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auto"/>
          <w:sz w:val="48"/>
          <w:szCs w:val="48"/>
          <w:lang w:val="en-US" w:eastAsia="zh-CN"/>
        </w:rPr>
      </w:pPr>
      <w:r>
        <w:rPr>
          <w:rFonts w:hint="eastAsia" w:ascii="宋体" w:hAnsi="宋体" w:eastAsia="宋体" w:cs="宋体"/>
          <w:b/>
          <w:color w:val="auto"/>
          <w:sz w:val="48"/>
          <w:szCs w:val="48"/>
          <w:lang w:val="en-US" w:eastAsia="zh-CN"/>
        </w:rPr>
        <w:t>库尔勒市第一人民医院污水处理站工程项目（500吨/天）</w:t>
      </w:r>
    </w:p>
    <w:p>
      <w:pPr>
        <w:pStyle w:val="2"/>
        <w:rPr>
          <w:rFonts w:hint="eastAsia"/>
          <w:lang w:val="en-US" w:eastAsia="zh-CN"/>
        </w:rPr>
      </w:pPr>
    </w:p>
    <w:p>
      <w:pPr>
        <w:pStyle w:val="2"/>
        <w:rPr>
          <w:rFonts w:hint="eastAsia" w:ascii="宋体" w:hAnsi="宋体" w:eastAsia="宋体" w:cs="宋体"/>
          <w:lang w:val="en-US" w:eastAsia="zh-CN"/>
        </w:rPr>
      </w:pPr>
    </w:p>
    <w:p>
      <w:pPr>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竞</w:t>
      </w:r>
    </w:p>
    <w:p>
      <w:pPr>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争</w:t>
      </w:r>
    </w:p>
    <w:p>
      <w:pPr>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性</w:t>
      </w:r>
    </w:p>
    <w:p>
      <w:pPr>
        <w:jc w:val="center"/>
        <w:rPr>
          <w:rFonts w:hint="eastAsia" w:ascii="宋体" w:hAnsi="宋体" w:eastAsia="宋体" w:cs="宋体"/>
          <w:b/>
          <w:color w:val="auto"/>
          <w:sz w:val="48"/>
          <w:szCs w:val="48"/>
          <w:lang w:eastAsia="zh-CN"/>
        </w:rPr>
      </w:pPr>
      <w:r>
        <w:rPr>
          <w:rFonts w:hint="eastAsia" w:ascii="宋体" w:hAnsi="宋体" w:eastAsia="宋体" w:cs="宋体"/>
          <w:b/>
          <w:color w:val="auto"/>
          <w:sz w:val="48"/>
          <w:szCs w:val="48"/>
          <w:lang w:eastAsia="zh-CN"/>
        </w:rPr>
        <w:t>磋</w:t>
      </w:r>
    </w:p>
    <w:p>
      <w:pPr>
        <w:jc w:val="center"/>
        <w:rPr>
          <w:rFonts w:hint="eastAsia" w:ascii="宋体" w:hAnsi="宋体" w:eastAsia="宋体" w:cs="宋体"/>
          <w:b/>
          <w:color w:val="auto"/>
          <w:sz w:val="48"/>
          <w:szCs w:val="48"/>
          <w:lang w:eastAsia="zh-CN"/>
        </w:rPr>
      </w:pPr>
      <w:r>
        <w:rPr>
          <w:rFonts w:hint="eastAsia" w:ascii="宋体" w:hAnsi="宋体" w:eastAsia="宋体" w:cs="宋体"/>
          <w:b/>
          <w:color w:val="auto"/>
          <w:sz w:val="48"/>
          <w:szCs w:val="48"/>
          <w:lang w:eastAsia="zh-CN"/>
        </w:rPr>
        <w:t>商</w:t>
      </w:r>
    </w:p>
    <w:p>
      <w:pPr>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文</w:t>
      </w:r>
    </w:p>
    <w:p>
      <w:pPr>
        <w:jc w:val="center"/>
        <w:rPr>
          <w:rFonts w:hint="eastAsia" w:ascii="宋体" w:hAnsi="宋体" w:eastAsia="宋体" w:cs="宋体"/>
          <w:b/>
          <w:color w:val="auto"/>
          <w:sz w:val="52"/>
          <w:szCs w:val="52"/>
        </w:rPr>
      </w:pPr>
      <w:r>
        <w:rPr>
          <w:rFonts w:hint="eastAsia" w:ascii="宋体" w:hAnsi="宋体" w:eastAsia="宋体" w:cs="宋体"/>
          <w:b/>
          <w:color w:val="auto"/>
          <w:sz w:val="48"/>
          <w:szCs w:val="48"/>
        </w:rPr>
        <w:t>件</w:t>
      </w:r>
    </w:p>
    <w:p>
      <w:pPr>
        <w:jc w:val="both"/>
        <w:rPr>
          <w:rFonts w:hint="eastAsia" w:ascii="宋体" w:hAnsi="宋体" w:eastAsia="宋体" w:cs="宋体"/>
          <w:b/>
          <w:color w:val="auto"/>
          <w:sz w:val="52"/>
          <w:szCs w:val="52"/>
        </w:rPr>
      </w:pPr>
    </w:p>
    <w:p>
      <w:pPr>
        <w:jc w:val="center"/>
        <w:rPr>
          <w:rFonts w:hint="eastAsia" w:ascii="宋体" w:hAnsi="宋体" w:eastAsia="宋体" w:cs="宋体"/>
          <w:b/>
          <w:bCs/>
          <w:snapToGrid w:val="0"/>
          <w:color w:val="auto"/>
        </w:rPr>
      </w:pPr>
    </w:p>
    <w:p>
      <w:pPr>
        <w:spacing w:line="480" w:lineRule="auto"/>
        <w:rPr>
          <w:rFonts w:hint="eastAsia" w:ascii="宋体" w:hAnsi="宋体" w:eastAsia="宋体" w:cs="宋体"/>
          <w:b/>
          <w:bCs/>
          <w:spacing w:val="50"/>
          <w:sz w:val="24"/>
          <w:szCs w:val="24"/>
          <w:lang w:eastAsia="zh-CN"/>
        </w:rPr>
      </w:pPr>
      <w:r>
        <w:rPr>
          <w:rFonts w:hint="eastAsia" w:ascii="宋体" w:hAnsi="宋体" w:eastAsia="宋体" w:cs="宋体"/>
          <w:b/>
          <w:bCs/>
          <w:spacing w:val="50"/>
          <w:sz w:val="24"/>
          <w:szCs w:val="24"/>
          <w:lang w:eastAsia="zh-CN"/>
        </w:rPr>
        <w:t>采购人：库尔勒市第一人民医院　　</w:t>
      </w:r>
    </w:p>
    <w:p>
      <w:pPr>
        <w:spacing w:line="480" w:lineRule="auto"/>
        <w:rPr>
          <w:rFonts w:hint="eastAsia" w:ascii="宋体" w:hAnsi="宋体" w:eastAsia="宋体" w:cs="宋体"/>
          <w:b/>
          <w:bCs/>
          <w:spacing w:val="50"/>
          <w:sz w:val="24"/>
          <w:szCs w:val="24"/>
          <w:lang w:eastAsia="zh-CN"/>
        </w:rPr>
      </w:pPr>
      <w:r>
        <w:rPr>
          <w:rFonts w:hint="eastAsia" w:ascii="宋体" w:hAnsi="宋体" w:eastAsia="宋体" w:cs="宋体"/>
          <w:b/>
          <w:bCs/>
          <w:spacing w:val="50"/>
          <w:sz w:val="24"/>
          <w:szCs w:val="24"/>
          <w:lang w:eastAsia="zh-CN"/>
        </w:rPr>
        <w:t>联系人：</w:t>
      </w:r>
      <w:r>
        <w:rPr>
          <w:rFonts w:hint="eastAsia" w:ascii="宋体" w:hAnsi="宋体" w:eastAsia="宋体" w:cs="宋体"/>
          <w:b/>
          <w:bCs/>
          <w:spacing w:val="50"/>
          <w:sz w:val="24"/>
          <w:szCs w:val="24"/>
          <w:lang w:val="en-US" w:eastAsia="zh-CN"/>
        </w:rPr>
        <w:t>刘蓉</w:t>
      </w:r>
      <w:r>
        <w:rPr>
          <w:rFonts w:hint="eastAsia" w:ascii="宋体" w:hAnsi="宋体" w:eastAsia="宋体" w:cs="宋体"/>
          <w:b/>
          <w:bCs/>
          <w:spacing w:val="50"/>
          <w:sz w:val="24"/>
          <w:szCs w:val="24"/>
          <w:lang w:eastAsia="zh-CN"/>
        </w:rPr>
        <w:t> </w:t>
      </w:r>
    </w:p>
    <w:p>
      <w:pPr>
        <w:spacing w:line="480" w:lineRule="auto"/>
        <w:rPr>
          <w:rFonts w:hint="eastAsia" w:ascii="宋体" w:hAnsi="宋体" w:eastAsia="宋体" w:cs="宋体"/>
          <w:b/>
          <w:bCs/>
          <w:spacing w:val="50"/>
          <w:sz w:val="24"/>
          <w:szCs w:val="24"/>
          <w:lang w:eastAsia="zh-CN"/>
        </w:rPr>
      </w:pPr>
      <w:r>
        <w:rPr>
          <w:rFonts w:hint="eastAsia" w:ascii="宋体" w:hAnsi="宋体" w:eastAsia="宋体" w:cs="宋体"/>
          <w:b/>
          <w:bCs/>
          <w:spacing w:val="50"/>
          <w:sz w:val="24"/>
          <w:szCs w:val="24"/>
          <w:lang w:val="en-US" w:eastAsia="zh-CN"/>
        </w:rPr>
        <w:t>联系电话：0996-2280274 </w:t>
      </w:r>
    </w:p>
    <w:p>
      <w:pPr>
        <w:spacing w:line="480" w:lineRule="auto"/>
        <w:rPr>
          <w:rFonts w:hint="eastAsia" w:ascii="宋体" w:hAnsi="宋体" w:eastAsia="宋体" w:cs="宋体"/>
          <w:b/>
          <w:bCs/>
          <w:spacing w:val="50"/>
          <w:sz w:val="24"/>
          <w:szCs w:val="24"/>
        </w:rPr>
      </w:pPr>
    </w:p>
    <w:p>
      <w:pPr>
        <w:spacing w:line="480" w:lineRule="auto"/>
        <w:rPr>
          <w:rFonts w:hint="eastAsia" w:ascii="宋体" w:hAnsi="宋体" w:eastAsia="宋体" w:cs="宋体"/>
          <w:b/>
          <w:bCs/>
          <w:spacing w:val="50"/>
          <w:sz w:val="24"/>
          <w:szCs w:val="24"/>
          <w:lang w:eastAsia="zh-CN"/>
        </w:rPr>
      </w:pPr>
      <w:r>
        <w:rPr>
          <w:rFonts w:hint="eastAsia" w:ascii="宋体" w:hAnsi="宋体" w:eastAsia="宋体" w:cs="宋体"/>
          <w:b/>
          <w:bCs/>
          <w:spacing w:val="50"/>
          <w:sz w:val="24"/>
          <w:szCs w:val="24"/>
          <w:lang w:eastAsia="zh-CN"/>
        </w:rPr>
        <w:t>代 理 机构：</w:t>
      </w:r>
      <w:r>
        <w:rPr>
          <w:rFonts w:hint="eastAsia" w:ascii="宋体" w:hAnsi="宋体" w:eastAsia="宋体" w:cs="宋体"/>
          <w:b/>
          <w:bCs/>
          <w:spacing w:val="50"/>
          <w:sz w:val="24"/>
          <w:szCs w:val="24"/>
          <w:lang w:val="en-US" w:eastAsia="zh-CN"/>
        </w:rPr>
        <w:t>巴州欣凯诺工程管理服务有限责任公司</w:t>
      </w:r>
      <w:r>
        <w:rPr>
          <w:rFonts w:hint="eastAsia" w:ascii="宋体" w:hAnsi="宋体" w:eastAsia="宋体" w:cs="宋体"/>
          <w:b/>
          <w:bCs/>
          <w:spacing w:val="50"/>
          <w:sz w:val="24"/>
          <w:szCs w:val="24"/>
          <w:lang w:eastAsia="zh-CN"/>
        </w:rPr>
        <w:t xml:space="preserve"> </w:t>
      </w:r>
    </w:p>
    <w:p>
      <w:pPr>
        <w:spacing w:line="480" w:lineRule="auto"/>
        <w:rPr>
          <w:rFonts w:hint="eastAsia" w:ascii="宋体" w:hAnsi="宋体" w:eastAsia="宋体" w:cs="宋体"/>
          <w:b/>
          <w:bCs/>
          <w:spacing w:val="50"/>
          <w:sz w:val="24"/>
          <w:szCs w:val="24"/>
          <w:lang w:val="en-US" w:eastAsia="zh-CN"/>
        </w:rPr>
      </w:pPr>
      <w:r>
        <w:rPr>
          <w:rFonts w:hint="eastAsia" w:ascii="宋体" w:hAnsi="宋体" w:eastAsia="宋体" w:cs="宋体"/>
          <w:b/>
          <w:bCs/>
          <w:spacing w:val="50"/>
          <w:sz w:val="24"/>
          <w:szCs w:val="24"/>
          <w:lang w:eastAsia="zh-CN"/>
        </w:rPr>
        <w:t>联 系 人：</w:t>
      </w:r>
      <w:r>
        <w:rPr>
          <w:rFonts w:hint="eastAsia" w:ascii="宋体" w:hAnsi="宋体" w:eastAsia="宋体" w:cs="宋体"/>
          <w:b/>
          <w:bCs/>
          <w:spacing w:val="50"/>
          <w:sz w:val="24"/>
          <w:szCs w:val="24"/>
          <w:lang w:val="en-US" w:eastAsia="zh-CN"/>
        </w:rPr>
        <w:t>景宁宁</w:t>
      </w:r>
    </w:p>
    <w:p>
      <w:pPr>
        <w:spacing w:line="480" w:lineRule="auto"/>
        <w:rPr>
          <w:rFonts w:hint="eastAsia" w:ascii="宋体" w:hAnsi="宋体" w:eastAsia="宋体" w:cs="宋体"/>
          <w:b/>
          <w:bCs/>
          <w:spacing w:val="50"/>
          <w:sz w:val="24"/>
          <w:szCs w:val="24"/>
          <w:lang w:val="en-US" w:eastAsia="zh-CN"/>
        </w:rPr>
      </w:pPr>
      <w:r>
        <w:rPr>
          <w:rFonts w:hint="eastAsia" w:ascii="宋体" w:hAnsi="宋体" w:eastAsia="宋体" w:cs="宋体"/>
          <w:b/>
          <w:bCs/>
          <w:spacing w:val="50"/>
          <w:sz w:val="24"/>
          <w:szCs w:val="24"/>
          <w:lang w:eastAsia="zh-CN"/>
        </w:rPr>
        <w:t>电    话：</w:t>
      </w:r>
      <w:r>
        <w:rPr>
          <w:rFonts w:hint="eastAsia" w:ascii="宋体" w:hAnsi="宋体" w:eastAsia="宋体" w:cs="宋体"/>
          <w:b/>
          <w:bCs/>
          <w:spacing w:val="50"/>
          <w:sz w:val="24"/>
          <w:szCs w:val="24"/>
          <w:lang w:val="en-US" w:eastAsia="zh-CN"/>
        </w:rPr>
        <w:t>13369863086</w:t>
      </w:r>
    </w:p>
    <w:p>
      <w:pPr>
        <w:spacing w:line="480" w:lineRule="auto"/>
        <w:rPr>
          <w:rFonts w:hint="eastAsia" w:ascii="宋体" w:hAnsi="宋体" w:eastAsia="宋体" w:cs="宋体"/>
          <w:b/>
          <w:bCs/>
          <w:spacing w:val="50"/>
          <w:sz w:val="24"/>
          <w:szCs w:val="24"/>
          <w:lang w:val="en-US" w:eastAsia="zh-CN"/>
        </w:rPr>
      </w:pPr>
      <w:r>
        <w:rPr>
          <w:rFonts w:hint="eastAsia" w:ascii="宋体" w:hAnsi="宋体" w:eastAsia="宋体" w:cs="宋体"/>
          <w:b/>
          <w:bCs/>
          <w:spacing w:val="50"/>
          <w:sz w:val="24"/>
          <w:szCs w:val="24"/>
          <w:lang w:val="en-US" w:eastAsia="zh-CN"/>
        </w:rPr>
        <w:t xml:space="preserve">  </w:t>
      </w:r>
    </w:p>
    <w:p>
      <w:pPr>
        <w:jc w:val="both"/>
        <w:rPr>
          <w:rFonts w:hint="eastAsia" w:ascii="宋体" w:hAnsi="宋体" w:eastAsia="宋体" w:cs="宋体"/>
          <w:bCs/>
          <w:snapToGrid w:val="0"/>
          <w:color w:val="auto"/>
          <w:sz w:val="28"/>
          <w:szCs w:val="28"/>
          <w:lang w:val="en-US" w:eastAsia="zh-CN"/>
        </w:rPr>
      </w:pPr>
    </w:p>
    <w:p>
      <w:pPr>
        <w:jc w:val="center"/>
        <w:rPr>
          <w:rStyle w:val="43"/>
          <w:rFonts w:hint="eastAsia" w:ascii="宋体" w:hAnsi="宋体" w:eastAsia="宋体" w:cs="宋体"/>
          <w:color w:val="auto"/>
          <w:sz w:val="28"/>
          <w:szCs w:val="28"/>
          <w:shd w:val="clear" w:fill="FFFFFF"/>
          <w:lang w:val="en-US" w:eastAsia="zh-CN" w:bidi="ar"/>
        </w:rPr>
      </w:pPr>
      <w:r>
        <w:rPr>
          <w:rFonts w:hint="eastAsia" w:ascii="宋体" w:hAnsi="宋体" w:eastAsia="宋体" w:cs="宋体"/>
          <w:bCs/>
          <w:snapToGrid w:val="0"/>
          <w:color w:val="auto"/>
          <w:sz w:val="28"/>
          <w:szCs w:val="28"/>
          <w:lang w:val="en-US" w:eastAsia="zh-CN"/>
        </w:rPr>
        <w:t>2021年11月</w:t>
      </w:r>
      <w:r>
        <w:rPr>
          <w:rFonts w:hint="eastAsia" w:ascii="宋体" w:hAnsi="宋体" w:cs="宋体"/>
          <w:bCs/>
          <w:snapToGrid w:val="0"/>
          <w:color w:val="auto"/>
          <w:sz w:val="28"/>
          <w:szCs w:val="28"/>
          <w:lang w:val="en-US" w:eastAsia="zh-CN"/>
        </w:rPr>
        <w:t>17</w:t>
      </w:r>
      <w:r>
        <w:rPr>
          <w:rFonts w:hint="eastAsia" w:ascii="宋体" w:hAnsi="宋体" w:eastAsia="宋体" w:cs="宋体"/>
          <w:bCs/>
          <w:snapToGrid w:val="0"/>
          <w:color w:val="auto"/>
          <w:sz w:val="28"/>
          <w:szCs w:val="28"/>
          <w:lang w:val="en-US" w:eastAsia="zh-CN"/>
        </w:rPr>
        <w:t>日</w:t>
      </w:r>
    </w:p>
    <w:p>
      <w:pPr>
        <w:pStyle w:val="4"/>
        <w:rPr>
          <w:rStyle w:val="43"/>
          <w:rFonts w:hint="eastAsia" w:ascii="宋体" w:hAnsi="宋体" w:eastAsia="宋体" w:cs="宋体"/>
          <w:color w:val="auto"/>
          <w:sz w:val="28"/>
          <w:szCs w:val="28"/>
          <w:shd w:val="clear" w:fill="FFFFFF"/>
          <w:lang w:val="en-US" w:eastAsia="zh-CN" w:bidi="ar"/>
        </w:rPr>
      </w:pPr>
    </w:p>
    <w:p>
      <w:pPr>
        <w:rPr>
          <w:rStyle w:val="43"/>
          <w:rFonts w:hint="eastAsia" w:ascii="宋体" w:hAnsi="宋体" w:eastAsia="宋体" w:cs="宋体"/>
          <w:color w:val="auto"/>
          <w:sz w:val="28"/>
          <w:szCs w:val="28"/>
          <w:shd w:val="clear" w:fill="FFFFFF"/>
          <w:lang w:val="en-US" w:eastAsia="zh-CN" w:bidi="ar"/>
        </w:rPr>
      </w:pPr>
    </w:p>
    <w:p>
      <w:pPr>
        <w:pStyle w:val="4"/>
        <w:rPr>
          <w:rStyle w:val="43"/>
          <w:rFonts w:hint="eastAsia" w:ascii="宋体" w:hAnsi="宋体" w:eastAsia="宋体" w:cs="宋体"/>
          <w:color w:val="auto"/>
          <w:sz w:val="28"/>
          <w:szCs w:val="28"/>
          <w:shd w:val="clear" w:fill="FFFFFF"/>
          <w:lang w:val="en-US" w:eastAsia="zh-CN" w:bidi="ar"/>
        </w:rPr>
      </w:pPr>
    </w:p>
    <w:p>
      <w:pPr>
        <w:rPr>
          <w:rStyle w:val="43"/>
          <w:rFonts w:hint="eastAsia" w:ascii="宋体" w:hAnsi="宋体" w:eastAsia="宋体" w:cs="宋体"/>
          <w:color w:val="auto"/>
          <w:sz w:val="28"/>
          <w:szCs w:val="28"/>
          <w:shd w:val="clear" w:fill="FFFFFF"/>
          <w:lang w:val="en-US" w:eastAsia="zh-CN" w:bidi="ar"/>
        </w:rPr>
      </w:pPr>
    </w:p>
    <w:p>
      <w:pPr>
        <w:pStyle w:val="4"/>
        <w:rPr>
          <w:rStyle w:val="43"/>
          <w:rFonts w:hint="eastAsia" w:ascii="宋体" w:hAnsi="宋体" w:eastAsia="宋体" w:cs="宋体"/>
          <w:color w:val="auto"/>
          <w:sz w:val="28"/>
          <w:szCs w:val="28"/>
          <w:shd w:val="clear" w:fill="FFFFFF"/>
          <w:lang w:val="en-US" w:eastAsia="zh-CN" w:bidi="ar"/>
        </w:rPr>
      </w:pPr>
    </w:p>
    <w:p>
      <w:pPr>
        <w:rPr>
          <w:rStyle w:val="43"/>
          <w:rFonts w:hint="eastAsia" w:ascii="宋体" w:hAnsi="宋体" w:eastAsia="宋体" w:cs="宋体"/>
          <w:color w:val="auto"/>
          <w:sz w:val="28"/>
          <w:szCs w:val="28"/>
          <w:shd w:val="clear" w:fill="FFFFFF"/>
          <w:lang w:val="en-US" w:eastAsia="zh-CN" w:bidi="ar"/>
        </w:rPr>
      </w:pPr>
    </w:p>
    <w:p>
      <w:pPr>
        <w:pStyle w:val="4"/>
        <w:rPr>
          <w:rStyle w:val="43"/>
          <w:rFonts w:hint="eastAsia" w:ascii="宋体" w:hAnsi="宋体" w:eastAsia="宋体" w:cs="宋体"/>
          <w:color w:val="auto"/>
          <w:sz w:val="28"/>
          <w:szCs w:val="28"/>
          <w:shd w:val="clear" w:fill="FFFFFF"/>
          <w:lang w:val="en-US" w:eastAsia="zh-CN" w:bidi="ar"/>
        </w:rPr>
      </w:pPr>
    </w:p>
    <w:p>
      <w:pPr>
        <w:rPr>
          <w:rStyle w:val="43"/>
          <w:rFonts w:hint="eastAsia" w:ascii="宋体" w:hAnsi="宋体" w:eastAsia="宋体" w:cs="宋体"/>
          <w:color w:val="auto"/>
          <w:sz w:val="28"/>
          <w:szCs w:val="28"/>
          <w:shd w:val="clear" w:fill="FFFFFF"/>
          <w:lang w:val="en-US" w:eastAsia="zh-CN" w:bidi="ar"/>
        </w:rPr>
      </w:pPr>
    </w:p>
    <w:p>
      <w:pPr>
        <w:pStyle w:val="4"/>
        <w:rPr>
          <w:rFonts w:hint="eastAsia" w:ascii="宋体" w:hAnsi="宋体" w:eastAsia="宋体" w:cs="宋体"/>
          <w:color w:val="auto"/>
          <w:lang w:val="en-US" w:eastAsia="zh-CN"/>
        </w:rPr>
        <w:sectPr>
          <w:footerReference r:id="rId5" w:type="first"/>
          <w:headerReference r:id="rId3" w:type="default"/>
          <w:footerReference r:id="rId4" w:type="default"/>
          <w:pgSz w:w="11906" w:h="16838"/>
          <w:pgMar w:top="1418" w:right="1418" w:bottom="1418" w:left="1418" w:header="851" w:footer="851" w:gutter="0"/>
          <w:pgNumType w:fmt="decimal" w:start="1"/>
          <w:cols w:space="720" w:num="1"/>
          <w:titlePg/>
          <w:docGrid w:type="lines" w:linePitch="312" w:charSpace="0"/>
        </w:sectPr>
      </w:pPr>
    </w:p>
    <w:p>
      <w:pPr>
        <w:pStyle w:val="5"/>
        <w:widowControl w:val="0"/>
        <w:spacing w:before="156" w:beforeLines="50" w:beforeAutospacing="0" w:after="156" w:afterLines="50" w:afterAutospacing="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竞争性磋商公告</w:t>
      </w:r>
    </w:p>
    <w:p>
      <w:pPr>
        <w:pStyle w:val="16"/>
        <w:spacing w:before="75" w:beforeAutospacing="0" w:after="150" w:afterAutospacing="0"/>
        <w:rPr>
          <w:rFonts w:hint="eastAsia" w:ascii="宋体" w:hAnsi="宋体" w:eastAsia="宋体" w:cs="宋体"/>
          <w:color w:val="auto"/>
          <w:highlight w:val="none"/>
        </w:rPr>
      </w:pPr>
      <w:r>
        <w:rPr>
          <w:rFonts w:hint="eastAsia" w:ascii="宋体" w:hAnsi="宋体" w:eastAsia="宋体" w:cs="宋体"/>
          <w:color w:val="auto"/>
          <w:highlight w:val="none"/>
          <w:lang w:eastAsia="zh-CN"/>
        </w:rPr>
        <w:t>项目概况</w:t>
      </w:r>
      <w:r>
        <w:rPr>
          <w:rFonts w:hint="eastAsia" w:ascii="宋体" w:hAnsi="宋体" w:eastAsia="宋体" w:cs="宋体"/>
          <w:color w:val="auto"/>
          <w:highlight w:val="none"/>
        </w:rPr>
        <w:t xml:space="preserve">   </w:t>
      </w:r>
    </w:p>
    <w:p>
      <w:pPr>
        <w:pStyle w:val="16"/>
        <w:spacing w:before="75" w:beforeAutospacing="0" w:after="150" w:afterAutospacing="0"/>
        <w:rPr>
          <w:rFonts w:hint="eastAsia" w:ascii="宋体" w:hAnsi="宋体" w:eastAsia="宋体" w:cs="宋体"/>
          <w:color w:val="auto"/>
          <w:highlight w:val="none"/>
        </w:rPr>
      </w:pPr>
      <w:r>
        <w:rPr>
          <w:rFonts w:hint="eastAsia" w:ascii="宋体" w:hAnsi="宋体" w:eastAsia="宋体" w:cs="宋体"/>
          <w:color w:val="auto"/>
          <w:highlight w:val="none"/>
          <w:lang w:eastAsia="zh-CN"/>
        </w:rPr>
        <w:t>库尔勒市第一人民医院污水处理站工程项目（500吨/天）</w:t>
      </w:r>
      <w:r>
        <w:rPr>
          <w:rFonts w:hint="eastAsia" w:ascii="宋体" w:hAnsi="宋体" w:eastAsia="宋体" w:cs="宋体"/>
          <w:color w:val="auto"/>
          <w:highlight w:val="none"/>
        </w:rPr>
        <w:t>的潜在</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应在政采云平台（www.zcygov.cn）获取采购文件，并于2021年</w:t>
      </w:r>
      <w:r>
        <w:rPr>
          <w:rFonts w:hint="eastAsia" w:ascii="宋体" w:hAnsi="宋体" w:eastAsia="宋体" w:cs="宋体"/>
          <w:b w:val="0"/>
          <w:bCs w:val="0"/>
          <w:i w:val="0"/>
          <w:iCs w:val="0"/>
          <w:color w:val="auto"/>
          <w:highlight w:val="none"/>
          <w:u w:val="single"/>
          <w:lang w:val="en-US" w:eastAsia="zh-CN"/>
        </w:rPr>
        <w:t xml:space="preserve"> </w:t>
      </w:r>
      <w:r>
        <w:rPr>
          <w:rFonts w:hint="eastAsia" w:ascii="宋体" w:hAnsi="宋体" w:cs="宋体"/>
          <w:b w:val="0"/>
          <w:bCs w:val="0"/>
          <w:i w:val="0"/>
          <w:iCs w:val="0"/>
          <w:color w:val="auto"/>
          <w:highlight w:val="none"/>
          <w:u w:val="single"/>
          <w:lang w:val="en-US" w:eastAsia="zh-CN"/>
        </w:rPr>
        <w:t>11</w:t>
      </w:r>
      <w:r>
        <w:rPr>
          <w:rFonts w:hint="eastAsia" w:ascii="宋体" w:hAnsi="宋体" w:eastAsia="宋体" w:cs="宋体"/>
          <w:b w:val="0"/>
          <w:bCs w:val="0"/>
          <w:i w:val="0"/>
          <w:iCs w:val="0"/>
          <w:color w:val="auto"/>
          <w:highlight w:val="none"/>
          <w:u w:val="single"/>
          <w:lang w:val="en-US" w:eastAsia="zh-CN"/>
        </w:rPr>
        <w:t xml:space="preserve">  </w:t>
      </w:r>
      <w:r>
        <w:rPr>
          <w:rFonts w:hint="eastAsia" w:ascii="宋体" w:hAnsi="宋体" w:eastAsia="宋体" w:cs="宋体"/>
          <w:i w:val="0"/>
          <w:iCs w:val="0"/>
          <w:color w:val="auto"/>
          <w:highlight w:val="none"/>
        </w:rPr>
        <w:t>月</w:t>
      </w:r>
      <w:r>
        <w:rPr>
          <w:rFonts w:hint="eastAsia" w:ascii="宋体" w:hAnsi="宋体" w:eastAsia="宋体" w:cs="宋体"/>
          <w:i w:val="0"/>
          <w:iCs w:val="0"/>
          <w:color w:val="auto"/>
          <w:highlight w:val="none"/>
          <w:u w:val="single"/>
          <w:lang w:val="en-US" w:eastAsia="zh-CN"/>
        </w:rPr>
        <w:t xml:space="preserve">  </w:t>
      </w:r>
      <w:r>
        <w:rPr>
          <w:rFonts w:hint="eastAsia" w:ascii="宋体" w:hAnsi="宋体" w:cs="宋体"/>
          <w:i w:val="0"/>
          <w:iCs w:val="0"/>
          <w:color w:val="auto"/>
          <w:highlight w:val="none"/>
          <w:u w:val="single"/>
          <w:lang w:val="en-US" w:eastAsia="zh-CN"/>
        </w:rPr>
        <w:t>27</w:t>
      </w:r>
      <w:r>
        <w:rPr>
          <w:rFonts w:hint="eastAsia" w:ascii="宋体" w:hAnsi="宋体" w:eastAsia="宋体" w:cs="宋体"/>
          <w:i w:val="0"/>
          <w:iCs w:val="0"/>
          <w:color w:val="auto"/>
          <w:highlight w:val="none"/>
        </w:rPr>
        <w:t>日</w:t>
      </w:r>
      <w:r>
        <w:rPr>
          <w:rFonts w:hint="eastAsia" w:ascii="宋体" w:hAnsi="宋体" w:eastAsia="宋体" w:cs="宋体"/>
          <w:color w:val="auto"/>
          <w:highlight w:val="none"/>
        </w:rPr>
        <w:t xml:space="preserve"> </w:t>
      </w:r>
      <w:r>
        <w:rPr>
          <w:rFonts w:hint="eastAsia" w:ascii="宋体" w:hAnsi="宋体" w:eastAsia="宋体" w:cs="宋体"/>
          <w:i w:val="0"/>
          <w:iCs w:val="0"/>
          <w:color w:val="auto"/>
          <w:highlight w:val="none"/>
          <w:u w:val="single"/>
          <w:lang w:val="en-US" w:eastAsia="zh-CN"/>
        </w:rPr>
        <w:t xml:space="preserve">  </w:t>
      </w:r>
      <w:r>
        <w:rPr>
          <w:rFonts w:hint="eastAsia" w:ascii="宋体" w:hAnsi="宋体" w:cs="宋体"/>
          <w:i w:val="0"/>
          <w:iCs w:val="0"/>
          <w:color w:val="auto"/>
          <w:highlight w:val="none"/>
          <w:u w:val="single"/>
          <w:lang w:val="en-US" w:eastAsia="zh-CN"/>
        </w:rPr>
        <w:t>15:30</w:t>
      </w:r>
      <w:r>
        <w:rPr>
          <w:rFonts w:hint="eastAsia" w:ascii="宋体" w:hAnsi="宋体" w:eastAsia="宋体" w:cs="宋体"/>
          <w:i w:val="0"/>
          <w:iCs w:val="0"/>
          <w:color w:val="auto"/>
          <w:highlight w:val="none"/>
          <w:u w:val="single"/>
          <w:lang w:val="en-US" w:eastAsia="zh-CN"/>
        </w:rPr>
        <w:t xml:space="preserve">  </w:t>
      </w:r>
      <w:r>
        <w:rPr>
          <w:rFonts w:hint="eastAsia" w:ascii="宋体" w:hAnsi="宋体" w:eastAsia="宋体" w:cs="宋体"/>
          <w:color w:val="auto"/>
          <w:highlight w:val="none"/>
        </w:rPr>
        <w:t>（北京时间）前提交响应文件。</w:t>
      </w:r>
    </w:p>
    <w:p>
      <w:pPr>
        <w:pStyle w:val="16"/>
        <w:spacing w:before="255" w:beforeAutospacing="0" w:after="255" w:afterAutospacing="0"/>
        <w:jc w:val="both"/>
        <w:rPr>
          <w:rFonts w:hint="eastAsia" w:ascii="宋体" w:hAnsi="宋体" w:eastAsia="宋体" w:cs="宋体"/>
          <w:color w:val="auto"/>
          <w:highlight w:val="none"/>
        </w:rPr>
      </w:pPr>
      <w:r>
        <w:rPr>
          <w:rStyle w:val="19"/>
          <w:rFonts w:hint="eastAsia" w:ascii="宋体" w:hAnsi="宋体" w:eastAsia="宋体" w:cs="宋体"/>
          <w:color w:val="auto"/>
          <w:highlight w:val="none"/>
        </w:rPr>
        <w:t>一、项目基本情况</w:t>
      </w:r>
    </w:p>
    <w:p>
      <w:pPr>
        <w:pStyle w:val="16"/>
        <w:spacing w:before="75" w:beforeAutospacing="0" w:after="75" w:afterAutospacing="0"/>
        <w:rPr>
          <w:rFonts w:hint="eastAsia" w:ascii="宋体" w:hAnsi="宋体" w:eastAsia="宋体" w:cs="宋体"/>
          <w:color w:val="auto"/>
          <w:highlight w:val="none"/>
        </w:rPr>
      </w:pPr>
      <w:r>
        <w:rPr>
          <w:rFonts w:hint="eastAsia" w:ascii="宋体" w:hAnsi="宋体" w:eastAsia="宋体" w:cs="宋体"/>
          <w:color w:val="auto"/>
          <w:highlight w:val="none"/>
        </w:rPr>
        <w:t>    1.项目编号：</w:t>
      </w:r>
      <w:r>
        <w:rPr>
          <w:rFonts w:hint="eastAsia" w:ascii="宋体" w:hAnsi="宋体" w:cs="宋体"/>
          <w:color w:val="auto"/>
          <w:highlight w:val="none"/>
          <w:lang w:eastAsia="zh-CN"/>
        </w:rPr>
        <w:t>XKNZFCG2021-028</w:t>
      </w:r>
    </w:p>
    <w:p>
      <w:pPr>
        <w:pStyle w:val="16"/>
        <w:spacing w:before="75" w:beforeAutospacing="0" w:after="75" w:afterAutospacing="0"/>
        <w:rPr>
          <w:rFonts w:hint="eastAsia" w:ascii="宋体" w:hAnsi="宋体" w:eastAsia="宋体" w:cs="宋体"/>
          <w:color w:val="auto"/>
          <w:highlight w:val="none"/>
        </w:rPr>
      </w:pPr>
      <w:r>
        <w:rPr>
          <w:rFonts w:hint="eastAsia" w:ascii="宋体" w:hAnsi="宋体" w:eastAsia="宋体" w:cs="宋体"/>
          <w:color w:val="auto"/>
          <w:highlight w:val="none"/>
        </w:rPr>
        <w:t>    2.项目名称：</w:t>
      </w:r>
      <w:r>
        <w:rPr>
          <w:rFonts w:hint="eastAsia" w:ascii="宋体" w:hAnsi="宋体" w:eastAsia="宋体" w:cs="宋体"/>
          <w:color w:val="auto"/>
          <w:highlight w:val="none"/>
          <w:lang w:eastAsia="zh-CN"/>
        </w:rPr>
        <w:t>库尔勒市第一人民医院污水处理站工程项目（500吨/天）</w:t>
      </w:r>
    </w:p>
    <w:p>
      <w:pPr>
        <w:pStyle w:val="16"/>
        <w:spacing w:before="75" w:beforeAutospacing="0" w:after="75" w:afterAutospacing="0"/>
        <w:rPr>
          <w:rFonts w:hint="eastAsia" w:ascii="宋体" w:hAnsi="宋体" w:eastAsia="宋体" w:cs="宋体"/>
          <w:color w:val="auto"/>
          <w:highlight w:val="none"/>
        </w:rPr>
      </w:pPr>
      <w:r>
        <w:rPr>
          <w:rFonts w:hint="eastAsia" w:ascii="宋体" w:hAnsi="宋体" w:eastAsia="宋体" w:cs="宋体"/>
          <w:color w:val="auto"/>
          <w:highlight w:val="none"/>
        </w:rPr>
        <w:t>    3.采购方式：</w:t>
      </w:r>
      <w:r>
        <w:rPr>
          <w:rFonts w:hint="eastAsia" w:ascii="宋体" w:hAnsi="宋体" w:eastAsia="宋体" w:cs="宋体"/>
          <w:color w:val="auto"/>
          <w:highlight w:val="none"/>
          <w:lang w:val="en-US" w:eastAsia="zh-CN"/>
        </w:rPr>
        <w:t>竞争性磋商</w:t>
      </w:r>
    </w:p>
    <w:p>
      <w:pPr>
        <w:pStyle w:val="16"/>
        <w:spacing w:before="75" w:beforeAutospacing="0" w:after="75" w:afterAutospacing="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    4.预算金额（元）：</w:t>
      </w:r>
      <w:r>
        <w:rPr>
          <w:rFonts w:hint="eastAsia" w:ascii="宋体" w:hAnsi="宋体" w:cs="宋体"/>
          <w:color w:val="auto"/>
          <w:highlight w:val="none"/>
          <w:lang w:val="en-US" w:eastAsia="zh-CN"/>
        </w:rPr>
        <w:t>2400000.0</w:t>
      </w:r>
    </w:p>
    <w:p>
      <w:pPr>
        <w:pStyle w:val="16"/>
        <w:spacing w:before="75" w:beforeAutospacing="0" w:after="75" w:afterAutospacing="0"/>
        <w:rPr>
          <w:rFonts w:hint="eastAsia" w:ascii="宋体" w:hAnsi="宋体" w:eastAsia="宋体" w:cs="宋体"/>
          <w:color w:val="auto"/>
          <w:highlight w:val="none"/>
        </w:rPr>
      </w:pPr>
      <w:r>
        <w:rPr>
          <w:rFonts w:hint="eastAsia" w:ascii="宋体" w:hAnsi="宋体" w:eastAsia="宋体" w:cs="宋体"/>
          <w:color w:val="auto"/>
          <w:highlight w:val="none"/>
        </w:rPr>
        <w:t>    5.最高限价（元）：</w:t>
      </w:r>
      <w:r>
        <w:rPr>
          <w:rFonts w:hint="eastAsia" w:ascii="宋体" w:hAnsi="宋体" w:cs="宋体"/>
          <w:color w:val="auto"/>
          <w:highlight w:val="none"/>
          <w:lang w:val="en-US" w:eastAsia="zh-CN"/>
        </w:rPr>
        <w:t>2400000.0</w:t>
      </w:r>
    </w:p>
    <w:p>
      <w:pPr>
        <w:pStyle w:val="16"/>
        <w:spacing w:before="75" w:beforeAutospacing="0" w:after="75" w:afterAutospacing="0"/>
        <w:rPr>
          <w:rFonts w:hint="eastAsia" w:ascii="宋体" w:hAnsi="宋体" w:eastAsia="宋体" w:cs="宋体"/>
          <w:color w:val="auto"/>
          <w:highlight w:val="none"/>
        </w:rPr>
      </w:pPr>
      <w:r>
        <w:rPr>
          <w:rFonts w:hint="eastAsia" w:ascii="宋体" w:hAnsi="宋体" w:eastAsia="宋体" w:cs="宋体"/>
          <w:color w:val="auto"/>
          <w:highlight w:val="none"/>
        </w:rPr>
        <w:t>    6.采购需求：   </w:t>
      </w:r>
    </w:p>
    <w:p>
      <w:pPr>
        <w:rPr>
          <w:rFonts w:hint="eastAsia" w:ascii="宋体" w:hAnsi="宋体" w:eastAsia="宋体" w:cs="宋体"/>
          <w:color w:val="FF0000"/>
          <w:kern w:val="0"/>
          <w:sz w:val="24"/>
          <w:highlight w:val="none"/>
          <w:lang w:val="en-US" w:eastAsia="zh-CN" w:bidi="ar"/>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FF0000"/>
          <w:kern w:val="0"/>
          <w:sz w:val="24"/>
          <w:highlight w:val="none"/>
          <w:lang w:val="en-US" w:eastAsia="zh-CN" w:bidi="ar"/>
        </w:rPr>
        <w:t> </w:t>
      </w:r>
      <w:r>
        <w:rPr>
          <w:rFonts w:hint="eastAsia" w:ascii="宋体" w:hAnsi="宋体" w:eastAsia="宋体" w:cs="宋体"/>
          <w:color w:val="auto"/>
          <w:kern w:val="0"/>
          <w:sz w:val="24"/>
          <w:highlight w:val="none"/>
          <w:lang w:val="en-US" w:eastAsia="zh-CN" w:bidi="ar"/>
        </w:rPr>
        <w:t>概况描述：本工程分为传染病区污水预处理及综合污水处理两部分。污水设计处理能力500 m3/d，采用二级生物处理工艺处理污水，确保医院污水经过处理后达标排放。</w:t>
      </w:r>
    </w:p>
    <w:p>
      <w:pPr>
        <w:pStyle w:val="16"/>
        <w:spacing w:before="75" w:beforeAutospacing="0" w:after="75" w:afterAutospacing="0"/>
        <w:rPr>
          <w:rFonts w:hint="eastAsia" w:ascii="宋体" w:hAnsi="宋体" w:eastAsia="宋体" w:cs="宋体"/>
          <w:color w:val="auto"/>
          <w:highlight w:val="none"/>
        </w:rPr>
      </w:pPr>
      <w:r>
        <w:rPr>
          <w:rFonts w:hint="eastAsia" w:ascii="宋体" w:hAnsi="宋体" w:eastAsia="宋体" w:cs="宋体"/>
          <w:color w:val="auto"/>
          <w:highlight w:val="none"/>
        </w:rPr>
        <w:t>    7.合同履约期限：</w:t>
      </w:r>
      <w:r>
        <w:rPr>
          <w:rFonts w:hint="eastAsia" w:ascii="宋体" w:hAnsi="宋体" w:eastAsia="宋体" w:cs="宋体"/>
          <w:color w:val="auto"/>
          <w:highlight w:val="none"/>
          <w:lang w:eastAsia="zh-CN"/>
        </w:rPr>
        <w:t>合同签订完30天内完工（含污水处理设备生产、运输、安装、调试等）； </w:t>
      </w:r>
      <w:r>
        <w:rPr>
          <w:rFonts w:hint="eastAsia" w:ascii="宋体" w:hAnsi="宋体" w:eastAsia="宋体" w:cs="宋体"/>
          <w:color w:val="auto"/>
          <w:highlight w:val="none"/>
        </w:rPr>
        <w:t> </w:t>
      </w:r>
    </w:p>
    <w:p>
      <w:pPr>
        <w:pStyle w:val="16"/>
        <w:spacing w:before="75" w:beforeAutospacing="0" w:after="75" w:afterAutospacing="0"/>
        <w:rPr>
          <w:rFonts w:hint="eastAsia" w:ascii="宋体" w:hAnsi="宋体" w:eastAsia="宋体" w:cs="宋体"/>
          <w:color w:val="auto"/>
          <w:highlight w:val="none"/>
        </w:rPr>
      </w:pPr>
      <w:r>
        <w:rPr>
          <w:rFonts w:hint="eastAsia" w:ascii="宋体" w:hAnsi="宋体" w:eastAsia="宋体" w:cs="宋体"/>
          <w:color w:val="auto"/>
          <w:highlight w:val="none"/>
        </w:rPr>
        <w:t>    8.本项目（否）接受联合体投标。  </w:t>
      </w:r>
    </w:p>
    <w:p>
      <w:pPr>
        <w:pStyle w:val="16"/>
        <w:spacing w:before="255" w:beforeAutospacing="0" w:after="255" w:afterAutospacing="0"/>
        <w:jc w:val="both"/>
        <w:rPr>
          <w:rFonts w:hint="eastAsia" w:ascii="宋体" w:hAnsi="宋体" w:eastAsia="宋体" w:cs="宋体"/>
          <w:color w:val="auto"/>
          <w:highlight w:val="none"/>
        </w:rPr>
      </w:pPr>
      <w:r>
        <w:rPr>
          <w:rStyle w:val="19"/>
          <w:rFonts w:hint="eastAsia" w:ascii="宋体" w:hAnsi="宋体" w:eastAsia="宋体" w:cs="宋体"/>
          <w:color w:val="auto"/>
          <w:highlight w:val="none"/>
        </w:rPr>
        <w:t>二、申请人的资格要求：</w:t>
      </w:r>
    </w:p>
    <w:p>
      <w:pPr>
        <w:pStyle w:val="16"/>
        <w:keepNext w:val="0"/>
        <w:keepLines w:val="0"/>
        <w:pageBreakBefore w:val="0"/>
        <w:widowControl w:val="0"/>
        <w:kinsoku/>
        <w:wordWrap/>
        <w:overflowPunct/>
        <w:topLinePunct w:val="0"/>
        <w:autoSpaceDE/>
        <w:autoSpaceDN/>
        <w:bidi w:val="0"/>
        <w:adjustRightInd/>
        <w:snapToGrid/>
        <w:spacing w:before="255" w:beforeAutospacing="0" w:after="255" w:afterAutospacing="0" w:line="340" w:lineRule="exact"/>
        <w:jc w:val="both"/>
        <w:textAlignment w:val="auto"/>
        <w:rPr>
          <w:rStyle w:val="19"/>
          <w:rFonts w:hint="eastAsia" w:ascii="宋体" w:hAnsi="宋体" w:eastAsia="宋体" w:cs="宋体"/>
          <w:b w:val="0"/>
          <w:bCs/>
          <w:color w:val="auto"/>
          <w:highlight w:val="none"/>
        </w:rPr>
      </w:pPr>
      <w:r>
        <w:rPr>
          <w:rStyle w:val="19"/>
          <w:rFonts w:hint="eastAsia" w:ascii="宋体" w:hAnsi="宋体" w:eastAsia="宋体" w:cs="宋体"/>
          <w:b w:val="0"/>
          <w:bCs/>
          <w:color w:val="auto"/>
          <w:highlight w:val="none"/>
        </w:rPr>
        <w:t>1.满足《中华人民共和国政府采购法》第二十二条规定；</w:t>
      </w:r>
    </w:p>
    <w:p>
      <w:pPr>
        <w:pStyle w:val="16"/>
        <w:keepNext w:val="0"/>
        <w:keepLines w:val="0"/>
        <w:pageBreakBefore w:val="0"/>
        <w:widowControl w:val="0"/>
        <w:kinsoku/>
        <w:wordWrap/>
        <w:overflowPunct/>
        <w:topLinePunct w:val="0"/>
        <w:autoSpaceDE/>
        <w:autoSpaceDN/>
        <w:bidi w:val="0"/>
        <w:adjustRightInd/>
        <w:snapToGrid/>
        <w:spacing w:before="255" w:beforeAutospacing="0" w:after="255" w:afterAutospacing="0" w:line="340" w:lineRule="exact"/>
        <w:jc w:val="both"/>
        <w:textAlignment w:val="auto"/>
        <w:rPr>
          <w:rStyle w:val="19"/>
          <w:rFonts w:hint="eastAsia" w:ascii="宋体" w:hAnsi="宋体" w:eastAsia="宋体" w:cs="宋体"/>
          <w:b w:val="0"/>
          <w:bCs/>
          <w:color w:val="auto"/>
          <w:highlight w:val="none"/>
        </w:rPr>
      </w:pPr>
      <w:r>
        <w:rPr>
          <w:rStyle w:val="19"/>
          <w:rFonts w:hint="eastAsia" w:ascii="宋体" w:hAnsi="宋体" w:eastAsia="宋体" w:cs="宋体"/>
          <w:b w:val="0"/>
          <w:bCs/>
          <w:color w:val="auto"/>
          <w:highlight w:val="none"/>
        </w:rPr>
        <w:t>2.落实政府采购政策需满足的资格要求：</w:t>
      </w:r>
    </w:p>
    <w:p>
      <w:pPr>
        <w:pStyle w:val="16"/>
        <w:keepNext w:val="0"/>
        <w:keepLines w:val="0"/>
        <w:pageBreakBefore w:val="0"/>
        <w:widowControl w:val="0"/>
        <w:kinsoku/>
        <w:wordWrap/>
        <w:overflowPunct/>
        <w:topLinePunct w:val="0"/>
        <w:autoSpaceDE/>
        <w:autoSpaceDN/>
        <w:bidi w:val="0"/>
        <w:adjustRightInd/>
        <w:snapToGrid/>
        <w:spacing w:before="255" w:beforeAutospacing="0" w:after="255" w:afterAutospacing="0" w:line="340" w:lineRule="exact"/>
        <w:jc w:val="both"/>
        <w:textAlignment w:val="auto"/>
        <w:rPr>
          <w:rStyle w:val="19"/>
          <w:rFonts w:hint="eastAsia" w:ascii="宋体" w:hAnsi="宋体" w:eastAsia="宋体" w:cs="宋体"/>
          <w:b w:val="0"/>
          <w:bCs/>
          <w:color w:val="auto"/>
          <w:highlight w:val="none"/>
        </w:rPr>
      </w:pPr>
      <w:r>
        <w:rPr>
          <w:rStyle w:val="19"/>
          <w:rFonts w:hint="eastAsia" w:ascii="宋体" w:hAnsi="宋体" w:eastAsia="宋体" w:cs="宋体"/>
          <w:b w:val="0"/>
          <w:bCs/>
          <w:color w:val="auto"/>
          <w:highlight w:val="none"/>
        </w:rPr>
        <w:t>（1）财政部、工业和信息化部《关于印发〈政府采购促进中小企业发展暂行办法〉的通知》（财库[2011]181号文）；</w:t>
      </w:r>
    </w:p>
    <w:p>
      <w:pPr>
        <w:pStyle w:val="16"/>
        <w:keepNext w:val="0"/>
        <w:keepLines w:val="0"/>
        <w:pageBreakBefore w:val="0"/>
        <w:widowControl w:val="0"/>
        <w:kinsoku/>
        <w:wordWrap/>
        <w:overflowPunct/>
        <w:topLinePunct w:val="0"/>
        <w:autoSpaceDE/>
        <w:autoSpaceDN/>
        <w:bidi w:val="0"/>
        <w:adjustRightInd/>
        <w:snapToGrid/>
        <w:spacing w:before="255" w:beforeAutospacing="0" w:after="255" w:afterAutospacing="0" w:line="340" w:lineRule="exact"/>
        <w:jc w:val="both"/>
        <w:textAlignment w:val="auto"/>
        <w:rPr>
          <w:rStyle w:val="19"/>
          <w:rFonts w:hint="eastAsia" w:ascii="宋体" w:hAnsi="宋体" w:eastAsia="宋体" w:cs="宋体"/>
          <w:b w:val="0"/>
          <w:bCs/>
          <w:color w:val="auto"/>
          <w:highlight w:val="none"/>
        </w:rPr>
      </w:pPr>
      <w:r>
        <w:rPr>
          <w:rStyle w:val="19"/>
          <w:rFonts w:hint="eastAsia" w:ascii="宋体" w:hAnsi="宋体" w:eastAsia="宋体" w:cs="宋体"/>
          <w:b w:val="0"/>
          <w:bCs/>
          <w:color w:val="auto"/>
          <w:highlight w:val="none"/>
        </w:rPr>
        <w:t>（2）财政部、司法部《关于政府采购支持监狱企业发展有关问题的通知》（财库[2014]68号文）；</w:t>
      </w:r>
    </w:p>
    <w:p>
      <w:pPr>
        <w:pStyle w:val="16"/>
        <w:keepNext w:val="0"/>
        <w:keepLines w:val="0"/>
        <w:pageBreakBefore w:val="0"/>
        <w:widowControl w:val="0"/>
        <w:kinsoku/>
        <w:wordWrap/>
        <w:overflowPunct/>
        <w:topLinePunct w:val="0"/>
        <w:autoSpaceDE/>
        <w:autoSpaceDN/>
        <w:bidi w:val="0"/>
        <w:adjustRightInd/>
        <w:snapToGrid/>
        <w:spacing w:before="255" w:beforeAutospacing="0" w:after="255" w:afterAutospacing="0" w:line="340" w:lineRule="exact"/>
        <w:jc w:val="both"/>
        <w:textAlignment w:val="auto"/>
        <w:rPr>
          <w:rStyle w:val="19"/>
          <w:rFonts w:hint="eastAsia" w:ascii="宋体" w:hAnsi="宋体" w:eastAsia="宋体" w:cs="宋体"/>
          <w:b w:val="0"/>
          <w:bCs/>
          <w:color w:val="auto"/>
          <w:highlight w:val="none"/>
        </w:rPr>
      </w:pPr>
      <w:r>
        <w:rPr>
          <w:rStyle w:val="19"/>
          <w:rFonts w:hint="eastAsia" w:ascii="宋体" w:hAnsi="宋体" w:eastAsia="宋体" w:cs="宋体"/>
          <w:b w:val="0"/>
          <w:bCs/>
          <w:color w:val="auto"/>
          <w:highlight w:val="none"/>
        </w:rPr>
        <w:t>（3）财政部、民政部、中国残疾人联合会《关于促进残疾人就业政府采购政策的通知》（财库[2017]141号）；</w:t>
      </w:r>
    </w:p>
    <w:p>
      <w:pPr>
        <w:pStyle w:val="16"/>
        <w:keepNext w:val="0"/>
        <w:keepLines w:val="0"/>
        <w:pageBreakBefore w:val="0"/>
        <w:widowControl w:val="0"/>
        <w:kinsoku/>
        <w:wordWrap/>
        <w:overflowPunct/>
        <w:topLinePunct w:val="0"/>
        <w:autoSpaceDE/>
        <w:autoSpaceDN/>
        <w:bidi w:val="0"/>
        <w:adjustRightInd/>
        <w:snapToGrid/>
        <w:spacing w:before="255" w:beforeAutospacing="0" w:after="255" w:afterAutospacing="0" w:line="340" w:lineRule="exact"/>
        <w:jc w:val="both"/>
        <w:textAlignment w:val="auto"/>
        <w:rPr>
          <w:rStyle w:val="19"/>
          <w:rFonts w:hint="eastAsia" w:ascii="宋体" w:hAnsi="宋体" w:eastAsia="宋体" w:cs="宋体"/>
          <w:b w:val="0"/>
          <w:bCs/>
          <w:color w:val="auto"/>
          <w:highlight w:val="none"/>
        </w:rPr>
      </w:pPr>
      <w:r>
        <w:rPr>
          <w:rStyle w:val="19"/>
          <w:rFonts w:hint="eastAsia" w:ascii="宋体" w:hAnsi="宋体" w:eastAsia="宋体" w:cs="宋体"/>
          <w:b w:val="0"/>
          <w:bCs/>
          <w:color w:val="auto"/>
          <w:highlight w:val="none"/>
        </w:rPr>
        <w:t>（4）扶持中小企业政策：评审时小型和微型企业产品享受6%的价格折扣，监狱企业、残疾人福利组织视同小型、微型企业。</w:t>
      </w:r>
    </w:p>
    <w:p>
      <w:pPr>
        <w:pStyle w:val="16"/>
        <w:keepNext w:val="0"/>
        <w:keepLines w:val="0"/>
        <w:pageBreakBefore w:val="0"/>
        <w:widowControl w:val="0"/>
        <w:kinsoku/>
        <w:wordWrap/>
        <w:overflowPunct/>
        <w:topLinePunct w:val="0"/>
        <w:autoSpaceDE/>
        <w:autoSpaceDN/>
        <w:bidi w:val="0"/>
        <w:adjustRightInd/>
        <w:snapToGrid/>
        <w:spacing w:before="255" w:beforeAutospacing="0" w:after="255" w:afterAutospacing="0" w:line="340" w:lineRule="exact"/>
        <w:jc w:val="both"/>
        <w:textAlignment w:val="auto"/>
        <w:rPr>
          <w:rStyle w:val="19"/>
          <w:rFonts w:hint="eastAsia" w:ascii="宋体" w:hAnsi="宋体" w:eastAsia="宋体" w:cs="宋体"/>
          <w:b w:val="0"/>
          <w:bCs/>
          <w:color w:val="auto"/>
          <w:highlight w:val="none"/>
        </w:rPr>
      </w:pPr>
      <w:r>
        <w:rPr>
          <w:rStyle w:val="19"/>
          <w:rFonts w:hint="eastAsia" w:ascii="宋体" w:hAnsi="宋体" w:eastAsia="宋体" w:cs="宋体"/>
          <w:b w:val="0"/>
          <w:bCs/>
          <w:color w:val="auto"/>
          <w:highlight w:val="none"/>
        </w:rPr>
        <w:t>3.本项目的特定资格要求：</w:t>
      </w:r>
    </w:p>
    <w:p>
      <w:pPr>
        <w:pStyle w:val="16"/>
        <w:keepNext w:val="0"/>
        <w:keepLines w:val="0"/>
        <w:pageBreakBefore w:val="0"/>
        <w:widowControl w:val="0"/>
        <w:kinsoku/>
        <w:wordWrap/>
        <w:overflowPunct/>
        <w:topLinePunct w:val="0"/>
        <w:autoSpaceDE/>
        <w:autoSpaceDN/>
        <w:bidi w:val="0"/>
        <w:adjustRightInd/>
        <w:snapToGrid/>
        <w:spacing w:before="255" w:beforeAutospacing="0" w:after="255" w:afterAutospacing="0" w:line="340" w:lineRule="exact"/>
        <w:jc w:val="both"/>
        <w:textAlignment w:val="auto"/>
        <w:rPr>
          <w:rStyle w:val="19"/>
          <w:rFonts w:hint="eastAsia" w:ascii="宋体" w:hAnsi="宋体" w:eastAsia="宋体" w:cs="宋体"/>
          <w:b w:val="0"/>
          <w:bCs/>
          <w:color w:val="auto"/>
          <w:highlight w:val="none"/>
        </w:rPr>
      </w:pPr>
      <w:r>
        <w:rPr>
          <w:rStyle w:val="19"/>
          <w:rFonts w:hint="eastAsia" w:ascii="宋体" w:hAnsi="宋体" w:eastAsia="宋体" w:cs="宋体"/>
          <w:b w:val="0"/>
          <w:bCs/>
          <w:color w:val="auto"/>
          <w:highlight w:val="none"/>
        </w:rPr>
        <w:t>（1）须具备建筑机电安装工程专业承包叁级（含）以上且环保工程专业承包叁级（含）以上资质；</w:t>
      </w:r>
    </w:p>
    <w:p>
      <w:pPr>
        <w:pStyle w:val="16"/>
        <w:keepNext w:val="0"/>
        <w:keepLines w:val="0"/>
        <w:pageBreakBefore w:val="0"/>
        <w:widowControl w:val="0"/>
        <w:kinsoku/>
        <w:wordWrap/>
        <w:overflowPunct/>
        <w:topLinePunct w:val="0"/>
        <w:autoSpaceDE/>
        <w:autoSpaceDN/>
        <w:bidi w:val="0"/>
        <w:adjustRightInd/>
        <w:snapToGrid/>
        <w:spacing w:before="255" w:beforeAutospacing="0" w:after="255" w:afterAutospacing="0" w:line="340" w:lineRule="exact"/>
        <w:jc w:val="both"/>
        <w:textAlignment w:val="auto"/>
        <w:rPr>
          <w:rStyle w:val="19"/>
          <w:rFonts w:hint="eastAsia" w:ascii="宋体" w:hAnsi="宋体" w:eastAsia="宋体" w:cs="宋体"/>
          <w:b w:val="0"/>
          <w:bCs/>
          <w:color w:val="auto"/>
          <w:highlight w:val="none"/>
        </w:rPr>
      </w:pPr>
      <w:r>
        <w:rPr>
          <w:rStyle w:val="19"/>
          <w:rFonts w:hint="eastAsia" w:ascii="宋体" w:hAnsi="宋体" w:eastAsia="宋体" w:cs="宋体"/>
          <w:b w:val="0"/>
          <w:bCs/>
          <w:color w:val="auto"/>
          <w:highlight w:val="none"/>
        </w:rPr>
        <w:t>（2）安全生产许可证；</w:t>
      </w:r>
    </w:p>
    <w:p>
      <w:pPr>
        <w:pStyle w:val="16"/>
        <w:keepNext w:val="0"/>
        <w:keepLines w:val="0"/>
        <w:pageBreakBefore w:val="0"/>
        <w:widowControl w:val="0"/>
        <w:kinsoku/>
        <w:wordWrap/>
        <w:overflowPunct/>
        <w:topLinePunct w:val="0"/>
        <w:autoSpaceDE/>
        <w:autoSpaceDN/>
        <w:bidi w:val="0"/>
        <w:adjustRightInd/>
        <w:snapToGrid/>
        <w:spacing w:before="255" w:beforeAutospacing="0" w:after="255" w:afterAutospacing="0" w:line="340" w:lineRule="exact"/>
        <w:jc w:val="both"/>
        <w:textAlignment w:val="auto"/>
        <w:rPr>
          <w:rStyle w:val="19"/>
          <w:rFonts w:hint="eastAsia" w:ascii="宋体" w:hAnsi="宋体" w:eastAsia="宋体" w:cs="宋体"/>
          <w:b w:val="0"/>
          <w:bCs/>
          <w:color w:val="auto"/>
          <w:highlight w:val="none"/>
        </w:rPr>
      </w:pPr>
      <w:r>
        <w:rPr>
          <w:rStyle w:val="19"/>
          <w:rFonts w:hint="eastAsia" w:ascii="宋体" w:hAnsi="宋体" w:eastAsia="宋体" w:cs="宋体"/>
          <w:b w:val="0"/>
          <w:bCs/>
          <w:color w:val="auto"/>
          <w:highlight w:val="none"/>
        </w:rPr>
        <w:t>（3）外省企业已办理进疆信息报送册; </w:t>
      </w:r>
    </w:p>
    <w:p>
      <w:pPr>
        <w:pStyle w:val="16"/>
        <w:keepNext w:val="0"/>
        <w:keepLines w:val="0"/>
        <w:pageBreakBefore w:val="0"/>
        <w:widowControl w:val="0"/>
        <w:kinsoku/>
        <w:wordWrap/>
        <w:overflowPunct/>
        <w:topLinePunct w:val="0"/>
        <w:autoSpaceDE/>
        <w:autoSpaceDN/>
        <w:bidi w:val="0"/>
        <w:adjustRightInd/>
        <w:snapToGrid/>
        <w:spacing w:before="255" w:beforeAutospacing="0" w:after="255" w:afterAutospacing="0" w:line="340" w:lineRule="exact"/>
        <w:jc w:val="both"/>
        <w:textAlignment w:val="auto"/>
        <w:rPr>
          <w:rStyle w:val="19"/>
          <w:rFonts w:hint="eastAsia" w:ascii="宋体" w:hAnsi="宋体" w:eastAsia="宋体" w:cs="宋体"/>
          <w:b w:val="0"/>
          <w:bCs/>
          <w:color w:val="auto"/>
          <w:highlight w:val="none"/>
        </w:rPr>
      </w:pPr>
      <w:r>
        <w:rPr>
          <w:rStyle w:val="19"/>
          <w:rFonts w:hint="eastAsia" w:ascii="宋体" w:hAnsi="宋体" w:eastAsia="宋体" w:cs="宋体"/>
          <w:b w:val="0"/>
          <w:bCs/>
          <w:color w:val="auto"/>
          <w:highlight w:val="none"/>
        </w:rPr>
        <w:t>（</w:t>
      </w:r>
      <w:r>
        <w:rPr>
          <w:rStyle w:val="19"/>
          <w:rFonts w:hint="eastAsia" w:ascii="宋体" w:hAnsi="宋体" w:cs="宋体"/>
          <w:b w:val="0"/>
          <w:bCs/>
          <w:color w:val="auto"/>
          <w:highlight w:val="none"/>
          <w:lang w:val="en-US" w:eastAsia="zh-CN"/>
        </w:rPr>
        <w:t>4</w:t>
      </w:r>
      <w:r>
        <w:rPr>
          <w:rStyle w:val="19"/>
          <w:rFonts w:hint="eastAsia" w:ascii="宋体" w:hAnsi="宋体" w:eastAsia="宋体" w:cs="宋体"/>
          <w:b w:val="0"/>
          <w:bCs/>
          <w:color w:val="auto"/>
          <w:highlight w:val="none"/>
        </w:rPr>
        <w:t>）项目经理须具备机电工程专业二级及以上注册建造师执业资格，具备有效的安全生产考核合格证书，且未担任其他在施建设工程项目的项目经理。</w:t>
      </w:r>
    </w:p>
    <w:p>
      <w:pPr>
        <w:pStyle w:val="16"/>
        <w:spacing w:before="255" w:beforeAutospacing="0" w:after="255" w:afterAutospacing="0"/>
        <w:jc w:val="both"/>
        <w:rPr>
          <w:rFonts w:hint="eastAsia" w:ascii="宋体" w:hAnsi="宋体" w:eastAsia="宋体" w:cs="宋体"/>
          <w:color w:val="auto"/>
          <w:highlight w:val="none"/>
        </w:rPr>
      </w:pPr>
      <w:r>
        <w:rPr>
          <w:rStyle w:val="19"/>
          <w:rFonts w:hint="eastAsia" w:ascii="宋体" w:hAnsi="宋体" w:eastAsia="宋体" w:cs="宋体"/>
          <w:color w:val="auto"/>
          <w:highlight w:val="none"/>
        </w:rPr>
        <w:t>三、获取采购文件</w:t>
      </w:r>
    </w:p>
    <w:p>
      <w:pPr>
        <w:pStyle w:val="16"/>
        <w:spacing w:before="75" w:beforeAutospacing="0" w:after="75" w:afterAutospacing="0"/>
        <w:rPr>
          <w:rFonts w:hint="eastAsia" w:ascii="宋体" w:hAnsi="宋体" w:eastAsia="宋体" w:cs="宋体"/>
          <w:color w:val="auto"/>
          <w:highlight w:val="none"/>
        </w:rPr>
      </w:pPr>
      <w:r>
        <w:rPr>
          <w:rFonts w:hint="eastAsia" w:ascii="宋体" w:hAnsi="宋体" w:eastAsia="宋体" w:cs="宋体"/>
          <w:color w:val="auto"/>
          <w:highlight w:val="none"/>
        </w:rPr>
        <w:t>    1.时间：</w:t>
      </w:r>
      <w:r>
        <w:rPr>
          <w:rFonts w:hint="eastAsia" w:ascii="宋体" w:hAnsi="宋体" w:eastAsia="宋体" w:cs="宋体"/>
          <w:b/>
          <w:bCs/>
          <w:color w:val="auto"/>
          <w:highlight w:val="none"/>
        </w:rPr>
        <w:t>2021</w:t>
      </w:r>
      <w:r>
        <w:rPr>
          <w:rFonts w:hint="eastAsia" w:ascii="宋体" w:hAnsi="宋体" w:eastAsia="宋体" w:cs="宋体"/>
          <w:color w:val="auto"/>
          <w:highlight w:val="none"/>
        </w:rPr>
        <w:t>年</w:t>
      </w:r>
      <w:r>
        <w:rPr>
          <w:rFonts w:hint="eastAsia" w:ascii="宋体" w:hAnsi="宋体" w:eastAsia="宋体" w:cs="宋体"/>
          <w:b w:val="0"/>
          <w:bCs w:val="0"/>
          <w:i w:val="0"/>
          <w:iCs w:val="0"/>
          <w:color w:val="auto"/>
          <w:highlight w:val="none"/>
          <w:u w:val="single"/>
          <w:lang w:val="en-US" w:eastAsia="zh-CN"/>
        </w:rPr>
        <w:t xml:space="preserve"> </w:t>
      </w:r>
      <w:r>
        <w:rPr>
          <w:rFonts w:hint="eastAsia" w:ascii="宋体" w:hAnsi="宋体" w:cs="宋体"/>
          <w:b w:val="0"/>
          <w:bCs w:val="0"/>
          <w:i w:val="0"/>
          <w:iCs w:val="0"/>
          <w:color w:val="auto"/>
          <w:highlight w:val="none"/>
          <w:u w:val="single"/>
          <w:lang w:val="en-US" w:eastAsia="zh-CN"/>
        </w:rPr>
        <w:t>11</w:t>
      </w:r>
      <w:r>
        <w:rPr>
          <w:rFonts w:hint="eastAsia" w:ascii="宋体" w:hAnsi="宋体" w:eastAsia="宋体" w:cs="宋体"/>
          <w:b w:val="0"/>
          <w:bCs w:val="0"/>
          <w:i w:val="0"/>
          <w:iCs w:val="0"/>
          <w:color w:val="auto"/>
          <w:highlight w:val="none"/>
          <w:u w:val="single"/>
          <w:lang w:val="en-US" w:eastAsia="zh-CN"/>
        </w:rPr>
        <w:t xml:space="preserve">  </w:t>
      </w:r>
      <w:r>
        <w:rPr>
          <w:rFonts w:hint="eastAsia" w:ascii="宋体" w:hAnsi="宋体" w:eastAsia="宋体" w:cs="宋体"/>
          <w:i w:val="0"/>
          <w:iCs w:val="0"/>
          <w:color w:val="auto"/>
          <w:highlight w:val="none"/>
        </w:rPr>
        <w:t>月</w:t>
      </w:r>
      <w:r>
        <w:rPr>
          <w:rFonts w:hint="eastAsia" w:ascii="宋体" w:hAnsi="宋体" w:eastAsia="宋体" w:cs="宋体"/>
          <w:i w:val="0"/>
          <w:iCs w:val="0"/>
          <w:color w:val="auto"/>
          <w:highlight w:val="none"/>
          <w:u w:val="single"/>
          <w:lang w:val="en-US" w:eastAsia="zh-CN"/>
        </w:rPr>
        <w:t xml:space="preserve"> </w:t>
      </w:r>
      <w:r>
        <w:rPr>
          <w:rFonts w:hint="eastAsia" w:ascii="宋体" w:hAnsi="宋体" w:cs="宋体"/>
          <w:i w:val="0"/>
          <w:iCs w:val="0"/>
          <w:color w:val="auto"/>
          <w:highlight w:val="none"/>
          <w:u w:val="single"/>
          <w:lang w:val="en-US" w:eastAsia="zh-CN"/>
        </w:rPr>
        <w:t>17</w:t>
      </w:r>
      <w:r>
        <w:rPr>
          <w:rFonts w:hint="eastAsia" w:ascii="宋体" w:hAnsi="宋体" w:eastAsia="宋体" w:cs="宋体"/>
          <w:i w:val="0"/>
          <w:iCs w:val="0"/>
          <w:color w:val="auto"/>
          <w:highlight w:val="none"/>
          <w:u w:val="single"/>
          <w:lang w:val="en-US" w:eastAsia="zh-CN"/>
        </w:rPr>
        <w:t xml:space="preserve"> </w:t>
      </w:r>
      <w:r>
        <w:rPr>
          <w:rFonts w:hint="eastAsia" w:ascii="宋体" w:hAnsi="宋体" w:eastAsia="宋体" w:cs="宋体"/>
          <w:i w:val="0"/>
          <w:iCs w:val="0"/>
          <w:color w:val="auto"/>
          <w:highlight w:val="none"/>
        </w:rPr>
        <w:t>日</w:t>
      </w:r>
      <w:r>
        <w:rPr>
          <w:rFonts w:hint="eastAsia" w:ascii="宋体" w:hAnsi="宋体" w:eastAsia="宋体" w:cs="宋体"/>
          <w:color w:val="auto"/>
          <w:highlight w:val="none"/>
        </w:rPr>
        <w:t>至2021年</w:t>
      </w:r>
      <w:r>
        <w:rPr>
          <w:rFonts w:hint="eastAsia" w:ascii="宋体" w:hAnsi="宋体" w:eastAsia="宋体" w:cs="宋体"/>
          <w:b w:val="0"/>
          <w:bCs w:val="0"/>
          <w:i w:val="0"/>
          <w:iCs w:val="0"/>
          <w:color w:val="auto"/>
          <w:highlight w:val="none"/>
          <w:u w:val="single"/>
          <w:lang w:val="en-US" w:eastAsia="zh-CN"/>
        </w:rPr>
        <w:t xml:space="preserve"> </w:t>
      </w:r>
      <w:r>
        <w:rPr>
          <w:rFonts w:hint="eastAsia" w:ascii="宋体" w:hAnsi="宋体" w:cs="宋体"/>
          <w:b w:val="0"/>
          <w:bCs w:val="0"/>
          <w:i w:val="0"/>
          <w:iCs w:val="0"/>
          <w:color w:val="auto"/>
          <w:highlight w:val="none"/>
          <w:u w:val="single"/>
          <w:lang w:val="en-US" w:eastAsia="zh-CN"/>
        </w:rPr>
        <w:t>11</w:t>
      </w:r>
      <w:r>
        <w:rPr>
          <w:rFonts w:hint="eastAsia" w:ascii="宋体" w:hAnsi="宋体" w:eastAsia="宋体" w:cs="宋体"/>
          <w:b w:val="0"/>
          <w:bCs w:val="0"/>
          <w:i w:val="0"/>
          <w:iCs w:val="0"/>
          <w:color w:val="auto"/>
          <w:highlight w:val="none"/>
          <w:u w:val="single"/>
          <w:lang w:val="en-US" w:eastAsia="zh-CN"/>
        </w:rPr>
        <w:t xml:space="preserve">  </w:t>
      </w:r>
      <w:r>
        <w:rPr>
          <w:rFonts w:hint="eastAsia" w:ascii="宋体" w:hAnsi="宋体" w:eastAsia="宋体" w:cs="宋体"/>
          <w:i w:val="0"/>
          <w:iCs w:val="0"/>
          <w:color w:val="auto"/>
          <w:highlight w:val="none"/>
        </w:rPr>
        <w:t>月</w:t>
      </w:r>
      <w:r>
        <w:rPr>
          <w:rFonts w:hint="eastAsia" w:ascii="宋体" w:hAnsi="宋体" w:eastAsia="宋体" w:cs="宋体"/>
          <w:i w:val="0"/>
          <w:iCs w:val="0"/>
          <w:color w:val="auto"/>
          <w:highlight w:val="none"/>
          <w:u w:val="single"/>
          <w:lang w:val="en-US" w:eastAsia="zh-CN"/>
        </w:rPr>
        <w:t xml:space="preserve"> </w:t>
      </w:r>
      <w:r>
        <w:rPr>
          <w:rFonts w:hint="eastAsia" w:ascii="宋体" w:hAnsi="宋体" w:cs="宋体"/>
          <w:i w:val="0"/>
          <w:iCs w:val="0"/>
          <w:color w:val="auto"/>
          <w:highlight w:val="none"/>
          <w:u w:val="single"/>
          <w:lang w:val="en-US" w:eastAsia="zh-CN"/>
        </w:rPr>
        <w:t>24</w:t>
      </w:r>
      <w:r>
        <w:rPr>
          <w:rFonts w:hint="eastAsia" w:ascii="宋体" w:hAnsi="宋体" w:eastAsia="宋体" w:cs="宋体"/>
          <w:i w:val="0"/>
          <w:iCs w:val="0"/>
          <w:color w:val="auto"/>
          <w:highlight w:val="none"/>
          <w:u w:val="single"/>
          <w:lang w:val="en-US" w:eastAsia="zh-CN"/>
        </w:rPr>
        <w:t xml:space="preserve"> </w:t>
      </w:r>
      <w:r>
        <w:rPr>
          <w:rFonts w:hint="eastAsia" w:ascii="宋体" w:hAnsi="宋体" w:eastAsia="宋体" w:cs="宋体"/>
          <w:i w:val="0"/>
          <w:iCs w:val="0"/>
          <w:color w:val="auto"/>
          <w:highlight w:val="none"/>
        </w:rPr>
        <w:t>日</w:t>
      </w:r>
      <w:r>
        <w:rPr>
          <w:rFonts w:hint="eastAsia" w:ascii="宋体" w:hAnsi="宋体" w:eastAsia="宋体" w:cs="宋体"/>
          <w:color w:val="auto"/>
          <w:highlight w:val="none"/>
        </w:rPr>
        <w:t>，每天上午</w:t>
      </w:r>
      <w:r>
        <w:rPr>
          <w:rFonts w:hint="eastAsia" w:ascii="宋体" w:hAnsi="宋体" w:eastAsia="宋体" w:cs="宋体"/>
          <w:b/>
          <w:bCs/>
          <w:color w:val="auto"/>
          <w:highlight w:val="none"/>
          <w:lang w:val="en-US" w:eastAsia="zh-CN"/>
        </w:rPr>
        <w:t>10：00</w:t>
      </w:r>
      <w:r>
        <w:rPr>
          <w:rFonts w:hint="eastAsia" w:ascii="宋体" w:hAnsi="宋体" w:eastAsia="宋体" w:cs="宋体"/>
          <w:color w:val="auto"/>
          <w:highlight w:val="none"/>
        </w:rPr>
        <w:t>至</w:t>
      </w:r>
      <w:r>
        <w:rPr>
          <w:rFonts w:hint="eastAsia" w:ascii="宋体" w:hAnsi="宋体" w:eastAsia="宋体" w:cs="宋体"/>
          <w:b/>
          <w:bCs/>
          <w:color w:val="auto"/>
          <w:highlight w:val="none"/>
        </w:rPr>
        <w:t>1</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:00</w:t>
      </w:r>
      <w:r>
        <w:rPr>
          <w:rFonts w:hint="eastAsia" w:ascii="宋体" w:hAnsi="宋体" w:eastAsia="宋体" w:cs="宋体"/>
          <w:color w:val="auto"/>
          <w:highlight w:val="none"/>
        </w:rPr>
        <w:t>，下午</w:t>
      </w:r>
      <w:r>
        <w:rPr>
          <w:rFonts w:hint="eastAsia" w:ascii="宋体" w:hAnsi="宋体" w:eastAsia="宋体" w:cs="宋体"/>
          <w:b/>
          <w:bCs/>
          <w:color w:val="auto"/>
          <w:highlight w:val="none"/>
          <w:lang w:val="en-US" w:eastAsia="zh-CN"/>
        </w:rPr>
        <w:t>15:30</w:t>
      </w:r>
      <w:r>
        <w:rPr>
          <w:rFonts w:hint="eastAsia" w:ascii="宋体" w:hAnsi="宋体" w:eastAsia="宋体" w:cs="宋体"/>
          <w:color w:val="auto"/>
          <w:highlight w:val="none"/>
        </w:rPr>
        <w:t>至</w:t>
      </w:r>
      <w:r>
        <w:rPr>
          <w:rFonts w:hint="eastAsia" w:ascii="宋体" w:hAnsi="宋体" w:eastAsia="宋体" w:cs="宋体"/>
          <w:b/>
          <w:bCs/>
          <w:color w:val="auto"/>
          <w:highlight w:val="none"/>
          <w:lang w:val="en-US" w:eastAsia="zh-CN"/>
        </w:rPr>
        <w:t>19:30</w:t>
      </w:r>
      <w:r>
        <w:rPr>
          <w:rFonts w:hint="eastAsia" w:ascii="宋体" w:hAnsi="宋体" w:eastAsia="宋体" w:cs="宋体"/>
          <w:color w:val="auto"/>
          <w:highlight w:val="none"/>
        </w:rPr>
        <w:t>（北京时间，法定节假日除外）</w:t>
      </w:r>
    </w:p>
    <w:p>
      <w:pPr>
        <w:pStyle w:val="16"/>
        <w:spacing w:before="75" w:beforeAutospacing="0" w:after="75" w:afterAutospacing="0"/>
        <w:rPr>
          <w:rFonts w:hint="eastAsia" w:ascii="宋体" w:hAnsi="宋体" w:eastAsia="宋体" w:cs="宋体"/>
          <w:color w:val="auto"/>
          <w:highlight w:val="none"/>
        </w:rPr>
      </w:pPr>
      <w:r>
        <w:rPr>
          <w:rFonts w:hint="eastAsia" w:ascii="宋体" w:hAnsi="宋体" w:eastAsia="宋体" w:cs="宋体"/>
          <w:color w:val="auto"/>
          <w:highlight w:val="none"/>
        </w:rPr>
        <w:t>    2.地点：政采云平台（www.zcygov.cn） </w:t>
      </w:r>
    </w:p>
    <w:p>
      <w:pPr>
        <w:pStyle w:val="16"/>
        <w:spacing w:before="75" w:beforeAutospacing="0" w:after="75" w:afterAutospacing="0"/>
        <w:rPr>
          <w:rFonts w:hint="eastAsia" w:ascii="宋体" w:hAnsi="宋体" w:eastAsia="宋体" w:cs="宋体"/>
          <w:color w:val="auto"/>
          <w:highlight w:val="none"/>
        </w:rPr>
      </w:pPr>
      <w:r>
        <w:rPr>
          <w:rFonts w:hint="eastAsia" w:ascii="宋体" w:hAnsi="宋体" w:eastAsia="宋体" w:cs="宋体"/>
          <w:color w:val="auto"/>
          <w:highlight w:val="none"/>
        </w:rPr>
        <w:t>    3.方式：线上免费获取，</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登陆政采云账户（网址：https://www.zcygov.cn/）,在线申请获取采购文件（登录政府采购云平台→采购项目→获取采购文件→申请，提交相关资料审核通过后可下载采购文件，如有操作性问题，可与政采云在线客服进行咨询，咨询电话</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400-881-7190）。   </w:t>
      </w:r>
    </w:p>
    <w:p>
      <w:pPr>
        <w:pStyle w:val="16"/>
        <w:spacing w:before="75" w:beforeAutospacing="0" w:after="75" w:afterAutospacing="0"/>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4.售价（元）：0 </w:t>
      </w:r>
    </w:p>
    <w:p>
      <w:pPr>
        <w:pStyle w:val="16"/>
        <w:spacing w:before="75" w:beforeAutospacing="0" w:after="75" w:afterAutospacing="0"/>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5.获取采购文件需上传：</w:t>
      </w:r>
    </w:p>
    <w:p>
      <w:pPr>
        <w:pStyle w:val="16"/>
        <w:spacing w:before="75" w:beforeAutospacing="0" w:after="75" w:afterAutospacing="0"/>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（1）营业执照（</w:t>
      </w:r>
      <w:r>
        <w:rPr>
          <w:rFonts w:hint="eastAsia" w:ascii="宋体" w:hAnsi="宋体" w:eastAsia="宋体" w:cs="宋体"/>
          <w:color w:val="auto"/>
          <w:highlight w:val="none"/>
          <w:lang w:eastAsia="zh-CN"/>
        </w:rPr>
        <w:t>原件或复印件加盖公章</w:t>
      </w:r>
      <w:r>
        <w:rPr>
          <w:rFonts w:hint="eastAsia" w:ascii="宋体" w:hAnsi="宋体" w:eastAsia="宋体" w:cs="宋体"/>
          <w:color w:val="auto"/>
          <w:highlight w:val="none"/>
        </w:rPr>
        <w:t>扫描件）； </w:t>
      </w:r>
    </w:p>
    <w:p>
      <w:pPr>
        <w:pStyle w:val="16"/>
        <w:spacing w:before="75" w:beforeAutospacing="0" w:after="75" w:afterAutospacing="0"/>
        <w:ind w:firstLine="720" w:firstLineChars="300"/>
        <w:rPr>
          <w:rFonts w:hint="eastAsia" w:ascii="宋体" w:hAnsi="宋体" w:eastAsia="宋体" w:cs="宋体"/>
          <w:color w:val="auto"/>
          <w:highlight w:val="none"/>
          <w:lang w:eastAsia="zh-CN"/>
        </w:rPr>
      </w:pPr>
      <w:r>
        <w:rPr>
          <w:rFonts w:hint="eastAsia" w:ascii="宋体" w:hAnsi="宋体" w:eastAsia="宋体" w:cs="宋体"/>
          <w:color w:val="auto"/>
          <w:highlight w:val="none"/>
        </w:rPr>
        <w:t>（2）法定代表人授权委托书原件及被授权人身份证（</w:t>
      </w:r>
      <w:r>
        <w:rPr>
          <w:rFonts w:hint="eastAsia" w:ascii="宋体" w:hAnsi="宋体" w:eastAsia="宋体" w:cs="宋体"/>
          <w:color w:val="auto"/>
          <w:highlight w:val="none"/>
          <w:lang w:eastAsia="zh-CN"/>
        </w:rPr>
        <w:t>原件</w:t>
      </w:r>
      <w:r>
        <w:rPr>
          <w:rFonts w:hint="eastAsia" w:ascii="宋体" w:hAnsi="宋体" w:eastAsia="宋体" w:cs="宋体"/>
          <w:color w:val="auto"/>
          <w:highlight w:val="none"/>
        </w:rPr>
        <w:t>扫描件）</w:t>
      </w:r>
    </w:p>
    <w:p>
      <w:pPr>
        <w:pStyle w:val="16"/>
        <w:spacing w:before="255" w:beforeAutospacing="0" w:after="255" w:afterAutospacing="0"/>
        <w:jc w:val="both"/>
        <w:rPr>
          <w:rFonts w:hint="eastAsia" w:ascii="宋体" w:hAnsi="宋体" w:eastAsia="宋体" w:cs="宋体"/>
          <w:color w:val="auto"/>
          <w:highlight w:val="none"/>
        </w:rPr>
      </w:pPr>
      <w:r>
        <w:rPr>
          <w:rStyle w:val="19"/>
          <w:rFonts w:hint="eastAsia" w:ascii="宋体" w:hAnsi="宋体" w:eastAsia="宋体" w:cs="宋体"/>
          <w:color w:val="auto"/>
          <w:highlight w:val="none"/>
        </w:rPr>
        <w:t>四、响应文件提交</w:t>
      </w:r>
      <w:r>
        <w:rPr>
          <w:rFonts w:hint="eastAsia" w:ascii="宋体" w:hAnsi="宋体" w:eastAsia="宋体" w:cs="宋体"/>
          <w:color w:val="auto"/>
          <w:highlight w:val="none"/>
        </w:rPr>
        <w:t> </w:t>
      </w:r>
    </w:p>
    <w:p>
      <w:pPr>
        <w:pStyle w:val="16"/>
        <w:spacing w:before="75" w:beforeAutospacing="0" w:after="75" w:afterAutospacing="0"/>
        <w:rPr>
          <w:rFonts w:hint="eastAsia" w:ascii="宋体" w:hAnsi="宋体" w:eastAsia="宋体" w:cs="宋体"/>
          <w:color w:val="auto"/>
          <w:highlight w:val="none"/>
          <w:lang w:eastAsia="zh-CN"/>
        </w:rPr>
      </w:pPr>
      <w:r>
        <w:rPr>
          <w:rFonts w:hint="eastAsia" w:ascii="宋体" w:hAnsi="宋体" w:eastAsia="宋体" w:cs="宋体"/>
          <w:color w:val="auto"/>
          <w:highlight w:val="none"/>
        </w:rPr>
        <w:t>    1.截止时间：2021年</w:t>
      </w:r>
      <w:r>
        <w:rPr>
          <w:rFonts w:hint="eastAsia" w:ascii="宋体" w:hAnsi="宋体" w:eastAsia="宋体" w:cs="宋体"/>
          <w:b w:val="0"/>
          <w:bCs w:val="0"/>
          <w:i w:val="0"/>
          <w:iCs w:val="0"/>
          <w:color w:val="auto"/>
          <w:highlight w:val="none"/>
          <w:u w:val="single"/>
          <w:lang w:val="en-US" w:eastAsia="zh-CN"/>
        </w:rPr>
        <w:t xml:space="preserve"> </w:t>
      </w:r>
      <w:r>
        <w:rPr>
          <w:rFonts w:hint="eastAsia" w:ascii="宋体" w:hAnsi="宋体" w:cs="宋体"/>
          <w:b w:val="0"/>
          <w:bCs w:val="0"/>
          <w:i w:val="0"/>
          <w:iCs w:val="0"/>
          <w:color w:val="auto"/>
          <w:highlight w:val="none"/>
          <w:u w:val="single"/>
          <w:lang w:val="en-US" w:eastAsia="zh-CN"/>
        </w:rPr>
        <w:t>11</w:t>
      </w:r>
      <w:r>
        <w:rPr>
          <w:rFonts w:hint="eastAsia" w:ascii="宋体" w:hAnsi="宋体" w:eastAsia="宋体" w:cs="宋体"/>
          <w:b w:val="0"/>
          <w:bCs w:val="0"/>
          <w:i w:val="0"/>
          <w:iCs w:val="0"/>
          <w:color w:val="auto"/>
          <w:highlight w:val="none"/>
          <w:u w:val="single"/>
          <w:lang w:val="en-US" w:eastAsia="zh-CN"/>
        </w:rPr>
        <w:t xml:space="preserve">  </w:t>
      </w:r>
      <w:r>
        <w:rPr>
          <w:rFonts w:hint="eastAsia" w:ascii="宋体" w:hAnsi="宋体" w:eastAsia="宋体" w:cs="宋体"/>
          <w:i w:val="0"/>
          <w:iCs w:val="0"/>
          <w:color w:val="auto"/>
          <w:highlight w:val="none"/>
        </w:rPr>
        <w:t>月</w:t>
      </w:r>
      <w:r>
        <w:rPr>
          <w:rFonts w:hint="eastAsia" w:ascii="宋体" w:hAnsi="宋体" w:eastAsia="宋体" w:cs="宋体"/>
          <w:i w:val="0"/>
          <w:iCs w:val="0"/>
          <w:color w:val="auto"/>
          <w:highlight w:val="none"/>
          <w:u w:val="single"/>
          <w:lang w:val="en-US" w:eastAsia="zh-CN"/>
        </w:rPr>
        <w:t xml:space="preserve"> </w:t>
      </w:r>
      <w:r>
        <w:rPr>
          <w:rFonts w:hint="eastAsia" w:ascii="宋体" w:hAnsi="宋体" w:cs="宋体"/>
          <w:i w:val="0"/>
          <w:iCs w:val="0"/>
          <w:color w:val="auto"/>
          <w:highlight w:val="none"/>
          <w:u w:val="single"/>
          <w:lang w:val="en-US" w:eastAsia="zh-CN"/>
        </w:rPr>
        <w:t>27</w:t>
      </w:r>
      <w:r>
        <w:rPr>
          <w:rFonts w:hint="eastAsia" w:ascii="宋体" w:hAnsi="宋体" w:eastAsia="宋体" w:cs="宋体"/>
          <w:i w:val="0"/>
          <w:iCs w:val="0"/>
          <w:color w:val="auto"/>
          <w:highlight w:val="none"/>
          <w:u w:val="single"/>
          <w:lang w:val="en-US" w:eastAsia="zh-CN"/>
        </w:rPr>
        <w:t xml:space="preserve"> </w:t>
      </w:r>
      <w:r>
        <w:rPr>
          <w:rFonts w:hint="eastAsia" w:ascii="宋体" w:hAnsi="宋体" w:eastAsia="宋体" w:cs="宋体"/>
          <w:i w:val="0"/>
          <w:iCs w:val="0"/>
          <w:color w:val="auto"/>
          <w:highlight w:val="none"/>
        </w:rPr>
        <w:t>日</w:t>
      </w:r>
      <w:r>
        <w:rPr>
          <w:rFonts w:hint="eastAsia" w:ascii="宋体" w:hAnsi="宋体" w:eastAsia="宋体" w:cs="宋体"/>
          <w:color w:val="auto"/>
          <w:highlight w:val="none"/>
        </w:rPr>
        <w:t xml:space="preserve"> </w:t>
      </w:r>
      <w:r>
        <w:rPr>
          <w:rFonts w:hint="eastAsia" w:ascii="宋体" w:hAnsi="宋体" w:eastAsia="宋体" w:cs="宋体"/>
          <w:i w:val="0"/>
          <w:iCs w:val="0"/>
          <w:color w:val="auto"/>
          <w:highlight w:val="none"/>
          <w:u w:val="single"/>
          <w:lang w:val="en-US" w:eastAsia="zh-CN"/>
        </w:rPr>
        <w:t xml:space="preserve"> </w:t>
      </w:r>
      <w:r>
        <w:rPr>
          <w:rFonts w:hint="eastAsia" w:ascii="宋体" w:hAnsi="宋体" w:cs="宋体"/>
          <w:i w:val="0"/>
          <w:iCs w:val="0"/>
          <w:color w:val="auto"/>
          <w:highlight w:val="none"/>
          <w:u w:val="single"/>
          <w:lang w:val="en-US" w:eastAsia="zh-CN"/>
        </w:rPr>
        <w:t>15:30</w:t>
      </w:r>
      <w:r>
        <w:rPr>
          <w:rFonts w:hint="eastAsia" w:ascii="宋体" w:hAnsi="宋体" w:eastAsia="宋体" w:cs="宋体"/>
          <w:i w:val="0"/>
          <w:iCs w:val="0"/>
          <w:color w:val="auto"/>
          <w:highlight w:val="none"/>
          <w:u w:val="single"/>
          <w:lang w:val="en-US" w:eastAsia="zh-CN"/>
        </w:rPr>
        <w:t xml:space="preserve">   </w:t>
      </w:r>
      <w:r>
        <w:rPr>
          <w:rFonts w:hint="eastAsia" w:ascii="宋体" w:hAnsi="宋体" w:eastAsia="宋体" w:cs="宋体"/>
          <w:color w:val="auto"/>
          <w:highlight w:val="none"/>
        </w:rPr>
        <w:t>（北京时间</w:t>
      </w:r>
      <w:r>
        <w:rPr>
          <w:rFonts w:hint="eastAsia" w:ascii="宋体" w:hAnsi="宋体" w:eastAsia="宋体" w:cs="宋体"/>
          <w:color w:val="auto"/>
          <w:highlight w:val="none"/>
          <w:lang w:eastAsia="zh-CN"/>
        </w:rPr>
        <w:t>）；</w:t>
      </w:r>
    </w:p>
    <w:p>
      <w:pPr>
        <w:pStyle w:val="16"/>
        <w:spacing w:before="75" w:beforeAutospacing="0" w:after="75" w:afterAutospacing="0"/>
        <w:rPr>
          <w:rFonts w:hint="eastAsia" w:ascii="宋体" w:hAnsi="宋体" w:eastAsia="宋体" w:cs="宋体"/>
          <w:color w:val="auto"/>
          <w:highlight w:val="none"/>
        </w:rPr>
      </w:pPr>
      <w:r>
        <w:rPr>
          <w:rFonts w:hint="eastAsia" w:ascii="宋体" w:hAnsi="宋体" w:eastAsia="宋体" w:cs="宋体"/>
          <w:color w:val="auto"/>
          <w:highlight w:val="none"/>
        </w:rPr>
        <w:t>    2.地点：政采云平台（www.zcygov.cn）</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w:t>
      </w:r>
    </w:p>
    <w:p>
      <w:pPr>
        <w:pStyle w:val="16"/>
        <w:spacing w:before="255" w:beforeAutospacing="0" w:after="255" w:afterAutospacing="0"/>
        <w:jc w:val="both"/>
        <w:rPr>
          <w:rFonts w:hint="eastAsia" w:ascii="宋体" w:hAnsi="宋体" w:eastAsia="宋体" w:cs="宋体"/>
          <w:color w:val="auto"/>
          <w:highlight w:val="none"/>
        </w:rPr>
      </w:pPr>
      <w:r>
        <w:rPr>
          <w:rStyle w:val="19"/>
          <w:rFonts w:hint="eastAsia" w:ascii="宋体" w:hAnsi="宋体" w:eastAsia="宋体" w:cs="宋体"/>
          <w:color w:val="auto"/>
          <w:highlight w:val="none"/>
        </w:rPr>
        <w:t>五、响应文件开启</w:t>
      </w:r>
      <w:r>
        <w:rPr>
          <w:rFonts w:hint="eastAsia" w:ascii="宋体" w:hAnsi="宋体" w:eastAsia="宋体" w:cs="宋体"/>
          <w:color w:val="auto"/>
          <w:highlight w:val="none"/>
        </w:rPr>
        <w:t> </w:t>
      </w:r>
    </w:p>
    <w:p>
      <w:pPr>
        <w:pStyle w:val="16"/>
        <w:spacing w:before="75" w:beforeAutospacing="0" w:after="75" w:afterAutospacing="0"/>
        <w:rPr>
          <w:rFonts w:hint="eastAsia" w:ascii="宋体" w:hAnsi="宋体" w:eastAsia="宋体" w:cs="宋体"/>
          <w:color w:val="auto"/>
          <w:highlight w:val="none"/>
          <w:lang w:eastAsia="zh-CN"/>
        </w:rPr>
      </w:pPr>
      <w:r>
        <w:rPr>
          <w:rFonts w:hint="eastAsia" w:ascii="宋体" w:hAnsi="宋体" w:eastAsia="宋体" w:cs="宋体"/>
          <w:color w:val="auto"/>
          <w:highlight w:val="none"/>
        </w:rPr>
        <w:t>    1.开启时间：2021年</w:t>
      </w:r>
      <w:r>
        <w:rPr>
          <w:rFonts w:hint="eastAsia" w:ascii="宋体" w:hAnsi="宋体" w:eastAsia="宋体" w:cs="宋体"/>
          <w:b w:val="0"/>
          <w:bCs w:val="0"/>
          <w:i w:val="0"/>
          <w:iCs w:val="0"/>
          <w:color w:val="auto"/>
          <w:highlight w:val="none"/>
          <w:u w:val="single"/>
          <w:lang w:val="en-US" w:eastAsia="zh-CN"/>
        </w:rPr>
        <w:t xml:space="preserve"> </w:t>
      </w:r>
      <w:r>
        <w:rPr>
          <w:rFonts w:hint="eastAsia" w:ascii="宋体" w:hAnsi="宋体" w:cs="宋体"/>
          <w:b w:val="0"/>
          <w:bCs w:val="0"/>
          <w:i w:val="0"/>
          <w:iCs w:val="0"/>
          <w:color w:val="auto"/>
          <w:highlight w:val="none"/>
          <w:u w:val="single"/>
          <w:lang w:val="en-US" w:eastAsia="zh-CN"/>
        </w:rPr>
        <w:t>11</w:t>
      </w:r>
      <w:r>
        <w:rPr>
          <w:rFonts w:hint="eastAsia" w:ascii="宋体" w:hAnsi="宋体" w:eastAsia="宋体" w:cs="宋体"/>
          <w:b w:val="0"/>
          <w:bCs w:val="0"/>
          <w:i w:val="0"/>
          <w:iCs w:val="0"/>
          <w:color w:val="auto"/>
          <w:highlight w:val="none"/>
          <w:u w:val="single"/>
          <w:lang w:val="en-US" w:eastAsia="zh-CN"/>
        </w:rPr>
        <w:t xml:space="preserve">  </w:t>
      </w:r>
      <w:r>
        <w:rPr>
          <w:rFonts w:hint="eastAsia" w:ascii="宋体" w:hAnsi="宋体" w:eastAsia="宋体" w:cs="宋体"/>
          <w:i w:val="0"/>
          <w:iCs w:val="0"/>
          <w:color w:val="auto"/>
          <w:highlight w:val="none"/>
        </w:rPr>
        <w:t>月</w:t>
      </w:r>
      <w:r>
        <w:rPr>
          <w:rFonts w:hint="eastAsia" w:ascii="宋体" w:hAnsi="宋体" w:eastAsia="宋体" w:cs="宋体"/>
          <w:i w:val="0"/>
          <w:iCs w:val="0"/>
          <w:color w:val="auto"/>
          <w:highlight w:val="none"/>
          <w:u w:val="single"/>
          <w:lang w:val="en-US" w:eastAsia="zh-CN"/>
        </w:rPr>
        <w:t xml:space="preserve"> </w:t>
      </w:r>
      <w:r>
        <w:rPr>
          <w:rFonts w:hint="eastAsia" w:ascii="宋体" w:hAnsi="宋体" w:cs="宋体"/>
          <w:i w:val="0"/>
          <w:iCs w:val="0"/>
          <w:color w:val="auto"/>
          <w:highlight w:val="none"/>
          <w:u w:val="single"/>
          <w:lang w:val="en-US" w:eastAsia="zh-CN"/>
        </w:rPr>
        <w:t>27</w:t>
      </w:r>
      <w:r>
        <w:rPr>
          <w:rFonts w:hint="eastAsia" w:ascii="宋体" w:hAnsi="宋体" w:eastAsia="宋体" w:cs="宋体"/>
          <w:i w:val="0"/>
          <w:iCs w:val="0"/>
          <w:color w:val="auto"/>
          <w:highlight w:val="none"/>
          <w:u w:val="single"/>
          <w:lang w:val="en-US" w:eastAsia="zh-CN"/>
        </w:rPr>
        <w:t xml:space="preserve"> </w:t>
      </w:r>
      <w:r>
        <w:rPr>
          <w:rFonts w:hint="eastAsia" w:ascii="宋体" w:hAnsi="宋体" w:eastAsia="宋体" w:cs="宋体"/>
          <w:i w:val="0"/>
          <w:iCs w:val="0"/>
          <w:color w:val="auto"/>
          <w:highlight w:val="none"/>
        </w:rPr>
        <w:t>日</w:t>
      </w:r>
      <w:r>
        <w:rPr>
          <w:rFonts w:hint="eastAsia" w:ascii="宋体" w:hAnsi="宋体" w:eastAsia="宋体" w:cs="宋体"/>
          <w:color w:val="auto"/>
          <w:highlight w:val="none"/>
        </w:rPr>
        <w:t xml:space="preserve"> </w:t>
      </w:r>
      <w:r>
        <w:rPr>
          <w:rFonts w:hint="eastAsia" w:ascii="宋体" w:hAnsi="宋体" w:eastAsia="宋体" w:cs="宋体"/>
          <w:i w:val="0"/>
          <w:iCs w:val="0"/>
          <w:color w:val="auto"/>
          <w:highlight w:val="none"/>
          <w:u w:val="single"/>
          <w:lang w:val="en-US" w:eastAsia="zh-CN"/>
        </w:rPr>
        <w:t xml:space="preserve"> </w:t>
      </w:r>
      <w:r>
        <w:rPr>
          <w:rFonts w:hint="eastAsia" w:ascii="宋体" w:hAnsi="宋体" w:cs="宋体"/>
          <w:i w:val="0"/>
          <w:iCs w:val="0"/>
          <w:color w:val="auto"/>
          <w:highlight w:val="none"/>
          <w:u w:val="single"/>
          <w:lang w:val="en-US" w:eastAsia="zh-CN"/>
        </w:rPr>
        <w:t>15:30</w:t>
      </w:r>
      <w:r>
        <w:rPr>
          <w:rFonts w:hint="eastAsia" w:ascii="宋体" w:hAnsi="宋体" w:eastAsia="宋体" w:cs="宋体"/>
          <w:i w:val="0"/>
          <w:iCs w:val="0"/>
          <w:color w:val="auto"/>
          <w:highlight w:val="none"/>
          <w:u w:val="single"/>
          <w:lang w:val="en-US" w:eastAsia="zh-CN"/>
        </w:rPr>
        <w:t xml:space="preserve">   </w:t>
      </w:r>
      <w:r>
        <w:rPr>
          <w:rFonts w:hint="eastAsia" w:ascii="宋体" w:hAnsi="宋体" w:eastAsia="宋体" w:cs="宋体"/>
          <w:color w:val="auto"/>
          <w:highlight w:val="none"/>
        </w:rPr>
        <w:t>（北京时间）</w:t>
      </w:r>
      <w:r>
        <w:rPr>
          <w:rFonts w:hint="eastAsia" w:ascii="宋体" w:hAnsi="宋体" w:eastAsia="宋体" w:cs="宋体"/>
          <w:color w:val="auto"/>
          <w:highlight w:val="none"/>
          <w:lang w:eastAsia="zh-CN"/>
        </w:rPr>
        <w:t>；</w:t>
      </w:r>
    </w:p>
    <w:p>
      <w:pPr>
        <w:pStyle w:val="16"/>
        <w:spacing w:before="75" w:beforeAutospacing="0" w:after="75" w:afterAutospacing="0"/>
        <w:rPr>
          <w:rFonts w:hint="eastAsia" w:ascii="宋体" w:hAnsi="宋体" w:eastAsia="宋体" w:cs="宋体"/>
          <w:color w:val="auto"/>
          <w:highlight w:val="none"/>
        </w:rPr>
      </w:pPr>
      <w:r>
        <w:rPr>
          <w:rFonts w:hint="eastAsia" w:ascii="宋体" w:hAnsi="宋体" w:eastAsia="宋体" w:cs="宋体"/>
          <w:color w:val="auto"/>
          <w:highlight w:val="none"/>
        </w:rPr>
        <w:t>    2.地点：政采云平台（www.zcygov.cn）</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w:t>
      </w:r>
    </w:p>
    <w:p>
      <w:pPr>
        <w:pStyle w:val="16"/>
        <w:spacing w:before="255" w:beforeAutospacing="0" w:after="255" w:afterAutospacing="0"/>
        <w:jc w:val="both"/>
        <w:rPr>
          <w:rFonts w:hint="eastAsia" w:ascii="宋体" w:hAnsi="宋体" w:eastAsia="宋体" w:cs="宋体"/>
          <w:color w:val="auto"/>
          <w:highlight w:val="none"/>
        </w:rPr>
      </w:pPr>
      <w:r>
        <w:rPr>
          <w:rStyle w:val="19"/>
          <w:rFonts w:hint="eastAsia" w:ascii="宋体" w:hAnsi="宋体" w:eastAsia="宋体" w:cs="宋体"/>
          <w:color w:val="auto"/>
          <w:highlight w:val="none"/>
        </w:rPr>
        <w:t>六、公告期限</w:t>
      </w:r>
    </w:p>
    <w:p>
      <w:pPr>
        <w:pStyle w:val="16"/>
        <w:spacing w:before="75" w:beforeAutospacing="0" w:after="75" w:afterAutospacing="0"/>
        <w:rPr>
          <w:rFonts w:hint="eastAsia" w:ascii="宋体" w:hAnsi="宋体" w:eastAsia="宋体" w:cs="宋体"/>
          <w:color w:val="auto"/>
          <w:highlight w:val="none"/>
        </w:rPr>
      </w:pPr>
      <w:r>
        <w:rPr>
          <w:rFonts w:hint="eastAsia" w:ascii="宋体" w:hAnsi="宋体" w:eastAsia="宋体" w:cs="宋体"/>
          <w:color w:val="auto"/>
          <w:highlight w:val="none"/>
        </w:rPr>
        <w:t>    自本公告发布之日起3个工作日。</w:t>
      </w:r>
    </w:p>
    <w:p>
      <w:pPr>
        <w:pStyle w:val="16"/>
        <w:spacing w:before="255" w:beforeAutospacing="0" w:after="255" w:afterAutospacing="0"/>
        <w:jc w:val="both"/>
        <w:rPr>
          <w:rFonts w:hint="eastAsia" w:ascii="宋体" w:hAnsi="宋体" w:eastAsia="宋体" w:cs="宋体"/>
          <w:color w:val="auto"/>
          <w:highlight w:val="none"/>
        </w:rPr>
      </w:pPr>
      <w:r>
        <w:rPr>
          <w:rStyle w:val="19"/>
          <w:rFonts w:hint="eastAsia" w:ascii="宋体" w:hAnsi="宋体" w:eastAsia="宋体" w:cs="宋体"/>
          <w:color w:val="auto"/>
          <w:highlight w:val="none"/>
        </w:rPr>
        <w:t>七、其他补充事宜</w:t>
      </w:r>
      <w:r>
        <w:rPr>
          <w:rFonts w:hint="eastAsia" w:ascii="宋体" w:hAnsi="宋体" w:eastAsia="宋体" w:cs="宋体"/>
          <w:color w:val="auto"/>
          <w:highlight w:val="none"/>
        </w:rPr>
        <w:t> </w:t>
      </w:r>
    </w:p>
    <w:p>
      <w:pPr>
        <w:pStyle w:val="16"/>
        <w:spacing w:before="255" w:beforeAutospacing="0" w:after="255" w:afterAutospacing="0"/>
        <w:jc w:val="both"/>
        <w:rPr>
          <w:rFonts w:hint="eastAsia" w:ascii="宋体" w:hAnsi="宋体" w:eastAsia="宋体" w:cs="宋体"/>
          <w:color w:val="auto"/>
          <w:highlight w:val="none"/>
        </w:rPr>
      </w:pPr>
      <w:r>
        <w:rPr>
          <w:rFonts w:hint="eastAsia" w:ascii="宋体" w:hAnsi="宋体" w:eastAsia="宋体" w:cs="宋体"/>
          <w:color w:val="auto"/>
          <w:highlight w:val="none"/>
        </w:rPr>
        <w:t>1.本项目为电子招投标，</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需要使用CA加密锁，凡参加本项目投标须自行申领CA加密锁。</w:t>
      </w:r>
    </w:p>
    <w:p>
      <w:pPr>
        <w:pStyle w:val="16"/>
        <w:spacing w:before="255" w:beforeAutospacing="0" w:after="255" w:afterAutospacing="0"/>
        <w:jc w:val="both"/>
        <w:rPr>
          <w:rFonts w:hint="eastAsia" w:ascii="宋体" w:hAnsi="宋体" w:eastAsia="宋体" w:cs="宋体"/>
          <w:color w:val="auto"/>
          <w:highlight w:val="none"/>
        </w:rPr>
      </w:pPr>
      <w:r>
        <w:rPr>
          <w:rFonts w:hint="eastAsia" w:ascii="宋体" w:hAnsi="宋体" w:eastAsia="宋体" w:cs="宋体"/>
          <w:color w:val="auto"/>
          <w:highlight w:val="none"/>
        </w:rPr>
        <w:t>2.本项目实行网上投标，采用电子投标文件(</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须使用CA加密锁通过政采云电子投标客户端制作投标文件)。若</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参与投标，自行承担投标一切费用。</w:t>
      </w:r>
    </w:p>
    <w:p>
      <w:pPr>
        <w:pStyle w:val="16"/>
        <w:spacing w:before="255" w:beforeAutospacing="0" w:after="255" w:afterAutospacing="0"/>
        <w:jc w:val="both"/>
        <w:rPr>
          <w:rFonts w:hint="eastAsia" w:ascii="宋体" w:hAnsi="宋体" w:eastAsia="宋体" w:cs="宋体"/>
          <w:color w:val="auto"/>
          <w:highlight w:val="none"/>
        </w:rPr>
      </w:pPr>
      <w:r>
        <w:rPr>
          <w:rFonts w:hint="eastAsia" w:ascii="宋体" w:hAnsi="宋体" w:eastAsia="宋体" w:cs="宋体"/>
          <w:color w:val="auto"/>
          <w:highlight w:val="none"/>
        </w:rPr>
        <w:t>3.各</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应确保是新疆维吾尔自治区政府采购网正式注册入库</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，并完成CA数字证书申领。因未注册入库、未办理CA数字证书等原因造成无法投标或投标失败等后果由</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自行承担。</w:t>
      </w:r>
    </w:p>
    <w:p>
      <w:pPr>
        <w:pStyle w:val="16"/>
        <w:spacing w:before="255" w:beforeAutospacing="0" w:after="255" w:afterAutospacing="0"/>
        <w:jc w:val="both"/>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Style w:val="16"/>
        <w:spacing w:before="255" w:beforeAutospacing="0" w:after="255" w:afterAutospacing="0"/>
        <w:jc w:val="both"/>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在开标时须使用制作加密电子投标文件所使用的CA锁及电脑，电脑须提前配置好浏览器（建议使用360浏览器或谷歌浏览器），以便开标时解锁。</w:t>
      </w:r>
    </w:p>
    <w:p>
      <w:pPr>
        <w:pStyle w:val="16"/>
        <w:spacing w:before="255" w:beforeAutospacing="0" w:after="255" w:afterAutospacing="0"/>
        <w:jc w:val="both"/>
        <w:rPr>
          <w:rFonts w:hint="eastAsia" w:ascii="宋体" w:hAnsi="宋体" w:eastAsia="宋体" w:cs="宋体"/>
          <w:color w:val="auto"/>
          <w:highlight w:val="none"/>
        </w:rPr>
      </w:pPr>
      <w:r>
        <w:rPr>
          <w:rFonts w:hint="eastAsia" w:ascii="宋体" w:hAnsi="宋体" w:eastAsia="宋体" w:cs="宋体"/>
          <w:color w:val="auto"/>
          <w:highlight w:val="none"/>
        </w:rPr>
        <w:t>6.投标保证金缴纳及确认时间：凡拟参加本次招标项目的</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，必须在开标前将投标保证金汇入指定账户。否则，届时其投标将被拒绝。</w:t>
      </w:r>
    </w:p>
    <w:p>
      <w:pPr>
        <w:pStyle w:val="16"/>
        <w:spacing w:before="255" w:beforeAutospacing="0" w:after="255" w:afterAutospacing="0"/>
        <w:jc w:val="both"/>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”版面获取操作指南，同时对自助查询无法解决的问题可通过钉钉群及政采云在线客服获取服务支持。</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钉钉群号：政采云新疆供应商服务十群：33132402（如已加入1-</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群</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11群</w:t>
      </w:r>
      <w:r>
        <w:rPr>
          <w:rFonts w:hint="eastAsia" w:ascii="宋体" w:hAnsi="宋体" w:eastAsia="宋体" w:cs="宋体"/>
          <w:color w:val="auto"/>
          <w:highlight w:val="none"/>
        </w:rPr>
        <w:t>，无需重复加入，十一个群联动直播），钉钉工具软件具有回放功能，直播培训结束后可在钉钉群中回放观看学习。   </w:t>
      </w:r>
    </w:p>
    <w:p>
      <w:pPr>
        <w:pStyle w:val="16"/>
        <w:spacing w:before="255" w:beforeAutospacing="0" w:after="255" w:afterAutospacing="0"/>
        <w:jc w:val="both"/>
        <w:rPr>
          <w:rFonts w:hint="eastAsia" w:ascii="宋体" w:hAnsi="宋体" w:eastAsia="宋体" w:cs="宋体"/>
          <w:color w:val="auto"/>
          <w:highlight w:val="none"/>
        </w:rPr>
      </w:pPr>
      <w:r>
        <w:rPr>
          <w:rStyle w:val="19"/>
          <w:rFonts w:hint="eastAsia" w:ascii="宋体" w:hAnsi="宋体" w:eastAsia="宋体" w:cs="宋体"/>
          <w:color w:val="auto"/>
          <w:highlight w:val="none"/>
        </w:rPr>
        <w:t>八、凡对本次招标提出询问，请按以下方式联系</w:t>
      </w:r>
    </w:p>
    <w:p>
      <w:pPr>
        <w:pStyle w:val="16"/>
        <w:spacing w:before="75" w:beforeAutospacing="0" w:after="75" w:afterAutospacing="0"/>
        <w:ind w:firstLine="420"/>
        <w:rPr>
          <w:rFonts w:hint="eastAsia" w:ascii="宋体" w:hAnsi="宋体" w:eastAsia="宋体" w:cs="宋体"/>
          <w:color w:val="auto"/>
          <w:highlight w:val="none"/>
        </w:rPr>
      </w:pPr>
      <w:r>
        <w:rPr>
          <w:rFonts w:hint="eastAsia" w:ascii="宋体" w:hAnsi="宋体" w:eastAsia="宋体" w:cs="宋体"/>
          <w:color w:val="auto"/>
          <w:highlight w:val="none"/>
        </w:rPr>
        <w:t>1.采购人信息</w:t>
      </w:r>
    </w:p>
    <w:p>
      <w:pPr>
        <w:pStyle w:val="16"/>
        <w:spacing w:before="75" w:beforeAutospacing="0" w:after="75" w:afterAutospacing="0"/>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名 称：</w:t>
      </w:r>
      <w:r>
        <w:rPr>
          <w:rFonts w:hint="eastAsia" w:ascii="宋体" w:hAnsi="宋体" w:eastAsia="宋体" w:cs="宋体"/>
          <w:color w:val="auto"/>
          <w:highlight w:val="none"/>
          <w:lang w:eastAsia="zh-CN"/>
        </w:rPr>
        <w:t>库尔勒市第一人民医院</w:t>
      </w:r>
    </w:p>
    <w:p>
      <w:pPr>
        <w:pStyle w:val="16"/>
        <w:spacing w:before="75" w:beforeAutospacing="0" w:after="75" w:afterAutospacing="0"/>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地 址：</w:t>
      </w:r>
      <w:r>
        <w:rPr>
          <w:rFonts w:hint="eastAsia" w:ascii="宋体" w:hAnsi="宋体" w:eastAsia="宋体" w:cs="宋体"/>
          <w:color w:val="auto"/>
          <w:highlight w:val="none"/>
          <w:lang w:eastAsia="zh-CN"/>
        </w:rPr>
        <w:t>新疆库尔勒市</w:t>
      </w:r>
    </w:p>
    <w:p>
      <w:pPr>
        <w:pStyle w:val="16"/>
        <w:spacing w:before="75" w:beforeAutospacing="0" w:after="75" w:afterAutospacing="0"/>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项目联系人：</w:t>
      </w:r>
      <w:r>
        <w:rPr>
          <w:rFonts w:hint="eastAsia" w:ascii="宋体" w:hAnsi="宋体" w:eastAsia="宋体" w:cs="宋体"/>
          <w:color w:val="auto"/>
          <w:highlight w:val="none"/>
          <w:lang w:val="en-US" w:eastAsia="zh-CN"/>
        </w:rPr>
        <w:t>刘蓉</w:t>
      </w:r>
    </w:p>
    <w:p>
      <w:pPr>
        <w:pStyle w:val="16"/>
        <w:spacing w:before="75" w:beforeAutospacing="0" w:after="75" w:afterAutospacing="0"/>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联系方式：</w:t>
      </w:r>
      <w:r>
        <w:rPr>
          <w:rFonts w:hint="eastAsia" w:ascii="宋体" w:hAnsi="宋体" w:eastAsia="宋体" w:cs="宋体"/>
          <w:color w:val="auto"/>
          <w:highlight w:val="none"/>
          <w:lang w:val="en-US" w:eastAsia="zh-CN"/>
        </w:rPr>
        <w:t>0996-2280274</w:t>
      </w:r>
    </w:p>
    <w:p>
      <w:pPr>
        <w:pStyle w:val="16"/>
        <w:spacing w:before="75" w:beforeAutospacing="0" w:after="75" w:afterAutospacing="0"/>
        <w:ind w:firstLine="420"/>
        <w:rPr>
          <w:rFonts w:hint="eastAsia" w:ascii="宋体" w:hAnsi="宋体" w:eastAsia="宋体" w:cs="宋体"/>
          <w:color w:val="auto"/>
          <w:highlight w:val="none"/>
        </w:rPr>
      </w:pPr>
    </w:p>
    <w:p>
      <w:pPr>
        <w:pStyle w:val="16"/>
        <w:spacing w:before="75" w:beforeAutospacing="0" w:after="75" w:afterAutospacing="0"/>
        <w:ind w:firstLine="420"/>
        <w:rPr>
          <w:rFonts w:hint="eastAsia" w:ascii="宋体" w:hAnsi="宋体" w:eastAsia="宋体" w:cs="宋体"/>
          <w:color w:val="auto"/>
          <w:highlight w:val="none"/>
        </w:rPr>
      </w:pPr>
      <w:r>
        <w:rPr>
          <w:rFonts w:hint="eastAsia" w:ascii="宋体" w:hAnsi="宋体" w:eastAsia="宋体" w:cs="宋体"/>
          <w:color w:val="auto"/>
          <w:highlight w:val="none"/>
        </w:rPr>
        <w:t>2.采购代理机构信息</w:t>
      </w:r>
    </w:p>
    <w:p>
      <w:pPr>
        <w:pStyle w:val="16"/>
        <w:spacing w:before="75" w:beforeAutospacing="0" w:after="75" w:afterAutospacing="0"/>
        <w:ind w:firstLine="420"/>
        <w:rPr>
          <w:rFonts w:hint="eastAsia" w:ascii="宋体" w:hAnsi="宋体" w:eastAsia="宋体" w:cs="宋体"/>
          <w:color w:val="auto"/>
          <w:highlight w:val="none"/>
        </w:rPr>
      </w:pPr>
      <w:r>
        <w:rPr>
          <w:rFonts w:hint="eastAsia" w:ascii="宋体" w:hAnsi="宋体" w:eastAsia="宋体" w:cs="宋体"/>
          <w:color w:val="auto"/>
          <w:highlight w:val="none"/>
        </w:rPr>
        <w:t>名 称：巴州欣凯诺工程管理服务有限责任公司</w:t>
      </w:r>
    </w:p>
    <w:p>
      <w:pPr>
        <w:pStyle w:val="16"/>
        <w:spacing w:before="75" w:beforeAutospacing="0" w:after="75" w:afterAutospacing="0"/>
        <w:ind w:firstLine="420"/>
        <w:rPr>
          <w:rFonts w:hint="eastAsia" w:ascii="宋体" w:hAnsi="宋体" w:eastAsia="宋体" w:cs="宋体"/>
          <w:color w:val="auto"/>
          <w:highlight w:val="none"/>
        </w:rPr>
      </w:pPr>
      <w:r>
        <w:rPr>
          <w:rFonts w:hint="eastAsia" w:ascii="宋体" w:hAnsi="宋体" w:eastAsia="宋体" w:cs="宋体"/>
          <w:color w:val="auto"/>
          <w:highlight w:val="none"/>
        </w:rPr>
        <w:t>地 址：新疆巴州库尔勒市圣果路天汇广源2号楼3单元左侧上2楼</w:t>
      </w:r>
    </w:p>
    <w:p>
      <w:pPr>
        <w:pStyle w:val="16"/>
        <w:spacing w:before="75" w:beforeAutospacing="0" w:after="75" w:afterAutospacing="0"/>
        <w:ind w:firstLine="420"/>
        <w:rPr>
          <w:rFonts w:hint="eastAsia" w:ascii="宋体" w:hAnsi="宋体" w:eastAsia="宋体" w:cs="宋体"/>
          <w:color w:val="auto"/>
          <w:highlight w:val="none"/>
        </w:rPr>
      </w:pPr>
      <w:r>
        <w:rPr>
          <w:rFonts w:hint="eastAsia" w:ascii="宋体" w:hAnsi="宋体" w:eastAsia="宋体" w:cs="宋体"/>
          <w:color w:val="auto"/>
          <w:highlight w:val="none"/>
        </w:rPr>
        <w:t>联系方式：0996-2201602</w:t>
      </w:r>
    </w:p>
    <w:p>
      <w:pPr>
        <w:pStyle w:val="16"/>
        <w:spacing w:before="75" w:beforeAutospacing="0" w:after="75" w:afterAutospacing="0"/>
        <w:ind w:firstLine="420"/>
        <w:rPr>
          <w:rFonts w:hint="eastAsia" w:ascii="宋体" w:hAnsi="宋体" w:eastAsia="宋体" w:cs="宋体"/>
          <w:color w:val="auto"/>
          <w:highlight w:val="none"/>
        </w:rPr>
      </w:pPr>
      <w:r>
        <w:rPr>
          <w:rFonts w:hint="eastAsia" w:ascii="宋体" w:hAnsi="宋体" w:eastAsia="宋体" w:cs="宋体"/>
          <w:color w:val="auto"/>
          <w:highlight w:val="none"/>
        </w:rPr>
        <w:t>3.项目联系方式</w:t>
      </w:r>
    </w:p>
    <w:p>
      <w:pPr>
        <w:pStyle w:val="16"/>
        <w:spacing w:before="75" w:beforeAutospacing="0" w:after="75" w:afterAutospacing="0"/>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项目联系人：</w:t>
      </w:r>
      <w:r>
        <w:rPr>
          <w:rFonts w:hint="eastAsia" w:ascii="宋体" w:hAnsi="宋体" w:eastAsia="宋体" w:cs="宋体"/>
          <w:color w:val="auto"/>
          <w:highlight w:val="none"/>
          <w:lang w:eastAsia="zh-CN"/>
        </w:rPr>
        <w:t>景宁宁</w:t>
      </w:r>
    </w:p>
    <w:p>
      <w:pPr>
        <w:pStyle w:val="16"/>
        <w:spacing w:before="75" w:beforeAutospacing="0" w:after="75" w:afterAutospacing="0"/>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电 话：</w:t>
      </w:r>
      <w:r>
        <w:rPr>
          <w:rFonts w:hint="eastAsia" w:ascii="宋体" w:hAnsi="宋体" w:eastAsia="宋体" w:cs="宋体"/>
          <w:color w:val="auto"/>
          <w:highlight w:val="none"/>
          <w:lang w:eastAsia="zh-CN"/>
        </w:rPr>
        <w:t>13369863086</w:t>
      </w:r>
    </w:p>
    <w:p>
      <w:pPr>
        <w:pStyle w:val="4"/>
        <w:spacing w:before="120" w:after="0" w:line="440" w:lineRule="exact"/>
        <w:jc w:val="center"/>
        <w:rPr>
          <w:rFonts w:hint="eastAsia" w:ascii="宋体" w:hAnsi="宋体" w:eastAsia="宋体" w:cs="宋体"/>
          <w:color w:val="auto"/>
          <w:sz w:val="36"/>
          <w:szCs w:val="36"/>
          <w:lang w:val="en-US" w:eastAsia="zh-CN"/>
        </w:rPr>
        <w:sectPr>
          <w:footerReference r:id="rId7" w:type="first"/>
          <w:footerReference r:id="rId6" w:type="default"/>
          <w:pgSz w:w="11906" w:h="16838"/>
          <w:pgMar w:top="1134" w:right="1134" w:bottom="1134" w:left="1134" w:header="851" w:footer="850" w:gutter="0"/>
          <w:pgNumType w:fmt="decimal" w:start="1"/>
          <w:cols w:space="720" w:num="1"/>
          <w:titlePg/>
          <w:rtlGutter w:val="0"/>
          <w:docGrid w:type="lines" w:linePitch="331" w:charSpace="0"/>
        </w:sectPr>
      </w:pPr>
      <w:bookmarkStart w:id="0" w:name="_Toc410031341"/>
    </w:p>
    <w:p>
      <w:pPr>
        <w:pStyle w:val="4"/>
        <w:spacing w:before="120" w:after="0" w:line="440" w:lineRule="exact"/>
        <w:jc w:val="center"/>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 xml:space="preserve"> </w:t>
      </w:r>
      <w:r>
        <w:rPr>
          <w:rFonts w:hint="eastAsia" w:ascii="宋体" w:hAnsi="宋体" w:eastAsia="宋体" w:cs="宋体"/>
          <w:color w:val="auto"/>
          <w:sz w:val="36"/>
          <w:szCs w:val="36"/>
        </w:rPr>
        <w:t>第</w:t>
      </w:r>
      <w:r>
        <w:rPr>
          <w:rFonts w:hint="eastAsia" w:ascii="宋体" w:hAnsi="宋体" w:eastAsia="宋体" w:cs="宋体"/>
          <w:color w:val="auto"/>
          <w:sz w:val="36"/>
          <w:szCs w:val="36"/>
          <w:lang w:eastAsia="zh-CN"/>
        </w:rPr>
        <w:t>二</w:t>
      </w:r>
      <w:r>
        <w:rPr>
          <w:rFonts w:hint="eastAsia" w:ascii="宋体" w:hAnsi="宋体" w:eastAsia="宋体" w:cs="宋体"/>
          <w:color w:val="auto"/>
          <w:sz w:val="36"/>
          <w:szCs w:val="36"/>
          <w:lang w:val="en-US" w:eastAsia="zh-CN"/>
        </w:rPr>
        <w:t>章</w:t>
      </w:r>
      <w:r>
        <w:rPr>
          <w:rFonts w:hint="eastAsia" w:ascii="宋体" w:hAnsi="宋体" w:eastAsia="宋体" w:cs="宋体"/>
          <w:color w:val="auto"/>
          <w:sz w:val="36"/>
          <w:szCs w:val="36"/>
        </w:rPr>
        <w:t xml:space="preserve"> </w:t>
      </w:r>
      <w:r>
        <w:rPr>
          <w:rFonts w:hint="eastAsia" w:ascii="宋体" w:hAnsi="宋体" w:eastAsia="宋体" w:cs="宋体"/>
          <w:color w:val="auto"/>
          <w:sz w:val="36"/>
          <w:szCs w:val="36"/>
          <w:lang w:val="en-US" w:eastAsia="zh-CN"/>
        </w:rPr>
        <w:t xml:space="preserve"> </w:t>
      </w:r>
      <w:r>
        <w:rPr>
          <w:rFonts w:hint="eastAsia" w:ascii="宋体" w:hAnsi="宋体" w:eastAsia="宋体" w:cs="宋体"/>
          <w:color w:val="auto"/>
          <w:sz w:val="36"/>
          <w:szCs w:val="36"/>
          <w:lang w:eastAsia="zh-CN"/>
        </w:rPr>
        <w:t>磋商</w:t>
      </w:r>
      <w:r>
        <w:rPr>
          <w:rFonts w:hint="eastAsia" w:ascii="宋体" w:hAnsi="宋体" w:eastAsia="宋体" w:cs="宋体"/>
          <w:color w:val="auto"/>
          <w:sz w:val="36"/>
          <w:szCs w:val="36"/>
        </w:rPr>
        <w:t>须知</w:t>
      </w:r>
      <w:bookmarkEnd w:id="0"/>
    </w:p>
    <w:p>
      <w:pPr>
        <w:pStyle w:val="5"/>
        <w:spacing w:before="120" w:after="0" w:line="440" w:lineRule="exact"/>
        <w:jc w:val="left"/>
        <w:rPr>
          <w:rFonts w:hint="eastAsia" w:ascii="宋体" w:hAnsi="宋体" w:eastAsia="宋体" w:cs="宋体"/>
          <w:color w:val="auto"/>
          <w:sz w:val="24"/>
          <w:szCs w:val="24"/>
        </w:rPr>
      </w:pPr>
      <w:bookmarkStart w:id="1" w:name="_Toc410031342"/>
      <w:bookmarkStart w:id="2" w:name="_Toc410031343"/>
      <w:r>
        <w:rPr>
          <w:rFonts w:hint="eastAsia" w:ascii="宋体" w:hAnsi="宋体" w:eastAsia="宋体" w:cs="宋体"/>
          <w:color w:val="auto"/>
          <w:sz w:val="24"/>
          <w:szCs w:val="24"/>
        </w:rPr>
        <w:t>一、前附表</w:t>
      </w:r>
      <w:bookmarkEnd w:id="1"/>
    </w:p>
    <w:tbl>
      <w:tblPr>
        <w:tblStyle w:val="17"/>
        <w:tblW w:w="9553"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06" w:type="dxa"/>
            <w:noWrap w:val="0"/>
            <w:vAlign w:val="center"/>
          </w:tcPr>
          <w:p>
            <w:pPr>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 号</w:t>
            </w:r>
          </w:p>
        </w:tc>
        <w:tc>
          <w:tcPr>
            <w:tcW w:w="8647" w:type="dxa"/>
            <w:noWrap w:val="0"/>
            <w:vAlign w:val="center"/>
          </w:tcPr>
          <w:p>
            <w:pPr>
              <w:spacing w:line="32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内 容 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4" w:hRule="atLeast"/>
        </w:trPr>
        <w:tc>
          <w:tcPr>
            <w:tcW w:w="906" w:type="dxa"/>
            <w:vMerge w:val="restart"/>
            <w:noWrap w:val="0"/>
            <w:vAlign w:val="center"/>
          </w:tcPr>
          <w:p>
            <w:pPr>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647" w:type="dxa"/>
            <w:noWrap w:val="0"/>
            <w:vAlign w:val="center"/>
          </w:tcPr>
          <w:p>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 购 人：库尔勒市第一人民医院</w:t>
            </w:r>
          </w:p>
          <w:p>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联  系  人：刘蓉  </w:t>
            </w:r>
          </w:p>
          <w:p>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     话：0996-2280274</w:t>
            </w:r>
          </w:p>
          <w:p>
            <w:pPr>
              <w:jc w:val="left"/>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单 位 地 址：新疆库尔勒市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906" w:type="dxa"/>
            <w:vMerge w:val="continue"/>
            <w:noWrap w:val="0"/>
            <w:vAlign w:val="center"/>
          </w:tcPr>
          <w:p>
            <w:pPr>
              <w:spacing w:line="320" w:lineRule="exact"/>
              <w:jc w:val="center"/>
              <w:rPr>
                <w:rFonts w:hint="eastAsia" w:ascii="宋体" w:hAnsi="宋体" w:eastAsia="宋体" w:cs="宋体"/>
                <w:color w:val="auto"/>
                <w:sz w:val="24"/>
                <w:szCs w:val="24"/>
              </w:rPr>
            </w:pPr>
          </w:p>
        </w:tc>
        <w:tc>
          <w:tcPr>
            <w:tcW w:w="8647" w:type="dxa"/>
            <w:noWrap w:val="0"/>
            <w:vAlign w:val="center"/>
          </w:tcPr>
          <w:p>
            <w:pPr>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代理机构：</w:t>
            </w:r>
            <w:r>
              <w:rPr>
                <w:rFonts w:hint="eastAsia" w:ascii="宋体" w:hAnsi="宋体" w:eastAsia="宋体" w:cs="宋体"/>
                <w:color w:val="auto"/>
                <w:sz w:val="24"/>
                <w:szCs w:val="24"/>
                <w:lang w:eastAsia="zh-CN"/>
              </w:rPr>
              <w:t>巴州欣凯诺工程管理服务有限责任公司</w:t>
            </w:r>
          </w:p>
          <w:p>
            <w:pPr>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 系 人：</w:t>
            </w:r>
            <w:r>
              <w:rPr>
                <w:rFonts w:hint="eastAsia" w:ascii="宋体" w:hAnsi="宋体" w:eastAsia="宋体" w:cs="宋体"/>
                <w:color w:val="auto"/>
                <w:sz w:val="24"/>
                <w:szCs w:val="24"/>
                <w:lang w:eastAsia="zh-CN"/>
              </w:rPr>
              <w:t>景宁宁</w:t>
            </w:r>
          </w:p>
          <w:p>
            <w:pPr>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lang w:eastAsia="zh-CN"/>
              </w:rPr>
              <w:t>13369863086</w:t>
            </w:r>
          </w:p>
          <w:p>
            <w:pPr>
              <w:pStyle w:val="2"/>
              <w:ind w:left="0" w:leftChars="0" w:firstLine="0" w:firstLineChars="0"/>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联系地址：新疆巴州库尔勒市圣果路天汇广源2号楼3单元左侧上2楼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noWrap w:val="0"/>
            <w:vAlign w:val="center"/>
          </w:tcPr>
          <w:p>
            <w:pPr>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647" w:type="dxa"/>
            <w:noWrap w:val="0"/>
            <w:vAlign w:val="center"/>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库尔勒市第一人民医院污水处理站工程项目（500吨/天）</w:t>
            </w: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项目编号：</w:t>
            </w:r>
            <w:r>
              <w:rPr>
                <w:rFonts w:hint="eastAsia" w:ascii="宋体" w:hAnsi="宋体" w:cs="宋体"/>
                <w:color w:val="auto"/>
                <w:sz w:val="24"/>
                <w:szCs w:val="24"/>
                <w:lang w:eastAsia="zh-CN"/>
              </w:rPr>
              <w:t>XKNZFCG2021-028</w:t>
            </w:r>
          </w:p>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库尔勒市第一人民医院院内                        </w:t>
            </w:r>
            <w:r>
              <w:rPr>
                <w:rFonts w:hint="eastAsia" w:ascii="宋体" w:hAnsi="宋体" w:eastAsia="宋体" w:cs="宋体"/>
                <w:color w:val="FF0000"/>
                <w:sz w:val="24"/>
                <w:szCs w:val="24"/>
                <w:u w:val="none"/>
                <w:lang w:val="en-US" w:eastAsia="zh-CN"/>
              </w:rPr>
              <w:t xml:space="preserve">      </w:t>
            </w:r>
          </w:p>
          <w:p>
            <w:pPr>
              <w:widowControl w:val="0"/>
              <w:numPr>
                <w:ilvl w:val="0"/>
                <w:numId w:val="0"/>
              </w:num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项目规模</w:t>
            </w:r>
            <w:r>
              <w:rPr>
                <w:rFonts w:hint="eastAsia" w:ascii="宋体" w:hAnsi="宋体" w:eastAsia="宋体" w:cs="宋体"/>
                <w:color w:val="auto"/>
                <w:sz w:val="24"/>
                <w:szCs w:val="24"/>
                <w:highlight w:val="none"/>
                <w:lang w:val="en-US" w:eastAsia="zh-CN"/>
              </w:rPr>
              <w:t>：本工程分为传染病区污水预处理及综合污水处理两部分。污水设计处理能力500 m3/d，采用二级生物处理工艺处理污水，确保医院污水经过处理后达标排放。</w:t>
            </w:r>
          </w:p>
          <w:p>
            <w:pPr>
              <w:keepNext w:val="0"/>
              <w:keepLines w:val="0"/>
              <w:widowControl/>
              <w:suppressLineNumbers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工期：合同签订完</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lang w:eastAsia="zh-CN"/>
              </w:rPr>
              <w:t>天内</w:t>
            </w:r>
            <w:r>
              <w:rPr>
                <w:rFonts w:hint="eastAsia" w:ascii="宋体" w:hAnsi="宋体" w:eastAsia="宋体" w:cs="宋体"/>
                <w:color w:val="auto"/>
                <w:sz w:val="24"/>
                <w:szCs w:val="24"/>
                <w:lang w:val="en-US" w:eastAsia="zh-CN"/>
              </w:rPr>
              <w:t>完工</w:t>
            </w:r>
            <w:r>
              <w:rPr>
                <w:rFonts w:hint="eastAsia" w:ascii="宋体" w:hAnsi="宋体" w:eastAsia="宋体" w:cs="宋体"/>
                <w:color w:val="auto"/>
                <w:sz w:val="24"/>
                <w:szCs w:val="24"/>
                <w:lang w:eastAsia="zh-CN"/>
              </w:rPr>
              <w:t>（含污水处理设备生产、运输、安装、调试等）；</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招标范围：库尔勒市第一人民医院污水处理站工程项目（500吨/天）（含污水处理设备生产、运输、安装、调试等）</w:t>
            </w:r>
          </w:p>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质量要求：合格;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906" w:type="dxa"/>
            <w:noWrap w:val="0"/>
            <w:vAlign w:val="center"/>
          </w:tcPr>
          <w:p>
            <w:pPr>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8647" w:type="dxa"/>
            <w:noWrap w:val="0"/>
            <w:vAlign w:val="center"/>
          </w:tcPr>
          <w:p>
            <w:pPr>
              <w:spacing w:line="276"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计划投资：</w:t>
            </w:r>
            <w:r>
              <w:rPr>
                <w:rFonts w:hint="eastAsia" w:ascii="宋体" w:hAnsi="宋体" w:eastAsia="宋体" w:cs="宋体"/>
                <w:color w:val="auto"/>
                <w:sz w:val="24"/>
                <w:szCs w:val="24"/>
                <w:lang w:val="en-US" w:eastAsia="zh-CN"/>
              </w:rPr>
              <w:t>240.0万元;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noWrap w:val="0"/>
            <w:vAlign w:val="center"/>
          </w:tcPr>
          <w:p>
            <w:pPr>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8647" w:type="dxa"/>
            <w:noWrap w:val="0"/>
            <w:vAlign w:val="center"/>
          </w:tcPr>
          <w:p>
            <w:pPr>
              <w:pStyle w:val="16"/>
              <w:spacing w:before="75" w:beforeAutospacing="0" w:after="75" w:afterAutospacing="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资格要求：</w:t>
            </w:r>
          </w:p>
          <w:p>
            <w:pPr>
              <w:pStyle w:val="16"/>
              <w:spacing w:before="75" w:beforeAutospacing="0" w:after="75" w:afterAutospacing="0"/>
              <w:rPr>
                <w:rFonts w:hint="eastAsia" w:ascii="宋体" w:hAnsi="宋体" w:eastAsia="宋体" w:cs="宋体"/>
                <w:color w:val="auto"/>
                <w:sz w:val="24"/>
                <w:szCs w:val="24"/>
              </w:rPr>
            </w:pPr>
            <w:r>
              <w:rPr>
                <w:rFonts w:hint="eastAsia" w:ascii="宋体" w:hAnsi="宋体" w:eastAsia="宋体" w:cs="宋体"/>
                <w:color w:val="auto"/>
                <w:sz w:val="24"/>
                <w:szCs w:val="24"/>
              </w:rPr>
              <w:t>（1）须具备建筑机电安装工程专业承包叁级（含）以上且环保工程专业承包叁级（含）以上资质；</w:t>
            </w:r>
          </w:p>
          <w:p>
            <w:pPr>
              <w:pStyle w:val="16"/>
              <w:spacing w:before="75" w:beforeAutospacing="0" w:after="75" w:afterAutospacing="0"/>
              <w:rPr>
                <w:rFonts w:hint="eastAsia" w:ascii="宋体" w:hAnsi="宋体" w:eastAsia="宋体" w:cs="宋体"/>
                <w:color w:val="auto"/>
                <w:sz w:val="24"/>
                <w:szCs w:val="24"/>
              </w:rPr>
            </w:pPr>
            <w:r>
              <w:rPr>
                <w:rFonts w:hint="eastAsia" w:ascii="宋体" w:hAnsi="宋体" w:eastAsia="宋体" w:cs="宋体"/>
                <w:color w:val="auto"/>
                <w:sz w:val="24"/>
                <w:szCs w:val="24"/>
              </w:rPr>
              <w:t>（2）安全生产许可证；</w:t>
            </w:r>
          </w:p>
          <w:p>
            <w:pPr>
              <w:pStyle w:val="16"/>
              <w:spacing w:before="75" w:beforeAutospacing="0" w:after="75" w:afterAutospacing="0"/>
              <w:rPr>
                <w:rFonts w:hint="eastAsia" w:ascii="宋体" w:hAnsi="宋体" w:eastAsia="宋体" w:cs="宋体"/>
                <w:color w:val="auto"/>
                <w:sz w:val="24"/>
                <w:szCs w:val="24"/>
              </w:rPr>
            </w:pPr>
            <w:r>
              <w:rPr>
                <w:rFonts w:hint="eastAsia" w:ascii="宋体" w:hAnsi="宋体" w:eastAsia="宋体" w:cs="宋体"/>
                <w:color w:val="auto"/>
                <w:sz w:val="24"/>
                <w:szCs w:val="24"/>
              </w:rPr>
              <w:t>（3）外省企业已办理进疆信息报送册;</w:t>
            </w:r>
          </w:p>
          <w:p>
            <w:pPr>
              <w:pStyle w:val="16"/>
              <w:spacing w:before="75" w:beforeAutospacing="0" w:after="75" w:afterAutospacing="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）项目经理须具备机电工程专业二级及以上注册建造师执业资格，具备有效的安全生产考核合格证书，且未担任其他在施建设工程项目的项目经理。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906" w:type="dxa"/>
            <w:noWrap w:val="0"/>
            <w:vAlign w:val="center"/>
          </w:tcPr>
          <w:p>
            <w:pPr>
              <w:spacing w:line="32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8647" w:type="dxa"/>
            <w:noWrap w:val="0"/>
            <w:vAlign w:val="center"/>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是否允许联合体投标：</w:t>
            </w:r>
            <w:r>
              <w:rPr>
                <w:rFonts w:hint="eastAsia" w:ascii="宋体" w:hAnsi="宋体" w:eastAsia="宋体" w:cs="宋体"/>
                <w:color w:val="auto"/>
                <w:sz w:val="24"/>
                <w:szCs w:val="24"/>
                <w:u w:val="single"/>
                <w:lang w:eastAsia="zh-CN"/>
              </w:rPr>
              <w:t>不允许</w:t>
            </w:r>
            <w:r>
              <w:rPr>
                <w:rFonts w:hint="eastAsia" w:ascii="宋体" w:hAnsi="宋体" w:eastAsia="宋体" w:cs="宋体"/>
                <w:color w:val="auto"/>
                <w:sz w:val="24"/>
                <w:szCs w:val="24"/>
                <w:lang w:eastAsia="zh-CN"/>
              </w:rPr>
              <w:t>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 w:hRule="atLeast"/>
        </w:trPr>
        <w:tc>
          <w:tcPr>
            <w:tcW w:w="906" w:type="dxa"/>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8647" w:type="dxa"/>
            <w:noWrap w:val="0"/>
            <w:vAlign w:val="center"/>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分包：本项目</w:t>
            </w:r>
            <w:r>
              <w:rPr>
                <w:rFonts w:hint="eastAsia" w:ascii="宋体" w:hAnsi="宋体" w:eastAsia="宋体" w:cs="宋体"/>
                <w:color w:val="auto"/>
                <w:sz w:val="24"/>
                <w:szCs w:val="24"/>
                <w:u w:val="single"/>
                <w:lang w:eastAsia="zh-CN"/>
              </w:rPr>
              <w:t>不允许</w:t>
            </w:r>
            <w:r>
              <w:rPr>
                <w:rFonts w:hint="eastAsia" w:ascii="宋体" w:hAnsi="宋体" w:eastAsia="宋体" w:cs="宋体"/>
                <w:color w:val="auto"/>
                <w:sz w:val="24"/>
                <w:szCs w:val="24"/>
                <w:lang w:eastAsia="zh-CN"/>
              </w:rPr>
              <w:t>分包和转包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906" w:type="dxa"/>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8647"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近年完成的类似项目的年份要求</w:t>
            </w:r>
            <w:r>
              <w:rPr>
                <w:rFonts w:hint="eastAsia" w:ascii="宋体" w:hAnsi="宋体" w:eastAsia="宋体" w:cs="宋体"/>
                <w:color w:val="auto"/>
                <w:sz w:val="24"/>
                <w:szCs w:val="24"/>
                <w:lang w:eastAsia="zh-CN"/>
              </w:rPr>
              <w:t>：具备近三年类似工程项目业绩；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906" w:type="dxa"/>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8647" w:type="dxa"/>
            <w:noWrap w:val="0"/>
            <w:vAlign w:val="center"/>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近年财务状况的年份要求</w:t>
            </w:r>
            <w:r>
              <w:rPr>
                <w:rFonts w:hint="eastAsia" w:ascii="宋体" w:hAnsi="宋体" w:eastAsia="宋体" w:cs="宋体"/>
                <w:color w:val="auto"/>
                <w:sz w:val="24"/>
                <w:szCs w:val="24"/>
                <w:lang w:eastAsia="zh-CN"/>
              </w:rPr>
              <w:t>：近三年</w:t>
            </w:r>
            <w:r>
              <w:rPr>
                <w:rFonts w:hint="eastAsia" w:ascii="宋体" w:hAnsi="宋体" w:eastAsia="宋体" w:cs="宋体"/>
                <w:color w:val="auto"/>
                <w:sz w:val="24"/>
                <w:szCs w:val="24"/>
              </w:rPr>
              <w:t>（201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年-20</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年）的财务审计报告（经</w:t>
            </w:r>
            <w:r>
              <w:rPr>
                <w:rFonts w:hint="eastAsia" w:ascii="宋体" w:hAnsi="宋体" w:cs="宋体"/>
                <w:color w:val="auto"/>
                <w:sz w:val="24"/>
                <w:szCs w:val="24"/>
                <w:lang w:val="en-US" w:eastAsia="zh-CN"/>
              </w:rPr>
              <w:t>会计</w:t>
            </w:r>
            <w:r>
              <w:rPr>
                <w:rFonts w:hint="eastAsia" w:ascii="宋体" w:hAnsi="宋体" w:eastAsia="宋体" w:cs="宋体"/>
                <w:color w:val="auto"/>
                <w:sz w:val="24"/>
                <w:szCs w:val="24"/>
              </w:rPr>
              <w:t>事务所审计）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906" w:type="dxa"/>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8647" w:type="dxa"/>
            <w:noWrap w:val="0"/>
            <w:vAlign w:val="center"/>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构成</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eastAsia="zh-CN"/>
              </w:rPr>
              <w:t>文件的其他文件：</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eastAsia="zh-CN"/>
              </w:rPr>
              <w:t>文件的澄清、修改书及有关补充通知为</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eastAsia="zh-CN"/>
              </w:rPr>
              <w:t>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906" w:type="dxa"/>
            <w:noWrap w:val="0"/>
            <w:vAlign w:val="center"/>
          </w:tcPr>
          <w:p>
            <w:pPr>
              <w:spacing w:line="32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8647"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投标保证金：</w:t>
            </w:r>
            <w:r>
              <w:rPr>
                <w:rFonts w:hint="eastAsia" w:ascii="宋体" w:hAnsi="宋体" w:eastAsia="宋体" w:cs="宋体"/>
                <w:color w:val="auto"/>
                <w:sz w:val="24"/>
                <w:szCs w:val="24"/>
                <w:lang w:val="en-US" w:eastAsia="zh-CN"/>
              </w:rPr>
              <w:t>肆万元整</w:t>
            </w:r>
          </w:p>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保证金的形式：转账或电汇</w:t>
            </w: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收款单位：</w:t>
            </w:r>
            <w:r>
              <w:rPr>
                <w:rFonts w:hint="eastAsia" w:ascii="宋体" w:hAnsi="宋体" w:eastAsia="宋体" w:cs="宋体"/>
                <w:color w:val="auto"/>
                <w:sz w:val="24"/>
                <w:szCs w:val="24"/>
                <w:lang w:val="en-US" w:eastAsia="zh-CN"/>
              </w:rPr>
              <w:t>巴州欣凯诺工程管理服务有限责任公司</w:t>
            </w:r>
          </w:p>
          <w:p>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开户行</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昆仑银行股份有限公司库尔勒人民东路支行</w:t>
            </w:r>
          </w:p>
          <w:p>
            <w:pPr>
              <w:rPr>
                <w:rFonts w:hint="eastAsia" w:ascii="宋体" w:hAnsi="宋体" w:eastAsia="宋体" w:cs="宋体"/>
                <w:color w:val="auto"/>
                <w:sz w:val="24"/>
                <w:szCs w:val="24"/>
              </w:rPr>
            </w:pPr>
            <w:r>
              <w:rPr>
                <w:rFonts w:hint="eastAsia" w:ascii="宋体" w:hAnsi="宋体" w:eastAsia="宋体" w:cs="宋体"/>
                <w:color w:val="auto"/>
                <w:sz w:val="24"/>
                <w:szCs w:val="24"/>
              </w:rPr>
              <w:t>账    号：</w:t>
            </w:r>
            <w:r>
              <w:rPr>
                <w:rFonts w:hint="eastAsia" w:ascii="宋体" w:hAnsi="宋体" w:eastAsia="宋体" w:cs="宋体"/>
                <w:color w:val="auto"/>
                <w:sz w:val="24"/>
                <w:szCs w:val="24"/>
                <w:lang w:val="en-US" w:eastAsia="zh-CN"/>
              </w:rPr>
              <w:t>88812100455800000011</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行    号：313888011050   </w:t>
            </w:r>
          </w:p>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（汇款时，应从投标单位基本账户转入；用途直接填写项目“</w:t>
            </w:r>
            <w:r>
              <w:rPr>
                <w:rFonts w:hint="eastAsia" w:ascii="宋体" w:hAnsi="宋体" w:eastAsia="宋体" w:cs="宋体"/>
                <w:color w:val="auto"/>
                <w:sz w:val="24"/>
                <w:szCs w:val="24"/>
                <w:highlight w:val="none"/>
                <w:lang w:eastAsia="zh-CN"/>
              </w:rPr>
              <w:t>库尔勒市第一人民医院污水处理站工程项目（500吨/天）</w:t>
            </w:r>
            <w:r>
              <w:rPr>
                <w:rFonts w:hint="eastAsia" w:ascii="宋体" w:hAnsi="宋体" w:eastAsia="宋体" w:cs="宋体"/>
                <w:color w:val="auto"/>
                <w:sz w:val="24"/>
                <w:szCs w:val="24"/>
                <w:lang w:eastAsia="zh-CN"/>
              </w:rPr>
              <w:t xml:space="preserve"> ”或“</w:t>
            </w:r>
            <w:r>
              <w:rPr>
                <w:rFonts w:hint="eastAsia" w:ascii="宋体" w:hAnsi="宋体" w:cs="宋体"/>
                <w:color w:val="auto"/>
                <w:sz w:val="24"/>
                <w:szCs w:val="24"/>
                <w:lang w:eastAsia="zh-CN"/>
              </w:rPr>
              <w:t>XKNZFCG2021-028</w:t>
            </w:r>
            <w:r>
              <w:rPr>
                <w:rFonts w:hint="eastAsia" w:ascii="宋体" w:hAnsi="宋体" w:eastAsia="宋体" w:cs="宋体"/>
                <w:color w:val="auto"/>
                <w:sz w:val="24"/>
                <w:szCs w:val="24"/>
                <w:lang w:eastAsia="zh-CN"/>
              </w:rPr>
              <w:t>”的投标保证金,项目名称可简写）。</w:t>
            </w:r>
            <w:r>
              <w:rPr>
                <w:rFonts w:hint="eastAsia" w:ascii="宋体" w:hAnsi="宋体" w:eastAsia="宋体" w:cs="宋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06" w:type="dxa"/>
            <w:noWrap w:val="0"/>
            <w:vAlign w:val="center"/>
          </w:tcPr>
          <w:p>
            <w:pPr>
              <w:spacing w:line="32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8647" w:type="dxa"/>
            <w:noWrap w:val="0"/>
            <w:vAlign w:val="center"/>
          </w:tcPr>
          <w:p>
            <w:pPr>
              <w:spacing w:line="276" w:lineRule="auto"/>
              <w:rPr>
                <w:rFonts w:hint="eastAsia" w:ascii="宋体" w:hAnsi="宋体" w:eastAsia="宋体" w:cs="宋体"/>
                <w:color w:val="auto"/>
                <w:sz w:val="24"/>
                <w:szCs w:val="24"/>
              </w:rPr>
            </w:pPr>
            <w:r>
              <w:rPr>
                <w:rFonts w:hint="eastAsia" w:ascii="宋体" w:hAnsi="宋体" w:eastAsia="宋体" w:cs="宋体"/>
                <w:color w:val="auto"/>
                <w:sz w:val="24"/>
                <w:szCs w:val="24"/>
              </w:rPr>
              <w:t>竞标有效期：60日历天。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06" w:type="dxa"/>
            <w:noWrap w:val="0"/>
            <w:vAlign w:val="center"/>
          </w:tcPr>
          <w:p>
            <w:pPr>
              <w:spacing w:line="32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8647" w:type="dxa"/>
            <w:noWrap w:val="0"/>
            <w:vAlign w:val="center"/>
          </w:tcPr>
          <w:p>
            <w:pPr>
              <w:spacing w:line="276" w:lineRule="auto"/>
              <w:rPr>
                <w:rFonts w:hint="eastAsia" w:ascii="宋体" w:hAnsi="宋体" w:eastAsia="宋体" w:cs="宋体"/>
                <w:color w:val="auto"/>
                <w:sz w:val="24"/>
                <w:szCs w:val="24"/>
              </w:rPr>
            </w:pPr>
            <w:r>
              <w:rPr>
                <w:rFonts w:hint="eastAsia" w:ascii="宋体" w:hAnsi="宋体" w:eastAsia="宋体" w:cs="宋体"/>
                <w:color w:val="auto"/>
                <w:sz w:val="24"/>
                <w:szCs w:val="24"/>
              </w:rPr>
              <w:t>踏勘现场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■不组织</w:t>
            </w:r>
          </w:p>
          <w:p>
            <w:pPr>
              <w:spacing w:line="276" w:lineRule="auto"/>
              <w:rPr>
                <w:rFonts w:hint="eastAsia" w:ascii="宋体" w:hAnsi="宋体" w:eastAsia="宋体" w:cs="宋体"/>
                <w:color w:val="auto"/>
                <w:sz w:val="24"/>
                <w:szCs w:val="24"/>
              </w:rPr>
            </w:pPr>
            <w:r>
              <w:rPr>
                <w:rFonts w:hint="eastAsia" w:ascii="宋体" w:hAnsi="宋体" w:eastAsia="宋体" w:cs="宋体"/>
                <w:color w:val="auto"/>
                <w:sz w:val="24"/>
                <w:szCs w:val="24"/>
              </w:rPr>
              <w:t>□组织，踏勘时间：</w:t>
            </w:r>
            <w:r>
              <w:rPr>
                <w:rFonts w:hint="eastAsia" w:ascii="宋体" w:hAnsi="宋体" w:eastAsia="宋体"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u w:val="none"/>
                <w:lang w:val="en-US" w:eastAsia="zh-CN"/>
              </w:rPr>
              <w:t>；</w:t>
            </w:r>
            <w:r>
              <w:rPr>
                <w:rFonts w:hint="eastAsia" w:ascii="宋体" w:hAnsi="宋体" w:eastAsia="宋体" w:cs="宋体"/>
                <w:color w:val="auto"/>
                <w:sz w:val="24"/>
                <w:szCs w:val="24"/>
              </w:rPr>
              <w:t xml:space="preserve"> 踏勘集中地点：</w:t>
            </w:r>
            <w:r>
              <w:rPr>
                <w:rFonts w:hint="eastAsia" w:ascii="宋体" w:hAnsi="宋体" w:eastAsia="宋体"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06" w:type="dxa"/>
            <w:noWrap w:val="0"/>
            <w:vAlign w:val="center"/>
          </w:tcPr>
          <w:p>
            <w:pPr>
              <w:spacing w:line="32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8647" w:type="dxa"/>
            <w:noWrap w:val="0"/>
            <w:vAlign w:val="center"/>
          </w:tcPr>
          <w:p>
            <w:pPr>
              <w:pStyle w:val="8"/>
              <w:widowControl/>
              <w:topLinePunct/>
              <w:spacing w:after="0"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投标预备会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■不召开</w:t>
            </w:r>
          </w:p>
          <w:p>
            <w:pPr>
              <w:pStyle w:val="8"/>
              <w:widowControl/>
              <w:topLinePunct/>
              <w:spacing w:after="0"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□召开，召开时间：</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kern w:val="2"/>
                <w:sz w:val="24"/>
                <w:szCs w:val="24"/>
                <w:highlight w:val="none"/>
                <w:u w:val="single"/>
                <w:lang w:val="en-US" w:eastAsia="zh-CN" w:bidi="ar-SA"/>
              </w:rPr>
              <w:t xml:space="preserve"> /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w:t>
            </w:r>
            <w:r>
              <w:rPr>
                <w:rFonts w:hint="eastAsia" w:ascii="宋体" w:hAnsi="宋体" w:eastAsia="宋体" w:cs="宋体"/>
                <w:color w:val="auto"/>
                <w:sz w:val="24"/>
                <w:szCs w:val="24"/>
              </w:rPr>
              <w:t>召开地点：</w:t>
            </w:r>
            <w:r>
              <w:rPr>
                <w:rFonts w:hint="eastAsia" w:ascii="宋体" w:hAnsi="宋体" w:eastAsia="宋体" w:cs="宋体"/>
                <w:i w:val="0"/>
                <w:iCs w:val="0"/>
                <w:color w:val="auto"/>
                <w:kern w:val="2"/>
                <w:sz w:val="24"/>
                <w:szCs w:val="24"/>
                <w:highlight w:val="none"/>
                <w:u w:val="single"/>
                <w:lang w:val="en-US" w:eastAsia="zh-CN" w:bidi="ar-SA"/>
              </w:rPr>
              <w:t xml:space="preserve">  /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noWrap w:val="0"/>
            <w:vAlign w:val="center"/>
          </w:tcPr>
          <w:p>
            <w:pPr>
              <w:spacing w:line="32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8647" w:type="dxa"/>
            <w:noWrap w:val="0"/>
            <w:vAlign w:val="center"/>
          </w:tcPr>
          <w:p>
            <w:pPr>
              <w:spacing w:line="276" w:lineRule="auto"/>
              <w:rPr>
                <w:rFonts w:hint="eastAsia" w:ascii="宋体" w:hAnsi="宋体" w:eastAsia="宋体" w:cs="宋体"/>
                <w:color w:val="auto"/>
                <w:sz w:val="24"/>
                <w:szCs w:val="24"/>
              </w:rPr>
            </w:pPr>
            <w:r>
              <w:rPr>
                <w:rFonts w:hint="eastAsia" w:ascii="宋体" w:hAnsi="宋体" w:eastAsia="宋体" w:cs="宋体"/>
                <w:color w:val="auto"/>
                <w:sz w:val="24"/>
                <w:szCs w:val="24"/>
              </w:rPr>
              <w:t>竞标人提出问题的截止时间：</w:t>
            </w:r>
            <w:r>
              <w:rPr>
                <w:rFonts w:hint="eastAsia" w:ascii="宋体" w:hAnsi="宋体" w:eastAsia="宋体" w:cs="宋体"/>
                <w:color w:val="auto"/>
                <w:sz w:val="24"/>
                <w:szCs w:val="24"/>
                <w:lang w:val="en-US" w:eastAsia="zh-CN"/>
              </w:rPr>
              <w:t>2021年</w:t>
            </w:r>
            <w:r>
              <w:rPr>
                <w:rFonts w:hint="eastAsia" w:ascii="宋体" w:hAnsi="宋体" w:eastAsia="宋体" w:cs="宋体"/>
                <w:b w:val="0"/>
                <w:bCs w:val="0"/>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日</w:t>
            </w:r>
            <w:r>
              <w:rPr>
                <w:rFonts w:hint="eastAsia" w:ascii="宋体" w:hAnsi="宋体" w:eastAsia="宋体" w:cs="宋体"/>
                <w:color w:val="auto"/>
                <w:sz w:val="24"/>
                <w:szCs w:val="24"/>
              </w:rPr>
              <w:t>（可书面或传真形式通知招标方）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06" w:type="dxa"/>
            <w:noWrap w:val="0"/>
            <w:vAlign w:val="center"/>
          </w:tcPr>
          <w:p>
            <w:pPr>
              <w:spacing w:line="276"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8647" w:type="dxa"/>
            <w:noWrap w:val="0"/>
            <w:vAlign w:val="center"/>
          </w:tcPr>
          <w:p>
            <w:pPr>
              <w:spacing w:line="276"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开标</w:t>
            </w:r>
            <w:r>
              <w:rPr>
                <w:rFonts w:hint="eastAsia" w:ascii="宋体" w:hAnsi="宋体" w:eastAsia="宋体" w:cs="宋体"/>
                <w:color w:val="auto"/>
                <w:sz w:val="24"/>
                <w:szCs w:val="24"/>
              </w:rPr>
              <w:t>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投标截止时间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2021年</w:t>
            </w:r>
            <w:r>
              <w:rPr>
                <w:rFonts w:hint="eastAsia" w:ascii="宋体" w:hAnsi="宋体" w:eastAsia="宋体" w:cs="宋体"/>
                <w:b w:val="0"/>
                <w:bCs w:val="0"/>
                <w:i w:val="0"/>
                <w:iCs w:val="0"/>
                <w:color w:val="auto"/>
                <w:sz w:val="24"/>
                <w:szCs w:val="24"/>
                <w:highlight w:val="none"/>
                <w:u w:val="single"/>
                <w:lang w:val="en-US" w:eastAsia="zh-CN"/>
              </w:rPr>
              <w:t xml:space="preserve"> </w:t>
            </w:r>
            <w:r>
              <w:rPr>
                <w:rFonts w:hint="eastAsia" w:ascii="宋体" w:hAnsi="宋体" w:cs="宋体"/>
                <w:b w:val="0"/>
                <w:bCs w:val="0"/>
                <w:i w:val="0"/>
                <w:iCs w:val="0"/>
                <w:color w:val="auto"/>
                <w:sz w:val="24"/>
                <w:szCs w:val="24"/>
                <w:highlight w:val="none"/>
                <w:u w:val="single"/>
                <w:lang w:val="en-US" w:eastAsia="zh-CN"/>
              </w:rPr>
              <w:t>11</w:t>
            </w:r>
            <w:r>
              <w:rPr>
                <w:rFonts w:hint="eastAsia" w:ascii="宋体" w:hAnsi="宋体" w:eastAsia="宋体" w:cs="宋体"/>
                <w:b w:val="0"/>
                <w:bCs w:val="0"/>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cs="宋体"/>
                <w:i w:val="0"/>
                <w:iCs w:val="0"/>
                <w:color w:val="auto"/>
                <w:sz w:val="24"/>
                <w:szCs w:val="24"/>
                <w:highlight w:val="none"/>
                <w:u w:val="single"/>
                <w:lang w:val="en-US" w:eastAsia="zh-CN"/>
              </w:rPr>
              <w:t>27</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color w:val="auto"/>
                <w:sz w:val="24"/>
                <w:szCs w:val="24"/>
                <w:lang w:val="en-US" w:eastAsia="zh-CN"/>
              </w:rPr>
              <w:t>日</w:t>
            </w:r>
            <w:r>
              <w:rPr>
                <w:rFonts w:hint="eastAsia" w:ascii="宋体" w:hAnsi="宋体" w:eastAsia="宋体" w:cs="宋体"/>
                <w:color w:val="auto"/>
                <w:sz w:val="24"/>
                <w:szCs w:val="24"/>
                <w:highlight w:val="non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cs="宋体"/>
                <w:i w:val="0"/>
                <w:iCs w:val="0"/>
                <w:color w:val="auto"/>
                <w:sz w:val="24"/>
                <w:szCs w:val="24"/>
                <w:highlight w:val="none"/>
                <w:u w:val="single"/>
                <w:lang w:val="en-US" w:eastAsia="zh-CN"/>
              </w:rPr>
              <w:t>15:30</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color w:val="auto"/>
                <w:sz w:val="24"/>
                <w:szCs w:val="24"/>
              </w:rPr>
              <w:t>（北京时间）</w:t>
            </w:r>
          </w:p>
          <w:p>
            <w:pPr>
              <w:spacing w:line="276"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开标</w:t>
            </w:r>
            <w:r>
              <w:rPr>
                <w:rFonts w:hint="eastAsia" w:ascii="宋体" w:hAnsi="宋体" w:eastAsia="宋体" w:cs="宋体"/>
                <w:color w:val="auto"/>
                <w:sz w:val="24"/>
                <w:szCs w:val="24"/>
              </w:rPr>
              <w:t>地点：</w:t>
            </w:r>
            <w:r>
              <w:rPr>
                <w:rFonts w:hint="eastAsia" w:ascii="宋体" w:hAnsi="宋体" w:eastAsia="宋体" w:cs="宋体"/>
                <w:color w:val="auto"/>
                <w:sz w:val="24"/>
                <w:szCs w:val="24"/>
                <w:lang w:val="en-US" w:eastAsia="zh-CN"/>
              </w:rPr>
              <w:t>新疆巴州库尔勒市圣果路天汇广源2号楼3单元左侧上2楼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06" w:type="dxa"/>
            <w:noWrap w:val="0"/>
            <w:vAlign w:val="center"/>
          </w:tcPr>
          <w:p>
            <w:pPr>
              <w:spacing w:line="276"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8647" w:type="dxa"/>
            <w:noWrap w:val="0"/>
            <w:vAlign w:val="center"/>
          </w:tcPr>
          <w:p>
            <w:pPr>
              <w:spacing w:line="276" w:lineRule="auto"/>
              <w:rPr>
                <w:rFonts w:hint="eastAsia" w:ascii="宋体" w:hAnsi="宋体" w:eastAsia="宋体" w:cs="宋体"/>
                <w:color w:val="auto"/>
                <w:sz w:val="24"/>
                <w:szCs w:val="24"/>
              </w:rPr>
            </w:pPr>
            <w:r>
              <w:rPr>
                <w:rFonts w:hint="eastAsia" w:ascii="宋体" w:hAnsi="宋体" w:eastAsia="宋体" w:cs="宋体"/>
                <w:color w:val="auto"/>
                <w:sz w:val="24"/>
                <w:szCs w:val="24"/>
              </w:rPr>
              <w:t>签字和（或）盖章要求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1、法人公章2、企业法定代表人或其委托代理人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06" w:type="dxa"/>
            <w:noWrap w:val="0"/>
            <w:vAlign w:val="center"/>
          </w:tcPr>
          <w:p>
            <w:pPr>
              <w:spacing w:line="276"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w:t>
            </w:r>
          </w:p>
        </w:tc>
        <w:tc>
          <w:tcPr>
            <w:tcW w:w="8647" w:type="dxa"/>
            <w:noWrap w:val="0"/>
            <w:vAlign w:val="center"/>
          </w:tcPr>
          <w:p>
            <w:pPr>
              <w:widowControl/>
              <w:autoSpaceDE w:val="0"/>
              <w:autoSpaceDN w:val="0"/>
              <w:spacing w:line="3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竞标响应文件份数：</w:t>
            </w:r>
          </w:p>
          <w:p>
            <w:pPr>
              <w:widowControl/>
              <w:autoSpaceDE w:val="0"/>
              <w:autoSpaceDN w:val="0"/>
              <w:spacing w:line="300" w:lineRule="exact"/>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1、纸质版标书要求：</w:t>
            </w:r>
            <w:r>
              <w:rPr>
                <w:rFonts w:hint="eastAsia" w:ascii="宋体" w:hAnsi="宋体" w:eastAsia="宋体" w:cs="宋体"/>
                <w:color w:val="auto"/>
                <w:kern w:val="0"/>
                <w:sz w:val="24"/>
                <w:szCs w:val="24"/>
                <w:lang w:val="en-US" w:eastAsia="zh-CN"/>
              </w:rPr>
              <w:t>商务技术标、</w:t>
            </w:r>
            <w:r>
              <w:rPr>
                <w:rFonts w:hint="eastAsia" w:ascii="宋体" w:hAnsi="宋体" w:eastAsia="宋体" w:cs="宋体"/>
                <w:color w:val="auto"/>
                <w:kern w:val="0"/>
                <w:sz w:val="24"/>
                <w:szCs w:val="24"/>
                <w:lang w:eastAsia="zh-CN"/>
              </w:rPr>
              <w:t>经济标各</w:t>
            </w:r>
            <w:r>
              <w:rPr>
                <w:rFonts w:hint="eastAsia" w:ascii="宋体" w:hAnsi="宋体" w:eastAsia="宋体" w:cs="宋体"/>
                <w:color w:val="auto"/>
                <w:kern w:val="0"/>
                <w:sz w:val="24"/>
                <w:szCs w:val="24"/>
                <w:lang w:val="en-US" w:eastAsia="zh-CN"/>
              </w:rPr>
              <w:t>4份</w:t>
            </w:r>
            <w:r>
              <w:rPr>
                <w:rFonts w:hint="eastAsia" w:ascii="宋体" w:hAnsi="宋体" w:eastAsia="宋体" w:cs="宋体"/>
                <w:color w:val="auto"/>
                <w:kern w:val="0"/>
                <w:sz w:val="24"/>
                <w:szCs w:val="24"/>
              </w:rPr>
              <w:t>（正本 1 份、副本 3份）</w:t>
            </w:r>
          </w:p>
          <w:p>
            <w:pPr>
              <w:widowControl/>
              <w:autoSpaceDE w:val="0"/>
              <w:autoSpaceDN w:val="0"/>
              <w:spacing w:line="30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2、电子版标书要求：</w:t>
            </w:r>
          </w:p>
          <w:p>
            <w:pPr>
              <w:widowControl/>
              <w:autoSpaceDE w:val="0"/>
              <w:autoSpaceDN w:val="0"/>
              <w:spacing w:line="30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（1）投标文件电子版份数：</w:t>
            </w:r>
            <w:r>
              <w:rPr>
                <w:rFonts w:hint="eastAsia" w:ascii="宋体" w:hAnsi="宋体" w:eastAsia="宋体" w:cs="宋体"/>
                <w:color w:val="auto"/>
                <w:kern w:val="0"/>
                <w:sz w:val="24"/>
                <w:szCs w:val="24"/>
                <w:lang w:val="en-US" w:eastAsia="zh-CN"/>
              </w:rPr>
              <w:t>壹</w:t>
            </w:r>
            <w:r>
              <w:rPr>
                <w:rFonts w:hint="eastAsia" w:ascii="宋体" w:hAnsi="宋体" w:eastAsia="宋体" w:cs="宋体"/>
                <w:color w:val="auto"/>
                <w:kern w:val="0"/>
                <w:sz w:val="24"/>
                <w:szCs w:val="24"/>
              </w:rPr>
              <w:t>份</w:t>
            </w:r>
          </w:p>
          <w:p>
            <w:pPr>
              <w:widowControl/>
              <w:autoSpaceDE w:val="0"/>
              <w:autoSpaceDN w:val="0"/>
              <w:spacing w:line="30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（2）投标文件电子版形式：电子光盘（均包</w:t>
            </w:r>
            <w:r>
              <w:rPr>
                <w:rFonts w:hint="eastAsia" w:ascii="宋体" w:hAnsi="宋体" w:eastAsia="宋体" w:cs="宋体"/>
                <w:color w:val="auto"/>
                <w:kern w:val="0"/>
                <w:sz w:val="24"/>
                <w:szCs w:val="24"/>
                <w:lang w:eastAsia="zh-CN"/>
              </w:rPr>
              <w:t>含所有</w:t>
            </w:r>
            <w:r>
              <w:rPr>
                <w:rFonts w:hint="eastAsia" w:ascii="宋体" w:hAnsi="宋体" w:eastAsia="宋体" w:cs="宋体"/>
                <w:color w:val="auto"/>
                <w:kern w:val="0"/>
                <w:sz w:val="24"/>
                <w:szCs w:val="24"/>
              </w:rPr>
              <w:t>内容）；</w:t>
            </w:r>
          </w:p>
          <w:p>
            <w:pPr>
              <w:widowControl/>
              <w:autoSpaceDE w:val="0"/>
              <w:autoSpaceDN w:val="0"/>
              <w:spacing w:line="30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投标文件电子版密封方式：单独密封，随纸质投标文件共同递交；</w:t>
            </w:r>
          </w:p>
          <w:p>
            <w:pPr>
              <w:widowControl/>
              <w:autoSpaceDE w:val="0"/>
              <w:autoSpaceDN w:val="0"/>
              <w:spacing w:line="30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（4）将项目名称、单位名称使用油性笔写在光盘上。</w:t>
            </w:r>
          </w:p>
          <w:p>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p>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1、纸质文件必须与上传电子文件一致。</w:t>
            </w:r>
          </w:p>
          <w:p>
            <w:pPr>
              <w:widowControl/>
              <w:autoSpaceDE w:val="0"/>
              <w:autoSpaceDN w:val="0"/>
              <w:spacing w:line="300" w:lineRule="exact"/>
              <w:jc w:val="left"/>
              <w:rPr>
                <w:rFonts w:hint="eastAsia" w:ascii="宋体" w:hAnsi="宋体" w:eastAsia="宋体" w:cs="宋体"/>
                <w:color w:val="auto"/>
                <w:kern w:val="0"/>
                <w:sz w:val="24"/>
                <w:szCs w:val="24"/>
                <w:lang w:eastAsia="zh-CN"/>
              </w:rPr>
            </w:pPr>
            <w:r>
              <w:rPr>
                <w:rFonts w:hint="eastAsia" w:ascii="宋体" w:hAnsi="宋体" w:eastAsia="宋体" w:cs="宋体"/>
                <w:b/>
                <w:bCs/>
                <w:color w:val="auto"/>
                <w:sz w:val="24"/>
                <w:szCs w:val="24"/>
                <w:highlight w:val="none"/>
              </w:rPr>
              <w:t>2、纸质版标书（电子版标书）应在开完标3个工作日内送到招标代理机构处。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06" w:type="dxa"/>
            <w:noWrap w:val="0"/>
            <w:vAlign w:val="center"/>
          </w:tcPr>
          <w:p>
            <w:pPr>
              <w:spacing w:line="276"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p>
        </w:tc>
        <w:tc>
          <w:tcPr>
            <w:tcW w:w="8647" w:type="dxa"/>
            <w:noWrap w:val="0"/>
            <w:vAlign w:val="center"/>
          </w:tcPr>
          <w:p>
            <w:pPr>
              <w:widowControl/>
              <w:autoSpaceDE w:val="0"/>
              <w:autoSpaceDN w:val="0"/>
              <w:spacing w:line="3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装订要求：按照规定的竞标文件组成内容，竞标文件应按以下要求装订：</w:t>
            </w:r>
          </w:p>
          <w:p>
            <w:pPr>
              <w:widowControl/>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□不分册装订</w:t>
            </w:r>
          </w:p>
          <w:p>
            <w:pPr>
              <w:widowControl/>
              <w:spacing w:line="320" w:lineRule="exact"/>
              <w:rPr>
                <w:rFonts w:hint="eastAsia" w:ascii="宋体" w:hAnsi="宋体" w:eastAsia="宋体" w:cs="宋体"/>
                <w:color w:val="FF0000"/>
                <w:sz w:val="24"/>
                <w:szCs w:val="24"/>
                <w:lang w:eastAsia="zh-CN"/>
              </w:rPr>
            </w:pPr>
            <w:r>
              <w:rPr>
                <w:rFonts w:hint="eastAsia" w:ascii="宋体" w:hAnsi="宋体" w:eastAsia="宋体" w:cs="宋体"/>
                <w:color w:val="auto"/>
                <w:sz w:val="24"/>
                <w:szCs w:val="24"/>
              </w:rPr>
              <w:t>■分册装订，共分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册，分别为：</w:t>
            </w:r>
            <w:r>
              <w:rPr>
                <w:rFonts w:hint="eastAsia" w:ascii="宋体" w:hAnsi="宋体" w:eastAsia="宋体" w:cs="宋体"/>
                <w:color w:val="auto"/>
                <w:sz w:val="24"/>
                <w:szCs w:val="24"/>
                <w:lang w:val="en-US" w:eastAsia="zh-CN"/>
              </w:rPr>
              <w:t>商务技术标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经济</w:t>
            </w:r>
            <w:r>
              <w:rPr>
                <w:rFonts w:hint="eastAsia" w:ascii="宋体" w:hAnsi="宋体" w:eastAsia="宋体" w:cs="宋体"/>
                <w:color w:val="auto"/>
                <w:sz w:val="24"/>
                <w:szCs w:val="24"/>
              </w:rPr>
              <w:t>标</w:t>
            </w:r>
            <w:r>
              <w:rPr>
                <w:rFonts w:hint="eastAsia" w:ascii="宋体" w:hAnsi="宋体" w:eastAsia="宋体" w:cs="宋体"/>
                <w:color w:val="auto"/>
                <w:sz w:val="24"/>
                <w:szCs w:val="24"/>
                <w:lang w:eastAsia="zh-CN"/>
              </w:rPr>
              <w:t>；</w:t>
            </w:r>
          </w:p>
          <w:p>
            <w:pPr>
              <w:spacing w:line="27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商务技术标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经济标</w:t>
            </w:r>
            <w:r>
              <w:rPr>
                <w:rFonts w:hint="eastAsia" w:ascii="宋体" w:hAnsi="宋体" w:eastAsia="宋体" w:cs="宋体"/>
                <w:color w:val="auto"/>
                <w:sz w:val="24"/>
                <w:szCs w:val="24"/>
                <w:lang w:val="en-US" w:eastAsia="zh-CN"/>
              </w:rPr>
              <w:t>应</w:t>
            </w:r>
            <w:r>
              <w:rPr>
                <w:rFonts w:hint="eastAsia" w:ascii="宋体" w:hAnsi="宋体" w:eastAsia="宋体" w:cs="宋体"/>
                <w:color w:val="auto"/>
                <w:sz w:val="24"/>
                <w:szCs w:val="24"/>
              </w:rPr>
              <w:t>采用</w:t>
            </w:r>
            <w:r>
              <w:rPr>
                <w:rFonts w:hint="eastAsia" w:ascii="宋体" w:hAnsi="宋体" w:eastAsia="宋体" w:cs="宋体"/>
                <w:color w:val="auto"/>
                <w:sz w:val="24"/>
                <w:szCs w:val="24"/>
                <w:u w:val="single"/>
              </w:rPr>
              <w:t>死页方式</w:t>
            </w:r>
            <w:r>
              <w:rPr>
                <w:rFonts w:hint="eastAsia" w:ascii="宋体" w:hAnsi="宋体" w:eastAsia="宋体" w:cs="宋体"/>
                <w:color w:val="auto"/>
                <w:sz w:val="24"/>
                <w:szCs w:val="24"/>
              </w:rPr>
              <w:t>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06" w:type="dxa"/>
            <w:noWrap w:val="0"/>
            <w:vAlign w:val="center"/>
          </w:tcPr>
          <w:p>
            <w:pPr>
              <w:spacing w:line="276"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8647" w:type="dxa"/>
            <w:noWrap w:val="0"/>
            <w:vAlign w:val="center"/>
          </w:tcPr>
          <w:p>
            <w:pPr>
              <w:spacing w:line="276"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是否退还投标文件</w:t>
            </w:r>
            <w:r>
              <w:rPr>
                <w:rFonts w:hint="eastAsia" w:ascii="宋体" w:hAnsi="宋体" w:eastAsia="宋体" w:cs="宋体"/>
                <w:color w:val="auto"/>
                <w:sz w:val="24"/>
                <w:szCs w:val="24"/>
                <w:lang w:eastAsia="zh-CN"/>
              </w:rPr>
              <w:t xml:space="preserve">：■否           </w:t>
            </w:r>
            <w:r>
              <w:rPr>
                <w:rFonts w:hint="eastAsia" w:ascii="宋体" w:hAnsi="宋体" w:eastAsia="宋体" w:cs="宋体"/>
                <w:color w:val="auto"/>
                <w:sz w:val="24"/>
                <w:szCs w:val="24"/>
                <w:lang w:eastAsia="zh-CN"/>
              </w:rPr>
              <w:sym w:font="Wingdings 2" w:char="00A3"/>
            </w:r>
            <w:r>
              <w:rPr>
                <w:rFonts w:hint="eastAsia" w:ascii="宋体" w:hAnsi="宋体" w:eastAsia="宋体" w:cs="宋体"/>
                <w:color w:val="auto"/>
                <w:sz w:val="24"/>
                <w:szCs w:val="24"/>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06" w:type="dxa"/>
            <w:noWrap w:val="0"/>
            <w:vAlign w:val="center"/>
          </w:tcPr>
          <w:p>
            <w:pPr>
              <w:spacing w:line="276"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8647" w:type="dxa"/>
            <w:noWrap w:val="0"/>
            <w:vAlign w:val="center"/>
          </w:tcPr>
          <w:p>
            <w:pPr>
              <w:widowControl/>
              <w:spacing w:line="32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标前准备：</w:t>
            </w:r>
            <w:r>
              <w:rPr>
                <w:rFonts w:hint="eastAsia" w:ascii="宋体" w:hAnsi="宋体" w:eastAsia="宋体" w:cs="宋体"/>
                <w:color w:val="auto"/>
                <w:sz w:val="24"/>
                <w:szCs w:val="24"/>
                <w:lang w:val="en-US" w:eastAsia="zh-CN"/>
              </w:rPr>
              <w:t>1、本项目实行网上投标，采用电子投标文件。若供应商参与投标，自行承担投标一切费用。</w:t>
            </w:r>
          </w:p>
          <w:p>
            <w:pPr>
              <w:widowControl/>
              <w:spacing w:line="32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widowControl/>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"http://www.ccgp-xinjiang.gov.cn/"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http://www.ccgp-xinjiang.gov.cn/</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）下载专区查看，如有问题可拨打政采云客户服务热线400-881-7190进行咨询。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06" w:type="dxa"/>
            <w:noWrap w:val="0"/>
            <w:vAlign w:val="center"/>
          </w:tcPr>
          <w:p>
            <w:pPr>
              <w:spacing w:line="276"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w:t>
            </w:r>
          </w:p>
        </w:tc>
        <w:tc>
          <w:tcPr>
            <w:tcW w:w="8647" w:type="dxa"/>
            <w:noWrap w:val="0"/>
            <w:vAlign w:val="center"/>
          </w:tcPr>
          <w:p>
            <w:pPr>
              <w:spacing w:line="276"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投标文件递交：</w:t>
            </w:r>
            <w:r>
              <w:rPr>
                <w:rFonts w:hint="eastAsia" w:ascii="宋体" w:hAnsi="宋体" w:eastAsia="宋体" w:cs="宋体"/>
                <w:color w:val="auto"/>
                <w:sz w:val="24"/>
                <w:szCs w:val="24"/>
                <w:lang w:val="en-US" w:eastAsia="zh-CN"/>
              </w:rPr>
              <w:t>投标人应于2021年</w:t>
            </w:r>
            <w:r>
              <w:rPr>
                <w:rFonts w:hint="eastAsia" w:ascii="宋体" w:hAnsi="宋体" w:eastAsia="宋体" w:cs="宋体"/>
                <w:b w:val="0"/>
                <w:bCs w:val="0"/>
                <w:i w:val="0"/>
                <w:iCs w:val="0"/>
                <w:color w:val="auto"/>
                <w:sz w:val="24"/>
                <w:szCs w:val="24"/>
                <w:highlight w:val="none"/>
                <w:u w:val="single"/>
                <w:lang w:val="en-US" w:eastAsia="zh-CN"/>
              </w:rPr>
              <w:t xml:space="preserve">  </w:t>
            </w:r>
            <w:r>
              <w:rPr>
                <w:rFonts w:hint="eastAsia" w:ascii="宋体" w:hAnsi="宋体" w:cs="宋体"/>
                <w:b w:val="0"/>
                <w:bCs w:val="0"/>
                <w:i w:val="0"/>
                <w:iCs w:val="0"/>
                <w:color w:val="auto"/>
                <w:sz w:val="24"/>
                <w:szCs w:val="24"/>
                <w:highlight w:val="none"/>
                <w:u w:val="single"/>
                <w:lang w:val="en-US" w:eastAsia="zh-CN"/>
              </w:rPr>
              <w:t>11</w:t>
            </w:r>
            <w:r>
              <w:rPr>
                <w:rFonts w:hint="eastAsia" w:ascii="宋体" w:hAnsi="宋体" w:eastAsia="宋体" w:cs="宋体"/>
                <w:b w:val="0"/>
                <w:bCs w:val="0"/>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cs="宋体"/>
                <w:i w:val="0"/>
                <w:iCs w:val="0"/>
                <w:color w:val="auto"/>
                <w:sz w:val="24"/>
                <w:szCs w:val="24"/>
                <w:highlight w:val="none"/>
                <w:u w:val="single"/>
                <w:lang w:val="en-US" w:eastAsia="zh-CN"/>
              </w:rPr>
              <w:t>27</w:t>
            </w:r>
            <w:r>
              <w:rPr>
                <w:rFonts w:hint="eastAsia" w:ascii="宋体" w:hAnsi="宋体" w:eastAsia="宋体" w:cs="宋体"/>
                <w:i w:val="0"/>
                <w:iCs w:val="0"/>
                <w:color w:val="auto"/>
                <w:sz w:val="24"/>
                <w:szCs w:val="24"/>
                <w:highlight w:val="none"/>
              </w:rPr>
              <w:t>日</w:t>
            </w:r>
            <w:r>
              <w:rPr>
                <w:rFonts w:hint="eastAsia" w:ascii="宋体" w:hAnsi="宋体" w:eastAsia="宋体" w:cs="宋体"/>
                <w:color w:val="auto"/>
                <w:sz w:val="24"/>
                <w:szCs w:val="24"/>
                <w:highlight w:val="non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cs="宋体"/>
                <w:i w:val="0"/>
                <w:iCs w:val="0"/>
                <w:color w:val="auto"/>
                <w:sz w:val="24"/>
                <w:szCs w:val="24"/>
                <w:highlight w:val="none"/>
                <w:u w:val="single"/>
                <w:lang w:val="en-US" w:eastAsia="zh-CN"/>
              </w:rPr>
              <w:t>15</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color w:val="auto"/>
                <w:sz w:val="24"/>
                <w:szCs w:val="24"/>
                <w:lang w:eastAsia="zh-CN"/>
              </w:rPr>
              <w:t>时</w:t>
            </w:r>
            <w:r>
              <w:rPr>
                <w:rFonts w:hint="eastAsia" w:ascii="宋体" w:hAnsi="宋体" w:eastAsia="宋体" w:cs="宋体"/>
                <w:color w:val="auto"/>
                <w:sz w:val="24"/>
                <w:szCs w:val="24"/>
                <w:highlight w:val="non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cs="宋体"/>
                <w:i w:val="0"/>
                <w:iCs w:val="0"/>
                <w:color w:val="auto"/>
                <w:sz w:val="24"/>
                <w:szCs w:val="24"/>
                <w:highlight w:val="none"/>
                <w:u w:val="single"/>
                <w:lang w:val="en-US" w:eastAsia="zh-CN"/>
              </w:rPr>
              <w:t>30</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lang w:val="en-US" w:eastAsia="zh-CN"/>
              </w:rPr>
              <w:t>整之前将电子投标文件上传到“政采云”平台。应按照本项目采购文件和政采云平台的要求编制、加密传输投标文件。供应商在使用系统进行投标的过程中遇到涉及平台使用的任何问题，可致电政采云平台技术支持热线咨询，联系方式：400-881-7190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06" w:type="dxa"/>
            <w:noWrap w:val="0"/>
            <w:vAlign w:val="center"/>
          </w:tcPr>
          <w:p>
            <w:pPr>
              <w:spacing w:line="276"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w:t>
            </w:r>
          </w:p>
        </w:tc>
        <w:tc>
          <w:tcPr>
            <w:tcW w:w="8647" w:type="dxa"/>
            <w:noWrap w:val="0"/>
            <w:vAlign w:val="center"/>
          </w:tcPr>
          <w:p>
            <w:pPr>
              <w:spacing w:line="276"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投标文件解密时间：</w:t>
            </w:r>
            <w:r>
              <w:rPr>
                <w:rFonts w:hint="eastAsia" w:ascii="宋体" w:hAnsi="宋体" w:eastAsia="宋体" w:cs="宋体"/>
                <w:b w:val="0"/>
                <w:color w:val="auto"/>
                <w:kern w:val="2"/>
                <w:sz w:val="24"/>
                <w:szCs w:val="24"/>
                <w:lang w:val="en-US" w:eastAsia="zh-CN" w:bidi="ar-SA"/>
              </w:rPr>
              <w:t>开标时间后30分钟内（</w:t>
            </w:r>
            <w:r>
              <w:rPr>
                <w:rFonts w:hint="eastAsia" w:ascii="宋体" w:hAnsi="宋体" w:eastAsia="宋体" w:cs="宋体"/>
                <w:color w:val="auto"/>
                <w:sz w:val="24"/>
                <w:szCs w:val="24"/>
                <w:lang w:val="en-US" w:eastAsia="zh-CN"/>
              </w:rPr>
              <w:t>2021年</w:t>
            </w:r>
            <w:r>
              <w:rPr>
                <w:rFonts w:hint="eastAsia" w:ascii="宋体" w:hAnsi="宋体" w:eastAsia="宋体" w:cs="宋体"/>
                <w:b w:val="0"/>
                <w:bCs w:val="0"/>
                <w:i w:val="0"/>
                <w:iCs w:val="0"/>
                <w:color w:val="auto"/>
                <w:sz w:val="24"/>
                <w:szCs w:val="24"/>
                <w:highlight w:val="none"/>
                <w:u w:val="single"/>
                <w:lang w:val="en-US" w:eastAsia="zh-CN"/>
              </w:rPr>
              <w:t xml:space="preserve"> </w:t>
            </w:r>
            <w:r>
              <w:rPr>
                <w:rFonts w:hint="eastAsia" w:ascii="宋体" w:hAnsi="宋体" w:cs="宋体"/>
                <w:b w:val="0"/>
                <w:bCs w:val="0"/>
                <w:i w:val="0"/>
                <w:iCs w:val="0"/>
                <w:color w:val="auto"/>
                <w:sz w:val="24"/>
                <w:szCs w:val="24"/>
                <w:highlight w:val="none"/>
                <w:u w:val="single"/>
                <w:lang w:val="en-US" w:eastAsia="zh-CN"/>
              </w:rPr>
              <w:t>11</w:t>
            </w:r>
            <w:r>
              <w:rPr>
                <w:rFonts w:hint="eastAsia" w:ascii="宋体" w:hAnsi="宋体" w:eastAsia="宋体" w:cs="宋体"/>
                <w:b w:val="0"/>
                <w:bCs w:val="0"/>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cs="宋体"/>
                <w:i w:val="0"/>
                <w:iCs w:val="0"/>
                <w:color w:val="auto"/>
                <w:sz w:val="24"/>
                <w:szCs w:val="24"/>
                <w:highlight w:val="none"/>
                <w:u w:val="single"/>
                <w:lang w:val="en-US" w:eastAsia="zh-CN"/>
              </w:rPr>
              <w:t>27</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r>
              <w:rPr>
                <w:rFonts w:hint="eastAsia" w:ascii="宋体" w:hAnsi="宋体" w:eastAsia="宋体" w:cs="宋体"/>
                <w:b w:val="0"/>
                <w:color w:val="auto"/>
                <w:kern w:val="2"/>
                <w:sz w:val="24"/>
                <w:szCs w:val="24"/>
                <w:lang w:val="en-US" w:eastAsia="zh-CN" w:bidi="ar-SA"/>
              </w:rPr>
              <w:t>1</w:t>
            </w:r>
            <w:r>
              <w:rPr>
                <w:rFonts w:hint="eastAsia" w:ascii="宋体" w:hAnsi="宋体" w:cs="宋体"/>
                <w:b w:val="0"/>
                <w:color w:val="auto"/>
                <w:kern w:val="2"/>
                <w:sz w:val="24"/>
                <w:szCs w:val="24"/>
                <w:lang w:val="en-US" w:eastAsia="zh-CN" w:bidi="ar-SA"/>
              </w:rPr>
              <w:t>5</w:t>
            </w:r>
            <w:r>
              <w:rPr>
                <w:rFonts w:hint="eastAsia" w:ascii="宋体" w:hAnsi="宋体" w:eastAsia="宋体" w:cs="宋体"/>
                <w:b w:val="0"/>
                <w:color w:val="auto"/>
                <w:kern w:val="2"/>
                <w:sz w:val="24"/>
                <w:szCs w:val="24"/>
                <w:lang w:val="en-US" w:eastAsia="zh-CN" w:bidi="ar-SA"/>
              </w:rPr>
              <w:t>：30- 1</w:t>
            </w:r>
            <w:r>
              <w:rPr>
                <w:rFonts w:hint="eastAsia" w:ascii="宋体" w:hAnsi="宋体" w:cs="宋体"/>
                <w:b w:val="0"/>
                <w:color w:val="auto"/>
                <w:kern w:val="2"/>
                <w:sz w:val="24"/>
                <w:szCs w:val="24"/>
                <w:lang w:val="en-US" w:eastAsia="zh-CN" w:bidi="ar-SA"/>
              </w:rPr>
              <w:t>6</w:t>
            </w:r>
            <w:r>
              <w:rPr>
                <w:rFonts w:hint="eastAsia" w:ascii="宋体" w:hAnsi="宋体" w:eastAsia="宋体" w:cs="宋体"/>
                <w:b w:val="0"/>
                <w:color w:val="auto"/>
                <w:kern w:val="2"/>
                <w:sz w:val="24"/>
                <w:szCs w:val="24"/>
                <w:lang w:val="en-US" w:eastAsia="zh-CN" w:bidi="ar-SA"/>
              </w:rPr>
              <w:t>:00前）供应商可以登录“政采云”平台，用“项目采购-开标评标”功能进行解密投标文件。若供应商在规定时间内（</w:t>
            </w:r>
            <w:r>
              <w:rPr>
                <w:rFonts w:hint="eastAsia" w:ascii="宋体" w:hAnsi="宋体" w:eastAsia="宋体" w:cs="宋体"/>
                <w:color w:val="auto"/>
                <w:sz w:val="24"/>
                <w:szCs w:val="24"/>
                <w:lang w:val="en-US" w:eastAsia="zh-CN"/>
              </w:rPr>
              <w:t>2021年</w:t>
            </w:r>
            <w:r>
              <w:rPr>
                <w:rFonts w:hint="eastAsia" w:ascii="宋体" w:hAnsi="宋体" w:eastAsia="宋体" w:cs="宋体"/>
                <w:b w:val="0"/>
                <w:bCs w:val="0"/>
                <w:i w:val="0"/>
                <w:iCs w:val="0"/>
                <w:color w:val="auto"/>
                <w:sz w:val="24"/>
                <w:szCs w:val="24"/>
                <w:highlight w:val="none"/>
                <w:u w:val="single"/>
                <w:lang w:val="en-US" w:eastAsia="zh-CN"/>
              </w:rPr>
              <w:t xml:space="preserve"> </w:t>
            </w:r>
            <w:r>
              <w:rPr>
                <w:rFonts w:hint="eastAsia" w:ascii="宋体" w:hAnsi="宋体" w:cs="宋体"/>
                <w:b w:val="0"/>
                <w:bCs w:val="0"/>
                <w:i w:val="0"/>
                <w:iCs w:val="0"/>
                <w:color w:val="auto"/>
                <w:sz w:val="24"/>
                <w:szCs w:val="24"/>
                <w:highlight w:val="none"/>
                <w:u w:val="single"/>
                <w:lang w:val="en-US" w:eastAsia="zh-CN"/>
              </w:rPr>
              <w:t>11</w:t>
            </w:r>
            <w:r>
              <w:rPr>
                <w:rFonts w:hint="eastAsia" w:ascii="宋体" w:hAnsi="宋体" w:eastAsia="宋体" w:cs="宋体"/>
                <w:b w:val="0"/>
                <w:bCs w:val="0"/>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cs="宋体"/>
                <w:i w:val="0"/>
                <w:iCs w:val="0"/>
                <w:color w:val="auto"/>
                <w:sz w:val="24"/>
                <w:szCs w:val="24"/>
                <w:highlight w:val="none"/>
                <w:u w:val="single"/>
                <w:lang w:val="en-US" w:eastAsia="zh-CN"/>
              </w:rPr>
              <w:t>27</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:00</w:t>
            </w:r>
            <w:r>
              <w:rPr>
                <w:rFonts w:hint="eastAsia" w:ascii="宋体" w:hAnsi="宋体" w:eastAsia="宋体" w:cs="宋体"/>
                <w:b w:val="0"/>
                <w:color w:val="auto"/>
                <w:kern w:val="2"/>
                <w:sz w:val="24"/>
                <w:szCs w:val="24"/>
                <w:lang w:val="en-US" w:eastAsia="zh-CN" w:bidi="ar-SA"/>
              </w:rPr>
              <w:t>前）未按时解密的，视为投标文件撤回。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noWrap w:val="0"/>
            <w:vAlign w:val="center"/>
          </w:tcPr>
          <w:p>
            <w:pPr>
              <w:spacing w:line="276"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w:t>
            </w:r>
          </w:p>
        </w:tc>
        <w:tc>
          <w:tcPr>
            <w:tcW w:w="8647" w:type="dxa"/>
            <w:noWrap w:val="0"/>
            <w:vAlign w:val="center"/>
          </w:tcPr>
          <w:p>
            <w:pPr>
              <w:spacing w:line="276"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投标人开标现场要求：投标人无需到场，须准备制作加密电子投标文件所使用的CA锁及笔记本电脑，笔记本电脑须提前配置好浏览器（建议使用360浏览器或谷歌浏览器），提前安装CA驱动，以便开标时解锁。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06" w:type="dxa"/>
            <w:noWrap w:val="0"/>
            <w:vAlign w:val="center"/>
          </w:tcPr>
          <w:p>
            <w:pPr>
              <w:spacing w:line="276"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w:t>
            </w:r>
          </w:p>
        </w:tc>
        <w:tc>
          <w:tcPr>
            <w:tcW w:w="8647" w:type="dxa"/>
            <w:noWrap w:val="0"/>
            <w:vAlign w:val="center"/>
          </w:tcPr>
          <w:p>
            <w:pPr>
              <w:spacing w:line="276"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对投标文件进行澄清或说明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lang w:val="en-US" w:eastAsia="zh-CN"/>
              </w:rPr>
              <w:t>评标委员会可以要求投标人对投标文件中含义不明确的内容作必要的澄清或者说明，但是澄清或者说明不得超出投标文件的范围或者改变投标文件的实质性内容。</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　　评标时，若发现投标文件的内容有含义不明确、不一致或明显打字（书写）错误或纯属计算上的错误的情形，评标委员会则应通知投标人作出澄清或说明，以确认其正确的内容。对于明显打字（书写）错误或纯属计算上的错误，评标委员会应允许投标人补正。澄清的要求和投标人的答复均应采取书面的形式。投标人的答复必须经法定代表人或授权代理人签字，作为投标文件的组成部分。</w:t>
            </w:r>
          </w:p>
          <w:p>
            <w:pPr>
              <w:spacing w:line="276"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06" w:type="dxa"/>
            <w:noWrap w:val="0"/>
            <w:vAlign w:val="center"/>
          </w:tcPr>
          <w:p>
            <w:pPr>
              <w:spacing w:line="276"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w:t>
            </w:r>
          </w:p>
        </w:tc>
        <w:tc>
          <w:tcPr>
            <w:tcW w:w="8647" w:type="dxa"/>
            <w:noWrap w:val="0"/>
            <w:vAlign w:val="center"/>
          </w:tcPr>
          <w:p>
            <w:pPr>
              <w:spacing w:line="276"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评标委员会的组建：评标委员会构成：</w:t>
            </w:r>
            <w:r>
              <w:rPr>
                <w:rFonts w:hint="eastAsia" w:ascii="宋体" w:hAnsi="宋体" w:eastAsia="宋体" w:cs="宋体"/>
                <w:color w:val="auto"/>
                <w:sz w:val="24"/>
                <w:szCs w:val="24"/>
                <w:u w:val="single"/>
                <w:lang w:val="en-US" w:eastAsia="zh-CN"/>
              </w:rPr>
              <w:t xml:space="preserve"> 3</w:t>
            </w:r>
            <w:r>
              <w:rPr>
                <w:rFonts w:hint="eastAsia" w:ascii="宋体" w:hAnsi="宋体" w:eastAsia="宋体" w:cs="宋体"/>
                <w:color w:val="auto"/>
                <w:sz w:val="24"/>
                <w:szCs w:val="24"/>
                <w:lang w:val="en-US" w:eastAsia="zh-CN"/>
              </w:rPr>
              <w:t>人，其中采购人代表</w:t>
            </w:r>
            <w:r>
              <w:rPr>
                <w:rFonts w:hint="eastAsia" w:ascii="宋体" w:hAnsi="宋体" w:eastAsia="宋体" w:cs="宋体"/>
                <w:color w:val="auto"/>
                <w:sz w:val="24"/>
                <w:szCs w:val="24"/>
                <w:u w:val="single"/>
                <w:lang w:val="en-US" w:eastAsia="zh-CN"/>
              </w:rPr>
              <w:t xml:space="preserve"> 1</w:t>
            </w:r>
            <w:r>
              <w:rPr>
                <w:rFonts w:hint="eastAsia" w:ascii="宋体" w:hAnsi="宋体" w:eastAsia="宋体" w:cs="宋体"/>
                <w:color w:val="auto"/>
                <w:sz w:val="24"/>
                <w:szCs w:val="24"/>
                <w:lang w:val="en-US" w:eastAsia="zh-CN"/>
              </w:rPr>
              <w:t>人（限采购人在职人员，且应当具备评标专家相应的或者类似的条件），专家</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lang w:val="en-US" w:eastAsia="zh-CN"/>
              </w:rPr>
              <w:t>人；</w:t>
            </w:r>
          </w:p>
          <w:p>
            <w:pPr>
              <w:spacing w:line="276"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□分  组 ：技术组</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lang w:val="en-US" w:eastAsia="zh-CN"/>
              </w:rPr>
              <w:t>人，经济组</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lang w:val="en-US" w:eastAsia="zh-CN"/>
              </w:rPr>
              <w:t>人。</w:t>
            </w:r>
          </w:p>
          <w:p>
            <w:pPr>
              <w:spacing w:line="276"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■不分组</w:t>
            </w:r>
          </w:p>
          <w:p>
            <w:pPr>
              <w:spacing w:line="276"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评标专家确定方式： 在</w:t>
            </w:r>
            <w:r>
              <w:rPr>
                <w:rFonts w:hint="eastAsia" w:ascii="宋体" w:hAnsi="宋体" w:eastAsia="宋体" w:cs="宋体"/>
                <w:color w:val="auto"/>
                <w:sz w:val="24"/>
                <w:szCs w:val="24"/>
                <w:u w:val="single"/>
                <w:lang w:val="en-US" w:eastAsia="zh-CN"/>
              </w:rPr>
              <w:t>政采云专家网</w:t>
            </w:r>
            <w:r>
              <w:rPr>
                <w:rFonts w:hint="eastAsia" w:ascii="宋体" w:hAnsi="宋体" w:eastAsia="宋体" w:cs="宋体"/>
                <w:color w:val="auto"/>
                <w:sz w:val="24"/>
                <w:szCs w:val="24"/>
                <w:lang w:val="en-US" w:eastAsia="zh-CN"/>
              </w:rPr>
              <w:t xml:space="preserve">中随机抽取；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06" w:type="dxa"/>
            <w:noWrap w:val="0"/>
            <w:vAlign w:val="center"/>
          </w:tcPr>
          <w:p>
            <w:pPr>
              <w:spacing w:line="276"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w:t>
            </w:r>
          </w:p>
        </w:tc>
        <w:tc>
          <w:tcPr>
            <w:tcW w:w="8647" w:type="dxa"/>
            <w:noWrap w:val="0"/>
            <w:vAlign w:val="center"/>
          </w:tcPr>
          <w:p>
            <w:pPr>
              <w:pStyle w:val="8"/>
              <w:widowControl/>
              <w:topLinePunct/>
              <w:spacing w:after="0" w:line="36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是否允许递交备选投标方案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■不允许</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□允许</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06" w:type="dxa"/>
            <w:noWrap w:val="0"/>
            <w:vAlign w:val="center"/>
          </w:tcPr>
          <w:p>
            <w:pPr>
              <w:spacing w:line="276" w:lineRule="auto"/>
              <w:jc w:val="center"/>
              <w:rPr>
                <w:rFonts w:hint="eastAsia" w:ascii="宋体" w:hAnsi="宋体" w:eastAsia="宋体" w:cs="宋体"/>
                <w:color w:val="auto"/>
                <w:sz w:val="24"/>
                <w:szCs w:val="24"/>
                <w:lang w:val="en-US" w:eastAsia="zh-CN"/>
              </w:rPr>
            </w:pPr>
            <w:bookmarkStart w:id="26" w:name="_GoBack"/>
            <w:bookmarkEnd w:id="26"/>
            <w:r>
              <w:rPr>
                <w:rFonts w:hint="eastAsia" w:ascii="宋体" w:hAnsi="宋体" w:eastAsia="宋体" w:cs="宋体"/>
                <w:color w:val="auto"/>
                <w:sz w:val="24"/>
                <w:szCs w:val="24"/>
                <w:lang w:val="en-US" w:eastAsia="zh-CN"/>
              </w:rPr>
              <w:t>27</w:t>
            </w:r>
          </w:p>
        </w:tc>
        <w:tc>
          <w:tcPr>
            <w:tcW w:w="8647" w:type="dxa"/>
            <w:noWrap w:val="0"/>
            <w:vAlign w:val="center"/>
          </w:tcPr>
          <w:p>
            <w:pPr>
              <w:spacing w:line="276"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lang w:val="en-US" w:eastAsia="zh-CN"/>
              </w:rPr>
              <w:t>评标方法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综合评分法（商务技术</w:t>
            </w:r>
            <w:r>
              <w:rPr>
                <w:rFonts w:hint="eastAsia" w:ascii="宋体" w:hAnsi="宋体" w:cs="宋体"/>
                <w:color w:val="auto"/>
                <w:sz w:val="24"/>
                <w:szCs w:val="24"/>
                <w:lang w:val="en-US" w:eastAsia="zh-CN"/>
              </w:rPr>
              <w:t>70分</w:t>
            </w:r>
            <w:r>
              <w:rPr>
                <w:rFonts w:hint="eastAsia" w:ascii="宋体" w:hAnsi="宋体" w:eastAsia="宋体" w:cs="宋体"/>
                <w:color w:val="auto"/>
                <w:sz w:val="24"/>
                <w:szCs w:val="24"/>
                <w:lang w:val="en-US" w:eastAsia="zh-CN"/>
              </w:rPr>
              <w:t>,报价</w:t>
            </w:r>
            <w:r>
              <w:rPr>
                <w:rFonts w:hint="eastAsia" w:ascii="宋体" w:hAnsi="宋体" w:cs="宋体"/>
                <w:color w:val="auto"/>
                <w:sz w:val="24"/>
                <w:szCs w:val="24"/>
                <w:lang w:val="en-US" w:eastAsia="zh-CN"/>
              </w:rPr>
              <w:t>30分</w:t>
            </w:r>
            <w:r>
              <w:rPr>
                <w:rFonts w:hint="eastAsia" w:ascii="宋体" w:hAnsi="宋体" w:eastAsia="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trPr>
        <w:tc>
          <w:tcPr>
            <w:tcW w:w="906" w:type="dxa"/>
            <w:noWrap w:val="0"/>
            <w:vAlign w:val="center"/>
          </w:tcPr>
          <w:p>
            <w:pPr>
              <w:spacing w:line="276"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w:t>
            </w:r>
          </w:p>
        </w:tc>
        <w:tc>
          <w:tcPr>
            <w:tcW w:w="8647" w:type="dxa"/>
            <w:noWrap w:val="0"/>
            <w:vAlign w:val="center"/>
          </w:tcPr>
          <w:p>
            <w:pPr>
              <w:spacing w:line="276" w:lineRule="auto"/>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lang w:eastAsia="zh-CN"/>
              </w:rPr>
              <w:t>是否授权评标委员会确定中标人：□是</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■否，推荐的成交候选人数：</w:t>
            </w:r>
            <w:r>
              <w:rPr>
                <w:rFonts w:hint="eastAsia" w:ascii="宋体" w:hAnsi="宋体" w:eastAsia="宋体" w:cs="宋体"/>
                <w:color w:val="auto"/>
                <w:sz w:val="24"/>
                <w:szCs w:val="24"/>
                <w:u w:val="single"/>
                <w:lang w:eastAsia="zh-CN"/>
              </w:rPr>
              <w:t>3</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trPr>
        <w:tc>
          <w:tcPr>
            <w:tcW w:w="906" w:type="dxa"/>
            <w:noWrap w:val="0"/>
            <w:vAlign w:val="center"/>
          </w:tcPr>
          <w:p>
            <w:pPr>
              <w:spacing w:line="276"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w:t>
            </w:r>
          </w:p>
        </w:tc>
        <w:tc>
          <w:tcPr>
            <w:tcW w:w="8647" w:type="dxa"/>
            <w:noWrap w:val="0"/>
            <w:vAlign w:val="center"/>
          </w:tcPr>
          <w:p>
            <w:pPr>
              <w:spacing w:line="276"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rPr>
              <w:t>成交公示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lang w:eastAsia="zh-CN"/>
              </w:rPr>
              <w:t>在成交通知书发出前，采购人将成交候选人的情况在新疆政府采购网上予以公示，公示期不少于</w:t>
            </w:r>
            <w:r>
              <w:rPr>
                <w:rFonts w:hint="eastAsia" w:ascii="宋体" w:hAnsi="宋体" w:eastAsia="宋体" w:cs="宋体"/>
                <w:color w:val="auto"/>
                <w:sz w:val="24"/>
                <w:szCs w:val="24"/>
                <w:lang w:val="en-US" w:eastAsia="zh-CN"/>
              </w:rPr>
              <w:t>1个工作</w:t>
            </w:r>
            <w:r>
              <w:rPr>
                <w:rFonts w:hint="eastAsia" w:ascii="宋体" w:hAnsi="宋体" w:eastAsia="宋体" w:cs="宋体"/>
                <w:color w:val="auto"/>
                <w:sz w:val="24"/>
                <w:szCs w:val="24"/>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06" w:type="dxa"/>
            <w:noWrap w:val="0"/>
            <w:vAlign w:val="center"/>
          </w:tcPr>
          <w:p>
            <w:pPr>
              <w:spacing w:line="276"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w:t>
            </w:r>
          </w:p>
        </w:tc>
        <w:tc>
          <w:tcPr>
            <w:tcW w:w="8647" w:type="dxa"/>
            <w:noWrap w:val="0"/>
            <w:vAlign w:val="center"/>
          </w:tcPr>
          <w:p>
            <w:pPr>
              <w:spacing w:line="276"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政府采购政策支持：</w:t>
            </w:r>
          </w:p>
          <w:p>
            <w:pPr>
              <w:spacing w:line="276"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项目为非专门面向中小企业（含中型、小型、微型企业）采购项目，根据《政府采购促进中小企业发展暂行办法》（财库[2011]181号）的规定，评标时将给予此类企业进行价格6%的优惠，监狱企业、残疾人福利性单位视同为小微企业，用优惠后的价格参与评审。</w:t>
            </w:r>
          </w:p>
          <w:p>
            <w:pPr>
              <w:spacing w:line="276"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2、按照《财政部、司法部关于政府采购支持监狱企业发展有关问题的通知》（财库〔2014〕68号）的规定，落实支持监狱企业发展政策；</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3、按照《三部门联合发布关于促进残疾人就业政府采购政策的通知》（财库〔2017〕141号）的规定，落实支持残疾人福利性单位发展政策。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906" w:type="dxa"/>
            <w:noWrap w:val="0"/>
            <w:vAlign w:val="center"/>
          </w:tcPr>
          <w:p>
            <w:pPr>
              <w:spacing w:line="276"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w:t>
            </w:r>
          </w:p>
        </w:tc>
        <w:tc>
          <w:tcPr>
            <w:tcW w:w="8647" w:type="dxa"/>
            <w:noWrap w:val="0"/>
            <w:vAlign w:val="center"/>
          </w:tcPr>
          <w:p>
            <w:pPr>
              <w:spacing w:line="276"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备注1：中标单位在领取成交通知书前向招标代理机构支付本项目的中标服务费。收费标准按计价格【2002】1980号文、中价协【2013】35号文计取；</w:t>
            </w:r>
          </w:p>
          <w:p>
            <w:pPr>
              <w:spacing w:line="276"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2、正常情况下，依据电子投标文件进行评标;当停电或系统故障及不可抗力情况，该项目可根据情况另择时间进行开、评标。</w:t>
            </w:r>
          </w:p>
          <w:p>
            <w:pPr>
              <w:spacing w:line="276"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3、有下列情况之一的，该投标人的投标文件将被拒绝：</w:t>
            </w:r>
          </w:p>
          <w:p>
            <w:pPr>
              <w:spacing w:line="276"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（1）使用非投标人自有的政采云电子投标客户端编制电子投标文件；</w:t>
            </w:r>
          </w:p>
          <w:p>
            <w:pPr>
              <w:spacing w:line="276"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（2）政采云上传投标文件无法在开标现场均无法正常解锁；</w:t>
            </w:r>
          </w:p>
          <w:p>
            <w:pPr>
              <w:spacing w:line="276"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（3）因投标人自身原因导致电子投标文件无法正常进入电子评标环节的其他情况；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06" w:type="dxa"/>
            <w:noWrap w:val="0"/>
            <w:vAlign w:val="center"/>
          </w:tcPr>
          <w:p>
            <w:pPr>
              <w:spacing w:line="276"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w:t>
            </w:r>
          </w:p>
        </w:tc>
        <w:tc>
          <w:tcPr>
            <w:tcW w:w="8647" w:type="dxa"/>
            <w:noWrap w:val="0"/>
            <w:vAlign w:val="center"/>
          </w:tcPr>
          <w:p>
            <w:pPr>
              <w:spacing w:line="276"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备注2：1、各投标人应注意，并认真查看采购文件中的每一个条款及要求，因误读采购文件而造成的后果，采购人概不负责。</w:t>
            </w:r>
          </w:p>
          <w:p>
            <w:pPr>
              <w:spacing w:line="276"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文件中有弄虚作假的内容，其投标文件作废。（如假证书、假业绩、隐瞒不良行为记录、夸大荣誉、使用非本单位在职员工的相关证件及不符合采购文件规定的条款等）；在签订合同之前，投标人如发现投标人的投标文件有弄虚作假内容，采购人可拒绝与其签订合同。并将其列入政府采购黑名单库。</w:t>
            </w:r>
          </w:p>
          <w:p>
            <w:pPr>
              <w:spacing w:line="276"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06" w:type="dxa"/>
            <w:noWrap w:val="0"/>
            <w:vAlign w:val="center"/>
          </w:tcPr>
          <w:p>
            <w:pPr>
              <w:spacing w:line="276"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w:t>
            </w:r>
          </w:p>
        </w:tc>
        <w:tc>
          <w:tcPr>
            <w:tcW w:w="8647" w:type="dxa"/>
            <w:noWrap w:val="0"/>
            <w:vAlign w:val="center"/>
          </w:tcPr>
          <w:p>
            <w:pPr>
              <w:spacing w:line="276"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投标人应承担其参加本次</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eastAsia="zh-CN"/>
              </w:rPr>
              <w:t>活动自身所发生的费用。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906" w:type="dxa"/>
            <w:noWrap w:val="0"/>
            <w:vAlign w:val="center"/>
          </w:tcPr>
          <w:p>
            <w:pPr>
              <w:spacing w:line="276"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w:t>
            </w:r>
          </w:p>
        </w:tc>
        <w:tc>
          <w:tcPr>
            <w:tcW w:w="8647" w:type="dxa"/>
            <w:noWrap w:val="0"/>
            <w:vAlign w:val="center"/>
          </w:tcPr>
          <w:p>
            <w:pPr>
              <w:spacing w:line="276" w:lineRule="auto"/>
              <w:jc w:val="left"/>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本项目竞标控制价为</w:t>
            </w:r>
            <w:r>
              <w:rPr>
                <w:rFonts w:hint="eastAsia" w:ascii="宋体" w:hAnsi="宋体" w:eastAsia="宋体" w:cs="宋体"/>
                <w:color w:val="auto"/>
                <w:sz w:val="24"/>
                <w:szCs w:val="24"/>
                <w:u w:val="single"/>
                <w:lang w:val="en-US" w:eastAsia="zh-CN"/>
              </w:rPr>
              <w:t>2400000.0</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（含污水处理设备生产、运输、安装、调试等）</w:t>
            </w:r>
            <w:r>
              <w:rPr>
                <w:rFonts w:hint="eastAsia" w:ascii="宋体" w:hAnsi="宋体" w:eastAsia="宋体" w:cs="宋体"/>
                <w:color w:val="auto"/>
                <w:sz w:val="24"/>
                <w:szCs w:val="24"/>
              </w:rPr>
              <w:t>等</w:t>
            </w:r>
            <w:r>
              <w:rPr>
                <w:rFonts w:hint="eastAsia" w:ascii="宋体" w:hAnsi="宋体" w:eastAsia="宋体" w:cs="宋体"/>
                <w:color w:val="auto"/>
                <w:sz w:val="24"/>
                <w:szCs w:val="24"/>
                <w:lang w:val="en-US" w:eastAsia="zh-CN"/>
              </w:rPr>
              <w:t>完成本项目</w:t>
            </w:r>
            <w:r>
              <w:rPr>
                <w:rFonts w:hint="eastAsia" w:ascii="宋体" w:hAnsi="宋体" w:eastAsia="宋体" w:cs="宋体"/>
                <w:color w:val="auto"/>
                <w:sz w:val="24"/>
                <w:szCs w:val="24"/>
              </w:rPr>
              <w:t>全部费用</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 w:hRule="atLeast"/>
        </w:trPr>
        <w:tc>
          <w:tcPr>
            <w:tcW w:w="906" w:type="dxa"/>
            <w:noWrap w:val="0"/>
            <w:vAlign w:val="center"/>
          </w:tcPr>
          <w:p>
            <w:pPr>
              <w:spacing w:line="276"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w:t>
            </w:r>
          </w:p>
        </w:tc>
        <w:tc>
          <w:tcPr>
            <w:tcW w:w="8647" w:type="dxa"/>
            <w:noWrap w:val="0"/>
            <w:vAlign w:val="center"/>
          </w:tcPr>
          <w:p>
            <w:pPr>
              <w:spacing w:line="276" w:lineRule="auto"/>
              <w:jc w:val="left"/>
              <w:rPr>
                <w:rFonts w:hint="eastAsia" w:ascii="宋体" w:hAnsi="宋体" w:eastAsia="宋体" w:cs="宋体"/>
                <w:color w:val="auto"/>
                <w:sz w:val="24"/>
                <w:szCs w:val="24"/>
              </w:rPr>
            </w:pPr>
            <w:r>
              <w:rPr>
                <w:rFonts w:hint="eastAsia" w:ascii="宋体" w:hAnsi="宋体" w:eastAsia="宋体" w:cs="宋体"/>
                <w:color w:val="auto"/>
                <w:kern w:val="1"/>
                <w:sz w:val="24"/>
                <w:szCs w:val="24"/>
                <w:highlight w:val="none"/>
              </w:rPr>
              <w:t>注：如本《投标人须知前附表》相关内容与竞争性</w:t>
            </w:r>
            <w:r>
              <w:rPr>
                <w:rFonts w:hint="eastAsia" w:ascii="宋体" w:hAnsi="宋体" w:eastAsia="宋体" w:cs="宋体"/>
                <w:color w:val="auto"/>
                <w:kern w:val="1"/>
                <w:sz w:val="24"/>
                <w:szCs w:val="24"/>
                <w:highlight w:val="none"/>
                <w:lang w:val="en-US" w:eastAsia="zh-CN"/>
              </w:rPr>
              <w:t>磋商</w:t>
            </w:r>
            <w:r>
              <w:rPr>
                <w:rFonts w:hint="eastAsia" w:ascii="宋体" w:hAnsi="宋体" w:eastAsia="宋体" w:cs="宋体"/>
                <w:color w:val="auto"/>
                <w:kern w:val="1"/>
                <w:sz w:val="24"/>
                <w:szCs w:val="24"/>
                <w:highlight w:val="none"/>
              </w:rPr>
              <w:t>文件中的相关内容如有不一致处，则以本《投标人须知前附表》相关内容为准。</w:t>
            </w:r>
          </w:p>
        </w:tc>
      </w:tr>
    </w:tbl>
    <w:p>
      <w:pPr>
        <w:pStyle w:val="10"/>
        <w:ind w:left="0" w:leftChars="0" w:firstLine="0" w:firstLineChars="0"/>
        <w:rPr>
          <w:rFonts w:hint="eastAsia" w:ascii="宋体" w:hAnsi="宋体" w:eastAsia="宋体" w:cs="宋体"/>
          <w:color w:val="auto"/>
        </w:rPr>
      </w:pPr>
    </w:p>
    <w:p>
      <w:pPr>
        <w:pStyle w:val="10"/>
        <w:ind w:left="0" w:leftChars="0" w:firstLine="0" w:firstLineChars="0"/>
        <w:rPr>
          <w:rFonts w:hint="eastAsia" w:ascii="宋体" w:hAnsi="宋体" w:eastAsia="宋体" w:cs="宋体"/>
          <w:color w:val="auto"/>
        </w:rPr>
      </w:pPr>
    </w:p>
    <w:p>
      <w:pPr>
        <w:pStyle w:val="10"/>
        <w:ind w:left="0" w:leftChars="0" w:firstLine="0" w:firstLineChars="0"/>
        <w:rPr>
          <w:rFonts w:hint="eastAsia" w:ascii="宋体" w:hAnsi="宋体" w:eastAsia="宋体" w:cs="宋体"/>
          <w:color w:val="auto"/>
        </w:rPr>
      </w:pPr>
    </w:p>
    <w:p>
      <w:pPr>
        <w:pStyle w:val="10"/>
        <w:ind w:left="0" w:leftChars="0" w:firstLine="0" w:firstLineChars="0"/>
        <w:rPr>
          <w:rFonts w:hint="eastAsia" w:ascii="宋体" w:hAnsi="宋体" w:eastAsia="宋体" w:cs="宋体"/>
          <w:color w:val="auto"/>
        </w:rPr>
      </w:pPr>
    </w:p>
    <w:p>
      <w:pPr>
        <w:pStyle w:val="10"/>
        <w:ind w:left="0" w:leftChars="0" w:firstLine="0" w:firstLineChars="0"/>
        <w:rPr>
          <w:rFonts w:hint="eastAsia" w:ascii="宋体" w:hAnsi="宋体" w:eastAsia="宋体" w:cs="宋体"/>
          <w:color w:val="auto"/>
        </w:rPr>
      </w:pPr>
    </w:p>
    <w:p>
      <w:pPr>
        <w:pStyle w:val="10"/>
        <w:ind w:left="0" w:leftChars="0" w:firstLine="0" w:firstLineChars="0"/>
        <w:rPr>
          <w:rFonts w:hint="eastAsia" w:ascii="宋体" w:hAnsi="宋体" w:eastAsia="宋体" w:cs="宋体"/>
          <w:color w:val="auto"/>
        </w:rPr>
      </w:pPr>
    </w:p>
    <w:p>
      <w:pPr>
        <w:pStyle w:val="10"/>
        <w:ind w:left="0" w:leftChars="0" w:firstLine="0" w:firstLineChars="0"/>
        <w:rPr>
          <w:rFonts w:hint="eastAsia" w:ascii="宋体" w:hAnsi="宋体" w:eastAsia="宋体" w:cs="宋体"/>
          <w:color w:val="auto"/>
        </w:rPr>
      </w:pPr>
    </w:p>
    <w:p>
      <w:pPr>
        <w:pStyle w:val="10"/>
        <w:ind w:left="0" w:leftChars="0" w:firstLine="0" w:firstLineChars="0"/>
        <w:rPr>
          <w:rFonts w:hint="eastAsia" w:ascii="宋体" w:hAnsi="宋体" w:eastAsia="宋体" w:cs="宋体"/>
          <w:color w:val="auto"/>
        </w:rPr>
      </w:pPr>
    </w:p>
    <w:p>
      <w:pPr>
        <w:pStyle w:val="10"/>
        <w:ind w:left="0" w:leftChars="0" w:firstLine="0" w:firstLineChars="0"/>
        <w:rPr>
          <w:rFonts w:hint="eastAsia" w:ascii="宋体" w:hAnsi="宋体" w:eastAsia="宋体" w:cs="宋体"/>
          <w:color w:val="auto"/>
        </w:rPr>
      </w:pPr>
    </w:p>
    <w:p>
      <w:pPr>
        <w:pStyle w:val="10"/>
        <w:ind w:left="0" w:leftChars="0" w:firstLine="0" w:firstLineChars="0"/>
        <w:rPr>
          <w:rFonts w:hint="eastAsia" w:ascii="宋体" w:hAnsi="宋体" w:eastAsia="宋体" w:cs="宋体"/>
          <w:color w:val="auto"/>
        </w:rPr>
      </w:pPr>
    </w:p>
    <w:p>
      <w:pPr>
        <w:pStyle w:val="10"/>
        <w:ind w:left="0" w:leftChars="0" w:firstLine="0" w:firstLineChars="0"/>
        <w:rPr>
          <w:rFonts w:hint="eastAsia" w:ascii="宋体" w:hAnsi="宋体" w:eastAsia="宋体" w:cs="宋体"/>
          <w:color w:val="auto"/>
        </w:rPr>
      </w:pPr>
    </w:p>
    <w:p>
      <w:pPr>
        <w:pStyle w:val="44"/>
        <w:keepNext w:val="0"/>
        <w:widowControl w:val="0"/>
        <w:spacing w:beforeLines="0" w:afterLines="0"/>
        <w:jc w:val="center"/>
        <w:rPr>
          <w:rFonts w:hint="eastAsia" w:ascii="宋体" w:hAnsi="宋体" w:eastAsia="宋体" w:cs="宋体"/>
          <w:color w:val="auto"/>
          <w:sz w:val="36"/>
          <w:szCs w:val="36"/>
          <w:lang w:eastAsia="zh-CN"/>
        </w:rPr>
      </w:pPr>
      <w:r>
        <w:rPr>
          <w:rFonts w:hint="eastAsia" w:ascii="宋体" w:hAnsi="宋体" w:eastAsia="宋体" w:cs="宋体"/>
          <w:color w:val="auto"/>
          <w:sz w:val="36"/>
          <w:szCs w:val="36"/>
        </w:rPr>
        <w:t>二、</w:t>
      </w:r>
      <w:r>
        <w:rPr>
          <w:rFonts w:hint="eastAsia" w:ascii="宋体" w:hAnsi="宋体" w:eastAsia="宋体" w:cs="宋体"/>
          <w:color w:val="auto"/>
          <w:sz w:val="36"/>
          <w:szCs w:val="36"/>
          <w:lang w:eastAsia="zh-CN"/>
        </w:rPr>
        <w:t>竞争性</w:t>
      </w:r>
      <w:r>
        <w:rPr>
          <w:rFonts w:hint="eastAsia" w:ascii="宋体" w:hAnsi="宋体" w:eastAsia="宋体" w:cs="宋体"/>
          <w:color w:val="auto"/>
          <w:sz w:val="36"/>
          <w:szCs w:val="36"/>
          <w:lang w:val="en-US" w:eastAsia="zh-CN"/>
        </w:rPr>
        <w:t>磋商</w:t>
      </w:r>
      <w:r>
        <w:rPr>
          <w:rFonts w:hint="eastAsia" w:ascii="宋体" w:hAnsi="宋体" w:eastAsia="宋体" w:cs="宋体"/>
          <w:color w:val="auto"/>
          <w:sz w:val="36"/>
          <w:szCs w:val="36"/>
          <w:lang w:eastAsia="zh-CN"/>
        </w:rPr>
        <w:t>须知</w:t>
      </w:r>
    </w:p>
    <w:p>
      <w:pPr>
        <w:pStyle w:val="45"/>
        <w:keepNext w:val="0"/>
        <w:widowControl w:val="0"/>
        <w:spacing w:beforeLines="0" w:afterLines="0" w:line="520" w:lineRule="exact"/>
        <w:ind w:left="0" w:leftChars="0" w:firstLine="0" w:firstLineChars="0"/>
        <w:rPr>
          <w:rFonts w:hint="eastAsia" w:ascii="宋体" w:hAnsi="宋体" w:eastAsia="宋体" w:cs="宋体"/>
          <w:color w:val="auto"/>
        </w:rPr>
      </w:pPr>
      <w:r>
        <w:rPr>
          <w:rFonts w:hint="eastAsia" w:ascii="宋体" w:hAnsi="宋体" w:eastAsia="宋体" w:cs="宋体"/>
          <w:color w:val="auto"/>
          <w:lang w:val="en-US" w:eastAsia="zh-CN"/>
        </w:rPr>
        <w:t>2.</w:t>
      </w:r>
      <w:r>
        <w:rPr>
          <w:rFonts w:hint="eastAsia" w:ascii="宋体" w:hAnsi="宋体" w:eastAsia="宋体" w:cs="宋体"/>
          <w:color w:val="auto"/>
        </w:rPr>
        <w:t>1、 投标说明</w:t>
      </w:r>
    </w:p>
    <w:p>
      <w:pPr>
        <w:pStyle w:val="46"/>
        <w:widowControl w:val="0"/>
        <w:rPr>
          <w:rFonts w:hint="eastAsia" w:ascii="宋体" w:hAnsi="宋体" w:eastAsia="宋体" w:cs="宋体"/>
          <w:color w:val="auto"/>
        </w:rPr>
      </w:pPr>
      <w:r>
        <w:rPr>
          <w:rFonts w:hint="eastAsia" w:ascii="宋体" w:hAnsi="宋体" w:eastAsia="宋体" w:cs="宋体"/>
          <w:color w:val="auto"/>
        </w:rPr>
        <w:t>本项目按照《中华人民共和国政府采购法》、</w:t>
      </w:r>
      <w:r>
        <w:rPr>
          <w:rFonts w:hint="eastAsia" w:ascii="宋体" w:hAnsi="宋体" w:eastAsia="宋体" w:cs="宋体"/>
          <w:color w:val="auto"/>
          <w:lang w:eastAsia="zh-CN"/>
        </w:rPr>
        <w:t>《</w:t>
      </w:r>
      <w:r>
        <w:rPr>
          <w:rFonts w:hint="eastAsia" w:ascii="宋体" w:hAnsi="宋体" w:eastAsia="宋体" w:cs="宋体"/>
          <w:color w:val="auto"/>
          <w:lang w:val="en-US" w:eastAsia="zh-CN"/>
        </w:rPr>
        <w:t>政府采购法实施条例</w:t>
      </w:r>
      <w:r>
        <w:rPr>
          <w:rFonts w:hint="eastAsia" w:ascii="宋体" w:hAnsi="宋体" w:eastAsia="宋体" w:cs="宋体"/>
          <w:color w:val="auto"/>
          <w:lang w:eastAsia="zh-CN"/>
        </w:rPr>
        <w:t>》、</w:t>
      </w:r>
      <w:r>
        <w:rPr>
          <w:rFonts w:hint="eastAsia" w:ascii="宋体" w:hAnsi="宋体" w:eastAsia="宋体" w:cs="宋体"/>
          <w:color w:val="auto"/>
        </w:rPr>
        <w:t>《政府采购货物和服务招标投标管理办法》（财政部</w:t>
      </w:r>
      <w:r>
        <w:rPr>
          <w:rFonts w:hint="eastAsia" w:ascii="宋体" w:hAnsi="宋体" w:eastAsia="宋体" w:cs="宋体"/>
          <w:color w:val="auto"/>
          <w:lang w:val="en-US" w:eastAsia="zh-CN"/>
        </w:rPr>
        <w:t>87</w:t>
      </w:r>
      <w:r>
        <w:rPr>
          <w:rFonts w:hint="eastAsia" w:ascii="宋体" w:hAnsi="宋体" w:eastAsia="宋体" w:cs="宋体"/>
          <w:color w:val="auto"/>
        </w:rPr>
        <w:t>号令）</w:t>
      </w:r>
      <w:r>
        <w:rPr>
          <w:rFonts w:hint="eastAsia" w:ascii="宋体" w:hAnsi="宋体" w:eastAsia="宋体" w:cs="宋体"/>
          <w:color w:val="auto"/>
          <w:lang w:val="en-US" w:eastAsia="zh-CN"/>
        </w:rPr>
        <w:t>和《政府采购竞争性磋商采购方式管理暂行办法》{财库2014）214号}</w:t>
      </w:r>
      <w:r>
        <w:rPr>
          <w:rFonts w:hint="eastAsia" w:ascii="宋体" w:hAnsi="宋体" w:eastAsia="宋体" w:cs="宋体"/>
          <w:color w:val="auto"/>
        </w:rPr>
        <w:t>通过招标方式确定中标单位。</w:t>
      </w:r>
    </w:p>
    <w:p>
      <w:pPr>
        <w:pStyle w:val="44"/>
        <w:keepNext w:val="0"/>
        <w:widowControl w:val="0"/>
        <w:spacing w:beforeLines="0" w:afterLines="0"/>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三、磋商文件的说明</w:t>
      </w:r>
      <w:bookmarkEnd w:id="2"/>
    </w:p>
    <w:p>
      <w:pPr>
        <w:pStyle w:val="45"/>
        <w:keepNext w:val="0"/>
        <w:widowControl w:val="0"/>
        <w:spacing w:beforeLines="0" w:afterLines="0" w:line="520" w:lineRule="exact"/>
        <w:ind w:left="0" w:leftChars="0" w:firstLine="0" w:firstLineChars="0"/>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.1</w:t>
      </w:r>
      <w:r>
        <w:rPr>
          <w:rFonts w:hint="eastAsia" w:ascii="宋体" w:hAnsi="宋体" w:eastAsia="宋体" w:cs="宋体"/>
          <w:color w:val="auto"/>
          <w:lang w:val="en-US" w:eastAsia="zh-CN"/>
        </w:rPr>
        <w:t>采购</w:t>
      </w:r>
      <w:r>
        <w:rPr>
          <w:rFonts w:hint="eastAsia" w:ascii="宋体" w:hAnsi="宋体" w:eastAsia="宋体" w:cs="宋体"/>
          <w:color w:val="auto"/>
        </w:rPr>
        <w:t>文件的组成</w:t>
      </w:r>
    </w:p>
    <w:p>
      <w:pPr>
        <w:pStyle w:val="46"/>
        <w:widowControl w:val="0"/>
        <w:rPr>
          <w:rFonts w:hint="eastAsia" w:ascii="宋体" w:hAnsi="宋体" w:eastAsia="宋体" w:cs="宋体"/>
          <w:color w:val="auto"/>
        </w:rPr>
      </w:pPr>
      <w:r>
        <w:rPr>
          <w:rFonts w:hint="eastAsia" w:ascii="宋体" w:hAnsi="宋体" w:eastAsia="宋体" w:cs="宋体"/>
          <w:color w:val="auto"/>
          <w:lang w:val="en-US" w:eastAsia="zh-CN"/>
        </w:rPr>
        <w:t>3.1.1采购</w:t>
      </w:r>
      <w:r>
        <w:rPr>
          <w:rFonts w:hint="eastAsia" w:ascii="宋体" w:hAnsi="宋体" w:eastAsia="宋体" w:cs="宋体"/>
          <w:color w:val="auto"/>
        </w:rPr>
        <w:t>文件除以下内容外，采购人或采购人委托采购代理机构在</w:t>
      </w:r>
      <w:r>
        <w:rPr>
          <w:rFonts w:hint="eastAsia" w:ascii="宋体" w:hAnsi="宋体" w:eastAsia="宋体" w:cs="宋体"/>
          <w:color w:val="auto"/>
          <w:lang w:val="en-US" w:eastAsia="zh-CN"/>
        </w:rPr>
        <w:t>采购</w:t>
      </w:r>
      <w:r>
        <w:rPr>
          <w:rFonts w:hint="eastAsia" w:ascii="宋体" w:hAnsi="宋体" w:eastAsia="宋体" w:cs="宋体"/>
          <w:color w:val="auto"/>
        </w:rPr>
        <w:t>期间发出的答疑纪要和其他补充修改函件，均是</w:t>
      </w:r>
      <w:r>
        <w:rPr>
          <w:rFonts w:hint="eastAsia" w:ascii="宋体" w:hAnsi="宋体" w:eastAsia="宋体" w:cs="宋体"/>
          <w:color w:val="auto"/>
          <w:lang w:eastAsia="zh-CN"/>
        </w:rPr>
        <w:t>竞争性</w:t>
      </w:r>
      <w:r>
        <w:rPr>
          <w:rFonts w:hint="eastAsia" w:ascii="宋体" w:hAnsi="宋体" w:eastAsia="宋体" w:cs="宋体"/>
          <w:color w:val="auto"/>
          <w:lang w:val="en-US" w:eastAsia="zh-CN"/>
        </w:rPr>
        <w:t>磋商文件</w:t>
      </w:r>
      <w:r>
        <w:rPr>
          <w:rFonts w:hint="eastAsia" w:ascii="宋体" w:hAnsi="宋体" w:eastAsia="宋体" w:cs="宋体"/>
          <w:color w:val="auto"/>
        </w:rPr>
        <w:t>的组成部分，对投标人起约束作用；</w:t>
      </w:r>
    </w:p>
    <w:p>
      <w:pPr>
        <w:pStyle w:val="46"/>
        <w:widowControl w:val="0"/>
        <w:rPr>
          <w:rFonts w:hint="eastAsia" w:ascii="宋体" w:hAnsi="宋体" w:eastAsia="宋体" w:cs="宋体"/>
          <w:color w:val="auto"/>
        </w:rPr>
      </w:pPr>
      <w:r>
        <w:rPr>
          <w:rFonts w:hint="eastAsia" w:ascii="宋体" w:hAnsi="宋体" w:eastAsia="宋体" w:cs="宋体"/>
          <w:color w:val="auto"/>
        </w:rPr>
        <w:t>投标文件包括下列内容：</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rPr>
        <w:t>第</w:t>
      </w:r>
      <w:r>
        <w:rPr>
          <w:rFonts w:hint="eastAsia" w:ascii="宋体" w:hAnsi="宋体" w:eastAsia="宋体" w:cs="宋体"/>
          <w:color w:val="auto"/>
          <w:lang w:val="en-US" w:eastAsia="zh-CN"/>
        </w:rPr>
        <w:t>一章 竞争性磋商公告</w:t>
      </w:r>
    </w:p>
    <w:p>
      <w:pPr>
        <w:pStyle w:val="46"/>
        <w:widowControl w:val="0"/>
        <w:rPr>
          <w:rFonts w:hint="eastAsia" w:ascii="宋体" w:hAnsi="宋体" w:eastAsia="宋体" w:cs="宋体"/>
          <w:color w:val="auto"/>
          <w:lang w:eastAsia="zh-CN"/>
        </w:rPr>
      </w:pPr>
      <w:r>
        <w:rPr>
          <w:rFonts w:hint="eastAsia" w:ascii="宋体" w:hAnsi="宋体" w:eastAsia="宋体" w:cs="宋体"/>
          <w:color w:val="auto"/>
        </w:rPr>
        <w:t>第二</w:t>
      </w:r>
      <w:r>
        <w:rPr>
          <w:rFonts w:hint="eastAsia" w:ascii="宋体" w:hAnsi="宋体" w:eastAsia="宋体" w:cs="宋体"/>
          <w:color w:val="auto"/>
          <w:lang w:val="en-US" w:eastAsia="zh-CN"/>
        </w:rPr>
        <w:t>章</w:t>
      </w:r>
      <w:r>
        <w:rPr>
          <w:rFonts w:hint="eastAsia" w:ascii="宋体" w:hAnsi="宋体" w:eastAsia="宋体" w:cs="宋体"/>
          <w:color w:val="auto"/>
        </w:rPr>
        <w:t xml:space="preserve"> </w:t>
      </w:r>
      <w:r>
        <w:rPr>
          <w:rFonts w:hint="eastAsia" w:ascii="宋体" w:hAnsi="宋体" w:eastAsia="宋体" w:cs="宋体"/>
          <w:color w:val="auto"/>
          <w:lang w:eastAsia="zh-CN"/>
        </w:rPr>
        <w:t>竞争性</w:t>
      </w:r>
      <w:r>
        <w:rPr>
          <w:rFonts w:hint="eastAsia" w:ascii="宋体" w:hAnsi="宋体" w:eastAsia="宋体" w:cs="宋体"/>
          <w:color w:val="auto"/>
          <w:lang w:val="en-US" w:eastAsia="zh-CN"/>
        </w:rPr>
        <w:t>磋商</w:t>
      </w:r>
      <w:r>
        <w:rPr>
          <w:rFonts w:hint="eastAsia" w:ascii="宋体" w:hAnsi="宋体" w:eastAsia="宋体" w:cs="宋体"/>
          <w:color w:val="auto"/>
          <w:lang w:eastAsia="zh-CN"/>
        </w:rPr>
        <w:t>须知</w:t>
      </w:r>
    </w:p>
    <w:p>
      <w:pPr>
        <w:pStyle w:val="46"/>
        <w:widowControl w:val="0"/>
        <w:rPr>
          <w:rFonts w:hint="eastAsia" w:ascii="宋体" w:hAnsi="宋体" w:eastAsia="宋体" w:cs="宋体"/>
          <w:color w:val="auto"/>
        </w:rPr>
      </w:pPr>
      <w:r>
        <w:rPr>
          <w:rFonts w:hint="eastAsia" w:ascii="宋体" w:hAnsi="宋体" w:eastAsia="宋体" w:cs="宋体"/>
          <w:color w:val="auto"/>
        </w:rPr>
        <w:t>第三</w:t>
      </w:r>
      <w:r>
        <w:rPr>
          <w:rFonts w:hint="eastAsia" w:ascii="宋体" w:hAnsi="宋体" w:eastAsia="宋体" w:cs="宋体"/>
          <w:color w:val="auto"/>
          <w:lang w:val="en-US" w:eastAsia="zh-CN"/>
        </w:rPr>
        <w:t>章</w:t>
      </w:r>
      <w:r>
        <w:rPr>
          <w:rFonts w:hint="eastAsia" w:ascii="宋体" w:hAnsi="宋体" w:eastAsia="宋体" w:cs="宋体"/>
          <w:color w:val="auto"/>
        </w:rPr>
        <w:t xml:space="preserve"> 技术</w:t>
      </w:r>
      <w:r>
        <w:rPr>
          <w:rFonts w:hint="eastAsia" w:ascii="宋体" w:hAnsi="宋体" w:eastAsia="宋体" w:cs="宋体"/>
          <w:color w:val="auto"/>
          <w:lang w:val="en-US" w:eastAsia="zh-CN"/>
        </w:rPr>
        <w:t>参数</w:t>
      </w:r>
      <w:r>
        <w:rPr>
          <w:rFonts w:hint="eastAsia" w:ascii="宋体" w:hAnsi="宋体" w:eastAsia="宋体" w:cs="宋体"/>
          <w:color w:val="auto"/>
        </w:rPr>
        <w:t>及要求</w:t>
      </w:r>
    </w:p>
    <w:p>
      <w:pPr>
        <w:pStyle w:val="46"/>
        <w:widowControl w:val="0"/>
        <w:rPr>
          <w:rFonts w:hint="eastAsia" w:ascii="宋体" w:hAnsi="宋体" w:eastAsia="宋体" w:cs="宋体"/>
          <w:color w:val="FF0000"/>
          <w:lang w:eastAsia="zh-CN"/>
        </w:rPr>
      </w:pPr>
      <w:r>
        <w:rPr>
          <w:rFonts w:hint="eastAsia" w:ascii="宋体" w:hAnsi="宋体" w:eastAsia="宋体" w:cs="宋体"/>
          <w:color w:val="auto"/>
        </w:rPr>
        <w:t>第四</w:t>
      </w:r>
      <w:r>
        <w:rPr>
          <w:rFonts w:hint="eastAsia" w:ascii="宋体" w:hAnsi="宋体" w:eastAsia="宋体" w:cs="宋体"/>
          <w:color w:val="auto"/>
          <w:lang w:val="en-US" w:eastAsia="zh-CN"/>
        </w:rPr>
        <w:t>章</w:t>
      </w:r>
      <w:r>
        <w:rPr>
          <w:rFonts w:hint="eastAsia" w:ascii="宋体" w:hAnsi="宋体" w:eastAsia="宋体" w:cs="宋体"/>
          <w:color w:val="auto"/>
        </w:rPr>
        <w:t xml:space="preserve"> 合同</w:t>
      </w:r>
      <w:r>
        <w:rPr>
          <w:rFonts w:hint="eastAsia" w:ascii="宋体" w:hAnsi="宋体" w:eastAsia="宋体" w:cs="宋体"/>
          <w:color w:val="auto"/>
          <w:lang w:eastAsia="zh-CN"/>
        </w:rPr>
        <w:t>书</w:t>
      </w:r>
    </w:p>
    <w:p>
      <w:pPr>
        <w:pStyle w:val="46"/>
        <w:widowControl w:val="0"/>
        <w:rPr>
          <w:rFonts w:hint="eastAsia" w:ascii="宋体" w:hAnsi="宋体" w:eastAsia="宋体" w:cs="宋体"/>
          <w:color w:val="auto"/>
        </w:rPr>
      </w:pPr>
      <w:r>
        <w:rPr>
          <w:rFonts w:hint="eastAsia" w:ascii="宋体" w:hAnsi="宋体" w:eastAsia="宋体" w:cs="宋体"/>
          <w:color w:val="auto"/>
        </w:rPr>
        <w:t>第五</w:t>
      </w:r>
      <w:r>
        <w:rPr>
          <w:rFonts w:hint="eastAsia" w:ascii="宋体" w:hAnsi="宋体" w:eastAsia="宋体" w:cs="宋体"/>
          <w:color w:val="auto"/>
          <w:lang w:val="en-US" w:eastAsia="zh-CN"/>
        </w:rPr>
        <w:t>章</w:t>
      </w:r>
      <w:r>
        <w:rPr>
          <w:rFonts w:hint="eastAsia" w:ascii="宋体" w:hAnsi="宋体" w:eastAsia="宋体" w:cs="宋体"/>
          <w:color w:val="auto"/>
        </w:rPr>
        <w:t xml:space="preserve"> 投标文件格式</w:t>
      </w:r>
    </w:p>
    <w:p>
      <w:pPr>
        <w:spacing w:line="400" w:lineRule="exact"/>
        <w:jc w:val="left"/>
        <w:rPr>
          <w:rFonts w:hint="eastAsia" w:ascii="宋体" w:hAnsi="宋体" w:eastAsia="宋体" w:cs="宋体"/>
          <w:color w:val="auto"/>
        </w:rPr>
      </w:pPr>
      <w:r>
        <w:rPr>
          <w:rFonts w:hint="eastAsia" w:ascii="宋体" w:hAnsi="宋体" w:eastAsia="宋体" w:cs="宋体"/>
          <w:color w:val="auto"/>
          <w:szCs w:val="21"/>
        </w:rPr>
        <w:t xml:space="preserve">   </w:t>
      </w:r>
      <w:r>
        <w:rPr>
          <w:rFonts w:hint="eastAsia" w:ascii="宋体" w:hAnsi="宋体" w:eastAsia="宋体" w:cs="宋体"/>
          <w:color w:val="auto"/>
          <w:kern w:val="2"/>
          <w:sz w:val="28"/>
          <w:szCs w:val="24"/>
          <w:lang w:val="en-US" w:eastAsia="zh-CN" w:bidi="ar-SA"/>
        </w:rPr>
        <w:t xml:space="preserve">  3.1.2供应商领取竞争性磋商文件后，应仔细检查竞争性磋商文件的所有内容，如有残缺应在领到竞争性磋商文件后在投标截止之日起3日前向采购代理机构提出，否则，由此引起的损失由供应商自行承担；供应商同时应认真审阅竞争性磋商文件所有的事项、格式、条款和规范要求等，如果供应商没有按竞争性磋商文件要求提交全部资料或者没有对竞争性磋商文件做出实质性响应，其风险应由供应商自行承担。</w:t>
      </w:r>
    </w:p>
    <w:p>
      <w:pPr>
        <w:pStyle w:val="45"/>
        <w:keepNext w:val="0"/>
        <w:widowControl w:val="0"/>
        <w:spacing w:beforeLines="0" w:afterLines="0" w:line="520" w:lineRule="exact"/>
        <w:ind w:left="0" w:leftChars="0" w:firstLine="0" w:firstLineChars="0"/>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2、</w:t>
      </w:r>
      <w:r>
        <w:rPr>
          <w:rFonts w:hint="eastAsia" w:ascii="宋体" w:hAnsi="宋体" w:eastAsia="宋体" w:cs="宋体"/>
          <w:color w:val="auto"/>
          <w:lang w:eastAsia="zh-CN"/>
        </w:rPr>
        <w:t>竞争性磋商文件</w:t>
      </w:r>
      <w:r>
        <w:rPr>
          <w:rFonts w:hint="eastAsia" w:ascii="宋体" w:hAnsi="宋体" w:eastAsia="宋体" w:cs="宋体"/>
          <w:color w:val="auto"/>
        </w:rPr>
        <w:t>的修改</w:t>
      </w:r>
    </w:p>
    <w:p>
      <w:pPr>
        <w:pStyle w:val="46"/>
        <w:widowControl w:val="0"/>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2.1在投标截止时间前，采购人或采购人委托采购代理机构可以对已发出的</w:t>
      </w:r>
      <w:r>
        <w:rPr>
          <w:rFonts w:hint="eastAsia" w:ascii="宋体" w:hAnsi="宋体" w:eastAsia="宋体" w:cs="宋体"/>
          <w:color w:val="auto"/>
          <w:lang w:eastAsia="zh-CN"/>
        </w:rPr>
        <w:t>竞争性磋商文件</w:t>
      </w:r>
      <w:r>
        <w:rPr>
          <w:rFonts w:hint="eastAsia" w:ascii="宋体" w:hAnsi="宋体" w:eastAsia="宋体" w:cs="宋体"/>
          <w:color w:val="auto"/>
        </w:rPr>
        <w:t>进行必要的澄清或者修改，澄清或者修改的内容作为</w:t>
      </w:r>
      <w:r>
        <w:rPr>
          <w:rFonts w:hint="eastAsia" w:ascii="宋体" w:hAnsi="宋体" w:eastAsia="宋体" w:cs="宋体"/>
          <w:color w:val="auto"/>
          <w:lang w:eastAsia="zh-CN"/>
        </w:rPr>
        <w:t>竞争性磋商文件</w:t>
      </w:r>
      <w:r>
        <w:rPr>
          <w:rFonts w:hint="eastAsia" w:ascii="宋体" w:hAnsi="宋体" w:eastAsia="宋体" w:cs="宋体"/>
          <w:color w:val="auto"/>
        </w:rPr>
        <w:t>的组成部分；</w:t>
      </w:r>
    </w:p>
    <w:p>
      <w:pPr>
        <w:pStyle w:val="46"/>
        <w:widowControl w:val="0"/>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 xml:space="preserve">2.2 </w:t>
      </w:r>
      <w:r>
        <w:rPr>
          <w:rFonts w:hint="eastAsia" w:ascii="宋体" w:hAnsi="宋体" w:eastAsia="宋体" w:cs="宋体"/>
          <w:color w:val="auto"/>
          <w:lang w:eastAsia="zh-CN"/>
        </w:rPr>
        <w:t>竞争性磋商文件</w:t>
      </w:r>
      <w:r>
        <w:rPr>
          <w:rFonts w:hint="eastAsia" w:ascii="宋体" w:hAnsi="宋体" w:eastAsia="宋体" w:cs="宋体"/>
          <w:color w:val="auto"/>
        </w:rPr>
        <w:t>的澄清或修改应在</w:t>
      </w:r>
      <w:r>
        <w:rPr>
          <w:rFonts w:hint="eastAsia" w:ascii="宋体" w:hAnsi="宋体" w:eastAsia="宋体" w:cs="宋体"/>
          <w:color w:val="auto"/>
          <w:lang w:val="en-US" w:eastAsia="zh-CN"/>
        </w:rPr>
        <w:t>投标截止之日起3日前</w:t>
      </w:r>
      <w:r>
        <w:rPr>
          <w:rFonts w:hint="eastAsia" w:ascii="宋体" w:hAnsi="宋体" w:eastAsia="宋体" w:cs="宋体"/>
          <w:color w:val="auto"/>
        </w:rPr>
        <w:t>，以</w:t>
      </w:r>
      <w:r>
        <w:rPr>
          <w:rFonts w:hint="eastAsia" w:ascii="宋体" w:hAnsi="宋体" w:eastAsia="宋体" w:cs="宋体"/>
          <w:color w:val="auto"/>
          <w:lang w:val="en-US" w:eastAsia="zh-CN"/>
        </w:rPr>
        <w:t>更正公告形式发布在</w:t>
      </w:r>
      <w:r>
        <w:rPr>
          <w:rFonts w:hint="eastAsia" w:ascii="宋体" w:hAnsi="宋体" w:eastAsia="宋体" w:cs="宋体"/>
          <w:color w:val="auto"/>
          <w:sz w:val="28"/>
          <w:szCs w:val="28"/>
          <w:lang w:val="en-US" w:eastAsia="zh-CN"/>
        </w:rPr>
        <w:t>政采云平台（www.zcygov.cn）</w:t>
      </w:r>
      <w:r>
        <w:rPr>
          <w:rFonts w:hint="eastAsia" w:ascii="宋体" w:hAnsi="宋体" w:eastAsia="宋体" w:cs="宋体"/>
          <w:color w:val="auto"/>
        </w:rPr>
        <w:t>，</w:t>
      </w:r>
      <w:r>
        <w:rPr>
          <w:rFonts w:hint="eastAsia" w:ascii="宋体" w:hAnsi="宋体" w:eastAsia="宋体" w:cs="宋体"/>
          <w:color w:val="auto"/>
          <w:lang w:eastAsia="zh-CN"/>
        </w:rPr>
        <w:t>竞争性磋商文件</w:t>
      </w:r>
      <w:r>
        <w:rPr>
          <w:rFonts w:hint="eastAsia" w:ascii="宋体" w:hAnsi="宋体" w:eastAsia="宋体" w:cs="宋体"/>
          <w:color w:val="auto"/>
        </w:rPr>
        <w:t>的修改内容作为</w:t>
      </w:r>
      <w:r>
        <w:rPr>
          <w:rFonts w:hint="eastAsia" w:ascii="宋体" w:hAnsi="宋体" w:eastAsia="宋体" w:cs="宋体"/>
          <w:color w:val="auto"/>
          <w:lang w:eastAsia="zh-CN"/>
        </w:rPr>
        <w:t>竞争性磋商文件</w:t>
      </w:r>
      <w:r>
        <w:rPr>
          <w:rFonts w:hint="eastAsia" w:ascii="宋体" w:hAnsi="宋体" w:eastAsia="宋体" w:cs="宋体"/>
          <w:color w:val="auto"/>
        </w:rPr>
        <w:t>的组成部分，并具有约束力。请各潜在投标人及时关注本项目相关信息的变更情况，否则所造成的一切后果由投标人自行承担责任。</w:t>
      </w:r>
    </w:p>
    <w:p>
      <w:pPr>
        <w:pStyle w:val="46"/>
        <w:widowControl w:val="0"/>
        <w:rPr>
          <w:rFonts w:hint="eastAsia" w:ascii="宋体" w:hAnsi="宋体" w:eastAsia="宋体" w:cs="宋体"/>
          <w:color w:val="auto"/>
          <w:szCs w:val="28"/>
          <w:lang w:val="zh-CN"/>
        </w:rPr>
      </w:pPr>
      <w:r>
        <w:rPr>
          <w:rFonts w:hint="eastAsia" w:ascii="宋体" w:hAnsi="宋体" w:eastAsia="宋体" w:cs="宋体"/>
          <w:color w:val="auto"/>
          <w:lang w:val="en-US" w:eastAsia="zh-CN"/>
        </w:rPr>
        <w:t>3.</w:t>
      </w:r>
      <w:r>
        <w:rPr>
          <w:rFonts w:hint="eastAsia" w:ascii="宋体" w:hAnsi="宋体" w:eastAsia="宋体" w:cs="宋体"/>
          <w:color w:val="auto"/>
          <w:szCs w:val="28"/>
        </w:rPr>
        <w:t>2</w:t>
      </w:r>
      <w:r>
        <w:rPr>
          <w:rFonts w:hint="eastAsia" w:ascii="宋体" w:hAnsi="宋体" w:eastAsia="宋体" w:cs="宋体"/>
          <w:color w:val="auto"/>
          <w:szCs w:val="28"/>
          <w:lang w:val="zh-CN"/>
        </w:rPr>
        <w:t>.3为使采购人有充分的时间对竞争性磋商文件的修改文件进行研究，采购人有权推迟开标时间，并将此变更书面通知所有参与投标的投标人。</w:t>
      </w:r>
    </w:p>
    <w:p>
      <w:pPr>
        <w:pStyle w:val="46"/>
        <w:widowControl w:val="0"/>
        <w:rPr>
          <w:rFonts w:hint="eastAsia" w:ascii="宋体" w:hAnsi="宋体" w:eastAsia="宋体" w:cs="宋体"/>
          <w:color w:val="auto"/>
          <w:szCs w:val="28"/>
          <w:lang w:val="zh-CN"/>
        </w:rPr>
      </w:pPr>
      <w:r>
        <w:rPr>
          <w:rFonts w:hint="eastAsia" w:ascii="宋体" w:hAnsi="宋体" w:eastAsia="宋体" w:cs="宋体"/>
          <w:color w:val="auto"/>
          <w:szCs w:val="28"/>
          <w:lang w:val="en-US" w:eastAsia="zh-CN"/>
        </w:rPr>
        <w:t>3.</w:t>
      </w:r>
      <w:r>
        <w:rPr>
          <w:rFonts w:hint="eastAsia" w:ascii="宋体" w:hAnsi="宋体" w:eastAsia="宋体" w:cs="宋体"/>
          <w:color w:val="auto"/>
          <w:szCs w:val="28"/>
          <w:lang w:val="zh-CN"/>
        </w:rPr>
        <w:t>2.4在上述情况下，采购人与投标人投标截止日前的全部权利、责任和义务，将适用于延长后的新投标截止期。</w:t>
      </w:r>
    </w:p>
    <w:p>
      <w:pPr>
        <w:pStyle w:val="44"/>
        <w:keepNext w:val="0"/>
        <w:widowControl w:val="0"/>
        <w:spacing w:beforeLines="0" w:afterLines="0"/>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四、供应商投标文件的编制</w:t>
      </w:r>
    </w:p>
    <w:p>
      <w:pPr>
        <w:pStyle w:val="45"/>
        <w:keepNext w:val="0"/>
        <w:widowControl w:val="0"/>
        <w:spacing w:beforeLines="0" w:afterLines="0" w:line="520" w:lineRule="exact"/>
        <w:ind w:firstLine="562"/>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1、供应商投标文件的组成</w:t>
      </w:r>
    </w:p>
    <w:p>
      <w:pPr>
        <w:pStyle w:val="46"/>
        <w:widowControl w:val="0"/>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1.1  供应商应仔细阅读</w:t>
      </w:r>
      <w:r>
        <w:rPr>
          <w:rFonts w:hint="eastAsia" w:ascii="宋体" w:hAnsi="宋体" w:eastAsia="宋体" w:cs="宋体"/>
          <w:color w:val="auto"/>
          <w:lang w:eastAsia="zh-CN"/>
        </w:rPr>
        <w:t>竞争性磋商文件</w:t>
      </w:r>
      <w:r>
        <w:rPr>
          <w:rFonts w:hint="eastAsia" w:ascii="宋体" w:hAnsi="宋体" w:eastAsia="宋体" w:cs="宋体"/>
          <w:color w:val="auto"/>
        </w:rPr>
        <w:t>，了解</w:t>
      </w:r>
      <w:r>
        <w:rPr>
          <w:rFonts w:hint="eastAsia" w:ascii="宋体" w:hAnsi="宋体" w:eastAsia="宋体" w:cs="宋体"/>
          <w:color w:val="auto"/>
          <w:lang w:eastAsia="zh-CN"/>
        </w:rPr>
        <w:t>竞争性磋商文件</w:t>
      </w:r>
      <w:r>
        <w:rPr>
          <w:rFonts w:hint="eastAsia" w:ascii="宋体" w:hAnsi="宋体" w:eastAsia="宋体" w:cs="宋体"/>
          <w:color w:val="auto"/>
        </w:rPr>
        <w:t>的要求。在充分理解</w:t>
      </w:r>
      <w:r>
        <w:rPr>
          <w:rFonts w:hint="eastAsia" w:ascii="宋体" w:hAnsi="宋体" w:eastAsia="宋体" w:cs="宋体"/>
          <w:color w:val="auto"/>
          <w:lang w:eastAsia="zh-CN"/>
        </w:rPr>
        <w:t>竞争性磋商文件</w:t>
      </w:r>
      <w:r>
        <w:rPr>
          <w:rFonts w:hint="eastAsia" w:ascii="宋体" w:hAnsi="宋体" w:eastAsia="宋体" w:cs="宋体"/>
          <w:color w:val="auto"/>
        </w:rPr>
        <w:t>提出的供货范围、技术性能、技术参数、服务和商务条件后，制作投标文件。</w:t>
      </w:r>
    </w:p>
    <w:p>
      <w:pPr>
        <w:pStyle w:val="45"/>
        <w:keepNext w:val="0"/>
        <w:widowControl w:val="0"/>
        <w:spacing w:beforeLines="0" w:afterLines="0" w:line="520" w:lineRule="exact"/>
        <w:ind w:firstLine="562"/>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.2.  投标的语言及计量单位</w:t>
      </w:r>
    </w:p>
    <w:p>
      <w:pPr>
        <w:pStyle w:val="46"/>
        <w:widowControl w:val="0"/>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.2.1  供应商的投标文件以及供应商与采购代理机构就本次投标活动的所有来往函电均应使用中文。如果投标文件或与本次投标有关的其它文件、信件及来往函电以其它语言书写，供应商应将其译成中文。</w:t>
      </w:r>
    </w:p>
    <w:p>
      <w:pPr>
        <w:pStyle w:val="46"/>
        <w:widowControl w:val="0"/>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.2.2  投标文件中所使用的计量单位除投标文件中有特殊规定外，一律使用法定计量单位。</w:t>
      </w:r>
    </w:p>
    <w:p>
      <w:pPr>
        <w:pStyle w:val="46"/>
        <w:widowControl w:val="0"/>
        <w:ind w:firstLine="562"/>
        <w:rPr>
          <w:rFonts w:hint="eastAsia" w:ascii="宋体" w:hAnsi="宋体" w:eastAsia="宋体" w:cs="宋体"/>
          <w:b/>
          <w:color w:val="auto"/>
        </w:rPr>
      </w:pPr>
      <w:r>
        <w:rPr>
          <w:rFonts w:hint="eastAsia" w:ascii="宋体" w:hAnsi="宋体" w:eastAsia="宋体" w:cs="宋体"/>
          <w:b/>
          <w:color w:val="auto"/>
          <w:lang w:val="en-US" w:eastAsia="zh-CN"/>
        </w:rPr>
        <w:t>4</w:t>
      </w:r>
      <w:r>
        <w:rPr>
          <w:rFonts w:hint="eastAsia" w:ascii="宋体" w:hAnsi="宋体" w:eastAsia="宋体" w:cs="宋体"/>
          <w:b/>
          <w:color w:val="auto"/>
        </w:rPr>
        <w:t>.3.  投标文件构成</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4</w:t>
      </w:r>
      <w:r>
        <w:rPr>
          <w:rFonts w:hint="eastAsia" w:ascii="宋体" w:hAnsi="宋体" w:eastAsia="宋体" w:cs="宋体"/>
          <w:color w:val="auto"/>
        </w:rPr>
        <w:t>.3.1  投标文件由</w:t>
      </w:r>
      <w:r>
        <w:rPr>
          <w:rFonts w:hint="eastAsia" w:ascii="宋体" w:hAnsi="宋体" w:eastAsia="宋体" w:cs="宋体"/>
          <w:color w:val="auto"/>
          <w:lang w:eastAsia="zh-CN"/>
        </w:rPr>
        <w:t>商务技术标</w:t>
      </w:r>
      <w:r>
        <w:rPr>
          <w:rFonts w:hint="eastAsia" w:ascii="宋体" w:hAnsi="宋体" w:eastAsia="宋体" w:cs="宋体"/>
          <w:color w:val="auto"/>
        </w:rPr>
        <w:t>、经济标组成</w:t>
      </w:r>
      <w:r>
        <w:rPr>
          <w:rFonts w:hint="eastAsia" w:ascii="宋体" w:hAnsi="宋体" w:eastAsia="宋体" w:cs="宋体"/>
          <w:color w:val="auto"/>
          <w:lang w:eastAsia="zh-CN"/>
        </w:rPr>
        <w:t>；</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4</w:t>
      </w:r>
      <w:r>
        <w:rPr>
          <w:rFonts w:hint="eastAsia" w:ascii="宋体" w:hAnsi="宋体" w:eastAsia="宋体" w:cs="宋体"/>
          <w:color w:val="auto"/>
          <w:lang w:eastAsia="zh-CN"/>
        </w:rPr>
        <w:t>.3.2商务技术标应按下列顺序及内容提供:（详见第五章竞标文件格式“一、商务技术标格式”）</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（1）资格性自查表</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（2）竞标函及附录</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（3）法定代表人身份证明及法定代表人授权委托书；</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（4）企业法人营业执照、安全生产许可证、资质证书等；</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（5）类似项目业绩</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（6）投标保证金</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（7）拟投入人员计划(附人员证件）</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（8）近三年财务状况</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（9）技术设计方案</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（10）实施方案</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（11）质量承诺、工期承诺、安全承诺</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（12）投标人其他资料</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①关于资格的声明函；</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②投标人基本情况表；</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③ 信用查询记录；</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④投标单位（投标人）反商业贿赂承诺书 ；</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（13）中小企业声明函（如有时提供）</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(14)监狱企业声明函（如有时提供）</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(15)残疾人福利性单位声明函（如有时提供）</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（16）商务、技 术 规 格 偏 离 表</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（17）合 同 条 款 偏 离 表</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(18)其他有利于投标人的资料（如有时提供）；</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4</w:t>
      </w:r>
      <w:r>
        <w:rPr>
          <w:rFonts w:hint="eastAsia" w:ascii="宋体" w:hAnsi="宋体" w:eastAsia="宋体" w:cs="宋体"/>
          <w:color w:val="auto"/>
          <w:lang w:eastAsia="zh-CN"/>
        </w:rPr>
        <w:t xml:space="preserve">.3.3经济标应按下列顺序及内容提供:（详见第五章竞标文件格式“二、经济标格式”）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eastAsia="zh-CN"/>
        </w:rPr>
        <w:t>(1) 响应书；</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eastAsia="zh-CN"/>
        </w:rPr>
        <w:t>(2) 响 应 文 件 总 报 价 单；</w:t>
      </w:r>
    </w:p>
    <w:p>
      <w:pPr>
        <w:pStyle w:val="46"/>
        <w:widowControl w:val="0"/>
        <w:rPr>
          <w:rFonts w:hint="eastAsia" w:ascii="宋体" w:hAnsi="宋体" w:eastAsia="宋体" w:cs="宋体"/>
          <w:snapToGrid w:val="0"/>
          <w:color w:val="auto"/>
          <w:szCs w:val="28"/>
          <w:lang w:val="zh-CN" w:eastAsia="zh-CN"/>
        </w:rPr>
      </w:pPr>
      <w:r>
        <w:rPr>
          <w:rFonts w:hint="eastAsia" w:ascii="宋体" w:hAnsi="宋体" w:eastAsia="宋体" w:cs="宋体"/>
          <w:color w:val="auto"/>
          <w:lang w:eastAsia="zh-CN"/>
        </w:rPr>
        <w:t>(3) 报价明细表</w:t>
      </w:r>
    </w:p>
    <w:p>
      <w:pPr>
        <w:pStyle w:val="45"/>
        <w:keepNext w:val="0"/>
        <w:widowControl w:val="0"/>
        <w:spacing w:beforeLines="0" w:afterLines="0" w:line="520" w:lineRule="exact"/>
        <w:ind w:firstLine="562"/>
        <w:rPr>
          <w:rFonts w:hint="eastAsia" w:ascii="宋体" w:hAnsi="宋体" w:eastAsia="宋体" w:cs="宋体"/>
          <w:color w:val="auto"/>
        </w:rPr>
      </w:pPr>
      <w:r>
        <w:rPr>
          <w:rFonts w:hint="eastAsia" w:ascii="宋体" w:hAnsi="宋体" w:eastAsia="宋体" w:cs="宋体"/>
          <w:color w:val="auto"/>
          <w:lang w:val="en-US" w:eastAsia="zh-CN"/>
        </w:rPr>
        <w:t>4.4</w:t>
      </w:r>
      <w:r>
        <w:rPr>
          <w:rFonts w:hint="eastAsia" w:ascii="宋体" w:hAnsi="宋体" w:eastAsia="宋体" w:cs="宋体"/>
          <w:color w:val="auto"/>
        </w:rPr>
        <w:t xml:space="preserve">、 投标文件格式 </w:t>
      </w:r>
    </w:p>
    <w:p>
      <w:pPr>
        <w:pStyle w:val="46"/>
        <w:widowControl w:val="0"/>
        <w:ind w:firstLine="562"/>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b/>
          <w:color w:val="auto"/>
          <w:lang w:val="en-US" w:eastAsia="zh-CN"/>
        </w:rPr>
        <w:t>4</w:t>
      </w:r>
      <w:r>
        <w:rPr>
          <w:rFonts w:hint="eastAsia" w:ascii="宋体" w:hAnsi="宋体" w:eastAsia="宋体" w:cs="宋体"/>
          <w:b/>
          <w:color w:val="auto"/>
        </w:rPr>
        <w:t>.1 供应商提交的投标文件</w:t>
      </w:r>
      <w:r>
        <w:rPr>
          <w:rFonts w:hint="eastAsia" w:ascii="宋体" w:hAnsi="宋体" w:eastAsia="宋体" w:cs="宋体"/>
          <w:b/>
          <w:bCs/>
          <w:color w:val="auto"/>
        </w:rPr>
        <w:t>必须使用采购代理机构发出的</w:t>
      </w:r>
      <w:r>
        <w:rPr>
          <w:rFonts w:hint="eastAsia" w:ascii="宋体" w:hAnsi="宋体" w:eastAsia="宋体" w:cs="宋体"/>
          <w:b/>
          <w:bCs/>
          <w:color w:val="auto"/>
          <w:lang w:eastAsia="zh-CN"/>
        </w:rPr>
        <w:t>竞争性磋商文件</w:t>
      </w:r>
      <w:r>
        <w:rPr>
          <w:rFonts w:hint="eastAsia" w:ascii="宋体" w:hAnsi="宋体" w:eastAsia="宋体" w:cs="宋体"/>
          <w:b/>
          <w:bCs/>
          <w:color w:val="auto"/>
        </w:rPr>
        <w:t>中所提供的格式</w:t>
      </w:r>
      <w:r>
        <w:rPr>
          <w:rFonts w:hint="eastAsia" w:ascii="宋体" w:hAnsi="宋体" w:eastAsia="宋体" w:cs="宋体"/>
          <w:b/>
          <w:color w:val="auto"/>
        </w:rPr>
        <w:t>（表格可以按同样格式扩展）。</w:t>
      </w:r>
    </w:p>
    <w:p>
      <w:pPr>
        <w:pStyle w:val="45"/>
        <w:keepNext w:val="0"/>
        <w:widowControl w:val="0"/>
        <w:spacing w:beforeLines="0" w:afterLines="0" w:line="520" w:lineRule="exact"/>
        <w:ind w:firstLine="562"/>
        <w:rPr>
          <w:rFonts w:hint="eastAsia" w:ascii="宋体" w:hAnsi="宋体" w:eastAsia="宋体" w:cs="宋体"/>
          <w:color w:val="auto"/>
        </w:rPr>
      </w:pPr>
      <w:r>
        <w:rPr>
          <w:rFonts w:hint="eastAsia" w:ascii="宋体" w:hAnsi="宋体" w:eastAsia="宋体" w:cs="宋体"/>
          <w:color w:val="auto"/>
          <w:lang w:val="en-US" w:eastAsia="zh-CN"/>
        </w:rPr>
        <w:t>4.5</w:t>
      </w:r>
      <w:r>
        <w:rPr>
          <w:rFonts w:hint="eastAsia" w:ascii="宋体" w:hAnsi="宋体" w:eastAsia="宋体" w:cs="宋体"/>
          <w:color w:val="auto"/>
        </w:rPr>
        <w:t>、投标报价</w:t>
      </w:r>
    </w:p>
    <w:p>
      <w:pPr>
        <w:pStyle w:val="47"/>
        <w:spacing w:line="520" w:lineRule="exact"/>
        <w:ind w:firstLine="448" w:firstLineChars="187"/>
        <w:jc w:val="left"/>
        <w:rPr>
          <w:rFonts w:hint="eastAsia" w:ascii="宋体" w:hAnsi="宋体" w:eastAsia="宋体" w:cs="宋体"/>
          <w:color w:val="auto"/>
          <w:szCs w:val="21"/>
        </w:rPr>
      </w:pPr>
      <w:r>
        <w:rPr>
          <w:rFonts w:hint="eastAsia" w:ascii="宋体" w:hAnsi="宋体" w:eastAsia="宋体" w:cs="宋体"/>
          <w:color w:val="auto"/>
          <w:lang w:val="en-US" w:eastAsia="zh-CN"/>
        </w:rPr>
        <w:t>4.</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.1 供应商应按</w:t>
      </w:r>
      <w:r>
        <w:rPr>
          <w:rFonts w:hint="eastAsia" w:ascii="宋体" w:hAnsi="宋体" w:eastAsia="宋体" w:cs="宋体"/>
          <w:color w:val="auto"/>
          <w:sz w:val="28"/>
          <w:szCs w:val="28"/>
          <w:lang w:eastAsia="zh-CN"/>
        </w:rPr>
        <w:t>竞争性磋商文件</w:t>
      </w:r>
      <w:r>
        <w:rPr>
          <w:rFonts w:hint="eastAsia" w:ascii="宋体" w:hAnsi="宋体" w:eastAsia="宋体" w:cs="宋体"/>
          <w:color w:val="auto"/>
          <w:sz w:val="28"/>
          <w:szCs w:val="28"/>
        </w:rPr>
        <w:t>提供的</w:t>
      </w:r>
      <w:r>
        <w:rPr>
          <w:rFonts w:hint="eastAsia" w:ascii="宋体" w:hAnsi="宋体" w:eastAsia="宋体" w:cs="宋体"/>
          <w:color w:val="auto"/>
          <w:sz w:val="28"/>
          <w:szCs w:val="28"/>
          <w:lang w:eastAsia="zh-CN"/>
        </w:rPr>
        <w:t>响应书、响 应 文 件 总 报 价 单、</w:t>
      </w:r>
      <w:r>
        <w:rPr>
          <w:rFonts w:hint="eastAsia" w:ascii="宋体" w:hAnsi="宋体" w:eastAsia="宋体" w:cs="宋体"/>
          <w:bCs/>
          <w:color w:val="auto"/>
          <w:spacing w:val="-3"/>
          <w:kern w:val="2"/>
          <w:sz w:val="28"/>
          <w:szCs w:val="24"/>
          <w:lang w:val="en-US" w:eastAsia="zh-CN" w:bidi="ar-SA"/>
        </w:rPr>
        <w:t>报价明细表</w:t>
      </w:r>
      <w:r>
        <w:rPr>
          <w:rFonts w:hint="eastAsia" w:ascii="宋体" w:hAnsi="宋体" w:eastAsia="宋体" w:cs="宋体"/>
          <w:color w:val="auto"/>
          <w:sz w:val="28"/>
          <w:szCs w:val="28"/>
          <w:lang w:eastAsia="zh-CN"/>
        </w:rPr>
        <w:t>的</w:t>
      </w:r>
      <w:r>
        <w:rPr>
          <w:rFonts w:hint="eastAsia" w:ascii="宋体" w:hAnsi="宋体" w:eastAsia="宋体" w:cs="宋体"/>
          <w:color w:val="auto"/>
          <w:sz w:val="28"/>
          <w:szCs w:val="28"/>
        </w:rPr>
        <w:t>内容和格式标明拟提供货物的单价和总价。如小写和大写不符，以大写为准；有明细报价和单价的，如单价和总价不符，以单价累计为准。</w:t>
      </w:r>
    </w:p>
    <w:p>
      <w:pPr>
        <w:pStyle w:val="45"/>
        <w:keepNext w:val="0"/>
        <w:widowControl w:val="0"/>
        <w:spacing w:beforeLines="0" w:afterLines="0" w:line="520" w:lineRule="exact"/>
        <w:ind w:firstLine="562"/>
        <w:rPr>
          <w:rFonts w:hint="eastAsia" w:ascii="宋体" w:hAnsi="宋体" w:eastAsia="宋体" w:cs="宋体"/>
          <w:color w:val="auto"/>
          <w:lang w:val="en-US" w:eastAsia="zh-CN"/>
        </w:rPr>
      </w:pPr>
      <w:bookmarkStart w:id="3" w:name="_Toc410031347"/>
      <w:r>
        <w:rPr>
          <w:rFonts w:hint="eastAsia" w:ascii="宋体" w:hAnsi="宋体" w:eastAsia="宋体" w:cs="宋体"/>
          <w:color w:val="auto"/>
          <w:lang w:val="en-US" w:eastAsia="zh-CN"/>
        </w:rPr>
        <w:t>4.</w:t>
      </w:r>
      <w:bookmarkEnd w:id="3"/>
      <w:r>
        <w:rPr>
          <w:rFonts w:hint="eastAsia" w:ascii="宋体" w:hAnsi="宋体" w:eastAsia="宋体" w:cs="宋体"/>
          <w:color w:val="auto"/>
          <w:lang w:val="en-US" w:eastAsia="zh-CN"/>
        </w:rPr>
        <w:t xml:space="preserve">6 </w:t>
      </w:r>
      <w:r>
        <w:rPr>
          <w:rFonts w:hint="eastAsia" w:ascii="宋体" w:hAnsi="宋体" w:eastAsia="宋体" w:cs="宋体"/>
          <w:color w:val="auto"/>
          <w:lang w:eastAsia="zh-CN"/>
        </w:rPr>
        <w:t>磋商</w:t>
      </w:r>
      <w:r>
        <w:rPr>
          <w:rFonts w:hint="eastAsia" w:ascii="宋体" w:hAnsi="宋体" w:eastAsia="宋体" w:cs="宋体"/>
          <w:color w:val="auto"/>
          <w:lang w:val="en-US" w:eastAsia="zh-CN"/>
        </w:rPr>
        <w:t xml:space="preserve"> </w:t>
      </w:r>
    </w:p>
    <w:p>
      <w:pPr>
        <w:pStyle w:val="47"/>
        <w:spacing w:line="520" w:lineRule="exact"/>
        <w:ind w:firstLine="523" w:firstLineChars="187"/>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6.1</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会议由招标代理主持。</w:t>
      </w:r>
    </w:p>
    <w:p>
      <w:pPr>
        <w:pStyle w:val="47"/>
        <w:spacing w:line="520" w:lineRule="exact"/>
        <w:ind w:firstLine="523" w:firstLineChars="187"/>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6.2</w:t>
      </w:r>
      <w:r>
        <w:rPr>
          <w:rFonts w:hint="eastAsia" w:ascii="宋体" w:hAnsi="宋体" w:eastAsia="宋体" w:cs="宋体"/>
          <w:color w:val="auto"/>
          <w:sz w:val="28"/>
          <w:szCs w:val="28"/>
        </w:rPr>
        <w:t xml:space="preserve"> 招标人根据本项目的特点组建</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小组，其成员由</w:t>
      </w:r>
      <w:r>
        <w:rPr>
          <w:rFonts w:hint="eastAsia" w:ascii="宋体" w:hAnsi="宋体" w:eastAsia="宋体" w:cs="宋体"/>
          <w:color w:val="auto"/>
          <w:sz w:val="28"/>
          <w:szCs w:val="28"/>
          <w:lang w:eastAsia="zh-CN"/>
        </w:rPr>
        <w:t>采购人</w:t>
      </w:r>
      <w:r>
        <w:rPr>
          <w:rFonts w:hint="eastAsia" w:ascii="宋体" w:hAnsi="宋体" w:eastAsia="宋体" w:cs="宋体"/>
          <w:color w:val="auto"/>
          <w:sz w:val="28"/>
          <w:szCs w:val="28"/>
        </w:rPr>
        <w:t>代表及相关方面的专家共</w:t>
      </w:r>
      <w:r>
        <w:rPr>
          <w:rFonts w:hint="eastAsia" w:ascii="宋体" w:hAnsi="宋体" w:eastAsia="宋体" w:cs="宋体"/>
          <w:color w:val="auto"/>
          <w:sz w:val="28"/>
          <w:szCs w:val="28"/>
          <w:u w:val="single"/>
          <w:lang w:val="en-US" w:eastAsia="zh-CN"/>
        </w:rPr>
        <w:t>3</w:t>
      </w:r>
      <w:r>
        <w:rPr>
          <w:rFonts w:hint="eastAsia" w:ascii="宋体" w:hAnsi="宋体" w:eastAsia="宋体" w:cs="宋体"/>
          <w:color w:val="auto"/>
          <w:sz w:val="28"/>
          <w:szCs w:val="28"/>
        </w:rPr>
        <w:t>人组成，</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小组负责对竞标响应文件进行评审、与竞标人进行</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w:t>
      </w:r>
    </w:p>
    <w:p>
      <w:pPr>
        <w:pStyle w:val="47"/>
        <w:spacing w:line="520" w:lineRule="exact"/>
        <w:ind w:firstLine="523" w:firstLineChars="187"/>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6.3</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程序</w:t>
      </w:r>
    </w:p>
    <w:p>
      <w:pPr>
        <w:pStyle w:val="47"/>
        <w:spacing w:line="52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（1）评标标前会议；</w:t>
      </w:r>
    </w:p>
    <w:p>
      <w:pPr>
        <w:pStyle w:val="47"/>
        <w:spacing w:line="52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（2）成立</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小组并推选</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小组组长；</w:t>
      </w:r>
    </w:p>
    <w:p>
      <w:pPr>
        <w:pStyle w:val="47"/>
        <w:spacing w:line="52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（3）宣布</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会议纪律；</w:t>
      </w:r>
    </w:p>
    <w:p>
      <w:pPr>
        <w:pStyle w:val="47"/>
        <w:spacing w:line="52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（4）</w:t>
      </w:r>
      <w:r>
        <w:rPr>
          <w:rFonts w:hint="eastAsia" w:ascii="宋体" w:hAnsi="宋体" w:eastAsia="宋体" w:cs="宋体"/>
          <w:color w:val="auto"/>
          <w:sz w:val="28"/>
          <w:szCs w:val="28"/>
          <w:lang w:eastAsia="zh-CN"/>
        </w:rPr>
        <w:t>采购</w:t>
      </w:r>
      <w:r>
        <w:rPr>
          <w:rFonts w:hint="eastAsia" w:ascii="宋体" w:hAnsi="宋体" w:eastAsia="宋体" w:cs="宋体"/>
          <w:color w:val="auto"/>
          <w:sz w:val="28"/>
          <w:szCs w:val="28"/>
        </w:rPr>
        <w:t>人代表介绍项目背景；</w:t>
      </w:r>
    </w:p>
    <w:p>
      <w:pPr>
        <w:pStyle w:val="47"/>
        <w:spacing w:line="52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lang w:eastAsia="zh-CN"/>
        </w:rPr>
        <w:t>）磋商小组</w:t>
      </w:r>
      <w:r>
        <w:rPr>
          <w:rFonts w:hint="eastAsia" w:ascii="宋体" w:hAnsi="宋体" w:eastAsia="宋体" w:cs="宋体"/>
          <w:color w:val="auto"/>
          <w:sz w:val="28"/>
          <w:szCs w:val="28"/>
        </w:rPr>
        <w:t>查验竞标人的资质证件；</w:t>
      </w:r>
    </w:p>
    <w:p>
      <w:pPr>
        <w:pStyle w:val="47"/>
        <w:spacing w:line="520" w:lineRule="exact"/>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（6）</w:t>
      </w:r>
      <w:r>
        <w:rPr>
          <w:rFonts w:hint="eastAsia" w:ascii="宋体" w:hAnsi="宋体" w:eastAsia="宋体" w:cs="宋体"/>
          <w:color w:val="auto"/>
          <w:sz w:val="28"/>
          <w:szCs w:val="28"/>
          <w:lang w:eastAsia="zh-CN"/>
        </w:rPr>
        <w:t>资格</w:t>
      </w:r>
      <w:r>
        <w:rPr>
          <w:rFonts w:hint="eastAsia" w:ascii="宋体" w:hAnsi="宋体" w:eastAsia="宋体" w:cs="宋体"/>
          <w:color w:val="auto"/>
          <w:sz w:val="28"/>
          <w:szCs w:val="28"/>
        </w:rPr>
        <w:t>评审</w:t>
      </w:r>
      <w:r>
        <w:rPr>
          <w:rFonts w:hint="eastAsia" w:ascii="宋体" w:hAnsi="宋体" w:eastAsia="宋体" w:cs="宋体"/>
          <w:color w:val="auto"/>
          <w:sz w:val="28"/>
          <w:szCs w:val="28"/>
          <w:lang w:eastAsia="zh-CN"/>
        </w:rPr>
        <w:t>；</w:t>
      </w:r>
    </w:p>
    <w:p>
      <w:pPr>
        <w:pStyle w:val="47"/>
        <w:spacing w:line="520" w:lineRule="exact"/>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lang w:eastAsia="zh-CN"/>
        </w:rPr>
        <w:t>）符合性评审</w:t>
      </w:r>
      <w:r>
        <w:rPr>
          <w:rFonts w:hint="eastAsia" w:ascii="宋体" w:hAnsi="宋体" w:cs="宋体"/>
          <w:color w:val="auto"/>
          <w:sz w:val="28"/>
          <w:szCs w:val="28"/>
          <w:lang w:eastAsia="zh-CN"/>
        </w:rPr>
        <w:t>；</w:t>
      </w:r>
    </w:p>
    <w:p>
      <w:pPr>
        <w:pStyle w:val="47"/>
        <w:spacing w:line="520" w:lineRule="exact"/>
        <w:jc w:val="both"/>
        <w:rPr>
          <w:rFonts w:hint="default" w:ascii="宋体" w:hAnsi="宋体" w:eastAsia="宋体" w:cs="宋体"/>
          <w:color w:val="auto"/>
          <w:sz w:val="28"/>
          <w:szCs w:val="28"/>
          <w:lang w:val="en-US"/>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lang w:eastAsia="zh-CN"/>
        </w:rPr>
        <w:t>）</w:t>
      </w:r>
      <w:r>
        <w:rPr>
          <w:rFonts w:hint="eastAsia" w:ascii="宋体" w:hAnsi="宋体" w:cs="宋体"/>
          <w:color w:val="auto"/>
          <w:sz w:val="28"/>
          <w:szCs w:val="28"/>
          <w:lang w:val="en-US" w:eastAsia="zh-CN"/>
        </w:rPr>
        <w:t>商务技术标评审；</w:t>
      </w:r>
    </w:p>
    <w:p>
      <w:pPr>
        <w:pStyle w:val="47"/>
        <w:spacing w:line="520" w:lineRule="exact"/>
        <w:jc w:val="both"/>
        <w:rPr>
          <w:rFonts w:hint="eastAsia" w:ascii="宋体" w:hAnsi="宋体" w:eastAsia="宋体" w:cs="宋体"/>
          <w:color w:val="auto"/>
          <w:sz w:val="28"/>
          <w:szCs w:val="28"/>
          <w:lang w:val="en-US" w:eastAsia="zh-CN"/>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9）</w:t>
      </w:r>
      <w:r>
        <w:rPr>
          <w:rFonts w:hint="eastAsia" w:ascii="宋体" w:hAnsi="宋体" w:eastAsia="宋体" w:cs="宋体"/>
          <w:color w:val="auto"/>
          <w:sz w:val="28"/>
          <w:szCs w:val="28"/>
        </w:rPr>
        <w:t>经济标评审</w:t>
      </w:r>
      <w:r>
        <w:rPr>
          <w:rFonts w:hint="eastAsia" w:ascii="宋体" w:hAnsi="宋体" w:cs="宋体"/>
          <w:color w:val="auto"/>
          <w:sz w:val="28"/>
          <w:szCs w:val="28"/>
          <w:lang w:eastAsia="zh-CN"/>
        </w:rPr>
        <w:t>；</w:t>
      </w:r>
    </w:p>
    <w:p>
      <w:pPr>
        <w:pStyle w:val="47"/>
        <w:spacing w:line="520" w:lineRule="exact"/>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w:t>
      </w:r>
      <w:r>
        <w:rPr>
          <w:rFonts w:hint="eastAsia" w:ascii="宋体" w:hAnsi="宋体" w:cs="宋体"/>
          <w:color w:val="auto"/>
          <w:sz w:val="28"/>
          <w:szCs w:val="28"/>
          <w:lang w:val="en-US" w:eastAsia="zh-CN"/>
        </w:rPr>
        <w:t>10</w:t>
      </w:r>
      <w:r>
        <w:rPr>
          <w:rFonts w:hint="eastAsia" w:ascii="宋体" w:hAnsi="宋体" w:eastAsia="宋体" w:cs="宋体"/>
          <w:color w:val="auto"/>
          <w:sz w:val="28"/>
          <w:szCs w:val="28"/>
        </w:rPr>
        <w:t>）编制</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报告</w:t>
      </w:r>
      <w:r>
        <w:rPr>
          <w:rFonts w:hint="eastAsia" w:ascii="宋体" w:hAnsi="宋体" w:cs="宋体"/>
          <w:color w:val="auto"/>
          <w:sz w:val="28"/>
          <w:szCs w:val="28"/>
          <w:lang w:eastAsia="zh-CN"/>
        </w:rPr>
        <w:t>。</w:t>
      </w:r>
    </w:p>
    <w:p>
      <w:pPr>
        <w:pStyle w:val="47"/>
        <w:spacing w:line="520" w:lineRule="exact"/>
        <w:ind w:firstLine="523" w:firstLineChars="187"/>
        <w:jc w:val="both"/>
        <w:rPr>
          <w:rFonts w:hint="eastAsia" w:ascii="宋体" w:hAnsi="宋体" w:eastAsia="宋体" w:cs="宋体"/>
          <w:color w:val="FF0000"/>
          <w:kern w:val="0"/>
          <w:sz w:val="28"/>
          <w:szCs w:val="28"/>
          <w:lang w:val="en-US" w:eastAsia="zh-CN" w:bidi="ar-SA"/>
        </w:rPr>
      </w:pPr>
      <w:r>
        <w:rPr>
          <w:rFonts w:hint="eastAsia" w:ascii="宋体" w:hAnsi="宋体" w:eastAsia="宋体" w:cs="宋体"/>
          <w:color w:val="auto"/>
          <w:sz w:val="28"/>
          <w:szCs w:val="28"/>
          <w:lang w:val="en-US" w:eastAsia="zh-CN"/>
        </w:rPr>
        <w:t>4.6</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4</w:t>
      </w:r>
      <w:r>
        <w:rPr>
          <w:rFonts w:hint="eastAsia" w:ascii="宋体" w:hAnsi="宋体" w:eastAsia="宋体" w:cs="宋体"/>
          <w:color w:val="auto"/>
          <w:kern w:val="0"/>
          <w:sz w:val="28"/>
          <w:szCs w:val="28"/>
          <w:lang w:val="en-US" w:eastAsia="zh-CN" w:bidi="ar-SA"/>
        </w:rPr>
        <w:t>磋商结果：</w:t>
      </w:r>
      <w:r>
        <w:rPr>
          <w:rFonts w:hint="eastAsia" w:ascii="宋体" w:hAnsi="宋体" w:eastAsia="宋体" w:cs="宋体"/>
          <w:color w:val="auto"/>
          <w:sz w:val="28"/>
          <w:szCs w:val="28"/>
          <w:lang w:val="en-US" w:eastAsia="zh-CN"/>
        </w:rPr>
        <w:t>磋商小组所有成员先进行资格、符合性评审，通过资格、符合性评审的企业方可进入到经济标报价评审，所有通过符合性、资格性评审的企业在规定时间内进行第二次报价，所报的二次价格应答人法人代表或授权委托人应签字确认。根据磋商文件要求，以得分最高的为第一成交候选人。</w:t>
      </w:r>
    </w:p>
    <w:p>
      <w:pPr>
        <w:pStyle w:val="45"/>
        <w:keepNext w:val="0"/>
        <w:widowControl w:val="0"/>
        <w:spacing w:beforeLines="0" w:afterLines="0" w:line="520" w:lineRule="exact"/>
        <w:ind w:left="0" w:leftChars="0" w:firstLine="0" w:firstLineChars="0"/>
        <w:rPr>
          <w:rFonts w:hint="eastAsia" w:ascii="宋体" w:hAnsi="宋体" w:eastAsia="宋体" w:cs="宋体"/>
          <w:color w:val="auto"/>
        </w:rPr>
      </w:pPr>
      <w:r>
        <w:rPr>
          <w:rFonts w:hint="eastAsia" w:ascii="宋体" w:hAnsi="宋体" w:eastAsia="宋体" w:cs="宋体"/>
          <w:color w:val="auto"/>
          <w:lang w:val="en-US" w:eastAsia="zh-CN"/>
        </w:rPr>
        <w:t>4.7</w:t>
      </w:r>
      <w:r>
        <w:rPr>
          <w:rFonts w:hint="eastAsia" w:ascii="宋体" w:hAnsi="宋体" w:eastAsia="宋体" w:cs="宋体"/>
          <w:color w:val="auto"/>
        </w:rPr>
        <w:t>、投标货币</w:t>
      </w:r>
    </w:p>
    <w:p>
      <w:pPr>
        <w:pStyle w:val="46"/>
        <w:widowControl w:val="0"/>
        <w:rPr>
          <w:rFonts w:hint="eastAsia" w:ascii="宋体" w:hAnsi="宋体" w:eastAsia="宋体" w:cs="宋体"/>
          <w:color w:val="auto"/>
        </w:rPr>
      </w:pPr>
      <w:r>
        <w:rPr>
          <w:rFonts w:hint="eastAsia" w:ascii="宋体" w:hAnsi="宋体" w:eastAsia="宋体" w:cs="宋体"/>
          <w:color w:val="auto"/>
        </w:rPr>
        <w:t>本项目的投标报价货币为人民币。</w:t>
      </w:r>
    </w:p>
    <w:p>
      <w:pPr>
        <w:pStyle w:val="45"/>
        <w:keepNext w:val="0"/>
        <w:widowControl w:val="0"/>
        <w:spacing w:beforeLines="0" w:afterLines="0" w:line="520" w:lineRule="exact"/>
        <w:ind w:left="0" w:leftChars="0" w:firstLine="0" w:firstLineChars="0"/>
        <w:rPr>
          <w:rFonts w:hint="eastAsia" w:ascii="宋体" w:hAnsi="宋体" w:eastAsia="宋体" w:cs="宋体"/>
          <w:color w:val="auto"/>
        </w:rPr>
      </w:pPr>
      <w:r>
        <w:rPr>
          <w:rFonts w:hint="eastAsia" w:ascii="宋体" w:hAnsi="宋体" w:eastAsia="宋体" w:cs="宋体"/>
          <w:color w:val="auto"/>
          <w:lang w:val="en-US" w:eastAsia="zh-CN"/>
        </w:rPr>
        <w:t>4.8</w:t>
      </w:r>
      <w:r>
        <w:rPr>
          <w:rFonts w:hint="eastAsia" w:ascii="宋体" w:hAnsi="宋体" w:eastAsia="宋体" w:cs="宋体"/>
          <w:color w:val="auto"/>
        </w:rPr>
        <w:t>、投标有效期</w:t>
      </w:r>
    </w:p>
    <w:p>
      <w:pPr>
        <w:pStyle w:val="46"/>
        <w:widowControl w:val="0"/>
        <w:rPr>
          <w:rFonts w:hint="eastAsia" w:ascii="宋体" w:hAnsi="宋体" w:eastAsia="宋体" w:cs="宋体"/>
          <w:color w:val="auto"/>
        </w:rPr>
      </w:pPr>
      <w:r>
        <w:rPr>
          <w:rFonts w:hint="eastAsia" w:ascii="宋体" w:hAnsi="宋体" w:eastAsia="宋体" w:cs="宋体"/>
          <w:color w:val="auto"/>
          <w:lang w:val="en-US" w:eastAsia="zh-CN"/>
        </w:rPr>
        <w:t>4.8</w:t>
      </w:r>
      <w:r>
        <w:rPr>
          <w:rFonts w:hint="eastAsia" w:ascii="宋体" w:hAnsi="宋体" w:eastAsia="宋体" w:cs="宋体"/>
          <w:color w:val="auto"/>
        </w:rPr>
        <w:t>.1 投标有效期见本须知前附表所规定的期限，在此期限内，投标文件均保持有效。</w:t>
      </w:r>
    </w:p>
    <w:p>
      <w:pPr>
        <w:pStyle w:val="45"/>
        <w:keepNext w:val="0"/>
        <w:widowControl w:val="0"/>
        <w:spacing w:beforeLines="0" w:afterLines="0" w:line="520" w:lineRule="exact"/>
        <w:ind w:left="0" w:leftChars="0" w:firstLine="0" w:firstLineChars="0"/>
        <w:rPr>
          <w:rFonts w:hint="eastAsia" w:ascii="宋体" w:hAnsi="宋体" w:eastAsia="宋体" w:cs="宋体"/>
          <w:color w:val="auto"/>
        </w:rPr>
      </w:pPr>
      <w:r>
        <w:rPr>
          <w:rFonts w:hint="eastAsia" w:ascii="宋体" w:hAnsi="宋体" w:eastAsia="宋体" w:cs="宋体"/>
          <w:color w:val="auto"/>
          <w:lang w:val="en-US" w:eastAsia="zh-CN"/>
        </w:rPr>
        <w:t>4.9</w:t>
      </w:r>
      <w:r>
        <w:rPr>
          <w:rFonts w:hint="eastAsia" w:ascii="宋体" w:hAnsi="宋体" w:eastAsia="宋体" w:cs="宋体"/>
          <w:color w:val="auto"/>
        </w:rPr>
        <w:t>、投标文件的份数及签署</w:t>
      </w:r>
    </w:p>
    <w:p>
      <w:pPr>
        <w:pStyle w:val="46"/>
        <w:widowControl w:val="0"/>
        <w:rPr>
          <w:rFonts w:hint="eastAsia" w:ascii="宋体" w:hAnsi="宋体" w:eastAsia="宋体" w:cs="宋体"/>
          <w:color w:val="auto"/>
        </w:rPr>
      </w:pPr>
      <w:r>
        <w:rPr>
          <w:rFonts w:hint="eastAsia" w:ascii="宋体" w:hAnsi="宋体" w:eastAsia="宋体" w:cs="宋体"/>
          <w:color w:val="auto"/>
          <w:lang w:val="en-US" w:eastAsia="zh-CN"/>
        </w:rPr>
        <w:t>4.9</w:t>
      </w:r>
      <w:r>
        <w:rPr>
          <w:rFonts w:hint="eastAsia" w:ascii="宋体" w:hAnsi="宋体" w:eastAsia="宋体" w:cs="宋体"/>
          <w:color w:val="auto"/>
        </w:rPr>
        <w:t>.1 投标文件数量：一式</w:t>
      </w:r>
      <w:r>
        <w:rPr>
          <w:rFonts w:hint="eastAsia" w:ascii="宋体" w:hAnsi="宋体" w:eastAsia="宋体" w:cs="宋体"/>
          <w:color w:val="auto"/>
          <w:u w:val="single"/>
          <w:lang w:val="en-US" w:eastAsia="zh-CN"/>
        </w:rPr>
        <w:t>4</w:t>
      </w:r>
      <w:r>
        <w:rPr>
          <w:rFonts w:hint="eastAsia" w:ascii="宋体" w:hAnsi="宋体" w:eastAsia="宋体" w:cs="宋体"/>
          <w:color w:val="auto"/>
        </w:rPr>
        <w:t>份。正本</w:t>
      </w:r>
      <w:r>
        <w:rPr>
          <w:rFonts w:hint="eastAsia" w:ascii="宋体" w:hAnsi="宋体" w:eastAsia="宋体" w:cs="宋体"/>
          <w:color w:val="auto"/>
          <w:u w:val="single"/>
        </w:rPr>
        <w:t>１</w:t>
      </w:r>
      <w:r>
        <w:rPr>
          <w:rFonts w:hint="eastAsia" w:ascii="宋体" w:hAnsi="宋体" w:eastAsia="宋体" w:cs="宋体"/>
          <w:color w:val="auto"/>
        </w:rPr>
        <w:t>份，副本</w:t>
      </w:r>
      <w:r>
        <w:rPr>
          <w:rFonts w:hint="eastAsia" w:ascii="宋体" w:hAnsi="宋体" w:eastAsia="宋体" w:cs="宋体"/>
          <w:color w:val="auto"/>
          <w:u w:val="single"/>
          <w:lang w:val="en-US" w:eastAsia="zh-CN"/>
        </w:rPr>
        <w:t>3</w:t>
      </w:r>
      <w:r>
        <w:rPr>
          <w:rFonts w:hint="eastAsia" w:ascii="宋体" w:hAnsi="宋体" w:eastAsia="宋体" w:cs="宋体"/>
          <w:color w:val="auto"/>
        </w:rPr>
        <w:t>份（并在封皮注明“正本”、“副本”字样）。</w:t>
      </w:r>
    </w:p>
    <w:p>
      <w:pPr>
        <w:pStyle w:val="46"/>
        <w:widowControl w:val="0"/>
        <w:rPr>
          <w:rFonts w:hint="eastAsia" w:ascii="宋体" w:hAnsi="宋体" w:eastAsia="宋体" w:cs="宋体"/>
          <w:color w:val="auto"/>
        </w:rPr>
      </w:pPr>
      <w:r>
        <w:rPr>
          <w:rFonts w:hint="eastAsia" w:ascii="宋体" w:hAnsi="宋体" w:eastAsia="宋体" w:cs="宋体"/>
          <w:color w:val="auto"/>
          <w:lang w:val="en-US" w:eastAsia="zh-CN"/>
        </w:rPr>
        <w:t>4.9</w:t>
      </w:r>
      <w:r>
        <w:rPr>
          <w:rFonts w:hint="eastAsia" w:ascii="宋体" w:hAnsi="宋体" w:eastAsia="宋体" w:cs="宋体"/>
          <w:color w:val="auto"/>
        </w:rPr>
        <w:t>.2 投标文件的正本和副本均需打印或使用不褪色的墨水笔书写，字迹应清晰易于辨认。并应清楚地注明“正本”或“副本”。正本和副本如有不一致之处，以正本为准。</w:t>
      </w:r>
    </w:p>
    <w:p>
      <w:pPr>
        <w:pStyle w:val="46"/>
        <w:widowControl w:val="0"/>
        <w:rPr>
          <w:rFonts w:hint="eastAsia" w:ascii="宋体" w:hAnsi="宋体" w:eastAsia="宋体" w:cs="宋体"/>
          <w:color w:val="auto"/>
        </w:rPr>
      </w:pPr>
      <w:r>
        <w:rPr>
          <w:rFonts w:hint="eastAsia" w:ascii="宋体" w:hAnsi="宋体" w:eastAsia="宋体" w:cs="宋体"/>
          <w:color w:val="auto"/>
          <w:lang w:val="en-US" w:eastAsia="zh-CN"/>
        </w:rPr>
        <w:t>4.9</w:t>
      </w:r>
      <w:r>
        <w:rPr>
          <w:rFonts w:hint="eastAsia" w:ascii="宋体" w:hAnsi="宋体" w:eastAsia="宋体" w:cs="宋体"/>
          <w:color w:val="auto"/>
        </w:rPr>
        <w:t>.3全套投标文件应无涂改或行间插字和增删，如有修改，修改处应由供应商加盖公章或由法定代表人授权代表签字。</w:t>
      </w:r>
    </w:p>
    <w:p>
      <w:pPr>
        <w:ind w:firstLine="560" w:firstLineChars="200"/>
        <w:rPr>
          <w:rFonts w:hint="eastAsia" w:ascii="宋体" w:hAnsi="宋体" w:eastAsia="宋体" w:cs="宋体"/>
          <w:color w:val="auto"/>
          <w:lang w:val="en-US" w:eastAsia="zh-CN"/>
        </w:rPr>
      </w:pPr>
      <w:r>
        <w:rPr>
          <w:rFonts w:hint="eastAsia" w:ascii="宋体" w:hAnsi="宋体" w:eastAsia="宋体" w:cs="宋体"/>
          <w:color w:val="auto"/>
          <w:kern w:val="2"/>
          <w:sz w:val="28"/>
          <w:szCs w:val="24"/>
          <w:lang w:val="en-US" w:eastAsia="zh-CN" w:bidi="ar-SA"/>
        </w:rPr>
        <w:t>4.9.4商务技术标、经济标采用A4 复印纸装订，封面应写明项目名称、竞标单位名称、地址、邮政编码、联系人及联系电话；封面应加盖投标人印章并经法定代表人或其委托代理人签字或盖章。由委托代理人签字或盖章的投标文件中须同时提交投标文件签署授权委托书。投标文件签署授权委托书格式、签字、盖章及内容均应符合法律规定的要求，否则投标文件签署授权委托书无效。</w:t>
      </w:r>
    </w:p>
    <w:p>
      <w:pPr>
        <w:pStyle w:val="44"/>
        <w:keepNext w:val="0"/>
        <w:widowControl w:val="0"/>
        <w:spacing w:beforeLines="0" w:afterLines="0"/>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 xml:space="preserve">五、投标保证金 </w:t>
      </w:r>
    </w:p>
    <w:p>
      <w:pPr>
        <w:pStyle w:val="46"/>
        <w:widowControl w:val="0"/>
        <w:rPr>
          <w:rFonts w:hint="eastAsia" w:ascii="宋体" w:hAnsi="宋体" w:eastAsia="宋体" w:cs="宋体"/>
          <w:color w:val="auto"/>
        </w:rPr>
      </w:pPr>
      <w:r>
        <w:rPr>
          <w:rFonts w:hint="eastAsia" w:ascii="宋体" w:hAnsi="宋体" w:eastAsia="宋体" w:cs="宋体"/>
          <w:color w:val="auto"/>
          <w:lang w:val="en-US" w:eastAsia="zh-CN"/>
        </w:rPr>
        <w:t>5.1</w:t>
      </w:r>
      <w:r>
        <w:rPr>
          <w:rFonts w:hint="eastAsia" w:ascii="宋体" w:hAnsi="宋体" w:eastAsia="宋体" w:cs="宋体"/>
          <w:color w:val="auto"/>
        </w:rPr>
        <w:t>投标人在递交投标文件的同时，应按投标人须知前附表规定的金额、担保形式递交投标保证金，并作为其投标文件的组成部分。投标人不按须知前附表要求提交投标保证金的，其投标文件作废标处理。</w:t>
      </w:r>
    </w:p>
    <w:p>
      <w:pPr>
        <w:pStyle w:val="46"/>
        <w:widowControl w:val="0"/>
        <w:rPr>
          <w:rFonts w:hint="eastAsia" w:ascii="宋体" w:hAnsi="宋体" w:eastAsia="宋体" w:cs="宋体"/>
          <w:color w:val="auto"/>
        </w:rPr>
      </w:pPr>
      <w:r>
        <w:rPr>
          <w:rFonts w:hint="eastAsia" w:ascii="宋体" w:hAnsi="宋体" w:eastAsia="宋体" w:cs="宋体"/>
          <w:color w:val="auto"/>
          <w:lang w:val="en-US" w:eastAsia="zh-CN"/>
        </w:rPr>
        <w:t>5.2</w:t>
      </w:r>
      <w:r>
        <w:rPr>
          <w:rFonts w:hint="eastAsia" w:ascii="宋体" w:hAnsi="宋体" w:eastAsia="宋体" w:cs="宋体"/>
          <w:color w:val="auto"/>
        </w:rPr>
        <w:t>招标人与中标人签订合同后5个工作日内，向未中标的投标人和中标人退还投标保证金。</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5.3</w:t>
      </w:r>
      <w:r>
        <w:rPr>
          <w:rFonts w:hint="eastAsia" w:ascii="宋体" w:hAnsi="宋体" w:eastAsia="宋体" w:cs="宋体"/>
          <w:color w:val="auto"/>
          <w:lang w:eastAsia="zh-CN"/>
        </w:rPr>
        <w:t>保证金退还程序：</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5.3.1</w:t>
      </w:r>
      <w:r>
        <w:rPr>
          <w:rFonts w:hint="eastAsia" w:ascii="宋体" w:hAnsi="宋体" w:eastAsia="宋体" w:cs="宋体"/>
          <w:color w:val="auto"/>
          <w:lang w:eastAsia="zh-CN"/>
        </w:rPr>
        <w:t>请未中标人携带加盖单位公章的收据一张，写明：今收到巴州欣凯诺工程管理服务有限责任公司退还的</w:t>
      </w:r>
      <w:r>
        <w:rPr>
          <w:rFonts w:hint="eastAsia" w:ascii="宋体" w:hAnsi="宋体" w:eastAsia="宋体" w:cs="宋体"/>
          <w:color w:val="auto"/>
          <w:lang w:val="en-US" w:eastAsia="zh-CN"/>
        </w:rPr>
        <w:t>xxxxxx（项目名称）保证金xxxxxx（金额），银行电子回单及单位账户详细信息；另需提交肆份纸质版投标文件及电子光盘一份。</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5.3.2中标人除携带退还保证金收据、银行电子回单及单位账户详细信息以外，另需提供甲乙双方签订的合同复印件加盖公章一份，肆份纸质版投标文件及电子光盘一份。</w:t>
      </w:r>
    </w:p>
    <w:p>
      <w:pPr>
        <w:pStyle w:val="46"/>
        <w:widowControl w:val="0"/>
        <w:rPr>
          <w:rFonts w:hint="eastAsia" w:ascii="宋体" w:hAnsi="宋体" w:eastAsia="宋体" w:cs="宋体"/>
          <w:color w:val="auto"/>
        </w:rPr>
      </w:pPr>
      <w:r>
        <w:rPr>
          <w:rFonts w:hint="eastAsia" w:ascii="宋体" w:hAnsi="宋体" w:eastAsia="宋体" w:cs="宋体"/>
          <w:color w:val="auto"/>
          <w:lang w:val="en-US" w:eastAsia="zh-CN"/>
        </w:rPr>
        <w:t>5.3.3</w:t>
      </w:r>
      <w:r>
        <w:rPr>
          <w:rFonts w:hint="eastAsia" w:ascii="宋体" w:hAnsi="宋体" w:eastAsia="宋体" w:cs="宋体"/>
          <w:color w:val="auto"/>
        </w:rPr>
        <w:t xml:space="preserve">有下列情形之一的，投标保证金将不予退还： </w:t>
      </w:r>
    </w:p>
    <w:p>
      <w:pPr>
        <w:pStyle w:val="46"/>
        <w:widowControl w:val="0"/>
        <w:rPr>
          <w:rFonts w:hint="eastAsia" w:ascii="宋体" w:hAnsi="宋体" w:eastAsia="宋体" w:cs="宋体"/>
          <w:color w:val="auto"/>
        </w:rPr>
      </w:pPr>
      <w:r>
        <w:rPr>
          <w:rFonts w:hint="eastAsia" w:ascii="宋体" w:hAnsi="宋体" w:eastAsia="宋体" w:cs="宋体"/>
          <w:color w:val="auto"/>
        </w:rPr>
        <w:t>（1）投标人在规定的投标有效期内撤销或修改其投标文件；</w:t>
      </w:r>
    </w:p>
    <w:p>
      <w:pPr>
        <w:pStyle w:val="46"/>
        <w:widowControl w:val="0"/>
        <w:rPr>
          <w:rFonts w:hint="eastAsia" w:ascii="宋体" w:hAnsi="宋体" w:eastAsia="宋体" w:cs="宋体"/>
          <w:color w:val="auto"/>
        </w:rPr>
      </w:pPr>
      <w:r>
        <w:rPr>
          <w:rFonts w:hint="eastAsia" w:ascii="宋体" w:hAnsi="宋体" w:eastAsia="宋体" w:cs="宋体"/>
          <w:color w:val="auto"/>
        </w:rPr>
        <w:t>（2）中标人在收到</w:t>
      </w:r>
      <w:r>
        <w:rPr>
          <w:rFonts w:hint="eastAsia" w:ascii="宋体" w:hAnsi="宋体" w:eastAsia="宋体" w:cs="宋体"/>
          <w:color w:val="auto"/>
          <w:lang w:eastAsia="zh-CN"/>
        </w:rPr>
        <w:t>成交通知书</w:t>
      </w:r>
      <w:r>
        <w:rPr>
          <w:rFonts w:hint="eastAsia" w:ascii="宋体" w:hAnsi="宋体" w:eastAsia="宋体" w:cs="宋体"/>
          <w:color w:val="auto"/>
        </w:rPr>
        <w:t>后，无正当理由拒签合同协议书或未按</w:t>
      </w:r>
      <w:r>
        <w:rPr>
          <w:rFonts w:hint="eastAsia" w:ascii="宋体" w:hAnsi="宋体" w:eastAsia="宋体" w:cs="宋体"/>
          <w:color w:val="auto"/>
          <w:lang w:val="en-US" w:eastAsia="zh-CN"/>
        </w:rPr>
        <w:t>采购</w:t>
      </w:r>
      <w:r>
        <w:rPr>
          <w:rFonts w:hint="eastAsia" w:ascii="宋体" w:hAnsi="宋体" w:eastAsia="宋体" w:cs="宋体"/>
          <w:color w:val="auto"/>
        </w:rPr>
        <w:t>文件规定提交履约担保。</w:t>
      </w:r>
    </w:p>
    <w:p>
      <w:pPr>
        <w:pStyle w:val="46"/>
        <w:widowControl w:val="0"/>
        <w:rPr>
          <w:rFonts w:hint="eastAsia" w:ascii="宋体" w:hAnsi="宋体" w:eastAsia="宋体" w:cs="宋体"/>
          <w:color w:val="auto"/>
        </w:rPr>
      </w:pPr>
    </w:p>
    <w:p>
      <w:pPr>
        <w:pStyle w:val="44"/>
        <w:keepNext w:val="0"/>
        <w:widowControl w:val="0"/>
        <w:spacing w:beforeLines="0" w:afterLines="0"/>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六、采购会议</w:t>
      </w:r>
    </w:p>
    <w:p>
      <w:pPr>
        <w:pStyle w:val="46"/>
        <w:widowControl w:val="0"/>
        <w:rPr>
          <w:rFonts w:hint="eastAsia" w:ascii="宋体" w:hAnsi="宋体" w:eastAsia="宋体" w:cs="宋体"/>
          <w:color w:val="auto"/>
        </w:rPr>
      </w:pPr>
      <w:r>
        <w:rPr>
          <w:rFonts w:hint="eastAsia" w:ascii="宋体" w:hAnsi="宋体" w:eastAsia="宋体" w:cs="宋体"/>
          <w:color w:val="auto"/>
          <w:lang w:val="en-US" w:eastAsia="zh-CN"/>
        </w:rPr>
        <w:t>6.</w:t>
      </w:r>
      <w:r>
        <w:rPr>
          <w:rFonts w:hint="eastAsia" w:ascii="宋体" w:hAnsi="宋体" w:eastAsia="宋体" w:cs="宋体"/>
          <w:color w:val="auto"/>
        </w:rPr>
        <w:t>1、采购代理机构将按照本须知前附表所规定的时间和地点举行开标会议，并邀请采购人代表参加会议。</w:t>
      </w:r>
    </w:p>
    <w:p>
      <w:pPr>
        <w:pStyle w:val="46"/>
        <w:widowControl w:val="0"/>
        <w:rPr>
          <w:rFonts w:hint="eastAsia" w:ascii="宋体" w:hAnsi="宋体" w:eastAsia="宋体" w:cs="宋体"/>
          <w:color w:val="auto"/>
        </w:rPr>
      </w:pPr>
      <w:r>
        <w:rPr>
          <w:rFonts w:hint="eastAsia" w:ascii="宋体" w:hAnsi="宋体" w:eastAsia="宋体" w:cs="宋体"/>
          <w:color w:val="auto"/>
          <w:lang w:val="en-US" w:eastAsia="zh-CN"/>
        </w:rPr>
        <w:t>6.2</w:t>
      </w:r>
      <w:r>
        <w:rPr>
          <w:rFonts w:hint="eastAsia" w:ascii="宋体" w:hAnsi="宋体" w:eastAsia="宋体" w:cs="宋体"/>
          <w:color w:val="auto"/>
        </w:rPr>
        <w:t>、开标会议由采购代理机构主持。</w:t>
      </w:r>
    </w:p>
    <w:p>
      <w:pPr>
        <w:pStyle w:val="46"/>
        <w:widowControl w:val="0"/>
        <w:rPr>
          <w:rFonts w:hint="eastAsia" w:ascii="宋体" w:hAnsi="宋体" w:eastAsia="宋体" w:cs="宋体"/>
          <w:color w:val="auto"/>
        </w:rPr>
      </w:pPr>
      <w:r>
        <w:rPr>
          <w:rFonts w:hint="eastAsia" w:ascii="宋体" w:hAnsi="宋体" w:eastAsia="宋体" w:cs="宋体"/>
          <w:color w:val="auto"/>
          <w:lang w:val="en-US" w:eastAsia="zh-CN"/>
        </w:rPr>
        <w:t>6.3</w:t>
      </w:r>
      <w:r>
        <w:rPr>
          <w:rFonts w:hint="eastAsia" w:ascii="宋体" w:hAnsi="宋体" w:eastAsia="宋体" w:cs="宋体"/>
          <w:color w:val="auto"/>
        </w:rPr>
        <w:t>、为了做好开标工作，供应商应组织有关商务和技术人员参与投标，认真解答或澄清投标小组在评标过程中提出的有关商务和技术问题。</w:t>
      </w:r>
    </w:p>
    <w:p>
      <w:pPr>
        <w:pStyle w:val="46"/>
        <w:widowControl w:val="0"/>
        <w:rPr>
          <w:rFonts w:hint="eastAsia" w:ascii="宋体" w:hAnsi="宋体" w:eastAsia="宋体" w:cs="宋体"/>
          <w:color w:val="auto"/>
          <w:szCs w:val="21"/>
        </w:rPr>
      </w:pPr>
      <w:r>
        <w:rPr>
          <w:rFonts w:hint="eastAsia" w:ascii="宋体" w:hAnsi="宋体" w:eastAsia="宋体" w:cs="宋体"/>
          <w:color w:val="auto"/>
          <w:lang w:val="en-US" w:eastAsia="zh-CN"/>
        </w:rPr>
        <w:t>6.4</w:t>
      </w:r>
      <w:r>
        <w:rPr>
          <w:rFonts w:hint="eastAsia" w:ascii="宋体" w:hAnsi="宋体" w:eastAsia="宋体" w:cs="宋体"/>
          <w:color w:val="auto"/>
          <w:lang w:eastAsia="zh-CN"/>
        </w:rPr>
        <w:t>磋商</w:t>
      </w:r>
      <w:r>
        <w:rPr>
          <w:rFonts w:hint="eastAsia" w:ascii="宋体" w:hAnsi="宋体" w:eastAsia="宋体" w:cs="宋体"/>
          <w:color w:val="auto"/>
        </w:rPr>
        <w:t>纪律</w:t>
      </w:r>
      <w:r>
        <w:rPr>
          <w:rFonts w:hint="eastAsia" w:ascii="宋体" w:hAnsi="宋体" w:eastAsia="宋体" w:cs="宋体"/>
          <w:color w:val="auto"/>
        </w:rPr>
        <w:br w:type="textWrapping"/>
      </w:r>
      <w:r>
        <w:rPr>
          <w:rFonts w:hint="eastAsia" w:ascii="宋体" w:hAnsi="宋体" w:eastAsia="宋体" w:cs="宋体"/>
          <w:color w:val="auto"/>
        </w:rPr>
        <w:t xml:space="preserve">   （1）竞标人应按</w:t>
      </w:r>
      <w:r>
        <w:rPr>
          <w:rFonts w:hint="eastAsia" w:ascii="宋体" w:hAnsi="宋体" w:eastAsia="宋体" w:cs="宋体"/>
          <w:color w:val="auto"/>
          <w:lang w:eastAsia="zh-CN"/>
        </w:rPr>
        <w:t>竞争性磋商</w:t>
      </w:r>
      <w:r>
        <w:rPr>
          <w:rFonts w:hint="eastAsia" w:ascii="宋体" w:hAnsi="宋体" w:eastAsia="宋体" w:cs="宋体"/>
          <w:color w:val="auto"/>
        </w:rPr>
        <w:t>文件的要求编制竞标文件，不得串通竞标。</w:t>
      </w:r>
      <w:r>
        <w:rPr>
          <w:rFonts w:hint="eastAsia" w:ascii="宋体" w:hAnsi="宋体" w:eastAsia="宋体" w:cs="宋体"/>
          <w:color w:val="auto"/>
        </w:rPr>
        <w:br w:type="textWrapping"/>
      </w:r>
      <w:r>
        <w:rPr>
          <w:rFonts w:hint="eastAsia" w:ascii="宋体" w:hAnsi="宋体" w:eastAsia="宋体" w:cs="宋体"/>
          <w:color w:val="auto"/>
        </w:rPr>
        <w:t xml:space="preserve">   （2）各竞标人之间应相互尊重，整个</w:t>
      </w:r>
      <w:r>
        <w:rPr>
          <w:rFonts w:hint="eastAsia" w:ascii="宋体" w:hAnsi="宋体" w:eastAsia="宋体" w:cs="宋体"/>
          <w:color w:val="auto"/>
          <w:lang w:eastAsia="zh-CN"/>
        </w:rPr>
        <w:t>磋商</w:t>
      </w:r>
      <w:r>
        <w:rPr>
          <w:rFonts w:hint="eastAsia" w:ascii="宋体" w:hAnsi="宋体" w:eastAsia="宋体" w:cs="宋体"/>
          <w:color w:val="auto"/>
        </w:rPr>
        <w:t>过程中不得互相排挤以影响公平竞争。</w:t>
      </w:r>
      <w:r>
        <w:rPr>
          <w:rFonts w:hint="eastAsia" w:ascii="宋体" w:hAnsi="宋体" w:eastAsia="宋体" w:cs="宋体"/>
          <w:color w:val="auto"/>
        </w:rPr>
        <w:br w:type="textWrapping"/>
      </w:r>
      <w:r>
        <w:rPr>
          <w:rFonts w:hint="eastAsia" w:ascii="宋体" w:hAnsi="宋体" w:eastAsia="宋体" w:cs="宋体"/>
          <w:color w:val="auto"/>
        </w:rPr>
        <w:t xml:space="preserve">   （3）在竞标至宣布中标的过程中，竞标人不得以任何方式私自与评标小组成员接触，一经发现将取消其竞标资格。</w:t>
      </w:r>
    </w:p>
    <w:p>
      <w:pPr>
        <w:pStyle w:val="44"/>
        <w:keepNext w:val="0"/>
        <w:widowControl w:val="0"/>
        <w:spacing w:beforeLines="0" w:afterLines="0"/>
        <w:jc w:val="center"/>
        <w:rPr>
          <w:rFonts w:hint="eastAsia" w:ascii="宋体" w:hAnsi="宋体" w:eastAsia="宋体" w:cs="宋体"/>
          <w:color w:val="auto"/>
          <w:sz w:val="36"/>
          <w:szCs w:val="36"/>
          <w:lang w:val="en-US" w:eastAsia="zh-CN"/>
        </w:rPr>
      </w:pPr>
    </w:p>
    <w:p>
      <w:pPr>
        <w:pStyle w:val="44"/>
        <w:keepNext w:val="0"/>
        <w:widowControl w:val="0"/>
        <w:spacing w:beforeLines="0" w:afterLines="0"/>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七、接受或拒绝供应商的权力</w:t>
      </w:r>
    </w:p>
    <w:p>
      <w:pPr>
        <w:pStyle w:val="46"/>
        <w:widowControl w:val="0"/>
        <w:rPr>
          <w:rFonts w:hint="eastAsia" w:ascii="宋体" w:hAnsi="宋体" w:eastAsia="宋体" w:cs="宋体"/>
          <w:color w:val="auto"/>
          <w:sz w:val="36"/>
          <w:szCs w:val="36"/>
          <w:lang w:val="en-US" w:eastAsia="zh-CN"/>
        </w:rPr>
      </w:pPr>
      <w:r>
        <w:rPr>
          <w:rFonts w:hint="eastAsia" w:ascii="宋体" w:hAnsi="宋体" w:eastAsia="宋体" w:cs="宋体"/>
          <w:color w:val="auto"/>
        </w:rPr>
        <w:t>采购人与采购代理机构在发出</w:t>
      </w:r>
      <w:r>
        <w:rPr>
          <w:rFonts w:hint="eastAsia" w:ascii="宋体" w:hAnsi="宋体" w:eastAsia="宋体" w:cs="宋体"/>
          <w:color w:val="auto"/>
          <w:lang w:eastAsia="zh-CN"/>
        </w:rPr>
        <w:t>成交通知书</w:t>
      </w:r>
      <w:r>
        <w:rPr>
          <w:rFonts w:hint="eastAsia" w:ascii="宋体" w:hAnsi="宋体" w:eastAsia="宋体" w:cs="宋体"/>
          <w:color w:val="auto"/>
        </w:rPr>
        <w:t>之前有权依据</w:t>
      </w:r>
      <w:r>
        <w:rPr>
          <w:rFonts w:hint="eastAsia" w:ascii="宋体" w:hAnsi="宋体" w:eastAsia="宋体" w:cs="宋体"/>
          <w:color w:val="auto"/>
          <w:lang w:eastAsia="zh-CN"/>
        </w:rPr>
        <w:t>评标</w:t>
      </w:r>
      <w:r>
        <w:rPr>
          <w:rFonts w:hint="eastAsia" w:ascii="宋体" w:hAnsi="宋体" w:eastAsia="宋体" w:cs="宋体"/>
          <w:color w:val="auto"/>
        </w:rPr>
        <w:t>专家小组的评审报告接受或拒绝所有供应商，并对由此而引起的对供应商的影响不承担责任。</w:t>
      </w:r>
    </w:p>
    <w:p>
      <w:pPr>
        <w:pStyle w:val="44"/>
        <w:keepNext w:val="0"/>
        <w:widowControl w:val="0"/>
        <w:spacing w:beforeLines="0" w:afterLines="0"/>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八、定标</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8.1、确定中标单位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8.1.1 评委会根据本竞争性磋商文件规定评分办法与评分标准向采购人推荐中标候选人排名。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8.1.2 采购人应根据评委会推荐的中标候选人排名确定1名中标单位。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8.1.3 采购单位公示期限1个工作日。</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8.1.4 若有充分证据证明，入围单位出现下列情况之一的，一经查实，将被取消入围资格：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8.1.5 提供虚假材料谋取入围的。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8.1.6向采购单位或招标代理公司行贿或者提供其他不正当利益的。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8.1.7恶意竞争，投标总报价明显低于其自身合理成本且又无法提供证明的。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8.1.8 属于本文件规定的无效条件，但在评标过程中又未被评委会发现的。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8.1.9与采购人或者其他供应商恶意串通的。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8.1.10采取不正当手段诋毁、排挤其他供应商的。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8.2 有下列情形之一的，视为投标人串通投标，投标无效：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8.2.1 不同投标人的投标文件由同一单位或者个人编制。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8.2.2 不同投标人委托同一单位或者个人办理投标事宜。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8.2.3 不同投标人的投标文件载明的项目管理成员或者联系人员为同一人。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8.2.4 不同投标人的投标文件异常一致或者投标报价呈规律性差异。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8.2.5 不同投标人的投标文件相互混装。 </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8.2.6 不同投标人的投标保证金从同一单位或者个人的账户转出。 </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8.3、如磋商小组认为有必要，可以对第一成交候选人就投标文件所提供的内容进行资格后审。如果确定第一成交候选人无法履行合同，将依次对其他成交候选人进行类似的审查。 </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8.4不接受最终审查或在最终审查过程中提供虚假资料的成交候选人，成交候选人资格将被取消，同时按照政府采购的相关法律、法规子以处罚。</w:t>
      </w:r>
    </w:p>
    <w:p>
      <w:pPr>
        <w:pStyle w:val="46"/>
        <w:widowControl w:val="0"/>
        <w:ind w:left="0" w:leftChars="0" w:firstLine="3112" w:firstLineChars="1000"/>
        <w:rPr>
          <w:rFonts w:hint="eastAsia" w:ascii="宋体" w:hAnsi="宋体" w:eastAsia="宋体" w:cs="宋体"/>
          <w:b/>
          <w:color w:val="auto"/>
          <w:kern w:val="0"/>
          <w:sz w:val="31"/>
          <w:szCs w:val="31"/>
          <w:lang w:val="en-US" w:eastAsia="zh-CN" w:bidi="ar"/>
        </w:rPr>
      </w:pPr>
    </w:p>
    <w:p>
      <w:pPr>
        <w:pStyle w:val="44"/>
        <w:keepNext w:val="0"/>
        <w:widowControl w:val="0"/>
        <w:spacing w:beforeLines="0" w:afterLines="0"/>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 xml:space="preserve">九、质疑处理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9.1提出质疑的供应商应当是参与所质疑项目采购活动的供应商。潜在供应商依法获取其可质疑的采购文件的，可以对采购文件提出质疑。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9.2供应商认为采购文件、采购过程和采购结果使自己的权益受到损害的，可以在知道或应知其权益受到损害之日起七个工作日内，以书面形式向采购单位或招 标代理公司提出质疑。上述应知其权益受到损害之日，是指：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9.2.1对可以质疑的采购文件提出质疑的，为收到采购文件之日或者采购文件公告期限届满之日；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9.2.2对采购过程提出质疑的，为各采购程序环节结束之日；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9.2.3对中标或者成交结果提出质疑的，为中标或者成交结果公告期限届满之日。供应商应当在法定质疑期内一次性提出针对同一采购程序环节的质疑。供应商如在法定期限内对同一采购程序环节提出多次质疑的，采购单位及招标代理机构将只对供应商第一次质疑作出答复。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9.3质疑函必须按照《质疑函范本》要求的格式和内容进行填写。供应商如组成联合体参加投标，则《质疑函范本》中要求签字、盖章、加盖公章之处， 联合体各方均须按要求签字、盖章、加盖公章。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9.4采购单位及招标代理公司只接收以纸质原件形式送达的质疑。联系地址及联系电话详见投标须知前附表。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9.5以下情形的质疑不予受理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9.5.1内容不符合《政府采购质疑和投诉办法》第十二条规定的质疑。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9.5.2超出政府采购法定期限的质疑。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9.5.3以传真、电子邮件等方式递交的非原件形式的质疑。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9.5.4未参加投标活动的供应商或在投标活动中自身权益未受到损害的供应商所提出的质疑。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9.5.5供应商组成联合体参加投标，联合体中任何一方或多方未按要求签字、盖章、加盖公章的质疑。 </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9.5.6供应商提出书面质疑必须有理、有据，不得捏造事实、提供虚假材料进行恶意质疑。否则，一经查实，采购单位及招标代理机构有权依据政府采购的有关规定，报请政府采购监管部门对该供应商进行相应的行政处罚和记录该供应商的失信信息。 </w:t>
      </w:r>
    </w:p>
    <w:p>
      <w:pPr>
        <w:pStyle w:val="46"/>
        <w:widowControl w:val="0"/>
        <w:rPr>
          <w:rFonts w:hint="eastAsia" w:ascii="宋体" w:hAnsi="宋体" w:eastAsia="宋体" w:cs="宋体"/>
          <w:color w:val="auto"/>
          <w:lang w:val="en-US" w:eastAsia="zh-CN"/>
        </w:rPr>
      </w:pPr>
    </w:p>
    <w:p>
      <w:pPr>
        <w:pStyle w:val="44"/>
        <w:keepNext w:val="0"/>
        <w:widowControl w:val="0"/>
        <w:spacing w:beforeLines="0" w:afterLines="0"/>
        <w:jc w:val="center"/>
        <w:rPr>
          <w:rFonts w:hint="eastAsia" w:ascii="宋体" w:hAnsi="宋体" w:eastAsia="宋体" w:cs="宋体"/>
          <w:color w:val="auto"/>
          <w:sz w:val="36"/>
          <w:szCs w:val="36"/>
          <w:lang w:eastAsia="zh-CN"/>
        </w:rPr>
      </w:pPr>
      <w:r>
        <w:rPr>
          <w:rFonts w:hint="eastAsia" w:ascii="宋体" w:hAnsi="宋体" w:eastAsia="宋体" w:cs="宋体"/>
          <w:color w:val="auto"/>
          <w:sz w:val="36"/>
          <w:szCs w:val="36"/>
          <w:lang w:val="en-US" w:eastAsia="zh-CN"/>
        </w:rPr>
        <w:t>十、</w:t>
      </w:r>
      <w:bookmarkStart w:id="4" w:name="_Toc515647796"/>
      <w:bookmarkStart w:id="5" w:name="_Toc27236"/>
      <w:bookmarkStart w:id="6" w:name="_Toc23999"/>
      <w:bookmarkStart w:id="7" w:name="_Toc27198"/>
      <w:bookmarkStart w:id="8" w:name="_Toc2133"/>
      <w:r>
        <w:rPr>
          <w:rFonts w:hint="eastAsia" w:ascii="宋体" w:hAnsi="宋体" w:eastAsia="宋体" w:cs="宋体"/>
          <w:color w:val="auto"/>
          <w:sz w:val="36"/>
          <w:szCs w:val="36"/>
          <w:lang w:eastAsia="zh-CN"/>
        </w:rPr>
        <w:t>廉洁自律规定</w:t>
      </w:r>
      <w:bookmarkEnd w:id="4"/>
      <w:bookmarkEnd w:id="5"/>
      <w:bookmarkEnd w:id="6"/>
      <w:bookmarkEnd w:id="7"/>
      <w:bookmarkEnd w:id="8"/>
    </w:p>
    <w:p>
      <w:pPr>
        <w:spacing w:line="340" w:lineRule="exact"/>
        <w:jc w:val="left"/>
        <w:rPr>
          <w:rFonts w:hint="eastAsia" w:ascii="宋体" w:hAnsi="宋体" w:eastAsia="宋体" w:cs="宋体"/>
          <w:color w:val="auto"/>
          <w:kern w:val="2"/>
          <w:sz w:val="28"/>
          <w:szCs w:val="24"/>
          <w:lang w:val="en-US" w:eastAsia="zh-CN" w:bidi="ar-SA"/>
        </w:rPr>
      </w:pPr>
      <w:r>
        <w:rPr>
          <w:rFonts w:hint="eastAsia" w:ascii="宋体" w:hAnsi="宋体" w:eastAsia="宋体" w:cs="宋体"/>
          <w:color w:val="auto"/>
          <w:kern w:val="2"/>
          <w:sz w:val="28"/>
          <w:szCs w:val="24"/>
          <w:lang w:val="en-US" w:eastAsia="zh-CN" w:bidi="ar-SA"/>
        </w:rPr>
        <w:t>1. 采购代理机构工作人员不得以不正当手段获取政府采购代理业务，不得与采购人、供应商恶意串通操纵政府采购活动。</w:t>
      </w:r>
    </w:p>
    <w:p>
      <w:pPr>
        <w:spacing w:line="340" w:lineRule="exact"/>
        <w:jc w:val="left"/>
        <w:rPr>
          <w:rFonts w:hint="eastAsia" w:ascii="宋体" w:hAnsi="宋体" w:eastAsia="宋体" w:cs="宋体"/>
          <w:color w:val="auto"/>
          <w:kern w:val="2"/>
          <w:sz w:val="28"/>
          <w:szCs w:val="24"/>
          <w:lang w:val="en-US" w:eastAsia="zh-CN" w:bidi="ar-SA"/>
        </w:rPr>
      </w:pPr>
      <w:r>
        <w:rPr>
          <w:rFonts w:hint="eastAsia" w:ascii="宋体" w:hAnsi="宋体" w:eastAsia="宋体" w:cs="宋体"/>
          <w:color w:val="auto"/>
          <w:kern w:val="2"/>
          <w:sz w:val="28"/>
          <w:szCs w:val="24"/>
          <w:lang w:val="en-US" w:eastAsia="zh-CN" w:bidi="ar-SA"/>
        </w:rPr>
        <w:t>2.采购代理机构工作人员不得接受采购人或者供应商组织的宴请、旅游、娱乐，不得收受礼品、现金、有价证券等，不得向采购人或者供应商报销应当由个人承担的费用。</w:t>
      </w:r>
    </w:p>
    <w:p>
      <w:pPr>
        <w:spacing w:line="340" w:lineRule="exact"/>
        <w:jc w:val="left"/>
        <w:rPr>
          <w:rFonts w:hint="eastAsia" w:ascii="宋体" w:hAnsi="宋体" w:eastAsia="宋体" w:cs="宋体"/>
          <w:color w:val="auto"/>
          <w:kern w:val="2"/>
          <w:sz w:val="28"/>
          <w:szCs w:val="24"/>
          <w:lang w:val="en-US" w:eastAsia="zh-CN" w:bidi="ar-SA"/>
        </w:rPr>
      </w:pPr>
      <w:r>
        <w:rPr>
          <w:rFonts w:hint="eastAsia" w:ascii="宋体" w:hAnsi="宋体" w:eastAsia="宋体" w:cs="宋体"/>
          <w:color w:val="auto"/>
          <w:kern w:val="2"/>
          <w:sz w:val="28"/>
          <w:szCs w:val="24"/>
          <w:lang w:val="en-US" w:eastAsia="zh-CN" w:bidi="ar-SA"/>
        </w:rPr>
        <w:t>3.为强化采购代理机构内部监督机制，供应商可按投标人须知资料表中的监督电话和邮箱，反映采购代理机构的廉洁自律等问题。</w:t>
      </w:r>
      <w:bookmarkStart w:id="9" w:name="_Toc11586"/>
      <w:bookmarkStart w:id="10" w:name="_Toc515647797"/>
      <w:bookmarkStart w:id="11" w:name="_Toc10437"/>
      <w:bookmarkStart w:id="12" w:name="_Toc25480"/>
      <w:bookmarkStart w:id="13" w:name="_Toc19561"/>
    </w:p>
    <w:p>
      <w:pPr>
        <w:pStyle w:val="2"/>
        <w:ind w:left="0" w:leftChars="0" w:firstLine="0" w:firstLineChars="0"/>
        <w:rPr>
          <w:rFonts w:hint="eastAsia" w:ascii="宋体" w:hAnsi="宋体" w:eastAsia="宋体" w:cs="宋体"/>
          <w:lang w:val="en-US" w:eastAsia="zh-CN"/>
        </w:rPr>
      </w:pPr>
    </w:p>
    <w:p>
      <w:pPr>
        <w:pStyle w:val="44"/>
        <w:keepNext w:val="0"/>
        <w:widowControl w:val="0"/>
        <w:spacing w:beforeLines="0" w:afterLines="0"/>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十一、人员回避</w:t>
      </w:r>
      <w:bookmarkEnd w:id="9"/>
      <w:bookmarkEnd w:id="10"/>
      <w:bookmarkEnd w:id="11"/>
      <w:bookmarkEnd w:id="12"/>
      <w:bookmarkEnd w:id="13"/>
    </w:p>
    <w:p>
      <w:pPr>
        <w:spacing w:line="340" w:lineRule="exact"/>
        <w:jc w:val="left"/>
        <w:rPr>
          <w:rFonts w:hint="eastAsia" w:ascii="宋体" w:hAnsi="宋体" w:eastAsia="宋体" w:cs="宋体"/>
          <w:color w:val="auto"/>
          <w:kern w:val="2"/>
          <w:sz w:val="28"/>
          <w:szCs w:val="24"/>
          <w:lang w:val="en-US" w:eastAsia="zh-CN" w:bidi="ar-SA"/>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kern w:val="2"/>
          <w:sz w:val="28"/>
          <w:szCs w:val="24"/>
          <w:lang w:val="en-US" w:eastAsia="zh-CN" w:bidi="ar-SA"/>
        </w:rPr>
        <w:t>投标人认为采购人员及其相关人员有法律法规所列与其他供应商有利害关系的，可以向采购人或采购代理机构书面提出回避申请，并说明理由。</w:t>
      </w:r>
    </w:p>
    <w:p>
      <w:pPr>
        <w:pStyle w:val="2"/>
        <w:rPr>
          <w:rFonts w:hint="eastAsia" w:ascii="宋体" w:hAnsi="宋体" w:eastAsia="宋体" w:cs="宋体"/>
          <w:lang w:val="en-US" w:eastAsia="zh-CN"/>
        </w:rPr>
      </w:pPr>
    </w:p>
    <w:p>
      <w:pPr>
        <w:pStyle w:val="2"/>
        <w:rPr>
          <w:rFonts w:hint="eastAsia" w:ascii="宋体" w:hAnsi="宋体" w:eastAsia="宋体" w:cs="宋体"/>
          <w:lang w:val="en-US" w:eastAsia="zh-CN"/>
        </w:rPr>
      </w:pPr>
    </w:p>
    <w:p>
      <w:pPr>
        <w:pStyle w:val="44"/>
        <w:keepNext w:val="0"/>
        <w:widowControl w:val="0"/>
        <w:spacing w:beforeLines="0" w:afterLines="0"/>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十二、成交通知书</w:t>
      </w:r>
    </w:p>
    <w:p>
      <w:pPr>
        <w:pStyle w:val="46"/>
        <w:widowControl w:val="0"/>
        <w:rPr>
          <w:rFonts w:hint="eastAsia" w:ascii="宋体" w:hAnsi="宋体" w:eastAsia="宋体" w:cs="宋体"/>
          <w:color w:val="auto"/>
        </w:rPr>
      </w:pPr>
      <w:r>
        <w:rPr>
          <w:rFonts w:hint="eastAsia" w:ascii="宋体" w:hAnsi="宋体" w:eastAsia="宋体" w:cs="宋体"/>
          <w:color w:val="auto"/>
        </w:rPr>
        <w:t>采购代理机构将根据评标小组推荐意见，并经采购人确认</w:t>
      </w:r>
      <w:r>
        <w:rPr>
          <w:rFonts w:hint="eastAsia" w:ascii="宋体" w:hAnsi="宋体" w:eastAsia="宋体" w:cs="宋体"/>
          <w:color w:val="auto"/>
          <w:szCs w:val="21"/>
        </w:rPr>
        <w:t>在</w:t>
      </w:r>
      <w:r>
        <w:rPr>
          <w:rFonts w:hint="eastAsia" w:ascii="宋体" w:hAnsi="宋体" w:eastAsia="宋体" w:cs="宋体"/>
          <w:color w:val="auto"/>
          <w:szCs w:val="21"/>
          <w:lang w:eastAsia="zh-CN"/>
        </w:rPr>
        <w:t>成交通知书</w:t>
      </w:r>
      <w:r>
        <w:rPr>
          <w:rFonts w:hint="eastAsia" w:ascii="宋体" w:hAnsi="宋体" w:eastAsia="宋体" w:cs="宋体"/>
          <w:color w:val="auto"/>
          <w:szCs w:val="21"/>
        </w:rPr>
        <w:t>发出前，招标人将</w:t>
      </w:r>
      <w:r>
        <w:rPr>
          <w:rFonts w:hint="eastAsia" w:ascii="宋体" w:hAnsi="宋体" w:eastAsia="宋体" w:cs="宋体"/>
          <w:color w:val="auto"/>
          <w:szCs w:val="21"/>
          <w:lang w:eastAsia="zh-CN"/>
        </w:rPr>
        <w:t>成交候选人</w:t>
      </w:r>
      <w:r>
        <w:rPr>
          <w:rFonts w:hint="eastAsia" w:ascii="宋体" w:hAnsi="宋体" w:eastAsia="宋体" w:cs="宋体"/>
          <w:color w:val="auto"/>
          <w:szCs w:val="21"/>
        </w:rPr>
        <w:t>的情况在</w:t>
      </w:r>
      <w:r>
        <w:rPr>
          <w:rFonts w:hint="eastAsia" w:ascii="宋体" w:hAnsi="宋体" w:eastAsia="宋体" w:cs="宋体"/>
          <w:color w:val="auto"/>
          <w:szCs w:val="28"/>
          <w:u w:val="single"/>
        </w:rPr>
        <w:t>新疆政府采购网</w:t>
      </w:r>
      <w:r>
        <w:rPr>
          <w:rFonts w:hint="eastAsia" w:ascii="宋体" w:hAnsi="宋体" w:eastAsia="宋体" w:cs="宋体"/>
          <w:color w:val="auto"/>
          <w:szCs w:val="21"/>
        </w:rPr>
        <w:t>予以公示，待公示期满后</w:t>
      </w:r>
      <w:r>
        <w:rPr>
          <w:rFonts w:hint="eastAsia" w:ascii="宋体" w:hAnsi="宋体" w:eastAsia="宋体" w:cs="宋体"/>
          <w:color w:val="auto"/>
        </w:rPr>
        <w:t>向</w:t>
      </w:r>
      <w:r>
        <w:rPr>
          <w:rFonts w:hint="eastAsia" w:ascii="宋体" w:hAnsi="宋体" w:eastAsia="宋体" w:cs="宋体"/>
          <w:color w:val="auto"/>
          <w:lang w:eastAsia="zh-CN"/>
        </w:rPr>
        <w:t>中标</w:t>
      </w:r>
      <w:r>
        <w:rPr>
          <w:rFonts w:hint="eastAsia" w:ascii="宋体" w:hAnsi="宋体" w:eastAsia="宋体" w:cs="宋体"/>
          <w:color w:val="auto"/>
        </w:rPr>
        <w:t>供应商发出</w:t>
      </w:r>
      <w:r>
        <w:rPr>
          <w:rFonts w:hint="eastAsia" w:ascii="宋体" w:hAnsi="宋体" w:eastAsia="宋体" w:cs="宋体"/>
          <w:color w:val="auto"/>
          <w:lang w:eastAsia="zh-CN"/>
        </w:rPr>
        <w:t>成交通知书</w:t>
      </w:r>
      <w:r>
        <w:rPr>
          <w:rFonts w:hint="eastAsia" w:ascii="宋体" w:hAnsi="宋体" w:eastAsia="宋体" w:cs="宋体"/>
          <w:color w:val="auto"/>
        </w:rPr>
        <w:t>。</w:t>
      </w:r>
    </w:p>
    <w:p>
      <w:pPr>
        <w:pStyle w:val="46"/>
        <w:widowControl w:val="0"/>
        <w:rPr>
          <w:rFonts w:hint="eastAsia" w:ascii="宋体" w:hAnsi="宋体" w:eastAsia="宋体" w:cs="宋体"/>
          <w:color w:val="auto"/>
        </w:rPr>
      </w:pPr>
    </w:p>
    <w:p>
      <w:pPr>
        <w:pStyle w:val="46"/>
        <w:widowControl w:val="0"/>
        <w:rPr>
          <w:rFonts w:hint="eastAsia" w:ascii="宋体" w:hAnsi="宋体" w:eastAsia="宋体" w:cs="宋体"/>
          <w:color w:val="auto"/>
        </w:rPr>
      </w:pPr>
    </w:p>
    <w:p>
      <w:pPr>
        <w:pStyle w:val="46"/>
        <w:widowControl w:val="0"/>
        <w:rPr>
          <w:rFonts w:hint="eastAsia" w:ascii="宋体" w:hAnsi="宋体" w:eastAsia="宋体" w:cs="宋体"/>
          <w:color w:val="auto"/>
        </w:rPr>
      </w:pPr>
    </w:p>
    <w:p>
      <w:pPr>
        <w:pStyle w:val="46"/>
        <w:widowControl w:val="0"/>
        <w:rPr>
          <w:rFonts w:hint="eastAsia" w:ascii="宋体" w:hAnsi="宋体" w:eastAsia="宋体" w:cs="宋体"/>
          <w:color w:val="auto"/>
        </w:rPr>
      </w:pPr>
    </w:p>
    <w:p>
      <w:pPr>
        <w:pStyle w:val="46"/>
        <w:widowControl w:val="0"/>
        <w:rPr>
          <w:rFonts w:hint="eastAsia" w:ascii="宋体" w:hAnsi="宋体" w:eastAsia="宋体" w:cs="宋体"/>
          <w:color w:val="auto"/>
        </w:rPr>
      </w:pPr>
    </w:p>
    <w:p>
      <w:pPr>
        <w:pStyle w:val="46"/>
        <w:widowControl w:val="0"/>
        <w:rPr>
          <w:rFonts w:hint="eastAsia" w:ascii="宋体" w:hAnsi="宋体" w:eastAsia="宋体" w:cs="宋体"/>
          <w:color w:val="auto"/>
        </w:rPr>
      </w:pPr>
    </w:p>
    <w:p>
      <w:pPr>
        <w:pStyle w:val="46"/>
        <w:widowControl w:val="0"/>
        <w:rPr>
          <w:rFonts w:hint="eastAsia" w:ascii="宋体" w:hAnsi="宋体" w:eastAsia="宋体" w:cs="宋体"/>
          <w:color w:val="auto"/>
        </w:rPr>
      </w:pPr>
    </w:p>
    <w:p>
      <w:pPr>
        <w:pStyle w:val="47"/>
        <w:numPr>
          <w:ilvl w:val="0"/>
          <w:numId w:val="0"/>
        </w:numPr>
        <w:spacing w:line="540" w:lineRule="exact"/>
        <w:jc w:val="both"/>
        <w:rPr>
          <w:rFonts w:hint="eastAsia" w:ascii="宋体" w:hAnsi="宋体" w:eastAsia="宋体" w:cs="宋体"/>
          <w:b/>
          <w:color w:val="auto"/>
          <w:sz w:val="44"/>
          <w:szCs w:val="44"/>
          <w:lang w:val="en-US" w:eastAsia="zh-CN"/>
        </w:rPr>
      </w:pPr>
    </w:p>
    <w:p>
      <w:pPr>
        <w:pStyle w:val="47"/>
        <w:numPr>
          <w:ilvl w:val="0"/>
          <w:numId w:val="1"/>
        </w:numPr>
        <w:spacing w:line="540" w:lineRule="exact"/>
        <w:ind w:firstLine="2209" w:firstLineChars="500"/>
        <w:jc w:val="both"/>
        <w:rPr>
          <w:rFonts w:hint="eastAsia" w:ascii="宋体" w:hAnsi="宋体" w:eastAsia="宋体" w:cs="宋体"/>
          <w:b/>
          <w:color w:val="auto"/>
          <w:sz w:val="44"/>
          <w:szCs w:val="44"/>
        </w:rPr>
      </w:pPr>
      <w:r>
        <w:rPr>
          <w:rFonts w:hint="eastAsia" w:ascii="宋体" w:hAnsi="宋体" w:eastAsia="宋体" w:cs="宋体"/>
          <w:b/>
          <w:color w:val="auto"/>
          <w:sz w:val="44"/>
          <w:szCs w:val="44"/>
          <w:lang w:val="en-US" w:eastAsia="zh-CN"/>
        </w:rPr>
        <w:t xml:space="preserve"> </w:t>
      </w:r>
      <w:r>
        <w:rPr>
          <w:rFonts w:hint="eastAsia" w:ascii="宋体" w:hAnsi="宋体" w:eastAsia="宋体" w:cs="宋体"/>
          <w:b/>
          <w:color w:val="auto"/>
          <w:sz w:val="44"/>
          <w:szCs w:val="44"/>
        </w:rPr>
        <w:t>技术</w:t>
      </w:r>
      <w:r>
        <w:rPr>
          <w:rFonts w:hint="eastAsia" w:ascii="宋体" w:hAnsi="宋体" w:eastAsia="宋体" w:cs="宋体"/>
          <w:b/>
          <w:color w:val="auto"/>
          <w:sz w:val="44"/>
          <w:szCs w:val="44"/>
          <w:lang w:val="en-US" w:eastAsia="zh-CN"/>
        </w:rPr>
        <w:t>参数</w:t>
      </w:r>
      <w:r>
        <w:rPr>
          <w:rFonts w:hint="eastAsia" w:ascii="宋体" w:hAnsi="宋体" w:eastAsia="宋体" w:cs="宋体"/>
          <w:b/>
          <w:color w:val="auto"/>
          <w:sz w:val="44"/>
          <w:szCs w:val="44"/>
        </w:rPr>
        <w:t>及要求</w:t>
      </w:r>
    </w:p>
    <w:p>
      <w:pPr>
        <w:rPr>
          <w:rFonts w:hint="eastAsia" w:ascii="宋体" w:hAnsi="宋体" w:eastAsia="宋体" w:cs="宋体"/>
          <w:b/>
          <w:sz w:val="24"/>
          <w:szCs w:val="24"/>
          <w:lang w:val="en-US" w:eastAsia="zh-CN"/>
        </w:rPr>
      </w:pPr>
    </w:p>
    <w:p>
      <w:pPr>
        <w:pStyle w:val="29"/>
        <w:numPr>
          <w:ilvl w:val="0"/>
          <w:numId w:val="2"/>
        </w:numPr>
        <w:spacing w:line="440" w:lineRule="exact"/>
        <w:outlineLvl w:val="1"/>
        <w:rPr>
          <w:rFonts w:hint="eastAsia" w:ascii="宋体" w:hAnsi="宋体" w:eastAsia="宋体" w:cs="宋体"/>
          <w:b/>
          <w:sz w:val="28"/>
          <w:szCs w:val="28"/>
        </w:rPr>
      </w:pPr>
      <w:r>
        <w:rPr>
          <w:rFonts w:hint="eastAsia" w:ascii="宋体" w:hAnsi="宋体" w:eastAsia="宋体" w:cs="宋体"/>
          <w:b/>
          <w:sz w:val="28"/>
          <w:szCs w:val="28"/>
        </w:rPr>
        <w:t>采购项目名称</w:t>
      </w:r>
    </w:p>
    <w:p>
      <w:pPr>
        <w:pStyle w:val="29"/>
        <w:numPr>
          <w:ilvl w:val="0"/>
          <w:numId w:val="0"/>
        </w:numPr>
        <w:spacing w:line="440" w:lineRule="exact"/>
        <w:outlineLvl w:val="1"/>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库尔勒市第一人民医院污水处理站</w:t>
      </w:r>
      <w:r>
        <w:rPr>
          <w:rFonts w:hint="eastAsia" w:ascii="宋体" w:hAnsi="宋体" w:eastAsia="宋体" w:cs="宋体"/>
          <w:color w:val="auto"/>
          <w:sz w:val="28"/>
          <w:szCs w:val="28"/>
          <w:lang w:eastAsia="zh-CN"/>
        </w:rPr>
        <w:t>工程</w:t>
      </w:r>
      <w:r>
        <w:rPr>
          <w:rFonts w:hint="eastAsia" w:ascii="宋体" w:hAnsi="宋体" w:eastAsia="宋体" w:cs="宋体"/>
          <w:color w:val="auto"/>
          <w:sz w:val="28"/>
          <w:szCs w:val="28"/>
        </w:rPr>
        <w:t>项目</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500吨/天 ）</w:t>
      </w:r>
    </w:p>
    <w:p>
      <w:pPr>
        <w:pStyle w:val="29"/>
        <w:numPr>
          <w:ilvl w:val="0"/>
          <w:numId w:val="0"/>
        </w:numPr>
        <w:spacing w:line="440" w:lineRule="exact"/>
        <w:outlineLvl w:val="1"/>
        <w:rPr>
          <w:rFonts w:hint="eastAsia" w:ascii="宋体" w:hAnsi="宋体" w:eastAsia="宋体" w:cs="宋体"/>
          <w:color w:val="auto"/>
          <w:sz w:val="28"/>
          <w:szCs w:val="28"/>
          <w:lang w:val="en-US" w:eastAsia="zh-CN"/>
        </w:rPr>
      </w:pPr>
    </w:p>
    <w:p>
      <w:pPr>
        <w:pStyle w:val="29"/>
        <w:numPr>
          <w:ilvl w:val="0"/>
          <w:numId w:val="2"/>
        </w:numPr>
        <w:spacing w:line="440" w:lineRule="exact"/>
        <w:outlineLvl w:val="1"/>
        <w:rPr>
          <w:rFonts w:hint="eastAsia" w:ascii="宋体" w:hAnsi="宋体" w:eastAsia="宋体" w:cs="宋体"/>
          <w:b/>
          <w:sz w:val="28"/>
          <w:szCs w:val="28"/>
        </w:rPr>
      </w:pPr>
      <w:r>
        <w:rPr>
          <w:rFonts w:hint="eastAsia" w:ascii="宋体" w:hAnsi="宋体" w:eastAsia="宋体" w:cs="宋体"/>
          <w:b/>
          <w:sz w:val="28"/>
          <w:szCs w:val="28"/>
        </w:rPr>
        <w:t>项目概况</w:t>
      </w:r>
    </w:p>
    <w:p>
      <w:pPr>
        <w:numPr>
          <w:ilvl w:val="0"/>
          <w:numId w:val="3"/>
        </w:numPr>
        <w:adjustRightInd w:val="0"/>
        <w:snapToGrid w:val="0"/>
        <w:spacing w:line="360" w:lineRule="auto"/>
        <w:ind w:left="420" w:leftChars="200"/>
        <w:rPr>
          <w:rFonts w:hint="eastAsia" w:ascii="宋体" w:hAnsi="宋体" w:eastAsia="宋体" w:cs="宋体"/>
          <w:iCs/>
          <w:sz w:val="28"/>
          <w:szCs w:val="28"/>
        </w:rPr>
      </w:pPr>
      <w:r>
        <w:rPr>
          <w:rFonts w:hint="eastAsia" w:ascii="宋体" w:hAnsi="宋体" w:eastAsia="宋体" w:cs="宋体"/>
          <w:sz w:val="28"/>
          <w:szCs w:val="28"/>
        </w:rPr>
        <w:t>招标内容：</w:t>
      </w:r>
      <w:r>
        <w:rPr>
          <w:rFonts w:hint="eastAsia" w:ascii="宋体" w:hAnsi="宋体" w:eastAsia="宋体" w:cs="宋体"/>
          <w:iCs/>
          <w:sz w:val="28"/>
          <w:szCs w:val="28"/>
        </w:rPr>
        <w:t>污水设计处理能力500 m</w:t>
      </w:r>
      <w:r>
        <w:rPr>
          <w:rFonts w:hint="eastAsia" w:ascii="宋体" w:hAnsi="宋体" w:eastAsia="宋体" w:cs="宋体"/>
          <w:iCs/>
          <w:sz w:val="28"/>
          <w:szCs w:val="28"/>
          <w:vertAlign w:val="superscript"/>
        </w:rPr>
        <w:t>3</w:t>
      </w:r>
      <w:r>
        <w:rPr>
          <w:rFonts w:hint="eastAsia" w:ascii="宋体" w:hAnsi="宋体" w:eastAsia="宋体" w:cs="宋体"/>
          <w:iCs/>
          <w:sz w:val="28"/>
          <w:szCs w:val="28"/>
        </w:rPr>
        <w:t>/d</w:t>
      </w:r>
      <w:r>
        <w:rPr>
          <w:rFonts w:hint="eastAsia" w:ascii="宋体" w:hAnsi="宋体" w:eastAsia="宋体" w:cs="宋体"/>
          <w:sz w:val="28"/>
          <w:szCs w:val="28"/>
        </w:rPr>
        <w:t>，采用</w:t>
      </w:r>
      <w:r>
        <w:rPr>
          <w:rFonts w:hint="eastAsia" w:ascii="宋体" w:hAnsi="宋体" w:eastAsia="宋体" w:cs="宋体"/>
          <w:iCs/>
          <w:sz w:val="28"/>
          <w:szCs w:val="28"/>
        </w:rPr>
        <w:t>初沉+三级生物氧化法+消毒</w:t>
      </w:r>
    </w:p>
    <w:p>
      <w:pPr>
        <w:numPr>
          <w:ilvl w:val="0"/>
          <w:numId w:val="0"/>
        </w:numPr>
        <w:adjustRightInd w:val="0"/>
        <w:snapToGrid w:val="0"/>
        <w:spacing w:line="360" w:lineRule="auto"/>
        <w:rPr>
          <w:rFonts w:hint="eastAsia" w:ascii="宋体" w:hAnsi="宋体" w:eastAsia="宋体" w:cs="宋体"/>
          <w:sz w:val="28"/>
          <w:szCs w:val="28"/>
        </w:rPr>
      </w:pPr>
      <w:r>
        <w:rPr>
          <w:rFonts w:hint="eastAsia" w:ascii="宋体" w:hAnsi="宋体" w:eastAsia="宋体" w:cs="宋体"/>
          <w:iCs/>
          <w:sz w:val="28"/>
          <w:szCs w:val="28"/>
        </w:rPr>
        <w:t>工艺</w:t>
      </w:r>
      <w:r>
        <w:rPr>
          <w:rFonts w:hint="eastAsia" w:ascii="宋体" w:hAnsi="宋体" w:eastAsia="宋体" w:cs="宋体"/>
          <w:sz w:val="28"/>
          <w:szCs w:val="28"/>
        </w:rPr>
        <w:t>处理污水，确保医院污水经过处理后达到《医疗机构水污染物排放标准》（GB18466－2005）排放标准。</w:t>
      </w:r>
    </w:p>
    <w:p>
      <w:pPr>
        <w:numPr>
          <w:ilvl w:val="0"/>
          <w:numId w:val="3"/>
        </w:numPr>
        <w:adjustRightInd w:val="0"/>
        <w:snapToGrid w:val="0"/>
        <w:spacing w:line="360" w:lineRule="auto"/>
        <w:ind w:left="420" w:leftChars="200"/>
        <w:rPr>
          <w:rFonts w:hint="eastAsia" w:ascii="宋体" w:hAnsi="宋体" w:eastAsia="宋体" w:cs="宋体"/>
          <w:sz w:val="28"/>
          <w:szCs w:val="28"/>
        </w:rPr>
      </w:pPr>
      <w:r>
        <w:rPr>
          <w:rFonts w:hint="eastAsia" w:ascii="宋体" w:hAnsi="宋体" w:eastAsia="宋体" w:cs="宋体"/>
          <w:sz w:val="28"/>
          <w:szCs w:val="28"/>
        </w:rPr>
        <w:t>项目最高限价：</w:t>
      </w:r>
      <w:r>
        <w:rPr>
          <w:rFonts w:hint="eastAsia" w:ascii="宋体" w:hAnsi="宋体" w:cs="宋体"/>
          <w:sz w:val="28"/>
          <w:szCs w:val="28"/>
          <w:u w:val="single"/>
          <w:lang w:val="en-US" w:eastAsia="zh-CN"/>
        </w:rPr>
        <w:t>2400000.0</w:t>
      </w:r>
      <w:r>
        <w:rPr>
          <w:rFonts w:hint="eastAsia" w:ascii="宋体" w:hAnsi="宋体" w:eastAsia="宋体" w:cs="宋体"/>
          <w:sz w:val="28"/>
          <w:szCs w:val="28"/>
        </w:rPr>
        <w:t>元。</w:t>
      </w:r>
    </w:p>
    <w:p>
      <w:pPr>
        <w:pStyle w:val="2"/>
        <w:rPr>
          <w:rFonts w:hint="eastAsia" w:ascii="宋体" w:hAnsi="宋体" w:eastAsia="宋体" w:cs="宋体"/>
        </w:rPr>
      </w:pPr>
    </w:p>
    <w:p>
      <w:pPr>
        <w:pStyle w:val="29"/>
        <w:numPr>
          <w:ilvl w:val="0"/>
          <w:numId w:val="2"/>
        </w:numPr>
        <w:spacing w:line="440" w:lineRule="exact"/>
        <w:outlineLvl w:val="1"/>
        <w:rPr>
          <w:rFonts w:hint="eastAsia" w:ascii="宋体" w:hAnsi="宋体" w:eastAsia="宋体" w:cs="宋体"/>
          <w:b/>
          <w:sz w:val="28"/>
          <w:szCs w:val="28"/>
        </w:rPr>
      </w:pPr>
      <w:r>
        <w:rPr>
          <w:rFonts w:hint="eastAsia" w:ascii="宋体" w:hAnsi="宋体" w:eastAsia="宋体" w:cs="宋体"/>
          <w:b/>
          <w:sz w:val="28"/>
          <w:szCs w:val="28"/>
        </w:rPr>
        <w:t>详细货物需求及技术要求</w:t>
      </w:r>
    </w:p>
    <w:p>
      <w:pPr>
        <w:spacing w:line="360" w:lineRule="auto"/>
        <w:ind w:firstLine="562" w:firstLineChars="200"/>
        <w:rPr>
          <w:rFonts w:hint="eastAsia" w:ascii="宋体" w:hAnsi="宋体" w:eastAsia="宋体" w:cs="宋体"/>
          <w:b/>
          <w:bCs/>
          <w:iCs/>
          <w:sz w:val="28"/>
          <w:szCs w:val="28"/>
        </w:rPr>
      </w:pPr>
      <w:r>
        <w:rPr>
          <w:rFonts w:hint="eastAsia" w:ascii="宋体" w:hAnsi="宋体" w:eastAsia="宋体" w:cs="宋体"/>
          <w:b/>
          <w:bCs/>
          <w:iCs/>
          <w:sz w:val="28"/>
          <w:szCs w:val="28"/>
        </w:rPr>
        <w:t>（一）、基本资料</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1、地点：</w:t>
      </w:r>
      <w:r>
        <w:rPr>
          <w:rFonts w:hint="eastAsia" w:ascii="宋体" w:hAnsi="宋体" w:eastAsia="宋体" w:cs="宋体"/>
          <w:sz w:val="28"/>
          <w:szCs w:val="28"/>
        </w:rPr>
        <w:t>库尔勒市第一</w:t>
      </w:r>
      <w:r>
        <w:rPr>
          <w:rFonts w:hint="eastAsia" w:ascii="宋体" w:hAnsi="宋体" w:eastAsia="宋体" w:cs="宋体"/>
          <w:iCs/>
          <w:sz w:val="28"/>
          <w:szCs w:val="28"/>
        </w:rPr>
        <w:t>人民医院院内</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 xml:space="preserve">2、污水处理能力与工艺：500 m3/d；二级处理工艺； </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3、工程概况：本工程分为传染病区污水预处理及综合污水处理两部分。污水设计处理能力500 m3/d，采用二级生物处理工艺处理污水，确保医院污水经过处理后达标排放。</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4、具体标准要求如下：</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（1）处理后水质须达到《医疗机构水污染物排放标准》GB18466-2005标准要求。</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（2）污水站产生的臭气经等离子除臭装置或其他具有同等效果的除臭装置处理后必须达到《医疗机构水污染物排放标准》GB18466-2005限值。</w:t>
      </w:r>
    </w:p>
    <w:p>
      <w:pPr>
        <w:spacing w:line="360" w:lineRule="auto"/>
        <w:ind w:firstLine="562" w:firstLineChars="200"/>
        <w:rPr>
          <w:rFonts w:hint="eastAsia" w:ascii="宋体" w:hAnsi="宋体" w:eastAsia="宋体" w:cs="宋体"/>
          <w:b/>
          <w:bCs/>
          <w:iCs/>
          <w:sz w:val="28"/>
          <w:szCs w:val="28"/>
        </w:rPr>
      </w:pPr>
      <w:r>
        <w:rPr>
          <w:rFonts w:hint="eastAsia" w:ascii="宋体" w:hAnsi="宋体" w:eastAsia="宋体" w:cs="宋体"/>
          <w:b/>
          <w:bCs/>
          <w:iCs/>
          <w:sz w:val="28"/>
          <w:szCs w:val="28"/>
        </w:rPr>
        <w:t>（二）、建议处理工艺流程：预消毒+格栅+ 调节池+ A/O生物池+沉淀＋消毒</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1、前处理流程：格栅、调节池；</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2、污水处理流程：A/O生物池+沉淀+消毒；</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3、污泥处理：污泥浓缩池、污泥消化系统；</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4、工艺设备建议说明：</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4.1  消毒采用多功能全自动消毒装置，可投加粉末、固体、液体多种形态的消毒剂。</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4.2调节池设置前置处理装置，提高污水的可生化性；剩余污泥全部收集于污泥浓缩池进行好氧消化，其上清液返回至污水调节池；消化后污泥量少，但其属于危险废物，污泥池浓缩后的污泥定期由业主委托具有资质的专业公司进行合法合规处置。</w:t>
      </w:r>
    </w:p>
    <w:p>
      <w:pPr>
        <w:spacing w:line="360" w:lineRule="auto"/>
        <w:rPr>
          <w:rFonts w:hint="eastAsia" w:ascii="宋体" w:hAnsi="宋体" w:eastAsia="宋体" w:cs="宋体"/>
          <w:b/>
          <w:sz w:val="28"/>
          <w:szCs w:val="28"/>
        </w:rPr>
      </w:pPr>
      <w:r>
        <w:rPr>
          <w:rFonts w:hint="eastAsia" w:ascii="宋体" w:hAnsi="宋体" w:eastAsia="宋体" w:cs="宋体"/>
          <w:b/>
          <w:bCs/>
          <w:iCs/>
          <w:sz w:val="28"/>
          <w:szCs w:val="28"/>
        </w:rPr>
        <w:t>（三）、现场可供施工占地面积：现有建筑物内</w:t>
      </w:r>
    </w:p>
    <w:p>
      <w:pPr>
        <w:spacing w:line="360" w:lineRule="auto"/>
        <w:rPr>
          <w:rFonts w:hint="eastAsia" w:ascii="宋体" w:hAnsi="宋体" w:eastAsia="宋体" w:cs="宋体"/>
          <w:b/>
          <w:bCs/>
          <w:iCs/>
          <w:sz w:val="28"/>
          <w:szCs w:val="28"/>
        </w:rPr>
      </w:pPr>
      <w:r>
        <w:rPr>
          <w:rFonts w:hint="eastAsia" w:ascii="宋体" w:hAnsi="宋体" w:eastAsia="宋体" w:cs="宋体"/>
          <w:b/>
          <w:bCs/>
          <w:iCs/>
          <w:sz w:val="28"/>
          <w:szCs w:val="28"/>
        </w:rPr>
        <w:t>（四）、采购标的清单</w:t>
      </w:r>
    </w:p>
    <w:tbl>
      <w:tblPr>
        <w:tblStyle w:val="17"/>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4309"/>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817" w:type="dxa"/>
            <w:noWrap w:val="0"/>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序号</w:t>
            </w:r>
          </w:p>
        </w:tc>
        <w:tc>
          <w:tcPr>
            <w:tcW w:w="2268" w:type="dxa"/>
            <w:noWrap w:val="0"/>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名称</w:t>
            </w:r>
          </w:p>
        </w:tc>
        <w:tc>
          <w:tcPr>
            <w:tcW w:w="4309" w:type="dxa"/>
            <w:noWrap w:val="0"/>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参数及要求</w:t>
            </w:r>
          </w:p>
        </w:tc>
        <w:tc>
          <w:tcPr>
            <w:tcW w:w="1777" w:type="dxa"/>
            <w:noWrap w:val="0"/>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noWrap w:val="0"/>
            <w:vAlign w:val="center"/>
          </w:tcPr>
          <w:p>
            <w:pPr>
              <w:keepNext w:val="0"/>
              <w:keepLines w:val="0"/>
              <w:numPr>
                <w:ilvl w:val="0"/>
                <w:numId w:val="4"/>
              </w:numPr>
              <w:suppressLineNumbers w:val="0"/>
              <w:spacing w:before="0" w:beforeAutospacing="0" w:after="0" w:afterAutospacing="0"/>
              <w:ind w:right="0"/>
              <w:jc w:val="center"/>
              <w:rPr>
                <w:rFonts w:hint="eastAsia" w:ascii="宋体" w:hAnsi="宋体" w:eastAsia="宋体" w:cs="宋体"/>
                <w:iCs/>
                <w:color w:val="auto"/>
                <w:sz w:val="24"/>
                <w:szCs w:val="24"/>
              </w:rPr>
            </w:pPr>
          </w:p>
        </w:tc>
        <w:tc>
          <w:tcPr>
            <w:tcW w:w="226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出水pH水质在线自动监测仪</w:t>
            </w:r>
          </w:p>
        </w:tc>
        <w:tc>
          <w:tcPr>
            <w:tcW w:w="430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0～14，RS485，4～20mA，220V</w:t>
            </w:r>
          </w:p>
        </w:tc>
        <w:tc>
          <w:tcPr>
            <w:tcW w:w="177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Cs/>
                <w:color w:val="auto"/>
                <w:sz w:val="24"/>
                <w:szCs w:val="24"/>
                <w:lang w:eastAsia="zh-CN"/>
              </w:rPr>
            </w:pPr>
            <w:r>
              <w:rPr>
                <w:rFonts w:hint="eastAsia" w:ascii="宋体" w:hAnsi="宋体" w:eastAsia="宋体" w:cs="宋体"/>
                <w:iCs/>
                <w:color w:val="auto"/>
                <w:sz w:val="24"/>
                <w:szCs w:val="24"/>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noWrap w:val="0"/>
            <w:vAlign w:val="center"/>
          </w:tcPr>
          <w:p>
            <w:pPr>
              <w:keepNext w:val="0"/>
              <w:keepLines w:val="0"/>
              <w:numPr>
                <w:ilvl w:val="0"/>
                <w:numId w:val="4"/>
              </w:numPr>
              <w:suppressLineNumbers w:val="0"/>
              <w:spacing w:before="0" w:beforeAutospacing="0" w:after="0" w:afterAutospacing="0"/>
              <w:ind w:right="0"/>
              <w:jc w:val="center"/>
              <w:rPr>
                <w:rFonts w:hint="eastAsia" w:ascii="宋体" w:hAnsi="宋体" w:eastAsia="宋体" w:cs="宋体"/>
                <w:iCs/>
                <w:color w:val="auto"/>
                <w:sz w:val="24"/>
                <w:szCs w:val="24"/>
              </w:rPr>
            </w:pPr>
          </w:p>
        </w:tc>
        <w:tc>
          <w:tcPr>
            <w:tcW w:w="226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出水CODCr水质在线自动监测仪</w:t>
            </w:r>
          </w:p>
        </w:tc>
        <w:tc>
          <w:tcPr>
            <w:tcW w:w="430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0～150mg/L，RS485，4～20mA,220V</w:t>
            </w:r>
          </w:p>
        </w:tc>
        <w:tc>
          <w:tcPr>
            <w:tcW w:w="177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Cs/>
                <w:color w:val="auto"/>
                <w:sz w:val="24"/>
                <w:szCs w:val="24"/>
              </w:rPr>
            </w:pPr>
            <w:r>
              <w:rPr>
                <w:rFonts w:hint="eastAsia" w:ascii="宋体" w:hAnsi="宋体" w:eastAsia="宋体" w:cs="宋体"/>
                <w:iCs/>
                <w:color w:val="auto"/>
                <w:sz w:val="24"/>
                <w:szCs w:val="24"/>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noWrap w:val="0"/>
            <w:vAlign w:val="center"/>
          </w:tcPr>
          <w:p>
            <w:pPr>
              <w:keepNext w:val="0"/>
              <w:keepLines w:val="0"/>
              <w:numPr>
                <w:ilvl w:val="0"/>
                <w:numId w:val="4"/>
              </w:numPr>
              <w:suppressLineNumbers w:val="0"/>
              <w:spacing w:before="0" w:beforeAutospacing="0" w:after="0" w:afterAutospacing="0"/>
              <w:ind w:right="0"/>
              <w:jc w:val="center"/>
              <w:rPr>
                <w:rFonts w:hint="eastAsia" w:ascii="宋体" w:hAnsi="宋体" w:eastAsia="宋体" w:cs="宋体"/>
                <w:iCs/>
                <w:color w:val="auto"/>
                <w:sz w:val="24"/>
                <w:szCs w:val="24"/>
              </w:rPr>
            </w:pPr>
          </w:p>
        </w:tc>
        <w:tc>
          <w:tcPr>
            <w:tcW w:w="226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出水SS水质在线自动监测仪</w:t>
            </w:r>
          </w:p>
        </w:tc>
        <w:tc>
          <w:tcPr>
            <w:tcW w:w="430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0～200mg/L，RS485，4～20mA,220V</w:t>
            </w:r>
          </w:p>
        </w:tc>
        <w:tc>
          <w:tcPr>
            <w:tcW w:w="177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noWrap w:val="0"/>
            <w:vAlign w:val="center"/>
          </w:tcPr>
          <w:p>
            <w:pPr>
              <w:keepNext w:val="0"/>
              <w:keepLines w:val="0"/>
              <w:numPr>
                <w:ilvl w:val="0"/>
                <w:numId w:val="4"/>
              </w:numPr>
              <w:suppressLineNumbers w:val="0"/>
              <w:spacing w:before="0" w:beforeAutospacing="0" w:after="0" w:afterAutospacing="0"/>
              <w:ind w:right="0"/>
              <w:jc w:val="center"/>
              <w:rPr>
                <w:rFonts w:hint="eastAsia" w:ascii="宋体" w:hAnsi="宋体" w:eastAsia="宋体" w:cs="宋体"/>
                <w:iCs/>
                <w:color w:val="auto"/>
                <w:sz w:val="24"/>
                <w:szCs w:val="24"/>
              </w:rPr>
            </w:pPr>
          </w:p>
        </w:tc>
        <w:tc>
          <w:tcPr>
            <w:tcW w:w="226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有害气体的检测仪</w:t>
            </w:r>
          </w:p>
        </w:tc>
        <w:tc>
          <w:tcPr>
            <w:tcW w:w="430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H2S、NH3、沼气等，RS485，4～20mA,24VDC</w:t>
            </w:r>
          </w:p>
        </w:tc>
        <w:tc>
          <w:tcPr>
            <w:tcW w:w="177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noWrap w:val="0"/>
            <w:vAlign w:val="center"/>
          </w:tcPr>
          <w:p>
            <w:pPr>
              <w:keepNext w:val="0"/>
              <w:keepLines w:val="0"/>
              <w:numPr>
                <w:ilvl w:val="0"/>
                <w:numId w:val="4"/>
              </w:numPr>
              <w:suppressLineNumbers w:val="0"/>
              <w:spacing w:before="0" w:beforeAutospacing="0" w:after="0" w:afterAutospacing="0"/>
              <w:ind w:right="0"/>
              <w:jc w:val="center"/>
              <w:rPr>
                <w:rFonts w:hint="eastAsia" w:ascii="宋体" w:hAnsi="宋体" w:eastAsia="宋体" w:cs="宋体"/>
                <w:iCs/>
                <w:color w:val="auto"/>
                <w:sz w:val="24"/>
                <w:szCs w:val="24"/>
              </w:rPr>
            </w:pPr>
          </w:p>
        </w:tc>
        <w:tc>
          <w:tcPr>
            <w:tcW w:w="226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出水pH水质在线自动监测仪</w:t>
            </w:r>
          </w:p>
        </w:tc>
        <w:tc>
          <w:tcPr>
            <w:tcW w:w="430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0～50℃，RS485，4～20mA,220V</w:t>
            </w:r>
          </w:p>
        </w:tc>
        <w:tc>
          <w:tcPr>
            <w:tcW w:w="177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Cs/>
                <w:color w:val="auto"/>
                <w:sz w:val="24"/>
                <w:szCs w:val="24"/>
              </w:rPr>
            </w:pPr>
            <w:r>
              <w:rPr>
                <w:rFonts w:hint="eastAsia" w:ascii="宋体" w:hAnsi="宋体" w:eastAsia="宋体" w:cs="宋体"/>
                <w:iCs/>
                <w:color w:val="auto"/>
                <w:sz w:val="24"/>
                <w:szCs w:val="24"/>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noWrap w:val="0"/>
            <w:vAlign w:val="center"/>
          </w:tcPr>
          <w:p>
            <w:pPr>
              <w:keepNext w:val="0"/>
              <w:keepLines w:val="0"/>
              <w:numPr>
                <w:ilvl w:val="0"/>
                <w:numId w:val="4"/>
              </w:numPr>
              <w:suppressLineNumbers w:val="0"/>
              <w:spacing w:before="0" w:beforeAutospacing="0" w:after="0" w:afterAutospacing="0"/>
              <w:ind w:right="0"/>
              <w:jc w:val="center"/>
              <w:rPr>
                <w:rFonts w:hint="eastAsia" w:ascii="宋体" w:hAnsi="宋体" w:eastAsia="宋体" w:cs="宋体"/>
                <w:iCs/>
                <w:color w:val="auto"/>
                <w:sz w:val="24"/>
                <w:szCs w:val="24"/>
              </w:rPr>
            </w:pPr>
          </w:p>
        </w:tc>
        <w:tc>
          <w:tcPr>
            <w:tcW w:w="226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出水NH3-N水质在线自动监测仪</w:t>
            </w:r>
          </w:p>
        </w:tc>
        <w:tc>
          <w:tcPr>
            <w:tcW w:w="430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0～1000mg/L，RS485，4～20mA,220V</w:t>
            </w:r>
          </w:p>
        </w:tc>
        <w:tc>
          <w:tcPr>
            <w:tcW w:w="177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Cs/>
                <w:color w:val="auto"/>
                <w:sz w:val="24"/>
                <w:szCs w:val="24"/>
              </w:rPr>
            </w:pPr>
            <w:r>
              <w:rPr>
                <w:rFonts w:hint="eastAsia" w:ascii="宋体" w:hAnsi="宋体" w:eastAsia="宋体" w:cs="宋体"/>
                <w:iCs/>
                <w:color w:val="auto"/>
                <w:sz w:val="24"/>
                <w:szCs w:val="24"/>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noWrap w:val="0"/>
            <w:vAlign w:val="center"/>
          </w:tcPr>
          <w:p>
            <w:pPr>
              <w:keepNext w:val="0"/>
              <w:keepLines w:val="0"/>
              <w:numPr>
                <w:ilvl w:val="0"/>
                <w:numId w:val="4"/>
              </w:numPr>
              <w:suppressLineNumbers w:val="0"/>
              <w:spacing w:before="0" w:beforeAutospacing="0" w:after="0" w:afterAutospacing="0"/>
              <w:ind w:right="0"/>
              <w:jc w:val="center"/>
              <w:rPr>
                <w:rFonts w:hint="eastAsia" w:ascii="宋体" w:hAnsi="宋体" w:eastAsia="宋体" w:cs="宋体"/>
                <w:iCs/>
                <w:color w:val="auto"/>
                <w:sz w:val="24"/>
                <w:szCs w:val="24"/>
              </w:rPr>
            </w:pPr>
          </w:p>
        </w:tc>
        <w:tc>
          <w:tcPr>
            <w:tcW w:w="226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出水总余氯水质在线自动监测仪</w:t>
            </w:r>
          </w:p>
        </w:tc>
        <w:tc>
          <w:tcPr>
            <w:tcW w:w="430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0～20mg/L，RS485，4～20mA,220V</w:t>
            </w:r>
          </w:p>
        </w:tc>
        <w:tc>
          <w:tcPr>
            <w:tcW w:w="177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Cs/>
                <w:color w:val="auto"/>
                <w:sz w:val="24"/>
                <w:szCs w:val="24"/>
                <w:lang w:eastAsia="zh-CN"/>
              </w:rPr>
            </w:pPr>
            <w:r>
              <w:rPr>
                <w:rFonts w:hint="eastAsia" w:ascii="宋体" w:hAnsi="宋体" w:eastAsia="宋体" w:cs="宋体"/>
                <w:iCs/>
                <w:color w:val="auto"/>
                <w:sz w:val="24"/>
                <w:szCs w:val="24"/>
              </w:rPr>
              <w:t>2</w:t>
            </w:r>
            <w:r>
              <w:rPr>
                <w:rFonts w:hint="eastAsia" w:ascii="宋体" w:hAnsi="宋体" w:eastAsia="宋体" w:cs="宋体"/>
                <w:iCs/>
                <w:color w:val="auto"/>
                <w:sz w:val="24"/>
                <w:szCs w:val="24"/>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noWrap w:val="0"/>
            <w:vAlign w:val="center"/>
          </w:tcPr>
          <w:p>
            <w:pPr>
              <w:keepNext w:val="0"/>
              <w:keepLines w:val="0"/>
              <w:numPr>
                <w:ilvl w:val="0"/>
                <w:numId w:val="4"/>
              </w:numPr>
              <w:suppressLineNumbers w:val="0"/>
              <w:spacing w:before="0" w:beforeAutospacing="0" w:after="0" w:afterAutospacing="0"/>
              <w:ind w:right="0"/>
              <w:jc w:val="center"/>
              <w:rPr>
                <w:rFonts w:hint="eastAsia" w:ascii="宋体" w:hAnsi="宋体" w:eastAsia="宋体" w:cs="宋体"/>
                <w:iCs/>
                <w:color w:val="auto"/>
                <w:sz w:val="24"/>
                <w:szCs w:val="24"/>
              </w:rPr>
            </w:pPr>
          </w:p>
        </w:tc>
        <w:tc>
          <w:tcPr>
            <w:tcW w:w="226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PLC机柜</w:t>
            </w:r>
          </w:p>
        </w:tc>
        <w:tc>
          <w:tcPr>
            <w:tcW w:w="430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2200*800，10英寸触摸屏，移动网络数据传输器，配套PLC输入模块，配套PLC输出模块，24V直流电源模块，中间续电器</w:t>
            </w:r>
          </w:p>
        </w:tc>
        <w:tc>
          <w:tcPr>
            <w:tcW w:w="177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Cs/>
                <w:color w:val="auto"/>
                <w:sz w:val="24"/>
                <w:szCs w:val="24"/>
                <w:lang w:eastAsia="zh-CN"/>
              </w:rPr>
            </w:pPr>
            <w:r>
              <w:rPr>
                <w:rFonts w:hint="eastAsia" w:ascii="宋体" w:hAnsi="宋体" w:eastAsia="宋体" w:cs="宋体"/>
                <w:iCs/>
                <w:color w:val="auto"/>
                <w:sz w:val="24"/>
                <w:szCs w:val="24"/>
                <w:lang w:val="en-US" w:eastAsia="zh-CN"/>
              </w:rPr>
              <w:t>2组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noWrap w:val="0"/>
            <w:vAlign w:val="center"/>
          </w:tcPr>
          <w:p>
            <w:pPr>
              <w:keepNext w:val="0"/>
              <w:keepLines w:val="0"/>
              <w:numPr>
                <w:ilvl w:val="0"/>
                <w:numId w:val="4"/>
              </w:numPr>
              <w:suppressLineNumbers w:val="0"/>
              <w:spacing w:before="0" w:beforeAutospacing="0" w:after="0" w:afterAutospacing="0"/>
              <w:ind w:right="0"/>
              <w:jc w:val="center"/>
              <w:rPr>
                <w:rFonts w:hint="eastAsia" w:ascii="宋体" w:hAnsi="宋体" w:eastAsia="宋体" w:cs="宋体"/>
                <w:iCs/>
                <w:color w:val="auto"/>
                <w:sz w:val="24"/>
                <w:szCs w:val="24"/>
              </w:rPr>
            </w:pPr>
          </w:p>
        </w:tc>
        <w:tc>
          <w:tcPr>
            <w:tcW w:w="226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中控</w:t>
            </w:r>
          </w:p>
        </w:tc>
        <w:tc>
          <w:tcPr>
            <w:tcW w:w="430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主机IPC510,I3 4G，2TB，显示器27寸，交换机TL-SG3428 12电口+光口，UPS:1KV</w:t>
            </w:r>
          </w:p>
        </w:tc>
        <w:tc>
          <w:tcPr>
            <w:tcW w:w="177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1套</w:t>
            </w:r>
          </w:p>
        </w:tc>
      </w:tr>
    </w:tbl>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color w:val="auto"/>
          <w:sz w:val="28"/>
          <w:szCs w:val="28"/>
          <w:lang w:eastAsia="zh-CN"/>
        </w:rPr>
        <w:t>备注：</w:t>
      </w:r>
      <w:r>
        <w:rPr>
          <w:rFonts w:hint="eastAsia" w:ascii="宋体" w:hAnsi="宋体" w:eastAsia="宋体" w:cs="宋体"/>
          <w:iCs/>
          <w:color w:val="auto"/>
          <w:sz w:val="28"/>
          <w:szCs w:val="28"/>
        </w:rPr>
        <w:t>此项目采用设计、施工总承包</w:t>
      </w:r>
      <w:r>
        <w:rPr>
          <w:rFonts w:hint="eastAsia" w:ascii="宋体" w:hAnsi="宋体" w:eastAsia="宋体" w:cs="宋体"/>
          <w:iCs/>
          <w:color w:val="auto"/>
          <w:sz w:val="28"/>
          <w:szCs w:val="28"/>
          <w:lang w:eastAsia="zh-CN"/>
        </w:rPr>
        <w:t>方式</w:t>
      </w:r>
      <w:r>
        <w:rPr>
          <w:rFonts w:hint="eastAsia" w:ascii="宋体" w:hAnsi="宋体" w:eastAsia="宋体" w:cs="宋体"/>
          <w:iCs/>
          <w:color w:val="auto"/>
          <w:sz w:val="28"/>
          <w:szCs w:val="28"/>
        </w:rPr>
        <w:t>，</w:t>
      </w:r>
      <w:r>
        <w:rPr>
          <w:rFonts w:hint="eastAsia" w:ascii="宋体" w:hAnsi="宋体" w:eastAsia="宋体" w:cs="宋体"/>
          <w:iCs/>
          <w:color w:val="auto"/>
          <w:sz w:val="28"/>
          <w:szCs w:val="28"/>
          <w:lang w:eastAsia="zh-CN"/>
        </w:rPr>
        <w:t>投</w:t>
      </w:r>
      <w:r>
        <w:rPr>
          <w:rFonts w:hint="eastAsia" w:ascii="宋体" w:hAnsi="宋体" w:eastAsia="宋体" w:cs="宋体"/>
          <w:iCs/>
          <w:color w:val="auto"/>
          <w:sz w:val="28"/>
          <w:szCs w:val="28"/>
        </w:rPr>
        <w:t>标人负责</w:t>
      </w:r>
      <w:r>
        <w:rPr>
          <w:rFonts w:hint="eastAsia" w:ascii="宋体" w:hAnsi="宋体" w:eastAsia="宋体" w:cs="宋体"/>
          <w:iCs/>
          <w:color w:val="auto"/>
          <w:sz w:val="28"/>
          <w:szCs w:val="28"/>
          <w:lang w:eastAsia="zh-CN"/>
        </w:rPr>
        <w:t>技术</w:t>
      </w:r>
      <w:r>
        <w:rPr>
          <w:rFonts w:hint="eastAsia" w:ascii="宋体" w:hAnsi="宋体" w:eastAsia="宋体" w:cs="宋体"/>
          <w:iCs/>
          <w:color w:val="auto"/>
          <w:sz w:val="28"/>
          <w:szCs w:val="28"/>
        </w:rPr>
        <w:t>设计</w:t>
      </w:r>
      <w:r>
        <w:rPr>
          <w:rFonts w:hint="eastAsia" w:ascii="宋体" w:hAnsi="宋体" w:eastAsia="宋体" w:cs="宋体"/>
          <w:iCs/>
          <w:color w:val="auto"/>
          <w:sz w:val="28"/>
          <w:szCs w:val="28"/>
          <w:lang w:eastAsia="zh-CN"/>
        </w:rPr>
        <w:t>方案的编</w:t>
      </w:r>
      <w:r>
        <w:rPr>
          <w:rFonts w:hint="eastAsia" w:ascii="宋体" w:hAnsi="宋体" w:eastAsia="宋体" w:cs="宋体"/>
          <w:iCs/>
          <w:sz w:val="28"/>
          <w:szCs w:val="28"/>
          <w:lang w:eastAsia="zh-CN"/>
        </w:rPr>
        <w:t>制</w:t>
      </w:r>
      <w:r>
        <w:rPr>
          <w:rFonts w:hint="eastAsia" w:ascii="宋体" w:hAnsi="宋体" w:eastAsia="宋体" w:cs="宋体"/>
          <w:iCs/>
          <w:sz w:val="28"/>
          <w:szCs w:val="28"/>
        </w:rPr>
        <w:t>，</w:t>
      </w:r>
      <w:r>
        <w:rPr>
          <w:rFonts w:hint="eastAsia" w:ascii="宋体" w:hAnsi="宋体" w:eastAsia="宋体" w:cs="宋体"/>
          <w:iCs/>
          <w:sz w:val="28"/>
          <w:szCs w:val="28"/>
          <w:lang w:eastAsia="zh-CN"/>
        </w:rPr>
        <w:t>提供完</w:t>
      </w:r>
      <w:r>
        <w:rPr>
          <w:rFonts w:hint="eastAsia" w:ascii="宋体" w:hAnsi="宋体" w:eastAsia="宋体" w:cs="宋体"/>
          <w:iCs/>
          <w:sz w:val="28"/>
          <w:szCs w:val="28"/>
          <w:lang w:val="en-US" w:eastAsia="zh-CN"/>
        </w:rPr>
        <w:t>整的</w:t>
      </w:r>
      <w:r>
        <w:rPr>
          <w:rFonts w:hint="eastAsia" w:ascii="宋体" w:hAnsi="宋体" w:eastAsia="宋体" w:cs="宋体"/>
          <w:iCs/>
          <w:sz w:val="28"/>
          <w:szCs w:val="28"/>
          <w:lang w:eastAsia="zh-CN"/>
        </w:rPr>
        <w:t>本项目工程详细清单，</w:t>
      </w:r>
      <w:r>
        <w:rPr>
          <w:rFonts w:hint="eastAsia" w:ascii="宋体" w:hAnsi="宋体" w:eastAsia="宋体" w:cs="宋体"/>
          <w:iCs/>
          <w:sz w:val="28"/>
          <w:szCs w:val="28"/>
        </w:rPr>
        <w:t>并满足《医疗机构水污染物排放标准》GB18466-2005标准要求。</w:t>
      </w:r>
    </w:p>
    <w:p>
      <w:pPr>
        <w:spacing w:line="360" w:lineRule="auto"/>
        <w:ind w:firstLine="560" w:firstLineChars="200"/>
        <w:rPr>
          <w:rFonts w:hint="eastAsia" w:ascii="宋体" w:hAnsi="宋体" w:eastAsia="宋体" w:cs="宋体"/>
          <w:iCs/>
          <w:sz w:val="28"/>
          <w:szCs w:val="28"/>
          <w:lang w:eastAsia="zh-CN"/>
        </w:rPr>
      </w:pPr>
      <w:r>
        <w:rPr>
          <w:rFonts w:hint="eastAsia" w:ascii="宋体" w:hAnsi="宋体" w:eastAsia="宋体" w:cs="宋体"/>
          <w:iCs/>
          <w:sz w:val="28"/>
          <w:szCs w:val="28"/>
          <w:lang w:eastAsia="zh-CN"/>
        </w:rPr>
        <w:t>1.采购标的清单为主要必须提供的设备及服务技术规格要求，不得减少，供应商可根据自己的设计要求增加补充，添加部分不会再增加费用。</w:t>
      </w:r>
    </w:p>
    <w:p>
      <w:pPr>
        <w:spacing w:line="360" w:lineRule="auto"/>
        <w:ind w:firstLine="560" w:firstLineChars="200"/>
        <w:rPr>
          <w:rFonts w:hint="eastAsia" w:ascii="宋体" w:hAnsi="宋体" w:eastAsia="宋体" w:cs="宋体"/>
          <w:iCs/>
          <w:sz w:val="28"/>
          <w:szCs w:val="28"/>
          <w:lang w:eastAsia="zh-CN"/>
        </w:rPr>
      </w:pPr>
      <w:r>
        <w:rPr>
          <w:rFonts w:hint="eastAsia" w:ascii="宋体" w:hAnsi="宋体" w:eastAsia="宋体" w:cs="宋体"/>
          <w:iCs/>
          <w:sz w:val="28"/>
          <w:szCs w:val="28"/>
          <w:lang w:eastAsia="zh-CN"/>
        </w:rPr>
        <w:t>2. 设备清单中非标组合件执行企业标准、须满足</w:t>
      </w:r>
      <w:r>
        <w:rPr>
          <w:rFonts w:hint="eastAsia" w:ascii="宋体" w:hAnsi="宋体" w:eastAsia="宋体" w:cs="宋体"/>
          <w:iCs/>
          <w:sz w:val="28"/>
          <w:szCs w:val="28"/>
          <w:lang w:val="en-US" w:eastAsia="zh-CN"/>
        </w:rPr>
        <w:t>500</w:t>
      </w:r>
      <w:r>
        <w:rPr>
          <w:rFonts w:hint="eastAsia" w:ascii="宋体" w:hAnsi="宋体" w:eastAsia="宋体" w:cs="宋体"/>
          <w:iCs/>
          <w:sz w:val="28"/>
          <w:szCs w:val="28"/>
          <w:lang w:eastAsia="zh-CN"/>
        </w:rPr>
        <w:t>m3污水处理标准和能力；</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iCs/>
          <w:sz w:val="28"/>
          <w:szCs w:val="28"/>
          <w:lang w:eastAsia="zh-CN"/>
        </w:rPr>
        <w:t>3. 清单中设备最终报价包含设备的供货、安装、调试及税金等所有费用。</w:t>
      </w:r>
    </w:p>
    <w:p>
      <w:pPr>
        <w:spacing w:line="360" w:lineRule="auto"/>
        <w:rPr>
          <w:rFonts w:hint="eastAsia" w:ascii="宋体" w:hAnsi="宋体" w:eastAsia="宋体" w:cs="宋体"/>
          <w:b/>
          <w:bCs/>
          <w:iCs/>
          <w:sz w:val="28"/>
          <w:szCs w:val="28"/>
        </w:rPr>
      </w:pPr>
      <w:r>
        <w:rPr>
          <w:rFonts w:hint="eastAsia" w:ascii="宋体" w:hAnsi="宋体" w:eastAsia="宋体" w:cs="宋体"/>
          <w:b/>
          <w:bCs/>
          <w:iCs/>
          <w:sz w:val="28"/>
          <w:szCs w:val="28"/>
        </w:rPr>
        <w:t>（五）、投标人需提供的技术方案主要内容：</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 xml:space="preserve">各处理单元处理量：各处理单元的COD、BOD、SS等去除率，以及各处理设施的功效； </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提供相关设备型录、相关文献；</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污水处理费用（包含电力、药品药剂费用、维修保养费；污水处理单价请供应商务必详细计算）。</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请详述机械设备详细名称、型号规格、数量、材质、单价、制造厂商或代理厂商等。</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总工程费须包括污水站内升级环保设备的采购安装及调试、运输、培训、利润与税收等项目，并以附件详加说明</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工程进度表（签约日为起始日，至试车合格出水）；</w:t>
      </w:r>
    </w:p>
    <w:p>
      <w:pPr>
        <w:spacing w:line="360" w:lineRule="auto"/>
        <w:rPr>
          <w:rFonts w:hint="eastAsia" w:ascii="宋体" w:hAnsi="宋体" w:eastAsia="宋体" w:cs="宋体"/>
          <w:b/>
          <w:bCs/>
          <w:iCs/>
          <w:sz w:val="28"/>
          <w:szCs w:val="28"/>
        </w:rPr>
      </w:pPr>
      <w:r>
        <w:rPr>
          <w:rFonts w:hint="eastAsia" w:ascii="宋体" w:hAnsi="宋体" w:eastAsia="宋体" w:cs="宋体"/>
          <w:b/>
          <w:bCs/>
          <w:iCs/>
          <w:sz w:val="28"/>
          <w:szCs w:val="28"/>
        </w:rPr>
        <w:t>（六）、规划要求</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处理单元间之进流、排水方式，除非必要，否则尽量采重力流方式，减少泵浦及节省电力消耗；</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污水处理各泵浦开启采用液位自动控制；</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收集的臭气要求经等离子除臭装置或其他具有同等效果的除臭装置处理后高空排放，污水站周边大气要求达到国家《医疗机构水污染物排放标准》GB18466-2005限值；</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鼓风机采用多台轮流工作，选用低噪音的机电设备（风机），并在风机房做隔音，标准达到昼间55分贝，夜间45分贝以下；</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动力设备的电机需作防护罩，防护罩制作方式需经甲方确认；</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仪控——电控盘容量及控制元件列出细项、系统图及设备容量元件如仪表、液位品牌，标明管线规格数量品牌；</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管路冻土层以上需采用保温防冻措施；</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 xml:space="preserve">管道及电缆桥架采用管架设置，管架采用碳钢+防腐处理； </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业主需提供电源至控制室配电盘，需将自来水管接至污水站消毒间；</w:t>
      </w:r>
    </w:p>
    <w:p>
      <w:pPr>
        <w:spacing w:line="360" w:lineRule="auto"/>
        <w:rPr>
          <w:rFonts w:hint="eastAsia" w:ascii="宋体" w:hAnsi="宋体" w:eastAsia="宋体" w:cs="宋体"/>
          <w:b/>
          <w:bCs/>
          <w:iCs/>
          <w:sz w:val="28"/>
          <w:szCs w:val="28"/>
        </w:rPr>
      </w:pPr>
      <w:r>
        <w:rPr>
          <w:rFonts w:hint="eastAsia" w:ascii="宋体" w:hAnsi="宋体" w:eastAsia="宋体" w:cs="宋体"/>
          <w:b/>
          <w:bCs/>
          <w:iCs/>
          <w:sz w:val="28"/>
          <w:szCs w:val="28"/>
        </w:rPr>
        <w:t>（七）、设备要求</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机械格栅机：不锈钢制作；</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风机：采用国内知名品牌；</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潜水泵：采用国内知名品牌；</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PLC及其他控制元件：采用国内知名品牌，性能稳定的电气元件；</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阀门：阀芯采用不锈钢；</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螺栓采用不锈钢材质；</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管架采碳钢制作，桥架采铝合金桥架；</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管道管架油漆采用环氧树脂漆。</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机电设备需选用优质品牌的中、高端设备。</w:t>
      </w:r>
    </w:p>
    <w:p>
      <w:pPr>
        <w:spacing w:line="360" w:lineRule="auto"/>
        <w:rPr>
          <w:rFonts w:hint="eastAsia" w:ascii="宋体" w:hAnsi="宋体" w:eastAsia="宋体" w:cs="宋体"/>
          <w:b/>
          <w:bCs/>
          <w:iCs/>
          <w:sz w:val="28"/>
          <w:szCs w:val="28"/>
        </w:rPr>
      </w:pPr>
      <w:r>
        <w:rPr>
          <w:rFonts w:hint="eastAsia" w:ascii="宋体" w:hAnsi="宋体" w:eastAsia="宋体" w:cs="宋体"/>
          <w:b/>
          <w:bCs/>
          <w:iCs/>
          <w:sz w:val="28"/>
          <w:szCs w:val="28"/>
        </w:rPr>
        <w:t>（八）、电气规范</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1．设备电源：</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 xml:space="preserve">   动力电源使用380V电源，如需使用其他电压，由承包商自行使用变压器转换电压，并需经业主同意。</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2．控制柜制作：</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污水处理工艺采用PLC程控运行，人机界面监控操作，系统设有手动、自动两种控制模式。</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3 设备资料提供:</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提供设备完整的电气控制原理图、电气布置图、电气接线图。</w:t>
      </w:r>
    </w:p>
    <w:p>
      <w:pPr>
        <w:spacing w:line="360" w:lineRule="auto"/>
        <w:rPr>
          <w:rFonts w:hint="eastAsia" w:ascii="宋体" w:hAnsi="宋体" w:eastAsia="宋体" w:cs="宋体"/>
          <w:b/>
          <w:bCs/>
          <w:iCs/>
          <w:sz w:val="28"/>
          <w:szCs w:val="28"/>
        </w:rPr>
      </w:pPr>
      <w:r>
        <w:rPr>
          <w:rFonts w:hint="eastAsia" w:ascii="宋体" w:hAnsi="宋体" w:eastAsia="宋体" w:cs="宋体"/>
          <w:b/>
          <w:bCs/>
          <w:iCs/>
          <w:sz w:val="28"/>
          <w:szCs w:val="28"/>
        </w:rPr>
        <w:t>（九）、机械设备及安装规范</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iCs/>
          <w:sz w:val="28"/>
          <w:szCs w:val="28"/>
          <w:highlight w:val="none"/>
          <w:lang w:val="en-US"/>
        </w:rPr>
      </w:pPr>
      <w:r>
        <w:rPr>
          <w:rFonts w:hint="eastAsia" w:ascii="宋体" w:hAnsi="宋体" w:eastAsia="宋体" w:cs="宋体"/>
          <w:iCs/>
          <w:kern w:val="2"/>
          <w:sz w:val="28"/>
          <w:szCs w:val="28"/>
          <w:highlight w:val="none"/>
          <w:lang w:val="en-US" w:eastAsia="zh-CN" w:bidi="ar"/>
        </w:rPr>
        <w:t>曝气装置：</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iCs/>
          <w:sz w:val="28"/>
          <w:szCs w:val="28"/>
          <w:highlight w:val="none"/>
          <w:lang w:val="en-US"/>
        </w:rPr>
      </w:pPr>
      <w:r>
        <w:rPr>
          <w:rFonts w:hint="eastAsia" w:ascii="宋体" w:hAnsi="宋体" w:eastAsia="宋体" w:cs="宋体"/>
          <w:iCs/>
          <w:kern w:val="2"/>
          <w:sz w:val="28"/>
          <w:szCs w:val="28"/>
          <w:highlight w:val="none"/>
          <w:lang w:val="en-US" w:eastAsia="zh-CN" w:bidi="ar"/>
        </w:rPr>
        <w:t>投标人提供保证设备安全、稳定、可靠运行的全套设备、辅助及安装连接附件。</w:t>
      </w:r>
    </w:p>
    <w:p>
      <w:pPr>
        <w:pStyle w:val="16"/>
        <w:keepNext w:val="0"/>
        <w:keepLines w:val="0"/>
        <w:widowControl w:val="0"/>
        <w:suppressLineNumbers w:val="0"/>
        <w:spacing w:before="0" w:beforeAutospacing="0" w:after="120" w:afterAutospacing="0" w:line="360" w:lineRule="auto"/>
        <w:ind w:left="0" w:right="0" w:firstLine="280" w:firstLineChars="100"/>
        <w:jc w:val="both"/>
        <w:rPr>
          <w:rFonts w:hint="eastAsia" w:ascii="宋体" w:hAnsi="宋体" w:eastAsia="宋体" w:cs="宋体"/>
          <w:iCs/>
          <w:sz w:val="28"/>
          <w:szCs w:val="28"/>
          <w:highlight w:val="none"/>
          <w:lang w:val="en-US"/>
        </w:rPr>
      </w:pPr>
      <w:r>
        <w:rPr>
          <w:rFonts w:hint="eastAsia" w:ascii="宋体" w:hAnsi="宋体" w:eastAsia="宋体" w:cs="宋体"/>
          <w:iCs/>
          <w:kern w:val="2"/>
          <w:sz w:val="28"/>
          <w:szCs w:val="28"/>
          <w:highlight w:val="none"/>
          <w:lang w:val="en-US" w:eastAsia="zh-CN" w:bidi="ar"/>
        </w:rPr>
        <w:t>曝气装置采用潜水曝气机，减少、降低工作噪音。电机采用铸铁；轴承、螺栓采用不锈钢；水力部件采用碳钢。</w:t>
      </w:r>
    </w:p>
    <w:p>
      <w:pPr>
        <w:pStyle w:val="16"/>
        <w:keepNext w:val="0"/>
        <w:keepLines w:val="0"/>
        <w:widowControl w:val="0"/>
        <w:suppressLineNumbers w:val="0"/>
        <w:spacing w:before="0" w:beforeAutospacing="0" w:after="120" w:afterAutospacing="0" w:line="360" w:lineRule="auto"/>
        <w:ind w:left="0" w:right="0" w:firstLine="280" w:firstLineChars="100"/>
        <w:jc w:val="both"/>
        <w:rPr>
          <w:rFonts w:hint="eastAsia" w:ascii="宋体" w:hAnsi="宋体" w:eastAsia="宋体" w:cs="宋体"/>
          <w:iCs/>
          <w:sz w:val="28"/>
          <w:szCs w:val="28"/>
          <w:highlight w:val="none"/>
          <w:lang w:val="en-US"/>
        </w:rPr>
      </w:pPr>
      <w:r>
        <w:rPr>
          <w:rFonts w:hint="eastAsia" w:ascii="宋体" w:hAnsi="宋体" w:eastAsia="宋体" w:cs="宋体"/>
          <w:iCs/>
          <w:kern w:val="2"/>
          <w:sz w:val="28"/>
          <w:szCs w:val="28"/>
          <w:highlight w:val="none"/>
          <w:lang w:val="en-US" w:eastAsia="zh-CN" w:bidi="ar"/>
        </w:rPr>
        <w:t>安装：安装时根据需要设置设备基础底座，需保证曝气设备稳定、牢固。</w:t>
      </w:r>
    </w:p>
    <w:p>
      <w:pPr>
        <w:pStyle w:val="16"/>
        <w:keepNext w:val="0"/>
        <w:keepLines w:val="0"/>
        <w:widowControl w:val="0"/>
        <w:suppressLineNumbers w:val="0"/>
        <w:spacing w:before="0" w:beforeAutospacing="0" w:after="120" w:afterAutospacing="0" w:line="360" w:lineRule="auto"/>
        <w:ind w:left="0" w:right="0" w:firstLine="280" w:firstLineChars="100"/>
        <w:jc w:val="both"/>
        <w:rPr>
          <w:rFonts w:hint="eastAsia" w:ascii="宋体" w:hAnsi="宋体" w:eastAsia="宋体" w:cs="宋体"/>
          <w:iCs/>
          <w:sz w:val="28"/>
          <w:szCs w:val="28"/>
          <w:highlight w:val="none"/>
          <w:lang w:val="en-US"/>
        </w:rPr>
      </w:pPr>
      <w:r>
        <w:rPr>
          <w:rFonts w:hint="eastAsia" w:ascii="宋体" w:hAnsi="宋体" w:eastAsia="宋体" w:cs="宋体"/>
          <w:iCs/>
          <w:kern w:val="2"/>
          <w:sz w:val="28"/>
          <w:szCs w:val="28"/>
          <w:highlight w:val="none"/>
          <w:lang w:val="en-US" w:eastAsia="zh-CN" w:bidi="ar"/>
        </w:rPr>
        <w:t>资料提交：交付使用时需提供详细的安装手册、设备操作及维修手册；出厂合格证书、质量保证书等相关证件。</w:t>
      </w:r>
    </w:p>
    <w:p>
      <w:pPr>
        <w:pStyle w:val="16"/>
        <w:keepNext w:val="0"/>
        <w:keepLines w:val="0"/>
        <w:widowControl w:val="0"/>
        <w:suppressLineNumbers w:val="0"/>
        <w:spacing w:before="0" w:beforeAutospacing="0" w:after="120" w:afterAutospacing="0" w:line="360" w:lineRule="auto"/>
        <w:ind w:left="0" w:right="0" w:firstLine="280" w:firstLineChars="100"/>
        <w:jc w:val="both"/>
        <w:rPr>
          <w:rFonts w:hint="eastAsia" w:ascii="宋体" w:hAnsi="宋体" w:eastAsia="宋体" w:cs="宋体"/>
          <w:iCs/>
          <w:sz w:val="28"/>
          <w:szCs w:val="28"/>
          <w:highlight w:val="none"/>
          <w:lang w:val="en-US"/>
        </w:rPr>
      </w:pPr>
      <w:r>
        <w:rPr>
          <w:rFonts w:hint="eastAsia" w:ascii="宋体" w:hAnsi="宋体" w:eastAsia="宋体" w:cs="宋体"/>
          <w:iCs/>
          <w:kern w:val="2"/>
          <w:sz w:val="28"/>
          <w:szCs w:val="28"/>
          <w:highlight w:val="none"/>
          <w:lang w:val="en-US" w:eastAsia="zh-CN" w:bidi="ar"/>
        </w:rPr>
        <w:t>安装与检测：</w:t>
      </w:r>
    </w:p>
    <w:p>
      <w:pPr>
        <w:pStyle w:val="16"/>
        <w:keepNext w:val="0"/>
        <w:keepLines w:val="0"/>
        <w:widowControl w:val="0"/>
        <w:suppressLineNumbers w:val="0"/>
        <w:spacing w:before="0" w:beforeAutospacing="0" w:after="120" w:afterAutospacing="0" w:line="360" w:lineRule="auto"/>
        <w:ind w:left="0" w:right="0" w:firstLine="280" w:firstLineChars="100"/>
        <w:jc w:val="both"/>
        <w:rPr>
          <w:rFonts w:hint="eastAsia" w:ascii="宋体" w:hAnsi="宋体" w:eastAsia="宋体" w:cs="宋体"/>
          <w:iCs/>
          <w:sz w:val="28"/>
          <w:szCs w:val="28"/>
          <w:highlight w:val="none"/>
          <w:lang w:val="en-US"/>
        </w:rPr>
      </w:pPr>
      <w:r>
        <w:rPr>
          <w:rFonts w:hint="eastAsia" w:ascii="宋体" w:hAnsi="宋体" w:eastAsia="宋体" w:cs="宋体"/>
          <w:iCs/>
          <w:kern w:val="2"/>
          <w:sz w:val="28"/>
          <w:szCs w:val="28"/>
          <w:highlight w:val="none"/>
          <w:lang w:val="en-US" w:eastAsia="zh-CN" w:bidi="ar"/>
        </w:rPr>
        <w:t>①技术标准采用《机械设备安装工程施工及验收通用规范》（GB50231-2009）</w:t>
      </w:r>
    </w:p>
    <w:p>
      <w:pPr>
        <w:pStyle w:val="16"/>
        <w:keepNext w:val="0"/>
        <w:keepLines w:val="0"/>
        <w:widowControl w:val="0"/>
        <w:suppressLineNumbers w:val="0"/>
        <w:spacing w:before="0" w:beforeAutospacing="0" w:after="120" w:afterAutospacing="0" w:line="360" w:lineRule="auto"/>
        <w:ind w:left="0" w:right="0" w:firstLine="280" w:firstLineChars="100"/>
        <w:jc w:val="both"/>
        <w:rPr>
          <w:rFonts w:hint="eastAsia" w:ascii="宋体" w:hAnsi="宋体" w:eastAsia="宋体" w:cs="宋体"/>
          <w:iCs/>
          <w:sz w:val="28"/>
          <w:szCs w:val="28"/>
          <w:highlight w:val="none"/>
          <w:lang w:val="en-US"/>
        </w:rPr>
      </w:pPr>
      <w:r>
        <w:rPr>
          <w:rFonts w:hint="eastAsia" w:ascii="宋体" w:hAnsi="宋体" w:eastAsia="宋体" w:cs="宋体"/>
          <w:iCs/>
          <w:kern w:val="2"/>
          <w:sz w:val="28"/>
          <w:szCs w:val="28"/>
          <w:highlight w:val="none"/>
          <w:lang w:val="en-US" w:eastAsia="zh-CN" w:bidi="ar"/>
        </w:rPr>
        <w:t>制造厂安装技术手册</w:t>
      </w:r>
    </w:p>
    <w:p>
      <w:pPr>
        <w:pStyle w:val="16"/>
        <w:keepNext w:val="0"/>
        <w:keepLines w:val="0"/>
        <w:widowControl w:val="0"/>
        <w:suppressLineNumbers w:val="0"/>
        <w:spacing w:before="0" w:beforeAutospacing="0" w:after="120" w:afterAutospacing="0" w:line="360" w:lineRule="auto"/>
        <w:ind w:left="0" w:right="0" w:firstLine="280" w:firstLineChars="100"/>
        <w:jc w:val="both"/>
        <w:rPr>
          <w:rFonts w:hint="eastAsia" w:ascii="宋体" w:hAnsi="宋体" w:eastAsia="宋体" w:cs="宋体"/>
          <w:iCs/>
          <w:sz w:val="28"/>
          <w:szCs w:val="28"/>
          <w:highlight w:val="none"/>
          <w:lang w:val="en-US"/>
        </w:rPr>
      </w:pPr>
      <w:r>
        <w:rPr>
          <w:rFonts w:hint="eastAsia" w:ascii="宋体" w:hAnsi="宋体" w:eastAsia="宋体" w:cs="宋体"/>
          <w:iCs/>
          <w:kern w:val="2"/>
          <w:sz w:val="28"/>
          <w:szCs w:val="28"/>
          <w:highlight w:val="none"/>
          <w:lang w:val="en-US" w:eastAsia="zh-CN" w:bidi="ar"/>
        </w:rPr>
        <w:t>②设备安装前，承包商应对现场预留尺寸进行检测，并符合设计要求</w:t>
      </w:r>
    </w:p>
    <w:p>
      <w:pPr>
        <w:keepNext w:val="0"/>
        <w:keepLines w:val="0"/>
        <w:widowControl/>
        <w:suppressLineNumbers w:val="0"/>
        <w:ind w:firstLine="280" w:firstLineChars="100"/>
        <w:jc w:val="left"/>
        <w:rPr>
          <w:rFonts w:hint="eastAsia" w:ascii="宋体" w:hAnsi="宋体" w:eastAsia="宋体" w:cs="宋体"/>
          <w:sz w:val="28"/>
          <w:szCs w:val="28"/>
          <w:highlight w:val="none"/>
        </w:rPr>
      </w:pPr>
      <w:r>
        <w:rPr>
          <w:rFonts w:hint="eastAsia" w:ascii="宋体" w:hAnsi="宋体" w:eastAsia="宋体" w:cs="宋体"/>
          <w:iCs/>
          <w:kern w:val="2"/>
          <w:sz w:val="28"/>
          <w:szCs w:val="28"/>
          <w:highlight w:val="none"/>
          <w:lang w:val="en-US" w:eastAsia="zh-CN" w:bidi="ar"/>
        </w:rPr>
        <w:t>③承包商应负责进行现场负载调试，在设计工况条件下，进行带负载运行，检验曝气设备性能。</w:t>
      </w:r>
    </w:p>
    <w:p>
      <w:pPr>
        <w:spacing w:line="360" w:lineRule="auto"/>
        <w:rPr>
          <w:rFonts w:hint="eastAsia" w:ascii="宋体" w:hAnsi="宋体" w:eastAsia="宋体" w:cs="宋体"/>
          <w:b/>
          <w:bCs/>
          <w:iCs/>
          <w:sz w:val="28"/>
          <w:szCs w:val="28"/>
        </w:rPr>
      </w:pPr>
      <w:r>
        <w:rPr>
          <w:rFonts w:hint="eastAsia" w:ascii="宋体" w:hAnsi="宋体" w:eastAsia="宋体" w:cs="宋体"/>
          <w:b/>
          <w:bCs/>
          <w:iCs/>
          <w:sz w:val="28"/>
          <w:szCs w:val="28"/>
        </w:rPr>
        <w:t>（十）、完工移交事项要求</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 xml:space="preserve"> </w:t>
      </w:r>
      <w:r>
        <w:rPr>
          <w:rFonts w:hint="eastAsia" w:ascii="宋体" w:hAnsi="宋体" w:eastAsia="宋体" w:cs="宋体"/>
          <w:iCs/>
          <w:sz w:val="28"/>
          <w:szCs w:val="28"/>
          <w:lang w:val="en-US" w:eastAsia="zh-CN"/>
        </w:rPr>
        <w:t xml:space="preserve"> </w:t>
      </w:r>
      <w:r>
        <w:rPr>
          <w:rFonts w:hint="eastAsia" w:ascii="宋体" w:hAnsi="宋体" w:eastAsia="宋体" w:cs="宋体"/>
          <w:iCs/>
          <w:sz w:val="28"/>
          <w:szCs w:val="28"/>
        </w:rPr>
        <w:t xml:space="preserve">  1、 设计规范1份。</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 xml:space="preserve">    2 、施工/安装说明书1份。</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 xml:space="preserve">    3 、系统操作控制方式及各项设备操作维护手册1份。</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 xml:space="preserve">    4 、污水试车计划书及第三方监测水质验收报告各1份。</w:t>
      </w:r>
    </w:p>
    <w:p>
      <w:pPr>
        <w:spacing w:line="360" w:lineRule="auto"/>
        <w:rPr>
          <w:rFonts w:hint="eastAsia" w:ascii="宋体" w:hAnsi="宋体" w:eastAsia="宋体" w:cs="宋体"/>
          <w:b/>
          <w:bCs/>
          <w:iCs/>
          <w:sz w:val="28"/>
          <w:szCs w:val="28"/>
        </w:rPr>
      </w:pPr>
      <w:r>
        <w:rPr>
          <w:rFonts w:hint="eastAsia" w:ascii="宋体" w:hAnsi="宋体" w:eastAsia="宋体" w:cs="宋体"/>
          <w:b/>
          <w:bCs/>
          <w:iCs/>
          <w:sz w:val="28"/>
          <w:szCs w:val="28"/>
        </w:rPr>
        <w:t>（十一）、水质水量验收条件</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 xml:space="preserve">1.设计处理流量：500m³/d </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2.处理后水质须达到《医疗机构水污染物排放标准》GB18466-2005标准要求。</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3.验收一般要求：</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3.1工程费：包含直接费用与间接费用，直接费用为设备、零件、安装费用，间接费用为菌种培植及调试、人员差旅及培训、运输、利润、税金等。</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3.2 工程资料供应商签章后交予甲方。</w:t>
      </w:r>
    </w:p>
    <w:p>
      <w:pPr>
        <w:spacing w:line="360" w:lineRule="auto"/>
        <w:rPr>
          <w:rFonts w:hint="eastAsia" w:ascii="宋体" w:hAnsi="宋体" w:eastAsia="宋体" w:cs="宋体"/>
          <w:b/>
          <w:bCs/>
          <w:iCs/>
          <w:sz w:val="28"/>
          <w:szCs w:val="28"/>
        </w:rPr>
      </w:pPr>
      <w:r>
        <w:rPr>
          <w:rFonts w:hint="eastAsia" w:ascii="宋体" w:hAnsi="宋体" w:eastAsia="宋体" w:cs="宋体"/>
          <w:b/>
          <w:bCs/>
          <w:iCs/>
          <w:sz w:val="28"/>
          <w:szCs w:val="28"/>
        </w:rPr>
        <w:t>（十二）、投标单位必须提供详细的工程量清单一览表，并对污水处理设施经济运行分析。</w:t>
      </w:r>
    </w:p>
    <w:p>
      <w:pPr>
        <w:spacing w:line="360" w:lineRule="auto"/>
        <w:rPr>
          <w:rFonts w:hint="eastAsia" w:ascii="宋体" w:hAnsi="宋体" w:eastAsia="宋体" w:cs="宋体"/>
          <w:b/>
          <w:bCs/>
          <w:iCs/>
          <w:sz w:val="28"/>
          <w:szCs w:val="28"/>
        </w:rPr>
      </w:pPr>
      <w:r>
        <w:rPr>
          <w:rFonts w:hint="eastAsia" w:ascii="宋体" w:hAnsi="宋体" w:eastAsia="宋体" w:cs="宋体"/>
          <w:b/>
          <w:bCs/>
          <w:iCs/>
          <w:sz w:val="28"/>
          <w:szCs w:val="28"/>
        </w:rPr>
        <w:t>（十三）、验收</w:t>
      </w:r>
    </w:p>
    <w:p>
      <w:pPr>
        <w:spacing w:line="360" w:lineRule="auto"/>
        <w:ind w:firstLine="560" w:firstLineChars="200"/>
        <w:rPr>
          <w:rFonts w:hint="eastAsia" w:ascii="宋体" w:hAnsi="宋体" w:eastAsia="宋体" w:cs="宋体"/>
          <w:iCs/>
          <w:sz w:val="28"/>
          <w:szCs w:val="28"/>
        </w:rPr>
      </w:pPr>
      <w:r>
        <w:rPr>
          <w:rFonts w:hint="eastAsia" w:ascii="宋体" w:hAnsi="宋体" w:eastAsia="宋体" w:cs="宋体"/>
          <w:iCs/>
          <w:sz w:val="28"/>
          <w:szCs w:val="28"/>
        </w:rPr>
        <w:t>经甲方验收设施完好，运行正常，并提供合格的水质《检测报告》。</w:t>
      </w:r>
    </w:p>
    <w:p>
      <w:pPr>
        <w:numPr>
          <w:ilvl w:val="0"/>
          <w:numId w:val="5"/>
        </w:numPr>
        <w:spacing w:line="360" w:lineRule="auto"/>
        <w:rPr>
          <w:rFonts w:hint="eastAsia" w:ascii="宋体" w:hAnsi="宋体" w:eastAsia="宋体" w:cs="宋体"/>
          <w:b/>
          <w:bCs/>
          <w:iCs/>
          <w:sz w:val="28"/>
          <w:szCs w:val="28"/>
        </w:rPr>
      </w:pPr>
      <w:r>
        <w:rPr>
          <w:rFonts w:hint="eastAsia" w:ascii="宋体" w:hAnsi="宋体" w:eastAsia="宋体" w:cs="宋体"/>
          <w:b/>
          <w:bCs/>
          <w:iCs/>
          <w:sz w:val="28"/>
          <w:szCs w:val="28"/>
        </w:rPr>
        <w:t>、工期：</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合同签订完</w:t>
      </w:r>
      <w:r>
        <w:rPr>
          <w:rFonts w:hint="eastAsia" w:ascii="宋体" w:hAnsi="宋体" w:eastAsia="宋体" w:cs="宋体"/>
          <w:sz w:val="28"/>
          <w:szCs w:val="28"/>
          <w:lang w:val="en-US" w:eastAsia="zh-CN"/>
        </w:rPr>
        <w:t>30</w:t>
      </w:r>
      <w:r>
        <w:rPr>
          <w:rFonts w:hint="eastAsia" w:ascii="宋体" w:hAnsi="宋体" w:eastAsia="宋体" w:cs="宋体"/>
          <w:sz w:val="28"/>
          <w:szCs w:val="28"/>
        </w:rPr>
        <w:t>天内</w:t>
      </w:r>
      <w:r>
        <w:rPr>
          <w:rFonts w:hint="eastAsia" w:ascii="宋体" w:hAnsi="宋体" w:eastAsia="宋体" w:cs="宋体"/>
          <w:sz w:val="28"/>
          <w:szCs w:val="28"/>
          <w:lang w:val="en-US" w:eastAsia="zh-CN"/>
        </w:rPr>
        <w:t>完工</w:t>
      </w:r>
      <w:r>
        <w:rPr>
          <w:rFonts w:hint="eastAsia" w:ascii="宋体" w:hAnsi="宋体" w:eastAsia="宋体" w:cs="宋体"/>
          <w:sz w:val="28"/>
          <w:szCs w:val="28"/>
        </w:rPr>
        <w:t>（含污水处理设备生产、运输、安装、调试等）</w:t>
      </w:r>
    </w:p>
    <w:p>
      <w:pPr>
        <w:spacing w:line="360" w:lineRule="auto"/>
        <w:rPr>
          <w:rFonts w:hint="eastAsia" w:ascii="宋体" w:hAnsi="宋体" w:eastAsia="宋体" w:cs="宋体"/>
          <w:b/>
          <w:bCs/>
          <w:iCs/>
          <w:sz w:val="28"/>
          <w:szCs w:val="28"/>
        </w:rPr>
      </w:pPr>
      <w:r>
        <w:rPr>
          <w:rFonts w:hint="eastAsia" w:ascii="宋体" w:hAnsi="宋体" w:eastAsia="宋体" w:cs="宋体"/>
          <w:b/>
          <w:bCs/>
          <w:iCs/>
          <w:sz w:val="28"/>
          <w:szCs w:val="28"/>
        </w:rPr>
        <w:t>（十五）、质保期：</w:t>
      </w:r>
      <w:r>
        <w:rPr>
          <w:rFonts w:hint="eastAsia" w:ascii="宋体" w:hAnsi="宋体" w:eastAsia="宋体" w:cs="宋体"/>
          <w:b/>
          <w:bCs/>
          <w:iCs/>
          <w:sz w:val="28"/>
          <w:szCs w:val="28"/>
          <w:lang w:eastAsia="zh-CN"/>
        </w:rPr>
        <w:t>两</w:t>
      </w:r>
      <w:r>
        <w:rPr>
          <w:rFonts w:hint="eastAsia" w:ascii="宋体" w:hAnsi="宋体" w:eastAsia="宋体" w:cs="宋体"/>
          <w:b/>
          <w:bCs/>
          <w:iCs/>
          <w:sz w:val="28"/>
          <w:szCs w:val="28"/>
        </w:rPr>
        <w:t>年</w:t>
      </w:r>
    </w:p>
    <w:p>
      <w:pPr>
        <w:spacing w:line="360" w:lineRule="auto"/>
        <w:rPr>
          <w:rFonts w:hint="eastAsia" w:ascii="宋体" w:hAnsi="宋体" w:eastAsia="宋体" w:cs="宋体"/>
          <w:b/>
          <w:bCs/>
          <w:iCs/>
          <w:sz w:val="28"/>
          <w:szCs w:val="28"/>
        </w:rPr>
      </w:pPr>
      <w:r>
        <w:rPr>
          <w:rFonts w:hint="eastAsia" w:ascii="宋体" w:hAnsi="宋体" w:eastAsia="宋体" w:cs="宋体"/>
          <w:b/>
          <w:bCs/>
          <w:iCs/>
          <w:sz w:val="28"/>
          <w:szCs w:val="28"/>
        </w:rPr>
        <w:t>（十六）、货物质量标准</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1、中标方提供的设备材料应符合中华人民共和国国家标准或行业标准；如果中华人民共和国没有相关标准的，则采用货物来源适用的官方标准。这些标准必须是有关机构发布的最新版本的标准。</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2、国内产品或合资厂的产品必须具备出厂合格证。</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3、中标方提供的设备材料，其品牌、规格、型号须经招标人最终书面确认，并附有设备材料原厂售后服务承诺书或证明、用户手册、保修手册、有关资料及配件、随机工具等交付给甲方。</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4、中标方保证合同项下提供的货物不侵犯任何第三方的专利或商标或版权。否则，中标人须承担对第三方的专利或版权的侵权责任并承担因此而发生的所有费用。</w:t>
      </w:r>
    </w:p>
    <w:p>
      <w:pPr>
        <w:spacing w:line="360" w:lineRule="auto"/>
        <w:rPr>
          <w:rFonts w:hint="eastAsia" w:ascii="宋体" w:hAnsi="宋体" w:eastAsia="宋体" w:cs="宋体"/>
          <w:b/>
          <w:bCs/>
          <w:iCs/>
          <w:sz w:val="28"/>
          <w:szCs w:val="28"/>
        </w:rPr>
      </w:pPr>
      <w:r>
        <w:rPr>
          <w:rFonts w:hint="eastAsia" w:ascii="宋体" w:hAnsi="宋体" w:eastAsia="宋体" w:cs="宋体"/>
          <w:b/>
          <w:bCs/>
          <w:iCs/>
          <w:sz w:val="28"/>
          <w:szCs w:val="28"/>
        </w:rPr>
        <w:t xml:space="preserve"> （十七）、验收方式及质保期、售后服务要求</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1、甲乙双方按用户采购需求有关规定验收。</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2、因物品的质量问题发生争议，由库尔勒市质量技术监督部门进行质量鉴定。物品符合质量标准的，鉴定费由采购人承担；物品不符合质量标准的，鉴定费由中标方承担。</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在质保期内，如货物非因采购人的人为原因而出现的质量问题由中标方负责①在接到通知24小时内，中标方应用备件替代问题件，保证设备继续正常运行；②包修、包换或包退问题件，并承担修理、调换或退货的实际费用。中标方不能修理或不能调换，均按不能交货处理，中标方应退回100%货物款。</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4、中标方不能在限期内按以上要求替代、维修问题设备，采购人有权自行修复，费用由中标方支付。</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5、中标方应提供交货地点所在地的设备报修电话及联系人。</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6、提供</w:t>
      </w:r>
      <w:r>
        <w:rPr>
          <w:rFonts w:hint="eastAsia" w:ascii="宋体" w:hAnsi="宋体" w:eastAsia="宋体" w:cs="宋体"/>
          <w:sz w:val="28"/>
          <w:szCs w:val="28"/>
          <w:lang w:val="en-US" w:eastAsia="zh-CN"/>
        </w:rPr>
        <w:t>2</w:t>
      </w:r>
      <w:r>
        <w:rPr>
          <w:rFonts w:hint="eastAsia" w:ascii="宋体" w:hAnsi="宋体" w:eastAsia="宋体" w:cs="宋体"/>
          <w:sz w:val="28"/>
          <w:szCs w:val="28"/>
        </w:rPr>
        <w:t>年7*24的原厂专业服务、上门安装。</w:t>
      </w:r>
    </w:p>
    <w:p>
      <w:pPr>
        <w:pStyle w:val="2"/>
        <w:rPr>
          <w:rFonts w:hint="eastAsia" w:ascii="宋体" w:hAnsi="宋体" w:eastAsia="宋体" w:cs="宋体"/>
          <w:b/>
          <w:color w:val="auto"/>
          <w:sz w:val="44"/>
          <w:szCs w:val="44"/>
        </w:rPr>
      </w:pPr>
    </w:p>
    <w:p>
      <w:pPr>
        <w:pStyle w:val="2"/>
        <w:rPr>
          <w:rFonts w:hint="eastAsia" w:ascii="宋体" w:hAnsi="宋体" w:eastAsia="宋体" w:cs="宋体"/>
          <w:b/>
          <w:color w:val="auto"/>
          <w:sz w:val="44"/>
          <w:szCs w:val="44"/>
        </w:rPr>
      </w:pPr>
    </w:p>
    <w:p>
      <w:pPr>
        <w:pStyle w:val="2"/>
        <w:rPr>
          <w:rFonts w:hint="eastAsia" w:ascii="宋体" w:hAnsi="宋体" w:eastAsia="宋体" w:cs="宋体"/>
          <w:b/>
          <w:color w:val="auto"/>
          <w:sz w:val="44"/>
          <w:szCs w:val="44"/>
        </w:rPr>
      </w:pPr>
    </w:p>
    <w:p>
      <w:pPr>
        <w:pStyle w:val="2"/>
        <w:rPr>
          <w:rFonts w:hint="eastAsia" w:ascii="宋体" w:hAnsi="宋体" w:eastAsia="宋体" w:cs="宋体"/>
          <w:b/>
          <w:color w:val="auto"/>
          <w:sz w:val="44"/>
          <w:szCs w:val="44"/>
        </w:rPr>
      </w:pPr>
    </w:p>
    <w:p>
      <w:pPr>
        <w:pStyle w:val="2"/>
        <w:rPr>
          <w:rFonts w:hint="eastAsia" w:ascii="宋体" w:hAnsi="宋体" w:eastAsia="宋体" w:cs="宋体"/>
          <w:b/>
          <w:color w:val="auto"/>
          <w:sz w:val="44"/>
          <w:szCs w:val="44"/>
        </w:rPr>
      </w:pPr>
    </w:p>
    <w:p>
      <w:pPr>
        <w:pStyle w:val="2"/>
        <w:rPr>
          <w:rFonts w:hint="eastAsia" w:ascii="宋体" w:hAnsi="宋体" w:eastAsia="宋体" w:cs="宋体"/>
          <w:b/>
          <w:color w:val="auto"/>
          <w:sz w:val="44"/>
          <w:szCs w:val="44"/>
        </w:rPr>
      </w:pPr>
    </w:p>
    <w:p>
      <w:pPr>
        <w:pStyle w:val="2"/>
        <w:rPr>
          <w:rFonts w:hint="eastAsia" w:ascii="宋体" w:hAnsi="宋体" w:eastAsia="宋体" w:cs="宋体"/>
          <w:b/>
          <w:color w:val="auto"/>
          <w:sz w:val="44"/>
          <w:szCs w:val="44"/>
        </w:rPr>
      </w:pPr>
    </w:p>
    <w:p>
      <w:pPr>
        <w:pStyle w:val="2"/>
        <w:rPr>
          <w:rFonts w:hint="eastAsia" w:ascii="宋体" w:hAnsi="宋体" w:eastAsia="宋体" w:cs="宋体"/>
          <w:b/>
          <w:color w:val="auto"/>
          <w:sz w:val="44"/>
          <w:szCs w:val="44"/>
        </w:rPr>
      </w:pPr>
    </w:p>
    <w:p>
      <w:pPr>
        <w:pStyle w:val="2"/>
        <w:rPr>
          <w:rFonts w:hint="eastAsia" w:ascii="宋体" w:hAnsi="宋体" w:eastAsia="宋体" w:cs="宋体"/>
          <w:b/>
          <w:color w:val="auto"/>
          <w:sz w:val="44"/>
          <w:szCs w:val="44"/>
        </w:rPr>
      </w:pPr>
    </w:p>
    <w:p>
      <w:pPr>
        <w:pStyle w:val="2"/>
        <w:rPr>
          <w:rFonts w:hint="eastAsia" w:ascii="宋体" w:hAnsi="宋体" w:eastAsia="宋体" w:cs="宋体"/>
          <w:b/>
          <w:color w:val="auto"/>
          <w:sz w:val="44"/>
          <w:szCs w:val="44"/>
        </w:rPr>
      </w:pPr>
    </w:p>
    <w:p>
      <w:pPr>
        <w:pStyle w:val="2"/>
        <w:ind w:left="0" w:leftChars="0" w:firstLine="0" w:firstLineChars="0"/>
        <w:rPr>
          <w:rFonts w:hint="eastAsia" w:ascii="宋体" w:hAnsi="宋体" w:eastAsia="宋体" w:cs="宋体"/>
          <w:b/>
          <w:color w:val="auto"/>
          <w:sz w:val="44"/>
          <w:szCs w:val="44"/>
        </w:rPr>
      </w:pPr>
    </w:p>
    <w:p>
      <w:pPr>
        <w:pStyle w:val="2"/>
        <w:ind w:left="0" w:leftChars="0" w:firstLine="0" w:firstLineChars="0"/>
        <w:rPr>
          <w:rFonts w:hint="eastAsia" w:ascii="宋体" w:hAnsi="宋体" w:eastAsia="宋体" w:cs="宋体"/>
          <w:b/>
          <w:color w:val="auto"/>
          <w:sz w:val="44"/>
          <w:szCs w:val="44"/>
        </w:rPr>
      </w:pPr>
    </w:p>
    <w:p>
      <w:pPr>
        <w:snapToGrid w:val="0"/>
        <w:spacing w:line="560" w:lineRule="exact"/>
        <w:ind w:firstLine="883" w:firstLineChars="200"/>
        <w:jc w:val="center"/>
        <w:rPr>
          <w:rFonts w:hint="eastAsia" w:ascii="宋体" w:hAnsi="宋体" w:eastAsia="宋体" w:cs="宋体"/>
          <w:color w:val="auto"/>
          <w:sz w:val="44"/>
          <w:szCs w:val="44"/>
          <w:lang w:val="en-US" w:eastAsia="zh-CN"/>
        </w:rPr>
      </w:pPr>
      <w:r>
        <w:rPr>
          <w:rFonts w:hint="eastAsia" w:ascii="宋体" w:hAnsi="宋体" w:eastAsia="宋体" w:cs="宋体"/>
          <w:b/>
          <w:color w:val="auto"/>
          <w:sz w:val="44"/>
          <w:szCs w:val="44"/>
        </w:rPr>
        <w:t>第四</w:t>
      </w:r>
      <w:r>
        <w:rPr>
          <w:rFonts w:hint="eastAsia" w:ascii="宋体" w:hAnsi="宋体" w:eastAsia="宋体" w:cs="宋体"/>
          <w:b/>
          <w:color w:val="auto"/>
          <w:sz w:val="44"/>
          <w:szCs w:val="44"/>
          <w:lang w:val="en-US" w:eastAsia="zh-CN"/>
        </w:rPr>
        <w:t>章</w:t>
      </w:r>
      <w:r>
        <w:rPr>
          <w:rFonts w:hint="eastAsia" w:ascii="宋体" w:hAnsi="宋体" w:eastAsia="宋体" w:cs="宋体"/>
          <w:b/>
          <w:color w:val="auto"/>
          <w:sz w:val="44"/>
          <w:szCs w:val="44"/>
        </w:rPr>
        <w:t xml:space="preserve">   </w:t>
      </w:r>
      <w:r>
        <w:rPr>
          <w:rFonts w:hint="eastAsia" w:ascii="宋体" w:hAnsi="宋体" w:eastAsia="宋体" w:cs="宋体"/>
          <w:b/>
          <w:bCs/>
          <w:color w:val="auto"/>
          <w:sz w:val="44"/>
          <w:szCs w:val="44"/>
        </w:rPr>
        <w:t>合同书</w:t>
      </w:r>
      <w:r>
        <w:rPr>
          <w:rFonts w:hint="eastAsia" w:ascii="宋体" w:hAnsi="宋体" w:eastAsia="宋体" w:cs="宋体"/>
          <w:b/>
          <w:bCs/>
          <w:color w:val="auto"/>
          <w:sz w:val="44"/>
          <w:szCs w:val="44"/>
          <w:lang w:eastAsia="zh-CN"/>
        </w:rPr>
        <w:t>（</w:t>
      </w:r>
      <w:r>
        <w:rPr>
          <w:rFonts w:hint="eastAsia" w:ascii="宋体" w:hAnsi="宋体" w:eastAsia="宋体" w:cs="宋体"/>
          <w:b/>
          <w:bCs/>
          <w:color w:val="auto"/>
          <w:sz w:val="44"/>
          <w:szCs w:val="44"/>
          <w:lang w:val="en-US" w:eastAsia="zh-CN"/>
        </w:rPr>
        <w:t>具体按照中标后双方合同约定）</w:t>
      </w:r>
    </w:p>
    <w:p>
      <w:pPr>
        <w:widowControl w:val="0"/>
        <w:spacing w:line="360" w:lineRule="atLeast"/>
        <w:rPr>
          <w:rFonts w:hint="eastAsia" w:ascii="宋体" w:hAnsi="宋体" w:eastAsia="宋体" w:cs="宋体"/>
          <w:color w:val="auto"/>
          <w:sz w:val="24"/>
          <w:szCs w:val="24"/>
        </w:rPr>
      </w:pP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lang w:val="zh-TW"/>
        </w:rPr>
        <w:t>甲方</w:t>
      </w:r>
      <w:r>
        <w:rPr>
          <w:rFonts w:hint="eastAsia" w:ascii="宋体" w:hAnsi="宋体" w:eastAsia="宋体" w:cs="宋体"/>
          <w:color w:val="auto"/>
          <w:sz w:val="28"/>
          <w:szCs w:val="28"/>
          <w:lang w:val="zh-TW" w:eastAsia="zh-TW"/>
        </w:rPr>
        <w:t>：</w:t>
      </w: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lang w:val="zh-TW" w:eastAsia="zh-TW"/>
        </w:rPr>
        <w:t>法定代表人：</w:t>
      </w:r>
    </w:p>
    <w:p>
      <w:pPr>
        <w:tabs>
          <w:tab w:val="left" w:pos="900"/>
        </w:tabs>
        <w:spacing w:line="360" w:lineRule="auto"/>
        <w:rPr>
          <w:rFonts w:hint="eastAsia" w:ascii="宋体" w:hAnsi="宋体" w:eastAsia="宋体" w:cs="宋体"/>
          <w:color w:val="auto"/>
          <w:sz w:val="28"/>
          <w:szCs w:val="28"/>
          <w:lang w:val="zh-TW" w:eastAsia="zh-TW"/>
        </w:rPr>
      </w:pPr>
      <w:r>
        <w:rPr>
          <w:rFonts w:hint="eastAsia" w:ascii="宋体" w:hAnsi="宋体" w:eastAsia="宋体" w:cs="宋体"/>
          <w:color w:val="auto"/>
          <w:sz w:val="28"/>
          <w:szCs w:val="28"/>
          <w:lang w:val="zh-TW" w:eastAsia="zh-TW"/>
        </w:rPr>
        <w:t>注册地址：</w:t>
      </w:r>
    </w:p>
    <w:p>
      <w:pPr>
        <w:tabs>
          <w:tab w:val="left" w:pos="900"/>
        </w:tabs>
        <w:spacing w:line="360" w:lineRule="auto"/>
        <w:rPr>
          <w:rFonts w:hint="eastAsia" w:ascii="宋体" w:hAnsi="宋体" w:eastAsia="宋体" w:cs="宋体"/>
          <w:color w:val="auto"/>
          <w:sz w:val="28"/>
          <w:szCs w:val="28"/>
          <w:lang w:val="zh-TW" w:eastAsia="zh-TW"/>
        </w:rPr>
      </w:pPr>
      <w:r>
        <w:rPr>
          <w:rFonts w:hint="eastAsia" w:ascii="宋体" w:hAnsi="宋体" w:eastAsia="宋体" w:cs="宋体"/>
          <w:color w:val="auto"/>
          <w:sz w:val="28"/>
          <w:szCs w:val="28"/>
          <w:lang w:val="zh-TW" w:eastAsia="zh-TW"/>
        </w:rPr>
        <w:t>联系人：                     邮政编码：</w:t>
      </w:r>
    </w:p>
    <w:p>
      <w:pPr>
        <w:tabs>
          <w:tab w:val="left" w:pos="900"/>
        </w:tabs>
        <w:spacing w:line="360" w:lineRule="auto"/>
        <w:rPr>
          <w:rFonts w:hint="eastAsia" w:ascii="宋体" w:hAnsi="宋体" w:eastAsia="宋体" w:cs="宋体"/>
          <w:color w:val="auto"/>
          <w:sz w:val="28"/>
          <w:szCs w:val="28"/>
          <w:lang w:val="zh-TW" w:eastAsia="zh-TW"/>
        </w:rPr>
      </w:pPr>
      <w:r>
        <w:rPr>
          <w:rFonts w:hint="eastAsia" w:ascii="宋体" w:hAnsi="宋体" w:eastAsia="宋体" w:cs="宋体"/>
          <w:color w:val="auto"/>
          <w:sz w:val="28"/>
          <w:szCs w:val="28"/>
          <w:lang w:val="zh-TW" w:eastAsia="zh-TW"/>
        </w:rPr>
        <w:t>电话：</w:t>
      </w:r>
    </w:p>
    <w:p>
      <w:pPr>
        <w:tabs>
          <w:tab w:val="left" w:pos="900"/>
        </w:tabs>
        <w:spacing w:line="360" w:lineRule="auto"/>
        <w:rPr>
          <w:rFonts w:hint="eastAsia" w:ascii="宋体" w:hAnsi="宋体" w:eastAsia="宋体" w:cs="宋体"/>
          <w:color w:val="auto"/>
          <w:sz w:val="28"/>
          <w:szCs w:val="28"/>
          <w:lang w:val="zh-TW" w:eastAsia="zh-TW"/>
        </w:rPr>
      </w:pPr>
    </w:p>
    <w:p>
      <w:pPr>
        <w:tabs>
          <w:tab w:val="left" w:pos="900"/>
        </w:tabs>
        <w:spacing w:line="360" w:lineRule="auto"/>
        <w:rPr>
          <w:rFonts w:hint="eastAsia" w:ascii="宋体" w:hAnsi="宋体" w:eastAsia="宋体" w:cs="宋体"/>
          <w:color w:val="auto"/>
          <w:sz w:val="28"/>
          <w:szCs w:val="28"/>
          <w:lang w:val="zh-TW" w:eastAsia="zh-TW"/>
        </w:rPr>
      </w:pPr>
      <w:r>
        <w:rPr>
          <w:rFonts w:hint="eastAsia" w:ascii="宋体" w:hAnsi="宋体" w:eastAsia="宋体" w:cs="宋体"/>
          <w:color w:val="auto"/>
          <w:sz w:val="28"/>
          <w:szCs w:val="28"/>
          <w:lang w:val="zh-TW"/>
        </w:rPr>
        <w:t>乙方</w:t>
      </w:r>
      <w:r>
        <w:rPr>
          <w:rFonts w:hint="eastAsia" w:ascii="宋体" w:hAnsi="宋体" w:eastAsia="宋体" w:cs="宋体"/>
          <w:color w:val="auto"/>
          <w:sz w:val="28"/>
          <w:szCs w:val="28"/>
          <w:lang w:val="zh-TW" w:eastAsia="zh-TW"/>
        </w:rPr>
        <w:t>：</w:t>
      </w:r>
    </w:p>
    <w:p>
      <w:pPr>
        <w:tabs>
          <w:tab w:val="left" w:pos="900"/>
        </w:tabs>
        <w:spacing w:line="360" w:lineRule="auto"/>
        <w:rPr>
          <w:rFonts w:hint="eastAsia" w:ascii="宋体" w:hAnsi="宋体" w:eastAsia="宋体" w:cs="宋体"/>
          <w:color w:val="auto"/>
          <w:sz w:val="28"/>
          <w:szCs w:val="28"/>
          <w:lang w:val="zh-TW" w:eastAsia="zh-TW"/>
        </w:rPr>
      </w:pPr>
      <w:r>
        <w:rPr>
          <w:rFonts w:hint="eastAsia" w:ascii="宋体" w:hAnsi="宋体" w:eastAsia="宋体" w:cs="宋体"/>
          <w:color w:val="auto"/>
          <w:sz w:val="28"/>
          <w:szCs w:val="28"/>
          <w:lang w:val="zh-TW" w:eastAsia="zh-TW"/>
        </w:rPr>
        <w:t>法定代表人：</w:t>
      </w:r>
    </w:p>
    <w:p>
      <w:pPr>
        <w:tabs>
          <w:tab w:val="left" w:pos="900"/>
        </w:tabs>
        <w:spacing w:line="360" w:lineRule="auto"/>
        <w:rPr>
          <w:rFonts w:hint="eastAsia" w:ascii="宋体" w:hAnsi="宋体" w:eastAsia="宋体" w:cs="宋体"/>
          <w:color w:val="auto"/>
          <w:sz w:val="28"/>
          <w:szCs w:val="28"/>
          <w:lang w:val="zh-TW" w:eastAsia="zh-TW"/>
        </w:rPr>
      </w:pPr>
      <w:r>
        <w:rPr>
          <w:rFonts w:hint="eastAsia" w:ascii="宋体" w:hAnsi="宋体" w:eastAsia="宋体" w:cs="宋体"/>
          <w:color w:val="auto"/>
          <w:sz w:val="28"/>
          <w:szCs w:val="28"/>
          <w:lang w:val="zh-TW" w:eastAsia="zh-TW"/>
        </w:rPr>
        <w:t>注册地址：</w:t>
      </w:r>
    </w:p>
    <w:p>
      <w:pPr>
        <w:tabs>
          <w:tab w:val="left" w:pos="900"/>
        </w:tabs>
        <w:spacing w:line="360" w:lineRule="auto"/>
        <w:rPr>
          <w:rFonts w:hint="eastAsia" w:ascii="宋体" w:hAnsi="宋体" w:eastAsia="宋体" w:cs="宋体"/>
          <w:color w:val="auto"/>
          <w:sz w:val="28"/>
          <w:szCs w:val="28"/>
          <w:lang w:val="zh-TW" w:eastAsia="zh-TW"/>
        </w:rPr>
      </w:pPr>
      <w:r>
        <w:rPr>
          <w:rFonts w:hint="eastAsia" w:ascii="宋体" w:hAnsi="宋体" w:eastAsia="宋体" w:cs="宋体"/>
          <w:color w:val="auto"/>
          <w:sz w:val="28"/>
          <w:szCs w:val="28"/>
          <w:lang w:val="zh-TW" w:eastAsia="zh-TW"/>
        </w:rPr>
        <w:t xml:space="preserve">联系人：                   </w:t>
      </w:r>
      <w:r>
        <w:rPr>
          <w:rFonts w:hint="eastAsia" w:ascii="宋体" w:hAnsi="宋体" w:eastAsia="宋体" w:cs="宋体"/>
          <w:color w:val="auto"/>
          <w:sz w:val="28"/>
          <w:szCs w:val="28"/>
          <w:lang w:val="zh-TW" w:eastAsia="zh-TW"/>
        </w:rPr>
        <w:tab/>
      </w:r>
      <w:r>
        <w:rPr>
          <w:rFonts w:hint="eastAsia" w:ascii="宋体" w:hAnsi="宋体" w:eastAsia="宋体" w:cs="宋体"/>
          <w:color w:val="auto"/>
          <w:sz w:val="28"/>
          <w:szCs w:val="28"/>
          <w:lang w:val="zh-TW" w:eastAsia="zh-TW"/>
        </w:rPr>
        <w:t>邮政编码：</w:t>
      </w: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lang w:val="zh-TW" w:eastAsia="zh-TW"/>
        </w:rPr>
        <w:t>电话：</w:t>
      </w:r>
    </w:p>
    <w:p>
      <w:pPr>
        <w:tabs>
          <w:tab w:val="left" w:pos="900"/>
        </w:tabs>
        <w:spacing w:line="360" w:lineRule="auto"/>
        <w:rPr>
          <w:rFonts w:hint="eastAsia" w:ascii="宋体" w:hAnsi="宋体" w:eastAsia="宋体" w:cs="宋体"/>
          <w:color w:val="auto"/>
          <w:sz w:val="28"/>
          <w:szCs w:val="28"/>
          <w:lang w:val="zh-TW"/>
        </w:rPr>
      </w:pP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鉴于：</w:t>
      </w: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甲方有意向乙方采购 ，且乙方同意向甲方提供以上服务，据据《中华人民共和国合同法》等有关法律、法规和规章的规定，经甲、乙双方通过友好协商，同意按照下列条款签订本合同。</w:t>
      </w: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第1条</w:t>
      </w:r>
      <w:r>
        <w:rPr>
          <w:rFonts w:hint="eastAsia" w:ascii="宋体" w:hAnsi="宋体" w:eastAsia="宋体" w:cs="宋体"/>
          <w:color w:val="auto"/>
          <w:sz w:val="28"/>
          <w:szCs w:val="28"/>
        </w:rPr>
        <w:tab/>
      </w:r>
      <w:r>
        <w:rPr>
          <w:rFonts w:hint="eastAsia" w:ascii="宋体" w:hAnsi="宋体" w:eastAsia="宋体" w:cs="宋体"/>
          <w:color w:val="auto"/>
          <w:sz w:val="28"/>
          <w:szCs w:val="28"/>
        </w:rPr>
        <w:t>合同内容</w:t>
      </w: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甲方就 服务。</w:t>
      </w: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服务内容实施地点：</w:t>
      </w: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第2条  合同总价及付款</w:t>
      </w: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2.1 经甲、乙双方确认，甲方就本合同提供的 服务合同总价如下：</w:t>
      </w: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本合同含税总价为￥</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rPr>
        <w:t>元（大写人民币：</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rPr>
        <w:t>）。</w:t>
      </w: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2.2 付款方式 </w:t>
      </w:r>
    </w:p>
    <w:p>
      <w:pPr>
        <w:tabs>
          <w:tab w:val="left" w:pos="900"/>
        </w:tabs>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 xml:space="preserve">2.2.1 </w:t>
      </w:r>
      <w:r>
        <w:rPr>
          <w:rFonts w:hint="eastAsia" w:ascii="宋体" w:hAnsi="宋体" w:eastAsia="宋体" w:cs="宋体"/>
          <w:color w:val="auto"/>
          <w:sz w:val="28"/>
          <w:szCs w:val="28"/>
          <w:lang w:eastAsia="zh-CN"/>
        </w:rPr>
        <w:t>合同签订后支付合同总价款</w:t>
      </w:r>
      <w:r>
        <w:rPr>
          <w:rFonts w:hint="eastAsia" w:ascii="宋体" w:hAnsi="宋体" w:eastAsia="宋体" w:cs="宋体"/>
          <w:color w:val="auto"/>
          <w:sz w:val="28"/>
          <w:szCs w:val="28"/>
          <w:lang w:val="en-US" w:eastAsia="zh-CN"/>
        </w:rPr>
        <w:t>20%，设备到达安装现场后经双方当场开箱验收合格后支付至合同总价款的50%，设备安装完毕经甲方相关部门验收合格后支付至合同总价的70%，等政府审计后支付审计确定总价的97%，留确定审计价的3%作为质保金，二年质保期满后无质量问题，退还3%质保金(备注:实际付款方式以合同为准)</w:t>
      </w: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乙方向甲方提供相关发票。乙方收款账户：</w:t>
      </w: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收款人: </w:t>
      </w: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账户名称: </w:t>
      </w: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开户银行: </w:t>
      </w: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银行账号: </w:t>
      </w: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第3条  双方的权利与义务</w:t>
      </w: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3.1 甲方权利及义务：</w:t>
      </w: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3.1.1甲方对项目的实施和建设有知情权和监督管理权，若乙方的货物质量不能满足甲方使用需求，甲方有权要求其整改； </w:t>
      </w: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3.1.2甲方有按照合同约定时间支付费用的义务；</w:t>
      </w: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3.1.3甲方有义务协助乙方，为乙方工程实施提供便利条件；</w:t>
      </w: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3.1.4甲方有权对乙方的服务质量进行检查和监督。</w:t>
      </w: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3.2 乙方的权利及义务：</w:t>
      </w: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3.2.1乙方有权要求甲方按期支付本项目约定的费用。</w:t>
      </w: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3.2.2乙方有权要求甲方在项目建设过程中提供必要配合。</w:t>
      </w: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3.2.3乙方应对甲方的相关信息资料负有保密义务。</w:t>
      </w: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第4条  违约内容</w:t>
      </w: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双方另行约定</w:t>
      </w: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第5条  争议解决</w:t>
      </w: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因本合同或本合同的交易而发生的当事人之间的一切争议，应友好协商解决。如果协商不成，则应提交本合同履行地有管辖权的人民法院裁决。</w:t>
      </w: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第6条 合同的生效、变更与终止</w:t>
      </w: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合同生效：合同签字盖章之日为合同生效日即合同执行日。本项目一经签署，未经双方同意，任何一方不得变更或修改本项目。</w:t>
      </w: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合同终止：甲乙双方履行合同全部义务，费用支付完毕，甲乙双方协商一致，可以终止合同内容。</w:t>
      </w: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不可抗力：因不可抗力致使合同无法履行的情形，本合同所称不可抗力，是指不能预见、不能避免并不能克服的客观情况。不可抗力事件指：严重火灾、洪水、台风、地震、战争、政府颁布新政策、法律和采取行政措施而导致本合同不能履行，以及双方共同认可的其他不可抗力事件。受不可抗力影响的一方，应自该情况发生之日起7日内通知另一方，并在该情况发生之日起14天内将有关部门出具的不可抗力证明用特快专递寄给另一方确认。如不可抗力事件延续60日，双方可协商一致解除本合同。</w:t>
      </w: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第7条  其他</w:t>
      </w: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本项目一式肆份，双方各执贰份，具有同等的法律效力。</w:t>
      </w: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对本合同内容的修改，必须经各当事人同意并以书面形式由各当事人的代表签字并盖章方可生效。经修改的内容应被认为是本合同不可分割的组成部分。</w:t>
      </w: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未经其他当事人事先许可，各当事人不得向第三方泄漏或公开本合同、与本合同相关而所获得的资料，或与本合同相关所获悉的各方当事人的经营秘密。</w:t>
      </w:r>
    </w:p>
    <w:p>
      <w:pPr>
        <w:tabs>
          <w:tab w:val="left" w:pos="900"/>
        </w:tabs>
        <w:spacing w:line="360" w:lineRule="auto"/>
        <w:rPr>
          <w:rFonts w:hint="eastAsia" w:ascii="宋体" w:hAnsi="宋体" w:eastAsia="宋体" w:cs="宋体"/>
          <w:color w:val="auto"/>
          <w:sz w:val="28"/>
          <w:szCs w:val="28"/>
        </w:rPr>
      </w:pP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甲方：（盖章）                          乙方：（盖章）</w:t>
      </w:r>
    </w:p>
    <w:p>
      <w:pPr>
        <w:tabs>
          <w:tab w:val="left" w:pos="900"/>
        </w:tabs>
        <w:spacing w:line="360" w:lineRule="auto"/>
        <w:rPr>
          <w:rFonts w:hint="eastAsia" w:ascii="宋体" w:hAnsi="宋体" w:eastAsia="宋体" w:cs="宋体"/>
          <w:color w:val="auto"/>
          <w:sz w:val="28"/>
          <w:szCs w:val="28"/>
        </w:rPr>
      </w:pP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授权代表：（签字）                      授权代表：（签字）</w:t>
      </w:r>
    </w:p>
    <w:p>
      <w:pPr>
        <w:tabs>
          <w:tab w:val="left" w:pos="900"/>
        </w:tabs>
        <w:spacing w:line="360" w:lineRule="auto"/>
        <w:rPr>
          <w:rFonts w:hint="eastAsia" w:ascii="宋体" w:hAnsi="宋体" w:eastAsia="宋体" w:cs="宋体"/>
          <w:color w:val="auto"/>
          <w:sz w:val="28"/>
          <w:szCs w:val="28"/>
        </w:rPr>
      </w:pPr>
    </w:p>
    <w:p>
      <w:pPr>
        <w:tabs>
          <w:tab w:val="left" w:pos="90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签约时间：  年   月   日            签约时间：   年   月  日</w:t>
      </w:r>
    </w:p>
    <w:p>
      <w:pPr>
        <w:tabs>
          <w:tab w:val="left" w:pos="900"/>
        </w:tabs>
        <w:spacing w:line="360" w:lineRule="auto"/>
        <w:rPr>
          <w:rFonts w:hint="eastAsia" w:ascii="宋体" w:hAnsi="宋体" w:eastAsia="宋体" w:cs="宋体"/>
          <w:color w:val="auto"/>
          <w:sz w:val="28"/>
          <w:szCs w:val="28"/>
        </w:rPr>
      </w:pPr>
    </w:p>
    <w:p>
      <w:pPr>
        <w:tabs>
          <w:tab w:val="left" w:pos="900"/>
        </w:tabs>
        <w:spacing w:line="360" w:lineRule="auto"/>
        <w:rPr>
          <w:rFonts w:hint="eastAsia" w:ascii="宋体" w:hAnsi="宋体" w:eastAsia="宋体" w:cs="宋体"/>
          <w:color w:val="auto"/>
          <w:sz w:val="28"/>
          <w:szCs w:val="28"/>
        </w:rPr>
      </w:pPr>
    </w:p>
    <w:p>
      <w:pPr>
        <w:tabs>
          <w:tab w:val="left" w:pos="900"/>
        </w:tabs>
        <w:spacing w:line="360" w:lineRule="auto"/>
        <w:rPr>
          <w:rFonts w:hint="eastAsia" w:ascii="宋体" w:hAnsi="宋体" w:eastAsia="宋体" w:cs="宋体"/>
          <w:color w:val="auto"/>
          <w:sz w:val="28"/>
          <w:szCs w:val="28"/>
        </w:rPr>
      </w:pPr>
    </w:p>
    <w:p>
      <w:pPr>
        <w:tabs>
          <w:tab w:val="left" w:pos="900"/>
        </w:tabs>
        <w:spacing w:line="360" w:lineRule="auto"/>
        <w:rPr>
          <w:rFonts w:hint="eastAsia" w:ascii="宋体" w:hAnsi="宋体" w:eastAsia="宋体" w:cs="宋体"/>
          <w:color w:val="auto"/>
          <w:sz w:val="24"/>
        </w:rPr>
      </w:pPr>
    </w:p>
    <w:p>
      <w:pPr>
        <w:tabs>
          <w:tab w:val="left" w:pos="900"/>
        </w:tabs>
        <w:spacing w:line="360" w:lineRule="auto"/>
        <w:rPr>
          <w:rFonts w:hint="eastAsia" w:ascii="宋体" w:hAnsi="宋体" w:eastAsia="宋体" w:cs="宋体"/>
          <w:color w:val="auto"/>
          <w:sz w:val="24"/>
        </w:rPr>
      </w:pPr>
    </w:p>
    <w:p>
      <w:pPr>
        <w:tabs>
          <w:tab w:val="left" w:pos="900"/>
        </w:tabs>
        <w:spacing w:line="360" w:lineRule="auto"/>
        <w:rPr>
          <w:rFonts w:hint="eastAsia" w:ascii="宋体" w:hAnsi="宋体" w:eastAsia="宋体" w:cs="宋体"/>
          <w:color w:val="auto"/>
          <w:sz w:val="24"/>
        </w:rPr>
      </w:pPr>
    </w:p>
    <w:p>
      <w:pPr>
        <w:tabs>
          <w:tab w:val="left" w:pos="900"/>
        </w:tabs>
        <w:spacing w:line="360" w:lineRule="auto"/>
        <w:rPr>
          <w:rFonts w:hint="eastAsia" w:ascii="宋体" w:hAnsi="宋体" w:eastAsia="宋体" w:cs="宋体"/>
          <w:color w:val="auto"/>
          <w:sz w:val="24"/>
        </w:rPr>
      </w:pPr>
    </w:p>
    <w:p>
      <w:pPr>
        <w:tabs>
          <w:tab w:val="left" w:pos="900"/>
        </w:tabs>
        <w:spacing w:line="360" w:lineRule="auto"/>
        <w:rPr>
          <w:rFonts w:hint="eastAsia" w:ascii="宋体" w:hAnsi="宋体" w:eastAsia="宋体" w:cs="宋体"/>
          <w:color w:val="auto"/>
          <w:sz w:val="24"/>
        </w:rPr>
      </w:pPr>
    </w:p>
    <w:p>
      <w:pPr>
        <w:tabs>
          <w:tab w:val="left" w:pos="900"/>
        </w:tabs>
        <w:spacing w:line="360" w:lineRule="auto"/>
        <w:rPr>
          <w:rFonts w:hint="eastAsia" w:ascii="宋体" w:hAnsi="宋体" w:eastAsia="宋体" w:cs="宋体"/>
          <w:color w:val="auto"/>
          <w:sz w:val="24"/>
        </w:rPr>
      </w:pPr>
    </w:p>
    <w:p>
      <w:pPr>
        <w:tabs>
          <w:tab w:val="left" w:pos="900"/>
        </w:tabs>
        <w:spacing w:line="360" w:lineRule="auto"/>
        <w:rPr>
          <w:rFonts w:hint="eastAsia" w:ascii="宋体" w:hAnsi="宋体" w:eastAsia="宋体" w:cs="宋体"/>
          <w:color w:val="auto"/>
          <w:sz w:val="24"/>
        </w:rPr>
      </w:pPr>
    </w:p>
    <w:p>
      <w:pPr>
        <w:tabs>
          <w:tab w:val="left" w:pos="900"/>
        </w:tabs>
        <w:spacing w:line="360" w:lineRule="auto"/>
        <w:rPr>
          <w:rFonts w:hint="eastAsia" w:ascii="宋体" w:hAnsi="宋体" w:eastAsia="宋体" w:cs="宋体"/>
          <w:color w:val="auto"/>
          <w:sz w:val="24"/>
        </w:rPr>
      </w:pPr>
    </w:p>
    <w:p>
      <w:pPr>
        <w:tabs>
          <w:tab w:val="left" w:pos="900"/>
        </w:tabs>
        <w:spacing w:line="360" w:lineRule="auto"/>
        <w:rPr>
          <w:rFonts w:hint="eastAsia" w:ascii="宋体" w:hAnsi="宋体" w:eastAsia="宋体" w:cs="宋体"/>
          <w:b/>
          <w:color w:val="auto"/>
          <w:sz w:val="32"/>
          <w:szCs w:val="32"/>
        </w:rPr>
      </w:pPr>
      <w:r>
        <w:rPr>
          <w:rFonts w:hint="eastAsia" w:ascii="宋体" w:hAnsi="宋体" w:eastAsia="宋体" w:cs="宋体"/>
          <w:color w:val="auto"/>
          <w:sz w:val="32"/>
          <w:szCs w:val="32"/>
        </w:rPr>
        <w:t xml:space="preserve">附表一             </w:t>
      </w:r>
      <w:r>
        <w:rPr>
          <w:rFonts w:hint="eastAsia" w:ascii="宋体" w:hAnsi="宋体" w:eastAsia="宋体" w:cs="宋体"/>
          <w:b/>
          <w:color w:val="auto"/>
          <w:sz w:val="32"/>
          <w:szCs w:val="32"/>
        </w:rPr>
        <w:t>评标标准——</w:t>
      </w:r>
      <w:r>
        <w:rPr>
          <w:rFonts w:hint="eastAsia" w:ascii="宋体" w:hAnsi="宋体" w:eastAsia="宋体" w:cs="宋体"/>
          <w:b/>
          <w:color w:val="auto"/>
          <w:sz w:val="32"/>
          <w:szCs w:val="32"/>
          <w:lang w:eastAsia="zh-CN"/>
        </w:rPr>
        <w:t>资格性</w:t>
      </w:r>
      <w:r>
        <w:rPr>
          <w:rFonts w:hint="eastAsia" w:ascii="宋体" w:hAnsi="宋体" w:eastAsia="宋体" w:cs="宋体"/>
          <w:b/>
          <w:color w:val="auto"/>
          <w:sz w:val="32"/>
          <w:szCs w:val="32"/>
        </w:rPr>
        <w:t>评审标准</w:t>
      </w:r>
    </w:p>
    <w:tbl>
      <w:tblPr>
        <w:tblStyle w:val="17"/>
        <w:tblW w:w="954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9"/>
        <w:gridCol w:w="534"/>
        <w:gridCol w:w="6769"/>
        <w:gridCol w:w="690"/>
        <w:gridCol w:w="7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819" w:type="dxa"/>
            <w:vMerge w:val="restart"/>
            <w:noWrap w:val="0"/>
            <w:vAlign w:val="center"/>
          </w:tcPr>
          <w:p>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项目</w:t>
            </w:r>
          </w:p>
        </w:tc>
        <w:tc>
          <w:tcPr>
            <w:tcW w:w="7303" w:type="dxa"/>
            <w:gridSpan w:val="2"/>
            <w:vMerge w:val="restart"/>
            <w:noWrap w:val="0"/>
            <w:vAlign w:val="center"/>
          </w:tcPr>
          <w:p>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评审内容</w:t>
            </w:r>
          </w:p>
        </w:tc>
        <w:tc>
          <w:tcPr>
            <w:tcW w:w="1421" w:type="dxa"/>
            <w:gridSpan w:val="2"/>
            <w:noWrap w:val="0"/>
            <w:vAlign w:val="center"/>
          </w:tcPr>
          <w:p>
            <w:pPr>
              <w:spacing w:line="30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819" w:type="dxa"/>
            <w:vMerge w:val="continue"/>
            <w:noWrap w:val="0"/>
            <w:vAlign w:val="center"/>
          </w:tcPr>
          <w:p>
            <w:pPr>
              <w:spacing w:line="360" w:lineRule="auto"/>
              <w:jc w:val="center"/>
              <w:rPr>
                <w:rFonts w:hint="eastAsia" w:ascii="宋体" w:hAnsi="宋体" w:eastAsia="宋体" w:cs="宋体"/>
                <w:b/>
                <w:color w:val="auto"/>
                <w:sz w:val="24"/>
                <w:szCs w:val="24"/>
              </w:rPr>
            </w:pPr>
          </w:p>
        </w:tc>
        <w:tc>
          <w:tcPr>
            <w:tcW w:w="7303" w:type="dxa"/>
            <w:gridSpan w:val="2"/>
            <w:vMerge w:val="continue"/>
            <w:noWrap w:val="0"/>
            <w:vAlign w:val="top"/>
          </w:tcPr>
          <w:p>
            <w:pPr>
              <w:spacing w:line="360" w:lineRule="auto"/>
              <w:rPr>
                <w:rFonts w:hint="eastAsia" w:ascii="宋体" w:hAnsi="宋体" w:eastAsia="宋体" w:cs="宋体"/>
                <w:b/>
                <w:color w:val="auto"/>
                <w:sz w:val="24"/>
                <w:szCs w:val="24"/>
              </w:rPr>
            </w:pPr>
          </w:p>
        </w:tc>
        <w:tc>
          <w:tcPr>
            <w:tcW w:w="690" w:type="dxa"/>
            <w:noWrap w:val="0"/>
            <w:vAlign w:val="center"/>
          </w:tcPr>
          <w:p>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w:t>
            </w:r>
          </w:p>
        </w:tc>
        <w:tc>
          <w:tcPr>
            <w:tcW w:w="731" w:type="dxa"/>
            <w:noWrap w:val="0"/>
            <w:vAlign w:val="center"/>
          </w:tcPr>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819" w:type="dxa"/>
            <w:vMerge w:val="restart"/>
            <w:noWrap w:val="0"/>
            <w:textDirection w:val="tbRlV"/>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资格性</w:t>
            </w:r>
            <w:r>
              <w:rPr>
                <w:rFonts w:hint="eastAsia" w:ascii="宋体" w:hAnsi="宋体" w:eastAsia="宋体" w:cs="宋体"/>
                <w:color w:val="auto"/>
                <w:sz w:val="24"/>
                <w:szCs w:val="24"/>
              </w:rPr>
              <w:t>评审</w:t>
            </w:r>
          </w:p>
        </w:tc>
        <w:tc>
          <w:tcPr>
            <w:tcW w:w="534"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rPr>
            </w:pPr>
            <w:r>
              <w:rPr>
                <w:rFonts w:hint="eastAsia" w:ascii="宋体" w:hAnsi="宋体" w:eastAsia="宋体" w:cs="宋体"/>
                <w:sz w:val="24"/>
                <w:szCs w:val="24"/>
              </w:rPr>
              <w:t>1</w:t>
            </w:r>
          </w:p>
        </w:tc>
        <w:tc>
          <w:tcPr>
            <w:tcW w:w="6769" w:type="dxa"/>
            <w:noWrap w:val="0"/>
            <w:vAlign w:val="center"/>
          </w:tcPr>
          <w:p>
            <w:pPr>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是否提供合格的营业执照；</w:t>
            </w:r>
          </w:p>
        </w:tc>
        <w:tc>
          <w:tcPr>
            <w:tcW w:w="690" w:type="dxa"/>
            <w:noWrap w:val="0"/>
            <w:vAlign w:val="top"/>
          </w:tcPr>
          <w:p>
            <w:pPr>
              <w:spacing w:line="360" w:lineRule="auto"/>
              <w:rPr>
                <w:rFonts w:hint="eastAsia" w:ascii="宋体" w:hAnsi="宋体" w:eastAsia="宋体" w:cs="宋体"/>
                <w:color w:val="auto"/>
                <w:sz w:val="24"/>
                <w:szCs w:val="24"/>
              </w:rPr>
            </w:pPr>
          </w:p>
        </w:tc>
        <w:tc>
          <w:tcPr>
            <w:tcW w:w="731" w:type="dxa"/>
            <w:noWrap w:val="0"/>
            <w:vAlign w:val="top"/>
          </w:tcPr>
          <w:p>
            <w:pPr>
              <w:spacing w:line="360" w:lineRule="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jc w:val="center"/>
        </w:trPr>
        <w:tc>
          <w:tcPr>
            <w:tcW w:w="819" w:type="dxa"/>
            <w:vMerge w:val="continue"/>
            <w:noWrap w:val="0"/>
            <w:textDirection w:val="tbRlV"/>
            <w:vAlign w:val="center"/>
          </w:tcPr>
          <w:p>
            <w:pPr>
              <w:spacing w:line="360" w:lineRule="auto"/>
              <w:jc w:val="center"/>
              <w:rPr>
                <w:rFonts w:hint="eastAsia" w:ascii="宋体" w:hAnsi="宋体" w:eastAsia="宋体" w:cs="宋体"/>
                <w:color w:val="auto"/>
                <w:sz w:val="24"/>
                <w:szCs w:val="24"/>
              </w:rPr>
            </w:pPr>
          </w:p>
        </w:tc>
        <w:tc>
          <w:tcPr>
            <w:tcW w:w="534"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lang w:eastAsia="zh-CN"/>
              </w:rPr>
            </w:pPr>
            <w:r>
              <w:rPr>
                <w:rFonts w:hint="eastAsia" w:ascii="宋体" w:hAnsi="宋体" w:eastAsia="宋体" w:cs="宋体"/>
                <w:sz w:val="24"/>
                <w:szCs w:val="24"/>
              </w:rPr>
              <w:t>2</w:t>
            </w:r>
          </w:p>
        </w:tc>
        <w:tc>
          <w:tcPr>
            <w:tcW w:w="6769" w:type="dxa"/>
            <w:noWrap w:val="0"/>
            <w:vAlign w:val="center"/>
          </w:tcPr>
          <w:p>
            <w:pPr>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是否具备合格的安全生产许可证；</w:t>
            </w:r>
          </w:p>
        </w:tc>
        <w:tc>
          <w:tcPr>
            <w:tcW w:w="690" w:type="dxa"/>
            <w:noWrap w:val="0"/>
            <w:vAlign w:val="top"/>
          </w:tcPr>
          <w:p>
            <w:pPr>
              <w:spacing w:line="360" w:lineRule="auto"/>
              <w:rPr>
                <w:rFonts w:hint="eastAsia" w:ascii="宋体" w:hAnsi="宋体" w:eastAsia="宋体" w:cs="宋体"/>
                <w:color w:val="auto"/>
                <w:sz w:val="24"/>
                <w:szCs w:val="24"/>
              </w:rPr>
            </w:pPr>
          </w:p>
        </w:tc>
        <w:tc>
          <w:tcPr>
            <w:tcW w:w="731" w:type="dxa"/>
            <w:noWrap w:val="0"/>
            <w:vAlign w:val="top"/>
          </w:tcPr>
          <w:p>
            <w:pPr>
              <w:spacing w:line="360" w:lineRule="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819" w:type="dxa"/>
            <w:vMerge w:val="continue"/>
            <w:noWrap w:val="0"/>
            <w:textDirection w:val="tbRlV"/>
            <w:vAlign w:val="center"/>
          </w:tcPr>
          <w:p>
            <w:pPr>
              <w:spacing w:line="360" w:lineRule="auto"/>
              <w:jc w:val="center"/>
              <w:rPr>
                <w:rFonts w:hint="eastAsia" w:ascii="宋体" w:hAnsi="宋体" w:eastAsia="宋体" w:cs="宋体"/>
                <w:color w:val="auto"/>
                <w:sz w:val="24"/>
                <w:szCs w:val="24"/>
              </w:rPr>
            </w:pPr>
          </w:p>
        </w:tc>
        <w:tc>
          <w:tcPr>
            <w:tcW w:w="534"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lang w:val="en-US" w:eastAsia="zh-CN"/>
              </w:rPr>
            </w:pPr>
            <w:r>
              <w:rPr>
                <w:rFonts w:hint="eastAsia" w:ascii="宋体" w:hAnsi="宋体" w:eastAsia="宋体" w:cs="宋体"/>
                <w:sz w:val="24"/>
                <w:szCs w:val="24"/>
              </w:rPr>
              <w:t>3</w:t>
            </w:r>
          </w:p>
        </w:tc>
        <w:tc>
          <w:tcPr>
            <w:tcW w:w="6769" w:type="dxa"/>
            <w:noWrap w:val="0"/>
            <w:vAlign w:val="center"/>
          </w:tcPr>
          <w:p>
            <w:pPr>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是否具有满足招标项目需要的资质等级；</w:t>
            </w:r>
          </w:p>
        </w:tc>
        <w:tc>
          <w:tcPr>
            <w:tcW w:w="690" w:type="dxa"/>
            <w:noWrap w:val="0"/>
            <w:vAlign w:val="top"/>
          </w:tcPr>
          <w:p>
            <w:pPr>
              <w:spacing w:line="360" w:lineRule="auto"/>
              <w:rPr>
                <w:rFonts w:hint="eastAsia" w:ascii="宋体" w:hAnsi="宋体" w:eastAsia="宋体" w:cs="宋体"/>
                <w:color w:val="auto"/>
                <w:sz w:val="24"/>
                <w:szCs w:val="24"/>
              </w:rPr>
            </w:pPr>
          </w:p>
        </w:tc>
        <w:tc>
          <w:tcPr>
            <w:tcW w:w="731" w:type="dxa"/>
            <w:noWrap w:val="0"/>
            <w:vAlign w:val="top"/>
          </w:tcPr>
          <w:p>
            <w:pPr>
              <w:spacing w:line="360" w:lineRule="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819" w:type="dxa"/>
            <w:vMerge w:val="continue"/>
            <w:noWrap w:val="0"/>
            <w:textDirection w:val="tbRlV"/>
            <w:vAlign w:val="center"/>
          </w:tcPr>
          <w:p>
            <w:pPr>
              <w:spacing w:line="360" w:lineRule="auto"/>
              <w:jc w:val="center"/>
              <w:rPr>
                <w:rFonts w:hint="eastAsia" w:ascii="宋体" w:hAnsi="宋体" w:eastAsia="宋体" w:cs="宋体"/>
                <w:color w:val="auto"/>
                <w:sz w:val="24"/>
                <w:szCs w:val="24"/>
              </w:rPr>
            </w:pPr>
          </w:p>
        </w:tc>
        <w:tc>
          <w:tcPr>
            <w:tcW w:w="534"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lang w:eastAsia="zh-CN"/>
              </w:rPr>
            </w:pPr>
            <w:r>
              <w:rPr>
                <w:rFonts w:hint="eastAsia" w:ascii="宋体" w:hAnsi="宋体" w:eastAsia="宋体" w:cs="宋体"/>
                <w:sz w:val="24"/>
                <w:szCs w:val="24"/>
              </w:rPr>
              <w:t>4</w:t>
            </w:r>
          </w:p>
        </w:tc>
        <w:tc>
          <w:tcPr>
            <w:tcW w:w="6769" w:type="dxa"/>
            <w:noWrap w:val="0"/>
            <w:vAlign w:val="center"/>
          </w:tcPr>
          <w:p>
            <w:pPr>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新疆维吾尔自治区外企业是否提供按要求办理的自治区住建厅颁发的有效的《新疆维吾尔自治区区外进疆建筑企业信息报送册》；</w:t>
            </w:r>
          </w:p>
        </w:tc>
        <w:tc>
          <w:tcPr>
            <w:tcW w:w="690" w:type="dxa"/>
            <w:noWrap w:val="0"/>
            <w:vAlign w:val="top"/>
          </w:tcPr>
          <w:p>
            <w:pPr>
              <w:spacing w:line="360" w:lineRule="auto"/>
              <w:rPr>
                <w:rFonts w:hint="eastAsia" w:ascii="宋体" w:hAnsi="宋体" w:eastAsia="宋体" w:cs="宋体"/>
                <w:color w:val="auto"/>
                <w:sz w:val="24"/>
                <w:szCs w:val="24"/>
              </w:rPr>
            </w:pPr>
          </w:p>
        </w:tc>
        <w:tc>
          <w:tcPr>
            <w:tcW w:w="731" w:type="dxa"/>
            <w:noWrap w:val="0"/>
            <w:vAlign w:val="top"/>
          </w:tcPr>
          <w:p>
            <w:pPr>
              <w:spacing w:line="360" w:lineRule="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819" w:type="dxa"/>
            <w:vMerge w:val="continue"/>
            <w:noWrap w:val="0"/>
            <w:vAlign w:val="center"/>
          </w:tcPr>
          <w:p>
            <w:pPr>
              <w:spacing w:line="360" w:lineRule="auto"/>
              <w:jc w:val="center"/>
              <w:rPr>
                <w:rFonts w:hint="eastAsia" w:ascii="宋体" w:hAnsi="宋体" w:eastAsia="宋体" w:cs="宋体"/>
                <w:color w:val="auto"/>
                <w:sz w:val="24"/>
                <w:szCs w:val="24"/>
              </w:rPr>
            </w:pPr>
          </w:p>
        </w:tc>
        <w:tc>
          <w:tcPr>
            <w:tcW w:w="534"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lang w:eastAsia="zh-CN"/>
              </w:rPr>
            </w:pPr>
            <w:r>
              <w:rPr>
                <w:rFonts w:hint="eastAsia" w:ascii="宋体" w:hAnsi="宋体" w:eastAsia="宋体" w:cs="宋体"/>
                <w:sz w:val="24"/>
                <w:szCs w:val="24"/>
              </w:rPr>
              <w:t>5</w:t>
            </w:r>
          </w:p>
        </w:tc>
        <w:tc>
          <w:tcPr>
            <w:tcW w:w="6769" w:type="dxa"/>
            <w:noWrap w:val="0"/>
            <w:vAlign w:val="center"/>
          </w:tcPr>
          <w:p>
            <w:pPr>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是否提供按规定时间、金额且投标单位基本户转入投标保证金缴纳凭证</w:t>
            </w:r>
          </w:p>
        </w:tc>
        <w:tc>
          <w:tcPr>
            <w:tcW w:w="690" w:type="dxa"/>
            <w:noWrap w:val="0"/>
            <w:vAlign w:val="top"/>
          </w:tcPr>
          <w:p>
            <w:pPr>
              <w:spacing w:line="360" w:lineRule="auto"/>
              <w:rPr>
                <w:rFonts w:hint="eastAsia" w:ascii="宋体" w:hAnsi="宋体" w:eastAsia="宋体" w:cs="宋体"/>
                <w:color w:val="auto"/>
                <w:sz w:val="24"/>
                <w:szCs w:val="24"/>
              </w:rPr>
            </w:pPr>
          </w:p>
        </w:tc>
        <w:tc>
          <w:tcPr>
            <w:tcW w:w="731" w:type="dxa"/>
            <w:noWrap w:val="0"/>
            <w:vAlign w:val="top"/>
          </w:tcPr>
          <w:p>
            <w:pPr>
              <w:spacing w:line="360" w:lineRule="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819" w:type="dxa"/>
            <w:vMerge w:val="continue"/>
            <w:noWrap w:val="0"/>
            <w:vAlign w:val="center"/>
          </w:tcPr>
          <w:p>
            <w:pPr>
              <w:spacing w:line="360" w:lineRule="auto"/>
              <w:jc w:val="center"/>
              <w:rPr>
                <w:rFonts w:hint="eastAsia" w:ascii="宋体" w:hAnsi="宋体" w:eastAsia="宋体" w:cs="宋体"/>
                <w:color w:val="auto"/>
                <w:sz w:val="24"/>
                <w:szCs w:val="24"/>
              </w:rPr>
            </w:pPr>
          </w:p>
        </w:tc>
        <w:tc>
          <w:tcPr>
            <w:tcW w:w="534" w:type="dxa"/>
            <w:noWrap w:val="0"/>
            <w:vAlign w:val="center"/>
          </w:tcPr>
          <w:p>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lang w:eastAsia="zh-CN"/>
              </w:rPr>
            </w:pPr>
            <w:r>
              <w:rPr>
                <w:rFonts w:hint="eastAsia" w:ascii="宋体" w:hAnsi="宋体" w:eastAsia="宋体" w:cs="宋体"/>
                <w:sz w:val="24"/>
                <w:szCs w:val="24"/>
              </w:rPr>
              <w:t>6</w:t>
            </w:r>
          </w:p>
        </w:tc>
        <w:tc>
          <w:tcPr>
            <w:tcW w:w="6769" w:type="dxa"/>
            <w:noWrap w:val="0"/>
            <w:vAlign w:val="center"/>
          </w:tcPr>
          <w:p>
            <w:pPr>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项目负责人（建造师）条件是否满足采购文件的要求；</w:t>
            </w:r>
          </w:p>
        </w:tc>
        <w:tc>
          <w:tcPr>
            <w:tcW w:w="690" w:type="dxa"/>
            <w:noWrap w:val="0"/>
            <w:vAlign w:val="top"/>
          </w:tcPr>
          <w:p>
            <w:pPr>
              <w:spacing w:line="360" w:lineRule="auto"/>
              <w:rPr>
                <w:rFonts w:hint="eastAsia" w:ascii="宋体" w:hAnsi="宋体" w:eastAsia="宋体" w:cs="宋体"/>
                <w:color w:val="auto"/>
                <w:sz w:val="24"/>
                <w:szCs w:val="24"/>
              </w:rPr>
            </w:pPr>
          </w:p>
        </w:tc>
        <w:tc>
          <w:tcPr>
            <w:tcW w:w="731" w:type="dxa"/>
            <w:noWrap w:val="0"/>
            <w:vAlign w:val="top"/>
          </w:tcPr>
          <w:p>
            <w:pPr>
              <w:spacing w:line="360" w:lineRule="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819" w:type="dxa"/>
            <w:vMerge w:val="continue"/>
            <w:noWrap w:val="0"/>
            <w:vAlign w:val="center"/>
          </w:tcPr>
          <w:p>
            <w:pPr>
              <w:spacing w:line="360" w:lineRule="auto"/>
              <w:jc w:val="center"/>
              <w:rPr>
                <w:rFonts w:hint="eastAsia" w:ascii="宋体" w:hAnsi="宋体" w:eastAsia="宋体" w:cs="宋体"/>
                <w:color w:val="auto"/>
                <w:sz w:val="24"/>
                <w:szCs w:val="24"/>
              </w:rPr>
            </w:pPr>
          </w:p>
        </w:tc>
        <w:tc>
          <w:tcPr>
            <w:tcW w:w="534"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lang w:val="en-US" w:eastAsia="zh-CN"/>
              </w:rPr>
            </w:pPr>
            <w:r>
              <w:rPr>
                <w:rFonts w:hint="eastAsia" w:ascii="宋体" w:hAnsi="宋体" w:cs="宋体"/>
                <w:sz w:val="24"/>
                <w:szCs w:val="24"/>
                <w:lang w:val="en-US" w:eastAsia="zh-CN"/>
              </w:rPr>
              <w:t>7</w:t>
            </w:r>
          </w:p>
        </w:tc>
        <w:tc>
          <w:tcPr>
            <w:tcW w:w="6769" w:type="dxa"/>
            <w:noWrap w:val="0"/>
            <w:vAlign w:val="center"/>
          </w:tcPr>
          <w:p>
            <w:pPr>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是否提供法人身份证明或法定代表人授权委托书及被授权人身份证</w:t>
            </w:r>
          </w:p>
        </w:tc>
        <w:tc>
          <w:tcPr>
            <w:tcW w:w="690" w:type="dxa"/>
            <w:noWrap w:val="0"/>
            <w:vAlign w:val="top"/>
          </w:tcPr>
          <w:p>
            <w:pPr>
              <w:spacing w:line="360" w:lineRule="auto"/>
              <w:rPr>
                <w:rFonts w:hint="eastAsia" w:ascii="宋体" w:hAnsi="宋体" w:eastAsia="宋体" w:cs="宋体"/>
                <w:color w:val="auto"/>
                <w:sz w:val="24"/>
                <w:szCs w:val="24"/>
              </w:rPr>
            </w:pPr>
          </w:p>
        </w:tc>
        <w:tc>
          <w:tcPr>
            <w:tcW w:w="731" w:type="dxa"/>
            <w:noWrap w:val="0"/>
            <w:vAlign w:val="top"/>
          </w:tcPr>
          <w:p>
            <w:pPr>
              <w:spacing w:line="360" w:lineRule="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jc w:val="center"/>
        </w:trPr>
        <w:tc>
          <w:tcPr>
            <w:tcW w:w="819" w:type="dxa"/>
            <w:vMerge w:val="continue"/>
            <w:noWrap w:val="0"/>
            <w:vAlign w:val="center"/>
          </w:tcPr>
          <w:p>
            <w:pPr>
              <w:spacing w:line="360" w:lineRule="auto"/>
              <w:jc w:val="center"/>
              <w:rPr>
                <w:rFonts w:hint="eastAsia" w:ascii="宋体" w:hAnsi="宋体" w:eastAsia="宋体" w:cs="宋体"/>
                <w:color w:val="auto"/>
                <w:sz w:val="24"/>
                <w:szCs w:val="24"/>
              </w:rPr>
            </w:pPr>
          </w:p>
        </w:tc>
        <w:tc>
          <w:tcPr>
            <w:tcW w:w="534" w:type="dxa"/>
            <w:noWrap w:val="0"/>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p>
        </w:tc>
        <w:tc>
          <w:tcPr>
            <w:tcW w:w="6769" w:type="dxa"/>
            <w:noWrap w:val="0"/>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根据《政府采购促进中小企业发展暂行办法》（财库[2011]181号）、《财政部、司法部关于政府采购支持监狱企业发展有关问题的通知》（财库〔2014〕68号）、《三部门联合发布关于促进残疾人就业政府采购政策的通知》（财库〔2017〕141号）的规定，符合采购优惠政策的企业，需提供的相关证明</w:t>
            </w:r>
            <w:r>
              <w:rPr>
                <w:rFonts w:hint="eastAsia" w:ascii="宋体" w:hAnsi="宋体" w:eastAsia="宋体" w:cs="宋体"/>
                <w:color w:val="auto"/>
                <w:sz w:val="24"/>
                <w:szCs w:val="24"/>
                <w:lang w:val="en-US" w:eastAsia="zh-CN"/>
              </w:rPr>
              <w:t>(不提供或未按要求提供，视为不符合采购优惠政策，可以进入下一阶段评标）</w:t>
            </w:r>
          </w:p>
        </w:tc>
        <w:tc>
          <w:tcPr>
            <w:tcW w:w="690" w:type="dxa"/>
            <w:noWrap w:val="0"/>
            <w:vAlign w:val="top"/>
          </w:tcPr>
          <w:p>
            <w:pPr>
              <w:spacing w:line="360" w:lineRule="auto"/>
              <w:rPr>
                <w:rFonts w:hint="eastAsia" w:ascii="宋体" w:hAnsi="宋体" w:eastAsia="宋体" w:cs="宋体"/>
                <w:color w:val="auto"/>
                <w:sz w:val="24"/>
                <w:szCs w:val="24"/>
              </w:rPr>
            </w:pPr>
          </w:p>
        </w:tc>
        <w:tc>
          <w:tcPr>
            <w:tcW w:w="731" w:type="dxa"/>
            <w:noWrap w:val="0"/>
            <w:vAlign w:val="top"/>
          </w:tcPr>
          <w:p>
            <w:pPr>
              <w:spacing w:line="360" w:lineRule="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819" w:type="dxa"/>
            <w:noWrap w:val="0"/>
            <w:vAlign w:val="center"/>
          </w:tcPr>
          <w:p>
            <w:pPr>
              <w:spacing w:line="360" w:lineRule="auto"/>
              <w:jc w:val="center"/>
              <w:rPr>
                <w:rFonts w:hint="eastAsia" w:ascii="宋体" w:hAnsi="宋体" w:eastAsia="宋体" w:cs="宋体"/>
                <w:color w:val="auto"/>
                <w:sz w:val="24"/>
                <w:szCs w:val="24"/>
              </w:rPr>
            </w:pPr>
          </w:p>
        </w:tc>
        <w:tc>
          <w:tcPr>
            <w:tcW w:w="7303" w:type="dxa"/>
            <w:gridSpan w:val="2"/>
            <w:noWrap w:val="0"/>
            <w:vAlign w:val="top"/>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结论：是否通过评审  （通过：√ ，不通过：×）</w:t>
            </w:r>
          </w:p>
        </w:tc>
        <w:tc>
          <w:tcPr>
            <w:tcW w:w="690" w:type="dxa"/>
            <w:noWrap w:val="0"/>
            <w:vAlign w:val="top"/>
          </w:tcPr>
          <w:p>
            <w:pPr>
              <w:spacing w:line="360" w:lineRule="auto"/>
              <w:rPr>
                <w:rFonts w:hint="eastAsia" w:ascii="宋体" w:hAnsi="宋体" w:eastAsia="宋体" w:cs="宋体"/>
                <w:color w:val="auto"/>
                <w:sz w:val="24"/>
                <w:szCs w:val="24"/>
              </w:rPr>
            </w:pPr>
          </w:p>
        </w:tc>
        <w:tc>
          <w:tcPr>
            <w:tcW w:w="731" w:type="dxa"/>
            <w:noWrap w:val="0"/>
            <w:vAlign w:val="top"/>
          </w:tcPr>
          <w:p>
            <w:pPr>
              <w:spacing w:line="360" w:lineRule="auto"/>
              <w:rPr>
                <w:rFonts w:hint="eastAsia" w:ascii="宋体" w:hAnsi="宋体" w:eastAsia="宋体" w:cs="宋体"/>
                <w:color w:val="auto"/>
                <w:sz w:val="24"/>
                <w:szCs w:val="24"/>
              </w:rPr>
            </w:pPr>
          </w:p>
        </w:tc>
      </w:tr>
    </w:tbl>
    <w:p>
      <w:pPr>
        <w:pStyle w:val="4"/>
        <w:rPr>
          <w:rFonts w:hint="eastAsia" w:ascii="宋体" w:hAnsi="宋体" w:eastAsia="宋体" w:cs="宋体"/>
          <w:color w:val="auto"/>
          <w:sz w:val="32"/>
          <w:szCs w:val="32"/>
        </w:rPr>
      </w:pPr>
    </w:p>
    <w:p>
      <w:pPr>
        <w:pStyle w:val="4"/>
        <w:rPr>
          <w:rFonts w:hint="eastAsia" w:ascii="宋体" w:hAnsi="宋体" w:eastAsia="宋体" w:cs="宋体"/>
          <w:b/>
          <w:color w:val="auto"/>
          <w:sz w:val="32"/>
          <w:szCs w:val="32"/>
        </w:rPr>
      </w:pPr>
      <w:r>
        <w:rPr>
          <w:rFonts w:hint="eastAsia" w:ascii="宋体" w:hAnsi="宋体" w:eastAsia="宋体" w:cs="宋体"/>
          <w:color w:val="auto"/>
          <w:sz w:val="32"/>
          <w:szCs w:val="32"/>
        </w:rPr>
        <w:t>附表</w:t>
      </w:r>
      <w:r>
        <w:rPr>
          <w:rFonts w:hint="eastAsia" w:ascii="宋体" w:hAnsi="宋体" w:eastAsia="宋体" w:cs="宋体"/>
          <w:color w:val="auto"/>
          <w:sz w:val="32"/>
          <w:szCs w:val="32"/>
          <w:lang w:eastAsia="zh-CN"/>
        </w:rPr>
        <w:t>二</w:t>
      </w:r>
      <w:r>
        <w:rPr>
          <w:rFonts w:hint="eastAsia" w:ascii="宋体" w:hAnsi="宋体" w:eastAsia="宋体" w:cs="宋体"/>
          <w:color w:val="auto"/>
          <w:sz w:val="32"/>
          <w:szCs w:val="32"/>
          <w:lang w:val="en-US" w:eastAsia="zh-CN"/>
        </w:rPr>
        <w:t xml:space="preserve">           </w:t>
      </w:r>
      <w:r>
        <w:rPr>
          <w:rFonts w:hint="eastAsia" w:ascii="宋体" w:hAnsi="宋体" w:eastAsia="宋体" w:cs="宋体"/>
          <w:b/>
          <w:color w:val="auto"/>
          <w:sz w:val="32"/>
          <w:szCs w:val="32"/>
        </w:rPr>
        <w:t>评标标准——</w:t>
      </w:r>
      <w:r>
        <w:rPr>
          <w:rFonts w:hint="eastAsia" w:ascii="宋体" w:hAnsi="宋体" w:eastAsia="宋体" w:cs="宋体"/>
          <w:b/>
          <w:color w:val="auto"/>
          <w:sz w:val="32"/>
          <w:szCs w:val="32"/>
          <w:lang w:eastAsia="zh-CN"/>
        </w:rPr>
        <w:t>符合性</w:t>
      </w:r>
      <w:r>
        <w:rPr>
          <w:rFonts w:hint="eastAsia" w:ascii="宋体" w:hAnsi="宋体" w:eastAsia="宋体" w:cs="宋体"/>
          <w:b/>
          <w:color w:val="auto"/>
          <w:sz w:val="32"/>
          <w:szCs w:val="32"/>
        </w:rPr>
        <w:t>评审标准</w:t>
      </w:r>
    </w:p>
    <w:tbl>
      <w:tblPr>
        <w:tblStyle w:val="17"/>
        <w:tblW w:w="954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9"/>
        <w:gridCol w:w="534"/>
        <w:gridCol w:w="6769"/>
        <w:gridCol w:w="690"/>
        <w:gridCol w:w="7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819" w:type="dxa"/>
            <w:vMerge w:val="restart"/>
            <w:noWrap w:val="0"/>
            <w:vAlign w:val="center"/>
          </w:tcPr>
          <w:p>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项目</w:t>
            </w:r>
          </w:p>
        </w:tc>
        <w:tc>
          <w:tcPr>
            <w:tcW w:w="7303" w:type="dxa"/>
            <w:gridSpan w:val="2"/>
            <w:vMerge w:val="restart"/>
            <w:noWrap w:val="0"/>
            <w:vAlign w:val="center"/>
          </w:tcPr>
          <w:p>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评审内容</w:t>
            </w:r>
          </w:p>
        </w:tc>
        <w:tc>
          <w:tcPr>
            <w:tcW w:w="1421" w:type="dxa"/>
            <w:gridSpan w:val="2"/>
            <w:noWrap w:val="0"/>
            <w:vAlign w:val="center"/>
          </w:tcPr>
          <w:p>
            <w:pPr>
              <w:spacing w:line="30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819" w:type="dxa"/>
            <w:vMerge w:val="continue"/>
            <w:noWrap w:val="0"/>
            <w:vAlign w:val="center"/>
          </w:tcPr>
          <w:p>
            <w:pPr>
              <w:spacing w:line="360" w:lineRule="auto"/>
              <w:jc w:val="center"/>
              <w:rPr>
                <w:rFonts w:hint="eastAsia" w:ascii="宋体" w:hAnsi="宋体" w:eastAsia="宋体" w:cs="宋体"/>
                <w:b/>
                <w:color w:val="auto"/>
                <w:sz w:val="24"/>
                <w:szCs w:val="24"/>
              </w:rPr>
            </w:pPr>
          </w:p>
        </w:tc>
        <w:tc>
          <w:tcPr>
            <w:tcW w:w="7303" w:type="dxa"/>
            <w:gridSpan w:val="2"/>
            <w:vMerge w:val="continue"/>
            <w:noWrap w:val="0"/>
            <w:vAlign w:val="top"/>
          </w:tcPr>
          <w:p>
            <w:pPr>
              <w:spacing w:line="360" w:lineRule="auto"/>
              <w:rPr>
                <w:rFonts w:hint="eastAsia" w:ascii="宋体" w:hAnsi="宋体" w:eastAsia="宋体" w:cs="宋体"/>
                <w:b/>
                <w:color w:val="auto"/>
                <w:sz w:val="24"/>
                <w:szCs w:val="24"/>
              </w:rPr>
            </w:pPr>
          </w:p>
        </w:tc>
        <w:tc>
          <w:tcPr>
            <w:tcW w:w="690" w:type="dxa"/>
            <w:noWrap w:val="0"/>
            <w:vAlign w:val="center"/>
          </w:tcPr>
          <w:p>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w:t>
            </w:r>
          </w:p>
        </w:tc>
        <w:tc>
          <w:tcPr>
            <w:tcW w:w="731" w:type="dxa"/>
            <w:noWrap w:val="0"/>
            <w:vAlign w:val="center"/>
          </w:tcPr>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819" w:type="dxa"/>
            <w:vMerge w:val="restart"/>
            <w:noWrap w:val="0"/>
            <w:textDirection w:val="tbRlV"/>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符合性</w:t>
            </w:r>
            <w:r>
              <w:rPr>
                <w:rFonts w:hint="eastAsia" w:ascii="宋体" w:hAnsi="宋体" w:eastAsia="宋体" w:cs="宋体"/>
                <w:color w:val="auto"/>
                <w:sz w:val="24"/>
                <w:szCs w:val="24"/>
              </w:rPr>
              <w:t>评审</w:t>
            </w:r>
          </w:p>
        </w:tc>
        <w:tc>
          <w:tcPr>
            <w:tcW w:w="534"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rPr>
            </w:pPr>
            <w:r>
              <w:rPr>
                <w:rFonts w:hint="eastAsia" w:ascii="宋体" w:hAnsi="宋体" w:eastAsia="宋体" w:cs="宋体"/>
                <w:sz w:val="24"/>
                <w:szCs w:val="24"/>
              </w:rPr>
              <w:t>1</w:t>
            </w:r>
          </w:p>
        </w:tc>
        <w:tc>
          <w:tcPr>
            <w:tcW w:w="6769" w:type="dxa"/>
            <w:noWrap w:val="0"/>
            <w:vAlign w:val="center"/>
          </w:tcPr>
          <w:p>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lang w:eastAsia="zh-CN"/>
              </w:rPr>
            </w:pPr>
            <w:r>
              <w:rPr>
                <w:rFonts w:hint="eastAsia" w:ascii="宋体" w:hAnsi="宋体" w:eastAsia="宋体" w:cs="宋体"/>
                <w:sz w:val="24"/>
                <w:szCs w:val="24"/>
              </w:rPr>
              <w:t>类似项目业绩是否满足采购文件的要求；</w:t>
            </w:r>
          </w:p>
        </w:tc>
        <w:tc>
          <w:tcPr>
            <w:tcW w:w="690" w:type="dxa"/>
            <w:noWrap w:val="0"/>
            <w:vAlign w:val="top"/>
          </w:tcPr>
          <w:p>
            <w:pPr>
              <w:spacing w:line="360" w:lineRule="auto"/>
              <w:rPr>
                <w:rFonts w:hint="eastAsia" w:ascii="宋体" w:hAnsi="宋体" w:eastAsia="宋体" w:cs="宋体"/>
                <w:color w:val="auto"/>
                <w:sz w:val="24"/>
                <w:szCs w:val="24"/>
              </w:rPr>
            </w:pPr>
          </w:p>
        </w:tc>
        <w:tc>
          <w:tcPr>
            <w:tcW w:w="731" w:type="dxa"/>
            <w:noWrap w:val="0"/>
            <w:vAlign w:val="top"/>
          </w:tcPr>
          <w:p>
            <w:pPr>
              <w:spacing w:line="360" w:lineRule="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819" w:type="dxa"/>
            <w:vMerge w:val="continue"/>
            <w:noWrap w:val="0"/>
            <w:textDirection w:val="tbRlV"/>
            <w:vAlign w:val="center"/>
          </w:tcPr>
          <w:p>
            <w:pPr>
              <w:spacing w:line="360" w:lineRule="auto"/>
              <w:jc w:val="center"/>
              <w:rPr>
                <w:rFonts w:hint="eastAsia" w:ascii="宋体" w:hAnsi="宋体" w:eastAsia="宋体" w:cs="宋体"/>
                <w:color w:val="auto"/>
                <w:sz w:val="24"/>
                <w:szCs w:val="24"/>
              </w:rPr>
            </w:pPr>
          </w:p>
        </w:tc>
        <w:tc>
          <w:tcPr>
            <w:tcW w:w="534"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rPr>
            </w:pPr>
            <w:r>
              <w:rPr>
                <w:rFonts w:hint="eastAsia" w:ascii="宋体" w:hAnsi="宋体" w:eastAsia="宋体" w:cs="宋体"/>
                <w:sz w:val="24"/>
                <w:szCs w:val="24"/>
              </w:rPr>
              <w:t>2</w:t>
            </w:r>
          </w:p>
        </w:tc>
        <w:tc>
          <w:tcPr>
            <w:tcW w:w="6769" w:type="dxa"/>
            <w:noWrap w:val="0"/>
            <w:vAlign w:val="center"/>
          </w:tcPr>
          <w:p>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lang w:eastAsia="zh-CN"/>
              </w:rPr>
            </w:pPr>
            <w:r>
              <w:rPr>
                <w:rFonts w:hint="eastAsia" w:ascii="宋体" w:hAnsi="宋体" w:eastAsia="宋体" w:cs="宋体"/>
                <w:sz w:val="24"/>
                <w:szCs w:val="24"/>
              </w:rPr>
              <w:t>投标的施工完成期限是超过采购文件规定期限的；</w:t>
            </w:r>
          </w:p>
        </w:tc>
        <w:tc>
          <w:tcPr>
            <w:tcW w:w="690" w:type="dxa"/>
            <w:noWrap w:val="0"/>
            <w:vAlign w:val="top"/>
          </w:tcPr>
          <w:p>
            <w:pPr>
              <w:spacing w:line="360" w:lineRule="auto"/>
              <w:rPr>
                <w:rFonts w:hint="eastAsia" w:ascii="宋体" w:hAnsi="宋体" w:eastAsia="宋体" w:cs="宋体"/>
                <w:color w:val="auto"/>
                <w:sz w:val="24"/>
                <w:szCs w:val="24"/>
              </w:rPr>
            </w:pPr>
          </w:p>
        </w:tc>
        <w:tc>
          <w:tcPr>
            <w:tcW w:w="731" w:type="dxa"/>
            <w:noWrap w:val="0"/>
            <w:vAlign w:val="top"/>
          </w:tcPr>
          <w:p>
            <w:pPr>
              <w:spacing w:line="360" w:lineRule="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819" w:type="dxa"/>
            <w:vMerge w:val="continue"/>
            <w:noWrap w:val="0"/>
            <w:textDirection w:val="tbRlV"/>
            <w:vAlign w:val="center"/>
          </w:tcPr>
          <w:p>
            <w:pPr>
              <w:spacing w:line="360" w:lineRule="auto"/>
              <w:jc w:val="center"/>
              <w:rPr>
                <w:rFonts w:hint="eastAsia" w:ascii="宋体" w:hAnsi="宋体" w:eastAsia="宋体" w:cs="宋体"/>
                <w:color w:val="auto"/>
                <w:sz w:val="24"/>
                <w:szCs w:val="24"/>
              </w:rPr>
            </w:pPr>
          </w:p>
        </w:tc>
        <w:tc>
          <w:tcPr>
            <w:tcW w:w="534"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rPr>
            </w:pPr>
            <w:r>
              <w:rPr>
                <w:rFonts w:hint="eastAsia" w:ascii="宋体" w:hAnsi="宋体" w:eastAsia="宋体" w:cs="宋体"/>
                <w:sz w:val="24"/>
                <w:szCs w:val="24"/>
              </w:rPr>
              <w:t>3</w:t>
            </w:r>
          </w:p>
        </w:tc>
        <w:tc>
          <w:tcPr>
            <w:tcW w:w="6769" w:type="dxa"/>
            <w:noWrap w:val="0"/>
            <w:vAlign w:val="center"/>
          </w:tcPr>
          <w:p>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lang w:eastAsia="zh-CN"/>
              </w:rPr>
            </w:pPr>
            <w:r>
              <w:rPr>
                <w:rFonts w:hint="eastAsia" w:ascii="宋体" w:hAnsi="宋体" w:eastAsia="宋体" w:cs="宋体"/>
                <w:color w:val="000000"/>
                <w:sz w:val="24"/>
                <w:szCs w:val="24"/>
              </w:rPr>
              <w:t>投标报价高于设定的工程预算招标控制价（工程限额）的；</w:t>
            </w:r>
          </w:p>
        </w:tc>
        <w:tc>
          <w:tcPr>
            <w:tcW w:w="690" w:type="dxa"/>
            <w:noWrap w:val="0"/>
            <w:vAlign w:val="top"/>
          </w:tcPr>
          <w:p>
            <w:pPr>
              <w:spacing w:line="360" w:lineRule="auto"/>
              <w:rPr>
                <w:rFonts w:hint="eastAsia" w:ascii="宋体" w:hAnsi="宋体" w:eastAsia="宋体" w:cs="宋体"/>
                <w:color w:val="auto"/>
                <w:sz w:val="24"/>
                <w:szCs w:val="24"/>
              </w:rPr>
            </w:pPr>
          </w:p>
        </w:tc>
        <w:tc>
          <w:tcPr>
            <w:tcW w:w="731" w:type="dxa"/>
            <w:noWrap w:val="0"/>
            <w:vAlign w:val="top"/>
          </w:tcPr>
          <w:p>
            <w:pPr>
              <w:spacing w:line="360" w:lineRule="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819" w:type="dxa"/>
            <w:vMerge w:val="continue"/>
            <w:noWrap w:val="0"/>
            <w:textDirection w:val="tbRlV"/>
            <w:vAlign w:val="center"/>
          </w:tcPr>
          <w:p>
            <w:pPr>
              <w:spacing w:line="360" w:lineRule="auto"/>
              <w:jc w:val="center"/>
              <w:rPr>
                <w:rFonts w:hint="eastAsia" w:ascii="宋体" w:hAnsi="宋体" w:eastAsia="宋体" w:cs="宋体"/>
                <w:color w:val="auto"/>
                <w:sz w:val="24"/>
                <w:szCs w:val="24"/>
              </w:rPr>
            </w:pPr>
          </w:p>
        </w:tc>
        <w:tc>
          <w:tcPr>
            <w:tcW w:w="534"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lang w:val="en-US" w:eastAsia="zh-CN"/>
              </w:rPr>
            </w:pPr>
            <w:r>
              <w:rPr>
                <w:rFonts w:hint="eastAsia" w:ascii="宋体" w:hAnsi="宋体" w:eastAsia="宋体" w:cs="宋体"/>
                <w:sz w:val="24"/>
                <w:szCs w:val="24"/>
              </w:rPr>
              <w:t>4</w:t>
            </w:r>
          </w:p>
        </w:tc>
        <w:tc>
          <w:tcPr>
            <w:tcW w:w="6769" w:type="dxa"/>
            <w:noWrap w:val="0"/>
            <w:vAlign w:val="center"/>
          </w:tcPr>
          <w:p>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lang w:eastAsia="zh-CN"/>
              </w:rPr>
            </w:pPr>
            <w:r>
              <w:rPr>
                <w:rFonts w:hint="eastAsia" w:ascii="宋体" w:hAnsi="宋体" w:eastAsia="宋体" w:cs="宋体"/>
                <w:sz w:val="24"/>
                <w:szCs w:val="24"/>
              </w:rPr>
              <w:t>是否按规定的格式填写，内容不全或关键字迹模糊、无法辨认的；</w:t>
            </w:r>
          </w:p>
        </w:tc>
        <w:tc>
          <w:tcPr>
            <w:tcW w:w="690" w:type="dxa"/>
            <w:noWrap w:val="0"/>
            <w:vAlign w:val="top"/>
          </w:tcPr>
          <w:p>
            <w:pPr>
              <w:spacing w:line="360" w:lineRule="auto"/>
              <w:rPr>
                <w:rFonts w:hint="eastAsia" w:ascii="宋体" w:hAnsi="宋体" w:eastAsia="宋体" w:cs="宋体"/>
                <w:color w:val="auto"/>
                <w:sz w:val="24"/>
                <w:szCs w:val="24"/>
              </w:rPr>
            </w:pPr>
          </w:p>
        </w:tc>
        <w:tc>
          <w:tcPr>
            <w:tcW w:w="731" w:type="dxa"/>
            <w:noWrap w:val="0"/>
            <w:vAlign w:val="top"/>
          </w:tcPr>
          <w:p>
            <w:pPr>
              <w:spacing w:line="360" w:lineRule="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819" w:type="dxa"/>
            <w:vMerge w:val="continue"/>
            <w:noWrap w:val="0"/>
            <w:vAlign w:val="center"/>
          </w:tcPr>
          <w:p>
            <w:pPr>
              <w:spacing w:line="360" w:lineRule="auto"/>
              <w:jc w:val="center"/>
              <w:rPr>
                <w:rFonts w:hint="eastAsia" w:ascii="宋体" w:hAnsi="宋体" w:eastAsia="宋体" w:cs="宋体"/>
                <w:color w:val="auto"/>
                <w:sz w:val="24"/>
                <w:szCs w:val="24"/>
              </w:rPr>
            </w:pPr>
          </w:p>
        </w:tc>
        <w:tc>
          <w:tcPr>
            <w:tcW w:w="534" w:type="dxa"/>
            <w:noWrap w:val="0"/>
            <w:vAlign w:val="center"/>
          </w:tcPr>
          <w:p>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5</w:t>
            </w:r>
          </w:p>
        </w:tc>
        <w:tc>
          <w:tcPr>
            <w:tcW w:w="6769" w:type="dxa"/>
            <w:noWrap w:val="0"/>
            <w:vAlign w:val="center"/>
          </w:tcPr>
          <w:p>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投标文件是否附有采购人不能接受的条件；</w:t>
            </w:r>
          </w:p>
        </w:tc>
        <w:tc>
          <w:tcPr>
            <w:tcW w:w="690" w:type="dxa"/>
            <w:noWrap w:val="0"/>
            <w:vAlign w:val="top"/>
          </w:tcPr>
          <w:p>
            <w:pPr>
              <w:spacing w:line="360" w:lineRule="auto"/>
              <w:rPr>
                <w:rFonts w:hint="eastAsia" w:ascii="宋体" w:hAnsi="宋体" w:eastAsia="宋体" w:cs="宋体"/>
                <w:color w:val="auto"/>
                <w:sz w:val="24"/>
                <w:szCs w:val="24"/>
              </w:rPr>
            </w:pPr>
          </w:p>
        </w:tc>
        <w:tc>
          <w:tcPr>
            <w:tcW w:w="731" w:type="dxa"/>
            <w:noWrap w:val="0"/>
            <w:vAlign w:val="top"/>
          </w:tcPr>
          <w:p>
            <w:pPr>
              <w:spacing w:line="360" w:lineRule="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819" w:type="dxa"/>
            <w:vMerge w:val="continue"/>
            <w:noWrap w:val="0"/>
            <w:vAlign w:val="center"/>
          </w:tcPr>
          <w:p>
            <w:pPr>
              <w:spacing w:line="360" w:lineRule="auto"/>
              <w:jc w:val="center"/>
              <w:rPr>
                <w:rFonts w:hint="eastAsia" w:ascii="宋体" w:hAnsi="宋体" w:eastAsia="宋体" w:cs="宋体"/>
                <w:color w:val="auto"/>
                <w:sz w:val="24"/>
                <w:szCs w:val="24"/>
              </w:rPr>
            </w:pPr>
          </w:p>
        </w:tc>
        <w:tc>
          <w:tcPr>
            <w:tcW w:w="534"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6</w:t>
            </w:r>
          </w:p>
        </w:tc>
        <w:tc>
          <w:tcPr>
            <w:tcW w:w="6769" w:type="dxa"/>
            <w:noWrap w:val="0"/>
            <w:vAlign w:val="center"/>
          </w:tcPr>
          <w:p>
            <w:pPr>
              <w:keepNext w:val="0"/>
              <w:keepLines w:val="0"/>
              <w:suppressLineNumbers w:val="0"/>
              <w:spacing w:before="0" w:beforeAutospacing="0" w:after="0" w:afterAutospacing="0" w:line="400" w:lineRule="exact"/>
              <w:ind w:left="0" w:leftChars="0" w:right="0" w:righ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是否有不符合采购文件中规定的其他实质性要求；</w:t>
            </w:r>
          </w:p>
        </w:tc>
        <w:tc>
          <w:tcPr>
            <w:tcW w:w="690" w:type="dxa"/>
            <w:noWrap w:val="0"/>
            <w:vAlign w:val="top"/>
          </w:tcPr>
          <w:p>
            <w:pPr>
              <w:spacing w:line="360" w:lineRule="auto"/>
              <w:rPr>
                <w:rFonts w:hint="eastAsia" w:ascii="宋体" w:hAnsi="宋体" w:eastAsia="宋体" w:cs="宋体"/>
                <w:color w:val="auto"/>
                <w:sz w:val="24"/>
                <w:szCs w:val="24"/>
              </w:rPr>
            </w:pPr>
          </w:p>
        </w:tc>
        <w:tc>
          <w:tcPr>
            <w:tcW w:w="731" w:type="dxa"/>
            <w:noWrap w:val="0"/>
            <w:vAlign w:val="top"/>
          </w:tcPr>
          <w:p>
            <w:pPr>
              <w:spacing w:line="360" w:lineRule="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jc w:val="center"/>
        </w:trPr>
        <w:tc>
          <w:tcPr>
            <w:tcW w:w="819" w:type="dxa"/>
            <w:vMerge w:val="continue"/>
            <w:noWrap w:val="0"/>
            <w:vAlign w:val="center"/>
          </w:tcPr>
          <w:p>
            <w:pPr>
              <w:spacing w:line="360" w:lineRule="auto"/>
              <w:jc w:val="center"/>
              <w:rPr>
                <w:rFonts w:hint="eastAsia" w:ascii="宋体" w:hAnsi="宋体" w:eastAsia="宋体" w:cs="宋体"/>
                <w:color w:val="auto"/>
                <w:sz w:val="24"/>
                <w:szCs w:val="24"/>
              </w:rPr>
            </w:pPr>
          </w:p>
        </w:tc>
        <w:tc>
          <w:tcPr>
            <w:tcW w:w="534" w:type="dxa"/>
            <w:noWrap w:val="0"/>
            <w:vAlign w:val="center"/>
          </w:tcPr>
          <w:p>
            <w:pPr>
              <w:spacing w:line="360" w:lineRule="auto"/>
              <w:jc w:val="center"/>
              <w:rPr>
                <w:rFonts w:hint="eastAsia" w:ascii="宋体" w:hAnsi="宋体" w:eastAsia="宋体" w:cs="宋体"/>
                <w:color w:val="auto"/>
                <w:sz w:val="24"/>
                <w:szCs w:val="24"/>
                <w:lang w:val="en-US" w:eastAsia="zh-CN"/>
              </w:rPr>
            </w:pPr>
          </w:p>
        </w:tc>
        <w:tc>
          <w:tcPr>
            <w:tcW w:w="6769" w:type="dxa"/>
            <w:noWrap w:val="0"/>
            <w:vAlign w:val="bottom"/>
          </w:tcPr>
          <w:p>
            <w:pPr>
              <w:spacing w:line="340" w:lineRule="exact"/>
              <w:jc w:val="left"/>
              <w:rPr>
                <w:rFonts w:hint="eastAsia" w:ascii="宋体" w:hAnsi="宋体" w:eastAsia="宋体" w:cs="宋体"/>
                <w:color w:val="auto"/>
                <w:sz w:val="24"/>
                <w:szCs w:val="24"/>
              </w:rPr>
            </w:pPr>
          </w:p>
        </w:tc>
        <w:tc>
          <w:tcPr>
            <w:tcW w:w="690" w:type="dxa"/>
            <w:noWrap w:val="0"/>
            <w:vAlign w:val="top"/>
          </w:tcPr>
          <w:p>
            <w:pPr>
              <w:spacing w:line="360" w:lineRule="auto"/>
              <w:rPr>
                <w:rFonts w:hint="eastAsia" w:ascii="宋体" w:hAnsi="宋体" w:eastAsia="宋体" w:cs="宋体"/>
                <w:color w:val="auto"/>
                <w:sz w:val="24"/>
                <w:szCs w:val="24"/>
              </w:rPr>
            </w:pPr>
          </w:p>
        </w:tc>
        <w:tc>
          <w:tcPr>
            <w:tcW w:w="731" w:type="dxa"/>
            <w:noWrap w:val="0"/>
            <w:vAlign w:val="top"/>
          </w:tcPr>
          <w:p>
            <w:pPr>
              <w:spacing w:line="360" w:lineRule="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jc w:val="center"/>
        </w:trPr>
        <w:tc>
          <w:tcPr>
            <w:tcW w:w="819" w:type="dxa"/>
            <w:vMerge w:val="continue"/>
            <w:noWrap w:val="0"/>
            <w:vAlign w:val="center"/>
          </w:tcPr>
          <w:p>
            <w:pPr>
              <w:spacing w:line="360" w:lineRule="auto"/>
              <w:jc w:val="center"/>
              <w:rPr>
                <w:rFonts w:hint="eastAsia" w:ascii="宋体" w:hAnsi="宋体" w:eastAsia="宋体" w:cs="宋体"/>
                <w:color w:val="auto"/>
                <w:sz w:val="24"/>
                <w:szCs w:val="24"/>
              </w:rPr>
            </w:pPr>
          </w:p>
        </w:tc>
        <w:tc>
          <w:tcPr>
            <w:tcW w:w="534" w:type="dxa"/>
            <w:noWrap w:val="0"/>
            <w:vAlign w:val="center"/>
          </w:tcPr>
          <w:p>
            <w:pPr>
              <w:spacing w:line="360" w:lineRule="auto"/>
              <w:jc w:val="center"/>
              <w:rPr>
                <w:rFonts w:hint="eastAsia" w:ascii="宋体" w:hAnsi="宋体" w:eastAsia="宋体" w:cs="宋体"/>
                <w:color w:val="auto"/>
                <w:sz w:val="24"/>
                <w:szCs w:val="24"/>
              </w:rPr>
            </w:pPr>
          </w:p>
        </w:tc>
        <w:tc>
          <w:tcPr>
            <w:tcW w:w="6769" w:type="dxa"/>
            <w:noWrap w:val="0"/>
            <w:vAlign w:val="bottom"/>
          </w:tcPr>
          <w:p>
            <w:pPr>
              <w:spacing w:line="340" w:lineRule="exact"/>
              <w:jc w:val="left"/>
              <w:rPr>
                <w:rFonts w:hint="eastAsia" w:ascii="宋体" w:hAnsi="宋体" w:eastAsia="宋体" w:cs="宋体"/>
                <w:color w:val="auto"/>
                <w:sz w:val="24"/>
                <w:szCs w:val="24"/>
              </w:rPr>
            </w:pPr>
          </w:p>
        </w:tc>
        <w:tc>
          <w:tcPr>
            <w:tcW w:w="690" w:type="dxa"/>
            <w:noWrap w:val="0"/>
            <w:vAlign w:val="top"/>
          </w:tcPr>
          <w:p>
            <w:pPr>
              <w:spacing w:line="360" w:lineRule="auto"/>
              <w:rPr>
                <w:rFonts w:hint="eastAsia" w:ascii="宋体" w:hAnsi="宋体" w:eastAsia="宋体" w:cs="宋体"/>
                <w:color w:val="auto"/>
                <w:sz w:val="24"/>
                <w:szCs w:val="24"/>
              </w:rPr>
            </w:pPr>
          </w:p>
        </w:tc>
        <w:tc>
          <w:tcPr>
            <w:tcW w:w="731" w:type="dxa"/>
            <w:noWrap w:val="0"/>
            <w:vAlign w:val="top"/>
          </w:tcPr>
          <w:p>
            <w:pPr>
              <w:spacing w:line="360" w:lineRule="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819" w:type="dxa"/>
            <w:noWrap w:val="0"/>
            <w:vAlign w:val="center"/>
          </w:tcPr>
          <w:p>
            <w:pPr>
              <w:spacing w:line="360" w:lineRule="auto"/>
              <w:jc w:val="center"/>
              <w:rPr>
                <w:rFonts w:hint="eastAsia" w:ascii="宋体" w:hAnsi="宋体" w:eastAsia="宋体" w:cs="宋体"/>
                <w:color w:val="auto"/>
                <w:sz w:val="24"/>
                <w:szCs w:val="24"/>
              </w:rPr>
            </w:pPr>
          </w:p>
        </w:tc>
        <w:tc>
          <w:tcPr>
            <w:tcW w:w="7303" w:type="dxa"/>
            <w:gridSpan w:val="2"/>
            <w:noWrap w:val="0"/>
            <w:vAlign w:val="top"/>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结论：是否通过评审  （通过：√ ，不通过：×）</w:t>
            </w:r>
          </w:p>
        </w:tc>
        <w:tc>
          <w:tcPr>
            <w:tcW w:w="690" w:type="dxa"/>
            <w:noWrap w:val="0"/>
            <w:vAlign w:val="top"/>
          </w:tcPr>
          <w:p>
            <w:pPr>
              <w:spacing w:line="360" w:lineRule="auto"/>
              <w:rPr>
                <w:rFonts w:hint="eastAsia" w:ascii="宋体" w:hAnsi="宋体" w:eastAsia="宋体" w:cs="宋体"/>
                <w:color w:val="auto"/>
                <w:sz w:val="24"/>
                <w:szCs w:val="24"/>
              </w:rPr>
            </w:pPr>
          </w:p>
        </w:tc>
        <w:tc>
          <w:tcPr>
            <w:tcW w:w="731" w:type="dxa"/>
            <w:noWrap w:val="0"/>
            <w:vAlign w:val="top"/>
          </w:tcPr>
          <w:p>
            <w:pPr>
              <w:spacing w:line="360" w:lineRule="auto"/>
              <w:rPr>
                <w:rFonts w:hint="eastAsia" w:ascii="宋体" w:hAnsi="宋体" w:eastAsia="宋体" w:cs="宋体"/>
                <w:color w:val="auto"/>
                <w:sz w:val="24"/>
                <w:szCs w:val="24"/>
              </w:rPr>
            </w:pPr>
          </w:p>
        </w:tc>
      </w:tr>
    </w:tbl>
    <w:p>
      <w:pPr>
        <w:spacing w:line="340" w:lineRule="exact"/>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说明：投标文件响应程度初步审查通过的投标企业，进入下一步详细评审阶段，未通过投标文件响应程度初步审查的企业，其投标作为无效标，不进入后期评审阶段。</w:t>
      </w:r>
    </w:p>
    <w:p>
      <w:pPr>
        <w:pStyle w:val="10"/>
        <w:ind w:left="0" w:leftChars="0" w:firstLine="0" w:firstLineChars="0"/>
        <w:rPr>
          <w:rFonts w:hint="eastAsia" w:ascii="宋体" w:hAnsi="宋体" w:eastAsia="宋体" w:cs="宋体"/>
          <w:color w:val="auto"/>
          <w:sz w:val="28"/>
          <w:szCs w:val="28"/>
          <w:lang w:eastAsia="zh-CN"/>
        </w:rPr>
      </w:pPr>
    </w:p>
    <w:p>
      <w:pPr>
        <w:pStyle w:val="10"/>
        <w:ind w:left="0" w:leftChars="0" w:firstLine="0" w:firstLineChars="0"/>
        <w:rPr>
          <w:rFonts w:hint="eastAsia" w:ascii="宋体" w:hAnsi="宋体" w:eastAsia="宋体" w:cs="宋体"/>
          <w:color w:val="auto"/>
          <w:lang w:eastAsia="zh-CN"/>
        </w:rPr>
      </w:pPr>
    </w:p>
    <w:p>
      <w:pPr>
        <w:pStyle w:val="10"/>
        <w:ind w:left="0" w:leftChars="0" w:firstLine="0" w:firstLineChars="0"/>
        <w:rPr>
          <w:rFonts w:hint="eastAsia" w:ascii="宋体" w:hAnsi="宋体" w:eastAsia="宋体" w:cs="宋体"/>
          <w:color w:val="auto"/>
          <w:lang w:eastAsia="zh-CN"/>
        </w:rPr>
      </w:pPr>
    </w:p>
    <w:p>
      <w:pPr>
        <w:pStyle w:val="10"/>
        <w:ind w:left="0" w:leftChars="0" w:firstLine="0" w:firstLineChars="0"/>
        <w:rPr>
          <w:rFonts w:hint="eastAsia" w:ascii="宋体" w:hAnsi="宋体" w:eastAsia="宋体" w:cs="宋体"/>
          <w:color w:val="auto"/>
          <w:lang w:eastAsia="zh-CN"/>
        </w:rPr>
      </w:pPr>
    </w:p>
    <w:p>
      <w:pPr>
        <w:rPr>
          <w:rFonts w:hint="eastAsia" w:ascii="宋体" w:hAnsi="宋体" w:eastAsia="宋体" w:cs="宋体"/>
          <w:color w:val="auto"/>
          <w:sz w:val="32"/>
          <w:szCs w:val="32"/>
          <w:lang w:eastAsia="zh-CN"/>
        </w:rPr>
      </w:pPr>
    </w:p>
    <w:p>
      <w:pPr>
        <w:pStyle w:val="2"/>
        <w:rPr>
          <w:rFonts w:hint="eastAsia" w:ascii="宋体" w:hAnsi="宋体" w:eastAsia="宋体" w:cs="宋体"/>
          <w:color w:val="auto"/>
          <w:sz w:val="32"/>
          <w:szCs w:val="32"/>
          <w:lang w:eastAsia="zh-CN"/>
        </w:rPr>
      </w:pPr>
    </w:p>
    <w:p>
      <w:pPr>
        <w:pStyle w:val="7"/>
        <w:ind w:left="0" w:leftChars="0" w:firstLine="0" w:firstLineChars="0"/>
        <w:jc w:val="both"/>
        <w:rPr>
          <w:rFonts w:hint="eastAsia" w:ascii="宋体" w:hAnsi="宋体" w:eastAsia="宋体" w:cs="宋体"/>
          <w:b/>
          <w:bCs/>
          <w:color w:val="auto"/>
          <w:sz w:val="28"/>
          <w:szCs w:val="28"/>
          <w:lang w:val="en-US" w:eastAsia="zh-CN"/>
        </w:rPr>
      </w:pPr>
      <w:r>
        <w:rPr>
          <w:rFonts w:hint="eastAsia" w:ascii="宋体" w:hAnsi="宋体" w:eastAsia="宋体" w:cs="宋体"/>
          <w:color w:val="auto"/>
          <w:sz w:val="32"/>
          <w:szCs w:val="32"/>
          <w:lang w:eastAsia="zh-CN"/>
        </w:rPr>
        <w:t>附表三</w:t>
      </w:r>
      <w:r>
        <w:rPr>
          <w:rFonts w:hint="eastAsia" w:ascii="宋体" w:hAnsi="宋体" w:eastAsia="宋体" w:cs="宋体"/>
          <w:color w:val="auto"/>
          <w:sz w:val="32"/>
          <w:szCs w:val="32"/>
          <w:lang w:val="en-US" w:eastAsia="zh-CN"/>
        </w:rPr>
        <w:t xml:space="preserve">         </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32"/>
          <w:szCs w:val="32"/>
          <w:lang w:eastAsia="zh-CN"/>
        </w:rPr>
        <w:t>详细评审</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eastAsia="zh-CN"/>
        </w:rPr>
        <w:t>商务</w:t>
      </w:r>
      <w:r>
        <w:rPr>
          <w:rFonts w:hint="eastAsia" w:ascii="宋体" w:hAnsi="宋体" w:eastAsia="宋体" w:cs="宋体"/>
          <w:b/>
          <w:bCs/>
          <w:color w:val="auto"/>
          <w:sz w:val="32"/>
          <w:szCs w:val="32"/>
        </w:rPr>
        <w:t>技术标评分标准</w:t>
      </w:r>
    </w:p>
    <w:tbl>
      <w:tblPr>
        <w:tblStyle w:val="17"/>
        <w:tblpPr w:leftFromText="180" w:rightFromText="180" w:vertAnchor="text" w:horzAnchor="page" w:tblpX="1071" w:tblpY="511"/>
        <w:tblOverlap w:val="never"/>
        <w:tblW w:w="10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560"/>
        <w:gridCol w:w="1106"/>
        <w:gridCol w:w="98"/>
        <w:gridCol w:w="855"/>
        <w:gridCol w:w="338"/>
        <w:gridCol w:w="5763"/>
        <w:gridCol w:w="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8" w:type="dxa"/>
          <w:trHeight w:val="612" w:hRule="atLeast"/>
        </w:trPr>
        <w:tc>
          <w:tcPr>
            <w:tcW w:w="1238" w:type="dxa"/>
            <w:noWrap w:val="0"/>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项目分值</w:t>
            </w:r>
          </w:p>
        </w:tc>
        <w:tc>
          <w:tcPr>
            <w:tcW w:w="2619" w:type="dxa"/>
            <w:gridSpan w:val="4"/>
            <w:noWrap w:val="0"/>
            <w:vAlign w:val="center"/>
          </w:tcPr>
          <w:p>
            <w:pPr>
              <w:pStyle w:val="51"/>
              <w:spacing w:line="24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cs="宋体"/>
                <w:b/>
                <w:color w:val="auto"/>
                <w:sz w:val="21"/>
                <w:szCs w:val="21"/>
                <w:highlight w:val="none"/>
              </w:rPr>
              <w:t>评分内容</w:t>
            </w:r>
          </w:p>
        </w:tc>
        <w:tc>
          <w:tcPr>
            <w:tcW w:w="6101" w:type="dxa"/>
            <w:gridSpan w:val="2"/>
            <w:noWrap w:val="0"/>
            <w:vAlign w:val="center"/>
          </w:tcPr>
          <w:p>
            <w:pPr>
              <w:ind w:firstLine="1265" w:firstLineChars="600"/>
              <w:rPr>
                <w:rFonts w:hint="eastAsia" w:ascii="宋体" w:hAnsi="宋体" w:cs="宋体"/>
                <w:color w:val="auto"/>
                <w:sz w:val="24"/>
                <w:szCs w:val="24"/>
              </w:rPr>
            </w:pPr>
            <w:r>
              <w:rPr>
                <w:rFonts w:hint="eastAsia" w:ascii="宋体" w:hAnsi="宋体" w:cs="宋体"/>
                <w:b/>
                <w:color w:val="auto"/>
                <w:sz w:val="21"/>
                <w:szCs w:val="21"/>
                <w:highlight w:val="none"/>
              </w:rPr>
              <w:t>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8" w:type="dxa"/>
          <w:trHeight w:val="796" w:hRule="atLeast"/>
        </w:trPr>
        <w:tc>
          <w:tcPr>
            <w:tcW w:w="1238" w:type="dxa"/>
            <w:vMerge w:val="restart"/>
            <w:noWrap w:val="0"/>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商务技术标评分标准</w:t>
            </w:r>
          </w:p>
        </w:tc>
        <w:tc>
          <w:tcPr>
            <w:tcW w:w="560" w:type="dxa"/>
            <w:noWrap w:val="0"/>
            <w:vAlign w:val="center"/>
          </w:tcPr>
          <w:p>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w:t>
            </w:r>
          </w:p>
        </w:tc>
        <w:tc>
          <w:tcPr>
            <w:tcW w:w="1106" w:type="dxa"/>
            <w:noWrap w:val="0"/>
            <w:vAlign w:val="center"/>
          </w:tcPr>
          <w:p>
            <w:pPr>
              <w:pStyle w:val="51"/>
              <w:spacing w:line="240" w:lineRule="auto"/>
              <w:ind w:firstLine="72"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rPr>
              <w:t>类似业绩</w:t>
            </w:r>
          </w:p>
        </w:tc>
        <w:tc>
          <w:tcPr>
            <w:tcW w:w="953" w:type="dxa"/>
            <w:gridSpan w:val="2"/>
            <w:noWrap w:val="0"/>
            <w:vAlign w:val="center"/>
          </w:tcPr>
          <w:p>
            <w:pPr>
              <w:pStyle w:val="51"/>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lang w:val="en-US" w:eastAsia="zh-CN" w:bidi="ar-SA"/>
              </w:rPr>
              <w:t>10分</w:t>
            </w:r>
          </w:p>
        </w:tc>
        <w:tc>
          <w:tcPr>
            <w:tcW w:w="6101" w:type="dxa"/>
            <w:gridSpan w:val="2"/>
            <w:noWrap w:val="0"/>
            <w:vAlign w:val="center"/>
          </w:tcPr>
          <w:p>
            <w:pPr>
              <w:rPr>
                <w:rFonts w:ascii="宋体" w:hAnsi="宋体" w:cs="宋体"/>
                <w:color w:val="auto"/>
                <w:sz w:val="24"/>
                <w:szCs w:val="24"/>
              </w:rPr>
            </w:pPr>
            <w:r>
              <w:rPr>
                <w:rFonts w:hint="eastAsia" w:ascii="宋体" w:hAnsi="宋体" w:cs="宋体"/>
                <w:color w:val="auto"/>
                <w:sz w:val="24"/>
                <w:szCs w:val="24"/>
              </w:rPr>
              <w:t>投标人近三年已完成类似项目业绩；有1项类似项目有效业绩的得6分，每增加1项得2分，总分10分。</w:t>
            </w:r>
          </w:p>
          <w:p>
            <w:pPr>
              <w:rPr>
                <w:rFonts w:ascii="宋体" w:hAnsi="宋体" w:cs="宋体"/>
                <w:color w:val="auto"/>
                <w:sz w:val="24"/>
                <w:szCs w:val="24"/>
              </w:rPr>
            </w:pPr>
            <w:r>
              <w:rPr>
                <w:rFonts w:hint="eastAsia" w:ascii="宋体" w:hAnsi="宋体" w:cs="宋体"/>
                <w:color w:val="auto"/>
                <w:sz w:val="24"/>
                <w:szCs w:val="24"/>
              </w:rPr>
              <w:t>未</w:t>
            </w:r>
            <w:r>
              <w:rPr>
                <w:rFonts w:hint="eastAsia" w:ascii="宋体" w:hAnsi="宋体" w:cs="宋体"/>
                <w:color w:val="auto"/>
                <w:sz w:val="24"/>
                <w:szCs w:val="24"/>
                <w:lang w:val="en-US" w:eastAsia="zh-CN"/>
              </w:rPr>
              <w:t>附</w:t>
            </w:r>
            <w:r>
              <w:rPr>
                <w:rFonts w:hint="eastAsia" w:ascii="宋体" w:hAnsi="宋体" w:cs="宋体"/>
                <w:color w:val="auto"/>
                <w:sz w:val="24"/>
                <w:szCs w:val="24"/>
              </w:rPr>
              <w:t>证明材料或采购内容模糊不清的，其业绩不予认定。</w:t>
            </w:r>
          </w:p>
          <w:p>
            <w:pP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rPr>
              <w:t>注：须有合同协议书或中标（成交）通知书原件扫描件。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8" w:type="dxa"/>
          <w:trHeight w:val="889" w:hRule="atLeast"/>
        </w:trPr>
        <w:tc>
          <w:tcPr>
            <w:tcW w:w="1238" w:type="dxa"/>
            <w:vMerge w:val="continue"/>
            <w:noWrap w:val="0"/>
            <w:vAlign w:val="center"/>
          </w:tcPr>
          <w:p>
            <w:pPr>
              <w:spacing w:line="360" w:lineRule="auto"/>
              <w:jc w:val="center"/>
              <w:rPr>
                <w:rFonts w:hint="eastAsia" w:ascii="宋体" w:hAnsi="宋体" w:eastAsia="宋体" w:cs="宋体"/>
                <w:color w:val="auto"/>
                <w:sz w:val="24"/>
                <w:szCs w:val="24"/>
              </w:rPr>
            </w:pPr>
          </w:p>
        </w:tc>
        <w:tc>
          <w:tcPr>
            <w:tcW w:w="560" w:type="dxa"/>
            <w:noWrap w:val="0"/>
            <w:vAlign w:val="center"/>
          </w:tcPr>
          <w:p>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w:t>
            </w:r>
          </w:p>
        </w:tc>
        <w:tc>
          <w:tcPr>
            <w:tcW w:w="1106" w:type="dxa"/>
            <w:noWrap w:val="0"/>
            <w:vAlign w:val="center"/>
          </w:tcPr>
          <w:p>
            <w:pP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rPr>
              <w:t>管理体系认证</w:t>
            </w:r>
          </w:p>
        </w:tc>
        <w:tc>
          <w:tcPr>
            <w:tcW w:w="953" w:type="dxa"/>
            <w:gridSpan w:val="2"/>
            <w:noWrap w:val="0"/>
            <w:vAlign w:val="center"/>
          </w:tcPr>
          <w:p>
            <w:pP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rPr>
              <w:t>6分</w:t>
            </w:r>
          </w:p>
        </w:tc>
        <w:tc>
          <w:tcPr>
            <w:tcW w:w="6101" w:type="dxa"/>
            <w:gridSpan w:val="2"/>
            <w:noWrap w:val="0"/>
            <w:vAlign w:val="center"/>
          </w:tcPr>
          <w:p>
            <w:pPr>
              <w:rPr>
                <w:rFonts w:hint="eastAsia" w:ascii="宋体" w:hAnsi="宋体" w:cs="宋体"/>
                <w:color w:val="auto"/>
                <w:sz w:val="24"/>
                <w:szCs w:val="24"/>
              </w:rPr>
            </w:pPr>
            <w:r>
              <w:rPr>
                <w:rFonts w:hint="eastAsia" w:ascii="宋体" w:hAnsi="宋体" w:cs="宋体"/>
                <w:color w:val="auto"/>
                <w:sz w:val="24"/>
                <w:szCs w:val="24"/>
                <w:lang w:val="en-US" w:eastAsia="zh-CN"/>
              </w:rPr>
              <w:t>投标</w:t>
            </w:r>
            <w:r>
              <w:rPr>
                <w:rFonts w:hint="eastAsia" w:ascii="宋体" w:hAnsi="宋体" w:cs="宋体"/>
                <w:color w:val="auto"/>
                <w:sz w:val="24"/>
                <w:szCs w:val="24"/>
              </w:rPr>
              <w:t>企业具有质量管理体系认证证书得2分；</w:t>
            </w:r>
          </w:p>
          <w:p>
            <w:pPr>
              <w:rPr>
                <w:rFonts w:hint="eastAsia" w:ascii="宋体" w:hAnsi="宋体" w:cs="宋体"/>
                <w:color w:val="auto"/>
                <w:sz w:val="24"/>
                <w:szCs w:val="24"/>
              </w:rPr>
            </w:pPr>
            <w:r>
              <w:rPr>
                <w:rFonts w:hint="eastAsia" w:ascii="宋体" w:hAnsi="宋体" w:cs="宋体"/>
                <w:color w:val="auto"/>
                <w:sz w:val="24"/>
                <w:szCs w:val="24"/>
                <w:lang w:val="en-US" w:eastAsia="zh-CN"/>
              </w:rPr>
              <w:t>投标</w:t>
            </w:r>
            <w:r>
              <w:rPr>
                <w:rFonts w:hint="eastAsia" w:ascii="宋体" w:hAnsi="宋体" w:cs="宋体"/>
                <w:color w:val="auto"/>
                <w:sz w:val="24"/>
                <w:szCs w:val="24"/>
              </w:rPr>
              <w:t>企业具有环境管理体系认证证书得2分；</w:t>
            </w:r>
          </w:p>
          <w:p>
            <w:pPr>
              <w:rPr>
                <w:rFonts w:hint="eastAsia" w:ascii="宋体" w:hAnsi="宋体" w:cs="宋体"/>
                <w:color w:val="auto"/>
                <w:sz w:val="24"/>
                <w:szCs w:val="24"/>
              </w:rPr>
            </w:pPr>
            <w:r>
              <w:rPr>
                <w:rFonts w:hint="eastAsia" w:ascii="宋体" w:hAnsi="宋体" w:cs="宋体"/>
                <w:color w:val="auto"/>
                <w:sz w:val="24"/>
                <w:szCs w:val="24"/>
                <w:lang w:val="en-US" w:eastAsia="zh-CN"/>
              </w:rPr>
              <w:t>投标</w:t>
            </w:r>
            <w:r>
              <w:rPr>
                <w:rFonts w:hint="eastAsia" w:ascii="宋体" w:hAnsi="宋体" w:cs="宋体"/>
                <w:color w:val="auto"/>
                <w:sz w:val="24"/>
                <w:szCs w:val="24"/>
              </w:rPr>
              <w:t>企业具有职业健康安全体系认证得2分；</w:t>
            </w:r>
          </w:p>
          <w:p>
            <w:pP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rPr>
              <w:t>须提供证书</w:t>
            </w:r>
            <w:r>
              <w:rPr>
                <w:rFonts w:hint="eastAsia" w:ascii="宋体" w:hAnsi="宋体" w:cs="宋体"/>
                <w:color w:val="auto"/>
                <w:sz w:val="24"/>
                <w:szCs w:val="24"/>
                <w:lang w:val="en-US" w:eastAsia="zh-CN"/>
              </w:rPr>
              <w:t>加盖公章</w:t>
            </w:r>
            <w:r>
              <w:rPr>
                <w:rFonts w:hint="eastAsia" w:ascii="宋体" w:hAnsi="宋体" w:cs="宋体"/>
                <w:color w:val="auto"/>
                <w:sz w:val="24"/>
                <w:szCs w:val="24"/>
              </w:rPr>
              <w:t>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8" w:type="dxa"/>
          <w:trHeight w:val="824" w:hRule="atLeast"/>
        </w:trPr>
        <w:tc>
          <w:tcPr>
            <w:tcW w:w="1238" w:type="dxa"/>
            <w:vMerge w:val="continue"/>
            <w:noWrap w:val="0"/>
            <w:vAlign w:val="center"/>
          </w:tcPr>
          <w:p>
            <w:pPr>
              <w:spacing w:line="210" w:lineRule="exact"/>
              <w:jc w:val="center"/>
              <w:rPr>
                <w:rFonts w:hint="eastAsia" w:ascii="宋体" w:hAnsi="宋体" w:eastAsia="宋体" w:cs="宋体"/>
                <w:color w:val="auto"/>
                <w:sz w:val="24"/>
                <w:szCs w:val="24"/>
              </w:rPr>
            </w:pPr>
          </w:p>
        </w:tc>
        <w:tc>
          <w:tcPr>
            <w:tcW w:w="560" w:type="dxa"/>
            <w:noWrap w:val="0"/>
            <w:vAlign w:val="center"/>
          </w:tcPr>
          <w:p>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p>
        </w:tc>
        <w:tc>
          <w:tcPr>
            <w:tcW w:w="110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rPr>
              <w:t>财务状况</w:t>
            </w:r>
          </w:p>
        </w:tc>
        <w:tc>
          <w:tcPr>
            <w:tcW w:w="953" w:type="dxa"/>
            <w:gridSpan w:val="2"/>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tc>
        <w:tc>
          <w:tcPr>
            <w:tcW w:w="6101" w:type="dxa"/>
            <w:gridSpan w:val="2"/>
            <w:noWrap w:val="0"/>
            <w:vAlign w:val="center"/>
          </w:tcPr>
          <w:p>
            <w:pPr>
              <w:spacing w:line="2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以投标人近三年（201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年-20</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年）的财务审计报告（经</w:t>
            </w:r>
            <w:r>
              <w:rPr>
                <w:rFonts w:hint="eastAsia" w:ascii="宋体" w:hAnsi="宋体" w:cs="宋体"/>
                <w:color w:val="auto"/>
                <w:sz w:val="24"/>
                <w:szCs w:val="24"/>
                <w:lang w:val="en-US" w:eastAsia="zh-CN"/>
              </w:rPr>
              <w:t>会计</w:t>
            </w:r>
            <w:r>
              <w:rPr>
                <w:rFonts w:hint="eastAsia" w:ascii="宋体" w:hAnsi="宋体" w:eastAsia="宋体" w:cs="宋体"/>
                <w:color w:val="auto"/>
                <w:sz w:val="24"/>
                <w:szCs w:val="24"/>
              </w:rPr>
              <w:t>事务所审计）进行评价，每提供一年得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分，最多得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8" w:type="dxa"/>
          <w:trHeight w:val="1768" w:hRule="atLeast"/>
        </w:trPr>
        <w:tc>
          <w:tcPr>
            <w:tcW w:w="1238" w:type="dxa"/>
            <w:vMerge w:val="continue"/>
            <w:noWrap w:val="0"/>
            <w:vAlign w:val="center"/>
          </w:tcPr>
          <w:p>
            <w:pPr>
              <w:pStyle w:val="52"/>
              <w:spacing w:line="210" w:lineRule="exact"/>
              <w:jc w:val="center"/>
              <w:rPr>
                <w:rFonts w:hint="eastAsia" w:ascii="宋体" w:hAnsi="宋体" w:eastAsia="宋体" w:cs="宋体"/>
                <w:color w:val="auto"/>
                <w:sz w:val="24"/>
                <w:szCs w:val="24"/>
              </w:rPr>
            </w:pPr>
          </w:p>
        </w:tc>
        <w:tc>
          <w:tcPr>
            <w:tcW w:w="560" w:type="dxa"/>
            <w:noWrap w:val="0"/>
            <w:vAlign w:val="center"/>
          </w:tcPr>
          <w:p>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p>
        </w:tc>
        <w:tc>
          <w:tcPr>
            <w:tcW w:w="1106" w:type="dxa"/>
            <w:noWrap w:val="0"/>
            <w:vAlign w:val="center"/>
          </w:tcPr>
          <w:p>
            <w:pPr>
              <w:pStyle w:val="51"/>
              <w:spacing w:line="240" w:lineRule="auto"/>
              <w:ind w:firstLine="72"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技术设计方案</w:t>
            </w:r>
          </w:p>
        </w:tc>
        <w:tc>
          <w:tcPr>
            <w:tcW w:w="953" w:type="dxa"/>
            <w:gridSpan w:val="2"/>
            <w:noWrap w:val="0"/>
            <w:vAlign w:val="center"/>
          </w:tcPr>
          <w:p>
            <w:pPr>
              <w:pStyle w:val="51"/>
              <w:spacing w:line="240" w:lineRule="auto"/>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6分</w:t>
            </w:r>
          </w:p>
        </w:tc>
        <w:tc>
          <w:tcPr>
            <w:tcW w:w="6101" w:type="dxa"/>
            <w:gridSpan w:val="2"/>
            <w:noWrap w:val="0"/>
            <w:vAlign w:val="center"/>
          </w:tcPr>
          <w:p>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工艺设计先进能够实现自动化控制，施工组织计划周密，真正满足采购单位实际需求</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16</w:t>
            </w:r>
            <w:r>
              <w:rPr>
                <w:rFonts w:hint="eastAsia" w:ascii="宋体" w:hAnsi="宋体" w:eastAsia="宋体" w:cs="宋体"/>
                <w:color w:val="auto"/>
                <w:sz w:val="24"/>
                <w:szCs w:val="24"/>
              </w:rPr>
              <w:t>分；</w:t>
            </w:r>
          </w:p>
          <w:p>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工艺设计一般，施工组织计划一般，基本符合采购单位实际需求</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分；</w:t>
            </w:r>
          </w:p>
          <w:p>
            <w:pPr>
              <w:spacing w:line="2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工艺设计较差，施工组织计划较差，与采购单位实际需求偏差大0-</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8" w:type="dxa"/>
          <w:trHeight w:val="1979" w:hRule="atLeast"/>
        </w:trPr>
        <w:tc>
          <w:tcPr>
            <w:tcW w:w="1238" w:type="dxa"/>
            <w:vMerge w:val="continue"/>
            <w:noWrap w:val="0"/>
            <w:vAlign w:val="center"/>
          </w:tcPr>
          <w:p>
            <w:pPr>
              <w:pStyle w:val="52"/>
              <w:spacing w:line="210" w:lineRule="exact"/>
              <w:jc w:val="center"/>
              <w:rPr>
                <w:rFonts w:hint="eastAsia" w:ascii="宋体" w:hAnsi="宋体" w:eastAsia="宋体" w:cs="宋体"/>
                <w:color w:val="auto"/>
                <w:sz w:val="24"/>
                <w:szCs w:val="24"/>
                <w:lang w:val="en-US"/>
              </w:rPr>
            </w:pPr>
          </w:p>
        </w:tc>
        <w:tc>
          <w:tcPr>
            <w:tcW w:w="560" w:type="dxa"/>
            <w:noWrap w:val="0"/>
            <w:vAlign w:val="center"/>
          </w:tcPr>
          <w:p>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w:t>
            </w:r>
          </w:p>
        </w:tc>
        <w:tc>
          <w:tcPr>
            <w:tcW w:w="1106" w:type="dxa"/>
            <w:noWrap w:val="0"/>
            <w:vAlign w:val="center"/>
          </w:tcPr>
          <w:p>
            <w:pPr>
              <w:spacing w:line="28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供货实施方案</w:t>
            </w:r>
          </w:p>
        </w:tc>
        <w:tc>
          <w:tcPr>
            <w:tcW w:w="953" w:type="dxa"/>
            <w:gridSpan w:val="2"/>
            <w:noWrap w:val="0"/>
            <w:vAlign w:val="center"/>
          </w:tcPr>
          <w:p>
            <w:pPr>
              <w:spacing w:line="28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r>
              <w:rPr>
                <w:rFonts w:hint="eastAsia" w:ascii="宋体" w:hAnsi="宋体" w:cs="宋体"/>
                <w:color w:val="auto"/>
                <w:sz w:val="24"/>
                <w:szCs w:val="24"/>
                <w:lang w:val="en-US" w:eastAsia="zh-CN"/>
              </w:rPr>
              <w:t>分</w:t>
            </w:r>
          </w:p>
        </w:tc>
        <w:tc>
          <w:tcPr>
            <w:tcW w:w="6101" w:type="dxa"/>
            <w:gridSpan w:val="2"/>
            <w:noWrap w:val="0"/>
            <w:vAlign w:val="center"/>
          </w:tcPr>
          <w:p>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根据投标人针对本项目制定的实施方案：拟投入的专业技术人员、设备、项目负责人、实施进度控制计划、调试、培训及验收等保证措施综合评定：优于或满足</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文件要求，实施方案完善具体，有针对性、保障措施具体可行、技术人员配置合理、供货周期短的等综合评价：优者得15-20分；良好得 10-15分；一般满足得5-10 分。不符合的得0分。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8" w:type="dxa"/>
          <w:trHeight w:val="1108" w:hRule="atLeast"/>
        </w:trPr>
        <w:tc>
          <w:tcPr>
            <w:tcW w:w="1238" w:type="dxa"/>
            <w:vMerge w:val="continue"/>
            <w:noWrap w:val="0"/>
            <w:vAlign w:val="center"/>
          </w:tcPr>
          <w:p>
            <w:pPr>
              <w:pStyle w:val="52"/>
              <w:spacing w:line="210" w:lineRule="exact"/>
              <w:jc w:val="center"/>
              <w:rPr>
                <w:rFonts w:hint="eastAsia" w:ascii="宋体" w:hAnsi="宋体" w:eastAsia="宋体" w:cs="宋体"/>
                <w:color w:val="auto"/>
                <w:sz w:val="24"/>
                <w:szCs w:val="24"/>
                <w:lang w:val="en-US"/>
              </w:rPr>
            </w:pPr>
          </w:p>
        </w:tc>
        <w:tc>
          <w:tcPr>
            <w:tcW w:w="560" w:type="dxa"/>
            <w:noWrap w:val="0"/>
            <w:vAlign w:val="center"/>
          </w:tcPr>
          <w:p>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w:t>
            </w:r>
          </w:p>
        </w:tc>
        <w:tc>
          <w:tcPr>
            <w:tcW w:w="1106" w:type="dxa"/>
            <w:noWrap w:val="0"/>
            <w:vAlign w:val="center"/>
          </w:tcPr>
          <w:p>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质量安全及工期</w:t>
            </w:r>
            <w:r>
              <w:rPr>
                <w:rFonts w:hint="eastAsia" w:ascii="宋体" w:hAnsi="宋体" w:eastAsia="宋体" w:cs="宋体"/>
                <w:color w:val="auto"/>
                <w:sz w:val="24"/>
                <w:szCs w:val="24"/>
                <w:lang w:val="en-US" w:eastAsia="zh-CN"/>
              </w:rPr>
              <w:t>承诺</w:t>
            </w:r>
          </w:p>
        </w:tc>
        <w:tc>
          <w:tcPr>
            <w:tcW w:w="953" w:type="dxa"/>
            <w:gridSpan w:val="2"/>
            <w:noWrap w:val="0"/>
            <w:vAlign w:val="center"/>
          </w:tcPr>
          <w:p>
            <w:pPr>
              <w:spacing w:line="28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5分</w:t>
            </w:r>
          </w:p>
        </w:tc>
        <w:tc>
          <w:tcPr>
            <w:tcW w:w="6101" w:type="dxa"/>
            <w:gridSpan w:val="2"/>
            <w:noWrap w:val="0"/>
            <w:vAlign w:val="center"/>
          </w:tcPr>
          <w:p>
            <w:pPr>
              <w:spacing w:line="28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质量安全保证体系是否组织健全，职责是否明确；</w:t>
            </w:r>
            <w:r>
              <w:rPr>
                <w:rFonts w:hint="eastAsia" w:ascii="宋体" w:hAnsi="宋体" w:eastAsia="宋体" w:cs="宋体"/>
                <w:color w:val="auto"/>
                <w:sz w:val="24"/>
                <w:szCs w:val="24"/>
                <w:lang w:val="en-US" w:eastAsia="zh-CN"/>
              </w:rPr>
              <w:t xml:space="preserve"> </w:t>
            </w:r>
          </w:p>
          <w:p>
            <w:pPr>
              <w:spacing w:line="28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质量安全目标管理措施是否明确；</w:t>
            </w:r>
            <w:r>
              <w:rPr>
                <w:rFonts w:hint="eastAsia" w:ascii="宋体" w:hAnsi="宋体" w:eastAsia="宋体" w:cs="宋体"/>
                <w:color w:val="auto"/>
                <w:sz w:val="24"/>
                <w:szCs w:val="24"/>
              </w:rPr>
              <w:t>工期的合理性</w:t>
            </w:r>
            <w:r>
              <w:rPr>
                <w:rFonts w:hint="eastAsia" w:ascii="宋体" w:hAnsi="宋体" w:eastAsia="宋体" w:cs="宋体"/>
                <w:color w:val="auto"/>
                <w:sz w:val="24"/>
                <w:szCs w:val="24"/>
                <w:lang w:eastAsia="zh-CN"/>
              </w:rPr>
              <w:t>；</w:t>
            </w:r>
          </w:p>
          <w:p>
            <w:pPr>
              <w:spacing w:line="28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承诺条件进行横向对比。</w:t>
            </w:r>
          </w:p>
          <w:p>
            <w:pPr>
              <w:spacing w:line="28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横向对比，酌情给分。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8" w:type="dxa"/>
          <w:trHeight w:val="2210" w:hRule="atLeast"/>
        </w:trPr>
        <w:tc>
          <w:tcPr>
            <w:tcW w:w="1238" w:type="dxa"/>
            <w:vMerge w:val="continue"/>
            <w:noWrap w:val="0"/>
            <w:vAlign w:val="center"/>
          </w:tcPr>
          <w:p>
            <w:pPr>
              <w:pStyle w:val="52"/>
              <w:spacing w:line="210" w:lineRule="exact"/>
              <w:jc w:val="center"/>
              <w:rPr>
                <w:rFonts w:hint="eastAsia" w:ascii="宋体" w:hAnsi="宋体" w:eastAsia="宋体" w:cs="宋体"/>
                <w:color w:val="auto"/>
                <w:sz w:val="24"/>
                <w:szCs w:val="24"/>
                <w:lang w:val="en-US"/>
              </w:rPr>
            </w:pPr>
          </w:p>
        </w:tc>
        <w:tc>
          <w:tcPr>
            <w:tcW w:w="560" w:type="dxa"/>
            <w:vMerge w:val="restart"/>
            <w:noWrap w:val="0"/>
            <w:vAlign w:val="center"/>
          </w:tcPr>
          <w:p>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w:t>
            </w:r>
          </w:p>
        </w:tc>
        <w:tc>
          <w:tcPr>
            <w:tcW w:w="1106" w:type="dxa"/>
            <w:vMerge w:val="restart"/>
            <w:noWrap w:val="0"/>
            <w:vAlign w:val="center"/>
          </w:tcPr>
          <w:p>
            <w:pPr>
              <w:pStyle w:val="51"/>
              <w:spacing w:line="240" w:lineRule="auto"/>
              <w:ind w:firstLine="72"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售后服务</w:t>
            </w:r>
          </w:p>
        </w:tc>
        <w:tc>
          <w:tcPr>
            <w:tcW w:w="953" w:type="dxa"/>
            <w:gridSpan w:val="2"/>
            <w:vMerge w:val="restart"/>
            <w:noWrap w:val="0"/>
            <w:vAlign w:val="center"/>
          </w:tcPr>
          <w:p>
            <w:pPr>
              <w:pStyle w:val="51"/>
              <w:spacing w:line="24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tc>
        <w:tc>
          <w:tcPr>
            <w:tcW w:w="6101" w:type="dxa"/>
            <w:gridSpan w:val="2"/>
            <w:noWrap w:val="0"/>
            <w:vAlign w:val="center"/>
          </w:tcPr>
          <w:p>
            <w:pPr>
              <w:pStyle w:val="51"/>
              <w:spacing w:line="240" w:lineRule="auto"/>
              <w:ind w:firstLine="72" w:firstLineChars="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售后</w:t>
            </w:r>
            <w:r>
              <w:rPr>
                <w:rFonts w:hint="eastAsia" w:ascii="宋体" w:hAnsi="宋体" w:eastAsia="宋体" w:cs="宋体"/>
                <w:color w:val="auto"/>
                <w:kern w:val="0"/>
                <w:sz w:val="24"/>
                <w:szCs w:val="24"/>
                <w:highlight w:val="none"/>
              </w:rPr>
              <w:t>服务响应时间、修复时间、应急处理等售后计划措施合理售后服务说明合理得</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pPr>
              <w:pStyle w:val="51"/>
              <w:spacing w:line="240" w:lineRule="auto"/>
              <w:ind w:firstLine="72" w:firstLineChars="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售后</w:t>
            </w:r>
            <w:r>
              <w:rPr>
                <w:rFonts w:hint="eastAsia" w:ascii="宋体" w:hAnsi="宋体" w:eastAsia="宋体" w:cs="宋体"/>
                <w:color w:val="auto"/>
                <w:kern w:val="0"/>
                <w:sz w:val="24"/>
                <w:szCs w:val="24"/>
                <w:highlight w:val="none"/>
              </w:rPr>
              <w:t>服务响应时间、修复时间、应急处理等售后计划措施可行售后服务说明可行得</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pPr>
              <w:pStyle w:val="51"/>
              <w:spacing w:line="240" w:lineRule="auto"/>
              <w:ind w:firstLine="72" w:firstLineChars="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售后</w:t>
            </w:r>
            <w:r>
              <w:rPr>
                <w:rFonts w:hint="eastAsia" w:ascii="宋体" w:hAnsi="宋体" w:eastAsia="宋体" w:cs="宋体"/>
                <w:color w:val="auto"/>
                <w:kern w:val="0"/>
                <w:sz w:val="24"/>
                <w:szCs w:val="24"/>
                <w:highlight w:val="none"/>
              </w:rPr>
              <w:t>服务响应时间、修复时间、应急处理等售后计划措施可行售后服务说明基本满足项目需求得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8" w:type="dxa"/>
          <w:trHeight w:val="494" w:hRule="atLeast"/>
        </w:trPr>
        <w:tc>
          <w:tcPr>
            <w:tcW w:w="1238" w:type="dxa"/>
            <w:vMerge w:val="continue"/>
            <w:noWrap w:val="0"/>
            <w:vAlign w:val="center"/>
          </w:tcPr>
          <w:p>
            <w:pPr>
              <w:rPr>
                <w:color w:val="auto"/>
              </w:rPr>
            </w:pPr>
          </w:p>
        </w:tc>
        <w:tc>
          <w:tcPr>
            <w:tcW w:w="560" w:type="dxa"/>
            <w:vMerge w:val="continue"/>
            <w:noWrap w:val="0"/>
            <w:vAlign w:val="center"/>
          </w:tcPr>
          <w:p>
            <w:pPr>
              <w:rPr>
                <w:rFonts w:hint="eastAsia" w:ascii="宋体" w:hAnsi="宋体" w:cs="宋体"/>
                <w:color w:val="auto"/>
                <w:sz w:val="24"/>
                <w:szCs w:val="24"/>
              </w:rPr>
            </w:pPr>
          </w:p>
        </w:tc>
        <w:tc>
          <w:tcPr>
            <w:tcW w:w="1106" w:type="dxa"/>
            <w:vMerge w:val="continue"/>
            <w:noWrap w:val="0"/>
            <w:vAlign w:val="center"/>
          </w:tcPr>
          <w:p>
            <w:pPr>
              <w:rPr>
                <w:color w:val="auto"/>
              </w:rPr>
            </w:pPr>
          </w:p>
        </w:tc>
        <w:tc>
          <w:tcPr>
            <w:tcW w:w="953" w:type="dxa"/>
            <w:gridSpan w:val="2"/>
            <w:vMerge w:val="continue"/>
            <w:noWrap w:val="0"/>
            <w:vAlign w:val="center"/>
          </w:tcPr>
          <w:p>
            <w:pPr>
              <w:rPr>
                <w:color w:val="auto"/>
              </w:rPr>
            </w:pPr>
          </w:p>
        </w:tc>
        <w:tc>
          <w:tcPr>
            <w:tcW w:w="6101" w:type="dxa"/>
            <w:gridSpan w:val="2"/>
            <w:noWrap w:val="0"/>
            <w:vAlign w:val="center"/>
          </w:tcPr>
          <w:p>
            <w:pPr>
              <w:pStyle w:val="51"/>
              <w:spacing w:line="240" w:lineRule="auto"/>
              <w:ind w:firstLine="72"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疆内有售后服务机构得2分（提供营业执照或房屋租赁合同）；其它情况得0分。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1238" w:type="dxa"/>
            <w:vMerge w:val="continue"/>
            <w:noWrap w:val="0"/>
            <w:vAlign w:val="center"/>
          </w:tcPr>
          <w:p>
            <w:pPr>
              <w:pStyle w:val="52"/>
              <w:spacing w:line="210" w:lineRule="exact"/>
              <w:jc w:val="center"/>
              <w:rPr>
                <w:rFonts w:hint="eastAsia" w:ascii="宋体" w:hAnsi="宋体" w:eastAsia="宋体" w:cs="宋体"/>
                <w:color w:val="auto"/>
                <w:sz w:val="24"/>
                <w:szCs w:val="24"/>
                <w:lang w:val="en-US"/>
              </w:rPr>
            </w:pPr>
          </w:p>
        </w:tc>
        <w:tc>
          <w:tcPr>
            <w:tcW w:w="560" w:type="dxa"/>
            <w:noWrap w:val="0"/>
            <w:vAlign w:val="center"/>
          </w:tcPr>
          <w:p>
            <w:pP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8</w:t>
            </w:r>
          </w:p>
        </w:tc>
        <w:tc>
          <w:tcPr>
            <w:tcW w:w="1204" w:type="dxa"/>
            <w:gridSpan w:val="2"/>
            <w:noWrap w:val="0"/>
            <w:vAlign w:val="center"/>
          </w:tcPr>
          <w:p>
            <w:pPr>
              <w:pStyle w:val="52"/>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投标文件的规范性</w:t>
            </w:r>
          </w:p>
          <w:p>
            <w:pPr>
              <w:pStyle w:val="53"/>
              <w:spacing w:line="320" w:lineRule="exact"/>
              <w:ind w:firstLine="0" w:firstLineChars="0"/>
              <w:jc w:val="center"/>
              <w:rPr>
                <w:rFonts w:hint="eastAsia" w:ascii="宋体" w:hAnsi="宋体" w:eastAsia="宋体" w:cs="宋体"/>
                <w:color w:val="auto"/>
                <w:sz w:val="24"/>
                <w:szCs w:val="24"/>
                <w:highlight w:val="none"/>
                <w:lang w:eastAsia="zh-CN"/>
              </w:rPr>
            </w:pPr>
          </w:p>
        </w:tc>
        <w:tc>
          <w:tcPr>
            <w:tcW w:w="1193" w:type="dxa"/>
            <w:gridSpan w:val="2"/>
            <w:noWrap w:val="0"/>
            <w:vAlign w:val="center"/>
          </w:tcPr>
          <w:p>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tc>
        <w:tc>
          <w:tcPr>
            <w:tcW w:w="6101" w:type="dxa"/>
            <w:gridSpan w:val="2"/>
            <w:noWrap w:val="0"/>
            <w:vAlign w:val="center"/>
          </w:tcPr>
          <w:p>
            <w:pPr>
              <w:pStyle w:val="52"/>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1、对投标文件制作是否规范、投标文件编制的内容是否完整、齐全、叙述是否严谨；标书是否有错页、漏页现象等的综合评审； </w:t>
            </w:r>
          </w:p>
          <w:p>
            <w:pPr>
              <w:pStyle w:val="52"/>
              <w:jc w:val="left"/>
              <w:rPr>
                <w:rFonts w:hint="eastAsia" w:ascii="宋体" w:hAnsi="宋体" w:eastAsia="宋体" w:cs="宋体"/>
                <w:color w:val="auto"/>
                <w:lang w:val="en-US" w:eastAsia="zh-CN"/>
              </w:rPr>
            </w:pPr>
            <w:r>
              <w:rPr>
                <w:rFonts w:hint="eastAsia" w:ascii="宋体" w:hAnsi="宋体" w:eastAsia="宋体" w:cs="宋体"/>
                <w:color w:val="auto"/>
                <w:sz w:val="24"/>
                <w:szCs w:val="24"/>
              </w:rPr>
              <w:t xml:space="preserve">2、若有一项细微偏差扣 </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分，直至该项分值扣完为止。</w:t>
            </w:r>
          </w:p>
        </w:tc>
      </w:tr>
    </w:tbl>
    <w:p>
      <w:pPr>
        <w:pStyle w:val="7"/>
        <w:ind w:left="0" w:leftChars="0" w:firstLine="594" w:firstLineChars="200"/>
        <w:jc w:val="both"/>
        <w:rPr>
          <w:rFonts w:hint="eastAsia" w:ascii="宋体" w:hAnsi="宋体" w:eastAsia="宋体" w:cs="宋体"/>
          <w:color w:val="auto"/>
          <w:spacing w:val="-2"/>
          <w:sz w:val="30"/>
          <w:szCs w:val="30"/>
          <w:lang w:val="en-US" w:eastAsia="zh-CN"/>
        </w:rPr>
      </w:pPr>
      <w:r>
        <w:rPr>
          <w:rFonts w:hint="eastAsia" w:ascii="宋体" w:hAnsi="宋体" w:eastAsia="宋体" w:cs="宋体"/>
          <w:b/>
          <w:bCs/>
          <w:color w:val="auto"/>
          <w:spacing w:val="-2"/>
          <w:sz w:val="30"/>
          <w:szCs w:val="30"/>
          <w:lang w:val="en-US" w:eastAsia="zh-CN"/>
        </w:rPr>
        <w:t xml:space="preserve">附表四              </w:t>
      </w:r>
      <w:r>
        <w:rPr>
          <w:rFonts w:hint="eastAsia" w:ascii="宋体" w:hAnsi="宋体" w:eastAsia="宋体" w:cs="宋体"/>
          <w:b/>
          <w:bCs/>
          <w:color w:val="auto"/>
          <w:sz w:val="32"/>
          <w:szCs w:val="32"/>
          <w:lang w:val="en-US" w:eastAsia="zh-CN"/>
        </w:rPr>
        <w:t>详细评审-经济标评分标准</w:t>
      </w:r>
    </w:p>
    <w:tbl>
      <w:tblPr>
        <w:tblStyle w:val="17"/>
        <w:tblpPr w:leftFromText="180" w:rightFromText="180" w:vertAnchor="text" w:horzAnchor="page" w:tblpX="1680" w:tblpY="128"/>
        <w:tblOverlap w:val="never"/>
        <w:tblW w:w="893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8"/>
        <w:gridCol w:w="80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atLeast"/>
        </w:trPr>
        <w:tc>
          <w:tcPr>
            <w:tcW w:w="918" w:type="dxa"/>
            <w:vMerge w:val="restart"/>
            <w:tcBorders>
              <w:top w:val="single" w:color="auto" w:sz="4" w:space="0"/>
              <w:right w:val="single" w:color="auto" w:sz="4" w:space="0"/>
            </w:tcBorders>
            <w:noWrap w:val="0"/>
            <w:vAlign w:val="center"/>
          </w:tcPr>
          <w:p>
            <w:pPr>
              <w:pStyle w:val="52"/>
              <w:spacing w:line="320" w:lineRule="exac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经济标</w:t>
            </w:r>
          </w:p>
          <w:p>
            <w:pPr>
              <w:pStyle w:val="52"/>
              <w:spacing w:line="320" w:lineRule="exac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K2</w:t>
            </w:r>
          </w:p>
          <w:p>
            <w:pPr>
              <w:pStyle w:val="52"/>
              <w:spacing w:line="320" w:lineRule="exac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lang w:val="en-US"/>
              </w:rPr>
              <w:t>分</w:t>
            </w:r>
          </w:p>
        </w:tc>
        <w:tc>
          <w:tcPr>
            <w:tcW w:w="8021" w:type="dxa"/>
            <w:tcBorders>
              <w:top w:val="single" w:color="auto" w:sz="4" w:space="0"/>
              <w:left w:val="single" w:color="auto" w:sz="4" w:space="0"/>
              <w:bottom w:val="single" w:color="auto" w:sz="4" w:space="0"/>
            </w:tcBorders>
            <w:noWrap w:val="0"/>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1、投标有效报价的最低价为评标基准</w:t>
            </w:r>
            <w:r>
              <w:rPr>
                <w:rFonts w:hint="eastAsia" w:ascii="宋体" w:hAnsi="宋体" w:eastAsia="宋体" w:cs="宋体"/>
                <w:color w:val="auto"/>
                <w:sz w:val="24"/>
                <w:szCs w:val="24"/>
                <w:lang w:eastAsia="zh-CN"/>
              </w:rPr>
              <w:t>价</w:t>
            </w:r>
            <w:r>
              <w:rPr>
                <w:rFonts w:hint="eastAsia" w:ascii="宋体" w:hAnsi="宋体" w:eastAsia="宋体" w:cs="宋体"/>
                <w:color w:val="auto"/>
                <w:sz w:val="24"/>
                <w:szCs w:val="24"/>
              </w:rPr>
              <w:t>，评标基准</w:t>
            </w:r>
            <w:r>
              <w:rPr>
                <w:rFonts w:hint="eastAsia" w:ascii="宋体" w:hAnsi="宋体" w:eastAsia="宋体" w:cs="宋体"/>
                <w:color w:val="auto"/>
                <w:sz w:val="24"/>
                <w:szCs w:val="24"/>
                <w:lang w:eastAsia="zh-CN"/>
              </w:rPr>
              <w:t>价</w:t>
            </w:r>
            <w:r>
              <w:rPr>
                <w:rFonts w:hint="eastAsia" w:ascii="宋体" w:hAnsi="宋体" w:eastAsia="宋体" w:cs="宋体"/>
                <w:color w:val="auto"/>
                <w:sz w:val="24"/>
                <w:szCs w:val="24"/>
              </w:rPr>
              <w:t>得满分</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w:t>
            </w:r>
          </w:p>
          <w:p>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报价得分</w:t>
            </w:r>
            <w:r>
              <w:rPr>
                <w:rFonts w:hint="eastAsia" w:ascii="宋体" w:hAnsi="宋体" w:eastAsia="宋体" w:cs="宋体"/>
                <w:color w:val="auto"/>
                <w:sz w:val="24"/>
                <w:szCs w:val="24"/>
              </w:rPr>
              <w:t>= (评标基准</w:t>
            </w:r>
            <w:r>
              <w:rPr>
                <w:rFonts w:hint="eastAsia" w:ascii="宋体" w:hAnsi="宋体" w:eastAsia="宋体" w:cs="宋体"/>
                <w:color w:val="auto"/>
                <w:sz w:val="24"/>
                <w:szCs w:val="24"/>
                <w:lang w:eastAsia="zh-CN"/>
              </w:rPr>
              <w:t>价</w:t>
            </w:r>
            <w:r>
              <w:rPr>
                <w:rFonts w:hint="eastAsia" w:ascii="宋体" w:hAnsi="宋体" w:eastAsia="宋体" w:cs="宋体"/>
                <w:color w:val="auto"/>
                <w:sz w:val="24"/>
                <w:szCs w:val="24"/>
                <w:lang w:val="en-US" w:eastAsia="zh-CN"/>
              </w:rPr>
              <w:t>/投标报价</w:t>
            </w:r>
            <w:r>
              <w:rPr>
                <w:rFonts w:hint="eastAsia" w:ascii="宋体" w:hAnsi="宋体" w:eastAsia="宋体" w:cs="宋体"/>
                <w:color w:val="auto"/>
                <w:sz w:val="24"/>
                <w:szCs w:val="24"/>
              </w:rPr>
              <w:t xml:space="preserve">) * </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 xml:space="preserve"> * 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4" w:hRule="atLeast"/>
        </w:trPr>
        <w:tc>
          <w:tcPr>
            <w:tcW w:w="918" w:type="dxa"/>
            <w:vMerge w:val="continue"/>
            <w:tcBorders>
              <w:right w:val="single" w:color="auto" w:sz="4" w:space="0"/>
            </w:tcBorders>
            <w:noWrap w:val="0"/>
            <w:vAlign w:val="center"/>
          </w:tcPr>
          <w:p>
            <w:pPr>
              <w:pStyle w:val="52"/>
              <w:spacing w:line="320" w:lineRule="exact"/>
              <w:rPr>
                <w:rFonts w:hint="eastAsia" w:ascii="宋体" w:hAnsi="宋体" w:eastAsia="宋体" w:cs="宋体"/>
                <w:color w:val="auto"/>
                <w:sz w:val="24"/>
                <w:szCs w:val="24"/>
                <w:lang w:val="en-US" w:eastAsia="zh-CN"/>
              </w:rPr>
            </w:pPr>
          </w:p>
        </w:tc>
        <w:tc>
          <w:tcPr>
            <w:tcW w:w="8021" w:type="dxa"/>
            <w:tcBorders>
              <w:top w:val="single" w:color="auto" w:sz="4" w:space="0"/>
              <w:left w:val="single" w:color="auto" w:sz="4" w:space="0"/>
              <w:bottom w:val="single" w:color="auto" w:sz="4" w:space="0"/>
            </w:tcBorders>
            <w:noWrap w:val="0"/>
            <w:vAlign w:val="center"/>
          </w:tcPr>
          <w:p>
            <w:pPr>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投标报价超过招标控制价的、对同一招标项目做出两个以上报价而未明确效力的，作废标处理。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5" w:hRule="atLeast"/>
        </w:trPr>
        <w:tc>
          <w:tcPr>
            <w:tcW w:w="918" w:type="dxa"/>
            <w:tcBorders>
              <w:right w:val="single" w:color="auto" w:sz="4" w:space="0"/>
            </w:tcBorders>
            <w:noWrap w:val="0"/>
            <w:vAlign w:val="center"/>
          </w:tcPr>
          <w:p>
            <w:pPr>
              <w:pStyle w:val="52"/>
              <w:spacing w:line="320" w:lineRule="exact"/>
              <w:rPr>
                <w:rFonts w:hint="eastAsia" w:ascii="宋体" w:hAnsi="宋体" w:eastAsia="宋体" w:cs="宋体"/>
                <w:color w:val="auto"/>
                <w:sz w:val="24"/>
                <w:szCs w:val="24"/>
                <w:lang w:val="en-US" w:eastAsia="zh-CN"/>
              </w:rPr>
            </w:pPr>
            <w:r>
              <w:rPr>
                <w:rFonts w:hint="eastAsia" w:ascii="宋体" w:hAnsi="宋体" w:eastAsia="宋体" w:cs="宋体"/>
                <w:b/>
                <w:color w:val="auto"/>
                <w:sz w:val="24"/>
              </w:rPr>
              <w:t>属于中小企业评审优惠内容及价格扣除幅度</w:t>
            </w:r>
          </w:p>
        </w:tc>
        <w:tc>
          <w:tcPr>
            <w:tcW w:w="8021" w:type="dxa"/>
            <w:tcBorders>
              <w:top w:val="single" w:color="auto" w:sz="4" w:space="0"/>
              <w:left w:val="single" w:color="auto" w:sz="4" w:space="0"/>
            </w:tcBorders>
            <w:noWrap w:val="0"/>
            <w:vAlign w:val="center"/>
          </w:tcPr>
          <w:p>
            <w:pPr>
              <w:spacing w:line="240" w:lineRule="auto"/>
              <w:ind w:firstLine="240" w:firstLineChars="1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根据中华人民共和国财政部、中华人民共和国工业和信息化部《政府采购促进中小企业发展暂行办法》（财库[2011]181号）文件的规定，属于中小企业评审优惠内容及幅度如下：</w:t>
            </w:r>
          </w:p>
          <w:p>
            <w:p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（一）中小企业（含中型、小型、微型企业）应当同时符合以下条件：</w:t>
            </w:r>
          </w:p>
          <w:p>
            <w:p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①符合中小企业划分标准（按《关于印发中小企业划型标准规定的通知》（工信部联企业〔2011〕300号）执行）；</w:t>
            </w:r>
          </w:p>
          <w:p>
            <w:pPr>
              <w:spacing w:line="24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②提供本企业承担的</w:t>
            </w:r>
            <w:r>
              <w:rPr>
                <w:rFonts w:hint="eastAsia" w:ascii="宋体" w:hAnsi="宋体" w:eastAsia="宋体" w:cs="宋体"/>
                <w:color w:val="000000" w:themeColor="text1"/>
                <w:sz w:val="24"/>
                <w:szCs w:val="24"/>
                <w:lang w:eastAsia="zh-CN"/>
                <w14:textFill>
                  <w14:solidFill>
                    <w14:schemeClr w14:val="tx1"/>
                  </w14:solidFill>
                </w14:textFill>
              </w:rPr>
              <w:t>工程；</w:t>
            </w:r>
          </w:p>
          <w:p>
            <w:p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（二）价格扣除办法：</w:t>
            </w:r>
          </w:p>
          <w:p>
            <w:p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①对于非专门面向中小企业的项目，对小型和微型企业的价格给予6%的扣除，用扣除后的价格参与价格分的评审。</w:t>
            </w:r>
          </w:p>
          <w:p>
            <w:p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（三）小型和微型企业适用价格扣除办法时应提供的相关资料：</w:t>
            </w:r>
          </w:p>
          <w:p>
            <w:p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①、《中小企业声明函》；</w:t>
            </w:r>
          </w:p>
          <w:p>
            <w:p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②、提供供应商工商行政登记所在地管理部门出具的小微企业证明文件。</w:t>
            </w:r>
          </w:p>
          <w:p>
            <w:pPr>
              <w:spacing w:line="24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（四）属于享受政府采购政策的监狱企业、残疾人福利性单位</w:t>
            </w:r>
            <w:r>
              <w:rPr>
                <w:rFonts w:hint="eastAsia" w:ascii="宋体" w:hAnsi="宋体" w:eastAsia="宋体" w:cs="宋体"/>
                <w:color w:val="000000" w:themeColor="text1"/>
                <w:sz w:val="24"/>
                <w:szCs w:val="24"/>
                <w:lang w:val="en-US" w:eastAsia="zh-CN"/>
                <w14:textFill>
                  <w14:solidFill>
                    <w14:schemeClr w14:val="tx1"/>
                  </w14:solidFill>
                </w14:textFill>
              </w:rPr>
              <w:t>仅需提供声明函,不须要提供其他证明材料,评审优惠内容及价格扣除幅度按小型、微型企业评审中价格扣除，本项目的价格扣除为6%；</w:t>
            </w:r>
          </w:p>
          <w:p>
            <w:p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监狱企业、残疾人福利性单位属于小型、微型企业的，不重复享受政策。</w:t>
            </w:r>
          </w:p>
          <w:p>
            <w:pPr>
              <w:jc w:val="both"/>
              <w:rPr>
                <w:rFonts w:hint="eastAsia" w:ascii="宋体" w:hAnsi="宋体" w:eastAsia="宋体" w:cs="宋体"/>
                <w:color w:val="auto"/>
                <w:sz w:val="24"/>
                <w:szCs w:val="24"/>
              </w:rPr>
            </w:pPr>
            <w:r>
              <w:rPr>
                <w:rFonts w:hint="eastAsia" w:ascii="宋体" w:hAnsi="宋体" w:eastAsia="宋体" w:cs="宋体"/>
                <w:color w:val="000000" w:themeColor="text1"/>
                <w:sz w:val="24"/>
                <w:szCs w:val="24"/>
                <w14:textFill>
                  <w14:solidFill>
                    <w14:schemeClr w14:val="tx1"/>
                  </w14:solidFill>
                </w14:textFill>
              </w:rPr>
              <w:t>进口产品不享受中小企业评审优惠</w:t>
            </w:r>
          </w:p>
        </w:tc>
      </w:tr>
    </w:tbl>
    <w:p>
      <w:pPr>
        <w:tabs>
          <w:tab w:val="left" w:pos="900"/>
        </w:tabs>
        <w:spacing w:line="360" w:lineRule="auto"/>
        <w:rPr>
          <w:rFonts w:hint="eastAsia" w:ascii="宋体" w:hAnsi="宋体" w:eastAsia="宋体" w:cs="宋体"/>
          <w:color w:val="auto"/>
          <w:sz w:val="24"/>
          <w:szCs w:val="24"/>
          <w:lang w:eastAsia="zh-CN"/>
        </w:rPr>
      </w:pPr>
      <w:bookmarkStart w:id="14" w:name="_Toc410031349"/>
      <w:r>
        <w:rPr>
          <w:rFonts w:hint="eastAsia" w:ascii="宋体" w:hAnsi="宋体" w:eastAsia="宋体" w:cs="宋体"/>
          <w:color w:val="auto"/>
          <w:sz w:val="24"/>
          <w:szCs w:val="24"/>
          <w:lang w:eastAsia="zh-CN"/>
        </w:rPr>
        <w:t>说明：</w:t>
      </w:r>
    </w:p>
    <w:p>
      <w:pPr>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经初步评审合格的投标文件，评标委员会应当根据</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文件确定的评标标准和方法，对其技术和商务部分作进一步的评审和比较。</w:t>
      </w:r>
    </w:p>
    <w:p>
      <w:pPr>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在评审过程中，为了有助于对投标文件进行审查、评估和比较，</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方有权向投标人质疑，请投标人澄清投标内容。投标人有责任按照招标方通知的时间、地点指派专人进行答疑和澄清。评标委员会可能要求投标人就投标文件中的内容进行答辩，招标方将以书面形式通知投标人，投标人应按要求进行答辩。</w:t>
      </w:r>
    </w:p>
    <w:p>
      <w:pPr>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采用综合评分法衡量投标文件是否最大限度地满足</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文件中规定的各项综合评分标准。</w:t>
      </w:r>
    </w:p>
    <w:p>
      <w:pPr>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由采购人开标现场抓阄确定中标人。</w:t>
      </w:r>
    </w:p>
    <w:p>
      <w:pPr>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采用综合评分法衡量投标文件在是否最大限度地满足</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文件实质性要求前提下，按照</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文件中规定的各项因素进行综合评审后，依据得分高低，依次确定为中标候选人。</w:t>
      </w:r>
    </w:p>
    <w:p>
      <w:pPr>
        <w:pStyle w:val="4"/>
        <w:widowControl w:val="0"/>
        <w:spacing w:before="312" w:beforeLines="100" w:beforeAutospacing="0" w:after="156" w:afterLines="50" w:afterAutospacing="0" w:line="500" w:lineRule="exact"/>
        <w:ind w:firstLine="1767" w:firstLineChars="400"/>
        <w:jc w:val="both"/>
        <w:rPr>
          <w:rFonts w:hint="eastAsia" w:ascii="宋体" w:hAnsi="宋体" w:eastAsia="宋体" w:cs="宋体"/>
          <w:color w:val="auto"/>
          <w:sz w:val="44"/>
          <w:szCs w:val="44"/>
        </w:rPr>
      </w:pPr>
    </w:p>
    <w:p>
      <w:pPr>
        <w:rPr>
          <w:rFonts w:hint="eastAsia" w:ascii="宋体" w:hAnsi="宋体" w:eastAsia="宋体" w:cs="宋体"/>
          <w:color w:val="auto"/>
          <w:sz w:val="44"/>
          <w:szCs w:val="44"/>
        </w:rPr>
      </w:pPr>
    </w:p>
    <w:p>
      <w:pPr>
        <w:pStyle w:val="2"/>
        <w:rPr>
          <w:rFonts w:hint="eastAsia" w:ascii="宋体" w:hAnsi="宋体" w:eastAsia="宋体" w:cs="宋体"/>
          <w:color w:val="auto"/>
          <w:sz w:val="44"/>
          <w:szCs w:val="44"/>
        </w:rPr>
      </w:pPr>
    </w:p>
    <w:p>
      <w:pPr>
        <w:pStyle w:val="2"/>
        <w:rPr>
          <w:rFonts w:hint="eastAsia" w:ascii="宋体" w:hAnsi="宋体" w:eastAsia="宋体" w:cs="宋体"/>
          <w:color w:val="auto"/>
          <w:sz w:val="44"/>
          <w:szCs w:val="44"/>
        </w:rPr>
      </w:pPr>
    </w:p>
    <w:p>
      <w:pPr>
        <w:pStyle w:val="2"/>
        <w:rPr>
          <w:rFonts w:hint="eastAsia" w:ascii="宋体" w:hAnsi="宋体" w:eastAsia="宋体" w:cs="宋体"/>
          <w:color w:val="auto"/>
          <w:sz w:val="44"/>
          <w:szCs w:val="44"/>
        </w:rPr>
      </w:pPr>
    </w:p>
    <w:p>
      <w:pPr>
        <w:pStyle w:val="2"/>
        <w:rPr>
          <w:rFonts w:hint="eastAsia" w:ascii="宋体" w:hAnsi="宋体" w:eastAsia="宋体" w:cs="宋体"/>
          <w:color w:val="auto"/>
          <w:sz w:val="44"/>
          <w:szCs w:val="44"/>
        </w:rPr>
      </w:pPr>
    </w:p>
    <w:p>
      <w:pPr>
        <w:pStyle w:val="2"/>
        <w:rPr>
          <w:rFonts w:hint="eastAsia" w:ascii="宋体" w:hAnsi="宋体" w:eastAsia="宋体" w:cs="宋体"/>
          <w:color w:val="auto"/>
          <w:sz w:val="44"/>
          <w:szCs w:val="44"/>
        </w:rPr>
      </w:pPr>
    </w:p>
    <w:p>
      <w:pPr>
        <w:pStyle w:val="2"/>
        <w:rPr>
          <w:rFonts w:hint="eastAsia" w:ascii="宋体" w:hAnsi="宋体" w:eastAsia="宋体" w:cs="宋体"/>
          <w:color w:val="auto"/>
          <w:sz w:val="44"/>
          <w:szCs w:val="44"/>
        </w:rPr>
      </w:pPr>
    </w:p>
    <w:p>
      <w:pPr>
        <w:pStyle w:val="2"/>
        <w:rPr>
          <w:rFonts w:hint="eastAsia" w:ascii="宋体" w:hAnsi="宋体" w:eastAsia="宋体" w:cs="宋体"/>
          <w:color w:val="auto"/>
          <w:sz w:val="44"/>
          <w:szCs w:val="44"/>
        </w:rPr>
      </w:pPr>
    </w:p>
    <w:p>
      <w:pPr>
        <w:pStyle w:val="2"/>
        <w:rPr>
          <w:rFonts w:hint="eastAsia" w:ascii="宋体" w:hAnsi="宋体" w:eastAsia="宋体" w:cs="宋体"/>
          <w:color w:val="auto"/>
          <w:sz w:val="44"/>
          <w:szCs w:val="44"/>
        </w:rPr>
      </w:pPr>
    </w:p>
    <w:p>
      <w:pPr>
        <w:pStyle w:val="2"/>
        <w:rPr>
          <w:rFonts w:hint="eastAsia" w:ascii="宋体" w:hAnsi="宋体" w:eastAsia="宋体" w:cs="宋体"/>
          <w:color w:val="auto"/>
          <w:sz w:val="44"/>
          <w:szCs w:val="44"/>
        </w:rPr>
      </w:pPr>
    </w:p>
    <w:p>
      <w:pPr>
        <w:pStyle w:val="2"/>
        <w:rPr>
          <w:rFonts w:hint="eastAsia" w:ascii="宋体" w:hAnsi="宋体" w:eastAsia="宋体" w:cs="宋体"/>
          <w:color w:val="auto"/>
          <w:sz w:val="44"/>
          <w:szCs w:val="44"/>
        </w:rPr>
      </w:pPr>
    </w:p>
    <w:p>
      <w:pPr>
        <w:pStyle w:val="2"/>
        <w:rPr>
          <w:rFonts w:hint="eastAsia" w:ascii="宋体" w:hAnsi="宋体" w:eastAsia="宋体" w:cs="宋体"/>
          <w:color w:val="auto"/>
          <w:sz w:val="44"/>
          <w:szCs w:val="44"/>
        </w:rPr>
      </w:pPr>
    </w:p>
    <w:p>
      <w:pPr>
        <w:pStyle w:val="2"/>
        <w:rPr>
          <w:rFonts w:hint="eastAsia" w:ascii="宋体" w:hAnsi="宋体" w:eastAsia="宋体" w:cs="宋体"/>
          <w:color w:val="auto"/>
          <w:sz w:val="44"/>
          <w:szCs w:val="44"/>
        </w:rPr>
      </w:pPr>
    </w:p>
    <w:p>
      <w:pPr>
        <w:pStyle w:val="2"/>
        <w:rPr>
          <w:rFonts w:hint="eastAsia" w:ascii="宋体" w:hAnsi="宋体" w:eastAsia="宋体" w:cs="宋体"/>
          <w:color w:val="auto"/>
          <w:sz w:val="44"/>
          <w:szCs w:val="44"/>
        </w:rPr>
      </w:pPr>
    </w:p>
    <w:p>
      <w:pPr>
        <w:pStyle w:val="2"/>
        <w:rPr>
          <w:rFonts w:hint="eastAsia" w:ascii="宋体" w:hAnsi="宋体" w:eastAsia="宋体" w:cs="宋体"/>
          <w:color w:val="auto"/>
          <w:sz w:val="44"/>
          <w:szCs w:val="44"/>
        </w:rPr>
      </w:pPr>
    </w:p>
    <w:p>
      <w:pPr>
        <w:pStyle w:val="2"/>
        <w:rPr>
          <w:rFonts w:hint="eastAsia" w:ascii="宋体" w:hAnsi="宋体" w:eastAsia="宋体" w:cs="宋体"/>
          <w:color w:val="auto"/>
          <w:sz w:val="44"/>
          <w:szCs w:val="44"/>
        </w:rPr>
      </w:pPr>
    </w:p>
    <w:p>
      <w:pPr>
        <w:pStyle w:val="2"/>
        <w:rPr>
          <w:rFonts w:hint="eastAsia" w:ascii="宋体" w:hAnsi="宋体" w:eastAsia="宋体" w:cs="宋体"/>
          <w:color w:val="auto"/>
          <w:sz w:val="44"/>
          <w:szCs w:val="44"/>
        </w:rPr>
      </w:pPr>
    </w:p>
    <w:p>
      <w:pPr>
        <w:pStyle w:val="4"/>
        <w:widowControl w:val="0"/>
        <w:spacing w:before="312" w:beforeLines="100" w:beforeAutospacing="0" w:after="156" w:afterLines="50" w:afterAutospacing="0" w:line="500" w:lineRule="exact"/>
        <w:ind w:firstLine="1767" w:firstLineChars="400"/>
        <w:jc w:val="both"/>
        <w:rPr>
          <w:rFonts w:hint="eastAsia" w:ascii="宋体" w:hAnsi="宋体" w:eastAsia="宋体" w:cs="宋体"/>
          <w:color w:val="auto"/>
          <w:sz w:val="44"/>
          <w:szCs w:val="44"/>
        </w:rPr>
      </w:pPr>
      <w:r>
        <w:rPr>
          <w:rFonts w:hint="eastAsia" w:ascii="宋体" w:hAnsi="宋体" w:eastAsia="宋体" w:cs="宋体"/>
          <w:color w:val="auto"/>
          <w:sz w:val="44"/>
          <w:szCs w:val="44"/>
        </w:rPr>
        <w:t>第</w:t>
      </w:r>
      <w:r>
        <w:rPr>
          <w:rFonts w:hint="eastAsia" w:ascii="宋体" w:hAnsi="宋体" w:eastAsia="宋体" w:cs="宋体"/>
          <w:color w:val="auto"/>
          <w:sz w:val="44"/>
          <w:szCs w:val="44"/>
          <w:lang w:val="en-US" w:eastAsia="zh-CN"/>
        </w:rPr>
        <w:t>五章</w:t>
      </w:r>
      <w:r>
        <w:rPr>
          <w:rFonts w:hint="eastAsia" w:ascii="宋体" w:hAnsi="宋体" w:eastAsia="宋体" w:cs="宋体"/>
          <w:color w:val="auto"/>
          <w:sz w:val="44"/>
          <w:szCs w:val="44"/>
        </w:rPr>
        <w:t xml:space="preserve"> </w:t>
      </w:r>
      <w:bookmarkEnd w:id="14"/>
      <w:r>
        <w:rPr>
          <w:rFonts w:hint="eastAsia" w:ascii="宋体" w:hAnsi="宋体" w:eastAsia="宋体" w:cs="宋体"/>
          <w:color w:val="auto"/>
          <w:sz w:val="44"/>
          <w:szCs w:val="44"/>
          <w:lang w:val="en-US" w:eastAsia="zh-CN"/>
        </w:rPr>
        <w:t xml:space="preserve">  </w:t>
      </w:r>
      <w:r>
        <w:rPr>
          <w:rFonts w:hint="eastAsia" w:ascii="宋体" w:hAnsi="宋体" w:eastAsia="宋体" w:cs="宋体"/>
          <w:color w:val="auto"/>
          <w:sz w:val="44"/>
          <w:szCs w:val="44"/>
        </w:rPr>
        <w:t>竞标响应文件格式</w:t>
      </w:r>
    </w:p>
    <w:p>
      <w:pPr>
        <w:tabs>
          <w:tab w:val="left" w:pos="3433"/>
          <w:tab w:val="center" w:pos="4713"/>
        </w:tabs>
        <w:spacing w:line="360" w:lineRule="auto"/>
        <w:jc w:val="both"/>
        <w:rPr>
          <w:rFonts w:hint="eastAsia" w:ascii="宋体" w:hAnsi="宋体" w:eastAsia="宋体" w:cs="宋体"/>
          <w:b/>
          <w:color w:val="auto"/>
          <w:sz w:val="32"/>
          <w:szCs w:val="32"/>
        </w:rPr>
      </w:pPr>
    </w:p>
    <w:p>
      <w:pPr>
        <w:spacing w:line="360" w:lineRule="auto"/>
        <w:ind w:firstLine="2811" w:firstLineChars="700"/>
        <w:rPr>
          <w:rFonts w:hint="eastAsia" w:ascii="宋体" w:hAnsi="宋体" w:eastAsia="宋体" w:cs="宋体"/>
          <w:b/>
          <w:color w:val="auto"/>
          <w:sz w:val="40"/>
          <w:szCs w:val="40"/>
          <w:lang w:val="en-US" w:eastAsia="zh-CN"/>
        </w:rPr>
      </w:pPr>
      <w:r>
        <w:rPr>
          <w:rFonts w:hint="eastAsia" w:ascii="宋体" w:hAnsi="宋体" w:eastAsia="宋体" w:cs="宋体"/>
          <w:b/>
          <w:color w:val="auto"/>
          <w:sz w:val="40"/>
          <w:szCs w:val="40"/>
          <w:lang w:val="en-US" w:eastAsia="zh-CN"/>
        </w:rPr>
        <w:t>一、商务技术标格式</w:t>
      </w:r>
    </w:p>
    <w:p>
      <w:pPr>
        <w:spacing w:line="360" w:lineRule="auto"/>
        <w:rPr>
          <w:rFonts w:hint="eastAsia" w:ascii="宋体" w:hAnsi="宋体" w:eastAsia="宋体" w:cs="宋体"/>
          <w:color w:val="auto"/>
          <w:sz w:val="24"/>
        </w:rPr>
      </w:pPr>
    </w:p>
    <w:p>
      <w:pPr>
        <w:spacing w:line="360" w:lineRule="auto"/>
        <w:jc w:val="both"/>
        <w:rPr>
          <w:rFonts w:hint="eastAsia" w:ascii="宋体" w:hAnsi="宋体" w:eastAsia="宋体" w:cs="宋体"/>
          <w:color w:val="auto"/>
          <w:sz w:val="32"/>
          <w:szCs w:val="32"/>
        </w:rPr>
      </w:pPr>
    </w:p>
    <w:p>
      <w:pPr>
        <w:spacing w:line="360" w:lineRule="auto"/>
        <w:ind w:firstLine="420" w:firstLineChars="200"/>
        <w:rPr>
          <w:rFonts w:hint="eastAsia" w:ascii="宋体" w:hAnsi="宋体" w:eastAsia="宋体" w:cs="宋体"/>
          <w:color w:val="auto"/>
        </w:rPr>
      </w:pPr>
    </w:p>
    <w:p>
      <w:pPr>
        <w:spacing w:line="360" w:lineRule="auto"/>
        <w:ind w:firstLine="1680" w:firstLineChars="600"/>
        <w:jc w:val="both"/>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（项目名称）           </w:t>
      </w:r>
    </w:p>
    <w:p>
      <w:pPr>
        <w:spacing w:line="360" w:lineRule="auto"/>
        <w:rPr>
          <w:rFonts w:hint="eastAsia" w:ascii="宋体" w:hAnsi="宋体" w:eastAsia="宋体" w:cs="宋体"/>
          <w:color w:val="auto"/>
          <w:sz w:val="20"/>
        </w:rPr>
      </w:pPr>
    </w:p>
    <w:p>
      <w:pPr>
        <w:spacing w:line="360" w:lineRule="auto"/>
        <w:rPr>
          <w:rFonts w:hint="eastAsia" w:ascii="宋体" w:hAnsi="宋体" w:eastAsia="宋体" w:cs="宋体"/>
          <w:color w:val="auto"/>
          <w:sz w:val="20"/>
        </w:rPr>
      </w:pPr>
    </w:p>
    <w:p>
      <w:pPr>
        <w:spacing w:line="360" w:lineRule="auto"/>
        <w:rPr>
          <w:rFonts w:hint="eastAsia" w:ascii="宋体" w:hAnsi="宋体" w:eastAsia="宋体" w:cs="宋体"/>
          <w:color w:val="auto"/>
          <w:sz w:val="20"/>
        </w:rPr>
      </w:pPr>
    </w:p>
    <w:p>
      <w:pPr>
        <w:spacing w:line="360" w:lineRule="auto"/>
        <w:rPr>
          <w:rFonts w:hint="eastAsia" w:ascii="宋体" w:hAnsi="宋体" w:eastAsia="宋体" w:cs="宋体"/>
          <w:color w:val="auto"/>
          <w:sz w:val="20"/>
        </w:rPr>
      </w:pPr>
    </w:p>
    <w:p>
      <w:pPr>
        <w:spacing w:line="360" w:lineRule="auto"/>
        <w:rPr>
          <w:rFonts w:hint="eastAsia" w:ascii="宋体" w:hAnsi="宋体" w:eastAsia="宋体" w:cs="宋体"/>
          <w:color w:val="auto"/>
          <w:sz w:val="20"/>
        </w:rPr>
      </w:pPr>
    </w:p>
    <w:p>
      <w:pPr>
        <w:spacing w:line="360" w:lineRule="auto"/>
        <w:ind w:firstLine="3855" w:firstLineChars="1200"/>
        <w:rPr>
          <w:rFonts w:hint="eastAsia" w:ascii="宋体" w:hAnsi="宋体" w:eastAsia="宋体" w:cs="宋体"/>
          <w:b/>
          <w:bCs/>
          <w:color w:val="auto"/>
          <w:sz w:val="28"/>
          <w:szCs w:val="28"/>
        </w:rPr>
      </w:pPr>
      <w:r>
        <w:rPr>
          <w:rFonts w:hint="eastAsia" w:ascii="宋体" w:hAnsi="宋体" w:eastAsia="宋体" w:cs="宋体"/>
          <w:b/>
          <w:color w:val="auto"/>
          <w:sz w:val="32"/>
          <w:szCs w:val="32"/>
          <w:lang w:val="en-US" w:eastAsia="zh-CN"/>
        </w:rPr>
        <w:t>商务技术标</w:t>
      </w:r>
    </w:p>
    <w:p>
      <w:pPr>
        <w:spacing w:line="360" w:lineRule="auto"/>
        <w:rPr>
          <w:rFonts w:hint="eastAsia" w:ascii="宋体" w:hAnsi="宋体" w:eastAsia="宋体" w:cs="宋体"/>
          <w:bCs/>
          <w:color w:val="auto"/>
          <w:sz w:val="30"/>
          <w:szCs w:val="30"/>
        </w:rPr>
      </w:pPr>
    </w:p>
    <w:p>
      <w:pPr>
        <w:spacing w:line="360" w:lineRule="auto"/>
        <w:ind w:firstLine="700" w:firstLineChars="250"/>
        <w:rPr>
          <w:rFonts w:hint="eastAsia" w:ascii="宋体" w:hAnsi="宋体" w:eastAsia="宋体" w:cs="宋体"/>
          <w:color w:val="auto"/>
          <w:sz w:val="28"/>
          <w:szCs w:val="28"/>
          <w:u w:val="single"/>
        </w:rPr>
      </w:pPr>
      <w:r>
        <w:rPr>
          <w:rFonts w:hint="eastAsia" w:ascii="宋体" w:hAnsi="宋体" w:eastAsia="宋体" w:cs="宋体"/>
          <w:color w:val="auto"/>
          <w:sz w:val="28"/>
          <w:szCs w:val="28"/>
        </w:rPr>
        <w:t>竞 标 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（盖单位章）</w:t>
      </w:r>
    </w:p>
    <w:p>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法定代表人或其委托代理人：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（签字或盖章）</w:t>
      </w:r>
    </w:p>
    <w:p>
      <w:pPr>
        <w:spacing w:line="360" w:lineRule="auto"/>
        <w:ind w:firstLine="700" w:firstLineChars="250"/>
        <w:jc w:val="left"/>
        <w:rPr>
          <w:rFonts w:hint="eastAsia" w:ascii="宋体" w:hAnsi="宋体" w:eastAsia="宋体" w:cs="宋体"/>
          <w:color w:val="auto"/>
          <w:sz w:val="28"/>
          <w:szCs w:val="28"/>
          <w:u w:val="single"/>
        </w:rPr>
      </w:pPr>
      <w:r>
        <w:rPr>
          <w:rFonts w:hint="eastAsia" w:ascii="宋体" w:hAnsi="宋体" w:eastAsia="宋体" w:cs="宋体"/>
          <w:color w:val="auto"/>
          <w:sz w:val="28"/>
          <w:szCs w:val="28"/>
        </w:rPr>
        <w:t>单位地址：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pPr>
        <w:spacing w:line="360" w:lineRule="auto"/>
        <w:ind w:firstLine="700" w:firstLineChars="25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邮政编码：</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pPr>
        <w:spacing w:line="360" w:lineRule="auto"/>
        <w:ind w:firstLine="700" w:firstLineChars="250"/>
        <w:jc w:val="left"/>
        <w:rPr>
          <w:rFonts w:hint="eastAsia" w:ascii="宋体" w:hAnsi="宋体" w:eastAsia="宋体" w:cs="宋体"/>
          <w:color w:val="auto"/>
          <w:sz w:val="28"/>
          <w:szCs w:val="28"/>
        </w:rPr>
      </w:pPr>
      <w:r>
        <w:rPr>
          <w:rFonts w:hint="eastAsia" w:ascii="宋体" w:hAnsi="宋体" w:eastAsia="宋体" w:cs="宋体"/>
          <w:color w:val="auto"/>
          <w:sz w:val="28"/>
          <w:szCs w:val="28"/>
        </w:rPr>
        <w:t>联 系 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pPr>
        <w:spacing w:line="360" w:lineRule="auto"/>
        <w:ind w:firstLine="700" w:firstLineChars="25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pPr>
        <w:pStyle w:val="2"/>
        <w:rPr>
          <w:rFonts w:hint="eastAsia" w:ascii="宋体" w:hAnsi="宋体" w:eastAsia="宋体" w:cs="宋体"/>
          <w:color w:val="auto"/>
          <w:sz w:val="28"/>
          <w:szCs w:val="28"/>
        </w:rPr>
      </w:pPr>
    </w:p>
    <w:p>
      <w:pPr>
        <w:pStyle w:val="46"/>
        <w:widowControl w:val="0"/>
        <w:rPr>
          <w:rFonts w:hint="eastAsia" w:ascii="宋体" w:hAnsi="宋体" w:eastAsia="宋体" w:cs="宋体"/>
          <w:color w:val="auto"/>
          <w:lang w:val="zh-CN"/>
        </w:rPr>
      </w:pPr>
    </w:p>
    <w:p>
      <w:pPr>
        <w:pStyle w:val="46"/>
        <w:widowControl w:val="0"/>
        <w:rPr>
          <w:rFonts w:hint="eastAsia" w:ascii="宋体" w:hAnsi="宋体" w:eastAsia="宋体" w:cs="宋体"/>
          <w:color w:val="auto"/>
          <w:lang w:val="zh-CN"/>
        </w:rPr>
      </w:pP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6"/>
          <w:szCs w:val="36"/>
          <w:lang w:val="en-US" w:eastAsia="zh-CN"/>
        </w:rPr>
        <w:t>目  录</w:t>
      </w:r>
    </w:p>
    <w:p>
      <w:p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（1）资格性自查表</w:t>
      </w:r>
    </w:p>
    <w:p>
      <w:p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（2）竞标函及附录</w:t>
      </w:r>
    </w:p>
    <w:p>
      <w:p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（3）法定代表人身份证明及法定代表人授权委托书；</w:t>
      </w:r>
    </w:p>
    <w:p>
      <w:p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（4）企业法人营业执照</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安全生产许可证、资质证书等；</w:t>
      </w:r>
    </w:p>
    <w:p>
      <w:p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（5）类似项目业绩</w:t>
      </w:r>
    </w:p>
    <w:p>
      <w:p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（6）投标保证金</w:t>
      </w:r>
    </w:p>
    <w:p>
      <w:p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（7）拟投入人员计划(附人员证件）</w:t>
      </w:r>
    </w:p>
    <w:p>
      <w:p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（8）近三年财务状况</w:t>
      </w:r>
    </w:p>
    <w:p>
      <w:p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（9）技术设计方案</w:t>
      </w:r>
    </w:p>
    <w:p>
      <w:p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（10）实施方案</w:t>
      </w:r>
    </w:p>
    <w:p>
      <w:p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（11）质量承诺、工期承诺、安全承诺</w:t>
      </w:r>
    </w:p>
    <w:p>
      <w:p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（12）投标人其他资料</w:t>
      </w:r>
    </w:p>
    <w:p>
      <w:p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①关于资格的声明函；</w:t>
      </w:r>
    </w:p>
    <w:p>
      <w:p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②投标人基本情况表；</w:t>
      </w:r>
    </w:p>
    <w:p>
      <w:p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③ 信用查询记录；</w:t>
      </w:r>
    </w:p>
    <w:p>
      <w:p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④投标单位（投标人）反商业贿赂承诺书 ；</w:t>
      </w:r>
    </w:p>
    <w:p>
      <w:p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（13）中小企业声明函（如有时提供）</w:t>
      </w:r>
    </w:p>
    <w:p>
      <w:p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(14)监狱企业声明函（如有时提供）</w:t>
      </w:r>
    </w:p>
    <w:p>
      <w:p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(15)残疾人福利性单位声明函（如有时提供）</w:t>
      </w:r>
    </w:p>
    <w:p>
      <w:p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（16）商务、技 术 规 格 偏 离 表</w:t>
      </w:r>
    </w:p>
    <w:p>
      <w:p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（17）合 同 条 款 偏 离 表</w:t>
      </w:r>
    </w:p>
    <w:p>
      <w:pPr>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(18)其他有利于投标人的资料（如有时提供）；</w:t>
      </w:r>
    </w:p>
    <w:p>
      <w:pPr>
        <w:pStyle w:val="2"/>
        <w:ind w:left="0" w:leftChars="0" w:firstLine="0" w:firstLineChars="0"/>
        <w:rPr>
          <w:rFonts w:hint="eastAsia" w:ascii="宋体" w:hAnsi="宋体" w:eastAsia="宋体" w:cs="宋体"/>
          <w:color w:val="auto"/>
          <w:sz w:val="32"/>
          <w:szCs w:val="32"/>
          <w:lang w:val="en-US" w:eastAsia="zh-CN"/>
        </w:rPr>
      </w:pPr>
    </w:p>
    <w:p>
      <w:pPr>
        <w:pStyle w:val="2"/>
        <w:ind w:left="0" w:leftChars="0" w:firstLine="0" w:firstLineChars="0"/>
        <w:rPr>
          <w:rFonts w:hint="eastAsia" w:ascii="宋体" w:hAnsi="宋体" w:eastAsia="宋体" w:cs="宋体"/>
          <w:color w:val="auto"/>
          <w:sz w:val="32"/>
          <w:szCs w:val="32"/>
          <w:lang w:val="en-US" w:eastAsia="zh-CN"/>
        </w:rPr>
      </w:pPr>
    </w:p>
    <w:p>
      <w:pPr>
        <w:adjustRightInd w:val="0"/>
        <w:snapToGrid w:val="0"/>
        <w:spacing w:line="360" w:lineRule="auto"/>
        <w:jc w:val="center"/>
        <w:outlineLvl w:val="2"/>
        <w:rPr>
          <w:rFonts w:hint="eastAsia" w:ascii="宋体" w:hAnsi="宋体" w:eastAsia="宋体" w:cs="宋体"/>
          <w:color w:val="000000"/>
          <w:sz w:val="32"/>
          <w:szCs w:val="28"/>
        </w:rPr>
      </w:pPr>
      <w:bookmarkStart w:id="15" w:name="_Toc10045106"/>
      <w:bookmarkStart w:id="16" w:name="_Toc19888744"/>
      <w:bookmarkStart w:id="17" w:name="_Toc478663362"/>
      <w:r>
        <w:rPr>
          <w:rFonts w:hint="eastAsia" w:ascii="宋体" w:hAnsi="宋体" w:eastAsia="宋体" w:cs="宋体"/>
          <w:b/>
          <w:color w:val="000000"/>
          <w:sz w:val="32"/>
          <w:szCs w:val="28"/>
          <w:lang w:eastAsia="zh-CN"/>
        </w:rPr>
        <w:t>（</w:t>
      </w:r>
      <w:r>
        <w:rPr>
          <w:rFonts w:hint="eastAsia" w:ascii="宋体" w:hAnsi="宋体" w:eastAsia="宋体" w:cs="宋体"/>
          <w:b/>
          <w:color w:val="000000"/>
          <w:sz w:val="32"/>
          <w:szCs w:val="28"/>
          <w:lang w:val="en-US" w:eastAsia="zh-CN"/>
        </w:rPr>
        <w:t>一</w:t>
      </w:r>
      <w:r>
        <w:rPr>
          <w:rFonts w:hint="eastAsia" w:ascii="宋体" w:hAnsi="宋体" w:eastAsia="宋体" w:cs="宋体"/>
          <w:b/>
          <w:color w:val="000000"/>
          <w:sz w:val="32"/>
          <w:szCs w:val="28"/>
          <w:lang w:eastAsia="zh-CN"/>
        </w:rPr>
        <w:t>）</w:t>
      </w:r>
      <w:r>
        <w:rPr>
          <w:rFonts w:hint="eastAsia" w:ascii="宋体" w:hAnsi="宋体" w:eastAsia="宋体" w:cs="宋体"/>
          <w:b/>
          <w:color w:val="000000"/>
          <w:sz w:val="32"/>
          <w:szCs w:val="28"/>
        </w:rPr>
        <w:t>资格性自查表</w:t>
      </w:r>
      <w:bookmarkEnd w:id="15"/>
      <w:bookmarkEnd w:id="16"/>
      <w:bookmarkEnd w:id="17"/>
    </w:p>
    <w:tbl>
      <w:tblPr>
        <w:tblStyle w:val="17"/>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660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30" w:type="dxa"/>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sz w:val="24"/>
                <w:szCs w:val="21"/>
              </w:rPr>
            </w:pPr>
            <w:r>
              <w:rPr>
                <w:rFonts w:hint="eastAsia" w:ascii="宋体" w:hAnsi="宋体" w:eastAsia="宋体" w:cs="宋体"/>
                <w:sz w:val="24"/>
                <w:szCs w:val="21"/>
              </w:rPr>
              <w:t>序号</w:t>
            </w:r>
          </w:p>
        </w:tc>
        <w:tc>
          <w:tcPr>
            <w:tcW w:w="6609" w:type="dxa"/>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sz w:val="24"/>
                <w:szCs w:val="21"/>
              </w:rPr>
            </w:pPr>
            <w:r>
              <w:rPr>
                <w:rFonts w:hint="eastAsia" w:ascii="宋体" w:hAnsi="宋体" w:eastAsia="宋体" w:cs="宋体"/>
                <w:sz w:val="24"/>
                <w:szCs w:val="21"/>
              </w:rPr>
              <w:t>审查因素</w:t>
            </w:r>
          </w:p>
        </w:tc>
        <w:tc>
          <w:tcPr>
            <w:tcW w:w="1417" w:type="dxa"/>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sz w:val="24"/>
                <w:szCs w:val="21"/>
              </w:rPr>
            </w:pPr>
            <w:r>
              <w:rPr>
                <w:rFonts w:hint="eastAsia" w:ascii="宋体" w:hAnsi="宋体" w:eastAsia="宋体" w:cs="宋体"/>
                <w:sz w:val="24"/>
                <w:szCs w:val="21"/>
              </w:rPr>
              <w:t>投标文件中对应页码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0" w:type="dxa"/>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sz w:val="24"/>
                <w:szCs w:val="21"/>
              </w:rPr>
            </w:pPr>
            <w:r>
              <w:rPr>
                <w:rFonts w:hint="eastAsia" w:ascii="宋体" w:hAnsi="宋体" w:eastAsia="宋体" w:cs="宋体"/>
                <w:sz w:val="24"/>
                <w:szCs w:val="21"/>
              </w:rPr>
              <w:t>1</w:t>
            </w:r>
          </w:p>
        </w:tc>
        <w:tc>
          <w:tcPr>
            <w:tcW w:w="6609" w:type="dxa"/>
            <w:noWrap w:val="0"/>
            <w:vAlign w:val="center"/>
          </w:tcPr>
          <w:p>
            <w:pPr>
              <w:keepNext w:val="0"/>
              <w:keepLines w:val="0"/>
              <w:suppressLineNumbers w:val="0"/>
              <w:topLinePunct/>
              <w:spacing w:before="0" w:beforeAutospacing="0" w:after="0" w:afterAutospacing="0" w:line="440" w:lineRule="exact"/>
              <w:ind w:left="0" w:right="0"/>
              <w:rPr>
                <w:rFonts w:hint="eastAsia" w:ascii="宋体" w:hAnsi="宋体" w:eastAsia="宋体" w:cs="宋体"/>
                <w:sz w:val="24"/>
                <w:szCs w:val="21"/>
              </w:rPr>
            </w:pPr>
            <w:r>
              <w:rPr>
                <w:rFonts w:hint="eastAsia" w:ascii="宋体" w:hAnsi="宋体" w:eastAsia="宋体" w:cs="宋体"/>
                <w:sz w:val="24"/>
                <w:szCs w:val="22"/>
              </w:rPr>
              <w:t>有效的营业执照</w:t>
            </w:r>
          </w:p>
        </w:tc>
        <w:tc>
          <w:tcPr>
            <w:tcW w:w="1417" w:type="dxa"/>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0" w:type="dxa"/>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sz w:val="24"/>
                <w:szCs w:val="21"/>
              </w:rPr>
            </w:pPr>
            <w:r>
              <w:rPr>
                <w:rFonts w:hint="eastAsia" w:ascii="宋体" w:hAnsi="宋体" w:eastAsia="宋体" w:cs="宋体"/>
                <w:sz w:val="24"/>
                <w:szCs w:val="21"/>
              </w:rPr>
              <w:t>2</w:t>
            </w:r>
          </w:p>
        </w:tc>
        <w:tc>
          <w:tcPr>
            <w:tcW w:w="6609" w:type="dxa"/>
            <w:noWrap w:val="0"/>
            <w:vAlign w:val="center"/>
          </w:tcPr>
          <w:p>
            <w:pPr>
              <w:keepNext w:val="0"/>
              <w:keepLines w:val="0"/>
              <w:suppressLineNumbers w:val="0"/>
              <w:topLinePunct/>
              <w:spacing w:before="0" w:beforeAutospacing="0" w:after="0" w:afterAutospacing="0" w:line="440" w:lineRule="exact"/>
              <w:ind w:left="0" w:right="0"/>
              <w:rPr>
                <w:rFonts w:hint="eastAsia" w:ascii="宋体" w:hAnsi="宋体" w:eastAsia="宋体" w:cs="宋体"/>
                <w:sz w:val="24"/>
                <w:szCs w:val="21"/>
              </w:rPr>
            </w:pPr>
            <w:r>
              <w:rPr>
                <w:rFonts w:hint="eastAsia" w:ascii="宋体" w:hAnsi="宋体" w:eastAsia="宋体" w:cs="宋体"/>
                <w:sz w:val="24"/>
                <w:szCs w:val="22"/>
              </w:rPr>
              <w:t>安全生产许可证</w:t>
            </w:r>
          </w:p>
        </w:tc>
        <w:tc>
          <w:tcPr>
            <w:tcW w:w="1417" w:type="dxa"/>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0" w:type="dxa"/>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sz w:val="24"/>
                <w:szCs w:val="21"/>
              </w:rPr>
            </w:pPr>
            <w:r>
              <w:rPr>
                <w:rFonts w:hint="eastAsia" w:ascii="宋体" w:hAnsi="宋体" w:eastAsia="宋体" w:cs="宋体"/>
                <w:sz w:val="24"/>
                <w:szCs w:val="21"/>
              </w:rPr>
              <w:t>3</w:t>
            </w:r>
          </w:p>
        </w:tc>
        <w:tc>
          <w:tcPr>
            <w:tcW w:w="6609" w:type="dxa"/>
            <w:noWrap w:val="0"/>
            <w:vAlign w:val="center"/>
          </w:tcPr>
          <w:p>
            <w:pPr>
              <w:keepNext w:val="0"/>
              <w:keepLines w:val="0"/>
              <w:suppressLineNumbers w:val="0"/>
              <w:topLinePunct/>
              <w:spacing w:before="0" w:beforeAutospacing="0" w:after="0" w:afterAutospacing="0" w:line="440" w:lineRule="exact"/>
              <w:ind w:left="0" w:right="0"/>
              <w:rPr>
                <w:rFonts w:hint="eastAsia" w:ascii="宋体" w:hAnsi="宋体" w:eastAsia="宋体" w:cs="宋体"/>
                <w:sz w:val="24"/>
                <w:szCs w:val="21"/>
                <w:lang w:val="en-US" w:eastAsia="zh-CN"/>
              </w:rPr>
            </w:pPr>
            <w:r>
              <w:rPr>
                <w:rFonts w:hint="eastAsia" w:ascii="宋体" w:hAnsi="宋体" w:eastAsia="宋体" w:cs="宋体"/>
                <w:sz w:val="24"/>
                <w:szCs w:val="22"/>
                <w:lang w:val="en-US" w:eastAsia="zh-CN"/>
              </w:rPr>
              <w:t>资质证书</w:t>
            </w:r>
          </w:p>
        </w:tc>
        <w:tc>
          <w:tcPr>
            <w:tcW w:w="1417" w:type="dxa"/>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0" w:type="dxa"/>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sz w:val="24"/>
                <w:szCs w:val="21"/>
              </w:rPr>
            </w:pPr>
            <w:r>
              <w:rPr>
                <w:rFonts w:hint="eastAsia" w:ascii="宋体" w:hAnsi="宋体" w:eastAsia="宋体" w:cs="宋体"/>
                <w:sz w:val="24"/>
                <w:szCs w:val="21"/>
              </w:rPr>
              <w:t>4</w:t>
            </w:r>
          </w:p>
        </w:tc>
        <w:tc>
          <w:tcPr>
            <w:tcW w:w="6609" w:type="dxa"/>
            <w:noWrap w:val="0"/>
            <w:vAlign w:val="center"/>
          </w:tcPr>
          <w:p>
            <w:pPr>
              <w:keepNext w:val="0"/>
              <w:keepLines w:val="0"/>
              <w:suppressLineNumbers w:val="0"/>
              <w:topLinePunct/>
              <w:spacing w:before="0" w:beforeAutospacing="0" w:after="0" w:afterAutospacing="0" w:line="440" w:lineRule="exact"/>
              <w:ind w:left="0" w:right="0"/>
              <w:rPr>
                <w:rFonts w:hint="eastAsia" w:ascii="宋体" w:hAnsi="宋体" w:eastAsia="宋体" w:cs="宋体"/>
                <w:color w:val="000000"/>
                <w:sz w:val="24"/>
                <w:szCs w:val="21"/>
                <w:lang w:eastAsia="zh-CN"/>
              </w:rPr>
            </w:pPr>
            <w:r>
              <w:rPr>
                <w:rFonts w:hint="eastAsia" w:ascii="宋体" w:hAnsi="宋体" w:eastAsia="宋体" w:cs="宋体"/>
                <w:sz w:val="24"/>
                <w:szCs w:val="22"/>
              </w:rPr>
              <w:t>新疆维吾尔自治区外企业是否提供按要求办理的自治区住建厅颁发的有效的《新疆维吾尔自治区区外进疆建筑企业信息报送册》</w:t>
            </w:r>
            <w:r>
              <w:rPr>
                <w:rFonts w:hint="eastAsia" w:ascii="宋体" w:hAnsi="宋体" w:eastAsia="宋体" w:cs="宋体"/>
                <w:sz w:val="24"/>
                <w:szCs w:val="22"/>
                <w:lang w:eastAsia="zh-CN"/>
              </w:rPr>
              <w:t>（</w:t>
            </w:r>
            <w:r>
              <w:rPr>
                <w:rFonts w:hint="eastAsia" w:ascii="宋体" w:hAnsi="宋体" w:eastAsia="宋体" w:cs="宋体"/>
                <w:sz w:val="24"/>
                <w:szCs w:val="22"/>
                <w:lang w:val="en-US" w:eastAsia="zh-CN"/>
              </w:rPr>
              <w:t>如有时</w:t>
            </w:r>
            <w:r>
              <w:rPr>
                <w:rFonts w:hint="eastAsia" w:ascii="宋体" w:hAnsi="宋体" w:eastAsia="宋体" w:cs="宋体"/>
                <w:sz w:val="24"/>
                <w:szCs w:val="22"/>
                <w:lang w:eastAsia="zh-CN"/>
              </w:rPr>
              <w:t>）</w:t>
            </w:r>
          </w:p>
        </w:tc>
        <w:tc>
          <w:tcPr>
            <w:tcW w:w="1417" w:type="dxa"/>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0" w:type="dxa"/>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sz w:val="24"/>
                <w:szCs w:val="21"/>
              </w:rPr>
            </w:pPr>
            <w:r>
              <w:rPr>
                <w:rFonts w:hint="eastAsia" w:ascii="宋体" w:hAnsi="宋体" w:eastAsia="宋体" w:cs="宋体"/>
                <w:sz w:val="24"/>
                <w:szCs w:val="21"/>
              </w:rPr>
              <w:t>5</w:t>
            </w:r>
          </w:p>
        </w:tc>
        <w:tc>
          <w:tcPr>
            <w:tcW w:w="6609" w:type="dxa"/>
            <w:noWrap w:val="0"/>
            <w:vAlign w:val="center"/>
          </w:tcPr>
          <w:p>
            <w:pPr>
              <w:keepNext w:val="0"/>
              <w:keepLines w:val="0"/>
              <w:suppressLineNumbers w:val="0"/>
              <w:topLinePunct/>
              <w:spacing w:before="0" w:beforeAutospacing="0" w:after="0" w:afterAutospacing="0" w:line="440" w:lineRule="exact"/>
              <w:ind w:left="0" w:right="0"/>
              <w:rPr>
                <w:rFonts w:hint="eastAsia" w:ascii="宋体" w:hAnsi="宋体" w:eastAsia="宋体" w:cs="宋体"/>
                <w:color w:val="000000"/>
                <w:sz w:val="24"/>
                <w:szCs w:val="21"/>
              </w:rPr>
            </w:pPr>
            <w:r>
              <w:rPr>
                <w:rFonts w:hint="eastAsia" w:ascii="宋体" w:hAnsi="宋体" w:eastAsia="宋体" w:cs="宋体"/>
                <w:sz w:val="24"/>
                <w:szCs w:val="22"/>
              </w:rPr>
              <w:t>按规定时间、金额且投标单位基本户转入投标保证金缴纳凭证</w:t>
            </w:r>
          </w:p>
        </w:tc>
        <w:tc>
          <w:tcPr>
            <w:tcW w:w="1417" w:type="dxa"/>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0" w:type="dxa"/>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sz w:val="24"/>
                <w:szCs w:val="21"/>
              </w:rPr>
            </w:pPr>
            <w:r>
              <w:rPr>
                <w:rFonts w:hint="eastAsia" w:ascii="宋体" w:hAnsi="宋体" w:eastAsia="宋体" w:cs="宋体"/>
                <w:sz w:val="24"/>
                <w:szCs w:val="21"/>
              </w:rPr>
              <w:t>6</w:t>
            </w:r>
          </w:p>
        </w:tc>
        <w:tc>
          <w:tcPr>
            <w:tcW w:w="6609" w:type="dxa"/>
            <w:noWrap w:val="0"/>
            <w:vAlign w:val="center"/>
          </w:tcPr>
          <w:p>
            <w:pPr>
              <w:keepNext w:val="0"/>
              <w:keepLines w:val="0"/>
              <w:suppressLineNumbers w:val="0"/>
              <w:topLinePunct/>
              <w:spacing w:before="0" w:beforeAutospacing="0" w:after="0" w:afterAutospacing="0" w:line="440" w:lineRule="exact"/>
              <w:ind w:left="0" w:right="0"/>
              <w:rPr>
                <w:rFonts w:hint="eastAsia" w:ascii="宋体" w:hAnsi="宋体" w:eastAsia="宋体" w:cs="宋体"/>
                <w:color w:val="000000"/>
                <w:sz w:val="24"/>
                <w:szCs w:val="21"/>
                <w:lang w:val="en-US" w:eastAsia="zh-CN"/>
              </w:rPr>
            </w:pPr>
            <w:r>
              <w:rPr>
                <w:rFonts w:hint="eastAsia" w:ascii="宋体" w:hAnsi="宋体" w:eastAsia="宋体" w:cs="宋体"/>
                <w:color w:val="000000"/>
                <w:sz w:val="24"/>
                <w:szCs w:val="21"/>
                <w:lang w:val="en-US" w:eastAsia="zh-CN"/>
              </w:rPr>
              <w:t>项目建造师证书、安全生产考核合格证</w:t>
            </w:r>
          </w:p>
        </w:tc>
        <w:tc>
          <w:tcPr>
            <w:tcW w:w="1417" w:type="dxa"/>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0" w:type="dxa"/>
            <w:noWrap w:val="0"/>
            <w:vAlign w:val="center"/>
          </w:tcPr>
          <w:p>
            <w:pPr>
              <w:keepNext w:val="0"/>
              <w:keepLines w:val="0"/>
              <w:suppressLineNumbers w:val="0"/>
              <w:topLinePunct/>
              <w:spacing w:before="0" w:beforeAutospacing="0" w:after="0" w:afterAutospacing="0" w:line="440" w:lineRule="exact"/>
              <w:ind w:left="0" w:leftChars="0" w:right="0" w:rightChars="0"/>
              <w:jc w:val="center"/>
              <w:rPr>
                <w:rFonts w:hint="eastAsia" w:ascii="宋体" w:hAnsi="宋体" w:eastAsia="宋体" w:cs="宋体"/>
                <w:sz w:val="24"/>
                <w:szCs w:val="21"/>
                <w:lang w:eastAsia="zh-CN"/>
              </w:rPr>
            </w:pPr>
            <w:r>
              <w:rPr>
                <w:rFonts w:hint="eastAsia" w:ascii="宋体" w:hAnsi="宋体" w:eastAsia="宋体" w:cs="宋体"/>
                <w:sz w:val="24"/>
                <w:szCs w:val="21"/>
                <w:lang w:val="en-US" w:eastAsia="zh-CN"/>
              </w:rPr>
              <w:t>7</w:t>
            </w:r>
          </w:p>
        </w:tc>
        <w:tc>
          <w:tcPr>
            <w:tcW w:w="6609" w:type="dxa"/>
            <w:noWrap w:val="0"/>
            <w:vAlign w:val="center"/>
          </w:tcPr>
          <w:p>
            <w:pPr>
              <w:keepNext w:val="0"/>
              <w:keepLines w:val="0"/>
              <w:suppressLineNumbers w:val="0"/>
              <w:topLinePunct/>
              <w:spacing w:before="0" w:beforeAutospacing="0" w:after="0" w:afterAutospacing="0" w:line="440" w:lineRule="exact"/>
              <w:ind w:left="0" w:leftChars="0" w:right="0" w:rightChars="0"/>
              <w:rPr>
                <w:rFonts w:hint="eastAsia" w:ascii="宋体" w:hAnsi="宋体" w:eastAsia="宋体" w:cs="宋体"/>
                <w:kern w:val="0"/>
                <w:sz w:val="24"/>
                <w:szCs w:val="21"/>
              </w:rPr>
            </w:pPr>
            <w:r>
              <w:rPr>
                <w:rFonts w:hint="eastAsia" w:ascii="宋体" w:hAnsi="宋体" w:eastAsia="宋体" w:cs="宋体"/>
                <w:sz w:val="24"/>
                <w:szCs w:val="22"/>
              </w:rPr>
              <w:t>提供法人身份证明或法定代表人授权委托书及被授权人身份证</w:t>
            </w:r>
          </w:p>
        </w:tc>
        <w:tc>
          <w:tcPr>
            <w:tcW w:w="1417" w:type="dxa"/>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sz w:val="24"/>
                <w:szCs w:val="21"/>
              </w:rPr>
            </w:pPr>
          </w:p>
        </w:tc>
      </w:tr>
    </w:tbl>
    <w:p>
      <w:pPr>
        <w:spacing w:line="400" w:lineRule="exact"/>
        <w:rPr>
          <w:rFonts w:hint="eastAsia" w:ascii="宋体" w:hAnsi="宋体" w:eastAsia="宋体" w:cs="宋体"/>
          <w:b/>
          <w:color w:val="000000"/>
          <w:sz w:val="22"/>
          <w:szCs w:val="21"/>
        </w:rPr>
      </w:pPr>
    </w:p>
    <w:p>
      <w:pPr>
        <w:rPr>
          <w:rFonts w:hint="eastAsia" w:ascii="宋体" w:hAnsi="宋体" w:eastAsia="宋体" w:cs="宋体"/>
          <w:color w:val="000000"/>
          <w:sz w:val="22"/>
          <w:szCs w:val="21"/>
        </w:rPr>
      </w:pPr>
      <w:r>
        <w:rPr>
          <w:rFonts w:hint="eastAsia" w:ascii="宋体" w:hAnsi="宋体" w:eastAsia="宋体" w:cs="宋体"/>
          <w:color w:val="000000"/>
          <w:sz w:val="22"/>
          <w:szCs w:val="21"/>
        </w:rPr>
        <w:t>注：以上资料</w:t>
      </w:r>
      <w:r>
        <w:rPr>
          <w:rFonts w:hint="eastAsia" w:ascii="宋体" w:hAnsi="宋体" w:eastAsia="宋体" w:cs="宋体"/>
          <w:color w:val="000000"/>
          <w:sz w:val="22"/>
          <w:szCs w:val="21"/>
          <w:lang w:val="en-US" w:eastAsia="zh-CN"/>
        </w:rPr>
        <w:t>须为原件扫描件或</w:t>
      </w:r>
      <w:r>
        <w:rPr>
          <w:rFonts w:hint="eastAsia" w:ascii="宋体" w:hAnsi="宋体" w:eastAsia="宋体" w:cs="宋体"/>
          <w:color w:val="000000"/>
          <w:sz w:val="22"/>
          <w:szCs w:val="21"/>
        </w:rPr>
        <w:t>复印件加盖投标人单位公章</w:t>
      </w:r>
      <w:r>
        <w:rPr>
          <w:rFonts w:hint="eastAsia" w:ascii="宋体" w:hAnsi="宋体" w:eastAsia="宋体" w:cs="宋体"/>
          <w:color w:val="000000"/>
          <w:sz w:val="22"/>
          <w:szCs w:val="21"/>
          <w:lang w:val="en-US" w:eastAsia="zh-CN"/>
        </w:rPr>
        <w:t>扫描件</w:t>
      </w:r>
      <w:r>
        <w:rPr>
          <w:rFonts w:hint="eastAsia" w:ascii="宋体" w:hAnsi="宋体" w:eastAsia="宋体" w:cs="宋体"/>
          <w:color w:val="000000"/>
          <w:sz w:val="22"/>
          <w:szCs w:val="21"/>
        </w:rPr>
        <w:t>。</w:t>
      </w:r>
    </w:p>
    <w:p>
      <w:pPr>
        <w:pStyle w:val="2"/>
        <w:ind w:firstLine="0"/>
        <w:rPr>
          <w:rFonts w:hint="eastAsia" w:ascii="宋体" w:hAnsi="宋体" w:eastAsia="宋体" w:cs="宋体"/>
          <w:sz w:val="28"/>
          <w:szCs w:val="28"/>
        </w:rPr>
      </w:pPr>
    </w:p>
    <w:p>
      <w:pPr>
        <w:pStyle w:val="2"/>
        <w:ind w:firstLine="0"/>
        <w:rPr>
          <w:rFonts w:hint="eastAsia" w:ascii="宋体" w:hAnsi="宋体" w:eastAsia="宋体" w:cs="宋体"/>
          <w:sz w:val="28"/>
          <w:szCs w:val="28"/>
        </w:rPr>
      </w:pPr>
    </w:p>
    <w:p>
      <w:pPr>
        <w:pStyle w:val="2"/>
        <w:ind w:firstLine="0"/>
        <w:rPr>
          <w:rFonts w:hint="eastAsia" w:ascii="宋体" w:hAnsi="宋体" w:eastAsia="宋体" w:cs="宋体"/>
          <w:sz w:val="28"/>
          <w:szCs w:val="28"/>
        </w:rPr>
      </w:pPr>
    </w:p>
    <w:p>
      <w:pPr>
        <w:pStyle w:val="2"/>
        <w:ind w:firstLine="0"/>
        <w:rPr>
          <w:rFonts w:hint="eastAsia" w:ascii="宋体" w:hAnsi="宋体" w:eastAsia="宋体" w:cs="宋体"/>
          <w:sz w:val="28"/>
          <w:szCs w:val="28"/>
        </w:rPr>
      </w:pPr>
    </w:p>
    <w:p>
      <w:pPr>
        <w:pStyle w:val="2"/>
        <w:ind w:left="0" w:leftChars="0" w:firstLine="0" w:firstLineChars="0"/>
        <w:rPr>
          <w:rFonts w:hint="eastAsia" w:ascii="宋体" w:hAnsi="宋体" w:eastAsia="宋体" w:cs="宋体"/>
          <w:color w:val="auto"/>
          <w:sz w:val="32"/>
          <w:szCs w:val="32"/>
          <w:lang w:val="en-US" w:eastAsia="zh-CN"/>
        </w:rPr>
      </w:pPr>
    </w:p>
    <w:p>
      <w:pPr>
        <w:pStyle w:val="29"/>
        <w:numPr>
          <w:ilvl w:val="0"/>
          <w:numId w:val="0"/>
        </w:numPr>
        <w:spacing w:line="360" w:lineRule="auto"/>
        <w:jc w:val="center"/>
        <w:outlineLvl w:val="2"/>
        <w:rPr>
          <w:rFonts w:hint="eastAsia" w:ascii="宋体" w:hAnsi="宋体" w:eastAsia="宋体" w:cs="宋体"/>
          <w:b/>
          <w:sz w:val="32"/>
          <w:szCs w:val="28"/>
        </w:rPr>
      </w:pPr>
      <w:r>
        <w:rPr>
          <w:rFonts w:hint="eastAsia" w:ascii="宋体" w:hAnsi="宋体" w:eastAsia="宋体" w:cs="宋体"/>
          <w:b/>
          <w:sz w:val="32"/>
          <w:szCs w:val="28"/>
          <w:lang w:eastAsia="zh-CN"/>
        </w:rPr>
        <w:t>（</w:t>
      </w:r>
      <w:r>
        <w:rPr>
          <w:rFonts w:hint="eastAsia" w:ascii="宋体" w:hAnsi="宋体" w:eastAsia="宋体" w:cs="宋体"/>
          <w:b/>
          <w:sz w:val="32"/>
          <w:szCs w:val="28"/>
          <w:lang w:val="en-US" w:eastAsia="zh-CN"/>
        </w:rPr>
        <w:t>二</w:t>
      </w:r>
      <w:r>
        <w:rPr>
          <w:rFonts w:hint="eastAsia" w:ascii="宋体" w:hAnsi="宋体" w:eastAsia="宋体" w:cs="宋体"/>
          <w:b/>
          <w:sz w:val="32"/>
          <w:szCs w:val="28"/>
          <w:lang w:eastAsia="zh-CN"/>
        </w:rPr>
        <w:t>）</w:t>
      </w:r>
      <w:r>
        <w:rPr>
          <w:rFonts w:hint="eastAsia" w:ascii="宋体" w:hAnsi="宋体" w:eastAsia="宋体" w:cs="宋体"/>
          <w:b/>
          <w:sz w:val="32"/>
          <w:szCs w:val="28"/>
        </w:rPr>
        <w:t>竞 标 函</w:t>
      </w:r>
      <w:r>
        <w:rPr>
          <w:rFonts w:hint="eastAsia" w:ascii="宋体" w:hAnsi="宋体" w:eastAsia="宋体" w:cs="宋体"/>
          <w:b/>
          <w:sz w:val="32"/>
          <w:szCs w:val="28"/>
          <w:lang w:val="en-US" w:eastAsia="zh-CN"/>
        </w:rPr>
        <w:t xml:space="preserve"> </w:t>
      </w:r>
      <w:r>
        <w:rPr>
          <w:rFonts w:hint="eastAsia" w:ascii="宋体" w:hAnsi="宋体" w:eastAsia="宋体" w:cs="宋体"/>
          <w:b/>
          <w:sz w:val="32"/>
          <w:szCs w:val="28"/>
        </w:rPr>
        <w:t>及 附 录</w:t>
      </w:r>
    </w:p>
    <w:p>
      <w:pPr>
        <w:pStyle w:val="29"/>
        <w:spacing w:line="360" w:lineRule="auto"/>
        <w:outlineLvl w:val="9"/>
        <w:rPr>
          <w:rFonts w:hint="eastAsia" w:ascii="宋体" w:hAnsi="宋体" w:eastAsia="宋体" w:cs="宋体"/>
          <w:b/>
          <w:sz w:val="32"/>
          <w:szCs w:val="28"/>
        </w:rPr>
      </w:pPr>
      <w:r>
        <w:rPr>
          <w:rFonts w:hint="eastAsia" w:ascii="宋体" w:hAnsi="宋体" w:eastAsia="宋体" w:cs="宋体"/>
          <w:b/>
          <w:sz w:val="32"/>
          <w:szCs w:val="28"/>
        </w:rPr>
        <w:t xml:space="preserve">                        1、竞 标 函</w:t>
      </w:r>
    </w:p>
    <w:p>
      <w:pPr>
        <w:spacing w:line="360" w:lineRule="auto"/>
        <w:rPr>
          <w:rFonts w:hint="eastAsia" w:ascii="宋体" w:hAnsi="宋体" w:eastAsia="宋体" w:cs="宋体"/>
          <w:sz w:val="24"/>
          <w:szCs w:val="21"/>
        </w:rPr>
      </w:pPr>
      <w:r>
        <w:rPr>
          <w:rFonts w:ascii="宋体" w:hAnsi="宋体"/>
          <w:color w:val="auto"/>
          <w:sz w:val="24"/>
          <w:szCs w:val="21"/>
          <w:u w:val="single"/>
        </w:rPr>
        <w:t xml:space="preserve">                        </w:t>
      </w:r>
      <w:r>
        <w:rPr>
          <w:rFonts w:hint="eastAsia" w:ascii="宋体" w:hAnsi="宋体" w:eastAsia="宋体" w:cs="宋体"/>
          <w:sz w:val="24"/>
          <w:szCs w:val="21"/>
        </w:rPr>
        <w:t>（采购人名称）：</w:t>
      </w:r>
    </w:p>
    <w:p>
      <w:pPr>
        <w:pStyle w:val="16"/>
        <w:spacing w:before="75" w:beforeAutospacing="0" w:after="75" w:afterAutospacing="0"/>
        <w:rPr>
          <w:rFonts w:hint="eastAsia" w:ascii="宋体" w:hAnsi="宋体" w:eastAsia="宋体" w:cs="宋体"/>
          <w:sz w:val="24"/>
          <w:szCs w:val="21"/>
        </w:rPr>
      </w:pPr>
      <w:r>
        <w:rPr>
          <w:rFonts w:hint="eastAsia" w:ascii="宋体" w:hAnsi="宋体" w:eastAsia="宋体" w:cs="宋体"/>
          <w:sz w:val="24"/>
          <w:szCs w:val="21"/>
        </w:rPr>
        <w:t>1．我方已仔细研究了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sz w:val="24"/>
          <w:szCs w:val="21"/>
        </w:rPr>
        <w:t>（项目名称）竞争性</w:t>
      </w:r>
      <w:r>
        <w:rPr>
          <w:rFonts w:hint="eastAsia" w:ascii="宋体" w:hAnsi="宋体" w:cs="宋体"/>
          <w:sz w:val="24"/>
          <w:szCs w:val="21"/>
          <w:lang w:val="en-US" w:eastAsia="zh-CN"/>
        </w:rPr>
        <w:t>磋商</w:t>
      </w:r>
      <w:r>
        <w:rPr>
          <w:rFonts w:hint="eastAsia" w:ascii="宋体" w:hAnsi="宋体" w:eastAsia="宋体" w:cs="宋体"/>
          <w:sz w:val="24"/>
          <w:szCs w:val="21"/>
        </w:rPr>
        <w:t>文件的全部内容，愿意经济标中的竞标总报价，工期</w:t>
      </w:r>
      <w:r>
        <w:rPr>
          <w:rFonts w:hint="eastAsia" w:ascii="宋体" w:hAnsi="宋体" w:eastAsia="宋体" w:cs="宋体"/>
          <w:sz w:val="24"/>
          <w:szCs w:val="21"/>
          <w:lang w:eastAsia="zh-CN"/>
        </w:rPr>
        <w:t>：</w:t>
      </w:r>
      <w:r>
        <w:rPr>
          <w:rFonts w:hint="eastAsia" w:ascii="宋体" w:hAnsi="宋体" w:eastAsia="宋体" w:cs="宋体"/>
          <w:color w:val="auto"/>
          <w:sz w:val="24"/>
          <w:szCs w:val="24"/>
        </w:rPr>
        <w:t>合同签订完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天内</w:t>
      </w:r>
      <w:r>
        <w:rPr>
          <w:rFonts w:hint="eastAsia" w:ascii="宋体" w:hAnsi="宋体" w:eastAsia="宋体" w:cs="宋体"/>
          <w:color w:val="auto"/>
          <w:sz w:val="24"/>
          <w:szCs w:val="24"/>
          <w:lang w:val="en-US" w:eastAsia="zh-CN"/>
        </w:rPr>
        <w:t>完工</w:t>
      </w:r>
      <w:r>
        <w:rPr>
          <w:rFonts w:hint="eastAsia" w:ascii="宋体" w:hAnsi="宋体" w:eastAsia="宋体" w:cs="宋体"/>
          <w:iCs/>
          <w:color w:val="auto"/>
          <w:sz w:val="24"/>
          <w:szCs w:val="24"/>
        </w:rPr>
        <w:t>（含污水处理设备生产、运输、安装、调试等）</w:t>
      </w:r>
      <w:r>
        <w:rPr>
          <w:rFonts w:hint="eastAsia" w:ascii="宋体" w:hAnsi="宋体" w:eastAsia="宋体" w:cs="宋体"/>
          <w:sz w:val="24"/>
          <w:szCs w:val="21"/>
        </w:rPr>
        <w:t>，按合同约定实施和完成承包工程，修补工程中的任何缺陷，工程质量达到</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sz w:val="24"/>
          <w:szCs w:val="21"/>
        </w:rPr>
        <w:t>。</w:t>
      </w:r>
    </w:p>
    <w:p>
      <w:pPr>
        <w:spacing w:line="360" w:lineRule="auto"/>
        <w:rPr>
          <w:rFonts w:hint="eastAsia" w:ascii="宋体" w:hAnsi="宋体" w:eastAsia="宋体" w:cs="宋体"/>
          <w:sz w:val="24"/>
          <w:szCs w:val="21"/>
        </w:rPr>
      </w:pPr>
      <w:r>
        <w:rPr>
          <w:rFonts w:hint="eastAsia" w:ascii="宋体" w:hAnsi="宋体" w:eastAsia="宋体" w:cs="宋体"/>
          <w:sz w:val="24"/>
          <w:szCs w:val="21"/>
        </w:rPr>
        <w:t>2．我方承诺在竞标有效期内不修改、撤销竞标文件。</w:t>
      </w:r>
    </w:p>
    <w:p>
      <w:pPr>
        <w:spacing w:line="360" w:lineRule="auto"/>
        <w:rPr>
          <w:rFonts w:hint="eastAsia"/>
          <w:color w:val="auto"/>
        </w:rPr>
      </w:pPr>
      <w:r>
        <w:rPr>
          <w:rFonts w:hint="eastAsia" w:ascii="宋体" w:hAnsi="宋体" w:eastAsia="宋体" w:cs="宋体"/>
          <w:sz w:val="24"/>
          <w:szCs w:val="21"/>
        </w:rPr>
        <w:t>3．随同本竞标函提交竞标保证金一份，金额为人民币（大写）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1"/>
        </w:rPr>
        <w:t>元（¥</w:t>
      </w:r>
      <w:r>
        <w:rPr>
          <w:rFonts w:hint="eastAsia" w:ascii="宋体" w:hAnsi="宋体" w:eastAsia="宋体" w:cs="宋体"/>
          <w:color w:val="auto"/>
          <w:sz w:val="24"/>
          <w:szCs w:val="24"/>
          <w:u w:val="single"/>
        </w:rPr>
        <w:t xml:space="preserve">  </w:t>
      </w:r>
    </w:p>
    <w:p>
      <w:pPr>
        <w:spacing w:line="360" w:lineRule="auto"/>
        <w:ind w:firstLine="480" w:firstLineChars="200"/>
        <w:rPr>
          <w:rFonts w:hint="eastAsia" w:ascii="宋体" w:hAnsi="宋体" w:eastAsia="宋体" w:cs="宋体"/>
          <w:color w:val="auto"/>
          <w:sz w:val="24"/>
          <w:szCs w:val="21"/>
        </w:rPr>
      </w:pP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1"/>
        </w:rPr>
        <w:t>）。</w:t>
      </w:r>
    </w:p>
    <w:p>
      <w:pPr>
        <w:spacing w:line="360" w:lineRule="auto"/>
        <w:rPr>
          <w:rFonts w:hint="eastAsia" w:ascii="宋体" w:hAnsi="宋体" w:eastAsia="宋体" w:cs="宋体"/>
          <w:color w:val="auto"/>
          <w:sz w:val="24"/>
          <w:szCs w:val="21"/>
        </w:rPr>
      </w:pPr>
      <w:r>
        <w:rPr>
          <w:rFonts w:hint="eastAsia" w:ascii="宋体" w:hAnsi="宋体" w:eastAsia="宋体" w:cs="宋体"/>
          <w:color w:val="auto"/>
          <w:sz w:val="24"/>
          <w:szCs w:val="21"/>
        </w:rPr>
        <w:t>4．如我方中标：</w:t>
      </w:r>
    </w:p>
    <w:p>
      <w:pPr>
        <w:spacing w:line="360" w:lineRule="auto"/>
        <w:ind w:firstLine="820" w:firstLineChars="342"/>
        <w:rPr>
          <w:rFonts w:hint="eastAsia" w:ascii="宋体" w:hAnsi="宋体" w:eastAsia="宋体" w:cs="宋体"/>
          <w:sz w:val="24"/>
          <w:szCs w:val="21"/>
        </w:rPr>
      </w:pPr>
      <w:r>
        <w:rPr>
          <w:rFonts w:hint="eastAsia" w:ascii="宋体" w:hAnsi="宋体" w:eastAsia="宋体" w:cs="宋体"/>
          <w:sz w:val="24"/>
          <w:szCs w:val="21"/>
        </w:rPr>
        <w:t>（1）我方承诺在收到中标通知书后，在中标通知书规定的期限内与你方签订合同。</w:t>
      </w:r>
    </w:p>
    <w:p>
      <w:pPr>
        <w:spacing w:line="360" w:lineRule="auto"/>
        <w:ind w:firstLine="820" w:firstLineChars="342"/>
        <w:rPr>
          <w:rFonts w:hint="eastAsia" w:ascii="宋体" w:hAnsi="宋体" w:eastAsia="宋体" w:cs="宋体"/>
          <w:sz w:val="24"/>
          <w:szCs w:val="21"/>
        </w:rPr>
      </w:pPr>
      <w:r>
        <w:rPr>
          <w:rFonts w:hint="eastAsia" w:ascii="宋体" w:hAnsi="宋体" w:eastAsia="宋体" w:cs="宋体"/>
          <w:sz w:val="24"/>
          <w:szCs w:val="21"/>
        </w:rPr>
        <w:t>（2）随同本竞标函递交的竞标函附录属于合同文件的组成部分。</w:t>
      </w:r>
    </w:p>
    <w:p>
      <w:pPr>
        <w:spacing w:line="360" w:lineRule="auto"/>
        <w:ind w:firstLine="820" w:firstLineChars="342"/>
        <w:rPr>
          <w:rFonts w:hint="eastAsia" w:ascii="宋体" w:hAnsi="宋体" w:eastAsia="宋体" w:cs="宋体"/>
          <w:sz w:val="24"/>
          <w:szCs w:val="21"/>
        </w:rPr>
      </w:pPr>
      <w:r>
        <w:rPr>
          <w:rFonts w:hint="eastAsia" w:ascii="宋体" w:hAnsi="宋体" w:eastAsia="宋体" w:cs="宋体"/>
          <w:sz w:val="24"/>
          <w:szCs w:val="21"/>
        </w:rPr>
        <w:t>（3）我方承诺按照</w:t>
      </w:r>
      <w:r>
        <w:rPr>
          <w:rFonts w:hint="eastAsia" w:ascii="宋体" w:hAnsi="宋体" w:cs="宋体"/>
          <w:sz w:val="24"/>
          <w:szCs w:val="21"/>
          <w:lang w:val="en-US" w:eastAsia="zh-CN"/>
        </w:rPr>
        <w:t>磋商</w:t>
      </w:r>
      <w:r>
        <w:rPr>
          <w:rFonts w:hint="eastAsia" w:ascii="宋体" w:hAnsi="宋体" w:eastAsia="宋体" w:cs="宋体"/>
          <w:sz w:val="24"/>
          <w:szCs w:val="21"/>
        </w:rPr>
        <w:t>文件规定向你方递交履约担保。</w:t>
      </w:r>
    </w:p>
    <w:p>
      <w:pPr>
        <w:spacing w:line="360" w:lineRule="auto"/>
        <w:ind w:firstLine="820" w:firstLineChars="342"/>
        <w:rPr>
          <w:rFonts w:hint="eastAsia" w:ascii="宋体" w:hAnsi="宋体" w:eastAsia="宋体" w:cs="宋体"/>
          <w:sz w:val="24"/>
          <w:szCs w:val="21"/>
        </w:rPr>
      </w:pPr>
      <w:r>
        <w:rPr>
          <w:rFonts w:hint="eastAsia" w:ascii="宋体" w:hAnsi="宋体" w:eastAsia="宋体" w:cs="宋体"/>
          <w:sz w:val="24"/>
          <w:szCs w:val="21"/>
        </w:rPr>
        <w:t>（4）我方承诺在合同约定的期限内完成并移交全部合同工程。</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5．</w:t>
      </w:r>
      <w:r>
        <w:rPr>
          <w:rFonts w:hint="eastAsia" w:ascii="宋体" w:hAnsi="宋体" w:eastAsia="宋体" w:cs="宋体"/>
          <w:sz w:val="24"/>
        </w:rPr>
        <w:t>我方在此声明，所递交的竞标文件及有关资料内容完整、真实和准确。</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6．</w:t>
      </w:r>
      <w:r>
        <w:rPr>
          <w:rFonts w:ascii="宋体" w:hAnsi="宋体"/>
          <w:color w:val="auto"/>
          <w:sz w:val="24"/>
          <w:szCs w:val="21"/>
          <w:u w:val="single"/>
        </w:rPr>
        <w:t xml:space="preserve">                                       </w:t>
      </w:r>
      <w:r>
        <w:rPr>
          <w:rFonts w:hint="eastAsia" w:ascii="宋体" w:hAnsi="宋体" w:eastAsia="宋体" w:cs="宋体"/>
          <w:sz w:val="24"/>
          <w:szCs w:val="21"/>
        </w:rPr>
        <w:t>（其他补充说明）。</w:t>
      </w:r>
    </w:p>
    <w:p>
      <w:pPr>
        <w:spacing w:line="360" w:lineRule="auto"/>
        <w:rPr>
          <w:rFonts w:hint="eastAsia" w:ascii="宋体" w:hAnsi="宋体" w:eastAsia="宋体" w:cs="宋体"/>
          <w:sz w:val="24"/>
          <w:szCs w:val="21"/>
        </w:rPr>
      </w:pPr>
    </w:p>
    <w:p>
      <w:pPr>
        <w:spacing w:line="360" w:lineRule="auto"/>
        <w:rPr>
          <w:rFonts w:hint="eastAsia" w:ascii="宋体" w:hAnsi="宋体" w:eastAsia="宋体" w:cs="宋体"/>
          <w:sz w:val="24"/>
          <w:szCs w:val="21"/>
        </w:rPr>
      </w:pPr>
    </w:p>
    <w:p>
      <w:pPr>
        <w:spacing w:line="360" w:lineRule="auto"/>
        <w:rPr>
          <w:rFonts w:ascii="宋体" w:hAnsi="宋体"/>
          <w:color w:val="auto"/>
          <w:sz w:val="24"/>
          <w:szCs w:val="21"/>
        </w:rPr>
      </w:pPr>
      <w:r>
        <w:rPr>
          <w:rFonts w:hint="eastAsia" w:ascii="宋体" w:hAnsi="宋体" w:eastAsia="宋体" w:cs="宋体"/>
          <w:sz w:val="24"/>
          <w:szCs w:val="21"/>
        </w:rPr>
        <w:t xml:space="preserve">                         </w:t>
      </w:r>
      <w:r>
        <w:rPr>
          <w:rFonts w:hint="eastAsia" w:ascii="宋体" w:hAnsi="宋体"/>
          <w:color w:val="auto"/>
          <w:sz w:val="24"/>
          <w:szCs w:val="21"/>
        </w:rPr>
        <w:t xml:space="preserve"> 竞 标</w:t>
      </w:r>
      <w:r>
        <w:rPr>
          <w:rFonts w:ascii="宋体" w:hAnsi="宋体"/>
          <w:color w:val="auto"/>
          <w:sz w:val="24"/>
          <w:szCs w:val="21"/>
        </w:rPr>
        <w:t xml:space="preserve"> 人：</w:t>
      </w:r>
      <w:r>
        <w:rPr>
          <w:rFonts w:ascii="宋体" w:hAnsi="宋体"/>
          <w:color w:val="auto"/>
          <w:sz w:val="24"/>
          <w:szCs w:val="21"/>
          <w:u w:val="single"/>
        </w:rPr>
        <w:t xml:space="preserve">                     </w:t>
      </w:r>
      <w:r>
        <w:rPr>
          <w:rFonts w:ascii="宋体" w:hAnsi="宋体"/>
          <w:color w:val="auto"/>
          <w:sz w:val="24"/>
          <w:szCs w:val="21"/>
        </w:rPr>
        <w:t>（盖单位章）</w:t>
      </w:r>
    </w:p>
    <w:p>
      <w:pPr>
        <w:spacing w:line="360" w:lineRule="auto"/>
        <w:rPr>
          <w:rFonts w:ascii="宋体" w:hAnsi="宋体"/>
          <w:color w:val="auto"/>
          <w:sz w:val="24"/>
          <w:szCs w:val="21"/>
        </w:rPr>
      </w:pPr>
      <w:r>
        <w:rPr>
          <w:rFonts w:hint="eastAsia" w:ascii="宋体" w:hAnsi="宋体"/>
          <w:color w:val="auto"/>
          <w:sz w:val="24"/>
          <w:szCs w:val="21"/>
        </w:rPr>
        <w:t xml:space="preserve">                         </w:t>
      </w:r>
      <w:r>
        <w:rPr>
          <w:rFonts w:ascii="宋体" w:hAnsi="宋体"/>
          <w:color w:val="auto"/>
          <w:sz w:val="24"/>
          <w:szCs w:val="21"/>
        </w:rPr>
        <w:t>法定代表人或其委托代理人：</w:t>
      </w:r>
      <w:r>
        <w:rPr>
          <w:rFonts w:ascii="宋体" w:hAnsi="宋体"/>
          <w:color w:val="auto"/>
          <w:sz w:val="24"/>
          <w:szCs w:val="21"/>
          <w:u w:val="single"/>
        </w:rPr>
        <w:t xml:space="preserve">     </w:t>
      </w:r>
      <w:r>
        <w:rPr>
          <w:rFonts w:hint="eastAsia" w:ascii="宋体" w:hAnsi="宋体"/>
          <w:color w:val="auto"/>
          <w:sz w:val="24"/>
          <w:szCs w:val="21"/>
          <w:u w:val="single"/>
        </w:rPr>
        <w:t xml:space="preserve">   </w:t>
      </w:r>
      <w:r>
        <w:rPr>
          <w:rFonts w:ascii="宋体" w:hAnsi="宋体"/>
          <w:color w:val="auto"/>
          <w:sz w:val="24"/>
          <w:szCs w:val="21"/>
          <w:u w:val="single"/>
        </w:rPr>
        <w:t xml:space="preserve"> </w:t>
      </w:r>
      <w:r>
        <w:rPr>
          <w:rFonts w:ascii="宋体" w:hAnsi="宋体"/>
          <w:color w:val="auto"/>
          <w:sz w:val="24"/>
          <w:szCs w:val="21"/>
        </w:rPr>
        <w:t>（签字</w:t>
      </w:r>
      <w:r>
        <w:rPr>
          <w:rFonts w:hint="eastAsia" w:ascii="宋体" w:hAnsi="宋体"/>
          <w:color w:val="auto"/>
          <w:sz w:val="24"/>
          <w:szCs w:val="21"/>
        </w:rPr>
        <w:t>或盖章</w:t>
      </w:r>
      <w:r>
        <w:rPr>
          <w:rFonts w:ascii="宋体" w:hAnsi="宋体"/>
          <w:color w:val="auto"/>
          <w:sz w:val="24"/>
          <w:szCs w:val="21"/>
        </w:rPr>
        <w:t>）</w:t>
      </w:r>
    </w:p>
    <w:p>
      <w:pPr>
        <w:spacing w:line="360" w:lineRule="auto"/>
        <w:rPr>
          <w:rFonts w:hint="eastAsia" w:ascii="宋体" w:hAnsi="宋体"/>
          <w:color w:val="auto"/>
          <w:sz w:val="24"/>
          <w:szCs w:val="21"/>
        </w:rPr>
      </w:pPr>
      <w:r>
        <w:rPr>
          <w:rFonts w:hint="eastAsia" w:ascii="宋体" w:hAnsi="宋体"/>
          <w:color w:val="auto"/>
          <w:sz w:val="24"/>
          <w:szCs w:val="21"/>
        </w:rPr>
        <w:t xml:space="preserve">                             </w:t>
      </w:r>
      <w:r>
        <w:rPr>
          <w:rFonts w:ascii="宋体" w:hAnsi="宋体"/>
          <w:color w:val="auto"/>
          <w:sz w:val="24"/>
          <w:szCs w:val="21"/>
        </w:rPr>
        <w:t>地址：</w:t>
      </w:r>
      <w:r>
        <w:rPr>
          <w:rFonts w:ascii="宋体" w:hAnsi="宋体"/>
          <w:color w:val="auto"/>
          <w:sz w:val="24"/>
          <w:szCs w:val="21"/>
          <w:u w:val="single"/>
        </w:rPr>
        <w:t xml:space="preserve">                                  </w:t>
      </w:r>
    </w:p>
    <w:p>
      <w:pPr>
        <w:spacing w:line="360" w:lineRule="auto"/>
        <w:rPr>
          <w:rFonts w:ascii="宋体" w:hAnsi="宋体"/>
          <w:color w:val="auto"/>
          <w:sz w:val="24"/>
          <w:szCs w:val="21"/>
        </w:rPr>
      </w:pPr>
      <w:r>
        <w:rPr>
          <w:rFonts w:hint="eastAsia" w:ascii="宋体" w:hAnsi="宋体"/>
          <w:color w:val="auto"/>
          <w:sz w:val="24"/>
          <w:szCs w:val="21"/>
        </w:rPr>
        <w:t xml:space="preserve">                             </w:t>
      </w:r>
      <w:r>
        <w:rPr>
          <w:rFonts w:ascii="宋体" w:hAnsi="宋体"/>
          <w:color w:val="auto"/>
          <w:sz w:val="24"/>
          <w:szCs w:val="21"/>
        </w:rPr>
        <w:t>网址：</w:t>
      </w:r>
      <w:r>
        <w:rPr>
          <w:rFonts w:ascii="宋体" w:hAnsi="宋体"/>
          <w:color w:val="auto"/>
          <w:sz w:val="24"/>
          <w:szCs w:val="21"/>
          <w:u w:val="single"/>
        </w:rPr>
        <w:t xml:space="preserve">                                  </w:t>
      </w:r>
    </w:p>
    <w:p>
      <w:pPr>
        <w:spacing w:line="360" w:lineRule="auto"/>
        <w:rPr>
          <w:rFonts w:hint="eastAsia" w:ascii="宋体" w:hAnsi="宋体"/>
          <w:color w:val="auto"/>
          <w:sz w:val="24"/>
          <w:szCs w:val="21"/>
        </w:rPr>
      </w:pPr>
      <w:r>
        <w:rPr>
          <w:rFonts w:hint="eastAsia" w:ascii="宋体" w:hAnsi="宋体"/>
          <w:color w:val="auto"/>
          <w:sz w:val="24"/>
          <w:szCs w:val="21"/>
        </w:rPr>
        <w:t xml:space="preserve">                             </w:t>
      </w:r>
      <w:r>
        <w:rPr>
          <w:rFonts w:ascii="宋体" w:hAnsi="宋体"/>
          <w:color w:val="auto"/>
          <w:sz w:val="24"/>
          <w:szCs w:val="21"/>
        </w:rPr>
        <w:t>电话：</w:t>
      </w:r>
      <w:r>
        <w:rPr>
          <w:rFonts w:ascii="宋体" w:hAnsi="宋体"/>
          <w:color w:val="auto"/>
          <w:sz w:val="24"/>
          <w:szCs w:val="21"/>
          <w:u w:val="single"/>
        </w:rPr>
        <w:t xml:space="preserve">                                  </w:t>
      </w:r>
    </w:p>
    <w:p>
      <w:pPr>
        <w:spacing w:line="360" w:lineRule="auto"/>
        <w:rPr>
          <w:rFonts w:hint="eastAsia" w:ascii="宋体" w:hAnsi="宋体"/>
          <w:color w:val="auto"/>
          <w:sz w:val="24"/>
          <w:szCs w:val="21"/>
        </w:rPr>
      </w:pPr>
      <w:r>
        <w:rPr>
          <w:rFonts w:hint="eastAsia" w:ascii="宋体" w:hAnsi="宋体"/>
          <w:color w:val="auto"/>
          <w:sz w:val="24"/>
          <w:szCs w:val="21"/>
        </w:rPr>
        <w:t xml:space="preserve">                             </w:t>
      </w:r>
      <w:r>
        <w:rPr>
          <w:rFonts w:ascii="宋体" w:hAnsi="宋体"/>
          <w:color w:val="auto"/>
          <w:sz w:val="24"/>
          <w:szCs w:val="21"/>
        </w:rPr>
        <w:t>传真：</w:t>
      </w:r>
      <w:r>
        <w:rPr>
          <w:rFonts w:ascii="宋体" w:hAnsi="宋体"/>
          <w:color w:val="auto"/>
          <w:sz w:val="24"/>
          <w:szCs w:val="21"/>
          <w:u w:val="single"/>
        </w:rPr>
        <w:t xml:space="preserve">                                  </w:t>
      </w:r>
    </w:p>
    <w:p>
      <w:pPr>
        <w:spacing w:line="360" w:lineRule="auto"/>
        <w:rPr>
          <w:rFonts w:hint="eastAsia" w:ascii="宋体" w:hAnsi="宋体"/>
          <w:color w:val="auto"/>
          <w:sz w:val="24"/>
          <w:szCs w:val="21"/>
        </w:rPr>
      </w:pPr>
      <w:r>
        <w:rPr>
          <w:rFonts w:hint="eastAsia" w:ascii="宋体" w:hAnsi="宋体"/>
          <w:color w:val="auto"/>
          <w:sz w:val="24"/>
          <w:szCs w:val="21"/>
        </w:rPr>
        <w:t xml:space="preserve">                             </w:t>
      </w:r>
      <w:r>
        <w:rPr>
          <w:rFonts w:ascii="宋体" w:hAnsi="宋体"/>
          <w:color w:val="auto"/>
          <w:sz w:val="24"/>
          <w:szCs w:val="21"/>
        </w:rPr>
        <w:t>邮政编码：</w:t>
      </w:r>
      <w:r>
        <w:rPr>
          <w:rFonts w:ascii="宋体" w:hAnsi="宋体"/>
          <w:color w:val="auto"/>
          <w:sz w:val="24"/>
          <w:szCs w:val="21"/>
          <w:u w:val="single"/>
        </w:rPr>
        <w:t xml:space="preserve">                              </w:t>
      </w:r>
    </w:p>
    <w:p>
      <w:pPr>
        <w:spacing w:line="360" w:lineRule="auto"/>
        <w:jc w:val="right"/>
        <w:rPr>
          <w:rFonts w:hint="eastAsia" w:ascii="宋体" w:hAnsi="宋体"/>
          <w:bCs/>
          <w:color w:val="auto"/>
          <w:sz w:val="32"/>
          <w:szCs w:val="28"/>
        </w:rPr>
      </w:pPr>
      <w:r>
        <w:rPr>
          <w:rFonts w:hint="eastAsia" w:ascii="宋体" w:hAnsi="宋体"/>
          <w:color w:val="auto"/>
          <w:sz w:val="24"/>
          <w:szCs w:val="21"/>
          <w:u w:val="single"/>
        </w:rPr>
        <w:t xml:space="preserve">        </w:t>
      </w:r>
      <w:r>
        <w:rPr>
          <w:rFonts w:ascii="宋体" w:hAnsi="宋体"/>
          <w:color w:val="auto"/>
          <w:sz w:val="24"/>
          <w:szCs w:val="21"/>
        </w:rPr>
        <w:t>年</w:t>
      </w:r>
      <w:r>
        <w:rPr>
          <w:rFonts w:hint="eastAsia" w:ascii="宋体" w:hAnsi="宋体"/>
          <w:color w:val="auto"/>
          <w:sz w:val="24"/>
          <w:szCs w:val="21"/>
          <w:u w:val="single"/>
        </w:rPr>
        <w:t xml:space="preserve">        </w:t>
      </w:r>
      <w:r>
        <w:rPr>
          <w:rFonts w:ascii="宋体" w:hAnsi="宋体"/>
          <w:color w:val="auto"/>
          <w:sz w:val="24"/>
          <w:szCs w:val="21"/>
        </w:rPr>
        <w:t>月</w:t>
      </w:r>
      <w:r>
        <w:rPr>
          <w:rFonts w:hint="eastAsia" w:ascii="宋体" w:hAnsi="宋体"/>
          <w:color w:val="auto"/>
          <w:sz w:val="24"/>
          <w:szCs w:val="21"/>
          <w:u w:val="single"/>
        </w:rPr>
        <w:t xml:space="preserve">        </w:t>
      </w:r>
      <w:r>
        <w:rPr>
          <w:rFonts w:ascii="宋体" w:hAnsi="宋体"/>
          <w:color w:val="auto"/>
          <w:sz w:val="24"/>
          <w:szCs w:val="21"/>
        </w:rPr>
        <w:t>日</w:t>
      </w:r>
    </w:p>
    <w:p>
      <w:pPr>
        <w:widowControl w:val="0"/>
        <w:spacing w:line="500" w:lineRule="exact"/>
        <w:jc w:val="both"/>
        <w:outlineLvl w:val="9"/>
        <w:rPr>
          <w:rFonts w:hint="eastAsia" w:ascii="宋体" w:hAnsi="宋体" w:eastAsia="宋体" w:cs="宋体"/>
          <w:sz w:val="32"/>
        </w:rPr>
      </w:pPr>
    </w:p>
    <w:p>
      <w:pPr>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ind w:firstLine="0"/>
        <w:rPr>
          <w:rFonts w:hint="eastAsia" w:ascii="宋体" w:hAnsi="宋体" w:eastAsia="宋体" w:cs="宋体"/>
        </w:rPr>
      </w:pPr>
    </w:p>
    <w:p>
      <w:pPr>
        <w:pStyle w:val="29"/>
        <w:spacing w:line="360" w:lineRule="auto"/>
        <w:jc w:val="center"/>
        <w:outlineLvl w:val="9"/>
        <w:rPr>
          <w:rFonts w:hint="eastAsia" w:ascii="宋体" w:hAnsi="宋体" w:eastAsia="宋体" w:cs="宋体"/>
          <w:b/>
          <w:sz w:val="32"/>
          <w:szCs w:val="28"/>
        </w:rPr>
      </w:pPr>
      <w:r>
        <w:rPr>
          <w:rFonts w:hint="eastAsia" w:ascii="宋体" w:hAnsi="宋体" w:eastAsia="宋体" w:cs="宋体"/>
          <w:b/>
          <w:sz w:val="32"/>
          <w:szCs w:val="28"/>
        </w:rPr>
        <w:t>2、附录</w:t>
      </w:r>
    </w:p>
    <w:tbl>
      <w:tblPr>
        <w:tblStyle w:val="17"/>
        <w:tblpPr w:leftFromText="180" w:rightFromText="180" w:vertAnchor="text" w:horzAnchor="margin" w:tblpXSpec="center" w:tblpY="9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633"/>
        <w:gridCol w:w="2214"/>
        <w:gridCol w:w="2288"/>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iCs/>
                <w:sz w:val="24"/>
                <w:szCs w:val="22"/>
              </w:rPr>
            </w:pPr>
            <w:r>
              <w:rPr>
                <w:rFonts w:hint="eastAsia" w:ascii="宋体" w:hAnsi="宋体" w:eastAsia="宋体" w:cs="宋体"/>
                <w:b/>
                <w:iCs/>
                <w:sz w:val="24"/>
                <w:szCs w:val="22"/>
              </w:rPr>
              <w:t>序号</w:t>
            </w:r>
          </w:p>
        </w:tc>
        <w:tc>
          <w:tcPr>
            <w:tcW w:w="2633"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iCs/>
                <w:sz w:val="24"/>
                <w:szCs w:val="22"/>
              </w:rPr>
            </w:pPr>
            <w:r>
              <w:rPr>
                <w:rFonts w:hint="eastAsia" w:ascii="宋体" w:hAnsi="宋体" w:eastAsia="宋体" w:cs="宋体"/>
                <w:b/>
                <w:iCs/>
                <w:sz w:val="24"/>
                <w:szCs w:val="22"/>
              </w:rPr>
              <w:t>条款内容</w:t>
            </w:r>
          </w:p>
        </w:tc>
        <w:tc>
          <w:tcPr>
            <w:tcW w:w="2214"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iCs/>
                <w:sz w:val="24"/>
                <w:szCs w:val="22"/>
              </w:rPr>
            </w:pPr>
            <w:r>
              <w:rPr>
                <w:rFonts w:hint="eastAsia" w:ascii="宋体" w:hAnsi="宋体" w:eastAsia="宋体" w:cs="宋体"/>
                <w:b/>
                <w:iCs/>
                <w:sz w:val="24"/>
                <w:szCs w:val="22"/>
              </w:rPr>
              <w:t>招标人要求</w:t>
            </w:r>
          </w:p>
        </w:tc>
        <w:tc>
          <w:tcPr>
            <w:tcW w:w="2288"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iCs/>
                <w:sz w:val="24"/>
                <w:szCs w:val="22"/>
              </w:rPr>
            </w:pPr>
            <w:r>
              <w:rPr>
                <w:rFonts w:hint="eastAsia" w:ascii="宋体" w:hAnsi="宋体" w:eastAsia="宋体" w:cs="宋体"/>
                <w:b/>
                <w:iCs/>
                <w:sz w:val="24"/>
                <w:szCs w:val="22"/>
              </w:rPr>
              <w:t xml:space="preserve">竞标人承诺 </w:t>
            </w:r>
          </w:p>
        </w:tc>
        <w:tc>
          <w:tcPr>
            <w:tcW w:w="1458"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iCs/>
                <w:sz w:val="24"/>
                <w:szCs w:val="22"/>
              </w:rPr>
            </w:pPr>
            <w:r>
              <w:rPr>
                <w:rFonts w:hint="eastAsia" w:ascii="宋体" w:hAnsi="宋体" w:eastAsia="宋体" w:cs="宋体"/>
                <w:b/>
                <w:iCs/>
                <w:sz w:val="24"/>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noWrap/>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iCs/>
                <w:szCs w:val="21"/>
              </w:rPr>
            </w:pPr>
            <w:r>
              <w:rPr>
                <w:rFonts w:hint="eastAsia" w:ascii="宋体" w:hAnsi="宋体" w:eastAsia="宋体" w:cs="宋体"/>
                <w:iCs/>
                <w:szCs w:val="21"/>
              </w:rPr>
              <w:t>1</w:t>
            </w:r>
          </w:p>
        </w:tc>
        <w:tc>
          <w:tcPr>
            <w:tcW w:w="2633" w:type="dxa"/>
            <w:noWrap/>
            <w:vAlign w:val="center"/>
          </w:tcPr>
          <w:p>
            <w:pPr>
              <w:keepNext w:val="0"/>
              <w:keepLines w:val="0"/>
              <w:suppressLineNumbers w:val="0"/>
              <w:spacing w:before="0" w:beforeAutospacing="0" w:after="0" w:afterAutospacing="0" w:line="300" w:lineRule="exact"/>
              <w:ind w:left="0" w:right="0"/>
              <w:rPr>
                <w:rFonts w:hint="eastAsia" w:ascii="宋体" w:hAnsi="宋体" w:eastAsia="宋体" w:cs="宋体"/>
                <w:iCs/>
                <w:szCs w:val="21"/>
              </w:rPr>
            </w:pPr>
            <w:r>
              <w:rPr>
                <w:rFonts w:hint="eastAsia" w:ascii="宋体" w:hAnsi="宋体" w:eastAsia="宋体" w:cs="宋体"/>
                <w:iCs/>
                <w:szCs w:val="21"/>
              </w:rPr>
              <w:t>项目经理</w:t>
            </w:r>
          </w:p>
        </w:tc>
        <w:tc>
          <w:tcPr>
            <w:tcW w:w="2214" w:type="dxa"/>
            <w:noWrap/>
            <w:vAlign w:val="center"/>
          </w:tcPr>
          <w:p>
            <w:pPr>
              <w:keepNext w:val="0"/>
              <w:keepLines w:val="0"/>
              <w:suppressLineNumbers w:val="0"/>
              <w:spacing w:before="0" w:beforeAutospacing="0" w:after="0" w:afterAutospacing="0" w:line="300" w:lineRule="exact"/>
              <w:ind w:left="0" w:right="0"/>
              <w:rPr>
                <w:rFonts w:hint="eastAsia" w:ascii="宋体" w:hAnsi="宋体" w:eastAsia="宋体" w:cs="宋体"/>
                <w:iCs/>
                <w:szCs w:val="21"/>
              </w:rPr>
            </w:pPr>
            <w:r>
              <w:rPr>
                <w:rFonts w:hint="eastAsia" w:ascii="宋体" w:hAnsi="宋体" w:eastAsia="宋体" w:cs="宋体"/>
                <w:szCs w:val="21"/>
              </w:rPr>
              <w:t>竞标人须知</w:t>
            </w:r>
          </w:p>
        </w:tc>
        <w:tc>
          <w:tcPr>
            <w:tcW w:w="2288" w:type="dxa"/>
            <w:noWrap/>
            <w:vAlign w:val="center"/>
          </w:tcPr>
          <w:p>
            <w:pPr>
              <w:keepNext w:val="0"/>
              <w:keepLines w:val="0"/>
              <w:suppressLineNumbers w:val="0"/>
              <w:spacing w:before="0" w:beforeAutospacing="0" w:after="0" w:afterAutospacing="0" w:line="300" w:lineRule="exact"/>
              <w:ind w:left="0" w:right="0"/>
              <w:rPr>
                <w:rFonts w:hint="eastAsia" w:ascii="宋体" w:hAnsi="宋体" w:eastAsia="宋体" w:cs="宋体"/>
                <w:iCs/>
                <w:szCs w:val="21"/>
                <w:u w:val="single"/>
              </w:rPr>
            </w:pPr>
            <w:r>
              <w:rPr>
                <w:rFonts w:hint="eastAsia" w:ascii="宋体" w:hAnsi="宋体" w:eastAsia="宋体" w:cs="宋体"/>
                <w:iCs/>
                <w:szCs w:val="21"/>
              </w:rPr>
              <w:t>姓名：</w:t>
            </w:r>
          </w:p>
        </w:tc>
        <w:tc>
          <w:tcPr>
            <w:tcW w:w="1458" w:type="dxa"/>
            <w:noWrap/>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021" w:type="dxa"/>
            <w:noWrap/>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iCs/>
                <w:szCs w:val="21"/>
              </w:rPr>
            </w:pPr>
            <w:r>
              <w:rPr>
                <w:rFonts w:hint="eastAsia" w:ascii="宋体" w:hAnsi="宋体" w:eastAsia="宋体" w:cs="宋体"/>
                <w:iCs/>
                <w:szCs w:val="21"/>
              </w:rPr>
              <w:t>2</w:t>
            </w:r>
          </w:p>
        </w:tc>
        <w:tc>
          <w:tcPr>
            <w:tcW w:w="2633" w:type="dxa"/>
            <w:noWrap/>
            <w:vAlign w:val="center"/>
          </w:tcPr>
          <w:p>
            <w:pPr>
              <w:keepNext w:val="0"/>
              <w:keepLines w:val="0"/>
              <w:suppressLineNumbers w:val="0"/>
              <w:spacing w:before="0" w:beforeAutospacing="0" w:after="0" w:afterAutospacing="0" w:line="300" w:lineRule="exact"/>
              <w:ind w:left="0" w:right="0"/>
              <w:rPr>
                <w:rFonts w:hint="eastAsia" w:ascii="宋体" w:hAnsi="宋体" w:eastAsia="宋体" w:cs="宋体"/>
                <w:iCs/>
                <w:szCs w:val="21"/>
              </w:rPr>
            </w:pPr>
            <w:r>
              <w:rPr>
                <w:rFonts w:hint="eastAsia" w:ascii="宋体" w:hAnsi="宋体" w:eastAsia="宋体" w:cs="宋体"/>
                <w:iCs/>
                <w:szCs w:val="21"/>
              </w:rPr>
              <w:t>工期</w:t>
            </w:r>
          </w:p>
        </w:tc>
        <w:tc>
          <w:tcPr>
            <w:tcW w:w="2214" w:type="dxa"/>
            <w:noWrap/>
            <w:vAlign w:val="center"/>
          </w:tcPr>
          <w:p>
            <w:pPr>
              <w:keepNext w:val="0"/>
              <w:keepLines w:val="0"/>
              <w:suppressLineNumbers w:val="0"/>
              <w:spacing w:before="0" w:beforeAutospacing="0" w:after="0" w:afterAutospacing="0" w:line="300" w:lineRule="exact"/>
              <w:ind w:left="0" w:right="0"/>
              <w:rPr>
                <w:rFonts w:hint="eastAsia" w:ascii="宋体" w:hAnsi="宋体" w:eastAsia="宋体" w:cs="宋体"/>
                <w:iCs/>
                <w:szCs w:val="21"/>
              </w:rPr>
            </w:pPr>
            <w:r>
              <w:rPr>
                <w:rFonts w:hint="eastAsia" w:ascii="宋体" w:hAnsi="宋体" w:eastAsia="宋体" w:cs="宋体"/>
                <w:szCs w:val="21"/>
              </w:rPr>
              <w:t>竞标人须知</w:t>
            </w:r>
          </w:p>
        </w:tc>
        <w:tc>
          <w:tcPr>
            <w:tcW w:w="2288" w:type="dxa"/>
            <w:noWrap/>
            <w:vAlign w:val="center"/>
          </w:tcPr>
          <w:p>
            <w:pPr>
              <w:keepNext w:val="0"/>
              <w:keepLines w:val="0"/>
              <w:suppressLineNumbers w:val="0"/>
              <w:spacing w:before="0" w:beforeAutospacing="0" w:after="0" w:afterAutospacing="0" w:line="300" w:lineRule="exact"/>
              <w:ind w:left="0" w:right="0"/>
              <w:rPr>
                <w:rFonts w:hint="eastAsia" w:ascii="宋体" w:hAnsi="宋体" w:eastAsia="宋体" w:cs="宋体"/>
                <w:iCs/>
                <w:szCs w:val="21"/>
                <w:u w:val="single"/>
              </w:rPr>
            </w:pPr>
            <w:r>
              <w:rPr>
                <w:rFonts w:hint="eastAsia" w:ascii="宋体" w:hAnsi="宋体" w:eastAsia="宋体" w:cs="宋体"/>
                <w:iCs/>
                <w:szCs w:val="21"/>
              </w:rPr>
              <w:t>天数：日历天</w:t>
            </w:r>
          </w:p>
        </w:tc>
        <w:tc>
          <w:tcPr>
            <w:tcW w:w="1458" w:type="dxa"/>
            <w:noWrap/>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noWrap/>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iCs/>
                <w:szCs w:val="21"/>
              </w:rPr>
            </w:pPr>
            <w:r>
              <w:rPr>
                <w:rFonts w:hint="eastAsia" w:ascii="宋体" w:hAnsi="宋体" w:eastAsia="宋体" w:cs="宋体"/>
                <w:iCs/>
                <w:szCs w:val="21"/>
              </w:rPr>
              <w:t>4</w:t>
            </w:r>
          </w:p>
        </w:tc>
        <w:tc>
          <w:tcPr>
            <w:tcW w:w="2633" w:type="dxa"/>
            <w:noWrap/>
            <w:vAlign w:val="center"/>
          </w:tcPr>
          <w:p>
            <w:pPr>
              <w:keepNext w:val="0"/>
              <w:keepLines w:val="0"/>
              <w:suppressLineNumbers w:val="0"/>
              <w:spacing w:before="0" w:beforeAutospacing="0" w:after="0" w:afterAutospacing="0" w:line="300" w:lineRule="exact"/>
              <w:ind w:left="0" w:right="0"/>
              <w:rPr>
                <w:rFonts w:hint="eastAsia" w:ascii="宋体" w:hAnsi="宋体" w:eastAsia="宋体" w:cs="宋体"/>
                <w:iCs/>
                <w:szCs w:val="21"/>
              </w:rPr>
            </w:pPr>
            <w:r>
              <w:rPr>
                <w:rFonts w:hint="eastAsia" w:ascii="宋体" w:hAnsi="宋体" w:eastAsia="宋体" w:cs="宋体"/>
                <w:iCs/>
                <w:szCs w:val="21"/>
              </w:rPr>
              <w:t>分包</w:t>
            </w:r>
          </w:p>
        </w:tc>
        <w:tc>
          <w:tcPr>
            <w:tcW w:w="2214" w:type="dxa"/>
            <w:noWrap/>
            <w:vAlign w:val="center"/>
          </w:tcPr>
          <w:p>
            <w:pPr>
              <w:keepNext w:val="0"/>
              <w:keepLines w:val="0"/>
              <w:suppressLineNumbers w:val="0"/>
              <w:spacing w:before="0" w:beforeAutospacing="0" w:after="0" w:afterAutospacing="0" w:line="300" w:lineRule="exact"/>
              <w:ind w:left="0" w:right="0"/>
              <w:rPr>
                <w:rFonts w:hint="eastAsia" w:ascii="宋体" w:hAnsi="宋体" w:eastAsia="宋体" w:cs="宋体"/>
                <w:iCs/>
                <w:szCs w:val="21"/>
              </w:rPr>
            </w:pPr>
            <w:r>
              <w:rPr>
                <w:rFonts w:hint="eastAsia" w:ascii="宋体" w:hAnsi="宋体" w:eastAsia="宋体" w:cs="宋体"/>
                <w:szCs w:val="21"/>
              </w:rPr>
              <w:t>竞标人须知</w:t>
            </w:r>
          </w:p>
        </w:tc>
        <w:tc>
          <w:tcPr>
            <w:tcW w:w="2288" w:type="dxa"/>
            <w:noWrap/>
            <w:vAlign w:val="center"/>
          </w:tcPr>
          <w:p>
            <w:pPr>
              <w:keepNext w:val="0"/>
              <w:keepLines w:val="0"/>
              <w:suppressLineNumbers w:val="0"/>
              <w:spacing w:before="0" w:beforeAutospacing="0" w:after="0" w:afterAutospacing="0" w:line="300" w:lineRule="exact"/>
              <w:ind w:left="0" w:right="0"/>
              <w:rPr>
                <w:rFonts w:hint="eastAsia" w:ascii="宋体" w:hAnsi="宋体" w:eastAsia="宋体" w:cs="宋体"/>
                <w:iCs/>
                <w:szCs w:val="21"/>
              </w:rPr>
            </w:pPr>
          </w:p>
        </w:tc>
        <w:tc>
          <w:tcPr>
            <w:tcW w:w="1458" w:type="dxa"/>
            <w:noWrap/>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noWrap/>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iCs/>
                <w:szCs w:val="21"/>
              </w:rPr>
            </w:pPr>
            <w:r>
              <w:rPr>
                <w:rFonts w:hint="eastAsia" w:ascii="宋体" w:hAnsi="宋体" w:eastAsia="宋体" w:cs="宋体"/>
                <w:iCs/>
                <w:szCs w:val="21"/>
              </w:rPr>
              <w:t>5</w:t>
            </w:r>
          </w:p>
        </w:tc>
        <w:tc>
          <w:tcPr>
            <w:tcW w:w="2633" w:type="dxa"/>
            <w:noWrap/>
            <w:vAlign w:val="center"/>
          </w:tcPr>
          <w:p>
            <w:pPr>
              <w:keepNext w:val="0"/>
              <w:keepLines w:val="0"/>
              <w:suppressLineNumbers w:val="0"/>
              <w:spacing w:before="0" w:beforeAutospacing="0" w:after="0" w:afterAutospacing="0" w:line="300" w:lineRule="exact"/>
              <w:ind w:left="0" w:right="0"/>
              <w:rPr>
                <w:rFonts w:hint="eastAsia" w:ascii="宋体" w:hAnsi="宋体" w:eastAsia="宋体" w:cs="宋体"/>
                <w:iCs/>
                <w:szCs w:val="21"/>
              </w:rPr>
            </w:pPr>
            <w:r>
              <w:rPr>
                <w:rFonts w:hint="eastAsia" w:ascii="宋体" w:hAnsi="宋体" w:eastAsia="宋体" w:cs="宋体"/>
                <w:iCs/>
                <w:szCs w:val="21"/>
              </w:rPr>
              <w:t>质量标准</w:t>
            </w:r>
          </w:p>
        </w:tc>
        <w:tc>
          <w:tcPr>
            <w:tcW w:w="2214" w:type="dxa"/>
            <w:noWrap/>
            <w:vAlign w:val="center"/>
          </w:tcPr>
          <w:p>
            <w:pPr>
              <w:keepNext w:val="0"/>
              <w:keepLines w:val="0"/>
              <w:suppressLineNumbers w:val="0"/>
              <w:spacing w:before="0" w:beforeAutospacing="0" w:after="0" w:afterAutospacing="0" w:line="300" w:lineRule="exact"/>
              <w:ind w:left="0" w:right="0"/>
              <w:rPr>
                <w:rFonts w:hint="eastAsia" w:ascii="宋体" w:hAnsi="宋体" w:eastAsia="宋体" w:cs="宋体"/>
                <w:iCs/>
                <w:szCs w:val="21"/>
              </w:rPr>
            </w:pPr>
            <w:r>
              <w:rPr>
                <w:rFonts w:hint="eastAsia" w:ascii="宋体" w:hAnsi="宋体" w:eastAsia="宋体" w:cs="宋体"/>
                <w:szCs w:val="21"/>
              </w:rPr>
              <w:t>竞标人须知</w:t>
            </w:r>
          </w:p>
        </w:tc>
        <w:tc>
          <w:tcPr>
            <w:tcW w:w="2288" w:type="dxa"/>
            <w:noWrap/>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iCs/>
                <w:szCs w:val="21"/>
              </w:rPr>
            </w:pPr>
          </w:p>
        </w:tc>
        <w:tc>
          <w:tcPr>
            <w:tcW w:w="1458" w:type="dxa"/>
            <w:noWrap/>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noWrap/>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Cs w:val="21"/>
              </w:rPr>
            </w:pPr>
            <w:r>
              <w:rPr>
                <w:rFonts w:hint="eastAsia" w:ascii="宋体" w:hAnsi="宋体" w:eastAsia="宋体" w:cs="宋体"/>
                <w:szCs w:val="21"/>
              </w:rPr>
              <w:t>6</w:t>
            </w:r>
          </w:p>
        </w:tc>
        <w:tc>
          <w:tcPr>
            <w:tcW w:w="2633" w:type="dxa"/>
            <w:noWrap/>
            <w:vAlign w:val="center"/>
          </w:tcPr>
          <w:p>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szCs w:val="21"/>
              </w:rPr>
              <w:t>工程质量期限</w:t>
            </w:r>
          </w:p>
        </w:tc>
        <w:tc>
          <w:tcPr>
            <w:tcW w:w="2214" w:type="dxa"/>
            <w:noWrap/>
            <w:vAlign w:val="center"/>
          </w:tcPr>
          <w:p>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年</w:t>
            </w:r>
          </w:p>
        </w:tc>
        <w:tc>
          <w:tcPr>
            <w:tcW w:w="2288" w:type="dxa"/>
            <w:noWrap/>
            <w:vAlign w:val="center"/>
          </w:tcPr>
          <w:p>
            <w:pPr>
              <w:keepNext w:val="0"/>
              <w:keepLines w:val="0"/>
              <w:suppressLineNumbers w:val="0"/>
              <w:spacing w:before="0" w:beforeAutospacing="0" w:after="0" w:afterAutospacing="0" w:line="300" w:lineRule="exact"/>
              <w:ind w:left="0" w:right="0"/>
              <w:rPr>
                <w:rFonts w:hint="eastAsia" w:ascii="宋体" w:hAnsi="宋体" w:eastAsia="宋体" w:cs="宋体"/>
                <w:iCs/>
                <w:szCs w:val="21"/>
              </w:rPr>
            </w:pPr>
          </w:p>
        </w:tc>
        <w:tc>
          <w:tcPr>
            <w:tcW w:w="1458" w:type="dxa"/>
            <w:noWrap/>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14" w:type="dxa"/>
            <w:gridSpan w:val="5"/>
            <w:noWrap/>
            <w:vAlign w:val="center"/>
          </w:tcPr>
          <w:p>
            <w:pPr>
              <w:keepNext w:val="0"/>
              <w:keepLines w:val="0"/>
              <w:suppressLineNumbers w:val="0"/>
              <w:spacing w:before="0" w:beforeAutospacing="0" w:after="0" w:afterAutospacing="0" w:line="300" w:lineRule="exact"/>
              <w:ind w:left="0" w:right="0"/>
              <w:rPr>
                <w:rFonts w:hint="eastAsia" w:ascii="宋体" w:hAnsi="宋体" w:eastAsia="宋体" w:cs="宋体"/>
                <w:iCs/>
                <w:szCs w:val="21"/>
              </w:rPr>
            </w:pPr>
            <w:r>
              <w:rPr>
                <w:rFonts w:hint="eastAsia" w:ascii="宋体" w:hAnsi="宋体" w:eastAsia="宋体" w:cs="宋体"/>
                <w:iCs/>
                <w:szCs w:val="21"/>
              </w:rPr>
              <w:t>备注：竞标人在响应</w:t>
            </w:r>
            <w:r>
              <w:rPr>
                <w:rFonts w:hint="eastAsia" w:ascii="宋体" w:hAnsi="宋体" w:cs="宋体"/>
                <w:iCs/>
                <w:szCs w:val="21"/>
                <w:lang w:val="en-US" w:eastAsia="zh-CN"/>
              </w:rPr>
              <w:t>磋商</w:t>
            </w:r>
            <w:r>
              <w:rPr>
                <w:rFonts w:hint="eastAsia" w:ascii="宋体" w:hAnsi="宋体" w:eastAsia="宋体" w:cs="宋体"/>
                <w:iCs/>
                <w:szCs w:val="21"/>
              </w:rPr>
              <w:t>文件中规定的实质性要求和条件的基础上，可做出其他有利于采购人的承诺。此类承诺可在本表中予以补充填写。</w:t>
            </w:r>
          </w:p>
        </w:tc>
      </w:tr>
    </w:tbl>
    <w:p>
      <w:pPr>
        <w:spacing w:line="360" w:lineRule="auto"/>
        <w:rPr>
          <w:rFonts w:hint="eastAsia" w:ascii="宋体" w:hAnsi="宋体" w:eastAsia="宋体" w:cs="宋体"/>
          <w:szCs w:val="21"/>
        </w:rPr>
      </w:pPr>
      <w:r>
        <w:rPr>
          <w:rFonts w:hint="eastAsia" w:ascii="宋体" w:hAnsi="宋体" w:eastAsia="宋体" w:cs="宋体"/>
          <w:szCs w:val="21"/>
        </w:rPr>
        <w:t xml:space="preserve">　　　　　　　　　　　 </w:t>
      </w:r>
    </w:p>
    <w:p>
      <w:pPr>
        <w:spacing w:line="360" w:lineRule="auto"/>
        <w:rPr>
          <w:rFonts w:ascii="宋体" w:hAnsi="宋体"/>
          <w:color w:val="auto"/>
          <w:sz w:val="24"/>
          <w:szCs w:val="21"/>
        </w:rPr>
      </w:pPr>
      <w:r>
        <w:rPr>
          <w:rFonts w:hint="eastAsia" w:ascii="宋体" w:hAnsi="宋体" w:eastAsia="宋体" w:cs="宋体"/>
          <w:sz w:val="24"/>
          <w:szCs w:val="21"/>
        </w:rPr>
        <w:t xml:space="preserve">  </w:t>
      </w:r>
      <w:r>
        <w:rPr>
          <w:rFonts w:hint="eastAsia" w:ascii="宋体" w:hAnsi="宋体" w:cs="宋体"/>
          <w:sz w:val="24"/>
          <w:szCs w:val="21"/>
          <w:lang w:val="en-US" w:eastAsia="zh-CN"/>
        </w:rPr>
        <w:t xml:space="preserve">                 </w:t>
      </w:r>
      <w:r>
        <w:rPr>
          <w:rFonts w:hint="eastAsia" w:ascii="宋体" w:hAnsi="宋体"/>
          <w:color w:val="auto"/>
          <w:sz w:val="24"/>
          <w:szCs w:val="21"/>
        </w:rPr>
        <w:t xml:space="preserve"> </w:t>
      </w:r>
      <w:r>
        <w:rPr>
          <w:rFonts w:ascii="宋体" w:hAnsi="宋体"/>
          <w:color w:val="auto"/>
          <w:sz w:val="24"/>
          <w:szCs w:val="21"/>
        </w:rPr>
        <w:t>投 标 人：</w:t>
      </w:r>
      <w:r>
        <w:rPr>
          <w:rFonts w:ascii="宋体" w:hAnsi="宋体"/>
          <w:color w:val="auto"/>
          <w:sz w:val="24"/>
          <w:szCs w:val="21"/>
          <w:u w:val="single"/>
        </w:rPr>
        <w:t xml:space="preserve">                      </w:t>
      </w:r>
      <w:r>
        <w:rPr>
          <w:rFonts w:ascii="宋体" w:hAnsi="宋体"/>
          <w:color w:val="auto"/>
          <w:sz w:val="24"/>
          <w:szCs w:val="21"/>
        </w:rPr>
        <w:t>（盖单位章）</w:t>
      </w:r>
    </w:p>
    <w:p>
      <w:pPr>
        <w:spacing w:line="360" w:lineRule="auto"/>
        <w:rPr>
          <w:rFonts w:ascii="宋体" w:hAnsi="宋体"/>
          <w:color w:val="auto"/>
          <w:sz w:val="24"/>
          <w:szCs w:val="21"/>
        </w:rPr>
      </w:pPr>
      <w:r>
        <w:rPr>
          <w:rFonts w:hint="eastAsia" w:ascii="宋体" w:hAnsi="宋体"/>
          <w:color w:val="auto"/>
          <w:sz w:val="24"/>
          <w:szCs w:val="21"/>
        </w:rPr>
        <w:t xml:space="preserve">                    </w:t>
      </w:r>
      <w:r>
        <w:rPr>
          <w:rFonts w:ascii="宋体" w:hAnsi="宋体"/>
          <w:color w:val="auto"/>
          <w:sz w:val="24"/>
          <w:szCs w:val="21"/>
        </w:rPr>
        <w:t>法定代表人或其委托代理人：</w:t>
      </w:r>
      <w:r>
        <w:rPr>
          <w:rFonts w:ascii="宋体" w:hAnsi="宋体"/>
          <w:color w:val="auto"/>
          <w:sz w:val="24"/>
          <w:szCs w:val="21"/>
          <w:u w:val="single"/>
        </w:rPr>
        <w:t xml:space="preserve">      </w:t>
      </w:r>
      <w:r>
        <w:rPr>
          <w:rFonts w:hint="eastAsia" w:ascii="宋体" w:hAnsi="宋体"/>
          <w:color w:val="auto"/>
          <w:sz w:val="24"/>
          <w:szCs w:val="21"/>
          <w:u w:val="single"/>
        </w:rPr>
        <w:t xml:space="preserve">   </w:t>
      </w:r>
      <w:r>
        <w:rPr>
          <w:rFonts w:ascii="宋体" w:hAnsi="宋体"/>
          <w:color w:val="auto"/>
          <w:sz w:val="24"/>
          <w:szCs w:val="21"/>
          <w:u w:val="single"/>
        </w:rPr>
        <w:t xml:space="preserve"> </w:t>
      </w:r>
      <w:r>
        <w:rPr>
          <w:rFonts w:ascii="宋体" w:hAnsi="宋体"/>
          <w:color w:val="auto"/>
          <w:sz w:val="24"/>
          <w:szCs w:val="21"/>
        </w:rPr>
        <w:t>（签字</w:t>
      </w:r>
      <w:r>
        <w:rPr>
          <w:rFonts w:hint="eastAsia" w:ascii="宋体" w:hAnsi="宋体"/>
          <w:color w:val="auto"/>
          <w:sz w:val="24"/>
          <w:szCs w:val="21"/>
        </w:rPr>
        <w:t>或盖章</w:t>
      </w:r>
      <w:r>
        <w:rPr>
          <w:rFonts w:ascii="宋体" w:hAnsi="宋体"/>
          <w:color w:val="auto"/>
          <w:sz w:val="24"/>
          <w:szCs w:val="21"/>
        </w:rPr>
        <w:t>）</w:t>
      </w:r>
    </w:p>
    <w:p>
      <w:pPr>
        <w:spacing w:line="360" w:lineRule="auto"/>
        <w:rPr>
          <w:rFonts w:hint="eastAsia" w:ascii="宋体" w:hAnsi="宋体"/>
          <w:color w:val="auto"/>
          <w:sz w:val="24"/>
          <w:szCs w:val="21"/>
        </w:rPr>
      </w:pPr>
      <w:r>
        <w:rPr>
          <w:rFonts w:hint="eastAsia" w:ascii="宋体" w:hAnsi="宋体"/>
          <w:color w:val="auto"/>
          <w:sz w:val="24"/>
          <w:szCs w:val="21"/>
        </w:rPr>
        <w:t xml:space="preserve">                    </w:t>
      </w:r>
      <w:r>
        <w:rPr>
          <w:rFonts w:ascii="宋体" w:hAnsi="宋体"/>
          <w:color w:val="auto"/>
          <w:sz w:val="24"/>
          <w:szCs w:val="21"/>
        </w:rPr>
        <w:t>地址：</w:t>
      </w:r>
      <w:r>
        <w:rPr>
          <w:rFonts w:ascii="宋体" w:hAnsi="宋体"/>
          <w:color w:val="auto"/>
          <w:sz w:val="24"/>
          <w:szCs w:val="21"/>
          <w:u w:val="single"/>
        </w:rPr>
        <w:t xml:space="preserve">                                     </w:t>
      </w:r>
    </w:p>
    <w:p>
      <w:pPr>
        <w:spacing w:line="360" w:lineRule="auto"/>
        <w:rPr>
          <w:rFonts w:ascii="宋体" w:hAnsi="宋体"/>
          <w:color w:val="auto"/>
          <w:sz w:val="24"/>
          <w:szCs w:val="21"/>
        </w:rPr>
      </w:pPr>
      <w:r>
        <w:rPr>
          <w:rFonts w:hint="eastAsia" w:ascii="宋体" w:hAnsi="宋体"/>
          <w:color w:val="auto"/>
          <w:sz w:val="24"/>
          <w:szCs w:val="21"/>
        </w:rPr>
        <w:t xml:space="preserve">                    </w:t>
      </w:r>
      <w:r>
        <w:rPr>
          <w:rFonts w:ascii="宋体" w:hAnsi="宋体"/>
          <w:color w:val="auto"/>
          <w:sz w:val="24"/>
          <w:szCs w:val="21"/>
        </w:rPr>
        <w:t>网址：</w:t>
      </w:r>
      <w:r>
        <w:rPr>
          <w:rFonts w:ascii="宋体" w:hAnsi="宋体"/>
          <w:color w:val="auto"/>
          <w:sz w:val="24"/>
          <w:szCs w:val="21"/>
          <w:u w:val="single"/>
        </w:rPr>
        <w:t xml:space="preserve">                                     </w:t>
      </w:r>
    </w:p>
    <w:p>
      <w:pPr>
        <w:spacing w:line="360" w:lineRule="auto"/>
        <w:rPr>
          <w:rFonts w:hint="eastAsia" w:ascii="宋体" w:hAnsi="宋体"/>
          <w:color w:val="auto"/>
          <w:sz w:val="24"/>
          <w:szCs w:val="21"/>
        </w:rPr>
      </w:pPr>
      <w:r>
        <w:rPr>
          <w:rFonts w:hint="eastAsia" w:ascii="宋体" w:hAnsi="宋体"/>
          <w:color w:val="auto"/>
          <w:sz w:val="24"/>
          <w:szCs w:val="21"/>
        </w:rPr>
        <w:t xml:space="preserve">                    </w:t>
      </w:r>
      <w:r>
        <w:rPr>
          <w:rFonts w:ascii="宋体" w:hAnsi="宋体"/>
          <w:color w:val="auto"/>
          <w:sz w:val="24"/>
          <w:szCs w:val="21"/>
        </w:rPr>
        <w:t>电话：</w:t>
      </w:r>
      <w:r>
        <w:rPr>
          <w:rFonts w:ascii="宋体" w:hAnsi="宋体"/>
          <w:color w:val="auto"/>
          <w:sz w:val="24"/>
          <w:szCs w:val="21"/>
          <w:u w:val="single"/>
        </w:rPr>
        <w:t xml:space="preserve">                                     </w:t>
      </w:r>
    </w:p>
    <w:p>
      <w:pPr>
        <w:spacing w:line="360" w:lineRule="auto"/>
        <w:rPr>
          <w:rFonts w:hint="eastAsia" w:ascii="宋体" w:hAnsi="宋体"/>
          <w:color w:val="auto"/>
          <w:sz w:val="24"/>
          <w:szCs w:val="21"/>
        </w:rPr>
      </w:pPr>
      <w:r>
        <w:rPr>
          <w:rFonts w:hint="eastAsia" w:ascii="宋体" w:hAnsi="宋体"/>
          <w:color w:val="auto"/>
          <w:sz w:val="24"/>
          <w:szCs w:val="21"/>
        </w:rPr>
        <w:t xml:space="preserve">                    </w:t>
      </w:r>
      <w:r>
        <w:rPr>
          <w:rFonts w:ascii="宋体" w:hAnsi="宋体"/>
          <w:color w:val="auto"/>
          <w:sz w:val="24"/>
          <w:szCs w:val="21"/>
        </w:rPr>
        <w:t>传真：</w:t>
      </w:r>
      <w:r>
        <w:rPr>
          <w:rFonts w:ascii="宋体" w:hAnsi="宋体"/>
          <w:color w:val="auto"/>
          <w:sz w:val="24"/>
          <w:szCs w:val="21"/>
          <w:u w:val="single"/>
        </w:rPr>
        <w:t xml:space="preserve">                                     </w:t>
      </w:r>
    </w:p>
    <w:p>
      <w:pPr>
        <w:spacing w:line="360" w:lineRule="auto"/>
        <w:rPr>
          <w:rFonts w:ascii="宋体" w:hAnsi="宋体"/>
          <w:color w:val="auto"/>
          <w:sz w:val="24"/>
          <w:szCs w:val="21"/>
          <w:u w:val="single"/>
        </w:rPr>
      </w:pPr>
      <w:r>
        <w:rPr>
          <w:rFonts w:hint="eastAsia" w:ascii="宋体" w:hAnsi="宋体"/>
          <w:color w:val="auto"/>
          <w:sz w:val="24"/>
          <w:szCs w:val="21"/>
        </w:rPr>
        <w:t xml:space="preserve">                    </w:t>
      </w:r>
      <w:r>
        <w:rPr>
          <w:rFonts w:ascii="宋体" w:hAnsi="宋体"/>
          <w:color w:val="auto"/>
          <w:sz w:val="24"/>
          <w:szCs w:val="21"/>
        </w:rPr>
        <w:t>邮政编码：</w:t>
      </w:r>
      <w:r>
        <w:rPr>
          <w:rFonts w:ascii="宋体" w:hAnsi="宋体"/>
          <w:color w:val="auto"/>
          <w:sz w:val="24"/>
          <w:szCs w:val="21"/>
          <w:u w:val="single"/>
        </w:rPr>
        <w:t xml:space="preserve">                                 </w:t>
      </w:r>
    </w:p>
    <w:p>
      <w:pPr>
        <w:spacing w:line="360" w:lineRule="auto"/>
        <w:rPr>
          <w:rFonts w:hint="eastAsia" w:ascii="宋体" w:hAnsi="宋体"/>
          <w:color w:val="auto"/>
          <w:sz w:val="24"/>
          <w:szCs w:val="21"/>
          <w:u w:val="single"/>
        </w:rPr>
      </w:pPr>
    </w:p>
    <w:p>
      <w:pPr>
        <w:spacing w:line="360" w:lineRule="auto"/>
        <w:rPr>
          <w:rFonts w:hint="eastAsia" w:ascii="宋体" w:hAnsi="宋体"/>
          <w:b/>
          <w:color w:val="auto"/>
        </w:rPr>
      </w:pPr>
      <w:r>
        <w:rPr>
          <w:rFonts w:hint="eastAsia" w:ascii="宋体" w:hAnsi="宋体"/>
          <w:color w:val="auto"/>
          <w:sz w:val="24"/>
          <w:szCs w:val="21"/>
        </w:rPr>
        <w:t xml:space="preserve">                                      </w:t>
      </w:r>
      <w:r>
        <w:rPr>
          <w:rFonts w:hint="eastAsia" w:ascii="宋体" w:hAnsi="宋体"/>
          <w:color w:val="auto"/>
          <w:sz w:val="24"/>
          <w:szCs w:val="21"/>
          <w:u w:val="single"/>
        </w:rPr>
        <w:t xml:space="preserve">       </w:t>
      </w:r>
      <w:r>
        <w:rPr>
          <w:rFonts w:ascii="宋体" w:hAnsi="宋体"/>
          <w:color w:val="auto"/>
          <w:sz w:val="24"/>
          <w:szCs w:val="21"/>
        </w:rPr>
        <w:t>年</w:t>
      </w:r>
      <w:r>
        <w:rPr>
          <w:rFonts w:hint="eastAsia" w:ascii="宋体" w:hAnsi="宋体"/>
          <w:color w:val="auto"/>
          <w:sz w:val="24"/>
          <w:szCs w:val="21"/>
          <w:u w:val="single"/>
        </w:rPr>
        <w:t xml:space="preserve">        </w:t>
      </w:r>
      <w:r>
        <w:rPr>
          <w:rFonts w:ascii="宋体" w:hAnsi="宋体"/>
          <w:color w:val="auto"/>
          <w:sz w:val="24"/>
          <w:szCs w:val="21"/>
        </w:rPr>
        <w:t>月</w:t>
      </w:r>
      <w:r>
        <w:rPr>
          <w:rFonts w:hint="eastAsia" w:ascii="宋体" w:hAnsi="宋体"/>
          <w:color w:val="auto"/>
          <w:sz w:val="24"/>
          <w:szCs w:val="21"/>
          <w:u w:val="single"/>
        </w:rPr>
        <w:t xml:space="preserve">        </w:t>
      </w:r>
      <w:r>
        <w:rPr>
          <w:rFonts w:ascii="宋体" w:hAnsi="宋体"/>
          <w:color w:val="auto"/>
          <w:sz w:val="24"/>
          <w:szCs w:val="21"/>
        </w:rPr>
        <w:t>日</w:t>
      </w:r>
    </w:p>
    <w:p>
      <w:pPr>
        <w:spacing w:line="360" w:lineRule="auto"/>
        <w:rPr>
          <w:rFonts w:hint="eastAsia" w:ascii="宋体" w:hAnsi="宋体" w:eastAsia="宋体" w:cs="宋体"/>
          <w:b/>
        </w:rPr>
      </w:pPr>
    </w:p>
    <w:p>
      <w:pPr>
        <w:pStyle w:val="2"/>
        <w:ind w:firstLine="0"/>
        <w:rPr>
          <w:rFonts w:hint="eastAsia" w:ascii="宋体" w:hAnsi="宋体" w:eastAsia="宋体" w:cs="宋体"/>
        </w:rPr>
      </w:pPr>
    </w:p>
    <w:p>
      <w:pPr>
        <w:pStyle w:val="2"/>
        <w:ind w:firstLine="0"/>
        <w:rPr>
          <w:rFonts w:hint="eastAsia" w:ascii="宋体" w:hAnsi="宋体" w:eastAsia="宋体" w:cs="宋体"/>
        </w:rPr>
      </w:pPr>
    </w:p>
    <w:p>
      <w:pPr>
        <w:pStyle w:val="2"/>
        <w:ind w:firstLine="0"/>
        <w:rPr>
          <w:rFonts w:hint="eastAsia" w:ascii="宋体" w:hAnsi="宋体" w:eastAsia="宋体" w:cs="宋体"/>
        </w:rPr>
      </w:pPr>
    </w:p>
    <w:p>
      <w:pPr>
        <w:pStyle w:val="2"/>
        <w:ind w:firstLine="0"/>
        <w:rPr>
          <w:rFonts w:hint="eastAsia" w:ascii="宋体" w:hAnsi="宋体" w:eastAsia="宋体" w:cs="宋体"/>
        </w:rPr>
      </w:pPr>
    </w:p>
    <w:p>
      <w:pPr>
        <w:pStyle w:val="2"/>
        <w:ind w:firstLine="0"/>
        <w:rPr>
          <w:rFonts w:hint="eastAsia" w:ascii="宋体" w:hAnsi="宋体" w:eastAsia="宋体" w:cs="宋体"/>
        </w:rPr>
      </w:pPr>
    </w:p>
    <w:p>
      <w:pPr>
        <w:pStyle w:val="2"/>
        <w:ind w:firstLine="0"/>
        <w:rPr>
          <w:rFonts w:hint="eastAsia" w:ascii="宋体" w:hAnsi="宋体" w:eastAsia="宋体" w:cs="宋体"/>
        </w:rPr>
      </w:pPr>
    </w:p>
    <w:p>
      <w:pPr>
        <w:pStyle w:val="2"/>
        <w:ind w:firstLine="0"/>
        <w:rPr>
          <w:rFonts w:hint="eastAsia" w:ascii="宋体" w:hAnsi="宋体" w:eastAsia="宋体" w:cs="宋体"/>
        </w:rPr>
      </w:pPr>
    </w:p>
    <w:p>
      <w:pPr>
        <w:pStyle w:val="2"/>
        <w:ind w:firstLine="0"/>
        <w:rPr>
          <w:rFonts w:hint="eastAsia" w:ascii="宋体" w:hAnsi="宋体" w:eastAsia="宋体" w:cs="宋体"/>
        </w:rPr>
      </w:pPr>
    </w:p>
    <w:p>
      <w:pPr>
        <w:pStyle w:val="2"/>
        <w:ind w:firstLine="0"/>
        <w:rPr>
          <w:rFonts w:hint="eastAsia" w:ascii="宋体" w:hAnsi="宋体" w:eastAsia="宋体" w:cs="宋体"/>
        </w:rPr>
      </w:pPr>
    </w:p>
    <w:p>
      <w:pPr>
        <w:pStyle w:val="2"/>
        <w:ind w:firstLine="0"/>
        <w:rPr>
          <w:rFonts w:hint="eastAsia" w:ascii="宋体" w:hAnsi="宋体" w:eastAsia="宋体" w:cs="宋体"/>
        </w:rPr>
      </w:pPr>
    </w:p>
    <w:p>
      <w:pPr>
        <w:pStyle w:val="2"/>
        <w:ind w:firstLine="0"/>
        <w:rPr>
          <w:rFonts w:hint="eastAsia" w:ascii="宋体" w:hAnsi="宋体" w:eastAsia="宋体" w:cs="宋体"/>
        </w:rPr>
      </w:pPr>
    </w:p>
    <w:p>
      <w:pPr>
        <w:pStyle w:val="2"/>
        <w:ind w:firstLine="0"/>
        <w:rPr>
          <w:rFonts w:hint="eastAsia" w:ascii="宋体" w:hAnsi="宋体" w:eastAsia="宋体" w:cs="宋体"/>
        </w:rPr>
      </w:pPr>
    </w:p>
    <w:p>
      <w:pPr>
        <w:pStyle w:val="2"/>
        <w:ind w:firstLine="0"/>
        <w:rPr>
          <w:rFonts w:hint="eastAsia" w:ascii="宋体" w:hAnsi="宋体" w:eastAsia="宋体" w:cs="宋体"/>
        </w:rPr>
      </w:pPr>
    </w:p>
    <w:p>
      <w:pPr>
        <w:pStyle w:val="2"/>
        <w:ind w:firstLine="0"/>
        <w:rPr>
          <w:rFonts w:hint="eastAsia" w:ascii="宋体" w:hAnsi="宋体" w:eastAsia="宋体" w:cs="宋体"/>
        </w:rPr>
      </w:pPr>
    </w:p>
    <w:p>
      <w:pPr>
        <w:pStyle w:val="2"/>
        <w:ind w:firstLine="0"/>
        <w:rPr>
          <w:rFonts w:hint="eastAsia" w:ascii="宋体" w:hAnsi="宋体" w:eastAsia="宋体" w:cs="宋体"/>
        </w:rPr>
      </w:pPr>
    </w:p>
    <w:p>
      <w:pPr>
        <w:pStyle w:val="2"/>
        <w:ind w:firstLine="0"/>
        <w:rPr>
          <w:rFonts w:hint="eastAsia" w:ascii="宋体" w:hAnsi="宋体" w:eastAsia="宋体" w:cs="宋体"/>
        </w:rPr>
      </w:pPr>
    </w:p>
    <w:p>
      <w:pPr>
        <w:pStyle w:val="2"/>
        <w:ind w:firstLine="0"/>
        <w:rPr>
          <w:rFonts w:hint="eastAsia" w:ascii="宋体" w:hAnsi="宋体" w:eastAsia="宋体" w:cs="宋体"/>
        </w:rPr>
      </w:pPr>
    </w:p>
    <w:p>
      <w:pPr>
        <w:pStyle w:val="2"/>
        <w:ind w:firstLine="0"/>
        <w:rPr>
          <w:rFonts w:hint="eastAsia" w:ascii="宋体" w:hAnsi="宋体" w:eastAsia="宋体" w:cs="宋体"/>
        </w:rPr>
      </w:pPr>
    </w:p>
    <w:p>
      <w:pPr>
        <w:pStyle w:val="29"/>
        <w:spacing w:line="360" w:lineRule="auto"/>
        <w:jc w:val="center"/>
        <w:rPr>
          <w:rFonts w:hint="eastAsia" w:ascii="宋体" w:hAnsi="宋体" w:eastAsia="宋体" w:cs="宋体"/>
          <w:b/>
          <w:sz w:val="32"/>
          <w:szCs w:val="28"/>
        </w:rPr>
      </w:pPr>
      <w:r>
        <w:rPr>
          <w:rFonts w:hint="eastAsia" w:ascii="宋体" w:hAnsi="宋体" w:eastAsia="宋体" w:cs="宋体"/>
          <w:b/>
          <w:sz w:val="32"/>
          <w:szCs w:val="28"/>
        </w:rPr>
        <w:t>（</w:t>
      </w:r>
      <w:r>
        <w:rPr>
          <w:rFonts w:hint="eastAsia" w:ascii="宋体" w:hAnsi="宋体" w:eastAsia="宋体" w:cs="宋体"/>
          <w:b/>
          <w:sz w:val="32"/>
          <w:szCs w:val="28"/>
          <w:lang w:val="en-US" w:eastAsia="zh-CN"/>
        </w:rPr>
        <w:t>三</w:t>
      </w:r>
      <w:r>
        <w:rPr>
          <w:rFonts w:hint="eastAsia" w:ascii="宋体" w:hAnsi="宋体" w:eastAsia="宋体" w:cs="宋体"/>
          <w:b/>
          <w:sz w:val="32"/>
          <w:szCs w:val="28"/>
        </w:rPr>
        <w:t>）法定人代表身份证明及法定代表人授权委托书</w:t>
      </w: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1、法定代表人身份证明</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ind w:firstLine="480" w:firstLineChars="200"/>
        <w:rPr>
          <w:rFonts w:ascii="宋体" w:hAnsi="宋体"/>
          <w:color w:val="auto"/>
          <w:sz w:val="24"/>
        </w:rPr>
      </w:pPr>
      <w:r>
        <w:rPr>
          <w:rFonts w:hint="eastAsia" w:ascii="宋体" w:hAnsi="宋体"/>
          <w:color w:val="auto"/>
          <w:sz w:val="24"/>
        </w:rPr>
        <w:t>竞标</w:t>
      </w:r>
      <w:r>
        <w:rPr>
          <w:rFonts w:ascii="宋体" w:hAnsi="宋体"/>
          <w:color w:val="auto"/>
          <w:sz w:val="24"/>
        </w:rPr>
        <w:t>人名称：</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w:t>
      </w:r>
    </w:p>
    <w:p>
      <w:pPr>
        <w:spacing w:line="360" w:lineRule="auto"/>
        <w:ind w:firstLine="480" w:firstLineChars="200"/>
        <w:rPr>
          <w:rFonts w:ascii="宋体" w:hAnsi="宋体"/>
          <w:color w:val="auto"/>
          <w:sz w:val="24"/>
        </w:rPr>
      </w:pPr>
      <w:r>
        <w:rPr>
          <w:rFonts w:ascii="宋体" w:hAnsi="宋体"/>
          <w:color w:val="auto"/>
          <w:sz w:val="24"/>
        </w:rPr>
        <w:t>单位性质：</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p>
    <w:p>
      <w:pPr>
        <w:spacing w:line="360" w:lineRule="auto"/>
        <w:ind w:firstLine="480" w:firstLineChars="200"/>
        <w:rPr>
          <w:rFonts w:ascii="宋体" w:hAnsi="宋体"/>
          <w:color w:val="auto"/>
          <w:sz w:val="24"/>
        </w:rPr>
      </w:pPr>
      <w:r>
        <w:rPr>
          <w:rFonts w:ascii="宋体" w:hAnsi="宋体"/>
          <w:color w:val="auto"/>
          <w:sz w:val="24"/>
        </w:rPr>
        <w:t>地</w:t>
      </w:r>
      <w:r>
        <w:rPr>
          <w:rFonts w:hint="eastAsia" w:ascii="宋体" w:hAnsi="宋体"/>
          <w:color w:val="auto"/>
          <w:sz w:val="24"/>
        </w:rPr>
        <w:t xml:space="preserve">     </w:t>
      </w:r>
      <w:r>
        <w:rPr>
          <w:rFonts w:ascii="宋体" w:hAnsi="宋体"/>
          <w:color w:val="auto"/>
          <w:sz w:val="24"/>
        </w:rPr>
        <w:t>址：</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pPr>
        <w:spacing w:line="360" w:lineRule="auto"/>
        <w:ind w:firstLine="480" w:firstLineChars="200"/>
        <w:rPr>
          <w:rFonts w:ascii="宋体" w:hAnsi="宋体"/>
          <w:color w:val="auto"/>
          <w:sz w:val="24"/>
        </w:rPr>
      </w:pPr>
      <w:r>
        <w:rPr>
          <w:rFonts w:ascii="宋体" w:hAnsi="宋体"/>
          <w:color w:val="auto"/>
          <w:sz w:val="24"/>
        </w:rPr>
        <w:t>成立时间：</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年</w:t>
      </w:r>
      <w:r>
        <w:rPr>
          <w:rFonts w:ascii="宋体" w:hAnsi="宋体"/>
          <w:color w:val="auto"/>
          <w:sz w:val="24"/>
          <w:u w:val="single"/>
        </w:rPr>
        <w:t xml:space="preserve">       </w:t>
      </w:r>
      <w:r>
        <w:rPr>
          <w:rFonts w:ascii="宋体" w:hAnsi="宋体"/>
          <w:color w:val="auto"/>
          <w:sz w:val="24"/>
        </w:rPr>
        <w:t xml:space="preserve"> 月</w:t>
      </w:r>
      <w:r>
        <w:rPr>
          <w:rFonts w:ascii="宋体" w:hAnsi="宋体"/>
          <w:color w:val="auto"/>
          <w:sz w:val="24"/>
          <w:u w:val="single"/>
        </w:rPr>
        <w:t xml:space="preserve">       </w:t>
      </w:r>
      <w:r>
        <w:rPr>
          <w:rFonts w:ascii="宋体" w:hAnsi="宋体"/>
          <w:color w:val="auto"/>
          <w:sz w:val="24"/>
        </w:rPr>
        <w:t xml:space="preserve"> 日</w:t>
      </w:r>
    </w:p>
    <w:p>
      <w:pPr>
        <w:spacing w:line="360" w:lineRule="auto"/>
        <w:ind w:firstLine="480" w:firstLineChars="200"/>
        <w:rPr>
          <w:rFonts w:ascii="宋体" w:hAnsi="宋体"/>
          <w:color w:val="auto"/>
          <w:sz w:val="24"/>
        </w:rPr>
      </w:pPr>
      <w:r>
        <w:rPr>
          <w:rFonts w:ascii="宋体" w:hAnsi="宋体"/>
          <w:color w:val="auto"/>
          <w:sz w:val="24"/>
        </w:rPr>
        <w:t>经营期限：</w:t>
      </w:r>
      <w:r>
        <w:rPr>
          <w:rFonts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ascii="宋体" w:hAnsi="宋体"/>
          <w:color w:val="auto"/>
          <w:sz w:val="24"/>
        </w:rPr>
        <w:t>姓</w:t>
      </w:r>
      <w:r>
        <w:rPr>
          <w:rFonts w:hint="eastAsia" w:ascii="宋体" w:hAnsi="宋体"/>
          <w:color w:val="auto"/>
          <w:sz w:val="24"/>
        </w:rPr>
        <w:t xml:space="preserve">    </w:t>
      </w:r>
      <w:r>
        <w:rPr>
          <w:rFonts w:ascii="宋体" w:hAnsi="宋体"/>
          <w:color w:val="auto"/>
          <w:sz w:val="24"/>
        </w:rPr>
        <w:t>名：</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性别：</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p>
    <w:p>
      <w:pPr>
        <w:spacing w:line="360" w:lineRule="auto"/>
        <w:ind w:firstLine="480" w:firstLineChars="200"/>
        <w:rPr>
          <w:rFonts w:ascii="宋体" w:hAnsi="宋体"/>
          <w:color w:val="auto"/>
          <w:sz w:val="24"/>
        </w:rPr>
      </w:pPr>
      <w:r>
        <w:rPr>
          <w:rFonts w:ascii="宋体" w:hAnsi="宋体"/>
          <w:color w:val="auto"/>
          <w:sz w:val="24"/>
        </w:rPr>
        <w:t>年</w:t>
      </w:r>
      <w:r>
        <w:rPr>
          <w:rFonts w:hint="eastAsia" w:ascii="宋体" w:hAnsi="宋体"/>
          <w:color w:val="auto"/>
          <w:sz w:val="24"/>
        </w:rPr>
        <w:t xml:space="preserve">    </w:t>
      </w:r>
      <w:r>
        <w:rPr>
          <w:rFonts w:ascii="宋体" w:hAnsi="宋体"/>
          <w:color w:val="auto"/>
          <w:sz w:val="24"/>
        </w:rPr>
        <w:t>龄：</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职务：</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pPr>
        <w:spacing w:line="360" w:lineRule="auto"/>
        <w:ind w:firstLine="480" w:firstLineChars="200"/>
        <w:rPr>
          <w:rFonts w:ascii="宋体" w:hAnsi="宋体"/>
          <w:color w:val="auto"/>
          <w:sz w:val="24"/>
        </w:rPr>
      </w:pPr>
      <w:r>
        <w:rPr>
          <w:rFonts w:ascii="宋体" w:hAnsi="宋体"/>
          <w:color w:val="auto"/>
          <w:sz w:val="24"/>
        </w:rPr>
        <w:t>系</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（竞标</w:t>
      </w:r>
      <w:r>
        <w:rPr>
          <w:rFonts w:ascii="宋体" w:hAnsi="宋体"/>
          <w:color w:val="auto"/>
          <w:sz w:val="24"/>
        </w:rPr>
        <w:t>人名称</w:t>
      </w:r>
      <w:r>
        <w:rPr>
          <w:rFonts w:hint="eastAsia" w:ascii="宋体" w:hAnsi="宋体"/>
          <w:color w:val="auto"/>
          <w:sz w:val="24"/>
        </w:rPr>
        <w:t>）</w:t>
      </w:r>
      <w:r>
        <w:rPr>
          <w:rFonts w:ascii="宋体" w:hAnsi="宋体"/>
          <w:color w:val="auto"/>
          <w:sz w:val="24"/>
        </w:rPr>
        <w:t>的法定代表人。</w:t>
      </w:r>
    </w:p>
    <w:p>
      <w:pPr>
        <w:spacing w:line="360" w:lineRule="auto"/>
        <w:ind w:firstLine="960" w:firstLineChars="400"/>
        <w:rPr>
          <w:rFonts w:ascii="宋体" w:hAnsi="宋体"/>
          <w:color w:val="auto"/>
          <w:sz w:val="24"/>
        </w:rPr>
      </w:pPr>
      <w:r>
        <w:rPr>
          <w:rFonts w:ascii="宋体" w:hAnsi="宋体"/>
          <w:color w:val="auto"/>
          <w:sz w:val="24"/>
        </w:rPr>
        <w:t>特此证明。</w:t>
      </w: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附：法定代表人身份证明</w:t>
      </w:r>
    </w:p>
    <w:p>
      <w:pPr>
        <w:spacing w:line="360" w:lineRule="auto"/>
        <w:rPr>
          <w:rFonts w:ascii="宋体" w:hAnsi="宋体"/>
          <w:color w:val="auto"/>
          <w:sz w:val="24"/>
        </w:rPr>
      </w:pPr>
    </w:p>
    <w:p>
      <w:pPr>
        <w:spacing w:line="360" w:lineRule="auto"/>
        <w:rPr>
          <w:rFonts w:hint="eastAsia" w:ascii="宋体" w:hAnsi="宋体"/>
          <w:color w:val="auto"/>
          <w:sz w:val="24"/>
        </w:rPr>
      </w:pP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 xml:space="preserve">   竞标</w:t>
      </w:r>
      <w:r>
        <w:rPr>
          <w:rFonts w:ascii="宋体" w:hAnsi="宋体"/>
          <w:color w:val="auto"/>
          <w:sz w:val="24"/>
        </w:rPr>
        <w:t>人：</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ascii="宋体" w:hAnsi="宋体"/>
          <w:color w:val="auto"/>
          <w:sz w:val="24"/>
          <w:u w:val="single"/>
        </w:rPr>
        <w:t xml:space="preserve">       </w:t>
      </w:r>
      <w:r>
        <w:rPr>
          <w:rFonts w:ascii="宋体" w:hAnsi="宋体"/>
          <w:color w:val="auto"/>
          <w:sz w:val="24"/>
        </w:rPr>
        <w:t>（盖单位章）</w:t>
      </w:r>
    </w:p>
    <w:p>
      <w:pPr>
        <w:spacing w:line="360" w:lineRule="auto"/>
        <w:rPr>
          <w:rFonts w:hint="eastAsia" w:ascii="宋体" w:hAnsi="宋体"/>
          <w:color w:val="auto"/>
          <w:sz w:val="24"/>
        </w:rPr>
      </w:pPr>
      <w:r>
        <w:rPr>
          <w:rFonts w:hint="eastAsia" w:ascii="宋体" w:hAnsi="宋体"/>
          <w:color w:val="auto"/>
          <w:sz w:val="24"/>
        </w:rPr>
        <w:t xml:space="preserve">                           法定代表或委托代理人：</w:t>
      </w:r>
      <w:r>
        <w:rPr>
          <w:rFonts w:ascii="宋体" w:hAnsi="宋体"/>
          <w:color w:val="auto"/>
          <w:sz w:val="24"/>
          <w:u w:val="single"/>
        </w:rPr>
        <w:t xml:space="preserve">           </w:t>
      </w:r>
      <w:r>
        <w:rPr>
          <w:rFonts w:hint="eastAsia" w:ascii="宋体" w:hAnsi="宋体"/>
          <w:color w:val="auto"/>
          <w:sz w:val="24"/>
        </w:rPr>
        <w:t>（签字或盖章）</w:t>
      </w:r>
    </w:p>
    <w:p>
      <w:pPr>
        <w:spacing w:line="360" w:lineRule="auto"/>
        <w:rPr>
          <w:rFonts w:ascii="宋体" w:hAnsi="宋体"/>
          <w:color w:val="auto"/>
          <w:sz w:val="24"/>
        </w:rPr>
      </w:pP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日期：</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年</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月</w:t>
      </w:r>
      <w:r>
        <w:rPr>
          <w:rFonts w:ascii="宋体" w:hAnsi="宋体"/>
          <w:color w:val="auto"/>
          <w:sz w:val="24"/>
          <w:u w:val="single"/>
        </w:rPr>
        <w:t xml:space="preserve">     </w:t>
      </w:r>
      <w:r>
        <w:rPr>
          <w:rFonts w:ascii="宋体" w:hAnsi="宋体"/>
          <w:color w:val="auto"/>
          <w:sz w:val="24"/>
        </w:rPr>
        <w:t xml:space="preserve">日 </w:t>
      </w:r>
    </w:p>
    <w:p>
      <w:pPr>
        <w:spacing w:line="360" w:lineRule="auto"/>
        <w:jc w:val="right"/>
        <w:rPr>
          <w:rFonts w:hint="eastAsia" w:ascii="宋体" w:hAnsi="宋体" w:eastAsia="宋体" w:cs="宋体"/>
          <w:sz w:val="24"/>
          <w:u w:val="none"/>
        </w:rPr>
      </w:pPr>
    </w:p>
    <w:p>
      <w:pPr>
        <w:spacing w:line="360" w:lineRule="auto"/>
        <w:rPr>
          <w:rFonts w:hint="eastAsia" w:ascii="宋体" w:hAnsi="宋体" w:eastAsia="宋体" w:cs="宋体"/>
          <w:sz w:val="24"/>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8"/>
        <w:spacing w:line="360" w:lineRule="auto"/>
        <w:jc w:val="center"/>
        <w:outlineLvl w:val="9"/>
        <w:rPr>
          <w:rFonts w:hint="eastAsia" w:ascii="宋体" w:hAnsi="宋体" w:eastAsia="宋体" w:cs="宋体"/>
          <w:b/>
          <w:sz w:val="32"/>
          <w:szCs w:val="32"/>
        </w:rPr>
      </w:pPr>
      <w:r>
        <w:rPr>
          <w:rFonts w:hint="eastAsia" w:ascii="宋体" w:hAnsi="宋体" w:eastAsia="宋体" w:cs="宋体"/>
          <w:b/>
          <w:sz w:val="32"/>
          <w:szCs w:val="32"/>
        </w:rPr>
        <w:t>2、法定代表人的授权委托书</w:t>
      </w:r>
    </w:p>
    <w:p>
      <w:pPr>
        <w:spacing w:line="360" w:lineRule="auto"/>
        <w:rPr>
          <w:rFonts w:ascii="宋体" w:hAnsi="宋体"/>
          <w:color w:val="auto"/>
          <w:szCs w:val="21"/>
        </w:rPr>
      </w:pPr>
    </w:p>
    <w:p>
      <w:pPr>
        <w:topLinePunct/>
        <w:spacing w:line="360" w:lineRule="auto"/>
        <w:ind w:firstLine="480" w:firstLineChars="200"/>
        <w:rPr>
          <w:rFonts w:ascii="宋体" w:hAnsi="宋体"/>
          <w:color w:val="auto"/>
          <w:sz w:val="24"/>
        </w:rPr>
      </w:pPr>
      <w:r>
        <w:rPr>
          <w:rFonts w:ascii="宋体" w:hAnsi="宋体"/>
          <w:color w:val="auto"/>
          <w:sz w:val="24"/>
        </w:rPr>
        <w:t>本人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（姓名）系</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w:t>
      </w:r>
      <w:r>
        <w:rPr>
          <w:rFonts w:hint="eastAsia" w:ascii="宋体" w:hAnsi="宋体"/>
          <w:color w:val="auto"/>
          <w:sz w:val="24"/>
        </w:rPr>
        <w:t>竞标</w:t>
      </w:r>
      <w:r>
        <w:rPr>
          <w:rFonts w:ascii="宋体" w:hAnsi="宋体"/>
          <w:color w:val="auto"/>
          <w:sz w:val="24"/>
        </w:rPr>
        <w:t>人名称）的法定代表人，现委托</w:t>
      </w:r>
      <w:r>
        <w:rPr>
          <w:rFonts w:ascii="宋体" w:hAnsi="宋体"/>
          <w:color w:val="auto"/>
          <w:sz w:val="24"/>
          <w:u w:val="single"/>
        </w:rPr>
        <w:t xml:space="preserve">    </w:t>
      </w:r>
      <w:r>
        <w:rPr>
          <w:rFonts w:ascii="宋体" w:hAnsi="宋体"/>
          <w:color w:val="auto"/>
          <w:sz w:val="24"/>
        </w:rPr>
        <w:t>（姓名）为我方代理人。代理人根据授权，以我方名义签署、澄清</w:t>
      </w:r>
      <w:r>
        <w:rPr>
          <w:rFonts w:hint="eastAsia" w:ascii="宋体" w:hAnsi="宋体"/>
          <w:color w:val="auto"/>
          <w:sz w:val="24"/>
        </w:rPr>
        <w:t>、说明、补正</w:t>
      </w:r>
      <w:r>
        <w:rPr>
          <w:rFonts w:ascii="宋体" w:hAnsi="宋体"/>
          <w:color w:val="auto"/>
          <w:sz w:val="24"/>
        </w:rPr>
        <w:t>、递交、撤回、修改</w:t>
      </w:r>
      <w:r>
        <w:rPr>
          <w:rFonts w:ascii="宋体" w:hAnsi="宋体"/>
          <w:color w:val="auto"/>
          <w:sz w:val="24"/>
          <w:u w:val="single"/>
        </w:rPr>
        <w:t xml:space="preserve">           </w:t>
      </w:r>
      <w:r>
        <w:rPr>
          <w:rFonts w:ascii="宋体" w:hAnsi="宋体"/>
          <w:color w:val="auto"/>
          <w:sz w:val="24"/>
        </w:rPr>
        <w:t>（项目名称）</w:t>
      </w:r>
      <w:r>
        <w:rPr>
          <w:rFonts w:ascii="宋体" w:hAnsi="宋体"/>
          <w:color w:val="auto"/>
          <w:sz w:val="24"/>
          <w:u w:val="single"/>
        </w:rPr>
        <w:t xml:space="preserve">           </w:t>
      </w:r>
      <w:r>
        <w:rPr>
          <w:rFonts w:ascii="宋体" w:hAnsi="宋体"/>
          <w:color w:val="auto"/>
          <w:sz w:val="24"/>
        </w:rPr>
        <w:t>标段</w:t>
      </w:r>
      <w:r>
        <w:rPr>
          <w:rFonts w:hint="eastAsia" w:ascii="宋体" w:hAnsi="宋体"/>
          <w:color w:val="auto"/>
          <w:sz w:val="24"/>
        </w:rPr>
        <w:t>施工竞标</w:t>
      </w:r>
      <w:r>
        <w:rPr>
          <w:rFonts w:ascii="宋体" w:hAnsi="宋体"/>
          <w:color w:val="auto"/>
          <w:sz w:val="24"/>
        </w:rPr>
        <w:t>文件、签订合同和处理有关事宜，其法律后果由我方承担。</w:t>
      </w:r>
    </w:p>
    <w:p>
      <w:pPr>
        <w:spacing w:line="360" w:lineRule="auto"/>
        <w:rPr>
          <w:rFonts w:ascii="宋体" w:hAnsi="宋体"/>
          <w:color w:val="auto"/>
          <w:sz w:val="24"/>
        </w:rPr>
      </w:pPr>
      <w:r>
        <w:rPr>
          <w:rFonts w:ascii="宋体" w:hAnsi="宋体"/>
          <w:color w:val="auto"/>
          <w:sz w:val="24"/>
        </w:rPr>
        <w:t xml:space="preserve">    </w:t>
      </w:r>
    </w:p>
    <w:p>
      <w:pPr>
        <w:spacing w:line="360" w:lineRule="auto"/>
        <w:rPr>
          <w:rFonts w:ascii="宋体" w:hAnsi="宋体"/>
          <w:color w:val="auto"/>
          <w:sz w:val="24"/>
        </w:rPr>
      </w:pPr>
      <w:r>
        <w:rPr>
          <w:rFonts w:hint="eastAsia" w:ascii="宋体" w:hAnsi="宋体"/>
          <w:color w:val="auto"/>
          <w:sz w:val="24"/>
        </w:rPr>
        <w:t xml:space="preserve">    </w:t>
      </w:r>
      <w:r>
        <w:rPr>
          <w:rFonts w:ascii="宋体" w:hAnsi="宋体"/>
          <w:color w:val="auto"/>
          <w:sz w:val="24"/>
        </w:rPr>
        <w:t>委托期限：</w:t>
      </w:r>
      <w:r>
        <w:rPr>
          <w:rFonts w:ascii="宋体" w:hAnsi="宋体"/>
          <w:color w:val="auto"/>
          <w:sz w:val="24"/>
          <w:u w:val="single"/>
        </w:rPr>
        <w:t xml:space="preserve">             </w:t>
      </w:r>
      <w:r>
        <w:rPr>
          <w:rFonts w:hint="eastAsia" w:ascii="宋体" w:hAnsi="宋体"/>
          <w:color w:val="auto"/>
          <w:sz w:val="24"/>
        </w:rPr>
        <w:t>。</w:t>
      </w:r>
    </w:p>
    <w:p>
      <w:pPr>
        <w:spacing w:line="360" w:lineRule="auto"/>
        <w:ind w:firstLine="480" w:firstLineChars="200"/>
        <w:rPr>
          <w:rFonts w:hint="eastAsia" w:ascii="宋体" w:hAnsi="宋体"/>
          <w:color w:val="auto"/>
          <w:sz w:val="24"/>
        </w:rPr>
      </w:pPr>
      <w:r>
        <w:rPr>
          <w:rFonts w:ascii="宋体" w:hAnsi="宋体"/>
          <w:color w:val="auto"/>
          <w:sz w:val="24"/>
        </w:rPr>
        <w:t>代理人无转委托权。</w:t>
      </w: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r>
        <w:rPr>
          <w:rFonts w:hint="eastAsia" w:ascii="宋体" w:hAnsi="宋体"/>
          <w:color w:val="auto"/>
          <w:sz w:val="24"/>
        </w:rPr>
        <w:t>附：委托代理人身份证明</w:t>
      </w:r>
    </w:p>
    <w:p>
      <w:pPr>
        <w:spacing w:line="360" w:lineRule="auto"/>
        <w:rPr>
          <w:rFonts w:ascii="宋体" w:hAnsi="宋体"/>
          <w:color w:val="auto"/>
          <w:sz w:val="24"/>
        </w:rPr>
      </w:pPr>
    </w:p>
    <w:p>
      <w:pPr>
        <w:spacing w:line="360" w:lineRule="auto"/>
        <w:rPr>
          <w:rFonts w:hint="eastAsia" w:ascii="宋体" w:hAnsi="宋体"/>
          <w:color w:val="auto"/>
          <w:sz w:val="24"/>
        </w:rPr>
      </w:pPr>
    </w:p>
    <w:p>
      <w:pPr>
        <w:spacing w:line="360" w:lineRule="auto"/>
        <w:rPr>
          <w:rFonts w:hint="eastAsia" w:ascii="宋体" w:hAnsi="宋体"/>
          <w:color w:val="auto"/>
          <w:sz w:val="24"/>
        </w:rPr>
      </w:pPr>
    </w:p>
    <w:p>
      <w:pPr>
        <w:spacing w:line="360" w:lineRule="auto"/>
        <w:ind w:firstLine="480" w:firstLineChars="200"/>
        <w:rPr>
          <w:rFonts w:ascii="宋体" w:hAnsi="宋体"/>
          <w:color w:val="auto"/>
          <w:sz w:val="24"/>
        </w:rPr>
      </w:pPr>
      <w:r>
        <w:rPr>
          <w:rFonts w:hint="eastAsia" w:ascii="宋体" w:hAnsi="宋体"/>
          <w:color w:val="auto"/>
          <w:sz w:val="24"/>
        </w:rPr>
        <w:t>竞标</w:t>
      </w:r>
      <w:r>
        <w:rPr>
          <w:rFonts w:ascii="宋体" w:hAnsi="宋体"/>
          <w:color w:val="auto"/>
          <w:sz w:val="24"/>
        </w:rPr>
        <w:t>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（盖单位章）</w:t>
      </w:r>
    </w:p>
    <w:p>
      <w:pPr>
        <w:spacing w:line="360" w:lineRule="auto"/>
        <w:rPr>
          <w:rFonts w:ascii="宋体" w:hAnsi="宋体"/>
          <w:color w:val="auto"/>
          <w:sz w:val="24"/>
        </w:rPr>
      </w:pPr>
    </w:p>
    <w:p>
      <w:pPr>
        <w:spacing w:line="360" w:lineRule="auto"/>
        <w:ind w:firstLine="480" w:firstLineChars="200"/>
        <w:rPr>
          <w:rFonts w:ascii="宋体" w:hAnsi="宋体"/>
          <w:color w:val="auto"/>
          <w:sz w:val="24"/>
        </w:rPr>
      </w:pPr>
      <w:r>
        <w:rPr>
          <w:rFonts w:ascii="宋体" w:hAnsi="宋体"/>
          <w:color w:val="auto"/>
          <w:sz w:val="24"/>
        </w:rPr>
        <w:t>法定代表人：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（签字</w:t>
      </w:r>
      <w:r>
        <w:rPr>
          <w:rFonts w:hint="eastAsia" w:ascii="宋体" w:hAnsi="宋体"/>
          <w:color w:val="auto"/>
          <w:sz w:val="24"/>
          <w:lang w:val="en-US" w:eastAsia="zh-CN"/>
        </w:rPr>
        <w:t>或盖章</w:t>
      </w:r>
      <w:r>
        <w:rPr>
          <w:rFonts w:ascii="宋体" w:hAnsi="宋体"/>
          <w:color w:val="auto"/>
          <w:sz w:val="24"/>
        </w:rPr>
        <w:t>）</w:t>
      </w:r>
    </w:p>
    <w:p>
      <w:pPr>
        <w:spacing w:line="360" w:lineRule="auto"/>
        <w:rPr>
          <w:rFonts w:ascii="宋体" w:hAnsi="宋体"/>
          <w:color w:val="auto"/>
          <w:sz w:val="24"/>
        </w:rPr>
      </w:pPr>
    </w:p>
    <w:p>
      <w:pPr>
        <w:spacing w:line="360" w:lineRule="auto"/>
        <w:ind w:firstLine="480" w:firstLineChars="200"/>
        <w:rPr>
          <w:rFonts w:ascii="宋体" w:hAnsi="宋体"/>
          <w:color w:val="auto"/>
          <w:sz w:val="24"/>
        </w:rPr>
      </w:pPr>
      <w:r>
        <w:rPr>
          <w:rFonts w:ascii="宋体" w:hAnsi="宋体"/>
          <w:color w:val="auto"/>
          <w:sz w:val="24"/>
        </w:rPr>
        <w:t>身份证号码：</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pPr>
        <w:spacing w:line="360" w:lineRule="auto"/>
        <w:rPr>
          <w:rFonts w:ascii="宋体" w:hAnsi="宋体"/>
          <w:color w:val="auto"/>
          <w:sz w:val="24"/>
        </w:rPr>
      </w:pPr>
    </w:p>
    <w:p>
      <w:pPr>
        <w:spacing w:line="360" w:lineRule="auto"/>
        <w:ind w:firstLine="480" w:firstLineChars="200"/>
        <w:rPr>
          <w:rFonts w:ascii="宋体" w:hAnsi="宋体"/>
          <w:color w:val="auto"/>
          <w:sz w:val="24"/>
        </w:rPr>
      </w:pPr>
      <w:r>
        <w:rPr>
          <w:rFonts w:ascii="宋体" w:hAnsi="宋体"/>
          <w:color w:val="auto"/>
          <w:sz w:val="24"/>
        </w:rPr>
        <w:t>委托代理人：</w:t>
      </w:r>
      <w:r>
        <w:rPr>
          <w:rFonts w:ascii="宋体" w:hAnsi="宋体"/>
          <w:color w:val="auto"/>
          <w:sz w:val="24"/>
          <w:u w:val="single"/>
        </w:rPr>
        <w:t xml:space="preserve">                                   </w:t>
      </w:r>
      <w:r>
        <w:rPr>
          <w:rFonts w:ascii="宋体" w:hAnsi="宋体"/>
          <w:color w:val="auto"/>
          <w:sz w:val="24"/>
        </w:rPr>
        <w:t>（签字</w:t>
      </w:r>
      <w:r>
        <w:rPr>
          <w:rFonts w:hint="eastAsia" w:ascii="宋体" w:hAnsi="宋体"/>
          <w:color w:val="auto"/>
          <w:sz w:val="24"/>
          <w:lang w:val="en-US" w:eastAsia="zh-CN"/>
        </w:rPr>
        <w:t>或盖章</w:t>
      </w:r>
      <w:r>
        <w:rPr>
          <w:rFonts w:ascii="宋体" w:hAnsi="宋体"/>
          <w:color w:val="auto"/>
          <w:sz w:val="24"/>
        </w:rPr>
        <w:t xml:space="preserve">） </w:t>
      </w:r>
    </w:p>
    <w:p>
      <w:pPr>
        <w:spacing w:line="360" w:lineRule="auto"/>
        <w:rPr>
          <w:rFonts w:ascii="宋体" w:hAnsi="宋体"/>
          <w:color w:val="auto"/>
          <w:sz w:val="24"/>
        </w:rPr>
      </w:pPr>
    </w:p>
    <w:p>
      <w:pPr>
        <w:spacing w:line="360" w:lineRule="auto"/>
        <w:ind w:firstLine="480" w:firstLineChars="200"/>
        <w:rPr>
          <w:rFonts w:ascii="宋体" w:hAnsi="宋体"/>
          <w:color w:val="auto"/>
          <w:sz w:val="24"/>
        </w:rPr>
      </w:pPr>
      <w:r>
        <w:rPr>
          <w:rFonts w:ascii="宋体" w:hAnsi="宋体"/>
          <w:color w:val="auto"/>
          <w:sz w:val="24"/>
        </w:rPr>
        <w:t>身份证号码：</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pPr>
        <w:spacing w:line="360" w:lineRule="auto"/>
        <w:rPr>
          <w:rFonts w:ascii="宋体" w:hAnsi="宋体"/>
          <w:color w:val="auto"/>
          <w:sz w:val="24"/>
        </w:rPr>
      </w:pPr>
    </w:p>
    <w:p>
      <w:pPr>
        <w:spacing w:line="360" w:lineRule="auto"/>
        <w:jc w:val="center"/>
        <w:rPr>
          <w:rFonts w:hint="eastAsia" w:ascii="宋体" w:hAnsi="宋体"/>
          <w:color w:val="auto"/>
          <w:sz w:val="24"/>
        </w:rPr>
      </w:pPr>
      <w:r>
        <w:rPr>
          <w:rFonts w:hint="eastAsia" w:ascii="宋体" w:hAnsi="宋体"/>
          <w:color w:val="auto"/>
          <w:sz w:val="24"/>
        </w:rPr>
        <w:t xml:space="preserve">                                   </w:t>
      </w:r>
    </w:p>
    <w:p>
      <w:pPr>
        <w:spacing w:line="360" w:lineRule="auto"/>
        <w:jc w:val="center"/>
        <w:rPr>
          <w:rFonts w:ascii="宋体" w:hAnsi="宋体"/>
          <w:color w:val="auto"/>
          <w:sz w:val="24"/>
        </w:rPr>
      </w:pPr>
      <w:r>
        <w:rPr>
          <w:rFonts w:hint="eastAsia" w:ascii="宋体" w:hAnsi="宋体"/>
          <w:color w:val="auto"/>
          <w:sz w:val="24"/>
        </w:rPr>
        <w:t xml:space="preserve">                                                 </w:t>
      </w:r>
      <w:r>
        <w:rPr>
          <w:rFonts w:ascii="宋体" w:hAnsi="宋体"/>
          <w:color w:val="auto"/>
          <w:sz w:val="24"/>
        </w:rPr>
        <w:t>年</w:t>
      </w:r>
      <w:r>
        <w:rPr>
          <w:rFonts w:ascii="宋体" w:hAnsi="宋体"/>
          <w:color w:val="auto"/>
          <w:sz w:val="24"/>
          <w:u w:val="single"/>
        </w:rPr>
        <w:t xml:space="preserve">       </w:t>
      </w:r>
      <w:r>
        <w:rPr>
          <w:rFonts w:ascii="宋体" w:hAnsi="宋体"/>
          <w:color w:val="auto"/>
          <w:sz w:val="24"/>
        </w:rPr>
        <w:t>月</w:t>
      </w:r>
      <w:r>
        <w:rPr>
          <w:rFonts w:ascii="宋体" w:hAnsi="宋体"/>
          <w:color w:val="auto"/>
          <w:sz w:val="24"/>
          <w:u w:val="single"/>
        </w:rPr>
        <w:t xml:space="preserve">       </w:t>
      </w:r>
      <w:r>
        <w:rPr>
          <w:rFonts w:ascii="宋体" w:hAnsi="宋体"/>
          <w:color w:val="auto"/>
          <w:sz w:val="24"/>
        </w:rPr>
        <w:t>日</w:t>
      </w:r>
    </w:p>
    <w:p>
      <w:pPr>
        <w:rPr>
          <w:rFonts w:hint="eastAsia" w:ascii="宋体" w:hAnsi="宋体" w:eastAsia="宋体" w:cs="宋体"/>
        </w:rPr>
      </w:pPr>
    </w:p>
    <w:p>
      <w:pPr>
        <w:pStyle w:val="6"/>
        <w:ind w:firstLine="643" w:firstLineChars="200"/>
        <w:outlineLvl w:val="2"/>
        <w:rPr>
          <w:rFonts w:hint="eastAsia" w:ascii="宋体" w:hAnsi="宋体" w:eastAsia="宋体" w:cs="宋体"/>
        </w:rPr>
      </w:pPr>
      <w:r>
        <w:rPr>
          <w:rFonts w:hint="eastAsia" w:ascii="宋体" w:hAnsi="宋体" w:eastAsia="宋体" w:cs="宋体"/>
          <w:sz w:val="32"/>
          <w:szCs w:val="28"/>
        </w:rPr>
        <w:t>（</w:t>
      </w:r>
      <w:r>
        <w:rPr>
          <w:rFonts w:hint="eastAsia" w:ascii="宋体" w:hAnsi="宋体" w:eastAsia="宋体" w:cs="宋体"/>
          <w:sz w:val="32"/>
          <w:szCs w:val="28"/>
          <w:lang w:val="en-US" w:eastAsia="zh-CN"/>
        </w:rPr>
        <w:t>四</w:t>
      </w:r>
      <w:r>
        <w:rPr>
          <w:rFonts w:hint="eastAsia" w:ascii="宋体" w:hAnsi="宋体" w:eastAsia="宋体" w:cs="宋体"/>
          <w:sz w:val="32"/>
          <w:szCs w:val="28"/>
        </w:rPr>
        <w:t>）</w:t>
      </w:r>
      <w:r>
        <w:rPr>
          <w:rFonts w:hint="eastAsia" w:ascii="宋体" w:hAnsi="宋体" w:eastAsia="宋体" w:cs="宋体"/>
          <w:sz w:val="32"/>
          <w:szCs w:val="32"/>
        </w:rPr>
        <w:t>企业营业执照、安全生产许可证、资质</w:t>
      </w:r>
      <w:r>
        <w:rPr>
          <w:rFonts w:hint="eastAsia" w:ascii="宋体" w:hAnsi="宋体" w:eastAsia="宋体" w:cs="宋体"/>
          <w:sz w:val="32"/>
          <w:szCs w:val="32"/>
          <w:lang w:val="en-US" w:eastAsia="zh-CN"/>
        </w:rPr>
        <w:t>证书</w:t>
      </w:r>
      <w:r>
        <w:rPr>
          <w:rFonts w:hint="eastAsia" w:ascii="宋体" w:hAnsi="宋体" w:eastAsia="宋体" w:cs="宋体"/>
          <w:sz w:val="32"/>
          <w:szCs w:val="32"/>
        </w:rPr>
        <w:t>等</w:t>
      </w:r>
    </w:p>
    <w:p>
      <w:pPr>
        <w:pStyle w:val="2"/>
        <w:rPr>
          <w:rFonts w:hint="eastAsia" w:ascii="宋体" w:hAnsi="宋体" w:eastAsia="宋体" w:cs="宋体"/>
        </w:rPr>
      </w:pPr>
    </w:p>
    <w:p>
      <w:pPr>
        <w:spacing w:line="440" w:lineRule="exact"/>
        <w:jc w:val="center"/>
        <w:outlineLvl w:val="2"/>
        <w:rPr>
          <w:rFonts w:hint="eastAsia" w:ascii="宋体" w:hAnsi="宋体" w:eastAsia="宋体" w:cs="宋体"/>
          <w:b/>
          <w:bCs/>
          <w:sz w:val="30"/>
          <w:szCs w:val="30"/>
        </w:rPr>
      </w:pPr>
      <w:r>
        <w:rPr>
          <w:rFonts w:hint="eastAsia" w:ascii="宋体" w:hAnsi="宋体" w:eastAsia="宋体" w:cs="宋体"/>
          <w:b/>
          <w:bCs/>
          <w:sz w:val="30"/>
          <w:szCs w:val="30"/>
        </w:rPr>
        <w:t>（</w:t>
      </w:r>
      <w:r>
        <w:rPr>
          <w:rFonts w:hint="eastAsia" w:ascii="宋体" w:hAnsi="宋体" w:eastAsia="宋体" w:cs="宋体"/>
          <w:b/>
          <w:bCs/>
          <w:sz w:val="30"/>
          <w:szCs w:val="30"/>
          <w:lang w:val="en-US" w:eastAsia="zh-CN"/>
        </w:rPr>
        <w:t>五</w:t>
      </w:r>
      <w:r>
        <w:rPr>
          <w:rFonts w:hint="eastAsia" w:ascii="宋体" w:hAnsi="宋体" w:eastAsia="宋体" w:cs="宋体"/>
          <w:b/>
          <w:bCs/>
          <w:sz w:val="30"/>
          <w:szCs w:val="30"/>
        </w:rPr>
        <w:t>）近三年内已完成的类似项目业绩</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4"/>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814"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项目名称</w:t>
            </w:r>
          </w:p>
        </w:tc>
        <w:tc>
          <w:tcPr>
            <w:tcW w:w="6094"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814"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项目所在地</w:t>
            </w:r>
          </w:p>
        </w:tc>
        <w:tc>
          <w:tcPr>
            <w:tcW w:w="6094"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14"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发包人名称</w:t>
            </w:r>
          </w:p>
        </w:tc>
        <w:tc>
          <w:tcPr>
            <w:tcW w:w="6094"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814"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发包人地址</w:t>
            </w:r>
          </w:p>
        </w:tc>
        <w:tc>
          <w:tcPr>
            <w:tcW w:w="6094"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814"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发包人联系人及电话</w:t>
            </w:r>
          </w:p>
        </w:tc>
        <w:tc>
          <w:tcPr>
            <w:tcW w:w="6094"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814"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合同价格</w:t>
            </w:r>
          </w:p>
        </w:tc>
        <w:tc>
          <w:tcPr>
            <w:tcW w:w="6094"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814"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开工日期</w:t>
            </w:r>
          </w:p>
        </w:tc>
        <w:tc>
          <w:tcPr>
            <w:tcW w:w="6094"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814"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竣工日期</w:t>
            </w:r>
          </w:p>
        </w:tc>
        <w:tc>
          <w:tcPr>
            <w:tcW w:w="6094"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814"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承担的工作</w:t>
            </w:r>
          </w:p>
        </w:tc>
        <w:tc>
          <w:tcPr>
            <w:tcW w:w="6094"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14"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工程质量</w:t>
            </w:r>
          </w:p>
        </w:tc>
        <w:tc>
          <w:tcPr>
            <w:tcW w:w="6094"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814"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项目经理</w:t>
            </w:r>
          </w:p>
        </w:tc>
        <w:tc>
          <w:tcPr>
            <w:tcW w:w="6094"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14"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技术负责人</w:t>
            </w:r>
          </w:p>
        </w:tc>
        <w:tc>
          <w:tcPr>
            <w:tcW w:w="6094"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814"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总监理工程师及电话</w:t>
            </w:r>
          </w:p>
        </w:tc>
        <w:tc>
          <w:tcPr>
            <w:tcW w:w="6094"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814"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项目描述</w:t>
            </w:r>
          </w:p>
        </w:tc>
        <w:tc>
          <w:tcPr>
            <w:tcW w:w="6094"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814"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备注</w:t>
            </w:r>
          </w:p>
        </w:tc>
        <w:tc>
          <w:tcPr>
            <w:tcW w:w="6094"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bl>
    <w:p>
      <w:pPr>
        <w:spacing w:line="360" w:lineRule="auto"/>
        <w:ind w:left="720" w:hanging="720" w:hangingChars="300"/>
        <w:rPr>
          <w:rFonts w:hint="eastAsia" w:ascii="宋体" w:hAnsi="宋体" w:eastAsia="宋体" w:cs="宋体"/>
          <w:sz w:val="24"/>
          <w:szCs w:val="21"/>
        </w:rPr>
      </w:pPr>
      <w:r>
        <w:rPr>
          <w:rFonts w:hint="eastAsia" w:ascii="宋体" w:hAnsi="宋体" w:eastAsia="宋体" w:cs="宋体"/>
          <w:sz w:val="24"/>
          <w:szCs w:val="21"/>
        </w:rPr>
        <w:t>备注：1、类似项目指工程。</w:t>
      </w:r>
    </w:p>
    <w:p>
      <w:pPr>
        <w:spacing w:line="360" w:lineRule="auto"/>
        <w:ind w:left="630" w:leftChars="300"/>
        <w:rPr>
          <w:rFonts w:hint="eastAsia" w:ascii="宋体" w:hAnsi="宋体" w:eastAsia="宋体" w:cs="宋体"/>
        </w:rPr>
      </w:pPr>
      <w:r>
        <w:rPr>
          <w:rFonts w:hint="eastAsia" w:ascii="宋体" w:hAnsi="宋体" w:eastAsia="宋体" w:cs="宋体"/>
          <w:sz w:val="24"/>
          <w:szCs w:val="21"/>
        </w:rPr>
        <w:t xml:space="preserve"> 2、本表后附合同协议书或中标（成交）通知书原件扫描件，具体年份要求见竞标人须知前附表。每张表格只填写一个项目，并标明序号。</w:t>
      </w:r>
    </w:p>
    <w:p>
      <w:pPr>
        <w:pStyle w:val="30"/>
        <w:spacing w:line="360" w:lineRule="auto"/>
        <w:ind w:firstLine="4080" w:firstLineChars="1700"/>
        <w:rPr>
          <w:rFonts w:hint="eastAsia" w:ascii="宋体" w:hAnsi="宋体" w:eastAsia="宋体" w:cs="宋体"/>
          <w:color w:val="auto"/>
          <w:sz w:val="24"/>
          <w:szCs w:val="24"/>
        </w:rPr>
      </w:pPr>
      <w:r>
        <w:rPr>
          <w:rFonts w:hint="eastAsia" w:ascii="宋体" w:hAnsi="宋体" w:eastAsia="宋体" w:cs="宋体"/>
          <w:iCs/>
          <w:color w:val="auto"/>
          <w:kern w:val="2"/>
          <w:sz w:val="24"/>
          <w:szCs w:val="24"/>
        </w:rPr>
        <w:t>竞标人：</w:t>
      </w:r>
      <w:r>
        <w:rPr>
          <w:rFonts w:hint="eastAsia" w:ascii="宋体" w:hAnsi="宋体" w:cs="宋体"/>
          <w:iCs/>
          <w:color w:val="auto"/>
          <w:kern w:val="2"/>
          <w:sz w:val="24"/>
          <w:szCs w:val="24"/>
          <w:u w:val="single"/>
          <w:lang w:val="en-US" w:eastAsia="zh-CN"/>
        </w:rPr>
        <w:t xml:space="preserve">                 </w:t>
      </w:r>
      <w:r>
        <w:rPr>
          <w:rFonts w:hint="eastAsia" w:ascii="宋体" w:hAnsi="宋体" w:eastAsia="宋体" w:cs="宋体"/>
          <w:iCs/>
          <w:color w:val="auto"/>
          <w:kern w:val="2"/>
          <w:sz w:val="24"/>
          <w:szCs w:val="24"/>
        </w:rPr>
        <w:t>（盖章）</w:t>
      </w:r>
    </w:p>
    <w:p>
      <w:pPr>
        <w:pStyle w:val="13"/>
        <w:ind w:firstLine="2640" w:firstLineChars="1100"/>
        <w:rPr>
          <w:rFonts w:hint="eastAsia" w:ascii="宋体" w:hAnsi="宋体" w:eastAsia="宋体" w:cs="宋体"/>
          <w:sz w:val="24"/>
          <w:szCs w:val="24"/>
        </w:rPr>
      </w:pPr>
      <w:r>
        <w:rPr>
          <w:rFonts w:hint="eastAsia" w:ascii="宋体" w:hAnsi="宋体" w:eastAsia="宋体" w:cs="宋体"/>
          <w:sz w:val="24"/>
          <w:szCs w:val="24"/>
        </w:rPr>
        <w:t>法定代表人或竞标授权代理人：</w:t>
      </w:r>
      <w:r>
        <w:rPr>
          <w:rFonts w:hint="eastAsia" w:cs="宋体"/>
          <w:sz w:val="24"/>
          <w:szCs w:val="24"/>
          <w:u w:val="single"/>
          <w:lang w:val="en-US" w:eastAsia="zh-CN"/>
        </w:rPr>
        <w:t xml:space="preserve">         </w:t>
      </w:r>
      <w:r>
        <w:rPr>
          <w:rFonts w:hint="eastAsia" w:ascii="宋体" w:hAnsi="宋体" w:eastAsia="宋体" w:cs="宋体"/>
          <w:sz w:val="24"/>
          <w:szCs w:val="24"/>
        </w:rPr>
        <w:t>（签字或盖章）</w:t>
      </w:r>
    </w:p>
    <w:p>
      <w:pPr>
        <w:pStyle w:val="13"/>
        <w:ind w:firstLine="0"/>
        <w:rPr>
          <w:rFonts w:hint="eastAsia" w:ascii="宋体" w:hAnsi="宋体" w:eastAsia="宋体" w:cs="宋体"/>
          <w:sz w:val="24"/>
          <w:szCs w:val="24"/>
        </w:rPr>
      </w:pPr>
    </w:p>
    <w:p>
      <w:pPr>
        <w:pStyle w:val="13"/>
        <w:ind w:firstLine="0"/>
        <w:rPr>
          <w:rFonts w:hint="eastAsia" w:ascii="宋体" w:hAnsi="宋体" w:eastAsia="宋体" w:cs="宋体"/>
          <w:sz w:val="24"/>
          <w:szCs w:val="24"/>
        </w:rPr>
      </w:pPr>
      <w:r>
        <w:rPr>
          <w:rFonts w:hint="eastAsia" w:ascii="宋体" w:hAnsi="宋体" w:eastAsia="宋体" w:cs="宋体"/>
          <w:sz w:val="24"/>
          <w:szCs w:val="24"/>
        </w:rPr>
        <w:t xml:space="preserve">                                             2021年</w:t>
      </w:r>
      <w:r>
        <w:rPr>
          <w:rFonts w:hint="eastAsia" w:cs="宋体"/>
          <w:sz w:val="24"/>
          <w:szCs w:val="24"/>
          <w:u w:val="single"/>
          <w:lang w:val="en-US" w:eastAsia="zh-CN"/>
        </w:rPr>
        <w:t xml:space="preserve">    </w:t>
      </w:r>
      <w:r>
        <w:rPr>
          <w:rFonts w:hint="eastAsia" w:ascii="宋体" w:hAnsi="宋体" w:eastAsia="宋体" w:cs="宋体"/>
          <w:sz w:val="24"/>
          <w:szCs w:val="24"/>
        </w:rPr>
        <w:t>月</w:t>
      </w:r>
      <w:r>
        <w:rPr>
          <w:rFonts w:hint="eastAsia" w:cs="宋体"/>
          <w:sz w:val="24"/>
          <w:szCs w:val="24"/>
          <w:u w:val="single"/>
          <w:lang w:val="en-US" w:eastAsia="zh-CN"/>
        </w:rPr>
        <w:t xml:space="preserve">    </w:t>
      </w:r>
      <w:r>
        <w:rPr>
          <w:rFonts w:hint="eastAsia" w:ascii="宋体" w:hAnsi="宋体" w:eastAsia="宋体" w:cs="宋体"/>
          <w:sz w:val="24"/>
          <w:szCs w:val="24"/>
        </w:rPr>
        <w:t>日</w:t>
      </w:r>
    </w:p>
    <w:p>
      <w:pPr>
        <w:pStyle w:val="13"/>
        <w:ind w:firstLine="0"/>
        <w:rPr>
          <w:rFonts w:hint="eastAsia" w:ascii="宋体" w:hAnsi="宋体" w:eastAsia="宋体" w:cs="宋体"/>
          <w:sz w:val="24"/>
          <w:szCs w:val="24"/>
        </w:rPr>
      </w:pPr>
    </w:p>
    <w:p>
      <w:pPr>
        <w:pStyle w:val="13"/>
        <w:ind w:firstLine="0"/>
        <w:rPr>
          <w:rFonts w:hint="eastAsia" w:ascii="宋体" w:hAnsi="宋体" w:eastAsia="宋体" w:cs="宋体"/>
          <w:sz w:val="24"/>
          <w:szCs w:val="24"/>
        </w:rPr>
      </w:pPr>
    </w:p>
    <w:p>
      <w:pPr>
        <w:pStyle w:val="13"/>
        <w:ind w:firstLine="0"/>
        <w:rPr>
          <w:rFonts w:hint="eastAsia" w:ascii="宋体" w:hAnsi="宋体" w:eastAsia="宋体" w:cs="宋体"/>
          <w:sz w:val="24"/>
          <w:szCs w:val="24"/>
        </w:rPr>
      </w:pPr>
    </w:p>
    <w:p>
      <w:pPr>
        <w:spacing w:line="440" w:lineRule="exact"/>
        <w:jc w:val="center"/>
        <w:outlineLvl w:val="2"/>
        <w:rPr>
          <w:rFonts w:hint="eastAsia" w:ascii="宋体" w:hAnsi="宋体" w:eastAsia="宋体" w:cs="宋体"/>
          <w:b/>
          <w:sz w:val="30"/>
          <w:szCs w:val="30"/>
        </w:rPr>
      </w:pPr>
      <w:r>
        <w:rPr>
          <w:rFonts w:hint="eastAsia" w:ascii="宋体" w:hAnsi="宋体" w:eastAsia="宋体" w:cs="宋体"/>
          <w:b/>
          <w:sz w:val="30"/>
          <w:szCs w:val="30"/>
        </w:rPr>
        <w:t>（</w:t>
      </w:r>
      <w:r>
        <w:rPr>
          <w:rFonts w:hint="eastAsia" w:ascii="宋体" w:hAnsi="宋体" w:eastAsia="宋体" w:cs="宋体"/>
          <w:b/>
          <w:sz w:val="30"/>
          <w:szCs w:val="30"/>
          <w:lang w:val="en-US" w:eastAsia="zh-CN"/>
        </w:rPr>
        <w:t>六</w:t>
      </w:r>
      <w:r>
        <w:rPr>
          <w:rFonts w:hint="eastAsia" w:ascii="宋体" w:hAnsi="宋体" w:eastAsia="宋体" w:cs="宋体"/>
          <w:b/>
          <w:sz w:val="30"/>
          <w:szCs w:val="30"/>
        </w:rPr>
        <w:t>）投标保证金缴纳凭证</w:t>
      </w:r>
    </w:p>
    <w:p>
      <w:pPr>
        <w:spacing w:line="400" w:lineRule="atLeast"/>
        <w:jc w:val="center"/>
        <w:rPr>
          <w:rFonts w:hint="eastAsia" w:ascii="宋体" w:hAnsi="宋体" w:eastAsia="宋体" w:cs="宋体"/>
        </w:rPr>
      </w:pPr>
    </w:p>
    <w:p>
      <w:pPr>
        <w:spacing w:line="440" w:lineRule="exact"/>
        <w:rPr>
          <w:rFonts w:hint="eastAsia" w:ascii="宋体" w:hAnsi="宋体" w:eastAsia="宋体" w:cs="宋体"/>
          <w:b/>
          <w:sz w:val="30"/>
          <w:szCs w:val="30"/>
        </w:rPr>
      </w:pPr>
    </w:p>
    <w:p>
      <w:pPr>
        <w:spacing w:line="440" w:lineRule="exact"/>
        <w:jc w:val="center"/>
        <w:outlineLvl w:val="2"/>
        <w:rPr>
          <w:rFonts w:hint="eastAsia" w:ascii="宋体" w:hAnsi="宋体" w:eastAsia="宋体" w:cs="宋体"/>
          <w:b/>
          <w:sz w:val="30"/>
          <w:szCs w:val="30"/>
        </w:rPr>
      </w:pPr>
      <w:r>
        <w:rPr>
          <w:rFonts w:hint="eastAsia" w:ascii="宋体" w:hAnsi="宋体" w:eastAsia="宋体" w:cs="宋体"/>
          <w:b/>
          <w:sz w:val="30"/>
          <w:szCs w:val="30"/>
        </w:rPr>
        <w:t>（</w:t>
      </w:r>
      <w:r>
        <w:rPr>
          <w:rFonts w:hint="eastAsia" w:ascii="宋体" w:hAnsi="宋体" w:eastAsia="宋体" w:cs="宋体"/>
          <w:b/>
          <w:sz w:val="30"/>
          <w:szCs w:val="30"/>
          <w:lang w:val="en-US" w:eastAsia="zh-CN"/>
        </w:rPr>
        <w:t>七</w:t>
      </w:r>
      <w:r>
        <w:rPr>
          <w:rFonts w:hint="eastAsia" w:ascii="宋体" w:hAnsi="宋体" w:eastAsia="宋体" w:cs="宋体"/>
          <w:b/>
          <w:sz w:val="30"/>
          <w:szCs w:val="30"/>
        </w:rPr>
        <w:t>）拟投入人员计划(附人员证件）</w:t>
      </w:r>
    </w:p>
    <w:p>
      <w:pPr>
        <w:topLinePunct/>
        <w:spacing w:line="360" w:lineRule="auto"/>
        <w:jc w:val="center"/>
        <w:rPr>
          <w:rFonts w:hint="eastAsia" w:ascii="宋体" w:hAnsi="宋体" w:eastAsia="宋体" w:cs="宋体"/>
          <w:b/>
          <w:sz w:val="28"/>
          <w:szCs w:val="28"/>
        </w:rPr>
      </w:pPr>
      <w:r>
        <w:rPr>
          <w:rFonts w:hint="eastAsia" w:ascii="宋体" w:hAnsi="宋体" w:eastAsia="宋体" w:cs="宋体"/>
          <w:sz w:val="28"/>
          <w:szCs w:val="28"/>
        </w:rPr>
        <w:t>项目管理机构组成表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restart"/>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职务</w:t>
            </w:r>
          </w:p>
        </w:tc>
        <w:tc>
          <w:tcPr>
            <w:tcW w:w="1153" w:type="dxa"/>
            <w:vMerge w:val="restart"/>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姓名</w:t>
            </w:r>
          </w:p>
        </w:tc>
        <w:tc>
          <w:tcPr>
            <w:tcW w:w="929" w:type="dxa"/>
            <w:vMerge w:val="restart"/>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职称</w:t>
            </w:r>
          </w:p>
        </w:tc>
        <w:tc>
          <w:tcPr>
            <w:tcW w:w="5244" w:type="dxa"/>
            <w:gridSpan w:val="5"/>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执业或职业资格证明</w:t>
            </w:r>
          </w:p>
        </w:tc>
        <w:tc>
          <w:tcPr>
            <w:tcW w:w="742"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continue"/>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153" w:type="dxa"/>
            <w:vMerge w:val="continue"/>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929" w:type="dxa"/>
            <w:vMerge w:val="continue"/>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157"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证书名称</w:t>
            </w:r>
          </w:p>
        </w:tc>
        <w:tc>
          <w:tcPr>
            <w:tcW w:w="803"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级别</w:t>
            </w:r>
          </w:p>
        </w:tc>
        <w:tc>
          <w:tcPr>
            <w:tcW w:w="1317"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证号</w:t>
            </w:r>
          </w:p>
        </w:tc>
        <w:tc>
          <w:tcPr>
            <w:tcW w:w="801"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专业</w:t>
            </w:r>
          </w:p>
        </w:tc>
        <w:tc>
          <w:tcPr>
            <w:tcW w:w="1166" w:type="dxa"/>
            <w:noWrap/>
            <w:vAlign w:val="center"/>
          </w:tcPr>
          <w:p>
            <w:pPr>
              <w:keepNext w:val="0"/>
              <w:keepLines w:val="0"/>
              <w:suppressLineNumbers w:val="0"/>
              <w:spacing w:before="0" w:beforeAutospacing="0" w:after="0" w:afterAutospacing="0" w:line="360" w:lineRule="auto"/>
              <w:ind w:left="0" w:right="109" w:rightChars="52"/>
              <w:jc w:val="center"/>
              <w:rPr>
                <w:rFonts w:hint="eastAsia" w:ascii="宋体" w:hAnsi="宋体" w:eastAsia="宋体" w:cs="宋体"/>
                <w:szCs w:val="21"/>
              </w:rPr>
            </w:pPr>
            <w:r>
              <w:rPr>
                <w:rFonts w:hint="eastAsia" w:ascii="宋体" w:hAnsi="宋体" w:eastAsia="宋体" w:cs="宋体"/>
                <w:szCs w:val="21"/>
              </w:rPr>
              <w:t>养老保险</w:t>
            </w:r>
          </w:p>
        </w:tc>
        <w:tc>
          <w:tcPr>
            <w:tcW w:w="742"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153"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929"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157"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803"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317"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801"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166"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742"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p>
        </w:tc>
        <w:tc>
          <w:tcPr>
            <w:tcW w:w="1153"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929"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157"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803"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317"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801"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166"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742"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p>
        </w:tc>
        <w:tc>
          <w:tcPr>
            <w:tcW w:w="1153"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929"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157"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803"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317"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801"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166"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742"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p>
        </w:tc>
        <w:tc>
          <w:tcPr>
            <w:tcW w:w="1153"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929"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157"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803"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317"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801"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166"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742"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p>
        </w:tc>
        <w:tc>
          <w:tcPr>
            <w:tcW w:w="1153"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929"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157"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803"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317"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801"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166"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742"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p>
        </w:tc>
        <w:tc>
          <w:tcPr>
            <w:tcW w:w="1153"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929"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157"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803"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317"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801"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166"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742"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p>
        </w:tc>
        <w:tc>
          <w:tcPr>
            <w:tcW w:w="1153"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929"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157"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803"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317"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801"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166"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742"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p>
        </w:tc>
        <w:tc>
          <w:tcPr>
            <w:tcW w:w="1153"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929"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157"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803"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317"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801"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166"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742"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p>
        </w:tc>
        <w:tc>
          <w:tcPr>
            <w:tcW w:w="1153"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929"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157"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803"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317"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801"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166"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742"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p>
        </w:tc>
        <w:tc>
          <w:tcPr>
            <w:tcW w:w="1153"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929"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157"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803"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317"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801"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166"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742"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rPr>
            </w:pPr>
          </w:p>
        </w:tc>
        <w:tc>
          <w:tcPr>
            <w:tcW w:w="1153"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929"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157"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803"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317"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801"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166"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742"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153"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929"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157"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803"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317"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801"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166"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742"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153"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929"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157"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803"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317"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801"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166"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742"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153"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929"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157"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803"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317"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801"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166"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742" w:type="dxa"/>
            <w:noWra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bl>
    <w:p>
      <w:pPr>
        <w:spacing w:line="360" w:lineRule="auto"/>
        <w:jc w:val="left"/>
        <w:rPr>
          <w:rFonts w:hint="eastAsia" w:ascii="宋体" w:hAnsi="宋体" w:eastAsia="宋体" w:cs="宋体"/>
          <w:sz w:val="24"/>
          <w:szCs w:val="21"/>
        </w:rPr>
      </w:pPr>
    </w:p>
    <w:p>
      <w:pPr>
        <w:spacing w:line="360" w:lineRule="auto"/>
        <w:jc w:val="left"/>
        <w:rPr>
          <w:rFonts w:hint="eastAsia" w:ascii="宋体" w:hAnsi="宋体" w:eastAsia="宋体" w:cs="宋体"/>
          <w:sz w:val="24"/>
          <w:szCs w:val="21"/>
        </w:rPr>
      </w:pPr>
      <w:r>
        <w:rPr>
          <w:rFonts w:hint="eastAsia" w:ascii="宋体" w:hAnsi="宋体" w:eastAsia="宋体" w:cs="宋体"/>
          <w:sz w:val="24"/>
          <w:szCs w:val="21"/>
        </w:rPr>
        <w:t>注：本工程一旦我单位中标，将配备上述项目管理人员。上述填报内容真实，如不真实，将按照有关规定接受处理。</w:t>
      </w:r>
    </w:p>
    <w:p>
      <w:pPr>
        <w:pStyle w:val="30"/>
        <w:spacing w:line="360" w:lineRule="auto"/>
        <w:ind w:firstLine="1920" w:firstLineChars="800"/>
        <w:rPr>
          <w:rFonts w:hint="eastAsia" w:ascii="宋体" w:hAnsi="宋体" w:eastAsia="宋体" w:cs="宋体"/>
          <w:color w:val="auto"/>
          <w:sz w:val="24"/>
          <w:szCs w:val="21"/>
        </w:rPr>
      </w:pPr>
    </w:p>
    <w:p>
      <w:pPr>
        <w:pStyle w:val="30"/>
        <w:spacing w:line="360" w:lineRule="auto"/>
        <w:ind w:firstLine="4080" w:firstLineChars="1700"/>
        <w:rPr>
          <w:rFonts w:hint="eastAsia" w:ascii="宋体" w:hAnsi="宋体" w:eastAsia="宋体" w:cs="宋体"/>
          <w:color w:val="auto"/>
          <w:sz w:val="24"/>
          <w:szCs w:val="24"/>
        </w:rPr>
      </w:pPr>
      <w:r>
        <w:rPr>
          <w:rFonts w:hint="eastAsia" w:ascii="宋体" w:hAnsi="宋体" w:eastAsia="宋体" w:cs="宋体"/>
          <w:iCs/>
          <w:color w:val="auto"/>
          <w:kern w:val="2"/>
          <w:sz w:val="24"/>
          <w:szCs w:val="24"/>
        </w:rPr>
        <w:t>竞标人：</w:t>
      </w:r>
      <w:r>
        <w:rPr>
          <w:rFonts w:hint="eastAsia" w:ascii="宋体" w:hAnsi="宋体" w:cs="宋体"/>
          <w:iCs/>
          <w:color w:val="auto"/>
          <w:kern w:val="2"/>
          <w:sz w:val="24"/>
          <w:szCs w:val="24"/>
          <w:u w:val="single"/>
          <w:lang w:val="en-US" w:eastAsia="zh-CN"/>
        </w:rPr>
        <w:t xml:space="preserve">                 </w:t>
      </w:r>
      <w:r>
        <w:rPr>
          <w:rFonts w:hint="eastAsia" w:ascii="宋体" w:hAnsi="宋体" w:eastAsia="宋体" w:cs="宋体"/>
          <w:iCs/>
          <w:color w:val="auto"/>
          <w:kern w:val="2"/>
          <w:sz w:val="24"/>
          <w:szCs w:val="24"/>
        </w:rPr>
        <w:t>（盖章）</w:t>
      </w:r>
    </w:p>
    <w:p>
      <w:pPr>
        <w:pStyle w:val="13"/>
        <w:ind w:firstLine="2640" w:firstLineChars="1100"/>
        <w:rPr>
          <w:rFonts w:hint="eastAsia" w:ascii="宋体" w:hAnsi="宋体" w:eastAsia="宋体" w:cs="宋体"/>
          <w:sz w:val="24"/>
          <w:szCs w:val="24"/>
        </w:rPr>
      </w:pPr>
      <w:r>
        <w:rPr>
          <w:rFonts w:hint="eastAsia" w:ascii="宋体" w:hAnsi="宋体" w:eastAsia="宋体" w:cs="宋体"/>
          <w:sz w:val="24"/>
          <w:szCs w:val="24"/>
        </w:rPr>
        <w:t>法定代表人或竞标授权代理人：</w:t>
      </w:r>
      <w:r>
        <w:rPr>
          <w:rFonts w:hint="eastAsia" w:cs="宋体"/>
          <w:sz w:val="24"/>
          <w:szCs w:val="24"/>
          <w:u w:val="single"/>
          <w:lang w:val="en-US" w:eastAsia="zh-CN"/>
        </w:rPr>
        <w:t xml:space="preserve">         </w:t>
      </w:r>
      <w:r>
        <w:rPr>
          <w:rFonts w:hint="eastAsia" w:ascii="宋体" w:hAnsi="宋体" w:eastAsia="宋体" w:cs="宋体"/>
          <w:sz w:val="24"/>
          <w:szCs w:val="24"/>
        </w:rPr>
        <w:t>（签字或盖章）</w:t>
      </w:r>
    </w:p>
    <w:p>
      <w:pPr>
        <w:pStyle w:val="13"/>
        <w:ind w:firstLine="0"/>
        <w:rPr>
          <w:rFonts w:hint="eastAsia" w:ascii="宋体" w:hAnsi="宋体" w:eastAsia="宋体" w:cs="宋体"/>
          <w:sz w:val="24"/>
          <w:szCs w:val="24"/>
        </w:rPr>
      </w:pPr>
    </w:p>
    <w:p>
      <w:pPr>
        <w:pStyle w:val="13"/>
        <w:ind w:firstLine="0"/>
        <w:rPr>
          <w:rFonts w:hint="eastAsia" w:ascii="宋体" w:hAnsi="宋体" w:eastAsia="宋体" w:cs="宋体"/>
          <w:sz w:val="24"/>
          <w:szCs w:val="24"/>
        </w:rPr>
      </w:pPr>
      <w:r>
        <w:rPr>
          <w:rFonts w:hint="eastAsia" w:ascii="宋体" w:hAnsi="宋体" w:eastAsia="宋体" w:cs="宋体"/>
          <w:sz w:val="24"/>
          <w:szCs w:val="24"/>
        </w:rPr>
        <w:t xml:space="preserve">                                             2021年</w:t>
      </w:r>
      <w:r>
        <w:rPr>
          <w:rFonts w:hint="eastAsia" w:cs="宋体"/>
          <w:sz w:val="24"/>
          <w:szCs w:val="24"/>
          <w:u w:val="single"/>
          <w:lang w:val="en-US" w:eastAsia="zh-CN"/>
        </w:rPr>
        <w:t xml:space="preserve">    </w:t>
      </w:r>
      <w:r>
        <w:rPr>
          <w:rFonts w:hint="eastAsia" w:ascii="宋体" w:hAnsi="宋体" w:eastAsia="宋体" w:cs="宋体"/>
          <w:sz w:val="24"/>
          <w:szCs w:val="24"/>
        </w:rPr>
        <w:t>月</w:t>
      </w:r>
      <w:r>
        <w:rPr>
          <w:rFonts w:hint="eastAsia" w:cs="宋体"/>
          <w:sz w:val="24"/>
          <w:szCs w:val="24"/>
          <w:u w:val="single"/>
          <w:lang w:val="en-US" w:eastAsia="zh-CN"/>
        </w:rPr>
        <w:t xml:space="preserve">    </w:t>
      </w:r>
      <w:r>
        <w:rPr>
          <w:rFonts w:hint="eastAsia" w:ascii="宋体" w:hAnsi="宋体" w:eastAsia="宋体" w:cs="宋体"/>
          <w:sz w:val="24"/>
          <w:szCs w:val="24"/>
        </w:rPr>
        <w:t>日</w:t>
      </w:r>
    </w:p>
    <w:p>
      <w:pPr>
        <w:spacing w:line="360" w:lineRule="auto"/>
        <w:jc w:val="left"/>
        <w:rPr>
          <w:rFonts w:hint="eastAsia" w:ascii="宋体" w:hAnsi="宋体" w:eastAsia="宋体" w:cs="宋体"/>
          <w:kern w:val="0"/>
          <w:sz w:val="24"/>
          <w:szCs w:val="21"/>
        </w:rPr>
      </w:pPr>
    </w:p>
    <w:p>
      <w:pPr>
        <w:numPr>
          <w:ilvl w:val="0"/>
          <w:numId w:val="0"/>
        </w:numPr>
        <w:spacing w:line="360" w:lineRule="auto"/>
        <w:ind w:firstLine="3313" w:firstLineChars="1100"/>
        <w:rPr>
          <w:rFonts w:hint="eastAsia" w:ascii="宋体" w:hAnsi="宋体" w:eastAsia="宋体" w:cs="宋体"/>
          <w:b/>
          <w:sz w:val="30"/>
          <w:szCs w:val="30"/>
          <w:lang w:val="en-US" w:eastAsia="zh-CN"/>
        </w:rPr>
      </w:pPr>
      <w:r>
        <w:rPr>
          <w:rFonts w:hint="eastAsia" w:ascii="宋体" w:hAnsi="宋体" w:cs="宋体"/>
          <w:b/>
          <w:sz w:val="30"/>
          <w:szCs w:val="30"/>
          <w:lang w:val="en-US" w:eastAsia="zh-CN"/>
        </w:rPr>
        <w:t>（八）</w:t>
      </w:r>
      <w:r>
        <w:rPr>
          <w:rFonts w:hint="eastAsia" w:ascii="宋体" w:hAnsi="宋体" w:eastAsia="宋体" w:cs="宋体"/>
          <w:b/>
          <w:sz w:val="30"/>
          <w:szCs w:val="30"/>
          <w:lang w:val="en-US" w:eastAsia="zh-CN"/>
        </w:rPr>
        <w:t>近三年财务状况</w:t>
      </w:r>
    </w:p>
    <w:p>
      <w:pPr>
        <w:numPr>
          <w:ilvl w:val="0"/>
          <w:numId w:val="0"/>
        </w:numPr>
        <w:spacing w:line="360" w:lineRule="auto"/>
        <w:ind w:firstLine="960" w:firstLineChars="400"/>
        <w:rPr>
          <w:rFonts w:hint="eastAsia" w:ascii="宋体" w:hAnsi="宋体" w:eastAsia="宋体" w:cs="宋体"/>
          <w:kern w:val="0"/>
          <w:sz w:val="24"/>
          <w:szCs w:val="21"/>
          <w:lang w:val="en-US" w:eastAsia="zh-CN" w:bidi="ar-SA"/>
        </w:rPr>
      </w:pPr>
      <w:r>
        <w:rPr>
          <w:rFonts w:hint="eastAsia" w:ascii="宋体" w:hAnsi="宋体" w:eastAsia="宋体" w:cs="宋体"/>
          <w:kern w:val="0"/>
          <w:sz w:val="24"/>
          <w:szCs w:val="21"/>
          <w:lang w:val="en-US" w:eastAsia="zh-CN" w:bidi="ar-SA"/>
        </w:rPr>
        <w:t>投标人近三年（2018年-2020年）的财务审计报告（经会计事务所审计）</w:t>
      </w:r>
    </w:p>
    <w:p>
      <w:pPr>
        <w:pStyle w:val="2"/>
        <w:ind w:left="0" w:leftChars="0" w:firstLine="0" w:firstLineChars="0"/>
        <w:jc w:val="center"/>
        <w:outlineLvl w:val="2"/>
        <w:rPr>
          <w:rFonts w:hint="eastAsia" w:ascii="宋体" w:hAnsi="宋体" w:eastAsia="宋体" w:cs="宋体"/>
          <w:color w:val="auto"/>
        </w:rPr>
      </w:pPr>
      <w:r>
        <w:rPr>
          <w:rFonts w:hint="eastAsia" w:ascii="宋体" w:hAnsi="宋体" w:eastAsia="宋体" w:cs="宋体"/>
          <w:b/>
          <w:color w:val="auto"/>
          <w:kern w:val="2"/>
          <w:sz w:val="30"/>
          <w:szCs w:val="30"/>
          <w:lang w:val="en-US" w:eastAsia="zh-CN" w:bidi="ar-SA"/>
        </w:rPr>
        <w:t>（九）技术设计方案</w:t>
      </w:r>
    </w:p>
    <w:p>
      <w:pPr>
        <w:pStyle w:val="2"/>
        <w:rPr>
          <w:rFonts w:hint="eastAsia" w:ascii="宋体" w:hAnsi="宋体" w:eastAsia="宋体" w:cs="宋体"/>
        </w:rPr>
      </w:pPr>
    </w:p>
    <w:p>
      <w:pPr>
        <w:spacing w:line="360" w:lineRule="auto"/>
        <w:ind w:firstLine="3313" w:firstLineChars="1100"/>
        <w:rPr>
          <w:rFonts w:hint="eastAsia" w:ascii="宋体" w:hAnsi="宋体" w:eastAsia="宋体" w:cs="宋体"/>
          <w:sz w:val="24"/>
          <w:szCs w:val="21"/>
          <w:lang w:val="en-US" w:eastAsia="zh-CN"/>
        </w:rPr>
      </w:pPr>
      <w:r>
        <w:rPr>
          <w:rFonts w:hint="eastAsia" w:ascii="宋体" w:hAnsi="宋体" w:eastAsia="宋体" w:cs="宋体"/>
          <w:b/>
          <w:sz w:val="30"/>
          <w:szCs w:val="30"/>
          <w:lang w:eastAsia="zh-CN"/>
        </w:rPr>
        <w:t>（</w:t>
      </w:r>
      <w:r>
        <w:rPr>
          <w:rFonts w:hint="eastAsia" w:ascii="宋体" w:hAnsi="宋体" w:eastAsia="宋体" w:cs="宋体"/>
          <w:b/>
          <w:sz w:val="30"/>
          <w:szCs w:val="30"/>
          <w:lang w:val="en-US" w:eastAsia="zh-CN"/>
        </w:rPr>
        <w:t>十</w:t>
      </w:r>
      <w:r>
        <w:rPr>
          <w:rFonts w:hint="eastAsia" w:ascii="宋体" w:hAnsi="宋体" w:eastAsia="宋体" w:cs="宋体"/>
          <w:b/>
          <w:sz w:val="30"/>
          <w:szCs w:val="30"/>
          <w:lang w:eastAsia="zh-CN"/>
        </w:rPr>
        <w:t>）</w:t>
      </w:r>
      <w:r>
        <w:rPr>
          <w:rFonts w:hint="eastAsia" w:ascii="宋体" w:hAnsi="宋体" w:eastAsia="宋体" w:cs="宋体"/>
          <w:b/>
          <w:kern w:val="2"/>
          <w:sz w:val="30"/>
          <w:szCs w:val="30"/>
          <w:lang w:val="en-US" w:eastAsia="zh-CN" w:bidi="ar-SA"/>
        </w:rPr>
        <w:t>实施方案</w:t>
      </w:r>
    </w:p>
    <w:p>
      <w:pPr>
        <w:pStyle w:val="2"/>
        <w:rPr>
          <w:rFonts w:hint="eastAsia" w:ascii="宋体" w:hAnsi="宋体" w:eastAsia="宋体" w:cs="宋体"/>
          <w:sz w:val="24"/>
          <w:szCs w:val="21"/>
          <w:lang w:val="en-US" w:eastAsia="zh-CN"/>
        </w:rPr>
      </w:pPr>
    </w:p>
    <w:p>
      <w:pPr>
        <w:numPr>
          <w:ilvl w:val="0"/>
          <w:numId w:val="0"/>
        </w:numPr>
        <w:spacing w:line="360" w:lineRule="auto"/>
        <w:ind w:firstLine="960" w:firstLineChars="400"/>
        <w:rPr>
          <w:rFonts w:hint="eastAsia" w:ascii="宋体" w:hAnsi="宋体" w:eastAsia="宋体" w:cs="宋体"/>
          <w:kern w:val="0"/>
          <w:sz w:val="24"/>
          <w:szCs w:val="21"/>
          <w:lang w:val="en-US" w:eastAsia="zh-CN" w:bidi="ar-SA"/>
        </w:rPr>
      </w:pPr>
      <w:r>
        <w:rPr>
          <w:rFonts w:hint="eastAsia" w:ascii="宋体" w:hAnsi="宋体" w:eastAsia="宋体" w:cs="宋体"/>
          <w:kern w:val="0"/>
          <w:sz w:val="24"/>
          <w:szCs w:val="21"/>
          <w:lang w:val="en-US" w:eastAsia="zh-CN" w:bidi="ar-SA"/>
        </w:rPr>
        <w:t>包含但不限于：</w:t>
      </w:r>
    </w:p>
    <w:p>
      <w:pPr>
        <w:numPr>
          <w:ilvl w:val="0"/>
          <w:numId w:val="0"/>
        </w:numPr>
        <w:spacing w:line="360" w:lineRule="auto"/>
        <w:ind w:firstLine="960" w:firstLineChars="400"/>
        <w:rPr>
          <w:rFonts w:hint="eastAsia" w:ascii="宋体" w:hAnsi="宋体" w:eastAsia="宋体" w:cs="宋体"/>
          <w:kern w:val="0"/>
          <w:sz w:val="24"/>
          <w:szCs w:val="21"/>
          <w:lang w:val="en-US" w:eastAsia="zh-CN" w:bidi="ar-SA"/>
        </w:rPr>
      </w:pPr>
      <w:r>
        <w:rPr>
          <w:rFonts w:hint="eastAsia" w:ascii="宋体" w:hAnsi="宋体" w:eastAsia="宋体" w:cs="宋体"/>
          <w:kern w:val="0"/>
          <w:sz w:val="24"/>
          <w:szCs w:val="21"/>
          <w:lang w:val="en-US" w:eastAsia="zh-CN" w:bidi="ar-SA"/>
        </w:rPr>
        <w:t>（1）供货方案，供货进度计划及保证措施</w:t>
      </w:r>
    </w:p>
    <w:p>
      <w:pPr>
        <w:numPr>
          <w:ilvl w:val="0"/>
          <w:numId w:val="0"/>
        </w:numPr>
        <w:spacing w:line="360" w:lineRule="auto"/>
        <w:ind w:firstLine="960" w:firstLineChars="400"/>
        <w:rPr>
          <w:rFonts w:hint="eastAsia" w:ascii="宋体" w:hAnsi="宋体" w:eastAsia="宋体" w:cs="宋体"/>
          <w:kern w:val="0"/>
          <w:sz w:val="24"/>
          <w:szCs w:val="21"/>
          <w:lang w:val="en-US" w:eastAsia="zh-CN" w:bidi="ar-SA"/>
        </w:rPr>
      </w:pPr>
      <w:r>
        <w:rPr>
          <w:rFonts w:hint="eastAsia" w:ascii="宋体" w:hAnsi="宋体" w:eastAsia="宋体" w:cs="宋体"/>
          <w:kern w:val="0"/>
          <w:sz w:val="24"/>
          <w:szCs w:val="21"/>
          <w:lang w:val="en-US" w:eastAsia="zh-CN" w:bidi="ar-SA"/>
        </w:rPr>
        <w:t>（2）质量保证措施合理，安全文明施工措施</w:t>
      </w:r>
    </w:p>
    <w:p>
      <w:pPr>
        <w:numPr>
          <w:ilvl w:val="0"/>
          <w:numId w:val="0"/>
        </w:numPr>
        <w:spacing w:line="360" w:lineRule="auto"/>
        <w:ind w:firstLine="960" w:firstLineChars="400"/>
        <w:rPr>
          <w:rFonts w:hint="eastAsia" w:ascii="宋体" w:hAnsi="宋体" w:eastAsia="宋体" w:cs="宋体"/>
          <w:kern w:val="0"/>
          <w:sz w:val="24"/>
          <w:szCs w:val="21"/>
          <w:lang w:val="en-US" w:eastAsia="zh-CN" w:bidi="ar-SA"/>
        </w:rPr>
      </w:pPr>
      <w:r>
        <w:rPr>
          <w:rFonts w:hint="eastAsia" w:ascii="宋体" w:hAnsi="宋体" w:eastAsia="宋体" w:cs="宋体"/>
          <w:kern w:val="0"/>
          <w:sz w:val="24"/>
          <w:szCs w:val="21"/>
          <w:lang w:val="en-US" w:eastAsia="zh-CN" w:bidi="ar-SA"/>
        </w:rPr>
        <w:t>（3）项目现场保护措施及安装后成品保护措施，重点说明</w:t>
      </w:r>
    </w:p>
    <w:p>
      <w:pPr>
        <w:numPr>
          <w:ilvl w:val="0"/>
          <w:numId w:val="0"/>
        </w:numPr>
        <w:spacing w:line="360" w:lineRule="auto"/>
        <w:ind w:firstLine="960" w:firstLineChars="400"/>
        <w:rPr>
          <w:rFonts w:hint="eastAsia" w:ascii="宋体" w:hAnsi="宋体" w:eastAsia="宋体" w:cs="宋体"/>
          <w:kern w:val="0"/>
          <w:sz w:val="24"/>
          <w:szCs w:val="21"/>
          <w:lang w:val="en-US" w:eastAsia="zh-CN" w:bidi="ar-SA"/>
        </w:rPr>
      </w:pPr>
      <w:r>
        <w:rPr>
          <w:rFonts w:hint="eastAsia" w:ascii="宋体" w:hAnsi="宋体" w:eastAsia="宋体" w:cs="宋体"/>
          <w:kern w:val="0"/>
          <w:sz w:val="24"/>
          <w:szCs w:val="21"/>
          <w:lang w:val="en-US" w:eastAsia="zh-CN" w:bidi="ar-SA"/>
        </w:rPr>
        <w:t>（4）人员（包括人员数量及专业）、设备投入计划及措施</w:t>
      </w:r>
    </w:p>
    <w:p>
      <w:pPr>
        <w:numPr>
          <w:ilvl w:val="0"/>
          <w:numId w:val="0"/>
        </w:numPr>
        <w:spacing w:line="360" w:lineRule="auto"/>
        <w:ind w:firstLine="960" w:firstLineChars="400"/>
        <w:rPr>
          <w:rFonts w:hint="eastAsia" w:ascii="宋体" w:hAnsi="宋体" w:eastAsia="宋体" w:cs="宋体"/>
          <w:kern w:val="0"/>
          <w:sz w:val="24"/>
          <w:szCs w:val="21"/>
          <w:lang w:val="en-US" w:eastAsia="zh-CN" w:bidi="ar-SA"/>
        </w:rPr>
      </w:pPr>
      <w:r>
        <w:rPr>
          <w:rFonts w:hint="eastAsia" w:ascii="宋体" w:hAnsi="宋体" w:eastAsia="宋体" w:cs="宋体"/>
          <w:kern w:val="0"/>
          <w:sz w:val="24"/>
          <w:szCs w:val="21"/>
          <w:lang w:val="en-US" w:eastAsia="zh-CN" w:bidi="ar-SA"/>
        </w:rPr>
        <w:t>（5）售后服务说明，保修、服务响应时间、修复时间、应急处理等售后计划措施</w:t>
      </w:r>
    </w:p>
    <w:p>
      <w:pPr>
        <w:numPr>
          <w:ilvl w:val="0"/>
          <w:numId w:val="0"/>
        </w:numPr>
        <w:spacing w:line="360" w:lineRule="auto"/>
        <w:ind w:firstLine="960" w:firstLineChars="400"/>
        <w:rPr>
          <w:rFonts w:hint="eastAsia" w:ascii="宋体" w:hAnsi="宋体" w:eastAsia="宋体" w:cs="宋体"/>
          <w:kern w:val="0"/>
          <w:sz w:val="24"/>
          <w:szCs w:val="21"/>
          <w:lang w:val="en-US" w:eastAsia="zh-CN" w:bidi="ar-SA"/>
        </w:rPr>
      </w:pPr>
      <w:r>
        <w:rPr>
          <w:rFonts w:hint="eastAsia" w:ascii="宋体" w:hAnsi="宋体" w:eastAsia="宋体" w:cs="宋体"/>
          <w:kern w:val="0"/>
          <w:sz w:val="24"/>
          <w:szCs w:val="21"/>
          <w:lang w:val="en-US" w:eastAsia="zh-CN" w:bidi="ar-SA"/>
        </w:rPr>
        <w:t>（6）售后专业技术人员配置等</w:t>
      </w:r>
    </w:p>
    <w:p>
      <w:pPr>
        <w:numPr>
          <w:ilvl w:val="0"/>
          <w:numId w:val="0"/>
        </w:numPr>
        <w:spacing w:line="360" w:lineRule="auto"/>
        <w:ind w:firstLine="960" w:firstLineChars="400"/>
        <w:rPr>
          <w:rFonts w:hint="eastAsia" w:ascii="宋体" w:hAnsi="宋体" w:eastAsia="宋体" w:cs="宋体"/>
          <w:kern w:val="0"/>
          <w:sz w:val="24"/>
          <w:szCs w:val="21"/>
          <w:lang w:val="en-US" w:eastAsia="zh-CN" w:bidi="ar-SA"/>
        </w:rPr>
      </w:pPr>
      <w:r>
        <w:rPr>
          <w:rFonts w:hint="eastAsia" w:ascii="宋体" w:hAnsi="宋体" w:eastAsia="宋体" w:cs="宋体"/>
          <w:kern w:val="0"/>
          <w:sz w:val="24"/>
          <w:szCs w:val="21"/>
          <w:lang w:val="en-US" w:eastAsia="zh-CN" w:bidi="ar-SA"/>
        </w:rPr>
        <w:t>（7）其他售后服务承诺</w:t>
      </w:r>
    </w:p>
    <w:p>
      <w:pPr>
        <w:pStyle w:val="2"/>
        <w:rPr>
          <w:rFonts w:hint="eastAsia" w:ascii="宋体" w:hAnsi="宋体" w:eastAsia="宋体" w:cs="宋体"/>
          <w:b/>
          <w:kern w:val="2"/>
          <w:sz w:val="30"/>
          <w:szCs w:val="30"/>
          <w:lang w:val="en-US" w:eastAsia="zh-CN" w:bidi="ar-SA"/>
        </w:rPr>
      </w:pPr>
      <w:r>
        <w:rPr>
          <w:rFonts w:hint="eastAsia" w:ascii="宋体" w:hAnsi="宋体" w:eastAsia="宋体" w:cs="宋体"/>
          <w:sz w:val="24"/>
          <w:szCs w:val="21"/>
          <w:lang w:val="en-US" w:eastAsia="zh-CN"/>
        </w:rPr>
        <w:t xml:space="preserve">         </w:t>
      </w:r>
      <w:r>
        <w:rPr>
          <w:rFonts w:hint="eastAsia" w:ascii="宋体" w:hAnsi="宋体" w:eastAsia="宋体" w:cs="宋体"/>
          <w:color w:val="FF0000"/>
          <w:sz w:val="24"/>
          <w:szCs w:val="21"/>
          <w:lang w:val="en-US" w:eastAsia="zh-CN"/>
        </w:rPr>
        <w:t xml:space="preserve"> </w:t>
      </w:r>
    </w:p>
    <w:p>
      <w:pPr>
        <w:pStyle w:val="2"/>
        <w:rPr>
          <w:rFonts w:hint="eastAsia" w:ascii="宋体" w:hAnsi="宋体" w:eastAsia="宋体" w:cs="宋体"/>
          <w:sz w:val="24"/>
          <w:szCs w:val="21"/>
        </w:rPr>
      </w:pPr>
    </w:p>
    <w:p>
      <w:pPr>
        <w:pStyle w:val="2"/>
        <w:rPr>
          <w:rFonts w:hint="eastAsia" w:ascii="宋体" w:hAnsi="宋体" w:eastAsia="宋体" w:cs="宋体"/>
          <w:sz w:val="24"/>
          <w:szCs w:val="21"/>
        </w:rPr>
      </w:pPr>
    </w:p>
    <w:p>
      <w:pPr>
        <w:numPr>
          <w:ilvl w:val="0"/>
          <w:numId w:val="0"/>
        </w:numPr>
        <w:spacing w:line="440" w:lineRule="exact"/>
        <w:ind w:firstLine="1205" w:firstLineChars="400"/>
        <w:jc w:val="both"/>
        <w:outlineLvl w:val="2"/>
        <w:rPr>
          <w:rFonts w:hint="eastAsia" w:ascii="宋体" w:hAnsi="宋体" w:eastAsia="宋体" w:cs="宋体"/>
          <w:b/>
          <w:sz w:val="30"/>
          <w:szCs w:val="30"/>
        </w:rPr>
      </w:pPr>
      <w:r>
        <w:rPr>
          <w:rFonts w:hint="eastAsia" w:ascii="宋体" w:hAnsi="宋体" w:eastAsia="宋体" w:cs="宋体"/>
          <w:b/>
          <w:sz w:val="30"/>
          <w:szCs w:val="30"/>
          <w:lang w:eastAsia="zh-CN"/>
        </w:rPr>
        <w:t>（</w:t>
      </w:r>
      <w:r>
        <w:rPr>
          <w:rFonts w:hint="eastAsia" w:ascii="宋体" w:hAnsi="宋体" w:eastAsia="宋体" w:cs="宋体"/>
          <w:b/>
          <w:sz w:val="30"/>
          <w:szCs w:val="30"/>
          <w:lang w:val="en-US" w:eastAsia="zh-CN"/>
        </w:rPr>
        <w:t>十一</w:t>
      </w:r>
      <w:r>
        <w:rPr>
          <w:rFonts w:hint="eastAsia" w:ascii="宋体" w:hAnsi="宋体" w:eastAsia="宋体" w:cs="宋体"/>
          <w:b/>
          <w:sz w:val="30"/>
          <w:szCs w:val="30"/>
          <w:lang w:eastAsia="zh-CN"/>
        </w:rPr>
        <w:t>）</w:t>
      </w:r>
      <w:r>
        <w:rPr>
          <w:rFonts w:hint="eastAsia" w:ascii="宋体" w:hAnsi="宋体" w:eastAsia="宋体" w:cs="宋体"/>
          <w:b/>
          <w:sz w:val="30"/>
          <w:szCs w:val="30"/>
        </w:rPr>
        <w:t>质量承诺、工期承诺、安全承诺</w:t>
      </w:r>
    </w:p>
    <w:p>
      <w:pPr>
        <w:spacing w:line="360" w:lineRule="auto"/>
        <w:rPr>
          <w:rFonts w:hint="eastAsia" w:ascii="宋体" w:hAnsi="宋体" w:eastAsia="宋体" w:cs="宋体"/>
          <w:sz w:val="24"/>
          <w:szCs w:val="21"/>
        </w:rPr>
      </w:pPr>
    </w:p>
    <w:p>
      <w:pPr>
        <w:pStyle w:val="2"/>
        <w:rPr>
          <w:rFonts w:hint="eastAsia" w:ascii="宋体" w:hAnsi="宋体" w:eastAsia="宋体" w:cs="宋体"/>
          <w:sz w:val="24"/>
          <w:szCs w:val="21"/>
        </w:rPr>
      </w:pPr>
    </w:p>
    <w:p>
      <w:pPr>
        <w:pStyle w:val="2"/>
        <w:rPr>
          <w:rFonts w:hint="eastAsia" w:ascii="宋体" w:hAnsi="宋体" w:eastAsia="宋体" w:cs="宋体"/>
          <w:sz w:val="24"/>
          <w:szCs w:val="21"/>
        </w:rPr>
      </w:pPr>
    </w:p>
    <w:p>
      <w:pPr>
        <w:pStyle w:val="2"/>
        <w:rPr>
          <w:rFonts w:hint="eastAsia" w:ascii="宋体" w:hAnsi="宋体" w:eastAsia="宋体" w:cs="宋体"/>
          <w:sz w:val="24"/>
          <w:szCs w:val="21"/>
        </w:rPr>
      </w:pPr>
    </w:p>
    <w:p>
      <w:pPr>
        <w:pStyle w:val="2"/>
        <w:rPr>
          <w:rFonts w:hint="eastAsia" w:ascii="宋体" w:hAnsi="宋体" w:eastAsia="宋体" w:cs="宋体"/>
          <w:sz w:val="24"/>
          <w:szCs w:val="21"/>
        </w:rPr>
      </w:pPr>
    </w:p>
    <w:p>
      <w:pPr>
        <w:pStyle w:val="2"/>
        <w:rPr>
          <w:rFonts w:hint="eastAsia" w:ascii="宋体" w:hAnsi="宋体" w:eastAsia="宋体" w:cs="宋体"/>
          <w:sz w:val="24"/>
          <w:szCs w:val="21"/>
        </w:rPr>
      </w:pPr>
    </w:p>
    <w:p>
      <w:pPr>
        <w:pStyle w:val="2"/>
        <w:rPr>
          <w:rFonts w:hint="eastAsia" w:ascii="宋体" w:hAnsi="宋体" w:eastAsia="宋体" w:cs="宋体"/>
          <w:sz w:val="24"/>
          <w:szCs w:val="21"/>
        </w:rPr>
      </w:pPr>
    </w:p>
    <w:p>
      <w:pPr>
        <w:pStyle w:val="2"/>
        <w:rPr>
          <w:rFonts w:hint="eastAsia" w:ascii="宋体" w:hAnsi="宋体" w:eastAsia="宋体" w:cs="宋体"/>
          <w:sz w:val="24"/>
          <w:szCs w:val="21"/>
        </w:rPr>
      </w:pPr>
    </w:p>
    <w:p>
      <w:pPr>
        <w:pStyle w:val="2"/>
        <w:rPr>
          <w:rFonts w:hint="eastAsia" w:ascii="宋体" w:hAnsi="宋体" w:eastAsia="宋体" w:cs="宋体"/>
          <w:sz w:val="24"/>
          <w:szCs w:val="21"/>
        </w:rPr>
      </w:pPr>
    </w:p>
    <w:p>
      <w:pPr>
        <w:pStyle w:val="2"/>
        <w:rPr>
          <w:rFonts w:hint="eastAsia" w:ascii="宋体" w:hAnsi="宋体" w:eastAsia="宋体" w:cs="宋体"/>
          <w:sz w:val="24"/>
          <w:szCs w:val="21"/>
        </w:rPr>
      </w:pPr>
    </w:p>
    <w:p>
      <w:pPr>
        <w:pStyle w:val="2"/>
        <w:rPr>
          <w:rFonts w:hint="eastAsia" w:ascii="宋体" w:hAnsi="宋体" w:eastAsia="宋体" w:cs="宋体"/>
          <w:sz w:val="24"/>
          <w:szCs w:val="21"/>
        </w:rPr>
      </w:pPr>
    </w:p>
    <w:p>
      <w:pPr>
        <w:pStyle w:val="2"/>
        <w:rPr>
          <w:rFonts w:hint="eastAsia" w:ascii="宋体" w:hAnsi="宋体" w:eastAsia="宋体" w:cs="宋体"/>
          <w:sz w:val="24"/>
          <w:szCs w:val="21"/>
        </w:rPr>
      </w:pPr>
    </w:p>
    <w:p>
      <w:pPr>
        <w:pStyle w:val="2"/>
        <w:rPr>
          <w:rFonts w:hint="eastAsia" w:ascii="宋体" w:hAnsi="宋体" w:eastAsia="宋体" w:cs="宋体"/>
        </w:rPr>
      </w:pPr>
    </w:p>
    <w:p>
      <w:pPr>
        <w:numPr>
          <w:ilvl w:val="0"/>
          <w:numId w:val="0"/>
        </w:numPr>
        <w:spacing w:line="440" w:lineRule="exact"/>
        <w:ind w:firstLine="2711" w:firstLineChars="900"/>
        <w:jc w:val="both"/>
        <w:outlineLvl w:val="2"/>
        <w:rPr>
          <w:rFonts w:hint="eastAsia" w:ascii="宋体" w:hAnsi="宋体" w:eastAsia="宋体" w:cs="宋体"/>
          <w:b/>
          <w:sz w:val="30"/>
          <w:szCs w:val="30"/>
        </w:rPr>
      </w:pPr>
      <w:r>
        <w:rPr>
          <w:rFonts w:hint="eastAsia" w:ascii="宋体" w:hAnsi="宋体" w:eastAsia="宋体" w:cs="宋体"/>
          <w:b/>
          <w:sz w:val="30"/>
          <w:szCs w:val="30"/>
          <w:lang w:eastAsia="zh-CN"/>
        </w:rPr>
        <w:t>（</w:t>
      </w:r>
      <w:r>
        <w:rPr>
          <w:rFonts w:hint="eastAsia" w:ascii="宋体" w:hAnsi="宋体" w:eastAsia="宋体" w:cs="宋体"/>
          <w:b/>
          <w:sz w:val="30"/>
          <w:szCs w:val="30"/>
          <w:lang w:val="en-US" w:eastAsia="zh-CN"/>
        </w:rPr>
        <w:t>十二</w:t>
      </w:r>
      <w:r>
        <w:rPr>
          <w:rFonts w:hint="eastAsia" w:ascii="宋体" w:hAnsi="宋体" w:eastAsia="宋体" w:cs="宋体"/>
          <w:b/>
          <w:sz w:val="30"/>
          <w:szCs w:val="30"/>
          <w:lang w:eastAsia="zh-CN"/>
        </w:rPr>
        <w:t>）</w:t>
      </w:r>
      <w:r>
        <w:rPr>
          <w:rFonts w:hint="eastAsia" w:ascii="宋体" w:hAnsi="宋体" w:eastAsia="宋体" w:cs="宋体"/>
          <w:b/>
          <w:sz w:val="30"/>
          <w:szCs w:val="30"/>
        </w:rPr>
        <w:t>投标人其他资料</w:t>
      </w:r>
    </w:p>
    <w:p>
      <w:pPr>
        <w:spacing w:line="440" w:lineRule="exact"/>
        <w:jc w:val="center"/>
        <w:rPr>
          <w:rFonts w:hint="eastAsia" w:ascii="宋体" w:hAnsi="宋体" w:eastAsia="宋体" w:cs="宋体"/>
          <w:b/>
          <w:sz w:val="32"/>
          <w:szCs w:val="32"/>
        </w:rPr>
      </w:pPr>
    </w:p>
    <w:p>
      <w:pPr>
        <w:spacing w:line="440" w:lineRule="exact"/>
        <w:jc w:val="center"/>
        <w:rPr>
          <w:rFonts w:hint="eastAsia" w:ascii="宋体" w:hAnsi="宋体" w:eastAsia="宋体" w:cs="宋体"/>
          <w:b/>
          <w:sz w:val="28"/>
          <w:szCs w:val="28"/>
        </w:rPr>
      </w:pPr>
      <w:r>
        <w:rPr>
          <w:rFonts w:hint="eastAsia" w:ascii="宋体" w:hAnsi="宋体" w:eastAsia="宋体" w:cs="宋体"/>
          <w:b/>
          <w:sz w:val="28"/>
          <w:szCs w:val="28"/>
        </w:rPr>
        <w:t>1、关于资格的声明函</w:t>
      </w:r>
    </w:p>
    <w:p>
      <w:pPr>
        <w:spacing w:line="440" w:lineRule="exact"/>
        <w:jc w:val="center"/>
        <w:rPr>
          <w:rFonts w:hint="eastAsia" w:ascii="宋体" w:hAnsi="宋体" w:eastAsia="宋体" w:cs="宋体"/>
          <w:b/>
          <w:sz w:val="24"/>
          <w:szCs w:val="24"/>
        </w:rPr>
      </w:pPr>
    </w:p>
    <w:p>
      <w:pPr>
        <w:pStyle w:val="9"/>
        <w:spacing w:line="440" w:lineRule="exac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（采购人名称）</w:t>
      </w:r>
    </w:p>
    <w:p>
      <w:pPr>
        <w:pStyle w:val="9"/>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关于贵方</w:t>
      </w:r>
      <w:r>
        <w:rPr>
          <w:rFonts w:hint="eastAsia" w:ascii="宋体" w:hAnsi="宋体" w:eastAsia="宋体" w:cs="宋体"/>
          <w:sz w:val="24"/>
          <w:szCs w:val="24"/>
          <w:u w:val="single"/>
        </w:rPr>
        <w:t>“　　　　　　”</w:t>
      </w:r>
      <w:r>
        <w:rPr>
          <w:rFonts w:hint="eastAsia" w:ascii="宋体" w:hAnsi="宋体" w:eastAsia="宋体" w:cs="宋体"/>
          <w:sz w:val="24"/>
          <w:szCs w:val="24"/>
        </w:rPr>
        <w:t>的采购项目，本签字人愿意参加投标，并有能力提供</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（项目名称） </w:t>
      </w:r>
      <w:r>
        <w:rPr>
          <w:rFonts w:hint="eastAsia" w:ascii="宋体" w:hAnsi="宋体" w:eastAsia="宋体" w:cs="宋体"/>
          <w:sz w:val="24"/>
          <w:szCs w:val="24"/>
        </w:rPr>
        <w:t>项目中的全部采购内容，并保证提交的所有文件和说明是真实和准确的。</w:t>
      </w:r>
    </w:p>
    <w:p>
      <w:pPr>
        <w:pStyle w:val="9"/>
        <w:spacing w:line="440" w:lineRule="exact"/>
        <w:rPr>
          <w:rFonts w:hint="eastAsia" w:ascii="宋体" w:hAnsi="宋体" w:eastAsia="宋体" w:cs="宋体"/>
          <w:sz w:val="24"/>
          <w:szCs w:val="24"/>
        </w:rPr>
      </w:pPr>
      <w:r>
        <w:rPr>
          <w:rFonts w:hint="eastAsia" w:ascii="宋体" w:hAnsi="宋体" w:eastAsia="宋体" w:cs="宋体"/>
          <w:sz w:val="24"/>
          <w:szCs w:val="24"/>
        </w:rPr>
        <w:t>竞标人</w:t>
      </w:r>
      <w:r>
        <w:rPr>
          <w:rFonts w:hint="eastAsia" w:ascii="宋体" w:hAnsi="宋体" w:cs="宋体"/>
          <w:sz w:val="24"/>
          <w:szCs w:val="24"/>
          <w:lang w:eastAsia="zh-CN"/>
        </w:rPr>
        <w:t>：</w:t>
      </w:r>
      <w:r>
        <w:rPr>
          <w:rFonts w:hint="eastAsia" w:ascii="宋体" w:hAnsi="宋体" w:eastAsia="宋体" w:cs="宋体"/>
          <w:sz w:val="24"/>
          <w:szCs w:val="24"/>
          <w:u w:val="single"/>
        </w:rPr>
        <w:t>　投标单位名称（盖章）</w:t>
      </w:r>
      <w:r>
        <w:rPr>
          <w:rFonts w:hint="eastAsia" w:ascii="宋体" w:hAnsi="宋体" w:eastAsia="宋体" w:cs="宋体"/>
          <w:sz w:val="24"/>
          <w:szCs w:val="24"/>
        </w:rPr>
        <w:t>　　</w:t>
      </w:r>
    </w:p>
    <w:p>
      <w:pPr>
        <w:pStyle w:val="9"/>
        <w:spacing w:line="440" w:lineRule="exact"/>
        <w:rPr>
          <w:rFonts w:hint="eastAsia" w:ascii="宋体" w:hAnsi="宋体" w:eastAsia="宋体" w:cs="宋体"/>
          <w:sz w:val="24"/>
          <w:szCs w:val="24"/>
          <w:u w:val="single"/>
        </w:rPr>
      </w:pPr>
      <w:r>
        <w:rPr>
          <w:rFonts w:hint="eastAsia" w:ascii="宋体" w:hAnsi="宋体" w:eastAsia="宋体" w:cs="宋体"/>
          <w:sz w:val="24"/>
          <w:szCs w:val="24"/>
        </w:rPr>
        <w:t>被授权签署本资格文件人：</w:t>
      </w:r>
      <w:r>
        <w:rPr>
          <w:rFonts w:hint="eastAsia" w:ascii="宋体" w:hAnsi="宋体" w:eastAsia="宋体" w:cs="宋体"/>
          <w:sz w:val="24"/>
          <w:szCs w:val="24"/>
          <w:u w:val="single"/>
        </w:rPr>
        <w:t>被授权人姓名（签字）</w:t>
      </w:r>
    </w:p>
    <w:p>
      <w:pPr>
        <w:pStyle w:val="9"/>
        <w:spacing w:line="440" w:lineRule="exact"/>
        <w:rPr>
          <w:rFonts w:hint="eastAsia" w:ascii="宋体" w:hAnsi="宋体" w:eastAsia="宋体" w:cs="宋体"/>
          <w:sz w:val="24"/>
          <w:szCs w:val="24"/>
        </w:rPr>
      </w:pPr>
      <w:r>
        <w:rPr>
          <w:rFonts w:hint="eastAsia" w:ascii="宋体" w:hAnsi="宋体" w:eastAsia="宋体" w:cs="宋体"/>
          <w:sz w:val="24"/>
          <w:szCs w:val="24"/>
        </w:rPr>
        <w:t xml:space="preserve">地址：　　　　　　　　　　　　  </w:t>
      </w:r>
    </w:p>
    <w:p>
      <w:pPr>
        <w:pStyle w:val="9"/>
        <w:spacing w:line="440" w:lineRule="exact"/>
        <w:rPr>
          <w:rFonts w:hint="eastAsia" w:ascii="宋体" w:hAnsi="宋体" w:eastAsia="宋体" w:cs="宋体"/>
          <w:sz w:val="24"/>
          <w:szCs w:val="24"/>
        </w:rPr>
      </w:pPr>
      <w:r>
        <w:rPr>
          <w:rFonts w:hint="eastAsia" w:ascii="宋体" w:hAnsi="宋体" w:eastAsia="宋体" w:cs="宋体"/>
          <w:sz w:val="24"/>
          <w:szCs w:val="24"/>
        </w:rPr>
        <w:t>传真：　　　　　　　　　　　　　　　　　　　　　　　　　　　　　　　　</w:t>
      </w:r>
    </w:p>
    <w:p>
      <w:pPr>
        <w:pStyle w:val="9"/>
        <w:spacing w:line="440" w:lineRule="exact"/>
        <w:rPr>
          <w:rFonts w:hint="eastAsia" w:ascii="宋体" w:hAnsi="宋体" w:eastAsia="宋体" w:cs="宋体"/>
          <w:sz w:val="24"/>
          <w:szCs w:val="24"/>
        </w:rPr>
      </w:pPr>
      <w:r>
        <w:rPr>
          <w:rFonts w:hint="eastAsia" w:ascii="宋体" w:hAnsi="宋体" w:eastAsia="宋体" w:cs="宋体"/>
          <w:sz w:val="24"/>
          <w:szCs w:val="24"/>
        </w:rPr>
        <w:t>电话：　　　　　　　　</w:t>
      </w:r>
    </w:p>
    <w:p>
      <w:pPr>
        <w:pStyle w:val="11"/>
        <w:numPr>
          <w:ilvl w:val="0"/>
          <w:numId w:val="6"/>
        </w:numPr>
        <w:spacing w:line="440" w:lineRule="exact"/>
        <w:jc w:val="both"/>
        <w:rPr>
          <w:rFonts w:hint="eastAsia" w:ascii="宋体" w:hAnsi="宋体" w:eastAsia="宋体" w:cs="宋体"/>
          <w:bCs/>
          <w:color w:val="auto"/>
          <w:sz w:val="24"/>
          <w:szCs w:val="24"/>
        </w:rPr>
      </w:pPr>
      <w:r>
        <w:rPr>
          <w:rFonts w:hint="eastAsia" w:ascii="宋体" w:hAnsi="宋体" w:eastAsia="宋体" w:cs="宋体"/>
          <w:bCs/>
          <w:color w:val="auto"/>
          <w:sz w:val="24"/>
          <w:szCs w:val="24"/>
          <w:u w:val="single"/>
        </w:rPr>
        <w:t>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w:t>
      </w:r>
      <w:r>
        <w:rPr>
          <w:rFonts w:hint="eastAsia" w:ascii="宋体" w:hAnsi="宋体" w:eastAsia="宋体" w:cs="宋体"/>
          <w:bCs/>
          <w:color w:val="auto"/>
          <w:sz w:val="24"/>
          <w:szCs w:val="24"/>
        </w:rPr>
        <w:t>月日</w:t>
      </w:r>
    </w:p>
    <w:p>
      <w:pPr>
        <w:pStyle w:val="11"/>
        <w:widowControl w:val="0"/>
        <w:numPr>
          <w:ilvl w:val="0"/>
          <w:numId w:val="0"/>
        </w:numPr>
        <w:spacing w:line="440" w:lineRule="exact"/>
        <w:jc w:val="both"/>
        <w:rPr>
          <w:rFonts w:hint="eastAsia" w:ascii="宋体" w:hAnsi="宋体" w:eastAsia="宋体" w:cs="宋体"/>
          <w:bCs/>
          <w:color w:val="auto"/>
          <w:sz w:val="24"/>
          <w:szCs w:val="24"/>
        </w:rPr>
      </w:pPr>
    </w:p>
    <w:p>
      <w:pPr>
        <w:pStyle w:val="11"/>
        <w:widowControl w:val="0"/>
        <w:numPr>
          <w:ilvl w:val="0"/>
          <w:numId w:val="0"/>
        </w:numPr>
        <w:spacing w:line="440" w:lineRule="exact"/>
        <w:jc w:val="both"/>
        <w:rPr>
          <w:rFonts w:hint="eastAsia" w:ascii="宋体" w:hAnsi="宋体" w:eastAsia="宋体" w:cs="宋体"/>
          <w:bCs/>
          <w:color w:val="auto"/>
          <w:sz w:val="24"/>
          <w:szCs w:val="24"/>
        </w:rPr>
      </w:pPr>
    </w:p>
    <w:p>
      <w:pPr>
        <w:pStyle w:val="11"/>
        <w:widowControl w:val="0"/>
        <w:numPr>
          <w:ilvl w:val="0"/>
          <w:numId w:val="0"/>
        </w:numPr>
        <w:spacing w:line="440" w:lineRule="exact"/>
        <w:jc w:val="both"/>
        <w:rPr>
          <w:rFonts w:hint="eastAsia" w:ascii="宋体" w:hAnsi="宋体" w:eastAsia="宋体" w:cs="宋体"/>
          <w:bCs/>
          <w:color w:val="auto"/>
          <w:sz w:val="24"/>
          <w:szCs w:val="24"/>
        </w:rPr>
      </w:pPr>
    </w:p>
    <w:p>
      <w:pPr>
        <w:pStyle w:val="11"/>
        <w:widowControl w:val="0"/>
        <w:numPr>
          <w:ilvl w:val="0"/>
          <w:numId w:val="0"/>
        </w:numPr>
        <w:spacing w:line="440" w:lineRule="exact"/>
        <w:jc w:val="both"/>
        <w:rPr>
          <w:rFonts w:hint="eastAsia" w:ascii="宋体" w:hAnsi="宋体" w:eastAsia="宋体" w:cs="宋体"/>
          <w:bCs/>
          <w:color w:val="auto"/>
          <w:sz w:val="24"/>
          <w:szCs w:val="24"/>
        </w:rPr>
      </w:pPr>
    </w:p>
    <w:p>
      <w:pPr>
        <w:pStyle w:val="11"/>
        <w:widowControl w:val="0"/>
        <w:numPr>
          <w:ilvl w:val="0"/>
          <w:numId w:val="0"/>
        </w:numPr>
        <w:spacing w:line="440" w:lineRule="exact"/>
        <w:jc w:val="both"/>
        <w:rPr>
          <w:rFonts w:hint="eastAsia" w:ascii="宋体" w:hAnsi="宋体" w:eastAsia="宋体" w:cs="宋体"/>
          <w:bCs/>
          <w:color w:val="auto"/>
          <w:sz w:val="24"/>
          <w:szCs w:val="24"/>
        </w:rPr>
      </w:pPr>
    </w:p>
    <w:p>
      <w:pPr>
        <w:pStyle w:val="11"/>
        <w:widowControl w:val="0"/>
        <w:numPr>
          <w:ilvl w:val="0"/>
          <w:numId w:val="0"/>
        </w:numPr>
        <w:spacing w:line="440" w:lineRule="exact"/>
        <w:jc w:val="both"/>
        <w:rPr>
          <w:rFonts w:hint="eastAsia" w:ascii="宋体" w:hAnsi="宋体" w:eastAsia="宋体" w:cs="宋体"/>
          <w:bCs/>
          <w:color w:val="auto"/>
          <w:sz w:val="24"/>
          <w:szCs w:val="24"/>
        </w:rPr>
      </w:pPr>
    </w:p>
    <w:p>
      <w:pPr>
        <w:pStyle w:val="11"/>
        <w:widowControl w:val="0"/>
        <w:numPr>
          <w:ilvl w:val="0"/>
          <w:numId w:val="0"/>
        </w:numPr>
        <w:spacing w:line="440" w:lineRule="exact"/>
        <w:jc w:val="both"/>
        <w:rPr>
          <w:rFonts w:hint="eastAsia" w:ascii="宋体" w:hAnsi="宋体" w:eastAsia="宋体" w:cs="宋体"/>
          <w:bCs/>
          <w:color w:val="auto"/>
          <w:sz w:val="24"/>
          <w:szCs w:val="24"/>
        </w:rPr>
      </w:pPr>
    </w:p>
    <w:p>
      <w:pPr>
        <w:pStyle w:val="11"/>
        <w:widowControl w:val="0"/>
        <w:numPr>
          <w:ilvl w:val="0"/>
          <w:numId w:val="0"/>
        </w:numPr>
        <w:spacing w:line="440" w:lineRule="exact"/>
        <w:jc w:val="both"/>
        <w:rPr>
          <w:rFonts w:hint="eastAsia" w:ascii="宋体" w:hAnsi="宋体" w:eastAsia="宋体" w:cs="宋体"/>
          <w:bCs/>
          <w:color w:val="auto"/>
          <w:sz w:val="24"/>
          <w:szCs w:val="24"/>
        </w:rPr>
      </w:pPr>
    </w:p>
    <w:p>
      <w:pPr>
        <w:pStyle w:val="11"/>
        <w:widowControl w:val="0"/>
        <w:numPr>
          <w:ilvl w:val="0"/>
          <w:numId w:val="0"/>
        </w:numPr>
        <w:spacing w:line="440" w:lineRule="exact"/>
        <w:jc w:val="both"/>
        <w:rPr>
          <w:rFonts w:hint="eastAsia" w:ascii="宋体" w:hAnsi="宋体" w:eastAsia="宋体" w:cs="宋体"/>
          <w:bCs/>
          <w:color w:val="auto"/>
          <w:sz w:val="24"/>
          <w:szCs w:val="24"/>
        </w:rPr>
      </w:pPr>
    </w:p>
    <w:p>
      <w:pPr>
        <w:pStyle w:val="11"/>
        <w:widowControl w:val="0"/>
        <w:numPr>
          <w:ilvl w:val="0"/>
          <w:numId w:val="0"/>
        </w:numPr>
        <w:spacing w:line="440" w:lineRule="exact"/>
        <w:jc w:val="both"/>
        <w:rPr>
          <w:rFonts w:hint="eastAsia" w:ascii="宋体" w:hAnsi="宋体" w:eastAsia="宋体" w:cs="宋体"/>
          <w:bCs/>
          <w:color w:val="auto"/>
          <w:sz w:val="24"/>
          <w:szCs w:val="24"/>
        </w:rPr>
      </w:pPr>
    </w:p>
    <w:p>
      <w:pPr>
        <w:pStyle w:val="11"/>
        <w:widowControl w:val="0"/>
        <w:numPr>
          <w:ilvl w:val="0"/>
          <w:numId w:val="0"/>
        </w:numPr>
        <w:spacing w:line="440" w:lineRule="exact"/>
        <w:jc w:val="both"/>
        <w:rPr>
          <w:rFonts w:hint="eastAsia" w:ascii="宋体" w:hAnsi="宋体" w:eastAsia="宋体" w:cs="宋体"/>
          <w:bCs/>
          <w:color w:val="auto"/>
          <w:sz w:val="24"/>
          <w:szCs w:val="24"/>
        </w:rPr>
      </w:pPr>
    </w:p>
    <w:p>
      <w:pPr>
        <w:pStyle w:val="11"/>
        <w:widowControl w:val="0"/>
        <w:numPr>
          <w:ilvl w:val="0"/>
          <w:numId w:val="0"/>
        </w:numPr>
        <w:spacing w:line="440" w:lineRule="exact"/>
        <w:jc w:val="both"/>
        <w:rPr>
          <w:rFonts w:hint="eastAsia" w:ascii="宋体" w:hAnsi="宋体" w:eastAsia="宋体" w:cs="宋体"/>
          <w:bCs/>
          <w:color w:val="auto"/>
          <w:sz w:val="24"/>
          <w:szCs w:val="24"/>
        </w:rPr>
      </w:pPr>
    </w:p>
    <w:p>
      <w:pPr>
        <w:pStyle w:val="11"/>
        <w:widowControl w:val="0"/>
        <w:numPr>
          <w:ilvl w:val="0"/>
          <w:numId w:val="0"/>
        </w:numPr>
        <w:spacing w:line="440" w:lineRule="exact"/>
        <w:jc w:val="both"/>
        <w:rPr>
          <w:rFonts w:hint="eastAsia" w:ascii="宋体" w:hAnsi="宋体" w:eastAsia="宋体" w:cs="宋体"/>
          <w:bCs/>
          <w:color w:val="auto"/>
          <w:sz w:val="24"/>
          <w:szCs w:val="24"/>
        </w:rPr>
      </w:pPr>
    </w:p>
    <w:p>
      <w:pPr>
        <w:pStyle w:val="11"/>
        <w:widowControl w:val="0"/>
        <w:numPr>
          <w:ilvl w:val="0"/>
          <w:numId w:val="0"/>
        </w:numPr>
        <w:spacing w:line="440" w:lineRule="exact"/>
        <w:jc w:val="both"/>
        <w:rPr>
          <w:rFonts w:hint="eastAsia" w:ascii="宋体" w:hAnsi="宋体" w:eastAsia="宋体" w:cs="宋体"/>
          <w:bCs/>
          <w:color w:val="auto"/>
          <w:sz w:val="24"/>
          <w:szCs w:val="24"/>
        </w:rPr>
      </w:pPr>
    </w:p>
    <w:p>
      <w:pPr>
        <w:pStyle w:val="11"/>
        <w:spacing w:line="440" w:lineRule="exact"/>
        <w:jc w:val="both"/>
        <w:rPr>
          <w:rFonts w:hint="eastAsia" w:ascii="宋体" w:hAnsi="宋体" w:eastAsia="宋体" w:cs="宋体"/>
          <w:bCs/>
          <w:color w:val="auto"/>
        </w:rPr>
      </w:pPr>
    </w:p>
    <w:p>
      <w:pPr>
        <w:spacing w:line="440" w:lineRule="exact"/>
        <w:jc w:val="center"/>
        <w:rPr>
          <w:rFonts w:hint="eastAsia" w:ascii="宋体" w:hAnsi="宋体" w:eastAsia="宋体" w:cs="宋体"/>
          <w:b/>
          <w:bCs/>
          <w:sz w:val="28"/>
          <w:szCs w:val="28"/>
        </w:rPr>
      </w:pPr>
      <w:r>
        <w:rPr>
          <w:rFonts w:hint="eastAsia" w:ascii="宋体" w:hAnsi="宋体" w:eastAsia="宋体" w:cs="宋体"/>
          <w:b/>
          <w:sz w:val="28"/>
          <w:szCs w:val="28"/>
        </w:rPr>
        <w:t>2、投标人基本情况表</w:t>
      </w:r>
    </w:p>
    <w:p>
      <w:pPr>
        <w:spacing w:line="400" w:lineRule="exact"/>
        <w:jc w:val="center"/>
        <w:rPr>
          <w:rFonts w:hint="eastAsia" w:ascii="宋体" w:hAnsi="宋体" w:eastAsia="宋体" w:cs="宋体"/>
          <w:bCs/>
        </w:rPr>
      </w:pPr>
      <w:r>
        <w:rPr>
          <w:rFonts w:hint="eastAsia" w:ascii="宋体" w:hAnsi="宋体" w:eastAsia="宋体" w:cs="宋体"/>
          <w:bCs/>
        </w:rPr>
        <w:t>（本表格式仅供参考，可根据企业情况自行补充修改）</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3131"/>
        <w:gridCol w:w="1739"/>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2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企业注册名称</w:t>
            </w:r>
          </w:p>
        </w:tc>
        <w:tc>
          <w:tcPr>
            <w:tcW w:w="313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739"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建立日期</w:t>
            </w:r>
          </w:p>
        </w:tc>
        <w:tc>
          <w:tcPr>
            <w:tcW w:w="173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2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企业详细地址</w:t>
            </w:r>
          </w:p>
        </w:tc>
        <w:tc>
          <w:tcPr>
            <w:tcW w:w="313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739"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企业性质</w:t>
            </w:r>
          </w:p>
        </w:tc>
        <w:tc>
          <w:tcPr>
            <w:tcW w:w="173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2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企业法人代表</w:t>
            </w:r>
          </w:p>
        </w:tc>
        <w:tc>
          <w:tcPr>
            <w:tcW w:w="313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739"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技术负责人</w:t>
            </w:r>
          </w:p>
        </w:tc>
        <w:tc>
          <w:tcPr>
            <w:tcW w:w="173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2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313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739"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3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2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企业资质等级</w:t>
            </w:r>
          </w:p>
        </w:tc>
        <w:tc>
          <w:tcPr>
            <w:tcW w:w="6600" w:type="dxa"/>
            <w:gridSpan w:val="3"/>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2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6600" w:type="dxa"/>
            <w:gridSpan w:val="3"/>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212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业务范围</w:t>
            </w:r>
          </w:p>
        </w:tc>
        <w:tc>
          <w:tcPr>
            <w:tcW w:w="6600" w:type="dxa"/>
            <w:gridSpan w:val="3"/>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212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p>
            <w:pPr>
              <w:keepNext w:val="0"/>
              <w:keepLines w:val="0"/>
              <w:suppressLineNumbers w:val="0"/>
              <w:spacing w:before="0" w:beforeAutospacing="0" w:after="0" w:afterAutospacing="0"/>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企业简介</w:t>
            </w:r>
          </w:p>
        </w:tc>
        <w:tc>
          <w:tcPr>
            <w:tcW w:w="6600" w:type="dxa"/>
            <w:gridSpan w:val="3"/>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bl>
    <w:p>
      <w:pPr>
        <w:autoSpaceDE w:val="0"/>
        <w:autoSpaceDN w:val="0"/>
        <w:spacing w:line="340" w:lineRule="atLeast"/>
        <w:ind w:left="180"/>
        <w:textAlignment w:val="bottom"/>
        <w:rPr>
          <w:rFonts w:hint="eastAsia" w:ascii="宋体" w:hAnsi="宋体" w:eastAsia="宋体" w:cs="宋体"/>
          <w:sz w:val="18"/>
          <w:szCs w:val="18"/>
        </w:rPr>
      </w:pPr>
    </w:p>
    <w:p>
      <w:pPr>
        <w:autoSpaceDE w:val="0"/>
        <w:autoSpaceDN w:val="0"/>
        <w:spacing w:line="340" w:lineRule="atLeast"/>
        <w:ind w:left="180"/>
        <w:textAlignment w:val="bottom"/>
        <w:rPr>
          <w:rFonts w:hint="eastAsia" w:ascii="宋体" w:hAnsi="宋体" w:eastAsia="宋体" w:cs="宋体"/>
          <w:sz w:val="18"/>
          <w:szCs w:val="18"/>
        </w:rPr>
      </w:pPr>
    </w:p>
    <w:p>
      <w:pPr>
        <w:rPr>
          <w:rFonts w:hint="eastAsia" w:ascii="宋体" w:hAnsi="宋体" w:eastAsia="宋体" w:cs="宋体"/>
          <w:b/>
          <w:sz w:val="32"/>
        </w:rPr>
      </w:pPr>
    </w:p>
    <w:p>
      <w:pPr>
        <w:outlineLvl w:val="9"/>
        <w:rPr>
          <w:rFonts w:hint="eastAsia" w:ascii="宋体" w:hAnsi="宋体" w:eastAsia="宋体" w:cs="宋体"/>
          <w:b w:val="0"/>
          <w:sz w:val="32"/>
        </w:rPr>
      </w:pPr>
    </w:p>
    <w:p>
      <w:pPr>
        <w:rPr>
          <w:rFonts w:hint="eastAsia" w:ascii="宋体" w:hAnsi="宋体" w:eastAsia="宋体" w:cs="宋体"/>
          <w:b/>
          <w:sz w:val="32"/>
        </w:rPr>
      </w:pPr>
    </w:p>
    <w:p>
      <w:pPr>
        <w:outlineLvl w:val="9"/>
        <w:rPr>
          <w:rFonts w:hint="eastAsia" w:ascii="宋体" w:hAnsi="宋体" w:eastAsia="宋体" w:cs="宋体"/>
          <w:b w:val="0"/>
          <w:sz w:val="32"/>
        </w:rPr>
      </w:pPr>
    </w:p>
    <w:p>
      <w:pPr>
        <w:rPr>
          <w:rFonts w:hint="eastAsia" w:ascii="宋体" w:hAnsi="宋体" w:eastAsia="宋体" w:cs="宋体"/>
          <w:b/>
          <w:bCs/>
          <w:sz w:val="32"/>
          <w:szCs w:val="32"/>
        </w:rPr>
      </w:pPr>
    </w:p>
    <w:p>
      <w:pPr>
        <w:rPr>
          <w:rFonts w:hint="eastAsia" w:ascii="宋体" w:hAnsi="宋体" w:eastAsia="宋体" w:cs="宋体"/>
        </w:rPr>
      </w:pPr>
    </w:p>
    <w:p>
      <w:pPr>
        <w:spacing w:line="640" w:lineRule="exact"/>
        <w:rPr>
          <w:rFonts w:hint="eastAsia" w:ascii="宋体" w:hAnsi="宋体" w:eastAsia="宋体" w:cs="宋体"/>
          <w:b/>
          <w:sz w:val="30"/>
          <w:szCs w:val="30"/>
        </w:rPr>
      </w:pPr>
    </w:p>
    <w:p>
      <w:pPr>
        <w:pStyle w:val="2"/>
        <w:rPr>
          <w:rFonts w:hint="eastAsia" w:ascii="宋体" w:hAnsi="宋体" w:eastAsia="宋体" w:cs="宋体"/>
          <w:b/>
          <w:sz w:val="30"/>
          <w:szCs w:val="30"/>
        </w:rPr>
      </w:pPr>
    </w:p>
    <w:p>
      <w:pPr>
        <w:pStyle w:val="2"/>
        <w:rPr>
          <w:rFonts w:hint="eastAsia" w:ascii="宋体" w:hAnsi="宋体" w:eastAsia="宋体" w:cs="宋体"/>
          <w:b/>
          <w:sz w:val="30"/>
          <w:szCs w:val="30"/>
        </w:rPr>
      </w:pPr>
    </w:p>
    <w:p>
      <w:pPr>
        <w:pStyle w:val="2"/>
        <w:rPr>
          <w:rFonts w:hint="eastAsia" w:ascii="宋体" w:hAnsi="宋体" w:eastAsia="宋体" w:cs="宋体"/>
          <w:b/>
          <w:sz w:val="30"/>
          <w:szCs w:val="30"/>
        </w:rPr>
      </w:pPr>
    </w:p>
    <w:p>
      <w:pPr>
        <w:pStyle w:val="2"/>
        <w:rPr>
          <w:rFonts w:hint="eastAsia" w:ascii="宋体" w:hAnsi="宋体" w:eastAsia="宋体" w:cs="宋体"/>
          <w:b/>
          <w:sz w:val="30"/>
          <w:szCs w:val="30"/>
        </w:rPr>
      </w:pPr>
    </w:p>
    <w:p>
      <w:pPr>
        <w:pStyle w:val="11"/>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3、信用查询记录</w:t>
      </w:r>
    </w:p>
    <w:p>
      <w:pPr>
        <w:pStyle w:val="11"/>
        <w:jc w:val="center"/>
        <w:rPr>
          <w:rFonts w:hint="eastAsia" w:ascii="宋体" w:hAnsi="宋体" w:eastAsia="宋体" w:cs="宋体"/>
          <w:b/>
          <w:color w:val="auto"/>
          <w:sz w:val="32"/>
        </w:rPr>
      </w:pPr>
    </w:p>
    <w:p>
      <w:pPr>
        <w:spacing w:line="440" w:lineRule="exact"/>
        <w:ind w:firstLine="480"/>
        <w:rPr>
          <w:rFonts w:hint="eastAsia" w:ascii="宋体" w:hAnsi="宋体" w:eastAsia="宋体" w:cs="宋体"/>
          <w:sz w:val="24"/>
          <w:szCs w:val="24"/>
        </w:rPr>
      </w:pPr>
      <w:r>
        <w:rPr>
          <w:rFonts w:hint="eastAsia" w:ascii="宋体" w:hAnsi="宋体" w:eastAsia="宋体" w:cs="宋体"/>
          <w:b/>
          <w:bCs/>
          <w:sz w:val="24"/>
          <w:szCs w:val="24"/>
        </w:rPr>
        <w:t>查询</w:t>
      </w:r>
      <w:r>
        <w:rPr>
          <w:rFonts w:hint="eastAsia" w:ascii="宋体" w:hAnsi="宋体" w:eastAsia="宋体" w:cs="宋体"/>
          <w:b/>
          <w:bCs/>
          <w:sz w:val="24"/>
          <w:szCs w:val="24"/>
          <w:lang w:eastAsia="en-US"/>
        </w:rPr>
        <w:t>渠道</w:t>
      </w:r>
      <w:r>
        <w:rPr>
          <w:rFonts w:hint="eastAsia" w:ascii="宋体" w:hAnsi="宋体" w:eastAsia="宋体" w:cs="宋体"/>
          <w:b/>
          <w:bCs/>
          <w:sz w:val="24"/>
          <w:szCs w:val="24"/>
        </w:rPr>
        <w:t>为：</w:t>
      </w:r>
      <w:r>
        <w:rPr>
          <w:rFonts w:hint="eastAsia" w:ascii="宋体" w:hAnsi="宋体" w:eastAsia="宋体" w:cs="宋体"/>
          <w:sz w:val="24"/>
          <w:szCs w:val="24"/>
          <w:lang w:eastAsia="en-US"/>
        </w:rPr>
        <w:t>“信用中国”网站（</w:t>
      </w:r>
      <w:r>
        <w:rPr>
          <w:rFonts w:hint="eastAsia" w:ascii="宋体" w:hAnsi="宋体" w:eastAsia="宋体" w:cs="宋体"/>
        </w:rPr>
        <w:fldChar w:fldCharType="begin"/>
      </w:r>
      <w:r>
        <w:rPr>
          <w:rFonts w:hint="eastAsia" w:ascii="宋体" w:hAnsi="宋体" w:eastAsia="宋体" w:cs="宋体"/>
        </w:rPr>
        <w:instrText xml:space="preserve"> HYPERLINK "http://www.creditchina.gov.cn" </w:instrText>
      </w:r>
      <w:r>
        <w:rPr>
          <w:rFonts w:hint="eastAsia" w:ascii="宋体" w:hAnsi="宋体" w:eastAsia="宋体" w:cs="宋体"/>
        </w:rPr>
        <w:fldChar w:fldCharType="separate"/>
      </w:r>
      <w:r>
        <w:rPr>
          <w:rStyle w:val="23"/>
          <w:rFonts w:hint="eastAsia" w:ascii="宋体" w:hAnsi="宋体" w:eastAsia="宋体" w:cs="宋体"/>
          <w:color w:val="auto"/>
          <w:sz w:val="24"/>
          <w:szCs w:val="24"/>
        </w:rPr>
        <w:t>www.creditchina.gov.cn</w:t>
      </w:r>
      <w:r>
        <w:rPr>
          <w:rStyle w:val="23"/>
          <w:rFonts w:hint="eastAsia" w:ascii="宋体" w:hAnsi="宋体" w:eastAsia="宋体" w:cs="宋体"/>
          <w:color w:val="auto"/>
          <w:sz w:val="24"/>
          <w:szCs w:val="24"/>
        </w:rPr>
        <w:fldChar w:fldCharType="end"/>
      </w:r>
      <w:r>
        <w:rPr>
          <w:rFonts w:hint="eastAsia" w:ascii="宋体" w:hAnsi="宋体" w:eastAsia="宋体" w:cs="宋体"/>
          <w:sz w:val="24"/>
          <w:szCs w:val="24"/>
          <w:lang w:eastAsia="en-US"/>
        </w:rPr>
        <w:t>）</w:t>
      </w:r>
      <w:r>
        <w:rPr>
          <w:rFonts w:hint="eastAsia" w:ascii="宋体" w:hAnsi="宋体" w:eastAsia="宋体" w:cs="宋体"/>
          <w:sz w:val="24"/>
          <w:szCs w:val="24"/>
        </w:rPr>
        <w:t>及</w:t>
      </w:r>
      <w:r>
        <w:rPr>
          <w:rFonts w:hint="eastAsia" w:ascii="宋体" w:hAnsi="宋体" w:eastAsia="宋体" w:cs="宋体"/>
          <w:sz w:val="24"/>
          <w:szCs w:val="24"/>
          <w:lang w:eastAsia="en-US"/>
        </w:rPr>
        <w:t>中国政府采购网（www.ccgp.gov.cn）</w:t>
      </w:r>
      <w:r>
        <w:rPr>
          <w:rFonts w:hint="eastAsia" w:ascii="宋体" w:hAnsi="宋体" w:eastAsia="宋体" w:cs="宋体"/>
          <w:sz w:val="24"/>
          <w:szCs w:val="24"/>
        </w:rPr>
        <w:t>。（查询日期须在采购公告发布之日起至投标截止之日前任意时刻）</w:t>
      </w:r>
    </w:p>
    <w:p>
      <w:pPr>
        <w:spacing w:line="440" w:lineRule="exact"/>
        <w:ind w:firstLine="480"/>
        <w:rPr>
          <w:rFonts w:hint="eastAsia" w:ascii="宋体" w:hAnsi="宋体" w:eastAsia="宋体" w:cs="宋体"/>
          <w:sz w:val="28"/>
        </w:rPr>
      </w:pPr>
    </w:p>
    <w:p>
      <w:pPr>
        <w:spacing w:line="440" w:lineRule="exact"/>
        <w:ind w:firstLine="480"/>
        <w:rPr>
          <w:rFonts w:hint="eastAsia" w:ascii="宋体" w:hAnsi="宋体" w:eastAsia="宋体" w:cs="宋体"/>
          <w:sz w:val="24"/>
          <w:szCs w:val="24"/>
        </w:rPr>
      </w:pPr>
      <w:r>
        <w:rPr>
          <w:rFonts w:hint="eastAsia" w:ascii="宋体" w:hAnsi="宋体" w:eastAsia="宋体" w:cs="宋体"/>
          <w:sz w:val="24"/>
          <w:szCs w:val="24"/>
        </w:rPr>
        <w:t>附网页查询结果的截图证明。</w:t>
      </w:r>
    </w:p>
    <w:p>
      <w:pPr>
        <w:spacing w:line="440" w:lineRule="exact"/>
        <w:ind w:firstLine="480"/>
        <w:rPr>
          <w:rFonts w:hint="eastAsia" w:ascii="宋体" w:hAnsi="宋体" w:eastAsia="宋体" w:cs="宋体"/>
          <w:b/>
          <w:sz w:val="24"/>
          <w:szCs w:val="24"/>
        </w:rPr>
      </w:pPr>
      <w:r>
        <w:rPr>
          <w:rFonts w:hint="eastAsia" w:ascii="宋体" w:hAnsi="宋体" w:eastAsia="宋体" w:cs="宋体"/>
          <w:sz w:val="24"/>
          <w:szCs w:val="24"/>
        </w:rPr>
        <w:t>查询结果示例：</w:t>
      </w:r>
    </w:p>
    <w:p>
      <w:pPr>
        <w:spacing w:line="440" w:lineRule="exact"/>
        <w:ind w:firstLine="480"/>
        <w:jc w:val="center"/>
        <w:rPr>
          <w:rFonts w:hint="eastAsia" w:ascii="宋体" w:hAnsi="宋体" w:eastAsia="宋体" w:cs="宋体"/>
          <w:b/>
          <w:sz w:val="28"/>
          <w:szCs w:val="28"/>
        </w:rPr>
      </w:pPr>
    </w:p>
    <w:p>
      <w:pPr>
        <w:spacing w:line="440" w:lineRule="exact"/>
        <w:ind w:firstLine="480"/>
        <w:jc w:val="center"/>
        <w:rPr>
          <w:rFonts w:hint="eastAsia" w:ascii="宋体" w:hAnsi="宋体" w:eastAsia="宋体" w:cs="宋体"/>
          <w:sz w:val="28"/>
        </w:rPr>
      </w:pPr>
      <w:r>
        <w:rPr>
          <w:rFonts w:hint="eastAsia" w:ascii="宋体" w:hAnsi="宋体" w:eastAsia="宋体" w:cs="宋体"/>
          <w:b/>
          <w:sz w:val="28"/>
          <w:szCs w:val="28"/>
        </w:rPr>
        <w:t>（1）信用中国查询结果</w:t>
      </w:r>
    </w:p>
    <w:p>
      <w:pPr>
        <w:pStyle w:val="11"/>
        <w:rPr>
          <w:rFonts w:hint="eastAsia" w:ascii="宋体" w:hAnsi="宋体" w:eastAsia="宋体" w:cs="宋体"/>
          <w:b/>
          <w:color w:val="auto"/>
          <w:sz w:val="28"/>
          <w:szCs w:val="28"/>
        </w:rPr>
      </w:pPr>
    </w:p>
    <w:p>
      <w:pPr>
        <w:pStyle w:val="11"/>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（失信被执行人） </w:t>
      </w:r>
    </w:p>
    <w:p>
      <w:pPr>
        <w:pStyle w:val="11"/>
        <w:jc w:val="center"/>
        <w:rPr>
          <w:rFonts w:hint="eastAsia" w:ascii="宋体" w:hAnsi="宋体" w:eastAsia="宋体" w:cs="宋体"/>
          <w:b/>
          <w:color w:val="auto"/>
          <w:sz w:val="28"/>
          <w:szCs w:val="28"/>
        </w:rPr>
      </w:pPr>
      <w:r>
        <w:rPr>
          <w:rFonts w:hint="eastAsia" w:ascii="宋体" w:hAnsi="宋体" w:eastAsia="宋体" w:cs="宋体"/>
          <w:b/>
          <w:color w:val="auto"/>
          <w:sz w:val="28"/>
          <w:szCs w:val="28"/>
        </w:rPr>
        <w:drawing>
          <wp:inline distT="0" distB="0" distL="114300" distR="114300">
            <wp:extent cx="5838190" cy="4044950"/>
            <wp:effectExtent l="0" t="0" r="13970" b="8890"/>
            <wp:docPr id="3" name="图片 2" descr="16207908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620790830(1)"/>
                    <pic:cNvPicPr>
                      <a:picLocks noChangeAspect="1"/>
                    </pic:cNvPicPr>
                  </pic:nvPicPr>
                  <pic:blipFill>
                    <a:blip r:embed="rId13"/>
                    <a:stretch>
                      <a:fillRect/>
                    </a:stretch>
                  </pic:blipFill>
                  <pic:spPr>
                    <a:xfrm>
                      <a:off x="0" y="0"/>
                      <a:ext cx="5838190" cy="4044950"/>
                    </a:xfrm>
                    <a:prstGeom prst="rect">
                      <a:avLst/>
                    </a:prstGeom>
                    <a:noFill/>
                    <a:ln>
                      <a:noFill/>
                    </a:ln>
                  </pic:spPr>
                </pic:pic>
              </a:graphicData>
            </a:graphic>
          </wp:inline>
        </w:drawing>
      </w:r>
    </w:p>
    <w:p>
      <w:pPr>
        <w:pStyle w:val="11"/>
        <w:jc w:val="center"/>
        <w:rPr>
          <w:rFonts w:hint="eastAsia" w:ascii="宋体" w:hAnsi="宋体" w:eastAsia="宋体" w:cs="宋体"/>
          <w:b/>
          <w:color w:val="auto"/>
          <w:sz w:val="28"/>
          <w:szCs w:val="28"/>
        </w:rPr>
      </w:pPr>
    </w:p>
    <w:p>
      <w:pPr>
        <w:pStyle w:val="11"/>
        <w:rPr>
          <w:rFonts w:hint="eastAsia" w:ascii="宋体" w:hAnsi="宋体" w:eastAsia="宋体" w:cs="宋体"/>
          <w:b/>
          <w:color w:val="auto"/>
          <w:sz w:val="28"/>
          <w:szCs w:val="28"/>
        </w:rPr>
      </w:pPr>
    </w:p>
    <w:p>
      <w:pPr>
        <w:pStyle w:val="11"/>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（2）（重大税收违法案件当事人名单）</w:t>
      </w:r>
      <w:r>
        <w:rPr>
          <w:rFonts w:hint="eastAsia" w:ascii="宋体" w:hAnsi="宋体" w:eastAsia="宋体" w:cs="宋体"/>
          <w:b/>
          <w:color w:val="auto"/>
          <w:sz w:val="28"/>
          <w:szCs w:val="28"/>
        </w:rPr>
        <w:drawing>
          <wp:inline distT="0" distB="0" distL="114300" distR="114300">
            <wp:extent cx="5527040" cy="4013200"/>
            <wp:effectExtent l="0" t="0" r="5080" b="10160"/>
            <wp:docPr id="4" name="图片 3" descr="1620790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1620790858"/>
                    <pic:cNvPicPr>
                      <a:picLocks noChangeAspect="1"/>
                    </pic:cNvPicPr>
                  </pic:nvPicPr>
                  <pic:blipFill>
                    <a:blip r:embed="rId14"/>
                    <a:stretch>
                      <a:fillRect/>
                    </a:stretch>
                  </pic:blipFill>
                  <pic:spPr>
                    <a:xfrm>
                      <a:off x="0" y="0"/>
                      <a:ext cx="5527040" cy="4013200"/>
                    </a:xfrm>
                    <a:prstGeom prst="rect">
                      <a:avLst/>
                    </a:prstGeom>
                    <a:noFill/>
                    <a:ln>
                      <a:noFill/>
                    </a:ln>
                  </pic:spPr>
                </pic:pic>
              </a:graphicData>
            </a:graphic>
          </wp:inline>
        </w:drawing>
      </w:r>
    </w:p>
    <w:p>
      <w:pPr>
        <w:pStyle w:val="11"/>
        <w:rPr>
          <w:rFonts w:hint="eastAsia" w:ascii="宋体" w:hAnsi="宋体" w:eastAsia="宋体" w:cs="宋体"/>
          <w:b/>
          <w:color w:val="auto"/>
          <w:sz w:val="28"/>
          <w:szCs w:val="28"/>
        </w:rPr>
      </w:pPr>
    </w:p>
    <w:p>
      <w:pPr>
        <w:pStyle w:val="11"/>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（3）中国政府采购网查询结果</w:t>
      </w:r>
    </w:p>
    <w:p>
      <w:pPr>
        <w:pStyle w:val="11"/>
        <w:jc w:val="center"/>
        <w:rPr>
          <w:rFonts w:hint="eastAsia" w:ascii="宋体" w:hAnsi="宋体" w:eastAsia="宋体" w:cs="宋体"/>
          <w:b/>
          <w:color w:val="auto"/>
          <w:szCs w:val="21"/>
        </w:rPr>
      </w:pPr>
      <w:r>
        <w:rPr>
          <w:rFonts w:hint="eastAsia" w:ascii="宋体" w:hAnsi="宋体" w:eastAsia="宋体" w:cs="宋体"/>
          <w:b/>
          <w:color w:val="auto"/>
          <w:szCs w:val="21"/>
        </w:rPr>
        <w:t>（查询日期须在采购公告发布之日起至投标截止之日前任意时刻）</w:t>
      </w:r>
    </w:p>
    <w:p>
      <w:pPr>
        <w:outlineLvl w:val="9"/>
        <w:rPr>
          <w:rFonts w:hint="eastAsia" w:ascii="宋体" w:hAnsi="宋体" w:eastAsia="宋体" w:cs="宋体"/>
          <w:b/>
          <w:sz w:val="28"/>
          <w:szCs w:val="28"/>
        </w:rPr>
      </w:pPr>
    </w:p>
    <w:p>
      <w:pPr>
        <w:pStyle w:val="2"/>
        <w:rPr>
          <w:rFonts w:hint="eastAsia" w:ascii="宋体" w:hAnsi="宋体" w:eastAsia="宋体" w:cs="宋体"/>
          <w:b/>
          <w:sz w:val="28"/>
          <w:szCs w:val="28"/>
        </w:rPr>
      </w:pPr>
    </w:p>
    <w:p>
      <w:pPr>
        <w:pStyle w:val="2"/>
        <w:rPr>
          <w:rFonts w:hint="eastAsia" w:ascii="宋体" w:hAnsi="宋体" w:eastAsia="宋体" w:cs="宋体"/>
          <w:b/>
          <w:sz w:val="28"/>
          <w:szCs w:val="28"/>
        </w:rPr>
      </w:pPr>
    </w:p>
    <w:p>
      <w:pPr>
        <w:pStyle w:val="2"/>
        <w:rPr>
          <w:rFonts w:hint="eastAsia" w:ascii="宋体" w:hAnsi="宋体" w:eastAsia="宋体" w:cs="宋体"/>
          <w:b/>
          <w:sz w:val="28"/>
          <w:szCs w:val="28"/>
        </w:rPr>
      </w:pPr>
    </w:p>
    <w:p>
      <w:pPr>
        <w:pStyle w:val="2"/>
        <w:rPr>
          <w:rFonts w:hint="eastAsia" w:ascii="宋体" w:hAnsi="宋体" w:eastAsia="宋体" w:cs="宋体"/>
          <w:b/>
          <w:sz w:val="28"/>
          <w:szCs w:val="28"/>
        </w:rPr>
      </w:pPr>
    </w:p>
    <w:p>
      <w:pPr>
        <w:pStyle w:val="2"/>
        <w:ind w:firstLine="0"/>
        <w:rPr>
          <w:rFonts w:hint="eastAsia" w:ascii="宋体" w:hAnsi="宋体" w:eastAsia="宋体" w:cs="宋体"/>
          <w:b/>
          <w:sz w:val="28"/>
          <w:szCs w:val="28"/>
        </w:rPr>
      </w:pPr>
    </w:p>
    <w:p>
      <w:pPr>
        <w:pStyle w:val="2"/>
        <w:ind w:firstLine="0"/>
        <w:rPr>
          <w:rFonts w:hint="eastAsia" w:ascii="宋体" w:hAnsi="宋体" w:eastAsia="宋体" w:cs="宋体"/>
          <w:b/>
          <w:sz w:val="28"/>
          <w:szCs w:val="28"/>
        </w:rPr>
      </w:pPr>
    </w:p>
    <w:p>
      <w:pPr>
        <w:pStyle w:val="2"/>
        <w:ind w:firstLine="0"/>
        <w:rPr>
          <w:rFonts w:hint="eastAsia" w:ascii="宋体" w:hAnsi="宋体" w:eastAsia="宋体" w:cs="宋体"/>
          <w:b/>
          <w:sz w:val="28"/>
          <w:szCs w:val="28"/>
        </w:rPr>
      </w:pPr>
    </w:p>
    <w:p>
      <w:pPr>
        <w:widowControl/>
        <w:tabs>
          <w:tab w:val="left" w:pos="3568"/>
        </w:tabs>
        <w:spacing w:before="100" w:beforeAutospacing="1" w:after="100" w:afterAutospacing="1" w:line="480" w:lineRule="exact"/>
        <w:jc w:val="center"/>
        <w:outlineLvl w:val="9"/>
        <w:rPr>
          <w:rFonts w:hint="eastAsia" w:ascii="宋体" w:hAnsi="宋体" w:eastAsia="宋体" w:cs="宋体"/>
          <w:b/>
          <w:sz w:val="30"/>
        </w:rPr>
      </w:pPr>
      <w:r>
        <w:rPr>
          <w:rFonts w:hint="eastAsia" w:ascii="宋体" w:hAnsi="宋体" w:eastAsia="宋体" w:cs="宋体"/>
          <w:b/>
          <w:sz w:val="28"/>
          <w:szCs w:val="28"/>
        </w:rPr>
        <w:t>4、</w:t>
      </w:r>
      <w:r>
        <w:rPr>
          <w:rFonts w:hint="eastAsia" w:ascii="宋体" w:hAnsi="宋体" w:eastAsia="宋体" w:cs="宋体"/>
          <w:b/>
          <w:sz w:val="30"/>
        </w:rPr>
        <w:t>投标单位反商业贿赂承诺书</w:t>
      </w:r>
    </w:p>
    <w:p>
      <w:pPr>
        <w:widowControl/>
        <w:spacing w:before="100" w:beforeAutospacing="1" w:after="100" w:afterAutospacing="1" w:line="480" w:lineRule="exact"/>
        <w:jc w:val="center"/>
        <w:rPr>
          <w:rFonts w:hint="eastAsia" w:ascii="宋体" w:hAnsi="宋体" w:eastAsia="宋体" w:cs="宋体"/>
          <w:b/>
          <w:sz w:val="30"/>
        </w:rPr>
      </w:pPr>
      <w:r>
        <w:rPr>
          <w:rFonts w:hint="eastAsia" w:ascii="宋体" w:hAnsi="宋体" w:eastAsia="宋体" w:cs="宋体"/>
          <w:b/>
          <w:sz w:val="30"/>
        </w:rPr>
        <w:t>（1）、承诺书</w:t>
      </w:r>
    </w:p>
    <w:p>
      <w:pPr>
        <w:widowControl/>
        <w:autoSpaceDE w:val="0"/>
        <w:spacing w:before="100" w:beforeAutospacing="1" w:after="100" w:afterAutospacing="1" w:line="440" w:lineRule="exact"/>
        <w:ind w:firstLine="480" w:firstLineChars="200"/>
        <w:jc w:val="left"/>
        <w:rPr>
          <w:rFonts w:hint="eastAsia" w:ascii="宋体" w:hAnsi="宋体" w:eastAsia="宋体" w:cs="宋体"/>
          <w:sz w:val="24"/>
        </w:rPr>
      </w:pPr>
      <w:r>
        <w:rPr>
          <w:rFonts w:hint="eastAsia" w:ascii="宋体" w:hAnsi="宋体" w:eastAsia="宋体" w:cs="宋体"/>
          <w:sz w:val="24"/>
        </w:rPr>
        <w:t>我公司承诺在</w:t>
      </w:r>
      <w:r>
        <w:rPr>
          <w:rFonts w:hint="eastAsia" w:ascii="宋体" w:hAnsi="宋体" w:eastAsia="宋体" w:cs="宋体"/>
          <w:sz w:val="2"/>
          <w:szCs w:val="2"/>
        </w:rPr>
        <w:t>UU</w:t>
      </w:r>
      <w:r>
        <w:rPr>
          <w:rFonts w:hint="eastAsia" w:ascii="宋体" w:hAnsi="宋体" w:eastAsia="宋体" w:cs="宋体"/>
          <w:sz w:val="24"/>
          <w:u w:val="single"/>
        </w:rPr>
        <w:t>（项目编号、项目名称）</w:t>
      </w:r>
      <w:r>
        <w:rPr>
          <w:rFonts w:hint="eastAsia" w:ascii="宋体" w:hAnsi="宋体" w:eastAsia="宋体" w:cs="宋体"/>
          <w:sz w:val="2"/>
          <w:szCs w:val="2"/>
        </w:rPr>
        <w:t>UU</w:t>
      </w:r>
      <w:r>
        <w:rPr>
          <w:rFonts w:hint="eastAsia" w:ascii="宋体" w:hAnsi="宋体" w:eastAsia="宋体" w:cs="宋体"/>
          <w:sz w:val="24"/>
        </w:rPr>
        <w:t>采购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3"/>
        <w:spacing w:line="460" w:lineRule="exact"/>
        <w:ind w:firstLine="3840" w:firstLineChars="1600"/>
        <w:rPr>
          <w:rFonts w:hint="eastAsia" w:ascii="宋体" w:hAnsi="宋体" w:eastAsia="宋体" w:cs="宋体"/>
          <w:bCs/>
          <w:sz w:val="24"/>
          <w:u w:val="single"/>
        </w:rPr>
      </w:pPr>
      <w:r>
        <w:rPr>
          <w:rFonts w:hint="eastAsia" w:ascii="宋体" w:hAnsi="宋体" w:eastAsia="宋体" w:cs="宋体"/>
          <w:bCs/>
          <w:sz w:val="24"/>
        </w:rPr>
        <w:t>竞标人：</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（全称）（盖章）</w:t>
      </w:r>
    </w:p>
    <w:p>
      <w:pPr>
        <w:pStyle w:val="3"/>
        <w:spacing w:line="460" w:lineRule="exact"/>
        <w:ind w:firstLine="3840" w:firstLineChars="1600"/>
        <w:rPr>
          <w:rFonts w:hint="eastAsia" w:ascii="宋体" w:hAnsi="宋体" w:eastAsia="宋体" w:cs="宋体"/>
          <w:bCs/>
          <w:sz w:val="24"/>
          <w:u w:val="single"/>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pPr>
        <w:pStyle w:val="3"/>
        <w:spacing w:line="460" w:lineRule="exact"/>
        <w:ind w:firstLine="3840" w:firstLineChars="1600"/>
        <w:rPr>
          <w:rFonts w:hint="eastAsia" w:ascii="宋体" w:hAnsi="宋体" w:eastAsia="宋体" w:cs="宋体"/>
          <w:b/>
          <w:sz w:val="30"/>
          <w:szCs w:val="30"/>
        </w:rPr>
      </w:pPr>
      <w:r>
        <w:rPr>
          <w:rFonts w:hint="eastAsia" w:ascii="宋体" w:hAnsi="宋体" w:eastAsia="宋体" w:cs="宋体"/>
          <w:sz w:val="24"/>
        </w:rPr>
        <w:t>日期：</w:t>
      </w:r>
      <w:r>
        <w:rPr>
          <w:rFonts w:hint="eastAsia" w:ascii="宋体" w:hAnsi="宋体" w:eastAsia="宋体" w:cs="宋体"/>
          <w:bCs/>
          <w:sz w:val="24"/>
        </w:rPr>
        <w:t>20</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rPr>
        <w:t>月日</w:t>
      </w:r>
    </w:p>
    <w:p>
      <w:pPr>
        <w:spacing w:line="440" w:lineRule="exact"/>
        <w:jc w:val="center"/>
        <w:rPr>
          <w:rFonts w:hint="eastAsia" w:ascii="宋体" w:hAnsi="宋体" w:eastAsia="宋体" w:cs="宋体"/>
          <w:b/>
          <w:sz w:val="30"/>
          <w:szCs w:val="30"/>
        </w:rPr>
      </w:pPr>
    </w:p>
    <w:p>
      <w:pPr>
        <w:spacing w:line="440" w:lineRule="exact"/>
        <w:jc w:val="center"/>
        <w:rPr>
          <w:rFonts w:hint="eastAsia" w:ascii="宋体" w:hAnsi="宋体" w:eastAsia="宋体" w:cs="宋体"/>
          <w:b/>
          <w:sz w:val="30"/>
          <w:szCs w:val="30"/>
        </w:rPr>
      </w:pPr>
      <w:r>
        <w:rPr>
          <w:rFonts w:hint="eastAsia" w:ascii="宋体" w:hAnsi="宋体" w:eastAsia="宋体" w:cs="宋体"/>
          <w:b/>
          <w:sz w:val="30"/>
          <w:szCs w:val="30"/>
        </w:rPr>
        <w:t>（2）、承诺书</w:t>
      </w:r>
    </w:p>
    <w:p>
      <w:pPr>
        <w:spacing w:line="440" w:lineRule="exact"/>
        <w:rPr>
          <w:rFonts w:hint="eastAsia" w:ascii="宋体" w:hAnsi="宋体" w:eastAsia="宋体" w:cs="宋体"/>
          <w:b/>
          <w:sz w:val="30"/>
          <w:szCs w:val="30"/>
        </w:rPr>
      </w:pPr>
    </w:p>
    <w:p>
      <w:pPr>
        <w:autoSpaceDE w:val="0"/>
        <w:spacing w:line="420" w:lineRule="exact"/>
        <w:ind w:firstLine="480" w:firstLineChars="200"/>
        <w:rPr>
          <w:rFonts w:hint="eastAsia" w:ascii="宋体" w:hAnsi="宋体" w:eastAsia="宋体" w:cs="宋体"/>
          <w:sz w:val="24"/>
        </w:rPr>
      </w:pPr>
      <w:r>
        <w:rPr>
          <w:rFonts w:hint="eastAsia" w:ascii="宋体" w:hAnsi="宋体" w:eastAsia="宋体" w:cs="宋体"/>
          <w:sz w:val="24"/>
        </w:rPr>
        <w:t>我公司承诺在参加本次</w:t>
      </w:r>
      <w:r>
        <w:rPr>
          <w:rFonts w:hint="eastAsia" w:ascii="宋体" w:hAnsi="宋体" w:eastAsia="宋体" w:cs="宋体"/>
          <w:sz w:val="2"/>
          <w:szCs w:val="2"/>
        </w:rPr>
        <w:t>UU</w:t>
      </w:r>
      <w:r>
        <w:rPr>
          <w:rFonts w:hint="eastAsia" w:ascii="宋体" w:hAnsi="宋体" w:eastAsia="宋体" w:cs="宋体"/>
          <w:sz w:val="24"/>
          <w:u w:val="single"/>
        </w:rPr>
        <w:t>（项目编号、项目名称）</w:t>
      </w:r>
      <w:r>
        <w:rPr>
          <w:rFonts w:hint="eastAsia" w:ascii="宋体" w:hAnsi="宋体" w:eastAsia="宋体" w:cs="宋体"/>
          <w:sz w:val="2"/>
          <w:szCs w:val="2"/>
        </w:rPr>
        <w:t>UU</w:t>
      </w:r>
      <w:r>
        <w:rPr>
          <w:rFonts w:hint="eastAsia" w:ascii="宋体" w:hAnsi="宋体" w:eastAsia="宋体" w:cs="宋体"/>
          <w:sz w:val="24"/>
        </w:rPr>
        <w:t>投标前三年内，无以下行为：</w:t>
      </w:r>
    </w:p>
    <w:p>
      <w:pPr>
        <w:spacing w:line="420" w:lineRule="exact"/>
        <w:rPr>
          <w:rFonts w:hint="eastAsia" w:ascii="宋体" w:hAnsi="宋体" w:eastAsia="宋体" w:cs="宋体"/>
          <w:sz w:val="24"/>
        </w:rPr>
      </w:pPr>
      <w:r>
        <w:rPr>
          <w:rFonts w:hint="eastAsia" w:ascii="宋体" w:hAnsi="宋体" w:eastAsia="宋体" w:cs="宋体"/>
          <w:sz w:val="24"/>
        </w:rPr>
        <w:t xml:space="preserve">    重大违法行为；</w:t>
      </w:r>
    </w:p>
    <w:p>
      <w:pPr>
        <w:spacing w:line="420" w:lineRule="exact"/>
        <w:rPr>
          <w:rFonts w:hint="eastAsia" w:ascii="宋体" w:hAnsi="宋体" w:eastAsia="宋体" w:cs="宋体"/>
          <w:sz w:val="24"/>
        </w:rPr>
      </w:pPr>
      <w:r>
        <w:rPr>
          <w:rFonts w:hint="eastAsia" w:ascii="宋体" w:hAnsi="宋体" w:eastAsia="宋体" w:cs="宋体"/>
          <w:sz w:val="24"/>
        </w:rPr>
        <w:t xml:space="preserve">    商业贿赂行为；</w:t>
      </w:r>
    </w:p>
    <w:p>
      <w:pPr>
        <w:spacing w:line="420" w:lineRule="exact"/>
        <w:rPr>
          <w:rFonts w:hint="eastAsia" w:ascii="宋体" w:hAnsi="宋体" w:eastAsia="宋体" w:cs="宋体"/>
          <w:sz w:val="24"/>
        </w:rPr>
      </w:pPr>
      <w:r>
        <w:rPr>
          <w:rFonts w:hint="eastAsia" w:ascii="宋体" w:hAnsi="宋体" w:eastAsia="宋体" w:cs="宋体"/>
          <w:sz w:val="24"/>
        </w:rPr>
        <w:t xml:space="preserve">    政府采购法《第七十七条》，列入不良行为记录名单的各种行为；</w:t>
      </w:r>
    </w:p>
    <w:p>
      <w:pPr>
        <w:spacing w:line="420" w:lineRule="exact"/>
        <w:rPr>
          <w:rFonts w:hint="eastAsia" w:ascii="宋体" w:hAnsi="宋体" w:eastAsia="宋体" w:cs="宋体"/>
          <w:sz w:val="24"/>
        </w:rPr>
      </w:pPr>
      <w:r>
        <w:rPr>
          <w:rFonts w:hint="eastAsia" w:ascii="宋体" w:hAnsi="宋体" w:eastAsia="宋体" w:cs="宋体"/>
          <w:sz w:val="24"/>
        </w:rPr>
        <w:t xml:space="preserve">    如有上述行为，我公司及项目参与人员自愿放弃本次项目的投标、报价资格，若为预中标、成交人，也自愿放弃中标、成交资格。 </w:t>
      </w:r>
    </w:p>
    <w:p>
      <w:pPr>
        <w:spacing w:line="360" w:lineRule="exact"/>
        <w:rPr>
          <w:rFonts w:hint="eastAsia" w:ascii="宋体" w:hAnsi="宋体" w:eastAsia="宋体" w:cs="宋体"/>
          <w:sz w:val="24"/>
        </w:rPr>
      </w:pPr>
    </w:p>
    <w:p>
      <w:pPr>
        <w:pStyle w:val="3"/>
        <w:spacing w:line="460" w:lineRule="exact"/>
        <w:ind w:firstLine="3840" w:firstLineChars="1600"/>
        <w:rPr>
          <w:rFonts w:hint="eastAsia" w:ascii="宋体" w:hAnsi="宋体" w:eastAsia="宋体" w:cs="宋体"/>
          <w:bCs/>
          <w:sz w:val="24"/>
          <w:u w:val="single"/>
        </w:rPr>
      </w:pPr>
      <w:r>
        <w:rPr>
          <w:rFonts w:hint="eastAsia" w:ascii="宋体" w:hAnsi="宋体" w:eastAsia="宋体" w:cs="宋体"/>
          <w:bCs/>
          <w:sz w:val="24"/>
        </w:rPr>
        <w:t>竞标人：</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（全称）（盖章）</w:t>
      </w:r>
    </w:p>
    <w:p>
      <w:pPr>
        <w:pStyle w:val="3"/>
        <w:spacing w:line="460" w:lineRule="exact"/>
        <w:ind w:firstLine="3840" w:firstLineChars="1600"/>
        <w:rPr>
          <w:rFonts w:hint="eastAsia" w:ascii="宋体" w:hAnsi="宋体" w:eastAsia="宋体" w:cs="宋体"/>
          <w:bCs/>
          <w:sz w:val="24"/>
          <w:u w:val="single"/>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pPr>
        <w:jc w:val="center"/>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bCs/>
          <w:sz w:val="24"/>
        </w:rPr>
        <w:t>20</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rPr>
        <w:t>月日</w:t>
      </w:r>
    </w:p>
    <w:p>
      <w:pPr>
        <w:rPr>
          <w:rFonts w:hint="eastAsia" w:ascii="宋体" w:hAnsi="宋体" w:eastAsia="宋体" w:cs="宋体"/>
          <w:b/>
          <w:sz w:val="30"/>
        </w:rPr>
      </w:pPr>
    </w:p>
    <w:p>
      <w:pPr>
        <w:pStyle w:val="2"/>
        <w:rPr>
          <w:rFonts w:hint="eastAsia" w:ascii="宋体" w:hAnsi="宋体" w:eastAsia="宋体" w:cs="宋体"/>
          <w:b/>
          <w:sz w:val="30"/>
        </w:rPr>
      </w:pPr>
    </w:p>
    <w:p>
      <w:pPr>
        <w:pStyle w:val="2"/>
        <w:rPr>
          <w:rFonts w:hint="eastAsia" w:ascii="宋体" w:hAnsi="宋体" w:eastAsia="宋体" w:cs="宋体"/>
          <w:b/>
          <w:sz w:val="30"/>
        </w:rPr>
      </w:pPr>
    </w:p>
    <w:p>
      <w:pPr>
        <w:pStyle w:val="2"/>
        <w:rPr>
          <w:rFonts w:hint="eastAsia" w:ascii="宋体" w:hAnsi="宋体" w:eastAsia="宋体" w:cs="宋体"/>
          <w:b/>
          <w:sz w:val="30"/>
        </w:rPr>
      </w:pPr>
    </w:p>
    <w:p>
      <w:pPr>
        <w:pStyle w:val="57"/>
        <w:ind w:firstLine="2249" w:firstLineChars="700"/>
        <w:outlineLvl w:val="2"/>
        <w:rPr>
          <w:rFonts w:hint="eastAsia" w:ascii="宋体" w:hAnsi="宋体" w:eastAsia="宋体" w:cs="宋体"/>
          <w:b/>
          <w:sz w:val="32"/>
        </w:rPr>
      </w:pPr>
      <w:r>
        <w:rPr>
          <w:rFonts w:hint="eastAsia" w:ascii="宋体" w:hAnsi="宋体" w:eastAsia="宋体" w:cs="宋体"/>
          <w:b/>
          <w:sz w:val="32"/>
          <w:lang w:eastAsia="zh-CN"/>
        </w:rPr>
        <w:t>（</w:t>
      </w:r>
      <w:r>
        <w:rPr>
          <w:rFonts w:hint="eastAsia" w:ascii="宋体" w:hAnsi="宋体" w:eastAsia="宋体" w:cs="宋体"/>
          <w:b/>
          <w:sz w:val="32"/>
          <w:lang w:val="en-US" w:eastAsia="zh-CN"/>
        </w:rPr>
        <w:t>十三</w:t>
      </w:r>
      <w:r>
        <w:rPr>
          <w:rFonts w:hint="eastAsia" w:ascii="宋体" w:hAnsi="宋体" w:eastAsia="宋体" w:cs="宋体"/>
          <w:b/>
          <w:sz w:val="32"/>
          <w:lang w:eastAsia="zh-CN"/>
        </w:rPr>
        <w:t>）</w:t>
      </w:r>
      <w:r>
        <w:rPr>
          <w:rFonts w:hint="eastAsia" w:ascii="宋体" w:hAnsi="宋体" w:eastAsia="宋体" w:cs="宋体"/>
          <w:b/>
          <w:sz w:val="32"/>
        </w:rPr>
        <w:t>中小企业声明函（如有时提供）</w:t>
      </w:r>
    </w:p>
    <w:p>
      <w:pPr>
        <w:widowControl/>
        <w:spacing w:before="100" w:beforeAutospacing="1" w:after="100" w:afterAutospacing="1" w:line="400" w:lineRule="exact"/>
        <w:ind w:firstLine="315" w:firstLineChars="150"/>
        <w:jc w:val="left"/>
        <w:rPr>
          <w:rFonts w:hint="eastAsia" w:ascii="宋体" w:hAnsi="宋体" w:eastAsia="宋体" w:cs="宋体"/>
          <w:sz w:val="24"/>
        </w:rPr>
      </w:pPr>
      <w:r>
        <w:rPr>
          <w:rFonts w:hint="eastAsia" w:ascii="宋体" w:hAnsi="宋体" w:eastAsia="宋体" w:cs="宋体"/>
          <w:szCs w:val="21"/>
        </w:rPr>
        <w:t>　</w:t>
      </w:r>
      <w:r>
        <w:rPr>
          <w:rFonts w:hint="eastAsia" w:ascii="宋体" w:hAnsi="宋体" w:eastAsia="宋体" w:cs="宋体"/>
          <w:sz w:val="24"/>
        </w:rPr>
        <w:t>本公司郑重声明，根据《政府采购促进中小企业发展暂行办法》（财库[2011]181号）的规定，本公司为</w:t>
      </w:r>
      <w:bookmarkStart w:id="18" w:name="OLE_LINK2"/>
      <w:bookmarkStart w:id="19" w:name="OLE_LINK5"/>
      <w:r>
        <w:rPr>
          <w:rFonts w:hint="eastAsia" w:ascii="宋体" w:hAnsi="宋体" w:eastAsia="宋体" w:cs="宋体"/>
          <w:sz w:val="24"/>
        </w:rPr>
        <w:t>______（请填写：中型、小型、微型）企业</w:t>
      </w:r>
      <w:bookmarkEnd w:id="18"/>
      <w:bookmarkEnd w:id="19"/>
      <w:r>
        <w:rPr>
          <w:rFonts w:hint="eastAsia" w:ascii="宋体" w:hAnsi="宋体" w:eastAsia="宋体" w:cs="宋体"/>
          <w:sz w:val="24"/>
        </w:rPr>
        <w:t>。即，本公司同时满足以下条件：</w:t>
      </w:r>
    </w:p>
    <w:p>
      <w:pPr>
        <w:widowControl/>
        <w:spacing w:before="100" w:beforeAutospacing="1" w:after="100" w:afterAutospacing="1" w:line="400" w:lineRule="exact"/>
        <w:ind w:firstLine="360" w:firstLineChars="150"/>
        <w:jc w:val="left"/>
        <w:rPr>
          <w:rFonts w:hint="eastAsia" w:ascii="宋体" w:hAnsi="宋体" w:eastAsia="宋体" w:cs="宋体"/>
          <w:sz w:val="24"/>
        </w:rPr>
      </w:pPr>
      <w:r>
        <w:rPr>
          <w:rFonts w:hint="eastAsia" w:ascii="宋体" w:hAnsi="宋体" w:eastAsia="宋体" w:cs="宋体"/>
          <w:sz w:val="24"/>
        </w:rPr>
        <w:t>1.根据《工业和信息化部、国家统计局、国家发展和改革委员会、财政部关于印发中小企业划型标准规定的通知》（工信部联企业[2011]300号）规定的划分标准，本公司为______（请填写：中型、小型、微型）企业。</w:t>
      </w:r>
    </w:p>
    <w:p>
      <w:pPr>
        <w:widowControl/>
        <w:spacing w:before="100" w:beforeAutospacing="1" w:after="100" w:afterAutospacing="1" w:line="400" w:lineRule="exact"/>
        <w:ind w:firstLine="360" w:firstLineChars="150"/>
        <w:jc w:val="left"/>
        <w:rPr>
          <w:rFonts w:hint="eastAsia" w:ascii="宋体" w:hAnsi="宋体" w:eastAsia="宋体" w:cs="宋体"/>
          <w:sz w:val="24"/>
        </w:rPr>
      </w:pPr>
      <w:r>
        <w:rPr>
          <w:rFonts w:hint="eastAsia" w:ascii="宋体" w:hAnsi="宋体" w:eastAsia="宋体" w:cs="宋体"/>
          <w:sz w:val="24"/>
        </w:rPr>
        <w:t>2.本公司参加______单位的______项目采购活动，由本企业承担工程。</w:t>
      </w:r>
    </w:p>
    <w:p>
      <w:pPr>
        <w:widowControl/>
        <w:spacing w:before="100" w:beforeAutospacing="1" w:after="100" w:afterAutospacing="1" w:line="400" w:lineRule="exact"/>
        <w:ind w:firstLine="360" w:firstLineChars="150"/>
        <w:jc w:val="left"/>
        <w:rPr>
          <w:rFonts w:hint="eastAsia" w:ascii="宋体" w:hAnsi="宋体" w:eastAsia="宋体" w:cs="宋体"/>
          <w:sz w:val="24"/>
        </w:rPr>
      </w:pPr>
      <w:r>
        <w:rPr>
          <w:rFonts w:hint="eastAsia" w:ascii="宋体" w:hAnsi="宋体" w:eastAsia="宋体" w:cs="宋体"/>
          <w:sz w:val="24"/>
        </w:rPr>
        <w:t>本公司对上述声明的真实性负责。如有虚假，将依法承担相应责任。</w:t>
      </w:r>
    </w:p>
    <w:p>
      <w:pPr>
        <w:widowControl/>
        <w:spacing w:before="100" w:beforeAutospacing="1" w:after="100" w:afterAutospacing="1" w:line="400" w:lineRule="exact"/>
        <w:ind w:firstLine="360" w:firstLineChars="150"/>
        <w:jc w:val="right"/>
        <w:rPr>
          <w:rFonts w:hint="eastAsia" w:ascii="宋体" w:hAnsi="宋体" w:eastAsia="宋体" w:cs="宋体"/>
          <w:sz w:val="24"/>
        </w:rPr>
      </w:pPr>
    </w:p>
    <w:p>
      <w:pPr>
        <w:widowControl/>
        <w:spacing w:before="100" w:beforeAutospacing="1" w:after="100" w:afterAutospacing="1" w:line="400" w:lineRule="exact"/>
        <w:ind w:firstLine="3000" w:firstLineChars="1250"/>
        <w:jc w:val="left"/>
        <w:rPr>
          <w:rFonts w:hint="eastAsia" w:ascii="宋体" w:hAnsi="宋体" w:eastAsia="宋体" w:cs="宋体"/>
          <w:sz w:val="24"/>
        </w:rPr>
      </w:pPr>
      <w:bookmarkStart w:id="20" w:name="_Toc22978"/>
      <w:r>
        <w:rPr>
          <w:rFonts w:hint="eastAsia" w:ascii="宋体" w:hAnsi="宋体" w:eastAsia="宋体" w:cs="宋体"/>
          <w:sz w:val="24"/>
        </w:rPr>
        <w:t>竞标人：</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（盖章）</w:t>
      </w:r>
    </w:p>
    <w:p>
      <w:pPr>
        <w:widowControl/>
        <w:spacing w:before="100" w:beforeAutospacing="1" w:after="100" w:afterAutospacing="1" w:line="400" w:lineRule="exact"/>
        <w:ind w:firstLine="3240" w:firstLineChars="1350"/>
        <w:jc w:val="left"/>
        <w:rPr>
          <w:rFonts w:hint="eastAsia" w:ascii="宋体" w:hAnsi="宋体" w:eastAsia="宋体" w:cs="宋体"/>
          <w:sz w:val="24"/>
        </w:rPr>
      </w:pPr>
      <w:r>
        <w:rPr>
          <w:rFonts w:hint="eastAsia" w:ascii="宋体" w:hAnsi="宋体" w:eastAsia="宋体" w:cs="宋体"/>
          <w:sz w:val="24"/>
        </w:rPr>
        <w:t>法定代表人或竞标授权代理人：</w:t>
      </w:r>
      <w:r>
        <w:rPr>
          <w:rFonts w:hint="eastAsia" w:ascii="宋体" w:hAnsi="宋体" w:eastAsia="宋体" w:cs="宋体"/>
          <w:sz w:val="24"/>
          <w:u w:val="single"/>
          <w:lang w:val="en-US" w:eastAsia="zh-CN"/>
        </w:rPr>
        <w:t xml:space="preserve">      </w:t>
      </w:r>
      <w:r>
        <w:rPr>
          <w:rFonts w:hint="eastAsia" w:ascii="宋体" w:hAnsi="宋体" w:eastAsia="宋体" w:cs="宋体"/>
          <w:sz w:val="24"/>
        </w:rPr>
        <w:t>（签字或盖章）</w:t>
      </w:r>
    </w:p>
    <w:p>
      <w:pPr>
        <w:pStyle w:val="13"/>
        <w:ind w:firstLine="0"/>
        <w:rPr>
          <w:rFonts w:hint="eastAsia" w:ascii="宋体" w:hAnsi="宋体" w:eastAsia="宋体" w:cs="宋体"/>
          <w:sz w:val="24"/>
          <w:szCs w:val="24"/>
        </w:rPr>
      </w:pPr>
    </w:p>
    <w:p>
      <w:pPr>
        <w:pStyle w:val="13"/>
        <w:ind w:firstLine="0"/>
        <w:rPr>
          <w:rFonts w:hint="eastAsia" w:ascii="宋体" w:hAnsi="宋体" w:eastAsia="宋体" w:cs="宋体"/>
          <w:sz w:val="24"/>
          <w:szCs w:val="24"/>
        </w:rPr>
      </w:pPr>
      <w:r>
        <w:rPr>
          <w:rFonts w:hint="eastAsia" w:ascii="宋体" w:hAnsi="宋体" w:eastAsia="宋体" w:cs="宋体"/>
          <w:sz w:val="24"/>
          <w:szCs w:val="24"/>
        </w:rPr>
        <w:t xml:space="preserve">                                             2021年</w:t>
      </w:r>
      <w:r>
        <w:rPr>
          <w:rFonts w:hint="eastAsia" w:cs="宋体"/>
          <w:sz w:val="24"/>
          <w:szCs w:val="24"/>
          <w:u w:val="single"/>
          <w:lang w:val="en-US" w:eastAsia="zh-CN"/>
        </w:rPr>
        <w:t xml:space="preserve">    </w:t>
      </w:r>
      <w:r>
        <w:rPr>
          <w:rFonts w:hint="eastAsia" w:ascii="宋体" w:hAnsi="宋体" w:eastAsia="宋体" w:cs="宋体"/>
          <w:sz w:val="24"/>
          <w:szCs w:val="24"/>
        </w:rPr>
        <w:t>月</w:t>
      </w:r>
      <w:r>
        <w:rPr>
          <w:rFonts w:hint="eastAsia" w:cs="宋体"/>
          <w:sz w:val="24"/>
          <w:szCs w:val="24"/>
          <w:u w:val="single"/>
          <w:lang w:val="en-US" w:eastAsia="zh-CN"/>
        </w:rPr>
        <w:t xml:space="preserve">    </w:t>
      </w:r>
      <w:r>
        <w:rPr>
          <w:rFonts w:hint="eastAsia" w:ascii="宋体" w:hAnsi="宋体" w:eastAsia="宋体" w:cs="宋体"/>
          <w:sz w:val="24"/>
          <w:szCs w:val="24"/>
        </w:rPr>
        <w:t>日</w:t>
      </w:r>
    </w:p>
    <w:p>
      <w:pPr>
        <w:widowControl/>
        <w:spacing w:before="100" w:beforeAutospacing="1" w:after="100" w:afterAutospacing="1" w:line="400" w:lineRule="exact"/>
        <w:ind w:firstLine="315" w:firstLineChars="150"/>
        <w:jc w:val="right"/>
        <w:rPr>
          <w:rFonts w:hint="eastAsia" w:ascii="宋体" w:hAnsi="宋体" w:eastAsia="宋体" w:cs="宋体"/>
          <w:bCs/>
          <w:szCs w:val="21"/>
        </w:rPr>
      </w:pPr>
      <w:r>
        <w:rPr>
          <w:rFonts w:hint="eastAsia" w:ascii="宋体" w:hAnsi="宋体" w:eastAsia="宋体" w:cs="宋体"/>
          <w:bCs/>
          <w:szCs w:val="21"/>
        </w:rPr>
        <w:t>   </w:t>
      </w:r>
      <w:bookmarkEnd w:id="20"/>
    </w:p>
    <w:p>
      <w:pPr>
        <w:pStyle w:val="28"/>
        <w:spacing w:line="360" w:lineRule="auto"/>
        <w:outlineLvl w:val="9"/>
        <w:rPr>
          <w:rFonts w:hint="eastAsia" w:ascii="宋体" w:hAnsi="宋体" w:eastAsia="宋体" w:cs="宋体"/>
          <w:b/>
          <w:sz w:val="32"/>
        </w:rPr>
      </w:pPr>
    </w:p>
    <w:p>
      <w:pPr>
        <w:pStyle w:val="28"/>
        <w:spacing w:line="360" w:lineRule="auto"/>
        <w:outlineLvl w:val="9"/>
        <w:rPr>
          <w:rFonts w:hint="eastAsia" w:ascii="宋体" w:hAnsi="宋体" w:eastAsia="宋体" w:cs="宋体"/>
          <w:b/>
          <w:sz w:val="32"/>
        </w:rPr>
      </w:pPr>
    </w:p>
    <w:p>
      <w:pPr>
        <w:pStyle w:val="28"/>
        <w:spacing w:line="360" w:lineRule="auto"/>
        <w:outlineLvl w:val="9"/>
        <w:rPr>
          <w:rFonts w:hint="eastAsia" w:ascii="宋体" w:hAnsi="宋体" w:eastAsia="宋体" w:cs="宋体"/>
          <w:b/>
          <w:sz w:val="32"/>
        </w:rPr>
      </w:pPr>
    </w:p>
    <w:p>
      <w:pPr>
        <w:rPr>
          <w:rFonts w:hint="eastAsia" w:ascii="宋体" w:hAnsi="宋体" w:eastAsia="宋体" w:cs="宋体"/>
          <w:sz w:val="28"/>
          <w:szCs w:val="28"/>
        </w:rPr>
      </w:pPr>
    </w:p>
    <w:p>
      <w:pPr>
        <w:pStyle w:val="3"/>
        <w:rPr>
          <w:rFonts w:hint="eastAsia" w:ascii="宋体" w:hAnsi="宋体" w:eastAsia="宋体" w:cs="宋体"/>
          <w:sz w:val="28"/>
          <w:szCs w:val="28"/>
        </w:rPr>
      </w:pPr>
    </w:p>
    <w:p>
      <w:pPr>
        <w:rPr>
          <w:rFonts w:hint="eastAsia" w:ascii="宋体" w:hAnsi="宋体" w:eastAsia="宋体" w:cs="宋体"/>
          <w:sz w:val="28"/>
          <w:szCs w:val="28"/>
        </w:rPr>
      </w:pPr>
    </w:p>
    <w:p>
      <w:pPr>
        <w:pStyle w:val="2"/>
        <w:rPr>
          <w:rFonts w:hint="eastAsia"/>
        </w:rPr>
      </w:pPr>
    </w:p>
    <w:p>
      <w:pPr>
        <w:pStyle w:val="3"/>
        <w:rPr>
          <w:rFonts w:hint="eastAsia" w:ascii="宋体" w:hAnsi="宋体" w:eastAsia="宋体" w:cs="宋体"/>
          <w:sz w:val="28"/>
          <w:szCs w:val="28"/>
        </w:rPr>
      </w:pPr>
    </w:p>
    <w:p>
      <w:pPr>
        <w:pStyle w:val="57"/>
        <w:jc w:val="center"/>
        <w:outlineLvl w:val="2"/>
        <w:rPr>
          <w:rFonts w:hint="eastAsia" w:ascii="宋体" w:hAnsi="宋体" w:eastAsia="宋体" w:cs="宋体"/>
        </w:rPr>
      </w:pPr>
      <w:bookmarkStart w:id="21" w:name="_Toc54697431"/>
      <w:r>
        <w:rPr>
          <w:rFonts w:hint="eastAsia" w:ascii="宋体" w:hAnsi="宋体" w:eastAsia="宋体" w:cs="宋体"/>
          <w:b/>
          <w:sz w:val="32"/>
          <w:lang w:eastAsia="zh-CN"/>
        </w:rPr>
        <w:t>（</w:t>
      </w:r>
      <w:r>
        <w:rPr>
          <w:rFonts w:hint="eastAsia" w:ascii="宋体" w:hAnsi="宋体" w:eastAsia="宋体" w:cs="宋体"/>
          <w:b/>
          <w:sz w:val="32"/>
          <w:lang w:val="en-US" w:eastAsia="zh-CN"/>
        </w:rPr>
        <w:t>十四</w:t>
      </w:r>
      <w:r>
        <w:rPr>
          <w:rFonts w:hint="eastAsia" w:ascii="宋体" w:hAnsi="宋体" w:eastAsia="宋体" w:cs="宋体"/>
          <w:b/>
          <w:sz w:val="32"/>
          <w:lang w:eastAsia="zh-CN"/>
        </w:rPr>
        <w:t>）</w:t>
      </w:r>
      <w:r>
        <w:rPr>
          <w:rFonts w:hint="eastAsia" w:ascii="宋体" w:hAnsi="宋体" w:eastAsia="宋体" w:cs="宋体"/>
          <w:b/>
          <w:sz w:val="32"/>
        </w:rPr>
        <w:t>监狱企业声明函（如有时提供）</w:t>
      </w:r>
      <w:bookmarkEnd w:id="21"/>
    </w:p>
    <w:p>
      <w:pPr>
        <w:pStyle w:val="57"/>
        <w:ind w:firstLine="5280" w:firstLineChars="2200"/>
        <w:rPr>
          <w:rFonts w:hint="eastAsia" w:ascii="宋体" w:hAnsi="宋体" w:eastAsia="宋体" w:cs="宋体"/>
        </w:rPr>
      </w:pPr>
      <w:bookmarkStart w:id="22" w:name="_Toc54697432"/>
      <w:r>
        <w:rPr>
          <w:rFonts w:hint="eastAsia" w:ascii="宋体" w:hAnsi="宋体" w:eastAsia="宋体" w:cs="宋体"/>
        </w:rPr>
        <w:t>（监狱企业适用）</w:t>
      </w:r>
      <w:bookmarkEnd w:id="22"/>
    </w:p>
    <w:p>
      <w:pPr>
        <w:widowControl/>
        <w:spacing w:before="100" w:beforeAutospacing="1" w:after="100" w:afterAutospacing="1" w:line="400" w:lineRule="exact"/>
        <w:ind w:firstLine="360" w:firstLineChars="150"/>
        <w:jc w:val="left"/>
        <w:rPr>
          <w:rFonts w:hint="eastAsia" w:ascii="宋体" w:hAnsi="宋体" w:eastAsia="宋体" w:cs="宋体"/>
          <w:sz w:val="24"/>
        </w:rPr>
      </w:pPr>
      <w:r>
        <w:rPr>
          <w:rFonts w:hint="eastAsia" w:ascii="宋体" w:hAnsi="宋体" w:eastAsia="宋体" w:cs="宋体"/>
          <w:sz w:val="24"/>
        </w:rPr>
        <w:t>本公司郑重声明，根据《关于政府采购支持监狱企业发展有关问题的通知》（财库[2014]68号）的规定，本公司为监狱企业。</w:t>
      </w:r>
    </w:p>
    <w:p>
      <w:pPr>
        <w:widowControl/>
        <w:spacing w:before="100" w:beforeAutospacing="1" w:after="100" w:afterAutospacing="1" w:line="400" w:lineRule="exact"/>
        <w:jc w:val="left"/>
        <w:rPr>
          <w:rFonts w:hint="eastAsia" w:ascii="宋体" w:hAnsi="宋体" w:eastAsia="宋体" w:cs="宋体"/>
          <w:sz w:val="24"/>
        </w:rPr>
      </w:pPr>
      <w:r>
        <w:rPr>
          <w:rFonts w:hint="eastAsia" w:ascii="宋体" w:hAnsi="宋体" w:eastAsia="宋体" w:cs="宋体"/>
          <w:sz w:val="24"/>
        </w:rPr>
        <w:t>本公司参加______单位的______项目采购活动，采购活动提供本企业（填写制造的货物，由本企业承担工程、提供服务）。</w:t>
      </w:r>
    </w:p>
    <w:p>
      <w:pPr>
        <w:widowControl/>
        <w:spacing w:before="100" w:beforeAutospacing="1" w:after="100" w:afterAutospacing="1" w:line="400" w:lineRule="exact"/>
        <w:jc w:val="left"/>
        <w:rPr>
          <w:rFonts w:hint="eastAsia" w:ascii="宋体" w:hAnsi="宋体" w:eastAsia="宋体" w:cs="宋体"/>
          <w:sz w:val="24"/>
        </w:rPr>
      </w:pPr>
      <w:r>
        <w:rPr>
          <w:rFonts w:hint="eastAsia" w:ascii="宋体" w:hAnsi="宋体" w:eastAsia="宋体" w:cs="宋体"/>
          <w:sz w:val="24"/>
        </w:rPr>
        <w:t>本条所称货物不包括使用大型企业注册商标的货物和服务。</w:t>
      </w:r>
    </w:p>
    <w:p>
      <w:pPr>
        <w:widowControl/>
        <w:spacing w:before="100" w:beforeAutospacing="1" w:after="100" w:afterAutospacing="1" w:line="400" w:lineRule="exact"/>
        <w:jc w:val="left"/>
        <w:rPr>
          <w:rFonts w:hint="eastAsia" w:ascii="宋体" w:hAnsi="宋体" w:eastAsia="宋体" w:cs="宋体"/>
          <w:sz w:val="24"/>
        </w:rPr>
      </w:pPr>
      <w:r>
        <w:rPr>
          <w:rFonts w:hint="eastAsia" w:ascii="宋体" w:hAnsi="宋体" w:eastAsia="宋体" w:cs="宋体"/>
          <w:sz w:val="24"/>
        </w:rPr>
        <w:t>本公司对上述声明的真实性负责。如有虚假，将依法承担相应责任。</w:t>
      </w:r>
    </w:p>
    <w:p>
      <w:pPr>
        <w:pStyle w:val="30"/>
        <w:spacing w:line="360" w:lineRule="auto"/>
        <w:ind w:firstLine="3120" w:firstLineChars="1300"/>
        <w:rPr>
          <w:rFonts w:hint="eastAsia" w:ascii="宋体" w:hAnsi="宋体" w:eastAsia="宋体" w:cs="宋体"/>
          <w:color w:val="auto"/>
          <w:sz w:val="24"/>
          <w:szCs w:val="24"/>
        </w:rPr>
      </w:pPr>
      <w:bookmarkStart w:id="23" w:name="_Toc54697433"/>
      <w:r>
        <w:rPr>
          <w:rFonts w:hint="eastAsia" w:ascii="宋体" w:hAnsi="宋体" w:eastAsia="宋体" w:cs="宋体"/>
          <w:iCs/>
          <w:color w:val="auto"/>
          <w:kern w:val="2"/>
          <w:sz w:val="24"/>
          <w:szCs w:val="24"/>
        </w:rPr>
        <w:t>竞标人：</w:t>
      </w:r>
      <w:r>
        <w:rPr>
          <w:rFonts w:hint="eastAsia" w:ascii="宋体" w:hAnsi="宋体" w:cs="宋体"/>
          <w:iCs/>
          <w:color w:val="auto"/>
          <w:kern w:val="2"/>
          <w:sz w:val="24"/>
          <w:szCs w:val="24"/>
          <w:u w:val="single"/>
          <w:lang w:val="en-US" w:eastAsia="zh-CN"/>
        </w:rPr>
        <w:t xml:space="preserve">                             </w:t>
      </w:r>
      <w:r>
        <w:rPr>
          <w:rFonts w:hint="eastAsia" w:ascii="宋体" w:hAnsi="宋体" w:eastAsia="宋体" w:cs="宋体"/>
          <w:iCs/>
          <w:color w:val="auto"/>
          <w:kern w:val="2"/>
          <w:sz w:val="24"/>
          <w:szCs w:val="24"/>
        </w:rPr>
        <w:t>（盖章）</w:t>
      </w:r>
    </w:p>
    <w:p>
      <w:pPr>
        <w:pStyle w:val="13"/>
        <w:ind w:firstLine="2640" w:firstLineChars="1100"/>
        <w:rPr>
          <w:rFonts w:hint="eastAsia" w:ascii="宋体" w:hAnsi="宋体" w:eastAsia="宋体" w:cs="宋体"/>
          <w:sz w:val="24"/>
          <w:szCs w:val="24"/>
        </w:rPr>
      </w:pPr>
      <w:r>
        <w:rPr>
          <w:rFonts w:hint="eastAsia" w:ascii="宋体" w:hAnsi="宋体" w:eastAsia="宋体" w:cs="宋体"/>
          <w:sz w:val="24"/>
          <w:szCs w:val="24"/>
        </w:rPr>
        <w:t>法定代表人或竞标授权代理人：</w:t>
      </w:r>
      <w:r>
        <w:rPr>
          <w:rFonts w:hint="eastAsia" w:cs="宋体"/>
          <w:sz w:val="24"/>
          <w:szCs w:val="24"/>
          <w:u w:val="single"/>
          <w:lang w:val="en-US" w:eastAsia="zh-CN"/>
        </w:rPr>
        <w:t xml:space="preserve">         </w:t>
      </w:r>
      <w:r>
        <w:rPr>
          <w:rFonts w:hint="eastAsia" w:ascii="宋体" w:hAnsi="宋体" w:eastAsia="宋体" w:cs="宋体"/>
          <w:sz w:val="24"/>
          <w:szCs w:val="24"/>
        </w:rPr>
        <w:t>（签字或盖章）</w:t>
      </w:r>
    </w:p>
    <w:p>
      <w:pPr>
        <w:pStyle w:val="13"/>
        <w:ind w:firstLine="0"/>
        <w:rPr>
          <w:rFonts w:hint="eastAsia" w:ascii="宋体" w:hAnsi="宋体" w:eastAsia="宋体" w:cs="宋体"/>
          <w:sz w:val="24"/>
          <w:szCs w:val="24"/>
        </w:rPr>
      </w:pPr>
    </w:p>
    <w:p>
      <w:pPr>
        <w:pStyle w:val="13"/>
        <w:ind w:firstLine="0"/>
        <w:rPr>
          <w:rFonts w:hint="eastAsia" w:ascii="宋体" w:hAnsi="宋体" w:eastAsia="宋体" w:cs="宋体"/>
          <w:sz w:val="24"/>
          <w:szCs w:val="24"/>
        </w:rPr>
      </w:pPr>
      <w:r>
        <w:rPr>
          <w:rFonts w:hint="eastAsia" w:ascii="宋体" w:hAnsi="宋体" w:eastAsia="宋体" w:cs="宋体"/>
          <w:sz w:val="24"/>
          <w:szCs w:val="24"/>
        </w:rPr>
        <w:t xml:space="preserve">                                             2021年</w:t>
      </w:r>
      <w:r>
        <w:rPr>
          <w:rFonts w:hint="eastAsia" w:cs="宋体"/>
          <w:sz w:val="24"/>
          <w:szCs w:val="24"/>
          <w:u w:val="single"/>
          <w:lang w:val="en-US" w:eastAsia="zh-CN"/>
        </w:rPr>
        <w:t xml:space="preserve">    </w:t>
      </w:r>
      <w:r>
        <w:rPr>
          <w:rFonts w:hint="eastAsia" w:ascii="宋体" w:hAnsi="宋体" w:eastAsia="宋体" w:cs="宋体"/>
          <w:sz w:val="24"/>
          <w:szCs w:val="24"/>
        </w:rPr>
        <w:t>月</w:t>
      </w:r>
      <w:r>
        <w:rPr>
          <w:rFonts w:hint="eastAsia" w:cs="宋体"/>
          <w:sz w:val="24"/>
          <w:szCs w:val="24"/>
          <w:u w:val="single"/>
          <w:lang w:val="en-US" w:eastAsia="zh-CN"/>
        </w:rPr>
        <w:t xml:space="preserve">    </w:t>
      </w:r>
      <w:r>
        <w:rPr>
          <w:rFonts w:hint="eastAsia" w:ascii="宋体" w:hAnsi="宋体" w:eastAsia="宋体" w:cs="宋体"/>
          <w:sz w:val="24"/>
          <w:szCs w:val="24"/>
        </w:rPr>
        <w:t>日</w:t>
      </w:r>
    </w:p>
    <w:p>
      <w:pPr>
        <w:pStyle w:val="57"/>
        <w:ind w:firstLine="960" w:firstLineChars="300"/>
        <w:outlineLvl w:val="2"/>
        <w:rPr>
          <w:rFonts w:hint="eastAsia" w:ascii="宋体" w:hAnsi="宋体" w:eastAsia="宋体" w:cs="宋体"/>
          <w:kern w:val="2"/>
          <w:sz w:val="28"/>
        </w:rPr>
      </w:pPr>
      <w:r>
        <w:rPr>
          <w:rFonts w:hint="eastAsia" w:ascii="宋体" w:hAnsi="宋体" w:eastAsia="宋体" w:cs="宋体"/>
          <w:bCs/>
          <w:sz w:val="32"/>
          <w:lang w:eastAsia="zh-CN"/>
        </w:rPr>
        <w:t>（</w:t>
      </w:r>
      <w:r>
        <w:rPr>
          <w:rFonts w:hint="eastAsia" w:ascii="宋体" w:hAnsi="宋体" w:eastAsia="宋体" w:cs="宋体"/>
          <w:bCs/>
          <w:sz w:val="32"/>
          <w:lang w:val="en-US" w:eastAsia="zh-CN"/>
        </w:rPr>
        <w:t>十五</w:t>
      </w:r>
      <w:r>
        <w:rPr>
          <w:rFonts w:hint="eastAsia" w:ascii="宋体" w:hAnsi="宋体" w:eastAsia="宋体" w:cs="宋体"/>
          <w:bCs/>
          <w:sz w:val="32"/>
          <w:lang w:eastAsia="zh-CN"/>
        </w:rPr>
        <w:t>）</w:t>
      </w:r>
      <w:r>
        <w:rPr>
          <w:rFonts w:hint="eastAsia" w:ascii="宋体" w:hAnsi="宋体" w:eastAsia="宋体" w:cs="宋体"/>
          <w:b/>
          <w:sz w:val="32"/>
        </w:rPr>
        <w:t>残疾人福利性单位声明函（如有时提供）</w:t>
      </w:r>
      <w:bookmarkEnd w:id="23"/>
    </w:p>
    <w:p>
      <w:pPr>
        <w:widowControl/>
        <w:spacing w:before="100" w:beforeAutospacing="1" w:after="100" w:afterAutospacing="1" w:line="400" w:lineRule="exact"/>
        <w:ind w:firstLine="480" w:firstLineChars="200"/>
        <w:jc w:val="left"/>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pacing w:before="100" w:beforeAutospacing="1" w:after="100" w:afterAutospacing="1" w:line="400" w:lineRule="exact"/>
        <w:jc w:val="left"/>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pPr>
        <w:pStyle w:val="30"/>
        <w:spacing w:line="360" w:lineRule="auto"/>
        <w:ind w:firstLine="3120" w:firstLineChars="1300"/>
        <w:rPr>
          <w:rFonts w:hint="eastAsia" w:ascii="宋体" w:hAnsi="宋体" w:eastAsia="宋体" w:cs="宋体"/>
          <w:color w:val="auto"/>
          <w:sz w:val="24"/>
          <w:szCs w:val="24"/>
        </w:rPr>
      </w:pPr>
      <w:r>
        <w:rPr>
          <w:rFonts w:hint="eastAsia" w:ascii="宋体" w:hAnsi="宋体" w:eastAsia="宋体" w:cs="宋体"/>
          <w:iCs/>
          <w:color w:val="auto"/>
          <w:kern w:val="2"/>
          <w:sz w:val="24"/>
          <w:szCs w:val="24"/>
        </w:rPr>
        <w:t>竞标人：</w:t>
      </w:r>
      <w:r>
        <w:rPr>
          <w:rFonts w:hint="eastAsia" w:ascii="宋体" w:hAnsi="宋体" w:cs="宋体"/>
          <w:iCs/>
          <w:color w:val="auto"/>
          <w:kern w:val="2"/>
          <w:sz w:val="24"/>
          <w:szCs w:val="24"/>
          <w:u w:val="single"/>
          <w:lang w:val="en-US" w:eastAsia="zh-CN"/>
        </w:rPr>
        <w:t xml:space="preserve">                             </w:t>
      </w:r>
      <w:r>
        <w:rPr>
          <w:rFonts w:hint="eastAsia" w:ascii="宋体" w:hAnsi="宋体" w:eastAsia="宋体" w:cs="宋体"/>
          <w:iCs/>
          <w:color w:val="auto"/>
          <w:kern w:val="2"/>
          <w:sz w:val="24"/>
          <w:szCs w:val="24"/>
        </w:rPr>
        <w:t>（盖章）</w:t>
      </w:r>
    </w:p>
    <w:p>
      <w:pPr>
        <w:pStyle w:val="13"/>
        <w:ind w:firstLine="2640" w:firstLineChars="1100"/>
        <w:rPr>
          <w:rFonts w:hint="eastAsia" w:ascii="宋体" w:hAnsi="宋体" w:eastAsia="宋体" w:cs="宋体"/>
          <w:sz w:val="24"/>
          <w:szCs w:val="24"/>
        </w:rPr>
      </w:pPr>
      <w:r>
        <w:rPr>
          <w:rFonts w:hint="eastAsia" w:ascii="宋体" w:hAnsi="宋体" w:eastAsia="宋体" w:cs="宋体"/>
          <w:sz w:val="24"/>
          <w:szCs w:val="24"/>
        </w:rPr>
        <w:t>法定代表人或竞标授权代理人：</w:t>
      </w:r>
      <w:r>
        <w:rPr>
          <w:rFonts w:hint="eastAsia" w:cs="宋体"/>
          <w:sz w:val="24"/>
          <w:szCs w:val="24"/>
          <w:u w:val="single"/>
          <w:lang w:val="en-US" w:eastAsia="zh-CN"/>
        </w:rPr>
        <w:t xml:space="preserve">         </w:t>
      </w:r>
      <w:r>
        <w:rPr>
          <w:rFonts w:hint="eastAsia" w:ascii="宋体" w:hAnsi="宋体" w:eastAsia="宋体" w:cs="宋体"/>
          <w:sz w:val="24"/>
          <w:szCs w:val="24"/>
        </w:rPr>
        <w:t>（签字或盖章）</w:t>
      </w:r>
    </w:p>
    <w:p>
      <w:pPr>
        <w:pStyle w:val="13"/>
        <w:ind w:firstLine="0"/>
        <w:rPr>
          <w:rFonts w:hint="eastAsia" w:ascii="宋体" w:hAnsi="宋体" w:eastAsia="宋体" w:cs="宋体"/>
          <w:sz w:val="24"/>
          <w:szCs w:val="24"/>
        </w:rPr>
      </w:pPr>
    </w:p>
    <w:p>
      <w:pPr>
        <w:pStyle w:val="13"/>
        <w:ind w:firstLine="0"/>
        <w:rPr>
          <w:rFonts w:hint="eastAsia" w:ascii="宋体" w:hAnsi="宋体" w:eastAsia="宋体" w:cs="宋体"/>
          <w:sz w:val="24"/>
          <w:szCs w:val="24"/>
        </w:rPr>
      </w:pPr>
      <w:r>
        <w:rPr>
          <w:rFonts w:hint="eastAsia" w:ascii="宋体" w:hAnsi="宋体" w:eastAsia="宋体" w:cs="宋体"/>
          <w:sz w:val="24"/>
          <w:szCs w:val="24"/>
        </w:rPr>
        <w:t xml:space="preserve">                                             2021年</w:t>
      </w:r>
      <w:r>
        <w:rPr>
          <w:rFonts w:hint="eastAsia" w:cs="宋体"/>
          <w:sz w:val="24"/>
          <w:szCs w:val="24"/>
          <w:u w:val="single"/>
          <w:lang w:val="en-US" w:eastAsia="zh-CN"/>
        </w:rPr>
        <w:t xml:space="preserve">    </w:t>
      </w:r>
      <w:r>
        <w:rPr>
          <w:rFonts w:hint="eastAsia" w:ascii="宋体" w:hAnsi="宋体" w:eastAsia="宋体" w:cs="宋体"/>
          <w:sz w:val="24"/>
          <w:szCs w:val="24"/>
        </w:rPr>
        <w:t>月</w:t>
      </w:r>
      <w:r>
        <w:rPr>
          <w:rFonts w:hint="eastAsia" w:cs="宋体"/>
          <w:sz w:val="24"/>
          <w:szCs w:val="24"/>
          <w:u w:val="single"/>
          <w:lang w:val="en-US" w:eastAsia="zh-CN"/>
        </w:rPr>
        <w:t xml:space="preserve">    </w:t>
      </w:r>
      <w:r>
        <w:rPr>
          <w:rFonts w:hint="eastAsia" w:ascii="宋体" w:hAnsi="宋体" w:eastAsia="宋体" w:cs="宋体"/>
          <w:sz w:val="24"/>
          <w:szCs w:val="24"/>
        </w:rPr>
        <w:t>日</w:t>
      </w:r>
    </w:p>
    <w:p>
      <w:pPr>
        <w:pStyle w:val="13"/>
        <w:ind w:firstLine="0"/>
        <w:rPr>
          <w:rFonts w:hint="eastAsia" w:ascii="宋体" w:hAnsi="宋体" w:eastAsia="宋体" w:cs="宋体"/>
          <w:sz w:val="24"/>
          <w:szCs w:val="24"/>
        </w:rPr>
      </w:pPr>
    </w:p>
    <w:p>
      <w:pPr>
        <w:pStyle w:val="13"/>
        <w:ind w:firstLine="0"/>
        <w:rPr>
          <w:rFonts w:hint="eastAsia" w:ascii="宋体" w:hAnsi="宋体" w:eastAsia="宋体" w:cs="宋体"/>
          <w:sz w:val="24"/>
          <w:szCs w:val="24"/>
        </w:rPr>
      </w:pPr>
    </w:p>
    <w:p>
      <w:pPr>
        <w:widowControl w:val="0"/>
        <w:spacing w:before="312" w:beforeLines="100" w:after="156" w:afterLines="50"/>
        <w:ind w:firstLine="560" w:firstLineChars="200"/>
        <w:jc w:val="center"/>
        <w:rPr>
          <w:rFonts w:hint="eastAsia" w:ascii="宋体" w:hAnsi="宋体" w:eastAsia="宋体" w:cs="宋体"/>
          <w:b/>
          <w:color w:val="auto"/>
          <w:sz w:val="36"/>
        </w:rPr>
      </w:pPr>
      <w:r>
        <w:rPr>
          <w:rFonts w:hint="eastAsia" w:ascii="宋体" w:hAnsi="宋体" w:eastAsia="宋体" w:cs="宋体"/>
          <w:color w:val="auto"/>
          <w:sz w:val="28"/>
          <w:szCs w:val="28"/>
        </w:rPr>
        <w:t xml:space="preserve"> </w:t>
      </w:r>
      <w:r>
        <w:rPr>
          <w:rFonts w:hint="eastAsia" w:ascii="宋体" w:hAnsi="宋体" w:cs="宋体"/>
          <w:b/>
          <w:color w:val="auto"/>
          <w:sz w:val="36"/>
          <w:lang w:val="en-US" w:eastAsia="zh-CN"/>
        </w:rPr>
        <w:t>（十六）</w:t>
      </w:r>
      <w:r>
        <w:rPr>
          <w:rFonts w:hint="eastAsia" w:ascii="宋体" w:hAnsi="宋体" w:eastAsia="宋体" w:cs="宋体"/>
          <w:b/>
          <w:color w:val="auto"/>
          <w:sz w:val="36"/>
          <w:lang w:eastAsia="zh-CN"/>
        </w:rPr>
        <w:t>商务、</w:t>
      </w:r>
      <w:r>
        <w:rPr>
          <w:rFonts w:hint="eastAsia" w:ascii="宋体" w:hAnsi="宋体" w:eastAsia="宋体" w:cs="宋体"/>
          <w:b/>
          <w:color w:val="auto"/>
          <w:sz w:val="36"/>
        </w:rPr>
        <w:t>技 术 规 格 偏 离 表</w:t>
      </w:r>
    </w:p>
    <w:p>
      <w:pPr>
        <w:widowControl w:val="0"/>
        <w:spacing w:line="360" w:lineRule="atLeast"/>
        <w:ind w:hanging="23"/>
        <w:jc w:val="left"/>
        <w:rPr>
          <w:rFonts w:hint="eastAsia" w:ascii="宋体" w:hAnsi="宋体" w:eastAsia="宋体" w:cs="宋体"/>
          <w:color w:val="auto"/>
          <w:sz w:val="28"/>
          <w:szCs w:val="28"/>
        </w:rPr>
      </w:pPr>
      <w:r>
        <w:rPr>
          <w:rFonts w:hint="eastAsia" w:ascii="宋体" w:hAnsi="宋体" w:eastAsia="宋体" w:cs="宋体"/>
          <w:color w:val="auto"/>
          <w:sz w:val="28"/>
          <w:szCs w:val="28"/>
        </w:rPr>
        <w:t>项目</w:t>
      </w:r>
      <w:r>
        <w:rPr>
          <w:rFonts w:hint="eastAsia" w:ascii="宋体" w:hAnsi="宋体" w:cs="宋体"/>
          <w:color w:val="auto"/>
          <w:sz w:val="28"/>
          <w:szCs w:val="28"/>
          <w:lang w:val="en-US" w:eastAsia="zh-CN"/>
        </w:rPr>
        <w:t>名称</w:t>
      </w:r>
      <w:r>
        <w:rPr>
          <w:rFonts w:hint="eastAsia" w:ascii="宋体" w:hAnsi="宋体" w:eastAsia="宋体" w:cs="宋体"/>
          <w:color w:val="auto"/>
          <w:sz w:val="28"/>
          <w:szCs w:val="28"/>
        </w:rPr>
        <w:t xml:space="preserve">：                                               </w:t>
      </w:r>
    </w:p>
    <w:tbl>
      <w:tblPr>
        <w:tblStyle w:val="17"/>
        <w:tblW w:w="9638" w:type="dxa"/>
        <w:tblInd w:w="108" w:type="dxa"/>
        <w:tblLayout w:type="fixed"/>
        <w:tblCellMar>
          <w:top w:w="0" w:type="dxa"/>
          <w:left w:w="108" w:type="dxa"/>
          <w:bottom w:w="0" w:type="dxa"/>
          <w:right w:w="108" w:type="dxa"/>
        </w:tblCellMar>
      </w:tblPr>
      <w:tblGrid>
        <w:gridCol w:w="1380"/>
        <w:gridCol w:w="3421"/>
        <w:gridCol w:w="2762"/>
        <w:gridCol w:w="2075"/>
      </w:tblGrid>
      <w:tr>
        <w:tblPrEx>
          <w:tblCellMar>
            <w:top w:w="0" w:type="dxa"/>
            <w:left w:w="108" w:type="dxa"/>
            <w:bottom w:w="0" w:type="dxa"/>
            <w:right w:w="108" w:type="dxa"/>
          </w:tblCellMar>
        </w:tblPrEx>
        <w:trPr>
          <w:trHeight w:val="2509"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42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招标规格</w:t>
            </w:r>
          </w:p>
        </w:tc>
        <w:tc>
          <w:tcPr>
            <w:tcW w:w="2762"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投标规格</w:t>
            </w:r>
          </w:p>
        </w:tc>
        <w:tc>
          <w:tcPr>
            <w:tcW w:w="2075"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CellMar>
            <w:top w:w="0" w:type="dxa"/>
            <w:left w:w="108" w:type="dxa"/>
            <w:bottom w:w="0" w:type="dxa"/>
            <w:right w:w="108" w:type="dxa"/>
          </w:tblCellMar>
        </w:tblPrEx>
        <w:trPr>
          <w:cantSplit/>
          <w:trHeight w:val="634" w:hRule="atLeast"/>
        </w:trPr>
        <w:tc>
          <w:tcPr>
            <w:tcW w:w="1380" w:type="dxa"/>
            <w:tcBorders>
              <w:top w:val="single" w:color="auto" w:sz="4" w:space="0"/>
              <w:left w:val="single" w:color="auto" w:sz="4" w:space="0"/>
              <w:bottom w:val="single" w:color="auto" w:sz="4" w:space="0"/>
              <w:right w:val="single" w:color="auto" w:sz="4" w:space="0"/>
            </w:tcBorders>
            <w:noWrap w:val="0"/>
            <w:vAlign w:val="top"/>
          </w:tcPr>
          <w:p>
            <w:pPr>
              <w:widowControl w:val="0"/>
              <w:rPr>
                <w:rFonts w:hint="eastAsia" w:ascii="宋体" w:hAnsi="宋体" w:eastAsia="宋体" w:cs="宋体"/>
                <w:color w:val="auto"/>
                <w:sz w:val="24"/>
                <w:szCs w:val="24"/>
              </w:rPr>
            </w:pPr>
          </w:p>
        </w:tc>
        <w:tc>
          <w:tcPr>
            <w:tcW w:w="3421" w:type="dxa"/>
            <w:tcBorders>
              <w:top w:val="single" w:color="auto" w:sz="4" w:space="0"/>
              <w:left w:val="single" w:color="auto" w:sz="4" w:space="0"/>
              <w:bottom w:val="single" w:color="auto" w:sz="4" w:space="0"/>
              <w:right w:val="single" w:color="auto" w:sz="4" w:space="0"/>
            </w:tcBorders>
            <w:noWrap w:val="0"/>
            <w:vAlign w:val="top"/>
          </w:tcPr>
          <w:p>
            <w:pPr>
              <w:widowControl w:val="0"/>
              <w:rPr>
                <w:rFonts w:hint="eastAsia" w:ascii="宋体" w:hAnsi="宋体" w:eastAsia="宋体" w:cs="宋体"/>
                <w:color w:val="auto"/>
                <w:sz w:val="24"/>
                <w:szCs w:val="24"/>
              </w:rPr>
            </w:pPr>
          </w:p>
        </w:tc>
        <w:tc>
          <w:tcPr>
            <w:tcW w:w="2762" w:type="dxa"/>
            <w:tcBorders>
              <w:top w:val="single" w:color="auto" w:sz="4" w:space="0"/>
              <w:left w:val="single" w:color="auto" w:sz="4" w:space="0"/>
              <w:bottom w:val="single" w:color="auto" w:sz="4" w:space="0"/>
              <w:right w:val="single" w:color="auto" w:sz="4" w:space="0"/>
            </w:tcBorders>
            <w:noWrap w:val="0"/>
            <w:vAlign w:val="top"/>
          </w:tcPr>
          <w:p>
            <w:pPr>
              <w:widowControl w:val="0"/>
              <w:rPr>
                <w:rFonts w:hint="eastAsia" w:ascii="宋体" w:hAnsi="宋体" w:eastAsia="宋体" w:cs="宋体"/>
                <w:color w:val="auto"/>
                <w:sz w:val="24"/>
                <w:szCs w:val="24"/>
              </w:rPr>
            </w:pPr>
          </w:p>
        </w:tc>
        <w:tc>
          <w:tcPr>
            <w:tcW w:w="2075" w:type="dxa"/>
            <w:tcBorders>
              <w:top w:val="single" w:color="auto" w:sz="4" w:space="0"/>
              <w:left w:val="single" w:color="auto" w:sz="4" w:space="0"/>
              <w:bottom w:val="single" w:color="auto" w:sz="4" w:space="0"/>
              <w:right w:val="single" w:color="auto" w:sz="4" w:space="0"/>
            </w:tcBorders>
            <w:noWrap w:val="0"/>
            <w:vAlign w:val="top"/>
          </w:tcPr>
          <w:p>
            <w:pPr>
              <w:widowControl w:val="0"/>
              <w:rPr>
                <w:rFonts w:hint="eastAsia" w:ascii="宋体" w:hAnsi="宋体" w:eastAsia="宋体" w:cs="宋体"/>
                <w:color w:val="auto"/>
                <w:sz w:val="24"/>
                <w:szCs w:val="24"/>
              </w:rPr>
            </w:pPr>
          </w:p>
        </w:tc>
      </w:tr>
      <w:tr>
        <w:tblPrEx>
          <w:tblCellMar>
            <w:top w:w="0" w:type="dxa"/>
            <w:left w:w="108" w:type="dxa"/>
            <w:bottom w:w="0" w:type="dxa"/>
            <w:right w:w="108" w:type="dxa"/>
          </w:tblCellMar>
        </w:tblPrEx>
        <w:trPr>
          <w:cantSplit/>
          <w:trHeight w:val="634" w:hRule="atLeast"/>
        </w:trPr>
        <w:tc>
          <w:tcPr>
            <w:tcW w:w="1380" w:type="dxa"/>
            <w:tcBorders>
              <w:top w:val="single" w:color="auto" w:sz="4" w:space="0"/>
              <w:left w:val="single" w:color="auto" w:sz="4" w:space="0"/>
              <w:bottom w:val="single" w:color="auto" w:sz="6" w:space="0"/>
              <w:right w:val="single" w:color="auto" w:sz="4" w:space="0"/>
            </w:tcBorders>
            <w:noWrap w:val="0"/>
            <w:vAlign w:val="top"/>
          </w:tcPr>
          <w:p>
            <w:pPr>
              <w:widowControl w:val="0"/>
              <w:rPr>
                <w:rFonts w:hint="eastAsia" w:ascii="宋体" w:hAnsi="宋体" w:eastAsia="宋体" w:cs="宋体"/>
                <w:color w:val="auto"/>
                <w:sz w:val="24"/>
                <w:szCs w:val="24"/>
              </w:rPr>
            </w:pPr>
          </w:p>
        </w:tc>
        <w:tc>
          <w:tcPr>
            <w:tcW w:w="3421" w:type="dxa"/>
            <w:tcBorders>
              <w:top w:val="single" w:color="auto" w:sz="4" w:space="0"/>
              <w:left w:val="single" w:color="auto" w:sz="4" w:space="0"/>
              <w:bottom w:val="single" w:color="auto" w:sz="6" w:space="0"/>
              <w:right w:val="single" w:color="auto" w:sz="4" w:space="0"/>
            </w:tcBorders>
            <w:noWrap w:val="0"/>
            <w:vAlign w:val="top"/>
          </w:tcPr>
          <w:p>
            <w:pPr>
              <w:widowControl w:val="0"/>
              <w:rPr>
                <w:rFonts w:hint="eastAsia" w:ascii="宋体" w:hAnsi="宋体" w:eastAsia="宋体" w:cs="宋体"/>
                <w:color w:val="auto"/>
                <w:sz w:val="24"/>
                <w:szCs w:val="24"/>
              </w:rPr>
            </w:pPr>
          </w:p>
        </w:tc>
        <w:tc>
          <w:tcPr>
            <w:tcW w:w="2762" w:type="dxa"/>
            <w:tcBorders>
              <w:top w:val="single" w:color="auto" w:sz="4" w:space="0"/>
              <w:left w:val="single" w:color="auto" w:sz="4" w:space="0"/>
              <w:bottom w:val="single" w:color="auto" w:sz="6" w:space="0"/>
              <w:right w:val="single" w:color="auto" w:sz="4" w:space="0"/>
            </w:tcBorders>
            <w:noWrap w:val="0"/>
            <w:vAlign w:val="top"/>
          </w:tcPr>
          <w:p>
            <w:pPr>
              <w:widowControl w:val="0"/>
              <w:rPr>
                <w:rFonts w:hint="eastAsia" w:ascii="宋体" w:hAnsi="宋体" w:eastAsia="宋体" w:cs="宋体"/>
                <w:color w:val="auto"/>
                <w:sz w:val="24"/>
                <w:szCs w:val="24"/>
              </w:rPr>
            </w:pPr>
          </w:p>
        </w:tc>
        <w:tc>
          <w:tcPr>
            <w:tcW w:w="2075" w:type="dxa"/>
            <w:tcBorders>
              <w:top w:val="single" w:color="auto" w:sz="4" w:space="0"/>
              <w:left w:val="single" w:color="auto" w:sz="4" w:space="0"/>
              <w:bottom w:val="single" w:color="auto" w:sz="6" w:space="0"/>
              <w:right w:val="single" w:color="auto" w:sz="4" w:space="0"/>
            </w:tcBorders>
            <w:noWrap w:val="0"/>
            <w:vAlign w:val="top"/>
          </w:tcPr>
          <w:p>
            <w:pPr>
              <w:widowControl w:val="0"/>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645" w:hRule="atLeast"/>
        </w:trPr>
        <w:tc>
          <w:tcPr>
            <w:tcW w:w="1380"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4"/>
                <w:szCs w:val="24"/>
              </w:rPr>
            </w:pPr>
          </w:p>
        </w:tc>
        <w:tc>
          <w:tcPr>
            <w:tcW w:w="3421"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4"/>
                <w:szCs w:val="24"/>
              </w:rPr>
            </w:pPr>
          </w:p>
        </w:tc>
        <w:tc>
          <w:tcPr>
            <w:tcW w:w="2762"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4"/>
                <w:szCs w:val="24"/>
              </w:rPr>
            </w:pPr>
          </w:p>
        </w:tc>
        <w:tc>
          <w:tcPr>
            <w:tcW w:w="2075"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645" w:hRule="atLeast"/>
        </w:trPr>
        <w:tc>
          <w:tcPr>
            <w:tcW w:w="1380"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4"/>
                <w:szCs w:val="24"/>
              </w:rPr>
            </w:pPr>
          </w:p>
        </w:tc>
        <w:tc>
          <w:tcPr>
            <w:tcW w:w="3421"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4"/>
                <w:szCs w:val="24"/>
              </w:rPr>
            </w:pPr>
          </w:p>
        </w:tc>
        <w:tc>
          <w:tcPr>
            <w:tcW w:w="2762"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4"/>
                <w:szCs w:val="24"/>
              </w:rPr>
            </w:pPr>
          </w:p>
        </w:tc>
        <w:tc>
          <w:tcPr>
            <w:tcW w:w="2075"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645" w:hRule="atLeast"/>
        </w:trPr>
        <w:tc>
          <w:tcPr>
            <w:tcW w:w="1380"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4"/>
                <w:szCs w:val="24"/>
              </w:rPr>
            </w:pPr>
          </w:p>
        </w:tc>
        <w:tc>
          <w:tcPr>
            <w:tcW w:w="3421"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4"/>
                <w:szCs w:val="24"/>
              </w:rPr>
            </w:pPr>
          </w:p>
        </w:tc>
        <w:tc>
          <w:tcPr>
            <w:tcW w:w="2762"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4"/>
                <w:szCs w:val="24"/>
              </w:rPr>
            </w:pPr>
          </w:p>
        </w:tc>
        <w:tc>
          <w:tcPr>
            <w:tcW w:w="2075"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645" w:hRule="atLeast"/>
        </w:trPr>
        <w:tc>
          <w:tcPr>
            <w:tcW w:w="1380"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4"/>
                <w:szCs w:val="24"/>
              </w:rPr>
            </w:pPr>
          </w:p>
        </w:tc>
        <w:tc>
          <w:tcPr>
            <w:tcW w:w="3421"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4"/>
                <w:szCs w:val="24"/>
              </w:rPr>
            </w:pPr>
          </w:p>
        </w:tc>
        <w:tc>
          <w:tcPr>
            <w:tcW w:w="2762"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4"/>
                <w:szCs w:val="24"/>
              </w:rPr>
            </w:pPr>
          </w:p>
        </w:tc>
        <w:tc>
          <w:tcPr>
            <w:tcW w:w="2075"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674" w:hRule="atLeast"/>
        </w:trPr>
        <w:tc>
          <w:tcPr>
            <w:tcW w:w="1380"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4"/>
                <w:szCs w:val="24"/>
              </w:rPr>
            </w:pPr>
          </w:p>
        </w:tc>
        <w:tc>
          <w:tcPr>
            <w:tcW w:w="3421"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4"/>
                <w:szCs w:val="24"/>
              </w:rPr>
            </w:pPr>
          </w:p>
        </w:tc>
        <w:tc>
          <w:tcPr>
            <w:tcW w:w="2762"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4"/>
                <w:szCs w:val="24"/>
              </w:rPr>
            </w:pPr>
          </w:p>
        </w:tc>
        <w:tc>
          <w:tcPr>
            <w:tcW w:w="2075"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4"/>
                <w:szCs w:val="24"/>
              </w:rPr>
            </w:pPr>
          </w:p>
        </w:tc>
      </w:tr>
    </w:tbl>
    <w:p>
      <w:pPr>
        <w:pStyle w:val="30"/>
        <w:spacing w:line="360" w:lineRule="auto"/>
        <w:ind w:firstLine="3120" w:firstLineChars="1300"/>
        <w:rPr>
          <w:rFonts w:hint="eastAsia" w:ascii="宋体" w:hAnsi="宋体" w:eastAsia="宋体" w:cs="宋体"/>
          <w:color w:val="auto"/>
          <w:sz w:val="24"/>
          <w:szCs w:val="24"/>
        </w:rPr>
      </w:pPr>
      <w:r>
        <w:rPr>
          <w:rFonts w:hint="eastAsia" w:ascii="宋体" w:hAnsi="宋体" w:eastAsia="宋体" w:cs="宋体"/>
          <w:iCs/>
          <w:color w:val="auto"/>
          <w:kern w:val="2"/>
          <w:sz w:val="24"/>
          <w:szCs w:val="24"/>
        </w:rPr>
        <w:t>竞标人：</w:t>
      </w:r>
      <w:r>
        <w:rPr>
          <w:rFonts w:hint="eastAsia" w:ascii="宋体" w:hAnsi="宋体" w:cs="宋体"/>
          <w:iCs/>
          <w:color w:val="auto"/>
          <w:kern w:val="2"/>
          <w:sz w:val="24"/>
          <w:szCs w:val="24"/>
          <w:u w:val="single"/>
          <w:lang w:val="en-US" w:eastAsia="zh-CN"/>
        </w:rPr>
        <w:t xml:space="preserve">                             </w:t>
      </w:r>
      <w:r>
        <w:rPr>
          <w:rFonts w:hint="eastAsia" w:ascii="宋体" w:hAnsi="宋体" w:eastAsia="宋体" w:cs="宋体"/>
          <w:iCs/>
          <w:color w:val="auto"/>
          <w:kern w:val="2"/>
          <w:sz w:val="24"/>
          <w:szCs w:val="24"/>
        </w:rPr>
        <w:t>（盖章）</w:t>
      </w:r>
    </w:p>
    <w:p>
      <w:pPr>
        <w:pStyle w:val="13"/>
        <w:ind w:firstLine="2640" w:firstLineChars="1100"/>
        <w:rPr>
          <w:rFonts w:hint="eastAsia" w:ascii="宋体" w:hAnsi="宋体" w:eastAsia="宋体" w:cs="宋体"/>
          <w:sz w:val="24"/>
          <w:szCs w:val="24"/>
        </w:rPr>
      </w:pPr>
      <w:r>
        <w:rPr>
          <w:rFonts w:hint="eastAsia" w:ascii="宋体" w:hAnsi="宋体" w:eastAsia="宋体" w:cs="宋体"/>
          <w:sz w:val="24"/>
          <w:szCs w:val="24"/>
        </w:rPr>
        <w:t>法定代表人或竞标授权代理人：</w:t>
      </w:r>
      <w:r>
        <w:rPr>
          <w:rFonts w:hint="eastAsia" w:cs="宋体"/>
          <w:sz w:val="24"/>
          <w:szCs w:val="24"/>
          <w:u w:val="single"/>
          <w:lang w:val="en-US" w:eastAsia="zh-CN"/>
        </w:rPr>
        <w:t xml:space="preserve">         </w:t>
      </w:r>
      <w:r>
        <w:rPr>
          <w:rFonts w:hint="eastAsia" w:ascii="宋体" w:hAnsi="宋体" w:eastAsia="宋体" w:cs="宋体"/>
          <w:sz w:val="24"/>
          <w:szCs w:val="24"/>
        </w:rPr>
        <w:t>（签字或盖章）</w:t>
      </w:r>
    </w:p>
    <w:p>
      <w:pPr>
        <w:pStyle w:val="13"/>
        <w:ind w:firstLine="0"/>
        <w:rPr>
          <w:rFonts w:hint="eastAsia" w:ascii="宋体" w:hAnsi="宋体" w:eastAsia="宋体" w:cs="宋体"/>
          <w:sz w:val="24"/>
          <w:szCs w:val="24"/>
        </w:rPr>
      </w:pPr>
    </w:p>
    <w:p>
      <w:pPr>
        <w:widowControl w:val="0"/>
        <w:spacing w:before="312" w:beforeLines="100" w:after="156" w:afterLines="50"/>
        <w:jc w:val="center"/>
        <w:rPr>
          <w:rFonts w:hint="eastAsia" w:ascii="宋体" w:hAnsi="宋体" w:eastAsia="宋体" w:cs="宋体"/>
          <w:b/>
          <w:color w:val="auto"/>
          <w:sz w:val="24"/>
          <w:szCs w:val="24"/>
          <w:lang w:val="en-US" w:eastAsia="zh-CN"/>
        </w:rPr>
      </w:pPr>
      <w:r>
        <w:rPr>
          <w:rFonts w:hint="eastAsia" w:ascii="宋体" w:hAnsi="宋体" w:eastAsia="宋体" w:cs="宋体"/>
          <w:sz w:val="24"/>
          <w:szCs w:val="24"/>
        </w:rPr>
        <w:t xml:space="preserve">                                             2021年</w:t>
      </w:r>
      <w:r>
        <w:rPr>
          <w:rFonts w:hint="eastAsia" w:cs="宋体"/>
          <w:sz w:val="24"/>
          <w:szCs w:val="24"/>
          <w:u w:val="single"/>
          <w:lang w:val="en-US" w:eastAsia="zh-CN"/>
        </w:rPr>
        <w:t xml:space="preserve">    </w:t>
      </w:r>
      <w:r>
        <w:rPr>
          <w:rFonts w:hint="eastAsia" w:ascii="宋体" w:hAnsi="宋体" w:eastAsia="宋体" w:cs="宋体"/>
          <w:sz w:val="24"/>
          <w:szCs w:val="24"/>
        </w:rPr>
        <w:t>月</w:t>
      </w:r>
      <w:r>
        <w:rPr>
          <w:rFonts w:hint="eastAsia" w:cs="宋体"/>
          <w:sz w:val="24"/>
          <w:szCs w:val="24"/>
          <w:u w:val="single"/>
          <w:lang w:val="en-US" w:eastAsia="zh-CN"/>
        </w:rPr>
        <w:t xml:space="preserve">    </w:t>
      </w:r>
      <w:r>
        <w:rPr>
          <w:rFonts w:hint="eastAsia" w:ascii="宋体" w:hAnsi="宋体" w:eastAsia="宋体" w:cs="宋体"/>
          <w:sz w:val="24"/>
          <w:szCs w:val="24"/>
        </w:rPr>
        <w:t>日</w:t>
      </w:r>
    </w:p>
    <w:p>
      <w:pPr>
        <w:widowControl w:val="0"/>
        <w:spacing w:before="312" w:beforeLines="100" w:after="156" w:afterLines="50"/>
        <w:jc w:val="center"/>
        <w:rPr>
          <w:rFonts w:hint="eastAsia" w:ascii="宋体" w:hAnsi="宋体" w:eastAsia="宋体" w:cs="宋体"/>
          <w:b/>
          <w:color w:val="auto"/>
          <w:sz w:val="24"/>
          <w:szCs w:val="24"/>
          <w:lang w:val="en-US" w:eastAsia="zh-CN"/>
        </w:rPr>
      </w:pPr>
    </w:p>
    <w:p>
      <w:pPr>
        <w:widowControl w:val="0"/>
        <w:spacing w:before="312" w:beforeLines="100" w:after="156" w:afterLines="50"/>
        <w:jc w:val="center"/>
        <w:rPr>
          <w:rFonts w:hint="eastAsia" w:ascii="宋体" w:hAnsi="宋体" w:eastAsia="宋体" w:cs="宋体"/>
          <w:b/>
          <w:color w:val="auto"/>
          <w:sz w:val="36"/>
          <w:lang w:val="en-US" w:eastAsia="zh-CN"/>
        </w:rPr>
      </w:pPr>
    </w:p>
    <w:p>
      <w:pPr>
        <w:pStyle w:val="2"/>
        <w:rPr>
          <w:rFonts w:hint="eastAsia" w:ascii="宋体" w:hAnsi="宋体" w:eastAsia="宋体" w:cs="宋体"/>
          <w:b/>
          <w:color w:val="auto"/>
          <w:sz w:val="36"/>
          <w:lang w:val="en-US" w:eastAsia="zh-CN"/>
        </w:rPr>
      </w:pPr>
    </w:p>
    <w:p>
      <w:pPr>
        <w:pStyle w:val="2"/>
        <w:rPr>
          <w:rFonts w:hint="eastAsia" w:ascii="宋体" w:hAnsi="宋体" w:eastAsia="宋体" w:cs="宋体"/>
          <w:b/>
          <w:color w:val="auto"/>
          <w:sz w:val="36"/>
          <w:lang w:val="en-US" w:eastAsia="zh-CN"/>
        </w:rPr>
      </w:pPr>
    </w:p>
    <w:p>
      <w:pPr>
        <w:widowControl w:val="0"/>
        <w:numPr>
          <w:ilvl w:val="0"/>
          <w:numId w:val="7"/>
        </w:numPr>
        <w:spacing w:before="312" w:beforeLines="100" w:after="156" w:afterLines="50"/>
        <w:jc w:val="center"/>
        <w:rPr>
          <w:rFonts w:hint="eastAsia" w:ascii="宋体" w:hAnsi="宋体" w:eastAsia="宋体" w:cs="宋体"/>
          <w:b/>
          <w:color w:val="auto"/>
          <w:sz w:val="36"/>
        </w:rPr>
      </w:pPr>
      <w:r>
        <w:rPr>
          <w:rFonts w:hint="eastAsia" w:ascii="宋体" w:hAnsi="宋体" w:eastAsia="宋体" w:cs="宋体"/>
          <w:b/>
          <w:color w:val="auto"/>
          <w:sz w:val="36"/>
        </w:rPr>
        <w:t>合 同 条 款 偏 离 表</w:t>
      </w:r>
    </w:p>
    <w:p>
      <w:pPr>
        <w:widowControl w:val="0"/>
        <w:spacing w:line="360" w:lineRule="atLeast"/>
        <w:ind w:right="352" w:hanging="23"/>
        <w:jc w:val="left"/>
        <w:rPr>
          <w:rFonts w:hint="eastAsia" w:ascii="宋体" w:hAnsi="宋体" w:eastAsia="宋体" w:cs="宋体"/>
          <w:color w:val="auto"/>
          <w:sz w:val="24"/>
          <w:szCs w:val="24"/>
        </w:rPr>
      </w:pPr>
      <w:r>
        <w:rPr>
          <w:rFonts w:hint="eastAsia" w:ascii="宋体" w:hAnsi="宋体" w:cs="宋体"/>
          <w:color w:val="auto"/>
          <w:sz w:val="24"/>
          <w:szCs w:val="24"/>
          <w:lang w:val="en-US" w:eastAsia="zh-CN"/>
        </w:rPr>
        <w:t>项目名称：</w:t>
      </w:r>
      <w:r>
        <w:rPr>
          <w:rFonts w:hint="eastAsia" w:ascii="宋体" w:hAnsi="宋体" w:eastAsia="宋体" w:cs="宋体"/>
          <w:color w:val="auto"/>
          <w:sz w:val="24"/>
          <w:szCs w:val="24"/>
        </w:rPr>
        <w:t xml:space="preserve">                                               </w:t>
      </w:r>
    </w:p>
    <w:tbl>
      <w:tblPr>
        <w:tblStyle w:val="17"/>
        <w:tblW w:w="9897" w:type="dxa"/>
        <w:tblInd w:w="108" w:type="dxa"/>
        <w:tblLayout w:type="fixed"/>
        <w:tblCellMar>
          <w:top w:w="0" w:type="dxa"/>
          <w:left w:w="108" w:type="dxa"/>
          <w:bottom w:w="0" w:type="dxa"/>
          <w:right w:w="108" w:type="dxa"/>
        </w:tblCellMar>
      </w:tblPr>
      <w:tblGrid>
        <w:gridCol w:w="644"/>
        <w:gridCol w:w="1268"/>
        <w:gridCol w:w="2511"/>
        <w:gridCol w:w="3034"/>
        <w:gridCol w:w="2440"/>
      </w:tblGrid>
      <w:tr>
        <w:tblPrEx>
          <w:tblCellMar>
            <w:top w:w="0" w:type="dxa"/>
            <w:left w:w="108" w:type="dxa"/>
            <w:bottom w:w="0" w:type="dxa"/>
            <w:right w:w="108" w:type="dxa"/>
          </w:tblCellMar>
        </w:tblPrEx>
        <w:trPr>
          <w:trHeight w:val="613"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条款序号</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招标条款</w:t>
            </w:r>
          </w:p>
        </w:tc>
        <w:tc>
          <w:tcPr>
            <w:tcW w:w="3034"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投标条款</w:t>
            </w:r>
          </w:p>
        </w:tc>
        <w:tc>
          <w:tcPr>
            <w:tcW w:w="2440"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备    注</w:t>
            </w:r>
          </w:p>
        </w:tc>
      </w:tr>
      <w:tr>
        <w:tblPrEx>
          <w:tblCellMar>
            <w:top w:w="0" w:type="dxa"/>
            <w:left w:w="108" w:type="dxa"/>
            <w:bottom w:w="0" w:type="dxa"/>
            <w:right w:w="108" w:type="dxa"/>
          </w:tblCellMar>
        </w:tblPrEx>
        <w:trPr>
          <w:cantSplit/>
          <w:trHeight w:val="619"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宋体" w:hAnsi="宋体" w:eastAsia="宋体" w:cs="宋体"/>
                <w:color w:val="auto"/>
                <w:sz w:val="24"/>
                <w:szCs w:val="24"/>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宋体" w:hAnsi="宋体" w:eastAsia="宋体" w:cs="宋体"/>
                <w:color w:val="auto"/>
                <w:sz w:val="24"/>
                <w:szCs w:val="24"/>
              </w:rPr>
            </w:pP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宋体" w:hAnsi="宋体" w:eastAsia="宋体" w:cs="宋体"/>
                <w:color w:val="auto"/>
                <w:sz w:val="24"/>
                <w:szCs w:val="24"/>
              </w:rPr>
            </w:pPr>
          </w:p>
        </w:tc>
        <w:tc>
          <w:tcPr>
            <w:tcW w:w="3034" w:type="dxa"/>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宋体" w:hAnsi="宋体" w:eastAsia="宋体" w:cs="宋体"/>
                <w:color w:val="auto"/>
                <w:sz w:val="24"/>
                <w:szCs w:val="24"/>
              </w:rPr>
            </w:pPr>
          </w:p>
        </w:tc>
        <w:tc>
          <w:tcPr>
            <w:tcW w:w="2440" w:type="dxa"/>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宋体" w:hAnsi="宋体" w:eastAsia="宋体" w:cs="宋体"/>
                <w:color w:val="auto"/>
                <w:sz w:val="24"/>
                <w:szCs w:val="24"/>
              </w:rPr>
            </w:pPr>
          </w:p>
        </w:tc>
      </w:tr>
      <w:tr>
        <w:tblPrEx>
          <w:tblCellMar>
            <w:top w:w="0" w:type="dxa"/>
            <w:left w:w="108" w:type="dxa"/>
            <w:bottom w:w="0" w:type="dxa"/>
            <w:right w:w="108" w:type="dxa"/>
          </w:tblCellMar>
        </w:tblPrEx>
        <w:trPr>
          <w:cantSplit/>
          <w:trHeight w:val="619" w:hRule="atLeast"/>
        </w:trPr>
        <w:tc>
          <w:tcPr>
            <w:tcW w:w="644" w:type="dxa"/>
            <w:tcBorders>
              <w:top w:val="single" w:color="auto" w:sz="4" w:space="0"/>
              <w:left w:val="single" w:color="auto" w:sz="4" w:space="0"/>
              <w:bottom w:val="single" w:color="auto" w:sz="6" w:space="0"/>
              <w:right w:val="single" w:color="auto" w:sz="4" w:space="0"/>
            </w:tcBorders>
            <w:noWrap w:val="0"/>
            <w:vAlign w:val="center"/>
          </w:tcPr>
          <w:p>
            <w:pPr>
              <w:widowControl w:val="0"/>
              <w:rPr>
                <w:rFonts w:hint="eastAsia" w:ascii="宋体" w:hAnsi="宋体" w:eastAsia="宋体" w:cs="宋体"/>
                <w:color w:val="auto"/>
                <w:sz w:val="24"/>
                <w:szCs w:val="24"/>
              </w:rPr>
            </w:pPr>
          </w:p>
        </w:tc>
        <w:tc>
          <w:tcPr>
            <w:tcW w:w="1268" w:type="dxa"/>
            <w:tcBorders>
              <w:top w:val="single" w:color="auto" w:sz="4" w:space="0"/>
              <w:left w:val="single" w:color="auto" w:sz="4" w:space="0"/>
              <w:bottom w:val="single" w:color="auto" w:sz="6" w:space="0"/>
              <w:right w:val="single" w:color="auto" w:sz="4" w:space="0"/>
            </w:tcBorders>
            <w:noWrap w:val="0"/>
            <w:vAlign w:val="center"/>
          </w:tcPr>
          <w:p>
            <w:pPr>
              <w:widowControl w:val="0"/>
              <w:rPr>
                <w:rFonts w:hint="eastAsia" w:ascii="宋体" w:hAnsi="宋体" w:eastAsia="宋体" w:cs="宋体"/>
                <w:color w:val="auto"/>
                <w:sz w:val="24"/>
                <w:szCs w:val="24"/>
              </w:rPr>
            </w:pPr>
          </w:p>
        </w:tc>
        <w:tc>
          <w:tcPr>
            <w:tcW w:w="2511" w:type="dxa"/>
            <w:tcBorders>
              <w:top w:val="single" w:color="auto" w:sz="4" w:space="0"/>
              <w:left w:val="single" w:color="auto" w:sz="4" w:space="0"/>
              <w:bottom w:val="single" w:color="auto" w:sz="6" w:space="0"/>
              <w:right w:val="single" w:color="auto" w:sz="4" w:space="0"/>
            </w:tcBorders>
            <w:noWrap w:val="0"/>
            <w:vAlign w:val="center"/>
          </w:tcPr>
          <w:p>
            <w:pPr>
              <w:widowControl w:val="0"/>
              <w:rPr>
                <w:rFonts w:hint="eastAsia" w:ascii="宋体" w:hAnsi="宋体" w:eastAsia="宋体" w:cs="宋体"/>
                <w:color w:val="auto"/>
                <w:sz w:val="24"/>
                <w:szCs w:val="24"/>
              </w:rPr>
            </w:pPr>
          </w:p>
        </w:tc>
        <w:tc>
          <w:tcPr>
            <w:tcW w:w="3034" w:type="dxa"/>
            <w:tcBorders>
              <w:top w:val="single" w:color="auto" w:sz="4" w:space="0"/>
              <w:left w:val="single" w:color="auto" w:sz="4" w:space="0"/>
              <w:bottom w:val="single" w:color="auto" w:sz="6" w:space="0"/>
              <w:right w:val="single" w:color="auto" w:sz="4" w:space="0"/>
            </w:tcBorders>
            <w:noWrap w:val="0"/>
            <w:vAlign w:val="center"/>
          </w:tcPr>
          <w:p>
            <w:pPr>
              <w:widowControl w:val="0"/>
              <w:rPr>
                <w:rFonts w:hint="eastAsia" w:ascii="宋体" w:hAnsi="宋体" w:eastAsia="宋体" w:cs="宋体"/>
                <w:color w:val="auto"/>
                <w:sz w:val="24"/>
                <w:szCs w:val="24"/>
              </w:rPr>
            </w:pPr>
          </w:p>
        </w:tc>
        <w:tc>
          <w:tcPr>
            <w:tcW w:w="2440" w:type="dxa"/>
            <w:tcBorders>
              <w:top w:val="single" w:color="auto" w:sz="4" w:space="0"/>
              <w:left w:val="single" w:color="auto" w:sz="4" w:space="0"/>
              <w:bottom w:val="single" w:color="auto" w:sz="6" w:space="0"/>
              <w:right w:val="single" w:color="auto" w:sz="4" w:space="0"/>
            </w:tcBorders>
            <w:noWrap w:val="0"/>
            <w:vAlign w:val="center"/>
          </w:tcPr>
          <w:p>
            <w:pPr>
              <w:widowControl w:val="0"/>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624" w:hRule="atLeast"/>
        </w:trPr>
        <w:tc>
          <w:tcPr>
            <w:tcW w:w="644"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4"/>
                <w:szCs w:val="24"/>
              </w:rPr>
            </w:pPr>
          </w:p>
        </w:tc>
        <w:tc>
          <w:tcPr>
            <w:tcW w:w="1268"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4"/>
                <w:szCs w:val="24"/>
              </w:rPr>
            </w:pPr>
          </w:p>
        </w:tc>
        <w:tc>
          <w:tcPr>
            <w:tcW w:w="2511"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4"/>
                <w:szCs w:val="24"/>
              </w:rPr>
            </w:pPr>
          </w:p>
        </w:tc>
        <w:tc>
          <w:tcPr>
            <w:tcW w:w="3034"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4"/>
                <w:szCs w:val="24"/>
              </w:rPr>
            </w:pPr>
          </w:p>
        </w:tc>
        <w:tc>
          <w:tcPr>
            <w:tcW w:w="2440"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624" w:hRule="atLeast"/>
        </w:trPr>
        <w:tc>
          <w:tcPr>
            <w:tcW w:w="644"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4"/>
                <w:szCs w:val="24"/>
              </w:rPr>
            </w:pPr>
          </w:p>
        </w:tc>
        <w:tc>
          <w:tcPr>
            <w:tcW w:w="1268"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4"/>
                <w:szCs w:val="24"/>
              </w:rPr>
            </w:pPr>
          </w:p>
        </w:tc>
        <w:tc>
          <w:tcPr>
            <w:tcW w:w="2511"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4"/>
                <w:szCs w:val="24"/>
              </w:rPr>
            </w:pPr>
          </w:p>
        </w:tc>
        <w:tc>
          <w:tcPr>
            <w:tcW w:w="3034"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4"/>
                <w:szCs w:val="24"/>
              </w:rPr>
            </w:pPr>
          </w:p>
        </w:tc>
        <w:tc>
          <w:tcPr>
            <w:tcW w:w="2440"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624" w:hRule="atLeast"/>
        </w:trPr>
        <w:tc>
          <w:tcPr>
            <w:tcW w:w="644"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4"/>
                <w:szCs w:val="24"/>
              </w:rPr>
            </w:pPr>
          </w:p>
        </w:tc>
        <w:tc>
          <w:tcPr>
            <w:tcW w:w="1268"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4"/>
                <w:szCs w:val="24"/>
              </w:rPr>
            </w:pPr>
          </w:p>
        </w:tc>
        <w:tc>
          <w:tcPr>
            <w:tcW w:w="2511"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4"/>
                <w:szCs w:val="24"/>
              </w:rPr>
            </w:pPr>
          </w:p>
        </w:tc>
        <w:tc>
          <w:tcPr>
            <w:tcW w:w="3034"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4"/>
                <w:szCs w:val="24"/>
              </w:rPr>
            </w:pPr>
          </w:p>
        </w:tc>
        <w:tc>
          <w:tcPr>
            <w:tcW w:w="2440"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624" w:hRule="atLeast"/>
        </w:trPr>
        <w:tc>
          <w:tcPr>
            <w:tcW w:w="644"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4"/>
                <w:szCs w:val="24"/>
              </w:rPr>
            </w:pPr>
          </w:p>
        </w:tc>
        <w:tc>
          <w:tcPr>
            <w:tcW w:w="1268"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4"/>
                <w:szCs w:val="24"/>
              </w:rPr>
            </w:pPr>
          </w:p>
        </w:tc>
        <w:tc>
          <w:tcPr>
            <w:tcW w:w="2511"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4"/>
                <w:szCs w:val="24"/>
              </w:rPr>
            </w:pPr>
          </w:p>
        </w:tc>
        <w:tc>
          <w:tcPr>
            <w:tcW w:w="3034"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4"/>
                <w:szCs w:val="24"/>
              </w:rPr>
            </w:pPr>
          </w:p>
        </w:tc>
        <w:tc>
          <w:tcPr>
            <w:tcW w:w="2440"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638" w:hRule="atLeast"/>
        </w:trPr>
        <w:tc>
          <w:tcPr>
            <w:tcW w:w="644"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4"/>
                <w:szCs w:val="24"/>
              </w:rPr>
            </w:pPr>
          </w:p>
        </w:tc>
        <w:tc>
          <w:tcPr>
            <w:tcW w:w="1268"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4"/>
                <w:szCs w:val="24"/>
              </w:rPr>
            </w:pPr>
          </w:p>
        </w:tc>
        <w:tc>
          <w:tcPr>
            <w:tcW w:w="2511"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4"/>
                <w:szCs w:val="24"/>
              </w:rPr>
            </w:pPr>
          </w:p>
        </w:tc>
        <w:tc>
          <w:tcPr>
            <w:tcW w:w="3034"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4"/>
                <w:szCs w:val="24"/>
              </w:rPr>
            </w:pPr>
          </w:p>
        </w:tc>
        <w:tc>
          <w:tcPr>
            <w:tcW w:w="2440"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4"/>
                <w:szCs w:val="24"/>
              </w:rPr>
            </w:pPr>
          </w:p>
        </w:tc>
      </w:tr>
    </w:tbl>
    <w:p>
      <w:pPr>
        <w:spacing w:line="400" w:lineRule="exact"/>
        <w:ind w:firstLine="4920" w:firstLineChars="2050"/>
        <w:rPr>
          <w:rFonts w:hint="eastAsia" w:ascii="宋体" w:hAnsi="宋体" w:eastAsia="宋体" w:cs="宋体"/>
          <w:color w:val="auto"/>
          <w:sz w:val="24"/>
          <w:szCs w:val="24"/>
        </w:rPr>
      </w:pPr>
    </w:p>
    <w:p>
      <w:pPr>
        <w:pStyle w:val="30"/>
        <w:spacing w:line="360" w:lineRule="auto"/>
        <w:ind w:firstLine="3120" w:firstLineChars="1300"/>
        <w:rPr>
          <w:rFonts w:hint="eastAsia" w:ascii="宋体" w:hAnsi="宋体" w:eastAsia="宋体" w:cs="宋体"/>
          <w:color w:val="auto"/>
          <w:sz w:val="24"/>
          <w:szCs w:val="24"/>
        </w:rPr>
      </w:pPr>
      <w:r>
        <w:rPr>
          <w:rFonts w:hint="eastAsia" w:ascii="宋体" w:hAnsi="宋体" w:eastAsia="宋体" w:cs="宋体"/>
          <w:iCs/>
          <w:color w:val="auto"/>
          <w:kern w:val="2"/>
          <w:sz w:val="24"/>
          <w:szCs w:val="24"/>
        </w:rPr>
        <w:t>竞标人：</w:t>
      </w:r>
      <w:r>
        <w:rPr>
          <w:rFonts w:hint="eastAsia" w:ascii="宋体" w:hAnsi="宋体" w:cs="宋体"/>
          <w:iCs/>
          <w:color w:val="auto"/>
          <w:kern w:val="2"/>
          <w:sz w:val="24"/>
          <w:szCs w:val="24"/>
          <w:u w:val="single"/>
          <w:lang w:val="en-US" w:eastAsia="zh-CN"/>
        </w:rPr>
        <w:t xml:space="preserve">                             </w:t>
      </w:r>
      <w:r>
        <w:rPr>
          <w:rFonts w:hint="eastAsia" w:ascii="宋体" w:hAnsi="宋体" w:eastAsia="宋体" w:cs="宋体"/>
          <w:iCs/>
          <w:color w:val="auto"/>
          <w:kern w:val="2"/>
          <w:sz w:val="24"/>
          <w:szCs w:val="24"/>
        </w:rPr>
        <w:t>（盖章）</w:t>
      </w:r>
    </w:p>
    <w:p>
      <w:pPr>
        <w:pStyle w:val="13"/>
        <w:ind w:firstLine="2640" w:firstLineChars="1100"/>
        <w:rPr>
          <w:rFonts w:hint="eastAsia" w:ascii="宋体" w:hAnsi="宋体" w:eastAsia="宋体" w:cs="宋体"/>
          <w:sz w:val="24"/>
          <w:szCs w:val="24"/>
        </w:rPr>
      </w:pPr>
      <w:r>
        <w:rPr>
          <w:rFonts w:hint="eastAsia" w:ascii="宋体" w:hAnsi="宋体" w:eastAsia="宋体" w:cs="宋体"/>
          <w:sz w:val="24"/>
          <w:szCs w:val="24"/>
        </w:rPr>
        <w:t>法定代表人或竞标授权代理人：</w:t>
      </w:r>
      <w:r>
        <w:rPr>
          <w:rFonts w:hint="eastAsia" w:cs="宋体"/>
          <w:sz w:val="24"/>
          <w:szCs w:val="24"/>
          <w:u w:val="single"/>
          <w:lang w:val="en-US" w:eastAsia="zh-CN"/>
        </w:rPr>
        <w:t xml:space="preserve">         </w:t>
      </w:r>
      <w:r>
        <w:rPr>
          <w:rFonts w:hint="eastAsia" w:ascii="宋体" w:hAnsi="宋体" w:eastAsia="宋体" w:cs="宋体"/>
          <w:sz w:val="24"/>
          <w:szCs w:val="24"/>
        </w:rPr>
        <w:t>（签字或盖章）</w:t>
      </w:r>
    </w:p>
    <w:p>
      <w:pPr>
        <w:pStyle w:val="13"/>
        <w:ind w:firstLine="0"/>
        <w:rPr>
          <w:rFonts w:hint="eastAsia" w:ascii="宋体" w:hAnsi="宋体" w:eastAsia="宋体" w:cs="宋体"/>
          <w:sz w:val="24"/>
          <w:szCs w:val="24"/>
        </w:rPr>
      </w:pPr>
    </w:p>
    <w:p>
      <w:pPr>
        <w:pStyle w:val="2"/>
        <w:rPr>
          <w:rFonts w:hint="eastAsia" w:ascii="宋体" w:hAnsi="宋体" w:eastAsia="宋体" w:cs="宋体"/>
          <w:color w:val="auto"/>
          <w:sz w:val="28"/>
          <w:szCs w:val="28"/>
        </w:rPr>
      </w:pPr>
      <w:r>
        <w:rPr>
          <w:rFonts w:hint="eastAsia" w:ascii="宋体" w:hAnsi="宋体" w:eastAsia="宋体" w:cs="宋体"/>
          <w:sz w:val="24"/>
          <w:szCs w:val="24"/>
        </w:rPr>
        <w:t xml:space="preserve">                                             2021年</w:t>
      </w:r>
      <w:r>
        <w:rPr>
          <w:rFonts w:hint="eastAsia" w:cs="宋体"/>
          <w:sz w:val="24"/>
          <w:szCs w:val="24"/>
          <w:u w:val="single"/>
          <w:lang w:val="en-US" w:eastAsia="zh-CN"/>
        </w:rPr>
        <w:t xml:space="preserve">    </w:t>
      </w:r>
      <w:r>
        <w:rPr>
          <w:rFonts w:hint="eastAsia" w:ascii="宋体" w:hAnsi="宋体" w:eastAsia="宋体" w:cs="宋体"/>
          <w:sz w:val="24"/>
          <w:szCs w:val="24"/>
        </w:rPr>
        <w:t>月</w:t>
      </w:r>
      <w:r>
        <w:rPr>
          <w:rFonts w:hint="eastAsia" w:cs="宋体"/>
          <w:sz w:val="24"/>
          <w:szCs w:val="24"/>
          <w:u w:val="single"/>
          <w:lang w:val="en-US" w:eastAsia="zh-CN"/>
        </w:rPr>
        <w:t xml:space="preserve">    </w:t>
      </w:r>
      <w:r>
        <w:rPr>
          <w:rFonts w:hint="eastAsia" w:ascii="宋体" w:hAnsi="宋体" w:eastAsia="宋体" w:cs="宋体"/>
          <w:sz w:val="24"/>
          <w:szCs w:val="24"/>
        </w:rPr>
        <w:t>日</w:t>
      </w:r>
    </w:p>
    <w:p>
      <w:pPr>
        <w:pStyle w:val="13"/>
        <w:ind w:firstLine="0"/>
        <w:rPr>
          <w:rFonts w:hint="eastAsia" w:ascii="宋体" w:hAnsi="宋体" w:eastAsia="宋体" w:cs="宋体"/>
          <w:sz w:val="24"/>
          <w:szCs w:val="24"/>
        </w:rPr>
      </w:pPr>
    </w:p>
    <w:p>
      <w:pPr>
        <w:pStyle w:val="2"/>
        <w:rPr>
          <w:rFonts w:hint="eastAsia"/>
        </w:rPr>
      </w:pPr>
    </w:p>
    <w:p>
      <w:pPr>
        <w:jc w:val="center"/>
        <w:outlineLvl w:val="2"/>
        <w:rPr>
          <w:rFonts w:hint="eastAsia" w:ascii="宋体" w:hAnsi="宋体" w:eastAsia="宋体" w:cs="宋体"/>
          <w:b/>
          <w:bCs/>
          <w:sz w:val="32"/>
        </w:rPr>
      </w:pPr>
      <w:r>
        <w:rPr>
          <w:rFonts w:hint="eastAsia" w:ascii="宋体" w:hAnsi="宋体" w:eastAsia="宋体" w:cs="宋体"/>
          <w:b/>
          <w:sz w:val="30"/>
          <w:szCs w:val="30"/>
        </w:rPr>
        <w:t>(</w:t>
      </w:r>
      <w:r>
        <w:rPr>
          <w:rFonts w:hint="eastAsia" w:ascii="宋体" w:hAnsi="宋体" w:cs="宋体"/>
          <w:b/>
          <w:sz w:val="30"/>
          <w:szCs w:val="30"/>
          <w:lang w:val="en-US" w:eastAsia="zh-CN"/>
        </w:rPr>
        <w:t>十八</w:t>
      </w:r>
      <w:r>
        <w:rPr>
          <w:rFonts w:hint="eastAsia" w:ascii="宋体" w:hAnsi="宋体" w:eastAsia="宋体" w:cs="宋体"/>
          <w:b/>
          <w:sz w:val="30"/>
          <w:szCs w:val="30"/>
        </w:rPr>
        <w:t>) 其他有利于投标人的资料</w:t>
      </w:r>
      <w:r>
        <w:rPr>
          <w:rFonts w:hint="eastAsia" w:ascii="宋体" w:hAnsi="宋体" w:eastAsia="宋体" w:cs="宋体"/>
          <w:b/>
          <w:sz w:val="32"/>
        </w:rPr>
        <w:t>（如有时提供）</w:t>
      </w:r>
    </w:p>
    <w:p>
      <w:pPr>
        <w:pStyle w:val="2"/>
        <w:ind w:firstLine="0"/>
        <w:rPr>
          <w:rFonts w:hint="eastAsia" w:ascii="宋体" w:hAnsi="宋体" w:eastAsia="宋体" w:cs="宋体"/>
          <w:sz w:val="28"/>
          <w:szCs w:val="28"/>
        </w:rPr>
      </w:pPr>
    </w:p>
    <w:p>
      <w:pPr>
        <w:pStyle w:val="2"/>
        <w:ind w:firstLine="0"/>
        <w:rPr>
          <w:rFonts w:hint="eastAsia" w:ascii="宋体" w:hAnsi="宋体" w:eastAsia="宋体" w:cs="宋体"/>
          <w:sz w:val="28"/>
          <w:szCs w:val="28"/>
        </w:rPr>
      </w:pPr>
    </w:p>
    <w:p>
      <w:pPr>
        <w:pStyle w:val="2"/>
        <w:ind w:firstLine="0"/>
        <w:rPr>
          <w:rFonts w:hint="eastAsia" w:ascii="宋体" w:hAnsi="宋体" w:eastAsia="宋体" w:cs="宋体"/>
          <w:sz w:val="28"/>
          <w:szCs w:val="28"/>
        </w:rPr>
      </w:pPr>
    </w:p>
    <w:p>
      <w:pPr>
        <w:pStyle w:val="2"/>
        <w:ind w:firstLine="0"/>
        <w:rPr>
          <w:rFonts w:hint="eastAsia" w:ascii="宋体" w:hAnsi="宋体" w:eastAsia="宋体" w:cs="宋体"/>
          <w:sz w:val="28"/>
          <w:szCs w:val="28"/>
        </w:rPr>
      </w:pPr>
    </w:p>
    <w:p>
      <w:pPr>
        <w:pStyle w:val="2"/>
        <w:ind w:firstLine="0"/>
        <w:rPr>
          <w:rFonts w:hint="eastAsia" w:ascii="宋体" w:hAnsi="宋体" w:eastAsia="宋体" w:cs="宋体"/>
          <w:sz w:val="28"/>
          <w:szCs w:val="28"/>
        </w:rPr>
      </w:pPr>
    </w:p>
    <w:p>
      <w:pPr>
        <w:pStyle w:val="2"/>
        <w:ind w:firstLine="0"/>
        <w:rPr>
          <w:rFonts w:hint="eastAsia" w:ascii="宋体" w:hAnsi="宋体" w:eastAsia="宋体" w:cs="宋体"/>
          <w:sz w:val="28"/>
          <w:szCs w:val="28"/>
        </w:rPr>
      </w:pPr>
    </w:p>
    <w:p>
      <w:pPr>
        <w:topLinePunct/>
        <w:spacing w:line="360" w:lineRule="auto"/>
        <w:jc w:val="center"/>
        <w:outlineLvl w:val="1"/>
        <w:rPr>
          <w:rFonts w:hint="eastAsia" w:ascii="宋体" w:hAnsi="宋体" w:eastAsia="宋体" w:cs="宋体"/>
          <w:b/>
          <w:sz w:val="32"/>
          <w:szCs w:val="32"/>
        </w:rPr>
      </w:pPr>
      <w:bookmarkStart w:id="24" w:name="_Toc410031354"/>
      <w:bookmarkStart w:id="25" w:name="_Toc56590927"/>
      <w:r>
        <w:rPr>
          <w:rFonts w:hint="eastAsia" w:ascii="宋体" w:hAnsi="宋体" w:eastAsia="宋体" w:cs="宋体"/>
          <w:b/>
          <w:kern w:val="0"/>
          <w:sz w:val="40"/>
          <w:szCs w:val="40"/>
        </w:rPr>
        <w:t xml:space="preserve">二、经济标投标格式 </w:t>
      </w:r>
    </w:p>
    <w:p>
      <w:pPr>
        <w:autoSpaceDE w:val="0"/>
        <w:autoSpaceDN w:val="0"/>
        <w:adjustRightInd w:val="0"/>
        <w:spacing w:line="360" w:lineRule="auto"/>
        <w:rPr>
          <w:rFonts w:hint="eastAsia" w:ascii="宋体" w:hAnsi="宋体" w:eastAsia="宋体" w:cs="宋体"/>
          <w:kern w:val="0"/>
          <w:sz w:val="32"/>
          <w:szCs w:val="32"/>
        </w:rPr>
      </w:pPr>
    </w:p>
    <w:p>
      <w:pPr>
        <w:autoSpaceDE w:val="0"/>
        <w:autoSpaceDN w:val="0"/>
        <w:adjustRightInd w:val="0"/>
        <w:spacing w:line="360" w:lineRule="auto"/>
        <w:rPr>
          <w:rFonts w:hint="eastAsia" w:ascii="宋体" w:hAnsi="宋体" w:eastAsia="宋体" w:cs="宋体"/>
          <w:kern w:val="0"/>
          <w:sz w:val="32"/>
          <w:szCs w:val="32"/>
        </w:rPr>
      </w:pPr>
    </w:p>
    <w:p>
      <w:pPr>
        <w:spacing w:line="360" w:lineRule="auto"/>
        <w:jc w:val="center"/>
        <w:rPr>
          <w:rFonts w:hint="eastAsia" w:ascii="宋体" w:hAnsi="宋体" w:eastAsia="宋体" w:cs="宋体"/>
          <w:sz w:val="28"/>
          <w:szCs w:val="28"/>
        </w:rPr>
      </w:pPr>
      <w:r>
        <w:rPr>
          <w:rFonts w:hint="eastAsia" w:ascii="宋体" w:hAnsi="宋体" w:eastAsia="宋体" w:cs="宋体"/>
          <w:sz w:val="28"/>
          <w:szCs w:val="28"/>
          <w:u w:val="single"/>
        </w:rPr>
        <w:t xml:space="preserve">（项目名称）      </w:t>
      </w:r>
      <w:r>
        <w:rPr>
          <w:rFonts w:hint="eastAsia" w:ascii="宋体" w:hAnsi="宋体" w:eastAsia="宋体" w:cs="宋体"/>
          <w:sz w:val="28"/>
          <w:szCs w:val="28"/>
        </w:rPr>
        <w:t>施工招标</w:t>
      </w:r>
    </w:p>
    <w:p>
      <w:pPr>
        <w:spacing w:line="360" w:lineRule="auto"/>
        <w:rPr>
          <w:rFonts w:hint="eastAsia" w:ascii="宋体" w:hAnsi="宋体" w:eastAsia="宋体" w:cs="宋体"/>
          <w:sz w:val="20"/>
        </w:rPr>
      </w:pPr>
    </w:p>
    <w:p>
      <w:pPr>
        <w:spacing w:line="360" w:lineRule="auto"/>
        <w:rPr>
          <w:rFonts w:hint="eastAsia" w:ascii="宋体" w:hAnsi="宋体" w:eastAsia="宋体" w:cs="宋体"/>
          <w:sz w:val="20"/>
        </w:rPr>
      </w:pPr>
    </w:p>
    <w:p>
      <w:pPr>
        <w:spacing w:line="360" w:lineRule="auto"/>
        <w:rPr>
          <w:rFonts w:hint="eastAsia" w:ascii="宋体" w:hAnsi="宋体" w:eastAsia="宋体" w:cs="宋体"/>
          <w:sz w:val="20"/>
        </w:rPr>
      </w:pPr>
    </w:p>
    <w:p>
      <w:pPr>
        <w:spacing w:line="360" w:lineRule="auto"/>
        <w:rPr>
          <w:rFonts w:hint="eastAsia" w:ascii="宋体" w:hAnsi="宋体" w:eastAsia="宋体" w:cs="宋体"/>
          <w:sz w:val="20"/>
        </w:rPr>
      </w:pPr>
    </w:p>
    <w:p>
      <w:pPr>
        <w:spacing w:line="360" w:lineRule="auto"/>
        <w:rPr>
          <w:rFonts w:hint="eastAsia" w:ascii="宋体" w:hAnsi="宋体" w:eastAsia="宋体" w:cs="宋体"/>
          <w:sz w:val="20"/>
        </w:rPr>
      </w:pPr>
    </w:p>
    <w:p>
      <w:pPr>
        <w:spacing w:line="360" w:lineRule="auto"/>
        <w:jc w:val="center"/>
        <w:rPr>
          <w:rFonts w:hint="eastAsia" w:ascii="宋体" w:hAnsi="宋体" w:eastAsia="宋体" w:cs="宋体"/>
          <w:b/>
          <w:bCs/>
          <w:sz w:val="44"/>
          <w:szCs w:val="44"/>
        </w:rPr>
      </w:pPr>
      <w:r>
        <w:rPr>
          <w:rFonts w:hint="eastAsia" w:ascii="宋体" w:hAnsi="宋体" w:eastAsia="宋体" w:cs="宋体"/>
          <w:b/>
          <w:kern w:val="0"/>
          <w:sz w:val="40"/>
          <w:szCs w:val="40"/>
        </w:rPr>
        <w:t>经 济 标 投 标 文 件</w:t>
      </w:r>
    </w:p>
    <w:p>
      <w:pPr>
        <w:spacing w:line="360" w:lineRule="auto"/>
        <w:rPr>
          <w:rFonts w:hint="eastAsia" w:ascii="宋体" w:hAnsi="宋体" w:eastAsia="宋体" w:cs="宋体"/>
          <w:b/>
          <w:bCs/>
          <w:sz w:val="28"/>
          <w:szCs w:val="28"/>
        </w:rPr>
      </w:pPr>
    </w:p>
    <w:p>
      <w:pPr>
        <w:spacing w:line="360" w:lineRule="auto"/>
        <w:rPr>
          <w:rFonts w:hint="eastAsia" w:ascii="宋体" w:hAnsi="宋体" w:eastAsia="宋体" w:cs="宋体"/>
          <w:bCs/>
          <w:sz w:val="30"/>
          <w:szCs w:val="30"/>
        </w:rPr>
      </w:pPr>
    </w:p>
    <w:p>
      <w:pPr>
        <w:spacing w:line="360" w:lineRule="auto"/>
        <w:rPr>
          <w:rFonts w:hint="eastAsia" w:ascii="宋体" w:hAnsi="宋体" w:eastAsia="宋体" w:cs="宋体"/>
          <w:bCs/>
          <w:sz w:val="30"/>
          <w:szCs w:val="30"/>
        </w:rPr>
      </w:pPr>
    </w:p>
    <w:p>
      <w:pPr>
        <w:spacing w:line="360" w:lineRule="auto"/>
        <w:ind w:firstLine="700" w:firstLineChars="250"/>
        <w:rPr>
          <w:rFonts w:hint="eastAsia" w:ascii="宋体" w:hAnsi="宋体" w:eastAsia="宋体" w:cs="宋体"/>
          <w:color w:val="auto"/>
          <w:sz w:val="28"/>
          <w:szCs w:val="28"/>
          <w:u w:val="single"/>
        </w:rPr>
      </w:pPr>
      <w:r>
        <w:rPr>
          <w:rFonts w:hint="eastAsia" w:ascii="宋体" w:hAnsi="宋体" w:eastAsia="宋体" w:cs="宋体"/>
          <w:color w:val="auto"/>
          <w:sz w:val="28"/>
          <w:szCs w:val="28"/>
        </w:rPr>
        <w:t>竞 标 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（盖单位章）</w:t>
      </w:r>
    </w:p>
    <w:p>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法定代表人或其委托代理人：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（签字或盖章）</w:t>
      </w:r>
    </w:p>
    <w:p>
      <w:pPr>
        <w:spacing w:line="360" w:lineRule="auto"/>
        <w:ind w:firstLine="700" w:firstLineChars="250"/>
        <w:jc w:val="left"/>
        <w:rPr>
          <w:rFonts w:hint="eastAsia" w:ascii="宋体" w:hAnsi="宋体" w:eastAsia="宋体" w:cs="宋体"/>
          <w:color w:val="auto"/>
          <w:sz w:val="28"/>
          <w:szCs w:val="28"/>
          <w:u w:val="single"/>
        </w:rPr>
      </w:pPr>
      <w:r>
        <w:rPr>
          <w:rFonts w:hint="eastAsia" w:ascii="宋体" w:hAnsi="宋体" w:eastAsia="宋体" w:cs="宋体"/>
          <w:color w:val="auto"/>
          <w:sz w:val="28"/>
          <w:szCs w:val="28"/>
        </w:rPr>
        <w:t>单位地址：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pPr>
        <w:spacing w:line="360" w:lineRule="auto"/>
        <w:ind w:firstLine="700" w:firstLineChars="25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邮政编码：</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pPr>
        <w:spacing w:line="360" w:lineRule="auto"/>
        <w:ind w:firstLine="700" w:firstLineChars="250"/>
        <w:jc w:val="left"/>
        <w:rPr>
          <w:rFonts w:hint="eastAsia" w:ascii="宋体" w:hAnsi="宋体" w:eastAsia="宋体" w:cs="宋体"/>
          <w:color w:val="auto"/>
          <w:sz w:val="28"/>
          <w:szCs w:val="28"/>
        </w:rPr>
      </w:pPr>
      <w:r>
        <w:rPr>
          <w:rFonts w:hint="eastAsia" w:ascii="宋体" w:hAnsi="宋体" w:eastAsia="宋体" w:cs="宋体"/>
          <w:color w:val="auto"/>
          <w:sz w:val="28"/>
          <w:szCs w:val="28"/>
        </w:rPr>
        <w:t>联 系 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pPr>
        <w:spacing w:line="360" w:lineRule="auto"/>
        <w:ind w:firstLine="700" w:firstLineChars="25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pPr>
        <w:pStyle w:val="2"/>
        <w:rPr>
          <w:rFonts w:hint="eastAsia" w:ascii="宋体" w:hAnsi="宋体" w:eastAsia="宋体" w:cs="宋体"/>
          <w:color w:val="auto"/>
          <w:sz w:val="28"/>
          <w:szCs w:val="28"/>
        </w:rPr>
      </w:pPr>
    </w:p>
    <w:p>
      <w:pPr>
        <w:topLinePunct/>
        <w:spacing w:line="360" w:lineRule="auto"/>
        <w:rPr>
          <w:rFonts w:hint="eastAsia" w:ascii="宋体" w:hAnsi="宋体" w:eastAsia="宋体" w:cs="宋体"/>
          <w:b/>
          <w:sz w:val="32"/>
          <w:szCs w:val="28"/>
        </w:rPr>
      </w:pPr>
    </w:p>
    <w:p>
      <w:pPr>
        <w:topLinePunct/>
        <w:spacing w:line="360" w:lineRule="auto"/>
        <w:jc w:val="center"/>
        <w:rPr>
          <w:rFonts w:hint="eastAsia" w:ascii="宋体" w:hAnsi="宋体" w:eastAsia="宋体" w:cs="宋体"/>
          <w:b/>
          <w:sz w:val="32"/>
          <w:szCs w:val="28"/>
        </w:rPr>
      </w:pPr>
    </w:p>
    <w:p>
      <w:pPr>
        <w:pStyle w:val="2"/>
        <w:rPr>
          <w:rFonts w:hint="eastAsia"/>
        </w:rPr>
      </w:pPr>
    </w:p>
    <w:p>
      <w:pPr>
        <w:outlineLvl w:val="9"/>
        <w:rPr>
          <w:rFonts w:hint="eastAsia" w:ascii="宋体" w:hAnsi="宋体" w:eastAsia="宋体" w:cs="宋体"/>
        </w:rPr>
      </w:pPr>
    </w:p>
    <w:p>
      <w:pPr>
        <w:topLinePunct/>
        <w:spacing w:line="360" w:lineRule="auto"/>
        <w:jc w:val="center"/>
        <w:rPr>
          <w:rFonts w:hint="eastAsia" w:ascii="宋体" w:hAnsi="宋体" w:eastAsia="宋体" w:cs="宋体"/>
          <w:b/>
          <w:sz w:val="32"/>
          <w:szCs w:val="28"/>
        </w:rPr>
      </w:pPr>
      <w:r>
        <w:rPr>
          <w:rFonts w:hint="eastAsia" w:ascii="宋体" w:hAnsi="宋体" w:eastAsia="宋体" w:cs="宋体"/>
          <w:b/>
          <w:sz w:val="32"/>
          <w:szCs w:val="28"/>
        </w:rPr>
        <w:t>目录</w:t>
      </w:r>
    </w:p>
    <w:p>
      <w:pPr>
        <w:pStyle w:val="46"/>
        <w:ind w:firstLine="548"/>
        <w:rPr>
          <w:rFonts w:hint="eastAsia" w:ascii="宋体" w:hAnsi="宋体" w:eastAsia="宋体" w:cs="宋体"/>
          <w:bCs/>
          <w:spacing w:val="-3"/>
        </w:rPr>
      </w:pPr>
      <w:r>
        <w:rPr>
          <w:rFonts w:hint="eastAsia" w:ascii="宋体" w:hAnsi="宋体" w:eastAsia="宋体" w:cs="宋体"/>
          <w:bCs/>
          <w:spacing w:val="-3"/>
        </w:rPr>
        <w:t>(1) 响应书；</w:t>
      </w:r>
    </w:p>
    <w:p>
      <w:pPr>
        <w:pStyle w:val="46"/>
        <w:ind w:firstLine="548"/>
        <w:rPr>
          <w:rFonts w:hint="eastAsia" w:ascii="宋体" w:hAnsi="宋体" w:eastAsia="宋体" w:cs="宋体"/>
          <w:bCs/>
          <w:spacing w:val="-3"/>
        </w:rPr>
      </w:pPr>
      <w:r>
        <w:rPr>
          <w:rFonts w:hint="eastAsia" w:ascii="宋体" w:hAnsi="宋体" w:eastAsia="宋体" w:cs="宋体"/>
          <w:bCs/>
          <w:spacing w:val="-3"/>
        </w:rPr>
        <w:t>(2) 响 应 文 件 总 报 价 单；</w:t>
      </w:r>
    </w:p>
    <w:p>
      <w:pPr>
        <w:pStyle w:val="46"/>
        <w:ind w:firstLine="548"/>
        <w:rPr>
          <w:rFonts w:hint="eastAsia" w:ascii="宋体" w:hAnsi="宋体" w:eastAsia="宋体" w:cs="宋体"/>
          <w:snapToGrid w:val="0"/>
          <w:szCs w:val="28"/>
          <w:lang w:val="zh-CN"/>
        </w:rPr>
      </w:pPr>
      <w:r>
        <w:rPr>
          <w:rFonts w:hint="eastAsia" w:ascii="宋体" w:hAnsi="宋体" w:eastAsia="宋体" w:cs="宋体"/>
          <w:bCs/>
          <w:spacing w:val="-3"/>
        </w:rPr>
        <w:t>(3) 报价明细表</w:t>
      </w:r>
    </w:p>
    <w:bookmarkEnd w:id="24"/>
    <w:bookmarkEnd w:id="25"/>
    <w:p>
      <w:pPr>
        <w:topLinePunct/>
        <w:spacing w:line="360" w:lineRule="auto"/>
        <w:jc w:val="center"/>
        <w:rPr>
          <w:rFonts w:hint="eastAsia" w:ascii="宋体" w:hAnsi="宋体" w:eastAsia="宋体" w:cs="宋体"/>
          <w:b/>
          <w:sz w:val="32"/>
          <w:szCs w:val="28"/>
        </w:rPr>
      </w:pPr>
    </w:p>
    <w:p>
      <w:pPr>
        <w:topLinePunct/>
        <w:spacing w:line="360" w:lineRule="auto"/>
        <w:jc w:val="center"/>
        <w:rPr>
          <w:rFonts w:hint="eastAsia" w:ascii="宋体" w:hAnsi="宋体" w:eastAsia="宋体" w:cs="宋体"/>
          <w:b/>
          <w:sz w:val="32"/>
          <w:szCs w:val="28"/>
        </w:rPr>
      </w:pPr>
    </w:p>
    <w:p>
      <w:pPr>
        <w:topLinePunct/>
        <w:spacing w:line="360" w:lineRule="auto"/>
        <w:jc w:val="center"/>
        <w:rPr>
          <w:rFonts w:hint="eastAsia" w:ascii="宋体" w:hAnsi="宋体" w:eastAsia="宋体" w:cs="宋体"/>
          <w:b/>
          <w:sz w:val="32"/>
          <w:szCs w:val="28"/>
        </w:rPr>
      </w:pPr>
    </w:p>
    <w:p>
      <w:pPr>
        <w:topLinePunct/>
        <w:spacing w:line="360" w:lineRule="auto"/>
        <w:jc w:val="center"/>
        <w:rPr>
          <w:rFonts w:hint="eastAsia" w:ascii="宋体" w:hAnsi="宋体" w:eastAsia="宋体" w:cs="宋体"/>
          <w:b/>
          <w:sz w:val="32"/>
          <w:szCs w:val="28"/>
        </w:rPr>
      </w:pPr>
    </w:p>
    <w:p>
      <w:pPr>
        <w:topLinePunct/>
        <w:spacing w:line="360" w:lineRule="auto"/>
        <w:jc w:val="center"/>
        <w:rPr>
          <w:rFonts w:hint="eastAsia" w:ascii="宋体" w:hAnsi="宋体" w:eastAsia="宋体" w:cs="宋体"/>
          <w:b/>
          <w:sz w:val="32"/>
          <w:szCs w:val="28"/>
        </w:rPr>
      </w:pPr>
    </w:p>
    <w:p>
      <w:pPr>
        <w:topLinePunct/>
        <w:spacing w:line="360" w:lineRule="auto"/>
        <w:jc w:val="center"/>
        <w:rPr>
          <w:rFonts w:hint="eastAsia" w:ascii="宋体" w:hAnsi="宋体" w:eastAsia="宋体" w:cs="宋体"/>
          <w:b/>
          <w:sz w:val="32"/>
          <w:szCs w:val="28"/>
        </w:rPr>
      </w:pPr>
    </w:p>
    <w:p>
      <w:pPr>
        <w:topLinePunct/>
        <w:spacing w:line="360" w:lineRule="auto"/>
        <w:jc w:val="center"/>
        <w:rPr>
          <w:rFonts w:hint="eastAsia" w:ascii="宋体" w:hAnsi="宋体" w:eastAsia="宋体" w:cs="宋体"/>
          <w:b/>
          <w:sz w:val="32"/>
          <w:szCs w:val="28"/>
        </w:rPr>
      </w:pPr>
    </w:p>
    <w:p>
      <w:pPr>
        <w:topLinePunct/>
        <w:spacing w:line="360" w:lineRule="auto"/>
        <w:jc w:val="center"/>
        <w:rPr>
          <w:rFonts w:hint="eastAsia" w:ascii="宋体" w:hAnsi="宋体" w:eastAsia="宋体" w:cs="宋体"/>
          <w:b/>
          <w:sz w:val="32"/>
          <w:szCs w:val="28"/>
        </w:rPr>
      </w:pPr>
    </w:p>
    <w:p>
      <w:pPr>
        <w:topLinePunct/>
        <w:spacing w:line="360" w:lineRule="auto"/>
        <w:jc w:val="center"/>
        <w:rPr>
          <w:rFonts w:hint="eastAsia" w:ascii="宋体" w:hAnsi="宋体" w:eastAsia="宋体" w:cs="宋体"/>
          <w:b/>
          <w:sz w:val="32"/>
          <w:szCs w:val="28"/>
        </w:rPr>
      </w:pPr>
    </w:p>
    <w:p>
      <w:pPr>
        <w:topLinePunct/>
        <w:spacing w:line="360" w:lineRule="auto"/>
        <w:jc w:val="center"/>
        <w:rPr>
          <w:rFonts w:hint="eastAsia" w:ascii="宋体" w:hAnsi="宋体" w:eastAsia="宋体" w:cs="宋体"/>
          <w:b/>
          <w:sz w:val="32"/>
          <w:szCs w:val="28"/>
        </w:rPr>
      </w:pPr>
    </w:p>
    <w:p>
      <w:pPr>
        <w:topLinePunct/>
        <w:spacing w:line="360" w:lineRule="auto"/>
        <w:jc w:val="center"/>
        <w:rPr>
          <w:rFonts w:hint="eastAsia" w:ascii="宋体" w:hAnsi="宋体" w:eastAsia="宋体" w:cs="宋体"/>
          <w:b/>
          <w:sz w:val="32"/>
          <w:szCs w:val="28"/>
        </w:rPr>
      </w:pPr>
    </w:p>
    <w:p>
      <w:pPr>
        <w:topLinePunct/>
        <w:spacing w:line="360" w:lineRule="auto"/>
        <w:jc w:val="center"/>
        <w:rPr>
          <w:rFonts w:hint="eastAsia" w:ascii="宋体" w:hAnsi="宋体" w:eastAsia="宋体" w:cs="宋体"/>
          <w:b/>
          <w:sz w:val="32"/>
          <w:szCs w:val="28"/>
        </w:rPr>
      </w:pPr>
    </w:p>
    <w:p>
      <w:pPr>
        <w:topLinePunct/>
        <w:spacing w:line="360" w:lineRule="auto"/>
        <w:jc w:val="center"/>
        <w:rPr>
          <w:rFonts w:hint="eastAsia" w:ascii="宋体" w:hAnsi="宋体" w:eastAsia="宋体" w:cs="宋体"/>
          <w:b/>
          <w:sz w:val="32"/>
          <w:szCs w:val="28"/>
        </w:rPr>
      </w:pPr>
    </w:p>
    <w:p>
      <w:pPr>
        <w:topLinePunct/>
        <w:spacing w:line="360" w:lineRule="auto"/>
        <w:jc w:val="center"/>
        <w:rPr>
          <w:rFonts w:hint="eastAsia" w:ascii="宋体" w:hAnsi="宋体" w:eastAsia="宋体" w:cs="宋体"/>
          <w:b/>
          <w:sz w:val="32"/>
          <w:szCs w:val="28"/>
        </w:rPr>
      </w:pPr>
    </w:p>
    <w:p>
      <w:pPr>
        <w:topLinePunct/>
        <w:spacing w:line="360" w:lineRule="auto"/>
        <w:jc w:val="center"/>
        <w:rPr>
          <w:rFonts w:hint="eastAsia" w:ascii="宋体" w:hAnsi="宋体" w:eastAsia="宋体" w:cs="宋体"/>
          <w:b/>
          <w:sz w:val="32"/>
          <w:szCs w:val="28"/>
        </w:rPr>
      </w:pPr>
    </w:p>
    <w:p>
      <w:pPr>
        <w:topLinePunct/>
        <w:spacing w:line="360" w:lineRule="auto"/>
        <w:jc w:val="center"/>
        <w:rPr>
          <w:rFonts w:hint="eastAsia" w:ascii="宋体" w:hAnsi="宋体" w:eastAsia="宋体" w:cs="宋体"/>
          <w:b/>
          <w:sz w:val="32"/>
          <w:szCs w:val="28"/>
        </w:rPr>
      </w:pPr>
    </w:p>
    <w:p>
      <w:pPr>
        <w:topLinePunct/>
        <w:spacing w:line="360" w:lineRule="auto"/>
        <w:jc w:val="center"/>
        <w:rPr>
          <w:rFonts w:hint="eastAsia" w:ascii="宋体" w:hAnsi="宋体" w:eastAsia="宋体" w:cs="宋体"/>
          <w:b/>
          <w:sz w:val="32"/>
          <w:szCs w:val="28"/>
        </w:rPr>
      </w:pPr>
    </w:p>
    <w:p>
      <w:pPr>
        <w:topLinePunct/>
        <w:spacing w:line="360" w:lineRule="auto"/>
        <w:jc w:val="center"/>
        <w:rPr>
          <w:rFonts w:hint="eastAsia" w:ascii="宋体" w:hAnsi="宋体" w:eastAsia="宋体" w:cs="宋体"/>
          <w:b/>
          <w:sz w:val="32"/>
          <w:szCs w:val="28"/>
        </w:rPr>
      </w:pPr>
    </w:p>
    <w:p>
      <w:pPr>
        <w:topLinePunct/>
        <w:spacing w:line="360" w:lineRule="auto"/>
        <w:jc w:val="center"/>
        <w:rPr>
          <w:rFonts w:hint="eastAsia" w:ascii="宋体" w:hAnsi="宋体" w:eastAsia="宋体" w:cs="宋体"/>
          <w:b/>
          <w:sz w:val="32"/>
          <w:szCs w:val="28"/>
        </w:rPr>
      </w:pPr>
    </w:p>
    <w:p>
      <w:pPr>
        <w:topLinePunct/>
        <w:spacing w:line="360" w:lineRule="auto"/>
        <w:jc w:val="center"/>
        <w:rPr>
          <w:rFonts w:hint="eastAsia" w:ascii="宋体" w:hAnsi="宋体" w:eastAsia="宋体" w:cs="宋体"/>
          <w:b/>
          <w:sz w:val="32"/>
          <w:szCs w:val="28"/>
        </w:rPr>
      </w:pPr>
    </w:p>
    <w:p>
      <w:pPr>
        <w:topLinePunct/>
        <w:spacing w:line="360" w:lineRule="auto"/>
        <w:jc w:val="center"/>
        <w:rPr>
          <w:rFonts w:hint="eastAsia" w:ascii="宋体" w:hAnsi="宋体" w:eastAsia="宋体" w:cs="宋体"/>
          <w:b/>
          <w:sz w:val="32"/>
          <w:szCs w:val="28"/>
        </w:rPr>
      </w:pPr>
      <w:r>
        <w:rPr>
          <w:rFonts w:hint="eastAsia" w:ascii="宋体" w:hAnsi="宋体" w:eastAsia="宋体" w:cs="宋体"/>
          <w:b/>
          <w:sz w:val="32"/>
          <w:szCs w:val="28"/>
        </w:rPr>
        <w:t>1、响  应  书</w:t>
      </w:r>
    </w:p>
    <w:p>
      <w:pPr>
        <w:spacing w:line="360" w:lineRule="atLeast"/>
        <w:rPr>
          <w:rFonts w:hint="eastAsia" w:ascii="宋体" w:hAnsi="宋体" w:eastAsia="宋体" w:cs="宋体"/>
          <w:color w:val="auto"/>
          <w:sz w:val="28"/>
          <w:szCs w:val="28"/>
          <w:u w:val="single"/>
        </w:rPr>
      </w:pPr>
      <w:r>
        <w:rPr>
          <w:rFonts w:hint="eastAsia" w:ascii="宋体" w:hAnsi="宋体" w:eastAsia="宋体" w:cs="宋体"/>
          <w:color w:val="auto"/>
          <w:spacing w:val="-10"/>
          <w:sz w:val="28"/>
          <w:szCs w:val="28"/>
          <w:u w:val="single"/>
        </w:rPr>
        <w:t>库尔勒市第一人民医院</w:t>
      </w:r>
      <w:r>
        <w:rPr>
          <w:rFonts w:hint="eastAsia" w:ascii="宋体" w:hAnsi="宋体" w:eastAsia="宋体" w:cs="宋体"/>
          <w:color w:val="auto"/>
          <w:sz w:val="28"/>
          <w:szCs w:val="28"/>
          <w:u w:val="single"/>
        </w:rPr>
        <w:t>：</w:t>
      </w:r>
    </w:p>
    <w:p>
      <w:pPr>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我们收到你们</w:t>
      </w:r>
      <w:r>
        <w:rPr>
          <w:rFonts w:hint="eastAsia" w:ascii="宋体" w:hAnsi="宋体" w:eastAsia="宋体" w:cs="宋体"/>
          <w:color w:val="auto"/>
          <w:spacing w:val="-10"/>
          <w:sz w:val="28"/>
          <w:szCs w:val="28"/>
          <w:u w:val="single"/>
          <w:lang w:eastAsia="zh-CN"/>
        </w:rPr>
        <w:t>库尔勒市第一人民医院污水处理站工程项目（500吨/天）</w:t>
      </w:r>
      <w:r>
        <w:rPr>
          <w:rFonts w:hint="eastAsia" w:ascii="宋体" w:hAnsi="宋体" w:eastAsia="宋体" w:cs="宋体"/>
          <w:color w:val="auto"/>
          <w:sz w:val="28"/>
          <w:szCs w:val="28"/>
        </w:rPr>
        <w:t>采购文件，经认真研究，我们决定参加投标。</w:t>
      </w:r>
    </w:p>
    <w:p>
      <w:pPr>
        <w:spacing w:line="360" w:lineRule="atLeast"/>
        <w:ind w:firstLine="567"/>
        <w:jc w:val="left"/>
        <w:rPr>
          <w:rFonts w:hint="eastAsia" w:ascii="宋体" w:hAnsi="宋体" w:eastAsia="宋体" w:cs="宋体"/>
          <w:sz w:val="28"/>
          <w:szCs w:val="28"/>
        </w:rPr>
      </w:pPr>
      <w:r>
        <w:rPr>
          <w:rFonts w:hint="eastAsia" w:ascii="宋体" w:hAnsi="宋体" w:eastAsia="宋体" w:cs="宋体"/>
          <w:sz w:val="28"/>
          <w:szCs w:val="28"/>
        </w:rPr>
        <w:t>⒈ 按照采购文件中的一切要求供货。投标文件总报价</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元（人民币大写）￥：</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元（用阿拉伯数字书写）人民币，明细见投标产品名称数量报价表。</w:t>
      </w:r>
    </w:p>
    <w:p>
      <w:pPr>
        <w:spacing w:line="360" w:lineRule="atLeast"/>
        <w:ind w:firstLine="567"/>
        <w:rPr>
          <w:rFonts w:hint="eastAsia" w:ascii="宋体" w:hAnsi="宋体" w:eastAsia="宋体" w:cs="宋体"/>
          <w:sz w:val="28"/>
          <w:szCs w:val="28"/>
        </w:rPr>
      </w:pPr>
      <w:r>
        <w:rPr>
          <w:rFonts w:hint="eastAsia" w:ascii="宋体" w:hAnsi="宋体" w:eastAsia="宋体" w:cs="宋体"/>
          <w:sz w:val="28"/>
          <w:szCs w:val="28"/>
        </w:rPr>
        <w:t>⒉ 如果我们的投标文件被接受，我们将履行投标文件中规定的每一项要求，按期、按质、按量完成交货等任务。</w:t>
      </w:r>
    </w:p>
    <w:p>
      <w:pPr>
        <w:spacing w:line="360" w:lineRule="atLeast"/>
        <w:ind w:firstLine="567"/>
        <w:rPr>
          <w:rFonts w:hint="eastAsia" w:ascii="宋体" w:hAnsi="宋体" w:eastAsia="宋体" w:cs="宋体"/>
          <w:sz w:val="28"/>
          <w:szCs w:val="28"/>
        </w:rPr>
      </w:pPr>
      <w:r>
        <w:rPr>
          <w:rFonts w:hint="eastAsia" w:ascii="宋体" w:hAnsi="宋体" w:eastAsia="宋体" w:cs="宋体"/>
          <w:sz w:val="28"/>
          <w:szCs w:val="28"/>
        </w:rPr>
        <w:t>⒊ 我们同意按采购文件的规定，本投标文件的有效期为投标截止期后</w:t>
      </w:r>
      <w:r>
        <w:rPr>
          <w:rFonts w:hint="eastAsia" w:ascii="宋体" w:hAnsi="宋体" w:eastAsia="宋体" w:cs="宋体"/>
          <w:b/>
          <w:sz w:val="28"/>
          <w:szCs w:val="28"/>
          <w:u w:val="single"/>
        </w:rPr>
        <w:t>60</w:t>
      </w:r>
      <w:r>
        <w:rPr>
          <w:rFonts w:hint="eastAsia" w:ascii="宋体" w:hAnsi="宋体" w:eastAsia="宋体" w:cs="宋体"/>
          <w:sz w:val="28"/>
          <w:szCs w:val="28"/>
        </w:rPr>
        <w:t>天。</w:t>
      </w:r>
    </w:p>
    <w:p>
      <w:pPr>
        <w:spacing w:line="360" w:lineRule="atLeast"/>
        <w:ind w:firstLine="567"/>
        <w:rPr>
          <w:rFonts w:hint="eastAsia" w:ascii="宋体" w:hAnsi="宋体" w:eastAsia="宋体" w:cs="宋体"/>
          <w:sz w:val="28"/>
          <w:szCs w:val="28"/>
        </w:rPr>
      </w:pPr>
      <w:r>
        <w:rPr>
          <w:rFonts w:hint="eastAsia" w:ascii="宋体" w:hAnsi="宋体" w:eastAsia="宋体" w:cs="宋体"/>
          <w:sz w:val="28"/>
          <w:szCs w:val="28"/>
        </w:rPr>
        <w:t>⒋ 我们愿意提供采购人在采购文件中要求的所有资料。</w:t>
      </w:r>
    </w:p>
    <w:p>
      <w:pPr>
        <w:spacing w:line="360" w:lineRule="atLeast"/>
        <w:ind w:firstLine="567"/>
        <w:rPr>
          <w:rFonts w:hint="eastAsia" w:ascii="宋体" w:hAnsi="宋体" w:eastAsia="宋体" w:cs="宋体"/>
          <w:sz w:val="28"/>
          <w:szCs w:val="28"/>
        </w:rPr>
      </w:pPr>
      <w:r>
        <w:rPr>
          <w:rFonts w:hint="eastAsia" w:ascii="宋体" w:hAnsi="宋体" w:eastAsia="宋体" w:cs="宋体"/>
          <w:sz w:val="28"/>
          <w:szCs w:val="28"/>
        </w:rPr>
        <w:t>⒌ 我们认为你们有选择或拒绝任何供应商的权力。我们理解，最低报价不是成交的唯一条件。</w:t>
      </w:r>
    </w:p>
    <w:p>
      <w:pPr>
        <w:spacing w:line="360" w:lineRule="atLeast"/>
        <w:ind w:firstLine="567"/>
        <w:rPr>
          <w:rFonts w:hint="eastAsia" w:ascii="宋体" w:hAnsi="宋体" w:eastAsia="宋体" w:cs="宋体"/>
          <w:sz w:val="28"/>
          <w:szCs w:val="28"/>
        </w:rPr>
      </w:pPr>
      <w:r>
        <w:rPr>
          <w:rFonts w:hint="eastAsia" w:ascii="宋体" w:hAnsi="宋体" w:eastAsia="宋体" w:cs="宋体"/>
          <w:sz w:val="28"/>
          <w:szCs w:val="28"/>
        </w:rPr>
        <w:t>⒍ 我们愿按合同法履行自己的全部责任。</w:t>
      </w:r>
    </w:p>
    <w:p>
      <w:pPr>
        <w:spacing w:line="360" w:lineRule="atLeast"/>
        <w:ind w:firstLine="567"/>
        <w:rPr>
          <w:rFonts w:hint="eastAsia" w:ascii="宋体" w:hAnsi="宋体" w:eastAsia="宋体" w:cs="宋体"/>
          <w:sz w:val="28"/>
          <w:szCs w:val="28"/>
        </w:rPr>
      </w:pPr>
      <w:r>
        <w:rPr>
          <w:rFonts w:hint="eastAsia" w:ascii="宋体" w:hAnsi="宋体" w:eastAsia="宋体" w:cs="宋体"/>
          <w:sz w:val="28"/>
          <w:szCs w:val="28"/>
        </w:rPr>
        <w:t>⒎ 我方愿意遵守国家有关规定及采购文件中规定的收费标准，承付成交服务费。</w:t>
      </w:r>
    </w:p>
    <w:p>
      <w:pPr>
        <w:spacing w:line="360" w:lineRule="atLeast"/>
        <w:ind w:firstLine="567"/>
        <w:rPr>
          <w:rFonts w:hint="eastAsia" w:ascii="宋体" w:hAnsi="宋体" w:eastAsia="宋体" w:cs="宋体"/>
          <w:sz w:val="28"/>
          <w:szCs w:val="28"/>
        </w:rPr>
      </w:pPr>
      <w:r>
        <w:rPr>
          <w:rFonts w:hint="eastAsia" w:ascii="宋体" w:hAnsi="宋体" w:eastAsia="宋体" w:cs="宋体"/>
          <w:sz w:val="28"/>
          <w:szCs w:val="28"/>
        </w:rPr>
        <w:t>⒏ 本投标文件在投标截止期后的有效期内保持有效，不作任何更改和变动。</w:t>
      </w:r>
    </w:p>
    <w:p>
      <w:pPr>
        <w:spacing w:line="360" w:lineRule="atLeast"/>
        <w:ind w:firstLine="567"/>
        <w:rPr>
          <w:rFonts w:hint="eastAsia" w:ascii="宋体" w:hAnsi="宋体" w:eastAsia="宋体" w:cs="宋体"/>
          <w:sz w:val="28"/>
          <w:szCs w:val="28"/>
        </w:rPr>
      </w:pPr>
      <w:r>
        <w:rPr>
          <w:rFonts w:hint="eastAsia" w:ascii="宋体" w:hAnsi="宋体" w:eastAsia="宋体" w:cs="宋体"/>
          <w:sz w:val="28"/>
          <w:szCs w:val="28"/>
        </w:rPr>
        <w:t>9. 综合说明：</w:t>
      </w:r>
    </w:p>
    <w:p>
      <w:pPr>
        <w:spacing w:line="360" w:lineRule="atLeast"/>
        <w:ind w:firstLine="567"/>
        <w:rPr>
          <w:rFonts w:hint="eastAsia" w:ascii="宋体" w:hAnsi="宋体" w:eastAsia="宋体" w:cs="宋体"/>
          <w:sz w:val="28"/>
          <w:szCs w:val="28"/>
        </w:rPr>
      </w:pPr>
      <w:r>
        <w:rPr>
          <w:rFonts w:hint="eastAsia" w:ascii="宋体" w:hAnsi="宋体" w:eastAsia="宋体" w:cs="宋体"/>
          <w:sz w:val="28"/>
          <w:szCs w:val="28"/>
        </w:rPr>
        <w:t>（1）货物的详细技术参数、技术条件、技术标准、拟达到的质量标准和保险期限。</w:t>
      </w:r>
    </w:p>
    <w:p>
      <w:pPr>
        <w:spacing w:line="360" w:lineRule="atLeast"/>
        <w:ind w:firstLine="567"/>
        <w:rPr>
          <w:rFonts w:hint="eastAsia" w:ascii="宋体" w:hAnsi="宋体" w:eastAsia="宋体" w:cs="宋体"/>
          <w:sz w:val="28"/>
          <w:szCs w:val="28"/>
        </w:rPr>
      </w:pPr>
      <w:r>
        <w:rPr>
          <w:rFonts w:hint="eastAsia" w:ascii="宋体" w:hAnsi="宋体" w:eastAsia="宋体" w:cs="宋体"/>
          <w:sz w:val="28"/>
          <w:szCs w:val="28"/>
        </w:rPr>
        <w:t>（2）易损件、备品备件、专用工具及供应方式。</w:t>
      </w:r>
    </w:p>
    <w:p>
      <w:pPr>
        <w:spacing w:line="360" w:lineRule="atLeast"/>
        <w:ind w:firstLine="567"/>
        <w:rPr>
          <w:rFonts w:hint="eastAsia" w:ascii="宋体" w:hAnsi="宋体" w:eastAsia="宋体" w:cs="宋体"/>
          <w:sz w:val="28"/>
          <w:szCs w:val="28"/>
        </w:rPr>
      </w:pPr>
      <w:r>
        <w:rPr>
          <w:rFonts w:hint="eastAsia" w:ascii="宋体" w:hAnsi="宋体" w:eastAsia="宋体" w:cs="宋体"/>
          <w:sz w:val="28"/>
          <w:szCs w:val="28"/>
        </w:rPr>
        <w:t>（3）安装计划、培训计划及人员安排。</w:t>
      </w:r>
    </w:p>
    <w:p>
      <w:pPr>
        <w:spacing w:line="360" w:lineRule="atLeast"/>
        <w:ind w:firstLine="567"/>
        <w:rPr>
          <w:rFonts w:hint="eastAsia" w:ascii="宋体" w:hAnsi="宋体" w:eastAsia="宋体" w:cs="宋体"/>
          <w:sz w:val="28"/>
          <w:szCs w:val="28"/>
        </w:rPr>
      </w:pPr>
      <w:r>
        <w:rPr>
          <w:rFonts w:hint="eastAsia" w:ascii="宋体" w:hAnsi="宋体" w:eastAsia="宋体" w:cs="宋体"/>
          <w:sz w:val="28"/>
          <w:szCs w:val="28"/>
        </w:rPr>
        <w:t>（4）技术服务。</w:t>
      </w:r>
    </w:p>
    <w:p>
      <w:pPr>
        <w:spacing w:line="360" w:lineRule="atLeast"/>
        <w:ind w:firstLine="567"/>
        <w:rPr>
          <w:rFonts w:hint="eastAsia" w:ascii="宋体" w:hAnsi="宋体" w:eastAsia="宋体" w:cs="宋体"/>
          <w:sz w:val="28"/>
          <w:szCs w:val="28"/>
        </w:rPr>
      </w:pPr>
      <w:r>
        <w:rPr>
          <w:rFonts w:hint="eastAsia" w:ascii="宋体" w:hAnsi="宋体" w:eastAsia="宋体" w:cs="宋体"/>
          <w:sz w:val="28"/>
          <w:szCs w:val="28"/>
        </w:rPr>
        <w:t>（5）运输方式。</w:t>
      </w:r>
    </w:p>
    <w:p>
      <w:pPr>
        <w:spacing w:line="360" w:lineRule="atLeast"/>
        <w:ind w:firstLine="567"/>
        <w:rPr>
          <w:rFonts w:hint="eastAsia" w:ascii="宋体" w:hAnsi="宋体" w:eastAsia="宋体" w:cs="宋体"/>
          <w:sz w:val="28"/>
          <w:szCs w:val="28"/>
        </w:rPr>
      </w:pPr>
      <w:r>
        <w:rPr>
          <w:rFonts w:hint="eastAsia" w:ascii="宋体" w:hAnsi="宋体" w:eastAsia="宋体" w:cs="宋体"/>
          <w:sz w:val="28"/>
          <w:szCs w:val="28"/>
        </w:rPr>
        <w:t>（6）要求项目单位提供的配合。</w:t>
      </w:r>
    </w:p>
    <w:p>
      <w:pPr>
        <w:spacing w:line="360" w:lineRule="atLeast"/>
        <w:ind w:firstLine="567"/>
        <w:rPr>
          <w:rFonts w:hint="eastAsia" w:ascii="宋体" w:hAnsi="宋体" w:eastAsia="宋体" w:cs="宋体"/>
          <w:sz w:val="28"/>
          <w:szCs w:val="28"/>
        </w:rPr>
      </w:pPr>
      <w:r>
        <w:rPr>
          <w:rFonts w:hint="eastAsia" w:ascii="宋体" w:hAnsi="宋体" w:eastAsia="宋体" w:cs="宋体"/>
          <w:sz w:val="28"/>
          <w:szCs w:val="28"/>
        </w:rPr>
        <w:t>（7）对投标文件内容有不同意见的偏离说明。</w:t>
      </w:r>
    </w:p>
    <w:p>
      <w:pPr>
        <w:spacing w:line="360" w:lineRule="atLeast"/>
        <w:ind w:firstLine="567"/>
        <w:rPr>
          <w:rFonts w:hint="eastAsia" w:ascii="宋体" w:hAnsi="宋体" w:eastAsia="宋体" w:cs="宋体"/>
          <w:sz w:val="28"/>
          <w:szCs w:val="28"/>
        </w:rPr>
      </w:pPr>
      <w:r>
        <w:rPr>
          <w:rFonts w:hint="eastAsia" w:ascii="宋体" w:hAnsi="宋体" w:eastAsia="宋体" w:cs="宋体"/>
          <w:sz w:val="28"/>
          <w:szCs w:val="28"/>
        </w:rPr>
        <w:t>（8）其它。</w:t>
      </w:r>
    </w:p>
    <w:p>
      <w:pPr>
        <w:spacing w:line="360" w:lineRule="atLeast"/>
        <w:ind w:firstLine="567"/>
        <w:rPr>
          <w:rFonts w:hint="eastAsia" w:ascii="宋体" w:hAnsi="宋体" w:eastAsia="宋体" w:cs="宋体"/>
          <w:sz w:val="28"/>
          <w:szCs w:val="28"/>
        </w:rPr>
      </w:pPr>
      <w:r>
        <w:rPr>
          <w:rFonts w:hint="eastAsia" w:ascii="宋体" w:hAnsi="宋体" w:eastAsia="宋体" w:cs="宋体"/>
          <w:sz w:val="28"/>
          <w:szCs w:val="28"/>
        </w:rPr>
        <w:t>10.所有有关本投标文件的函电，请按下列地址联系：</w:t>
      </w:r>
    </w:p>
    <w:p>
      <w:pPr>
        <w:spacing w:line="360" w:lineRule="atLeast"/>
        <w:ind w:firstLine="567"/>
        <w:rPr>
          <w:rFonts w:hint="eastAsia" w:ascii="宋体" w:hAnsi="宋体" w:eastAsia="宋体" w:cs="宋体"/>
          <w:sz w:val="28"/>
          <w:szCs w:val="28"/>
        </w:rPr>
      </w:pPr>
      <w:r>
        <w:rPr>
          <w:rFonts w:hint="eastAsia" w:ascii="宋体" w:hAnsi="宋体" w:eastAsia="宋体" w:cs="宋体"/>
          <w:sz w:val="28"/>
          <w:szCs w:val="28"/>
        </w:rPr>
        <w:t>单       位：</w:t>
      </w:r>
    </w:p>
    <w:p>
      <w:pPr>
        <w:spacing w:line="360" w:lineRule="atLeast"/>
        <w:ind w:firstLine="567"/>
        <w:rPr>
          <w:rFonts w:hint="eastAsia" w:ascii="宋体" w:hAnsi="宋体" w:eastAsia="宋体" w:cs="宋体"/>
          <w:sz w:val="28"/>
          <w:szCs w:val="28"/>
        </w:rPr>
      </w:pPr>
      <w:r>
        <w:rPr>
          <w:rFonts w:hint="eastAsia" w:ascii="宋体" w:hAnsi="宋体" w:eastAsia="宋体" w:cs="宋体"/>
          <w:sz w:val="28"/>
          <w:szCs w:val="28"/>
        </w:rPr>
        <w:t>地       址：</w:t>
      </w:r>
    </w:p>
    <w:p>
      <w:pPr>
        <w:spacing w:line="360" w:lineRule="atLeast"/>
        <w:ind w:firstLine="567"/>
        <w:rPr>
          <w:rFonts w:hint="eastAsia" w:ascii="宋体" w:hAnsi="宋体" w:eastAsia="宋体" w:cs="宋体"/>
          <w:sz w:val="28"/>
          <w:szCs w:val="28"/>
        </w:rPr>
      </w:pPr>
      <w:r>
        <w:rPr>
          <w:rFonts w:hint="eastAsia" w:ascii="宋体" w:hAnsi="宋体" w:eastAsia="宋体" w:cs="宋体"/>
          <w:sz w:val="28"/>
          <w:szCs w:val="28"/>
        </w:rPr>
        <w:t>电       话：</w:t>
      </w:r>
    </w:p>
    <w:p>
      <w:pPr>
        <w:spacing w:line="360" w:lineRule="atLeast"/>
        <w:ind w:firstLine="567"/>
        <w:rPr>
          <w:rFonts w:hint="eastAsia" w:ascii="宋体" w:hAnsi="宋体" w:eastAsia="宋体" w:cs="宋体"/>
          <w:sz w:val="28"/>
          <w:szCs w:val="28"/>
        </w:rPr>
      </w:pPr>
      <w:r>
        <w:rPr>
          <w:rFonts w:hint="eastAsia" w:ascii="宋体" w:hAnsi="宋体" w:eastAsia="宋体" w:cs="宋体"/>
          <w:sz w:val="28"/>
          <w:szCs w:val="28"/>
        </w:rPr>
        <w:t>传       真：</w:t>
      </w:r>
    </w:p>
    <w:p>
      <w:pPr>
        <w:spacing w:line="360" w:lineRule="atLeast"/>
        <w:ind w:firstLine="567"/>
        <w:rPr>
          <w:rFonts w:hint="eastAsia" w:ascii="宋体" w:hAnsi="宋体" w:eastAsia="宋体" w:cs="宋体"/>
          <w:sz w:val="28"/>
          <w:szCs w:val="28"/>
        </w:rPr>
      </w:pPr>
      <w:r>
        <w:rPr>
          <w:rFonts w:hint="eastAsia" w:ascii="宋体" w:hAnsi="宋体" w:eastAsia="宋体" w:cs="宋体"/>
          <w:sz w:val="28"/>
          <w:szCs w:val="28"/>
        </w:rPr>
        <w:t>邮 政 编 码：</w:t>
      </w:r>
    </w:p>
    <w:p>
      <w:pPr>
        <w:spacing w:line="360" w:lineRule="atLeast"/>
        <w:ind w:firstLine="567"/>
        <w:rPr>
          <w:rFonts w:hint="eastAsia" w:ascii="宋体" w:hAnsi="宋体" w:eastAsia="宋体" w:cs="宋体"/>
          <w:sz w:val="28"/>
          <w:szCs w:val="28"/>
        </w:rPr>
      </w:pPr>
      <w:r>
        <w:rPr>
          <w:rFonts w:hint="eastAsia" w:ascii="宋体" w:hAnsi="宋体" w:eastAsia="宋体" w:cs="宋体"/>
          <w:sz w:val="28"/>
          <w:szCs w:val="28"/>
        </w:rPr>
        <w:t>联  系  人：</w:t>
      </w:r>
    </w:p>
    <w:p>
      <w:pPr>
        <w:spacing w:line="360" w:lineRule="atLeast"/>
        <w:ind w:firstLine="567"/>
        <w:rPr>
          <w:rFonts w:hint="eastAsia" w:ascii="宋体" w:hAnsi="宋体" w:eastAsia="宋体" w:cs="宋体"/>
          <w:sz w:val="28"/>
          <w:szCs w:val="28"/>
        </w:rPr>
      </w:pPr>
    </w:p>
    <w:p>
      <w:pPr>
        <w:spacing w:line="360" w:lineRule="atLeast"/>
        <w:ind w:firstLine="4320"/>
        <w:rPr>
          <w:rFonts w:hint="eastAsia" w:ascii="宋体" w:hAnsi="宋体" w:eastAsia="宋体" w:cs="宋体"/>
          <w:sz w:val="28"/>
          <w:szCs w:val="28"/>
        </w:rPr>
      </w:pPr>
      <w:r>
        <w:rPr>
          <w:rFonts w:hint="eastAsia" w:ascii="宋体" w:hAnsi="宋体" w:eastAsia="宋体" w:cs="宋体"/>
          <w:sz w:val="28"/>
          <w:szCs w:val="28"/>
        </w:rPr>
        <w:t>竞标人：公章）</w:t>
      </w:r>
    </w:p>
    <w:p>
      <w:pPr>
        <w:spacing w:line="360" w:lineRule="atLeast"/>
        <w:ind w:firstLine="1680" w:firstLineChars="600"/>
        <w:rPr>
          <w:rFonts w:hint="eastAsia" w:ascii="宋体" w:hAnsi="宋体" w:eastAsia="宋体" w:cs="宋体"/>
          <w:sz w:val="28"/>
          <w:szCs w:val="28"/>
        </w:rPr>
      </w:pPr>
      <w:r>
        <w:rPr>
          <w:rFonts w:hint="eastAsia" w:ascii="宋体" w:hAnsi="宋体" w:eastAsia="宋体" w:cs="宋体"/>
          <w:sz w:val="28"/>
          <w:szCs w:val="28"/>
        </w:rPr>
        <w:t>法定代表人或其委托代理人：（签字或盖章）</w:t>
      </w:r>
    </w:p>
    <w:p>
      <w:pPr>
        <w:spacing w:line="360" w:lineRule="atLeast"/>
        <w:ind w:firstLine="280" w:firstLineChars="100"/>
        <w:jc w:val="right"/>
        <w:rPr>
          <w:rFonts w:hint="eastAsia" w:ascii="宋体" w:hAnsi="宋体" w:eastAsia="宋体" w:cs="宋体"/>
          <w:sz w:val="28"/>
          <w:szCs w:val="28"/>
        </w:rPr>
      </w:pPr>
      <w:r>
        <w:rPr>
          <w:rFonts w:hint="eastAsia" w:ascii="宋体" w:hAnsi="宋体" w:eastAsia="宋体" w:cs="宋体"/>
          <w:sz w:val="28"/>
          <w:szCs w:val="28"/>
        </w:rPr>
        <w:t>2021年  月  日</w:t>
      </w:r>
    </w:p>
    <w:p>
      <w:pPr>
        <w:rPr>
          <w:rFonts w:hint="eastAsia" w:ascii="宋体" w:hAnsi="宋体" w:eastAsia="宋体" w:cs="宋体"/>
        </w:rPr>
      </w:pPr>
    </w:p>
    <w:p>
      <w:pPr>
        <w:pStyle w:val="10"/>
        <w:tabs>
          <w:tab w:val="left" w:pos="720"/>
          <w:tab w:val="left" w:pos="900"/>
          <w:tab w:val="left" w:pos="1260"/>
          <w:tab w:val="left" w:pos="2160"/>
          <w:tab w:val="left" w:pos="2880"/>
          <w:tab w:val="left" w:pos="3600"/>
          <w:tab w:val="left" w:pos="4320"/>
          <w:tab w:val="left" w:pos="5040"/>
          <w:tab w:val="left" w:pos="5760"/>
        </w:tabs>
        <w:ind w:firstLine="3614" w:firstLineChars="1000"/>
        <w:rPr>
          <w:rFonts w:hint="eastAsia" w:ascii="宋体" w:hAnsi="宋体" w:eastAsia="宋体" w:cs="宋体"/>
          <w:b/>
          <w:bCs/>
          <w:sz w:val="36"/>
          <w:szCs w:val="36"/>
        </w:rPr>
      </w:pPr>
    </w:p>
    <w:p>
      <w:pPr>
        <w:topLinePunct/>
        <w:spacing w:line="360" w:lineRule="auto"/>
        <w:rPr>
          <w:rFonts w:hint="eastAsia" w:ascii="宋体" w:hAnsi="宋体" w:eastAsia="宋体" w:cs="宋体"/>
          <w:b/>
          <w:sz w:val="32"/>
          <w:szCs w:val="28"/>
        </w:rPr>
        <w:sectPr>
          <w:headerReference r:id="rId8" w:type="default"/>
          <w:footerReference r:id="rId9" w:type="default"/>
          <w:pgSz w:w="11906" w:h="16838"/>
          <w:pgMar w:top="1418" w:right="1588" w:bottom="1418" w:left="1588" w:header="851" w:footer="992" w:gutter="0"/>
          <w:pgNumType w:fmt="numberInDash"/>
          <w:cols w:space="720" w:num="1"/>
          <w:docGrid w:type="lines" w:linePitch="312" w:charSpace="0"/>
        </w:sectPr>
      </w:pPr>
    </w:p>
    <w:p>
      <w:pPr>
        <w:spacing w:line="400" w:lineRule="exact"/>
        <w:ind w:firstLine="4673" w:firstLineChars="1293"/>
        <w:rPr>
          <w:rFonts w:hint="eastAsia" w:ascii="宋体" w:hAnsi="宋体" w:eastAsia="宋体" w:cs="宋体"/>
          <w:b/>
          <w:sz w:val="36"/>
          <w:szCs w:val="36"/>
        </w:rPr>
      </w:pPr>
      <w:r>
        <w:rPr>
          <w:rFonts w:hint="eastAsia" w:ascii="宋体" w:hAnsi="宋体" w:eastAsia="宋体" w:cs="宋体"/>
          <w:b/>
          <w:sz w:val="36"/>
          <w:szCs w:val="36"/>
        </w:rPr>
        <w:t>2、响 应 文 件 总 报 价 单</w:t>
      </w:r>
    </w:p>
    <w:p>
      <w:pPr>
        <w:spacing w:line="400" w:lineRule="exact"/>
        <w:rPr>
          <w:rFonts w:hint="eastAsia" w:ascii="宋体" w:hAnsi="宋体" w:eastAsia="宋体" w:cs="宋体"/>
          <w:b/>
          <w:szCs w:val="21"/>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4"/>
        <w:gridCol w:w="9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4" w:type="dxa"/>
            <w:noWrap/>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9671" w:type="dxa"/>
            <w:noWrap/>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库尔勒市第一人民医院污水处理站工程项目（500吨/天）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34" w:type="dxa"/>
            <w:noWrap/>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 w:val="28"/>
                <w:szCs w:val="28"/>
              </w:rPr>
            </w:pPr>
            <w:r>
              <w:rPr>
                <w:rFonts w:hint="eastAsia" w:ascii="宋体" w:hAnsi="宋体" w:eastAsia="宋体" w:cs="宋体"/>
                <w:sz w:val="28"/>
                <w:szCs w:val="28"/>
              </w:rPr>
              <w:t>采购内容</w:t>
            </w:r>
          </w:p>
        </w:tc>
        <w:tc>
          <w:tcPr>
            <w:tcW w:w="9671" w:type="dxa"/>
            <w:noWrap/>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4234" w:type="dxa"/>
            <w:noWrap/>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 w:val="28"/>
                <w:szCs w:val="28"/>
              </w:rPr>
            </w:pPr>
            <w:r>
              <w:rPr>
                <w:rFonts w:hint="eastAsia" w:ascii="宋体" w:hAnsi="宋体" w:eastAsia="宋体" w:cs="宋体"/>
                <w:sz w:val="28"/>
                <w:szCs w:val="28"/>
              </w:rPr>
              <w:t>投标报价</w:t>
            </w:r>
          </w:p>
        </w:tc>
        <w:tc>
          <w:tcPr>
            <w:tcW w:w="9671" w:type="dxa"/>
            <w:noWrap/>
            <w:vAlign w:val="center"/>
          </w:tcPr>
          <w:p>
            <w:pPr>
              <w:keepNext w:val="0"/>
              <w:keepLines w:val="0"/>
              <w:suppressLineNumbers w:val="0"/>
              <w:spacing w:before="0" w:beforeAutospacing="0" w:after="0" w:afterAutospacing="0"/>
              <w:ind w:left="0" w:right="0"/>
              <w:rPr>
                <w:rFonts w:hint="eastAsia" w:ascii="宋体" w:hAnsi="宋体" w:eastAsia="宋体" w:cs="宋体"/>
                <w:sz w:val="28"/>
                <w:szCs w:val="28"/>
              </w:rPr>
            </w:pPr>
            <w:r>
              <w:rPr>
                <w:rFonts w:hint="eastAsia" w:ascii="宋体" w:hAnsi="宋体" w:eastAsia="宋体" w:cs="宋体"/>
                <w:sz w:val="28"/>
                <w:szCs w:val="28"/>
              </w:rPr>
              <w:t xml:space="preserve">大写： </w:t>
            </w:r>
          </w:p>
          <w:p>
            <w:pPr>
              <w:keepNext w:val="0"/>
              <w:keepLines w:val="0"/>
              <w:suppressLineNumbers w:val="0"/>
              <w:spacing w:before="0" w:beforeAutospacing="0" w:after="0" w:afterAutospacing="0"/>
              <w:ind w:left="0" w:right="0"/>
              <w:rPr>
                <w:rFonts w:hint="eastAsia" w:ascii="宋体" w:hAnsi="宋体" w:eastAsia="宋体" w:cs="宋体"/>
                <w:sz w:val="28"/>
                <w:szCs w:val="28"/>
              </w:rPr>
            </w:pPr>
            <w:r>
              <w:rPr>
                <w:rFonts w:hint="eastAsia" w:ascii="宋体" w:hAnsi="宋体" w:eastAsia="宋体" w:cs="宋体"/>
                <w:sz w:val="28"/>
                <w:szCs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4234" w:type="dxa"/>
            <w:noWrap/>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 w:val="28"/>
                <w:szCs w:val="28"/>
              </w:rPr>
            </w:pPr>
            <w:r>
              <w:rPr>
                <w:rFonts w:hint="eastAsia" w:ascii="宋体" w:hAnsi="宋体" w:eastAsia="宋体" w:cs="宋体"/>
                <w:sz w:val="28"/>
                <w:szCs w:val="28"/>
              </w:rPr>
              <w:t>工期</w:t>
            </w:r>
          </w:p>
        </w:tc>
        <w:tc>
          <w:tcPr>
            <w:tcW w:w="9671" w:type="dxa"/>
            <w:noWrap/>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4234" w:type="dxa"/>
            <w:noWrap/>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 w:val="28"/>
                <w:szCs w:val="28"/>
              </w:rPr>
            </w:pPr>
            <w:r>
              <w:rPr>
                <w:rFonts w:hint="eastAsia" w:ascii="宋体" w:hAnsi="宋体" w:eastAsia="宋体" w:cs="宋体"/>
                <w:sz w:val="28"/>
                <w:szCs w:val="28"/>
              </w:rPr>
              <w:t>备注</w:t>
            </w:r>
          </w:p>
        </w:tc>
        <w:tc>
          <w:tcPr>
            <w:tcW w:w="9671" w:type="dxa"/>
            <w:noWrap/>
            <w:vAlign w:val="center"/>
          </w:tcPr>
          <w:p>
            <w:pPr>
              <w:keepNext w:val="0"/>
              <w:keepLines w:val="0"/>
              <w:suppressLineNumbers w:val="0"/>
              <w:spacing w:before="0" w:beforeAutospacing="0" w:after="0" w:afterAutospacing="0" w:line="400" w:lineRule="exact"/>
              <w:ind w:left="0" w:right="0"/>
              <w:rPr>
                <w:rFonts w:hint="eastAsia" w:ascii="宋体" w:hAnsi="宋体" w:eastAsia="宋体" w:cs="宋体"/>
                <w:b/>
                <w:sz w:val="28"/>
                <w:szCs w:val="28"/>
              </w:rPr>
            </w:pPr>
            <w:r>
              <w:rPr>
                <w:rFonts w:hint="eastAsia" w:ascii="宋体" w:hAnsi="宋体" w:eastAsia="宋体" w:cs="宋体"/>
                <w:sz w:val="28"/>
                <w:szCs w:val="28"/>
              </w:rPr>
              <w:t>报价包含：含污水处理设备生产、运输、税收、安装、调试等完成本项目全部费用</w:t>
            </w:r>
          </w:p>
        </w:tc>
      </w:tr>
    </w:tbl>
    <w:p>
      <w:pPr>
        <w:spacing w:line="400" w:lineRule="exact"/>
        <w:rPr>
          <w:rFonts w:hint="eastAsia" w:ascii="宋体" w:hAnsi="宋体" w:eastAsia="宋体" w:cs="宋体"/>
        </w:rPr>
      </w:pPr>
    </w:p>
    <w:p>
      <w:pPr>
        <w:spacing w:line="400" w:lineRule="exact"/>
        <w:jc w:val="center"/>
        <w:rPr>
          <w:rFonts w:hint="eastAsia" w:ascii="宋体" w:hAnsi="宋体" w:eastAsia="宋体" w:cs="宋体"/>
          <w:sz w:val="28"/>
          <w:szCs w:val="28"/>
        </w:rPr>
      </w:pPr>
      <w:r>
        <w:rPr>
          <w:rFonts w:hint="eastAsia" w:ascii="宋体" w:hAnsi="宋体" w:eastAsia="宋体" w:cs="宋体"/>
          <w:sz w:val="28"/>
          <w:szCs w:val="28"/>
        </w:rPr>
        <w:t xml:space="preserve">                                                    竞标人（盖章）：</w:t>
      </w:r>
    </w:p>
    <w:p>
      <w:pPr>
        <w:spacing w:line="400" w:lineRule="exact"/>
        <w:jc w:val="right"/>
        <w:rPr>
          <w:rFonts w:hint="eastAsia" w:ascii="宋体" w:hAnsi="宋体" w:eastAsia="宋体" w:cs="宋体"/>
          <w:sz w:val="28"/>
          <w:szCs w:val="28"/>
        </w:rPr>
      </w:pPr>
    </w:p>
    <w:p>
      <w:pPr>
        <w:spacing w:line="400" w:lineRule="exact"/>
        <w:jc w:val="center"/>
        <w:rPr>
          <w:rFonts w:hint="eastAsia" w:ascii="宋体" w:hAnsi="宋体" w:eastAsia="宋体" w:cs="宋体"/>
          <w:sz w:val="28"/>
          <w:szCs w:val="28"/>
        </w:rPr>
      </w:pPr>
      <w:r>
        <w:rPr>
          <w:rFonts w:hint="eastAsia" w:ascii="宋体" w:hAnsi="宋体" w:eastAsia="宋体" w:cs="宋体"/>
          <w:sz w:val="28"/>
          <w:szCs w:val="28"/>
        </w:rPr>
        <w:t xml:space="preserve">                                             法定代表或委托代理人：（签字或盖章）</w:t>
      </w:r>
    </w:p>
    <w:p>
      <w:pPr>
        <w:spacing w:line="400" w:lineRule="exact"/>
        <w:jc w:val="center"/>
        <w:rPr>
          <w:rFonts w:hint="eastAsia" w:ascii="宋体" w:hAnsi="宋体" w:eastAsia="宋体" w:cs="宋体"/>
          <w:sz w:val="28"/>
          <w:szCs w:val="28"/>
        </w:rPr>
      </w:pPr>
    </w:p>
    <w:p>
      <w:pPr>
        <w:spacing w:line="400" w:lineRule="exact"/>
        <w:jc w:val="right"/>
        <w:rPr>
          <w:rFonts w:hint="eastAsia" w:ascii="宋体" w:hAnsi="宋体" w:eastAsia="宋体" w:cs="宋体"/>
          <w:sz w:val="28"/>
          <w:szCs w:val="28"/>
        </w:rPr>
      </w:pPr>
    </w:p>
    <w:p>
      <w:pPr>
        <w:spacing w:line="400" w:lineRule="exact"/>
        <w:ind w:firstLine="980" w:firstLineChars="350"/>
        <w:jc w:val="right"/>
        <w:rPr>
          <w:rFonts w:hint="eastAsia" w:ascii="宋体" w:hAnsi="宋体" w:eastAsia="宋体" w:cs="宋体"/>
          <w:sz w:val="28"/>
          <w:szCs w:val="28"/>
        </w:rPr>
        <w:sectPr>
          <w:pgSz w:w="16838" w:h="11906" w:orient="landscape"/>
          <w:pgMar w:top="1800" w:right="1440" w:bottom="1800" w:left="1440" w:header="851" w:footer="992" w:gutter="0"/>
          <w:cols w:space="425" w:num="1"/>
          <w:docGrid w:type="lines" w:linePitch="312" w:charSpace="0"/>
        </w:sectPr>
      </w:pPr>
      <w:r>
        <w:rPr>
          <w:rFonts w:hint="eastAsia" w:ascii="宋体" w:hAnsi="宋体" w:eastAsia="宋体" w:cs="宋体"/>
          <w:sz w:val="28"/>
          <w:szCs w:val="28"/>
        </w:rPr>
        <w:t>年   月   日</w:t>
      </w:r>
    </w:p>
    <w:p>
      <w:pPr>
        <w:spacing w:line="360" w:lineRule="auto"/>
        <w:jc w:val="center"/>
        <w:rPr>
          <w:rFonts w:hint="eastAsia" w:ascii="宋体" w:hAnsi="宋体" w:eastAsia="宋体" w:cs="宋体"/>
        </w:rPr>
      </w:pPr>
      <w:r>
        <w:rPr>
          <w:rFonts w:hint="eastAsia" w:ascii="宋体" w:hAnsi="宋体" w:eastAsia="宋体" w:cs="宋体"/>
          <w:b/>
          <w:sz w:val="36"/>
          <w:szCs w:val="36"/>
        </w:rPr>
        <w:t>3、 报价明细表（格式自定）</w:t>
      </w:r>
    </w:p>
    <w:p>
      <w:pPr>
        <w:pStyle w:val="2"/>
        <w:rPr>
          <w:rFonts w:hint="eastAsia" w:ascii="宋体" w:hAnsi="宋体" w:eastAsia="宋体" w:cs="宋体"/>
        </w:rPr>
      </w:pPr>
    </w:p>
    <w:p>
      <w:pPr>
        <w:widowControl w:val="0"/>
        <w:spacing w:before="312" w:beforeLines="100" w:after="156" w:afterLines="50"/>
        <w:ind w:firstLine="2560" w:firstLineChars="800"/>
        <w:jc w:val="both"/>
        <w:rPr>
          <w:rFonts w:hint="eastAsia" w:ascii="宋体" w:hAnsi="宋体" w:eastAsia="宋体" w:cs="宋体"/>
          <w:color w:val="auto"/>
          <w:sz w:val="32"/>
          <w:szCs w:val="32"/>
          <w:lang w:val="en-US" w:eastAsia="zh-CN"/>
        </w:rPr>
      </w:pPr>
    </w:p>
    <w:p>
      <w:pPr>
        <w:widowControl w:val="0"/>
        <w:spacing w:before="312" w:beforeLines="100" w:after="156" w:afterLines="50"/>
        <w:ind w:firstLine="2560" w:firstLineChars="800"/>
        <w:jc w:val="both"/>
        <w:rPr>
          <w:rFonts w:hint="eastAsia" w:ascii="宋体" w:hAnsi="宋体" w:eastAsia="宋体" w:cs="宋体"/>
          <w:color w:val="auto"/>
          <w:sz w:val="32"/>
          <w:szCs w:val="32"/>
          <w:lang w:val="en-US" w:eastAsia="zh-CN"/>
        </w:rPr>
      </w:pPr>
    </w:p>
    <w:p>
      <w:pPr>
        <w:widowControl w:val="0"/>
        <w:spacing w:before="312" w:beforeLines="100" w:after="156" w:afterLines="50"/>
        <w:ind w:firstLine="2560" w:firstLineChars="800"/>
        <w:jc w:val="both"/>
        <w:rPr>
          <w:rFonts w:hint="eastAsia" w:ascii="宋体" w:hAnsi="宋体" w:eastAsia="宋体" w:cs="宋体"/>
          <w:color w:val="auto"/>
          <w:sz w:val="32"/>
          <w:szCs w:val="32"/>
          <w:lang w:val="en-US" w:eastAsia="zh-CN"/>
        </w:rPr>
      </w:pPr>
    </w:p>
    <w:p>
      <w:pPr>
        <w:widowControl w:val="0"/>
        <w:spacing w:before="312" w:beforeLines="100" w:after="156" w:afterLines="50"/>
        <w:ind w:firstLine="2560" w:firstLineChars="800"/>
        <w:jc w:val="both"/>
        <w:rPr>
          <w:rFonts w:hint="eastAsia" w:ascii="宋体" w:hAnsi="宋体" w:eastAsia="宋体" w:cs="宋体"/>
          <w:color w:val="auto"/>
          <w:sz w:val="32"/>
          <w:szCs w:val="32"/>
          <w:lang w:val="en-US" w:eastAsia="zh-CN"/>
        </w:rPr>
      </w:pPr>
    </w:p>
    <w:p>
      <w:pPr>
        <w:pStyle w:val="2"/>
        <w:rPr>
          <w:rFonts w:hint="eastAsia" w:ascii="宋体" w:hAnsi="宋体" w:eastAsia="宋体" w:cs="宋体"/>
          <w:color w:val="auto"/>
          <w:sz w:val="32"/>
          <w:szCs w:val="32"/>
          <w:lang w:val="en-US" w:eastAsia="zh-CN"/>
        </w:rPr>
      </w:pPr>
    </w:p>
    <w:p>
      <w:pPr>
        <w:pStyle w:val="2"/>
        <w:rPr>
          <w:rFonts w:hint="eastAsia" w:ascii="宋体" w:hAnsi="宋体" w:eastAsia="宋体" w:cs="宋体"/>
          <w:color w:val="auto"/>
          <w:sz w:val="32"/>
          <w:szCs w:val="32"/>
          <w:lang w:val="en-US" w:eastAsia="zh-CN"/>
        </w:rPr>
      </w:pPr>
    </w:p>
    <w:p>
      <w:pPr>
        <w:pStyle w:val="10"/>
        <w:ind w:left="0" w:leftChars="0" w:firstLine="0" w:firstLineChars="0"/>
        <w:rPr>
          <w:rFonts w:hint="eastAsia" w:ascii="宋体" w:hAnsi="宋体" w:eastAsia="宋体" w:cs="宋体"/>
          <w:color w:val="auto"/>
          <w:sz w:val="32"/>
          <w:szCs w:val="32"/>
          <w:lang w:val="en-US" w:eastAsia="zh-CN"/>
        </w:rPr>
      </w:pPr>
    </w:p>
    <w:sectPr>
      <w:headerReference r:id="rId10" w:type="default"/>
      <w:footerReference r:id="rId11" w:type="default"/>
      <w:pgSz w:w="11906" w:h="16838"/>
      <w:pgMar w:top="1418" w:right="1588" w:bottom="1418"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1"/>
      </w:pBdr>
      <w:ind w:right="-2"/>
      <w:jc w:val="center"/>
      <w:rPr>
        <w:rStyle w:val="48"/>
        <w:rFonts w:ascii="Times New Roman" w:eastAsia="宋体"/>
        <w:b w:val="0"/>
        <w:i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dashDotStroked" w:color="auto" w:sz="24" w:space="1"/>
      </w:pBdr>
      <w:ind w:firstLine="4212" w:firstLineChars="2331"/>
    </w:pPr>
    <w:r>
      <w:rPr>
        <w:rStyle w:val="48"/>
        <w:rFonts w:hint="eastAsia"/>
      </w:rPr>
      <w:t xml:space="preserve">    </w:t>
    </w:r>
    <w:r>
      <w:rPr>
        <w:rStyle w:val="48"/>
        <w:rFonts w:hint="eastAsia"/>
        <w:i w:val="0"/>
      </w:rPr>
      <w:t xml:space="preserve">     </w:t>
    </w:r>
    <w:r>
      <w:rPr>
        <w:rStyle w:val="48"/>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dashDotStroked" w:color="auto" w:sz="24" w:space="1"/>
      </w:pBdr>
      <w:tabs>
        <w:tab w:val="center" w:pos="4819"/>
        <w:tab w:val="clear" w:pos="4153"/>
      </w:tabs>
      <w:ind w:firstLine="0" w:firstLineChars="0"/>
      <w:rPr>
        <w:rFonts w:hint="eastAsia" w:eastAsia="仿宋_GB2312"/>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Style w:val="48"/>
        <w:rFonts w:hint="eastAsia"/>
      </w:rPr>
      <w:t xml:space="preserve">    </w:t>
    </w:r>
    <w:r>
      <w:rPr>
        <w:rStyle w:val="48"/>
        <w:rFonts w:hint="eastAsia"/>
        <w:i w:val="0"/>
      </w:rPr>
      <w:t xml:space="preserve">     </w:t>
    </w:r>
    <w:r>
      <w:rPr>
        <w:rStyle w:val="48"/>
        <w:rFonts w:hint="eastAsia"/>
      </w:rPr>
      <w:t xml:space="preserve">     </w:t>
    </w:r>
    <w:r>
      <w:rPr>
        <w:rStyle w:val="48"/>
        <w:rFonts w:hint="eastAsia" w:eastAsia="仿宋_GB2312"/>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83850"/>
      <w:docPartObj>
        <w:docPartGallery w:val="autotext"/>
      </w:docPartObj>
    </w:sdtPr>
    <w:sdtContent>
      <w:p>
        <w:pPr>
          <w:pStyle w:val="14"/>
          <w:jc w:val="center"/>
        </w:pPr>
        <w:r>
          <w:fldChar w:fldCharType="begin"/>
        </w:r>
        <w:r>
          <w:instrText xml:space="preserve"> PAGE   \* MERGEFORMAT </w:instrText>
        </w:r>
        <w:r>
          <w:fldChar w:fldCharType="separate"/>
        </w:r>
        <w:r>
          <w:rPr>
            <w:lang w:val="zh-CN"/>
          </w:rPr>
          <w:t>50</w:t>
        </w:r>
        <w:r>
          <w:rPr>
            <w:lang w:val="zh-CN"/>
          </w:rPr>
          <w:fldChar w:fldCharType="end"/>
        </w:r>
      </w:p>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pPr w:leftFromText="187" w:rightFromText="187" w:vertAnchor="text" w:tblpY="1"/>
      <w:tblW w:w="9430" w:type="dxa"/>
      <w:tblInd w:w="0" w:type="dxa"/>
      <w:tblLayout w:type="fixed"/>
      <w:tblCellMar>
        <w:top w:w="0" w:type="dxa"/>
        <w:left w:w="108" w:type="dxa"/>
        <w:bottom w:w="0" w:type="dxa"/>
        <w:right w:w="108" w:type="dxa"/>
      </w:tblCellMar>
    </w:tblPr>
    <w:tblGrid>
      <w:gridCol w:w="4243"/>
      <w:gridCol w:w="943"/>
      <w:gridCol w:w="4244"/>
    </w:tblGrid>
    <w:tr>
      <w:trPr>
        <w:trHeight w:val="151" w:hRule="atLeast"/>
      </w:trPr>
      <w:tc>
        <w:tcPr>
          <w:tcW w:w="4243" w:type="dxa"/>
          <w:tcBorders>
            <w:bottom w:val="single" w:color="4F81BD" w:sz="4" w:space="0"/>
          </w:tcBorders>
          <w:noWrap w:val="0"/>
          <w:vAlign w:val="top"/>
        </w:tcPr>
        <w:p>
          <w:pPr>
            <w:pStyle w:val="15"/>
            <w:rPr>
              <w:rFonts w:ascii="Cambria" w:hAnsi="Cambria"/>
              <w:b/>
              <w:bC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v:textbox>
                  </v:shape>
                </w:pict>
              </mc:Fallback>
            </mc:AlternateContent>
          </w:r>
        </w:p>
      </w:tc>
      <w:tc>
        <w:tcPr>
          <w:tcW w:w="943" w:type="dxa"/>
          <w:vMerge w:val="restart"/>
          <w:noWrap w:val="0"/>
          <w:vAlign w:val="center"/>
        </w:tcPr>
        <w:p>
          <w:pPr>
            <w:pStyle w:val="31"/>
            <w:rPr>
              <w:rFonts w:ascii="Cambria" w:hAnsi="Cambria"/>
            </w:rPr>
          </w:pPr>
        </w:p>
      </w:tc>
      <w:tc>
        <w:tcPr>
          <w:tcW w:w="4244" w:type="dxa"/>
          <w:tcBorders>
            <w:bottom w:val="single" w:color="4F81BD" w:sz="4" w:space="0"/>
          </w:tcBorders>
          <w:noWrap w:val="0"/>
          <w:vAlign w:val="top"/>
        </w:tcPr>
        <w:p>
          <w:pPr>
            <w:pStyle w:val="15"/>
            <w:rPr>
              <w:rFonts w:ascii="Cambria" w:hAnsi="Cambria"/>
              <w:b/>
              <w:bCs/>
            </w:rPr>
          </w:pPr>
        </w:p>
      </w:tc>
    </w:tr>
    <w:tr>
      <w:trPr>
        <w:trHeight w:val="246" w:hRule="atLeast"/>
      </w:trPr>
      <w:tc>
        <w:tcPr>
          <w:tcW w:w="4243" w:type="dxa"/>
          <w:tcBorders>
            <w:top w:val="single" w:color="4F81BD" w:sz="4" w:space="0"/>
          </w:tcBorders>
          <w:noWrap w:val="0"/>
          <w:vAlign w:val="top"/>
        </w:tcPr>
        <w:p>
          <w:pPr>
            <w:pStyle w:val="15"/>
            <w:rPr>
              <w:rFonts w:ascii="Cambria" w:hAnsi="Cambria"/>
              <w:b/>
              <w:bCs/>
            </w:rPr>
          </w:pPr>
        </w:p>
      </w:tc>
      <w:tc>
        <w:tcPr>
          <w:tcW w:w="943" w:type="dxa"/>
          <w:vMerge w:val="continue"/>
          <w:noWrap w:val="0"/>
          <w:vAlign w:val="top"/>
        </w:tcPr>
        <w:p>
          <w:pPr>
            <w:pStyle w:val="15"/>
            <w:rPr>
              <w:rFonts w:ascii="Cambria" w:hAnsi="Cambria"/>
              <w:b/>
              <w:bCs/>
            </w:rPr>
          </w:pPr>
        </w:p>
      </w:tc>
      <w:tc>
        <w:tcPr>
          <w:tcW w:w="4244" w:type="dxa"/>
          <w:tcBorders>
            <w:top w:val="single" w:color="4F81BD" w:sz="4" w:space="0"/>
          </w:tcBorders>
          <w:noWrap w:val="0"/>
          <w:vAlign w:val="top"/>
        </w:tcPr>
        <w:p>
          <w:pPr>
            <w:pStyle w:val="15"/>
            <w:rPr>
              <w:rFonts w:ascii="Cambria" w:hAnsi="Cambria"/>
              <w:b/>
              <w:bCs/>
            </w:rPr>
          </w:pPr>
        </w:p>
      </w:tc>
    </w:tr>
  </w:tbl>
  <w:p>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75827"/>
    <w:multiLevelType w:val="singleLevel"/>
    <w:tmpl w:val="B3C75827"/>
    <w:lvl w:ilvl="0" w:tentative="0">
      <w:start w:val="20"/>
      <w:numFmt w:val="decimal"/>
      <w:suff w:val="nothing"/>
      <w:lvlText w:val="%1　"/>
      <w:lvlJc w:val="left"/>
      <w:pPr>
        <w:ind w:left="5702" w:firstLine="0"/>
      </w:pPr>
    </w:lvl>
  </w:abstractNum>
  <w:abstractNum w:abstractNumId="1">
    <w:nsid w:val="CDEDCF01"/>
    <w:multiLevelType w:val="singleLevel"/>
    <w:tmpl w:val="CDEDCF01"/>
    <w:lvl w:ilvl="0" w:tentative="0">
      <w:start w:val="17"/>
      <w:numFmt w:val="chineseCounting"/>
      <w:suff w:val="space"/>
      <w:lvlText w:val="（%1）"/>
      <w:lvlJc w:val="left"/>
      <w:rPr>
        <w:rFonts w:hint="eastAsia"/>
      </w:rPr>
    </w:lvl>
  </w:abstractNum>
  <w:abstractNum w:abstractNumId="2">
    <w:nsid w:val="0819050F"/>
    <w:multiLevelType w:val="singleLevel"/>
    <w:tmpl w:val="0819050F"/>
    <w:lvl w:ilvl="0" w:tentative="0">
      <w:start w:val="1"/>
      <w:numFmt w:val="decimal"/>
      <w:suff w:val="nothing"/>
      <w:lvlText w:val="%1、"/>
      <w:lvlJc w:val="left"/>
    </w:lvl>
  </w:abstractNum>
  <w:abstractNum w:abstractNumId="3">
    <w:nsid w:val="4E677231"/>
    <w:multiLevelType w:val="singleLevel"/>
    <w:tmpl w:val="4E677231"/>
    <w:lvl w:ilvl="0" w:tentative="0">
      <w:start w:val="1"/>
      <w:numFmt w:val="chineseCounting"/>
      <w:suff w:val="nothing"/>
      <w:lvlText w:val="%1、"/>
      <w:lvlJc w:val="left"/>
      <w:rPr>
        <w:rFonts w:hint="eastAsia"/>
      </w:rPr>
    </w:lvl>
  </w:abstractNum>
  <w:abstractNum w:abstractNumId="4">
    <w:nsid w:val="5AD6EA85"/>
    <w:multiLevelType w:val="singleLevel"/>
    <w:tmpl w:val="5AD6EA85"/>
    <w:lvl w:ilvl="0" w:tentative="0">
      <w:start w:val="3"/>
      <w:numFmt w:val="chineseCounting"/>
      <w:suff w:val="space"/>
      <w:lvlText w:val="第%1章"/>
      <w:lvlJc w:val="left"/>
      <w:rPr>
        <w:rFonts w:hint="eastAsia"/>
      </w:rPr>
    </w:lvl>
  </w:abstractNum>
  <w:abstractNum w:abstractNumId="5">
    <w:nsid w:val="71550971"/>
    <w:multiLevelType w:val="multilevel"/>
    <w:tmpl w:val="71550971"/>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72B8700"/>
    <w:multiLevelType w:val="singleLevel"/>
    <w:tmpl w:val="772B8700"/>
    <w:lvl w:ilvl="0" w:tentative="0">
      <w:start w:val="14"/>
      <w:numFmt w:val="chineseCounting"/>
      <w:suff w:val="nothing"/>
      <w:lvlText w:val="（%1）"/>
      <w:lvlJc w:val="left"/>
      <w:rPr>
        <w:rFonts w:hint="eastAsia"/>
      </w:rPr>
    </w:lvl>
  </w:abstractNum>
  <w:num w:numId="1">
    <w:abstractNumId w:val="4"/>
  </w:num>
  <w:num w:numId="2">
    <w:abstractNumId w:val="3"/>
  </w:num>
  <w:num w:numId="3">
    <w:abstractNumId w:val="2"/>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43C56"/>
    <w:rsid w:val="01AE5916"/>
    <w:rsid w:val="022D42E7"/>
    <w:rsid w:val="041F1504"/>
    <w:rsid w:val="04C57921"/>
    <w:rsid w:val="05F34F99"/>
    <w:rsid w:val="07E55FBC"/>
    <w:rsid w:val="087F5A0B"/>
    <w:rsid w:val="08817CE9"/>
    <w:rsid w:val="08BC4E69"/>
    <w:rsid w:val="09D77989"/>
    <w:rsid w:val="0A2D568E"/>
    <w:rsid w:val="0B142E20"/>
    <w:rsid w:val="0BE43C56"/>
    <w:rsid w:val="0C3E18EA"/>
    <w:rsid w:val="0C660B6E"/>
    <w:rsid w:val="0C9475FE"/>
    <w:rsid w:val="0E2A2F1A"/>
    <w:rsid w:val="0E5057A7"/>
    <w:rsid w:val="0EFA54BA"/>
    <w:rsid w:val="0F454736"/>
    <w:rsid w:val="0FCD1C6D"/>
    <w:rsid w:val="10366910"/>
    <w:rsid w:val="10424C6E"/>
    <w:rsid w:val="114B41B8"/>
    <w:rsid w:val="1331352F"/>
    <w:rsid w:val="13B00E5F"/>
    <w:rsid w:val="150267D8"/>
    <w:rsid w:val="17F96877"/>
    <w:rsid w:val="18304F7C"/>
    <w:rsid w:val="18D3537A"/>
    <w:rsid w:val="1C302DD6"/>
    <w:rsid w:val="1C4C1305"/>
    <w:rsid w:val="1C4F0980"/>
    <w:rsid w:val="1ED315EF"/>
    <w:rsid w:val="1F8C2B9B"/>
    <w:rsid w:val="1FEB5AEF"/>
    <w:rsid w:val="20476036"/>
    <w:rsid w:val="209448DD"/>
    <w:rsid w:val="21772071"/>
    <w:rsid w:val="22DD683D"/>
    <w:rsid w:val="248623E6"/>
    <w:rsid w:val="27000369"/>
    <w:rsid w:val="276F5231"/>
    <w:rsid w:val="279735EA"/>
    <w:rsid w:val="27B459CB"/>
    <w:rsid w:val="281E6C1A"/>
    <w:rsid w:val="28291314"/>
    <w:rsid w:val="28B01988"/>
    <w:rsid w:val="28D70F4A"/>
    <w:rsid w:val="29130988"/>
    <w:rsid w:val="298F0569"/>
    <w:rsid w:val="29F22CA4"/>
    <w:rsid w:val="2C480673"/>
    <w:rsid w:val="2DC30EFF"/>
    <w:rsid w:val="2E7F649E"/>
    <w:rsid w:val="2EC37B6C"/>
    <w:rsid w:val="2ED842D6"/>
    <w:rsid w:val="2EDA1275"/>
    <w:rsid w:val="334661D2"/>
    <w:rsid w:val="33BA52ED"/>
    <w:rsid w:val="34A0494A"/>
    <w:rsid w:val="35E90A3F"/>
    <w:rsid w:val="367774C5"/>
    <w:rsid w:val="36783969"/>
    <w:rsid w:val="38056238"/>
    <w:rsid w:val="39A2187E"/>
    <w:rsid w:val="3AB76ED0"/>
    <w:rsid w:val="3C5253F5"/>
    <w:rsid w:val="3C540ADB"/>
    <w:rsid w:val="3C6044C3"/>
    <w:rsid w:val="3C7A1FF9"/>
    <w:rsid w:val="3D0F03F2"/>
    <w:rsid w:val="3D6E60CE"/>
    <w:rsid w:val="3DC94A63"/>
    <w:rsid w:val="3DF6506E"/>
    <w:rsid w:val="3E0E1757"/>
    <w:rsid w:val="3E9140E9"/>
    <w:rsid w:val="4090218D"/>
    <w:rsid w:val="41333337"/>
    <w:rsid w:val="41ED6B82"/>
    <w:rsid w:val="42DD0024"/>
    <w:rsid w:val="436E77C8"/>
    <w:rsid w:val="445905A9"/>
    <w:rsid w:val="46361F90"/>
    <w:rsid w:val="46624CC2"/>
    <w:rsid w:val="46652C2B"/>
    <w:rsid w:val="483F4754"/>
    <w:rsid w:val="48E170E6"/>
    <w:rsid w:val="4A290D73"/>
    <w:rsid w:val="4AE54E2D"/>
    <w:rsid w:val="4C781D69"/>
    <w:rsid w:val="4D21567F"/>
    <w:rsid w:val="4D2828AE"/>
    <w:rsid w:val="4DD572FD"/>
    <w:rsid w:val="4F8C78B3"/>
    <w:rsid w:val="507D45DA"/>
    <w:rsid w:val="50BF0A86"/>
    <w:rsid w:val="51140107"/>
    <w:rsid w:val="512427D2"/>
    <w:rsid w:val="512C1D10"/>
    <w:rsid w:val="52B10634"/>
    <w:rsid w:val="53417CF6"/>
    <w:rsid w:val="53AC192D"/>
    <w:rsid w:val="55503627"/>
    <w:rsid w:val="557845A2"/>
    <w:rsid w:val="576258D6"/>
    <w:rsid w:val="57777D21"/>
    <w:rsid w:val="58571DF3"/>
    <w:rsid w:val="59CD58D3"/>
    <w:rsid w:val="5AD815AF"/>
    <w:rsid w:val="5BA3023D"/>
    <w:rsid w:val="5C835EA8"/>
    <w:rsid w:val="5D3E2D4E"/>
    <w:rsid w:val="5E2627E3"/>
    <w:rsid w:val="61720412"/>
    <w:rsid w:val="617D6AA3"/>
    <w:rsid w:val="61922627"/>
    <w:rsid w:val="61A465BE"/>
    <w:rsid w:val="62716F13"/>
    <w:rsid w:val="62F868A2"/>
    <w:rsid w:val="634B0C9A"/>
    <w:rsid w:val="63FC2C34"/>
    <w:rsid w:val="6475541E"/>
    <w:rsid w:val="64F940A4"/>
    <w:rsid w:val="65D1091F"/>
    <w:rsid w:val="66941284"/>
    <w:rsid w:val="679224E9"/>
    <w:rsid w:val="6906270F"/>
    <w:rsid w:val="69427835"/>
    <w:rsid w:val="697E40EB"/>
    <w:rsid w:val="69E425A4"/>
    <w:rsid w:val="6A914F2D"/>
    <w:rsid w:val="6C5D5240"/>
    <w:rsid w:val="6CA22585"/>
    <w:rsid w:val="6DE47F30"/>
    <w:rsid w:val="6EDC7401"/>
    <w:rsid w:val="6EE52FD1"/>
    <w:rsid w:val="6FCE4C8E"/>
    <w:rsid w:val="706A4203"/>
    <w:rsid w:val="723A5B4C"/>
    <w:rsid w:val="728E32A9"/>
    <w:rsid w:val="731F3629"/>
    <w:rsid w:val="73216213"/>
    <w:rsid w:val="73A2714C"/>
    <w:rsid w:val="745B1EFD"/>
    <w:rsid w:val="75AF0FF2"/>
    <w:rsid w:val="763913A7"/>
    <w:rsid w:val="77972C52"/>
    <w:rsid w:val="78A973B5"/>
    <w:rsid w:val="78AA6EE9"/>
    <w:rsid w:val="78D45AD6"/>
    <w:rsid w:val="7A0262F7"/>
    <w:rsid w:val="7A9A5E3F"/>
    <w:rsid w:val="7ABD57BE"/>
    <w:rsid w:val="7B7C3022"/>
    <w:rsid w:val="7D5D42EC"/>
    <w:rsid w:val="7DF01535"/>
    <w:rsid w:val="7DF07061"/>
    <w:rsid w:val="7E7679ED"/>
    <w:rsid w:val="7FDD1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ind w:firstLine="420"/>
      <w:jc w:val="left"/>
    </w:pPr>
    <w:rPr>
      <w:kern w:val="0"/>
      <w:sz w:val="20"/>
    </w:rPr>
  </w:style>
  <w:style w:type="paragraph" w:styleId="3">
    <w:name w:val="Body Text"/>
    <w:basedOn w:val="1"/>
    <w:next w:val="1"/>
    <w:unhideWhenUsed/>
    <w:qFormat/>
    <w:uiPriority w:val="99"/>
    <w:rPr>
      <w:rFonts w:eastAsia="黑体"/>
      <w:sz w:val="36"/>
    </w:rPr>
  </w:style>
  <w:style w:type="paragraph" w:styleId="7">
    <w:name w:val="Normal Indent"/>
    <w:basedOn w:val="1"/>
    <w:qFormat/>
    <w:uiPriority w:val="0"/>
    <w:pPr>
      <w:adjustRightInd w:val="0"/>
      <w:spacing w:line="312" w:lineRule="atLeast"/>
      <w:ind w:firstLine="420"/>
      <w:textAlignment w:val="baseline"/>
    </w:pPr>
    <w:rPr>
      <w:rFonts w:ascii="Times New Roman" w:hAnsi="Times New Roman" w:cs="Times New Roman"/>
      <w:sz w:val="21"/>
      <w:szCs w:val="20"/>
    </w:rPr>
  </w:style>
  <w:style w:type="paragraph" w:styleId="8">
    <w:name w:val="Body Text 3"/>
    <w:basedOn w:val="1"/>
    <w:qFormat/>
    <w:uiPriority w:val="0"/>
    <w:pPr>
      <w:spacing w:after="120" w:afterLines="0"/>
    </w:pPr>
    <w:rPr>
      <w:sz w:val="16"/>
      <w:szCs w:val="16"/>
    </w:rPr>
  </w:style>
  <w:style w:type="paragraph" w:styleId="9">
    <w:name w:val="Body Text Indent"/>
    <w:basedOn w:val="1"/>
    <w:next w:val="10"/>
    <w:qFormat/>
    <w:uiPriority w:val="0"/>
    <w:pPr>
      <w:spacing w:after="120" w:afterLines="0"/>
      <w:ind w:left="420" w:leftChars="200"/>
    </w:pPr>
  </w:style>
  <w:style w:type="paragraph" w:styleId="10">
    <w:name w:val="Body Text First Indent 2"/>
    <w:basedOn w:val="9"/>
    <w:qFormat/>
    <w:uiPriority w:val="0"/>
    <w:pPr>
      <w:ind w:firstLine="420" w:firstLineChars="200"/>
    </w:pPr>
  </w:style>
  <w:style w:type="paragraph" w:styleId="11">
    <w:name w:val="Plain Text"/>
    <w:basedOn w:val="1"/>
    <w:qFormat/>
    <w:uiPriority w:val="0"/>
    <w:rPr>
      <w:rFonts w:hAnsi="Courier New"/>
    </w:rPr>
  </w:style>
  <w:style w:type="paragraph" w:styleId="12">
    <w:name w:val="Date"/>
    <w:basedOn w:val="1"/>
    <w:next w:val="1"/>
    <w:qFormat/>
    <w:uiPriority w:val="0"/>
    <w:pPr>
      <w:ind w:left="100" w:leftChars="2500"/>
    </w:pPr>
    <w:rPr>
      <w:sz w:val="28"/>
    </w:rPr>
  </w:style>
  <w:style w:type="paragraph" w:styleId="13">
    <w:name w:val="Body Text Indent 2"/>
    <w:basedOn w:val="1"/>
    <w:unhideWhenUsed/>
    <w:qFormat/>
    <w:uiPriority w:val="99"/>
    <w:pPr>
      <w:spacing w:line="360" w:lineRule="auto"/>
      <w:ind w:firstLine="570"/>
    </w:pPr>
    <w:rPr>
      <w:rFonts w:ascii="宋体" w:hAnsi="宋体"/>
      <w:iCs/>
      <w:sz w:val="28"/>
      <w:szCs w:val="20"/>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9">
    <w:name w:val="Strong"/>
    <w:basedOn w:val="18"/>
    <w:qFormat/>
    <w:uiPriority w:val="0"/>
    <w:rPr>
      <w:b/>
      <w:color w:val="508BFC"/>
      <w:u w:val="none"/>
    </w:rPr>
  </w:style>
  <w:style w:type="character" w:styleId="20">
    <w:name w:val="page number"/>
    <w:basedOn w:val="18"/>
    <w:qFormat/>
    <w:uiPriority w:val="0"/>
  </w:style>
  <w:style w:type="character" w:styleId="21">
    <w:name w:val="FollowedHyperlink"/>
    <w:basedOn w:val="18"/>
    <w:qFormat/>
    <w:uiPriority w:val="0"/>
    <w:rPr>
      <w:color w:val="3177FD"/>
      <w:u w:val="none"/>
    </w:rPr>
  </w:style>
  <w:style w:type="character" w:styleId="22">
    <w:name w:val="HTML Definition"/>
    <w:basedOn w:val="18"/>
    <w:qFormat/>
    <w:uiPriority w:val="0"/>
    <w:rPr>
      <w:i/>
    </w:rPr>
  </w:style>
  <w:style w:type="character" w:styleId="23">
    <w:name w:val="Hyperlink"/>
    <w:basedOn w:val="18"/>
    <w:qFormat/>
    <w:uiPriority w:val="0"/>
    <w:rPr>
      <w:color w:val="3177FD"/>
      <w:u w:val="none"/>
    </w:rPr>
  </w:style>
  <w:style w:type="character" w:styleId="24">
    <w:name w:val="HTML Code"/>
    <w:basedOn w:val="18"/>
    <w:qFormat/>
    <w:uiPriority w:val="0"/>
    <w:rPr>
      <w:rFonts w:ascii="Consolas" w:hAnsi="Consolas" w:eastAsia="Consolas" w:cs="Consolas"/>
      <w:sz w:val="21"/>
      <w:szCs w:val="21"/>
      <w:shd w:val="clear" w:fill="F5F5F5"/>
    </w:rPr>
  </w:style>
  <w:style w:type="character" w:styleId="25">
    <w:name w:val="HTML Keyboard"/>
    <w:basedOn w:val="18"/>
    <w:qFormat/>
    <w:uiPriority w:val="0"/>
    <w:rPr>
      <w:rFonts w:hint="default" w:ascii="Consolas" w:hAnsi="Consolas" w:eastAsia="Consolas" w:cs="Consolas"/>
      <w:sz w:val="21"/>
      <w:szCs w:val="21"/>
    </w:rPr>
  </w:style>
  <w:style w:type="character" w:styleId="26">
    <w:name w:val="HTML Sample"/>
    <w:basedOn w:val="18"/>
    <w:qFormat/>
    <w:uiPriority w:val="0"/>
    <w:rPr>
      <w:rFonts w:hint="default" w:ascii="Consolas" w:hAnsi="Consolas" w:eastAsia="Consolas" w:cs="Consolas"/>
      <w:sz w:val="21"/>
      <w:szCs w:val="21"/>
    </w:rPr>
  </w:style>
  <w:style w:type="paragraph" w:customStyle="1" w:styleId="27">
    <w:name w:val="t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
    <w:name w:val="样式 标题 2 + Times New Roman 四号 非加粗 段前: 5 磅 段后: 0 磅 行距: 固定值 20..."/>
    <w:basedOn w:val="5"/>
    <w:qFormat/>
    <w:uiPriority w:val="0"/>
    <w:pPr>
      <w:spacing w:before="100" w:beforeLines="0" w:after="0" w:afterLines="0" w:line="400" w:lineRule="exact"/>
    </w:pPr>
    <w:rPr>
      <w:rFonts w:ascii="Times New Roman" w:hAnsi="Times New Roman" w:cs="宋体"/>
      <w:b w:val="0"/>
      <w:sz w:val="28"/>
      <w:szCs w:val="20"/>
    </w:rPr>
  </w:style>
  <w:style w:type="paragraph" w:customStyle="1" w:styleId="29">
    <w:name w:val="样式 标题 3 + (中文) 黑体 小四 非加粗 段前: 7.8 磅 段后: 0 磅 行距: 固定值 20 磅"/>
    <w:basedOn w:val="6"/>
    <w:qFormat/>
    <w:uiPriority w:val="0"/>
    <w:pPr>
      <w:spacing w:before="0" w:beforeLines="0" w:after="0" w:afterLines="0" w:line="400" w:lineRule="exact"/>
    </w:pPr>
    <w:rPr>
      <w:rFonts w:eastAsia="黑体"/>
      <w:b w:val="0"/>
      <w:sz w:val="24"/>
      <w:szCs w:val="20"/>
    </w:rPr>
  </w:style>
  <w:style w:type="paragraph" w:customStyle="1" w:styleId="30">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szCs w:val="22"/>
      <w:lang w:val="en-US" w:eastAsia="zh-CN" w:bidi="ar-SA"/>
    </w:rPr>
  </w:style>
  <w:style w:type="paragraph" w:customStyle="1" w:styleId="31">
    <w:name w:val="_Style 6"/>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32">
    <w:name w:val="ant-tree-switcher"/>
    <w:basedOn w:val="18"/>
    <w:qFormat/>
    <w:uiPriority w:val="0"/>
  </w:style>
  <w:style w:type="character" w:customStyle="1" w:styleId="33">
    <w:name w:val="ant-tree-icon_loading"/>
    <w:basedOn w:val="18"/>
    <w:qFormat/>
    <w:uiPriority w:val="0"/>
    <w:rPr>
      <w:shd w:val="clear" w:fill="FFFFFF"/>
    </w:rPr>
  </w:style>
  <w:style w:type="character" w:customStyle="1" w:styleId="34">
    <w:name w:val="ant-tree-checkbox2"/>
    <w:basedOn w:val="18"/>
    <w:qFormat/>
    <w:uiPriority w:val="0"/>
  </w:style>
  <w:style w:type="character" w:customStyle="1" w:styleId="35">
    <w:name w:val="ant-tree-iconele"/>
    <w:basedOn w:val="18"/>
    <w:qFormat/>
    <w:uiPriority w:val="0"/>
  </w:style>
  <w:style w:type="character" w:customStyle="1" w:styleId="36">
    <w:name w:val="ant-select-tree-iconele"/>
    <w:basedOn w:val="18"/>
    <w:qFormat/>
    <w:uiPriority w:val="0"/>
  </w:style>
  <w:style w:type="character" w:customStyle="1" w:styleId="37">
    <w:name w:val="ant-select-tree-checkbox"/>
    <w:basedOn w:val="18"/>
    <w:qFormat/>
    <w:uiPriority w:val="0"/>
  </w:style>
  <w:style w:type="character" w:customStyle="1" w:styleId="38">
    <w:name w:val="ant-select-tree-switcher"/>
    <w:basedOn w:val="18"/>
    <w:qFormat/>
    <w:uiPriority w:val="0"/>
  </w:style>
  <w:style w:type="character" w:customStyle="1" w:styleId="39">
    <w:name w:val="ant-transfer-list-search-action"/>
    <w:basedOn w:val="18"/>
    <w:qFormat/>
    <w:uiPriority w:val="0"/>
  </w:style>
  <w:style w:type="character" w:customStyle="1" w:styleId="40">
    <w:name w:val="ant-form-item-children1"/>
    <w:basedOn w:val="18"/>
    <w:qFormat/>
    <w:uiPriority w:val="0"/>
  </w:style>
  <w:style w:type="character" w:customStyle="1" w:styleId="41">
    <w:name w:val="ant-select-tree-checkbox2"/>
    <w:basedOn w:val="18"/>
    <w:qFormat/>
    <w:uiPriority w:val="0"/>
  </w:style>
  <w:style w:type="character" w:customStyle="1" w:styleId="42">
    <w:name w:val="apple-converted-space"/>
    <w:basedOn w:val="18"/>
    <w:qFormat/>
    <w:uiPriority w:val="0"/>
  </w:style>
  <w:style w:type="character" w:customStyle="1" w:styleId="43">
    <w:name w:val="zcy-panel-header-title1"/>
    <w:basedOn w:val="18"/>
    <w:qFormat/>
    <w:uiPriority w:val="0"/>
    <w:rPr>
      <w:color w:val="202020"/>
      <w:sz w:val="24"/>
      <w:szCs w:val="24"/>
    </w:rPr>
  </w:style>
  <w:style w:type="paragraph" w:customStyle="1" w:styleId="44">
    <w:name w:val="3）三级标题 与下段同页"/>
    <w:basedOn w:val="1"/>
    <w:qFormat/>
    <w:uiPriority w:val="0"/>
    <w:pPr>
      <w:keepNext/>
      <w:spacing w:before="156" w:beforeLines="50" w:after="156" w:afterLines="50"/>
      <w:jc w:val="center"/>
      <w:outlineLvl w:val="2"/>
    </w:pPr>
    <w:rPr>
      <w:rFonts w:eastAsia="仿宋_GB2312"/>
      <w:b/>
      <w:sz w:val="32"/>
      <w:szCs w:val="24"/>
    </w:rPr>
  </w:style>
  <w:style w:type="paragraph" w:customStyle="1" w:styleId="45">
    <w:name w:val="4）小标题 加黑 左对齐"/>
    <w:basedOn w:val="1"/>
    <w:next w:val="46"/>
    <w:qFormat/>
    <w:uiPriority w:val="0"/>
    <w:pPr>
      <w:keepNext/>
      <w:spacing w:before="62" w:beforeLines="20" w:after="62" w:afterLines="20" w:line="500" w:lineRule="exact"/>
      <w:ind w:firstLine="200" w:firstLineChars="200"/>
    </w:pPr>
    <w:rPr>
      <w:rFonts w:eastAsia="仿宋_GB2312"/>
      <w:b/>
      <w:sz w:val="28"/>
      <w:szCs w:val="21"/>
    </w:rPr>
  </w:style>
  <w:style w:type="paragraph" w:customStyle="1" w:styleId="46">
    <w:name w:val="5）标书正文 首行缩进2字符"/>
    <w:basedOn w:val="1"/>
    <w:qFormat/>
    <w:uiPriority w:val="0"/>
    <w:pPr>
      <w:spacing w:line="520" w:lineRule="exact"/>
      <w:ind w:firstLine="560" w:firstLineChars="200"/>
    </w:pPr>
    <w:rPr>
      <w:rFonts w:eastAsia="仿宋_GB2312"/>
      <w:sz w:val="28"/>
      <w:szCs w:val="24"/>
    </w:rPr>
  </w:style>
  <w:style w:type="paragraph" w:customStyle="1" w:styleId="4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8">
    <w:name w:val="7）页眉页脚"/>
    <w:qFormat/>
    <w:uiPriority w:val="0"/>
    <w:rPr>
      <w:rFonts w:ascii="仿宋_GB2312" w:eastAsia="仿宋_GB2312"/>
      <w:b/>
      <w:i/>
      <w:sz w:val="18"/>
      <w:vertAlign w:val="baseline"/>
    </w:rPr>
  </w:style>
  <w:style w:type="paragraph" w:customStyle="1" w:styleId="49">
    <w:name w:val="文字"/>
    <w:basedOn w:val="1"/>
    <w:qFormat/>
    <w:uiPriority w:val="0"/>
    <w:pPr>
      <w:widowControl w:val="0"/>
      <w:tabs>
        <w:tab w:val="left" w:pos="8520"/>
      </w:tabs>
      <w:spacing w:line="312" w:lineRule="auto"/>
      <w:ind w:right="-210" w:firstLine="556"/>
      <w:jc w:val="both"/>
    </w:pPr>
    <w:rPr>
      <w:rFonts w:hAnsi="Times New Roman" w:cs="Times New Roman"/>
      <w:kern w:val="2"/>
      <w:sz w:val="28"/>
      <w:szCs w:val="20"/>
    </w:rPr>
  </w:style>
  <w:style w:type="character" w:customStyle="1" w:styleId="50">
    <w:name w:val="overfont"/>
    <w:basedOn w:val="18"/>
    <w:qFormat/>
    <w:uiPriority w:val="0"/>
  </w:style>
  <w:style w:type="paragraph" w:customStyle="1" w:styleId="51">
    <w:name w:val="样式 样式 样式 左侧:  2 字符1 + 首行缩进:  2 字符1 + 首行缩进:  2 字符"/>
    <w:basedOn w:val="1"/>
    <w:qFormat/>
    <w:uiPriority w:val="0"/>
    <w:pPr>
      <w:adjustRightInd w:val="0"/>
      <w:spacing w:before="60" w:after="120" w:line="440" w:lineRule="atLeast"/>
      <w:ind w:firstLine="480"/>
      <w:jc w:val="both"/>
      <w:textAlignment w:val="baseline"/>
    </w:pPr>
    <w:rPr>
      <w:rFonts w:ascii="Times New Roman" w:hAnsi="Times New Roman" w:cs="Times New Roman"/>
      <w:kern w:val="2"/>
      <w:szCs w:val="20"/>
    </w:rPr>
  </w:style>
  <w:style w:type="paragraph" w:customStyle="1" w:styleId="52">
    <w:name w:val="WPS Plain"/>
    <w:qFormat/>
    <w:uiPriority w:val="0"/>
    <w:rPr>
      <w:rFonts w:ascii="Times New Roman" w:hAnsi="Times New Roman" w:eastAsia="宋体" w:cs="Times New Roman"/>
      <w:lang w:val="en-US" w:eastAsia="zh-CN" w:bidi="ar-SA"/>
    </w:rPr>
  </w:style>
  <w:style w:type="paragraph" w:customStyle="1" w:styleId="53">
    <w:name w:val="标书正文"/>
    <w:basedOn w:val="1"/>
    <w:qFormat/>
    <w:uiPriority w:val="0"/>
    <w:pPr>
      <w:spacing w:line="560" w:lineRule="exact"/>
      <w:ind w:firstLine="723" w:firstLineChars="200"/>
      <w:jc w:val="center"/>
    </w:pPr>
    <w:rPr>
      <w:rFonts w:ascii="仿宋_GB2312" w:eastAsia="仿宋_GB2312"/>
      <w:b/>
      <w:bCs/>
      <w:sz w:val="36"/>
      <w:szCs w:val="24"/>
    </w:rPr>
  </w:style>
  <w:style w:type="character" w:customStyle="1" w:styleId="54">
    <w:name w:val="bookmark-item"/>
    <w:basedOn w:val="18"/>
    <w:qFormat/>
    <w:uiPriority w:val="0"/>
  </w:style>
  <w:style w:type="paragraph" w:styleId="55">
    <w:name w:val="List Paragraph"/>
    <w:basedOn w:val="1"/>
    <w:qFormat/>
    <w:uiPriority w:val="34"/>
    <w:pPr>
      <w:ind w:firstLine="420" w:firstLineChars="200"/>
    </w:pPr>
    <w:rPr>
      <w:rFonts w:ascii="Calibri" w:hAnsi="Calibri" w:eastAsia="宋体" w:cs="Times New Roman"/>
      <w:szCs w:val="22"/>
    </w:rPr>
  </w:style>
  <w:style w:type="paragraph" w:customStyle="1" w:styleId="56">
    <w:name w:val="缺省文本"/>
    <w:basedOn w:val="1"/>
    <w:qFormat/>
    <w:uiPriority w:val="0"/>
    <w:pPr>
      <w:autoSpaceDE w:val="0"/>
      <w:autoSpaceDN w:val="0"/>
      <w:adjustRightInd w:val="0"/>
      <w:spacing w:before="20" w:beforeLines="0" w:after="20" w:afterLines="0" w:line="400" w:lineRule="exact"/>
      <w:ind w:firstLine="504"/>
      <w:jc w:val="left"/>
    </w:pPr>
    <w:rPr>
      <w:kern w:val="0"/>
      <w:sz w:val="24"/>
    </w:rPr>
  </w:style>
  <w:style w:type="paragraph" w:customStyle="1" w:styleId="57">
    <w:name w:val="p15"/>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2019-08-29T11:04:00Z</dcterms:created>
  <dc:creator>1209????</dc:creator>
  <cp:lastModifiedBy>龙的传人</cp:lastModifiedBy>
  <cp:lastPrinted>2020-04-27T05:49:00Z</cp:lastPrinted>
  <dcterms:modified xsi:type="dcterms:W3CDTF">2021-11-17T02:25:00Z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A45DA33618AA462B8CED672D958C9229</vt:lpwstr>
  </property>
</Properties>
</file>