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竞争性谈判公告</w:t>
      </w:r>
      <w:bookmarkEnd w:id="0"/>
      <w:bookmarkEnd w:id="1"/>
    </w:p>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textAlignment w:val="auto"/>
      </w:pPr>
      <w:r>
        <w:rPr>
          <w:rFonts w:hint="eastAsia" w:ascii="仿宋" w:hAnsi="仿宋" w:eastAsia="仿宋"/>
          <w:sz w:val="28"/>
          <w:szCs w:val="28"/>
          <w:u w:val="single"/>
          <w:lang w:val="en-US" w:eastAsia="zh-CN"/>
        </w:rPr>
        <w:t>莎车县水利局水库移民后期扶持项目路灯及安装采购项目（二次）</w:t>
      </w:r>
      <w:r>
        <w:rPr>
          <w:rFonts w:hint="eastAsia" w:ascii="仿宋" w:hAnsi="仿宋" w:eastAsia="仿宋"/>
          <w:sz w:val="28"/>
          <w:szCs w:val="28"/>
        </w:rPr>
        <w:t>的潜在供应商应在</w:t>
      </w:r>
      <w:r>
        <w:rPr>
          <w:rFonts w:hint="eastAsia" w:ascii="仿宋" w:hAnsi="仿宋" w:eastAsia="仿宋"/>
          <w:sz w:val="28"/>
          <w:szCs w:val="28"/>
          <w:u w:val="none"/>
          <w:lang w:val="en-US" w:eastAsia="zh-CN"/>
        </w:rPr>
        <w:t>QQ邮箱线上</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 xml:space="preserve">年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 xml:space="preserve">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 w:name="_Toc28359089"/>
      <w:bookmarkStart w:id="3" w:name="_Toc35393629"/>
      <w:bookmarkStart w:id="4" w:name="_Toc35393798"/>
      <w:bookmarkStart w:id="5" w:name="_Toc28359012"/>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lang w:val="en-US"/>
        </w:rPr>
      </w:pPr>
      <w:r>
        <w:rPr>
          <w:rFonts w:hint="eastAsia" w:ascii="仿宋" w:hAnsi="仿宋" w:eastAsia="仿宋"/>
          <w:sz w:val="28"/>
          <w:szCs w:val="28"/>
        </w:rPr>
        <w:t>项目编号：</w:t>
      </w:r>
      <w:r>
        <w:rPr>
          <w:rFonts w:hint="eastAsia" w:ascii="仿宋" w:hAnsi="仿宋" w:eastAsia="仿宋"/>
          <w:sz w:val="28"/>
          <w:szCs w:val="28"/>
          <w:lang w:val="en-US" w:eastAsia="zh-CN"/>
        </w:rPr>
        <w:t xml:space="preserve">XJHD(JZXTP)2021-01-1号  </w:t>
      </w:r>
    </w:p>
    <w:p>
      <w:pPr>
        <w:pageBreakBefore w:val="0"/>
        <w:widowControl w:val="0"/>
        <w:kinsoku/>
        <w:wordWrap/>
        <w:overflowPunct/>
        <w:topLinePunct w:val="0"/>
        <w:autoSpaceDE/>
        <w:autoSpaceDN/>
        <w:bidi w:val="0"/>
        <w:adjustRightInd/>
        <w:snapToGrid/>
        <w:spacing w:line="480" w:lineRule="exact"/>
        <w:ind w:left="1959" w:leftChars="266" w:hanging="1400" w:hangingChars="500"/>
        <w:textAlignment w:val="auto"/>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val="en-US" w:eastAsia="zh-CN"/>
        </w:rPr>
        <w:t>莎车县水利局水库移民后期扶持项目路灯及安装采购项目（二次）</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采购方式：竞争性谈判 </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182万元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lang w:val="en-US" w:eastAsia="zh-CN"/>
        </w:rPr>
      </w:pPr>
      <w:r>
        <w:rPr>
          <w:rFonts w:hint="eastAsia" w:ascii="仿宋" w:hAnsi="仿宋" w:eastAsia="仿宋"/>
          <w:sz w:val="28"/>
          <w:szCs w:val="28"/>
        </w:rPr>
        <w:t>采购需求：</w:t>
      </w:r>
      <w:r>
        <w:rPr>
          <w:rFonts w:hint="eastAsia" w:ascii="仿宋" w:hAnsi="仿宋" w:eastAsia="仿宋"/>
          <w:b w:val="0"/>
          <w:bCs w:val="0"/>
          <w:sz w:val="28"/>
          <w:szCs w:val="28"/>
          <w:lang w:eastAsia="zh-CN"/>
        </w:rPr>
        <w:t>详见谈判文件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b/>
          <w:bCs/>
          <w:sz w:val="28"/>
          <w:szCs w:val="28"/>
          <w:highlight w:val="none"/>
          <w:lang w:val="en-US" w:eastAsia="zh-CN"/>
        </w:rPr>
        <w:t>自合同签订之日起10日内供货安装完毕</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黑体" w:hAnsi="黑体" w:cs="宋体"/>
          <w:b w:val="0"/>
          <w:sz w:val="28"/>
          <w:szCs w:val="28"/>
        </w:rPr>
      </w:pPr>
      <w:bookmarkStart w:id="6" w:name="_Toc28359090"/>
      <w:bookmarkStart w:id="7" w:name="_Toc28359013"/>
      <w:bookmarkStart w:id="8" w:name="_Toc35393630"/>
      <w:bookmarkStart w:id="9" w:name="_Toc35393799"/>
      <w:r>
        <w:rPr>
          <w:rFonts w:hint="eastAsia" w:ascii="黑体" w:hAnsi="黑体" w:cs="宋体"/>
          <w:b w:val="0"/>
          <w:sz w:val="28"/>
          <w:szCs w:val="28"/>
        </w:rPr>
        <w:t>申请人的资格要求：</w:t>
      </w:r>
      <w:bookmarkEnd w:id="6"/>
      <w:bookmarkEnd w:id="7"/>
      <w:bookmarkEnd w:id="8"/>
      <w:bookmarkEnd w:id="9"/>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满足《中华人民共和国政府采购法》第二十二条规定；</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w:t>
      </w:r>
      <w:r>
        <w:rPr>
          <w:rFonts w:hint="eastAsia" w:ascii="仿宋" w:hAnsi="仿宋" w:eastAsia="仿宋"/>
          <w:sz w:val="28"/>
          <w:szCs w:val="28"/>
          <w:lang w:val="en-US" w:eastAsia="zh-CN"/>
        </w:rPr>
        <w:t>无</w:t>
      </w:r>
    </w:p>
    <w:p>
      <w:pPr>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本项目的特定资格要求：</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（1）营业执照、组织机构代码证、税务登记证（国税及地税）或三证合一企业法人营业执照；</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（2）银行开户许可证；</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（3）提供法定代表人身份证明及身份证或法人授权委托书、授权委托人身份证；</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供应商须提供在①“信用中国（www.creditchina.gov.cn）”被列入失信被执行人、企业经营异常名录、重大税收违法案件当事人名单；②“中国政府采购网（www.ccgp.gov.cn）”被列入政府采购严重违法失信行为记录名单的（尚在处罚期内的）；③“国家企业信用信息公示系统（http://www.gsxt.gov.cn）”列入经营异常名录信息、列入严重违法失信企业名单（黑名单）信息（提供无不良行为记录网上截图并加盖供应商公章）；</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（5）税务局开具的依法缴纳近六个月税收证明的良好记录；</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（6）法定代表人需提供社保部门出具的供应商单位缴纳的社保证明缴费凭证；被委托人需提供社保部门出具的供应商单位缴纳的社保证明（供应商单位近六个月内的社保缴费凭证及个人明细表）；</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（7）提供2020年度财务审计报告（新成立单位提供有效期内银行出具的资信证明）；</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（8）供应商提供针对本次项目《反商业贿赂承诺书》；</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（9）供应商提供近三年内无重大违法犯罪记录的声明；</w:t>
      </w: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10）供应商具有有效的城市及道路照明工程专业承包三级及以上资质或机电工程施工总承包三级(含以上资质)、有效的安全生产许可证;施工企业应有相应的项目经理,该项目经理应具备机电工程二级建造师资格、有效期内的安全生产考核合格证（B类）及中级职称等国家相关要求,并对其负责的工程施工质量、安全承担相关责任。</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10" w:name="_Toc35393800"/>
      <w:bookmarkStart w:id="11" w:name="_Toc28359091"/>
      <w:bookmarkStart w:id="12" w:name="_Toc35393631"/>
      <w:bookmarkStart w:id="13" w:name="_Toc28359014"/>
      <w:r>
        <w:rPr>
          <w:rFonts w:hint="eastAsia" w:ascii="黑体" w:hAnsi="黑体" w:cs="宋体"/>
          <w:b w:val="0"/>
          <w:sz w:val="28"/>
          <w:szCs w:val="28"/>
        </w:rPr>
        <w:t>三、获取采购文件</w:t>
      </w:r>
      <w:bookmarkEnd w:id="10"/>
      <w:bookmarkEnd w:id="11"/>
      <w:bookmarkEnd w:id="12"/>
      <w:bookmarkEnd w:id="13"/>
    </w:p>
    <w:p>
      <w:pPr>
        <w:pageBreakBefore w:val="0"/>
        <w:widowControl w:val="0"/>
        <w:kinsoku/>
        <w:wordWrap/>
        <w:overflowPunct/>
        <w:topLinePunct w:val="0"/>
        <w:autoSpaceDE/>
        <w:autoSpaceDN/>
        <w:bidi w:val="0"/>
        <w:adjustRightInd/>
        <w:snapToGrid/>
        <w:spacing w:line="48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时间：</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 年 </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23</w:t>
      </w:r>
      <w:r>
        <w:rPr>
          <w:rFonts w:hint="eastAsia" w:ascii="仿宋" w:hAnsi="仿宋" w:eastAsia="仿宋" w:cs="宋体"/>
          <w:sz w:val="28"/>
          <w:szCs w:val="28"/>
          <w:u w:val="single"/>
        </w:rPr>
        <w:t xml:space="preserve"> 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 xml:space="preserve"> 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 xml:space="preserve"> 月 </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w:t>
      </w:r>
      <w:r>
        <w:rPr>
          <w:rFonts w:hint="eastAsia" w:ascii="仿宋" w:hAnsi="仿宋" w:eastAsia="仿宋" w:cs="宋体"/>
          <w:sz w:val="28"/>
          <w:szCs w:val="28"/>
          <w:lang w:val="en-US" w:eastAsia="zh-CN"/>
        </w:rPr>
        <w:t>每天上午10：00至14:0</w:t>
      </w:r>
      <w:bookmarkStart w:id="44" w:name="_GoBack"/>
      <w:bookmarkEnd w:id="44"/>
      <w:r>
        <w:rPr>
          <w:rFonts w:hint="eastAsia" w:ascii="仿宋" w:hAnsi="仿宋" w:eastAsia="仿宋" w:cs="宋体"/>
          <w:sz w:val="28"/>
          <w:szCs w:val="28"/>
          <w:lang w:val="en-US" w:eastAsia="zh-CN"/>
        </w:rPr>
        <w:t>0，下午15:30至19:30（北京时间，法定节假日除外）</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cs="宋体"/>
          <w:sz w:val="28"/>
          <w:szCs w:val="28"/>
        </w:rPr>
        <w:t>方式：</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"mailto:线上获取（投标商针对本次项目的项目名称和项目编号发送至3395857513@qq.com）" </w:instrText>
      </w:r>
      <w:r>
        <w:rPr>
          <w:rFonts w:hint="eastAsia" w:ascii="仿宋" w:hAnsi="仿宋" w:eastAsia="仿宋"/>
          <w:sz w:val="28"/>
          <w:szCs w:val="28"/>
          <w:lang w:val="en-US" w:eastAsia="zh-CN"/>
        </w:rPr>
        <w:fldChar w:fldCharType="separate"/>
      </w:r>
      <w:r>
        <w:rPr>
          <w:rFonts w:hint="eastAsia" w:ascii="仿宋" w:hAnsi="仿宋" w:eastAsia="仿宋"/>
          <w:sz w:val="28"/>
          <w:szCs w:val="28"/>
          <w:lang w:val="en-US" w:eastAsia="zh-CN"/>
        </w:rPr>
        <w:t>线上获取（通过395632167@qq.com邮箱获取）</w:t>
      </w:r>
      <w:r>
        <w:rPr>
          <w:rFonts w:hint="eastAsia" w:ascii="仿宋" w:hAnsi="仿宋" w:eastAsia="仿宋"/>
          <w:sz w:val="28"/>
          <w:szCs w:val="28"/>
          <w:lang w:val="en-US" w:eastAsia="zh-CN"/>
        </w:rPr>
        <w:fldChar w:fldCharType="end"/>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售价：0元</w:t>
      </w:r>
      <w:bookmarkStart w:id="14" w:name="_Toc28359015"/>
      <w:bookmarkStart w:id="15" w:name="_Toc35393632"/>
      <w:bookmarkStart w:id="16" w:name="_Toc28359092"/>
      <w:bookmarkStart w:id="17" w:name="_Toc35393801"/>
    </w:p>
    <w:p>
      <w:pPr>
        <w:pageBreakBefore w:val="0"/>
        <w:widowControl w:val="0"/>
        <w:kinsoku/>
        <w:wordWrap/>
        <w:overflowPunct/>
        <w:topLinePunct w:val="0"/>
        <w:autoSpaceDE/>
        <w:autoSpaceDN/>
        <w:bidi w:val="0"/>
        <w:adjustRightInd/>
        <w:snapToGrid/>
        <w:spacing w:line="480" w:lineRule="exact"/>
        <w:textAlignment w:val="auto"/>
        <w:rPr>
          <w:rFonts w:ascii="黑体" w:hAnsi="黑体" w:cs="宋体"/>
          <w:b/>
          <w:bCs/>
          <w:sz w:val="28"/>
          <w:szCs w:val="28"/>
        </w:rPr>
      </w:pPr>
      <w:r>
        <w:rPr>
          <w:rFonts w:hint="eastAsia" w:ascii="黑体" w:hAnsi="黑体" w:cs="宋体"/>
          <w:b/>
          <w:bCs/>
          <w:sz w:val="28"/>
          <w:szCs w:val="28"/>
        </w:rPr>
        <w:t>四、响应文件提交</w:t>
      </w:r>
      <w:bookmarkEnd w:id="14"/>
      <w:bookmarkEnd w:id="15"/>
      <w:bookmarkEnd w:id="16"/>
      <w:bookmarkEnd w:id="17"/>
    </w:p>
    <w:p>
      <w:pPr>
        <w:pageBreakBefore w:val="0"/>
        <w:widowControl w:val="0"/>
        <w:kinsoku/>
        <w:wordWrap/>
        <w:overflowPunct/>
        <w:topLinePunct w:val="0"/>
        <w:autoSpaceDE/>
        <w:autoSpaceDN/>
        <w:bidi w:val="0"/>
        <w:adjustRightInd/>
        <w:snapToGrid/>
        <w:spacing w:line="480" w:lineRule="exact"/>
        <w:ind w:left="559" w:leftChars="266" w:firstLine="0" w:firstLineChars="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spacing w:line="480" w:lineRule="exact"/>
        <w:ind w:left="559" w:leftChars="266" w:firstLine="0" w:firstLineChars="0"/>
        <w:textAlignment w:val="auto"/>
        <w:rPr>
          <w:rFonts w:hint="default" w:ascii="仿宋" w:hAnsi="仿宋" w:eastAsia="仿宋"/>
          <w:bCs/>
          <w:sz w:val="28"/>
          <w:szCs w:val="28"/>
          <w:u w:val="single"/>
          <w:lang w:val="en-US" w:eastAsia="zh-CN"/>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点：</w:t>
      </w:r>
      <w:r>
        <w:rPr>
          <w:rFonts w:hint="eastAsia" w:ascii="仿宋" w:hAnsi="仿宋" w:eastAsia="仿宋"/>
          <w:sz w:val="28"/>
          <w:szCs w:val="28"/>
          <w:lang w:val="en-US" w:eastAsia="zh-CN"/>
        </w:rPr>
        <w:t>莎车宾馆会议中心</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18" w:name="_Toc28359093"/>
      <w:bookmarkStart w:id="19" w:name="_Toc35393633"/>
      <w:bookmarkStart w:id="20" w:name="_Toc35393802"/>
      <w:bookmarkStart w:id="21" w:name="_Toc28359016"/>
      <w:r>
        <w:rPr>
          <w:rFonts w:hint="eastAsia" w:ascii="黑体" w:hAnsi="黑体" w:cs="宋体"/>
          <w:b w:val="0"/>
          <w:sz w:val="28"/>
          <w:szCs w:val="28"/>
        </w:rPr>
        <w:t>五、开启</w:t>
      </w:r>
      <w:bookmarkEnd w:id="18"/>
      <w:bookmarkEnd w:id="19"/>
      <w:bookmarkEnd w:id="20"/>
      <w:bookmarkEnd w:id="21"/>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月</w:t>
      </w:r>
      <w:r>
        <w:rPr>
          <w:rFonts w:hint="eastAsia" w:ascii="仿宋" w:hAnsi="仿宋" w:eastAsia="仿宋"/>
          <w:bCs/>
          <w:sz w:val="28"/>
          <w:szCs w:val="28"/>
          <w:u w:val="single"/>
          <w:lang w:val="en-US" w:eastAsia="zh-CN"/>
        </w:rPr>
        <w:t xml:space="preserve">26 </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 xml:space="preserve"> 点 </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bCs/>
          <w:sz w:val="28"/>
          <w:szCs w:val="28"/>
          <w:u w:val="single"/>
          <w:lang w:val="en-US"/>
        </w:rPr>
      </w:pPr>
      <w:r>
        <w:rPr>
          <w:rFonts w:hint="eastAsia" w:ascii="仿宋" w:hAnsi="仿宋" w:eastAsia="仿宋"/>
          <w:sz w:val="28"/>
          <w:szCs w:val="28"/>
        </w:rPr>
        <w:t>地点：</w:t>
      </w:r>
      <w:r>
        <w:rPr>
          <w:rFonts w:hint="eastAsia" w:ascii="仿宋" w:hAnsi="仿宋" w:eastAsia="仿宋"/>
          <w:sz w:val="28"/>
          <w:szCs w:val="28"/>
          <w:lang w:val="en-US" w:eastAsia="zh-CN"/>
        </w:rPr>
        <w:t>莎车宾馆会议中心</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bookmarkStart w:id="22" w:name="_Toc35393634"/>
      <w:bookmarkStart w:id="23" w:name="_Toc28359017"/>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widowControl w:val="0"/>
        <w:numPr>
          <w:ilvl w:val="0"/>
          <w:numId w:val="2"/>
        </w:numPr>
        <w:kinsoku/>
        <w:wordWrap/>
        <w:overflowPunct/>
        <w:topLinePunct w:val="0"/>
        <w:autoSpaceDE/>
        <w:autoSpaceDN/>
        <w:bidi w:val="0"/>
        <w:adjustRightInd/>
        <w:snapToGrid/>
        <w:spacing w:line="480" w:lineRule="exact"/>
        <w:textAlignment w:val="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pStyle w:val="4"/>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b w:val="0"/>
          <w:bCs w:val="0"/>
          <w:kern w:val="0"/>
          <w:sz w:val="28"/>
          <w:szCs w:val="28"/>
          <w:lang w:val="en-US" w:eastAsia="zh-CN" w:bidi="ar-SA"/>
        </w:rPr>
      </w:pPr>
      <w:bookmarkStart w:id="28" w:name="_Toc35393636"/>
      <w:bookmarkStart w:id="29" w:name="_Toc28359095"/>
      <w:bookmarkStart w:id="30" w:name="_Toc28359018"/>
      <w:bookmarkStart w:id="31" w:name="_Toc35393805"/>
      <w:r>
        <w:rPr>
          <w:rFonts w:hint="eastAsia" w:ascii="仿宋" w:hAnsi="仿宋" w:eastAsia="仿宋" w:cs="宋体"/>
          <w:b w:val="0"/>
          <w:bCs w:val="0"/>
          <w:kern w:val="0"/>
          <w:sz w:val="28"/>
          <w:szCs w:val="28"/>
          <w:lang w:val="en-US" w:eastAsia="zh-CN" w:bidi="ar-SA"/>
        </w:rPr>
        <w:t>获取招标文件时需将报名项目名称、项目编号发送至邮箱395632167@qq.com。 </w:t>
      </w:r>
    </w:p>
    <w:p>
      <w:pPr>
        <w:pStyle w:val="4"/>
        <w:pageBreakBefore w:val="0"/>
        <w:widowControl w:val="0"/>
        <w:kinsoku/>
        <w:wordWrap/>
        <w:overflowPunct/>
        <w:topLinePunct w:val="0"/>
        <w:autoSpaceDE/>
        <w:autoSpaceDN/>
        <w:bidi w:val="0"/>
        <w:adjustRightInd/>
        <w:snapToGrid/>
        <w:spacing w:line="480" w:lineRule="exact"/>
        <w:textAlignment w:val="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cs="宋体"/>
          <w:b w:val="0"/>
          <w:sz w:val="28"/>
          <w:szCs w:val="28"/>
        </w:rPr>
      </w:pPr>
      <w:bookmarkStart w:id="32" w:name="_Toc35393637"/>
      <w:bookmarkStart w:id="33" w:name="_Toc28359019"/>
      <w:bookmarkStart w:id="34" w:name="_Toc28359096"/>
      <w:bookmarkStart w:id="35" w:name="_Toc35393806"/>
      <w:r>
        <w:rPr>
          <w:rFonts w:hint="eastAsia" w:ascii="仿宋" w:hAnsi="仿宋" w:eastAsia="仿宋" w:cs="宋体"/>
          <w:b w:val="0"/>
          <w:sz w:val="28"/>
          <w:szCs w:val="28"/>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莎车县水利局                </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eastAsia="zh-CN"/>
        </w:rPr>
        <w:t>莎车县</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19945887744            </w:t>
      </w:r>
      <w:r>
        <w:rPr>
          <w:rFonts w:hint="eastAsia" w:ascii="仿宋" w:hAnsi="仿宋" w:eastAsia="仿宋"/>
          <w:sz w:val="28"/>
          <w:szCs w:val="28"/>
          <w:u w:val="single"/>
        </w:rPr>
        <w:t xml:space="preserve">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_GB2312" w:eastAsia="仿宋_GB2312"/>
          <w:sz w:val="28"/>
          <w:szCs w:val="28"/>
          <w:lang w:val="en-US" w:eastAsia="zh-CN"/>
        </w:rPr>
      </w:pPr>
      <w:bookmarkStart w:id="36" w:name="_Toc28359020"/>
      <w:bookmarkStart w:id="37" w:name="_Toc28359097"/>
      <w:bookmarkStart w:id="38" w:name="_Toc35393807"/>
      <w:bookmarkStart w:id="39" w:name="_Toc35393638"/>
      <w:r>
        <w:rPr>
          <w:rFonts w:hint="eastAsia" w:ascii="仿宋_GB2312" w:eastAsia="仿宋_GB2312"/>
          <w:sz w:val="28"/>
          <w:szCs w:val="28"/>
          <w:lang w:val="en-US" w:eastAsia="zh-CN"/>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_GB2312" w:eastAsia="仿宋_GB2312"/>
          <w:sz w:val="28"/>
          <w:szCs w:val="28"/>
          <w:u w:val="single"/>
          <w:lang w:val="en-US" w:eastAsia="zh-CN"/>
        </w:rPr>
      </w:pPr>
      <w:r>
        <w:rPr>
          <w:rFonts w:hint="eastAsia" w:ascii="仿宋_GB2312" w:eastAsia="仿宋_GB2312"/>
          <w:sz w:val="28"/>
          <w:szCs w:val="28"/>
          <w:lang w:val="en-US" w:eastAsia="zh-CN"/>
        </w:rPr>
        <w:t>名    称：</w:t>
      </w:r>
      <w:r>
        <w:rPr>
          <w:rFonts w:hint="eastAsia" w:ascii="仿宋_GB2312" w:eastAsia="仿宋_GB2312"/>
          <w:sz w:val="28"/>
          <w:szCs w:val="28"/>
          <w:u w:val="single"/>
          <w:lang w:val="en-US" w:eastAsia="zh-CN"/>
        </w:rPr>
        <w:t>新疆惠帝工程管理有限责任公司</w:t>
      </w:r>
    </w:p>
    <w:p>
      <w:pPr>
        <w:pageBreakBefore w:val="0"/>
        <w:widowControl w:val="0"/>
        <w:kinsoku/>
        <w:wordWrap/>
        <w:overflowPunct/>
        <w:topLinePunct w:val="0"/>
        <w:autoSpaceDE/>
        <w:autoSpaceDN/>
        <w:bidi w:val="0"/>
        <w:adjustRightInd/>
        <w:snapToGrid/>
        <w:spacing w:line="480" w:lineRule="exact"/>
        <w:ind w:left="2238" w:leftChars="399" w:hanging="1400" w:hangingChars="500"/>
        <w:textAlignment w:val="auto"/>
        <w:rPr>
          <w:rFonts w:hint="default" w:ascii="仿宋_GB2312" w:eastAsia="仿宋_GB2312"/>
          <w:sz w:val="28"/>
          <w:szCs w:val="28"/>
          <w:u w:val="single"/>
          <w:lang w:val="en-US" w:eastAsia="zh-CN"/>
        </w:rPr>
      </w:pPr>
      <w:r>
        <w:rPr>
          <w:rFonts w:hint="eastAsia" w:ascii="仿宋_GB2312" w:eastAsia="仿宋_GB2312"/>
          <w:sz w:val="28"/>
          <w:szCs w:val="28"/>
          <w:lang w:val="en-US" w:eastAsia="zh-CN"/>
        </w:rPr>
        <w:t>地　　址：</w:t>
      </w:r>
      <w:r>
        <w:rPr>
          <w:rFonts w:hint="eastAsia" w:ascii="仿宋_GB2312" w:eastAsia="仿宋_GB2312"/>
          <w:sz w:val="28"/>
          <w:szCs w:val="28"/>
          <w:u w:val="single"/>
          <w:lang w:val="en-US" w:eastAsia="zh-CN"/>
        </w:rPr>
        <w:t>新疆喀什地区喀什经济开发区深喀大道川渝经济总部经济大厦1618</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联系方式：</w:t>
      </w:r>
      <w:r>
        <w:rPr>
          <w:rFonts w:hint="eastAsia" w:ascii="仿宋_GB2312" w:eastAsia="仿宋_GB2312"/>
          <w:sz w:val="28"/>
          <w:szCs w:val="28"/>
          <w:u w:val="single"/>
          <w:lang w:val="en-US" w:eastAsia="zh-CN"/>
        </w:rPr>
        <w:t>15599920091　</w:t>
      </w:r>
      <w:r>
        <w:rPr>
          <w:rFonts w:hint="eastAsia" w:ascii="仿宋_GB2312" w:eastAsia="仿宋_GB2312"/>
          <w:sz w:val="28"/>
          <w:szCs w:val="28"/>
          <w:lang w:val="en-US" w:eastAsia="zh-CN"/>
        </w:rPr>
        <w:t>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仿宋_GB2312" w:eastAsia="仿宋_GB2312"/>
          <w:sz w:val="28"/>
          <w:szCs w:val="28"/>
          <w:lang w:val="en-US" w:eastAsia="zh-CN"/>
        </w:rPr>
      </w:pPr>
      <w:bookmarkStart w:id="40" w:name="_Toc28359021"/>
      <w:bookmarkStart w:id="41" w:name="_Toc28359098"/>
      <w:bookmarkStart w:id="42" w:name="_Toc35393639"/>
      <w:bookmarkStart w:id="43" w:name="_Toc35393808"/>
      <w:r>
        <w:rPr>
          <w:rFonts w:hint="eastAsia" w:ascii="仿宋_GB2312" w:eastAsia="仿宋_GB2312"/>
          <w:sz w:val="28"/>
          <w:szCs w:val="28"/>
          <w:lang w:val="en-US" w:eastAsia="zh-CN"/>
        </w:rPr>
        <w:t>3.项目联系方式</w:t>
      </w:r>
      <w:bookmarkEnd w:id="40"/>
      <w:bookmarkEnd w:id="41"/>
      <w:bookmarkEnd w:id="42"/>
      <w:bookmarkEnd w:id="43"/>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_GB2312" w:eastAsia="仿宋_GB2312"/>
          <w:sz w:val="28"/>
          <w:szCs w:val="28"/>
          <w:lang w:val="en-US" w:eastAsia="zh-CN"/>
        </w:rPr>
      </w:pPr>
      <w:r>
        <w:rPr>
          <w:rFonts w:hint="eastAsia" w:ascii="仿宋_GB2312" w:eastAsia="仿宋_GB2312"/>
          <w:sz w:val="28"/>
          <w:szCs w:val="28"/>
          <w:lang w:val="en-US" w:eastAsia="zh-CN"/>
        </w:rPr>
        <w:t>项目联系人：</w:t>
      </w:r>
      <w:r>
        <w:rPr>
          <w:rFonts w:hint="eastAsia" w:ascii="仿宋_GB2312" w:eastAsia="仿宋_GB2312"/>
          <w:sz w:val="28"/>
          <w:szCs w:val="28"/>
          <w:u w:val="single"/>
          <w:lang w:val="en-US" w:eastAsia="zh-CN"/>
        </w:rPr>
        <w:t xml:space="preserve">   曾露    </w:t>
      </w:r>
      <w:r>
        <w:rPr>
          <w:rFonts w:hint="eastAsia" w:ascii="仿宋_GB2312" w:eastAsia="仿宋_GB2312"/>
          <w:sz w:val="28"/>
          <w:szCs w:val="28"/>
          <w:lang w:val="en-US" w:eastAsia="zh-CN"/>
        </w:rPr>
        <w:t xml:space="preserve">       </w:t>
      </w:r>
    </w:p>
    <w:p>
      <w:pPr>
        <w:pageBreakBefore w:val="0"/>
        <w:widowControl w:val="0"/>
        <w:kinsoku/>
        <w:wordWrap/>
        <w:overflowPunct/>
        <w:topLinePunct w:val="0"/>
        <w:autoSpaceDE/>
        <w:autoSpaceDN/>
        <w:bidi w:val="0"/>
        <w:adjustRightInd/>
        <w:snapToGrid/>
        <w:spacing w:line="480" w:lineRule="exact"/>
        <w:ind w:firstLine="840" w:firstLineChars="300"/>
        <w:textAlignment w:val="auto"/>
      </w:pPr>
      <w:r>
        <w:rPr>
          <w:rFonts w:hint="eastAsia" w:ascii="仿宋_GB2312" w:eastAsia="仿宋_GB2312"/>
          <w:sz w:val="28"/>
          <w:szCs w:val="28"/>
          <w:lang w:val="en-US" w:eastAsia="zh-CN"/>
        </w:rPr>
        <w:t>电　　  话：</w:t>
      </w:r>
      <w:r>
        <w:rPr>
          <w:rFonts w:hint="eastAsia" w:ascii="仿宋_GB2312" w:eastAsia="仿宋_GB2312"/>
          <w:sz w:val="28"/>
          <w:szCs w:val="28"/>
          <w:u w:val="single"/>
          <w:lang w:val="en-US" w:eastAsia="zh-CN"/>
        </w:rPr>
        <w:t xml:space="preserve">15599920091   </w:t>
      </w:r>
      <w:r>
        <w:rPr>
          <w:rFonts w:hint="eastAsia" w:ascii="仿宋_GB2312" w:eastAsia="仿宋_GB2312"/>
          <w:sz w:val="28"/>
          <w:szCs w:val="28"/>
          <w:lang w:val="en-US" w:eastAsia="zh-C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733A1"/>
    <w:multiLevelType w:val="singleLevel"/>
    <w:tmpl w:val="D94733A1"/>
    <w:lvl w:ilvl="0" w:tentative="0">
      <w:start w:val="7"/>
      <w:numFmt w:val="chineseCounting"/>
      <w:suff w:val="nothing"/>
      <w:lvlText w:val="%1、"/>
      <w:lvlJc w:val="left"/>
      <w:rPr>
        <w:rFonts w:hint="eastAsia"/>
      </w:rPr>
    </w:lvl>
  </w:abstractNum>
  <w:abstractNum w:abstractNumId="1">
    <w:nsid w:val="5C26A4F4"/>
    <w:multiLevelType w:val="singleLevel"/>
    <w:tmpl w:val="5C26A4F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91616"/>
    <w:rsid w:val="03232598"/>
    <w:rsid w:val="04D80BD6"/>
    <w:rsid w:val="073D17A4"/>
    <w:rsid w:val="07585699"/>
    <w:rsid w:val="09611EE1"/>
    <w:rsid w:val="0B3A309C"/>
    <w:rsid w:val="0D177619"/>
    <w:rsid w:val="0D5D7BA7"/>
    <w:rsid w:val="0DFB32DA"/>
    <w:rsid w:val="0F2E7507"/>
    <w:rsid w:val="0F8D67AA"/>
    <w:rsid w:val="0FFA058B"/>
    <w:rsid w:val="102F155C"/>
    <w:rsid w:val="113043DD"/>
    <w:rsid w:val="11AB094C"/>
    <w:rsid w:val="122E6BA1"/>
    <w:rsid w:val="12560C30"/>
    <w:rsid w:val="13612936"/>
    <w:rsid w:val="175E13B2"/>
    <w:rsid w:val="17B742CC"/>
    <w:rsid w:val="18493F6A"/>
    <w:rsid w:val="18D10FEE"/>
    <w:rsid w:val="1A696BCF"/>
    <w:rsid w:val="1B17435B"/>
    <w:rsid w:val="1D274416"/>
    <w:rsid w:val="1F0C743B"/>
    <w:rsid w:val="2028526C"/>
    <w:rsid w:val="232407C3"/>
    <w:rsid w:val="234E6F3B"/>
    <w:rsid w:val="23904B35"/>
    <w:rsid w:val="2CD843F4"/>
    <w:rsid w:val="2F470F40"/>
    <w:rsid w:val="300D0BA8"/>
    <w:rsid w:val="30F33832"/>
    <w:rsid w:val="34366B79"/>
    <w:rsid w:val="35954E06"/>
    <w:rsid w:val="36900E0E"/>
    <w:rsid w:val="38EC1648"/>
    <w:rsid w:val="398445E9"/>
    <w:rsid w:val="3AB00207"/>
    <w:rsid w:val="3B1B33B5"/>
    <w:rsid w:val="3C9503D3"/>
    <w:rsid w:val="3CDD335A"/>
    <w:rsid w:val="3E792691"/>
    <w:rsid w:val="403D6992"/>
    <w:rsid w:val="41C937DC"/>
    <w:rsid w:val="45C6241A"/>
    <w:rsid w:val="46054246"/>
    <w:rsid w:val="47D9010D"/>
    <w:rsid w:val="4AC559A6"/>
    <w:rsid w:val="4EAD0FEE"/>
    <w:rsid w:val="51891616"/>
    <w:rsid w:val="52C43DAA"/>
    <w:rsid w:val="52E14916"/>
    <w:rsid w:val="52F1584D"/>
    <w:rsid w:val="53E9112E"/>
    <w:rsid w:val="55867A6B"/>
    <w:rsid w:val="56F5648C"/>
    <w:rsid w:val="572C746B"/>
    <w:rsid w:val="58D10641"/>
    <w:rsid w:val="59253FF7"/>
    <w:rsid w:val="592B601A"/>
    <w:rsid w:val="5BDC106B"/>
    <w:rsid w:val="62EA6CC8"/>
    <w:rsid w:val="63180F27"/>
    <w:rsid w:val="674D0EB4"/>
    <w:rsid w:val="67591131"/>
    <w:rsid w:val="680D4FAF"/>
    <w:rsid w:val="69967A96"/>
    <w:rsid w:val="6D5810DC"/>
    <w:rsid w:val="6FD57E7C"/>
    <w:rsid w:val="72C733EB"/>
    <w:rsid w:val="73643D32"/>
    <w:rsid w:val="76452FC1"/>
    <w:rsid w:val="783E18A8"/>
    <w:rsid w:val="7BBC480C"/>
    <w:rsid w:val="7C595928"/>
    <w:rsid w:val="7DF27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2020-10-29T10:35:00Z</dcterms:created>
  <dc:creator>Administrator</dc:creator>
  <cp:lastModifiedBy>;</cp:lastModifiedBy>
  <cp:lastPrinted>2021-11-23T02:49:00Z</cp:lastPrinted>
  <dcterms:modified xsi:type="dcterms:W3CDTF">2021-11-23T09:06:27Z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B5E5DC0CAF6E4E85BE9C94F7AFE78CB3</vt:lpwstr>
  </property>
</Properties>
</file>