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bookmarkStart w:id="0" w:name="_GoBack"/>
      <w:r>
        <w:rPr>
          <w:rFonts w:hint="eastAsia"/>
          <w:b/>
          <w:color w:val="000000" w:themeColor="text1"/>
          <w:sz w:val="30"/>
          <w:szCs w:val="30"/>
          <w:lang w:eastAsia="zh-CN"/>
          <w14:textFill>
            <w14:solidFill>
              <w14:schemeClr w14:val="tx1"/>
            </w14:solidFill>
          </w14:textFill>
        </w:rPr>
        <w:t>乌鲁木齐城市交通改善项目（二期）交通综合信息平台第三方测试验收（等级保护）</w:t>
      </w:r>
      <w:bookmarkEnd w:id="0"/>
      <w:r>
        <w:rPr>
          <w:rFonts w:hint="eastAsia"/>
          <w:b/>
          <w:color w:val="000000" w:themeColor="text1"/>
          <w:sz w:val="30"/>
          <w:szCs w:val="30"/>
          <w14:textFill>
            <w14:solidFill>
              <w14:schemeClr w14:val="tx1"/>
            </w14:solidFill>
          </w14:textFill>
        </w:rPr>
        <w:t>项目招标</w:t>
      </w:r>
      <w:r>
        <w:rPr>
          <w:rFonts w:hint="eastAsia" w:ascii="宋体" w:hAnsi="宋体" w:cs="宋体"/>
          <w:b/>
          <w:bCs/>
          <w:color w:val="000000" w:themeColor="text1"/>
          <w:sz w:val="30"/>
          <w:szCs w:val="30"/>
          <w14:textFill>
            <w14:solidFill>
              <w14:schemeClr w14:val="tx1"/>
            </w14:solidFill>
          </w14:textFill>
        </w:rPr>
        <w:t>公告</w:t>
      </w:r>
    </w:p>
    <w:p>
      <w:pPr>
        <w:autoSpaceDE w:val="0"/>
        <w:autoSpaceDN w:val="0"/>
        <w:adjustRightInd w:val="0"/>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新疆沃图恒辉建设工程项目管理有限公司受乌鲁木齐市城市综合交通项目研究中心（乌鲁木齐市轨道交通项目建设中心）的委托，对</w:t>
      </w:r>
      <w:r>
        <w:rPr>
          <w:rFonts w:hint="eastAsia" w:ascii="宋体" w:hAnsi="宋体" w:cs="宋体"/>
          <w:color w:val="000000" w:themeColor="text1"/>
          <w:szCs w:val="21"/>
          <w:lang w:eastAsia="zh-CN"/>
          <w14:textFill>
            <w14:solidFill>
              <w14:schemeClr w14:val="tx1"/>
            </w14:solidFill>
          </w14:textFill>
        </w:rPr>
        <w:t>乌鲁木齐城市交通改善项目（二期）交通综合信息平台第三方测试验收服务（等级保护）</w:t>
      </w:r>
      <w:r>
        <w:rPr>
          <w:rFonts w:hint="eastAsia" w:ascii="宋体" w:hAnsi="宋体" w:cs="宋体"/>
          <w:color w:val="000000" w:themeColor="text1"/>
          <w:szCs w:val="21"/>
          <w14:textFill>
            <w14:solidFill>
              <w14:schemeClr w14:val="tx1"/>
            </w14:solidFill>
          </w14:textFill>
        </w:rPr>
        <w:t>项目进行公开招标，欢迎符合条件的投标人前来投标。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一、项目基本情况</w:t>
      </w:r>
    </w:p>
    <w:p>
      <w:pPr>
        <w:widowControl/>
        <w:spacing w:line="360" w:lineRule="auto"/>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1、项目名称：</w:t>
      </w:r>
      <w:r>
        <w:rPr>
          <w:rFonts w:hint="eastAsia" w:ascii="宋体" w:hAnsi="宋体" w:cs="宋体"/>
          <w:color w:val="000000" w:themeColor="text1"/>
          <w:szCs w:val="21"/>
          <w:lang w:eastAsia="zh-CN"/>
          <w14:textFill>
            <w14:solidFill>
              <w14:schemeClr w14:val="tx1"/>
            </w14:solidFill>
          </w14:textFill>
        </w:rPr>
        <w:t>乌鲁木齐城市交通改善项目（二期）交通综合信息平台第三方测试验收服务（等级保护）</w:t>
      </w:r>
    </w:p>
    <w:p>
      <w:pPr>
        <w:widowControl/>
        <w:spacing w:line="360" w:lineRule="auto"/>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2、项目编号：</w:t>
      </w:r>
      <w:r>
        <w:rPr>
          <w:rFonts w:hint="eastAsia" w:ascii="宋体" w:hAnsi="宋体"/>
          <w:color w:val="000000" w:themeColor="text1"/>
          <w:lang w:eastAsia="zh-CN"/>
          <w14:textFill>
            <w14:solidFill>
              <w14:schemeClr w14:val="tx1"/>
            </w14:solidFill>
          </w14:textFill>
        </w:rPr>
        <w:t>WTHH-ZB20211291</w:t>
      </w:r>
    </w:p>
    <w:p>
      <w:pPr>
        <w:widowControl/>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kern w:val="0"/>
          <w14:textFill>
            <w14:solidFill>
              <w14:schemeClr w14:val="tx1"/>
            </w14:solidFill>
          </w14:textFill>
        </w:rPr>
        <w:t>本项目服</w:t>
      </w:r>
      <w:r>
        <w:rPr>
          <w:rFonts w:hint="eastAsia" w:ascii="宋体" w:hAnsi="宋体" w:cs="宋体"/>
          <w:bCs/>
          <w:color w:val="000000" w:themeColor="text1"/>
          <w:kern w:val="0"/>
          <w:szCs w:val="22"/>
          <w14:textFill>
            <w14:solidFill>
              <w14:schemeClr w14:val="tx1"/>
            </w14:solidFill>
          </w14:textFill>
        </w:rPr>
        <w:t>务概算：</w:t>
      </w:r>
      <w:r>
        <w:rPr>
          <w:rFonts w:hint="eastAsia" w:ascii="宋体" w:hAnsi="宋体" w:cs="宋体"/>
          <w:bCs/>
          <w:color w:val="000000" w:themeColor="text1"/>
          <w:kern w:val="0"/>
          <w:szCs w:val="22"/>
          <w:lang w:val="en-US" w:eastAsia="zh-CN"/>
          <w14:textFill>
            <w14:solidFill>
              <w14:schemeClr w14:val="tx1"/>
            </w14:solidFill>
          </w14:textFill>
        </w:rPr>
        <w:t>100</w:t>
      </w:r>
      <w:r>
        <w:rPr>
          <w:rFonts w:hint="eastAsia" w:ascii="宋体" w:hAnsi="宋体" w:cs="宋体"/>
          <w:bCs/>
          <w:color w:val="000000" w:themeColor="text1"/>
          <w:kern w:val="0"/>
          <w:szCs w:val="22"/>
          <w14:textFill>
            <w14:solidFill>
              <w14:schemeClr w14:val="tx1"/>
            </w14:solidFill>
          </w14:textFill>
        </w:rPr>
        <w:t>万元</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4、服务周期：</w:t>
      </w:r>
      <w:r>
        <w:rPr>
          <w:rFonts w:hint="eastAsia" w:ascii="宋体" w:hAnsi="宋体"/>
          <w:color w:val="000000" w:themeColor="text1"/>
          <w:kern w:val="0"/>
          <w14:textFill>
            <w14:solidFill>
              <w14:schemeClr w14:val="tx1"/>
            </w14:solidFill>
          </w14:textFill>
        </w:rPr>
        <w:t>服务商需在合同签订后，30个工作日内完成项目测评并提交项目测评报告。</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5、招标范围：对交付的“乌鲁木齐城市交通改善项目（二期）交通综合信息平台”系统进行等级保护测评服务。</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二、投标人资格要求：</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1、投标人须满足《中华人民共和国政府采购法》第二十二条要求；</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投标人参加政府采购活动应当具备下列条件： </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（一）具有独立承担民事责任的能力；（提供合法有效的法人营业执照）；</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具有良好的履约能力和健全的财务会计制度；（履约能力提供类似项目的合同原件或复印件等、财务会计制度提供参加本次政府采购活动前一个月的会计报表或上一年度的财务审计报告,成立不满一个月不需提供）；</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（三）具有履行合同所必需的设备和专业技术能力；（根据项目需求提供履行合同所必需的设备和专业技术能力的证明材料或加盖单位章的书面承诺函）；</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（四）有依法缴纳税收和社会保障资金的良好记录；（提供参加本次政府采购活动前六个月内（至少一个月）依法缴纳税收和社会保障资金的相关材料）；</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（五）参加政府采购活动前三年内，在经营活动中没有重大违法记录；（提供中国政府采购网查询截图）。</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）法律、行政法规规定的其他条件。</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注：投标人须对以上六项逐一提供证明材料或做出书面承诺函并加盖单位章；</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投标人必须是在中华人民共和国境内注册的、具有独立法人资格的企业或事业单位（投标人是企业须提供营业执照复印件，投标人是事业单位须提供事业单位法人证书复印件）；</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w:t>
      </w:r>
    </w:p>
    <w:p>
      <w:pPr>
        <w:pStyle w:val="2"/>
        <w:rPr>
          <w:rFonts w:hint="eastAsia" w:eastAsia="仿宋"/>
          <w:lang w:val="en-US" w:eastAsia="zh-CN"/>
        </w:rPr>
      </w:pPr>
      <w:r>
        <w:rPr>
          <w:rFonts w:hint="eastAsia"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kern w:val="2"/>
          <w:sz w:val="21"/>
          <w:szCs w:val="21"/>
          <w:lang w:val="en-US" w:eastAsia="zh-CN" w:bidi="ar-SA"/>
          <w14:textFill>
            <w14:solidFill>
              <w14:schemeClr w14:val="tx1"/>
            </w14:solidFill>
          </w14:textFill>
        </w:rPr>
        <w:t>须具备公安部门颁发的《网络安全等级保护测评机构推荐证书》</w:t>
      </w:r>
    </w:p>
    <w:p>
      <w:pPr>
        <w:widowControl/>
        <w:numPr>
          <w:ilvl w:val="0"/>
          <w:numId w:val="0"/>
        </w:num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本项目不接受联合体投标。</w:t>
      </w:r>
    </w:p>
    <w:p>
      <w:pPr>
        <w:widowControl/>
        <w:spacing w:line="360" w:lineRule="auto"/>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val="en-US" w:eastAsia="zh-CN"/>
          <w14:textFill>
            <w14:solidFill>
              <w14:schemeClr w14:val="tx1"/>
            </w14:solidFill>
          </w14:textFill>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numPr>
          <w:ilvl w:val="0"/>
          <w:numId w:val="0"/>
        </w:num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三、报名起止时间和领取招标文件时间及地点：2021年1</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日至2021年1</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报名</w:t>
      </w:r>
      <w:r>
        <w:rPr>
          <w:rFonts w:hint="eastAsia" w:ascii="宋体" w:hAnsi="宋体" w:cs="宋体"/>
          <w:color w:val="000000" w:themeColor="text1"/>
          <w:szCs w:val="21"/>
          <w14:textFill>
            <w14:solidFill>
              <w14:schemeClr w14:val="tx1"/>
            </w14:solidFill>
          </w14:textFill>
        </w:rPr>
        <w:t>携带法定代表人授权委托书及授权委托人身份证原件及复印件以及投标人资格要求包含的所有内容，以上所有资料须提供原件及加盖公章的复印件2份到新疆乌鲁木齐市水磨沟区万科中央公园S2栋1802报名及购买招标文件。</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四、投标文件递交截止时间、开标时间、地点：2021年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日11时00分</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地点：新疆乌鲁木齐市水磨沟区龙盛街898号万科中央公园S2栋602室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五、联系方式</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招标人：乌鲁木齐市城市综合交通项目研究中心（乌鲁木齐市轨道交通项目建设中心）</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联系人：王建</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联系电话：0991-4692795</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联系地址：乌鲁木齐市昆仑路82号</w:t>
      </w:r>
    </w:p>
    <w:p>
      <w:pPr>
        <w:widowControl/>
        <w:spacing w:line="360" w:lineRule="auto"/>
        <w:jc w:val="left"/>
        <w:rPr>
          <w:rFonts w:ascii="宋体" w:hAnsi="宋体" w:cs="宋体"/>
          <w:color w:val="000000" w:themeColor="text1"/>
          <w:szCs w:val="21"/>
          <w14:textFill>
            <w14:solidFill>
              <w14:schemeClr w14:val="tx1"/>
            </w14:solidFill>
          </w14:textFill>
        </w:rPr>
      </w:pP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招标代理机构：新疆沃图恒辉建设工程项目管理有限公司</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址：新疆乌鲁木齐市水磨沟区龙盛街898号万科中央公园S2栋1802室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联系人：马丽燕 </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联系电话：17690800968</w:t>
      </w:r>
    </w:p>
    <w:p>
      <w:pPr>
        <w:widowControl/>
        <w:spacing w:line="360" w:lineRule="auto"/>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11E17"/>
    <w:rsid w:val="3C98247C"/>
    <w:rsid w:val="40E11E17"/>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4">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仿宋" w:cs="宋体"/>
      <w:sz w:val="24"/>
      <w:lang w:val="zh-CN" w:bidi="zh-CN"/>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2021-11-09T09:28:00Z</dcterms:created>
  <dc:creator>小马儿</dc:creator>
  <cp:lastModifiedBy>小马儿</cp:lastModifiedBy>
  <dcterms:modified xsi:type="dcterms:W3CDTF">2021-11-09T09:29:26Z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FE0FA71E472B4799B60DBF421D2797D2</vt:lpwstr>
  </property>
</Properties>
</file>