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1F" w:rsidRDefault="00804C1F">
      <w:pPr>
        <w:jc w:val="center"/>
        <w:rPr>
          <w:sz w:val="32"/>
          <w:szCs w:val="32"/>
        </w:rPr>
      </w:pPr>
      <w:bookmarkStart w:id="0" w:name="_Toc139965326"/>
      <w:bookmarkStart w:id="1" w:name="_Toc128372052"/>
      <w:bookmarkStart w:id="2" w:name="_Toc174336109"/>
      <w:bookmarkStart w:id="3" w:name="_Toc128372730"/>
    </w:p>
    <w:p w:rsidR="00804C1F" w:rsidRDefault="00804C1F">
      <w:pPr>
        <w:pStyle w:val="10"/>
        <w:tabs>
          <w:tab w:val="left" w:pos="432"/>
        </w:tabs>
        <w:spacing w:before="325" w:after="325"/>
        <w:ind w:leftChars="0" w:left="432" w:firstLineChars="0" w:firstLine="0"/>
        <w:rPr>
          <w:lang w:val="zh-CN"/>
        </w:rPr>
      </w:pPr>
      <w:bookmarkStart w:id="4" w:name="_Toc421839812"/>
      <w:bookmarkStart w:id="5" w:name="_Toc423265115"/>
      <w:bookmarkStart w:id="6" w:name="_Toc457163909"/>
    </w:p>
    <w:p w:rsidR="00804C1F" w:rsidRDefault="004B32DA">
      <w:pPr>
        <w:pStyle w:val="10"/>
        <w:tabs>
          <w:tab w:val="left" w:pos="432"/>
        </w:tabs>
        <w:spacing w:before="325" w:after="325"/>
        <w:ind w:leftChars="0" w:firstLineChars="650" w:firstLine="3393"/>
        <w:jc w:val="both"/>
        <w:rPr>
          <w:sz w:val="52"/>
          <w:szCs w:val="52"/>
        </w:rPr>
      </w:pPr>
      <w:r>
        <w:rPr>
          <w:rFonts w:hint="eastAsia"/>
          <w:sz w:val="52"/>
          <w:szCs w:val="52"/>
          <w:lang w:val="zh-CN"/>
        </w:rPr>
        <w:t>招 标 文 件</w:t>
      </w:r>
      <w:bookmarkEnd w:id="4"/>
      <w:bookmarkEnd w:id="5"/>
      <w:bookmarkEnd w:id="6"/>
    </w:p>
    <w:p w:rsidR="00804C1F" w:rsidRDefault="004B32DA">
      <w:pPr>
        <w:tabs>
          <w:tab w:val="left" w:pos="4095"/>
        </w:tabs>
        <w:autoSpaceDE w:val="0"/>
        <w:autoSpaceDN w:val="0"/>
        <w:adjustRightInd w:val="0"/>
        <w:rPr>
          <w:rFonts w:ascii="宋体" w:hAnsi="宋体"/>
          <w:szCs w:val="21"/>
        </w:rPr>
      </w:pPr>
      <w:r>
        <w:rPr>
          <w:rFonts w:ascii="宋体" w:hAnsi="宋体"/>
          <w:szCs w:val="21"/>
        </w:rPr>
        <w:tab/>
      </w:r>
      <w:r>
        <w:rPr>
          <w:rFonts w:ascii="宋体" w:hAnsi="宋体" w:hint="eastAsia"/>
          <w:szCs w:val="21"/>
        </w:rPr>
        <w:t>项目编号:XJCY</w:t>
      </w:r>
      <w:r w:rsidR="00931BCF">
        <w:rPr>
          <w:rFonts w:ascii="宋体" w:hAnsi="宋体" w:hint="eastAsia"/>
          <w:szCs w:val="21"/>
        </w:rPr>
        <w:t>2021</w:t>
      </w:r>
      <w:r>
        <w:rPr>
          <w:rFonts w:ascii="宋体" w:hAnsi="宋体" w:hint="eastAsia"/>
          <w:szCs w:val="21"/>
        </w:rPr>
        <w:t>-ZB-160</w:t>
      </w:r>
    </w:p>
    <w:p w:rsidR="00804C1F" w:rsidRDefault="00804C1F">
      <w:pPr>
        <w:autoSpaceDE w:val="0"/>
        <w:autoSpaceDN w:val="0"/>
        <w:adjustRightInd w:val="0"/>
        <w:rPr>
          <w:rFonts w:ascii="宋体" w:hAnsi="宋体"/>
          <w:szCs w:val="21"/>
        </w:rPr>
      </w:pPr>
    </w:p>
    <w:p w:rsidR="00804C1F" w:rsidRDefault="00804C1F">
      <w:pPr>
        <w:autoSpaceDE w:val="0"/>
        <w:autoSpaceDN w:val="0"/>
        <w:adjustRightInd w:val="0"/>
        <w:rPr>
          <w:rFonts w:ascii="宋体" w:hAnsi="宋体"/>
          <w:szCs w:val="21"/>
        </w:rPr>
      </w:pPr>
    </w:p>
    <w:tbl>
      <w:tblPr>
        <w:tblW w:w="0" w:type="auto"/>
        <w:tblLayout w:type="fixed"/>
        <w:tblLook w:val="04A0" w:firstRow="1" w:lastRow="0" w:firstColumn="1" w:lastColumn="0" w:noHBand="0" w:noVBand="1"/>
      </w:tblPr>
      <w:tblGrid>
        <w:gridCol w:w="3227"/>
        <w:gridCol w:w="5453"/>
      </w:tblGrid>
      <w:tr w:rsidR="00804C1F">
        <w:trPr>
          <w:trHeight w:val="508"/>
        </w:trPr>
        <w:tc>
          <w:tcPr>
            <w:tcW w:w="3227" w:type="dxa"/>
            <w:vAlign w:val="center"/>
          </w:tcPr>
          <w:p w:rsidR="00804C1F" w:rsidRDefault="004B32DA">
            <w:pPr>
              <w:autoSpaceDE w:val="0"/>
              <w:autoSpaceDN w:val="0"/>
              <w:adjustRightInd w:val="0"/>
              <w:rPr>
                <w:rFonts w:ascii="宋体" w:hAnsi="宋体"/>
                <w:sz w:val="24"/>
              </w:rPr>
            </w:pPr>
            <w:r>
              <w:rPr>
                <w:rFonts w:ascii="宋体" w:hAnsi="宋体" w:hint="eastAsia"/>
                <w:sz w:val="24"/>
                <w:lang w:val="zh-CN"/>
              </w:rPr>
              <w:t>工    程    名    称：</w:t>
            </w:r>
          </w:p>
        </w:tc>
        <w:tc>
          <w:tcPr>
            <w:tcW w:w="5453" w:type="dxa"/>
            <w:vAlign w:val="center"/>
          </w:tcPr>
          <w:p w:rsidR="00804C1F" w:rsidRPr="00AC7BCC" w:rsidRDefault="004B32DA">
            <w:pPr>
              <w:rPr>
                <w:rFonts w:ascii="宋体" w:hAnsi="宋体"/>
                <w:color w:val="FF0000"/>
                <w:sz w:val="24"/>
              </w:rPr>
            </w:pPr>
            <w:r w:rsidRPr="00AC7BCC">
              <w:rPr>
                <w:rFonts w:ascii="宋体" w:hAnsi="宋体" w:hint="eastAsia"/>
                <w:color w:val="FF0000"/>
                <w:sz w:val="24"/>
              </w:rPr>
              <w:t>自治区人工影响天气雷达建设项目</w:t>
            </w:r>
          </w:p>
        </w:tc>
      </w:tr>
      <w:tr w:rsidR="00804C1F">
        <w:trPr>
          <w:trHeight w:val="549"/>
        </w:trPr>
        <w:tc>
          <w:tcPr>
            <w:tcW w:w="3227" w:type="dxa"/>
            <w:vAlign w:val="center"/>
          </w:tcPr>
          <w:p w:rsidR="00804C1F" w:rsidRDefault="004B32DA">
            <w:pPr>
              <w:autoSpaceDE w:val="0"/>
              <w:autoSpaceDN w:val="0"/>
              <w:adjustRightInd w:val="0"/>
              <w:rPr>
                <w:rFonts w:ascii="宋体" w:hAnsi="宋体"/>
                <w:sz w:val="24"/>
              </w:rPr>
            </w:pPr>
            <w:r>
              <w:rPr>
                <w:rFonts w:ascii="宋体" w:hAnsi="宋体" w:hint="eastAsia"/>
                <w:sz w:val="24"/>
                <w:lang w:val="zh-CN"/>
              </w:rPr>
              <w:t>招   标   人 （盖章）：</w:t>
            </w:r>
          </w:p>
        </w:tc>
        <w:tc>
          <w:tcPr>
            <w:tcW w:w="5453" w:type="dxa"/>
            <w:vAlign w:val="center"/>
          </w:tcPr>
          <w:p w:rsidR="00804C1F" w:rsidRDefault="004B32DA">
            <w:pPr>
              <w:rPr>
                <w:rFonts w:ascii="宋体" w:hAnsi="宋体"/>
                <w:color w:val="000000"/>
                <w:sz w:val="24"/>
              </w:rPr>
            </w:pPr>
            <w:r>
              <w:rPr>
                <w:rFonts w:ascii="宋体" w:hAnsi="宋体" w:hint="eastAsia"/>
                <w:color w:val="000000"/>
                <w:sz w:val="24"/>
              </w:rPr>
              <w:t>新疆维吾尔自治区人工影响天气办公室</w:t>
            </w:r>
          </w:p>
        </w:tc>
      </w:tr>
      <w:tr w:rsidR="00804C1F">
        <w:trPr>
          <w:trHeight w:val="539"/>
        </w:trPr>
        <w:tc>
          <w:tcPr>
            <w:tcW w:w="3227" w:type="dxa"/>
            <w:vAlign w:val="center"/>
          </w:tcPr>
          <w:p w:rsidR="00804C1F" w:rsidRDefault="004B32DA">
            <w:pPr>
              <w:autoSpaceDE w:val="0"/>
              <w:autoSpaceDN w:val="0"/>
              <w:adjustRightInd w:val="0"/>
              <w:rPr>
                <w:rFonts w:ascii="宋体" w:hAnsi="宋体"/>
                <w:sz w:val="24"/>
                <w:lang w:val="zh-CN"/>
              </w:rPr>
            </w:pPr>
            <w:r>
              <w:rPr>
                <w:rFonts w:ascii="宋体" w:hAnsi="宋体" w:hint="eastAsia"/>
                <w:sz w:val="24"/>
                <w:lang w:val="zh-CN"/>
              </w:rPr>
              <w:t>法  人  代 表（盖章）：</w:t>
            </w:r>
          </w:p>
        </w:tc>
        <w:tc>
          <w:tcPr>
            <w:tcW w:w="5453" w:type="dxa"/>
            <w:vAlign w:val="center"/>
          </w:tcPr>
          <w:p w:rsidR="00804C1F" w:rsidRDefault="00804C1F">
            <w:pPr>
              <w:rPr>
                <w:rFonts w:ascii="宋体" w:hAnsi="宋体"/>
                <w:sz w:val="24"/>
              </w:rPr>
            </w:pPr>
          </w:p>
        </w:tc>
      </w:tr>
      <w:tr w:rsidR="00804C1F">
        <w:trPr>
          <w:trHeight w:val="546"/>
        </w:trPr>
        <w:tc>
          <w:tcPr>
            <w:tcW w:w="3227" w:type="dxa"/>
            <w:vAlign w:val="center"/>
          </w:tcPr>
          <w:p w:rsidR="00804C1F" w:rsidRDefault="004B32DA">
            <w:pPr>
              <w:autoSpaceDE w:val="0"/>
              <w:autoSpaceDN w:val="0"/>
              <w:adjustRightInd w:val="0"/>
              <w:rPr>
                <w:rFonts w:ascii="宋体" w:hAnsi="宋体"/>
                <w:color w:val="000000"/>
                <w:sz w:val="24"/>
              </w:rPr>
            </w:pPr>
            <w:r>
              <w:rPr>
                <w:rFonts w:ascii="宋体" w:hAnsi="宋体" w:hint="eastAsia"/>
                <w:color w:val="000000"/>
                <w:sz w:val="24"/>
                <w:lang w:val="zh-CN"/>
              </w:rPr>
              <w:t>联       系       人：</w:t>
            </w:r>
          </w:p>
        </w:tc>
        <w:tc>
          <w:tcPr>
            <w:tcW w:w="5453" w:type="dxa"/>
            <w:vAlign w:val="center"/>
          </w:tcPr>
          <w:p w:rsidR="00804C1F" w:rsidRDefault="004B32DA">
            <w:pPr>
              <w:rPr>
                <w:rFonts w:ascii="宋体" w:hAnsi="宋体"/>
                <w:color w:val="000000"/>
                <w:sz w:val="24"/>
              </w:rPr>
            </w:pPr>
            <w:r>
              <w:rPr>
                <w:rFonts w:ascii="宋体" w:hAnsi="宋体" w:hint="eastAsia"/>
                <w:color w:val="000000"/>
                <w:sz w:val="24"/>
              </w:rPr>
              <w:t>郭工</w:t>
            </w:r>
          </w:p>
        </w:tc>
      </w:tr>
      <w:tr w:rsidR="00804C1F">
        <w:trPr>
          <w:trHeight w:val="537"/>
        </w:trPr>
        <w:tc>
          <w:tcPr>
            <w:tcW w:w="3227" w:type="dxa"/>
            <w:vAlign w:val="center"/>
          </w:tcPr>
          <w:p w:rsidR="00804C1F" w:rsidRDefault="004B32DA">
            <w:pPr>
              <w:autoSpaceDE w:val="0"/>
              <w:autoSpaceDN w:val="0"/>
              <w:adjustRightInd w:val="0"/>
              <w:rPr>
                <w:rFonts w:ascii="宋体" w:hAnsi="宋体"/>
                <w:color w:val="000000"/>
                <w:sz w:val="24"/>
                <w:lang w:val="zh-CN"/>
              </w:rPr>
            </w:pPr>
            <w:r>
              <w:rPr>
                <w:rFonts w:ascii="宋体" w:hAnsi="宋体" w:hint="eastAsia"/>
                <w:color w:val="000000"/>
                <w:sz w:val="24"/>
                <w:lang w:val="zh-CN"/>
              </w:rPr>
              <w:t>电                话：</w:t>
            </w:r>
          </w:p>
        </w:tc>
        <w:tc>
          <w:tcPr>
            <w:tcW w:w="5453" w:type="dxa"/>
            <w:vAlign w:val="center"/>
          </w:tcPr>
          <w:p w:rsidR="00804C1F" w:rsidRDefault="004B32DA">
            <w:pPr>
              <w:spacing w:line="360" w:lineRule="auto"/>
              <w:rPr>
                <w:rFonts w:ascii="宋体" w:hAnsi="宋体"/>
                <w:color w:val="000000"/>
                <w:sz w:val="24"/>
              </w:rPr>
            </w:pPr>
            <w:r>
              <w:rPr>
                <w:rFonts w:ascii="宋体" w:hAnsi="宋体" w:cs="宋体" w:hint="eastAsia"/>
                <w:sz w:val="24"/>
              </w:rPr>
              <w:t>14799282915</w:t>
            </w:r>
          </w:p>
        </w:tc>
      </w:tr>
      <w:tr w:rsidR="00804C1F">
        <w:trPr>
          <w:trHeight w:val="559"/>
        </w:trPr>
        <w:tc>
          <w:tcPr>
            <w:tcW w:w="3227" w:type="dxa"/>
            <w:vAlign w:val="center"/>
          </w:tcPr>
          <w:p w:rsidR="00804C1F" w:rsidRDefault="004B32DA">
            <w:pPr>
              <w:autoSpaceDE w:val="0"/>
              <w:autoSpaceDN w:val="0"/>
              <w:adjustRightInd w:val="0"/>
              <w:rPr>
                <w:rFonts w:ascii="宋体" w:hAnsi="宋体"/>
                <w:color w:val="000000"/>
                <w:sz w:val="24"/>
                <w:lang w:val="zh-CN"/>
              </w:rPr>
            </w:pPr>
            <w:r>
              <w:rPr>
                <w:rFonts w:ascii="宋体" w:hAnsi="宋体" w:hint="eastAsia"/>
                <w:color w:val="000000"/>
                <w:sz w:val="24"/>
                <w:lang w:val="zh-CN"/>
              </w:rPr>
              <w:t>传                真：</w:t>
            </w:r>
          </w:p>
        </w:tc>
        <w:tc>
          <w:tcPr>
            <w:tcW w:w="5453" w:type="dxa"/>
            <w:vAlign w:val="center"/>
          </w:tcPr>
          <w:p w:rsidR="00804C1F" w:rsidRDefault="004B32DA">
            <w:pPr>
              <w:rPr>
                <w:rFonts w:ascii="宋体" w:hAnsi="宋体"/>
                <w:color w:val="000000"/>
                <w:sz w:val="24"/>
                <w:u w:val="single"/>
              </w:rPr>
            </w:pPr>
            <w:r>
              <w:rPr>
                <w:rFonts w:ascii="宋体" w:hAnsi="宋体" w:hint="eastAsia"/>
                <w:color w:val="000000"/>
                <w:sz w:val="24"/>
              </w:rPr>
              <w:t>/</w:t>
            </w:r>
          </w:p>
        </w:tc>
      </w:tr>
      <w:tr w:rsidR="00804C1F">
        <w:trPr>
          <w:trHeight w:val="535"/>
        </w:trPr>
        <w:tc>
          <w:tcPr>
            <w:tcW w:w="3227" w:type="dxa"/>
            <w:vAlign w:val="center"/>
          </w:tcPr>
          <w:p w:rsidR="00804C1F" w:rsidRDefault="004B32DA">
            <w:pPr>
              <w:autoSpaceDE w:val="0"/>
              <w:autoSpaceDN w:val="0"/>
              <w:adjustRightInd w:val="0"/>
              <w:rPr>
                <w:rFonts w:ascii="宋体" w:hAnsi="宋体"/>
                <w:color w:val="000000"/>
                <w:sz w:val="24"/>
              </w:rPr>
            </w:pPr>
            <w:r>
              <w:rPr>
                <w:rFonts w:ascii="宋体" w:hAnsi="宋体" w:hint="eastAsia"/>
                <w:color w:val="000000"/>
                <w:sz w:val="24"/>
                <w:lang w:val="zh-CN"/>
              </w:rPr>
              <w:t>详    细    地    址：</w:t>
            </w:r>
          </w:p>
        </w:tc>
        <w:tc>
          <w:tcPr>
            <w:tcW w:w="5453" w:type="dxa"/>
            <w:vAlign w:val="center"/>
          </w:tcPr>
          <w:p w:rsidR="00804C1F" w:rsidRDefault="004B32DA">
            <w:pPr>
              <w:rPr>
                <w:rFonts w:ascii="宋体" w:hAnsi="宋体"/>
                <w:color w:val="000000"/>
                <w:sz w:val="24"/>
                <w:u w:val="single"/>
              </w:rPr>
            </w:pPr>
            <w:r>
              <w:rPr>
                <w:rFonts w:ascii="宋体" w:hAnsi="宋体" w:hint="eastAsia"/>
                <w:color w:val="000000"/>
                <w:sz w:val="24"/>
              </w:rPr>
              <w:t>乌鲁木齐市天山区建国路327号</w:t>
            </w:r>
          </w:p>
        </w:tc>
      </w:tr>
      <w:tr w:rsidR="00804C1F">
        <w:trPr>
          <w:trHeight w:val="369"/>
        </w:trPr>
        <w:tc>
          <w:tcPr>
            <w:tcW w:w="3227" w:type="dxa"/>
            <w:vAlign w:val="center"/>
          </w:tcPr>
          <w:p w:rsidR="00804C1F" w:rsidRDefault="00804C1F">
            <w:pPr>
              <w:autoSpaceDE w:val="0"/>
              <w:autoSpaceDN w:val="0"/>
              <w:adjustRightInd w:val="0"/>
              <w:rPr>
                <w:rFonts w:ascii="宋体" w:hAnsi="宋体"/>
                <w:color w:val="000000"/>
                <w:sz w:val="24"/>
                <w:lang w:val="zh-CN"/>
              </w:rPr>
            </w:pPr>
          </w:p>
        </w:tc>
        <w:tc>
          <w:tcPr>
            <w:tcW w:w="5453" w:type="dxa"/>
            <w:vAlign w:val="center"/>
          </w:tcPr>
          <w:p w:rsidR="00804C1F" w:rsidRDefault="00804C1F">
            <w:pPr>
              <w:autoSpaceDE w:val="0"/>
              <w:autoSpaceDN w:val="0"/>
              <w:adjustRightInd w:val="0"/>
              <w:rPr>
                <w:rFonts w:ascii="宋体" w:hAnsi="宋体"/>
                <w:color w:val="000000"/>
                <w:sz w:val="24"/>
              </w:rPr>
            </w:pPr>
          </w:p>
        </w:tc>
      </w:tr>
      <w:tr w:rsidR="00804C1F">
        <w:trPr>
          <w:trHeight w:val="532"/>
        </w:trPr>
        <w:tc>
          <w:tcPr>
            <w:tcW w:w="3227" w:type="dxa"/>
            <w:vAlign w:val="center"/>
          </w:tcPr>
          <w:p w:rsidR="00804C1F" w:rsidRDefault="004B32DA">
            <w:pPr>
              <w:autoSpaceDE w:val="0"/>
              <w:autoSpaceDN w:val="0"/>
              <w:adjustRightInd w:val="0"/>
              <w:rPr>
                <w:rFonts w:ascii="宋体" w:hAnsi="宋体"/>
                <w:color w:val="000000"/>
                <w:sz w:val="24"/>
                <w:lang w:val="zh-CN"/>
              </w:rPr>
            </w:pPr>
            <w:r>
              <w:rPr>
                <w:rFonts w:ascii="宋体" w:hAnsi="宋体" w:hint="eastAsia"/>
                <w:color w:val="000000"/>
                <w:sz w:val="24"/>
                <w:lang w:val="zh-CN"/>
              </w:rPr>
              <w:t>招标代理机构 （盖章）：</w:t>
            </w:r>
          </w:p>
        </w:tc>
        <w:tc>
          <w:tcPr>
            <w:tcW w:w="5453" w:type="dxa"/>
            <w:vAlign w:val="center"/>
          </w:tcPr>
          <w:p w:rsidR="00804C1F" w:rsidRDefault="004B32DA">
            <w:pPr>
              <w:rPr>
                <w:rFonts w:ascii="宋体" w:hAnsi="宋体"/>
                <w:color w:val="000000"/>
                <w:sz w:val="24"/>
              </w:rPr>
            </w:pPr>
            <w:bookmarkStart w:id="7" w:name="D0招标代理机构名称"/>
            <w:r>
              <w:rPr>
                <w:rFonts w:ascii="宋体" w:hAnsi="宋体" w:hint="eastAsia"/>
                <w:color w:val="000000"/>
                <w:sz w:val="24"/>
              </w:rPr>
              <w:t>新疆诚誉工程项目管理有限公司</w:t>
            </w:r>
            <w:bookmarkEnd w:id="7"/>
            <w:r>
              <w:rPr>
                <w:rFonts w:ascii="宋体" w:hAnsi="宋体" w:hint="eastAsia"/>
                <w:color w:val="000000"/>
                <w:sz w:val="24"/>
              </w:rPr>
              <w:t xml:space="preserve"> </w:t>
            </w:r>
          </w:p>
        </w:tc>
      </w:tr>
      <w:tr w:rsidR="00804C1F">
        <w:trPr>
          <w:trHeight w:val="556"/>
        </w:trPr>
        <w:tc>
          <w:tcPr>
            <w:tcW w:w="3227" w:type="dxa"/>
            <w:vAlign w:val="center"/>
          </w:tcPr>
          <w:p w:rsidR="00804C1F" w:rsidRDefault="004B32DA">
            <w:pPr>
              <w:autoSpaceDE w:val="0"/>
              <w:autoSpaceDN w:val="0"/>
              <w:adjustRightInd w:val="0"/>
              <w:rPr>
                <w:rFonts w:ascii="宋体" w:hAnsi="宋体"/>
                <w:color w:val="000000"/>
                <w:sz w:val="24"/>
              </w:rPr>
            </w:pPr>
            <w:r>
              <w:rPr>
                <w:rFonts w:ascii="宋体" w:hAnsi="宋体" w:hint="eastAsia"/>
                <w:color w:val="000000"/>
                <w:sz w:val="24"/>
                <w:lang w:val="zh-CN"/>
              </w:rPr>
              <w:t>法  人  代 表（盖章）：</w:t>
            </w:r>
          </w:p>
        </w:tc>
        <w:tc>
          <w:tcPr>
            <w:tcW w:w="5453" w:type="dxa"/>
            <w:vAlign w:val="center"/>
          </w:tcPr>
          <w:p w:rsidR="00804C1F" w:rsidRDefault="004B32DA">
            <w:pPr>
              <w:rPr>
                <w:rFonts w:ascii="宋体" w:hAnsi="宋体"/>
                <w:color w:val="000000"/>
                <w:sz w:val="24"/>
              </w:rPr>
            </w:pPr>
            <w:r>
              <w:rPr>
                <w:rFonts w:ascii="宋体" w:hAnsi="宋体" w:hint="eastAsia"/>
                <w:color w:val="000000"/>
                <w:sz w:val="24"/>
              </w:rPr>
              <w:t>祁剑民</w:t>
            </w:r>
          </w:p>
        </w:tc>
      </w:tr>
      <w:tr w:rsidR="00804C1F">
        <w:trPr>
          <w:trHeight w:val="529"/>
        </w:trPr>
        <w:tc>
          <w:tcPr>
            <w:tcW w:w="3227" w:type="dxa"/>
            <w:vAlign w:val="center"/>
          </w:tcPr>
          <w:p w:rsidR="00804C1F" w:rsidRDefault="004B32DA">
            <w:pPr>
              <w:autoSpaceDE w:val="0"/>
              <w:autoSpaceDN w:val="0"/>
              <w:adjustRightInd w:val="0"/>
              <w:rPr>
                <w:rFonts w:ascii="宋体" w:hAnsi="宋体"/>
                <w:color w:val="000000"/>
                <w:sz w:val="24"/>
                <w:lang w:val="zh-CN"/>
              </w:rPr>
            </w:pPr>
            <w:r>
              <w:rPr>
                <w:rFonts w:ascii="宋体" w:hAnsi="宋体" w:hint="eastAsia"/>
                <w:color w:val="000000"/>
                <w:sz w:val="24"/>
                <w:lang w:val="zh-CN"/>
              </w:rPr>
              <w:t>联       系       人：</w:t>
            </w:r>
          </w:p>
        </w:tc>
        <w:tc>
          <w:tcPr>
            <w:tcW w:w="5453" w:type="dxa"/>
            <w:vAlign w:val="center"/>
          </w:tcPr>
          <w:p w:rsidR="00804C1F" w:rsidRDefault="004B32DA">
            <w:pPr>
              <w:rPr>
                <w:rFonts w:ascii="宋体" w:hAnsi="宋体"/>
                <w:color w:val="000000"/>
                <w:sz w:val="24"/>
              </w:rPr>
            </w:pPr>
            <w:r>
              <w:rPr>
                <w:rFonts w:ascii="宋体" w:hAnsi="宋体" w:hint="eastAsia"/>
                <w:color w:val="000000"/>
                <w:sz w:val="24"/>
              </w:rPr>
              <w:t xml:space="preserve">吴  </w:t>
            </w:r>
            <w:r w:rsidR="00FC6CAB">
              <w:rPr>
                <w:rFonts w:ascii="宋体" w:hAnsi="宋体" w:hint="eastAsia"/>
                <w:color w:val="000000"/>
                <w:sz w:val="24"/>
              </w:rPr>
              <w:t>工</w:t>
            </w:r>
          </w:p>
        </w:tc>
      </w:tr>
      <w:tr w:rsidR="00804C1F">
        <w:trPr>
          <w:trHeight w:val="552"/>
        </w:trPr>
        <w:tc>
          <w:tcPr>
            <w:tcW w:w="3227" w:type="dxa"/>
            <w:vAlign w:val="center"/>
          </w:tcPr>
          <w:p w:rsidR="00804C1F" w:rsidRDefault="004B32DA">
            <w:pPr>
              <w:autoSpaceDE w:val="0"/>
              <w:autoSpaceDN w:val="0"/>
              <w:adjustRightInd w:val="0"/>
              <w:rPr>
                <w:rFonts w:ascii="宋体" w:hAnsi="宋体"/>
                <w:color w:val="000000"/>
                <w:sz w:val="24"/>
                <w:lang w:val="zh-CN"/>
              </w:rPr>
            </w:pPr>
            <w:r>
              <w:rPr>
                <w:rFonts w:ascii="宋体" w:hAnsi="宋体" w:hint="eastAsia"/>
                <w:color w:val="000000"/>
                <w:sz w:val="24"/>
                <w:lang w:val="zh-CN"/>
              </w:rPr>
              <w:t>电                话：</w:t>
            </w:r>
          </w:p>
        </w:tc>
        <w:tc>
          <w:tcPr>
            <w:tcW w:w="5453" w:type="dxa"/>
            <w:vAlign w:val="center"/>
          </w:tcPr>
          <w:p w:rsidR="00804C1F" w:rsidRDefault="004B32DA">
            <w:pPr>
              <w:rPr>
                <w:rFonts w:ascii="宋体" w:hAnsi="宋体"/>
                <w:color w:val="000000"/>
                <w:sz w:val="24"/>
              </w:rPr>
            </w:pPr>
            <w:r>
              <w:rPr>
                <w:rFonts w:ascii="宋体" w:hAnsi="宋体" w:hint="eastAsia"/>
                <w:color w:val="000000"/>
                <w:sz w:val="24"/>
              </w:rPr>
              <w:t xml:space="preserve"> 13809913205</w:t>
            </w:r>
          </w:p>
        </w:tc>
      </w:tr>
      <w:tr w:rsidR="00804C1F">
        <w:trPr>
          <w:trHeight w:val="544"/>
        </w:trPr>
        <w:tc>
          <w:tcPr>
            <w:tcW w:w="3227" w:type="dxa"/>
            <w:vAlign w:val="center"/>
          </w:tcPr>
          <w:p w:rsidR="00804C1F" w:rsidRDefault="004B32DA">
            <w:pPr>
              <w:autoSpaceDE w:val="0"/>
              <w:autoSpaceDN w:val="0"/>
              <w:adjustRightInd w:val="0"/>
              <w:rPr>
                <w:rFonts w:ascii="宋体" w:hAnsi="宋体"/>
                <w:color w:val="000000"/>
                <w:sz w:val="24"/>
              </w:rPr>
            </w:pPr>
            <w:r>
              <w:rPr>
                <w:rFonts w:ascii="宋体" w:hAnsi="宋体" w:hint="eastAsia"/>
                <w:color w:val="000000"/>
                <w:sz w:val="24"/>
                <w:lang w:val="zh-CN"/>
              </w:rPr>
              <w:t>传                真：</w:t>
            </w:r>
          </w:p>
        </w:tc>
        <w:tc>
          <w:tcPr>
            <w:tcW w:w="5453" w:type="dxa"/>
            <w:vAlign w:val="center"/>
          </w:tcPr>
          <w:p w:rsidR="00804C1F" w:rsidRDefault="004B32DA">
            <w:pPr>
              <w:rPr>
                <w:rFonts w:ascii="宋体" w:hAnsi="宋体"/>
                <w:color w:val="000000"/>
                <w:sz w:val="24"/>
              </w:rPr>
            </w:pPr>
            <w:bookmarkStart w:id="8" w:name="D0招标代理机构传真"/>
            <w:r>
              <w:rPr>
                <w:rFonts w:ascii="宋体" w:hAnsi="宋体"/>
                <w:color w:val="000000"/>
                <w:sz w:val="24"/>
              </w:rPr>
              <w:t>0991-8890252</w:t>
            </w:r>
            <w:bookmarkEnd w:id="8"/>
            <w:r>
              <w:rPr>
                <w:rFonts w:ascii="宋体" w:hAnsi="宋体" w:hint="eastAsia"/>
                <w:color w:val="000000"/>
                <w:sz w:val="24"/>
              </w:rPr>
              <w:t xml:space="preserve"> </w:t>
            </w:r>
          </w:p>
        </w:tc>
      </w:tr>
      <w:tr w:rsidR="00804C1F">
        <w:trPr>
          <w:trHeight w:val="551"/>
        </w:trPr>
        <w:tc>
          <w:tcPr>
            <w:tcW w:w="3227" w:type="dxa"/>
            <w:vAlign w:val="center"/>
          </w:tcPr>
          <w:p w:rsidR="00804C1F" w:rsidRDefault="004B32DA">
            <w:pPr>
              <w:autoSpaceDE w:val="0"/>
              <w:autoSpaceDN w:val="0"/>
              <w:adjustRightInd w:val="0"/>
              <w:rPr>
                <w:rFonts w:ascii="宋体" w:hAnsi="宋体"/>
                <w:color w:val="000000"/>
                <w:sz w:val="24"/>
              </w:rPr>
            </w:pPr>
            <w:r>
              <w:rPr>
                <w:rFonts w:ascii="宋体" w:hAnsi="宋体" w:hint="eastAsia"/>
                <w:color w:val="000000"/>
                <w:sz w:val="24"/>
                <w:lang w:val="zh-CN"/>
              </w:rPr>
              <w:t>详    细    地    址：</w:t>
            </w:r>
          </w:p>
        </w:tc>
        <w:tc>
          <w:tcPr>
            <w:tcW w:w="5453" w:type="dxa"/>
            <w:vAlign w:val="center"/>
          </w:tcPr>
          <w:p w:rsidR="00804C1F" w:rsidRDefault="004B32DA">
            <w:pPr>
              <w:rPr>
                <w:rFonts w:ascii="宋体" w:hAnsi="宋体"/>
                <w:color w:val="000000"/>
                <w:sz w:val="24"/>
              </w:rPr>
            </w:pPr>
            <w:r>
              <w:rPr>
                <w:rFonts w:ascii="宋体" w:hAnsi="宋体" w:hint="eastAsia"/>
                <w:color w:val="000000"/>
                <w:sz w:val="24"/>
              </w:rPr>
              <w:t>新疆乌鲁木齐市会展大道599号新疆财富中心C座6楼601室</w:t>
            </w:r>
          </w:p>
        </w:tc>
      </w:tr>
    </w:tbl>
    <w:p w:rsidR="00804C1F" w:rsidRDefault="00804C1F">
      <w:pPr>
        <w:spacing w:line="360" w:lineRule="auto"/>
        <w:ind w:firstLineChars="75" w:firstLine="226"/>
        <w:rPr>
          <w:rFonts w:ascii="宋体" w:hAnsi="宋体"/>
          <w:b/>
          <w:bCs/>
          <w:color w:val="000000"/>
          <w:sz w:val="30"/>
          <w:szCs w:val="30"/>
        </w:rPr>
      </w:pPr>
    </w:p>
    <w:p w:rsidR="00804C1F" w:rsidRDefault="004B32DA">
      <w:pPr>
        <w:pStyle w:val="af"/>
        <w:ind w:firstLine="249"/>
        <w:rPr>
          <w:rFonts w:ascii="宋体" w:hAnsi="宋体" w:cs="宋体" w:hint="default"/>
          <w:color w:val="000000"/>
        </w:rPr>
      </w:pPr>
      <w:r>
        <w:rPr>
          <w:rFonts w:ascii="宋体" w:hAnsi="宋体"/>
          <w:b/>
          <w:bCs/>
          <w:color w:val="000000"/>
        </w:rPr>
        <w:br w:type="page"/>
      </w:r>
    </w:p>
    <w:p w:rsidR="00804C1F" w:rsidRDefault="00804C1F">
      <w:pPr>
        <w:pStyle w:val="10"/>
        <w:spacing w:before="325" w:after="325"/>
        <w:ind w:leftChars="1" w:left="2" w:firstLineChars="150" w:firstLine="482"/>
        <w:jc w:val="both"/>
      </w:pPr>
      <w:bookmarkStart w:id="9" w:name="_Toc517696432"/>
      <w:bookmarkStart w:id="10" w:name="_Toc357"/>
      <w:bookmarkStart w:id="11" w:name="_Toc24674"/>
      <w:bookmarkStart w:id="12" w:name="_Toc14256"/>
    </w:p>
    <w:p w:rsidR="00804C1F" w:rsidRDefault="004B32DA" w:rsidP="0058596D">
      <w:pPr>
        <w:pStyle w:val="10"/>
        <w:spacing w:before="325" w:after="325"/>
        <w:ind w:leftChars="1" w:left="2" w:firstLineChars="550" w:firstLine="1767"/>
        <w:jc w:val="both"/>
      </w:pPr>
      <w:r>
        <w:rPr>
          <w:rFonts w:hint="eastAsia"/>
        </w:rPr>
        <w:t>自治区人工影响天气雷达建设项目采购公告</w:t>
      </w:r>
      <w:bookmarkEnd w:id="9"/>
      <w:bookmarkEnd w:id="10"/>
      <w:bookmarkEnd w:id="11"/>
    </w:p>
    <w:p w:rsidR="00804C1F" w:rsidRDefault="00804C1F">
      <w:pPr>
        <w:widowControl/>
        <w:spacing w:line="360" w:lineRule="auto"/>
        <w:ind w:firstLineChars="200" w:firstLine="420"/>
        <w:jc w:val="left"/>
        <w:rPr>
          <w:rFonts w:ascii="宋体" w:hAnsi="宋体" w:cs="宋体"/>
          <w:kern w:val="0"/>
          <w:szCs w:val="21"/>
        </w:rPr>
      </w:pPr>
    </w:p>
    <w:p w:rsidR="00804C1F" w:rsidRDefault="004B32DA">
      <w:pPr>
        <w:spacing w:line="360" w:lineRule="auto"/>
        <w:outlineLvl w:val="0"/>
        <w:rPr>
          <w:sz w:val="24"/>
        </w:rPr>
      </w:pPr>
      <w:r>
        <w:rPr>
          <w:rFonts w:ascii="宋体" w:hAnsi="宋体" w:cs="宋体" w:hint="eastAsia"/>
          <w:b/>
          <w:kern w:val="0"/>
          <w:szCs w:val="21"/>
        </w:rPr>
        <w:t>一、</w:t>
      </w:r>
      <w:r w:rsidR="00A13A27">
        <w:rPr>
          <w:rFonts w:hint="eastAsia"/>
          <w:sz w:val="24"/>
        </w:rPr>
        <w:t>项目名称：</w:t>
      </w:r>
      <w:r>
        <w:rPr>
          <w:rFonts w:hint="eastAsia"/>
          <w:sz w:val="24"/>
        </w:rPr>
        <w:t>自治区人工影响天气雷达建设项目</w:t>
      </w:r>
    </w:p>
    <w:p w:rsidR="00804C1F" w:rsidRDefault="004B32DA">
      <w:pPr>
        <w:spacing w:line="360" w:lineRule="auto"/>
        <w:outlineLvl w:val="0"/>
        <w:rPr>
          <w:sz w:val="24"/>
        </w:rPr>
      </w:pPr>
      <w:r>
        <w:rPr>
          <w:rFonts w:hint="eastAsia"/>
          <w:sz w:val="24"/>
        </w:rPr>
        <w:t>二、项目编号：</w:t>
      </w:r>
      <w:r>
        <w:rPr>
          <w:sz w:val="24"/>
        </w:rPr>
        <w:t>XJCY2021-ZB-160</w:t>
      </w:r>
      <w:r>
        <w:rPr>
          <w:sz w:val="24"/>
        </w:rPr>
        <w:tab/>
      </w:r>
    </w:p>
    <w:p w:rsidR="00804C1F" w:rsidRDefault="004B32DA">
      <w:pPr>
        <w:spacing w:line="360" w:lineRule="auto"/>
        <w:outlineLvl w:val="0"/>
        <w:rPr>
          <w:sz w:val="24"/>
        </w:rPr>
      </w:pPr>
      <w:r>
        <w:rPr>
          <w:rFonts w:hint="eastAsia"/>
          <w:sz w:val="24"/>
        </w:rPr>
        <w:t>三、采购人：新疆维吾尔自治区</w:t>
      </w:r>
      <w:r>
        <w:rPr>
          <w:rFonts w:ascii="宋体" w:hAnsi="宋体" w:hint="eastAsia"/>
          <w:color w:val="000000"/>
          <w:sz w:val="24"/>
        </w:rPr>
        <w:t>人工影响天气办公室</w:t>
      </w:r>
    </w:p>
    <w:p w:rsidR="00804C1F" w:rsidRDefault="004B32DA">
      <w:pPr>
        <w:widowControl/>
        <w:spacing w:line="360" w:lineRule="auto"/>
        <w:jc w:val="left"/>
        <w:rPr>
          <w:sz w:val="24"/>
        </w:rPr>
      </w:pPr>
      <w:r>
        <w:rPr>
          <w:rFonts w:hint="eastAsia"/>
          <w:sz w:val="24"/>
        </w:rPr>
        <w:t>四、采购代理机构：新疆诚誉工程项目管理有限公司</w:t>
      </w:r>
    </w:p>
    <w:p w:rsidR="00804C1F" w:rsidRDefault="004B32DA">
      <w:pPr>
        <w:widowControl/>
        <w:spacing w:line="360" w:lineRule="auto"/>
        <w:jc w:val="left"/>
        <w:rPr>
          <w:sz w:val="24"/>
        </w:rPr>
      </w:pPr>
      <w:r>
        <w:rPr>
          <w:rFonts w:hint="eastAsia"/>
          <w:sz w:val="24"/>
        </w:rPr>
        <w:t>五、采购方式：公开招标</w:t>
      </w:r>
    </w:p>
    <w:p w:rsidR="00804C1F" w:rsidRDefault="004B32DA">
      <w:pPr>
        <w:widowControl/>
        <w:spacing w:line="360" w:lineRule="auto"/>
        <w:jc w:val="left"/>
        <w:rPr>
          <w:sz w:val="24"/>
        </w:rPr>
      </w:pPr>
      <w:r>
        <w:rPr>
          <w:rFonts w:hint="eastAsia"/>
          <w:sz w:val="24"/>
        </w:rPr>
        <w:t>六、预算金额：</w:t>
      </w:r>
      <w:r>
        <w:rPr>
          <w:rFonts w:hint="eastAsia"/>
          <w:sz w:val="24"/>
        </w:rPr>
        <w:t>2136</w:t>
      </w:r>
      <w:r>
        <w:rPr>
          <w:rFonts w:hint="eastAsia"/>
          <w:sz w:val="24"/>
        </w:rPr>
        <w:t>万元</w:t>
      </w:r>
    </w:p>
    <w:p w:rsidR="00804C1F" w:rsidRDefault="004B32DA">
      <w:pPr>
        <w:pStyle w:val="3"/>
        <w:ind w:firstLineChars="0" w:firstLine="0"/>
      </w:pPr>
      <w:r>
        <w:rPr>
          <w:rFonts w:hint="eastAsia"/>
          <w:sz w:val="24"/>
        </w:rPr>
        <w:t>七、采购资金来源：自治区财政资金</w:t>
      </w:r>
    </w:p>
    <w:p w:rsidR="00804C1F" w:rsidRDefault="004B32DA">
      <w:pPr>
        <w:widowControl/>
        <w:spacing w:line="360" w:lineRule="auto"/>
        <w:jc w:val="left"/>
        <w:rPr>
          <w:sz w:val="24"/>
        </w:rPr>
      </w:pPr>
      <w:r>
        <w:rPr>
          <w:rFonts w:hint="eastAsia"/>
          <w:sz w:val="24"/>
        </w:rPr>
        <w:t>八、项目概况</w:t>
      </w:r>
    </w:p>
    <w:p w:rsidR="00804C1F" w:rsidRDefault="004B32DA">
      <w:pPr>
        <w:widowControl/>
        <w:spacing w:line="360" w:lineRule="auto"/>
        <w:ind w:firstLineChars="150" w:firstLine="360"/>
        <w:jc w:val="left"/>
        <w:rPr>
          <w:sz w:val="24"/>
        </w:rPr>
      </w:pPr>
      <w:r>
        <w:rPr>
          <w:rFonts w:hint="eastAsia"/>
          <w:sz w:val="24"/>
        </w:rPr>
        <w:t>采购内容：新疆维吾尔自治区人工影响天气雷达建设（详情见采购文件）。</w:t>
      </w:r>
    </w:p>
    <w:p w:rsidR="00804C1F" w:rsidRDefault="004B32DA">
      <w:pPr>
        <w:widowControl/>
        <w:spacing w:line="360" w:lineRule="auto"/>
        <w:ind w:firstLineChars="150" w:firstLine="360"/>
        <w:jc w:val="left"/>
        <w:rPr>
          <w:sz w:val="24"/>
        </w:rPr>
      </w:pPr>
      <w:r>
        <w:rPr>
          <w:rFonts w:hint="eastAsia"/>
          <w:sz w:val="24"/>
        </w:rPr>
        <w:t>合同履行期限：</w:t>
      </w:r>
      <w:r w:rsidRPr="00231719">
        <w:rPr>
          <w:rFonts w:hint="eastAsia"/>
          <w:b/>
          <w:sz w:val="24"/>
        </w:rPr>
        <w:t>自合同签订之日起</w:t>
      </w:r>
      <w:r w:rsidRPr="00231719">
        <w:rPr>
          <w:rFonts w:hint="eastAsia"/>
          <w:b/>
          <w:color w:val="FF0000"/>
          <w:sz w:val="24"/>
        </w:rPr>
        <w:t>120</w:t>
      </w:r>
      <w:r w:rsidR="00FC6CAB" w:rsidRPr="00231719">
        <w:rPr>
          <w:rFonts w:hint="eastAsia"/>
          <w:b/>
          <w:sz w:val="24"/>
        </w:rPr>
        <w:t>日内交付货物</w:t>
      </w:r>
      <w:r>
        <w:rPr>
          <w:rFonts w:hint="eastAsia"/>
          <w:sz w:val="24"/>
        </w:rPr>
        <w:t>。</w:t>
      </w:r>
    </w:p>
    <w:p w:rsidR="00804C1F" w:rsidRDefault="004B32DA">
      <w:pPr>
        <w:widowControl/>
        <w:spacing w:line="360" w:lineRule="auto"/>
        <w:jc w:val="left"/>
        <w:rPr>
          <w:sz w:val="24"/>
        </w:rPr>
      </w:pPr>
      <w:r>
        <w:rPr>
          <w:rFonts w:hint="eastAsia"/>
          <w:sz w:val="24"/>
        </w:rPr>
        <w:t>九、政府采购政策：</w:t>
      </w:r>
    </w:p>
    <w:p w:rsidR="00804C1F" w:rsidRDefault="004B32DA">
      <w:pPr>
        <w:widowControl/>
        <w:spacing w:line="360" w:lineRule="auto"/>
        <w:jc w:val="left"/>
        <w:rPr>
          <w:sz w:val="24"/>
        </w:rPr>
      </w:pPr>
      <w:r>
        <w:rPr>
          <w:rFonts w:hint="eastAsia"/>
          <w:sz w:val="24"/>
        </w:rPr>
        <w:t>（</w:t>
      </w:r>
      <w:r>
        <w:rPr>
          <w:rFonts w:hint="eastAsia"/>
          <w:sz w:val="24"/>
        </w:rPr>
        <w:t>1</w:t>
      </w:r>
      <w:r>
        <w:rPr>
          <w:rFonts w:hint="eastAsia"/>
          <w:sz w:val="24"/>
        </w:rPr>
        <w:t>）《关于调整优化节能产品、环境标志产品政府采购执行机制的通知》（财库</w:t>
      </w:r>
      <w:r>
        <w:rPr>
          <w:rFonts w:hint="eastAsia"/>
          <w:sz w:val="24"/>
        </w:rPr>
        <w:t>[2019]9</w:t>
      </w:r>
      <w:r>
        <w:rPr>
          <w:rFonts w:hint="eastAsia"/>
          <w:sz w:val="24"/>
        </w:rPr>
        <w:t>号）；</w:t>
      </w:r>
    </w:p>
    <w:p w:rsidR="00804C1F" w:rsidRDefault="004B32DA">
      <w:pPr>
        <w:widowControl/>
        <w:spacing w:line="360" w:lineRule="auto"/>
        <w:jc w:val="left"/>
        <w:rPr>
          <w:sz w:val="24"/>
        </w:rPr>
      </w:pPr>
      <w:r>
        <w:rPr>
          <w:rFonts w:hint="eastAsia"/>
          <w:sz w:val="24"/>
        </w:rPr>
        <w:t>（</w:t>
      </w:r>
      <w:r>
        <w:rPr>
          <w:rFonts w:hint="eastAsia"/>
          <w:sz w:val="24"/>
        </w:rPr>
        <w:t>2</w:t>
      </w:r>
      <w:r>
        <w:rPr>
          <w:rFonts w:hint="eastAsia"/>
          <w:sz w:val="24"/>
        </w:rPr>
        <w:t>）《政府采购促进中小企业发展暂行办法》（财库〔</w:t>
      </w:r>
      <w:r>
        <w:rPr>
          <w:rFonts w:hint="eastAsia"/>
          <w:sz w:val="24"/>
        </w:rPr>
        <w:t>2020</w:t>
      </w:r>
      <w:r>
        <w:rPr>
          <w:rFonts w:hint="eastAsia"/>
          <w:sz w:val="24"/>
        </w:rPr>
        <w:t>〕</w:t>
      </w:r>
      <w:r>
        <w:rPr>
          <w:rFonts w:hint="eastAsia"/>
          <w:sz w:val="24"/>
        </w:rPr>
        <w:t>46</w:t>
      </w:r>
      <w:r>
        <w:rPr>
          <w:rFonts w:hint="eastAsia"/>
          <w:sz w:val="24"/>
        </w:rPr>
        <w:t>号）；</w:t>
      </w:r>
      <w:r>
        <w:rPr>
          <w:rFonts w:hint="eastAsia"/>
          <w:sz w:val="24"/>
        </w:rPr>
        <w:t xml:space="preserve">  </w:t>
      </w:r>
    </w:p>
    <w:p w:rsidR="00804C1F" w:rsidRDefault="004B32DA">
      <w:pPr>
        <w:widowControl/>
        <w:spacing w:line="360" w:lineRule="auto"/>
        <w:jc w:val="left"/>
        <w:rPr>
          <w:sz w:val="24"/>
        </w:rPr>
      </w:pPr>
      <w:r>
        <w:rPr>
          <w:rFonts w:hint="eastAsia"/>
          <w:sz w:val="24"/>
        </w:rPr>
        <w:t>（</w:t>
      </w:r>
      <w:r>
        <w:rPr>
          <w:rFonts w:hint="eastAsia"/>
          <w:sz w:val="24"/>
        </w:rPr>
        <w:t>3</w:t>
      </w:r>
      <w:r>
        <w:rPr>
          <w:rFonts w:hint="eastAsia"/>
          <w:sz w:val="24"/>
        </w:rPr>
        <w:t>）《财政部、司法部关于政府采购支持监狱企业发展有关问题的通知》（财库〔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w:t>
      </w:r>
      <w:r>
        <w:rPr>
          <w:rFonts w:hint="eastAsia"/>
          <w:sz w:val="24"/>
        </w:rPr>
        <w:t xml:space="preserve"> </w:t>
      </w:r>
    </w:p>
    <w:p w:rsidR="00804C1F" w:rsidRDefault="004B32DA">
      <w:pPr>
        <w:widowControl/>
        <w:spacing w:line="360" w:lineRule="auto"/>
        <w:jc w:val="left"/>
        <w:rPr>
          <w:sz w:val="24"/>
        </w:rPr>
      </w:pPr>
      <w:r>
        <w:rPr>
          <w:rFonts w:hint="eastAsia"/>
          <w:sz w:val="24"/>
        </w:rPr>
        <w:t>（</w:t>
      </w:r>
      <w:r>
        <w:rPr>
          <w:rFonts w:hint="eastAsia"/>
          <w:sz w:val="24"/>
        </w:rPr>
        <w:t>4</w:t>
      </w:r>
      <w:r>
        <w:rPr>
          <w:rFonts w:hint="eastAsia"/>
          <w:sz w:val="24"/>
        </w:rPr>
        <w:t>）《财政部</w:t>
      </w:r>
      <w:r>
        <w:rPr>
          <w:rFonts w:hint="eastAsia"/>
          <w:sz w:val="24"/>
        </w:rPr>
        <w:t xml:space="preserve"> </w:t>
      </w:r>
      <w:r>
        <w:rPr>
          <w:rFonts w:hint="eastAsia"/>
          <w:sz w:val="24"/>
        </w:rPr>
        <w:t>民政部</w:t>
      </w:r>
      <w:r>
        <w:rPr>
          <w:rFonts w:hint="eastAsia"/>
          <w:sz w:val="24"/>
        </w:rPr>
        <w:t xml:space="preserve"> </w:t>
      </w:r>
      <w:r>
        <w:rPr>
          <w:rFonts w:hint="eastAsia"/>
          <w:sz w:val="24"/>
        </w:rPr>
        <w:t>中国残疾人联合会关于促进残疾人就业政府采购政策的通知》财库〔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w:t>
      </w:r>
    </w:p>
    <w:p w:rsidR="00804C1F" w:rsidRDefault="004B32DA">
      <w:pPr>
        <w:widowControl/>
        <w:spacing w:line="360" w:lineRule="auto"/>
        <w:jc w:val="left"/>
        <w:rPr>
          <w:sz w:val="24"/>
        </w:rPr>
      </w:pPr>
      <w:r>
        <w:rPr>
          <w:rFonts w:hint="eastAsia"/>
          <w:sz w:val="24"/>
        </w:rPr>
        <w:t>十、供应商资格要求：</w:t>
      </w:r>
    </w:p>
    <w:p w:rsidR="00804C1F" w:rsidRDefault="004B32DA">
      <w:pPr>
        <w:widowControl/>
        <w:spacing w:line="420" w:lineRule="exact"/>
        <w:jc w:val="left"/>
        <w:rPr>
          <w:sz w:val="24"/>
        </w:rPr>
      </w:pPr>
      <w:r>
        <w:rPr>
          <w:rFonts w:hint="eastAsia"/>
          <w:sz w:val="24"/>
        </w:rPr>
        <w:t>（</w:t>
      </w:r>
      <w:r>
        <w:rPr>
          <w:rFonts w:hint="eastAsia"/>
          <w:sz w:val="24"/>
        </w:rPr>
        <w:t>1</w:t>
      </w:r>
      <w:r>
        <w:rPr>
          <w:rFonts w:hint="eastAsia"/>
          <w:sz w:val="24"/>
        </w:rPr>
        <w:t>）符合《中华人民共和国政府采购法》第二十二条规定；</w:t>
      </w:r>
      <w:r>
        <w:rPr>
          <w:rFonts w:hint="eastAsia"/>
          <w:sz w:val="24"/>
        </w:rPr>
        <w:t xml:space="preserve"> </w:t>
      </w:r>
    </w:p>
    <w:p w:rsidR="00804C1F" w:rsidRDefault="004B32DA">
      <w:pPr>
        <w:widowControl/>
        <w:spacing w:line="420" w:lineRule="exact"/>
        <w:jc w:val="left"/>
        <w:rPr>
          <w:sz w:val="24"/>
        </w:rPr>
      </w:pPr>
      <w:r>
        <w:rPr>
          <w:rFonts w:hint="eastAsia"/>
          <w:sz w:val="24"/>
        </w:rPr>
        <w:t>（</w:t>
      </w:r>
      <w:r>
        <w:rPr>
          <w:rFonts w:hint="eastAsia"/>
          <w:sz w:val="24"/>
        </w:rPr>
        <w:t>2</w:t>
      </w:r>
      <w:r>
        <w:rPr>
          <w:rFonts w:hint="eastAsia"/>
          <w:sz w:val="24"/>
        </w:rPr>
        <w:t>）具有有效的工商营业执照、组织机构代码证、税务登记证（或三证合一的营业执照）；</w:t>
      </w:r>
    </w:p>
    <w:p w:rsidR="00804C1F" w:rsidRDefault="004B32DA">
      <w:pPr>
        <w:widowControl/>
        <w:spacing w:line="420" w:lineRule="exact"/>
        <w:jc w:val="left"/>
        <w:rPr>
          <w:sz w:val="24"/>
        </w:rPr>
      </w:pPr>
      <w:r>
        <w:rPr>
          <w:rFonts w:hint="eastAsia"/>
          <w:sz w:val="24"/>
        </w:rPr>
        <w:t>（</w:t>
      </w:r>
      <w:r>
        <w:rPr>
          <w:rFonts w:hint="eastAsia"/>
          <w:sz w:val="24"/>
        </w:rPr>
        <w:t>3</w:t>
      </w:r>
      <w:r>
        <w:rPr>
          <w:rFonts w:hint="eastAsia"/>
          <w:sz w:val="24"/>
        </w:rPr>
        <w:t>）单位负责人为同一人或者存在直接控股、管理关系的不同供应商不得参加本项目投标；</w:t>
      </w:r>
    </w:p>
    <w:p w:rsidR="00804C1F" w:rsidRDefault="004B32DA">
      <w:pPr>
        <w:widowControl/>
        <w:spacing w:line="420" w:lineRule="exact"/>
        <w:jc w:val="left"/>
        <w:rPr>
          <w:sz w:val="24"/>
        </w:rPr>
      </w:pPr>
      <w:r>
        <w:rPr>
          <w:rFonts w:hint="eastAsia"/>
          <w:sz w:val="24"/>
        </w:rPr>
        <w:t>（</w:t>
      </w:r>
      <w:r>
        <w:rPr>
          <w:rFonts w:hint="eastAsia"/>
          <w:sz w:val="24"/>
        </w:rPr>
        <w:t>4</w:t>
      </w:r>
      <w:r>
        <w:rPr>
          <w:rFonts w:hint="eastAsia"/>
          <w:sz w:val="24"/>
        </w:rPr>
        <w:t>）受托为本采购项目整体或其中分项目的前期工作提供了整体设计、规范编制、或者项目管理、监理、检测等服务的供应商，不得参加本项目投标；</w:t>
      </w:r>
    </w:p>
    <w:p w:rsidR="00804C1F" w:rsidRDefault="004B32DA">
      <w:pPr>
        <w:widowControl/>
        <w:spacing w:line="420" w:lineRule="exact"/>
        <w:jc w:val="left"/>
        <w:rPr>
          <w:sz w:val="24"/>
        </w:rPr>
      </w:pPr>
      <w:r>
        <w:rPr>
          <w:rFonts w:hint="eastAsia"/>
          <w:sz w:val="24"/>
        </w:rPr>
        <w:t>（</w:t>
      </w:r>
      <w:r>
        <w:rPr>
          <w:rFonts w:hint="eastAsia"/>
          <w:sz w:val="24"/>
        </w:rPr>
        <w:t>5</w:t>
      </w:r>
      <w:r>
        <w:rPr>
          <w:rFonts w:hint="eastAsia"/>
          <w:sz w:val="24"/>
        </w:rPr>
        <w:t>）供应商未列入失信被执行人、重大税收违法案件当事人名单、政府采购严重违法失信行为记录名单（财库</w:t>
      </w:r>
      <w:r>
        <w:rPr>
          <w:rFonts w:hint="eastAsia"/>
          <w:sz w:val="24"/>
        </w:rPr>
        <w:t>[2016]125</w:t>
      </w:r>
      <w:r>
        <w:rPr>
          <w:rFonts w:hint="eastAsia"/>
          <w:sz w:val="24"/>
        </w:rPr>
        <w:t>号）；</w:t>
      </w:r>
    </w:p>
    <w:p w:rsidR="00804C1F" w:rsidRDefault="004B32DA">
      <w:pPr>
        <w:widowControl/>
        <w:spacing w:line="420" w:lineRule="exact"/>
        <w:jc w:val="left"/>
        <w:rPr>
          <w:sz w:val="24"/>
        </w:rPr>
      </w:pPr>
      <w:r>
        <w:rPr>
          <w:rFonts w:hint="eastAsia"/>
          <w:sz w:val="24"/>
        </w:rPr>
        <w:t>（</w:t>
      </w:r>
      <w:r>
        <w:rPr>
          <w:rFonts w:hint="eastAsia"/>
          <w:sz w:val="24"/>
        </w:rPr>
        <w:t>6</w:t>
      </w:r>
      <w:r>
        <w:rPr>
          <w:rFonts w:hint="eastAsia"/>
          <w:sz w:val="24"/>
        </w:rPr>
        <w:t>）本项目不接受联合体。</w:t>
      </w:r>
    </w:p>
    <w:p w:rsidR="00804C1F" w:rsidRDefault="004B32DA">
      <w:pPr>
        <w:widowControl/>
        <w:spacing w:line="420" w:lineRule="exact"/>
        <w:jc w:val="left"/>
        <w:rPr>
          <w:sz w:val="24"/>
        </w:rPr>
      </w:pPr>
      <w:r>
        <w:rPr>
          <w:rFonts w:hint="eastAsia"/>
          <w:sz w:val="24"/>
        </w:rPr>
        <w:t>十一、投标文件的获取：</w:t>
      </w:r>
    </w:p>
    <w:p w:rsidR="00804C1F" w:rsidRDefault="004B32DA">
      <w:pPr>
        <w:widowControl/>
        <w:spacing w:line="420" w:lineRule="exact"/>
        <w:jc w:val="left"/>
        <w:rPr>
          <w:sz w:val="24"/>
        </w:rPr>
      </w:pPr>
      <w:r>
        <w:rPr>
          <w:rFonts w:hint="eastAsia"/>
          <w:sz w:val="24"/>
        </w:rPr>
        <w:lastRenderedPageBreak/>
        <w:t>（</w:t>
      </w:r>
      <w:r>
        <w:rPr>
          <w:rFonts w:hint="eastAsia"/>
          <w:sz w:val="24"/>
        </w:rPr>
        <w:t>1</w:t>
      </w:r>
      <w:r>
        <w:rPr>
          <w:rFonts w:hint="eastAsia"/>
          <w:sz w:val="24"/>
        </w:rPr>
        <w:t>）购买投标文件时须提供：法定代表人授权委托书、被授权人身份证、营业执照（复印件并加盖单位公章叁套）。</w:t>
      </w:r>
    </w:p>
    <w:p w:rsidR="00804C1F" w:rsidRDefault="004B32DA">
      <w:pPr>
        <w:widowControl/>
        <w:spacing w:line="420" w:lineRule="exact"/>
        <w:jc w:val="left"/>
        <w:rPr>
          <w:sz w:val="24"/>
        </w:rPr>
      </w:pPr>
      <w:r>
        <w:rPr>
          <w:rFonts w:hint="eastAsia"/>
          <w:sz w:val="24"/>
        </w:rPr>
        <w:t>（</w:t>
      </w:r>
      <w:r>
        <w:rPr>
          <w:rFonts w:hint="eastAsia"/>
          <w:sz w:val="24"/>
        </w:rPr>
        <w:t>2</w:t>
      </w:r>
      <w:r>
        <w:rPr>
          <w:rFonts w:hint="eastAsia"/>
          <w:sz w:val="24"/>
        </w:rPr>
        <w:t>）时间：</w:t>
      </w:r>
      <w:r>
        <w:rPr>
          <w:rFonts w:hint="eastAsia"/>
          <w:color w:val="FF0000"/>
          <w:sz w:val="24"/>
        </w:rPr>
        <w:t>2021</w:t>
      </w:r>
      <w:r>
        <w:rPr>
          <w:rFonts w:hint="eastAsia"/>
          <w:color w:val="FF0000"/>
          <w:sz w:val="24"/>
        </w:rPr>
        <w:t>年</w:t>
      </w:r>
      <w:r>
        <w:rPr>
          <w:rFonts w:hint="eastAsia"/>
          <w:color w:val="FF0000"/>
          <w:sz w:val="24"/>
        </w:rPr>
        <w:t>11</w:t>
      </w:r>
      <w:r>
        <w:rPr>
          <w:rFonts w:hint="eastAsia"/>
          <w:color w:val="FF0000"/>
          <w:sz w:val="24"/>
        </w:rPr>
        <w:t>月</w:t>
      </w:r>
      <w:r w:rsidR="00AC7BCC">
        <w:rPr>
          <w:rFonts w:hint="eastAsia"/>
          <w:color w:val="FF0000"/>
          <w:sz w:val="24"/>
        </w:rPr>
        <w:t>09</w:t>
      </w:r>
      <w:r>
        <w:rPr>
          <w:rFonts w:hint="eastAsia"/>
          <w:color w:val="FF0000"/>
          <w:sz w:val="24"/>
        </w:rPr>
        <w:t>日至</w:t>
      </w:r>
      <w:r>
        <w:rPr>
          <w:rFonts w:hint="eastAsia"/>
          <w:color w:val="FF0000"/>
          <w:sz w:val="24"/>
        </w:rPr>
        <w:t>2021</w:t>
      </w:r>
      <w:r>
        <w:rPr>
          <w:rFonts w:hint="eastAsia"/>
          <w:color w:val="FF0000"/>
          <w:sz w:val="24"/>
        </w:rPr>
        <w:t>年</w:t>
      </w:r>
      <w:r>
        <w:rPr>
          <w:rFonts w:hint="eastAsia"/>
          <w:color w:val="FF0000"/>
          <w:sz w:val="24"/>
        </w:rPr>
        <w:t>11</w:t>
      </w:r>
      <w:r>
        <w:rPr>
          <w:rFonts w:hint="eastAsia"/>
          <w:color w:val="FF0000"/>
          <w:sz w:val="24"/>
        </w:rPr>
        <w:t>月</w:t>
      </w:r>
      <w:r w:rsidR="00D80A78">
        <w:rPr>
          <w:rFonts w:hint="eastAsia"/>
          <w:color w:val="FF0000"/>
          <w:sz w:val="24"/>
        </w:rPr>
        <w:t>16</w:t>
      </w:r>
      <w:r>
        <w:rPr>
          <w:rFonts w:hint="eastAsia"/>
          <w:color w:val="FF0000"/>
          <w:sz w:val="24"/>
        </w:rPr>
        <w:t>日</w:t>
      </w:r>
      <w:r>
        <w:rPr>
          <w:rFonts w:hint="eastAsia"/>
          <w:sz w:val="24"/>
        </w:rPr>
        <w:t>（节假日除外），上午</w:t>
      </w:r>
      <w:r>
        <w:rPr>
          <w:rFonts w:hint="eastAsia"/>
          <w:sz w:val="24"/>
        </w:rPr>
        <w:t>10:30</w:t>
      </w:r>
      <w:r>
        <w:rPr>
          <w:rFonts w:hint="eastAsia"/>
          <w:sz w:val="24"/>
        </w:rPr>
        <w:t>至</w:t>
      </w:r>
      <w:r>
        <w:rPr>
          <w:rFonts w:hint="eastAsia"/>
          <w:sz w:val="24"/>
        </w:rPr>
        <w:t>13:30</w:t>
      </w:r>
      <w:r>
        <w:rPr>
          <w:rFonts w:hint="eastAsia"/>
          <w:sz w:val="24"/>
        </w:rPr>
        <w:t>，下午</w:t>
      </w:r>
      <w:r>
        <w:rPr>
          <w:rFonts w:hint="eastAsia"/>
          <w:sz w:val="24"/>
        </w:rPr>
        <w:t>15:30</w:t>
      </w:r>
      <w:r>
        <w:rPr>
          <w:rFonts w:hint="eastAsia"/>
          <w:sz w:val="24"/>
        </w:rPr>
        <w:t>至</w:t>
      </w:r>
      <w:r>
        <w:rPr>
          <w:rFonts w:hint="eastAsia"/>
          <w:sz w:val="24"/>
        </w:rPr>
        <w:t>18:30</w:t>
      </w:r>
      <w:r>
        <w:rPr>
          <w:rFonts w:hint="eastAsia"/>
          <w:sz w:val="24"/>
        </w:rPr>
        <w:t>（北京时间）。</w:t>
      </w:r>
    </w:p>
    <w:p w:rsidR="00804C1F" w:rsidRDefault="004B32DA">
      <w:pPr>
        <w:jc w:val="left"/>
        <w:rPr>
          <w:rFonts w:ascii="宋体" w:hAnsi="宋体"/>
          <w:color w:val="000000"/>
          <w:sz w:val="24"/>
        </w:rPr>
      </w:pPr>
      <w:r>
        <w:rPr>
          <w:rFonts w:hint="eastAsia"/>
          <w:sz w:val="24"/>
        </w:rPr>
        <w:t>（</w:t>
      </w:r>
      <w:r>
        <w:rPr>
          <w:rFonts w:hint="eastAsia"/>
          <w:sz w:val="24"/>
        </w:rPr>
        <w:t>3</w:t>
      </w:r>
      <w:r>
        <w:rPr>
          <w:rFonts w:hint="eastAsia"/>
          <w:sz w:val="24"/>
        </w:rPr>
        <w:t>）获取文件地点：</w:t>
      </w:r>
      <w:r>
        <w:rPr>
          <w:rFonts w:ascii="宋体" w:hAnsi="宋体" w:hint="eastAsia"/>
          <w:color w:val="000000"/>
          <w:sz w:val="24"/>
        </w:rPr>
        <w:t>新疆乌鲁木齐市会展大道599号新疆财富中心C座6楼601室</w:t>
      </w:r>
    </w:p>
    <w:p w:rsidR="00804C1F" w:rsidRDefault="004B32DA">
      <w:pPr>
        <w:widowControl/>
        <w:spacing w:line="420" w:lineRule="exact"/>
        <w:jc w:val="left"/>
        <w:rPr>
          <w:sz w:val="24"/>
        </w:rPr>
      </w:pPr>
      <w:r>
        <w:rPr>
          <w:rFonts w:hint="eastAsia"/>
          <w:sz w:val="24"/>
        </w:rPr>
        <w:t>（</w:t>
      </w:r>
      <w:r>
        <w:rPr>
          <w:rFonts w:hint="eastAsia"/>
          <w:sz w:val="24"/>
        </w:rPr>
        <w:t>4</w:t>
      </w:r>
      <w:r>
        <w:rPr>
          <w:rFonts w:hint="eastAsia"/>
          <w:sz w:val="24"/>
        </w:rPr>
        <w:t>）投标文件售价：人民币</w:t>
      </w:r>
      <w:r>
        <w:rPr>
          <w:rFonts w:hint="eastAsia"/>
          <w:sz w:val="24"/>
        </w:rPr>
        <w:t>200</w:t>
      </w:r>
      <w:r>
        <w:rPr>
          <w:rFonts w:hint="eastAsia"/>
          <w:sz w:val="24"/>
        </w:rPr>
        <w:t>元</w:t>
      </w:r>
      <w:r>
        <w:rPr>
          <w:rFonts w:hint="eastAsia"/>
          <w:sz w:val="24"/>
        </w:rPr>
        <w:t>/</w:t>
      </w:r>
      <w:r>
        <w:rPr>
          <w:rFonts w:hint="eastAsia"/>
          <w:sz w:val="24"/>
        </w:rPr>
        <w:t>本，售后不退。</w:t>
      </w:r>
    </w:p>
    <w:p w:rsidR="00804C1F" w:rsidRDefault="004B32DA">
      <w:pPr>
        <w:spacing w:line="420" w:lineRule="exact"/>
        <w:rPr>
          <w:sz w:val="24"/>
        </w:rPr>
      </w:pPr>
      <w:r>
        <w:rPr>
          <w:rFonts w:hint="eastAsia"/>
          <w:sz w:val="24"/>
        </w:rPr>
        <w:t>十二、投标文件提交截止时间：</w:t>
      </w:r>
      <w:r>
        <w:rPr>
          <w:rFonts w:hint="eastAsia"/>
          <w:color w:val="FF0000"/>
          <w:sz w:val="24"/>
        </w:rPr>
        <w:t>2021</w:t>
      </w:r>
      <w:r>
        <w:rPr>
          <w:rFonts w:hint="eastAsia"/>
          <w:color w:val="FF0000"/>
          <w:sz w:val="24"/>
        </w:rPr>
        <w:t>年</w:t>
      </w:r>
      <w:r>
        <w:rPr>
          <w:rFonts w:hint="eastAsia"/>
          <w:color w:val="FF0000"/>
          <w:sz w:val="24"/>
        </w:rPr>
        <w:t>11</w:t>
      </w:r>
      <w:r>
        <w:rPr>
          <w:rFonts w:hint="eastAsia"/>
          <w:color w:val="FF0000"/>
          <w:sz w:val="24"/>
        </w:rPr>
        <w:t>月</w:t>
      </w:r>
      <w:r>
        <w:rPr>
          <w:rFonts w:hint="eastAsia"/>
          <w:color w:val="FF0000"/>
          <w:sz w:val="24"/>
        </w:rPr>
        <w:t>30</w:t>
      </w:r>
      <w:r>
        <w:rPr>
          <w:rFonts w:hint="eastAsia"/>
          <w:color w:val="FF0000"/>
          <w:sz w:val="24"/>
        </w:rPr>
        <w:t>日下午</w:t>
      </w:r>
      <w:r>
        <w:rPr>
          <w:rFonts w:hint="eastAsia"/>
          <w:color w:val="FF0000"/>
          <w:sz w:val="24"/>
        </w:rPr>
        <w:t>16</w:t>
      </w:r>
      <w:r>
        <w:rPr>
          <w:rFonts w:hint="eastAsia"/>
          <w:color w:val="FF0000"/>
          <w:sz w:val="24"/>
        </w:rPr>
        <w:t>时</w:t>
      </w:r>
      <w:r>
        <w:rPr>
          <w:rFonts w:hint="eastAsia"/>
          <w:color w:val="FF0000"/>
          <w:sz w:val="24"/>
        </w:rPr>
        <w:t>00</w:t>
      </w:r>
      <w:r>
        <w:rPr>
          <w:rFonts w:hint="eastAsia"/>
          <w:color w:val="FF0000"/>
          <w:sz w:val="24"/>
        </w:rPr>
        <w:t>分</w:t>
      </w:r>
      <w:r>
        <w:rPr>
          <w:rFonts w:hint="eastAsia"/>
          <w:sz w:val="24"/>
        </w:rPr>
        <w:t>（北京时间）。</w:t>
      </w:r>
      <w:r>
        <w:rPr>
          <w:rFonts w:hint="eastAsia"/>
          <w:sz w:val="24"/>
        </w:rPr>
        <w:t xml:space="preserve"> </w:t>
      </w:r>
    </w:p>
    <w:p w:rsidR="00804C1F" w:rsidRDefault="004B32DA">
      <w:pPr>
        <w:rPr>
          <w:rFonts w:ascii="宋体" w:hAnsi="宋体"/>
          <w:color w:val="000000"/>
          <w:sz w:val="24"/>
        </w:rPr>
      </w:pPr>
      <w:r>
        <w:rPr>
          <w:rFonts w:hint="eastAsia"/>
          <w:sz w:val="24"/>
        </w:rPr>
        <w:t>十三、开启地点：</w:t>
      </w:r>
      <w:r>
        <w:rPr>
          <w:rFonts w:ascii="宋体" w:hAnsi="宋体" w:hint="eastAsia"/>
          <w:color w:val="000000"/>
          <w:sz w:val="24"/>
        </w:rPr>
        <w:t>新疆乌鲁木齐市会展大道599号新疆财富中心C座6楼会议室</w:t>
      </w:r>
    </w:p>
    <w:p w:rsidR="00804C1F" w:rsidRDefault="004B32DA">
      <w:pPr>
        <w:spacing w:line="420" w:lineRule="exact"/>
        <w:rPr>
          <w:sz w:val="24"/>
        </w:rPr>
      </w:pPr>
      <w:r>
        <w:rPr>
          <w:rFonts w:hint="eastAsia"/>
          <w:sz w:val="24"/>
        </w:rPr>
        <w:t>十四、联系方式</w:t>
      </w:r>
    </w:p>
    <w:p w:rsidR="00804C1F" w:rsidRDefault="004B32DA">
      <w:pPr>
        <w:spacing w:line="360" w:lineRule="auto"/>
        <w:ind w:firstLineChars="300" w:firstLine="720"/>
        <w:outlineLvl w:val="0"/>
        <w:rPr>
          <w:sz w:val="24"/>
        </w:rPr>
      </w:pPr>
      <w:r>
        <w:rPr>
          <w:rFonts w:hint="eastAsia"/>
          <w:sz w:val="24"/>
        </w:rPr>
        <w:t>采购人：新疆维吾尔自治区</w:t>
      </w:r>
      <w:r>
        <w:rPr>
          <w:rFonts w:ascii="宋体" w:hAnsi="宋体" w:hint="eastAsia"/>
          <w:color w:val="000000"/>
          <w:sz w:val="24"/>
        </w:rPr>
        <w:t>人工影响天气办公室</w:t>
      </w:r>
    </w:p>
    <w:p w:rsidR="00804C1F" w:rsidRDefault="004B32DA">
      <w:pPr>
        <w:ind w:firstLineChars="300" w:firstLine="720"/>
        <w:jc w:val="left"/>
        <w:rPr>
          <w:rFonts w:ascii="宋体" w:hAnsi="宋体"/>
          <w:color w:val="000000"/>
          <w:sz w:val="24"/>
          <w:u w:val="single"/>
        </w:rPr>
      </w:pPr>
      <w:r>
        <w:rPr>
          <w:rFonts w:hint="eastAsia"/>
          <w:sz w:val="24"/>
        </w:rPr>
        <w:t>地</w:t>
      </w:r>
      <w:r>
        <w:rPr>
          <w:rFonts w:hint="eastAsia"/>
          <w:sz w:val="24"/>
        </w:rPr>
        <w:t xml:space="preserve">  </w:t>
      </w:r>
      <w:r>
        <w:rPr>
          <w:rFonts w:hint="eastAsia"/>
          <w:sz w:val="24"/>
        </w:rPr>
        <w:t>址：</w:t>
      </w:r>
      <w:r>
        <w:rPr>
          <w:rFonts w:ascii="宋体" w:hAnsi="宋体" w:hint="eastAsia"/>
          <w:color w:val="000000"/>
          <w:sz w:val="24"/>
        </w:rPr>
        <w:t>乌鲁木齐市天山区建国路327号</w:t>
      </w:r>
    </w:p>
    <w:p w:rsidR="00804C1F" w:rsidRDefault="004B32DA">
      <w:pPr>
        <w:widowControl/>
        <w:spacing w:line="420" w:lineRule="exact"/>
        <w:ind w:firstLineChars="294" w:firstLine="706"/>
        <w:jc w:val="left"/>
        <w:rPr>
          <w:sz w:val="24"/>
        </w:rPr>
      </w:pPr>
      <w:r>
        <w:rPr>
          <w:rFonts w:hint="eastAsia"/>
          <w:sz w:val="24"/>
        </w:rPr>
        <w:t>联系人：</w:t>
      </w:r>
      <w:r>
        <w:rPr>
          <w:rFonts w:hint="eastAsia"/>
          <w:sz w:val="24"/>
        </w:rPr>
        <w:t xml:space="preserve"> </w:t>
      </w:r>
      <w:r>
        <w:rPr>
          <w:rFonts w:hint="eastAsia"/>
          <w:sz w:val="24"/>
        </w:rPr>
        <w:t>郭</w:t>
      </w:r>
      <w:r>
        <w:rPr>
          <w:rFonts w:hint="eastAsia"/>
          <w:sz w:val="24"/>
        </w:rPr>
        <w:t xml:space="preserve"> </w:t>
      </w:r>
      <w:r>
        <w:rPr>
          <w:rFonts w:hint="eastAsia"/>
          <w:sz w:val="24"/>
        </w:rPr>
        <w:t>工</w:t>
      </w:r>
    </w:p>
    <w:p w:rsidR="00804C1F" w:rsidRDefault="004B32DA">
      <w:pPr>
        <w:widowControl/>
        <w:spacing w:line="420" w:lineRule="exact"/>
        <w:ind w:firstLineChars="294" w:firstLine="706"/>
        <w:jc w:val="left"/>
        <w:rPr>
          <w:sz w:val="24"/>
        </w:rPr>
      </w:pPr>
      <w:r>
        <w:rPr>
          <w:rFonts w:hint="eastAsia"/>
          <w:sz w:val="24"/>
        </w:rPr>
        <w:t>联系方式：</w:t>
      </w:r>
      <w:r>
        <w:rPr>
          <w:rFonts w:hint="eastAsia"/>
          <w:sz w:val="24"/>
        </w:rPr>
        <w:t xml:space="preserve"> 14799282915</w:t>
      </w:r>
    </w:p>
    <w:p w:rsidR="00804C1F" w:rsidRDefault="00804C1F">
      <w:pPr>
        <w:rPr>
          <w:sz w:val="24"/>
        </w:rPr>
      </w:pPr>
    </w:p>
    <w:p w:rsidR="00804C1F" w:rsidRDefault="004B32DA">
      <w:pPr>
        <w:widowControl/>
        <w:spacing w:line="420" w:lineRule="exact"/>
        <w:ind w:firstLineChars="294" w:firstLine="706"/>
        <w:jc w:val="left"/>
        <w:rPr>
          <w:sz w:val="24"/>
        </w:rPr>
      </w:pPr>
      <w:r>
        <w:rPr>
          <w:rFonts w:hint="eastAsia"/>
          <w:sz w:val="24"/>
        </w:rPr>
        <w:t>招标代理机构：新疆诚誉工程项目管理有限公司</w:t>
      </w:r>
    </w:p>
    <w:p w:rsidR="00804C1F" w:rsidRDefault="004B32DA">
      <w:pPr>
        <w:ind w:firstLineChars="300" w:firstLine="720"/>
        <w:jc w:val="left"/>
        <w:rPr>
          <w:rFonts w:ascii="宋体" w:hAnsi="宋体"/>
          <w:color w:val="000000"/>
          <w:sz w:val="24"/>
        </w:rPr>
      </w:pPr>
      <w:r>
        <w:rPr>
          <w:rFonts w:hint="eastAsia"/>
          <w:sz w:val="24"/>
        </w:rPr>
        <w:t>地</w:t>
      </w:r>
      <w:r>
        <w:rPr>
          <w:rFonts w:hint="eastAsia"/>
          <w:sz w:val="24"/>
        </w:rPr>
        <w:t xml:space="preserve">  </w:t>
      </w:r>
      <w:r>
        <w:rPr>
          <w:rFonts w:hint="eastAsia"/>
          <w:sz w:val="24"/>
        </w:rPr>
        <w:t>址：</w:t>
      </w:r>
      <w:r>
        <w:rPr>
          <w:rFonts w:ascii="宋体" w:hAnsi="宋体" w:hint="eastAsia"/>
          <w:color w:val="000000"/>
          <w:sz w:val="24"/>
        </w:rPr>
        <w:t>新疆乌鲁木齐市会展大道599号新疆财富中心C座6楼601室</w:t>
      </w:r>
    </w:p>
    <w:p w:rsidR="00804C1F" w:rsidRDefault="004B32DA">
      <w:pPr>
        <w:widowControl/>
        <w:spacing w:line="420" w:lineRule="exact"/>
        <w:ind w:firstLineChars="294" w:firstLine="706"/>
        <w:jc w:val="left"/>
        <w:rPr>
          <w:sz w:val="24"/>
        </w:rPr>
      </w:pPr>
      <w:r>
        <w:rPr>
          <w:rFonts w:hint="eastAsia"/>
          <w:sz w:val="24"/>
        </w:rPr>
        <w:t>联系人：吴</w:t>
      </w:r>
      <w:r>
        <w:rPr>
          <w:rFonts w:hint="eastAsia"/>
          <w:sz w:val="24"/>
        </w:rPr>
        <w:t xml:space="preserve"> </w:t>
      </w:r>
      <w:r>
        <w:rPr>
          <w:rFonts w:hint="eastAsia"/>
          <w:sz w:val="24"/>
        </w:rPr>
        <w:t>工</w:t>
      </w:r>
    </w:p>
    <w:p w:rsidR="00804C1F" w:rsidRDefault="004B32DA">
      <w:pPr>
        <w:widowControl/>
        <w:spacing w:line="420" w:lineRule="exact"/>
        <w:ind w:firstLineChars="294" w:firstLine="706"/>
        <w:jc w:val="left"/>
        <w:rPr>
          <w:sz w:val="24"/>
        </w:rPr>
      </w:pPr>
      <w:r>
        <w:rPr>
          <w:rFonts w:hint="eastAsia"/>
          <w:sz w:val="24"/>
        </w:rPr>
        <w:t>联系电话：</w:t>
      </w:r>
      <w:r>
        <w:rPr>
          <w:rFonts w:hint="eastAsia"/>
          <w:sz w:val="24"/>
        </w:rPr>
        <w:t>13809913205</w:t>
      </w:r>
    </w:p>
    <w:p w:rsidR="00804C1F" w:rsidRDefault="00804C1F">
      <w:pPr>
        <w:widowControl/>
        <w:spacing w:line="420" w:lineRule="exact"/>
        <w:ind w:firstLineChars="294" w:firstLine="706"/>
        <w:jc w:val="left"/>
        <w:rPr>
          <w:sz w:val="24"/>
        </w:rPr>
      </w:pPr>
    </w:p>
    <w:p w:rsidR="00804C1F" w:rsidRDefault="00804C1F">
      <w:pPr>
        <w:pStyle w:val="af9"/>
        <w:widowControl/>
        <w:spacing w:line="360" w:lineRule="auto"/>
        <w:ind w:left="-10" w:firstLineChars="0" w:firstLine="0"/>
        <w:jc w:val="left"/>
        <w:rPr>
          <w:sz w:val="24"/>
          <w:szCs w:val="24"/>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pStyle w:val="a9"/>
        <w:adjustRightInd w:val="0"/>
        <w:snapToGrid w:val="0"/>
        <w:spacing w:line="360" w:lineRule="auto"/>
        <w:jc w:val="center"/>
        <w:rPr>
          <w:rFonts w:hAnsi="宋体"/>
          <w:b/>
          <w:spacing w:val="160"/>
          <w:sz w:val="28"/>
          <w:szCs w:val="28"/>
        </w:rPr>
      </w:pPr>
    </w:p>
    <w:p w:rsidR="00804C1F" w:rsidRDefault="00804C1F">
      <w:pPr>
        <w:pStyle w:val="a9"/>
        <w:adjustRightInd w:val="0"/>
        <w:snapToGrid w:val="0"/>
        <w:spacing w:line="360" w:lineRule="auto"/>
        <w:jc w:val="center"/>
        <w:rPr>
          <w:rFonts w:hAnsi="宋体"/>
          <w:b/>
          <w:spacing w:val="160"/>
          <w:sz w:val="28"/>
          <w:szCs w:val="28"/>
        </w:rPr>
      </w:pPr>
    </w:p>
    <w:p w:rsidR="00804C1F" w:rsidRDefault="00804C1F">
      <w:pPr>
        <w:pStyle w:val="a9"/>
        <w:adjustRightInd w:val="0"/>
        <w:snapToGrid w:val="0"/>
        <w:spacing w:line="360" w:lineRule="auto"/>
        <w:jc w:val="center"/>
        <w:rPr>
          <w:rFonts w:hAnsi="宋体"/>
          <w:b/>
          <w:spacing w:val="160"/>
          <w:sz w:val="28"/>
          <w:szCs w:val="28"/>
        </w:rPr>
      </w:pPr>
    </w:p>
    <w:p w:rsidR="00804C1F" w:rsidRDefault="00804C1F">
      <w:pPr>
        <w:pStyle w:val="a9"/>
        <w:adjustRightInd w:val="0"/>
        <w:snapToGrid w:val="0"/>
        <w:spacing w:line="360" w:lineRule="auto"/>
        <w:jc w:val="center"/>
        <w:rPr>
          <w:rFonts w:hAnsi="宋体"/>
          <w:b/>
          <w:spacing w:val="160"/>
          <w:sz w:val="28"/>
          <w:szCs w:val="28"/>
        </w:rPr>
      </w:pPr>
    </w:p>
    <w:p w:rsidR="00804C1F" w:rsidRDefault="00804C1F">
      <w:pPr>
        <w:pStyle w:val="a9"/>
        <w:adjustRightInd w:val="0"/>
        <w:snapToGrid w:val="0"/>
        <w:spacing w:line="360" w:lineRule="auto"/>
        <w:jc w:val="center"/>
        <w:rPr>
          <w:rFonts w:hAnsi="宋体"/>
          <w:b/>
          <w:spacing w:val="160"/>
          <w:sz w:val="28"/>
          <w:szCs w:val="28"/>
        </w:rPr>
      </w:pPr>
    </w:p>
    <w:p w:rsidR="00804C1F" w:rsidRDefault="00804C1F">
      <w:pPr>
        <w:pStyle w:val="a9"/>
        <w:adjustRightInd w:val="0"/>
        <w:snapToGrid w:val="0"/>
        <w:spacing w:line="360" w:lineRule="auto"/>
        <w:jc w:val="center"/>
        <w:rPr>
          <w:rFonts w:hAnsi="宋体"/>
          <w:b/>
          <w:spacing w:val="160"/>
          <w:sz w:val="28"/>
          <w:szCs w:val="28"/>
        </w:rPr>
      </w:pPr>
    </w:p>
    <w:p w:rsidR="00804C1F" w:rsidRDefault="00804C1F">
      <w:pPr>
        <w:pStyle w:val="a9"/>
        <w:adjustRightInd w:val="0"/>
        <w:snapToGrid w:val="0"/>
        <w:spacing w:line="360" w:lineRule="auto"/>
        <w:jc w:val="center"/>
        <w:rPr>
          <w:rFonts w:hAnsi="宋体"/>
          <w:b/>
          <w:spacing w:val="160"/>
          <w:sz w:val="28"/>
          <w:szCs w:val="28"/>
        </w:rPr>
      </w:pPr>
    </w:p>
    <w:p w:rsidR="00804C1F" w:rsidRDefault="00804C1F">
      <w:pPr>
        <w:pStyle w:val="a9"/>
        <w:adjustRightInd w:val="0"/>
        <w:snapToGrid w:val="0"/>
        <w:spacing w:line="360" w:lineRule="auto"/>
        <w:jc w:val="center"/>
        <w:rPr>
          <w:rFonts w:hAnsi="宋体"/>
          <w:b/>
          <w:spacing w:val="160"/>
          <w:sz w:val="28"/>
          <w:szCs w:val="28"/>
        </w:rPr>
      </w:pPr>
    </w:p>
    <w:p w:rsidR="00804C1F" w:rsidRDefault="00804C1F">
      <w:pPr>
        <w:pStyle w:val="a9"/>
        <w:adjustRightInd w:val="0"/>
        <w:snapToGrid w:val="0"/>
        <w:spacing w:line="360" w:lineRule="auto"/>
        <w:jc w:val="center"/>
        <w:rPr>
          <w:rFonts w:hAnsi="宋体"/>
          <w:b/>
          <w:spacing w:val="160"/>
          <w:sz w:val="28"/>
          <w:szCs w:val="28"/>
        </w:rPr>
      </w:pPr>
    </w:p>
    <w:p w:rsidR="00804C1F" w:rsidRDefault="004B32DA">
      <w:pPr>
        <w:pStyle w:val="a9"/>
        <w:adjustRightInd w:val="0"/>
        <w:snapToGrid w:val="0"/>
        <w:spacing w:line="360" w:lineRule="auto"/>
        <w:ind w:firstLineChars="550" w:firstLine="3306"/>
        <w:rPr>
          <w:rFonts w:hAnsi="宋体"/>
          <w:b/>
          <w:spacing w:val="160"/>
          <w:sz w:val="28"/>
          <w:szCs w:val="28"/>
        </w:rPr>
      </w:pPr>
      <w:r>
        <w:rPr>
          <w:rFonts w:hAnsi="宋体" w:hint="eastAsia"/>
          <w:b/>
          <w:spacing w:val="160"/>
          <w:sz w:val="28"/>
          <w:szCs w:val="28"/>
        </w:rPr>
        <w:t>目   录</w:t>
      </w:r>
    </w:p>
    <w:p w:rsidR="00804C1F" w:rsidRDefault="009B1785">
      <w:pPr>
        <w:pStyle w:val="11"/>
        <w:tabs>
          <w:tab w:val="right" w:leader="dot" w:pos="8306"/>
        </w:tabs>
      </w:pPr>
      <w:r>
        <w:rPr>
          <w:rFonts w:ascii="宋体" w:hAnsi="宋体"/>
          <w:b/>
          <w:szCs w:val="21"/>
        </w:rPr>
        <w:fldChar w:fldCharType="begin"/>
      </w:r>
      <w:r w:rsidR="004B32DA">
        <w:rPr>
          <w:rFonts w:ascii="宋体" w:hAnsi="宋体"/>
          <w:b/>
          <w:szCs w:val="21"/>
        </w:rPr>
        <w:instrText xml:space="preserve"> </w:instrText>
      </w:r>
      <w:r w:rsidR="004B32DA">
        <w:rPr>
          <w:rFonts w:ascii="宋体" w:hAnsi="宋体" w:hint="eastAsia"/>
          <w:b/>
          <w:szCs w:val="21"/>
        </w:rPr>
        <w:instrText>TOC \o "1-3" \h \z \u</w:instrText>
      </w:r>
      <w:r w:rsidR="004B32DA">
        <w:rPr>
          <w:rFonts w:ascii="宋体" w:hAnsi="宋体"/>
          <w:b/>
          <w:szCs w:val="21"/>
        </w:rPr>
        <w:instrText xml:space="preserve"> </w:instrText>
      </w:r>
      <w:r>
        <w:rPr>
          <w:rFonts w:ascii="宋体" w:hAnsi="宋体"/>
          <w:b/>
          <w:szCs w:val="21"/>
        </w:rPr>
        <w:fldChar w:fldCharType="separate"/>
      </w:r>
    </w:p>
    <w:p w:rsidR="00804C1F" w:rsidRDefault="00C41F87">
      <w:pPr>
        <w:pStyle w:val="11"/>
        <w:ind w:firstLineChars="350" w:firstLine="735"/>
      </w:pPr>
      <w:hyperlink w:anchor="_Toc22673" w:history="1">
        <w:r w:rsidR="004B32DA">
          <w:rPr>
            <w:rFonts w:ascii="宋体" w:hAnsi="宋体" w:hint="eastAsia"/>
            <w:szCs w:val="32"/>
          </w:rPr>
          <w:t>第一章 投标须知前附表</w:t>
        </w:r>
        <w:r w:rsidR="004B32DA">
          <w:t>……………………………………………</w:t>
        </w:r>
        <w:r w:rsidR="004B32DA">
          <w:rPr>
            <w:rFonts w:hint="eastAsia"/>
          </w:rPr>
          <w:t xml:space="preserve">.. </w:t>
        </w:r>
      </w:hyperlink>
      <w:r w:rsidR="004B32DA">
        <w:rPr>
          <w:rFonts w:hint="eastAsia"/>
        </w:rPr>
        <w:t>5</w:t>
      </w:r>
    </w:p>
    <w:p w:rsidR="00804C1F" w:rsidRDefault="00804C1F"/>
    <w:p w:rsidR="00804C1F" w:rsidRDefault="00C41F87">
      <w:pPr>
        <w:pStyle w:val="11"/>
        <w:tabs>
          <w:tab w:val="right" w:leader="dot" w:pos="8306"/>
        </w:tabs>
        <w:spacing w:line="480" w:lineRule="auto"/>
        <w:ind w:firstLineChars="350" w:firstLine="735"/>
      </w:pPr>
      <w:hyperlink w:anchor="_Toc8379" w:history="1">
        <w:r w:rsidR="004B32DA">
          <w:rPr>
            <w:rFonts w:ascii="宋体" w:hAnsi="宋体" w:hint="eastAsia"/>
            <w:szCs w:val="32"/>
          </w:rPr>
          <w:t>第二章 采购需求</w:t>
        </w:r>
        <w:r w:rsidR="004B32DA">
          <w:rPr>
            <w:rFonts w:hint="eastAsia"/>
          </w:rPr>
          <w:t xml:space="preserve"> </w:t>
        </w:r>
        <w:r w:rsidR="004B32DA">
          <w:t>……………………………………………………</w:t>
        </w:r>
        <w:r w:rsidR="004B32DA">
          <w:rPr>
            <w:rFonts w:hint="eastAsia"/>
          </w:rPr>
          <w:t>16</w:t>
        </w:r>
      </w:hyperlink>
    </w:p>
    <w:p w:rsidR="00804C1F" w:rsidRDefault="00804C1F"/>
    <w:p w:rsidR="00804C1F" w:rsidRDefault="00C41F87">
      <w:pPr>
        <w:pStyle w:val="11"/>
        <w:tabs>
          <w:tab w:val="right" w:leader="dot" w:pos="8306"/>
        </w:tabs>
        <w:ind w:firstLineChars="350" w:firstLine="735"/>
      </w:pPr>
      <w:hyperlink w:anchor="_Toc5962" w:history="1">
        <w:r w:rsidR="004B32DA">
          <w:rPr>
            <w:rFonts w:ascii="宋体" w:hAnsi="宋体" w:hint="eastAsia"/>
            <w:szCs w:val="32"/>
          </w:rPr>
          <w:t>第三章 评标原则及办法.</w:t>
        </w:r>
      </w:hyperlink>
      <w:r w:rsidR="004B32DA">
        <w:rPr>
          <w:rFonts w:hint="eastAsia"/>
        </w:rPr>
        <w:t>............................................</w:t>
      </w:r>
      <w:r w:rsidR="004B32DA">
        <w:t xml:space="preserve"> …</w:t>
      </w:r>
      <w:r w:rsidR="00C80889">
        <w:rPr>
          <w:rFonts w:hint="eastAsia"/>
        </w:rPr>
        <w:t>...................27</w:t>
      </w:r>
    </w:p>
    <w:p w:rsidR="00804C1F" w:rsidRDefault="00804C1F"/>
    <w:p w:rsidR="00804C1F" w:rsidRDefault="00C41F87">
      <w:pPr>
        <w:pStyle w:val="11"/>
        <w:tabs>
          <w:tab w:val="right" w:leader="dot" w:pos="8306"/>
        </w:tabs>
        <w:ind w:firstLineChars="350" w:firstLine="735"/>
      </w:pPr>
      <w:hyperlink w:anchor="_Toc31866" w:history="1">
        <w:r w:rsidR="004B32DA">
          <w:rPr>
            <w:rFonts w:ascii="宋体" w:hAnsi="宋体" w:hint="eastAsia"/>
            <w:szCs w:val="32"/>
          </w:rPr>
          <w:t>第四章 投标文件组成</w:t>
        </w:r>
        <w:r w:rsidR="004B32DA">
          <w:t>…………………………………………………</w:t>
        </w:r>
        <w:r w:rsidR="004B32DA">
          <w:rPr>
            <w:rFonts w:hint="eastAsia"/>
          </w:rPr>
          <w:t>.3</w:t>
        </w:r>
        <w:r w:rsidR="00C80889">
          <w:rPr>
            <w:rFonts w:hint="eastAsia"/>
          </w:rPr>
          <w:t>6</w:t>
        </w:r>
      </w:hyperlink>
    </w:p>
    <w:p w:rsidR="00804C1F" w:rsidRDefault="00804C1F"/>
    <w:p w:rsidR="00804C1F" w:rsidRDefault="00C41F87">
      <w:pPr>
        <w:pStyle w:val="11"/>
        <w:tabs>
          <w:tab w:val="right" w:leader="dot" w:pos="8306"/>
        </w:tabs>
        <w:ind w:firstLineChars="350" w:firstLine="735"/>
      </w:pPr>
      <w:hyperlink w:anchor="_Toc31866" w:history="1">
        <w:r w:rsidR="004B32DA">
          <w:rPr>
            <w:rFonts w:ascii="宋体" w:hAnsi="宋体" w:hint="eastAsia"/>
            <w:szCs w:val="32"/>
          </w:rPr>
          <w:t>第五章 采购合同</w:t>
        </w:r>
        <w:r w:rsidR="004B32DA">
          <w:t>………………………………………………………</w:t>
        </w:r>
        <w:r w:rsidR="004B32DA">
          <w:rPr>
            <w:rFonts w:hint="eastAsia"/>
          </w:rPr>
          <w:t>.5</w:t>
        </w:r>
        <w:r w:rsidR="00C80889">
          <w:rPr>
            <w:rFonts w:hint="eastAsia"/>
          </w:rPr>
          <w:t>5</w:t>
        </w:r>
      </w:hyperlink>
    </w:p>
    <w:p w:rsidR="00804C1F" w:rsidRDefault="00804C1F">
      <w:pPr>
        <w:pStyle w:val="20"/>
        <w:tabs>
          <w:tab w:val="right" w:leader="dot" w:pos="8306"/>
        </w:tabs>
      </w:pPr>
    </w:p>
    <w:p w:rsidR="00804C1F" w:rsidRDefault="00804C1F">
      <w:pPr>
        <w:pStyle w:val="20"/>
        <w:tabs>
          <w:tab w:val="right" w:leader="dot" w:pos="8306"/>
        </w:tabs>
      </w:pPr>
    </w:p>
    <w:p w:rsidR="00804C1F" w:rsidRDefault="00804C1F">
      <w:pPr>
        <w:pStyle w:val="20"/>
        <w:tabs>
          <w:tab w:val="right" w:leader="dot" w:pos="8306"/>
        </w:tabs>
      </w:pPr>
    </w:p>
    <w:p w:rsidR="00804C1F" w:rsidRDefault="00804C1F">
      <w:pPr>
        <w:pStyle w:val="20"/>
        <w:tabs>
          <w:tab w:val="right" w:leader="dot" w:pos="8306"/>
        </w:tabs>
      </w:pPr>
    </w:p>
    <w:p w:rsidR="00804C1F" w:rsidRDefault="00804C1F">
      <w:pPr>
        <w:pStyle w:val="20"/>
        <w:tabs>
          <w:tab w:val="right" w:leader="dot" w:pos="8306"/>
        </w:tabs>
      </w:pPr>
    </w:p>
    <w:p w:rsidR="00804C1F" w:rsidRDefault="00804C1F">
      <w:pPr>
        <w:pStyle w:val="20"/>
        <w:tabs>
          <w:tab w:val="right" w:leader="dot" w:pos="8306"/>
        </w:tabs>
      </w:pPr>
    </w:p>
    <w:p w:rsidR="00804C1F" w:rsidRDefault="00804C1F">
      <w:pPr>
        <w:pStyle w:val="20"/>
        <w:tabs>
          <w:tab w:val="right" w:leader="dot" w:pos="8306"/>
        </w:tabs>
      </w:pPr>
    </w:p>
    <w:p w:rsidR="00804C1F" w:rsidRDefault="00804C1F">
      <w:pPr>
        <w:pStyle w:val="20"/>
        <w:tabs>
          <w:tab w:val="right" w:leader="dot" w:pos="8306"/>
        </w:tabs>
      </w:pPr>
    </w:p>
    <w:p w:rsidR="00804C1F" w:rsidRDefault="009B1785">
      <w:pPr>
        <w:spacing w:line="360" w:lineRule="auto"/>
        <w:ind w:firstLineChars="1050" w:firstLine="2214"/>
        <w:outlineLvl w:val="0"/>
        <w:rPr>
          <w:b/>
          <w:color w:val="000000"/>
          <w:sz w:val="32"/>
          <w:szCs w:val="32"/>
        </w:rPr>
      </w:pPr>
      <w:r>
        <w:rPr>
          <w:rFonts w:ascii="宋体" w:hAnsi="宋体"/>
          <w:b/>
          <w:szCs w:val="21"/>
        </w:rPr>
        <w:fldChar w:fldCharType="end"/>
      </w: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804C1F">
      <w:pPr>
        <w:spacing w:line="360" w:lineRule="auto"/>
        <w:ind w:firstLineChars="1050" w:firstLine="3373"/>
        <w:outlineLvl w:val="0"/>
        <w:rPr>
          <w:b/>
          <w:color w:val="000000"/>
          <w:sz w:val="32"/>
          <w:szCs w:val="32"/>
        </w:rPr>
      </w:pPr>
    </w:p>
    <w:p w:rsidR="00804C1F" w:rsidRDefault="004B32DA">
      <w:pPr>
        <w:spacing w:line="360" w:lineRule="auto"/>
        <w:ind w:firstLineChars="900" w:firstLine="2891"/>
        <w:outlineLvl w:val="0"/>
        <w:rPr>
          <w:b/>
          <w:color w:val="000000"/>
          <w:sz w:val="32"/>
          <w:szCs w:val="32"/>
        </w:rPr>
      </w:pPr>
      <w:r>
        <w:rPr>
          <w:rFonts w:hint="eastAsia"/>
          <w:b/>
          <w:color w:val="000000"/>
          <w:sz w:val="32"/>
          <w:szCs w:val="32"/>
        </w:rPr>
        <w:t>第一章</w:t>
      </w:r>
      <w:r>
        <w:rPr>
          <w:rFonts w:hint="eastAsia"/>
          <w:b/>
          <w:color w:val="000000"/>
          <w:sz w:val="32"/>
          <w:szCs w:val="32"/>
        </w:rPr>
        <w:t xml:space="preserve">  </w:t>
      </w:r>
      <w:r>
        <w:rPr>
          <w:rFonts w:hint="eastAsia"/>
          <w:b/>
          <w:color w:val="000000"/>
          <w:sz w:val="32"/>
          <w:szCs w:val="32"/>
        </w:rPr>
        <w:t>须知前附表</w:t>
      </w:r>
      <w:bookmarkEnd w:id="12"/>
    </w:p>
    <w:tbl>
      <w:tblPr>
        <w:tblW w:w="9415"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699"/>
        <w:gridCol w:w="8716"/>
      </w:tblGrid>
      <w:tr w:rsidR="00804C1F">
        <w:trPr>
          <w:trHeight w:val="197"/>
          <w:jc w:val="center"/>
        </w:trPr>
        <w:tc>
          <w:tcPr>
            <w:tcW w:w="699" w:type="dxa"/>
            <w:tcBorders>
              <w:top w:val="double" w:sz="6"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b/>
                <w:color w:val="000000"/>
                <w:sz w:val="24"/>
              </w:rPr>
            </w:pPr>
            <w:r>
              <w:rPr>
                <w:rFonts w:ascii="宋体" w:hAnsi="宋体" w:cs="宋体" w:hint="eastAsia"/>
                <w:b/>
                <w:color w:val="000000"/>
                <w:sz w:val="24"/>
              </w:rPr>
              <w:t>序号</w:t>
            </w:r>
          </w:p>
        </w:tc>
        <w:tc>
          <w:tcPr>
            <w:tcW w:w="8716" w:type="dxa"/>
            <w:tcBorders>
              <w:top w:val="double" w:sz="6" w:space="0" w:color="auto"/>
              <w:left w:val="single" w:sz="4" w:space="0" w:color="auto"/>
              <w:bottom w:val="single" w:sz="4" w:space="0" w:color="auto"/>
              <w:right w:val="double" w:sz="6" w:space="0" w:color="auto"/>
            </w:tcBorders>
            <w:vAlign w:val="center"/>
          </w:tcPr>
          <w:p w:rsidR="00804C1F" w:rsidRDefault="004B32DA">
            <w:pPr>
              <w:spacing w:line="360" w:lineRule="auto"/>
              <w:ind w:firstLineChars="200" w:firstLine="482"/>
              <w:jc w:val="center"/>
              <w:rPr>
                <w:rFonts w:ascii="宋体" w:hAnsi="宋体" w:cs="宋体"/>
                <w:b/>
                <w:color w:val="000000"/>
                <w:sz w:val="24"/>
              </w:rPr>
            </w:pPr>
            <w:r>
              <w:rPr>
                <w:rFonts w:ascii="宋体" w:hAnsi="宋体" w:cs="宋体" w:hint="eastAsia"/>
                <w:b/>
                <w:color w:val="000000"/>
                <w:sz w:val="24"/>
              </w:rPr>
              <w:t>内   容   规   定</w:t>
            </w:r>
          </w:p>
        </w:tc>
      </w:tr>
      <w:tr w:rsidR="00804C1F">
        <w:trPr>
          <w:trHeight w:hRule="exact" w:val="4292"/>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804C1F">
            <w:pPr>
              <w:numPr>
                <w:ilvl w:val="0"/>
                <w:numId w:val="2"/>
              </w:numPr>
              <w:spacing w:line="360" w:lineRule="auto"/>
              <w:ind w:firstLineChars="117" w:firstLine="281"/>
              <w:rPr>
                <w:rFonts w:ascii="宋体" w:hAnsi="宋体" w:cs="宋体"/>
                <w:color w:val="000000"/>
                <w:sz w:val="24"/>
              </w:rPr>
            </w:pPr>
          </w:p>
        </w:tc>
        <w:tc>
          <w:tcPr>
            <w:tcW w:w="8716" w:type="dxa"/>
            <w:tcBorders>
              <w:top w:val="single" w:sz="4" w:space="0" w:color="auto"/>
              <w:left w:val="single" w:sz="4" w:space="0" w:color="auto"/>
              <w:bottom w:val="single" w:sz="4" w:space="0" w:color="auto"/>
              <w:right w:val="double" w:sz="6" w:space="0" w:color="auto"/>
            </w:tcBorders>
          </w:tcPr>
          <w:p w:rsidR="00804C1F" w:rsidRDefault="004B32DA">
            <w:pPr>
              <w:spacing w:line="384" w:lineRule="auto"/>
            </w:pPr>
            <w:r>
              <w:rPr>
                <w:rFonts w:hint="eastAsia"/>
              </w:rPr>
              <w:t>综合说明：</w:t>
            </w:r>
          </w:p>
          <w:p w:rsidR="00804C1F" w:rsidRDefault="004B32DA">
            <w:pPr>
              <w:spacing w:line="384" w:lineRule="auto"/>
            </w:pPr>
            <w:r>
              <w:rPr>
                <w:rFonts w:hint="eastAsia"/>
              </w:rPr>
              <w:t>1</w:t>
            </w:r>
            <w:r>
              <w:rPr>
                <w:rFonts w:hint="eastAsia"/>
              </w:rPr>
              <w:t>）招标方式：公开招标</w:t>
            </w:r>
          </w:p>
          <w:p w:rsidR="00804C1F" w:rsidRPr="00AC7BCC" w:rsidRDefault="004B32DA">
            <w:pPr>
              <w:spacing w:line="384" w:lineRule="auto"/>
              <w:rPr>
                <w:color w:val="FF0000"/>
              </w:rPr>
            </w:pPr>
            <w:r>
              <w:rPr>
                <w:rFonts w:hint="eastAsia"/>
              </w:rPr>
              <w:t>2</w:t>
            </w:r>
            <w:r>
              <w:rPr>
                <w:rFonts w:hint="eastAsia"/>
              </w:rPr>
              <w:t>）项目名称：</w:t>
            </w:r>
            <w:r w:rsidRPr="00AC7BCC">
              <w:rPr>
                <w:rFonts w:hint="eastAsia"/>
                <w:color w:val="FF0000"/>
              </w:rPr>
              <w:t>自治区人工影响天气雷达建设项目</w:t>
            </w:r>
          </w:p>
          <w:p w:rsidR="00804C1F" w:rsidRDefault="004B32DA">
            <w:pPr>
              <w:spacing w:line="360" w:lineRule="auto"/>
            </w:pPr>
            <w:r>
              <w:rPr>
                <w:rFonts w:hint="eastAsia"/>
              </w:rPr>
              <w:t>3</w:t>
            </w:r>
            <w:r>
              <w:rPr>
                <w:rFonts w:hint="eastAsia"/>
              </w:rPr>
              <w:t>）交货时间：自合同签订之日起</w:t>
            </w:r>
            <w:r w:rsidRPr="00CD42C8">
              <w:rPr>
                <w:rFonts w:hint="eastAsia"/>
                <w:color w:val="FF0000"/>
              </w:rPr>
              <w:t>120</w:t>
            </w:r>
            <w:r>
              <w:rPr>
                <w:rFonts w:hint="eastAsia"/>
              </w:rPr>
              <w:t>日内交付货物。</w:t>
            </w:r>
          </w:p>
          <w:p w:rsidR="00804C1F" w:rsidRDefault="004B32DA">
            <w:pPr>
              <w:spacing w:line="384" w:lineRule="auto"/>
            </w:pPr>
            <w:r>
              <w:rPr>
                <w:rFonts w:hint="eastAsia"/>
              </w:rPr>
              <w:t>4</w:t>
            </w:r>
            <w:r>
              <w:rPr>
                <w:rFonts w:hint="eastAsia"/>
              </w:rPr>
              <w:t>）交货地点：采购人指定地点</w:t>
            </w:r>
          </w:p>
          <w:p w:rsidR="00804C1F" w:rsidRDefault="004B32DA">
            <w:pPr>
              <w:spacing w:line="384" w:lineRule="auto"/>
            </w:pPr>
            <w:r>
              <w:rPr>
                <w:rFonts w:hint="eastAsia"/>
              </w:rPr>
              <w:t>5</w:t>
            </w:r>
            <w:r>
              <w:rPr>
                <w:rFonts w:hint="eastAsia"/>
              </w:rPr>
              <w:t>）项目内容：自治区人工影响天气雷达建设项目（具体技术参数要求详见招标文件）</w:t>
            </w:r>
          </w:p>
          <w:p w:rsidR="00804C1F" w:rsidRDefault="004B32DA">
            <w:pPr>
              <w:spacing w:line="384" w:lineRule="auto"/>
            </w:pPr>
            <w:r>
              <w:rPr>
                <w:rFonts w:hint="eastAsia"/>
              </w:rPr>
              <w:t>6</w:t>
            </w:r>
            <w:r>
              <w:rPr>
                <w:rFonts w:hint="eastAsia"/>
              </w:rPr>
              <w:t>）项目预算：</w:t>
            </w:r>
            <w:r>
              <w:rPr>
                <w:rFonts w:hint="eastAsia"/>
              </w:rPr>
              <w:t>2136</w:t>
            </w:r>
            <w:r>
              <w:rPr>
                <w:rFonts w:hint="eastAsia"/>
              </w:rPr>
              <w:t>万元（投标总报价不得高于此价格，否则投标文件被拒绝评审）</w:t>
            </w:r>
          </w:p>
          <w:p w:rsidR="00804C1F" w:rsidRDefault="004B32DA">
            <w:pPr>
              <w:pStyle w:val="3"/>
              <w:ind w:firstLineChars="0" w:firstLine="0"/>
            </w:pPr>
            <w:r>
              <w:rPr>
                <w:rFonts w:hint="eastAsia"/>
                <w:sz w:val="24"/>
              </w:rPr>
              <w:t>7</w:t>
            </w:r>
            <w:r>
              <w:rPr>
                <w:rFonts w:hint="eastAsia"/>
                <w:sz w:val="24"/>
              </w:rPr>
              <w:t>）采购资金来源：自治区财政资金</w:t>
            </w:r>
          </w:p>
          <w:p w:rsidR="00804C1F" w:rsidRDefault="00804C1F">
            <w:pPr>
              <w:pStyle w:val="3"/>
            </w:pPr>
          </w:p>
        </w:tc>
      </w:tr>
      <w:tr w:rsidR="00804C1F">
        <w:trPr>
          <w:trHeight w:hRule="exact" w:val="2487"/>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804C1F">
            <w:pPr>
              <w:numPr>
                <w:ilvl w:val="0"/>
                <w:numId w:val="2"/>
              </w:numPr>
              <w:spacing w:line="360" w:lineRule="auto"/>
              <w:ind w:firstLineChars="117" w:firstLine="281"/>
              <w:rPr>
                <w:rFonts w:ascii="宋体" w:hAnsi="宋体" w:cs="宋体"/>
                <w:color w:val="000000"/>
                <w:sz w:val="24"/>
              </w:rPr>
            </w:pPr>
          </w:p>
        </w:tc>
        <w:tc>
          <w:tcPr>
            <w:tcW w:w="8716" w:type="dxa"/>
            <w:tcBorders>
              <w:top w:val="single" w:sz="4" w:space="0" w:color="auto"/>
              <w:left w:val="single" w:sz="4" w:space="0" w:color="auto"/>
              <w:bottom w:val="single" w:sz="4" w:space="0" w:color="auto"/>
              <w:right w:val="double" w:sz="6" w:space="0" w:color="auto"/>
            </w:tcBorders>
          </w:tcPr>
          <w:p w:rsidR="00804C1F" w:rsidRDefault="004B32DA">
            <w:pPr>
              <w:spacing w:line="384" w:lineRule="auto"/>
              <w:rPr>
                <w:rFonts w:ascii="宋体" w:hAnsi="宋体" w:cs="宋体"/>
                <w:b/>
                <w:bCs/>
                <w:color w:val="000000"/>
                <w:sz w:val="24"/>
              </w:rPr>
            </w:pPr>
            <w:r>
              <w:rPr>
                <w:rFonts w:ascii="宋体" w:hAnsi="宋体" w:cs="宋体" w:hint="eastAsia"/>
                <w:b/>
                <w:bCs/>
                <w:color w:val="000000"/>
                <w:sz w:val="24"/>
              </w:rPr>
              <w:t>采购人：</w:t>
            </w:r>
          </w:p>
          <w:p w:rsidR="00804C1F" w:rsidRDefault="004B32DA">
            <w:pPr>
              <w:spacing w:line="360" w:lineRule="auto"/>
              <w:ind w:firstLineChars="200" w:firstLine="480"/>
              <w:jc w:val="left"/>
              <w:rPr>
                <w:rFonts w:ascii="宋体" w:hAnsi="宋体" w:cs="宋体"/>
                <w:sz w:val="24"/>
              </w:rPr>
            </w:pPr>
            <w:r>
              <w:rPr>
                <w:rFonts w:ascii="宋体" w:hAnsi="宋体" w:cs="宋体" w:hint="eastAsia"/>
                <w:sz w:val="24"/>
              </w:rPr>
              <w:t>名 称：新疆维吾尔自治区人工影响天气办公室</w:t>
            </w:r>
            <w:r>
              <w:rPr>
                <w:rFonts w:ascii="宋体" w:hAnsi="宋体" w:cs="宋体"/>
                <w:sz w:val="24"/>
              </w:rPr>
              <w:t xml:space="preserve"> </w:t>
            </w:r>
          </w:p>
          <w:p w:rsidR="00804C1F" w:rsidRDefault="004B32DA">
            <w:pPr>
              <w:spacing w:line="360" w:lineRule="auto"/>
              <w:ind w:firstLineChars="200" w:firstLine="480"/>
              <w:jc w:val="left"/>
              <w:rPr>
                <w:rFonts w:ascii="宋体" w:hAnsi="宋体" w:cs="宋体"/>
                <w:sz w:val="24"/>
              </w:rPr>
            </w:pPr>
            <w:r>
              <w:rPr>
                <w:rFonts w:ascii="宋体" w:hAnsi="宋体" w:cs="宋体" w:hint="eastAsia"/>
                <w:sz w:val="24"/>
              </w:rPr>
              <w:t>地 址：</w:t>
            </w:r>
            <w:r>
              <w:rPr>
                <w:rFonts w:ascii="宋体" w:hAnsi="宋体" w:cs="宋体"/>
                <w:sz w:val="24"/>
              </w:rPr>
              <w:t xml:space="preserve"> </w:t>
            </w:r>
            <w:r>
              <w:rPr>
                <w:rFonts w:ascii="宋体" w:hAnsi="宋体" w:cs="宋体" w:hint="eastAsia"/>
                <w:sz w:val="24"/>
              </w:rPr>
              <w:t>新疆维吾尔自治区乌鲁木齐市建国路327号</w:t>
            </w:r>
          </w:p>
          <w:p w:rsidR="00804C1F" w:rsidRDefault="004B32DA">
            <w:pPr>
              <w:spacing w:line="360" w:lineRule="auto"/>
              <w:ind w:firstLineChars="200" w:firstLine="480"/>
              <w:rPr>
                <w:rFonts w:ascii="宋体" w:hAnsi="宋体" w:cs="宋体"/>
                <w:sz w:val="24"/>
              </w:rPr>
            </w:pPr>
            <w:r>
              <w:rPr>
                <w:rFonts w:ascii="宋体" w:hAnsi="宋体" w:cs="宋体" w:hint="eastAsia"/>
                <w:sz w:val="24"/>
              </w:rPr>
              <w:t>联系方式：14799282915</w:t>
            </w:r>
          </w:p>
          <w:p w:rsidR="00804C1F" w:rsidRDefault="004B32DA">
            <w:pPr>
              <w:spacing w:line="360" w:lineRule="auto"/>
              <w:ind w:firstLineChars="200" w:firstLine="480"/>
              <w:rPr>
                <w:rFonts w:ascii="宋体" w:hAnsi="宋体" w:cs="宋体"/>
                <w:sz w:val="24"/>
              </w:rPr>
            </w:pPr>
            <w:r>
              <w:rPr>
                <w:rFonts w:ascii="宋体" w:hAnsi="宋体" w:cs="宋体" w:hint="eastAsia"/>
                <w:sz w:val="24"/>
              </w:rPr>
              <w:t>联系人:郭工</w:t>
            </w:r>
          </w:p>
          <w:p w:rsidR="00804C1F" w:rsidRDefault="004B32DA">
            <w:pPr>
              <w:spacing w:line="360" w:lineRule="auto"/>
              <w:ind w:firstLineChars="300" w:firstLine="720"/>
              <w:textAlignment w:val="baseline"/>
              <w:rPr>
                <w:rFonts w:ascii="宋体" w:hAnsi="宋体" w:cs="宋体"/>
                <w:color w:val="000000"/>
                <w:sz w:val="24"/>
              </w:rPr>
            </w:pPr>
            <w:r>
              <w:rPr>
                <w:rFonts w:ascii="宋体" w:hAnsi="宋体" w:cs="宋体" w:hint="eastAsia"/>
                <w:color w:val="000000"/>
                <w:sz w:val="24"/>
              </w:rPr>
              <w:t>;</w:t>
            </w:r>
          </w:p>
        </w:tc>
      </w:tr>
      <w:tr w:rsidR="00804C1F">
        <w:trPr>
          <w:trHeight w:hRule="exact" w:val="2464"/>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804C1F">
            <w:pPr>
              <w:numPr>
                <w:ilvl w:val="0"/>
                <w:numId w:val="2"/>
              </w:numPr>
              <w:spacing w:line="360" w:lineRule="auto"/>
              <w:ind w:firstLineChars="117" w:firstLine="281"/>
              <w:rPr>
                <w:rFonts w:ascii="宋体" w:hAnsi="宋体" w:cs="宋体"/>
                <w:color w:val="000000"/>
                <w:sz w:val="24"/>
              </w:rPr>
            </w:pPr>
          </w:p>
        </w:tc>
        <w:tc>
          <w:tcPr>
            <w:tcW w:w="8716" w:type="dxa"/>
            <w:tcBorders>
              <w:top w:val="single" w:sz="4" w:space="0" w:color="auto"/>
              <w:left w:val="single" w:sz="4" w:space="0" w:color="auto"/>
              <w:bottom w:val="single" w:sz="4" w:space="0" w:color="auto"/>
              <w:right w:val="double" w:sz="6" w:space="0" w:color="auto"/>
            </w:tcBorders>
          </w:tcPr>
          <w:p w:rsidR="00804C1F" w:rsidRDefault="004B32DA">
            <w:pPr>
              <w:spacing w:line="384" w:lineRule="auto"/>
              <w:rPr>
                <w:rFonts w:ascii="宋体" w:hAnsi="宋体" w:cs="宋体"/>
                <w:b/>
                <w:bCs/>
                <w:color w:val="000000"/>
                <w:sz w:val="24"/>
              </w:rPr>
            </w:pPr>
            <w:r>
              <w:rPr>
                <w:rFonts w:ascii="宋体" w:hAnsi="宋体" w:cs="宋体" w:hint="eastAsia"/>
                <w:b/>
                <w:bCs/>
                <w:color w:val="000000"/>
                <w:sz w:val="24"/>
              </w:rPr>
              <w:t>招标代理机构：</w:t>
            </w:r>
          </w:p>
          <w:p w:rsidR="00804C1F" w:rsidRDefault="004B32DA">
            <w:pPr>
              <w:autoSpaceDE w:val="0"/>
              <w:autoSpaceDN w:val="0"/>
              <w:adjustRightInd w:val="0"/>
              <w:spacing w:line="276" w:lineRule="auto"/>
              <w:rPr>
                <w:rFonts w:ascii="宋体" w:hAnsi="宋体"/>
                <w:color w:val="000000"/>
                <w:sz w:val="24"/>
              </w:rPr>
            </w:pPr>
            <w:r>
              <w:rPr>
                <w:rFonts w:ascii="宋体" w:hAnsi="宋体" w:hint="eastAsia"/>
                <w:sz w:val="24"/>
              </w:rPr>
              <w:t>1）单位名称：</w:t>
            </w:r>
            <w:r>
              <w:rPr>
                <w:rFonts w:ascii="宋体" w:hAnsi="宋体" w:hint="eastAsia"/>
                <w:color w:val="000000"/>
                <w:sz w:val="24"/>
              </w:rPr>
              <w:t>新疆诚誉工程项目管理有限公司</w:t>
            </w:r>
          </w:p>
          <w:p w:rsidR="00804C1F" w:rsidRDefault="004B32DA">
            <w:pPr>
              <w:spacing w:line="360" w:lineRule="auto"/>
              <w:jc w:val="left"/>
              <w:rPr>
                <w:rFonts w:ascii="宋体" w:hAnsi="宋体"/>
                <w:sz w:val="24"/>
              </w:rPr>
            </w:pPr>
            <w:r>
              <w:rPr>
                <w:rFonts w:ascii="宋体" w:hAnsi="宋体" w:hint="eastAsia"/>
                <w:color w:val="000000"/>
                <w:sz w:val="24"/>
              </w:rPr>
              <w:t>2) 地址：新疆乌鲁木齐市会展大道599号新疆财富中心C座6楼601室</w:t>
            </w:r>
          </w:p>
          <w:p w:rsidR="00804C1F" w:rsidRDefault="004B32DA">
            <w:pPr>
              <w:spacing w:line="360" w:lineRule="auto"/>
              <w:jc w:val="left"/>
              <w:rPr>
                <w:rFonts w:ascii="宋体" w:hAnsi="宋体"/>
                <w:sz w:val="24"/>
              </w:rPr>
            </w:pPr>
            <w:r>
              <w:rPr>
                <w:rFonts w:ascii="宋体" w:hAnsi="宋体" w:hint="eastAsia"/>
                <w:sz w:val="24"/>
              </w:rPr>
              <w:t>3）联 系 人：吴工</w:t>
            </w:r>
            <w:r>
              <w:rPr>
                <w:rFonts w:ascii="宋体" w:hAnsi="宋体"/>
                <w:sz w:val="24"/>
              </w:rPr>
              <w:t xml:space="preserve"> </w:t>
            </w:r>
          </w:p>
          <w:p w:rsidR="00804C1F" w:rsidRDefault="004B32DA">
            <w:pPr>
              <w:spacing w:line="360" w:lineRule="auto"/>
              <w:jc w:val="left"/>
              <w:rPr>
                <w:rFonts w:ascii="宋体" w:hAnsi="宋体" w:cs="宋体"/>
                <w:color w:val="000000"/>
                <w:sz w:val="24"/>
              </w:rPr>
            </w:pPr>
            <w:r>
              <w:rPr>
                <w:rFonts w:ascii="宋体" w:hAnsi="宋体" w:hint="eastAsia"/>
                <w:sz w:val="24"/>
              </w:rPr>
              <w:t>4）联系电话：13809913205</w:t>
            </w:r>
          </w:p>
        </w:tc>
      </w:tr>
      <w:tr w:rsidR="00804C1F">
        <w:trPr>
          <w:trHeight w:val="391"/>
          <w:jc w:val="center"/>
        </w:trPr>
        <w:tc>
          <w:tcPr>
            <w:tcW w:w="699" w:type="dxa"/>
            <w:tcBorders>
              <w:top w:val="single" w:sz="4" w:space="0" w:color="auto"/>
              <w:left w:val="double" w:sz="6"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color w:val="000000"/>
                <w:sz w:val="24"/>
              </w:rPr>
              <w:t>4</w:t>
            </w:r>
          </w:p>
        </w:tc>
        <w:tc>
          <w:tcPr>
            <w:tcW w:w="8716" w:type="dxa"/>
            <w:tcBorders>
              <w:top w:val="single" w:sz="4" w:space="0" w:color="auto"/>
              <w:left w:val="single" w:sz="4" w:space="0" w:color="auto"/>
              <w:right w:val="double" w:sz="6" w:space="0" w:color="auto"/>
            </w:tcBorders>
          </w:tcPr>
          <w:p w:rsidR="00804C1F" w:rsidRDefault="004B32DA">
            <w:pPr>
              <w:pStyle w:val="ListParagraph1"/>
              <w:ind w:firstLineChars="0" w:firstLine="0"/>
              <w:rPr>
                <w:rFonts w:hAnsi="宋体"/>
              </w:rPr>
            </w:pPr>
            <w:r>
              <w:rPr>
                <w:rFonts w:hAnsi="宋体" w:hint="eastAsia"/>
              </w:rPr>
              <w:t>供应商资格条件：</w:t>
            </w:r>
            <w:r>
              <w:rPr>
                <w:rFonts w:hAnsi="宋体"/>
              </w:rPr>
              <w:t xml:space="preserve"> </w:t>
            </w:r>
          </w:p>
          <w:p w:rsidR="00804C1F" w:rsidRDefault="004B32DA">
            <w:pPr>
              <w:spacing w:line="360" w:lineRule="auto"/>
              <w:ind w:firstLineChars="200" w:firstLine="480"/>
              <w:rPr>
                <w:rFonts w:ascii="宋体" w:hAnsi="宋体" w:cs="宋体"/>
                <w:sz w:val="24"/>
              </w:rPr>
            </w:pPr>
            <w:r>
              <w:rPr>
                <w:rFonts w:ascii="宋体" w:hAnsi="宋体" w:cs="宋体" w:hint="eastAsia"/>
                <w:sz w:val="24"/>
              </w:rPr>
              <w:t>1）投标供应商必须是具有独立承担民事责任的能力，企业法人提供营业执照副本、税务登记证副本、组织机构代码证副本或三证合一的营业执照副本；</w:t>
            </w:r>
          </w:p>
          <w:p w:rsidR="00804C1F" w:rsidRDefault="004B32DA">
            <w:pPr>
              <w:spacing w:line="360" w:lineRule="auto"/>
              <w:ind w:firstLineChars="200" w:firstLine="480"/>
              <w:rPr>
                <w:rFonts w:ascii="宋体" w:hAnsi="宋体" w:cs="宋体"/>
                <w:sz w:val="24"/>
              </w:rPr>
            </w:pPr>
            <w:r>
              <w:rPr>
                <w:rFonts w:ascii="宋体" w:hAnsi="宋体" w:cs="宋体" w:hint="eastAsia"/>
                <w:sz w:val="24"/>
              </w:rPr>
              <w:t>2）财务状况报告：投标供应商提供2020年度会计师事务所出具的审计报告复印件或经审计的财务报告复印件或财政部门认可的政府采购专业担保机构出具的投标担保函原件或基本开户银行出具的资信证明原件；</w:t>
            </w:r>
          </w:p>
          <w:p w:rsidR="00804C1F" w:rsidRDefault="004B32DA">
            <w:pPr>
              <w:tabs>
                <w:tab w:val="left" w:pos="5580"/>
              </w:tabs>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3）依法缴纳税收：</w:t>
            </w:r>
            <w:r>
              <w:rPr>
                <w:rFonts w:ascii="宋体" w:hAnsi="宋体" w:cs="宋体" w:hint="eastAsia"/>
                <w:color w:val="000000" w:themeColor="text1"/>
                <w:sz w:val="24"/>
              </w:rPr>
              <w:t>投标供应商需提供近6个月内任何一期的完税凭证或税务部门出具的税收减免证明；</w:t>
            </w:r>
          </w:p>
          <w:p w:rsidR="00804C1F" w:rsidRDefault="004B32DA">
            <w:pPr>
              <w:tabs>
                <w:tab w:val="left" w:pos="1573"/>
              </w:tabs>
              <w:adjustRightInd w:val="0"/>
              <w:snapToGrid w:val="0"/>
              <w:spacing w:line="360" w:lineRule="auto"/>
              <w:ind w:firstLineChars="200" w:firstLine="480"/>
              <w:rPr>
                <w:rFonts w:ascii="宋体" w:hAnsi="宋体" w:cs="宋体"/>
                <w:sz w:val="24"/>
              </w:rPr>
            </w:pPr>
            <w:r>
              <w:rPr>
                <w:rFonts w:ascii="宋体" w:hAnsi="宋体" w:cs="宋体" w:hint="eastAsia"/>
                <w:sz w:val="24"/>
              </w:rPr>
              <w:t>4）社会保障资金：投标供应商须提供近6个月内的任何一期社会保障资金缴纳凭证；</w:t>
            </w:r>
          </w:p>
          <w:p w:rsidR="00804C1F" w:rsidRDefault="004B32DA">
            <w:pPr>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）参加政府采购活动前3年内在经营活动中没有重大违法记录的书面声明（截至开标日成立不足3年的供应商可提供自成立以来无重大违法记录的书面声明）；</w:t>
            </w:r>
          </w:p>
          <w:p w:rsidR="00804C1F" w:rsidRDefault="004B32DA">
            <w:pPr>
              <w:spacing w:line="384" w:lineRule="auto"/>
              <w:ind w:firstLineChars="200" w:firstLine="480"/>
              <w:rPr>
                <w:rFonts w:ascii="宋体" w:hAnsi="宋体"/>
                <w:sz w:val="24"/>
              </w:rPr>
            </w:pPr>
            <w:r>
              <w:rPr>
                <w:rFonts w:ascii="宋体" w:hAnsi="宋体" w:hint="eastAsia"/>
                <w:sz w:val="24"/>
              </w:rPr>
              <w:t>6）单位负责人为同一人或者存在直接控股、管理关系的不同供应商，不得参加同一合同项下的政府采购活动；</w:t>
            </w:r>
          </w:p>
          <w:p w:rsidR="00804C1F" w:rsidRDefault="004B32DA">
            <w:pPr>
              <w:spacing w:line="384" w:lineRule="auto"/>
              <w:ind w:firstLineChars="200" w:firstLine="480"/>
              <w:rPr>
                <w:rFonts w:ascii="宋体" w:hAnsi="宋体"/>
                <w:sz w:val="24"/>
              </w:rPr>
            </w:pPr>
            <w:r>
              <w:rPr>
                <w:rFonts w:ascii="宋体" w:hAnsi="宋体" w:hint="eastAsia"/>
                <w:sz w:val="24"/>
              </w:rPr>
              <w:t>7）为采购项目提供整体设计、规范编制或者项目管理、监理、检测等服务的供应商，不得再参加该采购项目的其他采购活动；如发现以上行为视为中标无效并报同级政府采购监管部门进行相应处罚。</w:t>
            </w:r>
          </w:p>
          <w:p w:rsidR="00804C1F" w:rsidRDefault="004B32DA">
            <w:pPr>
              <w:spacing w:line="360" w:lineRule="auto"/>
              <w:ind w:firstLineChars="200" w:firstLine="480"/>
              <w:rPr>
                <w:sz w:val="24"/>
              </w:rPr>
            </w:pPr>
            <w:r>
              <w:rPr>
                <w:rFonts w:ascii="宋体" w:hAnsi="宋体" w:hint="eastAsia"/>
                <w:sz w:val="24"/>
              </w:rPr>
              <w:t>8）信用记录：</w:t>
            </w:r>
            <w:r>
              <w:rPr>
                <w:rFonts w:ascii="宋体" w:hAnsi="宋体" w:cs="宋体" w:hint="eastAsia"/>
                <w:color w:val="000000"/>
                <w:sz w:val="24"/>
              </w:rPr>
              <w:t>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以投标截止日当天在“信用中国”网站（www.creditchina.gov.cn）、中国政府采购网(www.ccgp.gov.cn)查询结果为准，如相关失信记录已失效，供应商需提供相关证明资料）；</w:t>
            </w:r>
            <w:r>
              <w:rPr>
                <w:rFonts w:ascii="宋体" w:hAnsi="宋体" w:hint="eastAsia"/>
                <w:b/>
                <w:bCs/>
                <w:color w:val="000000"/>
                <w:sz w:val="24"/>
              </w:rPr>
              <w:t>供应商需在投标文件中提供自本项目发布公告后以上两个网站信用信息查询记录截图。最终由资格审查小组对各供应商信用记录进行甄别。</w:t>
            </w:r>
          </w:p>
          <w:p w:rsidR="00804C1F" w:rsidRDefault="004B32DA">
            <w:pPr>
              <w:pStyle w:val="ListParagraph1"/>
              <w:ind w:firstLineChars="182" w:firstLine="437"/>
              <w:rPr>
                <w:rFonts w:hAnsi="宋体"/>
                <w:color w:val="000000"/>
              </w:rPr>
            </w:pPr>
            <w:r>
              <w:rPr>
                <w:rFonts w:hAnsi="宋体" w:hint="eastAsia"/>
                <w:color w:val="000000"/>
              </w:rPr>
              <w:t>以上所有条款为投标项目必须提供的文件，其中证书必须在有效期内，所有证书复印件必须加盖投标人公章。未按上述要求提供、制作标书的，将视为无效投标，复印证件内容模糊、辨认不清的视为无效投标。</w:t>
            </w:r>
          </w:p>
        </w:tc>
      </w:tr>
      <w:tr w:rsidR="00804C1F">
        <w:trPr>
          <w:trHeight w:val="90"/>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lastRenderedPageBreak/>
              <w:t>5</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rPr>
                <w:rFonts w:ascii="宋体" w:hAnsi="宋体" w:cs="宋体"/>
                <w:color w:val="000000"/>
                <w:sz w:val="24"/>
              </w:rPr>
            </w:pPr>
            <w:r>
              <w:rPr>
                <w:rFonts w:ascii="宋体" w:hAnsi="宋体" w:cs="宋体" w:hint="eastAsia"/>
                <w:color w:val="000000"/>
                <w:sz w:val="24"/>
              </w:rPr>
              <w:t>业绩：</w:t>
            </w:r>
            <w:r>
              <w:rPr>
                <w:rFonts w:ascii="宋体" w:hAnsi="宋体" w:cs="宋体" w:hint="eastAsia"/>
                <w:color w:val="000000" w:themeColor="text1"/>
                <w:sz w:val="24"/>
              </w:rPr>
              <w:t>近三年（2018年1月1日至今）类似项目业绩须提供中标/成交通知书或合同复印件。</w:t>
            </w:r>
          </w:p>
        </w:tc>
      </w:tr>
      <w:tr w:rsidR="00804C1F">
        <w:trPr>
          <w:trHeight w:val="90"/>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6</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rPr>
                <w:rFonts w:ascii="宋体" w:hAnsi="宋体" w:cs="宋体"/>
                <w:color w:val="000000"/>
                <w:sz w:val="24"/>
              </w:rPr>
            </w:pPr>
            <w:r>
              <w:rPr>
                <w:rFonts w:ascii="宋体" w:hAnsi="宋体" w:cs="宋体" w:hint="eastAsia"/>
                <w:color w:val="000000"/>
                <w:sz w:val="24"/>
              </w:rPr>
              <w:t>构成采购文件的其他文件：采购文件的澄清、修改书及有关补充通知为采购文件的有效组成部分。</w:t>
            </w:r>
          </w:p>
        </w:tc>
      </w:tr>
      <w:tr w:rsidR="00804C1F">
        <w:trPr>
          <w:trHeight w:val="90"/>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7</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rPr>
                <w:rFonts w:ascii="宋体" w:hAnsi="宋体" w:cs="宋体"/>
                <w:color w:val="000000"/>
                <w:sz w:val="24"/>
              </w:rPr>
            </w:pPr>
            <w:r>
              <w:rPr>
                <w:rFonts w:ascii="宋体" w:hAnsi="宋体" w:cs="宋体" w:hint="eastAsia"/>
                <w:color w:val="000000"/>
                <w:sz w:val="24"/>
              </w:rPr>
              <w:t>投标文件有效期：</w:t>
            </w:r>
            <w:r>
              <w:rPr>
                <w:rFonts w:ascii="宋体" w:hAnsi="宋体" w:cs="宋体" w:hint="eastAsia"/>
                <w:color w:val="000000" w:themeColor="text1"/>
                <w:sz w:val="24"/>
                <w:u w:val="single"/>
              </w:rPr>
              <w:t xml:space="preserve"> 60 </w:t>
            </w:r>
            <w:r>
              <w:rPr>
                <w:rFonts w:ascii="宋体" w:hAnsi="宋体" w:cs="宋体" w:hint="eastAsia"/>
                <w:color w:val="000000" w:themeColor="text1"/>
                <w:sz w:val="24"/>
              </w:rPr>
              <w:t>日（日历日）       （从投标截止之日算起）</w:t>
            </w:r>
          </w:p>
        </w:tc>
      </w:tr>
      <w:tr w:rsidR="00804C1F">
        <w:trPr>
          <w:trHeight w:val="90"/>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8</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rPr>
                <w:rFonts w:ascii="宋体" w:hAnsi="宋体" w:cs="宋体"/>
                <w:color w:val="000000"/>
                <w:sz w:val="24"/>
              </w:rPr>
            </w:pPr>
            <w:r>
              <w:rPr>
                <w:rFonts w:ascii="宋体" w:hAnsi="宋体" w:hint="eastAsia"/>
                <w:sz w:val="24"/>
              </w:rPr>
              <w:t>标书售价：人民币200元，标书售后一概不退，投标资格不能转让。</w:t>
            </w:r>
          </w:p>
        </w:tc>
      </w:tr>
      <w:tr w:rsidR="00804C1F">
        <w:trPr>
          <w:trHeight w:val="90"/>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9</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rPr>
                <w:rFonts w:ascii="宋体" w:hAnsi="宋体" w:cs="宋体"/>
                <w:color w:val="000000"/>
                <w:sz w:val="24"/>
              </w:rPr>
            </w:pPr>
            <w:r>
              <w:rPr>
                <w:rFonts w:ascii="宋体" w:hAnsi="宋体" w:hint="eastAsia"/>
                <w:sz w:val="24"/>
              </w:rPr>
              <w:t>现场考察：不组织，投标人自行对项目现场和其周围环境进行考察。</w:t>
            </w:r>
          </w:p>
        </w:tc>
      </w:tr>
      <w:tr w:rsidR="00804C1F">
        <w:trPr>
          <w:trHeight w:val="315"/>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lastRenderedPageBreak/>
              <w:t>10</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rPr>
                <w:rFonts w:ascii="宋体" w:hAnsi="宋体" w:cs="宋体"/>
                <w:color w:val="000000"/>
                <w:sz w:val="24"/>
              </w:rPr>
            </w:pPr>
            <w:r w:rsidRPr="00AC7BCC">
              <w:rPr>
                <w:rFonts w:ascii="宋体" w:hAnsi="宋体" w:cs="宋体" w:hint="eastAsia"/>
                <w:color w:val="000000"/>
                <w:sz w:val="24"/>
              </w:rPr>
              <w:t>本项目投标保证金金额：</w:t>
            </w:r>
            <w:r>
              <w:rPr>
                <w:rFonts w:ascii="宋体" w:hAnsi="宋体" w:cs="宋体" w:hint="eastAsia"/>
                <w:color w:val="000000"/>
                <w:sz w:val="24"/>
              </w:rPr>
              <w:t>人民币肆拾万元整（</w:t>
            </w:r>
            <w:r w:rsidRPr="00AC7BCC">
              <w:rPr>
                <w:rFonts w:ascii="宋体" w:hAnsi="宋体" w:cs="宋体" w:hint="eastAsia"/>
                <w:color w:val="000000"/>
                <w:sz w:val="24"/>
              </w:rPr>
              <w:t>400000</w:t>
            </w:r>
            <w:r>
              <w:rPr>
                <w:rFonts w:ascii="宋体" w:hAnsi="宋体" w:cs="宋体" w:hint="eastAsia"/>
                <w:color w:val="000000"/>
                <w:sz w:val="24"/>
              </w:rPr>
              <w:t>元）</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sz w:val="24"/>
              </w:rPr>
              <w:t>账户名称：新疆诚誉工程项目管理有限公司</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sz w:val="24"/>
              </w:rPr>
              <w:t>开户银行：中国农业银行股份有限公司乌鲁木齐安居南路（兵团）支行</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sz w:val="24"/>
              </w:rPr>
              <w:t>行    号：103881070473</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sz w:val="24"/>
              </w:rPr>
              <w:t>帐    号：30704701040007728</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sz w:val="24"/>
              </w:rPr>
              <w:t>财务电话：0991-4152021</w:t>
            </w:r>
          </w:p>
          <w:p w:rsidR="00804C1F" w:rsidRPr="00AC7BCC" w:rsidRDefault="004B32DA">
            <w:pPr>
              <w:autoSpaceDE w:val="0"/>
              <w:autoSpaceDN w:val="0"/>
              <w:adjustRightInd w:val="0"/>
              <w:spacing w:line="276" w:lineRule="auto"/>
              <w:rPr>
                <w:rFonts w:ascii="宋体" w:hAnsi="宋体" w:cs="宋体"/>
                <w:color w:val="000000"/>
                <w:sz w:val="24"/>
              </w:rPr>
            </w:pPr>
            <w:r w:rsidRPr="00AC7BCC">
              <w:rPr>
                <w:rFonts w:ascii="宋体" w:hAnsi="宋体" w:cs="宋体" w:hint="eastAsia"/>
                <w:color w:val="000000"/>
                <w:sz w:val="24"/>
              </w:rPr>
              <w:t>投标保证金有效期：投标截止时间后60日（日历日）</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sz w:val="24"/>
              </w:rPr>
              <w:t>投标保证金递交方式：电汇</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sz w:val="24"/>
              </w:rPr>
              <w:t>保证金咨询电话：0991-4152021</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sz w:val="24"/>
              </w:rPr>
              <w:t>投标保证金的交纳形式：</w:t>
            </w:r>
            <w:bookmarkStart w:id="13" w:name="D1投标保证金的缴纳形式"/>
            <w:r>
              <w:rPr>
                <w:rFonts w:ascii="宋体" w:hAnsi="宋体" w:cs="宋体" w:hint="eastAsia"/>
                <w:color w:val="000000"/>
                <w:sz w:val="24"/>
              </w:rPr>
              <w:t>投标保证金于</w:t>
            </w:r>
            <w:r w:rsidRPr="00AC7BCC">
              <w:rPr>
                <w:rFonts w:ascii="宋体" w:hAnsi="宋体" w:cs="宋体" w:hint="eastAsia"/>
                <w:color w:val="000000"/>
                <w:sz w:val="24"/>
              </w:rPr>
              <w:t>2021年11月30日下午16时00分</w:t>
            </w:r>
            <w:r>
              <w:rPr>
                <w:rFonts w:ascii="宋体" w:hAnsi="宋体" w:cs="宋体" w:hint="eastAsia"/>
                <w:color w:val="000000"/>
                <w:sz w:val="24"/>
              </w:rPr>
              <w:t>之前（北京时间，以到账时间为准)汇至招标代理公司账户，投标人提交投标保证金应充分考虑资金在途时间。若投标人未按照上述规定缴纳投标保证金,投标文件将被拒绝评审。</w:t>
            </w:r>
            <w:bookmarkEnd w:id="13"/>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投标保证金退还：</w:t>
            </w:r>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1、未中标单位的投标保证金将在公示期后5个工作日内退还。</w:t>
            </w:r>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2、中标单位交纳清招标代理机构的所有相关服务费后并与采购人签订合同之日起5个工作日内将投标保证金无息退还。</w:t>
            </w:r>
          </w:p>
          <w:p w:rsidR="00AC7BCC" w:rsidRPr="00AC7BCC" w:rsidRDefault="00AC7BCC" w:rsidP="00AC7BCC">
            <w:pPr>
              <w:adjustRightInd w:val="0"/>
              <w:snapToGrid w:val="0"/>
              <w:spacing w:line="340" w:lineRule="exact"/>
              <w:rPr>
                <w:rFonts w:ascii="宋体" w:hAnsi="宋体" w:cs="宋体"/>
                <w:color w:val="000000"/>
                <w:sz w:val="24"/>
              </w:rPr>
            </w:pPr>
            <w:r w:rsidRPr="00AC7BCC">
              <w:rPr>
                <w:rFonts w:ascii="宋体" w:hAnsi="宋体" w:cs="宋体" w:hint="eastAsia"/>
                <w:color w:val="000000"/>
                <w:sz w:val="24"/>
              </w:rPr>
              <w:t>3、投标单位请将盖有公章的纸质版账户信息</w:t>
            </w:r>
            <w:r w:rsidR="00CD42C8">
              <w:rPr>
                <w:rFonts w:ascii="宋体" w:hAnsi="宋体" w:cs="宋体" w:hint="eastAsia"/>
                <w:color w:val="000000"/>
                <w:sz w:val="24"/>
              </w:rPr>
              <w:t>送至招标代理公司的</w:t>
            </w:r>
            <w:r w:rsidRPr="00AC7BCC">
              <w:rPr>
                <w:rFonts w:ascii="宋体" w:hAnsi="宋体" w:cs="宋体" w:hint="eastAsia"/>
                <w:color w:val="000000"/>
                <w:sz w:val="24"/>
              </w:rPr>
              <w:t>财务室，信息必须准确无误，如因提供账户信息有误造成的任何损失由投标单位全部承担。</w:t>
            </w:r>
          </w:p>
          <w:p w:rsidR="00804C1F" w:rsidRDefault="00AC7BCC">
            <w:pPr>
              <w:adjustRightInd w:val="0"/>
              <w:snapToGrid w:val="0"/>
              <w:spacing w:line="340" w:lineRule="exact"/>
              <w:rPr>
                <w:rFonts w:ascii="宋体" w:hAnsi="宋体" w:cs="宋体"/>
                <w:color w:val="000000"/>
                <w:sz w:val="24"/>
              </w:rPr>
            </w:pPr>
            <w:r>
              <w:rPr>
                <w:rFonts w:ascii="宋体" w:hAnsi="宋体" w:cs="宋体" w:hint="eastAsia"/>
                <w:color w:val="000000"/>
                <w:sz w:val="24"/>
              </w:rPr>
              <w:t>4</w:t>
            </w:r>
            <w:r w:rsidR="004B32DA">
              <w:rPr>
                <w:rFonts w:ascii="宋体" w:hAnsi="宋体" w:cs="宋体" w:hint="eastAsia"/>
                <w:color w:val="000000"/>
                <w:sz w:val="24"/>
              </w:rPr>
              <w:t>、有下列情形之一的，投标保证金不予退还：</w:t>
            </w:r>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（1）投标单位在提交投标文件截止时间后撤回投标文件的；</w:t>
            </w:r>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（2）投标人在投标文件中提供虚假材料的；</w:t>
            </w:r>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（3）投标人不接受按招标文件规定对其投标报价进行修正的；</w:t>
            </w:r>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（4）中标人未能在规定期限内签署合同协议书或提交履约保证金的；</w:t>
            </w:r>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（5）投标人与招标人、其他投标人或者招标代理机构恶意串通的；</w:t>
            </w:r>
          </w:p>
          <w:p w:rsidR="00804C1F" w:rsidRDefault="004B32DA">
            <w:pPr>
              <w:adjustRightInd w:val="0"/>
              <w:snapToGrid w:val="0"/>
              <w:spacing w:line="340" w:lineRule="exact"/>
              <w:rPr>
                <w:rFonts w:ascii="宋体" w:hAnsi="宋体" w:cs="宋体"/>
                <w:color w:val="000000"/>
                <w:sz w:val="24"/>
              </w:rPr>
            </w:pPr>
            <w:r>
              <w:rPr>
                <w:rFonts w:ascii="宋体" w:hAnsi="宋体" w:cs="宋体" w:hint="eastAsia"/>
                <w:color w:val="000000"/>
                <w:sz w:val="24"/>
              </w:rPr>
              <w:t>（6）招标文件规定的其他情形。</w:t>
            </w:r>
          </w:p>
          <w:p w:rsidR="00804C1F" w:rsidRPr="00AC7BCC" w:rsidRDefault="004B32DA" w:rsidP="00AC7BCC">
            <w:pPr>
              <w:pStyle w:val="3"/>
              <w:ind w:firstLine="480"/>
              <w:rPr>
                <w:rFonts w:ascii="宋体" w:hAnsi="宋体" w:cs="宋体"/>
                <w:color w:val="000000"/>
                <w:sz w:val="24"/>
              </w:rPr>
            </w:pPr>
            <w:r w:rsidRPr="00AC7BCC">
              <w:rPr>
                <w:rFonts w:ascii="宋体" w:hAnsi="宋体" w:cs="宋体" w:hint="eastAsia"/>
                <w:color w:val="000000"/>
                <w:sz w:val="24"/>
              </w:rPr>
              <w:t>注：提交保证金的单位名称必须与投标供应商获取招标文件的单位名称一致，不得以分公司、办事处或其他机构名义交纳</w:t>
            </w:r>
          </w:p>
        </w:tc>
      </w:tr>
      <w:tr w:rsidR="00804C1F">
        <w:trPr>
          <w:trHeight w:val="1969"/>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11</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autoSpaceDE w:val="0"/>
              <w:autoSpaceDN w:val="0"/>
              <w:adjustRightInd w:val="0"/>
              <w:spacing w:line="276" w:lineRule="auto"/>
              <w:rPr>
                <w:rFonts w:ascii="宋体" w:hAnsi="宋体" w:cs="宋体"/>
                <w:color w:val="000000" w:themeColor="text1"/>
                <w:sz w:val="24"/>
              </w:rPr>
            </w:pPr>
            <w:r>
              <w:rPr>
                <w:rFonts w:ascii="宋体" w:hAnsi="宋体" w:cs="宋体" w:hint="eastAsia"/>
                <w:color w:val="000000"/>
                <w:sz w:val="24"/>
              </w:rPr>
              <w:t>招标代理服务费</w:t>
            </w:r>
            <w:r>
              <w:rPr>
                <w:rFonts w:ascii="宋体" w:hAnsi="宋体" w:cs="宋体" w:hint="eastAsia"/>
                <w:color w:val="000000" w:themeColor="text1"/>
                <w:sz w:val="24"/>
              </w:rPr>
              <w:t>：中标人在收到中标通知书后，须向新疆诚誉工程项目管理有限公司支付采购代理服务费。</w:t>
            </w:r>
          </w:p>
          <w:p w:rsidR="00804C1F" w:rsidRDefault="004B32DA">
            <w:pPr>
              <w:autoSpaceDE w:val="0"/>
              <w:autoSpaceDN w:val="0"/>
              <w:adjustRightInd w:val="0"/>
              <w:spacing w:line="276" w:lineRule="auto"/>
              <w:rPr>
                <w:rFonts w:ascii="宋体" w:hAnsi="宋体" w:cs="宋体"/>
                <w:color w:val="000000"/>
                <w:sz w:val="24"/>
              </w:rPr>
            </w:pPr>
            <w:r>
              <w:rPr>
                <w:rFonts w:ascii="宋体" w:hAnsi="宋体" w:cs="宋体" w:hint="eastAsia"/>
                <w:color w:val="000000" w:themeColor="text1"/>
                <w:sz w:val="24"/>
              </w:rPr>
              <w:t>依据国家发展改革委“发改价格〔2015〕299号”，参考国家发展计划委员会“计价格（2002）1980号”文件、“发改办价格[2003]857号”文及发改办价格〔2011〕534号文收取</w:t>
            </w:r>
            <w:r>
              <w:rPr>
                <w:rFonts w:ascii="宋体" w:hAnsi="宋体" w:cs="宋体"/>
                <w:color w:val="000000" w:themeColor="text1"/>
                <w:sz w:val="24"/>
              </w:rPr>
              <w:t>。</w:t>
            </w:r>
          </w:p>
        </w:tc>
      </w:tr>
      <w:tr w:rsidR="00804C1F">
        <w:trPr>
          <w:trHeight w:val="590"/>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12</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adjustRightInd w:val="0"/>
              <w:snapToGrid w:val="0"/>
              <w:spacing w:line="400" w:lineRule="exact"/>
              <w:rPr>
                <w:rFonts w:ascii="宋体" w:hAnsi="宋体" w:cs="宋体"/>
                <w:color w:val="000000"/>
                <w:sz w:val="24"/>
              </w:rPr>
            </w:pPr>
            <w:r>
              <w:rPr>
                <w:rFonts w:ascii="宋体" w:hAnsi="宋体" w:cs="宋体" w:hint="eastAsia"/>
                <w:color w:val="000000"/>
                <w:sz w:val="24"/>
              </w:rPr>
              <w:t>投标文件份数：</w:t>
            </w:r>
          </w:p>
          <w:p w:rsidR="00804C1F" w:rsidRDefault="004B32DA">
            <w:pPr>
              <w:adjustRightInd w:val="0"/>
              <w:snapToGrid w:val="0"/>
              <w:spacing w:line="400" w:lineRule="exact"/>
              <w:rPr>
                <w:rFonts w:ascii="宋体" w:hAnsi="宋体" w:cs="宋体"/>
                <w:color w:val="000000"/>
                <w:sz w:val="24"/>
              </w:rPr>
            </w:pPr>
            <w:r>
              <w:rPr>
                <w:rFonts w:ascii="宋体" w:hAnsi="宋体" w:cs="宋体" w:hint="eastAsia"/>
                <w:color w:val="000000"/>
                <w:sz w:val="24"/>
              </w:rPr>
              <w:t>1.纸质版文件：正本壹份，副本肆份；</w:t>
            </w:r>
          </w:p>
          <w:p w:rsidR="00804C1F" w:rsidRDefault="004B32DA">
            <w:pPr>
              <w:adjustRightInd w:val="0"/>
              <w:snapToGrid w:val="0"/>
              <w:spacing w:line="400" w:lineRule="exact"/>
              <w:rPr>
                <w:rFonts w:ascii="宋体" w:hAnsi="宋体" w:cs="宋体"/>
                <w:color w:val="000000"/>
                <w:sz w:val="24"/>
              </w:rPr>
            </w:pPr>
            <w:r>
              <w:rPr>
                <w:rFonts w:ascii="宋体" w:hAnsi="宋体" w:cs="宋体" w:hint="eastAsia"/>
                <w:color w:val="000000"/>
                <w:sz w:val="24"/>
              </w:rPr>
              <w:t>2.电子版文件：一份以Word文档格式的U盘单独密封形式递交，U盘内不得附带任何与本次采购无关内容；</w:t>
            </w:r>
          </w:p>
          <w:p w:rsidR="00804C1F" w:rsidRDefault="004B32DA">
            <w:pPr>
              <w:adjustRightInd w:val="0"/>
              <w:snapToGrid w:val="0"/>
              <w:spacing w:line="400" w:lineRule="exact"/>
              <w:rPr>
                <w:rFonts w:ascii="宋体" w:hAnsi="宋体" w:cs="宋体"/>
                <w:color w:val="000000"/>
                <w:sz w:val="24"/>
              </w:rPr>
            </w:pPr>
            <w:r>
              <w:rPr>
                <w:rFonts w:ascii="宋体" w:hAnsi="宋体" w:cs="宋体" w:hint="eastAsia"/>
                <w:color w:val="000000"/>
                <w:sz w:val="24"/>
              </w:rPr>
              <w:t>3.投标文件电子版要求包含</w:t>
            </w:r>
            <w:bookmarkStart w:id="14" w:name="_Hlk83923105"/>
            <w:r>
              <w:rPr>
                <w:rFonts w:ascii="宋体" w:hAnsi="宋体" w:cs="宋体" w:hint="eastAsia"/>
                <w:color w:val="000000"/>
                <w:sz w:val="24"/>
              </w:rPr>
              <w:t>采购文件全部内容，响应文件电子版与纸质版不一致时以纸质文件为准；</w:t>
            </w:r>
          </w:p>
          <w:p w:rsidR="00804C1F" w:rsidRDefault="004B32DA">
            <w:pPr>
              <w:adjustRightInd w:val="0"/>
              <w:snapToGrid w:val="0"/>
              <w:spacing w:line="400" w:lineRule="exact"/>
              <w:rPr>
                <w:rFonts w:ascii="宋体" w:hAnsi="宋体" w:cs="宋体"/>
                <w:color w:val="000000"/>
                <w:sz w:val="24"/>
              </w:rPr>
            </w:pPr>
            <w:r>
              <w:rPr>
                <w:rFonts w:ascii="宋体" w:hAnsi="宋体" w:cs="宋体" w:hint="eastAsia"/>
                <w:color w:val="000000"/>
                <w:sz w:val="24"/>
              </w:rPr>
              <w:t>4.</w:t>
            </w:r>
            <w:r w:rsidR="00CD42C8">
              <w:rPr>
                <w:rFonts w:ascii="宋体" w:hAnsi="宋体" w:cs="宋体" w:hint="eastAsia"/>
                <w:color w:val="000000"/>
                <w:sz w:val="24"/>
              </w:rPr>
              <w:t>报价</w:t>
            </w:r>
            <w:r>
              <w:rPr>
                <w:rFonts w:ascii="宋体" w:hAnsi="宋体" w:cs="宋体"/>
                <w:color w:val="000000"/>
                <w:sz w:val="24"/>
              </w:rPr>
              <w:t>一览表单独密封</w:t>
            </w:r>
            <w:r>
              <w:rPr>
                <w:rFonts w:ascii="宋体" w:hAnsi="宋体" w:cs="宋体" w:hint="eastAsia"/>
                <w:color w:val="000000"/>
                <w:sz w:val="24"/>
              </w:rPr>
              <w:t>1份</w:t>
            </w:r>
            <w:bookmarkEnd w:id="14"/>
            <w:r>
              <w:rPr>
                <w:rFonts w:ascii="宋体" w:hAnsi="宋体" w:cs="宋体" w:hint="eastAsia"/>
                <w:color w:val="000000"/>
                <w:sz w:val="24"/>
              </w:rPr>
              <w:t>。</w:t>
            </w:r>
          </w:p>
        </w:tc>
      </w:tr>
      <w:tr w:rsidR="00804C1F">
        <w:trPr>
          <w:trHeight w:val="612"/>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lastRenderedPageBreak/>
              <w:t>13</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jc w:val="left"/>
              <w:rPr>
                <w:rFonts w:ascii="宋体" w:hAnsi="宋体" w:cs="宋体"/>
                <w:color w:val="000000" w:themeColor="text1"/>
                <w:sz w:val="24"/>
              </w:rPr>
            </w:pPr>
            <w:r>
              <w:rPr>
                <w:rFonts w:ascii="宋体" w:hAnsi="宋体" w:cs="宋体" w:hint="eastAsia"/>
                <w:color w:val="000000" w:themeColor="text1"/>
                <w:sz w:val="24"/>
              </w:rPr>
              <w:t>投标文件递交截止日期：</w:t>
            </w:r>
            <w:r>
              <w:rPr>
                <w:rFonts w:ascii="宋体" w:hAnsi="宋体" w:hint="eastAsia"/>
                <w:color w:val="000000" w:themeColor="text1"/>
                <w:sz w:val="24"/>
              </w:rPr>
              <w:t>2021年11月30日下午16时00分</w:t>
            </w:r>
            <w:r>
              <w:rPr>
                <w:rFonts w:ascii="宋体" w:hAnsi="宋体" w:cs="宋体" w:hint="eastAsia"/>
                <w:color w:val="000000" w:themeColor="text1"/>
                <w:sz w:val="24"/>
              </w:rPr>
              <w:t>（北京时间）</w:t>
            </w:r>
            <w:r>
              <w:rPr>
                <w:rFonts w:ascii="宋体" w:hAnsi="宋体" w:hint="eastAsia"/>
                <w:color w:val="000000" w:themeColor="text1"/>
                <w:sz w:val="24"/>
              </w:rPr>
              <w:t>（如有变动另行通知）</w:t>
            </w:r>
          </w:p>
          <w:p w:rsidR="00804C1F" w:rsidRDefault="004B32DA">
            <w:pPr>
              <w:spacing w:line="360" w:lineRule="auto"/>
              <w:jc w:val="left"/>
              <w:rPr>
                <w:rFonts w:ascii="宋体" w:hAnsi="宋体" w:cs="宋体"/>
                <w:color w:val="000000" w:themeColor="text1"/>
                <w:sz w:val="24"/>
              </w:rPr>
            </w:pPr>
            <w:r>
              <w:rPr>
                <w:rFonts w:ascii="宋体" w:hAnsi="宋体" w:cs="宋体" w:hint="eastAsia"/>
                <w:color w:val="000000" w:themeColor="text1"/>
                <w:sz w:val="24"/>
              </w:rPr>
              <w:t>开标时间: 2021年11月30日下午16时00分（北京时间）</w:t>
            </w:r>
            <w:r>
              <w:rPr>
                <w:rFonts w:ascii="宋体" w:hAnsi="宋体" w:hint="eastAsia"/>
                <w:color w:val="000000" w:themeColor="text1"/>
                <w:sz w:val="24"/>
              </w:rPr>
              <w:t>（如有变动另行通知）</w:t>
            </w:r>
          </w:p>
          <w:p w:rsidR="00804C1F" w:rsidRDefault="004B32DA">
            <w:pPr>
              <w:spacing w:line="360" w:lineRule="auto"/>
              <w:jc w:val="left"/>
              <w:rPr>
                <w:rFonts w:ascii="宋体" w:hAnsi="宋体" w:cs="宋体"/>
                <w:color w:val="000000"/>
                <w:sz w:val="24"/>
              </w:rPr>
            </w:pPr>
            <w:r>
              <w:rPr>
                <w:rFonts w:ascii="宋体" w:hAnsi="宋体" w:cs="宋体" w:hint="eastAsia"/>
                <w:color w:val="000000" w:themeColor="text1"/>
                <w:sz w:val="24"/>
              </w:rPr>
              <w:t>开标地点:</w:t>
            </w:r>
            <w:r>
              <w:rPr>
                <w:rFonts w:ascii="宋体" w:hAnsi="宋体" w:cs="宋体" w:hint="eastAsia"/>
                <w:color w:val="000000"/>
                <w:sz w:val="24"/>
              </w:rPr>
              <w:t xml:space="preserve"> </w:t>
            </w:r>
            <w:r>
              <w:rPr>
                <w:rFonts w:ascii="宋体" w:hAnsi="宋体" w:hint="eastAsia"/>
                <w:color w:val="000000"/>
                <w:sz w:val="24"/>
              </w:rPr>
              <w:t>新疆乌鲁木齐市会展大道599号新疆财富中心C座6楼会议室</w:t>
            </w:r>
          </w:p>
        </w:tc>
      </w:tr>
      <w:tr w:rsidR="00804C1F">
        <w:trPr>
          <w:trHeight w:val="612"/>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14</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jc w:val="left"/>
              <w:rPr>
                <w:rFonts w:ascii="宋体" w:hAnsi="宋体" w:cs="宋体"/>
                <w:sz w:val="24"/>
              </w:rPr>
            </w:pPr>
            <w:r>
              <w:rPr>
                <w:rFonts w:ascii="宋体" w:hAnsi="宋体" w:cs="宋体" w:hint="eastAsia"/>
                <w:sz w:val="24"/>
              </w:rPr>
              <w:t>本项目不接受联合体投标</w:t>
            </w:r>
          </w:p>
        </w:tc>
      </w:tr>
      <w:tr w:rsidR="00804C1F">
        <w:trPr>
          <w:trHeight w:val="612"/>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15</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jc w:val="left"/>
              <w:rPr>
                <w:rFonts w:ascii="宋体" w:hAnsi="宋体" w:cs="宋体"/>
                <w:sz w:val="24"/>
              </w:rPr>
            </w:pPr>
            <w:r>
              <w:rPr>
                <w:rFonts w:ascii="宋体" w:hAnsi="宋体" w:cs="宋体" w:hint="eastAsia"/>
                <w:sz w:val="24"/>
              </w:rPr>
              <w:t>履约保证金额：</w:t>
            </w:r>
            <w:r>
              <w:rPr>
                <w:rFonts w:ascii="宋体" w:hAnsi="宋体" w:hint="eastAsia"/>
                <w:color w:val="FF0000"/>
                <w:sz w:val="24"/>
                <w:lang w:val="zh-CN"/>
              </w:rPr>
              <w:t>合同价款的5%。</w:t>
            </w:r>
          </w:p>
        </w:tc>
      </w:tr>
      <w:tr w:rsidR="00804C1F">
        <w:trPr>
          <w:trHeight w:val="297"/>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16</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jc w:val="left"/>
              <w:rPr>
                <w:rFonts w:ascii="宋体" w:hAnsi="宋体" w:cs="宋体"/>
                <w:color w:val="000000"/>
                <w:sz w:val="24"/>
              </w:rPr>
            </w:pPr>
            <w:r>
              <w:rPr>
                <w:rFonts w:ascii="宋体" w:hAnsi="宋体" w:cs="宋体"/>
                <w:color w:val="000000"/>
                <w:sz w:val="24"/>
              </w:rPr>
              <w:t>付款方式：以实际签订合同条款为准。</w:t>
            </w:r>
          </w:p>
        </w:tc>
      </w:tr>
      <w:tr w:rsidR="00804C1F">
        <w:trPr>
          <w:trHeight w:val="297"/>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4B32DA">
            <w:pPr>
              <w:spacing w:line="360" w:lineRule="auto"/>
              <w:jc w:val="center"/>
              <w:rPr>
                <w:rFonts w:ascii="宋体" w:hAnsi="宋体" w:cs="宋体"/>
                <w:color w:val="000000"/>
                <w:sz w:val="24"/>
              </w:rPr>
            </w:pPr>
            <w:r>
              <w:rPr>
                <w:rFonts w:ascii="宋体" w:hAnsi="宋体" w:cs="宋体" w:hint="eastAsia"/>
                <w:color w:val="000000"/>
                <w:sz w:val="24"/>
              </w:rPr>
              <w:t>17</w:t>
            </w:r>
          </w:p>
        </w:tc>
        <w:tc>
          <w:tcPr>
            <w:tcW w:w="8716" w:type="dxa"/>
            <w:tcBorders>
              <w:top w:val="single" w:sz="4" w:space="0" w:color="auto"/>
              <w:left w:val="single" w:sz="4" w:space="0" w:color="auto"/>
              <w:bottom w:val="single" w:sz="4" w:space="0" w:color="auto"/>
              <w:right w:val="double" w:sz="6" w:space="0" w:color="auto"/>
            </w:tcBorders>
            <w:vAlign w:val="center"/>
          </w:tcPr>
          <w:p w:rsidR="00804C1F" w:rsidRPr="00231719" w:rsidRDefault="004B32DA">
            <w:pPr>
              <w:spacing w:line="360" w:lineRule="auto"/>
              <w:jc w:val="left"/>
              <w:rPr>
                <w:rFonts w:ascii="宋体" w:hAnsi="宋体" w:cs="宋体"/>
                <w:b/>
                <w:color w:val="000000"/>
                <w:sz w:val="24"/>
              </w:rPr>
            </w:pPr>
            <w:r>
              <w:rPr>
                <w:rFonts w:ascii="宋体" w:hAnsi="宋体" w:cs="宋体" w:hint="eastAsia"/>
                <w:color w:val="000000"/>
                <w:sz w:val="24"/>
              </w:rPr>
              <w:t>评标原则和办法：</w:t>
            </w:r>
            <w:r w:rsidRPr="00231719">
              <w:rPr>
                <w:rFonts w:ascii="宋体" w:hAnsi="宋体" w:cs="宋体" w:hint="eastAsia"/>
                <w:b/>
                <w:color w:val="000000"/>
                <w:sz w:val="24"/>
              </w:rPr>
              <w:t>综合评分法{本项目不以最低价为中标依据}</w:t>
            </w:r>
          </w:p>
          <w:p w:rsidR="00804C1F" w:rsidRDefault="004B32DA">
            <w:pPr>
              <w:spacing w:line="360" w:lineRule="auto"/>
              <w:jc w:val="left"/>
              <w:rPr>
                <w:rFonts w:ascii="宋体" w:hAnsi="宋体" w:cs="宋体"/>
                <w:color w:val="000000"/>
                <w:sz w:val="24"/>
              </w:rPr>
            </w:pPr>
            <w:r>
              <w:rPr>
                <w:rFonts w:ascii="宋体" w:hAnsi="宋体" w:cs="宋体" w:hint="eastAsia"/>
                <w:color w:val="000000"/>
                <w:sz w:val="24"/>
              </w:rPr>
              <w:t>即在最大限度地满足招标文件实质性要求前提下，按照招标文件中规定的各项因素进行综合评</w:t>
            </w:r>
            <w:r w:rsidR="00CD42C8">
              <w:rPr>
                <w:rFonts w:ascii="宋体" w:hAnsi="宋体" w:cs="宋体" w:hint="eastAsia"/>
                <w:color w:val="000000"/>
                <w:sz w:val="24"/>
              </w:rPr>
              <w:t>审后，以评标总得分最高的投标人作为中标候选人。具体评标因素见第三</w:t>
            </w:r>
            <w:r>
              <w:rPr>
                <w:rFonts w:ascii="宋体" w:hAnsi="宋体" w:cs="宋体" w:hint="eastAsia"/>
                <w:color w:val="000000"/>
                <w:sz w:val="24"/>
              </w:rPr>
              <w:t>章评分办法。</w:t>
            </w:r>
          </w:p>
        </w:tc>
      </w:tr>
      <w:tr w:rsidR="00804C1F">
        <w:trPr>
          <w:trHeight w:val="297"/>
          <w:jc w:val="center"/>
        </w:trPr>
        <w:tc>
          <w:tcPr>
            <w:tcW w:w="699" w:type="dxa"/>
            <w:tcBorders>
              <w:top w:val="single" w:sz="4" w:space="0" w:color="auto"/>
              <w:left w:val="double" w:sz="6" w:space="0" w:color="auto"/>
              <w:bottom w:val="single" w:sz="4" w:space="0" w:color="auto"/>
              <w:right w:val="single" w:sz="4" w:space="0" w:color="auto"/>
            </w:tcBorders>
            <w:vAlign w:val="center"/>
          </w:tcPr>
          <w:p w:rsidR="00804C1F" w:rsidRDefault="00804C1F">
            <w:pPr>
              <w:spacing w:line="360" w:lineRule="auto"/>
              <w:jc w:val="center"/>
              <w:rPr>
                <w:rFonts w:ascii="宋体" w:hAnsi="宋体" w:cs="宋体"/>
                <w:color w:val="000000"/>
                <w:sz w:val="24"/>
              </w:rPr>
            </w:pPr>
          </w:p>
        </w:tc>
        <w:tc>
          <w:tcPr>
            <w:tcW w:w="8716" w:type="dxa"/>
            <w:tcBorders>
              <w:top w:val="single" w:sz="4" w:space="0" w:color="auto"/>
              <w:left w:val="single" w:sz="4" w:space="0" w:color="auto"/>
              <w:bottom w:val="single" w:sz="4" w:space="0" w:color="auto"/>
              <w:right w:val="double" w:sz="6" w:space="0" w:color="auto"/>
            </w:tcBorders>
            <w:vAlign w:val="center"/>
          </w:tcPr>
          <w:p w:rsidR="00804C1F" w:rsidRDefault="004B32DA">
            <w:pPr>
              <w:spacing w:line="360" w:lineRule="auto"/>
              <w:jc w:val="left"/>
              <w:rPr>
                <w:rFonts w:ascii="宋体" w:hAnsi="宋体" w:cs="宋体"/>
                <w:b/>
                <w:kern w:val="0"/>
                <w:szCs w:val="21"/>
              </w:rPr>
            </w:pPr>
            <w:r>
              <w:rPr>
                <w:rFonts w:ascii="宋体" w:hAnsi="宋体" w:cs="宋体" w:hint="eastAsia"/>
                <w:b/>
                <w:kern w:val="0"/>
                <w:szCs w:val="21"/>
              </w:rPr>
              <w:t>注：1、除法律、法规和规章规定外，采购文件中用“拒绝”、“不接受”、“无效”、“不得”等文字规定或标注“★”符号的条款为实质性要求条款（即重要条款），对其中任何一条的偏离，在评审时将其视为无效响应文件。未用上述文字规定或符号标注的条款为非实质性要求条款(即一般条款)</w:t>
            </w:r>
          </w:p>
          <w:p w:rsidR="00804C1F" w:rsidRDefault="004B32DA">
            <w:pPr>
              <w:pStyle w:val="3"/>
              <w:ind w:firstLine="422"/>
            </w:pPr>
            <w:r>
              <w:rPr>
                <w:rFonts w:ascii="宋体" w:hAnsi="宋体" w:cs="宋体" w:hint="eastAsia"/>
                <w:b/>
                <w:kern w:val="0"/>
                <w:szCs w:val="21"/>
              </w:rPr>
              <w:t>2、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rsidR="00804C1F" w:rsidRDefault="00804C1F">
      <w:pPr>
        <w:pStyle w:val="3"/>
        <w:ind w:firstLineChars="0" w:firstLine="0"/>
        <w:rPr>
          <w:sz w:val="24"/>
        </w:rPr>
      </w:pPr>
      <w:bookmarkStart w:id="15" w:name="_Toc9157"/>
    </w:p>
    <w:p w:rsidR="00804C1F" w:rsidRDefault="00804C1F">
      <w:pPr>
        <w:rPr>
          <w:rFonts w:ascii="宋体" w:hAnsi="宋体"/>
          <w:b/>
          <w:bCs/>
          <w:color w:val="000000"/>
          <w:sz w:val="24"/>
        </w:rPr>
      </w:pPr>
    </w:p>
    <w:p w:rsidR="00804C1F" w:rsidRDefault="00804C1F">
      <w:pPr>
        <w:rPr>
          <w:rFonts w:ascii="宋体" w:hAnsi="宋体"/>
          <w:b/>
          <w:bCs/>
          <w:color w:val="000000"/>
          <w:sz w:val="24"/>
        </w:rPr>
      </w:pPr>
    </w:p>
    <w:p w:rsidR="00804C1F" w:rsidRDefault="00804C1F">
      <w:pPr>
        <w:rPr>
          <w:rFonts w:ascii="宋体" w:hAnsi="宋体"/>
          <w:b/>
          <w:bCs/>
          <w:color w:val="000000"/>
          <w:sz w:val="24"/>
        </w:rPr>
      </w:pPr>
    </w:p>
    <w:p w:rsidR="00804C1F" w:rsidRDefault="00804C1F">
      <w:pPr>
        <w:rPr>
          <w:rFonts w:ascii="宋体" w:hAnsi="宋体"/>
          <w:b/>
          <w:bCs/>
          <w:color w:val="000000"/>
          <w:sz w:val="24"/>
        </w:rPr>
      </w:pPr>
    </w:p>
    <w:p w:rsidR="00804C1F" w:rsidRDefault="00804C1F">
      <w:pPr>
        <w:rPr>
          <w:rFonts w:ascii="宋体" w:hAnsi="宋体"/>
          <w:b/>
          <w:bCs/>
          <w:color w:val="000000"/>
          <w:sz w:val="24"/>
        </w:rPr>
      </w:pPr>
    </w:p>
    <w:p w:rsidR="00804C1F" w:rsidRDefault="00804C1F">
      <w:pPr>
        <w:jc w:val="center"/>
        <w:textAlignment w:val="baseline"/>
        <w:outlineLvl w:val="0"/>
        <w:rPr>
          <w:rFonts w:ascii="宋体" w:hAnsi="宋体"/>
          <w:b/>
          <w:bCs/>
          <w:color w:val="000000"/>
          <w:sz w:val="24"/>
        </w:rPr>
      </w:pPr>
    </w:p>
    <w:p w:rsidR="00804C1F" w:rsidRDefault="00804C1F">
      <w:pPr>
        <w:jc w:val="center"/>
        <w:textAlignment w:val="baseline"/>
        <w:outlineLvl w:val="0"/>
        <w:rPr>
          <w:rFonts w:ascii="宋体" w:hAnsi="宋体"/>
          <w:b/>
          <w:bCs/>
          <w:color w:val="000000"/>
          <w:sz w:val="24"/>
        </w:rPr>
      </w:pPr>
    </w:p>
    <w:p w:rsidR="00804C1F" w:rsidRDefault="00804C1F">
      <w:pPr>
        <w:jc w:val="center"/>
        <w:textAlignment w:val="baseline"/>
        <w:outlineLvl w:val="0"/>
        <w:rPr>
          <w:rFonts w:ascii="宋体" w:hAnsi="宋体"/>
          <w:b/>
          <w:bCs/>
          <w:color w:val="000000"/>
          <w:sz w:val="24"/>
        </w:rPr>
      </w:pPr>
    </w:p>
    <w:p w:rsidR="00804C1F" w:rsidRDefault="00804C1F">
      <w:pPr>
        <w:jc w:val="center"/>
        <w:textAlignment w:val="baseline"/>
        <w:outlineLvl w:val="0"/>
        <w:rPr>
          <w:rFonts w:ascii="宋体" w:hAnsi="宋体"/>
          <w:b/>
          <w:bCs/>
          <w:color w:val="000000"/>
          <w:sz w:val="24"/>
        </w:rPr>
      </w:pPr>
    </w:p>
    <w:p w:rsidR="00804C1F" w:rsidRDefault="00804C1F">
      <w:pPr>
        <w:jc w:val="center"/>
        <w:textAlignment w:val="baseline"/>
        <w:outlineLvl w:val="0"/>
        <w:rPr>
          <w:rFonts w:ascii="宋体" w:hAnsi="宋体"/>
          <w:b/>
          <w:bCs/>
          <w:color w:val="000000"/>
          <w:sz w:val="24"/>
        </w:rPr>
      </w:pPr>
    </w:p>
    <w:p w:rsidR="00804C1F" w:rsidRDefault="00804C1F">
      <w:pPr>
        <w:jc w:val="center"/>
        <w:textAlignment w:val="baseline"/>
        <w:outlineLvl w:val="0"/>
        <w:rPr>
          <w:rFonts w:ascii="宋体" w:hAnsi="宋体"/>
          <w:b/>
          <w:bCs/>
          <w:color w:val="000000"/>
          <w:sz w:val="24"/>
        </w:rPr>
      </w:pPr>
    </w:p>
    <w:p w:rsidR="00804C1F" w:rsidRDefault="00804C1F">
      <w:pPr>
        <w:jc w:val="center"/>
        <w:textAlignment w:val="baseline"/>
        <w:outlineLvl w:val="0"/>
        <w:rPr>
          <w:rFonts w:ascii="宋体" w:hAnsi="宋体"/>
          <w:b/>
          <w:bCs/>
          <w:color w:val="000000"/>
          <w:sz w:val="24"/>
        </w:rPr>
      </w:pPr>
    </w:p>
    <w:p w:rsidR="00804C1F" w:rsidRDefault="00804C1F">
      <w:pPr>
        <w:jc w:val="center"/>
        <w:textAlignment w:val="baseline"/>
        <w:outlineLvl w:val="0"/>
        <w:rPr>
          <w:rFonts w:ascii="宋体" w:hAnsi="宋体"/>
          <w:b/>
          <w:bCs/>
          <w:color w:val="000000"/>
          <w:sz w:val="24"/>
        </w:rPr>
      </w:pPr>
    </w:p>
    <w:p w:rsidR="00804C1F" w:rsidRDefault="00804C1F">
      <w:pPr>
        <w:jc w:val="center"/>
        <w:textAlignment w:val="baseline"/>
        <w:outlineLvl w:val="0"/>
        <w:rPr>
          <w:rFonts w:ascii="宋体" w:hAnsi="宋体"/>
          <w:b/>
          <w:bCs/>
          <w:color w:val="000000"/>
          <w:sz w:val="32"/>
          <w:szCs w:val="32"/>
        </w:rPr>
      </w:pPr>
    </w:p>
    <w:p w:rsidR="00804C1F" w:rsidRDefault="00804C1F">
      <w:pPr>
        <w:jc w:val="center"/>
        <w:textAlignment w:val="baseline"/>
        <w:outlineLvl w:val="0"/>
        <w:rPr>
          <w:rFonts w:ascii="宋体" w:hAnsi="宋体"/>
          <w:b/>
          <w:bCs/>
          <w:color w:val="000000"/>
          <w:sz w:val="32"/>
          <w:szCs w:val="32"/>
        </w:rPr>
      </w:pPr>
    </w:p>
    <w:p w:rsidR="00804C1F" w:rsidRDefault="00804C1F">
      <w:pPr>
        <w:jc w:val="center"/>
        <w:textAlignment w:val="baseline"/>
        <w:outlineLvl w:val="0"/>
        <w:rPr>
          <w:rFonts w:ascii="宋体" w:hAnsi="宋体"/>
          <w:b/>
          <w:bCs/>
          <w:color w:val="000000"/>
          <w:sz w:val="32"/>
          <w:szCs w:val="32"/>
        </w:rPr>
      </w:pPr>
    </w:p>
    <w:p w:rsidR="00804C1F" w:rsidRDefault="00804C1F">
      <w:pPr>
        <w:jc w:val="center"/>
        <w:textAlignment w:val="baseline"/>
        <w:outlineLvl w:val="0"/>
        <w:rPr>
          <w:rFonts w:ascii="宋体" w:hAnsi="宋体"/>
          <w:b/>
          <w:bCs/>
          <w:color w:val="000000"/>
          <w:sz w:val="32"/>
          <w:szCs w:val="32"/>
        </w:rPr>
      </w:pPr>
    </w:p>
    <w:p w:rsidR="00804C1F" w:rsidRDefault="00804C1F">
      <w:pPr>
        <w:jc w:val="center"/>
        <w:textAlignment w:val="baseline"/>
        <w:outlineLvl w:val="0"/>
        <w:rPr>
          <w:rFonts w:ascii="宋体" w:hAnsi="宋体"/>
          <w:b/>
          <w:bCs/>
          <w:color w:val="000000"/>
          <w:sz w:val="32"/>
          <w:szCs w:val="32"/>
        </w:rPr>
      </w:pPr>
    </w:p>
    <w:p w:rsidR="00804C1F" w:rsidRDefault="00804C1F">
      <w:pPr>
        <w:jc w:val="center"/>
        <w:textAlignment w:val="baseline"/>
        <w:outlineLvl w:val="0"/>
        <w:rPr>
          <w:rFonts w:ascii="宋体" w:hAnsi="宋体"/>
          <w:b/>
          <w:bCs/>
          <w:color w:val="000000"/>
          <w:sz w:val="32"/>
          <w:szCs w:val="32"/>
        </w:rPr>
      </w:pPr>
    </w:p>
    <w:p w:rsidR="00804C1F" w:rsidRDefault="004B32DA">
      <w:pPr>
        <w:jc w:val="center"/>
        <w:textAlignment w:val="baseline"/>
        <w:outlineLvl w:val="0"/>
        <w:rPr>
          <w:rFonts w:ascii="宋体" w:hAnsi="宋体"/>
          <w:b/>
          <w:bCs/>
          <w:color w:val="000000"/>
          <w:sz w:val="32"/>
          <w:szCs w:val="32"/>
        </w:rPr>
      </w:pPr>
      <w:r>
        <w:rPr>
          <w:rFonts w:ascii="宋体" w:hAnsi="宋体" w:hint="eastAsia"/>
          <w:b/>
          <w:bCs/>
          <w:color w:val="000000"/>
          <w:sz w:val="32"/>
          <w:szCs w:val="32"/>
        </w:rPr>
        <w:t>一、  总  则</w:t>
      </w:r>
      <w:bookmarkEnd w:id="0"/>
      <w:bookmarkEnd w:id="1"/>
      <w:bookmarkEnd w:id="2"/>
      <w:bookmarkEnd w:id="3"/>
      <w:bookmarkEnd w:id="15"/>
    </w:p>
    <w:p w:rsidR="00804C1F" w:rsidRDefault="004B32DA">
      <w:pPr>
        <w:pStyle w:val="2"/>
        <w:spacing w:before="0" w:after="0"/>
        <w:ind w:firstLineChars="200" w:firstLine="482"/>
        <w:jc w:val="both"/>
        <w:rPr>
          <w:rFonts w:ascii="宋体" w:hAnsi="宋体"/>
          <w:color w:val="000000"/>
          <w:sz w:val="24"/>
        </w:rPr>
      </w:pPr>
      <w:bookmarkStart w:id="16" w:name="_Toc18983"/>
      <w:bookmarkStart w:id="17" w:name="_Toc174336110"/>
      <w:r>
        <w:rPr>
          <w:rFonts w:ascii="宋体" w:hAnsi="宋体" w:hint="eastAsia"/>
          <w:color w:val="000000"/>
          <w:sz w:val="24"/>
        </w:rPr>
        <w:t>1.1 招标文件涉及术语的内涵及解释</w:t>
      </w:r>
      <w:bookmarkEnd w:id="16"/>
      <w:bookmarkEnd w:id="17"/>
    </w:p>
    <w:p w:rsidR="00804C1F" w:rsidRDefault="004B32DA">
      <w:pPr>
        <w:spacing w:line="360" w:lineRule="auto"/>
        <w:ind w:firstLineChars="200" w:firstLine="480"/>
        <w:rPr>
          <w:rFonts w:ascii="宋体" w:hAnsi="宋体"/>
          <w:color w:val="000000"/>
          <w:sz w:val="24"/>
        </w:rPr>
      </w:pPr>
      <w:bookmarkStart w:id="18" w:name="_Toc128372736"/>
      <w:bookmarkStart w:id="19" w:name="_Toc139965332"/>
      <w:bookmarkStart w:id="20" w:name="_Toc128372058"/>
      <w:r>
        <w:rPr>
          <w:rFonts w:ascii="宋体" w:hAnsi="宋体" w:hint="eastAsia"/>
          <w:color w:val="000000"/>
          <w:sz w:val="24"/>
        </w:rPr>
        <w:t>1)“需方”“招标人(方)”“采购人”是</w:t>
      </w:r>
      <w:r>
        <w:rPr>
          <w:rFonts w:ascii="宋体" w:hAnsi="宋体"/>
          <w:color w:val="000000"/>
          <w:sz w:val="24"/>
        </w:rPr>
        <w:t>指</w:t>
      </w:r>
      <w:r>
        <w:rPr>
          <w:rFonts w:ascii="宋体" w:hAnsi="宋体" w:hint="eastAsia"/>
          <w:color w:val="0070C0"/>
          <w:sz w:val="24"/>
        </w:rPr>
        <w:t>新疆维吾尔自治区人工影响天气办公室。</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2)“招标代理机构”是指</w:t>
      </w:r>
      <w:r>
        <w:rPr>
          <w:rFonts w:ascii="宋体" w:hAnsi="宋体" w:hint="eastAsia"/>
          <w:color w:val="0070C0"/>
          <w:sz w:val="24"/>
        </w:rPr>
        <w:t>新疆诚誉工程项目管理有限公司。</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3)“投标供应商”是指向本次招标代理机构提交</w:t>
      </w:r>
      <w:r>
        <w:rPr>
          <w:rFonts w:ascii="宋体" w:hint="eastAsia"/>
          <w:color w:val="000000"/>
          <w:sz w:val="24"/>
        </w:rPr>
        <w:t>投标</w:t>
      </w:r>
      <w:r>
        <w:rPr>
          <w:rFonts w:ascii="宋体" w:hAnsi="宋体" w:hint="eastAsia"/>
          <w:color w:val="000000"/>
          <w:sz w:val="24"/>
        </w:rPr>
        <w:t>文件的供应商。投标供应商在过去和现在都不应直接或间接地与招标人为采购本次招标的货物和服务进行设计，编制规范和其他文件所委托的咨询公司或其附属机构有任何关联。</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4)“供方”是指与需方签订合同的中标供应商。</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5)“招标文件”是指由招标代理机构发出的文本、文件，包括全部章节和附件及答疑会议纪要。</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6)“</w:t>
      </w:r>
      <w:r>
        <w:rPr>
          <w:rFonts w:ascii="宋体" w:hint="eastAsia"/>
          <w:color w:val="000000"/>
          <w:sz w:val="24"/>
        </w:rPr>
        <w:t>投标文</w:t>
      </w:r>
      <w:r>
        <w:rPr>
          <w:rFonts w:ascii="宋体" w:hAnsi="宋体" w:hint="eastAsia"/>
          <w:color w:val="000000"/>
          <w:sz w:val="24"/>
        </w:rPr>
        <w:t>件”是指</w:t>
      </w:r>
      <w:r>
        <w:rPr>
          <w:rFonts w:ascii="宋体" w:hint="eastAsia"/>
          <w:color w:val="000000"/>
          <w:sz w:val="24"/>
        </w:rPr>
        <w:t>投标</w:t>
      </w:r>
      <w:r>
        <w:rPr>
          <w:rFonts w:ascii="宋体" w:hAnsi="宋体" w:hint="eastAsia"/>
          <w:color w:val="000000"/>
          <w:sz w:val="24"/>
        </w:rPr>
        <w:t>供应商根据本招标文件向招标代理机构提交的全部响应性文件。</w:t>
      </w:r>
      <w:r>
        <w:rPr>
          <w:rFonts w:ascii="宋体" w:cs="宋体" w:hint="eastAsia"/>
          <w:color w:val="000000"/>
          <w:sz w:val="24"/>
        </w:rPr>
        <w:t>投标供应商必须保证投标文件所提供的全部资料真实可靠，并接受招标代理机构对其中任何资料进一步审查的要求。</w:t>
      </w:r>
    </w:p>
    <w:p w:rsidR="00804C1F" w:rsidRDefault="004B32DA">
      <w:pPr>
        <w:spacing w:line="360" w:lineRule="auto"/>
        <w:ind w:firstLineChars="200" w:firstLine="480"/>
        <w:rPr>
          <w:rFonts w:ascii="宋体" w:cs="宋体"/>
          <w:color w:val="000000"/>
          <w:sz w:val="24"/>
        </w:rPr>
      </w:pPr>
      <w:r>
        <w:rPr>
          <w:rFonts w:ascii="宋体" w:hAnsi="宋体" w:hint="eastAsia"/>
          <w:color w:val="000000"/>
          <w:sz w:val="24"/>
        </w:rPr>
        <w:t>7) “货物”是指供方根据招标文件和合同的规定须向需方提供的各种形态和种类的物品等。</w:t>
      </w:r>
      <w:r>
        <w:rPr>
          <w:rFonts w:ascii="宋体" w:cs="宋体" w:hint="eastAsia"/>
          <w:color w:val="000000"/>
          <w:sz w:val="24"/>
        </w:rPr>
        <w:t>就本招标文件而言，投标人在合同项下需要提供、安装、集成、包括与信息处理和交流有关的硬件、软件，以及所有有关的文件，统称“货物”。</w:t>
      </w:r>
    </w:p>
    <w:p w:rsidR="00804C1F" w:rsidRDefault="004B32DA">
      <w:pPr>
        <w:spacing w:line="360" w:lineRule="auto"/>
        <w:ind w:firstLineChars="200" w:firstLine="480"/>
        <w:rPr>
          <w:rFonts w:ascii="宋体" w:hAnsi="宋体"/>
          <w:color w:val="000000"/>
          <w:sz w:val="24"/>
        </w:rPr>
      </w:pPr>
      <w:r>
        <w:rPr>
          <w:rFonts w:ascii="宋体" w:cs="宋体" w:hint="eastAsia"/>
          <w:color w:val="000000"/>
          <w:sz w:val="24"/>
        </w:rPr>
        <w:t>8）“安装”是指供方按招标文件和合同的规定在项目现场或场所进行的安装、调试、检验、验收及修补缺陷等内容。供方应对所有现场作业、所有全部安装的完备性、稳定性和安全性负责。</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9)“服务”是指供方根据招标文件和合同的规定承担与供货有关的服务，包括运输、仓储、保险以及其它的伴随服务，如售后、</w:t>
      </w:r>
      <w:r>
        <w:rPr>
          <w:rFonts w:ascii="宋体" w:cs="宋体" w:hint="eastAsia"/>
          <w:color w:val="000000"/>
          <w:sz w:val="24"/>
        </w:rPr>
        <w:t>安装、集成、调试、培训、技术支持、维护和维修以及其它使货物正常运转所必需的服务，</w:t>
      </w:r>
      <w:r>
        <w:rPr>
          <w:rFonts w:ascii="宋体" w:hAnsi="宋体" w:hint="eastAsia"/>
          <w:color w:val="000000"/>
          <w:sz w:val="24"/>
        </w:rPr>
        <w:t>更换和应承担的其它义务。</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10）“</w:t>
      </w:r>
      <w:r>
        <w:rPr>
          <w:rFonts w:ascii="宋体" w:cs="宋体" w:hint="eastAsia"/>
          <w:color w:val="000000"/>
          <w:sz w:val="24"/>
        </w:rPr>
        <w:t>知识产权</w:t>
      </w:r>
      <w:r>
        <w:rPr>
          <w:rFonts w:ascii="宋体" w:hAnsi="宋体" w:hint="eastAsia"/>
          <w:color w:val="000000"/>
          <w:sz w:val="24"/>
        </w:rPr>
        <w:t>”是指</w:t>
      </w:r>
      <w:r>
        <w:rPr>
          <w:rFonts w:ascii="宋体" w:cs="宋体" w:hint="eastAsia"/>
          <w:color w:val="000000"/>
          <w:sz w:val="24"/>
        </w:rPr>
        <w:t>通过签署投标函，投标供应商应确认其为所供硬件和软件的知识产权的合法所有人，或已经从其所有人那里得到了适当的授权。</w:t>
      </w:r>
      <w:r>
        <w:rPr>
          <w:rFonts w:ascii="宋体" w:hAnsi="宋体" w:hint="eastAsia"/>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w:t>
      </w:r>
      <w:r>
        <w:rPr>
          <w:rFonts w:ascii="宋体" w:hAnsi="宋体" w:hint="eastAsia"/>
          <w:color w:val="000000"/>
          <w:sz w:val="24"/>
        </w:rPr>
        <w:lastRenderedPageBreak/>
        <w:t>中采用自有知识成果，需在投标文件中声明，并提供相关知识产权证明文件。使用该知识成果后，投标人需提供开发接口和开发手册等技术文档，并承诺提供无限期技术支持，采购人享有永久使用权。如采用投标人所不拥有的知识产权，则在投标报价中必须包括合法获取该知识产权的相关费用。</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11）“</w:t>
      </w:r>
      <w:r>
        <w:rPr>
          <w:rFonts w:ascii="宋体" w:hAnsi="宋体"/>
          <w:color w:val="000000"/>
          <w:sz w:val="24"/>
        </w:rPr>
        <w:t>自主创新产品</w:t>
      </w:r>
      <w:r>
        <w:rPr>
          <w:rFonts w:ascii="宋体" w:hAnsi="宋体" w:hint="eastAsia"/>
          <w:color w:val="000000"/>
          <w:sz w:val="24"/>
        </w:rPr>
        <w:t>”</w:t>
      </w:r>
      <w:r>
        <w:rPr>
          <w:rFonts w:ascii="宋体" w:hAnsi="宋体"/>
          <w:color w:val="000000"/>
          <w:sz w:val="24"/>
        </w:rPr>
        <w:t>是指纳入财政部公布的《政府采购自主创新产品目录》的货物和服务。</w:t>
      </w:r>
    </w:p>
    <w:p w:rsidR="00804C1F" w:rsidRDefault="004B32DA">
      <w:pPr>
        <w:spacing w:line="360" w:lineRule="auto"/>
        <w:ind w:firstLineChars="200" w:firstLine="480"/>
        <w:rPr>
          <w:rFonts w:ascii="宋体" w:hAnsi="宋体" w:cs="宋体"/>
          <w:color w:val="000000"/>
          <w:sz w:val="24"/>
        </w:rPr>
      </w:pPr>
      <w:r>
        <w:rPr>
          <w:rFonts w:ascii="宋体" w:hAnsi="宋体" w:hint="eastAsia"/>
          <w:color w:val="000000"/>
          <w:sz w:val="24"/>
        </w:rPr>
        <w:t>12）“节能产品”或者“环保产品”是指</w:t>
      </w:r>
      <w:r>
        <w:rPr>
          <w:rFonts w:ascii="宋体" w:hAnsi="宋体" w:cs="宋体" w:hint="eastAsia"/>
          <w:color w:val="000000"/>
          <w:sz w:val="24"/>
        </w:rPr>
        <w:t>列入财政部、国家发展改革委制定的《节能产品政府采购清单》和财政部、国家环境保护总局制定的《环境标志产品政府采购清单》的产品并在产品认证证书有效期内的。</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13）中小微企业投标是指符合《中小企业划型标准规定》的投标人，通过投标提</w:t>
      </w:r>
    </w:p>
    <w:p w:rsidR="00804C1F" w:rsidRDefault="004B32DA">
      <w:pPr>
        <w:spacing w:line="360" w:lineRule="auto"/>
        <w:rPr>
          <w:rFonts w:ascii="宋体" w:hAnsi="宋体"/>
          <w:color w:val="000000"/>
          <w:sz w:val="24"/>
        </w:rPr>
      </w:pPr>
      <w:r>
        <w:rPr>
          <w:rFonts w:ascii="宋体" w:hAnsi="宋体" w:hint="eastAsia"/>
          <w:color w:val="000000"/>
          <w:sz w:val="24"/>
        </w:rPr>
        <w:t>供本企业制造的货物、承担的工程或者服务，或者提供其他中小微企业制造的货物。本项所指货物不包括使用大型企业注册商标的货物。中小微企业投标应提供《中小微企业声明函》；提供其他中小微企业制造的货物的，应同时提供制造商的《中小微企业声明函（制造商）》。</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根据《财政部 民政部 中国残疾人联合会关于促进残疾人就业政府采购政策的通知》（财库〔2017〕141号）的规定，残疾人福利性单位视同为小型、微型企业。</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14）“进口产品”是指通过中国海关报关验放进入中国境内且产自关境外的产品，详见《关于政府采购进口产品管理有关问题的通知》(财库[2007]119号)。经财政监管部门审核管理，并经进口论证后方可采购进口产品。</w:t>
      </w:r>
    </w:p>
    <w:p w:rsidR="00804C1F" w:rsidRDefault="004B32DA">
      <w:pPr>
        <w:spacing w:line="360" w:lineRule="auto"/>
        <w:ind w:firstLineChars="200" w:firstLine="480"/>
        <w:rPr>
          <w:rFonts w:ascii="宋体" w:hAnsi="宋体"/>
          <w:b/>
          <w:bCs/>
          <w:color w:val="000000"/>
          <w:sz w:val="32"/>
          <w:szCs w:val="32"/>
        </w:rPr>
      </w:pPr>
      <w:r>
        <w:rPr>
          <w:rFonts w:ascii="宋体" w:hAnsi="宋体" w:hint="eastAsia"/>
          <w:color w:val="000000"/>
          <w:sz w:val="24"/>
        </w:rPr>
        <w:t>15)“书面形式”是指任何手写、打印或印刷的各种函件，不包括电传、电报、传真、电子邮件。</w:t>
      </w:r>
      <w:bookmarkStart w:id="21" w:name="_Toc174336111"/>
      <w:bookmarkStart w:id="22" w:name="_Toc26000"/>
    </w:p>
    <w:p w:rsidR="00804C1F" w:rsidRDefault="004B32DA">
      <w:pPr>
        <w:spacing w:line="360" w:lineRule="auto"/>
        <w:jc w:val="center"/>
        <w:textAlignment w:val="baseline"/>
        <w:outlineLvl w:val="0"/>
        <w:rPr>
          <w:rFonts w:ascii="宋体" w:hAnsi="宋体"/>
          <w:b/>
          <w:bCs/>
          <w:color w:val="000000"/>
          <w:sz w:val="32"/>
          <w:szCs w:val="32"/>
        </w:rPr>
      </w:pPr>
      <w:r>
        <w:rPr>
          <w:rFonts w:ascii="宋体" w:hAnsi="宋体" w:hint="eastAsia"/>
          <w:b/>
          <w:bCs/>
          <w:color w:val="000000"/>
          <w:sz w:val="32"/>
          <w:szCs w:val="32"/>
        </w:rPr>
        <w:t xml:space="preserve">二、 </w:t>
      </w:r>
      <w:bookmarkEnd w:id="18"/>
      <w:bookmarkEnd w:id="19"/>
      <w:bookmarkEnd w:id="20"/>
      <w:r>
        <w:rPr>
          <w:rFonts w:ascii="宋体" w:hAnsi="宋体" w:hint="eastAsia"/>
          <w:b/>
          <w:bCs/>
          <w:color w:val="000000"/>
          <w:sz w:val="32"/>
          <w:szCs w:val="32"/>
        </w:rPr>
        <w:t>投标须知</w:t>
      </w:r>
      <w:bookmarkEnd w:id="21"/>
      <w:bookmarkEnd w:id="22"/>
    </w:p>
    <w:p w:rsidR="00804C1F" w:rsidRDefault="004B32DA">
      <w:pPr>
        <w:pStyle w:val="30"/>
        <w:spacing w:before="162" w:after="162"/>
        <w:ind w:firstLine="482"/>
        <w:rPr>
          <w:color w:val="000000"/>
        </w:rPr>
      </w:pPr>
      <w:bookmarkStart w:id="23" w:name="_Toc15453"/>
      <w:bookmarkStart w:id="24" w:name="_Toc174336113"/>
      <w:r>
        <w:rPr>
          <w:rFonts w:hint="eastAsia"/>
          <w:color w:val="000000"/>
        </w:rPr>
        <w:t>2.1综合说明</w:t>
      </w:r>
      <w:bookmarkEnd w:id="23"/>
      <w:bookmarkEnd w:id="24"/>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本项目采用公开招标来择优选定货物的供应商。</w:t>
      </w:r>
      <w:bookmarkStart w:id="25" w:name="_Toc128372055"/>
      <w:bookmarkStart w:id="26" w:name="_Toc128372733"/>
      <w:bookmarkStart w:id="27" w:name="_Toc139965329"/>
      <w:r>
        <w:rPr>
          <w:rFonts w:ascii="宋体" w:hAnsi="宋体" w:hint="eastAsia"/>
          <w:color w:val="000000"/>
          <w:sz w:val="24"/>
        </w:rPr>
        <w:t>本招标文件包括本文所列内容及按本须知发出的全部和补充资料。</w:t>
      </w:r>
      <w:r>
        <w:rPr>
          <w:rFonts w:ascii="宋体" w:hint="eastAsia"/>
          <w:color w:val="000000"/>
          <w:sz w:val="24"/>
        </w:rPr>
        <w:t>投标</w:t>
      </w:r>
      <w:r>
        <w:rPr>
          <w:rFonts w:ascii="宋体" w:hAnsi="宋体" w:hint="eastAsia"/>
          <w:color w:val="000000"/>
          <w:sz w:val="24"/>
        </w:rPr>
        <w:t>供应商应认真阅读本招标文件中所有的事项、格式、条款、技术规范等实质性的条件和要求。</w:t>
      </w:r>
      <w:r>
        <w:rPr>
          <w:rFonts w:ascii="宋体" w:hint="eastAsia"/>
          <w:color w:val="000000"/>
          <w:sz w:val="24"/>
        </w:rPr>
        <w:t>投标</w:t>
      </w:r>
      <w:r>
        <w:rPr>
          <w:rFonts w:ascii="宋体" w:hAnsi="宋体" w:hint="eastAsia"/>
          <w:color w:val="000000"/>
          <w:sz w:val="24"/>
        </w:rPr>
        <w:t>供应商被视为充分熟悉本招标项目的全部内容及与履行合同有关的全部内</w:t>
      </w:r>
      <w:r>
        <w:rPr>
          <w:rFonts w:ascii="宋体" w:hAnsi="宋体" w:hint="eastAsia"/>
          <w:color w:val="000000"/>
          <w:sz w:val="24"/>
        </w:rPr>
        <w:lastRenderedPageBreak/>
        <w:t>容，熟悉招标文件的格式、条件和范围。投标供应商没有按照招标文件的要求提交相关资料，或者投标供应商没有对招标文件相关内容都做出实质性响应是投标供应商的风险，并可能导致其投标文件无效。</w:t>
      </w:r>
      <w:bookmarkStart w:id="28" w:name="_Toc128372739"/>
      <w:bookmarkStart w:id="29" w:name="_Toc128372061"/>
      <w:bookmarkStart w:id="30" w:name="_Toc139965335"/>
      <w:bookmarkEnd w:id="25"/>
      <w:bookmarkEnd w:id="26"/>
      <w:bookmarkEnd w:id="27"/>
    </w:p>
    <w:p w:rsidR="00804C1F" w:rsidRDefault="004B32DA">
      <w:pPr>
        <w:pStyle w:val="30"/>
        <w:spacing w:before="162" w:after="162"/>
        <w:ind w:firstLine="482"/>
        <w:rPr>
          <w:color w:val="000000"/>
        </w:rPr>
      </w:pPr>
      <w:bookmarkStart w:id="31" w:name="_Toc174336114"/>
      <w:bookmarkStart w:id="32" w:name="_Toc32462"/>
      <w:r>
        <w:rPr>
          <w:rFonts w:hint="eastAsia"/>
          <w:color w:val="000000"/>
        </w:rPr>
        <w:t>2.2 招标文件的修改与补充</w:t>
      </w:r>
      <w:bookmarkEnd w:id="28"/>
      <w:bookmarkEnd w:id="29"/>
      <w:bookmarkEnd w:id="30"/>
      <w:bookmarkEnd w:id="31"/>
      <w:bookmarkEnd w:id="32"/>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投标文件递交截止日期3天前的任何时候，无论出于何种原因，招标代理机构可主动地或在解答投标供应商提出的问题时对招标文件进行修改。</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招标文件的修改将以书面形式或网上公告的形式通知所有获取招标文件的投标供应商，并对其具有约束力。投标供应商在被告知、收到上述公告、通知或答疑书后，应立即向招标代理机构回函确认。未确认情况应当视为对招标文件修改的知晓，也将视为对修改内容接受的默认。对于未在投标文件中对修改内容做实质性响应的，对其产生的不利因素由未确认者自行承担。</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为使投标供应商准备参加招标时有充分时间对招标文件的补充或修改内容进行考虑和研究或由于其他原因，招标代理机构可决定是否延长投标文件递交截止时间和开标时间，并将此变更通知上述每一投标供应商。</w:t>
      </w:r>
    </w:p>
    <w:p w:rsidR="00804C1F" w:rsidRDefault="004B32DA">
      <w:pPr>
        <w:pStyle w:val="30"/>
        <w:spacing w:before="162" w:after="162"/>
        <w:ind w:firstLine="482"/>
        <w:rPr>
          <w:color w:val="000000"/>
        </w:rPr>
      </w:pPr>
      <w:bookmarkStart w:id="33" w:name="_Toc23841"/>
      <w:bookmarkStart w:id="34" w:name="_Toc174336115"/>
      <w:r>
        <w:rPr>
          <w:rFonts w:hint="eastAsia"/>
          <w:color w:val="000000"/>
        </w:rPr>
        <w:t>2.3 招标具体要求及说明</w:t>
      </w:r>
      <w:bookmarkEnd w:id="33"/>
      <w:bookmarkEnd w:id="34"/>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1）投标供应商对参加招标产品技术性能的描述因欠缺或漏报而影响对投标供应商的投标文件的评比，不利后果由投标供应商承担。</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2）投标供应商在投标文件中所列出的所有货物、服务均视为包含在招标项目以及报价中。</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3）投标供应商在本项目中所提供的货物对于招标文件中的重要技术参数要求必须满足的必须满足，必须符合国家相关规定。</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4）招标代理机构发现具有《政府采购法》第七十七条中第一至五项情形之一的，有权宣布招标程序和结果无效；在涉及招标的公证性与违法问题的调查或检查中，投标供应商如拒绝有关部门的监督检查，视其情节，招标代理机构也有权宣布招标结果无效。</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5）采购人可视招标品目价格情况适当增加或减少采购数量，并保留取消采购某些品目的权力。</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6）投标供应商应自行承担所有与准备和参加投标有关的费用。不论投标的结果如何，采购人和招标代理机构均无义务和责任承担该费用。</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7）本次招标不接受联合体参加投标。</w:t>
      </w:r>
    </w:p>
    <w:p w:rsidR="00804C1F" w:rsidRDefault="004B32DA">
      <w:pPr>
        <w:pStyle w:val="30"/>
        <w:spacing w:before="162" w:after="162"/>
        <w:ind w:firstLine="482"/>
        <w:rPr>
          <w:color w:val="000000"/>
        </w:rPr>
      </w:pPr>
      <w:bookmarkStart w:id="35" w:name="_Toc8869"/>
      <w:bookmarkStart w:id="36" w:name="_Toc174336116"/>
      <w:r>
        <w:rPr>
          <w:rFonts w:hint="eastAsia"/>
          <w:color w:val="000000"/>
        </w:rPr>
        <w:t>2.4 投标文件的制作</w:t>
      </w:r>
      <w:bookmarkEnd w:id="35"/>
      <w:bookmarkEnd w:id="36"/>
    </w:p>
    <w:p w:rsidR="00804C1F" w:rsidRDefault="004B32DA">
      <w:pPr>
        <w:spacing w:line="360" w:lineRule="auto"/>
        <w:ind w:firstLineChars="200" w:firstLine="480"/>
        <w:rPr>
          <w:rFonts w:ascii="宋体"/>
          <w:color w:val="000000"/>
          <w:sz w:val="24"/>
        </w:rPr>
      </w:pPr>
      <w:r>
        <w:rPr>
          <w:rFonts w:ascii="宋体" w:hAnsi="宋体" w:hint="eastAsia"/>
          <w:color w:val="000000"/>
          <w:sz w:val="24"/>
        </w:rPr>
        <w:t>投标</w:t>
      </w:r>
      <w:r>
        <w:rPr>
          <w:rFonts w:ascii="宋体" w:hAnsi="宋体" w:cs="宋体" w:hint="eastAsia"/>
          <w:color w:val="000000"/>
          <w:sz w:val="24"/>
        </w:rPr>
        <w:t>供应商按招标文件的要求制作</w:t>
      </w:r>
      <w:r>
        <w:rPr>
          <w:rFonts w:ascii="宋体" w:hAnsi="宋体" w:hint="eastAsia"/>
          <w:color w:val="000000"/>
          <w:sz w:val="24"/>
        </w:rPr>
        <w:t>投标</w:t>
      </w:r>
      <w:r>
        <w:rPr>
          <w:rFonts w:ascii="宋体" w:hAnsi="宋体" w:cs="宋体" w:hint="eastAsia"/>
          <w:color w:val="000000"/>
          <w:sz w:val="24"/>
        </w:rPr>
        <w:t>文件，制作</w:t>
      </w:r>
      <w:r>
        <w:rPr>
          <w:rFonts w:ascii="宋体" w:hAnsi="宋体" w:hint="eastAsia"/>
          <w:color w:val="000000"/>
          <w:sz w:val="24"/>
        </w:rPr>
        <w:t>投标</w:t>
      </w:r>
      <w:r>
        <w:rPr>
          <w:rFonts w:ascii="宋体" w:hAnsi="宋体" w:cs="宋体" w:hint="eastAsia"/>
          <w:color w:val="000000"/>
          <w:sz w:val="24"/>
        </w:rPr>
        <w:t>文件时按照下列编制顺序给文件编制页</w:t>
      </w:r>
      <w:r>
        <w:rPr>
          <w:rFonts w:ascii="宋体" w:hAnsi="宋体" w:cs="宋体" w:hint="eastAsia"/>
          <w:color w:val="000000"/>
          <w:sz w:val="24"/>
        </w:rPr>
        <w:lastRenderedPageBreak/>
        <w:t>码。</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一、投标函</w:t>
      </w:r>
    </w:p>
    <w:p w:rsidR="00804C1F" w:rsidRDefault="004B32DA">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 xml:space="preserve">附件1：法定代表人身份证明 </w:t>
      </w:r>
    </w:p>
    <w:p w:rsidR="00804C1F" w:rsidRDefault="004B32DA">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 xml:space="preserve">附件2：法定代表人授权书 </w:t>
      </w:r>
    </w:p>
    <w:p w:rsidR="00804C1F" w:rsidRDefault="004B32DA">
      <w:pPr>
        <w:adjustRightInd w:val="0"/>
        <w:snapToGrid w:val="0"/>
        <w:spacing w:line="360" w:lineRule="auto"/>
        <w:ind w:firstLineChars="150" w:firstLine="360"/>
        <w:jc w:val="left"/>
        <w:rPr>
          <w:rFonts w:ascii="宋体" w:hAnsi="宋体"/>
          <w:color w:val="000000"/>
          <w:sz w:val="24"/>
        </w:rPr>
      </w:pPr>
      <w:r>
        <w:rPr>
          <w:rFonts w:ascii="宋体" w:hAnsi="宋体" w:hint="eastAsia"/>
          <w:color w:val="000000"/>
          <w:sz w:val="24"/>
        </w:rPr>
        <w:t>二、保证金</w:t>
      </w:r>
    </w:p>
    <w:p w:rsidR="00804C1F" w:rsidRDefault="004B32DA">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附件3：保证金交纳凭证</w:t>
      </w:r>
    </w:p>
    <w:p w:rsidR="00804C1F" w:rsidRDefault="00804C1F">
      <w:pPr>
        <w:adjustRightInd w:val="0"/>
        <w:snapToGrid w:val="0"/>
        <w:spacing w:line="360" w:lineRule="auto"/>
        <w:jc w:val="left"/>
        <w:rPr>
          <w:rFonts w:ascii="宋体" w:hAnsi="宋体"/>
          <w:color w:val="000000"/>
          <w:sz w:val="24"/>
        </w:rPr>
      </w:pPr>
    </w:p>
    <w:p w:rsidR="00804C1F" w:rsidRDefault="004B32DA">
      <w:pPr>
        <w:adjustRightInd w:val="0"/>
        <w:snapToGrid w:val="0"/>
        <w:spacing w:line="360" w:lineRule="auto"/>
        <w:jc w:val="left"/>
        <w:rPr>
          <w:rFonts w:ascii="宋体" w:hAnsi="宋体"/>
          <w:color w:val="000000"/>
          <w:sz w:val="24"/>
        </w:rPr>
      </w:pPr>
      <w:r>
        <w:rPr>
          <w:rFonts w:ascii="宋体" w:hAnsi="宋体" w:hint="eastAsia"/>
          <w:color w:val="000000"/>
          <w:sz w:val="24"/>
        </w:rPr>
        <w:t>三、报价一览表及报价明细表</w:t>
      </w:r>
    </w:p>
    <w:p w:rsidR="00804C1F" w:rsidRDefault="004B32DA">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附件4：报价一览表</w:t>
      </w:r>
    </w:p>
    <w:p w:rsidR="00804C1F" w:rsidRDefault="004B32DA">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附件5：中小企业声明函、残疾人福利性单位声明函</w:t>
      </w:r>
    </w:p>
    <w:p w:rsidR="00804C1F" w:rsidRDefault="004B32DA">
      <w:pPr>
        <w:adjustRightInd w:val="0"/>
        <w:snapToGrid w:val="0"/>
        <w:spacing w:line="360" w:lineRule="auto"/>
        <w:jc w:val="left"/>
        <w:rPr>
          <w:rFonts w:ascii="宋体" w:hAnsi="宋体"/>
          <w:color w:val="000000"/>
          <w:sz w:val="24"/>
        </w:rPr>
      </w:pPr>
      <w:r>
        <w:rPr>
          <w:rFonts w:ascii="宋体" w:hAnsi="宋体" w:hint="eastAsia"/>
          <w:color w:val="000000"/>
          <w:sz w:val="24"/>
        </w:rPr>
        <w:t>四、投标人基本情况</w:t>
      </w:r>
    </w:p>
    <w:p w:rsidR="00804C1F" w:rsidRDefault="004B32DA">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附件6：投标人基本情况表</w:t>
      </w:r>
    </w:p>
    <w:p w:rsidR="00804C1F" w:rsidRDefault="004B32D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附件7：拟投入本项目的人员一览表</w:t>
      </w:r>
    </w:p>
    <w:p w:rsidR="00804C1F" w:rsidRDefault="004B32D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附件8：拟投入本项目的项目负责人简历表</w:t>
      </w:r>
    </w:p>
    <w:p w:rsidR="00804C1F" w:rsidRDefault="004B32D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附件9：投标人主要业绩</w:t>
      </w:r>
    </w:p>
    <w:p w:rsidR="00804C1F" w:rsidRDefault="004B32DA">
      <w:pPr>
        <w:adjustRightInd w:val="0"/>
        <w:snapToGrid w:val="0"/>
        <w:spacing w:line="360" w:lineRule="auto"/>
        <w:jc w:val="left"/>
        <w:rPr>
          <w:rFonts w:ascii="宋体" w:hAnsi="宋体"/>
          <w:color w:val="000000"/>
          <w:sz w:val="24"/>
        </w:rPr>
      </w:pPr>
      <w:r>
        <w:rPr>
          <w:rFonts w:ascii="宋体" w:hAnsi="宋体" w:hint="eastAsia"/>
          <w:color w:val="000000"/>
          <w:sz w:val="24"/>
        </w:rPr>
        <w:t>五、投标人资格审查资料</w:t>
      </w:r>
    </w:p>
    <w:p w:rsidR="00804C1F" w:rsidRDefault="004B32D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附件10：具备履行合同所必需的设备和专业技术能力的承诺</w:t>
      </w:r>
    </w:p>
    <w:p w:rsidR="00804C1F" w:rsidRDefault="004B32D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附件11：无重大违法记录声明书</w:t>
      </w:r>
    </w:p>
    <w:p w:rsidR="00804C1F" w:rsidRDefault="004B32D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附件12：信用记录</w:t>
      </w:r>
    </w:p>
    <w:p w:rsidR="00804C1F" w:rsidRDefault="004B32DA">
      <w:pPr>
        <w:pStyle w:val="3"/>
        <w:ind w:firstLineChars="0" w:firstLine="0"/>
        <w:rPr>
          <w:rFonts w:ascii="宋体" w:hAnsi="宋体"/>
          <w:color w:val="000000"/>
          <w:sz w:val="24"/>
        </w:rPr>
      </w:pPr>
      <w:r>
        <w:rPr>
          <w:rFonts w:ascii="宋体" w:hAnsi="宋体" w:hint="eastAsia"/>
          <w:color w:val="000000"/>
          <w:sz w:val="24"/>
        </w:rPr>
        <w:t>六、投标产品技术及功能参数偏离表</w:t>
      </w:r>
    </w:p>
    <w:p w:rsidR="00804C1F" w:rsidRDefault="004B32DA">
      <w:pPr>
        <w:adjustRightInd w:val="0"/>
        <w:snapToGrid w:val="0"/>
        <w:spacing w:line="360" w:lineRule="auto"/>
        <w:jc w:val="left"/>
        <w:rPr>
          <w:rFonts w:ascii="宋体" w:hAnsi="宋体"/>
          <w:color w:val="000000"/>
          <w:sz w:val="24"/>
        </w:rPr>
      </w:pPr>
      <w:r>
        <w:rPr>
          <w:rFonts w:ascii="宋体" w:hAnsi="宋体" w:hint="eastAsia"/>
          <w:color w:val="000000"/>
          <w:sz w:val="24"/>
        </w:rPr>
        <w:t>七、项目实施计划，工期保证措施、服务方案及承诺</w:t>
      </w:r>
    </w:p>
    <w:p w:rsidR="00804C1F" w:rsidRDefault="004B32DA">
      <w:pPr>
        <w:pStyle w:val="a9"/>
        <w:adjustRightInd w:val="0"/>
        <w:snapToGrid w:val="0"/>
        <w:spacing w:line="360" w:lineRule="auto"/>
        <w:rPr>
          <w:rFonts w:hAnsi="宋体"/>
          <w:b/>
        </w:rPr>
      </w:pPr>
      <w:r>
        <w:rPr>
          <w:rFonts w:hAnsi="宋体" w:hint="eastAsia"/>
          <w:b/>
        </w:rPr>
        <w:t>八、</w:t>
      </w:r>
      <w:r>
        <w:rPr>
          <w:rFonts w:hAnsi="宋体" w:hint="eastAsia"/>
          <w:color w:val="000000"/>
          <w:sz w:val="24"/>
        </w:rPr>
        <w:t>投标人认为需补充的其它资料或说明</w:t>
      </w:r>
    </w:p>
    <w:p w:rsidR="00804C1F" w:rsidRDefault="004B32DA">
      <w:pPr>
        <w:pStyle w:val="a9"/>
        <w:adjustRightInd w:val="0"/>
        <w:snapToGrid w:val="0"/>
        <w:spacing w:line="360" w:lineRule="auto"/>
        <w:rPr>
          <w:rFonts w:hAnsi="宋体"/>
          <w:bCs/>
          <w:color w:val="000000"/>
          <w:sz w:val="24"/>
        </w:rPr>
      </w:pPr>
      <w:r>
        <w:rPr>
          <w:rFonts w:hAnsi="宋体" w:hint="eastAsia"/>
          <w:color w:val="000000"/>
          <w:sz w:val="24"/>
        </w:rPr>
        <w:t>注：投标</w:t>
      </w:r>
      <w:r>
        <w:rPr>
          <w:rFonts w:hAnsi="宋体" w:hint="eastAsia"/>
          <w:bCs/>
          <w:color w:val="000000"/>
          <w:sz w:val="24"/>
        </w:rPr>
        <w:t>供应商可按照以上顺序制作</w:t>
      </w:r>
      <w:r>
        <w:rPr>
          <w:rFonts w:hAnsi="宋体" w:hint="eastAsia"/>
          <w:color w:val="000000"/>
          <w:sz w:val="24"/>
        </w:rPr>
        <w:t>投标</w:t>
      </w:r>
      <w:r>
        <w:rPr>
          <w:rFonts w:hAnsi="宋体" w:hint="eastAsia"/>
          <w:bCs/>
          <w:color w:val="000000"/>
          <w:sz w:val="24"/>
        </w:rPr>
        <w:t>文件。</w:t>
      </w:r>
    </w:p>
    <w:p w:rsidR="00804C1F" w:rsidRDefault="004B32DA">
      <w:pPr>
        <w:pStyle w:val="a9"/>
        <w:adjustRightInd w:val="0"/>
        <w:snapToGrid w:val="0"/>
        <w:spacing w:line="360" w:lineRule="auto"/>
        <w:rPr>
          <w:rFonts w:hAnsi="宋体"/>
          <w:color w:val="000000"/>
          <w:sz w:val="24"/>
        </w:rPr>
      </w:pPr>
      <w:r>
        <w:rPr>
          <w:rFonts w:hAnsi="宋体" w:hint="eastAsia"/>
          <w:b/>
          <w:color w:val="000000"/>
          <w:sz w:val="24"/>
        </w:rPr>
        <w:t>如投标供应商参与多个</w:t>
      </w:r>
      <w:r>
        <w:rPr>
          <w:rFonts w:hint="eastAsia"/>
          <w:b/>
          <w:color w:val="000000"/>
          <w:sz w:val="24"/>
        </w:rPr>
        <w:t>标段或包号</w:t>
      </w:r>
      <w:r>
        <w:rPr>
          <w:rFonts w:hAnsi="宋体" w:hint="eastAsia"/>
          <w:b/>
          <w:color w:val="000000"/>
          <w:sz w:val="24"/>
        </w:rPr>
        <w:t>的，必须分包或标段制作投标文件，否则视为无效投标。</w:t>
      </w:r>
      <w:r>
        <w:rPr>
          <w:rFonts w:hAnsi="宋体" w:hint="eastAsia"/>
          <w:color w:val="000000"/>
          <w:sz w:val="24"/>
        </w:rPr>
        <w:t>优惠条件事项不包括采购项目本身所包括涉及的采购事项。投标人不能以“赠送、赠予”等任何名义提供货物和服务以规避招标文件的约束。否则，投标人提供的投标文件将作为无效投标处理，投标人的投标行为将作为以不正当手段排挤其他供应商认定。</w:t>
      </w:r>
    </w:p>
    <w:p w:rsidR="00804C1F" w:rsidRDefault="004B32DA">
      <w:pPr>
        <w:pStyle w:val="30"/>
        <w:spacing w:before="162" w:after="162"/>
        <w:ind w:firstLine="482"/>
        <w:rPr>
          <w:color w:val="000000"/>
        </w:rPr>
      </w:pPr>
      <w:bookmarkStart w:id="37" w:name="_Toc31821"/>
      <w:bookmarkStart w:id="38" w:name="_Toc174336117"/>
      <w:r>
        <w:rPr>
          <w:rFonts w:hint="eastAsia"/>
          <w:color w:val="000000"/>
        </w:rPr>
        <w:t>2.5 投标报价</w:t>
      </w:r>
      <w:bookmarkEnd w:id="37"/>
      <w:bookmarkEnd w:id="38"/>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此次投标报价（须标明各品目报价及合计报价，否则视为无效投标）。投标价格应包括完成招标文件规定的招标范围全部内容所需的全部费用。投标价格采用唯一价格，即不得为某一范围价格。</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投标人不得零报价，在评标过程中评标委员会认为报价不合理或低于成本，有可能影响诚信履</w:t>
      </w:r>
      <w:r>
        <w:rPr>
          <w:rFonts w:ascii="宋体" w:hAnsi="宋体" w:hint="eastAsia"/>
          <w:color w:val="000000"/>
          <w:sz w:val="24"/>
        </w:rPr>
        <w:lastRenderedPageBreak/>
        <w:t>约的，应当要求投标人在规定的时间内提供书面文件予以解释说明，并提交相关证明，否则，评标委员会可以取消该投标人的资格。</w:t>
      </w:r>
    </w:p>
    <w:p w:rsidR="00804C1F" w:rsidRDefault="004B32DA">
      <w:pPr>
        <w:spacing w:line="360" w:lineRule="auto"/>
        <w:ind w:firstLineChars="200" w:firstLine="480"/>
        <w:rPr>
          <w:rFonts w:ascii="宋体" w:hAnsi="宋体"/>
          <w:b/>
          <w:bCs/>
          <w:color w:val="000000"/>
          <w:sz w:val="24"/>
        </w:rPr>
      </w:pPr>
      <w:r>
        <w:rPr>
          <w:rFonts w:ascii="宋体" w:hAnsi="宋体" w:hint="eastAsia"/>
          <w:color w:val="000000"/>
          <w:sz w:val="24"/>
        </w:rPr>
        <w:t>投标报价货币为：</w:t>
      </w:r>
      <w:r>
        <w:rPr>
          <w:rFonts w:ascii="宋体" w:hAnsi="宋体" w:hint="eastAsia"/>
          <w:b/>
          <w:bCs/>
          <w:color w:val="000000"/>
          <w:sz w:val="24"/>
        </w:rPr>
        <w:t>人民币</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投标文件中所有的计量单位，除招标文件中有特殊要求外，应采用国家法定计量单位。</w:t>
      </w:r>
    </w:p>
    <w:p w:rsidR="00804C1F" w:rsidRDefault="004B32DA">
      <w:pPr>
        <w:pStyle w:val="30"/>
        <w:spacing w:before="162" w:after="162"/>
        <w:ind w:firstLineChars="196" w:firstLine="472"/>
        <w:rPr>
          <w:color w:val="000000"/>
        </w:rPr>
      </w:pPr>
      <w:bookmarkStart w:id="39" w:name="_Toc174336118"/>
      <w:bookmarkStart w:id="40" w:name="_Toc19886"/>
      <w:r>
        <w:rPr>
          <w:rFonts w:hint="eastAsia"/>
          <w:color w:val="000000"/>
        </w:rPr>
        <w:t>2.6 投标有效期</w:t>
      </w:r>
      <w:bookmarkEnd w:id="39"/>
      <w:bookmarkEnd w:id="40"/>
    </w:p>
    <w:p w:rsidR="00804C1F" w:rsidRDefault="004B32DA">
      <w:pPr>
        <w:spacing w:line="360" w:lineRule="auto"/>
        <w:ind w:firstLineChars="200" w:firstLine="480"/>
        <w:rPr>
          <w:color w:val="000000"/>
        </w:rPr>
      </w:pPr>
      <w:r>
        <w:rPr>
          <w:rFonts w:ascii="宋体" w:hAnsi="宋体" w:hint="eastAsia"/>
          <w:color w:val="000000"/>
          <w:sz w:val="24"/>
        </w:rPr>
        <w:t>投标文件在正式递交日期起</w:t>
      </w:r>
      <w:r>
        <w:rPr>
          <w:rFonts w:ascii="宋体" w:hAnsi="宋体" w:hint="eastAsia"/>
          <w:color w:val="FF0000"/>
          <w:sz w:val="24"/>
        </w:rPr>
        <w:t>60</w:t>
      </w:r>
      <w:r>
        <w:rPr>
          <w:rFonts w:ascii="宋体" w:hAnsi="宋体" w:hint="eastAsia"/>
          <w:color w:val="000000"/>
          <w:sz w:val="24"/>
        </w:rPr>
        <w:t>日内有效。</w:t>
      </w:r>
      <w:bookmarkStart w:id="41" w:name="_Toc128372744"/>
      <w:bookmarkStart w:id="42" w:name="_Toc128372066"/>
      <w:bookmarkStart w:id="43" w:name="_Toc139965340"/>
    </w:p>
    <w:p w:rsidR="00804C1F" w:rsidRDefault="004B32DA">
      <w:pPr>
        <w:pStyle w:val="30"/>
        <w:spacing w:before="162" w:after="162"/>
        <w:ind w:firstLine="482"/>
        <w:rPr>
          <w:color w:val="000000"/>
        </w:rPr>
      </w:pPr>
      <w:bookmarkStart w:id="44" w:name="_Toc174336119"/>
      <w:bookmarkStart w:id="45" w:name="_Toc26545"/>
      <w:r>
        <w:rPr>
          <w:rFonts w:hint="eastAsia"/>
          <w:color w:val="000000"/>
        </w:rPr>
        <w:t>2.7 投标保证金</w:t>
      </w:r>
      <w:bookmarkEnd w:id="41"/>
      <w:bookmarkEnd w:id="42"/>
      <w:bookmarkEnd w:id="43"/>
      <w:bookmarkEnd w:id="44"/>
      <w:bookmarkEnd w:id="45"/>
    </w:p>
    <w:p w:rsidR="00804C1F" w:rsidRDefault="004B32DA">
      <w:pPr>
        <w:ind w:firstLineChars="200" w:firstLine="480"/>
        <w:rPr>
          <w:rFonts w:ascii="宋体" w:hAnsi="宋体" w:cs="宋体"/>
          <w:b/>
          <w:color w:val="000000"/>
          <w:sz w:val="24"/>
        </w:rPr>
      </w:pPr>
      <w:bookmarkStart w:id="46" w:name="_Toc3394"/>
      <w:bookmarkStart w:id="47" w:name="_Toc128372746"/>
      <w:bookmarkStart w:id="48" w:name="_Toc128372068"/>
      <w:bookmarkStart w:id="49" w:name="_Toc139965341"/>
      <w:bookmarkStart w:id="50" w:name="_Toc174336120"/>
      <w:r>
        <w:rPr>
          <w:rFonts w:ascii="宋体" w:hAnsi="宋体" w:cs="宋体" w:hint="eastAsia"/>
          <w:color w:val="000000"/>
          <w:sz w:val="24"/>
        </w:rPr>
        <w:t>1、投标保证金数额及交纳方式：</w:t>
      </w:r>
      <w:bookmarkEnd w:id="46"/>
      <w:r>
        <w:rPr>
          <w:rFonts w:ascii="宋体" w:hAnsi="宋体" w:cs="宋体" w:hint="eastAsia"/>
          <w:color w:val="000000"/>
          <w:sz w:val="24"/>
        </w:rPr>
        <w:t>（</w:t>
      </w:r>
      <w:r>
        <w:rPr>
          <w:rFonts w:ascii="宋体" w:hAnsi="宋体" w:cs="宋体" w:hint="eastAsia"/>
          <w:b/>
          <w:color w:val="000000"/>
          <w:sz w:val="24"/>
        </w:rPr>
        <w:t>见须知前附表）</w:t>
      </w:r>
    </w:p>
    <w:p w:rsidR="00804C1F" w:rsidRDefault="004B32DA" w:rsidP="00542299">
      <w:pPr>
        <w:pStyle w:val="30"/>
        <w:spacing w:beforeLines="40" w:before="130" w:afterLines="40" w:after="130"/>
        <w:ind w:firstLine="482"/>
        <w:rPr>
          <w:color w:val="000000"/>
        </w:rPr>
      </w:pPr>
      <w:bookmarkStart w:id="51" w:name="_Toc29824"/>
      <w:r>
        <w:rPr>
          <w:rFonts w:hint="eastAsia"/>
          <w:color w:val="000000"/>
        </w:rPr>
        <w:t>2.</w:t>
      </w:r>
      <w:bookmarkStart w:id="52" w:name="_Toc139965342"/>
      <w:bookmarkStart w:id="53" w:name="_Toc128372747"/>
      <w:bookmarkStart w:id="54" w:name="_Toc128372069"/>
      <w:bookmarkEnd w:id="47"/>
      <w:bookmarkEnd w:id="48"/>
      <w:bookmarkEnd w:id="49"/>
      <w:r>
        <w:rPr>
          <w:rFonts w:hint="eastAsia"/>
          <w:color w:val="000000"/>
          <w:lang w:val="en-US"/>
        </w:rPr>
        <w:t>8</w:t>
      </w:r>
      <w:r>
        <w:rPr>
          <w:rFonts w:hint="eastAsia"/>
          <w:color w:val="000000"/>
        </w:rPr>
        <w:t>投标文件的份数和签署</w:t>
      </w:r>
      <w:bookmarkEnd w:id="50"/>
      <w:bookmarkEnd w:id="51"/>
      <w:bookmarkEnd w:id="52"/>
      <w:bookmarkEnd w:id="53"/>
      <w:bookmarkEnd w:id="54"/>
    </w:p>
    <w:p w:rsidR="00804C1F" w:rsidRDefault="004B32DA">
      <w:pPr>
        <w:pStyle w:val="1"/>
        <w:numPr>
          <w:ilvl w:val="0"/>
          <w:numId w:val="0"/>
        </w:numPr>
        <w:tabs>
          <w:tab w:val="left" w:pos="1573"/>
        </w:tabs>
        <w:adjustRightInd w:val="0"/>
        <w:snapToGrid w:val="0"/>
        <w:spacing w:line="360" w:lineRule="auto"/>
        <w:ind w:firstLineChars="200" w:firstLine="420"/>
        <w:jc w:val="left"/>
      </w:pPr>
      <w:r>
        <w:rPr>
          <w:rFonts w:hint="eastAsia"/>
        </w:rPr>
        <w:t>组成投标文件的各项文件均应遵守本条。</w:t>
      </w:r>
    </w:p>
    <w:p w:rsidR="00804C1F" w:rsidRDefault="004B32DA">
      <w:pPr>
        <w:pStyle w:val="1"/>
        <w:numPr>
          <w:ilvl w:val="0"/>
          <w:numId w:val="0"/>
        </w:numPr>
        <w:tabs>
          <w:tab w:val="left" w:pos="1573"/>
        </w:tabs>
        <w:adjustRightInd w:val="0"/>
        <w:snapToGrid w:val="0"/>
        <w:spacing w:line="360" w:lineRule="auto"/>
        <w:ind w:firstLineChars="200" w:firstLine="420"/>
        <w:jc w:val="left"/>
      </w:pPr>
      <w:r>
        <w:t>投标文件正本 1 份、副本 4份、电子版 1 份（文件名命名规则为项目编号+项目名称主题+</w:t>
      </w:r>
      <w:r w:rsidR="00CD42C8">
        <w:t>供应商）、单独密封的</w:t>
      </w:r>
      <w:r w:rsidR="00CD42C8">
        <w:rPr>
          <w:rFonts w:hint="eastAsia"/>
        </w:rPr>
        <w:t>报价</w:t>
      </w:r>
      <w:r>
        <w:t>一览表正本</w:t>
      </w:r>
      <w:r>
        <w:rPr>
          <w:rFonts w:hint="eastAsia"/>
        </w:rPr>
        <w:t>1份。</w:t>
      </w:r>
    </w:p>
    <w:p w:rsidR="00804C1F" w:rsidRDefault="004B32DA">
      <w:pPr>
        <w:pStyle w:val="1"/>
        <w:numPr>
          <w:ilvl w:val="0"/>
          <w:numId w:val="0"/>
        </w:numPr>
        <w:tabs>
          <w:tab w:val="left" w:pos="1573"/>
        </w:tabs>
        <w:adjustRightInd w:val="0"/>
        <w:snapToGrid w:val="0"/>
        <w:spacing w:line="360" w:lineRule="auto"/>
        <w:ind w:firstLineChars="200" w:firstLine="420"/>
        <w:jc w:val="left"/>
      </w:pPr>
      <w:r>
        <w:t>2.8.1</w:t>
      </w:r>
      <w:r>
        <w:rPr>
          <w:rFonts w:hint="eastAsia"/>
        </w:rPr>
        <w:t>投标文件及相关文件的签订、履行、通知等事项的书面文件中的单位盖章、印章、公章等处均仅指与投标人名称全称相一致的标准公章，不得使用“投标专用章”、“合同专用章”等其它形式的印章代替标准公章。投标文件及相关文件的签订、履行、通知等事项的书面文件中的法定代表人、授权代表人、投标人代表等签字处的</w:t>
      </w:r>
      <w:r>
        <w:rPr>
          <w:rFonts w:hint="eastAsia"/>
          <w:b/>
        </w:rPr>
        <w:t>签字</w:t>
      </w:r>
      <w:r>
        <w:rPr>
          <w:rFonts w:hint="eastAsia"/>
        </w:rPr>
        <w:t>，由相关人员本人签字，也可使用本人名章或手签章</w:t>
      </w:r>
      <w:r>
        <w:rPr>
          <w:rFonts w:hint="eastAsia"/>
          <w:b/>
        </w:rPr>
        <w:t>（此处签字释义，下同）</w:t>
      </w:r>
      <w:r>
        <w:rPr>
          <w:rFonts w:hint="eastAsia"/>
        </w:rPr>
        <w:t>。不符合本条规定的文件将被</w:t>
      </w:r>
      <w:r>
        <w:rPr>
          <w:rFonts w:eastAsia="拒绝" w:hint="eastAsia"/>
          <w:b/>
        </w:rPr>
        <w:t>拒绝</w:t>
      </w:r>
      <w:r>
        <w:rPr>
          <w:rFonts w:hint="eastAsia"/>
        </w:rPr>
        <w:t>。</w:t>
      </w:r>
    </w:p>
    <w:p w:rsidR="00804C1F" w:rsidRDefault="004B32DA">
      <w:pPr>
        <w:tabs>
          <w:tab w:val="left" w:pos="1573"/>
        </w:tabs>
        <w:adjustRightInd w:val="0"/>
        <w:snapToGrid w:val="0"/>
        <w:spacing w:line="360" w:lineRule="auto"/>
        <w:ind w:firstLineChars="200" w:firstLine="420"/>
        <w:rPr>
          <w:rFonts w:ascii="宋体" w:hAnsi="宋体"/>
          <w:color w:val="000000" w:themeColor="text1"/>
          <w:szCs w:val="21"/>
        </w:rPr>
      </w:pPr>
      <w:r>
        <w:rPr>
          <w:rFonts w:ascii="宋体" w:hAnsi="宋体"/>
          <w:szCs w:val="21"/>
        </w:rPr>
        <w:t>2.8.2</w:t>
      </w:r>
      <w:r>
        <w:rPr>
          <w:rFonts w:ascii="宋体" w:hAnsi="宋体" w:hint="eastAsia"/>
          <w:szCs w:val="21"/>
        </w:rPr>
        <w:t>投标人在</w:t>
      </w:r>
      <w:r w:rsidR="00CD42C8">
        <w:rPr>
          <w:rFonts w:ascii="宋体" w:hAnsi="宋体" w:hint="eastAsia"/>
          <w:color w:val="000000" w:themeColor="text1"/>
          <w:szCs w:val="21"/>
        </w:rPr>
        <w:t>“投标函”、“报价</w:t>
      </w:r>
      <w:r>
        <w:rPr>
          <w:rFonts w:ascii="宋体" w:hAnsi="宋体" w:hint="eastAsia"/>
          <w:color w:val="000000" w:themeColor="text1"/>
          <w:szCs w:val="21"/>
        </w:rPr>
        <w:t>一览表”及法定代表人授权委托书上应加盖公章并签字或盖章，法定代表人直接办理投标事务的，法定代表人身份证明应加盖公章，否则投标将被</w:t>
      </w:r>
      <w:r>
        <w:rPr>
          <w:rFonts w:ascii="宋体" w:eastAsia="拒绝" w:hAnsi="宋体" w:hint="eastAsia"/>
          <w:b/>
          <w:color w:val="000000" w:themeColor="text1"/>
          <w:szCs w:val="21"/>
        </w:rPr>
        <w:t>拒绝</w:t>
      </w:r>
      <w:r>
        <w:rPr>
          <w:rFonts w:ascii="宋体" w:hAnsi="宋体" w:hint="eastAsia"/>
          <w:color w:val="000000" w:themeColor="text1"/>
          <w:szCs w:val="21"/>
        </w:rPr>
        <w:t>。其他地方没有注明要求盖章签字的，可以不用盖章签字。</w:t>
      </w:r>
    </w:p>
    <w:p w:rsidR="00804C1F" w:rsidRDefault="004B32DA" w:rsidP="00542299">
      <w:pPr>
        <w:pStyle w:val="30"/>
        <w:spacing w:beforeLines="40" w:before="130" w:afterLines="40" w:after="130"/>
        <w:ind w:firstLine="482"/>
        <w:rPr>
          <w:color w:val="000000"/>
        </w:rPr>
      </w:pPr>
      <w:bookmarkStart w:id="55" w:name="_Toc11190"/>
      <w:r>
        <w:rPr>
          <w:rFonts w:hint="eastAsia"/>
          <w:color w:val="000000"/>
        </w:rPr>
        <w:t>2.</w:t>
      </w:r>
      <w:r>
        <w:rPr>
          <w:rFonts w:hint="eastAsia"/>
          <w:color w:val="000000"/>
          <w:lang w:val="en-US"/>
        </w:rPr>
        <w:t>9</w:t>
      </w:r>
      <w:r>
        <w:rPr>
          <w:rFonts w:hint="eastAsia"/>
          <w:color w:val="000000"/>
        </w:rPr>
        <w:t xml:space="preserve"> 投标文件的格式</w:t>
      </w:r>
      <w:bookmarkEnd w:id="55"/>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招标文件提供的规定格式见附件1——附件12</w:t>
      </w:r>
    </w:p>
    <w:p w:rsidR="00804C1F" w:rsidRDefault="004B32DA" w:rsidP="00542299">
      <w:pPr>
        <w:pStyle w:val="30"/>
        <w:spacing w:beforeLines="40" w:before="130" w:afterLines="40" w:after="130"/>
        <w:ind w:firstLine="482"/>
        <w:rPr>
          <w:color w:val="000000"/>
        </w:rPr>
      </w:pPr>
      <w:bookmarkStart w:id="56" w:name="_Toc174336122"/>
      <w:bookmarkStart w:id="57" w:name="_Toc128372071"/>
      <w:bookmarkStart w:id="58" w:name="_Toc128372749"/>
      <w:bookmarkStart w:id="59" w:name="_Toc139965344"/>
      <w:bookmarkStart w:id="60" w:name="_Toc8439"/>
      <w:r>
        <w:rPr>
          <w:rFonts w:hint="eastAsia"/>
          <w:color w:val="000000"/>
        </w:rPr>
        <w:t>2.1</w:t>
      </w:r>
      <w:bookmarkStart w:id="61" w:name="_Toc139965345"/>
      <w:bookmarkStart w:id="62" w:name="_Toc128372750"/>
      <w:bookmarkStart w:id="63" w:name="_Toc174336123"/>
      <w:bookmarkStart w:id="64" w:name="_Toc128372072"/>
      <w:bookmarkEnd w:id="56"/>
      <w:bookmarkEnd w:id="57"/>
      <w:bookmarkEnd w:id="58"/>
      <w:bookmarkEnd w:id="59"/>
      <w:r>
        <w:rPr>
          <w:rFonts w:hint="eastAsia"/>
          <w:color w:val="000000"/>
          <w:lang w:val="en-US"/>
        </w:rPr>
        <w:t>0 投</w:t>
      </w:r>
      <w:r>
        <w:rPr>
          <w:rFonts w:hint="eastAsia"/>
          <w:color w:val="000000"/>
        </w:rPr>
        <w:t>标文件递交</w:t>
      </w:r>
      <w:bookmarkEnd w:id="60"/>
      <w:bookmarkEnd w:id="61"/>
      <w:bookmarkEnd w:id="62"/>
      <w:bookmarkEnd w:id="63"/>
      <w:bookmarkEnd w:id="64"/>
    </w:p>
    <w:p w:rsidR="00804C1F" w:rsidRDefault="00CD42C8">
      <w:pPr>
        <w:pStyle w:val="1"/>
        <w:numPr>
          <w:ilvl w:val="0"/>
          <w:numId w:val="0"/>
        </w:numPr>
        <w:tabs>
          <w:tab w:val="left" w:pos="1573"/>
        </w:tabs>
        <w:adjustRightInd w:val="0"/>
        <w:snapToGrid w:val="0"/>
        <w:spacing w:line="360" w:lineRule="auto"/>
        <w:ind w:firstLineChars="200" w:firstLine="420"/>
        <w:jc w:val="left"/>
      </w:pPr>
      <w:r>
        <w:rPr>
          <w:rFonts w:hint="eastAsia"/>
        </w:rPr>
        <w:t>投标人应将投标文件正本、副本、单独提供的报价一览表、电子文档密封同时提交，为方便开标，报价</w:t>
      </w:r>
      <w:r w:rsidR="004B32DA">
        <w:rPr>
          <w:rFonts w:hint="eastAsia"/>
        </w:rPr>
        <w:t>一览表除装订在正本中以外，应当另行单独密封提交一份，单独提供的银行保函或投标保证金说明函可不密封。投标人投多个包的，应分包分别密封。</w:t>
      </w:r>
    </w:p>
    <w:p w:rsidR="00804C1F" w:rsidRDefault="004B32DA">
      <w:pPr>
        <w:pStyle w:val="1"/>
        <w:numPr>
          <w:ilvl w:val="0"/>
          <w:numId w:val="0"/>
        </w:numPr>
        <w:tabs>
          <w:tab w:val="left" w:pos="1573"/>
        </w:tabs>
        <w:adjustRightInd w:val="0"/>
        <w:snapToGrid w:val="0"/>
        <w:spacing w:line="360" w:lineRule="auto"/>
        <w:ind w:firstLineChars="200" w:firstLine="420"/>
        <w:jc w:val="left"/>
      </w:pPr>
      <w:r>
        <w:rPr>
          <w:rFonts w:hint="eastAsia"/>
        </w:rPr>
        <w:t>所有密封袋封皮上应标注以下内容：</w:t>
      </w:r>
    </w:p>
    <w:p w:rsidR="00804C1F" w:rsidRDefault="004B32DA">
      <w:pPr>
        <w:pStyle w:val="1"/>
        <w:numPr>
          <w:ilvl w:val="0"/>
          <w:numId w:val="0"/>
        </w:numPr>
        <w:tabs>
          <w:tab w:val="left" w:pos="1573"/>
        </w:tabs>
        <w:adjustRightInd w:val="0"/>
        <w:snapToGrid w:val="0"/>
        <w:spacing w:line="360" w:lineRule="auto"/>
        <w:ind w:firstLineChars="200" w:firstLine="420"/>
        <w:jc w:val="left"/>
      </w:pPr>
      <w:r>
        <w:rPr>
          <w:rFonts w:hint="eastAsia"/>
        </w:rPr>
        <w:t>（1</w:t>
      </w:r>
      <w:r w:rsidR="00CD42C8">
        <w:rPr>
          <w:rFonts w:hint="eastAsia"/>
        </w:rPr>
        <w:t>）标注“投标文件”或“报价</w:t>
      </w:r>
      <w:r>
        <w:rPr>
          <w:rFonts w:hint="eastAsia"/>
        </w:rPr>
        <w:t>一览表”或“电子文档”字样；</w:t>
      </w:r>
    </w:p>
    <w:p w:rsidR="00804C1F" w:rsidRDefault="004B32DA">
      <w:pPr>
        <w:pStyle w:val="1"/>
        <w:numPr>
          <w:ilvl w:val="0"/>
          <w:numId w:val="0"/>
        </w:numPr>
        <w:tabs>
          <w:tab w:val="left" w:pos="1573"/>
        </w:tabs>
        <w:adjustRightInd w:val="0"/>
        <w:snapToGrid w:val="0"/>
        <w:spacing w:line="360" w:lineRule="auto"/>
        <w:ind w:firstLineChars="200" w:firstLine="420"/>
        <w:jc w:val="left"/>
      </w:pPr>
      <w:r>
        <w:rPr>
          <w:rFonts w:hint="eastAsia"/>
        </w:rPr>
        <w:t>（2）标注所投项目编号、项目名称、包号、投标人全称；</w:t>
      </w:r>
    </w:p>
    <w:p w:rsidR="00804C1F" w:rsidRDefault="004B32DA">
      <w:pPr>
        <w:pStyle w:val="1"/>
        <w:numPr>
          <w:ilvl w:val="0"/>
          <w:numId w:val="0"/>
        </w:numPr>
        <w:tabs>
          <w:tab w:val="left" w:pos="1573"/>
        </w:tabs>
        <w:adjustRightInd w:val="0"/>
        <w:snapToGrid w:val="0"/>
        <w:spacing w:line="360" w:lineRule="auto"/>
        <w:ind w:firstLineChars="200" w:firstLine="420"/>
        <w:jc w:val="left"/>
      </w:pPr>
      <w:r>
        <w:rPr>
          <w:rFonts w:hint="eastAsia"/>
        </w:rPr>
        <w:t>所有外层密封包装的封口处应加盖投标人公章或由投标人的法定代表人或其授权代表签字。</w:t>
      </w:r>
    </w:p>
    <w:p w:rsidR="00804C1F" w:rsidRDefault="004B32DA">
      <w:pPr>
        <w:pStyle w:val="1"/>
        <w:numPr>
          <w:ilvl w:val="0"/>
          <w:numId w:val="0"/>
        </w:numPr>
        <w:tabs>
          <w:tab w:val="left" w:pos="1573"/>
        </w:tabs>
        <w:adjustRightInd w:val="0"/>
        <w:snapToGrid w:val="0"/>
        <w:spacing w:line="360" w:lineRule="auto"/>
        <w:ind w:firstLineChars="200" w:firstLine="420"/>
        <w:jc w:val="left"/>
      </w:pPr>
      <w:r>
        <w:rPr>
          <w:rFonts w:hint="eastAsia"/>
        </w:rPr>
        <w:t>如果投标人未按上述要求密封及加写标记，代理机构对投标文件的误投和提前启封概不负责。代理机构应如</w:t>
      </w:r>
      <w:r>
        <w:rPr>
          <w:rFonts w:hint="eastAsia"/>
        </w:rPr>
        <w:lastRenderedPageBreak/>
        <w:t>实记录密封等情况，并经代理机构和投标人签字确认。对不符合上述密封及加写标记要求的投标文件，招标代理机构有权</w:t>
      </w:r>
      <w:r>
        <w:rPr>
          <w:rFonts w:eastAsia="拒绝" w:hint="eastAsia"/>
          <w:b/>
        </w:rPr>
        <w:t>拒绝</w:t>
      </w:r>
      <w:r>
        <w:rPr>
          <w:rFonts w:hint="eastAsia"/>
        </w:rPr>
        <w:t>，并退回投标人,投标人可按上述要求重新密封及加写标记后于投标截止前再次递交。</w:t>
      </w:r>
    </w:p>
    <w:p w:rsidR="00804C1F" w:rsidRDefault="004B32DA" w:rsidP="00542299">
      <w:pPr>
        <w:pStyle w:val="30"/>
        <w:spacing w:beforeLines="40" w:before="130" w:afterLines="40" w:after="130"/>
        <w:ind w:firstLine="482"/>
        <w:rPr>
          <w:color w:val="000000"/>
        </w:rPr>
      </w:pPr>
      <w:bookmarkStart w:id="65" w:name="_Toc139965346"/>
      <w:bookmarkStart w:id="66" w:name="_Toc174336124"/>
      <w:bookmarkStart w:id="67" w:name="_Toc6137"/>
      <w:bookmarkStart w:id="68" w:name="_Toc128372751"/>
      <w:bookmarkStart w:id="69" w:name="_Toc128372073"/>
      <w:r>
        <w:rPr>
          <w:rFonts w:hint="eastAsia"/>
          <w:color w:val="000000"/>
        </w:rPr>
        <w:t>2.1</w:t>
      </w:r>
      <w:r>
        <w:rPr>
          <w:rFonts w:hint="eastAsia"/>
          <w:color w:val="000000"/>
          <w:lang w:val="en-US"/>
        </w:rPr>
        <w:t>1</w:t>
      </w:r>
      <w:r>
        <w:rPr>
          <w:rFonts w:hint="eastAsia"/>
          <w:color w:val="000000"/>
        </w:rPr>
        <w:t>投标文件递交截止时间</w:t>
      </w:r>
      <w:bookmarkStart w:id="70" w:name="_Toc174336125"/>
      <w:bookmarkStart w:id="71" w:name="_Toc139965347"/>
      <w:bookmarkStart w:id="72" w:name="_Toc128372074"/>
      <w:bookmarkStart w:id="73" w:name="_Toc128372752"/>
      <w:bookmarkEnd w:id="65"/>
      <w:bookmarkEnd w:id="66"/>
      <w:bookmarkEnd w:id="67"/>
      <w:bookmarkEnd w:id="68"/>
      <w:bookmarkEnd w:id="69"/>
      <w:r>
        <w:rPr>
          <w:rFonts w:hint="eastAsia"/>
          <w:color w:val="000000"/>
        </w:rPr>
        <w:t>（见须知前附表）</w:t>
      </w:r>
    </w:p>
    <w:p w:rsidR="00804C1F" w:rsidRDefault="004B32DA" w:rsidP="00542299">
      <w:pPr>
        <w:pStyle w:val="30"/>
        <w:spacing w:beforeLines="40" w:before="130" w:afterLines="40" w:after="130"/>
        <w:ind w:firstLine="482"/>
        <w:rPr>
          <w:color w:val="000000"/>
        </w:rPr>
      </w:pPr>
      <w:bookmarkStart w:id="74" w:name="_Toc27173"/>
      <w:bookmarkStart w:id="75" w:name="_Toc428140579"/>
      <w:bookmarkStart w:id="76" w:name="_Toc174336131"/>
      <w:bookmarkStart w:id="77" w:name="_Toc128372082"/>
      <w:bookmarkStart w:id="78" w:name="_Toc139965355"/>
      <w:bookmarkStart w:id="79" w:name="_Toc128372760"/>
      <w:bookmarkEnd w:id="70"/>
      <w:bookmarkEnd w:id="71"/>
      <w:bookmarkEnd w:id="72"/>
      <w:bookmarkEnd w:id="73"/>
      <w:r>
        <w:rPr>
          <w:rFonts w:hint="eastAsia"/>
          <w:color w:val="000000"/>
        </w:rPr>
        <w:t>2.12本项目不接受联合体投标</w:t>
      </w:r>
    </w:p>
    <w:p w:rsidR="00804C1F" w:rsidRDefault="004B32DA" w:rsidP="00542299">
      <w:pPr>
        <w:pStyle w:val="30"/>
        <w:spacing w:beforeLines="40" w:before="130" w:afterLines="40" w:after="130"/>
        <w:ind w:firstLine="482"/>
        <w:rPr>
          <w:color w:val="000000"/>
        </w:rPr>
      </w:pPr>
      <w:r>
        <w:rPr>
          <w:rFonts w:hint="eastAsia"/>
          <w:color w:val="000000"/>
        </w:rPr>
        <w:t>2.1</w:t>
      </w:r>
      <w:r>
        <w:rPr>
          <w:rFonts w:hint="eastAsia"/>
          <w:color w:val="000000"/>
          <w:lang w:val="en-US"/>
        </w:rPr>
        <w:t>3</w:t>
      </w:r>
      <w:r>
        <w:rPr>
          <w:rFonts w:hint="eastAsia"/>
          <w:color w:val="000000"/>
        </w:rPr>
        <w:t xml:space="preserve"> 开标</w:t>
      </w:r>
      <w:bookmarkEnd w:id="74"/>
    </w:p>
    <w:p w:rsidR="00804C1F" w:rsidRDefault="004B32DA">
      <w:pPr>
        <w:pStyle w:val="1"/>
        <w:numPr>
          <w:ilvl w:val="0"/>
          <w:numId w:val="0"/>
        </w:numPr>
        <w:tabs>
          <w:tab w:val="left" w:pos="1573"/>
        </w:tabs>
        <w:adjustRightInd w:val="0"/>
        <w:snapToGrid w:val="0"/>
        <w:spacing w:line="360" w:lineRule="auto"/>
        <w:ind w:firstLineChars="200" w:firstLine="420"/>
        <w:jc w:val="left"/>
      </w:pPr>
      <w:r>
        <w:rPr>
          <w:rFonts w:hint="eastAsia"/>
        </w:rPr>
        <w:t>2</w:t>
      </w:r>
      <w:r>
        <w:t>.13.</w:t>
      </w:r>
      <w:r>
        <w:rPr>
          <w:rFonts w:hint="eastAsia"/>
        </w:rPr>
        <w:t>1.招标代理机构按照投标邀请书规定招标文件规定的时间、地点主持公开开标，采购人代表、投标人代表、监督人员、代理机构工作人员参加。</w:t>
      </w:r>
      <w:r>
        <w:t>如</w:t>
      </w:r>
      <w:r>
        <w:rPr>
          <w:rFonts w:hint="eastAsia"/>
        </w:rPr>
        <w:t>投标人</w:t>
      </w:r>
      <w:r>
        <w:t>未派代表参加</w:t>
      </w:r>
      <w:r>
        <w:rPr>
          <w:rFonts w:hint="eastAsia"/>
        </w:rPr>
        <w:t>开标，则将</w:t>
      </w:r>
      <w:r>
        <w:t>视为</w:t>
      </w:r>
      <w:r>
        <w:rPr>
          <w:rFonts w:hint="eastAsia"/>
        </w:rPr>
        <w:t>投标人</w:t>
      </w:r>
      <w:r>
        <w:t>放弃开标的知情权</w:t>
      </w:r>
      <w:r>
        <w:rPr>
          <w:rFonts w:hint="eastAsia"/>
        </w:rPr>
        <w:t>、</w:t>
      </w:r>
      <w:r>
        <w:t>监督权</w:t>
      </w:r>
      <w:r>
        <w:rPr>
          <w:rFonts w:hint="eastAsia"/>
        </w:rPr>
        <w:t>等</w:t>
      </w:r>
      <w:r>
        <w:t>相关权益，但不影响其投标有效性</w:t>
      </w:r>
      <w:r>
        <w:rPr>
          <w:rFonts w:hint="eastAsia"/>
        </w:rPr>
        <w:t>。</w:t>
      </w:r>
    </w:p>
    <w:p w:rsidR="00804C1F" w:rsidRDefault="004B32DA">
      <w:pPr>
        <w:pStyle w:val="1"/>
        <w:numPr>
          <w:ilvl w:val="0"/>
          <w:numId w:val="0"/>
        </w:numPr>
        <w:tabs>
          <w:tab w:val="left" w:pos="1573"/>
        </w:tabs>
        <w:adjustRightInd w:val="0"/>
        <w:snapToGrid w:val="0"/>
        <w:spacing w:line="360" w:lineRule="auto"/>
        <w:ind w:firstLineChars="200" w:firstLine="420"/>
        <w:jc w:val="left"/>
      </w:pPr>
      <w:r>
        <w:t>2.13.2</w:t>
      </w:r>
      <w:r>
        <w:rPr>
          <w:rFonts w:hint="eastAsia"/>
        </w:rPr>
        <w:t>投标人法定代表人或授权代表在投标时应出示法定代表人身份证明或授权委托书复印件，最好携有关证件准时参加开标会并签名报到以证明其出席（如采购人要求投标人出具相关证件，投标人应出具），未递交投标文件的供应商招标代理机构可</w:t>
      </w:r>
      <w:r>
        <w:rPr>
          <w:rFonts w:eastAsia="拒绝" w:hint="eastAsia"/>
          <w:b/>
        </w:rPr>
        <w:t>拒绝</w:t>
      </w:r>
      <w:r>
        <w:rPr>
          <w:rFonts w:hint="eastAsia"/>
        </w:rPr>
        <w:t>其参加开标会。</w:t>
      </w:r>
    </w:p>
    <w:p w:rsidR="00804C1F" w:rsidRDefault="004B32DA">
      <w:pPr>
        <w:pStyle w:val="1"/>
        <w:numPr>
          <w:ilvl w:val="0"/>
          <w:numId w:val="0"/>
        </w:numPr>
        <w:tabs>
          <w:tab w:val="left" w:pos="1573"/>
        </w:tabs>
        <w:adjustRightInd w:val="0"/>
        <w:snapToGrid w:val="0"/>
        <w:spacing w:line="360" w:lineRule="auto"/>
        <w:ind w:firstLineChars="200" w:firstLine="420"/>
        <w:jc w:val="left"/>
      </w:pPr>
      <w:r>
        <w:t>2.13.3</w:t>
      </w:r>
      <w:r>
        <w:rPr>
          <w:rFonts w:hint="eastAsia"/>
        </w:rPr>
        <w:t>开标顺序为递交投标文件顺序的倒序，开标时由监督人、投标人或者其推选的代表检查投标文件密封情况，其中投标人只对自己的投标文件密封情况进行检查。 投标文件密封检查是指对代理机构保管前后的招标文件密封情况进行检查对比，以确保开标前，投标人递交的投标文件不被开启，其中的内容不被篡改、泄露，确认无误后由招标工作人员当众拆封唱标。</w:t>
      </w:r>
    </w:p>
    <w:p w:rsidR="00804C1F" w:rsidRDefault="004B32DA">
      <w:pPr>
        <w:pStyle w:val="1"/>
        <w:numPr>
          <w:ilvl w:val="0"/>
          <w:numId w:val="0"/>
        </w:numPr>
        <w:tabs>
          <w:tab w:val="left" w:pos="1573"/>
        </w:tabs>
        <w:adjustRightInd w:val="0"/>
        <w:snapToGrid w:val="0"/>
        <w:spacing w:line="360" w:lineRule="auto"/>
        <w:ind w:firstLineChars="200" w:firstLine="420"/>
        <w:jc w:val="left"/>
      </w:pPr>
      <w:r>
        <w:t>2.13.4</w:t>
      </w:r>
      <w:r>
        <w:rPr>
          <w:rFonts w:hint="eastAsia"/>
        </w:rPr>
        <w:t>开标时，应当众宣读开标一览表中的投标人名称、投标价格，以及书面补充、修改和撤回投标的通知和招标代理机构认为适当的其他内容。投标人若有报价和优惠未被唱出，投标人法定代表人或授权代表应在开标时及时声明或提请注意，否则招标代理机构对此不承担任何责任。</w:t>
      </w:r>
    </w:p>
    <w:p w:rsidR="00804C1F" w:rsidRDefault="004B32DA">
      <w:pPr>
        <w:pStyle w:val="1"/>
        <w:numPr>
          <w:ilvl w:val="0"/>
          <w:numId w:val="0"/>
        </w:numPr>
        <w:tabs>
          <w:tab w:val="left" w:pos="1573"/>
        </w:tabs>
        <w:adjustRightInd w:val="0"/>
        <w:snapToGrid w:val="0"/>
        <w:spacing w:line="360" w:lineRule="auto"/>
        <w:ind w:firstLineChars="200" w:firstLine="420"/>
        <w:jc w:val="left"/>
      </w:pPr>
      <w:r>
        <w:t>2.13.5</w:t>
      </w:r>
      <w:r>
        <w:rPr>
          <w:rFonts w:hint="eastAsia"/>
        </w:rPr>
        <w:t>本项目的采购预算（或最高限价）详见</w:t>
      </w:r>
      <w:r>
        <w:rPr>
          <w:rFonts w:hint="eastAsia"/>
          <w:b/>
          <w:bCs/>
        </w:rPr>
        <w:t>第一章投标人须知前附表，供应商应有明确报价。超过总预算或分包预算或最高限价，或者无报价投标的，投标将被拒绝。</w:t>
      </w:r>
    </w:p>
    <w:p w:rsidR="00804C1F" w:rsidRDefault="004B32DA">
      <w:pPr>
        <w:pStyle w:val="1"/>
        <w:numPr>
          <w:ilvl w:val="0"/>
          <w:numId w:val="0"/>
        </w:numPr>
        <w:tabs>
          <w:tab w:val="left" w:pos="1573"/>
        </w:tabs>
        <w:adjustRightInd w:val="0"/>
        <w:snapToGrid w:val="0"/>
        <w:spacing w:line="360" w:lineRule="auto"/>
        <w:ind w:firstLineChars="200" w:firstLine="420"/>
        <w:jc w:val="left"/>
      </w:pPr>
      <w:r>
        <w:rPr>
          <w:rFonts w:hint="eastAsia"/>
        </w:rPr>
        <w:t>2.13.6招标代理机构将对唱标内容做开标记录，并在开标后要求投标人法定代表人或授权代表签字确认。</w:t>
      </w:r>
      <w:r>
        <w:t>如</w:t>
      </w:r>
      <w:r>
        <w:rPr>
          <w:rFonts w:hint="eastAsia"/>
        </w:rPr>
        <w:t>投标人法定代表人或授权代表未</w:t>
      </w:r>
      <w:r>
        <w:t>到场，</w:t>
      </w:r>
      <w:r>
        <w:rPr>
          <w:rFonts w:hint="eastAsia"/>
        </w:rPr>
        <w:t>由</w:t>
      </w:r>
      <w:r>
        <w:t>代理机构</w:t>
      </w:r>
      <w:r>
        <w:rPr>
          <w:rFonts w:hint="eastAsia"/>
        </w:rPr>
        <w:t>在</w:t>
      </w:r>
      <w:r>
        <w:t>监督人的监督下</w:t>
      </w:r>
      <w:r>
        <w:rPr>
          <w:rFonts w:hint="eastAsia"/>
        </w:rPr>
        <w:t>，在投标人法定代表人或授权代表签字确定处</w:t>
      </w:r>
      <w:r>
        <w:t>注明</w:t>
      </w:r>
      <w:r>
        <w:rPr>
          <w:rFonts w:hint="eastAsia"/>
        </w:rPr>
        <w:t>“未到场”。</w:t>
      </w:r>
    </w:p>
    <w:p w:rsidR="00804C1F" w:rsidRDefault="00804C1F">
      <w:pPr>
        <w:pStyle w:val="af"/>
        <w:ind w:firstLine="248"/>
        <w:rPr>
          <w:rFonts w:hint="default"/>
        </w:rPr>
      </w:pPr>
    </w:p>
    <w:p w:rsidR="00804C1F" w:rsidRDefault="004B32DA">
      <w:pPr>
        <w:spacing w:line="336" w:lineRule="auto"/>
        <w:jc w:val="center"/>
        <w:textAlignment w:val="baseline"/>
        <w:outlineLvl w:val="0"/>
        <w:rPr>
          <w:rFonts w:ascii="宋体" w:hAnsi="宋体"/>
          <w:b/>
          <w:bCs/>
          <w:color w:val="000000"/>
          <w:sz w:val="32"/>
          <w:szCs w:val="32"/>
        </w:rPr>
      </w:pPr>
      <w:bookmarkStart w:id="80" w:name="_Toc29509"/>
      <w:r>
        <w:rPr>
          <w:rFonts w:ascii="宋体" w:hAnsi="宋体" w:hint="eastAsia"/>
          <w:b/>
          <w:bCs/>
          <w:color w:val="000000"/>
          <w:sz w:val="32"/>
          <w:szCs w:val="32"/>
        </w:rPr>
        <w:t>三、澄清和质疑</w:t>
      </w:r>
      <w:bookmarkEnd w:id="75"/>
      <w:bookmarkEnd w:id="80"/>
    </w:p>
    <w:p w:rsidR="00804C1F" w:rsidRDefault="004B32DA" w:rsidP="00542299">
      <w:pPr>
        <w:pStyle w:val="2"/>
        <w:spacing w:beforeLines="50" w:before="162" w:afterLines="50" w:after="162" w:line="336" w:lineRule="auto"/>
        <w:rPr>
          <w:rFonts w:ascii="宋体"/>
          <w:color w:val="000000"/>
          <w:sz w:val="24"/>
          <w:szCs w:val="24"/>
        </w:rPr>
      </w:pPr>
      <w:bookmarkStart w:id="81" w:name="_Toc13953"/>
      <w:bookmarkStart w:id="82" w:name="_Toc428140580"/>
      <w:bookmarkStart w:id="83" w:name="_Toc424127527"/>
      <w:bookmarkStart w:id="84" w:name="_Toc416940705"/>
      <w:bookmarkStart w:id="85" w:name="_Toc327439460"/>
      <w:r>
        <w:rPr>
          <w:rFonts w:ascii="宋体" w:hAnsi="宋体"/>
          <w:color w:val="000000"/>
          <w:sz w:val="24"/>
          <w:szCs w:val="24"/>
        </w:rPr>
        <w:t>3.1</w:t>
      </w:r>
      <w:r>
        <w:rPr>
          <w:rFonts w:ascii="宋体" w:hAnsi="宋体" w:hint="eastAsia"/>
          <w:color w:val="000000"/>
          <w:sz w:val="24"/>
          <w:szCs w:val="24"/>
        </w:rPr>
        <w:t>综合说明</w:t>
      </w:r>
      <w:bookmarkEnd w:id="81"/>
      <w:bookmarkEnd w:id="82"/>
      <w:bookmarkEnd w:id="83"/>
      <w:bookmarkEnd w:id="84"/>
      <w:bookmarkEnd w:id="85"/>
    </w:p>
    <w:p w:rsidR="00804C1F" w:rsidRDefault="004B32DA">
      <w:pPr>
        <w:spacing w:line="336" w:lineRule="auto"/>
        <w:ind w:firstLineChars="200" w:firstLine="480"/>
        <w:rPr>
          <w:rFonts w:ascii="宋体"/>
          <w:color w:val="000000"/>
          <w:sz w:val="24"/>
        </w:rPr>
      </w:pPr>
      <w:r>
        <w:rPr>
          <w:rFonts w:ascii="宋体" w:hAnsi="宋体" w:hint="eastAsia"/>
          <w:color w:val="000000"/>
          <w:sz w:val="24"/>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事实依据、必</w:t>
      </w:r>
      <w:r>
        <w:rPr>
          <w:rFonts w:ascii="宋体" w:hAnsi="宋体" w:hint="eastAsia"/>
          <w:color w:val="000000"/>
          <w:sz w:val="24"/>
        </w:rPr>
        <w:lastRenderedPageBreak/>
        <w:t>要的法律依据；提起质疑的投标人名称、地址及联系方式；质疑日期。投标人必须在法定质疑期内一次性提出针对同一采购环节的质疑。</w:t>
      </w:r>
    </w:p>
    <w:p w:rsidR="00804C1F" w:rsidRDefault="004B32DA" w:rsidP="00542299">
      <w:pPr>
        <w:pStyle w:val="2"/>
        <w:spacing w:beforeLines="50" w:before="162" w:afterLines="50" w:after="162" w:line="336" w:lineRule="auto"/>
        <w:rPr>
          <w:rFonts w:ascii="宋体"/>
          <w:color w:val="000000"/>
          <w:sz w:val="24"/>
          <w:szCs w:val="24"/>
        </w:rPr>
      </w:pPr>
      <w:bookmarkStart w:id="86" w:name="_Toc8616"/>
      <w:bookmarkStart w:id="87" w:name="_Toc428140581"/>
      <w:bookmarkStart w:id="88" w:name="_Toc416940706"/>
      <w:bookmarkStart w:id="89" w:name="_Toc424127528"/>
      <w:bookmarkStart w:id="90" w:name="_Toc327439461"/>
      <w:r>
        <w:rPr>
          <w:rFonts w:ascii="宋体" w:hAnsi="宋体"/>
          <w:color w:val="000000"/>
          <w:sz w:val="24"/>
          <w:szCs w:val="24"/>
        </w:rPr>
        <w:t>3.2</w:t>
      </w:r>
      <w:r>
        <w:rPr>
          <w:rFonts w:ascii="宋体" w:hAnsi="宋体" w:hint="eastAsia"/>
          <w:color w:val="000000"/>
          <w:sz w:val="24"/>
          <w:szCs w:val="24"/>
        </w:rPr>
        <w:t>对招标文件的澄清和质疑</w:t>
      </w:r>
      <w:bookmarkEnd w:id="86"/>
      <w:bookmarkEnd w:id="87"/>
      <w:bookmarkEnd w:id="88"/>
      <w:bookmarkEnd w:id="89"/>
      <w:bookmarkEnd w:id="90"/>
    </w:p>
    <w:p w:rsidR="00804C1F" w:rsidRDefault="004B32DA">
      <w:pPr>
        <w:adjustRightInd w:val="0"/>
        <w:spacing w:line="336" w:lineRule="auto"/>
        <w:ind w:firstLineChars="200" w:firstLine="480"/>
        <w:rPr>
          <w:rFonts w:ascii="宋体"/>
          <w:color w:val="000000"/>
          <w:sz w:val="24"/>
        </w:rPr>
      </w:pPr>
      <w:r>
        <w:rPr>
          <w:rFonts w:ascii="宋体" w:hAnsi="宋体" w:hint="eastAsia"/>
          <w:color w:val="000000"/>
          <w:sz w:val="24"/>
        </w:rPr>
        <w:t>投标人应尽早获取招标文件，若对招标文件有疑问需要澄清或质疑，</w:t>
      </w:r>
      <w:r>
        <w:rPr>
          <w:rFonts w:ascii="宋体" w:hAnsi="宋体" w:cs="宋体" w:hint="eastAsia"/>
          <w:color w:val="000000"/>
          <w:sz w:val="24"/>
        </w:rPr>
        <w:t>须在知道或应当知道其权益受到损害之日起7个工作日</w:t>
      </w:r>
      <w:r>
        <w:rPr>
          <w:rFonts w:ascii="宋体" w:hAnsi="宋体" w:hint="eastAsia"/>
          <w:color w:val="000000"/>
          <w:sz w:val="24"/>
        </w:rPr>
        <w:t>内由澄清或质疑方的法定代表人或授权投标人（必须为法定代表人授权进行该项目投标的被授权人）以书面形式向招标代理机构递交澄清或质疑函</w:t>
      </w:r>
      <w:r>
        <w:rPr>
          <w:rFonts w:ascii="宋体" w:hAnsi="宋体"/>
          <w:color w:val="000000"/>
          <w:sz w:val="24"/>
        </w:rPr>
        <w:t>(</w:t>
      </w:r>
      <w:r>
        <w:rPr>
          <w:rFonts w:ascii="宋体" w:hAnsi="宋体" w:hint="eastAsia"/>
          <w:color w:val="000000"/>
          <w:sz w:val="24"/>
        </w:rPr>
        <w:t>原件</w:t>
      </w:r>
      <w:r>
        <w:rPr>
          <w:rFonts w:ascii="宋体" w:hAnsi="宋体"/>
          <w:color w:val="000000"/>
          <w:sz w:val="24"/>
        </w:rPr>
        <w:t>)</w:t>
      </w:r>
      <w:r>
        <w:rPr>
          <w:rFonts w:ascii="宋体" w:hAnsi="宋体" w:hint="eastAsia"/>
          <w:color w:val="000000"/>
          <w:sz w:val="24"/>
        </w:rPr>
        <w:t>，并登记备案。澄清或质疑函须有法定代表人亲笔签字。澄清函应说明需要澄清的内容，质疑函除应说明需要质疑的内容外，还应提供能够证明质疑内容的相关书面事实依据和必要的法律依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w:t>
      </w:r>
      <w:r>
        <w:rPr>
          <w:rFonts w:hint="eastAsia"/>
          <w:bCs/>
          <w:color w:val="000000"/>
          <w:sz w:val="24"/>
        </w:rPr>
        <w:t>身份证复印件须正反面清晰、有效，并要求由该身份证持有人在复印件正反面非空白位置注明</w:t>
      </w:r>
      <w:r>
        <w:rPr>
          <w:rFonts w:cs="Arial" w:hint="eastAsia"/>
          <w:bCs/>
          <w:color w:val="000000"/>
          <w:sz w:val="24"/>
        </w:rPr>
        <w:t>“</w:t>
      </w:r>
      <w:r>
        <w:rPr>
          <w:rFonts w:hint="eastAsia"/>
          <w:bCs/>
          <w:color w:val="000000"/>
          <w:sz w:val="24"/>
        </w:rPr>
        <w:t>该复印件用于在</w:t>
      </w:r>
      <w:r>
        <w:rPr>
          <w:bCs/>
          <w:color w:val="000000"/>
          <w:sz w:val="24"/>
        </w:rPr>
        <w:t>XXX</w:t>
      </w:r>
      <w:r>
        <w:rPr>
          <w:rFonts w:hint="eastAsia"/>
          <w:bCs/>
          <w:color w:val="000000"/>
          <w:sz w:val="24"/>
        </w:rPr>
        <w:t>项目澄清或质疑使用</w:t>
      </w:r>
      <w:r>
        <w:rPr>
          <w:rFonts w:cs="Arial" w:hint="eastAsia"/>
          <w:bCs/>
          <w:color w:val="000000"/>
          <w:sz w:val="24"/>
        </w:rPr>
        <w:t>”</w:t>
      </w:r>
      <w:r>
        <w:rPr>
          <w:rFonts w:hint="eastAsia"/>
          <w:bCs/>
          <w:color w:val="000000"/>
          <w:sz w:val="24"/>
        </w:rPr>
        <w:t>字样，并由身份证持有人签字确认</w:t>
      </w:r>
      <w:r>
        <w:rPr>
          <w:rFonts w:ascii="宋体" w:hAnsi="宋体" w:hint="eastAsia"/>
          <w:color w:val="000000"/>
          <w:sz w:val="24"/>
        </w:rPr>
        <w:t>。上述资料均须加盖公章。</w:t>
      </w:r>
    </w:p>
    <w:p w:rsidR="00804C1F" w:rsidRDefault="004B32DA">
      <w:pPr>
        <w:spacing w:line="336" w:lineRule="auto"/>
        <w:ind w:firstLineChars="200" w:firstLine="480"/>
        <w:rPr>
          <w:rFonts w:ascii="宋体"/>
          <w:color w:val="000000"/>
          <w:sz w:val="24"/>
        </w:rPr>
      </w:pPr>
      <w:r>
        <w:rPr>
          <w:rFonts w:ascii="宋体" w:hAnsi="宋体" w:hint="eastAsia"/>
          <w:color w:val="000000"/>
          <w:sz w:val="24"/>
        </w:rPr>
        <w:t>招标代理机构</w:t>
      </w:r>
      <w:r>
        <w:rPr>
          <w:rFonts w:ascii="宋体" w:hAnsi="宋体" w:cs="宋体" w:hint="eastAsia"/>
          <w:color w:val="000000"/>
          <w:sz w:val="24"/>
        </w:rPr>
        <w:t>在收到书面质疑函后7个工作日内</w:t>
      </w:r>
      <w:r>
        <w:rPr>
          <w:rFonts w:ascii="宋体" w:hAnsi="宋体" w:hint="eastAsia"/>
          <w:color w:val="000000"/>
          <w:sz w:val="24"/>
        </w:rPr>
        <w:t>根据澄清或质疑函的具体内容相应作出答复，答复内容不得涉及商业秘密。作出的答复将以书面形式通知提出澄清或质疑的投标人和其他有关投标人，递交质疑的投标人和其他有关投标人在被告知、收到上述公告、通知或答疑书后，应立即向招标代理机构回函确认。未确认情况应当视为对质疑答复的知晓，也将视为对质疑答复内容接受的默认。对于未在投标文件中对修改内容做实质性响应的，对其产生的不利因素由未确认者自行承担。同时招标代理机构可以酌情延长投标截止时间。</w:t>
      </w:r>
    </w:p>
    <w:p w:rsidR="00804C1F" w:rsidRDefault="004B32DA" w:rsidP="00542299">
      <w:pPr>
        <w:pStyle w:val="2"/>
        <w:spacing w:beforeLines="50" w:before="162" w:afterLines="50" w:after="162" w:line="336" w:lineRule="auto"/>
        <w:rPr>
          <w:color w:val="000000"/>
          <w:sz w:val="24"/>
          <w:szCs w:val="24"/>
        </w:rPr>
      </w:pPr>
      <w:bookmarkStart w:id="91" w:name="_Toc327439462"/>
      <w:bookmarkStart w:id="92" w:name="_Toc428140582"/>
      <w:bookmarkStart w:id="93" w:name="_Toc416940707"/>
      <w:bookmarkStart w:id="94" w:name="_Toc424127529"/>
      <w:bookmarkStart w:id="95" w:name="_Toc3985"/>
      <w:r>
        <w:rPr>
          <w:color w:val="000000"/>
          <w:sz w:val="24"/>
          <w:szCs w:val="24"/>
        </w:rPr>
        <w:t>3.3</w:t>
      </w:r>
      <w:r>
        <w:rPr>
          <w:rFonts w:hint="eastAsia"/>
          <w:color w:val="000000"/>
          <w:sz w:val="24"/>
          <w:szCs w:val="24"/>
        </w:rPr>
        <w:t>对招标过程和拟中标结果的质疑</w:t>
      </w:r>
      <w:bookmarkEnd w:id="91"/>
      <w:bookmarkEnd w:id="92"/>
      <w:bookmarkEnd w:id="93"/>
      <w:bookmarkEnd w:id="94"/>
      <w:bookmarkEnd w:id="95"/>
    </w:p>
    <w:p w:rsidR="00804C1F" w:rsidRDefault="004B32DA">
      <w:pPr>
        <w:adjustRightInd w:val="0"/>
        <w:spacing w:line="336" w:lineRule="auto"/>
        <w:ind w:firstLineChars="200" w:firstLine="480"/>
        <w:rPr>
          <w:rFonts w:ascii="宋体"/>
          <w:color w:val="000000"/>
          <w:sz w:val="24"/>
        </w:rPr>
      </w:pPr>
      <w:r>
        <w:rPr>
          <w:rFonts w:ascii="宋体" w:hAnsi="宋体" w:hint="eastAsia"/>
          <w:color w:val="000000"/>
          <w:sz w:val="24"/>
        </w:rPr>
        <w:t>投标人认为招标过程和拟中标结果使自己的权益受到损害的，可以在招标代理机构发布拟中标结果公示之日起</w:t>
      </w:r>
      <w:r>
        <w:rPr>
          <w:rFonts w:ascii="宋体" w:hAnsi="宋体" w:cs="宋体" w:hint="eastAsia"/>
          <w:color w:val="000000"/>
          <w:sz w:val="24"/>
        </w:rPr>
        <w:t>7个工作日内</w:t>
      </w:r>
      <w:r>
        <w:rPr>
          <w:rFonts w:ascii="宋体" w:hAnsi="宋体" w:hint="eastAsia"/>
          <w:color w:val="000000"/>
          <w:sz w:val="24"/>
        </w:rPr>
        <w:t>，由质疑方的法定代表人或授权投标人以书面形式向投标人递交质疑函（原件），并登记备案。质疑函须有法定代表人亲笔签字，除应说明需要质疑的内容外，还应提供能够证明质疑内容的相关书面事实依据和必要的法律依据。质疑函应内容真实，证据充分，不得进行恶意质疑。由法定代表人递交质疑函时，提供法定代表人身份证复印件；由授权投标人递交质疑函时，还须提供法人投标授权函和质疑授权函（均为原件）及被授权投标人的身份证复印件。</w:t>
      </w:r>
      <w:r>
        <w:rPr>
          <w:rFonts w:hint="eastAsia"/>
          <w:bCs/>
          <w:color w:val="000000"/>
          <w:sz w:val="24"/>
        </w:rPr>
        <w:t>身份证复印件须正反面清晰、有效，并要求由该身份证持有人在复印件正反面非空白位置注明</w:t>
      </w:r>
      <w:r>
        <w:rPr>
          <w:rFonts w:cs="Arial" w:hint="eastAsia"/>
          <w:bCs/>
          <w:color w:val="000000"/>
          <w:sz w:val="24"/>
        </w:rPr>
        <w:t>“</w:t>
      </w:r>
      <w:r>
        <w:rPr>
          <w:rFonts w:hint="eastAsia"/>
          <w:bCs/>
          <w:color w:val="000000"/>
          <w:sz w:val="24"/>
        </w:rPr>
        <w:t>该复印件用于在</w:t>
      </w:r>
      <w:r>
        <w:rPr>
          <w:bCs/>
          <w:color w:val="000000"/>
          <w:sz w:val="24"/>
        </w:rPr>
        <w:t>XXX</w:t>
      </w:r>
      <w:r>
        <w:rPr>
          <w:rFonts w:hint="eastAsia"/>
          <w:bCs/>
          <w:color w:val="000000"/>
          <w:sz w:val="24"/>
        </w:rPr>
        <w:t>项目质疑使用</w:t>
      </w:r>
      <w:r>
        <w:rPr>
          <w:rFonts w:cs="Arial" w:hint="eastAsia"/>
          <w:bCs/>
          <w:color w:val="000000"/>
          <w:sz w:val="24"/>
        </w:rPr>
        <w:t>”</w:t>
      </w:r>
      <w:r>
        <w:rPr>
          <w:rFonts w:hint="eastAsia"/>
          <w:bCs/>
          <w:color w:val="000000"/>
          <w:sz w:val="24"/>
        </w:rPr>
        <w:t>字样，并由身份证持有人签字确认。</w:t>
      </w:r>
      <w:r>
        <w:rPr>
          <w:rFonts w:ascii="宋体" w:hAnsi="宋体" w:hint="eastAsia"/>
          <w:color w:val="000000"/>
          <w:sz w:val="24"/>
        </w:rPr>
        <w:t>上述资料均须加盖公章。</w:t>
      </w:r>
    </w:p>
    <w:p w:rsidR="00804C1F" w:rsidRDefault="004B32DA">
      <w:pPr>
        <w:adjustRightInd w:val="0"/>
        <w:spacing w:line="336" w:lineRule="auto"/>
        <w:ind w:firstLineChars="200" w:firstLine="480"/>
        <w:rPr>
          <w:rFonts w:ascii="宋体"/>
          <w:color w:val="000000"/>
          <w:sz w:val="24"/>
        </w:rPr>
      </w:pPr>
      <w:r>
        <w:rPr>
          <w:rFonts w:ascii="宋体" w:hAnsi="宋体" w:hint="eastAsia"/>
          <w:color w:val="000000"/>
          <w:sz w:val="24"/>
        </w:rPr>
        <w:t>招标代理机构应在受理投标人的书面质疑后</w:t>
      </w:r>
      <w:r>
        <w:rPr>
          <w:rFonts w:ascii="宋体" w:hAnsi="宋体" w:cs="宋体" w:hint="eastAsia"/>
          <w:color w:val="000000"/>
          <w:sz w:val="24"/>
        </w:rPr>
        <w:t>7个工作日内</w:t>
      </w:r>
      <w:r>
        <w:rPr>
          <w:rFonts w:ascii="宋体" w:hAnsi="宋体" w:hint="eastAsia"/>
          <w:color w:val="000000"/>
          <w:sz w:val="24"/>
        </w:rPr>
        <w:t>，根据质疑函的具体内容及时向递交质疑函的投标人作出答复，答复内容不得涉及商业秘密。作出的答复以书面形式通知递交质疑的投标人和其他有关投标人，递交质疑的投标人和其他有关投标人在被告知、收到上述公告、通知或答</w:t>
      </w:r>
      <w:r>
        <w:rPr>
          <w:rFonts w:ascii="宋体" w:hAnsi="宋体" w:hint="eastAsia"/>
          <w:color w:val="000000"/>
          <w:sz w:val="24"/>
        </w:rPr>
        <w:lastRenderedPageBreak/>
        <w:t>疑书后，应立即向招标代理机构回函确认。未确认情况应当视为对质疑答复的知晓，也将视为对质疑答复内容接受的默认。</w:t>
      </w:r>
    </w:p>
    <w:p w:rsidR="00804C1F" w:rsidRDefault="004B32DA" w:rsidP="00542299">
      <w:pPr>
        <w:pStyle w:val="2"/>
        <w:spacing w:beforeLines="50" w:before="162" w:afterLines="50" w:after="162" w:line="336" w:lineRule="auto"/>
        <w:rPr>
          <w:color w:val="000000"/>
          <w:sz w:val="24"/>
          <w:szCs w:val="24"/>
        </w:rPr>
      </w:pPr>
      <w:bookmarkStart w:id="96" w:name="_Toc416940708"/>
      <w:bookmarkStart w:id="97" w:name="_Toc428140583"/>
      <w:bookmarkStart w:id="98" w:name="_Toc424127530"/>
      <w:bookmarkStart w:id="99" w:name="_Toc3561"/>
      <w:bookmarkStart w:id="100" w:name="_Toc327439463"/>
      <w:r>
        <w:rPr>
          <w:color w:val="000000"/>
          <w:sz w:val="24"/>
          <w:szCs w:val="24"/>
        </w:rPr>
        <w:t>3.4</w:t>
      </w:r>
      <w:r>
        <w:rPr>
          <w:rFonts w:hint="eastAsia"/>
          <w:color w:val="000000"/>
          <w:sz w:val="24"/>
          <w:szCs w:val="24"/>
        </w:rPr>
        <w:t>澄清或质疑不予受理的情况</w:t>
      </w:r>
      <w:bookmarkEnd w:id="96"/>
      <w:bookmarkEnd w:id="97"/>
      <w:bookmarkEnd w:id="98"/>
      <w:bookmarkEnd w:id="99"/>
      <w:bookmarkEnd w:id="100"/>
    </w:p>
    <w:p w:rsidR="00804C1F" w:rsidRDefault="004B32DA">
      <w:pPr>
        <w:widowControl/>
        <w:spacing w:line="336" w:lineRule="auto"/>
        <w:ind w:firstLineChars="200" w:firstLine="480"/>
        <w:rPr>
          <w:rFonts w:ascii="宋体" w:cs="宋体"/>
          <w:color w:val="000000"/>
          <w:kern w:val="0"/>
          <w:sz w:val="24"/>
        </w:rPr>
      </w:pPr>
      <w:r>
        <w:rPr>
          <w:rFonts w:ascii="宋体" w:hAnsi="宋体" w:cs="宋体" w:hint="eastAsia"/>
          <w:color w:val="000000"/>
          <w:kern w:val="0"/>
          <w:sz w:val="24"/>
        </w:rPr>
        <w:t>有下列情形之一的，属于无效质疑，被质疑人不予受理，</w:t>
      </w:r>
      <w:r>
        <w:rPr>
          <w:rFonts w:hint="eastAsia"/>
          <w:color w:val="000000"/>
          <w:sz w:val="24"/>
        </w:rPr>
        <w:t>由此产生的影响由投标人自行承担</w:t>
      </w:r>
      <w:r>
        <w:rPr>
          <w:rFonts w:ascii="宋体" w:hAnsi="宋体" w:cs="宋体" w:hint="eastAsia"/>
          <w:color w:val="000000"/>
          <w:kern w:val="0"/>
          <w:sz w:val="24"/>
        </w:rPr>
        <w:t>：</w:t>
      </w:r>
    </w:p>
    <w:p w:rsidR="00804C1F" w:rsidRDefault="004B32DA">
      <w:pPr>
        <w:widowControl/>
        <w:spacing w:line="336" w:lineRule="auto"/>
        <w:ind w:firstLineChars="200" w:firstLine="480"/>
        <w:rPr>
          <w:rFonts w:asci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一</w:t>
      </w:r>
      <w:r>
        <w:rPr>
          <w:rFonts w:ascii="宋体" w:hAnsi="宋体" w:cs="宋体"/>
          <w:color w:val="000000"/>
          <w:kern w:val="0"/>
          <w:sz w:val="24"/>
        </w:rPr>
        <w:t>)</w:t>
      </w:r>
      <w:r>
        <w:rPr>
          <w:rFonts w:ascii="宋体" w:hAnsi="宋体" w:cs="宋体" w:hint="eastAsia"/>
          <w:color w:val="000000"/>
          <w:kern w:val="0"/>
          <w:sz w:val="24"/>
        </w:rPr>
        <w:t>不是参与该政府采购项目活动供应商的；</w:t>
      </w:r>
    </w:p>
    <w:p w:rsidR="00804C1F" w:rsidRDefault="004B32DA">
      <w:pPr>
        <w:widowControl/>
        <w:spacing w:line="336" w:lineRule="auto"/>
        <w:ind w:firstLineChars="200" w:firstLine="480"/>
        <w:rPr>
          <w:rFonts w:asci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二</w:t>
      </w:r>
      <w:r>
        <w:rPr>
          <w:rFonts w:ascii="宋体" w:hAnsi="宋体" w:cs="宋体"/>
          <w:color w:val="000000"/>
          <w:kern w:val="0"/>
          <w:sz w:val="24"/>
        </w:rPr>
        <w:t>)</w:t>
      </w:r>
      <w:r>
        <w:rPr>
          <w:rFonts w:ascii="宋体" w:hAnsi="宋体" w:cs="宋体" w:hint="eastAsia"/>
          <w:color w:val="000000"/>
          <w:kern w:val="0"/>
          <w:sz w:val="24"/>
        </w:rPr>
        <w:t>被质疑人为采购人或政府采购代理机构或拟中标供应商之外的；</w:t>
      </w:r>
    </w:p>
    <w:p w:rsidR="00804C1F" w:rsidRDefault="004B32DA">
      <w:pPr>
        <w:widowControl/>
        <w:spacing w:line="336" w:lineRule="auto"/>
        <w:ind w:firstLineChars="200" w:firstLine="480"/>
        <w:rPr>
          <w:rFonts w:asci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三</w:t>
      </w:r>
      <w:r>
        <w:rPr>
          <w:rFonts w:ascii="宋体" w:hAnsi="宋体" w:cs="宋体"/>
          <w:color w:val="000000"/>
          <w:kern w:val="0"/>
          <w:sz w:val="24"/>
        </w:rPr>
        <w:t>)</w:t>
      </w:r>
      <w:r>
        <w:rPr>
          <w:rFonts w:ascii="宋体" w:hAnsi="宋体" w:cs="宋体" w:hint="eastAsia"/>
          <w:color w:val="000000"/>
          <w:kern w:val="0"/>
          <w:sz w:val="24"/>
        </w:rPr>
        <w:t>所有质疑事项超过质疑有效期的；</w:t>
      </w:r>
    </w:p>
    <w:p w:rsidR="00804C1F" w:rsidRDefault="004B32DA">
      <w:pPr>
        <w:widowControl/>
        <w:spacing w:line="336" w:lineRule="auto"/>
        <w:ind w:firstLineChars="200" w:firstLine="480"/>
        <w:rPr>
          <w:rFonts w:asci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四</w:t>
      </w:r>
      <w:r>
        <w:rPr>
          <w:rFonts w:ascii="宋体" w:hAnsi="宋体" w:cs="宋体"/>
          <w:color w:val="000000"/>
          <w:kern w:val="0"/>
          <w:sz w:val="24"/>
        </w:rPr>
        <w:t>)</w:t>
      </w:r>
      <w:r>
        <w:rPr>
          <w:rFonts w:ascii="宋体" w:hAnsi="宋体" w:cs="宋体" w:hint="eastAsia"/>
          <w:color w:val="000000"/>
          <w:kern w:val="0"/>
          <w:sz w:val="24"/>
        </w:rPr>
        <w:t>以具有法律效力的文书送达之外方式提出的；</w:t>
      </w:r>
    </w:p>
    <w:p w:rsidR="00804C1F" w:rsidRDefault="004B32DA">
      <w:pPr>
        <w:widowControl/>
        <w:spacing w:line="336" w:lineRule="auto"/>
        <w:ind w:firstLineChars="200" w:firstLine="480"/>
        <w:rPr>
          <w:rFonts w:ascii="宋体" w:hAnsi="宋体" w:cs="宋体"/>
          <w:color w:val="000000"/>
          <w:kern w:val="0"/>
          <w:sz w:val="24"/>
        </w:rPr>
      </w:pPr>
      <w:r>
        <w:rPr>
          <w:rFonts w:ascii="宋体" w:hAnsi="宋体" w:cs="宋体" w:hint="eastAsia"/>
          <w:color w:val="000000"/>
          <w:kern w:val="0"/>
          <w:sz w:val="24"/>
        </w:rPr>
        <w:t>（五）自动放弃投标的供应商；</w:t>
      </w:r>
    </w:p>
    <w:p w:rsidR="00804C1F" w:rsidRDefault="004B32DA">
      <w:pPr>
        <w:widowControl/>
        <w:spacing w:line="336" w:lineRule="auto"/>
        <w:ind w:firstLineChars="200" w:firstLine="480"/>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六</w:t>
      </w:r>
      <w:r>
        <w:rPr>
          <w:rFonts w:ascii="宋体" w:hAnsi="宋体" w:cs="宋体"/>
          <w:color w:val="000000"/>
          <w:kern w:val="0"/>
          <w:sz w:val="24"/>
        </w:rPr>
        <w:t>)</w:t>
      </w:r>
      <w:r>
        <w:rPr>
          <w:rFonts w:ascii="宋体" w:hAnsi="宋体" w:cs="宋体" w:hint="eastAsia"/>
          <w:color w:val="000000"/>
          <w:kern w:val="0"/>
          <w:sz w:val="24"/>
        </w:rPr>
        <w:t>未按上述规定递交澄清或质疑函的；</w:t>
      </w:r>
    </w:p>
    <w:p w:rsidR="00804C1F" w:rsidRDefault="004B32DA">
      <w:pPr>
        <w:widowControl/>
        <w:spacing w:line="336" w:lineRule="auto"/>
        <w:ind w:firstLineChars="200" w:firstLine="480"/>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七</w:t>
      </w:r>
      <w:r>
        <w:rPr>
          <w:rFonts w:ascii="宋体" w:hAnsi="宋体" w:cs="宋体"/>
          <w:color w:val="000000"/>
          <w:kern w:val="0"/>
          <w:sz w:val="24"/>
        </w:rPr>
        <w:t xml:space="preserve">) </w:t>
      </w:r>
      <w:r>
        <w:rPr>
          <w:rFonts w:ascii="宋体" w:hAnsi="宋体" w:cs="宋体" w:hint="eastAsia"/>
          <w:color w:val="000000"/>
          <w:kern w:val="0"/>
          <w:sz w:val="24"/>
        </w:rPr>
        <w:t>其它不符合受理条件的情形。</w:t>
      </w:r>
      <w:r>
        <w:rPr>
          <w:rFonts w:ascii="宋体" w:hAnsi="宋体" w:cs="宋体"/>
          <w:color w:val="000000"/>
          <w:kern w:val="0"/>
          <w:sz w:val="24"/>
        </w:rPr>
        <w:t xml:space="preserve">  </w:t>
      </w:r>
    </w:p>
    <w:p w:rsidR="00804C1F" w:rsidRDefault="00804C1F">
      <w:pPr>
        <w:spacing w:line="336" w:lineRule="auto"/>
        <w:jc w:val="center"/>
        <w:textAlignment w:val="baseline"/>
        <w:outlineLvl w:val="0"/>
        <w:rPr>
          <w:rFonts w:ascii="宋体" w:hAnsi="宋体"/>
          <w:b/>
          <w:bCs/>
          <w:color w:val="000000"/>
          <w:sz w:val="32"/>
          <w:szCs w:val="32"/>
        </w:rPr>
      </w:pPr>
      <w:bookmarkStart w:id="101" w:name="_Toc4466"/>
      <w:bookmarkStart w:id="102" w:name="_Hlk509470630"/>
    </w:p>
    <w:p w:rsidR="00804C1F" w:rsidRDefault="004B32DA">
      <w:pPr>
        <w:spacing w:line="336" w:lineRule="auto"/>
        <w:jc w:val="center"/>
        <w:textAlignment w:val="baseline"/>
        <w:outlineLvl w:val="0"/>
        <w:rPr>
          <w:rFonts w:ascii="宋体" w:hAnsi="宋体"/>
          <w:b/>
          <w:bCs/>
          <w:color w:val="000000"/>
          <w:sz w:val="32"/>
          <w:szCs w:val="32"/>
        </w:rPr>
      </w:pPr>
      <w:r>
        <w:rPr>
          <w:rFonts w:ascii="宋体" w:hAnsi="宋体" w:hint="eastAsia"/>
          <w:b/>
          <w:bCs/>
          <w:color w:val="000000"/>
          <w:sz w:val="32"/>
          <w:szCs w:val="32"/>
        </w:rPr>
        <w:t>第二章  采购需求</w:t>
      </w:r>
      <w:bookmarkEnd w:id="101"/>
    </w:p>
    <w:p w:rsidR="00804C1F" w:rsidRDefault="004B32DA">
      <w:pPr>
        <w:pStyle w:val="2"/>
        <w:rPr>
          <w:sz w:val="24"/>
          <w:szCs w:val="24"/>
        </w:rPr>
      </w:pPr>
      <w:bookmarkStart w:id="103" w:name="_Toc26248"/>
      <w:r>
        <w:rPr>
          <w:rFonts w:hint="eastAsia"/>
          <w:sz w:val="24"/>
          <w:szCs w:val="24"/>
        </w:rPr>
        <w:t>货物需求及主要参数要求</w:t>
      </w:r>
      <w:bookmarkEnd w:id="103"/>
    </w:p>
    <w:p w:rsidR="00804C1F" w:rsidRDefault="004B32DA">
      <w:pPr>
        <w:spacing w:line="360" w:lineRule="auto"/>
        <w:jc w:val="center"/>
        <w:outlineLvl w:val="0"/>
        <w:rPr>
          <w:rFonts w:ascii="宋体" w:hAnsi="宋体" w:cs="宋体"/>
          <w:b/>
          <w:bCs/>
          <w:sz w:val="24"/>
        </w:rPr>
      </w:pPr>
      <w:r>
        <w:rPr>
          <w:rFonts w:ascii="宋体" w:hAnsi="宋体" w:cs="宋体" w:hint="eastAsia"/>
          <w:b/>
          <w:bCs/>
          <w:sz w:val="24"/>
        </w:rPr>
        <w:t>采购清单</w:t>
      </w:r>
    </w:p>
    <w:tbl>
      <w:tblPr>
        <w:tblStyle w:val="af0"/>
        <w:tblW w:w="0" w:type="auto"/>
        <w:jc w:val="center"/>
        <w:tblLayout w:type="fixed"/>
        <w:tblLook w:val="04A0" w:firstRow="1" w:lastRow="0" w:firstColumn="1" w:lastColumn="0" w:noHBand="0" w:noVBand="1"/>
      </w:tblPr>
      <w:tblGrid>
        <w:gridCol w:w="445"/>
        <w:gridCol w:w="1350"/>
        <w:gridCol w:w="4579"/>
        <w:gridCol w:w="425"/>
        <w:gridCol w:w="426"/>
        <w:gridCol w:w="1295"/>
      </w:tblGrid>
      <w:tr w:rsidR="00804C1F">
        <w:trPr>
          <w:jc w:val="center"/>
        </w:trPr>
        <w:tc>
          <w:tcPr>
            <w:tcW w:w="445" w:type="dxa"/>
            <w:vAlign w:val="center"/>
          </w:tcPr>
          <w:p w:rsidR="00804C1F" w:rsidRDefault="004B32DA">
            <w:pPr>
              <w:pStyle w:val="3"/>
              <w:spacing w:line="400" w:lineRule="exact"/>
              <w:ind w:firstLineChars="0" w:firstLine="0"/>
              <w:jc w:val="center"/>
              <w:rPr>
                <w:b/>
                <w:bCs/>
                <w:sz w:val="24"/>
              </w:rPr>
            </w:pPr>
            <w:r>
              <w:rPr>
                <w:rFonts w:hint="eastAsia"/>
                <w:b/>
                <w:bCs/>
                <w:sz w:val="24"/>
              </w:rPr>
              <w:t>序号</w:t>
            </w:r>
          </w:p>
        </w:tc>
        <w:tc>
          <w:tcPr>
            <w:tcW w:w="1350" w:type="dxa"/>
            <w:vAlign w:val="center"/>
          </w:tcPr>
          <w:p w:rsidR="00804C1F" w:rsidRDefault="004B32DA">
            <w:pPr>
              <w:pStyle w:val="3"/>
              <w:spacing w:line="400" w:lineRule="exact"/>
              <w:ind w:firstLineChars="0" w:firstLine="0"/>
              <w:jc w:val="center"/>
              <w:rPr>
                <w:b/>
                <w:bCs/>
                <w:sz w:val="24"/>
              </w:rPr>
            </w:pPr>
            <w:r>
              <w:rPr>
                <w:rFonts w:hint="eastAsia"/>
                <w:b/>
                <w:bCs/>
                <w:sz w:val="24"/>
              </w:rPr>
              <w:t>货物名称</w:t>
            </w:r>
          </w:p>
        </w:tc>
        <w:tc>
          <w:tcPr>
            <w:tcW w:w="4579" w:type="dxa"/>
            <w:vAlign w:val="center"/>
          </w:tcPr>
          <w:p w:rsidR="00804C1F" w:rsidRDefault="004B32DA">
            <w:pPr>
              <w:pStyle w:val="3"/>
              <w:spacing w:line="400" w:lineRule="exact"/>
              <w:ind w:firstLineChars="0" w:firstLine="0"/>
              <w:jc w:val="center"/>
              <w:rPr>
                <w:b/>
                <w:bCs/>
                <w:sz w:val="24"/>
              </w:rPr>
            </w:pPr>
            <w:r>
              <w:rPr>
                <w:rFonts w:hint="eastAsia"/>
                <w:b/>
                <w:bCs/>
                <w:sz w:val="24"/>
              </w:rPr>
              <w:t>主要技术参数要求</w:t>
            </w:r>
          </w:p>
        </w:tc>
        <w:tc>
          <w:tcPr>
            <w:tcW w:w="425" w:type="dxa"/>
            <w:vAlign w:val="center"/>
          </w:tcPr>
          <w:p w:rsidR="00804C1F" w:rsidRDefault="004B32DA">
            <w:pPr>
              <w:pStyle w:val="3"/>
              <w:spacing w:line="400" w:lineRule="exact"/>
              <w:ind w:firstLineChars="0" w:firstLine="0"/>
              <w:jc w:val="center"/>
              <w:rPr>
                <w:b/>
                <w:bCs/>
                <w:sz w:val="24"/>
              </w:rPr>
            </w:pPr>
            <w:r>
              <w:rPr>
                <w:rFonts w:hint="eastAsia"/>
                <w:b/>
                <w:bCs/>
                <w:sz w:val="24"/>
              </w:rPr>
              <w:t>数量</w:t>
            </w:r>
          </w:p>
        </w:tc>
        <w:tc>
          <w:tcPr>
            <w:tcW w:w="426" w:type="dxa"/>
            <w:vAlign w:val="center"/>
          </w:tcPr>
          <w:p w:rsidR="00804C1F" w:rsidRDefault="004B32DA">
            <w:pPr>
              <w:pStyle w:val="3"/>
              <w:spacing w:line="400" w:lineRule="exact"/>
              <w:ind w:firstLineChars="0" w:firstLine="0"/>
              <w:jc w:val="center"/>
              <w:rPr>
                <w:b/>
                <w:bCs/>
                <w:sz w:val="24"/>
              </w:rPr>
            </w:pPr>
            <w:r>
              <w:rPr>
                <w:rFonts w:hint="eastAsia"/>
                <w:b/>
                <w:bCs/>
                <w:sz w:val="24"/>
              </w:rPr>
              <w:t>单位</w:t>
            </w:r>
          </w:p>
        </w:tc>
        <w:tc>
          <w:tcPr>
            <w:tcW w:w="1295" w:type="dxa"/>
            <w:vAlign w:val="center"/>
          </w:tcPr>
          <w:p w:rsidR="00804C1F" w:rsidRDefault="004B32DA">
            <w:pPr>
              <w:pStyle w:val="3"/>
              <w:spacing w:line="400" w:lineRule="exact"/>
              <w:ind w:firstLineChars="0" w:firstLine="0"/>
              <w:jc w:val="center"/>
              <w:rPr>
                <w:b/>
                <w:bCs/>
                <w:sz w:val="24"/>
              </w:rPr>
            </w:pPr>
            <w:r>
              <w:rPr>
                <w:rFonts w:hint="eastAsia"/>
                <w:b/>
                <w:bCs/>
                <w:sz w:val="24"/>
              </w:rPr>
              <w:t>备注</w:t>
            </w:r>
          </w:p>
        </w:tc>
      </w:tr>
      <w:tr w:rsidR="00804C1F">
        <w:trPr>
          <w:jc w:val="center"/>
        </w:trPr>
        <w:tc>
          <w:tcPr>
            <w:tcW w:w="445" w:type="dxa"/>
            <w:vAlign w:val="center"/>
          </w:tcPr>
          <w:p w:rsidR="00804C1F" w:rsidRDefault="004B32DA">
            <w:pPr>
              <w:pStyle w:val="3"/>
              <w:spacing w:line="400" w:lineRule="exact"/>
              <w:ind w:firstLineChars="0" w:firstLine="0"/>
              <w:jc w:val="center"/>
              <w:rPr>
                <w:sz w:val="24"/>
              </w:rPr>
            </w:pPr>
            <w:r>
              <w:rPr>
                <w:rFonts w:hint="eastAsia"/>
                <w:sz w:val="24"/>
              </w:rPr>
              <w:t>1</w:t>
            </w:r>
          </w:p>
        </w:tc>
        <w:tc>
          <w:tcPr>
            <w:tcW w:w="1350" w:type="dxa"/>
            <w:vAlign w:val="center"/>
          </w:tcPr>
          <w:p w:rsidR="00804C1F" w:rsidRDefault="004B32DA">
            <w:pPr>
              <w:spacing w:line="400" w:lineRule="exact"/>
              <w:jc w:val="center"/>
              <w:rPr>
                <w:sz w:val="24"/>
              </w:rPr>
            </w:pPr>
            <w:r>
              <w:rPr>
                <w:rFonts w:ascii="宋体" w:hAnsi="宋体" w:cs="宋体" w:hint="eastAsia"/>
                <w:sz w:val="24"/>
              </w:rPr>
              <w:t>全固态X波段双偏振多普勒天气雷达</w:t>
            </w:r>
          </w:p>
        </w:tc>
        <w:tc>
          <w:tcPr>
            <w:tcW w:w="4579" w:type="dxa"/>
            <w:vAlign w:val="center"/>
          </w:tcPr>
          <w:p w:rsidR="00804C1F" w:rsidRDefault="004B32DA">
            <w:pPr>
              <w:pStyle w:val="3"/>
              <w:ind w:firstLineChars="0" w:firstLine="0"/>
              <w:rPr>
                <w:rFonts w:ascii="宋体" w:hAnsi="宋体" w:cs="宋体"/>
                <w:sz w:val="24"/>
              </w:rPr>
            </w:pPr>
            <w:r>
              <w:rPr>
                <w:rFonts w:ascii="宋体" w:hAnsi="宋体" w:cs="宋体" w:hint="eastAsia"/>
                <w:sz w:val="24"/>
              </w:rPr>
              <w:t>（发射系统、接收系统、天伺系统、信号处理系统（含终端软件）、雷达标准输出控制器等主要设备）</w:t>
            </w:r>
          </w:p>
          <w:p w:rsidR="00804C1F" w:rsidRDefault="00804C1F">
            <w:pPr>
              <w:spacing w:line="400" w:lineRule="exact"/>
              <w:rPr>
                <w:sz w:val="24"/>
              </w:rPr>
            </w:pPr>
          </w:p>
        </w:tc>
        <w:tc>
          <w:tcPr>
            <w:tcW w:w="425" w:type="dxa"/>
            <w:vAlign w:val="center"/>
          </w:tcPr>
          <w:p w:rsidR="00804C1F" w:rsidRDefault="004B32DA">
            <w:pPr>
              <w:spacing w:line="400" w:lineRule="exact"/>
              <w:jc w:val="center"/>
              <w:rPr>
                <w:sz w:val="24"/>
              </w:rPr>
            </w:pPr>
            <w:r>
              <w:rPr>
                <w:rFonts w:ascii="宋体" w:hAnsi="宋体" w:cs="宋体"/>
                <w:sz w:val="24"/>
              </w:rPr>
              <w:t>6</w:t>
            </w:r>
          </w:p>
        </w:tc>
        <w:tc>
          <w:tcPr>
            <w:tcW w:w="426" w:type="dxa"/>
            <w:vAlign w:val="center"/>
          </w:tcPr>
          <w:p w:rsidR="00804C1F" w:rsidRDefault="004B32DA">
            <w:pPr>
              <w:spacing w:line="400" w:lineRule="exact"/>
              <w:jc w:val="center"/>
              <w:rPr>
                <w:sz w:val="24"/>
              </w:rPr>
            </w:pPr>
            <w:r>
              <w:rPr>
                <w:rFonts w:ascii="宋体" w:hAnsi="宋体" w:cs="宋体" w:hint="eastAsia"/>
                <w:sz w:val="24"/>
              </w:rPr>
              <w:t>套</w:t>
            </w:r>
          </w:p>
        </w:tc>
        <w:tc>
          <w:tcPr>
            <w:tcW w:w="1295" w:type="dxa"/>
            <w:vAlign w:val="center"/>
          </w:tcPr>
          <w:p w:rsidR="00804C1F" w:rsidRDefault="004B32DA">
            <w:pPr>
              <w:spacing w:line="400" w:lineRule="exact"/>
              <w:rPr>
                <w:sz w:val="24"/>
              </w:rPr>
            </w:pPr>
            <w:r>
              <w:rPr>
                <w:rFonts w:hint="eastAsia"/>
                <w:sz w:val="24"/>
              </w:rPr>
              <w:t>详见技术参数</w:t>
            </w:r>
          </w:p>
        </w:tc>
      </w:tr>
      <w:tr w:rsidR="00804C1F">
        <w:trPr>
          <w:jc w:val="center"/>
        </w:trPr>
        <w:tc>
          <w:tcPr>
            <w:tcW w:w="445" w:type="dxa"/>
            <w:vAlign w:val="center"/>
          </w:tcPr>
          <w:p w:rsidR="00804C1F" w:rsidRDefault="004B32DA">
            <w:pPr>
              <w:pStyle w:val="3"/>
              <w:spacing w:line="400" w:lineRule="exact"/>
              <w:ind w:firstLineChars="0" w:firstLine="0"/>
              <w:jc w:val="center"/>
              <w:rPr>
                <w:szCs w:val="21"/>
              </w:rPr>
            </w:pPr>
            <w:r>
              <w:rPr>
                <w:rFonts w:hint="eastAsia"/>
                <w:szCs w:val="21"/>
              </w:rPr>
              <w:t>2</w:t>
            </w:r>
          </w:p>
        </w:tc>
        <w:tc>
          <w:tcPr>
            <w:tcW w:w="1350" w:type="dxa"/>
            <w:vAlign w:val="center"/>
          </w:tcPr>
          <w:p w:rsidR="00804C1F" w:rsidRDefault="004B32DA">
            <w:pPr>
              <w:spacing w:line="400" w:lineRule="exact"/>
              <w:jc w:val="center"/>
              <w:rPr>
                <w:rFonts w:ascii="宋体" w:hAnsi="宋体" w:cs="宋体"/>
                <w:szCs w:val="21"/>
              </w:rPr>
            </w:pPr>
            <w:r>
              <w:rPr>
                <w:rFonts w:ascii="宋体" w:hAnsi="宋体" w:cs="宋体" w:hint="eastAsia"/>
                <w:szCs w:val="21"/>
              </w:rPr>
              <w:t>附属设备</w:t>
            </w:r>
          </w:p>
        </w:tc>
        <w:tc>
          <w:tcPr>
            <w:tcW w:w="4579" w:type="dxa"/>
            <w:vAlign w:val="center"/>
          </w:tcPr>
          <w:p w:rsidR="00804C1F" w:rsidRDefault="004B32DA">
            <w:pPr>
              <w:pStyle w:val="3"/>
              <w:ind w:firstLineChars="0" w:firstLine="0"/>
              <w:rPr>
                <w:rFonts w:ascii="宋体" w:hAnsi="宋体" w:cs="宋体"/>
                <w:szCs w:val="21"/>
              </w:rPr>
            </w:pPr>
            <w:r>
              <w:rPr>
                <w:rFonts w:ascii="宋体" w:hAnsi="宋体" w:cs="宋体" w:hint="eastAsia"/>
                <w:szCs w:val="21"/>
              </w:rPr>
              <w:t>不间断电源、通信辅助设备</w:t>
            </w:r>
          </w:p>
        </w:tc>
        <w:tc>
          <w:tcPr>
            <w:tcW w:w="425" w:type="dxa"/>
            <w:vAlign w:val="center"/>
          </w:tcPr>
          <w:p w:rsidR="00804C1F" w:rsidRDefault="004B32DA">
            <w:pPr>
              <w:spacing w:line="400" w:lineRule="exact"/>
              <w:jc w:val="center"/>
              <w:rPr>
                <w:rFonts w:ascii="宋体" w:hAnsi="宋体" w:cs="宋体"/>
                <w:szCs w:val="21"/>
              </w:rPr>
            </w:pPr>
            <w:r>
              <w:rPr>
                <w:rFonts w:ascii="宋体" w:hAnsi="宋体" w:cs="宋体" w:hint="eastAsia"/>
                <w:szCs w:val="21"/>
              </w:rPr>
              <w:t>6</w:t>
            </w:r>
          </w:p>
        </w:tc>
        <w:tc>
          <w:tcPr>
            <w:tcW w:w="426" w:type="dxa"/>
            <w:vAlign w:val="center"/>
          </w:tcPr>
          <w:p w:rsidR="00804C1F" w:rsidRDefault="004B32DA">
            <w:pPr>
              <w:spacing w:line="400" w:lineRule="exact"/>
              <w:jc w:val="center"/>
              <w:rPr>
                <w:rFonts w:ascii="宋体" w:hAnsi="宋体" w:cs="宋体"/>
                <w:szCs w:val="21"/>
              </w:rPr>
            </w:pPr>
            <w:r>
              <w:rPr>
                <w:rFonts w:ascii="宋体" w:hAnsi="宋体" w:cs="宋体" w:hint="eastAsia"/>
                <w:szCs w:val="21"/>
              </w:rPr>
              <w:t>套</w:t>
            </w:r>
          </w:p>
        </w:tc>
        <w:tc>
          <w:tcPr>
            <w:tcW w:w="1295" w:type="dxa"/>
            <w:vAlign w:val="center"/>
          </w:tcPr>
          <w:p w:rsidR="00804C1F" w:rsidRDefault="004B32DA">
            <w:pPr>
              <w:spacing w:line="400" w:lineRule="exact"/>
              <w:rPr>
                <w:szCs w:val="21"/>
              </w:rPr>
            </w:pPr>
            <w:r>
              <w:rPr>
                <w:rFonts w:hint="eastAsia"/>
                <w:szCs w:val="21"/>
              </w:rPr>
              <w:t>详见技术参数</w:t>
            </w:r>
          </w:p>
        </w:tc>
      </w:tr>
    </w:tbl>
    <w:p w:rsidR="00804C1F" w:rsidRDefault="004B32DA">
      <w:pPr>
        <w:pStyle w:val="10"/>
        <w:keepNext/>
        <w:keepLines/>
        <w:spacing w:before="325" w:after="325"/>
        <w:ind w:leftChars="0" w:left="-4" w:firstLineChars="0" w:firstLine="0"/>
        <w:contextualSpacing/>
        <w:jc w:val="both"/>
        <w:rPr>
          <w:color w:val="000000"/>
          <w:sz w:val="28"/>
          <w:szCs w:val="21"/>
        </w:rPr>
      </w:pPr>
      <w:bookmarkStart w:id="104" w:name="_Toc21604928"/>
      <w:bookmarkStart w:id="105" w:name="_Toc22809076"/>
      <w:bookmarkStart w:id="106" w:name="_Toc174336139"/>
      <w:bookmarkStart w:id="107" w:name="_Toc18779"/>
      <w:bookmarkEnd w:id="76"/>
      <w:bookmarkEnd w:id="77"/>
      <w:bookmarkEnd w:id="78"/>
      <w:bookmarkEnd w:id="79"/>
      <w:bookmarkEnd w:id="102"/>
      <w:r>
        <w:rPr>
          <w:rFonts w:hint="eastAsia"/>
          <w:color w:val="000000"/>
          <w:sz w:val="28"/>
          <w:szCs w:val="21"/>
        </w:rPr>
        <w:t>主要技术性能指标</w:t>
      </w:r>
      <w:bookmarkEnd w:id="104"/>
      <w:bookmarkEnd w:id="105"/>
    </w:p>
    <w:p w:rsidR="00804C1F" w:rsidRDefault="004B32DA">
      <w:pPr>
        <w:spacing w:line="360" w:lineRule="auto"/>
        <w:ind w:firstLineChars="200" w:firstLine="420"/>
        <w:rPr>
          <w:rFonts w:ascii="宋体" w:hAnsi="宋体"/>
          <w:szCs w:val="21"/>
        </w:rPr>
      </w:pPr>
      <w:r>
        <w:rPr>
          <w:rFonts w:ascii="宋体" w:hAnsi="宋体" w:hint="eastAsia"/>
          <w:szCs w:val="21"/>
        </w:rPr>
        <w:t>技术性能指标</w:t>
      </w:r>
    </w:p>
    <w:p w:rsidR="00804C1F" w:rsidRDefault="004B32DA">
      <w:pPr>
        <w:spacing w:line="360" w:lineRule="auto"/>
        <w:ind w:firstLineChars="200" w:firstLine="420"/>
        <w:rPr>
          <w:szCs w:val="21"/>
        </w:rPr>
      </w:pPr>
      <w:r>
        <w:rPr>
          <w:rFonts w:hint="eastAsia"/>
          <w:szCs w:val="21"/>
        </w:rPr>
        <w:t xml:space="preserve">1 </w:t>
      </w:r>
      <w:r>
        <w:rPr>
          <w:rFonts w:hint="eastAsia"/>
          <w:szCs w:val="21"/>
        </w:rPr>
        <w:t>雷达总体性能指标</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935"/>
        <w:gridCol w:w="4838"/>
      </w:tblGrid>
      <w:tr w:rsidR="00804C1F">
        <w:trPr>
          <w:trHeight w:val="416"/>
          <w:tblHeade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center"/>
              <w:rPr>
                <w:b/>
                <w:sz w:val="18"/>
                <w:szCs w:val="21"/>
              </w:rPr>
            </w:pPr>
            <w:r>
              <w:rPr>
                <w:rFonts w:hint="eastAsia"/>
                <w:b/>
                <w:sz w:val="18"/>
                <w:szCs w:val="21"/>
              </w:rPr>
              <w:t>项目</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center"/>
              <w:rPr>
                <w:b/>
                <w:sz w:val="18"/>
                <w:szCs w:val="21"/>
              </w:rPr>
            </w:pPr>
            <w:r>
              <w:rPr>
                <w:rFonts w:hint="eastAsia"/>
                <w:b/>
                <w:sz w:val="18"/>
                <w:szCs w:val="21"/>
              </w:rPr>
              <w:t>性能指标</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雷达体制</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全固态双偏振</w:t>
            </w:r>
            <w:r>
              <w:rPr>
                <w:bCs/>
                <w:sz w:val="18"/>
                <w:szCs w:val="21"/>
              </w:rPr>
              <w:t>X</w:t>
            </w:r>
            <w:r>
              <w:rPr>
                <w:rFonts w:hint="eastAsia"/>
                <w:bCs/>
                <w:sz w:val="18"/>
                <w:szCs w:val="21"/>
              </w:rPr>
              <w:t>波段天气雷达</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工作频率</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9.3</w:t>
            </w:r>
            <w:r>
              <w:rPr>
                <w:rFonts w:hint="eastAsia"/>
                <w:bCs/>
                <w:sz w:val="18"/>
                <w:szCs w:val="21"/>
              </w:rPr>
              <w:t>～</w:t>
            </w:r>
            <w:r>
              <w:rPr>
                <w:bCs/>
                <w:sz w:val="18"/>
                <w:szCs w:val="21"/>
              </w:rPr>
              <w:t>9.5GHz</w:t>
            </w:r>
            <w:r>
              <w:rPr>
                <w:rFonts w:hint="eastAsia"/>
                <w:bCs/>
                <w:sz w:val="18"/>
                <w:szCs w:val="21"/>
              </w:rPr>
              <w:t>范围内可选</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lastRenderedPageBreak/>
              <w:t>整机寿命</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≥15</w:t>
            </w:r>
            <w:r>
              <w:rPr>
                <w:rFonts w:hint="eastAsia"/>
                <w:bCs/>
                <w:sz w:val="18"/>
                <w:szCs w:val="21"/>
              </w:rPr>
              <w:t>年</w:t>
            </w:r>
          </w:p>
        </w:tc>
      </w:tr>
      <w:tr w:rsidR="00804C1F">
        <w:trPr>
          <w:trHeight w:val="524"/>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探测距离范围</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rFonts w:hint="eastAsia"/>
                <w:bCs/>
                <w:sz w:val="18"/>
                <w:szCs w:val="21"/>
              </w:rPr>
              <w:t>警戒</w:t>
            </w:r>
            <w:r>
              <w:rPr>
                <w:bCs/>
                <w:sz w:val="18"/>
                <w:szCs w:val="21"/>
              </w:rPr>
              <w:t xml:space="preserve">  ≥150km</w:t>
            </w:r>
          </w:p>
          <w:p w:rsidR="00804C1F" w:rsidRDefault="004B32DA">
            <w:pPr>
              <w:spacing w:line="380" w:lineRule="exact"/>
              <w:jc w:val="left"/>
              <w:rPr>
                <w:b/>
                <w:sz w:val="18"/>
                <w:szCs w:val="21"/>
              </w:rPr>
            </w:pPr>
            <w:r>
              <w:rPr>
                <w:rFonts w:hint="eastAsia"/>
                <w:b/>
                <w:sz w:val="18"/>
                <w:szCs w:val="21"/>
                <w:highlight w:val="yellow"/>
              </w:rPr>
              <w:t>#</w:t>
            </w:r>
            <w:r>
              <w:rPr>
                <w:rFonts w:hint="eastAsia"/>
                <w:b/>
                <w:sz w:val="18"/>
                <w:szCs w:val="21"/>
                <w:highlight w:val="yellow"/>
              </w:rPr>
              <w:t>定量</w:t>
            </w:r>
            <w:r>
              <w:rPr>
                <w:b/>
                <w:sz w:val="18"/>
                <w:szCs w:val="21"/>
                <w:highlight w:val="yellow"/>
              </w:rPr>
              <w:t xml:space="preserve">  ≥75km</w:t>
            </w:r>
          </w:p>
        </w:tc>
      </w:tr>
      <w:tr w:rsidR="00804C1F">
        <w:trPr>
          <w:trHeight w:val="524"/>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近距离盲区范围</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≤500m</w:t>
            </w:r>
          </w:p>
        </w:tc>
      </w:tr>
      <w:tr w:rsidR="00804C1F">
        <w:trPr>
          <w:jc w:val="center"/>
        </w:trPr>
        <w:tc>
          <w:tcPr>
            <w:tcW w:w="1537"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分辨率</w:t>
            </w: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距离</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≤75m</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角度</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≤1°</w:t>
            </w:r>
          </w:p>
        </w:tc>
      </w:tr>
      <w:tr w:rsidR="00804C1F">
        <w:trPr>
          <w:jc w:val="center"/>
        </w:trPr>
        <w:tc>
          <w:tcPr>
            <w:tcW w:w="1537"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测量范围</w:t>
            </w: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强度</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-15</w:t>
            </w:r>
            <w:r>
              <w:rPr>
                <w:rFonts w:hint="eastAsia"/>
                <w:b/>
                <w:sz w:val="18"/>
                <w:szCs w:val="21"/>
              </w:rPr>
              <w:t>～</w:t>
            </w:r>
            <w:r>
              <w:rPr>
                <w:b/>
                <w:sz w:val="18"/>
                <w:szCs w:val="21"/>
              </w:rPr>
              <w:t>+80dBZ</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速度</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-48m/s</w:t>
            </w:r>
            <w:r>
              <w:rPr>
                <w:rFonts w:hint="eastAsia"/>
                <w:b/>
                <w:sz w:val="18"/>
                <w:szCs w:val="21"/>
              </w:rPr>
              <w:t>～</w:t>
            </w:r>
            <w:r>
              <w:rPr>
                <w:b/>
                <w:sz w:val="18"/>
                <w:szCs w:val="21"/>
              </w:rPr>
              <w:t>+48m/s</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谱宽</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0</w:t>
            </w:r>
            <w:r>
              <w:rPr>
                <w:rFonts w:hint="eastAsia"/>
                <w:bCs/>
                <w:sz w:val="18"/>
                <w:szCs w:val="21"/>
              </w:rPr>
              <w:t>～</w:t>
            </w:r>
            <w:r>
              <w:rPr>
                <w:bCs/>
                <w:sz w:val="18"/>
                <w:szCs w:val="21"/>
              </w:rPr>
              <w:t>16m/s</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差分反射率因子</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-7.9dB</w:t>
            </w:r>
            <w:r>
              <w:rPr>
                <w:rFonts w:hint="eastAsia"/>
                <w:bCs/>
                <w:sz w:val="18"/>
                <w:szCs w:val="21"/>
              </w:rPr>
              <w:t>～</w:t>
            </w:r>
            <w:r>
              <w:rPr>
                <w:bCs/>
                <w:sz w:val="18"/>
                <w:szCs w:val="21"/>
              </w:rPr>
              <w:t>+7.9dB</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差分传播相移</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-180°</w:t>
            </w:r>
            <w:r>
              <w:rPr>
                <w:rFonts w:hint="eastAsia"/>
                <w:b/>
                <w:sz w:val="18"/>
                <w:szCs w:val="21"/>
              </w:rPr>
              <w:t>～</w:t>
            </w:r>
            <w:r>
              <w:rPr>
                <w:b/>
                <w:sz w:val="18"/>
                <w:szCs w:val="21"/>
              </w:rPr>
              <w:t>+180°</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差分传播相移率</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-2°/km</w:t>
            </w:r>
            <w:r>
              <w:rPr>
                <w:rFonts w:hint="eastAsia"/>
                <w:bCs/>
                <w:sz w:val="18"/>
                <w:szCs w:val="21"/>
              </w:rPr>
              <w:t>～</w:t>
            </w:r>
            <w:r>
              <w:rPr>
                <w:bCs/>
                <w:sz w:val="18"/>
                <w:szCs w:val="21"/>
              </w:rPr>
              <w:t>+10°/km</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退偏振比</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-44dB</w:t>
            </w:r>
            <w:r>
              <w:rPr>
                <w:rFonts w:hint="eastAsia"/>
                <w:bCs/>
                <w:sz w:val="18"/>
                <w:szCs w:val="21"/>
              </w:rPr>
              <w:t>～</w:t>
            </w:r>
            <w:r>
              <w:rPr>
                <w:bCs/>
                <w:sz w:val="18"/>
                <w:szCs w:val="21"/>
              </w:rPr>
              <w:t>6dB</w:t>
            </w:r>
            <w:r>
              <w:rPr>
                <w:rFonts w:hint="eastAsia"/>
                <w:bCs/>
                <w:sz w:val="18"/>
                <w:szCs w:val="21"/>
              </w:rPr>
              <w:t>（单发双收或交替发射模式）</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相关系数</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0</w:t>
            </w:r>
            <w:r>
              <w:rPr>
                <w:rFonts w:hint="eastAsia"/>
                <w:bCs/>
                <w:sz w:val="18"/>
                <w:szCs w:val="21"/>
              </w:rPr>
              <w:t>～</w:t>
            </w:r>
            <w:r>
              <w:rPr>
                <w:bCs/>
                <w:sz w:val="18"/>
                <w:szCs w:val="21"/>
              </w:rPr>
              <w:t>1</w:t>
            </w:r>
          </w:p>
        </w:tc>
      </w:tr>
      <w:tr w:rsidR="00804C1F">
        <w:trPr>
          <w:jc w:val="center"/>
        </w:trPr>
        <w:tc>
          <w:tcPr>
            <w:tcW w:w="1537"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参数测量精度（均方误差）</w:t>
            </w: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距离</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≤75m</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强度</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w:t>
            </w:r>
            <w:r>
              <w:rPr>
                <w:rFonts w:hint="eastAsia"/>
                <w:b/>
                <w:sz w:val="18"/>
                <w:szCs w:val="21"/>
              </w:rPr>
              <w:t>±</w:t>
            </w:r>
            <w:r>
              <w:rPr>
                <w:b/>
                <w:sz w:val="18"/>
                <w:szCs w:val="21"/>
              </w:rPr>
              <w:t>1dB</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速度</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w:t>
            </w:r>
            <w:r>
              <w:rPr>
                <w:rFonts w:hint="eastAsia"/>
                <w:b/>
                <w:sz w:val="18"/>
                <w:szCs w:val="21"/>
              </w:rPr>
              <w:t>±</w:t>
            </w:r>
            <w:r>
              <w:rPr>
                <w:b/>
                <w:sz w:val="18"/>
                <w:szCs w:val="21"/>
              </w:rPr>
              <w:t>1m/s</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谱宽</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Cs/>
                <w:sz w:val="18"/>
                <w:szCs w:val="21"/>
              </w:rPr>
            </w:pPr>
            <w:r>
              <w:rPr>
                <w:bCs/>
                <w:sz w:val="18"/>
                <w:szCs w:val="21"/>
              </w:rPr>
              <w:t>≤1m/s</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差分反射率因子</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≤0.2dB</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差分传播相移</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≤3°</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差分传播相移率</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≤0.2°/km</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退偏振比</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≤0.3dB</w:t>
            </w:r>
            <w:r>
              <w:rPr>
                <w:rFonts w:hint="eastAsia"/>
                <w:b/>
                <w:sz w:val="18"/>
                <w:szCs w:val="21"/>
              </w:rPr>
              <w:t>（根据工作模式可选）</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相关系数</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≤0.01</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b/>
                <w:sz w:val="18"/>
                <w:szCs w:val="21"/>
                <w:highlight w:val="yellow"/>
              </w:rPr>
              <w:t>100</w:t>
            </w:r>
            <w:r>
              <w:rPr>
                <w:rFonts w:hint="eastAsia"/>
                <w:b/>
                <w:sz w:val="18"/>
                <w:szCs w:val="21"/>
                <w:highlight w:val="yellow"/>
              </w:rPr>
              <w:t>千米处可探测的最小反射率因</w:t>
            </w:r>
            <w:r>
              <w:rPr>
                <w:rFonts w:hint="eastAsia"/>
                <w:b/>
                <w:sz w:val="18"/>
                <w:szCs w:val="21"/>
              </w:rPr>
              <w:t>子（同发同收，参考值）</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rPr>
            </w:pPr>
            <w:r>
              <w:rPr>
                <w:b/>
                <w:sz w:val="18"/>
                <w:szCs w:val="21"/>
              </w:rPr>
              <w:t>≤8dBZ</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left"/>
              <w:rPr>
                <w:b/>
                <w:sz w:val="18"/>
                <w:szCs w:val="21"/>
                <w:highlight w:val="yellow"/>
              </w:rPr>
            </w:pPr>
            <w:r>
              <w:rPr>
                <w:rFonts w:hint="eastAsia"/>
                <w:b/>
                <w:sz w:val="18"/>
                <w:szCs w:val="21"/>
                <w:highlight w:val="yellow"/>
              </w:rPr>
              <w:t>#</w:t>
            </w:r>
            <w:r>
              <w:rPr>
                <w:rFonts w:hint="eastAsia"/>
                <w:b/>
                <w:sz w:val="18"/>
                <w:szCs w:val="21"/>
                <w:highlight w:val="yellow"/>
              </w:rPr>
              <w:t>系统相位噪声</w:t>
            </w:r>
          </w:p>
        </w:tc>
        <w:tc>
          <w:tcPr>
            <w:tcW w:w="4838" w:type="dxa"/>
            <w:tcBorders>
              <w:top w:val="single" w:sz="4" w:space="0" w:color="auto"/>
              <w:left w:val="single" w:sz="4" w:space="0" w:color="auto"/>
              <w:bottom w:val="single" w:sz="4" w:space="0" w:color="auto"/>
              <w:right w:val="single" w:sz="4" w:space="0" w:color="auto"/>
            </w:tcBorders>
          </w:tcPr>
          <w:p w:rsidR="00804C1F" w:rsidRDefault="004B32DA">
            <w:pPr>
              <w:spacing w:line="380" w:lineRule="exact"/>
              <w:rPr>
                <w:b/>
                <w:sz w:val="18"/>
                <w:szCs w:val="21"/>
              </w:rPr>
            </w:pPr>
            <w:r>
              <w:rPr>
                <w:b/>
                <w:sz w:val="18"/>
                <w:szCs w:val="21"/>
              </w:rPr>
              <w:t>≤0.2°</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地物杂波抑制比</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≥50dB</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输出参数</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强度、速度、谱宽、差分反射率因子、差分传播相移、差分传播相移率、退偏振比（根据工作模式可选）、相关系数</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电源要求</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单相</w:t>
            </w:r>
            <w:r>
              <w:rPr>
                <w:bCs/>
                <w:sz w:val="18"/>
                <w:szCs w:val="21"/>
              </w:rPr>
              <w:t>AC220V±10%</w:t>
            </w:r>
            <w:r>
              <w:rPr>
                <w:rFonts w:hint="eastAsia"/>
                <w:bCs/>
                <w:sz w:val="18"/>
                <w:szCs w:val="21"/>
              </w:rPr>
              <w:t>或三相</w:t>
            </w:r>
            <w:r>
              <w:rPr>
                <w:bCs/>
                <w:sz w:val="18"/>
                <w:szCs w:val="21"/>
              </w:rPr>
              <w:t>AC380V±10%</w:t>
            </w:r>
            <w:r>
              <w:rPr>
                <w:rFonts w:hint="eastAsia"/>
                <w:bCs/>
                <w:sz w:val="18"/>
                <w:szCs w:val="21"/>
              </w:rPr>
              <w:t>，</w:t>
            </w:r>
            <w:r>
              <w:rPr>
                <w:bCs/>
                <w:sz w:val="18"/>
                <w:szCs w:val="21"/>
              </w:rPr>
              <w:t>50Hz±5%</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重量（标准配置，参考值）</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≤1200kg</w:t>
            </w:r>
            <w:r>
              <w:rPr>
                <w:rFonts w:hint="eastAsia"/>
                <w:bCs/>
                <w:sz w:val="18"/>
                <w:szCs w:val="21"/>
              </w:rPr>
              <w:t>（不包括天线罩）</w:t>
            </w:r>
          </w:p>
        </w:tc>
      </w:tr>
      <w:tr w:rsidR="00804C1F">
        <w:trPr>
          <w:jc w:val="center"/>
        </w:trPr>
        <w:tc>
          <w:tcPr>
            <w:tcW w:w="1537"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环境要求</w:t>
            </w: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工作温度</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舱外装置：</w:t>
            </w:r>
            <w:r>
              <w:rPr>
                <w:b/>
                <w:sz w:val="18"/>
                <w:szCs w:val="21"/>
              </w:rPr>
              <w:t>-40</w:t>
            </w:r>
            <w:r>
              <w:rPr>
                <w:rFonts w:hint="eastAsia"/>
                <w:b/>
                <w:sz w:val="18"/>
                <w:szCs w:val="21"/>
              </w:rPr>
              <w:t>～</w:t>
            </w:r>
            <w:r>
              <w:rPr>
                <w:b/>
                <w:sz w:val="18"/>
                <w:szCs w:val="21"/>
              </w:rPr>
              <w:t>+50</w:t>
            </w:r>
            <w:r>
              <w:rPr>
                <w:rFonts w:ascii="宋体" w:hAnsi="宋体" w:cs="宋体" w:hint="eastAsia"/>
                <w:b/>
                <w:sz w:val="18"/>
                <w:szCs w:val="21"/>
              </w:rPr>
              <w:t>℃</w:t>
            </w:r>
            <w:r>
              <w:rPr>
                <w:rFonts w:hint="eastAsia"/>
                <w:b/>
                <w:sz w:val="18"/>
                <w:szCs w:val="21"/>
              </w:rPr>
              <w:t>，舱内装置：</w:t>
            </w:r>
            <w:r>
              <w:rPr>
                <w:b/>
                <w:sz w:val="18"/>
                <w:szCs w:val="21"/>
              </w:rPr>
              <w:t>0</w:t>
            </w:r>
            <w:r>
              <w:rPr>
                <w:rFonts w:hint="eastAsia"/>
                <w:b/>
                <w:sz w:val="18"/>
                <w:szCs w:val="21"/>
              </w:rPr>
              <w:t>～</w:t>
            </w:r>
            <w:r>
              <w:rPr>
                <w:b/>
                <w:sz w:val="18"/>
                <w:szCs w:val="21"/>
              </w:rPr>
              <w:t>+40</w:t>
            </w:r>
            <w:r>
              <w:rPr>
                <w:rFonts w:ascii="宋体" w:hAnsi="宋体" w:cs="宋体" w:hint="eastAsia"/>
                <w:b/>
                <w:sz w:val="18"/>
                <w:szCs w:val="21"/>
              </w:rPr>
              <w:t>℃</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贮存温度</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-40</w:t>
            </w:r>
            <w:r>
              <w:rPr>
                <w:rFonts w:hint="eastAsia"/>
                <w:bCs/>
                <w:sz w:val="18"/>
                <w:szCs w:val="21"/>
              </w:rPr>
              <w:t>～</w:t>
            </w:r>
            <w:r>
              <w:rPr>
                <w:bCs/>
                <w:sz w:val="18"/>
                <w:szCs w:val="21"/>
              </w:rPr>
              <w:t>+60</w:t>
            </w:r>
            <w:r>
              <w:rPr>
                <w:rFonts w:ascii="宋体" w:hAnsi="宋体" w:cs="宋体" w:hint="eastAsia"/>
                <w:bCs/>
                <w:sz w:val="18"/>
                <w:szCs w:val="21"/>
              </w:rPr>
              <w:t>℃</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最大湿度（</w:t>
            </w:r>
            <w:r>
              <w:rPr>
                <w:b/>
                <w:sz w:val="18"/>
                <w:szCs w:val="21"/>
                <w:highlight w:val="yellow"/>
              </w:rPr>
              <w:t>+30</w:t>
            </w:r>
            <w:r>
              <w:rPr>
                <w:rFonts w:ascii="宋体" w:hAnsi="宋体" w:cs="宋体" w:hint="eastAsia"/>
                <w:b/>
                <w:sz w:val="18"/>
                <w:szCs w:val="21"/>
                <w:highlight w:val="yellow"/>
              </w:rPr>
              <w:t>℃</w:t>
            </w:r>
            <w:r>
              <w:rPr>
                <w:rFonts w:hint="eastAsia"/>
                <w:b/>
                <w:sz w:val="18"/>
                <w:szCs w:val="21"/>
                <w:highlight w:val="yellow"/>
              </w:rPr>
              <w:t>）</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舱外装置：</w:t>
            </w:r>
            <w:r>
              <w:rPr>
                <w:b/>
                <w:sz w:val="18"/>
                <w:szCs w:val="21"/>
              </w:rPr>
              <w:t>≤95%</w:t>
            </w:r>
            <w:r>
              <w:rPr>
                <w:rFonts w:hint="eastAsia"/>
                <w:b/>
                <w:sz w:val="18"/>
                <w:szCs w:val="21"/>
              </w:rPr>
              <w:t>，舱内装置：</w:t>
            </w:r>
            <w:r>
              <w:rPr>
                <w:b/>
                <w:sz w:val="18"/>
                <w:szCs w:val="21"/>
              </w:rPr>
              <w:t>≤90%</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冲击、振动、淋雨</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符合国家有关部门规定，且满足野外运输要求。</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抗干扰</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电源干扰、电磁干扰、无线电频率干扰</w:t>
            </w:r>
          </w:p>
        </w:tc>
      </w:tr>
      <w:tr w:rsidR="00804C1F">
        <w:trPr>
          <w:jc w:val="center"/>
        </w:trPr>
        <w:tc>
          <w:tcPr>
            <w:tcW w:w="1537"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其它</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防水、防霉、防盐雾</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整机功耗（峰值）</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≤3kW</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平均无故障时间（</w:t>
            </w:r>
            <w:r>
              <w:rPr>
                <w:b/>
                <w:sz w:val="18"/>
                <w:szCs w:val="21"/>
                <w:highlight w:val="yellow"/>
              </w:rPr>
              <w:t>MTBF</w:t>
            </w:r>
            <w:r>
              <w:rPr>
                <w:rFonts w:hint="eastAsia"/>
                <w:b/>
                <w:sz w:val="18"/>
                <w:szCs w:val="21"/>
                <w:highlight w:val="yellow"/>
              </w:rPr>
              <w:t>）</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≥2000h</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平均故障修复时间（</w:t>
            </w:r>
            <w:r>
              <w:rPr>
                <w:bCs/>
                <w:sz w:val="18"/>
                <w:szCs w:val="21"/>
              </w:rPr>
              <w:t>MTTR</w:t>
            </w:r>
            <w:r>
              <w:rPr>
                <w:rFonts w:hint="eastAsia"/>
                <w:bCs/>
                <w:sz w:val="18"/>
                <w:szCs w:val="21"/>
              </w:rPr>
              <w:t>）</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≤0.5h</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架设方式</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固定架设</w:t>
            </w:r>
          </w:p>
        </w:tc>
      </w:tr>
      <w:tr w:rsidR="00804C1F">
        <w:trPr>
          <w:trHeight w:val="68"/>
          <w:jc w:val="center"/>
        </w:trPr>
        <w:tc>
          <w:tcPr>
            <w:tcW w:w="3472" w:type="dxa"/>
            <w:gridSpan w:val="2"/>
            <w:tcBorders>
              <w:top w:val="single" w:sz="4" w:space="0" w:color="auto"/>
              <w:left w:val="single" w:sz="4" w:space="0" w:color="auto"/>
              <w:bottom w:val="single" w:sz="4" w:space="0" w:color="auto"/>
              <w:right w:val="single" w:sz="4" w:space="0" w:color="auto"/>
            </w:tcBorders>
          </w:tcPr>
          <w:p w:rsidR="00804C1F" w:rsidRDefault="004B32DA">
            <w:pPr>
              <w:spacing w:line="380" w:lineRule="exact"/>
              <w:rPr>
                <w:bCs/>
                <w:sz w:val="18"/>
                <w:szCs w:val="21"/>
              </w:rPr>
            </w:pPr>
            <w:r>
              <w:rPr>
                <w:rFonts w:hint="eastAsia"/>
                <w:bCs/>
                <w:sz w:val="18"/>
                <w:szCs w:val="21"/>
              </w:rPr>
              <w:t>开机时间</w:t>
            </w:r>
          </w:p>
        </w:tc>
        <w:tc>
          <w:tcPr>
            <w:tcW w:w="4838" w:type="dxa"/>
            <w:tcBorders>
              <w:top w:val="single" w:sz="4" w:space="0" w:color="auto"/>
              <w:left w:val="single" w:sz="4" w:space="0" w:color="auto"/>
              <w:bottom w:val="single" w:sz="4" w:space="0" w:color="auto"/>
              <w:right w:val="single" w:sz="4" w:space="0" w:color="auto"/>
            </w:tcBorders>
          </w:tcPr>
          <w:p w:rsidR="00804C1F" w:rsidRDefault="004B32DA">
            <w:pPr>
              <w:spacing w:line="380" w:lineRule="exact"/>
              <w:rPr>
                <w:bCs/>
                <w:sz w:val="18"/>
                <w:szCs w:val="21"/>
              </w:rPr>
            </w:pPr>
            <w:r>
              <w:rPr>
                <w:bCs/>
                <w:sz w:val="18"/>
                <w:szCs w:val="21"/>
              </w:rPr>
              <w:t>≤5min</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微波辐射安全性</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雷达微波漏能功率密度应符合</w:t>
            </w:r>
            <w:r>
              <w:rPr>
                <w:bCs/>
                <w:sz w:val="18"/>
                <w:szCs w:val="21"/>
              </w:rPr>
              <w:t>GJB 5313-2004</w:t>
            </w:r>
            <w:r>
              <w:rPr>
                <w:rFonts w:hint="eastAsia"/>
                <w:bCs/>
                <w:sz w:val="18"/>
                <w:szCs w:val="21"/>
              </w:rPr>
              <w:t>的要求。</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安全标识</w:t>
            </w:r>
          </w:p>
        </w:tc>
        <w:tc>
          <w:tcPr>
            <w:tcW w:w="4838" w:type="dxa"/>
            <w:tcBorders>
              <w:top w:val="single" w:sz="4" w:space="0" w:color="auto"/>
              <w:left w:val="single" w:sz="4" w:space="0" w:color="auto"/>
              <w:bottom w:val="single" w:sz="4" w:space="0" w:color="auto"/>
              <w:right w:val="single" w:sz="4" w:space="0" w:color="auto"/>
            </w:tcBorders>
          </w:tcPr>
          <w:p w:rsidR="00804C1F" w:rsidRDefault="004B32DA">
            <w:pPr>
              <w:spacing w:line="380" w:lineRule="exact"/>
              <w:rPr>
                <w:bCs/>
                <w:sz w:val="18"/>
                <w:szCs w:val="21"/>
              </w:rPr>
            </w:pPr>
            <w:r>
              <w:rPr>
                <w:rFonts w:hint="eastAsia"/>
                <w:bCs/>
                <w:sz w:val="18"/>
                <w:szCs w:val="21"/>
              </w:rPr>
              <w:t>微波泄漏部位、机械转动部位、危险电压部位等应有清晰、醒目的安全警示标记。</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互换性</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雷达备份零件、部件、组件和功能单元均能在现场更换，无需调整而正常工作。</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电磁兼容性</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雷达具有市电滤波和防电磁干扰的能力，设置静电屏蔽、电磁屏蔽，模拟地线、数字地线和安全地线严格分开，油机地线和避雷地线要单独接地。</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安全性</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雷达应有安全性设计，确保雷达按规定条件进行制造、安装、运输、贮存、使用和维护时的人身安全和设备安全。</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防雷要求（根据需要）</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雷达站避雷针接地系统应与建筑物接地系统分开，避雷针接地电阻应不大于</w:t>
            </w:r>
            <w:r>
              <w:rPr>
                <w:bCs/>
                <w:sz w:val="18"/>
                <w:szCs w:val="21"/>
              </w:rPr>
              <w:t>4Ω</w:t>
            </w:r>
            <w:r>
              <w:rPr>
                <w:rFonts w:hint="eastAsia"/>
                <w:bCs/>
                <w:sz w:val="18"/>
                <w:szCs w:val="21"/>
              </w:rPr>
              <w:t>。雷达电源线输入端应加装防雷滤波器，室外电缆一律采用屏蔽电缆或光缆。</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绝缘性</w:t>
            </w:r>
          </w:p>
        </w:tc>
        <w:tc>
          <w:tcPr>
            <w:tcW w:w="4838" w:type="dxa"/>
            <w:tcBorders>
              <w:top w:val="single" w:sz="4" w:space="0" w:color="auto"/>
              <w:left w:val="single" w:sz="4" w:space="0" w:color="auto"/>
              <w:bottom w:val="single" w:sz="4" w:space="0" w:color="auto"/>
              <w:right w:val="single" w:sz="4" w:space="0" w:color="auto"/>
            </w:tcBorders>
          </w:tcPr>
          <w:p w:rsidR="00804C1F" w:rsidRDefault="004B32DA">
            <w:pPr>
              <w:spacing w:line="380" w:lineRule="exact"/>
              <w:rPr>
                <w:bCs/>
                <w:sz w:val="18"/>
                <w:szCs w:val="21"/>
              </w:rPr>
            </w:pPr>
            <w:r>
              <w:rPr>
                <w:rFonts w:hint="eastAsia"/>
                <w:bCs/>
                <w:sz w:val="18"/>
                <w:szCs w:val="21"/>
              </w:rPr>
              <w:t>雷达各初级电源与大地间绝缘电阻应大于</w:t>
            </w:r>
            <w:r>
              <w:rPr>
                <w:bCs/>
                <w:sz w:val="18"/>
                <w:szCs w:val="21"/>
              </w:rPr>
              <w:t>1MΩ</w:t>
            </w:r>
            <w:r>
              <w:rPr>
                <w:rFonts w:hint="eastAsia"/>
                <w:bCs/>
                <w:sz w:val="18"/>
                <w:szCs w:val="21"/>
              </w:rPr>
              <w:t>。</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外观质量</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雷达整体形象应协调一致。外表面应无凹痕、碰伤、裂痕和变形等缺陷；镀涂层不起泡、龟裂和脱落；金属零件无锈蚀、毛刺及其它机械损伤。</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标记与代号</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机箱、插件和线缆等应有统一的编号和标记，符合国家标准。</w:t>
            </w:r>
          </w:p>
          <w:p w:rsidR="00804C1F" w:rsidRDefault="004B32DA">
            <w:pPr>
              <w:spacing w:line="380" w:lineRule="exact"/>
              <w:rPr>
                <w:bCs/>
                <w:sz w:val="18"/>
                <w:szCs w:val="21"/>
              </w:rPr>
            </w:pPr>
            <w:r>
              <w:rPr>
                <w:rFonts w:hint="eastAsia"/>
                <w:bCs/>
                <w:sz w:val="18"/>
                <w:szCs w:val="21"/>
              </w:rPr>
              <w:t>印制板、主要元器件等应在相应位置印有与电路图中项目代号相符的标记。</w:t>
            </w:r>
          </w:p>
          <w:p w:rsidR="00804C1F" w:rsidRDefault="004B32DA">
            <w:pPr>
              <w:spacing w:line="380" w:lineRule="exact"/>
              <w:rPr>
                <w:bCs/>
                <w:sz w:val="18"/>
                <w:szCs w:val="21"/>
              </w:rPr>
            </w:pPr>
            <w:r>
              <w:rPr>
                <w:rFonts w:hint="eastAsia"/>
                <w:bCs/>
                <w:sz w:val="18"/>
                <w:szCs w:val="21"/>
              </w:rPr>
              <w:t>标记的文字、字母和符号应完整、规范、清晰和牢固，且便于识读。</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环境噪声要求</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发射机和接收机的噪音应低于</w:t>
            </w:r>
            <w:r>
              <w:rPr>
                <w:bCs/>
                <w:sz w:val="18"/>
                <w:szCs w:val="21"/>
              </w:rPr>
              <w:t>85dB</w:t>
            </w:r>
            <w:r>
              <w:rPr>
                <w:rFonts w:hint="eastAsia"/>
                <w:bCs/>
                <w:sz w:val="18"/>
                <w:szCs w:val="21"/>
              </w:rPr>
              <w:t>。</w:t>
            </w:r>
          </w:p>
        </w:tc>
      </w:tr>
      <w:tr w:rsidR="00804C1F">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雷达应有的铭牌包括的内容</w:t>
            </w:r>
          </w:p>
        </w:tc>
        <w:tc>
          <w:tcPr>
            <w:tcW w:w="4838"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雷达的名称、型号（代号）；出厂编号；出厂年月；制造厂商标。</w:t>
            </w:r>
          </w:p>
        </w:tc>
      </w:tr>
      <w:tr w:rsidR="00965BC0">
        <w:trPr>
          <w:jc w:val="center"/>
        </w:trPr>
        <w:tc>
          <w:tcPr>
            <w:tcW w:w="3472" w:type="dxa"/>
            <w:gridSpan w:val="2"/>
            <w:tcBorders>
              <w:top w:val="single" w:sz="4" w:space="0" w:color="auto"/>
              <w:left w:val="single" w:sz="4" w:space="0" w:color="auto"/>
              <w:bottom w:val="single" w:sz="4" w:space="0" w:color="auto"/>
              <w:right w:val="single" w:sz="4" w:space="0" w:color="auto"/>
            </w:tcBorders>
            <w:vAlign w:val="center"/>
          </w:tcPr>
          <w:p w:rsidR="00965BC0" w:rsidRPr="00965BC0" w:rsidRDefault="00965BC0">
            <w:pPr>
              <w:spacing w:line="380" w:lineRule="exact"/>
              <w:rPr>
                <w:bCs/>
                <w:sz w:val="18"/>
                <w:szCs w:val="21"/>
              </w:rPr>
            </w:pPr>
            <w:r>
              <w:rPr>
                <w:rFonts w:hint="eastAsia"/>
                <w:bCs/>
                <w:sz w:val="18"/>
                <w:szCs w:val="21"/>
              </w:rPr>
              <w:t>标准输出控制器</w:t>
            </w:r>
          </w:p>
        </w:tc>
        <w:tc>
          <w:tcPr>
            <w:tcW w:w="4838" w:type="dxa"/>
            <w:tcBorders>
              <w:top w:val="single" w:sz="4" w:space="0" w:color="auto"/>
              <w:left w:val="single" w:sz="4" w:space="0" w:color="auto"/>
              <w:bottom w:val="single" w:sz="4" w:space="0" w:color="auto"/>
              <w:right w:val="single" w:sz="4" w:space="0" w:color="auto"/>
            </w:tcBorders>
            <w:vAlign w:val="center"/>
          </w:tcPr>
          <w:p w:rsidR="00965BC0" w:rsidRDefault="00965BC0">
            <w:pPr>
              <w:spacing w:line="380" w:lineRule="exact"/>
              <w:rPr>
                <w:bCs/>
                <w:sz w:val="18"/>
                <w:szCs w:val="21"/>
              </w:rPr>
            </w:pPr>
            <w:r>
              <w:rPr>
                <w:rFonts w:hint="eastAsia"/>
                <w:bCs/>
                <w:sz w:val="18"/>
                <w:szCs w:val="21"/>
              </w:rPr>
              <w:t>控制器需满足中国气象局</w:t>
            </w:r>
            <w:r>
              <w:rPr>
                <w:rFonts w:hint="eastAsia"/>
                <w:bCs/>
                <w:sz w:val="18"/>
                <w:szCs w:val="21"/>
              </w:rPr>
              <w:t>X</w:t>
            </w:r>
            <w:r>
              <w:rPr>
                <w:rFonts w:hint="eastAsia"/>
                <w:bCs/>
                <w:sz w:val="18"/>
                <w:szCs w:val="21"/>
              </w:rPr>
              <w:t>波段双偏振天气雷达的最新技术要求标准。</w:t>
            </w:r>
          </w:p>
          <w:p w:rsidR="0061525E" w:rsidRPr="0061525E" w:rsidRDefault="0061525E" w:rsidP="0061525E">
            <w:pPr>
              <w:pStyle w:val="3"/>
            </w:pPr>
          </w:p>
        </w:tc>
      </w:tr>
    </w:tbl>
    <w:p w:rsidR="00804C1F" w:rsidRDefault="004B32DA">
      <w:pPr>
        <w:spacing w:line="360" w:lineRule="auto"/>
        <w:ind w:firstLineChars="200" w:firstLine="420"/>
        <w:rPr>
          <w:szCs w:val="21"/>
        </w:rPr>
      </w:pPr>
      <w:r>
        <w:rPr>
          <w:szCs w:val="21"/>
        </w:rPr>
        <w:t xml:space="preserve">2 </w:t>
      </w:r>
      <w:r>
        <w:rPr>
          <w:rFonts w:hint="eastAsia"/>
          <w:szCs w:val="21"/>
        </w:rPr>
        <w:t>天馈线技术指标</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739"/>
        <w:gridCol w:w="4833"/>
      </w:tblGrid>
      <w:tr w:rsidR="00804C1F">
        <w:trPr>
          <w:trHeight w:val="359"/>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center"/>
              <w:rPr>
                <w:b/>
                <w:sz w:val="18"/>
                <w:szCs w:val="21"/>
              </w:rPr>
            </w:pPr>
            <w:r>
              <w:rPr>
                <w:rFonts w:hint="eastAsia"/>
                <w:b/>
                <w:sz w:val="18"/>
                <w:szCs w:val="21"/>
              </w:rPr>
              <w:t>项目</w:t>
            </w:r>
          </w:p>
        </w:tc>
        <w:tc>
          <w:tcPr>
            <w:tcW w:w="4834" w:type="dxa"/>
            <w:tcBorders>
              <w:top w:val="single" w:sz="4" w:space="0" w:color="auto"/>
              <w:left w:val="single" w:sz="4" w:space="0" w:color="auto"/>
              <w:bottom w:val="single" w:sz="4" w:space="0" w:color="auto"/>
              <w:right w:val="single" w:sz="4" w:space="0" w:color="auto"/>
            </w:tcBorders>
          </w:tcPr>
          <w:p w:rsidR="00804C1F" w:rsidRDefault="004B32DA">
            <w:pPr>
              <w:spacing w:line="380" w:lineRule="exact"/>
              <w:jc w:val="center"/>
              <w:rPr>
                <w:b/>
                <w:sz w:val="18"/>
                <w:szCs w:val="21"/>
              </w:rPr>
            </w:pPr>
            <w:r>
              <w:rPr>
                <w:rFonts w:hint="eastAsia"/>
                <w:b/>
                <w:sz w:val="18"/>
                <w:szCs w:val="21"/>
              </w:rPr>
              <w:t>性能指标</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天线形式</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圆形旋转抛物面反射体天线，喇叭中心馈电</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lastRenderedPageBreak/>
              <w:t>频率</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9.3</w:t>
            </w:r>
            <w:r>
              <w:rPr>
                <w:rFonts w:hint="eastAsia"/>
                <w:bCs/>
                <w:sz w:val="18"/>
                <w:szCs w:val="21"/>
              </w:rPr>
              <w:t>～</w:t>
            </w:r>
            <w:r>
              <w:rPr>
                <w:bCs/>
                <w:sz w:val="18"/>
                <w:szCs w:val="21"/>
              </w:rPr>
              <w:t>9.5GHz</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极化方式</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线性水平、垂直极化</w:t>
            </w:r>
          </w:p>
        </w:tc>
      </w:tr>
      <w:tr w:rsidR="00804C1F">
        <w:trPr>
          <w:trHeight w:val="625"/>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反射面直径</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≥2.4m</w:t>
            </w:r>
          </w:p>
        </w:tc>
      </w:tr>
      <w:tr w:rsidR="00804C1F">
        <w:trPr>
          <w:trHeight w:val="479"/>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水平波束宽度（</w:t>
            </w:r>
            <w:r>
              <w:rPr>
                <w:b/>
                <w:sz w:val="18"/>
                <w:szCs w:val="21"/>
                <w:highlight w:val="yellow"/>
              </w:rPr>
              <w:t>3dB</w:t>
            </w:r>
            <w:r>
              <w:rPr>
                <w:rFonts w:hint="eastAsia"/>
                <w:b/>
                <w:sz w:val="18"/>
                <w:szCs w:val="21"/>
                <w:highlight w:val="yellow"/>
              </w:rPr>
              <w:t>）</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≤1°</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垂直波束宽度（</w:t>
            </w:r>
            <w:r>
              <w:rPr>
                <w:b/>
                <w:sz w:val="18"/>
                <w:szCs w:val="21"/>
                <w:highlight w:val="yellow"/>
              </w:rPr>
              <w:t>3dB</w:t>
            </w:r>
            <w:r>
              <w:rPr>
                <w:rFonts w:hint="eastAsia"/>
                <w:b/>
                <w:sz w:val="18"/>
                <w:szCs w:val="21"/>
                <w:highlight w:val="yellow"/>
              </w:rPr>
              <w:t>）</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≤1°</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3dB</w:t>
            </w:r>
            <w:r>
              <w:rPr>
                <w:rFonts w:hint="eastAsia"/>
                <w:bCs/>
                <w:sz w:val="18"/>
                <w:szCs w:val="21"/>
              </w:rPr>
              <w:t>波束宽度差</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≤0.05°</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波束（电轴）指向方向差</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≤0.05°</w:t>
            </w:r>
          </w:p>
        </w:tc>
      </w:tr>
      <w:tr w:rsidR="00804C1F">
        <w:trPr>
          <w:jc w:val="center"/>
        </w:trPr>
        <w:tc>
          <w:tcPr>
            <w:tcW w:w="1739"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增益</w:t>
            </w:r>
          </w:p>
        </w:tc>
        <w:tc>
          <w:tcPr>
            <w:tcW w:w="1739"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水平</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≥44dB</w:t>
            </w:r>
          </w:p>
        </w:tc>
      </w:tr>
      <w:tr w:rsidR="00804C1F">
        <w:trPr>
          <w:trHeight w:val="482"/>
          <w:jc w:val="center"/>
        </w:trPr>
        <w:tc>
          <w:tcPr>
            <w:tcW w:w="3478"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
                <w:sz w:val="18"/>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垂直</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≥44dB</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天线增益差</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≤0.1dB</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第一副瓣电平</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≤-29dB</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远端副瓣电平（</w:t>
            </w:r>
            <w:r>
              <w:rPr>
                <w:bCs/>
                <w:sz w:val="18"/>
                <w:szCs w:val="21"/>
              </w:rPr>
              <w:t>±10°</w:t>
            </w:r>
            <w:r>
              <w:rPr>
                <w:rFonts w:hint="eastAsia"/>
                <w:bCs/>
                <w:sz w:val="18"/>
                <w:szCs w:val="21"/>
              </w:rPr>
              <w:t>以外）</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≤-35dB</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交叉极化隔离度</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≥35dB</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驻波比</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≤1.5</w:t>
            </w:r>
          </w:p>
        </w:tc>
      </w:tr>
      <w:tr w:rsidR="00804C1F">
        <w:trPr>
          <w:jc w:val="center"/>
        </w:trPr>
        <w:tc>
          <w:tcPr>
            <w:tcW w:w="3478"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抗风能力（阵风）</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天线罩：</w:t>
            </w:r>
            <w:r>
              <w:rPr>
                <w:bCs/>
                <w:sz w:val="18"/>
                <w:szCs w:val="21"/>
              </w:rPr>
              <w:t>60m/s</w:t>
            </w:r>
            <w:r>
              <w:rPr>
                <w:rFonts w:hint="eastAsia"/>
                <w:bCs/>
                <w:sz w:val="18"/>
                <w:szCs w:val="21"/>
              </w:rPr>
              <w:t>不损坏</w:t>
            </w:r>
          </w:p>
        </w:tc>
      </w:tr>
      <w:tr w:rsidR="00804C1F">
        <w:trPr>
          <w:trHeight w:val="639"/>
          <w:jc w:val="center"/>
        </w:trPr>
        <w:tc>
          <w:tcPr>
            <w:tcW w:w="1739"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天线罩</w:t>
            </w:r>
          </w:p>
        </w:tc>
        <w:tc>
          <w:tcPr>
            <w:tcW w:w="1739"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直径</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≥4m</w:t>
            </w:r>
          </w:p>
        </w:tc>
      </w:tr>
      <w:tr w:rsidR="00804C1F">
        <w:trPr>
          <w:trHeight w:val="694"/>
          <w:jc w:val="center"/>
        </w:trPr>
        <w:tc>
          <w:tcPr>
            <w:tcW w:w="3478"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损耗</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≤0.6dB</w:t>
            </w:r>
          </w:p>
        </w:tc>
      </w:tr>
      <w:tr w:rsidR="00804C1F">
        <w:trPr>
          <w:jc w:val="center"/>
        </w:trPr>
        <w:tc>
          <w:tcPr>
            <w:tcW w:w="3478"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引入波束偏差</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≤0.05°</w:t>
            </w:r>
          </w:p>
        </w:tc>
      </w:tr>
      <w:tr w:rsidR="00804C1F">
        <w:trPr>
          <w:jc w:val="center"/>
        </w:trPr>
        <w:tc>
          <w:tcPr>
            <w:tcW w:w="3478"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引入波束展宽</w:t>
            </w:r>
          </w:p>
        </w:tc>
        <w:tc>
          <w:tcPr>
            <w:tcW w:w="4834"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≤0.05°</w:t>
            </w:r>
          </w:p>
        </w:tc>
      </w:tr>
    </w:tbl>
    <w:p w:rsidR="00804C1F" w:rsidRDefault="004B32DA">
      <w:pPr>
        <w:spacing w:line="360" w:lineRule="auto"/>
        <w:ind w:firstLineChars="200" w:firstLine="420"/>
        <w:rPr>
          <w:szCs w:val="21"/>
        </w:rPr>
      </w:pPr>
      <w:r>
        <w:rPr>
          <w:szCs w:val="21"/>
        </w:rPr>
        <w:t xml:space="preserve">3 </w:t>
      </w:r>
      <w:r>
        <w:rPr>
          <w:rFonts w:hint="eastAsia"/>
          <w:szCs w:val="21"/>
        </w:rPr>
        <w:t>伺服系统技术指标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1225"/>
        <w:gridCol w:w="4961"/>
      </w:tblGrid>
      <w:tr w:rsidR="00804C1F">
        <w:trPr>
          <w:trHeight w:val="160"/>
          <w:tblHeader/>
          <w:jc w:val="center"/>
        </w:trPr>
        <w:tc>
          <w:tcPr>
            <w:tcW w:w="3376" w:type="dxa"/>
            <w:gridSpan w:val="2"/>
            <w:tcBorders>
              <w:top w:val="single" w:sz="4" w:space="0" w:color="auto"/>
              <w:left w:val="single" w:sz="4" w:space="0" w:color="auto"/>
              <w:bottom w:val="single" w:sz="4" w:space="0" w:color="auto"/>
              <w:right w:val="single" w:sz="4" w:space="0" w:color="auto"/>
            </w:tcBorders>
          </w:tcPr>
          <w:p w:rsidR="00804C1F" w:rsidRDefault="004B32DA">
            <w:pPr>
              <w:spacing w:line="380" w:lineRule="exact"/>
              <w:jc w:val="center"/>
              <w:rPr>
                <w:b/>
                <w:sz w:val="18"/>
                <w:szCs w:val="21"/>
              </w:rPr>
            </w:pPr>
            <w:r>
              <w:rPr>
                <w:rFonts w:hint="eastAsia"/>
                <w:b/>
                <w:sz w:val="18"/>
                <w:szCs w:val="21"/>
              </w:rPr>
              <w:t>项目</w:t>
            </w:r>
          </w:p>
        </w:tc>
        <w:tc>
          <w:tcPr>
            <w:tcW w:w="4961" w:type="dxa"/>
            <w:tcBorders>
              <w:top w:val="single" w:sz="4" w:space="0" w:color="auto"/>
              <w:left w:val="single" w:sz="4" w:space="0" w:color="auto"/>
              <w:bottom w:val="single" w:sz="4" w:space="0" w:color="auto"/>
              <w:right w:val="single" w:sz="4" w:space="0" w:color="auto"/>
            </w:tcBorders>
          </w:tcPr>
          <w:p w:rsidR="00804C1F" w:rsidRDefault="004B32DA">
            <w:pPr>
              <w:spacing w:line="380" w:lineRule="exact"/>
              <w:jc w:val="center"/>
              <w:rPr>
                <w:b/>
                <w:sz w:val="18"/>
                <w:szCs w:val="21"/>
              </w:rPr>
            </w:pPr>
            <w:r>
              <w:rPr>
                <w:rFonts w:hint="eastAsia"/>
                <w:b/>
                <w:sz w:val="18"/>
                <w:szCs w:val="21"/>
              </w:rPr>
              <w:t>性能指标</w:t>
            </w:r>
          </w:p>
        </w:tc>
      </w:tr>
      <w:tr w:rsidR="00804C1F">
        <w:trPr>
          <w:trHeight w:val="160"/>
          <w:jc w:val="center"/>
        </w:trPr>
        <w:tc>
          <w:tcPr>
            <w:tcW w:w="3376"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天线扫描方式</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PPI</w:t>
            </w:r>
            <w:r>
              <w:rPr>
                <w:rFonts w:hint="eastAsia"/>
                <w:bCs/>
                <w:sz w:val="18"/>
                <w:szCs w:val="21"/>
              </w:rPr>
              <w:t>、</w:t>
            </w:r>
            <w:r>
              <w:rPr>
                <w:bCs/>
                <w:sz w:val="18"/>
                <w:szCs w:val="21"/>
              </w:rPr>
              <w:t>RHI</w:t>
            </w:r>
            <w:r>
              <w:rPr>
                <w:rFonts w:hint="eastAsia"/>
                <w:bCs/>
                <w:sz w:val="18"/>
                <w:szCs w:val="21"/>
              </w:rPr>
              <w:t>、体扫、扇扫、任意指向</w:t>
            </w:r>
          </w:p>
        </w:tc>
      </w:tr>
      <w:tr w:rsidR="00804C1F">
        <w:trPr>
          <w:trHeight w:val="160"/>
          <w:jc w:val="center"/>
        </w:trPr>
        <w:tc>
          <w:tcPr>
            <w:tcW w:w="2151"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天线扫描范围</w:t>
            </w:r>
          </w:p>
        </w:tc>
        <w:tc>
          <w:tcPr>
            <w:tcW w:w="122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方位</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w:t>
            </w:r>
            <w:r>
              <w:rPr>
                <w:rFonts w:hint="eastAsia"/>
                <w:bCs/>
                <w:sz w:val="18"/>
                <w:szCs w:val="21"/>
              </w:rPr>
              <w:t>～</w:t>
            </w:r>
            <w:r>
              <w:rPr>
                <w:bCs/>
                <w:sz w:val="18"/>
                <w:szCs w:val="21"/>
              </w:rPr>
              <w:t>360°</w:t>
            </w:r>
            <w:r>
              <w:rPr>
                <w:rFonts w:hint="eastAsia"/>
                <w:bCs/>
                <w:sz w:val="18"/>
                <w:szCs w:val="21"/>
              </w:rPr>
              <w:t>连续扫描</w:t>
            </w:r>
          </w:p>
        </w:tc>
      </w:tr>
      <w:tr w:rsidR="00804C1F">
        <w:trPr>
          <w:trHeight w:val="160"/>
          <w:jc w:val="center"/>
        </w:trPr>
        <w:tc>
          <w:tcPr>
            <w:tcW w:w="3376"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俯仰</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-2</w:t>
            </w:r>
            <w:r>
              <w:rPr>
                <w:rFonts w:hint="eastAsia"/>
                <w:bCs/>
                <w:sz w:val="18"/>
                <w:szCs w:val="21"/>
              </w:rPr>
              <w:t>～</w:t>
            </w:r>
            <w:r>
              <w:rPr>
                <w:bCs/>
                <w:sz w:val="18"/>
                <w:szCs w:val="21"/>
              </w:rPr>
              <w:t>+90°</w:t>
            </w:r>
            <w:r>
              <w:rPr>
                <w:rFonts w:hint="eastAsia"/>
                <w:bCs/>
                <w:sz w:val="18"/>
                <w:szCs w:val="21"/>
              </w:rPr>
              <w:t>往返扫描</w:t>
            </w:r>
          </w:p>
        </w:tc>
      </w:tr>
      <w:tr w:rsidR="00804C1F">
        <w:trPr>
          <w:trHeight w:val="315"/>
          <w:jc w:val="center"/>
        </w:trPr>
        <w:tc>
          <w:tcPr>
            <w:tcW w:w="2151"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天线扫描速度</w:t>
            </w:r>
          </w:p>
        </w:tc>
        <w:tc>
          <w:tcPr>
            <w:tcW w:w="122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方位</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0</w:t>
            </w:r>
            <w:r>
              <w:rPr>
                <w:rFonts w:hint="eastAsia"/>
                <w:b/>
                <w:sz w:val="18"/>
                <w:szCs w:val="21"/>
              </w:rPr>
              <w:t>～</w:t>
            </w:r>
            <w:r>
              <w:rPr>
                <w:b/>
                <w:sz w:val="18"/>
                <w:szCs w:val="21"/>
              </w:rPr>
              <w:t>36°/s</w:t>
            </w:r>
            <w:r>
              <w:rPr>
                <w:rFonts w:hint="eastAsia"/>
                <w:b/>
                <w:sz w:val="18"/>
                <w:szCs w:val="21"/>
              </w:rPr>
              <w:t>，误差不大于</w:t>
            </w:r>
            <w:r>
              <w:rPr>
                <w:b/>
                <w:sz w:val="18"/>
                <w:szCs w:val="21"/>
              </w:rPr>
              <w:t>5%</w:t>
            </w:r>
          </w:p>
        </w:tc>
      </w:tr>
      <w:tr w:rsidR="00804C1F">
        <w:trPr>
          <w:trHeight w:val="315"/>
          <w:jc w:val="center"/>
        </w:trPr>
        <w:tc>
          <w:tcPr>
            <w:tcW w:w="3376"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俯仰</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w:t>
            </w:r>
            <w:r>
              <w:rPr>
                <w:rFonts w:hint="eastAsia"/>
                <w:bCs/>
                <w:sz w:val="18"/>
                <w:szCs w:val="21"/>
              </w:rPr>
              <w:t>～</w:t>
            </w:r>
            <w:r>
              <w:rPr>
                <w:bCs/>
                <w:sz w:val="18"/>
                <w:szCs w:val="21"/>
              </w:rPr>
              <w:t>12°/s</w:t>
            </w:r>
            <w:r>
              <w:rPr>
                <w:rFonts w:hint="eastAsia"/>
                <w:bCs/>
                <w:sz w:val="18"/>
                <w:szCs w:val="21"/>
              </w:rPr>
              <w:t>，误差不大于</w:t>
            </w:r>
            <w:r>
              <w:rPr>
                <w:bCs/>
                <w:sz w:val="18"/>
                <w:szCs w:val="21"/>
              </w:rPr>
              <w:t>5%</w:t>
            </w:r>
          </w:p>
        </w:tc>
      </w:tr>
      <w:tr w:rsidR="00804C1F">
        <w:trPr>
          <w:trHeight w:val="160"/>
          <w:jc w:val="center"/>
        </w:trPr>
        <w:tc>
          <w:tcPr>
            <w:tcW w:w="3376"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天线控制方式</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预置全自动、人工干预自动</w:t>
            </w:r>
            <w:r>
              <w:rPr>
                <w:bCs/>
                <w:sz w:val="18"/>
                <w:szCs w:val="21"/>
              </w:rPr>
              <w:t>/</w:t>
            </w:r>
            <w:r>
              <w:rPr>
                <w:rFonts w:hint="eastAsia"/>
                <w:bCs/>
                <w:sz w:val="18"/>
                <w:szCs w:val="21"/>
              </w:rPr>
              <w:t>手动控制</w:t>
            </w:r>
          </w:p>
        </w:tc>
      </w:tr>
      <w:tr w:rsidR="00804C1F">
        <w:trPr>
          <w:trHeight w:val="305"/>
          <w:jc w:val="center"/>
        </w:trPr>
        <w:tc>
          <w:tcPr>
            <w:tcW w:w="2151"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天线定位精度</w:t>
            </w:r>
          </w:p>
        </w:tc>
        <w:tc>
          <w:tcPr>
            <w:tcW w:w="122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方位</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≤0.1°</w:t>
            </w:r>
          </w:p>
        </w:tc>
      </w:tr>
      <w:tr w:rsidR="00804C1F">
        <w:trPr>
          <w:trHeight w:val="256"/>
          <w:jc w:val="center"/>
        </w:trPr>
        <w:tc>
          <w:tcPr>
            <w:tcW w:w="3376"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
                <w:sz w:val="18"/>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俯仰</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≤0.1°</w:t>
            </w:r>
          </w:p>
        </w:tc>
      </w:tr>
      <w:tr w:rsidR="00804C1F">
        <w:trPr>
          <w:trHeight w:val="288"/>
          <w:jc w:val="center"/>
        </w:trPr>
        <w:tc>
          <w:tcPr>
            <w:tcW w:w="2151"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天线控制精度</w:t>
            </w:r>
          </w:p>
        </w:tc>
        <w:tc>
          <w:tcPr>
            <w:tcW w:w="122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方位</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≤0.1°</w:t>
            </w:r>
          </w:p>
        </w:tc>
      </w:tr>
      <w:tr w:rsidR="00804C1F">
        <w:trPr>
          <w:trHeight w:val="291"/>
          <w:jc w:val="center"/>
        </w:trPr>
        <w:tc>
          <w:tcPr>
            <w:tcW w:w="3376"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
                <w:sz w:val="18"/>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rPr>
              <w:t>俯仰</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≤0.1°</w:t>
            </w:r>
          </w:p>
        </w:tc>
      </w:tr>
      <w:tr w:rsidR="00804C1F">
        <w:trPr>
          <w:trHeight w:val="160"/>
          <w:jc w:val="center"/>
        </w:trPr>
        <w:tc>
          <w:tcPr>
            <w:tcW w:w="3376"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天线控制字长</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≥14</w:t>
            </w:r>
            <w:r>
              <w:rPr>
                <w:rFonts w:hint="eastAsia"/>
                <w:bCs/>
                <w:sz w:val="18"/>
                <w:szCs w:val="21"/>
              </w:rPr>
              <w:t>位</w:t>
            </w:r>
          </w:p>
        </w:tc>
      </w:tr>
      <w:tr w:rsidR="00804C1F">
        <w:trPr>
          <w:trHeight w:val="160"/>
          <w:jc w:val="center"/>
        </w:trPr>
        <w:tc>
          <w:tcPr>
            <w:tcW w:w="3376"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角度编码器字长</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≥14</w:t>
            </w:r>
            <w:r>
              <w:rPr>
                <w:rFonts w:hint="eastAsia"/>
                <w:bCs/>
                <w:sz w:val="18"/>
                <w:szCs w:val="21"/>
              </w:rPr>
              <w:t>位</w:t>
            </w:r>
          </w:p>
        </w:tc>
      </w:tr>
      <w:tr w:rsidR="00804C1F">
        <w:trPr>
          <w:trHeight w:val="160"/>
          <w:jc w:val="center"/>
        </w:trPr>
        <w:tc>
          <w:tcPr>
            <w:tcW w:w="3376" w:type="dxa"/>
            <w:gridSpan w:val="2"/>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安全与保护</w:t>
            </w:r>
          </w:p>
        </w:tc>
        <w:tc>
          <w:tcPr>
            <w:tcW w:w="4961"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天线在方位、俯仰机构上应有电气、机械安全设施，以保护天线在工作与运输过程中的安全。方位、俯仰控制应有保护</w:t>
            </w:r>
            <w:r>
              <w:rPr>
                <w:rFonts w:hint="eastAsia"/>
                <w:bCs/>
                <w:sz w:val="18"/>
                <w:szCs w:val="21"/>
              </w:rPr>
              <w:lastRenderedPageBreak/>
              <w:t>电路；天线在俯仰角最低和最高处应有机械安全开关，保证天线上仰不超过最高限位，下俯不低于最低限位；天线在方位和俯仰角上均应有机械锁定机构，防止天线在运输和架设过程中发生晃动。具有俯仰电源、方位电源故障监测以及天线状态监测等</w:t>
            </w:r>
          </w:p>
        </w:tc>
      </w:tr>
    </w:tbl>
    <w:p w:rsidR="00804C1F" w:rsidRDefault="004B32DA">
      <w:pPr>
        <w:spacing w:line="360" w:lineRule="auto"/>
        <w:ind w:firstLineChars="200" w:firstLine="420"/>
        <w:rPr>
          <w:szCs w:val="21"/>
        </w:rPr>
      </w:pPr>
      <w:r>
        <w:rPr>
          <w:szCs w:val="21"/>
        </w:rPr>
        <w:lastRenderedPageBreak/>
        <w:t xml:space="preserve">4 </w:t>
      </w:r>
      <w:r>
        <w:rPr>
          <w:rFonts w:hint="eastAsia"/>
          <w:szCs w:val="21"/>
        </w:rPr>
        <w:t>发射机技术指标</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5810"/>
      </w:tblGrid>
      <w:tr w:rsidR="00804C1F">
        <w:trPr>
          <w:trHeight w:val="123"/>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center"/>
              <w:rPr>
                <w:b/>
                <w:sz w:val="18"/>
                <w:szCs w:val="21"/>
              </w:rPr>
            </w:pPr>
            <w:r>
              <w:rPr>
                <w:rFonts w:hint="eastAsia"/>
                <w:b/>
                <w:sz w:val="18"/>
                <w:szCs w:val="21"/>
              </w:rPr>
              <w:t>项目</w:t>
            </w:r>
          </w:p>
        </w:tc>
        <w:tc>
          <w:tcPr>
            <w:tcW w:w="5812" w:type="dxa"/>
            <w:tcBorders>
              <w:top w:val="single" w:sz="4" w:space="0" w:color="auto"/>
              <w:left w:val="single" w:sz="4" w:space="0" w:color="auto"/>
              <w:bottom w:val="single" w:sz="4" w:space="0" w:color="auto"/>
              <w:right w:val="single" w:sz="4" w:space="0" w:color="auto"/>
            </w:tcBorders>
          </w:tcPr>
          <w:p w:rsidR="00804C1F" w:rsidRDefault="004B32DA">
            <w:pPr>
              <w:spacing w:line="380" w:lineRule="exact"/>
              <w:jc w:val="center"/>
              <w:rPr>
                <w:b/>
                <w:sz w:val="18"/>
                <w:szCs w:val="21"/>
              </w:rPr>
            </w:pPr>
            <w:r>
              <w:rPr>
                <w:rFonts w:hint="eastAsia"/>
                <w:b/>
                <w:sz w:val="18"/>
                <w:szCs w:val="21"/>
              </w:rPr>
              <w:t>性能指标</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发射机形式</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全固态功率合成</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寿命</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全寿命周期</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工作频率</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9.3</w:t>
            </w:r>
            <w:r>
              <w:rPr>
                <w:rFonts w:hint="eastAsia"/>
                <w:bCs/>
                <w:sz w:val="18"/>
                <w:szCs w:val="21"/>
              </w:rPr>
              <w:t>～</w:t>
            </w:r>
            <w:r>
              <w:rPr>
                <w:bCs/>
                <w:sz w:val="18"/>
                <w:szCs w:val="21"/>
              </w:rPr>
              <w:t>9.5GHz</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脉冲峰值功率</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≥200W</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脉冲重复频率</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500Hz</w:t>
            </w:r>
            <w:r>
              <w:rPr>
                <w:rFonts w:hint="eastAsia"/>
                <w:b/>
                <w:sz w:val="18"/>
                <w:szCs w:val="21"/>
              </w:rPr>
              <w:t>～</w:t>
            </w:r>
            <w:r>
              <w:rPr>
                <w:b/>
                <w:sz w:val="18"/>
                <w:szCs w:val="21"/>
              </w:rPr>
              <w:t>2000Hz</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机内功率检测波动</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≤0.2dB</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脉冲宽度</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0.5</w:t>
            </w:r>
            <w:r>
              <w:rPr>
                <w:rFonts w:hint="eastAsia"/>
                <w:b/>
                <w:sz w:val="18"/>
                <w:szCs w:val="21"/>
              </w:rPr>
              <w:t>～</w:t>
            </w:r>
            <w:r>
              <w:rPr>
                <w:b/>
                <w:sz w:val="18"/>
                <w:szCs w:val="21"/>
              </w:rPr>
              <w:t>200μs</w:t>
            </w:r>
            <w:r>
              <w:rPr>
                <w:rFonts w:hint="eastAsia"/>
                <w:b/>
                <w:sz w:val="18"/>
                <w:szCs w:val="21"/>
              </w:rPr>
              <w:t>（可选）</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谐波和杂散抑制</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≥40dB</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rFonts w:hint="eastAsia"/>
                <w:b/>
                <w:sz w:val="18"/>
                <w:szCs w:val="21"/>
                <w:highlight w:val="yellow"/>
              </w:rPr>
              <w:t>#</w:t>
            </w:r>
            <w:r>
              <w:rPr>
                <w:rFonts w:hint="eastAsia"/>
                <w:b/>
                <w:sz w:val="18"/>
                <w:szCs w:val="21"/>
                <w:highlight w:val="yellow"/>
              </w:rPr>
              <w:t>改善因子</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≥50dB</w:t>
            </w:r>
          </w:p>
        </w:tc>
      </w:tr>
      <w:tr w:rsidR="00804C1F">
        <w:trPr>
          <w:jc w:val="center"/>
        </w:trPr>
        <w:tc>
          <w:tcPr>
            <w:tcW w:w="2576"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故障检测和保护</w:t>
            </w:r>
          </w:p>
        </w:tc>
        <w:tc>
          <w:tcPr>
            <w:tcW w:w="5812"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发生过占空比、过脉宽、发生过温、过流等情况时可报警并实现自保；输出功率低时输出报警信号。</w:t>
            </w:r>
          </w:p>
        </w:tc>
      </w:tr>
    </w:tbl>
    <w:p w:rsidR="00804C1F" w:rsidRDefault="004B32DA">
      <w:pPr>
        <w:spacing w:line="360" w:lineRule="auto"/>
        <w:ind w:firstLineChars="200" w:firstLine="420"/>
        <w:rPr>
          <w:szCs w:val="21"/>
        </w:rPr>
      </w:pPr>
      <w:r>
        <w:rPr>
          <w:szCs w:val="21"/>
        </w:rPr>
        <w:t xml:space="preserve">5 </w:t>
      </w:r>
      <w:r>
        <w:rPr>
          <w:rFonts w:hint="eastAsia"/>
          <w:szCs w:val="21"/>
        </w:rPr>
        <w:t>接收机技术指标</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4"/>
        <w:gridCol w:w="4946"/>
      </w:tblGrid>
      <w:tr w:rsidR="00804C1F">
        <w:trPr>
          <w:trHeight w:val="213"/>
          <w:tblHeade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center"/>
              <w:rPr>
                <w:b/>
                <w:sz w:val="18"/>
                <w:szCs w:val="21"/>
              </w:rPr>
            </w:pPr>
            <w:r>
              <w:rPr>
                <w:rFonts w:hint="eastAsia"/>
                <w:b/>
                <w:sz w:val="18"/>
                <w:szCs w:val="21"/>
              </w:rPr>
              <w:t>项目</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center"/>
              <w:rPr>
                <w:b/>
                <w:sz w:val="18"/>
                <w:szCs w:val="21"/>
              </w:rPr>
            </w:pPr>
            <w:r>
              <w:rPr>
                <w:rFonts w:hint="eastAsia"/>
                <w:b/>
                <w:sz w:val="18"/>
                <w:szCs w:val="21"/>
              </w:rPr>
              <w:t>性能指标</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工作频率</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9.3</w:t>
            </w:r>
            <w:r>
              <w:rPr>
                <w:rFonts w:hint="eastAsia"/>
                <w:bCs/>
                <w:sz w:val="18"/>
                <w:szCs w:val="21"/>
              </w:rPr>
              <w:t>～</w:t>
            </w:r>
            <w:r>
              <w:rPr>
                <w:bCs/>
                <w:sz w:val="18"/>
                <w:szCs w:val="21"/>
              </w:rPr>
              <w:t>9.5GHz</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噪声系数</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≤3dB</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线性动态范围</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≥95dB</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最小可测功率（灵敏度）</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≤-107dBm</w:t>
            </w:r>
            <w:r>
              <w:rPr>
                <w:rFonts w:hint="eastAsia"/>
                <w:b/>
                <w:sz w:val="18"/>
                <w:szCs w:val="21"/>
              </w:rPr>
              <w:t>（带宽</w:t>
            </w:r>
            <w:r>
              <w:rPr>
                <w:b/>
                <w:sz w:val="18"/>
                <w:szCs w:val="21"/>
              </w:rPr>
              <w:t>2MHz</w:t>
            </w:r>
            <w:r>
              <w:rPr>
                <w:rFonts w:hint="eastAsia"/>
                <w:b/>
                <w:sz w:val="18"/>
                <w:szCs w:val="21"/>
              </w:rPr>
              <w:t>）；</w:t>
            </w:r>
          </w:p>
          <w:p w:rsidR="00804C1F" w:rsidRDefault="004B32DA">
            <w:pPr>
              <w:spacing w:line="380" w:lineRule="exact"/>
              <w:rPr>
                <w:b/>
                <w:sz w:val="18"/>
                <w:szCs w:val="21"/>
              </w:rPr>
            </w:pPr>
            <w:r>
              <w:rPr>
                <w:b/>
                <w:sz w:val="18"/>
                <w:szCs w:val="21"/>
              </w:rPr>
              <w:t>≤-110dBm</w:t>
            </w:r>
            <w:r>
              <w:rPr>
                <w:rFonts w:hint="eastAsia"/>
                <w:b/>
                <w:sz w:val="18"/>
                <w:szCs w:val="21"/>
              </w:rPr>
              <w:t>（带宽</w:t>
            </w:r>
            <w:r>
              <w:rPr>
                <w:b/>
                <w:sz w:val="18"/>
                <w:szCs w:val="21"/>
              </w:rPr>
              <w:t>1MHz</w:t>
            </w:r>
            <w:r>
              <w:rPr>
                <w:rFonts w:hint="eastAsia"/>
                <w:b/>
                <w:sz w:val="18"/>
                <w:szCs w:val="21"/>
              </w:rPr>
              <w:t>）</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bookmarkStart w:id="108" w:name="_Hlk523994220"/>
            <w:r>
              <w:rPr>
                <w:rFonts w:hint="eastAsia"/>
                <w:bCs/>
                <w:sz w:val="18"/>
                <w:szCs w:val="21"/>
              </w:rPr>
              <w:t>输出改善因子</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≥52dB</w:t>
            </w:r>
          </w:p>
        </w:tc>
        <w:bookmarkEnd w:id="108"/>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温度波动范围（采用恒温接收机）</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±2</w:t>
            </w:r>
            <w:r>
              <w:rPr>
                <w:rFonts w:ascii="宋体" w:hAnsi="宋体" w:cs="宋体" w:hint="eastAsia"/>
                <w:bCs/>
                <w:sz w:val="18"/>
                <w:szCs w:val="21"/>
              </w:rPr>
              <w:t>℃</w:t>
            </w:r>
            <w:r>
              <w:rPr>
                <w:rFonts w:hint="eastAsia"/>
                <w:bCs/>
                <w:sz w:val="18"/>
                <w:szCs w:val="21"/>
              </w:rPr>
              <w:t>范围内（工作温度点）</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镜频抑制度</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≥60dB</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中频输出杂散</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≤-60dBc</w:t>
            </w:r>
          </w:p>
        </w:tc>
      </w:tr>
      <w:tr w:rsidR="00804C1F">
        <w:trPr>
          <w:trHeight w:val="469"/>
          <w:jc w:val="center"/>
        </w:trPr>
        <w:tc>
          <w:tcPr>
            <w:tcW w:w="3365" w:type="dxa"/>
            <w:vMerge w:val="restart"/>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相位噪声（本振）</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≤-110dBc/Hz@1KHz</w:t>
            </w:r>
          </w:p>
        </w:tc>
      </w:tr>
      <w:tr w:rsidR="00804C1F">
        <w:trPr>
          <w:trHeight w:val="468"/>
          <w:jc w:val="center"/>
        </w:trPr>
        <w:tc>
          <w:tcPr>
            <w:tcW w:w="3365" w:type="dxa"/>
            <w:vMerge/>
            <w:tcBorders>
              <w:top w:val="single" w:sz="4" w:space="0" w:color="auto"/>
              <w:left w:val="single" w:sz="4" w:space="0" w:color="auto"/>
              <w:bottom w:val="single" w:sz="4" w:space="0" w:color="auto"/>
              <w:right w:val="single" w:sz="4" w:space="0" w:color="auto"/>
            </w:tcBorders>
            <w:vAlign w:val="center"/>
          </w:tcPr>
          <w:p w:rsidR="00804C1F" w:rsidRDefault="00804C1F">
            <w:pPr>
              <w:widowControl/>
              <w:jc w:val="left"/>
              <w:rPr>
                <w:bCs/>
                <w:sz w:val="18"/>
                <w:szCs w:val="21"/>
              </w:rPr>
            </w:pP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≤-115dBc/Hz@10KHz</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谐波和杂散抑制</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≥60dB</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本振中的射频信号抑制</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≥60dB</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数字中频</w:t>
            </w:r>
            <w:r>
              <w:rPr>
                <w:bCs/>
                <w:sz w:val="18"/>
                <w:szCs w:val="21"/>
              </w:rPr>
              <w:t>A/D</w:t>
            </w:r>
            <w:r>
              <w:rPr>
                <w:rFonts w:hint="eastAsia"/>
                <w:bCs/>
                <w:sz w:val="18"/>
                <w:szCs w:val="21"/>
              </w:rPr>
              <w:t>位数</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≥16</w:t>
            </w:r>
            <w:r>
              <w:rPr>
                <w:rFonts w:hint="eastAsia"/>
                <w:bCs/>
                <w:sz w:val="18"/>
                <w:szCs w:val="21"/>
              </w:rPr>
              <w:t>位</w:t>
            </w:r>
          </w:p>
        </w:tc>
      </w:tr>
      <w:tr w:rsidR="00804C1F">
        <w:trPr>
          <w:jc w:val="center"/>
        </w:trPr>
        <w:tc>
          <w:tcPr>
            <w:tcW w:w="336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故障检测和保护</w:t>
            </w:r>
          </w:p>
        </w:tc>
        <w:tc>
          <w:tcPr>
            <w:tcW w:w="494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发生本振故障、激励故障、时钟故障、</w:t>
            </w:r>
            <w:r>
              <w:rPr>
                <w:bCs/>
                <w:sz w:val="18"/>
                <w:szCs w:val="21"/>
              </w:rPr>
              <w:t>CW</w:t>
            </w:r>
            <w:r>
              <w:rPr>
                <w:rFonts w:hint="eastAsia"/>
                <w:bCs/>
                <w:sz w:val="18"/>
                <w:szCs w:val="21"/>
              </w:rPr>
              <w:t>信号和</w:t>
            </w:r>
            <w:r>
              <w:rPr>
                <w:bCs/>
                <w:sz w:val="18"/>
                <w:szCs w:val="21"/>
              </w:rPr>
              <w:t>RFD</w:t>
            </w:r>
            <w:r>
              <w:rPr>
                <w:rFonts w:hint="eastAsia"/>
                <w:bCs/>
                <w:sz w:val="18"/>
                <w:szCs w:val="21"/>
              </w:rPr>
              <w:t>测量误差超限、噪声系数超限、地杂物抑制超限、双通道幅相一</w:t>
            </w:r>
            <w:r>
              <w:rPr>
                <w:rFonts w:hint="eastAsia"/>
                <w:bCs/>
                <w:sz w:val="18"/>
                <w:szCs w:val="21"/>
              </w:rPr>
              <w:lastRenderedPageBreak/>
              <w:t>致性超限等情况时可报警。</w:t>
            </w:r>
            <w:r>
              <w:rPr>
                <w:bCs/>
                <w:sz w:val="18"/>
                <w:szCs w:val="21"/>
              </w:rPr>
              <w:t xml:space="preserve"> </w:t>
            </w:r>
          </w:p>
        </w:tc>
      </w:tr>
    </w:tbl>
    <w:p w:rsidR="00804C1F" w:rsidRDefault="004B32DA">
      <w:pPr>
        <w:spacing w:line="360" w:lineRule="auto"/>
        <w:ind w:firstLineChars="200" w:firstLine="420"/>
        <w:rPr>
          <w:szCs w:val="21"/>
        </w:rPr>
      </w:pPr>
      <w:r>
        <w:rPr>
          <w:szCs w:val="21"/>
        </w:rPr>
        <w:lastRenderedPageBreak/>
        <w:t xml:space="preserve">6 </w:t>
      </w:r>
      <w:r>
        <w:rPr>
          <w:rFonts w:hint="eastAsia"/>
          <w:szCs w:val="21"/>
        </w:rPr>
        <w:t>信号处理器技术指标</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4904"/>
      </w:tblGrid>
      <w:tr w:rsidR="00804C1F">
        <w:trPr>
          <w:trHeight w:val="173"/>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center"/>
              <w:rPr>
                <w:b/>
                <w:sz w:val="18"/>
                <w:szCs w:val="21"/>
              </w:rPr>
            </w:pPr>
            <w:r>
              <w:rPr>
                <w:rFonts w:hint="eastAsia"/>
                <w:b/>
                <w:sz w:val="18"/>
                <w:szCs w:val="21"/>
              </w:rPr>
              <w:t>项目</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jc w:val="center"/>
              <w:rPr>
                <w:b/>
                <w:sz w:val="18"/>
                <w:szCs w:val="21"/>
              </w:rPr>
            </w:pPr>
            <w:r>
              <w:rPr>
                <w:rFonts w:hint="eastAsia"/>
                <w:b/>
                <w:sz w:val="18"/>
                <w:szCs w:val="21"/>
              </w:rPr>
              <w:t>性能指标</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脉冲压缩主副瓣比</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≥40dB</w:t>
            </w:r>
            <w:r>
              <w:rPr>
                <w:rFonts w:hint="eastAsia"/>
                <w:bCs/>
                <w:sz w:val="18"/>
                <w:szCs w:val="21"/>
              </w:rPr>
              <w:t>（脉压比</w:t>
            </w:r>
            <w:r>
              <w:rPr>
                <w:bCs/>
                <w:sz w:val="18"/>
                <w:szCs w:val="21"/>
              </w:rPr>
              <w:t>≥100</w:t>
            </w:r>
            <w:r>
              <w:rPr>
                <w:rFonts w:hint="eastAsia"/>
                <w:bCs/>
                <w:sz w:val="18"/>
                <w:szCs w:val="21"/>
              </w:rPr>
              <w:t>）</w:t>
            </w:r>
          </w:p>
          <w:p w:rsidR="00804C1F" w:rsidRDefault="004B32DA">
            <w:pPr>
              <w:spacing w:line="380" w:lineRule="exact"/>
              <w:rPr>
                <w:bCs/>
                <w:sz w:val="18"/>
                <w:szCs w:val="21"/>
              </w:rPr>
            </w:pPr>
            <w:r>
              <w:rPr>
                <w:bCs/>
                <w:sz w:val="18"/>
                <w:szCs w:val="21"/>
              </w:rPr>
              <w:t>≥35dB</w:t>
            </w:r>
            <w:r>
              <w:rPr>
                <w:rFonts w:hint="eastAsia"/>
                <w:bCs/>
                <w:sz w:val="18"/>
                <w:szCs w:val="21"/>
              </w:rPr>
              <w:t>（脉压比＜</w:t>
            </w:r>
            <w:r>
              <w:rPr>
                <w:bCs/>
                <w:sz w:val="18"/>
                <w:szCs w:val="21"/>
              </w:rPr>
              <w:t>100</w:t>
            </w:r>
            <w:r>
              <w:rPr>
                <w:rFonts w:hint="eastAsia"/>
                <w:bCs/>
                <w:sz w:val="18"/>
                <w:szCs w:val="21"/>
              </w:rPr>
              <w:t>）</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距离库长度</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≤75m</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highlight w:val="yellow"/>
              </w:rPr>
            </w:pPr>
            <w:r>
              <w:rPr>
                <w:rFonts w:hint="eastAsia"/>
                <w:b/>
                <w:sz w:val="18"/>
                <w:szCs w:val="21"/>
                <w:highlight w:val="yellow"/>
              </w:rPr>
              <w:t>#</w:t>
            </w:r>
            <w:r>
              <w:rPr>
                <w:rFonts w:hint="eastAsia"/>
                <w:b/>
                <w:sz w:val="18"/>
                <w:szCs w:val="21"/>
                <w:highlight w:val="yellow"/>
              </w:rPr>
              <w:t>距离库数</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
                <w:sz w:val="18"/>
                <w:szCs w:val="21"/>
              </w:rPr>
            </w:pPr>
            <w:r>
              <w:rPr>
                <w:b/>
                <w:sz w:val="18"/>
                <w:szCs w:val="21"/>
              </w:rPr>
              <w:t>≥2000</w:t>
            </w:r>
            <w:r>
              <w:rPr>
                <w:rFonts w:hint="eastAsia"/>
                <w:b/>
                <w:sz w:val="18"/>
                <w:szCs w:val="21"/>
              </w:rPr>
              <w:t>个</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处理方式</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FFT/PPP</w:t>
            </w:r>
            <w:r>
              <w:rPr>
                <w:rFonts w:hint="eastAsia"/>
                <w:bCs/>
                <w:sz w:val="18"/>
                <w:szCs w:val="21"/>
              </w:rPr>
              <w:t>等</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相关系数处理方式</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一阶相关或多阶相关</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处理对数</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16</w:t>
            </w:r>
            <w:r>
              <w:rPr>
                <w:rFonts w:hint="eastAsia"/>
                <w:bCs/>
                <w:sz w:val="18"/>
                <w:szCs w:val="21"/>
              </w:rPr>
              <w:t>、</w:t>
            </w:r>
            <w:r>
              <w:rPr>
                <w:bCs/>
                <w:sz w:val="18"/>
                <w:szCs w:val="21"/>
              </w:rPr>
              <w:t>32</w:t>
            </w:r>
            <w:r>
              <w:rPr>
                <w:rFonts w:hint="eastAsia"/>
                <w:bCs/>
                <w:sz w:val="18"/>
                <w:szCs w:val="21"/>
              </w:rPr>
              <w:t>、</w:t>
            </w:r>
            <w:r>
              <w:rPr>
                <w:bCs/>
                <w:sz w:val="18"/>
                <w:szCs w:val="21"/>
              </w:rPr>
              <w:t>64</w:t>
            </w:r>
            <w:r>
              <w:rPr>
                <w:rFonts w:hint="eastAsia"/>
                <w:bCs/>
                <w:sz w:val="18"/>
                <w:szCs w:val="21"/>
              </w:rPr>
              <w:t>、</w:t>
            </w:r>
            <w:r>
              <w:rPr>
                <w:bCs/>
                <w:sz w:val="18"/>
                <w:szCs w:val="21"/>
              </w:rPr>
              <w:t>128</w:t>
            </w:r>
            <w:r>
              <w:rPr>
                <w:rFonts w:hint="eastAsia"/>
                <w:bCs/>
                <w:sz w:val="18"/>
                <w:szCs w:val="21"/>
              </w:rPr>
              <w:t>、</w:t>
            </w:r>
            <w:r>
              <w:rPr>
                <w:bCs/>
                <w:sz w:val="18"/>
                <w:szCs w:val="21"/>
              </w:rPr>
              <w:t>256</w:t>
            </w:r>
            <w:r>
              <w:rPr>
                <w:rFonts w:hint="eastAsia"/>
                <w:bCs/>
                <w:sz w:val="18"/>
                <w:szCs w:val="21"/>
              </w:rPr>
              <w:t>等可选</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地物杂波抑制比</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≥50dB</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bookmarkStart w:id="109" w:name="_Hlk523994884"/>
            <w:r>
              <w:rPr>
                <w:rFonts w:hint="eastAsia"/>
                <w:bCs/>
                <w:sz w:val="18"/>
                <w:szCs w:val="21"/>
              </w:rPr>
              <w:t>距离退模糊方法</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相位编码或其他等效方法</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速度退模糊方法</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双</w:t>
            </w:r>
            <w:r>
              <w:rPr>
                <w:bCs/>
                <w:sz w:val="18"/>
                <w:szCs w:val="21"/>
              </w:rPr>
              <w:t>PRF</w:t>
            </w:r>
            <w:r>
              <w:rPr>
                <w:rFonts w:hint="eastAsia"/>
                <w:bCs/>
                <w:sz w:val="18"/>
                <w:szCs w:val="21"/>
              </w:rPr>
              <w:t>或其它等效方法</w:t>
            </w:r>
          </w:p>
        </w:tc>
      </w:tr>
      <w:tr w:rsidR="00804C1F">
        <w:trPr>
          <w:jc w:val="center"/>
        </w:trPr>
        <w:tc>
          <w:tcPr>
            <w:tcW w:w="3407"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rFonts w:hint="eastAsia"/>
                <w:bCs/>
                <w:sz w:val="18"/>
                <w:szCs w:val="21"/>
              </w:rPr>
              <w:t>故障检测和保护</w:t>
            </w:r>
          </w:p>
        </w:tc>
        <w:tc>
          <w:tcPr>
            <w:tcW w:w="4905" w:type="dxa"/>
            <w:tcBorders>
              <w:top w:val="single" w:sz="4" w:space="0" w:color="auto"/>
              <w:left w:val="single" w:sz="4" w:space="0" w:color="auto"/>
              <w:bottom w:val="single" w:sz="4" w:space="0" w:color="auto"/>
              <w:right w:val="single" w:sz="4" w:space="0" w:color="auto"/>
            </w:tcBorders>
            <w:vAlign w:val="center"/>
          </w:tcPr>
          <w:p w:rsidR="00804C1F" w:rsidRDefault="004B32DA">
            <w:pPr>
              <w:spacing w:line="380" w:lineRule="exact"/>
              <w:rPr>
                <w:bCs/>
                <w:sz w:val="18"/>
                <w:szCs w:val="21"/>
              </w:rPr>
            </w:pPr>
            <w:r>
              <w:rPr>
                <w:bCs/>
                <w:sz w:val="18"/>
                <w:szCs w:val="21"/>
              </w:rPr>
              <w:t>IQ</w:t>
            </w:r>
            <w:r>
              <w:rPr>
                <w:rFonts w:hint="eastAsia"/>
                <w:bCs/>
                <w:sz w:val="18"/>
                <w:szCs w:val="21"/>
              </w:rPr>
              <w:t>数据、数据丢包、参数输出等故障</w:t>
            </w:r>
          </w:p>
        </w:tc>
      </w:tr>
    </w:tbl>
    <w:bookmarkEnd w:id="109"/>
    <w:p w:rsidR="00804C1F" w:rsidRDefault="004B32DA">
      <w:pPr>
        <w:spacing w:line="360" w:lineRule="auto"/>
        <w:ind w:firstLineChars="200" w:firstLine="420"/>
        <w:rPr>
          <w:szCs w:val="21"/>
        </w:rPr>
      </w:pPr>
      <w:r>
        <w:rPr>
          <w:szCs w:val="21"/>
        </w:rPr>
        <w:t xml:space="preserve">7 </w:t>
      </w:r>
      <w:r>
        <w:rPr>
          <w:rFonts w:hint="eastAsia"/>
          <w:szCs w:val="21"/>
        </w:rPr>
        <w:t>显示与控制终端技术性能要求</w:t>
      </w:r>
    </w:p>
    <w:p w:rsidR="00804C1F" w:rsidRDefault="004B32DA">
      <w:pPr>
        <w:spacing w:line="360" w:lineRule="auto"/>
        <w:ind w:firstLineChars="200" w:firstLine="420"/>
        <w:rPr>
          <w:rFonts w:ascii="宋体" w:hAnsi="宋体"/>
          <w:color w:val="000000"/>
          <w:szCs w:val="21"/>
        </w:rPr>
      </w:pPr>
      <w:r>
        <w:rPr>
          <w:rFonts w:ascii="宋体" w:hAnsi="宋体" w:hint="eastAsia"/>
          <w:color w:val="000000"/>
          <w:szCs w:val="21"/>
        </w:rPr>
        <w:t>实时显示雷达工作状态和参数，实时显示雷达回波图像等一次气象产品，可显示二次气象产品和历史资料等。软件设计应符合国家标准，软件结构应便于修改升级与维护，各子程序之间、模块之间和程序单元之间的依赖关系应减少到最低限度。</w:t>
      </w:r>
    </w:p>
    <w:p w:rsidR="00804C1F" w:rsidRDefault="004B32DA">
      <w:pPr>
        <w:spacing w:line="360" w:lineRule="auto"/>
        <w:ind w:left="420"/>
        <w:rPr>
          <w:rFonts w:ascii="宋体" w:hAnsi="宋体"/>
          <w:color w:val="000000"/>
          <w:szCs w:val="21"/>
        </w:rPr>
      </w:pPr>
      <w:r>
        <w:rPr>
          <w:rFonts w:ascii="宋体" w:hAnsi="宋体" w:hint="eastAsia"/>
          <w:color w:val="000000"/>
          <w:szCs w:val="21"/>
        </w:rPr>
        <w:t xml:space="preserve">（1）气象产品 </w:t>
      </w:r>
    </w:p>
    <w:p w:rsidR="00804C1F" w:rsidRDefault="004B32DA">
      <w:pPr>
        <w:spacing w:line="360" w:lineRule="auto"/>
        <w:ind w:left="420"/>
        <w:rPr>
          <w:rFonts w:ascii="宋体" w:hAnsi="宋体"/>
          <w:color w:val="000000"/>
          <w:szCs w:val="21"/>
        </w:rPr>
      </w:pPr>
      <w:r>
        <w:rPr>
          <w:rFonts w:ascii="宋体" w:hAnsi="宋体" w:hint="eastAsia"/>
          <w:color w:val="000000"/>
          <w:szCs w:val="21"/>
        </w:rPr>
        <w:t>气象产品包含但不限于以下内容，可以根据雷达实际用途和用户要求，进行扩展或精简。</w:t>
      </w:r>
    </w:p>
    <w:p w:rsidR="00804C1F" w:rsidRDefault="004B32DA">
      <w:pPr>
        <w:numPr>
          <w:ilvl w:val="0"/>
          <w:numId w:val="3"/>
        </w:numPr>
        <w:spacing w:line="360" w:lineRule="auto"/>
        <w:rPr>
          <w:color w:val="000000"/>
          <w:szCs w:val="21"/>
        </w:rPr>
      </w:pPr>
      <w:r>
        <w:rPr>
          <w:color w:val="000000"/>
          <w:szCs w:val="21"/>
        </w:rPr>
        <w:t>基本数据产品</w:t>
      </w:r>
      <w:r>
        <w:rPr>
          <w:color w:val="000000"/>
          <w:szCs w:val="21"/>
        </w:rPr>
        <w:t xml:space="preserve"> </w:t>
      </w:r>
    </w:p>
    <w:p w:rsidR="00804C1F" w:rsidRDefault="004B32DA">
      <w:pPr>
        <w:numPr>
          <w:ilvl w:val="0"/>
          <w:numId w:val="4"/>
        </w:numPr>
        <w:spacing w:line="360" w:lineRule="auto"/>
        <w:rPr>
          <w:color w:val="000000"/>
          <w:szCs w:val="21"/>
        </w:rPr>
      </w:pPr>
      <w:r>
        <w:rPr>
          <w:color w:val="000000"/>
          <w:szCs w:val="21"/>
        </w:rPr>
        <w:t>平面位置显示</w:t>
      </w:r>
      <w:r>
        <w:rPr>
          <w:color w:val="000000"/>
          <w:szCs w:val="21"/>
        </w:rPr>
        <w:t>PPI</w:t>
      </w:r>
    </w:p>
    <w:p w:rsidR="00804C1F" w:rsidRDefault="004B32DA">
      <w:pPr>
        <w:numPr>
          <w:ilvl w:val="0"/>
          <w:numId w:val="4"/>
        </w:numPr>
        <w:spacing w:line="360" w:lineRule="auto"/>
        <w:rPr>
          <w:color w:val="000000"/>
          <w:szCs w:val="21"/>
        </w:rPr>
      </w:pPr>
      <w:r>
        <w:rPr>
          <w:color w:val="000000"/>
          <w:szCs w:val="21"/>
        </w:rPr>
        <w:t>距离高度显示</w:t>
      </w:r>
      <w:r>
        <w:rPr>
          <w:color w:val="000000"/>
          <w:szCs w:val="21"/>
        </w:rPr>
        <w:t xml:space="preserve">RHI </w:t>
      </w:r>
    </w:p>
    <w:p w:rsidR="00804C1F" w:rsidRDefault="004B32DA">
      <w:pPr>
        <w:numPr>
          <w:ilvl w:val="0"/>
          <w:numId w:val="4"/>
        </w:numPr>
        <w:spacing w:line="360" w:lineRule="auto"/>
        <w:rPr>
          <w:color w:val="000000"/>
          <w:szCs w:val="21"/>
        </w:rPr>
      </w:pPr>
      <w:r>
        <w:rPr>
          <w:color w:val="000000"/>
          <w:szCs w:val="21"/>
        </w:rPr>
        <w:t>等高平面位置显示</w:t>
      </w:r>
      <w:r>
        <w:rPr>
          <w:color w:val="000000"/>
          <w:szCs w:val="21"/>
        </w:rPr>
        <w:t>CAPPI</w:t>
      </w:r>
    </w:p>
    <w:p w:rsidR="00804C1F" w:rsidRDefault="004B32DA">
      <w:pPr>
        <w:numPr>
          <w:ilvl w:val="0"/>
          <w:numId w:val="4"/>
        </w:numPr>
        <w:spacing w:line="360" w:lineRule="auto"/>
        <w:rPr>
          <w:color w:val="000000"/>
          <w:szCs w:val="21"/>
        </w:rPr>
      </w:pPr>
      <w:r>
        <w:rPr>
          <w:color w:val="000000"/>
          <w:szCs w:val="21"/>
        </w:rPr>
        <w:t>任意剖面（</w:t>
      </w:r>
      <w:r>
        <w:rPr>
          <w:color w:val="000000"/>
          <w:szCs w:val="21"/>
        </w:rPr>
        <w:t>VCS</w:t>
      </w:r>
      <w:r>
        <w:rPr>
          <w:color w:val="000000"/>
          <w:szCs w:val="21"/>
        </w:rPr>
        <w:t>）</w:t>
      </w:r>
    </w:p>
    <w:p w:rsidR="00804C1F" w:rsidRDefault="004B32DA">
      <w:pPr>
        <w:numPr>
          <w:ilvl w:val="0"/>
          <w:numId w:val="4"/>
        </w:numPr>
        <w:spacing w:line="360" w:lineRule="auto"/>
        <w:rPr>
          <w:color w:val="000000"/>
          <w:szCs w:val="21"/>
        </w:rPr>
      </w:pPr>
      <w:r>
        <w:rPr>
          <w:color w:val="000000"/>
          <w:szCs w:val="21"/>
        </w:rPr>
        <w:t>局部多层</w:t>
      </w:r>
      <w:r>
        <w:rPr>
          <w:color w:val="000000"/>
          <w:szCs w:val="21"/>
        </w:rPr>
        <w:t>CAPPI</w:t>
      </w:r>
      <w:r>
        <w:rPr>
          <w:color w:val="000000"/>
          <w:szCs w:val="21"/>
        </w:rPr>
        <w:t>显示</w:t>
      </w:r>
    </w:p>
    <w:p w:rsidR="00804C1F" w:rsidRDefault="004B32DA">
      <w:pPr>
        <w:numPr>
          <w:ilvl w:val="0"/>
          <w:numId w:val="4"/>
        </w:numPr>
        <w:spacing w:line="360" w:lineRule="auto"/>
        <w:rPr>
          <w:color w:val="000000"/>
          <w:szCs w:val="21"/>
        </w:rPr>
      </w:pPr>
      <w:r>
        <w:rPr>
          <w:color w:val="000000"/>
          <w:szCs w:val="21"/>
        </w:rPr>
        <w:t>垂直最大回波强度显示（</w:t>
      </w:r>
      <w:r>
        <w:rPr>
          <w:color w:val="000000"/>
          <w:szCs w:val="21"/>
        </w:rPr>
        <w:t>CR</w:t>
      </w:r>
      <w:r>
        <w:rPr>
          <w:color w:val="000000"/>
          <w:szCs w:val="21"/>
        </w:rPr>
        <w:t>）</w:t>
      </w:r>
      <w:r>
        <w:rPr>
          <w:color w:val="000000"/>
          <w:szCs w:val="21"/>
        </w:rPr>
        <w:t xml:space="preserve"> </w:t>
      </w:r>
    </w:p>
    <w:p w:rsidR="00804C1F" w:rsidRDefault="004B32DA">
      <w:pPr>
        <w:numPr>
          <w:ilvl w:val="0"/>
          <w:numId w:val="4"/>
        </w:numPr>
        <w:spacing w:line="360" w:lineRule="auto"/>
        <w:rPr>
          <w:color w:val="000000"/>
          <w:szCs w:val="21"/>
        </w:rPr>
      </w:pPr>
      <w:r>
        <w:rPr>
          <w:color w:val="000000"/>
          <w:szCs w:val="21"/>
        </w:rPr>
        <w:t>信噪比（</w:t>
      </w:r>
      <w:r>
        <w:rPr>
          <w:color w:val="000000"/>
          <w:szCs w:val="21"/>
        </w:rPr>
        <w:t>SNR</w:t>
      </w:r>
      <w:r>
        <w:rPr>
          <w:color w:val="000000"/>
          <w:szCs w:val="21"/>
        </w:rPr>
        <w:t>）</w:t>
      </w:r>
      <w:r>
        <w:rPr>
          <w:color w:val="000000"/>
          <w:szCs w:val="21"/>
        </w:rPr>
        <w:t xml:space="preserve"> </w:t>
      </w:r>
    </w:p>
    <w:p w:rsidR="00804C1F" w:rsidRDefault="004B32DA">
      <w:pPr>
        <w:numPr>
          <w:ilvl w:val="0"/>
          <w:numId w:val="3"/>
        </w:numPr>
        <w:spacing w:line="360" w:lineRule="auto"/>
        <w:rPr>
          <w:color w:val="000000"/>
          <w:szCs w:val="21"/>
        </w:rPr>
      </w:pPr>
      <w:r>
        <w:rPr>
          <w:color w:val="000000"/>
          <w:szCs w:val="21"/>
        </w:rPr>
        <w:t>物理量产品</w:t>
      </w:r>
      <w:r>
        <w:rPr>
          <w:color w:val="000000"/>
          <w:szCs w:val="21"/>
        </w:rPr>
        <w:t xml:space="preserve"> </w:t>
      </w:r>
    </w:p>
    <w:p w:rsidR="00804C1F" w:rsidRDefault="004B32DA">
      <w:pPr>
        <w:numPr>
          <w:ilvl w:val="0"/>
          <w:numId w:val="5"/>
        </w:numPr>
        <w:spacing w:line="360" w:lineRule="auto"/>
        <w:rPr>
          <w:color w:val="000000"/>
          <w:szCs w:val="21"/>
        </w:rPr>
      </w:pPr>
      <w:r>
        <w:rPr>
          <w:color w:val="000000"/>
          <w:szCs w:val="21"/>
        </w:rPr>
        <w:t>回波顶高（</w:t>
      </w:r>
      <w:r>
        <w:rPr>
          <w:color w:val="000000"/>
          <w:szCs w:val="21"/>
        </w:rPr>
        <w:t>ET</w:t>
      </w:r>
      <w:r>
        <w:rPr>
          <w:color w:val="000000"/>
          <w:szCs w:val="21"/>
        </w:rPr>
        <w:t>）</w:t>
      </w:r>
    </w:p>
    <w:p w:rsidR="00804C1F" w:rsidRDefault="004B32DA">
      <w:pPr>
        <w:numPr>
          <w:ilvl w:val="0"/>
          <w:numId w:val="5"/>
        </w:numPr>
        <w:spacing w:line="360" w:lineRule="auto"/>
        <w:rPr>
          <w:color w:val="000000"/>
          <w:szCs w:val="21"/>
        </w:rPr>
      </w:pPr>
      <w:r>
        <w:rPr>
          <w:color w:val="000000"/>
          <w:szCs w:val="21"/>
        </w:rPr>
        <w:t>雨强显示</w:t>
      </w:r>
      <w:r>
        <w:rPr>
          <w:rFonts w:hint="eastAsia"/>
          <w:color w:val="000000"/>
          <w:szCs w:val="21"/>
        </w:rPr>
        <w:t>（</w:t>
      </w:r>
      <w:r>
        <w:rPr>
          <w:color w:val="000000"/>
          <w:szCs w:val="21"/>
        </w:rPr>
        <w:t>RZ</w:t>
      </w:r>
      <w:r>
        <w:rPr>
          <w:rFonts w:hint="eastAsia"/>
          <w:color w:val="000000"/>
          <w:szCs w:val="21"/>
        </w:rPr>
        <w:t>）</w:t>
      </w:r>
    </w:p>
    <w:p w:rsidR="00804C1F" w:rsidRDefault="004B32DA">
      <w:pPr>
        <w:numPr>
          <w:ilvl w:val="0"/>
          <w:numId w:val="5"/>
        </w:numPr>
        <w:spacing w:line="360" w:lineRule="auto"/>
        <w:rPr>
          <w:color w:val="000000"/>
          <w:szCs w:val="21"/>
        </w:rPr>
      </w:pPr>
      <w:r>
        <w:rPr>
          <w:color w:val="000000"/>
          <w:szCs w:val="21"/>
        </w:rPr>
        <w:t>回波底高（</w:t>
      </w:r>
      <w:r>
        <w:rPr>
          <w:color w:val="000000"/>
          <w:szCs w:val="21"/>
        </w:rPr>
        <w:t>EB</w:t>
      </w:r>
      <w:r>
        <w:rPr>
          <w:color w:val="000000"/>
          <w:szCs w:val="21"/>
        </w:rPr>
        <w:t>）</w:t>
      </w:r>
      <w:r>
        <w:rPr>
          <w:color w:val="000000"/>
          <w:szCs w:val="21"/>
        </w:rPr>
        <w:t xml:space="preserve"> </w:t>
      </w:r>
    </w:p>
    <w:p w:rsidR="00804C1F" w:rsidRDefault="004B32DA">
      <w:pPr>
        <w:numPr>
          <w:ilvl w:val="0"/>
          <w:numId w:val="5"/>
        </w:numPr>
        <w:spacing w:line="360" w:lineRule="auto"/>
        <w:rPr>
          <w:color w:val="000000"/>
          <w:szCs w:val="21"/>
        </w:rPr>
      </w:pPr>
      <w:r>
        <w:rPr>
          <w:color w:val="000000"/>
          <w:szCs w:val="21"/>
        </w:rPr>
        <w:lastRenderedPageBreak/>
        <w:t>雨量累积显示</w:t>
      </w:r>
      <w:r>
        <w:rPr>
          <w:rFonts w:hint="eastAsia"/>
          <w:color w:val="000000"/>
          <w:szCs w:val="21"/>
        </w:rPr>
        <w:t>（</w:t>
      </w:r>
      <w:r>
        <w:rPr>
          <w:color w:val="000000"/>
          <w:szCs w:val="21"/>
        </w:rPr>
        <w:t>PA</w:t>
      </w:r>
      <w:r>
        <w:rPr>
          <w:rFonts w:hint="eastAsia"/>
          <w:color w:val="000000"/>
          <w:szCs w:val="21"/>
        </w:rPr>
        <w:t>）</w:t>
      </w:r>
    </w:p>
    <w:p w:rsidR="00804C1F" w:rsidRDefault="004B32DA">
      <w:pPr>
        <w:numPr>
          <w:ilvl w:val="0"/>
          <w:numId w:val="5"/>
        </w:numPr>
        <w:spacing w:line="360" w:lineRule="auto"/>
        <w:rPr>
          <w:color w:val="000000"/>
          <w:szCs w:val="21"/>
        </w:rPr>
      </w:pPr>
      <w:r>
        <w:rPr>
          <w:color w:val="000000"/>
          <w:szCs w:val="21"/>
        </w:rPr>
        <w:t>河流流域降水总量</w:t>
      </w:r>
      <w:r>
        <w:rPr>
          <w:color w:val="000000"/>
          <w:szCs w:val="21"/>
        </w:rPr>
        <w:t xml:space="preserve"> </w:t>
      </w:r>
    </w:p>
    <w:p w:rsidR="00804C1F" w:rsidRDefault="004B32DA">
      <w:pPr>
        <w:numPr>
          <w:ilvl w:val="0"/>
          <w:numId w:val="5"/>
        </w:numPr>
        <w:spacing w:line="360" w:lineRule="auto"/>
        <w:rPr>
          <w:color w:val="000000"/>
          <w:szCs w:val="21"/>
        </w:rPr>
      </w:pPr>
      <w:r>
        <w:rPr>
          <w:color w:val="000000"/>
          <w:szCs w:val="21"/>
        </w:rPr>
        <w:t>垂直积分液态水（</w:t>
      </w:r>
      <w:r>
        <w:rPr>
          <w:color w:val="000000"/>
          <w:szCs w:val="21"/>
        </w:rPr>
        <w:t>VIL</w:t>
      </w:r>
      <w:r>
        <w:rPr>
          <w:color w:val="000000"/>
          <w:szCs w:val="21"/>
        </w:rPr>
        <w:t>）</w:t>
      </w:r>
      <w:r>
        <w:rPr>
          <w:color w:val="000000"/>
          <w:szCs w:val="21"/>
        </w:rPr>
        <w:t xml:space="preserve"> </w:t>
      </w:r>
    </w:p>
    <w:p w:rsidR="00804C1F" w:rsidRDefault="004B32DA">
      <w:pPr>
        <w:numPr>
          <w:ilvl w:val="0"/>
          <w:numId w:val="3"/>
        </w:numPr>
        <w:spacing w:line="360" w:lineRule="auto"/>
        <w:rPr>
          <w:color w:val="000000"/>
          <w:szCs w:val="21"/>
        </w:rPr>
      </w:pPr>
      <w:r>
        <w:rPr>
          <w:color w:val="000000"/>
          <w:szCs w:val="21"/>
        </w:rPr>
        <w:t>风场产品</w:t>
      </w:r>
      <w:r>
        <w:rPr>
          <w:color w:val="000000"/>
          <w:szCs w:val="21"/>
        </w:rPr>
        <w:t xml:space="preserve"> </w:t>
      </w:r>
    </w:p>
    <w:p w:rsidR="00804C1F" w:rsidRDefault="004B32DA">
      <w:pPr>
        <w:numPr>
          <w:ilvl w:val="0"/>
          <w:numId w:val="6"/>
        </w:numPr>
        <w:spacing w:line="360" w:lineRule="auto"/>
        <w:rPr>
          <w:color w:val="000000"/>
          <w:szCs w:val="21"/>
        </w:rPr>
      </w:pPr>
      <w:r>
        <w:rPr>
          <w:color w:val="000000"/>
          <w:szCs w:val="21"/>
        </w:rPr>
        <w:t>速度方位显示（</w:t>
      </w:r>
      <w:r>
        <w:rPr>
          <w:color w:val="000000"/>
          <w:szCs w:val="21"/>
        </w:rPr>
        <w:t>VAD</w:t>
      </w:r>
      <w:r>
        <w:rPr>
          <w:color w:val="000000"/>
          <w:szCs w:val="21"/>
        </w:rPr>
        <w:t>）</w:t>
      </w:r>
      <w:r>
        <w:rPr>
          <w:color w:val="000000"/>
          <w:szCs w:val="21"/>
        </w:rPr>
        <w:t xml:space="preserve"> </w:t>
      </w:r>
    </w:p>
    <w:p w:rsidR="00804C1F" w:rsidRDefault="004B32DA">
      <w:pPr>
        <w:numPr>
          <w:ilvl w:val="0"/>
          <w:numId w:val="6"/>
        </w:numPr>
        <w:spacing w:line="360" w:lineRule="auto"/>
        <w:rPr>
          <w:color w:val="000000"/>
          <w:szCs w:val="21"/>
        </w:rPr>
      </w:pPr>
      <w:r>
        <w:rPr>
          <w:color w:val="000000"/>
          <w:szCs w:val="21"/>
        </w:rPr>
        <w:t>速度方位显示风廓线（</w:t>
      </w:r>
      <w:r>
        <w:rPr>
          <w:color w:val="000000"/>
          <w:szCs w:val="21"/>
        </w:rPr>
        <w:t>VWP</w:t>
      </w:r>
      <w:r>
        <w:rPr>
          <w:color w:val="000000"/>
          <w:szCs w:val="21"/>
        </w:rPr>
        <w:t>）</w:t>
      </w:r>
      <w:r>
        <w:rPr>
          <w:color w:val="000000"/>
          <w:szCs w:val="21"/>
        </w:rPr>
        <w:t xml:space="preserve"> </w:t>
      </w:r>
    </w:p>
    <w:p w:rsidR="00804C1F" w:rsidRDefault="004B32DA">
      <w:pPr>
        <w:numPr>
          <w:ilvl w:val="0"/>
          <w:numId w:val="3"/>
        </w:numPr>
        <w:spacing w:line="360" w:lineRule="auto"/>
        <w:rPr>
          <w:color w:val="000000"/>
          <w:szCs w:val="21"/>
        </w:rPr>
      </w:pPr>
      <w:r>
        <w:rPr>
          <w:color w:val="000000"/>
          <w:szCs w:val="21"/>
        </w:rPr>
        <w:t>强天气识别产品</w:t>
      </w:r>
      <w:r>
        <w:rPr>
          <w:color w:val="000000"/>
          <w:szCs w:val="21"/>
        </w:rPr>
        <w:t xml:space="preserve"> </w:t>
      </w:r>
    </w:p>
    <w:p w:rsidR="00804C1F" w:rsidRDefault="004B32DA">
      <w:pPr>
        <w:numPr>
          <w:ilvl w:val="0"/>
          <w:numId w:val="7"/>
        </w:numPr>
        <w:spacing w:line="360" w:lineRule="auto"/>
        <w:rPr>
          <w:color w:val="000000"/>
          <w:szCs w:val="21"/>
        </w:rPr>
      </w:pPr>
      <w:r>
        <w:rPr>
          <w:color w:val="000000"/>
          <w:szCs w:val="21"/>
        </w:rPr>
        <w:t>风暴结构分析（</w:t>
      </w:r>
      <w:r>
        <w:rPr>
          <w:color w:val="000000"/>
          <w:szCs w:val="21"/>
        </w:rPr>
        <w:t>SS</w:t>
      </w:r>
      <w:r>
        <w:rPr>
          <w:color w:val="000000"/>
          <w:szCs w:val="21"/>
        </w:rPr>
        <w:t>）</w:t>
      </w:r>
      <w:r>
        <w:rPr>
          <w:color w:val="000000"/>
          <w:szCs w:val="21"/>
        </w:rPr>
        <w:t xml:space="preserve"> </w:t>
      </w:r>
    </w:p>
    <w:p w:rsidR="00804C1F" w:rsidRDefault="004B32DA">
      <w:pPr>
        <w:numPr>
          <w:ilvl w:val="0"/>
          <w:numId w:val="7"/>
        </w:numPr>
        <w:spacing w:line="360" w:lineRule="auto"/>
        <w:rPr>
          <w:color w:val="000000"/>
          <w:szCs w:val="21"/>
        </w:rPr>
      </w:pPr>
      <w:r>
        <w:rPr>
          <w:color w:val="000000"/>
          <w:szCs w:val="21"/>
        </w:rPr>
        <w:t>冰雹指数（</w:t>
      </w:r>
      <w:r>
        <w:rPr>
          <w:color w:val="000000"/>
          <w:szCs w:val="21"/>
        </w:rPr>
        <w:t>HI</w:t>
      </w:r>
      <w:r>
        <w:rPr>
          <w:color w:val="000000"/>
          <w:szCs w:val="21"/>
        </w:rPr>
        <w:t>）</w:t>
      </w:r>
      <w:r>
        <w:rPr>
          <w:color w:val="000000"/>
          <w:szCs w:val="21"/>
        </w:rPr>
        <w:t xml:space="preserve"> </w:t>
      </w:r>
    </w:p>
    <w:p w:rsidR="00804C1F" w:rsidRDefault="004B32DA">
      <w:pPr>
        <w:numPr>
          <w:ilvl w:val="0"/>
          <w:numId w:val="7"/>
        </w:numPr>
        <w:spacing w:line="360" w:lineRule="auto"/>
        <w:rPr>
          <w:color w:val="000000"/>
          <w:szCs w:val="21"/>
        </w:rPr>
      </w:pPr>
      <w:r>
        <w:rPr>
          <w:color w:val="000000"/>
          <w:szCs w:val="21"/>
        </w:rPr>
        <w:t>风暴追踪信息（</w:t>
      </w:r>
      <w:r>
        <w:rPr>
          <w:color w:val="000000"/>
          <w:szCs w:val="21"/>
        </w:rPr>
        <w:t>STI</w:t>
      </w:r>
      <w:r>
        <w:rPr>
          <w:color w:val="000000"/>
          <w:szCs w:val="21"/>
        </w:rPr>
        <w:t>）</w:t>
      </w:r>
      <w:r>
        <w:rPr>
          <w:color w:val="000000"/>
          <w:szCs w:val="21"/>
        </w:rPr>
        <w:t xml:space="preserve"> </w:t>
      </w:r>
    </w:p>
    <w:p w:rsidR="00804C1F" w:rsidRDefault="004B32DA">
      <w:pPr>
        <w:numPr>
          <w:ilvl w:val="0"/>
          <w:numId w:val="7"/>
        </w:numPr>
        <w:spacing w:line="360" w:lineRule="auto"/>
        <w:rPr>
          <w:color w:val="000000"/>
          <w:szCs w:val="21"/>
        </w:rPr>
      </w:pPr>
      <w:r>
        <w:rPr>
          <w:color w:val="000000"/>
          <w:szCs w:val="21"/>
        </w:rPr>
        <w:t>中尺度气旋（</w:t>
      </w:r>
      <w:r>
        <w:rPr>
          <w:color w:val="000000"/>
          <w:szCs w:val="21"/>
        </w:rPr>
        <w:t>M</w:t>
      </w:r>
      <w:r>
        <w:rPr>
          <w:color w:val="000000"/>
          <w:szCs w:val="21"/>
        </w:rPr>
        <w:t>）</w:t>
      </w:r>
      <w:r>
        <w:rPr>
          <w:color w:val="000000"/>
          <w:szCs w:val="21"/>
        </w:rPr>
        <w:t xml:space="preserve"> </w:t>
      </w:r>
    </w:p>
    <w:p w:rsidR="00804C1F" w:rsidRDefault="004B32DA">
      <w:pPr>
        <w:numPr>
          <w:ilvl w:val="0"/>
          <w:numId w:val="7"/>
        </w:numPr>
        <w:spacing w:line="360" w:lineRule="auto"/>
        <w:rPr>
          <w:color w:val="000000"/>
          <w:szCs w:val="21"/>
        </w:rPr>
      </w:pPr>
      <w:r>
        <w:rPr>
          <w:color w:val="000000"/>
          <w:szCs w:val="21"/>
        </w:rPr>
        <w:t>龙卷涡旋特征（</w:t>
      </w:r>
      <w:r>
        <w:rPr>
          <w:color w:val="000000"/>
          <w:szCs w:val="21"/>
        </w:rPr>
        <w:t>TVS</w:t>
      </w:r>
      <w:r>
        <w:rPr>
          <w:color w:val="000000"/>
          <w:szCs w:val="21"/>
        </w:rPr>
        <w:t>）</w:t>
      </w:r>
      <w:r>
        <w:rPr>
          <w:color w:val="000000"/>
          <w:szCs w:val="21"/>
        </w:rPr>
        <w:t xml:space="preserve"> </w:t>
      </w:r>
    </w:p>
    <w:p w:rsidR="00804C1F" w:rsidRDefault="004B32DA">
      <w:pPr>
        <w:numPr>
          <w:ilvl w:val="0"/>
          <w:numId w:val="3"/>
        </w:numPr>
        <w:spacing w:line="360" w:lineRule="auto"/>
        <w:rPr>
          <w:color w:val="000000"/>
          <w:szCs w:val="21"/>
        </w:rPr>
      </w:pPr>
      <w:r>
        <w:rPr>
          <w:color w:val="000000"/>
          <w:szCs w:val="21"/>
        </w:rPr>
        <w:t>偏振数据产品</w:t>
      </w:r>
      <w:r>
        <w:rPr>
          <w:color w:val="000000"/>
          <w:szCs w:val="21"/>
        </w:rPr>
        <w:t xml:space="preserve"> </w:t>
      </w:r>
    </w:p>
    <w:p w:rsidR="00804C1F" w:rsidRDefault="004B32DA">
      <w:pPr>
        <w:numPr>
          <w:ilvl w:val="0"/>
          <w:numId w:val="8"/>
        </w:numPr>
        <w:spacing w:line="360" w:lineRule="auto"/>
        <w:rPr>
          <w:b/>
          <w:bCs/>
          <w:color w:val="000000"/>
          <w:szCs w:val="21"/>
        </w:rPr>
      </w:pPr>
      <w:r>
        <w:rPr>
          <w:b/>
          <w:bCs/>
          <w:color w:val="000000"/>
          <w:szCs w:val="21"/>
          <w:highlight w:val="yellow"/>
        </w:rPr>
        <w:t>#</w:t>
      </w:r>
      <w:r>
        <w:rPr>
          <w:b/>
          <w:bCs/>
          <w:color w:val="000000"/>
          <w:szCs w:val="21"/>
          <w:highlight w:val="yellow"/>
        </w:rPr>
        <w:t>差分反射率</w:t>
      </w:r>
      <w:r>
        <w:rPr>
          <w:b/>
          <w:bCs/>
          <w:color w:val="000000"/>
          <w:szCs w:val="21"/>
        </w:rPr>
        <w:t>（</w:t>
      </w:r>
      <w:r>
        <w:rPr>
          <w:b/>
          <w:bCs/>
          <w:color w:val="000000"/>
          <w:szCs w:val="21"/>
        </w:rPr>
        <w:t>ZDR</w:t>
      </w:r>
      <w:r>
        <w:rPr>
          <w:b/>
          <w:bCs/>
          <w:color w:val="000000"/>
          <w:szCs w:val="21"/>
        </w:rPr>
        <w:t>）</w:t>
      </w:r>
      <w:r>
        <w:rPr>
          <w:b/>
          <w:bCs/>
          <w:color w:val="000000"/>
          <w:szCs w:val="21"/>
        </w:rPr>
        <w:t xml:space="preserve"> </w:t>
      </w:r>
    </w:p>
    <w:p w:rsidR="00804C1F" w:rsidRDefault="004B32DA">
      <w:pPr>
        <w:numPr>
          <w:ilvl w:val="0"/>
          <w:numId w:val="8"/>
        </w:numPr>
        <w:spacing w:line="360" w:lineRule="auto"/>
        <w:rPr>
          <w:b/>
          <w:bCs/>
          <w:color w:val="000000"/>
          <w:szCs w:val="21"/>
        </w:rPr>
      </w:pPr>
      <w:r>
        <w:rPr>
          <w:b/>
          <w:bCs/>
          <w:color w:val="000000"/>
          <w:szCs w:val="21"/>
          <w:highlight w:val="yellow"/>
        </w:rPr>
        <w:t>#</w:t>
      </w:r>
      <w:r>
        <w:rPr>
          <w:b/>
          <w:bCs/>
          <w:color w:val="000000"/>
          <w:szCs w:val="21"/>
          <w:highlight w:val="yellow"/>
        </w:rPr>
        <w:t>差分传播相位</w:t>
      </w:r>
      <w:r>
        <w:rPr>
          <w:b/>
          <w:bCs/>
          <w:color w:val="000000"/>
          <w:szCs w:val="21"/>
        </w:rPr>
        <w:t>（</w:t>
      </w:r>
      <w:r>
        <w:rPr>
          <w:b/>
          <w:bCs/>
          <w:color w:val="000000"/>
          <w:szCs w:val="21"/>
        </w:rPr>
        <w:t>PHIDP</w:t>
      </w:r>
      <w:r>
        <w:rPr>
          <w:b/>
          <w:bCs/>
          <w:color w:val="000000"/>
          <w:szCs w:val="21"/>
        </w:rPr>
        <w:t>）</w:t>
      </w:r>
      <w:r>
        <w:rPr>
          <w:b/>
          <w:bCs/>
          <w:color w:val="000000"/>
          <w:szCs w:val="21"/>
        </w:rPr>
        <w:t xml:space="preserve"> </w:t>
      </w:r>
    </w:p>
    <w:p w:rsidR="00804C1F" w:rsidRDefault="004B32DA">
      <w:pPr>
        <w:numPr>
          <w:ilvl w:val="0"/>
          <w:numId w:val="8"/>
        </w:numPr>
        <w:spacing w:line="360" w:lineRule="auto"/>
        <w:rPr>
          <w:b/>
          <w:bCs/>
          <w:color w:val="000000"/>
          <w:szCs w:val="21"/>
        </w:rPr>
      </w:pPr>
      <w:r>
        <w:rPr>
          <w:b/>
          <w:bCs/>
          <w:color w:val="000000"/>
          <w:szCs w:val="21"/>
          <w:highlight w:val="yellow"/>
        </w:rPr>
        <w:t>#</w:t>
      </w:r>
      <w:r>
        <w:rPr>
          <w:b/>
          <w:bCs/>
          <w:color w:val="000000"/>
          <w:szCs w:val="21"/>
          <w:highlight w:val="yellow"/>
        </w:rPr>
        <w:t>比差分相位（</w:t>
      </w:r>
      <w:r>
        <w:rPr>
          <w:b/>
          <w:bCs/>
          <w:color w:val="000000"/>
          <w:szCs w:val="21"/>
        </w:rPr>
        <w:t>KDP</w:t>
      </w:r>
      <w:r>
        <w:rPr>
          <w:b/>
          <w:bCs/>
          <w:color w:val="000000"/>
          <w:szCs w:val="21"/>
        </w:rPr>
        <w:t>）</w:t>
      </w:r>
      <w:r>
        <w:rPr>
          <w:b/>
          <w:bCs/>
          <w:color w:val="000000"/>
          <w:szCs w:val="21"/>
        </w:rPr>
        <w:t xml:space="preserve"> </w:t>
      </w:r>
    </w:p>
    <w:p w:rsidR="00804C1F" w:rsidRDefault="004B32DA">
      <w:pPr>
        <w:numPr>
          <w:ilvl w:val="0"/>
          <w:numId w:val="8"/>
        </w:numPr>
        <w:spacing w:line="360" w:lineRule="auto"/>
        <w:rPr>
          <w:color w:val="000000"/>
          <w:szCs w:val="21"/>
        </w:rPr>
      </w:pPr>
      <w:r>
        <w:rPr>
          <w:color w:val="000000"/>
          <w:szCs w:val="21"/>
        </w:rPr>
        <w:t>相关系数（</w:t>
      </w:r>
      <w:r>
        <w:rPr>
          <w:color w:val="000000"/>
          <w:szCs w:val="21"/>
        </w:rPr>
        <w:t>ρHV</w:t>
      </w:r>
      <w:r>
        <w:rPr>
          <w:color w:val="000000"/>
          <w:szCs w:val="21"/>
        </w:rPr>
        <w:t>）</w:t>
      </w:r>
      <w:r>
        <w:rPr>
          <w:color w:val="000000"/>
          <w:szCs w:val="21"/>
        </w:rPr>
        <w:t xml:space="preserve"> </w:t>
      </w:r>
    </w:p>
    <w:p w:rsidR="00804C1F" w:rsidRDefault="004B32DA">
      <w:pPr>
        <w:numPr>
          <w:ilvl w:val="0"/>
          <w:numId w:val="8"/>
        </w:numPr>
        <w:spacing w:line="360" w:lineRule="auto"/>
        <w:rPr>
          <w:color w:val="000000"/>
          <w:szCs w:val="21"/>
        </w:rPr>
      </w:pPr>
      <w:r>
        <w:rPr>
          <w:color w:val="000000"/>
          <w:szCs w:val="21"/>
        </w:rPr>
        <w:t>定量降水估计（</w:t>
      </w:r>
      <w:r>
        <w:rPr>
          <w:color w:val="000000"/>
          <w:szCs w:val="21"/>
        </w:rPr>
        <w:t>QPE</w:t>
      </w:r>
      <w:r>
        <w:rPr>
          <w:color w:val="000000"/>
          <w:szCs w:val="21"/>
        </w:rPr>
        <w:t>）</w:t>
      </w:r>
      <w:r>
        <w:rPr>
          <w:color w:val="000000"/>
          <w:szCs w:val="21"/>
        </w:rPr>
        <w:t xml:space="preserve"> </w:t>
      </w:r>
    </w:p>
    <w:p w:rsidR="00804C1F" w:rsidRDefault="004B32DA">
      <w:pPr>
        <w:numPr>
          <w:ilvl w:val="0"/>
          <w:numId w:val="8"/>
        </w:numPr>
        <w:spacing w:line="360" w:lineRule="auto"/>
        <w:rPr>
          <w:color w:val="000000"/>
          <w:szCs w:val="21"/>
        </w:rPr>
      </w:pPr>
      <w:r>
        <w:rPr>
          <w:color w:val="000000"/>
          <w:szCs w:val="21"/>
        </w:rPr>
        <w:t>融化层探测（</w:t>
      </w:r>
      <w:r>
        <w:rPr>
          <w:color w:val="000000"/>
          <w:szCs w:val="21"/>
        </w:rPr>
        <w:t>MLDA</w:t>
      </w:r>
      <w:r>
        <w:rPr>
          <w:color w:val="000000"/>
          <w:szCs w:val="21"/>
        </w:rPr>
        <w:t>）</w:t>
      </w:r>
      <w:r>
        <w:rPr>
          <w:color w:val="000000"/>
          <w:szCs w:val="21"/>
        </w:rPr>
        <w:t xml:space="preserve"> </w:t>
      </w:r>
    </w:p>
    <w:p w:rsidR="00804C1F" w:rsidRDefault="004B32DA">
      <w:pPr>
        <w:numPr>
          <w:ilvl w:val="0"/>
          <w:numId w:val="8"/>
        </w:numPr>
        <w:spacing w:line="360" w:lineRule="auto"/>
        <w:rPr>
          <w:color w:val="000000"/>
          <w:szCs w:val="21"/>
        </w:rPr>
      </w:pPr>
      <w:r>
        <w:rPr>
          <w:color w:val="000000"/>
          <w:szCs w:val="21"/>
        </w:rPr>
        <w:t>降水粒子分类（</w:t>
      </w:r>
      <w:r>
        <w:rPr>
          <w:color w:val="000000"/>
          <w:szCs w:val="21"/>
        </w:rPr>
        <w:t>HCLASS</w:t>
      </w:r>
      <w:r>
        <w:rPr>
          <w:color w:val="000000"/>
          <w:szCs w:val="21"/>
        </w:rPr>
        <w:t>）</w:t>
      </w:r>
    </w:p>
    <w:p w:rsidR="00804C1F" w:rsidRDefault="004B32DA">
      <w:pPr>
        <w:spacing w:line="360" w:lineRule="auto"/>
        <w:ind w:left="420"/>
        <w:rPr>
          <w:color w:val="000000"/>
          <w:szCs w:val="21"/>
        </w:rPr>
      </w:pPr>
      <w:r>
        <w:rPr>
          <w:color w:val="000000"/>
          <w:szCs w:val="21"/>
        </w:rPr>
        <w:t>（</w:t>
      </w:r>
      <w:r>
        <w:rPr>
          <w:color w:val="000000"/>
          <w:szCs w:val="21"/>
        </w:rPr>
        <w:t>2</w:t>
      </w:r>
      <w:r>
        <w:rPr>
          <w:color w:val="000000"/>
          <w:szCs w:val="21"/>
        </w:rPr>
        <w:t>）图形处理</w:t>
      </w:r>
      <w:r>
        <w:rPr>
          <w:color w:val="000000"/>
          <w:szCs w:val="21"/>
        </w:rPr>
        <w:t xml:space="preserve"> </w:t>
      </w:r>
    </w:p>
    <w:p w:rsidR="00804C1F" w:rsidRDefault="004B32DA">
      <w:pPr>
        <w:numPr>
          <w:ilvl w:val="0"/>
          <w:numId w:val="9"/>
        </w:numPr>
        <w:spacing w:line="360" w:lineRule="auto"/>
        <w:rPr>
          <w:color w:val="000000"/>
          <w:szCs w:val="21"/>
        </w:rPr>
      </w:pPr>
      <w:r>
        <w:rPr>
          <w:color w:val="000000"/>
          <w:szCs w:val="21"/>
        </w:rPr>
        <w:t>多层图形显示</w:t>
      </w:r>
    </w:p>
    <w:p w:rsidR="00804C1F" w:rsidRDefault="004B32DA">
      <w:pPr>
        <w:numPr>
          <w:ilvl w:val="0"/>
          <w:numId w:val="9"/>
        </w:numPr>
        <w:spacing w:line="360" w:lineRule="auto"/>
        <w:rPr>
          <w:color w:val="000000"/>
          <w:szCs w:val="21"/>
        </w:rPr>
      </w:pPr>
      <w:r>
        <w:rPr>
          <w:color w:val="000000"/>
          <w:szCs w:val="21"/>
        </w:rPr>
        <w:t>同时显示多个</w:t>
      </w:r>
      <w:r>
        <w:rPr>
          <w:color w:val="000000"/>
          <w:szCs w:val="21"/>
        </w:rPr>
        <w:t>CAPPI</w:t>
      </w:r>
    </w:p>
    <w:p w:rsidR="00804C1F" w:rsidRDefault="004B32DA">
      <w:pPr>
        <w:numPr>
          <w:ilvl w:val="0"/>
          <w:numId w:val="9"/>
        </w:numPr>
        <w:spacing w:line="360" w:lineRule="auto"/>
        <w:rPr>
          <w:color w:val="000000"/>
          <w:szCs w:val="21"/>
        </w:rPr>
      </w:pPr>
      <w:r>
        <w:rPr>
          <w:color w:val="000000"/>
          <w:szCs w:val="21"/>
        </w:rPr>
        <w:t>多画面显示</w:t>
      </w:r>
    </w:p>
    <w:p w:rsidR="00804C1F" w:rsidRDefault="004B32DA">
      <w:pPr>
        <w:numPr>
          <w:ilvl w:val="0"/>
          <w:numId w:val="9"/>
        </w:numPr>
        <w:spacing w:line="360" w:lineRule="auto"/>
        <w:rPr>
          <w:color w:val="000000"/>
          <w:szCs w:val="21"/>
        </w:rPr>
      </w:pPr>
      <w:r>
        <w:rPr>
          <w:color w:val="000000"/>
          <w:szCs w:val="21"/>
        </w:rPr>
        <w:t>动画</w:t>
      </w:r>
    </w:p>
    <w:p w:rsidR="00804C1F" w:rsidRDefault="004B32DA">
      <w:pPr>
        <w:numPr>
          <w:ilvl w:val="0"/>
          <w:numId w:val="9"/>
        </w:numPr>
        <w:spacing w:line="360" w:lineRule="auto"/>
        <w:rPr>
          <w:color w:val="000000"/>
          <w:szCs w:val="21"/>
        </w:rPr>
      </w:pPr>
      <w:r>
        <w:rPr>
          <w:color w:val="000000"/>
          <w:szCs w:val="21"/>
        </w:rPr>
        <w:t>图形放大、漫游</w:t>
      </w:r>
    </w:p>
    <w:p w:rsidR="00804C1F" w:rsidRDefault="004B32DA">
      <w:pPr>
        <w:numPr>
          <w:ilvl w:val="0"/>
          <w:numId w:val="9"/>
        </w:numPr>
        <w:spacing w:line="360" w:lineRule="auto"/>
        <w:rPr>
          <w:color w:val="000000"/>
          <w:szCs w:val="21"/>
        </w:rPr>
      </w:pPr>
      <w:r>
        <w:rPr>
          <w:color w:val="000000"/>
          <w:szCs w:val="21"/>
        </w:rPr>
        <w:t>图形存储和背景图加载</w:t>
      </w:r>
    </w:p>
    <w:p w:rsidR="00804C1F" w:rsidRDefault="004B32DA">
      <w:pPr>
        <w:numPr>
          <w:ilvl w:val="0"/>
          <w:numId w:val="9"/>
        </w:numPr>
        <w:spacing w:line="360" w:lineRule="auto"/>
        <w:rPr>
          <w:color w:val="000000"/>
          <w:szCs w:val="21"/>
        </w:rPr>
      </w:pPr>
      <w:r>
        <w:rPr>
          <w:color w:val="000000"/>
          <w:szCs w:val="21"/>
        </w:rPr>
        <w:t>直方图显示；等值线显示</w:t>
      </w:r>
    </w:p>
    <w:p w:rsidR="00804C1F" w:rsidRDefault="004B32DA">
      <w:pPr>
        <w:numPr>
          <w:ilvl w:val="0"/>
          <w:numId w:val="9"/>
        </w:numPr>
        <w:spacing w:line="360" w:lineRule="auto"/>
        <w:rPr>
          <w:color w:val="000000"/>
          <w:szCs w:val="21"/>
        </w:rPr>
      </w:pPr>
      <w:r>
        <w:rPr>
          <w:color w:val="000000"/>
          <w:szCs w:val="21"/>
        </w:rPr>
        <w:t>游标引导：通过游标录取并显示游标所在点的方位、高度、距离、回波强度等数据。</w:t>
      </w:r>
    </w:p>
    <w:p w:rsidR="00804C1F" w:rsidRDefault="004B32DA">
      <w:pPr>
        <w:spacing w:line="360" w:lineRule="auto"/>
        <w:ind w:left="420"/>
        <w:rPr>
          <w:color w:val="000000"/>
          <w:szCs w:val="21"/>
        </w:rPr>
      </w:pPr>
      <w:r>
        <w:rPr>
          <w:color w:val="000000"/>
          <w:szCs w:val="21"/>
        </w:rPr>
        <w:t>（</w:t>
      </w:r>
      <w:r>
        <w:rPr>
          <w:color w:val="000000"/>
          <w:szCs w:val="21"/>
        </w:rPr>
        <w:t>3</w:t>
      </w:r>
      <w:r>
        <w:rPr>
          <w:color w:val="000000"/>
          <w:szCs w:val="21"/>
        </w:rPr>
        <w:t>）雷达管理和产品显示软件</w:t>
      </w:r>
      <w:r>
        <w:rPr>
          <w:color w:val="000000"/>
          <w:szCs w:val="21"/>
        </w:rPr>
        <w:t xml:space="preserve"> </w:t>
      </w:r>
    </w:p>
    <w:p w:rsidR="00804C1F" w:rsidRDefault="004B32DA">
      <w:pPr>
        <w:numPr>
          <w:ilvl w:val="0"/>
          <w:numId w:val="10"/>
        </w:numPr>
        <w:spacing w:line="360" w:lineRule="auto"/>
        <w:rPr>
          <w:color w:val="000000"/>
          <w:szCs w:val="21"/>
        </w:rPr>
      </w:pPr>
      <w:r>
        <w:rPr>
          <w:color w:val="000000"/>
          <w:szCs w:val="21"/>
        </w:rPr>
        <w:lastRenderedPageBreak/>
        <w:t>雷达系统数据管理</w:t>
      </w:r>
    </w:p>
    <w:p w:rsidR="00804C1F" w:rsidRDefault="004B32DA">
      <w:pPr>
        <w:spacing w:line="360" w:lineRule="auto"/>
        <w:ind w:left="420"/>
        <w:rPr>
          <w:color w:val="000000"/>
          <w:szCs w:val="21"/>
        </w:rPr>
      </w:pPr>
      <w:r>
        <w:rPr>
          <w:color w:val="000000"/>
          <w:szCs w:val="21"/>
        </w:rPr>
        <w:t>雷达应具有性能与状态监控单元，且满足如下要求：</w:t>
      </w:r>
    </w:p>
    <w:p w:rsidR="00804C1F" w:rsidRDefault="004B32DA">
      <w:pPr>
        <w:numPr>
          <w:ilvl w:val="0"/>
          <w:numId w:val="9"/>
        </w:numPr>
        <w:spacing w:line="360" w:lineRule="auto"/>
        <w:rPr>
          <w:color w:val="000000"/>
          <w:szCs w:val="21"/>
        </w:rPr>
      </w:pPr>
      <w:r>
        <w:rPr>
          <w:b/>
          <w:bCs/>
          <w:color w:val="000000"/>
          <w:szCs w:val="21"/>
          <w:highlight w:val="yellow"/>
        </w:rPr>
        <w:t>#</w:t>
      </w:r>
      <w:r>
        <w:rPr>
          <w:b/>
          <w:bCs/>
          <w:color w:val="000000"/>
          <w:szCs w:val="21"/>
          <w:highlight w:val="yellow"/>
        </w:rPr>
        <w:t>具有本地</w:t>
      </w:r>
      <w:r>
        <w:rPr>
          <w:b/>
          <w:bCs/>
          <w:color w:val="000000"/>
          <w:szCs w:val="21"/>
        </w:rPr>
        <w:t>、远程监控和遥控能力</w:t>
      </w:r>
      <w:r>
        <w:rPr>
          <w:color w:val="000000"/>
          <w:szCs w:val="21"/>
        </w:rPr>
        <w:t>，并具有远程开关机的功能，远程控制项目与本地相同，远程控制雷达包括控制开关机、观测模式切换、查看标定结果、修改适配参数等。</w:t>
      </w:r>
    </w:p>
    <w:p w:rsidR="00804C1F" w:rsidRDefault="004B32DA">
      <w:pPr>
        <w:numPr>
          <w:ilvl w:val="0"/>
          <w:numId w:val="9"/>
        </w:numPr>
        <w:spacing w:line="360" w:lineRule="auto"/>
        <w:rPr>
          <w:color w:val="000000"/>
          <w:szCs w:val="21"/>
        </w:rPr>
      </w:pPr>
      <w:r>
        <w:rPr>
          <w:color w:val="000000"/>
          <w:szCs w:val="21"/>
        </w:rPr>
        <w:t>本地、远程在线监测和显示雷达自动测试结果、上传基础参数、附属设备状态参数等，其中基础参数包括：雷达静态参数、雷达运行模式参数、运行环境参数、雷达在线定时标定参数、雷达在线实时标定参数等。</w:t>
      </w:r>
    </w:p>
    <w:p w:rsidR="00804C1F" w:rsidRDefault="004B32DA">
      <w:pPr>
        <w:numPr>
          <w:ilvl w:val="0"/>
          <w:numId w:val="9"/>
        </w:numPr>
        <w:spacing w:line="360" w:lineRule="auto"/>
        <w:rPr>
          <w:color w:val="000000"/>
          <w:szCs w:val="21"/>
        </w:rPr>
      </w:pPr>
      <w:r>
        <w:rPr>
          <w:color w:val="000000"/>
          <w:szCs w:val="21"/>
        </w:rPr>
        <w:t>完整记录雷达维护维修信息、关键器件出厂测试重要参数及更换信息，其中维护维修信息包括适配参数变更、软件更迭、在线标定过程等。</w:t>
      </w:r>
    </w:p>
    <w:p w:rsidR="00804C1F" w:rsidRDefault="004B32DA">
      <w:pPr>
        <w:numPr>
          <w:ilvl w:val="0"/>
          <w:numId w:val="9"/>
        </w:numPr>
        <w:spacing w:line="360" w:lineRule="auto"/>
        <w:rPr>
          <w:color w:val="000000"/>
          <w:szCs w:val="21"/>
        </w:rPr>
      </w:pPr>
      <w:r>
        <w:rPr>
          <w:color w:val="000000"/>
          <w:szCs w:val="21"/>
        </w:rPr>
        <w:t>具有本地、远程视频监控雷达机房、天线罩内部、雷达站四周环境等功能。</w:t>
      </w:r>
    </w:p>
    <w:p w:rsidR="00804C1F" w:rsidRDefault="004B32DA">
      <w:pPr>
        <w:numPr>
          <w:ilvl w:val="0"/>
          <w:numId w:val="9"/>
        </w:numPr>
        <w:spacing w:line="360" w:lineRule="auto"/>
        <w:rPr>
          <w:color w:val="000000"/>
          <w:szCs w:val="21"/>
        </w:rPr>
      </w:pPr>
      <w:r>
        <w:rPr>
          <w:color w:val="000000"/>
          <w:szCs w:val="21"/>
        </w:rPr>
        <w:t>具有雷达运行与维护的远程支持能力，包括对雷达系统参数进行远程监控和修改，对系统相位噪声、接收机灵敏度、动态范围和噪声系数等进行测试，控制天线进行运行测试、太阳法检查、指向空间目标协助绝对标定，进行天顶标定等。</w:t>
      </w:r>
    </w:p>
    <w:p w:rsidR="00804C1F" w:rsidRDefault="004B32DA">
      <w:pPr>
        <w:numPr>
          <w:ilvl w:val="0"/>
          <w:numId w:val="9"/>
        </w:numPr>
        <w:spacing w:line="360" w:lineRule="auto"/>
        <w:rPr>
          <w:color w:val="000000"/>
          <w:szCs w:val="21"/>
        </w:rPr>
      </w:pPr>
      <w:r>
        <w:rPr>
          <w:color w:val="000000"/>
          <w:szCs w:val="21"/>
        </w:rPr>
        <w:t>具有远程软件升级功能。</w:t>
      </w:r>
      <w:r>
        <w:rPr>
          <w:color w:val="000000"/>
          <w:szCs w:val="21"/>
        </w:rPr>
        <w:t xml:space="preserve"> </w:t>
      </w:r>
    </w:p>
    <w:p w:rsidR="00804C1F" w:rsidRDefault="004B32DA">
      <w:pPr>
        <w:spacing w:line="360" w:lineRule="auto"/>
        <w:ind w:left="420"/>
        <w:rPr>
          <w:color w:val="000000"/>
          <w:szCs w:val="21"/>
        </w:rPr>
      </w:pPr>
      <w:r>
        <w:rPr>
          <w:color w:val="000000"/>
          <w:szCs w:val="21"/>
        </w:rPr>
        <w:t>雷达应具有关键参数在线分析能力，满足如下要求：</w:t>
      </w:r>
    </w:p>
    <w:p w:rsidR="00804C1F" w:rsidRDefault="004B32DA">
      <w:pPr>
        <w:numPr>
          <w:ilvl w:val="0"/>
          <w:numId w:val="9"/>
        </w:numPr>
        <w:spacing w:line="360" w:lineRule="auto"/>
        <w:rPr>
          <w:color w:val="000000"/>
          <w:szCs w:val="21"/>
        </w:rPr>
      </w:pPr>
      <w:r>
        <w:rPr>
          <w:color w:val="000000"/>
          <w:szCs w:val="21"/>
        </w:rPr>
        <w:t>具备雷达运行情况综合分析能力，并在线给出健康指数。健康指数由雷达关键运行参数计算得到。</w:t>
      </w:r>
    </w:p>
    <w:p w:rsidR="00804C1F" w:rsidRDefault="004B32DA">
      <w:pPr>
        <w:numPr>
          <w:ilvl w:val="0"/>
          <w:numId w:val="9"/>
        </w:numPr>
        <w:spacing w:line="360" w:lineRule="auto"/>
        <w:rPr>
          <w:color w:val="000000"/>
          <w:szCs w:val="21"/>
        </w:rPr>
      </w:pPr>
      <w:r>
        <w:rPr>
          <w:color w:val="000000"/>
          <w:szCs w:val="21"/>
        </w:rPr>
        <w:t>具备雷达关键运行参数在线分析能力，包括对线性通道增益定标目标常数、连续波测试信号、射频驱动测试信号、检查信号增益定标目标常数、速调管输出测试信号、关键参数稳定度、关键参数最大偏离度等参数的分析。</w:t>
      </w:r>
    </w:p>
    <w:p w:rsidR="00804C1F" w:rsidRDefault="004B32DA">
      <w:pPr>
        <w:numPr>
          <w:ilvl w:val="0"/>
          <w:numId w:val="9"/>
        </w:numPr>
        <w:spacing w:line="360" w:lineRule="auto"/>
        <w:rPr>
          <w:color w:val="000000"/>
          <w:szCs w:val="21"/>
        </w:rPr>
      </w:pPr>
      <w:r>
        <w:rPr>
          <w:color w:val="000000"/>
          <w:szCs w:val="21"/>
        </w:rPr>
        <w:t>具备监测的所有实时参数超限告警提示功能。</w:t>
      </w:r>
    </w:p>
    <w:p w:rsidR="00804C1F" w:rsidRDefault="004B32DA">
      <w:pPr>
        <w:numPr>
          <w:ilvl w:val="0"/>
          <w:numId w:val="9"/>
        </w:numPr>
        <w:spacing w:line="360" w:lineRule="auto"/>
        <w:rPr>
          <w:color w:val="000000"/>
          <w:szCs w:val="21"/>
        </w:rPr>
      </w:pPr>
      <w:r>
        <w:rPr>
          <w:color w:val="000000"/>
          <w:szCs w:val="21"/>
        </w:rPr>
        <w:t>具备监测参数和分析结果存储、回放、统计分析等功能。</w:t>
      </w:r>
    </w:p>
    <w:p w:rsidR="00804C1F" w:rsidRDefault="004B32DA">
      <w:pPr>
        <w:numPr>
          <w:ilvl w:val="0"/>
          <w:numId w:val="9"/>
        </w:numPr>
        <w:spacing w:line="360" w:lineRule="auto"/>
        <w:rPr>
          <w:color w:val="000000"/>
          <w:szCs w:val="21"/>
        </w:rPr>
      </w:pPr>
      <w:r>
        <w:rPr>
          <w:color w:val="000000"/>
          <w:szCs w:val="21"/>
        </w:rPr>
        <w:t>具有计算机局域网（</w:t>
      </w:r>
      <w:r>
        <w:rPr>
          <w:color w:val="000000"/>
          <w:szCs w:val="21"/>
        </w:rPr>
        <w:t>LAN</w:t>
      </w:r>
      <w:r>
        <w:rPr>
          <w:color w:val="000000"/>
          <w:szCs w:val="21"/>
        </w:rPr>
        <w:t>）、计算机广域网（</w:t>
      </w:r>
      <w:r>
        <w:rPr>
          <w:color w:val="000000"/>
          <w:szCs w:val="21"/>
        </w:rPr>
        <w:t>WAN</w:t>
      </w:r>
      <w:r>
        <w:rPr>
          <w:color w:val="000000"/>
          <w:szCs w:val="21"/>
        </w:rPr>
        <w:t>）、</w:t>
      </w:r>
      <w:r>
        <w:rPr>
          <w:color w:val="000000"/>
          <w:szCs w:val="21"/>
        </w:rPr>
        <w:t>VAST</w:t>
      </w:r>
      <w:r>
        <w:rPr>
          <w:color w:val="000000"/>
          <w:szCs w:val="21"/>
        </w:rPr>
        <w:t>等（由用户任选）软件、硬件接口，所需的网络通信条件由采购方提供。</w:t>
      </w:r>
    </w:p>
    <w:p w:rsidR="00804C1F" w:rsidRDefault="004B32DA">
      <w:pPr>
        <w:numPr>
          <w:ilvl w:val="0"/>
          <w:numId w:val="10"/>
        </w:numPr>
        <w:spacing w:line="360" w:lineRule="auto"/>
        <w:rPr>
          <w:color w:val="000000"/>
          <w:szCs w:val="21"/>
        </w:rPr>
      </w:pPr>
      <w:r>
        <w:rPr>
          <w:color w:val="000000"/>
          <w:szCs w:val="21"/>
        </w:rPr>
        <w:t>雷达系统产品显示软件</w:t>
      </w:r>
    </w:p>
    <w:p w:rsidR="00804C1F" w:rsidRDefault="004B32DA">
      <w:pPr>
        <w:numPr>
          <w:ilvl w:val="0"/>
          <w:numId w:val="11"/>
        </w:numPr>
        <w:spacing w:line="360" w:lineRule="auto"/>
        <w:rPr>
          <w:color w:val="000000"/>
          <w:szCs w:val="21"/>
        </w:rPr>
      </w:pPr>
      <w:r>
        <w:rPr>
          <w:color w:val="000000"/>
          <w:szCs w:val="21"/>
        </w:rPr>
        <w:t>软件基本功能</w:t>
      </w:r>
      <w:r>
        <w:rPr>
          <w:color w:val="000000"/>
          <w:szCs w:val="21"/>
        </w:rPr>
        <w:t xml:space="preserve"> </w:t>
      </w:r>
    </w:p>
    <w:p w:rsidR="00804C1F" w:rsidRDefault="004B32DA">
      <w:pPr>
        <w:spacing w:line="360" w:lineRule="auto"/>
        <w:ind w:firstLineChars="200" w:firstLine="420"/>
        <w:rPr>
          <w:color w:val="000000"/>
          <w:szCs w:val="21"/>
        </w:rPr>
      </w:pPr>
      <w:r>
        <w:rPr>
          <w:color w:val="000000"/>
          <w:szCs w:val="21"/>
        </w:rPr>
        <w:t>同屏多幅显示；鼠标移动位置和数值显示以及相关产品信息显示，局部放大，全屏幕放大，地图分类分层显示，地图参数设置（包括颜色、线条类型），色标、数据分层控制，基本产品动画（强度），产品数值分布的直方图显示，屏幕保存（将当前的屏幕保存为图形），打印支持，在线帮助。</w:t>
      </w:r>
    </w:p>
    <w:p w:rsidR="00804C1F" w:rsidRDefault="004B32DA">
      <w:pPr>
        <w:spacing w:line="360" w:lineRule="auto"/>
        <w:ind w:firstLineChars="200" w:firstLine="420"/>
        <w:rPr>
          <w:color w:val="000000"/>
          <w:szCs w:val="21"/>
        </w:rPr>
      </w:pPr>
      <w:r>
        <w:rPr>
          <w:color w:val="000000"/>
          <w:szCs w:val="21"/>
        </w:rPr>
        <w:t>注：地图部分，软件只提供地图读取接口，地图数据由地图文件提供。</w:t>
      </w:r>
    </w:p>
    <w:p w:rsidR="00804C1F" w:rsidRDefault="004B32DA">
      <w:pPr>
        <w:numPr>
          <w:ilvl w:val="0"/>
          <w:numId w:val="11"/>
        </w:numPr>
        <w:spacing w:line="360" w:lineRule="auto"/>
        <w:rPr>
          <w:color w:val="000000"/>
          <w:szCs w:val="21"/>
        </w:rPr>
      </w:pPr>
      <w:r>
        <w:rPr>
          <w:color w:val="000000"/>
          <w:szCs w:val="21"/>
        </w:rPr>
        <w:t>产品数据管理</w:t>
      </w:r>
    </w:p>
    <w:p w:rsidR="00804C1F" w:rsidRDefault="004B32DA">
      <w:pPr>
        <w:spacing w:line="360" w:lineRule="auto"/>
        <w:ind w:firstLineChars="200" w:firstLine="420"/>
        <w:rPr>
          <w:color w:val="000000"/>
          <w:szCs w:val="21"/>
        </w:rPr>
      </w:pPr>
      <w:r>
        <w:rPr>
          <w:color w:val="000000"/>
          <w:szCs w:val="21"/>
        </w:rPr>
        <w:lastRenderedPageBreak/>
        <w:t>按照上面的产品分类在计算机上建立相应的目录结构，对每一类产品给定一个数字标记，在每类产品的目录下有一个管理文件，该文件包含了该目录下所有文件的清单以及相应的一些管理信息。通过读取该文件可以获取需要显示的产品文件。为了更好地保存文件，在系统中可以设定一个产品文件整理时间间隔或者指定一个固定的时间，当保存的资料累积到一定的时间，资料管理程序会自动启动，将所有已经存在的产品文件进行压缩，压缩后的文件保存到历史资料保存目录，并清空当前的产品目录。</w:t>
      </w:r>
    </w:p>
    <w:p w:rsidR="00804C1F" w:rsidRDefault="004B32DA">
      <w:pPr>
        <w:spacing w:line="360" w:lineRule="auto"/>
        <w:ind w:firstLineChars="200" w:firstLine="420"/>
        <w:rPr>
          <w:color w:val="000000"/>
          <w:szCs w:val="21"/>
        </w:rPr>
      </w:pPr>
      <w:r>
        <w:rPr>
          <w:color w:val="000000"/>
          <w:szCs w:val="21"/>
        </w:rPr>
        <w:t>主要产品显示软件可以在雷达不工作期间脱机运行。</w:t>
      </w:r>
    </w:p>
    <w:p w:rsidR="00804C1F" w:rsidRDefault="004B32DA">
      <w:pPr>
        <w:numPr>
          <w:ilvl w:val="0"/>
          <w:numId w:val="11"/>
        </w:numPr>
        <w:spacing w:line="360" w:lineRule="auto"/>
        <w:rPr>
          <w:color w:val="000000"/>
          <w:szCs w:val="21"/>
        </w:rPr>
      </w:pPr>
      <w:r>
        <w:rPr>
          <w:color w:val="000000"/>
          <w:szCs w:val="21"/>
        </w:rPr>
        <w:t>软件运行环境要求</w:t>
      </w:r>
    </w:p>
    <w:p w:rsidR="00804C1F" w:rsidRDefault="004B32DA">
      <w:pPr>
        <w:spacing w:line="360" w:lineRule="auto"/>
        <w:ind w:firstLineChars="200" w:firstLine="420"/>
        <w:rPr>
          <w:szCs w:val="21"/>
        </w:rPr>
      </w:pPr>
      <w:r>
        <w:rPr>
          <w:szCs w:val="21"/>
        </w:rPr>
        <w:t>主流工控机，</w:t>
      </w:r>
      <w:r>
        <w:rPr>
          <w:szCs w:val="21"/>
        </w:rPr>
        <w:t>Windows</w:t>
      </w:r>
      <w:r>
        <w:rPr>
          <w:szCs w:val="21"/>
        </w:rPr>
        <w:t>系列操作系统或</w:t>
      </w:r>
      <w:r>
        <w:rPr>
          <w:szCs w:val="21"/>
        </w:rPr>
        <w:t>Linux</w:t>
      </w:r>
      <w:r>
        <w:rPr>
          <w:szCs w:val="21"/>
        </w:rPr>
        <w:t>操作系统，</w:t>
      </w:r>
      <w:r>
        <w:rPr>
          <w:szCs w:val="21"/>
        </w:rPr>
        <w:t>10M/100M/1000M</w:t>
      </w:r>
      <w:r>
        <w:rPr>
          <w:szCs w:val="21"/>
        </w:rPr>
        <w:t>自适应以太网，</w:t>
      </w:r>
      <w:r>
        <w:rPr>
          <w:szCs w:val="21"/>
        </w:rPr>
        <w:t>TCP/IP</w:t>
      </w:r>
      <w:r>
        <w:rPr>
          <w:szCs w:val="21"/>
        </w:rPr>
        <w:t>或</w:t>
      </w:r>
      <w:r>
        <w:rPr>
          <w:szCs w:val="21"/>
        </w:rPr>
        <w:t>UDP</w:t>
      </w:r>
      <w:r>
        <w:rPr>
          <w:szCs w:val="21"/>
        </w:rPr>
        <w:t>协议，分辨率至少为</w:t>
      </w:r>
      <w:r>
        <w:rPr>
          <w:szCs w:val="21"/>
        </w:rPr>
        <w:t>1280×1024</w:t>
      </w:r>
      <w:r>
        <w:rPr>
          <w:szCs w:val="21"/>
        </w:rPr>
        <w:t>的显示器。</w:t>
      </w:r>
    </w:p>
    <w:p w:rsidR="0061525E" w:rsidRPr="00D80A78" w:rsidRDefault="0061525E" w:rsidP="00E97C3F">
      <w:pPr>
        <w:pStyle w:val="3"/>
        <w:ind w:firstLineChars="0" w:firstLine="0"/>
        <w:rPr>
          <w:b/>
        </w:rPr>
      </w:pPr>
      <w:r>
        <w:rPr>
          <w:rFonts w:hint="eastAsia"/>
        </w:rPr>
        <w:t xml:space="preserve">8 </w:t>
      </w:r>
      <w:r w:rsidRPr="00D80A78">
        <w:rPr>
          <w:rFonts w:hint="eastAsia"/>
          <w:b/>
        </w:rPr>
        <w:t>雷达标准输出控制器技术性能要求</w:t>
      </w:r>
    </w:p>
    <w:p w:rsidR="0061525E" w:rsidRPr="0061525E" w:rsidRDefault="0061525E" w:rsidP="0061525E">
      <w:pPr>
        <w:numPr>
          <w:ilvl w:val="0"/>
          <w:numId w:val="11"/>
        </w:numPr>
        <w:spacing w:line="360" w:lineRule="auto"/>
        <w:rPr>
          <w:color w:val="000000"/>
          <w:szCs w:val="21"/>
        </w:rPr>
      </w:pPr>
      <w:r w:rsidRPr="0061525E">
        <w:rPr>
          <w:rFonts w:hint="eastAsia"/>
          <w:color w:val="000000"/>
          <w:szCs w:val="21"/>
        </w:rPr>
        <w:t>具备温湿度传感器接口</w:t>
      </w:r>
    </w:p>
    <w:p w:rsidR="0061525E" w:rsidRPr="0061525E" w:rsidRDefault="0061525E" w:rsidP="0061525E">
      <w:pPr>
        <w:numPr>
          <w:ilvl w:val="0"/>
          <w:numId w:val="11"/>
        </w:numPr>
        <w:spacing w:line="360" w:lineRule="auto"/>
        <w:rPr>
          <w:color w:val="000000"/>
          <w:szCs w:val="21"/>
        </w:rPr>
      </w:pPr>
      <w:r w:rsidRPr="0061525E">
        <w:rPr>
          <w:rFonts w:hint="eastAsia"/>
          <w:color w:val="000000"/>
          <w:szCs w:val="21"/>
        </w:rPr>
        <w:t>具备</w:t>
      </w:r>
      <w:r w:rsidRPr="0061525E">
        <w:rPr>
          <w:rFonts w:hint="eastAsia"/>
          <w:color w:val="000000"/>
          <w:szCs w:val="21"/>
        </w:rPr>
        <w:t xml:space="preserve"> UPS </w:t>
      </w:r>
      <w:r w:rsidRPr="0061525E">
        <w:rPr>
          <w:rFonts w:hint="eastAsia"/>
          <w:color w:val="000000"/>
          <w:szCs w:val="21"/>
        </w:rPr>
        <w:t>监控接口</w:t>
      </w:r>
    </w:p>
    <w:p w:rsidR="0061525E" w:rsidRPr="0061525E" w:rsidRDefault="0061525E" w:rsidP="0061525E">
      <w:pPr>
        <w:numPr>
          <w:ilvl w:val="0"/>
          <w:numId w:val="11"/>
        </w:numPr>
        <w:spacing w:line="360" w:lineRule="auto"/>
        <w:rPr>
          <w:color w:val="000000"/>
          <w:szCs w:val="21"/>
        </w:rPr>
      </w:pPr>
      <w:r w:rsidRPr="0061525E">
        <w:rPr>
          <w:rFonts w:hint="eastAsia"/>
          <w:color w:val="000000"/>
          <w:szCs w:val="21"/>
        </w:rPr>
        <w:t>具备精密空调控制接口</w:t>
      </w:r>
    </w:p>
    <w:p w:rsidR="0061525E" w:rsidRPr="0061525E" w:rsidRDefault="0061525E" w:rsidP="0061525E">
      <w:pPr>
        <w:numPr>
          <w:ilvl w:val="0"/>
          <w:numId w:val="11"/>
        </w:numPr>
        <w:spacing w:line="360" w:lineRule="auto"/>
        <w:rPr>
          <w:color w:val="000000"/>
          <w:szCs w:val="21"/>
        </w:rPr>
      </w:pPr>
      <w:r w:rsidRPr="0061525E">
        <w:rPr>
          <w:rFonts w:hint="eastAsia"/>
          <w:color w:val="000000"/>
          <w:szCs w:val="21"/>
        </w:rPr>
        <w:t>具备环境监控主机接口</w:t>
      </w:r>
    </w:p>
    <w:p w:rsidR="0061525E" w:rsidRPr="0061525E" w:rsidRDefault="0061525E" w:rsidP="0061525E">
      <w:pPr>
        <w:numPr>
          <w:ilvl w:val="0"/>
          <w:numId w:val="11"/>
        </w:numPr>
        <w:spacing w:line="360" w:lineRule="auto"/>
        <w:rPr>
          <w:color w:val="000000"/>
          <w:szCs w:val="21"/>
        </w:rPr>
      </w:pPr>
      <w:r w:rsidRPr="0061525E">
        <w:rPr>
          <w:rFonts w:hint="eastAsia"/>
          <w:color w:val="000000"/>
          <w:szCs w:val="21"/>
        </w:rPr>
        <w:t>具备视频监控接口</w:t>
      </w:r>
    </w:p>
    <w:p w:rsidR="0061525E" w:rsidRPr="0061525E" w:rsidRDefault="0061525E" w:rsidP="0061525E">
      <w:pPr>
        <w:numPr>
          <w:ilvl w:val="0"/>
          <w:numId w:val="11"/>
        </w:numPr>
        <w:spacing w:line="360" w:lineRule="auto"/>
        <w:rPr>
          <w:color w:val="000000"/>
          <w:szCs w:val="21"/>
        </w:rPr>
      </w:pPr>
      <w:r w:rsidRPr="0061525E">
        <w:rPr>
          <w:rFonts w:hint="eastAsia"/>
          <w:color w:val="000000"/>
          <w:szCs w:val="21"/>
        </w:rPr>
        <w:t>具备普通空调控制功能</w:t>
      </w:r>
    </w:p>
    <w:p w:rsidR="0061525E" w:rsidRPr="0061525E" w:rsidRDefault="0061525E" w:rsidP="0061525E">
      <w:pPr>
        <w:numPr>
          <w:ilvl w:val="0"/>
          <w:numId w:val="11"/>
        </w:numPr>
        <w:spacing w:line="360" w:lineRule="auto"/>
        <w:rPr>
          <w:color w:val="000000"/>
          <w:szCs w:val="21"/>
        </w:rPr>
      </w:pPr>
      <w:r w:rsidRPr="0061525E">
        <w:rPr>
          <w:rFonts w:hint="eastAsia"/>
          <w:color w:val="000000"/>
          <w:szCs w:val="21"/>
        </w:rPr>
        <w:t>具备标准格式状态文件输出功能</w:t>
      </w:r>
      <w:r w:rsidRPr="0061525E">
        <w:rPr>
          <w:rFonts w:hint="eastAsia"/>
          <w:color w:val="000000"/>
          <w:szCs w:val="21"/>
        </w:rPr>
        <w:t>&lt;</w:t>
      </w:r>
    </w:p>
    <w:p w:rsidR="00804C1F" w:rsidRDefault="0061525E">
      <w:pPr>
        <w:spacing w:line="360" w:lineRule="auto"/>
        <w:rPr>
          <w:szCs w:val="21"/>
        </w:rPr>
      </w:pPr>
      <w:r>
        <w:rPr>
          <w:szCs w:val="21"/>
        </w:rPr>
        <w:t>9</w:t>
      </w:r>
      <w:r w:rsidR="004B32DA">
        <w:rPr>
          <w:rFonts w:hint="eastAsia"/>
          <w:szCs w:val="21"/>
        </w:rPr>
        <w:t>不间断电源技术性能要求</w:t>
      </w:r>
    </w:p>
    <w:p w:rsidR="00804C1F" w:rsidRDefault="004B32DA">
      <w:pPr>
        <w:spacing w:line="360" w:lineRule="auto"/>
        <w:rPr>
          <w:color w:val="000000"/>
          <w:szCs w:val="21"/>
        </w:rPr>
      </w:pPr>
      <w:r>
        <w:rPr>
          <w:rFonts w:hint="eastAsia"/>
        </w:rPr>
        <w:t>（</w:t>
      </w:r>
      <w:r>
        <w:rPr>
          <w:rFonts w:hint="eastAsia"/>
        </w:rPr>
        <w:t>1</w:t>
      </w:r>
      <w:r>
        <w:rPr>
          <w:rFonts w:hint="eastAsia"/>
        </w:rPr>
        <w:t>）</w:t>
      </w:r>
      <w:r>
        <w:rPr>
          <w:rFonts w:hint="eastAsia"/>
          <w:szCs w:val="21"/>
        </w:rPr>
        <w:t>不间断电源：</w:t>
      </w:r>
      <w:r>
        <w:rPr>
          <w:rFonts w:hint="eastAsia"/>
        </w:rPr>
        <w:t>10KVA/9KW</w:t>
      </w:r>
      <w:r>
        <w:rPr>
          <w:rFonts w:hint="eastAsia"/>
        </w:rPr>
        <w:t>工频机，</w:t>
      </w:r>
      <w:r>
        <w:rPr>
          <w:rFonts w:hint="eastAsia"/>
        </w:rPr>
        <w:t>220V</w:t>
      </w:r>
      <w:r>
        <w:rPr>
          <w:rFonts w:hint="eastAsia"/>
        </w:rPr>
        <w:t>单进单出</w:t>
      </w:r>
      <w:r>
        <w:rPr>
          <w:rFonts w:hint="eastAsia"/>
        </w:rPr>
        <w:t>,</w:t>
      </w:r>
      <w:r>
        <w:rPr>
          <w:rFonts w:hint="eastAsia"/>
        </w:rPr>
        <w:t>电池</w:t>
      </w:r>
      <w:r>
        <w:rPr>
          <w:rFonts w:hint="eastAsia"/>
        </w:rPr>
        <w:t>100AH</w:t>
      </w:r>
      <w:r>
        <w:rPr>
          <w:rFonts w:hint="eastAsia"/>
        </w:rPr>
        <w:t>，满载待机</w:t>
      </w:r>
      <w:r>
        <w:rPr>
          <w:rFonts w:hint="eastAsia"/>
        </w:rPr>
        <w:t>2</w:t>
      </w:r>
      <w:r>
        <w:rPr>
          <w:rFonts w:hint="eastAsia"/>
        </w:rPr>
        <w:t>小时，带设备状态监控网卡，带电池柜。</w:t>
      </w:r>
    </w:p>
    <w:p w:rsidR="00804C1F" w:rsidRDefault="004B32DA">
      <w:pPr>
        <w:spacing w:line="360" w:lineRule="auto"/>
        <w:rPr>
          <w:color w:val="000000"/>
          <w:szCs w:val="21"/>
        </w:rPr>
      </w:pPr>
      <w:r>
        <w:rPr>
          <w:rFonts w:hint="eastAsia"/>
          <w:szCs w:val="21"/>
        </w:rPr>
        <w:t>（</w:t>
      </w:r>
      <w:r>
        <w:rPr>
          <w:rFonts w:hint="eastAsia"/>
          <w:szCs w:val="21"/>
        </w:rPr>
        <w:t>2</w:t>
      </w:r>
      <w:r>
        <w:rPr>
          <w:rFonts w:hint="eastAsia"/>
          <w:szCs w:val="21"/>
        </w:rPr>
        <w:t>）</w:t>
      </w:r>
      <w:r>
        <w:rPr>
          <w:rFonts w:hint="eastAsia"/>
          <w:color w:val="000000"/>
          <w:szCs w:val="21"/>
        </w:rPr>
        <w:t>不间断电源保障系统性能要求</w:t>
      </w:r>
    </w:p>
    <w:p w:rsidR="00804C1F" w:rsidRDefault="004B32DA">
      <w:pPr>
        <w:numPr>
          <w:ilvl w:val="0"/>
          <w:numId w:val="11"/>
        </w:numPr>
        <w:spacing w:line="360" w:lineRule="auto"/>
        <w:rPr>
          <w:color w:val="000000"/>
          <w:szCs w:val="21"/>
        </w:rPr>
      </w:pPr>
      <w:r>
        <w:rPr>
          <w:rFonts w:hint="eastAsia"/>
          <w:color w:val="000000"/>
          <w:szCs w:val="21"/>
        </w:rPr>
        <w:t>加热系统，</w:t>
      </w:r>
      <w:r>
        <w:rPr>
          <w:rFonts w:hint="eastAsia"/>
          <w:color w:val="000000"/>
          <w:szCs w:val="21"/>
        </w:rPr>
        <w:t>220V</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6KW</w:t>
      </w:r>
      <w:r>
        <w:rPr>
          <w:rFonts w:hint="eastAsia"/>
          <w:color w:val="000000"/>
          <w:szCs w:val="21"/>
        </w:rPr>
        <w:t>，带恒温功能。</w:t>
      </w:r>
    </w:p>
    <w:p w:rsidR="00804C1F" w:rsidRDefault="004B32DA">
      <w:pPr>
        <w:numPr>
          <w:ilvl w:val="0"/>
          <w:numId w:val="11"/>
        </w:numPr>
        <w:spacing w:line="360" w:lineRule="auto"/>
        <w:rPr>
          <w:color w:val="000000"/>
          <w:szCs w:val="21"/>
        </w:rPr>
      </w:pPr>
      <w:r>
        <w:rPr>
          <w:rFonts w:hint="eastAsia"/>
          <w:color w:val="000000"/>
          <w:szCs w:val="21"/>
        </w:rPr>
        <w:t>制冷系统，</w:t>
      </w:r>
      <w:r>
        <w:rPr>
          <w:rFonts w:hint="eastAsia"/>
          <w:color w:val="000000"/>
          <w:szCs w:val="21"/>
        </w:rPr>
        <w:t>220V</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3P</w:t>
      </w:r>
      <w:r>
        <w:rPr>
          <w:rFonts w:hint="eastAsia"/>
          <w:color w:val="000000"/>
          <w:szCs w:val="21"/>
        </w:rPr>
        <w:t>，冷暖两用挂式。</w:t>
      </w:r>
    </w:p>
    <w:p w:rsidR="00804C1F" w:rsidRDefault="004B32DA">
      <w:pPr>
        <w:numPr>
          <w:ilvl w:val="0"/>
          <w:numId w:val="11"/>
        </w:numPr>
        <w:spacing w:line="360" w:lineRule="auto"/>
        <w:rPr>
          <w:color w:val="000000"/>
          <w:szCs w:val="21"/>
        </w:rPr>
      </w:pPr>
      <w:r>
        <w:rPr>
          <w:rFonts w:hint="eastAsia"/>
          <w:color w:val="000000"/>
          <w:szCs w:val="21"/>
        </w:rPr>
        <w:t>灭火系统，柜式自动气体灭火装置，</w:t>
      </w:r>
      <w:r>
        <w:rPr>
          <w:rFonts w:hint="eastAsia"/>
          <w:color w:val="000000"/>
          <w:szCs w:val="21"/>
        </w:rPr>
        <w:t>10</w:t>
      </w:r>
      <w:r>
        <w:rPr>
          <w:rFonts w:hint="eastAsia"/>
          <w:color w:val="000000"/>
          <w:szCs w:val="21"/>
        </w:rPr>
        <w:t>公斤，带烟感报警功能。</w:t>
      </w:r>
    </w:p>
    <w:p w:rsidR="00804C1F" w:rsidRDefault="004B32DA">
      <w:pPr>
        <w:numPr>
          <w:ilvl w:val="0"/>
          <w:numId w:val="11"/>
        </w:numPr>
        <w:spacing w:line="360" w:lineRule="auto"/>
        <w:rPr>
          <w:color w:val="000000"/>
          <w:szCs w:val="21"/>
        </w:rPr>
      </w:pPr>
      <w:r>
        <w:rPr>
          <w:rFonts w:hint="eastAsia"/>
          <w:color w:val="000000"/>
          <w:szCs w:val="21"/>
        </w:rPr>
        <w:t>视频系统，数字高清网络型，</w:t>
      </w:r>
      <w:r>
        <w:rPr>
          <w:rFonts w:hint="eastAsia"/>
          <w:color w:val="000000"/>
          <w:szCs w:val="21"/>
        </w:rPr>
        <w:t>32</w:t>
      </w:r>
      <w:r>
        <w:rPr>
          <w:rFonts w:hint="eastAsia"/>
          <w:color w:val="000000"/>
          <w:szCs w:val="21"/>
        </w:rPr>
        <w:t>路</w:t>
      </w:r>
      <w:r>
        <w:rPr>
          <w:rFonts w:hint="eastAsia"/>
          <w:color w:val="000000"/>
          <w:szCs w:val="21"/>
        </w:rPr>
        <w:t>8</w:t>
      </w:r>
      <w:r>
        <w:rPr>
          <w:rFonts w:hint="eastAsia"/>
          <w:color w:val="000000"/>
          <w:szCs w:val="21"/>
        </w:rPr>
        <w:t>盘位</w:t>
      </w:r>
      <w:r>
        <w:rPr>
          <w:rFonts w:hint="eastAsia"/>
          <w:color w:val="000000"/>
          <w:szCs w:val="21"/>
        </w:rPr>
        <w:t>4T*2</w:t>
      </w:r>
      <w:r>
        <w:rPr>
          <w:rFonts w:hint="eastAsia"/>
          <w:color w:val="000000"/>
          <w:szCs w:val="21"/>
        </w:rPr>
        <w:t>硬盘，</w:t>
      </w:r>
      <w:r>
        <w:rPr>
          <w:rFonts w:hint="eastAsia"/>
          <w:color w:val="000000"/>
          <w:szCs w:val="21"/>
        </w:rPr>
        <w:t xml:space="preserve"> 800</w:t>
      </w:r>
      <w:r>
        <w:rPr>
          <w:rFonts w:hint="eastAsia"/>
          <w:color w:val="000000"/>
          <w:szCs w:val="21"/>
        </w:rPr>
        <w:t>万</w:t>
      </w:r>
      <w:r>
        <w:rPr>
          <w:rFonts w:hint="eastAsia"/>
          <w:color w:val="000000"/>
          <w:szCs w:val="21"/>
        </w:rPr>
        <w:t>7</w:t>
      </w:r>
      <w:r>
        <w:rPr>
          <w:rFonts w:hint="eastAsia"/>
          <w:color w:val="000000"/>
          <w:szCs w:val="21"/>
        </w:rPr>
        <w:t>寸带云台星光室内型</w:t>
      </w:r>
      <w:r>
        <w:rPr>
          <w:rFonts w:hint="eastAsia"/>
          <w:color w:val="000000"/>
          <w:szCs w:val="21"/>
        </w:rPr>
        <w:t>*1</w:t>
      </w:r>
      <w:r>
        <w:rPr>
          <w:rFonts w:hint="eastAsia"/>
          <w:color w:val="000000"/>
          <w:szCs w:val="21"/>
        </w:rPr>
        <w:t>，</w:t>
      </w:r>
      <w:r>
        <w:rPr>
          <w:rFonts w:hint="eastAsia"/>
          <w:color w:val="000000"/>
          <w:szCs w:val="21"/>
        </w:rPr>
        <w:t xml:space="preserve"> 800</w:t>
      </w:r>
      <w:r>
        <w:rPr>
          <w:rFonts w:hint="eastAsia"/>
          <w:color w:val="000000"/>
          <w:szCs w:val="21"/>
        </w:rPr>
        <w:t>万</w:t>
      </w:r>
      <w:r>
        <w:rPr>
          <w:rFonts w:hint="eastAsia"/>
          <w:color w:val="000000"/>
          <w:szCs w:val="21"/>
        </w:rPr>
        <w:t>4K</w:t>
      </w:r>
      <w:r>
        <w:rPr>
          <w:rFonts w:hint="eastAsia"/>
          <w:color w:val="000000"/>
          <w:szCs w:val="21"/>
        </w:rPr>
        <w:t>超清星光室外型</w:t>
      </w:r>
      <w:r>
        <w:rPr>
          <w:rFonts w:hint="eastAsia"/>
          <w:color w:val="000000"/>
          <w:szCs w:val="21"/>
        </w:rPr>
        <w:t>*4</w:t>
      </w:r>
      <w:r>
        <w:rPr>
          <w:rFonts w:hint="eastAsia"/>
          <w:color w:val="000000"/>
          <w:szCs w:val="21"/>
        </w:rPr>
        <w:t>。</w:t>
      </w:r>
    </w:p>
    <w:p w:rsidR="00804C1F" w:rsidRDefault="004B32DA">
      <w:pPr>
        <w:numPr>
          <w:ilvl w:val="0"/>
          <w:numId w:val="11"/>
        </w:numPr>
        <w:spacing w:line="360" w:lineRule="auto"/>
        <w:rPr>
          <w:color w:val="000000"/>
          <w:szCs w:val="21"/>
        </w:rPr>
      </w:pPr>
      <w:r>
        <w:rPr>
          <w:rFonts w:hint="eastAsia"/>
          <w:color w:val="000000"/>
          <w:szCs w:val="21"/>
        </w:rPr>
        <w:t>警报系统，</w:t>
      </w:r>
      <w:r>
        <w:rPr>
          <w:rFonts w:hint="eastAsia"/>
          <w:color w:val="000000"/>
          <w:szCs w:val="21"/>
        </w:rPr>
        <w:t>4G/WIFI</w:t>
      </w:r>
      <w:r>
        <w:rPr>
          <w:rFonts w:hint="eastAsia"/>
          <w:color w:val="000000"/>
          <w:szCs w:val="21"/>
        </w:rPr>
        <w:t>版</w:t>
      </w:r>
      <w:r>
        <w:rPr>
          <w:rFonts w:hint="eastAsia"/>
          <w:color w:val="000000"/>
          <w:szCs w:val="21"/>
        </w:rPr>
        <w:t>*2</w:t>
      </w:r>
      <w:r>
        <w:rPr>
          <w:rFonts w:hint="eastAsia"/>
          <w:color w:val="000000"/>
          <w:szCs w:val="21"/>
        </w:rPr>
        <w:t>，有断电、来电、温湿度、门磁红外报警功能。</w:t>
      </w:r>
    </w:p>
    <w:p w:rsidR="00804C1F" w:rsidRDefault="00D80A78">
      <w:pPr>
        <w:pStyle w:val="3"/>
        <w:ind w:firstLineChars="0" w:firstLine="0"/>
        <w:rPr>
          <w:szCs w:val="21"/>
        </w:rPr>
      </w:pPr>
      <w:r>
        <w:rPr>
          <w:rFonts w:hint="eastAsia"/>
          <w:szCs w:val="21"/>
        </w:rPr>
        <w:t>10</w:t>
      </w:r>
      <w:r w:rsidR="004B32DA">
        <w:rPr>
          <w:rFonts w:hint="eastAsia"/>
          <w:szCs w:val="21"/>
        </w:rPr>
        <w:t>通信辅助设备技术性能要求</w:t>
      </w:r>
    </w:p>
    <w:p w:rsidR="00804C1F" w:rsidRDefault="004B32DA">
      <w:pPr>
        <w:spacing w:line="360" w:lineRule="auto"/>
      </w:pPr>
      <w:r>
        <w:rPr>
          <w:rFonts w:hint="eastAsia"/>
        </w:rPr>
        <w:t>（</w:t>
      </w:r>
      <w:r>
        <w:rPr>
          <w:rFonts w:hint="eastAsia"/>
        </w:rPr>
        <w:t>1</w:t>
      </w:r>
      <w:r>
        <w:rPr>
          <w:rFonts w:hint="eastAsia"/>
        </w:rPr>
        <w:t>）</w:t>
      </w:r>
      <w:r>
        <w:rPr>
          <w:rFonts w:hint="eastAsia"/>
        </w:rPr>
        <w:t>24</w:t>
      </w:r>
      <w:r>
        <w:rPr>
          <w:rFonts w:hint="eastAsia"/>
        </w:rPr>
        <w:t>口千兆通讯模块</w:t>
      </w:r>
      <w:r>
        <w:rPr>
          <w:rFonts w:hint="eastAsia"/>
        </w:rPr>
        <w:t>*2</w:t>
      </w:r>
      <w:r>
        <w:rPr>
          <w:rFonts w:hint="eastAsia"/>
        </w:rPr>
        <w:t>，包转发率</w:t>
      </w:r>
      <w:r>
        <w:rPr>
          <w:rFonts w:hint="eastAsia"/>
        </w:rPr>
        <w:t>222Mpps</w:t>
      </w:r>
      <w:r>
        <w:rPr>
          <w:rFonts w:hint="eastAsia"/>
        </w:rPr>
        <w:t>，万兆单模光模块</w:t>
      </w:r>
      <w:r>
        <w:rPr>
          <w:rFonts w:hint="eastAsia"/>
        </w:rPr>
        <w:t>*2</w:t>
      </w:r>
      <w:r>
        <w:rPr>
          <w:rFonts w:hint="eastAsia"/>
        </w:rPr>
        <w:t>。</w:t>
      </w:r>
    </w:p>
    <w:p w:rsidR="00804C1F" w:rsidRDefault="004B32DA">
      <w:pPr>
        <w:spacing w:line="360" w:lineRule="auto"/>
      </w:pPr>
      <w:r>
        <w:rPr>
          <w:rFonts w:hint="eastAsia"/>
        </w:rPr>
        <w:t>（</w:t>
      </w:r>
      <w:r>
        <w:rPr>
          <w:rFonts w:hint="eastAsia"/>
        </w:rPr>
        <w:t>2</w:t>
      </w:r>
      <w:r>
        <w:rPr>
          <w:rFonts w:hint="eastAsia"/>
        </w:rPr>
        <w:t>）</w:t>
      </w:r>
      <w:r>
        <w:rPr>
          <w:rFonts w:hint="eastAsia"/>
        </w:rPr>
        <w:t>48</w:t>
      </w:r>
      <w:r>
        <w:rPr>
          <w:rFonts w:hint="eastAsia"/>
        </w:rPr>
        <w:t>口千兆通讯模块</w:t>
      </w:r>
      <w:r>
        <w:rPr>
          <w:rFonts w:hint="eastAsia"/>
        </w:rPr>
        <w:t>*2</w:t>
      </w:r>
      <w:r>
        <w:rPr>
          <w:rFonts w:hint="eastAsia"/>
        </w:rPr>
        <w:t>，包转发率</w:t>
      </w:r>
      <w:r>
        <w:rPr>
          <w:rFonts w:hint="eastAsia"/>
        </w:rPr>
        <w:t>252Mpps</w:t>
      </w:r>
      <w:r>
        <w:rPr>
          <w:rFonts w:hint="eastAsia"/>
        </w:rPr>
        <w:t>，万兆单模光模块</w:t>
      </w:r>
      <w:r>
        <w:rPr>
          <w:rFonts w:hint="eastAsia"/>
        </w:rPr>
        <w:t>*2</w:t>
      </w:r>
      <w:r>
        <w:rPr>
          <w:rFonts w:hint="eastAsia"/>
        </w:rPr>
        <w:t>。</w:t>
      </w:r>
    </w:p>
    <w:p w:rsidR="00804C1F" w:rsidRDefault="004B32DA">
      <w:pPr>
        <w:spacing w:line="360" w:lineRule="auto"/>
      </w:pPr>
      <w:r>
        <w:rPr>
          <w:rFonts w:hint="eastAsia"/>
        </w:rPr>
        <w:t>（</w:t>
      </w:r>
      <w:r>
        <w:rPr>
          <w:rFonts w:hint="eastAsia"/>
        </w:rPr>
        <w:t>3</w:t>
      </w:r>
      <w:r>
        <w:rPr>
          <w:rFonts w:hint="eastAsia"/>
        </w:rPr>
        <w:t>）机箱，</w:t>
      </w:r>
      <w:r>
        <w:rPr>
          <w:rFonts w:hint="eastAsia"/>
        </w:rPr>
        <w:t>1.6</w:t>
      </w:r>
      <w:r>
        <w:rPr>
          <w:rFonts w:hint="eastAsia"/>
        </w:rPr>
        <w:t>米</w:t>
      </w:r>
      <w:r>
        <w:rPr>
          <w:rFonts w:hint="eastAsia"/>
        </w:rPr>
        <w:t>32U600*800,PDU</w:t>
      </w:r>
      <w:r>
        <w:rPr>
          <w:rFonts w:hint="eastAsia"/>
        </w:rPr>
        <w:t>≥</w:t>
      </w:r>
      <w:r>
        <w:rPr>
          <w:rFonts w:hint="eastAsia"/>
        </w:rPr>
        <w:t>3</w:t>
      </w:r>
      <w:r>
        <w:rPr>
          <w:rFonts w:hint="eastAsia"/>
        </w:rPr>
        <w:t>，隔板≥</w:t>
      </w:r>
      <w:r>
        <w:rPr>
          <w:rFonts w:hint="eastAsia"/>
        </w:rPr>
        <w:t>4</w:t>
      </w:r>
      <w:r>
        <w:rPr>
          <w:rFonts w:hint="eastAsia"/>
        </w:rPr>
        <w:t>。</w:t>
      </w:r>
    </w:p>
    <w:p w:rsidR="00804C1F" w:rsidRDefault="004B32DA">
      <w:pPr>
        <w:spacing w:line="360" w:lineRule="auto"/>
      </w:pPr>
      <w:r>
        <w:rPr>
          <w:rFonts w:hint="eastAsia"/>
        </w:rPr>
        <w:lastRenderedPageBreak/>
        <w:t>（</w:t>
      </w:r>
      <w:r>
        <w:rPr>
          <w:rFonts w:hint="eastAsia"/>
        </w:rPr>
        <w:t>4</w:t>
      </w:r>
      <w:r>
        <w:rPr>
          <w:rFonts w:hint="eastAsia"/>
        </w:rPr>
        <w:t>）存储系统，</w:t>
      </w:r>
      <w:r>
        <w:rPr>
          <w:rFonts w:hint="eastAsia"/>
        </w:rPr>
        <w:t>4TB/USB3.0/2.5</w:t>
      </w:r>
      <w:r>
        <w:rPr>
          <w:rFonts w:hint="eastAsia"/>
        </w:rPr>
        <w:t>英寸。</w:t>
      </w:r>
    </w:p>
    <w:p w:rsidR="00804C1F" w:rsidRDefault="004B32DA">
      <w:pPr>
        <w:spacing w:line="360" w:lineRule="auto"/>
      </w:pPr>
      <w:r>
        <w:rPr>
          <w:rFonts w:hint="eastAsia"/>
        </w:rPr>
        <w:t>（</w:t>
      </w:r>
      <w:r>
        <w:rPr>
          <w:rFonts w:hint="eastAsia"/>
        </w:rPr>
        <w:t>5</w:t>
      </w:r>
      <w:r>
        <w:rPr>
          <w:rFonts w:hint="eastAsia"/>
        </w:rPr>
        <w:t>）</w:t>
      </w:r>
      <w:r>
        <w:t>除尘</w:t>
      </w:r>
      <w:r>
        <w:rPr>
          <w:rFonts w:hint="eastAsia"/>
        </w:rPr>
        <w:t>系统，</w:t>
      </w:r>
      <w:r>
        <w:t>吸风</w:t>
      </w:r>
      <w:r>
        <w:rPr>
          <w:rFonts w:hint="eastAsia"/>
        </w:rPr>
        <w:t>≥</w:t>
      </w:r>
      <w:r>
        <w:t>1400W/15L</w:t>
      </w:r>
      <w:r>
        <w:rPr>
          <w:rFonts w:hint="eastAsia"/>
        </w:rPr>
        <w:t>*1</w:t>
      </w:r>
      <w:r>
        <w:rPr>
          <w:rFonts w:hint="eastAsia"/>
        </w:rPr>
        <w:t>，吹风≥</w:t>
      </w:r>
      <w:r>
        <w:rPr>
          <w:rFonts w:hint="eastAsia"/>
        </w:rPr>
        <w:t xml:space="preserve">16.8V*1 </w:t>
      </w:r>
      <w:r>
        <w:rPr>
          <w:rFonts w:hint="eastAsia"/>
        </w:rPr>
        <w:t>。</w:t>
      </w:r>
    </w:p>
    <w:p w:rsidR="00804C1F" w:rsidRDefault="004B32DA">
      <w:pPr>
        <w:spacing w:line="360" w:lineRule="auto"/>
      </w:pPr>
      <w:r>
        <w:rPr>
          <w:rFonts w:hint="eastAsia"/>
        </w:rPr>
        <w:t>（</w:t>
      </w:r>
      <w:r>
        <w:rPr>
          <w:rFonts w:hint="eastAsia"/>
        </w:rPr>
        <w:t>6</w:t>
      </w:r>
      <w:r>
        <w:rPr>
          <w:rFonts w:hint="eastAsia"/>
        </w:rPr>
        <w:t>）维修工具，电讯工具≥</w:t>
      </w:r>
      <w:r>
        <w:rPr>
          <w:rFonts w:hint="eastAsia"/>
        </w:rPr>
        <w:t>53</w:t>
      </w:r>
      <w:r>
        <w:rPr>
          <w:rFonts w:hint="eastAsia"/>
        </w:rPr>
        <w:t>件，棘轮扳手≥</w:t>
      </w:r>
      <w:r>
        <w:rPr>
          <w:rFonts w:hint="eastAsia"/>
        </w:rPr>
        <w:t>121</w:t>
      </w:r>
      <w:r>
        <w:rPr>
          <w:rFonts w:hint="eastAsia"/>
        </w:rPr>
        <w:t>件，折叠桌≥</w:t>
      </w:r>
      <w:r>
        <w:rPr>
          <w:rFonts w:hint="eastAsia"/>
        </w:rPr>
        <w:t>120cm</w:t>
      </w:r>
      <w:r>
        <w:rPr>
          <w:rFonts w:hint="eastAsia"/>
        </w:rPr>
        <w:t>，通信架≥</w:t>
      </w:r>
      <w:r>
        <w:rPr>
          <w:rFonts w:hint="eastAsia"/>
        </w:rPr>
        <w:t>4</w:t>
      </w:r>
      <w:r>
        <w:rPr>
          <w:rFonts w:hint="eastAsia"/>
        </w:rPr>
        <w:t>层，通信柜，登高凳</w:t>
      </w:r>
      <w:r>
        <w:rPr>
          <w:rFonts w:hint="eastAsia"/>
        </w:rPr>
        <w:t>61cm*46cm*53cm</w:t>
      </w:r>
      <w:r>
        <w:rPr>
          <w:rFonts w:hint="eastAsia"/>
        </w:rPr>
        <w:t>，人字梯</w:t>
      </w:r>
      <w:r>
        <w:rPr>
          <w:rFonts w:hint="eastAsia"/>
        </w:rPr>
        <w:t>2</w:t>
      </w:r>
      <w:r>
        <w:rPr>
          <w:rFonts w:hint="eastAsia"/>
        </w:rPr>
        <w:t>米</w:t>
      </w:r>
      <w:r>
        <w:rPr>
          <w:rFonts w:hint="eastAsia"/>
        </w:rPr>
        <w:t>*2</w:t>
      </w:r>
      <w:r>
        <w:rPr>
          <w:rFonts w:hint="eastAsia"/>
        </w:rPr>
        <w:t>、</w:t>
      </w:r>
      <w:r>
        <w:rPr>
          <w:rFonts w:hint="eastAsia"/>
        </w:rPr>
        <w:t>4</w:t>
      </w:r>
      <w:r>
        <w:rPr>
          <w:rFonts w:hint="eastAsia"/>
        </w:rPr>
        <w:t>米</w:t>
      </w:r>
      <w:r>
        <w:rPr>
          <w:rFonts w:hint="eastAsia"/>
        </w:rPr>
        <w:t>*2</w:t>
      </w:r>
      <w:r>
        <w:rPr>
          <w:rFonts w:hint="eastAsia"/>
        </w:rPr>
        <w:t>。</w:t>
      </w:r>
    </w:p>
    <w:p w:rsidR="00804C1F" w:rsidRDefault="00804C1F">
      <w:pPr>
        <w:spacing w:line="336" w:lineRule="auto"/>
        <w:textAlignment w:val="baseline"/>
        <w:outlineLvl w:val="0"/>
        <w:rPr>
          <w:rFonts w:ascii="宋体" w:hAnsi="宋体"/>
          <w:b/>
          <w:bCs/>
          <w:color w:val="000000"/>
          <w:sz w:val="32"/>
          <w:szCs w:val="32"/>
        </w:rPr>
      </w:pPr>
    </w:p>
    <w:p w:rsidR="00804C1F" w:rsidRDefault="004B32DA">
      <w:pPr>
        <w:spacing w:line="336" w:lineRule="auto"/>
        <w:textAlignment w:val="baseline"/>
        <w:outlineLvl w:val="0"/>
        <w:rPr>
          <w:rFonts w:ascii="宋体" w:hAnsi="宋体"/>
          <w:b/>
          <w:bCs/>
          <w:color w:val="000000"/>
          <w:sz w:val="32"/>
          <w:szCs w:val="32"/>
        </w:rPr>
      </w:pPr>
      <w:r>
        <w:rPr>
          <w:rFonts w:ascii="宋体" w:hAnsi="宋体"/>
          <w:b/>
          <w:bCs/>
          <w:color w:val="000000"/>
          <w:sz w:val="32"/>
          <w:szCs w:val="32"/>
        </w:rPr>
        <w:t>技术服务和质保期服务要求</w:t>
      </w:r>
    </w:p>
    <w:p w:rsidR="00804C1F" w:rsidRDefault="004B32DA">
      <w:pPr>
        <w:spacing w:line="360" w:lineRule="auto"/>
        <w:rPr>
          <w:szCs w:val="21"/>
        </w:rPr>
      </w:pPr>
      <w:r>
        <w:rPr>
          <w:szCs w:val="21"/>
        </w:rPr>
        <w:t>1</w:t>
      </w:r>
      <w:r>
        <w:rPr>
          <w:rFonts w:hint="eastAsia"/>
          <w:szCs w:val="21"/>
        </w:rPr>
        <w:t>、</w:t>
      </w:r>
      <w:r>
        <w:rPr>
          <w:szCs w:val="21"/>
        </w:rPr>
        <w:t xml:space="preserve"> </w:t>
      </w:r>
      <w:r>
        <w:rPr>
          <w:szCs w:val="21"/>
        </w:rPr>
        <w:t>培训</w:t>
      </w:r>
    </w:p>
    <w:p w:rsidR="00804C1F" w:rsidRDefault="004B32DA">
      <w:pPr>
        <w:spacing w:line="360" w:lineRule="auto"/>
        <w:ind w:firstLineChars="200" w:firstLine="420"/>
        <w:rPr>
          <w:szCs w:val="21"/>
        </w:rPr>
      </w:pPr>
      <w:r>
        <w:rPr>
          <w:szCs w:val="21"/>
        </w:rPr>
        <w:t>在采购方制定地点，中标方对相关技术人员进行不低于</w:t>
      </w:r>
      <w:r>
        <w:rPr>
          <w:szCs w:val="21"/>
        </w:rPr>
        <w:t>2</w:t>
      </w:r>
      <w:r>
        <w:rPr>
          <w:szCs w:val="21"/>
        </w:rPr>
        <w:t>人</w:t>
      </w:r>
      <w:r>
        <w:rPr>
          <w:szCs w:val="21"/>
        </w:rPr>
        <w:t>*5</w:t>
      </w:r>
      <w:r>
        <w:rPr>
          <w:szCs w:val="21"/>
        </w:rPr>
        <w:t>天的雷达使用培训和机务培训，使相关人员能够熟练掌握雷达基本操作、仪器仪表使用等，培训至少应包括以下内容：</w:t>
      </w:r>
    </w:p>
    <w:p w:rsidR="00804C1F" w:rsidRDefault="004B32DA">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szCs w:val="21"/>
        </w:rPr>
        <w:t>熟悉雷达系统工作原理；</w:t>
      </w:r>
    </w:p>
    <w:p w:rsidR="00804C1F" w:rsidRDefault="004B32DA">
      <w:pPr>
        <w:spacing w:line="360" w:lineRule="auto"/>
        <w:ind w:firstLineChars="200" w:firstLine="420"/>
        <w:rPr>
          <w:szCs w:val="21"/>
        </w:rPr>
      </w:pPr>
      <w:r>
        <w:rPr>
          <w:rFonts w:hint="eastAsia"/>
          <w:szCs w:val="21"/>
        </w:rPr>
        <w:t>（</w:t>
      </w:r>
      <w:r>
        <w:rPr>
          <w:rFonts w:hint="eastAsia"/>
          <w:szCs w:val="21"/>
        </w:rPr>
        <w:t>2</w:t>
      </w:r>
      <w:r>
        <w:rPr>
          <w:rFonts w:hint="eastAsia"/>
          <w:szCs w:val="21"/>
        </w:rPr>
        <w:t>）</w:t>
      </w:r>
      <w:r>
        <w:rPr>
          <w:szCs w:val="21"/>
        </w:rPr>
        <w:t>识别雷达总体和各系统、插件和配套设备的安装与布局位置；</w:t>
      </w:r>
    </w:p>
    <w:p w:rsidR="00804C1F" w:rsidRDefault="004B32DA">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szCs w:val="21"/>
        </w:rPr>
        <w:t>掌握雷达总体和分系统基本工作原理；</w:t>
      </w:r>
    </w:p>
    <w:p w:rsidR="00804C1F" w:rsidRDefault="004B32DA">
      <w:pPr>
        <w:spacing w:line="360" w:lineRule="auto"/>
        <w:ind w:firstLineChars="200" w:firstLine="420"/>
        <w:rPr>
          <w:szCs w:val="21"/>
        </w:rPr>
      </w:pPr>
      <w:r>
        <w:rPr>
          <w:rFonts w:hint="eastAsia"/>
          <w:szCs w:val="21"/>
        </w:rPr>
        <w:t>（</w:t>
      </w:r>
      <w:r>
        <w:rPr>
          <w:rFonts w:hint="eastAsia"/>
          <w:szCs w:val="21"/>
        </w:rPr>
        <w:t>4</w:t>
      </w:r>
      <w:r>
        <w:rPr>
          <w:rFonts w:hint="eastAsia"/>
          <w:szCs w:val="21"/>
        </w:rPr>
        <w:t>）</w:t>
      </w:r>
      <w:r>
        <w:rPr>
          <w:szCs w:val="21"/>
        </w:rPr>
        <w:t>掌握雷达的结构和性能特点；</w:t>
      </w:r>
    </w:p>
    <w:p w:rsidR="00804C1F" w:rsidRDefault="004B32DA">
      <w:pPr>
        <w:spacing w:line="360" w:lineRule="auto"/>
        <w:ind w:firstLineChars="200" w:firstLine="420"/>
        <w:rPr>
          <w:szCs w:val="21"/>
        </w:rPr>
      </w:pPr>
      <w:r>
        <w:rPr>
          <w:rFonts w:hint="eastAsia"/>
          <w:szCs w:val="21"/>
        </w:rPr>
        <w:t>（</w:t>
      </w:r>
      <w:r>
        <w:rPr>
          <w:rFonts w:hint="eastAsia"/>
          <w:szCs w:val="21"/>
        </w:rPr>
        <w:t>5</w:t>
      </w:r>
      <w:r>
        <w:rPr>
          <w:rFonts w:hint="eastAsia"/>
          <w:szCs w:val="21"/>
        </w:rPr>
        <w:t>）</w:t>
      </w:r>
      <w:r>
        <w:rPr>
          <w:szCs w:val="21"/>
        </w:rPr>
        <w:t>在业务使用中，能熟练掌握雷达的操作技能；</w:t>
      </w:r>
    </w:p>
    <w:p w:rsidR="00804C1F" w:rsidRDefault="004B32DA">
      <w:pPr>
        <w:spacing w:line="360" w:lineRule="auto"/>
        <w:ind w:firstLineChars="200" w:firstLine="420"/>
        <w:rPr>
          <w:szCs w:val="21"/>
        </w:rPr>
      </w:pPr>
      <w:r>
        <w:rPr>
          <w:rFonts w:hint="eastAsia"/>
          <w:szCs w:val="21"/>
        </w:rPr>
        <w:t>（</w:t>
      </w:r>
      <w:r>
        <w:rPr>
          <w:rFonts w:hint="eastAsia"/>
          <w:szCs w:val="21"/>
        </w:rPr>
        <w:t>6</w:t>
      </w:r>
      <w:r>
        <w:rPr>
          <w:rFonts w:hint="eastAsia"/>
          <w:szCs w:val="21"/>
        </w:rPr>
        <w:t>）</w:t>
      </w:r>
      <w:r>
        <w:rPr>
          <w:szCs w:val="21"/>
        </w:rPr>
        <w:t>能完成雷达的常见故障的判断与维修；</w:t>
      </w:r>
    </w:p>
    <w:p w:rsidR="00804C1F" w:rsidRDefault="004B32DA">
      <w:pPr>
        <w:spacing w:line="360" w:lineRule="auto"/>
        <w:ind w:firstLineChars="200" w:firstLine="420"/>
        <w:rPr>
          <w:szCs w:val="21"/>
        </w:rPr>
      </w:pPr>
      <w:r>
        <w:rPr>
          <w:rFonts w:hint="eastAsia"/>
          <w:szCs w:val="21"/>
        </w:rPr>
        <w:t>（</w:t>
      </w:r>
      <w:r>
        <w:rPr>
          <w:rFonts w:hint="eastAsia"/>
          <w:szCs w:val="21"/>
        </w:rPr>
        <w:t>7</w:t>
      </w:r>
      <w:r>
        <w:rPr>
          <w:rFonts w:hint="eastAsia"/>
          <w:szCs w:val="21"/>
        </w:rPr>
        <w:t>）</w:t>
      </w:r>
      <w:r>
        <w:rPr>
          <w:szCs w:val="21"/>
        </w:rPr>
        <w:t>掌握雷达的日常维护知识；</w:t>
      </w:r>
    </w:p>
    <w:p w:rsidR="00804C1F" w:rsidRDefault="004B32DA">
      <w:pPr>
        <w:spacing w:line="360" w:lineRule="auto"/>
        <w:ind w:firstLineChars="200" w:firstLine="420"/>
        <w:rPr>
          <w:szCs w:val="21"/>
        </w:rPr>
      </w:pPr>
      <w:r>
        <w:rPr>
          <w:rFonts w:hint="eastAsia"/>
          <w:szCs w:val="21"/>
        </w:rPr>
        <w:t>（</w:t>
      </w:r>
      <w:r>
        <w:rPr>
          <w:rFonts w:hint="eastAsia"/>
          <w:szCs w:val="21"/>
        </w:rPr>
        <w:t>8</w:t>
      </w:r>
      <w:r>
        <w:rPr>
          <w:rFonts w:hint="eastAsia"/>
          <w:szCs w:val="21"/>
        </w:rPr>
        <w:t>）</w:t>
      </w:r>
      <w:r>
        <w:rPr>
          <w:szCs w:val="21"/>
        </w:rPr>
        <w:t>掌握多普勒雷达回波识别。</w:t>
      </w:r>
    </w:p>
    <w:p w:rsidR="00804C1F" w:rsidRDefault="004B32DA">
      <w:pPr>
        <w:pStyle w:val="3"/>
        <w:ind w:firstLineChars="0" w:firstLine="0"/>
      </w:pPr>
      <w:r>
        <w:rPr>
          <w:rFonts w:hint="eastAsia"/>
          <w:szCs w:val="21"/>
        </w:rPr>
        <w:t>2</w:t>
      </w:r>
      <w:r>
        <w:rPr>
          <w:rFonts w:hint="eastAsia"/>
          <w:szCs w:val="21"/>
        </w:rPr>
        <w:t>、系统安装要求供应商应根据不同站点的要求，合同要求提出项目建设的实施计划，提供所有设备的供货周期，并要求保证系统室内外设备安装、调试及运行的安全性。</w:t>
      </w:r>
      <w:r>
        <w:rPr>
          <w:rFonts w:hint="eastAsia"/>
          <w:szCs w:val="21"/>
        </w:rPr>
        <w:t xml:space="preserve"> </w:t>
      </w:r>
      <w:r>
        <w:rPr>
          <w:rFonts w:hint="eastAsia"/>
          <w:szCs w:val="21"/>
        </w:rPr>
        <w:t>雷达系统架设工作一般安排在非汛期实施，并在</w:t>
      </w:r>
      <w:r>
        <w:rPr>
          <w:rFonts w:hint="eastAsia"/>
          <w:szCs w:val="21"/>
        </w:rPr>
        <w:t xml:space="preserve"> 1 </w:t>
      </w:r>
      <w:r>
        <w:rPr>
          <w:rFonts w:hint="eastAsia"/>
          <w:szCs w:val="21"/>
        </w:rPr>
        <w:t>个月内一次性完成。</w:t>
      </w:r>
    </w:p>
    <w:p w:rsidR="00804C1F" w:rsidRDefault="00804C1F"/>
    <w:p w:rsidR="00804C1F" w:rsidRDefault="004B32DA">
      <w:pPr>
        <w:spacing w:line="360" w:lineRule="auto"/>
        <w:rPr>
          <w:szCs w:val="21"/>
        </w:rPr>
      </w:pPr>
      <w:r>
        <w:rPr>
          <w:rFonts w:hint="eastAsia"/>
          <w:szCs w:val="21"/>
        </w:rPr>
        <w:t>3</w:t>
      </w:r>
      <w:r>
        <w:rPr>
          <w:rFonts w:hint="eastAsia"/>
          <w:szCs w:val="21"/>
        </w:rPr>
        <w:t>、</w:t>
      </w:r>
      <w:r>
        <w:rPr>
          <w:szCs w:val="21"/>
        </w:rPr>
        <w:t xml:space="preserve"> </w:t>
      </w:r>
      <w:r>
        <w:rPr>
          <w:szCs w:val="21"/>
        </w:rPr>
        <w:t>质保期服务</w:t>
      </w:r>
    </w:p>
    <w:p w:rsidR="00804C1F" w:rsidRDefault="004B32DA">
      <w:pPr>
        <w:spacing w:line="360" w:lineRule="auto"/>
        <w:ind w:firstLineChars="200" w:firstLine="420"/>
        <w:rPr>
          <w:szCs w:val="21"/>
        </w:rPr>
      </w:pPr>
      <w:r>
        <w:rPr>
          <w:rFonts w:hint="eastAsia"/>
          <w:szCs w:val="21"/>
        </w:rPr>
        <w:t>雷达设备供应商对雷达提供自</w:t>
      </w:r>
      <w:r>
        <w:rPr>
          <w:rFonts w:hint="eastAsia"/>
          <w:szCs w:val="21"/>
          <w:highlight w:val="yellow"/>
        </w:rPr>
        <w:t>验收合格后</w:t>
      </w:r>
      <w:r>
        <w:rPr>
          <w:rFonts w:hint="eastAsia"/>
          <w:szCs w:val="21"/>
          <w:highlight w:val="yellow"/>
        </w:rPr>
        <w:t>8</w:t>
      </w:r>
      <w:r>
        <w:rPr>
          <w:rFonts w:hint="eastAsia"/>
          <w:szCs w:val="21"/>
          <w:highlight w:val="yellow"/>
        </w:rPr>
        <w:t>年的质保服务，</w:t>
      </w:r>
      <w:r>
        <w:rPr>
          <w:rFonts w:hint="eastAsia"/>
          <w:szCs w:val="21"/>
        </w:rPr>
        <w:t>质保</w:t>
      </w:r>
      <w:r>
        <w:rPr>
          <w:szCs w:val="21"/>
        </w:rPr>
        <w:t>期内，中标方保证为采购方免费提供调试、维修或更换所有的故障模块、元件，免费修复设计、生产安装中的缺陷，免费提供软件缺陷修复等服务。</w:t>
      </w:r>
    </w:p>
    <w:p w:rsidR="00804C1F" w:rsidRDefault="004B32DA">
      <w:pPr>
        <w:spacing w:line="360" w:lineRule="auto"/>
        <w:ind w:firstLineChars="200" w:firstLine="420"/>
        <w:rPr>
          <w:szCs w:val="21"/>
        </w:rPr>
      </w:pPr>
      <w:r>
        <w:rPr>
          <w:szCs w:val="21"/>
        </w:rPr>
        <w:t>质保期内，中标方须配备一支稳定的专业技术服务团队，提供</w:t>
      </w:r>
      <w:r>
        <w:rPr>
          <w:color w:val="000000"/>
          <w:szCs w:val="21"/>
        </w:rPr>
        <w:t>7×24</w:t>
      </w:r>
      <w:r>
        <w:rPr>
          <w:color w:val="000000"/>
          <w:szCs w:val="21"/>
        </w:rPr>
        <w:t>小时技术服务，</w:t>
      </w:r>
      <w:r>
        <w:rPr>
          <w:szCs w:val="21"/>
        </w:rPr>
        <w:t>负责雷达设备的一切维修工作，并提供详细的售后服务计划，包括售后服务方式、人员配置、服务期限、故障响应及维修时间、备件供应方式等。在设备出现故障后，中标方应在收到采购方设备故障报告后立即做出响应，远程指导用户排除故障，出现采购方解决不了的技术或质量问题时，中标方应在</w:t>
      </w:r>
      <w:r w:rsidR="00196C44">
        <w:rPr>
          <w:rFonts w:hint="eastAsia"/>
          <w:szCs w:val="21"/>
        </w:rPr>
        <w:t>48</w:t>
      </w:r>
      <w:r>
        <w:rPr>
          <w:szCs w:val="21"/>
        </w:rPr>
        <w:t>小时内派技术人员赴现场解决问题，技术人员所发生的差旅费由中标方自行承担。</w:t>
      </w:r>
    </w:p>
    <w:p w:rsidR="00804C1F" w:rsidRDefault="004B32DA">
      <w:pPr>
        <w:spacing w:line="360" w:lineRule="auto"/>
        <w:ind w:firstLineChars="200" w:firstLine="420"/>
        <w:rPr>
          <w:szCs w:val="21"/>
        </w:rPr>
      </w:pPr>
      <w:r>
        <w:rPr>
          <w:szCs w:val="21"/>
        </w:rPr>
        <w:t>提供超过保修期后的技术跟踪服务，包含电话疑难问题解答、远程技术指导等，涉及的费用由中标方承担。如需进行设备维护维修、备件更换等，费用另计。</w:t>
      </w:r>
    </w:p>
    <w:p w:rsidR="00804C1F" w:rsidRDefault="004B32DA">
      <w:pPr>
        <w:spacing w:line="360" w:lineRule="auto"/>
        <w:rPr>
          <w:rFonts w:ascii="宋体" w:hAnsi="宋体"/>
          <w:bCs/>
          <w:szCs w:val="21"/>
        </w:rPr>
      </w:pPr>
      <w:r>
        <w:rPr>
          <w:szCs w:val="21"/>
        </w:rPr>
        <w:lastRenderedPageBreak/>
        <w:t>5.</w:t>
      </w:r>
      <w:r>
        <w:rPr>
          <w:rFonts w:hint="eastAsia"/>
          <w:szCs w:val="21"/>
        </w:rPr>
        <w:t xml:space="preserve">3 </w:t>
      </w:r>
      <w:r>
        <w:rPr>
          <w:rFonts w:ascii="宋体" w:hAnsi="宋体" w:hint="eastAsia"/>
          <w:bCs/>
          <w:szCs w:val="21"/>
        </w:rPr>
        <w:t>配套设备及资料</w:t>
      </w:r>
    </w:p>
    <w:p w:rsidR="00804C1F" w:rsidRDefault="004B32DA">
      <w:pPr>
        <w:spacing w:line="360" w:lineRule="auto"/>
        <w:ind w:firstLineChars="200" w:firstLine="420"/>
        <w:rPr>
          <w:rFonts w:ascii="宋体" w:hAnsi="宋体"/>
          <w:szCs w:val="21"/>
        </w:rPr>
      </w:pPr>
      <w:r>
        <w:rPr>
          <w:rFonts w:ascii="宋体" w:hAnsi="宋体" w:hint="eastAsia"/>
          <w:szCs w:val="21"/>
        </w:rPr>
        <w:t>配备必要的</w:t>
      </w:r>
      <w:r>
        <w:rPr>
          <w:rFonts w:ascii="宋体" w:hAnsi="宋体" w:hint="eastAsia"/>
          <w:color w:val="000000"/>
          <w:szCs w:val="21"/>
        </w:rPr>
        <w:t>随机仪器和随机工具</w:t>
      </w:r>
      <w:r>
        <w:rPr>
          <w:rFonts w:ascii="宋体" w:hAnsi="宋体" w:hint="eastAsia"/>
          <w:szCs w:val="21"/>
        </w:rPr>
        <w:t>，提供技术手册、使用说明书、电路图、出厂/现场测试报告等随机资料，以满足雷达正常运行和维护保障需要。</w:t>
      </w:r>
    </w:p>
    <w:p w:rsidR="00804C1F" w:rsidRDefault="00804C1F">
      <w:pPr>
        <w:pStyle w:val="3"/>
        <w:ind w:firstLineChars="0" w:firstLine="0"/>
        <w:rPr>
          <w:szCs w:val="21"/>
        </w:rPr>
        <w:sectPr w:rsidR="00804C1F">
          <w:footerReference w:type="default" r:id="rId10"/>
          <w:pgSz w:w="11905" w:h="16838"/>
          <w:pgMar w:top="567" w:right="567" w:bottom="567" w:left="1134" w:header="851" w:footer="902" w:gutter="0"/>
          <w:cols w:space="0"/>
          <w:docGrid w:type="lines" w:linePitch="325"/>
        </w:sectPr>
      </w:pPr>
    </w:p>
    <w:p w:rsidR="00804C1F" w:rsidRDefault="004B32DA">
      <w:pPr>
        <w:spacing w:line="360" w:lineRule="auto"/>
        <w:jc w:val="center"/>
        <w:outlineLvl w:val="0"/>
        <w:rPr>
          <w:color w:val="000000"/>
        </w:rPr>
      </w:pPr>
      <w:r>
        <w:rPr>
          <w:rFonts w:ascii="宋体" w:hAnsi="宋体" w:hint="eastAsia"/>
          <w:b/>
          <w:bCs/>
          <w:color w:val="000000"/>
          <w:sz w:val="32"/>
          <w:szCs w:val="32"/>
        </w:rPr>
        <w:lastRenderedPageBreak/>
        <w:t>第三章、</w:t>
      </w:r>
      <w:bookmarkStart w:id="110" w:name="_Toc424127534"/>
      <w:bookmarkStart w:id="111" w:name="_Toc174336140"/>
      <w:bookmarkEnd w:id="106"/>
      <w:r>
        <w:rPr>
          <w:rFonts w:ascii="宋体" w:hAnsi="宋体" w:hint="eastAsia"/>
          <w:b/>
          <w:bCs/>
          <w:color w:val="000000"/>
          <w:sz w:val="32"/>
          <w:szCs w:val="32"/>
        </w:rPr>
        <w:t>评标原则及办法</w:t>
      </w:r>
      <w:bookmarkEnd w:id="107"/>
      <w:bookmarkEnd w:id="110"/>
    </w:p>
    <w:p w:rsidR="00804C1F" w:rsidRDefault="004B32DA">
      <w:pPr>
        <w:pStyle w:val="2"/>
        <w:rPr>
          <w:color w:val="000000"/>
        </w:rPr>
      </w:pPr>
      <w:bookmarkStart w:id="112" w:name="_Toc327439475"/>
      <w:bookmarkStart w:id="113" w:name="_Toc424127535"/>
      <w:bookmarkStart w:id="114" w:name="_Toc416940716"/>
      <w:bookmarkStart w:id="115" w:name="_Toc22041"/>
      <w:r>
        <w:rPr>
          <w:rFonts w:hint="eastAsia"/>
          <w:color w:val="000000"/>
          <w:sz w:val="24"/>
          <w:szCs w:val="24"/>
        </w:rPr>
        <w:t>评标工作中的原则及组织</w:t>
      </w:r>
      <w:bookmarkEnd w:id="112"/>
      <w:bookmarkEnd w:id="113"/>
      <w:bookmarkEnd w:id="114"/>
      <w:bookmarkEnd w:id="115"/>
    </w:p>
    <w:p w:rsidR="00804C1F" w:rsidRDefault="004B32DA">
      <w:pPr>
        <w:pStyle w:val="30"/>
        <w:spacing w:before="120" w:after="120"/>
        <w:ind w:firstLine="482"/>
        <w:rPr>
          <w:color w:val="000000"/>
        </w:rPr>
      </w:pPr>
      <w:bookmarkStart w:id="116" w:name="_Toc416940717"/>
      <w:bookmarkStart w:id="117" w:name="_Toc23117"/>
      <w:bookmarkStart w:id="118" w:name="_Toc424127536"/>
      <w:bookmarkStart w:id="119" w:name="_Toc327439476"/>
      <w:r>
        <w:rPr>
          <w:color w:val="000000"/>
        </w:rPr>
        <w:t xml:space="preserve"> </w:t>
      </w:r>
      <w:r>
        <w:rPr>
          <w:rFonts w:hint="eastAsia"/>
          <w:color w:val="000000"/>
        </w:rPr>
        <w:t>原则</w:t>
      </w:r>
      <w:bookmarkEnd w:id="116"/>
      <w:bookmarkEnd w:id="117"/>
      <w:bookmarkEnd w:id="118"/>
      <w:bookmarkEnd w:id="119"/>
    </w:p>
    <w:p w:rsidR="00804C1F" w:rsidRDefault="004B32DA">
      <w:pPr>
        <w:pStyle w:val="a8"/>
        <w:spacing w:line="360" w:lineRule="auto"/>
        <w:ind w:firstLineChars="200" w:firstLine="480"/>
        <w:rPr>
          <w:rFonts w:ascii="宋体"/>
          <w:b w:val="0"/>
          <w:bCs w:val="0"/>
          <w:color w:val="000000"/>
          <w:sz w:val="24"/>
          <w:szCs w:val="24"/>
        </w:rPr>
      </w:pPr>
      <w:r>
        <w:rPr>
          <w:rFonts w:ascii="宋体" w:hAnsi="宋体" w:hint="eastAsia"/>
          <w:b w:val="0"/>
          <w:bCs w:val="0"/>
          <w:color w:val="000000"/>
          <w:sz w:val="24"/>
          <w:szCs w:val="24"/>
        </w:rPr>
        <w:t>招标代理机构组织评标，在监督部门监督下</w:t>
      </w:r>
      <w:r>
        <w:rPr>
          <w:rFonts w:ascii="宋体"/>
          <w:b w:val="0"/>
          <w:bCs w:val="0"/>
          <w:color w:val="000000"/>
          <w:sz w:val="24"/>
          <w:szCs w:val="24"/>
        </w:rPr>
        <w:t>,</w:t>
      </w:r>
      <w:r>
        <w:rPr>
          <w:rFonts w:ascii="宋体" w:hAnsi="宋体" w:hint="eastAsia"/>
          <w:b w:val="0"/>
          <w:bCs w:val="0"/>
          <w:color w:val="000000"/>
          <w:sz w:val="24"/>
          <w:szCs w:val="24"/>
        </w:rPr>
        <w:t>根据《中华人民共和国政府采购法》组建评标委员会，由采购人代表和评标专家共同组成，评标委员会成员应坚持“公开、公平、公正”的宗旨</w:t>
      </w:r>
      <w:r>
        <w:rPr>
          <w:rFonts w:ascii="宋体"/>
          <w:b w:val="0"/>
          <w:bCs w:val="0"/>
          <w:color w:val="000000"/>
          <w:sz w:val="24"/>
          <w:szCs w:val="24"/>
        </w:rPr>
        <w:t>,</w:t>
      </w:r>
      <w:r>
        <w:rPr>
          <w:rFonts w:ascii="宋体" w:hAnsi="宋体" w:hint="eastAsia"/>
          <w:b w:val="0"/>
          <w:bCs w:val="0"/>
          <w:color w:val="000000"/>
          <w:sz w:val="24"/>
          <w:szCs w:val="24"/>
        </w:rPr>
        <w:t>认真细致地做好投标评审工作。</w:t>
      </w:r>
    </w:p>
    <w:p w:rsidR="00804C1F" w:rsidRDefault="004B32DA">
      <w:pPr>
        <w:spacing w:line="360" w:lineRule="auto"/>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）评标委员会成员人数不少于7人，为单数，其中技术、经济等方面的专家不少于成员总数的三分之二。</w:t>
      </w:r>
    </w:p>
    <w:p w:rsidR="00804C1F" w:rsidRDefault="004B32DA">
      <w:pPr>
        <w:spacing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）评标委员会成员应当客观、公正的履行职责，遵守职业道德，对所提出的评审意见承担个人责任。</w:t>
      </w:r>
    </w:p>
    <w:p w:rsidR="00804C1F" w:rsidRDefault="004B32DA">
      <w:pPr>
        <w:pStyle w:val="a8"/>
        <w:spacing w:line="360" w:lineRule="auto"/>
        <w:ind w:firstLineChars="200" w:firstLine="480"/>
        <w:rPr>
          <w:color w:val="000000"/>
        </w:rPr>
      </w:pPr>
      <w:r>
        <w:rPr>
          <w:rFonts w:ascii="宋体" w:hAnsi="宋体"/>
          <w:b w:val="0"/>
          <w:bCs w:val="0"/>
          <w:color w:val="000000"/>
          <w:sz w:val="24"/>
          <w:szCs w:val="24"/>
        </w:rPr>
        <w:t>3)</w:t>
      </w:r>
      <w:r>
        <w:rPr>
          <w:rFonts w:ascii="宋体" w:hAnsi="宋体" w:hint="eastAsia"/>
          <w:b w:val="0"/>
          <w:bCs w:val="0"/>
          <w:color w:val="000000"/>
          <w:sz w:val="24"/>
          <w:szCs w:val="24"/>
        </w:rPr>
        <w:t>评标委员会成员和与评标活动有关的工作人员不得透露对投标文件的评审和比较、中标候选人的推荐情况以及与评标有关的其他情况。</w:t>
      </w:r>
    </w:p>
    <w:p w:rsidR="00804C1F" w:rsidRDefault="004B32DA">
      <w:pPr>
        <w:pStyle w:val="30"/>
        <w:spacing w:before="120" w:after="120"/>
        <w:ind w:firstLine="482"/>
        <w:rPr>
          <w:color w:val="000000"/>
        </w:rPr>
      </w:pPr>
      <w:bookmarkStart w:id="120" w:name="_Toc327439477"/>
      <w:bookmarkStart w:id="121" w:name="_Toc416940718"/>
      <w:bookmarkStart w:id="122" w:name="_Toc424127537"/>
      <w:bookmarkStart w:id="123" w:name="_Toc10328"/>
      <w:r>
        <w:rPr>
          <w:color w:val="000000"/>
        </w:rPr>
        <w:t xml:space="preserve"> </w:t>
      </w:r>
      <w:r>
        <w:rPr>
          <w:rFonts w:hint="eastAsia"/>
          <w:color w:val="000000"/>
        </w:rPr>
        <w:t>组织</w:t>
      </w:r>
      <w:bookmarkEnd w:id="120"/>
      <w:bookmarkEnd w:id="121"/>
      <w:bookmarkEnd w:id="122"/>
      <w:bookmarkEnd w:id="123"/>
    </w:p>
    <w:p w:rsidR="00804C1F" w:rsidRDefault="004B32DA">
      <w:pPr>
        <w:spacing w:line="360" w:lineRule="auto"/>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）评标委员会：由采购人代表和从专家库随机抽取的专家组成评标委员会。评标委员会根据招标文件要求负责投标文件的商务审核和技术评价。</w:t>
      </w:r>
    </w:p>
    <w:p w:rsidR="00804C1F" w:rsidRDefault="004B32DA">
      <w:pPr>
        <w:spacing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）招标代理机构</w:t>
      </w:r>
      <w:r>
        <w:rPr>
          <w:rFonts w:ascii="宋体" w:hAnsi="宋体"/>
          <w:color w:val="000000"/>
          <w:sz w:val="24"/>
        </w:rPr>
        <w:t>:</w:t>
      </w:r>
      <w:r>
        <w:rPr>
          <w:rFonts w:ascii="宋体" w:hAnsi="宋体" w:hint="eastAsia"/>
          <w:color w:val="000000"/>
          <w:sz w:val="24"/>
        </w:rPr>
        <w:t>由招标代理公司工作人员组成，负责招标文件的制作，对外联系，开标、评标的会务工作</w:t>
      </w:r>
      <w:r>
        <w:rPr>
          <w:rFonts w:ascii="宋体"/>
          <w:color w:val="000000"/>
          <w:sz w:val="24"/>
        </w:rPr>
        <w:t>,</w:t>
      </w:r>
      <w:r>
        <w:rPr>
          <w:rFonts w:ascii="宋体" w:hAnsi="宋体" w:hint="eastAsia"/>
          <w:color w:val="000000"/>
          <w:sz w:val="24"/>
        </w:rPr>
        <w:t>整理并向评标小组分发投标资料、投标文件；做好投标开标和评标会议记录；对评标过程中的原始文件进行归档</w:t>
      </w:r>
      <w:r>
        <w:rPr>
          <w:rFonts w:ascii="宋体" w:hAnsi="宋体"/>
          <w:color w:val="000000"/>
          <w:sz w:val="24"/>
        </w:rPr>
        <w:t>;</w:t>
      </w:r>
      <w:r>
        <w:rPr>
          <w:rFonts w:ascii="宋体" w:hAnsi="宋体" w:hint="eastAsia"/>
          <w:color w:val="000000"/>
          <w:sz w:val="24"/>
        </w:rPr>
        <w:t>随时印发需要的文件资料</w:t>
      </w:r>
      <w:r>
        <w:rPr>
          <w:rFonts w:ascii="宋体"/>
          <w:color w:val="000000"/>
          <w:sz w:val="24"/>
        </w:rPr>
        <w:t>,</w:t>
      </w:r>
      <w:r>
        <w:rPr>
          <w:rFonts w:ascii="宋体" w:hAnsi="宋体" w:hint="eastAsia"/>
          <w:color w:val="000000"/>
          <w:sz w:val="24"/>
        </w:rPr>
        <w:t>对各种咨询函件及档案文件的统收统发。负责对</w:t>
      </w:r>
      <w:r>
        <w:rPr>
          <w:rFonts w:hint="eastAsia"/>
          <w:color w:val="000000"/>
          <w:sz w:val="24"/>
        </w:rPr>
        <w:t>评标委员会</w:t>
      </w:r>
      <w:r>
        <w:rPr>
          <w:rFonts w:ascii="宋体" w:hAnsi="宋体" w:hint="eastAsia"/>
          <w:color w:val="000000"/>
          <w:sz w:val="24"/>
        </w:rPr>
        <w:t>推荐的拟中标结果进行复核。</w:t>
      </w:r>
    </w:p>
    <w:p w:rsidR="00804C1F" w:rsidRDefault="004B32DA">
      <w:pPr>
        <w:spacing w:line="360" w:lineRule="auto"/>
        <w:ind w:firstLineChars="200" w:firstLine="480"/>
        <w:rPr>
          <w:rFonts w:ascii="宋体"/>
          <w:color w:val="000000"/>
          <w:sz w:val="24"/>
        </w:rPr>
      </w:pPr>
      <w:r>
        <w:rPr>
          <w:rFonts w:ascii="宋体" w:hAnsi="宋体"/>
          <w:color w:val="000000"/>
          <w:sz w:val="24"/>
        </w:rPr>
        <w:t>3</w:t>
      </w:r>
      <w:r>
        <w:rPr>
          <w:rFonts w:ascii="宋体" w:hAnsi="宋体" w:hint="eastAsia"/>
          <w:color w:val="000000"/>
          <w:sz w:val="24"/>
        </w:rPr>
        <w:t>）监督部门：根据国家有关法律、法规及招标文件的规定</w:t>
      </w:r>
      <w:r>
        <w:rPr>
          <w:rFonts w:ascii="宋体"/>
          <w:color w:val="000000"/>
          <w:sz w:val="24"/>
        </w:rPr>
        <w:t>,</w:t>
      </w:r>
      <w:r>
        <w:rPr>
          <w:rFonts w:ascii="宋体" w:hAnsi="宋体" w:hint="eastAsia"/>
          <w:color w:val="000000"/>
          <w:sz w:val="24"/>
        </w:rPr>
        <w:t>对整个评标过程进行监督</w:t>
      </w:r>
      <w:r>
        <w:rPr>
          <w:rFonts w:ascii="宋体"/>
          <w:color w:val="000000"/>
          <w:sz w:val="24"/>
        </w:rPr>
        <w:t>,</w:t>
      </w:r>
      <w:r>
        <w:rPr>
          <w:rFonts w:ascii="宋体" w:hAnsi="宋体" w:hint="eastAsia"/>
          <w:color w:val="000000"/>
          <w:sz w:val="24"/>
        </w:rPr>
        <w:t>保证评标的公正性</w:t>
      </w:r>
      <w:r>
        <w:rPr>
          <w:rFonts w:ascii="宋体"/>
          <w:color w:val="000000"/>
          <w:sz w:val="24"/>
        </w:rPr>
        <w:t>,</w:t>
      </w:r>
      <w:r>
        <w:rPr>
          <w:rFonts w:ascii="宋体" w:hAnsi="宋体" w:hint="eastAsia"/>
          <w:color w:val="000000"/>
          <w:sz w:val="24"/>
        </w:rPr>
        <w:t>防止违法行为的产生。</w:t>
      </w:r>
    </w:p>
    <w:p w:rsidR="00804C1F" w:rsidRDefault="004B32DA">
      <w:pPr>
        <w:spacing w:line="360" w:lineRule="auto"/>
        <w:ind w:firstLineChars="200" w:firstLine="480"/>
      </w:pPr>
      <w:r>
        <w:rPr>
          <w:rFonts w:ascii="宋体" w:hAnsi="宋体"/>
          <w:color w:val="000000"/>
          <w:sz w:val="24"/>
        </w:rPr>
        <w:t>4</w:t>
      </w:r>
      <w:r>
        <w:rPr>
          <w:rFonts w:ascii="宋体" w:hAnsi="宋体" w:hint="eastAsia"/>
          <w:color w:val="000000"/>
          <w:sz w:val="24"/>
        </w:rPr>
        <w:t>）审核小组：由监督部门组成，负责对评标委员会填写的商务打分表和技术打分表进行统计审核。</w:t>
      </w:r>
    </w:p>
    <w:p w:rsidR="00804C1F" w:rsidRDefault="00804C1F">
      <w:pPr>
        <w:framePr w:w="1440" w:h="120" w:hRule="exact" w:wrap="around" w:vAnchor="page" w:hAnchor="page" w:x="361" w:y="541"/>
        <w:spacing w:line="360" w:lineRule="auto"/>
        <w:ind w:firstLineChars="200" w:firstLine="480"/>
        <w:rPr>
          <w:rFonts w:ascii="宋体"/>
          <w:color w:val="000000"/>
          <w:sz w:val="24"/>
        </w:rPr>
      </w:pPr>
    </w:p>
    <w:p w:rsidR="00804C1F" w:rsidRDefault="004B32DA">
      <w:pPr>
        <w:pStyle w:val="2"/>
        <w:rPr>
          <w:color w:val="000000"/>
          <w:sz w:val="24"/>
          <w:szCs w:val="24"/>
        </w:rPr>
      </w:pPr>
      <w:bookmarkStart w:id="124" w:name="_Toc416940719"/>
      <w:bookmarkStart w:id="125" w:name="_Toc424127538"/>
      <w:bookmarkStart w:id="126" w:name="_Toc24691"/>
      <w:bookmarkStart w:id="127" w:name="_Toc327439478"/>
      <w:r>
        <w:rPr>
          <w:rFonts w:hint="eastAsia"/>
          <w:color w:val="000000"/>
          <w:sz w:val="24"/>
          <w:szCs w:val="24"/>
        </w:rPr>
        <w:t>评标内容及标准</w:t>
      </w:r>
      <w:bookmarkEnd w:id="124"/>
      <w:bookmarkEnd w:id="125"/>
      <w:bookmarkEnd w:id="126"/>
      <w:bookmarkEnd w:id="127"/>
    </w:p>
    <w:p w:rsidR="00804C1F" w:rsidRDefault="004B32DA">
      <w:pPr>
        <w:pStyle w:val="a7"/>
        <w:snapToGrid/>
        <w:spacing w:line="360" w:lineRule="auto"/>
        <w:ind w:firstLineChars="200" w:firstLine="496"/>
        <w:rPr>
          <w:color w:val="000000"/>
          <w:szCs w:val="24"/>
        </w:rPr>
      </w:pPr>
      <w:r>
        <w:rPr>
          <w:rFonts w:hint="eastAsia"/>
          <w:color w:val="000000"/>
          <w:szCs w:val="24"/>
        </w:rPr>
        <w:t>评标委员会将审查投标书是否完整、有无计算上的错误、是否提交了投标保证金、文件签署是否合格、投标文件的总体编排是否有序。</w:t>
      </w:r>
    </w:p>
    <w:p w:rsidR="00804C1F" w:rsidRDefault="004B32DA">
      <w:pPr>
        <w:spacing w:line="360" w:lineRule="auto"/>
        <w:ind w:firstLine="480"/>
        <w:rPr>
          <w:rFonts w:ascii="宋体"/>
          <w:color w:val="000000"/>
          <w:sz w:val="24"/>
        </w:rPr>
      </w:pPr>
      <w:r>
        <w:rPr>
          <w:rFonts w:ascii="宋体" w:hAnsi="宋体" w:cs="宋体" w:hint="eastAsia"/>
          <w:color w:val="000000"/>
          <w:sz w:val="24"/>
          <w:lang w:val="zh-CN"/>
        </w:rPr>
        <w:lastRenderedPageBreak/>
        <w:t>招标代理机构将组织评标委员会审查投标文件是否完整，审查投标人提供的投标文件，评估投标人的财务、技术和生产能力。如果评标委员会认定投标人未完全响应招标文件，其投标将被视为无效投标。</w:t>
      </w:r>
    </w:p>
    <w:p w:rsidR="00804C1F" w:rsidRDefault="004B32DA">
      <w:pPr>
        <w:tabs>
          <w:tab w:val="left" w:pos="8640"/>
        </w:tabs>
        <w:spacing w:line="360" w:lineRule="auto"/>
        <w:ind w:firstLine="480"/>
        <w:rPr>
          <w:rFonts w:ascii="宋体" w:cs="宋体"/>
          <w:color w:val="000000"/>
          <w:sz w:val="24"/>
          <w:lang w:val="zh-CN"/>
        </w:rPr>
      </w:pPr>
      <w:r>
        <w:rPr>
          <w:rFonts w:ascii="宋体" w:hAnsi="宋体" w:cs="宋体" w:hint="eastAsia"/>
          <w:color w:val="000000"/>
          <w:sz w:val="24"/>
          <w:lang w:val="zh-CN"/>
        </w:rPr>
        <w:t>评标委员会可以对确定为实质上响应招标文件要求的投标文件进行校核，修正错误的标准如下：</w:t>
      </w:r>
    </w:p>
    <w:p w:rsidR="00804C1F" w:rsidRDefault="004B32DA">
      <w:pPr>
        <w:numPr>
          <w:ilvl w:val="0"/>
          <w:numId w:val="12"/>
        </w:numPr>
        <w:spacing w:line="360" w:lineRule="auto"/>
        <w:ind w:firstLine="480"/>
        <w:rPr>
          <w:rFonts w:ascii="宋体" w:hAnsi="宋体" w:cs="宋体"/>
          <w:color w:val="000000"/>
          <w:sz w:val="24"/>
          <w:lang w:val="zh-CN"/>
        </w:rPr>
      </w:pPr>
      <w:r>
        <w:rPr>
          <w:rFonts w:ascii="宋体" w:hAnsi="宋体" w:cs="宋体" w:hint="eastAsia"/>
          <w:color w:val="000000"/>
          <w:sz w:val="24"/>
          <w:lang w:val="zh-CN"/>
        </w:rPr>
        <w:t>投标文件中开标一览表（报价表）内容与投标文件中相应内容不一致的，以开标一览表（报价表）为准；</w:t>
      </w:r>
    </w:p>
    <w:p w:rsidR="00804C1F" w:rsidRDefault="004B32DA">
      <w:pPr>
        <w:numPr>
          <w:ilvl w:val="0"/>
          <w:numId w:val="12"/>
        </w:numPr>
        <w:spacing w:line="360" w:lineRule="auto"/>
        <w:ind w:firstLine="480"/>
        <w:rPr>
          <w:rFonts w:ascii="宋体" w:hAnsi="宋体" w:cs="宋体"/>
          <w:color w:val="000000"/>
          <w:sz w:val="24"/>
          <w:lang w:val="zh-CN"/>
        </w:rPr>
      </w:pPr>
      <w:r>
        <w:rPr>
          <w:rFonts w:ascii="Arial" w:hAnsi="Arial" w:cs="Arial"/>
          <w:color w:val="000000"/>
          <w:sz w:val="24"/>
        </w:rPr>
        <w:t>大写金额和小写金额不一致的，以大写金额为准；</w:t>
      </w:r>
    </w:p>
    <w:p w:rsidR="00804C1F" w:rsidRDefault="004B32DA">
      <w:pPr>
        <w:numPr>
          <w:ilvl w:val="0"/>
          <w:numId w:val="12"/>
        </w:numPr>
        <w:spacing w:line="360" w:lineRule="auto"/>
        <w:ind w:firstLine="480"/>
        <w:rPr>
          <w:rFonts w:ascii="宋体" w:hAnsi="宋体" w:cs="宋体"/>
          <w:color w:val="000000"/>
          <w:sz w:val="24"/>
          <w:lang w:val="zh-CN"/>
        </w:rPr>
      </w:pPr>
      <w:r>
        <w:rPr>
          <w:rFonts w:ascii="Arial" w:hAnsi="Arial" w:cs="Arial"/>
          <w:color w:val="000000"/>
          <w:sz w:val="24"/>
        </w:rPr>
        <w:t>单价金额小数点或者百分比有明显错位的，以开标一览表的总价为准，并修改单价；</w:t>
      </w:r>
    </w:p>
    <w:p w:rsidR="00804C1F" w:rsidRDefault="004B32DA">
      <w:pPr>
        <w:numPr>
          <w:ilvl w:val="0"/>
          <w:numId w:val="12"/>
        </w:numPr>
        <w:spacing w:line="360" w:lineRule="auto"/>
        <w:ind w:firstLine="480"/>
        <w:rPr>
          <w:rFonts w:ascii="宋体" w:hAnsi="宋体" w:cs="宋体"/>
          <w:color w:val="000000"/>
          <w:sz w:val="24"/>
          <w:lang w:val="zh-CN"/>
        </w:rPr>
      </w:pPr>
      <w:r>
        <w:rPr>
          <w:rFonts w:ascii="宋体" w:hAnsi="宋体" w:cs="宋体" w:hint="eastAsia"/>
          <w:color w:val="000000"/>
          <w:sz w:val="24"/>
          <w:lang w:val="zh-CN"/>
        </w:rPr>
        <w:t>总价金额与按单价汇总金额不一致的，以单价金额计算结果为准；</w:t>
      </w:r>
    </w:p>
    <w:p w:rsidR="00804C1F" w:rsidRDefault="004B32DA">
      <w:pPr>
        <w:numPr>
          <w:ilvl w:val="0"/>
          <w:numId w:val="12"/>
        </w:numPr>
        <w:spacing w:line="360" w:lineRule="auto"/>
        <w:ind w:firstLine="480"/>
        <w:rPr>
          <w:rFonts w:ascii="宋体" w:hAnsi="宋体" w:cs="宋体"/>
          <w:color w:val="000000"/>
          <w:sz w:val="24"/>
          <w:lang w:val="zh-CN"/>
        </w:rPr>
      </w:pPr>
      <w:r>
        <w:rPr>
          <w:rFonts w:ascii="Arial" w:hAnsi="Arial" w:cs="Arial"/>
          <w:color w:val="000000"/>
          <w:sz w:val="24"/>
        </w:rPr>
        <w:t>同时出现两种以上不一致的，按照前款规定的顺序修正。修正后的报价按照</w:t>
      </w:r>
      <w:r>
        <w:rPr>
          <w:rFonts w:ascii="Arial" w:hAnsi="Arial" w:cs="Arial" w:hint="eastAsia"/>
          <w:color w:val="000000"/>
          <w:sz w:val="24"/>
        </w:rPr>
        <w:t>财政部令第</w:t>
      </w:r>
      <w:r>
        <w:rPr>
          <w:rFonts w:ascii="Arial" w:hAnsi="Arial" w:cs="Arial" w:hint="eastAsia"/>
          <w:color w:val="000000"/>
          <w:sz w:val="24"/>
        </w:rPr>
        <w:t>87</w:t>
      </w:r>
      <w:r>
        <w:rPr>
          <w:rFonts w:ascii="Arial" w:hAnsi="Arial" w:cs="Arial" w:hint="eastAsia"/>
          <w:color w:val="000000"/>
          <w:sz w:val="24"/>
        </w:rPr>
        <w:t>号</w:t>
      </w:r>
      <w:r>
        <w:rPr>
          <w:rFonts w:ascii="Arial" w:hAnsi="Arial" w:cs="Arial"/>
          <w:color w:val="000000"/>
          <w:sz w:val="24"/>
        </w:rPr>
        <w:t>第五十一条第二款的规定经投标人确认后产生约束力，投标人不确认的，其投标无效</w:t>
      </w:r>
      <w:r>
        <w:rPr>
          <w:rFonts w:ascii="Arial" w:hAnsi="Arial" w:cs="Arial" w:hint="eastAsia"/>
          <w:color w:val="000000"/>
          <w:sz w:val="24"/>
        </w:rPr>
        <w:t>；</w:t>
      </w:r>
    </w:p>
    <w:p w:rsidR="00804C1F" w:rsidRDefault="004B32DA">
      <w:pPr>
        <w:numPr>
          <w:ilvl w:val="0"/>
          <w:numId w:val="12"/>
        </w:numPr>
        <w:spacing w:line="360" w:lineRule="auto"/>
        <w:ind w:firstLine="480"/>
        <w:rPr>
          <w:rFonts w:ascii="宋体"/>
          <w:color w:val="000000"/>
          <w:spacing w:val="4"/>
          <w:sz w:val="24"/>
        </w:rPr>
      </w:pPr>
      <w:r>
        <w:rPr>
          <w:rFonts w:ascii="宋体" w:hAnsi="宋体" w:cs="宋体" w:hint="eastAsia"/>
          <w:color w:val="000000"/>
          <w:sz w:val="24"/>
          <w:lang w:val="zh-CN"/>
        </w:rPr>
        <w:t>对于投标文件中不构成实质性偏差的小的不正规、不一致或不规则，评标委员会可以接受，但这种接受不能损害或影响任何投标人的相对排序；</w:t>
      </w:r>
    </w:p>
    <w:p w:rsidR="00804C1F" w:rsidRDefault="004B32DA">
      <w:pPr>
        <w:numPr>
          <w:ilvl w:val="0"/>
          <w:numId w:val="12"/>
        </w:numPr>
        <w:spacing w:line="360" w:lineRule="auto"/>
        <w:ind w:firstLine="480"/>
        <w:rPr>
          <w:rFonts w:ascii="宋体" w:hAnsi="宋体" w:cs="宋体"/>
          <w:color w:val="000000"/>
          <w:sz w:val="24"/>
          <w:lang w:val="zh-CN"/>
        </w:rPr>
      </w:pPr>
      <w:r>
        <w:rPr>
          <w:rFonts w:ascii="宋体" w:hAnsi="宋体" w:cs="宋体" w:hint="eastAsia"/>
          <w:color w:val="000000"/>
          <w:spacing w:val="4"/>
          <w:sz w:val="24"/>
          <w:lang w:val="zh-CN"/>
        </w:rPr>
        <w:t>评标委员会审查每份投标文件是否实质上响应了招标文件的要求。实质上响应的投标文件应该与招标文件要求的全部条款、条件和规格相符，没有重大偏离。评标委员会决定投标文件的响应性只根据投标文件本身的内容，而不寻求外部的证据；</w:t>
      </w:r>
    </w:p>
    <w:p w:rsidR="00804C1F" w:rsidRDefault="004B32DA">
      <w:pPr>
        <w:numPr>
          <w:ilvl w:val="0"/>
          <w:numId w:val="12"/>
        </w:numPr>
        <w:spacing w:line="360" w:lineRule="auto"/>
        <w:ind w:firstLine="480"/>
        <w:rPr>
          <w:rFonts w:ascii="宋体" w:hAnsi="宋体" w:cs="宋体"/>
          <w:color w:val="000000"/>
          <w:sz w:val="24"/>
          <w:lang w:val="zh-CN"/>
        </w:rPr>
      </w:pPr>
      <w:r>
        <w:rPr>
          <w:rFonts w:ascii="宋体" w:hAnsi="宋体" w:cs="宋体" w:hint="eastAsia"/>
          <w:color w:val="000000"/>
          <w:sz w:val="24"/>
          <w:lang w:val="zh-CN"/>
        </w:rPr>
        <w:t>如果投标文件实质上没有响应招标文件的要求，其投标将被视为无效投标，投标人不得通过修正或撤消不符合要求的偏离从而使其投标成为实质上响应的投标。</w:t>
      </w:r>
    </w:p>
    <w:p w:rsidR="00804C1F" w:rsidRDefault="004B32DA">
      <w:pPr>
        <w:tabs>
          <w:tab w:val="left" w:pos="720"/>
          <w:tab w:val="left" w:pos="8640"/>
        </w:tabs>
        <w:spacing w:line="360" w:lineRule="auto"/>
        <w:ind w:firstLineChars="150" w:firstLine="360"/>
        <w:rPr>
          <w:rFonts w:ascii="宋体" w:hAnsi="宋体" w:cs="宋体"/>
          <w:color w:val="000000"/>
          <w:sz w:val="24"/>
          <w:lang w:val="zh-CN"/>
        </w:rPr>
      </w:pPr>
      <w:r>
        <w:rPr>
          <w:rFonts w:ascii="宋体" w:hAnsi="宋体" w:cs="宋体" w:hint="eastAsia"/>
          <w:color w:val="000000"/>
          <w:sz w:val="24"/>
          <w:lang w:val="zh-CN"/>
        </w:rPr>
        <w:t>本项目执行政府采购扶持中小企业的相关政策。详见《政府采购促进中小企业发展暂行办法》。</w:t>
      </w:r>
    </w:p>
    <w:p w:rsidR="00804C1F" w:rsidRDefault="004B32DA">
      <w:pPr>
        <w:spacing w:line="360" w:lineRule="auto"/>
        <w:ind w:firstLineChars="200" w:firstLine="480"/>
        <w:rPr>
          <w:rFonts w:ascii="宋体" w:hAnsi="宋体" w:cs="宋体"/>
          <w:color w:val="000000"/>
          <w:sz w:val="24"/>
        </w:rPr>
      </w:pPr>
      <w:r>
        <w:rPr>
          <w:rFonts w:ascii="宋体" w:hAnsi="宋体" w:cs="宋体" w:hint="eastAsia"/>
          <w:color w:val="000000"/>
          <w:sz w:val="24"/>
        </w:rPr>
        <w:t>本项目面向各类型企业进行采购。参与本项目供应商如属于小、微企业，则须提供“</w:t>
      </w:r>
      <w:r>
        <w:rPr>
          <w:rFonts w:ascii="宋体" w:hAnsi="宋体" w:cs="宋体"/>
          <w:color w:val="000000"/>
          <w:sz w:val="24"/>
        </w:rPr>
        <w:t>中小企业声明函</w:t>
      </w:r>
      <w:r>
        <w:rPr>
          <w:rFonts w:ascii="宋体" w:hAnsi="宋体" w:cs="宋体" w:hint="eastAsia"/>
          <w:color w:val="000000"/>
          <w:sz w:val="24"/>
        </w:rPr>
        <w:t>”，格式详见财库【2020】46号文件。其划型标准严格按照国家工信部、国家统计局、国家发改委、财政部出台的《中小企业划型标准规定》（工信部联企业【2011】300号）执行。投标人提供的“</w:t>
      </w:r>
      <w:r>
        <w:rPr>
          <w:rFonts w:ascii="宋体" w:hAnsi="宋体" w:cs="宋体"/>
          <w:color w:val="000000"/>
          <w:sz w:val="24"/>
        </w:rPr>
        <w:t>中小企业声明函</w:t>
      </w:r>
      <w:r>
        <w:rPr>
          <w:rFonts w:ascii="宋体" w:hAnsi="宋体" w:cs="宋体" w:hint="eastAsia"/>
          <w:color w:val="000000"/>
          <w:sz w:val="24"/>
        </w:rPr>
        <w:t>”资料必须真实有效，否则，按相关法律法规严肃处理。</w:t>
      </w:r>
    </w:p>
    <w:p w:rsidR="00804C1F" w:rsidRDefault="004B32DA">
      <w:pPr>
        <w:spacing w:line="360" w:lineRule="auto"/>
        <w:ind w:firstLineChars="200" w:firstLine="480"/>
        <w:rPr>
          <w:rFonts w:ascii="宋体" w:hAnsi="宋体" w:cs="宋体"/>
          <w:color w:val="000000"/>
          <w:sz w:val="24"/>
        </w:rPr>
      </w:pPr>
      <w:r>
        <w:rPr>
          <w:rFonts w:ascii="宋体" w:hAnsi="宋体" w:cs="宋体" w:hint="eastAsia"/>
          <w:color w:val="000000"/>
          <w:sz w:val="24"/>
        </w:rPr>
        <w:t>中小微企业投标是指符合《中小企业划型标准规定》的投标人，通过投标提供</w:t>
      </w:r>
      <w:r>
        <w:rPr>
          <w:rFonts w:ascii="宋体" w:hAnsi="宋体" w:cs="宋体" w:hint="eastAsia"/>
          <w:color w:val="000000"/>
          <w:sz w:val="24"/>
        </w:rPr>
        <w:lastRenderedPageBreak/>
        <w:t>本企业制造的货物、承担的工程或者服务，或者提供其他中小微企业制造的货物。本项所指货物不包括使用大型企业注册商标的货物。</w:t>
      </w:r>
    </w:p>
    <w:p w:rsidR="00804C1F" w:rsidRDefault="004B32DA">
      <w:pPr>
        <w:spacing w:line="360" w:lineRule="auto"/>
        <w:ind w:firstLineChars="200" w:firstLine="480"/>
        <w:rPr>
          <w:rFonts w:ascii="宋体" w:hAnsi="宋体" w:cs="宋体"/>
          <w:color w:val="000000"/>
          <w:sz w:val="24"/>
        </w:rPr>
      </w:pPr>
      <w:r>
        <w:rPr>
          <w:rFonts w:ascii="宋体" w:hAnsi="宋体" w:cs="宋体" w:hint="eastAsia"/>
          <w:color w:val="000000"/>
          <w:sz w:val="24"/>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804C1F" w:rsidRDefault="004B32DA">
      <w:pPr>
        <w:spacing w:line="360" w:lineRule="auto"/>
        <w:ind w:firstLineChars="200" w:firstLine="480"/>
        <w:rPr>
          <w:rFonts w:ascii="宋体" w:hAnsi="宋体" w:cs="宋体"/>
          <w:color w:val="000000"/>
          <w:sz w:val="24"/>
        </w:rPr>
      </w:pPr>
      <w:r>
        <w:rPr>
          <w:rFonts w:ascii="宋体" w:hAnsi="宋体" w:cs="宋体" w:hint="eastAsia"/>
          <w:color w:val="000000"/>
          <w:sz w:val="24"/>
        </w:rPr>
        <w:t>根据《财政部 民政部 中国残疾人联合会关于促进残疾人就业政府采购政策的通知》（财库〔2017〕141号）的规定，残疾人福利性单位视同为小型、微型企业。</w:t>
      </w:r>
    </w:p>
    <w:p w:rsidR="00804C1F" w:rsidRDefault="004B32DA">
      <w:pPr>
        <w:spacing w:line="360" w:lineRule="auto"/>
        <w:ind w:firstLineChars="200" w:firstLine="480"/>
        <w:rPr>
          <w:rFonts w:ascii="宋体" w:hAnsi="宋体" w:cs="宋体"/>
          <w:color w:val="000000"/>
          <w:sz w:val="24"/>
        </w:rPr>
      </w:pPr>
      <w:r>
        <w:rPr>
          <w:rFonts w:ascii="宋体" w:hAnsi="宋体" w:cs="宋体" w:hint="eastAsia"/>
          <w:color w:val="000000"/>
          <w:sz w:val="24"/>
        </w:rPr>
        <w:t>a.根据相关政策，参与本项目供应商为小型或微型企业的，且所投产品为参与本项目供应商制造的货物，则对所投产品的价格给予6%的扣除，用扣除后的价格参与评审。参与本项目供应商需提供本企业的“</w:t>
      </w:r>
      <w:r>
        <w:rPr>
          <w:rFonts w:ascii="宋体" w:hAnsi="宋体" w:cs="宋体"/>
          <w:color w:val="000000"/>
          <w:sz w:val="24"/>
        </w:rPr>
        <w:t>中小企业声明函</w:t>
      </w:r>
      <w:r>
        <w:rPr>
          <w:rFonts w:ascii="宋体" w:hAnsi="宋体" w:cs="宋体" w:hint="eastAsia"/>
          <w:color w:val="000000"/>
          <w:sz w:val="24"/>
        </w:rPr>
        <w:t>”（须按财库【2020】46号文件规定格式填写），不提供声明函的不享受相关扶持政策。</w:t>
      </w:r>
    </w:p>
    <w:p w:rsidR="00804C1F" w:rsidRDefault="004B32DA">
      <w:pPr>
        <w:spacing w:line="360" w:lineRule="auto"/>
        <w:ind w:firstLineChars="200" w:firstLine="480"/>
        <w:rPr>
          <w:rFonts w:ascii="宋体" w:hAnsi="宋体" w:cs="宋体"/>
          <w:color w:val="000000"/>
          <w:sz w:val="24"/>
        </w:rPr>
      </w:pPr>
      <w:r>
        <w:rPr>
          <w:rFonts w:ascii="宋体" w:hAnsi="宋体" w:cs="宋体" w:hint="eastAsia"/>
          <w:color w:val="000000"/>
          <w:sz w:val="24"/>
        </w:rPr>
        <w:t>b.根据相关政策，参与本项目供应商为小型或微型企业的，且所投产品为其他小型或微型企业制造的货物，则对所投产品的价格给予6%的扣除，用扣除后的价格参与评审。供应商需提供本企业的“</w:t>
      </w:r>
      <w:r>
        <w:rPr>
          <w:rFonts w:ascii="宋体" w:hAnsi="宋体" w:cs="宋体"/>
          <w:color w:val="000000"/>
          <w:sz w:val="24"/>
        </w:rPr>
        <w:t>中小企业声明函</w:t>
      </w:r>
      <w:r>
        <w:rPr>
          <w:rFonts w:ascii="宋体" w:hAnsi="宋体" w:cs="宋体" w:hint="eastAsia"/>
          <w:color w:val="000000"/>
          <w:sz w:val="24"/>
        </w:rPr>
        <w:t>”（须按财库【2020】46号文件规定格式填写），同时提供所投产品生产厂家出具的“</w:t>
      </w:r>
      <w:r>
        <w:rPr>
          <w:rFonts w:ascii="宋体" w:hAnsi="宋体" w:cs="宋体"/>
          <w:color w:val="000000"/>
          <w:sz w:val="24"/>
        </w:rPr>
        <w:t>中小企业声明函</w:t>
      </w:r>
      <w:r>
        <w:rPr>
          <w:rFonts w:ascii="宋体" w:hAnsi="宋体" w:cs="宋体" w:hint="eastAsia"/>
          <w:color w:val="000000"/>
          <w:sz w:val="24"/>
        </w:rPr>
        <w:t>”（须按财库【2020】46号文件规定格式填写），不提供声明函或提供不全的不享受相关扶持政策。</w:t>
      </w:r>
    </w:p>
    <w:p w:rsidR="00804C1F" w:rsidRDefault="004B32DA">
      <w:pPr>
        <w:spacing w:line="360" w:lineRule="auto"/>
        <w:ind w:firstLineChars="200" w:firstLine="482"/>
        <w:rPr>
          <w:rFonts w:ascii="宋体" w:hAnsi="宋体" w:cs="宋体"/>
          <w:b/>
          <w:color w:val="000000"/>
          <w:sz w:val="24"/>
        </w:rPr>
      </w:pPr>
      <w:r>
        <w:rPr>
          <w:rFonts w:ascii="宋体" w:hAnsi="宋体" w:cs="宋体" w:hint="eastAsia"/>
          <w:b/>
          <w:color w:val="000000"/>
          <w:sz w:val="24"/>
        </w:rPr>
        <w:t>注：以上“用扣除后的价格参与评审”是指开标现场，依据供应商所投产品投标报价进行6%的扣除。</w:t>
      </w:r>
    </w:p>
    <w:p w:rsidR="00804C1F" w:rsidRDefault="004B32DA">
      <w:pPr>
        <w:spacing w:line="360" w:lineRule="auto"/>
        <w:ind w:firstLineChars="200" w:firstLine="482"/>
        <w:rPr>
          <w:rFonts w:ascii="宋体" w:hAnsi="宋体" w:cs="宋体"/>
          <w:b/>
          <w:color w:val="000000"/>
          <w:sz w:val="24"/>
        </w:rPr>
      </w:pPr>
      <w:r>
        <w:rPr>
          <w:rFonts w:ascii="宋体" w:hAnsi="宋体" w:cs="宋体" w:hint="eastAsia"/>
          <w:b/>
          <w:color w:val="000000"/>
          <w:sz w:val="24"/>
        </w:rPr>
        <w:t>对于非专门面向中小微企业、监狱企业、残疾人福利性单位采购的项目，依照《政府采购促进中小企业发展暂行办法》的规定，凡符合要求的有效投标人，按照6%比例给予相应的价格扣除。</w:t>
      </w:r>
    </w:p>
    <w:p w:rsidR="00804C1F" w:rsidRDefault="004B32DA">
      <w:pPr>
        <w:spacing w:line="360" w:lineRule="auto"/>
        <w:ind w:firstLineChars="200" w:firstLine="482"/>
        <w:rPr>
          <w:rFonts w:ascii="宋体" w:hAnsi="宋体" w:cs="宋体"/>
          <w:b/>
          <w:color w:val="000000"/>
          <w:sz w:val="24"/>
        </w:rPr>
      </w:pPr>
      <w:r>
        <w:rPr>
          <w:rFonts w:ascii="宋体" w:hAnsi="宋体" w:cs="宋体" w:hint="eastAsia"/>
          <w:b/>
          <w:color w:val="000000"/>
          <w:sz w:val="24"/>
        </w:rPr>
        <w:t>评标价＝总投标报价—小型和微型企业产品的价格×6%</w:t>
      </w:r>
    </w:p>
    <w:p w:rsidR="00804C1F" w:rsidRDefault="004B32DA">
      <w:pPr>
        <w:spacing w:line="360" w:lineRule="auto"/>
        <w:rPr>
          <w:rFonts w:ascii="宋体" w:hAnsi="宋体" w:cs="宋体"/>
          <w:b/>
          <w:color w:val="000000"/>
          <w:sz w:val="24"/>
        </w:rPr>
      </w:pPr>
      <w:r>
        <w:rPr>
          <w:rFonts w:ascii="宋体" w:hAnsi="宋体" w:cs="宋体" w:hint="eastAsia"/>
          <w:b/>
          <w:color w:val="000000"/>
          <w:sz w:val="24"/>
        </w:rPr>
        <w:t>注：1.上述评标价仅用于计算价格评分，中标金额以实际投标价为准。</w:t>
      </w:r>
    </w:p>
    <w:p w:rsidR="00804C1F" w:rsidRDefault="004B32DA">
      <w:pPr>
        <w:spacing w:line="360" w:lineRule="auto"/>
        <w:ind w:firstLineChars="200" w:firstLine="482"/>
        <w:rPr>
          <w:rFonts w:ascii="宋体" w:hAnsi="宋体" w:cs="宋体"/>
          <w:b/>
          <w:color w:val="000000"/>
          <w:sz w:val="24"/>
        </w:rPr>
      </w:pPr>
      <w:r>
        <w:rPr>
          <w:rFonts w:ascii="宋体" w:hAnsi="宋体" w:cs="宋体" w:hint="eastAsia"/>
          <w:b/>
          <w:color w:val="000000"/>
          <w:sz w:val="24"/>
        </w:rPr>
        <w:t>2.小微企业、监狱企业、残疾人福利性单位是指投标人及其所投产品的制造商均为小微企业、监狱企业、残疾人福利性单位。</w:t>
      </w:r>
    </w:p>
    <w:p w:rsidR="00804C1F" w:rsidRDefault="004B32DA">
      <w:pPr>
        <w:tabs>
          <w:tab w:val="left" w:pos="720"/>
          <w:tab w:val="left" w:pos="8640"/>
        </w:tabs>
        <w:spacing w:line="360" w:lineRule="auto"/>
        <w:ind w:firstLineChars="200" w:firstLine="480"/>
        <w:rPr>
          <w:rFonts w:ascii="宋体" w:hAnsi="宋体" w:cs="宋体"/>
          <w:color w:val="000000"/>
          <w:sz w:val="24"/>
          <w:lang w:val="zh-CN"/>
        </w:rPr>
      </w:pPr>
      <w:r>
        <w:rPr>
          <w:rFonts w:ascii="宋体" w:hAnsi="宋体" w:cs="宋体" w:hint="eastAsia"/>
          <w:color w:val="000000"/>
          <w:sz w:val="24"/>
        </w:rPr>
        <w:lastRenderedPageBreak/>
        <w:t>9）在技术、服务等指标同等条件下，结合具有环境标志、节能、自主创新的产品报价占总项目的比例，优先采购具有环境标志、节能、自主创新的产品。环境标志产品是指由财政部、国家环境保护总局制定的《环境标志产品政府采购清单》的产品在产品认证证书有效期内的；节能产品是指列入财政部、国家发展改革委制定的《节能产品政府采购清单》中的有效期内的产品；</w:t>
      </w:r>
      <w:r>
        <w:rPr>
          <w:rFonts w:ascii="宋体" w:hAnsi="宋体"/>
          <w:color w:val="000000"/>
          <w:sz w:val="24"/>
        </w:rPr>
        <w:t>自主创新产品是指纳入财政部公布的《政府采购自主创新产品目录》</w:t>
      </w:r>
      <w:r>
        <w:rPr>
          <w:rFonts w:ascii="宋体" w:hAnsi="宋体" w:cs="宋体" w:hint="eastAsia"/>
          <w:color w:val="000000"/>
          <w:sz w:val="24"/>
        </w:rPr>
        <w:t>中的有效期内的</w:t>
      </w:r>
      <w:r>
        <w:rPr>
          <w:rFonts w:ascii="宋体" w:hAnsi="宋体"/>
          <w:color w:val="000000"/>
          <w:sz w:val="24"/>
        </w:rPr>
        <w:t>货物和服务。</w:t>
      </w:r>
    </w:p>
    <w:p w:rsidR="00804C1F" w:rsidRDefault="004B32DA">
      <w:pPr>
        <w:pStyle w:val="2"/>
        <w:rPr>
          <w:color w:val="000000"/>
          <w:sz w:val="24"/>
          <w:szCs w:val="24"/>
        </w:rPr>
      </w:pPr>
      <w:bookmarkStart w:id="128" w:name="_Toc31454"/>
      <w:bookmarkStart w:id="129" w:name="_Toc327439479"/>
      <w:bookmarkStart w:id="130" w:name="_Toc424127539"/>
      <w:bookmarkStart w:id="131" w:name="_Toc416940720"/>
      <w:r>
        <w:rPr>
          <w:color w:val="000000"/>
          <w:sz w:val="24"/>
          <w:szCs w:val="24"/>
        </w:rPr>
        <w:t xml:space="preserve"> </w:t>
      </w:r>
      <w:r>
        <w:rPr>
          <w:rFonts w:hint="eastAsia"/>
          <w:color w:val="000000"/>
          <w:sz w:val="24"/>
          <w:szCs w:val="24"/>
        </w:rPr>
        <w:t>评标的程序和方法</w:t>
      </w:r>
      <w:bookmarkEnd w:id="128"/>
      <w:bookmarkEnd w:id="129"/>
      <w:bookmarkEnd w:id="130"/>
      <w:bookmarkEnd w:id="131"/>
    </w:p>
    <w:p w:rsidR="00804C1F" w:rsidRDefault="004B32DA">
      <w:pPr>
        <w:pStyle w:val="30"/>
        <w:spacing w:before="120" w:after="120"/>
        <w:ind w:firstLineChars="50" w:firstLine="120"/>
        <w:rPr>
          <w:color w:val="000000"/>
        </w:rPr>
      </w:pPr>
      <w:bookmarkStart w:id="132" w:name="_Toc424127540"/>
      <w:bookmarkStart w:id="133" w:name="_Toc327439480"/>
      <w:bookmarkStart w:id="134" w:name="_Toc10005"/>
      <w:bookmarkStart w:id="135" w:name="_Toc416940721"/>
      <w:r>
        <w:rPr>
          <w:rFonts w:hint="eastAsia"/>
          <w:color w:val="000000"/>
        </w:rPr>
        <w:t>评标程序</w:t>
      </w:r>
      <w:bookmarkEnd w:id="132"/>
      <w:bookmarkEnd w:id="133"/>
      <w:bookmarkEnd w:id="134"/>
      <w:bookmarkEnd w:id="135"/>
    </w:p>
    <w:p w:rsidR="00804C1F" w:rsidRDefault="004B32DA">
      <w:pPr>
        <w:spacing w:line="360" w:lineRule="auto"/>
        <w:ind w:firstLine="480"/>
        <w:rPr>
          <w:rFonts w:ascii="宋体" w:cs="宋体"/>
          <w:bCs/>
          <w:color w:val="000000"/>
          <w:sz w:val="24"/>
          <w:lang w:val="zh-CN"/>
        </w:rPr>
      </w:pPr>
      <w:r>
        <w:rPr>
          <w:rFonts w:ascii="宋体" w:cs="宋体" w:hint="eastAsia"/>
          <w:bCs/>
          <w:color w:val="000000"/>
          <w:sz w:val="24"/>
          <w:lang w:val="zh-CN"/>
        </w:rPr>
        <w:t>1)根据财政部《政府采购货物和服务招标投标管理办法》（财政部令第87号）第四十四条的规定，采购人和采购代理机构依法组建的资格审查小组在项目开标结束后对投标供应商的资格进行审查，以确定是否对招标文件作出实质性的响应。对于未响应招标文件的投标供应商将不再进行商务和技术部分评分，合格投标人不足三家的，不得评标；</w:t>
      </w:r>
    </w:p>
    <w:p w:rsidR="00804C1F" w:rsidRDefault="004B32DA">
      <w:pPr>
        <w:spacing w:line="360" w:lineRule="auto"/>
        <w:ind w:firstLine="480"/>
        <w:rPr>
          <w:rFonts w:ascii="宋体" w:cs="宋体"/>
          <w:bCs/>
          <w:color w:val="000000"/>
          <w:sz w:val="24"/>
          <w:lang w:val="zh-CN"/>
        </w:rPr>
      </w:pPr>
      <w:r>
        <w:rPr>
          <w:rFonts w:ascii="宋体" w:cs="宋体" w:hint="eastAsia"/>
          <w:bCs/>
          <w:color w:val="000000"/>
          <w:sz w:val="24"/>
          <w:lang w:val="zh-CN"/>
        </w:rPr>
        <w:t>2) 评标委员会对资格审查合格的投标供应商进行符合性审查，依据招标文件的规定，对投标文件中的投标保证金、投标文件的有效性、完整性和对招标文件的响应程度进行审查；</w:t>
      </w:r>
    </w:p>
    <w:p w:rsidR="00804C1F" w:rsidRDefault="004B32DA">
      <w:pPr>
        <w:spacing w:line="360" w:lineRule="auto"/>
        <w:ind w:firstLine="480"/>
        <w:rPr>
          <w:rFonts w:ascii="宋体" w:cs="宋体"/>
          <w:bCs/>
          <w:color w:val="000000"/>
          <w:sz w:val="24"/>
          <w:lang w:val="zh-CN"/>
        </w:rPr>
      </w:pPr>
      <w:r>
        <w:rPr>
          <w:rFonts w:ascii="宋体" w:cs="宋体" w:hint="eastAsia"/>
          <w:bCs/>
          <w:color w:val="000000"/>
          <w:sz w:val="24"/>
          <w:lang w:val="zh-CN"/>
        </w:rPr>
        <w:t>3）经资格审查和符合性审查合格的投标文件，评标委员会将对其商务、技术和价格部分进行综合评审打分，以综合得分最高的投标供应商作为中标候选供应商或者中标供应商。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供应商的中标候选资格，按顺序排在后面的中标候选供应商递补，以此类推。</w:t>
      </w:r>
    </w:p>
    <w:p w:rsidR="00804C1F" w:rsidRDefault="004B32DA">
      <w:pPr>
        <w:pStyle w:val="30"/>
        <w:spacing w:before="120" w:after="120"/>
        <w:ind w:firstLineChars="0" w:firstLine="0"/>
        <w:rPr>
          <w:color w:val="000000"/>
        </w:rPr>
      </w:pPr>
      <w:bookmarkStart w:id="136" w:name="_Toc327439481"/>
      <w:bookmarkStart w:id="137" w:name="_Toc424127541"/>
      <w:bookmarkStart w:id="138" w:name="_Toc416940722"/>
      <w:bookmarkStart w:id="139" w:name="_Toc9463"/>
      <w:r>
        <w:rPr>
          <w:rFonts w:hint="eastAsia"/>
          <w:color w:val="000000"/>
        </w:rPr>
        <w:t>评标方法</w:t>
      </w:r>
      <w:bookmarkEnd w:id="136"/>
      <w:bookmarkEnd w:id="137"/>
      <w:bookmarkEnd w:id="138"/>
      <w:bookmarkEnd w:id="139"/>
    </w:p>
    <w:p w:rsidR="00804C1F" w:rsidRDefault="004B32DA">
      <w:pPr>
        <w:spacing w:line="360" w:lineRule="auto"/>
        <w:ind w:firstLineChars="200" w:firstLine="520"/>
        <w:rPr>
          <w:rFonts w:ascii="宋体" w:hAnsi="宋体"/>
          <w:color w:val="000000"/>
          <w:spacing w:val="10"/>
          <w:sz w:val="24"/>
        </w:rPr>
      </w:pPr>
      <w:r>
        <w:rPr>
          <w:rFonts w:ascii="宋体" w:hAnsi="宋体" w:hint="eastAsia"/>
          <w:color w:val="000000"/>
          <w:spacing w:val="10"/>
          <w:sz w:val="24"/>
          <w:lang w:val="zh-CN"/>
        </w:rPr>
        <w:t>本次采购项目采用“综合评分法”。</w:t>
      </w:r>
      <w:r>
        <w:rPr>
          <w:rFonts w:ascii="宋体" w:hAnsi="宋体" w:cs="宋体" w:hint="eastAsia"/>
          <w:color w:val="000000"/>
          <w:sz w:val="24"/>
          <w:lang w:val="zh-CN"/>
        </w:rPr>
        <w:t>“综合评分法”，即是指在最大限度地满足招标文件实质性要求前提下，按照招标文件中规定的各项因素进行综合评审后，以评标总得分最高的投标人作为拟中标供应商。综合评分法中的价格分统一采用低价优先法计算，即满足招标文件要求且投标价格最低的投标报价为评标基准价，其</w:t>
      </w:r>
      <w:r>
        <w:rPr>
          <w:rFonts w:ascii="宋体" w:hAnsi="宋体" w:cs="宋体" w:hint="eastAsia"/>
          <w:color w:val="000000"/>
          <w:sz w:val="24"/>
          <w:lang w:val="zh-CN"/>
        </w:rPr>
        <w:lastRenderedPageBreak/>
        <w:t>价格分为满分，</w:t>
      </w:r>
      <w:r>
        <w:rPr>
          <w:rFonts w:ascii="宋体" w:hAnsi="宋体" w:hint="eastAsia"/>
          <w:color w:val="000000"/>
          <w:sz w:val="24"/>
        </w:rPr>
        <w:t>其他投标人的价格分统一按照下列公式计算：</w:t>
      </w:r>
      <w:r>
        <w:rPr>
          <w:rFonts w:ascii="宋体" w:hAnsi="宋体" w:cs="宋体" w:hint="eastAsia"/>
          <w:color w:val="000000"/>
          <w:sz w:val="24"/>
          <w:lang w:val="zh-CN"/>
        </w:rPr>
        <w:t>价格分</w:t>
      </w:r>
      <w:r>
        <w:rPr>
          <w:rFonts w:ascii="宋体" w:hAnsi="宋体" w:cs="宋体"/>
          <w:color w:val="000000"/>
          <w:sz w:val="24"/>
          <w:lang w:val="zh-CN"/>
        </w:rPr>
        <w:t>=(</w:t>
      </w:r>
      <w:r>
        <w:rPr>
          <w:rFonts w:ascii="宋体" w:hAnsi="宋体" w:cs="宋体" w:hint="eastAsia"/>
          <w:color w:val="000000"/>
          <w:sz w:val="24"/>
          <w:lang w:val="zh-CN"/>
        </w:rPr>
        <w:t>基准价／投标报价</w:t>
      </w:r>
      <w:r>
        <w:rPr>
          <w:rFonts w:ascii="宋体" w:hAnsi="宋体" w:cs="宋体"/>
          <w:color w:val="000000"/>
          <w:sz w:val="24"/>
          <w:lang w:val="zh-CN"/>
        </w:rPr>
        <w:t>)</w:t>
      </w:r>
      <w:r>
        <w:rPr>
          <w:rFonts w:ascii="宋体" w:hAnsi="宋体" w:cs="宋体" w:hint="eastAsia"/>
          <w:color w:val="000000"/>
          <w:sz w:val="24"/>
          <w:lang w:val="zh-CN"/>
        </w:rPr>
        <w:t>×价格权值×</w:t>
      </w:r>
      <w:r>
        <w:rPr>
          <w:rFonts w:ascii="宋体" w:hAnsi="宋体" w:cs="宋体"/>
          <w:color w:val="000000"/>
          <w:sz w:val="24"/>
          <w:lang w:val="zh-CN"/>
        </w:rPr>
        <w:t>100</w:t>
      </w:r>
      <w:r>
        <w:rPr>
          <w:rFonts w:ascii="宋体" w:hAnsi="宋体" w:cs="宋体" w:hint="eastAsia"/>
          <w:color w:val="000000"/>
          <w:sz w:val="24"/>
          <w:lang w:val="zh-CN"/>
        </w:rPr>
        <w:t>。</w:t>
      </w:r>
      <w:r>
        <w:rPr>
          <w:rFonts w:ascii="宋体" w:hAnsi="宋体" w:hint="eastAsia"/>
          <w:color w:val="000000"/>
          <w:spacing w:val="10"/>
          <w:sz w:val="24"/>
        </w:rPr>
        <w:t>为使政府采购得到健康有序的发展，</w:t>
      </w:r>
      <w:r>
        <w:rPr>
          <w:rFonts w:ascii="宋体" w:hAnsi="宋体" w:hint="eastAsia"/>
          <w:b/>
          <w:color w:val="000000"/>
          <w:spacing w:val="10"/>
          <w:sz w:val="24"/>
        </w:rPr>
        <w:t>评标高度关注综合性价比，招标代理机构不承诺最终最低报价中标，对未中标供应商不作任何解释说明。</w:t>
      </w:r>
    </w:p>
    <w:p w:rsidR="00804C1F" w:rsidRDefault="004B32DA">
      <w:pPr>
        <w:spacing w:line="360" w:lineRule="auto"/>
        <w:ind w:firstLineChars="200" w:firstLine="520"/>
        <w:rPr>
          <w:rFonts w:ascii="宋体" w:hAnsi="宋体"/>
          <w:color w:val="000000"/>
          <w:spacing w:val="10"/>
          <w:sz w:val="24"/>
          <w:lang w:val="zh-CN"/>
        </w:rPr>
      </w:pPr>
      <w:r>
        <w:rPr>
          <w:rFonts w:ascii="宋体" w:hAnsi="宋体" w:hint="eastAsia"/>
          <w:color w:val="000000"/>
          <w:spacing w:val="10"/>
          <w:sz w:val="24"/>
          <w:lang w:val="zh-CN"/>
        </w:rPr>
        <w:t>投标供应商不得零报价或低于成本报价，在评标过程中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rsidR="00804C1F" w:rsidRDefault="004B32DA">
      <w:pPr>
        <w:widowControl/>
        <w:adjustRightInd w:val="0"/>
        <w:snapToGrid w:val="0"/>
        <w:spacing w:line="360" w:lineRule="auto"/>
        <w:jc w:val="left"/>
        <w:rPr>
          <w:rFonts w:ascii="宋体" w:hAnsi="宋体" w:cs="宋体"/>
          <w:b/>
          <w:kern w:val="0"/>
          <w:szCs w:val="21"/>
        </w:rPr>
      </w:pPr>
      <w:r>
        <w:rPr>
          <w:rFonts w:ascii="宋体" w:hAnsi="宋体" w:cs="宋体" w:hint="eastAsia"/>
          <w:b/>
          <w:kern w:val="0"/>
          <w:szCs w:val="21"/>
        </w:rPr>
        <w:t>1.资格性审查</w:t>
      </w:r>
    </w:p>
    <w:p w:rsidR="00804C1F" w:rsidRDefault="004B32DA">
      <w:pPr>
        <w:widowControl/>
        <w:adjustRightInd w:val="0"/>
        <w:snapToGrid w:val="0"/>
        <w:spacing w:line="360" w:lineRule="auto"/>
        <w:jc w:val="left"/>
        <w:rPr>
          <w:rFonts w:ascii="宋体" w:hAnsi="宋体" w:cs="宋体"/>
          <w:kern w:val="0"/>
          <w:szCs w:val="21"/>
        </w:rPr>
      </w:pPr>
      <w:bookmarkStart w:id="140" w:name="_Toc27423_WPSOffice_Level2"/>
      <w:r>
        <w:rPr>
          <w:rFonts w:ascii="宋体" w:hAnsi="宋体" w:cs="宋体" w:hint="eastAsia"/>
          <w:kern w:val="0"/>
          <w:szCs w:val="21"/>
        </w:rPr>
        <w:t>初步评审表</w:t>
      </w:r>
      <w:bookmarkEnd w:id="140"/>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7"/>
        <w:gridCol w:w="8911"/>
      </w:tblGrid>
      <w:tr w:rsidR="00804C1F">
        <w:trPr>
          <w:trHeight w:val="20"/>
          <w:jc w:val="center"/>
        </w:trPr>
        <w:tc>
          <w:tcPr>
            <w:tcW w:w="959" w:type="dxa"/>
            <w:vMerge w:val="restart"/>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资格性审查</w:t>
            </w: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1</w:t>
            </w:r>
          </w:p>
        </w:tc>
        <w:tc>
          <w:tcPr>
            <w:tcW w:w="8911" w:type="dxa"/>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法定代表人身份证明或授权委托书及被授权人身份证是否提供且有效；</w:t>
            </w:r>
          </w:p>
        </w:tc>
      </w:tr>
      <w:tr w:rsidR="00804C1F">
        <w:trPr>
          <w:trHeight w:val="20"/>
          <w:jc w:val="center"/>
        </w:trPr>
        <w:tc>
          <w:tcPr>
            <w:tcW w:w="959" w:type="dxa"/>
            <w:vMerge/>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2</w:t>
            </w:r>
          </w:p>
        </w:tc>
        <w:tc>
          <w:tcPr>
            <w:tcW w:w="8911" w:type="dxa"/>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营业执照、组织机构代码证和税务登记证（三证合一）是否和投标人名称一致且有效；</w:t>
            </w:r>
          </w:p>
        </w:tc>
      </w:tr>
      <w:tr w:rsidR="00804C1F">
        <w:trPr>
          <w:trHeight w:val="20"/>
          <w:jc w:val="center"/>
        </w:trPr>
        <w:tc>
          <w:tcPr>
            <w:tcW w:w="959" w:type="dxa"/>
            <w:vMerge/>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3</w:t>
            </w:r>
          </w:p>
        </w:tc>
        <w:tc>
          <w:tcPr>
            <w:tcW w:w="8911" w:type="dxa"/>
            <w:vAlign w:val="center"/>
          </w:tcPr>
          <w:p w:rsidR="00804C1F" w:rsidRDefault="004B32DA">
            <w:pPr>
              <w:spacing w:line="360" w:lineRule="auto"/>
              <w:rPr>
                <w:rFonts w:ascii="宋体" w:hAnsi="宋体" w:cs="宋体"/>
                <w:sz w:val="24"/>
              </w:rPr>
            </w:pPr>
            <w:r>
              <w:rPr>
                <w:rFonts w:ascii="宋体" w:hAnsi="宋体" w:cs="宋体" w:hint="eastAsia"/>
                <w:sz w:val="24"/>
              </w:rPr>
              <w:t>财务状况报告：投标供应商提供2020年度会计师事务所出具的审计报告复印件或经审计的财务报告复印件或财政部门认可的政府采购专业担保机构出具的投标担保函原件或基本开户银行出具的资信证明原件；</w:t>
            </w:r>
          </w:p>
        </w:tc>
      </w:tr>
      <w:tr w:rsidR="00804C1F">
        <w:trPr>
          <w:trHeight w:val="20"/>
          <w:jc w:val="center"/>
        </w:trPr>
        <w:tc>
          <w:tcPr>
            <w:tcW w:w="959" w:type="dxa"/>
            <w:vMerge/>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4</w:t>
            </w:r>
          </w:p>
        </w:tc>
        <w:tc>
          <w:tcPr>
            <w:tcW w:w="8911" w:type="dxa"/>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sz w:val="24"/>
              </w:rPr>
              <w:t>依法缴纳税收：投标供应商需提供近6个月内任何一期的完税凭证或税务部门出具的税收减免证明；</w:t>
            </w:r>
          </w:p>
        </w:tc>
      </w:tr>
      <w:tr w:rsidR="00804C1F">
        <w:trPr>
          <w:trHeight w:val="20"/>
          <w:jc w:val="center"/>
        </w:trPr>
        <w:tc>
          <w:tcPr>
            <w:tcW w:w="959" w:type="dxa"/>
            <w:vMerge/>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5</w:t>
            </w:r>
          </w:p>
        </w:tc>
        <w:tc>
          <w:tcPr>
            <w:tcW w:w="8911" w:type="dxa"/>
            <w:vAlign w:val="center"/>
          </w:tcPr>
          <w:p w:rsidR="00804C1F" w:rsidRDefault="004B32DA">
            <w:pPr>
              <w:tabs>
                <w:tab w:val="left" w:pos="1573"/>
              </w:tabs>
              <w:adjustRightInd w:val="0"/>
              <w:snapToGrid w:val="0"/>
              <w:spacing w:line="360" w:lineRule="auto"/>
              <w:rPr>
                <w:rFonts w:ascii="宋体" w:hAnsi="宋体" w:cs="宋体"/>
                <w:sz w:val="24"/>
              </w:rPr>
            </w:pPr>
            <w:r>
              <w:rPr>
                <w:rFonts w:ascii="宋体" w:hAnsi="宋体" w:cs="宋体" w:hint="eastAsia"/>
                <w:sz w:val="24"/>
              </w:rPr>
              <w:t>社会保障资金：投标供应商须提供近6个月内的任何一期社会保障资金缴纳凭证；</w:t>
            </w:r>
          </w:p>
        </w:tc>
      </w:tr>
      <w:tr w:rsidR="00804C1F">
        <w:trPr>
          <w:trHeight w:val="20"/>
          <w:jc w:val="center"/>
        </w:trPr>
        <w:tc>
          <w:tcPr>
            <w:tcW w:w="959" w:type="dxa"/>
            <w:vMerge/>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6</w:t>
            </w:r>
          </w:p>
        </w:tc>
        <w:tc>
          <w:tcPr>
            <w:tcW w:w="8911" w:type="dxa"/>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sz w:val="24"/>
              </w:rPr>
              <w:t>参加政府采购活动前3年内在经营活动中没有重大违法记录的书面声明（截至开标日成立不足3年的供应商可提供自成立以来无重大违法记录的书面声明）；</w:t>
            </w:r>
          </w:p>
        </w:tc>
      </w:tr>
      <w:tr w:rsidR="00804C1F">
        <w:trPr>
          <w:trHeight w:val="20"/>
          <w:jc w:val="center"/>
        </w:trPr>
        <w:tc>
          <w:tcPr>
            <w:tcW w:w="959" w:type="dxa"/>
            <w:vMerge/>
            <w:tcBorders>
              <w:bottom w:val="single" w:sz="4" w:space="0" w:color="auto"/>
            </w:tcBorders>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tcBorders>
              <w:bottom w:val="single" w:sz="4" w:space="0" w:color="auto"/>
            </w:tcBorders>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7</w:t>
            </w:r>
          </w:p>
        </w:tc>
        <w:tc>
          <w:tcPr>
            <w:tcW w:w="8911" w:type="dxa"/>
            <w:tcBorders>
              <w:bottom w:val="single" w:sz="4" w:space="0" w:color="auto"/>
            </w:tcBorders>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到投标截止时间止前，投标人未被列入“信用中国”（www.creditchina.gov.cn）的“失信被执行名单”、“企业经营异常名录”、“重大税收违法案件当事人名单”、“政府采购严重违法失信名单”其中之一。</w:t>
            </w:r>
          </w:p>
        </w:tc>
      </w:tr>
      <w:tr w:rsidR="00804C1F">
        <w:trPr>
          <w:trHeight w:val="20"/>
          <w:jc w:val="center"/>
        </w:trPr>
        <w:tc>
          <w:tcPr>
            <w:tcW w:w="959" w:type="dxa"/>
            <w:vMerge w:val="restart"/>
            <w:tcBorders>
              <w:top w:val="single" w:sz="4" w:space="0" w:color="auto"/>
              <w:bottom w:val="single" w:sz="4" w:space="0" w:color="auto"/>
            </w:tcBorders>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符合性审查</w:t>
            </w:r>
          </w:p>
        </w:tc>
        <w:tc>
          <w:tcPr>
            <w:tcW w:w="417" w:type="dxa"/>
            <w:tcBorders>
              <w:top w:val="single" w:sz="4" w:space="0" w:color="auto"/>
              <w:bottom w:val="single" w:sz="4" w:space="0" w:color="auto"/>
            </w:tcBorders>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1</w:t>
            </w:r>
          </w:p>
        </w:tc>
        <w:tc>
          <w:tcPr>
            <w:tcW w:w="8911" w:type="dxa"/>
            <w:tcBorders>
              <w:top w:val="single" w:sz="4" w:space="0" w:color="auto"/>
              <w:bottom w:val="single" w:sz="4" w:space="0" w:color="auto"/>
            </w:tcBorders>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报价是否唯一</w:t>
            </w:r>
          </w:p>
        </w:tc>
      </w:tr>
      <w:tr w:rsidR="00804C1F">
        <w:trPr>
          <w:trHeight w:val="20"/>
          <w:jc w:val="center"/>
        </w:trPr>
        <w:tc>
          <w:tcPr>
            <w:tcW w:w="959" w:type="dxa"/>
            <w:vMerge/>
            <w:tcBorders>
              <w:top w:val="single" w:sz="4" w:space="0" w:color="auto"/>
            </w:tcBorders>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tcBorders>
              <w:top w:val="single" w:sz="4" w:space="0" w:color="auto"/>
            </w:tcBorders>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2</w:t>
            </w:r>
          </w:p>
        </w:tc>
        <w:tc>
          <w:tcPr>
            <w:tcW w:w="8911" w:type="dxa"/>
            <w:tcBorders>
              <w:top w:val="single" w:sz="4" w:space="0" w:color="auto"/>
            </w:tcBorders>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投标文件是否注明“正本”或“副本”字样</w:t>
            </w:r>
          </w:p>
        </w:tc>
      </w:tr>
      <w:tr w:rsidR="00804C1F">
        <w:trPr>
          <w:trHeight w:val="20"/>
          <w:jc w:val="center"/>
        </w:trPr>
        <w:tc>
          <w:tcPr>
            <w:tcW w:w="959" w:type="dxa"/>
            <w:vMerge/>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3</w:t>
            </w:r>
          </w:p>
        </w:tc>
        <w:tc>
          <w:tcPr>
            <w:tcW w:w="8911" w:type="dxa"/>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投标文件是否有投标人法定代表人或其授权代表签字或盖章，并加盖了投标人的公章</w:t>
            </w:r>
          </w:p>
        </w:tc>
      </w:tr>
      <w:tr w:rsidR="00804C1F">
        <w:trPr>
          <w:trHeight w:val="20"/>
          <w:jc w:val="center"/>
        </w:trPr>
        <w:tc>
          <w:tcPr>
            <w:tcW w:w="959" w:type="dxa"/>
            <w:vMerge/>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4</w:t>
            </w:r>
          </w:p>
        </w:tc>
        <w:tc>
          <w:tcPr>
            <w:tcW w:w="8911" w:type="dxa"/>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服务期是否符合招标文件要求</w:t>
            </w:r>
          </w:p>
        </w:tc>
      </w:tr>
      <w:tr w:rsidR="00804C1F">
        <w:trPr>
          <w:trHeight w:val="20"/>
          <w:jc w:val="center"/>
        </w:trPr>
        <w:tc>
          <w:tcPr>
            <w:tcW w:w="959" w:type="dxa"/>
            <w:vMerge/>
            <w:vAlign w:val="center"/>
          </w:tcPr>
          <w:p w:rsidR="00804C1F" w:rsidRDefault="00804C1F">
            <w:pPr>
              <w:widowControl/>
              <w:adjustRightInd w:val="0"/>
              <w:snapToGrid w:val="0"/>
              <w:spacing w:line="360" w:lineRule="auto"/>
              <w:jc w:val="center"/>
              <w:rPr>
                <w:rFonts w:ascii="宋体" w:hAnsi="宋体" w:cs="宋体"/>
                <w:kern w:val="0"/>
                <w:szCs w:val="21"/>
              </w:rPr>
            </w:pPr>
          </w:p>
        </w:tc>
        <w:tc>
          <w:tcPr>
            <w:tcW w:w="417" w:type="dxa"/>
            <w:vAlign w:val="center"/>
          </w:tcPr>
          <w:p w:rsidR="00804C1F" w:rsidRDefault="004B32DA">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5</w:t>
            </w:r>
          </w:p>
        </w:tc>
        <w:tc>
          <w:tcPr>
            <w:tcW w:w="8911" w:type="dxa"/>
            <w:vAlign w:val="center"/>
          </w:tcPr>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投标文件是否含有招标人不能接受的条件</w:t>
            </w:r>
          </w:p>
        </w:tc>
      </w:tr>
    </w:tbl>
    <w:p w:rsidR="00804C1F" w:rsidRDefault="004B32DA">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投标文件响应程度初步审查通过的投标企业，进入下一步详细评审阶段，未通过投标文件响应程度初步审查的企业，其投标作为无效标，不进入后期评审阶段。</w:t>
      </w:r>
    </w:p>
    <w:p w:rsidR="00804C1F" w:rsidRDefault="00804C1F">
      <w:pPr>
        <w:pStyle w:val="3"/>
        <w:rPr>
          <w:lang w:val="zh-CN"/>
        </w:rPr>
      </w:pPr>
    </w:p>
    <w:p w:rsidR="00804C1F" w:rsidRDefault="004B32DA">
      <w:pPr>
        <w:spacing w:line="500" w:lineRule="exact"/>
        <w:rPr>
          <w:rFonts w:ascii="宋体"/>
          <w:b/>
          <w:sz w:val="24"/>
          <w:szCs w:val="30"/>
        </w:rPr>
      </w:pPr>
      <w:r>
        <w:rPr>
          <w:rFonts w:ascii="宋体" w:hint="eastAsia"/>
          <w:b/>
          <w:sz w:val="24"/>
          <w:szCs w:val="30"/>
        </w:rPr>
        <w:t>2评分标准：具体分值权重如下：价格部分占30</w:t>
      </w:r>
      <w:r>
        <w:rPr>
          <w:rFonts w:ascii="宋体"/>
          <w:b/>
          <w:sz w:val="24"/>
          <w:szCs w:val="30"/>
        </w:rPr>
        <w:t>%</w:t>
      </w:r>
      <w:r>
        <w:rPr>
          <w:rFonts w:ascii="宋体" w:hint="eastAsia"/>
          <w:b/>
          <w:sz w:val="24"/>
          <w:szCs w:val="30"/>
        </w:rPr>
        <w:t>；商务、技术部分占70</w:t>
      </w:r>
      <w:r>
        <w:rPr>
          <w:rFonts w:ascii="宋体"/>
          <w:b/>
          <w:sz w:val="24"/>
          <w:szCs w:val="30"/>
        </w:rPr>
        <w:t>%</w:t>
      </w:r>
    </w:p>
    <w:tbl>
      <w:tblPr>
        <w:tblW w:w="93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69"/>
        <w:gridCol w:w="1184"/>
        <w:gridCol w:w="1267"/>
        <w:gridCol w:w="6186"/>
      </w:tblGrid>
      <w:tr w:rsidR="00804C1F">
        <w:trPr>
          <w:trHeight w:val="525"/>
          <w:jc w:val="center"/>
        </w:trPr>
        <w:tc>
          <w:tcPr>
            <w:tcW w:w="669" w:type="dxa"/>
            <w:vAlign w:val="center"/>
          </w:tcPr>
          <w:p w:rsidR="00804C1F" w:rsidRDefault="004B32DA">
            <w:pPr>
              <w:pStyle w:val="TableParagraph"/>
              <w:spacing w:line="360" w:lineRule="auto"/>
              <w:jc w:val="center"/>
              <w:rPr>
                <w:rFonts w:ascii="宋体" w:hAnsi="宋体" w:cs="宋体"/>
                <w:b/>
                <w:sz w:val="24"/>
              </w:rPr>
            </w:pPr>
            <w:r>
              <w:rPr>
                <w:rFonts w:ascii="宋体" w:hAnsi="宋体" w:cs="宋体" w:hint="eastAsia"/>
                <w:b/>
                <w:w w:val="99"/>
                <w:sz w:val="24"/>
              </w:rPr>
              <w:t>序号</w:t>
            </w:r>
          </w:p>
        </w:tc>
        <w:tc>
          <w:tcPr>
            <w:tcW w:w="1184" w:type="dxa"/>
            <w:vAlign w:val="center"/>
          </w:tcPr>
          <w:p w:rsidR="00804C1F" w:rsidRDefault="004B32DA">
            <w:pPr>
              <w:pStyle w:val="TableParagraph"/>
              <w:spacing w:line="360" w:lineRule="auto"/>
              <w:jc w:val="center"/>
              <w:rPr>
                <w:rFonts w:ascii="宋体" w:hAnsi="宋体" w:cs="宋体"/>
                <w:b/>
                <w:sz w:val="24"/>
              </w:rPr>
            </w:pPr>
            <w:r>
              <w:rPr>
                <w:rFonts w:ascii="宋体" w:hAnsi="宋体" w:cs="宋体" w:hint="eastAsia"/>
                <w:b/>
                <w:sz w:val="24"/>
              </w:rPr>
              <w:t>评分项目</w:t>
            </w:r>
          </w:p>
        </w:tc>
        <w:tc>
          <w:tcPr>
            <w:tcW w:w="1267" w:type="dxa"/>
            <w:vAlign w:val="center"/>
          </w:tcPr>
          <w:p w:rsidR="00804C1F" w:rsidRDefault="004B32DA">
            <w:pPr>
              <w:pStyle w:val="TableParagraph"/>
              <w:spacing w:line="360" w:lineRule="auto"/>
              <w:jc w:val="center"/>
              <w:rPr>
                <w:rFonts w:ascii="宋体" w:hAnsi="宋体" w:cs="宋体"/>
                <w:b/>
                <w:sz w:val="24"/>
              </w:rPr>
            </w:pPr>
            <w:r>
              <w:rPr>
                <w:rFonts w:ascii="宋体" w:hAnsi="宋体" w:cs="宋体" w:hint="eastAsia"/>
                <w:b/>
                <w:sz w:val="24"/>
              </w:rPr>
              <w:t>评分因素</w:t>
            </w:r>
          </w:p>
        </w:tc>
        <w:tc>
          <w:tcPr>
            <w:tcW w:w="6186" w:type="dxa"/>
            <w:vAlign w:val="center"/>
          </w:tcPr>
          <w:p w:rsidR="00804C1F" w:rsidRDefault="004B32DA">
            <w:pPr>
              <w:pStyle w:val="TableParagraph"/>
              <w:spacing w:line="360" w:lineRule="auto"/>
              <w:jc w:val="center"/>
              <w:rPr>
                <w:rFonts w:ascii="宋体" w:hAnsi="宋体" w:cs="宋体"/>
                <w:b/>
                <w:sz w:val="24"/>
              </w:rPr>
            </w:pPr>
            <w:r>
              <w:rPr>
                <w:rFonts w:ascii="宋体" w:hAnsi="宋体" w:cs="宋体" w:hint="eastAsia"/>
                <w:b/>
                <w:sz w:val="24"/>
              </w:rPr>
              <w:t>评 分 标 准</w:t>
            </w:r>
          </w:p>
        </w:tc>
      </w:tr>
      <w:tr w:rsidR="00804C1F">
        <w:trPr>
          <w:trHeight w:val="499"/>
          <w:jc w:val="center"/>
        </w:trPr>
        <w:tc>
          <w:tcPr>
            <w:tcW w:w="669"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1</w:t>
            </w:r>
          </w:p>
        </w:tc>
        <w:tc>
          <w:tcPr>
            <w:tcW w:w="1184"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价格部分</w:t>
            </w:r>
          </w:p>
          <w:p w:rsidR="00804C1F" w:rsidRDefault="004B32DA">
            <w:pPr>
              <w:pStyle w:val="TableParagraph"/>
              <w:spacing w:line="360" w:lineRule="auto"/>
              <w:jc w:val="center"/>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0分）</w:t>
            </w:r>
          </w:p>
        </w:tc>
        <w:tc>
          <w:tcPr>
            <w:tcW w:w="1267"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价格</w:t>
            </w:r>
          </w:p>
          <w:p w:rsidR="00804C1F" w:rsidRDefault="004B32DA">
            <w:pPr>
              <w:pStyle w:val="TableParagraph"/>
              <w:spacing w:line="360" w:lineRule="auto"/>
              <w:jc w:val="center"/>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0分）</w:t>
            </w:r>
          </w:p>
        </w:tc>
        <w:tc>
          <w:tcPr>
            <w:tcW w:w="6186" w:type="dxa"/>
            <w:vAlign w:val="center"/>
          </w:tcPr>
          <w:p w:rsidR="00804C1F" w:rsidRDefault="004B32DA">
            <w:pPr>
              <w:pStyle w:val="TableParagraph"/>
              <w:spacing w:line="360" w:lineRule="auto"/>
              <w:rPr>
                <w:rFonts w:ascii="宋体" w:hAnsi="宋体" w:cs="宋体"/>
                <w:sz w:val="24"/>
              </w:rPr>
            </w:pPr>
            <w:r>
              <w:rPr>
                <w:rFonts w:ascii="宋体" w:hAnsi="宋体" w:cs="宋体" w:hint="eastAsia"/>
                <w:sz w:val="24"/>
              </w:rPr>
              <w:t>在价格评分时，满足招标文件要求且合理的最低投标报价为评标基准价，其价格分为满分。其他投标人的价格分统一按照下列公式计算:</w:t>
            </w:r>
          </w:p>
          <w:p w:rsidR="00804C1F" w:rsidRDefault="004B32DA">
            <w:pPr>
              <w:pStyle w:val="TableParagraph"/>
              <w:spacing w:line="360" w:lineRule="auto"/>
              <w:rPr>
                <w:rFonts w:ascii="宋体" w:hAnsi="宋体" w:cs="宋体"/>
                <w:sz w:val="24"/>
              </w:rPr>
            </w:pPr>
            <w:r>
              <w:rPr>
                <w:rFonts w:ascii="宋体" w:hAnsi="宋体" w:cs="宋体" w:hint="eastAsia"/>
                <w:sz w:val="24"/>
              </w:rPr>
              <w:t>投标报价得分=（评标基准价/投标报价)×30%×100</w:t>
            </w:r>
          </w:p>
          <w:p w:rsidR="003D6D26" w:rsidRPr="003D6D26" w:rsidRDefault="004B32DA">
            <w:pPr>
              <w:pStyle w:val="TableParagraph"/>
              <w:spacing w:line="360" w:lineRule="auto"/>
              <w:rPr>
                <w:rFonts w:ascii="宋体" w:hAnsi="宋体" w:cs="宋体"/>
                <w:sz w:val="24"/>
              </w:rPr>
            </w:pPr>
            <w:r>
              <w:rPr>
                <w:rFonts w:ascii="宋体" w:hAnsi="宋体" w:cs="宋体" w:hint="eastAsia"/>
                <w:sz w:val="24"/>
              </w:rPr>
              <w:t>注：价格评分取值至小数点后第2位，2位以后四舍五入</w:t>
            </w:r>
            <w:r w:rsidR="00196C44">
              <w:rPr>
                <w:rFonts w:ascii="宋体" w:hAnsi="宋体" w:cs="宋体" w:hint="eastAsia"/>
                <w:sz w:val="24"/>
              </w:rPr>
              <w:t>.</w:t>
            </w:r>
          </w:p>
        </w:tc>
      </w:tr>
      <w:tr w:rsidR="00804C1F">
        <w:trPr>
          <w:trHeight w:val="949"/>
          <w:jc w:val="center"/>
        </w:trPr>
        <w:tc>
          <w:tcPr>
            <w:tcW w:w="669" w:type="dxa"/>
            <w:vMerge w:val="restart"/>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2</w:t>
            </w:r>
          </w:p>
        </w:tc>
        <w:tc>
          <w:tcPr>
            <w:tcW w:w="1184" w:type="dxa"/>
            <w:vMerge w:val="restart"/>
            <w:vAlign w:val="center"/>
          </w:tcPr>
          <w:p w:rsidR="00804C1F" w:rsidRPr="00196C44" w:rsidRDefault="004B32DA">
            <w:pPr>
              <w:pStyle w:val="TableParagraph"/>
              <w:spacing w:line="360" w:lineRule="auto"/>
              <w:jc w:val="center"/>
              <w:rPr>
                <w:rFonts w:ascii="宋体" w:hAnsi="宋体" w:cs="宋体"/>
                <w:sz w:val="24"/>
              </w:rPr>
            </w:pPr>
            <w:r w:rsidRPr="00196C44">
              <w:rPr>
                <w:rFonts w:ascii="宋体" w:hAnsi="宋体" w:cs="宋体" w:hint="eastAsia"/>
                <w:sz w:val="24"/>
              </w:rPr>
              <w:t>商务部分</w:t>
            </w:r>
          </w:p>
          <w:p w:rsidR="00804C1F" w:rsidRPr="00196C44" w:rsidRDefault="004B32DA">
            <w:pPr>
              <w:pStyle w:val="TableParagraph"/>
              <w:spacing w:line="360" w:lineRule="auto"/>
              <w:jc w:val="center"/>
              <w:rPr>
                <w:rFonts w:ascii="宋体" w:hAnsi="宋体" w:cs="宋体"/>
                <w:sz w:val="24"/>
              </w:rPr>
            </w:pPr>
            <w:r w:rsidRPr="00196C44">
              <w:rPr>
                <w:rFonts w:ascii="宋体" w:hAnsi="宋体" w:cs="宋体" w:hint="eastAsia"/>
                <w:sz w:val="24"/>
              </w:rPr>
              <w:t>（</w:t>
            </w:r>
            <w:r w:rsidR="00D7100E" w:rsidRPr="00196C44">
              <w:rPr>
                <w:rFonts w:ascii="宋体" w:hAnsi="宋体" w:cs="宋体"/>
                <w:sz w:val="24"/>
              </w:rPr>
              <w:t>15</w:t>
            </w:r>
            <w:r w:rsidRPr="00196C44">
              <w:rPr>
                <w:rFonts w:ascii="宋体" w:hAnsi="宋体" w:cs="宋体" w:hint="eastAsia"/>
                <w:sz w:val="24"/>
              </w:rPr>
              <w:t>分）</w:t>
            </w:r>
          </w:p>
        </w:tc>
        <w:tc>
          <w:tcPr>
            <w:tcW w:w="1267" w:type="dxa"/>
            <w:vAlign w:val="center"/>
          </w:tcPr>
          <w:p w:rsidR="00804C1F" w:rsidRPr="00196C44" w:rsidRDefault="004B32DA">
            <w:pPr>
              <w:pStyle w:val="TableParagraph"/>
              <w:spacing w:line="360" w:lineRule="auto"/>
              <w:jc w:val="center"/>
              <w:rPr>
                <w:rFonts w:ascii="宋体" w:hAnsi="宋体" w:cs="宋体"/>
                <w:sz w:val="24"/>
              </w:rPr>
            </w:pPr>
            <w:r w:rsidRPr="00196C44">
              <w:rPr>
                <w:rFonts w:ascii="宋体" w:hAnsi="宋体" w:cs="宋体" w:hint="eastAsia"/>
                <w:sz w:val="24"/>
              </w:rPr>
              <w:t>企业实力</w:t>
            </w:r>
          </w:p>
          <w:p w:rsidR="00804C1F" w:rsidRPr="00196C44" w:rsidRDefault="004B32DA">
            <w:pPr>
              <w:pStyle w:val="TableParagraph"/>
              <w:spacing w:line="360" w:lineRule="auto"/>
              <w:jc w:val="center"/>
              <w:rPr>
                <w:rFonts w:ascii="宋体" w:hAnsi="宋体" w:cs="宋体"/>
                <w:sz w:val="24"/>
              </w:rPr>
            </w:pPr>
            <w:r w:rsidRPr="00196C44">
              <w:rPr>
                <w:rFonts w:ascii="宋体" w:hAnsi="宋体" w:cs="宋体" w:hint="eastAsia"/>
                <w:sz w:val="24"/>
              </w:rPr>
              <w:t>（10分）</w:t>
            </w:r>
          </w:p>
        </w:tc>
        <w:tc>
          <w:tcPr>
            <w:tcW w:w="6186" w:type="dxa"/>
            <w:vAlign w:val="center"/>
          </w:tcPr>
          <w:p w:rsidR="00804C1F" w:rsidRDefault="004B32DA">
            <w:pPr>
              <w:pStyle w:val="TableParagraph"/>
              <w:spacing w:line="360" w:lineRule="auto"/>
              <w:jc w:val="left"/>
              <w:rPr>
                <w:rFonts w:ascii="宋体" w:hAnsi="宋体" w:cs="宋体"/>
                <w:sz w:val="24"/>
              </w:rPr>
            </w:pPr>
            <w:r>
              <w:rPr>
                <w:rFonts w:ascii="宋体" w:hAnsi="宋体" w:cs="宋体"/>
                <w:sz w:val="24"/>
              </w:rPr>
              <w:t>1</w:t>
            </w:r>
            <w:r>
              <w:rPr>
                <w:rFonts w:ascii="宋体" w:hAnsi="宋体" w:cs="宋体" w:hint="eastAsia"/>
                <w:sz w:val="24"/>
              </w:rPr>
              <w:t>．投标人具有国家级或省级企业技术中心认定证书的，国家级得</w:t>
            </w:r>
            <w:r>
              <w:rPr>
                <w:rFonts w:ascii="宋体" w:hAnsi="宋体" w:cs="宋体"/>
                <w:sz w:val="24"/>
              </w:rPr>
              <w:t>3</w:t>
            </w:r>
            <w:r>
              <w:rPr>
                <w:rFonts w:ascii="宋体" w:hAnsi="宋体" w:cs="宋体" w:hint="eastAsia"/>
                <w:sz w:val="24"/>
              </w:rPr>
              <w:t>分，省级的得1分，不提供不得分。</w:t>
            </w:r>
          </w:p>
          <w:p w:rsidR="00804C1F" w:rsidRDefault="004B32DA">
            <w:pPr>
              <w:pStyle w:val="TableParagraph"/>
              <w:spacing w:line="360" w:lineRule="auto"/>
              <w:jc w:val="left"/>
              <w:rPr>
                <w:rFonts w:ascii="宋体" w:hAnsi="宋体" w:cs="宋体"/>
                <w:sz w:val="24"/>
              </w:rPr>
            </w:pPr>
            <w:r>
              <w:rPr>
                <w:rFonts w:ascii="宋体" w:hAnsi="宋体" w:cs="宋体"/>
                <w:sz w:val="24"/>
              </w:rPr>
              <w:t>2</w:t>
            </w:r>
            <w:r>
              <w:rPr>
                <w:rFonts w:ascii="宋体" w:hAnsi="宋体" w:cs="宋体" w:hint="eastAsia"/>
                <w:sz w:val="24"/>
              </w:rPr>
              <w:t>.投标人提供“X波段双线偏振多普勒天气雷达”气象专用技术装备使用许可证得</w:t>
            </w:r>
            <w:r>
              <w:rPr>
                <w:rFonts w:ascii="宋体" w:hAnsi="宋体" w:cs="宋体"/>
                <w:sz w:val="24"/>
              </w:rPr>
              <w:t>1</w:t>
            </w:r>
            <w:r>
              <w:rPr>
                <w:rFonts w:ascii="宋体" w:hAnsi="宋体" w:cs="宋体" w:hint="eastAsia"/>
                <w:sz w:val="24"/>
              </w:rPr>
              <w:t>分，没有不得分。</w:t>
            </w:r>
          </w:p>
          <w:p w:rsidR="00804C1F" w:rsidRDefault="004B32DA">
            <w:pPr>
              <w:pStyle w:val="TableParagraph"/>
              <w:spacing w:line="360" w:lineRule="auto"/>
              <w:jc w:val="left"/>
              <w:rPr>
                <w:rFonts w:ascii="宋体" w:hAnsi="宋体" w:cs="宋体"/>
                <w:sz w:val="24"/>
              </w:rPr>
            </w:pPr>
            <w:r>
              <w:rPr>
                <w:rFonts w:ascii="宋体" w:hAnsi="宋体" w:cs="宋体"/>
                <w:sz w:val="24"/>
              </w:rPr>
              <w:t>3</w:t>
            </w:r>
            <w:r>
              <w:rPr>
                <w:rFonts w:ascii="宋体" w:hAnsi="宋体" w:cs="宋体" w:hint="eastAsia"/>
                <w:sz w:val="24"/>
              </w:rPr>
              <w:t>. 投标人具有商品售后服务评价体系认证五星级得3分，没有不得分。</w:t>
            </w:r>
          </w:p>
          <w:p w:rsidR="00804C1F" w:rsidRDefault="004B32DA">
            <w:pPr>
              <w:pStyle w:val="TableParagraph"/>
              <w:spacing w:line="360" w:lineRule="auto"/>
              <w:jc w:val="left"/>
              <w:rPr>
                <w:rFonts w:ascii="宋体" w:hAnsi="宋体" w:cs="宋体"/>
                <w:sz w:val="24"/>
              </w:rPr>
            </w:pPr>
            <w:r>
              <w:rPr>
                <w:rFonts w:ascii="宋体" w:hAnsi="宋体" w:cs="宋体"/>
                <w:sz w:val="24"/>
              </w:rPr>
              <w:t>4</w:t>
            </w:r>
            <w:r>
              <w:rPr>
                <w:rFonts w:ascii="宋体" w:hAnsi="宋体" w:cs="宋体" w:hint="eastAsia"/>
                <w:sz w:val="24"/>
              </w:rPr>
              <w:t>．</w:t>
            </w:r>
            <w:r>
              <w:rPr>
                <w:rFonts w:ascii="宋体" w:hAnsi="宋体" w:cs="宋体"/>
                <w:sz w:val="24"/>
              </w:rPr>
              <w:t xml:space="preserve"> </w:t>
            </w:r>
            <w:r>
              <w:rPr>
                <w:rFonts w:ascii="宋体" w:hAnsi="宋体" w:cs="宋体" w:hint="eastAsia"/>
                <w:sz w:val="24"/>
              </w:rPr>
              <w:t>投标人提供软件能力成熟度CMMI认证证书，五级得3分，四级得2分，三级及以下的得1分，没有不得分。</w:t>
            </w:r>
          </w:p>
          <w:p w:rsidR="00804C1F" w:rsidRDefault="004B32DA">
            <w:pPr>
              <w:pStyle w:val="TableParagraph"/>
              <w:spacing w:line="360" w:lineRule="auto"/>
              <w:jc w:val="left"/>
              <w:rPr>
                <w:rFonts w:ascii="宋体" w:hAnsi="宋体" w:cs="宋体"/>
                <w:sz w:val="24"/>
              </w:rPr>
            </w:pPr>
            <w:r>
              <w:rPr>
                <w:rFonts w:ascii="宋体" w:hAnsi="宋体" w:cs="宋体" w:hint="eastAsia"/>
                <w:b/>
                <w:bCs/>
                <w:sz w:val="24"/>
              </w:rPr>
              <w:t>注：以上证书投标人须提供证书复印件并加盖公章。</w:t>
            </w:r>
          </w:p>
        </w:tc>
      </w:tr>
      <w:tr w:rsidR="00804C1F">
        <w:trPr>
          <w:trHeight w:val="90"/>
          <w:jc w:val="center"/>
        </w:trPr>
        <w:tc>
          <w:tcPr>
            <w:tcW w:w="669" w:type="dxa"/>
            <w:vMerge/>
            <w:vAlign w:val="center"/>
          </w:tcPr>
          <w:p w:rsidR="00804C1F" w:rsidRDefault="00804C1F">
            <w:pPr>
              <w:pStyle w:val="TableParagraph"/>
              <w:spacing w:line="360" w:lineRule="auto"/>
              <w:jc w:val="center"/>
              <w:rPr>
                <w:rFonts w:ascii="宋体" w:hAnsi="宋体" w:cs="宋体"/>
                <w:sz w:val="24"/>
              </w:rPr>
            </w:pPr>
          </w:p>
        </w:tc>
        <w:tc>
          <w:tcPr>
            <w:tcW w:w="1184" w:type="dxa"/>
            <w:vMerge/>
            <w:vAlign w:val="center"/>
          </w:tcPr>
          <w:p w:rsidR="00804C1F" w:rsidRPr="00196C44" w:rsidRDefault="00804C1F">
            <w:pPr>
              <w:pStyle w:val="TableParagraph"/>
              <w:spacing w:line="360" w:lineRule="auto"/>
              <w:jc w:val="center"/>
              <w:rPr>
                <w:rFonts w:ascii="宋体" w:hAnsi="宋体" w:cs="宋体"/>
                <w:sz w:val="24"/>
              </w:rPr>
            </w:pPr>
          </w:p>
        </w:tc>
        <w:tc>
          <w:tcPr>
            <w:tcW w:w="1267" w:type="dxa"/>
            <w:vAlign w:val="center"/>
          </w:tcPr>
          <w:p w:rsidR="00804C1F" w:rsidRPr="00196C44" w:rsidRDefault="004B32DA">
            <w:pPr>
              <w:pStyle w:val="TableParagraph"/>
              <w:spacing w:line="360" w:lineRule="auto"/>
              <w:jc w:val="center"/>
              <w:rPr>
                <w:rFonts w:ascii="宋体" w:hAnsi="宋体" w:cs="宋体"/>
                <w:sz w:val="24"/>
              </w:rPr>
            </w:pPr>
            <w:r w:rsidRPr="00196C44">
              <w:rPr>
                <w:rFonts w:ascii="宋体" w:hAnsi="宋体" w:cs="宋体" w:hint="eastAsia"/>
                <w:sz w:val="24"/>
              </w:rPr>
              <w:t>业绩</w:t>
            </w:r>
          </w:p>
          <w:p w:rsidR="00804C1F" w:rsidRPr="00196C44" w:rsidRDefault="004B32DA">
            <w:pPr>
              <w:pStyle w:val="TableParagraph"/>
              <w:spacing w:line="360" w:lineRule="auto"/>
              <w:jc w:val="center"/>
              <w:rPr>
                <w:rFonts w:ascii="宋体" w:hAnsi="宋体" w:cs="宋体"/>
                <w:sz w:val="24"/>
              </w:rPr>
            </w:pPr>
            <w:r w:rsidRPr="00196C44">
              <w:rPr>
                <w:rFonts w:ascii="宋体" w:hAnsi="宋体" w:cs="宋体" w:hint="eastAsia"/>
                <w:sz w:val="24"/>
              </w:rPr>
              <w:t>（</w:t>
            </w:r>
            <w:r w:rsidR="00D7100E" w:rsidRPr="00196C44">
              <w:rPr>
                <w:rFonts w:ascii="宋体" w:hAnsi="宋体" w:cs="宋体"/>
                <w:sz w:val="24"/>
              </w:rPr>
              <w:t>5</w:t>
            </w:r>
            <w:r w:rsidRPr="00196C44">
              <w:rPr>
                <w:rFonts w:ascii="宋体" w:hAnsi="宋体" w:cs="宋体" w:hint="eastAsia"/>
                <w:sz w:val="24"/>
              </w:rPr>
              <w:t>分）</w:t>
            </w:r>
          </w:p>
        </w:tc>
        <w:tc>
          <w:tcPr>
            <w:tcW w:w="6186" w:type="dxa"/>
          </w:tcPr>
          <w:p w:rsidR="00804C1F" w:rsidRDefault="004B32DA">
            <w:pPr>
              <w:pStyle w:val="TableParagraph"/>
              <w:numPr>
                <w:ilvl w:val="0"/>
                <w:numId w:val="13"/>
              </w:numPr>
              <w:spacing w:line="360" w:lineRule="auto"/>
              <w:jc w:val="left"/>
              <w:rPr>
                <w:rFonts w:ascii="宋体" w:hAnsi="宋体" w:cs="宋体"/>
                <w:sz w:val="24"/>
              </w:rPr>
            </w:pPr>
            <w:r>
              <w:rPr>
                <w:rFonts w:ascii="宋体" w:hAnsi="宋体" w:cs="宋体" w:hint="eastAsia"/>
                <w:sz w:val="24"/>
              </w:rPr>
              <w:t>提供2</w:t>
            </w:r>
            <w:r>
              <w:rPr>
                <w:rFonts w:ascii="宋体" w:hAnsi="宋体" w:cs="宋体"/>
                <w:sz w:val="24"/>
              </w:rPr>
              <w:t>01</w:t>
            </w:r>
            <w:r>
              <w:rPr>
                <w:rFonts w:ascii="宋体" w:hAnsi="宋体" w:cs="宋体" w:hint="eastAsia"/>
                <w:sz w:val="24"/>
              </w:rPr>
              <w:t>8年1月1日至今类似销售业绩，每提供 1 个</w:t>
            </w:r>
          </w:p>
          <w:p w:rsidR="00804C1F" w:rsidRDefault="004B32DA">
            <w:pPr>
              <w:pStyle w:val="TableParagraph"/>
              <w:spacing w:line="360" w:lineRule="auto"/>
              <w:jc w:val="left"/>
              <w:rPr>
                <w:rFonts w:ascii="宋体" w:hAnsi="宋体" w:cs="宋体"/>
                <w:sz w:val="24"/>
              </w:rPr>
            </w:pPr>
            <w:r>
              <w:rPr>
                <w:rFonts w:ascii="宋体" w:hAnsi="宋体" w:cs="宋体" w:hint="eastAsia"/>
                <w:sz w:val="24"/>
              </w:rPr>
              <w:t xml:space="preserve">业绩得 </w:t>
            </w:r>
            <w:r w:rsidR="00D7100E">
              <w:rPr>
                <w:rFonts w:ascii="宋体" w:hAnsi="宋体" w:cs="宋体"/>
                <w:sz w:val="24"/>
              </w:rPr>
              <w:t>1</w:t>
            </w:r>
            <w:r>
              <w:rPr>
                <w:rFonts w:ascii="宋体" w:hAnsi="宋体" w:cs="宋体" w:hint="eastAsia"/>
                <w:sz w:val="24"/>
              </w:rPr>
              <w:t>分，最高得</w:t>
            </w:r>
            <w:r w:rsidR="00D7100E">
              <w:rPr>
                <w:rFonts w:ascii="宋体" w:hAnsi="宋体" w:cs="宋体"/>
                <w:sz w:val="24"/>
              </w:rPr>
              <w:t>5</w:t>
            </w:r>
            <w:r>
              <w:rPr>
                <w:rFonts w:ascii="宋体" w:hAnsi="宋体" w:cs="宋体" w:hint="eastAsia"/>
                <w:sz w:val="24"/>
              </w:rPr>
              <w:t>分。需提供中标通知书、成交通知书或合同复印件。</w:t>
            </w:r>
          </w:p>
        </w:tc>
      </w:tr>
      <w:tr w:rsidR="00804C1F">
        <w:trPr>
          <w:trHeight w:val="90"/>
          <w:jc w:val="center"/>
        </w:trPr>
        <w:tc>
          <w:tcPr>
            <w:tcW w:w="669" w:type="dxa"/>
            <w:vMerge w:val="restart"/>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3</w:t>
            </w:r>
          </w:p>
        </w:tc>
        <w:tc>
          <w:tcPr>
            <w:tcW w:w="1184" w:type="dxa"/>
            <w:vMerge w:val="restart"/>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技术部分</w:t>
            </w:r>
          </w:p>
          <w:p w:rsidR="00804C1F" w:rsidRDefault="004B32DA">
            <w:pPr>
              <w:pStyle w:val="TableParagraph"/>
              <w:spacing w:line="360" w:lineRule="auto"/>
              <w:jc w:val="center"/>
              <w:rPr>
                <w:rFonts w:ascii="宋体" w:hAnsi="宋体" w:cs="宋体"/>
                <w:sz w:val="24"/>
              </w:rPr>
            </w:pPr>
            <w:r>
              <w:rPr>
                <w:rFonts w:ascii="宋体" w:hAnsi="宋体" w:cs="宋体" w:hint="eastAsia"/>
                <w:sz w:val="24"/>
              </w:rPr>
              <w:t>（</w:t>
            </w:r>
            <w:r>
              <w:rPr>
                <w:rFonts w:ascii="宋体" w:hAnsi="宋体" w:cs="宋体"/>
                <w:sz w:val="24"/>
              </w:rPr>
              <w:t>5</w:t>
            </w:r>
            <w:r w:rsidR="00D7100E">
              <w:rPr>
                <w:rFonts w:ascii="宋体" w:hAnsi="宋体" w:cs="宋体"/>
                <w:sz w:val="24"/>
              </w:rPr>
              <w:t>5</w:t>
            </w:r>
            <w:r>
              <w:rPr>
                <w:rFonts w:ascii="宋体" w:hAnsi="宋体" w:cs="宋体" w:hint="eastAsia"/>
                <w:sz w:val="24"/>
              </w:rPr>
              <w:t>分）</w:t>
            </w:r>
          </w:p>
        </w:tc>
        <w:tc>
          <w:tcPr>
            <w:tcW w:w="1267"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投标产品技术性能</w:t>
            </w:r>
          </w:p>
          <w:p w:rsidR="00804C1F" w:rsidRDefault="004B32DA">
            <w:pPr>
              <w:pStyle w:val="TableParagraph"/>
              <w:spacing w:line="360" w:lineRule="auto"/>
              <w:jc w:val="center"/>
              <w:rPr>
                <w:rFonts w:ascii="宋体" w:hAnsi="宋体" w:cs="宋体"/>
                <w:sz w:val="24"/>
              </w:rPr>
            </w:pPr>
            <w:r>
              <w:rPr>
                <w:rFonts w:ascii="宋体" w:hAnsi="宋体" w:cs="宋体" w:hint="eastAsia"/>
                <w:sz w:val="24"/>
              </w:rPr>
              <w:t>（</w:t>
            </w:r>
            <w:r>
              <w:rPr>
                <w:rFonts w:ascii="宋体" w:hAnsi="宋体" w:cs="宋体"/>
                <w:sz w:val="24"/>
              </w:rPr>
              <w:t>20</w:t>
            </w:r>
            <w:r>
              <w:rPr>
                <w:rFonts w:ascii="宋体" w:hAnsi="宋体" w:cs="宋体" w:hint="eastAsia"/>
                <w:sz w:val="24"/>
              </w:rPr>
              <w:t>分）</w:t>
            </w:r>
          </w:p>
        </w:tc>
        <w:tc>
          <w:tcPr>
            <w:tcW w:w="6186" w:type="dxa"/>
            <w:vAlign w:val="center"/>
          </w:tcPr>
          <w:p w:rsidR="00804C1F" w:rsidRDefault="004B32DA">
            <w:pPr>
              <w:pStyle w:val="TableParagraph"/>
              <w:spacing w:line="360" w:lineRule="auto"/>
              <w:rPr>
                <w:rFonts w:ascii="宋体" w:hAnsi="宋体" w:cs="宋体"/>
                <w:sz w:val="24"/>
              </w:rPr>
            </w:pPr>
            <w:r>
              <w:rPr>
                <w:rFonts w:ascii="宋体" w:hAnsi="宋体" w:cs="宋体" w:hint="eastAsia"/>
                <w:sz w:val="24"/>
              </w:rPr>
              <w:t>1.投标产品技术参数要求完全满足技术参数要求的得</w:t>
            </w:r>
            <w:r>
              <w:rPr>
                <w:rFonts w:ascii="宋体" w:hAnsi="宋体" w:cs="宋体"/>
                <w:sz w:val="24"/>
              </w:rPr>
              <w:t>20</w:t>
            </w:r>
            <w:r>
              <w:rPr>
                <w:rFonts w:ascii="宋体" w:hAnsi="宋体" w:cs="宋体" w:hint="eastAsia"/>
                <w:sz w:val="24"/>
              </w:rPr>
              <w:t>分。每有一项不满足技术参数要求（即负偏离）扣1分，若关键技术指标（参数中标注为</w:t>
            </w:r>
            <w:r>
              <w:rPr>
                <w:rFonts w:ascii="宋体" w:hAnsi="宋体" w:cs="宋体"/>
                <w:sz w:val="24"/>
              </w:rPr>
              <w:t>#</w:t>
            </w:r>
            <w:r>
              <w:rPr>
                <w:rFonts w:ascii="宋体" w:hAnsi="宋体" w:cs="宋体" w:hint="eastAsia"/>
                <w:sz w:val="24"/>
              </w:rPr>
              <w:t>的）负偏离总计超过</w:t>
            </w:r>
            <w:r>
              <w:rPr>
                <w:rFonts w:ascii="宋体" w:hAnsi="宋体" w:cs="宋体"/>
                <w:sz w:val="24"/>
              </w:rPr>
              <w:t>5</w:t>
            </w:r>
            <w:r>
              <w:rPr>
                <w:rFonts w:ascii="宋体" w:hAnsi="宋体" w:cs="宋体" w:hint="eastAsia"/>
                <w:sz w:val="24"/>
              </w:rPr>
              <w:t>项的，本项不得分。</w:t>
            </w:r>
          </w:p>
        </w:tc>
      </w:tr>
      <w:tr w:rsidR="00804C1F">
        <w:trPr>
          <w:trHeight w:val="90"/>
          <w:jc w:val="center"/>
        </w:trPr>
        <w:tc>
          <w:tcPr>
            <w:tcW w:w="669" w:type="dxa"/>
            <w:vMerge/>
            <w:vAlign w:val="center"/>
          </w:tcPr>
          <w:p w:rsidR="00804C1F" w:rsidRDefault="00804C1F">
            <w:pPr>
              <w:pStyle w:val="TableParagraph"/>
              <w:spacing w:line="360" w:lineRule="auto"/>
              <w:jc w:val="center"/>
              <w:rPr>
                <w:rFonts w:ascii="宋体" w:hAnsi="宋体" w:cs="宋体"/>
                <w:sz w:val="24"/>
              </w:rPr>
            </w:pPr>
          </w:p>
        </w:tc>
        <w:tc>
          <w:tcPr>
            <w:tcW w:w="1184" w:type="dxa"/>
            <w:vMerge/>
            <w:vAlign w:val="center"/>
          </w:tcPr>
          <w:p w:rsidR="00804C1F" w:rsidRDefault="00804C1F">
            <w:pPr>
              <w:pStyle w:val="TableParagraph"/>
              <w:spacing w:line="360" w:lineRule="auto"/>
              <w:jc w:val="center"/>
              <w:rPr>
                <w:rFonts w:ascii="宋体" w:hAnsi="宋体" w:cs="宋体"/>
                <w:sz w:val="24"/>
              </w:rPr>
            </w:pPr>
          </w:p>
        </w:tc>
        <w:tc>
          <w:tcPr>
            <w:tcW w:w="1267"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投标产品安全性、稳定性、可靠性、易维护性</w:t>
            </w:r>
          </w:p>
          <w:p w:rsidR="00804C1F" w:rsidRDefault="004B32DA">
            <w:pPr>
              <w:pStyle w:val="TableParagraph"/>
              <w:spacing w:line="360" w:lineRule="auto"/>
              <w:jc w:val="center"/>
              <w:rPr>
                <w:rFonts w:ascii="宋体" w:hAnsi="宋体" w:cs="宋体"/>
                <w:sz w:val="24"/>
              </w:rPr>
            </w:pPr>
            <w:r>
              <w:rPr>
                <w:rFonts w:ascii="宋体" w:hAnsi="宋体" w:cs="宋体" w:hint="eastAsia"/>
                <w:sz w:val="24"/>
              </w:rPr>
              <w:t>（3分）</w:t>
            </w:r>
          </w:p>
        </w:tc>
        <w:tc>
          <w:tcPr>
            <w:tcW w:w="6186" w:type="dxa"/>
            <w:vAlign w:val="center"/>
          </w:tcPr>
          <w:p w:rsidR="00804C1F" w:rsidRDefault="004B32DA">
            <w:pPr>
              <w:pStyle w:val="TableParagraph"/>
              <w:spacing w:line="360" w:lineRule="auto"/>
              <w:jc w:val="left"/>
              <w:rPr>
                <w:rFonts w:ascii="宋体" w:hAnsi="宋体" w:cs="宋体"/>
                <w:sz w:val="24"/>
              </w:rPr>
            </w:pPr>
            <w:r>
              <w:rPr>
                <w:rFonts w:ascii="宋体" w:hAnsi="宋体" w:cs="宋体" w:hint="eastAsia"/>
                <w:sz w:val="24"/>
              </w:rPr>
              <w:t>1.产品具有安全性、稳定性、可靠性、易维护性可以长时间连续运转、无人值守、具备远程全机全遥控操控工作的能力；在本地和远程具有功能相同的交互控制、产品显示和测试维护能力。投标人提供产品方案中安全性强、稳定性高、可靠性强、易维护的得3分；产品方案中安全性较强、稳定性较</w:t>
            </w:r>
            <w:r>
              <w:rPr>
                <w:rFonts w:ascii="宋体" w:hAnsi="宋体" w:cs="宋体" w:hint="eastAsia"/>
                <w:sz w:val="24"/>
              </w:rPr>
              <w:lastRenderedPageBreak/>
              <w:t>高、可靠性较强、较易维护的得2分；产品方案中安全性弱、稳定性低、可靠性弱、不易维护的得1分；不提供不得分。</w:t>
            </w:r>
          </w:p>
        </w:tc>
      </w:tr>
      <w:tr w:rsidR="00804C1F">
        <w:trPr>
          <w:trHeight w:val="90"/>
          <w:jc w:val="center"/>
        </w:trPr>
        <w:tc>
          <w:tcPr>
            <w:tcW w:w="669" w:type="dxa"/>
            <w:vMerge/>
            <w:vAlign w:val="center"/>
          </w:tcPr>
          <w:p w:rsidR="00804C1F" w:rsidRDefault="00804C1F">
            <w:pPr>
              <w:pStyle w:val="TableParagraph"/>
              <w:spacing w:line="360" w:lineRule="auto"/>
              <w:jc w:val="center"/>
              <w:rPr>
                <w:rFonts w:ascii="宋体" w:hAnsi="宋体" w:cs="宋体"/>
                <w:sz w:val="24"/>
              </w:rPr>
            </w:pPr>
          </w:p>
        </w:tc>
        <w:tc>
          <w:tcPr>
            <w:tcW w:w="1184" w:type="dxa"/>
            <w:vMerge/>
            <w:vAlign w:val="center"/>
          </w:tcPr>
          <w:p w:rsidR="00804C1F" w:rsidRDefault="00804C1F">
            <w:pPr>
              <w:pStyle w:val="TableParagraph"/>
              <w:spacing w:line="360" w:lineRule="auto"/>
              <w:jc w:val="center"/>
              <w:rPr>
                <w:rFonts w:ascii="宋体" w:hAnsi="宋体" w:cs="宋体"/>
                <w:sz w:val="24"/>
              </w:rPr>
            </w:pPr>
          </w:p>
        </w:tc>
        <w:tc>
          <w:tcPr>
            <w:tcW w:w="1267"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投标产品防风沙、防干旱能力</w:t>
            </w:r>
          </w:p>
          <w:p w:rsidR="00804C1F" w:rsidRDefault="004B32DA">
            <w:pPr>
              <w:pStyle w:val="TableParagraph"/>
              <w:spacing w:line="360" w:lineRule="auto"/>
              <w:jc w:val="center"/>
              <w:rPr>
                <w:rFonts w:ascii="宋体" w:hAnsi="宋体" w:cs="宋体"/>
                <w:sz w:val="24"/>
              </w:rPr>
            </w:pPr>
            <w:r>
              <w:rPr>
                <w:rFonts w:ascii="宋体" w:hAnsi="宋体" w:cs="宋体" w:hint="eastAsia"/>
                <w:sz w:val="24"/>
              </w:rPr>
              <w:t>（3分）</w:t>
            </w:r>
          </w:p>
        </w:tc>
        <w:tc>
          <w:tcPr>
            <w:tcW w:w="6186" w:type="dxa"/>
            <w:vAlign w:val="center"/>
          </w:tcPr>
          <w:p w:rsidR="00804C1F" w:rsidRDefault="004B32DA">
            <w:pPr>
              <w:pStyle w:val="TableParagraph"/>
              <w:spacing w:line="360" w:lineRule="auto"/>
              <w:jc w:val="left"/>
              <w:rPr>
                <w:rFonts w:ascii="宋体" w:hAnsi="宋体" w:cs="宋体"/>
                <w:sz w:val="24"/>
              </w:rPr>
            </w:pPr>
            <w:r>
              <w:rPr>
                <w:rFonts w:ascii="宋体" w:hAnsi="宋体" w:cs="宋体" w:hint="eastAsia"/>
                <w:sz w:val="24"/>
              </w:rPr>
              <w:t>1.提供投标产品防风沙、防干旱能力方案。投标人提供的投标产品方案中防风沙、防干旱能力强的得3分；投标产品方案中防风沙、防干旱能力较强的得2分；投标产品方案中防风沙、防干旱能力弱的得1分；不提供不得分。</w:t>
            </w:r>
          </w:p>
        </w:tc>
      </w:tr>
      <w:tr w:rsidR="00804C1F">
        <w:trPr>
          <w:trHeight w:val="1470"/>
          <w:jc w:val="center"/>
        </w:trPr>
        <w:tc>
          <w:tcPr>
            <w:tcW w:w="669" w:type="dxa"/>
            <w:vMerge/>
            <w:vAlign w:val="center"/>
          </w:tcPr>
          <w:p w:rsidR="00804C1F" w:rsidRDefault="00804C1F">
            <w:pPr>
              <w:pStyle w:val="TableParagraph"/>
              <w:spacing w:line="360" w:lineRule="auto"/>
              <w:jc w:val="center"/>
              <w:rPr>
                <w:rFonts w:ascii="宋体" w:hAnsi="宋体" w:cs="宋体"/>
                <w:sz w:val="24"/>
              </w:rPr>
            </w:pPr>
          </w:p>
        </w:tc>
        <w:tc>
          <w:tcPr>
            <w:tcW w:w="1184" w:type="dxa"/>
            <w:vMerge/>
            <w:vAlign w:val="center"/>
          </w:tcPr>
          <w:p w:rsidR="00804C1F" w:rsidRDefault="00804C1F">
            <w:pPr>
              <w:pStyle w:val="TableParagraph"/>
              <w:spacing w:line="360" w:lineRule="auto"/>
              <w:jc w:val="center"/>
              <w:rPr>
                <w:rFonts w:ascii="宋体" w:hAnsi="宋体" w:cs="宋体"/>
                <w:sz w:val="24"/>
              </w:rPr>
            </w:pPr>
          </w:p>
        </w:tc>
        <w:tc>
          <w:tcPr>
            <w:tcW w:w="1267"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投标产品防雹能力</w:t>
            </w:r>
            <w:r w:rsidRPr="00196C44">
              <w:rPr>
                <w:rFonts w:ascii="宋体" w:hAnsi="宋体" w:cs="宋体" w:hint="eastAsia"/>
                <w:sz w:val="24"/>
              </w:rPr>
              <w:t>（</w:t>
            </w:r>
            <w:r w:rsidR="0094755E" w:rsidRPr="00196C44">
              <w:rPr>
                <w:rFonts w:ascii="宋体" w:hAnsi="宋体" w:cs="宋体"/>
                <w:sz w:val="24"/>
              </w:rPr>
              <w:t>7</w:t>
            </w:r>
            <w:r w:rsidRPr="00196C44">
              <w:rPr>
                <w:rFonts w:ascii="宋体" w:hAnsi="宋体" w:cs="宋体" w:hint="eastAsia"/>
                <w:sz w:val="24"/>
              </w:rPr>
              <w:t>分）</w:t>
            </w:r>
          </w:p>
        </w:tc>
        <w:tc>
          <w:tcPr>
            <w:tcW w:w="6186" w:type="dxa"/>
            <w:vAlign w:val="center"/>
          </w:tcPr>
          <w:p w:rsidR="00804C1F" w:rsidRDefault="004B32DA">
            <w:pPr>
              <w:pStyle w:val="TableParagraph"/>
              <w:spacing w:line="360" w:lineRule="auto"/>
              <w:jc w:val="left"/>
              <w:rPr>
                <w:rFonts w:ascii="宋体" w:hAnsi="宋体" w:cs="宋体"/>
                <w:sz w:val="24"/>
              </w:rPr>
            </w:pPr>
            <w:r>
              <w:rPr>
                <w:rFonts w:ascii="宋体" w:hAnsi="宋体" w:cs="宋体" w:hint="eastAsia"/>
                <w:sz w:val="24"/>
              </w:rPr>
              <w:t>提供基于双偏振信息科学算法的冰雹云识别软件</w:t>
            </w:r>
            <w:r w:rsidR="00E75068">
              <w:rPr>
                <w:rFonts w:ascii="宋体" w:hAnsi="宋体" w:cs="宋体" w:hint="eastAsia"/>
                <w:sz w:val="24"/>
              </w:rPr>
              <w:t>、</w:t>
            </w:r>
            <w:r>
              <w:rPr>
                <w:rFonts w:ascii="宋体" w:hAnsi="宋体" w:cs="宋体" w:hint="eastAsia"/>
                <w:sz w:val="24"/>
              </w:rPr>
              <w:t>基于偏振雷达资料的人影指挥系</w:t>
            </w:r>
            <w:r w:rsidRPr="00196C44">
              <w:rPr>
                <w:rFonts w:ascii="宋体" w:hAnsi="宋体" w:cs="宋体" w:hint="eastAsia"/>
                <w:sz w:val="24"/>
              </w:rPr>
              <w:t>统</w:t>
            </w:r>
            <w:r w:rsidR="00E75068" w:rsidRPr="00196C44">
              <w:rPr>
                <w:rFonts w:ascii="宋体" w:hAnsi="宋体" w:cs="宋体" w:hint="eastAsia"/>
                <w:sz w:val="24"/>
              </w:rPr>
              <w:t>的软件著作权</w:t>
            </w:r>
            <w:r w:rsidRPr="00196C44">
              <w:rPr>
                <w:rFonts w:ascii="宋体" w:hAnsi="宋体" w:cs="宋体" w:hint="eastAsia"/>
                <w:sz w:val="24"/>
              </w:rPr>
              <w:t>得</w:t>
            </w:r>
            <w:r w:rsidR="00D7100E" w:rsidRPr="00196C44">
              <w:rPr>
                <w:rFonts w:ascii="宋体" w:hAnsi="宋体" w:cs="宋体"/>
                <w:sz w:val="24"/>
              </w:rPr>
              <w:t>4</w:t>
            </w:r>
            <w:r w:rsidRPr="00196C44">
              <w:rPr>
                <w:rFonts w:ascii="宋体" w:hAnsi="宋体" w:cs="宋体" w:hint="eastAsia"/>
                <w:sz w:val="24"/>
              </w:rPr>
              <w:t>分，没有不得分。需提供证明材料，以上软件具有销售案例的得</w:t>
            </w:r>
            <w:r w:rsidR="0094755E" w:rsidRPr="00196C44">
              <w:rPr>
                <w:rFonts w:ascii="宋体" w:hAnsi="宋体" w:cs="宋体"/>
                <w:sz w:val="24"/>
              </w:rPr>
              <w:t>3</w:t>
            </w:r>
            <w:r w:rsidRPr="00196C44">
              <w:rPr>
                <w:rFonts w:ascii="宋体" w:hAnsi="宋体" w:cs="宋体" w:hint="eastAsia"/>
                <w:sz w:val="24"/>
              </w:rPr>
              <w:t>分</w:t>
            </w:r>
            <w:r>
              <w:rPr>
                <w:rFonts w:ascii="宋体" w:hAnsi="宋体" w:cs="宋体" w:hint="eastAsia"/>
                <w:sz w:val="24"/>
              </w:rPr>
              <w:t>，需提供证明材料，没有不得分。</w:t>
            </w:r>
          </w:p>
        </w:tc>
      </w:tr>
      <w:tr w:rsidR="00D7100E">
        <w:trPr>
          <w:trHeight w:val="1470"/>
          <w:jc w:val="center"/>
        </w:trPr>
        <w:tc>
          <w:tcPr>
            <w:tcW w:w="669" w:type="dxa"/>
            <w:vMerge/>
            <w:vAlign w:val="center"/>
          </w:tcPr>
          <w:p w:rsidR="00D7100E" w:rsidRDefault="00D7100E">
            <w:pPr>
              <w:pStyle w:val="TableParagraph"/>
              <w:spacing w:line="360" w:lineRule="auto"/>
              <w:jc w:val="center"/>
              <w:rPr>
                <w:rFonts w:ascii="宋体" w:hAnsi="宋体" w:cs="宋体"/>
                <w:sz w:val="24"/>
              </w:rPr>
            </w:pPr>
          </w:p>
        </w:tc>
        <w:tc>
          <w:tcPr>
            <w:tcW w:w="1184" w:type="dxa"/>
            <w:vMerge/>
            <w:vAlign w:val="center"/>
          </w:tcPr>
          <w:p w:rsidR="00D7100E" w:rsidRDefault="00D7100E">
            <w:pPr>
              <w:pStyle w:val="TableParagraph"/>
              <w:spacing w:line="360" w:lineRule="auto"/>
              <w:jc w:val="center"/>
              <w:rPr>
                <w:rFonts w:ascii="宋体" w:hAnsi="宋体" w:cs="宋体"/>
                <w:sz w:val="24"/>
              </w:rPr>
            </w:pPr>
          </w:p>
        </w:tc>
        <w:tc>
          <w:tcPr>
            <w:tcW w:w="1267" w:type="dxa"/>
            <w:vAlign w:val="center"/>
          </w:tcPr>
          <w:p w:rsidR="00D7100E" w:rsidRPr="00196C44" w:rsidRDefault="00D7100E">
            <w:pPr>
              <w:pStyle w:val="TableParagraph"/>
              <w:spacing w:line="360" w:lineRule="auto"/>
              <w:jc w:val="center"/>
              <w:rPr>
                <w:rFonts w:ascii="宋体" w:hAnsi="宋体" w:cs="宋体"/>
                <w:sz w:val="24"/>
              </w:rPr>
            </w:pPr>
            <w:r w:rsidRPr="00196C44">
              <w:rPr>
                <w:rFonts w:ascii="宋体" w:hAnsi="宋体" w:cs="宋体" w:hint="eastAsia"/>
                <w:sz w:val="24"/>
              </w:rPr>
              <w:t>投标人项目团队技术能力</w:t>
            </w:r>
          </w:p>
          <w:p w:rsidR="00D7100E" w:rsidRPr="00196C44" w:rsidRDefault="00D7100E">
            <w:pPr>
              <w:pStyle w:val="TableParagraph"/>
              <w:spacing w:line="360" w:lineRule="auto"/>
              <w:jc w:val="center"/>
              <w:rPr>
                <w:rFonts w:ascii="宋体" w:hAnsi="宋体" w:cs="宋体"/>
                <w:sz w:val="24"/>
              </w:rPr>
            </w:pPr>
            <w:r w:rsidRPr="00196C44">
              <w:rPr>
                <w:rFonts w:ascii="宋体" w:hAnsi="宋体" w:cs="宋体" w:hint="eastAsia"/>
                <w:sz w:val="24"/>
              </w:rPr>
              <w:t>（</w:t>
            </w:r>
            <w:r w:rsidR="0094755E" w:rsidRPr="00196C44">
              <w:rPr>
                <w:rFonts w:ascii="宋体" w:hAnsi="宋体" w:cs="宋体"/>
                <w:sz w:val="24"/>
              </w:rPr>
              <w:t>6</w:t>
            </w:r>
            <w:r w:rsidRPr="00196C44">
              <w:rPr>
                <w:rFonts w:ascii="宋体" w:hAnsi="宋体" w:cs="宋体" w:hint="eastAsia"/>
                <w:sz w:val="24"/>
              </w:rPr>
              <w:t>分）</w:t>
            </w:r>
          </w:p>
        </w:tc>
        <w:tc>
          <w:tcPr>
            <w:tcW w:w="6186" w:type="dxa"/>
            <w:vAlign w:val="center"/>
          </w:tcPr>
          <w:p w:rsidR="00D7100E" w:rsidRPr="00196C44" w:rsidRDefault="0094755E" w:rsidP="0094755E">
            <w:pPr>
              <w:pStyle w:val="TableParagraph"/>
              <w:spacing w:line="360" w:lineRule="auto"/>
              <w:jc w:val="left"/>
              <w:rPr>
                <w:rFonts w:ascii="宋体" w:hAnsi="宋体" w:cs="宋体"/>
                <w:sz w:val="24"/>
              </w:rPr>
            </w:pPr>
            <w:r w:rsidRPr="00196C44">
              <w:rPr>
                <w:rFonts w:ascii="宋体" w:hAnsi="宋体" w:cs="宋体" w:hint="eastAsia"/>
                <w:sz w:val="24"/>
              </w:rPr>
              <w:t>投标人项目团队</w:t>
            </w:r>
            <w:r w:rsidR="00196C44" w:rsidRPr="00196C44">
              <w:rPr>
                <w:rFonts w:ascii="宋体" w:hAnsi="宋体" w:cs="宋体" w:hint="eastAsia"/>
                <w:sz w:val="24"/>
              </w:rPr>
              <w:t>成员</w:t>
            </w:r>
            <w:r w:rsidR="00CE47BA" w:rsidRPr="00196C44">
              <w:rPr>
                <w:rFonts w:ascii="宋体" w:hAnsi="宋体" w:cs="宋体" w:hint="eastAsia"/>
                <w:sz w:val="24"/>
              </w:rPr>
              <w:t>具有高级工程师</w:t>
            </w:r>
            <w:r w:rsidR="00CE47BA" w:rsidRPr="00196C44">
              <w:rPr>
                <w:rFonts w:ascii="宋体" w:hAnsi="宋体" w:cs="宋体"/>
                <w:sz w:val="24"/>
              </w:rPr>
              <w:t>(</w:t>
            </w:r>
            <w:r w:rsidR="00CE47BA" w:rsidRPr="00196C44">
              <w:rPr>
                <w:rFonts w:ascii="宋体" w:hAnsi="宋体" w:cs="宋体" w:hint="eastAsia"/>
                <w:sz w:val="24"/>
              </w:rPr>
              <w:t>研究员级)职称,</w:t>
            </w:r>
            <w:r w:rsidRPr="00196C44">
              <w:rPr>
                <w:rFonts w:ascii="宋体" w:hAnsi="宋体" w:cs="宋体" w:hint="eastAsia"/>
                <w:sz w:val="24"/>
              </w:rPr>
              <w:t>专业</w:t>
            </w:r>
            <w:r w:rsidR="00CE47BA" w:rsidRPr="00196C44">
              <w:rPr>
                <w:rFonts w:ascii="宋体" w:hAnsi="宋体" w:cs="宋体" w:hint="eastAsia"/>
                <w:sz w:val="24"/>
              </w:rPr>
              <w:t>为雷达</w:t>
            </w:r>
            <w:r w:rsidRPr="00196C44">
              <w:rPr>
                <w:rFonts w:ascii="宋体" w:hAnsi="宋体" w:cs="宋体" w:hint="eastAsia"/>
                <w:sz w:val="24"/>
              </w:rPr>
              <w:t>或</w:t>
            </w:r>
            <w:r w:rsidR="00CE47BA" w:rsidRPr="00196C44">
              <w:rPr>
                <w:rFonts w:ascii="宋体" w:hAnsi="宋体" w:cs="宋体" w:hint="eastAsia"/>
                <w:sz w:val="24"/>
              </w:rPr>
              <w:t>数据处理</w:t>
            </w:r>
            <w:r w:rsidRPr="00196C44">
              <w:rPr>
                <w:rFonts w:ascii="宋体" w:hAnsi="宋体" w:cs="宋体" w:hint="eastAsia"/>
                <w:sz w:val="24"/>
              </w:rPr>
              <w:t>，以</w:t>
            </w:r>
            <w:r w:rsidR="00163978" w:rsidRPr="00196C44">
              <w:rPr>
                <w:rFonts w:ascii="宋体" w:hAnsi="宋体" w:cs="宋体" w:hint="eastAsia"/>
                <w:sz w:val="24"/>
              </w:rPr>
              <w:t>职称</w:t>
            </w:r>
            <w:r w:rsidRPr="00196C44">
              <w:rPr>
                <w:rFonts w:ascii="宋体" w:hAnsi="宋体" w:cs="宋体" w:hint="eastAsia"/>
                <w:sz w:val="24"/>
              </w:rPr>
              <w:t xml:space="preserve">证书和社保缴纳（连续 3 个月）为依据，每提供一位团队成员，得 </w:t>
            </w:r>
            <w:r w:rsidR="00163978" w:rsidRPr="00196C44">
              <w:rPr>
                <w:rFonts w:ascii="宋体" w:hAnsi="宋体" w:cs="宋体"/>
                <w:sz w:val="24"/>
              </w:rPr>
              <w:t>1</w:t>
            </w:r>
            <w:r w:rsidRPr="00196C44">
              <w:rPr>
                <w:rFonts w:ascii="宋体" w:hAnsi="宋体" w:cs="宋体" w:hint="eastAsia"/>
                <w:sz w:val="24"/>
              </w:rPr>
              <w:t xml:space="preserve"> 分</w:t>
            </w:r>
            <w:r w:rsidR="00196C44" w:rsidRPr="00196C44">
              <w:rPr>
                <w:rFonts w:ascii="宋体" w:hAnsi="宋体" w:cs="宋体" w:hint="eastAsia"/>
                <w:sz w:val="24"/>
              </w:rPr>
              <w:t>。</w:t>
            </w:r>
          </w:p>
        </w:tc>
      </w:tr>
      <w:tr w:rsidR="00804C1F">
        <w:trPr>
          <w:trHeight w:val="4169"/>
          <w:jc w:val="center"/>
        </w:trPr>
        <w:tc>
          <w:tcPr>
            <w:tcW w:w="669" w:type="dxa"/>
            <w:vMerge/>
            <w:vAlign w:val="center"/>
          </w:tcPr>
          <w:p w:rsidR="00804C1F" w:rsidRDefault="00804C1F">
            <w:pPr>
              <w:pStyle w:val="TableParagraph"/>
              <w:spacing w:line="360" w:lineRule="auto"/>
              <w:jc w:val="center"/>
              <w:rPr>
                <w:rFonts w:ascii="宋体" w:hAnsi="宋体" w:cs="宋体"/>
                <w:sz w:val="24"/>
              </w:rPr>
            </w:pPr>
          </w:p>
        </w:tc>
        <w:tc>
          <w:tcPr>
            <w:tcW w:w="1184" w:type="dxa"/>
            <w:vMerge/>
            <w:vAlign w:val="center"/>
          </w:tcPr>
          <w:p w:rsidR="00804C1F" w:rsidRDefault="00804C1F">
            <w:pPr>
              <w:pStyle w:val="TableParagraph"/>
              <w:spacing w:line="360" w:lineRule="auto"/>
              <w:jc w:val="center"/>
              <w:rPr>
                <w:rFonts w:ascii="宋体" w:hAnsi="宋体" w:cs="宋体"/>
                <w:sz w:val="24"/>
              </w:rPr>
            </w:pPr>
          </w:p>
        </w:tc>
        <w:tc>
          <w:tcPr>
            <w:tcW w:w="1267"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培训及教学计划</w:t>
            </w:r>
          </w:p>
          <w:p w:rsidR="00804C1F" w:rsidRDefault="004B32DA">
            <w:pPr>
              <w:pStyle w:val="TableParagraph"/>
              <w:spacing w:line="360" w:lineRule="auto"/>
              <w:jc w:val="center"/>
              <w:rPr>
                <w:rFonts w:ascii="宋体" w:hAnsi="宋体" w:cs="宋体"/>
                <w:sz w:val="24"/>
              </w:rPr>
            </w:pPr>
            <w:r>
              <w:rPr>
                <w:rFonts w:ascii="宋体" w:hAnsi="宋体" w:cs="宋体" w:hint="eastAsia"/>
                <w:sz w:val="24"/>
              </w:rPr>
              <w:t>（</w:t>
            </w:r>
            <w:r w:rsidR="00D7100E">
              <w:rPr>
                <w:rFonts w:ascii="宋体" w:hAnsi="宋体" w:cs="宋体"/>
                <w:sz w:val="24"/>
              </w:rPr>
              <w:t>8</w:t>
            </w:r>
            <w:r>
              <w:rPr>
                <w:rFonts w:ascii="宋体" w:hAnsi="宋体" w:cs="宋体" w:hint="eastAsia"/>
                <w:sz w:val="24"/>
              </w:rPr>
              <w:t>分）</w:t>
            </w:r>
          </w:p>
        </w:tc>
        <w:tc>
          <w:tcPr>
            <w:tcW w:w="6186" w:type="dxa"/>
            <w:vAlign w:val="center"/>
          </w:tcPr>
          <w:p w:rsidR="00804C1F" w:rsidRDefault="004B32DA">
            <w:pPr>
              <w:pStyle w:val="TableParagraph"/>
              <w:numPr>
                <w:ilvl w:val="0"/>
                <w:numId w:val="14"/>
              </w:numPr>
              <w:spacing w:line="360" w:lineRule="auto"/>
              <w:jc w:val="left"/>
              <w:rPr>
                <w:rFonts w:ascii="宋体" w:hAnsi="宋体" w:cs="宋体"/>
                <w:sz w:val="24"/>
              </w:rPr>
            </w:pPr>
            <w:r>
              <w:rPr>
                <w:rFonts w:ascii="宋体" w:hAnsi="宋体" w:cs="宋体" w:hint="eastAsia"/>
                <w:sz w:val="24"/>
              </w:rPr>
              <w:t>培训目标明确、培训安排合理、培训内容全面、培训资源和能力情况。列出培训大纲、课表、授课人的情况，并提供培训手册的样本，包含封面、目录、主要内容。承诺提供整机技术资料，中文使用维护手册（必须包含电路原理图）等。投标人提供的培训计划方案内容完整详细、针对性强、可操作性高得</w:t>
            </w:r>
            <w:r w:rsidR="00D7100E" w:rsidRPr="00196C44">
              <w:rPr>
                <w:rFonts w:ascii="宋体" w:hAnsi="宋体" w:cs="宋体"/>
                <w:sz w:val="24"/>
              </w:rPr>
              <w:t>8</w:t>
            </w:r>
            <w:r>
              <w:rPr>
                <w:rFonts w:ascii="宋体" w:hAnsi="宋体" w:cs="宋体" w:hint="eastAsia"/>
                <w:sz w:val="24"/>
              </w:rPr>
              <w:t>分；培训方案内容、针对性、可操作性较合理得5分；培训方案内容有缺漏、针对性弱、可操作性低的得2分；不提供的不得分。</w:t>
            </w:r>
          </w:p>
        </w:tc>
      </w:tr>
      <w:tr w:rsidR="00804C1F">
        <w:trPr>
          <w:trHeight w:val="90"/>
          <w:jc w:val="center"/>
        </w:trPr>
        <w:tc>
          <w:tcPr>
            <w:tcW w:w="669" w:type="dxa"/>
            <w:vMerge/>
            <w:vAlign w:val="center"/>
          </w:tcPr>
          <w:p w:rsidR="00804C1F" w:rsidRDefault="00804C1F">
            <w:pPr>
              <w:pStyle w:val="TableParagraph"/>
              <w:spacing w:line="360" w:lineRule="auto"/>
              <w:jc w:val="center"/>
              <w:rPr>
                <w:rFonts w:ascii="宋体" w:hAnsi="宋体" w:cs="宋体"/>
                <w:sz w:val="24"/>
              </w:rPr>
            </w:pPr>
          </w:p>
        </w:tc>
        <w:tc>
          <w:tcPr>
            <w:tcW w:w="1184" w:type="dxa"/>
            <w:vMerge/>
            <w:vAlign w:val="center"/>
          </w:tcPr>
          <w:p w:rsidR="00804C1F" w:rsidRDefault="00804C1F">
            <w:pPr>
              <w:pStyle w:val="TableParagraph"/>
              <w:spacing w:line="360" w:lineRule="auto"/>
              <w:jc w:val="center"/>
              <w:rPr>
                <w:rFonts w:ascii="宋体" w:hAnsi="宋体" w:cs="宋体"/>
                <w:sz w:val="24"/>
              </w:rPr>
            </w:pPr>
          </w:p>
        </w:tc>
        <w:tc>
          <w:tcPr>
            <w:tcW w:w="1267"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投标产品质量保证能力</w:t>
            </w:r>
          </w:p>
          <w:p w:rsidR="00804C1F" w:rsidRDefault="004B32DA">
            <w:pPr>
              <w:pStyle w:val="TableParagraph"/>
              <w:spacing w:line="360" w:lineRule="auto"/>
              <w:jc w:val="center"/>
              <w:rPr>
                <w:rFonts w:ascii="宋体" w:hAnsi="宋体" w:cs="宋体"/>
                <w:sz w:val="24"/>
              </w:rPr>
            </w:pPr>
            <w:r>
              <w:rPr>
                <w:rFonts w:ascii="宋体" w:hAnsi="宋体" w:cs="宋体" w:hint="eastAsia"/>
                <w:sz w:val="24"/>
              </w:rPr>
              <w:t>（3分）</w:t>
            </w:r>
          </w:p>
        </w:tc>
        <w:tc>
          <w:tcPr>
            <w:tcW w:w="6186" w:type="dxa"/>
            <w:vAlign w:val="center"/>
          </w:tcPr>
          <w:p w:rsidR="00804C1F" w:rsidRDefault="004B32DA">
            <w:pPr>
              <w:pStyle w:val="TableParagraph"/>
              <w:spacing w:line="360" w:lineRule="auto"/>
              <w:jc w:val="left"/>
              <w:rPr>
                <w:rFonts w:ascii="宋体" w:hAnsi="宋体" w:cs="宋体"/>
                <w:sz w:val="24"/>
              </w:rPr>
            </w:pPr>
            <w:r>
              <w:rPr>
                <w:rFonts w:ascii="宋体" w:hAnsi="宋体" w:cs="宋体" w:hint="eastAsia"/>
                <w:sz w:val="24"/>
              </w:rPr>
              <w:t>列出质量管理体系、生产测试及环境测试条件、产品的质量等级等具有严格的质量管理方案和相应的条件。投标人提供的质量管理方案和相应的条件内容完整、合理、可行性高的 得3分；质量管理方案和相应的条件内容较完整、较合理、可行性较高的得2分；质量管理方案和相应的条件内容缺漏、合理性不强、可行性不高的得1分；不提供的不得分。</w:t>
            </w:r>
          </w:p>
        </w:tc>
      </w:tr>
      <w:tr w:rsidR="00804C1F">
        <w:trPr>
          <w:trHeight w:val="408"/>
          <w:jc w:val="center"/>
        </w:trPr>
        <w:tc>
          <w:tcPr>
            <w:tcW w:w="669" w:type="dxa"/>
            <w:vMerge/>
            <w:vAlign w:val="center"/>
          </w:tcPr>
          <w:p w:rsidR="00804C1F" w:rsidRDefault="00804C1F">
            <w:pPr>
              <w:pStyle w:val="TableParagraph"/>
              <w:spacing w:line="360" w:lineRule="auto"/>
              <w:jc w:val="center"/>
              <w:rPr>
                <w:rFonts w:ascii="宋体" w:hAnsi="宋体" w:cs="宋体"/>
                <w:sz w:val="24"/>
              </w:rPr>
            </w:pPr>
          </w:p>
        </w:tc>
        <w:tc>
          <w:tcPr>
            <w:tcW w:w="1184" w:type="dxa"/>
            <w:vMerge/>
            <w:vAlign w:val="center"/>
          </w:tcPr>
          <w:p w:rsidR="00804C1F" w:rsidRDefault="00804C1F">
            <w:pPr>
              <w:pStyle w:val="TableParagraph"/>
              <w:spacing w:line="360" w:lineRule="auto"/>
              <w:jc w:val="center"/>
              <w:rPr>
                <w:rFonts w:ascii="宋体" w:hAnsi="宋体" w:cs="宋体"/>
                <w:sz w:val="24"/>
              </w:rPr>
            </w:pPr>
          </w:p>
        </w:tc>
        <w:tc>
          <w:tcPr>
            <w:tcW w:w="1267" w:type="dxa"/>
            <w:vAlign w:val="center"/>
          </w:tcPr>
          <w:p w:rsidR="00804C1F" w:rsidRDefault="004B32DA">
            <w:pPr>
              <w:pStyle w:val="TableParagraph"/>
              <w:spacing w:line="360" w:lineRule="auto"/>
              <w:jc w:val="center"/>
              <w:rPr>
                <w:rFonts w:ascii="宋体" w:hAnsi="宋体" w:cs="宋体"/>
                <w:sz w:val="24"/>
              </w:rPr>
            </w:pPr>
            <w:r>
              <w:rPr>
                <w:rFonts w:ascii="宋体" w:hAnsi="宋体" w:cs="宋体" w:hint="eastAsia"/>
                <w:sz w:val="24"/>
              </w:rPr>
              <w:t>售后服务承诺（</w:t>
            </w:r>
            <w:r>
              <w:rPr>
                <w:rFonts w:ascii="宋体" w:hAnsi="宋体" w:cs="宋体"/>
                <w:sz w:val="24"/>
              </w:rPr>
              <w:t>5</w:t>
            </w:r>
            <w:r>
              <w:rPr>
                <w:rFonts w:ascii="宋体" w:hAnsi="宋体" w:cs="宋体" w:hint="eastAsia"/>
                <w:sz w:val="24"/>
              </w:rPr>
              <w:t>分）</w:t>
            </w:r>
          </w:p>
        </w:tc>
        <w:tc>
          <w:tcPr>
            <w:tcW w:w="6186" w:type="dxa"/>
          </w:tcPr>
          <w:p w:rsidR="00804C1F" w:rsidRDefault="004B32DA">
            <w:pPr>
              <w:pStyle w:val="TableParagraph"/>
              <w:spacing w:line="360" w:lineRule="auto"/>
              <w:jc w:val="left"/>
              <w:rPr>
                <w:rFonts w:ascii="宋体" w:hAnsi="宋体" w:cs="宋体"/>
                <w:sz w:val="24"/>
              </w:rPr>
            </w:pPr>
            <w:r>
              <w:rPr>
                <w:rFonts w:ascii="宋体" w:hAnsi="宋体" w:cs="宋体" w:hint="eastAsia"/>
                <w:sz w:val="24"/>
              </w:rPr>
              <w:t>对所投设备需具备较高的应急服务能力，需拥有整套维护和快速维修的雷达售后服务机构，特别是在雷达出现故障时，能在指定时段内提供快速、完善的维修服务。投标人需提供的售后服务方案，可行性强的得5分；售后服务方案可行性较强得3分；售后服务方案可行性一般得1分； 售后服务方案不具有可行或者不提供的不得分。</w:t>
            </w:r>
          </w:p>
        </w:tc>
      </w:tr>
    </w:tbl>
    <w:p w:rsidR="00804C1F" w:rsidRDefault="00804C1F">
      <w:pPr>
        <w:pStyle w:val="3"/>
      </w:pPr>
    </w:p>
    <w:p w:rsidR="00804C1F" w:rsidRDefault="004B32DA">
      <w:pPr>
        <w:pStyle w:val="2"/>
        <w:rPr>
          <w:color w:val="000000"/>
          <w:sz w:val="24"/>
          <w:szCs w:val="24"/>
        </w:rPr>
      </w:pPr>
      <w:bookmarkStart w:id="141" w:name="_Toc416940723"/>
      <w:bookmarkStart w:id="142" w:name="_Toc1262"/>
      <w:bookmarkStart w:id="143" w:name="_Toc327439482"/>
      <w:bookmarkStart w:id="144" w:name="_Toc424127542"/>
      <w:r>
        <w:rPr>
          <w:rFonts w:hint="eastAsia"/>
          <w:color w:val="000000"/>
          <w:sz w:val="24"/>
          <w:szCs w:val="24"/>
        </w:rPr>
        <w:t>评标委员会的职责及中标供应商的确定</w:t>
      </w:r>
      <w:bookmarkEnd w:id="141"/>
      <w:bookmarkEnd w:id="142"/>
      <w:bookmarkEnd w:id="143"/>
      <w:bookmarkEnd w:id="144"/>
    </w:p>
    <w:p w:rsidR="00804C1F" w:rsidRDefault="004B32DA">
      <w:pPr>
        <w:pStyle w:val="30"/>
        <w:spacing w:before="120" w:after="120"/>
        <w:ind w:firstLineChars="0" w:firstLine="0"/>
        <w:rPr>
          <w:color w:val="000000"/>
        </w:rPr>
      </w:pPr>
      <w:bookmarkStart w:id="145" w:name="_Toc29859"/>
      <w:bookmarkStart w:id="146" w:name="_Toc327439483"/>
      <w:bookmarkStart w:id="147" w:name="_Toc424127543"/>
      <w:bookmarkStart w:id="148" w:name="_Toc416940724"/>
      <w:r>
        <w:rPr>
          <w:rFonts w:hint="eastAsia"/>
          <w:color w:val="000000"/>
        </w:rPr>
        <w:t>评标委员会的职责</w:t>
      </w:r>
      <w:bookmarkEnd w:id="145"/>
      <w:bookmarkEnd w:id="146"/>
      <w:bookmarkEnd w:id="147"/>
      <w:bookmarkEnd w:id="148"/>
    </w:p>
    <w:p w:rsidR="00804C1F" w:rsidRDefault="004B32DA">
      <w:pPr>
        <w:spacing w:line="360" w:lineRule="auto"/>
        <w:ind w:firstLineChars="200" w:firstLine="480"/>
        <w:rPr>
          <w:rFonts w:ascii="宋体"/>
          <w:color w:val="000000"/>
          <w:sz w:val="24"/>
        </w:rPr>
      </w:pPr>
      <w:r>
        <w:rPr>
          <w:rFonts w:ascii="宋体" w:hAnsi="宋体" w:hint="eastAsia"/>
          <w:color w:val="000000"/>
          <w:sz w:val="24"/>
        </w:rPr>
        <w:t>评标委员会完成评标后，提出书面评标报告。评标报告是评标委员会根据全体评标成员签字的原始评标记录和评标结果编写的报告，主要内容包括：</w:t>
      </w:r>
    </w:p>
    <w:p w:rsidR="00804C1F" w:rsidRDefault="004B32DA">
      <w:pPr>
        <w:spacing w:line="360" w:lineRule="auto"/>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）招标公告刊登的媒体名称、开标日期和地点；</w:t>
      </w:r>
    </w:p>
    <w:p w:rsidR="00804C1F" w:rsidRDefault="004B32DA">
      <w:pPr>
        <w:spacing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）获取招标文件的投标人名单和评标委员会成员名单；</w:t>
      </w:r>
    </w:p>
    <w:p w:rsidR="00804C1F" w:rsidRDefault="004B32DA">
      <w:pPr>
        <w:spacing w:line="360" w:lineRule="auto"/>
        <w:ind w:firstLineChars="200" w:firstLine="480"/>
        <w:rPr>
          <w:rFonts w:ascii="宋体"/>
          <w:color w:val="000000"/>
          <w:sz w:val="24"/>
        </w:rPr>
      </w:pPr>
      <w:r>
        <w:rPr>
          <w:rFonts w:ascii="宋体" w:hAnsi="宋体"/>
          <w:color w:val="000000"/>
          <w:sz w:val="24"/>
        </w:rPr>
        <w:t>3</w:t>
      </w:r>
      <w:r>
        <w:rPr>
          <w:rFonts w:ascii="宋体" w:hAnsi="宋体" w:hint="eastAsia"/>
          <w:color w:val="000000"/>
          <w:sz w:val="24"/>
        </w:rPr>
        <w:t>）评标方法和标准；</w:t>
      </w:r>
    </w:p>
    <w:p w:rsidR="00804C1F" w:rsidRDefault="004B32DA">
      <w:pPr>
        <w:spacing w:line="360" w:lineRule="auto"/>
        <w:ind w:firstLineChars="200" w:firstLine="480"/>
        <w:rPr>
          <w:rFonts w:ascii="宋体"/>
          <w:color w:val="000000"/>
          <w:sz w:val="24"/>
        </w:rPr>
      </w:pPr>
      <w:r>
        <w:rPr>
          <w:rFonts w:ascii="宋体" w:hAnsi="宋体"/>
          <w:color w:val="000000"/>
          <w:sz w:val="24"/>
        </w:rPr>
        <w:t>4</w:t>
      </w:r>
      <w:r>
        <w:rPr>
          <w:rFonts w:ascii="宋体" w:hAnsi="宋体" w:hint="eastAsia"/>
          <w:color w:val="000000"/>
          <w:sz w:val="24"/>
        </w:rPr>
        <w:t>）开标记录和评标情况及说明，包括投标无效投标人名单及原因；</w:t>
      </w:r>
    </w:p>
    <w:p w:rsidR="00804C1F" w:rsidRDefault="004B32DA">
      <w:pPr>
        <w:spacing w:line="360" w:lineRule="auto"/>
        <w:ind w:firstLineChars="200" w:firstLine="480"/>
        <w:rPr>
          <w:rFonts w:ascii="宋体"/>
          <w:color w:val="000000"/>
          <w:sz w:val="24"/>
        </w:rPr>
      </w:pPr>
      <w:r>
        <w:rPr>
          <w:rFonts w:ascii="宋体" w:hAnsi="宋体"/>
          <w:color w:val="000000"/>
          <w:sz w:val="24"/>
        </w:rPr>
        <w:t>5</w:t>
      </w:r>
      <w:r>
        <w:rPr>
          <w:rFonts w:ascii="宋体" w:hAnsi="宋体" w:hint="eastAsia"/>
          <w:color w:val="000000"/>
          <w:sz w:val="24"/>
        </w:rPr>
        <w:t>）评标结果和中标候选供应商排序表；</w:t>
      </w:r>
    </w:p>
    <w:p w:rsidR="00804C1F" w:rsidRDefault="004B32DA">
      <w:pPr>
        <w:spacing w:line="360" w:lineRule="auto"/>
        <w:ind w:firstLineChars="200" w:firstLine="480"/>
        <w:rPr>
          <w:rFonts w:ascii="宋体"/>
          <w:color w:val="000000"/>
          <w:sz w:val="24"/>
        </w:rPr>
      </w:pPr>
      <w:r>
        <w:rPr>
          <w:rFonts w:ascii="宋体" w:hAnsi="宋体"/>
          <w:color w:val="000000"/>
          <w:sz w:val="24"/>
        </w:rPr>
        <w:t>6</w:t>
      </w:r>
      <w:r>
        <w:rPr>
          <w:rFonts w:ascii="宋体" w:hAnsi="宋体" w:hint="eastAsia"/>
          <w:color w:val="000000"/>
          <w:sz w:val="24"/>
        </w:rPr>
        <w:t>）评标委员会的授标建议。</w:t>
      </w:r>
    </w:p>
    <w:p w:rsidR="00804C1F" w:rsidRDefault="004B32DA">
      <w:pPr>
        <w:spacing w:line="360" w:lineRule="auto"/>
        <w:ind w:firstLineChars="200" w:firstLine="480"/>
        <w:rPr>
          <w:rFonts w:ascii="宋体"/>
          <w:color w:val="000000"/>
          <w:sz w:val="24"/>
        </w:rPr>
      </w:pPr>
      <w:r>
        <w:rPr>
          <w:rFonts w:ascii="宋体" w:hAnsi="宋体" w:hint="eastAsia"/>
          <w:color w:val="000000"/>
          <w:sz w:val="24"/>
        </w:rPr>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纪录在案。</w:t>
      </w:r>
    </w:p>
    <w:p w:rsidR="00804C1F" w:rsidRDefault="004B32DA">
      <w:pPr>
        <w:pStyle w:val="30"/>
        <w:spacing w:before="120" w:after="120"/>
        <w:ind w:firstLineChars="0" w:firstLine="0"/>
        <w:rPr>
          <w:color w:val="000000"/>
        </w:rPr>
      </w:pPr>
      <w:bookmarkStart w:id="149" w:name="_Toc424127544"/>
      <w:bookmarkStart w:id="150" w:name="_Toc24932"/>
      <w:bookmarkStart w:id="151" w:name="_Toc416940725"/>
      <w:bookmarkStart w:id="152" w:name="_Toc327439484"/>
      <w:r>
        <w:rPr>
          <w:color w:val="000000"/>
        </w:rPr>
        <w:t xml:space="preserve"> </w:t>
      </w:r>
      <w:r>
        <w:rPr>
          <w:rFonts w:hint="eastAsia"/>
          <w:color w:val="000000"/>
        </w:rPr>
        <w:t>中标供应商的确定</w:t>
      </w:r>
      <w:bookmarkEnd w:id="149"/>
      <w:bookmarkEnd w:id="150"/>
      <w:bookmarkEnd w:id="151"/>
      <w:bookmarkEnd w:id="152"/>
    </w:p>
    <w:p w:rsidR="00804C1F" w:rsidRDefault="004B32DA">
      <w:pPr>
        <w:spacing w:line="360" w:lineRule="auto"/>
        <w:ind w:firstLineChars="200" w:firstLine="480"/>
        <w:rPr>
          <w:rFonts w:ascii="宋体"/>
          <w:color w:val="000000"/>
          <w:sz w:val="28"/>
        </w:rPr>
      </w:pPr>
      <w:r>
        <w:rPr>
          <w:rFonts w:ascii="宋体" w:hAnsi="宋体" w:hint="eastAsia"/>
          <w:color w:val="000000"/>
          <w:sz w:val="24"/>
        </w:rPr>
        <w:t>根据《中华人民共和国财政部令》第87号第四十六条第四款之规定，评标委员会依法享有经授权的中标供应商确定权。</w:t>
      </w:r>
    </w:p>
    <w:p w:rsidR="00804C1F" w:rsidRDefault="004B32DA">
      <w:pPr>
        <w:spacing w:line="360" w:lineRule="auto"/>
        <w:ind w:firstLineChars="200" w:firstLine="480"/>
        <w:rPr>
          <w:rFonts w:ascii="宋体"/>
          <w:color w:val="000000"/>
          <w:sz w:val="24"/>
        </w:rPr>
      </w:pPr>
      <w:r>
        <w:rPr>
          <w:rFonts w:ascii="宋体" w:hAnsi="宋体" w:hint="eastAsia"/>
          <w:color w:val="000000"/>
          <w:sz w:val="24"/>
        </w:rPr>
        <w:t>按照“综合评分法”，招标代理机构原则上在确定最高得分的前提下，确定拟中标供应商。当得分最高的投标供应商放弃中标、或因不可抗力提出不能履行合同，招标代理机构可以确定得分次高的投标供应商为拟中标供应商。</w:t>
      </w:r>
    </w:p>
    <w:p w:rsidR="00804C1F" w:rsidRDefault="004B32DA">
      <w:pPr>
        <w:spacing w:line="360" w:lineRule="auto"/>
        <w:ind w:firstLineChars="200" w:firstLine="480"/>
        <w:rPr>
          <w:rFonts w:ascii="宋体"/>
          <w:color w:val="000000"/>
          <w:sz w:val="24"/>
        </w:rPr>
      </w:pPr>
      <w:bookmarkStart w:id="153" w:name="_Toc416940726"/>
      <w:bookmarkStart w:id="154" w:name="_Toc327439485"/>
      <w:bookmarkStart w:id="155" w:name="_Toc424127545"/>
      <w:r>
        <w:rPr>
          <w:rFonts w:ascii="宋体" w:hAnsi="宋体" w:hint="eastAsia"/>
          <w:color w:val="000000"/>
          <w:sz w:val="24"/>
        </w:rPr>
        <w:t>拟中标供应商确定后，由招标代理机构以公告的方式发出中标公示，中标公示届满后，由招标代理机构向中标供应商发出中标通知书，并要求其与采购人签订合</w:t>
      </w:r>
      <w:r>
        <w:rPr>
          <w:rFonts w:ascii="宋体" w:hAnsi="宋体" w:hint="eastAsia"/>
          <w:color w:val="000000"/>
          <w:sz w:val="24"/>
        </w:rPr>
        <w:lastRenderedPageBreak/>
        <w:t>同。</w:t>
      </w:r>
    </w:p>
    <w:p w:rsidR="00804C1F" w:rsidRDefault="004B32DA">
      <w:pPr>
        <w:pStyle w:val="2"/>
        <w:rPr>
          <w:color w:val="000000"/>
          <w:sz w:val="24"/>
          <w:szCs w:val="24"/>
        </w:rPr>
      </w:pPr>
      <w:bookmarkStart w:id="156" w:name="_Toc26482"/>
      <w:r>
        <w:rPr>
          <w:rFonts w:hint="eastAsia"/>
          <w:color w:val="000000"/>
          <w:sz w:val="24"/>
          <w:szCs w:val="24"/>
        </w:rPr>
        <w:t>废标</w:t>
      </w:r>
      <w:bookmarkEnd w:id="153"/>
      <w:bookmarkEnd w:id="154"/>
      <w:bookmarkEnd w:id="155"/>
      <w:bookmarkEnd w:id="156"/>
    </w:p>
    <w:p w:rsidR="00804C1F" w:rsidRDefault="004B32DA">
      <w:pPr>
        <w:pStyle w:val="a8"/>
        <w:spacing w:line="360" w:lineRule="auto"/>
        <w:ind w:leftChars="171" w:left="359" w:firstLineChars="50" w:firstLine="120"/>
        <w:rPr>
          <w:rFonts w:ascii="宋体"/>
          <w:b w:val="0"/>
          <w:bCs w:val="0"/>
          <w:color w:val="000000"/>
          <w:sz w:val="24"/>
        </w:rPr>
      </w:pPr>
      <w:r>
        <w:rPr>
          <w:rFonts w:ascii="宋体" w:hAnsi="宋体" w:hint="eastAsia"/>
          <w:b w:val="0"/>
          <w:bCs w:val="0"/>
          <w:color w:val="000000"/>
          <w:sz w:val="24"/>
        </w:rPr>
        <w:t>在招标采购中，出现下列情形之一的，应予废标：</w:t>
      </w:r>
    </w:p>
    <w:p w:rsidR="00804C1F" w:rsidRDefault="004B32DA">
      <w:pPr>
        <w:pStyle w:val="a8"/>
        <w:spacing w:line="360" w:lineRule="auto"/>
        <w:ind w:firstLineChars="237" w:firstLine="569"/>
        <w:rPr>
          <w:rFonts w:ascii="宋体"/>
          <w:b w:val="0"/>
          <w:bCs w:val="0"/>
          <w:color w:val="000000"/>
          <w:sz w:val="24"/>
          <w:u w:val="double"/>
        </w:rPr>
      </w:pPr>
      <w:r>
        <w:rPr>
          <w:rFonts w:ascii="宋体" w:hAnsi="宋体"/>
          <w:b w:val="0"/>
          <w:bCs w:val="0"/>
          <w:color w:val="000000"/>
          <w:sz w:val="24"/>
        </w:rPr>
        <w:t>1</w:t>
      </w:r>
      <w:r>
        <w:rPr>
          <w:rFonts w:ascii="宋体" w:hAnsi="宋体" w:hint="eastAsia"/>
          <w:b w:val="0"/>
          <w:bCs w:val="0"/>
          <w:color w:val="000000"/>
          <w:sz w:val="24"/>
        </w:rPr>
        <w:t>）符合专业条件的供应商或者对招标文件作实质响应的供应商不足三家的（根据《政府采购货物和服务招标投标管理办法》（财政部令第87号）第四十三条规定，如评审现场经同级政府采购监管部门审核批准本项目转为其他采购方式的，按相应采购方式程序执行）；</w:t>
      </w:r>
    </w:p>
    <w:p w:rsidR="00804C1F" w:rsidRDefault="004B32DA">
      <w:pPr>
        <w:pStyle w:val="a8"/>
        <w:spacing w:line="360" w:lineRule="auto"/>
        <w:ind w:firstLineChars="200" w:firstLine="480"/>
        <w:rPr>
          <w:rFonts w:ascii="宋体"/>
          <w:b w:val="0"/>
          <w:bCs w:val="0"/>
          <w:color w:val="000000"/>
          <w:sz w:val="24"/>
        </w:rPr>
      </w:pPr>
      <w:r>
        <w:rPr>
          <w:rFonts w:ascii="宋体" w:hAnsi="宋体"/>
          <w:b w:val="0"/>
          <w:bCs w:val="0"/>
          <w:color w:val="000000"/>
          <w:sz w:val="24"/>
        </w:rPr>
        <w:t>2</w:t>
      </w:r>
      <w:r>
        <w:rPr>
          <w:rFonts w:ascii="宋体" w:hAnsi="宋体" w:hint="eastAsia"/>
          <w:b w:val="0"/>
          <w:bCs w:val="0"/>
          <w:color w:val="000000"/>
          <w:sz w:val="24"/>
        </w:rPr>
        <w:t>）出现影响采购公正的违法、违规行为的；</w:t>
      </w:r>
    </w:p>
    <w:p w:rsidR="00804C1F" w:rsidRDefault="004B32DA">
      <w:pPr>
        <w:pStyle w:val="a8"/>
        <w:spacing w:line="360" w:lineRule="auto"/>
        <w:ind w:leftChars="228" w:left="479" w:firstLine="0"/>
        <w:rPr>
          <w:rFonts w:ascii="宋体"/>
          <w:b w:val="0"/>
          <w:bCs w:val="0"/>
          <w:color w:val="000000"/>
          <w:sz w:val="24"/>
        </w:rPr>
      </w:pPr>
      <w:r>
        <w:rPr>
          <w:rFonts w:ascii="宋体" w:hAnsi="宋体"/>
          <w:b w:val="0"/>
          <w:bCs w:val="0"/>
          <w:color w:val="000000"/>
          <w:sz w:val="24"/>
        </w:rPr>
        <w:t>3</w:t>
      </w:r>
      <w:r>
        <w:rPr>
          <w:rFonts w:ascii="宋体" w:hAnsi="宋体" w:hint="eastAsia"/>
          <w:b w:val="0"/>
          <w:bCs w:val="0"/>
          <w:color w:val="000000"/>
          <w:sz w:val="24"/>
        </w:rPr>
        <w:t>）投标人的报价均超过了采购预算；</w:t>
      </w:r>
    </w:p>
    <w:p w:rsidR="00804C1F" w:rsidRDefault="004B32DA">
      <w:pPr>
        <w:pStyle w:val="a8"/>
        <w:spacing w:line="360" w:lineRule="auto"/>
        <w:ind w:leftChars="228" w:left="479" w:firstLine="0"/>
        <w:rPr>
          <w:rFonts w:ascii="宋体" w:hAnsi="宋体"/>
          <w:b w:val="0"/>
          <w:bCs w:val="0"/>
          <w:color w:val="000000"/>
          <w:sz w:val="24"/>
        </w:rPr>
      </w:pPr>
      <w:r>
        <w:rPr>
          <w:rFonts w:ascii="宋体" w:hAnsi="宋体"/>
          <w:b w:val="0"/>
          <w:bCs w:val="0"/>
          <w:color w:val="000000"/>
          <w:sz w:val="24"/>
        </w:rPr>
        <w:t>4</w:t>
      </w:r>
      <w:r>
        <w:rPr>
          <w:rFonts w:ascii="宋体" w:hAnsi="宋体" w:hint="eastAsia"/>
          <w:b w:val="0"/>
          <w:bCs w:val="0"/>
          <w:color w:val="000000"/>
          <w:sz w:val="24"/>
        </w:rPr>
        <w:t>）因重大变故，采购任务取消的。</w:t>
      </w:r>
      <w:r>
        <w:rPr>
          <w:rFonts w:ascii="宋体"/>
          <w:b w:val="0"/>
          <w:bCs w:val="0"/>
          <w:color w:val="000000"/>
          <w:sz w:val="24"/>
        </w:rPr>
        <w:br/>
      </w:r>
      <w:r>
        <w:rPr>
          <w:rFonts w:ascii="宋体" w:hAnsi="宋体" w:hint="eastAsia"/>
          <w:b w:val="0"/>
          <w:bCs w:val="0"/>
          <w:color w:val="000000"/>
          <w:sz w:val="24"/>
        </w:rPr>
        <w:t>废标后，采购人应当将废标理由通知所有采购当事人。</w:t>
      </w:r>
      <w:bookmarkStart w:id="157" w:name="_Toc424127546"/>
      <w:bookmarkStart w:id="158" w:name="_Toc327439486"/>
      <w:bookmarkStart w:id="159" w:name="_Toc416940727"/>
    </w:p>
    <w:p w:rsidR="00804C1F" w:rsidRDefault="004B32DA">
      <w:pPr>
        <w:pStyle w:val="2"/>
        <w:rPr>
          <w:color w:val="000000"/>
          <w:sz w:val="24"/>
          <w:szCs w:val="24"/>
        </w:rPr>
      </w:pPr>
      <w:bookmarkStart w:id="160" w:name="_Toc12418"/>
      <w:r>
        <w:rPr>
          <w:rFonts w:hint="eastAsia"/>
          <w:color w:val="000000"/>
          <w:sz w:val="24"/>
          <w:szCs w:val="24"/>
        </w:rPr>
        <w:t>无效投标</w:t>
      </w:r>
      <w:bookmarkEnd w:id="157"/>
      <w:bookmarkEnd w:id="158"/>
      <w:bookmarkEnd w:id="159"/>
      <w:bookmarkEnd w:id="160"/>
    </w:p>
    <w:p w:rsidR="00804C1F" w:rsidRDefault="004B32DA">
      <w:pPr>
        <w:spacing w:line="360" w:lineRule="auto"/>
        <w:ind w:firstLineChars="200" w:firstLine="480"/>
        <w:rPr>
          <w:rFonts w:ascii="宋体"/>
          <w:color w:val="000000"/>
          <w:sz w:val="24"/>
        </w:rPr>
      </w:pPr>
      <w:r>
        <w:rPr>
          <w:rFonts w:ascii="宋体" w:hint="eastAsia"/>
          <w:color w:val="000000"/>
          <w:sz w:val="24"/>
        </w:rPr>
        <w:t>遇到下列情况之一时</w:t>
      </w:r>
      <w:r>
        <w:rPr>
          <w:rFonts w:ascii="宋体"/>
          <w:color w:val="000000"/>
          <w:sz w:val="24"/>
        </w:rPr>
        <w:t xml:space="preserve">, </w:t>
      </w:r>
      <w:r>
        <w:rPr>
          <w:rFonts w:ascii="宋体" w:hint="eastAsia"/>
          <w:color w:val="000000"/>
          <w:sz w:val="24"/>
        </w:rPr>
        <w:t>投标人的投标将被视为无效投标</w:t>
      </w:r>
      <w:r>
        <w:rPr>
          <w:rFonts w:ascii="宋体"/>
          <w:color w:val="000000"/>
          <w:sz w:val="24"/>
        </w:rPr>
        <w:t>:</w:t>
      </w:r>
    </w:p>
    <w:p w:rsidR="00804C1F" w:rsidRDefault="004B32DA">
      <w:pPr>
        <w:numPr>
          <w:ilvl w:val="0"/>
          <w:numId w:val="15"/>
        </w:numPr>
        <w:spacing w:line="360" w:lineRule="auto"/>
        <w:ind w:firstLineChars="200" w:firstLine="480"/>
        <w:rPr>
          <w:rFonts w:ascii="宋体" w:hAnsi="宋体"/>
          <w:color w:val="000000"/>
          <w:sz w:val="24"/>
        </w:rPr>
      </w:pPr>
      <w:r>
        <w:rPr>
          <w:rFonts w:ascii="宋体" w:hAnsi="宋体" w:hint="eastAsia"/>
          <w:color w:val="000000"/>
          <w:sz w:val="24"/>
        </w:rPr>
        <w:t>投标人未按要求交纳投标保证金或金额不足的；</w:t>
      </w:r>
    </w:p>
    <w:p w:rsidR="00804C1F" w:rsidRDefault="004B32DA">
      <w:pPr>
        <w:spacing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）投标文件未按规定编制、标注的；</w:t>
      </w:r>
    </w:p>
    <w:p w:rsidR="00804C1F" w:rsidRDefault="004B32DA">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 投标文件无投标人公章和法人或者法人授权代理人的印章和签字的；</w:t>
      </w:r>
    </w:p>
    <w:p w:rsidR="00804C1F" w:rsidRDefault="004B32DA">
      <w:pPr>
        <w:spacing w:line="360" w:lineRule="auto"/>
        <w:ind w:firstLineChars="200" w:firstLine="480"/>
        <w:rPr>
          <w:rFonts w:ascii="宋体" w:hAnsi="宋体"/>
          <w:color w:val="000000"/>
          <w:sz w:val="24"/>
        </w:rPr>
      </w:pPr>
      <w:r>
        <w:rPr>
          <w:rFonts w:ascii="宋体" w:hAnsi="宋体" w:hint="eastAsia"/>
          <w:color w:val="000000"/>
          <w:sz w:val="24"/>
        </w:rPr>
        <w:t>其他无</w:t>
      </w:r>
    </w:p>
    <w:p w:rsidR="00804C1F" w:rsidRDefault="004B32DA">
      <w:pPr>
        <w:spacing w:line="360" w:lineRule="auto"/>
        <w:ind w:firstLineChars="200" w:firstLine="480"/>
        <w:rPr>
          <w:color w:val="000000"/>
        </w:rPr>
      </w:pPr>
      <w:r>
        <w:rPr>
          <w:rFonts w:ascii="宋体" w:hAnsi="宋体" w:hint="eastAsia"/>
          <w:color w:val="000000"/>
          <w:sz w:val="24"/>
        </w:rPr>
        <w:t>本招标文件由采购方负责解释，未尽事宜另行商定。</w:t>
      </w:r>
      <w:bookmarkEnd w:id="111"/>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10"/>
        <w:spacing w:before="240" w:after="240"/>
        <w:ind w:left="21" w:hanging="199"/>
      </w:pPr>
    </w:p>
    <w:p w:rsidR="00804C1F" w:rsidRDefault="00804C1F">
      <w:pPr>
        <w:pStyle w:val="10"/>
        <w:spacing w:before="240" w:after="240"/>
        <w:ind w:left="21" w:hanging="199"/>
      </w:pPr>
    </w:p>
    <w:p w:rsidR="00804C1F" w:rsidRDefault="00804C1F">
      <w:pPr>
        <w:pStyle w:val="10"/>
        <w:spacing w:before="240" w:after="240"/>
        <w:ind w:left="21" w:hanging="199"/>
      </w:pPr>
    </w:p>
    <w:p w:rsidR="00804C1F" w:rsidRDefault="004B32DA">
      <w:pPr>
        <w:ind w:firstLineChars="900" w:firstLine="2880"/>
        <w:rPr>
          <w:rFonts w:ascii="黑体" w:eastAsia="黑体"/>
          <w:b/>
          <w:sz w:val="28"/>
          <w:szCs w:val="28"/>
        </w:rPr>
      </w:pPr>
      <w:r>
        <w:rPr>
          <w:rFonts w:hint="eastAsia"/>
          <w:sz w:val="32"/>
          <w:szCs w:val="32"/>
        </w:rPr>
        <w:t>第四章</w:t>
      </w:r>
      <w:r>
        <w:rPr>
          <w:rFonts w:hint="eastAsia"/>
          <w:sz w:val="32"/>
          <w:szCs w:val="32"/>
        </w:rPr>
        <w:t xml:space="preserve"> </w:t>
      </w:r>
      <w:r>
        <w:rPr>
          <w:rFonts w:hint="eastAsia"/>
          <w:sz w:val="32"/>
          <w:szCs w:val="32"/>
        </w:rPr>
        <w:t>投标文件组成</w:t>
      </w:r>
      <w:r>
        <w:rPr>
          <w:rFonts w:hint="eastAsia"/>
          <w:sz w:val="32"/>
          <w:szCs w:val="32"/>
        </w:rPr>
        <w:t xml:space="preserve">      </w:t>
      </w:r>
      <w:r>
        <w:rPr>
          <w:rFonts w:ascii="黑体" w:eastAsia="黑体" w:hAnsi="宋体" w:hint="eastAsia"/>
          <w:b/>
          <w:sz w:val="28"/>
          <w:szCs w:val="28"/>
        </w:rPr>
        <w:t>正本或副本</w:t>
      </w:r>
    </w:p>
    <w:p w:rsidR="00804C1F" w:rsidRDefault="00804C1F">
      <w:pPr>
        <w:pStyle w:val="10"/>
        <w:spacing w:before="240" w:after="240"/>
        <w:ind w:left="21" w:hanging="199"/>
      </w:pPr>
    </w:p>
    <w:p w:rsidR="00804C1F" w:rsidRDefault="00804C1F">
      <w:pPr>
        <w:adjustRightInd w:val="0"/>
        <w:snapToGrid w:val="0"/>
        <w:spacing w:line="400" w:lineRule="atLeast"/>
        <w:rPr>
          <w:rFonts w:ascii="宋体" w:hAnsi="宋体"/>
          <w:bCs/>
          <w:sz w:val="52"/>
          <w:szCs w:val="52"/>
        </w:rPr>
      </w:pPr>
    </w:p>
    <w:p w:rsidR="00804C1F" w:rsidRDefault="004B32DA">
      <w:pPr>
        <w:adjustRightInd w:val="0"/>
        <w:snapToGrid w:val="0"/>
        <w:spacing w:line="400" w:lineRule="atLeast"/>
        <w:jc w:val="center"/>
        <w:rPr>
          <w:rFonts w:ascii="宋体" w:hAnsi="宋体"/>
          <w:bCs/>
          <w:sz w:val="52"/>
          <w:szCs w:val="52"/>
        </w:rPr>
      </w:pPr>
      <w:r>
        <w:rPr>
          <w:rFonts w:ascii="宋体" w:hAnsi="宋体" w:hint="eastAsia"/>
          <w:bCs/>
          <w:sz w:val="52"/>
          <w:szCs w:val="52"/>
        </w:rPr>
        <w:t>投 标 文 件</w:t>
      </w:r>
    </w:p>
    <w:p w:rsidR="00804C1F" w:rsidRDefault="00804C1F" w:rsidP="00542299">
      <w:pPr>
        <w:snapToGrid w:val="0"/>
        <w:spacing w:beforeLines="50" w:before="120" w:after="50"/>
        <w:jc w:val="center"/>
        <w:rPr>
          <w:rFonts w:ascii="宋体" w:hAnsi="宋体"/>
          <w:b/>
          <w:bCs/>
          <w:sz w:val="28"/>
          <w:szCs w:val="28"/>
        </w:rPr>
      </w:pPr>
    </w:p>
    <w:p w:rsidR="00804C1F" w:rsidRDefault="00804C1F" w:rsidP="00542299">
      <w:pPr>
        <w:spacing w:beforeLines="100" w:before="240"/>
        <w:jc w:val="center"/>
        <w:rPr>
          <w:rFonts w:ascii="宋体" w:hAnsi="宋体"/>
          <w:b/>
          <w:sz w:val="28"/>
          <w:szCs w:val="28"/>
        </w:rPr>
      </w:pPr>
    </w:p>
    <w:p w:rsidR="00804C1F" w:rsidRDefault="00804C1F" w:rsidP="00542299">
      <w:pPr>
        <w:spacing w:beforeLines="100" w:before="240"/>
        <w:jc w:val="center"/>
        <w:rPr>
          <w:rFonts w:ascii="宋体" w:hAnsi="宋体"/>
          <w:b/>
          <w:sz w:val="28"/>
          <w:szCs w:val="28"/>
        </w:rPr>
      </w:pPr>
    </w:p>
    <w:p w:rsidR="00804C1F" w:rsidRDefault="00804C1F" w:rsidP="00542299">
      <w:pPr>
        <w:spacing w:beforeLines="100" w:before="240"/>
        <w:jc w:val="center"/>
        <w:rPr>
          <w:rFonts w:ascii="宋体" w:hAnsi="宋体"/>
          <w:b/>
          <w:sz w:val="44"/>
          <w:szCs w:val="44"/>
        </w:rPr>
      </w:pPr>
    </w:p>
    <w:p w:rsidR="00804C1F" w:rsidRDefault="00804C1F">
      <w:pPr>
        <w:rPr>
          <w:rFonts w:ascii="宋体" w:hAnsi="宋体"/>
          <w:sz w:val="28"/>
          <w:szCs w:val="28"/>
        </w:rPr>
      </w:pPr>
    </w:p>
    <w:p w:rsidR="00804C1F" w:rsidRDefault="004B32DA" w:rsidP="00542299">
      <w:pPr>
        <w:snapToGrid w:val="0"/>
        <w:spacing w:beforeLines="100" w:before="240" w:afterLines="100" w:after="240" w:line="360" w:lineRule="auto"/>
        <w:ind w:firstLineChars="412" w:firstLine="993"/>
        <w:rPr>
          <w:rFonts w:ascii="宋体" w:hAnsi="宋体"/>
          <w:b/>
          <w:bCs/>
          <w:sz w:val="24"/>
        </w:rPr>
      </w:pPr>
      <w:r>
        <w:rPr>
          <w:rFonts w:ascii="宋体" w:hAnsi="宋体" w:hint="eastAsia"/>
          <w:b/>
          <w:bCs/>
          <w:sz w:val="24"/>
        </w:rPr>
        <w:t>项目名称：</w:t>
      </w:r>
      <w:r>
        <w:rPr>
          <w:rFonts w:ascii="宋体" w:hAnsi="宋体" w:hint="eastAsia"/>
          <w:b/>
          <w:bCs/>
          <w:sz w:val="24"/>
          <w:u w:val="single"/>
        </w:rPr>
        <w:t xml:space="preserve">                                  </w:t>
      </w:r>
      <w:r>
        <w:rPr>
          <w:rFonts w:ascii="宋体" w:hAnsi="宋体" w:hint="eastAsia"/>
          <w:b/>
          <w:bCs/>
          <w:sz w:val="24"/>
        </w:rPr>
        <w:t xml:space="preserve">     </w:t>
      </w:r>
    </w:p>
    <w:p w:rsidR="00804C1F" w:rsidRDefault="004B32DA" w:rsidP="00542299">
      <w:pPr>
        <w:snapToGrid w:val="0"/>
        <w:spacing w:beforeLines="100" w:before="240" w:afterLines="100" w:after="240" w:line="360" w:lineRule="auto"/>
        <w:ind w:firstLineChars="409" w:firstLine="985"/>
        <w:rPr>
          <w:rFonts w:ascii="宋体" w:hAnsi="宋体"/>
          <w:b/>
          <w:bCs/>
          <w:sz w:val="24"/>
          <w:u w:val="single"/>
        </w:rPr>
      </w:pPr>
      <w:r>
        <w:rPr>
          <w:rFonts w:ascii="宋体" w:hAnsi="宋体" w:hint="eastAsia"/>
          <w:b/>
          <w:bCs/>
          <w:sz w:val="24"/>
        </w:rPr>
        <w:t>项目编号：</w:t>
      </w:r>
      <w:r>
        <w:rPr>
          <w:rFonts w:ascii="宋体" w:hAnsi="宋体" w:hint="eastAsia"/>
          <w:b/>
          <w:bCs/>
          <w:sz w:val="24"/>
          <w:u w:val="single"/>
        </w:rPr>
        <w:t xml:space="preserve">                                  </w:t>
      </w:r>
      <w:r>
        <w:rPr>
          <w:rFonts w:ascii="宋体" w:hAnsi="宋体" w:hint="eastAsia"/>
          <w:b/>
          <w:bCs/>
          <w:sz w:val="24"/>
        </w:rPr>
        <w:t xml:space="preserve">  </w:t>
      </w:r>
      <w:r>
        <w:rPr>
          <w:rFonts w:ascii="宋体" w:hAnsi="宋体"/>
          <w:b/>
          <w:bCs/>
          <w:sz w:val="24"/>
        </w:rPr>
        <w:t xml:space="preserve"> </w:t>
      </w:r>
      <w:r>
        <w:rPr>
          <w:rFonts w:ascii="宋体" w:hAnsi="宋体" w:hint="eastAsia"/>
          <w:b/>
          <w:bCs/>
          <w:sz w:val="24"/>
        </w:rPr>
        <w:t xml:space="preserve">    </w:t>
      </w:r>
      <w:r>
        <w:rPr>
          <w:rFonts w:ascii="宋体" w:hAnsi="宋体" w:hint="eastAsia"/>
          <w:b/>
          <w:bCs/>
          <w:sz w:val="24"/>
          <w:u w:val="single"/>
        </w:rPr>
        <w:t xml:space="preserve">                                    </w:t>
      </w:r>
    </w:p>
    <w:p w:rsidR="00804C1F" w:rsidRDefault="004B32DA" w:rsidP="00542299">
      <w:pPr>
        <w:pStyle w:val="a0"/>
        <w:snapToGrid w:val="0"/>
        <w:spacing w:beforeLines="100" w:before="240" w:afterLines="100" w:after="240"/>
        <w:ind w:firstLineChars="407" w:firstLine="981"/>
        <w:rPr>
          <w:rFonts w:ascii="宋体" w:hAnsi="宋体"/>
          <w:b/>
          <w:bCs/>
          <w:szCs w:val="24"/>
        </w:rPr>
      </w:pPr>
      <w:r>
        <w:rPr>
          <w:rFonts w:ascii="宋体" w:hAnsi="宋体" w:hint="eastAsia"/>
          <w:b/>
          <w:bCs/>
          <w:szCs w:val="24"/>
        </w:rPr>
        <w:t>投标人名称： （加盖公章）</w:t>
      </w:r>
    </w:p>
    <w:p w:rsidR="00804C1F" w:rsidRDefault="004B32DA" w:rsidP="00542299">
      <w:pPr>
        <w:pStyle w:val="a0"/>
        <w:snapToGrid w:val="0"/>
        <w:spacing w:beforeLines="100" w:before="240" w:afterLines="100" w:after="240"/>
        <w:ind w:firstLineChars="407" w:firstLine="981"/>
        <w:rPr>
          <w:rFonts w:ascii="宋体" w:hAnsi="宋体"/>
          <w:b/>
          <w:bCs/>
          <w:szCs w:val="24"/>
        </w:rPr>
      </w:pPr>
      <w:r>
        <w:rPr>
          <w:rFonts w:ascii="宋体" w:hAnsi="宋体" w:hint="eastAsia"/>
          <w:b/>
          <w:bCs/>
          <w:szCs w:val="24"/>
        </w:rPr>
        <w:t>法定代表人或其授权代理人（签字或盖章）</w:t>
      </w:r>
    </w:p>
    <w:p w:rsidR="00804C1F" w:rsidRDefault="004B32DA" w:rsidP="00542299">
      <w:pPr>
        <w:pStyle w:val="a0"/>
        <w:snapToGrid w:val="0"/>
        <w:spacing w:beforeLines="100" w:before="240" w:afterLines="100" w:after="240"/>
        <w:ind w:firstLineChars="409" w:firstLine="985"/>
        <w:rPr>
          <w:rFonts w:ascii="宋体" w:hAnsi="宋体"/>
          <w:b/>
          <w:bCs/>
          <w:szCs w:val="24"/>
          <w:u w:val="single"/>
        </w:rPr>
      </w:pPr>
      <w:r>
        <w:rPr>
          <w:rFonts w:ascii="宋体" w:hAnsi="宋体" w:hint="eastAsia"/>
          <w:b/>
          <w:bCs/>
          <w:szCs w:val="24"/>
        </w:rPr>
        <w:t>投标人地址：</w:t>
      </w:r>
      <w:r>
        <w:rPr>
          <w:rFonts w:ascii="宋体" w:hAnsi="宋体" w:hint="eastAsia"/>
          <w:b/>
          <w:bCs/>
          <w:szCs w:val="24"/>
          <w:u w:val="single"/>
        </w:rPr>
        <w:t xml:space="preserve">                                     </w:t>
      </w:r>
    </w:p>
    <w:p w:rsidR="00804C1F" w:rsidRDefault="004B32DA" w:rsidP="00542299">
      <w:pPr>
        <w:pStyle w:val="a0"/>
        <w:snapToGrid w:val="0"/>
        <w:spacing w:beforeLines="100" w:before="240" w:afterLines="100" w:after="240"/>
        <w:ind w:firstLineChars="409" w:firstLine="985"/>
        <w:rPr>
          <w:rFonts w:ascii="宋体" w:hAnsi="宋体"/>
          <w:b/>
          <w:bCs/>
          <w:szCs w:val="24"/>
          <w:u w:val="single"/>
        </w:rPr>
      </w:pPr>
      <w:r>
        <w:rPr>
          <w:rFonts w:ascii="宋体" w:hAnsi="宋体" w:hint="eastAsia"/>
          <w:b/>
          <w:bCs/>
          <w:szCs w:val="24"/>
        </w:rPr>
        <w:t>联系人：             电话:</w:t>
      </w:r>
      <w:r>
        <w:rPr>
          <w:rFonts w:ascii="宋体" w:hAnsi="宋体" w:hint="eastAsia"/>
          <w:b/>
          <w:bCs/>
          <w:szCs w:val="24"/>
          <w:u w:val="single"/>
        </w:rPr>
        <w:t xml:space="preserve">                                        </w:t>
      </w:r>
    </w:p>
    <w:p w:rsidR="00804C1F" w:rsidRDefault="00804C1F" w:rsidP="00542299">
      <w:pPr>
        <w:snapToGrid w:val="0"/>
        <w:spacing w:beforeLines="50" w:before="120" w:after="50"/>
        <w:ind w:firstLineChars="262" w:firstLine="629"/>
        <w:rPr>
          <w:rFonts w:ascii="宋体" w:hAnsi="宋体"/>
          <w:bCs/>
          <w:sz w:val="24"/>
        </w:rPr>
      </w:pPr>
    </w:p>
    <w:p w:rsidR="00804C1F" w:rsidRDefault="004B32DA" w:rsidP="00542299">
      <w:pPr>
        <w:autoSpaceDE w:val="0"/>
        <w:autoSpaceDN w:val="0"/>
        <w:adjustRightInd w:val="0"/>
        <w:snapToGrid w:val="0"/>
        <w:spacing w:beforeLines="50" w:before="120" w:afterLines="50" w:after="120" w:line="360" w:lineRule="auto"/>
        <w:jc w:val="right"/>
        <w:rPr>
          <w:rFonts w:ascii="宋体" w:hAnsi="宋体"/>
          <w:b/>
          <w:sz w:val="32"/>
          <w:szCs w:val="32"/>
        </w:rPr>
      </w:pPr>
      <w:r>
        <w:rPr>
          <w:rFonts w:ascii="宋体" w:hAnsi="宋体"/>
          <w:bCs/>
          <w:sz w:val="24"/>
        </w:rPr>
        <w:t xml:space="preserve">     </w:t>
      </w:r>
      <w:bookmarkStart w:id="161" w:name="_Toc437359752"/>
      <w:bookmarkStart w:id="162" w:name="_Toc437365891"/>
      <w:bookmarkStart w:id="163" w:name="_Toc437365964"/>
      <w:bookmarkStart w:id="164" w:name="_Toc438052047"/>
      <w:bookmarkStart w:id="165" w:name="_Toc430714682"/>
      <w:r>
        <w:rPr>
          <w:rFonts w:ascii="宋体" w:hAnsi="宋体" w:hint="eastAsia"/>
          <w:bCs/>
          <w:sz w:val="24"/>
        </w:rPr>
        <w:t>年</w:t>
      </w:r>
      <w:r>
        <w:rPr>
          <w:rFonts w:ascii="宋体" w:hAnsi="宋体"/>
          <w:bCs/>
          <w:sz w:val="24"/>
        </w:rPr>
        <w:t xml:space="preserve">  </w:t>
      </w:r>
      <w:r>
        <w:rPr>
          <w:rFonts w:ascii="宋体" w:hAnsi="宋体" w:hint="eastAsia"/>
          <w:bCs/>
          <w:sz w:val="24"/>
        </w:rPr>
        <w:t xml:space="preserve"> 月</w:t>
      </w:r>
      <w:r>
        <w:rPr>
          <w:rFonts w:ascii="宋体" w:hAnsi="宋体"/>
          <w:bCs/>
          <w:sz w:val="24"/>
        </w:rPr>
        <w:t xml:space="preserve">  </w:t>
      </w:r>
      <w:r>
        <w:rPr>
          <w:rFonts w:ascii="宋体" w:hAnsi="宋体" w:hint="eastAsia"/>
          <w:bCs/>
          <w:sz w:val="24"/>
        </w:rPr>
        <w:t xml:space="preserve"> 日</w:t>
      </w:r>
      <w:bookmarkEnd w:id="161"/>
      <w:bookmarkEnd w:id="162"/>
      <w:bookmarkEnd w:id="163"/>
      <w:bookmarkEnd w:id="164"/>
      <w:bookmarkEnd w:id="165"/>
    </w:p>
    <w:p w:rsidR="00804C1F" w:rsidRDefault="00804C1F">
      <w:pPr>
        <w:spacing w:line="360" w:lineRule="exact"/>
        <w:rPr>
          <w:rFonts w:ascii="宋体" w:hAnsi="宋体"/>
        </w:rPr>
      </w:pPr>
    </w:p>
    <w:p w:rsidR="00804C1F" w:rsidRDefault="004B32DA">
      <w:pPr>
        <w:spacing w:line="360" w:lineRule="exact"/>
        <w:rPr>
          <w:rFonts w:ascii="宋体" w:hAnsi="宋体"/>
        </w:rPr>
      </w:pPr>
      <w:r>
        <w:rPr>
          <w:rFonts w:ascii="宋体" w:hAnsi="宋体"/>
        </w:rPr>
        <w:br w:type="page"/>
      </w:r>
    </w:p>
    <w:p w:rsidR="00804C1F" w:rsidRDefault="004B32DA">
      <w:pPr>
        <w:adjustRightInd w:val="0"/>
        <w:snapToGrid w:val="0"/>
        <w:spacing w:line="360" w:lineRule="auto"/>
        <w:jc w:val="left"/>
        <w:rPr>
          <w:rFonts w:ascii="宋体" w:hAnsi="宋体"/>
          <w:b/>
          <w:szCs w:val="21"/>
        </w:rPr>
      </w:pPr>
      <w:r>
        <w:rPr>
          <w:rFonts w:ascii="宋体" w:hAnsi="宋体" w:hint="eastAsia"/>
          <w:b/>
          <w:szCs w:val="21"/>
        </w:rPr>
        <w:lastRenderedPageBreak/>
        <w:t>一、投标函</w:t>
      </w:r>
    </w:p>
    <w:p w:rsidR="00804C1F" w:rsidRDefault="004B32DA">
      <w:pPr>
        <w:adjustRightInd w:val="0"/>
        <w:snapToGrid w:val="0"/>
        <w:spacing w:line="360" w:lineRule="auto"/>
        <w:ind w:firstLineChars="200" w:firstLine="420"/>
        <w:jc w:val="left"/>
        <w:rPr>
          <w:rFonts w:ascii="宋体" w:hAnsi="宋体"/>
          <w:szCs w:val="21"/>
        </w:rPr>
      </w:pPr>
      <w:r>
        <w:rPr>
          <w:rFonts w:ascii="宋体" w:hAnsi="宋体" w:hint="eastAsia"/>
          <w:szCs w:val="21"/>
        </w:rPr>
        <w:t xml:space="preserve">附件1：法定代表人身份证明 </w:t>
      </w:r>
    </w:p>
    <w:p w:rsidR="00804C1F" w:rsidRDefault="004B32DA">
      <w:pPr>
        <w:adjustRightInd w:val="0"/>
        <w:snapToGrid w:val="0"/>
        <w:spacing w:line="360" w:lineRule="auto"/>
        <w:ind w:firstLineChars="200" w:firstLine="420"/>
        <w:jc w:val="left"/>
        <w:rPr>
          <w:rFonts w:ascii="宋体" w:hAnsi="宋体"/>
          <w:szCs w:val="21"/>
        </w:rPr>
      </w:pPr>
      <w:r>
        <w:rPr>
          <w:rFonts w:ascii="宋体" w:hAnsi="宋体" w:hint="eastAsia"/>
          <w:szCs w:val="21"/>
        </w:rPr>
        <w:t xml:space="preserve">附件2：法定代表人授权书 </w:t>
      </w:r>
    </w:p>
    <w:p w:rsidR="00804C1F" w:rsidRDefault="00804C1F">
      <w:pPr>
        <w:adjustRightInd w:val="0"/>
        <w:snapToGrid w:val="0"/>
        <w:spacing w:line="360" w:lineRule="auto"/>
        <w:jc w:val="left"/>
        <w:rPr>
          <w:rFonts w:ascii="宋体" w:hAnsi="宋体"/>
          <w:b/>
          <w:szCs w:val="21"/>
        </w:rPr>
      </w:pPr>
    </w:p>
    <w:p w:rsidR="00804C1F" w:rsidRDefault="004B32DA">
      <w:pPr>
        <w:adjustRightInd w:val="0"/>
        <w:snapToGrid w:val="0"/>
        <w:spacing w:line="360" w:lineRule="auto"/>
        <w:jc w:val="left"/>
        <w:rPr>
          <w:rFonts w:ascii="宋体" w:hAnsi="宋体"/>
          <w:b/>
          <w:szCs w:val="21"/>
        </w:rPr>
      </w:pPr>
      <w:r>
        <w:rPr>
          <w:rFonts w:ascii="宋体" w:hAnsi="宋体" w:hint="eastAsia"/>
          <w:b/>
          <w:szCs w:val="21"/>
        </w:rPr>
        <w:t>二、保证金</w:t>
      </w:r>
    </w:p>
    <w:p w:rsidR="00804C1F" w:rsidRDefault="004B32DA">
      <w:pPr>
        <w:adjustRightInd w:val="0"/>
        <w:snapToGrid w:val="0"/>
        <w:spacing w:line="360" w:lineRule="auto"/>
        <w:ind w:firstLineChars="200" w:firstLine="420"/>
        <w:jc w:val="left"/>
        <w:rPr>
          <w:rFonts w:ascii="宋体" w:hAnsi="宋体"/>
          <w:szCs w:val="21"/>
        </w:rPr>
      </w:pPr>
      <w:r>
        <w:rPr>
          <w:rFonts w:ascii="宋体" w:hAnsi="宋体" w:hint="eastAsia"/>
          <w:szCs w:val="21"/>
        </w:rPr>
        <w:t>附件3：保证金交纳凭证</w:t>
      </w:r>
    </w:p>
    <w:p w:rsidR="00804C1F" w:rsidRDefault="00804C1F">
      <w:pPr>
        <w:adjustRightInd w:val="0"/>
        <w:snapToGrid w:val="0"/>
        <w:spacing w:line="360" w:lineRule="auto"/>
        <w:jc w:val="left"/>
        <w:rPr>
          <w:rFonts w:ascii="宋体" w:hAnsi="宋体"/>
          <w:szCs w:val="21"/>
        </w:rPr>
      </w:pPr>
    </w:p>
    <w:p w:rsidR="00804C1F" w:rsidRDefault="004B32DA">
      <w:pPr>
        <w:adjustRightInd w:val="0"/>
        <w:snapToGrid w:val="0"/>
        <w:spacing w:line="360" w:lineRule="auto"/>
        <w:jc w:val="left"/>
        <w:rPr>
          <w:rFonts w:ascii="宋体" w:hAnsi="宋体"/>
          <w:szCs w:val="21"/>
        </w:rPr>
      </w:pPr>
      <w:r>
        <w:rPr>
          <w:rFonts w:ascii="宋体" w:hAnsi="宋体" w:hint="eastAsia"/>
          <w:b/>
          <w:szCs w:val="21"/>
        </w:rPr>
        <w:t>三、报价</w:t>
      </w:r>
      <w:r>
        <w:rPr>
          <w:rFonts w:ascii="宋体" w:hAnsi="宋体" w:hint="eastAsia"/>
          <w:szCs w:val="21"/>
        </w:rPr>
        <w:t>一览</w:t>
      </w:r>
      <w:r>
        <w:rPr>
          <w:rFonts w:ascii="宋体" w:hAnsi="宋体" w:hint="eastAsia"/>
          <w:b/>
          <w:szCs w:val="21"/>
        </w:rPr>
        <w:t>表及报价明细表</w:t>
      </w:r>
    </w:p>
    <w:p w:rsidR="00804C1F" w:rsidRDefault="004B32DA">
      <w:pPr>
        <w:adjustRightInd w:val="0"/>
        <w:snapToGrid w:val="0"/>
        <w:spacing w:line="360" w:lineRule="auto"/>
        <w:ind w:firstLineChars="200" w:firstLine="420"/>
        <w:jc w:val="left"/>
        <w:rPr>
          <w:rFonts w:ascii="宋体" w:hAnsi="宋体"/>
          <w:szCs w:val="21"/>
        </w:rPr>
      </w:pPr>
      <w:r>
        <w:rPr>
          <w:rFonts w:ascii="宋体" w:hAnsi="宋体" w:hint="eastAsia"/>
          <w:szCs w:val="21"/>
        </w:rPr>
        <w:t>附件4：报价一览表</w:t>
      </w:r>
    </w:p>
    <w:p w:rsidR="00804C1F" w:rsidRDefault="004B32DA">
      <w:pPr>
        <w:adjustRightInd w:val="0"/>
        <w:snapToGrid w:val="0"/>
        <w:spacing w:line="360" w:lineRule="auto"/>
        <w:ind w:firstLineChars="200" w:firstLine="420"/>
        <w:jc w:val="left"/>
        <w:rPr>
          <w:rFonts w:ascii="宋体" w:hAnsi="宋体"/>
          <w:szCs w:val="21"/>
        </w:rPr>
      </w:pPr>
      <w:r>
        <w:rPr>
          <w:rFonts w:ascii="宋体" w:hAnsi="宋体" w:hint="eastAsia"/>
          <w:szCs w:val="21"/>
        </w:rPr>
        <w:t>附件5：中小企业声明函、残疾人福利性单位声明函</w:t>
      </w:r>
    </w:p>
    <w:p w:rsidR="00804C1F" w:rsidRDefault="004B32DA">
      <w:pPr>
        <w:adjustRightInd w:val="0"/>
        <w:snapToGrid w:val="0"/>
        <w:spacing w:line="360" w:lineRule="auto"/>
        <w:jc w:val="left"/>
        <w:rPr>
          <w:rFonts w:ascii="宋体" w:hAnsi="宋体"/>
          <w:b/>
          <w:szCs w:val="21"/>
        </w:rPr>
      </w:pPr>
      <w:r>
        <w:rPr>
          <w:rFonts w:ascii="宋体" w:hAnsi="宋体" w:hint="eastAsia"/>
          <w:b/>
          <w:szCs w:val="21"/>
        </w:rPr>
        <w:t>四、投标人基本情况</w:t>
      </w:r>
    </w:p>
    <w:p w:rsidR="00804C1F" w:rsidRDefault="004B32DA">
      <w:pPr>
        <w:adjustRightInd w:val="0"/>
        <w:snapToGrid w:val="0"/>
        <w:spacing w:line="360" w:lineRule="auto"/>
        <w:ind w:firstLineChars="200" w:firstLine="420"/>
        <w:jc w:val="left"/>
        <w:rPr>
          <w:rFonts w:ascii="宋体" w:hAnsi="宋体"/>
          <w:szCs w:val="21"/>
        </w:rPr>
      </w:pPr>
      <w:r>
        <w:rPr>
          <w:rFonts w:ascii="宋体" w:hAnsi="宋体" w:hint="eastAsia"/>
          <w:szCs w:val="21"/>
        </w:rPr>
        <w:t>附件6：投标人基本情况表</w:t>
      </w:r>
    </w:p>
    <w:p w:rsidR="00804C1F" w:rsidRDefault="004B32DA">
      <w:pPr>
        <w:adjustRightInd w:val="0"/>
        <w:snapToGrid w:val="0"/>
        <w:spacing w:line="360" w:lineRule="auto"/>
        <w:ind w:firstLineChars="200" w:firstLine="420"/>
        <w:rPr>
          <w:rFonts w:ascii="宋体" w:hAnsi="宋体"/>
          <w:szCs w:val="21"/>
        </w:rPr>
      </w:pPr>
      <w:r>
        <w:rPr>
          <w:rFonts w:ascii="宋体" w:hAnsi="宋体" w:hint="eastAsia"/>
          <w:szCs w:val="21"/>
        </w:rPr>
        <w:t>附件7：拟投入本项目的人员一览表</w:t>
      </w:r>
    </w:p>
    <w:p w:rsidR="00804C1F" w:rsidRDefault="004B32DA">
      <w:pPr>
        <w:adjustRightInd w:val="0"/>
        <w:snapToGrid w:val="0"/>
        <w:spacing w:line="360" w:lineRule="auto"/>
        <w:ind w:firstLineChars="200" w:firstLine="420"/>
        <w:rPr>
          <w:rFonts w:ascii="宋体" w:hAnsi="宋体"/>
          <w:szCs w:val="21"/>
        </w:rPr>
      </w:pPr>
      <w:r>
        <w:rPr>
          <w:rFonts w:ascii="宋体" w:hAnsi="宋体" w:hint="eastAsia"/>
          <w:szCs w:val="21"/>
        </w:rPr>
        <w:t>附件8：拟投入本项目的项目负责人简历表</w:t>
      </w:r>
    </w:p>
    <w:p w:rsidR="00804C1F" w:rsidRDefault="004B32DA">
      <w:pPr>
        <w:adjustRightInd w:val="0"/>
        <w:snapToGrid w:val="0"/>
        <w:spacing w:line="360" w:lineRule="auto"/>
        <w:ind w:firstLineChars="200" w:firstLine="420"/>
        <w:rPr>
          <w:rFonts w:ascii="宋体" w:hAnsi="宋体"/>
          <w:bCs/>
          <w:szCs w:val="21"/>
        </w:rPr>
      </w:pPr>
      <w:r>
        <w:rPr>
          <w:rFonts w:ascii="宋体" w:hAnsi="宋体" w:hint="eastAsia"/>
          <w:szCs w:val="21"/>
        </w:rPr>
        <w:t>附件9：</w:t>
      </w:r>
      <w:r>
        <w:rPr>
          <w:rFonts w:ascii="宋体" w:hAnsi="宋体" w:hint="eastAsia"/>
          <w:bCs/>
          <w:szCs w:val="21"/>
        </w:rPr>
        <w:t>投标人主要业绩</w:t>
      </w:r>
    </w:p>
    <w:p w:rsidR="00804C1F" w:rsidRDefault="004B32DA">
      <w:pPr>
        <w:adjustRightInd w:val="0"/>
        <w:snapToGrid w:val="0"/>
        <w:spacing w:line="360" w:lineRule="auto"/>
        <w:jc w:val="left"/>
        <w:rPr>
          <w:rFonts w:ascii="宋体" w:hAnsi="宋体"/>
          <w:b/>
          <w:color w:val="000000"/>
          <w:szCs w:val="21"/>
        </w:rPr>
      </w:pPr>
      <w:r>
        <w:rPr>
          <w:rFonts w:ascii="宋体" w:hAnsi="宋体" w:hint="eastAsia"/>
          <w:b/>
          <w:color w:val="000000"/>
          <w:szCs w:val="21"/>
        </w:rPr>
        <w:t>五、投标人资格审查资料</w:t>
      </w:r>
    </w:p>
    <w:p w:rsidR="00804C1F" w:rsidRDefault="004B32DA">
      <w:pPr>
        <w:adjustRightInd w:val="0"/>
        <w:snapToGrid w:val="0"/>
        <w:spacing w:line="360" w:lineRule="auto"/>
        <w:ind w:firstLineChars="200" w:firstLine="420"/>
        <w:rPr>
          <w:rFonts w:ascii="宋体" w:hAnsi="宋体"/>
          <w:szCs w:val="21"/>
        </w:rPr>
      </w:pPr>
      <w:r>
        <w:rPr>
          <w:rFonts w:ascii="宋体" w:hAnsi="宋体" w:hint="eastAsia"/>
          <w:szCs w:val="21"/>
        </w:rPr>
        <w:t>附件10：具备履行合同所必需的设备和专业技术能力的承诺</w:t>
      </w:r>
    </w:p>
    <w:p w:rsidR="00804C1F" w:rsidRDefault="004B32DA">
      <w:pPr>
        <w:adjustRightInd w:val="0"/>
        <w:snapToGrid w:val="0"/>
        <w:spacing w:line="360" w:lineRule="auto"/>
        <w:ind w:firstLineChars="200" w:firstLine="420"/>
        <w:rPr>
          <w:rFonts w:ascii="宋体" w:hAnsi="宋体"/>
          <w:szCs w:val="21"/>
        </w:rPr>
      </w:pPr>
      <w:r>
        <w:rPr>
          <w:rFonts w:ascii="宋体" w:hAnsi="宋体" w:hint="eastAsia"/>
          <w:szCs w:val="21"/>
        </w:rPr>
        <w:t>附件11：无重大违法记录声明书</w:t>
      </w:r>
    </w:p>
    <w:p w:rsidR="00804C1F" w:rsidRDefault="004B32DA">
      <w:pPr>
        <w:adjustRightInd w:val="0"/>
        <w:snapToGrid w:val="0"/>
        <w:spacing w:line="360" w:lineRule="auto"/>
        <w:ind w:firstLineChars="200" w:firstLine="420"/>
        <w:rPr>
          <w:rFonts w:ascii="宋体" w:hAnsi="宋体"/>
          <w:szCs w:val="21"/>
        </w:rPr>
      </w:pPr>
      <w:r>
        <w:rPr>
          <w:rFonts w:ascii="宋体" w:hAnsi="宋体" w:hint="eastAsia"/>
          <w:szCs w:val="21"/>
        </w:rPr>
        <w:t>附件12：信用记录</w:t>
      </w:r>
    </w:p>
    <w:p w:rsidR="00804C1F" w:rsidRDefault="004B32DA">
      <w:pPr>
        <w:pStyle w:val="3"/>
        <w:ind w:firstLineChars="0" w:firstLine="0"/>
        <w:rPr>
          <w:b/>
        </w:rPr>
      </w:pPr>
      <w:r>
        <w:rPr>
          <w:rFonts w:hint="eastAsia"/>
          <w:b/>
        </w:rPr>
        <w:t>六、投标产品技术及功能参数偏离表</w:t>
      </w:r>
    </w:p>
    <w:p w:rsidR="00804C1F" w:rsidRDefault="004B32DA">
      <w:pPr>
        <w:adjustRightInd w:val="0"/>
        <w:snapToGrid w:val="0"/>
        <w:spacing w:line="360" w:lineRule="auto"/>
        <w:jc w:val="left"/>
        <w:rPr>
          <w:rFonts w:ascii="宋体" w:hAnsi="宋体"/>
          <w:b/>
          <w:szCs w:val="21"/>
        </w:rPr>
      </w:pPr>
      <w:r>
        <w:rPr>
          <w:rFonts w:ascii="宋体" w:hAnsi="宋体" w:hint="eastAsia"/>
          <w:b/>
          <w:szCs w:val="21"/>
        </w:rPr>
        <w:t>七、项目实施计划，工期保证措施、服务方案及承诺</w:t>
      </w:r>
    </w:p>
    <w:p w:rsidR="00804C1F" w:rsidRDefault="004B32DA">
      <w:pPr>
        <w:pStyle w:val="a9"/>
        <w:adjustRightInd w:val="0"/>
        <w:snapToGrid w:val="0"/>
        <w:spacing w:line="360" w:lineRule="auto"/>
        <w:rPr>
          <w:rFonts w:hAnsi="宋体"/>
          <w:b/>
        </w:rPr>
      </w:pPr>
      <w:r>
        <w:rPr>
          <w:rFonts w:hAnsi="宋体" w:hint="eastAsia"/>
          <w:b/>
        </w:rPr>
        <w:t>八、投标人认为需提供的其它资料</w:t>
      </w:r>
    </w:p>
    <w:p w:rsidR="00804C1F" w:rsidRDefault="00804C1F">
      <w:pPr>
        <w:pStyle w:val="a9"/>
        <w:adjustRightInd w:val="0"/>
        <w:snapToGrid w:val="0"/>
        <w:spacing w:line="360" w:lineRule="auto"/>
        <w:rPr>
          <w:rFonts w:hAnsi="宋体"/>
          <w:b/>
        </w:rPr>
      </w:pPr>
    </w:p>
    <w:p w:rsidR="00804C1F" w:rsidRDefault="00804C1F">
      <w:pPr>
        <w:adjustRightInd w:val="0"/>
        <w:snapToGrid w:val="0"/>
        <w:spacing w:line="360" w:lineRule="auto"/>
        <w:rPr>
          <w:rFonts w:ascii="宋体" w:hAnsi="宋体"/>
          <w:b/>
          <w:szCs w:val="21"/>
        </w:rPr>
      </w:pPr>
    </w:p>
    <w:p w:rsidR="00804C1F" w:rsidRDefault="00804C1F">
      <w:pPr>
        <w:adjustRightInd w:val="0"/>
        <w:snapToGrid w:val="0"/>
        <w:spacing w:line="360" w:lineRule="auto"/>
        <w:rPr>
          <w:rFonts w:ascii="宋体" w:hAnsi="宋体"/>
          <w:b/>
          <w:szCs w:val="21"/>
        </w:rPr>
      </w:pPr>
    </w:p>
    <w:p w:rsidR="00804C1F" w:rsidRDefault="004B32DA">
      <w:pPr>
        <w:pStyle w:val="Default"/>
      </w:pPr>
      <w:r>
        <w:rPr>
          <w:b/>
          <w:szCs w:val="21"/>
        </w:rPr>
        <w:br w:type="page"/>
      </w:r>
    </w:p>
    <w:p w:rsidR="00804C1F" w:rsidRDefault="00804C1F">
      <w:pPr>
        <w:pStyle w:val="Default"/>
      </w:pPr>
    </w:p>
    <w:p w:rsidR="00804C1F" w:rsidRDefault="004B32DA">
      <w:pPr>
        <w:adjustRightInd w:val="0"/>
        <w:snapToGrid w:val="0"/>
        <w:spacing w:line="360" w:lineRule="auto"/>
        <w:jc w:val="center"/>
        <w:outlineLvl w:val="1"/>
        <w:rPr>
          <w:rFonts w:ascii="宋体" w:hAnsi="宋体"/>
          <w:b/>
          <w:sz w:val="28"/>
          <w:szCs w:val="28"/>
        </w:rPr>
      </w:pPr>
      <w:bookmarkStart w:id="166" w:name="_Toc420948023"/>
      <w:bookmarkStart w:id="167" w:name="_Toc517696447"/>
      <w:bookmarkStart w:id="168" w:name="_Toc4314"/>
      <w:bookmarkStart w:id="169" w:name="_Toc1900"/>
      <w:r>
        <w:rPr>
          <w:rFonts w:ascii="宋体" w:hAnsi="宋体" w:hint="eastAsia"/>
          <w:b/>
          <w:sz w:val="28"/>
          <w:szCs w:val="28"/>
        </w:rPr>
        <w:t>一、</w:t>
      </w:r>
      <w:bookmarkEnd w:id="166"/>
      <w:r>
        <w:rPr>
          <w:rFonts w:ascii="宋体" w:hAnsi="宋体" w:hint="eastAsia"/>
          <w:b/>
          <w:sz w:val="28"/>
          <w:szCs w:val="28"/>
        </w:rPr>
        <w:t>投标函</w:t>
      </w:r>
      <w:bookmarkEnd w:id="167"/>
      <w:bookmarkEnd w:id="168"/>
      <w:bookmarkEnd w:id="169"/>
    </w:p>
    <w:p w:rsidR="00804C1F" w:rsidRDefault="00804C1F">
      <w:pPr>
        <w:adjustRightInd w:val="0"/>
        <w:snapToGrid w:val="0"/>
        <w:spacing w:line="360" w:lineRule="auto"/>
        <w:rPr>
          <w:rFonts w:ascii="宋体" w:hAnsi="宋体"/>
          <w:color w:val="000000"/>
          <w:sz w:val="24"/>
        </w:rPr>
      </w:pPr>
    </w:p>
    <w:p w:rsidR="00804C1F" w:rsidRDefault="004B32DA">
      <w:pPr>
        <w:adjustRightInd w:val="0"/>
        <w:snapToGrid w:val="0"/>
        <w:spacing w:line="360" w:lineRule="auto"/>
        <w:rPr>
          <w:rFonts w:ascii="宋体" w:hAnsi="宋体"/>
          <w:szCs w:val="21"/>
        </w:rPr>
      </w:pPr>
      <w:r>
        <w:rPr>
          <w:rFonts w:ascii="宋体" w:hAnsi="宋体" w:hint="eastAsia"/>
          <w:color w:val="000000"/>
          <w:szCs w:val="21"/>
        </w:rPr>
        <w:t>致：</w:t>
      </w:r>
      <w:r>
        <w:rPr>
          <w:rFonts w:ascii="宋体" w:hAnsi="宋体" w:cs="宋体" w:hint="eastAsia"/>
          <w:bCs/>
          <w:color w:val="000000"/>
          <w:kern w:val="0"/>
          <w:szCs w:val="21"/>
        </w:rPr>
        <w:t>新疆诚誉工程项目管理有限公司</w:t>
      </w:r>
    </w:p>
    <w:p w:rsidR="00804C1F" w:rsidRDefault="004B32DA">
      <w:pPr>
        <w:adjustRightInd w:val="0"/>
        <w:snapToGrid w:val="0"/>
        <w:spacing w:line="360" w:lineRule="auto"/>
        <w:ind w:firstLineChars="200" w:firstLine="420"/>
        <w:rPr>
          <w:rFonts w:ascii="宋体" w:hAnsi="宋体"/>
          <w:szCs w:val="21"/>
          <w:u w:val="single"/>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项目名称)的采购文件（项目编号：</w:t>
      </w:r>
      <w:r>
        <w:rPr>
          <w:rFonts w:ascii="宋体" w:hAnsi="宋体" w:hint="eastAsia"/>
          <w:szCs w:val="21"/>
          <w:u w:val="single"/>
        </w:rPr>
        <w:t xml:space="preserve">           </w:t>
      </w:r>
      <w:r>
        <w:rPr>
          <w:rFonts w:ascii="宋体" w:hAnsi="宋体" w:hint="eastAsia"/>
          <w:szCs w:val="21"/>
        </w:rPr>
        <w:t xml:space="preserve">）我方针对该项目正式授权的下述签字人  </w:t>
      </w:r>
      <w:r>
        <w:rPr>
          <w:rFonts w:ascii="宋体" w:hAnsi="宋体" w:hint="eastAsia"/>
          <w:szCs w:val="21"/>
          <w:u w:val="single"/>
        </w:rPr>
        <w:t xml:space="preserve">（姓名、职务）  </w:t>
      </w:r>
      <w:r>
        <w:rPr>
          <w:rFonts w:ascii="宋体" w:hAnsi="宋体" w:hint="eastAsia"/>
          <w:szCs w:val="21"/>
        </w:rPr>
        <w:t xml:space="preserve">代表投标人 </w:t>
      </w:r>
      <w:r>
        <w:rPr>
          <w:rFonts w:ascii="宋体" w:hAnsi="宋体" w:hint="eastAsia"/>
          <w:szCs w:val="21"/>
          <w:u w:val="single"/>
        </w:rPr>
        <w:t xml:space="preserve"> （投标人名称、地址） </w:t>
      </w:r>
      <w:r>
        <w:rPr>
          <w:rFonts w:ascii="宋体" w:hAnsi="宋体" w:hint="eastAsia"/>
          <w:szCs w:val="21"/>
        </w:rPr>
        <w:t xml:space="preserve"> 对此项目进行投标。我方承诺接受采购文件的全部条款且无任何异议。据此函，签字代表宣布并同意如下：</w:t>
      </w:r>
    </w:p>
    <w:p w:rsidR="00804C1F" w:rsidRDefault="004B32DA">
      <w:pPr>
        <w:pStyle w:val="a9"/>
        <w:adjustRightInd w:val="0"/>
        <w:snapToGrid w:val="0"/>
        <w:spacing w:line="360" w:lineRule="auto"/>
        <w:ind w:firstLineChars="200" w:firstLine="420"/>
        <w:rPr>
          <w:rFonts w:hAnsi="宋体"/>
        </w:rPr>
      </w:pPr>
      <w:r>
        <w:rPr>
          <w:rFonts w:hAnsi="宋体" w:hint="eastAsia"/>
        </w:rPr>
        <w:t>一、我方同意在采购文件中规定的提交响应文件截止时间起</w:t>
      </w:r>
      <w:r>
        <w:rPr>
          <w:rFonts w:hAnsi="宋体" w:hint="eastAsia"/>
          <w:u w:val="single"/>
        </w:rPr>
        <w:t xml:space="preserve">    </w:t>
      </w:r>
      <w:r>
        <w:rPr>
          <w:rFonts w:hAnsi="宋体" w:hint="eastAsia"/>
        </w:rPr>
        <w:t>日内(响应文件有效期)遵守本响应文件中的承诺且在此期限期满之前均具有法律约束力。</w:t>
      </w:r>
    </w:p>
    <w:p w:rsidR="00804C1F" w:rsidRDefault="004B32DA">
      <w:pPr>
        <w:pStyle w:val="a9"/>
        <w:adjustRightInd w:val="0"/>
        <w:snapToGrid w:val="0"/>
        <w:spacing w:line="360" w:lineRule="auto"/>
        <w:ind w:firstLineChars="200" w:firstLine="420"/>
        <w:rPr>
          <w:rFonts w:hAnsi="宋体"/>
          <w:bCs/>
        </w:rPr>
      </w:pPr>
      <w:r>
        <w:rPr>
          <w:rFonts w:hAnsi="宋体" w:hint="eastAsia"/>
        </w:rPr>
        <w:t>二、我方提交响应文件正本一份和副本</w:t>
      </w:r>
      <w:r>
        <w:rPr>
          <w:rFonts w:hAnsi="宋体" w:hint="eastAsia"/>
          <w:u w:val="single"/>
        </w:rPr>
        <w:t xml:space="preserve">     </w:t>
      </w:r>
      <w:r>
        <w:rPr>
          <w:rFonts w:hAnsi="宋体" w:hint="eastAsia"/>
        </w:rPr>
        <w:t>份，电子版一份，并保证响应文件提供的数据和材料是真实、准确的。否则，愿承担《政府采购法》</w:t>
      </w:r>
      <w:r>
        <w:rPr>
          <w:rFonts w:hAnsi="宋体" w:hint="eastAsia"/>
          <w:bCs/>
        </w:rPr>
        <w:t>第七十七条规定的法律责任。</w:t>
      </w:r>
    </w:p>
    <w:p w:rsidR="00804C1F" w:rsidRDefault="004B32DA">
      <w:pPr>
        <w:pStyle w:val="a9"/>
        <w:adjustRightInd w:val="0"/>
        <w:snapToGrid w:val="0"/>
        <w:spacing w:line="360" w:lineRule="auto"/>
        <w:ind w:firstLineChars="200" w:firstLine="420"/>
        <w:rPr>
          <w:rFonts w:hAnsi="宋体"/>
        </w:rPr>
      </w:pPr>
      <w:r>
        <w:rPr>
          <w:rFonts w:hAnsi="宋体" w:hint="eastAsia"/>
        </w:rPr>
        <w:t>三、我方愿意向贵方提供任何与本项采购有关的数据、情况和技术资料。若贵方需要，我方愿意提供我方作出的一切承诺的证明材料。</w:t>
      </w:r>
    </w:p>
    <w:p w:rsidR="00804C1F" w:rsidRPr="00BB216A" w:rsidRDefault="004B32DA" w:rsidP="00BB216A">
      <w:pPr>
        <w:spacing w:line="360" w:lineRule="auto"/>
        <w:ind w:firstLine="420"/>
        <w:rPr>
          <w:rFonts w:ascii="宋体" w:hAnsi="宋体"/>
        </w:rPr>
      </w:pPr>
      <w:r>
        <w:rPr>
          <w:rFonts w:hAnsi="宋体" w:hint="eastAsia"/>
        </w:rPr>
        <w:t>四、</w:t>
      </w:r>
      <w:r w:rsidR="0091273A">
        <w:rPr>
          <w:rFonts w:ascii="宋体" w:hAnsi="宋体" w:hint="eastAsia"/>
        </w:rPr>
        <w:t>如果我方未中标，贵方没有必要对我方做出任何解释和说明，我方将充分尊重和理解贵方的选择。</w:t>
      </w:r>
      <w:r>
        <w:rPr>
          <w:rFonts w:hAnsi="宋体" w:hint="eastAsia"/>
        </w:rPr>
        <w:t>我方完全理解贵方不一定要接受最低价的投标或收到的任何投标。</w:t>
      </w:r>
    </w:p>
    <w:p w:rsidR="00804C1F" w:rsidRDefault="004B32DA">
      <w:pPr>
        <w:pStyle w:val="a9"/>
        <w:adjustRightInd w:val="0"/>
        <w:snapToGrid w:val="0"/>
        <w:spacing w:line="360" w:lineRule="auto"/>
        <w:ind w:firstLineChars="200" w:firstLine="420"/>
        <w:rPr>
          <w:rFonts w:hAnsi="宋体"/>
        </w:rPr>
      </w:pPr>
      <w:r>
        <w:rPr>
          <w:rFonts w:hAnsi="宋体" w:hint="eastAsia"/>
        </w:rPr>
        <w:t>五、我方承诺接受招标文件中第三部分—合同部分的全部条款且无任何异议。</w:t>
      </w:r>
    </w:p>
    <w:p w:rsidR="00804C1F" w:rsidRDefault="004B32DA">
      <w:pPr>
        <w:pStyle w:val="a9"/>
        <w:adjustRightInd w:val="0"/>
        <w:snapToGrid w:val="0"/>
        <w:spacing w:line="360" w:lineRule="auto"/>
        <w:ind w:firstLineChars="200" w:firstLine="420"/>
        <w:rPr>
          <w:rFonts w:hAnsi="宋体"/>
        </w:rPr>
      </w:pPr>
      <w:r>
        <w:rPr>
          <w:rFonts w:hAnsi="宋体" w:hint="eastAsia"/>
        </w:rPr>
        <w:t>六、我方承诺遵守《政府采购法》的有关规定，保证在获得成交资格后，按照采购文件确定的事项签订政府采购合同，履行双方所签订的合同，并承担合同规定的责任和义务。</w:t>
      </w:r>
    </w:p>
    <w:p w:rsidR="00804C1F" w:rsidRDefault="00804C1F">
      <w:pPr>
        <w:pStyle w:val="a9"/>
        <w:adjustRightInd w:val="0"/>
        <w:snapToGrid w:val="0"/>
        <w:spacing w:line="360" w:lineRule="auto"/>
        <w:ind w:firstLineChars="200" w:firstLine="420"/>
        <w:rPr>
          <w:rFonts w:hAnsi="宋体"/>
        </w:rPr>
      </w:pPr>
    </w:p>
    <w:p w:rsidR="00804C1F" w:rsidRDefault="00804C1F">
      <w:pPr>
        <w:adjustRightInd w:val="0"/>
        <w:snapToGrid w:val="0"/>
        <w:spacing w:line="360" w:lineRule="auto"/>
        <w:ind w:right="24"/>
        <w:rPr>
          <w:rFonts w:ascii="宋体" w:hAnsi="宋体"/>
          <w:bCs/>
          <w:szCs w:val="21"/>
        </w:rPr>
      </w:pPr>
    </w:p>
    <w:p w:rsidR="00804C1F" w:rsidRDefault="00804C1F">
      <w:pPr>
        <w:adjustRightInd w:val="0"/>
        <w:snapToGrid w:val="0"/>
        <w:spacing w:line="360" w:lineRule="auto"/>
        <w:ind w:right="24"/>
        <w:rPr>
          <w:rFonts w:ascii="宋体" w:hAnsi="宋体"/>
          <w:bCs/>
          <w:szCs w:val="21"/>
        </w:rPr>
      </w:pPr>
    </w:p>
    <w:p w:rsidR="00804C1F" w:rsidRDefault="00804C1F">
      <w:pPr>
        <w:adjustRightInd w:val="0"/>
        <w:snapToGrid w:val="0"/>
        <w:spacing w:line="360" w:lineRule="auto"/>
        <w:ind w:right="24"/>
        <w:rPr>
          <w:rFonts w:ascii="宋体" w:hAnsi="宋体"/>
          <w:bCs/>
          <w:szCs w:val="21"/>
        </w:rPr>
      </w:pPr>
    </w:p>
    <w:p w:rsidR="00804C1F" w:rsidRDefault="00804C1F">
      <w:pPr>
        <w:adjustRightInd w:val="0"/>
        <w:snapToGrid w:val="0"/>
        <w:spacing w:line="360" w:lineRule="auto"/>
        <w:ind w:right="24"/>
        <w:rPr>
          <w:rFonts w:ascii="宋体" w:hAnsi="宋体"/>
          <w:bCs/>
          <w:szCs w:val="21"/>
        </w:rPr>
      </w:pPr>
    </w:p>
    <w:p w:rsidR="00804C1F" w:rsidRDefault="004B32DA">
      <w:pPr>
        <w:adjustRightInd w:val="0"/>
        <w:snapToGrid w:val="0"/>
        <w:spacing w:line="360" w:lineRule="auto"/>
        <w:ind w:right="24"/>
        <w:rPr>
          <w:rFonts w:ascii="宋体" w:hAnsi="宋体"/>
          <w:bCs/>
          <w:szCs w:val="21"/>
        </w:rPr>
      </w:pPr>
      <w:r>
        <w:rPr>
          <w:rFonts w:ascii="宋体" w:hAnsi="宋体" w:hint="eastAsia"/>
          <w:bCs/>
          <w:szCs w:val="21"/>
        </w:rPr>
        <w:t>附件1：</w:t>
      </w:r>
      <w:r>
        <w:rPr>
          <w:rFonts w:ascii="宋体" w:hAnsi="宋体" w:hint="eastAsia"/>
          <w:szCs w:val="21"/>
        </w:rPr>
        <w:t>法定代表人身份证明</w:t>
      </w:r>
    </w:p>
    <w:p w:rsidR="00804C1F" w:rsidRDefault="004B32DA">
      <w:pPr>
        <w:adjustRightInd w:val="0"/>
        <w:snapToGrid w:val="0"/>
        <w:spacing w:line="360" w:lineRule="auto"/>
        <w:ind w:right="24"/>
        <w:rPr>
          <w:rFonts w:ascii="宋体" w:hAnsi="宋体"/>
          <w:szCs w:val="21"/>
        </w:rPr>
      </w:pPr>
      <w:r>
        <w:rPr>
          <w:rFonts w:ascii="宋体" w:hAnsi="宋体" w:hint="eastAsia"/>
          <w:bCs/>
          <w:szCs w:val="21"/>
        </w:rPr>
        <w:t>附件2</w:t>
      </w:r>
      <w:r>
        <w:rPr>
          <w:rFonts w:ascii="宋体" w:hAnsi="宋体" w:hint="eastAsia"/>
          <w:szCs w:val="21"/>
        </w:rPr>
        <w:t xml:space="preserve">：法定代表人授权书 </w:t>
      </w:r>
    </w:p>
    <w:p w:rsidR="00804C1F" w:rsidRDefault="00804C1F">
      <w:pPr>
        <w:pStyle w:val="a9"/>
        <w:adjustRightInd w:val="0"/>
        <w:snapToGrid w:val="0"/>
        <w:spacing w:line="360" w:lineRule="auto"/>
        <w:rPr>
          <w:rFonts w:hAnsi="宋体"/>
        </w:rPr>
      </w:pPr>
    </w:p>
    <w:p w:rsidR="00804C1F" w:rsidRDefault="00804C1F">
      <w:pPr>
        <w:pStyle w:val="a9"/>
        <w:adjustRightInd w:val="0"/>
        <w:snapToGrid w:val="0"/>
        <w:spacing w:line="360" w:lineRule="auto"/>
        <w:rPr>
          <w:rFonts w:hAnsi="宋体"/>
        </w:rPr>
      </w:pPr>
    </w:p>
    <w:p w:rsidR="00804C1F" w:rsidRDefault="004B32DA">
      <w:pPr>
        <w:pStyle w:val="a9"/>
        <w:adjustRightInd w:val="0"/>
        <w:snapToGrid w:val="0"/>
        <w:spacing w:line="360" w:lineRule="auto"/>
        <w:rPr>
          <w:rFonts w:hAnsi="宋体"/>
        </w:rPr>
      </w:pPr>
      <w:r>
        <w:rPr>
          <w:rFonts w:hAnsi="宋体" w:hint="eastAsia"/>
        </w:rPr>
        <w:t>投标人名称（盖公章）：</w:t>
      </w:r>
    </w:p>
    <w:p w:rsidR="00804C1F" w:rsidRDefault="004B32DA">
      <w:pPr>
        <w:adjustRightInd w:val="0"/>
        <w:snapToGrid w:val="0"/>
        <w:spacing w:line="360" w:lineRule="auto"/>
        <w:rPr>
          <w:rFonts w:ascii="宋体" w:hAnsi="宋体"/>
          <w:szCs w:val="21"/>
        </w:rPr>
      </w:pPr>
      <w:r>
        <w:rPr>
          <w:rFonts w:ascii="宋体" w:hAnsi="宋体" w:hint="eastAsia"/>
          <w:szCs w:val="21"/>
        </w:rPr>
        <w:t>法定代表人或其授权代理人 (签字或盖章)：</w:t>
      </w:r>
      <w:r>
        <w:rPr>
          <w:rFonts w:ascii="宋体" w:hAnsi="宋体" w:hint="eastAsia"/>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4C1F" w:rsidRDefault="00804C1F">
      <w:pPr>
        <w:adjustRightInd w:val="0"/>
        <w:snapToGrid w:val="0"/>
        <w:spacing w:line="360" w:lineRule="auto"/>
        <w:ind w:right="24"/>
        <w:rPr>
          <w:rFonts w:ascii="宋体" w:hAnsi="宋体"/>
          <w:bCs/>
          <w:sz w:val="28"/>
          <w:szCs w:val="28"/>
        </w:rPr>
      </w:pPr>
    </w:p>
    <w:p w:rsidR="00804C1F" w:rsidRDefault="00804C1F">
      <w:pPr>
        <w:adjustRightInd w:val="0"/>
        <w:snapToGrid w:val="0"/>
        <w:spacing w:line="360" w:lineRule="auto"/>
        <w:ind w:right="24"/>
        <w:rPr>
          <w:rFonts w:ascii="宋体" w:hAnsi="宋体"/>
          <w:bCs/>
          <w:sz w:val="28"/>
          <w:szCs w:val="28"/>
        </w:rPr>
      </w:pPr>
    </w:p>
    <w:p w:rsidR="00804C1F" w:rsidRDefault="004B32DA">
      <w:pPr>
        <w:rPr>
          <w:rFonts w:ascii="宋体" w:hAnsi="宋体"/>
          <w:bCs/>
          <w:sz w:val="24"/>
        </w:rPr>
      </w:pPr>
      <w:r>
        <w:rPr>
          <w:rFonts w:ascii="宋体" w:hAnsi="宋体"/>
          <w:bCs/>
          <w:sz w:val="28"/>
          <w:szCs w:val="28"/>
        </w:rPr>
        <w:br w:type="page"/>
      </w:r>
      <w:r>
        <w:rPr>
          <w:rFonts w:ascii="宋体" w:hAnsi="宋体" w:hint="eastAsia"/>
          <w:bCs/>
          <w:sz w:val="24"/>
        </w:rPr>
        <w:lastRenderedPageBreak/>
        <w:t>附件1</w:t>
      </w:r>
    </w:p>
    <w:p w:rsidR="00804C1F" w:rsidRDefault="00804C1F">
      <w:pPr>
        <w:adjustRightInd w:val="0"/>
        <w:snapToGrid w:val="0"/>
        <w:spacing w:line="360" w:lineRule="auto"/>
        <w:ind w:right="24"/>
        <w:jc w:val="center"/>
        <w:rPr>
          <w:rFonts w:ascii="宋体" w:hAnsi="宋体"/>
          <w:b/>
          <w:sz w:val="28"/>
          <w:szCs w:val="28"/>
        </w:rPr>
      </w:pPr>
    </w:p>
    <w:p w:rsidR="00804C1F" w:rsidRDefault="004B32DA">
      <w:pPr>
        <w:adjustRightInd w:val="0"/>
        <w:snapToGrid w:val="0"/>
        <w:spacing w:line="360" w:lineRule="auto"/>
        <w:ind w:right="24"/>
        <w:jc w:val="center"/>
        <w:rPr>
          <w:rFonts w:ascii="宋体" w:hAnsi="宋体"/>
          <w:b/>
          <w:sz w:val="28"/>
          <w:szCs w:val="28"/>
        </w:rPr>
      </w:pPr>
      <w:r>
        <w:rPr>
          <w:rFonts w:ascii="宋体" w:hAnsi="宋体" w:hint="eastAsia"/>
          <w:b/>
          <w:sz w:val="28"/>
          <w:szCs w:val="28"/>
        </w:rPr>
        <w:t xml:space="preserve">法定代表人身份证明 </w:t>
      </w:r>
    </w:p>
    <w:p w:rsidR="00804C1F" w:rsidRDefault="00804C1F">
      <w:pPr>
        <w:snapToGrid w:val="0"/>
        <w:spacing w:line="480" w:lineRule="auto"/>
        <w:rPr>
          <w:rFonts w:ascii="宋体" w:hAnsi="宋体"/>
          <w:szCs w:val="21"/>
        </w:rPr>
      </w:pP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投标人</w:t>
      </w:r>
      <w:r>
        <w:rPr>
          <w:rFonts w:ascii="宋体" w:hAnsi="宋体" w:cs="宋体" w:hint="eastAsia"/>
          <w:kern w:val="0"/>
          <w:szCs w:val="21"/>
        </w:rPr>
        <w:t>名称：</w:t>
      </w:r>
      <w:r>
        <w:rPr>
          <w:rFonts w:ascii="宋体" w:hAnsi="宋体" w:cs="宋体" w:hint="eastAsia"/>
          <w:kern w:val="0"/>
          <w:szCs w:val="21"/>
          <w:u w:val="single"/>
        </w:rPr>
        <w:t xml:space="preserve">                  </w:t>
      </w:r>
      <w:r>
        <w:rPr>
          <w:rFonts w:ascii="宋体" w:hAnsi="宋体" w:cs="宋体" w:hint="eastAsia"/>
          <w:kern w:val="0"/>
          <w:szCs w:val="21"/>
        </w:rPr>
        <w:t xml:space="preserve"> </w:t>
      </w: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注册号：</w:t>
      </w:r>
      <w:r>
        <w:rPr>
          <w:rFonts w:ascii="宋体" w:hAnsi="宋体" w:cs="宋体" w:hint="eastAsia"/>
          <w:kern w:val="0"/>
          <w:szCs w:val="21"/>
          <w:u w:val="single"/>
        </w:rPr>
        <w:t xml:space="preserve">                      </w:t>
      </w: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 xml:space="preserve">成立时间： </w:t>
      </w:r>
      <w:r>
        <w:rPr>
          <w:rFonts w:ascii="宋体" w:hAnsi="宋体" w:cs="宋体" w:hint="eastAsia"/>
          <w:kern w:val="0"/>
          <w:szCs w:val="21"/>
          <w:u w:val="single"/>
        </w:rPr>
        <w:t xml:space="preserve">       </w:t>
      </w:r>
      <w:r>
        <w:rPr>
          <w:rFonts w:ascii="宋体" w:hAnsi="宋体" w:cs="宋体" w:hint="eastAsia"/>
          <w:kern w:val="0"/>
          <w:szCs w:val="21"/>
        </w:rPr>
        <w:t xml:space="preserve">年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经营范围：主营：</w:t>
      </w:r>
      <w:r>
        <w:rPr>
          <w:rFonts w:ascii="宋体" w:hAnsi="宋体" w:cs="宋体" w:hint="eastAsia"/>
          <w:kern w:val="0"/>
          <w:szCs w:val="21"/>
          <w:u w:val="single"/>
        </w:rPr>
        <w:t xml:space="preserve">              </w:t>
      </w:r>
      <w:r>
        <w:rPr>
          <w:rFonts w:ascii="宋体" w:hAnsi="宋体" w:cs="宋体" w:hint="eastAsia"/>
          <w:kern w:val="0"/>
          <w:szCs w:val="21"/>
        </w:rPr>
        <w:t xml:space="preserve"> ；兼营：</w:t>
      </w:r>
      <w:r>
        <w:rPr>
          <w:rFonts w:ascii="宋体" w:hAnsi="宋体" w:cs="宋体" w:hint="eastAsia"/>
          <w:kern w:val="0"/>
          <w:szCs w:val="21"/>
          <w:u w:val="single"/>
        </w:rPr>
        <w:t xml:space="preserve">              </w:t>
      </w: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投标人</w:t>
      </w:r>
      <w:r>
        <w:rPr>
          <w:rFonts w:ascii="宋体" w:hAnsi="宋体" w:cs="宋体" w:hint="eastAsia"/>
          <w:kern w:val="0"/>
          <w:szCs w:val="21"/>
        </w:rPr>
        <w:t>名称）的法定代表人。</w:t>
      </w: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804C1F" w:rsidRDefault="004B32DA" w:rsidP="00542299">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附：法定代表人身份证复印件（正反面）</w:t>
      </w:r>
    </w:p>
    <w:p w:rsidR="00804C1F" w:rsidRDefault="00804C1F">
      <w:pPr>
        <w:snapToGrid w:val="0"/>
        <w:spacing w:line="480" w:lineRule="auto"/>
        <w:rPr>
          <w:rFonts w:ascii="宋体" w:hAnsi="宋体"/>
          <w:szCs w:val="21"/>
        </w:rPr>
      </w:pPr>
    </w:p>
    <w:p w:rsidR="00804C1F" w:rsidRDefault="00804C1F">
      <w:pPr>
        <w:snapToGrid w:val="0"/>
        <w:rPr>
          <w:rFonts w:ascii="宋体" w:hAnsi="宋体"/>
          <w:szCs w:val="21"/>
        </w:rPr>
      </w:pPr>
    </w:p>
    <w:p w:rsidR="00804C1F" w:rsidRDefault="00804C1F">
      <w:pPr>
        <w:snapToGrid w:val="0"/>
        <w:rPr>
          <w:rFonts w:ascii="宋体" w:hAnsi="宋体"/>
          <w:szCs w:val="21"/>
        </w:rPr>
      </w:pPr>
    </w:p>
    <w:p w:rsidR="00804C1F" w:rsidRDefault="00804C1F">
      <w:pPr>
        <w:snapToGrid w:val="0"/>
        <w:rPr>
          <w:rFonts w:ascii="宋体" w:hAnsi="宋体"/>
          <w:szCs w:val="21"/>
        </w:rPr>
      </w:pPr>
    </w:p>
    <w:p w:rsidR="00804C1F" w:rsidRDefault="00804C1F">
      <w:pPr>
        <w:snapToGrid w:val="0"/>
        <w:rPr>
          <w:rFonts w:ascii="宋体" w:hAnsi="宋体"/>
          <w:szCs w:val="21"/>
        </w:rPr>
      </w:pPr>
    </w:p>
    <w:p w:rsidR="00804C1F" w:rsidRDefault="00804C1F">
      <w:pPr>
        <w:adjustRightInd w:val="0"/>
        <w:snapToGrid w:val="0"/>
        <w:spacing w:line="360" w:lineRule="auto"/>
        <w:rPr>
          <w:rFonts w:ascii="宋体" w:hAnsi="宋体"/>
          <w:szCs w:val="21"/>
        </w:rPr>
      </w:pPr>
    </w:p>
    <w:p w:rsidR="00804C1F" w:rsidRDefault="004B32DA">
      <w:pPr>
        <w:adjustRightInd w:val="0"/>
        <w:snapToGrid w:val="0"/>
        <w:spacing w:line="360" w:lineRule="auto"/>
        <w:ind w:right="420"/>
        <w:rPr>
          <w:rFonts w:ascii="宋体" w:hAnsi="宋体"/>
          <w:szCs w:val="21"/>
        </w:rPr>
      </w:pPr>
      <w:r>
        <w:rPr>
          <w:rFonts w:ascii="宋体" w:hAnsi="宋体" w:hint="eastAsia"/>
          <w:szCs w:val="21"/>
        </w:rPr>
        <w:t>投标人名称（盖公章）：</w:t>
      </w:r>
    </w:p>
    <w:p w:rsidR="00804C1F" w:rsidRDefault="004B32DA">
      <w:pPr>
        <w:adjustRightInd w:val="0"/>
        <w:snapToGrid w:val="0"/>
        <w:spacing w:line="360" w:lineRule="auto"/>
        <w:ind w:right="42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804C1F" w:rsidRDefault="00804C1F" w:rsidP="00542299">
      <w:pPr>
        <w:adjustRightInd w:val="0"/>
        <w:snapToGrid w:val="0"/>
        <w:spacing w:beforeLines="50" w:before="120" w:line="360" w:lineRule="auto"/>
        <w:rPr>
          <w:rFonts w:ascii="宋体" w:hAnsi="宋体"/>
          <w:szCs w:val="21"/>
        </w:rPr>
      </w:pPr>
    </w:p>
    <w:p w:rsidR="00804C1F" w:rsidRDefault="00804C1F" w:rsidP="00542299">
      <w:pPr>
        <w:adjustRightInd w:val="0"/>
        <w:snapToGrid w:val="0"/>
        <w:spacing w:beforeLines="50" w:before="120" w:line="360" w:lineRule="auto"/>
        <w:rPr>
          <w:rFonts w:ascii="宋体" w:hAnsi="宋体"/>
          <w:szCs w:val="21"/>
        </w:rPr>
      </w:pPr>
    </w:p>
    <w:p w:rsidR="00804C1F" w:rsidRDefault="004B32DA" w:rsidP="00542299">
      <w:pPr>
        <w:adjustRightInd w:val="0"/>
        <w:snapToGrid w:val="0"/>
        <w:spacing w:beforeLines="50" w:before="120" w:line="360" w:lineRule="auto"/>
        <w:rPr>
          <w:rFonts w:ascii="宋体" w:hAnsi="宋体"/>
          <w:sz w:val="24"/>
        </w:rPr>
      </w:pPr>
      <w:r>
        <w:rPr>
          <w:rFonts w:ascii="宋体" w:hAnsi="宋体"/>
          <w:szCs w:val="21"/>
        </w:rPr>
        <w:br w:type="page"/>
      </w:r>
      <w:r>
        <w:rPr>
          <w:rFonts w:ascii="宋体" w:hAnsi="宋体" w:hint="eastAsia"/>
          <w:bCs/>
          <w:sz w:val="24"/>
        </w:rPr>
        <w:lastRenderedPageBreak/>
        <w:t>附件2</w:t>
      </w:r>
    </w:p>
    <w:p w:rsidR="00804C1F" w:rsidRDefault="00804C1F">
      <w:pPr>
        <w:adjustRightInd w:val="0"/>
        <w:snapToGrid w:val="0"/>
        <w:spacing w:line="360" w:lineRule="auto"/>
        <w:ind w:right="24"/>
        <w:jc w:val="center"/>
        <w:rPr>
          <w:rFonts w:ascii="宋体" w:hAnsi="宋体"/>
          <w:b/>
          <w:sz w:val="28"/>
          <w:szCs w:val="28"/>
        </w:rPr>
      </w:pPr>
    </w:p>
    <w:p w:rsidR="00804C1F" w:rsidRDefault="004B32DA">
      <w:pPr>
        <w:adjustRightInd w:val="0"/>
        <w:snapToGrid w:val="0"/>
        <w:spacing w:line="360" w:lineRule="auto"/>
        <w:ind w:right="24"/>
        <w:jc w:val="center"/>
        <w:rPr>
          <w:rFonts w:ascii="宋体" w:hAnsi="宋体"/>
          <w:b/>
          <w:sz w:val="28"/>
          <w:szCs w:val="28"/>
        </w:rPr>
      </w:pPr>
      <w:r>
        <w:rPr>
          <w:rFonts w:ascii="宋体" w:hAnsi="宋体" w:hint="eastAsia"/>
          <w:b/>
          <w:sz w:val="28"/>
          <w:szCs w:val="28"/>
        </w:rPr>
        <w:t>法定代表人授权书 （单独提交一份）</w:t>
      </w:r>
    </w:p>
    <w:p w:rsidR="00804C1F" w:rsidRDefault="00804C1F">
      <w:pPr>
        <w:adjustRightInd w:val="0"/>
        <w:snapToGrid w:val="0"/>
        <w:spacing w:line="360" w:lineRule="auto"/>
        <w:ind w:right="24"/>
        <w:jc w:val="center"/>
        <w:rPr>
          <w:rFonts w:ascii="宋体" w:hAnsi="宋体"/>
          <w:b/>
          <w:sz w:val="28"/>
          <w:szCs w:val="28"/>
        </w:rPr>
      </w:pPr>
    </w:p>
    <w:p w:rsidR="00804C1F" w:rsidRDefault="00804C1F">
      <w:pPr>
        <w:adjustRightInd w:val="0"/>
        <w:snapToGrid w:val="0"/>
        <w:spacing w:line="360" w:lineRule="auto"/>
        <w:ind w:right="24"/>
        <w:jc w:val="center"/>
        <w:rPr>
          <w:rFonts w:ascii="宋体" w:hAnsi="宋体"/>
          <w:b/>
          <w:sz w:val="28"/>
          <w:szCs w:val="28"/>
        </w:rPr>
      </w:pPr>
    </w:p>
    <w:p w:rsidR="00804C1F" w:rsidRDefault="00804C1F">
      <w:pPr>
        <w:adjustRightInd w:val="0"/>
        <w:snapToGrid w:val="0"/>
        <w:spacing w:line="360" w:lineRule="auto"/>
        <w:jc w:val="center"/>
        <w:rPr>
          <w:rFonts w:ascii="宋体" w:hAnsi="宋体"/>
          <w:b/>
          <w:sz w:val="28"/>
          <w:szCs w:val="28"/>
        </w:rPr>
      </w:pPr>
    </w:p>
    <w:p w:rsidR="00804C1F" w:rsidRDefault="004B32DA" w:rsidP="00542299">
      <w:pPr>
        <w:autoSpaceDE w:val="0"/>
        <w:autoSpaceDN w:val="0"/>
        <w:adjustRightInd w:val="0"/>
        <w:snapToGrid w:val="0"/>
        <w:spacing w:beforeLines="50" w:before="120"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投标人</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（姓名、职务）为我方代理人。代理人根据授权，以我方名义：(1)签署、澄清、补正、修改、撤回、提交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投标</w:t>
      </w:r>
      <w:r>
        <w:rPr>
          <w:rFonts w:ascii="宋体" w:hAnsi="宋体" w:cs="宋体" w:hint="eastAsia"/>
          <w:kern w:val="0"/>
          <w:szCs w:val="21"/>
        </w:rPr>
        <w:t>编号）</w:t>
      </w:r>
      <w:r>
        <w:rPr>
          <w:rFonts w:ascii="宋体" w:hAnsi="宋体" w:hint="eastAsia"/>
        </w:rPr>
        <w:t>响应文件</w:t>
      </w:r>
      <w:r>
        <w:rPr>
          <w:rFonts w:ascii="宋体" w:hAnsi="宋体" w:cs="宋体" w:hint="eastAsia"/>
          <w:kern w:val="0"/>
          <w:szCs w:val="21"/>
        </w:rPr>
        <w:t>及报价； (2)签订合同和处理有关事宜，其法律后果由我方承担。</w:t>
      </w:r>
    </w:p>
    <w:p w:rsidR="00804C1F" w:rsidRDefault="004B32DA" w:rsidP="00542299">
      <w:pPr>
        <w:autoSpaceDE w:val="0"/>
        <w:autoSpaceDN w:val="0"/>
        <w:adjustRightInd w:val="0"/>
        <w:snapToGrid w:val="0"/>
        <w:spacing w:beforeLines="50" w:before="120" w:line="360" w:lineRule="auto"/>
        <w:ind w:firstLineChars="200" w:firstLine="420"/>
        <w:jc w:val="left"/>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w:t>
      </w:r>
    </w:p>
    <w:p w:rsidR="00804C1F" w:rsidRDefault="004B32DA">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804C1F" w:rsidRDefault="004B32DA">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804C1F" w:rsidRDefault="00804C1F" w:rsidP="00542299">
      <w:pPr>
        <w:autoSpaceDE w:val="0"/>
        <w:autoSpaceDN w:val="0"/>
        <w:adjustRightInd w:val="0"/>
        <w:snapToGrid w:val="0"/>
        <w:spacing w:beforeLines="50" w:before="120" w:line="360" w:lineRule="auto"/>
        <w:jc w:val="left"/>
        <w:rPr>
          <w:rFonts w:ascii="宋体" w:hAnsi="宋体"/>
          <w:szCs w:val="21"/>
        </w:rPr>
      </w:pPr>
    </w:p>
    <w:p w:rsidR="00804C1F" w:rsidRDefault="004B32DA" w:rsidP="00542299">
      <w:pPr>
        <w:autoSpaceDE w:val="0"/>
        <w:autoSpaceDN w:val="0"/>
        <w:adjustRightInd w:val="0"/>
        <w:snapToGrid w:val="0"/>
        <w:spacing w:beforeLines="50" w:before="120" w:line="360" w:lineRule="auto"/>
        <w:ind w:firstLineChars="50" w:firstLine="105"/>
        <w:jc w:val="left"/>
        <w:rPr>
          <w:rFonts w:ascii="宋体" w:hAnsi="宋体" w:cs="宋体"/>
          <w:kern w:val="0"/>
          <w:szCs w:val="21"/>
        </w:rPr>
      </w:pPr>
      <w:r>
        <w:rPr>
          <w:rFonts w:ascii="宋体" w:hAnsi="宋体" w:hint="eastAsia"/>
          <w:szCs w:val="21"/>
        </w:rPr>
        <w:t xml:space="preserve">  附：被授权人身份证复印件（正反面）</w:t>
      </w:r>
    </w:p>
    <w:p w:rsidR="00804C1F" w:rsidRDefault="00804C1F">
      <w:pPr>
        <w:spacing w:line="440" w:lineRule="exact"/>
        <w:rPr>
          <w:rFonts w:ascii="仿宋" w:eastAsia="仿宋" w:hAnsi="仿宋"/>
          <w:b/>
          <w:sz w:val="24"/>
          <w:em w:val="dot"/>
        </w:rPr>
      </w:pPr>
    </w:p>
    <w:p w:rsidR="00804C1F" w:rsidRDefault="00804C1F">
      <w:pPr>
        <w:spacing w:line="440" w:lineRule="exact"/>
        <w:rPr>
          <w:rFonts w:ascii="仿宋" w:eastAsia="仿宋" w:hAnsi="仿宋"/>
          <w:b/>
          <w:sz w:val="24"/>
          <w:em w:val="dot"/>
        </w:rPr>
      </w:pPr>
    </w:p>
    <w:p w:rsidR="00804C1F" w:rsidRDefault="00804C1F">
      <w:pPr>
        <w:spacing w:line="440" w:lineRule="exact"/>
        <w:rPr>
          <w:rFonts w:ascii="仿宋" w:eastAsia="仿宋" w:hAnsi="仿宋"/>
          <w:b/>
          <w:sz w:val="24"/>
          <w:em w:val="dot"/>
        </w:rPr>
      </w:pPr>
    </w:p>
    <w:p w:rsidR="00804C1F" w:rsidRDefault="00804C1F">
      <w:pPr>
        <w:spacing w:line="440" w:lineRule="exact"/>
        <w:rPr>
          <w:rFonts w:ascii="仿宋" w:eastAsia="仿宋" w:hAnsi="仿宋"/>
          <w:b/>
          <w:sz w:val="24"/>
          <w:em w:val="dot"/>
        </w:rPr>
      </w:pPr>
    </w:p>
    <w:p w:rsidR="00804C1F" w:rsidRDefault="00804C1F">
      <w:pPr>
        <w:spacing w:line="440" w:lineRule="exact"/>
        <w:rPr>
          <w:rFonts w:ascii="仿宋" w:eastAsia="仿宋" w:hAnsi="仿宋"/>
          <w:b/>
          <w:sz w:val="24"/>
          <w:em w:val="dot"/>
        </w:rPr>
      </w:pPr>
    </w:p>
    <w:p w:rsidR="00804C1F" w:rsidRDefault="004B32DA">
      <w:pPr>
        <w:adjustRightInd w:val="0"/>
        <w:snapToGrid w:val="0"/>
        <w:spacing w:line="360" w:lineRule="auto"/>
        <w:ind w:right="420"/>
        <w:rPr>
          <w:rFonts w:ascii="宋体" w:hAnsi="宋体"/>
          <w:szCs w:val="21"/>
        </w:rPr>
      </w:pPr>
      <w:r>
        <w:rPr>
          <w:rFonts w:ascii="宋体" w:hAnsi="宋体" w:hint="eastAsia"/>
          <w:szCs w:val="21"/>
        </w:rPr>
        <w:t xml:space="preserve">投标人名称（盖公章）：                 </w:t>
      </w:r>
    </w:p>
    <w:p w:rsidR="00804C1F" w:rsidRDefault="00D23CBC">
      <w:pPr>
        <w:adjustRightInd w:val="0"/>
        <w:snapToGrid w:val="0"/>
        <w:spacing w:line="360" w:lineRule="auto"/>
        <w:ind w:right="420"/>
        <w:rPr>
          <w:rFonts w:ascii="宋体" w:hAnsi="宋体"/>
          <w:szCs w:val="21"/>
        </w:rPr>
      </w:pPr>
      <w:r>
        <w:rPr>
          <w:rFonts w:ascii="宋体" w:hAnsi="宋体" w:hint="eastAsia"/>
          <w:szCs w:val="21"/>
        </w:rPr>
        <w:t>法定代表人</w:t>
      </w:r>
      <w:r w:rsidR="00642E21">
        <w:rPr>
          <w:rFonts w:ascii="宋体" w:hAnsi="宋体" w:hint="eastAsia"/>
          <w:szCs w:val="21"/>
        </w:rPr>
        <w:t>或其</w:t>
      </w:r>
      <w:r>
        <w:rPr>
          <w:rFonts w:ascii="宋体" w:hAnsi="宋体" w:hint="eastAsia"/>
          <w:szCs w:val="21"/>
        </w:rPr>
        <w:t>授权代理人（签字或盖章）</w:t>
      </w:r>
      <w:r w:rsidR="004B32DA">
        <w:rPr>
          <w:rFonts w:ascii="宋体" w:hAnsi="宋体" w:hint="eastAsia"/>
          <w:szCs w:val="21"/>
        </w:rPr>
        <w:t>：</w:t>
      </w:r>
      <w:r w:rsidR="004B32DA">
        <w:rPr>
          <w:rFonts w:ascii="宋体" w:hAnsi="宋体" w:hint="eastAsia"/>
          <w:szCs w:val="21"/>
          <w:u w:val="single"/>
        </w:rPr>
        <w:t xml:space="preserve">                     </w:t>
      </w:r>
    </w:p>
    <w:p w:rsidR="00804C1F" w:rsidRDefault="004B32DA">
      <w:pPr>
        <w:adjustRightInd w:val="0"/>
        <w:snapToGrid w:val="0"/>
        <w:spacing w:line="360" w:lineRule="auto"/>
        <w:ind w:right="420"/>
        <w:rPr>
          <w:rFonts w:ascii="宋体" w:hAnsi="宋体"/>
          <w:szCs w:val="21"/>
        </w:rPr>
      </w:pPr>
      <w:r>
        <w:rPr>
          <w:rFonts w:ascii="宋体" w:hAnsi="宋体" w:hint="eastAsia"/>
          <w:szCs w:val="21"/>
        </w:rPr>
        <w:t>：</w:t>
      </w:r>
      <w:r>
        <w:rPr>
          <w:rFonts w:ascii="宋体" w:hAnsi="宋体" w:hint="eastAsia"/>
          <w:szCs w:val="21"/>
          <w:u w:val="single"/>
        </w:rPr>
        <w:t xml:space="preserve">                     </w:t>
      </w:r>
    </w:p>
    <w:p w:rsidR="00804C1F" w:rsidRDefault="004B32DA">
      <w:pPr>
        <w:adjustRightInd w:val="0"/>
        <w:snapToGrid w:val="0"/>
        <w:spacing w:line="36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4C1F" w:rsidRDefault="00804C1F">
      <w:pPr>
        <w:spacing w:line="360" w:lineRule="exact"/>
        <w:rPr>
          <w:rFonts w:ascii="宋体" w:hAnsi="宋体"/>
          <w:b/>
        </w:rPr>
      </w:pPr>
    </w:p>
    <w:p w:rsidR="00804C1F" w:rsidRDefault="004B32DA">
      <w:pPr>
        <w:spacing w:line="440" w:lineRule="exact"/>
        <w:ind w:firstLineChars="200" w:firstLine="422"/>
        <w:rPr>
          <w:rFonts w:ascii="宋体" w:hAnsi="宋体"/>
          <w:b/>
          <w:szCs w:val="21"/>
        </w:rPr>
      </w:pPr>
      <w:r>
        <w:rPr>
          <w:rFonts w:ascii="宋体" w:hAnsi="宋体" w:hint="eastAsia"/>
          <w:b/>
          <w:szCs w:val="21"/>
        </w:rPr>
        <w:t>注：参加开标会议的投标人的法定代表人或其</w:t>
      </w:r>
      <w:r>
        <w:rPr>
          <w:rFonts w:ascii="宋体" w:hAnsi="宋体" w:hint="eastAsia"/>
          <w:szCs w:val="21"/>
        </w:rPr>
        <w:t>授权</w:t>
      </w:r>
      <w:r>
        <w:rPr>
          <w:rFonts w:ascii="宋体" w:hAnsi="宋体" w:hint="eastAsia"/>
          <w:b/>
          <w:szCs w:val="21"/>
        </w:rPr>
        <w:t>代理人应携带本人身份证（原件并附彩色扫描件），</w:t>
      </w:r>
      <w:r>
        <w:rPr>
          <w:rFonts w:ascii="宋体" w:hAnsi="宋体" w:hint="eastAsia"/>
          <w:szCs w:val="21"/>
        </w:rPr>
        <w:t>授权</w:t>
      </w:r>
      <w:r>
        <w:rPr>
          <w:rFonts w:ascii="宋体" w:hAnsi="宋体" w:hint="eastAsia"/>
          <w:b/>
          <w:szCs w:val="21"/>
        </w:rPr>
        <w:t>代理人还应携带《法定代表人授权书》，以证明其身份。</w:t>
      </w:r>
    </w:p>
    <w:p w:rsidR="00804C1F" w:rsidRDefault="00804C1F">
      <w:pPr>
        <w:spacing w:line="440" w:lineRule="exact"/>
        <w:ind w:firstLineChars="200" w:firstLine="482"/>
        <w:rPr>
          <w:rFonts w:ascii="仿宋" w:eastAsia="仿宋" w:hAnsi="仿宋"/>
          <w:b/>
          <w:sz w:val="24"/>
          <w:em w:val="dot"/>
        </w:rPr>
      </w:pPr>
    </w:p>
    <w:p w:rsidR="00804C1F" w:rsidRDefault="00804C1F">
      <w:pPr>
        <w:spacing w:line="360" w:lineRule="exact"/>
        <w:ind w:firstLineChars="1550" w:firstLine="4357"/>
        <w:rPr>
          <w:rFonts w:ascii="宋体" w:hAnsi="宋体"/>
          <w:b/>
          <w:sz w:val="28"/>
          <w:szCs w:val="28"/>
        </w:rPr>
      </w:pPr>
      <w:bookmarkStart w:id="170" w:name="_Toc19119"/>
      <w:bookmarkStart w:id="171" w:name="_Toc29109"/>
      <w:bookmarkStart w:id="172" w:name="_Toc420948024"/>
      <w:bookmarkStart w:id="173" w:name="_Toc517696448"/>
    </w:p>
    <w:p w:rsidR="00804C1F" w:rsidRDefault="00804C1F">
      <w:pPr>
        <w:spacing w:line="360" w:lineRule="exact"/>
        <w:ind w:firstLineChars="1550" w:firstLine="4357"/>
        <w:rPr>
          <w:rFonts w:ascii="宋体" w:hAnsi="宋体"/>
          <w:b/>
          <w:sz w:val="28"/>
          <w:szCs w:val="28"/>
        </w:rPr>
      </w:pPr>
    </w:p>
    <w:p w:rsidR="00804C1F" w:rsidRDefault="004B32DA">
      <w:pPr>
        <w:spacing w:line="360" w:lineRule="exact"/>
        <w:ind w:firstLineChars="1550" w:firstLine="4357"/>
        <w:rPr>
          <w:rFonts w:ascii="宋体" w:hAnsi="宋体"/>
          <w:b/>
          <w:sz w:val="28"/>
          <w:szCs w:val="28"/>
        </w:rPr>
      </w:pPr>
      <w:r>
        <w:rPr>
          <w:rFonts w:ascii="宋体" w:hAnsi="宋体" w:hint="eastAsia"/>
          <w:b/>
          <w:sz w:val="28"/>
          <w:szCs w:val="28"/>
        </w:rPr>
        <w:lastRenderedPageBreak/>
        <w:t>二、保证金</w:t>
      </w:r>
      <w:bookmarkEnd w:id="170"/>
      <w:bookmarkEnd w:id="171"/>
      <w:bookmarkEnd w:id="172"/>
      <w:bookmarkEnd w:id="173"/>
    </w:p>
    <w:p w:rsidR="00804C1F" w:rsidRDefault="00804C1F" w:rsidP="00542299">
      <w:pPr>
        <w:pStyle w:val="a9"/>
        <w:adjustRightInd w:val="0"/>
        <w:snapToGrid w:val="0"/>
        <w:spacing w:beforeLines="50" w:before="120" w:line="360" w:lineRule="auto"/>
        <w:rPr>
          <w:rFonts w:hAnsi="宋体"/>
        </w:rPr>
      </w:pPr>
    </w:p>
    <w:p w:rsidR="00804C1F" w:rsidRDefault="004B32DA">
      <w:pPr>
        <w:spacing w:line="480" w:lineRule="exact"/>
        <w:rPr>
          <w:rFonts w:ascii="宋体" w:hAnsi="宋体"/>
          <w:sz w:val="24"/>
        </w:rPr>
      </w:pPr>
      <w:r>
        <w:rPr>
          <w:rFonts w:ascii="宋体" w:hAnsi="宋体" w:hint="eastAsia"/>
          <w:sz w:val="24"/>
        </w:rPr>
        <w:t>附件3</w:t>
      </w:r>
    </w:p>
    <w:p w:rsidR="00804C1F" w:rsidRDefault="00804C1F">
      <w:pPr>
        <w:spacing w:line="480" w:lineRule="exact"/>
        <w:jc w:val="center"/>
        <w:rPr>
          <w:rFonts w:ascii="宋体" w:hAnsi="宋体"/>
          <w:b/>
          <w:bCs/>
          <w:sz w:val="28"/>
          <w:szCs w:val="28"/>
        </w:rPr>
      </w:pPr>
    </w:p>
    <w:p w:rsidR="00804C1F" w:rsidRDefault="004B32DA">
      <w:pPr>
        <w:spacing w:line="480" w:lineRule="exact"/>
        <w:jc w:val="center"/>
        <w:rPr>
          <w:rFonts w:ascii="宋体" w:hAnsi="宋体"/>
          <w:b/>
          <w:bCs/>
          <w:color w:val="000000"/>
          <w:sz w:val="28"/>
          <w:szCs w:val="28"/>
        </w:rPr>
      </w:pPr>
      <w:r>
        <w:rPr>
          <w:rFonts w:ascii="宋体" w:hAnsi="宋体" w:hint="eastAsia"/>
          <w:b/>
          <w:bCs/>
          <w:color w:val="000000"/>
          <w:sz w:val="28"/>
          <w:szCs w:val="28"/>
        </w:rPr>
        <w:t>保证金交纳凭证</w:t>
      </w:r>
    </w:p>
    <w:p w:rsidR="00804C1F" w:rsidRDefault="00804C1F">
      <w:pPr>
        <w:adjustRightInd w:val="0"/>
        <w:snapToGrid w:val="0"/>
        <w:spacing w:line="360" w:lineRule="auto"/>
        <w:jc w:val="center"/>
        <w:rPr>
          <w:rFonts w:ascii="宋体" w:hAnsi="宋体"/>
          <w:b/>
          <w:sz w:val="28"/>
          <w:szCs w:val="28"/>
        </w:rPr>
        <w:sectPr w:rsidR="00804C1F">
          <w:pgSz w:w="11906" w:h="16838"/>
          <w:pgMar w:top="1440" w:right="1797" w:bottom="1440" w:left="1440" w:header="851" w:footer="992" w:gutter="0"/>
          <w:cols w:space="720"/>
          <w:docGrid w:linePitch="312"/>
        </w:sectPr>
      </w:pPr>
      <w:bookmarkStart w:id="174" w:name="_Toc420948025"/>
    </w:p>
    <w:p w:rsidR="00804C1F" w:rsidRDefault="004B32DA">
      <w:pPr>
        <w:jc w:val="center"/>
        <w:outlineLvl w:val="1"/>
        <w:rPr>
          <w:rFonts w:ascii="宋体" w:hAnsi="宋体"/>
          <w:b/>
          <w:sz w:val="28"/>
          <w:szCs w:val="28"/>
        </w:rPr>
      </w:pPr>
      <w:bookmarkStart w:id="175" w:name="_Toc517696449"/>
      <w:bookmarkStart w:id="176" w:name="_Toc1084"/>
      <w:bookmarkStart w:id="177" w:name="_Toc1489"/>
      <w:r>
        <w:rPr>
          <w:rFonts w:ascii="宋体" w:hAnsi="宋体" w:hint="eastAsia"/>
          <w:b/>
          <w:sz w:val="28"/>
          <w:szCs w:val="28"/>
        </w:rPr>
        <w:lastRenderedPageBreak/>
        <w:t>三、报价表及报价明细表</w:t>
      </w:r>
      <w:bookmarkEnd w:id="175"/>
      <w:bookmarkEnd w:id="176"/>
      <w:bookmarkEnd w:id="177"/>
    </w:p>
    <w:p w:rsidR="00804C1F" w:rsidRDefault="00804C1F">
      <w:pPr>
        <w:rPr>
          <w:rFonts w:ascii="宋体" w:hAnsi="宋体"/>
        </w:rPr>
      </w:pPr>
    </w:p>
    <w:p w:rsidR="00804C1F" w:rsidRDefault="00804C1F">
      <w:pPr>
        <w:rPr>
          <w:rFonts w:ascii="宋体" w:hAnsi="宋体"/>
          <w:sz w:val="24"/>
        </w:rPr>
      </w:pPr>
    </w:p>
    <w:p w:rsidR="00804C1F" w:rsidRDefault="004B32DA">
      <w:pPr>
        <w:rPr>
          <w:rFonts w:ascii="宋体" w:hAnsi="宋体"/>
          <w:sz w:val="24"/>
        </w:rPr>
      </w:pPr>
      <w:r>
        <w:rPr>
          <w:rFonts w:ascii="宋体" w:hAnsi="宋体" w:hint="eastAsia"/>
          <w:sz w:val="24"/>
        </w:rPr>
        <w:t xml:space="preserve">附件4    </w:t>
      </w:r>
    </w:p>
    <w:p w:rsidR="00804C1F" w:rsidRDefault="004B32DA">
      <w:pPr>
        <w:adjustRightInd w:val="0"/>
        <w:snapToGrid w:val="0"/>
        <w:jc w:val="center"/>
        <w:rPr>
          <w:rFonts w:ascii="宋体" w:hAnsi="宋体"/>
          <w:b/>
          <w:sz w:val="28"/>
          <w:szCs w:val="28"/>
        </w:rPr>
      </w:pPr>
      <w:r>
        <w:rPr>
          <w:rFonts w:ascii="宋体" w:hAnsi="宋体" w:hint="eastAsia"/>
          <w:b/>
          <w:bCs/>
          <w:sz w:val="28"/>
          <w:szCs w:val="28"/>
        </w:rPr>
        <w:t>报价一览表</w:t>
      </w:r>
      <w:r w:rsidR="00AB57DA">
        <w:rPr>
          <w:rFonts w:ascii="宋体" w:hAnsi="宋体" w:hint="eastAsia"/>
          <w:b/>
          <w:sz w:val="28"/>
          <w:szCs w:val="28"/>
        </w:rPr>
        <w:t>（单独密封提交一份）</w:t>
      </w:r>
    </w:p>
    <w:p w:rsidR="00804C1F" w:rsidRDefault="00AB57DA">
      <w:pPr>
        <w:spacing w:line="360" w:lineRule="exact"/>
        <w:jc w:val="left"/>
        <w:rPr>
          <w:rFonts w:ascii="宋体" w:hAnsi="宋体"/>
          <w:b/>
        </w:rPr>
      </w:pPr>
      <w:r>
        <w:rPr>
          <w:rFonts w:ascii="宋体" w:hAnsi="宋体" w:hint="eastAsia"/>
          <w:b/>
        </w:rPr>
        <w:t xml:space="preserve">  报价明细表（自行拟定）</w:t>
      </w:r>
    </w:p>
    <w:p w:rsidR="00804C1F" w:rsidRDefault="004B32DA">
      <w:pPr>
        <w:spacing w:line="360" w:lineRule="exact"/>
        <w:jc w:val="left"/>
        <w:rPr>
          <w:rFonts w:ascii="宋体" w:hAnsi="宋体"/>
          <w:b/>
        </w:rPr>
      </w:pPr>
      <w:r>
        <w:rPr>
          <w:rFonts w:ascii="宋体" w:hAnsi="宋体" w:hint="eastAsia"/>
          <w:b/>
        </w:rPr>
        <w:t xml:space="preserve">项目名称：                                                                                    项目编号：                                                        </w:t>
      </w:r>
    </w:p>
    <w:p w:rsidR="00804C1F" w:rsidRDefault="00804C1F">
      <w:pPr>
        <w:adjustRightInd w:val="0"/>
        <w:snapToGrid w:val="0"/>
        <w:rPr>
          <w:rFonts w:ascii="宋体" w:hAnsi="宋体"/>
          <w:sz w:val="24"/>
        </w:rPr>
      </w:pPr>
    </w:p>
    <w:p w:rsidR="00804C1F" w:rsidRDefault="00804C1F">
      <w:pPr>
        <w:ind w:firstLine="562"/>
        <w:jc w:val="center"/>
        <w:rPr>
          <w:b/>
        </w:rPr>
      </w:pPr>
    </w:p>
    <w:p w:rsidR="00804C1F" w:rsidRDefault="004B32DA">
      <w:pPr>
        <w:ind w:firstLine="562"/>
        <w:jc w:val="center"/>
      </w:pPr>
      <w:r>
        <w:rPr>
          <w:rFonts w:hint="eastAsi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498"/>
        <w:gridCol w:w="2692"/>
        <w:gridCol w:w="1443"/>
        <w:gridCol w:w="990"/>
      </w:tblGrid>
      <w:tr w:rsidR="00804C1F">
        <w:tc>
          <w:tcPr>
            <w:tcW w:w="959" w:type="dxa"/>
            <w:shd w:val="clear" w:color="auto" w:fill="auto"/>
            <w:vAlign w:val="center"/>
          </w:tcPr>
          <w:p w:rsidR="00804C1F" w:rsidRDefault="004B32DA">
            <w:pPr>
              <w:spacing w:line="360" w:lineRule="auto"/>
              <w:jc w:val="center"/>
            </w:pPr>
            <w:r>
              <w:rPr>
                <w:rFonts w:hint="eastAsia"/>
              </w:rPr>
              <w:t>序号</w:t>
            </w:r>
          </w:p>
        </w:tc>
        <w:tc>
          <w:tcPr>
            <w:tcW w:w="2737" w:type="dxa"/>
            <w:shd w:val="clear" w:color="auto" w:fill="auto"/>
            <w:vAlign w:val="center"/>
          </w:tcPr>
          <w:p w:rsidR="00804C1F" w:rsidRDefault="004B32DA">
            <w:pPr>
              <w:spacing w:line="360" w:lineRule="auto"/>
              <w:jc w:val="center"/>
            </w:pPr>
            <w:r>
              <w:rPr>
                <w:rFonts w:hint="eastAsia"/>
              </w:rPr>
              <w:t>项目内容</w:t>
            </w:r>
          </w:p>
        </w:tc>
        <w:tc>
          <w:tcPr>
            <w:tcW w:w="2933" w:type="dxa"/>
            <w:shd w:val="clear" w:color="auto" w:fill="auto"/>
            <w:vAlign w:val="center"/>
          </w:tcPr>
          <w:p w:rsidR="00804C1F" w:rsidRDefault="004B32DA">
            <w:pPr>
              <w:spacing w:line="360" w:lineRule="auto"/>
              <w:jc w:val="center"/>
            </w:pPr>
            <w:r>
              <w:rPr>
                <w:rFonts w:hint="eastAsia"/>
              </w:rPr>
              <w:t>投标报价</w:t>
            </w:r>
            <w:r>
              <w:rPr>
                <w:rFonts w:hint="eastAsia"/>
              </w:rPr>
              <w:t>(</w:t>
            </w:r>
            <w:r>
              <w:rPr>
                <w:rFonts w:hint="eastAsia"/>
              </w:rPr>
              <w:t>元</w:t>
            </w:r>
            <w:r>
              <w:rPr>
                <w:rFonts w:hint="eastAsia"/>
              </w:rPr>
              <w:t>)</w:t>
            </w:r>
          </w:p>
        </w:tc>
        <w:tc>
          <w:tcPr>
            <w:tcW w:w="1559" w:type="dxa"/>
            <w:shd w:val="clear" w:color="auto" w:fill="auto"/>
            <w:vAlign w:val="center"/>
          </w:tcPr>
          <w:p w:rsidR="00804C1F" w:rsidRDefault="004B32DA">
            <w:pPr>
              <w:spacing w:line="360" w:lineRule="auto"/>
              <w:jc w:val="center"/>
            </w:pPr>
            <w:r>
              <w:rPr>
                <w:rFonts w:hint="eastAsia"/>
              </w:rPr>
              <w:t>工期</w:t>
            </w:r>
          </w:p>
        </w:tc>
        <w:tc>
          <w:tcPr>
            <w:tcW w:w="1054" w:type="dxa"/>
            <w:shd w:val="clear" w:color="auto" w:fill="auto"/>
            <w:vAlign w:val="center"/>
          </w:tcPr>
          <w:p w:rsidR="00804C1F" w:rsidRDefault="004B32DA">
            <w:pPr>
              <w:spacing w:line="360" w:lineRule="auto"/>
              <w:jc w:val="center"/>
            </w:pPr>
            <w:r>
              <w:rPr>
                <w:rFonts w:hint="eastAsia"/>
              </w:rPr>
              <w:t>备注</w:t>
            </w:r>
          </w:p>
        </w:tc>
      </w:tr>
      <w:tr w:rsidR="00804C1F">
        <w:trPr>
          <w:trHeight w:val="1616"/>
        </w:trPr>
        <w:tc>
          <w:tcPr>
            <w:tcW w:w="959" w:type="dxa"/>
            <w:shd w:val="clear" w:color="auto" w:fill="auto"/>
            <w:vAlign w:val="center"/>
          </w:tcPr>
          <w:p w:rsidR="00804C1F" w:rsidRDefault="004B32DA">
            <w:pPr>
              <w:spacing w:line="360" w:lineRule="auto"/>
              <w:jc w:val="center"/>
            </w:pPr>
            <w:r>
              <w:rPr>
                <w:rFonts w:hint="eastAsia"/>
              </w:rPr>
              <w:t>1</w:t>
            </w:r>
          </w:p>
        </w:tc>
        <w:tc>
          <w:tcPr>
            <w:tcW w:w="2737" w:type="dxa"/>
            <w:shd w:val="clear" w:color="auto" w:fill="auto"/>
            <w:vAlign w:val="center"/>
          </w:tcPr>
          <w:p w:rsidR="00804C1F" w:rsidRDefault="00804C1F">
            <w:pPr>
              <w:spacing w:line="360" w:lineRule="auto"/>
              <w:jc w:val="center"/>
            </w:pPr>
          </w:p>
        </w:tc>
        <w:tc>
          <w:tcPr>
            <w:tcW w:w="2933" w:type="dxa"/>
            <w:shd w:val="clear" w:color="auto" w:fill="auto"/>
            <w:vAlign w:val="center"/>
          </w:tcPr>
          <w:p w:rsidR="00804C1F" w:rsidRDefault="00804C1F">
            <w:pPr>
              <w:spacing w:line="360" w:lineRule="auto"/>
              <w:jc w:val="center"/>
            </w:pPr>
          </w:p>
        </w:tc>
        <w:tc>
          <w:tcPr>
            <w:tcW w:w="1559" w:type="dxa"/>
            <w:shd w:val="clear" w:color="auto" w:fill="auto"/>
            <w:vAlign w:val="center"/>
          </w:tcPr>
          <w:p w:rsidR="00804C1F" w:rsidRDefault="00804C1F">
            <w:pPr>
              <w:spacing w:line="360" w:lineRule="auto"/>
              <w:jc w:val="center"/>
            </w:pPr>
          </w:p>
        </w:tc>
        <w:tc>
          <w:tcPr>
            <w:tcW w:w="1054" w:type="dxa"/>
            <w:shd w:val="clear" w:color="auto" w:fill="auto"/>
            <w:vAlign w:val="center"/>
          </w:tcPr>
          <w:p w:rsidR="00804C1F" w:rsidRDefault="00804C1F">
            <w:pPr>
              <w:spacing w:line="360" w:lineRule="auto"/>
              <w:jc w:val="center"/>
            </w:pPr>
          </w:p>
        </w:tc>
      </w:tr>
      <w:tr w:rsidR="00804C1F">
        <w:trPr>
          <w:trHeight w:val="1413"/>
        </w:trPr>
        <w:tc>
          <w:tcPr>
            <w:tcW w:w="959" w:type="dxa"/>
            <w:shd w:val="clear" w:color="auto" w:fill="auto"/>
            <w:vAlign w:val="center"/>
          </w:tcPr>
          <w:p w:rsidR="00804C1F" w:rsidRDefault="004B32DA">
            <w:pPr>
              <w:spacing w:line="360" w:lineRule="auto"/>
              <w:jc w:val="center"/>
            </w:pPr>
            <w:r>
              <w:rPr>
                <w:rFonts w:hint="eastAsia"/>
              </w:rPr>
              <w:t>2</w:t>
            </w:r>
          </w:p>
        </w:tc>
        <w:tc>
          <w:tcPr>
            <w:tcW w:w="2737" w:type="dxa"/>
            <w:shd w:val="clear" w:color="auto" w:fill="auto"/>
            <w:vAlign w:val="center"/>
          </w:tcPr>
          <w:p w:rsidR="00804C1F" w:rsidRDefault="00804C1F">
            <w:pPr>
              <w:spacing w:line="360" w:lineRule="auto"/>
              <w:jc w:val="center"/>
            </w:pPr>
          </w:p>
        </w:tc>
        <w:tc>
          <w:tcPr>
            <w:tcW w:w="2933" w:type="dxa"/>
            <w:shd w:val="clear" w:color="auto" w:fill="auto"/>
            <w:vAlign w:val="center"/>
          </w:tcPr>
          <w:p w:rsidR="00804C1F" w:rsidRDefault="00804C1F">
            <w:pPr>
              <w:spacing w:line="360" w:lineRule="auto"/>
              <w:jc w:val="center"/>
            </w:pPr>
          </w:p>
        </w:tc>
        <w:tc>
          <w:tcPr>
            <w:tcW w:w="1559" w:type="dxa"/>
            <w:shd w:val="clear" w:color="auto" w:fill="auto"/>
            <w:vAlign w:val="center"/>
          </w:tcPr>
          <w:p w:rsidR="00804C1F" w:rsidRDefault="00804C1F">
            <w:pPr>
              <w:spacing w:line="360" w:lineRule="auto"/>
              <w:jc w:val="center"/>
            </w:pPr>
          </w:p>
        </w:tc>
        <w:tc>
          <w:tcPr>
            <w:tcW w:w="1054" w:type="dxa"/>
            <w:shd w:val="clear" w:color="auto" w:fill="auto"/>
            <w:vAlign w:val="center"/>
          </w:tcPr>
          <w:p w:rsidR="00804C1F" w:rsidRDefault="00804C1F">
            <w:pPr>
              <w:spacing w:line="360" w:lineRule="auto"/>
              <w:jc w:val="center"/>
            </w:pPr>
          </w:p>
        </w:tc>
      </w:tr>
      <w:tr w:rsidR="00804C1F">
        <w:trPr>
          <w:trHeight w:val="959"/>
        </w:trPr>
        <w:tc>
          <w:tcPr>
            <w:tcW w:w="959" w:type="dxa"/>
            <w:shd w:val="clear" w:color="auto" w:fill="auto"/>
            <w:vAlign w:val="center"/>
          </w:tcPr>
          <w:p w:rsidR="00804C1F" w:rsidRDefault="004B32DA">
            <w:pPr>
              <w:spacing w:line="360" w:lineRule="auto"/>
              <w:jc w:val="center"/>
            </w:pPr>
            <w:r>
              <w:rPr>
                <w:rFonts w:hint="eastAsia"/>
              </w:rPr>
              <w:t>3</w:t>
            </w:r>
          </w:p>
        </w:tc>
        <w:tc>
          <w:tcPr>
            <w:tcW w:w="2737" w:type="dxa"/>
            <w:shd w:val="clear" w:color="auto" w:fill="auto"/>
            <w:vAlign w:val="center"/>
          </w:tcPr>
          <w:p w:rsidR="00804C1F" w:rsidRDefault="004B32DA">
            <w:pPr>
              <w:spacing w:line="360" w:lineRule="auto"/>
              <w:jc w:val="center"/>
            </w:pPr>
            <w:r>
              <w:rPr>
                <w:rFonts w:hint="eastAsia"/>
              </w:rPr>
              <w:t>合计</w:t>
            </w:r>
          </w:p>
        </w:tc>
        <w:tc>
          <w:tcPr>
            <w:tcW w:w="5546" w:type="dxa"/>
            <w:gridSpan w:val="3"/>
            <w:shd w:val="clear" w:color="auto" w:fill="auto"/>
            <w:vAlign w:val="center"/>
          </w:tcPr>
          <w:p w:rsidR="00804C1F" w:rsidRDefault="004B32DA">
            <w:pPr>
              <w:spacing w:line="360" w:lineRule="auto"/>
              <w:jc w:val="left"/>
            </w:pPr>
            <w:r>
              <w:rPr>
                <w:rFonts w:hint="eastAsia"/>
              </w:rPr>
              <w:t>大写：</w:t>
            </w:r>
            <w:r>
              <w:rPr>
                <w:rFonts w:hint="eastAsia"/>
              </w:rPr>
              <w:t xml:space="preserve">      </w:t>
            </w:r>
            <w:r>
              <w:rPr>
                <w:rFonts w:hint="eastAsia"/>
              </w:rPr>
              <w:t>，小写：</w:t>
            </w:r>
          </w:p>
        </w:tc>
      </w:tr>
    </w:tbl>
    <w:p w:rsidR="00804C1F" w:rsidRDefault="00804C1F">
      <w:pPr>
        <w:ind w:firstLine="560"/>
      </w:pPr>
    </w:p>
    <w:p w:rsidR="00804C1F" w:rsidRDefault="00804C1F">
      <w:pPr>
        <w:adjustRightInd w:val="0"/>
        <w:snapToGrid w:val="0"/>
        <w:spacing w:line="360" w:lineRule="auto"/>
        <w:rPr>
          <w:rFonts w:ascii="宋体" w:hAnsi="宋体"/>
          <w:szCs w:val="21"/>
        </w:rPr>
      </w:pPr>
    </w:p>
    <w:p w:rsidR="00804C1F" w:rsidRDefault="004B32DA">
      <w:pPr>
        <w:adjustRightInd w:val="0"/>
        <w:snapToGrid w:val="0"/>
        <w:spacing w:line="360" w:lineRule="auto"/>
        <w:rPr>
          <w:rFonts w:ascii="宋体" w:hAnsi="宋体"/>
          <w:szCs w:val="21"/>
        </w:rPr>
      </w:pPr>
      <w:r>
        <w:rPr>
          <w:rFonts w:ascii="宋体" w:hAnsi="宋体" w:hint="eastAsia"/>
          <w:szCs w:val="21"/>
        </w:rPr>
        <w:t>注: 1、报价一经涂改，应在涂改处加盖单位公章或者由法定代表人或授权委托人签字或盖章，否则其响应作无效处理。</w:t>
      </w:r>
    </w:p>
    <w:p w:rsidR="00804C1F" w:rsidRDefault="004B32DA">
      <w:pPr>
        <w:adjustRightInd w:val="0"/>
        <w:snapToGrid w:val="0"/>
        <w:spacing w:line="360" w:lineRule="auto"/>
        <w:ind w:firstLineChars="200" w:firstLine="420"/>
        <w:rPr>
          <w:rFonts w:ascii="宋体" w:hAnsi="宋体"/>
          <w:szCs w:val="21"/>
        </w:rPr>
      </w:pPr>
      <w:r>
        <w:rPr>
          <w:rFonts w:ascii="宋体" w:hAnsi="宋体" w:hint="eastAsia"/>
          <w:szCs w:val="21"/>
        </w:rPr>
        <w:t>2、请将本报价一览表除装入投标文件中之外，另备一份单独密封盖章提交。</w:t>
      </w:r>
    </w:p>
    <w:p w:rsidR="00804C1F" w:rsidRDefault="004B32DA">
      <w:pPr>
        <w:spacing w:line="276" w:lineRule="auto"/>
        <w:ind w:firstLineChars="200" w:firstLine="420"/>
        <w:rPr>
          <w:rFonts w:ascii="宋体" w:hAnsi="宋体"/>
          <w:szCs w:val="21"/>
        </w:rPr>
      </w:pPr>
      <w:r>
        <w:rPr>
          <w:rFonts w:ascii="宋体" w:hAnsi="宋体" w:hint="eastAsia"/>
          <w:szCs w:val="21"/>
        </w:rPr>
        <w:t>3、本表格式不得更改，投标人只能按要求填报，否则将被视为无效投标。</w:t>
      </w:r>
    </w:p>
    <w:p w:rsidR="00804C1F" w:rsidRDefault="00804C1F">
      <w:pPr>
        <w:spacing w:line="276" w:lineRule="auto"/>
        <w:ind w:firstLineChars="200" w:firstLine="420"/>
        <w:rPr>
          <w:rFonts w:ascii="宋体" w:hAnsi="宋体"/>
          <w:szCs w:val="21"/>
        </w:rPr>
      </w:pPr>
    </w:p>
    <w:p w:rsidR="00804C1F" w:rsidRDefault="00804C1F">
      <w:pPr>
        <w:adjustRightInd w:val="0"/>
        <w:snapToGrid w:val="0"/>
        <w:spacing w:line="360" w:lineRule="auto"/>
        <w:ind w:firstLineChars="200" w:firstLine="420"/>
        <w:rPr>
          <w:rFonts w:ascii="宋体" w:hAnsi="宋体"/>
          <w:szCs w:val="21"/>
        </w:rPr>
      </w:pPr>
    </w:p>
    <w:p w:rsidR="00804C1F" w:rsidRDefault="00804C1F">
      <w:pPr>
        <w:adjustRightInd w:val="0"/>
        <w:snapToGrid w:val="0"/>
        <w:spacing w:line="360" w:lineRule="auto"/>
        <w:rPr>
          <w:rFonts w:ascii="宋体" w:hAnsi="宋体"/>
          <w:szCs w:val="21"/>
        </w:rPr>
      </w:pPr>
    </w:p>
    <w:p w:rsidR="00804C1F" w:rsidRDefault="00804C1F">
      <w:pPr>
        <w:adjustRightInd w:val="0"/>
        <w:snapToGrid w:val="0"/>
        <w:spacing w:line="360" w:lineRule="auto"/>
        <w:rPr>
          <w:rFonts w:ascii="宋体" w:hAnsi="宋体"/>
          <w:szCs w:val="21"/>
        </w:rPr>
      </w:pPr>
    </w:p>
    <w:p w:rsidR="00804C1F" w:rsidRDefault="00804C1F">
      <w:pPr>
        <w:adjustRightInd w:val="0"/>
        <w:snapToGrid w:val="0"/>
        <w:spacing w:line="360" w:lineRule="auto"/>
        <w:rPr>
          <w:rFonts w:ascii="宋体" w:hAnsi="宋体"/>
          <w:szCs w:val="21"/>
        </w:rPr>
      </w:pPr>
    </w:p>
    <w:p w:rsidR="00804C1F" w:rsidRDefault="004B32DA">
      <w:pPr>
        <w:adjustRightInd w:val="0"/>
        <w:snapToGrid w:val="0"/>
        <w:spacing w:line="360" w:lineRule="auto"/>
        <w:rPr>
          <w:rFonts w:ascii="宋体" w:hAnsi="宋体"/>
          <w:szCs w:val="21"/>
        </w:rPr>
      </w:pPr>
      <w:r>
        <w:rPr>
          <w:rFonts w:ascii="宋体" w:hAnsi="宋体" w:hint="eastAsia"/>
          <w:szCs w:val="21"/>
        </w:rPr>
        <w:t>投标人（盖公章）：</w:t>
      </w:r>
    </w:p>
    <w:p w:rsidR="00804C1F" w:rsidRDefault="004B32DA">
      <w:pPr>
        <w:adjustRightInd w:val="0"/>
        <w:snapToGrid w:val="0"/>
        <w:spacing w:line="360" w:lineRule="auto"/>
        <w:rPr>
          <w:rFonts w:ascii="宋体" w:hAnsi="宋体"/>
          <w:szCs w:val="21"/>
        </w:rPr>
      </w:pPr>
      <w:r>
        <w:rPr>
          <w:rFonts w:ascii="宋体" w:hAnsi="宋体" w:hint="eastAsia"/>
          <w:szCs w:val="21"/>
        </w:rPr>
        <w:t>法定代表人或其授权代理人（签字或盖章）：</w:t>
      </w:r>
      <w:r>
        <w:rPr>
          <w:rFonts w:ascii="宋体" w:hAnsi="宋体" w:hint="eastAsia"/>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4C1F" w:rsidRDefault="00804C1F">
      <w:pPr>
        <w:adjustRightInd w:val="0"/>
        <w:snapToGrid w:val="0"/>
        <w:spacing w:line="360" w:lineRule="auto"/>
        <w:rPr>
          <w:rFonts w:ascii="宋体" w:hAnsi="宋体"/>
          <w:szCs w:val="21"/>
        </w:rPr>
      </w:pPr>
    </w:p>
    <w:p w:rsidR="00804C1F" w:rsidRDefault="00804C1F">
      <w:pPr>
        <w:spacing w:line="276" w:lineRule="auto"/>
        <w:rPr>
          <w:rFonts w:ascii="仿宋" w:eastAsia="仿宋" w:hAnsi="仿宋"/>
          <w:bCs/>
          <w:sz w:val="24"/>
        </w:rPr>
        <w:sectPr w:rsidR="00804C1F">
          <w:pgSz w:w="11906" w:h="16838"/>
          <w:pgMar w:top="1440" w:right="1797" w:bottom="1440" w:left="1797" w:header="851" w:footer="992" w:gutter="0"/>
          <w:cols w:space="720"/>
          <w:docGrid w:linePitch="312"/>
        </w:sectPr>
      </w:pPr>
    </w:p>
    <w:p w:rsidR="00804C1F" w:rsidRDefault="00804C1F">
      <w:pPr>
        <w:adjustRightInd w:val="0"/>
        <w:snapToGrid w:val="0"/>
        <w:rPr>
          <w:rFonts w:ascii="宋体" w:hAnsi="宋体"/>
          <w:sz w:val="24"/>
        </w:rPr>
      </w:pPr>
    </w:p>
    <w:p w:rsidR="00804C1F" w:rsidRDefault="004B32DA">
      <w:pPr>
        <w:tabs>
          <w:tab w:val="left" w:pos="3600"/>
        </w:tabs>
        <w:adjustRightInd w:val="0"/>
        <w:snapToGrid w:val="0"/>
        <w:rPr>
          <w:rFonts w:ascii="宋体" w:hAnsi="宋体" w:cs="宋体"/>
          <w:bCs/>
          <w:spacing w:val="6"/>
          <w:kern w:val="0"/>
          <w:sz w:val="28"/>
          <w:szCs w:val="28"/>
        </w:rPr>
      </w:pPr>
      <w:r>
        <w:rPr>
          <w:rFonts w:ascii="宋体" w:hAnsi="宋体" w:hint="eastAsia"/>
          <w:sz w:val="24"/>
        </w:rPr>
        <w:t>附件5</w:t>
      </w:r>
    </w:p>
    <w:p w:rsidR="00804C1F" w:rsidRDefault="004B32DA">
      <w:pPr>
        <w:tabs>
          <w:tab w:val="left" w:pos="3600"/>
        </w:tabs>
        <w:adjustRightInd w:val="0"/>
        <w:snapToGrid w:val="0"/>
        <w:jc w:val="center"/>
        <w:rPr>
          <w:rFonts w:ascii="宋体" w:hAnsi="宋体" w:cs="宋体"/>
          <w:b/>
          <w:bCs/>
          <w:spacing w:val="6"/>
          <w:kern w:val="0"/>
          <w:sz w:val="24"/>
        </w:rPr>
      </w:pPr>
      <w:r>
        <w:rPr>
          <w:rFonts w:ascii="宋体" w:hAnsi="宋体" w:cs="宋体" w:hint="eastAsia"/>
          <w:b/>
          <w:bCs/>
          <w:spacing w:val="6"/>
          <w:kern w:val="0"/>
          <w:sz w:val="24"/>
        </w:rPr>
        <w:t>残疾人福利性单位声明函</w:t>
      </w:r>
    </w:p>
    <w:p w:rsidR="00804C1F" w:rsidRDefault="00804C1F">
      <w:pPr>
        <w:spacing w:line="588" w:lineRule="exact"/>
        <w:rPr>
          <w:rFonts w:ascii="仿宋_GB2312" w:eastAsia="仿宋_GB2312"/>
          <w:b/>
          <w:spacing w:val="6"/>
          <w:sz w:val="30"/>
          <w:szCs w:val="30"/>
        </w:rPr>
      </w:pPr>
    </w:p>
    <w:p w:rsidR="00804C1F" w:rsidRDefault="004B32DA" w:rsidP="00542299">
      <w:pPr>
        <w:widowControl/>
        <w:adjustRightInd w:val="0"/>
        <w:snapToGrid w:val="0"/>
        <w:spacing w:beforeLines="50" w:before="156" w:line="360" w:lineRule="auto"/>
        <w:ind w:firstLineChars="200" w:firstLine="444"/>
        <w:jc w:val="left"/>
        <w:rPr>
          <w:rFonts w:ascii="宋体" w:hAnsi="宋体" w:cs="宋体"/>
          <w:spacing w:val="6"/>
          <w:kern w:val="0"/>
          <w:szCs w:val="21"/>
        </w:rPr>
      </w:pPr>
      <w:r>
        <w:rPr>
          <w:rFonts w:ascii="宋体" w:hAnsi="宋体" w:cs="宋体" w:hint="eastAsia"/>
          <w:spacing w:val="6"/>
          <w:kern w:val="0"/>
          <w:szCs w:val="21"/>
        </w:rPr>
        <w:t>本单位郑重声明，根据《财政部</w:t>
      </w:r>
      <w:r>
        <w:rPr>
          <w:rFonts w:ascii="宋体" w:hAnsi="宋体" w:cs="宋体"/>
          <w:spacing w:val="6"/>
          <w:kern w:val="0"/>
          <w:szCs w:val="21"/>
        </w:rPr>
        <w:t xml:space="preserve"> </w:t>
      </w:r>
      <w:r>
        <w:rPr>
          <w:rFonts w:ascii="宋体" w:hAnsi="宋体" w:cs="宋体" w:hint="eastAsia"/>
          <w:spacing w:val="6"/>
          <w:kern w:val="0"/>
          <w:szCs w:val="21"/>
        </w:rPr>
        <w:t>民政部</w:t>
      </w:r>
      <w:r>
        <w:rPr>
          <w:rFonts w:ascii="宋体" w:hAnsi="宋体" w:cs="宋体"/>
          <w:spacing w:val="6"/>
          <w:kern w:val="0"/>
          <w:szCs w:val="21"/>
        </w:rPr>
        <w:t xml:space="preserve"> </w:t>
      </w:r>
      <w:r>
        <w:rPr>
          <w:rFonts w:ascii="宋体" w:hAnsi="宋体" w:cs="宋体" w:hint="eastAsia"/>
          <w:spacing w:val="6"/>
          <w:kern w:val="0"/>
          <w:szCs w:val="21"/>
        </w:rPr>
        <w:t>中国残疾人联合会关于促进残疾人就业政府采购政策的通知》（财库〔</w:t>
      </w:r>
      <w:r>
        <w:rPr>
          <w:rFonts w:ascii="宋体" w:hAnsi="宋体" w:cs="宋体"/>
          <w:spacing w:val="6"/>
          <w:kern w:val="0"/>
          <w:szCs w:val="21"/>
        </w:rPr>
        <w:t>2017</w:t>
      </w:r>
      <w:r>
        <w:rPr>
          <w:rFonts w:ascii="宋体" w:hAnsi="宋体" w:cs="宋体" w:hint="eastAsia"/>
          <w:spacing w:val="6"/>
          <w:kern w:val="0"/>
          <w:szCs w:val="21"/>
        </w:rPr>
        <w:t>〕</w:t>
      </w:r>
      <w:r>
        <w:rPr>
          <w:rFonts w:ascii="宋体" w:hAnsi="宋体" w:cs="宋体"/>
          <w:spacing w:val="6"/>
          <w:kern w:val="0"/>
          <w:szCs w:val="21"/>
        </w:rPr>
        <w:t xml:space="preserve"> 141</w:t>
      </w:r>
      <w:r>
        <w:rPr>
          <w:rFonts w:ascii="宋体" w:hAnsi="宋体" w:cs="宋体" w:hint="eastAsia"/>
          <w:spacing w:val="6"/>
          <w:kern w:val="0"/>
          <w:szCs w:val="21"/>
        </w:rPr>
        <w:t>号）的规定，本单位为符合条件的残疾人福利性单位，且本单位参加</w:t>
      </w:r>
      <w:r>
        <w:rPr>
          <w:rFonts w:ascii="宋体" w:hAnsi="宋体" w:cs="宋体"/>
          <w:spacing w:val="6"/>
          <w:kern w:val="0"/>
          <w:szCs w:val="21"/>
        </w:rPr>
        <w:t>______</w:t>
      </w:r>
      <w:r>
        <w:rPr>
          <w:rFonts w:ascii="宋体" w:hAnsi="宋体" w:cs="宋体" w:hint="eastAsia"/>
          <w:spacing w:val="6"/>
          <w:kern w:val="0"/>
          <w:szCs w:val="21"/>
        </w:rPr>
        <w:t>单位的</w:t>
      </w:r>
      <w:r>
        <w:rPr>
          <w:rFonts w:ascii="宋体" w:hAnsi="宋体" w:cs="宋体"/>
          <w:spacing w:val="6"/>
          <w:kern w:val="0"/>
          <w:szCs w:val="21"/>
        </w:rPr>
        <w:t>______</w:t>
      </w:r>
      <w:r>
        <w:rPr>
          <w:rFonts w:ascii="宋体" w:hAnsi="宋体" w:cs="宋体" w:hint="eastAsia"/>
          <w:spacing w:val="6"/>
          <w:kern w:val="0"/>
          <w:szCs w:val="21"/>
        </w:rPr>
        <w:t>项目采购活动提供本单位制造的货物（由本单位承担工程</w:t>
      </w:r>
      <w:r>
        <w:rPr>
          <w:rFonts w:ascii="宋体" w:hAnsi="宋体" w:cs="宋体"/>
          <w:spacing w:val="6"/>
          <w:kern w:val="0"/>
          <w:szCs w:val="21"/>
        </w:rPr>
        <w:t>/</w:t>
      </w:r>
      <w:r>
        <w:rPr>
          <w:rFonts w:ascii="宋体" w:hAnsi="宋体" w:cs="宋体" w:hint="eastAsia"/>
          <w:spacing w:val="6"/>
          <w:kern w:val="0"/>
          <w:szCs w:val="21"/>
        </w:rPr>
        <w:t>提供服务），或者提供其他残疾人福利性单位制造的货物（不包括使用非残疾人福利性单位注册商标的货物）。</w:t>
      </w:r>
    </w:p>
    <w:p w:rsidR="00804C1F" w:rsidRDefault="004B32DA" w:rsidP="00542299">
      <w:pPr>
        <w:widowControl/>
        <w:adjustRightInd w:val="0"/>
        <w:snapToGrid w:val="0"/>
        <w:spacing w:beforeLines="50" w:before="156" w:line="360" w:lineRule="auto"/>
        <w:ind w:firstLineChars="200" w:firstLine="444"/>
        <w:jc w:val="left"/>
        <w:rPr>
          <w:rFonts w:ascii="宋体" w:hAnsi="宋体" w:cs="宋体"/>
          <w:spacing w:val="6"/>
          <w:kern w:val="0"/>
          <w:szCs w:val="21"/>
        </w:rPr>
      </w:pPr>
      <w:r>
        <w:rPr>
          <w:rFonts w:ascii="宋体" w:hAnsi="宋体" w:cs="宋体" w:hint="eastAsia"/>
          <w:spacing w:val="6"/>
          <w:kern w:val="0"/>
          <w:szCs w:val="21"/>
        </w:rPr>
        <w:t>本单位对上述声明的真实性负责。如有虚假，将依法承担相应责任。</w:t>
      </w:r>
    </w:p>
    <w:p w:rsidR="00804C1F" w:rsidRDefault="00804C1F">
      <w:pPr>
        <w:spacing w:line="588" w:lineRule="exact"/>
        <w:ind w:firstLineChars="200" w:firstLine="624"/>
        <w:rPr>
          <w:rFonts w:ascii="仿宋_GB2312" w:eastAsia="仿宋_GB2312"/>
          <w:spacing w:val="6"/>
          <w:sz w:val="30"/>
          <w:szCs w:val="30"/>
        </w:rPr>
      </w:pPr>
    </w:p>
    <w:p w:rsidR="00804C1F" w:rsidRDefault="00804C1F">
      <w:pPr>
        <w:spacing w:line="588" w:lineRule="exact"/>
        <w:ind w:firstLineChars="200" w:firstLine="624"/>
        <w:rPr>
          <w:rFonts w:ascii="仿宋_GB2312" w:eastAsia="仿宋_GB2312"/>
          <w:spacing w:val="6"/>
          <w:sz w:val="30"/>
          <w:szCs w:val="30"/>
        </w:rPr>
      </w:pPr>
    </w:p>
    <w:p w:rsidR="00804C1F" w:rsidRDefault="004B32DA">
      <w:pPr>
        <w:widowControl/>
        <w:adjustRightInd w:val="0"/>
        <w:snapToGrid w:val="0"/>
        <w:spacing w:line="360" w:lineRule="auto"/>
        <w:ind w:firstLineChars="200" w:firstLine="624"/>
        <w:jc w:val="center"/>
        <w:rPr>
          <w:rFonts w:ascii="宋体" w:hAnsi="宋体" w:cs="宋体"/>
          <w:spacing w:val="6"/>
          <w:kern w:val="0"/>
          <w:szCs w:val="21"/>
        </w:rPr>
      </w:pPr>
      <w:r>
        <w:rPr>
          <w:rFonts w:ascii="仿宋_GB2312" w:eastAsia="仿宋_GB2312"/>
          <w:spacing w:val="6"/>
          <w:sz w:val="30"/>
          <w:szCs w:val="30"/>
        </w:rPr>
        <w:t xml:space="preserve">       </w:t>
      </w:r>
      <w:r>
        <w:rPr>
          <w:rFonts w:ascii="宋体" w:hAnsi="宋体" w:cs="宋体" w:hint="eastAsia"/>
          <w:spacing w:val="6"/>
          <w:kern w:val="0"/>
          <w:szCs w:val="21"/>
        </w:rPr>
        <w:t>投标人名称</w:t>
      </w:r>
      <w:r>
        <w:rPr>
          <w:rFonts w:ascii="宋体" w:hAnsi="宋体" w:hint="eastAsia"/>
          <w:szCs w:val="21"/>
        </w:rPr>
        <w:t>（盖公章）</w:t>
      </w:r>
      <w:r>
        <w:rPr>
          <w:rFonts w:ascii="宋体" w:hAnsi="宋体" w:cs="宋体" w:hint="eastAsia"/>
          <w:spacing w:val="6"/>
          <w:kern w:val="0"/>
          <w:szCs w:val="21"/>
        </w:rPr>
        <w:t xml:space="preserve">： </w:t>
      </w:r>
    </w:p>
    <w:p w:rsidR="00804C1F" w:rsidRDefault="004B32DA">
      <w:pPr>
        <w:tabs>
          <w:tab w:val="left" w:pos="3600"/>
        </w:tabs>
        <w:adjustRightInd w:val="0"/>
        <w:snapToGrid w:val="0"/>
        <w:rPr>
          <w:rFonts w:ascii="宋体" w:hAnsi="宋体"/>
          <w:szCs w:val="21"/>
        </w:rPr>
      </w:pPr>
      <w:r>
        <w:rPr>
          <w:rFonts w:ascii="宋体" w:hAnsi="宋体" w:cs="宋体" w:hint="eastAsia"/>
          <w:spacing w:val="6"/>
          <w:kern w:val="0"/>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804C1F">
      <w:pPr>
        <w:tabs>
          <w:tab w:val="left" w:pos="3600"/>
        </w:tabs>
        <w:adjustRightInd w:val="0"/>
        <w:snapToGrid w:val="0"/>
        <w:rPr>
          <w:rFonts w:ascii="宋体" w:hAnsi="宋体"/>
          <w:szCs w:val="21"/>
        </w:rPr>
      </w:pPr>
    </w:p>
    <w:p w:rsidR="00804C1F" w:rsidRDefault="004B32DA">
      <w:pPr>
        <w:tabs>
          <w:tab w:val="left" w:pos="3600"/>
        </w:tabs>
        <w:adjustRightInd w:val="0"/>
        <w:snapToGrid w:val="0"/>
        <w:jc w:val="center"/>
        <w:rPr>
          <w:rFonts w:ascii="宋体" w:hAnsi="宋体" w:cs="宋体"/>
          <w:b/>
          <w:kern w:val="0"/>
          <w:sz w:val="24"/>
        </w:rPr>
      </w:pPr>
      <w:r>
        <w:rPr>
          <w:rFonts w:ascii="宋体" w:hAnsi="宋体" w:cs="宋体" w:hint="eastAsia"/>
          <w:b/>
          <w:bCs/>
          <w:spacing w:val="6"/>
          <w:kern w:val="0"/>
          <w:sz w:val="24"/>
        </w:rPr>
        <w:t>中小企业声明函</w:t>
      </w:r>
    </w:p>
    <w:p w:rsidR="00804C1F" w:rsidRDefault="00804C1F" w:rsidP="00542299">
      <w:pPr>
        <w:widowControl/>
        <w:adjustRightInd w:val="0"/>
        <w:snapToGrid w:val="0"/>
        <w:spacing w:beforeLines="50" w:before="156" w:line="360" w:lineRule="auto"/>
        <w:ind w:firstLineChars="200" w:firstLine="444"/>
        <w:jc w:val="left"/>
        <w:rPr>
          <w:rFonts w:ascii="宋体" w:hAnsi="宋体" w:cs="宋体"/>
          <w:spacing w:val="6"/>
          <w:kern w:val="0"/>
          <w:szCs w:val="21"/>
        </w:rPr>
      </w:pPr>
    </w:p>
    <w:p w:rsidR="00804C1F" w:rsidRDefault="004B32DA">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本公司郑重声明，根据《政府采购促进中小企业发展暂行办法》（财库[2020]46号）的规定，本公司为</w:t>
      </w:r>
      <w:r>
        <w:rPr>
          <w:rFonts w:ascii="宋体" w:hAnsi="宋体" w:cs="宋体" w:hint="eastAsia"/>
          <w:spacing w:val="6"/>
          <w:kern w:val="0"/>
          <w:szCs w:val="21"/>
          <w:u w:val="single"/>
        </w:rPr>
        <w:t xml:space="preserve">    </w:t>
      </w:r>
      <w:r>
        <w:rPr>
          <w:rFonts w:ascii="宋体" w:hAnsi="宋体" w:cs="宋体" w:hint="eastAsia"/>
          <w:spacing w:val="6"/>
          <w:kern w:val="0"/>
          <w:szCs w:val="21"/>
        </w:rPr>
        <w:t>（请填写：中型、小型、微型）企业。即，本公司同时满足以下条件：</w:t>
      </w:r>
    </w:p>
    <w:p w:rsidR="00804C1F" w:rsidRDefault="004B32DA">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1.根据《工业和信息化部、国家统计局、国家发展和改革委员会、财政部关于印发中小企业划型标准规定的通知》（工信部联企业[2011]300号）规定的划分标准，本公司为</w:t>
      </w:r>
      <w:r>
        <w:rPr>
          <w:rFonts w:ascii="宋体" w:hAnsi="宋体" w:cs="宋体" w:hint="eastAsia"/>
          <w:spacing w:val="6"/>
          <w:kern w:val="0"/>
          <w:szCs w:val="21"/>
          <w:u w:val="single"/>
        </w:rPr>
        <w:t xml:space="preserve">     </w:t>
      </w:r>
      <w:r>
        <w:rPr>
          <w:rFonts w:ascii="宋体" w:hAnsi="宋体" w:cs="宋体" w:hint="eastAsia"/>
          <w:spacing w:val="6"/>
          <w:kern w:val="0"/>
          <w:szCs w:val="21"/>
        </w:rPr>
        <w:t>（请填写：中型、小型、微型）企业。</w:t>
      </w:r>
    </w:p>
    <w:p w:rsidR="00804C1F" w:rsidRDefault="004B32DA">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2.本公司参加</w:t>
      </w:r>
      <w:r>
        <w:rPr>
          <w:rFonts w:ascii="宋体" w:hAnsi="宋体" w:cs="宋体" w:hint="eastAsia"/>
          <w:spacing w:val="6"/>
          <w:kern w:val="0"/>
          <w:szCs w:val="21"/>
          <w:u w:val="single"/>
        </w:rPr>
        <w:t xml:space="preserve">            </w:t>
      </w:r>
      <w:r>
        <w:rPr>
          <w:rFonts w:ascii="宋体" w:hAnsi="宋体" w:cs="宋体" w:hint="eastAsia"/>
          <w:spacing w:val="6"/>
          <w:kern w:val="0"/>
          <w:szCs w:val="21"/>
        </w:rPr>
        <w:t>单位的</w:t>
      </w:r>
      <w:r>
        <w:rPr>
          <w:rFonts w:ascii="宋体" w:hAnsi="宋体" w:cs="宋体" w:hint="eastAsia"/>
          <w:spacing w:val="6"/>
          <w:kern w:val="0"/>
          <w:szCs w:val="21"/>
          <w:u w:val="single"/>
        </w:rPr>
        <w:t xml:space="preserve">            </w:t>
      </w:r>
      <w:r>
        <w:rPr>
          <w:rFonts w:ascii="宋体" w:hAnsi="宋体" w:cs="宋体" w:hint="eastAsia"/>
          <w:spacing w:val="6"/>
          <w:kern w:val="0"/>
          <w:szCs w:val="21"/>
        </w:rPr>
        <w:t xml:space="preserve"> 项目采购活动提供本企业制造的货物，由本企业承担工程、提供服务，或者提供其他</w:t>
      </w:r>
      <w:r>
        <w:rPr>
          <w:rFonts w:ascii="宋体" w:hAnsi="宋体" w:cs="宋体" w:hint="eastAsia"/>
          <w:spacing w:val="6"/>
          <w:kern w:val="0"/>
          <w:szCs w:val="21"/>
          <w:u w:val="single"/>
        </w:rPr>
        <w:t xml:space="preserve">     </w:t>
      </w:r>
      <w:r>
        <w:rPr>
          <w:rFonts w:ascii="宋体" w:hAnsi="宋体" w:cs="宋体" w:hint="eastAsia"/>
          <w:spacing w:val="6"/>
          <w:kern w:val="0"/>
          <w:szCs w:val="21"/>
        </w:rPr>
        <w:t>（请填写：中型、小型、微型）企业制造的货物。本条所称货物不包括使用大型企业注册商标的货物。</w:t>
      </w:r>
    </w:p>
    <w:p w:rsidR="00804C1F" w:rsidRDefault="004B32DA">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本公司对上述声明的真实性负责。如有虚假，将依法承担相应责任。</w:t>
      </w:r>
    </w:p>
    <w:p w:rsidR="00804C1F" w:rsidRDefault="00804C1F">
      <w:pPr>
        <w:widowControl/>
        <w:adjustRightInd w:val="0"/>
        <w:snapToGrid w:val="0"/>
        <w:spacing w:line="360" w:lineRule="auto"/>
        <w:ind w:firstLineChars="200" w:firstLine="420"/>
        <w:jc w:val="left"/>
        <w:rPr>
          <w:rFonts w:ascii="宋体" w:hAnsi="宋体" w:cs="宋体"/>
          <w:kern w:val="0"/>
          <w:szCs w:val="21"/>
        </w:rPr>
      </w:pPr>
    </w:p>
    <w:p w:rsidR="00804C1F" w:rsidRDefault="004B32DA">
      <w:pPr>
        <w:widowControl/>
        <w:adjustRightInd w:val="0"/>
        <w:snapToGrid w:val="0"/>
        <w:spacing w:line="360" w:lineRule="auto"/>
        <w:ind w:firstLineChars="200" w:firstLine="444"/>
        <w:jc w:val="center"/>
        <w:rPr>
          <w:rFonts w:ascii="宋体" w:hAnsi="宋体"/>
          <w:szCs w:val="21"/>
        </w:rPr>
      </w:pPr>
      <w:r>
        <w:rPr>
          <w:rFonts w:ascii="宋体" w:hAnsi="宋体" w:cs="宋体" w:hint="eastAsia"/>
          <w:spacing w:val="6"/>
          <w:kern w:val="0"/>
          <w:szCs w:val="21"/>
        </w:rPr>
        <w:t xml:space="preserve">          </w:t>
      </w:r>
    </w:p>
    <w:p w:rsidR="00804C1F" w:rsidRDefault="00804C1F">
      <w:pPr>
        <w:widowControl/>
        <w:adjustRightInd w:val="0"/>
        <w:snapToGrid w:val="0"/>
        <w:spacing w:line="360" w:lineRule="auto"/>
        <w:ind w:firstLineChars="200" w:firstLine="420"/>
        <w:jc w:val="center"/>
        <w:rPr>
          <w:rFonts w:ascii="宋体" w:hAnsi="宋体"/>
          <w:szCs w:val="21"/>
        </w:rPr>
      </w:pPr>
    </w:p>
    <w:p w:rsidR="00804C1F" w:rsidRDefault="004B32DA">
      <w:pPr>
        <w:adjustRightInd w:val="0"/>
        <w:snapToGrid w:val="0"/>
        <w:spacing w:line="360" w:lineRule="auto"/>
        <w:ind w:right="105"/>
        <w:jc w:val="right"/>
        <w:rPr>
          <w:rFonts w:ascii="宋体" w:hAnsi="宋体"/>
          <w:bCs/>
          <w:szCs w:val="21"/>
        </w:rPr>
      </w:pPr>
      <w:r>
        <w:rPr>
          <w:rFonts w:ascii="宋体" w:hAnsi="宋体" w:hint="eastAsia"/>
          <w:szCs w:val="21"/>
        </w:rPr>
        <w:t>投标人（盖公章）：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bCs/>
          <w:szCs w:val="21"/>
        </w:rPr>
        <w:t>日</w:t>
      </w:r>
    </w:p>
    <w:p w:rsidR="00804C1F" w:rsidRDefault="00804C1F">
      <w:pPr>
        <w:adjustRightInd w:val="0"/>
        <w:snapToGrid w:val="0"/>
        <w:spacing w:line="360" w:lineRule="auto"/>
        <w:ind w:firstLineChars="250" w:firstLine="525"/>
        <w:rPr>
          <w:rFonts w:ascii="宋体" w:hAnsi="宋体"/>
          <w:szCs w:val="21"/>
        </w:rPr>
      </w:pPr>
    </w:p>
    <w:p w:rsidR="00804C1F" w:rsidRDefault="00804C1F">
      <w:pPr>
        <w:adjustRightInd w:val="0"/>
        <w:snapToGrid w:val="0"/>
        <w:spacing w:line="360" w:lineRule="auto"/>
        <w:ind w:firstLineChars="250" w:firstLine="525"/>
        <w:rPr>
          <w:rFonts w:ascii="宋体" w:hAnsi="宋体"/>
          <w:szCs w:val="21"/>
        </w:rPr>
      </w:pPr>
    </w:p>
    <w:p w:rsidR="00804C1F" w:rsidRDefault="004B32DA">
      <w:pPr>
        <w:adjustRightInd w:val="0"/>
        <w:snapToGrid w:val="0"/>
        <w:spacing w:line="360" w:lineRule="auto"/>
        <w:ind w:firstLineChars="250" w:firstLine="525"/>
        <w:rPr>
          <w:rFonts w:ascii="宋体" w:hAnsi="宋体"/>
          <w:szCs w:val="21"/>
        </w:rPr>
      </w:pPr>
      <w:r>
        <w:rPr>
          <w:rFonts w:ascii="宋体" w:hAnsi="宋体" w:hint="eastAsia"/>
          <w:szCs w:val="21"/>
        </w:rPr>
        <w:t>说明：1、填写前请认真阅读</w:t>
      </w:r>
      <w:r>
        <w:rPr>
          <w:rFonts w:ascii="宋体" w:hAnsi="宋体" w:cs="宋体" w:hint="eastAsia"/>
          <w:spacing w:val="6"/>
          <w:kern w:val="0"/>
          <w:szCs w:val="21"/>
        </w:rPr>
        <w:t>《工业和信息化部、国家统计局、国家发展和改革委员会、财政部关于印发中小企业划型标准规定的通知》（工信部联企业[2011]300号）和</w:t>
      </w:r>
      <w:r>
        <w:rPr>
          <w:rFonts w:ascii="宋体" w:hAnsi="宋体" w:hint="eastAsia"/>
          <w:spacing w:val="6"/>
          <w:szCs w:val="21"/>
        </w:rPr>
        <w:t>《财政部</w:t>
      </w:r>
      <w:r>
        <w:rPr>
          <w:rFonts w:ascii="宋体" w:hAnsi="宋体" w:hint="eastAsia"/>
          <w:szCs w:val="21"/>
        </w:rPr>
        <w:t xml:space="preserve"> </w:t>
      </w:r>
      <w:r>
        <w:rPr>
          <w:rFonts w:ascii="宋体" w:hAnsi="宋体" w:hint="eastAsia"/>
          <w:spacing w:val="6"/>
          <w:szCs w:val="21"/>
        </w:rPr>
        <w:t>工业和信息化部</w:t>
      </w:r>
      <w:r>
        <w:rPr>
          <w:rFonts w:ascii="宋体" w:hAnsi="宋体" w:hint="eastAsia"/>
          <w:bCs/>
          <w:szCs w:val="21"/>
        </w:rPr>
        <w:t>关于印发＜政府采购促进中小企业发展暂行办法＞的通知》(</w:t>
      </w:r>
      <w:r>
        <w:rPr>
          <w:rFonts w:ascii="宋体" w:hAnsi="宋体" w:hint="eastAsia"/>
          <w:szCs w:val="21"/>
        </w:rPr>
        <w:t>财库[2020]46号)相关规定。</w:t>
      </w:r>
    </w:p>
    <w:p w:rsidR="00804C1F" w:rsidRDefault="004B32DA">
      <w:pPr>
        <w:adjustRightInd w:val="0"/>
        <w:snapToGrid w:val="0"/>
        <w:spacing w:line="360" w:lineRule="auto"/>
        <w:ind w:firstLineChars="250" w:firstLine="525"/>
        <w:rPr>
          <w:rFonts w:ascii="宋体" w:hAnsi="宋体"/>
          <w:szCs w:val="21"/>
        </w:rPr>
      </w:pPr>
      <w:r>
        <w:rPr>
          <w:rFonts w:ascii="宋体" w:hAnsi="宋体" w:hint="eastAsia"/>
          <w:szCs w:val="21"/>
        </w:rPr>
        <w:t>2、中小企业部分提供其他中小企业制造货物的应另附说明，并与报价一栏表保持一致。</w:t>
      </w:r>
    </w:p>
    <w:p w:rsidR="00804C1F" w:rsidRDefault="004B32DA">
      <w:pPr>
        <w:adjustRightInd w:val="0"/>
        <w:snapToGrid w:val="0"/>
        <w:spacing w:line="360" w:lineRule="auto"/>
        <w:ind w:firstLineChars="250" w:firstLine="525"/>
        <w:rPr>
          <w:rFonts w:ascii="宋体" w:hAnsi="宋体"/>
          <w:szCs w:val="21"/>
        </w:rPr>
      </w:pPr>
      <w:r>
        <w:rPr>
          <w:rFonts w:ascii="宋体" w:hAnsi="宋体" w:hint="eastAsia"/>
          <w:szCs w:val="21"/>
        </w:rPr>
        <w:t>3、未按上述要求提供、填写的，评审时不予以考虑。</w:t>
      </w:r>
    </w:p>
    <w:p w:rsidR="00804C1F" w:rsidRDefault="00804C1F">
      <w:pPr>
        <w:widowControl/>
        <w:rPr>
          <w:rFonts w:hAnsi="宋体"/>
          <w:b/>
        </w:rPr>
      </w:pPr>
    </w:p>
    <w:p w:rsidR="00804C1F" w:rsidRDefault="00804C1F">
      <w:pPr>
        <w:widowControl/>
        <w:rPr>
          <w:rFonts w:hAnsi="宋体"/>
          <w:b/>
        </w:rPr>
      </w:pPr>
    </w:p>
    <w:p w:rsidR="00804C1F" w:rsidRDefault="004B32DA">
      <w:pPr>
        <w:rPr>
          <w:rFonts w:ascii="宋体" w:hAnsi="宋体"/>
          <w:b/>
          <w:sz w:val="28"/>
          <w:szCs w:val="28"/>
        </w:rPr>
        <w:sectPr w:rsidR="00804C1F">
          <w:pgSz w:w="11906" w:h="16838"/>
          <w:pgMar w:top="1440" w:right="1800" w:bottom="1440" w:left="1800" w:header="851" w:footer="992" w:gutter="0"/>
          <w:cols w:space="720"/>
          <w:docGrid w:type="lines" w:linePitch="312"/>
        </w:sectPr>
      </w:pPr>
      <w:r>
        <w:rPr>
          <w:rFonts w:ascii="宋体" w:hAnsi="宋体" w:hint="eastAsia"/>
          <w:b/>
          <w:szCs w:val="21"/>
        </w:rPr>
        <w:t>如属于监狱企业，需提供由省级以上监狱管理局、戒毒管理局（含新疆生产建设兵团）出具的属于监狱企业的证明文件；</w:t>
      </w:r>
    </w:p>
    <w:p w:rsidR="00804C1F" w:rsidRDefault="004B32DA">
      <w:pPr>
        <w:shd w:val="clear" w:color="auto" w:fill="FFFFFF"/>
        <w:adjustRightInd w:val="0"/>
        <w:snapToGrid w:val="0"/>
        <w:spacing w:line="360" w:lineRule="auto"/>
        <w:jc w:val="center"/>
        <w:outlineLvl w:val="1"/>
        <w:rPr>
          <w:rFonts w:ascii="宋体" w:hAnsi="宋体"/>
          <w:b/>
          <w:bCs/>
          <w:sz w:val="28"/>
          <w:szCs w:val="28"/>
        </w:rPr>
      </w:pPr>
      <w:bookmarkStart w:id="178" w:name="_Toc517696450"/>
      <w:bookmarkStart w:id="179" w:name="_Toc31506"/>
      <w:bookmarkStart w:id="180" w:name="_Toc18716"/>
      <w:r>
        <w:rPr>
          <w:rFonts w:ascii="宋体" w:hAnsi="宋体" w:hint="eastAsia"/>
          <w:b/>
          <w:sz w:val="28"/>
          <w:szCs w:val="28"/>
        </w:rPr>
        <w:lastRenderedPageBreak/>
        <w:t>四、投标人基本情况</w:t>
      </w:r>
      <w:bookmarkEnd w:id="178"/>
      <w:bookmarkEnd w:id="179"/>
      <w:bookmarkEnd w:id="180"/>
    </w:p>
    <w:p w:rsidR="00804C1F" w:rsidRDefault="004B32DA">
      <w:pPr>
        <w:adjustRightInd w:val="0"/>
        <w:snapToGrid w:val="0"/>
        <w:spacing w:line="360" w:lineRule="auto"/>
        <w:ind w:right="24"/>
        <w:rPr>
          <w:rFonts w:ascii="宋体" w:hAnsi="宋体"/>
          <w:sz w:val="24"/>
        </w:rPr>
      </w:pPr>
      <w:r>
        <w:rPr>
          <w:rFonts w:ascii="宋体" w:hAnsi="宋体" w:hint="eastAsia"/>
          <w:bCs/>
          <w:sz w:val="24"/>
        </w:rPr>
        <w:t>附件6</w:t>
      </w:r>
    </w:p>
    <w:p w:rsidR="00804C1F" w:rsidRDefault="004B32DA">
      <w:pPr>
        <w:adjustRightInd w:val="0"/>
        <w:snapToGrid w:val="0"/>
        <w:spacing w:line="360" w:lineRule="auto"/>
        <w:jc w:val="center"/>
        <w:rPr>
          <w:rFonts w:ascii="宋体" w:hAnsi="宋体"/>
          <w:sz w:val="28"/>
          <w:szCs w:val="28"/>
        </w:rPr>
      </w:pPr>
      <w:r>
        <w:rPr>
          <w:rFonts w:ascii="宋体" w:hAnsi="宋体" w:hint="eastAsia"/>
          <w:sz w:val="28"/>
          <w:szCs w:val="28"/>
        </w:rPr>
        <w:t>投标人基本情况表</w:t>
      </w:r>
    </w:p>
    <w:p w:rsidR="00804C1F" w:rsidRDefault="004B32DA">
      <w:pPr>
        <w:adjustRightInd w:val="0"/>
        <w:snapToGrid w:val="0"/>
        <w:spacing w:line="360" w:lineRule="auto"/>
        <w:rPr>
          <w:rFonts w:ascii="宋体" w:hAnsi="宋体"/>
          <w:szCs w:val="21"/>
        </w:rPr>
      </w:pPr>
      <w:r>
        <w:rPr>
          <w:rFonts w:ascii="宋体" w:hAnsi="宋体" w:hint="eastAsia"/>
          <w:szCs w:val="21"/>
        </w:rPr>
        <w:t>盖投标人单位章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39"/>
        <w:gridCol w:w="362"/>
        <w:gridCol w:w="1143"/>
        <w:gridCol w:w="850"/>
        <w:gridCol w:w="590"/>
        <w:gridCol w:w="294"/>
        <w:gridCol w:w="1083"/>
        <w:gridCol w:w="1329"/>
        <w:gridCol w:w="1731"/>
      </w:tblGrid>
      <w:tr w:rsidR="00804C1F">
        <w:trPr>
          <w:trHeight w:val="561"/>
        </w:trPr>
        <w:tc>
          <w:tcPr>
            <w:tcW w:w="1620" w:type="dxa"/>
            <w:gridSpan w:val="3"/>
            <w:vAlign w:val="center"/>
          </w:tcPr>
          <w:p w:rsidR="00804C1F" w:rsidRDefault="004B32DA">
            <w:pPr>
              <w:topLinePunct/>
              <w:spacing w:line="440" w:lineRule="exact"/>
              <w:jc w:val="center"/>
              <w:rPr>
                <w:rFonts w:ascii="宋体" w:hAnsi="宋体"/>
                <w:szCs w:val="21"/>
              </w:rPr>
            </w:pPr>
            <w:r>
              <w:rPr>
                <w:rFonts w:ascii="宋体" w:hAnsi="宋体" w:hint="eastAsia"/>
              </w:rPr>
              <w:t>投标人</w:t>
            </w:r>
            <w:r>
              <w:rPr>
                <w:rFonts w:ascii="宋体" w:hAnsi="宋体"/>
                <w:szCs w:val="21"/>
              </w:rPr>
              <w:t>名称</w:t>
            </w:r>
          </w:p>
        </w:tc>
        <w:tc>
          <w:tcPr>
            <w:tcW w:w="3960" w:type="dxa"/>
            <w:gridSpan w:val="5"/>
            <w:vAlign w:val="center"/>
          </w:tcPr>
          <w:p w:rsidR="00804C1F" w:rsidRDefault="00804C1F">
            <w:pPr>
              <w:topLinePunct/>
              <w:spacing w:line="440" w:lineRule="exact"/>
              <w:jc w:val="center"/>
              <w:rPr>
                <w:rFonts w:ascii="宋体" w:hAnsi="宋体"/>
                <w:szCs w:val="21"/>
              </w:rPr>
            </w:pPr>
          </w:p>
        </w:tc>
        <w:tc>
          <w:tcPr>
            <w:tcW w:w="1329" w:type="dxa"/>
            <w:vAlign w:val="center"/>
          </w:tcPr>
          <w:p w:rsidR="00804C1F" w:rsidRDefault="004B32DA">
            <w:pPr>
              <w:topLinePunct/>
              <w:spacing w:line="440" w:lineRule="exact"/>
              <w:jc w:val="center"/>
              <w:rPr>
                <w:rFonts w:ascii="宋体" w:hAnsi="宋体"/>
                <w:szCs w:val="21"/>
              </w:rPr>
            </w:pPr>
            <w:r>
              <w:rPr>
                <w:rFonts w:ascii="宋体" w:hAnsi="宋体"/>
                <w:szCs w:val="21"/>
              </w:rPr>
              <w:t>法定代表人</w:t>
            </w:r>
          </w:p>
        </w:tc>
        <w:tc>
          <w:tcPr>
            <w:tcW w:w="1731" w:type="dxa"/>
            <w:vAlign w:val="center"/>
          </w:tcPr>
          <w:p w:rsidR="00804C1F" w:rsidRDefault="00804C1F">
            <w:pPr>
              <w:topLinePunct/>
              <w:spacing w:line="440" w:lineRule="exact"/>
              <w:jc w:val="center"/>
              <w:rPr>
                <w:rFonts w:ascii="宋体" w:hAnsi="宋体"/>
                <w:szCs w:val="21"/>
              </w:rPr>
            </w:pPr>
          </w:p>
        </w:tc>
      </w:tr>
      <w:tr w:rsidR="00804C1F">
        <w:trPr>
          <w:trHeight w:val="611"/>
        </w:trPr>
        <w:tc>
          <w:tcPr>
            <w:tcW w:w="1620" w:type="dxa"/>
            <w:gridSpan w:val="3"/>
            <w:vAlign w:val="center"/>
          </w:tcPr>
          <w:p w:rsidR="00804C1F" w:rsidRDefault="004B32DA">
            <w:pPr>
              <w:topLinePunct/>
              <w:spacing w:line="440" w:lineRule="exact"/>
              <w:jc w:val="center"/>
              <w:rPr>
                <w:rFonts w:ascii="宋体" w:hAnsi="宋体"/>
                <w:szCs w:val="21"/>
              </w:rPr>
            </w:pPr>
            <w:r>
              <w:rPr>
                <w:rFonts w:ascii="宋体" w:hAnsi="宋体" w:hint="eastAsia"/>
                <w:szCs w:val="21"/>
              </w:rPr>
              <w:t>组织机构代码</w:t>
            </w:r>
          </w:p>
        </w:tc>
        <w:tc>
          <w:tcPr>
            <w:tcW w:w="3960" w:type="dxa"/>
            <w:gridSpan w:val="5"/>
            <w:vAlign w:val="center"/>
          </w:tcPr>
          <w:p w:rsidR="00804C1F" w:rsidRDefault="00804C1F">
            <w:pPr>
              <w:topLinePunct/>
              <w:spacing w:line="440" w:lineRule="exact"/>
              <w:jc w:val="center"/>
              <w:rPr>
                <w:rFonts w:ascii="宋体" w:hAnsi="宋体"/>
                <w:szCs w:val="21"/>
              </w:rPr>
            </w:pPr>
          </w:p>
        </w:tc>
        <w:tc>
          <w:tcPr>
            <w:tcW w:w="1329" w:type="dxa"/>
            <w:vAlign w:val="center"/>
          </w:tcPr>
          <w:p w:rsidR="00804C1F" w:rsidRDefault="004B32DA">
            <w:pPr>
              <w:topLinePunct/>
              <w:spacing w:line="440" w:lineRule="exact"/>
              <w:jc w:val="center"/>
              <w:rPr>
                <w:rFonts w:ascii="宋体" w:hAnsi="宋体"/>
                <w:szCs w:val="21"/>
              </w:rPr>
            </w:pPr>
            <w:r>
              <w:rPr>
                <w:rFonts w:ascii="宋体" w:hAnsi="宋体"/>
                <w:szCs w:val="21"/>
              </w:rPr>
              <w:t>邮政编码</w:t>
            </w:r>
          </w:p>
        </w:tc>
        <w:tc>
          <w:tcPr>
            <w:tcW w:w="1731" w:type="dxa"/>
            <w:vAlign w:val="center"/>
          </w:tcPr>
          <w:p w:rsidR="00804C1F" w:rsidRDefault="00804C1F">
            <w:pPr>
              <w:topLinePunct/>
              <w:spacing w:line="440" w:lineRule="exact"/>
              <w:jc w:val="center"/>
              <w:rPr>
                <w:rFonts w:ascii="宋体" w:hAnsi="宋体"/>
                <w:szCs w:val="21"/>
              </w:rPr>
            </w:pPr>
          </w:p>
        </w:tc>
      </w:tr>
      <w:tr w:rsidR="00804C1F">
        <w:trPr>
          <w:trHeight w:val="608"/>
        </w:trPr>
        <w:tc>
          <w:tcPr>
            <w:tcW w:w="1620" w:type="dxa"/>
            <w:gridSpan w:val="3"/>
            <w:vAlign w:val="center"/>
          </w:tcPr>
          <w:p w:rsidR="00804C1F" w:rsidRDefault="004B32DA">
            <w:pPr>
              <w:topLinePunct/>
              <w:spacing w:line="440" w:lineRule="exact"/>
              <w:jc w:val="center"/>
              <w:rPr>
                <w:rFonts w:ascii="宋体" w:hAnsi="宋体"/>
                <w:szCs w:val="21"/>
              </w:rPr>
            </w:pPr>
            <w:r>
              <w:rPr>
                <w:rFonts w:ascii="宋体" w:hAnsi="宋体" w:hint="eastAsia"/>
                <w:szCs w:val="21"/>
              </w:rPr>
              <w:t>委托代理</w:t>
            </w:r>
            <w:r>
              <w:rPr>
                <w:rFonts w:ascii="宋体" w:hAnsi="宋体"/>
                <w:szCs w:val="21"/>
              </w:rPr>
              <w:t>人</w:t>
            </w:r>
          </w:p>
        </w:tc>
        <w:tc>
          <w:tcPr>
            <w:tcW w:w="3960" w:type="dxa"/>
            <w:gridSpan w:val="5"/>
            <w:vAlign w:val="center"/>
          </w:tcPr>
          <w:p w:rsidR="00804C1F" w:rsidRDefault="00804C1F">
            <w:pPr>
              <w:topLinePunct/>
              <w:spacing w:line="440" w:lineRule="exact"/>
              <w:jc w:val="center"/>
              <w:rPr>
                <w:rFonts w:ascii="宋体" w:hAnsi="宋体"/>
                <w:szCs w:val="21"/>
              </w:rPr>
            </w:pPr>
          </w:p>
        </w:tc>
        <w:tc>
          <w:tcPr>
            <w:tcW w:w="1329" w:type="dxa"/>
            <w:vAlign w:val="center"/>
          </w:tcPr>
          <w:p w:rsidR="00804C1F" w:rsidRDefault="004B32DA">
            <w:pPr>
              <w:topLinePunct/>
              <w:spacing w:line="440" w:lineRule="exact"/>
              <w:jc w:val="center"/>
              <w:rPr>
                <w:rFonts w:ascii="宋体" w:hAnsi="宋体"/>
                <w:szCs w:val="21"/>
              </w:rPr>
            </w:pPr>
            <w:r>
              <w:rPr>
                <w:rFonts w:ascii="宋体" w:hAnsi="宋体" w:hint="eastAsia"/>
                <w:szCs w:val="21"/>
              </w:rPr>
              <w:t>电子邮箱</w:t>
            </w:r>
          </w:p>
        </w:tc>
        <w:tc>
          <w:tcPr>
            <w:tcW w:w="1731" w:type="dxa"/>
            <w:vAlign w:val="center"/>
          </w:tcPr>
          <w:p w:rsidR="00804C1F" w:rsidRDefault="00804C1F">
            <w:pPr>
              <w:topLinePunct/>
              <w:spacing w:line="440" w:lineRule="exact"/>
              <w:jc w:val="center"/>
              <w:rPr>
                <w:rFonts w:ascii="宋体" w:hAnsi="宋体"/>
                <w:szCs w:val="21"/>
              </w:rPr>
            </w:pPr>
          </w:p>
        </w:tc>
      </w:tr>
      <w:tr w:rsidR="00804C1F">
        <w:trPr>
          <w:trHeight w:val="608"/>
        </w:trPr>
        <w:tc>
          <w:tcPr>
            <w:tcW w:w="1620" w:type="dxa"/>
            <w:gridSpan w:val="3"/>
            <w:vAlign w:val="center"/>
          </w:tcPr>
          <w:p w:rsidR="00804C1F" w:rsidRDefault="004B32DA">
            <w:pPr>
              <w:topLinePunct/>
              <w:spacing w:line="440" w:lineRule="exact"/>
              <w:jc w:val="center"/>
              <w:rPr>
                <w:rFonts w:ascii="宋体" w:hAnsi="宋体"/>
                <w:szCs w:val="21"/>
              </w:rPr>
            </w:pPr>
            <w:r>
              <w:rPr>
                <w:rFonts w:ascii="宋体" w:hAnsi="宋体" w:hint="eastAsia"/>
                <w:szCs w:val="21"/>
              </w:rPr>
              <w:t>上年营业收入</w:t>
            </w:r>
          </w:p>
        </w:tc>
        <w:tc>
          <w:tcPr>
            <w:tcW w:w="3960" w:type="dxa"/>
            <w:gridSpan w:val="5"/>
            <w:vAlign w:val="center"/>
          </w:tcPr>
          <w:p w:rsidR="00804C1F" w:rsidRDefault="00804C1F">
            <w:pPr>
              <w:topLinePunct/>
              <w:spacing w:line="440" w:lineRule="exact"/>
              <w:jc w:val="center"/>
              <w:rPr>
                <w:rFonts w:ascii="宋体" w:hAnsi="宋体"/>
                <w:szCs w:val="21"/>
              </w:rPr>
            </w:pPr>
          </w:p>
        </w:tc>
        <w:tc>
          <w:tcPr>
            <w:tcW w:w="1329" w:type="dxa"/>
            <w:vAlign w:val="center"/>
          </w:tcPr>
          <w:p w:rsidR="00804C1F" w:rsidRDefault="004B32DA">
            <w:pPr>
              <w:topLinePunct/>
              <w:spacing w:line="440" w:lineRule="exact"/>
              <w:jc w:val="center"/>
              <w:rPr>
                <w:rFonts w:ascii="宋体" w:hAnsi="宋体"/>
                <w:szCs w:val="21"/>
              </w:rPr>
            </w:pPr>
            <w:r>
              <w:rPr>
                <w:rFonts w:ascii="宋体" w:hAnsi="宋体" w:hint="eastAsia"/>
                <w:szCs w:val="21"/>
              </w:rPr>
              <w:t>员工总人数</w:t>
            </w:r>
          </w:p>
        </w:tc>
        <w:tc>
          <w:tcPr>
            <w:tcW w:w="1731" w:type="dxa"/>
            <w:vAlign w:val="center"/>
          </w:tcPr>
          <w:p w:rsidR="00804C1F" w:rsidRDefault="00804C1F">
            <w:pPr>
              <w:topLinePunct/>
              <w:spacing w:line="440" w:lineRule="exact"/>
              <w:jc w:val="center"/>
              <w:rPr>
                <w:rFonts w:ascii="宋体" w:hAnsi="宋体"/>
                <w:szCs w:val="21"/>
              </w:rPr>
            </w:pPr>
          </w:p>
        </w:tc>
      </w:tr>
      <w:tr w:rsidR="00804C1F">
        <w:trPr>
          <w:trHeight w:val="608"/>
        </w:trPr>
        <w:tc>
          <w:tcPr>
            <w:tcW w:w="1620" w:type="dxa"/>
            <w:gridSpan w:val="3"/>
            <w:vAlign w:val="center"/>
          </w:tcPr>
          <w:p w:rsidR="00804C1F" w:rsidRDefault="004B32DA">
            <w:pPr>
              <w:topLinePunct/>
              <w:spacing w:line="440" w:lineRule="exact"/>
              <w:jc w:val="center"/>
              <w:rPr>
                <w:rFonts w:ascii="宋体" w:hAnsi="宋体"/>
                <w:szCs w:val="21"/>
              </w:rPr>
            </w:pPr>
            <w:r>
              <w:rPr>
                <w:rFonts w:ascii="宋体" w:hAnsi="宋体" w:hint="eastAsia"/>
                <w:szCs w:val="21"/>
              </w:rPr>
              <w:t>固定电话</w:t>
            </w:r>
          </w:p>
        </w:tc>
        <w:tc>
          <w:tcPr>
            <w:tcW w:w="3960" w:type="dxa"/>
            <w:gridSpan w:val="5"/>
            <w:vAlign w:val="center"/>
          </w:tcPr>
          <w:p w:rsidR="00804C1F" w:rsidRDefault="00804C1F">
            <w:pPr>
              <w:topLinePunct/>
              <w:spacing w:line="440" w:lineRule="exact"/>
              <w:jc w:val="center"/>
              <w:rPr>
                <w:rFonts w:ascii="宋体" w:hAnsi="宋体"/>
                <w:szCs w:val="21"/>
              </w:rPr>
            </w:pPr>
          </w:p>
        </w:tc>
        <w:tc>
          <w:tcPr>
            <w:tcW w:w="1329" w:type="dxa"/>
            <w:vAlign w:val="center"/>
          </w:tcPr>
          <w:p w:rsidR="00804C1F" w:rsidRDefault="00804C1F">
            <w:pPr>
              <w:topLinePunct/>
              <w:spacing w:line="440" w:lineRule="exact"/>
              <w:jc w:val="center"/>
              <w:rPr>
                <w:rFonts w:ascii="宋体" w:hAnsi="宋体"/>
                <w:szCs w:val="21"/>
              </w:rPr>
            </w:pPr>
          </w:p>
        </w:tc>
        <w:tc>
          <w:tcPr>
            <w:tcW w:w="1731" w:type="dxa"/>
            <w:vAlign w:val="center"/>
          </w:tcPr>
          <w:p w:rsidR="00804C1F" w:rsidRDefault="00804C1F">
            <w:pPr>
              <w:topLinePunct/>
              <w:spacing w:line="440" w:lineRule="exact"/>
              <w:jc w:val="center"/>
              <w:rPr>
                <w:rFonts w:ascii="宋体" w:hAnsi="宋体"/>
                <w:szCs w:val="21"/>
              </w:rPr>
            </w:pPr>
          </w:p>
        </w:tc>
      </w:tr>
      <w:tr w:rsidR="00804C1F">
        <w:trPr>
          <w:trHeight w:val="624"/>
        </w:trPr>
        <w:tc>
          <w:tcPr>
            <w:tcW w:w="719" w:type="dxa"/>
            <w:vMerge w:val="restart"/>
            <w:vAlign w:val="center"/>
          </w:tcPr>
          <w:p w:rsidR="00804C1F" w:rsidRDefault="004B32DA">
            <w:pPr>
              <w:topLinePunct/>
              <w:spacing w:line="440" w:lineRule="exact"/>
              <w:jc w:val="center"/>
              <w:rPr>
                <w:rFonts w:ascii="宋体" w:hAnsi="宋体"/>
                <w:szCs w:val="21"/>
              </w:rPr>
            </w:pPr>
            <w:r>
              <w:rPr>
                <w:rFonts w:ascii="宋体" w:hAnsi="宋体" w:hint="eastAsia"/>
                <w:szCs w:val="21"/>
              </w:rPr>
              <w:t>营业执照</w:t>
            </w:r>
          </w:p>
        </w:tc>
        <w:tc>
          <w:tcPr>
            <w:tcW w:w="2044" w:type="dxa"/>
            <w:gridSpan w:val="3"/>
            <w:vAlign w:val="center"/>
          </w:tcPr>
          <w:p w:rsidR="00804C1F" w:rsidRDefault="004B32DA">
            <w:pPr>
              <w:topLinePunct/>
              <w:spacing w:line="440" w:lineRule="exact"/>
              <w:jc w:val="center"/>
              <w:rPr>
                <w:rFonts w:ascii="宋体" w:hAnsi="宋体"/>
                <w:szCs w:val="21"/>
              </w:rPr>
            </w:pPr>
            <w:r>
              <w:rPr>
                <w:rFonts w:ascii="宋体" w:hAnsi="宋体" w:hint="eastAsia"/>
                <w:szCs w:val="21"/>
              </w:rPr>
              <w:t>注册号码</w:t>
            </w:r>
          </w:p>
        </w:tc>
        <w:tc>
          <w:tcPr>
            <w:tcW w:w="1440" w:type="dxa"/>
            <w:gridSpan w:val="2"/>
            <w:vAlign w:val="center"/>
          </w:tcPr>
          <w:p w:rsidR="00804C1F" w:rsidRDefault="00804C1F">
            <w:pPr>
              <w:topLinePunct/>
              <w:spacing w:line="440" w:lineRule="exact"/>
              <w:jc w:val="center"/>
              <w:rPr>
                <w:rFonts w:ascii="宋体" w:hAnsi="宋体"/>
                <w:szCs w:val="21"/>
              </w:rPr>
            </w:pPr>
          </w:p>
        </w:tc>
        <w:tc>
          <w:tcPr>
            <w:tcW w:w="1377" w:type="dxa"/>
            <w:gridSpan w:val="2"/>
            <w:vAlign w:val="center"/>
          </w:tcPr>
          <w:p w:rsidR="00804C1F" w:rsidRDefault="004B32DA">
            <w:pPr>
              <w:topLinePunct/>
              <w:spacing w:line="440" w:lineRule="exact"/>
              <w:ind w:firstLineChars="50" w:firstLine="105"/>
              <w:jc w:val="center"/>
              <w:rPr>
                <w:rFonts w:ascii="宋体" w:hAnsi="宋体"/>
                <w:szCs w:val="21"/>
              </w:rPr>
            </w:pPr>
            <w:r>
              <w:rPr>
                <w:rFonts w:ascii="宋体" w:hAnsi="宋体" w:hint="eastAsia"/>
                <w:szCs w:val="21"/>
              </w:rPr>
              <w:t>注册地址</w:t>
            </w:r>
          </w:p>
        </w:tc>
        <w:tc>
          <w:tcPr>
            <w:tcW w:w="3060" w:type="dxa"/>
            <w:gridSpan w:val="2"/>
            <w:vAlign w:val="center"/>
          </w:tcPr>
          <w:p w:rsidR="00804C1F" w:rsidRDefault="00804C1F">
            <w:pPr>
              <w:topLinePunct/>
              <w:spacing w:line="440" w:lineRule="exact"/>
              <w:ind w:firstLineChars="50" w:firstLine="105"/>
              <w:jc w:val="center"/>
              <w:rPr>
                <w:rFonts w:ascii="宋体" w:hAnsi="宋体"/>
                <w:szCs w:val="21"/>
              </w:rPr>
            </w:pPr>
          </w:p>
        </w:tc>
      </w:tr>
      <w:tr w:rsidR="00804C1F">
        <w:trPr>
          <w:trHeight w:val="624"/>
        </w:trPr>
        <w:tc>
          <w:tcPr>
            <w:tcW w:w="719" w:type="dxa"/>
            <w:vMerge/>
            <w:vAlign w:val="center"/>
          </w:tcPr>
          <w:p w:rsidR="00804C1F" w:rsidRDefault="00804C1F">
            <w:pPr>
              <w:topLinePunct/>
              <w:spacing w:line="440" w:lineRule="exact"/>
              <w:jc w:val="center"/>
              <w:rPr>
                <w:rFonts w:ascii="宋体" w:hAnsi="宋体"/>
                <w:szCs w:val="21"/>
              </w:rPr>
            </w:pPr>
          </w:p>
        </w:tc>
        <w:tc>
          <w:tcPr>
            <w:tcW w:w="2044" w:type="dxa"/>
            <w:gridSpan w:val="3"/>
            <w:vAlign w:val="center"/>
          </w:tcPr>
          <w:p w:rsidR="00804C1F" w:rsidRDefault="004B32DA">
            <w:pPr>
              <w:topLinePunct/>
              <w:spacing w:line="440" w:lineRule="exact"/>
              <w:jc w:val="center"/>
              <w:rPr>
                <w:rFonts w:ascii="宋体" w:hAnsi="宋体"/>
                <w:szCs w:val="21"/>
              </w:rPr>
            </w:pPr>
            <w:r>
              <w:rPr>
                <w:rFonts w:ascii="宋体" w:hAnsi="宋体" w:hint="eastAsia"/>
                <w:szCs w:val="21"/>
              </w:rPr>
              <w:t>发证机关</w:t>
            </w:r>
          </w:p>
        </w:tc>
        <w:tc>
          <w:tcPr>
            <w:tcW w:w="1440" w:type="dxa"/>
            <w:gridSpan w:val="2"/>
            <w:vAlign w:val="center"/>
          </w:tcPr>
          <w:p w:rsidR="00804C1F" w:rsidRDefault="00804C1F">
            <w:pPr>
              <w:topLinePunct/>
              <w:spacing w:line="440" w:lineRule="exact"/>
              <w:jc w:val="center"/>
              <w:rPr>
                <w:rFonts w:ascii="宋体" w:hAnsi="宋体"/>
                <w:szCs w:val="21"/>
              </w:rPr>
            </w:pPr>
          </w:p>
        </w:tc>
        <w:tc>
          <w:tcPr>
            <w:tcW w:w="1377" w:type="dxa"/>
            <w:gridSpan w:val="2"/>
            <w:vAlign w:val="center"/>
          </w:tcPr>
          <w:p w:rsidR="00804C1F" w:rsidRDefault="004B32DA">
            <w:pPr>
              <w:topLinePunct/>
              <w:spacing w:line="440" w:lineRule="exact"/>
              <w:ind w:firstLineChars="50" w:firstLine="105"/>
              <w:jc w:val="center"/>
              <w:rPr>
                <w:rFonts w:ascii="宋体" w:hAnsi="宋体"/>
                <w:szCs w:val="21"/>
              </w:rPr>
            </w:pPr>
            <w:r>
              <w:rPr>
                <w:rFonts w:ascii="宋体" w:hAnsi="宋体" w:hint="eastAsia"/>
                <w:szCs w:val="21"/>
              </w:rPr>
              <w:t>发证日期</w:t>
            </w:r>
          </w:p>
        </w:tc>
        <w:tc>
          <w:tcPr>
            <w:tcW w:w="3060" w:type="dxa"/>
            <w:gridSpan w:val="2"/>
            <w:vAlign w:val="center"/>
          </w:tcPr>
          <w:p w:rsidR="00804C1F" w:rsidRDefault="00804C1F">
            <w:pPr>
              <w:topLinePunct/>
              <w:spacing w:line="440" w:lineRule="exact"/>
              <w:ind w:firstLineChars="50" w:firstLine="105"/>
              <w:jc w:val="center"/>
              <w:rPr>
                <w:rFonts w:ascii="宋体" w:hAnsi="宋体"/>
                <w:szCs w:val="21"/>
              </w:rPr>
            </w:pPr>
          </w:p>
        </w:tc>
      </w:tr>
      <w:tr w:rsidR="00804C1F">
        <w:trPr>
          <w:trHeight w:val="624"/>
        </w:trPr>
        <w:tc>
          <w:tcPr>
            <w:tcW w:w="719" w:type="dxa"/>
            <w:vMerge/>
            <w:vAlign w:val="center"/>
          </w:tcPr>
          <w:p w:rsidR="00804C1F" w:rsidRDefault="00804C1F">
            <w:pPr>
              <w:topLinePunct/>
              <w:spacing w:line="440" w:lineRule="exact"/>
              <w:jc w:val="center"/>
              <w:rPr>
                <w:rFonts w:ascii="宋体" w:hAnsi="宋体"/>
                <w:szCs w:val="21"/>
              </w:rPr>
            </w:pPr>
          </w:p>
        </w:tc>
        <w:tc>
          <w:tcPr>
            <w:tcW w:w="2044" w:type="dxa"/>
            <w:gridSpan w:val="3"/>
            <w:vAlign w:val="center"/>
          </w:tcPr>
          <w:p w:rsidR="00804C1F" w:rsidRDefault="004B32DA">
            <w:pPr>
              <w:topLinePunct/>
              <w:spacing w:line="440" w:lineRule="exact"/>
              <w:jc w:val="center"/>
              <w:rPr>
                <w:rFonts w:ascii="宋体" w:hAnsi="宋体"/>
                <w:szCs w:val="21"/>
              </w:rPr>
            </w:pPr>
            <w:r>
              <w:rPr>
                <w:rFonts w:ascii="宋体" w:hAnsi="宋体" w:hint="eastAsia"/>
                <w:szCs w:val="21"/>
              </w:rPr>
              <w:t>营业范围（主营）</w:t>
            </w:r>
          </w:p>
        </w:tc>
        <w:tc>
          <w:tcPr>
            <w:tcW w:w="5877" w:type="dxa"/>
            <w:gridSpan w:val="6"/>
            <w:vAlign w:val="center"/>
          </w:tcPr>
          <w:p w:rsidR="00804C1F" w:rsidRDefault="00804C1F">
            <w:pPr>
              <w:topLinePunct/>
              <w:spacing w:line="440" w:lineRule="exact"/>
              <w:ind w:firstLineChars="50" w:firstLine="105"/>
              <w:jc w:val="center"/>
              <w:rPr>
                <w:rFonts w:ascii="宋体" w:hAnsi="宋体"/>
                <w:szCs w:val="21"/>
              </w:rPr>
            </w:pPr>
          </w:p>
        </w:tc>
      </w:tr>
      <w:tr w:rsidR="00804C1F">
        <w:trPr>
          <w:trHeight w:val="624"/>
        </w:trPr>
        <w:tc>
          <w:tcPr>
            <w:tcW w:w="719" w:type="dxa"/>
            <w:vMerge/>
            <w:vAlign w:val="center"/>
          </w:tcPr>
          <w:p w:rsidR="00804C1F" w:rsidRDefault="00804C1F">
            <w:pPr>
              <w:topLinePunct/>
              <w:spacing w:line="440" w:lineRule="exact"/>
              <w:jc w:val="center"/>
              <w:rPr>
                <w:rFonts w:ascii="宋体" w:hAnsi="宋体"/>
                <w:szCs w:val="21"/>
              </w:rPr>
            </w:pPr>
          </w:p>
        </w:tc>
        <w:tc>
          <w:tcPr>
            <w:tcW w:w="2044" w:type="dxa"/>
            <w:gridSpan w:val="3"/>
            <w:vAlign w:val="center"/>
          </w:tcPr>
          <w:p w:rsidR="00804C1F" w:rsidRDefault="004B32DA">
            <w:pPr>
              <w:topLinePunct/>
              <w:spacing w:line="440" w:lineRule="exact"/>
              <w:jc w:val="center"/>
              <w:rPr>
                <w:rFonts w:ascii="宋体" w:hAnsi="宋体"/>
                <w:szCs w:val="21"/>
              </w:rPr>
            </w:pPr>
            <w:r>
              <w:rPr>
                <w:rFonts w:ascii="宋体" w:hAnsi="宋体" w:hint="eastAsia"/>
                <w:szCs w:val="21"/>
              </w:rPr>
              <w:t>营业范围（兼营）</w:t>
            </w:r>
          </w:p>
        </w:tc>
        <w:tc>
          <w:tcPr>
            <w:tcW w:w="5877" w:type="dxa"/>
            <w:gridSpan w:val="6"/>
            <w:vAlign w:val="center"/>
          </w:tcPr>
          <w:p w:rsidR="00804C1F" w:rsidRDefault="00804C1F">
            <w:pPr>
              <w:topLinePunct/>
              <w:spacing w:line="440" w:lineRule="exact"/>
              <w:ind w:firstLineChars="50" w:firstLine="105"/>
              <w:jc w:val="center"/>
              <w:rPr>
                <w:rFonts w:ascii="宋体" w:hAnsi="宋体"/>
                <w:szCs w:val="21"/>
              </w:rPr>
            </w:pPr>
          </w:p>
        </w:tc>
      </w:tr>
      <w:tr w:rsidR="00804C1F">
        <w:trPr>
          <w:cantSplit/>
          <w:trHeight w:val="658"/>
        </w:trPr>
        <w:tc>
          <w:tcPr>
            <w:tcW w:w="2763" w:type="dxa"/>
            <w:gridSpan w:val="4"/>
            <w:vAlign w:val="center"/>
          </w:tcPr>
          <w:p w:rsidR="00804C1F" w:rsidRDefault="004B32DA">
            <w:pPr>
              <w:topLinePunct/>
              <w:spacing w:line="440" w:lineRule="exact"/>
              <w:jc w:val="center"/>
              <w:rPr>
                <w:rFonts w:ascii="宋体" w:hAnsi="宋体"/>
                <w:szCs w:val="21"/>
              </w:rPr>
            </w:pPr>
            <w:r>
              <w:rPr>
                <w:rFonts w:ascii="宋体" w:hAnsi="宋体" w:hint="eastAsia"/>
                <w:szCs w:val="21"/>
              </w:rPr>
              <w:t>基本账户开户行及帐号</w:t>
            </w:r>
          </w:p>
        </w:tc>
        <w:tc>
          <w:tcPr>
            <w:tcW w:w="5877" w:type="dxa"/>
            <w:gridSpan w:val="6"/>
            <w:vAlign w:val="center"/>
          </w:tcPr>
          <w:p w:rsidR="00804C1F" w:rsidRDefault="00804C1F">
            <w:pPr>
              <w:topLinePunct/>
              <w:spacing w:line="440" w:lineRule="exact"/>
              <w:jc w:val="center"/>
              <w:rPr>
                <w:rFonts w:ascii="宋体" w:hAnsi="宋体"/>
                <w:szCs w:val="21"/>
              </w:rPr>
            </w:pPr>
          </w:p>
        </w:tc>
      </w:tr>
      <w:tr w:rsidR="00804C1F">
        <w:trPr>
          <w:cantSplit/>
          <w:trHeight w:val="658"/>
        </w:trPr>
        <w:tc>
          <w:tcPr>
            <w:tcW w:w="2763" w:type="dxa"/>
            <w:gridSpan w:val="4"/>
            <w:vAlign w:val="center"/>
          </w:tcPr>
          <w:p w:rsidR="00804C1F" w:rsidRDefault="004B32DA">
            <w:pPr>
              <w:topLinePunct/>
              <w:spacing w:line="440" w:lineRule="exact"/>
              <w:jc w:val="center"/>
              <w:rPr>
                <w:rFonts w:ascii="宋体" w:hAnsi="宋体"/>
                <w:szCs w:val="21"/>
              </w:rPr>
            </w:pPr>
            <w:r>
              <w:rPr>
                <w:rFonts w:ascii="宋体" w:hAnsi="宋体" w:hint="eastAsia"/>
                <w:szCs w:val="21"/>
              </w:rPr>
              <w:t>税务登记机关</w:t>
            </w:r>
          </w:p>
        </w:tc>
        <w:tc>
          <w:tcPr>
            <w:tcW w:w="5877" w:type="dxa"/>
            <w:gridSpan w:val="6"/>
            <w:vAlign w:val="center"/>
          </w:tcPr>
          <w:p w:rsidR="00804C1F" w:rsidRDefault="00804C1F">
            <w:pPr>
              <w:topLinePunct/>
              <w:spacing w:line="440" w:lineRule="exact"/>
              <w:jc w:val="center"/>
              <w:rPr>
                <w:rFonts w:ascii="宋体" w:hAnsi="宋体"/>
                <w:szCs w:val="21"/>
              </w:rPr>
            </w:pPr>
          </w:p>
        </w:tc>
      </w:tr>
      <w:tr w:rsidR="00804C1F">
        <w:trPr>
          <w:cantSplit/>
          <w:trHeight w:val="604"/>
        </w:trPr>
        <w:tc>
          <w:tcPr>
            <w:tcW w:w="3613" w:type="dxa"/>
            <w:gridSpan w:val="5"/>
            <w:vAlign w:val="center"/>
          </w:tcPr>
          <w:p w:rsidR="00804C1F" w:rsidRDefault="004B32DA">
            <w:pPr>
              <w:topLinePunct/>
              <w:spacing w:line="440" w:lineRule="exact"/>
              <w:jc w:val="center"/>
              <w:rPr>
                <w:rFonts w:ascii="宋体" w:hAnsi="宋体"/>
                <w:szCs w:val="21"/>
              </w:rPr>
            </w:pPr>
            <w:r>
              <w:rPr>
                <w:rFonts w:ascii="宋体" w:hAnsi="宋体"/>
                <w:szCs w:val="21"/>
              </w:rPr>
              <w:t>资质</w:t>
            </w:r>
            <w:r>
              <w:rPr>
                <w:rFonts w:ascii="宋体" w:hAnsi="宋体" w:hint="eastAsia"/>
                <w:szCs w:val="21"/>
              </w:rPr>
              <w:t>名称</w:t>
            </w:r>
          </w:p>
        </w:tc>
        <w:tc>
          <w:tcPr>
            <w:tcW w:w="884" w:type="dxa"/>
            <w:gridSpan w:val="2"/>
            <w:vAlign w:val="center"/>
          </w:tcPr>
          <w:p w:rsidR="00804C1F" w:rsidRDefault="004B32DA">
            <w:pPr>
              <w:topLinePunct/>
              <w:spacing w:line="440" w:lineRule="exact"/>
              <w:jc w:val="center"/>
              <w:rPr>
                <w:rFonts w:ascii="宋体" w:hAnsi="宋体"/>
                <w:szCs w:val="21"/>
              </w:rPr>
            </w:pPr>
            <w:r>
              <w:rPr>
                <w:rFonts w:ascii="宋体" w:hAnsi="宋体"/>
                <w:szCs w:val="21"/>
              </w:rPr>
              <w:t>等级</w:t>
            </w:r>
          </w:p>
        </w:tc>
        <w:tc>
          <w:tcPr>
            <w:tcW w:w="1083" w:type="dxa"/>
            <w:vAlign w:val="center"/>
          </w:tcPr>
          <w:p w:rsidR="00804C1F" w:rsidRDefault="004B32DA">
            <w:pPr>
              <w:topLinePunct/>
              <w:spacing w:line="440" w:lineRule="exact"/>
              <w:jc w:val="center"/>
              <w:rPr>
                <w:rFonts w:ascii="宋体" w:hAnsi="宋体"/>
                <w:szCs w:val="21"/>
              </w:rPr>
            </w:pPr>
            <w:r>
              <w:rPr>
                <w:rFonts w:ascii="宋体" w:hAnsi="宋体" w:hint="eastAsia"/>
                <w:szCs w:val="21"/>
              </w:rPr>
              <w:t>发证机关</w:t>
            </w:r>
          </w:p>
        </w:tc>
        <w:tc>
          <w:tcPr>
            <w:tcW w:w="3060" w:type="dxa"/>
            <w:gridSpan w:val="2"/>
            <w:vAlign w:val="center"/>
          </w:tcPr>
          <w:p w:rsidR="00804C1F" w:rsidRDefault="004B32DA">
            <w:pPr>
              <w:topLinePunct/>
              <w:spacing w:line="440" w:lineRule="exact"/>
              <w:jc w:val="center"/>
              <w:rPr>
                <w:rFonts w:ascii="宋体" w:hAnsi="宋体"/>
                <w:szCs w:val="21"/>
              </w:rPr>
            </w:pPr>
            <w:r>
              <w:rPr>
                <w:rFonts w:ascii="宋体" w:hAnsi="宋体" w:hint="eastAsia"/>
                <w:szCs w:val="21"/>
              </w:rPr>
              <w:t>有效期</w:t>
            </w:r>
          </w:p>
        </w:tc>
      </w:tr>
      <w:tr w:rsidR="00804C1F">
        <w:trPr>
          <w:cantSplit/>
          <w:trHeight w:val="626"/>
        </w:trPr>
        <w:tc>
          <w:tcPr>
            <w:tcW w:w="3613" w:type="dxa"/>
            <w:gridSpan w:val="5"/>
            <w:vAlign w:val="center"/>
          </w:tcPr>
          <w:p w:rsidR="00804C1F" w:rsidRDefault="00804C1F">
            <w:pPr>
              <w:topLinePunct/>
              <w:spacing w:line="440" w:lineRule="exact"/>
              <w:jc w:val="center"/>
              <w:rPr>
                <w:rFonts w:ascii="宋体" w:hAnsi="宋体"/>
                <w:szCs w:val="21"/>
              </w:rPr>
            </w:pPr>
          </w:p>
        </w:tc>
        <w:tc>
          <w:tcPr>
            <w:tcW w:w="884" w:type="dxa"/>
            <w:gridSpan w:val="2"/>
            <w:vAlign w:val="center"/>
          </w:tcPr>
          <w:p w:rsidR="00804C1F" w:rsidRDefault="00804C1F">
            <w:pPr>
              <w:topLinePunct/>
              <w:spacing w:line="440" w:lineRule="exact"/>
              <w:jc w:val="center"/>
              <w:rPr>
                <w:rFonts w:ascii="宋体" w:hAnsi="宋体"/>
                <w:szCs w:val="21"/>
              </w:rPr>
            </w:pPr>
          </w:p>
        </w:tc>
        <w:tc>
          <w:tcPr>
            <w:tcW w:w="1083" w:type="dxa"/>
            <w:vAlign w:val="center"/>
          </w:tcPr>
          <w:p w:rsidR="00804C1F" w:rsidRDefault="00804C1F">
            <w:pPr>
              <w:topLinePunct/>
              <w:spacing w:line="440" w:lineRule="exact"/>
              <w:jc w:val="center"/>
              <w:rPr>
                <w:rFonts w:ascii="宋体" w:hAnsi="宋体"/>
                <w:szCs w:val="21"/>
              </w:rPr>
            </w:pPr>
          </w:p>
        </w:tc>
        <w:tc>
          <w:tcPr>
            <w:tcW w:w="3060" w:type="dxa"/>
            <w:gridSpan w:val="2"/>
            <w:vAlign w:val="center"/>
          </w:tcPr>
          <w:p w:rsidR="00804C1F" w:rsidRDefault="00804C1F">
            <w:pPr>
              <w:topLinePunct/>
              <w:spacing w:line="440" w:lineRule="exact"/>
              <w:jc w:val="center"/>
              <w:rPr>
                <w:rFonts w:ascii="宋体" w:hAnsi="宋体"/>
                <w:szCs w:val="21"/>
              </w:rPr>
            </w:pPr>
          </w:p>
        </w:tc>
      </w:tr>
      <w:tr w:rsidR="00804C1F">
        <w:trPr>
          <w:cantSplit/>
          <w:trHeight w:val="626"/>
        </w:trPr>
        <w:tc>
          <w:tcPr>
            <w:tcW w:w="3613" w:type="dxa"/>
            <w:gridSpan w:val="5"/>
            <w:vAlign w:val="center"/>
          </w:tcPr>
          <w:p w:rsidR="00804C1F" w:rsidRDefault="00804C1F">
            <w:pPr>
              <w:topLinePunct/>
              <w:spacing w:line="440" w:lineRule="exact"/>
              <w:jc w:val="center"/>
              <w:rPr>
                <w:rFonts w:ascii="宋体" w:hAnsi="宋体"/>
                <w:szCs w:val="21"/>
              </w:rPr>
            </w:pPr>
          </w:p>
        </w:tc>
        <w:tc>
          <w:tcPr>
            <w:tcW w:w="884" w:type="dxa"/>
            <w:gridSpan w:val="2"/>
            <w:vAlign w:val="center"/>
          </w:tcPr>
          <w:p w:rsidR="00804C1F" w:rsidRDefault="00804C1F">
            <w:pPr>
              <w:topLinePunct/>
              <w:spacing w:line="440" w:lineRule="exact"/>
              <w:jc w:val="center"/>
              <w:rPr>
                <w:rFonts w:ascii="宋体" w:hAnsi="宋体"/>
                <w:szCs w:val="21"/>
              </w:rPr>
            </w:pPr>
          </w:p>
        </w:tc>
        <w:tc>
          <w:tcPr>
            <w:tcW w:w="1083" w:type="dxa"/>
            <w:vAlign w:val="center"/>
          </w:tcPr>
          <w:p w:rsidR="00804C1F" w:rsidRDefault="00804C1F">
            <w:pPr>
              <w:topLinePunct/>
              <w:spacing w:line="440" w:lineRule="exact"/>
              <w:jc w:val="center"/>
              <w:rPr>
                <w:rFonts w:ascii="宋体" w:hAnsi="宋体"/>
                <w:szCs w:val="21"/>
              </w:rPr>
            </w:pPr>
          </w:p>
        </w:tc>
        <w:tc>
          <w:tcPr>
            <w:tcW w:w="3060" w:type="dxa"/>
            <w:gridSpan w:val="2"/>
            <w:vAlign w:val="center"/>
          </w:tcPr>
          <w:p w:rsidR="00804C1F" w:rsidRDefault="00804C1F">
            <w:pPr>
              <w:topLinePunct/>
              <w:spacing w:line="440" w:lineRule="exact"/>
              <w:jc w:val="center"/>
              <w:rPr>
                <w:rFonts w:ascii="宋体" w:hAnsi="宋体"/>
                <w:szCs w:val="21"/>
              </w:rPr>
            </w:pPr>
          </w:p>
        </w:tc>
      </w:tr>
      <w:tr w:rsidR="00804C1F">
        <w:trPr>
          <w:trHeight w:val="1777"/>
        </w:trPr>
        <w:tc>
          <w:tcPr>
            <w:tcW w:w="1258" w:type="dxa"/>
            <w:gridSpan w:val="2"/>
            <w:vAlign w:val="center"/>
          </w:tcPr>
          <w:p w:rsidR="00804C1F" w:rsidRDefault="004B32DA">
            <w:pPr>
              <w:topLinePunct/>
              <w:spacing w:line="440" w:lineRule="exact"/>
              <w:jc w:val="center"/>
              <w:rPr>
                <w:rFonts w:ascii="宋体" w:hAnsi="宋体"/>
                <w:szCs w:val="21"/>
              </w:rPr>
            </w:pPr>
            <w:r>
              <w:rPr>
                <w:rFonts w:ascii="宋体" w:hAnsi="宋体"/>
                <w:szCs w:val="21"/>
              </w:rPr>
              <w:t>备注</w:t>
            </w:r>
          </w:p>
        </w:tc>
        <w:tc>
          <w:tcPr>
            <w:tcW w:w="7382" w:type="dxa"/>
            <w:gridSpan w:val="8"/>
            <w:vAlign w:val="center"/>
          </w:tcPr>
          <w:p w:rsidR="00804C1F" w:rsidRDefault="00804C1F">
            <w:pPr>
              <w:topLinePunct/>
              <w:spacing w:line="440" w:lineRule="exact"/>
              <w:rPr>
                <w:rFonts w:ascii="宋体" w:hAnsi="宋体"/>
                <w:szCs w:val="21"/>
              </w:rPr>
            </w:pPr>
          </w:p>
        </w:tc>
      </w:tr>
    </w:tbl>
    <w:p w:rsidR="00804C1F" w:rsidRDefault="00804C1F">
      <w:pPr>
        <w:adjustRightInd w:val="0"/>
        <w:snapToGrid w:val="0"/>
        <w:spacing w:line="360" w:lineRule="auto"/>
        <w:jc w:val="center"/>
        <w:rPr>
          <w:rFonts w:ascii="宋体" w:hAnsi="宋体"/>
          <w:sz w:val="24"/>
        </w:rPr>
      </w:pPr>
    </w:p>
    <w:p w:rsidR="00804C1F" w:rsidRDefault="00804C1F">
      <w:pPr>
        <w:spacing w:line="480" w:lineRule="exact"/>
        <w:rPr>
          <w:rFonts w:ascii="宋体" w:hAnsi="宋体"/>
          <w:sz w:val="32"/>
          <w:szCs w:val="32"/>
        </w:rPr>
      </w:pPr>
    </w:p>
    <w:p w:rsidR="00804C1F" w:rsidRDefault="00804C1F">
      <w:pPr>
        <w:spacing w:line="480" w:lineRule="exact"/>
        <w:rPr>
          <w:rFonts w:ascii="宋体" w:hAnsi="宋体"/>
          <w:sz w:val="32"/>
          <w:szCs w:val="32"/>
        </w:rPr>
        <w:sectPr w:rsidR="00804C1F">
          <w:pgSz w:w="11906" w:h="16838"/>
          <w:pgMar w:top="1440" w:right="1800" w:bottom="1440" w:left="1800" w:header="851" w:footer="992" w:gutter="0"/>
          <w:cols w:space="720"/>
          <w:docGrid w:type="lines" w:linePitch="312"/>
        </w:sectPr>
      </w:pPr>
    </w:p>
    <w:p w:rsidR="00804C1F" w:rsidRDefault="004B32DA">
      <w:pPr>
        <w:adjustRightInd w:val="0"/>
        <w:snapToGrid w:val="0"/>
        <w:spacing w:line="360" w:lineRule="auto"/>
        <w:rPr>
          <w:rFonts w:ascii="宋体" w:hAnsi="宋体"/>
          <w:b/>
          <w:sz w:val="24"/>
        </w:rPr>
      </w:pPr>
      <w:r>
        <w:rPr>
          <w:rFonts w:ascii="宋体" w:hAnsi="宋体" w:hint="eastAsia"/>
          <w:bCs/>
          <w:sz w:val="24"/>
        </w:rPr>
        <w:lastRenderedPageBreak/>
        <w:t>附件7</w:t>
      </w:r>
    </w:p>
    <w:p w:rsidR="00804C1F" w:rsidRDefault="004B32DA">
      <w:pPr>
        <w:adjustRightInd w:val="0"/>
        <w:snapToGrid w:val="0"/>
        <w:ind w:leftChars="-42" w:left="-88" w:firstLineChars="100" w:firstLine="280"/>
        <w:jc w:val="center"/>
        <w:rPr>
          <w:rFonts w:ascii="宋体" w:hAnsi="宋体"/>
          <w:bCs/>
          <w:sz w:val="28"/>
          <w:szCs w:val="28"/>
        </w:rPr>
      </w:pPr>
      <w:r>
        <w:rPr>
          <w:rFonts w:ascii="宋体" w:hAnsi="宋体" w:hint="eastAsia"/>
          <w:bCs/>
          <w:sz w:val="28"/>
          <w:szCs w:val="28"/>
        </w:rPr>
        <w:t>拟投入本项目的人员一览表</w:t>
      </w:r>
    </w:p>
    <w:p w:rsidR="00804C1F" w:rsidRDefault="00804C1F">
      <w:pPr>
        <w:spacing w:line="420" w:lineRule="exact"/>
        <w:jc w:val="center"/>
        <w:rPr>
          <w:rFonts w:ascii="宋体" w:hAnsi="宋体"/>
          <w:b/>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9"/>
        <w:gridCol w:w="900"/>
        <w:gridCol w:w="707"/>
        <w:gridCol w:w="649"/>
        <w:gridCol w:w="1010"/>
        <w:gridCol w:w="986"/>
        <w:gridCol w:w="1000"/>
        <w:gridCol w:w="885"/>
      </w:tblGrid>
      <w:tr w:rsidR="00804C1F">
        <w:trPr>
          <w:trHeight w:hRule="exact" w:val="843"/>
          <w:jc w:val="center"/>
        </w:trPr>
        <w:tc>
          <w:tcPr>
            <w:tcW w:w="1276" w:type="dxa"/>
            <w:vAlign w:val="center"/>
          </w:tcPr>
          <w:p w:rsidR="00804C1F" w:rsidRDefault="004B32DA">
            <w:pPr>
              <w:jc w:val="center"/>
              <w:rPr>
                <w:rFonts w:ascii="宋体" w:hAnsi="宋体"/>
                <w:szCs w:val="21"/>
              </w:rPr>
            </w:pPr>
            <w:r>
              <w:rPr>
                <w:rFonts w:ascii="宋体" w:hAnsi="宋体" w:hint="eastAsia"/>
                <w:szCs w:val="21"/>
              </w:rPr>
              <w:t>职责分工</w:t>
            </w:r>
          </w:p>
        </w:tc>
        <w:tc>
          <w:tcPr>
            <w:tcW w:w="869" w:type="dxa"/>
            <w:vAlign w:val="center"/>
          </w:tcPr>
          <w:p w:rsidR="00804C1F" w:rsidRDefault="004B32DA">
            <w:pPr>
              <w:jc w:val="center"/>
              <w:rPr>
                <w:rFonts w:ascii="宋体" w:hAnsi="宋体"/>
                <w:szCs w:val="21"/>
              </w:rPr>
            </w:pPr>
            <w:r>
              <w:rPr>
                <w:rFonts w:ascii="宋体" w:hAnsi="宋体" w:hint="eastAsia"/>
                <w:szCs w:val="21"/>
              </w:rPr>
              <w:t>姓名</w:t>
            </w:r>
          </w:p>
        </w:tc>
        <w:tc>
          <w:tcPr>
            <w:tcW w:w="900" w:type="dxa"/>
            <w:vAlign w:val="center"/>
          </w:tcPr>
          <w:p w:rsidR="00804C1F" w:rsidRDefault="004B32DA">
            <w:pPr>
              <w:jc w:val="center"/>
              <w:rPr>
                <w:rFonts w:ascii="宋体" w:hAnsi="宋体"/>
                <w:szCs w:val="21"/>
              </w:rPr>
            </w:pPr>
            <w:r>
              <w:rPr>
                <w:rFonts w:ascii="宋体" w:hAnsi="宋体" w:hint="eastAsia"/>
                <w:szCs w:val="21"/>
              </w:rPr>
              <w:t>年龄</w:t>
            </w:r>
          </w:p>
        </w:tc>
        <w:tc>
          <w:tcPr>
            <w:tcW w:w="707" w:type="dxa"/>
            <w:tcBorders>
              <w:right w:val="single" w:sz="4" w:space="0" w:color="auto"/>
            </w:tcBorders>
            <w:vAlign w:val="center"/>
          </w:tcPr>
          <w:p w:rsidR="00804C1F" w:rsidRDefault="004B32DA">
            <w:pPr>
              <w:jc w:val="center"/>
              <w:rPr>
                <w:rFonts w:ascii="宋体" w:hAnsi="宋体"/>
                <w:szCs w:val="21"/>
              </w:rPr>
            </w:pPr>
            <w:r>
              <w:rPr>
                <w:rFonts w:ascii="宋体" w:hAnsi="宋体" w:hint="eastAsia"/>
                <w:szCs w:val="21"/>
              </w:rPr>
              <w:t>专业</w:t>
            </w:r>
          </w:p>
        </w:tc>
        <w:tc>
          <w:tcPr>
            <w:tcW w:w="649" w:type="dxa"/>
            <w:tcBorders>
              <w:left w:val="single" w:sz="4" w:space="0" w:color="auto"/>
            </w:tcBorders>
            <w:vAlign w:val="center"/>
          </w:tcPr>
          <w:p w:rsidR="00804C1F" w:rsidRDefault="004B32DA">
            <w:pPr>
              <w:jc w:val="center"/>
              <w:rPr>
                <w:rFonts w:ascii="宋体" w:hAnsi="宋体"/>
                <w:szCs w:val="21"/>
              </w:rPr>
            </w:pPr>
            <w:r>
              <w:rPr>
                <w:rFonts w:ascii="宋体" w:hAnsi="宋体" w:hint="eastAsia"/>
                <w:szCs w:val="21"/>
              </w:rPr>
              <w:t>岗位</w:t>
            </w:r>
          </w:p>
        </w:tc>
        <w:tc>
          <w:tcPr>
            <w:tcW w:w="1010" w:type="dxa"/>
            <w:tcBorders>
              <w:right w:val="single" w:sz="4" w:space="0" w:color="auto"/>
            </w:tcBorders>
            <w:vAlign w:val="center"/>
          </w:tcPr>
          <w:p w:rsidR="00804C1F" w:rsidRDefault="004B32DA">
            <w:pPr>
              <w:jc w:val="center"/>
              <w:rPr>
                <w:rFonts w:ascii="宋体" w:hAnsi="宋体"/>
                <w:szCs w:val="21"/>
              </w:rPr>
            </w:pPr>
            <w:r>
              <w:rPr>
                <w:rFonts w:ascii="宋体" w:hAnsi="宋体" w:hint="eastAsia"/>
                <w:szCs w:val="21"/>
              </w:rPr>
              <w:t>执业</w:t>
            </w:r>
          </w:p>
          <w:p w:rsidR="00804C1F" w:rsidRDefault="004B32DA">
            <w:pPr>
              <w:jc w:val="center"/>
              <w:rPr>
                <w:rFonts w:ascii="宋体" w:hAnsi="宋体"/>
                <w:szCs w:val="21"/>
              </w:rPr>
            </w:pPr>
            <w:r>
              <w:rPr>
                <w:rFonts w:ascii="宋体" w:hAnsi="宋体" w:hint="eastAsia"/>
                <w:szCs w:val="21"/>
              </w:rPr>
              <w:t>资格证</w:t>
            </w:r>
          </w:p>
        </w:tc>
        <w:tc>
          <w:tcPr>
            <w:tcW w:w="986" w:type="dxa"/>
            <w:tcBorders>
              <w:left w:val="single" w:sz="4" w:space="0" w:color="auto"/>
            </w:tcBorders>
            <w:vAlign w:val="center"/>
          </w:tcPr>
          <w:p w:rsidR="00804C1F" w:rsidRDefault="004B32DA">
            <w:pPr>
              <w:jc w:val="center"/>
              <w:rPr>
                <w:rFonts w:ascii="宋体" w:hAnsi="宋体"/>
                <w:szCs w:val="21"/>
              </w:rPr>
            </w:pPr>
            <w:r>
              <w:rPr>
                <w:rFonts w:ascii="宋体" w:hAnsi="宋体" w:hint="eastAsia"/>
                <w:szCs w:val="21"/>
              </w:rPr>
              <w:t>证件</w:t>
            </w:r>
          </w:p>
          <w:p w:rsidR="00804C1F" w:rsidRDefault="004B32DA">
            <w:pPr>
              <w:jc w:val="center"/>
              <w:rPr>
                <w:rFonts w:ascii="宋体" w:hAnsi="宋体"/>
                <w:szCs w:val="21"/>
              </w:rPr>
            </w:pPr>
            <w:r>
              <w:rPr>
                <w:rFonts w:ascii="宋体" w:hAnsi="宋体" w:hint="eastAsia"/>
                <w:szCs w:val="21"/>
              </w:rPr>
              <w:t>种类</w:t>
            </w:r>
          </w:p>
        </w:tc>
        <w:tc>
          <w:tcPr>
            <w:tcW w:w="1000" w:type="dxa"/>
            <w:vAlign w:val="center"/>
          </w:tcPr>
          <w:p w:rsidR="00804C1F" w:rsidRDefault="004B32DA">
            <w:pPr>
              <w:ind w:firstLine="12"/>
              <w:jc w:val="center"/>
              <w:rPr>
                <w:rFonts w:ascii="宋体" w:hAnsi="宋体"/>
                <w:szCs w:val="21"/>
              </w:rPr>
            </w:pPr>
            <w:r>
              <w:rPr>
                <w:rFonts w:ascii="宋体" w:hAnsi="宋体" w:hint="eastAsia"/>
                <w:szCs w:val="21"/>
              </w:rPr>
              <w:t>职称</w:t>
            </w:r>
          </w:p>
        </w:tc>
        <w:tc>
          <w:tcPr>
            <w:tcW w:w="885" w:type="dxa"/>
            <w:vAlign w:val="center"/>
          </w:tcPr>
          <w:p w:rsidR="00804C1F" w:rsidRDefault="004B32DA">
            <w:pPr>
              <w:ind w:firstLine="12"/>
              <w:jc w:val="center"/>
              <w:rPr>
                <w:rFonts w:ascii="宋体" w:hAnsi="宋体"/>
                <w:szCs w:val="21"/>
              </w:rPr>
            </w:pPr>
            <w:r>
              <w:rPr>
                <w:rFonts w:ascii="宋体" w:hAnsi="宋体" w:hint="eastAsia"/>
                <w:szCs w:val="21"/>
              </w:rPr>
              <w:t>备注</w:t>
            </w:r>
          </w:p>
        </w:tc>
      </w:tr>
      <w:tr w:rsidR="00804C1F">
        <w:trPr>
          <w:trHeight w:hRule="exact" w:val="567"/>
          <w:jc w:val="center"/>
        </w:trPr>
        <w:tc>
          <w:tcPr>
            <w:tcW w:w="1276" w:type="dxa"/>
            <w:vAlign w:val="center"/>
          </w:tcPr>
          <w:p w:rsidR="00804C1F" w:rsidRDefault="004B32DA">
            <w:pPr>
              <w:jc w:val="center"/>
              <w:rPr>
                <w:rFonts w:ascii="宋体" w:hAnsi="宋体"/>
                <w:szCs w:val="21"/>
              </w:rPr>
            </w:pPr>
            <w:r>
              <w:rPr>
                <w:rFonts w:ascii="宋体" w:hAnsi="宋体" w:hint="eastAsia"/>
                <w:szCs w:val="21"/>
              </w:rPr>
              <w:t>项目负责人</w:t>
            </w: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pStyle w:val="afa"/>
              <w:keepNext w:val="0"/>
              <w:adjustRightInd/>
              <w:spacing w:before="0" w:after="0" w:line="240" w:lineRule="auto"/>
              <w:textAlignment w:val="auto"/>
              <w:rPr>
                <w:rFonts w:ascii="宋体" w:hAnsi="宋体"/>
                <w:snapToGrid/>
                <w:spacing w:val="0"/>
                <w:kern w:val="2"/>
                <w:sz w:val="21"/>
                <w:szCs w:val="21"/>
              </w:rPr>
            </w:pPr>
          </w:p>
        </w:tc>
        <w:tc>
          <w:tcPr>
            <w:tcW w:w="649" w:type="dxa"/>
            <w:tcBorders>
              <w:left w:val="single" w:sz="4" w:space="0" w:color="auto"/>
            </w:tcBorders>
            <w:vAlign w:val="center"/>
          </w:tcPr>
          <w:p w:rsidR="00804C1F" w:rsidRDefault="00804C1F">
            <w:pPr>
              <w:pStyle w:val="afa"/>
              <w:keepNext w:val="0"/>
              <w:adjustRightInd/>
              <w:spacing w:before="0" w:after="0" w:line="240" w:lineRule="auto"/>
              <w:textAlignment w:val="auto"/>
              <w:rPr>
                <w:rFonts w:ascii="宋体" w:hAnsi="宋体"/>
                <w:snapToGrid/>
                <w:spacing w:val="0"/>
                <w:kern w:val="2"/>
                <w:sz w:val="21"/>
                <w:szCs w:val="21"/>
              </w:rPr>
            </w:pPr>
          </w:p>
        </w:tc>
        <w:tc>
          <w:tcPr>
            <w:tcW w:w="1010" w:type="dxa"/>
            <w:tcBorders>
              <w:right w:val="single" w:sz="4" w:space="0" w:color="auto"/>
            </w:tcBorders>
            <w:vAlign w:val="center"/>
          </w:tcPr>
          <w:p w:rsidR="00804C1F" w:rsidRDefault="00804C1F">
            <w:pPr>
              <w:pStyle w:val="afa"/>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ind w:firstLine="12"/>
              <w:jc w:val="center"/>
              <w:rPr>
                <w:rFonts w:ascii="宋体" w:hAnsi="宋体"/>
                <w:szCs w:val="21"/>
              </w:rPr>
            </w:pPr>
          </w:p>
        </w:tc>
        <w:tc>
          <w:tcPr>
            <w:tcW w:w="885" w:type="dxa"/>
            <w:vAlign w:val="center"/>
          </w:tcPr>
          <w:p w:rsidR="00804C1F" w:rsidRDefault="00804C1F">
            <w:pPr>
              <w:ind w:firstLine="12"/>
              <w:jc w:val="center"/>
              <w:rPr>
                <w:rFonts w:ascii="宋体" w:hAnsi="宋体"/>
                <w:szCs w:val="21"/>
              </w:rPr>
            </w:pPr>
          </w:p>
        </w:tc>
      </w:tr>
      <w:tr w:rsidR="00804C1F">
        <w:trPr>
          <w:trHeight w:hRule="exact" w:val="567"/>
          <w:jc w:val="center"/>
        </w:trPr>
        <w:tc>
          <w:tcPr>
            <w:tcW w:w="1276" w:type="dxa"/>
            <w:vMerge w:val="restart"/>
            <w:vAlign w:val="center"/>
          </w:tcPr>
          <w:p w:rsidR="00804C1F" w:rsidRDefault="004B32DA">
            <w:pPr>
              <w:jc w:val="center"/>
              <w:rPr>
                <w:rFonts w:ascii="宋体" w:hAnsi="宋体"/>
                <w:szCs w:val="21"/>
              </w:rPr>
            </w:pPr>
            <w:r>
              <w:rPr>
                <w:rFonts w:ascii="宋体" w:hAnsi="宋体" w:hint="eastAsia"/>
                <w:szCs w:val="21"/>
              </w:rPr>
              <w:t>其他人员</w:t>
            </w: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jc w:val="center"/>
              <w:rPr>
                <w:rFonts w:ascii="宋体" w:hAnsi="宋体"/>
                <w:szCs w:val="21"/>
              </w:rPr>
            </w:pPr>
          </w:p>
        </w:tc>
        <w:tc>
          <w:tcPr>
            <w:tcW w:w="649" w:type="dxa"/>
            <w:tcBorders>
              <w:left w:val="single" w:sz="4" w:space="0" w:color="auto"/>
            </w:tcBorders>
            <w:vAlign w:val="center"/>
          </w:tcPr>
          <w:p w:rsidR="00804C1F" w:rsidRDefault="00804C1F">
            <w:pPr>
              <w:jc w:val="center"/>
              <w:rPr>
                <w:rFonts w:ascii="宋体" w:hAnsi="宋体"/>
                <w:szCs w:val="21"/>
              </w:rPr>
            </w:pPr>
          </w:p>
        </w:tc>
        <w:tc>
          <w:tcPr>
            <w:tcW w:w="1010" w:type="dxa"/>
            <w:tcBorders>
              <w:right w:val="single" w:sz="4" w:space="0" w:color="auto"/>
            </w:tcBorders>
            <w:vAlign w:val="center"/>
          </w:tcPr>
          <w:p w:rsidR="00804C1F" w:rsidRDefault="00804C1F">
            <w:pPr>
              <w:jc w:val="center"/>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jc w:val="center"/>
              <w:rPr>
                <w:rFonts w:ascii="宋体" w:hAnsi="宋体"/>
                <w:szCs w:val="21"/>
              </w:rPr>
            </w:pPr>
          </w:p>
        </w:tc>
        <w:tc>
          <w:tcPr>
            <w:tcW w:w="885" w:type="dxa"/>
            <w:vAlign w:val="center"/>
          </w:tcPr>
          <w:p w:rsidR="00804C1F" w:rsidRDefault="00804C1F">
            <w:pPr>
              <w:jc w:val="center"/>
              <w:rPr>
                <w:rFonts w:ascii="宋体" w:hAnsi="宋体"/>
                <w:szCs w:val="21"/>
              </w:rPr>
            </w:pPr>
          </w:p>
        </w:tc>
      </w:tr>
      <w:tr w:rsidR="00804C1F">
        <w:trPr>
          <w:trHeight w:hRule="exact" w:val="567"/>
          <w:jc w:val="center"/>
        </w:trPr>
        <w:tc>
          <w:tcPr>
            <w:tcW w:w="1276" w:type="dxa"/>
            <w:vMerge/>
            <w:vAlign w:val="center"/>
          </w:tcPr>
          <w:p w:rsidR="00804C1F" w:rsidRDefault="00804C1F">
            <w:pPr>
              <w:jc w:val="center"/>
              <w:rPr>
                <w:rFonts w:ascii="宋体" w:hAnsi="宋体"/>
                <w:szCs w:val="21"/>
              </w:rPr>
            </w:pP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jc w:val="center"/>
              <w:rPr>
                <w:rFonts w:ascii="宋体" w:hAnsi="宋体"/>
                <w:szCs w:val="21"/>
              </w:rPr>
            </w:pPr>
          </w:p>
        </w:tc>
        <w:tc>
          <w:tcPr>
            <w:tcW w:w="649" w:type="dxa"/>
            <w:tcBorders>
              <w:left w:val="single" w:sz="4" w:space="0" w:color="auto"/>
            </w:tcBorders>
            <w:vAlign w:val="center"/>
          </w:tcPr>
          <w:p w:rsidR="00804C1F" w:rsidRDefault="00804C1F">
            <w:pPr>
              <w:jc w:val="center"/>
              <w:rPr>
                <w:rFonts w:ascii="宋体" w:hAnsi="宋体"/>
                <w:szCs w:val="21"/>
              </w:rPr>
            </w:pPr>
          </w:p>
        </w:tc>
        <w:tc>
          <w:tcPr>
            <w:tcW w:w="1010" w:type="dxa"/>
            <w:tcBorders>
              <w:right w:val="single" w:sz="4" w:space="0" w:color="auto"/>
            </w:tcBorders>
            <w:vAlign w:val="center"/>
          </w:tcPr>
          <w:p w:rsidR="00804C1F" w:rsidRDefault="00804C1F">
            <w:pPr>
              <w:jc w:val="center"/>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jc w:val="center"/>
              <w:rPr>
                <w:rFonts w:ascii="宋体" w:hAnsi="宋体"/>
                <w:szCs w:val="21"/>
              </w:rPr>
            </w:pPr>
          </w:p>
        </w:tc>
        <w:tc>
          <w:tcPr>
            <w:tcW w:w="885" w:type="dxa"/>
            <w:vAlign w:val="center"/>
          </w:tcPr>
          <w:p w:rsidR="00804C1F" w:rsidRDefault="00804C1F">
            <w:pPr>
              <w:jc w:val="center"/>
              <w:rPr>
                <w:rFonts w:ascii="宋体" w:hAnsi="宋体"/>
                <w:szCs w:val="21"/>
              </w:rPr>
            </w:pPr>
          </w:p>
        </w:tc>
      </w:tr>
      <w:tr w:rsidR="00804C1F">
        <w:trPr>
          <w:trHeight w:hRule="exact" w:val="567"/>
          <w:jc w:val="center"/>
        </w:trPr>
        <w:tc>
          <w:tcPr>
            <w:tcW w:w="1276" w:type="dxa"/>
            <w:vMerge/>
            <w:vAlign w:val="center"/>
          </w:tcPr>
          <w:p w:rsidR="00804C1F" w:rsidRDefault="00804C1F">
            <w:pPr>
              <w:jc w:val="center"/>
              <w:rPr>
                <w:rFonts w:ascii="宋体" w:hAnsi="宋体"/>
                <w:szCs w:val="21"/>
              </w:rPr>
            </w:pP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jc w:val="center"/>
              <w:rPr>
                <w:rFonts w:ascii="宋体" w:hAnsi="宋体"/>
                <w:szCs w:val="21"/>
              </w:rPr>
            </w:pPr>
          </w:p>
        </w:tc>
        <w:tc>
          <w:tcPr>
            <w:tcW w:w="649" w:type="dxa"/>
            <w:tcBorders>
              <w:left w:val="single" w:sz="4" w:space="0" w:color="auto"/>
            </w:tcBorders>
            <w:vAlign w:val="center"/>
          </w:tcPr>
          <w:p w:rsidR="00804C1F" w:rsidRDefault="00804C1F">
            <w:pPr>
              <w:jc w:val="center"/>
              <w:rPr>
                <w:rFonts w:ascii="宋体" w:hAnsi="宋体"/>
                <w:szCs w:val="21"/>
              </w:rPr>
            </w:pPr>
          </w:p>
        </w:tc>
        <w:tc>
          <w:tcPr>
            <w:tcW w:w="1010" w:type="dxa"/>
            <w:tcBorders>
              <w:right w:val="single" w:sz="4" w:space="0" w:color="auto"/>
            </w:tcBorders>
            <w:vAlign w:val="center"/>
          </w:tcPr>
          <w:p w:rsidR="00804C1F" w:rsidRDefault="00804C1F">
            <w:pPr>
              <w:jc w:val="center"/>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jc w:val="center"/>
              <w:rPr>
                <w:rFonts w:ascii="宋体" w:hAnsi="宋体"/>
                <w:szCs w:val="21"/>
              </w:rPr>
            </w:pPr>
          </w:p>
        </w:tc>
        <w:tc>
          <w:tcPr>
            <w:tcW w:w="885" w:type="dxa"/>
            <w:vAlign w:val="center"/>
          </w:tcPr>
          <w:p w:rsidR="00804C1F" w:rsidRDefault="00804C1F">
            <w:pPr>
              <w:jc w:val="center"/>
              <w:rPr>
                <w:rFonts w:ascii="宋体" w:hAnsi="宋体"/>
                <w:szCs w:val="21"/>
              </w:rPr>
            </w:pPr>
          </w:p>
        </w:tc>
      </w:tr>
      <w:tr w:rsidR="00804C1F">
        <w:trPr>
          <w:trHeight w:hRule="exact" w:val="567"/>
          <w:jc w:val="center"/>
        </w:trPr>
        <w:tc>
          <w:tcPr>
            <w:tcW w:w="1276" w:type="dxa"/>
            <w:vMerge/>
            <w:vAlign w:val="center"/>
          </w:tcPr>
          <w:p w:rsidR="00804C1F" w:rsidRDefault="00804C1F">
            <w:pPr>
              <w:jc w:val="center"/>
              <w:rPr>
                <w:rFonts w:ascii="宋体" w:hAnsi="宋体"/>
                <w:szCs w:val="21"/>
              </w:rPr>
            </w:pP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jc w:val="center"/>
              <w:rPr>
                <w:rFonts w:ascii="宋体" w:hAnsi="宋体"/>
                <w:szCs w:val="21"/>
              </w:rPr>
            </w:pPr>
          </w:p>
        </w:tc>
        <w:tc>
          <w:tcPr>
            <w:tcW w:w="649" w:type="dxa"/>
            <w:tcBorders>
              <w:left w:val="single" w:sz="4" w:space="0" w:color="auto"/>
            </w:tcBorders>
            <w:vAlign w:val="center"/>
          </w:tcPr>
          <w:p w:rsidR="00804C1F" w:rsidRDefault="00804C1F">
            <w:pPr>
              <w:jc w:val="center"/>
              <w:rPr>
                <w:rFonts w:ascii="宋体" w:hAnsi="宋体"/>
                <w:szCs w:val="21"/>
              </w:rPr>
            </w:pPr>
          </w:p>
        </w:tc>
        <w:tc>
          <w:tcPr>
            <w:tcW w:w="1010" w:type="dxa"/>
            <w:tcBorders>
              <w:right w:val="single" w:sz="4" w:space="0" w:color="auto"/>
            </w:tcBorders>
            <w:vAlign w:val="center"/>
          </w:tcPr>
          <w:p w:rsidR="00804C1F" w:rsidRDefault="00804C1F">
            <w:pPr>
              <w:jc w:val="center"/>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jc w:val="center"/>
              <w:rPr>
                <w:rFonts w:ascii="宋体" w:hAnsi="宋体"/>
                <w:szCs w:val="21"/>
              </w:rPr>
            </w:pPr>
          </w:p>
        </w:tc>
        <w:tc>
          <w:tcPr>
            <w:tcW w:w="885" w:type="dxa"/>
            <w:vAlign w:val="center"/>
          </w:tcPr>
          <w:p w:rsidR="00804C1F" w:rsidRDefault="00804C1F">
            <w:pPr>
              <w:jc w:val="center"/>
              <w:rPr>
                <w:rFonts w:ascii="宋体" w:hAnsi="宋体"/>
                <w:szCs w:val="21"/>
              </w:rPr>
            </w:pPr>
          </w:p>
        </w:tc>
      </w:tr>
      <w:tr w:rsidR="00804C1F">
        <w:trPr>
          <w:trHeight w:hRule="exact" w:val="567"/>
          <w:jc w:val="center"/>
        </w:trPr>
        <w:tc>
          <w:tcPr>
            <w:tcW w:w="1276" w:type="dxa"/>
            <w:vMerge/>
            <w:vAlign w:val="center"/>
          </w:tcPr>
          <w:p w:rsidR="00804C1F" w:rsidRDefault="00804C1F">
            <w:pPr>
              <w:jc w:val="center"/>
              <w:rPr>
                <w:rFonts w:ascii="宋体" w:hAnsi="宋体"/>
                <w:szCs w:val="21"/>
              </w:rPr>
            </w:pP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jc w:val="center"/>
              <w:rPr>
                <w:rFonts w:ascii="宋体" w:hAnsi="宋体"/>
                <w:szCs w:val="21"/>
              </w:rPr>
            </w:pPr>
          </w:p>
        </w:tc>
        <w:tc>
          <w:tcPr>
            <w:tcW w:w="649" w:type="dxa"/>
            <w:tcBorders>
              <w:left w:val="single" w:sz="4" w:space="0" w:color="auto"/>
            </w:tcBorders>
            <w:vAlign w:val="center"/>
          </w:tcPr>
          <w:p w:rsidR="00804C1F" w:rsidRDefault="00804C1F">
            <w:pPr>
              <w:jc w:val="center"/>
              <w:rPr>
                <w:rFonts w:ascii="宋体" w:hAnsi="宋体"/>
                <w:szCs w:val="21"/>
              </w:rPr>
            </w:pPr>
          </w:p>
        </w:tc>
        <w:tc>
          <w:tcPr>
            <w:tcW w:w="1010" w:type="dxa"/>
            <w:tcBorders>
              <w:right w:val="single" w:sz="4" w:space="0" w:color="auto"/>
            </w:tcBorders>
            <w:vAlign w:val="center"/>
          </w:tcPr>
          <w:p w:rsidR="00804C1F" w:rsidRDefault="00804C1F">
            <w:pPr>
              <w:jc w:val="center"/>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jc w:val="center"/>
              <w:rPr>
                <w:rFonts w:ascii="宋体" w:hAnsi="宋体"/>
                <w:szCs w:val="21"/>
              </w:rPr>
            </w:pPr>
          </w:p>
        </w:tc>
        <w:tc>
          <w:tcPr>
            <w:tcW w:w="885" w:type="dxa"/>
            <w:vAlign w:val="center"/>
          </w:tcPr>
          <w:p w:rsidR="00804C1F" w:rsidRDefault="00804C1F">
            <w:pPr>
              <w:jc w:val="center"/>
              <w:rPr>
                <w:rFonts w:ascii="宋体" w:hAnsi="宋体"/>
                <w:szCs w:val="21"/>
              </w:rPr>
            </w:pPr>
          </w:p>
        </w:tc>
      </w:tr>
      <w:tr w:rsidR="00804C1F">
        <w:trPr>
          <w:trHeight w:hRule="exact" w:val="567"/>
          <w:jc w:val="center"/>
        </w:trPr>
        <w:tc>
          <w:tcPr>
            <w:tcW w:w="1276" w:type="dxa"/>
            <w:vMerge/>
            <w:vAlign w:val="center"/>
          </w:tcPr>
          <w:p w:rsidR="00804C1F" w:rsidRDefault="00804C1F">
            <w:pPr>
              <w:jc w:val="center"/>
              <w:rPr>
                <w:rFonts w:ascii="宋体" w:hAnsi="宋体"/>
                <w:szCs w:val="21"/>
              </w:rPr>
            </w:pP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jc w:val="center"/>
              <w:rPr>
                <w:rFonts w:ascii="宋体" w:hAnsi="宋体"/>
                <w:szCs w:val="21"/>
              </w:rPr>
            </w:pPr>
          </w:p>
        </w:tc>
        <w:tc>
          <w:tcPr>
            <w:tcW w:w="649" w:type="dxa"/>
            <w:tcBorders>
              <w:left w:val="single" w:sz="4" w:space="0" w:color="auto"/>
            </w:tcBorders>
            <w:vAlign w:val="center"/>
          </w:tcPr>
          <w:p w:rsidR="00804C1F" w:rsidRDefault="00804C1F">
            <w:pPr>
              <w:jc w:val="center"/>
              <w:rPr>
                <w:rFonts w:ascii="宋体" w:hAnsi="宋体"/>
                <w:szCs w:val="21"/>
              </w:rPr>
            </w:pPr>
          </w:p>
        </w:tc>
        <w:tc>
          <w:tcPr>
            <w:tcW w:w="1010" w:type="dxa"/>
            <w:tcBorders>
              <w:right w:val="single" w:sz="4" w:space="0" w:color="auto"/>
            </w:tcBorders>
            <w:vAlign w:val="center"/>
          </w:tcPr>
          <w:p w:rsidR="00804C1F" w:rsidRDefault="00804C1F">
            <w:pPr>
              <w:jc w:val="center"/>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jc w:val="center"/>
              <w:rPr>
                <w:rFonts w:ascii="宋体" w:hAnsi="宋体"/>
                <w:szCs w:val="21"/>
              </w:rPr>
            </w:pPr>
          </w:p>
        </w:tc>
        <w:tc>
          <w:tcPr>
            <w:tcW w:w="885" w:type="dxa"/>
            <w:vAlign w:val="center"/>
          </w:tcPr>
          <w:p w:rsidR="00804C1F" w:rsidRDefault="00804C1F">
            <w:pPr>
              <w:jc w:val="center"/>
              <w:rPr>
                <w:rFonts w:ascii="宋体" w:hAnsi="宋体"/>
                <w:szCs w:val="21"/>
              </w:rPr>
            </w:pPr>
          </w:p>
        </w:tc>
      </w:tr>
      <w:tr w:rsidR="00804C1F">
        <w:trPr>
          <w:trHeight w:hRule="exact" w:val="567"/>
          <w:jc w:val="center"/>
        </w:trPr>
        <w:tc>
          <w:tcPr>
            <w:tcW w:w="1276" w:type="dxa"/>
            <w:vMerge/>
            <w:vAlign w:val="center"/>
          </w:tcPr>
          <w:p w:rsidR="00804C1F" w:rsidRDefault="00804C1F">
            <w:pPr>
              <w:jc w:val="center"/>
              <w:rPr>
                <w:rFonts w:ascii="宋体" w:hAnsi="宋体"/>
                <w:szCs w:val="21"/>
              </w:rPr>
            </w:pP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jc w:val="center"/>
              <w:rPr>
                <w:rFonts w:ascii="宋体" w:hAnsi="宋体"/>
                <w:szCs w:val="21"/>
              </w:rPr>
            </w:pPr>
          </w:p>
        </w:tc>
        <w:tc>
          <w:tcPr>
            <w:tcW w:w="649" w:type="dxa"/>
            <w:tcBorders>
              <w:left w:val="single" w:sz="4" w:space="0" w:color="auto"/>
            </w:tcBorders>
            <w:vAlign w:val="center"/>
          </w:tcPr>
          <w:p w:rsidR="00804C1F" w:rsidRDefault="00804C1F">
            <w:pPr>
              <w:jc w:val="center"/>
              <w:rPr>
                <w:rFonts w:ascii="宋体" w:hAnsi="宋体"/>
                <w:szCs w:val="21"/>
              </w:rPr>
            </w:pPr>
          </w:p>
        </w:tc>
        <w:tc>
          <w:tcPr>
            <w:tcW w:w="1010" w:type="dxa"/>
            <w:tcBorders>
              <w:right w:val="single" w:sz="4" w:space="0" w:color="auto"/>
            </w:tcBorders>
            <w:vAlign w:val="center"/>
          </w:tcPr>
          <w:p w:rsidR="00804C1F" w:rsidRDefault="00804C1F">
            <w:pPr>
              <w:jc w:val="center"/>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jc w:val="center"/>
              <w:rPr>
                <w:rFonts w:ascii="宋体" w:hAnsi="宋体"/>
                <w:szCs w:val="21"/>
              </w:rPr>
            </w:pPr>
          </w:p>
        </w:tc>
        <w:tc>
          <w:tcPr>
            <w:tcW w:w="885" w:type="dxa"/>
            <w:vAlign w:val="center"/>
          </w:tcPr>
          <w:p w:rsidR="00804C1F" w:rsidRDefault="00804C1F">
            <w:pPr>
              <w:jc w:val="center"/>
              <w:rPr>
                <w:rFonts w:ascii="宋体" w:hAnsi="宋体"/>
                <w:szCs w:val="21"/>
              </w:rPr>
            </w:pPr>
          </w:p>
        </w:tc>
      </w:tr>
      <w:tr w:rsidR="00804C1F">
        <w:trPr>
          <w:trHeight w:hRule="exact" w:val="567"/>
          <w:jc w:val="center"/>
        </w:trPr>
        <w:tc>
          <w:tcPr>
            <w:tcW w:w="1276" w:type="dxa"/>
            <w:vMerge/>
            <w:vAlign w:val="center"/>
          </w:tcPr>
          <w:p w:rsidR="00804C1F" w:rsidRDefault="00804C1F">
            <w:pPr>
              <w:jc w:val="center"/>
              <w:rPr>
                <w:rFonts w:ascii="宋体" w:hAnsi="宋体"/>
                <w:szCs w:val="21"/>
              </w:rPr>
            </w:pPr>
          </w:p>
        </w:tc>
        <w:tc>
          <w:tcPr>
            <w:tcW w:w="869" w:type="dxa"/>
            <w:vAlign w:val="center"/>
          </w:tcPr>
          <w:p w:rsidR="00804C1F" w:rsidRDefault="00804C1F">
            <w:pPr>
              <w:jc w:val="center"/>
              <w:rPr>
                <w:rFonts w:ascii="宋体" w:hAnsi="宋体"/>
                <w:szCs w:val="21"/>
              </w:rPr>
            </w:pPr>
          </w:p>
        </w:tc>
        <w:tc>
          <w:tcPr>
            <w:tcW w:w="900" w:type="dxa"/>
            <w:vAlign w:val="center"/>
          </w:tcPr>
          <w:p w:rsidR="00804C1F" w:rsidRDefault="00804C1F">
            <w:pPr>
              <w:jc w:val="center"/>
              <w:rPr>
                <w:rFonts w:ascii="宋体" w:hAnsi="宋体"/>
                <w:szCs w:val="21"/>
              </w:rPr>
            </w:pPr>
          </w:p>
        </w:tc>
        <w:tc>
          <w:tcPr>
            <w:tcW w:w="707" w:type="dxa"/>
            <w:tcBorders>
              <w:right w:val="single" w:sz="4" w:space="0" w:color="auto"/>
            </w:tcBorders>
            <w:vAlign w:val="center"/>
          </w:tcPr>
          <w:p w:rsidR="00804C1F" w:rsidRDefault="00804C1F">
            <w:pPr>
              <w:jc w:val="center"/>
              <w:rPr>
                <w:rFonts w:ascii="宋体" w:hAnsi="宋体"/>
                <w:szCs w:val="21"/>
              </w:rPr>
            </w:pPr>
          </w:p>
        </w:tc>
        <w:tc>
          <w:tcPr>
            <w:tcW w:w="649" w:type="dxa"/>
            <w:tcBorders>
              <w:left w:val="single" w:sz="4" w:space="0" w:color="auto"/>
            </w:tcBorders>
            <w:vAlign w:val="center"/>
          </w:tcPr>
          <w:p w:rsidR="00804C1F" w:rsidRDefault="00804C1F">
            <w:pPr>
              <w:jc w:val="center"/>
              <w:rPr>
                <w:rFonts w:ascii="宋体" w:hAnsi="宋体"/>
                <w:szCs w:val="21"/>
              </w:rPr>
            </w:pPr>
          </w:p>
        </w:tc>
        <w:tc>
          <w:tcPr>
            <w:tcW w:w="1010" w:type="dxa"/>
            <w:tcBorders>
              <w:right w:val="single" w:sz="4" w:space="0" w:color="auto"/>
            </w:tcBorders>
            <w:vAlign w:val="center"/>
          </w:tcPr>
          <w:p w:rsidR="00804C1F" w:rsidRDefault="00804C1F">
            <w:pPr>
              <w:jc w:val="center"/>
              <w:rPr>
                <w:rFonts w:ascii="宋体" w:hAnsi="宋体"/>
                <w:szCs w:val="21"/>
              </w:rPr>
            </w:pPr>
          </w:p>
        </w:tc>
        <w:tc>
          <w:tcPr>
            <w:tcW w:w="986" w:type="dxa"/>
            <w:tcBorders>
              <w:left w:val="single" w:sz="4" w:space="0" w:color="auto"/>
            </w:tcBorders>
            <w:vAlign w:val="center"/>
          </w:tcPr>
          <w:p w:rsidR="00804C1F" w:rsidRDefault="00804C1F">
            <w:pPr>
              <w:jc w:val="center"/>
              <w:rPr>
                <w:rFonts w:ascii="宋体" w:hAnsi="宋体"/>
                <w:szCs w:val="21"/>
              </w:rPr>
            </w:pPr>
          </w:p>
        </w:tc>
        <w:tc>
          <w:tcPr>
            <w:tcW w:w="1000" w:type="dxa"/>
            <w:vAlign w:val="center"/>
          </w:tcPr>
          <w:p w:rsidR="00804C1F" w:rsidRDefault="00804C1F">
            <w:pPr>
              <w:jc w:val="center"/>
              <w:rPr>
                <w:rFonts w:ascii="宋体" w:hAnsi="宋体"/>
                <w:szCs w:val="21"/>
              </w:rPr>
            </w:pPr>
          </w:p>
        </w:tc>
        <w:tc>
          <w:tcPr>
            <w:tcW w:w="885" w:type="dxa"/>
            <w:vAlign w:val="center"/>
          </w:tcPr>
          <w:p w:rsidR="00804C1F" w:rsidRDefault="00804C1F">
            <w:pPr>
              <w:jc w:val="center"/>
              <w:rPr>
                <w:rFonts w:ascii="宋体" w:hAnsi="宋体"/>
                <w:szCs w:val="21"/>
              </w:rPr>
            </w:pPr>
          </w:p>
        </w:tc>
      </w:tr>
    </w:tbl>
    <w:p w:rsidR="00804C1F" w:rsidRDefault="00804C1F">
      <w:pPr>
        <w:spacing w:line="400" w:lineRule="exact"/>
        <w:ind w:firstLineChars="200" w:firstLine="420"/>
        <w:rPr>
          <w:rFonts w:ascii="宋体" w:hAnsi="宋体"/>
        </w:rPr>
      </w:pPr>
    </w:p>
    <w:p w:rsidR="00804C1F" w:rsidRDefault="004B32DA">
      <w:pPr>
        <w:spacing w:line="400" w:lineRule="exact"/>
        <w:ind w:firstLineChars="200" w:firstLine="420"/>
        <w:rPr>
          <w:rFonts w:ascii="宋体" w:hAnsi="宋体"/>
        </w:rPr>
      </w:pPr>
      <w:r>
        <w:rPr>
          <w:rFonts w:ascii="宋体" w:hAnsi="宋体" w:hint="eastAsia"/>
        </w:rPr>
        <w:t>注：1、后附全部人员证件复印件，加盖单位公章。</w:t>
      </w:r>
    </w:p>
    <w:p w:rsidR="00804C1F" w:rsidRDefault="00804C1F">
      <w:pPr>
        <w:spacing w:line="400" w:lineRule="exact"/>
        <w:rPr>
          <w:rFonts w:ascii="宋体" w:hAnsi="宋体"/>
        </w:rPr>
      </w:pPr>
    </w:p>
    <w:p w:rsidR="00804C1F" w:rsidRDefault="00804C1F">
      <w:pPr>
        <w:spacing w:line="400" w:lineRule="exact"/>
        <w:rPr>
          <w:rFonts w:ascii="宋体" w:hAnsi="宋体"/>
        </w:rPr>
      </w:pPr>
    </w:p>
    <w:p w:rsidR="00804C1F" w:rsidRDefault="004B32DA">
      <w:pPr>
        <w:pStyle w:val="aa"/>
        <w:adjustRightInd w:val="0"/>
        <w:snapToGrid w:val="0"/>
        <w:spacing w:line="360" w:lineRule="auto"/>
        <w:ind w:left="5250"/>
        <w:rPr>
          <w:rFonts w:ascii="宋体" w:hAnsi="宋体"/>
          <w:bCs/>
          <w:sz w:val="21"/>
          <w:szCs w:val="21"/>
        </w:rPr>
      </w:pPr>
      <w:r>
        <w:rPr>
          <w:rFonts w:ascii="宋体" w:hAnsi="宋体" w:hint="eastAsia"/>
          <w:sz w:val="21"/>
          <w:szCs w:val="21"/>
        </w:rPr>
        <w:t>投标人名称（盖公章）：</w:t>
      </w:r>
      <w:r>
        <w:rPr>
          <w:rFonts w:ascii="宋体" w:hAnsi="宋体" w:hint="eastAsia"/>
          <w:sz w:val="21"/>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法定代表人或其授权代理人（签字或盖章）：</w:t>
      </w:r>
      <w:r>
        <w:rPr>
          <w:rFonts w:ascii="宋体" w:hAnsi="宋体" w:hint="eastAsia"/>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 xml:space="preserve">日      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804C1F" w:rsidRDefault="00804C1F">
      <w:pPr>
        <w:spacing w:line="400" w:lineRule="exact"/>
        <w:rPr>
          <w:rFonts w:ascii="宋体" w:hAnsi="宋体"/>
        </w:rPr>
      </w:pPr>
    </w:p>
    <w:p w:rsidR="00804C1F" w:rsidRDefault="00804C1F">
      <w:pPr>
        <w:adjustRightInd w:val="0"/>
        <w:snapToGrid w:val="0"/>
        <w:ind w:leftChars="-42" w:left="-88" w:firstLineChars="150" w:firstLine="315"/>
        <w:rPr>
          <w:rFonts w:ascii="宋体" w:hAnsi="宋体"/>
        </w:rPr>
      </w:pPr>
    </w:p>
    <w:p w:rsidR="006356DB" w:rsidRDefault="006356DB" w:rsidP="006356DB">
      <w:pPr>
        <w:adjustRightInd w:val="0"/>
        <w:snapToGrid w:val="0"/>
        <w:spacing w:line="360" w:lineRule="auto"/>
        <w:ind w:firstLineChars="200" w:firstLine="560"/>
        <w:rPr>
          <w:rFonts w:ascii="宋体" w:hAnsi="宋体" w:hint="eastAsia"/>
          <w:bCs/>
          <w:sz w:val="28"/>
          <w:szCs w:val="28"/>
        </w:rPr>
      </w:pPr>
      <w:bookmarkStart w:id="181" w:name="_GoBack"/>
      <w:bookmarkEnd w:id="181"/>
    </w:p>
    <w:p w:rsidR="006356DB" w:rsidRDefault="006356DB" w:rsidP="006356DB">
      <w:pPr>
        <w:adjustRightInd w:val="0"/>
        <w:snapToGrid w:val="0"/>
        <w:spacing w:line="360" w:lineRule="auto"/>
        <w:ind w:firstLineChars="200" w:firstLine="560"/>
        <w:rPr>
          <w:rFonts w:ascii="宋体" w:hAnsi="宋体" w:hint="eastAsia"/>
          <w:bCs/>
          <w:sz w:val="28"/>
          <w:szCs w:val="28"/>
        </w:rPr>
      </w:pPr>
    </w:p>
    <w:p w:rsidR="006356DB" w:rsidRPr="00CD508A" w:rsidRDefault="006356DB" w:rsidP="006356DB">
      <w:pPr>
        <w:adjustRightInd w:val="0"/>
        <w:snapToGrid w:val="0"/>
        <w:spacing w:line="360" w:lineRule="auto"/>
        <w:ind w:firstLineChars="200" w:firstLine="560"/>
        <w:rPr>
          <w:rFonts w:ascii="宋体" w:hAnsi="宋体"/>
          <w:sz w:val="28"/>
          <w:szCs w:val="28"/>
        </w:rPr>
      </w:pPr>
      <w:r>
        <w:rPr>
          <w:rFonts w:ascii="宋体" w:hAnsi="宋体"/>
          <w:bCs/>
          <w:sz w:val="28"/>
          <w:szCs w:val="28"/>
        </w:rPr>
        <w:t>附件</w:t>
      </w:r>
      <w:r>
        <w:rPr>
          <w:rFonts w:ascii="宋体" w:hAnsi="宋体" w:hint="eastAsia"/>
          <w:bCs/>
          <w:sz w:val="28"/>
          <w:szCs w:val="28"/>
        </w:rPr>
        <w:t xml:space="preserve">8 </w:t>
      </w:r>
      <w:r w:rsidRPr="00CD508A">
        <w:rPr>
          <w:rFonts w:ascii="宋体" w:hAnsi="宋体" w:hint="eastAsia"/>
          <w:bCs/>
          <w:sz w:val="28"/>
          <w:szCs w:val="28"/>
        </w:rPr>
        <w:t xml:space="preserve"> </w:t>
      </w:r>
      <w:r w:rsidRPr="00CD508A">
        <w:rPr>
          <w:rFonts w:ascii="宋体" w:hAnsi="宋体" w:hint="eastAsia"/>
          <w:sz w:val="28"/>
          <w:szCs w:val="28"/>
        </w:rPr>
        <w:t>拟投入本项目的项目负责人简历表</w:t>
      </w:r>
      <w:r w:rsidRPr="00CD508A">
        <w:rPr>
          <w:rFonts w:ascii="宋体" w:hAnsi="宋体" w:hint="eastAsia"/>
          <w:sz w:val="28"/>
          <w:szCs w:val="28"/>
        </w:rPr>
        <w:t>（自行拟定）</w:t>
      </w:r>
    </w:p>
    <w:p w:rsidR="00804C1F" w:rsidRDefault="004B32DA">
      <w:pPr>
        <w:adjustRightInd w:val="0"/>
        <w:snapToGrid w:val="0"/>
        <w:spacing w:line="360" w:lineRule="auto"/>
        <w:ind w:right="24"/>
        <w:rPr>
          <w:b/>
          <w:sz w:val="24"/>
        </w:rPr>
      </w:pPr>
      <w:r>
        <w:rPr>
          <w:rFonts w:ascii="宋体" w:hAnsi="宋体"/>
          <w:bCs/>
          <w:sz w:val="28"/>
          <w:szCs w:val="28"/>
        </w:rPr>
        <w:br w:type="page"/>
      </w:r>
      <w:r>
        <w:rPr>
          <w:rFonts w:ascii="宋体" w:hAnsi="宋体" w:hint="eastAsia"/>
          <w:bCs/>
          <w:sz w:val="24"/>
        </w:rPr>
        <w:lastRenderedPageBreak/>
        <w:t>附件9</w:t>
      </w:r>
    </w:p>
    <w:p w:rsidR="00804C1F" w:rsidRDefault="004B32DA">
      <w:pPr>
        <w:pStyle w:val="a9"/>
        <w:snapToGrid w:val="0"/>
        <w:spacing w:before="295" w:after="295"/>
        <w:jc w:val="center"/>
        <w:rPr>
          <w:rFonts w:hAnsi="宋体"/>
          <w:sz w:val="28"/>
          <w:szCs w:val="28"/>
        </w:rPr>
      </w:pPr>
      <w:r>
        <w:rPr>
          <w:rFonts w:hAnsi="宋体" w:hint="eastAsia"/>
          <w:sz w:val="28"/>
          <w:szCs w:val="28"/>
        </w:rPr>
        <w:t>投标人主要业绩</w:t>
      </w:r>
    </w:p>
    <w:p w:rsidR="00804C1F" w:rsidRDefault="00804C1F">
      <w:pPr>
        <w:jc w:val="center"/>
        <w:rPr>
          <w:rFonts w:ascii="宋体" w:hAnsi="宋体"/>
          <w:b/>
          <w:szCs w:val="21"/>
        </w:rPr>
      </w:pPr>
    </w:p>
    <w:p w:rsidR="00804C1F" w:rsidRDefault="004B32DA">
      <w:pPr>
        <w:numPr>
          <w:ilvl w:val="0"/>
          <w:numId w:val="16"/>
        </w:numPr>
        <w:jc w:val="center"/>
        <w:rPr>
          <w:rFonts w:ascii="宋体" w:hAnsi="宋体"/>
          <w:b/>
          <w:szCs w:val="21"/>
        </w:rPr>
      </w:pPr>
      <w:r>
        <w:rPr>
          <w:rFonts w:ascii="宋体" w:hAnsi="宋体"/>
          <w:b/>
          <w:szCs w:val="21"/>
        </w:rPr>
        <w:t>已</w:t>
      </w:r>
      <w:r>
        <w:rPr>
          <w:rFonts w:ascii="宋体" w:hAnsi="宋体" w:hint="eastAsia"/>
          <w:b/>
          <w:szCs w:val="21"/>
        </w:rPr>
        <w:t>完成类似</w:t>
      </w:r>
      <w:r>
        <w:rPr>
          <w:rFonts w:ascii="宋体" w:hAnsi="宋体"/>
          <w:b/>
          <w:szCs w:val="21"/>
        </w:rPr>
        <w:t>项目一览表</w:t>
      </w:r>
    </w:p>
    <w:p w:rsidR="00804C1F" w:rsidRDefault="004B32DA">
      <w:pPr>
        <w:topLinePunct/>
        <w:spacing w:line="440" w:lineRule="exact"/>
        <w:rPr>
          <w:rFonts w:ascii="宋体" w:hAnsi="宋体"/>
          <w:b/>
          <w:szCs w:val="21"/>
        </w:rPr>
      </w:pPr>
      <w:r>
        <w:rPr>
          <w:rFonts w:ascii="宋体" w:hAnsi="宋体" w:hint="eastAsia"/>
          <w:b/>
          <w:szCs w:val="21"/>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0"/>
        <w:gridCol w:w="1620"/>
        <w:gridCol w:w="1080"/>
        <w:gridCol w:w="1080"/>
        <w:gridCol w:w="720"/>
        <w:gridCol w:w="1080"/>
        <w:gridCol w:w="1080"/>
      </w:tblGrid>
      <w:tr w:rsidR="00804C1F">
        <w:tc>
          <w:tcPr>
            <w:tcW w:w="1187" w:type="dxa"/>
            <w:vAlign w:val="center"/>
          </w:tcPr>
          <w:p w:rsidR="00804C1F" w:rsidRDefault="004B32DA">
            <w:pPr>
              <w:spacing w:line="400" w:lineRule="exact"/>
              <w:jc w:val="center"/>
              <w:rPr>
                <w:rFonts w:ascii="宋体" w:hAnsi="宋体"/>
                <w:szCs w:val="21"/>
              </w:rPr>
            </w:pPr>
            <w:r>
              <w:rPr>
                <w:rFonts w:ascii="宋体" w:hAnsi="宋体"/>
                <w:szCs w:val="21"/>
              </w:rPr>
              <w:t>项目名称</w:t>
            </w:r>
          </w:p>
        </w:tc>
        <w:tc>
          <w:tcPr>
            <w:tcW w:w="900" w:type="dxa"/>
            <w:vAlign w:val="center"/>
          </w:tcPr>
          <w:p w:rsidR="00804C1F" w:rsidRDefault="004B32DA">
            <w:pPr>
              <w:spacing w:line="400" w:lineRule="exact"/>
              <w:jc w:val="center"/>
              <w:rPr>
                <w:rFonts w:ascii="宋体" w:hAnsi="宋体"/>
                <w:szCs w:val="21"/>
              </w:rPr>
            </w:pPr>
            <w:r>
              <w:rPr>
                <w:rFonts w:ascii="宋体" w:hAnsi="宋体" w:hint="eastAsia"/>
                <w:szCs w:val="21"/>
              </w:rPr>
              <w:t>采购人</w:t>
            </w:r>
          </w:p>
        </w:tc>
        <w:tc>
          <w:tcPr>
            <w:tcW w:w="1620" w:type="dxa"/>
            <w:vAlign w:val="center"/>
          </w:tcPr>
          <w:p w:rsidR="00804C1F" w:rsidRDefault="004B32DA">
            <w:pPr>
              <w:spacing w:line="400" w:lineRule="exact"/>
              <w:jc w:val="center"/>
              <w:rPr>
                <w:rFonts w:ascii="宋体" w:hAnsi="宋体"/>
                <w:szCs w:val="21"/>
              </w:rPr>
            </w:pPr>
            <w:r>
              <w:rPr>
                <w:rFonts w:ascii="宋体" w:hAnsi="宋体" w:hint="eastAsia"/>
                <w:szCs w:val="21"/>
              </w:rPr>
              <w:t>采购人联系人及联系电话</w:t>
            </w:r>
          </w:p>
        </w:tc>
        <w:tc>
          <w:tcPr>
            <w:tcW w:w="1080" w:type="dxa"/>
            <w:vAlign w:val="center"/>
          </w:tcPr>
          <w:p w:rsidR="00804C1F" w:rsidRDefault="004B32DA">
            <w:pPr>
              <w:spacing w:line="400" w:lineRule="exact"/>
              <w:jc w:val="center"/>
              <w:rPr>
                <w:rFonts w:ascii="宋体" w:hAnsi="宋体"/>
                <w:szCs w:val="21"/>
              </w:rPr>
            </w:pPr>
            <w:r>
              <w:rPr>
                <w:rFonts w:ascii="宋体" w:hAnsi="宋体" w:hint="eastAsia"/>
                <w:szCs w:val="21"/>
              </w:rPr>
              <w:t>服务期限</w:t>
            </w:r>
          </w:p>
        </w:tc>
        <w:tc>
          <w:tcPr>
            <w:tcW w:w="1080" w:type="dxa"/>
            <w:vAlign w:val="center"/>
          </w:tcPr>
          <w:p w:rsidR="00804C1F" w:rsidRDefault="004B32DA">
            <w:pPr>
              <w:spacing w:line="400" w:lineRule="exact"/>
              <w:jc w:val="center"/>
              <w:rPr>
                <w:rFonts w:ascii="宋体" w:hAnsi="宋体"/>
                <w:szCs w:val="21"/>
              </w:rPr>
            </w:pPr>
            <w:r>
              <w:rPr>
                <w:rFonts w:ascii="宋体" w:hAnsi="宋体" w:hint="eastAsia"/>
                <w:szCs w:val="21"/>
              </w:rPr>
              <w:t>项目地点</w:t>
            </w:r>
          </w:p>
        </w:tc>
        <w:tc>
          <w:tcPr>
            <w:tcW w:w="720" w:type="dxa"/>
            <w:vAlign w:val="center"/>
          </w:tcPr>
          <w:p w:rsidR="00804C1F" w:rsidRDefault="004B32DA">
            <w:pPr>
              <w:spacing w:line="400" w:lineRule="exact"/>
              <w:jc w:val="center"/>
              <w:rPr>
                <w:rFonts w:ascii="宋体" w:hAnsi="宋体"/>
                <w:szCs w:val="21"/>
              </w:rPr>
            </w:pPr>
            <w:r>
              <w:rPr>
                <w:rFonts w:ascii="宋体" w:hAnsi="宋体"/>
                <w:szCs w:val="21"/>
              </w:rPr>
              <w:t>规模</w:t>
            </w:r>
          </w:p>
        </w:tc>
        <w:tc>
          <w:tcPr>
            <w:tcW w:w="1080" w:type="dxa"/>
            <w:vAlign w:val="center"/>
          </w:tcPr>
          <w:p w:rsidR="00804C1F" w:rsidRDefault="004B32DA">
            <w:pPr>
              <w:spacing w:line="400" w:lineRule="exact"/>
              <w:jc w:val="center"/>
              <w:rPr>
                <w:rFonts w:ascii="宋体" w:hAnsi="宋体"/>
                <w:spacing w:val="-16"/>
                <w:szCs w:val="21"/>
              </w:rPr>
            </w:pPr>
            <w:r>
              <w:rPr>
                <w:rFonts w:ascii="宋体" w:hAnsi="宋体" w:hint="eastAsia"/>
                <w:spacing w:val="-16"/>
                <w:szCs w:val="21"/>
              </w:rPr>
              <w:t>签约合同金额</w:t>
            </w:r>
          </w:p>
        </w:tc>
        <w:tc>
          <w:tcPr>
            <w:tcW w:w="1080" w:type="dxa"/>
            <w:vAlign w:val="center"/>
          </w:tcPr>
          <w:p w:rsidR="00804C1F" w:rsidRDefault="004B32DA">
            <w:pPr>
              <w:spacing w:line="400" w:lineRule="exact"/>
              <w:jc w:val="center"/>
              <w:rPr>
                <w:rFonts w:ascii="宋体" w:hAnsi="宋体"/>
                <w:spacing w:val="-16"/>
                <w:szCs w:val="21"/>
              </w:rPr>
            </w:pPr>
            <w:r>
              <w:rPr>
                <w:rFonts w:ascii="宋体" w:hAnsi="宋体" w:hint="eastAsia"/>
                <w:spacing w:val="-16"/>
                <w:szCs w:val="21"/>
              </w:rPr>
              <w:t>合同服务内容</w:t>
            </w:r>
          </w:p>
        </w:tc>
      </w:tr>
      <w:tr w:rsidR="00804C1F">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6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6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6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6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rPr>
          <w:cantSplit/>
          <w:trHeight w:val="105"/>
        </w:trPr>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6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rPr>
          <w:cantSplit/>
          <w:trHeight w:val="105"/>
        </w:trPr>
        <w:tc>
          <w:tcPr>
            <w:tcW w:w="8747" w:type="dxa"/>
            <w:gridSpan w:val="8"/>
            <w:vAlign w:val="center"/>
          </w:tcPr>
          <w:p w:rsidR="00804C1F" w:rsidRDefault="004B32DA">
            <w:pPr>
              <w:spacing w:line="400" w:lineRule="exact"/>
              <w:rPr>
                <w:rFonts w:ascii="宋体" w:hAnsi="宋体"/>
                <w:szCs w:val="21"/>
              </w:rPr>
            </w:pPr>
            <w:r>
              <w:rPr>
                <w:rFonts w:ascii="宋体" w:hAnsi="宋体" w:hint="eastAsia"/>
                <w:szCs w:val="21"/>
              </w:rPr>
              <w:t>说明：附近三年证明材料。提供中标通知书、成交通知书或合同、协议书复印件。</w:t>
            </w:r>
          </w:p>
        </w:tc>
      </w:tr>
    </w:tbl>
    <w:p w:rsidR="00804C1F" w:rsidRDefault="00804C1F">
      <w:pPr>
        <w:spacing w:line="360" w:lineRule="auto"/>
        <w:ind w:left="1" w:hanging="1"/>
        <w:jc w:val="center"/>
        <w:rPr>
          <w:rFonts w:ascii="宋体" w:hAnsi="宋体"/>
          <w:b/>
          <w:szCs w:val="21"/>
        </w:rPr>
      </w:pPr>
    </w:p>
    <w:p w:rsidR="00804C1F" w:rsidRDefault="004B32DA">
      <w:pPr>
        <w:numPr>
          <w:ilvl w:val="0"/>
          <w:numId w:val="16"/>
        </w:numPr>
        <w:spacing w:line="360" w:lineRule="auto"/>
        <w:jc w:val="center"/>
        <w:rPr>
          <w:rFonts w:ascii="宋体" w:hAnsi="宋体"/>
          <w:b/>
          <w:szCs w:val="21"/>
        </w:rPr>
      </w:pPr>
      <w:r>
        <w:rPr>
          <w:rFonts w:ascii="宋体" w:hAnsi="宋体"/>
          <w:b/>
          <w:szCs w:val="21"/>
        </w:rPr>
        <w:t>目前正在</w:t>
      </w:r>
      <w:r>
        <w:rPr>
          <w:rFonts w:ascii="宋体" w:hAnsi="宋体" w:hint="eastAsia"/>
          <w:b/>
          <w:szCs w:val="21"/>
        </w:rPr>
        <w:t>完成</w:t>
      </w:r>
      <w:r>
        <w:rPr>
          <w:rFonts w:ascii="宋体" w:hAnsi="宋体"/>
          <w:b/>
          <w:szCs w:val="21"/>
        </w:rPr>
        <w:t>的项目一览表</w:t>
      </w:r>
    </w:p>
    <w:p w:rsidR="00804C1F" w:rsidRDefault="004B32DA">
      <w:pPr>
        <w:topLinePunct/>
        <w:spacing w:line="440" w:lineRule="exact"/>
        <w:rPr>
          <w:rFonts w:ascii="宋体" w:hAnsi="宋体"/>
          <w:b/>
          <w:szCs w:val="21"/>
        </w:rPr>
      </w:pPr>
      <w:r>
        <w:rPr>
          <w:rFonts w:ascii="宋体" w:hAnsi="宋体" w:hint="eastAsia"/>
          <w:b/>
          <w:szCs w:val="21"/>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0"/>
        <w:gridCol w:w="1800"/>
        <w:gridCol w:w="1080"/>
        <w:gridCol w:w="1080"/>
        <w:gridCol w:w="720"/>
        <w:gridCol w:w="900"/>
        <w:gridCol w:w="1080"/>
      </w:tblGrid>
      <w:tr w:rsidR="00804C1F">
        <w:tc>
          <w:tcPr>
            <w:tcW w:w="1187" w:type="dxa"/>
            <w:vAlign w:val="center"/>
          </w:tcPr>
          <w:p w:rsidR="00804C1F" w:rsidRDefault="004B32DA">
            <w:pPr>
              <w:spacing w:line="400" w:lineRule="exact"/>
              <w:jc w:val="center"/>
              <w:rPr>
                <w:rFonts w:ascii="宋体" w:hAnsi="宋体"/>
                <w:szCs w:val="21"/>
              </w:rPr>
            </w:pPr>
            <w:r>
              <w:rPr>
                <w:rFonts w:ascii="宋体" w:hAnsi="宋体"/>
                <w:szCs w:val="21"/>
              </w:rPr>
              <w:t>项目名称</w:t>
            </w:r>
          </w:p>
        </w:tc>
        <w:tc>
          <w:tcPr>
            <w:tcW w:w="900" w:type="dxa"/>
            <w:vAlign w:val="center"/>
          </w:tcPr>
          <w:p w:rsidR="00804C1F" w:rsidRDefault="004B32DA">
            <w:pPr>
              <w:spacing w:line="400" w:lineRule="exact"/>
              <w:jc w:val="center"/>
              <w:rPr>
                <w:rFonts w:ascii="宋体" w:hAnsi="宋体"/>
                <w:szCs w:val="21"/>
              </w:rPr>
            </w:pPr>
            <w:r>
              <w:rPr>
                <w:rFonts w:ascii="宋体" w:hAnsi="宋体" w:hint="eastAsia"/>
                <w:szCs w:val="21"/>
              </w:rPr>
              <w:t>采购人</w:t>
            </w:r>
          </w:p>
        </w:tc>
        <w:tc>
          <w:tcPr>
            <w:tcW w:w="1800" w:type="dxa"/>
            <w:vAlign w:val="center"/>
          </w:tcPr>
          <w:p w:rsidR="00804C1F" w:rsidRDefault="004B32DA">
            <w:pPr>
              <w:spacing w:line="400" w:lineRule="exact"/>
              <w:jc w:val="center"/>
              <w:rPr>
                <w:rFonts w:ascii="宋体" w:hAnsi="宋体"/>
                <w:szCs w:val="21"/>
              </w:rPr>
            </w:pPr>
            <w:r>
              <w:rPr>
                <w:rFonts w:ascii="宋体" w:hAnsi="宋体" w:hint="eastAsia"/>
                <w:szCs w:val="21"/>
              </w:rPr>
              <w:t>采购人联系人及联系电话</w:t>
            </w:r>
          </w:p>
        </w:tc>
        <w:tc>
          <w:tcPr>
            <w:tcW w:w="1080" w:type="dxa"/>
            <w:vAlign w:val="center"/>
          </w:tcPr>
          <w:p w:rsidR="00804C1F" w:rsidRDefault="004B32DA">
            <w:pPr>
              <w:spacing w:line="400" w:lineRule="exact"/>
              <w:jc w:val="center"/>
              <w:rPr>
                <w:rFonts w:ascii="宋体" w:hAnsi="宋体"/>
                <w:szCs w:val="21"/>
              </w:rPr>
            </w:pPr>
            <w:r>
              <w:rPr>
                <w:rFonts w:ascii="宋体" w:hAnsi="宋体" w:hint="eastAsia"/>
                <w:szCs w:val="21"/>
              </w:rPr>
              <w:t>服务期限</w:t>
            </w:r>
          </w:p>
        </w:tc>
        <w:tc>
          <w:tcPr>
            <w:tcW w:w="1080" w:type="dxa"/>
            <w:vAlign w:val="center"/>
          </w:tcPr>
          <w:p w:rsidR="00804C1F" w:rsidRDefault="004B32DA">
            <w:pPr>
              <w:spacing w:line="400" w:lineRule="exact"/>
              <w:jc w:val="center"/>
              <w:rPr>
                <w:rFonts w:ascii="宋体" w:hAnsi="宋体"/>
                <w:szCs w:val="21"/>
              </w:rPr>
            </w:pPr>
            <w:r>
              <w:rPr>
                <w:rFonts w:ascii="宋体" w:hAnsi="宋体" w:hint="eastAsia"/>
                <w:szCs w:val="21"/>
              </w:rPr>
              <w:t>项目地点</w:t>
            </w:r>
          </w:p>
        </w:tc>
        <w:tc>
          <w:tcPr>
            <w:tcW w:w="720" w:type="dxa"/>
            <w:vAlign w:val="center"/>
          </w:tcPr>
          <w:p w:rsidR="00804C1F" w:rsidRDefault="004B32DA">
            <w:pPr>
              <w:spacing w:line="400" w:lineRule="exact"/>
              <w:jc w:val="center"/>
              <w:rPr>
                <w:rFonts w:ascii="宋体" w:hAnsi="宋体"/>
                <w:szCs w:val="21"/>
              </w:rPr>
            </w:pPr>
            <w:r>
              <w:rPr>
                <w:rFonts w:ascii="宋体" w:hAnsi="宋体"/>
                <w:szCs w:val="21"/>
              </w:rPr>
              <w:t>规模</w:t>
            </w:r>
          </w:p>
        </w:tc>
        <w:tc>
          <w:tcPr>
            <w:tcW w:w="900" w:type="dxa"/>
            <w:vAlign w:val="center"/>
          </w:tcPr>
          <w:p w:rsidR="00804C1F" w:rsidRDefault="004B32DA">
            <w:pPr>
              <w:spacing w:line="400" w:lineRule="exact"/>
              <w:jc w:val="center"/>
              <w:rPr>
                <w:rFonts w:ascii="宋体" w:hAnsi="宋体"/>
                <w:spacing w:val="-16"/>
                <w:szCs w:val="21"/>
              </w:rPr>
            </w:pPr>
            <w:r>
              <w:rPr>
                <w:rFonts w:ascii="宋体" w:hAnsi="宋体" w:hint="eastAsia"/>
                <w:spacing w:val="-16"/>
                <w:szCs w:val="21"/>
              </w:rPr>
              <w:t>签约合同金额</w:t>
            </w:r>
          </w:p>
        </w:tc>
        <w:tc>
          <w:tcPr>
            <w:tcW w:w="1080" w:type="dxa"/>
            <w:vAlign w:val="center"/>
          </w:tcPr>
          <w:p w:rsidR="00804C1F" w:rsidRDefault="004B32DA">
            <w:pPr>
              <w:spacing w:line="400" w:lineRule="exact"/>
              <w:jc w:val="center"/>
              <w:rPr>
                <w:rFonts w:ascii="宋体" w:hAnsi="宋体"/>
                <w:spacing w:val="-16"/>
                <w:szCs w:val="21"/>
              </w:rPr>
            </w:pPr>
            <w:r>
              <w:rPr>
                <w:rFonts w:ascii="宋体" w:hAnsi="宋体" w:hint="eastAsia"/>
                <w:spacing w:val="-16"/>
                <w:szCs w:val="21"/>
              </w:rPr>
              <w:t>合同服务内容</w:t>
            </w:r>
          </w:p>
        </w:tc>
      </w:tr>
      <w:tr w:rsidR="00804C1F">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8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8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8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8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rPr>
          <w:trHeight w:val="255"/>
        </w:trPr>
        <w:tc>
          <w:tcPr>
            <w:tcW w:w="1187"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8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c>
          <w:tcPr>
            <w:tcW w:w="720" w:type="dxa"/>
          </w:tcPr>
          <w:p w:rsidR="00804C1F" w:rsidRDefault="00804C1F">
            <w:pPr>
              <w:spacing w:line="400" w:lineRule="exact"/>
              <w:rPr>
                <w:rFonts w:ascii="宋体" w:hAnsi="宋体"/>
                <w:szCs w:val="21"/>
              </w:rPr>
            </w:pPr>
          </w:p>
        </w:tc>
        <w:tc>
          <w:tcPr>
            <w:tcW w:w="900" w:type="dxa"/>
          </w:tcPr>
          <w:p w:rsidR="00804C1F" w:rsidRDefault="00804C1F">
            <w:pPr>
              <w:spacing w:line="400" w:lineRule="exact"/>
              <w:rPr>
                <w:rFonts w:ascii="宋体" w:hAnsi="宋体"/>
                <w:szCs w:val="21"/>
              </w:rPr>
            </w:pPr>
          </w:p>
        </w:tc>
        <w:tc>
          <w:tcPr>
            <w:tcW w:w="1080" w:type="dxa"/>
          </w:tcPr>
          <w:p w:rsidR="00804C1F" w:rsidRDefault="00804C1F">
            <w:pPr>
              <w:spacing w:line="400" w:lineRule="exact"/>
              <w:rPr>
                <w:rFonts w:ascii="宋体" w:hAnsi="宋体"/>
                <w:szCs w:val="21"/>
              </w:rPr>
            </w:pPr>
          </w:p>
        </w:tc>
      </w:tr>
      <w:tr w:rsidR="00804C1F">
        <w:trPr>
          <w:cantSplit/>
          <w:trHeight w:val="105"/>
        </w:trPr>
        <w:tc>
          <w:tcPr>
            <w:tcW w:w="8747" w:type="dxa"/>
            <w:gridSpan w:val="8"/>
            <w:vAlign w:val="center"/>
          </w:tcPr>
          <w:p w:rsidR="00804C1F" w:rsidRDefault="004B32DA">
            <w:pPr>
              <w:spacing w:line="400" w:lineRule="exact"/>
              <w:rPr>
                <w:rFonts w:ascii="宋体" w:hAnsi="宋体"/>
                <w:szCs w:val="21"/>
              </w:rPr>
            </w:pPr>
            <w:r>
              <w:rPr>
                <w:rFonts w:ascii="宋体" w:hAnsi="宋体" w:hint="eastAsia"/>
                <w:szCs w:val="21"/>
              </w:rPr>
              <w:t>说明：附证明材料。提供中标通知书、成交通知书或合同、协议书复印件</w:t>
            </w:r>
          </w:p>
        </w:tc>
      </w:tr>
    </w:tbl>
    <w:p w:rsidR="00804C1F" w:rsidRDefault="00804C1F">
      <w:pPr>
        <w:spacing w:line="440" w:lineRule="exact"/>
        <w:jc w:val="right"/>
        <w:rPr>
          <w:rFonts w:ascii="宋体" w:hAnsi="宋体"/>
          <w:szCs w:val="21"/>
        </w:rPr>
      </w:pPr>
    </w:p>
    <w:p w:rsidR="00804C1F" w:rsidRDefault="00804C1F">
      <w:pPr>
        <w:spacing w:line="440" w:lineRule="exact"/>
        <w:jc w:val="right"/>
        <w:rPr>
          <w:rFonts w:ascii="宋体" w:hAnsi="宋体"/>
          <w:szCs w:val="21"/>
        </w:rPr>
      </w:pPr>
    </w:p>
    <w:p w:rsidR="00804C1F" w:rsidRDefault="004B32DA">
      <w:pPr>
        <w:pStyle w:val="aa"/>
        <w:adjustRightInd w:val="0"/>
        <w:snapToGrid w:val="0"/>
        <w:spacing w:line="360" w:lineRule="auto"/>
        <w:ind w:left="5250"/>
        <w:rPr>
          <w:rFonts w:ascii="宋体" w:hAnsi="宋体"/>
          <w:bCs/>
          <w:sz w:val="21"/>
          <w:szCs w:val="21"/>
        </w:rPr>
      </w:pPr>
      <w:r>
        <w:rPr>
          <w:rFonts w:ascii="宋体" w:hAnsi="宋体" w:hint="eastAsia"/>
          <w:sz w:val="21"/>
          <w:szCs w:val="21"/>
        </w:rPr>
        <w:t>投标人名称（盖公章）：</w:t>
      </w:r>
      <w:r>
        <w:rPr>
          <w:rFonts w:ascii="宋体" w:hAnsi="宋体" w:hint="eastAsia"/>
          <w:sz w:val="21"/>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法定代表人或其授权代理人(签字或盖章)：</w:t>
      </w:r>
      <w:r>
        <w:rPr>
          <w:rFonts w:ascii="宋体" w:hAnsi="宋体" w:hint="eastAsia"/>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 xml:space="preserve">日          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804C1F" w:rsidRDefault="00804C1F">
      <w:pPr>
        <w:adjustRightInd w:val="0"/>
        <w:snapToGrid w:val="0"/>
        <w:spacing w:line="480" w:lineRule="auto"/>
        <w:jc w:val="left"/>
        <w:rPr>
          <w:rFonts w:ascii="宋体" w:hAnsi="宋体"/>
          <w:b/>
          <w:bCs/>
          <w:sz w:val="24"/>
        </w:rPr>
      </w:pPr>
    </w:p>
    <w:p w:rsidR="00804C1F" w:rsidRDefault="00804C1F">
      <w:pPr>
        <w:rPr>
          <w:rFonts w:hAnsi="宋体"/>
          <w:b/>
        </w:rPr>
      </w:pPr>
    </w:p>
    <w:p w:rsidR="00804C1F" w:rsidRDefault="00804C1F">
      <w:pPr>
        <w:rPr>
          <w:rFonts w:ascii="宋体" w:hAnsi="宋体"/>
          <w:b/>
          <w:sz w:val="28"/>
          <w:szCs w:val="28"/>
        </w:rPr>
        <w:sectPr w:rsidR="00804C1F">
          <w:headerReference w:type="default" r:id="rId11"/>
          <w:footerReference w:type="even" r:id="rId12"/>
          <w:pgSz w:w="11906" w:h="16838"/>
          <w:pgMar w:top="1440" w:right="1797" w:bottom="1440" w:left="1440" w:header="851" w:footer="992" w:gutter="0"/>
          <w:cols w:space="720"/>
          <w:docGrid w:linePitch="312"/>
        </w:sectPr>
      </w:pPr>
    </w:p>
    <w:p w:rsidR="00804C1F" w:rsidRDefault="004B32DA">
      <w:pPr>
        <w:jc w:val="center"/>
        <w:outlineLvl w:val="1"/>
        <w:rPr>
          <w:rFonts w:ascii="宋体" w:hAnsi="宋体"/>
          <w:b/>
          <w:sz w:val="28"/>
          <w:szCs w:val="28"/>
        </w:rPr>
      </w:pPr>
      <w:bookmarkStart w:id="182" w:name="_Toc22230"/>
      <w:bookmarkStart w:id="183" w:name="_Toc25156"/>
      <w:bookmarkStart w:id="184" w:name="_Toc517696451"/>
      <w:r>
        <w:rPr>
          <w:rFonts w:ascii="宋体" w:hAnsi="宋体" w:hint="eastAsia"/>
          <w:b/>
          <w:sz w:val="28"/>
          <w:szCs w:val="28"/>
        </w:rPr>
        <w:lastRenderedPageBreak/>
        <w:t>五、</w:t>
      </w:r>
      <w:bookmarkEnd w:id="174"/>
      <w:r>
        <w:rPr>
          <w:rFonts w:ascii="宋体" w:hAnsi="宋体" w:hint="eastAsia"/>
          <w:b/>
          <w:sz w:val="28"/>
          <w:szCs w:val="28"/>
        </w:rPr>
        <w:t>投标人的资格审查材料</w:t>
      </w:r>
      <w:bookmarkEnd w:id="182"/>
      <w:bookmarkEnd w:id="183"/>
      <w:bookmarkEnd w:id="184"/>
    </w:p>
    <w:p w:rsidR="00804C1F" w:rsidRDefault="00804C1F">
      <w:pPr>
        <w:spacing w:line="480" w:lineRule="exact"/>
        <w:rPr>
          <w:rFonts w:ascii="宋体" w:hAnsi="宋体"/>
          <w:sz w:val="24"/>
        </w:rPr>
      </w:pPr>
    </w:p>
    <w:p w:rsidR="00804C1F" w:rsidRDefault="004B32DA">
      <w:pPr>
        <w:adjustRightInd w:val="0"/>
        <w:snapToGrid w:val="0"/>
        <w:spacing w:line="360" w:lineRule="auto"/>
        <w:jc w:val="left"/>
        <w:rPr>
          <w:rFonts w:ascii="宋体" w:hAnsi="宋体"/>
          <w:szCs w:val="21"/>
        </w:rPr>
      </w:pPr>
      <w:r>
        <w:rPr>
          <w:rFonts w:ascii="宋体" w:hAnsi="宋体" w:hint="eastAsia"/>
          <w:szCs w:val="21"/>
        </w:rPr>
        <w:t>（一）法人或者其他组织的营业执照等证明文件，自然人的身份证明；：</w:t>
      </w:r>
    </w:p>
    <w:p w:rsidR="00804C1F" w:rsidRDefault="004B32DA">
      <w:pPr>
        <w:adjustRightInd w:val="0"/>
        <w:snapToGrid w:val="0"/>
        <w:spacing w:line="360" w:lineRule="auto"/>
        <w:ind w:firstLineChars="150" w:firstLine="315"/>
        <w:jc w:val="left"/>
        <w:rPr>
          <w:rFonts w:ascii="宋体" w:hAnsi="宋体"/>
          <w:szCs w:val="21"/>
        </w:rPr>
      </w:pPr>
      <w:r>
        <w:rPr>
          <w:rFonts w:ascii="宋体" w:hAnsi="宋体" w:hint="eastAsia"/>
          <w:szCs w:val="21"/>
        </w:rPr>
        <w:t>投标人应提供其在工商部门注册的有效“企业法人营业执照”的复印件；</w:t>
      </w:r>
    </w:p>
    <w:p w:rsidR="00804C1F" w:rsidRDefault="004B32DA">
      <w:pPr>
        <w:adjustRightInd w:val="0"/>
        <w:snapToGrid w:val="0"/>
        <w:spacing w:line="360" w:lineRule="auto"/>
        <w:jc w:val="left"/>
        <w:rPr>
          <w:rFonts w:ascii="宋体" w:hAnsi="宋体"/>
          <w:szCs w:val="21"/>
        </w:rPr>
      </w:pPr>
      <w:r>
        <w:rPr>
          <w:rFonts w:ascii="宋体" w:hAnsi="宋体" w:hint="eastAsia"/>
          <w:szCs w:val="21"/>
        </w:rPr>
        <w:t>（二）</w:t>
      </w:r>
      <w:r>
        <w:rPr>
          <w:rFonts w:ascii="宋体" w:hAnsi="宋体" w:hint="eastAsia"/>
          <w:bCs/>
          <w:szCs w:val="21"/>
        </w:rPr>
        <w:t>财务状况报告；</w:t>
      </w:r>
    </w:p>
    <w:p w:rsidR="00804C1F" w:rsidRDefault="004B32DA">
      <w:pPr>
        <w:adjustRightInd w:val="0"/>
        <w:snapToGrid w:val="0"/>
        <w:spacing w:line="360" w:lineRule="auto"/>
        <w:ind w:firstLineChars="150" w:firstLine="315"/>
        <w:jc w:val="left"/>
        <w:rPr>
          <w:rFonts w:ascii="宋体" w:hAnsi="宋体"/>
          <w:szCs w:val="21"/>
        </w:rPr>
      </w:pPr>
      <w:r>
        <w:rPr>
          <w:rFonts w:ascii="宋体" w:hAnsi="宋体" w:hint="eastAsia"/>
          <w:szCs w:val="21"/>
        </w:rPr>
        <w:t>会计师事务所出具的2020年度财务审计报告（报告中须包括资产负债表、利润表、现金流量表及财务报表附注）；</w:t>
      </w:r>
    </w:p>
    <w:p w:rsidR="00804C1F" w:rsidRDefault="004B32DA">
      <w:pPr>
        <w:adjustRightInd w:val="0"/>
        <w:snapToGrid w:val="0"/>
        <w:spacing w:line="360" w:lineRule="auto"/>
        <w:ind w:firstLineChars="150" w:firstLine="315"/>
        <w:jc w:val="left"/>
        <w:rPr>
          <w:rFonts w:ascii="宋体" w:hAnsi="宋体"/>
          <w:szCs w:val="21"/>
        </w:rPr>
      </w:pPr>
      <w:r>
        <w:rPr>
          <w:rFonts w:ascii="宋体" w:hAnsi="宋体" w:hint="eastAsia"/>
          <w:szCs w:val="21"/>
        </w:rPr>
        <w:t>如果投标人为新成立单位，无法提供审计报告，则需提供新企业验资报告复印件并加盖提供报告单位的公章；</w:t>
      </w:r>
    </w:p>
    <w:p w:rsidR="00804C1F" w:rsidRDefault="004B32DA">
      <w:pPr>
        <w:adjustRightInd w:val="0"/>
        <w:snapToGrid w:val="0"/>
        <w:spacing w:line="360" w:lineRule="auto"/>
        <w:ind w:firstLineChars="150" w:firstLine="315"/>
        <w:jc w:val="left"/>
        <w:rPr>
          <w:rFonts w:ascii="宋体" w:hAnsi="宋体"/>
          <w:szCs w:val="21"/>
        </w:rPr>
      </w:pPr>
      <w:r>
        <w:rPr>
          <w:rFonts w:ascii="宋体" w:hAnsi="宋体" w:hint="eastAsia"/>
          <w:szCs w:val="21"/>
        </w:rPr>
        <w:t>如投标人无法提供上年度审计报告或新企业验资报告，则需提供开户银行出具的资信证明；</w:t>
      </w:r>
      <w:r>
        <w:rPr>
          <w:rFonts w:ascii="宋体" w:hAnsi="宋体"/>
          <w:szCs w:val="21"/>
        </w:rPr>
        <w:t xml:space="preserve"> </w:t>
      </w:r>
    </w:p>
    <w:p w:rsidR="00804C1F" w:rsidRDefault="004B32DA">
      <w:pPr>
        <w:adjustRightInd w:val="0"/>
        <w:snapToGrid w:val="0"/>
        <w:spacing w:line="360" w:lineRule="auto"/>
        <w:ind w:firstLineChars="150" w:firstLine="315"/>
        <w:jc w:val="left"/>
        <w:rPr>
          <w:rFonts w:ascii="宋体" w:hAnsi="宋体"/>
          <w:szCs w:val="21"/>
        </w:rPr>
      </w:pPr>
      <w:r>
        <w:rPr>
          <w:rFonts w:ascii="宋体" w:hAnsi="宋体" w:hint="eastAsia"/>
          <w:szCs w:val="21"/>
        </w:rPr>
        <w:t>银行资信证明可提供原件，也可提供银行在开标日前十二个月内开具资信证明的复印件，对于资信证明文件中写明“复印无效”的应提供原件。</w:t>
      </w:r>
      <w:r>
        <w:rPr>
          <w:rFonts w:ascii="宋体" w:hAnsi="宋体" w:hint="eastAsia"/>
          <w:color w:val="000000" w:themeColor="text1"/>
          <w:szCs w:val="21"/>
        </w:rPr>
        <w:t>银行资信证明的抬头可以与采购人或采购代理机构名称不同。</w:t>
      </w:r>
    </w:p>
    <w:p w:rsidR="00804C1F" w:rsidRDefault="004B32DA">
      <w:pPr>
        <w:adjustRightInd w:val="0"/>
        <w:snapToGrid w:val="0"/>
        <w:spacing w:line="360" w:lineRule="auto"/>
        <w:ind w:firstLineChars="150" w:firstLine="315"/>
        <w:jc w:val="left"/>
        <w:rPr>
          <w:rFonts w:ascii="宋体" w:hAnsi="宋体"/>
          <w:szCs w:val="21"/>
        </w:rPr>
      </w:pPr>
      <w:r>
        <w:rPr>
          <w:rFonts w:ascii="宋体" w:hAnsi="宋体" w:hint="eastAsia"/>
          <w:szCs w:val="21"/>
        </w:rPr>
        <w:t>银行资信证明应能说明该投标人与银行之间业务往来正常，无不良记录，企业信誉良好等。银行出具的存款证明不能作为银行资信证明。</w:t>
      </w:r>
    </w:p>
    <w:p w:rsidR="00804C1F" w:rsidRDefault="004B32DA">
      <w:pPr>
        <w:adjustRightInd w:val="0"/>
        <w:snapToGrid w:val="0"/>
        <w:spacing w:line="360" w:lineRule="auto"/>
        <w:jc w:val="left"/>
        <w:rPr>
          <w:rFonts w:ascii="宋体" w:hAnsi="宋体"/>
          <w:szCs w:val="21"/>
        </w:rPr>
      </w:pPr>
      <w:r>
        <w:rPr>
          <w:rFonts w:ascii="宋体" w:hAnsi="宋体" w:hint="eastAsia"/>
          <w:szCs w:val="21"/>
        </w:rPr>
        <w:t>（三）依法缴纳税收和社会保障资金的良好记录：</w:t>
      </w:r>
    </w:p>
    <w:p w:rsidR="00804C1F" w:rsidRDefault="004B32DA">
      <w:pPr>
        <w:adjustRightInd w:val="0"/>
        <w:snapToGrid w:val="0"/>
        <w:spacing w:line="360" w:lineRule="auto"/>
        <w:ind w:firstLineChars="100" w:firstLine="210"/>
        <w:jc w:val="left"/>
        <w:rPr>
          <w:rFonts w:ascii="宋体" w:hAnsi="宋体"/>
          <w:szCs w:val="21"/>
        </w:rPr>
      </w:pPr>
      <w:r>
        <w:rPr>
          <w:rFonts w:ascii="宋体" w:hAnsi="宋体" w:hint="eastAsia"/>
          <w:szCs w:val="21"/>
        </w:rPr>
        <w:t>（1）投标人是法人的，缴纳税收的证明材料，应提供税务登记证复印件或开标前半年内任意一个月的纳税凭据复印件，</w:t>
      </w:r>
      <w:r>
        <w:rPr>
          <w:rFonts w:hint="eastAsia"/>
          <w:szCs w:val="21"/>
        </w:rPr>
        <w:t>指投标人缴纳增值税、营业税和企业所得税任意一种的缴纳凭据</w:t>
      </w:r>
      <w:r>
        <w:rPr>
          <w:rFonts w:ascii="宋体" w:hAnsi="宋体" w:hint="eastAsia"/>
          <w:szCs w:val="21"/>
        </w:rPr>
        <w:t>；</w:t>
      </w:r>
    </w:p>
    <w:p w:rsidR="00804C1F" w:rsidRDefault="004B32DA">
      <w:pPr>
        <w:adjustRightInd w:val="0"/>
        <w:snapToGrid w:val="0"/>
        <w:spacing w:line="360" w:lineRule="auto"/>
        <w:jc w:val="left"/>
        <w:rPr>
          <w:rFonts w:ascii="宋体" w:hAnsi="宋体"/>
          <w:szCs w:val="21"/>
        </w:rPr>
      </w:pPr>
      <w:r>
        <w:rPr>
          <w:rFonts w:ascii="宋体" w:hAnsi="宋体" w:hint="eastAsia"/>
          <w:szCs w:val="21"/>
        </w:rPr>
        <w:t xml:space="preserve">  （2）投标人是法人的，缴纳社会保障资金的证明材料，应提供社会保险登记证或开标前半年内任意一个月的缴纳社会保险的凭据（专用收据或社会保险缴纳清单）；</w:t>
      </w:r>
    </w:p>
    <w:p w:rsidR="00804C1F" w:rsidRDefault="004B32DA">
      <w:pPr>
        <w:adjustRightInd w:val="0"/>
        <w:snapToGrid w:val="0"/>
        <w:spacing w:line="360" w:lineRule="auto"/>
        <w:jc w:val="left"/>
        <w:rPr>
          <w:rFonts w:ascii="宋体" w:hAnsi="宋体"/>
          <w:szCs w:val="21"/>
        </w:rPr>
      </w:pPr>
      <w:r>
        <w:rPr>
          <w:rFonts w:ascii="宋体" w:hAnsi="宋体" w:hint="eastAsia"/>
          <w:szCs w:val="21"/>
        </w:rPr>
        <w:t>（四）投标人须具有履行合同所必需的设备和专业技术能力，须附相关证明材料或声明：</w:t>
      </w:r>
    </w:p>
    <w:p w:rsidR="00804C1F" w:rsidRDefault="004B32DA">
      <w:pPr>
        <w:adjustRightInd w:val="0"/>
        <w:snapToGrid w:val="0"/>
        <w:spacing w:line="360" w:lineRule="auto"/>
        <w:ind w:firstLineChars="200" w:firstLine="420"/>
        <w:jc w:val="left"/>
        <w:rPr>
          <w:rFonts w:ascii="宋体" w:hAnsi="宋体"/>
          <w:szCs w:val="21"/>
        </w:rPr>
      </w:pPr>
      <w:r>
        <w:rPr>
          <w:rFonts w:ascii="宋体" w:hAnsi="宋体" w:hint="eastAsia"/>
          <w:szCs w:val="21"/>
        </w:rPr>
        <w:t>见附件10</w:t>
      </w:r>
    </w:p>
    <w:p w:rsidR="00804C1F" w:rsidRDefault="00804C1F">
      <w:pPr>
        <w:adjustRightInd w:val="0"/>
        <w:snapToGrid w:val="0"/>
        <w:spacing w:line="360" w:lineRule="auto"/>
        <w:jc w:val="left"/>
        <w:rPr>
          <w:rFonts w:ascii="宋体" w:hAnsi="宋体"/>
          <w:szCs w:val="21"/>
        </w:rPr>
      </w:pPr>
    </w:p>
    <w:p w:rsidR="00804C1F" w:rsidRDefault="004B32DA">
      <w:pPr>
        <w:adjustRightInd w:val="0"/>
        <w:snapToGrid w:val="0"/>
        <w:spacing w:line="360" w:lineRule="auto"/>
        <w:jc w:val="left"/>
        <w:rPr>
          <w:rFonts w:ascii="宋体" w:hAnsi="宋体"/>
          <w:szCs w:val="21"/>
        </w:rPr>
      </w:pPr>
      <w:r>
        <w:rPr>
          <w:rFonts w:ascii="宋体" w:hAnsi="宋体" w:hint="eastAsia"/>
          <w:szCs w:val="21"/>
        </w:rPr>
        <w:t>（五）近三年内在经营活动中没有重大违法记录的书面声明：</w:t>
      </w:r>
    </w:p>
    <w:p w:rsidR="00804C1F" w:rsidRDefault="004B32DA">
      <w:pPr>
        <w:adjustRightInd w:val="0"/>
        <w:snapToGrid w:val="0"/>
        <w:spacing w:line="360" w:lineRule="auto"/>
        <w:ind w:firstLineChars="200" w:firstLine="420"/>
        <w:jc w:val="left"/>
        <w:rPr>
          <w:rFonts w:ascii="宋体" w:hAnsi="宋体"/>
          <w:szCs w:val="21"/>
        </w:rPr>
      </w:pPr>
      <w:r>
        <w:rPr>
          <w:rFonts w:ascii="宋体" w:hAnsi="宋体" w:hint="eastAsia"/>
          <w:szCs w:val="21"/>
        </w:rPr>
        <w:t>见附件11</w:t>
      </w:r>
    </w:p>
    <w:p w:rsidR="00804C1F" w:rsidRDefault="00804C1F">
      <w:pPr>
        <w:adjustRightInd w:val="0"/>
        <w:snapToGrid w:val="0"/>
        <w:spacing w:line="360" w:lineRule="auto"/>
        <w:jc w:val="left"/>
        <w:rPr>
          <w:rFonts w:ascii="宋体" w:hAnsi="宋体"/>
          <w:szCs w:val="21"/>
        </w:rPr>
      </w:pPr>
    </w:p>
    <w:p w:rsidR="00804C1F" w:rsidRDefault="004B32DA">
      <w:pPr>
        <w:adjustRightInd w:val="0"/>
        <w:snapToGrid w:val="0"/>
        <w:spacing w:line="360" w:lineRule="auto"/>
        <w:jc w:val="left"/>
        <w:rPr>
          <w:rFonts w:ascii="宋体" w:hAnsi="宋体"/>
          <w:color w:val="FF0000"/>
          <w:szCs w:val="21"/>
        </w:rPr>
      </w:pPr>
      <w:r>
        <w:rPr>
          <w:rFonts w:ascii="宋体" w:hAnsi="宋体" w:hint="eastAsia"/>
          <w:szCs w:val="21"/>
        </w:rPr>
        <w:t>（六）投标人未列入失信被执行人、重大税收违法案件当事人名单、政府采购严重违法失信行为记录名单证明材料</w:t>
      </w:r>
    </w:p>
    <w:p w:rsidR="00804C1F" w:rsidRDefault="004B32DA">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见附件12</w:t>
      </w:r>
    </w:p>
    <w:p w:rsidR="00804C1F" w:rsidRDefault="00804C1F">
      <w:pPr>
        <w:adjustRightInd w:val="0"/>
        <w:snapToGrid w:val="0"/>
        <w:spacing w:line="360" w:lineRule="auto"/>
        <w:jc w:val="left"/>
        <w:rPr>
          <w:rFonts w:ascii="宋体" w:hAnsi="宋体"/>
          <w:color w:val="000000"/>
          <w:szCs w:val="21"/>
        </w:rPr>
      </w:pPr>
    </w:p>
    <w:p w:rsidR="00804C1F" w:rsidRDefault="00804C1F">
      <w:pPr>
        <w:adjustRightInd w:val="0"/>
        <w:snapToGrid w:val="0"/>
        <w:spacing w:line="240" w:lineRule="exact"/>
        <w:jc w:val="left"/>
        <w:rPr>
          <w:rFonts w:ascii="宋体" w:hAnsi="宋体"/>
          <w:szCs w:val="21"/>
        </w:rPr>
      </w:pPr>
    </w:p>
    <w:p w:rsidR="00804C1F" w:rsidRDefault="004B32DA">
      <w:pPr>
        <w:spacing w:line="240" w:lineRule="exact"/>
        <w:rPr>
          <w:rFonts w:ascii="宋体" w:hAnsi="宋体"/>
          <w:szCs w:val="21"/>
        </w:rPr>
      </w:pPr>
      <w:r>
        <w:rPr>
          <w:rFonts w:ascii="宋体" w:hAnsi="宋体" w:hint="eastAsia"/>
          <w:szCs w:val="21"/>
        </w:rPr>
        <w:t>注：1、</w:t>
      </w:r>
      <w:r>
        <w:rPr>
          <w:rFonts w:ascii="宋体" w:hAnsi="宋体" w:hint="eastAsia"/>
          <w:b/>
          <w:szCs w:val="21"/>
        </w:rPr>
        <w:t>以上复印件均需要加盖公章。</w:t>
      </w:r>
    </w:p>
    <w:p w:rsidR="00804C1F" w:rsidRDefault="004B32DA" w:rsidP="00542299">
      <w:pPr>
        <w:adjustRightInd w:val="0"/>
        <w:snapToGrid w:val="0"/>
        <w:spacing w:beforeLines="50" w:before="120" w:line="360" w:lineRule="auto"/>
        <w:ind w:firstLineChars="200" w:firstLine="420"/>
        <w:rPr>
          <w:rFonts w:ascii="宋体" w:hAnsi="宋体"/>
          <w:b/>
          <w:color w:val="000000"/>
          <w:szCs w:val="21"/>
        </w:rPr>
      </w:pPr>
      <w:r>
        <w:rPr>
          <w:rFonts w:ascii="宋体" w:hAnsi="宋体" w:hint="eastAsia"/>
          <w:szCs w:val="21"/>
        </w:rPr>
        <w:t>2、</w:t>
      </w:r>
      <w:r>
        <w:rPr>
          <w:rFonts w:ascii="宋体" w:hAnsi="宋体" w:hint="eastAsia"/>
          <w:b/>
          <w:szCs w:val="21"/>
        </w:rPr>
        <w:t>依法免税或不需要缴纳社会保障资金的投标人，应提供相应文件证明其依法免税或不需要缴纳社会保障资金。</w:t>
      </w:r>
    </w:p>
    <w:p w:rsidR="00804C1F" w:rsidRDefault="00804C1F">
      <w:pPr>
        <w:shd w:val="clear" w:color="auto" w:fill="FFFFFF"/>
        <w:adjustRightInd w:val="0"/>
        <w:snapToGrid w:val="0"/>
        <w:spacing w:line="480" w:lineRule="auto"/>
        <w:jc w:val="left"/>
        <w:rPr>
          <w:rFonts w:ascii="宋体" w:hAnsi="宋体"/>
          <w:szCs w:val="21"/>
        </w:rPr>
      </w:pPr>
    </w:p>
    <w:p w:rsidR="00804C1F" w:rsidRDefault="00804C1F">
      <w:pPr>
        <w:spacing w:line="480" w:lineRule="exact"/>
        <w:rPr>
          <w:rFonts w:ascii="宋体" w:hAnsi="宋体"/>
          <w:sz w:val="24"/>
        </w:rPr>
      </w:pPr>
    </w:p>
    <w:p w:rsidR="00804C1F" w:rsidRDefault="004B32DA">
      <w:pPr>
        <w:adjustRightInd w:val="0"/>
        <w:snapToGrid w:val="0"/>
        <w:spacing w:line="360" w:lineRule="auto"/>
        <w:ind w:right="24"/>
        <w:rPr>
          <w:rFonts w:ascii="宋体" w:hAnsi="宋体"/>
          <w:bCs/>
          <w:sz w:val="24"/>
        </w:rPr>
      </w:pPr>
      <w:r>
        <w:rPr>
          <w:rFonts w:ascii="宋体" w:hAnsi="宋体"/>
          <w:sz w:val="24"/>
        </w:rPr>
        <w:br w:type="page"/>
      </w:r>
      <w:r>
        <w:rPr>
          <w:rFonts w:ascii="宋体" w:hAnsi="宋体" w:hint="eastAsia"/>
          <w:bCs/>
          <w:sz w:val="24"/>
        </w:rPr>
        <w:lastRenderedPageBreak/>
        <w:t>附件10</w:t>
      </w:r>
    </w:p>
    <w:p w:rsidR="00804C1F" w:rsidRDefault="00804C1F">
      <w:pPr>
        <w:adjustRightInd w:val="0"/>
        <w:snapToGrid w:val="0"/>
        <w:spacing w:line="360" w:lineRule="auto"/>
        <w:ind w:right="24"/>
        <w:rPr>
          <w:rFonts w:ascii="宋体" w:hAnsi="宋体"/>
          <w:bCs/>
          <w:sz w:val="28"/>
          <w:szCs w:val="28"/>
        </w:rPr>
      </w:pPr>
    </w:p>
    <w:p w:rsidR="00804C1F" w:rsidRDefault="004B32DA">
      <w:pPr>
        <w:adjustRightInd w:val="0"/>
        <w:snapToGrid w:val="0"/>
        <w:spacing w:line="360" w:lineRule="auto"/>
        <w:ind w:firstLineChars="200" w:firstLine="480"/>
        <w:jc w:val="center"/>
        <w:rPr>
          <w:rFonts w:ascii="宋体" w:hAnsi="宋体"/>
          <w:sz w:val="24"/>
        </w:rPr>
      </w:pPr>
      <w:r>
        <w:rPr>
          <w:rFonts w:ascii="宋体" w:hAnsi="宋体" w:hint="eastAsia"/>
          <w:sz w:val="24"/>
        </w:rPr>
        <w:t>具备履行合同所必需的设备和专业技术能力的承诺</w:t>
      </w:r>
    </w:p>
    <w:p w:rsidR="00804C1F" w:rsidRDefault="00804C1F">
      <w:pPr>
        <w:adjustRightInd w:val="0"/>
        <w:snapToGrid w:val="0"/>
        <w:spacing w:line="360" w:lineRule="auto"/>
        <w:ind w:firstLineChars="200" w:firstLine="560"/>
        <w:jc w:val="center"/>
        <w:rPr>
          <w:rFonts w:ascii="宋体" w:hAnsi="宋体"/>
          <w:sz w:val="28"/>
          <w:szCs w:val="28"/>
        </w:rPr>
      </w:pPr>
    </w:p>
    <w:p w:rsidR="00804C1F" w:rsidRDefault="004B32DA">
      <w:pPr>
        <w:autoSpaceDE w:val="0"/>
        <w:autoSpaceDN w:val="0"/>
        <w:adjustRightInd w:val="0"/>
        <w:spacing w:line="440" w:lineRule="exact"/>
        <w:jc w:val="left"/>
        <w:rPr>
          <w:rFonts w:ascii="宋体" w:cs="宋体"/>
          <w:color w:val="000000"/>
          <w:kern w:val="0"/>
          <w:szCs w:val="21"/>
        </w:rPr>
      </w:pPr>
      <w:r>
        <w:rPr>
          <w:rFonts w:ascii="宋体" w:cs="宋体" w:hint="eastAsia"/>
          <w:color w:val="000000"/>
          <w:kern w:val="0"/>
          <w:szCs w:val="21"/>
        </w:rPr>
        <w:t>本投标人郑重声明：</w:t>
      </w:r>
      <w:r>
        <w:rPr>
          <w:rFonts w:ascii="宋体" w:cs="宋体"/>
          <w:color w:val="000000"/>
          <w:kern w:val="0"/>
          <w:szCs w:val="21"/>
        </w:rPr>
        <w:t xml:space="preserve"> </w:t>
      </w:r>
    </w:p>
    <w:p w:rsidR="00804C1F" w:rsidRDefault="004B32DA">
      <w:pPr>
        <w:autoSpaceDE w:val="0"/>
        <w:autoSpaceDN w:val="0"/>
        <w:adjustRightInd w:val="0"/>
        <w:spacing w:line="440" w:lineRule="exact"/>
        <w:ind w:left="420"/>
        <w:jc w:val="left"/>
        <w:rPr>
          <w:rFonts w:ascii="宋体" w:cs="宋体"/>
          <w:color w:val="000000"/>
          <w:kern w:val="0"/>
          <w:szCs w:val="21"/>
        </w:rPr>
      </w:pPr>
      <w:r>
        <w:rPr>
          <w:rFonts w:ascii="宋体" w:cs="宋体" w:hint="eastAsia"/>
          <w:color w:val="000000"/>
          <w:kern w:val="0"/>
          <w:szCs w:val="21"/>
        </w:rPr>
        <w:t>本公司（或单位）具备本项目履行合同所必需的设备和专业技术能力，特此承诺。</w:t>
      </w:r>
      <w:r>
        <w:rPr>
          <w:rFonts w:ascii="宋体" w:cs="宋体"/>
          <w:color w:val="000000"/>
          <w:kern w:val="0"/>
          <w:szCs w:val="21"/>
        </w:rPr>
        <w:t xml:space="preserve"> </w:t>
      </w:r>
    </w:p>
    <w:p w:rsidR="00804C1F" w:rsidRDefault="00804C1F">
      <w:pPr>
        <w:autoSpaceDE w:val="0"/>
        <w:autoSpaceDN w:val="0"/>
        <w:adjustRightInd w:val="0"/>
        <w:spacing w:line="440" w:lineRule="exact"/>
        <w:jc w:val="left"/>
        <w:rPr>
          <w:rFonts w:ascii="宋体" w:cs="宋体"/>
          <w:color w:val="000000"/>
          <w:kern w:val="0"/>
          <w:szCs w:val="21"/>
        </w:rPr>
      </w:pPr>
    </w:p>
    <w:p w:rsidR="00804C1F" w:rsidRDefault="004B32DA">
      <w:pPr>
        <w:pStyle w:val="aa"/>
        <w:adjustRightInd w:val="0"/>
        <w:snapToGrid w:val="0"/>
        <w:spacing w:line="360" w:lineRule="auto"/>
        <w:ind w:left="5250"/>
        <w:rPr>
          <w:rFonts w:ascii="宋体" w:hAnsi="宋体"/>
          <w:bCs/>
          <w:sz w:val="21"/>
          <w:szCs w:val="21"/>
        </w:rPr>
      </w:pPr>
      <w:r>
        <w:rPr>
          <w:rFonts w:ascii="宋体" w:hAnsi="宋体" w:hint="eastAsia"/>
          <w:sz w:val="21"/>
          <w:szCs w:val="21"/>
        </w:rPr>
        <w:t>投标人名称（盖公章）：</w:t>
      </w:r>
      <w:r>
        <w:rPr>
          <w:rFonts w:ascii="宋体" w:hAnsi="宋体" w:hint="eastAsia"/>
          <w:sz w:val="21"/>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法定代表人或其授权代理人（签字或盖章）：</w:t>
      </w:r>
      <w:r>
        <w:rPr>
          <w:rFonts w:ascii="宋体" w:hAnsi="宋体" w:hint="eastAsia"/>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 xml:space="preserve">日          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804C1F" w:rsidRDefault="00804C1F">
      <w:pPr>
        <w:spacing w:line="480" w:lineRule="exact"/>
        <w:rPr>
          <w:rFonts w:ascii="宋体" w:hAnsi="宋体"/>
          <w:sz w:val="24"/>
        </w:rPr>
      </w:pPr>
    </w:p>
    <w:p w:rsidR="00804C1F" w:rsidRDefault="004B32DA">
      <w:pPr>
        <w:spacing w:line="480" w:lineRule="exact"/>
        <w:rPr>
          <w:rFonts w:ascii="宋体" w:hAnsi="宋体"/>
          <w:sz w:val="24"/>
        </w:rPr>
      </w:pPr>
      <w:r>
        <w:rPr>
          <w:rFonts w:ascii="宋体" w:hAnsi="宋体" w:hint="eastAsia"/>
          <w:sz w:val="24"/>
        </w:rPr>
        <w:t>附件11</w:t>
      </w:r>
    </w:p>
    <w:p w:rsidR="00804C1F" w:rsidRDefault="004B32DA">
      <w:pPr>
        <w:adjustRightInd w:val="0"/>
        <w:snapToGrid w:val="0"/>
        <w:spacing w:line="360" w:lineRule="auto"/>
        <w:jc w:val="center"/>
        <w:rPr>
          <w:rFonts w:ascii="宋体" w:hAnsi="宋体"/>
          <w:sz w:val="24"/>
        </w:rPr>
      </w:pPr>
      <w:r>
        <w:rPr>
          <w:rFonts w:ascii="宋体" w:hAnsi="宋体" w:hint="eastAsia"/>
          <w:sz w:val="24"/>
        </w:rPr>
        <w:t>无重大违法记录声明书</w:t>
      </w:r>
    </w:p>
    <w:p w:rsidR="00804C1F" w:rsidRDefault="004B32DA">
      <w:pPr>
        <w:adjustRightInd w:val="0"/>
        <w:snapToGrid w:val="0"/>
        <w:spacing w:line="360" w:lineRule="auto"/>
        <w:ind w:firstLineChars="200" w:firstLine="420"/>
        <w:rPr>
          <w:rFonts w:ascii="宋体" w:hAnsi="宋体"/>
          <w:szCs w:val="21"/>
        </w:rPr>
      </w:pPr>
      <w:r>
        <w:rPr>
          <w:rFonts w:ascii="宋体" w:hAnsi="宋体"/>
          <w:szCs w:val="21"/>
        </w:rPr>
        <w:tab/>
      </w:r>
    </w:p>
    <w:p w:rsidR="00804C1F" w:rsidRDefault="004B32DA">
      <w:pPr>
        <w:adjustRightInd w:val="0"/>
        <w:snapToGrid w:val="0"/>
        <w:spacing w:line="360" w:lineRule="auto"/>
        <w:rPr>
          <w:rFonts w:ascii="宋体" w:hAnsi="宋体"/>
          <w:szCs w:val="21"/>
        </w:rPr>
      </w:pPr>
      <w:r>
        <w:rPr>
          <w:rFonts w:ascii="宋体" w:hAnsi="宋体" w:hint="eastAsia"/>
          <w:szCs w:val="21"/>
          <w:u w:val="single"/>
        </w:rPr>
        <w:t xml:space="preserve">（采购人）         </w:t>
      </w:r>
      <w:r>
        <w:rPr>
          <w:rFonts w:ascii="宋体" w:hAnsi="宋体" w:hint="eastAsia"/>
          <w:szCs w:val="21"/>
        </w:rPr>
        <w:t>：</w:t>
      </w:r>
    </w:p>
    <w:p w:rsidR="00804C1F" w:rsidRDefault="004B32DA">
      <w:pPr>
        <w:adjustRightInd w:val="0"/>
        <w:snapToGrid w:val="0"/>
        <w:spacing w:line="360" w:lineRule="auto"/>
        <w:ind w:firstLineChars="200" w:firstLine="420"/>
        <w:rPr>
          <w:rFonts w:ascii="宋体" w:hAnsi="宋体"/>
          <w:szCs w:val="21"/>
        </w:rPr>
      </w:pPr>
      <w:r>
        <w:rPr>
          <w:rFonts w:ascii="宋体" w:hAnsi="宋体" w:hint="eastAsia"/>
          <w:szCs w:val="21"/>
        </w:rPr>
        <w:t>我公司参与</w:t>
      </w:r>
      <w:r>
        <w:rPr>
          <w:rFonts w:ascii="宋体" w:hAnsi="宋体" w:hint="eastAsia"/>
          <w:szCs w:val="21"/>
          <w:u w:val="single"/>
        </w:rPr>
        <w:t xml:space="preserve">                          （</w:t>
      </w:r>
      <w:r>
        <w:rPr>
          <w:rFonts w:ascii="宋体" w:hAnsi="宋体" w:hint="eastAsia"/>
          <w:szCs w:val="21"/>
        </w:rPr>
        <w:t>项目名称、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并承担因此引起的一切后果。我方对此声明负全部法律责任。</w:t>
      </w:r>
    </w:p>
    <w:p w:rsidR="00804C1F" w:rsidRDefault="004B32DA">
      <w:pPr>
        <w:adjustRightInd w:val="0"/>
        <w:snapToGrid w:val="0"/>
        <w:spacing w:line="360" w:lineRule="auto"/>
        <w:ind w:firstLineChars="200" w:firstLine="420"/>
        <w:rPr>
          <w:rFonts w:ascii="宋体" w:hAnsi="宋体"/>
          <w:szCs w:val="21"/>
        </w:rPr>
      </w:pPr>
      <w:r>
        <w:rPr>
          <w:rFonts w:ascii="宋体" w:hAnsi="宋体" w:hint="eastAsia"/>
          <w:szCs w:val="21"/>
        </w:rPr>
        <w:t xml:space="preserve">特此声明  </w:t>
      </w:r>
    </w:p>
    <w:p w:rsidR="00804C1F" w:rsidRDefault="00804C1F">
      <w:pPr>
        <w:adjustRightInd w:val="0"/>
        <w:snapToGrid w:val="0"/>
        <w:spacing w:line="360" w:lineRule="auto"/>
        <w:ind w:firstLineChars="200" w:firstLine="420"/>
        <w:rPr>
          <w:rFonts w:ascii="宋体" w:hAnsi="宋体"/>
          <w:szCs w:val="21"/>
        </w:rPr>
      </w:pPr>
    </w:p>
    <w:p w:rsidR="00804C1F" w:rsidRDefault="004B32DA">
      <w:pPr>
        <w:pStyle w:val="aa"/>
        <w:adjustRightInd w:val="0"/>
        <w:snapToGrid w:val="0"/>
        <w:spacing w:line="360" w:lineRule="auto"/>
        <w:ind w:left="5250"/>
        <w:rPr>
          <w:rFonts w:ascii="宋体" w:hAnsi="宋体"/>
          <w:bCs/>
          <w:sz w:val="21"/>
          <w:szCs w:val="21"/>
        </w:rPr>
      </w:pPr>
      <w:r>
        <w:rPr>
          <w:rFonts w:ascii="宋体" w:hAnsi="宋体" w:hint="eastAsia"/>
          <w:sz w:val="21"/>
          <w:szCs w:val="21"/>
        </w:rPr>
        <w:t>投标人名称（盖公章）：</w:t>
      </w:r>
      <w:r>
        <w:rPr>
          <w:rFonts w:ascii="宋体" w:hAnsi="宋体" w:hint="eastAsia"/>
          <w:sz w:val="21"/>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 xml:space="preserve">日          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804C1F" w:rsidRDefault="00804C1F">
      <w:pPr>
        <w:adjustRightInd w:val="0"/>
        <w:snapToGrid w:val="0"/>
        <w:spacing w:line="360" w:lineRule="auto"/>
        <w:ind w:firstLineChars="200" w:firstLine="420"/>
        <w:rPr>
          <w:rFonts w:ascii="宋体" w:hAnsi="宋体"/>
          <w:szCs w:val="21"/>
        </w:rPr>
      </w:pPr>
    </w:p>
    <w:p w:rsidR="00804C1F" w:rsidRDefault="004B32DA">
      <w:pPr>
        <w:spacing w:line="360" w:lineRule="auto"/>
        <w:rPr>
          <w:rFonts w:ascii="宋体" w:hAnsi="宋体"/>
          <w:szCs w:val="21"/>
        </w:rPr>
      </w:pPr>
      <w:r>
        <w:rPr>
          <w:rFonts w:ascii="宋体" w:hAnsi="宋体" w:hint="eastAsia"/>
          <w:szCs w:val="21"/>
        </w:rPr>
        <w:t>附注：▲本声明书格式不得修改，不提交本声明书按无效响应处理。</w:t>
      </w:r>
    </w:p>
    <w:p w:rsidR="00804C1F" w:rsidRDefault="004B32DA">
      <w:pPr>
        <w:pStyle w:val="Default"/>
        <w:rPr>
          <w:sz w:val="21"/>
          <w:szCs w:val="21"/>
        </w:rPr>
      </w:pPr>
      <w:r>
        <w:rPr>
          <w:rFonts w:hint="eastAsia"/>
          <w:sz w:val="21"/>
          <w:szCs w:val="21"/>
        </w:rPr>
        <w:t>近三年：成立三年以上的，为提交首次响应文件截止时间前三年内；成立不足三年的，为实际时间。</w:t>
      </w:r>
    </w:p>
    <w:p w:rsidR="00804C1F" w:rsidRDefault="004B32DA">
      <w:pPr>
        <w:spacing w:line="480" w:lineRule="exact"/>
        <w:rPr>
          <w:rFonts w:ascii="宋体" w:hAnsi="宋体"/>
          <w:sz w:val="24"/>
        </w:rPr>
      </w:pPr>
      <w:r>
        <w:rPr>
          <w:rFonts w:ascii="宋体" w:hAnsi="宋体"/>
          <w:sz w:val="24"/>
        </w:rPr>
        <w:br w:type="page"/>
      </w:r>
      <w:r>
        <w:rPr>
          <w:rFonts w:ascii="宋体" w:hAnsi="宋体" w:hint="eastAsia"/>
          <w:sz w:val="24"/>
        </w:rPr>
        <w:lastRenderedPageBreak/>
        <w:t>附件12</w:t>
      </w:r>
    </w:p>
    <w:p w:rsidR="00804C1F" w:rsidRDefault="004B32DA">
      <w:pPr>
        <w:autoSpaceDE w:val="0"/>
        <w:autoSpaceDN w:val="0"/>
        <w:adjustRightInd w:val="0"/>
        <w:jc w:val="center"/>
        <w:rPr>
          <w:rFonts w:ascii="宋体"/>
          <w:color w:val="0000FF"/>
          <w:kern w:val="0"/>
          <w:sz w:val="24"/>
        </w:rPr>
      </w:pPr>
      <w:r>
        <w:rPr>
          <w:rFonts w:ascii="宋体" w:hint="eastAsia"/>
          <w:color w:val="0000FF"/>
          <w:kern w:val="0"/>
          <w:sz w:val="24"/>
        </w:rPr>
        <w:t>信用记录</w:t>
      </w:r>
    </w:p>
    <w:p w:rsidR="00804C1F" w:rsidRDefault="004B32DA">
      <w:pPr>
        <w:widowControl/>
        <w:adjustRightInd w:val="0"/>
        <w:snapToGrid w:val="0"/>
        <w:spacing w:line="360" w:lineRule="auto"/>
        <w:ind w:firstLineChars="200" w:firstLine="504"/>
        <w:jc w:val="center"/>
        <w:rPr>
          <w:rFonts w:ascii="宋体" w:hAnsi="宋体" w:cs="宋体"/>
          <w:spacing w:val="6"/>
          <w:kern w:val="0"/>
          <w:sz w:val="24"/>
        </w:rPr>
      </w:pPr>
      <w:r>
        <w:rPr>
          <w:rFonts w:ascii="宋体" w:hAnsi="宋体" w:cs="宋体" w:hint="eastAsia"/>
          <w:spacing w:val="6"/>
          <w:kern w:val="0"/>
          <w:sz w:val="24"/>
        </w:rPr>
        <w:t>（复印件并加盖投标人单位公章）</w:t>
      </w:r>
    </w:p>
    <w:p w:rsidR="00804C1F" w:rsidRDefault="00804C1F">
      <w:pPr>
        <w:widowControl/>
        <w:adjustRightInd w:val="0"/>
        <w:snapToGrid w:val="0"/>
        <w:spacing w:line="360" w:lineRule="auto"/>
        <w:ind w:firstLineChars="200" w:firstLine="444"/>
        <w:jc w:val="left"/>
        <w:rPr>
          <w:rFonts w:ascii="宋体" w:hAnsi="宋体" w:cs="宋体"/>
          <w:spacing w:val="6"/>
          <w:kern w:val="0"/>
          <w:szCs w:val="21"/>
        </w:rPr>
      </w:pPr>
    </w:p>
    <w:p w:rsidR="00804C1F" w:rsidRDefault="004B32DA">
      <w:pPr>
        <w:widowControl/>
        <w:adjustRightInd w:val="0"/>
        <w:snapToGrid w:val="0"/>
        <w:spacing w:line="360" w:lineRule="auto"/>
        <w:ind w:firstLineChars="200" w:firstLine="444"/>
        <w:jc w:val="left"/>
        <w:rPr>
          <w:rFonts w:ascii="宋体" w:hAnsi="宋体" w:cs="宋体"/>
          <w:spacing w:val="6"/>
          <w:kern w:val="0"/>
          <w:szCs w:val="21"/>
        </w:rPr>
      </w:pPr>
      <w:r>
        <w:rPr>
          <w:rFonts w:ascii="宋体" w:hAnsi="宋体" w:cs="宋体" w:hint="eastAsia"/>
          <w:color w:val="FF0000"/>
          <w:spacing w:val="6"/>
          <w:kern w:val="0"/>
          <w:szCs w:val="21"/>
        </w:rPr>
        <w:t>依据财库</w:t>
      </w:r>
      <w:r>
        <w:rPr>
          <w:rFonts w:ascii="宋体" w:hAnsi="宋体" w:cs="宋体"/>
          <w:color w:val="FF0000"/>
          <w:spacing w:val="6"/>
          <w:kern w:val="0"/>
          <w:szCs w:val="21"/>
        </w:rPr>
        <w:t>[2016]125</w:t>
      </w:r>
      <w:r>
        <w:rPr>
          <w:rFonts w:ascii="宋体" w:hAnsi="宋体" w:cs="宋体" w:hint="eastAsia"/>
          <w:spacing w:val="6"/>
          <w:kern w:val="0"/>
          <w:szCs w:val="21"/>
        </w:rPr>
        <w:t>号文件规定，投标人须符合《关于在政府采购活动中查询及使用信用记录有关问题的通知》的相关要求，即具有良好的信用记录。</w:t>
      </w:r>
    </w:p>
    <w:p w:rsidR="00804C1F" w:rsidRDefault="004B32DA">
      <w:pPr>
        <w:widowControl/>
        <w:adjustRightInd w:val="0"/>
        <w:snapToGrid w:val="0"/>
        <w:spacing w:line="360" w:lineRule="auto"/>
        <w:ind w:firstLineChars="200" w:firstLine="444"/>
        <w:jc w:val="left"/>
        <w:rPr>
          <w:rFonts w:ascii="宋体" w:hAnsi="宋体" w:cs="宋体"/>
          <w:spacing w:val="6"/>
          <w:kern w:val="0"/>
          <w:szCs w:val="21"/>
        </w:rPr>
      </w:pPr>
      <w:r>
        <w:rPr>
          <w:rFonts w:ascii="宋体" w:hAnsi="宋体" w:cs="宋体" w:hint="eastAsia"/>
          <w:spacing w:val="6"/>
          <w:kern w:val="0"/>
          <w:szCs w:val="21"/>
        </w:rPr>
        <w:t>投标人须提供本单位近</w:t>
      </w:r>
      <w:r>
        <w:rPr>
          <w:rFonts w:ascii="宋体" w:hAnsi="宋体" w:cs="宋体"/>
          <w:spacing w:val="6"/>
          <w:kern w:val="0"/>
          <w:szCs w:val="21"/>
        </w:rPr>
        <w:t>3</w:t>
      </w:r>
      <w:r>
        <w:rPr>
          <w:rFonts w:ascii="宋体" w:hAnsi="宋体" w:cs="宋体" w:hint="eastAsia"/>
          <w:spacing w:val="6"/>
          <w:kern w:val="0"/>
          <w:szCs w:val="21"/>
        </w:rPr>
        <w:t>年（本项目起至递交响应文件截止日前）</w:t>
      </w:r>
      <w:r>
        <w:rPr>
          <w:rFonts w:ascii="宋体" w:hAnsi="宋体" w:cs="宋体"/>
          <w:spacing w:val="6"/>
          <w:kern w:val="0"/>
          <w:szCs w:val="21"/>
        </w:rPr>
        <w:t>“</w:t>
      </w:r>
      <w:r>
        <w:rPr>
          <w:rFonts w:ascii="宋体" w:hAnsi="宋体" w:cs="宋体" w:hint="eastAsia"/>
          <w:spacing w:val="6"/>
          <w:kern w:val="0"/>
          <w:szCs w:val="21"/>
        </w:rPr>
        <w:t>信用中国</w:t>
      </w:r>
      <w:r>
        <w:rPr>
          <w:rFonts w:ascii="宋体" w:hAnsi="宋体" w:cs="宋体"/>
          <w:spacing w:val="6"/>
          <w:kern w:val="0"/>
          <w:szCs w:val="21"/>
        </w:rPr>
        <w:t>”</w:t>
      </w:r>
      <w:r>
        <w:rPr>
          <w:rFonts w:ascii="宋体" w:hAnsi="宋体" w:cs="宋体" w:hint="eastAsia"/>
          <w:spacing w:val="6"/>
          <w:kern w:val="0"/>
          <w:szCs w:val="21"/>
        </w:rPr>
        <w:t>网站（</w:t>
      </w:r>
      <w:r>
        <w:rPr>
          <w:rFonts w:ascii="宋体" w:hAnsi="宋体" w:cs="宋体"/>
          <w:spacing w:val="6"/>
          <w:kern w:val="0"/>
          <w:szCs w:val="21"/>
        </w:rPr>
        <w:t>www.creditchina.gov.cn</w:t>
      </w:r>
      <w:r>
        <w:rPr>
          <w:rFonts w:ascii="宋体" w:hAnsi="宋体" w:cs="宋体" w:hint="eastAsia"/>
          <w:spacing w:val="6"/>
          <w:kern w:val="0"/>
          <w:szCs w:val="21"/>
        </w:rPr>
        <w:t>）及中国政府采购网（</w:t>
      </w:r>
      <w:r>
        <w:rPr>
          <w:rFonts w:ascii="宋体" w:hAnsi="宋体" w:cs="宋体"/>
          <w:spacing w:val="6"/>
          <w:kern w:val="0"/>
          <w:szCs w:val="21"/>
        </w:rPr>
        <w:t>www.ccgp.gov.cn</w:t>
      </w:r>
      <w:r>
        <w:rPr>
          <w:rFonts w:ascii="宋体" w:hAnsi="宋体" w:cs="宋体" w:hint="eastAsia"/>
          <w:spacing w:val="6"/>
          <w:kern w:val="0"/>
          <w:szCs w:val="21"/>
        </w:rPr>
        <w:t>）已公布的信用记录查询截图。</w:t>
      </w:r>
    </w:p>
    <w:p w:rsidR="00804C1F" w:rsidRDefault="004B32DA">
      <w:pPr>
        <w:widowControl/>
        <w:adjustRightInd w:val="0"/>
        <w:snapToGrid w:val="0"/>
        <w:spacing w:line="360" w:lineRule="auto"/>
        <w:ind w:firstLineChars="200" w:firstLine="444"/>
        <w:jc w:val="left"/>
        <w:rPr>
          <w:rFonts w:ascii="宋体" w:hAnsi="宋体" w:cs="宋体"/>
          <w:spacing w:val="6"/>
          <w:kern w:val="0"/>
          <w:szCs w:val="21"/>
        </w:rPr>
      </w:pPr>
      <w:r>
        <w:rPr>
          <w:rFonts w:ascii="宋体" w:hAnsi="宋体" w:cs="宋体" w:hint="eastAsia"/>
          <w:spacing w:val="6"/>
          <w:kern w:val="0"/>
          <w:szCs w:val="21"/>
        </w:rPr>
        <w:t>截图含1）被列入失信被执行人</w:t>
      </w:r>
    </w:p>
    <w:p w:rsidR="00804C1F" w:rsidRDefault="004B32DA">
      <w:pPr>
        <w:widowControl/>
        <w:adjustRightInd w:val="0"/>
        <w:snapToGrid w:val="0"/>
        <w:spacing w:line="360" w:lineRule="auto"/>
        <w:ind w:firstLineChars="550" w:firstLine="1221"/>
        <w:jc w:val="left"/>
        <w:rPr>
          <w:rFonts w:ascii="宋体" w:hAnsi="宋体" w:cs="宋体"/>
          <w:spacing w:val="6"/>
          <w:kern w:val="0"/>
          <w:szCs w:val="21"/>
        </w:rPr>
      </w:pPr>
      <w:r>
        <w:rPr>
          <w:rFonts w:ascii="宋体" w:hAnsi="宋体" w:cs="宋体" w:hint="eastAsia"/>
          <w:spacing w:val="6"/>
          <w:kern w:val="0"/>
          <w:szCs w:val="21"/>
        </w:rPr>
        <w:t>2）重大税收违法案件当事人名单的投标人</w:t>
      </w:r>
    </w:p>
    <w:p w:rsidR="00804C1F" w:rsidRDefault="004B32DA">
      <w:pPr>
        <w:widowControl/>
        <w:adjustRightInd w:val="0"/>
        <w:snapToGrid w:val="0"/>
        <w:spacing w:line="360" w:lineRule="auto"/>
        <w:ind w:firstLineChars="550" w:firstLine="1221"/>
        <w:jc w:val="left"/>
        <w:rPr>
          <w:rFonts w:ascii="宋体" w:hAnsi="宋体" w:cs="宋体"/>
          <w:spacing w:val="6"/>
          <w:kern w:val="0"/>
          <w:szCs w:val="21"/>
        </w:rPr>
      </w:pPr>
      <w:r>
        <w:rPr>
          <w:rFonts w:ascii="宋体" w:hAnsi="宋体" w:cs="宋体" w:hint="eastAsia"/>
          <w:spacing w:val="6"/>
          <w:kern w:val="0"/>
          <w:szCs w:val="21"/>
        </w:rPr>
        <w:t>3）列入政府采购严重违法失信行为记录名单</w:t>
      </w:r>
    </w:p>
    <w:p w:rsidR="00804C1F" w:rsidRDefault="00804C1F">
      <w:pPr>
        <w:widowControl/>
        <w:adjustRightInd w:val="0"/>
        <w:snapToGrid w:val="0"/>
        <w:spacing w:line="360" w:lineRule="auto"/>
        <w:ind w:firstLineChars="200" w:firstLine="444"/>
        <w:jc w:val="left"/>
        <w:rPr>
          <w:rFonts w:ascii="宋体" w:hAnsi="宋体" w:cs="宋体"/>
          <w:spacing w:val="6"/>
          <w:kern w:val="0"/>
          <w:szCs w:val="21"/>
        </w:rPr>
      </w:pPr>
    </w:p>
    <w:p w:rsidR="00804C1F" w:rsidRDefault="004B32DA">
      <w:pPr>
        <w:spacing w:line="480" w:lineRule="exact"/>
        <w:rPr>
          <w:rFonts w:ascii="宋体" w:hAnsi="宋体"/>
          <w:sz w:val="32"/>
          <w:szCs w:val="32"/>
        </w:rPr>
        <w:sectPr w:rsidR="00804C1F">
          <w:pgSz w:w="11906" w:h="16838"/>
          <w:pgMar w:top="1134" w:right="907" w:bottom="1134" w:left="1418" w:header="851" w:footer="992" w:gutter="0"/>
          <w:cols w:space="720"/>
          <w:docGrid w:linePitch="312"/>
        </w:sectPr>
      </w:pPr>
      <w:r>
        <w:rPr>
          <w:rFonts w:ascii="宋体" w:hAnsi="宋体" w:cs="宋体" w:hint="eastAsia"/>
          <w:spacing w:val="6"/>
          <w:kern w:val="0"/>
          <w:szCs w:val="21"/>
        </w:rPr>
        <w:t>例如：网站搜索页输入投标人单位名称，截图查询结果。</w:t>
      </w:r>
    </w:p>
    <w:p w:rsidR="00804C1F" w:rsidRDefault="004B32DA">
      <w:pPr>
        <w:pStyle w:val="3"/>
        <w:ind w:firstLineChars="500" w:firstLine="1405"/>
        <w:rPr>
          <w:rFonts w:ascii="宋体" w:hAnsi="宋体"/>
          <w:b/>
          <w:sz w:val="28"/>
          <w:szCs w:val="28"/>
        </w:rPr>
      </w:pPr>
      <w:bookmarkStart w:id="185" w:name="_Toc420948028"/>
      <w:bookmarkStart w:id="186" w:name="_Toc467688156"/>
      <w:bookmarkStart w:id="187" w:name="_Toc517696452"/>
      <w:bookmarkStart w:id="188" w:name="_Toc1215"/>
      <w:bookmarkStart w:id="189" w:name="_Toc17862"/>
      <w:r>
        <w:rPr>
          <w:rFonts w:ascii="宋体" w:hAnsi="宋体" w:hint="eastAsia"/>
          <w:b/>
          <w:sz w:val="28"/>
          <w:szCs w:val="28"/>
        </w:rPr>
        <w:lastRenderedPageBreak/>
        <w:t>六、投标产品技术及功能参数偏离表</w:t>
      </w:r>
    </w:p>
    <w:p w:rsidR="00804C1F" w:rsidRDefault="004B32DA">
      <w:pPr>
        <w:adjustRightInd w:val="0"/>
        <w:snapToGrid w:val="0"/>
        <w:spacing w:line="360" w:lineRule="auto"/>
        <w:ind w:firstLineChars="1100" w:firstLine="3092"/>
        <w:outlineLvl w:val="1"/>
        <w:rPr>
          <w:rFonts w:ascii="宋体" w:hAnsi="宋体"/>
          <w:b/>
          <w:sz w:val="28"/>
          <w:szCs w:val="28"/>
        </w:rPr>
      </w:pPr>
      <w:r>
        <w:rPr>
          <w:rFonts w:ascii="宋体" w:hAnsi="宋体" w:hint="eastAsia"/>
          <w:b/>
          <w:sz w:val="28"/>
          <w:szCs w:val="28"/>
        </w:rPr>
        <w:t>（自行拟定）</w:t>
      </w:r>
    </w:p>
    <w:p w:rsidR="00804C1F" w:rsidRDefault="00804C1F">
      <w:pPr>
        <w:adjustRightInd w:val="0"/>
        <w:snapToGrid w:val="0"/>
        <w:spacing w:line="360" w:lineRule="auto"/>
        <w:jc w:val="center"/>
        <w:outlineLvl w:val="1"/>
        <w:rPr>
          <w:rFonts w:ascii="宋体" w:hAnsi="宋体"/>
          <w:b/>
          <w:sz w:val="28"/>
          <w:szCs w:val="28"/>
        </w:rPr>
      </w:pPr>
    </w:p>
    <w:p w:rsidR="00804C1F" w:rsidRDefault="00804C1F">
      <w:pPr>
        <w:adjustRightInd w:val="0"/>
        <w:snapToGrid w:val="0"/>
        <w:spacing w:line="360" w:lineRule="auto"/>
        <w:jc w:val="center"/>
        <w:outlineLvl w:val="1"/>
        <w:rPr>
          <w:rFonts w:ascii="宋体" w:hAnsi="宋体"/>
          <w:b/>
          <w:sz w:val="28"/>
          <w:szCs w:val="28"/>
        </w:rPr>
      </w:pPr>
    </w:p>
    <w:p w:rsidR="00804C1F" w:rsidRDefault="00804C1F">
      <w:pPr>
        <w:adjustRightInd w:val="0"/>
        <w:snapToGrid w:val="0"/>
        <w:spacing w:line="360" w:lineRule="auto"/>
        <w:jc w:val="center"/>
        <w:outlineLvl w:val="1"/>
        <w:rPr>
          <w:rFonts w:ascii="宋体" w:hAnsi="宋体"/>
          <w:b/>
          <w:sz w:val="28"/>
          <w:szCs w:val="28"/>
        </w:rPr>
      </w:pPr>
    </w:p>
    <w:p w:rsidR="00804C1F" w:rsidRDefault="004B32DA">
      <w:pPr>
        <w:adjustRightInd w:val="0"/>
        <w:snapToGrid w:val="0"/>
        <w:spacing w:line="360" w:lineRule="auto"/>
        <w:jc w:val="center"/>
        <w:outlineLvl w:val="1"/>
        <w:rPr>
          <w:rFonts w:ascii="宋体" w:hAnsi="宋体"/>
          <w:b/>
          <w:sz w:val="28"/>
          <w:szCs w:val="28"/>
        </w:rPr>
      </w:pPr>
      <w:r>
        <w:rPr>
          <w:rFonts w:ascii="宋体" w:hAnsi="宋体" w:hint="eastAsia"/>
          <w:b/>
          <w:sz w:val="28"/>
          <w:szCs w:val="28"/>
        </w:rPr>
        <w:t>七、</w:t>
      </w:r>
      <w:bookmarkEnd w:id="185"/>
      <w:r>
        <w:rPr>
          <w:rFonts w:ascii="宋体" w:hAnsi="宋体" w:hint="eastAsia"/>
          <w:b/>
          <w:sz w:val="28"/>
          <w:szCs w:val="28"/>
        </w:rPr>
        <w:t>项目实施计划、工期保证措施、售后服务</w:t>
      </w:r>
      <w:bookmarkEnd w:id="186"/>
      <w:r>
        <w:rPr>
          <w:rFonts w:ascii="宋体" w:hAnsi="宋体" w:hint="eastAsia"/>
          <w:b/>
          <w:sz w:val="28"/>
          <w:szCs w:val="28"/>
        </w:rPr>
        <w:t>承诺</w:t>
      </w:r>
      <w:bookmarkEnd w:id="187"/>
      <w:bookmarkEnd w:id="188"/>
      <w:bookmarkEnd w:id="189"/>
      <w:r>
        <w:rPr>
          <w:rFonts w:ascii="宋体" w:hAnsi="宋体" w:hint="eastAsia"/>
          <w:b/>
          <w:sz w:val="28"/>
          <w:szCs w:val="28"/>
        </w:rPr>
        <w:t>等</w:t>
      </w:r>
    </w:p>
    <w:p w:rsidR="00804C1F" w:rsidRDefault="00804C1F">
      <w:pPr>
        <w:adjustRightInd w:val="0"/>
        <w:snapToGrid w:val="0"/>
        <w:spacing w:line="360" w:lineRule="auto"/>
        <w:ind w:leftChars="-42" w:left="-88" w:firstLineChars="100" w:firstLine="210"/>
        <w:rPr>
          <w:rFonts w:ascii="宋体" w:hAnsi="宋体"/>
          <w:szCs w:val="21"/>
        </w:rPr>
      </w:pPr>
    </w:p>
    <w:p w:rsidR="00804C1F" w:rsidRDefault="004B32DA">
      <w:pPr>
        <w:topLinePunct/>
        <w:spacing w:line="500" w:lineRule="exact"/>
        <w:rPr>
          <w:rFonts w:ascii="宋体" w:hAnsi="宋体"/>
          <w:szCs w:val="21"/>
        </w:rPr>
      </w:pPr>
      <w:r>
        <w:rPr>
          <w:rFonts w:ascii="宋体" w:hAnsi="宋体" w:hint="eastAsia"/>
          <w:szCs w:val="21"/>
        </w:rPr>
        <w:t>包括但不限于以下内容：</w:t>
      </w:r>
    </w:p>
    <w:p w:rsidR="00804C1F" w:rsidRDefault="004B32DA">
      <w:pPr>
        <w:topLinePunct/>
        <w:spacing w:line="500" w:lineRule="exact"/>
        <w:rPr>
          <w:rFonts w:ascii="宋体" w:hAnsi="宋体"/>
          <w:szCs w:val="21"/>
        </w:rPr>
      </w:pPr>
      <w:r>
        <w:rPr>
          <w:rFonts w:ascii="宋体" w:hAnsi="宋体" w:hint="eastAsia"/>
          <w:szCs w:val="21"/>
        </w:rPr>
        <w:t>1、按照采购文件第三章“采购需求”要求提供项目实施方案及其中要求的材料及说明。</w:t>
      </w:r>
    </w:p>
    <w:p w:rsidR="00804C1F" w:rsidRDefault="004B32DA">
      <w:pPr>
        <w:topLinePunct/>
        <w:spacing w:line="500" w:lineRule="exact"/>
        <w:rPr>
          <w:rFonts w:ascii="宋体" w:hAnsi="宋体"/>
          <w:szCs w:val="21"/>
        </w:rPr>
      </w:pPr>
      <w:r>
        <w:rPr>
          <w:rFonts w:ascii="宋体" w:hAnsi="宋体" w:hint="eastAsia"/>
          <w:szCs w:val="21"/>
        </w:rPr>
        <w:t>2、按照项目需求提供项目实施人员介绍及其中要求的材料及说明。</w:t>
      </w:r>
    </w:p>
    <w:p w:rsidR="00804C1F" w:rsidRDefault="004B32DA">
      <w:pPr>
        <w:topLinePunct/>
        <w:spacing w:line="500" w:lineRule="exact"/>
        <w:rPr>
          <w:rFonts w:ascii="宋体" w:hAnsi="宋体"/>
          <w:szCs w:val="21"/>
        </w:rPr>
      </w:pPr>
      <w:r>
        <w:rPr>
          <w:rFonts w:ascii="宋体" w:hAnsi="宋体" w:hint="eastAsia"/>
          <w:szCs w:val="21"/>
        </w:rPr>
        <w:t>3、按照项目需求提供本地服务机构人员介绍及其中要求的材料及说明</w:t>
      </w:r>
    </w:p>
    <w:p w:rsidR="00804C1F" w:rsidRDefault="004B32DA">
      <w:pPr>
        <w:pStyle w:val="NO3"/>
        <w:spacing w:line="500" w:lineRule="exact"/>
        <w:rPr>
          <w:b/>
          <w:bCs/>
          <w:sz w:val="21"/>
        </w:rPr>
      </w:pPr>
      <w:r>
        <w:rPr>
          <w:rFonts w:hint="eastAsia"/>
          <w:sz w:val="21"/>
          <w:szCs w:val="21"/>
        </w:rPr>
        <w:t>4、投标人自行采取格式编写。</w:t>
      </w:r>
      <w:r>
        <w:rPr>
          <w:b/>
          <w:bCs/>
          <w:sz w:val="21"/>
        </w:rPr>
        <w:br w:type="page"/>
      </w:r>
      <w:bookmarkStart w:id="190" w:name="_Toc420948030"/>
      <w:bookmarkStart w:id="191" w:name="_Toc467688157"/>
    </w:p>
    <w:p w:rsidR="00804C1F" w:rsidRDefault="004B32DA">
      <w:pPr>
        <w:jc w:val="center"/>
        <w:rPr>
          <w:rFonts w:ascii="宋体" w:hAnsi="宋体"/>
          <w:sz w:val="24"/>
        </w:rPr>
      </w:pPr>
      <w:r>
        <w:rPr>
          <w:rFonts w:ascii="宋体" w:hAnsi="宋体" w:hint="eastAsia"/>
          <w:sz w:val="24"/>
        </w:rPr>
        <w:lastRenderedPageBreak/>
        <w:t>商务条款响应表</w:t>
      </w:r>
    </w:p>
    <w:p w:rsidR="00804C1F" w:rsidRDefault="00804C1F">
      <w:pPr>
        <w:jc w:val="center"/>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523"/>
        <w:gridCol w:w="2639"/>
        <w:gridCol w:w="1300"/>
        <w:gridCol w:w="1040"/>
      </w:tblGrid>
      <w:tr w:rsidR="00804C1F">
        <w:trPr>
          <w:trHeight w:val="465"/>
        </w:trPr>
        <w:tc>
          <w:tcPr>
            <w:tcW w:w="886" w:type="dxa"/>
            <w:vAlign w:val="center"/>
          </w:tcPr>
          <w:p w:rsidR="00804C1F" w:rsidRDefault="004B32DA">
            <w:pPr>
              <w:pStyle w:val="a0"/>
              <w:ind w:firstLine="0"/>
              <w:jc w:val="center"/>
              <w:rPr>
                <w:rFonts w:ascii="宋体" w:hAnsi="宋体"/>
                <w:bCs/>
                <w:sz w:val="21"/>
                <w:szCs w:val="21"/>
              </w:rPr>
            </w:pPr>
            <w:r>
              <w:rPr>
                <w:rFonts w:ascii="宋体" w:hAnsi="宋体" w:hint="eastAsia"/>
                <w:bCs/>
                <w:sz w:val="21"/>
                <w:szCs w:val="21"/>
              </w:rPr>
              <w:t>序号</w:t>
            </w:r>
          </w:p>
        </w:tc>
        <w:tc>
          <w:tcPr>
            <w:tcW w:w="2523" w:type="dxa"/>
            <w:vAlign w:val="center"/>
          </w:tcPr>
          <w:p w:rsidR="00804C1F" w:rsidRDefault="004B32DA">
            <w:pPr>
              <w:pStyle w:val="a0"/>
              <w:ind w:firstLine="0"/>
              <w:jc w:val="center"/>
              <w:rPr>
                <w:rFonts w:ascii="宋体" w:hAnsi="宋体"/>
                <w:bCs/>
                <w:sz w:val="21"/>
                <w:szCs w:val="21"/>
              </w:rPr>
            </w:pPr>
            <w:r>
              <w:rPr>
                <w:rFonts w:ascii="宋体" w:hAnsi="宋体" w:hint="eastAsia"/>
                <w:bCs/>
                <w:sz w:val="21"/>
                <w:szCs w:val="21"/>
              </w:rPr>
              <w:t>采购商务要求</w:t>
            </w:r>
          </w:p>
        </w:tc>
        <w:tc>
          <w:tcPr>
            <w:tcW w:w="2639" w:type="dxa"/>
            <w:vAlign w:val="center"/>
          </w:tcPr>
          <w:p w:rsidR="00804C1F" w:rsidRDefault="004B32DA">
            <w:pPr>
              <w:pStyle w:val="a0"/>
              <w:ind w:firstLine="0"/>
              <w:jc w:val="center"/>
              <w:rPr>
                <w:rFonts w:ascii="宋体" w:hAnsi="宋体"/>
                <w:bCs/>
                <w:sz w:val="21"/>
                <w:szCs w:val="21"/>
              </w:rPr>
            </w:pPr>
            <w:r>
              <w:rPr>
                <w:rFonts w:ascii="宋体" w:hAnsi="宋体" w:hint="eastAsia"/>
                <w:bCs/>
                <w:sz w:val="21"/>
                <w:szCs w:val="21"/>
              </w:rPr>
              <w:t>响应文件</w:t>
            </w:r>
          </w:p>
        </w:tc>
        <w:tc>
          <w:tcPr>
            <w:tcW w:w="1300" w:type="dxa"/>
            <w:vAlign w:val="center"/>
          </w:tcPr>
          <w:p w:rsidR="00804C1F" w:rsidRDefault="004B32DA">
            <w:pPr>
              <w:pStyle w:val="a0"/>
              <w:ind w:firstLine="0"/>
              <w:jc w:val="center"/>
              <w:rPr>
                <w:rFonts w:ascii="宋体" w:hAnsi="宋体"/>
                <w:bCs/>
                <w:sz w:val="21"/>
                <w:szCs w:val="21"/>
              </w:rPr>
            </w:pPr>
            <w:r>
              <w:rPr>
                <w:rFonts w:ascii="宋体" w:hAnsi="宋体" w:hint="eastAsia"/>
                <w:bCs/>
                <w:sz w:val="21"/>
                <w:szCs w:val="21"/>
              </w:rPr>
              <w:t>偏离情况</w:t>
            </w:r>
          </w:p>
        </w:tc>
        <w:tc>
          <w:tcPr>
            <w:tcW w:w="1040" w:type="dxa"/>
            <w:vAlign w:val="center"/>
          </w:tcPr>
          <w:p w:rsidR="00804C1F" w:rsidRDefault="004B32DA">
            <w:pPr>
              <w:pStyle w:val="a0"/>
              <w:ind w:firstLine="0"/>
              <w:jc w:val="center"/>
              <w:rPr>
                <w:rFonts w:ascii="宋体" w:hAnsi="宋体"/>
                <w:bCs/>
                <w:sz w:val="21"/>
                <w:szCs w:val="21"/>
              </w:rPr>
            </w:pPr>
            <w:r>
              <w:rPr>
                <w:rFonts w:ascii="宋体" w:hAnsi="宋体" w:hint="eastAsia"/>
                <w:bCs/>
                <w:sz w:val="21"/>
                <w:szCs w:val="21"/>
              </w:rPr>
              <w:t>说明</w:t>
            </w: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1</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服务期</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2</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szCs w:val="21"/>
              </w:rPr>
              <w:t>合格服务的要求</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3</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投标报价的组成</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4</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投标有效期</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5</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验收</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6</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付款方式和条件</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7</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违约责任</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8</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其他</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r w:rsidR="00804C1F">
        <w:trPr>
          <w:trHeight w:val="465"/>
        </w:trPr>
        <w:tc>
          <w:tcPr>
            <w:tcW w:w="886"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w:t>
            </w:r>
          </w:p>
        </w:tc>
        <w:tc>
          <w:tcPr>
            <w:tcW w:w="2523" w:type="dxa"/>
            <w:vAlign w:val="center"/>
          </w:tcPr>
          <w:p w:rsidR="00804C1F" w:rsidRDefault="004B32DA">
            <w:pPr>
              <w:keepLines/>
              <w:widowControl/>
              <w:spacing w:line="360" w:lineRule="auto"/>
              <w:jc w:val="center"/>
              <w:rPr>
                <w:rFonts w:ascii="宋体" w:hAnsi="宋体"/>
                <w:bCs/>
                <w:szCs w:val="21"/>
              </w:rPr>
            </w:pPr>
            <w:r>
              <w:rPr>
                <w:rFonts w:ascii="宋体" w:hAnsi="宋体" w:hint="eastAsia"/>
                <w:bCs/>
                <w:szCs w:val="21"/>
              </w:rPr>
              <w:t>┇</w:t>
            </w:r>
          </w:p>
        </w:tc>
        <w:tc>
          <w:tcPr>
            <w:tcW w:w="2639" w:type="dxa"/>
          </w:tcPr>
          <w:p w:rsidR="00804C1F" w:rsidRDefault="00804C1F">
            <w:pPr>
              <w:pStyle w:val="a0"/>
              <w:ind w:firstLine="0"/>
              <w:rPr>
                <w:rFonts w:ascii="宋体" w:hAnsi="宋体"/>
                <w:bCs/>
                <w:sz w:val="21"/>
                <w:szCs w:val="21"/>
              </w:rPr>
            </w:pPr>
          </w:p>
        </w:tc>
        <w:tc>
          <w:tcPr>
            <w:tcW w:w="1300" w:type="dxa"/>
          </w:tcPr>
          <w:p w:rsidR="00804C1F" w:rsidRDefault="00804C1F">
            <w:pPr>
              <w:pStyle w:val="a0"/>
              <w:ind w:firstLine="0"/>
              <w:rPr>
                <w:rFonts w:ascii="宋体" w:hAnsi="宋体"/>
                <w:bCs/>
                <w:sz w:val="21"/>
                <w:szCs w:val="21"/>
              </w:rPr>
            </w:pPr>
          </w:p>
        </w:tc>
        <w:tc>
          <w:tcPr>
            <w:tcW w:w="1040" w:type="dxa"/>
          </w:tcPr>
          <w:p w:rsidR="00804C1F" w:rsidRDefault="00804C1F">
            <w:pPr>
              <w:pStyle w:val="a0"/>
              <w:ind w:firstLine="0"/>
              <w:rPr>
                <w:rFonts w:ascii="宋体" w:hAnsi="宋体"/>
                <w:bCs/>
                <w:sz w:val="21"/>
                <w:szCs w:val="21"/>
              </w:rPr>
            </w:pPr>
          </w:p>
        </w:tc>
      </w:tr>
    </w:tbl>
    <w:p w:rsidR="00804C1F" w:rsidRDefault="00804C1F">
      <w:pPr>
        <w:rPr>
          <w:rFonts w:ascii="宋体" w:hAnsi="宋体"/>
          <w:sz w:val="28"/>
          <w:szCs w:val="28"/>
          <w:lang w:val="en-GB"/>
        </w:rPr>
      </w:pPr>
    </w:p>
    <w:p w:rsidR="00804C1F" w:rsidRDefault="004B32DA">
      <w:pPr>
        <w:pStyle w:val="a0"/>
        <w:ind w:firstLine="0"/>
        <w:rPr>
          <w:rFonts w:ascii="宋体" w:hAnsi="宋体"/>
          <w:sz w:val="21"/>
          <w:szCs w:val="21"/>
        </w:rPr>
      </w:pPr>
      <w:r>
        <w:rPr>
          <w:rFonts w:ascii="宋体" w:hAnsi="宋体" w:hint="eastAsia"/>
          <w:sz w:val="21"/>
          <w:szCs w:val="21"/>
        </w:rPr>
        <w:t>说明：</w:t>
      </w:r>
    </w:p>
    <w:p w:rsidR="00804C1F" w:rsidRDefault="004B32DA">
      <w:pPr>
        <w:pStyle w:val="a0"/>
        <w:ind w:firstLine="0"/>
        <w:rPr>
          <w:rFonts w:ascii="宋体" w:hAnsi="宋体"/>
          <w:bCs/>
          <w:sz w:val="21"/>
          <w:szCs w:val="21"/>
        </w:rPr>
      </w:pPr>
      <w:r>
        <w:rPr>
          <w:rFonts w:ascii="宋体" w:hAnsi="宋体" w:hint="eastAsia"/>
          <w:sz w:val="21"/>
          <w:szCs w:val="21"/>
        </w:rPr>
        <w:t>1、“</w:t>
      </w:r>
      <w:r>
        <w:rPr>
          <w:rFonts w:ascii="宋体" w:hAnsi="宋体" w:hint="eastAsia"/>
          <w:bCs/>
          <w:sz w:val="21"/>
          <w:szCs w:val="21"/>
        </w:rPr>
        <w:t>商务响应</w:t>
      </w:r>
      <w:r>
        <w:rPr>
          <w:rFonts w:ascii="宋体" w:hAnsi="宋体" w:hint="eastAsia"/>
          <w:sz w:val="21"/>
          <w:szCs w:val="21"/>
        </w:rPr>
        <w:t>”应填写投标人的具体承诺，如果投标人承诺完全按照采购文件规定执行的，也可以填写“完全按照采购文件规定执行”；“</w:t>
      </w:r>
      <w:r>
        <w:rPr>
          <w:rFonts w:ascii="宋体" w:hAnsi="宋体" w:hint="eastAsia"/>
          <w:bCs/>
          <w:sz w:val="21"/>
          <w:szCs w:val="21"/>
        </w:rPr>
        <w:t>偏离情况</w:t>
      </w:r>
      <w:r>
        <w:rPr>
          <w:rFonts w:ascii="宋体" w:hAnsi="宋体" w:hint="eastAsia"/>
          <w:sz w:val="21"/>
          <w:szCs w:val="21"/>
        </w:rPr>
        <w:t>”项填写</w:t>
      </w:r>
      <w:r>
        <w:rPr>
          <w:rFonts w:ascii="宋体" w:hAnsi="宋体" w:hint="eastAsia"/>
          <w:bCs/>
          <w:sz w:val="21"/>
          <w:szCs w:val="21"/>
        </w:rPr>
        <w:t>“正偏离、负偏离、无偏离”，投标人须真实体现偏离情况。其中正偏离是指响应文件商务承诺优于采购文件所规定的商务条款内容；负偏离是指响应文件商务承诺劣于采购文件所规定的商务条款内容。</w:t>
      </w:r>
    </w:p>
    <w:p w:rsidR="00804C1F" w:rsidRDefault="004B32DA">
      <w:pPr>
        <w:pStyle w:val="a0"/>
        <w:ind w:firstLine="0"/>
        <w:rPr>
          <w:rFonts w:ascii="宋体" w:hAnsi="宋体"/>
          <w:bCs/>
          <w:sz w:val="21"/>
          <w:szCs w:val="21"/>
        </w:rPr>
      </w:pPr>
      <w:r>
        <w:rPr>
          <w:rFonts w:ascii="宋体" w:hAnsi="宋体" w:hint="eastAsia"/>
          <w:bCs/>
          <w:sz w:val="21"/>
          <w:szCs w:val="21"/>
        </w:rPr>
        <w:t>2、没有在上表中逐一响应的且未在其它地方陈述的条款，视作投标人已经承诺按照采购文件要求履行，在其它地方有具体、明确陈述的，以其它地方的说明为准。</w:t>
      </w:r>
    </w:p>
    <w:p w:rsidR="00804C1F" w:rsidRDefault="00804C1F">
      <w:pPr>
        <w:adjustRightInd w:val="0"/>
        <w:snapToGrid w:val="0"/>
        <w:spacing w:line="360" w:lineRule="auto"/>
        <w:rPr>
          <w:rFonts w:ascii="宋体" w:hAnsi="宋体"/>
          <w:szCs w:val="21"/>
        </w:rPr>
      </w:pPr>
    </w:p>
    <w:p w:rsidR="00804C1F" w:rsidRDefault="004B32DA">
      <w:pPr>
        <w:pStyle w:val="aa"/>
        <w:adjustRightInd w:val="0"/>
        <w:snapToGrid w:val="0"/>
        <w:spacing w:line="360" w:lineRule="auto"/>
        <w:ind w:left="5250"/>
        <w:rPr>
          <w:rFonts w:ascii="宋体" w:hAnsi="宋体"/>
          <w:bCs/>
          <w:sz w:val="21"/>
          <w:szCs w:val="21"/>
        </w:rPr>
      </w:pPr>
      <w:r>
        <w:rPr>
          <w:rFonts w:ascii="宋体" w:hAnsi="宋体" w:hint="eastAsia"/>
          <w:sz w:val="21"/>
          <w:szCs w:val="21"/>
        </w:rPr>
        <w:t>投标人名称（盖公章）：</w:t>
      </w:r>
      <w:r>
        <w:rPr>
          <w:rFonts w:ascii="宋体" w:hAnsi="宋体" w:hint="eastAsia"/>
          <w:sz w:val="21"/>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法定代表人或其授权代理人（签字或盖章）：</w:t>
      </w:r>
      <w:r>
        <w:rPr>
          <w:rFonts w:ascii="宋体" w:hAnsi="宋体" w:hint="eastAsia"/>
          <w:szCs w:val="21"/>
          <w:u w:val="single"/>
        </w:rPr>
        <w:t xml:space="preserve">                   </w:t>
      </w:r>
    </w:p>
    <w:p w:rsidR="00804C1F" w:rsidRDefault="004B32DA">
      <w:pPr>
        <w:adjustRightInd w:val="0"/>
        <w:snapToGrid w:val="0"/>
        <w:spacing w:line="360" w:lineRule="auto"/>
        <w:rPr>
          <w:rFonts w:ascii="宋体" w:hAnsi="宋体"/>
          <w:szCs w:val="21"/>
        </w:rPr>
      </w:pPr>
      <w:r>
        <w:rPr>
          <w:rFonts w:ascii="宋体" w:hAnsi="宋体" w:hint="eastAsia"/>
          <w:szCs w:val="21"/>
        </w:rPr>
        <w:t xml:space="preserve">日          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804C1F" w:rsidRDefault="00804C1F">
      <w:pPr>
        <w:topLinePunct/>
        <w:spacing w:line="440" w:lineRule="exact"/>
        <w:jc w:val="left"/>
        <w:rPr>
          <w:rFonts w:ascii="宋体" w:hAnsi="宋体"/>
          <w:sz w:val="24"/>
        </w:rPr>
      </w:pPr>
    </w:p>
    <w:p w:rsidR="00804C1F" w:rsidRDefault="004B32DA">
      <w:pPr>
        <w:jc w:val="center"/>
        <w:rPr>
          <w:rFonts w:ascii="宋体" w:hAnsi="宋体"/>
          <w:b/>
          <w:color w:val="000000"/>
          <w:sz w:val="32"/>
          <w:szCs w:val="32"/>
        </w:rPr>
      </w:pPr>
      <w:r>
        <w:rPr>
          <w:rFonts w:ascii="宋体" w:hAnsi="宋体"/>
          <w:b/>
          <w:sz w:val="28"/>
          <w:szCs w:val="28"/>
        </w:rPr>
        <w:br w:type="page"/>
      </w:r>
      <w:bookmarkStart w:id="192" w:name="_Toc517696453"/>
      <w:bookmarkStart w:id="193" w:name="_Toc9098"/>
      <w:bookmarkStart w:id="194" w:name="_Toc5066"/>
      <w:r w:rsidR="005E7C61">
        <w:rPr>
          <w:rFonts w:ascii="宋体" w:hAnsi="宋体" w:hint="eastAsia"/>
          <w:b/>
          <w:sz w:val="28"/>
          <w:szCs w:val="28"/>
        </w:rPr>
        <w:lastRenderedPageBreak/>
        <w:t>八</w:t>
      </w:r>
      <w:r>
        <w:rPr>
          <w:rFonts w:ascii="宋体" w:hAnsi="宋体" w:hint="eastAsia"/>
          <w:b/>
          <w:sz w:val="28"/>
          <w:szCs w:val="28"/>
        </w:rPr>
        <w:t>、</w:t>
      </w:r>
      <w:bookmarkEnd w:id="190"/>
      <w:bookmarkEnd w:id="191"/>
      <w:bookmarkEnd w:id="192"/>
      <w:bookmarkEnd w:id="193"/>
      <w:bookmarkEnd w:id="194"/>
      <w:r>
        <w:rPr>
          <w:rFonts w:ascii="宋体" w:hAnsi="宋体" w:hint="eastAsia"/>
          <w:b/>
          <w:color w:val="000000"/>
          <w:sz w:val="32"/>
          <w:szCs w:val="32"/>
        </w:rPr>
        <w:t>投标人认为需补充的其它资料或说明</w:t>
      </w:r>
    </w:p>
    <w:p w:rsidR="00804C1F" w:rsidRDefault="00804C1F">
      <w:pPr>
        <w:topLinePunct/>
        <w:spacing w:line="440" w:lineRule="exact"/>
        <w:jc w:val="center"/>
        <w:outlineLvl w:val="1"/>
        <w:rPr>
          <w:rFonts w:ascii="宋体" w:hAnsi="宋体"/>
        </w:rPr>
      </w:pPr>
    </w:p>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804C1F">
      <w:pPr>
        <w:pStyle w:val="Default"/>
      </w:pPr>
    </w:p>
    <w:p w:rsidR="00804C1F" w:rsidRDefault="004B32DA">
      <w:pPr>
        <w:pStyle w:val="10"/>
        <w:spacing w:before="325" w:after="325"/>
        <w:ind w:leftChars="0" w:left="0" w:firstLineChars="0" w:firstLine="0"/>
        <w:rPr>
          <w:color w:val="000000"/>
        </w:rPr>
      </w:pPr>
      <w:bookmarkStart w:id="195" w:name="_Toc17176"/>
      <w:r>
        <w:rPr>
          <w:rFonts w:hint="eastAsia"/>
          <w:color w:val="000000"/>
        </w:rPr>
        <w:lastRenderedPageBreak/>
        <w:t>第五章采购合同</w:t>
      </w:r>
    </w:p>
    <w:p w:rsidR="00804C1F" w:rsidRDefault="004B32DA">
      <w:pPr>
        <w:spacing w:line="360" w:lineRule="auto"/>
        <w:ind w:firstLineChars="900" w:firstLine="1897"/>
        <w:rPr>
          <w:rFonts w:ascii="宋体" w:hAnsi="宋体"/>
          <w:b/>
          <w:szCs w:val="21"/>
        </w:rPr>
      </w:pPr>
      <w:r>
        <w:rPr>
          <w:rFonts w:ascii="宋体" w:hAnsi="宋体" w:hint="eastAsia"/>
          <w:b/>
          <w:szCs w:val="21"/>
        </w:rPr>
        <w:t>（合同签订以双方根据项目的具体要求进行签订。）</w:t>
      </w:r>
    </w:p>
    <w:p w:rsidR="00804C1F" w:rsidRDefault="00804C1F">
      <w:pPr>
        <w:pStyle w:val="10"/>
        <w:spacing w:before="325" w:after="325"/>
        <w:ind w:leftChars="0" w:left="0" w:firstLineChars="0" w:firstLine="0"/>
        <w:rPr>
          <w:color w:val="000000"/>
        </w:rPr>
      </w:pPr>
    </w:p>
    <w:p w:rsidR="00804C1F" w:rsidRDefault="00804C1F">
      <w:pPr>
        <w:pStyle w:val="10"/>
        <w:spacing w:before="325" w:after="325"/>
        <w:ind w:leftChars="0" w:left="0" w:firstLineChars="0" w:firstLine="0"/>
        <w:rPr>
          <w:color w:val="000000"/>
        </w:rPr>
      </w:pPr>
    </w:p>
    <w:bookmarkEnd w:id="195"/>
    <w:p w:rsidR="00804C1F" w:rsidRDefault="00804C1F">
      <w:pPr>
        <w:spacing w:line="360" w:lineRule="auto"/>
        <w:ind w:firstLineChars="200" w:firstLine="480"/>
        <w:rPr>
          <w:rFonts w:ascii="宋体" w:hAnsi="宋体"/>
          <w:color w:val="000000"/>
          <w:sz w:val="24"/>
        </w:rPr>
      </w:pPr>
    </w:p>
    <w:p w:rsidR="00804C1F" w:rsidRDefault="00804C1F">
      <w:pPr>
        <w:spacing w:line="360" w:lineRule="auto"/>
        <w:jc w:val="center"/>
        <w:rPr>
          <w:rFonts w:ascii="宋体" w:hAnsi="宋体"/>
          <w:b/>
          <w:color w:val="000000"/>
          <w:sz w:val="32"/>
          <w:szCs w:val="32"/>
        </w:rPr>
      </w:pPr>
    </w:p>
    <w:sectPr w:rsidR="00804C1F" w:rsidSect="00A70990">
      <w:footerReference w:type="default" r:id="rId13"/>
      <w:pgSz w:w="11905" w:h="16838"/>
      <w:pgMar w:top="1417" w:right="1417" w:bottom="1417" w:left="1417" w:header="850" w:footer="901" w:gutter="0"/>
      <w:cols w:space="0"/>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F87" w:rsidRDefault="00C41F87">
      <w:r>
        <w:separator/>
      </w:r>
    </w:p>
  </w:endnote>
  <w:endnote w:type="continuationSeparator" w:id="0">
    <w:p w:rsidR="00C41F87" w:rsidRDefault="00C4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Noto Sans Mono CJK JP Regular">
    <w:altName w:val="Segoe Print"/>
    <w:charset w:val="00"/>
    <w:family w:val="roman"/>
    <w:pitch w:val="default"/>
  </w:font>
  <w:font w:name="MingLiU">
    <w:altName w:val="細明體"/>
    <w:panose1 w:val="02020509000000000000"/>
    <w:charset w:val="88"/>
    <w:family w:val="modern"/>
    <w:pitch w:val="fixed"/>
    <w:sig w:usb0="A00002FF" w:usb1="28CFFCFA" w:usb2="00000016" w:usb3="00000000" w:csb0="00100001" w:csb1="00000000"/>
  </w:font>
  <w:font w:name="拒绝">
    <w:altName w:val="宋体"/>
    <w:charset w:val="86"/>
    <w:family w:val="roman"/>
    <w:pitch w:val="default"/>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635791"/>
    </w:sdtPr>
    <w:sdtEndPr/>
    <w:sdtContent>
      <w:p w:rsidR="00D23CBC" w:rsidRDefault="00D23CBC">
        <w:pPr>
          <w:pStyle w:val="ac"/>
          <w:jc w:val="center"/>
        </w:pPr>
        <w:r>
          <w:fldChar w:fldCharType="begin"/>
        </w:r>
        <w:r>
          <w:instrText>PAGE   \* MERGEFORMAT</w:instrText>
        </w:r>
        <w:r>
          <w:fldChar w:fldCharType="separate"/>
        </w:r>
        <w:r w:rsidR="00CD508A" w:rsidRPr="00CD508A">
          <w:rPr>
            <w:noProof/>
            <w:lang w:val="zh-CN"/>
          </w:rPr>
          <w:t>46</w:t>
        </w:r>
        <w:r>
          <w:rPr>
            <w:noProof/>
            <w:lang w:val="zh-CN"/>
          </w:rPr>
          <w:fldChar w:fldCharType="end"/>
        </w:r>
      </w:p>
    </w:sdtContent>
  </w:sdt>
  <w:p w:rsidR="00D23CBC" w:rsidRDefault="00D23CB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BC" w:rsidRDefault="00D23CBC">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BC" w:rsidRDefault="00C41F87">
    <w:pPr>
      <w:pStyle w:val="31"/>
      <w:ind w:right="360"/>
      <w:rPr>
        <w:rFonts w:ascii="仿宋_GB2312" w:eastAsia="仿宋_GB2312"/>
        <w:sz w:val="21"/>
        <w:szCs w:val="21"/>
      </w:rPr>
    </w:pPr>
    <w:r>
      <w:rPr>
        <w:sz w:val="21"/>
      </w:rPr>
      <w:pict>
        <v:rect id="Text Box 1029" o:spid="_x0000_s3073" style="position:absolute;left:0;text-align:left;margin-left:0;margin-top:0;width:9.05pt;height:10.3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" filled="f" stroked="f">
          <v:path arrowok="t"/>
          <v:textbox style="mso-fit-shape-to-text:t" inset="0,0,0,0">
            <w:txbxContent>
              <w:p w:rsidR="00D23CBC" w:rsidRDefault="00D23CBC">
                <w:pPr>
                  <w:pStyle w:val="ac"/>
                </w:pPr>
                <w:r>
                  <w:fldChar w:fldCharType="begin"/>
                </w:r>
                <w:r>
                  <w:instrText xml:space="preserve"> PAGE  \* MERGEFORMAT </w:instrText>
                </w:r>
                <w:r>
                  <w:fldChar w:fldCharType="separate"/>
                </w:r>
                <w:r w:rsidR="00CD508A">
                  <w:rPr>
                    <w:noProof/>
                  </w:rPr>
                  <w:t>52</w:t>
                </w:r>
                <w:r>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F87" w:rsidRDefault="00C41F87">
      <w:r>
        <w:separator/>
      </w:r>
    </w:p>
  </w:footnote>
  <w:footnote w:type="continuationSeparator" w:id="0">
    <w:p w:rsidR="00C41F87" w:rsidRDefault="00C41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BC" w:rsidRDefault="00D23C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00000003"/>
    <w:multiLevelType w:val="singleLevel"/>
    <w:tmpl w:val="00000003"/>
    <w:lvl w:ilvl="0">
      <w:start w:val="1"/>
      <w:numFmt w:val="decimal"/>
      <w:suff w:val="nothing"/>
      <w:lvlText w:val="%1）"/>
      <w:lvlJc w:val="left"/>
    </w:lvl>
  </w:abstractNum>
  <w:abstractNum w:abstractNumId="2">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0000005"/>
    <w:multiLevelType w:val="multilevel"/>
    <w:tmpl w:val="0000000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0000006"/>
    <w:multiLevelType w:val="multilevel"/>
    <w:tmpl w:val="0000000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00000007"/>
    <w:multiLevelType w:val="multilevel"/>
    <w:tmpl w:val="000000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8"/>
    <w:multiLevelType w:val="multilevel"/>
    <w:tmpl w:val="000000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0000000A"/>
    <w:multiLevelType w:val="multilevel"/>
    <w:tmpl w:val="0000000A"/>
    <w:lvl w:ilvl="0">
      <w:start w:val="1"/>
      <w:numFmt w:val="bullet"/>
      <w:lvlText w:val=""/>
      <w:lvlJc w:val="left"/>
      <w:pPr>
        <w:ind w:left="704"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000000C"/>
    <w:multiLevelType w:val="multilevel"/>
    <w:tmpl w:val="0000000C"/>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0000000D"/>
    <w:multiLevelType w:val="multilevel"/>
    <w:tmpl w:val="0000000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0000000E"/>
    <w:multiLevelType w:val="singleLevel"/>
    <w:tmpl w:val="0000000E"/>
    <w:lvl w:ilvl="0">
      <w:start w:val="1"/>
      <w:numFmt w:val="decimal"/>
      <w:suff w:val="nothing"/>
      <w:lvlText w:val="%1）"/>
      <w:lvlJc w:val="left"/>
    </w:lvl>
  </w:abstractNum>
  <w:abstractNum w:abstractNumId="11">
    <w:nsid w:val="0000000F"/>
    <w:multiLevelType w:val="multilevel"/>
    <w:tmpl w:val="0000000F"/>
    <w:lvl w:ilvl="0">
      <w:start w:val="1"/>
      <w:numFmt w:val="decimal"/>
      <w:lvlText w:val="%1"/>
      <w:lvlJc w:val="left"/>
      <w:pPr>
        <w:tabs>
          <w:tab w:val="left" w:pos="170"/>
        </w:tabs>
        <w:ind w:left="0" w:firstLine="170"/>
      </w:pPr>
      <w:rPr>
        <w:rFonts w:hint="default"/>
      </w:rPr>
    </w:lvl>
    <w:lvl w:ilvl="1">
      <w:start w:val="1"/>
      <w:numFmt w:val="decimal"/>
      <w:lvlText w:val="%2)"/>
      <w:lvlJc w:val="left"/>
      <w:pPr>
        <w:tabs>
          <w:tab w:val="left" w:pos="590"/>
        </w:tabs>
        <w:ind w:left="590" w:hanging="420"/>
      </w:pPr>
      <w:rPr>
        <w:rFonts w:hint="default"/>
      </w:rPr>
    </w:lvl>
    <w:lvl w:ilvl="2">
      <w:start w:val="1"/>
      <w:numFmt w:val="decimal"/>
      <w:lvlText w:val="%3、"/>
      <w:lvlJc w:val="left"/>
      <w:pPr>
        <w:tabs>
          <w:tab w:val="left" w:pos="1200"/>
        </w:tabs>
        <w:ind w:left="1200" w:hanging="360"/>
      </w:pPr>
      <w:rPr>
        <w:rFonts w:hint="eastAsia"/>
      </w:rPr>
    </w:lvl>
    <w:lvl w:ilvl="3">
      <w:start w:val="1"/>
      <w:numFmt w:val="japaneseCounting"/>
      <w:lvlText w:val="%4、"/>
      <w:lvlJc w:val="left"/>
      <w:pPr>
        <w:tabs>
          <w:tab w:val="left" w:pos="2220"/>
        </w:tabs>
        <w:ind w:left="2220" w:hanging="960"/>
      </w:pPr>
      <w:rPr>
        <w:rFonts w:hint="default"/>
      </w:rPr>
    </w:lvl>
    <w:lvl w:ilvl="4">
      <w:start w:val="1"/>
      <w:numFmt w:val="decimal"/>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1"/>
    <w:multiLevelType w:val="multilevel"/>
    <w:tmpl w:val="0000001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00000012"/>
    <w:multiLevelType w:val="multilevel"/>
    <w:tmpl w:val="0000001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00000013"/>
    <w:multiLevelType w:val="singleLevel"/>
    <w:tmpl w:val="00000013"/>
    <w:lvl w:ilvl="0">
      <w:start w:val="1"/>
      <w:numFmt w:val="decimal"/>
      <w:suff w:val="nothing"/>
      <w:lvlText w:val="%1．"/>
      <w:lvlJc w:val="left"/>
    </w:lvl>
  </w:abstractNum>
  <w:abstractNum w:abstractNumId="15">
    <w:nsid w:val="46987AA2"/>
    <w:multiLevelType w:val="multilevel"/>
    <w:tmpl w:val="46987AA2"/>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1"/>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4"/>
  </w:num>
  <w:num w:numId="7">
    <w:abstractNumId w:val="3"/>
  </w:num>
  <w:num w:numId="8">
    <w:abstractNumId w:val="13"/>
  </w:num>
  <w:num w:numId="9">
    <w:abstractNumId w:val="6"/>
  </w:num>
  <w:num w:numId="10">
    <w:abstractNumId w:val="8"/>
  </w:num>
  <w:num w:numId="11">
    <w:abstractNumId w:val="7"/>
  </w:num>
  <w:num w:numId="12">
    <w:abstractNumId w:val="10"/>
  </w:num>
  <w:num w:numId="13">
    <w:abstractNumId w:val="5"/>
  </w:num>
  <w:num w:numId="14">
    <w:abstractNumId w:val="1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HorizontalSpacing w:val="210"/>
  <w:drawingGridVerticalSpacing w:val="163"/>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637115"/>
    <w:rsid w:val="000020F7"/>
    <w:rsid w:val="00064DC6"/>
    <w:rsid w:val="000D436E"/>
    <w:rsid w:val="00127E31"/>
    <w:rsid w:val="00163978"/>
    <w:rsid w:val="00180A5D"/>
    <w:rsid w:val="00196C44"/>
    <w:rsid w:val="001C7DE1"/>
    <w:rsid w:val="001F5444"/>
    <w:rsid w:val="00226158"/>
    <w:rsid w:val="00231719"/>
    <w:rsid w:val="002A22CC"/>
    <w:rsid w:val="002B65C6"/>
    <w:rsid w:val="00345DD6"/>
    <w:rsid w:val="003667C4"/>
    <w:rsid w:val="00370F0D"/>
    <w:rsid w:val="00376EDE"/>
    <w:rsid w:val="003A4151"/>
    <w:rsid w:val="003C7C3E"/>
    <w:rsid w:val="003D6D26"/>
    <w:rsid w:val="00427E07"/>
    <w:rsid w:val="00455C7F"/>
    <w:rsid w:val="0045717F"/>
    <w:rsid w:val="004B32DA"/>
    <w:rsid w:val="004B77C4"/>
    <w:rsid w:val="004E68D6"/>
    <w:rsid w:val="00542299"/>
    <w:rsid w:val="00552E52"/>
    <w:rsid w:val="005531A2"/>
    <w:rsid w:val="00555927"/>
    <w:rsid w:val="00574FB3"/>
    <w:rsid w:val="0058596D"/>
    <w:rsid w:val="00591C47"/>
    <w:rsid w:val="0059289C"/>
    <w:rsid w:val="005A2795"/>
    <w:rsid w:val="005E6B23"/>
    <w:rsid w:val="005E7C61"/>
    <w:rsid w:val="0061525E"/>
    <w:rsid w:val="006356DB"/>
    <w:rsid w:val="00635B38"/>
    <w:rsid w:val="00637115"/>
    <w:rsid w:val="006374B9"/>
    <w:rsid w:val="00642E21"/>
    <w:rsid w:val="006500CE"/>
    <w:rsid w:val="00667F28"/>
    <w:rsid w:val="006803BA"/>
    <w:rsid w:val="006D11A6"/>
    <w:rsid w:val="006D3C40"/>
    <w:rsid w:val="007237C7"/>
    <w:rsid w:val="007351ED"/>
    <w:rsid w:val="007627E2"/>
    <w:rsid w:val="007A22BC"/>
    <w:rsid w:val="007A5C55"/>
    <w:rsid w:val="007B4031"/>
    <w:rsid w:val="007C0DC6"/>
    <w:rsid w:val="007C0DE6"/>
    <w:rsid w:val="00804C1F"/>
    <w:rsid w:val="00852217"/>
    <w:rsid w:val="008C1467"/>
    <w:rsid w:val="008C1D3E"/>
    <w:rsid w:val="008E4192"/>
    <w:rsid w:val="0091273A"/>
    <w:rsid w:val="00931BCF"/>
    <w:rsid w:val="0094755E"/>
    <w:rsid w:val="00965BC0"/>
    <w:rsid w:val="009B1785"/>
    <w:rsid w:val="00A0619E"/>
    <w:rsid w:val="00A13A27"/>
    <w:rsid w:val="00A70990"/>
    <w:rsid w:val="00A77179"/>
    <w:rsid w:val="00A93BC2"/>
    <w:rsid w:val="00AA05D3"/>
    <w:rsid w:val="00AB0F60"/>
    <w:rsid w:val="00AB57DA"/>
    <w:rsid w:val="00AC7BCC"/>
    <w:rsid w:val="00AE02CB"/>
    <w:rsid w:val="00B13954"/>
    <w:rsid w:val="00B13B5B"/>
    <w:rsid w:val="00B24C62"/>
    <w:rsid w:val="00B34D14"/>
    <w:rsid w:val="00B4607F"/>
    <w:rsid w:val="00B515E7"/>
    <w:rsid w:val="00B5414A"/>
    <w:rsid w:val="00B62B30"/>
    <w:rsid w:val="00B62EE1"/>
    <w:rsid w:val="00B821A8"/>
    <w:rsid w:val="00BB1CDA"/>
    <w:rsid w:val="00BB216A"/>
    <w:rsid w:val="00BE5F47"/>
    <w:rsid w:val="00BF4177"/>
    <w:rsid w:val="00C41F87"/>
    <w:rsid w:val="00C56942"/>
    <w:rsid w:val="00C751A6"/>
    <w:rsid w:val="00C80889"/>
    <w:rsid w:val="00C8603B"/>
    <w:rsid w:val="00CC1A69"/>
    <w:rsid w:val="00CD42C8"/>
    <w:rsid w:val="00CD508A"/>
    <w:rsid w:val="00CE47BA"/>
    <w:rsid w:val="00CF376F"/>
    <w:rsid w:val="00D14D68"/>
    <w:rsid w:val="00D23CBC"/>
    <w:rsid w:val="00D3277F"/>
    <w:rsid w:val="00D517C0"/>
    <w:rsid w:val="00D57781"/>
    <w:rsid w:val="00D7100E"/>
    <w:rsid w:val="00D80A78"/>
    <w:rsid w:val="00D87288"/>
    <w:rsid w:val="00D949ED"/>
    <w:rsid w:val="00DD0E2C"/>
    <w:rsid w:val="00E173DC"/>
    <w:rsid w:val="00E33785"/>
    <w:rsid w:val="00E65E8A"/>
    <w:rsid w:val="00E66558"/>
    <w:rsid w:val="00E71629"/>
    <w:rsid w:val="00E75068"/>
    <w:rsid w:val="00E8274D"/>
    <w:rsid w:val="00E84FC3"/>
    <w:rsid w:val="00E97C3F"/>
    <w:rsid w:val="00EB7EF5"/>
    <w:rsid w:val="00F54F80"/>
    <w:rsid w:val="00FC6CAB"/>
    <w:rsid w:val="00FD1EBB"/>
    <w:rsid w:val="19891AFF"/>
    <w:rsid w:val="31A62CA5"/>
    <w:rsid w:val="5FCE22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A70990"/>
    <w:pPr>
      <w:widowControl w:val="0"/>
      <w:jc w:val="both"/>
    </w:pPr>
    <w:rPr>
      <w:kern w:val="2"/>
      <w:sz w:val="21"/>
      <w:szCs w:val="24"/>
    </w:rPr>
  </w:style>
  <w:style w:type="paragraph" w:styleId="10">
    <w:name w:val="heading 1"/>
    <w:basedOn w:val="a"/>
    <w:next w:val="a"/>
    <w:qFormat/>
    <w:rsid w:val="00A70990"/>
    <w:pPr>
      <w:spacing w:beforeLines="100" w:afterLines="100" w:line="360" w:lineRule="auto"/>
      <w:ind w:leftChars="-85" w:left="144" w:hangingChars="62" w:hanging="322"/>
      <w:jc w:val="center"/>
      <w:outlineLvl w:val="0"/>
    </w:pPr>
    <w:rPr>
      <w:rFonts w:ascii="宋体" w:hAnsi="宋体"/>
      <w:b/>
      <w:sz w:val="32"/>
      <w:szCs w:val="32"/>
    </w:rPr>
  </w:style>
  <w:style w:type="paragraph" w:styleId="2">
    <w:name w:val="heading 2"/>
    <w:basedOn w:val="a"/>
    <w:next w:val="a"/>
    <w:qFormat/>
    <w:rsid w:val="00A70990"/>
    <w:pPr>
      <w:keepNext/>
      <w:keepLines/>
      <w:spacing w:before="283" w:after="100" w:line="360" w:lineRule="auto"/>
      <w:jc w:val="left"/>
      <w:outlineLvl w:val="1"/>
    </w:pPr>
    <w:rPr>
      <w:rFonts w:ascii="Arial" w:hAnsi="Arial"/>
      <w:b/>
      <w:bCs/>
      <w:sz w:val="28"/>
      <w:szCs w:val="32"/>
    </w:rPr>
  </w:style>
  <w:style w:type="paragraph" w:styleId="30">
    <w:name w:val="heading 3"/>
    <w:basedOn w:val="a"/>
    <w:next w:val="a0"/>
    <w:qFormat/>
    <w:rsid w:val="00A70990"/>
    <w:pPr>
      <w:spacing w:beforeLines="50" w:afterLines="50" w:line="360" w:lineRule="auto"/>
      <w:ind w:firstLineChars="200" w:firstLine="1040"/>
      <w:jc w:val="left"/>
      <w:outlineLvl w:val="2"/>
    </w:pPr>
    <w:rPr>
      <w:rFonts w:ascii="宋体" w:hAnsi="宋体" w:cs="宋体"/>
      <w:b/>
      <w:sz w:val="24"/>
      <w:lang w:val="zh-CN"/>
    </w:rPr>
  </w:style>
  <w:style w:type="paragraph" w:styleId="6">
    <w:name w:val="heading 6"/>
    <w:basedOn w:val="a"/>
    <w:next w:val="a"/>
    <w:uiPriority w:val="1"/>
    <w:qFormat/>
    <w:rsid w:val="00A70990"/>
    <w:pPr>
      <w:autoSpaceDE w:val="0"/>
      <w:autoSpaceDN w:val="0"/>
      <w:ind w:left="1523"/>
      <w:jc w:val="left"/>
      <w:outlineLvl w:val="5"/>
    </w:pPr>
    <w:rPr>
      <w:rFonts w:ascii="宋体" w:hAnsi="宋体" w:cs="宋体"/>
      <w:b/>
      <w:bCs/>
      <w:kern w:val="0"/>
      <w:sz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toc 3"/>
    <w:basedOn w:val="a"/>
    <w:next w:val="a"/>
    <w:uiPriority w:val="39"/>
    <w:qFormat/>
    <w:rsid w:val="00A70990"/>
    <w:pPr>
      <w:tabs>
        <w:tab w:val="right" w:leader="dot" w:pos="9344"/>
      </w:tabs>
      <w:ind w:firstLineChars="200" w:firstLine="420"/>
    </w:pPr>
  </w:style>
  <w:style w:type="paragraph" w:styleId="a0">
    <w:name w:val="Normal Indent"/>
    <w:basedOn w:val="a"/>
    <w:link w:val="Char"/>
    <w:qFormat/>
    <w:rsid w:val="00A70990"/>
    <w:pPr>
      <w:spacing w:after="120" w:line="360" w:lineRule="auto"/>
      <w:ind w:firstLine="420"/>
    </w:pPr>
    <w:rPr>
      <w:sz w:val="24"/>
      <w:szCs w:val="20"/>
    </w:rPr>
  </w:style>
  <w:style w:type="paragraph" w:styleId="a4">
    <w:name w:val="table of authorities"/>
    <w:basedOn w:val="a"/>
    <w:next w:val="a"/>
    <w:uiPriority w:val="99"/>
    <w:qFormat/>
    <w:rsid w:val="00A70990"/>
  </w:style>
  <w:style w:type="paragraph" w:styleId="a5">
    <w:name w:val="caption"/>
    <w:basedOn w:val="a"/>
    <w:next w:val="a"/>
    <w:link w:val="Char0"/>
    <w:qFormat/>
    <w:rsid w:val="00A70990"/>
    <w:pPr>
      <w:jc w:val="center"/>
    </w:pPr>
    <w:rPr>
      <w:rFonts w:ascii="黑体" w:eastAsia="黑体" w:hAnsi="Arial"/>
      <w:szCs w:val="20"/>
    </w:rPr>
  </w:style>
  <w:style w:type="paragraph" w:styleId="a6">
    <w:name w:val="annotation text"/>
    <w:basedOn w:val="a"/>
    <w:link w:val="Char1"/>
    <w:uiPriority w:val="99"/>
    <w:qFormat/>
    <w:rsid w:val="00A70990"/>
    <w:pPr>
      <w:jc w:val="left"/>
    </w:pPr>
    <w:rPr>
      <w:rFonts w:ascii="Calibri" w:hAnsi="Calibri" w:cs="宋体"/>
      <w:szCs w:val="22"/>
    </w:rPr>
  </w:style>
  <w:style w:type="paragraph" w:styleId="a7">
    <w:name w:val="Body Text"/>
    <w:basedOn w:val="a"/>
    <w:next w:val="Default"/>
    <w:qFormat/>
    <w:rsid w:val="00A70990"/>
    <w:pPr>
      <w:snapToGrid w:val="0"/>
      <w:spacing w:line="300" w:lineRule="auto"/>
    </w:pPr>
    <w:rPr>
      <w:rFonts w:ascii="宋体" w:hAnsi="宋体"/>
      <w:spacing w:val="4"/>
      <w:sz w:val="24"/>
      <w:szCs w:val="20"/>
    </w:rPr>
  </w:style>
  <w:style w:type="paragraph" w:customStyle="1" w:styleId="Default">
    <w:name w:val="Default"/>
    <w:qFormat/>
    <w:rsid w:val="00A70990"/>
    <w:pPr>
      <w:widowControl w:val="0"/>
      <w:autoSpaceDE w:val="0"/>
      <w:autoSpaceDN w:val="0"/>
      <w:adjustRightInd w:val="0"/>
    </w:pPr>
    <w:rPr>
      <w:rFonts w:ascii="宋体" w:hAnsi="宋体" w:cs="宋体"/>
      <w:color w:val="000000"/>
      <w:sz w:val="24"/>
      <w:szCs w:val="24"/>
    </w:rPr>
  </w:style>
  <w:style w:type="paragraph" w:styleId="a8">
    <w:name w:val="Body Text Indent"/>
    <w:basedOn w:val="a"/>
    <w:qFormat/>
    <w:rsid w:val="00A70990"/>
    <w:pPr>
      <w:spacing w:line="460" w:lineRule="exact"/>
      <w:ind w:firstLine="570"/>
    </w:pPr>
    <w:rPr>
      <w:b/>
      <w:bCs/>
      <w:sz w:val="28"/>
      <w:szCs w:val="20"/>
    </w:rPr>
  </w:style>
  <w:style w:type="paragraph" w:styleId="a9">
    <w:name w:val="Plain Text"/>
    <w:basedOn w:val="a"/>
    <w:link w:val="Char2"/>
    <w:qFormat/>
    <w:rsid w:val="00A70990"/>
    <w:rPr>
      <w:rFonts w:ascii="宋体" w:hAnsi="Courier New" w:cs="Courier New"/>
      <w:szCs w:val="21"/>
    </w:rPr>
  </w:style>
  <w:style w:type="paragraph" w:styleId="aa">
    <w:name w:val="Date"/>
    <w:basedOn w:val="a"/>
    <w:next w:val="a"/>
    <w:qFormat/>
    <w:rsid w:val="00A70990"/>
    <w:pPr>
      <w:ind w:leftChars="2500" w:left="100"/>
    </w:pPr>
    <w:rPr>
      <w:sz w:val="28"/>
    </w:rPr>
  </w:style>
  <w:style w:type="paragraph" w:styleId="ab">
    <w:name w:val="Balloon Text"/>
    <w:basedOn w:val="a"/>
    <w:link w:val="Char3"/>
    <w:qFormat/>
    <w:rsid w:val="00A70990"/>
    <w:rPr>
      <w:sz w:val="18"/>
      <w:szCs w:val="18"/>
    </w:rPr>
  </w:style>
  <w:style w:type="paragraph" w:styleId="ac">
    <w:name w:val="footer"/>
    <w:basedOn w:val="a"/>
    <w:next w:val="a"/>
    <w:link w:val="Char4"/>
    <w:uiPriority w:val="99"/>
    <w:qFormat/>
    <w:rsid w:val="00A70990"/>
    <w:pPr>
      <w:tabs>
        <w:tab w:val="center" w:pos="4153"/>
        <w:tab w:val="right" w:pos="8306"/>
      </w:tabs>
      <w:snapToGrid w:val="0"/>
      <w:jc w:val="left"/>
    </w:pPr>
    <w:rPr>
      <w:sz w:val="18"/>
      <w:szCs w:val="18"/>
    </w:rPr>
  </w:style>
  <w:style w:type="paragraph" w:styleId="ad">
    <w:name w:val="header"/>
    <w:basedOn w:val="a"/>
    <w:qFormat/>
    <w:rsid w:val="00A70990"/>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A70990"/>
    <w:pPr>
      <w:tabs>
        <w:tab w:val="right" w:leader="dot" w:pos="9344"/>
      </w:tabs>
    </w:pPr>
  </w:style>
  <w:style w:type="paragraph" w:styleId="31">
    <w:name w:val="Body Text Indent 3"/>
    <w:basedOn w:val="a"/>
    <w:qFormat/>
    <w:rsid w:val="00A70990"/>
    <w:pPr>
      <w:spacing w:after="120"/>
      <w:ind w:leftChars="200" w:left="420"/>
    </w:pPr>
    <w:rPr>
      <w:sz w:val="16"/>
      <w:szCs w:val="16"/>
    </w:rPr>
  </w:style>
  <w:style w:type="paragraph" w:styleId="20">
    <w:name w:val="toc 2"/>
    <w:basedOn w:val="a"/>
    <w:next w:val="a"/>
    <w:uiPriority w:val="39"/>
    <w:qFormat/>
    <w:rsid w:val="00A70990"/>
    <w:pPr>
      <w:tabs>
        <w:tab w:val="right" w:leader="dot" w:pos="9344"/>
      </w:tabs>
      <w:ind w:leftChars="200" w:left="420" w:rightChars="-501" w:right="-1052"/>
      <w:jc w:val="right"/>
    </w:pPr>
  </w:style>
  <w:style w:type="paragraph" w:styleId="ae">
    <w:name w:val="Normal (Web)"/>
    <w:basedOn w:val="a"/>
    <w:qFormat/>
    <w:rsid w:val="00A70990"/>
    <w:pPr>
      <w:jc w:val="left"/>
    </w:pPr>
    <w:rPr>
      <w:kern w:val="0"/>
      <w:sz w:val="24"/>
    </w:rPr>
  </w:style>
  <w:style w:type="paragraph" w:styleId="af">
    <w:name w:val="Body Text First Indent"/>
    <w:basedOn w:val="a7"/>
    <w:qFormat/>
    <w:rsid w:val="00A70990"/>
    <w:pPr>
      <w:ind w:firstLineChars="100" w:firstLine="420"/>
    </w:pPr>
    <w:rPr>
      <w:rFonts w:ascii="Times New Roman" w:hAnsi="Times New Roman" w:hint="eastAsia"/>
    </w:rPr>
  </w:style>
  <w:style w:type="paragraph" w:styleId="21">
    <w:name w:val="Body Text First Indent 2"/>
    <w:basedOn w:val="a8"/>
    <w:uiPriority w:val="99"/>
    <w:qFormat/>
    <w:rsid w:val="00A70990"/>
    <w:pPr>
      <w:ind w:firstLineChars="200" w:firstLine="420"/>
    </w:pPr>
  </w:style>
  <w:style w:type="table" w:styleId="af0">
    <w:name w:val="Table Grid"/>
    <w:basedOn w:val="a2"/>
    <w:qFormat/>
    <w:rsid w:val="00A709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sid w:val="00A70990"/>
  </w:style>
  <w:style w:type="character" w:styleId="af2">
    <w:name w:val="page number"/>
    <w:basedOn w:val="a1"/>
    <w:qFormat/>
    <w:rsid w:val="00A70990"/>
  </w:style>
  <w:style w:type="character" w:styleId="af3">
    <w:name w:val="FollowedHyperlink"/>
    <w:basedOn w:val="a1"/>
    <w:qFormat/>
    <w:rsid w:val="00A70990"/>
    <w:rPr>
      <w:color w:val="787878"/>
      <w:u w:val="none"/>
    </w:rPr>
  </w:style>
  <w:style w:type="character" w:styleId="af4">
    <w:name w:val="Emphasis"/>
    <w:basedOn w:val="a1"/>
    <w:qFormat/>
    <w:rsid w:val="00A70990"/>
  </w:style>
  <w:style w:type="character" w:styleId="HTML">
    <w:name w:val="HTML Definition"/>
    <w:basedOn w:val="a1"/>
    <w:qFormat/>
    <w:rsid w:val="00A70990"/>
  </w:style>
  <w:style w:type="character" w:styleId="HTML0">
    <w:name w:val="HTML Acronym"/>
    <w:basedOn w:val="a1"/>
    <w:qFormat/>
    <w:rsid w:val="00A70990"/>
  </w:style>
  <w:style w:type="character" w:styleId="HTML1">
    <w:name w:val="HTML Variable"/>
    <w:basedOn w:val="a1"/>
    <w:qFormat/>
    <w:rsid w:val="00A70990"/>
  </w:style>
  <w:style w:type="character" w:styleId="af5">
    <w:name w:val="Hyperlink"/>
    <w:basedOn w:val="a1"/>
    <w:uiPriority w:val="99"/>
    <w:qFormat/>
    <w:rsid w:val="00A70990"/>
    <w:rPr>
      <w:color w:val="333333"/>
      <w:u w:val="none"/>
    </w:rPr>
  </w:style>
  <w:style w:type="character" w:styleId="HTML2">
    <w:name w:val="HTML Code"/>
    <w:basedOn w:val="a1"/>
    <w:qFormat/>
    <w:rsid w:val="00A70990"/>
    <w:rPr>
      <w:rFonts w:ascii="Courier New" w:hAnsi="Courier New"/>
      <w:sz w:val="20"/>
    </w:rPr>
  </w:style>
  <w:style w:type="character" w:styleId="af6">
    <w:name w:val="annotation reference"/>
    <w:basedOn w:val="a1"/>
    <w:uiPriority w:val="99"/>
    <w:qFormat/>
    <w:rsid w:val="00A70990"/>
    <w:rPr>
      <w:sz w:val="21"/>
      <w:szCs w:val="21"/>
    </w:rPr>
  </w:style>
  <w:style w:type="character" w:styleId="HTML3">
    <w:name w:val="HTML Cite"/>
    <w:basedOn w:val="a1"/>
    <w:qFormat/>
    <w:rsid w:val="00A70990"/>
  </w:style>
  <w:style w:type="paragraph" w:customStyle="1" w:styleId="p16">
    <w:name w:val="p16"/>
    <w:basedOn w:val="a"/>
    <w:qFormat/>
    <w:rsid w:val="00A70990"/>
    <w:pPr>
      <w:widowControl/>
      <w:spacing w:before="100" w:beforeAutospacing="1" w:after="100" w:afterAutospacing="1" w:line="500" w:lineRule="exact"/>
      <w:ind w:firstLineChars="100" w:firstLine="100"/>
      <w:jc w:val="left"/>
    </w:pPr>
    <w:rPr>
      <w:rFonts w:ascii="宋体" w:hAnsi="宋体" w:cs="宋体"/>
      <w:kern w:val="0"/>
      <w:sz w:val="24"/>
    </w:rPr>
  </w:style>
  <w:style w:type="paragraph" w:customStyle="1" w:styleId="ListParagraph1">
    <w:name w:val="List Paragraph1"/>
    <w:basedOn w:val="a"/>
    <w:uiPriority w:val="99"/>
    <w:qFormat/>
    <w:rsid w:val="00A70990"/>
    <w:pPr>
      <w:spacing w:line="360" w:lineRule="auto"/>
      <w:ind w:firstLineChars="200" w:firstLine="200"/>
    </w:pPr>
    <w:rPr>
      <w:rFonts w:ascii="宋体" w:cs="宋体"/>
      <w:sz w:val="24"/>
    </w:rPr>
  </w:style>
  <w:style w:type="paragraph" w:customStyle="1" w:styleId="22">
    <w:name w:val="列出段落2"/>
    <w:basedOn w:val="a"/>
    <w:uiPriority w:val="99"/>
    <w:qFormat/>
    <w:rsid w:val="00A70990"/>
    <w:pPr>
      <w:ind w:firstLineChars="200" w:firstLine="420"/>
    </w:pPr>
    <w:rPr>
      <w:rFonts w:ascii="Calibri" w:hAnsi="Calibri" w:cs="黑体"/>
      <w:szCs w:val="22"/>
    </w:rPr>
  </w:style>
  <w:style w:type="paragraph" w:customStyle="1" w:styleId="12">
    <w:name w:val="列出段落1"/>
    <w:basedOn w:val="a"/>
    <w:uiPriority w:val="99"/>
    <w:qFormat/>
    <w:rsid w:val="00A70990"/>
    <w:pPr>
      <w:ind w:firstLineChars="200" w:firstLine="420"/>
    </w:pPr>
  </w:style>
  <w:style w:type="paragraph" w:customStyle="1" w:styleId="Style2">
    <w:name w:val="_Style 2"/>
    <w:basedOn w:val="a"/>
    <w:uiPriority w:val="99"/>
    <w:qFormat/>
    <w:rsid w:val="00A70990"/>
    <w:pPr>
      <w:spacing w:line="360" w:lineRule="auto"/>
      <w:ind w:firstLineChars="200" w:firstLine="200"/>
    </w:pPr>
    <w:rPr>
      <w:rFonts w:ascii="宋体" w:cs="宋体"/>
      <w:sz w:val="24"/>
    </w:rPr>
  </w:style>
  <w:style w:type="character" w:customStyle="1" w:styleId="l-btn-text">
    <w:name w:val="l-btn-text"/>
    <w:basedOn w:val="a1"/>
    <w:qFormat/>
    <w:rsid w:val="00A70990"/>
  </w:style>
  <w:style w:type="character" w:customStyle="1" w:styleId="l-btn-left">
    <w:name w:val="l-btn-left"/>
    <w:basedOn w:val="a1"/>
    <w:qFormat/>
    <w:rsid w:val="00A70990"/>
  </w:style>
  <w:style w:type="character" w:customStyle="1" w:styleId="l-btn-left1">
    <w:name w:val="l-btn-left1"/>
    <w:basedOn w:val="a1"/>
    <w:qFormat/>
    <w:rsid w:val="00A70990"/>
  </w:style>
  <w:style w:type="character" w:customStyle="1" w:styleId="l-btn-left2">
    <w:name w:val="l-btn-left2"/>
    <w:basedOn w:val="a1"/>
    <w:qFormat/>
    <w:rsid w:val="00A70990"/>
  </w:style>
  <w:style w:type="character" w:customStyle="1" w:styleId="l-btn-left3">
    <w:name w:val="l-btn-left3"/>
    <w:basedOn w:val="a1"/>
    <w:qFormat/>
    <w:rsid w:val="00A70990"/>
  </w:style>
  <w:style w:type="character" w:customStyle="1" w:styleId="l-btn-empty">
    <w:name w:val="l-btn-empty"/>
    <w:basedOn w:val="a1"/>
    <w:qFormat/>
    <w:rsid w:val="00A70990"/>
  </w:style>
  <w:style w:type="character" w:customStyle="1" w:styleId="l-open">
    <w:name w:val="l-open"/>
    <w:basedOn w:val="a1"/>
    <w:qFormat/>
    <w:rsid w:val="00A70990"/>
  </w:style>
  <w:style w:type="character" w:customStyle="1" w:styleId="l-over">
    <w:name w:val="l-over"/>
    <w:basedOn w:val="a1"/>
    <w:qFormat/>
    <w:rsid w:val="00A70990"/>
    <w:rPr>
      <w:bdr w:val="single" w:sz="6" w:space="0" w:color="DAB364"/>
    </w:rPr>
  </w:style>
  <w:style w:type="character" w:customStyle="1" w:styleId="l-selected">
    <w:name w:val="l-selected"/>
    <w:basedOn w:val="a1"/>
    <w:qFormat/>
    <w:rsid w:val="00A70990"/>
    <w:rPr>
      <w:color w:val="355686"/>
      <w:bdr w:val="single" w:sz="6" w:space="0" w:color="DAB364"/>
      <w:shd w:val="clear" w:color="auto" w:fill="FFFFFF"/>
    </w:rPr>
  </w:style>
  <w:style w:type="character" w:customStyle="1" w:styleId="l-selected2">
    <w:name w:val="l-selected2"/>
    <w:basedOn w:val="a1"/>
    <w:qFormat/>
    <w:rsid w:val="00A70990"/>
    <w:rPr>
      <w:color w:val="355686"/>
      <w:bdr w:val="single" w:sz="6" w:space="0" w:color="DAB364"/>
      <w:shd w:val="clear" w:color="auto" w:fill="FFFFFF"/>
    </w:rPr>
  </w:style>
  <w:style w:type="paragraph" w:customStyle="1" w:styleId="32">
    <w:name w:val="列出段落3"/>
    <w:basedOn w:val="a"/>
    <w:uiPriority w:val="99"/>
    <w:qFormat/>
    <w:rsid w:val="00A70990"/>
    <w:pPr>
      <w:ind w:firstLineChars="200" w:firstLine="420"/>
    </w:pPr>
  </w:style>
  <w:style w:type="character" w:customStyle="1" w:styleId="l-btn-left4">
    <w:name w:val="l-btn-left4"/>
    <w:basedOn w:val="a1"/>
    <w:qFormat/>
    <w:rsid w:val="00A70990"/>
  </w:style>
  <w:style w:type="character" w:customStyle="1" w:styleId="l-btn-left5">
    <w:name w:val="l-btn-left5"/>
    <w:basedOn w:val="a1"/>
    <w:qFormat/>
    <w:rsid w:val="00A70990"/>
  </w:style>
  <w:style w:type="character" w:customStyle="1" w:styleId="Char3">
    <w:name w:val="批注框文本 Char"/>
    <w:basedOn w:val="a1"/>
    <w:link w:val="ab"/>
    <w:qFormat/>
    <w:rsid w:val="00A70990"/>
    <w:rPr>
      <w:kern w:val="2"/>
      <w:sz w:val="18"/>
      <w:szCs w:val="18"/>
    </w:rPr>
  </w:style>
  <w:style w:type="paragraph" w:customStyle="1" w:styleId="4">
    <w:name w:val="列出段落4"/>
    <w:basedOn w:val="a"/>
    <w:uiPriority w:val="34"/>
    <w:qFormat/>
    <w:rsid w:val="00A70990"/>
    <w:pPr>
      <w:ind w:firstLineChars="200" w:firstLine="420"/>
    </w:pPr>
  </w:style>
  <w:style w:type="character" w:customStyle="1" w:styleId="Char1">
    <w:name w:val="批注文字 Char"/>
    <w:basedOn w:val="a1"/>
    <w:link w:val="a6"/>
    <w:qFormat/>
    <w:rsid w:val="00A70990"/>
    <w:rPr>
      <w:rFonts w:ascii="Calibri" w:eastAsia="宋体" w:hAnsi="Calibri" w:cs="宋体"/>
      <w:kern w:val="2"/>
      <w:sz w:val="21"/>
      <w:szCs w:val="22"/>
    </w:rPr>
  </w:style>
  <w:style w:type="paragraph" w:customStyle="1" w:styleId="-11">
    <w:name w:val="彩色列表 - 着色 11"/>
    <w:basedOn w:val="a"/>
    <w:uiPriority w:val="34"/>
    <w:qFormat/>
    <w:rsid w:val="00A70990"/>
    <w:pPr>
      <w:ind w:firstLineChars="200" w:firstLine="420"/>
    </w:pPr>
    <w:rPr>
      <w:rFonts w:ascii="Cambria" w:hAnsi="Cambria"/>
      <w:sz w:val="24"/>
    </w:rPr>
  </w:style>
  <w:style w:type="character" w:customStyle="1" w:styleId="hover">
    <w:name w:val="hover"/>
    <w:basedOn w:val="a1"/>
    <w:qFormat/>
    <w:rsid w:val="00A70990"/>
    <w:rPr>
      <w:color w:val="FF0000"/>
    </w:rPr>
  </w:style>
  <w:style w:type="character" w:customStyle="1" w:styleId="add">
    <w:name w:val="add"/>
    <w:basedOn w:val="a1"/>
    <w:qFormat/>
    <w:rsid w:val="00A70990"/>
  </w:style>
  <w:style w:type="character" w:customStyle="1" w:styleId="tradclose">
    <w:name w:val="tradclose"/>
    <w:basedOn w:val="a1"/>
    <w:qFormat/>
    <w:rsid w:val="00A70990"/>
    <w:rPr>
      <w:sz w:val="30"/>
      <w:szCs w:val="30"/>
    </w:rPr>
  </w:style>
  <w:style w:type="character" w:customStyle="1" w:styleId="orange">
    <w:name w:val="orange"/>
    <w:basedOn w:val="a1"/>
    <w:qFormat/>
    <w:rsid w:val="00A70990"/>
    <w:rPr>
      <w:color w:val="FF851A"/>
    </w:rPr>
  </w:style>
  <w:style w:type="character" w:customStyle="1" w:styleId="hover9">
    <w:name w:val="hover9"/>
    <w:basedOn w:val="a1"/>
    <w:qFormat/>
    <w:rsid w:val="00A70990"/>
    <w:rPr>
      <w:color w:val="FF0000"/>
    </w:rPr>
  </w:style>
  <w:style w:type="character" w:customStyle="1" w:styleId="font51">
    <w:name w:val="font51"/>
    <w:basedOn w:val="a1"/>
    <w:qFormat/>
    <w:rsid w:val="00A70990"/>
    <w:rPr>
      <w:rFonts w:ascii="仿宋" w:eastAsia="仿宋" w:hAnsi="仿宋" w:cs="仿宋" w:hint="eastAsia"/>
      <w:color w:val="000000"/>
      <w:sz w:val="22"/>
      <w:szCs w:val="22"/>
      <w:u w:val="none"/>
    </w:rPr>
  </w:style>
  <w:style w:type="character" w:customStyle="1" w:styleId="font21">
    <w:name w:val="font21"/>
    <w:basedOn w:val="a1"/>
    <w:qFormat/>
    <w:rsid w:val="00A70990"/>
    <w:rPr>
      <w:rFonts w:ascii="仿宋" w:eastAsia="仿宋" w:hAnsi="仿宋" w:cs="仿宋" w:hint="eastAsia"/>
      <w:color w:val="000000"/>
      <w:sz w:val="22"/>
      <w:szCs w:val="22"/>
      <w:u w:val="none"/>
    </w:rPr>
  </w:style>
  <w:style w:type="character" w:customStyle="1" w:styleId="font11">
    <w:name w:val="font11"/>
    <w:basedOn w:val="a1"/>
    <w:qFormat/>
    <w:rsid w:val="00A70990"/>
    <w:rPr>
      <w:rFonts w:ascii="宋体" w:eastAsia="宋体" w:hAnsi="宋体" w:cs="宋体" w:hint="eastAsia"/>
      <w:b/>
      <w:color w:val="000000"/>
      <w:sz w:val="22"/>
      <w:szCs w:val="22"/>
      <w:u w:val="none"/>
    </w:rPr>
  </w:style>
  <w:style w:type="paragraph" w:customStyle="1" w:styleId="af7">
    <w:name w:val="合同前言"/>
    <w:basedOn w:val="a"/>
    <w:qFormat/>
    <w:rsid w:val="00A70990"/>
    <w:pPr>
      <w:tabs>
        <w:tab w:val="left" w:pos="0"/>
      </w:tabs>
      <w:ind w:firstLineChars="257" w:firstLine="540"/>
    </w:pPr>
    <w:rPr>
      <w:szCs w:val="20"/>
    </w:rPr>
  </w:style>
  <w:style w:type="paragraph" w:styleId="af8">
    <w:name w:val="No Spacing"/>
    <w:uiPriority w:val="1"/>
    <w:qFormat/>
    <w:rsid w:val="00A70990"/>
    <w:pPr>
      <w:widowControl w:val="0"/>
      <w:autoSpaceDE w:val="0"/>
      <w:autoSpaceDN w:val="0"/>
    </w:pPr>
    <w:rPr>
      <w:rFonts w:ascii="Noto Sans Mono CJK JP Regular" w:eastAsia="Noto Sans Mono CJK JP Regular" w:hAnsi="Noto Sans Mono CJK JP Regular" w:cs="Noto Sans Mono CJK JP Regular"/>
      <w:sz w:val="22"/>
      <w:szCs w:val="22"/>
      <w:lang w:eastAsia="en-US"/>
    </w:rPr>
  </w:style>
  <w:style w:type="paragraph" w:customStyle="1" w:styleId="TableParagraph">
    <w:name w:val="Table Paragraph"/>
    <w:basedOn w:val="a"/>
    <w:uiPriority w:val="1"/>
    <w:qFormat/>
    <w:rsid w:val="00A70990"/>
  </w:style>
  <w:style w:type="paragraph" w:styleId="af9">
    <w:name w:val="List Paragraph"/>
    <w:basedOn w:val="a"/>
    <w:qFormat/>
    <w:rsid w:val="00A70990"/>
    <w:pPr>
      <w:ind w:firstLineChars="200" w:firstLine="420"/>
    </w:pPr>
    <w:rPr>
      <w:szCs w:val="20"/>
    </w:rPr>
  </w:style>
  <w:style w:type="character" w:customStyle="1" w:styleId="210pt3">
    <w:name w:val="正文文本 (2) + 10 pt3"/>
    <w:qFormat/>
    <w:rsid w:val="00A70990"/>
    <w:rPr>
      <w:rFonts w:ascii="MingLiU" w:eastAsia="MingLiU" w:hAnsi="MingLiU" w:cs="MingLiU"/>
      <w:color w:val="000000"/>
      <w:spacing w:val="70"/>
      <w:w w:val="100"/>
      <w:position w:val="0"/>
      <w:sz w:val="20"/>
      <w:szCs w:val="20"/>
      <w:u w:val="none"/>
      <w:lang w:val="zh-TW" w:eastAsia="zh-TW" w:bidi="zh-TW"/>
    </w:rPr>
  </w:style>
  <w:style w:type="paragraph" w:customStyle="1" w:styleId="25">
    <w:name w:val="正文文本 (2)5"/>
    <w:basedOn w:val="a"/>
    <w:qFormat/>
    <w:rsid w:val="00A70990"/>
    <w:pPr>
      <w:shd w:val="clear" w:color="auto" w:fill="FFFFFF"/>
      <w:spacing w:before="660" w:after="120" w:line="0" w:lineRule="atLeast"/>
      <w:jc w:val="distribute"/>
    </w:pPr>
    <w:rPr>
      <w:rFonts w:ascii="MingLiU" w:eastAsia="MingLiU" w:hAnsi="MingLiU" w:cs="MingLiU"/>
    </w:rPr>
  </w:style>
  <w:style w:type="paragraph" w:customStyle="1" w:styleId="13">
    <w:name w:val="列表段落1"/>
    <w:basedOn w:val="a"/>
    <w:uiPriority w:val="99"/>
    <w:qFormat/>
    <w:rsid w:val="00A70990"/>
    <w:pPr>
      <w:ind w:firstLineChars="200" w:firstLine="420"/>
    </w:pPr>
  </w:style>
  <w:style w:type="paragraph" w:customStyle="1" w:styleId="14">
    <w:name w:val="无间隔1"/>
    <w:uiPriority w:val="1"/>
    <w:qFormat/>
    <w:rsid w:val="00A70990"/>
    <w:rPr>
      <w:sz w:val="22"/>
      <w:szCs w:val="22"/>
    </w:rPr>
  </w:style>
  <w:style w:type="paragraph" w:customStyle="1" w:styleId="DefaultText">
    <w:name w:val="Default Text"/>
    <w:qFormat/>
    <w:rsid w:val="00A70990"/>
    <w:pPr>
      <w:widowControl w:val="0"/>
      <w:autoSpaceDE w:val="0"/>
      <w:autoSpaceDN w:val="0"/>
      <w:adjustRightInd w:val="0"/>
    </w:pPr>
    <w:rPr>
      <w:color w:val="000000"/>
      <w:sz w:val="24"/>
      <w:szCs w:val="24"/>
    </w:rPr>
  </w:style>
  <w:style w:type="paragraph" w:customStyle="1" w:styleId="210">
    <w:name w:val="列出段落21"/>
    <w:basedOn w:val="a"/>
    <w:uiPriority w:val="34"/>
    <w:qFormat/>
    <w:rsid w:val="00A70990"/>
    <w:pPr>
      <w:ind w:firstLineChars="200" w:firstLine="420"/>
    </w:pPr>
    <w:rPr>
      <w:rFonts w:cs="宋体"/>
    </w:rPr>
  </w:style>
  <w:style w:type="paragraph" w:customStyle="1" w:styleId="1">
    <w:name w:val="样式1"/>
    <w:basedOn w:val="a"/>
    <w:rsid w:val="00A70990"/>
    <w:pPr>
      <w:numPr>
        <w:numId w:val="1"/>
      </w:numPr>
    </w:pPr>
    <w:rPr>
      <w:rFonts w:ascii="宋体" w:hAnsi="宋体"/>
      <w:szCs w:val="21"/>
    </w:rPr>
  </w:style>
  <w:style w:type="character" w:customStyle="1" w:styleId="Char0">
    <w:name w:val="题注 Char"/>
    <w:link w:val="a5"/>
    <w:rsid w:val="00A70990"/>
    <w:rPr>
      <w:rFonts w:ascii="黑体" w:eastAsia="黑体" w:hAnsi="Arial"/>
      <w:kern w:val="2"/>
      <w:sz w:val="21"/>
    </w:rPr>
  </w:style>
  <w:style w:type="character" w:customStyle="1" w:styleId="Char">
    <w:name w:val="正文缩进 Char"/>
    <w:link w:val="a0"/>
    <w:rsid w:val="00A70990"/>
    <w:rPr>
      <w:kern w:val="2"/>
      <w:sz w:val="24"/>
    </w:rPr>
  </w:style>
  <w:style w:type="character" w:customStyle="1" w:styleId="Char2">
    <w:name w:val="纯文本 Char"/>
    <w:link w:val="a9"/>
    <w:rsid w:val="00A70990"/>
    <w:rPr>
      <w:rFonts w:ascii="宋体" w:hAnsi="Courier New" w:cs="Courier New"/>
      <w:kern w:val="2"/>
      <w:sz w:val="21"/>
      <w:szCs w:val="21"/>
    </w:rPr>
  </w:style>
  <w:style w:type="paragraph" w:customStyle="1" w:styleId="afa">
    <w:name w:val="图"/>
    <w:basedOn w:val="a"/>
    <w:rsid w:val="00A70990"/>
    <w:pPr>
      <w:keepNext/>
      <w:adjustRightInd w:val="0"/>
      <w:spacing w:before="60" w:after="60" w:line="300" w:lineRule="auto"/>
      <w:jc w:val="center"/>
      <w:textAlignment w:val="center"/>
    </w:pPr>
    <w:rPr>
      <w:rFonts w:ascii="Calibri" w:hAnsi="Calibri"/>
      <w:snapToGrid w:val="0"/>
      <w:spacing w:val="20"/>
      <w:kern w:val="0"/>
      <w:sz w:val="24"/>
      <w:szCs w:val="20"/>
    </w:rPr>
  </w:style>
  <w:style w:type="paragraph" w:customStyle="1" w:styleId="NO3">
    <w:name w:val="NO3"/>
    <w:basedOn w:val="a"/>
    <w:qFormat/>
    <w:rsid w:val="00A70990"/>
    <w:pPr>
      <w:tabs>
        <w:tab w:val="left" w:pos="907"/>
      </w:tabs>
      <w:spacing w:line="360" w:lineRule="auto"/>
    </w:pPr>
    <w:rPr>
      <w:rFonts w:ascii="宋体" w:hAnsi="宋体"/>
      <w:sz w:val="24"/>
    </w:rPr>
  </w:style>
  <w:style w:type="paragraph" w:customStyle="1" w:styleId="CharCharCharChar">
    <w:name w:val="Char Char Char Char"/>
    <w:basedOn w:val="a"/>
    <w:rsid w:val="00A70990"/>
    <w:pPr>
      <w:widowControl/>
      <w:spacing w:after="160" w:line="240" w:lineRule="exact"/>
      <w:jc w:val="left"/>
    </w:pPr>
    <w:rPr>
      <w:kern w:val="0"/>
      <w:sz w:val="24"/>
    </w:rPr>
  </w:style>
  <w:style w:type="character" w:customStyle="1" w:styleId="Char4">
    <w:name w:val="页脚 Char"/>
    <w:basedOn w:val="a1"/>
    <w:link w:val="ac"/>
    <w:uiPriority w:val="99"/>
    <w:rsid w:val="00A7099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611D0-D6DF-4FEF-95DF-5DD9CB18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55</Pages>
  <Words>4885</Words>
  <Characters>27847</Characters>
  <Application>Microsoft Office Word</Application>
  <DocSecurity>0</DocSecurity>
  <Lines>232</Lines>
  <Paragraphs>65</Paragraphs>
  <ScaleCrop>false</ScaleCrop>
  <Company>Microsoft</Company>
  <LinksUpToDate>false</LinksUpToDate>
  <CharactersWithSpaces>32667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364</cp:revision>
  <cp:lastPrinted>2017-09-25T06:57:00Z</cp:lastPrinted>
  <dcterms:created xsi:type="dcterms:W3CDTF">2021-08-04T01:53:00Z</dcterms:created>
  <dcterms:modified xsi:type="dcterms:W3CDTF">2021-11-08T08:48:00Z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A220A8A4E57846C2A94EB1EFAB5ED7C3</vt:lpwstr>
  </property>
</Properties>
</file>