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一、项目编号：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CXJSQC20211127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二、项目名称：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察布查尔县室外健身器材采购 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三、中标（成交）信息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1.中标结果：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    </w:t>
      </w:r>
    </w:p>
    <w:tbl>
      <w:tblPr>
        <w:tblW w:w="45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60"/>
        <w:gridCol w:w="860"/>
        <w:gridCol w:w="860"/>
        <w:gridCol w:w="860"/>
        <w:gridCol w:w="861"/>
        <w:gridCol w:w="861"/>
        <w:gridCol w:w="861"/>
        <w:gridCol w:w="861"/>
        <w:gridCol w:w="8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中标供应商名称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中标供应商地址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中标供应商统一社会信用代码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谈判购买一批健身器材。具体技术参数详见文件。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​995000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新疆史帝飞商贸有限公司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新疆乌鲁木齐市水磨沟区华凌市场4楼A-9号</w:t>
            </w:r>
          </w:p>
        </w:tc>
        <w:tc>
          <w:tcPr>
            <w:tcW w:w="555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91650105MA78641J2T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四、主要标的信息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货物类主要标的信息： 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     </w:t>
      </w:r>
    </w:p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9"/>
        <w:gridCol w:w="1229"/>
        <w:gridCol w:w="1229"/>
        <w:gridCol w:w="1229"/>
        <w:gridCol w:w="1230"/>
        <w:gridCol w:w="1230"/>
        <w:gridCol w:w="12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标项名称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标的名称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品牌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单价(元)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规格型号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察布查尔县室外健身器材采购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察布查尔县室外健身器材采购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好家庭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995000</w:t>
            </w:r>
          </w:p>
        </w:tc>
        <w:tc>
          <w:tcPr>
            <w:tcW w:w="714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详见谈判文件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五、评审专家名单：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84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刘曙钢,高国军,葛苏于,裴建东,何春生(采购人代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right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表)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六、代理服务收费标准及金额：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代理服务收费标准：采购代理服务收费以中标价为基数，参照计价格（2002）1980号文执行。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七、公告期限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自本公告发布之日起1个工作日。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5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八、其他补充事宜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315" w:lineRule="atLeast"/>
        <w:ind w:left="0" w:right="0" w:firstLine="0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  无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                  </w:t>
      </w:r>
    </w:p>
    <w:p>
      <w:pPr>
        <w:pStyle w:val="2"/>
        <w:keepNext w:val="0"/>
        <w:keepLines w:val="0"/>
        <w:widowControl/>
        <w:suppressLineNumbers w:val="0"/>
        <w:spacing w:before="255" w:beforeAutospacing="0" w:after="255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九、对本次公告内容提出询问，请按以下方式联系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　　　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 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       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1.采购人信息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察布查尔锡伯自治县文化体育广播电视和旅游局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址：察布查尔县光明路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联系方式：0999-3622556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2.采购代理机构信息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名 称：新疆惠帝工程管理有限责任公司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地 址：西环路306号开元新城3号写字楼11层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联系方式：8130033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3.项目联系方式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项目联系人：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张艳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50" w:lineRule="atLeast"/>
        <w:ind w:left="0" w:right="0" w:firstLine="42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电 话：</w:t>
      </w:r>
      <w:r>
        <w:rPr>
          <w:rStyle w:val="6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  <w:t>8130033</w:t>
      </w:r>
    </w:p>
    <w:p>
      <w:pPr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234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TML Sample"/>
    <w:basedOn w:val="4"/>
    <w:uiPriority w:val="0"/>
    <w:rPr>
      <w:rFonts w:ascii="Courier New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2021-12-02T11:34:08Z</dcterms:created>
  <dc:creator>蔡琰</dc:creator>
  <cp:lastModifiedBy>猫猫晒太阳哦</cp:lastModifiedBy>
  <dcterms:modified xsi:type="dcterms:W3CDTF">2021-12-02T11:34:57Z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B203E79B89AC422EAC849CE9D2AA73FF</vt:lpwstr>
  </property>
</Properties>
</file>