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1000" w:lineRule="exact"/>
        <w:jc w:val="center"/>
        <w:rPr>
          <w:rFonts w:hint="eastAsia" w:ascii="隶书" w:eastAsia="隶书"/>
          <w:b/>
          <w:bCs/>
          <w:spacing w:val="160"/>
          <w:w w:val="110"/>
          <w:sz w:val="52"/>
          <w:szCs w:val="52"/>
          <w:lang w:eastAsia="zh-CN"/>
        </w:rPr>
      </w:pPr>
      <w:bookmarkStart w:id="0" w:name="_Toc132523423"/>
      <w:bookmarkStart w:id="1" w:name="_Toc163613973"/>
      <w:bookmarkStart w:id="2" w:name="_Toc132265208"/>
      <w:bookmarkStart w:id="3" w:name="_Toc132000202"/>
      <w:bookmarkStart w:id="4" w:name="_Toc132523694"/>
      <w:bookmarkStart w:id="5" w:name="_Toc132111857"/>
    </w:p>
    <w:p>
      <w:pPr>
        <w:spacing w:line="1000" w:lineRule="exact"/>
        <w:jc w:val="center"/>
        <w:rPr>
          <w:rFonts w:hint="eastAsia" w:ascii="方正小标宋简体" w:hAnsi="方正小标宋简体" w:eastAsia="方正小标宋简体" w:cs="方正小标宋简体"/>
          <w:b w:val="0"/>
          <w:bCs w:val="0"/>
          <w:spacing w:val="160"/>
          <w:w w:val="110"/>
          <w:sz w:val="72"/>
          <w:szCs w:val="72"/>
        </w:rPr>
      </w:pPr>
      <w:r>
        <w:rPr>
          <w:rFonts w:hint="eastAsia" w:ascii="方正小标宋简体" w:hAnsi="方正小标宋简体" w:eastAsia="方正小标宋简体" w:cs="方正小标宋简体"/>
          <w:b w:val="0"/>
          <w:bCs w:val="0"/>
          <w:spacing w:val="160"/>
          <w:w w:val="110"/>
          <w:sz w:val="72"/>
          <w:szCs w:val="72"/>
        </w:rPr>
        <w:t>政府采购</w:t>
      </w:r>
    </w:p>
    <w:p>
      <w:pPr>
        <w:spacing w:line="800" w:lineRule="exact"/>
        <w:jc w:val="center"/>
        <w:rPr>
          <w:rFonts w:hint="eastAsia" w:ascii="方正小标宋简体" w:hAnsi="方正小标宋简体" w:eastAsia="方正小标宋简体" w:cs="方正小标宋简体"/>
          <w:b w:val="0"/>
          <w:bCs w:val="0"/>
          <w:sz w:val="72"/>
          <w:szCs w:val="72"/>
          <w:lang w:eastAsia="zh-CN"/>
        </w:rPr>
      </w:pPr>
    </w:p>
    <w:p>
      <w:pPr>
        <w:spacing w:line="800" w:lineRule="exact"/>
        <w:jc w:val="center"/>
        <w:rPr>
          <w:rFonts w:hint="eastAsia" w:ascii="方正小标宋简体" w:hAnsi="方正小标宋简体" w:eastAsia="方正小标宋简体" w:cs="方正小标宋简体"/>
          <w:b w:val="0"/>
          <w:bCs w:val="0"/>
          <w:spacing w:val="78"/>
          <w:sz w:val="72"/>
          <w:szCs w:val="72"/>
        </w:rPr>
      </w:pPr>
      <w:r>
        <w:rPr>
          <w:rFonts w:hint="eastAsia" w:ascii="方正小标宋简体" w:hAnsi="方正小标宋简体" w:eastAsia="方正小标宋简体" w:cs="方正小标宋简体"/>
          <w:b w:val="0"/>
          <w:bCs w:val="0"/>
          <w:sz w:val="72"/>
          <w:szCs w:val="72"/>
        </w:rPr>
        <w:cr/>
      </w:r>
      <w:r>
        <w:rPr>
          <w:rFonts w:hint="eastAsia" w:ascii="方正小标宋简体" w:hAnsi="方正小标宋简体" w:eastAsia="方正小标宋简体" w:cs="方正小标宋简体"/>
          <w:b w:val="0"/>
          <w:bCs w:val="0"/>
          <w:spacing w:val="78"/>
          <w:sz w:val="72"/>
          <w:szCs w:val="72"/>
        </w:rPr>
        <w:t>竞争</w:t>
      </w:r>
      <w:r>
        <w:rPr>
          <w:rFonts w:hint="eastAsia" w:ascii="方正小标宋简体" w:hAnsi="方正小标宋简体" w:eastAsia="方正小标宋简体" w:cs="方正小标宋简体"/>
          <w:b w:val="0"/>
          <w:bCs w:val="0"/>
          <w:spacing w:val="78"/>
          <w:sz w:val="72"/>
          <w:szCs w:val="72"/>
          <w:lang w:eastAsia="zh-CN"/>
        </w:rPr>
        <w:t>性谈</w:t>
      </w:r>
      <w:r>
        <w:rPr>
          <w:rFonts w:hint="eastAsia" w:ascii="方正小标宋简体" w:hAnsi="方正小标宋简体" w:eastAsia="方正小标宋简体" w:cs="方正小标宋简体"/>
          <w:b w:val="0"/>
          <w:bCs w:val="0"/>
          <w:spacing w:val="78"/>
          <w:sz w:val="72"/>
          <w:szCs w:val="72"/>
        </w:rPr>
        <w:t>判文件</w:t>
      </w:r>
    </w:p>
    <w:p>
      <w:pPr>
        <w:pStyle w:val="19"/>
        <w:rPr>
          <w:rFonts w:hint="eastAsia" w:ascii="方正小标宋简体" w:hAnsi="方正小标宋简体" w:eastAsia="方正小标宋简体" w:cs="方正小标宋简体"/>
          <w:b w:val="0"/>
          <w:bCs w:val="0"/>
          <w:sz w:val="40"/>
          <w:szCs w:val="40"/>
        </w:rPr>
      </w:pPr>
    </w:p>
    <w:p>
      <w:pPr>
        <w:pStyle w:val="19"/>
        <w:rPr>
          <w:rFonts w:hint="eastAsia" w:ascii="方正小标宋简体" w:hAnsi="方正小标宋简体" w:eastAsia="方正小标宋简体" w:cs="方正小标宋简体"/>
          <w:b w:val="0"/>
          <w:bCs w:val="0"/>
          <w:sz w:val="40"/>
          <w:szCs w:val="40"/>
        </w:rPr>
      </w:pPr>
    </w:p>
    <w:p>
      <w:pPr>
        <w:pStyle w:val="19"/>
        <w:rPr>
          <w:rFonts w:hint="eastAsia" w:ascii="方正小标宋简体" w:hAnsi="方正小标宋简体" w:eastAsia="方正小标宋简体" w:cs="方正小标宋简体"/>
          <w:b w:val="0"/>
          <w:bCs w:val="0"/>
          <w:sz w:val="40"/>
          <w:szCs w:val="40"/>
        </w:rPr>
      </w:pPr>
    </w:p>
    <w:p>
      <w:pPr>
        <w:pStyle w:val="19"/>
        <w:rPr>
          <w:rFonts w:hint="eastAsia" w:ascii="方正小标宋简体" w:hAnsi="方正小标宋简体" w:eastAsia="方正小标宋简体" w:cs="方正小标宋简体"/>
          <w:b w:val="0"/>
          <w:bCs w:val="0"/>
          <w:sz w:val="40"/>
          <w:szCs w:val="40"/>
        </w:rPr>
      </w:pPr>
    </w:p>
    <w:p>
      <w:pPr>
        <w:widowControl/>
        <w:spacing w:line="400" w:lineRule="exact"/>
        <w:ind w:left="2006" w:hanging="2400" w:hangingChars="500"/>
        <w:jc w:val="left"/>
        <w:rPr>
          <w:rFonts w:hint="eastAsia" w:ascii="方正小标宋简体" w:hAnsi="方正小标宋简体" w:eastAsia="方正小标宋简体" w:cs="方正小标宋简体"/>
          <w:b w:val="0"/>
          <w:bCs w:val="0"/>
          <w:spacing w:val="40"/>
          <w:sz w:val="40"/>
          <w:szCs w:val="40"/>
          <w:lang w:eastAsia="zh-CN"/>
        </w:rPr>
      </w:pPr>
      <w:r>
        <w:rPr>
          <w:rFonts w:hint="eastAsia" w:ascii="方正小标宋简体" w:hAnsi="方正小标宋简体" w:eastAsia="方正小标宋简体" w:cs="方正小标宋简体"/>
          <w:b w:val="0"/>
          <w:bCs w:val="0"/>
          <w:spacing w:val="40"/>
          <w:sz w:val="40"/>
          <w:szCs w:val="40"/>
        </w:rPr>
        <w:t>项目名称</w:t>
      </w:r>
      <w:r>
        <w:rPr>
          <w:rFonts w:hint="eastAsia" w:ascii="方正小标宋简体" w:hAnsi="方正小标宋简体" w:eastAsia="方正小标宋简体" w:cs="方正小标宋简体"/>
          <w:b w:val="0"/>
          <w:bCs w:val="0"/>
          <w:spacing w:val="40"/>
          <w:sz w:val="40"/>
          <w:szCs w:val="40"/>
          <w:lang w:eastAsia="zh-CN"/>
        </w:rPr>
        <w:t>：沙雅县红旗镇纪念馆、图书馆内部装修项目</w:t>
      </w:r>
    </w:p>
    <w:p>
      <w:pPr>
        <w:widowControl/>
        <w:spacing w:line="400" w:lineRule="exact"/>
        <w:ind w:left="2006" w:hanging="2400" w:hangingChars="500"/>
        <w:jc w:val="left"/>
        <w:rPr>
          <w:rFonts w:hint="eastAsia" w:ascii="方正小标宋简体" w:hAnsi="方正小标宋简体" w:eastAsia="方正小标宋简体" w:cs="方正小标宋简体"/>
          <w:b w:val="0"/>
          <w:bCs w:val="0"/>
          <w:spacing w:val="40"/>
          <w:sz w:val="40"/>
          <w:szCs w:val="40"/>
          <w:lang w:eastAsia="zh-CN"/>
        </w:rPr>
      </w:pPr>
    </w:p>
    <w:p>
      <w:pPr>
        <w:widowControl/>
        <w:spacing w:line="400" w:lineRule="exact"/>
        <w:ind w:left="2006" w:hanging="2400" w:hangingChars="500"/>
        <w:jc w:val="left"/>
        <w:rPr>
          <w:rFonts w:hint="eastAsia" w:ascii="方正小标宋简体" w:hAnsi="方正小标宋简体" w:eastAsia="方正小标宋简体" w:cs="方正小标宋简体"/>
          <w:b w:val="0"/>
          <w:bCs w:val="0"/>
          <w:spacing w:val="40"/>
          <w:sz w:val="40"/>
          <w:szCs w:val="40"/>
          <w:lang w:val="en-US" w:eastAsia="zh-CN"/>
        </w:rPr>
      </w:pPr>
      <w:r>
        <w:rPr>
          <w:rFonts w:hint="eastAsia" w:ascii="方正小标宋简体" w:hAnsi="方正小标宋简体" w:eastAsia="方正小标宋简体" w:cs="方正小标宋简体"/>
          <w:b w:val="0"/>
          <w:bCs w:val="0"/>
          <w:spacing w:val="40"/>
          <w:sz w:val="40"/>
          <w:szCs w:val="40"/>
        </w:rPr>
        <w:t>项目编号：</w:t>
      </w:r>
      <w:r>
        <w:rPr>
          <w:rFonts w:hint="eastAsia" w:ascii="方正小标宋简体" w:hAnsi="方正小标宋简体" w:eastAsia="方正小标宋简体" w:cs="方正小标宋简体"/>
          <w:b w:val="0"/>
          <w:bCs w:val="0"/>
          <w:spacing w:val="40"/>
          <w:sz w:val="40"/>
          <w:szCs w:val="40"/>
          <w:lang w:eastAsia="zh-CN"/>
        </w:rPr>
        <w:t>SYZFCG-</w:t>
      </w:r>
      <w:r>
        <w:rPr>
          <w:rFonts w:hint="eastAsia" w:ascii="方正小标宋简体" w:hAnsi="方正小标宋简体" w:eastAsia="方正小标宋简体" w:cs="方正小标宋简体"/>
          <w:b w:val="0"/>
          <w:bCs w:val="0"/>
          <w:spacing w:val="40"/>
          <w:sz w:val="40"/>
          <w:szCs w:val="40"/>
          <w:lang w:val="en-US" w:eastAsia="zh-CN"/>
        </w:rPr>
        <w:t>FS-</w:t>
      </w:r>
      <w:r>
        <w:rPr>
          <w:rFonts w:hint="eastAsia" w:ascii="方正小标宋简体" w:hAnsi="方正小标宋简体" w:eastAsia="方正小标宋简体" w:cs="方正小标宋简体"/>
          <w:b w:val="0"/>
          <w:bCs w:val="0"/>
          <w:spacing w:val="40"/>
          <w:sz w:val="40"/>
          <w:szCs w:val="40"/>
          <w:lang w:eastAsia="zh-CN"/>
        </w:rPr>
        <w:t>202</w:t>
      </w:r>
      <w:r>
        <w:rPr>
          <w:rFonts w:hint="eastAsia" w:ascii="方正小标宋简体" w:hAnsi="方正小标宋简体" w:eastAsia="方正小标宋简体" w:cs="方正小标宋简体"/>
          <w:b w:val="0"/>
          <w:bCs w:val="0"/>
          <w:spacing w:val="40"/>
          <w:sz w:val="40"/>
          <w:szCs w:val="40"/>
          <w:lang w:val="en-US" w:eastAsia="zh-CN"/>
        </w:rPr>
        <w:t>1</w:t>
      </w:r>
      <w:r>
        <w:rPr>
          <w:rFonts w:hint="eastAsia" w:ascii="方正小标宋简体" w:hAnsi="方正小标宋简体" w:eastAsia="方正小标宋简体" w:cs="方正小标宋简体"/>
          <w:b w:val="0"/>
          <w:bCs w:val="0"/>
          <w:spacing w:val="40"/>
          <w:sz w:val="40"/>
          <w:szCs w:val="40"/>
          <w:lang w:eastAsia="zh-CN"/>
        </w:rPr>
        <w:t>-</w:t>
      </w:r>
      <w:r>
        <w:rPr>
          <w:rFonts w:hint="eastAsia" w:ascii="方正小标宋简体" w:hAnsi="方正小标宋简体" w:eastAsia="方正小标宋简体" w:cs="方正小标宋简体"/>
          <w:b w:val="0"/>
          <w:bCs w:val="0"/>
          <w:spacing w:val="40"/>
          <w:sz w:val="40"/>
          <w:szCs w:val="40"/>
          <w:lang w:val="en-US" w:eastAsia="zh-CN"/>
        </w:rPr>
        <w:t>065</w:t>
      </w:r>
    </w:p>
    <w:p>
      <w:pPr>
        <w:spacing w:line="500" w:lineRule="atLeast"/>
        <w:rPr>
          <w:rFonts w:hint="eastAsia" w:ascii="方正小标宋简体" w:hAnsi="方正小标宋简体" w:eastAsia="方正小标宋简体" w:cs="方正小标宋简体"/>
          <w:b w:val="0"/>
          <w:bCs w:val="0"/>
          <w:sz w:val="40"/>
          <w:szCs w:val="40"/>
        </w:rPr>
      </w:pPr>
      <w:r>
        <w:rPr>
          <w:rFonts w:hint="eastAsia" w:ascii="方正小标宋简体" w:hAnsi="方正小标宋简体" w:eastAsia="方正小标宋简体" w:cs="方正小标宋简体"/>
          <w:b w:val="0"/>
          <w:bCs w:val="0"/>
          <w:sz w:val="40"/>
          <w:szCs w:val="40"/>
        </w:rPr>
        <w:t xml:space="preserve"> </w:t>
      </w:r>
    </w:p>
    <w:p>
      <w:pPr>
        <w:spacing w:line="500" w:lineRule="atLeast"/>
        <w:rPr>
          <w:rFonts w:hint="eastAsia" w:ascii="方正小标宋简体" w:hAnsi="方正小标宋简体" w:eastAsia="方正小标宋简体" w:cs="方正小标宋简体"/>
          <w:b w:val="0"/>
          <w:bCs w:val="0"/>
          <w:sz w:val="40"/>
          <w:szCs w:val="40"/>
        </w:rPr>
      </w:pPr>
    </w:p>
    <w:p>
      <w:pPr>
        <w:pStyle w:val="2"/>
        <w:ind w:left="0" w:leftChars="0" w:firstLine="0" w:firstLineChars="0"/>
        <w:rPr>
          <w:rFonts w:hint="eastAsia" w:ascii="方正小标宋简体" w:hAnsi="方正小标宋简体" w:eastAsia="方正小标宋简体" w:cs="方正小标宋简体"/>
          <w:b w:val="0"/>
          <w:bCs w:val="0"/>
          <w:sz w:val="40"/>
          <w:szCs w:val="40"/>
        </w:rPr>
      </w:pPr>
    </w:p>
    <w:p>
      <w:pPr>
        <w:spacing w:line="500" w:lineRule="atLeast"/>
        <w:rPr>
          <w:rFonts w:hint="eastAsia" w:ascii="方正小标宋简体" w:hAnsi="方正小标宋简体" w:eastAsia="方正小标宋简体" w:cs="方正小标宋简体"/>
          <w:sz w:val="40"/>
          <w:szCs w:val="40"/>
        </w:rPr>
      </w:pPr>
    </w:p>
    <w:p>
      <w:pPr>
        <w:spacing w:line="400" w:lineRule="exact"/>
        <w:ind w:firstLine="1536" w:firstLineChars="400"/>
        <w:jc w:val="both"/>
        <w:rPr>
          <w:rFonts w:hint="eastAsia" w:ascii="方正小标宋简体" w:hAnsi="方正小标宋简体" w:eastAsia="方正小标宋简体" w:cs="方正小标宋简体"/>
          <w:spacing w:val="-8"/>
          <w:sz w:val="40"/>
          <w:szCs w:val="40"/>
          <w:lang w:eastAsia="zh-CN"/>
        </w:rPr>
      </w:pPr>
      <w:r>
        <w:rPr>
          <w:rFonts w:hint="eastAsia" w:ascii="方正小标宋简体" w:hAnsi="方正小标宋简体" w:eastAsia="方正小标宋简体" w:cs="方正小标宋简体"/>
          <w:spacing w:val="-8"/>
          <w:sz w:val="40"/>
          <w:szCs w:val="40"/>
          <w:lang w:eastAsia="zh-CN"/>
        </w:rPr>
        <w:t>沙雅县政务服务和公共资源交易中心</w:t>
      </w:r>
    </w:p>
    <w:p>
      <w:pPr>
        <w:spacing w:line="240" w:lineRule="atLeast"/>
        <w:jc w:val="center"/>
        <w:rPr>
          <w:rFonts w:hint="eastAsia" w:ascii="方正小标宋简体" w:hAnsi="方正小标宋简体" w:eastAsia="方正小标宋简体" w:cs="方正小标宋简体"/>
          <w:b/>
          <w:sz w:val="40"/>
          <w:szCs w:val="40"/>
        </w:rPr>
      </w:pPr>
      <w:r>
        <w:rPr>
          <w:rFonts w:hint="eastAsia" w:ascii="方正小标宋简体" w:hAnsi="方正小标宋简体" w:eastAsia="方正小标宋简体" w:cs="方正小标宋简体"/>
          <w:sz w:val="40"/>
          <w:szCs w:val="40"/>
          <w:lang w:eastAsia="zh-CN"/>
        </w:rPr>
        <w:t xml:space="preserve"> </w:t>
      </w:r>
      <w:r>
        <w:rPr>
          <w:rFonts w:hint="eastAsia" w:ascii="方正小标宋简体" w:hAnsi="方正小标宋简体" w:eastAsia="方正小标宋简体" w:cs="方正小标宋简体"/>
          <w:sz w:val="40"/>
          <w:szCs w:val="40"/>
        </w:rPr>
        <w:t>二〇二</w:t>
      </w:r>
      <w:r>
        <w:rPr>
          <w:rFonts w:hint="eastAsia" w:ascii="方正小标宋简体" w:hAnsi="方正小标宋简体" w:eastAsia="方正小标宋简体" w:cs="方正小标宋简体"/>
          <w:sz w:val="40"/>
          <w:szCs w:val="40"/>
          <w:lang w:eastAsia="zh-CN"/>
        </w:rPr>
        <w:t>一</w:t>
      </w:r>
      <w:r>
        <w:rPr>
          <w:rFonts w:hint="eastAsia" w:ascii="方正小标宋简体" w:hAnsi="方正小标宋简体" w:eastAsia="方正小标宋简体" w:cs="方正小标宋简体"/>
          <w:sz w:val="40"/>
          <w:szCs w:val="40"/>
        </w:rPr>
        <w:t>年</w:t>
      </w:r>
      <w:r>
        <w:rPr>
          <w:rFonts w:hint="eastAsia" w:ascii="方正小标宋简体" w:hAnsi="方正小标宋简体" w:eastAsia="方正小标宋简体" w:cs="方正小标宋简体"/>
          <w:sz w:val="40"/>
          <w:szCs w:val="40"/>
          <w:lang w:eastAsia="zh-CN"/>
        </w:rPr>
        <w:t>十二</w:t>
      </w:r>
      <w:r>
        <w:rPr>
          <w:rFonts w:hint="eastAsia" w:ascii="方正小标宋简体" w:hAnsi="方正小标宋简体" w:eastAsia="方正小标宋简体" w:cs="方正小标宋简体"/>
          <w:sz w:val="40"/>
          <w:szCs w:val="40"/>
        </w:rPr>
        <w:t>月</w:t>
      </w:r>
      <w:r>
        <w:rPr>
          <w:rFonts w:hint="eastAsia" w:ascii="方正小标宋简体" w:hAnsi="方正小标宋简体" w:eastAsia="方正小标宋简体" w:cs="方正小标宋简体"/>
          <w:b/>
          <w:sz w:val="40"/>
          <w:szCs w:val="40"/>
        </w:rPr>
        <w:t xml:space="preserve"> </w:t>
      </w:r>
    </w:p>
    <w:p>
      <w:pPr>
        <w:pBdr>
          <w:bottom w:val="single" w:color="auto" w:sz="12" w:space="1"/>
        </w:pBdr>
        <w:spacing w:line="240" w:lineRule="atLeast"/>
        <w:jc w:val="center"/>
        <w:rPr>
          <w:rFonts w:hint="eastAsia" w:ascii="宋体" w:hAnsi="宋体"/>
          <w:b/>
          <w:szCs w:val="21"/>
        </w:rPr>
      </w:pPr>
    </w:p>
    <w:p>
      <w:pPr>
        <w:snapToGrid w:val="0"/>
        <w:spacing w:line="500" w:lineRule="atLeast"/>
        <w:rPr>
          <w:rFonts w:hint="eastAsia" w:ascii="宋体" w:hAnsi="宋体"/>
          <w:b/>
          <w:bCs/>
          <w:sz w:val="26"/>
          <w:szCs w:val="28"/>
        </w:rPr>
      </w:pPr>
      <w:r>
        <w:rPr>
          <w:rFonts w:hint="eastAsia" w:ascii="宋体" w:hAnsi="宋体"/>
          <w:b/>
          <w:sz w:val="26"/>
          <w:szCs w:val="28"/>
        </w:rPr>
        <w:t>地   址:</w:t>
      </w:r>
      <w:r>
        <w:rPr>
          <w:rFonts w:hint="eastAsia" w:ascii="仿宋_GB2312" w:hAnsi="宋体" w:eastAsia="仿宋_GB2312"/>
          <w:sz w:val="26"/>
          <w:szCs w:val="28"/>
          <w:lang w:eastAsia="zh-CN"/>
        </w:rPr>
        <w:t xml:space="preserve">沙雅县育才北路9号                     </w:t>
      </w:r>
      <w:r>
        <w:rPr>
          <w:rFonts w:hint="eastAsia" w:ascii="仿宋_GB2312" w:hAnsi="宋体" w:eastAsia="仿宋_GB2312"/>
          <w:sz w:val="26"/>
          <w:szCs w:val="28"/>
        </w:rPr>
        <w:t xml:space="preserve">  </w:t>
      </w:r>
      <w:r>
        <w:rPr>
          <w:rFonts w:hint="eastAsia" w:ascii="仿宋_GB2312" w:hAnsi="宋体" w:eastAsia="仿宋_GB2312"/>
          <w:sz w:val="26"/>
          <w:szCs w:val="28"/>
          <w:lang w:eastAsia="zh-CN"/>
        </w:rPr>
        <w:t xml:space="preserve">    </w:t>
      </w:r>
      <w:r>
        <w:rPr>
          <w:rFonts w:hint="eastAsia" w:ascii="宋体" w:hAnsi="宋体"/>
          <w:b/>
          <w:sz w:val="26"/>
          <w:szCs w:val="28"/>
        </w:rPr>
        <w:t>邮  编：</w:t>
      </w:r>
      <w:r>
        <w:rPr>
          <w:rFonts w:hint="eastAsia" w:ascii="宋体" w:hAnsi="宋体"/>
          <w:sz w:val="26"/>
          <w:szCs w:val="28"/>
          <w:lang w:eastAsia="zh-CN"/>
        </w:rPr>
        <w:t>8422</w:t>
      </w:r>
      <w:r>
        <w:rPr>
          <w:rFonts w:hint="eastAsia" w:ascii="宋体" w:hAnsi="宋体"/>
          <w:sz w:val="26"/>
          <w:szCs w:val="28"/>
        </w:rPr>
        <w:t>00</w:t>
      </w:r>
    </w:p>
    <w:p>
      <w:pPr>
        <w:snapToGrid w:val="0"/>
        <w:spacing w:line="500" w:lineRule="atLeast"/>
        <w:rPr>
          <w:rFonts w:hint="eastAsia" w:ascii="宋体" w:hAnsi="宋体"/>
          <w:b/>
          <w:sz w:val="26"/>
          <w:szCs w:val="28"/>
        </w:rPr>
      </w:pPr>
      <w:r>
        <w:rPr>
          <w:rFonts w:hint="eastAsia" w:ascii="宋体" w:hAnsi="宋体"/>
          <w:b/>
          <w:sz w:val="26"/>
          <w:szCs w:val="28"/>
        </w:rPr>
        <w:t>电   话</w:t>
      </w:r>
      <w:r>
        <w:rPr>
          <w:rFonts w:hint="eastAsia" w:ascii="宋体" w:hAnsi="宋体"/>
          <w:b/>
          <w:sz w:val="26"/>
          <w:szCs w:val="28"/>
          <w:lang w:eastAsia="zh-CN"/>
        </w:rPr>
        <w:t>/</w:t>
      </w:r>
      <w:r>
        <w:rPr>
          <w:rFonts w:hint="eastAsia" w:ascii="宋体" w:hAnsi="宋体"/>
          <w:b/>
          <w:sz w:val="26"/>
          <w:szCs w:val="28"/>
        </w:rPr>
        <w:t>传   真</w:t>
      </w:r>
      <w:r>
        <w:rPr>
          <w:rFonts w:hint="eastAsia" w:ascii="宋体" w:hAnsi="宋体"/>
          <w:sz w:val="26"/>
          <w:szCs w:val="28"/>
        </w:rPr>
        <w:t>：0</w:t>
      </w:r>
      <w:r>
        <w:rPr>
          <w:rFonts w:hint="eastAsia" w:ascii="宋体" w:hAnsi="宋体"/>
          <w:sz w:val="26"/>
          <w:szCs w:val="28"/>
          <w:lang w:eastAsia="zh-CN"/>
        </w:rPr>
        <w:t>997-8334393</w:t>
      </w:r>
      <w:r>
        <w:rPr>
          <w:rFonts w:ascii="宋体" w:hAnsi="宋体"/>
          <w:sz w:val="26"/>
          <w:szCs w:val="28"/>
        </w:rPr>
        <w:t xml:space="preserve">  </w:t>
      </w:r>
      <w:r>
        <w:rPr>
          <w:rFonts w:hint="eastAsia" w:ascii="宋体" w:hAnsi="宋体"/>
          <w:sz w:val="26"/>
          <w:szCs w:val="28"/>
        </w:rPr>
        <w:t xml:space="preserve"> </w:t>
      </w:r>
    </w:p>
    <w:p>
      <w:pPr>
        <w:spacing w:line="360" w:lineRule="auto"/>
        <w:rPr>
          <w:rFonts w:hint="eastAsia" w:ascii="宋体" w:hAnsi="宋体"/>
          <w:b/>
          <w:bCs/>
          <w:sz w:val="44"/>
          <w:lang w:eastAsia="zh-CN"/>
        </w:rPr>
      </w:pPr>
      <w:r>
        <w:rPr>
          <w:rFonts w:hint="eastAsia" w:ascii="宋体" w:hAnsi="宋体"/>
          <w:sz w:val="26"/>
          <w:szCs w:val="28"/>
        </w:rPr>
        <w:t xml:space="preserve">  </w:t>
      </w:r>
      <w:r>
        <w:rPr>
          <w:rFonts w:hint="eastAsia" w:ascii="宋体" w:hAnsi="宋体"/>
          <w:b/>
          <w:sz w:val="26"/>
          <w:szCs w:val="28"/>
        </w:rPr>
        <w:t xml:space="preserve">        </w:t>
      </w:r>
      <w:r>
        <w:rPr>
          <w:rFonts w:ascii="宋体" w:hAnsi="宋体"/>
          <w:b/>
          <w:sz w:val="26"/>
          <w:szCs w:val="28"/>
        </w:rPr>
        <w:t xml:space="preserve">      </w:t>
      </w:r>
      <w:r>
        <w:rPr>
          <w:rFonts w:hint="eastAsia" w:ascii="宋体" w:hAnsi="宋体"/>
          <w:b/>
          <w:sz w:val="26"/>
          <w:szCs w:val="28"/>
        </w:rPr>
        <w:t xml:space="preserve">  </w:t>
      </w:r>
    </w:p>
    <w:p>
      <w:pPr>
        <w:spacing w:before="312" w:beforeLines="100" w:after="312" w:afterLines="100" w:line="560" w:lineRule="exact"/>
        <w:jc w:val="center"/>
        <w:rPr>
          <w:rFonts w:ascii="宋体" w:hAnsi="宋体"/>
          <w:b/>
          <w:bCs/>
          <w:sz w:val="44"/>
        </w:rPr>
      </w:pPr>
      <w:r>
        <w:rPr>
          <w:rFonts w:hint="eastAsia" w:ascii="宋体" w:hAnsi="宋体"/>
          <w:b/>
          <w:bCs/>
          <w:sz w:val="44"/>
        </w:rPr>
        <w:t xml:space="preserve">文  件  目 </w:t>
      </w:r>
      <w:r>
        <w:rPr>
          <w:rFonts w:ascii="宋体" w:hAnsi="宋体"/>
          <w:b/>
          <w:bCs/>
          <w:sz w:val="44"/>
        </w:rPr>
        <w:t xml:space="preserve"> </w:t>
      </w:r>
      <w:r>
        <w:rPr>
          <w:rFonts w:hint="eastAsia" w:ascii="宋体" w:hAnsi="宋体"/>
          <w:b/>
          <w:bCs/>
          <w:sz w:val="44"/>
        </w:rPr>
        <w:t>录</w:t>
      </w:r>
    </w:p>
    <w:p>
      <w:pPr>
        <w:suppressAutoHyphens w:val="0"/>
        <w:spacing w:line="500" w:lineRule="exact"/>
        <w:jc w:val="center"/>
        <w:rPr>
          <w:rFonts w:ascii="宋体" w:hAnsi="宋体"/>
          <w:sz w:val="24"/>
        </w:rPr>
      </w:pPr>
    </w:p>
    <w:p>
      <w:pPr>
        <w:suppressAutoHyphens w:val="0"/>
        <w:spacing w:line="500" w:lineRule="exact"/>
        <w:jc w:val="distribute"/>
        <w:rPr>
          <w:rFonts w:hint="eastAsia" w:ascii="宋体" w:hAnsi="宋体"/>
          <w:sz w:val="24"/>
          <w:lang w:eastAsia="zh-CN"/>
        </w:rPr>
      </w:pPr>
      <w:r>
        <w:rPr>
          <w:rFonts w:hint="eastAsia" w:ascii="宋体" w:hAnsi="宋体"/>
          <w:b/>
          <w:sz w:val="24"/>
        </w:rPr>
        <w:t>第一部分  竞争性谈判须知</w:t>
      </w:r>
      <w:r>
        <w:rPr>
          <w:rFonts w:ascii="宋体" w:hAnsi="宋体"/>
          <w:sz w:val="24"/>
          <w:lang w:eastAsia="zh-CN"/>
        </w:rPr>
        <w:t>…………………………………………………………………</w:t>
      </w:r>
      <w:r>
        <w:rPr>
          <w:rFonts w:hint="eastAsia" w:ascii="宋体" w:hAnsi="宋体"/>
          <w:sz w:val="24"/>
          <w:lang w:eastAsia="zh-CN"/>
        </w:rPr>
        <w:t>4</w:t>
      </w:r>
    </w:p>
    <w:p>
      <w:pPr>
        <w:suppressAutoHyphens w:val="0"/>
        <w:spacing w:line="500" w:lineRule="exact"/>
        <w:ind w:firstLine="482" w:firstLineChars="200"/>
        <w:rPr>
          <w:rFonts w:hint="eastAsia" w:ascii="宋体" w:hAnsi="宋体"/>
          <w:b/>
          <w:sz w:val="24"/>
        </w:rPr>
      </w:pPr>
      <w:r>
        <w:rPr>
          <w:rFonts w:hint="eastAsia" w:ascii="宋体" w:hAnsi="宋体"/>
          <w:b/>
          <w:sz w:val="24"/>
        </w:rPr>
        <w:t>A  总  则</w:t>
      </w:r>
    </w:p>
    <w:p>
      <w:pPr>
        <w:suppressAutoHyphens w:val="0"/>
        <w:spacing w:line="500" w:lineRule="exact"/>
        <w:ind w:firstLine="960" w:firstLineChars="400"/>
        <w:jc w:val="distribute"/>
        <w:rPr>
          <w:rFonts w:hint="eastAsia" w:ascii="宋体" w:hAnsi="宋体"/>
          <w:sz w:val="24"/>
          <w:lang w:eastAsia="zh-CN"/>
        </w:rPr>
      </w:pPr>
      <w:r>
        <w:rPr>
          <w:rFonts w:hint="eastAsia" w:ascii="宋体" w:hAnsi="宋体"/>
          <w:sz w:val="24"/>
        </w:rPr>
        <w:t>1.</w:t>
      </w:r>
      <w:r>
        <w:rPr>
          <w:rFonts w:hint="eastAsia" w:ascii="宋体" w:hAnsi="宋体"/>
          <w:sz w:val="24"/>
        </w:rPr>
        <w:tab/>
      </w:r>
      <w:r>
        <w:rPr>
          <w:rFonts w:hint="eastAsia" w:ascii="宋体" w:hAnsi="宋体"/>
          <w:sz w:val="24"/>
          <w:lang w:eastAsia="zh-CN"/>
        </w:rPr>
        <w:t xml:space="preserve"> </w:t>
      </w:r>
      <w:r>
        <w:rPr>
          <w:rFonts w:hint="eastAsia" w:ascii="宋体" w:hAnsi="宋体"/>
          <w:sz w:val="24"/>
        </w:rPr>
        <w:t>适用范围</w:t>
      </w:r>
      <w:r>
        <w:rPr>
          <w:rFonts w:ascii="宋体" w:hAnsi="宋体"/>
          <w:sz w:val="24"/>
          <w:lang w:eastAsia="zh-CN"/>
        </w:rPr>
        <w:t>…………………………………………………………………</w:t>
      </w:r>
      <w:r>
        <w:rPr>
          <w:rFonts w:hint="eastAsia" w:ascii="宋体" w:hAnsi="宋体"/>
          <w:sz w:val="24"/>
          <w:lang w:eastAsia="zh-CN"/>
        </w:rPr>
        <w:t>4</w:t>
      </w:r>
    </w:p>
    <w:p>
      <w:pPr>
        <w:suppressAutoHyphens w:val="0"/>
        <w:spacing w:line="500" w:lineRule="exact"/>
        <w:ind w:firstLine="960" w:firstLineChars="400"/>
        <w:jc w:val="distribute"/>
        <w:rPr>
          <w:rFonts w:hint="eastAsia" w:ascii="宋体" w:hAnsi="宋体"/>
          <w:sz w:val="24"/>
          <w:lang w:eastAsia="zh-CN"/>
        </w:rPr>
      </w:pPr>
      <w:r>
        <w:rPr>
          <w:rFonts w:hint="eastAsia" w:ascii="宋体" w:hAnsi="宋体"/>
          <w:sz w:val="24"/>
        </w:rPr>
        <w:t>2.</w:t>
      </w:r>
      <w:r>
        <w:rPr>
          <w:rFonts w:hint="eastAsia" w:ascii="宋体" w:hAnsi="宋体"/>
          <w:sz w:val="24"/>
          <w:lang w:eastAsia="zh-CN"/>
        </w:rPr>
        <w:t xml:space="preserve"> </w:t>
      </w:r>
      <w:r>
        <w:rPr>
          <w:rFonts w:hint="eastAsia" w:ascii="宋体" w:hAnsi="宋体"/>
          <w:sz w:val="24"/>
        </w:rPr>
        <w:t>项目名称</w:t>
      </w:r>
      <w:r>
        <w:rPr>
          <w:rFonts w:ascii="宋体" w:hAnsi="宋体"/>
          <w:sz w:val="24"/>
          <w:lang w:eastAsia="zh-CN"/>
        </w:rPr>
        <w:t>………………………………………………………………………</w:t>
      </w:r>
      <w:r>
        <w:rPr>
          <w:rFonts w:hint="eastAsia" w:ascii="宋体" w:hAnsi="宋体"/>
          <w:sz w:val="24"/>
          <w:lang w:eastAsia="zh-CN"/>
        </w:rPr>
        <w:t>4</w:t>
      </w:r>
    </w:p>
    <w:p>
      <w:pPr>
        <w:suppressAutoHyphens w:val="0"/>
        <w:spacing w:line="500" w:lineRule="exact"/>
        <w:ind w:firstLine="840" w:firstLineChars="400"/>
        <w:jc w:val="distribute"/>
        <w:rPr>
          <w:rFonts w:hint="eastAsia" w:ascii="宋体" w:hAnsi="宋体"/>
          <w:sz w:val="24"/>
          <w:lang w:eastAsia="zh-CN"/>
        </w:rPr>
      </w:pPr>
      <w:r>
        <w:rPr>
          <w:rFonts w:hint="eastAsia"/>
          <w:lang w:eastAsia="zh-CN"/>
        </w:rPr>
        <w:t xml:space="preserve"> </w:t>
      </w:r>
      <w:r>
        <w:rPr>
          <w:rFonts w:hint="eastAsia" w:ascii="宋体" w:hAnsi="宋体"/>
          <w:sz w:val="24"/>
        </w:rPr>
        <w:t>3.</w:t>
      </w:r>
      <w:r>
        <w:rPr>
          <w:rFonts w:hint="eastAsia"/>
          <w:lang w:eastAsia="zh-CN"/>
        </w:rPr>
        <w:t xml:space="preserve"> </w:t>
      </w:r>
      <w:r>
        <w:rPr>
          <w:rFonts w:hint="eastAsia" w:ascii="宋体" w:hAnsi="宋体"/>
          <w:sz w:val="24"/>
        </w:rPr>
        <w:t>合格的竞标人</w:t>
      </w:r>
      <w:r>
        <w:rPr>
          <w:rFonts w:ascii="宋体" w:hAnsi="宋体"/>
          <w:sz w:val="24"/>
        </w:rPr>
        <w:t>…………………………………………………………………</w:t>
      </w:r>
      <w:r>
        <w:rPr>
          <w:rFonts w:hint="eastAsia" w:ascii="宋体" w:hAnsi="宋体"/>
          <w:sz w:val="24"/>
          <w:lang w:eastAsia="zh-CN"/>
        </w:rPr>
        <w:t>4</w:t>
      </w:r>
    </w:p>
    <w:p>
      <w:pPr>
        <w:suppressAutoHyphens w:val="0"/>
        <w:spacing w:line="500" w:lineRule="exact"/>
        <w:ind w:firstLine="960" w:firstLineChars="400"/>
        <w:jc w:val="distribute"/>
        <w:rPr>
          <w:rFonts w:hint="eastAsia" w:ascii="宋体" w:hAnsi="宋体"/>
          <w:sz w:val="24"/>
          <w:lang w:eastAsia="zh-CN"/>
        </w:rPr>
      </w:pPr>
      <w:r>
        <w:rPr>
          <w:rFonts w:hint="eastAsia" w:ascii="宋体" w:hAnsi="宋体"/>
          <w:sz w:val="24"/>
        </w:rPr>
        <w:t>4.竞标人须现场提供的证明文件</w:t>
      </w:r>
      <w:r>
        <w:rPr>
          <w:rFonts w:ascii="宋体" w:hAnsi="宋体"/>
          <w:sz w:val="24"/>
        </w:rPr>
        <w:t>……………………………………</w:t>
      </w:r>
      <w:r>
        <w:rPr>
          <w:rFonts w:hint="eastAsia" w:ascii="宋体" w:hAnsi="宋体"/>
          <w:sz w:val="24"/>
          <w:lang w:eastAsia="zh-CN"/>
        </w:rPr>
        <w:t>4</w:t>
      </w:r>
    </w:p>
    <w:p>
      <w:pPr>
        <w:suppressAutoHyphens w:val="0"/>
        <w:spacing w:line="500" w:lineRule="exact"/>
        <w:ind w:firstLine="960" w:firstLineChars="400"/>
        <w:jc w:val="distribute"/>
        <w:rPr>
          <w:rFonts w:hint="eastAsia" w:ascii="宋体" w:hAnsi="宋体"/>
          <w:sz w:val="24"/>
          <w:lang w:eastAsia="zh-CN"/>
        </w:rPr>
      </w:pPr>
      <w:r>
        <w:rPr>
          <w:rFonts w:hint="eastAsia" w:ascii="宋体" w:hAnsi="宋体"/>
          <w:sz w:val="24"/>
          <w:lang w:eastAsia="zh-CN"/>
        </w:rPr>
        <w:t>5.</w:t>
      </w:r>
      <w:r>
        <w:rPr>
          <w:rFonts w:hint="eastAsia" w:ascii="宋体" w:hAnsi="宋体"/>
          <w:sz w:val="24"/>
        </w:rPr>
        <w:t>竞标费用</w:t>
      </w:r>
      <w:r>
        <w:rPr>
          <w:rFonts w:ascii="宋体" w:hAnsi="宋体"/>
          <w:sz w:val="24"/>
          <w:lang w:eastAsia="zh-CN"/>
        </w:rPr>
        <w:t>………………………………………………………………………</w:t>
      </w:r>
      <w:r>
        <w:rPr>
          <w:rFonts w:hint="eastAsia" w:ascii="宋体" w:hAnsi="宋体"/>
          <w:sz w:val="24"/>
          <w:lang w:eastAsia="zh-CN"/>
        </w:rPr>
        <w:t>5</w:t>
      </w:r>
    </w:p>
    <w:p>
      <w:pPr>
        <w:suppressAutoHyphens w:val="0"/>
        <w:spacing w:line="500" w:lineRule="exact"/>
        <w:ind w:firstLine="482" w:firstLineChars="200"/>
        <w:jc w:val="distribute"/>
        <w:rPr>
          <w:rFonts w:hint="eastAsia" w:ascii="宋体" w:hAnsi="宋体"/>
          <w:b/>
          <w:sz w:val="24"/>
          <w:lang w:eastAsia="zh-CN"/>
        </w:rPr>
      </w:pPr>
      <w:r>
        <w:rPr>
          <w:rFonts w:hint="eastAsia" w:ascii="宋体" w:hAnsi="宋体"/>
          <w:b/>
          <w:sz w:val="24"/>
        </w:rPr>
        <w:t>B  竞争性谈判文件说明</w:t>
      </w:r>
      <w:r>
        <w:rPr>
          <w:rFonts w:hint="eastAsia" w:ascii="宋体" w:hAnsi="宋体"/>
          <w:b/>
          <w:sz w:val="24"/>
          <w:lang w:eastAsia="zh-CN"/>
        </w:rPr>
        <w:t xml:space="preserve"> </w:t>
      </w:r>
      <w:r>
        <w:rPr>
          <w:rFonts w:ascii="宋体" w:hAnsi="宋体"/>
          <w:sz w:val="24"/>
        </w:rPr>
        <w:t>…………………………………</w:t>
      </w:r>
      <w:r>
        <w:rPr>
          <w:rFonts w:ascii="宋体" w:hAnsi="宋体"/>
          <w:sz w:val="24"/>
          <w:lang w:eastAsia="zh-CN"/>
        </w:rPr>
        <w:t>…</w:t>
      </w:r>
      <w:r>
        <w:rPr>
          <w:rFonts w:ascii="宋体" w:hAnsi="宋体"/>
          <w:sz w:val="24"/>
        </w:rPr>
        <w:t>………………………</w:t>
      </w:r>
      <w:r>
        <w:rPr>
          <w:rFonts w:hint="eastAsia" w:ascii="宋体" w:hAnsi="宋体"/>
          <w:sz w:val="24"/>
          <w:lang w:eastAsia="zh-CN"/>
        </w:rPr>
        <w:t>5</w:t>
      </w:r>
    </w:p>
    <w:p>
      <w:pPr>
        <w:suppressAutoHyphens w:val="0"/>
        <w:spacing w:line="500" w:lineRule="exact"/>
        <w:ind w:firstLine="960" w:firstLineChars="400"/>
        <w:jc w:val="distribute"/>
        <w:rPr>
          <w:rFonts w:hint="eastAsia" w:ascii="宋体" w:hAnsi="宋体"/>
          <w:sz w:val="24"/>
          <w:lang w:eastAsia="zh-CN"/>
        </w:rPr>
      </w:pPr>
      <w:r>
        <w:rPr>
          <w:rFonts w:hint="eastAsia" w:ascii="宋体" w:hAnsi="宋体"/>
          <w:sz w:val="24"/>
          <w:lang w:eastAsia="zh-CN"/>
        </w:rPr>
        <w:t>6. 竞争性谈判文件的构成</w:t>
      </w:r>
      <w:r>
        <w:rPr>
          <w:rFonts w:ascii="宋体" w:hAnsi="宋体"/>
          <w:sz w:val="24"/>
          <w:lang w:eastAsia="zh-CN"/>
        </w:rPr>
        <w:t>………………………………………………………</w:t>
      </w:r>
      <w:r>
        <w:rPr>
          <w:rFonts w:hint="eastAsia" w:ascii="宋体" w:hAnsi="宋体"/>
          <w:sz w:val="24"/>
          <w:lang w:eastAsia="zh-CN"/>
        </w:rPr>
        <w:t>5</w:t>
      </w:r>
    </w:p>
    <w:p>
      <w:pPr>
        <w:suppressAutoHyphens w:val="0"/>
        <w:spacing w:line="500" w:lineRule="exact"/>
        <w:ind w:firstLine="960" w:firstLineChars="400"/>
        <w:jc w:val="distribute"/>
        <w:rPr>
          <w:rFonts w:hint="eastAsia" w:ascii="宋体" w:hAnsi="宋体"/>
          <w:sz w:val="24"/>
          <w:lang w:eastAsia="zh-CN"/>
        </w:rPr>
      </w:pPr>
      <w:r>
        <w:rPr>
          <w:rFonts w:hint="eastAsia" w:ascii="宋体" w:hAnsi="宋体"/>
          <w:sz w:val="24"/>
          <w:lang w:eastAsia="zh-CN"/>
        </w:rPr>
        <w:t>7. 竞争性谈判文件的澄清与修改</w:t>
      </w:r>
      <w:r>
        <w:rPr>
          <w:rFonts w:ascii="宋体" w:hAnsi="宋体"/>
          <w:sz w:val="24"/>
          <w:lang w:eastAsia="zh-CN"/>
        </w:rPr>
        <w:t>………………………………………………</w:t>
      </w:r>
      <w:r>
        <w:rPr>
          <w:rFonts w:hint="eastAsia" w:ascii="宋体" w:hAnsi="宋体"/>
          <w:sz w:val="24"/>
          <w:lang w:eastAsia="zh-CN"/>
        </w:rPr>
        <w:t>5</w:t>
      </w:r>
    </w:p>
    <w:p>
      <w:pPr>
        <w:suppressAutoHyphens w:val="0"/>
        <w:spacing w:line="500" w:lineRule="exact"/>
        <w:ind w:firstLine="482" w:firstLineChars="200"/>
        <w:jc w:val="distribute"/>
        <w:rPr>
          <w:rFonts w:hint="eastAsia" w:ascii="宋体" w:hAnsi="宋体"/>
          <w:b/>
          <w:sz w:val="24"/>
          <w:lang w:eastAsia="zh-CN"/>
        </w:rPr>
      </w:pPr>
      <w:r>
        <w:rPr>
          <w:rFonts w:hint="eastAsia" w:ascii="宋体" w:hAnsi="宋体"/>
          <w:b/>
          <w:sz w:val="24"/>
        </w:rPr>
        <w:t>C  竞标文件的编写与递交</w:t>
      </w:r>
      <w:r>
        <w:rPr>
          <w:rFonts w:hint="eastAsia" w:ascii="宋体" w:hAnsi="宋体"/>
          <w:b/>
          <w:sz w:val="24"/>
          <w:lang w:eastAsia="zh-CN"/>
        </w:rPr>
        <w:t xml:space="preserve"> </w:t>
      </w:r>
      <w:r>
        <w:rPr>
          <w:rFonts w:ascii="宋体" w:hAnsi="宋体"/>
          <w:sz w:val="24"/>
        </w:rPr>
        <w:t>………………………………………………</w:t>
      </w:r>
      <w:r>
        <w:rPr>
          <w:rFonts w:ascii="宋体" w:hAnsi="宋体"/>
          <w:sz w:val="24"/>
          <w:lang w:eastAsia="zh-CN"/>
        </w:rPr>
        <w:t>…</w:t>
      </w:r>
      <w:r>
        <w:rPr>
          <w:rFonts w:ascii="宋体" w:hAnsi="宋体"/>
          <w:sz w:val="24"/>
        </w:rPr>
        <w:t>……</w:t>
      </w:r>
      <w:r>
        <w:rPr>
          <w:rFonts w:hint="eastAsia" w:ascii="宋体" w:hAnsi="宋体"/>
          <w:sz w:val="24"/>
          <w:lang w:eastAsia="zh-CN"/>
        </w:rPr>
        <w:t>5</w:t>
      </w:r>
    </w:p>
    <w:p>
      <w:pPr>
        <w:suppressAutoHyphens w:val="0"/>
        <w:spacing w:line="500" w:lineRule="exact"/>
        <w:ind w:firstLine="960" w:firstLineChars="400"/>
        <w:jc w:val="distribute"/>
        <w:rPr>
          <w:rFonts w:hint="eastAsia" w:ascii="宋体" w:hAnsi="宋体"/>
          <w:sz w:val="24"/>
          <w:lang w:eastAsia="zh-CN"/>
        </w:rPr>
      </w:pPr>
      <w:r>
        <w:rPr>
          <w:rFonts w:hint="eastAsia" w:ascii="宋体" w:hAnsi="宋体"/>
          <w:sz w:val="24"/>
          <w:lang w:eastAsia="zh-CN"/>
        </w:rPr>
        <w:t>8. 要求</w:t>
      </w:r>
      <w:r>
        <w:rPr>
          <w:rFonts w:ascii="宋体" w:hAnsi="宋体"/>
          <w:sz w:val="24"/>
          <w:lang w:eastAsia="zh-CN"/>
        </w:rPr>
        <w:t>……………………………………………………………………………</w:t>
      </w:r>
      <w:r>
        <w:rPr>
          <w:rFonts w:hint="eastAsia" w:ascii="宋体" w:hAnsi="宋体"/>
          <w:sz w:val="24"/>
          <w:lang w:eastAsia="zh-CN"/>
        </w:rPr>
        <w:t>6</w:t>
      </w:r>
    </w:p>
    <w:p>
      <w:pPr>
        <w:suppressAutoHyphens w:val="0"/>
        <w:spacing w:line="500" w:lineRule="exact"/>
        <w:ind w:firstLine="960" w:firstLineChars="400"/>
        <w:jc w:val="distribute"/>
        <w:rPr>
          <w:rFonts w:hint="eastAsia" w:ascii="宋体" w:hAnsi="宋体"/>
          <w:sz w:val="24"/>
          <w:lang w:eastAsia="zh-CN"/>
        </w:rPr>
      </w:pPr>
      <w:r>
        <w:rPr>
          <w:rFonts w:hint="eastAsia" w:ascii="宋体" w:hAnsi="宋体"/>
          <w:sz w:val="24"/>
          <w:lang w:eastAsia="zh-CN"/>
        </w:rPr>
        <w:t>9. 竞标文件的组成</w:t>
      </w:r>
      <w:r>
        <w:rPr>
          <w:rFonts w:ascii="宋体" w:hAnsi="宋体"/>
          <w:sz w:val="24"/>
          <w:lang w:eastAsia="zh-CN"/>
        </w:rPr>
        <w:t>………………………………………………………………</w:t>
      </w:r>
      <w:r>
        <w:rPr>
          <w:rFonts w:hint="eastAsia" w:ascii="宋体" w:hAnsi="宋体"/>
          <w:sz w:val="24"/>
          <w:lang w:eastAsia="zh-CN"/>
        </w:rPr>
        <w:t>6</w:t>
      </w:r>
    </w:p>
    <w:p>
      <w:pPr>
        <w:suppressAutoHyphens w:val="0"/>
        <w:spacing w:line="500" w:lineRule="exact"/>
        <w:ind w:firstLine="960" w:firstLineChars="400"/>
        <w:jc w:val="distribute"/>
        <w:rPr>
          <w:rFonts w:hint="eastAsia" w:ascii="宋体" w:hAnsi="宋体"/>
          <w:sz w:val="24"/>
          <w:lang w:eastAsia="zh-CN"/>
        </w:rPr>
      </w:pPr>
      <w:r>
        <w:rPr>
          <w:rFonts w:hint="eastAsia" w:ascii="宋体" w:hAnsi="宋体"/>
          <w:sz w:val="24"/>
          <w:lang w:eastAsia="zh-CN"/>
        </w:rPr>
        <w:t>10. 竞标文件格式</w:t>
      </w:r>
      <w:r>
        <w:rPr>
          <w:rFonts w:ascii="宋体" w:hAnsi="宋体"/>
          <w:sz w:val="24"/>
          <w:lang w:eastAsia="zh-CN"/>
        </w:rPr>
        <w:t>…………………………………………………………………</w:t>
      </w:r>
      <w:r>
        <w:rPr>
          <w:rFonts w:hint="eastAsia" w:ascii="宋体" w:hAnsi="宋体"/>
          <w:sz w:val="24"/>
          <w:lang w:eastAsia="zh-CN"/>
        </w:rPr>
        <w:t>6</w:t>
      </w:r>
    </w:p>
    <w:p>
      <w:pPr>
        <w:suppressAutoHyphens w:val="0"/>
        <w:spacing w:line="500" w:lineRule="exact"/>
        <w:ind w:firstLine="960" w:firstLineChars="400"/>
        <w:jc w:val="distribute"/>
        <w:rPr>
          <w:rFonts w:hint="eastAsia" w:ascii="宋体" w:hAnsi="宋体"/>
          <w:sz w:val="24"/>
          <w:lang w:eastAsia="zh-CN"/>
        </w:rPr>
      </w:pPr>
      <w:r>
        <w:rPr>
          <w:rFonts w:hint="eastAsia" w:ascii="宋体" w:hAnsi="宋体"/>
          <w:sz w:val="24"/>
          <w:lang w:eastAsia="zh-CN"/>
        </w:rPr>
        <w:t>11.竞标文件的编写与密封</w:t>
      </w:r>
      <w:r>
        <w:rPr>
          <w:rFonts w:ascii="宋体" w:hAnsi="宋体"/>
          <w:sz w:val="24"/>
          <w:lang w:eastAsia="zh-CN"/>
        </w:rPr>
        <w:t>………………………………………………………</w:t>
      </w:r>
      <w:r>
        <w:rPr>
          <w:rFonts w:hint="eastAsia" w:ascii="宋体" w:hAnsi="宋体"/>
          <w:sz w:val="24"/>
          <w:lang w:eastAsia="zh-CN"/>
        </w:rPr>
        <w:t>7</w:t>
      </w:r>
    </w:p>
    <w:p>
      <w:pPr>
        <w:suppressAutoHyphens w:val="0"/>
        <w:spacing w:line="500" w:lineRule="exact"/>
        <w:ind w:firstLine="960" w:firstLineChars="400"/>
        <w:jc w:val="distribute"/>
        <w:rPr>
          <w:rFonts w:hint="eastAsia" w:ascii="宋体" w:hAnsi="宋体"/>
          <w:sz w:val="24"/>
          <w:lang w:eastAsia="zh-CN"/>
        </w:rPr>
      </w:pPr>
      <w:r>
        <w:rPr>
          <w:rFonts w:hint="eastAsia" w:ascii="宋体" w:hAnsi="宋体"/>
          <w:sz w:val="24"/>
          <w:lang w:eastAsia="zh-CN"/>
        </w:rPr>
        <w:t>12.竞标文件的递交</w:t>
      </w:r>
      <w:r>
        <w:rPr>
          <w:rFonts w:ascii="宋体" w:hAnsi="宋体"/>
          <w:sz w:val="24"/>
          <w:lang w:eastAsia="zh-CN"/>
        </w:rPr>
        <w:t>………………………………………………………………</w:t>
      </w:r>
      <w:r>
        <w:rPr>
          <w:rFonts w:hint="eastAsia" w:ascii="宋体" w:hAnsi="宋体"/>
          <w:sz w:val="24"/>
          <w:lang w:eastAsia="zh-CN"/>
        </w:rPr>
        <w:t>7</w:t>
      </w:r>
    </w:p>
    <w:p>
      <w:pPr>
        <w:suppressAutoHyphens w:val="0"/>
        <w:spacing w:line="500" w:lineRule="exact"/>
        <w:ind w:firstLine="482" w:firstLineChars="200"/>
        <w:jc w:val="distribute"/>
        <w:rPr>
          <w:rFonts w:hint="eastAsia" w:ascii="宋体" w:hAnsi="宋体"/>
          <w:b/>
          <w:sz w:val="24"/>
          <w:lang w:eastAsia="zh-CN"/>
        </w:rPr>
      </w:pPr>
      <w:r>
        <w:rPr>
          <w:rFonts w:hint="eastAsia" w:ascii="宋体" w:hAnsi="宋体"/>
          <w:b/>
          <w:sz w:val="24"/>
        </w:rPr>
        <w:t>D  竞争性谈判和谈判原则</w:t>
      </w:r>
      <w:r>
        <w:rPr>
          <w:rFonts w:ascii="宋体" w:hAnsi="宋体"/>
          <w:sz w:val="24"/>
        </w:rPr>
        <w:t>……………………………………………</w:t>
      </w:r>
      <w:r>
        <w:rPr>
          <w:rFonts w:ascii="宋体" w:hAnsi="宋体"/>
          <w:sz w:val="24"/>
          <w:lang w:eastAsia="zh-CN"/>
        </w:rPr>
        <w:t>………</w:t>
      </w:r>
      <w:r>
        <w:rPr>
          <w:rFonts w:ascii="宋体" w:hAnsi="宋体"/>
          <w:sz w:val="24"/>
        </w:rPr>
        <w:t>………</w:t>
      </w:r>
      <w:r>
        <w:rPr>
          <w:rFonts w:hint="eastAsia" w:ascii="宋体" w:hAnsi="宋体"/>
          <w:sz w:val="24"/>
          <w:lang w:eastAsia="zh-CN"/>
        </w:rPr>
        <w:t>7</w:t>
      </w:r>
    </w:p>
    <w:p>
      <w:pPr>
        <w:suppressAutoHyphens w:val="0"/>
        <w:spacing w:line="500" w:lineRule="exact"/>
        <w:ind w:firstLine="960" w:firstLineChars="400"/>
        <w:jc w:val="distribute"/>
        <w:rPr>
          <w:rFonts w:hint="eastAsia" w:ascii="宋体" w:hAnsi="宋体"/>
          <w:sz w:val="24"/>
          <w:lang w:eastAsia="zh-CN"/>
        </w:rPr>
      </w:pPr>
      <w:r>
        <w:rPr>
          <w:rFonts w:hint="eastAsia" w:ascii="宋体" w:hAnsi="宋体"/>
          <w:sz w:val="24"/>
          <w:lang w:eastAsia="zh-CN"/>
        </w:rPr>
        <w:t>13.竞争性谈判</w:t>
      </w:r>
      <w:r>
        <w:rPr>
          <w:rFonts w:ascii="宋体" w:hAnsi="宋体"/>
          <w:sz w:val="24"/>
          <w:lang w:eastAsia="zh-CN"/>
        </w:rPr>
        <w:t>……………………………………………………………………</w:t>
      </w:r>
      <w:r>
        <w:rPr>
          <w:rFonts w:hint="eastAsia" w:ascii="宋体" w:hAnsi="宋体"/>
          <w:sz w:val="24"/>
          <w:lang w:eastAsia="zh-CN"/>
        </w:rPr>
        <w:t>7</w:t>
      </w:r>
    </w:p>
    <w:p>
      <w:pPr>
        <w:suppressAutoHyphens w:val="0"/>
        <w:spacing w:line="500" w:lineRule="exact"/>
        <w:ind w:firstLine="960" w:firstLineChars="400"/>
        <w:jc w:val="distribute"/>
        <w:rPr>
          <w:rFonts w:hint="eastAsia" w:ascii="宋体" w:hAnsi="宋体"/>
          <w:sz w:val="24"/>
          <w:lang w:eastAsia="zh-CN"/>
        </w:rPr>
      </w:pPr>
      <w:r>
        <w:rPr>
          <w:rFonts w:hint="eastAsia" w:ascii="宋体" w:hAnsi="宋体"/>
          <w:sz w:val="24"/>
          <w:lang w:eastAsia="zh-CN"/>
        </w:rPr>
        <w:t>14.谈判小组</w:t>
      </w:r>
      <w:r>
        <w:rPr>
          <w:rFonts w:ascii="宋体" w:hAnsi="宋体"/>
          <w:sz w:val="24"/>
          <w:lang w:eastAsia="zh-CN"/>
        </w:rPr>
        <w:t>………………………………………………………………………</w:t>
      </w:r>
      <w:r>
        <w:rPr>
          <w:rFonts w:hint="eastAsia" w:ascii="宋体" w:hAnsi="宋体"/>
          <w:sz w:val="24"/>
          <w:lang w:eastAsia="zh-CN"/>
        </w:rPr>
        <w:t>8</w:t>
      </w:r>
    </w:p>
    <w:p>
      <w:pPr>
        <w:suppressAutoHyphens w:val="0"/>
        <w:spacing w:line="500" w:lineRule="exact"/>
        <w:ind w:firstLine="960" w:firstLineChars="400"/>
        <w:jc w:val="distribute"/>
        <w:rPr>
          <w:rFonts w:hint="eastAsia" w:ascii="宋体" w:hAnsi="宋体"/>
          <w:sz w:val="24"/>
          <w:lang w:eastAsia="zh-CN"/>
        </w:rPr>
      </w:pPr>
      <w:r>
        <w:rPr>
          <w:rFonts w:hint="eastAsia" w:ascii="宋体" w:hAnsi="宋体"/>
          <w:sz w:val="24"/>
          <w:lang w:eastAsia="zh-CN"/>
        </w:rPr>
        <w:t>15.谈判原则和谈判程序</w:t>
      </w:r>
      <w:r>
        <w:rPr>
          <w:rFonts w:ascii="宋体" w:hAnsi="宋体"/>
          <w:sz w:val="24"/>
          <w:lang w:eastAsia="zh-CN"/>
        </w:rPr>
        <w:t>…………………………………………………………</w:t>
      </w:r>
      <w:r>
        <w:rPr>
          <w:rFonts w:hint="eastAsia" w:ascii="宋体" w:hAnsi="宋体"/>
          <w:sz w:val="24"/>
          <w:lang w:eastAsia="zh-CN"/>
        </w:rPr>
        <w:t>8</w:t>
      </w:r>
    </w:p>
    <w:p>
      <w:pPr>
        <w:suppressAutoHyphens w:val="0"/>
        <w:spacing w:line="500" w:lineRule="exact"/>
        <w:ind w:firstLine="960" w:firstLineChars="400"/>
        <w:jc w:val="distribute"/>
        <w:rPr>
          <w:rFonts w:hint="eastAsia" w:ascii="宋体" w:hAnsi="宋体"/>
          <w:sz w:val="24"/>
          <w:lang w:eastAsia="zh-CN"/>
        </w:rPr>
      </w:pPr>
      <w:r>
        <w:rPr>
          <w:rFonts w:hint="eastAsia" w:ascii="宋体" w:hAnsi="宋体"/>
          <w:sz w:val="24"/>
          <w:lang w:eastAsia="zh-CN"/>
        </w:rPr>
        <w:t>16.确定中标商</w:t>
      </w:r>
      <w:r>
        <w:rPr>
          <w:rFonts w:ascii="宋体" w:hAnsi="宋体"/>
          <w:sz w:val="24"/>
          <w:lang w:eastAsia="zh-CN"/>
        </w:rPr>
        <w:t>……………………………………………………………………</w:t>
      </w:r>
      <w:r>
        <w:rPr>
          <w:rFonts w:hint="eastAsia" w:ascii="宋体" w:hAnsi="宋体"/>
          <w:sz w:val="24"/>
          <w:lang w:eastAsia="zh-CN"/>
        </w:rPr>
        <w:t>8</w:t>
      </w:r>
    </w:p>
    <w:p>
      <w:pPr>
        <w:suppressAutoHyphens w:val="0"/>
        <w:spacing w:line="500" w:lineRule="exact"/>
        <w:ind w:firstLine="960" w:firstLineChars="400"/>
        <w:jc w:val="distribute"/>
        <w:rPr>
          <w:rFonts w:hint="eastAsia" w:ascii="宋体" w:hAnsi="宋体"/>
          <w:sz w:val="24"/>
          <w:lang w:eastAsia="zh-CN"/>
        </w:rPr>
      </w:pPr>
      <w:r>
        <w:rPr>
          <w:rFonts w:hint="eastAsia" w:ascii="宋体" w:hAnsi="宋体"/>
          <w:sz w:val="24"/>
          <w:lang w:eastAsia="zh-CN"/>
        </w:rPr>
        <w:t>17.保密及其他注意事项</w:t>
      </w:r>
      <w:r>
        <w:rPr>
          <w:rFonts w:ascii="宋体" w:hAnsi="宋体"/>
          <w:sz w:val="24"/>
          <w:lang w:eastAsia="zh-CN"/>
        </w:rPr>
        <w:t>…………………………………………………………</w:t>
      </w:r>
      <w:r>
        <w:rPr>
          <w:rFonts w:hint="eastAsia" w:ascii="宋体" w:hAnsi="宋体"/>
          <w:sz w:val="24"/>
          <w:lang w:eastAsia="zh-CN"/>
        </w:rPr>
        <w:t>8</w:t>
      </w:r>
    </w:p>
    <w:p>
      <w:pPr>
        <w:suppressAutoHyphens w:val="0"/>
        <w:spacing w:line="500" w:lineRule="exact"/>
        <w:ind w:firstLine="482" w:firstLineChars="200"/>
        <w:jc w:val="distribute"/>
        <w:rPr>
          <w:rFonts w:hint="eastAsia" w:ascii="宋体" w:hAnsi="宋体"/>
          <w:b/>
          <w:sz w:val="24"/>
          <w:lang w:val="pt-BR" w:eastAsia="zh-CN"/>
        </w:rPr>
      </w:pPr>
      <w:r>
        <w:rPr>
          <w:rFonts w:hint="eastAsia" w:ascii="宋体" w:hAnsi="宋体"/>
          <w:b/>
          <w:sz w:val="24"/>
          <w:lang w:val="pt-BR"/>
        </w:rPr>
        <w:t xml:space="preserve">E  </w:t>
      </w:r>
      <w:r>
        <w:rPr>
          <w:rFonts w:hint="eastAsia" w:ascii="宋体" w:hAnsi="宋体"/>
          <w:b/>
          <w:sz w:val="24"/>
        </w:rPr>
        <w:t>授予合同</w:t>
      </w:r>
      <w:r>
        <w:rPr>
          <w:rFonts w:ascii="宋体" w:hAnsi="宋体"/>
          <w:sz w:val="24"/>
          <w:lang w:val="pt-BR"/>
        </w:rPr>
        <w:t>…………………………………………………………</w:t>
      </w:r>
      <w:r>
        <w:rPr>
          <w:rFonts w:ascii="宋体" w:hAnsi="宋体"/>
          <w:sz w:val="24"/>
          <w:lang w:val="pt-BR" w:eastAsia="zh-CN"/>
        </w:rPr>
        <w:t>…………</w:t>
      </w:r>
      <w:r>
        <w:rPr>
          <w:rFonts w:ascii="宋体" w:hAnsi="宋体"/>
          <w:sz w:val="24"/>
          <w:lang w:val="pt-BR"/>
        </w:rPr>
        <w:t>…</w:t>
      </w:r>
      <w:r>
        <w:rPr>
          <w:rFonts w:hint="eastAsia" w:ascii="宋体" w:hAnsi="宋体"/>
          <w:sz w:val="24"/>
          <w:lang w:val="pt-BR" w:eastAsia="zh-CN"/>
        </w:rPr>
        <w:t>9</w:t>
      </w:r>
    </w:p>
    <w:p>
      <w:pPr>
        <w:suppressAutoHyphens w:val="0"/>
        <w:spacing w:line="500" w:lineRule="exact"/>
        <w:ind w:firstLine="960" w:firstLineChars="400"/>
        <w:jc w:val="distribute"/>
        <w:rPr>
          <w:rFonts w:hint="eastAsia" w:ascii="宋体" w:hAnsi="宋体"/>
          <w:sz w:val="24"/>
          <w:lang w:val="pt-BR" w:eastAsia="zh-CN"/>
        </w:rPr>
      </w:pPr>
      <w:r>
        <w:rPr>
          <w:rFonts w:hint="eastAsia" w:ascii="宋体" w:hAnsi="宋体"/>
          <w:sz w:val="24"/>
          <w:lang w:val="pt-BR" w:eastAsia="zh-CN"/>
        </w:rPr>
        <w:t>18.</w:t>
      </w:r>
      <w:r>
        <w:rPr>
          <w:rFonts w:hint="eastAsia" w:ascii="宋体" w:hAnsi="宋体"/>
          <w:sz w:val="24"/>
          <w:lang w:eastAsia="zh-CN"/>
        </w:rPr>
        <w:t>成交通知</w:t>
      </w:r>
      <w:r>
        <w:rPr>
          <w:rFonts w:ascii="宋体" w:hAnsi="宋体"/>
          <w:sz w:val="24"/>
          <w:lang w:val="pt-BR" w:eastAsia="zh-CN"/>
        </w:rPr>
        <w:t>……………………………………………………………………</w:t>
      </w:r>
      <w:r>
        <w:rPr>
          <w:rFonts w:hint="eastAsia" w:ascii="宋体" w:hAnsi="宋体"/>
          <w:sz w:val="24"/>
          <w:lang w:val="pt-BR" w:eastAsia="zh-CN"/>
        </w:rPr>
        <w:t>9</w:t>
      </w:r>
    </w:p>
    <w:p>
      <w:pPr>
        <w:suppressAutoHyphens w:val="0"/>
        <w:spacing w:line="500" w:lineRule="exact"/>
        <w:ind w:firstLine="960" w:firstLineChars="400"/>
        <w:jc w:val="distribute"/>
        <w:rPr>
          <w:rFonts w:hint="eastAsia" w:ascii="宋体" w:hAnsi="宋体"/>
          <w:sz w:val="24"/>
          <w:lang w:eastAsia="zh-CN"/>
        </w:rPr>
      </w:pPr>
      <w:r>
        <w:rPr>
          <w:rFonts w:hint="eastAsia" w:ascii="宋体" w:hAnsi="宋体"/>
          <w:sz w:val="24"/>
          <w:lang w:val="pt-BR" w:eastAsia="zh-CN"/>
        </w:rPr>
        <w:t>19</w:t>
      </w:r>
      <w:r>
        <w:rPr>
          <w:rFonts w:hint="eastAsia" w:ascii="宋体" w:hAnsi="宋体"/>
          <w:sz w:val="24"/>
          <w:lang w:eastAsia="zh-CN"/>
        </w:rPr>
        <w:t>.签订合同</w:t>
      </w:r>
      <w:r>
        <w:rPr>
          <w:rFonts w:ascii="宋体" w:hAnsi="宋体"/>
          <w:sz w:val="24"/>
          <w:lang w:eastAsia="zh-CN"/>
        </w:rPr>
        <w:t>………………………………………………………………………</w:t>
      </w:r>
      <w:r>
        <w:rPr>
          <w:rFonts w:hint="eastAsia" w:ascii="宋体" w:hAnsi="宋体"/>
          <w:sz w:val="24"/>
          <w:lang w:eastAsia="zh-CN"/>
        </w:rPr>
        <w:t>9</w:t>
      </w:r>
    </w:p>
    <w:p>
      <w:pPr>
        <w:suppressAutoHyphens w:val="0"/>
        <w:spacing w:line="500" w:lineRule="exact"/>
        <w:jc w:val="distribute"/>
        <w:rPr>
          <w:rFonts w:hint="eastAsia" w:ascii="宋体" w:hAnsi="宋体"/>
          <w:b/>
          <w:sz w:val="24"/>
          <w:lang w:eastAsia="zh-CN"/>
        </w:rPr>
      </w:pPr>
      <w:r>
        <w:rPr>
          <w:rFonts w:hint="eastAsia" w:ascii="宋体" w:hAnsi="宋体"/>
          <w:b/>
          <w:sz w:val="24"/>
        </w:rPr>
        <w:t>第二部分  项目谈判内容</w:t>
      </w:r>
      <w:r>
        <w:rPr>
          <w:rFonts w:ascii="宋体" w:hAnsi="宋体"/>
          <w:sz w:val="24"/>
        </w:rPr>
        <w:t>……………………………………………</w:t>
      </w:r>
      <w:r>
        <w:rPr>
          <w:rFonts w:ascii="宋体" w:hAnsi="宋体"/>
          <w:sz w:val="24"/>
          <w:lang w:eastAsia="zh-CN"/>
        </w:rPr>
        <w:t>………………</w:t>
      </w:r>
      <w:r>
        <w:rPr>
          <w:rFonts w:ascii="宋体" w:hAnsi="宋体"/>
          <w:sz w:val="24"/>
        </w:rPr>
        <w:t>…</w:t>
      </w:r>
      <w:r>
        <w:rPr>
          <w:rFonts w:hint="eastAsia" w:ascii="宋体" w:hAnsi="宋体"/>
          <w:sz w:val="24"/>
          <w:lang w:eastAsia="zh-CN"/>
        </w:rPr>
        <w:t>9-10</w:t>
      </w:r>
    </w:p>
    <w:p>
      <w:pPr>
        <w:suppressAutoHyphens w:val="0"/>
        <w:spacing w:line="500" w:lineRule="exact"/>
        <w:ind w:firstLine="960" w:firstLineChars="400"/>
        <w:jc w:val="distribute"/>
        <w:rPr>
          <w:rFonts w:hint="eastAsia" w:ascii="宋体" w:hAnsi="宋体"/>
          <w:sz w:val="24"/>
          <w:lang w:eastAsia="zh-CN"/>
        </w:rPr>
      </w:pPr>
      <w:r>
        <w:rPr>
          <w:rFonts w:hint="eastAsia" w:ascii="宋体" w:hAnsi="宋体"/>
          <w:sz w:val="24"/>
          <w:lang w:eastAsia="zh-CN"/>
        </w:rPr>
        <w:t>1.</w:t>
      </w:r>
      <w:r>
        <w:rPr>
          <w:rFonts w:hint="eastAsia" w:ascii="宋体" w:hAnsi="宋体"/>
          <w:sz w:val="24"/>
          <w:lang w:eastAsia="zh-CN"/>
        </w:rPr>
        <w:tab/>
      </w:r>
      <w:r>
        <w:rPr>
          <w:rFonts w:hint="eastAsia" w:ascii="宋体" w:hAnsi="宋体"/>
          <w:sz w:val="24"/>
          <w:lang w:eastAsia="zh-CN"/>
        </w:rPr>
        <w:t>本次谈判内容</w:t>
      </w:r>
      <w:r>
        <w:rPr>
          <w:rFonts w:ascii="宋体" w:hAnsi="宋体"/>
          <w:sz w:val="24"/>
          <w:lang w:eastAsia="zh-CN"/>
        </w:rPr>
        <w:t>……………………………………………………………………</w:t>
      </w:r>
      <w:r>
        <w:rPr>
          <w:rFonts w:hint="eastAsia" w:ascii="宋体" w:hAnsi="宋体"/>
          <w:sz w:val="24"/>
          <w:lang w:eastAsia="zh-CN"/>
        </w:rPr>
        <w:t>9</w:t>
      </w:r>
    </w:p>
    <w:p>
      <w:pPr>
        <w:suppressAutoHyphens w:val="0"/>
        <w:spacing w:line="500" w:lineRule="exact"/>
        <w:ind w:firstLine="960" w:firstLineChars="400"/>
        <w:jc w:val="distribute"/>
        <w:rPr>
          <w:rFonts w:hint="eastAsia" w:ascii="宋体" w:hAnsi="宋体"/>
          <w:sz w:val="24"/>
          <w:lang w:eastAsia="zh-CN"/>
        </w:rPr>
      </w:pPr>
      <w:r>
        <w:rPr>
          <w:rFonts w:hint="eastAsia" w:ascii="宋体" w:hAnsi="宋体"/>
          <w:sz w:val="24"/>
          <w:lang w:eastAsia="zh-CN"/>
        </w:rPr>
        <w:t>2.</w:t>
      </w:r>
      <w:r>
        <w:rPr>
          <w:rFonts w:hint="eastAsia" w:ascii="宋体" w:hAnsi="宋体"/>
          <w:sz w:val="24"/>
          <w:lang w:eastAsia="zh-CN"/>
        </w:rPr>
        <w:tab/>
      </w:r>
      <w:r>
        <w:rPr>
          <w:rFonts w:hint="eastAsia" w:ascii="宋体" w:hAnsi="宋体"/>
          <w:sz w:val="24"/>
          <w:lang w:eastAsia="zh-CN"/>
        </w:rPr>
        <w:t>质量、要求</w:t>
      </w:r>
      <w:r>
        <w:rPr>
          <w:rFonts w:ascii="宋体" w:hAnsi="宋体"/>
          <w:sz w:val="24"/>
          <w:lang w:eastAsia="zh-CN"/>
        </w:rPr>
        <w:t>………………………………………………………………………</w:t>
      </w:r>
      <w:r>
        <w:rPr>
          <w:rFonts w:hint="eastAsia" w:ascii="宋体" w:hAnsi="宋体"/>
          <w:sz w:val="24"/>
          <w:lang w:eastAsia="zh-CN"/>
        </w:rPr>
        <w:t>9</w:t>
      </w:r>
    </w:p>
    <w:p>
      <w:pPr>
        <w:suppressAutoHyphens w:val="0"/>
        <w:spacing w:line="500" w:lineRule="exact"/>
        <w:ind w:firstLine="960" w:firstLineChars="400"/>
        <w:jc w:val="distribute"/>
        <w:rPr>
          <w:rFonts w:hint="eastAsia" w:ascii="宋体" w:hAnsi="宋体"/>
          <w:sz w:val="24"/>
          <w:lang w:eastAsia="zh-CN"/>
        </w:rPr>
      </w:pPr>
      <w:r>
        <w:rPr>
          <w:rFonts w:hint="eastAsia" w:ascii="宋体" w:hAnsi="宋体"/>
          <w:sz w:val="24"/>
          <w:lang w:eastAsia="zh-CN"/>
        </w:rPr>
        <w:t>3.</w:t>
      </w:r>
      <w:r>
        <w:rPr>
          <w:rFonts w:hint="eastAsia" w:ascii="宋体" w:hAnsi="宋体"/>
          <w:sz w:val="24"/>
          <w:lang w:eastAsia="zh-CN"/>
        </w:rPr>
        <w:tab/>
      </w:r>
      <w:r>
        <w:rPr>
          <w:rFonts w:hint="eastAsia" w:ascii="宋体" w:hAnsi="宋体"/>
          <w:sz w:val="24"/>
          <w:lang w:eastAsia="zh-CN"/>
        </w:rPr>
        <w:t>竞标报价</w:t>
      </w:r>
      <w:r>
        <w:rPr>
          <w:rFonts w:ascii="宋体" w:hAnsi="宋体"/>
          <w:sz w:val="24"/>
          <w:lang w:eastAsia="zh-CN"/>
        </w:rPr>
        <w:t>………………………………………………………………………1</w:t>
      </w:r>
      <w:r>
        <w:rPr>
          <w:rFonts w:hint="eastAsia" w:ascii="宋体" w:hAnsi="宋体"/>
          <w:sz w:val="24"/>
          <w:lang w:eastAsia="zh-CN"/>
        </w:rPr>
        <w:t>0</w:t>
      </w:r>
    </w:p>
    <w:p>
      <w:pPr>
        <w:suppressAutoHyphens w:val="0"/>
        <w:spacing w:line="500" w:lineRule="exact"/>
        <w:ind w:firstLine="960" w:firstLineChars="400"/>
        <w:jc w:val="distribute"/>
        <w:rPr>
          <w:rFonts w:hint="eastAsia" w:ascii="宋体" w:hAnsi="宋体"/>
          <w:sz w:val="24"/>
          <w:lang w:eastAsia="zh-CN"/>
        </w:rPr>
      </w:pPr>
      <w:r>
        <w:rPr>
          <w:rFonts w:hint="eastAsia" w:ascii="宋体" w:hAnsi="宋体"/>
          <w:sz w:val="24"/>
          <w:lang w:eastAsia="zh-CN"/>
        </w:rPr>
        <w:t>4.</w:t>
      </w:r>
      <w:r>
        <w:rPr>
          <w:rFonts w:hint="eastAsia" w:ascii="宋体" w:hAnsi="宋体"/>
          <w:sz w:val="24"/>
          <w:lang w:eastAsia="zh-CN"/>
        </w:rPr>
        <w:tab/>
      </w:r>
      <w:r>
        <w:rPr>
          <w:rFonts w:hint="eastAsia" w:ascii="宋体" w:hAnsi="宋体"/>
          <w:sz w:val="24"/>
          <w:lang w:eastAsia="zh-CN"/>
        </w:rPr>
        <w:t>交货时间及地点</w:t>
      </w:r>
      <w:r>
        <w:rPr>
          <w:rFonts w:ascii="宋体" w:hAnsi="宋体"/>
          <w:sz w:val="24"/>
          <w:lang w:eastAsia="zh-CN"/>
        </w:rPr>
        <w:t>………………………………………………………………</w:t>
      </w:r>
      <w:r>
        <w:rPr>
          <w:rFonts w:hint="eastAsia" w:ascii="宋体" w:hAnsi="宋体"/>
          <w:sz w:val="24"/>
          <w:lang w:eastAsia="zh-CN"/>
        </w:rPr>
        <w:t>10</w:t>
      </w:r>
    </w:p>
    <w:p>
      <w:pPr>
        <w:suppressAutoHyphens w:val="0"/>
        <w:spacing w:line="500" w:lineRule="exact"/>
        <w:ind w:firstLine="960" w:firstLineChars="400"/>
        <w:jc w:val="distribute"/>
        <w:rPr>
          <w:rFonts w:hint="eastAsia" w:ascii="宋体" w:hAnsi="宋体"/>
          <w:sz w:val="24"/>
          <w:lang w:eastAsia="zh-CN"/>
        </w:rPr>
      </w:pPr>
      <w:r>
        <w:rPr>
          <w:rFonts w:hint="eastAsia" w:ascii="宋体" w:hAnsi="宋体"/>
          <w:sz w:val="24"/>
          <w:lang w:eastAsia="zh-CN"/>
        </w:rPr>
        <w:t>5.</w:t>
      </w:r>
      <w:r>
        <w:rPr>
          <w:rFonts w:hint="eastAsia" w:ascii="宋体" w:hAnsi="宋体"/>
          <w:sz w:val="24"/>
          <w:lang w:eastAsia="zh-CN"/>
        </w:rPr>
        <w:tab/>
      </w:r>
      <w:r>
        <w:rPr>
          <w:rFonts w:hint="eastAsia" w:ascii="宋体" w:hAnsi="宋体"/>
          <w:sz w:val="24"/>
          <w:lang w:eastAsia="zh-CN"/>
        </w:rPr>
        <w:t>服务承诺</w:t>
      </w:r>
      <w:r>
        <w:rPr>
          <w:rFonts w:ascii="宋体" w:hAnsi="宋体"/>
          <w:sz w:val="24"/>
          <w:lang w:eastAsia="zh-CN"/>
        </w:rPr>
        <w:t>………………………………………………………………………1</w:t>
      </w:r>
      <w:r>
        <w:rPr>
          <w:rFonts w:hint="eastAsia" w:ascii="宋体" w:hAnsi="宋体"/>
          <w:sz w:val="24"/>
          <w:lang w:eastAsia="zh-CN"/>
        </w:rPr>
        <w:t>0</w:t>
      </w:r>
    </w:p>
    <w:p>
      <w:pPr>
        <w:suppressAutoHyphens w:val="0"/>
        <w:spacing w:line="500" w:lineRule="exact"/>
        <w:ind w:firstLine="960" w:firstLineChars="400"/>
        <w:jc w:val="distribute"/>
        <w:rPr>
          <w:rFonts w:hint="eastAsia" w:ascii="宋体" w:hAnsi="宋体"/>
          <w:sz w:val="24"/>
          <w:lang w:eastAsia="zh-CN"/>
        </w:rPr>
      </w:pPr>
      <w:r>
        <w:rPr>
          <w:rFonts w:hint="eastAsia" w:ascii="宋体" w:hAnsi="宋体"/>
          <w:sz w:val="24"/>
          <w:lang w:eastAsia="zh-CN"/>
        </w:rPr>
        <w:t>6.</w:t>
      </w:r>
      <w:r>
        <w:rPr>
          <w:rFonts w:hint="eastAsia" w:ascii="宋体" w:hAnsi="宋体"/>
          <w:sz w:val="24"/>
          <w:lang w:eastAsia="zh-CN"/>
        </w:rPr>
        <w:tab/>
      </w:r>
      <w:r>
        <w:rPr>
          <w:rFonts w:hint="eastAsia" w:ascii="宋体" w:hAnsi="宋体"/>
          <w:sz w:val="24"/>
          <w:lang w:eastAsia="zh-CN"/>
        </w:rPr>
        <w:t>履约验收</w:t>
      </w:r>
      <w:r>
        <w:rPr>
          <w:rFonts w:ascii="宋体" w:hAnsi="宋体"/>
          <w:sz w:val="24"/>
          <w:lang w:eastAsia="zh-CN"/>
        </w:rPr>
        <w:t>………………………………………………………………………1</w:t>
      </w:r>
      <w:r>
        <w:rPr>
          <w:rFonts w:hint="eastAsia" w:ascii="宋体" w:hAnsi="宋体"/>
          <w:sz w:val="24"/>
          <w:lang w:eastAsia="zh-CN"/>
        </w:rPr>
        <w:t>0</w:t>
      </w:r>
    </w:p>
    <w:p>
      <w:pPr>
        <w:suppressAutoHyphens w:val="0"/>
        <w:spacing w:line="500" w:lineRule="exact"/>
        <w:jc w:val="distribute"/>
        <w:rPr>
          <w:rFonts w:hint="eastAsia" w:ascii="宋体" w:hAnsi="宋体"/>
          <w:b/>
          <w:sz w:val="24"/>
          <w:lang w:eastAsia="zh-CN"/>
        </w:rPr>
      </w:pPr>
      <w:r>
        <w:rPr>
          <w:rFonts w:hint="eastAsia" w:ascii="宋体" w:hAnsi="宋体"/>
          <w:b/>
          <w:sz w:val="24"/>
        </w:rPr>
        <w:t xml:space="preserve">第三部分  </w:t>
      </w:r>
      <w:r>
        <w:rPr>
          <w:rFonts w:hint="eastAsia" w:ascii="宋体" w:hAnsi="宋体"/>
          <w:sz w:val="24"/>
        </w:rPr>
        <w:t>政府采购合同</w:t>
      </w:r>
      <w:r>
        <w:rPr>
          <w:rFonts w:ascii="宋体" w:hAnsi="宋体"/>
          <w:sz w:val="24"/>
          <w:lang w:eastAsia="zh-CN"/>
        </w:rPr>
        <w:t>…………………………………………………………………</w:t>
      </w:r>
      <w:r>
        <w:rPr>
          <w:rFonts w:hint="eastAsia" w:ascii="宋体" w:hAnsi="宋体"/>
          <w:sz w:val="24"/>
          <w:lang w:eastAsia="zh-CN"/>
        </w:rPr>
        <w:t>11</w:t>
      </w:r>
    </w:p>
    <w:p>
      <w:pPr>
        <w:suppressAutoHyphens w:val="0"/>
        <w:spacing w:line="500" w:lineRule="exact"/>
        <w:jc w:val="distribute"/>
        <w:rPr>
          <w:rFonts w:hint="eastAsia" w:ascii="宋体" w:hAnsi="宋体"/>
          <w:b/>
          <w:sz w:val="24"/>
          <w:lang w:eastAsia="zh-CN"/>
        </w:rPr>
      </w:pPr>
      <w:r>
        <w:rPr>
          <w:rFonts w:hint="eastAsia" w:ascii="宋体" w:hAnsi="宋体"/>
          <w:b/>
          <w:sz w:val="24"/>
        </w:rPr>
        <w:t>第四部分  附件</w:t>
      </w:r>
      <w:r>
        <w:rPr>
          <w:rFonts w:ascii="宋体" w:hAnsi="宋体"/>
          <w:sz w:val="24"/>
          <w:lang w:eastAsia="zh-CN"/>
        </w:rPr>
        <w:t>……………………………………………………………………………</w:t>
      </w:r>
      <w:r>
        <w:rPr>
          <w:rFonts w:hint="eastAsia" w:ascii="宋体" w:hAnsi="宋体"/>
          <w:sz w:val="24"/>
          <w:lang w:eastAsia="zh-CN"/>
        </w:rPr>
        <w:t>12</w:t>
      </w:r>
    </w:p>
    <w:p>
      <w:pPr>
        <w:suppressAutoHyphens w:val="0"/>
        <w:spacing w:line="500" w:lineRule="exact"/>
        <w:ind w:firstLine="480" w:firstLineChars="200"/>
        <w:jc w:val="distribute"/>
        <w:rPr>
          <w:rFonts w:hint="eastAsia" w:ascii="宋体" w:hAnsi="宋体"/>
          <w:sz w:val="24"/>
          <w:lang w:eastAsia="zh-CN"/>
        </w:rPr>
      </w:pPr>
      <w:r>
        <w:rPr>
          <w:rFonts w:hint="eastAsia" w:ascii="宋体" w:hAnsi="宋体"/>
          <w:sz w:val="24"/>
        </w:rPr>
        <w:t>附件1：竞标函格式</w:t>
      </w:r>
      <w:r>
        <w:rPr>
          <w:rFonts w:ascii="宋体" w:hAnsi="宋体"/>
          <w:sz w:val="24"/>
          <w:lang w:eastAsia="zh-CN"/>
        </w:rPr>
        <w:t>……………………………………………………………………</w:t>
      </w:r>
      <w:r>
        <w:rPr>
          <w:rFonts w:hint="eastAsia" w:ascii="宋体" w:hAnsi="宋体"/>
          <w:sz w:val="24"/>
          <w:lang w:eastAsia="zh-CN"/>
        </w:rPr>
        <w:t>12</w:t>
      </w:r>
    </w:p>
    <w:p>
      <w:pPr>
        <w:suppressAutoHyphens w:val="0"/>
        <w:spacing w:line="500" w:lineRule="exact"/>
        <w:ind w:firstLine="480" w:firstLineChars="200"/>
        <w:jc w:val="distribute"/>
        <w:rPr>
          <w:rFonts w:hint="eastAsia" w:ascii="宋体" w:hAnsi="宋体"/>
          <w:sz w:val="24"/>
          <w:lang w:eastAsia="zh-CN"/>
        </w:rPr>
      </w:pPr>
      <w:r>
        <w:rPr>
          <w:rFonts w:hint="eastAsia" w:ascii="宋体" w:hAnsi="宋体"/>
          <w:sz w:val="24"/>
        </w:rPr>
        <w:t>附件2：法定代表人授权书格式</w:t>
      </w:r>
      <w:r>
        <w:rPr>
          <w:rFonts w:ascii="宋体" w:hAnsi="宋体"/>
          <w:sz w:val="24"/>
          <w:lang w:eastAsia="zh-CN"/>
        </w:rPr>
        <w:t>…………………………………………………</w:t>
      </w:r>
      <w:r>
        <w:rPr>
          <w:rFonts w:hint="eastAsia" w:ascii="宋体" w:hAnsi="宋体"/>
          <w:sz w:val="24"/>
          <w:lang w:eastAsia="zh-CN"/>
        </w:rPr>
        <w:t>13-14</w:t>
      </w:r>
    </w:p>
    <w:p>
      <w:pPr>
        <w:spacing w:line="500" w:lineRule="exact"/>
        <w:ind w:firstLine="480" w:firstLineChars="200"/>
        <w:outlineLvl w:val="1"/>
        <w:rPr>
          <w:rFonts w:hint="eastAsia" w:ascii="宋体" w:hAnsi="宋体"/>
          <w:bCs/>
          <w:sz w:val="24"/>
          <w:lang w:eastAsia="zh-CN"/>
        </w:rPr>
      </w:pPr>
      <w:r>
        <w:rPr>
          <w:rFonts w:hint="eastAsia" w:ascii="宋体" w:hAnsi="宋体"/>
          <w:sz w:val="24"/>
        </w:rPr>
        <w:t>附件3：</w:t>
      </w:r>
      <w:r>
        <w:rPr>
          <w:rFonts w:hint="eastAsia" w:ascii="宋体" w:hAnsi="宋体"/>
          <w:bCs/>
          <w:sz w:val="24"/>
        </w:rPr>
        <w:t>竞标人资格证明文件</w:t>
      </w:r>
      <w:r>
        <w:rPr>
          <w:rFonts w:ascii="宋体" w:hAnsi="宋体"/>
          <w:bCs/>
          <w:sz w:val="24"/>
        </w:rPr>
        <w:t>格式</w:t>
      </w:r>
      <w:r>
        <w:rPr>
          <w:rFonts w:hint="eastAsia" w:ascii="宋体" w:hAnsi="宋体"/>
          <w:bCs/>
          <w:sz w:val="24"/>
          <w:lang w:eastAsia="zh-CN"/>
        </w:rPr>
        <w:t>……</w:t>
      </w:r>
      <w:r>
        <w:rPr>
          <w:rFonts w:ascii="宋体" w:hAnsi="宋体"/>
          <w:sz w:val="24"/>
          <w:lang w:eastAsia="zh-CN"/>
        </w:rPr>
        <w:t>……………………………………………</w:t>
      </w:r>
      <w:r>
        <w:rPr>
          <w:rFonts w:hint="eastAsia" w:ascii="宋体" w:hAnsi="宋体"/>
          <w:sz w:val="24"/>
          <w:lang w:eastAsia="zh-CN"/>
        </w:rPr>
        <w:t>…15</w:t>
      </w:r>
    </w:p>
    <w:p>
      <w:pPr>
        <w:suppressAutoHyphens w:val="0"/>
        <w:spacing w:line="500" w:lineRule="exact"/>
        <w:ind w:firstLine="480" w:firstLineChars="200"/>
        <w:jc w:val="distribute"/>
        <w:rPr>
          <w:rFonts w:hint="eastAsia" w:ascii="宋体" w:hAnsi="宋体"/>
          <w:sz w:val="24"/>
          <w:lang w:eastAsia="zh-CN"/>
        </w:rPr>
      </w:pPr>
      <w:r>
        <w:rPr>
          <w:rFonts w:hint="eastAsia" w:ascii="宋体" w:hAnsi="宋体"/>
          <w:bCs/>
          <w:sz w:val="24"/>
        </w:rPr>
        <w:t>附件</w:t>
      </w:r>
      <w:r>
        <w:rPr>
          <w:rFonts w:hint="eastAsia" w:ascii="宋体" w:hAnsi="宋体"/>
          <w:bCs/>
          <w:sz w:val="24"/>
          <w:lang w:eastAsia="zh-CN"/>
        </w:rPr>
        <w:t>4</w:t>
      </w:r>
      <w:r>
        <w:rPr>
          <w:rFonts w:hint="eastAsia" w:ascii="宋体" w:hAnsi="宋体"/>
          <w:bCs/>
          <w:sz w:val="24"/>
        </w:rPr>
        <w:t>：</w:t>
      </w:r>
      <w:r>
        <w:rPr>
          <w:rFonts w:hint="eastAsia" w:ascii="宋体" w:hAnsi="宋体"/>
          <w:sz w:val="24"/>
        </w:rPr>
        <w:t>产品报价一览表格式</w:t>
      </w:r>
      <w:r>
        <w:rPr>
          <w:rFonts w:ascii="宋体" w:hAnsi="宋体"/>
          <w:sz w:val="24"/>
          <w:lang w:eastAsia="zh-CN"/>
        </w:rPr>
        <w:t>…………………………………………………………</w:t>
      </w:r>
      <w:r>
        <w:rPr>
          <w:rFonts w:hint="eastAsia" w:ascii="宋体" w:hAnsi="宋体"/>
          <w:sz w:val="24"/>
        </w:rPr>
        <w:t>1</w:t>
      </w:r>
      <w:r>
        <w:rPr>
          <w:rFonts w:hint="eastAsia" w:ascii="宋体" w:hAnsi="宋体"/>
          <w:sz w:val="24"/>
          <w:lang w:eastAsia="zh-CN"/>
        </w:rPr>
        <w:t>6</w:t>
      </w:r>
    </w:p>
    <w:p>
      <w:pPr>
        <w:suppressAutoHyphens w:val="0"/>
        <w:spacing w:line="500" w:lineRule="exact"/>
        <w:ind w:firstLine="480" w:firstLineChars="200"/>
        <w:jc w:val="distribute"/>
        <w:rPr>
          <w:rFonts w:hint="eastAsia" w:ascii="宋体" w:hAnsi="宋体"/>
          <w:sz w:val="24"/>
          <w:lang w:eastAsia="zh-CN"/>
        </w:rPr>
      </w:pPr>
      <w:r>
        <w:rPr>
          <w:rFonts w:hint="eastAsia" w:ascii="宋体" w:hAnsi="宋体"/>
          <w:sz w:val="24"/>
        </w:rPr>
        <w:t>附件</w:t>
      </w:r>
      <w:r>
        <w:rPr>
          <w:rFonts w:hint="eastAsia" w:ascii="宋体" w:hAnsi="宋体"/>
          <w:sz w:val="24"/>
          <w:lang w:eastAsia="zh-CN"/>
        </w:rPr>
        <w:t>5</w:t>
      </w:r>
      <w:r>
        <w:rPr>
          <w:rFonts w:hint="eastAsia" w:ascii="宋体" w:hAnsi="宋体"/>
          <w:sz w:val="24"/>
        </w:rPr>
        <w:t>：竞标单位基本情况表格式</w:t>
      </w:r>
      <w:r>
        <w:rPr>
          <w:rFonts w:ascii="宋体" w:hAnsi="宋体"/>
          <w:sz w:val="24"/>
          <w:lang w:eastAsia="zh-CN"/>
        </w:rPr>
        <w:t>…………………………………………………</w:t>
      </w:r>
      <w:r>
        <w:rPr>
          <w:rFonts w:hint="eastAsia" w:ascii="宋体" w:hAnsi="宋体"/>
          <w:sz w:val="24"/>
        </w:rPr>
        <w:t>1</w:t>
      </w:r>
      <w:r>
        <w:rPr>
          <w:rFonts w:hint="eastAsia" w:ascii="宋体" w:hAnsi="宋体"/>
          <w:sz w:val="24"/>
          <w:lang w:eastAsia="zh-CN"/>
        </w:rPr>
        <w:t>7</w:t>
      </w:r>
    </w:p>
    <w:p>
      <w:pPr>
        <w:suppressAutoHyphens w:val="0"/>
        <w:spacing w:line="500" w:lineRule="exact"/>
        <w:ind w:firstLine="480" w:firstLineChars="200"/>
        <w:jc w:val="distribute"/>
        <w:rPr>
          <w:rFonts w:hint="eastAsia" w:ascii="宋体" w:hAnsi="宋体"/>
          <w:sz w:val="24"/>
          <w:lang w:eastAsia="zh-CN"/>
        </w:rPr>
      </w:pPr>
      <w:r>
        <w:rPr>
          <w:rFonts w:hint="eastAsia" w:ascii="宋体" w:hAnsi="宋体"/>
          <w:sz w:val="24"/>
          <w:lang w:eastAsia="zh-CN"/>
        </w:rPr>
        <w:t>附件6：售后服务承诺</w:t>
      </w:r>
      <w:r>
        <w:rPr>
          <w:rFonts w:ascii="宋体" w:hAnsi="宋体"/>
          <w:sz w:val="24"/>
          <w:lang w:eastAsia="zh-CN"/>
        </w:rPr>
        <w:t>…………………………………………………</w:t>
      </w:r>
      <w:r>
        <w:rPr>
          <w:rFonts w:hint="eastAsia" w:ascii="宋体" w:hAnsi="宋体"/>
          <w:sz w:val="24"/>
        </w:rPr>
        <w:t>1</w:t>
      </w:r>
      <w:r>
        <w:rPr>
          <w:rFonts w:hint="eastAsia" w:ascii="宋体" w:hAnsi="宋体"/>
          <w:sz w:val="24"/>
          <w:lang w:eastAsia="zh-CN"/>
        </w:rPr>
        <w:t>8</w:t>
      </w:r>
    </w:p>
    <w:p>
      <w:pPr>
        <w:suppressAutoHyphens w:val="0"/>
        <w:spacing w:line="500" w:lineRule="exact"/>
        <w:ind w:firstLine="480" w:firstLineChars="200"/>
        <w:rPr>
          <w:rFonts w:hint="eastAsia" w:ascii="宋体" w:hAnsi="宋体"/>
          <w:sz w:val="24"/>
          <w:lang w:eastAsia="zh-CN"/>
        </w:rPr>
      </w:pPr>
    </w:p>
    <w:p>
      <w:pPr>
        <w:suppressAutoHyphens w:val="0"/>
        <w:spacing w:line="500" w:lineRule="exact"/>
        <w:ind w:firstLine="480" w:firstLineChars="200"/>
        <w:jc w:val="distribute"/>
        <w:rPr>
          <w:rFonts w:hint="eastAsia" w:ascii="宋体" w:hAnsi="宋体"/>
          <w:sz w:val="24"/>
          <w:lang w:eastAsia="zh-CN"/>
        </w:rPr>
      </w:pPr>
    </w:p>
    <w:p>
      <w:pPr>
        <w:spacing w:before="280" w:after="280" w:line="500" w:lineRule="exact"/>
        <w:jc w:val="center"/>
        <w:outlineLvl w:val="0"/>
        <w:rPr>
          <w:rFonts w:hint="eastAsia" w:eastAsia="方正小标宋简体"/>
          <w:b/>
          <w:bCs/>
          <w:sz w:val="36"/>
          <w:lang w:eastAsia="zh-CN"/>
        </w:rPr>
      </w:pPr>
    </w:p>
    <w:p>
      <w:pPr>
        <w:spacing w:before="280" w:after="280" w:line="500" w:lineRule="exact"/>
        <w:jc w:val="center"/>
        <w:outlineLvl w:val="0"/>
        <w:rPr>
          <w:rFonts w:hint="eastAsia" w:eastAsia="方正小标宋简体"/>
          <w:b/>
          <w:bCs/>
          <w:sz w:val="36"/>
          <w:lang w:eastAsia="zh-CN"/>
        </w:rPr>
      </w:pPr>
    </w:p>
    <w:p>
      <w:pPr>
        <w:spacing w:before="280" w:after="280" w:line="500" w:lineRule="exact"/>
        <w:jc w:val="center"/>
        <w:outlineLvl w:val="0"/>
        <w:rPr>
          <w:rFonts w:hint="eastAsia" w:eastAsia="方正小标宋简体"/>
          <w:b/>
          <w:bCs/>
          <w:sz w:val="36"/>
          <w:lang w:eastAsia="zh-CN"/>
        </w:rPr>
      </w:pPr>
    </w:p>
    <w:p>
      <w:pPr>
        <w:spacing w:before="280" w:after="280" w:line="500" w:lineRule="exact"/>
        <w:jc w:val="center"/>
        <w:outlineLvl w:val="0"/>
        <w:rPr>
          <w:rFonts w:hint="eastAsia" w:eastAsia="方正小标宋简体"/>
          <w:b/>
          <w:bCs/>
          <w:sz w:val="36"/>
          <w:lang w:eastAsia="zh-CN"/>
        </w:rPr>
      </w:pPr>
    </w:p>
    <w:p>
      <w:pPr>
        <w:spacing w:before="280" w:after="280" w:line="500" w:lineRule="exact"/>
        <w:jc w:val="both"/>
        <w:outlineLvl w:val="0"/>
        <w:rPr>
          <w:rFonts w:hint="eastAsia" w:eastAsia="方正小标宋简体"/>
          <w:b/>
          <w:bCs/>
          <w:sz w:val="36"/>
          <w:lang w:eastAsia="zh-CN"/>
        </w:rPr>
      </w:pPr>
    </w:p>
    <w:p>
      <w:pPr>
        <w:spacing w:before="280" w:after="280" w:line="500" w:lineRule="exact"/>
        <w:outlineLvl w:val="0"/>
        <w:rPr>
          <w:rFonts w:hint="eastAsia" w:eastAsia="方正小标宋简体"/>
          <w:b/>
          <w:bCs/>
          <w:sz w:val="36"/>
          <w:lang w:eastAsia="zh-CN"/>
        </w:rPr>
      </w:pPr>
    </w:p>
    <w:p>
      <w:pPr>
        <w:spacing w:before="280" w:after="280" w:line="500" w:lineRule="exact"/>
        <w:jc w:val="center"/>
        <w:outlineLvl w:val="0"/>
        <w:rPr>
          <w:rFonts w:hint="eastAsia" w:eastAsia="方正小标宋简体"/>
          <w:b/>
          <w:bCs/>
          <w:sz w:val="36"/>
          <w:lang w:eastAsia="zh-CN"/>
        </w:rPr>
      </w:pPr>
      <w:r>
        <w:rPr>
          <w:rFonts w:hint="eastAsia" w:eastAsia="方正小标宋简体"/>
          <w:b/>
          <w:bCs/>
          <w:sz w:val="36"/>
          <w:lang w:eastAsia="zh-CN"/>
        </w:rPr>
        <w:t>第一部分  竞争性谈判须知</w:t>
      </w:r>
      <w:bookmarkEnd w:id="0"/>
      <w:bookmarkEnd w:id="1"/>
      <w:bookmarkEnd w:id="2"/>
      <w:bookmarkEnd w:id="3"/>
      <w:bookmarkEnd w:id="4"/>
      <w:bookmarkEnd w:id="5"/>
    </w:p>
    <w:p>
      <w:pPr>
        <w:pStyle w:val="72"/>
        <w:spacing w:before="312" w:after="312"/>
        <w:rPr>
          <w:rFonts w:ascii="Times New Roman"/>
        </w:rPr>
      </w:pPr>
      <w:bookmarkStart w:id="6" w:name="_Toc132111858"/>
      <w:bookmarkStart w:id="7" w:name="_Toc132523695"/>
      <w:bookmarkStart w:id="8" w:name="_Toc129063892"/>
      <w:bookmarkStart w:id="9" w:name="_Toc132523424"/>
      <w:bookmarkStart w:id="10" w:name="_Toc132265209"/>
      <w:bookmarkStart w:id="11" w:name="_Toc132000203"/>
      <w:bookmarkStart w:id="12" w:name="_Toc163613974"/>
      <w:r>
        <w:rPr>
          <w:rFonts w:hint="eastAsia"/>
        </w:rPr>
        <w:t>A</w:t>
      </w:r>
      <w:r>
        <w:t xml:space="preserve">  总</w:t>
      </w:r>
      <w:r>
        <w:rPr>
          <w:rFonts w:hint="eastAsia"/>
        </w:rPr>
        <w:t xml:space="preserve">  </w:t>
      </w:r>
      <w:r>
        <w:t>则</w:t>
      </w:r>
      <w:bookmarkEnd w:id="6"/>
      <w:bookmarkEnd w:id="7"/>
      <w:bookmarkEnd w:id="8"/>
      <w:bookmarkEnd w:id="9"/>
      <w:bookmarkEnd w:id="10"/>
      <w:bookmarkEnd w:id="11"/>
      <w:bookmarkEnd w:id="12"/>
    </w:p>
    <w:p>
      <w:pPr>
        <w:pStyle w:val="65"/>
      </w:pPr>
      <w:bookmarkStart w:id="13" w:name="_Toc132523696"/>
      <w:bookmarkStart w:id="14" w:name="_Toc132111859"/>
      <w:bookmarkStart w:id="15" w:name="_Toc132523425"/>
      <w:bookmarkStart w:id="16" w:name="_Toc132265210"/>
      <w:bookmarkStart w:id="17" w:name="_Toc163613975"/>
      <w:bookmarkStart w:id="18" w:name="_Toc132000204"/>
      <w:r>
        <w:t>适用范围</w:t>
      </w:r>
      <w:bookmarkEnd w:id="13"/>
      <w:bookmarkEnd w:id="14"/>
      <w:bookmarkEnd w:id="15"/>
      <w:bookmarkEnd w:id="16"/>
      <w:bookmarkEnd w:id="17"/>
    </w:p>
    <w:p>
      <w:pPr>
        <w:numPr>
          <w:ilvl w:val="1"/>
          <w:numId w:val="5"/>
        </w:numPr>
        <w:tabs>
          <w:tab w:val="left" w:pos="567"/>
          <w:tab w:val="clear" w:pos="700"/>
        </w:tabs>
        <w:suppressAutoHyphens w:val="0"/>
        <w:spacing w:line="500" w:lineRule="exact"/>
        <w:rPr>
          <w:rFonts w:ascii="宋体" w:hAnsi="宋体"/>
          <w:sz w:val="24"/>
          <w:lang w:eastAsia="zh-CN"/>
        </w:rPr>
      </w:pPr>
      <w:r>
        <w:rPr>
          <w:rFonts w:ascii="宋体" w:hAnsi="宋体"/>
          <w:sz w:val="24"/>
          <w:lang w:eastAsia="zh-CN"/>
        </w:rPr>
        <w:t>本竞争性谈判文件仅适用于本次</w:t>
      </w:r>
      <w:r>
        <w:rPr>
          <w:rFonts w:hint="eastAsia" w:ascii="宋体" w:hAnsi="宋体"/>
          <w:sz w:val="24"/>
          <w:lang w:eastAsia="zh-CN"/>
        </w:rPr>
        <w:t>“谈判公告”</w:t>
      </w:r>
      <w:r>
        <w:rPr>
          <w:rFonts w:ascii="宋体" w:hAnsi="宋体"/>
          <w:sz w:val="24"/>
          <w:lang w:eastAsia="zh-CN"/>
        </w:rPr>
        <w:t>中所叙述的项目。</w:t>
      </w:r>
    </w:p>
    <w:p>
      <w:pPr>
        <w:numPr>
          <w:ilvl w:val="1"/>
          <w:numId w:val="5"/>
        </w:numPr>
        <w:tabs>
          <w:tab w:val="left" w:pos="567"/>
          <w:tab w:val="clear" w:pos="700"/>
        </w:tabs>
        <w:suppressAutoHyphens w:val="0"/>
        <w:spacing w:line="500" w:lineRule="exact"/>
        <w:ind w:left="567" w:hanging="567"/>
        <w:rPr>
          <w:rFonts w:hint="eastAsia" w:ascii="宋体" w:hAnsi="宋体"/>
          <w:sz w:val="24"/>
          <w:lang w:eastAsia="zh-CN"/>
        </w:rPr>
      </w:pPr>
      <w:r>
        <w:rPr>
          <w:rFonts w:ascii="宋体" w:hAnsi="宋体"/>
          <w:sz w:val="24"/>
          <w:lang w:eastAsia="zh-CN"/>
        </w:rPr>
        <w:t>本竞争性谈判文件</w:t>
      </w:r>
      <w:r>
        <w:rPr>
          <w:rFonts w:hint="eastAsia" w:ascii="宋体" w:hAnsi="宋体"/>
          <w:sz w:val="24"/>
          <w:lang w:eastAsia="zh-CN"/>
        </w:rPr>
        <w:t>是根据《中华人民共和国政府采购法》、《政府采购非招标采购方式管理办法》及参照国际惯例编制，</w:t>
      </w:r>
      <w:r>
        <w:rPr>
          <w:rFonts w:ascii="宋体" w:hAnsi="宋体"/>
          <w:sz w:val="24"/>
          <w:lang w:eastAsia="zh-CN"/>
        </w:rPr>
        <w:t>解释权</w:t>
      </w:r>
      <w:r>
        <w:rPr>
          <w:rFonts w:hint="eastAsia" w:ascii="宋体" w:hAnsi="宋体"/>
          <w:sz w:val="24"/>
          <w:lang w:eastAsia="zh-CN"/>
        </w:rPr>
        <w:t>属沙雅县政务服务和公共资源交易中心：（以下称“采购中心”）</w:t>
      </w:r>
      <w:r>
        <w:rPr>
          <w:rFonts w:ascii="宋体" w:hAnsi="宋体"/>
          <w:sz w:val="24"/>
          <w:lang w:eastAsia="zh-CN"/>
        </w:rPr>
        <w:t>。</w:t>
      </w:r>
    </w:p>
    <w:bookmarkEnd w:id="18"/>
    <w:p>
      <w:pPr>
        <w:pStyle w:val="65"/>
      </w:pPr>
      <w:bookmarkStart w:id="19" w:name="_Toc132523426"/>
      <w:bookmarkStart w:id="20" w:name="_Toc132111860"/>
      <w:bookmarkStart w:id="21" w:name="_Toc132265211"/>
      <w:bookmarkStart w:id="22" w:name="_Toc132523697"/>
      <w:bookmarkStart w:id="23" w:name="_Toc163613976"/>
      <w:r>
        <w:rPr>
          <w:rFonts w:hint="eastAsia"/>
        </w:rPr>
        <w:t>项目名称</w:t>
      </w:r>
      <w:bookmarkEnd w:id="19"/>
      <w:bookmarkEnd w:id="20"/>
      <w:bookmarkEnd w:id="21"/>
      <w:bookmarkEnd w:id="22"/>
      <w:bookmarkEnd w:id="23"/>
    </w:p>
    <w:p>
      <w:pPr>
        <w:widowControl/>
        <w:spacing w:line="400" w:lineRule="exact"/>
        <w:ind w:left="430"/>
        <w:jc w:val="left"/>
        <w:rPr>
          <w:rFonts w:ascii="宋体" w:hAnsi="宋体"/>
          <w:sz w:val="24"/>
          <w:lang w:eastAsia="zh-CN"/>
        </w:rPr>
      </w:pPr>
      <w:r>
        <w:rPr>
          <w:rFonts w:hint="eastAsia"/>
          <w:sz w:val="24"/>
          <w:lang w:val="en-GB" w:eastAsia="zh-CN"/>
        </w:rPr>
        <w:t>沙雅县红旗镇纪念馆、图书馆内部装修项目（具体参数祥见</w:t>
      </w:r>
      <w:r>
        <w:rPr>
          <w:rFonts w:hint="eastAsia" w:ascii="宋体" w:hAnsi="宋体"/>
          <w:sz w:val="24"/>
          <w:lang w:eastAsia="zh-CN"/>
        </w:rPr>
        <w:t>附件</w:t>
      </w:r>
      <w:r>
        <w:rPr>
          <w:rFonts w:hint="eastAsia" w:ascii="宋体" w:hAnsi="宋体"/>
          <w:sz w:val="24"/>
          <w:lang w:val="en-US" w:eastAsia="zh-CN"/>
        </w:rPr>
        <w:t>16</w:t>
      </w:r>
      <w:r>
        <w:rPr>
          <w:rFonts w:hint="eastAsia" w:ascii="宋体" w:hAnsi="宋体"/>
          <w:sz w:val="24"/>
          <w:lang w:eastAsia="zh-CN"/>
        </w:rPr>
        <w:t>）。</w:t>
      </w:r>
    </w:p>
    <w:p>
      <w:pPr>
        <w:pStyle w:val="65"/>
        <w:rPr>
          <w:rFonts w:hint="eastAsia"/>
        </w:rPr>
      </w:pPr>
      <w:bookmarkStart w:id="24" w:name="_Toc132523698"/>
      <w:bookmarkStart w:id="25" w:name="_Toc163613977"/>
      <w:bookmarkStart w:id="26" w:name="_Toc132111861"/>
      <w:bookmarkStart w:id="27" w:name="_Toc132523427"/>
      <w:bookmarkStart w:id="28" w:name="_Toc132265212"/>
      <w:r>
        <w:rPr>
          <w:rFonts w:hint="eastAsia"/>
        </w:rPr>
        <w:t>合格的竞标人</w:t>
      </w:r>
      <w:bookmarkEnd w:id="24"/>
      <w:bookmarkEnd w:id="25"/>
      <w:bookmarkEnd w:id="26"/>
      <w:bookmarkEnd w:id="27"/>
      <w:bookmarkEnd w:id="28"/>
    </w:p>
    <w:p>
      <w:pPr>
        <w:pStyle w:val="65"/>
        <w:numPr>
          <w:ilvl w:val="0"/>
          <w:numId w:val="0"/>
        </w:numPr>
        <w:ind w:firstLine="551" w:firstLineChars="196"/>
      </w:pPr>
      <w:r>
        <w:rPr>
          <w:rFonts w:hint="eastAsia"/>
        </w:rPr>
        <w:t>经财政部门批准为竞争性谈判方式采购本次货物和服务，因此合格的竞标人应符合以下条件：</w:t>
      </w:r>
      <w:bookmarkStart w:id="29" w:name="_Toc132523428"/>
      <w:bookmarkStart w:id="30" w:name="_Toc132000207"/>
      <w:bookmarkStart w:id="31" w:name="_Toc132111862"/>
      <w:bookmarkStart w:id="32" w:name="_Toc132265213"/>
      <w:bookmarkStart w:id="33" w:name="_Toc132523699"/>
    </w:p>
    <w:p>
      <w:pPr>
        <w:widowControl/>
        <w:spacing w:line="400" w:lineRule="exact"/>
        <w:ind w:left="430"/>
        <w:jc w:val="left"/>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3.1、符合《中华人民共和国政府采购法》第二十二条的规定；</w:t>
      </w:r>
    </w:p>
    <w:p>
      <w:pPr>
        <w:widowControl/>
        <w:spacing w:line="400" w:lineRule="exact"/>
        <w:ind w:left="430"/>
        <w:jc w:val="left"/>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3.2、营业执照上有相应许可的经营范围（房屋建筑工程施工）；</w:t>
      </w:r>
    </w:p>
    <w:p>
      <w:pPr>
        <w:widowControl/>
        <w:spacing w:line="400" w:lineRule="exact"/>
        <w:ind w:left="430"/>
        <w:jc w:val="left"/>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3.3、具有相应的建筑企业三级及以上资质（建筑工程施工总承包叁级及以上资质）；</w:t>
      </w:r>
    </w:p>
    <w:p>
      <w:pPr>
        <w:widowControl/>
        <w:spacing w:line="400" w:lineRule="exact"/>
        <w:ind w:left="430"/>
        <w:jc w:val="left"/>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3.4、《安全生产许可证》；</w:t>
      </w:r>
    </w:p>
    <w:p>
      <w:pPr>
        <w:widowControl/>
        <w:spacing w:line="400" w:lineRule="exact"/>
        <w:ind w:left="430"/>
        <w:jc w:val="left"/>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3.5、投标人须提供通过“信用中国”网站和中国政府采购网渠道查询的本单位信用记录的截图，并加盖投标人公章，被列入失信被执行人、重大税收违法案件当事人名单、政府采购严重违法失信行为记录名单的单位将被拒绝参与本次采购活动 。</w:t>
      </w:r>
    </w:p>
    <w:p>
      <w:pPr>
        <w:widowControl/>
        <w:spacing w:line="400" w:lineRule="exact"/>
        <w:ind w:left="430"/>
        <w:jc w:val="left"/>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3.6、本项目不接受联合体投标。</w:t>
      </w:r>
    </w:p>
    <w:p>
      <w:pPr>
        <w:widowControl/>
        <w:spacing w:line="400" w:lineRule="exact"/>
        <w:ind w:left="430"/>
        <w:jc w:val="left"/>
        <w:rPr>
          <w:rFonts w:hint="eastAsia"/>
          <w:sz w:val="24"/>
          <w:lang w:val="en-GB" w:eastAsia="zh-CN"/>
        </w:rPr>
      </w:pPr>
      <w:r>
        <w:rPr>
          <w:rFonts w:hint="eastAsia"/>
          <w:sz w:val="24"/>
          <w:lang w:val="en-GB" w:eastAsia="zh-CN"/>
        </w:rPr>
        <w:t>3.7竞标人必须向采购中心索取竞争性谈判文件并登记备案否则无权参加谈判活动。</w:t>
      </w:r>
    </w:p>
    <w:p>
      <w:pPr>
        <w:widowControl/>
        <w:spacing w:line="400" w:lineRule="exact"/>
        <w:ind w:left="430"/>
        <w:jc w:val="left"/>
        <w:rPr>
          <w:rFonts w:hint="eastAsia"/>
          <w:sz w:val="24"/>
          <w:lang w:val="en-GB" w:eastAsia="zh-CN"/>
        </w:rPr>
      </w:pPr>
      <w:r>
        <w:rPr>
          <w:rFonts w:hint="eastAsia"/>
          <w:sz w:val="24"/>
          <w:lang w:val="en-GB" w:eastAsia="zh-CN"/>
        </w:rPr>
        <w:t>3.8竞标人必须按招标文件要求缴纳投标保证金（中标商在合同签订并报采购中心后转为履约保证金，供货（服务）结束经验收合格后退还履约保证金）；未中标供应商在招标结束后五个工作日内退还（退款不计利息）。</w:t>
      </w:r>
    </w:p>
    <w:p>
      <w:pPr>
        <w:widowControl/>
        <w:spacing w:line="400" w:lineRule="exact"/>
        <w:ind w:left="430"/>
        <w:jc w:val="left"/>
        <w:rPr>
          <w:rFonts w:hint="eastAsia"/>
          <w:sz w:val="24"/>
          <w:lang w:val="en-GB" w:eastAsia="zh-CN"/>
        </w:rPr>
      </w:pPr>
      <w:r>
        <w:rPr>
          <w:rFonts w:hint="eastAsia"/>
          <w:sz w:val="24"/>
          <w:lang w:val="en-GB" w:eastAsia="zh-CN"/>
        </w:rPr>
        <w:t>3.9投标保证金：人民币0元整；（请于</w:t>
      </w:r>
      <w:r>
        <w:rPr>
          <w:rFonts w:hint="eastAsia"/>
          <w:sz w:val="24"/>
          <w:lang w:val="en-US" w:eastAsia="zh-CN"/>
        </w:rPr>
        <w:t>10</w:t>
      </w:r>
      <w:r>
        <w:rPr>
          <w:rFonts w:hint="eastAsia"/>
          <w:sz w:val="24"/>
          <w:lang w:val="en-GB" w:eastAsia="zh-CN"/>
        </w:rPr>
        <w:t>月</w:t>
      </w:r>
      <w:r>
        <w:rPr>
          <w:rFonts w:hint="eastAsia"/>
          <w:sz w:val="24"/>
          <w:lang w:val="en-US" w:eastAsia="zh-CN"/>
        </w:rPr>
        <w:t>11</w:t>
      </w:r>
      <w:r>
        <w:rPr>
          <w:rFonts w:hint="eastAsia"/>
          <w:sz w:val="24"/>
          <w:lang w:val="en-GB" w:eastAsia="zh-CN"/>
        </w:rPr>
        <w:t>日前，将交款凭证交政府采购中心经办人处审核；开户名称:沙雅县政务服务和公共资源交易中心；开户银行:沙雅县工商银行；</w:t>
      </w:r>
    </w:p>
    <w:p>
      <w:pPr>
        <w:widowControl/>
        <w:spacing w:line="400" w:lineRule="exact"/>
        <w:ind w:left="430"/>
        <w:jc w:val="left"/>
        <w:rPr>
          <w:rFonts w:hint="eastAsia"/>
          <w:sz w:val="24"/>
          <w:lang w:val="en-GB" w:eastAsia="zh-CN"/>
        </w:rPr>
      </w:pPr>
      <w:r>
        <w:rPr>
          <w:rFonts w:hint="eastAsia"/>
          <w:sz w:val="24"/>
          <w:lang w:val="en-GB" w:eastAsia="zh-CN"/>
        </w:rPr>
        <w:t>帐号:3014141109026427505。投标保证金不接受现金，也不接受个人账户转账，必须是公司开户许可证账号转账(即公对公转账)，打投标保证金时请备注本次招标项目编号。</w:t>
      </w:r>
    </w:p>
    <w:p>
      <w:pPr>
        <w:pStyle w:val="65"/>
        <w:rPr>
          <w:rFonts w:hint="eastAsia"/>
        </w:rPr>
      </w:pPr>
      <w:bookmarkStart w:id="34" w:name="_Toc132265221"/>
      <w:bookmarkStart w:id="35" w:name="_Toc132111870"/>
      <w:bookmarkStart w:id="36" w:name="_Toc132000215"/>
      <w:bookmarkStart w:id="37" w:name="_Toc163613986"/>
      <w:bookmarkStart w:id="38" w:name="_Toc132523436"/>
      <w:bookmarkStart w:id="39" w:name="_Toc132523707"/>
      <w:r>
        <w:rPr>
          <w:rFonts w:hint="eastAsia"/>
        </w:rPr>
        <w:t>竞标人须现场提供的证明文件</w:t>
      </w:r>
      <w:bookmarkEnd w:id="34"/>
      <w:bookmarkEnd w:id="35"/>
      <w:bookmarkEnd w:id="36"/>
      <w:bookmarkEnd w:id="37"/>
      <w:bookmarkEnd w:id="38"/>
      <w:bookmarkEnd w:id="39"/>
    </w:p>
    <w:p>
      <w:pPr>
        <w:pStyle w:val="93"/>
        <w:ind w:left="0" w:firstLine="0" w:firstLineChars="0"/>
        <w:rPr>
          <w:rFonts w:hint="eastAsia"/>
        </w:rPr>
      </w:pPr>
      <w:r>
        <w:rPr>
          <w:rFonts w:hint="eastAsia"/>
        </w:rPr>
        <w:t xml:space="preserve">    竞标人应按顺序制作并提交以下证明文件（</w:t>
      </w:r>
      <w:r>
        <w:rPr>
          <w:rFonts w:hint="eastAsia"/>
          <w:color w:val="FF0000"/>
        </w:rPr>
        <w:t>缺少任何一项证明文件，竞标人将承担其竞标无效的风险，谈判过程中不允许采取任何补救措施和通过任何方式，寻求竞标文件以外的任何证明使其变更为有效竞标</w:t>
      </w:r>
      <w:r>
        <w:rPr>
          <w:rFonts w:hint="eastAsia"/>
        </w:rPr>
        <w:t>）：</w:t>
      </w:r>
    </w:p>
    <w:p>
      <w:pPr>
        <w:pStyle w:val="93"/>
        <w:ind w:left="0" w:firstLine="0" w:firstLineChars="0"/>
        <w:rPr>
          <w:rFonts w:hint="eastAsia"/>
        </w:rPr>
      </w:pPr>
      <w:r>
        <w:rPr>
          <w:rFonts w:hint="eastAsia"/>
        </w:rPr>
        <w:t>4.1竞标函（原件）。</w:t>
      </w:r>
    </w:p>
    <w:p>
      <w:pPr>
        <w:pStyle w:val="93"/>
        <w:ind w:left="-4" w:leftChars="-21" w:hanging="40" w:hangingChars="17"/>
      </w:pPr>
      <w:r>
        <w:rPr>
          <w:rFonts w:hint="eastAsia"/>
        </w:rPr>
        <w:t>4.2 公章（法人公章）。</w:t>
      </w:r>
    </w:p>
    <w:p>
      <w:pPr>
        <w:pStyle w:val="134"/>
        <w:numPr>
          <w:ilvl w:val="0"/>
          <w:numId w:val="0"/>
        </w:numPr>
        <w:ind w:left="-4" w:leftChars="-21" w:hanging="40" w:hangingChars="17"/>
        <w:rPr>
          <w:rFonts w:hint="eastAsia"/>
          <w:color w:val="auto"/>
        </w:rPr>
      </w:pPr>
      <w:r>
        <w:rPr>
          <w:rFonts w:hint="eastAsia"/>
          <w:color w:val="auto"/>
        </w:rPr>
        <w:t>4.3 经年检合格的营业执照副本原件。</w:t>
      </w:r>
    </w:p>
    <w:p>
      <w:pPr>
        <w:pStyle w:val="134"/>
        <w:numPr>
          <w:ilvl w:val="0"/>
          <w:numId w:val="0"/>
        </w:numPr>
        <w:ind w:left="-4" w:leftChars="-21" w:hanging="40" w:hangingChars="17"/>
        <w:rPr>
          <w:rFonts w:hint="eastAsia"/>
          <w:color w:val="auto"/>
        </w:rPr>
      </w:pPr>
      <w:r>
        <w:rPr>
          <w:rFonts w:hint="eastAsia"/>
          <w:color w:val="auto"/>
        </w:rPr>
        <w:t>4.4  法定代表人身份证原件。若法定代表人不能到场的，其授权代理人参加竞标时，必须提供《法定代表人授权委托书》（格式见附表）原件和代理人身份证原件。</w:t>
      </w:r>
    </w:p>
    <w:p>
      <w:pPr>
        <w:pStyle w:val="47"/>
        <w:numPr>
          <w:ilvl w:val="0"/>
          <w:numId w:val="0"/>
        </w:numPr>
        <w:ind w:left="-4" w:leftChars="-21" w:hanging="40" w:hangingChars="17"/>
        <w:rPr>
          <w:rFonts w:hint="eastAsia"/>
        </w:rPr>
      </w:pPr>
      <w:r>
        <w:rPr>
          <w:rFonts w:hint="eastAsia"/>
        </w:rPr>
        <w:t>4.5  保证金缴款原件。</w:t>
      </w:r>
    </w:p>
    <w:p>
      <w:pPr>
        <w:pStyle w:val="65"/>
      </w:pPr>
      <w:bookmarkStart w:id="40" w:name="_Toc163613978"/>
      <w:r>
        <w:rPr>
          <w:rFonts w:hint="eastAsia"/>
        </w:rPr>
        <w:t>竞标费用</w:t>
      </w:r>
      <w:bookmarkEnd w:id="29"/>
      <w:bookmarkEnd w:id="30"/>
      <w:bookmarkEnd w:id="31"/>
      <w:bookmarkEnd w:id="32"/>
      <w:bookmarkEnd w:id="33"/>
      <w:bookmarkEnd w:id="40"/>
    </w:p>
    <w:p>
      <w:pPr>
        <w:spacing w:line="500" w:lineRule="exact"/>
        <w:ind w:left="420"/>
        <w:rPr>
          <w:rFonts w:ascii="宋体" w:hAnsi="宋体"/>
          <w:sz w:val="24"/>
          <w:lang w:eastAsia="zh-CN"/>
        </w:rPr>
      </w:pPr>
      <w:r>
        <w:rPr>
          <w:rFonts w:hint="eastAsia" w:ascii="宋体" w:hAnsi="宋体"/>
          <w:sz w:val="24"/>
          <w:lang w:eastAsia="zh-CN"/>
        </w:rPr>
        <w:t>无论竞标结果如何，竞标人自行承担与参加竞标有关的全部费用。</w:t>
      </w:r>
    </w:p>
    <w:p>
      <w:pPr>
        <w:pStyle w:val="72"/>
        <w:spacing w:before="312" w:after="312"/>
      </w:pPr>
      <w:bookmarkStart w:id="41" w:name="_Toc132523700"/>
      <w:bookmarkStart w:id="42" w:name="_Toc132523429"/>
      <w:bookmarkStart w:id="43" w:name="_Toc163613979"/>
      <w:bookmarkStart w:id="44" w:name="_Toc132111863"/>
      <w:bookmarkStart w:id="45" w:name="_Toc132000208"/>
      <w:bookmarkStart w:id="46" w:name="_Toc132265214"/>
      <w:r>
        <w:rPr>
          <w:rFonts w:hint="eastAsia"/>
        </w:rPr>
        <w:t>B</w:t>
      </w:r>
      <w:r>
        <w:t xml:space="preserve">  竞争性谈判</w:t>
      </w:r>
      <w:r>
        <w:rPr>
          <w:rFonts w:hint="eastAsia"/>
        </w:rPr>
        <w:t>文件说明</w:t>
      </w:r>
      <w:bookmarkEnd w:id="41"/>
      <w:bookmarkEnd w:id="42"/>
      <w:bookmarkEnd w:id="43"/>
      <w:bookmarkEnd w:id="44"/>
      <w:bookmarkEnd w:id="45"/>
      <w:bookmarkEnd w:id="46"/>
    </w:p>
    <w:p>
      <w:pPr>
        <w:pStyle w:val="65"/>
      </w:pPr>
      <w:bookmarkStart w:id="47" w:name="_Toc132265215"/>
      <w:bookmarkStart w:id="48" w:name="_Toc132000209"/>
      <w:bookmarkStart w:id="49" w:name="_Toc132523701"/>
      <w:bookmarkStart w:id="50" w:name="_Toc163613980"/>
      <w:bookmarkStart w:id="51" w:name="_Toc132523430"/>
      <w:bookmarkStart w:id="52" w:name="_Toc132111864"/>
      <w:r>
        <w:t>竞争性谈判</w:t>
      </w:r>
      <w:r>
        <w:rPr>
          <w:rFonts w:hint="eastAsia"/>
        </w:rPr>
        <w:t>文件的构成</w:t>
      </w:r>
      <w:bookmarkEnd w:id="47"/>
      <w:bookmarkEnd w:id="48"/>
      <w:bookmarkEnd w:id="49"/>
      <w:bookmarkEnd w:id="50"/>
      <w:bookmarkEnd w:id="51"/>
      <w:bookmarkEnd w:id="52"/>
    </w:p>
    <w:p>
      <w:pPr>
        <w:numPr>
          <w:ilvl w:val="1"/>
          <w:numId w:val="5"/>
        </w:numPr>
        <w:tabs>
          <w:tab w:val="left" w:pos="567"/>
          <w:tab w:val="clear" w:pos="700"/>
        </w:tabs>
        <w:suppressAutoHyphens w:val="0"/>
        <w:spacing w:line="500" w:lineRule="exact"/>
        <w:rPr>
          <w:rFonts w:ascii="宋体" w:hAnsi="宋体"/>
          <w:sz w:val="24"/>
        </w:rPr>
      </w:pPr>
      <w:r>
        <w:rPr>
          <w:rFonts w:hint="eastAsia" w:ascii="宋体" w:hAnsi="宋体"/>
          <w:sz w:val="24"/>
        </w:rPr>
        <w:t>竞争性谈判须知</w:t>
      </w:r>
      <w:r>
        <w:rPr>
          <w:rFonts w:ascii="宋体" w:hAnsi="宋体"/>
          <w:sz w:val="24"/>
        </w:rPr>
        <w:t>；</w:t>
      </w:r>
    </w:p>
    <w:p>
      <w:pPr>
        <w:numPr>
          <w:ilvl w:val="1"/>
          <w:numId w:val="5"/>
        </w:numPr>
        <w:tabs>
          <w:tab w:val="left" w:pos="567"/>
          <w:tab w:val="clear" w:pos="700"/>
        </w:tabs>
        <w:suppressAutoHyphens w:val="0"/>
        <w:spacing w:line="500" w:lineRule="exact"/>
        <w:rPr>
          <w:rFonts w:hint="eastAsia" w:ascii="宋体" w:hAnsi="宋体"/>
          <w:sz w:val="24"/>
        </w:rPr>
      </w:pPr>
      <w:r>
        <w:rPr>
          <w:rFonts w:hint="eastAsia" w:ascii="宋体" w:hAnsi="宋体"/>
          <w:sz w:val="24"/>
        </w:rPr>
        <w:t>项目谈判内容</w:t>
      </w:r>
      <w:r>
        <w:rPr>
          <w:rFonts w:ascii="宋体" w:hAnsi="宋体"/>
          <w:sz w:val="24"/>
        </w:rPr>
        <w:t>；</w:t>
      </w:r>
    </w:p>
    <w:p>
      <w:pPr>
        <w:numPr>
          <w:ilvl w:val="1"/>
          <w:numId w:val="5"/>
        </w:numPr>
        <w:tabs>
          <w:tab w:val="left" w:pos="567"/>
          <w:tab w:val="clear" w:pos="700"/>
        </w:tabs>
        <w:suppressAutoHyphens w:val="0"/>
        <w:spacing w:line="500" w:lineRule="exact"/>
        <w:rPr>
          <w:rFonts w:ascii="宋体" w:hAnsi="宋体"/>
          <w:sz w:val="24"/>
        </w:rPr>
      </w:pPr>
      <w:r>
        <w:rPr>
          <w:rFonts w:hint="eastAsia" w:ascii="宋体" w:hAnsi="宋体"/>
          <w:sz w:val="24"/>
        </w:rPr>
        <w:t>合同主要条款；</w:t>
      </w:r>
    </w:p>
    <w:p>
      <w:pPr>
        <w:numPr>
          <w:ilvl w:val="1"/>
          <w:numId w:val="5"/>
        </w:numPr>
        <w:tabs>
          <w:tab w:val="left" w:pos="567"/>
          <w:tab w:val="clear" w:pos="700"/>
        </w:tabs>
        <w:suppressAutoHyphens w:val="0"/>
        <w:spacing w:line="500" w:lineRule="exact"/>
        <w:rPr>
          <w:rFonts w:hint="eastAsia" w:ascii="宋体" w:hAnsi="宋体"/>
          <w:sz w:val="24"/>
        </w:rPr>
      </w:pPr>
      <w:r>
        <w:rPr>
          <w:rFonts w:hint="eastAsia" w:ascii="宋体" w:hAnsi="宋体"/>
          <w:sz w:val="24"/>
        </w:rPr>
        <w:t>附件。</w:t>
      </w:r>
    </w:p>
    <w:p>
      <w:pPr>
        <w:pStyle w:val="65"/>
      </w:pPr>
      <w:bookmarkStart w:id="53" w:name="_Toc132523702"/>
      <w:bookmarkStart w:id="54" w:name="_Toc132265216"/>
      <w:bookmarkStart w:id="55" w:name="_Toc132523431"/>
      <w:bookmarkStart w:id="56" w:name="_Toc163613981"/>
      <w:bookmarkStart w:id="57" w:name="_Toc132111865"/>
      <w:bookmarkStart w:id="58" w:name="_Toc132000210"/>
      <w:r>
        <w:rPr>
          <w:rFonts w:hint="eastAsia"/>
        </w:rPr>
        <w:t>竞争性谈判文件的澄清与修改</w:t>
      </w:r>
      <w:bookmarkEnd w:id="53"/>
      <w:bookmarkEnd w:id="54"/>
      <w:bookmarkEnd w:id="55"/>
      <w:bookmarkEnd w:id="56"/>
      <w:bookmarkEnd w:id="57"/>
      <w:bookmarkEnd w:id="58"/>
    </w:p>
    <w:p>
      <w:pPr>
        <w:numPr>
          <w:ilvl w:val="1"/>
          <w:numId w:val="5"/>
        </w:numPr>
        <w:suppressAutoHyphens w:val="0"/>
        <w:spacing w:line="500" w:lineRule="exact"/>
        <w:rPr>
          <w:rFonts w:hint="eastAsia" w:ascii="宋体" w:hAnsi="宋体"/>
          <w:sz w:val="24"/>
          <w:lang w:eastAsia="zh-CN"/>
        </w:rPr>
      </w:pPr>
      <w:r>
        <w:rPr>
          <w:rFonts w:hint="eastAsia" w:ascii="宋体" w:hAnsi="宋体"/>
          <w:sz w:val="24"/>
          <w:lang w:eastAsia="zh-CN"/>
        </w:rPr>
        <w:t>在谈判截止时间前，政府采购中心有对竞争性谈判文件进行澄清和修改的权利，可主动或在解答竞标人提出的问题，对竞争性谈判文件进行澄清和修改。</w:t>
      </w:r>
    </w:p>
    <w:p>
      <w:pPr>
        <w:pStyle w:val="47"/>
        <w:numPr>
          <w:ilvl w:val="1"/>
          <w:numId w:val="5"/>
        </w:numPr>
        <w:rPr>
          <w:rFonts w:hint="eastAsia"/>
        </w:rPr>
      </w:pPr>
      <w:r>
        <w:rPr>
          <w:rFonts w:hint="eastAsia"/>
        </w:rPr>
        <w:t>竞争性谈判文件的澄清或修改将以书面形式通知所有获得同一竞争性谈判文件的竞标人，竞标人在收到该通知后应立即以书面形式予以确认。澄清或修改通知为竞争性谈判文件的组成部分。同时，竞争性谈判文件的澄清或修改还将在沙雅县门户网及时予以发布，请各竞标人及时查阅、下载。</w:t>
      </w:r>
    </w:p>
    <w:p>
      <w:pPr>
        <w:pStyle w:val="72"/>
        <w:spacing w:before="312" w:after="312"/>
        <w:rPr>
          <w:rFonts w:hint="eastAsia"/>
        </w:rPr>
      </w:pPr>
      <w:bookmarkStart w:id="59" w:name="_Toc132000211"/>
      <w:bookmarkStart w:id="60" w:name="_Toc132265217"/>
      <w:bookmarkStart w:id="61" w:name="_Toc163613982"/>
      <w:bookmarkStart w:id="62" w:name="_Toc132111866"/>
      <w:bookmarkStart w:id="63" w:name="_Toc132523703"/>
      <w:bookmarkStart w:id="64" w:name="_Toc132523432"/>
    </w:p>
    <w:p>
      <w:pPr>
        <w:pStyle w:val="72"/>
        <w:spacing w:before="312" w:after="312"/>
      </w:pPr>
      <w:r>
        <w:rPr>
          <w:rFonts w:hint="eastAsia"/>
        </w:rPr>
        <w:t>C</w:t>
      </w:r>
      <w:r>
        <w:t xml:space="preserve">  </w:t>
      </w:r>
      <w:r>
        <w:rPr>
          <w:rFonts w:hint="eastAsia"/>
        </w:rPr>
        <w:t>竞标文件的编写</w:t>
      </w:r>
      <w:r>
        <w:t>与递</w:t>
      </w:r>
      <w:r>
        <w:rPr>
          <w:rFonts w:hint="eastAsia"/>
        </w:rPr>
        <w:t>交</w:t>
      </w:r>
      <w:bookmarkEnd w:id="59"/>
      <w:bookmarkEnd w:id="60"/>
      <w:bookmarkEnd w:id="61"/>
      <w:bookmarkEnd w:id="62"/>
      <w:bookmarkEnd w:id="63"/>
      <w:bookmarkEnd w:id="64"/>
    </w:p>
    <w:p>
      <w:pPr>
        <w:pStyle w:val="65"/>
      </w:pPr>
      <w:bookmarkStart w:id="65" w:name="_Toc163613983"/>
      <w:bookmarkStart w:id="66" w:name="_Toc132111867"/>
      <w:bookmarkStart w:id="67" w:name="_Toc132523704"/>
      <w:bookmarkStart w:id="68" w:name="_Toc132000212"/>
      <w:bookmarkStart w:id="69" w:name="_Toc132523433"/>
      <w:bookmarkStart w:id="70" w:name="_Toc132265218"/>
      <w:r>
        <w:t>要求</w:t>
      </w:r>
      <w:bookmarkEnd w:id="65"/>
      <w:bookmarkEnd w:id="66"/>
      <w:bookmarkEnd w:id="67"/>
      <w:bookmarkEnd w:id="68"/>
      <w:bookmarkEnd w:id="69"/>
      <w:bookmarkEnd w:id="70"/>
    </w:p>
    <w:p>
      <w:pPr>
        <w:spacing w:line="500" w:lineRule="exact"/>
        <w:ind w:left="420"/>
        <w:rPr>
          <w:rFonts w:ascii="宋体" w:hAnsi="宋体"/>
          <w:sz w:val="24"/>
          <w:lang w:eastAsia="zh-CN"/>
        </w:rPr>
      </w:pPr>
      <w:r>
        <w:rPr>
          <w:rFonts w:ascii="宋体" w:hAnsi="宋体"/>
          <w:sz w:val="24"/>
          <w:lang w:eastAsia="zh-CN"/>
        </w:rPr>
        <w:t>竞</w:t>
      </w:r>
      <w:r>
        <w:rPr>
          <w:rFonts w:hint="eastAsia" w:ascii="宋体" w:hAnsi="宋体"/>
          <w:sz w:val="24"/>
          <w:lang w:eastAsia="zh-CN"/>
        </w:rPr>
        <w:t>标人在竞标前必须认真阅读和理解本竞争性谈判文件的要求、附件等内容，按竞争性谈判文件的要求提供竞标文件，并保证所提供的全部资料的真实性。竞标人因未能遵循竞争性谈判文件的要求，造成提供的资料、信息、数据遗漏等，均须自担风险，并承担可能导致竞标文件被废弃的后果。</w:t>
      </w:r>
    </w:p>
    <w:p>
      <w:pPr>
        <w:pStyle w:val="65"/>
      </w:pPr>
      <w:bookmarkStart w:id="71" w:name="_Toc132523434"/>
      <w:bookmarkStart w:id="72" w:name="_Toc132523705"/>
      <w:bookmarkStart w:id="73" w:name="_Toc163613984"/>
      <w:bookmarkStart w:id="74" w:name="_Toc132111868"/>
      <w:bookmarkStart w:id="75" w:name="_Toc132000213"/>
      <w:bookmarkStart w:id="76" w:name="_Toc132265219"/>
      <w:r>
        <w:rPr>
          <w:rFonts w:hint="eastAsia"/>
        </w:rPr>
        <w:t>竞标文件的组成</w:t>
      </w:r>
      <w:bookmarkEnd w:id="71"/>
      <w:bookmarkEnd w:id="72"/>
      <w:bookmarkEnd w:id="73"/>
      <w:bookmarkEnd w:id="74"/>
      <w:bookmarkEnd w:id="75"/>
      <w:bookmarkEnd w:id="76"/>
    </w:p>
    <w:p>
      <w:pPr>
        <w:pStyle w:val="47"/>
        <w:numPr>
          <w:ilvl w:val="1"/>
          <w:numId w:val="5"/>
        </w:numPr>
        <w:tabs>
          <w:tab w:val="left" w:pos="426"/>
          <w:tab w:val="clear" w:pos="700"/>
        </w:tabs>
        <w:ind w:left="426" w:hanging="426"/>
        <w:rPr>
          <w:rFonts w:hint="eastAsia"/>
        </w:rPr>
      </w:pPr>
      <w:r>
        <w:rPr>
          <w:rFonts w:hint="eastAsia" w:ascii="黑体" w:eastAsia="黑体"/>
          <w:b/>
        </w:rPr>
        <w:t>竞标人必须严格按下列内容和顺序自编目录及</w:t>
      </w:r>
      <w:r>
        <w:rPr>
          <w:rFonts w:hint="eastAsia" w:ascii="黑体" w:eastAsia="黑体"/>
          <w:b/>
          <w:bCs/>
        </w:rPr>
        <w:t>准确标注竞标文件页码后</w:t>
      </w:r>
      <w:r>
        <w:rPr>
          <w:rFonts w:hint="eastAsia" w:ascii="黑体" w:eastAsia="黑体"/>
          <w:b/>
        </w:rPr>
        <w:t>装订成册</w:t>
      </w:r>
      <w:r>
        <w:rPr>
          <w:rFonts w:hint="eastAsia" w:ascii="黑体" w:eastAsia="黑体"/>
          <w:b/>
          <w:bCs/>
        </w:rPr>
        <w:t>，否则其竞标文件按无效竞标处理</w:t>
      </w:r>
      <w:r>
        <w:rPr>
          <w:rFonts w:hint="eastAsia" w:ascii="黑体" w:eastAsia="黑体"/>
          <w:b/>
          <w:bCs/>
          <w:color w:val="FF0000"/>
        </w:rPr>
        <w:t>（缺少</w:t>
      </w:r>
      <w:r>
        <w:rPr>
          <w:rFonts w:hint="eastAsia" w:ascii="黑体" w:eastAsia="黑体"/>
          <w:b/>
          <w:color w:val="FF0000"/>
        </w:rPr>
        <w:t>下列</w:t>
      </w:r>
      <w:r>
        <w:rPr>
          <w:rFonts w:hint="eastAsia" w:ascii="黑体" w:eastAsia="黑体"/>
          <w:b/>
          <w:bCs/>
          <w:color w:val="FF0000"/>
        </w:rPr>
        <w:t>任何一项文件，竞标人将承担其竞标无效的风险。谈判过程中，不允许采取任何补救措施和通过任何方式,寻求竞标文件以外的任何文件使其变更为有效竞标）</w:t>
      </w:r>
      <w:r>
        <w:rPr>
          <w:rFonts w:hint="eastAsia" w:ascii="黑体" w:eastAsia="黑体"/>
          <w:b/>
          <w:bCs/>
        </w:rPr>
        <w:t>，由此引起的后果由竞标人自负。</w:t>
      </w:r>
      <w:r>
        <w:rPr>
          <w:rFonts w:hint="eastAsia"/>
        </w:rPr>
        <w:t>竞标文件应包括以下部分：</w:t>
      </w:r>
    </w:p>
    <w:p>
      <w:pPr>
        <w:pStyle w:val="134"/>
        <w:numPr>
          <w:ilvl w:val="0"/>
          <w:numId w:val="0"/>
        </w:numPr>
        <w:rPr>
          <w:rFonts w:hint="eastAsia"/>
          <w:color w:val="auto"/>
        </w:rPr>
      </w:pPr>
      <w:r>
        <w:rPr>
          <w:rFonts w:hint="eastAsia"/>
          <w:color w:val="auto"/>
        </w:rPr>
        <w:t>9.1 封面</w:t>
      </w:r>
      <w:r>
        <w:rPr>
          <w:color w:val="auto"/>
        </w:rPr>
        <w:t>（</w:t>
      </w:r>
      <w:r>
        <w:rPr>
          <w:rFonts w:hint="eastAsia"/>
          <w:color w:val="auto"/>
        </w:rPr>
        <w:t>封面必须标明“竞标文件”字样，并</w:t>
      </w:r>
      <w:r>
        <w:rPr>
          <w:color w:val="auto"/>
        </w:rPr>
        <w:t>标明正、副本）</w:t>
      </w:r>
    </w:p>
    <w:p>
      <w:pPr>
        <w:pStyle w:val="134"/>
        <w:numPr>
          <w:ilvl w:val="2"/>
          <w:numId w:val="5"/>
        </w:numPr>
        <w:tabs>
          <w:tab w:val="left" w:pos="851"/>
          <w:tab w:val="clear" w:pos="1000"/>
        </w:tabs>
        <w:rPr>
          <w:color w:val="auto"/>
        </w:rPr>
      </w:pPr>
      <w:r>
        <w:rPr>
          <w:rFonts w:hint="eastAsia"/>
          <w:color w:val="auto"/>
        </w:rPr>
        <w:t>目录</w:t>
      </w:r>
    </w:p>
    <w:p>
      <w:pPr>
        <w:pStyle w:val="134"/>
        <w:numPr>
          <w:ilvl w:val="2"/>
          <w:numId w:val="5"/>
        </w:numPr>
        <w:tabs>
          <w:tab w:val="left" w:pos="851"/>
          <w:tab w:val="clear" w:pos="1000"/>
        </w:tabs>
        <w:rPr>
          <w:color w:val="auto"/>
        </w:rPr>
      </w:pPr>
      <w:r>
        <w:rPr>
          <w:rFonts w:hint="eastAsia"/>
          <w:color w:val="auto"/>
        </w:rPr>
        <w:t>竞标函（回复函）（必须提供，格式见“附件1”）</w:t>
      </w:r>
    </w:p>
    <w:p>
      <w:pPr>
        <w:pStyle w:val="134"/>
        <w:numPr>
          <w:ilvl w:val="2"/>
          <w:numId w:val="5"/>
        </w:numPr>
        <w:tabs>
          <w:tab w:val="left" w:pos="851"/>
          <w:tab w:val="clear" w:pos="1000"/>
        </w:tabs>
        <w:rPr>
          <w:rFonts w:hint="eastAsia"/>
          <w:color w:val="auto"/>
        </w:rPr>
      </w:pPr>
      <w:r>
        <w:rPr>
          <w:rFonts w:hint="eastAsia"/>
          <w:color w:val="auto"/>
        </w:rPr>
        <w:t>法定代表人授权委托书（必须提供，格式见“附件2”）</w:t>
      </w:r>
    </w:p>
    <w:p>
      <w:pPr>
        <w:pStyle w:val="134"/>
        <w:numPr>
          <w:ilvl w:val="2"/>
          <w:numId w:val="5"/>
        </w:numPr>
        <w:tabs>
          <w:tab w:val="left" w:pos="851"/>
          <w:tab w:val="clear" w:pos="1000"/>
        </w:tabs>
        <w:rPr>
          <w:rFonts w:hint="eastAsia"/>
          <w:color w:val="auto"/>
        </w:rPr>
      </w:pPr>
      <w:r>
        <w:rPr>
          <w:rFonts w:hint="eastAsia"/>
          <w:color w:val="auto"/>
        </w:rPr>
        <w:t>竞标人资格证明文件（必须提供，格式见“附件3”。同第三项资格文件，复印件加盖公章）</w:t>
      </w:r>
    </w:p>
    <w:p>
      <w:pPr>
        <w:pStyle w:val="134"/>
        <w:numPr>
          <w:ilvl w:val="2"/>
          <w:numId w:val="5"/>
        </w:numPr>
        <w:tabs>
          <w:tab w:val="left" w:pos="851"/>
          <w:tab w:val="clear" w:pos="1000"/>
        </w:tabs>
        <w:rPr>
          <w:rFonts w:hint="eastAsia"/>
          <w:color w:val="auto"/>
        </w:rPr>
      </w:pPr>
      <w:r>
        <w:rPr>
          <w:rFonts w:hint="eastAsia"/>
          <w:color w:val="auto"/>
        </w:rPr>
        <w:t>报价表</w:t>
      </w:r>
      <w:r>
        <w:rPr>
          <w:color w:val="auto"/>
        </w:rPr>
        <w:t>（</w:t>
      </w:r>
      <w:r>
        <w:rPr>
          <w:rFonts w:hint="eastAsia"/>
          <w:color w:val="auto"/>
        </w:rPr>
        <w:t>必须提供，格式见“附件4”</w:t>
      </w:r>
      <w:r>
        <w:rPr>
          <w:color w:val="auto"/>
        </w:rPr>
        <w:t>）</w:t>
      </w:r>
    </w:p>
    <w:p>
      <w:pPr>
        <w:pStyle w:val="134"/>
        <w:numPr>
          <w:ilvl w:val="2"/>
          <w:numId w:val="5"/>
        </w:numPr>
        <w:tabs>
          <w:tab w:val="left" w:pos="851"/>
          <w:tab w:val="clear" w:pos="1000"/>
        </w:tabs>
        <w:rPr>
          <w:rFonts w:hint="eastAsia"/>
          <w:color w:val="auto"/>
        </w:rPr>
      </w:pPr>
      <w:r>
        <w:rPr>
          <w:rFonts w:hint="eastAsia" w:cs="Arial"/>
          <w:kern w:val="0"/>
          <w:szCs w:val="21"/>
        </w:rPr>
        <w:t>投标人须提供通过“信用中国”网站和中国政府采购网渠道查询的本单位信用记录的截图，并加盖投标人公章，被列入失信被执行人、重大税收违法案件当事人名单、政府采购严重违法失信行为记录名单的单位将被拒绝参与本次采购活动 。</w:t>
      </w:r>
    </w:p>
    <w:p>
      <w:pPr>
        <w:pStyle w:val="134"/>
        <w:numPr>
          <w:ilvl w:val="2"/>
          <w:numId w:val="5"/>
        </w:numPr>
        <w:tabs>
          <w:tab w:val="left" w:pos="851"/>
          <w:tab w:val="clear" w:pos="1000"/>
        </w:tabs>
        <w:rPr>
          <w:rFonts w:hint="eastAsia"/>
          <w:color w:val="auto"/>
        </w:rPr>
      </w:pPr>
      <w:r>
        <w:rPr>
          <w:rFonts w:hint="eastAsia"/>
          <w:color w:val="auto"/>
        </w:rPr>
        <w:t>服务承诺及服务计划（必须以条款形式书面承诺）</w:t>
      </w:r>
    </w:p>
    <w:p>
      <w:pPr>
        <w:tabs>
          <w:tab w:val="left" w:pos="567"/>
        </w:tabs>
        <w:spacing w:line="440" w:lineRule="exact"/>
        <w:outlineLvl w:val="1"/>
        <w:rPr>
          <w:rFonts w:hint="eastAsia" w:ascii="宋体" w:hAnsi="宋体"/>
          <w:bCs/>
          <w:sz w:val="24"/>
          <w:lang w:eastAsia="zh-CN"/>
        </w:rPr>
      </w:pPr>
      <w:r>
        <w:rPr>
          <w:rFonts w:hint="eastAsia" w:ascii="宋体" w:hAnsi="宋体"/>
          <w:bCs/>
          <w:sz w:val="24"/>
          <w:lang w:eastAsia="zh-CN"/>
        </w:rPr>
        <w:t>9.1.8  竞标单位基本情况表格式（附件5）</w:t>
      </w:r>
    </w:p>
    <w:p>
      <w:pPr>
        <w:pStyle w:val="134"/>
        <w:numPr>
          <w:ilvl w:val="0"/>
          <w:numId w:val="0"/>
        </w:numPr>
        <w:rPr>
          <w:color w:val="auto"/>
        </w:rPr>
      </w:pPr>
      <w:r>
        <w:rPr>
          <w:rFonts w:hint="eastAsia"/>
          <w:color w:val="auto"/>
        </w:rPr>
        <w:t>9.1.9  其他文件</w:t>
      </w:r>
      <w:r>
        <w:rPr>
          <w:color w:val="auto"/>
        </w:rPr>
        <w:t>（如有关</w:t>
      </w:r>
      <w:r>
        <w:rPr>
          <w:rFonts w:hint="eastAsia"/>
          <w:color w:val="auto"/>
        </w:rPr>
        <w:t>工程建设合同、图片资料及工程验收质量或测试报告，项目经理等技术人员情况接受等等）</w:t>
      </w:r>
    </w:p>
    <w:p>
      <w:pPr>
        <w:pStyle w:val="134"/>
        <w:numPr>
          <w:ilvl w:val="0"/>
          <w:numId w:val="0"/>
        </w:numPr>
        <w:rPr>
          <w:rFonts w:hint="eastAsia"/>
          <w:color w:val="auto"/>
        </w:rPr>
      </w:pPr>
      <w:r>
        <w:rPr>
          <w:rFonts w:hint="eastAsia"/>
          <w:color w:val="auto"/>
        </w:rPr>
        <w:t>9.1.10  竞标人认为需要加以说明的其他内容</w:t>
      </w:r>
    </w:p>
    <w:p>
      <w:pPr>
        <w:numPr>
          <w:ilvl w:val="1"/>
          <w:numId w:val="5"/>
        </w:numPr>
        <w:suppressAutoHyphens w:val="0"/>
        <w:spacing w:line="500" w:lineRule="exact"/>
        <w:rPr>
          <w:rFonts w:ascii="宋体" w:hAnsi="宋体"/>
          <w:sz w:val="24"/>
          <w:lang w:eastAsia="zh-CN"/>
        </w:rPr>
      </w:pPr>
      <w:r>
        <w:rPr>
          <w:rFonts w:hint="eastAsia" w:ascii="宋体" w:hAnsi="宋体"/>
          <w:sz w:val="24"/>
          <w:lang w:eastAsia="zh-CN"/>
        </w:rPr>
        <w:t xml:space="preserve"> </w:t>
      </w:r>
      <w:r>
        <w:rPr>
          <w:rFonts w:ascii="宋体" w:hAnsi="宋体"/>
          <w:sz w:val="24"/>
          <w:lang w:eastAsia="zh-CN"/>
        </w:rPr>
        <w:t>竞标文件必须用不褪色</w:t>
      </w:r>
      <w:r>
        <w:rPr>
          <w:rFonts w:hint="eastAsia" w:ascii="宋体" w:hAnsi="宋体"/>
          <w:sz w:val="24"/>
          <w:lang w:eastAsia="zh-CN"/>
        </w:rPr>
        <w:t>墨水书写或打印，将所有书面材料以A4幅面书写或打印并装订成册。</w:t>
      </w:r>
    </w:p>
    <w:p>
      <w:pPr>
        <w:pStyle w:val="65"/>
      </w:pPr>
      <w:bookmarkStart w:id="77" w:name="_Toc163613985"/>
      <w:bookmarkStart w:id="78" w:name="_Toc132265220"/>
      <w:bookmarkStart w:id="79" w:name="_Toc132523435"/>
      <w:bookmarkStart w:id="80" w:name="_Toc132111869"/>
      <w:bookmarkStart w:id="81" w:name="_Toc132000214"/>
      <w:bookmarkStart w:id="82" w:name="_Toc132523706"/>
      <w:r>
        <w:rPr>
          <w:rFonts w:hint="eastAsia"/>
        </w:rPr>
        <w:t>竞标文件格式</w:t>
      </w:r>
      <w:bookmarkEnd w:id="77"/>
      <w:bookmarkEnd w:id="78"/>
      <w:bookmarkEnd w:id="79"/>
      <w:bookmarkEnd w:id="80"/>
      <w:bookmarkEnd w:id="81"/>
      <w:bookmarkEnd w:id="82"/>
    </w:p>
    <w:p>
      <w:pPr>
        <w:spacing w:line="500" w:lineRule="exact"/>
        <w:ind w:left="420"/>
        <w:rPr>
          <w:rFonts w:ascii="宋体" w:hAnsi="宋体"/>
          <w:color w:val="FF0000"/>
          <w:sz w:val="24"/>
          <w:lang w:eastAsia="zh-CN"/>
        </w:rPr>
      </w:pPr>
      <w:r>
        <w:rPr>
          <w:rFonts w:hint="eastAsia" w:ascii="宋体" w:hAnsi="宋体"/>
          <w:color w:val="FF0000"/>
          <w:sz w:val="24"/>
          <w:lang w:eastAsia="zh-CN"/>
        </w:rPr>
        <w:t>竞标人应按政府采购中心提供的</w:t>
      </w:r>
      <w:r>
        <w:rPr>
          <w:rFonts w:ascii="宋体" w:hAnsi="宋体"/>
          <w:color w:val="FF0000"/>
          <w:sz w:val="24"/>
          <w:lang w:eastAsia="zh-CN"/>
        </w:rPr>
        <w:t>竞争性谈判</w:t>
      </w:r>
      <w:r>
        <w:rPr>
          <w:rFonts w:hint="eastAsia" w:ascii="宋体" w:hAnsi="宋体"/>
          <w:color w:val="FF0000"/>
          <w:sz w:val="24"/>
          <w:lang w:eastAsia="zh-CN"/>
        </w:rPr>
        <w:t>文件，并严格按照招标文件格式要求提供投标文件，如本文件中表格的栏目设计不够，竞标人可按照同一格式自制表格填写。</w:t>
      </w:r>
    </w:p>
    <w:p>
      <w:pPr>
        <w:pStyle w:val="65"/>
      </w:pPr>
      <w:bookmarkStart w:id="83" w:name="_Toc132523709"/>
      <w:bookmarkStart w:id="84" w:name="_Toc132111872"/>
      <w:bookmarkStart w:id="85" w:name="_Toc132265223"/>
      <w:bookmarkStart w:id="86" w:name="_Toc163613988"/>
      <w:bookmarkStart w:id="87" w:name="_Toc132000217"/>
      <w:bookmarkStart w:id="88" w:name="_Toc132523438"/>
      <w:r>
        <w:t>竞标文件的</w:t>
      </w:r>
      <w:r>
        <w:rPr>
          <w:rFonts w:hint="eastAsia"/>
        </w:rPr>
        <w:t>编写</w:t>
      </w:r>
      <w:r>
        <w:t>与密封</w:t>
      </w:r>
      <w:bookmarkEnd w:id="83"/>
      <w:bookmarkEnd w:id="84"/>
      <w:bookmarkEnd w:id="85"/>
      <w:bookmarkEnd w:id="86"/>
      <w:bookmarkEnd w:id="87"/>
      <w:bookmarkEnd w:id="88"/>
    </w:p>
    <w:p>
      <w:pPr>
        <w:numPr>
          <w:ilvl w:val="1"/>
          <w:numId w:val="5"/>
        </w:numPr>
        <w:suppressAutoHyphens w:val="0"/>
        <w:spacing w:line="500" w:lineRule="exact"/>
        <w:rPr>
          <w:rFonts w:hint="eastAsia" w:ascii="宋体" w:hAnsi="宋体"/>
          <w:sz w:val="24"/>
          <w:lang w:eastAsia="zh-CN"/>
        </w:rPr>
      </w:pPr>
      <w:r>
        <w:rPr>
          <w:rFonts w:hint="eastAsia" w:ascii="宋体" w:hAnsi="宋体"/>
          <w:sz w:val="24"/>
          <w:lang w:eastAsia="zh-CN"/>
        </w:rPr>
        <w:t>竞标</w:t>
      </w:r>
      <w:r>
        <w:rPr>
          <w:rFonts w:ascii="宋体" w:hAnsi="宋体"/>
          <w:sz w:val="24"/>
          <w:lang w:eastAsia="zh-CN"/>
        </w:rPr>
        <w:t>人</w:t>
      </w:r>
      <w:r>
        <w:rPr>
          <w:rFonts w:hint="eastAsia" w:ascii="宋体" w:hAnsi="宋体"/>
          <w:sz w:val="24"/>
          <w:lang w:eastAsia="zh-CN"/>
        </w:rPr>
        <w:t>应按本竞争性谈判文件所规定的格式、内容等编制竞标文件，竞标文件一式</w:t>
      </w:r>
      <w:r>
        <w:rPr>
          <w:rFonts w:hint="eastAsia" w:ascii="宋体" w:hAnsi="宋体"/>
          <w:color w:val="FF0000"/>
          <w:sz w:val="24"/>
          <w:lang w:eastAsia="zh-CN"/>
        </w:rPr>
        <w:t>肆份（正本壹份副本叁份，封面标明正、副本字样）</w:t>
      </w:r>
      <w:r>
        <w:rPr>
          <w:rFonts w:ascii="宋体" w:hAnsi="宋体"/>
          <w:sz w:val="24"/>
          <w:lang w:eastAsia="zh-CN"/>
        </w:rPr>
        <w:t>，</w:t>
      </w:r>
      <w:r>
        <w:rPr>
          <w:rFonts w:hint="eastAsia" w:ascii="宋体" w:hAnsi="宋体"/>
          <w:sz w:val="24"/>
          <w:lang w:eastAsia="zh-CN"/>
        </w:rPr>
        <w:t>并提交全部资格证明文件，否则竞标无效。</w:t>
      </w:r>
    </w:p>
    <w:p>
      <w:pPr>
        <w:numPr>
          <w:ilvl w:val="1"/>
          <w:numId w:val="5"/>
        </w:numPr>
        <w:suppressAutoHyphens w:val="0"/>
        <w:spacing w:line="500" w:lineRule="exact"/>
        <w:rPr>
          <w:rFonts w:hint="eastAsia" w:ascii="黑体" w:hAnsi="宋体" w:eastAsia="黑体"/>
          <w:b/>
          <w:sz w:val="24"/>
          <w:lang w:eastAsia="zh-CN"/>
        </w:rPr>
      </w:pPr>
      <w:r>
        <w:rPr>
          <w:rFonts w:hint="eastAsia" w:ascii="黑体" w:hAnsi="宋体" w:eastAsia="黑体"/>
          <w:b/>
          <w:sz w:val="24"/>
          <w:lang w:eastAsia="zh-CN"/>
        </w:rPr>
        <w:t>竞标文件应由竞标人法定代表人或经其正式授权的代理人在“竞争性谈判文件”要求签章的地方签字并加盖公章，并在每本竞标文件正面标明正本（或副本）、 项目名称及编号、竞标人名称。</w:t>
      </w:r>
    </w:p>
    <w:p>
      <w:pPr>
        <w:numPr>
          <w:ilvl w:val="1"/>
          <w:numId w:val="5"/>
        </w:numPr>
        <w:tabs>
          <w:tab w:val="left" w:pos="567"/>
          <w:tab w:val="clear" w:pos="700"/>
        </w:tabs>
        <w:suppressAutoHyphens w:val="0"/>
        <w:spacing w:line="500" w:lineRule="exact"/>
        <w:ind w:left="567" w:hanging="567"/>
        <w:rPr>
          <w:rFonts w:hint="eastAsia" w:ascii="黑体" w:hAnsi="宋体" w:eastAsia="黑体"/>
          <w:b/>
          <w:sz w:val="24"/>
          <w:lang w:eastAsia="zh-CN"/>
        </w:rPr>
      </w:pPr>
      <w:r>
        <w:rPr>
          <w:rFonts w:hint="eastAsia" w:ascii="黑体" w:hAnsi="宋体" w:eastAsia="黑体"/>
          <w:b/>
          <w:sz w:val="24"/>
          <w:lang w:eastAsia="zh-CN"/>
        </w:rPr>
        <w:t xml:space="preserve"> 竞标文件应按以下方法装袋密封：竞标人应将竞标文件正本、所有副本全部密封在一个信封中（也可正本一包，副本一包），并在信封正面上标明项目名称及编号、竞标人名称、联系人及电话。每一密封处均应贴密封条，并加盖竞标人公章或法定代表人印章。</w:t>
      </w:r>
    </w:p>
    <w:p>
      <w:pPr>
        <w:numPr>
          <w:ilvl w:val="1"/>
          <w:numId w:val="5"/>
        </w:numPr>
        <w:suppressAutoHyphens w:val="0"/>
        <w:spacing w:line="500" w:lineRule="exact"/>
        <w:rPr>
          <w:rFonts w:hint="eastAsia" w:ascii="黑体" w:hAnsi="宋体" w:eastAsia="黑体"/>
          <w:b/>
          <w:sz w:val="24"/>
          <w:lang w:eastAsia="zh-CN"/>
        </w:rPr>
      </w:pPr>
      <w:r>
        <w:rPr>
          <w:rFonts w:hint="eastAsia" w:ascii="黑体" w:hAnsi="宋体" w:eastAsia="黑体"/>
          <w:b/>
          <w:sz w:val="24"/>
          <w:lang w:eastAsia="zh-CN"/>
        </w:rPr>
        <w:t>本项目获取竞争性谈判文件和递交标书开始时间</w:t>
      </w:r>
      <w:r>
        <w:rPr>
          <w:rFonts w:hint="eastAsia" w:ascii="黑体" w:hAnsi="宋体" w:eastAsia="黑体"/>
          <w:b/>
          <w:color w:val="FF0000"/>
          <w:sz w:val="24"/>
          <w:u w:val="single"/>
          <w:lang w:eastAsia="zh-CN"/>
        </w:rPr>
        <w:t>202</w:t>
      </w:r>
      <w:r>
        <w:rPr>
          <w:rFonts w:hint="eastAsia" w:ascii="黑体" w:hAnsi="宋体" w:eastAsia="黑体"/>
          <w:b/>
          <w:color w:val="FF0000"/>
          <w:sz w:val="24"/>
          <w:u w:val="single"/>
          <w:lang w:val="en-US" w:eastAsia="zh-CN"/>
        </w:rPr>
        <w:t>1</w:t>
      </w:r>
      <w:r>
        <w:rPr>
          <w:rFonts w:hint="eastAsia" w:ascii="黑体" w:hAnsi="宋体" w:eastAsia="黑体"/>
          <w:b/>
          <w:color w:val="FF0000"/>
          <w:sz w:val="24"/>
          <w:u w:val="single"/>
          <w:lang w:eastAsia="zh-CN"/>
        </w:rPr>
        <w:t>年</w:t>
      </w:r>
      <w:r>
        <w:rPr>
          <w:rFonts w:hint="eastAsia" w:ascii="黑体" w:hAnsi="宋体" w:eastAsia="黑体"/>
          <w:b/>
          <w:color w:val="FF0000"/>
          <w:sz w:val="24"/>
          <w:u w:val="single"/>
          <w:lang w:val="en-US" w:eastAsia="zh-CN"/>
        </w:rPr>
        <w:t>12</w:t>
      </w:r>
      <w:r>
        <w:rPr>
          <w:rFonts w:hint="eastAsia" w:ascii="黑体" w:hAnsi="宋体" w:eastAsia="黑体"/>
          <w:b/>
          <w:color w:val="FF0000"/>
          <w:sz w:val="24"/>
          <w:u w:val="single"/>
          <w:lang w:eastAsia="zh-CN"/>
        </w:rPr>
        <w:t>月</w:t>
      </w:r>
      <w:r>
        <w:rPr>
          <w:rFonts w:hint="eastAsia" w:ascii="黑体" w:hAnsi="宋体" w:eastAsia="黑体"/>
          <w:b/>
          <w:color w:val="FF0000"/>
          <w:sz w:val="24"/>
          <w:u w:val="single"/>
          <w:lang w:val="en-US" w:eastAsia="zh-CN"/>
        </w:rPr>
        <w:t>13</w:t>
      </w:r>
      <w:r>
        <w:rPr>
          <w:rFonts w:hint="eastAsia" w:ascii="黑体" w:hAnsi="宋体" w:eastAsia="黑体"/>
          <w:b/>
          <w:color w:val="FF0000"/>
          <w:sz w:val="24"/>
          <w:u w:val="single"/>
          <w:lang w:eastAsia="zh-CN"/>
        </w:rPr>
        <w:t>日16：</w:t>
      </w:r>
      <w:r>
        <w:rPr>
          <w:rFonts w:hint="eastAsia" w:ascii="黑体" w:hAnsi="宋体" w:eastAsia="黑体"/>
          <w:b/>
          <w:color w:val="FF0000"/>
          <w:sz w:val="24"/>
          <w:u w:val="single"/>
          <w:lang w:val="en-US" w:eastAsia="zh-CN"/>
        </w:rPr>
        <w:t>0</w:t>
      </w:r>
      <w:r>
        <w:rPr>
          <w:rFonts w:hint="eastAsia" w:ascii="黑体" w:hAnsi="宋体" w:eastAsia="黑体"/>
          <w:b/>
          <w:color w:val="FF0000"/>
          <w:sz w:val="24"/>
          <w:u w:val="single"/>
          <w:lang w:eastAsia="zh-CN"/>
        </w:rPr>
        <w:t>0时</w:t>
      </w:r>
      <w:r>
        <w:rPr>
          <w:rFonts w:hint="eastAsia" w:ascii="黑体" w:hAnsi="宋体" w:eastAsia="黑体"/>
          <w:b/>
          <w:sz w:val="24"/>
          <w:lang w:eastAsia="zh-CN"/>
        </w:rPr>
        <w:t>每本竞标文件密封件上应注明“</w:t>
      </w:r>
      <w:r>
        <w:rPr>
          <w:rFonts w:hint="eastAsia" w:ascii="黑体" w:hAnsi="宋体" w:eastAsia="黑体"/>
          <w:b/>
          <w:color w:val="FF0000"/>
          <w:sz w:val="24"/>
          <w:u w:val="single"/>
          <w:lang w:eastAsia="zh-CN"/>
        </w:rPr>
        <w:t>202</w:t>
      </w:r>
      <w:r>
        <w:rPr>
          <w:rFonts w:hint="eastAsia" w:ascii="黑体" w:hAnsi="宋体" w:eastAsia="黑体"/>
          <w:b/>
          <w:color w:val="FF0000"/>
          <w:sz w:val="24"/>
          <w:u w:val="single"/>
          <w:lang w:val="en-US" w:eastAsia="zh-CN"/>
        </w:rPr>
        <w:t>1</w:t>
      </w:r>
      <w:r>
        <w:rPr>
          <w:rFonts w:hint="eastAsia" w:ascii="黑体" w:hAnsi="宋体" w:eastAsia="黑体"/>
          <w:b/>
          <w:color w:val="FF0000"/>
          <w:sz w:val="24"/>
          <w:u w:val="single"/>
          <w:lang w:eastAsia="zh-CN"/>
        </w:rPr>
        <w:t>年</w:t>
      </w:r>
      <w:r>
        <w:rPr>
          <w:rFonts w:hint="eastAsia" w:ascii="黑体" w:hAnsi="宋体" w:eastAsia="黑体"/>
          <w:b/>
          <w:color w:val="FF0000"/>
          <w:sz w:val="24"/>
          <w:u w:val="single"/>
          <w:lang w:val="en-US" w:eastAsia="zh-CN"/>
        </w:rPr>
        <w:t>12</w:t>
      </w:r>
      <w:r>
        <w:rPr>
          <w:rFonts w:hint="eastAsia" w:ascii="黑体" w:hAnsi="宋体" w:eastAsia="黑体"/>
          <w:b/>
          <w:color w:val="FF0000"/>
          <w:sz w:val="24"/>
          <w:u w:val="single"/>
          <w:lang w:eastAsia="zh-CN"/>
        </w:rPr>
        <w:t>月</w:t>
      </w:r>
      <w:r>
        <w:rPr>
          <w:rFonts w:hint="eastAsia" w:ascii="黑体" w:hAnsi="宋体" w:eastAsia="黑体"/>
          <w:b/>
          <w:color w:val="FF0000"/>
          <w:sz w:val="24"/>
          <w:u w:val="single"/>
          <w:lang w:val="en-US" w:eastAsia="zh-CN"/>
        </w:rPr>
        <w:t>13</w:t>
      </w:r>
      <w:r>
        <w:rPr>
          <w:rFonts w:hint="eastAsia" w:ascii="黑体" w:hAnsi="宋体" w:eastAsia="黑体"/>
          <w:b/>
          <w:color w:val="FF0000"/>
          <w:sz w:val="24"/>
          <w:u w:val="single"/>
          <w:lang w:eastAsia="zh-CN"/>
        </w:rPr>
        <w:t>日 16：</w:t>
      </w:r>
      <w:r>
        <w:rPr>
          <w:rFonts w:hint="eastAsia" w:ascii="黑体" w:hAnsi="宋体" w:eastAsia="黑体"/>
          <w:b/>
          <w:color w:val="FF0000"/>
          <w:sz w:val="24"/>
          <w:u w:val="single"/>
          <w:lang w:val="en-US" w:eastAsia="zh-CN"/>
        </w:rPr>
        <w:t>0</w:t>
      </w:r>
      <w:r>
        <w:rPr>
          <w:rFonts w:hint="eastAsia" w:ascii="黑体" w:hAnsi="宋体" w:eastAsia="黑体"/>
          <w:b/>
          <w:color w:val="FF0000"/>
          <w:sz w:val="24"/>
          <w:u w:val="single"/>
          <w:lang w:eastAsia="zh-CN"/>
        </w:rPr>
        <w:t>0时 之前不准启封</w:t>
      </w:r>
      <w:r>
        <w:rPr>
          <w:rFonts w:hint="eastAsia" w:ascii="黑体" w:hAnsi="宋体" w:eastAsia="黑体"/>
          <w:b/>
          <w:sz w:val="24"/>
          <w:lang w:eastAsia="zh-CN"/>
        </w:rPr>
        <w:t>”字样。</w:t>
      </w:r>
    </w:p>
    <w:p>
      <w:pPr>
        <w:numPr>
          <w:ilvl w:val="1"/>
          <w:numId w:val="5"/>
        </w:numPr>
        <w:suppressAutoHyphens w:val="0"/>
        <w:spacing w:line="500" w:lineRule="exact"/>
        <w:rPr>
          <w:rFonts w:hint="eastAsia" w:ascii="黑体" w:hAnsi="宋体" w:eastAsia="黑体"/>
          <w:b/>
          <w:sz w:val="24"/>
          <w:lang w:eastAsia="zh-CN"/>
        </w:rPr>
      </w:pPr>
      <w:r>
        <w:rPr>
          <w:rFonts w:hint="eastAsia" w:ascii="黑体" w:hAnsi="宋体" w:eastAsia="黑体"/>
          <w:b/>
          <w:sz w:val="24"/>
          <w:lang w:eastAsia="zh-CN"/>
        </w:rPr>
        <w:t>未按以上要求编制和密封竞标文件视为无效竞标。</w:t>
      </w:r>
    </w:p>
    <w:p>
      <w:pPr>
        <w:pStyle w:val="65"/>
      </w:pPr>
      <w:bookmarkStart w:id="89" w:name="_Toc163613989"/>
      <w:bookmarkStart w:id="90" w:name="_Toc132111873"/>
      <w:bookmarkStart w:id="91" w:name="_Toc132523439"/>
      <w:bookmarkStart w:id="92" w:name="_Toc132523710"/>
      <w:bookmarkStart w:id="93" w:name="_Toc132000218"/>
      <w:bookmarkStart w:id="94" w:name="_Toc132265224"/>
      <w:r>
        <w:rPr>
          <w:rFonts w:hint="eastAsia"/>
        </w:rPr>
        <w:t>竞标文件的递交</w:t>
      </w:r>
      <w:bookmarkEnd w:id="89"/>
      <w:bookmarkEnd w:id="90"/>
      <w:bookmarkEnd w:id="91"/>
      <w:bookmarkEnd w:id="92"/>
      <w:bookmarkEnd w:id="93"/>
      <w:bookmarkEnd w:id="94"/>
    </w:p>
    <w:p>
      <w:pPr>
        <w:numPr>
          <w:ilvl w:val="1"/>
          <w:numId w:val="5"/>
        </w:numPr>
        <w:suppressAutoHyphens w:val="0"/>
        <w:spacing w:line="500" w:lineRule="exact"/>
        <w:rPr>
          <w:rFonts w:ascii="宋体" w:hAnsi="宋体"/>
          <w:sz w:val="24"/>
          <w:lang w:eastAsia="zh-CN"/>
        </w:rPr>
      </w:pPr>
      <w:r>
        <w:rPr>
          <w:rFonts w:hint="eastAsia" w:ascii="宋体" w:hAnsi="宋体"/>
          <w:sz w:val="24"/>
          <w:lang w:eastAsia="zh-CN"/>
        </w:rPr>
        <w:t>递交竞标文件的地点与谈判地点相同，谈判时间即为递交竞标文件的截止时间，各竞标人在谈判现场递交。</w:t>
      </w:r>
    </w:p>
    <w:p>
      <w:pPr>
        <w:numPr>
          <w:ilvl w:val="1"/>
          <w:numId w:val="5"/>
        </w:numPr>
        <w:tabs>
          <w:tab w:val="clear" w:pos="700"/>
        </w:tabs>
        <w:suppressAutoHyphens w:val="0"/>
        <w:spacing w:line="500" w:lineRule="exact"/>
        <w:rPr>
          <w:rFonts w:ascii="宋体" w:hAnsi="宋体"/>
          <w:sz w:val="24"/>
          <w:lang w:eastAsia="zh-CN"/>
        </w:rPr>
      </w:pPr>
      <w:r>
        <w:rPr>
          <w:rFonts w:ascii="宋体" w:hAnsi="宋体"/>
          <w:sz w:val="24"/>
          <w:lang w:eastAsia="zh-CN"/>
        </w:rPr>
        <w:t>采购中心将拒绝</w:t>
      </w:r>
      <w:r>
        <w:rPr>
          <w:rFonts w:hint="eastAsia" w:ascii="宋体" w:hAnsi="宋体"/>
          <w:sz w:val="24"/>
          <w:lang w:eastAsia="zh-CN"/>
        </w:rPr>
        <w:t>谈判</w:t>
      </w:r>
      <w:r>
        <w:rPr>
          <w:rFonts w:ascii="宋体" w:hAnsi="宋体"/>
          <w:sz w:val="24"/>
          <w:lang w:eastAsia="zh-CN"/>
        </w:rPr>
        <w:t>截止时间（即</w:t>
      </w:r>
      <w:r>
        <w:rPr>
          <w:rFonts w:hint="eastAsia" w:ascii="宋体" w:hAnsi="宋体"/>
          <w:sz w:val="24"/>
          <w:u w:val="single"/>
          <w:lang w:eastAsia="zh-CN"/>
        </w:rPr>
        <w:t>于</w:t>
      </w:r>
      <w:r>
        <w:rPr>
          <w:rFonts w:hint="eastAsia" w:ascii="宋体" w:hAnsi="宋体"/>
          <w:color w:val="FF0000"/>
          <w:sz w:val="24"/>
          <w:u w:val="single"/>
          <w:lang w:eastAsia="zh-CN"/>
        </w:rPr>
        <w:t>202</w:t>
      </w:r>
      <w:r>
        <w:rPr>
          <w:rFonts w:hint="eastAsia" w:ascii="宋体" w:hAnsi="宋体"/>
          <w:color w:val="FF0000"/>
          <w:sz w:val="24"/>
          <w:u w:val="single"/>
          <w:lang w:val="en-US" w:eastAsia="zh-CN"/>
        </w:rPr>
        <w:t>1</w:t>
      </w:r>
      <w:r>
        <w:rPr>
          <w:rFonts w:hint="eastAsia" w:ascii="宋体" w:hAnsi="宋体"/>
          <w:color w:val="FF0000"/>
          <w:sz w:val="24"/>
          <w:u w:val="single"/>
          <w:lang w:eastAsia="zh-CN"/>
        </w:rPr>
        <w:t>年</w:t>
      </w:r>
      <w:r>
        <w:rPr>
          <w:rFonts w:hint="eastAsia" w:ascii="宋体" w:hAnsi="宋体"/>
          <w:color w:val="FF0000"/>
          <w:sz w:val="24"/>
          <w:u w:val="single"/>
          <w:lang w:val="en-US" w:eastAsia="zh-CN"/>
        </w:rPr>
        <w:t>12月 13</w:t>
      </w:r>
      <w:r>
        <w:rPr>
          <w:rFonts w:hint="eastAsia" w:ascii="宋体" w:hAnsi="宋体"/>
          <w:color w:val="FF0000"/>
          <w:sz w:val="24"/>
          <w:u w:val="single"/>
          <w:lang w:eastAsia="zh-CN"/>
        </w:rPr>
        <w:t>日 16：</w:t>
      </w:r>
      <w:r>
        <w:rPr>
          <w:rFonts w:hint="eastAsia" w:ascii="宋体" w:hAnsi="宋体"/>
          <w:color w:val="FF0000"/>
          <w:sz w:val="24"/>
          <w:u w:val="single"/>
          <w:lang w:val="en-US" w:eastAsia="zh-CN"/>
        </w:rPr>
        <w:t>0</w:t>
      </w:r>
      <w:r>
        <w:rPr>
          <w:rFonts w:hint="eastAsia" w:ascii="宋体" w:hAnsi="宋体"/>
          <w:color w:val="FF0000"/>
          <w:sz w:val="24"/>
          <w:u w:val="single"/>
          <w:lang w:eastAsia="zh-CN"/>
        </w:rPr>
        <w:t xml:space="preserve">0 </w:t>
      </w:r>
      <w:r>
        <w:rPr>
          <w:rFonts w:hint="eastAsia" w:ascii="宋体" w:hAnsi="宋体"/>
          <w:sz w:val="24"/>
          <w:lang w:eastAsia="zh-CN"/>
        </w:rPr>
        <w:t>（</w:t>
      </w:r>
      <w:r>
        <w:rPr>
          <w:rFonts w:hint="eastAsia" w:ascii="宋体" w:hAnsi="宋体"/>
          <w:sz w:val="24"/>
          <w:u w:val="single"/>
          <w:lang w:eastAsia="zh-CN"/>
        </w:rPr>
        <w:t>北京时间</w:t>
      </w:r>
      <w:r>
        <w:rPr>
          <w:rFonts w:ascii="宋体" w:hAnsi="宋体"/>
          <w:sz w:val="24"/>
          <w:lang w:eastAsia="zh-CN"/>
        </w:rPr>
        <w:t>）后递交的竞标文件。</w:t>
      </w:r>
    </w:p>
    <w:p>
      <w:pPr>
        <w:pStyle w:val="72"/>
        <w:spacing w:before="312" w:after="312"/>
      </w:pPr>
      <w:bookmarkStart w:id="95" w:name="_Toc132000219"/>
      <w:bookmarkStart w:id="96" w:name="_Toc132523440"/>
      <w:bookmarkStart w:id="97" w:name="_Toc132111874"/>
      <w:bookmarkStart w:id="98" w:name="_Toc163613990"/>
      <w:bookmarkStart w:id="99" w:name="_Toc132265225"/>
      <w:bookmarkStart w:id="100" w:name="_Toc132523711"/>
    </w:p>
    <w:p>
      <w:pPr>
        <w:pStyle w:val="72"/>
        <w:spacing w:before="312" w:after="312"/>
      </w:pPr>
      <w:bookmarkStart w:id="239" w:name="_GoBack"/>
      <w:bookmarkEnd w:id="239"/>
      <w:r>
        <w:t xml:space="preserve">D  </w:t>
      </w:r>
      <w:r>
        <w:rPr>
          <w:rFonts w:hint="eastAsia"/>
        </w:rPr>
        <w:t>竞争性</w:t>
      </w:r>
      <w:r>
        <w:t>谈判和</w:t>
      </w:r>
      <w:r>
        <w:rPr>
          <w:rFonts w:hint="eastAsia"/>
        </w:rPr>
        <w:t>谈判</w:t>
      </w:r>
      <w:bookmarkEnd w:id="95"/>
      <w:r>
        <w:t>原则</w:t>
      </w:r>
      <w:bookmarkEnd w:id="96"/>
      <w:bookmarkEnd w:id="97"/>
      <w:bookmarkEnd w:id="98"/>
      <w:bookmarkEnd w:id="99"/>
      <w:bookmarkEnd w:id="100"/>
    </w:p>
    <w:p>
      <w:pPr>
        <w:pStyle w:val="65"/>
      </w:pPr>
      <w:bookmarkStart w:id="101" w:name="_Toc132523441"/>
      <w:bookmarkStart w:id="102" w:name="_Toc132000220"/>
      <w:bookmarkStart w:id="103" w:name="_Toc163613991"/>
      <w:bookmarkStart w:id="104" w:name="_Toc132111875"/>
      <w:bookmarkStart w:id="105" w:name="_Toc132265226"/>
      <w:bookmarkStart w:id="106" w:name="_Toc132523712"/>
      <w:r>
        <w:rPr>
          <w:rFonts w:hint="eastAsia"/>
        </w:rPr>
        <w:t>竞争性谈判</w:t>
      </w:r>
      <w:bookmarkEnd w:id="101"/>
      <w:bookmarkEnd w:id="102"/>
      <w:bookmarkEnd w:id="103"/>
      <w:bookmarkEnd w:id="104"/>
      <w:bookmarkEnd w:id="105"/>
      <w:bookmarkEnd w:id="106"/>
    </w:p>
    <w:p>
      <w:pPr>
        <w:numPr>
          <w:ilvl w:val="1"/>
          <w:numId w:val="5"/>
        </w:numPr>
        <w:suppressAutoHyphens w:val="0"/>
        <w:spacing w:line="500" w:lineRule="exact"/>
        <w:rPr>
          <w:rFonts w:hint="eastAsia" w:ascii="宋体" w:hAnsi="宋体"/>
          <w:sz w:val="24"/>
          <w:lang w:eastAsia="zh-CN"/>
        </w:rPr>
      </w:pPr>
      <w:r>
        <w:rPr>
          <w:rFonts w:hint="eastAsia" w:ascii="宋体" w:hAnsi="宋体"/>
          <w:sz w:val="24"/>
          <w:lang w:eastAsia="zh-CN"/>
        </w:rPr>
        <w:t>采购中心组建谈判小组，主持谈判会议，在“谈判文件”规定的时间和地点且有竞标人代表在场的情况下分别进行谈判。参加谈判的竞标人代表应</w:t>
      </w:r>
      <w:r>
        <w:rPr>
          <w:rFonts w:hint="eastAsia" w:ascii="宋体" w:hAnsi="宋体"/>
          <w:b/>
          <w:sz w:val="24"/>
          <w:lang w:eastAsia="zh-CN"/>
        </w:rPr>
        <w:t>签名报到</w:t>
      </w:r>
      <w:r>
        <w:rPr>
          <w:rFonts w:hint="eastAsia" w:ascii="宋体" w:hAnsi="宋体"/>
          <w:sz w:val="24"/>
          <w:lang w:eastAsia="zh-CN"/>
        </w:rPr>
        <w:t>证明其出席，</w:t>
      </w:r>
      <w:r>
        <w:rPr>
          <w:rFonts w:hint="eastAsia" w:ascii="黑体" w:hAnsi="宋体" w:eastAsia="黑体"/>
          <w:b/>
          <w:sz w:val="24"/>
          <w:lang w:eastAsia="zh-CN"/>
        </w:rPr>
        <w:t>如未按时签到，将被视为竞标人自动放弃竞标权利</w:t>
      </w:r>
      <w:r>
        <w:rPr>
          <w:rFonts w:hint="eastAsia" w:ascii="宋体" w:hAnsi="宋体"/>
          <w:sz w:val="24"/>
          <w:lang w:eastAsia="zh-CN"/>
        </w:rPr>
        <w:t>。</w:t>
      </w:r>
    </w:p>
    <w:p>
      <w:pPr>
        <w:numPr>
          <w:ilvl w:val="1"/>
          <w:numId w:val="5"/>
        </w:numPr>
        <w:suppressAutoHyphens w:val="0"/>
        <w:spacing w:line="500" w:lineRule="exact"/>
        <w:rPr>
          <w:rFonts w:ascii="宋体" w:hAnsi="宋体"/>
          <w:sz w:val="24"/>
          <w:lang w:eastAsia="zh-CN"/>
        </w:rPr>
      </w:pPr>
      <w:r>
        <w:rPr>
          <w:rFonts w:hint="eastAsia" w:ascii="宋体" w:hAnsi="宋体"/>
          <w:sz w:val="24"/>
          <w:lang w:eastAsia="zh-CN"/>
        </w:rPr>
        <w:t>竞标人必须由法人代表或法人委托人参加竞标，法人委托代理人参加竞标必须提供法定代表人授权委托书（原件）和被委托人身份证（原件）。</w:t>
      </w:r>
      <w:r>
        <w:rPr>
          <w:rFonts w:hint="eastAsia" w:ascii="宋体" w:hAnsi="宋体"/>
          <w:color w:val="FF0000"/>
          <w:sz w:val="24"/>
          <w:lang w:eastAsia="zh-CN"/>
        </w:rPr>
        <w:t>开标期间</w:t>
      </w:r>
      <w:r>
        <w:rPr>
          <w:rFonts w:hint="eastAsia" w:ascii="宋体" w:hAnsi="宋体"/>
          <w:sz w:val="24"/>
          <w:lang w:eastAsia="zh-CN"/>
        </w:rPr>
        <w:t>随时接受谈判小组的询问，并予以解答问题。</w:t>
      </w:r>
    </w:p>
    <w:p>
      <w:pPr>
        <w:pStyle w:val="65"/>
      </w:pPr>
      <w:bookmarkStart w:id="107" w:name="_Toc132523713"/>
      <w:bookmarkStart w:id="108" w:name="_Toc132523442"/>
      <w:bookmarkStart w:id="109" w:name="_Toc132111876"/>
      <w:bookmarkStart w:id="110" w:name="_Toc132000221"/>
      <w:bookmarkStart w:id="111" w:name="_Toc132265227"/>
      <w:bookmarkStart w:id="112" w:name="_Toc163613992"/>
      <w:r>
        <w:rPr>
          <w:rFonts w:hint="eastAsia"/>
        </w:rPr>
        <w:t>谈判小组</w:t>
      </w:r>
      <w:bookmarkEnd w:id="107"/>
      <w:bookmarkEnd w:id="108"/>
      <w:bookmarkEnd w:id="109"/>
      <w:bookmarkEnd w:id="110"/>
      <w:bookmarkEnd w:id="111"/>
      <w:bookmarkEnd w:id="112"/>
    </w:p>
    <w:p>
      <w:pPr>
        <w:spacing w:line="500" w:lineRule="exact"/>
        <w:ind w:left="420"/>
        <w:rPr>
          <w:rFonts w:ascii="宋体" w:hAnsi="宋体"/>
          <w:sz w:val="24"/>
          <w:lang w:eastAsia="zh-CN"/>
        </w:rPr>
      </w:pPr>
      <w:r>
        <w:rPr>
          <w:rFonts w:hint="eastAsia" w:ascii="宋体" w:hAnsi="宋体"/>
          <w:sz w:val="24"/>
          <w:lang w:eastAsia="zh-CN"/>
        </w:rPr>
        <w:t>采购中心根据本项目的特点，依照《中华人民共和国政府采购法》、财政部令87号《政府采购非招标采购方式管理办法》的有关规定组建谈判小组，其成员由</w:t>
      </w:r>
      <w:r>
        <w:rPr>
          <w:rFonts w:ascii="宋体" w:hAnsi="宋体"/>
          <w:sz w:val="24"/>
          <w:lang w:eastAsia="zh-CN"/>
        </w:rPr>
        <w:t>使用</w:t>
      </w:r>
      <w:r>
        <w:rPr>
          <w:rFonts w:hint="eastAsia" w:ascii="宋体" w:hAnsi="宋体"/>
          <w:sz w:val="24"/>
          <w:lang w:eastAsia="zh-CN"/>
        </w:rPr>
        <w:t>单位代表和有关技术、经济等方面的</w:t>
      </w:r>
      <w:r>
        <w:rPr>
          <w:rFonts w:hint="eastAsia" w:ascii="宋体" w:hAnsi="宋体"/>
          <w:b/>
          <w:sz w:val="24"/>
          <w:lang w:eastAsia="zh-CN"/>
        </w:rPr>
        <w:t>3位</w:t>
      </w:r>
      <w:r>
        <w:rPr>
          <w:rFonts w:hint="eastAsia" w:ascii="宋体" w:hAnsi="宋体"/>
          <w:sz w:val="24"/>
          <w:lang w:eastAsia="zh-CN"/>
        </w:rPr>
        <w:t>评委专家组成。</w:t>
      </w:r>
    </w:p>
    <w:p>
      <w:pPr>
        <w:pStyle w:val="65"/>
        <w:rPr>
          <w:rFonts w:hint="eastAsia"/>
        </w:rPr>
      </w:pPr>
      <w:bookmarkStart w:id="113" w:name="_Toc132111877"/>
      <w:bookmarkStart w:id="114" w:name="_Toc132000222"/>
      <w:bookmarkStart w:id="115" w:name="_Toc132523714"/>
      <w:bookmarkStart w:id="116" w:name="_Toc132523443"/>
      <w:bookmarkStart w:id="117" w:name="_Toc163613993"/>
      <w:bookmarkStart w:id="118" w:name="_Toc132265228"/>
      <w:r>
        <w:rPr>
          <w:rFonts w:hint="eastAsia"/>
        </w:rPr>
        <w:t>谈判</w:t>
      </w:r>
      <w:bookmarkEnd w:id="113"/>
      <w:bookmarkEnd w:id="114"/>
      <w:r>
        <w:rPr>
          <w:rFonts w:hint="eastAsia"/>
        </w:rPr>
        <w:t>原则和谈判程序</w:t>
      </w:r>
      <w:bookmarkEnd w:id="115"/>
      <w:bookmarkEnd w:id="116"/>
      <w:bookmarkEnd w:id="117"/>
      <w:bookmarkEnd w:id="118"/>
    </w:p>
    <w:p>
      <w:pPr>
        <w:numPr>
          <w:ilvl w:val="1"/>
          <w:numId w:val="5"/>
        </w:numPr>
        <w:suppressAutoHyphens w:val="0"/>
        <w:spacing w:line="500" w:lineRule="exact"/>
        <w:rPr>
          <w:rFonts w:ascii="宋体" w:hAnsi="宋体"/>
          <w:sz w:val="24"/>
          <w:lang w:eastAsia="zh-CN"/>
        </w:rPr>
      </w:pPr>
      <w:r>
        <w:rPr>
          <w:rFonts w:hint="eastAsia" w:ascii="宋体" w:hAnsi="宋体"/>
          <w:sz w:val="24"/>
          <w:lang w:eastAsia="zh-CN"/>
        </w:rPr>
        <w:t>本项目的谈判活动将遵循“公开、公平、公正、择优”的原则进行。</w:t>
      </w:r>
    </w:p>
    <w:p>
      <w:pPr>
        <w:numPr>
          <w:ilvl w:val="1"/>
          <w:numId w:val="5"/>
        </w:numPr>
        <w:suppressAutoHyphens w:val="0"/>
        <w:spacing w:line="500" w:lineRule="exact"/>
        <w:rPr>
          <w:rFonts w:hint="eastAsia" w:ascii="宋体" w:hAnsi="宋体"/>
          <w:sz w:val="24"/>
          <w:lang w:eastAsia="zh-CN"/>
        </w:rPr>
      </w:pPr>
      <w:r>
        <w:rPr>
          <w:rFonts w:hint="eastAsia" w:ascii="宋体" w:hAnsi="宋体"/>
          <w:sz w:val="24"/>
          <w:lang w:eastAsia="zh-CN"/>
        </w:rPr>
        <w:t>谈判小组依据相关法律法规和竞争性谈判文件的规定，对竞</w:t>
      </w:r>
      <w:r>
        <w:rPr>
          <w:rFonts w:ascii="宋体" w:hAnsi="宋体"/>
          <w:sz w:val="24"/>
          <w:lang w:eastAsia="zh-CN"/>
        </w:rPr>
        <w:t>标</w:t>
      </w:r>
      <w:r>
        <w:rPr>
          <w:rFonts w:hint="eastAsia" w:ascii="宋体" w:hAnsi="宋体"/>
          <w:sz w:val="24"/>
          <w:lang w:eastAsia="zh-CN"/>
        </w:rPr>
        <w:t>文件中的资质证明文件等进行审查，以确定竞标人是否具备竞标资格。</w:t>
      </w:r>
    </w:p>
    <w:p>
      <w:pPr>
        <w:spacing w:line="500" w:lineRule="exact"/>
        <w:ind w:firstLine="708" w:firstLineChars="294"/>
        <w:rPr>
          <w:rFonts w:hint="eastAsia" w:ascii="黑体" w:hAnsi="宋体" w:eastAsia="黑体"/>
          <w:b/>
          <w:sz w:val="24"/>
          <w:lang w:eastAsia="zh-CN"/>
        </w:rPr>
      </w:pPr>
      <w:r>
        <w:rPr>
          <w:rFonts w:hint="eastAsia" w:ascii="宋体" w:hAnsi="宋体"/>
          <w:b/>
          <w:sz w:val="24"/>
          <w:lang w:eastAsia="zh-CN"/>
        </w:rPr>
        <w:t>★</w:t>
      </w:r>
      <w:r>
        <w:rPr>
          <w:rFonts w:hint="eastAsia" w:ascii="黑体" w:hAnsi="宋体" w:eastAsia="黑体"/>
          <w:b/>
          <w:sz w:val="24"/>
          <w:lang w:eastAsia="zh-CN"/>
        </w:rPr>
        <w:t xml:space="preserve"> 竞标人有下列情况之一的，按无效标处理：</w:t>
      </w:r>
    </w:p>
    <w:p>
      <w:pPr>
        <w:spacing w:line="500" w:lineRule="exact"/>
        <w:ind w:left="210" w:leftChars="100" w:firstLine="480"/>
        <w:rPr>
          <w:rFonts w:hint="eastAsia" w:ascii="宋体" w:hAnsi="宋体"/>
          <w:sz w:val="24"/>
          <w:lang w:eastAsia="zh-CN"/>
        </w:rPr>
      </w:pPr>
      <w:r>
        <w:rPr>
          <w:rFonts w:hint="eastAsia" w:ascii="宋体" w:hAnsi="宋体"/>
          <w:sz w:val="24"/>
          <w:lang w:eastAsia="zh-CN"/>
        </w:rPr>
        <w:t>A、未按照竞争性谈判文件的要求密封、签署、盖章的，竞标文件数量不齐的；</w:t>
      </w:r>
    </w:p>
    <w:p>
      <w:pPr>
        <w:spacing w:line="500" w:lineRule="exact"/>
        <w:ind w:left="1050" w:leftChars="100" w:hanging="840" w:hangingChars="350"/>
        <w:rPr>
          <w:rFonts w:ascii="宋体" w:hAnsi="宋体"/>
          <w:sz w:val="24"/>
          <w:lang w:eastAsia="zh-CN"/>
        </w:rPr>
      </w:pPr>
      <w:r>
        <w:rPr>
          <w:rFonts w:hint="eastAsia" w:ascii="宋体" w:hAnsi="宋体"/>
          <w:sz w:val="24"/>
          <w:lang w:eastAsia="zh-CN"/>
        </w:rPr>
        <w:t xml:space="preserve">    B、未满足合格竞标人资格条件的。</w:t>
      </w:r>
    </w:p>
    <w:p>
      <w:pPr>
        <w:numPr>
          <w:ilvl w:val="1"/>
          <w:numId w:val="5"/>
        </w:numPr>
        <w:suppressAutoHyphens w:val="0"/>
        <w:spacing w:line="500" w:lineRule="exact"/>
        <w:ind w:left="697" w:hanging="697"/>
        <w:rPr>
          <w:rFonts w:ascii="宋体" w:hAnsi="宋体"/>
          <w:color w:val="FF0000"/>
          <w:sz w:val="24"/>
          <w:lang w:eastAsia="zh-CN"/>
        </w:rPr>
      </w:pPr>
      <w:bookmarkStart w:id="119" w:name="OLE_LINK3"/>
      <w:bookmarkStart w:id="120" w:name="OLE_LINK4"/>
      <w:r>
        <w:rPr>
          <w:rFonts w:hint="eastAsia" w:ascii="宋体" w:hAnsi="宋体"/>
          <w:sz w:val="24"/>
          <w:lang w:eastAsia="zh-CN"/>
        </w:rPr>
        <w:t>按照谈判程序和原则，谈判小组分别与各竞标人进行谈判。在第一轮谈判前，各竞标人进行一次报价</w:t>
      </w:r>
      <w:r>
        <w:rPr>
          <w:rFonts w:hint="eastAsia" w:ascii="宋体" w:hAnsi="宋体"/>
          <w:color w:val="FF0000"/>
          <w:sz w:val="24"/>
          <w:lang w:eastAsia="zh-CN"/>
        </w:rPr>
        <w:t>（即各竞标人写入投标文件报价一览表中的报价）</w:t>
      </w:r>
      <w:r>
        <w:rPr>
          <w:rFonts w:hint="eastAsia" w:ascii="宋体" w:hAnsi="宋体"/>
          <w:sz w:val="24"/>
          <w:lang w:eastAsia="zh-CN"/>
        </w:rPr>
        <w:t>，第一轮谈判结束后，视情况进行第二次、第三次报价（书面报价），最后根据本谈判文件、竞</w:t>
      </w:r>
      <w:r>
        <w:rPr>
          <w:rFonts w:ascii="宋体" w:hAnsi="宋体"/>
          <w:sz w:val="24"/>
          <w:lang w:eastAsia="zh-CN"/>
        </w:rPr>
        <w:t>标</w:t>
      </w:r>
      <w:r>
        <w:rPr>
          <w:rFonts w:hint="eastAsia" w:ascii="宋体" w:hAnsi="宋体"/>
          <w:sz w:val="24"/>
          <w:lang w:eastAsia="zh-CN"/>
        </w:rPr>
        <w:t>人的竞标文件以及谈判承诺综合评议，</w:t>
      </w:r>
      <w:r>
        <w:rPr>
          <w:rFonts w:hint="eastAsia" w:ascii="宋体" w:hAnsi="宋体"/>
          <w:b/>
          <w:sz w:val="24"/>
          <w:lang w:eastAsia="zh-CN"/>
        </w:rPr>
        <w:t>满足竞争性谈判文件实质性要求、且报价最低（报价相等时，交货时间短者排名优先）</w:t>
      </w:r>
      <w:r>
        <w:rPr>
          <w:rFonts w:hint="eastAsia" w:ascii="宋体" w:hAnsi="宋体"/>
          <w:sz w:val="24"/>
          <w:lang w:eastAsia="zh-CN"/>
        </w:rPr>
        <w:t>的竞标人为中标商。</w:t>
      </w:r>
    </w:p>
    <w:bookmarkEnd w:id="119"/>
    <w:bookmarkEnd w:id="120"/>
    <w:p>
      <w:pPr>
        <w:pStyle w:val="65"/>
      </w:pPr>
      <w:bookmarkStart w:id="121" w:name="_Toc132523444"/>
      <w:bookmarkStart w:id="122" w:name="_Toc132265229"/>
      <w:bookmarkStart w:id="123" w:name="_Toc163613994"/>
      <w:bookmarkStart w:id="124" w:name="_Toc132523715"/>
      <w:bookmarkStart w:id="125" w:name="_Toc132000223"/>
      <w:bookmarkStart w:id="126" w:name="_Toc132111878"/>
      <w:r>
        <w:rPr>
          <w:rFonts w:hint="eastAsia"/>
        </w:rPr>
        <w:t>确定中标商</w:t>
      </w:r>
      <w:bookmarkEnd w:id="121"/>
      <w:bookmarkEnd w:id="122"/>
      <w:bookmarkEnd w:id="123"/>
      <w:bookmarkEnd w:id="124"/>
      <w:bookmarkEnd w:id="125"/>
      <w:bookmarkEnd w:id="126"/>
    </w:p>
    <w:p>
      <w:pPr>
        <w:spacing w:line="500" w:lineRule="exact"/>
        <w:ind w:firstLine="480" w:firstLineChars="200"/>
        <w:rPr>
          <w:rFonts w:hint="eastAsia" w:ascii="宋体" w:hAnsi="宋体"/>
          <w:sz w:val="24"/>
          <w:lang w:eastAsia="zh-CN"/>
        </w:rPr>
      </w:pPr>
      <w:bookmarkStart w:id="127" w:name="_Toc132523445"/>
      <w:bookmarkStart w:id="128" w:name="_Toc132111879"/>
      <w:bookmarkStart w:id="129" w:name="_Toc132265230"/>
      <w:bookmarkStart w:id="130" w:name="_Toc132000224"/>
      <w:bookmarkStart w:id="131" w:name="_Toc132523716"/>
      <w:r>
        <w:rPr>
          <w:rFonts w:hint="eastAsia" w:ascii="宋体" w:hAnsi="宋体"/>
          <w:sz w:val="24"/>
          <w:lang w:eastAsia="zh-CN"/>
        </w:rPr>
        <w:t>本次谈判由谈判小组按照</w:t>
      </w:r>
      <w:bookmarkStart w:id="132" w:name="_Toc163613995"/>
      <w:r>
        <w:rPr>
          <w:rFonts w:hint="eastAsia" w:ascii="宋体" w:hAnsi="宋体"/>
          <w:b/>
          <w:sz w:val="24"/>
          <w:lang w:eastAsia="zh-CN"/>
        </w:rPr>
        <w:t>符合采购需求、质量和服务相等且报价最低</w:t>
      </w:r>
      <w:r>
        <w:rPr>
          <w:rFonts w:hint="eastAsia" w:ascii="宋体" w:hAnsi="宋体"/>
          <w:sz w:val="24"/>
          <w:lang w:eastAsia="zh-CN"/>
        </w:rPr>
        <w:t>的原则确定成交供应商。</w:t>
      </w:r>
    </w:p>
    <w:p>
      <w:pPr>
        <w:spacing w:line="500" w:lineRule="exact"/>
        <w:rPr>
          <w:b/>
          <w:lang w:eastAsia="zh-CN"/>
        </w:rPr>
      </w:pPr>
      <w:r>
        <w:rPr>
          <w:rFonts w:hint="eastAsia" w:ascii="宋体" w:hAnsi="宋体"/>
          <w:b/>
          <w:sz w:val="24"/>
          <w:lang w:eastAsia="zh-CN"/>
        </w:rPr>
        <w:t>17.</w:t>
      </w:r>
      <w:r>
        <w:rPr>
          <w:rFonts w:hint="eastAsia"/>
          <w:b/>
          <w:lang w:eastAsia="zh-CN"/>
        </w:rPr>
        <w:t>保密及其他注意事项</w:t>
      </w:r>
      <w:bookmarkEnd w:id="127"/>
      <w:bookmarkEnd w:id="128"/>
      <w:bookmarkEnd w:id="129"/>
      <w:bookmarkEnd w:id="130"/>
      <w:bookmarkEnd w:id="131"/>
      <w:bookmarkEnd w:id="132"/>
    </w:p>
    <w:p>
      <w:pPr>
        <w:suppressAutoHyphens w:val="0"/>
        <w:spacing w:line="500" w:lineRule="exact"/>
        <w:rPr>
          <w:rFonts w:ascii="宋体" w:hAnsi="宋体"/>
          <w:sz w:val="24"/>
          <w:lang w:eastAsia="zh-CN"/>
        </w:rPr>
      </w:pPr>
      <w:r>
        <w:rPr>
          <w:rFonts w:hint="eastAsia" w:ascii="宋体" w:hAnsi="宋体"/>
          <w:sz w:val="24"/>
          <w:lang w:eastAsia="zh-CN"/>
        </w:rPr>
        <w:t>18.1谈判过程是评审工作的重要环节，评审工作在谈判小组内独立进行。</w:t>
      </w:r>
    </w:p>
    <w:p>
      <w:pPr>
        <w:suppressAutoHyphens w:val="0"/>
        <w:spacing w:line="500" w:lineRule="exact"/>
        <w:ind w:left="600" w:hanging="600" w:hangingChars="250"/>
        <w:rPr>
          <w:rFonts w:ascii="宋体" w:hAnsi="宋体"/>
          <w:sz w:val="24"/>
          <w:lang w:eastAsia="zh-CN"/>
        </w:rPr>
      </w:pPr>
      <w:r>
        <w:rPr>
          <w:rFonts w:hint="eastAsia" w:ascii="宋体" w:hAnsi="宋体"/>
          <w:sz w:val="24"/>
          <w:lang w:eastAsia="zh-CN"/>
        </w:rPr>
        <w:t>18.2竞标人应遵守有关法律、法规，不得采取不正当的竞争手段，否则，其后果由竞标人自负。</w:t>
      </w:r>
    </w:p>
    <w:p>
      <w:pPr>
        <w:suppressAutoHyphens w:val="0"/>
        <w:spacing w:line="500" w:lineRule="exact"/>
        <w:ind w:left="600" w:hanging="600" w:hangingChars="250"/>
        <w:rPr>
          <w:rFonts w:hint="eastAsia" w:ascii="宋体" w:hAnsi="宋体"/>
          <w:sz w:val="24"/>
          <w:lang w:eastAsia="zh-CN"/>
        </w:rPr>
      </w:pPr>
      <w:r>
        <w:rPr>
          <w:rFonts w:hint="eastAsia" w:ascii="宋体" w:hAnsi="宋体"/>
          <w:sz w:val="24"/>
          <w:lang w:eastAsia="zh-CN"/>
        </w:rPr>
        <w:t>18.3在谈判会直至宣布结果之前，竞标人不得向</w:t>
      </w:r>
      <w:r>
        <w:rPr>
          <w:rFonts w:ascii="宋体" w:hAnsi="宋体"/>
          <w:sz w:val="24"/>
          <w:lang w:eastAsia="zh-CN"/>
        </w:rPr>
        <w:t>谈判评审</w:t>
      </w:r>
      <w:r>
        <w:rPr>
          <w:rFonts w:hint="eastAsia" w:ascii="宋体" w:hAnsi="宋体"/>
          <w:sz w:val="24"/>
          <w:lang w:eastAsia="zh-CN"/>
        </w:rPr>
        <w:t>人员询问谈判情况，不得进行旨在影响成交结果的活动，否则，其竞标无效并追究法律责任。</w:t>
      </w:r>
    </w:p>
    <w:p>
      <w:pPr>
        <w:suppressAutoHyphens w:val="0"/>
        <w:spacing w:line="500" w:lineRule="exact"/>
        <w:ind w:left="480" w:hanging="480" w:hangingChars="200"/>
        <w:rPr>
          <w:rFonts w:ascii="宋体" w:hAnsi="宋体"/>
          <w:sz w:val="24"/>
          <w:lang w:eastAsia="zh-CN"/>
        </w:rPr>
      </w:pPr>
      <w:r>
        <w:rPr>
          <w:rFonts w:hint="eastAsia" w:ascii="宋体" w:hAnsi="宋体"/>
          <w:sz w:val="24"/>
          <w:lang w:eastAsia="zh-CN"/>
        </w:rPr>
        <w:t>18.4谈判过程中，谈判小组成员不得与竞标人私下交换意见。在谈判工作结束后，凡与谈判情况有接触的任何人，不得将谈判情况进行泄露。</w:t>
      </w:r>
    </w:p>
    <w:p>
      <w:pPr>
        <w:suppressAutoHyphens w:val="0"/>
        <w:spacing w:line="500" w:lineRule="exact"/>
        <w:rPr>
          <w:rFonts w:hint="eastAsia" w:ascii="宋体" w:hAnsi="宋体"/>
          <w:sz w:val="24"/>
          <w:lang w:eastAsia="zh-CN"/>
        </w:rPr>
      </w:pPr>
      <w:r>
        <w:rPr>
          <w:rFonts w:hint="eastAsia" w:ascii="宋体" w:hAnsi="宋体"/>
          <w:sz w:val="24"/>
          <w:lang w:eastAsia="zh-CN"/>
        </w:rPr>
        <w:t>18.5谈判小组不向落标方解释落标原因，</w:t>
      </w:r>
      <w:r>
        <w:rPr>
          <w:rFonts w:ascii="宋体" w:hAnsi="宋体"/>
          <w:sz w:val="24"/>
          <w:lang w:eastAsia="zh-CN"/>
        </w:rPr>
        <w:t>竞</w:t>
      </w:r>
      <w:r>
        <w:rPr>
          <w:rFonts w:hint="eastAsia" w:ascii="宋体" w:hAnsi="宋体"/>
          <w:sz w:val="24"/>
          <w:lang w:eastAsia="zh-CN"/>
        </w:rPr>
        <w:t>标资料一律不予退还。</w:t>
      </w:r>
    </w:p>
    <w:p>
      <w:pPr>
        <w:pStyle w:val="72"/>
        <w:spacing w:before="312" w:after="312"/>
      </w:pPr>
      <w:bookmarkStart w:id="133" w:name="_Toc163613996"/>
      <w:bookmarkStart w:id="134" w:name="_Toc132523446"/>
      <w:bookmarkStart w:id="135" w:name="_Toc132000225"/>
      <w:bookmarkStart w:id="136" w:name="_Toc132523717"/>
      <w:bookmarkStart w:id="137" w:name="_Toc132111880"/>
      <w:bookmarkStart w:id="138" w:name="_Toc132265231"/>
      <w:r>
        <w:t xml:space="preserve">E  </w:t>
      </w:r>
      <w:r>
        <w:rPr>
          <w:rFonts w:hint="eastAsia"/>
        </w:rPr>
        <w:t>授予合同</w:t>
      </w:r>
      <w:bookmarkEnd w:id="133"/>
      <w:bookmarkEnd w:id="134"/>
      <w:bookmarkEnd w:id="135"/>
      <w:bookmarkEnd w:id="136"/>
      <w:bookmarkEnd w:id="137"/>
      <w:bookmarkEnd w:id="138"/>
    </w:p>
    <w:p>
      <w:pPr>
        <w:pStyle w:val="65"/>
        <w:numPr>
          <w:ilvl w:val="0"/>
          <w:numId w:val="0"/>
        </w:numPr>
      </w:pPr>
      <w:bookmarkStart w:id="139" w:name="_Toc132000227"/>
      <w:bookmarkStart w:id="140" w:name="_Toc163613998"/>
      <w:bookmarkStart w:id="141" w:name="_Toc132111882"/>
      <w:bookmarkStart w:id="142" w:name="_Toc132523448"/>
      <w:bookmarkStart w:id="143" w:name="_Toc132523719"/>
      <w:bookmarkStart w:id="144" w:name="_Toc132265233"/>
      <w:r>
        <w:rPr>
          <w:rFonts w:hint="eastAsia"/>
        </w:rPr>
        <w:t>19.</w:t>
      </w:r>
      <w:r>
        <w:t>成交</w:t>
      </w:r>
      <w:r>
        <w:rPr>
          <w:rFonts w:hint="eastAsia"/>
        </w:rPr>
        <w:t>通知</w:t>
      </w:r>
      <w:bookmarkEnd w:id="139"/>
      <w:bookmarkEnd w:id="140"/>
      <w:bookmarkEnd w:id="141"/>
      <w:bookmarkEnd w:id="142"/>
      <w:bookmarkEnd w:id="143"/>
      <w:bookmarkEnd w:id="144"/>
    </w:p>
    <w:p>
      <w:pPr>
        <w:suppressAutoHyphens w:val="0"/>
        <w:spacing w:line="500" w:lineRule="exact"/>
        <w:rPr>
          <w:rFonts w:ascii="宋体" w:hAnsi="宋体"/>
          <w:sz w:val="24"/>
          <w:lang w:eastAsia="zh-CN"/>
        </w:rPr>
      </w:pPr>
      <w:r>
        <w:rPr>
          <w:rFonts w:hint="eastAsia" w:ascii="宋体" w:hAnsi="宋体"/>
          <w:sz w:val="24"/>
          <w:lang w:eastAsia="zh-CN"/>
        </w:rPr>
        <w:t>19.1政府采购中心将对正式确定的中标商发出成交通知书。</w:t>
      </w:r>
    </w:p>
    <w:p>
      <w:pPr>
        <w:suppressAutoHyphens w:val="0"/>
        <w:spacing w:line="500" w:lineRule="exact"/>
        <w:rPr>
          <w:rFonts w:ascii="宋体" w:hAnsi="宋体"/>
          <w:sz w:val="24"/>
          <w:lang w:eastAsia="zh-CN"/>
        </w:rPr>
      </w:pPr>
      <w:r>
        <w:rPr>
          <w:rFonts w:hint="eastAsia" w:ascii="宋体" w:hAnsi="宋体"/>
          <w:sz w:val="24"/>
          <w:lang w:eastAsia="zh-CN"/>
        </w:rPr>
        <w:t>19.2成交</w:t>
      </w:r>
      <w:r>
        <w:rPr>
          <w:rFonts w:ascii="宋体" w:hAnsi="宋体"/>
          <w:sz w:val="24"/>
          <w:lang w:eastAsia="zh-CN"/>
        </w:rPr>
        <w:t>通知书将作为签订合同的依据。</w:t>
      </w:r>
    </w:p>
    <w:p>
      <w:pPr>
        <w:suppressAutoHyphens w:val="0"/>
        <w:spacing w:line="500" w:lineRule="exact"/>
        <w:ind w:left="480" w:hanging="480" w:hangingChars="200"/>
        <w:rPr>
          <w:rFonts w:ascii="宋体" w:hAnsi="宋体"/>
          <w:sz w:val="24"/>
          <w:lang w:eastAsia="zh-CN"/>
        </w:rPr>
      </w:pPr>
      <w:r>
        <w:rPr>
          <w:rFonts w:hint="eastAsia" w:ascii="宋体" w:hAnsi="宋体"/>
          <w:sz w:val="24"/>
          <w:lang w:eastAsia="zh-CN"/>
        </w:rPr>
        <w:t>19.3</w:t>
      </w:r>
      <w:r>
        <w:rPr>
          <w:rFonts w:ascii="宋体" w:hAnsi="宋体"/>
          <w:sz w:val="24"/>
          <w:lang w:eastAsia="zh-CN"/>
        </w:rPr>
        <w:t>如果</w:t>
      </w:r>
      <w:r>
        <w:rPr>
          <w:rFonts w:hint="eastAsia" w:ascii="宋体" w:hAnsi="宋体"/>
          <w:sz w:val="24"/>
          <w:lang w:eastAsia="zh-CN"/>
        </w:rPr>
        <w:t>中标商</w:t>
      </w:r>
      <w:r>
        <w:rPr>
          <w:rFonts w:ascii="宋体" w:hAnsi="宋体"/>
          <w:sz w:val="24"/>
          <w:lang w:eastAsia="zh-CN"/>
        </w:rPr>
        <w:t>没有按</w:t>
      </w:r>
      <w:r>
        <w:rPr>
          <w:rFonts w:hint="eastAsia" w:ascii="宋体" w:hAnsi="宋体"/>
          <w:sz w:val="24"/>
          <w:lang w:eastAsia="zh-CN"/>
        </w:rPr>
        <w:t>竞争性谈判文件</w:t>
      </w:r>
      <w:r>
        <w:rPr>
          <w:rFonts w:ascii="宋体" w:hAnsi="宋体"/>
          <w:sz w:val="24"/>
          <w:lang w:eastAsia="zh-CN"/>
        </w:rPr>
        <w:t>的规定执行，</w:t>
      </w:r>
      <w:r>
        <w:rPr>
          <w:rFonts w:hint="eastAsia" w:ascii="宋体" w:hAnsi="宋体"/>
          <w:sz w:val="24"/>
          <w:lang w:eastAsia="zh-CN"/>
        </w:rPr>
        <w:t>中标商的成交资格将取消，并且要承担由此造成的一切后果。</w:t>
      </w:r>
    </w:p>
    <w:p>
      <w:pPr>
        <w:pStyle w:val="65"/>
        <w:numPr>
          <w:ilvl w:val="0"/>
          <w:numId w:val="0"/>
        </w:numPr>
      </w:pPr>
      <w:bookmarkStart w:id="145" w:name="_Toc163613999"/>
      <w:bookmarkStart w:id="146" w:name="_Toc132523720"/>
      <w:bookmarkStart w:id="147" w:name="_Toc132265234"/>
      <w:bookmarkStart w:id="148" w:name="_Toc132000228"/>
      <w:bookmarkStart w:id="149" w:name="_Toc132111883"/>
      <w:bookmarkStart w:id="150" w:name="_Toc132523449"/>
      <w:r>
        <w:rPr>
          <w:rFonts w:hint="eastAsia"/>
        </w:rPr>
        <w:t>20.</w:t>
      </w:r>
      <w:r>
        <w:t>签订合同</w:t>
      </w:r>
      <w:bookmarkEnd w:id="145"/>
      <w:bookmarkEnd w:id="146"/>
      <w:bookmarkEnd w:id="147"/>
      <w:bookmarkEnd w:id="148"/>
      <w:bookmarkEnd w:id="149"/>
      <w:bookmarkEnd w:id="150"/>
    </w:p>
    <w:p>
      <w:pPr>
        <w:suppressAutoHyphens w:val="0"/>
        <w:spacing w:line="500" w:lineRule="exact"/>
        <w:rPr>
          <w:rFonts w:hint="eastAsia" w:ascii="宋体" w:hAnsi="宋体"/>
          <w:sz w:val="24"/>
          <w:lang w:eastAsia="zh-CN"/>
        </w:rPr>
      </w:pPr>
      <w:r>
        <w:rPr>
          <w:rFonts w:hint="eastAsia" w:ascii="宋体" w:hAnsi="宋体"/>
          <w:sz w:val="24"/>
          <w:lang w:eastAsia="zh-CN"/>
        </w:rPr>
        <w:t>20.1竞争性谈判文件、竞标人的竞标文件以及澄清文件等，均为签订合同的依据。</w:t>
      </w:r>
    </w:p>
    <w:p>
      <w:pPr>
        <w:suppressAutoHyphens w:val="0"/>
        <w:spacing w:line="500" w:lineRule="exact"/>
        <w:ind w:left="480" w:hanging="480" w:hangingChars="200"/>
        <w:rPr>
          <w:rFonts w:hint="eastAsia" w:ascii="宋体" w:hAnsi="宋体"/>
          <w:sz w:val="24"/>
          <w:lang w:eastAsia="zh-CN"/>
        </w:rPr>
      </w:pPr>
      <w:r>
        <w:rPr>
          <w:rFonts w:hint="eastAsia" w:ascii="宋体" w:hAnsi="宋体"/>
          <w:sz w:val="24"/>
          <w:lang w:eastAsia="zh-CN"/>
        </w:rPr>
        <w:t>20.2中标商必须在</w:t>
      </w:r>
      <w:r>
        <w:rPr>
          <w:rFonts w:hint="eastAsia" w:ascii="宋体" w:hAnsi="宋体"/>
          <w:b/>
          <w:color w:val="FF0000"/>
          <w:sz w:val="24"/>
          <w:lang w:eastAsia="zh-CN"/>
        </w:rPr>
        <w:t>成交通知书发出之日起15日内</w:t>
      </w:r>
      <w:r>
        <w:rPr>
          <w:rFonts w:hint="eastAsia" w:ascii="宋体" w:hAnsi="宋体"/>
          <w:sz w:val="24"/>
          <w:lang w:eastAsia="zh-CN"/>
        </w:rPr>
        <w:t>按照竞争性谈判文件中承诺的条件以及其他要求与采购人签订合同，在签订合同时若中标商坚持提出附加条件和不合理要求，成交资格将被取消，该中标商对由此产生的一切后果负责。</w:t>
      </w:r>
    </w:p>
    <w:p>
      <w:pPr>
        <w:suppressAutoHyphens w:val="0"/>
        <w:spacing w:line="500" w:lineRule="exact"/>
        <w:rPr>
          <w:rFonts w:hint="eastAsia" w:ascii="宋体" w:hAnsi="宋体"/>
          <w:sz w:val="24"/>
          <w:lang w:eastAsia="zh-CN"/>
        </w:rPr>
      </w:pPr>
      <w:r>
        <w:rPr>
          <w:rFonts w:hint="eastAsia" w:ascii="宋体" w:hAnsi="宋体"/>
          <w:sz w:val="24"/>
          <w:lang w:eastAsia="zh-CN"/>
        </w:rPr>
        <w:t>20.3合同签订后不允许将合同转与其他单位。</w:t>
      </w:r>
    </w:p>
    <w:p>
      <w:pPr>
        <w:spacing w:before="280" w:after="280" w:line="560" w:lineRule="exact"/>
        <w:jc w:val="center"/>
        <w:outlineLvl w:val="0"/>
        <w:rPr>
          <w:rFonts w:ascii="方正小标宋简体" w:hAnsi="宋体" w:eastAsia="方正小标宋简体"/>
          <w:b/>
          <w:bCs/>
          <w:sz w:val="36"/>
        </w:rPr>
      </w:pPr>
      <w:bookmarkStart w:id="151" w:name="_Toc163614001"/>
      <w:bookmarkStart w:id="152" w:name="_Toc132000229"/>
      <w:bookmarkStart w:id="153" w:name="_Toc132265235"/>
      <w:bookmarkStart w:id="154" w:name="_Toc132523450"/>
      <w:bookmarkStart w:id="155" w:name="_Toc132111884"/>
      <w:bookmarkStart w:id="156" w:name="_Toc132523721"/>
    </w:p>
    <w:p>
      <w:pPr>
        <w:spacing w:before="280" w:after="280" w:line="560" w:lineRule="exact"/>
        <w:jc w:val="center"/>
        <w:outlineLvl w:val="0"/>
        <w:rPr>
          <w:rFonts w:ascii="方正小标宋简体" w:hAnsi="宋体" w:eastAsia="方正小标宋简体"/>
          <w:b/>
          <w:bCs/>
          <w:sz w:val="36"/>
        </w:rPr>
      </w:pPr>
    </w:p>
    <w:p>
      <w:pPr>
        <w:pStyle w:val="2"/>
      </w:pPr>
    </w:p>
    <w:p>
      <w:pPr>
        <w:spacing w:before="280" w:after="280" w:line="560" w:lineRule="exact"/>
        <w:jc w:val="center"/>
        <w:outlineLvl w:val="0"/>
        <w:rPr>
          <w:rFonts w:ascii="方正小标宋简体" w:hAnsi="宋体" w:eastAsia="方正小标宋简体"/>
          <w:b/>
          <w:bCs/>
          <w:sz w:val="36"/>
        </w:rPr>
      </w:pPr>
      <w:r>
        <w:rPr>
          <w:rFonts w:ascii="方正小标宋简体" w:hAnsi="宋体" w:eastAsia="方正小标宋简体"/>
          <w:b/>
          <w:bCs/>
          <w:sz w:val="36"/>
        </w:rPr>
        <w:t>第</w:t>
      </w:r>
      <w:r>
        <w:rPr>
          <w:rFonts w:hint="eastAsia" w:ascii="方正小标宋简体" w:hAnsi="宋体" w:eastAsia="方正小标宋简体"/>
          <w:b/>
          <w:bCs/>
          <w:sz w:val="36"/>
          <w:lang w:eastAsia="zh-CN"/>
        </w:rPr>
        <w:t>二</w:t>
      </w:r>
      <w:r>
        <w:rPr>
          <w:rFonts w:ascii="方正小标宋简体" w:hAnsi="宋体" w:eastAsia="方正小标宋简体"/>
          <w:b/>
          <w:bCs/>
          <w:sz w:val="36"/>
        </w:rPr>
        <w:t>部分</w:t>
      </w:r>
      <w:r>
        <w:rPr>
          <w:rFonts w:hint="eastAsia" w:ascii="方正小标宋简体" w:hAnsi="宋体" w:eastAsia="方正小标宋简体"/>
          <w:b/>
          <w:bCs/>
          <w:sz w:val="36"/>
        </w:rPr>
        <w:t xml:space="preserve"> </w:t>
      </w:r>
      <w:r>
        <w:rPr>
          <w:rFonts w:ascii="方正小标宋简体" w:hAnsi="宋体" w:eastAsia="方正小标宋简体"/>
          <w:b/>
          <w:bCs/>
          <w:sz w:val="36"/>
        </w:rPr>
        <w:t xml:space="preserve"> 项目</w:t>
      </w:r>
      <w:r>
        <w:rPr>
          <w:rFonts w:hint="eastAsia" w:ascii="方正小标宋简体" w:hAnsi="宋体" w:eastAsia="方正小标宋简体"/>
          <w:b/>
          <w:bCs/>
          <w:sz w:val="36"/>
        </w:rPr>
        <w:t>谈判内容</w:t>
      </w:r>
      <w:bookmarkEnd w:id="151"/>
      <w:bookmarkEnd w:id="152"/>
      <w:bookmarkEnd w:id="153"/>
      <w:bookmarkEnd w:id="154"/>
      <w:bookmarkEnd w:id="155"/>
      <w:bookmarkEnd w:id="156"/>
    </w:p>
    <w:p>
      <w:pPr>
        <w:pStyle w:val="65"/>
        <w:numPr>
          <w:ilvl w:val="0"/>
          <w:numId w:val="0"/>
        </w:numPr>
        <w:spacing w:line="100" w:lineRule="exact"/>
        <w:outlineLvl w:val="9"/>
        <w:rPr>
          <w:rFonts w:hint="eastAsia"/>
        </w:rPr>
      </w:pPr>
      <w:bookmarkStart w:id="157" w:name="_Toc132000230"/>
      <w:bookmarkStart w:id="158" w:name="_Toc132111885"/>
      <w:bookmarkStart w:id="159" w:name="_Toc132265236"/>
    </w:p>
    <w:bookmarkEnd w:id="157"/>
    <w:bookmarkEnd w:id="158"/>
    <w:bookmarkEnd w:id="159"/>
    <w:p>
      <w:pPr>
        <w:pStyle w:val="65"/>
        <w:numPr>
          <w:ilvl w:val="0"/>
          <w:numId w:val="10"/>
        </w:numPr>
        <w:ind w:left="431" w:hanging="431"/>
        <w:outlineLvl w:val="1"/>
        <w:rPr>
          <w:rFonts w:ascii="宋体" w:eastAsia="宋体"/>
        </w:rPr>
      </w:pPr>
      <w:bookmarkStart w:id="160" w:name="_Toc132523451"/>
      <w:bookmarkStart w:id="161" w:name="_Toc163614002"/>
      <w:bookmarkStart w:id="162" w:name="_Toc132523722"/>
      <w:r>
        <w:rPr>
          <w:rFonts w:hint="eastAsia"/>
        </w:rPr>
        <w:t>本次谈判内容</w:t>
      </w:r>
      <w:bookmarkEnd w:id="160"/>
      <w:bookmarkEnd w:id="161"/>
      <w:bookmarkEnd w:id="162"/>
    </w:p>
    <w:p>
      <w:pPr>
        <w:widowControl/>
        <w:spacing w:line="460" w:lineRule="exact"/>
        <w:jc w:val="left"/>
        <w:rPr>
          <w:rFonts w:hint="eastAsia"/>
          <w:sz w:val="24"/>
          <w:lang w:eastAsia="zh-CN"/>
        </w:rPr>
      </w:pPr>
      <w:bookmarkStart w:id="163" w:name="_Toc132254128"/>
      <w:bookmarkStart w:id="164" w:name="_Toc132254480"/>
      <w:bookmarkStart w:id="165" w:name="_Toc132891025"/>
      <w:bookmarkStart w:id="166" w:name="_Toc132253962"/>
      <w:r>
        <w:rPr>
          <w:rFonts w:hint="eastAsia"/>
          <w:sz w:val="24"/>
          <w:lang w:eastAsia="zh-CN"/>
        </w:rPr>
        <w:t>沙雅县红旗镇纪念馆、图书馆内部装修项目（具体内容详见附件4：报价单） 。</w:t>
      </w:r>
    </w:p>
    <w:p>
      <w:pPr>
        <w:pStyle w:val="116"/>
        <w:numPr>
          <w:ilvl w:val="0"/>
          <w:numId w:val="5"/>
        </w:numPr>
        <w:spacing w:line="460" w:lineRule="exact"/>
        <w:outlineLvl w:val="1"/>
      </w:pPr>
      <w:bookmarkStart w:id="167" w:name="_Toc163614003"/>
      <w:r>
        <w:t>质量</w:t>
      </w:r>
      <w:r>
        <w:rPr>
          <w:rFonts w:hint="eastAsia"/>
        </w:rPr>
        <w:t>、</w:t>
      </w:r>
      <w:r>
        <w:t>要求</w:t>
      </w:r>
      <w:bookmarkEnd w:id="163"/>
      <w:bookmarkEnd w:id="164"/>
      <w:bookmarkEnd w:id="165"/>
      <w:bookmarkEnd w:id="166"/>
      <w:bookmarkEnd w:id="167"/>
    </w:p>
    <w:p>
      <w:pPr>
        <w:numPr>
          <w:ilvl w:val="1"/>
          <w:numId w:val="5"/>
        </w:numPr>
        <w:tabs>
          <w:tab w:val="left" w:pos="567"/>
          <w:tab w:val="clear" w:pos="700"/>
        </w:tabs>
        <w:suppressAutoHyphens w:val="0"/>
        <w:spacing w:line="460" w:lineRule="exact"/>
        <w:rPr>
          <w:rFonts w:hint="eastAsia" w:ascii="宋体" w:hAnsi="宋体"/>
          <w:sz w:val="24"/>
          <w:lang w:eastAsia="zh-CN"/>
        </w:rPr>
      </w:pPr>
      <w:r>
        <w:rPr>
          <w:rFonts w:hint="eastAsia" w:ascii="宋体" w:hAnsi="宋体"/>
          <w:sz w:val="24"/>
          <w:lang w:eastAsia="zh-CN"/>
        </w:rPr>
        <w:t>竞标人须按照报价表和技术参数要求提供产品和服务。</w:t>
      </w:r>
    </w:p>
    <w:p>
      <w:pPr>
        <w:pStyle w:val="47"/>
        <w:numPr>
          <w:ilvl w:val="1"/>
          <w:numId w:val="5"/>
        </w:numPr>
        <w:tabs>
          <w:tab w:val="clear" w:pos="700"/>
        </w:tabs>
        <w:spacing w:line="460" w:lineRule="exact"/>
        <w:ind w:left="426" w:hanging="426"/>
      </w:pPr>
      <w:r>
        <w:rPr>
          <w:rFonts w:hint="eastAsia" w:ascii="黑体" w:eastAsia="黑体"/>
          <w:b/>
        </w:rPr>
        <w:t>每个标段的每项产品均须提供具体的质保清单、质保期限等，需要明确而未能明确的视为无效竞标。</w:t>
      </w:r>
      <w:r>
        <w:rPr>
          <w:rFonts w:hint="eastAsia"/>
        </w:rPr>
        <w:t>竞标人所提供</w:t>
      </w:r>
      <w:r>
        <w:t>的所有</w:t>
      </w:r>
      <w:r>
        <w:rPr>
          <w:rFonts w:hint="eastAsia"/>
        </w:rPr>
        <w:t>产品</w:t>
      </w:r>
      <w:r>
        <w:t>均</w:t>
      </w:r>
      <w:r>
        <w:rPr>
          <w:rFonts w:hint="eastAsia"/>
        </w:rPr>
        <w:t>须符合国家产品的有关质量标准，产品必须是安全的、全新的、未使用过的产品。</w:t>
      </w:r>
    </w:p>
    <w:p>
      <w:pPr>
        <w:pStyle w:val="47"/>
        <w:numPr>
          <w:ilvl w:val="1"/>
          <w:numId w:val="5"/>
        </w:numPr>
        <w:tabs>
          <w:tab w:val="clear" w:pos="700"/>
        </w:tabs>
        <w:spacing w:line="460" w:lineRule="exact"/>
        <w:ind w:left="426" w:hanging="426"/>
        <w:rPr>
          <w:rFonts w:hint="eastAsia"/>
        </w:rPr>
      </w:pPr>
      <w:r>
        <w:rPr>
          <w:rFonts w:hint="eastAsia"/>
        </w:rPr>
        <w:t>竞</w:t>
      </w:r>
      <w:r>
        <w:t>标</w:t>
      </w:r>
      <w:r>
        <w:rPr>
          <w:rFonts w:hint="eastAsia"/>
        </w:rPr>
        <w:t>人</w:t>
      </w:r>
      <w:r>
        <w:t>所提供的</w:t>
      </w:r>
      <w:r>
        <w:rPr>
          <w:rFonts w:hint="eastAsia"/>
        </w:rPr>
        <w:t>竞</w:t>
      </w:r>
      <w:r>
        <w:t>标文件应满足</w:t>
      </w:r>
      <w:r>
        <w:rPr>
          <w:rFonts w:hint="eastAsia"/>
        </w:rPr>
        <w:t>竞争性谈判</w:t>
      </w:r>
      <w:r>
        <w:t>文件要求，本项目不接受替代方案或</w:t>
      </w:r>
      <w:r>
        <w:rPr>
          <w:rFonts w:hint="eastAsia"/>
        </w:rPr>
        <w:t>其他</w:t>
      </w:r>
      <w:r>
        <w:t>备选</w:t>
      </w:r>
      <w:r>
        <w:rPr>
          <w:rFonts w:hint="eastAsia"/>
        </w:rPr>
        <w:t>方案。</w:t>
      </w:r>
    </w:p>
    <w:p>
      <w:pPr>
        <w:pStyle w:val="116"/>
        <w:numPr>
          <w:ilvl w:val="0"/>
          <w:numId w:val="5"/>
        </w:numPr>
        <w:spacing w:line="460" w:lineRule="exact"/>
        <w:outlineLvl w:val="1"/>
      </w:pPr>
      <w:bookmarkStart w:id="168" w:name="top"/>
      <w:bookmarkEnd w:id="168"/>
      <w:bookmarkStart w:id="169" w:name="_Toc132891026"/>
      <w:bookmarkStart w:id="170" w:name="_Toc132254482"/>
      <w:bookmarkStart w:id="171" w:name="_Toc132254130"/>
      <w:bookmarkStart w:id="172" w:name="_Toc132253964"/>
      <w:bookmarkStart w:id="173" w:name="_Toc163614004"/>
      <w:r>
        <w:rPr>
          <w:rFonts w:hint="eastAsia"/>
        </w:rPr>
        <w:t>竞标</w:t>
      </w:r>
      <w:r>
        <w:t>报</w:t>
      </w:r>
      <w:r>
        <w:rPr>
          <w:rFonts w:hint="eastAsia"/>
        </w:rPr>
        <w:t>价</w:t>
      </w:r>
      <w:bookmarkEnd w:id="169"/>
      <w:bookmarkEnd w:id="170"/>
      <w:bookmarkEnd w:id="171"/>
      <w:bookmarkEnd w:id="172"/>
      <w:bookmarkEnd w:id="173"/>
    </w:p>
    <w:p>
      <w:pPr>
        <w:numPr>
          <w:ilvl w:val="1"/>
          <w:numId w:val="5"/>
        </w:numPr>
        <w:tabs>
          <w:tab w:val="left" w:pos="567"/>
          <w:tab w:val="clear" w:pos="700"/>
        </w:tabs>
        <w:suppressAutoHyphens w:val="0"/>
        <w:spacing w:line="460" w:lineRule="exact"/>
        <w:ind w:left="567" w:hanging="567"/>
        <w:rPr>
          <w:rFonts w:ascii="宋体" w:hAnsi="宋体"/>
          <w:sz w:val="24"/>
          <w:lang w:eastAsia="zh-CN"/>
        </w:rPr>
      </w:pPr>
      <w:r>
        <w:rPr>
          <w:rFonts w:hint="eastAsia" w:ascii="宋体" w:hAnsi="宋体"/>
          <w:sz w:val="24"/>
          <w:lang w:eastAsia="zh-CN"/>
        </w:rPr>
        <w:t>竞标人应按本竞争性谈判文件提供的报价表格式（附件4）进行填报</w:t>
      </w:r>
      <w:r>
        <w:rPr>
          <w:rFonts w:ascii="宋体" w:hAnsi="宋体"/>
          <w:sz w:val="24"/>
          <w:lang w:eastAsia="zh-CN"/>
        </w:rPr>
        <w:t>，</w:t>
      </w:r>
      <w:r>
        <w:rPr>
          <w:rFonts w:hint="eastAsia" w:ascii="宋体" w:hAnsi="宋体"/>
          <w:sz w:val="24"/>
          <w:lang w:eastAsia="zh-CN"/>
        </w:rPr>
        <w:t>总体格式不得更改，并逐项写明指定项目的产品报价（单位：元）。</w:t>
      </w:r>
    </w:p>
    <w:p>
      <w:pPr>
        <w:numPr>
          <w:ilvl w:val="1"/>
          <w:numId w:val="5"/>
        </w:numPr>
        <w:tabs>
          <w:tab w:val="left" w:pos="567"/>
          <w:tab w:val="clear" w:pos="700"/>
        </w:tabs>
        <w:suppressAutoHyphens w:val="0"/>
        <w:spacing w:line="460" w:lineRule="exact"/>
        <w:ind w:left="567" w:hanging="567"/>
        <w:rPr>
          <w:rFonts w:hint="eastAsia" w:ascii="宋体" w:hAnsi="宋体"/>
          <w:sz w:val="24"/>
          <w:lang w:eastAsia="zh-CN"/>
        </w:rPr>
      </w:pPr>
      <w:r>
        <w:rPr>
          <w:rFonts w:hint="eastAsia" w:ascii="宋体" w:hAnsi="宋体"/>
          <w:sz w:val="24"/>
          <w:lang w:eastAsia="zh-CN"/>
        </w:rPr>
        <w:t>竞标报价</w:t>
      </w:r>
      <w:bookmarkStart w:id="174" w:name="_Toc132254131"/>
      <w:bookmarkStart w:id="175" w:name="_Toc132253965"/>
      <w:bookmarkStart w:id="176" w:name="_Toc132891027"/>
      <w:bookmarkStart w:id="177" w:name="_Toc132254483"/>
      <w:r>
        <w:rPr>
          <w:rFonts w:hint="eastAsia" w:ascii="宋体" w:hAnsi="宋体"/>
          <w:sz w:val="24"/>
          <w:lang w:eastAsia="zh-CN"/>
        </w:rPr>
        <w:t>为需方所在地交货价格和完成作业服务后的总价，应包括货物运抵需方指定地点的运输费用、服务作业费用、税金等所有费用的总额。</w:t>
      </w:r>
    </w:p>
    <w:p>
      <w:pPr>
        <w:numPr>
          <w:ilvl w:val="1"/>
          <w:numId w:val="5"/>
        </w:numPr>
        <w:tabs>
          <w:tab w:val="left" w:pos="567"/>
          <w:tab w:val="clear" w:pos="700"/>
        </w:tabs>
        <w:suppressAutoHyphens w:val="0"/>
        <w:spacing w:line="460" w:lineRule="exact"/>
        <w:ind w:left="567" w:hanging="567"/>
        <w:rPr>
          <w:rFonts w:hint="eastAsia" w:ascii="宋体" w:hAnsi="宋体"/>
          <w:sz w:val="24"/>
          <w:lang w:eastAsia="zh-CN"/>
        </w:rPr>
      </w:pPr>
      <w:r>
        <w:rPr>
          <w:rFonts w:hint="eastAsia" w:ascii="宋体" w:hAnsi="宋体"/>
          <w:color w:val="FF0000"/>
          <w:sz w:val="24"/>
          <w:lang w:eastAsia="zh-CN"/>
        </w:rPr>
        <w:t>本次项目预算总额为1004341.53元，等于或超出预算的报价为无效报价</w:t>
      </w:r>
      <w:r>
        <w:rPr>
          <w:rFonts w:hint="eastAsia" w:ascii="宋体" w:hAnsi="宋体"/>
          <w:sz w:val="24"/>
          <w:lang w:eastAsia="zh-CN"/>
        </w:rPr>
        <w:t>。</w:t>
      </w:r>
    </w:p>
    <w:p>
      <w:pPr>
        <w:pStyle w:val="116"/>
        <w:numPr>
          <w:ilvl w:val="0"/>
          <w:numId w:val="5"/>
        </w:numPr>
        <w:spacing w:line="460" w:lineRule="exact"/>
        <w:outlineLvl w:val="1"/>
      </w:pPr>
      <w:bookmarkStart w:id="178" w:name="_Toc163614005"/>
      <w:r>
        <w:rPr>
          <w:rFonts w:hint="eastAsia"/>
        </w:rPr>
        <w:t>交货时间及地点</w:t>
      </w:r>
      <w:bookmarkEnd w:id="174"/>
      <w:bookmarkEnd w:id="175"/>
      <w:bookmarkEnd w:id="176"/>
      <w:bookmarkEnd w:id="177"/>
      <w:bookmarkEnd w:id="178"/>
    </w:p>
    <w:p>
      <w:pPr>
        <w:numPr>
          <w:ilvl w:val="1"/>
          <w:numId w:val="5"/>
        </w:numPr>
        <w:tabs>
          <w:tab w:val="left" w:pos="567"/>
          <w:tab w:val="clear" w:pos="700"/>
        </w:tabs>
        <w:suppressAutoHyphens w:val="0"/>
        <w:spacing w:line="460" w:lineRule="exact"/>
        <w:ind w:left="567" w:hanging="567"/>
        <w:rPr>
          <w:rFonts w:ascii="宋体" w:hAnsi="宋体"/>
          <w:sz w:val="24"/>
          <w:lang w:eastAsia="zh-CN"/>
        </w:rPr>
      </w:pPr>
      <w:r>
        <w:rPr>
          <w:rFonts w:hint="eastAsia" w:ascii="宋体" w:hAnsi="宋体"/>
          <w:b/>
          <w:sz w:val="24"/>
          <w:lang w:eastAsia="zh-CN"/>
        </w:rPr>
        <w:t>交货（验收）时间：</w:t>
      </w:r>
      <w:r>
        <w:rPr>
          <w:rFonts w:hint="eastAsia" w:ascii="宋体" w:hAnsi="宋体"/>
          <w:sz w:val="24"/>
          <w:lang w:eastAsia="zh-CN"/>
        </w:rPr>
        <w:t>各竞标人在竞标文件中必须对交货、完成作业并通过验收时间做出</w:t>
      </w:r>
      <w:r>
        <w:rPr>
          <w:rFonts w:hint="eastAsia" w:ascii="宋体" w:hAnsi="宋体"/>
          <w:b/>
          <w:sz w:val="24"/>
          <w:lang w:eastAsia="zh-CN"/>
        </w:rPr>
        <w:t>准确、详细的承诺。</w:t>
      </w:r>
    </w:p>
    <w:p>
      <w:pPr>
        <w:numPr>
          <w:ilvl w:val="1"/>
          <w:numId w:val="5"/>
        </w:numPr>
        <w:tabs>
          <w:tab w:val="left" w:pos="567"/>
          <w:tab w:val="clear" w:pos="700"/>
        </w:tabs>
        <w:suppressAutoHyphens w:val="0"/>
        <w:spacing w:line="460" w:lineRule="exact"/>
        <w:rPr>
          <w:rFonts w:ascii="宋体" w:hAnsi="宋体"/>
          <w:sz w:val="24"/>
          <w:lang w:eastAsia="zh-CN"/>
        </w:rPr>
      </w:pPr>
      <w:r>
        <w:rPr>
          <w:rFonts w:hint="eastAsia" w:ascii="宋体" w:hAnsi="宋体"/>
          <w:b/>
          <w:sz w:val="24"/>
          <w:lang w:eastAsia="zh-CN"/>
        </w:rPr>
        <w:t>交货及作业地点：</w:t>
      </w:r>
      <w:r>
        <w:rPr>
          <w:rFonts w:hint="eastAsia" w:ascii="宋体" w:hAnsi="宋体"/>
          <w:sz w:val="24"/>
          <w:lang w:eastAsia="zh-CN"/>
        </w:rPr>
        <w:t>根据需方指定地点。</w:t>
      </w:r>
    </w:p>
    <w:p>
      <w:pPr>
        <w:pStyle w:val="116"/>
        <w:numPr>
          <w:ilvl w:val="0"/>
          <w:numId w:val="5"/>
        </w:numPr>
        <w:spacing w:line="460" w:lineRule="exact"/>
        <w:outlineLvl w:val="1"/>
      </w:pPr>
      <w:bookmarkStart w:id="179" w:name="_Toc132254132"/>
      <w:bookmarkStart w:id="180" w:name="_Toc132253966"/>
      <w:bookmarkStart w:id="181" w:name="_Toc132254484"/>
      <w:bookmarkStart w:id="182" w:name="_Toc132891028"/>
      <w:bookmarkStart w:id="183" w:name="_Toc163614006"/>
      <w:r>
        <w:rPr>
          <w:rFonts w:hint="eastAsia"/>
        </w:rPr>
        <w:t>服务承诺</w:t>
      </w:r>
      <w:bookmarkEnd w:id="179"/>
      <w:bookmarkEnd w:id="180"/>
      <w:bookmarkEnd w:id="181"/>
      <w:bookmarkEnd w:id="182"/>
      <w:bookmarkEnd w:id="183"/>
    </w:p>
    <w:p>
      <w:pPr>
        <w:numPr>
          <w:ilvl w:val="1"/>
          <w:numId w:val="5"/>
        </w:numPr>
        <w:tabs>
          <w:tab w:val="left" w:pos="567"/>
          <w:tab w:val="clear" w:pos="700"/>
        </w:tabs>
        <w:suppressAutoHyphens w:val="0"/>
        <w:spacing w:line="460" w:lineRule="exact"/>
        <w:rPr>
          <w:rFonts w:ascii="宋体" w:hAnsi="宋体"/>
          <w:sz w:val="24"/>
          <w:lang w:eastAsia="zh-CN"/>
        </w:rPr>
      </w:pPr>
      <w:r>
        <w:rPr>
          <w:rFonts w:hint="eastAsia"/>
          <w:sz w:val="24"/>
          <w:lang w:eastAsia="zh-CN"/>
        </w:rPr>
        <w:t>竞标人的服务承诺应按不低于竞争性谈判文件中提出的所有服务要求的标准做出响应。</w:t>
      </w:r>
    </w:p>
    <w:p>
      <w:pPr>
        <w:pStyle w:val="116"/>
        <w:numPr>
          <w:ilvl w:val="0"/>
          <w:numId w:val="5"/>
        </w:numPr>
        <w:spacing w:line="460" w:lineRule="exact"/>
        <w:outlineLvl w:val="1"/>
      </w:pPr>
      <w:bookmarkStart w:id="184" w:name="_Toc132253967"/>
      <w:bookmarkStart w:id="185" w:name="_Toc132891029"/>
      <w:bookmarkStart w:id="186" w:name="_Toc132254485"/>
      <w:bookmarkStart w:id="187" w:name="_Toc132254133"/>
      <w:bookmarkStart w:id="188" w:name="_Toc163614007"/>
      <w:r>
        <w:rPr>
          <w:rFonts w:hint="eastAsia"/>
        </w:rPr>
        <w:t>履约验收</w:t>
      </w:r>
      <w:bookmarkEnd w:id="184"/>
      <w:bookmarkEnd w:id="185"/>
      <w:bookmarkEnd w:id="186"/>
      <w:bookmarkEnd w:id="187"/>
      <w:bookmarkEnd w:id="188"/>
    </w:p>
    <w:p>
      <w:pPr>
        <w:spacing w:line="460" w:lineRule="exact"/>
        <w:ind w:left="420"/>
        <w:rPr>
          <w:rFonts w:ascii="宋体" w:hAnsi="宋体"/>
          <w:sz w:val="24"/>
          <w:lang w:eastAsia="zh-CN"/>
        </w:rPr>
      </w:pPr>
      <w:r>
        <w:rPr>
          <w:rFonts w:hint="eastAsia" w:ascii="宋体" w:hAnsi="宋体"/>
          <w:sz w:val="24"/>
          <w:lang w:eastAsia="zh-CN"/>
        </w:rPr>
        <w:t>由使用单位组织有关专业人员按国家相关标准、厂家质量标准和竞争性谈判文所列的各项技术指标和各项国家现有规范验收。若使用单位因自身原因要求中标商延期交货或延期验收，使用单位除提供延期说明外还应出具双方协商一致的书面协议文件。</w:t>
      </w:r>
    </w:p>
    <w:p>
      <w:pPr>
        <w:spacing w:before="20" w:line="560" w:lineRule="exact"/>
        <w:ind w:firstLine="1470" w:firstLineChars="700"/>
        <w:outlineLvl w:val="0"/>
        <w:rPr>
          <w:rFonts w:hint="eastAsia" w:ascii="黑体" w:eastAsia="黑体"/>
          <w:b/>
          <w:sz w:val="28"/>
          <w:szCs w:val="28"/>
          <w:lang w:eastAsia="zh-CN"/>
        </w:rPr>
      </w:pPr>
      <w:bookmarkStart w:id="189" w:name="_Toc131305913"/>
      <w:bookmarkStart w:id="190" w:name="_Toc132523462"/>
      <w:bookmarkStart w:id="191" w:name="_Toc132265245"/>
      <w:bookmarkStart w:id="192" w:name="_Toc132111894"/>
      <w:bookmarkStart w:id="193" w:name="_Toc132523733"/>
      <w:r>
        <w:rPr>
          <w:lang w:eastAsia="zh-CN"/>
        </w:rPr>
        <w:br w:type="page"/>
      </w:r>
      <w:bookmarkStart w:id="194" w:name="_Toc132254136"/>
      <w:bookmarkStart w:id="195" w:name="_Toc144701171"/>
      <w:bookmarkStart w:id="196" w:name="_Toc163614009"/>
      <w:bookmarkStart w:id="197" w:name="_Toc132253970"/>
      <w:bookmarkStart w:id="198" w:name="_Toc132254488"/>
      <w:r>
        <w:rPr>
          <w:rFonts w:hAnsi="宋体"/>
          <w:b/>
          <w:bCs/>
          <w:sz w:val="28"/>
          <w:szCs w:val="28"/>
          <w:lang w:eastAsia="zh-CN"/>
        </w:rPr>
        <w:t>第</w:t>
      </w:r>
      <w:r>
        <w:rPr>
          <w:rFonts w:hint="eastAsia" w:hAnsi="宋体"/>
          <w:b/>
          <w:bCs/>
          <w:sz w:val="28"/>
          <w:szCs w:val="28"/>
          <w:lang w:eastAsia="zh-CN"/>
        </w:rPr>
        <w:t>三</w:t>
      </w:r>
      <w:r>
        <w:rPr>
          <w:rFonts w:hAnsi="宋体"/>
          <w:b/>
          <w:bCs/>
          <w:sz w:val="28"/>
          <w:szCs w:val="28"/>
          <w:lang w:eastAsia="zh-CN"/>
        </w:rPr>
        <w:t>部分</w:t>
      </w:r>
      <w:r>
        <w:rPr>
          <w:rFonts w:hint="eastAsia" w:hAnsi="宋体"/>
          <w:b/>
          <w:bCs/>
          <w:sz w:val="28"/>
          <w:szCs w:val="28"/>
          <w:lang w:eastAsia="zh-CN"/>
        </w:rPr>
        <w:t xml:space="preserve"> </w:t>
      </w:r>
      <w:r>
        <w:rPr>
          <w:b/>
          <w:bCs/>
          <w:sz w:val="28"/>
          <w:szCs w:val="28"/>
          <w:lang w:eastAsia="zh-CN"/>
        </w:rPr>
        <w:t xml:space="preserve"> </w:t>
      </w:r>
      <w:bookmarkEnd w:id="194"/>
      <w:bookmarkEnd w:id="195"/>
      <w:bookmarkEnd w:id="196"/>
      <w:bookmarkEnd w:id="197"/>
      <w:bookmarkEnd w:id="198"/>
      <w:bookmarkStart w:id="199" w:name="_Toc163614011"/>
      <w:r>
        <w:rPr>
          <w:rFonts w:hint="eastAsia" w:ascii="黑体" w:eastAsia="黑体"/>
          <w:b/>
          <w:sz w:val="28"/>
          <w:szCs w:val="28"/>
          <w:lang w:eastAsia="zh-CN"/>
        </w:rPr>
        <w:t>新疆阿克苏地区沙雅县政府采购合同书</w:t>
      </w:r>
    </w:p>
    <w:p>
      <w:pPr>
        <w:pStyle w:val="22"/>
        <w:spacing w:line="600" w:lineRule="exact"/>
        <w:jc w:val="center"/>
        <w:outlineLvl w:val="0"/>
        <w:rPr>
          <w:rFonts w:hint="eastAsia" w:ascii="Times New Roman" w:hAnsi="Times New Roman"/>
          <w:b/>
          <w:sz w:val="36"/>
          <w:szCs w:val="36"/>
        </w:rPr>
      </w:pPr>
    </w:p>
    <w:p>
      <w:pPr>
        <w:pStyle w:val="19"/>
        <w:spacing w:line="360" w:lineRule="exact"/>
        <w:rPr>
          <w:rFonts w:hint="eastAsia" w:ascii="黑体"/>
          <w:b/>
          <w:bCs/>
          <w:sz w:val="36"/>
          <w:szCs w:val="36"/>
        </w:rPr>
      </w:pPr>
      <w:r>
        <w:rPr>
          <w:rFonts w:hint="eastAsia" w:ascii="黑体"/>
          <w:b/>
          <w:sz w:val="36"/>
          <w:szCs w:val="36"/>
        </w:rPr>
        <w:t>新疆阿克苏地区沙雅县              政府采购合同书</w:t>
      </w:r>
    </w:p>
    <w:p>
      <w:pPr>
        <w:spacing w:line="360" w:lineRule="exact"/>
        <w:rPr>
          <w:rFonts w:hint="eastAsia"/>
          <w:spacing w:val="-14"/>
          <w:sz w:val="24"/>
        </w:rPr>
      </w:pPr>
      <w:r>
        <w:rPr>
          <w:rFonts w:hint="eastAsia"/>
          <w:spacing w:val="-14"/>
          <w:sz w:val="24"/>
        </w:rPr>
        <w:t>供方：</w:t>
      </w:r>
      <w:r>
        <w:rPr>
          <w:rFonts w:hint="eastAsia"/>
          <w:spacing w:val="-14"/>
          <w:sz w:val="24"/>
          <w:lang w:eastAsia="zh-CN"/>
        </w:rPr>
        <w:t xml:space="preserve">                        </w:t>
      </w:r>
      <w:r>
        <w:rPr>
          <w:rFonts w:hint="eastAsia"/>
          <w:spacing w:val="-14"/>
          <w:sz w:val="24"/>
        </w:rPr>
        <w:t xml:space="preserve">                签订地点： </w:t>
      </w:r>
    </w:p>
    <w:p>
      <w:pPr>
        <w:spacing w:line="360" w:lineRule="exact"/>
        <w:rPr>
          <w:rFonts w:hint="eastAsia"/>
          <w:spacing w:val="-14"/>
          <w:sz w:val="24"/>
        </w:rPr>
      </w:pPr>
      <w:r>
        <w:rPr>
          <w:rFonts w:hint="eastAsia"/>
          <w:spacing w:val="-14"/>
          <w:sz w:val="24"/>
        </w:rPr>
        <w:t>需方：</w:t>
      </w:r>
      <w:r>
        <w:rPr>
          <w:rFonts w:hint="eastAsia"/>
          <w:spacing w:val="-14"/>
          <w:sz w:val="24"/>
          <w:lang w:eastAsia="zh-CN"/>
        </w:rPr>
        <w:t xml:space="preserve">                     </w:t>
      </w:r>
      <w:r>
        <w:rPr>
          <w:rFonts w:hint="eastAsia"/>
          <w:spacing w:val="-14"/>
          <w:sz w:val="24"/>
        </w:rPr>
        <w:t xml:space="preserve">                   货物采购编号：</w:t>
      </w:r>
    </w:p>
    <w:p>
      <w:pPr>
        <w:pStyle w:val="34"/>
        <w:spacing w:line="360" w:lineRule="exact"/>
        <w:rPr>
          <w:spacing w:val="-14"/>
        </w:rPr>
      </w:pPr>
    </w:p>
    <w:p>
      <w:pPr>
        <w:pStyle w:val="34"/>
        <w:spacing w:line="360" w:lineRule="exact"/>
        <w:ind w:firstLine="364" w:firstLineChars="200"/>
        <w:rPr>
          <w:rFonts w:hint="eastAsia"/>
          <w:spacing w:val="-14"/>
        </w:rPr>
      </w:pPr>
      <w:r>
        <w:rPr>
          <w:rFonts w:hint="eastAsia"/>
          <w:spacing w:val="-14"/>
        </w:rPr>
        <w:t>为规范政府采购行为，切实保护供需双方的合法权益，根据《中华人民共和国经济合同法》、《中华人民共和国政府采购法》的有关规定以及沙雅县政府采购招投标文件的有关条款，依据中标通知书签订本合同，并共同遵守。</w:t>
      </w:r>
    </w:p>
    <w:p>
      <w:pPr>
        <w:numPr>
          <w:ilvl w:val="0"/>
          <w:numId w:val="11"/>
        </w:numPr>
        <w:suppressAutoHyphens w:val="0"/>
        <w:spacing w:line="360" w:lineRule="exact"/>
        <w:rPr>
          <w:rFonts w:hint="eastAsia"/>
          <w:b/>
          <w:bCs/>
          <w:spacing w:val="-14"/>
          <w:sz w:val="24"/>
        </w:rPr>
      </w:pPr>
      <w:r>
        <w:rPr>
          <w:rFonts w:hint="eastAsia"/>
          <w:b/>
          <w:bCs/>
          <w:spacing w:val="-14"/>
          <w:sz w:val="24"/>
        </w:rPr>
        <w:t>标的内容及要求：</w:t>
      </w:r>
    </w:p>
    <w:tbl>
      <w:tblPr>
        <w:tblStyle w:val="42"/>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620"/>
        <w:gridCol w:w="900"/>
        <w:gridCol w:w="540"/>
        <w:gridCol w:w="720"/>
        <w:gridCol w:w="864"/>
        <w:gridCol w:w="930"/>
        <w:gridCol w:w="6"/>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0" w:hRule="atLeast"/>
        </w:trPr>
        <w:tc>
          <w:tcPr>
            <w:tcW w:w="2160" w:type="dxa"/>
            <w:vAlign w:val="center"/>
          </w:tcPr>
          <w:p>
            <w:pPr>
              <w:spacing w:line="360" w:lineRule="exact"/>
              <w:jc w:val="center"/>
              <w:rPr>
                <w:rFonts w:hint="eastAsia"/>
                <w:spacing w:val="-14"/>
                <w:sz w:val="24"/>
              </w:rPr>
            </w:pPr>
            <w:r>
              <w:rPr>
                <w:rFonts w:hint="eastAsia"/>
                <w:spacing w:val="-14"/>
                <w:sz w:val="24"/>
              </w:rPr>
              <w:t>品  名</w:t>
            </w:r>
          </w:p>
        </w:tc>
        <w:tc>
          <w:tcPr>
            <w:tcW w:w="1620" w:type="dxa"/>
            <w:vAlign w:val="center"/>
          </w:tcPr>
          <w:p>
            <w:pPr>
              <w:spacing w:line="360" w:lineRule="exact"/>
              <w:jc w:val="center"/>
              <w:rPr>
                <w:rFonts w:hint="eastAsia"/>
                <w:spacing w:val="-14"/>
                <w:sz w:val="24"/>
              </w:rPr>
            </w:pPr>
            <w:r>
              <w:rPr>
                <w:rFonts w:hint="eastAsia"/>
                <w:spacing w:val="-14"/>
                <w:sz w:val="24"/>
              </w:rPr>
              <w:t>规格及参数</w:t>
            </w:r>
          </w:p>
        </w:tc>
        <w:tc>
          <w:tcPr>
            <w:tcW w:w="900" w:type="dxa"/>
            <w:vAlign w:val="center"/>
          </w:tcPr>
          <w:p>
            <w:pPr>
              <w:spacing w:line="360" w:lineRule="exact"/>
              <w:jc w:val="center"/>
              <w:rPr>
                <w:rFonts w:hint="eastAsia"/>
                <w:spacing w:val="-14"/>
                <w:sz w:val="24"/>
              </w:rPr>
            </w:pPr>
            <w:r>
              <w:rPr>
                <w:rFonts w:hint="eastAsia"/>
                <w:spacing w:val="-14"/>
                <w:sz w:val="24"/>
              </w:rPr>
              <w:t>生产</w:t>
            </w:r>
          </w:p>
          <w:p>
            <w:pPr>
              <w:spacing w:line="360" w:lineRule="exact"/>
              <w:jc w:val="center"/>
              <w:rPr>
                <w:rFonts w:hint="eastAsia"/>
                <w:spacing w:val="-14"/>
                <w:sz w:val="24"/>
              </w:rPr>
            </w:pPr>
            <w:r>
              <w:rPr>
                <w:rFonts w:hint="eastAsia"/>
                <w:spacing w:val="-14"/>
                <w:sz w:val="24"/>
              </w:rPr>
              <w:t>厂家</w:t>
            </w:r>
          </w:p>
        </w:tc>
        <w:tc>
          <w:tcPr>
            <w:tcW w:w="540" w:type="dxa"/>
            <w:vAlign w:val="center"/>
          </w:tcPr>
          <w:p>
            <w:pPr>
              <w:spacing w:line="360" w:lineRule="exact"/>
              <w:jc w:val="center"/>
              <w:rPr>
                <w:rFonts w:hint="eastAsia"/>
                <w:spacing w:val="-14"/>
                <w:sz w:val="24"/>
              </w:rPr>
            </w:pPr>
            <w:r>
              <w:rPr>
                <w:rFonts w:hint="eastAsia"/>
                <w:spacing w:val="-14"/>
                <w:sz w:val="24"/>
              </w:rPr>
              <w:t>数量</w:t>
            </w:r>
          </w:p>
        </w:tc>
        <w:tc>
          <w:tcPr>
            <w:tcW w:w="720" w:type="dxa"/>
            <w:vAlign w:val="center"/>
          </w:tcPr>
          <w:p>
            <w:pPr>
              <w:spacing w:line="360" w:lineRule="exact"/>
              <w:jc w:val="center"/>
              <w:rPr>
                <w:rFonts w:hint="eastAsia"/>
                <w:spacing w:val="-14"/>
                <w:sz w:val="24"/>
              </w:rPr>
            </w:pPr>
            <w:r>
              <w:rPr>
                <w:rFonts w:hint="eastAsia"/>
                <w:spacing w:val="-14"/>
                <w:sz w:val="24"/>
              </w:rPr>
              <w:t>单位</w:t>
            </w:r>
          </w:p>
        </w:tc>
        <w:tc>
          <w:tcPr>
            <w:tcW w:w="864" w:type="dxa"/>
            <w:vAlign w:val="center"/>
          </w:tcPr>
          <w:p>
            <w:pPr>
              <w:spacing w:line="360" w:lineRule="exact"/>
              <w:jc w:val="center"/>
              <w:rPr>
                <w:rFonts w:hint="eastAsia"/>
                <w:spacing w:val="-14"/>
                <w:sz w:val="24"/>
              </w:rPr>
            </w:pPr>
            <w:r>
              <w:rPr>
                <w:rFonts w:hint="eastAsia"/>
                <w:spacing w:val="-14"/>
                <w:sz w:val="24"/>
              </w:rPr>
              <w:t>单价（元）</w:t>
            </w:r>
          </w:p>
        </w:tc>
        <w:tc>
          <w:tcPr>
            <w:tcW w:w="936" w:type="dxa"/>
            <w:gridSpan w:val="2"/>
            <w:vAlign w:val="center"/>
          </w:tcPr>
          <w:p>
            <w:pPr>
              <w:spacing w:line="360" w:lineRule="exact"/>
              <w:jc w:val="center"/>
              <w:rPr>
                <w:rFonts w:hint="eastAsia"/>
                <w:spacing w:val="-14"/>
                <w:sz w:val="24"/>
              </w:rPr>
            </w:pPr>
            <w:r>
              <w:rPr>
                <w:rFonts w:hint="eastAsia"/>
                <w:spacing w:val="-14"/>
                <w:sz w:val="24"/>
              </w:rPr>
              <w:t>合计（元）</w:t>
            </w:r>
          </w:p>
        </w:tc>
        <w:tc>
          <w:tcPr>
            <w:tcW w:w="1620" w:type="dxa"/>
            <w:vAlign w:val="center"/>
          </w:tcPr>
          <w:p>
            <w:pPr>
              <w:spacing w:line="360" w:lineRule="exact"/>
              <w:jc w:val="center"/>
              <w:rPr>
                <w:rFonts w:hint="eastAsia"/>
                <w:spacing w:val="-14"/>
                <w:sz w:val="24"/>
              </w:rPr>
            </w:pPr>
            <w:r>
              <w:rPr>
                <w:rFonts w:hint="eastAsia"/>
                <w:spacing w:val="-14"/>
                <w:sz w:val="24"/>
              </w:rPr>
              <w:t>交货时间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 w:hRule="atLeast"/>
        </w:trPr>
        <w:tc>
          <w:tcPr>
            <w:tcW w:w="2160" w:type="dxa"/>
            <w:vAlign w:val="top"/>
          </w:tcPr>
          <w:p>
            <w:pPr>
              <w:spacing w:line="360" w:lineRule="exact"/>
              <w:jc w:val="center"/>
              <w:rPr>
                <w:rFonts w:hint="eastAsia"/>
                <w:spacing w:val="-14"/>
                <w:sz w:val="24"/>
              </w:rPr>
            </w:pPr>
          </w:p>
        </w:tc>
        <w:tc>
          <w:tcPr>
            <w:tcW w:w="1620" w:type="dxa"/>
            <w:vAlign w:val="top"/>
          </w:tcPr>
          <w:p>
            <w:pPr>
              <w:spacing w:line="360" w:lineRule="exact"/>
              <w:jc w:val="center"/>
              <w:rPr>
                <w:rFonts w:hint="eastAsia"/>
                <w:spacing w:val="-14"/>
                <w:sz w:val="24"/>
              </w:rPr>
            </w:pPr>
          </w:p>
        </w:tc>
        <w:tc>
          <w:tcPr>
            <w:tcW w:w="900" w:type="dxa"/>
            <w:vAlign w:val="center"/>
          </w:tcPr>
          <w:p>
            <w:pPr>
              <w:jc w:val="center"/>
              <w:rPr>
                <w:rFonts w:ascii="宋体" w:hAnsi="宋体" w:cs="宋体"/>
                <w:sz w:val="24"/>
              </w:rPr>
            </w:pPr>
          </w:p>
        </w:tc>
        <w:tc>
          <w:tcPr>
            <w:tcW w:w="540" w:type="dxa"/>
            <w:vAlign w:val="center"/>
          </w:tcPr>
          <w:p>
            <w:pPr>
              <w:jc w:val="center"/>
              <w:rPr>
                <w:rFonts w:ascii="宋体" w:hAnsi="宋体" w:cs="宋体"/>
                <w:sz w:val="24"/>
              </w:rPr>
            </w:pPr>
          </w:p>
        </w:tc>
        <w:tc>
          <w:tcPr>
            <w:tcW w:w="720" w:type="dxa"/>
            <w:vAlign w:val="center"/>
          </w:tcPr>
          <w:p>
            <w:pPr>
              <w:jc w:val="center"/>
              <w:rPr>
                <w:rFonts w:ascii="宋体" w:hAnsi="宋体" w:cs="宋体"/>
                <w:sz w:val="24"/>
              </w:rPr>
            </w:pPr>
          </w:p>
        </w:tc>
        <w:tc>
          <w:tcPr>
            <w:tcW w:w="864" w:type="dxa"/>
            <w:vAlign w:val="top"/>
          </w:tcPr>
          <w:p>
            <w:pPr>
              <w:spacing w:line="360" w:lineRule="exact"/>
              <w:jc w:val="center"/>
              <w:rPr>
                <w:rFonts w:hint="eastAsia"/>
                <w:spacing w:val="-14"/>
                <w:sz w:val="24"/>
              </w:rPr>
            </w:pPr>
          </w:p>
        </w:tc>
        <w:tc>
          <w:tcPr>
            <w:tcW w:w="936" w:type="dxa"/>
            <w:gridSpan w:val="2"/>
            <w:vAlign w:val="center"/>
          </w:tcPr>
          <w:p>
            <w:pPr>
              <w:jc w:val="center"/>
              <w:rPr>
                <w:rFonts w:ascii="宋体" w:hAnsi="宋体" w:cs="宋体"/>
                <w:sz w:val="24"/>
              </w:rPr>
            </w:pPr>
          </w:p>
        </w:tc>
        <w:tc>
          <w:tcPr>
            <w:tcW w:w="1620" w:type="dxa"/>
            <w:vAlign w:val="top"/>
          </w:tcPr>
          <w:p>
            <w:pPr>
              <w:spacing w:line="360" w:lineRule="exact"/>
              <w:jc w:val="center"/>
              <w:rPr>
                <w:rFonts w:hint="eastAsia"/>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 w:hRule="atLeast"/>
        </w:trPr>
        <w:tc>
          <w:tcPr>
            <w:tcW w:w="2160" w:type="dxa"/>
            <w:vAlign w:val="top"/>
          </w:tcPr>
          <w:p>
            <w:pPr>
              <w:spacing w:line="360" w:lineRule="exact"/>
              <w:jc w:val="center"/>
              <w:rPr>
                <w:rFonts w:hint="eastAsia"/>
                <w:spacing w:val="-14"/>
                <w:sz w:val="24"/>
              </w:rPr>
            </w:pPr>
          </w:p>
        </w:tc>
        <w:tc>
          <w:tcPr>
            <w:tcW w:w="1620" w:type="dxa"/>
            <w:vAlign w:val="top"/>
          </w:tcPr>
          <w:p>
            <w:pPr>
              <w:spacing w:line="360" w:lineRule="exact"/>
              <w:jc w:val="center"/>
              <w:rPr>
                <w:rFonts w:hint="eastAsia"/>
                <w:spacing w:val="-14"/>
                <w:sz w:val="24"/>
              </w:rPr>
            </w:pPr>
          </w:p>
        </w:tc>
        <w:tc>
          <w:tcPr>
            <w:tcW w:w="900" w:type="dxa"/>
            <w:vAlign w:val="center"/>
          </w:tcPr>
          <w:p>
            <w:pPr>
              <w:jc w:val="center"/>
              <w:rPr>
                <w:rFonts w:ascii="宋体" w:hAnsi="宋体" w:cs="宋体"/>
                <w:sz w:val="24"/>
              </w:rPr>
            </w:pPr>
          </w:p>
        </w:tc>
        <w:tc>
          <w:tcPr>
            <w:tcW w:w="540" w:type="dxa"/>
            <w:vAlign w:val="center"/>
          </w:tcPr>
          <w:p>
            <w:pPr>
              <w:jc w:val="center"/>
              <w:rPr>
                <w:rFonts w:ascii="宋体" w:hAnsi="宋体" w:cs="宋体"/>
                <w:sz w:val="24"/>
              </w:rPr>
            </w:pPr>
          </w:p>
        </w:tc>
        <w:tc>
          <w:tcPr>
            <w:tcW w:w="720" w:type="dxa"/>
            <w:vAlign w:val="center"/>
          </w:tcPr>
          <w:p>
            <w:pPr>
              <w:jc w:val="center"/>
              <w:rPr>
                <w:rFonts w:ascii="宋体" w:hAnsi="宋体" w:cs="宋体"/>
                <w:sz w:val="24"/>
              </w:rPr>
            </w:pPr>
          </w:p>
        </w:tc>
        <w:tc>
          <w:tcPr>
            <w:tcW w:w="864" w:type="dxa"/>
            <w:vAlign w:val="top"/>
          </w:tcPr>
          <w:p>
            <w:pPr>
              <w:spacing w:line="360" w:lineRule="exact"/>
              <w:jc w:val="center"/>
              <w:rPr>
                <w:rFonts w:hint="eastAsia"/>
                <w:spacing w:val="-14"/>
                <w:sz w:val="24"/>
              </w:rPr>
            </w:pPr>
          </w:p>
        </w:tc>
        <w:tc>
          <w:tcPr>
            <w:tcW w:w="936" w:type="dxa"/>
            <w:gridSpan w:val="2"/>
            <w:vAlign w:val="center"/>
          </w:tcPr>
          <w:p>
            <w:pPr>
              <w:jc w:val="center"/>
              <w:rPr>
                <w:rFonts w:ascii="宋体" w:hAnsi="宋体" w:cs="宋体"/>
                <w:sz w:val="24"/>
              </w:rPr>
            </w:pPr>
          </w:p>
        </w:tc>
        <w:tc>
          <w:tcPr>
            <w:tcW w:w="1620" w:type="dxa"/>
            <w:vAlign w:val="top"/>
          </w:tcPr>
          <w:p>
            <w:pPr>
              <w:spacing w:line="360" w:lineRule="exact"/>
              <w:jc w:val="center"/>
              <w:rPr>
                <w:rFonts w:hint="eastAsia"/>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trPr>
        <w:tc>
          <w:tcPr>
            <w:tcW w:w="2160" w:type="dxa"/>
            <w:vAlign w:val="top"/>
          </w:tcPr>
          <w:p>
            <w:pPr>
              <w:spacing w:line="360" w:lineRule="exact"/>
              <w:jc w:val="center"/>
              <w:rPr>
                <w:rFonts w:hint="eastAsia"/>
                <w:spacing w:val="-14"/>
                <w:sz w:val="24"/>
              </w:rPr>
            </w:pPr>
          </w:p>
        </w:tc>
        <w:tc>
          <w:tcPr>
            <w:tcW w:w="1620" w:type="dxa"/>
            <w:vAlign w:val="top"/>
          </w:tcPr>
          <w:p>
            <w:pPr>
              <w:spacing w:line="360" w:lineRule="exact"/>
              <w:jc w:val="center"/>
              <w:rPr>
                <w:rFonts w:hint="eastAsia"/>
                <w:spacing w:val="-14"/>
                <w:sz w:val="24"/>
              </w:rPr>
            </w:pPr>
          </w:p>
        </w:tc>
        <w:tc>
          <w:tcPr>
            <w:tcW w:w="900" w:type="dxa"/>
            <w:vAlign w:val="center"/>
          </w:tcPr>
          <w:p>
            <w:pPr>
              <w:jc w:val="center"/>
              <w:rPr>
                <w:rFonts w:ascii="宋体" w:hAnsi="宋体" w:cs="宋体"/>
                <w:sz w:val="24"/>
              </w:rPr>
            </w:pPr>
          </w:p>
        </w:tc>
        <w:tc>
          <w:tcPr>
            <w:tcW w:w="540" w:type="dxa"/>
            <w:vAlign w:val="center"/>
          </w:tcPr>
          <w:p>
            <w:pPr>
              <w:jc w:val="center"/>
              <w:rPr>
                <w:rFonts w:ascii="宋体" w:hAnsi="宋体" w:cs="宋体"/>
                <w:sz w:val="24"/>
              </w:rPr>
            </w:pPr>
          </w:p>
        </w:tc>
        <w:tc>
          <w:tcPr>
            <w:tcW w:w="720" w:type="dxa"/>
            <w:vAlign w:val="center"/>
          </w:tcPr>
          <w:p>
            <w:pPr>
              <w:jc w:val="center"/>
              <w:rPr>
                <w:rFonts w:ascii="宋体" w:hAnsi="宋体" w:cs="宋体"/>
                <w:sz w:val="24"/>
              </w:rPr>
            </w:pPr>
          </w:p>
        </w:tc>
        <w:tc>
          <w:tcPr>
            <w:tcW w:w="864" w:type="dxa"/>
            <w:vAlign w:val="top"/>
          </w:tcPr>
          <w:p>
            <w:pPr>
              <w:spacing w:line="360" w:lineRule="exact"/>
              <w:jc w:val="center"/>
              <w:rPr>
                <w:rFonts w:hint="eastAsia"/>
                <w:spacing w:val="-14"/>
                <w:sz w:val="24"/>
              </w:rPr>
            </w:pPr>
          </w:p>
        </w:tc>
        <w:tc>
          <w:tcPr>
            <w:tcW w:w="936" w:type="dxa"/>
            <w:gridSpan w:val="2"/>
            <w:vAlign w:val="center"/>
          </w:tcPr>
          <w:p>
            <w:pPr>
              <w:jc w:val="center"/>
              <w:rPr>
                <w:rFonts w:ascii="宋体" w:hAnsi="宋体" w:cs="宋体"/>
                <w:sz w:val="24"/>
              </w:rPr>
            </w:pPr>
          </w:p>
        </w:tc>
        <w:tc>
          <w:tcPr>
            <w:tcW w:w="1620" w:type="dxa"/>
            <w:vAlign w:val="top"/>
          </w:tcPr>
          <w:p>
            <w:pPr>
              <w:spacing w:line="360" w:lineRule="exact"/>
              <w:jc w:val="center"/>
              <w:rPr>
                <w:rFonts w:hint="eastAsia"/>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trPr>
        <w:tc>
          <w:tcPr>
            <w:tcW w:w="2160" w:type="dxa"/>
            <w:vAlign w:val="top"/>
          </w:tcPr>
          <w:p>
            <w:pPr>
              <w:spacing w:line="360" w:lineRule="exact"/>
              <w:jc w:val="center"/>
              <w:rPr>
                <w:rFonts w:hint="eastAsia"/>
                <w:spacing w:val="-14"/>
                <w:sz w:val="24"/>
              </w:rPr>
            </w:pPr>
          </w:p>
        </w:tc>
        <w:tc>
          <w:tcPr>
            <w:tcW w:w="1620" w:type="dxa"/>
            <w:vAlign w:val="top"/>
          </w:tcPr>
          <w:p>
            <w:pPr>
              <w:spacing w:line="360" w:lineRule="exact"/>
              <w:jc w:val="center"/>
              <w:rPr>
                <w:rFonts w:hint="eastAsia"/>
                <w:spacing w:val="-14"/>
                <w:sz w:val="24"/>
              </w:rPr>
            </w:pPr>
          </w:p>
        </w:tc>
        <w:tc>
          <w:tcPr>
            <w:tcW w:w="900" w:type="dxa"/>
            <w:vAlign w:val="center"/>
          </w:tcPr>
          <w:p>
            <w:pPr>
              <w:jc w:val="center"/>
              <w:rPr>
                <w:rFonts w:ascii="宋体" w:hAnsi="宋体" w:cs="宋体"/>
                <w:sz w:val="24"/>
              </w:rPr>
            </w:pPr>
          </w:p>
        </w:tc>
        <w:tc>
          <w:tcPr>
            <w:tcW w:w="540" w:type="dxa"/>
            <w:vAlign w:val="center"/>
          </w:tcPr>
          <w:p>
            <w:pPr>
              <w:jc w:val="center"/>
              <w:rPr>
                <w:rFonts w:ascii="宋体" w:hAnsi="宋体" w:cs="宋体"/>
                <w:sz w:val="24"/>
              </w:rPr>
            </w:pPr>
          </w:p>
        </w:tc>
        <w:tc>
          <w:tcPr>
            <w:tcW w:w="720" w:type="dxa"/>
            <w:vAlign w:val="center"/>
          </w:tcPr>
          <w:p>
            <w:pPr>
              <w:jc w:val="center"/>
              <w:rPr>
                <w:rFonts w:ascii="宋体" w:hAnsi="宋体" w:cs="宋体"/>
                <w:sz w:val="24"/>
              </w:rPr>
            </w:pPr>
          </w:p>
        </w:tc>
        <w:tc>
          <w:tcPr>
            <w:tcW w:w="864" w:type="dxa"/>
            <w:vAlign w:val="top"/>
          </w:tcPr>
          <w:p>
            <w:pPr>
              <w:spacing w:line="360" w:lineRule="exact"/>
              <w:jc w:val="center"/>
              <w:rPr>
                <w:rFonts w:hint="eastAsia"/>
                <w:spacing w:val="-14"/>
                <w:sz w:val="24"/>
              </w:rPr>
            </w:pPr>
          </w:p>
        </w:tc>
        <w:tc>
          <w:tcPr>
            <w:tcW w:w="936" w:type="dxa"/>
            <w:gridSpan w:val="2"/>
            <w:vAlign w:val="center"/>
          </w:tcPr>
          <w:p>
            <w:pPr>
              <w:jc w:val="center"/>
              <w:rPr>
                <w:rFonts w:ascii="宋体" w:hAnsi="宋体" w:cs="宋体"/>
                <w:sz w:val="24"/>
              </w:rPr>
            </w:pPr>
          </w:p>
        </w:tc>
        <w:tc>
          <w:tcPr>
            <w:tcW w:w="1620" w:type="dxa"/>
            <w:vAlign w:val="top"/>
          </w:tcPr>
          <w:p>
            <w:pPr>
              <w:spacing w:line="360" w:lineRule="exact"/>
              <w:jc w:val="center"/>
              <w:rPr>
                <w:rFonts w:hint="eastAsia"/>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trPr>
        <w:tc>
          <w:tcPr>
            <w:tcW w:w="2160" w:type="dxa"/>
            <w:vAlign w:val="top"/>
          </w:tcPr>
          <w:p>
            <w:pPr>
              <w:spacing w:line="360" w:lineRule="exact"/>
              <w:jc w:val="center"/>
              <w:rPr>
                <w:rFonts w:hint="eastAsia"/>
                <w:spacing w:val="-14"/>
                <w:sz w:val="24"/>
              </w:rPr>
            </w:pPr>
          </w:p>
        </w:tc>
        <w:tc>
          <w:tcPr>
            <w:tcW w:w="1620" w:type="dxa"/>
            <w:vAlign w:val="top"/>
          </w:tcPr>
          <w:p>
            <w:pPr>
              <w:spacing w:line="360" w:lineRule="exact"/>
              <w:jc w:val="center"/>
              <w:rPr>
                <w:rFonts w:hint="eastAsia"/>
                <w:spacing w:val="-14"/>
                <w:sz w:val="24"/>
              </w:rPr>
            </w:pPr>
          </w:p>
        </w:tc>
        <w:tc>
          <w:tcPr>
            <w:tcW w:w="900" w:type="dxa"/>
            <w:vAlign w:val="center"/>
          </w:tcPr>
          <w:p>
            <w:pPr>
              <w:jc w:val="center"/>
              <w:rPr>
                <w:rFonts w:ascii="宋体" w:hAnsi="宋体" w:cs="宋体"/>
                <w:sz w:val="24"/>
              </w:rPr>
            </w:pPr>
          </w:p>
        </w:tc>
        <w:tc>
          <w:tcPr>
            <w:tcW w:w="540" w:type="dxa"/>
            <w:vAlign w:val="center"/>
          </w:tcPr>
          <w:p>
            <w:pPr>
              <w:jc w:val="center"/>
              <w:rPr>
                <w:rFonts w:ascii="宋体" w:hAnsi="宋体" w:cs="宋体"/>
                <w:sz w:val="24"/>
              </w:rPr>
            </w:pPr>
          </w:p>
        </w:tc>
        <w:tc>
          <w:tcPr>
            <w:tcW w:w="720" w:type="dxa"/>
            <w:vAlign w:val="center"/>
          </w:tcPr>
          <w:p>
            <w:pPr>
              <w:jc w:val="center"/>
              <w:rPr>
                <w:rFonts w:ascii="宋体" w:hAnsi="宋体" w:cs="宋体"/>
                <w:sz w:val="24"/>
              </w:rPr>
            </w:pPr>
          </w:p>
        </w:tc>
        <w:tc>
          <w:tcPr>
            <w:tcW w:w="864" w:type="dxa"/>
            <w:vAlign w:val="top"/>
          </w:tcPr>
          <w:p>
            <w:pPr>
              <w:spacing w:line="360" w:lineRule="exact"/>
              <w:jc w:val="center"/>
              <w:rPr>
                <w:rFonts w:hint="eastAsia"/>
                <w:spacing w:val="-14"/>
                <w:sz w:val="24"/>
              </w:rPr>
            </w:pPr>
          </w:p>
        </w:tc>
        <w:tc>
          <w:tcPr>
            <w:tcW w:w="936" w:type="dxa"/>
            <w:gridSpan w:val="2"/>
            <w:vAlign w:val="center"/>
          </w:tcPr>
          <w:p>
            <w:pPr>
              <w:jc w:val="center"/>
              <w:rPr>
                <w:rFonts w:ascii="宋体" w:hAnsi="宋体" w:cs="宋体"/>
                <w:sz w:val="24"/>
              </w:rPr>
            </w:pPr>
          </w:p>
        </w:tc>
        <w:tc>
          <w:tcPr>
            <w:tcW w:w="1620" w:type="dxa"/>
            <w:vAlign w:val="top"/>
          </w:tcPr>
          <w:p>
            <w:pPr>
              <w:spacing w:line="360" w:lineRule="exact"/>
              <w:jc w:val="center"/>
              <w:rPr>
                <w:rFonts w:hint="eastAsia"/>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trPr>
        <w:tc>
          <w:tcPr>
            <w:tcW w:w="2160" w:type="dxa"/>
            <w:vAlign w:val="top"/>
          </w:tcPr>
          <w:p>
            <w:pPr>
              <w:spacing w:line="360" w:lineRule="exact"/>
              <w:jc w:val="center"/>
              <w:rPr>
                <w:rFonts w:hint="eastAsia"/>
                <w:spacing w:val="-14"/>
                <w:sz w:val="24"/>
              </w:rPr>
            </w:pPr>
          </w:p>
        </w:tc>
        <w:tc>
          <w:tcPr>
            <w:tcW w:w="1620" w:type="dxa"/>
            <w:vAlign w:val="top"/>
          </w:tcPr>
          <w:p>
            <w:pPr>
              <w:spacing w:line="360" w:lineRule="exact"/>
              <w:jc w:val="center"/>
              <w:rPr>
                <w:rFonts w:hint="eastAsia"/>
                <w:spacing w:val="-14"/>
                <w:sz w:val="24"/>
              </w:rPr>
            </w:pPr>
          </w:p>
        </w:tc>
        <w:tc>
          <w:tcPr>
            <w:tcW w:w="900" w:type="dxa"/>
            <w:vAlign w:val="center"/>
          </w:tcPr>
          <w:p>
            <w:pPr>
              <w:jc w:val="center"/>
              <w:rPr>
                <w:rFonts w:ascii="宋体" w:hAnsi="宋体" w:cs="宋体"/>
                <w:sz w:val="24"/>
              </w:rPr>
            </w:pPr>
          </w:p>
        </w:tc>
        <w:tc>
          <w:tcPr>
            <w:tcW w:w="540" w:type="dxa"/>
            <w:vAlign w:val="center"/>
          </w:tcPr>
          <w:p>
            <w:pPr>
              <w:jc w:val="center"/>
              <w:rPr>
                <w:rFonts w:ascii="宋体" w:hAnsi="宋体" w:cs="宋体"/>
                <w:sz w:val="24"/>
              </w:rPr>
            </w:pPr>
          </w:p>
        </w:tc>
        <w:tc>
          <w:tcPr>
            <w:tcW w:w="720" w:type="dxa"/>
            <w:vAlign w:val="center"/>
          </w:tcPr>
          <w:p>
            <w:pPr>
              <w:jc w:val="center"/>
              <w:rPr>
                <w:rFonts w:ascii="宋体" w:hAnsi="宋体" w:cs="宋体"/>
                <w:sz w:val="24"/>
              </w:rPr>
            </w:pPr>
          </w:p>
        </w:tc>
        <w:tc>
          <w:tcPr>
            <w:tcW w:w="864" w:type="dxa"/>
            <w:vAlign w:val="top"/>
          </w:tcPr>
          <w:p>
            <w:pPr>
              <w:spacing w:line="360" w:lineRule="exact"/>
              <w:jc w:val="center"/>
              <w:rPr>
                <w:rFonts w:hint="eastAsia"/>
                <w:spacing w:val="-14"/>
                <w:sz w:val="24"/>
              </w:rPr>
            </w:pPr>
          </w:p>
        </w:tc>
        <w:tc>
          <w:tcPr>
            <w:tcW w:w="936" w:type="dxa"/>
            <w:gridSpan w:val="2"/>
            <w:vAlign w:val="center"/>
          </w:tcPr>
          <w:p>
            <w:pPr>
              <w:jc w:val="center"/>
              <w:rPr>
                <w:rFonts w:ascii="宋体" w:hAnsi="宋体" w:cs="宋体"/>
                <w:sz w:val="24"/>
              </w:rPr>
            </w:pPr>
          </w:p>
        </w:tc>
        <w:tc>
          <w:tcPr>
            <w:tcW w:w="1620" w:type="dxa"/>
            <w:vAlign w:val="top"/>
          </w:tcPr>
          <w:p>
            <w:pPr>
              <w:spacing w:line="360" w:lineRule="exact"/>
              <w:jc w:val="center"/>
              <w:rPr>
                <w:rFonts w:hint="eastAsia"/>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trPr>
        <w:tc>
          <w:tcPr>
            <w:tcW w:w="2160" w:type="dxa"/>
            <w:vAlign w:val="top"/>
          </w:tcPr>
          <w:p>
            <w:pPr>
              <w:spacing w:line="360" w:lineRule="exact"/>
              <w:jc w:val="center"/>
              <w:rPr>
                <w:rFonts w:hint="eastAsia"/>
                <w:spacing w:val="-14"/>
                <w:sz w:val="24"/>
              </w:rPr>
            </w:pPr>
          </w:p>
        </w:tc>
        <w:tc>
          <w:tcPr>
            <w:tcW w:w="1620" w:type="dxa"/>
            <w:vAlign w:val="top"/>
          </w:tcPr>
          <w:p>
            <w:pPr>
              <w:spacing w:line="360" w:lineRule="exact"/>
              <w:jc w:val="center"/>
              <w:rPr>
                <w:rFonts w:hint="eastAsia"/>
                <w:spacing w:val="-14"/>
                <w:sz w:val="24"/>
              </w:rPr>
            </w:pPr>
          </w:p>
        </w:tc>
        <w:tc>
          <w:tcPr>
            <w:tcW w:w="900" w:type="dxa"/>
            <w:vAlign w:val="center"/>
          </w:tcPr>
          <w:p>
            <w:pPr>
              <w:jc w:val="center"/>
              <w:rPr>
                <w:rFonts w:ascii="宋体" w:hAnsi="宋体" w:cs="宋体"/>
                <w:sz w:val="24"/>
              </w:rPr>
            </w:pPr>
          </w:p>
        </w:tc>
        <w:tc>
          <w:tcPr>
            <w:tcW w:w="540" w:type="dxa"/>
            <w:vAlign w:val="center"/>
          </w:tcPr>
          <w:p>
            <w:pPr>
              <w:jc w:val="center"/>
              <w:rPr>
                <w:rFonts w:ascii="宋体" w:hAnsi="宋体" w:cs="宋体"/>
                <w:sz w:val="24"/>
              </w:rPr>
            </w:pPr>
          </w:p>
        </w:tc>
        <w:tc>
          <w:tcPr>
            <w:tcW w:w="720" w:type="dxa"/>
            <w:vAlign w:val="center"/>
          </w:tcPr>
          <w:p>
            <w:pPr>
              <w:jc w:val="center"/>
              <w:rPr>
                <w:rFonts w:ascii="宋体" w:hAnsi="宋体" w:cs="宋体"/>
                <w:sz w:val="24"/>
              </w:rPr>
            </w:pPr>
          </w:p>
        </w:tc>
        <w:tc>
          <w:tcPr>
            <w:tcW w:w="864" w:type="dxa"/>
            <w:vAlign w:val="top"/>
          </w:tcPr>
          <w:p>
            <w:pPr>
              <w:spacing w:line="360" w:lineRule="exact"/>
              <w:jc w:val="center"/>
              <w:rPr>
                <w:rFonts w:hint="eastAsia"/>
                <w:spacing w:val="-14"/>
                <w:sz w:val="24"/>
              </w:rPr>
            </w:pPr>
          </w:p>
        </w:tc>
        <w:tc>
          <w:tcPr>
            <w:tcW w:w="936" w:type="dxa"/>
            <w:gridSpan w:val="2"/>
            <w:vAlign w:val="center"/>
          </w:tcPr>
          <w:p>
            <w:pPr>
              <w:jc w:val="center"/>
              <w:rPr>
                <w:rFonts w:ascii="宋体" w:hAnsi="宋体" w:cs="宋体"/>
                <w:sz w:val="24"/>
              </w:rPr>
            </w:pPr>
          </w:p>
        </w:tc>
        <w:tc>
          <w:tcPr>
            <w:tcW w:w="1620" w:type="dxa"/>
            <w:vAlign w:val="top"/>
          </w:tcPr>
          <w:p>
            <w:pPr>
              <w:spacing w:line="360" w:lineRule="exact"/>
              <w:jc w:val="center"/>
              <w:rPr>
                <w:rFonts w:hint="eastAsia"/>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trPr>
        <w:tc>
          <w:tcPr>
            <w:tcW w:w="2160" w:type="dxa"/>
            <w:vAlign w:val="top"/>
          </w:tcPr>
          <w:p>
            <w:pPr>
              <w:spacing w:line="360" w:lineRule="exact"/>
              <w:jc w:val="center"/>
              <w:rPr>
                <w:rFonts w:hint="eastAsia"/>
                <w:spacing w:val="-14"/>
                <w:sz w:val="24"/>
              </w:rPr>
            </w:pPr>
          </w:p>
        </w:tc>
        <w:tc>
          <w:tcPr>
            <w:tcW w:w="1620" w:type="dxa"/>
            <w:vAlign w:val="top"/>
          </w:tcPr>
          <w:p>
            <w:pPr>
              <w:spacing w:line="360" w:lineRule="exact"/>
              <w:jc w:val="center"/>
              <w:rPr>
                <w:rFonts w:hint="eastAsia"/>
                <w:spacing w:val="-14"/>
                <w:sz w:val="24"/>
              </w:rPr>
            </w:pPr>
          </w:p>
        </w:tc>
        <w:tc>
          <w:tcPr>
            <w:tcW w:w="900" w:type="dxa"/>
            <w:vAlign w:val="center"/>
          </w:tcPr>
          <w:p>
            <w:pPr>
              <w:jc w:val="center"/>
              <w:rPr>
                <w:rFonts w:ascii="宋体" w:hAnsi="宋体" w:cs="宋体"/>
                <w:sz w:val="24"/>
              </w:rPr>
            </w:pPr>
          </w:p>
        </w:tc>
        <w:tc>
          <w:tcPr>
            <w:tcW w:w="540" w:type="dxa"/>
            <w:vAlign w:val="center"/>
          </w:tcPr>
          <w:p>
            <w:pPr>
              <w:jc w:val="center"/>
              <w:rPr>
                <w:rFonts w:ascii="宋体" w:hAnsi="宋体" w:cs="宋体"/>
                <w:sz w:val="24"/>
              </w:rPr>
            </w:pPr>
          </w:p>
        </w:tc>
        <w:tc>
          <w:tcPr>
            <w:tcW w:w="720" w:type="dxa"/>
            <w:vAlign w:val="center"/>
          </w:tcPr>
          <w:p>
            <w:pPr>
              <w:jc w:val="center"/>
              <w:rPr>
                <w:rFonts w:ascii="宋体" w:hAnsi="宋体" w:cs="宋体"/>
                <w:sz w:val="24"/>
              </w:rPr>
            </w:pPr>
          </w:p>
        </w:tc>
        <w:tc>
          <w:tcPr>
            <w:tcW w:w="864" w:type="dxa"/>
            <w:vAlign w:val="top"/>
          </w:tcPr>
          <w:p>
            <w:pPr>
              <w:spacing w:line="360" w:lineRule="exact"/>
              <w:jc w:val="center"/>
              <w:rPr>
                <w:rFonts w:hint="eastAsia"/>
                <w:spacing w:val="-14"/>
                <w:sz w:val="24"/>
              </w:rPr>
            </w:pPr>
          </w:p>
        </w:tc>
        <w:tc>
          <w:tcPr>
            <w:tcW w:w="936" w:type="dxa"/>
            <w:gridSpan w:val="2"/>
            <w:vAlign w:val="center"/>
          </w:tcPr>
          <w:p>
            <w:pPr>
              <w:jc w:val="center"/>
              <w:rPr>
                <w:rFonts w:ascii="宋体" w:hAnsi="宋体" w:cs="宋体"/>
                <w:sz w:val="24"/>
              </w:rPr>
            </w:pPr>
          </w:p>
        </w:tc>
        <w:tc>
          <w:tcPr>
            <w:tcW w:w="1620" w:type="dxa"/>
            <w:vAlign w:val="top"/>
          </w:tcPr>
          <w:p>
            <w:pPr>
              <w:spacing w:line="360" w:lineRule="exact"/>
              <w:jc w:val="center"/>
              <w:rPr>
                <w:rFonts w:hint="eastAsia"/>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trPr>
        <w:tc>
          <w:tcPr>
            <w:tcW w:w="2160" w:type="dxa"/>
            <w:vAlign w:val="top"/>
          </w:tcPr>
          <w:p>
            <w:pPr>
              <w:spacing w:line="360" w:lineRule="exact"/>
              <w:jc w:val="center"/>
              <w:rPr>
                <w:rFonts w:hint="eastAsia"/>
                <w:spacing w:val="-14"/>
                <w:sz w:val="24"/>
              </w:rPr>
            </w:pPr>
          </w:p>
        </w:tc>
        <w:tc>
          <w:tcPr>
            <w:tcW w:w="1620" w:type="dxa"/>
            <w:vAlign w:val="top"/>
          </w:tcPr>
          <w:p>
            <w:pPr>
              <w:spacing w:line="360" w:lineRule="exact"/>
              <w:jc w:val="center"/>
              <w:rPr>
                <w:rFonts w:hint="eastAsia"/>
                <w:spacing w:val="-14"/>
                <w:sz w:val="24"/>
              </w:rPr>
            </w:pPr>
          </w:p>
        </w:tc>
        <w:tc>
          <w:tcPr>
            <w:tcW w:w="900" w:type="dxa"/>
            <w:vAlign w:val="center"/>
          </w:tcPr>
          <w:p>
            <w:pPr>
              <w:jc w:val="center"/>
              <w:rPr>
                <w:rFonts w:ascii="宋体" w:hAnsi="宋体" w:cs="宋体"/>
                <w:sz w:val="24"/>
              </w:rPr>
            </w:pPr>
          </w:p>
        </w:tc>
        <w:tc>
          <w:tcPr>
            <w:tcW w:w="540" w:type="dxa"/>
            <w:vAlign w:val="center"/>
          </w:tcPr>
          <w:p>
            <w:pPr>
              <w:jc w:val="center"/>
              <w:rPr>
                <w:rFonts w:ascii="宋体" w:hAnsi="宋体" w:cs="宋体"/>
                <w:sz w:val="24"/>
              </w:rPr>
            </w:pPr>
          </w:p>
        </w:tc>
        <w:tc>
          <w:tcPr>
            <w:tcW w:w="720" w:type="dxa"/>
            <w:vAlign w:val="center"/>
          </w:tcPr>
          <w:p>
            <w:pPr>
              <w:jc w:val="center"/>
              <w:rPr>
                <w:rFonts w:ascii="宋体" w:hAnsi="宋体" w:cs="宋体"/>
                <w:sz w:val="24"/>
              </w:rPr>
            </w:pPr>
          </w:p>
        </w:tc>
        <w:tc>
          <w:tcPr>
            <w:tcW w:w="864" w:type="dxa"/>
            <w:vAlign w:val="top"/>
          </w:tcPr>
          <w:p>
            <w:pPr>
              <w:spacing w:line="360" w:lineRule="exact"/>
              <w:jc w:val="center"/>
              <w:rPr>
                <w:rFonts w:hint="eastAsia"/>
                <w:spacing w:val="-14"/>
                <w:sz w:val="24"/>
              </w:rPr>
            </w:pPr>
          </w:p>
        </w:tc>
        <w:tc>
          <w:tcPr>
            <w:tcW w:w="936" w:type="dxa"/>
            <w:gridSpan w:val="2"/>
            <w:vAlign w:val="center"/>
          </w:tcPr>
          <w:p>
            <w:pPr>
              <w:jc w:val="center"/>
              <w:rPr>
                <w:rFonts w:ascii="宋体" w:hAnsi="宋体" w:cs="宋体"/>
                <w:sz w:val="24"/>
              </w:rPr>
            </w:pPr>
          </w:p>
        </w:tc>
        <w:tc>
          <w:tcPr>
            <w:tcW w:w="1620" w:type="dxa"/>
            <w:vAlign w:val="top"/>
          </w:tcPr>
          <w:p>
            <w:pPr>
              <w:spacing w:line="360" w:lineRule="exact"/>
              <w:jc w:val="center"/>
              <w:rPr>
                <w:rFonts w:hint="eastAsia"/>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trPr>
        <w:tc>
          <w:tcPr>
            <w:tcW w:w="2160" w:type="dxa"/>
            <w:vAlign w:val="top"/>
          </w:tcPr>
          <w:p>
            <w:pPr>
              <w:spacing w:line="360" w:lineRule="exact"/>
              <w:jc w:val="center"/>
              <w:rPr>
                <w:rFonts w:hint="eastAsia"/>
                <w:spacing w:val="-14"/>
                <w:sz w:val="24"/>
              </w:rPr>
            </w:pPr>
          </w:p>
        </w:tc>
        <w:tc>
          <w:tcPr>
            <w:tcW w:w="1620" w:type="dxa"/>
            <w:vAlign w:val="top"/>
          </w:tcPr>
          <w:p>
            <w:pPr>
              <w:spacing w:line="360" w:lineRule="exact"/>
              <w:jc w:val="center"/>
              <w:rPr>
                <w:rFonts w:hint="eastAsia"/>
                <w:spacing w:val="-14"/>
                <w:sz w:val="24"/>
              </w:rPr>
            </w:pPr>
          </w:p>
        </w:tc>
        <w:tc>
          <w:tcPr>
            <w:tcW w:w="900" w:type="dxa"/>
            <w:vAlign w:val="center"/>
          </w:tcPr>
          <w:p>
            <w:pPr>
              <w:jc w:val="center"/>
              <w:rPr>
                <w:rFonts w:ascii="宋体" w:hAnsi="宋体" w:cs="宋体"/>
                <w:sz w:val="24"/>
              </w:rPr>
            </w:pPr>
          </w:p>
        </w:tc>
        <w:tc>
          <w:tcPr>
            <w:tcW w:w="540" w:type="dxa"/>
            <w:vAlign w:val="center"/>
          </w:tcPr>
          <w:p>
            <w:pPr>
              <w:jc w:val="center"/>
              <w:rPr>
                <w:rFonts w:ascii="宋体" w:hAnsi="宋体" w:cs="宋体"/>
                <w:sz w:val="24"/>
              </w:rPr>
            </w:pPr>
          </w:p>
        </w:tc>
        <w:tc>
          <w:tcPr>
            <w:tcW w:w="720" w:type="dxa"/>
            <w:vAlign w:val="center"/>
          </w:tcPr>
          <w:p>
            <w:pPr>
              <w:jc w:val="center"/>
              <w:rPr>
                <w:rFonts w:ascii="宋体" w:hAnsi="宋体" w:cs="宋体"/>
                <w:sz w:val="24"/>
              </w:rPr>
            </w:pPr>
          </w:p>
        </w:tc>
        <w:tc>
          <w:tcPr>
            <w:tcW w:w="864" w:type="dxa"/>
            <w:vAlign w:val="top"/>
          </w:tcPr>
          <w:p>
            <w:pPr>
              <w:spacing w:line="360" w:lineRule="exact"/>
              <w:jc w:val="center"/>
              <w:rPr>
                <w:rFonts w:hint="eastAsia"/>
                <w:spacing w:val="-14"/>
                <w:sz w:val="24"/>
              </w:rPr>
            </w:pPr>
          </w:p>
        </w:tc>
        <w:tc>
          <w:tcPr>
            <w:tcW w:w="936" w:type="dxa"/>
            <w:gridSpan w:val="2"/>
            <w:vAlign w:val="center"/>
          </w:tcPr>
          <w:p>
            <w:pPr>
              <w:jc w:val="center"/>
              <w:rPr>
                <w:rFonts w:ascii="宋体" w:hAnsi="宋体" w:cs="宋体"/>
                <w:sz w:val="24"/>
              </w:rPr>
            </w:pPr>
          </w:p>
        </w:tc>
        <w:tc>
          <w:tcPr>
            <w:tcW w:w="1620" w:type="dxa"/>
            <w:vAlign w:val="top"/>
          </w:tcPr>
          <w:p>
            <w:pPr>
              <w:spacing w:line="360" w:lineRule="exact"/>
              <w:jc w:val="center"/>
              <w:rPr>
                <w:rFonts w:hint="eastAsia"/>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2160" w:type="dxa"/>
            <w:vAlign w:val="top"/>
          </w:tcPr>
          <w:p>
            <w:pPr>
              <w:spacing w:line="360" w:lineRule="exact"/>
              <w:jc w:val="center"/>
              <w:rPr>
                <w:rFonts w:hint="eastAsia"/>
                <w:spacing w:val="-14"/>
                <w:sz w:val="24"/>
              </w:rPr>
            </w:pPr>
          </w:p>
        </w:tc>
        <w:tc>
          <w:tcPr>
            <w:tcW w:w="1620" w:type="dxa"/>
            <w:vAlign w:val="top"/>
          </w:tcPr>
          <w:p>
            <w:pPr>
              <w:spacing w:line="360" w:lineRule="exact"/>
              <w:jc w:val="center"/>
              <w:rPr>
                <w:rFonts w:hint="eastAsia"/>
                <w:spacing w:val="-14"/>
                <w:sz w:val="24"/>
              </w:rPr>
            </w:pPr>
          </w:p>
        </w:tc>
        <w:tc>
          <w:tcPr>
            <w:tcW w:w="900" w:type="dxa"/>
            <w:vAlign w:val="center"/>
          </w:tcPr>
          <w:p>
            <w:pPr>
              <w:jc w:val="center"/>
              <w:rPr>
                <w:rFonts w:ascii="宋体" w:hAnsi="宋体" w:cs="宋体"/>
                <w:sz w:val="24"/>
              </w:rPr>
            </w:pPr>
          </w:p>
        </w:tc>
        <w:tc>
          <w:tcPr>
            <w:tcW w:w="540" w:type="dxa"/>
            <w:vAlign w:val="center"/>
          </w:tcPr>
          <w:p>
            <w:pPr>
              <w:jc w:val="center"/>
              <w:rPr>
                <w:rFonts w:ascii="宋体" w:hAnsi="宋体" w:cs="宋体"/>
                <w:sz w:val="24"/>
              </w:rPr>
            </w:pPr>
          </w:p>
        </w:tc>
        <w:tc>
          <w:tcPr>
            <w:tcW w:w="720" w:type="dxa"/>
            <w:vAlign w:val="center"/>
          </w:tcPr>
          <w:p>
            <w:pPr>
              <w:jc w:val="center"/>
              <w:rPr>
                <w:rFonts w:ascii="宋体" w:hAnsi="宋体" w:cs="宋体"/>
                <w:sz w:val="24"/>
              </w:rPr>
            </w:pPr>
          </w:p>
        </w:tc>
        <w:tc>
          <w:tcPr>
            <w:tcW w:w="864" w:type="dxa"/>
            <w:vAlign w:val="top"/>
          </w:tcPr>
          <w:p>
            <w:pPr>
              <w:spacing w:line="360" w:lineRule="exact"/>
              <w:jc w:val="center"/>
              <w:rPr>
                <w:rFonts w:hint="eastAsia"/>
                <w:spacing w:val="-14"/>
                <w:sz w:val="24"/>
              </w:rPr>
            </w:pPr>
          </w:p>
        </w:tc>
        <w:tc>
          <w:tcPr>
            <w:tcW w:w="936" w:type="dxa"/>
            <w:gridSpan w:val="2"/>
            <w:vAlign w:val="center"/>
          </w:tcPr>
          <w:p>
            <w:pPr>
              <w:jc w:val="center"/>
              <w:rPr>
                <w:rFonts w:ascii="宋体" w:hAnsi="宋体" w:cs="宋体"/>
                <w:sz w:val="24"/>
              </w:rPr>
            </w:pPr>
          </w:p>
        </w:tc>
        <w:tc>
          <w:tcPr>
            <w:tcW w:w="1620" w:type="dxa"/>
            <w:vAlign w:val="top"/>
          </w:tcPr>
          <w:p>
            <w:pPr>
              <w:spacing w:line="360" w:lineRule="exact"/>
              <w:jc w:val="center"/>
              <w:rPr>
                <w:rFonts w:hint="eastAsia"/>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160" w:type="dxa"/>
            <w:vAlign w:val="top"/>
          </w:tcPr>
          <w:p>
            <w:pPr>
              <w:spacing w:line="360" w:lineRule="exact"/>
              <w:jc w:val="center"/>
              <w:rPr>
                <w:rFonts w:hint="eastAsia"/>
                <w:spacing w:val="-14"/>
                <w:sz w:val="24"/>
              </w:rPr>
            </w:pPr>
          </w:p>
        </w:tc>
        <w:tc>
          <w:tcPr>
            <w:tcW w:w="1620" w:type="dxa"/>
            <w:vAlign w:val="top"/>
          </w:tcPr>
          <w:p>
            <w:pPr>
              <w:spacing w:line="360" w:lineRule="exact"/>
              <w:jc w:val="center"/>
              <w:rPr>
                <w:rFonts w:hint="eastAsia"/>
                <w:spacing w:val="-14"/>
                <w:sz w:val="24"/>
              </w:rPr>
            </w:pPr>
          </w:p>
        </w:tc>
        <w:tc>
          <w:tcPr>
            <w:tcW w:w="900" w:type="dxa"/>
            <w:vAlign w:val="center"/>
          </w:tcPr>
          <w:p>
            <w:pPr>
              <w:jc w:val="center"/>
              <w:rPr>
                <w:rFonts w:ascii="宋体" w:hAnsi="宋体" w:cs="宋体"/>
                <w:sz w:val="24"/>
              </w:rPr>
            </w:pPr>
          </w:p>
        </w:tc>
        <w:tc>
          <w:tcPr>
            <w:tcW w:w="540" w:type="dxa"/>
            <w:vAlign w:val="center"/>
          </w:tcPr>
          <w:p>
            <w:pPr>
              <w:jc w:val="center"/>
              <w:rPr>
                <w:rFonts w:ascii="宋体" w:hAnsi="宋体" w:cs="宋体"/>
                <w:sz w:val="24"/>
              </w:rPr>
            </w:pPr>
          </w:p>
        </w:tc>
        <w:tc>
          <w:tcPr>
            <w:tcW w:w="720" w:type="dxa"/>
            <w:vAlign w:val="center"/>
          </w:tcPr>
          <w:p>
            <w:pPr>
              <w:jc w:val="center"/>
              <w:rPr>
                <w:rFonts w:ascii="宋体" w:hAnsi="宋体" w:cs="宋体"/>
                <w:sz w:val="24"/>
              </w:rPr>
            </w:pPr>
          </w:p>
        </w:tc>
        <w:tc>
          <w:tcPr>
            <w:tcW w:w="864" w:type="dxa"/>
            <w:vAlign w:val="top"/>
          </w:tcPr>
          <w:p>
            <w:pPr>
              <w:spacing w:line="360" w:lineRule="exact"/>
              <w:jc w:val="center"/>
              <w:rPr>
                <w:rFonts w:hint="eastAsia"/>
                <w:spacing w:val="-14"/>
                <w:sz w:val="24"/>
              </w:rPr>
            </w:pPr>
          </w:p>
        </w:tc>
        <w:tc>
          <w:tcPr>
            <w:tcW w:w="936" w:type="dxa"/>
            <w:gridSpan w:val="2"/>
            <w:vAlign w:val="center"/>
          </w:tcPr>
          <w:p>
            <w:pPr>
              <w:jc w:val="center"/>
              <w:rPr>
                <w:rFonts w:ascii="宋体" w:hAnsi="宋体" w:cs="宋体"/>
                <w:sz w:val="24"/>
              </w:rPr>
            </w:pPr>
          </w:p>
        </w:tc>
        <w:tc>
          <w:tcPr>
            <w:tcW w:w="1620" w:type="dxa"/>
            <w:vAlign w:val="top"/>
          </w:tcPr>
          <w:p>
            <w:pPr>
              <w:spacing w:line="360" w:lineRule="exact"/>
              <w:jc w:val="center"/>
              <w:rPr>
                <w:rFonts w:hint="eastAsia"/>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2160" w:type="dxa"/>
            <w:vAlign w:val="top"/>
          </w:tcPr>
          <w:p>
            <w:pPr>
              <w:spacing w:line="360" w:lineRule="exact"/>
              <w:jc w:val="center"/>
              <w:rPr>
                <w:rFonts w:hint="eastAsia"/>
                <w:spacing w:val="-14"/>
                <w:sz w:val="24"/>
              </w:rPr>
            </w:pPr>
          </w:p>
        </w:tc>
        <w:tc>
          <w:tcPr>
            <w:tcW w:w="1620" w:type="dxa"/>
            <w:vAlign w:val="top"/>
          </w:tcPr>
          <w:p>
            <w:pPr>
              <w:spacing w:line="360" w:lineRule="exact"/>
              <w:jc w:val="center"/>
              <w:rPr>
                <w:rFonts w:hint="eastAsia"/>
                <w:spacing w:val="-14"/>
                <w:sz w:val="24"/>
              </w:rPr>
            </w:pPr>
          </w:p>
        </w:tc>
        <w:tc>
          <w:tcPr>
            <w:tcW w:w="900" w:type="dxa"/>
            <w:vAlign w:val="center"/>
          </w:tcPr>
          <w:p>
            <w:pPr>
              <w:jc w:val="center"/>
              <w:rPr>
                <w:rFonts w:ascii="宋体" w:hAnsi="宋体" w:cs="宋体"/>
                <w:sz w:val="24"/>
              </w:rPr>
            </w:pPr>
          </w:p>
        </w:tc>
        <w:tc>
          <w:tcPr>
            <w:tcW w:w="540" w:type="dxa"/>
            <w:vAlign w:val="center"/>
          </w:tcPr>
          <w:p>
            <w:pPr>
              <w:jc w:val="center"/>
              <w:rPr>
                <w:rFonts w:ascii="宋体" w:hAnsi="宋体" w:cs="宋体"/>
                <w:sz w:val="24"/>
              </w:rPr>
            </w:pPr>
          </w:p>
        </w:tc>
        <w:tc>
          <w:tcPr>
            <w:tcW w:w="720" w:type="dxa"/>
            <w:vAlign w:val="center"/>
          </w:tcPr>
          <w:p>
            <w:pPr>
              <w:jc w:val="center"/>
              <w:rPr>
                <w:rFonts w:ascii="宋体" w:hAnsi="宋体" w:cs="宋体"/>
                <w:sz w:val="24"/>
              </w:rPr>
            </w:pPr>
          </w:p>
        </w:tc>
        <w:tc>
          <w:tcPr>
            <w:tcW w:w="864" w:type="dxa"/>
            <w:vAlign w:val="top"/>
          </w:tcPr>
          <w:p>
            <w:pPr>
              <w:spacing w:line="360" w:lineRule="exact"/>
              <w:jc w:val="center"/>
              <w:rPr>
                <w:rFonts w:hint="eastAsia"/>
                <w:spacing w:val="-14"/>
                <w:sz w:val="24"/>
              </w:rPr>
            </w:pPr>
          </w:p>
        </w:tc>
        <w:tc>
          <w:tcPr>
            <w:tcW w:w="936" w:type="dxa"/>
            <w:gridSpan w:val="2"/>
            <w:vAlign w:val="center"/>
          </w:tcPr>
          <w:p>
            <w:pPr>
              <w:jc w:val="center"/>
              <w:rPr>
                <w:rFonts w:ascii="宋体" w:hAnsi="宋体" w:cs="宋体"/>
                <w:sz w:val="24"/>
              </w:rPr>
            </w:pPr>
          </w:p>
        </w:tc>
        <w:tc>
          <w:tcPr>
            <w:tcW w:w="1620" w:type="dxa"/>
            <w:vAlign w:val="top"/>
          </w:tcPr>
          <w:p>
            <w:pPr>
              <w:spacing w:line="360" w:lineRule="exact"/>
              <w:jc w:val="center"/>
              <w:rPr>
                <w:rFonts w:hint="eastAsia"/>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trPr>
        <w:tc>
          <w:tcPr>
            <w:tcW w:w="2160" w:type="dxa"/>
            <w:tcBorders>
              <w:top w:val="single" w:color="auto" w:sz="4" w:space="0"/>
              <w:bottom w:val="single" w:color="auto" w:sz="4" w:space="0"/>
            </w:tcBorders>
            <w:vAlign w:val="center"/>
          </w:tcPr>
          <w:p>
            <w:pPr>
              <w:spacing w:line="360" w:lineRule="exact"/>
              <w:jc w:val="center"/>
              <w:rPr>
                <w:rFonts w:hint="eastAsia"/>
                <w:spacing w:val="-14"/>
                <w:sz w:val="24"/>
              </w:rPr>
            </w:pPr>
          </w:p>
        </w:tc>
        <w:tc>
          <w:tcPr>
            <w:tcW w:w="1620" w:type="dxa"/>
            <w:tcBorders>
              <w:top w:val="single" w:color="auto" w:sz="4" w:space="0"/>
              <w:bottom w:val="single" w:color="auto" w:sz="4" w:space="0"/>
            </w:tcBorders>
            <w:vAlign w:val="center"/>
          </w:tcPr>
          <w:p>
            <w:pPr>
              <w:spacing w:line="360" w:lineRule="exact"/>
              <w:jc w:val="center"/>
              <w:rPr>
                <w:rFonts w:hint="eastAsia"/>
                <w:spacing w:val="-14"/>
                <w:sz w:val="24"/>
              </w:rPr>
            </w:pPr>
          </w:p>
        </w:tc>
        <w:tc>
          <w:tcPr>
            <w:tcW w:w="900" w:type="dxa"/>
            <w:tcBorders>
              <w:top w:val="single" w:color="auto" w:sz="4" w:space="0"/>
              <w:bottom w:val="single" w:color="auto" w:sz="4" w:space="0"/>
            </w:tcBorders>
            <w:vAlign w:val="center"/>
          </w:tcPr>
          <w:p>
            <w:pPr>
              <w:jc w:val="center"/>
              <w:rPr>
                <w:rFonts w:ascii="宋体" w:hAnsi="宋体" w:cs="宋体"/>
                <w:sz w:val="24"/>
              </w:rPr>
            </w:pPr>
          </w:p>
        </w:tc>
        <w:tc>
          <w:tcPr>
            <w:tcW w:w="540" w:type="dxa"/>
            <w:tcBorders>
              <w:top w:val="single" w:color="auto" w:sz="4" w:space="0"/>
              <w:bottom w:val="single" w:color="auto" w:sz="4" w:space="0"/>
            </w:tcBorders>
            <w:vAlign w:val="center"/>
          </w:tcPr>
          <w:p>
            <w:pPr>
              <w:jc w:val="center"/>
              <w:rPr>
                <w:rFonts w:ascii="宋体" w:hAnsi="宋体" w:cs="宋体"/>
                <w:sz w:val="24"/>
              </w:rPr>
            </w:pPr>
          </w:p>
        </w:tc>
        <w:tc>
          <w:tcPr>
            <w:tcW w:w="720" w:type="dxa"/>
            <w:tcBorders>
              <w:top w:val="single" w:color="auto" w:sz="4" w:space="0"/>
              <w:bottom w:val="single" w:color="auto" w:sz="4" w:space="0"/>
            </w:tcBorders>
            <w:vAlign w:val="center"/>
          </w:tcPr>
          <w:p>
            <w:pPr>
              <w:jc w:val="center"/>
              <w:rPr>
                <w:rFonts w:ascii="宋体" w:hAnsi="宋体" w:cs="宋体"/>
                <w:sz w:val="24"/>
              </w:rPr>
            </w:pPr>
          </w:p>
        </w:tc>
        <w:tc>
          <w:tcPr>
            <w:tcW w:w="864" w:type="dxa"/>
            <w:tcBorders>
              <w:top w:val="single" w:color="auto" w:sz="4" w:space="0"/>
              <w:bottom w:val="single" w:color="auto" w:sz="4" w:space="0"/>
            </w:tcBorders>
            <w:vAlign w:val="center"/>
          </w:tcPr>
          <w:p>
            <w:pPr>
              <w:spacing w:line="360" w:lineRule="exact"/>
              <w:jc w:val="center"/>
              <w:rPr>
                <w:rFonts w:hint="eastAsia"/>
                <w:spacing w:val="-14"/>
                <w:sz w:val="24"/>
              </w:rPr>
            </w:pPr>
          </w:p>
        </w:tc>
        <w:tc>
          <w:tcPr>
            <w:tcW w:w="930" w:type="dxa"/>
            <w:tcBorders>
              <w:top w:val="single" w:color="auto" w:sz="4" w:space="0"/>
              <w:bottom w:val="single" w:color="auto" w:sz="4" w:space="0"/>
            </w:tcBorders>
            <w:vAlign w:val="center"/>
          </w:tcPr>
          <w:p>
            <w:pPr>
              <w:jc w:val="center"/>
              <w:rPr>
                <w:rFonts w:ascii="宋体" w:hAnsi="宋体" w:cs="宋体"/>
                <w:sz w:val="24"/>
              </w:rPr>
            </w:pPr>
          </w:p>
        </w:tc>
        <w:tc>
          <w:tcPr>
            <w:tcW w:w="1626" w:type="dxa"/>
            <w:gridSpan w:val="2"/>
            <w:tcBorders>
              <w:top w:val="single" w:color="auto" w:sz="4" w:space="0"/>
              <w:bottom w:val="single" w:color="auto" w:sz="4" w:space="0"/>
            </w:tcBorders>
            <w:vAlign w:val="center"/>
          </w:tcPr>
          <w:p>
            <w:pPr>
              <w:spacing w:line="360" w:lineRule="exact"/>
              <w:jc w:val="center"/>
              <w:rPr>
                <w:rFonts w:hint="eastAsia"/>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7" w:hRule="atLeast"/>
        </w:trPr>
        <w:tc>
          <w:tcPr>
            <w:tcW w:w="2160" w:type="dxa"/>
            <w:tcBorders>
              <w:top w:val="single" w:color="auto" w:sz="4" w:space="0"/>
            </w:tcBorders>
            <w:vAlign w:val="center"/>
          </w:tcPr>
          <w:p>
            <w:pPr>
              <w:spacing w:line="360" w:lineRule="exact"/>
              <w:jc w:val="center"/>
              <w:rPr>
                <w:rFonts w:hint="eastAsia"/>
                <w:spacing w:val="-14"/>
                <w:sz w:val="24"/>
              </w:rPr>
            </w:pPr>
            <w:r>
              <w:rPr>
                <w:rFonts w:hint="eastAsia"/>
                <w:spacing w:val="-14"/>
                <w:sz w:val="24"/>
              </w:rPr>
              <w:t>合计人民币（大写）</w:t>
            </w:r>
          </w:p>
        </w:tc>
        <w:tc>
          <w:tcPr>
            <w:tcW w:w="3780" w:type="dxa"/>
            <w:gridSpan w:val="4"/>
            <w:tcBorders>
              <w:top w:val="single" w:color="auto" w:sz="4" w:space="0"/>
            </w:tcBorders>
            <w:vAlign w:val="center"/>
          </w:tcPr>
          <w:p>
            <w:pPr>
              <w:jc w:val="center"/>
              <w:rPr>
                <w:rFonts w:hint="eastAsia" w:ascii="宋体" w:hAnsi="宋体" w:cs="宋体"/>
                <w:sz w:val="24"/>
              </w:rPr>
            </w:pPr>
          </w:p>
        </w:tc>
        <w:tc>
          <w:tcPr>
            <w:tcW w:w="864" w:type="dxa"/>
            <w:tcBorders>
              <w:top w:val="single" w:color="auto" w:sz="4" w:space="0"/>
            </w:tcBorders>
            <w:vAlign w:val="center"/>
          </w:tcPr>
          <w:p>
            <w:pPr>
              <w:spacing w:line="360" w:lineRule="exact"/>
              <w:jc w:val="center"/>
              <w:rPr>
                <w:rFonts w:hint="eastAsia"/>
                <w:spacing w:val="-14"/>
                <w:sz w:val="24"/>
              </w:rPr>
            </w:pPr>
            <w:r>
              <w:rPr>
                <w:rFonts w:hint="eastAsia"/>
                <w:spacing w:val="-14"/>
                <w:sz w:val="24"/>
              </w:rPr>
              <w:t>合计</w:t>
            </w:r>
          </w:p>
        </w:tc>
        <w:tc>
          <w:tcPr>
            <w:tcW w:w="2556" w:type="dxa"/>
            <w:gridSpan w:val="3"/>
            <w:tcBorders>
              <w:top w:val="single" w:color="auto" w:sz="4" w:space="0"/>
            </w:tcBorders>
            <w:vAlign w:val="center"/>
          </w:tcPr>
          <w:p>
            <w:pPr>
              <w:spacing w:line="360" w:lineRule="exact"/>
              <w:jc w:val="center"/>
              <w:rPr>
                <w:rFonts w:hint="eastAsia"/>
                <w:spacing w:val="-14"/>
                <w:sz w:val="24"/>
              </w:rPr>
            </w:pPr>
          </w:p>
        </w:tc>
      </w:tr>
    </w:tbl>
    <w:p>
      <w:pPr>
        <w:spacing w:line="360" w:lineRule="exact"/>
        <w:ind w:firstLine="426" w:firstLineChars="200"/>
        <w:rPr>
          <w:spacing w:val="-14"/>
          <w:sz w:val="24"/>
        </w:rPr>
      </w:pPr>
      <w:r>
        <w:rPr>
          <w:rFonts w:hint="eastAsia"/>
          <w:b/>
          <w:bCs/>
          <w:spacing w:val="-14"/>
          <w:sz w:val="24"/>
        </w:rPr>
        <w:t>二、质量标准及保修期限：</w:t>
      </w:r>
      <w:r>
        <w:rPr>
          <w:rFonts w:hint="eastAsia"/>
          <w:spacing w:val="-14"/>
          <w:sz w:val="24"/>
        </w:rPr>
        <w:t>按国家有关质量标准规定及生产厂家产品质量保证承诺书和售后服务承诺条款执行。保质期为    年，保修期为   年，保换期为     年，一律按供货时间为起止时间。</w:t>
      </w:r>
    </w:p>
    <w:p>
      <w:pPr>
        <w:spacing w:line="360" w:lineRule="exact"/>
        <w:ind w:firstLine="417" w:firstLineChars="196"/>
        <w:rPr>
          <w:rFonts w:hint="eastAsia"/>
          <w:spacing w:val="-14"/>
          <w:sz w:val="24"/>
        </w:rPr>
      </w:pPr>
      <w:r>
        <w:rPr>
          <w:rFonts w:hint="eastAsia"/>
          <w:b/>
          <w:bCs/>
          <w:spacing w:val="-14"/>
          <w:sz w:val="24"/>
        </w:rPr>
        <w:t>三、供货时间、交（提）货地点及方式：</w:t>
      </w:r>
      <w:r>
        <w:rPr>
          <w:rFonts w:hint="eastAsia"/>
          <w:spacing w:val="-14"/>
          <w:sz w:val="24"/>
        </w:rPr>
        <w:t>合同签订日后      天即     年  月  日前供货。交（提）货地点为买方指定地点 ，交（提）货方式为送货上门。</w:t>
      </w:r>
    </w:p>
    <w:p>
      <w:pPr>
        <w:spacing w:line="360" w:lineRule="exact"/>
        <w:ind w:firstLine="417" w:firstLineChars="196"/>
        <w:rPr>
          <w:rFonts w:hint="eastAsia"/>
          <w:spacing w:val="-14"/>
          <w:sz w:val="24"/>
        </w:rPr>
      </w:pPr>
      <w:r>
        <w:rPr>
          <w:rFonts w:hint="eastAsia"/>
          <w:b/>
          <w:bCs/>
          <w:spacing w:val="-14"/>
          <w:sz w:val="24"/>
        </w:rPr>
        <w:t>四、相关费用负担：</w:t>
      </w:r>
      <w:r>
        <w:rPr>
          <w:rFonts w:hint="eastAsia"/>
          <w:bCs/>
          <w:spacing w:val="-14"/>
          <w:sz w:val="24"/>
        </w:rPr>
        <w:t>运</w:t>
      </w:r>
      <w:r>
        <w:rPr>
          <w:rFonts w:hint="eastAsia"/>
          <w:spacing w:val="-14"/>
          <w:sz w:val="24"/>
        </w:rPr>
        <w:t>费、装卸费、安装调试费用由供方负担。</w:t>
      </w:r>
    </w:p>
    <w:p>
      <w:pPr>
        <w:spacing w:line="360" w:lineRule="exact"/>
        <w:ind w:firstLine="417" w:firstLineChars="196"/>
        <w:rPr>
          <w:rFonts w:hint="eastAsia"/>
          <w:b/>
          <w:bCs/>
          <w:spacing w:val="-14"/>
          <w:sz w:val="24"/>
        </w:rPr>
      </w:pPr>
      <w:r>
        <w:rPr>
          <w:rFonts w:hint="eastAsia"/>
          <w:b/>
          <w:bCs/>
          <w:spacing w:val="-14"/>
          <w:sz w:val="24"/>
        </w:rPr>
        <w:t>五、随机的必备品、配件、工具及证件资料按随货清单交验。</w:t>
      </w:r>
    </w:p>
    <w:p>
      <w:pPr>
        <w:spacing w:line="360" w:lineRule="exact"/>
        <w:ind w:firstLine="417" w:firstLineChars="196"/>
        <w:rPr>
          <w:rFonts w:hint="eastAsia"/>
          <w:spacing w:val="-14"/>
          <w:sz w:val="24"/>
        </w:rPr>
      </w:pPr>
      <w:r>
        <w:rPr>
          <w:rFonts w:hint="eastAsia"/>
          <w:b/>
          <w:bCs/>
          <w:spacing w:val="-14"/>
          <w:sz w:val="24"/>
        </w:rPr>
        <w:t>六、验收标准及提出异议时间：</w:t>
      </w:r>
      <w:r>
        <w:rPr>
          <w:rFonts w:hint="eastAsia"/>
          <w:spacing w:val="-14"/>
          <w:sz w:val="24"/>
        </w:rPr>
        <w:t>需方指定专业技术人员在供方交货人员的指导下，现场开箱试用验收，需方认为合格应在《沙雅县政府采购验收单》上签字验收，并加盖公章确定，如验收认为不合格或有相关缺陷，需方应在    日内提出异议，供方应在    日内以文字方式向需方解答，并将结果以文字方式报送县政府采购办备案。</w:t>
      </w:r>
    </w:p>
    <w:p>
      <w:pPr>
        <w:spacing w:line="360" w:lineRule="exact"/>
        <w:ind w:firstLine="417" w:firstLineChars="196"/>
        <w:rPr>
          <w:rFonts w:hint="eastAsia"/>
          <w:b/>
          <w:bCs/>
          <w:spacing w:val="-14"/>
          <w:sz w:val="24"/>
        </w:rPr>
      </w:pPr>
      <w:r>
        <w:rPr>
          <w:rFonts w:hint="eastAsia"/>
          <w:b/>
          <w:bCs/>
          <w:spacing w:val="-14"/>
          <w:sz w:val="24"/>
        </w:rPr>
        <w:t>七、结算方式及期限：</w:t>
      </w:r>
      <w:r>
        <w:rPr>
          <w:rFonts w:hint="eastAsia"/>
          <w:spacing w:val="-14"/>
          <w:sz w:val="24"/>
        </w:rPr>
        <w:t>合同签订之日需方预付合同总价的    ％，货物交付使用并出具《沙雅县政府采购验收单》，同时提供正式发票后，支付合同总价     ％，余款待正常使用后         付清。</w:t>
      </w:r>
      <w:r>
        <w:rPr>
          <w:rFonts w:hint="eastAsia"/>
          <w:b/>
          <w:bCs/>
          <w:spacing w:val="-14"/>
          <w:sz w:val="24"/>
        </w:rPr>
        <w:t xml:space="preserve">          </w:t>
      </w:r>
    </w:p>
    <w:p>
      <w:pPr>
        <w:spacing w:line="360" w:lineRule="exact"/>
        <w:rPr>
          <w:rFonts w:hint="eastAsia"/>
          <w:spacing w:val="-14"/>
          <w:sz w:val="24"/>
        </w:rPr>
      </w:pPr>
      <w:r>
        <w:rPr>
          <w:rFonts w:hint="eastAsia"/>
          <w:spacing w:val="-14"/>
          <w:sz w:val="24"/>
        </w:rPr>
        <w:t xml:space="preserve">     </w:t>
      </w:r>
      <w:r>
        <w:rPr>
          <w:rFonts w:hint="eastAsia"/>
          <w:b/>
          <w:bCs/>
          <w:spacing w:val="-14"/>
          <w:sz w:val="24"/>
        </w:rPr>
        <w:t>八、违约责任：</w:t>
      </w:r>
      <w:r>
        <w:rPr>
          <w:rFonts w:hint="eastAsia"/>
          <w:spacing w:val="-14"/>
          <w:sz w:val="24"/>
        </w:rPr>
        <w:t>违约均按《中华人民共和国经济合同法》 、《中华人民共和国政府采购法》有关规定执行，供需双方当事人也可另行约定。</w:t>
      </w:r>
    </w:p>
    <w:p>
      <w:pPr>
        <w:spacing w:line="360" w:lineRule="exact"/>
        <w:ind w:firstLine="413" w:firstLineChars="196"/>
        <w:rPr>
          <w:sz w:val="24"/>
        </w:rPr>
      </w:pPr>
      <w:r>
        <w:rPr>
          <w:rFonts w:hint="eastAsia"/>
          <w:b/>
          <w:bCs/>
        </w:rPr>
        <w:t>九、合同争议的解决方式：</w:t>
      </w:r>
      <w:r>
        <w:rPr>
          <w:rFonts w:hint="eastAsia"/>
          <w:sz w:val="24"/>
        </w:rPr>
        <w:t>本合同在履行过程中发生的争议，由双方当事人协商解决；也可由当地工商行政管理部门调解：协商或调解不成的，依法可向合同签订地人民法院起诉。</w:t>
      </w:r>
    </w:p>
    <w:p>
      <w:pPr>
        <w:spacing w:line="360" w:lineRule="exact"/>
        <w:ind w:firstLine="424" w:firstLineChars="176"/>
        <w:rPr>
          <w:rFonts w:hint="eastAsia"/>
          <w:spacing w:val="-14"/>
          <w:sz w:val="24"/>
        </w:rPr>
      </w:pPr>
      <w:r>
        <w:rPr>
          <w:rFonts w:hint="eastAsia" w:ascii="宋体" w:hAnsi="宋体"/>
          <w:b/>
          <w:bCs/>
          <w:sz w:val="24"/>
        </w:rPr>
        <w:t>十、其他约定事项：</w:t>
      </w:r>
    </w:p>
    <w:p>
      <w:pPr>
        <w:pStyle w:val="18"/>
        <w:spacing w:line="360" w:lineRule="exact"/>
        <w:ind w:firstLine="313" w:firstLineChars="196"/>
        <w:rPr>
          <w:rFonts w:hint="eastAsia"/>
        </w:rPr>
      </w:pPr>
    </w:p>
    <w:p>
      <w:pPr>
        <w:spacing w:line="360" w:lineRule="exact"/>
        <w:ind w:firstLine="417" w:firstLineChars="196"/>
        <w:rPr>
          <w:rFonts w:hint="eastAsia"/>
          <w:b/>
          <w:bCs/>
          <w:spacing w:val="-14"/>
          <w:sz w:val="24"/>
        </w:rPr>
      </w:pPr>
    </w:p>
    <w:p>
      <w:pPr>
        <w:spacing w:line="360" w:lineRule="exact"/>
        <w:ind w:firstLine="417" w:firstLineChars="196"/>
        <w:rPr>
          <w:rFonts w:hint="eastAsia"/>
          <w:b/>
          <w:bCs/>
          <w:spacing w:val="-14"/>
          <w:sz w:val="24"/>
        </w:rPr>
      </w:pPr>
    </w:p>
    <w:p>
      <w:pPr>
        <w:spacing w:line="360" w:lineRule="exact"/>
        <w:ind w:firstLine="417" w:firstLineChars="196"/>
        <w:rPr>
          <w:rFonts w:hint="eastAsia"/>
          <w:b/>
          <w:bCs/>
          <w:spacing w:val="-14"/>
          <w:sz w:val="24"/>
        </w:rPr>
      </w:pPr>
    </w:p>
    <w:p>
      <w:pPr>
        <w:spacing w:line="360" w:lineRule="exact"/>
        <w:ind w:firstLine="417" w:firstLineChars="196"/>
        <w:rPr>
          <w:rFonts w:hint="eastAsia"/>
          <w:b/>
          <w:bCs/>
          <w:spacing w:val="-14"/>
          <w:sz w:val="24"/>
        </w:rPr>
      </w:pPr>
    </w:p>
    <w:p>
      <w:pPr>
        <w:spacing w:line="360" w:lineRule="exact"/>
        <w:ind w:firstLine="417" w:firstLineChars="196"/>
        <w:rPr>
          <w:rFonts w:hint="eastAsia"/>
          <w:b/>
          <w:bCs/>
          <w:spacing w:val="-14"/>
          <w:sz w:val="24"/>
        </w:rPr>
      </w:pPr>
    </w:p>
    <w:p>
      <w:pPr>
        <w:spacing w:line="360" w:lineRule="exact"/>
        <w:ind w:firstLine="417" w:firstLineChars="196"/>
        <w:rPr>
          <w:rFonts w:hint="eastAsia"/>
          <w:b/>
          <w:bCs/>
          <w:spacing w:val="-14"/>
          <w:sz w:val="24"/>
        </w:rPr>
      </w:pPr>
    </w:p>
    <w:p>
      <w:pPr>
        <w:spacing w:line="360" w:lineRule="exact"/>
        <w:ind w:firstLine="417" w:firstLineChars="196"/>
        <w:rPr>
          <w:rFonts w:hint="eastAsia"/>
          <w:b/>
          <w:bCs/>
          <w:spacing w:val="-14"/>
          <w:sz w:val="24"/>
        </w:rPr>
      </w:pPr>
    </w:p>
    <w:p>
      <w:pPr>
        <w:spacing w:line="360" w:lineRule="exact"/>
        <w:ind w:firstLine="417" w:firstLineChars="196"/>
        <w:rPr>
          <w:rFonts w:hint="eastAsia"/>
          <w:b/>
          <w:bCs/>
          <w:spacing w:val="-14"/>
          <w:sz w:val="24"/>
        </w:rPr>
      </w:pPr>
    </w:p>
    <w:p>
      <w:pPr>
        <w:spacing w:line="360" w:lineRule="exact"/>
        <w:ind w:firstLine="417" w:firstLineChars="196"/>
        <w:rPr>
          <w:rFonts w:hint="eastAsia"/>
          <w:spacing w:val="-14"/>
          <w:sz w:val="24"/>
        </w:rPr>
      </w:pPr>
      <w:r>
        <w:rPr>
          <w:rFonts w:hint="eastAsia"/>
          <w:b/>
          <w:bCs/>
          <w:spacing w:val="-14"/>
          <w:sz w:val="24"/>
        </w:rPr>
        <w:t>十一、本合同须供需双方签字、盖章后生效。</w:t>
      </w:r>
      <w:r>
        <w:rPr>
          <w:rFonts w:hint="eastAsia"/>
          <w:spacing w:val="-14"/>
          <w:sz w:val="24"/>
        </w:rPr>
        <w:t>合同内容如国家法律、法规及政策另有规定的，按其规定，本合同为供应商与采购单位买卖合同，一式三联，供方、需方、政府采购中心各一联。</w:t>
      </w:r>
    </w:p>
    <w:p>
      <w:pPr>
        <w:spacing w:line="360" w:lineRule="exact"/>
        <w:rPr>
          <w:rFonts w:hint="eastAsia" w:eastAsia="微软雅黑"/>
          <w:b/>
          <w:bCs/>
          <w:spacing w:val="-14"/>
          <w:sz w:val="24"/>
          <w:lang w:eastAsia="zh-CN"/>
        </w:rPr>
      </w:pPr>
      <w:r>
        <w:rPr>
          <w:rFonts w:hint="eastAsia"/>
          <w:b/>
          <w:bCs/>
          <w:spacing w:val="-14"/>
          <w:sz w:val="24"/>
        </w:rPr>
        <w:t>沙雅县政府采购管理办公室监督电话：0997－8322317              联系人：</w:t>
      </w:r>
      <w:r>
        <w:rPr>
          <w:rFonts w:hint="eastAsia"/>
          <w:b/>
          <w:bCs/>
          <w:spacing w:val="-14"/>
          <w:sz w:val="24"/>
          <w:lang w:eastAsia="zh-CN"/>
        </w:rPr>
        <w:t>景军亮</w:t>
      </w:r>
    </w:p>
    <w:tbl>
      <w:tblPr>
        <w:tblStyle w:val="42"/>
        <w:tblW w:w="97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2" w:hRule="atLeast"/>
        </w:trPr>
        <w:tc>
          <w:tcPr>
            <w:tcW w:w="9739" w:type="dxa"/>
            <w:tcBorders>
              <w:top w:val="nil"/>
              <w:left w:val="nil"/>
              <w:bottom w:val="nil"/>
              <w:right w:val="nil"/>
            </w:tcBorders>
            <w:vAlign w:val="top"/>
          </w:tcPr>
          <w:tbl>
            <w:tblPr>
              <w:tblStyle w:val="42"/>
              <w:tblW w:w="91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0"/>
              <w:gridCol w:w="4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4" w:hRule="atLeast"/>
              </w:trPr>
              <w:tc>
                <w:tcPr>
                  <w:tcW w:w="4990" w:type="dxa"/>
                  <w:vAlign w:val="top"/>
                </w:tcPr>
                <w:p>
                  <w:pPr>
                    <w:spacing w:line="360" w:lineRule="exact"/>
                    <w:rPr>
                      <w:rFonts w:hint="eastAsia"/>
                      <w:b/>
                      <w:bCs/>
                      <w:spacing w:val="-14"/>
                      <w:sz w:val="24"/>
                    </w:rPr>
                  </w:pPr>
                  <w:r>
                    <w:rPr>
                      <w:rFonts w:hint="eastAsia"/>
                      <w:b/>
                      <w:bCs/>
                      <w:spacing w:val="-14"/>
                      <w:sz w:val="24"/>
                    </w:rPr>
                    <w:t>供方（公章）</w:t>
                  </w:r>
                </w:p>
                <w:p>
                  <w:pPr>
                    <w:spacing w:line="360" w:lineRule="exact"/>
                    <w:rPr>
                      <w:rFonts w:hint="eastAsia"/>
                      <w:spacing w:val="-14"/>
                      <w:sz w:val="24"/>
                    </w:rPr>
                  </w:pPr>
                </w:p>
                <w:p>
                  <w:pPr>
                    <w:spacing w:line="360" w:lineRule="exact"/>
                    <w:rPr>
                      <w:rFonts w:hint="eastAsia"/>
                      <w:spacing w:val="-14"/>
                      <w:sz w:val="24"/>
                    </w:rPr>
                  </w:pPr>
                  <w:r>
                    <w:rPr>
                      <w:rFonts w:hint="eastAsia"/>
                      <w:spacing w:val="-14"/>
                      <w:sz w:val="24"/>
                    </w:rPr>
                    <w:t>单位名称：</w:t>
                  </w:r>
                </w:p>
                <w:p>
                  <w:pPr>
                    <w:spacing w:line="360" w:lineRule="exact"/>
                    <w:rPr>
                      <w:rFonts w:hint="eastAsia"/>
                      <w:spacing w:val="-14"/>
                      <w:sz w:val="24"/>
                    </w:rPr>
                  </w:pPr>
                </w:p>
                <w:p>
                  <w:pPr>
                    <w:spacing w:line="360" w:lineRule="exact"/>
                    <w:rPr>
                      <w:rFonts w:hint="eastAsia"/>
                      <w:spacing w:val="-14"/>
                      <w:sz w:val="24"/>
                    </w:rPr>
                  </w:pPr>
                  <w:r>
                    <w:rPr>
                      <w:rFonts w:hint="eastAsia"/>
                      <w:spacing w:val="-14"/>
                      <w:sz w:val="24"/>
                    </w:rPr>
                    <w:t>单位地址：</w:t>
                  </w:r>
                </w:p>
                <w:p>
                  <w:pPr>
                    <w:spacing w:line="360" w:lineRule="exact"/>
                    <w:rPr>
                      <w:rFonts w:hint="eastAsia"/>
                      <w:spacing w:val="-14"/>
                      <w:sz w:val="24"/>
                    </w:rPr>
                  </w:pPr>
                </w:p>
                <w:p>
                  <w:pPr>
                    <w:spacing w:line="360" w:lineRule="exact"/>
                    <w:rPr>
                      <w:rFonts w:hint="eastAsia"/>
                      <w:spacing w:val="-14"/>
                      <w:sz w:val="24"/>
                    </w:rPr>
                  </w:pPr>
                  <w:r>
                    <w:rPr>
                      <w:rFonts w:hint="eastAsia"/>
                      <w:spacing w:val="-14"/>
                      <w:sz w:val="24"/>
                    </w:rPr>
                    <w:t>法定代表人：</w:t>
                  </w:r>
                </w:p>
                <w:p>
                  <w:pPr>
                    <w:spacing w:line="360" w:lineRule="exact"/>
                    <w:rPr>
                      <w:rFonts w:hint="eastAsia"/>
                      <w:spacing w:val="-14"/>
                      <w:sz w:val="24"/>
                    </w:rPr>
                  </w:pPr>
                </w:p>
                <w:p>
                  <w:pPr>
                    <w:spacing w:line="360" w:lineRule="exact"/>
                    <w:rPr>
                      <w:rFonts w:hint="eastAsia"/>
                      <w:spacing w:val="-14"/>
                      <w:sz w:val="24"/>
                    </w:rPr>
                  </w:pPr>
                  <w:r>
                    <w:rPr>
                      <w:rFonts w:hint="eastAsia"/>
                      <w:spacing w:val="-14"/>
                      <w:sz w:val="24"/>
                    </w:rPr>
                    <w:t>开户银行帐号：</w:t>
                  </w:r>
                </w:p>
                <w:p>
                  <w:pPr>
                    <w:spacing w:line="360" w:lineRule="exact"/>
                    <w:rPr>
                      <w:rFonts w:hint="eastAsia"/>
                      <w:spacing w:val="-14"/>
                      <w:sz w:val="24"/>
                    </w:rPr>
                  </w:pPr>
                </w:p>
                <w:p>
                  <w:pPr>
                    <w:spacing w:line="360" w:lineRule="exact"/>
                    <w:rPr>
                      <w:rFonts w:hint="eastAsia"/>
                      <w:spacing w:val="-14"/>
                      <w:sz w:val="24"/>
                    </w:rPr>
                  </w:pPr>
                  <w:r>
                    <w:rPr>
                      <w:rFonts w:hint="eastAsia"/>
                      <w:spacing w:val="-14"/>
                      <w:sz w:val="24"/>
                    </w:rPr>
                    <w:t>经办人：</w:t>
                  </w:r>
                </w:p>
                <w:p>
                  <w:pPr>
                    <w:spacing w:line="360" w:lineRule="exact"/>
                    <w:rPr>
                      <w:rFonts w:hint="eastAsia"/>
                      <w:spacing w:val="-14"/>
                      <w:sz w:val="24"/>
                    </w:rPr>
                  </w:pPr>
                </w:p>
                <w:p>
                  <w:pPr>
                    <w:spacing w:line="360" w:lineRule="exact"/>
                    <w:rPr>
                      <w:rFonts w:hint="eastAsia"/>
                      <w:spacing w:val="-14"/>
                      <w:sz w:val="24"/>
                    </w:rPr>
                  </w:pPr>
                  <w:r>
                    <w:rPr>
                      <w:rFonts w:hint="eastAsia"/>
                      <w:spacing w:val="-14"/>
                      <w:sz w:val="24"/>
                    </w:rPr>
                    <w:t>联系电话：</w:t>
                  </w:r>
                </w:p>
              </w:tc>
              <w:tc>
                <w:tcPr>
                  <w:tcW w:w="4111" w:type="dxa"/>
                  <w:vAlign w:val="top"/>
                </w:tcPr>
                <w:p>
                  <w:pPr>
                    <w:spacing w:line="360" w:lineRule="exact"/>
                    <w:rPr>
                      <w:rFonts w:hint="eastAsia"/>
                      <w:b/>
                      <w:bCs/>
                      <w:spacing w:val="-14"/>
                      <w:sz w:val="24"/>
                    </w:rPr>
                  </w:pPr>
                  <w:r>
                    <w:rPr>
                      <w:rFonts w:hint="eastAsia"/>
                      <w:b/>
                      <w:bCs/>
                      <w:spacing w:val="-14"/>
                      <w:sz w:val="24"/>
                    </w:rPr>
                    <w:t>需方（公章）</w:t>
                  </w:r>
                </w:p>
                <w:p>
                  <w:pPr>
                    <w:spacing w:line="360" w:lineRule="exact"/>
                    <w:rPr>
                      <w:rFonts w:hint="eastAsia"/>
                      <w:spacing w:val="-14"/>
                      <w:sz w:val="24"/>
                    </w:rPr>
                  </w:pPr>
                </w:p>
                <w:p>
                  <w:pPr>
                    <w:spacing w:line="360" w:lineRule="exact"/>
                    <w:rPr>
                      <w:rFonts w:hint="eastAsia"/>
                      <w:spacing w:val="-14"/>
                      <w:sz w:val="24"/>
                    </w:rPr>
                  </w:pPr>
                  <w:r>
                    <w:rPr>
                      <w:rFonts w:hint="eastAsia"/>
                      <w:spacing w:val="-14"/>
                      <w:sz w:val="24"/>
                    </w:rPr>
                    <w:t>单位名称：</w:t>
                  </w:r>
                </w:p>
                <w:p>
                  <w:pPr>
                    <w:spacing w:line="360" w:lineRule="exact"/>
                    <w:rPr>
                      <w:rFonts w:hint="eastAsia"/>
                      <w:spacing w:val="-14"/>
                      <w:sz w:val="24"/>
                    </w:rPr>
                  </w:pPr>
                </w:p>
                <w:p>
                  <w:pPr>
                    <w:spacing w:line="360" w:lineRule="exact"/>
                    <w:rPr>
                      <w:rFonts w:hint="eastAsia"/>
                      <w:spacing w:val="-14"/>
                      <w:sz w:val="24"/>
                    </w:rPr>
                  </w:pPr>
                  <w:r>
                    <w:rPr>
                      <w:rFonts w:hint="eastAsia"/>
                      <w:spacing w:val="-14"/>
                      <w:sz w:val="24"/>
                    </w:rPr>
                    <w:t>单位地址：</w:t>
                  </w:r>
                </w:p>
                <w:p>
                  <w:pPr>
                    <w:spacing w:line="360" w:lineRule="exact"/>
                    <w:rPr>
                      <w:rFonts w:hint="eastAsia"/>
                      <w:spacing w:val="-14"/>
                      <w:sz w:val="24"/>
                    </w:rPr>
                  </w:pPr>
                </w:p>
                <w:p>
                  <w:pPr>
                    <w:spacing w:line="360" w:lineRule="exact"/>
                    <w:rPr>
                      <w:rFonts w:hint="eastAsia"/>
                      <w:spacing w:val="-14"/>
                      <w:sz w:val="24"/>
                    </w:rPr>
                  </w:pPr>
                  <w:r>
                    <w:rPr>
                      <w:rFonts w:hint="eastAsia"/>
                      <w:spacing w:val="-14"/>
                      <w:sz w:val="24"/>
                    </w:rPr>
                    <w:t>法定代表人：</w:t>
                  </w:r>
                </w:p>
                <w:p>
                  <w:pPr>
                    <w:spacing w:line="360" w:lineRule="exact"/>
                    <w:rPr>
                      <w:rFonts w:hint="eastAsia"/>
                      <w:spacing w:val="-14"/>
                      <w:sz w:val="24"/>
                    </w:rPr>
                  </w:pPr>
                </w:p>
                <w:p>
                  <w:pPr>
                    <w:spacing w:line="360" w:lineRule="exact"/>
                    <w:rPr>
                      <w:rFonts w:hint="eastAsia"/>
                      <w:spacing w:val="-14"/>
                      <w:sz w:val="24"/>
                    </w:rPr>
                  </w:pPr>
                  <w:r>
                    <w:rPr>
                      <w:rFonts w:hint="eastAsia"/>
                      <w:spacing w:val="-14"/>
                      <w:sz w:val="24"/>
                    </w:rPr>
                    <w:t>开户银行帐号：</w:t>
                  </w:r>
                </w:p>
                <w:p>
                  <w:pPr>
                    <w:spacing w:line="360" w:lineRule="exact"/>
                    <w:rPr>
                      <w:rFonts w:hint="eastAsia"/>
                      <w:spacing w:val="-14"/>
                      <w:sz w:val="24"/>
                    </w:rPr>
                  </w:pPr>
                </w:p>
                <w:p>
                  <w:pPr>
                    <w:spacing w:line="360" w:lineRule="exact"/>
                    <w:rPr>
                      <w:rFonts w:hint="eastAsia"/>
                      <w:spacing w:val="-14"/>
                      <w:sz w:val="24"/>
                    </w:rPr>
                  </w:pPr>
                  <w:r>
                    <w:rPr>
                      <w:rFonts w:hint="eastAsia"/>
                      <w:spacing w:val="-14"/>
                      <w:sz w:val="24"/>
                    </w:rPr>
                    <w:t>经办人：</w:t>
                  </w:r>
                </w:p>
                <w:p>
                  <w:pPr>
                    <w:spacing w:line="360" w:lineRule="exact"/>
                    <w:rPr>
                      <w:rFonts w:hint="eastAsia"/>
                      <w:spacing w:val="-14"/>
                      <w:sz w:val="24"/>
                    </w:rPr>
                  </w:pPr>
                </w:p>
                <w:p>
                  <w:pPr>
                    <w:spacing w:line="360" w:lineRule="exact"/>
                    <w:rPr>
                      <w:rFonts w:hint="eastAsia"/>
                      <w:spacing w:val="-14"/>
                      <w:sz w:val="24"/>
                    </w:rPr>
                  </w:pPr>
                  <w:r>
                    <w:rPr>
                      <w:rFonts w:hint="eastAsia"/>
                      <w:spacing w:val="-14"/>
                      <w:sz w:val="24"/>
                    </w:rPr>
                    <w:t>联系电话：</w:t>
                  </w:r>
                </w:p>
              </w:tc>
            </w:tr>
          </w:tbl>
          <w:p>
            <w:pPr>
              <w:spacing w:line="360" w:lineRule="exact"/>
              <w:rPr>
                <w:rFonts w:hint="eastAsia"/>
                <w:spacing w:val="-14"/>
                <w:sz w:val="24"/>
              </w:rPr>
            </w:pPr>
            <w:r>
              <w:rPr>
                <w:rFonts w:hint="eastAsia"/>
                <w:spacing w:val="-14"/>
                <w:sz w:val="24"/>
              </w:rPr>
              <w:t>邮编：                             合同签订日：                        年    月    日</w:t>
            </w:r>
          </w:p>
        </w:tc>
      </w:tr>
    </w:tbl>
    <w:p>
      <w:pPr>
        <w:spacing w:before="20" w:line="560" w:lineRule="exact"/>
        <w:ind w:firstLine="2692" w:firstLineChars="745"/>
        <w:outlineLvl w:val="0"/>
        <w:rPr>
          <w:rFonts w:hint="eastAsia" w:eastAsia="方正小标宋简体"/>
          <w:b/>
          <w:bCs/>
          <w:sz w:val="36"/>
          <w:lang w:eastAsia="zh-CN"/>
        </w:rPr>
      </w:pPr>
    </w:p>
    <w:p>
      <w:pPr>
        <w:spacing w:before="20" w:line="560" w:lineRule="exact"/>
        <w:ind w:firstLine="2692" w:firstLineChars="745"/>
        <w:outlineLvl w:val="0"/>
        <w:rPr>
          <w:rFonts w:hint="eastAsia" w:eastAsia="方正小标宋简体"/>
          <w:b/>
          <w:bCs/>
          <w:sz w:val="36"/>
          <w:lang w:eastAsia="zh-CN"/>
        </w:rPr>
      </w:pPr>
    </w:p>
    <w:p>
      <w:pPr>
        <w:spacing w:before="20" w:line="560" w:lineRule="exact"/>
        <w:ind w:firstLine="2692" w:firstLineChars="745"/>
        <w:outlineLvl w:val="0"/>
        <w:rPr>
          <w:rFonts w:hint="eastAsia" w:eastAsia="方正小标宋简体"/>
          <w:b/>
          <w:bCs/>
          <w:sz w:val="36"/>
          <w:lang w:eastAsia="zh-CN"/>
        </w:rPr>
      </w:pPr>
    </w:p>
    <w:p>
      <w:pPr>
        <w:spacing w:before="20" w:line="560" w:lineRule="exact"/>
        <w:ind w:firstLine="3253" w:firstLineChars="900"/>
        <w:outlineLvl w:val="0"/>
        <w:rPr>
          <w:rFonts w:hint="eastAsia" w:eastAsia="方正小标宋简体"/>
          <w:b/>
          <w:bCs/>
          <w:sz w:val="36"/>
          <w:lang w:eastAsia="zh-CN"/>
        </w:rPr>
      </w:pPr>
    </w:p>
    <w:p>
      <w:pPr>
        <w:spacing w:before="20" w:line="560" w:lineRule="exact"/>
        <w:ind w:firstLine="3253" w:firstLineChars="900"/>
        <w:outlineLvl w:val="0"/>
        <w:rPr>
          <w:rFonts w:hint="eastAsia" w:eastAsia="方正小标宋简体"/>
          <w:b/>
          <w:bCs/>
          <w:sz w:val="36"/>
          <w:lang w:eastAsia="zh-CN"/>
        </w:rPr>
      </w:pPr>
      <w:r>
        <w:rPr>
          <w:rFonts w:hint="eastAsia" w:eastAsia="方正小标宋简体"/>
          <w:b/>
          <w:bCs/>
          <w:sz w:val="36"/>
          <w:lang w:eastAsia="zh-CN"/>
        </w:rPr>
        <w:t xml:space="preserve">第四部分  </w:t>
      </w:r>
      <w:bookmarkEnd w:id="189"/>
      <w:bookmarkStart w:id="200" w:name="_Toc132000241"/>
      <w:bookmarkStart w:id="201" w:name="_Toc130193156"/>
      <w:bookmarkStart w:id="202" w:name="_Toc131305914"/>
      <w:r>
        <w:rPr>
          <w:rFonts w:hint="eastAsia" w:eastAsia="方正小标宋简体"/>
          <w:b/>
          <w:bCs/>
          <w:sz w:val="36"/>
          <w:lang w:eastAsia="zh-CN"/>
        </w:rPr>
        <w:t>附件</w:t>
      </w:r>
      <w:bookmarkEnd w:id="190"/>
      <w:bookmarkEnd w:id="191"/>
      <w:bookmarkEnd w:id="192"/>
      <w:bookmarkEnd w:id="193"/>
      <w:bookmarkEnd w:id="199"/>
      <w:bookmarkEnd w:id="200"/>
      <w:bookmarkEnd w:id="201"/>
      <w:bookmarkStart w:id="203" w:name="_Toc132523465"/>
      <w:bookmarkStart w:id="204" w:name="_Toc132111897"/>
      <w:bookmarkStart w:id="205" w:name="_Toc132265248"/>
      <w:bookmarkStart w:id="206" w:name="_Toc132523736"/>
    </w:p>
    <w:p>
      <w:pPr>
        <w:spacing w:line="500" w:lineRule="exact"/>
        <w:outlineLvl w:val="1"/>
        <w:rPr>
          <w:rFonts w:hint="eastAsia" w:ascii="宋体" w:hAnsi="宋体"/>
          <w:bCs/>
          <w:szCs w:val="21"/>
          <w:lang w:eastAsia="zh-CN"/>
        </w:rPr>
      </w:pPr>
      <w:bookmarkStart w:id="207" w:name="_Toc163614012"/>
      <w:r>
        <w:rPr>
          <w:rFonts w:hint="eastAsia" w:ascii="宋体" w:hAnsi="宋体"/>
          <w:bCs/>
          <w:szCs w:val="21"/>
          <w:lang w:eastAsia="zh-CN"/>
        </w:rPr>
        <w:t>附件1：竞标函格式</w:t>
      </w:r>
      <w:bookmarkEnd w:id="203"/>
      <w:bookmarkEnd w:id="204"/>
      <w:bookmarkEnd w:id="205"/>
      <w:bookmarkEnd w:id="206"/>
      <w:bookmarkEnd w:id="207"/>
    </w:p>
    <w:p>
      <w:pPr>
        <w:spacing w:line="440" w:lineRule="exact"/>
        <w:jc w:val="center"/>
        <w:rPr>
          <w:rFonts w:hint="eastAsia" w:eastAsia="方正小标宋简体"/>
          <w:b/>
          <w:bCs/>
          <w:sz w:val="36"/>
          <w:lang w:eastAsia="zh-CN"/>
        </w:rPr>
      </w:pPr>
      <w:r>
        <w:rPr>
          <w:rFonts w:hint="eastAsia" w:eastAsia="方正小标宋简体"/>
          <w:b/>
          <w:bCs/>
          <w:sz w:val="36"/>
          <w:lang w:eastAsia="zh-CN"/>
        </w:rPr>
        <w:t>竞 标 函</w:t>
      </w:r>
    </w:p>
    <w:p>
      <w:pPr>
        <w:spacing w:line="440" w:lineRule="exact"/>
        <w:rPr>
          <w:rFonts w:ascii="宋体" w:hAnsi="宋体"/>
          <w:sz w:val="24"/>
          <w:lang w:eastAsia="zh-CN"/>
        </w:rPr>
      </w:pPr>
      <w:r>
        <w:rPr>
          <w:rFonts w:hint="eastAsia" w:ascii="宋体" w:hAnsi="宋体"/>
          <w:sz w:val="24"/>
          <w:lang w:eastAsia="zh-CN"/>
        </w:rPr>
        <w:t>沙雅县政务服务和公共资源交易中心：</w:t>
      </w:r>
    </w:p>
    <w:p>
      <w:pPr>
        <w:spacing w:line="440" w:lineRule="exact"/>
        <w:ind w:firstLine="480" w:firstLineChars="200"/>
        <w:rPr>
          <w:rFonts w:ascii="宋体" w:hAnsi="宋体"/>
          <w:sz w:val="24"/>
          <w:lang w:eastAsia="zh-CN"/>
        </w:rPr>
      </w:pPr>
      <w:r>
        <w:rPr>
          <w:rFonts w:hint="eastAsia" w:ascii="宋体" w:hAnsi="宋体"/>
          <w:sz w:val="24"/>
          <w:lang w:eastAsia="zh-CN"/>
        </w:rPr>
        <w:t>根据贵单位对           采购项目的谈判公告（项目编号：</w:t>
      </w:r>
      <w:r>
        <w:rPr>
          <w:rFonts w:hint="eastAsia" w:ascii="宋体" w:hAnsi="宋体"/>
          <w:sz w:val="24"/>
          <w:u w:val="single"/>
          <w:lang w:eastAsia="zh-CN"/>
        </w:rPr>
        <w:t xml:space="preserve">         </w:t>
      </w:r>
      <w:r>
        <w:rPr>
          <w:rFonts w:hint="eastAsia" w:ascii="宋体" w:hAnsi="宋体"/>
          <w:sz w:val="24"/>
          <w:lang w:eastAsia="zh-CN"/>
        </w:rPr>
        <w:t>），我公司经研究，决定参与本次竞标，并提交下述文件</w:t>
      </w:r>
      <w:r>
        <w:rPr>
          <w:rFonts w:hint="eastAsia" w:ascii="宋体" w:hAnsi="宋体"/>
          <w:b/>
          <w:sz w:val="24"/>
          <w:lang w:eastAsia="zh-CN"/>
        </w:rPr>
        <w:t>正本壹份和副本叁份</w:t>
      </w:r>
      <w:r>
        <w:rPr>
          <w:rFonts w:hint="eastAsia" w:ascii="宋体" w:hAnsi="宋体"/>
          <w:sz w:val="24"/>
          <w:lang w:eastAsia="zh-CN"/>
        </w:rPr>
        <w:t>。</w:t>
      </w:r>
    </w:p>
    <w:p>
      <w:pPr>
        <w:numPr>
          <w:ilvl w:val="0"/>
          <w:numId w:val="12"/>
        </w:numPr>
        <w:suppressAutoHyphens w:val="0"/>
        <w:spacing w:line="440" w:lineRule="exact"/>
        <w:rPr>
          <w:rFonts w:hint="eastAsia" w:ascii="宋体" w:hAnsi="宋体"/>
          <w:sz w:val="24"/>
        </w:rPr>
      </w:pPr>
      <w:r>
        <w:rPr>
          <w:rFonts w:hint="eastAsia" w:ascii="宋体" w:hAnsi="宋体"/>
          <w:sz w:val="24"/>
        </w:rPr>
        <w:t xml:space="preserve">竞标函 </w:t>
      </w:r>
    </w:p>
    <w:p>
      <w:pPr>
        <w:numPr>
          <w:ilvl w:val="0"/>
          <w:numId w:val="12"/>
        </w:numPr>
        <w:suppressAutoHyphens w:val="0"/>
        <w:spacing w:line="440" w:lineRule="exact"/>
        <w:rPr>
          <w:rFonts w:hint="eastAsia" w:ascii="宋体" w:hAnsi="宋体"/>
          <w:sz w:val="24"/>
        </w:rPr>
      </w:pPr>
      <w:r>
        <w:rPr>
          <w:rFonts w:hint="eastAsia" w:ascii="宋体" w:hAnsi="宋体"/>
          <w:sz w:val="24"/>
        </w:rPr>
        <w:t>法定代表人授权委托书</w:t>
      </w:r>
    </w:p>
    <w:p>
      <w:pPr>
        <w:numPr>
          <w:ilvl w:val="0"/>
          <w:numId w:val="12"/>
        </w:numPr>
        <w:suppressAutoHyphens w:val="0"/>
        <w:spacing w:line="440" w:lineRule="exact"/>
        <w:rPr>
          <w:rFonts w:hint="eastAsia" w:ascii="宋体" w:hAnsi="宋体"/>
          <w:sz w:val="24"/>
        </w:rPr>
      </w:pPr>
      <w:r>
        <w:rPr>
          <w:rFonts w:hint="eastAsia" w:ascii="宋体" w:hAnsi="宋体"/>
          <w:sz w:val="24"/>
        </w:rPr>
        <w:t>竞标人资格证明文件</w:t>
      </w:r>
    </w:p>
    <w:p>
      <w:pPr>
        <w:numPr>
          <w:ilvl w:val="0"/>
          <w:numId w:val="12"/>
        </w:numPr>
        <w:suppressAutoHyphens w:val="0"/>
        <w:spacing w:line="440" w:lineRule="exact"/>
        <w:rPr>
          <w:rFonts w:hint="eastAsia" w:ascii="宋体" w:hAnsi="宋体"/>
          <w:sz w:val="24"/>
        </w:rPr>
      </w:pPr>
      <w:r>
        <w:rPr>
          <w:rFonts w:hint="eastAsia" w:ascii="宋体" w:hAnsi="宋体"/>
          <w:sz w:val="24"/>
        </w:rPr>
        <w:t>报价表</w:t>
      </w:r>
    </w:p>
    <w:p>
      <w:pPr>
        <w:numPr>
          <w:ilvl w:val="0"/>
          <w:numId w:val="12"/>
        </w:numPr>
        <w:suppressAutoHyphens w:val="0"/>
        <w:spacing w:line="440" w:lineRule="exact"/>
        <w:rPr>
          <w:rFonts w:ascii="宋体" w:hAnsi="宋体"/>
          <w:sz w:val="24"/>
        </w:rPr>
      </w:pPr>
      <w:r>
        <w:rPr>
          <w:rFonts w:hint="eastAsia" w:ascii="宋体" w:hAnsi="宋体"/>
          <w:sz w:val="24"/>
        </w:rPr>
        <w:t>服务承诺</w:t>
      </w:r>
    </w:p>
    <w:p>
      <w:pPr>
        <w:numPr>
          <w:ilvl w:val="0"/>
          <w:numId w:val="12"/>
        </w:numPr>
        <w:suppressAutoHyphens w:val="0"/>
        <w:spacing w:line="440" w:lineRule="exact"/>
        <w:rPr>
          <w:rFonts w:hint="eastAsia" w:ascii="宋体" w:hAnsi="宋体"/>
          <w:sz w:val="24"/>
        </w:rPr>
      </w:pPr>
      <w:r>
        <w:rPr>
          <w:rFonts w:hint="eastAsia" w:ascii="宋体" w:hAnsi="宋体"/>
          <w:sz w:val="24"/>
        </w:rPr>
        <w:t>竞标单位基本情况表</w:t>
      </w:r>
    </w:p>
    <w:p>
      <w:pPr>
        <w:numPr>
          <w:ilvl w:val="0"/>
          <w:numId w:val="12"/>
        </w:numPr>
        <w:suppressAutoHyphens w:val="0"/>
        <w:spacing w:line="440" w:lineRule="exact"/>
        <w:rPr>
          <w:rFonts w:hint="eastAsia" w:ascii="宋体" w:hAnsi="宋体"/>
          <w:sz w:val="24"/>
        </w:rPr>
      </w:pPr>
      <w:r>
        <w:rPr>
          <w:rFonts w:hint="eastAsia" w:ascii="宋体" w:hAnsi="宋体"/>
          <w:sz w:val="24"/>
        </w:rPr>
        <w:t>其他文件</w:t>
      </w:r>
    </w:p>
    <w:p>
      <w:pPr>
        <w:numPr>
          <w:ilvl w:val="0"/>
          <w:numId w:val="12"/>
        </w:numPr>
        <w:suppressAutoHyphens w:val="0"/>
        <w:spacing w:line="440" w:lineRule="exact"/>
        <w:rPr>
          <w:rFonts w:hint="eastAsia" w:ascii="宋体" w:hAnsi="宋体"/>
          <w:sz w:val="24"/>
          <w:lang w:eastAsia="zh-CN"/>
        </w:rPr>
      </w:pPr>
      <w:r>
        <w:rPr>
          <w:rFonts w:hint="eastAsia" w:ascii="宋体" w:hAnsi="宋体"/>
          <w:sz w:val="24"/>
          <w:lang w:eastAsia="zh-CN"/>
        </w:rPr>
        <w:t>竞标人认为需加以说明的其他内容</w:t>
      </w:r>
    </w:p>
    <w:p>
      <w:pPr>
        <w:spacing w:line="440" w:lineRule="exact"/>
        <w:rPr>
          <w:rFonts w:ascii="宋体" w:hAnsi="宋体"/>
          <w:sz w:val="24"/>
          <w:lang w:eastAsia="zh-CN"/>
        </w:rPr>
      </w:pPr>
      <w:r>
        <w:rPr>
          <w:rFonts w:hint="eastAsia" w:ascii="宋体" w:hAnsi="宋体"/>
          <w:sz w:val="24"/>
          <w:lang w:eastAsia="zh-CN"/>
        </w:rPr>
        <w:t>据此函，我公司承诺如下：</w:t>
      </w:r>
    </w:p>
    <w:p>
      <w:pPr>
        <w:numPr>
          <w:ilvl w:val="0"/>
          <w:numId w:val="13"/>
        </w:numPr>
        <w:suppressAutoHyphens w:val="0"/>
        <w:spacing w:line="440" w:lineRule="exact"/>
        <w:rPr>
          <w:rFonts w:hint="eastAsia" w:ascii="宋体" w:hAnsi="宋体"/>
          <w:sz w:val="24"/>
          <w:lang w:eastAsia="zh-CN"/>
        </w:rPr>
      </w:pPr>
      <w:r>
        <w:rPr>
          <w:rFonts w:hint="eastAsia" w:ascii="宋体" w:hAnsi="宋体"/>
          <w:sz w:val="24"/>
          <w:lang w:eastAsia="zh-CN"/>
        </w:rPr>
        <w:t>我公司将按竞争性谈判文件的规定履行合同责任和义务。</w:t>
      </w:r>
    </w:p>
    <w:p>
      <w:pPr>
        <w:numPr>
          <w:ilvl w:val="0"/>
          <w:numId w:val="13"/>
        </w:numPr>
        <w:suppressAutoHyphens w:val="0"/>
        <w:spacing w:line="440" w:lineRule="exact"/>
        <w:rPr>
          <w:rFonts w:hint="eastAsia" w:ascii="宋体" w:hAnsi="宋体"/>
          <w:sz w:val="24"/>
          <w:lang w:eastAsia="zh-CN"/>
        </w:rPr>
      </w:pPr>
      <w:r>
        <w:rPr>
          <w:rFonts w:hint="eastAsia" w:ascii="宋体" w:hAnsi="宋体"/>
          <w:sz w:val="24"/>
          <w:lang w:eastAsia="zh-CN"/>
        </w:rPr>
        <w:t>我公司已详细审查全部竞争性谈判文件，包括修改文件（如有的话）以及全部参考资料和有关附件。我公司完全理解并同意放弃对这方面有不明及误解的权利。</w:t>
      </w:r>
    </w:p>
    <w:p>
      <w:pPr>
        <w:numPr>
          <w:ilvl w:val="0"/>
          <w:numId w:val="13"/>
        </w:numPr>
        <w:suppressAutoHyphens w:val="0"/>
        <w:spacing w:line="440" w:lineRule="exact"/>
        <w:rPr>
          <w:rFonts w:hint="eastAsia" w:ascii="宋体" w:hAnsi="宋体"/>
          <w:bCs/>
          <w:sz w:val="24"/>
          <w:lang w:eastAsia="zh-CN"/>
        </w:rPr>
      </w:pPr>
      <w:r>
        <w:rPr>
          <w:rFonts w:hint="eastAsia" w:ascii="宋体" w:hAnsi="宋体"/>
          <w:bCs/>
          <w:sz w:val="24"/>
          <w:lang w:eastAsia="zh-CN"/>
        </w:rPr>
        <w:t>一旦我公司中标,我公司愿意履行自己在竞标文件中的全部承诺和责任。</w:t>
      </w:r>
    </w:p>
    <w:p>
      <w:pPr>
        <w:numPr>
          <w:ilvl w:val="0"/>
          <w:numId w:val="13"/>
        </w:numPr>
        <w:suppressAutoHyphens w:val="0"/>
        <w:spacing w:line="440" w:lineRule="exact"/>
        <w:rPr>
          <w:rFonts w:hint="eastAsia" w:ascii="宋体" w:hAnsi="宋体"/>
          <w:bCs/>
          <w:sz w:val="24"/>
          <w:lang w:eastAsia="zh-CN"/>
        </w:rPr>
      </w:pPr>
      <w:r>
        <w:rPr>
          <w:rFonts w:hint="eastAsia" w:ascii="宋体" w:hAnsi="宋体"/>
          <w:bCs/>
          <w:sz w:val="24"/>
          <w:lang w:eastAsia="zh-CN"/>
        </w:rPr>
        <w:t>我公司知道如用虚假材料或恶意方式向贵方提出质疑的话，将承担相应的法律责任。同时承诺：我公司如果有上述行为的话，将无条件承担贵方相关的调查论证费用。我公司同意提供按贵方可能要求的与其竞标有关的一切数据或资料。</w:t>
      </w:r>
    </w:p>
    <w:p>
      <w:pPr>
        <w:numPr>
          <w:ilvl w:val="0"/>
          <w:numId w:val="13"/>
        </w:numPr>
        <w:suppressAutoHyphens w:val="0"/>
        <w:spacing w:line="440" w:lineRule="exact"/>
        <w:rPr>
          <w:rFonts w:hint="eastAsia" w:ascii="宋体" w:hAnsi="宋体"/>
          <w:sz w:val="24"/>
          <w:lang w:eastAsia="zh-CN"/>
        </w:rPr>
      </w:pPr>
      <w:r>
        <w:rPr>
          <w:rFonts w:hint="eastAsia" w:ascii="宋体" w:hAnsi="宋体"/>
          <w:sz w:val="24"/>
          <w:lang w:eastAsia="zh-CN"/>
        </w:rPr>
        <w:t>与本次竞标有关的一切正式往来通讯请寄：</w:t>
      </w:r>
    </w:p>
    <w:p>
      <w:pPr>
        <w:spacing w:line="440" w:lineRule="exact"/>
        <w:ind w:left="480"/>
        <w:rPr>
          <w:rFonts w:hint="eastAsia" w:ascii="宋体" w:hAnsi="宋体"/>
          <w:lang w:eastAsia="zh-CN"/>
        </w:rPr>
      </w:pPr>
      <w:r>
        <w:rPr>
          <w:rFonts w:hint="eastAsia" w:ascii="宋体" w:hAnsi="宋体"/>
          <w:lang w:eastAsia="zh-CN"/>
        </w:rPr>
        <w:t>地址：</w:t>
      </w:r>
      <w:r>
        <w:rPr>
          <w:rFonts w:hint="eastAsia" w:ascii="宋体" w:hAnsi="宋体"/>
          <w:u w:val="single"/>
          <w:lang w:eastAsia="zh-CN"/>
        </w:rPr>
        <w:t xml:space="preserve">                      </w:t>
      </w:r>
      <w:r>
        <w:rPr>
          <w:rFonts w:hint="eastAsia" w:ascii="宋体" w:hAnsi="宋体"/>
          <w:lang w:eastAsia="zh-CN"/>
        </w:rPr>
        <w:t xml:space="preserve">     邮编：</w:t>
      </w:r>
      <w:r>
        <w:rPr>
          <w:rFonts w:hint="eastAsia" w:ascii="宋体" w:hAnsi="宋体"/>
          <w:u w:val="single"/>
          <w:lang w:eastAsia="zh-CN"/>
        </w:rPr>
        <w:t xml:space="preserve">                       </w:t>
      </w:r>
      <w:r>
        <w:rPr>
          <w:rFonts w:hint="eastAsia" w:ascii="宋体" w:hAnsi="宋体"/>
          <w:lang w:eastAsia="zh-CN"/>
        </w:rPr>
        <w:t xml:space="preserve">  </w:t>
      </w:r>
    </w:p>
    <w:p>
      <w:pPr>
        <w:spacing w:line="440" w:lineRule="exact"/>
        <w:ind w:left="480"/>
        <w:rPr>
          <w:rFonts w:ascii="宋体" w:hAnsi="宋体"/>
          <w:lang w:eastAsia="zh-CN"/>
        </w:rPr>
      </w:pPr>
      <w:r>
        <w:rPr>
          <w:rFonts w:hint="eastAsia" w:ascii="宋体" w:hAnsi="宋体"/>
          <w:lang w:eastAsia="zh-CN"/>
        </w:rPr>
        <w:t>电话：</w:t>
      </w:r>
      <w:r>
        <w:rPr>
          <w:rFonts w:hint="eastAsia" w:ascii="宋体" w:hAnsi="宋体"/>
          <w:u w:val="single"/>
          <w:lang w:eastAsia="zh-CN"/>
        </w:rPr>
        <w:t xml:space="preserve">                      </w:t>
      </w:r>
      <w:r>
        <w:rPr>
          <w:rFonts w:hint="eastAsia" w:ascii="宋体" w:hAnsi="宋体"/>
          <w:lang w:eastAsia="zh-CN"/>
        </w:rPr>
        <w:t xml:space="preserve">     传真：</w:t>
      </w:r>
      <w:r>
        <w:rPr>
          <w:rFonts w:hint="eastAsia" w:ascii="宋体" w:hAnsi="宋体"/>
          <w:u w:val="single"/>
          <w:lang w:eastAsia="zh-CN"/>
        </w:rPr>
        <w:t xml:space="preserve">                       </w:t>
      </w:r>
      <w:r>
        <w:rPr>
          <w:rFonts w:hint="eastAsia" w:ascii="宋体" w:hAnsi="宋体"/>
          <w:lang w:eastAsia="zh-CN"/>
        </w:rPr>
        <w:t xml:space="preserve">  </w:t>
      </w:r>
    </w:p>
    <w:p>
      <w:pPr>
        <w:spacing w:line="440" w:lineRule="exact"/>
        <w:rPr>
          <w:rFonts w:hint="eastAsia" w:ascii="宋体" w:hAnsi="宋体"/>
          <w:sz w:val="24"/>
          <w:lang w:eastAsia="zh-CN"/>
        </w:rPr>
      </w:pPr>
      <w:r>
        <w:rPr>
          <w:rFonts w:hint="eastAsia" w:ascii="宋体" w:hAnsi="宋体"/>
          <w:sz w:val="24"/>
          <w:lang w:eastAsia="zh-CN"/>
        </w:rPr>
        <w:t xml:space="preserve">  </w:t>
      </w:r>
      <w:r>
        <w:rPr>
          <w:rFonts w:ascii="宋体" w:hAnsi="宋体"/>
          <w:sz w:val="24"/>
          <w:lang w:eastAsia="zh-CN"/>
        </w:rPr>
        <w:t xml:space="preserve">             </w:t>
      </w:r>
      <w:r>
        <w:rPr>
          <w:rFonts w:hint="eastAsia" w:ascii="宋体" w:hAnsi="宋体"/>
          <w:sz w:val="24"/>
          <w:lang w:eastAsia="zh-CN"/>
        </w:rPr>
        <w:tab/>
      </w:r>
      <w:r>
        <w:rPr>
          <w:rFonts w:hint="eastAsia" w:ascii="宋体" w:hAnsi="宋体"/>
          <w:sz w:val="24"/>
          <w:lang w:eastAsia="zh-CN"/>
        </w:rPr>
        <w:tab/>
      </w:r>
      <w:r>
        <w:rPr>
          <w:rFonts w:hint="eastAsia" w:ascii="宋体" w:hAnsi="宋体"/>
          <w:sz w:val="24"/>
          <w:lang w:eastAsia="zh-CN"/>
        </w:rPr>
        <w:tab/>
      </w:r>
      <w:r>
        <w:rPr>
          <w:rFonts w:hint="eastAsia" w:ascii="宋体" w:hAnsi="宋体"/>
          <w:sz w:val="24"/>
          <w:lang w:eastAsia="zh-CN"/>
        </w:rPr>
        <w:t xml:space="preserve">        </w:t>
      </w:r>
      <w:r>
        <w:rPr>
          <w:rFonts w:ascii="宋体" w:hAnsi="宋体"/>
          <w:sz w:val="24"/>
          <w:lang w:eastAsia="zh-CN"/>
        </w:rPr>
        <w:t xml:space="preserve">      </w:t>
      </w:r>
      <w:r>
        <w:rPr>
          <w:rFonts w:hint="eastAsia" w:ascii="宋体" w:hAnsi="宋体"/>
          <w:sz w:val="24"/>
          <w:lang w:eastAsia="zh-CN"/>
        </w:rPr>
        <w:t xml:space="preserve"> </w:t>
      </w:r>
    </w:p>
    <w:p>
      <w:pPr>
        <w:spacing w:line="440" w:lineRule="exact"/>
        <w:ind w:firstLine="4800" w:firstLineChars="2000"/>
        <w:rPr>
          <w:rFonts w:hint="eastAsia" w:ascii="宋体" w:hAnsi="宋体"/>
          <w:sz w:val="24"/>
          <w:lang w:eastAsia="zh-CN"/>
        </w:rPr>
      </w:pPr>
      <w:r>
        <w:rPr>
          <w:rFonts w:hint="eastAsia" w:ascii="宋体" w:hAnsi="宋体"/>
          <w:sz w:val="24"/>
          <w:lang w:eastAsia="zh-CN"/>
        </w:rPr>
        <w:t>竞 标 人：（盖章）</w:t>
      </w:r>
    </w:p>
    <w:p>
      <w:pPr>
        <w:spacing w:line="440" w:lineRule="exact"/>
        <w:ind w:left="1050" w:leftChars="500"/>
        <w:rPr>
          <w:rFonts w:ascii="宋体" w:hAnsi="宋体"/>
          <w:sz w:val="24"/>
          <w:lang w:eastAsia="zh-CN"/>
        </w:rPr>
      </w:pPr>
      <w:r>
        <w:rPr>
          <w:rFonts w:hint="eastAsia" w:ascii="宋体" w:hAnsi="宋体"/>
          <w:sz w:val="24"/>
          <w:lang w:eastAsia="zh-CN"/>
        </w:rPr>
        <w:t xml:space="preserve">                             </w:t>
      </w:r>
      <w:r>
        <w:rPr>
          <w:rFonts w:ascii="宋体" w:hAnsi="宋体"/>
          <w:sz w:val="24"/>
          <w:lang w:eastAsia="zh-CN"/>
        </w:rPr>
        <w:t xml:space="preserve"> </w:t>
      </w:r>
      <w:r>
        <w:rPr>
          <w:rFonts w:hint="eastAsia" w:ascii="宋体" w:hAnsi="宋体"/>
          <w:sz w:val="24"/>
          <w:lang w:eastAsia="zh-CN"/>
        </w:rPr>
        <w:t xml:space="preserve"> 法人代表：（签章）</w:t>
      </w:r>
    </w:p>
    <w:p>
      <w:pPr>
        <w:spacing w:line="440" w:lineRule="exact"/>
        <w:ind w:left="1890" w:leftChars="900"/>
        <w:rPr>
          <w:rFonts w:ascii="宋体" w:hAnsi="宋体"/>
          <w:sz w:val="24"/>
          <w:lang w:eastAsia="zh-CN"/>
        </w:rPr>
      </w:pPr>
      <w:r>
        <w:rPr>
          <w:rFonts w:hint="eastAsia" w:ascii="宋体" w:hAnsi="宋体"/>
          <w:sz w:val="24"/>
          <w:lang w:eastAsia="zh-CN"/>
        </w:rPr>
        <w:tab/>
      </w:r>
      <w:r>
        <w:rPr>
          <w:rFonts w:hint="eastAsia" w:ascii="宋体" w:hAnsi="宋体"/>
          <w:sz w:val="24"/>
          <w:lang w:eastAsia="zh-CN"/>
        </w:rPr>
        <w:tab/>
      </w:r>
      <w:r>
        <w:rPr>
          <w:rFonts w:hint="eastAsia" w:ascii="宋体" w:hAnsi="宋体"/>
          <w:sz w:val="24"/>
          <w:lang w:eastAsia="zh-CN"/>
        </w:rPr>
        <w:tab/>
      </w:r>
      <w:r>
        <w:rPr>
          <w:rFonts w:hint="eastAsia" w:ascii="宋体" w:hAnsi="宋体"/>
          <w:sz w:val="24"/>
          <w:lang w:eastAsia="zh-CN"/>
        </w:rPr>
        <w:tab/>
      </w:r>
      <w:r>
        <w:rPr>
          <w:rFonts w:hint="eastAsia" w:ascii="宋体" w:hAnsi="宋体"/>
          <w:sz w:val="24"/>
          <w:lang w:eastAsia="zh-CN"/>
        </w:rPr>
        <w:tab/>
      </w:r>
      <w:r>
        <w:rPr>
          <w:rFonts w:hint="eastAsia" w:ascii="宋体" w:hAnsi="宋体"/>
          <w:sz w:val="24"/>
          <w:lang w:eastAsia="zh-CN"/>
        </w:rPr>
        <w:tab/>
      </w:r>
      <w:r>
        <w:rPr>
          <w:rFonts w:hint="eastAsia" w:ascii="宋体" w:hAnsi="宋体"/>
          <w:sz w:val="24"/>
          <w:lang w:eastAsia="zh-CN"/>
        </w:rPr>
        <w:t xml:space="preserve">      年     月     日</w:t>
      </w:r>
      <w:r>
        <w:rPr>
          <w:rFonts w:ascii="宋体" w:hAnsi="宋体"/>
          <w:sz w:val="24"/>
          <w:lang w:eastAsia="zh-CN"/>
        </w:rPr>
        <w:t xml:space="preserve">  </w:t>
      </w:r>
    </w:p>
    <w:p>
      <w:pPr>
        <w:spacing w:line="420" w:lineRule="exact"/>
        <w:outlineLvl w:val="1"/>
        <w:rPr>
          <w:rFonts w:ascii="宋体" w:hAnsi="宋体"/>
          <w:bCs/>
          <w:szCs w:val="21"/>
          <w:lang w:eastAsia="zh-CN"/>
        </w:rPr>
      </w:pPr>
      <w:bookmarkStart w:id="208" w:name="_Toc131305915"/>
      <w:r>
        <w:rPr>
          <w:rFonts w:ascii="宋体" w:hAnsi="宋体"/>
          <w:b/>
          <w:bCs/>
          <w:szCs w:val="21"/>
          <w:lang w:eastAsia="zh-CN"/>
        </w:rPr>
        <w:br w:type="page"/>
      </w:r>
      <w:bookmarkStart w:id="209" w:name="_Toc132265249"/>
      <w:bookmarkStart w:id="210" w:name="_Toc132523737"/>
      <w:bookmarkStart w:id="211" w:name="_Toc132523466"/>
      <w:bookmarkStart w:id="212" w:name="_Toc132111898"/>
      <w:bookmarkStart w:id="213" w:name="_Toc163614013"/>
      <w:r>
        <w:rPr>
          <w:rFonts w:hint="eastAsia" w:ascii="宋体" w:hAnsi="宋体"/>
          <w:bCs/>
          <w:szCs w:val="21"/>
          <w:lang w:eastAsia="zh-CN"/>
        </w:rPr>
        <w:t>附件2：法定代表人授权书格式</w:t>
      </w:r>
      <w:bookmarkEnd w:id="208"/>
      <w:bookmarkEnd w:id="209"/>
      <w:bookmarkEnd w:id="210"/>
      <w:bookmarkEnd w:id="211"/>
      <w:bookmarkEnd w:id="212"/>
      <w:bookmarkEnd w:id="213"/>
    </w:p>
    <w:p>
      <w:pPr>
        <w:jc w:val="center"/>
        <w:rPr>
          <w:rFonts w:hint="eastAsia" w:ascii="宋体" w:hAnsi="宋体"/>
          <w:b/>
          <w:sz w:val="44"/>
          <w:szCs w:val="44"/>
        </w:rPr>
      </w:pPr>
      <w:r>
        <w:rPr>
          <w:rFonts w:hint="eastAsia" w:ascii="宋体" w:hAnsi="宋体"/>
          <w:b/>
          <w:sz w:val="44"/>
          <w:szCs w:val="44"/>
        </w:rPr>
        <w:t>法定代表人授权书</w:t>
      </w:r>
    </w:p>
    <w:p>
      <w:pPr>
        <w:rPr>
          <w:rFonts w:hint="eastAsia" w:ascii="仿宋_GB2312" w:hAnsi="宋体" w:eastAsia="仿宋_GB2312"/>
          <w:b/>
          <w:bCs/>
          <w:sz w:val="32"/>
          <w:szCs w:val="32"/>
          <w:lang w:eastAsia="zh-CN"/>
        </w:rPr>
      </w:pPr>
      <w:r>
        <w:rPr>
          <w:rFonts w:hint="eastAsia" w:ascii="仿宋_GB2312" w:hAnsi="宋体" w:eastAsia="仿宋_GB2312"/>
          <w:b/>
          <w:bCs/>
          <w:sz w:val="32"/>
          <w:szCs w:val="32"/>
        </w:rPr>
        <w:t>致：</w:t>
      </w:r>
      <w:r>
        <w:rPr>
          <w:rFonts w:hint="eastAsia" w:ascii="仿宋_GB2312" w:hAnsi="宋体" w:eastAsia="仿宋_GB2312"/>
          <w:b/>
          <w:bCs/>
          <w:sz w:val="32"/>
          <w:szCs w:val="32"/>
          <w:lang w:eastAsia="zh-CN"/>
        </w:rPr>
        <w:t>沙雅县政务服务和公共资源交易中心：</w:t>
      </w:r>
    </w:p>
    <w:p>
      <w:pPr>
        <w:ind w:firstLine="750" w:firstLineChars="250"/>
        <w:rPr>
          <w:rFonts w:ascii="仿宋_GB2312" w:hAnsi="宋体" w:eastAsia="仿宋_GB2312"/>
          <w:sz w:val="30"/>
          <w:szCs w:val="30"/>
        </w:rPr>
      </w:pPr>
      <w:r>
        <w:rPr>
          <w:rFonts w:ascii="仿宋_GB2312" w:hAnsi="宋体" w:eastAsia="仿宋_GB2312"/>
          <w:sz w:val="30"/>
          <w:szCs w:val="30"/>
          <w:u w:val="single"/>
        </w:rPr>
        <w:t xml:space="preserve">  </w:t>
      </w:r>
      <w:r>
        <w:rPr>
          <w:rFonts w:hint="eastAsia" w:ascii="仿宋_GB2312" w:hAnsi="宋体" w:eastAsia="仿宋_GB2312"/>
          <w:sz w:val="30"/>
          <w:szCs w:val="30"/>
          <w:u w:val="single"/>
        </w:rPr>
        <w:t xml:space="preserve">                 （单位名称）</w:t>
      </w:r>
      <w:r>
        <w:rPr>
          <w:rFonts w:ascii="仿宋_GB2312" w:hAnsi="宋体" w:eastAsia="仿宋_GB2312"/>
          <w:sz w:val="30"/>
          <w:szCs w:val="30"/>
          <w:u w:val="single"/>
        </w:rPr>
        <w:t xml:space="preserve">  </w:t>
      </w:r>
      <w:r>
        <w:rPr>
          <w:rFonts w:hint="eastAsia" w:ascii="仿宋_GB2312" w:hAnsi="宋体" w:eastAsia="仿宋_GB2312"/>
          <w:sz w:val="30"/>
          <w:szCs w:val="30"/>
        </w:rPr>
        <w:t>系中华人民共和国合法企业，法定地址</w:t>
      </w:r>
      <w:r>
        <w:rPr>
          <w:rFonts w:ascii="仿宋_GB2312" w:hAnsi="宋体" w:eastAsia="仿宋_GB2312"/>
          <w:sz w:val="30"/>
          <w:szCs w:val="30"/>
          <w:u w:val="single"/>
        </w:rPr>
        <w:t xml:space="preserve">  </w:t>
      </w:r>
      <w:r>
        <w:rPr>
          <w:rFonts w:hint="eastAsia" w:ascii="仿宋_GB2312" w:hAnsi="宋体" w:eastAsia="仿宋_GB2312"/>
          <w:sz w:val="30"/>
          <w:szCs w:val="30"/>
          <w:u w:val="single"/>
        </w:rPr>
        <w:t xml:space="preserve">                             </w:t>
      </w:r>
      <w:r>
        <w:rPr>
          <w:rFonts w:hint="eastAsia" w:ascii="仿宋_GB2312" w:hAnsi="宋体" w:eastAsia="仿宋_GB2312"/>
          <w:sz w:val="30"/>
          <w:szCs w:val="30"/>
        </w:rPr>
        <w:t>。</w:t>
      </w:r>
    </w:p>
    <w:p>
      <w:pPr>
        <w:widowControl/>
        <w:spacing w:line="360" w:lineRule="auto"/>
        <w:ind w:firstLine="600" w:firstLineChars="200"/>
        <w:jc w:val="left"/>
        <w:rPr>
          <w:rFonts w:ascii="仿宋_GB2312" w:hAnsi="宋体" w:eastAsia="仿宋_GB2312"/>
          <w:sz w:val="30"/>
          <w:szCs w:val="30"/>
        </w:rPr>
      </w:pPr>
      <w:r>
        <w:rPr>
          <w:rFonts w:ascii="仿宋_GB2312" w:hAnsi="宋体" w:eastAsia="仿宋_GB2312"/>
          <w:sz w:val="30"/>
          <w:szCs w:val="30"/>
          <w:u w:val="single"/>
        </w:rPr>
        <w:t xml:space="preserve">  </w:t>
      </w:r>
      <w:r>
        <w:rPr>
          <w:rFonts w:hint="eastAsia" w:ascii="仿宋_GB2312" w:hAnsi="宋体" w:eastAsia="仿宋_GB2312"/>
          <w:sz w:val="30"/>
          <w:szCs w:val="30"/>
          <w:u w:val="single"/>
        </w:rPr>
        <w:t xml:space="preserve">        （法定代表人手写有效）</w:t>
      </w:r>
      <w:r>
        <w:rPr>
          <w:rFonts w:hint="eastAsia" w:ascii="仿宋_GB2312" w:hAnsi="宋体" w:eastAsia="仿宋_GB2312"/>
          <w:sz w:val="30"/>
          <w:szCs w:val="30"/>
        </w:rPr>
        <w:t xml:space="preserve">特授权 </w:t>
      </w:r>
      <w:r>
        <w:rPr>
          <w:rFonts w:hint="eastAsia" w:ascii="仿宋_GB2312" w:hAnsi="宋体" w:eastAsia="仿宋_GB2312"/>
          <w:sz w:val="30"/>
          <w:szCs w:val="30"/>
          <w:u w:val="single"/>
        </w:rPr>
        <w:t xml:space="preserve">                （手写有效</w:t>
      </w:r>
      <w:r>
        <w:rPr>
          <w:rFonts w:hint="eastAsia" w:ascii="仿宋_GB2312" w:hAnsi="宋体" w:eastAsia="仿宋_GB2312"/>
          <w:sz w:val="30"/>
          <w:szCs w:val="30"/>
        </w:rPr>
        <w:t>）代表我单位全权办理针对沙雅县红旗镇纪念馆、图书馆内部装修项目（项目编号：SYZFCG-</w:t>
      </w:r>
      <w:r>
        <w:rPr>
          <w:rFonts w:hint="eastAsia" w:ascii="仿宋_GB2312" w:hAnsi="宋体" w:eastAsia="仿宋_GB2312"/>
          <w:sz w:val="30"/>
          <w:szCs w:val="30"/>
          <w:lang w:val="en-US" w:eastAsia="zh-CN"/>
        </w:rPr>
        <w:t>FS-</w:t>
      </w:r>
      <w:r>
        <w:rPr>
          <w:rFonts w:hint="eastAsia" w:ascii="仿宋_GB2312" w:hAnsi="宋体" w:eastAsia="仿宋_GB2312"/>
          <w:sz w:val="30"/>
          <w:szCs w:val="30"/>
        </w:rPr>
        <w:t>20</w:t>
      </w:r>
      <w:r>
        <w:rPr>
          <w:rFonts w:hint="eastAsia" w:ascii="仿宋_GB2312" w:hAnsi="宋体" w:eastAsia="仿宋_GB2312"/>
          <w:sz w:val="30"/>
          <w:szCs w:val="30"/>
          <w:lang w:eastAsia="zh-CN"/>
        </w:rPr>
        <w:t>2</w:t>
      </w:r>
      <w:r>
        <w:rPr>
          <w:rFonts w:hint="eastAsia" w:ascii="仿宋_GB2312" w:hAnsi="宋体" w:eastAsia="仿宋_GB2312"/>
          <w:sz w:val="30"/>
          <w:szCs w:val="30"/>
          <w:lang w:val="en-US" w:eastAsia="zh-CN"/>
        </w:rPr>
        <w:t>1</w:t>
      </w:r>
      <w:r>
        <w:rPr>
          <w:rFonts w:hint="eastAsia" w:ascii="仿宋_GB2312" w:hAnsi="宋体" w:eastAsia="仿宋_GB2312"/>
          <w:sz w:val="30"/>
          <w:szCs w:val="30"/>
        </w:rPr>
        <w:t>-</w:t>
      </w:r>
      <w:r>
        <w:rPr>
          <w:rFonts w:hint="eastAsia" w:ascii="仿宋_GB2312" w:hAnsi="宋体" w:eastAsia="仿宋_GB2312"/>
          <w:sz w:val="30"/>
          <w:szCs w:val="30"/>
          <w:lang w:val="en-US" w:eastAsia="zh-CN"/>
        </w:rPr>
        <w:t>065</w:t>
      </w:r>
      <w:r>
        <w:rPr>
          <w:rFonts w:hint="eastAsia" w:ascii="仿宋_GB2312" w:hAnsi="宋体" w:eastAsia="仿宋_GB2312"/>
          <w:sz w:val="30"/>
          <w:szCs w:val="30"/>
        </w:rPr>
        <w:t>）的投标、开标、签约等具体工作，并签署全部有关的文件、协议及合同。</w:t>
      </w:r>
    </w:p>
    <w:p>
      <w:pPr>
        <w:rPr>
          <w:rFonts w:ascii="仿宋_GB2312" w:hAnsi="宋体" w:eastAsia="仿宋_GB2312"/>
          <w:sz w:val="30"/>
          <w:szCs w:val="30"/>
        </w:rPr>
      </w:pPr>
      <w:r>
        <w:rPr>
          <w:rFonts w:ascii="仿宋_GB2312" w:hAnsi="宋体" w:eastAsia="仿宋_GB2312"/>
          <w:sz w:val="30"/>
          <w:szCs w:val="30"/>
        </w:rPr>
        <w:t xml:space="preserve">    </w:t>
      </w:r>
      <w:r>
        <w:rPr>
          <w:rFonts w:hint="eastAsia" w:ascii="仿宋_GB2312" w:hAnsi="宋体" w:eastAsia="仿宋_GB2312"/>
          <w:sz w:val="30"/>
          <w:szCs w:val="30"/>
        </w:rPr>
        <w:t>我单位对被授权人的签名负全部责任。</w:t>
      </w:r>
    </w:p>
    <w:p>
      <w:pPr>
        <w:rPr>
          <w:rFonts w:hint="eastAsia" w:ascii="仿宋_GB2312" w:hAnsi="宋体" w:eastAsia="仿宋_GB2312"/>
          <w:sz w:val="30"/>
          <w:szCs w:val="30"/>
        </w:rPr>
      </w:pPr>
      <w:r>
        <w:rPr>
          <w:rFonts w:ascii="仿宋_GB2312" w:hAnsi="宋体" w:eastAsia="仿宋_GB2312"/>
          <w:sz w:val="30"/>
          <w:szCs w:val="30"/>
        </w:rPr>
        <w:t xml:space="preserve">    </w:t>
      </w:r>
      <w:r>
        <w:rPr>
          <w:rFonts w:hint="eastAsia" w:ascii="仿宋_GB2312" w:hAnsi="宋体" w:eastAsia="仿宋_GB2312"/>
          <w:sz w:val="30"/>
          <w:szCs w:val="30"/>
        </w:rPr>
        <w:t>在撤销授权的书面通知以前，本授权书一直有效。被授权人签署的所有文件（在授权书有效期内签署的）不因授权的撤销而失效。</w:t>
      </w:r>
    </w:p>
    <w:p>
      <w:pPr>
        <w:rPr>
          <w:rFonts w:ascii="仿宋_GB2312" w:hAnsi="宋体" w:eastAsia="仿宋_GB2312"/>
          <w:sz w:val="24"/>
          <w:u w:val="single"/>
        </w:rPr>
      </w:pPr>
      <w:r>
        <w:rPr>
          <w:rFonts w:hint="eastAsia" w:ascii="仿宋_GB2312" w:hAnsi="宋体" w:eastAsia="仿宋_GB2312"/>
          <w:sz w:val="30"/>
          <w:szCs w:val="30"/>
        </w:rPr>
        <w:t>被授权人签名：</w:t>
      </w:r>
      <w:r>
        <w:rPr>
          <w:rFonts w:hint="eastAsia" w:ascii="仿宋_GB2312" w:hAnsi="宋体" w:eastAsia="仿宋_GB2312"/>
          <w:sz w:val="24"/>
          <w:u w:val="single"/>
        </w:rPr>
        <w:t xml:space="preserve">     （手写有效</w:t>
      </w:r>
      <w:r>
        <w:rPr>
          <w:rFonts w:hint="eastAsia" w:ascii="仿宋_GB2312" w:hAnsi="宋体" w:eastAsia="仿宋_GB2312"/>
          <w:sz w:val="24"/>
        </w:rPr>
        <w:t xml:space="preserve">） </w:t>
      </w:r>
      <w:r>
        <w:rPr>
          <w:rFonts w:hint="eastAsia" w:ascii="仿宋_GB2312" w:hAnsi="宋体" w:eastAsia="仿宋_GB2312"/>
          <w:sz w:val="30"/>
          <w:szCs w:val="30"/>
        </w:rPr>
        <w:t xml:space="preserve">    </w:t>
      </w:r>
      <w:r>
        <w:rPr>
          <w:rFonts w:ascii="仿宋_GB2312" w:hAnsi="宋体" w:eastAsia="仿宋_GB2312"/>
          <w:sz w:val="30"/>
          <w:szCs w:val="30"/>
        </w:rPr>
        <w:t>授权人签名：</w:t>
      </w:r>
      <w:r>
        <w:rPr>
          <w:rFonts w:hint="eastAsia" w:ascii="仿宋_GB2312" w:hAnsi="宋体" w:eastAsia="仿宋_GB2312"/>
          <w:sz w:val="24"/>
          <w:u w:val="single"/>
        </w:rPr>
        <w:t>（法定代表人手写有效）</w:t>
      </w:r>
    </w:p>
    <w:p>
      <w:pPr>
        <w:ind w:firstLine="1200" w:firstLineChars="400"/>
        <w:rPr>
          <w:rFonts w:ascii="仿宋_GB2312" w:hAnsi="宋体" w:eastAsia="仿宋_GB2312"/>
          <w:sz w:val="30"/>
          <w:szCs w:val="30"/>
        </w:rPr>
      </w:pPr>
      <w:r>
        <w:rPr>
          <w:rFonts w:hint="eastAsia" w:ascii="仿宋_GB2312" w:hAnsi="宋体" w:eastAsia="仿宋_GB2312"/>
          <w:sz w:val="30"/>
          <w:szCs w:val="30"/>
        </w:rPr>
        <w:t>职务：</w:t>
      </w:r>
      <w:r>
        <w:rPr>
          <w:rFonts w:ascii="仿宋_GB2312" w:hAnsi="宋体" w:eastAsia="仿宋_GB2312"/>
          <w:sz w:val="30"/>
          <w:szCs w:val="30"/>
          <w:u w:val="single"/>
        </w:rPr>
        <w:t xml:space="preserve">            </w:t>
      </w:r>
      <w:r>
        <w:rPr>
          <w:rFonts w:ascii="仿宋_GB2312" w:hAnsi="宋体" w:eastAsia="仿宋_GB2312"/>
          <w:sz w:val="30"/>
          <w:szCs w:val="30"/>
        </w:rPr>
        <w:t xml:space="preserve">    </w:t>
      </w:r>
      <w:r>
        <w:rPr>
          <w:rFonts w:hint="eastAsia" w:ascii="仿宋_GB2312" w:hAnsi="宋体" w:eastAsia="仿宋_GB2312"/>
          <w:sz w:val="30"/>
          <w:szCs w:val="30"/>
        </w:rPr>
        <w:t xml:space="preserve">       </w:t>
      </w:r>
      <w:r>
        <w:rPr>
          <w:rFonts w:ascii="仿宋_GB2312" w:hAnsi="宋体" w:eastAsia="仿宋_GB2312"/>
          <w:sz w:val="30"/>
          <w:szCs w:val="30"/>
        </w:rPr>
        <w:t>职务：</w:t>
      </w:r>
      <w:r>
        <w:rPr>
          <w:rFonts w:ascii="仿宋_GB2312" w:hAnsi="宋体" w:eastAsia="仿宋_GB2312"/>
          <w:sz w:val="30"/>
          <w:szCs w:val="30"/>
          <w:u w:val="single"/>
        </w:rPr>
        <w:t xml:space="preserve">            </w:t>
      </w:r>
    </w:p>
    <w:p>
      <w:pPr>
        <w:rPr>
          <w:rFonts w:hint="eastAsia" w:ascii="仿宋_GB2312" w:hAnsi="宋体" w:eastAsia="仿宋_GB2312"/>
          <w:sz w:val="30"/>
          <w:szCs w:val="30"/>
          <w:lang w:eastAsia="zh-CN"/>
        </w:rPr>
      </w:pPr>
      <w:r>
        <w:rPr>
          <w:rFonts w:hint="eastAsia" w:ascii="仿宋_GB2312" w:hAnsi="宋体" w:eastAsia="仿宋_GB2312"/>
          <w:sz w:val="30"/>
          <w:szCs w:val="30"/>
        </w:rPr>
        <w:t>被授权人身份证号码：</w:t>
      </w:r>
      <w:r>
        <w:rPr>
          <w:rFonts w:hint="eastAsia" w:ascii="仿宋_GB2312" w:hAnsi="宋体" w:eastAsia="仿宋_GB2312"/>
          <w:sz w:val="30"/>
          <w:szCs w:val="30"/>
          <w:u w:val="single"/>
        </w:rPr>
        <w:t xml:space="preserve">                             </w:t>
      </w:r>
      <w:r>
        <w:rPr>
          <w:rFonts w:hint="eastAsia" w:ascii="仿宋_GB2312" w:hAnsi="宋体" w:eastAsia="仿宋_GB2312"/>
          <w:sz w:val="30"/>
          <w:szCs w:val="30"/>
        </w:rPr>
        <w:t xml:space="preserve"> </w:t>
      </w:r>
      <w:r>
        <w:rPr>
          <w:rFonts w:hint="eastAsia" w:ascii="仿宋_GB2312" w:hAnsi="宋体" w:eastAsia="仿宋_GB2312"/>
          <w:sz w:val="30"/>
          <w:szCs w:val="30"/>
          <w:lang w:eastAsia="zh-CN"/>
        </w:rPr>
        <w:t>手机：</w:t>
      </w:r>
    </w:p>
    <w:p>
      <w:pPr>
        <w:tabs>
          <w:tab w:val="left" w:pos="8280"/>
        </w:tabs>
        <w:spacing w:line="360" w:lineRule="auto"/>
        <w:ind w:firstLine="600" w:firstLineChars="200"/>
        <w:rPr>
          <w:rFonts w:hint="eastAsia" w:ascii="仿宋_GB2312" w:hAnsi="宋体" w:eastAsia="仿宋_GB2312"/>
          <w:color w:val="000000"/>
          <w:sz w:val="30"/>
          <w:szCs w:val="30"/>
        </w:rPr>
      </w:pPr>
      <w:r>
        <w:rPr>
          <w:rFonts w:hint="eastAsia" w:ascii="仿宋_GB2312" w:hAnsi="宋体" w:eastAsia="仿宋_GB2312"/>
          <w:sz w:val="30"/>
          <w:szCs w:val="30"/>
        </w:rPr>
        <w:t>授权期限：授权自＊*年*月*日至**年*月*日有效</w:t>
      </w:r>
      <w:r>
        <w:rPr>
          <w:rFonts w:hint="eastAsia" w:ascii="宋体" w:hAnsi="宋体"/>
          <w:b/>
          <w:color w:val="000000"/>
          <w:sz w:val="36"/>
          <w:szCs w:val="36"/>
        </w:rPr>
        <w:t xml:space="preserve"> </w:t>
      </w:r>
      <w:r>
        <w:rPr>
          <w:rFonts w:hint="eastAsia" w:ascii="仿宋_GB2312" w:hAnsi="宋体" w:eastAsia="仿宋_GB2312"/>
          <w:color w:val="000000"/>
          <w:sz w:val="30"/>
          <w:szCs w:val="30"/>
        </w:rPr>
        <w:t xml:space="preserve"> </w:t>
      </w:r>
    </w:p>
    <w:p>
      <w:pPr>
        <w:tabs>
          <w:tab w:val="left" w:pos="8280"/>
        </w:tabs>
        <w:spacing w:line="360" w:lineRule="auto"/>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单位名称（公章）             法定代表人（签字）</w:t>
      </w:r>
    </w:p>
    <w:p>
      <w:pPr>
        <w:tabs>
          <w:tab w:val="left" w:pos="8280"/>
        </w:tabs>
        <w:spacing w:line="360" w:lineRule="auto"/>
        <w:ind w:firstLine="600" w:firstLineChars="200"/>
        <w:rPr>
          <w:rFonts w:hint="eastAsia" w:ascii="仿宋_GB2312" w:hAnsi="宋体" w:eastAsia="仿宋_GB2312"/>
          <w:color w:val="000000"/>
          <w:sz w:val="30"/>
          <w:szCs w:val="30"/>
          <w:lang w:eastAsia="zh-CN"/>
        </w:rPr>
      </w:pPr>
      <w:r>
        <w:rPr>
          <w:rFonts w:hint="eastAsia" w:ascii="仿宋_GB2312" w:hAnsi="宋体" w:eastAsia="仿宋_GB2312"/>
          <w:color w:val="000000"/>
          <w:sz w:val="30"/>
          <w:szCs w:val="30"/>
        </w:rPr>
        <w:t xml:space="preserve">年   月   日                         年   月    日     </w:t>
      </w:r>
    </w:p>
    <w:p>
      <w:pPr>
        <w:tabs>
          <w:tab w:val="left" w:pos="8280"/>
        </w:tabs>
        <w:spacing w:line="360" w:lineRule="auto"/>
        <w:ind w:firstLine="450" w:firstLineChars="150"/>
        <w:rPr>
          <w:rFonts w:hint="eastAsia" w:ascii="仿宋_GB2312" w:hAnsi="宋体" w:eastAsia="仿宋_GB2312"/>
          <w:color w:val="000000"/>
          <w:sz w:val="30"/>
          <w:szCs w:val="30"/>
        </w:rPr>
      </w:pPr>
      <w:r>
        <w:rPr>
          <w:rFonts w:hint="eastAsia" w:ascii="仿宋_GB2312" w:hAnsi="宋体" w:eastAsia="仿宋_GB2312"/>
          <w:color w:val="000000"/>
          <w:sz w:val="30"/>
          <w:szCs w:val="30"/>
        </w:rPr>
        <w:t>授权代理人身份证复印件        法定代表人身份证复印件</w:t>
      </w:r>
    </w:p>
    <w:p>
      <w:pPr>
        <w:spacing w:line="360" w:lineRule="auto"/>
        <w:ind w:firstLine="900" w:firstLineChars="300"/>
        <w:jc w:val="left"/>
        <w:rPr>
          <w:rFonts w:hint="eastAsia" w:ascii="仿宋_GB2312" w:hAnsi="宋体" w:eastAsia="仿宋_GB2312"/>
          <w:color w:val="000000"/>
          <w:sz w:val="30"/>
          <w:szCs w:val="30"/>
        </w:rPr>
      </w:pPr>
      <w:r>
        <w:rPr>
          <w:rFonts w:hint="eastAsia" w:ascii="仿宋_GB2312" w:hAnsi="宋体" w:eastAsia="仿宋_GB2312"/>
          <w:color w:val="000000"/>
          <w:sz w:val="30"/>
          <w:szCs w:val="30"/>
        </w:rPr>
        <w:t>（粘贴处）                             （粘贴处）</w:t>
      </w:r>
    </w:p>
    <w:p>
      <w:pPr>
        <w:spacing w:line="440" w:lineRule="exact"/>
        <w:ind w:firstLine="3150" w:firstLineChars="1050"/>
        <w:rPr>
          <w:rFonts w:hint="eastAsia" w:ascii="仿宋_GB2312" w:hAnsi="宋体" w:eastAsia="仿宋_GB2312"/>
          <w:sz w:val="30"/>
          <w:szCs w:val="30"/>
        </w:rPr>
      </w:pPr>
      <w:r>
        <w:rPr>
          <w:rFonts w:hint="eastAsia" w:ascii="仿宋_GB2312" w:hAnsi="宋体" w:eastAsia="仿宋_GB2312"/>
          <w:sz w:val="30"/>
          <w:szCs w:val="30"/>
        </w:rPr>
        <w:t>投标授权人：（私章）</w:t>
      </w:r>
    </w:p>
    <w:p>
      <w:pPr>
        <w:spacing w:line="440" w:lineRule="exact"/>
        <w:jc w:val="center"/>
        <w:rPr>
          <w:rFonts w:ascii="仿宋_GB2312" w:hAnsi="宋体" w:eastAsia="仿宋_GB2312"/>
          <w:sz w:val="30"/>
          <w:szCs w:val="30"/>
          <w:u w:val="single"/>
        </w:rPr>
      </w:pPr>
      <w:r>
        <w:rPr>
          <w:rFonts w:hint="eastAsia" w:ascii="仿宋_GB2312" w:hAnsi="宋体" w:eastAsia="仿宋_GB2312"/>
          <w:sz w:val="30"/>
          <w:szCs w:val="30"/>
        </w:rPr>
        <w:t xml:space="preserve">  </w:t>
      </w:r>
      <w:r>
        <w:rPr>
          <w:rFonts w:ascii="仿宋_GB2312" w:hAnsi="宋体" w:eastAsia="仿宋_GB2312"/>
          <w:sz w:val="30"/>
          <w:szCs w:val="30"/>
        </w:rPr>
        <w:t xml:space="preserve">   </w:t>
      </w:r>
      <w:r>
        <w:rPr>
          <w:rFonts w:hint="eastAsia" w:ascii="仿宋_GB2312" w:hAnsi="宋体" w:eastAsia="仿宋_GB2312"/>
          <w:sz w:val="30"/>
          <w:szCs w:val="30"/>
        </w:rPr>
        <w:t>投标人（单位）公章：</w:t>
      </w:r>
    </w:p>
    <w:p>
      <w:pPr>
        <w:spacing w:line="440" w:lineRule="exact"/>
        <w:ind w:firstLine="3750" w:firstLineChars="1250"/>
        <w:rPr>
          <w:rFonts w:hint="eastAsia" w:ascii="黑体" w:hAnsi="宋体" w:eastAsia="黑体"/>
          <w:b/>
          <w:szCs w:val="21"/>
          <w:lang w:eastAsia="zh-CN"/>
        </w:rPr>
      </w:pPr>
      <w:r>
        <w:rPr>
          <w:rFonts w:hint="eastAsia" w:ascii="仿宋_GB2312" w:hAnsi="宋体" w:eastAsia="仿宋_GB2312"/>
          <w:sz w:val="30"/>
          <w:szCs w:val="30"/>
        </w:rPr>
        <w:t>年  月  日</w:t>
      </w:r>
    </w:p>
    <w:p>
      <w:pPr>
        <w:spacing w:line="400" w:lineRule="exact"/>
        <w:ind w:left="1065" w:leftChars="0" w:hanging="1065" w:hangingChars="442"/>
        <w:rPr>
          <w:rFonts w:hint="eastAsia" w:ascii="黑体" w:hAnsi="宋体" w:eastAsia="黑体"/>
          <w:b/>
          <w:sz w:val="24"/>
          <w:lang w:eastAsia="zh-CN"/>
        </w:rPr>
      </w:pPr>
    </w:p>
    <w:p>
      <w:pPr>
        <w:spacing w:line="400" w:lineRule="exact"/>
        <w:ind w:left="1065" w:leftChars="0" w:hanging="1065" w:hangingChars="442"/>
        <w:rPr>
          <w:rFonts w:ascii="宋体" w:hAnsi="宋体"/>
          <w:sz w:val="24"/>
          <w:lang w:eastAsia="zh-CN"/>
        </w:rPr>
      </w:pPr>
      <w:r>
        <w:rPr>
          <w:rFonts w:hint="eastAsia" w:ascii="黑体" w:hAnsi="宋体" w:eastAsia="黑体"/>
          <w:b/>
          <w:sz w:val="24"/>
          <w:lang w:eastAsia="zh-CN"/>
        </w:rPr>
        <w:t>说明</w:t>
      </w:r>
      <w:r>
        <w:rPr>
          <w:rFonts w:hint="eastAsia" w:ascii="宋体" w:hAnsi="宋体"/>
          <w:sz w:val="24"/>
          <w:lang w:eastAsia="zh-CN"/>
        </w:rPr>
        <w:t>：1、如法定代表人参加竞标的，竞标文件中不需提供法定代表人授</w:t>
      </w:r>
      <w:r>
        <w:rPr>
          <w:rFonts w:ascii="宋体" w:hAnsi="宋体"/>
          <w:sz w:val="24"/>
          <w:lang w:eastAsia="zh-CN"/>
        </w:rPr>
        <w:t>权</w:t>
      </w:r>
      <w:r>
        <w:rPr>
          <w:rFonts w:hint="eastAsia" w:ascii="宋体" w:hAnsi="宋体"/>
          <w:sz w:val="24"/>
          <w:lang w:eastAsia="zh-CN"/>
        </w:rPr>
        <w:t>委托</w:t>
      </w:r>
      <w:r>
        <w:rPr>
          <w:rFonts w:ascii="宋体" w:hAnsi="宋体"/>
          <w:sz w:val="24"/>
          <w:lang w:eastAsia="zh-CN"/>
        </w:rPr>
        <w:t>书，但必须提供法定代表人</w:t>
      </w:r>
      <w:r>
        <w:rPr>
          <w:rFonts w:hint="eastAsia" w:ascii="宋体" w:hAnsi="宋体"/>
          <w:sz w:val="24"/>
          <w:lang w:eastAsia="zh-CN"/>
        </w:rPr>
        <w:t>身份证</w:t>
      </w:r>
      <w:r>
        <w:rPr>
          <w:rFonts w:ascii="宋体" w:hAnsi="宋体"/>
          <w:sz w:val="24"/>
          <w:lang w:eastAsia="zh-CN"/>
        </w:rPr>
        <w:t>复印件；</w:t>
      </w:r>
    </w:p>
    <w:p>
      <w:pPr>
        <w:spacing w:line="400" w:lineRule="exact"/>
        <w:ind w:left="989" w:leftChars="414" w:hanging="120" w:hangingChars="50"/>
        <w:rPr>
          <w:rFonts w:hint="eastAsia"/>
          <w:sz w:val="24"/>
          <w:lang w:eastAsia="zh-CN"/>
        </w:rPr>
      </w:pPr>
      <w:r>
        <w:rPr>
          <w:sz w:val="24"/>
          <w:lang w:eastAsia="zh-CN"/>
        </w:rPr>
        <w:t>2、如委托代理人参加</w:t>
      </w:r>
      <w:r>
        <w:rPr>
          <w:rFonts w:hint="eastAsia"/>
          <w:sz w:val="24"/>
          <w:lang w:eastAsia="zh-CN"/>
        </w:rPr>
        <w:t>竞</w:t>
      </w:r>
      <w:r>
        <w:rPr>
          <w:sz w:val="24"/>
          <w:lang w:eastAsia="zh-CN"/>
        </w:rPr>
        <w:t>标的，</w:t>
      </w:r>
      <w:r>
        <w:rPr>
          <w:rFonts w:hint="eastAsia"/>
          <w:sz w:val="24"/>
          <w:lang w:eastAsia="zh-CN"/>
        </w:rPr>
        <w:t>竞</w:t>
      </w:r>
      <w:r>
        <w:rPr>
          <w:sz w:val="24"/>
          <w:lang w:eastAsia="zh-CN"/>
        </w:rPr>
        <w:t>标文件</w:t>
      </w:r>
      <w:r>
        <w:rPr>
          <w:rFonts w:hint="eastAsia"/>
          <w:sz w:val="24"/>
          <w:lang w:eastAsia="zh-CN"/>
        </w:rPr>
        <w:t>中必须提供法定代表人授权委托书，法定代表人和委托代理人的身份证复印件。</w:t>
      </w:r>
    </w:p>
    <w:p>
      <w:pPr>
        <w:spacing w:line="400" w:lineRule="exact"/>
        <w:ind w:left="990" w:leftChars="300" w:hanging="360" w:hangingChars="150"/>
        <w:rPr>
          <w:sz w:val="24"/>
          <w:lang w:eastAsia="zh-CN"/>
        </w:rPr>
      </w:pPr>
      <w:r>
        <w:rPr>
          <w:rFonts w:hint="eastAsia"/>
          <w:sz w:val="24"/>
          <w:lang w:eastAsia="zh-CN"/>
        </w:rPr>
        <w:t>3、要求签字的一定要签字（不可打印），要求粘贴的一定要粘贴（不可套印）。</w:t>
      </w:r>
    </w:p>
    <w:bookmarkEnd w:id="202"/>
    <w:p>
      <w:pPr>
        <w:autoSpaceDE w:val="0"/>
        <w:autoSpaceDN w:val="0"/>
        <w:adjustRightInd w:val="0"/>
        <w:spacing w:line="360" w:lineRule="auto"/>
        <w:rPr>
          <w:rFonts w:hint="eastAsia" w:ascii="仿宋_GB2312" w:eastAsia="仿宋_GB2312"/>
          <w:sz w:val="24"/>
          <w:lang w:val="zh-CN" w:eastAsia="zh-CN"/>
        </w:rPr>
      </w:pPr>
      <w:bookmarkStart w:id="214" w:name="_Toc132111901"/>
      <w:bookmarkStart w:id="215" w:name="_Toc132265253"/>
      <w:bookmarkStart w:id="216" w:name="_Toc132523469"/>
      <w:bookmarkStart w:id="217" w:name="_Toc132523740"/>
      <w:bookmarkStart w:id="218" w:name="_Toc163614014"/>
      <w:bookmarkStart w:id="219" w:name="_Toc132000252"/>
      <w:bookmarkStart w:id="220" w:name="_Toc138581133"/>
      <w:bookmarkStart w:id="221" w:name="_Toc156059747"/>
      <w:bookmarkStart w:id="222" w:name="_Toc134953396"/>
      <w:bookmarkStart w:id="223" w:name="_Toc138581214"/>
      <w:bookmarkStart w:id="224" w:name="_Toc163614015"/>
      <w:bookmarkStart w:id="225" w:name="_Toc152748104"/>
      <w:bookmarkStart w:id="226" w:name="_Toc132523468"/>
      <w:bookmarkStart w:id="227" w:name="_Toc131305916"/>
      <w:bookmarkStart w:id="228" w:name="_Toc132111900"/>
      <w:bookmarkStart w:id="229" w:name="_Toc132523739"/>
      <w:bookmarkStart w:id="230" w:name="_Toc132265252"/>
    </w:p>
    <w:p>
      <w:pPr>
        <w:autoSpaceDE w:val="0"/>
        <w:autoSpaceDN w:val="0"/>
        <w:adjustRightInd w:val="0"/>
        <w:spacing w:line="360" w:lineRule="auto"/>
        <w:jc w:val="center"/>
        <w:rPr>
          <w:rFonts w:hint="eastAsia" w:ascii="仿宋_GB2312" w:eastAsia="仿宋_GB2312"/>
          <w:sz w:val="24"/>
          <w:lang w:val="zh-CN"/>
        </w:rPr>
      </w:pPr>
    </w:p>
    <w:p>
      <w:pPr>
        <w:spacing w:line="500" w:lineRule="exact"/>
        <w:outlineLvl w:val="1"/>
        <w:rPr>
          <w:rFonts w:hint="eastAsia" w:ascii="宋体" w:hAnsi="宋体"/>
          <w:bCs/>
          <w:szCs w:val="21"/>
          <w:lang w:eastAsia="zh-CN"/>
        </w:rPr>
      </w:pPr>
    </w:p>
    <w:p>
      <w:pPr>
        <w:spacing w:line="500" w:lineRule="exact"/>
        <w:outlineLvl w:val="1"/>
        <w:rPr>
          <w:rFonts w:hint="eastAsia" w:ascii="宋体" w:hAnsi="宋体"/>
          <w:bCs/>
          <w:szCs w:val="21"/>
          <w:lang w:eastAsia="zh-CN"/>
        </w:rPr>
      </w:pPr>
    </w:p>
    <w:p>
      <w:pPr>
        <w:spacing w:line="500" w:lineRule="exact"/>
        <w:outlineLvl w:val="1"/>
        <w:rPr>
          <w:rFonts w:hint="eastAsia" w:ascii="宋体" w:hAnsi="宋体"/>
          <w:bCs/>
          <w:szCs w:val="21"/>
          <w:lang w:eastAsia="zh-CN"/>
        </w:rPr>
      </w:pPr>
    </w:p>
    <w:p>
      <w:pPr>
        <w:spacing w:line="500" w:lineRule="exact"/>
        <w:outlineLvl w:val="1"/>
        <w:rPr>
          <w:rFonts w:hint="eastAsia" w:ascii="宋体" w:hAnsi="宋体"/>
          <w:bCs/>
          <w:szCs w:val="21"/>
          <w:lang w:eastAsia="zh-CN"/>
        </w:rPr>
      </w:pPr>
    </w:p>
    <w:p>
      <w:pPr>
        <w:spacing w:line="500" w:lineRule="exact"/>
        <w:outlineLvl w:val="1"/>
        <w:rPr>
          <w:rFonts w:hint="eastAsia" w:ascii="宋体" w:hAnsi="宋体"/>
          <w:bCs/>
          <w:szCs w:val="21"/>
          <w:lang w:eastAsia="zh-CN"/>
        </w:rPr>
      </w:pPr>
    </w:p>
    <w:p>
      <w:pPr>
        <w:spacing w:line="500" w:lineRule="exact"/>
        <w:outlineLvl w:val="1"/>
        <w:rPr>
          <w:rFonts w:hint="eastAsia" w:ascii="宋体" w:hAnsi="宋体"/>
          <w:bCs/>
          <w:szCs w:val="21"/>
          <w:lang w:eastAsia="zh-CN"/>
        </w:rPr>
      </w:pPr>
    </w:p>
    <w:p>
      <w:pPr>
        <w:spacing w:line="500" w:lineRule="exact"/>
        <w:outlineLvl w:val="1"/>
        <w:rPr>
          <w:rFonts w:hint="eastAsia" w:ascii="宋体" w:hAnsi="宋体"/>
          <w:bCs/>
          <w:szCs w:val="21"/>
          <w:lang w:eastAsia="zh-CN"/>
        </w:rPr>
      </w:pPr>
    </w:p>
    <w:p>
      <w:pPr>
        <w:spacing w:line="500" w:lineRule="exact"/>
        <w:outlineLvl w:val="1"/>
        <w:rPr>
          <w:rFonts w:hint="eastAsia" w:ascii="宋体" w:hAnsi="宋体"/>
          <w:bCs/>
          <w:szCs w:val="21"/>
          <w:lang w:eastAsia="zh-CN"/>
        </w:rPr>
      </w:pPr>
    </w:p>
    <w:p>
      <w:pPr>
        <w:spacing w:line="500" w:lineRule="exact"/>
        <w:outlineLvl w:val="1"/>
        <w:rPr>
          <w:rFonts w:hint="eastAsia" w:ascii="宋体" w:hAnsi="宋体"/>
          <w:bCs/>
          <w:szCs w:val="21"/>
          <w:lang w:eastAsia="zh-CN"/>
        </w:rPr>
      </w:pPr>
    </w:p>
    <w:p>
      <w:pPr>
        <w:spacing w:line="500" w:lineRule="exact"/>
        <w:outlineLvl w:val="1"/>
        <w:rPr>
          <w:rFonts w:hint="eastAsia" w:ascii="宋体" w:hAnsi="宋体"/>
          <w:bCs/>
          <w:szCs w:val="21"/>
          <w:lang w:eastAsia="zh-CN"/>
        </w:rPr>
      </w:pPr>
    </w:p>
    <w:p>
      <w:pPr>
        <w:spacing w:line="500" w:lineRule="exact"/>
        <w:outlineLvl w:val="1"/>
        <w:rPr>
          <w:rFonts w:hint="eastAsia" w:ascii="宋体" w:hAnsi="宋体"/>
          <w:bCs/>
          <w:szCs w:val="21"/>
          <w:lang w:eastAsia="zh-CN"/>
        </w:rPr>
      </w:pPr>
    </w:p>
    <w:p>
      <w:pPr>
        <w:spacing w:line="500" w:lineRule="exact"/>
        <w:outlineLvl w:val="1"/>
        <w:rPr>
          <w:rFonts w:hint="eastAsia" w:ascii="宋体" w:hAnsi="宋体"/>
          <w:bCs/>
          <w:szCs w:val="21"/>
          <w:lang w:eastAsia="zh-CN"/>
        </w:rPr>
      </w:pPr>
    </w:p>
    <w:p>
      <w:pPr>
        <w:spacing w:line="500" w:lineRule="exact"/>
        <w:outlineLvl w:val="1"/>
        <w:rPr>
          <w:rFonts w:hint="eastAsia" w:ascii="宋体" w:hAnsi="宋体"/>
          <w:bCs/>
          <w:szCs w:val="21"/>
          <w:lang w:eastAsia="zh-CN"/>
        </w:rPr>
      </w:pPr>
    </w:p>
    <w:p>
      <w:pPr>
        <w:spacing w:line="500" w:lineRule="exact"/>
        <w:outlineLvl w:val="1"/>
        <w:rPr>
          <w:rFonts w:hint="eastAsia" w:ascii="宋体" w:hAnsi="宋体"/>
          <w:bCs/>
          <w:szCs w:val="21"/>
          <w:lang w:eastAsia="zh-CN"/>
        </w:rPr>
      </w:pPr>
    </w:p>
    <w:p>
      <w:pPr>
        <w:spacing w:line="500" w:lineRule="exact"/>
        <w:outlineLvl w:val="1"/>
        <w:rPr>
          <w:rFonts w:hint="eastAsia" w:ascii="宋体" w:hAnsi="宋体"/>
          <w:bCs/>
          <w:szCs w:val="21"/>
          <w:lang w:eastAsia="zh-CN"/>
        </w:rPr>
      </w:pPr>
    </w:p>
    <w:p>
      <w:pPr>
        <w:spacing w:line="500" w:lineRule="exact"/>
        <w:outlineLvl w:val="1"/>
        <w:rPr>
          <w:rFonts w:hint="eastAsia" w:ascii="宋体" w:hAnsi="宋体"/>
          <w:bCs/>
          <w:szCs w:val="21"/>
          <w:lang w:eastAsia="zh-CN"/>
        </w:rPr>
      </w:pPr>
    </w:p>
    <w:p>
      <w:pPr>
        <w:spacing w:line="500" w:lineRule="exact"/>
        <w:outlineLvl w:val="1"/>
        <w:rPr>
          <w:rFonts w:hint="eastAsia" w:ascii="宋体" w:hAnsi="宋体"/>
          <w:bCs/>
          <w:szCs w:val="21"/>
          <w:lang w:eastAsia="zh-CN"/>
        </w:rPr>
      </w:pPr>
    </w:p>
    <w:p>
      <w:pPr>
        <w:spacing w:line="500" w:lineRule="exact"/>
        <w:outlineLvl w:val="1"/>
        <w:rPr>
          <w:rFonts w:hint="eastAsia" w:ascii="宋体" w:hAnsi="宋体"/>
          <w:bCs/>
          <w:szCs w:val="21"/>
          <w:lang w:eastAsia="zh-CN"/>
        </w:rPr>
      </w:pPr>
    </w:p>
    <w:p>
      <w:pPr>
        <w:spacing w:line="500" w:lineRule="exact"/>
        <w:outlineLvl w:val="1"/>
        <w:rPr>
          <w:rFonts w:hint="eastAsia" w:ascii="宋体" w:hAnsi="宋体"/>
          <w:bCs/>
          <w:szCs w:val="21"/>
          <w:lang w:eastAsia="zh-CN"/>
        </w:rPr>
      </w:pPr>
    </w:p>
    <w:p>
      <w:pPr>
        <w:spacing w:line="500" w:lineRule="exact"/>
        <w:outlineLvl w:val="1"/>
        <w:rPr>
          <w:rFonts w:hint="eastAsia" w:ascii="宋体" w:hAnsi="宋体"/>
          <w:bCs/>
          <w:szCs w:val="21"/>
          <w:lang w:eastAsia="zh-CN"/>
        </w:rPr>
      </w:pPr>
    </w:p>
    <w:p>
      <w:pPr>
        <w:spacing w:line="500" w:lineRule="exact"/>
        <w:outlineLvl w:val="1"/>
        <w:rPr>
          <w:rFonts w:hint="eastAsia" w:ascii="宋体" w:hAnsi="宋体"/>
          <w:bCs/>
          <w:szCs w:val="21"/>
          <w:lang w:eastAsia="zh-CN"/>
        </w:rPr>
      </w:pPr>
    </w:p>
    <w:p>
      <w:pPr>
        <w:spacing w:line="500" w:lineRule="exact"/>
        <w:outlineLvl w:val="1"/>
        <w:rPr>
          <w:rFonts w:hint="eastAsia" w:ascii="宋体" w:hAnsi="宋体"/>
          <w:bCs/>
          <w:szCs w:val="21"/>
          <w:lang w:eastAsia="zh-CN"/>
        </w:rPr>
      </w:pPr>
    </w:p>
    <w:p>
      <w:pPr>
        <w:spacing w:line="500" w:lineRule="exact"/>
        <w:outlineLvl w:val="1"/>
        <w:rPr>
          <w:rFonts w:ascii="宋体" w:hAnsi="宋体"/>
          <w:bCs/>
          <w:szCs w:val="21"/>
          <w:lang w:eastAsia="zh-CN"/>
        </w:rPr>
      </w:pPr>
      <w:r>
        <w:rPr>
          <w:rFonts w:hint="eastAsia" w:ascii="宋体" w:hAnsi="宋体"/>
          <w:bCs/>
          <w:szCs w:val="21"/>
          <w:lang w:eastAsia="zh-CN"/>
        </w:rPr>
        <w:t>附件3：竞标人资格证明文件</w:t>
      </w:r>
      <w:r>
        <w:rPr>
          <w:rFonts w:ascii="宋体" w:hAnsi="宋体"/>
          <w:bCs/>
          <w:szCs w:val="21"/>
          <w:lang w:eastAsia="zh-CN"/>
        </w:rPr>
        <w:t>格式</w:t>
      </w:r>
      <w:bookmarkEnd w:id="214"/>
      <w:bookmarkEnd w:id="215"/>
      <w:bookmarkEnd w:id="216"/>
      <w:bookmarkEnd w:id="217"/>
      <w:bookmarkEnd w:id="218"/>
      <w:bookmarkEnd w:id="219"/>
    </w:p>
    <w:p>
      <w:pPr>
        <w:spacing w:line="460" w:lineRule="exact"/>
        <w:jc w:val="center"/>
        <w:rPr>
          <w:rFonts w:hint="eastAsia" w:ascii="方正小标宋简体" w:hAnsi="宋体" w:eastAsia="方正小标宋简体"/>
          <w:b/>
          <w:bCs/>
          <w:sz w:val="36"/>
          <w:lang w:eastAsia="zh-CN"/>
        </w:rPr>
      </w:pPr>
      <w:bookmarkStart w:id="231" w:name="_Toc129063911"/>
    </w:p>
    <w:p>
      <w:pPr>
        <w:spacing w:line="500" w:lineRule="exact"/>
        <w:jc w:val="center"/>
        <w:rPr>
          <w:rFonts w:hint="eastAsia" w:ascii="方正小标宋简体" w:hAnsi="宋体" w:eastAsia="方正小标宋简体"/>
          <w:b/>
          <w:bCs/>
          <w:sz w:val="36"/>
          <w:lang w:eastAsia="zh-CN"/>
        </w:rPr>
      </w:pPr>
      <w:r>
        <w:rPr>
          <w:rFonts w:hint="eastAsia" w:ascii="方正小标宋简体" w:hAnsi="宋体" w:eastAsia="方正小标宋简体"/>
          <w:b/>
          <w:bCs/>
          <w:sz w:val="36"/>
          <w:lang w:eastAsia="zh-CN"/>
        </w:rPr>
        <w:t>竞标人资格证明文件</w:t>
      </w:r>
      <w:bookmarkEnd w:id="231"/>
    </w:p>
    <w:p>
      <w:pPr>
        <w:spacing w:line="460" w:lineRule="exact"/>
        <w:rPr>
          <w:rFonts w:hint="eastAsia"/>
          <w:sz w:val="28"/>
          <w:szCs w:val="28"/>
          <w:lang w:eastAsia="zh-CN"/>
        </w:rPr>
      </w:pPr>
    </w:p>
    <w:p>
      <w:pPr>
        <w:spacing w:line="460" w:lineRule="exact"/>
        <w:rPr>
          <w:sz w:val="24"/>
          <w:lang w:eastAsia="zh-CN"/>
        </w:rPr>
      </w:pPr>
      <w:r>
        <w:rPr>
          <w:rFonts w:hint="eastAsia"/>
          <w:sz w:val="24"/>
          <w:lang w:eastAsia="zh-CN"/>
        </w:rPr>
        <w:t>沙雅县政务服务和公共资源交易中心</w:t>
      </w:r>
    </w:p>
    <w:p>
      <w:pPr>
        <w:spacing w:line="400" w:lineRule="exact"/>
        <w:ind w:firstLine="480" w:firstLineChars="200"/>
        <w:rPr>
          <w:rFonts w:hint="eastAsia"/>
          <w:sz w:val="24"/>
          <w:lang w:eastAsia="zh-CN"/>
        </w:rPr>
      </w:pPr>
      <w:r>
        <w:rPr>
          <w:rFonts w:hint="eastAsia"/>
          <w:sz w:val="24"/>
          <w:lang w:eastAsia="zh-CN"/>
        </w:rPr>
        <w:t>你单位组织的编号为SYZFCG-</w:t>
      </w:r>
      <w:r>
        <w:rPr>
          <w:rFonts w:hint="eastAsia"/>
          <w:sz w:val="24"/>
          <w:lang w:val="en-US" w:eastAsia="zh-CN"/>
        </w:rPr>
        <w:t>FS-</w:t>
      </w:r>
      <w:r>
        <w:rPr>
          <w:rFonts w:hint="eastAsia"/>
          <w:sz w:val="24"/>
          <w:lang w:eastAsia="zh-CN"/>
        </w:rPr>
        <w:t>202</w:t>
      </w:r>
      <w:r>
        <w:rPr>
          <w:rFonts w:hint="eastAsia"/>
          <w:sz w:val="24"/>
          <w:lang w:val="en-US" w:eastAsia="zh-CN"/>
        </w:rPr>
        <w:t>1</w:t>
      </w:r>
      <w:r>
        <w:rPr>
          <w:rFonts w:hint="eastAsia"/>
          <w:sz w:val="24"/>
          <w:lang w:eastAsia="zh-CN"/>
        </w:rPr>
        <w:t>-</w:t>
      </w:r>
      <w:r>
        <w:rPr>
          <w:rFonts w:hint="eastAsia"/>
          <w:sz w:val="24"/>
          <w:lang w:val="en-US" w:eastAsia="zh-CN"/>
        </w:rPr>
        <w:t>065</w:t>
      </w:r>
      <w:r>
        <w:rPr>
          <w:rFonts w:hint="eastAsia"/>
          <w:sz w:val="24"/>
          <w:lang w:eastAsia="zh-CN"/>
        </w:rPr>
        <w:t>号竞争性谈判采购活动，本公司愿意参加，并证明提交的下列文件</w:t>
      </w:r>
      <w:r>
        <w:rPr>
          <w:sz w:val="24"/>
          <w:lang w:eastAsia="zh-CN"/>
        </w:rPr>
        <w:t>、证明和陈述均</w:t>
      </w:r>
      <w:r>
        <w:rPr>
          <w:rFonts w:hint="eastAsia"/>
          <w:sz w:val="24"/>
          <w:lang w:eastAsia="zh-CN"/>
        </w:rPr>
        <w:t>是准确的、真实的。若与真实情况不符，本公司愿意承担由此而产生的一切后果。</w:t>
      </w:r>
    </w:p>
    <w:p>
      <w:pPr>
        <w:numPr>
          <w:ilvl w:val="0"/>
          <w:numId w:val="14"/>
        </w:numPr>
        <w:tabs>
          <w:tab w:val="left" w:pos="1140"/>
          <w:tab w:val="clear" w:pos="360"/>
        </w:tabs>
        <w:suppressAutoHyphens w:val="0"/>
        <w:spacing w:before="156" w:beforeLines="50" w:line="400" w:lineRule="exact"/>
        <w:ind w:left="1140" w:leftChars="200" w:hanging="720"/>
        <w:jc w:val="left"/>
        <w:rPr>
          <w:rFonts w:ascii="楷体_GB2312" w:hAnsi="宋体" w:eastAsia="楷体_GB2312"/>
          <w:bCs/>
          <w:sz w:val="28"/>
          <w:szCs w:val="28"/>
        </w:rPr>
      </w:pPr>
      <w:r>
        <w:rPr>
          <w:rFonts w:hint="eastAsia" w:ascii="楷体_GB2312" w:hAnsi="宋体" w:eastAsia="楷体_GB2312"/>
          <w:bCs/>
          <w:sz w:val="28"/>
          <w:szCs w:val="28"/>
        </w:rPr>
        <w:t>竞标人资格证明文件。</w:t>
      </w:r>
    </w:p>
    <w:p>
      <w:pPr>
        <w:numPr>
          <w:ilvl w:val="0"/>
          <w:numId w:val="0"/>
        </w:numPr>
        <w:tabs>
          <w:tab w:val="left" w:pos="720"/>
          <w:tab w:val="left" w:pos="1140"/>
        </w:tabs>
        <w:suppressAutoHyphens w:val="0"/>
        <w:spacing w:line="400" w:lineRule="exact"/>
        <w:ind w:leftChars="200"/>
        <w:rPr>
          <w:rFonts w:hint="eastAsia" w:ascii="宋体" w:hAnsi="宋体"/>
          <w:sz w:val="24"/>
          <w:lang w:eastAsia="zh-CN"/>
        </w:rPr>
      </w:pPr>
      <w:r>
        <w:rPr>
          <w:rFonts w:hint="eastAsia" w:ascii="宋体" w:hAnsi="宋体" w:cs="Arial"/>
          <w:color w:val="000000"/>
          <w:kern w:val="0"/>
          <w:szCs w:val="21"/>
          <w:lang w:eastAsia="zh-CN"/>
        </w:rPr>
        <w:t xml:space="preserve">1.1 </w:t>
      </w:r>
      <w:r>
        <w:rPr>
          <w:rFonts w:hint="eastAsia" w:ascii="宋体" w:hAnsi="宋体"/>
          <w:sz w:val="24"/>
          <w:lang w:eastAsia="zh-CN"/>
        </w:rPr>
        <w:t xml:space="preserve"> 工商营业执照、组织机构代码证、税务登记证（国税和地税）复印件（加盖公章）</w:t>
      </w:r>
    </w:p>
    <w:p>
      <w:pPr>
        <w:numPr>
          <w:ilvl w:val="0"/>
          <w:numId w:val="0"/>
        </w:numPr>
        <w:tabs>
          <w:tab w:val="left" w:pos="720"/>
          <w:tab w:val="left" w:pos="1140"/>
        </w:tabs>
        <w:suppressAutoHyphens w:val="0"/>
        <w:spacing w:line="400" w:lineRule="exact"/>
        <w:ind w:leftChars="200"/>
        <w:rPr>
          <w:rFonts w:hint="eastAsia" w:ascii="宋体" w:hAnsi="宋体"/>
          <w:sz w:val="24"/>
          <w:lang w:eastAsia="zh-CN"/>
        </w:rPr>
      </w:pPr>
      <w:r>
        <w:rPr>
          <w:rFonts w:hint="eastAsia" w:ascii="宋体" w:hAnsi="宋体"/>
          <w:sz w:val="24"/>
          <w:lang w:eastAsia="zh-CN"/>
        </w:rPr>
        <w:t>1.2  《法定代表人授权委托书》原件和代理人身份证复印件（加盖公章）</w:t>
      </w:r>
    </w:p>
    <w:p>
      <w:pPr>
        <w:numPr>
          <w:ilvl w:val="0"/>
          <w:numId w:val="0"/>
        </w:numPr>
        <w:tabs>
          <w:tab w:val="left" w:pos="720"/>
          <w:tab w:val="left" w:pos="1140"/>
        </w:tabs>
        <w:suppressAutoHyphens w:val="0"/>
        <w:spacing w:line="400" w:lineRule="exact"/>
        <w:ind w:leftChars="200"/>
        <w:rPr>
          <w:rFonts w:hint="eastAsia" w:ascii="宋体" w:hAnsi="宋体"/>
          <w:sz w:val="24"/>
          <w:lang w:eastAsia="zh-CN"/>
        </w:rPr>
      </w:pPr>
      <w:r>
        <w:rPr>
          <w:rFonts w:hint="eastAsia" w:ascii="宋体" w:hAnsi="宋体"/>
          <w:sz w:val="24"/>
          <w:lang w:eastAsia="zh-CN"/>
        </w:rPr>
        <w:t>1.3   竞标人认为有必要提供的其他证明文件（加盖公章）。</w:t>
      </w:r>
    </w:p>
    <w:p>
      <w:pPr>
        <w:numPr>
          <w:ilvl w:val="0"/>
          <w:numId w:val="0"/>
        </w:numPr>
        <w:tabs>
          <w:tab w:val="left" w:pos="720"/>
          <w:tab w:val="left" w:pos="1140"/>
        </w:tabs>
        <w:suppressAutoHyphens w:val="0"/>
        <w:spacing w:line="400" w:lineRule="exact"/>
        <w:ind w:leftChars="200"/>
        <w:rPr>
          <w:rFonts w:hint="eastAsia" w:ascii="宋体" w:hAnsi="宋体"/>
          <w:sz w:val="24"/>
          <w:lang w:eastAsia="zh-CN"/>
        </w:rPr>
      </w:pPr>
      <w:r>
        <w:rPr>
          <w:rFonts w:hint="eastAsia" w:ascii="宋体" w:hAnsi="宋体"/>
          <w:sz w:val="24"/>
          <w:lang w:eastAsia="zh-CN"/>
        </w:rPr>
        <w:t xml:space="preserve">1.4   投标人须提供通过“信用中国”网站和中国政府采购网渠道查询的本单位信用记录的截图，并加盖投标人公章，被列入失信被执行人、重大税收违法案件当事人名单、政府采购严重违法失信行为记录名单的单位将被拒绝参与本次采购活动 。 </w:t>
      </w:r>
    </w:p>
    <w:p>
      <w:pPr>
        <w:numPr>
          <w:ilvl w:val="0"/>
          <w:numId w:val="14"/>
        </w:numPr>
        <w:tabs>
          <w:tab w:val="left" w:pos="1140"/>
          <w:tab w:val="clear" w:pos="360"/>
        </w:tabs>
        <w:suppressAutoHyphens w:val="0"/>
        <w:spacing w:before="156" w:beforeLines="50" w:line="400" w:lineRule="exact"/>
        <w:ind w:left="1140" w:leftChars="200" w:hanging="720"/>
        <w:jc w:val="left"/>
        <w:rPr>
          <w:rFonts w:hint="eastAsia" w:ascii="楷体_GB2312" w:hAnsi="宋体" w:eastAsia="楷体_GB2312"/>
          <w:bCs/>
          <w:sz w:val="28"/>
          <w:szCs w:val="28"/>
        </w:rPr>
      </w:pPr>
      <w:r>
        <w:rPr>
          <w:rFonts w:hint="eastAsia" w:ascii="楷体_GB2312" w:hAnsi="宋体" w:eastAsia="楷体_GB2312"/>
          <w:bCs/>
          <w:sz w:val="28"/>
          <w:szCs w:val="28"/>
        </w:rPr>
        <w:t>产品质量证明文件</w:t>
      </w:r>
    </w:p>
    <w:p>
      <w:pPr>
        <w:numPr>
          <w:ilvl w:val="1"/>
          <w:numId w:val="14"/>
        </w:numPr>
        <w:tabs>
          <w:tab w:val="left" w:pos="720"/>
          <w:tab w:val="left" w:pos="1140"/>
          <w:tab w:val="clear" w:pos="840"/>
        </w:tabs>
        <w:suppressAutoHyphens w:val="0"/>
        <w:spacing w:line="400" w:lineRule="exact"/>
        <w:ind w:left="1140" w:leftChars="200" w:hanging="720"/>
        <w:rPr>
          <w:rFonts w:hint="eastAsia" w:ascii="宋体" w:hAnsi="宋体"/>
          <w:sz w:val="24"/>
          <w:lang w:eastAsia="zh-CN"/>
        </w:rPr>
      </w:pPr>
      <w:r>
        <w:rPr>
          <w:rFonts w:hint="eastAsia" w:ascii="宋体" w:hAnsi="宋体"/>
          <w:sz w:val="24"/>
          <w:lang w:eastAsia="zh-CN"/>
        </w:rPr>
        <w:t>提供所投产品整套中文产品说明书原件。</w:t>
      </w:r>
    </w:p>
    <w:p>
      <w:pPr>
        <w:numPr>
          <w:ilvl w:val="1"/>
          <w:numId w:val="14"/>
        </w:numPr>
        <w:tabs>
          <w:tab w:val="left" w:pos="720"/>
          <w:tab w:val="left" w:pos="1140"/>
          <w:tab w:val="clear" w:pos="840"/>
        </w:tabs>
        <w:suppressAutoHyphens w:val="0"/>
        <w:spacing w:line="400" w:lineRule="exact"/>
        <w:ind w:left="1140" w:leftChars="200" w:hanging="720"/>
        <w:rPr>
          <w:rFonts w:hint="eastAsia" w:ascii="宋体" w:hAnsi="宋体"/>
          <w:sz w:val="24"/>
          <w:lang w:eastAsia="zh-CN"/>
        </w:rPr>
      </w:pPr>
      <w:r>
        <w:rPr>
          <w:rFonts w:hint="eastAsia" w:ascii="宋体" w:hAnsi="宋体"/>
          <w:sz w:val="24"/>
          <w:lang w:eastAsia="zh-CN"/>
        </w:rPr>
        <w:t>所投产品的彩色样本资料，图片资料，以及产品的主要技术指标和使用的详细说明</w:t>
      </w:r>
      <w:r>
        <w:rPr>
          <w:rFonts w:ascii="宋体" w:hAnsi="宋体"/>
          <w:sz w:val="24"/>
          <w:lang w:eastAsia="zh-CN"/>
        </w:rPr>
        <w:t>（加盖公章）</w:t>
      </w:r>
      <w:r>
        <w:rPr>
          <w:rFonts w:hint="eastAsia" w:ascii="宋体" w:hAnsi="宋体"/>
          <w:sz w:val="24"/>
          <w:lang w:eastAsia="zh-CN"/>
        </w:rPr>
        <w:t>。</w:t>
      </w:r>
    </w:p>
    <w:p>
      <w:pPr>
        <w:numPr>
          <w:ilvl w:val="1"/>
          <w:numId w:val="14"/>
        </w:numPr>
        <w:tabs>
          <w:tab w:val="left" w:pos="720"/>
          <w:tab w:val="left" w:pos="1140"/>
          <w:tab w:val="clear" w:pos="840"/>
        </w:tabs>
        <w:suppressAutoHyphens w:val="0"/>
        <w:spacing w:line="400" w:lineRule="exact"/>
        <w:ind w:left="1140" w:leftChars="200" w:hanging="720"/>
        <w:rPr>
          <w:rFonts w:hint="eastAsia" w:ascii="宋体" w:hAnsi="宋体"/>
          <w:sz w:val="24"/>
          <w:lang w:eastAsia="zh-CN"/>
        </w:rPr>
      </w:pPr>
      <w:r>
        <w:rPr>
          <w:rFonts w:ascii="宋体" w:hAnsi="宋体"/>
          <w:sz w:val="24"/>
          <w:lang w:eastAsia="zh-CN"/>
        </w:rPr>
        <w:t>竞标人</w:t>
      </w:r>
      <w:r>
        <w:rPr>
          <w:rFonts w:hint="eastAsia" w:ascii="宋体" w:hAnsi="宋体"/>
          <w:sz w:val="24"/>
          <w:lang w:eastAsia="zh-CN"/>
        </w:rPr>
        <w:t>认为有必要提供的其他证明文件，包括技术人员情况介绍、生产厂家的证明、产品合格证等能如实证明产品技术参数真实性的其他证明文件</w:t>
      </w:r>
      <w:r>
        <w:rPr>
          <w:rFonts w:ascii="宋体" w:hAnsi="宋体"/>
          <w:sz w:val="24"/>
          <w:lang w:eastAsia="zh-CN"/>
        </w:rPr>
        <w:t>（加盖公章）</w:t>
      </w:r>
      <w:r>
        <w:rPr>
          <w:rFonts w:hint="eastAsia" w:ascii="宋体" w:hAnsi="宋体"/>
          <w:sz w:val="24"/>
          <w:lang w:eastAsia="zh-CN"/>
        </w:rPr>
        <w:t>。</w:t>
      </w:r>
    </w:p>
    <w:p>
      <w:pPr>
        <w:numPr>
          <w:ilvl w:val="0"/>
          <w:numId w:val="14"/>
        </w:numPr>
        <w:tabs>
          <w:tab w:val="left" w:pos="1140"/>
          <w:tab w:val="clear" w:pos="360"/>
        </w:tabs>
        <w:suppressAutoHyphens w:val="0"/>
        <w:spacing w:before="156" w:beforeLines="50" w:line="400" w:lineRule="exact"/>
        <w:ind w:left="1140" w:leftChars="200" w:hanging="720"/>
        <w:jc w:val="left"/>
        <w:rPr>
          <w:rFonts w:hint="eastAsia" w:ascii="楷体_GB2312" w:hAnsi="宋体" w:eastAsia="楷体_GB2312"/>
          <w:bCs/>
          <w:sz w:val="28"/>
          <w:szCs w:val="28"/>
        </w:rPr>
      </w:pPr>
      <w:r>
        <w:rPr>
          <w:rFonts w:hint="eastAsia" w:ascii="楷体_GB2312" w:hAnsi="宋体" w:eastAsia="楷体_GB2312"/>
          <w:bCs/>
          <w:sz w:val="28"/>
          <w:szCs w:val="28"/>
          <w:lang w:eastAsia="zh-CN"/>
        </w:rPr>
        <w:t>产品销售</w:t>
      </w:r>
      <w:r>
        <w:rPr>
          <w:rFonts w:hint="eastAsia" w:ascii="楷体_GB2312" w:hAnsi="宋体" w:eastAsia="楷体_GB2312"/>
          <w:bCs/>
          <w:sz w:val="28"/>
          <w:szCs w:val="28"/>
        </w:rPr>
        <w:t>业绩</w:t>
      </w:r>
    </w:p>
    <w:p>
      <w:pPr>
        <w:spacing w:line="400" w:lineRule="exact"/>
        <w:ind w:left="1138" w:leftChars="542"/>
        <w:rPr>
          <w:rFonts w:hint="eastAsia"/>
          <w:lang w:eastAsia="zh-CN"/>
        </w:rPr>
      </w:pPr>
      <w:r>
        <w:rPr>
          <w:rFonts w:hint="eastAsia" w:ascii="宋体" w:hAnsi="宋体"/>
          <w:sz w:val="24"/>
          <w:lang w:eastAsia="zh-CN"/>
        </w:rPr>
        <w:t>提供201</w:t>
      </w:r>
      <w:r>
        <w:rPr>
          <w:rFonts w:hint="eastAsia" w:ascii="宋体" w:hAnsi="宋体"/>
          <w:sz w:val="24"/>
          <w:lang w:val="en-US" w:eastAsia="zh-CN"/>
        </w:rPr>
        <w:t>8</w:t>
      </w:r>
      <w:r>
        <w:rPr>
          <w:rFonts w:hint="eastAsia" w:ascii="宋体" w:hAnsi="宋体"/>
          <w:sz w:val="24"/>
          <w:lang w:eastAsia="zh-CN"/>
        </w:rPr>
        <w:t>年以来(201</w:t>
      </w:r>
      <w:r>
        <w:rPr>
          <w:rFonts w:hint="eastAsia" w:ascii="宋体" w:hAnsi="宋体"/>
          <w:sz w:val="24"/>
          <w:lang w:val="en-US" w:eastAsia="zh-CN"/>
        </w:rPr>
        <w:t>8</w:t>
      </w:r>
      <w:r>
        <w:rPr>
          <w:rFonts w:hint="eastAsia" w:ascii="宋体" w:hAnsi="宋体"/>
          <w:sz w:val="24"/>
          <w:lang w:eastAsia="zh-CN"/>
        </w:rPr>
        <w:t>-至今)参加本项目或类似项目的主要用户名单（含合同、使用单位名称、联系人、联系电话</w:t>
      </w:r>
      <w:r>
        <w:rPr>
          <w:rFonts w:hint="eastAsia"/>
          <w:lang w:eastAsia="zh-CN"/>
        </w:rPr>
        <w:t>等要素）</w:t>
      </w:r>
      <w:r>
        <w:rPr>
          <w:rFonts w:ascii="宋体" w:hAnsi="宋体"/>
          <w:sz w:val="24"/>
          <w:lang w:eastAsia="zh-CN"/>
        </w:rPr>
        <w:t>（加盖公章）</w:t>
      </w:r>
      <w:r>
        <w:rPr>
          <w:rFonts w:hint="eastAsia"/>
          <w:lang w:eastAsia="zh-CN"/>
        </w:rPr>
        <w:t>。</w:t>
      </w:r>
    </w:p>
    <w:p>
      <w:pPr>
        <w:spacing w:line="400" w:lineRule="exact"/>
        <w:ind w:left="1138" w:leftChars="542"/>
        <w:rPr>
          <w:rFonts w:hint="eastAsia"/>
          <w:b/>
          <w:sz w:val="24"/>
          <w:lang w:eastAsia="zh-CN"/>
        </w:rPr>
      </w:pPr>
    </w:p>
    <w:p>
      <w:pPr>
        <w:spacing w:line="460" w:lineRule="exact"/>
        <w:ind w:left="630" w:leftChars="300"/>
        <w:rPr>
          <w:b/>
          <w:sz w:val="24"/>
          <w:lang w:eastAsia="zh-CN"/>
        </w:rPr>
      </w:pPr>
      <w:r>
        <w:rPr>
          <w:b/>
          <w:sz w:val="24"/>
          <w:lang w:eastAsia="zh-CN"/>
        </w:rPr>
        <w:t>竞标人名称：</w:t>
      </w:r>
      <w:r>
        <w:rPr>
          <w:b/>
          <w:sz w:val="24"/>
          <w:u w:val="single"/>
          <w:lang w:eastAsia="zh-CN"/>
        </w:rPr>
        <w:t xml:space="preserve">                                    </w:t>
      </w:r>
      <w:r>
        <w:rPr>
          <w:b/>
          <w:sz w:val="24"/>
          <w:lang w:eastAsia="zh-CN"/>
        </w:rPr>
        <w:t>（加盖公章）</w:t>
      </w:r>
    </w:p>
    <w:p>
      <w:pPr>
        <w:pStyle w:val="142"/>
        <w:ind w:left="630" w:leftChars="300"/>
        <w:rPr>
          <w:rFonts w:hint="eastAsia"/>
        </w:rPr>
      </w:pPr>
      <w:r>
        <w:rPr>
          <w:b/>
        </w:rPr>
        <w:t>法定代表人或其代理人：</w:t>
      </w:r>
      <w:r>
        <w:rPr>
          <w:b/>
          <w:u w:val="single"/>
        </w:rPr>
        <w:t xml:space="preserve">            </w:t>
      </w:r>
      <w:r>
        <w:rPr>
          <w:rFonts w:hint="eastAsia"/>
          <w:b/>
          <w:u w:val="single"/>
        </w:rPr>
        <w:t xml:space="preserve">              </w:t>
      </w:r>
      <w:r>
        <w:rPr>
          <w:b/>
        </w:rPr>
        <w:t>（签</w:t>
      </w:r>
      <w:r>
        <w:rPr>
          <w:rFonts w:hint="eastAsia"/>
          <w:b/>
        </w:rPr>
        <w:t xml:space="preserve">    </w:t>
      </w:r>
      <w:r>
        <w:rPr>
          <w:b/>
        </w:rPr>
        <w:t>章）</w:t>
      </w:r>
    </w:p>
    <w:p>
      <w:pPr>
        <w:spacing w:line="500" w:lineRule="exact"/>
        <w:ind w:firstLine="3500" w:firstLineChars="1250"/>
        <w:outlineLvl w:val="1"/>
        <w:rPr>
          <w:rFonts w:hint="eastAsia" w:ascii="宋体" w:hAnsi="宋体"/>
          <w:bCs/>
          <w:sz w:val="28"/>
          <w:szCs w:val="28"/>
          <w:lang w:eastAsia="zh-CN"/>
        </w:rPr>
      </w:pPr>
    </w:p>
    <w:p>
      <w:pPr>
        <w:spacing w:line="500" w:lineRule="exact"/>
        <w:ind w:firstLine="2940" w:firstLineChars="1050"/>
        <w:outlineLvl w:val="1"/>
        <w:rPr>
          <w:rFonts w:hint="eastAsia" w:ascii="宋体" w:hAnsi="宋体"/>
          <w:bCs/>
          <w:szCs w:val="21"/>
          <w:lang w:eastAsia="zh-CN"/>
        </w:rPr>
      </w:pPr>
      <w:r>
        <w:rPr>
          <w:rFonts w:hint="eastAsia" w:ascii="宋体" w:hAnsi="宋体"/>
          <w:bCs/>
          <w:sz w:val="28"/>
          <w:szCs w:val="28"/>
          <w:lang w:eastAsia="zh-CN"/>
        </w:rPr>
        <w:t>日期：  年  月  日</w:t>
      </w:r>
    </w:p>
    <w:bookmarkEnd w:id="220"/>
    <w:bookmarkEnd w:id="221"/>
    <w:bookmarkEnd w:id="222"/>
    <w:bookmarkEnd w:id="223"/>
    <w:bookmarkEnd w:id="224"/>
    <w:bookmarkEnd w:id="225"/>
    <w:p>
      <w:pPr>
        <w:spacing w:line="500" w:lineRule="exact"/>
        <w:outlineLvl w:val="1"/>
        <w:rPr>
          <w:rFonts w:hint="eastAsia" w:ascii="宋体" w:hAnsi="宋体"/>
          <w:bCs/>
          <w:szCs w:val="21"/>
          <w:lang w:eastAsia="zh-CN"/>
        </w:rPr>
      </w:pPr>
    </w:p>
    <w:p>
      <w:pPr>
        <w:pStyle w:val="2"/>
        <w:rPr>
          <w:rFonts w:hint="eastAsia"/>
          <w:lang w:eastAsia="zh-CN"/>
        </w:rPr>
      </w:pPr>
    </w:p>
    <w:p>
      <w:pPr>
        <w:rPr>
          <w:rFonts w:hint="eastAsia"/>
          <w:lang w:eastAsia="zh-CN"/>
        </w:rPr>
      </w:pPr>
    </w:p>
    <w:p>
      <w:pPr>
        <w:pStyle w:val="2"/>
        <w:rPr>
          <w:rFonts w:hint="eastAsia"/>
          <w:lang w:eastAsia="zh-CN"/>
        </w:rPr>
      </w:pPr>
    </w:p>
    <w:bookmarkEnd w:id="226"/>
    <w:bookmarkEnd w:id="227"/>
    <w:bookmarkEnd w:id="228"/>
    <w:bookmarkEnd w:id="229"/>
    <w:bookmarkEnd w:id="230"/>
    <w:p>
      <w:pPr>
        <w:spacing w:line="500" w:lineRule="exact"/>
        <w:outlineLvl w:val="1"/>
        <w:rPr>
          <w:rFonts w:hint="eastAsia" w:ascii="宋体" w:hAnsi="宋体"/>
          <w:bCs/>
          <w:szCs w:val="21"/>
          <w:lang w:eastAsia="zh-CN"/>
        </w:rPr>
      </w:pPr>
      <w:bookmarkStart w:id="232" w:name="_Toc149647014"/>
      <w:bookmarkStart w:id="233" w:name="_Toc140566865"/>
      <w:bookmarkStart w:id="234" w:name="_Toc153939659"/>
      <w:bookmarkStart w:id="235" w:name="_Toc163614020"/>
      <w:bookmarkStart w:id="236" w:name="_Toc129063907"/>
      <w:r>
        <w:rPr>
          <w:rFonts w:hint="eastAsia" w:ascii="宋体" w:hAnsi="宋体"/>
          <w:bCs/>
          <w:szCs w:val="21"/>
          <w:lang w:eastAsia="zh-CN"/>
        </w:rPr>
        <w:t>附件4：</w:t>
      </w:r>
    </w:p>
    <w:p>
      <w:pPr>
        <w:jc w:val="center"/>
        <w:rPr>
          <w:rFonts w:hint="eastAsia"/>
          <w:sz w:val="36"/>
          <w:szCs w:val="36"/>
          <w:lang w:eastAsia="zh-CN"/>
        </w:rPr>
      </w:pPr>
      <w:bookmarkStart w:id="237" w:name="_Toc163614016"/>
      <w:bookmarkStart w:id="238" w:name="_Toc156059748"/>
      <w:r>
        <w:rPr>
          <w:rFonts w:hint="eastAsia"/>
          <w:sz w:val="36"/>
          <w:szCs w:val="36"/>
        </w:rPr>
        <w:t>沙雅县政府采购项目报价表（第</w:t>
      </w:r>
      <w:r>
        <w:rPr>
          <w:rFonts w:hint="eastAsia"/>
          <w:sz w:val="36"/>
          <w:szCs w:val="36"/>
          <w:lang w:eastAsia="zh-CN"/>
        </w:rPr>
        <w:t xml:space="preserve">   </w:t>
      </w:r>
      <w:r>
        <w:rPr>
          <w:rFonts w:hint="eastAsia"/>
          <w:sz w:val="36"/>
          <w:szCs w:val="36"/>
        </w:rPr>
        <w:t>次报价）</w:t>
      </w:r>
    </w:p>
    <w:p>
      <w:pPr>
        <w:jc w:val="center"/>
        <w:rPr>
          <w:rFonts w:hint="eastAsia"/>
          <w:sz w:val="36"/>
          <w:szCs w:val="36"/>
          <w:lang w:eastAsia="zh-CN"/>
        </w:rPr>
      </w:pPr>
    </w:p>
    <w:p>
      <w:pPr>
        <w:ind w:firstLine="810" w:firstLineChars="450"/>
        <w:rPr>
          <w:rFonts w:hint="eastAsia"/>
          <w:sz w:val="18"/>
          <w:szCs w:val="18"/>
          <w:lang w:val="en-US" w:eastAsia="zh-CN"/>
        </w:rPr>
      </w:pPr>
      <w:r>
        <w:rPr>
          <w:rFonts w:hint="eastAsia"/>
          <w:sz w:val="18"/>
          <w:szCs w:val="18"/>
          <w:lang w:eastAsia="zh-CN"/>
        </w:rPr>
        <w:t>招标编号：SYZFCG-</w:t>
      </w:r>
      <w:r>
        <w:rPr>
          <w:rFonts w:hint="eastAsia"/>
          <w:sz w:val="18"/>
          <w:szCs w:val="18"/>
          <w:lang w:val="en-US" w:eastAsia="zh-CN"/>
        </w:rPr>
        <w:t>FS-</w:t>
      </w:r>
      <w:r>
        <w:rPr>
          <w:rFonts w:hint="eastAsia"/>
          <w:sz w:val="18"/>
          <w:szCs w:val="18"/>
          <w:lang w:eastAsia="zh-CN"/>
        </w:rPr>
        <w:t>202</w:t>
      </w:r>
      <w:r>
        <w:rPr>
          <w:rFonts w:hint="eastAsia"/>
          <w:sz w:val="18"/>
          <w:szCs w:val="18"/>
          <w:lang w:val="en-US" w:eastAsia="zh-CN"/>
        </w:rPr>
        <w:t>1</w:t>
      </w:r>
      <w:r>
        <w:rPr>
          <w:rFonts w:hint="eastAsia"/>
          <w:sz w:val="18"/>
          <w:szCs w:val="18"/>
          <w:lang w:eastAsia="zh-CN"/>
        </w:rPr>
        <w:t>-</w:t>
      </w:r>
      <w:r>
        <w:rPr>
          <w:rFonts w:hint="eastAsia"/>
          <w:sz w:val="18"/>
          <w:szCs w:val="18"/>
          <w:lang w:val="en-US" w:eastAsia="zh-CN"/>
        </w:rPr>
        <w:t>065</w:t>
      </w:r>
    </w:p>
    <w:bookmarkEnd w:id="237"/>
    <w:bookmarkEnd w:id="238"/>
    <w:tbl>
      <w:tblPr>
        <w:tblStyle w:val="42"/>
        <w:tblW w:w="8870" w:type="dxa"/>
        <w:tblInd w:w="9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2059"/>
        <w:gridCol w:w="1418"/>
        <w:gridCol w:w="1276"/>
        <w:gridCol w:w="1134"/>
        <w:gridCol w:w="2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2" w:hRule="atLeast"/>
        </w:trPr>
        <w:tc>
          <w:tcPr>
            <w:tcW w:w="791" w:type="dxa"/>
            <w:vAlign w:val="center"/>
          </w:tcPr>
          <w:p>
            <w:pPr>
              <w:widowControl/>
              <w:suppressAutoHyphens w:val="0"/>
              <w:spacing w:line="240" w:lineRule="exact"/>
              <w:jc w:val="center"/>
              <w:rPr>
                <w:rFonts w:ascii="宋体" w:hAnsi="宋体" w:cs="宋体"/>
                <w:kern w:val="0"/>
                <w:szCs w:val="21"/>
                <w:lang w:eastAsia="zh-CN"/>
              </w:rPr>
            </w:pPr>
            <w:r>
              <w:rPr>
                <w:rFonts w:hint="eastAsia" w:ascii="宋体" w:hAnsi="宋体" w:cs="宋体"/>
                <w:kern w:val="0"/>
                <w:szCs w:val="21"/>
                <w:lang w:eastAsia="zh-CN"/>
              </w:rPr>
              <w:t>序号</w:t>
            </w:r>
          </w:p>
        </w:tc>
        <w:tc>
          <w:tcPr>
            <w:tcW w:w="2059" w:type="dxa"/>
            <w:vAlign w:val="center"/>
          </w:tcPr>
          <w:p>
            <w:pPr>
              <w:jc w:val="center"/>
              <w:rPr>
                <w:rFonts w:ascii="宋体" w:hAnsi="宋体"/>
                <w:szCs w:val="21"/>
              </w:rPr>
            </w:pPr>
            <w:r>
              <w:rPr>
                <w:rFonts w:hint="eastAsia" w:ascii="宋体" w:hAnsi="宋体"/>
                <w:szCs w:val="21"/>
                <w:lang w:eastAsia="zh-CN"/>
              </w:rPr>
              <w:t>项目</w:t>
            </w:r>
            <w:r>
              <w:rPr>
                <w:rFonts w:hint="eastAsia" w:ascii="宋体" w:hAnsi="宋体"/>
                <w:szCs w:val="21"/>
              </w:rPr>
              <w:t>名称</w:t>
            </w:r>
          </w:p>
        </w:tc>
        <w:tc>
          <w:tcPr>
            <w:tcW w:w="1418" w:type="dxa"/>
            <w:vAlign w:val="center"/>
          </w:tcPr>
          <w:p>
            <w:pPr>
              <w:jc w:val="center"/>
              <w:rPr>
                <w:rFonts w:hint="eastAsia" w:ascii="宋体" w:hAnsi="宋体"/>
                <w:szCs w:val="21"/>
                <w:lang w:eastAsia="zh-CN"/>
              </w:rPr>
            </w:pPr>
            <w:r>
              <w:rPr>
                <w:rFonts w:hint="eastAsia" w:ascii="宋体" w:hAnsi="宋体"/>
                <w:szCs w:val="21"/>
              </w:rPr>
              <w:t>规格参数、及安装要求</w:t>
            </w:r>
          </w:p>
        </w:tc>
        <w:tc>
          <w:tcPr>
            <w:tcW w:w="1276" w:type="dxa"/>
            <w:vAlign w:val="center"/>
          </w:tcPr>
          <w:p>
            <w:pPr>
              <w:jc w:val="center"/>
              <w:rPr>
                <w:rFonts w:hint="eastAsia" w:ascii="宋体" w:hAnsi="宋体"/>
                <w:szCs w:val="21"/>
                <w:lang w:eastAsia="zh-CN"/>
              </w:rPr>
            </w:pPr>
            <w:r>
              <w:rPr>
                <w:rFonts w:hint="eastAsia" w:ascii="宋体" w:hAnsi="宋体"/>
                <w:szCs w:val="21"/>
                <w:lang w:eastAsia="zh-CN"/>
              </w:rPr>
              <w:t>单位</w:t>
            </w:r>
          </w:p>
        </w:tc>
        <w:tc>
          <w:tcPr>
            <w:tcW w:w="1134" w:type="dxa"/>
            <w:vAlign w:val="center"/>
          </w:tcPr>
          <w:p>
            <w:pPr>
              <w:widowControl/>
              <w:suppressAutoHyphens w:val="0"/>
              <w:spacing w:line="240" w:lineRule="exact"/>
              <w:jc w:val="center"/>
              <w:rPr>
                <w:rFonts w:ascii="宋体" w:hAnsi="宋体" w:cs="宋体"/>
                <w:kern w:val="0"/>
                <w:szCs w:val="21"/>
                <w:lang w:eastAsia="zh-CN"/>
              </w:rPr>
            </w:pPr>
            <w:r>
              <w:rPr>
                <w:rFonts w:hint="eastAsia" w:ascii="宋体" w:hAnsi="宋体" w:cs="宋体"/>
                <w:kern w:val="0"/>
                <w:szCs w:val="21"/>
                <w:lang w:eastAsia="zh-CN"/>
              </w:rPr>
              <w:t>数量</w:t>
            </w:r>
          </w:p>
        </w:tc>
        <w:tc>
          <w:tcPr>
            <w:tcW w:w="2192" w:type="dxa"/>
            <w:vAlign w:val="center"/>
          </w:tcPr>
          <w:p>
            <w:pPr>
              <w:widowControl/>
              <w:suppressAutoHyphens w:val="0"/>
              <w:spacing w:line="240" w:lineRule="exact"/>
              <w:jc w:val="center"/>
              <w:rPr>
                <w:rFonts w:ascii="宋体" w:hAnsi="宋体" w:cs="宋体"/>
                <w:kern w:val="0"/>
                <w:szCs w:val="21"/>
                <w:lang w:eastAsia="zh-CN"/>
              </w:rPr>
            </w:pPr>
            <w:r>
              <w:rPr>
                <w:rFonts w:hint="eastAsia" w:ascii="宋体" w:hAnsi="宋体" w:cs="宋体"/>
                <w:kern w:val="0"/>
                <w:szCs w:val="21"/>
                <w:lang w:eastAsia="zh-CN"/>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 w:hRule="atLeast"/>
        </w:trPr>
        <w:tc>
          <w:tcPr>
            <w:tcW w:w="791" w:type="dxa"/>
            <w:vAlign w:val="center"/>
          </w:tcPr>
          <w:p>
            <w:pPr>
              <w:jc w:val="center"/>
              <w:rPr>
                <w:rFonts w:hint="eastAsia"/>
                <w:sz w:val="18"/>
                <w:szCs w:val="18"/>
                <w:lang w:eastAsia="zh-CN"/>
              </w:rPr>
            </w:pPr>
            <w:r>
              <w:rPr>
                <w:rFonts w:hint="eastAsia"/>
                <w:sz w:val="18"/>
                <w:szCs w:val="18"/>
                <w:lang w:eastAsia="zh-CN"/>
              </w:rPr>
              <w:t>1</w:t>
            </w:r>
          </w:p>
        </w:tc>
        <w:tc>
          <w:tcPr>
            <w:tcW w:w="2059" w:type="dxa"/>
            <w:vAlign w:val="center"/>
          </w:tcPr>
          <w:p>
            <w:pPr>
              <w:rPr>
                <w:rFonts w:hint="eastAsia" w:ascii="宋体" w:hAnsi="宋体" w:cs="Arial"/>
                <w:color w:val="000000"/>
                <w:kern w:val="0"/>
                <w:szCs w:val="21"/>
                <w:lang w:eastAsia="zh-CN"/>
              </w:rPr>
            </w:pPr>
            <w:r>
              <w:rPr>
                <w:rFonts w:hint="eastAsia" w:ascii="宋体" w:hAnsi="宋体" w:cs="Arial"/>
                <w:color w:val="000000"/>
                <w:kern w:val="0"/>
                <w:szCs w:val="21"/>
                <w:lang w:eastAsia="zh-CN"/>
              </w:rPr>
              <w:t>沙雅县红旗镇纪念馆、图书馆内部装修项目</w:t>
            </w:r>
          </w:p>
        </w:tc>
        <w:tc>
          <w:tcPr>
            <w:tcW w:w="1418" w:type="dxa"/>
            <w:vAlign w:val="center"/>
          </w:tcPr>
          <w:p>
            <w:pPr>
              <w:jc w:val="center"/>
              <w:rPr>
                <w:rFonts w:hint="eastAsia" w:ascii="宋体" w:hAnsi="宋体" w:cs="Arial"/>
                <w:color w:val="000000"/>
                <w:kern w:val="0"/>
                <w:szCs w:val="21"/>
                <w:lang w:eastAsia="zh-CN"/>
              </w:rPr>
            </w:pPr>
            <w:r>
              <w:rPr>
                <w:rFonts w:hint="eastAsia" w:ascii="宋体" w:hAnsi="宋体" w:cs="Arial"/>
                <w:color w:val="000000"/>
                <w:kern w:val="0"/>
                <w:szCs w:val="21"/>
                <w:lang w:eastAsia="zh-CN"/>
              </w:rPr>
              <w:t>详见附表</w:t>
            </w:r>
          </w:p>
        </w:tc>
        <w:tc>
          <w:tcPr>
            <w:tcW w:w="1276" w:type="dxa"/>
            <w:vAlign w:val="center"/>
          </w:tcPr>
          <w:p>
            <w:pPr>
              <w:jc w:val="center"/>
              <w:rPr>
                <w:rFonts w:hint="eastAsia" w:ascii="宋体" w:hAnsi="宋体" w:cs="Arial"/>
                <w:color w:val="000000"/>
                <w:kern w:val="0"/>
                <w:szCs w:val="21"/>
                <w:lang w:eastAsia="zh-CN"/>
              </w:rPr>
            </w:pPr>
            <w:r>
              <w:rPr>
                <w:rFonts w:hint="eastAsia" w:ascii="宋体" w:hAnsi="宋体" w:cs="Arial"/>
                <w:color w:val="000000"/>
                <w:kern w:val="0"/>
                <w:szCs w:val="21"/>
                <w:lang w:eastAsia="zh-CN"/>
              </w:rPr>
              <w:t>详见附表</w:t>
            </w:r>
          </w:p>
        </w:tc>
        <w:tc>
          <w:tcPr>
            <w:tcW w:w="1134" w:type="dxa"/>
            <w:vAlign w:val="center"/>
          </w:tcPr>
          <w:p>
            <w:pPr>
              <w:jc w:val="center"/>
              <w:rPr>
                <w:rFonts w:hint="eastAsia" w:ascii="宋体" w:hAnsi="宋体" w:cs="Arial"/>
                <w:color w:val="000000"/>
                <w:kern w:val="0"/>
                <w:szCs w:val="21"/>
                <w:lang w:eastAsia="zh-CN"/>
              </w:rPr>
            </w:pPr>
            <w:r>
              <w:rPr>
                <w:rFonts w:hint="eastAsia" w:ascii="宋体" w:hAnsi="宋体" w:cs="Arial"/>
                <w:color w:val="000000"/>
                <w:kern w:val="0"/>
                <w:szCs w:val="21"/>
                <w:lang w:eastAsia="zh-CN"/>
              </w:rPr>
              <w:t>详见附表</w:t>
            </w:r>
          </w:p>
        </w:tc>
        <w:tc>
          <w:tcPr>
            <w:tcW w:w="2192" w:type="dxa"/>
            <w:vAlign w:val="center"/>
          </w:tcPr>
          <w:p>
            <w:pPr>
              <w:widowControl/>
              <w:suppressAutoHyphens w:val="0"/>
              <w:spacing w:line="300" w:lineRule="exact"/>
              <w:jc w:val="center"/>
              <w:rPr>
                <w:rFonts w:ascii="宋体" w:hAnsi="宋体" w:cs="Tahoma"/>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6" w:hRule="atLeast"/>
        </w:trPr>
        <w:tc>
          <w:tcPr>
            <w:tcW w:w="2850" w:type="dxa"/>
            <w:gridSpan w:val="2"/>
            <w:vAlign w:val="center"/>
          </w:tcPr>
          <w:p>
            <w:pPr>
              <w:widowControl/>
              <w:suppressAutoHyphens w:val="0"/>
              <w:spacing w:line="240" w:lineRule="exact"/>
              <w:rPr>
                <w:rFonts w:hint="eastAsia" w:ascii="宋体" w:hAnsi="宋体" w:cs="宋体"/>
                <w:kern w:val="0"/>
                <w:szCs w:val="21"/>
                <w:lang w:eastAsia="zh-CN"/>
              </w:rPr>
            </w:pPr>
            <w:r>
              <w:rPr>
                <w:rFonts w:hint="eastAsia" w:ascii="宋体" w:hAnsi="宋体" w:cs="宋体"/>
                <w:kern w:val="0"/>
                <w:szCs w:val="21"/>
                <w:lang w:eastAsia="zh-CN"/>
              </w:rPr>
              <w:t>合计总价（含税金、人工费等所有费用在内）</w:t>
            </w:r>
          </w:p>
        </w:tc>
        <w:tc>
          <w:tcPr>
            <w:tcW w:w="3828" w:type="dxa"/>
            <w:gridSpan w:val="3"/>
            <w:vAlign w:val="center"/>
          </w:tcPr>
          <w:p>
            <w:pPr>
              <w:widowControl/>
              <w:suppressAutoHyphens w:val="0"/>
              <w:spacing w:line="240" w:lineRule="exact"/>
              <w:rPr>
                <w:rFonts w:hint="eastAsia" w:ascii="宋体" w:hAnsi="宋体" w:cs="宋体"/>
                <w:kern w:val="0"/>
                <w:szCs w:val="21"/>
                <w:lang w:eastAsia="zh-CN"/>
              </w:rPr>
            </w:pPr>
            <w:r>
              <w:rPr>
                <w:rFonts w:hint="eastAsia" w:ascii="宋体" w:hAnsi="宋体" w:cs="宋体"/>
                <w:kern w:val="0"/>
                <w:szCs w:val="21"/>
                <w:lang w:eastAsia="zh-CN"/>
              </w:rPr>
              <w:t>大写</w:t>
            </w:r>
            <w:r>
              <w:rPr>
                <w:rFonts w:hint="eastAsia" w:ascii="宋体" w:hAnsi="宋体" w:cs="Tahoma"/>
                <w:kern w:val="0"/>
                <w:szCs w:val="21"/>
                <w:lang w:eastAsia="zh-CN"/>
              </w:rPr>
              <w:t>￥</w:t>
            </w:r>
            <w:r>
              <w:rPr>
                <w:rFonts w:hint="eastAsia" w:ascii="宋体" w:hAnsi="宋体" w:cs="宋体"/>
                <w:kern w:val="0"/>
                <w:szCs w:val="21"/>
                <w:lang w:eastAsia="zh-CN"/>
              </w:rPr>
              <w:t>：</w:t>
            </w:r>
          </w:p>
        </w:tc>
        <w:tc>
          <w:tcPr>
            <w:tcW w:w="2192" w:type="dxa"/>
            <w:vAlign w:val="center"/>
          </w:tcPr>
          <w:p>
            <w:pPr>
              <w:widowControl/>
              <w:suppressAutoHyphens w:val="0"/>
              <w:spacing w:line="240" w:lineRule="exact"/>
              <w:rPr>
                <w:rFonts w:hint="eastAsia" w:ascii="宋体" w:hAnsi="宋体" w:cs="Tahoma"/>
                <w:kern w:val="0"/>
                <w:szCs w:val="21"/>
                <w:lang w:eastAsia="zh-CN"/>
              </w:rPr>
            </w:pPr>
            <w:r>
              <w:rPr>
                <w:rFonts w:hint="eastAsia" w:ascii="宋体" w:hAnsi="宋体" w:cs="Tahoma"/>
                <w:kern w:val="0"/>
                <w:szCs w:val="21"/>
                <w:lang w:eastAsia="zh-CN"/>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7" w:hRule="atLeast"/>
        </w:trPr>
        <w:tc>
          <w:tcPr>
            <w:tcW w:w="8870" w:type="dxa"/>
            <w:gridSpan w:val="6"/>
            <w:vAlign w:val="top"/>
          </w:tcPr>
          <w:p>
            <w:pPr>
              <w:ind w:firstLine="435"/>
              <w:rPr>
                <w:rFonts w:hint="eastAsia"/>
                <w:b/>
                <w:szCs w:val="21"/>
                <w:lang w:eastAsia="zh-CN"/>
              </w:rPr>
            </w:pPr>
          </w:p>
          <w:p>
            <w:pPr>
              <w:ind w:firstLine="435"/>
              <w:rPr>
                <w:rFonts w:hint="eastAsia"/>
                <w:b/>
                <w:szCs w:val="21"/>
                <w:lang w:eastAsia="zh-CN"/>
              </w:rPr>
            </w:pPr>
            <w:r>
              <w:rPr>
                <w:rFonts w:hint="eastAsia"/>
                <w:b/>
                <w:szCs w:val="21"/>
                <w:lang w:eastAsia="zh-CN"/>
              </w:rPr>
              <w:t>提示：一、</w:t>
            </w:r>
            <w:r>
              <w:rPr>
                <w:rFonts w:hint="eastAsia"/>
                <w:b/>
              </w:rPr>
              <w:t>投标报价应是招标文件所确定的招标范围内全部工作内容的价格表现。其应包括施工设备、劳务、管理、材料、安装、维护、利润、税金及政策性文件规定等各项应有费用。投标人应对所报的工程量、工程细目、单价和合价负责，本次招标，招标人不提供实物工程量清单，由投标人根据招标人提供的图纸自行计算工程量，确定单价、合价。无论工程报价表中已列明工程细目的数量，却没有列入合价，还是工程量的少计和漏计，均被认为这些内容的价款已包括在工程报价中，不再另计。</w:t>
            </w:r>
          </w:p>
          <w:p>
            <w:pPr>
              <w:numPr>
                <w:ilvl w:val="0"/>
                <w:numId w:val="11"/>
              </w:numPr>
              <w:rPr>
                <w:rFonts w:hint="eastAsia"/>
                <w:b/>
                <w:szCs w:val="21"/>
                <w:lang w:eastAsia="zh-CN"/>
              </w:rPr>
            </w:pPr>
            <w:r>
              <w:rPr>
                <w:rFonts w:hint="eastAsia"/>
                <w:b/>
                <w:szCs w:val="21"/>
                <w:lang w:eastAsia="zh-CN"/>
              </w:rPr>
              <w:t>投标人提供的主要设备（货物）的规格、尺寸、安装等技术要求只能大于或等于招标文件的要求；可以另附A4纸打印明细并盖章确认（但本报价表格式不得变动）；</w:t>
            </w:r>
          </w:p>
          <w:p>
            <w:pPr>
              <w:ind w:left="480"/>
              <w:rPr>
                <w:rFonts w:hint="eastAsia"/>
                <w:b/>
                <w:szCs w:val="21"/>
                <w:lang w:eastAsia="zh-CN"/>
              </w:rPr>
            </w:pPr>
          </w:p>
        </w:tc>
      </w:tr>
    </w:tbl>
    <w:p>
      <w:pPr>
        <w:tabs>
          <w:tab w:val="left" w:pos="567"/>
        </w:tabs>
        <w:spacing w:line="440" w:lineRule="exact"/>
        <w:outlineLvl w:val="1"/>
        <w:rPr>
          <w:rFonts w:hint="eastAsia" w:ascii="宋体" w:hAnsi="宋体"/>
          <w:bCs/>
          <w:sz w:val="32"/>
          <w:szCs w:val="32"/>
          <w:lang w:eastAsia="zh-CN"/>
        </w:rPr>
      </w:pPr>
    </w:p>
    <w:p>
      <w:pPr>
        <w:tabs>
          <w:tab w:val="left" w:pos="567"/>
        </w:tabs>
        <w:spacing w:line="440" w:lineRule="exact"/>
        <w:ind w:firstLine="6080" w:firstLineChars="1900"/>
        <w:outlineLvl w:val="1"/>
        <w:rPr>
          <w:rFonts w:hint="eastAsia" w:ascii="宋体" w:hAnsi="宋体"/>
          <w:bCs/>
          <w:sz w:val="32"/>
          <w:szCs w:val="32"/>
          <w:lang w:eastAsia="zh-CN"/>
        </w:rPr>
      </w:pPr>
      <w:r>
        <w:rPr>
          <w:rFonts w:hint="eastAsia" w:ascii="宋体" w:hAnsi="宋体"/>
          <w:bCs/>
          <w:sz w:val="32"/>
          <w:szCs w:val="32"/>
          <w:lang w:eastAsia="zh-CN"/>
        </w:rPr>
        <w:t>竞标商签字盖章：</w:t>
      </w:r>
    </w:p>
    <w:p>
      <w:pPr>
        <w:tabs>
          <w:tab w:val="left" w:pos="567"/>
        </w:tabs>
        <w:spacing w:line="440" w:lineRule="exact"/>
        <w:outlineLvl w:val="1"/>
        <w:rPr>
          <w:rFonts w:hint="eastAsia" w:ascii="宋体" w:hAnsi="宋体"/>
          <w:bCs/>
          <w:sz w:val="32"/>
          <w:szCs w:val="32"/>
          <w:lang w:eastAsia="zh-CN"/>
        </w:rPr>
      </w:pPr>
    </w:p>
    <w:p>
      <w:pPr>
        <w:tabs>
          <w:tab w:val="left" w:pos="567"/>
        </w:tabs>
        <w:spacing w:line="440" w:lineRule="exact"/>
        <w:outlineLvl w:val="1"/>
        <w:rPr>
          <w:rFonts w:hint="eastAsia" w:ascii="宋体" w:hAnsi="宋体"/>
          <w:bCs/>
          <w:sz w:val="32"/>
          <w:szCs w:val="32"/>
          <w:lang w:eastAsia="zh-CN"/>
        </w:rPr>
      </w:pPr>
    </w:p>
    <w:p>
      <w:pPr>
        <w:tabs>
          <w:tab w:val="left" w:pos="567"/>
        </w:tabs>
        <w:spacing w:line="440" w:lineRule="exact"/>
        <w:outlineLvl w:val="1"/>
        <w:rPr>
          <w:rFonts w:hint="eastAsia" w:ascii="宋体" w:hAnsi="宋体"/>
          <w:bCs/>
          <w:sz w:val="32"/>
          <w:szCs w:val="32"/>
          <w:lang w:eastAsia="zh-CN"/>
        </w:rPr>
      </w:pPr>
      <w:r>
        <w:rPr>
          <w:rFonts w:hint="eastAsia" w:ascii="宋体" w:hAnsi="宋体"/>
          <w:bCs/>
          <w:sz w:val="32"/>
          <w:szCs w:val="32"/>
          <w:lang w:eastAsia="zh-CN"/>
        </w:rPr>
        <w:t xml:space="preserve">           </w:t>
      </w:r>
      <w:r>
        <w:rPr>
          <w:rFonts w:hint="eastAsia" w:ascii="宋体" w:hAnsi="宋体"/>
          <w:bCs/>
          <w:sz w:val="32"/>
          <w:szCs w:val="32"/>
          <w:lang w:val="en-US" w:eastAsia="zh-CN"/>
        </w:rPr>
        <w:t xml:space="preserve">                            </w:t>
      </w:r>
      <w:r>
        <w:rPr>
          <w:rFonts w:hint="eastAsia" w:ascii="宋体" w:hAnsi="宋体"/>
          <w:bCs/>
          <w:sz w:val="32"/>
          <w:szCs w:val="32"/>
          <w:lang w:eastAsia="zh-CN"/>
        </w:rPr>
        <w:t>202</w:t>
      </w:r>
      <w:r>
        <w:rPr>
          <w:rFonts w:hint="eastAsia" w:ascii="宋体" w:hAnsi="宋体"/>
          <w:bCs/>
          <w:sz w:val="32"/>
          <w:szCs w:val="32"/>
          <w:lang w:val="en-US" w:eastAsia="zh-CN"/>
        </w:rPr>
        <w:t>1</w:t>
      </w:r>
      <w:r>
        <w:rPr>
          <w:rFonts w:hint="eastAsia" w:ascii="宋体" w:hAnsi="宋体"/>
          <w:bCs/>
          <w:sz w:val="32"/>
          <w:szCs w:val="32"/>
          <w:lang w:eastAsia="zh-CN"/>
        </w:rPr>
        <w:t>年   月   日</w:t>
      </w:r>
    </w:p>
    <w:p>
      <w:pPr>
        <w:tabs>
          <w:tab w:val="left" w:pos="567"/>
        </w:tabs>
        <w:spacing w:line="440" w:lineRule="exact"/>
        <w:outlineLvl w:val="1"/>
        <w:rPr>
          <w:rFonts w:hint="eastAsia" w:ascii="宋体" w:hAnsi="宋体"/>
          <w:bCs/>
          <w:szCs w:val="21"/>
          <w:lang w:eastAsia="zh-CN"/>
        </w:rPr>
      </w:pPr>
      <w:r>
        <w:rPr>
          <w:rFonts w:hint="eastAsia" w:ascii="宋体" w:hAnsi="宋体"/>
          <w:bCs/>
          <w:sz w:val="32"/>
          <w:szCs w:val="32"/>
          <w:lang w:eastAsia="zh-CN"/>
        </w:rPr>
        <w:t xml:space="preserve">           </w:t>
      </w:r>
    </w:p>
    <w:p>
      <w:pPr>
        <w:tabs>
          <w:tab w:val="left" w:pos="567"/>
        </w:tabs>
        <w:spacing w:line="440" w:lineRule="exact"/>
        <w:outlineLvl w:val="1"/>
        <w:rPr>
          <w:rFonts w:hint="eastAsia" w:ascii="宋体" w:hAnsi="宋体"/>
          <w:bCs/>
          <w:szCs w:val="21"/>
          <w:lang w:eastAsia="zh-CN"/>
        </w:rPr>
      </w:pPr>
    </w:p>
    <w:p>
      <w:pPr>
        <w:tabs>
          <w:tab w:val="left" w:pos="567"/>
        </w:tabs>
        <w:spacing w:line="440" w:lineRule="exact"/>
        <w:outlineLvl w:val="1"/>
        <w:rPr>
          <w:rFonts w:hint="eastAsia" w:ascii="宋体" w:hAnsi="宋体"/>
          <w:bCs/>
          <w:szCs w:val="21"/>
          <w:lang w:eastAsia="zh-CN"/>
        </w:rPr>
      </w:pPr>
    </w:p>
    <w:p>
      <w:pPr>
        <w:tabs>
          <w:tab w:val="left" w:pos="567"/>
        </w:tabs>
        <w:spacing w:line="440" w:lineRule="exact"/>
        <w:outlineLvl w:val="1"/>
        <w:rPr>
          <w:rFonts w:hint="eastAsia" w:ascii="宋体" w:hAnsi="宋体"/>
          <w:bCs/>
          <w:szCs w:val="21"/>
          <w:lang w:eastAsia="zh-CN"/>
        </w:rPr>
      </w:pPr>
    </w:p>
    <w:p>
      <w:pPr>
        <w:tabs>
          <w:tab w:val="left" w:pos="567"/>
        </w:tabs>
        <w:spacing w:line="440" w:lineRule="exact"/>
        <w:outlineLvl w:val="1"/>
        <w:rPr>
          <w:rFonts w:hint="eastAsia" w:ascii="宋体" w:hAnsi="宋体"/>
          <w:bCs/>
          <w:szCs w:val="21"/>
          <w:lang w:eastAsia="zh-CN"/>
        </w:rPr>
      </w:pPr>
    </w:p>
    <w:p>
      <w:pPr>
        <w:tabs>
          <w:tab w:val="left" w:pos="567"/>
        </w:tabs>
        <w:spacing w:line="440" w:lineRule="exact"/>
        <w:outlineLvl w:val="1"/>
        <w:rPr>
          <w:rFonts w:hint="eastAsia" w:ascii="宋体" w:hAnsi="宋体"/>
          <w:bCs/>
          <w:szCs w:val="21"/>
          <w:lang w:eastAsia="zh-CN"/>
        </w:rPr>
      </w:pPr>
    </w:p>
    <w:p>
      <w:pPr>
        <w:tabs>
          <w:tab w:val="left" w:pos="567"/>
        </w:tabs>
        <w:spacing w:line="440" w:lineRule="exact"/>
        <w:outlineLvl w:val="1"/>
        <w:rPr>
          <w:rFonts w:hint="eastAsia" w:ascii="宋体" w:hAnsi="宋体"/>
          <w:bCs/>
          <w:szCs w:val="21"/>
          <w:lang w:eastAsia="zh-CN"/>
        </w:rPr>
      </w:pPr>
    </w:p>
    <w:p>
      <w:pPr>
        <w:tabs>
          <w:tab w:val="left" w:pos="567"/>
        </w:tabs>
        <w:spacing w:line="440" w:lineRule="exact"/>
        <w:outlineLvl w:val="1"/>
        <w:rPr>
          <w:rFonts w:hint="eastAsia" w:ascii="宋体" w:hAnsi="宋体"/>
          <w:bCs/>
          <w:szCs w:val="21"/>
          <w:lang w:eastAsia="zh-CN"/>
        </w:rPr>
      </w:pPr>
    </w:p>
    <w:p>
      <w:pPr>
        <w:pStyle w:val="2"/>
        <w:ind w:left="0" w:leftChars="0" w:firstLine="0" w:firstLineChars="0"/>
        <w:rPr>
          <w:rFonts w:hint="eastAsia"/>
          <w:lang w:eastAsia="zh-CN"/>
        </w:rPr>
      </w:pPr>
    </w:p>
    <w:p>
      <w:pPr>
        <w:tabs>
          <w:tab w:val="left" w:pos="567"/>
        </w:tabs>
        <w:spacing w:line="440" w:lineRule="exact"/>
        <w:outlineLvl w:val="1"/>
        <w:rPr>
          <w:rFonts w:hint="eastAsia" w:ascii="宋体" w:hAnsi="宋体"/>
          <w:bCs/>
          <w:szCs w:val="21"/>
          <w:lang w:eastAsia="zh-CN"/>
        </w:rPr>
      </w:pPr>
      <w:r>
        <w:rPr>
          <w:rFonts w:hint="eastAsia" w:ascii="宋体" w:hAnsi="宋体"/>
          <w:bCs/>
          <w:szCs w:val="21"/>
          <w:lang w:eastAsia="zh-CN"/>
        </w:rPr>
        <w:t>附件5：竞标单位基本情况表</w:t>
      </w:r>
      <w:bookmarkEnd w:id="232"/>
      <w:bookmarkEnd w:id="233"/>
      <w:bookmarkEnd w:id="234"/>
      <w:r>
        <w:rPr>
          <w:rFonts w:hint="eastAsia" w:ascii="宋体" w:hAnsi="宋体"/>
          <w:bCs/>
          <w:szCs w:val="21"/>
          <w:lang w:eastAsia="zh-CN"/>
        </w:rPr>
        <w:t>格式</w:t>
      </w:r>
      <w:bookmarkEnd w:id="235"/>
    </w:p>
    <w:p>
      <w:pPr>
        <w:spacing w:before="312" w:beforeLines="100" w:after="312" w:afterLines="100" w:line="500" w:lineRule="exact"/>
        <w:jc w:val="center"/>
        <w:rPr>
          <w:rFonts w:eastAsia="方正小标宋简体"/>
          <w:b/>
          <w:bCs/>
          <w:sz w:val="36"/>
        </w:rPr>
      </w:pPr>
      <w:r>
        <w:rPr>
          <w:rFonts w:hint="eastAsia" w:ascii="方正小标宋简体" w:hAnsi="宋体" w:eastAsia="方正小标宋简体"/>
          <w:b/>
          <w:bCs/>
          <w:sz w:val="36"/>
        </w:rPr>
        <w:t>竞标单位基本情况表</w:t>
      </w:r>
    </w:p>
    <w:tbl>
      <w:tblPr>
        <w:tblStyle w:val="42"/>
        <w:tblpPr w:leftFromText="180" w:rightFromText="180" w:vertAnchor="text" w:tblpXSpec="center" w:tblpY="1"/>
        <w:tblOverlap w:val="never"/>
        <w:tblW w:w="9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3952"/>
        <w:gridCol w:w="580"/>
        <w:gridCol w:w="4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4417" w:type="dxa"/>
            <w:gridSpan w:val="2"/>
            <w:vAlign w:val="top"/>
          </w:tcPr>
          <w:p>
            <w:pPr>
              <w:spacing w:line="500" w:lineRule="exact"/>
              <w:rPr>
                <w:rFonts w:ascii="宋体" w:hAnsi="宋体"/>
                <w:sz w:val="24"/>
              </w:rPr>
            </w:pPr>
            <w:r>
              <w:rPr>
                <w:rFonts w:hint="eastAsia" w:ascii="宋体" w:hAnsi="宋体"/>
                <w:sz w:val="24"/>
              </w:rPr>
              <w:t>单位名称：</w:t>
            </w:r>
          </w:p>
        </w:tc>
        <w:tc>
          <w:tcPr>
            <w:tcW w:w="4878" w:type="dxa"/>
            <w:gridSpan w:val="2"/>
            <w:vAlign w:val="top"/>
          </w:tcPr>
          <w:p>
            <w:pPr>
              <w:spacing w:line="500" w:lineRule="exact"/>
              <w:rPr>
                <w:rFonts w:hint="eastAsia" w:ascii="宋体" w:hAnsi="宋体"/>
                <w:sz w:val="24"/>
              </w:rPr>
            </w:pPr>
            <w:r>
              <w:rPr>
                <w:rFonts w:hint="eastAsia" w:ascii="宋体" w:hAnsi="宋体"/>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4417" w:type="dxa"/>
            <w:gridSpan w:val="2"/>
            <w:vAlign w:val="top"/>
          </w:tcPr>
          <w:p>
            <w:pPr>
              <w:spacing w:line="500" w:lineRule="exact"/>
              <w:rPr>
                <w:rFonts w:ascii="宋体" w:hAnsi="宋体"/>
                <w:sz w:val="24"/>
              </w:rPr>
            </w:pPr>
            <w:r>
              <w:rPr>
                <w:rFonts w:hint="eastAsia" w:ascii="宋体" w:hAnsi="宋体"/>
                <w:sz w:val="24"/>
              </w:rPr>
              <w:t>联系电话：</w:t>
            </w:r>
          </w:p>
        </w:tc>
        <w:tc>
          <w:tcPr>
            <w:tcW w:w="4878" w:type="dxa"/>
            <w:gridSpan w:val="2"/>
            <w:vAlign w:val="top"/>
          </w:tcPr>
          <w:p>
            <w:pPr>
              <w:spacing w:line="500" w:lineRule="exact"/>
              <w:rPr>
                <w:rFonts w:hint="eastAsia" w:ascii="宋体" w:hAnsi="宋体"/>
                <w:sz w:val="24"/>
              </w:rPr>
            </w:pPr>
            <w:r>
              <w:rPr>
                <w:rFonts w:hint="eastAsia" w:ascii="宋体" w:hAnsi="宋体"/>
                <w:sz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4417" w:type="dxa"/>
            <w:gridSpan w:val="2"/>
            <w:vAlign w:val="top"/>
          </w:tcPr>
          <w:p>
            <w:pPr>
              <w:spacing w:line="500" w:lineRule="exact"/>
              <w:rPr>
                <w:rFonts w:hint="eastAsia" w:ascii="宋体" w:hAnsi="宋体"/>
                <w:sz w:val="24"/>
              </w:rPr>
            </w:pPr>
            <w:r>
              <w:rPr>
                <w:rFonts w:hint="eastAsia" w:ascii="宋体" w:hAnsi="宋体"/>
                <w:sz w:val="24"/>
              </w:rPr>
              <w:t>企业性质：</w:t>
            </w:r>
          </w:p>
        </w:tc>
        <w:tc>
          <w:tcPr>
            <w:tcW w:w="4878" w:type="dxa"/>
            <w:gridSpan w:val="2"/>
            <w:vAlign w:val="top"/>
          </w:tcPr>
          <w:p>
            <w:pPr>
              <w:spacing w:line="500" w:lineRule="exact"/>
              <w:rPr>
                <w:rFonts w:hint="eastAsia" w:ascii="宋体" w:hAnsi="宋体"/>
                <w:sz w:val="24"/>
              </w:rPr>
            </w:pPr>
            <w:r>
              <w:rPr>
                <w:rFonts w:hint="eastAsia" w:ascii="宋体" w:hAnsi="宋体"/>
                <w:sz w:val="24"/>
              </w:rPr>
              <w:t>企业负责人：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4417" w:type="dxa"/>
            <w:gridSpan w:val="2"/>
            <w:vAlign w:val="top"/>
          </w:tcPr>
          <w:p>
            <w:pPr>
              <w:spacing w:line="500" w:lineRule="exact"/>
              <w:rPr>
                <w:rFonts w:hint="eastAsia" w:ascii="宋体" w:hAnsi="宋体"/>
                <w:sz w:val="24"/>
              </w:rPr>
            </w:pPr>
            <w:r>
              <w:rPr>
                <w:rFonts w:hint="eastAsia" w:ascii="宋体" w:hAnsi="宋体"/>
                <w:sz w:val="24"/>
              </w:rPr>
              <w:t>主管部门：</w:t>
            </w:r>
          </w:p>
        </w:tc>
        <w:tc>
          <w:tcPr>
            <w:tcW w:w="4878" w:type="dxa"/>
            <w:gridSpan w:val="2"/>
            <w:vAlign w:val="top"/>
          </w:tcPr>
          <w:p>
            <w:pPr>
              <w:spacing w:line="500" w:lineRule="exact"/>
              <w:rPr>
                <w:rFonts w:hint="eastAsia" w:ascii="宋体" w:hAnsi="宋体"/>
                <w:sz w:val="24"/>
              </w:rPr>
            </w:pPr>
            <w:r>
              <w:rPr>
                <w:rFonts w:hint="eastAsia" w:ascii="宋体" w:hAnsi="宋体"/>
                <w:sz w:val="24"/>
              </w:rPr>
              <w:t>授权代表：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465" w:type="dxa"/>
            <w:vMerge w:val="restart"/>
            <w:vAlign w:val="top"/>
          </w:tcPr>
          <w:p>
            <w:pPr>
              <w:spacing w:line="500" w:lineRule="exact"/>
              <w:rPr>
                <w:rFonts w:hint="eastAsia" w:ascii="宋体" w:hAnsi="宋体"/>
                <w:sz w:val="24"/>
              </w:rPr>
            </w:pPr>
            <w:r>
              <w:rPr>
                <w:rFonts w:hint="eastAsia" w:ascii="宋体" w:hAnsi="宋体"/>
                <w:sz w:val="24"/>
              </w:rPr>
              <w:t>单 位 概 况</w:t>
            </w:r>
          </w:p>
        </w:tc>
        <w:tc>
          <w:tcPr>
            <w:tcW w:w="3952" w:type="dxa"/>
            <w:vAlign w:val="top"/>
          </w:tcPr>
          <w:p>
            <w:pPr>
              <w:spacing w:line="500" w:lineRule="exact"/>
              <w:rPr>
                <w:rFonts w:hint="eastAsia" w:ascii="宋体" w:hAnsi="宋体"/>
                <w:sz w:val="24"/>
              </w:rPr>
            </w:pPr>
            <w:r>
              <w:rPr>
                <w:rFonts w:hint="eastAsia" w:ascii="宋体" w:hAnsi="宋体"/>
                <w:sz w:val="24"/>
              </w:rPr>
              <w:t>职工总人数：        人</w:t>
            </w:r>
          </w:p>
        </w:tc>
        <w:tc>
          <w:tcPr>
            <w:tcW w:w="580" w:type="dxa"/>
            <w:vMerge w:val="restart"/>
            <w:vAlign w:val="top"/>
          </w:tcPr>
          <w:p>
            <w:pPr>
              <w:spacing w:line="500" w:lineRule="exact"/>
              <w:rPr>
                <w:rFonts w:hint="eastAsia" w:ascii="宋体" w:hAnsi="宋体"/>
                <w:sz w:val="24"/>
              </w:rPr>
            </w:pPr>
            <w:r>
              <w:rPr>
                <w:rFonts w:hint="eastAsia" w:ascii="宋体" w:hAnsi="宋体"/>
                <w:sz w:val="24"/>
              </w:rPr>
              <w:t>单位简历及机构</w:t>
            </w:r>
          </w:p>
        </w:tc>
        <w:tc>
          <w:tcPr>
            <w:tcW w:w="4298" w:type="dxa"/>
            <w:vMerge w:val="restart"/>
            <w:vAlign w:val="top"/>
          </w:tcPr>
          <w:p>
            <w:pPr>
              <w:spacing w:line="500" w:lineRule="exac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465" w:type="dxa"/>
            <w:vMerge w:val="continue"/>
            <w:vAlign w:val="top"/>
          </w:tcPr>
          <w:p>
            <w:pPr>
              <w:spacing w:line="500" w:lineRule="exact"/>
              <w:rPr>
                <w:rFonts w:hint="eastAsia" w:ascii="宋体" w:hAnsi="宋体"/>
                <w:sz w:val="24"/>
              </w:rPr>
            </w:pPr>
          </w:p>
        </w:tc>
        <w:tc>
          <w:tcPr>
            <w:tcW w:w="3952" w:type="dxa"/>
            <w:vAlign w:val="top"/>
          </w:tcPr>
          <w:p>
            <w:pPr>
              <w:spacing w:line="500" w:lineRule="exact"/>
              <w:rPr>
                <w:rFonts w:hint="eastAsia" w:ascii="宋体" w:hAnsi="宋体"/>
                <w:sz w:val="24"/>
              </w:rPr>
            </w:pPr>
            <w:r>
              <w:rPr>
                <w:rFonts w:hint="eastAsia" w:ascii="宋体" w:hAnsi="宋体"/>
                <w:sz w:val="24"/>
              </w:rPr>
              <w:t>注册资金：          万元</w:t>
            </w:r>
          </w:p>
        </w:tc>
        <w:tc>
          <w:tcPr>
            <w:tcW w:w="580" w:type="dxa"/>
            <w:vMerge w:val="continue"/>
            <w:vAlign w:val="top"/>
          </w:tcPr>
          <w:p>
            <w:pPr>
              <w:spacing w:line="500" w:lineRule="exact"/>
              <w:rPr>
                <w:rFonts w:hint="eastAsia" w:ascii="宋体" w:hAnsi="宋体"/>
                <w:sz w:val="24"/>
              </w:rPr>
            </w:pPr>
          </w:p>
        </w:tc>
        <w:tc>
          <w:tcPr>
            <w:tcW w:w="4298" w:type="dxa"/>
            <w:vMerge w:val="continue"/>
            <w:vAlign w:val="top"/>
          </w:tcPr>
          <w:p>
            <w:pPr>
              <w:spacing w:line="500" w:lineRule="exac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465" w:type="dxa"/>
            <w:vMerge w:val="continue"/>
            <w:vAlign w:val="top"/>
          </w:tcPr>
          <w:p>
            <w:pPr>
              <w:spacing w:line="500" w:lineRule="exact"/>
              <w:rPr>
                <w:rFonts w:hint="eastAsia" w:ascii="宋体" w:hAnsi="宋体"/>
                <w:sz w:val="24"/>
              </w:rPr>
            </w:pPr>
          </w:p>
        </w:tc>
        <w:tc>
          <w:tcPr>
            <w:tcW w:w="3952" w:type="dxa"/>
            <w:vAlign w:val="top"/>
          </w:tcPr>
          <w:p>
            <w:pPr>
              <w:spacing w:line="500" w:lineRule="exact"/>
              <w:rPr>
                <w:rFonts w:hint="eastAsia" w:ascii="宋体" w:hAnsi="宋体"/>
                <w:sz w:val="24"/>
              </w:rPr>
            </w:pPr>
            <w:r>
              <w:rPr>
                <w:rFonts w:hint="eastAsia" w:ascii="宋体" w:hAnsi="宋体"/>
                <w:sz w:val="24"/>
              </w:rPr>
              <w:t>流动资金：          万元</w:t>
            </w:r>
          </w:p>
        </w:tc>
        <w:tc>
          <w:tcPr>
            <w:tcW w:w="580" w:type="dxa"/>
            <w:vMerge w:val="continue"/>
            <w:vAlign w:val="top"/>
          </w:tcPr>
          <w:p>
            <w:pPr>
              <w:spacing w:line="500" w:lineRule="exact"/>
              <w:rPr>
                <w:rFonts w:hint="eastAsia" w:ascii="宋体" w:hAnsi="宋体"/>
                <w:sz w:val="24"/>
              </w:rPr>
            </w:pPr>
          </w:p>
        </w:tc>
        <w:tc>
          <w:tcPr>
            <w:tcW w:w="4298" w:type="dxa"/>
            <w:vMerge w:val="continue"/>
            <w:vAlign w:val="top"/>
          </w:tcPr>
          <w:p>
            <w:pPr>
              <w:spacing w:line="500" w:lineRule="exac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465" w:type="dxa"/>
            <w:vMerge w:val="continue"/>
            <w:vAlign w:val="top"/>
          </w:tcPr>
          <w:p>
            <w:pPr>
              <w:spacing w:line="500" w:lineRule="exact"/>
              <w:rPr>
                <w:rFonts w:ascii="宋体" w:hAnsi="宋体"/>
                <w:sz w:val="24"/>
              </w:rPr>
            </w:pPr>
          </w:p>
        </w:tc>
        <w:tc>
          <w:tcPr>
            <w:tcW w:w="3952" w:type="dxa"/>
            <w:vAlign w:val="top"/>
          </w:tcPr>
          <w:p>
            <w:pPr>
              <w:spacing w:line="500" w:lineRule="exact"/>
              <w:rPr>
                <w:rFonts w:hint="eastAsia" w:ascii="宋体" w:hAnsi="宋体"/>
                <w:sz w:val="24"/>
                <w:lang w:eastAsia="zh-CN"/>
              </w:rPr>
            </w:pPr>
            <w:r>
              <w:rPr>
                <w:rFonts w:hint="eastAsia" w:ascii="宋体" w:hAnsi="宋体"/>
                <w:sz w:val="24"/>
                <w:lang w:eastAsia="zh-CN"/>
              </w:rPr>
              <w:t>固定资产：</w:t>
            </w:r>
          </w:p>
          <w:p>
            <w:pPr>
              <w:spacing w:line="500" w:lineRule="exact"/>
              <w:rPr>
                <w:rFonts w:hint="eastAsia" w:ascii="宋体" w:hAnsi="宋体"/>
                <w:sz w:val="24"/>
                <w:lang w:eastAsia="zh-CN"/>
              </w:rPr>
            </w:pPr>
          </w:p>
          <w:p>
            <w:pPr>
              <w:spacing w:line="500" w:lineRule="exact"/>
              <w:rPr>
                <w:rFonts w:hint="eastAsia" w:ascii="宋体" w:hAnsi="宋体"/>
                <w:sz w:val="24"/>
                <w:lang w:eastAsia="zh-CN"/>
              </w:rPr>
            </w:pPr>
            <w:r>
              <w:rPr>
                <w:rFonts w:hint="eastAsia" w:ascii="宋体" w:hAnsi="宋体"/>
                <w:sz w:val="24"/>
                <w:lang w:eastAsia="zh-CN"/>
              </w:rPr>
              <w:t>原值： 万元  净值： 万元</w:t>
            </w:r>
          </w:p>
        </w:tc>
        <w:tc>
          <w:tcPr>
            <w:tcW w:w="580" w:type="dxa"/>
            <w:vMerge w:val="continue"/>
            <w:vAlign w:val="top"/>
          </w:tcPr>
          <w:p>
            <w:pPr>
              <w:spacing w:line="500" w:lineRule="exact"/>
              <w:rPr>
                <w:rFonts w:hint="eastAsia" w:ascii="宋体" w:hAnsi="宋体"/>
                <w:sz w:val="24"/>
                <w:lang w:eastAsia="zh-CN"/>
              </w:rPr>
            </w:pPr>
          </w:p>
        </w:tc>
        <w:tc>
          <w:tcPr>
            <w:tcW w:w="4298" w:type="dxa"/>
            <w:vMerge w:val="continue"/>
            <w:vAlign w:val="top"/>
          </w:tcPr>
          <w:p>
            <w:pPr>
              <w:spacing w:line="500" w:lineRule="exact"/>
              <w:rPr>
                <w:rFonts w:hint="eastAsia" w:ascii="宋体" w:hAnsi="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4" w:hRule="atLeast"/>
        </w:trPr>
        <w:tc>
          <w:tcPr>
            <w:tcW w:w="465" w:type="dxa"/>
            <w:vAlign w:val="top"/>
          </w:tcPr>
          <w:p>
            <w:pPr>
              <w:spacing w:line="500" w:lineRule="exact"/>
              <w:rPr>
                <w:rFonts w:hint="eastAsia" w:ascii="宋体" w:hAnsi="宋体"/>
                <w:sz w:val="24"/>
                <w:lang w:eastAsia="zh-CN"/>
              </w:rPr>
            </w:pPr>
          </w:p>
          <w:p>
            <w:pPr>
              <w:spacing w:line="500" w:lineRule="exact"/>
              <w:rPr>
                <w:rFonts w:hint="eastAsia" w:ascii="宋体" w:hAnsi="宋体"/>
                <w:sz w:val="24"/>
                <w:lang w:eastAsia="zh-CN"/>
              </w:rPr>
            </w:pPr>
          </w:p>
          <w:p>
            <w:pPr>
              <w:spacing w:line="500" w:lineRule="exact"/>
              <w:rPr>
                <w:rFonts w:hint="eastAsia" w:ascii="宋体" w:hAnsi="宋体"/>
                <w:sz w:val="24"/>
              </w:rPr>
            </w:pPr>
            <w:r>
              <w:rPr>
                <w:rFonts w:hint="eastAsia" w:ascii="宋体" w:hAnsi="宋体"/>
                <w:sz w:val="24"/>
              </w:rPr>
              <w:t>竞标单位服务承诺</w:t>
            </w:r>
          </w:p>
        </w:tc>
        <w:tc>
          <w:tcPr>
            <w:tcW w:w="3952" w:type="dxa"/>
            <w:tcBorders>
              <w:bottom w:val="single" w:color="auto" w:sz="4" w:space="0"/>
            </w:tcBorders>
            <w:vAlign w:val="top"/>
          </w:tcPr>
          <w:p>
            <w:pPr>
              <w:spacing w:line="500" w:lineRule="exact"/>
              <w:rPr>
                <w:rFonts w:hint="eastAsia" w:ascii="宋体" w:hAnsi="宋体"/>
                <w:sz w:val="24"/>
              </w:rPr>
            </w:pPr>
          </w:p>
          <w:p>
            <w:pPr>
              <w:spacing w:line="500" w:lineRule="exact"/>
              <w:rPr>
                <w:rFonts w:hint="eastAsia" w:ascii="宋体" w:hAnsi="宋体"/>
                <w:sz w:val="24"/>
              </w:rPr>
            </w:pPr>
            <w:r>
              <w:rPr>
                <w:rFonts w:hint="eastAsia" w:ascii="宋体" w:hAnsi="宋体"/>
                <w:sz w:val="24"/>
              </w:rPr>
              <w:t xml:space="preserve"> </w:t>
            </w: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tc>
        <w:tc>
          <w:tcPr>
            <w:tcW w:w="580" w:type="dxa"/>
            <w:vAlign w:val="top"/>
          </w:tcPr>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r>
              <w:rPr>
                <w:rFonts w:hint="eastAsia" w:ascii="宋体" w:hAnsi="宋体"/>
                <w:sz w:val="24"/>
              </w:rPr>
              <w:t>单位优势及其特点</w:t>
            </w:r>
          </w:p>
        </w:tc>
        <w:tc>
          <w:tcPr>
            <w:tcW w:w="4298" w:type="dxa"/>
            <w:vAlign w:val="top"/>
          </w:tcPr>
          <w:p>
            <w:pPr>
              <w:spacing w:line="500" w:lineRule="exact"/>
              <w:rPr>
                <w:rFonts w:hint="eastAsia" w:ascii="宋体" w:hAnsi="宋体"/>
                <w:sz w:val="24"/>
              </w:rPr>
            </w:pPr>
          </w:p>
        </w:tc>
      </w:tr>
      <w:bookmarkEnd w:id="236"/>
    </w:tbl>
    <w:p>
      <w:pPr>
        <w:rPr>
          <w:rFonts w:hint="eastAsia"/>
          <w:lang w:eastAsia="zh-CN"/>
        </w:rPr>
      </w:pPr>
    </w:p>
    <w:p>
      <w:pPr>
        <w:ind w:firstLine="210" w:firstLineChars="100"/>
        <w:rPr>
          <w:rFonts w:hint="eastAsia"/>
          <w:lang w:eastAsia="zh-CN"/>
        </w:rPr>
      </w:pPr>
    </w:p>
    <w:p>
      <w:pPr>
        <w:ind w:firstLine="210" w:firstLineChars="100"/>
        <w:rPr>
          <w:rFonts w:hint="eastAsia"/>
          <w:lang w:eastAsia="zh-CN"/>
        </w:rPr>
      </w:pPr>
    </w:p>
    <w:p>
      <w:pPr>
        <w:ind w:firstLine="210" w:firstLineChars="100"/>
        <w:rPr>
          <w:rFonts w:hint="eastAsia"/>
          <w:lang w:eastAsia="zh-CN"/>
        </w:rPr>
      </w:pPr>
      <w:r>
        <w:rPr>
          <w:rFonts w:hint="eastAsia"/>
          <w:lang w:eastAsia="zh-CN"/>
        </w:rPr>
        <w:t>附件6：</w:t>
      </w:r>
    </w:p>
    <w:p>
      <w:pPr>
        <w:pStyle w:val="2"/>
        <w:rPr>
          <w:rFonts w:hint="eastAsia"/>
        </w:rPr>
      </w:pPr>
    </w:p>
    <w:p>
      <w:pPr>
        <w:spacing w:line="200" w:lineRule="atLeast"/>
        <w:ind w:left="-720" w:right="-965"/>
        <w:jc w:val="center"/>
        <w:rPr>
          <w:rFonts w:ascii="仿宋_GB2312" w:eastAsia="仿宋_GB2312"/>
          <w:b/>
          <w:bCs/>
          <w:spacing w:val="30"/>
          <w:sz w:val="44"/>
        </w:rPr>
      </w:pPr>
      <w:r>
        <w:rPr>
          <w:rFonts w:hint="eastAsia" w:ascii="仿宋_GB2312" w:eastAsia="仿宋_GB2312"/>
          <w:b/>
          <w:bCs/>
          <w:spacing w:val="30"/>
          <w:sz w:val="44"/>
        </w:rPr>
        <w:t>售后服务承诺书</w:t>
      </w:r>
    </w:p>
    <w:p>
      <w:pPr>
        <w:spacing w:line="240" w:lineRule="exact"/>
        <w:ind w:left="-720" w:right="-965"/>
        <w:rPr>
          <w:rFonts w:hint="eastAsia" w:ascii="仿宋_GB2312" w:eastAsia="仿宋_GB2312"/>
          <w:spacing w:val="4"/>
          <w:sz w:val="28"/>
        </w:rPr>
      </w:pPr>
      <w:r>
        <w:rPr>
          <w:rFonts w:hint="eastAsia" w:ascii="仿宋_GB2312" w:eastAsia="仿宋_GB2312"/>
          <w:spacing w:val="4"/>
          <w:sz w:val="28"/>
        </w:rPr>
        <w:t xml:space="preserve">     </w:t>
      </w:r>
    </w:p>
    <w:p>
      <w:pPr>
        <w:spacing w:line="200" w:lineRule="atLeast"/>
        <w:ind w:right="-965" w:firstLine="144" w:firstLineChars="50"/>
        <w:rPr>
          <w:rFonts w:ascii="仿宋_GB2312" w:eastAsia="仿宋_GB2312"/>
          <w:spacing w:val="4"/>
          <w:sz w:val="28"/>
        </w:rPr>
      </w:pPr>
      <w:r>
        <w:rPr>
          <w:rFonts w:hint="eastAsia" w:ascii="仿宋_GB2312" w:eastAsia="仿宋_GB2312"/>
          <w:spacing w:val="4"/>
          <w:sz w:val="28"/>
        </w:rPr>
        <w:t>招标文件编号：</w:t>
      </w:r>
    </w:p>
    <w:tbl>
      <w:tblPr>
        <w:tblStyle w:val="42"/>
        <w:tblW w:w="8100" w:type="dxa"/>
        <w:tblInd w:w="2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60"/>
        <w:gridCol w:w="68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1260" w:type="dxa"/>
            <w:vAlign w:val="top"/>
          </w:tcPr>
          <w:p>
            <w:pPr>
              <w:spacing w:line="320" w:lineRule="exact"/>
              <w:jc w:val="center"/>
              <w:rPr>
                <w:rFonts w:ascii="仿宋_GB2312" w:eastAsia="仿宋_GB2312"/>
                <w:spacing w:val="4"/>
                <w:sz w:val="28"/>
              </w:rPr>
            </w:pPr>
          </w:p>
          <w:p>
            <w:pPr>
              <w:spacing w:line="320" w:lineRule="exact"/>
              <w:jc w:val="center"/>
              <w:rPr>
                <w:rFonts w:ascii="仿宋_GB2312" w:eastAsia="仿宋_GB2312"/>
                <w:spacing w:val="4"/>
                <w:sz w:val="28"/>
              </w:rPr>
            </w:pPr>
          </w:p>
          <w:p>
            <w:pPr>
              <w:spacing w:line="320" w:lineRule="exact"/>
              <w:jc w:val="center"/>
              <w:rPr>
                <w:rFonts w:ascii="仿宋_GB2312" w:eastAsia="仿宋_GB2312"/>
                <w:spacing w:val="4"/>
                <w:sz w:val="28"/>
              </w:rPr>
            </w:pPr>
            <w:r>
              <w:rPr>
                <w:rFonts w:hint="eastAsia" w:ascii="仿宋_GB2312" w:eastAsia="仿宋_GB2312"/>
                <w:spacing w:val="4"/>
                <w:sz w:val="28"/>
              </w:rPr>
              <w:t>可</w:t>
            </w:r>
          </w:p>
          <w:p>
            <w:pPr>
              <w:spacing w:line="320" w:lineRule="exact"/>
              <w:jc w:val="center"/>
              <w:rPr>
                <w:rFonts w:ascii="仿宋_GB2312" w:eastAsia="仿宋_GB2312"/>
                <w:spacing w:val="4"/>
                <w:sz w:val="28"/>
              </w:rPr>
            </w:pPr>
            <w:r>
              <w:rPr>
                <w:rFonts w:hint="eastAsia" w:ascii="仿宋_GB2312" w:eastAsia="仿宋_GB2312"/>
                <w:spacing w:val="4"/>
                <w:sz w:val="28"/>
              </w:rPr>
              <w:t>提</w:t>
            </w:r>
          </w:p>
          <w:p>
            <w:pPr>
              <w:spacing w:line="320" w:lineRule="exact"/>
              <w:jc w:val="center"/>
              <w:rPr>
                <w:rFonts w:ascii="仿宋_GB2312" w:eastAsia="仿宋_GB2312"/>
                <w:spacing w:val="4"/>
                <w:sz w:val="28"/>
              </w:rPr>
            </w:pPr>
            <w:r>
              <w:rPr>
                <w:rFonts w:hint="eastAsia" w:ascii="仿宋_GB2312" w:eastAsia="仿宋_GB2312"/>
                <w:spacing w:val="4"/>
                <w:sz w:val="28"/>
              </w:rPr>
              <w:t>供</w:t>
            </w:r>
          </w:p>
          <w:p>
            <w:pPr>
              <w:spacing w:line="320" w:lineRule="exact"/>
              <w:jc w:val="center"/>
              <w:rPr>
                <w:rFonts w:ascii="仿宋_GB2312" w:eastAsia="仿宋_GB2312"/>
                <w:spacing w:val="4"/>
                <w:sz w:val="28"/>
              </w:rPr>
            </w:pPr>
            <w:r>
              <w:rPr>
                <w:rFonts w:hint="eastAsia" w:ascii="仿宋_GB2312" w:eastAsia="仿宋_GB2312"/>
                <w:spacing w:val="4"/>
                <w:sz w:val="28"/>
              </w:rPr>
              <w:t>的</w:t>
            </w:r>
          </w:p>
          <w:p>
            <w:pPr>
              <w:spacing w:line="320" w:lineRule="exact"/>
              <w:jc w:val="center"/>
              <w:rPr>
                <w:rFonts w:ascii="仿宋_GB2312" w:eastAsia="仿宋_GB2312"/>
                <w:spacing w:val="4"/>
                <w:sz w:val="28"/>
              </w:rPr>
            </w:pPr>
            <w:r>
              <w:rPr>
                <w:rFonts w:hint="eastAsia" w:ascii="仿宋_GB2312" w:eastAsia="仿宋_GB2312"/>
                <w:spacing w:val="4"/>
                <w:sz w:val="28"/>
              </w:rPr>
              <w:t>优</w:t>
            </w:r>
          </w:p>
          <w:p>
            <w:pPr>
              <w:spacing w:line="320" w:lineRule="exact"/>
              <w:jc w:val="center"/>
              <w:rPr>
                <w:rFonts w:ascii="仿宋_GB2312" w:eastAsia="仿宋_GB2312"/>
                <w:spacing w:val="4"/>
                <w:sz w:val="28"/>
              </w:rPr>
            </w:pPr>
            <w:r>
              <w:rPr>
                <w:rFonts w:hint="eastAsia" w:ascii="仿宋_GB2312" w:eastAsia="仿宋_GB2312"/>
                <w:spacing w:val="4"/>
                <w:sz w:val="28"/>
              </w:rPr>
              <w:t>惠</w:t>
            </w:r>
          </w:p>
          <w:p>
            <w:pPr>
              <w:spacing w:line="320" w:lineRule="exact"/>
              <w:jc w:val="center"/>
              <w:rPr>
                <w:rFonts w:ascii="仿宋_GB2312" w:eastAsia="仿宋_GB2312"/>
                <w:spacing w:val="4"/>
                <w:sz w:val="28"/>
              </w:rPr>
            </w:pPr>
            <w:r>
              <w:rPr>
                <w:rFonts w:hint="eastAsia" w:ascii="仿宋_GB2312" w:eastAsia="仿宋_GB2312"/>
                <w:spacing w:val="4"/>
                <w:sz w:val="28"/>
              </w:rPr>
              <w:t>条</w:t>
            </w:r>
          </w:p>
          <w:p>
            <w:pPr>
              <w:spacing w:line="320" w:lineRule="exact"/>
              <w:jc w:val="center"/>
              <w:rPr>
                <w:rFonts w:ascii="仿宋_GB2312" w:eastAsia="仿宋_GB2312"/>
                <w:spacing w:val="4"/>
                <w:sz w:val="28"/>
              </w:rPr>
            </w:pPr>
            <w:r>
              <w:rPr>
                <w:rFonts w:hint="eastAsia" w:ascii="仿宋_GB2312" w:eastAsia="仿宋_GB2312"/>
                <w:spacing w:val="4"/>
                <w:sz w:val="28"/>
              </w:rPr>
              <w:t>件</w:t>
            </w:r>
          </w:p>
          <w:p>
            <w:pPr>
              <w:spacing w:line="320" w:lineRule="exact"/>
              <w:jc w:val="center"/>
              <w:rPr>
                <w:rFonts w:ascii="仿宋_GB2312" w:eastAsia="仿宋_GB2312"/>
                <w:spacing w:val="4"/>
                <w:sz w:val="28"/>
              </w:rPr>
            </w:pPr>
          </w:p>
          <w:p>
            <w:pPr>
              <w:spacing w:line="320" w:lineRule="exact"/>
              <w:jc w:val="center"/>
              <w:rPr>
                <w:rFonts w:ascii="仿宋_GB2312" w:eastAsia="仿宋_GB2312"/>
                <w:spacing w:val="4"/>
                <w:sz w:val="28"/>
              </w:rPr>
            </w:pPr>
          </w:p>
        </w:tc>
        <w:tc>
          <w:tcPr>
            <w:tcW w:w="6840" w:type="dxa"/>
            <w:vAlign w:val="top"/>
          </w:tcPr>
          <w:p>
            <w:pPr>
              <w:spacing w:line="320" w:lineRule="exact"/>
              <w:rPr>
                <w:rFonts w:ascii="仿宋_GB2312" w:eastAsia="仿宋_GB2312"/>
                <w:spacing w:val="4"/>
                <w:sz w:val="28"/>
              </w:rPr>
            </w:pPr>
          </w:p>
          <w:p>
            <w:pPr>
              <w:spacing w:line="320" w:lineRule="exact"/>
              <w:rPr>
                <w:rFonts w:ascii="仿宋_GB2312" w:eastAsia="仿宋_GB2312"/>
                <w:spacing w:val="4"/>
                <w:sz w:val="28"/>
              </w:rPr>
            </w:pPr>
            <w:r>
              <w:rPr>
                <w:rFonts w:ascii="仿宋_GB2312" w:eastAsia="仿宋_GB2312"/>
                <w:spacing w:val="4"/>
                <w:sz w:val="28"/>
              </w:rPr>
              <w:t xml:space="preserve"> 1.</w:t>
            </w:r>
          </w:p>
          <w:p>
            <w:pPr>
              <w:spacing w:line="320" w:lineRule="exact"/>
              <w:rPr>
                <w:rFonts w:ascii="仿宋_GB2312" w:eastAsia="仿宋_GB2312"/>
                <w:spacing w:val="4"/>
                <w:sz w:val="28"/>
              </w:rPr>
            </w:pPr>
          </w:p>
          <w:p>
            <w:pPr>
              <w:spacing w:line="320" w:lineRule="exact"/>
              <w:ind w:right="-506" w:rightChars="-241"/>
              <w:rPr>
                <w:rFonts w:ascii="仿宋_GB2312" w:eastAsia="仿宋_GB2312"/>
                <w:spacing w:val="4"/>
                <w:sz w:val="28"/>
              </w:rPr>
            </w:pPr>
          </w:p>
          <w:p>
            <w:pPr>
              <w:spacing w:line="320" w:lineRule="exact"/>
              <w:rPr>
                <w:rFonts w:ascii="仿宋_GB2312" w:eastAsia="仿宋_GB2312"/>
                <w:spacing w:val="4"/>
                <w:sz w:val="28"/>
              </w:rPr>
            </w:pPr>
            <w:r>
              <w:rPr>
                <w:rFonts w:ascii="仿宋_GB2312" w:eastAsia="仿宋_GB2312"/>
                <w:spacing w:val="4"/>
                <w:sz w:val="28"/>
              </w:rPr>
              <w:t xml:space="preserve"> 2.</w:t>
            </w:r>
          </w:p>
          <w:p>
            <w:pPr>
              <w:spacing w:line="320" w:lineRule="exact"/>
              <w:rPr>
                <w:rFonts w:ascii="仿宋_GB2312" w:eastAsia="仿宋_GB2312"/>
                <w:spacing w:val="4"/>
                <w:sz w:val="28"/>
              </w:rPr>
            </w:pPr>
          </w:p>
          <w:p>
            <w:pPr>
              <w:spacing w:line="320" w:lineRule="exact"/>
              <w:rPr>
                <w:rFonts w:ascii="仿宋_GB2312" w:eastAsia="仿宋_GB2312"/>
                <w:spacing w:val="4"/>
                <w:sz w:val="28"/>
              </w:rPr>
            </w:pPr>
          </w:p>
          <w:p>
            <w:pPr>
              <w:spacing w:line="320" w:lineRule="exact"/>
              <w:rPr>
                <w:rFonts w:ascii="仿宋_GB2312" w:eastAsia="仿宋_GB2312"/>
                <w:spacing w:val="4"/>
                <w:sz w:val="28"/>
              </w:rPr>
            </w:pPr>
            <w:r>
              <w:rPr>
                <w:rFonts w:ascii="仿宋_GB2312" w:eastAsia="仿宋_GB2312"/>
                <w:spacing w:val="4"/>
                <w:sz w:val="28"/>
              </w:rPr>
              <w:t xml:space="preserve"> 3.</w:t>
            </w:r>
          </w:p>
          <w:p>
            <w:pPr>
              <w:spacing w:line="320" w:lineRule="exact"/>
              <w:rPr>
                <w:rFonts w:ascii="仿宋_GB2312" w:eastAsia="仿宋_GB2312"/>
                <w:spacing w:val="4"/>
                <w:sz w:val="28"/>
              </w:rPr>
            </w:pPr>
          </w:p>
          <w:p>
            <w:pPr>
              <w:spacing w:line="320" w:lineRule="exact"/>
              <w:rPr>
                <w:rFonts w:ascii="仿宋_GB2312" w:eastAsia="仿宋_GB2312"/>
                <w:spacing w:val="4"/>
                <w:sz w:val="28"/>
              </w:rPr>
            </w:pPr>
          </w:p>
          <w:p>
            <w:pPr>
              <w:spacing w:line="320" w:lineRule="exact"/>
              <w:rPr>
                <w:rFonts w:ascii="仿宋_GB2312" w:eastAsia="仿宋_GB2312"/>
                <w:spacing w:val="4"/>
                <w:sz w:val="28"/>
              </w:rPr>
            </w:pPr>
            <w:r>
              <w:rPr>
                <w:rFonts w:ascii="仿宋_GB2312" w:eastAsia="仿宋_GB2312"/>
                <w:spacing w:val="4"/>
                <w:sz w:val="28"/>
              </w:rPr>
              <w:t xml:space="preserve"> 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1260" w:type="dxa"/>
            <w:vAlign w:val="top"/>
          </w:tcPr>
          <w:p>
            <w:pPr>
              <w:adjustRightInd w:val="0"/>
              <w:spacing w:line="360" w:lineRule="auto"/>
              <w:jc w:val="center"/>
              <w:textAlignment w:val="baseline"/>
              <w:rPr>
                <w:rFonts w:hint="eastAsia" w:ascii="仿宋_GB2312" w:eastAsia="仿宋_GB2312"/>
                <w:sz w:val="30"/>
                <w:szCs w:val="30"/>
              </w:rPr>
            </w:pPr>
            <w:r>
              <w:rPr>
                <w:rFonts w:hint="eastAsia" w:ascii="仿宋_GB2312" w:eastAsia="仿宋_GB2312"/>
                <w:sz w:val="30"/>
                <w:szCs w:val="30"/>
              </w:rPr>
              <w:t>售后服务计划及对用户的优惠条件说明</w:t>
            </w:r>
          </w:p>
          <w:p>
            <w:pPr>
              <w:spacing w:line="320" w:lineRule="exact"/>
              <w:jc w:val="center"/>
              <w:rPr>
                <w:rFonts w:ascii="仿宋_GB2312" w:eastAsia="仿宋_GB2312"/>
                <w:spacing w:val="4"/>
                <w:sz w:val="28"/>
              </w:rPr>
            </w:pPr>
          </w:p>
        </w:tc>
        <w:tc>
          <w:tcPr>
            <w:tcW w:w="6840" w:type="dxa"/>
            <w:vAlign w:val="top"/>
          </w:tcPr>
          <w:p>
            <w:pPr>
              <w:spacing w:line="320" w:lineRule="exact"/>
              <w:rPr>
                <w:rFonts w:ascii="仿宋_GB2312" w:eastAsia="仿宋_GB2312"/>
                <w:spacing w:val="4"/>
                <w:sz w:val="28"/>
              </w:rPr>
            </w:pPr>
            <w:r>
              <w:rPr>
                <w:rFonts w:ascii="仿宋_GB2312" w:eastAsia="仿宋_GB2312"/>
                <w:spacing w:val="4"/>
                <w:sz w:val="28"/>
              </w:rPr>
              <w:t xml:space="preserve"> </w:t>
            </w:r>
          </w:p>
          <w:p>
            <w:pPr>
              <w:spacing w:line="320" w:lineRule="exact"/>
              <w:rPr>
                <w:rFonts w:ascii="仿宋_GB2312" w:eastAsia="仿宋_GB2312"/>
                <w:spacing w:val="4"/>
                <w:sz w:val="28"/>
              </w:rPr>
            </w:pPr>
            <w:r>
              <w:rPr>
                <w:rFonts w:ascii="仿宋_GB2312" w:eastAsia="仿宋_GB2312"/>
                <w:spacing w:val="4"/>
                <w:sz w:val="28"/>
              </w:rPr>
              <w:t xml:space="preserve"> 1.</w:t>
            </w:r>
          </w:p>
          <w:p>
            <w:pPr>
              <w:spacing w:line="320" w:lineRule="exact"/>
              <w:rPr>
                <w:rFonts w:ascii="仿宋_GB2312" w:eastAsia="仿宋_GB2312"/>
                <w:spacing w:val="4"/>
                <w:sz w:val="28"/>
              </w:rPr>
            </w:pPr>
          </w:p>
          <w:p>
            <w:pPr>
              <w:spacing w:line="320" w:lineRule="exact"/>
              <w:rPr>
                <w:rFonts w:ascii="仿宋_GB2312" w:eastAsia="仿宋_GB2312"/>
                <w:spacing w:val="4"/>
                <w:sz w:val="28"/>
              </w:rPr>
            </w:pPr>
          </w:p>
          <w:p>
            <w:pPr>
              <w:spacing w:line="320" w:lineRule="exact"/>
              <w:rPr>
                <w:rFonts w:ascii="仿宋_GB2312" w:eastAsia="仿宋_GB2312"/>
                <w:spacing w:val="4"/>
                <w:sz w:val="28"/>
              </w:rPr>
            </w:pPr>
            <w:r>
              <w:rPr>
                <w:rFonts w:ascii="仿宋_GB2312" w:eastAsia="仿宋_GB2312"/>
                <w:spacing w:val="4"/>
                <w:sz w:val="28"/>
              </w:rPr>
              <w:t xml:space="preserve"> 2.</w:t>
            </w:r>
          </w:p>
          <w:p>
            <w:pPr>
              <w:spacing w:line="320" w:lineRule="exact"/>
              <w:rPr>
                <w:rFonts w:ascii="仿宋_GB2312" w:eastAsia="仿宋_GB2312"/>
                <w:spacing w:val="4"/>
                <w:sz w:val="28"/>
              </w:rPr>
            </w:pPr>
          </w:p>
          <w:p>
            <w:pPr>
              <w:spacing w:line="320" w:lineRule="exact"/>
              <w:rPr>
                <w:rFonts w:ascii="仿宋_GB2312" w:eastAsia="仿宋_GB2312"/>
                <w:spacing w:val="4"/>
                <w:sz w:val="28"/>
              </w:rPr>
            </w:pPr>
          </w:p>
          <w:p>
            <w:pPr>
              <w:spacing w:line="320" w:lineRule="exact"/>
              <w:rPr>
                <w:rFonts w:ascii="仿宋_GB2312" w:eastAsia="仿宋_GB2312"/>
                <w:spacing w:val="4"/>
                <w:sz w:val="28"/>
              </w:rPr>
            </w:pPr>
            <w:r>
              <w:rPr>
                <w:rFonts w:ascii="仿宋_GB2312" w:eastAsia="仿宋_GB2312"/>
                <w:spacing w:val="4"/>
                <w:sz w:val="28"/>
              </w:rPr>
              <w:t xml:space="preserve"> 3.</w:t>
            </w:r>
          </w:p>
          <w:p>
            <w:pPr>
              <w:spacing w:line="320" w:lineRule="exact"/>
              <w:rPr>
                <w:rFonts w:ascii="仿宋_GB2312" w:eastAsia="仿宋_GB2312"/>
                <w:spacing w:val="4"/>
                <w:sz w:val="28"/>
              </w:rPr>
            </w:pPr>
          </w:p>
          <w:p>
            <w:pPr>
              <w:spacing w:line="320" w:lineRule="exact"/>
              <w:rPr>
                <w:rFonts w:ascii="仿宋_GB2312" w:eastAsia="仿宋_GB2312"/>
                <w:spacing w:val="4"/>
                <w:sz w:val="28"/>
              </w:rPr>
            </w:pPr>
          </w:p>
          <w:p>
            <w:pPr>
              <w:spacing w:line="320" w:lineRule="exact"/>
              <w:rPr>
                <w:rFonts w:ascii="仿宋_GB2312" w:eastAsia="仿宋_GB2312"/>
                <w:spacing w:val="4"/>
                <w:sz w:val="28"/>
              </w:rPr>
            </w:pPr>
            <w:r>
              <w:rPr>
                <w:rFonts w:ascii="仿宋_GB2312" w:eastAsia="仿宋_GB2312"/>
                <w:spacing w:val="4"/>
                <w:sz w:val="28"/>
              </w:rPr>
              <w:t xml:space="preserve"> 4.</w:t>
            </w:r>
          </w:p>
        </w:tc>
      </w:tr>
    </w:tbl>
    <w:p>
      <w:pPr>
        <w:spacing w:line="240" w:lineRule="atLeast"/>
        <w:ind w:left="-720" w:leftChars="-343" w:right="-960" w:firstLine="720" w:firstLineChars="250"/>
        <w:rPr>
          <w:rFonts w:ascii="仿宋_GB2312" w:eastAsia="仿宋_GB2312"/>
          <w:spacing w:val="4"/>
          <w:sz w:val="28"/>
        </w:rPr>
      </w:pPr>
      <w:r>
        <w:rPr>
          <w:rFonts w:hint="eastAsia" w:ascii="仿宋_GB2312" w:eastAsia="仿宋_GB2312"/>
          <w:spacing w:val="4"/>
          <w:sz w:val="28"/>
        </w:rPr>
        <w:t>（若不够填写可附页）</w:t>
      </w:r>
    </w:p>
    <w:p>
      <w:pPr>
        <w:spacing w:line="240" w:lineRule="atLeast"/>
        <w:ind w:left="-720" w:right="-960"/>
        <w:rPr>
          <w:rFonts w:ascii="仿宋_GB2312" w:eastAsia="仿宋_GB2312"/>
          <w:spacing w:val="4"/>
          <w:sz w:val="28"/>
        </w:rPr>
      </w:pPr>
    </w:p>
    <w:p>
      <w:pPr>
        <w:spacing w:line="240" w:lineRule="atLeast"/>
        <w:ind w:left="-720" w:right="-960"/>
        <w:rPr>
          <w:rFonts w:ascii="仿宋_GB2312" w:eastAsia="仿宋_GB2312"/>
          <w:spacing w:val="4"/>
          <w:sz w:val="28"/>
        </w:rPr>
      </w:pPr>
      <w:r>
        <w:rPr>
          <w:rFonts w:ascii="仿宋_GB2312" w:eastAsia="仿宋_GB2312"/>
          <w:spacing w:val="4"/>
          <w:sz w:val="28"/>
        </w:rPr>
        <w:t xml:space="preserve">                        </w:t>
      </w:r>
      <w:r>
        <w:rPr>
          <w:rFonts w:hint="eastAsia" w:ascii="仿宋_GB2312" w:eastAsia="仿宋_GB2312"/>
          <w:spacing w:val="4"/>
          <w:sz w:val="28"/>
        </w:rPr>
        <w:t>投标单位：（盖章）</w:t>
      </w:r>
    </w:p>
    <w:p>
      <w:pPr>
        <w:spacing w:line="480" w:lineRule="atLeast"/>
        <w:ind w:left="-720" w:right="-965"/>
        <w:rPr>
          <w:rFonts w:ascii="仿宋_GB2312" w:eastAsia="仿宋_GB2312"/>
          <w:spacing w:val="4"/>
          <w:sz w:val="28"/>
        </w:rPr>
      </w:pPr>
      <w:r>
        <w:rPr>
          <w:rFonts w:ascii="仿宋_GB2312" w:eastAsia="仿宋_GB2312"/>
          <w:spacing w:val="4"/>
          <w:sz w:val="28"/>
        </w:rPr>
        <w:t xml:space="preserve">                        </w:t>
      </w:r>
      <w:r>
        <w:rPr>
          <w:rFonts w:hint="eastAsia" w:ascii="仿宋_GB2312" w:eastAsia="仿宋_GB2312"/>
          <w:spacing w:val="4"/>
          <w:sz w:val="28"/>
        </w:rPr>
        <w:t>全权代表人：（签字）</w:t>
      </w:r>
    </w:p>
    <w:p>
      <w:pPr>
        <w:spacing w:line="480" w:lineRule="atLeast"/>
        <w:ind w:left="-720" w:right="-965"/>
        <w:rPr>
          <w:rFonts w:hint="eastAsia" w:ascii="仿宋_GB2312" w:eastAsia="仿宋_GB2312"/>
          <w:spacing w:val="4"/>
          <w:sz w:val="28"/>
          <w:lang w:eastAsia="zh-CN"/>
        </w:rPr>
      </w:pPr>
      <w:r>
        <w:rPr>
          <w:rFonts w:ascii="仿宋_GB2312" w:eastAsia="仿宋_GB2312"/>
          <w:spacing w:val="4"/>
          <w:sz w:val="28"/>
        </w:rPr>
        <w:t xml:space="preserve">                             </w:t>
      </w:r>
      <w:r>
        <w:rPr>
          <w:rFonts w:hint="eastAsia" w:ascii="仿宋_GB2312" w:eastAsia="仿宋_GB2312"/>
          <w:spacing w:val="4"/>
          <w:sz w:val="28"/>
        </w:rPr>
        <w:t>年</w:t>
      </w:r>
      <w:r>
        <w:rPr>
          <w:rFonts w:ascii="仿宋_GB2312" w:eastAsia="仿宋_GB2312"/>
          <w:spacing w:val="4"/>
          <w:sz w:val="28"/>
        </w:rPr>
        <w:t xml:space="preserve">    </w:t>
      </w:r>
      <w:r>
        <w:rPr>
          <w:rFonts w:hint="eastAsia" w:ascii="仿宋_GB2312" w:eastAsia="仿宋_GB2312"/>
          <w:spacing w:val="4"/>
          <w:sz w:val="28"/>
        </w:rPr>
        <w:t>月</w:t>
      </w:r>
      <w:r>
        <w:rPr>
          <w:rFonts w:ascii="仿宋_GB2312" w:eastAsia="仿宋_GB2312"/>
          <w:spacing w:val="4"/>
          <w:sz w:val="28"/>
        </w:rPr>
        <w:t xml:space="preserve">    </w:t>
      </w:r>
      <w:r>
        <w:rPr>
          <w:rFonts w:hint="eastAsia" w:ascii="仿宋_GB2312" w:eastAsia="仿宋_GB2312"/>
          <w:spacing w:val="4"/>
          <w:sz w:val="28"/>
        </w:rPr>
        <w:t>日</w:t>
      </w:r>
    </w:p>
    <w:p>
      <w:pPr>
        <w:spacing w:line="480" w:lineRule="atLeast"/>
        <w:ind w:left="-720" w:right="-965"/>
        <w:rPr>
          <w:rFonts w:hint="eastAsia" w:ascii="仿宋_GB2312" w:eastAsia="仿宋_GB2312"/>
          <w:spacing w:val="4"/>
          <w:sz w:val="28"/>
          <w:lang w:eastAsia="zh-CN"/>
        </w:rPr>
      </w:pPr>
    </w:p>
    <w:p>
      <w:pPr>
        <w:spacing w:line="450" w:lineRule="atLeast"/>
        <w:rPr>
          <w:rFonts w:hint="eastAsia" w:hAnsi="宋体"/>
          <w:sz w:val="24"/>
          <w:lang w:eastAsia="zh-CN"/>
        </w:rPr>
      </w:pPr>
    </w:p>
    <w:p>
      <w:pPr>
        <w:spacing w:line="450" w:lineRule="atLeast"/>
        <w:rPr>
          <w:rFonts w:hint="eastAsia"/>
          <w:sz w:val="24"/>
          <w:lang w:eastAsia="zh-CN"/>
        </w:rPr>
      </w:pPr>
      <w:r>
        <w:rPr>
          <w:rFonts w:hAnsi="宋体"/>
          <w:sz w:val="24"/>
        </w:rPr>
        <w:t>附件</w:t>
      </w:r>
      <w:r>
        <w:rPr>
          <w:rFonts w:hint="eastAsia"/>
          <w:sz w:val="24"/>
          <w:lang w:eastAsia="zh-CN"/>
        </w:rPr>
        <w:t>7</w:t>
      </w:r>
    </w:p>
    <w:p>
      <w:pPr>
        <w:spacing w:line="450" w:lineRule="atLeast"/>
        <w:jc w:val="center"/>
        <w:rPr>
          <w:b/>
          <w:spacing w:val="20"/>
          <w:sz w:val="32"/>
        </w:rPr>
      </w:pPr>
      <w:r>
        <w:rPr>
          <w:rFonts w:hAnsi="宋体"/>
          <w:b/>
          <w:spacing w:val="20"/>
          <w:sz w:val="32"/>
        </w:rPr>
        <w:t>投标人概况</w:t>
      </w:r>
    </w:p>
    <w:p>
      <w:pPr>
        <w:spacing w:line="450" w:lineRule="atLeast"/>
        <w:jc w:val="center"/>
        <w:rPr>
          <w:b/>
          <w:spacing w:val="20"/>
          <w:sz w:val="32"/>
        </w:rPr>
      </w:pPr>
    </w:p>
    <w:tbl>
      <w:tblPr>
        <w:tblStyle w:val="42"/>
        <w:tblW w:w="95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0"/>
        <w:gridCol w:w="992"/>
        <w:gridCol w:w="992"/>
        <w:gridCol w:w="982"/>
        <w:gridCol w:w="152"/>
        <w:gridCol w:w="851"/>
        <w:gridCol w:w="970"/>
        <w:gridCol w:w="731"/>
        <w:gridCol w:w="1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atLeast"/>
          <w:jc w:val="center"/>
        </w:trPr>
        <w:tc>
          <w:tcPr>
            <w:tcW w:w="2010" w:type="dxa"/>
            <w:vAlign w:val="center"/>
          </w:tcPr>
          <w:p>
            <w:pPr>
              <w:jc w:val="center"/>
              <w:rPr>
                <w:bCs/>
                <w:szCs w:val="21"/>
              </w:rPr>
            </w:pPr>
            <w:r>
              <w:rPr>
                <w:rFonts w:hAnsi="宋体"/>
                <w:bCs/>
                <w:szCs w:val="21"/>
              </w:rPr>
              <w:t>单位名称</w:t>
            </w:r>
          </w:p>
          <w:p>
            <w:pPr>
              <w:jc w:val="center"/>
              <w:rPr>
                <w:bCs/>
                <w:szCs w:val="21"/>
              </w:rPr>
            </w:pPr>
            <w:r>
              <w:rPr>
                <w:rFonts w:hAnsi="宋体"/>
                <w:bCs/>
                <w:szCs w:val="21"/>
              </w:rPr>
              <w:t>（盖章）</w:t>
            </w:r>
          </w:p>
        </w:tc>
        <w:tc>
          <w:tcPr>
            <w:tcW w:w="3118" w:type="dxa"/>
            <w:gridSpan w:val="4"/>
            <w:vAlign w:val="center"/>
          </w:tcPr>
          <w:p>
            <w:pPr>
              <w:jc w:val="center"/>
              <w:rPr>
                <w:bCs/>
                <w:szCs w:val="21"/>
              </w:rPr>
            </w:pPr>
          </w:p>
        </w:tc>
        <w:tc>
          <w:tcPr>
            <w:tcW w:w="1821" w:type="dxa"/>
            <w:gridSpan w:val="2"/>
            <w:vAlign w:val="center"/>
          </w:tcPr>
          <w:p>
            <w:pPr>
              <w:jc w:val="center"/>
              <w:rPr>
                <w:bCs/>
                <w:szCs w:val="21"/>
              </w:rPr>
            </w:pPr>
            <w:r>
              <w:rPr>
                <w:rFonts w:hAnsi="宋体"/>
                <w:bCs/>
                <w:szCs w:val="21"/>
              </w:rPr>
              <w:t>单位地址</w:t>
            </w:r>
          </w:p>
        </w:tc>
        <w:tc>
          <w:tcPr>
            <w:tcW w:w="2622" w:type="dxa"/>
            <w:gridSpan w:val="2"/>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atLeast"/>
          <w:jc w:val="center"/>
        </w:trPr>
        <w:tc>
          <w:tcPr>
            <w:tcW w:w="2010" w:type="dxa"/>
            <w:vAlign w:val="center"/>
          </w:tcPr>
          <w:p>
            <w:pPr>
              <w:jc w:val="center"/>
              <w:rPr>
                <w:bCs/>
                <w:szCs w:val="21"/>
              </w:rPr>
            </w:pPr>
            <w:r>
              <w:rPr>
                <w:rFonts w:hAnsi="宋体"/>
                <w:bCs/>
                <w:szCs w:val="21"/>
              </w:rPr>
              <w:t>成立时间</w:t>
            </w:r>
          </w:p>
        </w:tc>
        <w:tc>
          <w:tcPr>
            <w:tcW w:w="3118" w:type="dxa"/>
            <w:gridSpan w:val="4"/>
            <w:vAlign w:val="center"/>
          </w:tcPr>
          <w:p>
            <w:pPr>
              <w:jc w:val="center"/>
              <w:rPr>
                <w:bCs/>
                <w:szCs w:val="21"/>
              </w:rPr>
            </w:pPr>
          </w:p>
        </w:tc>
        <w:tc>
          <w:tcPr>
            <w:tcW w:w="1821" w:type="dxa"/>
            <w:gridSpan w:val="2"/>
            <w:vAlign w:val="center"/>
          </w:tcPr>
          <w:p>
            <w:pPr>
              <w:jc w:val="center"/>
              <w:rPr>
                <w:bCs/>
                <w:szCs w:val="21"/>
              </w:rPr>
            </w:pPr>
            <w:r>
              <w:rPr>
                <w:rFonts w:hAnsi="宋体"/>
                <w:bCs/>
                <w:szCs w:val="21"/>
              </w:rPr>
              <w:t>办公面积</w:t>
            </w:r>
          </w:p>
          <w:p>
            <w:pPr>
              <w:jc w:val="center"/>
              <w:rPr>
                <w:bCs/>
                <w:szCs w:val="21"/>
              </w:rPr>
            </w:pPr>
            <w:r>
              <w:rPr>
                <w:rFonts w:hAnsi="宋体"/>
                <w:bCs/>
                <w:szCs w:val="21"/>
              </w:rPr>
              <w:t>（</w:t>
            </w:r>
            <w:r>
              <w:rPr>
                <w:bCs/>
                <w:szCs w:val="21"/>
              </w:rPr>
              <w:t>m</w:t>
            </w:r>
            <w:r>
              <w:rPr>
                <w:bCs/>
                <w:szCs w:val="21"/>
                <w:vertAlign w:val="superscript"/>
              </w:rPr>
              <w:t>2</w:t>
            </w:r>
            <w:r>
              <w:rPr>
                <w:rFonts w:hAnsi="宋体"/>
                <w:bCs/>
                <w:szCs w:val="21"/>
              </w:rPr>
              <w:t>）</w:t>
            </w:r>
          </w:p>
        </w:tc>
        <w:tc>
          <w:tcPr>
            <w:tcW w:w="2622" w:type="dxa"/>
            <w:gridSpan w:val="2"/>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atLeast"/>
          <w:jc w:val="center"/>
        </w:trPr>
        <w:tc>
          <w:tcPr>
            <w:tcW w:w="2010" w:type="dxa"/>
            <w:vAlign w:val="center"/>
          </w:tcPr>
          <w:p>
            <w:pPr>
              <w:jc w:val="center"/>
              <w:rPr>
                <w:bCs/>
                <w:szCs w:val="21"/>
              </w:rPr>
            </w:pPr>
            <w:r>
              <w:rPr>
                <w:rFonts w:hAnsi="宋体"/>
                <w:bCs/>
                <w:szCs w:val="21"/>
              </w:rPr>
              <w:t>注册资金</w:t>
            </w:r>
          </w:p>
          <w:p>
            <w:pPr>
              <w:jc w:val="center"/>
              <w:rPr>
                <w:bCs/>
                <w:szCs w:val="21"/>
              </w:rPr>
            </w:pPr>
            <w:r>
              <w:rPr>
                <w:rFonts w:hAnsi="宋体"/>
                <w:bCs/>
                <w:szCs w:val="21"/>
              </w:rPr>
              <w:t>（万元）</w:t>
            </w:r>
          </w:p>
        </w:tc>
        <w:tc>
          <w:tcPr>
            <w:tcW w:w="3118" w:type="dxa"/>
            <w:gridSpan w:val="4"/>
            <w:vAlign w:val="center"/>
          </w:tcPr>
          <w:p>
            <w:pPr>
              <w:jc w:val="center"/>
              <w:rPr>
                <w:bCs/>
                <w:szCs w:val="21"/>
              </w:rPr>
            </w:pPr>
          </w:p>
        </w:tc>
        <w:tc>
          <w:tcPr>
            <w:tcW w:w="1821" w:type="dxa"/>
            <w:gridSpan w:val="2"/>
            <w:vAlign w:val="center"/>
          </w:tcPr>
          <w:p>
            <w:pPr>
              <w:jc w:val="center"/>
              <w:rPr>
                <w:bCs/>
                <w:szCs w:val="21"/>
              </w:rPr>
            </w:pPr>
            <w:r>
              <w:rPr>
                <w:rFonts w:hAnsi="宋体"/>
                <w:bCs/>
                <w:szCs w:val="21"/>
              </w:rPr>
              <w:t>固定资产</w:t>
            </w:r>
          </w:p>
          <w:p>
            <w:pPr>
              <w:jc w:val="center"/>
              <w:rPr>
                <w:bCs/>
                <w:szCs w:val="21"/>
              </w:rPr>
            </w:pPr>
            <w:r>
              <w:rPr>
                <w:rFonts w:hAnsi="宋体"/>
                <w:bCs/>
                <w:szCs w:val="21"/>
              </w:rPr>
              <w:t>（万元）</w:t>
            </w:r>
          </w:p>
        </w:tc>
        <w:tc>
          <w:tcPr>
            <w:tcW w:w="2622" w:type="dxa"/>
            <w:gridSpan w:val="2"/>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atLeast"/>
          <w:jc w:val="center"/>
        </w:trPr>
        <w:tc>
          <w:tcPr>
            <w:tcW w:w="2010" w:type="dxa"/>
            <w:vAlign w:val="center"/>
          </w:tcPr>
          <w:p>
            <w:pPr>
              <w:jc w:val="center"/>
              <w:rPr>
                <w:bCs/>
                <w:szCs w:val="21"/>
              </w:rPr>
            </w:pPr>
            <w:r>
              <w:rPr>
                <w:rFonts w:hAnsi="宋体"/>
                <w:bCs/>
                <w:szCs w:val="21"/>
              </w:rPr>
              <w:t>行政负责人</w:t>
            </w:r>
          </w:p>
        </w:tc>
        <w:tc>
          <w:tcPr>
            <w:tcW w:w="3118" w:type="dxa"/>
            <w:gridSpan w:val="4"/>
            <w:vAlign w:val="center"/>
          </w:tcPr>
          <w:p>
            <w:pPr>
              <w:jc w:val="center"/>
              <w:rPr>
                <w:bCs/>
                <w:szCs w:val="21"/>
              </w:rPr>
            </w:pPr>
          </w:p>
        </w:tc>
        <w:tc>
          <w:tcPr>
            <w:tcW w:w="1821" w:type="dxa"/>
            <w:gridSpan w:val="2"/>
            <w:vAlign w:val="center"/>
          </w:tcPr>
          <w:p>
            <w:pPr>
              <w:jc w:val="center"/>
              <w:rPr>
                <w:bCs/>
                <w:szCs w:val="21"/>
              </w:rPr>
            </w:pPr>
            <w:r>
              <w:rPr>
                <w:rFonts w:hAnsi="宋体"/>
                <w:bCs/>
                <w:szCs w:val="21"/>
              </w:rPr>
              <w:t>技术负责人</w:t>
            </w:r>
          </w:p>
        </w:tc>
        <w:tc>
          <w:tcPr>
            <w:tcW w:w="2622" w:type="dxa"/>
            <w:gridSpan w:val="2"/>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atLeast"/>
          <w:jc w:val="center"/>
        </w:trPr>
        <w:tc>
          <w:tcPr>
            <w:tcW w:w="2010" w:type="dxa"/>
            <w:vMerge w:val="restart"/>
            <w:vAlign w:val="center"/>
          </w:tcPr>
          <w:p>
            <w:pPr>
              <w:jc w:val="center"/>
              <w:rPr>
                <w:rFonts w:hAnsi="宋体"/>
                <w:bCs/>
                <w:szCs w:val="21"/>
              </w:rPr>
            </w:pPr>
            <w:r>
              <w:rPr>
                <w:rFonts w:hAnsi="宋体"/>
                <w:bCs/>
                <w:szCs w:val="21"/>
              </w:rPr>
              <w:t>从事</w:t>
            </w:r>
            <w:r>
              <w:rPr>
                <w:rFonts w:hint="eastAsia" w:hAnsi="宋体"/>
                <w:bCs/>
                <w:szCs w:val="21"/>
                <w:lang w:eastAsia="zh-CN"/>
              </w:rPr>
              <w:t>项目</w:t>
            </w:r>
            <w:r>
              <w:rPr>
                <w:rFonts w:hAnsi="宋体"/>
                <w:bCs/>
                <w:szCs w:val="21"/>
              </w:rPr>
              <w:t>资质情况</w:t>
            </w:r>
          </w:p>
        </w:tc>
        <w:tc>
          <w:tcPr>
            <w:tcW w:w="1984" w:type="dxa"/>
            <w:gridSpan w:val="2"/>
            <w:vAlign w:val="center"/>
          </w:tcPr>
          <w:p>
            <w:pPr>
              <w:jc w:val="center"/>
              <w:rPr>
                <w:bCs/>
                <w:szCs w:val="21"/>
              </w:rPr>
            </w:pPr>
            <w:r>
              <w:rPr>
                <w:rFonts w:hAnsi="宋体"/>
                <w:bCs/>
                <w:szCs w:val="21"/>
              </w:rPr>
              <w:t>资质名称</w:t>
            </w:r>
          </w:p>
        </w:tc>
        <w:tc>
          <w:tcPr>
            <w:tcW w:w="1985" w:type="dxa"/>
            <w:gridSpan w:val="3"/>
            <w:vAlign w:val="center"/>
          </w:tcPr>
          <w:p>
            <w:pPr>
              <w:jc w:val="center"/>
              <w:rPr>
                <w:bCs/>
                <w:szCs w:val="21"/>
              </w:rPr>
            </w:pPr>
            <w:r>
              <w:rPr>
                <w:rFonts w:hAnsi="宋体"/>
                <w:bCs/>
                <w:szCs w:val="21"/>
              </w:rPr>
              <w:t>颁发部门</w:t>
            </w:r>
          </w:p>
        </w:tc>
        <w:tc>
          <w:tcPr>
            <w:tcW w:w="1701" w:type="dxa"/>
            <w:gridSpan w:val="2"/>
            <w:vAlign w:val="center"/>
          </w:tcPr>
          <w:p>
            <w:pPr>
              <w:jc w:val="center"/>
              <w:rPr>
                <w:bCs/>
                <w:szCs w:val="21"/>
              </w:rPr>
            </w:pPr>
            <w:r>
              <w:rPr>
                <w:rFonts w:hAnsi="宋体"/>
                <w:bCs/>
                <w:szCs w:val="21"/>
              </w:rPr>
              <w:t>资质等级</w:t>
            </w:r>
          </w:p>
        </w:tc>
        <w:tc>
          <w:tcPr>
            <w:tcW w:w="1891" w:type="dxa"/>
            <w:vAlign w:val="center"/>
          </w:tcPr>
          <w:p>
            <w:pPr>
              <w:jc w:val="center"/>
              <w:rPr>
                <w:bCs/>
                <w:szCs w:val="21"/>
              </w:rPr>
            </w:pPr>
            <w:r>
              <w:rPr>
                <w:rFonts w:hAnsi="宋体"/>
                <w:bCs/>
                <w:szCs w:val="21"/>
              </w:rPr>
              <w:t>颁发时间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atLeast"/>
          <w:jc w:val="center"/>
        </w:trPr>
        <w:tc>
          <w:tcPr>
            <w:tcW w:w="2010" w:type="dxa"/>
            <w:vMerge w:val="continue"/>
            <w:vAlign w:val="center"/>
          </w:tcPr>
          <w:p>
            <w:pPr>
              <w:jc w:val="center"/>
              <w:rPr>
                <w:rFonts w:hAnsi="宋体"/>
                <w:bCs/>
                <w:szCs w:val="21"/>
              </w:rPr>
            </w:pPr>
          </w:p>
        </w:tc>
        <w:tc>
          <w:tcPr>
            <w:tcW w:w="1984" w:type="dxa"/>
            <w:gridSpan w:val="2"/>
            <w:vAlign w:val="center"/>
          </w:tcPr>
          <w:p>
            <w:pPr>
              <w:jc w:val="center"/>
              <w:rPr>
                <w:bCs/>
                <w:szCs w:val="21"/>
              </w:rPr>
            </w:pPr>
          </w:p>
        </w:tc>
        <w:tc>
          <w:tcPr>
            <w:tcW w:w="1985" w:type="dxa"/>
            <w:gridSpan w:val="3"/>
            <w:vAlign w:val="center"/>
          </w:tcPr>
          <w:p>
            <w:pPr>
              <w:jc w:val="center"/>
              <w:rPr>
                <w:bCs/>
                <w:szCs w:val="21"/>
              </w:rPr>
            </w:pPr>
          </w:p>
        </w:tc>
        <w:tc>
          <w:tcPr>
            <w:tcW w:w="1701" w:type="dxa"/>
            <w:gridSpan w:val="2"/>
            <w:vAlign w:val="center"/>
          </w:tcPr>
          <w:p>
            <w:pPr>
              <w:jc w:val="center"/>
              <w:rPr>
                <w:bCs/>
                <w:szCs w:val="21"/>
              </w:rPr>
            </w:pPr>
          </w:p>
        </w:tc>
        <w:tc>
          <w:tcPr>
            <w:tcW w:w="1891" w:type="dxa"/>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atLeast"/>
          <w:jc w:val="center"/>
        </w:trPr>
        <w:tc>
          <w:tcPr>
            <w:tcW w:w="2010" w:type="dxa"/>
            <w:vMerge w:val="restart"/>
            <w:vAlign w:val="center"/>
          </w:tcPr>
          <w:p>
            <w:pPr>
              <w:jc w:val="center"/>
              <w:rPr>
                <w:rFonts w:hAnsi="宋体"/>
                <w:bCs/>
                <w:szCs w:val="21"/>
              </w:rPr>
            </w:pPr>
            <w:r>
              <w:rPr>
                <w:rFonts w:hAnsi="宋体"/>
                <w:bCs/>
                <w:szCs w:val="21"/>
              </w:rPr>
              <w:t>从事</w:t>
            </w:r>
            <w:r>
              <w:rPr>
                <w:rFonts w:hint="eastAsia" w:hAnsi="宋体"/>
                <w:bCs/>
                <w:szCs w:val="21"/>
                <w:lang w:eastAsia="zh-CN"/>
              </w:rPr>
              <w:t>项目</w:t>
            </w:r>
            <w:r>
              <w:rPr>
                <w:rFonts w:hAnsi="宋体"/>
                <w:bCs/>
                <w:szCs w:val="21"/>
              </w:rPr>
              <w:t>的人数（人）</w:t>
            </w:r>
          </w:p>
        </w:tc>
        <w:tc>
          <w:tcPr>
            <w:tcW w:w="7561" w:type="dxa"/>
            <w:gridSpan w:val="8"/>
            <w:vAlign w:val="center"/>
          </w:tcPr>
          <w:p>
            <w:pPr>
              <w:jc w:val="center"/>
              <w:rPr>
                <w:bCs/>
                <w:szCs w:val="21"/>
              </w:rPr>
            </w:pPr>
            <w:r>
              <w:rPr>
                <w:rFonts w:hAnsi="宋体"/>
                <w:bCs/>
                <w:szCs w:val="21"/>
              </w:rPr>
              <w:t>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atLeast"/>
          <w:jc w:val="center"/>
        </w:trPr>
        <w:tc>
          <w:tcPr>
            <w:tcW w:w="2010" w:type="dxa"/>
            <w:vMerge w:val="continue"/>
            <w:vAlign w:val="center"/>
          </w:tcPr>
          <w:p>
            <w:pPr>
              <w:jc w:val="center"/>
              <w:rPr>
                <w:rFonts w:hAnsi="宋体"/>
                <w:bCs/>
                <w:szCs w:val="21"/>
              </w:rPr>
            </w:pPr>
          </w:p>
        </w:tc>
        <w:tc>
          <w:tcPr>
            <w:tcW w:w="3969" w:type="dxa"/>
            <w:gridSpan w:val="5"/>
            <w:vAlign w:val="center"/>
          </w:tcPr>
          <w:p>
            <w:pPr>
              <w:jc w:val="center"/>
              <w:rPr>
                <w:bCs/>
                <w:szCs w:val="21"/>
              </w:rPr>
            </w:pPr>
            <w:r>
              <w:rPr>
                <w:rFonts w:hAnsi="宋体"/>
                <w:bCs/>
                <w:szCs w:val="21"/>
              </w:rPr>
              <w:t>职称等级（人）</w:t>
            </w:r>
          </w:p>
        </w:tc>
        <w:tc>
          <w:tcPr>
            <w:tcW w:w="3592" w:type="dxa"/>
            <w:gridSpan w:val="3"/>
            <w:vAlign w:val="center"/>
          </w:tcPr>
          <w:p>
            <w:pPr>
              <w:jc w:val="center"/>
              <w:rPr>
                <w:bCs/>
                <w:szCs w:val="21"/>
              </w:rPr>
            </w:pPr>
            <w:r>
              <w:rPr>
                <w:rFonts w:hAnsi="宋体"/>
                <w:bCs/>
                <w:szCs w:val="21"/>
              </w:rPr>
              <w:t>执业资格（人）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atLeast"/>
          <w:jc w:val="center"/>
        </w:trPr>
        <w:tc>
          <w:tcPr>
            <w:tcW w:w="2010" w:type="dxa"/>
            <w:vMerge w:val="continue"/>
            <w:vAlign w:val="center"/>
          </w:tcPr>
          <w:p>
            <w:pPr>
              <w:jc w:val="center"/>
              <w:rPr>
                <w:rFonts w:hAnsi="宋体"/>
                <w:bCs/>
                <w:szCs w:val="21"/>
              </w:rPr>
            </w:pPr>
          </w:p>
        </w:tc>
        <w:tc>
          <w:tcPr>
            <w:tcW w:w="992" w:type="dxa"/>
            <w:vAlign w:val="center"/>
          </w:tcPr>
          <w:p>
            <w:pPr>
              <w:jc w:val="center"/>
              <w:rPr>
                <w:bCs/>
                <w:szCs w:val="21"/>
              </w:rPr>
            </w:pPr>
            <w:r>
              <w:rPr>
                <w:rFonts w:hAnsi="宋体"/>
                <w:bCs/>
                <w:szCs w:val="21"/>
              </w:rPr>
              <w:t>高级</w:t>
            </w:r>
          </w:p>
        </w:tc>
        <w:tc>
          <w:tcPr>
            <w:tcW w:w="992" w:type="dxa"/>
            <w:vAlign w:val="center"/>
          </w:tcPr>
          <w:p>
            <w:pPr>
              <w:jc w:val="center"/>
              <w:rPr>
                <w:bCs/>
                <w:szCs w:val="21"/>
              </w:rPr>
            </w:pPr>
            <w:r>
              <w:rPr>
                <w:rFonts w:hAnsi="宋体"/>
                <w:bCs/>
                <w:szCs w:val="21"/>
              </w:rPr>
              <w:t>中级</w:t>
            </w:r>
          </w:p>
        </w:tc>
        <w:tc>
          <w:tcPr>
            <w:tcW w:w="982" w:type="dxa"/>
            <w:vAlign w:val="center"/>
          </w:tcPr>
          <w:p>
            <w:pPr>
              <w:jc w:val="center"/>
              <w:rPr>
                <w:bCs/>
                <w:szCs w:val="21"/>
              </w:rPr>
            </w:pPr>
            <w:r>
              <w:rPr>
                <w:rFonts w:hAnsi="宋体"/>
                <w:bCs/>
                <w:szCs w:val="21"/>
              </w:rPr>
              <w:t>初级</w:t>
            </w:r>
          </w:p>
        </w:tc>
        <w:tc>
          <w:tcPr>
            <w:tcW w:w="1003" w:type="dxa"/>
            <w:gridSpan w:val="2"/>
            <w:vAlign w:val="center"/>
          </w:tcPr>
          <w:p>
            <w:pPr>
              <w:jc w:val="center"/>
              <w:rPr>
                <w:bCs/>
                <w:szCs w:val="21"/>
              </w:rPr>
            </w:pPr>
            <w:r>
              <w:rPr>
                <w:rFonts w:hAnsi="宋体"/>
                <w:bCs/>
                <w:szCs w:val="21"/>
              </w:rPr>
              <w:t>合计</w:t>
            </w:r>
          </w:p>
        </w:tc>
        <w:tc>
          <w:tcPr>
            <w:tcW w:w="3592" w:type="dxa"/>
            <w:gridSpan w:val="3"/>
            <w:vAlign w:val="center"/>
          </w:tcPr>
          <w:p>
            <w:pPr>
              <w:spacing w:line="500" w:lineRule="exact"/>
              <w:ind w:firstLine="240" w:firstLineChars="100"/>
              <w:rPr>
                <w:bCs/>
                <w:color w:val="FF0000"/>
                <w:szCs w:val="21"/>
              </w:rPr>
            </w:pPr>
            <w:r>
              <w:rPr>
                <w:rFonts w:hint="eastAsia" w:ascii="仿宋_GB2312" w:hAnsi="宋体" w:eastAsia="仿宋_GB2312"/>
                <w:color w:val="FF0000"/>
                <w:sz w:val="24"/>
              </w:rPr>
              <w:t>本项目相关注册类证书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atLeast"/>
          <w:jc w:val="center"/>
        </w:trPr>
        <w:tc>
          <w:tcPr>
            <w:tcW w:w="2010" w:type="dxa"/>
            <w:vMerge w:val="continue"/>
            <w:vAlign w:val="center"/>
          </w:tcPr>
          <w:p>
            <w:pPr>
              <w:jc w:val="center"/>
              <w:rPr>
                <w:rFonts w:hAnsi="宋体"/>
                <w:bCs/>
                <w:szCs w:val="21"/>
              </w:rPr>
            </w:pPr>
          </w:p>
        </w:tc>
        <w:tc>
          <w:tcPr>
            <w:tcW w:w="992" w:type="dxa"/>
            <w:vAlign w:val="center"/>
          </w:tcPr>
          <w:p>
            <w:pPr>
              <w:jc w:val="center"/>
              <w:rPr>
                <w:bCs/>
                <w:szCs w:val="21"/>
              </w:rPr>
            </w:pPr>
          </w:p>
        </w:tc>
        <w:tc>
          <w:tcPr>
            <w:tcW w:w="992" w:type="dxa"/>
            <w:vAlign w:val="center"/>
          </w:tcPr>
          <w:p>
            <w:pPr>
              <w:jc w:val="center"/>
              <w:rPr>
                <w:bCs/>
                <w:szCs w:val="21"/>
              </w:rPr>
            </w:pPr>
          </w:p>
        </w:tc>
        <w:tc>
          <w:tcPr>
            <w:tcW w:w="982" w:type="dxa"/>
            <w:vAlign w:val="center"/>
          </w:tcPr>
          <w:p>
            <w:pPr>
              <w:jc w:val="center"/>
              <w:rPr>
                <w:bCs/>
                <w:szCs w:val="21"/>
              </w:rPr>
            </w:pPr>
          </w:p>
        </w:tc>
        <w:tc>
          <w:tcPr>
            <w:tcW w:w="1003" w:type="dxa"/>
            <w:gridSpan w:val="2"/>
            <w:vAlign w:val="center"/>
          </w:tcPr>
          <w:p>
            <w:pPr>
              <w:jc w:val="center"/>
              <w:rPr>
                <w:bCs/>
                <w:szCs w:val="21"/>
              </w:rPr>
            </w:pPr>
          </w:p>
        </w:tc>
        <w:tc>
          <w:tcPr>
            <w:tcW w:w="3592" w:type="dxa"/>
            <w:gridSpan w:val="3"/>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atLeast"/>
          <w:jc w:val="center"/>
        </w:trPr>
        <w:tc>
          <w:tcPr>
            <w:tcW w:w="2010" w:type="dxa"/>
            <w:vMerge w:val="restart"/>
            <w:vAlign w:val="center"/>
          </w:tcPr>
          <w:p>
            <w:pPr>
              <w:jc w:val="center"/>
              <w:rPr>
                <w:rFonts w:hAnsi="宋体"/>
                <w:bCs/>
                <w:szCs w:val="21"/>
              </w:rPr>
            </w:pPr>
            <w:r>
              <w:rPr>
                <w:rFonts w:hAnsi="宋体"/>
                <w:bCs/>
                <w:szCs w:val="21"/>
              </w:rPr>
              <w:t>近三年承接</w:t>
            </w:r>
            <w:r>
              <w:rPr>
                <w:rFonts w:hint="eastAsia" w:hAnsi="宋体"/>
                <w:bCs/>
                <w:szCs w:val="21"/>
                <w:lang w:eastAsia="zh-CN"/>
              </w:rPr>
              <w:t>工程设计</w:t>
            </w:r>
            <w:r>
              <w:rPr>
                <w:rFonts w:hAnsi="宋体"/>
                <w:bCs/>
                <w:szCs w:val="21"/>
              </w:rPr>
              <w:t>业务量及业务收入</w:t>
            </w:r>
          </w:p>
        </w:tc>
        <w:tc>
          <w:tcPr>
            <w:tcW w:w="1984" w:type="dxa"/>
            <w:gridSpan w:val="2"/>
            <w:vAlign w:val="center"/>
          </w:tcPr>
          <w:p>
            <w:pPr>
              <w:jc w:val="center"/>
              <w:rPr>
                <w:bCs/>
                <w:szCs w:val="21"/>
              </w:rPr>
            </w:pPr>
            <w:r>
              <w:rPr>
                <w:rFonts w:hAnsi="宋体"/>
                <w:bCs/>
                <w:szCs w:val="21"/>
              </w:rPr>
              <w:t>年份</w:t>
            </w:r>
          </w:p>
        </w:tc>
        <w:tc>
          <w:tcPr>
            <w:tcW w:w="1985" w:type="dxa"/>
            <w:gridSpan w:val="3"/>
            <w:vAlign w:val="center"/>
          </w:tcPr>
          <w:p>
            <w:pPr>
              <w:jc w:val="center"/>
              <w:rPr>
                <w:bCs/>
                <w:szCs w:val="21"/>
              </w:rPr>
            </w:pPr>
            <w:r>
              <w:rPr>
                <w:rFonts w:hAnsi="宋体"/>
                <w:bCs/>
                <w:szCs w:val="21"/>
              </w:rPr>
              <w:t>代理中标金额</w:t>
            </w:r>
          </w:p>
          <w:p>
            <w:pPr>
              <w:jc w:val="center"/>
              <w:rPr>
                <w:bCs/>
                <w:szCs w:val="21"/>
              </w:rPr>
            </w:pPr>
            <w:r>
              <w:rPr>
                <w:rFonts w:hAnsi="宋体"/>
                <w:bCs/>
                <w:szCs w:val="21"/>
              </w:rPr>
              <w:t>（亿元）</w:t>
            </w:r>
          </w:p>
        </w:tc>
        <w:tc>
          <w:tcPr>
            <w:tcW w:w="1701" w:type="dxa"/>
            <w:gridSpan w:val="2"/>
            <w:vAlign w:val="center"/>
          </w:tcPr>
          <w:p>
            <w:pPr>
              <w:jc w:val="center"/>
              <w:rPr>
                <w:bCs/>
                <w:szCs w:val="21"/>
              </w:rPr>
            </w:pPr>
            <w:r>
              <w:rPr>
                <w:rFonts w:hAnsi="宋体"/>
                <w:bCs/>
                <w:szCs w:val="21"/>
              </w:rPr>
              <w:t>业务收入</w:t>
            </w:r>
          </w:p>
          <w:p>
            <w:pPr>
              <w:jc w:val="center"/>
              <w:rPr>
                <w:bCs/>
                <w:szCs w:val="21"/>
              </w:rPr>
            </w:pPr>
            <w:r>
              <w:rPr>
                <w:rFonts w:hAnsi="宋体"/>
                <w:bCs/>
                <w:szCs w:val="21"/>
              </w:rPr>
              <w:t>（万元）</w:t>
            </w:r>
          </w:p>
        </w:tc>
        <w:tc>
          <w:tcPr>
            <w:tcW w:w="1891" w:type="dxa"/>
            <w:vAlign w:val="center"/>
          </w:tcPr>
          <w:p>
            <w:pPr>
              <w:jc w:val="center"/>
              <w:rPr>
                <w:bCs/>
                <w:szCs w:val="21"/>
              </w:rPr>
            </w:pPr>
            <w:r>
              <w:rPr>
                <w:rFonts w:hAnsi="宋体"/>
                <w:bCs/>
                <w:szCs w:val="21"/>
              </w:rPr>
              <w:t>纳税金额</w:t>
            </w:r>
          </w:p>
          <w:p>
            <w:pPr>
              <w:jc w:val="center"/>
              <w:rPr>
                <w:bCs/>
                <w:szCs w:val="21"/>
              </w:rPr>
            </w:pPr>
            <w:r>
              <w:rPr>
                <w:rFonts w:hAnsi="宋体"/>
                <w:bCs/>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atLeast"/>
          <w:jc w:val="center"/>
        </w:trPr>
        <w:tc>
          <w:tcPr>
            <w:tcW w:w="2010" w:type="dxa"/>
            <w:vMerge w:val="continue"/>
            <w:vAlign w:val="center"/>
          </w:tcPr>
          <w:p>
            <w:pPr>
              <w:jc w:val="center"/>
              <w:rPr>
                <w:bCs/>
                <w:szCs w:val="21"/>
              </w:rPr>
            </w:pPr>
          </w:p>
        </w:tc>
        <w:tc>
          <w:tcPr>
            <w:tcW w:w="1984" w:type="dxa"/>
            <w:gridSpan w:val="2"/>
            <w:vAlign w:val="center"/>
          </w:tcPr>
          <w:p>
            <w:pPr>
              <w:jc w:val="center"/>
              <w:rPr>
                <w:rFonts w:hint="eastAsia"/>
                <w:bCs/>
                <w:szCs w:val="21"/>
                <w:lang w:eastAsia="zh-CN"/>
              </w:rPr>
            </w:pPr>
            <w:r>
              <w:rPr>
                <w:rFonts w:hint="eastAsia"/>
                <w:bCs/>
                <w:szCs w:val="21"/>
                <w:lang w:eastAsia="zh-CN"/>
              </w:rPr>
              <w:t>201</w:t>
            </w:r>
            <w:r>
              <w:rPr>
                <w:rFonts w:hint="eastAsia"/>
                <w:bCs/>
                <w:szCs w:val="21"/>
                <w:lang w:val="en-US" w:eastAsia="zh-CN"/>
              </w:rPr>
              <w:t>8</w:t>
            </w:r>
          </w:p>
        </w:tc>
        <w:tc>
          <w:tcPr>
            <w:tcW w:w="1985" w:type="dxa"/>
            <w:gridSpan w:val="3"/>
            <w:vAlign w:val="center"/>
          </w:tcPr>
          <w:p>
            <w:pPr>
              <w:jc w:val="center"/>
              <w:rPr>
                <w:bCs/>
                <w:szCs w:val="21"/>
              </w:rPr>
            </w:pPr>
          </w:p>
        </w:tc>
        <w:tc>
          <w:tcPr>
            <w:tcW w:w="1701" w:type="dxa"/>
            <w:gridSpan w:val="2"/>
            <w:vAlign w:val="center"/>
          </w:tcPr>
          <w:p>
            <w:pPr>
              <w:jc w:val="center"/>
              <w:rPr>
                <w:bCs/>
                <w:szCs w:val="21"/>
              </w:rPr>
            </w:pPr>
          </w:p>
        </w:tc>
        <w:tc>
          <w:tcPr>
            <w:tcW w:w="1891" w:type="dxa"/>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atLeast"/>
          <w:jc w:val="center"/>
        </w:trPr>
        <w:tc>
          <w:tcPr>
            <w:tcW w:w="2010" w:type="dxa"/>
            <w:vMerge w:val="continue"/>
            <w:vAlign w:val="center"/>
          </w:tcPr>
          <w:p>
            <w:pPr>
              <w:jc w:val="center"/>
              <w:rPr>
                <w:bCs/>
                <w:szCs w:val="21"/>
              </w:rPr>
            </w:pPr>
          </w:p>
        </w:tc>
        <w:tc>
          <w:tcPr>
            <w:tcW w:w="1984" w:type="dxa"/>
            <w:gridSpan w:val="2"/>
            <w:vAlign w:val="center"/>
          </w:tcPr>
          <w:p>
            <w:pPr>
              <w:jc w:val="center"/>
              <w:rPr>
                <w:rFonts w:hint="eastAsia"/>
                <w:bCs/>
                <w:szCs w:val="21"/>
                <w:lang w:val="en-US" w:eastAsia="zh-CN"/>
              </w:rPr>
            </w:pPr>
            <w:r>
              <w:rPr>
                <w:rFonts w:hint="eastAsia"/>
                <w:bCs/>
                <w:szCs w:val="21"/>
                <w:lang w:eastAsia="zh-CN"/>
              </w:rPr>
              <w:t>201</w:t>
            </w:r>
            <w:r>
              <w:rPr>
                <w:rFonts w:hint="eastAsia"/>
                <w:bCs/>
                <w:szCs w:val="21"/>
                <w:lang w:val="en-US" w:eastAsia="zh-CN"/>
              </w:rPr>
              <w:t>9</w:t>
            </w:r>
          </w:p>
        </w:tc>
        <w:tc>
          <w:tcPr>
            <w:tcW w:w="1985" w:type="dxa"/>
            <w:gridSpan w:val="3"/>
            <w:vAlign w:val="center"/>
          </w:tcPr>
          <w:p>
            <w:pPr>
              <w:jc w:val="center"/>
              <w:rPr>
                <w:bCs/>
                <w:szCs w:val="21"/>
              </w:rPr>
            </w:pPr>
          </w:p>
        </w:tc>
        <w:tc>
          <w:tcPr>
            <w:tcW w:w="1701" w:type="dxa"/>
            <w:gridSpan w:val="2"/>
            <w:vAlign w:val="center"/>
          </w:tcPr>
          <w:p>
            <w:pPr>
              <w:jc w:val="center"/>
              <w:rPr>
                <w:bCs/>
                <w:szCs w:val="21"/>
              </w:rPr>
            </w:pPr>
          </w:p>
        </w:tc>
        <w:tc>
          <w:tcPr>
            <w:tcW w:w="1891" w:type="dxa"/>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atLeast"/>
          <w:jc w:val="center"/>
        </w:trPr>
        <w:tc>
          <w:tcPr>
            <w:tcW w:w="2010" w:type="dxa"/>
            <w:vMerge w:val="continue"/>
            <w:vAlign w:val="center"/>
          </w:tcPr>
          <w:p>
            <w:pPr>
              <w:jc w:val="center"/>
              <w:rPr>
                <w:bCs/>
                <w:szCs w:val="21"/>
              </w:rPr>
            </w:pPr>
          </w:p>
        </w:tc>
        <w:tc>
          <w:tcPr>
            <w:tcW w:w="1984" w:type="dxa"/>
            <w:gridSpan w:val="2"/>
            <w:vAlign w:val="center"/>
          </w:tcPr>
          <w:p>
            <w:pPr>
              <w:jc w:val="center"/>
              <w:rPr>
                <w:rFonts w:hint="eastAsia"/>
                <w:bCs/>
                <w:szCs w:val="21"/>
                <w:lang w:val="en-US" w:eastAsia="zh-CN"/>
              </w:rPr>
            </w:pPr>
            <w:r>
              <w:rPr>
                <w:rFonts w:hint="eastAsia"/>
                <w:bCs/>
                <w:szCs w:val="21"/>
                <w:lang w:eastAsia="zh-CN"/>
              </w:rPr>
              <w:t>20</w:t>
            </w:r>
            <w:r>
              <w:rPr>
                <w:rFonts w:hint="eastAsia"/>
                <w:bCs/>
                <w:szCs w:val="21"/>
                <w:lang w:val="en-US" w:eastAsia="zh-CN"/>
              </w:rPr>
              <w:t>20</w:t>
            </w:r>
          </w:p>
        </w:tc>
        <w:tc>
          <w:tcPr>
            <w:tcW w:w="1985" w:type="dxa"/>
            <w:gridSpan w:val="3"/>
            <w:vAlign w:val="center"/>
          </w:tcPr>
          <w:p>
            <w:pPr>
              <w:jc w:val="center"/>
              <w:rPr>
                <w:bCs/>
                <w:szCs w:val="21"/>
              </w:rPr>
            </w:pPr>
          </w:p>
        </w:tc>
        <w:tc>
          <w:tcPr>
            <w:tcW w:w="1701" w:type="dxa"/>
            <w:gridSpan w:val="2"/>
            <w:vAlign w:val="center"/>
          </w:tcPr>
          <w:p>
            <w:pPr>
              <w:jc w:val="center"/>
              <w:rPr>
                <w:bCs/>
                <w:szCs w:val="21"/>
              </w:rPr>
            </w:pPr>
          </w:p>
        </w:tc>
        <w:tc>
          <w:tcPr>
            <w:tcW w:w="1891" w:type="dxa"/>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jc w:val="center"/>
        </w:trPr>
        <w:tc>
          <w:tcPr>
            <w:tcW w:w="2010" w:type="dxa"/>
            <w:tcBorders>
              <w:bottom w:val="single" w:color="auto" w:sz="4" w:space="0"/>
            </w:tcBorders>
            <w:vAlign w:val="center"/>
          </w:tcPr>
          <w:p>
            <w:pPr>
              <w:jc w:val="center"/>
              <w:rPr>
                <w:bCs/>
                <w:szCs w:val="21"/>
              </w:rPr>
            </w:pPr>
            <w:r>
              <w:rPr>
                <w:rFonts w:hAnsi="宋体"/>
                <w:bCs/>
                <w:szCs w:val="21"/>
              </w:rPr>
              <w:t>其他有竞争力的说明</w:t>
            </w:r>
          </w:p>
        </w:tc>
        <w:tc>
          <w:tcPr>
            <w:tcW w:w="7561" w:type="dxa"/>
            <w:gridSpan w:val="8"/>
            <w:tcBorders>
              <w:bottom w:val="single" w:color="auto" w:sz="4" w:space="0"/>
            </w:tcBorders>
            <w:vAlign w:val="center"/>
          </w:tcPr>
          <w:p>
            <w:pPr>
              <w:jc w:val="center"/>
              <w:rPr>
                <w:bCs/>
                <w:szCs w:val="21"/>
              </w:rPr>
            </w:pPr>
          </w:p>
        </w:tc>
      </w:tr>
    </w:tbl>
    <w:p>
      <w:pPr>
        <w:spacing w:line="450" w:lineRule="atLeast"/>
        <w:jc w:val="center"/>
        <w:rPr>
          <w:b/>
          <w:spacing w:val="20"/>
          <w:sz w:val="32"/>
        </w:rPr>
      </w:pPr>
    </w:p>
    <w:p>
      <w:pPr>
        <w:spacing w:line="450" w:lineRule="atLeast"/>
        <w:jc w:val="left"/>
        <w:rPr>
          <w:spacing w:val="20"/>
          <w:szCs w:val="21"/>
        </w:rPr>
      </w:pPr>
      <w:r>
        <w:rPr>
          <w:rFonts w:hAnsi="宋体"/>
          <w:spacing w:val="20"/>
          <w:szCs w:val="21"/>
        </w:rPr>
        <w:t>投标单位（公章）：</w:t>
      </w:r>
      <w:r>
        <w:rPr>
          <w:spacing w:val="20"/>
          <w:szCs w:val="21"/>
        </w:rPr>
        <w:t xml:space="preserve"> </w:t>
      </w:r>
    </w:p>
    <w:p>
      <w:pPr>
        <w:spacing w:line="450" w:lineRule="atLeast"/>
        <w:jc w:val="left"/>
        <w:rPr>
          <w:spacing w:val="20"/>
          <w:szCs w:val="21"/>
        </w:rPr>
      </w:pPr>
      <w:r>
        <w:rPr>
          <w:rFonts w:hAnsi="宋体"/>
          <w:spacing w:val="20"/>
          <w:szCs w:val="21"/>
        </w:rPr>
        <w:t>投标人代表</w:t>
      </w:r>
      <w:r>
        <w:rPr>
          <w:spacing w:val="20"/>
          <w:szCs w:val="21"/>
        </w:rPr>
        <w:t>(</w:t>
      </w:r>
      <w:r>
        <w:rPr>
          <w:rFonts w:hAnsi="宋体"/>
          <w:spacing w:val="20"/>
          <w:szCs w:val="21"/>
        </w:rPr>
        <w:t>签字</w:t>
      </w:r>
      <w:r>
        <w:rPr>
          <w:spacing w:val="20"/>
          <w:szCs w:val="21"/>
        </w:rPr>
        <w:t>)</w:t>
      </w:r>
      <w:r>
        <w:rPr>
          <w:rFonts w:hAnsi="宋体"/>
          <w:spacing w:val="20"/>
          <w:szCs w:val="21"/>
        </w:rPr>
        <w:t>：</w:t>
      </w:r>
    </w:p>
    <w:p>
      <w:pPr>
        <w:spacing w:line="450" w:lineRule="atLeast"/>
        <w:jc w:val="left"/>
        <w:rPr>
          <w:spacing w:val="20"/>
          <w:szCs w:val="21"/>
        </w:rPr>
      </w:pPr>
      <w:r>
        <w:rPr>
          <w:rFonts w:hAnsi="宋体"/>
          <w:spacing w:val="20"/>
          <w:szCs w:val="21"/>
        </w:rPr>
        <w:t>填写日期：</w:t>
      </w:r>
      <w:r>
        <w:rPr>
          <w:spacing w:val="20"/>
          <w:szCs w:val="21"/>
        </w:rPr>
        <w:t xml:space="preserve">     </w:t>
      </w:r>
      <w:r>
        <w:rPr>
          <w:rFonts w:hAnsi="宋体"/>
          <w:spacing w:val="20"/>
          <w:szCs w:val="21"/>
        </w:rPr>
        <w:t>年</w:t>
      </w:r>
      <w:r>
        <w:rPr>
          <w:spacing w:val="20"/>
          <w:szCs w:val="21"/>
        </w:rPr>
        <w:t xml:space="preserve">   </w:t>
      </w:r>
      <w:r>
        <w:rPr>
          <w:rFonts w:hAnsi="宋体"/>
          <w:spacing w:val="20"/>
          <w:szCs w:val="21"/>
        </w:rPr>
        <w:t>月</w:t>
      </w:r>
      <w:r>
        <w:rPr>
          <w:spacing w:val="20"/>
          <w:szCs w:val="21"/>
        </w:rPr>
        <w:t xml:space="preserve">   </w:t>
      </w:r>
      <w:r>
        <w:rPr>
          <w:rFonts w:hAnsi="宋体"/>
          <w:spacing w:val="20"/>
          <w:szCs w:val="21"/>
        </w:rPr>
        <w:t>日</w:t>
      </w:r>
    </w:p>
    <w:p>
      <w:pPr>
        <w:spacing w:line="450" w:lineRule="atLeast"/>
        <w:jc w:val="center"/>
        <w:rPr>
          <w:rFonts w:hint="eastAsia"/>
          <w:b/>
          <w:spacing w:val="20"/>
          <w:sz w:val="32"/>
          <w:lang w:eastAsia="zh-CN"/>
        </w:rPr>
      </w:pPr>
    </w:p>
    <w:p>
      <w:pPr>
        <w:pStyle w:val="2"/>
        <w:ind w:left="0" w:leftChars="0" w:firstLine="0" w:firstLineChars="0"/>
        <w:rPr>
          <w:rFonts w:hint="eastAsia"/>
          <w:lang w:eastAsia="zh-CN"/>
        </w:rPr>
      </w:pPr>
    </w:p>
    <w:p>
      <w:pPr>
        <w:spacing w:line="450" w:lineRule="atLeast"/>
        <w:rPr>
          <w:rFonts w:hint="eastAsia"/>
          <w:sz w:val="24"/>
          <w:lang w:eastAsia="zh-CN"/>
        </w:rPr>
      </w:pPr>
      <w:r>
        <w:rPr>
          <w:rFonts w:hAnsi="宋体"/>
          <w:sz w:val="24"/>
        </w:rPr>
        <w:t>附件</w:t>
      </w:r>
      <w:r>
        <w:rPr>
          <w:rFonts w:hint="eastAsia"/>
          <w:sz w:val="24"/>
          <w:lang w:eastAsia="zh-CN"/>
        </w:rPr>
        <w:t>8</w:t>
      </w:r>
    </w:p>
    <w:p>
      <w:pPr>
        <w:spacing w:line="450" w:lineRule="atLeast"/>
        <w:jc w:val="center"/>
        <w:rPr>
          <w:b/>
          <w:spacing w:val="20"/>
          <w:sz w:val="32"/>
        </w:rPr>
      </w:pPr>
      <w:r>
        <w:rPr>
          <w:rFonts w:hAnsi="宋体"/>
          <w:b/>
          <w:spacing w:val="20"/>
          <w:sz w:val="32"/>
        </w:rPr>
        <w:t>公司人员规模及构成</w:t>
      </w:r>
    </w:p>
    <w:p>
      <w:pPr>
        <w:spacing w:line="450" w:lineRule="atLeast"/>
        <w:jc w:val="center"/>
        <w:rPr>
          <w:b/>
          <w:spacing w:val="20"/>
          <w:sz w:val="32"/>
        </w:rPr>
      </w:pPr>
    </w:p>
    <w:tbl>
      <w:tblPr>
        <w:tblStyle w:val="42"/>
        <w:tblW w:w="96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1190"/>
        <w:gridCol w:w="708"/>
        <w:gridCol w:w="709"/>
        <w:gridCol w:w="899"/>
        <w:gridCol w:w="1843"/>
        <w:gridCol w:w="2348"/>
        <w:gridCol w:w="1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4" w:hRule="atLeast"/>
          <w:jc w:val="center"/>
        </w:trPr>
        <w:tc>
          <w:tcPr>
            <w:tcW w:w="794" w:type="dxa"/>
            <w:tcBorders>
              <w:bottom w:val="single" w:color="auto" w:sz="4" w:space="0"/>
            </w:tcBorders>
            <w:vAlign w:val="center"/>
          </w:tcPr>
          <w:p>
            <w:pPr>
              <w:adjustRightInd w:val="0"/>
              <w:snapToGrid w:val="0"/>
              <w:jc w:val="center"/>
              <w:rPr>
                <w:b/>
                <w:szCs w:val="21"/>
              </w:rPr>
            </w:pPr>
            <w:r>
              <w:rPr>
                <w:rFonts w:hAnsi="宋体"/>
                <w:b/>
                <w:szCs w:val="21"/>
              </w:rPr>
              <w:t>序号</w:t>
            </w:r>
          </w:p>
        </w:tc>
        <w:tc>
          <w:tcPr>
            <w:tcW w:w="1190" w:type="dxa"/>
            <w:tcBorders>
              <w:bottom w:val="single" w:color="auto" w:sz="4" w:space="0"/>
            </w:tcBorders>
            <w:vAlign w:val="center"/>
          </w:tcPr>
          <w:p>
            <w:pPr>
              <w:adjustRightInd w:val="0"/>
              <w:snapToGrid w:val="0"/>
              <w:jc w:val="center"/>
              <w:rPr>
                <w:b/>
                <w:szCs w:val="21"/>
              </w:rPr>
            </w:pPr>
            <w:r>
              <w:rPr>
                <w:rFonts w:hAnsi="宋体"/>
                <w:b/>
                <w:szCs w:val="21"/>
              </w:rPr>
              <w:t>姓名</w:t>
            </w:r>
          </w:p>
        </w:tc>
        <w:tc>
          <w:tcPr>
            <w:tcW w:w="708" w:type="dxa"/>
            <w:tcBorders>
              <w:bottom w:val="single" w:color="auto" w:sz="4" w:space="0"/>
            </w:tcBorders>
            <w:vAlign w:val="center"/>
          </w:tcPr>
          <w:p>
            <w:pPr>
              <w:adjustRightInd w:val="0"/>
              <w:snapToGrid w:val="0"/>
              <w:jc w:val="center"/>
              <w:rPr>
                <w:b/>
                <w:szCs w:val="21"/>
              </w:rPr>
            </w:pPr>
            <w:r>
              <w:rPr>
                <w:rFonts w:hAnsi="宋体"/>
                <w:b/>
                <w:szCs w:val="21"/>
              </w:rPr>
              <w:t>性别</w:t>
            </w:r>
          </w:p>
        </w:tc>
        <w:tc>
          <w:tcPr>
            <w:tcW w:w="709" w:type="dxa"/>
            <w:tcBorders>
              <w:bottom w:val="single" w:color="auto" w:sz="4" w:space="0"/>
            </w:tcBorders>
            <w:vAlign w:val="center"/>
          </w:tcPr>
          <w:p>
            <w:pPr>
              <w:adjustRightInd w:val="0"/>
              <w:snapToGrid w:val="0"/>
              <w:jc w:val="center"/>
              <w:rPr>
                <w:b/>
                <w:szCs w:val="21"/>
              </w:rPr>
            </w:pPr>
            <w:r>
              <w:rPr>
                <w:rFonts w:hAnsi="宋体"/>
                <w:b/>
                <w:szCs w:val="21"/>
              </w:rPr>
              <w:t>年龄</w:t>
            </w:r>
          </w:p>
        </w:tc>
        <w:tc>
          <w:tcPr>
            <w:tcW w:w="899" w:type="dxa"/>
            <w:tcBorders>
              <w:bottom w:val="single" w:color="auto" w:sz="4" w:space="0"/>
            </w:tcBorders>
            <w:vAlign w:val="center"/>
          </w:tcPr>
          <w:p>
            <w:pPr>
              <w:adjustRightInd w:val="0"/>
              <w:snapToGrid w:val="0"/>
              <w:jc w:val="center"/>
              <w:rPr>
                <w:b/>
                <w:szCs w:val="21"/>
              </w:rPr>
            </w:pPr>
            <w:r>
              <w:rPr>
                <w:rFonts w:hAnsi="宋体"/>
                <w:b/>
                <w:szCs w:val="21"/>
              </w:rPr>
              <w:t>学历</w:t>
            </w:r>
          </w:p>
        </w:tc>
        <w:tc>
          <w:tcPr>
            <w:tcW w:w="1843" w:type="dxa"/>
            <w:tcBorders>
              <w:bottom w:val="single" w:color="auto" w:sz="4" w:space="0"/>
            </w:tcBorders>
            <w:vAlign w:val="center"/>
          </w:tcPr>
          <w:p>
            <w:pPr>
              <w:adjustRightInd w:val="0"/>
              <w:snapToGrid w:val="0"/>
              <w:jc w:val="center"/>
              <w:rPr>
                <w:b/>
                <w:szCs w:val="21"/>
              </w:rPr>
            </w:pPr>
            <w:r>
              <w:rPr>
                <w:rFonts w:hAnsi="宋体"/>
                <w:b/>
                <w:szCs w:val="21"/>
              </w:rPr>
              <w:t>职称</w:t>
            </w:r>
          </w:p>
        </w:tc>
        <w:tc>
          <w:tcPr>
            <w:tcW w:w="2348" w:type="dxa"/>
            <w:tcBorders>
              <w:bottom w:val="single" w:color="auto" w:sz="4" w:space="0"/>
            </w:tcBorders>
            <w:vAlign w:val="center"/>
          </w:tcPr>
          <w:p>
            <w:pPr>
              <w:adjustRightInd w:val="0"/>
              <w:snapToGrid w:val="0"/>
              <w:jc w:val="center"/>
              <w:rPr>
                <w:b/>
                <w:szCs w:val="21"/>
              </w:rPr>
            </w:pPr>
            <w:r>
              <w:rPr>
                <w:rFonts w:hAnsi="宋体"/>
                <w:b/>
                <w:szCs w:val="21"/>
              </w:rPr>
              <w:t>资格</w:t>
            </w:r>
          </w:p>
        </w:tc>
        <w:tc>
          <w:tcPr>
            <w:tcW w:w="1128" w:type="dxa"/>
            <w:tcBorders>
              <w:bottom w:val="single" w:color="auto" w:sz="4" w:space="0"/>
            </w:tcBorders>
            <w:vAlign w:val="center"/>
          </w:tcPr>
          <w:p>
            <w:pPr>
              <w:adjustRightInd w:val="0"/>
              <w:snapToGrid w:val="0"/>
              <w:jc w:val="center"/>
              <w:rPr>
                <w:b/>
                <w:szCs w:val="21"/>
              </w:rPr>
            </w:pPr>
            <w:r>
              <w:rPr>
                <w:rFonts w:hAnsi="宋体"/>
                <w:b/>
                <w:szCs w:val="21"/>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4" w:hRule="atLeast"/>
          <w:jc w:val="center"/>
        </w:trPr>
        <w:tc>
          <w:tcPr>
            <w:tcW w:w="794" w:type="dxa"/>
            <w:tcBorders>
              <w:bottom w:val="single" w:color="auto" w:sz="4" w:space="0"/>
            </w:tcBorders>
            <w:vAlign w:val="center"/>
          </w:tcPr>
          <w:p>
            <w:pPr>
              <w:adjustRightInd w:val="0"/>
              <w:snapToGrid w:val="0"/>
              <w:jc w:val="center"/>
              <w:rPr>
                <w:szCs w:val="21"/>
              </w:rPr>
            </w:pPr>
          </w:p>
        </w:tc>
        <w:tc>
          <w:tcPr>
            <w:tcW w:w="1190" w:type="dxa"/>
            <w:tcBorders>
              <w:bottom w:val="single" w:color="auto" w:sz="4" w:space="0"/>
            </w:tcBorders>
            <w:vAlign w:val="center"/>
          </w:tcPr>
          <w:p>
            <w:pPr>
              <w:adjustRightInd w:val="0"/>
              <w:snapToGrid w:val="0"/>
              <w:spacing w:line="120" w:lineRule="atLeast"/>
              <w:jc w:val="center"/>
              <w:rPr>
                <w:szCs w:val="21"/>
              </w:rPr>
            </w:pPr>
          </w:p>
        </w:tc>
        <w:tc>
          <w:tcPr>
            <w:tcW w:w="708" w:type="dxa"/>
            <w:tcBorders>
              <w:bottom w:val="single" w:color="auto" w:sz="4" w:space="0"/>
            </w:tcBorders>
            <w:vAlign w:val="center"/>
          </w:tcPr>
          <w:p>
            <w:pPr>
              <w:adjustRightInd w:val="0"/>
              <w:snapToGrid w:val="0"/>
              <w:spacing w:line="120" w:lineRule="atLeast"/>
              <w:jc w:val="center"/>
              <w:rPr>
                <w:szCs w:val="21"/>
              </w:rPr>
            </w:pPr>
          </w:p>
        </w:tc>
        <w:tc>
          <w:tcPr>
            <w:tcW w:w="709" w:type="dxa"/>
            <w:tcBorders>
              <w:bottom w:val="single" w:color="auto" w:sz="4" w:space="0"/>
            </w:tcBorders>
            <w:vAlign w:val="center"/>
          </w:tcPr>
          <w:p>
            <w:pPr>
              <w:adjustRightInd w:val="0"/>
              <w:snapToGrid w:val="0"/>
              <w:spacing w:line="120" w:lineRule="atLeast"/>
              <w:jc w:val="center"/>
              <w:rPr>
                <w:szCs w:val="21"/>
              </w:rPr>
            </w:pPr>
          </w:p>
        </w:tc>
        <w:tc>
          <w:tcPr>
            <w:tcW w:w="899" w:type="dxa"/>
            <w:tcBorders>
              <w:bottom w:val="single" w:color="auto" w:sz="4" w:space="0"/>
            </w:tcBorders>
            <w:vAlign w:val="center"/>
          </w:tcPr>
          <w:p>
            <w:pPr>
              <w:adjustRightInd w:val="0"/>
              <w:snapToGrid w:val="0"/>
              <w:spacing w:line="120" w:lineRule="atLeast"/>
              <w:jc w:val="center"/>
              <w:rPr>
                <w:szCs w:val="21"/>
              </w:rPr>
            </w:pPr>
          </w:p>
        </w:tc>
        <w:tc>
          <w:tcPr>
            <w:tcW w:w="1843" w:type="dxa"/>
            <w:tcBorders>
              <w:bottom w:val="single" w:color="auto" w:sz="4" w:space="0"/>
            </w:tcBorders>
            <w:vAlign w:val="center"/>
          </w:tcPr>
          <w:p>
            <w:pPr>
              <w:adjustRightInd w:val="0"/>
              <w:snapToGrid w:val="0"/>
              <w:spacing w:line="120" w:lineRule="atLeast"/>
              <w:jc w:val="center"/>
              <w:rPr>
                <w:szCs w:val="21"/>
              </w:rPr>
            </w:pPr>
          </w:p>
        </w:tc>
        <w:tc>
          <w:tcPr>
            <w:tcW w:w="2348" w:type="dxa"/>
            <w:tcBorders>
              <w:bottom w:val="single" w:color="auto" w:sz="4" w:space="0"/>
            </w:tcBorders>
            <w:vAlign w:val="center"/>
          </w:tcPr>
          <w:p>
            <w:pPr>
              <w:adjustRightInd w:val="0"/>
              <w:snapToGrid w:val="0"/>
              <w:jc w:val="center"/>
              <w:rPr>
                <w:szCs w:val="21"/>
              </w:rPr>
            </w:pPr>
          </w:p>
        </w:tc>
        <w:tc>
          <w:tcPr>
            <w:tcW w:w="1128" w:type="dxa"/>
            <w:tcBorders>
              <w:bottom w:val="single" w:color="auto" w:sz="4" w:space="0"/>
            </w:tcBorders>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94" w:type="dxa"/>
            <w:vAlign w:val="center"/>
          </w:tcPr>
          <w:p>
            <w:pPr>
              <w:adjustRightInd w:val="0"/>
              <w:snapToGrid w:val="0"/>
              <w:spacing w:line="120" w:lineRule="atLeast"/>
              <w:jc w:val="center"/>
              <w:rPr>
                <w:szCs w:val="21"/>
              </w:rPr>
            </w:pPr>
          </w:p>
        </w:tc>
        <w:tc>
          <w:tcPr>
            <w:tcW w:w="1190" w:type="dxa"/>
            <w:vAlign w:val="center"/>
          </w:tcPr>
          <w:p>
            <w:pPr>
              <w:adjustRightInd w:val="0"/>
              <w:snapToGrid w:val="0"/>
              <w:spacing w:line="120" w:lineRule="atLeast"/>
              <w:jc w:val="center"/>
              <w:rPr>
                <w:szCs w:val="21"/>
              </w:rPr>
            </w:pPr>
          </w:p>
        </w:tc>
        <w:tc>
          <w:tcPr>
            <w:tcW w:w="708" w:type="dxa"/>
            <w:vAlign w:val="center"/>
          </w:tcPr>
          <w:p>
            <w:pPr>
              <w:adjustRightInd w:val="0"/>
              <w:snapToGrid w:val="0"/>
              <w:spacing w:line="120" w:lineRule="atLeast"/>
              <w:jc w:val="center"/>
              <w:rPr>
                <w:szCs w:val="21"/>
              </w:rPr>
            </w:pPr>
          </w:p>
        </w:tc>
        <w:tc>
          <w:tcPr>
            <w:tcW w:w="709" w:type="dxa"/>
            <w:vAlign w:val="center"/>
          </w:tcPr>
          <w:p>
            <w:pPr>
              <w:adjustRightInd w:val="0"/>
              <w:snapToGrid w:val="0"/>
              <w:spacing w:line="120" w:lineRule="atLeast"/>
              <w:jc w:val="center"/>
              <w:rPr>
                <w:szCs w:val="21"/>
              </w:rPr>
            </w:pPr>
          </w:p>
        </w:tc>
        <w:tc>
          <w:tcPr>
            <w:tcW w:w="899" w:type="dxa"/>
            <w:vAlign w:val="center"/>
          </w:tcPr>
          <w:p>
            <w:pPr>
              <w:adjustRightInd w:val="0"/>
              <w:snapToGrid w:val="0"/>
              <w:spacing w:line="120" w:lineRule="atLeast"/>
              <w:jc w:val="center"/>
              <w:rPr>
                <w:szCs w:val="21"/>
              </w:rPr>
            </w:pPr>
          </w:p>
        </w:tc>
        <w:tc>
          <w:tcPr>
            <w:tcW w:w="1843" w:type="dxa"/>
            <w:vAlign w:val="center"/>
          </w:tcPr>
          <w:p>
            <w:pPr>
              <w:adjustRightInd w:val="0"/>
              <w:snapToGrid w:val="0"/>
              <w:spacing w:line="120" w:lineRule="atLeast"/>
              <w:jc w:val="center"/>
              <w:rPr>
                <w:szCs w:val="21"/>
              </w:rPr>
            </w:pPr>
          </w:p>
        </w:tc>
        <w:tc>
          <w:tcPr>
            <w:tcW w:w="2348" w:type="dxa"/>
            <w:vAlign w:val="center"/>
          </w:tcPr>
          <w:p>
            <w:pPr>
              <w:adjustRightInd w:val="0"/>
              <w:snapToGrid w:val="0"/>
              <w:jc w:val="center"/>
              <w:rPr>
                <w:szCs w:val="21"/>
              </w:rPr>
            </w:pPr>
          </w:p>
        </w:tc>
        <w:tc>
          <w:tcPr>
            <w:tcW w:w="1128" w:type="dxa"/>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94" w:type="dxa"/>
            <w:vAlign w:val="center"/>
          </w:tcPr>
          <w:p>
            <w:pPr>
              <w:adjustRightInd w:val="0"/>
              <w:snapToGrid w:val="0"/>
              <w:spacing w:line="120" w:lineRule="atLeast"/>
              <w:jc w:val="center"/>
              <w:rPr>
                <w:szCs w:val="21"/>
              </w:rPr>
            </w:pPr>
          </w:p>
        </w:tc>
        <w:tc>
          <w:tcPr>
            <w:tcW w:w="1190" w:type="dxa"/>
            <w:vAlign w:val="center"/>
          </w:tcPr>
          <w:p>
            <w:pPr>
              <w:adjustRightInd w:val="0"/>
              <w:snapToGrid w:val="0"/>
              <w:spacing w:line="120" w:lineRule="atLeast"/>
              <w:jc w:val="center"/>
              <w:rPr>
                <w:szCs w:val="21"/>
              </w:rPr>
            </w:pPr>
          </w:p>
        </w:tc>
        <w:tc>
          <w:tcPr>
            <w:tcW w:w="708" w:type="dxa"/>
            <w:vAlign w:val="center"/>
          </w:tcPr>
          <w:p>
            <w:pPr>
              <w:adjustRightInd w:val="0"/>
              <w:snapToGrid w:val="0"/>
              <w:spacing w:line="120" w:lineRule="atLeast"/>
              <w:jc w:val="center"/>
              <w:rPr>
                <w:szCs w:val="21"/>
              </w:rPr>
            </w:pPr>
          </w:p>
        </w:tc>
        <w:tc>
          <w:tcPr>
            <w:tcW w:w="709" w:type="dxa"/>
            <w:vAlign w:val="center"/>
          </w:tcPr>
          <w:p>
            <w:pPr>
              <w:adjustRightInd w:val="0"/>
              <w:snapToGrid w:val="0"/>
              <w:spacing w:line="120" w:lineRule="atLeast"/>
              <w:jc w:val="center"/>
              <w:rPr>
                <w:szCs w:val="21"/>
              </w:rPr>
            </w:pPr>
          </w:p>
        </w:tc>
        <w:tc>
          <w:tcPr>
            <w:tcW w:w="899" w:type="dxa"/>
            <w:vAlign w:val="center"/>
          </w:tcPr>
          <w:p>
            <w:pPr>
              <w:adjustRightInd w:val="0"/>
              <w:snapToGrid w:val="0"/>
              <w:spacing w:line="120" w:lineRule="atLeast"/>
              <w:jc w:val="center"/>
              <w:rPr>
                <w:szCs w:val="21"/>
              </w:rPr>
            </w:pPr>
          </w:p>
        </w:tc>
        <w:tc>
          <w:tcPr>
            <w:tcW w:w="1843" w:type="dxa"/>
            <w:vAlign w:val="center"/>
          </w:tcPr>
          <w:p>
            <w:pPr>
              <w:jc w:val="center"/>
              <w:rPr>
                <w:szCs w:val="21"/>
              </w:rPr>
            </w:pPr>
          </w:p>
        </w:tc>
        <w:tc>
          <w:tcPr>
            <w:tcW w:w="2348" w:type="dxa"/>
            <w:vAlign w:val="center"/>
          </w:tcPr>
          <w:p>
            <w:pPr>
              <w:adjustRightInd w:val="0"/>
              <w:snapToGrid w:val="0"/>
              <w:jc w:val="center"/>
              <w:rPr>
                <w:szCs w:val="21"/>
              </w:rPr>
            </w:pPr>
          </w:p>
        </w:tc>
        <w:tc>
          <w:tcPr>
            <w:tcW w:w="1128" w:type="dxa"/>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94" w:type="dxa"/>
            <w:vAlign w:val="center"/>
          </w:tcPr>
          <w:p>
            <w:pPr>
              <w:adjustRightInd w:val="0"/>
              <w:snapToGrid w:val="0"/>
              <w:spacing w:line="120" w:lineRule="atLeast"/>
              <w:jc w:val="center"/>
              <w:rPr>
                <w:szCs w:val="21"/>
              </w:rPr>
            </w:pPr>
          </w:p>
        </w:tc>
        <w:tc>
          <w:tcPr>
            <w:tcW w:w="1190" w:type="dxa"/>
            <w:vAlign w:val="center"/>
          </w:tcPr>
          <w:p>
            <w:pPr>
              <w:adjustRightInd w:val="0"/>
              <w:snapToGrid w:val="0"/>
              <w:spacing w:line="120" w:lineRule="atLeast"/>
              <w:jc w:val="center"/>
              <w:rPr>
                <w:szCs w:val="21"/>
              </w:rPr>
            </w:pPr>
          </w:p>
        </w:tc>
        <w:tc>
          <w:tcPr>
            <w:tcW w:w="708" w:type="dxa"/>
            <w:vAlign w:val="center"/>
          </w:tcPr>
          <w:p>
            <w:pPr>
              <w:adjustRightInd w:val="0"/>
              <w:snapToGrid w:val="0"/>
              <w:spacing w:line="120" w:lineRule="atLeast"/>
              <w:jc w:val="center"/>
              <w:rPr>
                <w:szCs w:val="21"/>
              </w:rPr>
            </w:pPr>
          </w:p>
        </w:tc>
        <w:tc>
          <w:tcPr>
            <w:tcW w:w="709" w:type="dxa"/>
            <w:vAlign w:val="center"/>
          </w:tcPr>
          <w:p>
            <w:pPr>
              <w:adjustRightInd w:val="0"/>
              <w:snapToGrid w:val="0"/>
              <w:spacing w:line="120" w:lineRule="atLeast"/>
              <w:jc w:val="center"/>
              <w:rPr>
                <w:szCs w:val="21"/>
              </w:rPr>
            </w:pPr>
          </w:p>
        </w:tc>
        <w:tc>
          <w:tcPr>
            <w:tcW w:w="899" w:type="dxa"/>
            <w:vAlign w:val="center"/>
          </w:tcPr>
          <w:p>
            <w:pPr>
              <w:adjustRightInd w:val="0"/>
              <w:snapToGrid w:val="0"/>
              <w:spacing w:line="120" w:lineRule="atLeast"/>
              <w:jc w:val="center"/>
              <w:rPr>
                <w:szCs w:val="21"/>
              </w:rPr>
            </w:pPr>
          </w:p>
        </w:tc>
        <w:tc>
          <w:tcPr>
            <w:tcW w:w="1843" w:type="dxa"/>
            <w:vAlign w:val="center"/>
          </w:tcPr>
          <w:p>
            <w:pPr>
              <w:jc w:val="center"/>
              <w:rPr>
                <w:szCs w:val="21"/>
              </w:rPr>
            </w:pPr>
          </w:p>
        </w:tc>
        <w:tc>
          <w:tcPr>
            <w:tcW w:w="2348" w:type="dxa"/>
            <w:vAlign w:val="center"/>
          </w:tcPr>
          <w:p>
            <w:pPr>
              <w:adjustRightInd w:val="0"/>
              <w:snapToGrid w:val="0"/>
              <w:jc w:val="center"/>
              <w:rPr>
                <w:szCs w:val="21"/>
              </w:rPr>
            </w:pPr>
          </w:p>
        </w:tc>
        <w:tc>
          <w:tcPr>
            <w:tcW w:w="1128" w:type="dxa"/>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94" w:type="dxa"/>
            <w:vAlign w:val="center"/>
          </w:tcPr>
          <w:p>
            <w:pPr>
              <w:adjustRightInd w:val="0"/>
              <w:snapToGrid w:val="0"/>
              <w:spacing w:line="120" w:lineRule="atLeast"/>
              <w:jc w:val="center"/>
              <w:rPr>
                <w:szCs w:val="21"/>
              </w:rPr>
            </w:pPr>
          </w:p>
        </w:tc>
        <w:tc>
          <w:tcPr>
            <w:tcW w:w="1190" w:type="dxa"/>
            <w:vAlign w:val="center"/>
          </w:tcPr>
          <w:p>
            <w:pPr>
              <w:adjustRightInd w:val="0"/>
              <w:snapToGrid w:val="0"/>
              <w:spacing w:line="120" w:lineRule="atLeast"/>
              <w:jc w:val="center"/>
              <w:rPr>
                <w:szCs w:val="21"/>
              </w:rPr>
            </w:pPr>
          </w:p>
        </w:tc>
        <w:tc>
          <w:tcPr>
            <w:tcW w:w="708" w:type="dxa"/>
            <w:vAlign w:val="center"/>
          </w:tcPr>
          <w:p>
            <w:pPr>
              <w:adjustRightInd w:val="0"/>
              <w:snapToGrid w:val="0"/>
              <w:spacing w:line="120" w:lineRule="atLeast"/>
              <w:jc w:val="center"/>
              <w:rPr>
                <w:szCs w:val="21"/>
              </w:rPr>
            </w:pPr>
          </w:p>
        </w:tc>
        <w:tc>
          <w:tcPr>
            <w:tcW w:w="709" w:type="dxa"/>
            <w:vAlign w:val="center"/>
          </w:tcPr>
          <w:p>
            <w:pPr>
              <w:adjustRightInd w:val="0"/>
              <w:snapToGrid w:val="0"/>
              <w:spacing w:line="120" w:lineRule="atLeast"/>
              <w:jc w:val="center"/>
              <w:rPr>
                <w:szCs w:val="21"/>
              </w:rPr>
            </w:pPr>
          </w:p>
        </w:tc>
        <w:tc>
          <w:tcPr>
            <w:tcW w:w="899" w:type="dxa"/>
            <w:vAlign w:val="center"/>
          </w:tcPr>
          <w:p>
            <w:pPr>
              <w:adjustRightInd w:val="0"/>
              <w:snapToGrid w:val="0"/>
              <w:spacing w:line="120" w:lineRule="atLeast"/>
              <w:jc w:val="center"/>
              <w:rPr>
                <w:szCs w:val="21"/>
              </w:rPr>
            </w:pPr>
          </w:p>
        </w:tc>
        <w:tc>
          <w:tcPr>
            <w:tcW w:w="1843" w:type="dxa"/>
            <w:vAlign w:val="center"/>
          </w:tcPr>
          <w:p>
            <w:pPr>
              <w:jc w:val="center"/>
              <w:rPr>
                <w:szCs w:val="21"/>
              </w:rPr>
            </w:pPr>
          </w:p>
        </w:tc>
        <w:tc>
          <w:tcPr>
            <w:tcW w:w="2348" w:type="dxa"/>
            <w:vAlign w:val="center"/>
          </w:tcPr>
          <w:p>
            <w:pPr>
              <w:adjustRightInd w:val="0"/>
              <w:snapToGrid w:val="0"/>
              <w:jc w:val="center"/>
              <w:rPr>
                <w:szCs w:val="21"/>
              </w:rPr>
            </w:pPr>
          </w:p>
        </w:tc>
        <w:tc>
          <w:tcPr>
            <w:tcW w:w="1128" w:type="dxa"/>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94" w:type="dxa"/>
            <w:vAlign w:val="center"/>
          </w:tcPr>
          <w:p>
            <w:pPr>
              <w:adjustRightInd w:val="0"/>
              <w:snapToGrid w:val="0"/>
              <w:spacing w:line="120" w:lineRule="atLeast"/>
              <w:jc w:val="center"/>
              <w:rPr>
                <w:szCs w:val="21"/>
              </w:rPr>
            </w:pPr>
          </w:p>
        </w:tc>
        <w:tc>
          <w:tcPr>
            <w:tcW w:w="1190" w:type="dxa"/>
            <w:vAlign w:val="center"/>
          </w:tcPr>
          <w:p>
            <w:pPr>
              <w:adjustRightInd w:val="0"/>
              <w:snapToGrid w:val="0"/>
              <w:spacing w:line="120" w:lineRule="atLeast"/>
              <w:jc w:val="center"/>
              <w:rPr>
                <w:szCs w:val="21"/>
              </w:rPr>
            </w:pPr>
          </w:p>
        </w:tc>
        <w:tc>
          <w:tcPr>
            <w:tcW w:w="708" w:type="dxa"/>
            <w:vAlign w:val="center"/>
          </w:tcPr>
          <w:p>
            <w:pPr>
              <w:adjustRightInd w:val="0"/>
              <w:snapToGrid w:val="0"/>
              <w:spacing w:line="120" w:lineRule="atLeast"/>
              <w:jc w:val="center"/>
              <w:rPr>
                <w:szCs w:val="21"/>
              </w:rPr>
            </w:pPr>
          </w:p>
        </w:tc>
        <w:tc>
          <w:tcPr>
            <w:tcW w:w="709" w:type="dxa"/>
            <w:vAlign w:val="center"/>
          </w:tcPr>
          <w:p>
            <w:pPr>
              <w:adjustRightInd w:val="0"/>
              <w:snapToGrid w:val="0"/>
              <w:spacing w:line="120" w:lineRule="atLeast"/>
              <w:jc w:val="center"/>
              <w:rPr>
                <w:szCs w:val="21"/>
              </w:rPr>
            </w:pPr>
          </w:p>
        </w:tc>
        <w:tc>
          <w:tcPr>
            <w:tcW w:w="899" w:type="dxa"/>
            <w:vAlign w:val="center"/>
          </w:tcPr>
          <w:p>
            <w:pPr>
              <w:adjustRightInd w:val="0"/>
              <w:snapToGrid w:val="0"/>
              <w:spacing w:line="120" w:lineRule="atLeast"/>
              <w:jc w:val="center"/>
              <w:rPr>
                <w:szCs w:val="21"/>
              </w:rPr>
            </w:pPr>
          </w:p>
        </w:tc>
        <w:tc>
          <w:tcPr>
            <w:tcW w:w="1843" w:type="dxa"/>
            <w:vAlign w:val="center"/>
          </w:tcPr>
          <w:p>
            <w:pPr>
              <w:adjustRightInd w:val="0"/>
              <w:snapToGrid w:val="0"/>
              <w:spacing w:line="120" w:lineRule="atLeast"/>
              <w:jc w:val="center"/>
              <w:rPr>
                <w:szCs w:val="21"/>
              </w:rPr>
            </w:pPr>
          </w:p>
        </w:tc>
        <w:tc>
          <w:tcPr>
            <w:tcW w:w="2348" w:type="dxa"/>
            <w:vAlign w:val="center"/>
          </w:tcPr>
          <w:p>
            <w:pPr>
              <w:adjustRightInd w:val="0"/>
              <w:snapToGrid w:val="0"/>
              <w:jc w:val="center"/>
              <w:rPr>
                <w:szCs w:val="21"/>
              </w:rPr>
            </w:pPr>
          </w:p>
        </w:tc>
        <w:tc>
          <w:tcPr>
            <w:tcW w:w="1128" w:type="dxa"/>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94" w:type="dxa"/>
            <w:vAlign w:val="center"/>
          </w:tcPr>
          <w:p>
            <w:pPr>
              <w:adjustRightInd w:val="0"/>
              <w:snapToGrid w:val="0"/>
              <w:spacing w:line="120" w:lineRule="atLeast"/>
              <w:jc w:val="center"/>
              <w:rPr>
                <w:szCs w:val="21"/>
              </w:rPr>
            </w:pPr>
          </w:p>
        </w:tc>
        <w:tc>
          <w:tcPr>
            <w:tcW w:w="1190" w:type="dxa"/>
            <w:vAlign w:val="center"/>
          </w:tcPr>
          <w:p>
            <w:pPr>
              <w:adjustRightInd w:val="0"/>
              <w:snapToGrid w:val="0"/>
              <w:spacing w:line="120" w:lineRule="atLeast"/>
              <w:jc w:val="center"/>
              <w:rPr>
                <w:szCs w:val="21"/>
              </w:rPr>
            </w:pPr>
          </w:p>
        </w:tc>
        <w:tc>
          <w:tcPr>
            <w:tcW w:w="708" w:type="dxa"/>
            <w:vAlign w:val="center"/>
          </w:tcPr>
          <w:p>
            <w:pPr>
              <w:adjustRightInd w:val="0"/>
              <w:snapToGrid w:val="0"/>
              <w:spacing w:line="120" w:lineRule="atLeast"/>
              <w:jc w:val="center"/>
              <w:rPr>
                <w:szCs w:val="21"/>
              </w:rPr>
            </w:pPr>
          </w:p>
        </w:tc>
        <w:tc>
          <w:tcPr>
            <w:tcW w:w="709" w:type="dxa"/>
            <w:vAlign w:val="center"/>
          </w:tcPr>
          <w:p>
            <w:pPr>
              <w:adjustRightInd w:val="0"/>
              <w:snapToGrid w:val="0"/>
              <w:spacing w:line="120" w:lineRule="atLeast"/>
              <w:jc w:val="center"/>
              <w:rPr>
                <w:szCs w:val="21"/>
              </w:rPr>
            </w:pPr>
          </w:p>
        </w:tc>
        <w:tc>
          <w:tcPr>
            <w:tcW w:w="899" w:type="dxa"/>
            <w:vAlign w:val="center"/>
          </w:tcPr>
          <w:p>
            <w:pPr>
              <w:adjustRightInd w:val="0"/>
              <w:snapToGrid w:val="0"/>
              <w:spacing w:line="120" w:lineRule="atLeast"/>
              <w:jc w:val="center"/>
              <w:rPr>
                <w:szCs w:val="21"/>
              </w:rPr>
            </w:pPr>
          </w:p>
        </w:tc>
        <w:tc>
          <w:tcPr>
            <w:tcW w:w="1843" w:type="dxa"/>
            <w:vAlign w:val="center"/>
          </w:tcPr>
          <w:p>
            <w:pPr>
              <w:adjustRightInd w:val="0"/>
              <w:snapToGrid w:val="0"/>
              <w:spacing w:line="120" w:lineRule="atLeast"/>
              <w:jc w:val="center"/>
              <w:rPr>
                <w:szCs w:val="21"/>
              </w:rPr>
            </w:pPr>
          </w:p>
        </w:tc>
        <w:tc>
          <w:tcPr>
            <w:tcW w:w="2348" w:type="dxa"/>
            <w:vAlign w:val="center"/>
          </w:tcPr>
          <w:p>
            <w:pPr>
              <w:adjustRightInd w:val="0"/>
              <w:snapToGrid w:val="0"/>
              <w:jc w:val="center"/>
              <w:rPr>
                <w:szCs w:val="21"/>
              </w:rPr>
            </w:pPr>
          </w:p>
        </w:tc>
        <w:tc>
          <w:tcPr>
            <w:tcW w:w="1128" w:type="dxa"/>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94" w:type="dxa"/>
            <w:vAlign w:val="center"/>
          </w:tcPr>
          <w:p>
            <w:pPr>
              <w:adjustRightInd w:val="0"/>
              <w:snapToGrid w:val="0"/>
              <w:spacing w:line="120" w:lineRule="atLeast"/>
              <w:jc w:val="center"/>
              <w:rPr>
                <w:szCs w:val="21"/>
              </w:rPr>
            </w:pPr>
          </w:p>
        </w:tc>
        <w:tc>
          <w:tcPr>
            <w:tcW w:w="1190" w:type="dxa"/>
            <w:vAlign w:val="center"/>
          </w:tcPr>
          <w:p>
            <w:pPr>
              <w:adjustRightInd w:val="0"/>
              <w:snapToGrid w:val="0"/>
              <w:spacing w:line="120" w:lineRule="atLeast"/>
              <w:jc w:val="center"/>
              <w:rPr>
                <w:szCs w:val="21"/>
              </w:rPr>
            </w:pPr>
          </w:p>
        </w:tc>
        <w:tc>
          <w:tcPr>
            <w:tcW w:w="708" w:type="dxa"/>
            <w:vAlign w:val="center"/>
          </w:tcPr>
          <w:p>
            <w:pPr>
              <w:adjustRightInd w:val="0"/>
              <w:snapToGrid w:val="0"/>
              <w:spacing w:line="120" w:lineRule="atLeast"/>
              <w:jc w:val="center"/>
              <w:rPr>
                <w:szCs w:val="21"/>
              </w:rPr>
            </w:pPr>
          </w:p>
        </w:tc>
        <w:tc>
          <w:tcPr>
            <w:tcW w:w="709" w:type="dxa"/>
            <w:vAlign w:val="center"/>
          </w:tcPr>
          <w:p>
            <w:pPr>
              <w:adjustRightInd w:val="0"/>
              <w:snapToGrid w:val="0"/>
              <w:spacing w:line="120" w:lineRule="atLeast"/>
              <w:jc w:val="center"/>
              <w:rPr>
                <w:szCs w:val="21"/>
              </w:rPr>
            </w:pPr>
          </w:p>
        </w:tc>
        <w:tc>
          <w:tcPr>
            <w:tcW w:w="899" w:type="dxa"/>
            <w:vAlign w:val="center"/>
          </w:tcPr>
          <w:p>
            <w:pPr>
              <w:adjustRightInd w:val="0"/>
              <w:snapToGrid w:val="0"/>
              <w:spacing w:line="120" w:lineRule="atLeast"/>
              <w:jc w:val="center"/>
              <w:rPr>
                <w:szCs w:val="21"/>
              </w:rPr>
            </w:pPr>
          </w:p>
        </w:tc>
        <w:tc>
          <w:tcPr>
            <w:tcW w:w="1843" w:type="dxa"/>
            <w:vAlign w:val="center"/>
          </w:tcPr>
          <w:p>
            <w:pPr>
              <w:adjustRightInd w:val="0"/>
              <w:snapToGrid w:val="0"/>
              <w:spacing w:line="120" w:lineRule="atLeast"/>
              <w:jc w:val="center"/>
              <w:rPr>
                <w:szCs w:val="21"/>
              </w:rPr>
            </w:pPr>
          </w:p>
        </w:tc>
        <w:tc>
          <w:tcPr>
            <w:tcW w:w="2348" w:type="dxa"/>
            <w:vAlign w:val="center"/>
          </w:tcPr>
          <w:p>
            <w:pPr>
              <w:adjustRightInd w:val="0"/>
              <w:snapToGrid w:val="0"/>
              <w:jc w:val="center"/>
              <w:rPr>
                <w:szCs w:val="21"/>
              </w:rPr>
            </w:pPr>
          </w:p>
        </w:tc>
        <w:tc>
          <w:tcPr>
            <w:tcW w:w="1128" w:type="dxa"/>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94" w:type="dxa"/>
            <w:vAlign w:val="center"/>
          </w:tcPr>
          <w:p>
            <w:pPr>
              <w:adjustRightInd w:val="0"/>
              <w:snapToGrid w:val="0"/>
              <w:spacing w:line="120" w:lineRule="atLeast"/>
              <w:jc w:val="center"/>
              <w:rPr>
                <w:szCs w:val="21"/>
              </w:rPr>
            </w:pPr>
          </w:p>
        </w:tc>
        <w:tc>
          <w:tcPr>
            <w:tcW w:w="1190" w:type="dxa"/>
            <w:vAlign w:val="center"/>
          </w:tcPr>
          <w:p>
            <w:pPr>
              <w:adjustRightInd w:val="0"/>
              <w:snapToGrid w:val="0"/>
              <w:spacing w:line="120" w:lineRule="atLeast"/>
              <w:jc w:val="center"/>
              <w:rPr>
                <w:szCs w:val="21"/>
              </w:rPr>
            </w:pPr>
          </w:p>
        </w:tc>
        <w:tc>
          <w:tcPr>
            <w:tcW w:w="708" w:type="dxa"/>
            <w:vAlign w:val="center"/>
          </w:tcPr>
          <w:p>
            <w:pPr>
              <w:adjustRightInd w:val="0"/>
              <w:snapToGrid w:val="0"/>
              <w:spacing w:line="120" w:lineRule="atLeast"/>
              <w:jc w:val="center"/>
              <w:rPr>
                <w:szCs w:val="21"/>
              </w:rPr>
            </w:pPr>
          </w:p>
        </w:tc>
        <w:tc>
          <w:tcPr>
            <w:tcW w:w="709" w:type="dxa"/>
            <w:vAlign w:val="center"/>
          </w:tcPr>
          <w:p>
            <w:pPr>
              <w:adjustRightInd w:val="0"/>
              <w:snapToGrid w:val="0"/>
              <w:spacing w:line="120" w:lineRule="atLeast"/>
              <w:jc w:val="center"/>
              <w:rPr>
                <w:szCs w:val="21"/>
              </w:rPr>
            </w:pPr>
          </w:p>
        </w:tc>
        <w:tc>
          <w:tcPr>
            <w:tcW w:w="899" w:type="dxa"/>
            <w:vAlign w:val="center"/>
          </w:tcPr>
          <w:p>
            <w:pPr>
              <w:adjustRightInd w:val="0"/>
              <w:snapToGrid w:val="0"/>
              <w:spacing w:line="120" w:lineRule="atLeast"/>
              <w:jc w:val="center"/>
              <w:rPr>
                <w:szCs w:val="21"/>
              </w:rPr>
            </w:pPr>
          </w:p>
        </w:tc>
        <w:tc>
          <w:tcPr>
            <w:tcW w:w="1843" w:type="dxa"/>
            <w:vAlign w:val="center"/>
          </w:tcPr>
          <w:p>
            <w:pPr>
              <w:jc w:val="center"/>
              <w:rPr>
                <w:szCs w:val="21"/>
              </w:rPr>
            </w:pPr>
          </w:p>
        </w:tc>
        <w:tc>
          <w:tcPr>
            <w:tcW w:w="2348" w:type="dxa"/>
            <w:vAlign w:val="center"/>
          </w:tcPr>
          <w:p>
            <w:pPr>
              <w:adjustRightInd w:val="0"/>
              <w:snapToGrid w:val="0"/>
              <w:jc w:val="center"/>
              <w:rPr>
                <w:szCs w:val="21"/>
              </w:rPr>
            </w:pPr>
          </w:p>
        </w:tc>
        <w:tc>
          <w:tcPr>
            <w:tcW w:w="1128" w:type="dxa"/>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94" w:type="dxa"/>
            <w:vAlign w:val="center"/>
          </w:tcPr>
          <w:p>
            <w:pPr>
              <w:adjustRightInd w:val="0"/>
              <w:snapToGrid w:val="0"/>
              <w:spacing w:line="120" w:lineRule="atLeast"/>
              <w:jc w:val="center"/>
              <w:rPr>
                <w:szCs w:val="21"/>
              </w:rPr>
            </w:pPr>
          </w:p>
        </w:tc>
        <w:tc>
          <w:tcPr>
            <w:tcW w:w="1190" w:type="dxa"/>
            <w:vAlign w:val="center"/>
          </w:tcPr>
          <w:p>
            <w:pPr>
              <w:adjustRightInd w:val="0"/>
              <w:snapToGrid w:val="0"/>
              <w:spacing w:line="120" w:lineRule="atLeast"/>
              <w:jc w:val="center"/>
              <w:rPr>
                <w:szCs w:val="21"/>
              </w:rPr>
            </w:pPr>
          </w:p>
        </w:tc>
        <w:tc>
          <w:tcPr>
            <w:tcW w:w="708" w:type="dxa"/>
            <w:vAlign w:val="center"/>
          </w:tcPr>
          <w:p>
            <w:pPr>
              <w:adjustRightInd w:val="0"/>
              <w:snapToGrid w:val="0"/>
              <w:spacing w:line="120" w:lineRule="atLeast"/>
              <w:jc w:val="center"/>
              <w:rPr>
                <w:szCs w:val="21"/>
              </w:rPr>
            </w:pPr>
          </w:p>
        </w:tc>
        <w:tc>
          <w:tcPr>
            <w:tcW w:w="709" w:type="dxa"/>
            <w:vAlign w:val="center"/>
          </w:tcPr>
          <w:p>
            <w:pPr>
              <w:adjustRightInd w:val="0"/>
              <w:snapToGrid w:val="0"/>
              <w:spacing w:line="120" w:lineRule="atLeast"/>
              <w:jc w:val="center"/>
              <w:rPr>
                <w:szCs w:val="21"/>
              </w:rPr>
            </w:pPr>
          </w:p>
        </w:tc>
        <w:tc>
          <w:tcPr>
            <w:tcW w:w="899" w:type="dxa"/>
            <w:vAlign w:val="center"/>
          </w:tcPr>
          <w:p>
            <w:pPr>
              <w:adjustRightInd w:val="0"/>
              <w:snapToGrid w:val="0"/>
              <w:spacing w:line="120" w:lineRule="atLeast"/>
              <w:jc w:val="center"/>
              <w:rPr>
                <w:szCs w:val="21"/>
              </w:rPr>
            </w:pPr>
          </w:p>
        </w:tc>
        <w:tc>
          <w:tcPr>
            <w:tcW w:w="1843" w:type="dxa"/>
            <w:vAlign w:val="center"/>
          </w:tcPr>
          <w:p>
            <w:pPr>
              <w:jc w:val="center"/>
              <w:rPr>
                <w:szCs w:val="21"/>
              </w:rPr>
            </w:pPr>
          </w:p>
        </w:tc>
        <w:tc>
          <w:tcPr>
            <w:tcW w:w="2348" w:type="dxa"/>
            <w:vAlign w:val="center"/>
          </w:tcPr>
          <w:p>
            <w:pPr>
              <w:adjustRightInd w:val="0"/>
              <w:snapToGrid w:val="0"/>
              <w:jc w:val="center"/>
              <w:rPr>
                <w:szCs w:val="21"/>
              </w:rPr>
            </w:pPr>
          </w:p>
        </w:tc>
        <w:tc>
          <w:tcPr>
            <w:tcW w:w="1128" w:type="dxa"/>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94" w:type="dxa"/>
            <w:vAlign w:val="center"/>
          </w:tcPr>
          <w:p>
            <w:pPr>
              <w:adjustRightInd w:val="0"/>
              <w:snapToGrid w:val="0"/>
              <w:spacing w:line="120" w:lineRule="atLeast"/>
              <w:jc w:val="center"/>
              <w:rPr>
                <w:szCs w:val="21"/>
              </w:rPr>
            </w:pPr>
          </w:p>
        </w:tc>
        <w:tc>
          <w:tcPr>
            <w:tcW w:w="1190" w:type="dxa"/>
            <w:vAlign w:val="center"/>
          </w:tcPr>
          <w:p>
            <w:pPr>
              <w:adjustRightInd w:val="0"/>
              <w:snapToGrid w:val="0"/>
              <w:spacing w:line="120" w:lineRule="atLeast"/>
              <w:jc w:val="center"/>
              <w:rPr>
                <w:szCs w:val="21"/>
              </w:rPr>
            </w:pPr>
          </w:p>
        </w:tc>
        <w:tc>
          <w:tcPr>
            <w:tcW w:w="708" w:type="dxa"/>
            <w:vAlign w:val="center"/>
          </w:tcPr>
          <w:p>
            <w:pPr>
              <w:adjustRightInd w:val="0"/>
              <w:snapToGrid w:val="0"/>
              <w:spacing w:line="120" w:lineRule="atLeast"/>
              <w:jc w:val="center"/>
              <w:rPr>
                <w:szCs w:val="21"/>
              </w:rPr>
            </w:pPr>
          </w:p>
        </w:tc>
        <w:tc>
          <w:tcPr>
            <w:tcW w:w="709" w:type="dxa"/>
            <w:vAlign w:val="center"/>
          </w:tcPr>
          <w:p>
            <w:pPr>
              <w:adjustRightInd w:val="0"/>
              <w:snapToGrid w:val="0"/>
              <w:spacing w:line="120" w:lineRule="atLeast"/>
              <w:jc w:val="center"/>
              <w:rPr>
                <w:szCs w:val="21"/>
              </w:rPr>
            </w:pPr>
          </w:p>
        </w:tc>
        <w:tc>
          <w:tcPr>
            <w:tcW w:w="899" w:type="dxa"/>
            <w:vAlign w:val="center"/>
          </w:tcPr>
          <w:p>
            <w:pPr>
              <w:adjustRightInd w:val="0"/>
              <w:snapToGrid w:val="0"/>
              <w:spacing w:line="120" w:lineRule="atLeast"/>
              <w:jc w:val="center"/>
              <w:rPr>
                <w:szCs w:val="21"/>
              </w:rPr>
            </w:pPr>
          </w:p>
        </w:tc>
        <w:tc>
          <w:tcPr>
            <w:tcW w:w="1843" w:type="dxa"/>
            <w:vAlign w:val="center"/>
          </w:tcPr>
          <w:p>
            <w:pPr>
              <w:jc w:val="center"/>
              <w:rPr>
                <w:szCs w:val="21"/>
              </w:rPr>
            </w:pPr>
          </w:p>
        </w:tc>
        <w:tc>
          <w:tcPr>
            <w:tcW w:w="2348" w:type="dxa"/>
            <w:vAlign w:val="center"/>
          </w:tcPr>
          <w:p>
            <w:pPr>
              <w:adjustRightInd w:val="0"/>
              <w:snapToGrid w:val="0"/>
              <w:jc w:val="center"/>
              <w:rPr>
                <w:szCs w:val="21"/>
              </w:rPr>
            </w:pPr>
          </w:p>
        </w:tc>
        <w:tc>
          <w:tcPr>
            <w:tcW w:w="1128" w:type="dxa"/>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94" w:type="dxa"/>
            <w:vAlign w:val="center"/>
          </w:tcPr>
          <w:p>
            <w:pPr>
              <w:adjustRightInd w:val="0"/>
              <w:snapToGrid w:val="0"/>
              <w:spacing w:line="120" w:lineRule="atLeast"/>
              <w:jc w:val="center"/>
              <w:rPr>
                <w:szCs w:val="21"/>
              </w:rPr>
            </w:pPr>
          </w:p>
        </w:tc>
        <w:tc>
          <w:tcPr>
            <w:tcW w:w="1190" w:type="dxa"/>
            <w:vAlign w:val="center"/>
          </w:tcPr>
          <w:p>
            <w:pPr>
              <w:adjustRightInd w:val="0"/>
              <w:snapToGrid w:val="0"/>
              <w:spacing w:line="120" w:lineRule="atLeast"/>
              <w:jc w:val="center"/>
              <w:rPr>
                <w:szCs w:val="21"/>
              </w:rPr>
            </w:pPr>
          </w:p>
        </w:tc>
        <w:tc>
          <w:tcPr>
            <w:tcW w:w="708" w:type="dxa"/>
            <w:vAlign w:val="center"/>
          </w:tcPr>
          <w:p>
            <w:pPr>
              <w:adjustRightInd w:val="0"/>
              <w:snapToGrid w:val="0"/>
              <w:spacing w:line="120" w:lineRule="atLeast"/>
              <w:jc w:val="center"/>
              <w:rPr>
                <w:szCs w:val="21"/>
              </w:rPr>
            </w:pPr>
          </w:p>
        </w:tc>
        <w:tc>
          <w:tcPr>
            <w:tcW w:w="709" w:type="dxa"/>
            <w:vAlign w:val="center"/>
          </w:tcPr>
          <w:p>
            <w:pPr>
              <w:adjustRightInd w:val="0"/>
              <w:snapToGrid w:val="0"/>
              <w:spacing w:line="120" w:lineRule="atLeast"/>
              <w:jc w:val="center"/>
              <w:rPr>
                <w:szCs w:val="21"/>
              </w:rPr>
            </w:pPr>
          </w:p>
        </w:tc>
        <w:tc>
          <w:tcPr>
            <w:tcW w:w="899" w:type="dxa"/>
            <w:vAlign w:val="center"/>
          </w:tcPr>
          <w:p>
            <w:pPr>
              <w:adjustRightInd w:val="0"/>
              <w:snapToGrid w:val="0"/>
              <w:spacing w:line="120" w:lineRule="atLeast"/>
              <w:jc w:val="center"/>
              <w:rPr>
                <w:szCs w:val="21"/>
              </w:rPr>
            </w:pPr>
          </w:p>
        </w:tc>
        <w:tc>
          <w:tcPr>
            <w:tcW w:w="1843" w:type="dxa"/>
            <w:vAlign w:val="center"/>
          </w:tcPr>
          <w:p>
            <w:pPr>
              <w:adjustRightInd w:val="0"/>
              <w:snapToGrid w:val="0"/>
              <w:spacing w:line="120" w:lineRule="atLeast"/>
              <w:jc w:val="center"/>
              <w:rPr>
                <w:szCs w:val="21"/>
              </w:rPr>
            </w:pPr>
          </w:p>
        </w:tc>
        <w:tc>
          <w:tcPr>
            <w:tcW w:w="2348" w:type="dxa"/>
            <w:vAlign w:val="center"/>
          </w:tcPr>
          <w:p>
            <w:pPr>
              <w:adjustRightInd w:val="0"/>
              <w:snapToGrid w:val="0"/>
              <w:jc w:val="center"/>
              <w:rPr>
                <w:szCs w:val="21"/>
              </w:rPr>
            </w:pPr>
          </w:p>
        </w:tc>
        <w:tc>
          <w:tcPr>
            <w:tcW w:w="1128" w:type="dxa"/>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94" w:type="dxa"/>
            <w:vAlign w:val="center"/>
          </w:tcPr>
          <w:p>
            <w:pPr>
              <w:adjustRightInd w:val="0"/>
              <w:snapToGrid w:val="0"/>
              <w:spacing w:line="120" w:lineRule="atLeast"/>
              <w:jc w:val="center"/>
              <w:rPr>
                <w:szCs w:val="21"/>
              </w:rPr>
            </w:pPr>
          </w:p>
        </w:tc>
        <w:tc>
          <w:tcPr>
            <w:tcW w:w="1190" w:type="dxa"/>
            <w:vAlign w:val="center"/>
          </w:tcPr>
          <w:p>
            <w:pPr>
              <w:adjustRightInd w:val="0"/>
              <w:snapToGrid w:val="0"/>
              <w:spacing w:line="120" w:lineRule="atLeast"/>
              <w:jc w:val="center"/>
              <w:rPr>
                <w:szCs w:val="21"/>
              </w:rPr>
            </w:pPr>
          </w:p>
        </w:tc>
        <w:tc>
          <w:tcPr>
            <w:tcW w:w="708" w:type="dxa"/>
            <w:vAlign w:val="center"/>
          </w:tcPr>
          <w:p>
            <w:pPr>
              <w:adjustRightInd w:val="0"/>
              <w:snapToGrid w:val="0"/>
              <w:spacing w:line="120" w:lineRule="atLeast"/>
              <w:jc w:val="center"/>
              <w:rPr>
                <w:szCs w:val="21"/>
              </w:rPr>
            </w:pPr>
          </w:p>
        </w:tc>
        <w:tc>
          <w:tcPr>
            <w:tcW w:w="709" w:type="dxa"/>
            <w:vAlign w:val="center"/>
          </w:tcPr>
          <w:p>
            <w:pPr>
              <w:adjustRightInd w:val="0"/>
              <w:snapToGrid w:val="0"/>
              <w:spacing w:line="120" w:lineRule="atLeast"/>
              <w:jc w:val="center"/>
              <w:rPr>
                <w:szCs w:val="21"/>
              </w:rPr>
            </w:pPr>
          </w:p>
        </w:tc>
        <w:tc>
          <w:tcPr>
            <w:tcW w:w="899" w:type="dxa"/>
            <w:vAlign w:val="center"/>
          </w:tcPr>
          <w:p>
            <w:pPr>
              <w:adjustRightInd w:val="0"/>
              <w:snapToGrid w:val="0"/>
              <w:spacing w:line="120" w:lineRule="atLeast"/>
              <w:jc w:val="center"/>
              <w:rPr>
                <w:szCs w:val="21"/>
              </w:rPr>
            </w:pPr>
          </w:p>
        </w:tc>
        <w:tc>
          <w:tcPr>
            <w:tcW w:w="1843" w:type="dxa"/>
            <w:vAlign w:val="center"/>
          </w:tcPr>
          <w:p>
            <w:pPr>
              <w:adjustRightInd w:val="0"/>
              <w:snapToGrid w:val="0"/>
              <w:spacing w:line="120" w:lineRule="atLeast"/>
              <w:jc w:val="center"/>
              <w:rPr>
                <w:szCs w:val="21"/>
              </w:rPr>
            </w:pPr>
          </w:p>
        </w:tc>
        <w:tc>
          <w:tcPr>
            <w:tcW w:w="2348" w:type="dxa"/>
            <w:vAlign w:val="center"/>
          </w:tcPr>
          <w:p>
            <w:pPr>
              <w:adjustRightInd w:val="0"/>
              <w:snapToGrid w:val="0"/>
              <w:jc w:val="center"/>
              <w:rPr>
                <w:szCs w:val="21"/>
              </w:rPr>
            </w:pPr>
          </w:p>
        </w:tc>
        <w:tc>
          <w:tcPr>
            <w:tcW w:w="1128" w:type="dxa"/>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94" w:type="dxa"/>
            <w:vAlign w:val="center"/>
          </w:tcPr>
          <w:p>
            <w:pPr>
              <w:adjustRightInd w:val="0"/>
              <w:snapToGrid w:val="0"/>
              <w:spacing w:line="120" w:lineRule="atLeast"/>
              <w:jc w:val="center"/>
              <w:rPr>
                <w:szCs w:val="21"/>
              </w:rPr>
            </w:pPr>
          </w:p>
        </w:tc>
        <w:tc>
          <w:tcPr>
            <w:tcW w:w="1190" w:type="dxa"/>
            <w:vAlign w:val="center"/>
          </w:tcPr>
          <w:p>
            <w:pPr>
              <w:adjustRightInd w:val="0"/>
              <w:snapToGrid w:val="0"/>
              <w:spacing w:line="120" w:lineRule="atLeast"/>
              <w:jc w:val="center"/>
              <w:rPr>
                <w:szCs w:val="21"/>
              </w:rPr>
            </w:pPr>
          </w:p>
        </w:tc>
        <w:tc>
          <w:tcPr>
            <w:tcW w:w="708" w:type="dxa"/>
            <w:vAlign w:val="center"/>
          </w:tcPr>
          <w:p>
            <w:pPr>
              <w:adjustRightInd w:val="0"/>
              <w:snapToGrid w:val="0"/>
              <w:spacing w:line="120" w:lineRule="atLeast"/>
              <w:jc w:val="center"/>
              <w:rPr>
                <w:szCs w:val="21"/>
              </w:rPr>
            </w:pPr>
          </w:p>
        </w:tc>
        <w:tc>
          <w:tcPr>
            <w:tcW w:w="709" w:type="dxa"/>
            <w:vAlign w:val="center"/>
          </w:tcPr>
          <w:p>
            <w:pPr>
              <w:adjustRightInd w:val="0"/>
              <w:snapToGrid w:val="0"/>
              <w:spacing w:line="120" w:lineRule="atLeast"/>
              <w:jc w:val="center"/>
              <w:rPr>
                <w:szCs w:val="21"/>
              </w:rPr>
            </w:pPr>
          </w:p>
        </w:tc>
        <w:tc>
          <w:tcPr>
            <w:tcW w:w="899" w:type="dxa"/>
            <w:vAlign w:val="center"/>
          </w:tcPr>
          <w:p>
            <w:pPr>
              <w:adjustRightInd w:val="0"/>
              <w:snapToGrid w:val="0"/>
              <w:spacing w:line="120" w:lineRule="atLeast"/>
              <w:jc w:val="center"/>
              <w:rPr>
                <w:szCs w:val="21"/>
              </w:rPr>
            </w:pPr>
          </w:p>
        </w:tc>
        <w:tc>
          <w:tcPr>
            <w:tcW w:w="1843" w:type="dxa"/>
            <w:vAlign w:val="center"/>
          </w:tcPr>
          <w:p>
            <w:pPr>
              <w:adjustRightInd w:val="0"/>
              <w:snapToGrid w:val="0"/>
              <w:spacing w:line="120" w:lineRule="atLeast"/>
              <w:jc w:val="center"/>
              <w:rPr>
                <w:szCs w:val="21"/>
              </w:rPr>
            </w:pPr>
          </w:p>
        </w:tc>
        <w:tc>
          <w:tcPr>
            <w:tcW w:w="2348" w:type="dxa"/>
            <w:vAlign w:val="center"/>
          </w:tcPr>
          <w:p>
            <w:pPr>
              <w:adjustRightInd w:val="0"/>
              <w:snapToGrid w:val="0"/>
              <w:jc w:val="center"/>
              <w:rPr>
                <w:szCs w:val="21"/>
              </w:rPr>
            </w:pPr>
          </w:p>
        </w:tc>
        <w:tc>
          <w:tcPr>
            <w:tcW w:w="1128" w:type="dxa"/>
            <w:vAlign w:val="center"/>
          </w:tcPr>
          <w:p>
            <w:pPr>
              <w:adjustRightInd w:val="0"/>
              <w:snapToGrid w:val="0"/>
              <w:jc w:val="center"/>
              <w:rPr>
                <w:szCs w:val="21"/>
              </w:rPr>
            </w:pPr>
          </w:p>
        </w:tc>
      </w:tr>
    </w:tbl>
    <w:p>
      <w:pPr>
        <w:spacing w:line="450" w:lineRule="atLeast"/>
        <w:jc w:val="center"/>
        <w:rPr>
          <w:b/>
          <w:spacing w:val="20"/>
          <w:sz w:val="32"/>
        </w:rPr>
      </w:pPr>
    </w:p>
    <w:p>
      <w:pPr>
        <w:spacing w:line="450" w:lineRule="atLeast"/>
        <w:jc w:val="left"/>
        <w:rPr>
          <w:spacing w:val="20"/>
          <w:szCs w:val="21"/>
        </w:rPr>
      </w:pPr>
      <w:r>
        <w:rPr>
          <w:rFonts w:hAnsi="宋体"/>
          <w:spacing w:val="20"/>
          <w:szCs w:val="21"/>
        </w:rPr>
        <w:t>投标单位（公章）：</w:t>
      </w:r>
      <w:r>
        <w:rPr>
          <w:spacing w:val="20"/>
          <w:szCs w:val="21"/>
        </w:rPr>
        <w:t xml:space="preserve"> </w:t>
      </w:r>
    </w:p>
    <w:p>
      <w:pPr>
        <w:spacing w:line="450" w:lineRule="atLeast"/>
        <w:jc w:val="left"/>
        <w:rPr>
          <w:spacing w:val="20"/>
          <w:szCs w:val="21"/>
        </w:rPr>
      </w:pPr>
      <w:r>
        <w:rPr>
          <w:rFonts w:hAnsi="宋体"/>
          <w:spacing w:val="20"/>
          <w:szCs w:val="21"/>
        </w:rPr>
        <w:t>投标人代表</w:t>
      </w:r>
      <w:r>
        <w:rPr>
          <w:spacing w:val="20"/>
          <w:szCs w:val="21"/>
        </w:rPr>
        <w:t>(</w:t>
      </w:r>
      <w:r>
        <w:rPr>
          <w:rFonts w:hAnsi="宋体"/>
          <w:spacing w:val="20"/>
          <w:szCs w:val="21"/>
        </w:rPr>
        <w:t>签字</w:t>
      </w:r>
      <w:r>
        <w:rPr>
          <w:spacing w:val="20"/>
          <w:szCs w:val="21"/>
        </w:rPr>
        <w:t>)</w:t>
      </w:r>
      <w:r>
        <w:rPr>
          <w:rFonts w:hAnsi="宋体"/>
          <w:spacing w:val="20"/>
          <w:szCs w:val="21"/>
        </w:rPr>
        <w:t>：</w:t>
      </w:r>
    </w:p>
    <w:p>
      <w:pPr>
        <w:spacing w:line="450" w:lineRule="atLeast"/>
        <w:jc w:val="left"/>
        <w:rPr>
          <w:rFonts w:hAnsi="宋体"/>
          <w:spacing w:val="20"/>
          <w:szCs w:val="21"/>
        </w:rPr>
      </w:pPr>
      <w:r>
        <w:rPr>
          <w:rFonts w:hAnsi="宋体"/>
          <w:spacing w:val="20"/>
          <w:szCs w:val="21"/>
        </w:rPr>
        <w:t>填写日期：</w:t>
      </w:r>
      <w:r>
        <w:rPr>
          <w:spacing w:val="20"/>
          <w:szCs w:val="21"/>
        </w:rPr>
        <w:t xml:space="preserve">    </w:t>
      </w:r>
      <w:r>
        <w:rPr>
          <w:rFonts w:hAnsi="宋体"/>
          <w:spacing w:val="20"/>
          <w:szCs w:val="21"/>
        </w:rPr>
        <w:t>年</w:t>
      </w:r>
      <w:r>
        <w:rPr>
          <w:spacing w:val="20"/>
          <w:szCs w:val="21"/>
        </w:rPr>
        <w:t xml:space="preserve">  </w:t>
      </w:r>
      <w:r>
        <w:rPr>
          <w:rFonts w:hAnsi="宋体"/>
          <w:spacing w:val="20"/>
          <w:szCs w:val="21"/>
        </w:rPr>
        <w:t>月</w:t>
      </w:r>
      <w:r>
        <w:rPr>
          <w:spacing w:val="20"/>
          <w:szCs w:val="21"/>
        </w:rPr>
        <w:t xml:space="preserve">   </w:t>
      </w:r>
      <w:r>
        <w:rPr>
          <w:rFonts w:hAnsi="宋体"/>
          <w:spacing w:val="20"/>
          <w:szCs w:val="21"/>
        </w:rPr>
        <w:t>日</w:t>
      </w:r>
    </w:p>
    <w:p>
      <w:pPr>
        <w:spacing w:line="450" w:lineRule="atLeast"/>
        <w:rPr>
          <w:rFonts w:hint="eastAsia" w:hAnsi="宋体"/>
          <w:sz w:val="24"/>
          <w:lang w:eastAsia="zh-CN"/>
        </w:rPr>
      </w:pPr>
    </w:p>
    <w:p>
      <w:pPr>
        <w:spacing w:line="450" w:lineRule="atLeast"/>
        <w:rPr>
          <w:rFonts w:hint="eastAsia" w:hAnsi="宋体"/>
          <w:sz w:val="24"/>
          <w:lang w:eastAsia="zh-CN"/>
        </w:rPr>
      </w:pPr>
    </w:p>
    <w:p>
      <w:pPr>
        <w:spacing w:line="450" w:lineRule="atLeast"/>
        <w:rPr>
          <w:rFonts w:hAnsi="宋体"/>
          <w:sz w:val="24"/>
        </w:rPr>
      </w:pPr>
    </w:p>
    <w:p>
      <w:pPr>
        <w:pStyle w:val="2"/>
        <w:rPr>
          <w:rFonts w:hAnsi="宋体"/>
          <w:sz w:val="24"/>
        </w:rPr>
      </w:pPr>
    </w:p>
    <w:p/>
    <w:p>
      <w:pPr>
        <w:spacing w:line="450" w:lineRule="atLeast"/>
        <w:rPr>
          <w:rFonts w:hAnsi="宋体"/>
          <w:sz w:val="24"/>
        </w:rPr>
      </w:pPr>
    </w:p>
    <w:p>
      <w:pPr>
        <w:spacing w:line="450" w:lineRule="atLeast"/>
        <w:rPr>
          <w:rFonts w:hint="eastAsia"/>
          <w:sz w:val="24"/>
          <w:lang w:eastAsia="zh-CN"/>
        </w:rPr>
      </w:pPr>
      <w:r>
        <w:rPr>
          <w:rFonts w:hAnsi="宋体"/>
          <w:sz w:val="24"/>
        </w:rPr>
        <w:t>附件</w:t>
      </w:r>
      <w:r>
        <w:rPr>
          <w:rFonts w:hint="eastAsia"/>
          <w:sz w:val="24"/>
          <w:lang w:eastAsia="zh-CN"/>
        </w:rPr>
        <w:t>9</w:t>
      </w:r>
    </w:p>
    <w:p>
      <w:pPr>
        <w:spacing w:line="450" w:lineRule="atLeast"/>
        <w:jc w:val="center"/>
        <w:rPr>
          <w:b/>
          <w:spacing w:val="20"/>
          <w:sz w:val="32"/>
        </w:rPr>
      </w:pPr>
      <w:r>
        <w:rPr>
          <w:rFonts w:hAnsi="宋体"/>
          <w:b/>
          <w:spacing w:val="20"/>
          <w:sz w:val="32"/>
        </w:rPr>
        <w:t>项目负责人情况表</w:t>
      </w:r>
    </w:p>
    <w:p>
      <w:pPr>
        <w:spacing w:line="450" w:lineRule="atLeast"/>
        <w:rPr>
          <w:sz w:val="24"/>
        </w:rPr>
      </w:pPr>
    </w:p>
    <w:tbl>
      <w:tblPr>
        <w:tblStyle w:val="42"/>
        <w:tblW w:w="93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630"/>
        <w:gridCol w:w="957"/>
        <w:gridCol w:w="816"/>
        <w:gridCol w:w="1373"/>
        <w:gridCol w:w="29"/>
        <w:gridCol w:w="1636"/>
        <w:gridCol w:w="562"/>
        <w:gridCol w:w="2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5" w:hRule="atLeast"/>
        </w:trPr>
        <w:tc>
          <w:tcPr>
            <w:tcW w:w="884" w:type="dxa"/>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r>
              <w:rPr>
                <w:rFonts w:hAnsi="宋体"/>
                <w:szCs w:val="21"/>
              </w:rPr>
              <w:t>姓</w:t>
            </w:r>
            <w:r>
              <w:rPr>
                <w:szCs w:val="21"/>
              </w:rPr>
              <w:t xml:space="preserve"> </w:t>
            </w:r>
            <w:r>
              <w:rPr>
                <w:rFonts w:hAnsi="宋体"/>
                <w:szCs w:val="21"/>
              </w:rPr>
              <w:t>名</w:t>
            </w:r>
          </w:p>
        </w:tc>
        <w:tc>
          <w:tcPr>
            <w:tcW w:w="1587" w:type="dxa"/>
            <w:gridSpan w:val="2"/>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p>
        </w:tc>
        <w:tc>
          <w:tcPr>
            <w:tcW w:w="816" w:type="dxa"/>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r>
              <w:rPr>
                <w:rFonts w:hAnsi="宋体"/>
                <w:szCs w:val="21"/>
              </w:rPr>
              <w:t>年龄</w:t>
            </w:r>
          </w:p>
        </w:tc>
        <w:tc>
          <w:tcPr>
            <w:tcW w:w="1402" w:type="dxa"/>
            <w:gridSpan w:val="2"/>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p>
        </w:tc>
        <w:tc>
          <w:tcPr>
            <w:tcW w:w="2198" w:type="dxa"/>
            <w:gridSpan w:val="2"/>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r>
              <w:rPr>
                <w:rFonts w:hAnsi="宋体"/>
                <w:szCs w:val="21"/>
              </w:rPr>
              <w:t>专业</w:t>
            </w:r>
          </w:p>
        </w:tc>
        <w:tc>
          <w:tcPr>
            <w:tcW w:w="2451" w:type="dxa"/>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36" w:hRule="atLeast"/>
        </w:trPr>
        <w:tc>
          <w:tcPr>
            <w:tcW w:w="884" w:type="dxa"/>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r>
              <w:rPr>
                <w:rFonts w:hAnsi="宋体"/>
                <w:szCs w:val="21"/>
              </w:rPr>
              <w:t>职</w:t>
            </w:r>
            <w:r>
              <w:rPr>
                <w:szCs w:val="21"/>
              </w:rPr>
              <w:t xml:space="preserve"> </w:t>
            </w:r>
            <w:r>
              <w:rPr>
                <w:rFonts w:hAnsi="宋体"/>
                <w:szCs w:val="21"/>
              </w:rPr>
              <w:t>称</w:t>
            </w:r>
          </w:p>
        </w:tc>
        <w:tc>
          <w:tcPr>
            <w:tcW w:w="1587" w:type="dxa"/>
            <w:gridSpan w:val="2"/>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p>
        </w:tc>
        <w:tc>
          <w:tcPr>
            <w:tcW w:w="816" w:type="dxa"/>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r>
              <w:rPr>
                <w:rFonts w:hAnsi="宋体"/>
                <w:szCs w:val="21"/>
              </w:rPr>
              <w:t>职务</w:t>
            </w:r>
          </w:p>
        </w:tc>
        <w:tc>
          <w:tcPr>
            <w:tcW w:w="1402" w:type="dxa"/>
            <w:gridSpan w:val="2"/>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p>
        </w:tc>
        <w:tc>
          <w:tcPr>
            <w:tcW w:w="2198" w:type="dxa"/>
            <w:gridSpan w:val="2"/>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r>
              <w:rPr>
                <w:rFonts w:hAnsi="宋体"/>
                <w:szCs w:val="21"/>
              </w:rPr>
              <w:t>拟在本项目中担任的职务</w:t>
            </w:r>
          </w:p>
        </w:tc>
        <w:tc>
          <w:tcPr>
            <w:tcW w:w="2451" w:type="dxa"/>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trPr>
        <w:tc>
          <w:tcPr>
            <w:tcW w:w="2471" w:type="dxa"/>
            <w:gridSpan w:val="3"/>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r>
              <w:rPr>
                <w:rFonts w:hAnsi="宋体"/>
                <w:szCs w:val="21"/>
              </w:rPr>
              <w:t>毕业学校</w:t>
            </w:r>
          </w:p>
        </w:tc>
        <w:tc>
          <w:tcPr>
            <w:tcW w:w="2218" w:type="dxa"/>
            <w:gridSpan w:val="3"/>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p>
        </w:tc>
        <w:tc>
          <w:tcPr>
            <w:tcW w:w="2198" w:type="dxa"/>
            <w:gridSpan w:val="2"/>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r>
              <w:rPr>
                <w:rFonts w:hAnsi="宋体"/>
                <w:szCs w:val="21"/>
              </w:rPr>
              <w:t>执业资格及证书编号</w:t>
            </w:r>
          </w:p>
        </w:tc>
        <w:tc>
          <w:tcPr>
            <w:tcW w:w="2451" w:type="dxa"/>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0" w:hRule="atLeast"/>
        </w:trPr>
        <w:tc>
          <w:tcPr>
            <w:tcW w:w="2471" w:type="dxa"/>
            <w:gridSpan w:val="3"/>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r>
              <w:rPr>
                <w:rFonts w:hAnsi="宋体"/>
                <w:szCs w:val="21"/>
              </w:rPr>
              <w:t>办公电话</w:t>
            </w:r>
          </w:p>
        </w:tc>
        <w:tc>
          <w:tcPr>
            <w:tcW w:w="2218" w:type="dxa"/>
            <w:gridSpan w:val="3"/>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p>
        </w:tc>
        <w:tc>
          <w:tcPr>
            <w:tcW w:w="2198" w:type="dxa"/>
            <w:gridSpan w:val="2"/>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r>
              <w:rPr>
                <w:rFonts w:hAnsi="宋体"/>
                <w:szCs w:val="21"/>
              </w:rPr>
              <w:t>手机号码</w:t>
            </w:r>
          </w:p>
        </w:tc>
        <w:tc>
          <w:tcPr>
            <w:tcW w:w="2451" w:type="dxa"/>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rPr>
        <w:tc>
          <w:tcPr>
            <w:tcW w:w="2471" w:type="dxa"/>
            <w:gridSpan w:val="3"/>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r>
              <w:rPr>
                <w:rFonts w:hAnsi="宋体"/>
                <w:szCs w:val="21"/>
              </w:rPr>
              <w:t>传真</w:t>
            </w:r>
          </w:p>
        </w:tc>
        <w:tc>
          <w:tcPr>
            <w:tcW w:w="2218" w:type="dxa"/>
            <w:gridSpan w:val="3"/>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p>
        </w:tc>
        <w:tc>
          <w:tcPr>
            <w:tcW w:w="2198" w:type="dxa"/>
            <w:gridSpan w:val="2"/>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r>
              <w:rPr>
                <w:rFonts w:hAnsi="宋体"/>
                <w:szCs w:val="21"/>
              </w:rPr>
              <w:t>电子邮箱</w:t>
            </w:r>
          </w:p>
        </w:tc>
        <w:tc>
          <w:tcPr>
            <w:tcW w:w="2451" w:type="dxa"/>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3" w:hRule="atLeast"/>
        </w:trPr>
        <w:tc>
          <w:tcPr>
            <w:tcW w:w="9338" w:type="dxa"/>
            <w:gridSpan w:val="9"/>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r>
              <w:rPr>
                <w:rFonts w:hAnsi="宋体"/>
                <w:szCs w:val="21"/>
              </w:rPr>
              <w:t>经</w:t>
            </w:r>
            <w:r>
              <w:rPr>
                <w:szCs w:val="21"/>
              </w:rPr>
              <w:t xml:space="preserve">   </w:t>
            </w:r>
            <w:r>
              <w:rPr>
                <w:rFonts w:hAnsi="宋体"/>
                <w:szCs w:val="21"/>
              </w:rPr>
              <w:t>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3" w:hRule="atLeast"/>
        </w:trPr>
        <w:tc>
          <w:tcPr>
            <w:tcW w:w="1514" w:type="dxa"/>
            <w:gridSpan w:val="2"/>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r>
              <w:rPr>
                <w:rFonts w:hAnsi="宋体"/>
                <w:szCs w:val="21"/>
              </w:rPr>
              <w:t>年</w:t>
            </w:r>
            <w:r>
              <w:rPr>
                <w:szCs w:val="21"/>
              </w:rPr>
              <w:t xml:space="preserve">   </w:t>
            </w:r>
            <w:r>
              <w:rPr>
                <w:rFonts w:hAnsi="宋体"/>
                <w:szCs w:val="21"/>
              </w:rPr>
              <w:t>月</w:t>
            </w:r>
          </w:p>
        </w:tc>
        <w:tc>
          <w:tcPr>
            <w:tcW w:w="3146" w:type="dxa"/>
            <w:gridSpan w:val="3"/>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r>
              <w:rPr>
                <w:rFonts w:hAnsi="宋体"/>
                <w:szCs w:val="21"/>
              </w:rPr>
              <w:t>参加过类似项目和名称</w:t>
            </w:r>
          </w:p>
        </w:tc>
        <w:tc>
          <w:tcPr>
            <w:tcW w:w="1665" w:type="dxa"/>
            <w:gridSpan w:val="2"/>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r>
              <w:rPr>
                <w:rFonts w:hAnsi="宋体"/>
                <w:szCs w:val="21"/>
              </w:rPr>
              <w:t>担任何职</w:t>
            </w:r>
          </w:p>
        </w:tc>
        <w:tc>
          <w:tcPr>
            <w:tcW w:w="3013" w:type="dxa"/>
            <w:gridSpan w:val="2"/>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r>
              <w:rPr>
                <w:rFonts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3" w:hRule="atLeast"/>
        </w:trPr>
        <w:tc>
          <w:tcPr>
            <w:tcW w:w="1514" w:type="dxa"/>
            <w:gridSpan w:val="2"/>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p>
        </w:tc>
        <w:tc>
          <w:tcPr>
            <w:tcW w:w="3146" w:type="dxa"/>
            <w:gridSpan w:val="3"/>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p>
        </w:tc>
        <w:tc>
          <w:tcPr>
            <w:tcW w:w="1665" w:type="dxa"/>
            <w:gridSpan w:val="2"/>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p>
        </w:tc>
        <w:tc>
          <w:tcPr>
            <w:tcW w:w="3013" w:type="dxa"/>
            <w:gridSpan w:val="2"/>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3" w:hRule="atLeast"/>
        </w:trPr>
        <w:tc>
          <w:tcPr>
            <w:tcW w:w="1514" w:type="dxa"/>
            <w:gridSpan w:val="2"/>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p>
        </w:tc>
        <w:tc>
          <w:tcPr>
            <w:tcW w:w="3146" w:type="dxa"/>
            <w:gridSpan w:val="3"/>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p>
        </w:tc>
        <w:tc>
          <w:tcPr>
            <w:tcW w:w="1665" w:type="dxa"/>
            <w:gridSpan w:val="2"/>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p>
        </w:tc>
        <w:tc>
          <w:tcPr>
            <w:tcW w:w="3013" w:type="dxa"/>
            <w:gridSpan w:val="2"/>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3" w:hRule="atLeast"/>
        </w:trPr>
        <w:tc>
          <w:tcPr>
            <w:tcW w:w="1514" w:type="dxa"/>
            <w:gridSpan w:val="2"/>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p>
        </w:tc>
        <w:tc>
          <w:tcPr>
            <w:tcW w:w="3146" w:type="dxa"/>
            <w:gridSpan w:val="3"/>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p>
        </w:tc>
        <w:tc>
          <w:tcPr>
            <w:tcW w:w="1665" w:type="dxa"/>
            <w:gridSpan w:val="2"/>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p>
        </w:tc>
        <w:tc>
          <w:tcPr>
            <w:tcW w:w="3013" w:type="dxa"/>
            <w:gridSpan w:val="2"/>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3" w:hRule="atLeast"/>
        </w:trPr>
        <w:tc>
          <w:tcPr>
            <w:tcW w:w="1514" w:type="dxa"/>
            <w:gridSpan w:val="2"/>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p>
        </w:tc>
        <w:tc>
          <w:tcPr>
            <w:tcW w:w="3146" w:type="dxa"/>
            <w:gridSpan w:val="3"/>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p>
        </w:tc>
        <w:tc>
          <w:tcPr>
            <w:tcW w:w="1665" w:type="dxa"/>
            <w:gridSpan w:val="2"/>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p>
        </w:tc>
        <w:tc>
          <w:tcPr>
            <w:tcW w:w="3013" w:type="dxa"/>
            <w:gridSpan w:val="2"/>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3" w:hRule="atLeast"/>
        </w:trPr>
        <w:tc>
          <w:tcPr>
            <w:tcW w:w="1514" w:type="dxa"/>
            <w:gridSpan w:val="2"/>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p>
        </w:tc>
        <w:tc>
          <w:tcPr>
            <w:tcW w:w="3146" w:type="dxa"/>
            <w:gridSpan w:val="3"/>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p>
        </w:tc>
        <w:tc>
          <w:tcPr>
            <w:tcW w:w="1665" w:type="dxa"/>
            <w:gridSpan w:val="2"/>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p>
        </w:tc>
        <w:tc>
          <w:tcPr>
            <w:tcW w:w="3013" w:type="dxa"/>
            <w:gridSpan w:val="2"/>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3" w:hRule="atLeast"/>
        </w:trPr>
        <w:tc>
          <w:tcPr>
            <w:tcW w:w="1514" w:type="dxa"/>
            <w:gridSpan w:val="2"/>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p>
        </w:tc>
        <w:tc>
          <w:tcPr>
            <w:tcW w:w="3146" w:type="dxa"/>
            <w:gridSpan w:val="3"/>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p>
        </w:tc>
        <w:tc>
          <w:tcPr>
            <w:tcW w:w="1665" w:type="dxa"/>
            <w:gridSpan w:val="2"/>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p>
        </w:tc>
        <w:tc>
          <w:tcPr>
            <w:tcW w:w="3013" w:type="dxa"/>
            <w:gridSpan w:val="2"/>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3" w:hRule="atLeast"/>
        </w:trPr>
        <w:tc>
          <w:tcPr>
            <w:tcW w:w="1514" w:type="dxa"/>
            <w:gridSpan w:val="2"/>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p>
        </w:tc>
        <w:tc>
          <w:tcPr>
            <w:tcW w:w="3146" w:type="dxa"/>
            <w:gridSpan w:val="3"/>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p>
        </w:tc>
        <w:tc>
          <w:tcPr>
            <w:tcW w:w="1665" w:type="dxa"/>
            <w:gridSpan w:val="2"/>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p>
        </w:tc>
        <w:tc>
          <w:tcPr>
            <w:tcW w:w="3013" w:type="dxa"/>
            <w:gridSpan w:val="2"/>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3" w:hRule="atLeast"/>
        </w:trPr>
        <w:tc>
          <w:tcPr>
            <w:tcW w:w="1514" w:type="dxa"/>
            <w:gridSpan w:val="2"/>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p>
        </w:tc>
        <w:tc>
          <w:tcPr>
            <w:tcW w:w="3146" w:type="dxa"/>
            <w:gridSpan w:val="3"/>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p>
        </w:tc>
        <w:tc>
          <w:tcPr>
            <w:tcW w:w="1665" w:type="dxa"/>
            <w:gridSpan w:val="2"/>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p>
        </w:tc>
        <w:tc>
          <w:tcPr>
            <w:tcW w:w="3013" w:type="dxa"/>
            <w:gridSpan w:val="2"/>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3" w:hRule="atLeast"/>
        </w:trPr>
        <w:tc>
          <w:tcPr>
            <w:tcW w:w="1514" w:type="dxa"/>
            <w:gridSpan w:val="2"/>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p>
        </w:tc>
        <w:tc>
          <w:tcPr>
            <w:tcW w:w="3146" w:type="dxa"/>
            <w:gridSpan w:val="3"/>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p>
        </w:tc>
        <w:tc>
          <w:tcPr>
            <w:tcW w:w="1665" w:type="dxa"/>
            <w:gridSpan w:val="2"/>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p>
        </w:tc>
        <w:tc>
          <w:tcPr>
            <w:tcW w:w="3013" w:type="dxa"/>
            <w:gridSpan w:val="2"/>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3" w:hRule="atLeast"/>
        </w:trPr>
        <w:tc>
          <w:tcPr>
            <w:tcW w:w="1514" w:type="dxa"/>
            <w:gridSpan w:val="2"/>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p>
        </w:tc>
        <w:tc>
          <w:tcPr>
            <w:tcW w:w="3146" w:type="dxa"/>
            <w:gridSpan w:val="3"/>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p>
        </w:tc>
        <w:tc>
          <w:tcPr>
            <w:tcW w:w="1665" w:type="dxa"/>
            <w:gridSpan w:val="2"/>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p>
        </w:tc>
        <w:tc>
          <w:tcPr>
            <w:tcW w:w="3013" w:type="dxa"/>
            <w:gridSpan w:val="2"/>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p>
        </w:tc>
      </w:tr>
    </w:tbl>
    <w:p>
      <w:pPr>
        <w:spacing w:line="450" w:lineRule="atLeast"/>
        <w:rPr>
          <w:szCs w:val="21"/>
        </w:rPr>
      </w:pPr>
      <w:r>
        <w:rPr>
          <w:rFonts w:hAnsi="宋体"/>
          <w:szCs w:val="21"/>
        </w:rPr>
        <w:t>注：</w:t>
      </w:r>
    </w:p>
    <w:p>
      <w:pPr>
        <w:numPr>
          <w:ilvl w:val="1"/>
          <w:numId w:val="15"/>
        </w:numPr>
        <w:suppressAutoHyphens w:val="0"/>
        <w:spacing w:line="450" w:lineRule="atLeast"/>
        <w:rPr>
          <w:szCs w:val="21"/>
        </w:rPr>
      </w:pPr>
      <w:r>
        <w:rPr>
          <w:rFonts w:hAnsi="宋体"/>
          <w:szCs w:val="21"/>
        </w:rPr>
        <w:t>以上表格所提供的项目负责人、必须是实施本招标项目的具体组织者。</w:t>
      </w:r>
    </w:p>
    <w:p>
      <w:pPr>
        <w:spacing w:line="450" w:lineRule="atLeast"/>
        <w:rPr>
          <w:sz w:val="24"/>
        </w:rPr>
      </w:pPr>
    </w:p>
    <w:p>
      <w:pPr>
        <w:spacing w:line="450" w:lineRule="atLeast"/>
        <w:jc w:val="center"/>
        <w:rPr>
          <w:szCs w:val="21"/>
        </w:rPr>
      </w:pPr>
      <w:r>
        <w:rPr>
          <w:szCs w:val="21"/>
        </w:rPr>
        <w:t xml:space="preserve">     </w:t>
      </w:r>
      <w:r>
        <w:rPr>
          <w:rFonts w:hAnsi="宋体"/>
          <w:szCs w:val="21"/>
        </w:rPr>
        <w:t>投标人（盖章）：</w:t>
      </w:r>
    </w:p>
    <w:p>
      <w:pPr>
        <w:spacing w:line="450" w:lineRule="atLeast"/>
        <w:jc w:val="center"/>
        <w:rPr>
          <w:szCs w:val="21"/>
        </w:rPr>
      </w:pPr>
      <w:r>
        <w:rPr>
          <w:szCs w:val="21"/>
        </w:rPr>
        <w:t xml:space="preserve">                        </w:t>
      </w:r>
      <w:r>
        <w:rPr>
          <w:rFonts w:hAnsi="宋体"/>
          <w:szCs w:val="21"/>
        </w:rPr>
        <w:t>法定代表人（或委托代理人）（签字）：</w:t>
      </w:r>
    </w:p>
    <w:p>
      <w:pPr>
        <w:spacing w:line="450" w:lineRule="atLeast"/>
        <w:jc w:val="center"/>
        <w:rPr>
          <w:szCs w:val="21"/>
        </w:rPr>
      </w:pPr>
      <w:r>
        <w:rPr>
          <w:szCs w:val="21"/>
        </w:rPr>
        <w:t xml:space="preserve">              </w:t>
      </w:r>
      <w:r>
        <w:rPr>
          <w:rFonts w:hAnsi="宋体"/>
          <w:szCs w:val="21"/>
        </w:rPr>
        <w:t>年</w:t>
      </w:r>
      <w:r>
        <w:rPr>
          <w:szCs w:val="21"/>
        </w:rPr>
        <w:t xml:space="preserve">   </w:t>
      </w:r>
      <w:r>
        <w:rPr>
          <w:rFonts w:hAnsi="宋体"/>
          <w:szCs w:val="21"/>
        </w:rPr>
        <w:t>月</w:t>
      </w:r>
      <w:r>
        <w:rPr>
          <w:szCs w:val="21"/>
        </w:rPr>
        <w:t xml:space="preserve">   </w:t>
      </w:r>
      <w:r>
        <w:rPr>
          <w:rFonts w:hAnsi="宋体"/>
          <w:szCs w:val="21"/>
        </w:rPr>
        <w:t>日</w:t>
      </w:r>
    </w:p>
    <w:p>
      <w:pPr>
        <w:spacing w:line="450" w:lineRule="atLeast"/>
        <w:rPr>
          <w:sz w:val="24"/>
        </w:rPr>
      </w:pPr>
    </w:p>
    <w:p>
      <w:pPr>
        <w:spacing w:line="450" w:lineRule="atLeast"/>
        <w:rPr>
          <w:rFonts w:hAnsi="宋体"/>
          <w:sz w:val="24"/>
        </w:rPr>
      </w:pPr>
    </w:p>
    <w:p>
      <w:pPr>
        <w:spacing w:line="450" w:lineRule="atLeast"/>
        <w:rPr>
          <w:rFonts w:hint="eastAsia"/>
          <w:sz w:val="24"/>
          <w:lang w:eastAsia="zh-CN"/>
        </w:rPr>
      </w:pPr>
      <w:r>
        <w:rPr>
          <w:rFonts w:hAnsi="宋体"/>
          <w:sz w:val="24"/>
        </w:rPr>
        <w:t>附件</w:t>
      </w:r>
      <w:r>
        <w:rPr>
          <w:rFonts w:hint="eastAsia"/>
          <w:sz w:val="24"/>
          <w:lang w:eastAsia="zh-CN"/>
        </w:rPr>
        <w:t>10</w:t>
      </w:r>
    </w:p>
    <w:p>
      <w:pPr>
        <w:spacing w:line="450" w:lineRule="atLeast"/>
        <w:jc w:val="center"/>
        <w:rPr>
          <w:rFonts w:hint="eastAsia" w:hAnsi="宋体"/>
          <w:b/>
          <w:spacing w:val="20"/>
          <w:sz w:val="32"/>
        </w:rPr>
      </w:pPr>
      <w:r>
        <w:rPr>
          <w:rFonts w:hAnsi="宋体"/>
          <w:b/>
          <w:spacing w:val="20"/>
          <w:sz w:val="32"/>
        </w:rPr>
        <w:t>拟投入技术人员及人员简历表</w:t>
      </w:r>
    </w:p>
    <w:p>
      <w:pPr>
        <w:spacing w:line="450" w:lineRule="atLeast"/>
        <w:jc w:val="center"/>
        <w:rPr>
          <w:b/>
          <w:spacing w:val="20"/>
          <w:sz w:val="32"/>
        </w:rPr>
      </w:pPr>
      <w:r>
        <w:rPr>
          <w:rFonts w:hint="eastAsia" w:hAnsi="宋体"/>
          <w:b/>
          <w:spacing w:val="20"/>
          <w:sz w:val="32"/>
        </w:rPr>
        <w:t>（附相关资质证书）</w:t>
      </w:r>
    </w:p>
    <w:tbl>
      <w:tblPr>
        <w:tblStyle w:val="42"/>
        <w:tblW w:w="95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829"/>
        <w:gridCol w:w="691"/>
        <w:gridCol w:w="1114"/>
        <w:gridCol w:w="414"/>
        <w:gridCol w:w="1379"/>
        <w:gridCol w:w="1112"/>
        <w:gridCol w:w="140"/>
        <w:gridCol w:w="2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trPr>
        <w:tc>
          <w:tcPr>
            <w:tcW w:w="1218" w:type="dxa"/>
            <w:vAlign w:val="center"/>
          </w:tcPr>
          <w:p>
            <w:pPr>
              <w:spacing w:line="450" w:lineRule="atLeast"/>
              <w:jc w:val="center"/>
              <w:rPr>
                <w:sz w:val="24"/>
              </w:rPr>
            </w:pPr>
            <w:r>
              <w:rPr>
                <w:rFonts w:hAnsi="宋体"/>
                <w:sz w:val="24"/>
              </w:rPr>
              <w:t>姓名</w:t>
            </w:r>
          </w:p>
        </w:tc>
        <w:tc>
          <w:tcPr>
            <w:tcW w:w="1520" w:type="dxa"/>
            <w:gridSpan w:val="2"/>
            <w:vAlign w:val="center"/>
          </w:tcPr>
          <w:p>
            <w:pPr>
              <w:spacing w:line="450" w:lineRule="atLeast"/>
              <w:jc w:val="center"/>
              <w:rPr>
                <w:sz w:val="24"/>
              </w:rPr>
            </w:pPr>
          </w:p>
        </w:tc>
        <w:tc>
          <w:tcPr>
            <w:tcW w:w="1114" w:type="dxa"/>
            <w:vAlign w:val="center"/>
          </w:tcPr>
          <w:p>
            <w:pPr>
              <w:spacing w:line="450" w:lineRule="atLeast"/>
              <w:jc w:val="center"/>
              <w:rPr>
                <w:sz w:val="24"/>
              </w:rPr>
            </w:pPr>
            <w:r>
              <w:rPr>
                <w:rFonts w:hAnsi="宋体"/>
                <w:sz w:val="24"/>
              </w:rPr>
              <w:t>性别</w:t>
            </w:r>
          </w:p>
        </w:tc>
        <w:tc>
          <w:tcPr>
            <w:tcW w:w="1793" w:type="dxa"/>
            <w:gridSpan w:val="2"/>
            <w:vAlign w:val="center"/>
          </w:tcPr>
          <w:p>
            <w:pPr>
              <w:spacing w:line="450" w:lineRule="atLeast"/>
              <w:jc w:val="center"/>
              <w:rPr>
                <w:sz w:val="24"/>
              </w:rPr>
            </w:pPr>
          </w:p>
        </w:tc>
        <w:tc>
          <w:tcPr>
            <w:tcW w:w="1252" w:type="dxa"/>
            <w:gridSpan w:val="2"/>
            <w:vAlign w:val="center"/>
          </w:tcPr>
          <w:p>
            <w:pPr>
              <w:spacing w:line="450" w:lineRule="atLeast"/>
              <w:jc w:val="center"/>
              <w:rPr>
                <w:sz w:val="24"/>
              </w:rPr>
            </w:pPr>
            <w:r>
              <w:rPr>
                <w:rFonts w:hAnsi="宋体"/>
                <w:sz w:val="24"/>
              </w:rPr>
              <w:t>身份证号</w:t>
            </w:r>
          </w:p>
        </w:tc>
        <w:tc>
          <w:tcPr>
            <w:tcW w:w="2618" w:type="dxa"/>
            <w:vAlign w:val="center"/>
          </w:tcPr>
          <w:p>
            <w:pPr>
              <w:spacing w:line="450" w:lineRule="atLeas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1218" w:type="dxa"/>
            <w:vAlign w:val="center"/>
          </w:tcPr>
          <w:p>
            <w:pPr>
              <w:spacing w:line="450" w:lineRule="atLeast"/>
              <w:jc w:val="center"/>
              <w:rPr>
                <w:sz w:val="24"/>
              </w:rPr>
            </w:pPr>
            <w:r>
              <w:rPr>
                <w:rFonts w:hAnsi="宋体"/>
                <w:sz w:val="24"/>
              </w:rPr>
              <w:t>职务</w:t>
            </w:r>
          </w:p>
        </w:tc>
        <w:tc>
          <w:tcPr>
            <w:tcW w:w="1520" w:type="dxa"/>
            <w:gridSpan w:val="2"/>
            <w:vAlign w:val="center"/>
          </w:tcPr>
          <w:p>
            <w:pPr>
              <w:spacing w:line="450" w:lineRule="atLeast"/>
              <w:jc w:val="center"/>
              <w:rPr>
                <w:sz w:val="24"/>
              </w:rPr>
            </w:pPr>
          </w:p>
        </w:tc>
        <w:tc>
          <w:tcPr>
            <w:tcW w:w="1114" w:type="dxa"/>
            <w:vAlign w:val="center"/>
          </w:tcPr>
          <w:p>
            <w:pPr>
              <w:spacing w:line="450" w:lineRule="atLeast"/>
              <w:jc w:val="center"/>
              <w:rPr>
                <w:sz w:val="24"/>
              </w:rPr>
            </w:pPr>
            <w:r>
              <w:rPr>
                <w:rFonts w:hAnsi="宋体"/>
                <w:sz w:val="24"/>
              </w:rPr>
              <w:t>学历</w:t>
            </w:r>
          </w:p>
        </w:tc>
        <w:tc>
          <w:tcPr>
            <w:tcW w:w="1793" w:type="dxa"/>
            <w:gridSpan w:val="2"/>
            <w:vAlign w:val="center"/>
          </w:tcPr>
          <w:p>
            <w:pPr>
              <w:spacing w:line="450" w:lineRule="atLeast"/>
              <w:jc w:val="center"/>
              <w:rPr>
                <w:sz w:val="24"/>
              </w:rPr>
            </w:pPr>
          </w:p>
        </w:tc>
        <w:tc>
          <w:tcPr>
            <w:tcW w:w="1252" w:type="dxa"/>
            <w:gridSpan w:val="2"/>
            <w:vAlign w:val="center"/>
          </w:tcPr>
          <w:p>
            <w:pPr>
              <w:spacing w:line="450" w:lineRule="atLeast"/>
              <w:jc w:val="center"/>
              <w:rPr>
                <w:sz w:val="24"/>
              </w:rPr>
            </w:pPr>
            <w:r>
              <w:rPr>
                <w:rFonts w:hAnsi="宋体"/>
                <w:sz w:val="24"/>
              </w:rPr>
              <w:t>职称</w:t>
            </w:r>
          </w:p>
        </w:tc>
        <w:tc>
          <w:tcPr>
            <w:tcW w:w="2618" w:type="dxa"/>
            <w:vAlign w:val="center"/>
          </w:tcPr>
          <w:p>
            <w:pPr>
              <w:spacing w:line="450" w:lineRule="atLeas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2047" w:type="dxa"/>
            <w:gridSpan w:val="2"/>
            <w:vAlign w:val="center"/>
          </w:tcPr>
          <w:p>
            <w:pPr>
              <w:spacing w:line="450" w:lineRule="atLeast"/>
              <w:jc w:val="center"/>
              <w:rPr>
                <w:sz w:val="24"/>
              </w:rPr>
            </w:pPr>
            <w:r>
              <w:rPr>
                <w:rFonts w:hAnsi="宋体"/>
                <w:sz w:val="24"/>
              </w:rPr>
              <w:t>参加工作年限</w:t>
            </w:r>
          </w:p>
        </w:tc>
        <w:tc>
          <w:tcPr>
            <w:tcW w:w="2219" w:type="dxa"/>
            <w:gridSpan w:val="3"/>
            <w:vAlign w:val="center"/>
          </w:tcPr>
          <w:p>
            <w:pPr>
              <w:spacing w:line="450" w:lineRule="atLeast"/>
              <w:jc w:val="center"/>
              <w:rPr>
                <w:sz w:val="24"/>
              </w:rPr>
            </w:pPr>
          </w:p>
        </w:tc>
        <w:tc>
          <w:tcPr>
            <w:tcW w:w="2491" w:type="dxa"/>
            <w:gridSpan w:val="2"/>
            <w:vAlign w:val="center"/>
          </w:tcPr>
          <w:p>
            <w:pPr>
              <w:spacing w:line="450" w:lineRule="atLeast"/>
              <w:jc w:val="center"/>
              <w:rPr>
                <w:sz w:val="24"/>
              </w:rPr>
            </w:pPr>
            <w:r>
              <w:rPr>
                <w:rFonts w:hAnsi="宋体"/>
                <w:sz w:val="24"/>
              </w:rPr>
              <w:t>从事专业工作年限</w:t>
            </w:r>
          </w:p>
        </w:tc>
        <w:tc>
          <w:tcPr>
            <w:tcW w:w="2758" w:type="dxa"/>
            <w:gridSpan w:val="2"/>
            <w:vAlign w:val="center"/>
          </w:tcPr>
          <w:p>
            <w:pPr>
              <w:spacing w:line="450" w:lineRule="atLeas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2047" w:type="dxa"/>
            <w:gridSpan w:val="2"/>
            <w:vAlign w:val="center"/>
          </w:tcPr>
          <w:p>
            <w:pPr>
              <w:spacing w:line="450" w:lineRule="atLeast"/>
              <w:jc w:val="center"/>
              <w:rPr>
                <w:sz w:val="24"/>
              </w:rPr>
            </w:pPr>
            <w:r>
              <w:rPr>
                <w:rFonts w:hAnsi="宋体"/>
                <w:sz w:val="24"/>
              </w:rPr>
              <w:t>专业资格</w:t>
            </w:r>
            <w:r>
              <w:rPr>
                <w:sz w:val="24"/>
              </w:rPr>
              <w:t>1</w:t>
            </w:r>
          </w:p>
        </w:tc>
        <w:tc>
          <w:tcPr>
            <w:tcW w:w="2219" w:type="dxa"/>
            <w:gridSpan w:val="3"/>
            <w:vAlign w:val="center"/>
          </w:tcPr>
          <w:p>
            <w:pPr>
              <w:spacing w:line="450" w:lineRule="atLeast"/>
              <w:jc w:val="center"/>
              <w:rPr>
                <w:sz w:val="24"/>
              </w:rPr>
            </w:pPr>
          </w:p>
        </w:tc>
        <w:tc>
          <w:tcPr>
            <w:tcW w:w="2491" w:type="dxa"/>
            <w:gridSpan w:val="2"/>
            <w:vAlign w:val="center"/>
          </w:tcPr>
          <w:p>
            <w:pPr>
              <w:spacing w:line="450" w:lineRule="atLeast"/>
              <w:jc w:val="center"/>
              <w:rPr>
                <w:sz w:val="24"/>
              </w:rPr>
            </w:pPr>
            <w:r>
              <w:rPr>
                <w:rFonts w:hAnsi="宋体"/>
                <w:sz w:val="24"/>
              </w:rPr>
              <w:t>资格证书编号</w:t>
            </w:r>
          </w:p>
        </w:tc>
        <w:tc>
          <w:tcPr>
            <w:tcW w:w="2758" w:type="dxa"/>
            <w:gridSpan w:val="2"/>
            <w:vAlign w:val="center"/>
          </w:tcPr>
          <w:p>
            <w:pPr>
              <w:spacing w:line="450" w:lineRule="atLeas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2047" w:type="dxa"/>
            <w:gridSpan w:val="2"/>
            <w:vAlign w:val="center"/>
          </w:tcPr>
          <w:p>
            <w:pPr>
              <w:spacing w:line="450" w:lineRule="atLeast"/>
              <w:jc w:val="center"/>
              <w:rPr>
                <w:sz w:val="24"/>
              </w:rPr>
            </w:pPr>
            <w:r>
              <w:rPr>
                <w:rFonts w:hAnsi="宋体"/>
                <w:sz w:val="24"/>
              </w:rPr>
              <w:t>专业资格</w:t>
            </w:r>
            <w:r>
              <w:rPr>
                <w:sz w:val="24"/>
              </w:rPr>
              <w:t>2</w:t>
            </w:r>
          </w:p>
        </w:tc>
        <w:tc>
          <w:tcPr>
            <w:tcW w:w="2219" w:type="dxa"/>
            <w:gridSpan w:val="3"/>
            <w:vAlign w:val="center"/>
          </w:tcPr>
          <w:p>
            <w:pPr>
              <w:spacing w:line="450" w:lineRule="atLeast"/>
              <w:jc w:val="center"/>
              <w:rPr>
                <w:sz w:val="24"/>
              </w:rPr>
            </w:pPr>
          </w:p>
        </w:tc>
        <w:tc>
          <w:tcPr>
            <w:tcW w:w="2491" w:type="dxa"/>
            <w:gridSpan w:val="2"/>
            <w:vAlign w:val="center"/>
          </w:tcPr>
          <w:p>
            <w:pPr>
              <w:spacing w:line="450" w:lineRule="atLeast"/>
              <w:jc w:val="center"/>
              <w:rPr>
                <w:sz w:val="24"/>
              </w:rPr>
            </w:pPr>
            <w:r>
              <w:rPr>
                <w:rFonts w:hAnsi="宋体"/>
                <w:sz w:val="24"/>
              </w:rPr>
              <w:t>资格证书编号</w:t>
            </w:r>
          </w:p>
        </w:tc>
        <w:tc>
          <w:tcPr>
            <w:tcW w:w="2758" w:type="dxa"/>
            <w:gridSpan w:val="2"/>
            <w:vAlign w:val="center"/>
          </w:tcPr>
          <w:p>
            <w:pPr>
              <w:spacing w:line="450" w:lineRule="atLeas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2047" w:type="dxa"/>
            <w:gridSpan w:val="2"/>
            <w:vAlign w:val="center"/>
          </w:tcPr>
          <w:p>
            <w:pPr>
              <w:spacing w:line="450" w:lineRule="atLeast"/>
              <w:jc w:val="center"/>
              <w:rPr>
                <w:sz w:val="24"/>
              </w:rPr>
            </w:pPr>
          </w:p>
        </w:tc>
        <w:tc>
          <w:tcPr>
            <w:tcW w:w="2219" w:type="dxa"/>
            <w:gridSpan w:val="3"/>
            <w:vAlign w:val="center"/>
          </w:tcPr>
          <w:p>
            <w:pPr>
              <w:spacing w:line="450" w:lineRule="atLeast"/>
              <w:jc w:val="center"/>
              <w:rPr>
                <w:sz w:val="24"/>
              </w:rPr>
            </w:pPr>
          </w:p>
        </w:tc>
        <w:tc>
          <w:tcPr>
            <w:tcW w:w="2491" w:type="dxa"/>
            <w:gridSpan w:val="2"/>
            <w:vAlign w:val="center"/>
          </w:tcPr>
          <w:p>
            <w:pPr>
              <w:spacing w:line="450" w:lineRule="atLeast"/>
              <w:jc w:val="center"/>
              <w:rPr>
                <w:sz w:val="24"/>
              </w:rPr>
            </w:pPr>
          </w:p>
        </w:tc>
        <w:tc>
          <w:tcPr>
            <w:tcW w:w="2758" w:type="dxa"/>
            <w:gridSpan w:val="2"/>
            <w:vAlign w:val="center"/>
          </w:tcPr>
          <w:p>
            <w:pPr>
              <w:spacing w:line="450" w:lineRule="atLeas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trPr>
        <w:tc>
          <w:tcPr>
            <w:tcW w:w="2047" w:type="dxa"/>
            <w:gridSpan w:val="2"/>
            <w:vAlign w:val="center"/>
          </w:tcPr>
          <w:p>
            <w:pPr>
              <w:spacing w:line="450" w:lineRule="atLeast"/>
              <w:jc w:val="center"/>
              <w:rPr>
                <w:sz w:val="24"/>
              </w:rPr>
            </w:pPr>
          </w:p>
        </w:tc>
        <w:tc>
          <w:tcPr>
            <w:tcW w:w="2219" w:type="dxa"/>
            <w:gridSpan w:val="3"/>
            <w:vAlign w:val="center"/>
          </w:tcPr>
          <w:p>
            <w:pPr>
              <w:spacing w:line="450" w:lineRule="atLeast"/>
              <w:jc w:val="center"/>
              <w:rPr>
                <w:sz w:val="24"/>
              </w:rPr>
            </w:pPr>
          </w:p>
        </w:tc>
        <w:tc>
          <w:tcPr>
            <w:tcW w:w="2491" w:type="dxa"/>
            <w:gridSpan w:val="2"/>
            <w:vAlign w:val="center"/>
          </w:tcPr>
          <w:p>
            <w:pPr>
              <w:spacing w:line="450" w:lineRule="atLeast"/>
              <w:jc w:val="center"/>
              <w:rPr>
                <w:sz w:val="24"/>
              </w:rPr>
            </w:pPr>
          </w:p>
        </w:tc>
        <w:tc>
          <w:tcPr>
            <w:tcW w:w="2758" w:type="dxa"/>
            <w:gridSpan w:val="2"/>
            <w:vAlign w:val="center"/>
          </w:tcPr>
          <w:p>
            <w:pPr>
              <w:spacing w:line="450" w:lineRule="atLeas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trPr>
        <w:tc>
          <w:tcPr>
            <w:tcW w:w="2047" w:type="dxa"/>
            <w:gridSpan w:val="2"/>
            <w:vAlign w:val="center"/>
          </w:tcPr>
          <w:p>
            <w:pPr>
              <w:spacing w:line="450" w:lineRule="atLeast"/>
              <w:jc w:val="center"/>
              <w:rPr>
                <w:sz w:val="24"/>
              </w:rPr>
            </w:pPr>
          </w:p>
        </w:tc>
        <w:tc>
          <w:tcPr>
            <w:tcW w:w="2219" w:type="dxa"/>
            <w:gridSpan w:val="3"/>
            <w:vAlign w:val="center"/>
          </w:tcPr>
          <w:p>
            <w:pPr>
              <w:spacing w:line="450" w:lineRule="atLeast"/>
              <w:jc w:val="center"/>
              <w:rPr>
                <w:sz w:val="24"/>
              </w:rPr>
            </w:pPr>
          </w:p>
        </w:tc>
        <w:tc>
          <w:tcPr>
            <w:tcW w:w="2491" w:type="dxa"/>
            <w:gridSpan w:val="2"/>
            <w:vAlign w:val="center"/>
          </w:tcPr>
          <w:p>
            <w:pPr>
              <w:spacing w:line="450" w:lineRule="atLeast"/>
              <w:jc w:val="center"/>
              <w:rPr>
                <w:sz w:val="24"/>
              </w:rPr>
            </w:pPr>
          </w:p>
        </w:tc>
        <w:tc>
          <w:tcPr>
            <w:tcW w:w="2758" w:type="dxa"/>
            <w:gridSpan w:val="2"/>
            <w:vAlign w:val="center"/>
          </w:tcPr>
          <w:p>
            <w:pPr>
              <w:spacing w:line="450" w:lineRule="atLeas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9515" w:type="dxa"/>
            <w:gridSpan w:val="9"/>
            <w:vAlign w:val="center"/>
          </w:tcPr>
          <w:p>
            <w:pPr>
              <w:spacing w:line="450" w:lineRule="atLeast"/>
              <w:jc w:val="center"/>
              <w:rPr>
                <w:sz w:val="24"/>
              </w:rPr>
            </w:pPr>
            <w:r>
              <w:rPr>
                <w:rFonts w:hAnsi="宋体"/>
                <w:sz w:val="24"/>
              </w:rPr>
              <w:t>主要工作业绩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2047" w:type="dxa"/>
            <w:gridSpan w:val="2"/>
            <w:vAlign w:val="center"/>
          </w:tcPr>
          <w:p>
            <w:pPr>
              <w:spacing w:line="450" w:lineRule="atLeast"/>
              <w:jc w:val="center"/>
              <w:rPr>
                <w:sz w:val="24"/>
              </w:rPr>
            </w:pPr>
            <w:r>
              <w:rPr>
                <w:rFonts w:hAnsi="宋体"/>
                <w:sz w:val="24"/>
              </w:rPr>
              <w:t>年</w:t>
            </w:r>
            <w:r>
              <w:rPr>
                <w:sz w:val="24"/>
              </w:rPr>
              <w:t xml:space="preserve">  </w:t>
            </w:r>
            <w:r>
              <w:rPr>
                <w:rFonts w:hAnsi="宋体"/>
                <w:sz w:val="24"/>
              </w:rPr>
              <w:t>月</w:t>
            </w:r>
          </w:p>
        </w:tc>
        <w:tc>
          <w:tcPr>
            <w:tcW w:w="4710" w:type="dxa"/>
            <w:gridSpan w:val="5"/>
            <w:vAlign w:val="center"/>
          </w:tcPr>
          <w:p>
            <w:pPr>
              <w:spacing w:line="450" w:lineRule="atLeast"/>
              <w:jc w:val="center"/>
              <w:rPr>
                <w:sz w:val="24"/>
              </w:rPr>
            </w:pPr>
            <w:r>
              <w:rPr>
                <w:rFonts w:hAnsi="宋体"/>
                <w:sz w:val="24"/>
              </w:rPr>
              <w:t>项目名称</w:t>
            </w:r>
          </w:p>
        </w:tc>
        <w:tc>
          <w:tcPr>
            <w:tcW w:w="2758" w:type="dxa"/>
            <w:gridSpan w:val="2"/>
            <w:vAlign w:val="center"/>
          </w:tcPr>
          <w:p>
            <w:pPr>
              <w:spacing w:line="450" w:lineRule="atLeast"/>
              <w:jc w:val="center"/>
              <w:rPr>
                <w:sz w:val="24"/>
              </w:rPr>
            </w:pPr>
            <w:r>
              <w:rPr>
                <w:rFonts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2047" w:type="dxa"/>
            <w:gridSpan w:val="2"/>
            <w:vAlign w:val="center"/>
          </w:tcPr>
          <w:p>
            <w:pPr>
              <w:spacing w:line="450" w:lineRule="atLeast"/>
              <w:jc w:val="center"/>
              <w:rPr>
                <w:sz w:val="24"/>
              </w:rPr>
            </w:pPr>
          </w:p>
        </w:tc>
        <w:tc>
          <w:tcPr>
            <w:tcW w:w="4710" w:type="dxa"/>
            <w:gridSpan w:val="5"/>
            <w:vAlign w:val="center"/>
          </w:tcPr>
          <w:p>
            <w:pPr>
              <w:spacing w:line="450" w:lineRule="atLeast"/>
              <w:jc w:val="center"/>
              <w:rPr>
                <w:sz w:val="24"/>
              </w:rPr>
            </w:pPr>
          </w:p>
        </w:tc>
        <w:tc>
          <w:tcPr>
            <w:tcW w:w="2758" w:type="dxa"/>
            <w:gridSpan w:val="2"/>
            <w:vAlign w:val="center"/>
          </w:tcPr>
          <w:p>
            <w:pPr>
              <w:spacing w:line="450" w:lineRule="atLeas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2047" w:type="dxa"/>
            <w:gridSpan w:val="2"/>
            <w:vAlign w:val="center"/>
          </w:tcPr>
          <w:p>
            <w:pPr>
              <w:spacing w:line="450" w:lineRule="atLeast"/>
              <w:jc w:val="center"/>
              <w:rPr>
                <w:sz w:val="24"/>
              </w:rPr>
            </w:pPr>
          </w:p>
        </w:tc>
        <w:tc>
          <w:tcPr>
            <w:tcW w:w="4710" w:type="dxa"/>
            <w:gridSpan w:val="5"/>
            <w:vAlign w:val="center"/>
          </w:tcPr>
          <w:p>
            <w:pPr>
              <w:spacing w:line="450" w:lineRule="atLeast"/>
              <w:jc w:val="center"/>
              <w:rPr>
                <w:sz w:val="24"/>
              </w:rPr>
            </w:pPr>
          </w:p>
        </w:tc>
        <w:tc>
          <w:tcPr>
            <w:tcW w:w="2758" w:type="dxa"/>
            <w:gridSpan w:val="2"/>
            <w:vAlign w:val="center"/>
          </w:tcPr>
          <w:p>
            <w:pPr>
              <w:spacing w:line="450" w:lineRule="atLeas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2047" w:type="dxa"/>
            <w:gridSpan w:val="2"/>
            <w:vAlign w:val="center"/>
          </w:tcPr>
          <w:p>
            <w:pPr>
              <w:spacing w:line="450" w:lineRule="atLeast"/>
              <w:jc w:val="center"/>
              <w:rPr>
                <w:sz w:val="24"/>
              </w:rPr>
            </w:pPr>
          </w:p>
        </w:tc>
        <w:tc>
          <w:tcPr>
            <w:tcW w:w="4710" w:type="dxa"/>
            <w:gridSpan w:val="5"/>
            <w:vAlign w:val="center"/>
          </w:tcPr>
          <w:p>
            <w:pPr>
              <w:spacing w:line="450" w:lineRule="atLeast"/>
              <w:jc w:val="center"/>
              <w:rPr>
                <w:sz w:val="24"/>
              </w:rPr>
            </w:pPr>
          </w:p>
        </w:tc>
        <w:tc>
          <w:tcPr>
            <w:tcW w:w="2758" w:type="dxa"/>
            <w:gridSpan w:val="2"/>
            <w:vAlign w:val="center"/>
          </w:tcPr>
          <w:p>
            <w:pPr>
              <w:spacing w:line="450" w:lineRule="atLeas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2047" w:type="dxa"/>
            <w:gridSpan w:val="2"/>
            <w:vAlign w:val="center"/>
          </w:tcPr>
          <w:p>
            <w:pPr>
              <w:spacing w:line="450" w:lineRule="atLeast"/>
              <w:jc w:val="center"/>
              <w:rPr>
                <w:sz w:val="24"/>
              </w:rPr>
            </w:pPr>
          </w:p>
        </w:tc>
        <w:tc>
          <w:tcPr>
            <w:tcW w:w="4710" w:type="dxa"/>
            <w:gridSpan w:val="5"/>
            <w:vAlign w:val="center"/>
          </w:tcPr>
          <w:p>
            <w:pPr>
              <w:spacing w:line="450" w:lineRule="atLeast"/>
              <w:jc w:val="center"/>
              <w:rPr>
                <w:sz w:val="24"/>
              </w:rPr>
            </w:pPr>
          </w:p>
        </w:tc>
        <w:tc>
          <w:tcPr>
            <w:tcW w:w="2758" w:type="dxa"/>
            <w:gridSpan w:val="2"/>
            <w:vAlign w:val="center"/>
          </w:tcPr>
          <w:p>
            <w:pPr>
              <w:spacing w:line="450" w:lineRule="atLeas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2047" w:type="dxa"/>
            <w:gridSpan w:val="2"/>
            <w:vAlign w:val="center"/>
          </w:tcPr>
          <w:p>
            <w:pPr>
              <w:spacing w:line="450" w:lineRule="atLeast"/>
              <w:jc w:val="center"/>
              <w:rPr>
                <w:sz w:val="24"/>
              </w:rPr>
            </w:pPr>
          </w:p>
        </w:tc>
        <w:tc>
          <w:tcPr>
            <w:tcW w:w="4710" w:type="dxa"/>
            <w:gridSpan w:val="5"/>
            <w:vAlign w:val="center"/>
          </w:tcPr>
          <w:p>
            <w:pPr>
              <w:spacing w:line="450" w:lineRule="atLeast"/>
              <w:jc w:val="center"/>
              <w:rPr>
                <w:sz w:val="24"/>
              </w:rPr>
            </w:pPr>
          </w:p>
        </w:tc>
        <w:tc>
          <w:tcPr>
            <w:tcW w:w="2758" w:type="dxa"/>
            <w:gridSpan w:val="2"/>
            <w:vAlign w:val="center"/>
          </w:tcPr>
          <w:p>
            <w:pPr>
              <w:spacing w:line="450" w:lineRule="atLeas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2047" w:type="dxa"/>
            <w:gridSpan w:val="2"/>
            <w:vAlign w:val="center"/>
          </w:tcPr>
          <w:p>
            <w:pPr>
              <w:spacing w:line="450" w:lineRule="atLeast"/>
              <w:jc w:val="center"/>
              <w:rPr>
                <w:sz w:val="24"/>
              </w:rPr>
            </w:pPr>
          </w:p>
        </w:tc>
        <w:tc>
          <w:tcPr>
            <w:tcW w:w="4710" w:type="dxa"/>
            <w:gridSpan w:val="5"/>
            <w:vAlign w:val="center"/>
          </w:tcPr>
          <w:p>
            <w:pPr>
              <w:spacing w:line="450" w:lineRule="atLeast"/>
              <w:jc w:val="center"/>
              <w:rPr>
                <w:sz w:val="24"/>
              </w:rPr>
            </w:pPr>
          </w:p>
        </w:tc>
        <w:tc>
          <w:tcPr>
            <w:tcW w:w="2758" w:type="dxa"/>
            <w:gridSpan w:val="2"/>
            <w:vAlign w:val="center"/>
          </w:tcPr>
          <w:p>
            <w:pPr>
              <w:spacing w:line="450" w:lineRule="atLeas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2047" w:type="dxa"/>
            <w:gridSpan w:val="2"/>
            <w:vAlign w:val="center"/>
          </w:tcPr>
          <w:p>
            <w:pPr>
              <w:spacing w:line="450" w:lineRule="atLeast"/>
              <w:jc w:val="center"/>
              <w:rPr>
                <w:sz w:val="24"/>
              </w:rPr>
            </w:pPr>
          </w:p>
        </w:tc>
        <w:tc>
          <w:tcPr>
            <w:tcW w:w="4710" w:type="dxa"/>
            <w:gridSpan w:val="5"/>
            <w:vAlign w:val="center"/>
          </w:tcPr>
          <w:p>
            <w:pPr>
              <w:spacing w:line="450" w:lineRule="atLeast"/>
              <w:jc w:val="center"/>
              <w:rPr>
                <w:sz w:val="24"/>
              </w:rPr>
            </w:pPr>
          </w:p>
        </w:tc>
        <w:tc>
          <w:tcPr>
            <w:tcW w:w="2758" w:type="dxa"/>
            <w:gridSpan w:val="2"/>
            <w:vAlign w:val="center"/>
          </w:tcPr>
          <w:p>
            <w:pPr>
              <w:spacing w:line="450" w:lineRule="atLeas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2047" w:type="dxa"/>
            <w:gridSpan w:val="2"/>
            <w:vAlign w:val="center"/>
          </w:tcPr>
          <w:p>
            <w:pPr>
              <w:spacing w:line="450" w:lineRule="atLeast"/>
              <w:jc w:val="center"/>
              <w:rPr>
                <w:sz w:val="24"/>
              </w:rPr>
            </w:pPr>
          </w:p>
        </w:tc>
        <w:tc>
          <w:tcPr>
            <w:tcW w:w="4710" w:type="dxa"/>
            <w:gridSpan w:val="5"/>
            <w:vAlign w:val="center"/>
          </w:tcPr>
          <w:p>
            <w:pPr>
              <w:spacing w:line="450" w:lineRule="atLeast"/>
              <w:jc w:val="center"/>
              <w:rPr>
                <w:sz w:val="24"/>
              </w:rPr>
            </w:pPr>
          </w:p>
        </w:tc>
        <w:tc>
          <w:tcPr>
            <w:tcW w:w="2758" w:type="dxa"/>
            <w:gridSpan w:val="2"/>
            <w:vAlign w:val="center"/>
          </w:tcPr>
          <w:p>
            <w:pPr>
              <w:spacing w:line="450" w:lineRule="atLeas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2047" w:type="dxa"/>
            <w:gridSpan w:val="2"/>
            <w:vAlign w:val="center"/>
          </w:tcPr>
          <w:p>
            <w:pPr>
              <w:spacing w:line="450" w:lineRule="atLeast"/>
              <w:jc w:val="center"/>
              <w:rPr>
                <w:sz w:val="24"/>
              </w:rPr>
            </w:pPr>
          </w:p>
        </w:tc>
        <w:tc>
          <w:tcPr>
            <w:tcW w:w="4710" w:type="dxa"/>
            <w:gridSpan w:val="5"/>
            <w:vAlign w:val="center"/>
          </w:tcPr>
          <w:p>
            <w:pPr>
              <w:spacing w:line="450" w:lineRule="atLeast"/>
              <w:jc w:val="center"/>
              <w:rPr>
                <w:sz w:val="24"/>
              </w:rPr>
            </w:pPr>
          </w:p>
        </w:tc>
        <w:tc>
          <w:tcPr>
            <w:tcW w:w="2758" w:type="dxa"/>
            <w:gridSpan w:val="2"/>
            <w:vAlign w:val="center"/>
          </w:tcPr>
          <w:p>
            <w:pPr>
              <w:spacing w:line="450" w:lineRule="atLeast"/>
              <w:jc w:val="center"/>
              <w:rPr>
                <w:sz w:val="24"/>
              </w:rPr>
            </w:pPr>
          </w:p>
        </w:tc>
      </w:tr>
    </w:tbl>
    <w:p>
      <w:pPr>
        <w:spacing w:line="450" w:lineRule="atLeast"/>
        <w:rPr>
          <w:rFonts w:hAnsi="宋体"/>
          <w:sz w:val="24"/>
        </w:rPr>
      </w:pPr>
    </w:p>
    <w:p>
      <w:pPr>
        <w:spacing w:line="450" w:lineRule="atLeast"/>
        <w:rPr>
          <w:rFonts w:hAnsi="宋体"/>
          <w:sz w:val="24"/>
        </w:rPr>
      </w:pPr>
    </w:p>
    <w:p>
      <w:pPr>
        <w:spacing w:line="450" w:lineRule="atLeast"/>
        <w:rPr>
          <w:rFonts w:hAnsi="宋体"/>
          <w:sz w:val="24"/>
        </w:rPr>
      </w:pPr>
    </w:p>
    <w:p>
      <w:pPr>
        <w:spacing w:line="450" w:lineRule="atLeast"/>
        <w:rPr>
          <w:rFonts w:hAnsi="宋体"/>
          <w:sz w:val="24"/>
        </w:rPr>
      </w:pPr>
    </w:p>
    <w:p>
      <w:pPr>
        <w:spacing w:line="450" w:lineRule="atLeast"/>
        <w:rPr>
          <w:rFonts w:hint="eastAsia"/>
          <w:sz w:val="24"/>
          <w:lang w:eastAsia="zh-CN"/>
        </w:rPr>
      </w:pPr>
      <w:r>
        <w:rPr>
          <w:rFonts w:hAnsi="宋体"/>
          <w:sz w:val="24"/>
        </w:rPr>
        <w:t>附件</w:t>
      </w:r>
      <w:r>
        <w:rPr>
          <w:rFonts w:hint="eastAsia"/>
          <w:sz w:val="24"/>
          <w:lang w:eastAsia="zh-CN"/>
        </w:rPr>
        <w:t>11</w:t>
      </w:r>
    </w:p>
    <w:p>
      <w:pPr>
        <w:spacing w:line="450" w:lineRule="atLeast"/>
        <w:jc w:val="center"/>
        <w:rPr>
          <w:b/>
          <w:spacing w:val="20"/>
          <w:sz w:val="32"/>
        </w:rPr>
      </w:pPr>
      <w:r>
        <w:rPr>
          <w:rFonts w:hAnsi="宋体"/>
          <w:b/>
          <w:spacing w:val="20"/>
          <w:sz w:val="32"/>
        </w:rPr>
        <w:t>近</w:t>
      </w:r>
      <w:r>
        <w:rPr>
          <w:rFonts w:hint="eastAsia"/>
          <w:b/>
          <w:spacing w:val="20"/>
          <w:sz w:val="32"/>
          <w:lang w:eastAsia="zh-CN"/>
        </w:rPr>
        <w:t>三</w:t>
      </w:r>
      <w:r>
        <w:rPr>
          <w:rFonts w:hAnsi="宋体"/>
          <w:b/>
          <w:spacing w:val="20"/>
          <w:sz w:val="32"/>
        </w:rPr>
        <w:t>年</w:t>
      </w:r>
      <w:r>
        <w:rPr>
          <w:rFonts w:hint="eastAsia" w:hAnsi="宋体"/>
          <w:b/>
          <w:spacing w:val="20"/>
          <w:sz w:val="32"/>
        </w:rPr>
        <w:t>（201</w:t>
      </w:r>
      <w:r>
        <w:rPr>
          <w:rFonts w:hint="eastAsia" w:hAnsi="宋体"/>
          <w:b/>
          <w:spacing w:val="20"/>
          <w:sz w:val="32"/>
          <w:lang w:val="en-US" w:eastAsia="zh-CN"/>
        </w:rPr>
        <w:t>8</w:t>
      </w:r>
      <w:r>
        <w:rPr>
          <w:rFonts w:hint="eastAsia" w:hAnsi="宋体"/>
          <w:b/>
          <w:spacing w:val="20"/>
          <w:sz w:val="32"/>
        </w:rPr>
        <w:t>-20</w:t>
      </w:r>
      <w:r>
        <w:rPr>
          <w:rFonts w:hint="eastAsia" w:hAnsi="宋体"/>
          <w:b/>
          <w:spacing w:val="20"/>
          <w:sz w:val="32"/>
          <w:lang w:val="en-US" w:eastAsia="zh-CN"/>
        </w:rPr>
        <w:t>20</w:t>
      </w:r>
      <w:r>
        <w:rPr>
          <w:rFonts w:hint="eastAsia" w:hAnsi="宋体"/>
          <w:b/>
          <w:spacing w:val="20"/>
          <w:sz w:val="32"/>
        </w:rPr>
        <w:t>年）</w:t>
      </w:r>
      <w:r>
        <w:rPr>
          <w:rFonts w:hAnsi="宋体"/>
          <w:b/>
          <w:spacing w:val="20"/>
          <w:sz w:val="32"/>
        </w:rPr>
        <w:t>公司承接的类似项目一览表</w:t>
      </w:r>
    </w:p>
    <w:p>
      <w:pPr>
        <w:spacing w:line="450" w:lineRule="atLeast"/>
        <w:jc w:val="center"/>
        <w:rPr>
          <w:b/>
          <w:spacing w:val="20"/>
          <w:sz w:val="32"/>
        </w:rPr>
      </w:pPr>
      <w:r>
        <w:rPr>
          <w:rFonts w:hAnsi="宋体"/>
          <w:b/>
          <w:spacing w:val="20"/>
          <w:sz w:val="32"/>
        </w:rPr>
        <w:t>（附中标通知书或合同复印件，并加盖公章）</w:t>
      </w:r>
    </w:p>
    <w:p>
      <w:pPr>
        <w:jc w:val="center"/>
        <w:rPr>
          <w:b/>
          <w:bCs/>
          <w:sz w:val="28"/>
          <w:szCs w:val="28"/>
        </w:rPr>
      </w:pPr>
    </w:p>
    <w:tbl>
      <w:tblPr>
        <w:tblStyle w:val="42"/>
        <w:tblW w:w="93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2761"/>
        <w:gridCol w:w="1979"/>
        <w:gridCol w:w="1337"/>
        <w:gridCol w:w="2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3" w:type="dxa"/>
            <w:vAlign w:val="center"/>
          </w:tcPr>
          <w:p>
            <w:pPr>
              <w:numPr>
                <w:ilvl w:val="2"/>
                <w:numId w:val="0"/>
              </w:numPr>
              <w:tabs>
                <w:tab w:val="left" w:pos="-567"/>
              </w:tabs>
              <w:spacing w:before="120" w:after="120"/>
              <w:ind w:left="-19" w:firstLine="19"/>
              <w:jc w:val="center"/>
              <w:outlineLvl w:val="2"/>
              <w:rPr>
                <w:b/>
                <w:szCs w:val="21"/>
              </w:rPr>
            </w:pPr>
            <w:r>
              <w:rPr>
                <w:rFonts w:hAnsi="宋体"/>
                <w:b/>
                <w:szCs w:val="21"/>
              </w:rPr>
              <w:t>序号</w:t>
            </w:r>
          </w:p>
        </w:tc>
        <w:tc>
          <w:tcPr>
            <w:tcW w:w="2761" w:type="dxa"/>
            <w:vAlign w:val="center"/>
          </w:tcPr>
          <w:p>
            <w:pPr>
              <w:numPr>
                <w:ilvl w:val="2"/>
                <w:numId w:val="0"/>
              </w:numPr>
              <w:tabs>
                <w:tab w:val="left" w:pos="-567"/>
              </w:tabs>
              <w:spacing w:before="120" w:after="120"/>
              <w:ind w:left="-19" w:firstLine="19"/>
              <w:jc w:val="center"/>
              <w:outlineLvl w:val="2"/>
              <w:rPr>
                <w:b/>
                <w:szCs w:val="21"/>
              </w:rPr>
            </w:pPr>
            <w:r>
              <w:rPr>
                <w:rFonts w:hAnsi="宋体"/>
                <w:b/>
                <w:szCs w:val="21"/>
              </w:rPr>
              <w:t>项目名称</w:t>
            </w:r>
          </w:p>
        </w:tc>
        <w:tc>
          <w:tcPr>
            <w:tcW w:w="1979" w:type="dxa"/>
            <w:vAlign w:val="center"/>
          </w:tcPr>
          <w:p>
            <w:pPr>
              <w:numPr>
                <w:ilvl w:val="2"/>
                <w:numId w:val="0"/>
              </w:numPr>
              <w:tabs>
                <w:tab w:val="left" w:pos="-567"/>
              </w:tabs>
              <w:spacing w:before="120" w:after="120"/>
              <w:ind w:left="-19" w:firstLine="19"/>
              <w:jc w:val="center"/>
              <w:outlineLvl w:val="2"/>
              <w:rPr>
                <w:b/>
                <w:szCs w:val="21"/>
              </w:rPr>
            </w:pPr>
            <w:r>
              <w:rPr>
                <w:rFonts w:hAnsi="宋体"/>
                <w:b/>
                <w:szCs w:val="21"/>
              </w:rPr>
              <w:t>业主单位名称</w:t>
            </w:r>
          </w:p>
        </w:tc>
        <w:tc>
          <w:tcPr>
            <w:tcW w:w="1337" w:type="dxa"/>
            <w:vAlign w:val="center"/>
          </w:tcPr>
          <w:p>
            <w:pPr>
              <w:numPr>
                <w:ilvl w:val="2"/>
                <w:numId w:val="0"/>
              </w:numPr>
              <w:tabs>
                <w:tab w:val="left" w:pos="-567"/>
              </w:tabs>
              <w:spacing w:before="120" w:after="120"/>
              <w:ind w:left="-19" w:firstLine="19"/>
              <w:jc w:val="center"/>
              <w:outlineLvl w:val="2"/>
              <w:rPr>
                <w:b/>
                <w:szCs w:val="21"/>
              </w:rPr>
            </w:pPr>
            <w:r>
              <w:rPr>
                <w:rFonts w:hAnsi="宋体"/>
                <w:b/>
                <w:szCs w:val="21"/>
              </w:rPr>
              <w:t>项目金额</w:t>
            </w:r>
          </w:p>
          <w:p>
            <w:pPr>
              <w:numPr>
                <w:ilvl w:val="2"/>
                <w:numId w:val="0"/>
              </w:numPr>
              <w:tabs>
                <w:tab w:val="left" w:pos="-567"/>
              </w:tabs>
              <w:spacing w:before="120" w:after="120"/>
              <w:ind w:left="-19" w:firstLine="19"/>
              <w:jc w:val="center"/>
              <w:outlineLvl w:val="2"/>
              <w:rPr>
                <w:b/>
                <w:szCs w:val="21"/>
              </w:rPr>
            </w:pPr>
            <w:r>
              <w:rPr>
                <w:rFonts w:hAnsi="宋体"/>
                <w:b/>
                <w:szCs w:val="21"/>
              </w:rPr>
              <w:t>（万元）</w:t>
            </w:r>
          </w:p>
        </w:tc>
        <w:tc>
          <w:tcPr>
            <w:tcW w:w="2545" w:type="dxa"/>
            <w:vAlign w:val="center"/>
          </w:tcPr>
          <w:p>
            <w:pPr>
              <w:numPr>
                <w:ilvl w:val="2"/>
                <w:numId w:val="0"/>
              </w:numPr>
              <w:tabs>
                <w:tab w:val="left" w:pos="-567"/>
              </w:tabs>
              <w:spacing w:before="120" w:after="120"/>
              <w:ind w:left="-19" w:firstLine="19"/>
              <w:jc w:val="center"/>
              <w:outlineLvl w:val="2"/>
              <w:rPr>
                <w:b/>
                <w:szCs w:val="21"/>
              </w:rPr>
            </w:pPr>
            <w:r>
              <w:rPr>
                <w:rFonts w:hAnsi="宋体"/>
                <w:b/>
                <w:szCs w:val="21"/>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jc w:val="center"/>
        </w:trPr>
        <w:tc>
          <w:tcPr>
            <w:tcW w:w="773" w:type="dxa"/>
            <w:vAlign w:val="center"/>
          </w:tcPr>
          <w:p>
            <w:pPr>
              <w:numPr>
                <w:ilvl w:val="2"/>
                <w:numId w:val="0"/>
              </w:numPr>
              <w:tabs>
                <w:tab w:val="left" w:pos="-567"/>
              </w:tabs>
              <w:spacing w:before="120" w:after="120"/>
              <w:ind w:left="-19" w:firstLine="19"/>
              <w:jc w:val="center"/>
              <w:outlineLvl w:val="2"/>
              <w:rPr>
                <w:szCs w:val="21"/>
              </w:rPr>
            </w:pPr>
          </w:p>
        </w:tc>
        <w:tc>
          <w:tcPr>
            <w:tcW w:w="2761" w:type="dxa"/>
            <w:vAlign w:val="center"/>
          </w:tcPr>
          <w:p>
            <w:pPr>
              <w:numPr>
                <w:ilvl w:val="2"/>
                <w:numId w:val="0"/>
              </w:numPr>
              <w:tabs>
                <w:tab w:val="left" w:pos="-567"/>
              </w:tabs>
              <w:spacing w:before="120" w:after="120"/>
              <w:ind w:left="-19" w:firstLine="19"/>
              <w:outlineLvl w:val="2"/>
              <w:rPr>
                <w:szCs w:val="21"/>
              </w:rPr>
            </w:pPr>
          </w:p>
        </w:tc>
        <w:tc>
          <w:tcPr>
            <w:tcW w:w="1979" w:type="dxa"/>
            <w:vAlign w:val="center"/>
          </w:tcPr>
          <w:p>
            <w:pPr>
              <w:numPr>
                <w:ilvl w:val="2"/>
                <w:numId w:val="0"/>
              </w:numPr>
              <w:tabs>
                <w:tab w:val="left" w:pos="-567"/>
              </w:tabs>
              <w:spacing w:before="120" w:after="120"/>
              <w:ind w:left="-19" w:firstLine="19"/>
              <w:jc w:val="center"/>
              <w:outlineLvl w:val="2"/>
              <w:rPr>
                <w:szCs w:val="21"/>
              </w:rPr>
            </w:pPr>
          </w:p>
        </w:tc>
        <w:tc>
          <w:tcPr>
            <w:tcW w:w="1337" w:type="dxa"/>
            <w:vAlign w:val="center"/>
          </w:tcPr>
          <w:p>
            <w:pPr>
              <w:numPr>
                <w:ilvl w:val="2"/>
                <w:numId w:val="0"/>
              </w:numPr>
              <w:tabs>
                <w:tab w:val="left" w:pos="-567"/>
              </w:tabs>
              <w:spacing w:before="120" w:after="120"/>
              <w:ind w:left="-19" w:firstLine="19"/>
              <w:jc w:val="center"/>
              <w:outlineLvl w:val="2"/>
              <w:rPr>
                <w:szCs w:val="21"/>
              </w:rPr>
            </w:pPr>
          </w:p>
        </w:tc>
        <w:tc>
          <w:tcPr>
            <w:tcW w:w="2545" w:type="dxa"/>
            <w:vAlign w:val="center"/>
          </w:tcPr>
          <w:p>
            <w:pPr>
              <w:numPr>
                <w:ilvl w:val="2"/>
                <w:numId w:val="0"/>
              </w:numPr>
              <w:tabs>
                <w:tab w:val="left" w:pos="-567"/>
              </w:tabs>
              <w:spacing w:before="120" w:after="120"/>
              <w:ind w:left="-19" w:firstLine="19"/>
              <w:jc w:val="center"/>
              <w:outlineLvl w:val="2"/>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3" w:type="dxa"/>
            <w:vAlign w:val="center"/>
          </w:tcPr>
          <w:p>
            <w:pPr>
              <w:numPr>
                <w:ilvl w:val="2"/>
                <w:numId w:val="0"/>
              </w:numPr>
              <w:tabs>
                <w:tab w:val="left" w:pos="-567"/>
              </w:tabs>
              <w:spacing w:before="120" w:after="120"/>
              <w:ind w:left="-19" w:firstLine="19"/>
              <w:jc w:val="center"/>
              <w:outlineLvl w:val="2"/>
              <w:rPr>
                <w:szCs w:val="21"/>
              </w:rPr>
            </w:pPr>
          </w:p>
        </w:tc>
        <w:tc>
          <w:tcPr>
            <w:tcW w:w="2761" w:type="dxa"/>
            <w:vAlign w:val="center"/>
          </w:tcPr>
          <w:p>
            <w:pPr>
              <w:numPr>
                <w:ilvl w:val="2"/>
                <w:numId w:val="0"/>
              </w:numPr>
              <w:tabs>
                <w:tab w:val="left" w:pos="-567"/>
              </w:tabs>
              <w:spacing w:before="120" w:after="120"/>
              <w:ind w:left="-19" w:firstLine="19"/>
              <w:outlineLvl w:val="2"/>
              <w:rPr>
                <w:szCs w:val="21"/>
              </w:rPr>
            </w:pPr>
          </w:p>
        </w:tc>
        <w:tc>
          <w:tcPr>
            <w:tcW w:w="1979" w:type="dxa"/>
            <w:vAlign w:val="center"/>
          </w:tcPr>
          <w:p>
            <w:pPr>
              <w:numPr>
                <w:ilvl w:val="2"/>
                <w:numId w:val="0"/>
              </w:numPr>
              <w:tabs>
                <w:tab w:val="left" w:pos="-567"/>
              </w:tabs>
              <w:spacing w:before="120" w:after="120"/>
              <w:ind w:left="-19" w:firstLine="19"/>
              <w:jc w:val="center"/>
              <w:outlineLvl w:val="2"/>
              <w:rPr>
                <w:szCs w:val="21"/>
              </w:rPr>
            </w:pPr>
          </w:p>
        </w:tc>
        <w:tc>
          <w:tcPr>
            <w:tcW w:w="1337" w:type="dxa"/>
            <w:vAlign w:val="center"/>
          </w:tcPr>
          <w:p>
            <w:pPr>
              <w:numPr>
                <w:ilvl w:val="2"/>
                <w:numId w:val="0"/>
              </w:numPr>
              <w:tabs>
                <w:tab w:val="left" w:pos="-567"/>
              </w:tabs>
              <w:spacing w:before="120" w:after="120"/>
              <w:ind w:left="-19" w:firstLine="19"/>
              <w:jc w:val="center"/>
              <w:outlineLvl w:val="2"/>
              <w:rPr>
                <w:szCs w:val="21"/>
              </w:rPr>
            </w:pPr>
          </w:p>
        </w:tc>
        <w:tc>
          <w:tcPr>
            <w:tcW w:w="2545" w:type="dxa"/>
            <w:vAlign w:val="center"/>
          </w:tcPr>
          <w:p>
            <w:pPr>
              <w:numPr>
                <w:ilvl w:val="2"/>
                <w:numId w:val="0"/>
              </w:numPr>
              <w:tabs>
                <w:tab w:val="left" w:pos="-567"/>
              </w:tabs>
              <w:spacing w:before="120" w:after="120"/>
              <w:ind w:left="-19" w:firstLine="19"/>
              <w:jc w:val="center"/>
              <w:outlineLvl w:val="2"/>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3" w:type="dxa"/>
            <w:vAlign w:val="center"/>
          </w:tcPr>
          <w:p>
            <w:pPr>
              <w:numPr>
                <w:ilvl w:val="2"/>
                <w:numId w:val="0"/>
              </w:numPr>
              <w:tabs>
                <w:tab w:val="left" w:pos="-567"/>
              </w:tabs>
              <w:spacing w:before="120" w:after="120"/>
              <w:ind w:left="-19" w:firstLine="19"/>
              <w:jc w:val="center"/>
              <w:outlineLvl w:val="2"/>
              <w:rPr>
                <w:szCs w:val="21"/>
              </w:rPr>
            </w:pPr>
          </w:p>
        </w:tc>
        <w:tc>
          <w:tcPr>
            <w:tcW w:w="2761" w:type="dxa"/>
            <w:vAlign w:val="center"/>
          </w:tcPr>
          <w:p>
            <w:pPr>
              <w:numPr>
                <w:ilvl w:val="2"/>
                <w:numId w:val="0"/>
              </w:numPr>
              <w:tabs>
                <w:tab w:val="left" w:pos="-567"/>
              </w:tabs>
              <w:spacing w:before="120" w:after="120"/>
              <w:ind w:left="-19" w:firstLine="19"/>
              <w:outlineLvl w:val="2"/>
              <w:rPr>
                <w:szCs w:val="21"/>
              </w:rPr>
            </w:pPr>
          </w:p>
        </w:tc>
        <w:tc>
          <w:tcPr>
            <w:tcW w:w="1979" w:type="dxa"/>
            <w:vAlign w:val="center"/>
          </w:tcPr>
          <w:p>
            <w:pPr>
              <w:numPr>
                <w:ilvl w:val="2"/>
                <w:numId w:val="0"/>
              </w:numPr>
              <w:tabs>
                <w:tab w:val="left" w:pos="-567"/>
              </w:tabs>
              <w:spacing w:before="120" w:after="120"/>
              <w:ind w:left="-19" w:firstLine="19"/>
              <w:jc w:val="center"/>
              <w:outlineLvl w:val="2"/>
              <w:rPr>
                <w:szCs w:val="21"/>
              </w:rPr>
            </w:pPr>
          </w:p>
        </w:tc>
        <w:tc>
          <w:tcPr>
            <w:tcW w:w="1337" w:type="dxa"/>
            <w:vAlign w:val="center"/>
          </w:tcPr>
          <w:p>
            <w:pPr>
              <w:numPr>
                <w:ilvl w:val="2"/>
                <w:numId w:val="0"/>
              </w:numPr>
              <w:tabs>
                <w:tab w:val="left" w:pos="-567"/>
              </w:tabs>
              <w:spacing w:before="120" w:after="120"/>
              <w:ind w:left="-19" w:firstLine="19"/>
              <w:jc w:val="center"/>
              <w:outlineLvl w:val="2"/>
              <w:rPr>
                <w:szCs w:val="21"/>
              </w:rPr>
            </w:pPr>
          </w:p>
        </w:tc>
        <w:tc>
          <w:tcPr>
            <w:tcW w:w="2545" w:type="dxa"/>
            <w:vAlign w:val="center"/>
          </w:tcPr>
          <w:p>
            <w:pPr>
              <w:numPr>
                <w:ilvl w:val="2"/>
                <w:numId w:val="0"/>
              </w:numPr>
              <w:tabs>
                <w:tab w:val="left" w:pos="-567"/>
              </w:tabs>
              <w:spacing w:before="120" w:after="120"/>
              <w:ind w:left="-19" w:firstLine="19"/>
              <w:jc w:val="center"/>
              <w:outlineLvl w:val="2"/>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773" w:type="dxa"/>
            <w:vAlign w:val="center"/>
          </w:tcPr>
          <w:p>
            <w:pPr>
              <w:numPr>
                <w:ilvl w:val="2"/>
                <w:numId w:val="0"/>
              </w:numPr>
              <w:tabs>
                <w:tab w:val="left" w:pos="-567"/>
              </w:tabs>
              <w:spacing w:before="120" w:after="120"/>
              <w:ind w:left="-19" w:firstLine="19"/>
              <w:jc w:val="center"/>
              <w:outlineLvl w:val="2"/>
              <w:rPr>
                <w:szCs w:val="21"/>
              </w:rPr>
            </w:pPr>
          </w:p>
        </w:tc>
        <w:tc>
          <w:tcPr>
            <w:tcW w:w="2761" w:type="dxa"/>
            <w:vAlign w:val="center"/>
          </w:tcPr>
          <w:p>
            <w:pPr>
              <w:numPr>
                <w:ilvl w:val="2"/>
                <w:numId w:val="0"/>
              </w:numPr>
              <w:tabs>
                <w:tab w:val="left" w:pos="-567"/>
              </w:tabs>
              <w:spacing w:before="120" w:after="120"/>
              <w:ind w:left="-19" w:firstLine="19"/>
              <w:outlineLvl w:val="2"/>
              <w:rPr>
                <w:szCs w:val="21"/>
              </w:rPr>
            </w:pPr>
          </w:p>
        </w:tc>
        <w:tc>
          <w:tcPr>
            <w:tcW w:w="1979" w:type="dxa"/>
            <w:vAlign w:val="center"/>
          </w:tcPr>
          <w:p>
            <w:pPr>
              <w:numPr>
                <w:ilvl w:val="2"/>
                <w:numId w:val="0"/>
              </w:numPr>
              <w:tabs>
                <w:tab w:val="left" w:pos="-567"/>
              </w:tabs>
              <w:spacing w:before="120" w:after="120"/>
              <w:ind w:left="-19" w:firstLine="19"/>
              <w:jc w:val="center"/>
              <w:outlineLvl w:val="2"/>
              <w:rPr>
                <w:szCs w:val="21"/>
              </w:rPr>
            </w:pPr>
          </w:p>
        </w:tc>
        <w:tc>
          <w:tcPr>
            <w:tcW w:w="1337" w:type="dxa"/>
            <w:vAlign w:val="center"/>
          </w:tcPr>
          <w:p>
            <w:pPr>
              <w:numPr>
                <w:ilvl w:val="2"/>
                <w:numId w:val="0"/>
              </w:numPr>
              <w:tabs>
                <w:tab w:val="left" w:pos="-567"/>
              </w:tabs>
              <w:spacing w:before="120" w:after="120"/>
              <w:ind w:left="-19" w:firstLine="19"/>
              <w:jc w:val="center"/>
              <w:outlineLvl w:val="2"/>
              <w:rPr>
                <w:szCs w:val="21"/>
              </w:rPr>
            </w:pPr>
          </w:p>
        </w:tc>
        <w:tc>
          <w:tcPr>
            <w:tcW w:w="2545" w:type="dxa"/>
            <w:vAlign w:val="center"/>
          </w:tcPr>
          <w:p>
            <w:pPr>
              <w:numPr>
                <w:ilvl w:val="2"/>
                <w:numId w:val="0"/>
              </w:numPr>
              <w:tabs>
                <w:tab w:val="left" w:pos="-567"/>
              </w:tabs>
              <w:spacing w:before="120" w:after="120"/>
              <w:ind w:left="-19" w:firstLine="19"/>
              <w:jc w:val="center"/>
              <w:outlineLvl w:val="2"/>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3" w:type="dxa"/>
            <w:vAlign w:val="center"/>
          </w:tcPr>
          <w:p>
            <w:pPr>
              <w:numPr>
                <w:ilvl w:val="2"/>
                <w:numId w:val="0"/>
              </w:numPr>
              <w:tabs>
                <w:tab w:val="left" w:pos="-567"/>
              </w:tabs>
              <w:spacing w:before="120" w:after="120"/>
              <w:ind w:left="-19" w:firstLine="19"/>
              <w:jc w:val="center"/>
              <w:outlineLvl w:val="2"/>
              <w:rPr>
                <w:szCs w:val="21"/>
              </w:rPr>
            </w:pPr>
          </w:p>
        </w:tc>
        <w:tc>
          <w:tcPr>
            <w:tcW w:w="2761" w:type="dxa"/>
            <w:vAlign w:val="center"/>
          </w:tcPr>
          <w:p>
            <w:pPr>
              <w:numPr>
                <w:ilvl w:val="2"/>
                <w:numId w:val="0"/>
              </w:numPr>
              <w:tabs>
                <w:tab w:val="left" w:pos="-567"/>
              </w:tabs>
              <w:spacing w:before="120" w:after="120"/>
              <w:ind w:left="-19" w:firstLine="19"/>
              <w:outlineLvl w:val="2"/>
              <w:rPr>
                <w:szCs w:val="21"/>
              </w:rPr>
            </w:pPr>
          </w:p>
        </w:tc>
        <w:tc>
          <w:tcPr>
            <w:tcW w:w="1979" w:type="dxa"/>
            <w:vAlign w:val="center"/>
          </w:tcPr>
          <w:p>
            <w:pPr>
              <w:numPr>
                <w:ilvl w:val="2"/>
                <w:numId w:val="0"/>
              </w:numPr>
              <w:tabs>
                <w:tab w:val="left" w:pos="-567"/>
              </w:tabs>
              <w:spacing w:before="120" w:after="120"/>
              <w:ind w:left="-19" w:firstLine="19"/>
              <w:jc w:val="center"/>
              <w:outlineLvl w:val="2"/>
              <w:rPr>
                <w:szCs w:val="21"/>
              </w:rPr>
            </w:pPr>
          </w:p>
        </w:tc>
        <w:tc>
          <w:tcPr>
            <w:tcW w:w="1337" w:type="dxa"/>
            <w:vAlign w:val="center"/>
          </w:tcPr>
          <w:p>
            <w:pPr>
              <w:numPr>
                <w:ilvl w:val="2"/>
                <w:numId w:val="0"/>
              </w:numPr>
              <w:tabs>
                <w:tab w:val="left" w:pos="-567"/>
              </w:tabs>
              <w:spacing w:before="120" w:after="120"/>
              <w:ind w:left="-19" w:firstLine="19"/>
              <w:jc w:val="center"/>
              <w:outlineLvl w:val="2"/>
              <w:rPr>
                <w:szCs w:val="21"/>
              </w:rPr>
            </w:pPr>
          </w:p>
        </w:tc>
        <w:tc>
          <w:tcPr>
            <w:tcW w:w="2545" w:type="dxa"/>
            <w:vAlign w:val="center"/>
          </w:tcPr>
          <w:p>
            <w:pPr>
              <w:numPr>
                <w:ilvl w:val="2"/>
                <w:numId w:val="0"/>
              </w:numPr>
              <w:tabs>
                <w:tab w:val="left" w:pos="-567"/>
              </w:tabs>
              <w:spacing w:before="120" w:after="120"/>
              <w:ind w:left="-19" w:firstLine="19"/>
              <w:jc w:val="center"/>
              <w:outlineLvl w:val="2"/>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3" w:type="dxa"/>
            <w:vAlign w:val="center"/>
          </w:tcPr>
          <w:p>
            <w:pPr>
              <w:numPr>
                <w:ilvl w:val="2"/>
                <w:numId w:val="0"/>
              </w:numPr>
              <w:tabs>
                <w:tab w:val="left" w:pos="-567"/>
              </w:tabs>
              <w:spacing w:before="120" w:after="120"/>
              <w:ind w:left="-19" w:firstLine="19"/>
              <w:jc w:val="center"/>
              <w:outlineLvl w:val="2"/>
              <w:rPr>
                <w:szCs w:val="21"/>
              </w:rPr>
            </w:pPr>
          </w:p>
        </w:tc>
        <w:tc>
          <w:tcPr>
            <w:tcW w:w="2761" w:type="dxa"/>
            <w:vAlign w:val="center"/>
          </w:tcPr>
          <w:p>
            <w:pPr>
              <w:numPr>
                <w:ilvl w:val="2"/>
                <w:numId w:val="0"/>
              </w:numPr>
              <w:tabs>
                <w:tab w:val="left" w:pos="-567"/>
              </w:tabs>
              <w:spacing w:before="120" w:after="120"/>
              <w:ind w:left="-19" w:firstLine="19"/>
              <w:outlineLvl w:val="2"/>
              <w:rPr>
                <w:szCs w:val="21"/>
              </w:rPr>
            </w:pPr>
          </w:p>
        </w:tc>
        <w:tc>
          <w:tcPr>
            <w:tcW w:w="1979" w:type="dxa"/>
            <w:vAlign w:val="center"/>
          </w:tcPr>
          <w:p>
            <w:pPr>
              <w:numPr>
                <w:ilvl w:val="2"/>
                <w:numId w:val="0"/>
              </w:numPr>
              <w:tabs>
                <w:tab w:val="left" w:pos="-567"/>
              </w:tabs>
              <w:spacing w:before="120" w:after="120"/>
              <w:ind w:left="-19" w:firstLine="19"/>
              <w:jc w:val="center"/>
              <w:outlineLvl w:val="2"/>
              <w:rPr>
                <w:szCs w:val="21"/>
              </w:rPr>
            </w:pPr>
          </w:p>
        </w:tc>
        <w:tc>
          <w:tcPr>
            <w:tcW w:w="1337" w:type="dxa"/>
            <w:vAlign w:val="center"/>
          </w:tcPr>
          <w:p>
            <w:pPr>
              <w:numPr>
                <w:ilvl w:val="2"/>
                <w:numId w:val="0"/>
              </w:numPr>
              <w:tabs>
                <w:tab w:val="left" w:pos="-567"/>
              </w:tabs>
              <w:spacing w:before="120" w:after="120"/>
              <w:ind w:left="-19" w:firstLine="19"/>
              <w:jc w:val="center"/>
              <w:outlineLvl w:val="2"/>
              <w:rPr>
                <w:szCs w:val="21"/>
              </w:rPr>
            </w:pPr>
          </w:p>
        </w:tc>
        <w:tc>
          <w:tcPr>
            <w:tcW w:w="2545" w:type="dxa"/>
            <w:vAlign w:val="center"/>
          </w:tcPr>
          <w:p>
            <w:pPr>
              <w:numPr>
                <w:ilvl w:val="2"/>
                <w:numId w:val="0"/>
              </w:numPr>
              <w:tabs>
                <w:tab w:val="left" w:pos="-567"/>
              </w:tabs>
              <w:spacing w:before="120" w:after="120"/>
              <w:ind w:left="-19" w:firstLine="19"/>
              <w:jc w:val="center"/>
              <w:outlineLvl w:val="2"/>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3" w:type="dxa"/>
            <w:vAlign w:val="center"/>
          </w:tcPr>
          <w:p>
            <w:pPr>
              <w:numPr>
                <w:ilvl w:val="2"/>
                <w:numId w:val="0"/>
              </w:numPr>
              <w:tabs>
                <w:tab w:val="left" w:pos="-567"/>
              </w:tabs>
              <w:spacing w:before="120" w:after="120"/>
              <w:ind w:left="-19" w:firstLine="19"/>
              <w:jc w:val="center"/>
              <w:outlineLvl w:val="2"/>
              <w:rPr>
                <w:szCs w:val="21"/>
              </w:rPr>
            </w:pPr>
          </w:p>
        </w:tc>
        <w:tc>
          <w:tcPr>
            <w:tcW w:w="2761" w:type="dxa"/>
            <w:vAlign w:val="center"/>
          </w:tcPr>
          <w:p>
            <w:pPr>
              <w:numPr>
                <w:ilvl w:val="2"/>
                <w:numId w:val="0"/>
              </w:numPr>
              <w:tabs>
                <w:tab w:val="left" w:pos="-567"/>
              </w:tabs>
              <w:spacing w:before="120" w:after="120"/>
              <w:ind w:left="-19" w:firstLine="19"/>
              <w:outlineLvl w:val="2"/>
              <w:rPr>
                <w:szCs w:val="21"/>
              </w:rPr>
            </w:pPr>
          </w:p>
        </w:tc>
        <w:tc>
          <w:tcPr>
            <w:tcW w:w="1979" w:type="dxa"/>
            <w:vAlign w:val="center"/>
          </w:tcPr>
          <w:p>
            <w:pPr>
              <w:numPr>
                <w:ilvl w:val="2"/>
                <w:numId w:val="0"/>
              </w:numPr>
              <w:tabs>
                <w:tab w:val="left" w:pos="-567"/>
              </w:tabs>
              <w:spacing w:before="120" w:after="120"/>
              <w:ind w:left="-19" w:firstLine="19"/>
              <w:jc w:val="center"/>
              <w:outlineLvl w:val="2"/>
              <w:rPr>
                <w:szCs w:val="21"/>
              </w:rPr>
            </w:pPr>
          </w:p>
        </w:tc>
        <w:tc>
          <w:tcPr>
            <w:tcW w:w="1337" w:type="dxa"/>
            <w:vAlign w:val="center"/>
          </w:tcPr>
          <w:p>
            <w:pPr>
              <w:numPr>
                <w:ilvl w:val="2"/>
                <w:numId w:val="0"/>
              </w:numPr>
              <w:tabs>
                <w:tab w:val="left" w:pos="-567"/>
              </w:tabs>
              <w:spacing w:before="120" w:after="120"/>
              <w:ind w:left="-19" w:firstLine="19"/>
              <w:jc w:val="center"/>
              <w:outlineLvl w:val="2"/>
              <w:rPr>
                <w:szCs w:val="21"/>
              </w:rPr>
            </w:pPr>
          </w:p>
        </w:tc>
        <w:tc>
          <w:tcPr>
            <w:tcW w:w="2545" w:type="dxa"/>
            <w:vAlign w:val="center"/>
          </w:tcPr>
          <w:p>
            <w:pPr>
              <w:numPr>
                <w:ilvl w:val="2"/>
                <w:numId w:val="0"/>
              </w:numPr>
              <w:tabs>
                <w:tab w:val="left" w:pos="-567"/>
              </w:tabs>
              <w:spacing w:before="120" w:after="120"/>
              <w:ind w:left="-19" w:firstLine="19"/>
              <w:jc w:val="center"/>
              <w:outlineLvl w:val="2"/>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jc w:val="center"/>
        </w:trPr>
        <w:tc>
          <w:tcPr>
            <w:tcW w:w="773" w:type="dxa"/>
            <w:vAlign w:val="center"/>
          </w:tcPr>
          <w:p>
            <w:pPr>
              <w:numPr>
                <w:ilvl w:val="2"/>
                <w:numId w:val="0"/>
              </w:numPr>
              <w:tabs>
                <w:tab w:val="left" w:pos="-567"/>
              </w:tabs>
              <w:spacing w:before="120" w:after="120"/>
              <w:ind w:left="-19" w:firstLine="19"/>
              <w:jc w:val="center"/>
              <w:outlineLvl w:val="2"/>
              <w:rPr>
                <w:szCs w:val="21"/>
              </w:rPr>
            </w:pPr>
          </w:p>
        </w:tc>
        <w:tc>
          <w:tcPr>
            <w:tcW w:w="2761" w:type="dxa"/>
            <w:vAlign w:val="center"/>
          </w:tcPr>
          <w:p>
            <w:pPr>
              <w:numPr>
                <w:ilvl w:val="2"/>
                <w:numId w:val="0"/>
              </w:numPr>
              <w:tabs>
                <w:tab w:val="left" w:pos="-567"/>
              </w:tabs>
              <w:spacing w:before="120" w:after="120"/>
              <w:ind w:left="-19" w:firstLine="19"/>
              <w:outlineLvl w:val="2"/>
              <w:rPr>
                <w:szCs w:val="21"/>
              </w:rPr>
            </w:pPr>
          </w:p>
        </w:tc>
        <w:tc>
          <w:tcPr>
            <w:tcW w:w="1979" w:type="dxa"/>
            <w:vAlign w:val="center"/>
          </w:tcPr>
          <w:p>
            <w:pPr>
              <w:numPr>
                <w:ilvl w:val="2"/>
                <w:numId w:val="0"/>
              </w:numPr>
              <w:tabs>
                <w:tab w:val="left" w:pos="-567"/>
              </w:tabs>
              <w:spacing w:before="120" w:after="120"/>
              <w:ind w:left="-19" w:firstLine="19"/>
              <w:jc w:val="center"/>
              <w:outlineLvl w:val="2"/>
              <w:rPr>
                <w:szCs w:val="21"/>
              </w:rPr>
            </w:pPr>
          </w:p>
        </w:tc>
        <w:tc>
          <w:tcPr>
            <w:tcW w:w="1337" w:type="dxa"/>
            <w:vAlign w:val="center"/>
          </w:tcPr>
          <w:p>
            <w:pPr>
              <w:numPr>
                <w:ilvl w:val="2"/>
                <w:numId w:val="0"/>
              </w:numPr>
              <w:tabs>
                <w:tab w:val="left" w:pos="-567"/>
              </w:tabs>
              <w:spacing w:before="120" w:after="120"/>
              <w:ind w:left="-19" w:firstLine="19"/>
              <w:jc w:val="center"/>
              <w:outlineLvl w:val="2"/>
              <w:rPr>
                <w:szCs w:val="21"/>
              </w:rPr>
            </w:pPr>
          </w:p>
        </w:tc>
        <w:tc>
          <w:tcPr>
            <w:tcW w:w="2545" w:type="dxa"/>
            <w:vAlign w:val="center"/>
          </w:tcPr>
          <w:p>
            <w:pPr>
              <w:numPr>
                <w:ilvl w:val="2"/>
                <w:numId w:val="0"/>
              </w:numPr>
              <w:tabs>
                <w:tab w:val="left" w:pos="-567"/>
              </w:tabs>
              <w:spacing w:before="120" w:after="120"/>
              <w:ind w:left="-19" w:firstLine="19"/>
              <w:jc w:val="center"/>
              <w:outlineLvl w:val="2"/>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3" w:type="dxa"/>
            <w:vAlign w:val="center"/>
          </w:tcPr>
          <w:p>
            <w:pPr>
              <w:numPr>
                <w:ilvl w:val="2"/>
                <w:numId w:val="0"/>
              </w:numPr>
              <w:tabs>
                <w:tab w:val="left" w:pos="-567"/>
              </w:tabs>
              <w:spacing w:before="120" w:after="120"/>
              <w:ind w:left="-19" w:firstLine="19"/>
              <w:jc w:val="center"/>
              <w:outlineLvl w:val="2"/>
              <w:rPr>
                <w:szCs w:val="21"/>
              </w:rPr>
            </w:pPr>
          </w:p>
        </w:tc>
        <w:tc>
          <w:tcPr>
            <w:tcW w:w="2761" w:type="dxa"/>
            <w:vAlign w:val="center"/>
          </w:tcPr>
          <w:p>
            <w:pPr>
              <w:numPr>
                <w:ilvl w:val="2"/>
                <w:numId w:val="0"/>
              </w:numPr>
              <w:tabs>
                <w:tab w:val="left" w:pos="-567"/>
              </w:tabs>
              <w:spacing w:before="120" w:after="120"/>
              <w:ind w:left="-19" w:firstLine="19"/>
              <w:outlineLvl w:val="2"/>
              <w:rPr>
                <w:szCs w:val="21"/>
              </w:rPr>
            </w:pPr>
          </w:p>
        </w:tc>
        <w:tc>
          <w:tcPr>
            <w:tcW w:w="1979" w:type="dxa"/>
            <w:vAlign w:val="center"/>
          </w:tcPr>
          <w:p>
            <w:pPr>
              <w:numPr>
                <w:ilvl w:val="2"/>
                <w:numId w:val="0"/>
              </w:numPr>
              <w:tabs>
                <w:tab w:val="left" w:pos="-567"/>
              </w:tabs>
              <w:spacing w:before="120" w:after="120"/>
              <w:ind w:left="-19" w:firstLine="19"/>
              <w:jc w:val="center"/>
              <w:outlineLvl w:val="2"/>
              <w:rPr>
                <w:szCs w:val="21"/>
              </w:rPr>
            </w:pPr>
          </w:p>
        </w:tc>
        <w:tc>
          <w:tcPr>
            <w:tcW w:w="1337" w:type="dxa"/>
            <w:vAlign w:val="center"/>
          </w:tcPr>
          <w:p>
            <w:pPr>
              <w:numPr>
                <w:ilvl w:val="2"/>
                <w:numId w:val="0"/>
              </w:numPr>
              <w:tabs>
                <w:tab w:val="left" w:pos="-567"/>
              </w:tabs>
              <w:spacing w:before="120" w:after="120"/>
              <w:ind w:left="-19" w:firstLine="19"/>
              <w:jc w:val="center"/>
              <w:outlineLvl w:val="2"/>
              <w:rPr>
                <w:szCs w:val="21"/>
              </w:rPr>
            </w:pPr>
          </w:p>
        </w:tc>
        <w:tc>
          <w:tcPr>
            <w:tcW w:w="2545" w:type="dxa"/>
            <w:vAlign w:val="center"/>
          </w:tcPr>
          <w:p>
            <w:pPr>
              <w:numPr>
                <w:ilvl w:val="2"/>
                <w:numId w:val="0"/>
              </w:numPr>
              <w:tabs>
                <w:tab w:val="left" w:pos="-567"/>
              </w:tabs>
              <w:spacing w:before="120" w:after="120"/>
              <w:ind w:left="-19" w:firstLine="19"/>
              <w:jc w:val="center"/>
              <w:outlineLvl w:val="2"/>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773" w:type="dxa"/>
            <w:vAlign w:val="center"/>
          </w:tcPr>
          <w:p>
            <w:pPr>
              <w:numPr>
                <w:ilvl w:val="2"/>
                <w:numId w:val="0"/>
              </w:numPr>
              <w:tabs>
                <w:tab w:val="left" w:pos="-567"/>
              </w:tabs>
              <w:spacing w:before="120" w:after="120"/>
              <w:ind w:left="-19" w:firstLine="19"/>
              <w:jc w:val="center"/>
              <w:outlineLvl w:val="2"/>
              <w:rPr>
                <w:szCs w:val="21"/>
              </w:rPr>
            </w:pPr>
          </w:p>
        </w:tc>
        <w:tc>
          <w:tcPr>
            <w:tcW w:w="2761" w:type="dxa"/>
            <w:vAlign w:val="center"/>
          </w:tcPr>
          <w:p>
            <w:pPr>
              <w:numPr>
                <w:ilvl w:val="2"/>
                <w:numId w:val="0"/>
              </w:numPr>
              <w:tabs>
                <w:tab w:val="left" w:pos="-567"/>
              </w:tabs>
              <w:spacing w:before="120" w:after="120"/>
              <w:ind w:left="-19" w:firstLine="19"/>
              <w:outlineLvl w:val="2"/>
              <w:rPr>
                <w:szCs w:val="21"/>
              </w:rPr>
            </w:pPr>
          </w:p>
        </w:tc>
        <w:tc>
          <w:tcPr>
            <w:tcW w:w="1979" w:type="dxa"/>
            <w:vAlign w:val="center"/>
          </w:tcPr>
          <w:p>
            <w:pPr>
              <w:numPr>
                <w:ilvl w:val="2"/>
                <w:numId w:val="0"/>
              </w:numPr>
              <w:tabs>
                <w:tab w:val="left" w:pos="-567"/>
              </w:tabs>
              <w:spacing w:before="120" w:after="120"/>
              <w:ind w:left="-19" w:firstLine="19"/>
              <w:jc w:val="center"/>
              <w:outlineLvl w:val="2"/>
              <w:rPr>
                <w:szCs w:val="21"/>
              </w:rPr>
            </w:pPr>
          </w:p>
        </w:tc>
        <w:tc>
          <w:tcPr>
            <w:tcW w:w="1337" w:type="dxa"/>
            <w:vAlign w:val="center"/>
          </w:tcPr>
          <w:p>
            <w:pPr>
              <w:numPr>
                <w:ilvl w:val="2"/>
                <w:numId w:val="0"/>
              </w:numPr>
              <w:tabs>
                <w:tab w:val="left" w:pos="-567"/>
              </w:tabs>
              <w:spacing w:before="120" w:after="120"/>
              <w:ind w:left="-19" w:firstLine="19"/>
              <w:jc w:val="center"/>
              <w:outlineLvl w:val="2"/>
              <w:rPr>
                <w:szCs w:val="21"/>
              </w:rPr>
            </w:pPr>
          </w:p>
        </w:tc>
        <w:tc>
          <w:tcPr>
            <w:tcW w:w="2545" w:type="dxa"/>
            <w:vAlign w:val="center"/>
          </w:tcPr>
          <w:p>
            <w:pPr>
              <w:numPr>
                <w:ilvl w:val="2"/>
                <w:numId w:val="0"/>
              </w:numPr>
              <w:tabs>
                <w:tab w:val="left" w:pos="-567"/>
              </w:tabs>
              <w:spacing w:before="120" w:after="120"/>
              <w:ind w:left="-19" w:firstLine="19"/>
              <w:jc w:val="center"/>
              <w:outlineLvl w:val="2"/>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3" w:type="dxa"/>
            <w:vAlign w:val="center"/>
          </w:tcPr>
          <w:p>
            <w:pPr>
              <w:numPr>
                <w:ilvl w:val="2"/>
                <w:numId w:val="0"/>
              </w:numPr>
              <w:tabs>
                <w:tab w:val="left" w:pos="-567"/>
              </w:tabs>
              <w:spacing w:before="120" w:after="120"/>
              <w:ind w:left="-19" w:firstLine="19"/>
              <w:jc w:val="center"/>
              <w:outlineLvl w:val="2"/>
              <w:rPr>
                <w:szCs w:val="21"/>
              </w:rPr>
            </w:pPr>
          </w:p>
        </w:tc>
        <w:tc>
          <w:tcPr>
            <w:tcW w:w="2761" w:type="dxa"/>
            <w:vAlign w:val="center"/>
          </w:tcPr>
          <w:p>
            <w:pPr>
              <w:numPr>
                <w:ilvl w:val="2"/>
                <w:numId w:val="0"/>
              </w:numPr>
              <w:tabs>
                <w:tab w:val="left" w:pos="-567"/>
              </w:tabs>
              <w:spacing w:before="120" w:after="120"/>
              <w:ind w:left="-19" w:firstLine="19"/>
              <w:outlineLvl w:val="2"/>
              <w:rPr>
                <w:szCs w:val="21"/>
              </w:rPr>
            </w:pPr>
          </w:p>
        </w:tc>
        <w:tc>
          <w:tcPr>
            <w:tcW w:w="1979" w:type="dxa"/>
            <w:vAlign w:val="center"/>
          </w:tcPr>
          <w:p>
            <w:pPr>
              <w:numPr>
                <w:ilvl w:val="2"/>
                <w:numId w:val="0"/>
              </w:numPr>
              <w:tabs>
                <w:tab w:val="left" w:pos="-567"/>
              </w:tabs>
              <w:spacing w:before="120" w:after="120"/>
              <w:ind w:left="-19" w:firstLine="19"/>
              <w:jc w:val="center"/>
              <w:outlineLvl w:val="2"/>
              <w:rPr>
                <w:szCs w:val="21"/>
              </w:rPr>
            </w:pPr>
          </w:p>
        </w:tc>
        <w:tc>
          <w:tcPr>
            <w:tcW w:w="1337" w:type="dxa"/>
            <w:vAlign w:val="center"/>
          </w:tcPr>
          <w:p>
            <w:pPr>
              <w:numPr>
                <w:ilvl w:val="2"/>
                <w:numId w:val="0"/>
              </w:numPr>
              <w:tabs>
                <w:tab w:val="left" w:pos="-567"/>
              </w:tabs>
              <w:spacing w:before="120" w:after="120"/>
              <w:ind w:left="-19" w:firstLine="19"/>
              <w:jc w:val="center"/>
              <w:outlineLvl w:val="2"/>
              <w:rPr>
                <w:szCs w:val="21"/>
              </w:rPr>
            </w:pPr>
          </w:p>
        </w:tc>
        <w:tc>
          <w:tcPr>
            <w:tcW w:w="2545" w:type="dxa"/>
            <w:vAlign w:val="center"/>
          </w:tcPr>
          <w:p>
            <w:pPr>
              <w:numPr>
                <w:ilvl w:val="2"/>
                <w:numId w:val="0"/>
              </w:numPr>
              <w:tabs>
                <w:tab w:val="left" w:pos="-567"/>
              </w:tabs>
              <w:spacing w:before="120" w:after="120"/>
              <w:ind w:left="-19" w:firstLine="19"/>
              <w:jc w:val="center"/>
              <w:outlineLvl w:val="2"/>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773" w:type="dxa"/>
            <w:vAlign w:val="center"/>
          </w:tcPr>
          <w:p>
            <w:pPr>
              <w:numPr>
                <w:ilvl w:val="2"/>
                <w:numId w:val="0"/>
              </w:numPr>
              <w:tabs>
                <w:tab w:val="left" w:pos="-567"/>
              </w:tabs>
              <w:spacing w:before="120" w:after="120"/>
              <w:ind w:left="-19" w:firstLine="19"/>
              <w:jc w:val="center"/>
              <w:outlineLvl w:val="2"/>
              <w:rPr>
                <w:szCs w:val="21"/>
              </w:rPr>
            </w:pPr>
          </w:p>
        </w:tc>
        <w:tc>
          <w:tcPr>
            <w:tcW w:w="2761" w:type="dxa"/>
            <w:vAlign w:val="center"/>
          </w:tcPr>
          <w:p>
            <w:pPr>
              <w:numPr>
                <w:ilvl w:val="2"/>
                <w:numId w:val="0"/>
              </w:numPr>
              <w:tabs>
                <w:tab w:val="left" w:pos="-567"/>
              </w:tabs>
              <w:spacing w:before="120" w:after="120"/>
              <w:ind w:left="-19" w:firstLine="19"/>
              <w:jc w:val="center"/>
              <w:outlineLvl w:val="2"/>
              <w:rPr>
                <w:szCs w:val="21"/>
              </w:rPr>
            </w:pPr>
          </w:p>
        </w:tc>
        <w:tc>
          <w:tcPr>
            <w:tcW w:w="1979" w:type="dxa"/>
            <w:vAlign w:val="center"/>
          </w:tcPr>
          <w:p>
            <w:pPr>
              <w:numPr>
                <w:ilvl w:val="2"/>
                <w:numId w:val="0"/>
              </w:numPr>
              <w:tabs>
                <w:tab w:val="left" w:pos="-567"/>
              </w:tabs>
              <w:spacing w:before="120" w:after="120"/>
              <w:ind w:left="-19" w:firstLine="19"/>
              <w:jc w:val="center"/>
              <w:outlineLvl w:val="2"/>
              <w:rPr>
                <w:szCs w:val="21"/>
              </w:rPr>
            </w:pPr>
          </w:p>
        </w:tc>
        <w:tc>
          <w:tcPr>
            <w:tcW w:w="1337" w:type="dxa"/>
            <w:vAlign w:val="center"/>
          </w:tcPr>
          <w:p>
            <w:pPr>
              <w:numPr>
                <w:ilvl w:val="2"/>
                <w:numId w:val="0"/>
              </w:numPr>
              <w:tabs>
                <w:tab w:val="left" w:pos="-567"/>
              </w:tabs>
              <w:spacing w:before="120" w:after="120"/>
              <w:ind w:left="-19" w:firstLine="19"/>
              <w:jc w:val="center"/>
              <w:outlineLvl w:val="2"/>
              <w:rPr>
                <w:szCs w:val="21"/>
              </w:rPr>
            </w:pPr>
          </w:p>
        </w:tc>
        <w:tc>
          <w:tcPr>
            <w:tcW w:w="2545" w:type="dxa"/>
            <w:vAlign w:val="center"/>
          </w:tcPr>
          <w:p>
            <w:pPr>
              <w:numPr>
                <w:ilvl w:val="2"/>
                <w:numId w:val="0"/>
              </w:numPr>
              <w:tabs>
                <w:tab w:val="left" w:pos="-567"/>
              </w:tabs>
              <w:spacing w:before="120" w:after="120"/>
              <w:ind w:left="-19" w:firstLine="19"/>
              <w:jc w:val="center"/>
              <w:outlineLvl w:val="2"/>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3" w:type="dxa"/>
            <w:vAlign w:val="center"/>
          </w:tcPr>
          <w:p>
            <w:pPr>
              <w:numPr>
                <w:ilvl w:val="2"/>
                <w:numId w:val="0"/>
              </w:numPr>
              <w:tabs>
                <w:tab w:val="left" w:pos="-567"/>
              </w:tabs>
              <w:spacing w:before="120" w:after="120"/>
              <w:ind w:left="-19" w:firstLine="19"/>
              <w:jc w:val="center"/>
              <w:outlineLvl w:val="2"/>
              <w:rPr>
                <w:b/>
                <w:szCs w:val="21"/>
              </w:rPr>
            </w:pPr>
          </w:p>
        </w:tc>
        <w:tc>
          <w:tcPr>
            <w:tcW w:w="2761" w:type="dxa"/>
            <w:vAlign w:val="center"/>
          </w:tcPr>
          <w:p>
            <w:pPr>
              <w:numPr>
                <w:ilvl w:val="2"/>
                <w:numId w:val="0"/>
              </w:numPr>
              <w:tabs>
                <w:tab w:val="left" w:pos="-567"/>
              </w:tabs>
              <w:spacing w:before="120" w:after="120"/>
              <w:ind w:left="-19" w:firstLine="19"/>
              <w:jc w:val="center"/>
              <w:outlineLvl w:val="2"/>
              <w:rPr>
                <w:b/>
                <w:szCs w:val="21"/>
              </w:rPr>
            </w:pPr>
          </w:p>
        </w:tc>
        <w:tc>
          <w:tcPr>
            <w:tcW w:w="1979" w:type="dxa"/>
            <w:vAlign w:val="center"/>
          </w:tcPr>
          <w:p>
            <w:pPr>
              <w:numPr>
                <w:ilvl w:val="2"/>
                <w:numId w:val="0"/>
              </w:numPr>
              <w:tabs>
                <w:tab w:val="left" w:pos="-567"/>
              </w:tabs>
              <w:spacing w:before="120" w:after="120"/>
              <w:ind w:left="-19" w:firstLine="19"/>
              <w:jc w:val="center"/>
              <w:outlineLvl w:val="2"/>
              <w:rPr>
                <w:b/>
                <w:szCs w:val="21"/>
              </w:rPr>
            </w:pPr>
          </w:p>
        </w:tc>
        <w:tc>
          <w:tcPr>
            <w:tcW w:w="1337" w:type="dxa"/>
            <w:vAlign w:val="center"/>
          </w:tcPr>
          <w:p>
            <w:pPr>
              <w:numPr>
                <w:ilvl w:val="2"/>
                <w:numId w:val="0"/>
              </w:numPr>
              <w:tabs>
                <w:tab w:val="left" w:pos="-567"/>
              </w:tabs>
              <w:spacing w:before="120" w:after="120"/>
              <w:ind w:left="-19" w:firstLine="19"/>
              <w:jc w:val="center"/>
              <w:outlineLvl w:val="2"/>
              <w:rPr>
                <w:b/>
                <w:szCs w:val="21"/>
              </w:rPr>
            </w:pPr>
          </w:p>
        </w:tc>
        <w:tc>
          <w:tcPr>
            <w:tcW w:w="2545" w:type="dxa"/>
            <w:vAlign w:val="center"/>
          </w:tcPr>
          <w:p>
            <w:pPr>
              <w:numPr>
                <w:ilvl w:val="2"/>
                <w:numId w:val="0"/>
              </w:numPr>
              <w:tabs>
                <w:tab w:val="left" w:pos="-567"/>
              </w:tabs>
              <w:spacing w:before="120" w:after="120"/>
              <w:ind w:left="-19" w:firstLine="19"/>
              <w:jc w:val="center"/>
              <w:outlineLvl w:val="2"/>
              <w:rPr>
                <w:b/>
                <w:szCs w:val="21"/>
              </w:rPr>
            </w:pPr>
          </w:p>
        </w:tc>
      </w:tr>
    </w:tbl>
    <w:p>
      <w:pPr>
        <w:spacing w:line="450" w:lineRule="atLeast"/>
        <w:rPr>
          <w:rFonts w:hAnsi="宋体"/>
          <w:sz w:val="24"/>
        </w:rPr>
      </w:pPr>
    </w:p>
    <w:p>
      <w:pPr>
        <w:spacing w:line="450" w:lineRule="atLeast"/>
        <w:rPr>
          <w:rFonts w:hAnsi="宋体"/>
          <w:sz w:val="24"/>
        </w:rPr>
      </w:pPr>
    </w:p>
    <w:p>
      <w:pPr>
        <w:spacing w:line="450" w:lineRule="atLeast"/>
        <w:rPr>
          <w:rFonts w:hAnsi="宋体"/>
          <w:sz w:val="24"/>
        </w:rPr>
      </w:pPr>
    </w:p>
    <w:p>
      <w:pPr>
        <w:spacing w:line="450" w:lineRule="atLeast"/>
        <w:rPr>
          <w:rFonts w:hAnsi="宋体"/>
          <w:sz w:val="24"/>
        </w:rPr>
      </w:pPr>
    </w:p>
    <w:p>
      <w:pPr>
        <w:spacing w:line="450" w:lineRule="atLeast"/>
        <w:rPr>
          <w:rFonts w:hAnsi="宋体"/>
          <w:sz w:val="24"/>
        </w:rPr>
      </w:pPr>
    </w:p>
    <w:p>
      <w:pPr>
        <w:spacing w:line="450" w:lineRule="atLeast"/>
        <w:rPr>
          <w:rFonts w:hAnsi="宋体"/>
          <w:sz w:val="24"/>
        </w:rPr>
      </w:pPr>
    </w:p>
    <w:p>
      <w:pPr>
        <w:spacing w:line="450" w:lineRule="atLeast"/>
        <w:rPr>
          <w:rFonts w:hint="eastAsia"/>
          <w:sz w:val="24"/>
          <w:lang w:eastAsia="zh-CN"/>
        </w:rPr>
      </w:pPr>
      <w:r>
        <w:rPr>
          <w:rFonts w:hAnsi="宋体"/>
          <w:sz w:val="24"/>
        </w:rPr>
        <w:t>附件</w:t>
      </w:r>
      <w:r>
        <w:rPr>
          <w:rFonts w:hint="eastAsia"/>
          <w:sz w:val="24"/>
          <w:lang w:eastAsia="zh-CN"/>
        </w:rPr>
        <w:t>12</w:t>
      </w:r>
    </w:p>
    <w:p>
      <w:pPr>
        <w:spacing w:line="450" w:lineRule="atLeast"/>
        <w:jc w:val="center"/>
        <w:rPr>
          <w:rFonts w:hint="eastAsia" w:hAnsi="宋体"/>
          <w:b/>
          <w:spacing w:val="20"/>
          <w:sz w:val="32"/>
          <w:lang w:eastAsia="zh-CN"/>
        </w:rPr>
      </w:pPr>
    </w:p>
    <w:p>
      <w:pPr>
        <w:spacing w:line="450" w:lineRule="atLeast"/>
        <w:jc w:val="center"/>
        <w:rPr>
          <w:b/>
          <w:spacing w:val="20"/>
          <w:sz w:val="32"/>
        </w:rPr>
      </w:pPr>
      <w:r>
        <w:rPr>
          <w:rFonts w:hAnsi="宋体"/>
          <w:b/>
          <w:spacing w:val="20"/>
          <w:sz w:val="32"/>
        </w:rPr>
        <w:t>正在进行的项目一览表</w:t>
      </w:r>
    </w:p>
    <w:p>
      <w:pPr>
        <w:jc w:val="center"/>
        <w:rPr>
          <w:b/>
          <w:bCs/>
          <w:sz w:val="28"/>
          <w:szCs w:val="28"/>
        </w:rPr>
      </w:pPr>
    </w:p>
    <w:tbl>
      <w:tblPr>
        <w:tblStyle w:val="42"/>
        <w:tblW w:w="93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2761"/>
        <w:gridCol w:w="1979"/>
        <w:gridCol w:w="1337"/>
        <w:gridCol w:w="2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3" w:type="dxa"/>
            <w:vAlign w:val="center"/>
          </w:tcPr>
          <w:p>
            <w:pPr>
              <w:numPr>
                <w:ilvl w:val="2"/>
                <w:numId w:val="0"/>
              </w:numPr>
              <w:tabs>
                <w:tab w:val="left" w:pos="-567"/>
              </w:tabs>
              <w:spacing w:before="120" w:after="120"/>
              <w:ind w:left="-19" w:firstLine="19"/>
              <w:jc w:val="center"/>
              <w:outlineLvl w:val="2"/>
              <w:rPr>
                <w:b/>
                <w:szCs w:val="21"/>
              </w:rPr>
            </w:pPr>
            <w:r>
              <w:rPr>
                <w:rFonts w:hAnsi="宋体"/>
                <w:b/>
                <w:szCs w:val="21"/>
              </w:rPr>
              <w:t>序号</w:t>
            </w:r>
          </w:p>
        </w:tc>
        <w:tc>
          <w:tcPr>
            <w:tcW w:w="2761" w:type="dxa"/>
            <w:vAlign w:val="center"/>
          </w:tcPr>
          <w:p>
            <w:pPr>
              <w:numPr>
                <w:ilvl w:val="2"/>
                <w:numId w:val="0"/>
              </w:numPr>
              <w:tabs>
                <w:tab w:val="left" w:pos="-567"/>
              </w:tabs>
              <w:spacing w:before="120" w:after="120"/>
              <w:ind w:left="-19" w:firstLine="19"/>
              <w:jc w:val="center"/>
              <w:outlineLvl w:val="2"/>
              <w:rPr>
                <w:b/>
                <w:szCs w:val="21"/>
              </w:rPr>
            </w:pPr>
            <w:r>
              <w:rPr>
                <w:rFonts w:hAnsi="宋体"/>
                <w:b/>
                <w:szCs w:val="21"/>
              </w:rPr>
              <w:t>项目名称</w:t>
            </w:r>
          </w:p>
        </w:tc>
        <w:tc>
          <w:tcPr>
            <w:tcW w:w="1979" w:type="dxa"/>
            <w:vAlign w:val="center"/>
          </w:tcPr>
          <w:p>
            <w:pPr>
              <w:numPr>
                <w:ilvl w:val="2"/>
                <w:numId w:val="0"/>
              </w:numPr>
              <w:tabs>
                <w:tab w:val="left" w:pos="-567"/>
              </w:tabs>
              <w:spacing w:before="120" w:after="120"/>
              <w:ind w:left="-19" w:firstLine="19"/>
              <w:jc w:val="center"/>
              <w:outlineLvl w:val="2"/>
              <w:rPr>
                <w:b/>
                <w:szCs w:val="21"/>
              </w:rPr>
            </w:pPr>
            <w:r>
              <w:rPr>
                <w:rFonts w:hAnsi="宋体"/>
                <w:b/>
                <w:szCs w:val="21"/>
              </w:rPr>
              <w:t>业主单位名称</w:t>
            </w:r>
          </w:p>
        </w:tc>
        <w:tc>
          <w:tcPr>
            <w:tcW w:w="1337" w:type="dxa"/>
            <w:vAlign w:val="center"/>
          </w:tcPr>
          <w:p>
            <w:pPr>
              <w:numPr>
                <w:ilvl w:val="2"/>
                <w:numId w:val="0"/>
              </w:numPr>
              <w:tabs>
                <w:tab w:val="left" w:pos="-567"/>
              </w:tabs>
              <w:spacing w:before="120" w:after="120"/>
              <w:ind w:left="-19" w:firstLine="19"/>
              <w:jc w:val="center"/>
              <w:outlineLvl w:val="2"/>
              <w:rPr>
                <w:b/>
                <w:szCs w:val="21"/>
              </w:rPr>
            </w:pPr>
            <w:r>
              <w:rPr>
                <w:rFonts w:hAnsi="宋体"/>
                <w:b/>
                <w:szCs w:val="21"/>
              </w:rPr>
              <w:t>项目金额</w:t>
            </w:r>
          </w:p>
          <w:p>
            <w:pPr>
              <w:numPr>
                <w:ilvl w:val="2"/>
                <w:numId w:val="0"/>
              </w:numPr>
              <w:tabs>
                <w:tab w:val="left" w:pos="-567"/>
              </w:tabs>
              <w:spacing w:before="120" w:after="120"/>
              <w:ind w:left="-19" w:firstLine="19"/>
              <w:jc w:val="center"/>
              <w:outlineLvl w:val="2"/>
              <w:rPr>
                <w:b/>
                <w:szCs w:val="21"/>
              </w:rPr>
            </w:pPr>
            <w:r>
              <w:rPr>
                <w:rFonts w:hAnsi="宋体"/>
                <w:b/>
                <w:szCs w:val="21"/>
              </w:rPr>
              <w:t>（万元）</w:t>
            </w:r>
          </w:p>
        </w:tc>
        <w:tc>
          <w:tcPr>
            <w:tcW w:w="2545" w:type="dxa"/>
            <w:vAlign w:val="center"/>
          </w:tcPr>
          <w:p>
            <w:pPr>
              <w:numPr>
                <w:ilvl w:val="2"/>
                <w:numId w:val="0"/>
              </w:numPr>
              <w:tabs>
                <w:tab w:val="left" w:pos="-567"/>
              </w:tabs>
              <w:spacing w:before="120" w:after="120"/>
              <w:ind w:left="-19" w:firstLine="19"/>
              <w:jc w:val="center"/>
              <w:outlineLvl w:val="2"/>
              <w:rPr>
                <w:b/>
                <w:szCs w:val="21"/>
              </w:rPr>
            </w:pPr>
            <w:r>
              <w:rPr>
                <w:rFonts w:hAnsi="宋体"/>
                <w:b/>
                <w:szCs w:val="21"/>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jc w:val="center"/>
        </w:trPr>
        <w:tc>
          <w:tcPr>
            <w:tcW w:w="773" w:type="dxa"/>
            <w:vAlign w:val="center"/>
          </w:tcPr>
          <w:p>
            <w:pPr>
              <w:numPr>
                <w:ilvl w:val="2"/>
                <w:numId w:val="0"/>
              </w:numPr>
              <w:tabs>
                <w:tab w:val="left" w:pos="-567"/>
              </w:tabs>
              <w:spacing w:before="120" w:after="120"/>
              <w:ind w:left="-19" w:firstLine="19"/>
              <w:jc w:val="center"/>
              <w:outlineLvl w:val="2"/>
              <w:rPr>
                <w:szCs w:val="21"/>
              </w:rPr>
            </w:pPr>
          </w:p>
        </w:tc>
        <w:tc>
          <w:tcPr>
            <w:tcW w:w="2761" w:type="dxa"/>
            <w:vAlign w:val="center"/>
          </w:tcPr>
          <w:p>
            <w:pPr>
              <w:numPr>
                <w:ilvl w:val="2"/>
                <w:numId w:val="0"/>
              </w:numPr>
              <w:tabs>
                <w:tab w:val="left" w:pos="-567"/>
              </w:tabs>
              <w:spacing w:before="120" w:after="120"/>
              <w:ind w:left="-19" w:firstLine="19"/>
              <w:outlineLvl w:val="2"/>
              <w:rPr>
                <w:szCs w:val="21"/>
              </w:rPr>
            </w:pPr>
          </w:p>
        </w:tc>
        <w:tc>
          <w:tcPr>
            <w:tcW w:w="1979" w:type="dxa"/>
            <w:vAlign w:val="center"/>
          </w:tcPr>
          <w:p>
            <w:pPr>
              <w:numPr>
                <w:ilvl w:val="2"/>
                <w:numId w:val="0"/>
              </w:numPr>
              <w:tabs>
                <w:tab w:val="left" w:pos="-567"/>
              </w:tabs>
              <w:spacing w:before="120" w:after="120"/>
              <w:ind w:left="-19" w:firstLine="19"/>
              <w:jc w:val="center"/>
              <w:outlineLvl w:val="2"/>
              <w:rPr>
                <w:szCs w:val="21"/>
              </w:rPr>
            </w:pPr>
          </w:p>
        </w:tc>
        <w:tc>
          <w:tcPr>
            <w:tcW w:w="1337" w:type="dxa"/>
            <w:vAlign w:val="center"/>
          </w:tcPr>
          <w:p>
            <w:pPr>
              <w:numPr>
                <w:ilvl w:val="2"/>
                <w:numId w:val="0"/>
              </w:numPr>
              <w:tabs>
                <w:tab w:val="left" w:pos="-567"/>
              </w:tabs>
              <w:spacing w:before="120" w:after="120"/>
              <w:ind w:left="-19" w:firstLine="19"/>
              <w:jc w:val="center"/>
              <w:outlineLvl w:val="2"/>
              <w:rPr>
                <w:szCs w:val="21"/>
              </w:rPr>
            </w:pPr>
          </w:p>
        </w:tc>
        <w:tc>
          <w:tcPr>
            <w:tcW w:w="2545" w:type="dxa"/>
            <w:vAlign w:val="center"/>
          </w:tcPr>
          <w:p>
            <w:pPr>
              <w:numPr>
                <w:ilvl w:val="2"/>
                <w:numId w:val="0"/>
              </w:numPr>
              <w:tabs>
                <w:tab w:val="left" w:pos="-567"/>
              </w:tabs>
              <w:spacing w:before="120" w:after="120"/>
              <w:ind w:left="-19" w:firstLine="19"/>
              <w:jc w:val="center"/>
              <w:outlineLvl w:val="2"/>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3" w:type="dxa"/>
            <w:vAlign w:val="center"/>
          </w:tcPr>
          <w:p>
            <w:pPr>
              <w:numPr>
                <w:ilvl w:val="2"/>
                <w:numId w:val="0"/>
              </w:numPr>
              <w:tabs>
                <w:tab w:val="left" w:pos="-567"/>
              </w:tabs>
              <w:spacing w:before="120" w:after="120"/>
              <w:ind w:left="-19" w:firstLine="19"/>
              <w:jc w:val="center"/>
              <w:outlineLvl w:val="2"/>
              <w:rPr>
                <w:szCs w:val="21"/>
              </w:rPr>
            </w:pPr>
          </w:p>
        </w:tc>
        <w:tc>
          <w:tcPr>
            <w:tcW w:w="2761" w:type="dxa"/>
            <w:vAlign w:val="center"/>
          </w:tcPr>
          <w:p>
            <w:pPr>
              <w:numPr>
                <w:ilvl w:val="2"/>
                <w:numId w:val="0"/>
              </w:numPr>
              <w:tabs>
                <w:tab w:val="left" w:pos="-567"/>
              </w:tabs>
              <w:spacing w:before="120" w:after="120"/>
              <w:ind w:left="-19" w:firstLine="19"/>
              <w:outlineLvl w:val="2"/>
              <w:rPr>
                <w:szCs w:val="21"/>
              </w:rPr>
            </w:pPr>
          </w:p>
        </w:tc>
        <w:tc>
          <w:tcPr>
            <w:tcW w:w="1979" w:type="dxa"/>
            <w:vAlign w:val="center"/>
          </w:tcPr>
          <w:p>
            <w:pPr>
              <w:numPr>
                <w:ilvl w:val="2"/>
                <w:numId w:val="0"/>
              </w:numPr>
              <w:tabs>
                <w:tab w:val="left" w:pos="-567"/>
              </w:tabs>
              <w:spacing w:before="120" w:after="120"/>
              <w:ind w:left="-19" w:firstLine="19"/>
              <w:jc w:val="center"/>
              <w:outlineLvl w:val="2"/>
              <w:rPr>
                <w:szCs w:val="21"/>
              </w:rPr>
            </w:pPr>
          </w:p>
        </w:tc>
        <w:tc>
          <w:tcPr>
            <w:tcW w:w="1337" w:type="dxa"/>
            <w:vAlign w:val="center"/>
          </w:tcPr>
          <w:p>
            <w:pPr>
              <w:numPr>
                <w:ilvl w:val="2"/>
                <w:numId w:val="0"/>
              </w:numPr>
              <w:tabs>
                <w:tab w:val="left" w:pos="-567"/>
              </w:tabs>
              <w:spacing w:before="120" w:after="120"/>
              <w:ind w:left="-19" w:firstLine="19"/>
              <w:jc w:val="center"/>
              <w:outlineLvl w:val="2"/>
              <w:rPr>
                <w:szCs w:val="21"/>
              </w:rPr>
            </w:pPr>
          </w:p>
        </w:tc>
        <w:tc>
          <w:tcPr>
            <w:tcW w:w="2545" w:type="dxa"/>
            <w:vAlign w:val="center"/>
          </w:tcPr>
          <w:p>
            <w:pPr>
              <w:numPr>
                <w:ilvl w:val="2"/>
                <w:numId w:val="0"/>
              </w:numPr>
              <w:tabs>
                <w:tab w:val="left" w:pos="-567"/>
              </w:tabs>
              <w:spacing w:before="120" w:after="120"/>
              <w:ind w:left="-19" w:firstLine="19"/>
              <w:jc w:val="center"/>
              <w:outlineLvl w:val="2"/>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3" w:type="dxa"/>
            <w:vAlign w:val="center"/>
          </w:tcPr>
          <w:p>
            <w:pPr>
              <w:numPr>
                <w:ilvl w:val="2"/>
                <w:numId w:val="0"/>
              </w:numPr>
              <w:tabs>
                <w:tab w:val="left" w:pos="-567"/>
              </w:tabs>
              <w:spacing w:before="120" w:after="120"/>
              <w:ind w:left="-19" w:firstLine="19"/>
              <w:jc w:val="center"/>
              <w:outlineLvl w:val="2"/>
              <w:rPr>
                <w:szCs w:val="21"/>
              </w:rPr>
            </w:pPr>
          </w:p>
        </w:tc>
        <w:tc>
          <w:tcPr>
            <w:tcW w:w="2761" w:type="dxa"/>
            <w:vAlign w:val="center"/>
          </w:tcPr>
          <w:p>
            <w:pPr>
              <w:numPr>
                <w:ilvl w:val="2"/>
                <w:numId w:val="0"/>
              </w:numPr>
              <w:tabs>
                <w:tab w:val="left" w:pos="-567"/>
              </w:tabs>
              <w:spacing w:before="120" w:after="120"/>
              <w:ind w:left="-19" w:firstLine="19"/>
              <w:outlineLvl w:val="2"/>
              <w:rPr>
                <w:szCs w:val="21"/>
              </w:rPr>
            </w:pPr>
          </w:p>
        </w:tc>
        <w:tc>
          <w:tcPr>
            <w:tcW w:w="1979" w:type="dxa"/>
            <w:vAlign w:val="center"/>
          </w:tcPr>
          <w:p>
            <w:pPr>
              <w:numPr>
                <w:ilvl w:val="2"/>
                <w:numId w:val="0"/>
              </w:numPr>
              <w:tabs>
                <w:tab w:val="left" w:pos="-567"/>
              </w:tabs>
              <w:spacing w:before="120" w:after="120"/>
              <w:ind w:left="-19" w:firstLine="19"/>
              <w:jc w:val="center"/>
              <w:outlineLvl w:val="2"/>
              <w:rPr>
                <w:szCs w:val="21"/>
              </w:rPr>
            </w:pPr>
          </w:p>
        </w:tc>
        <w:tc>
          <w:tcPr>
            <w:tcW w:w="1337" w:type="dxa"/>
            <w:vAlign w:val="center"/>
          </w:tcPr>
          <w:p>
            <w:pPr>
              <w:numPr>
                <w:ilvl w:val="2"/>
                <w:numId w:val="0"/>
              </w:numPr>
              <w:tabs>
                <w:tab w:val="left" w:pos="-567"/>
              </w:tabs>
              <w:spacing w:before="120" w:after="120"/>
              <w:ind w:left="-19" w:firstLine="19"/>
              <w:jc w:val="center"/>
              <w:outlineLvl w:val="2"/>
              <w:rPr>
                <w:szCs w:val="21"/>
              </w:rPr>
            </w:pPr>
          </w:p>
        </w:tc>
        <w:tc>
          <w:tcPr>
            <w:tcW w:w="2545" w:type="dxa"/>
            <w:vAlign w:val="center"/>
          </w:tcPr>
          <w:p>
            <w:pPr>
              <w:numPr>
                <w:ilvl w:val="2"/>
                <w:numId w:val="0"/>
              </w:numPr>
              <w:tabs>
                <w:tab w:val="left" w:pos="-567"/>
              </w:tabs>
              <w:spacing w:before="120" w:after="120"/>
              <w:ind w:left="-19" w:firstLine="19"/>
              <w:jc w:val="center"/>
              <w:outlineLvl w:val="2"/>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773" w:type="dxa"/>
            <w:vAlign w:val="center"/>
          </w:tcPr>
          <w:p>
            <w:pPr>
              <w:numPr>
                <w:ilvl w:val="2"/>
                <w:numId w:val="0"/>
              </w:numPr>
              <w:tabs>
                <w:tab w:val="left" w:pos="-567"/>
              </w:tabs>
              <w:spacing w:before="120" w:after="120"/>
              <w:ind w:left="-19" w:firstLine="19"/>
              <w:jc w:val="center"/>
              <w:outlineLvl w:val="2"/>
              <w:rPr>
                <w:szCs w:val="21"/>
              </w:rPr>
            </w:pPr>
          </w:p>
        </w:tc>
        <w:tc>
          <w:tcPr>
            <w:tcW w:w="2761" w:type="dxa"/>
            <w:vAlign w:val="center"/>
          </w:tcPr>
          <w:p>
            <w:pPr>
              <w:numPr>
                <w:ilvl w:val="2"/>
                <w:numId w:val="0"/>
              </w:numPr>
              <w:tabs>
                <w:tab w:val="left" w:pos="-567"/>
              </w:tabs>
              <w:spacing w:before="120" w:after="120"/>
              <w:ind w:left="-19" w:firstLine="19"/>
              <w:outlineLvl w:val="2"/>
              <w:rPr>
                <w:szCs w:val="21"/>
              </w:rPr>
            </w:pPr>
          </w:p>
        </w:tc>
        <w:tc>
          <w:tcPr>
            <w:tcW w:w="1979" w:type="dxa"/>
            <w:vAlign w:val="center"/>
          </w:tcPr>
          <w:p>
            <w:pPr>
              <w:numPr>
                <w:ilvl w:val="2"/>
                <w:numId w:val="0"/>
              </w:numPr>
              <w:tabs>
                <w:tab w:val="left" w:pos="-567"/>
              </w:tabs>
              <w:spacing w:before="120" w:after="120"/>
              <w:ind w:left="-19" w:firstLine="19"/>
              <w:jc w:val="center"/>
              <w:outlineLvl w:val="2"/>
              <w:rPr>
                <w:szCs w:val="21"/>
              </w:rPr>
            </w:pPr>
          </w:p>
        </w:tc>
        <w:tc>
          <w:tcPr>
            <w:tcW w:w="1337" w:type="dxa"/>
            <w:vAlign w:val="center"/>
          </w:tcPr>
          <w:p>
            <w:pPr>
              <w:numPr>
                <w:ilvl w:val="2"/>
                <w:numId w:val="0"/>
              </w:numPr>
              <w:tabs>
                <w:tab w:val="left" w:pos="-567"/>
              </w:tabs>
              <w:spacing w:before="120" w:after="120"/>
              <w:ind w:left="-19" w:firstLine="19"/>
              <w:jc w:val="center"/>
              <w:outlineLvl w:val="2"/>
              <w:rPr>
                <w:szCs w:val="21"/>
              </w:rPr>
            </w:pPr>
          </w:p>
        </w:tc>
        <w:tc>
          <w:tcPr>
            <w:tcW w:w="2545" w:type="dxa"/>
            <w:vAlign w:val="center"/>
          </w:tcPr>
          <w:p>
            <w:pPr>
              <w:numPr>
                <w:ilvl w:val="2"/>
                <w:numId w:val="0"/>
              </w:numPr>
              <w:tabs>
                <w:tab w:val="left" w:pos="-567"/>
              </w:tabs>
              <w:spacing w:before="120" w:after="120"/>
              <w:ind w:left="-19" w:firstLine="19"/>
              <w:jc w:val="center"/>
              <w:outlineLvl w:val="2"/>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3" w:type="dxa"/>
            <w:vAlign w:val="center"/>
          </w:tcPr>
          <w:p>
            <w:pPr>
              <w:numPr>
                <w:ilvl w:val="2"/>
                <w:numId w:val="0"/>
              </w:numPr>
              <w:tabs>
                <w:tab w:val="left" w:pos="-567"/>
              </w:tabs>
              <w:spacing w:before="120" w:after="120"/>
              <w:ind w:left="-19" w:firstLine="19"/>
              <w:jc w:val="center"/>
              <w:outlineLvl w:val="2"/>
              <w:rPr>
                <w:szCs w:val="21"/>
              </w:rPr>
            </w:pPr>
          </w:p>
        </w:tc>
        <w:tc>
          <w:tcPr>
            <w:tcW w:w="2761" w:type="dxa"/>
            <w:vAlign w:val="center"/>
          </w:tcPr>
          <w:p>
            <w:pPr>
              <w:numPr>
                <w:ilvl w:val="2"/>
                <w:numId w:val="0"/>
              </w:numPr>
              <w:tabs>
                <w:tab w:val="left" w:pos="-567"/>
              </w:tabs>
              <w:spacing w:before="120" w:after="120"/>
              <w:ind w:left="-19" w:firstLine="19"/>
              <w:outlineLvl w:val="2"/>
              <w:rPr>
                <w:szCs w:val="21"/>
              </w:rPr>
            </w:pPr>
          </w:p>
        </w:tc>
        <w:tc>
          <w:tcPr>
            <w:tcW w:w="1979" w:type="dxa"/>
            <w:vAlign w:val="center"/>
          </w:tcPr>
          <w:p>
            <w:pPr>
              <w:numPr>
                <w:ilvl w:val="2"/>
                <w:numId w:val="0"/>
              </w:numPr>
              <w:tabs>
                <w:tab w:val="left" w:pos="-567"/>
              </w:tabs>
              <w:spacing w:before="120" w:after="120"/>
              <w:ind w:left="-19" w:firstLine="19"/>
              <w:jc w:val="center"/>
              <w:outlineLvl w:val="2"/>
              <w:rPr>
                <w:szCs w:val="21"/>
              </w:rPr>
            </w:pPr>
          </w:p>
        </w:tc>
        <w:tc>
          <w:tcPr>
            <w:tcW w:w="1337" w:type="dxa"/>
            <w:vAlign w:val="center"/>
          </w:tcPr>
          <w:p>
            <w:pPr>
              <w:numPr>
                <w:ilvl w:val="2"/>
                <w:numId w:val="0"/>
              </w:numPr>
              <w:tabs>
                <w:tab w:val="left" w:pos="-567"/>
              </w:tabs>
              <w:spacing w:before="120" w:after="120"/>
              <w:ind w:left="-19" w:firstLine="19"/>
              <w:jc w:val="center"/>
              <w:outlineLvl w:val="2"/>
              <w:rPr>
                <w:szCs w:val="21"/>
              </w:rPr>
            </w:pPr>
          </w:p>
        </w:tc>
        <w:tc>
          <w:tcPr>
            <w:tcW w:w="2545" w:type="dxa"/>
            <w:vAlign w:val="center"/>
          </w:tcPr>
          <w:p>
            <w:pPr>
              <w:numPr>
                <w:ilvl w:val="2"/>
                <w:numId w:val="0"/>
              </w:numPr>
              <w:tabs>
                <w:tab w:val="left" w:pos="-567"/>
              </w:tabs>
              <w:spacing w:before="120" w:after="120"/>
              <w:ind w:left="-19" w:firstLine="19"/>
              <w:jc w:val="center"/>
              <w:outlineLvl w:val="2"/>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3" w:type="dxa"/>
            <w:vAlign w:val="center"/>
          </w:tcPr>
          <w:p>
            <w:pPr>
              <w:numPr>
                <w:ilvl w:val="2"/>
                <w:numId w:val="0"/>
              </w:numPr>
              <w:tabs>
                <w:tab w:val="left" w:pos="-567"/>
              </w:tabs>
              <w:spacing w:before="120" w:after="120"/>
              <w:ind w:left="-19" w:firstLine="19"/>
              <w:jc w:val="center"/>
              <w:outlineLvl w:val="2"/>
              <w:rPr>
                <w:szCs w:val="21"/>
              </w:rPr>
            </w:pPr>
          </w:p>
        </w:tc>
        <w:tc>
          <w:tcPr>
            <w:tcW w:w="2761" w:type="dxa"/>
            <w:vAlign w:val="center"/>
          </w:tcPr>
          <w:p>
            <w:pPr>
              <w:numPr>
                <w:ilvl w:val="2"/>
                <w:numId w:val="0"/>
              </w:numPr>
              <w:tabs>
                <w:tab w:val="left" w:pos="-567"/>
              </w:tabs>
              <w:spacing w:before="120" w:after="120"/>
              <w:ind w:left="-19" w:firstLine="19"/>
              <w:outlineLvl w:val="2"/>
              <w:rPr>
                <w:szCs w:val="21"/>
              </w:rPr>
            </w:pPr>
          </w:p>
        </w:tc>
        <w:tc>
          <w:tcPr>
            <w:tcW w:w="1979" w:type="dxa"/>
            <w:vAlign w:val="center"/>
          </w:tcPr>
          <w:p>
            <w:pPr>
              <w:numPr>
                <w:ilvl w:val="2"/>
                <w:numId w:val="0"/>
              </w:numPr>
              <w:tabs>
                <w:tab w:val="left" w:pos="-567"/>
              </w:tabs>
              <w:spacing w:before="120" w:after="120"/>
              <w:ind w:left="-19" w:firstLine="19"/>
              <w:jc w:val="center"/>
              <w:outlineLvl w:val="2"/>
              <w:rPr>
                <w:szCs w:val="21"/>
              </w:rPr>
            </w:pPr>
          </w:p>
        </w:tc>
        <w:tc>
          <w:tcPr>
            <w:tcW w:w="1337" w:type="dxa"/>
            <w:vAlign w:val="center"/>
          </w:tcPr>
          <w:p>
            <w:pPr>
              <w:numPr>
                <w:ilvl w:val="2"/>
                <w:numId w:val="0"/>
              </w:numPr>
              <w:tabs>
                <w:tab w:val="left" w:pos="-567"/>
              </w:tabs>
              <w:spacing w:before="120" w:after="120"/>
              <w:ind w:left="-19" w:firstLine="19"/>
              <w:jc w:val="center"/>
              <w:outlineLvl w:val="2"/>
              <w:rPr>
                <w:szCs w:val="21"/>
              </w:rPr>
            </w:pPr>
          </w:p>
        </w:tc>
        <w:tc>
          <w:tcPr>
            <w:tcW w:w="2545" w:type="dxa"/>
            <w:vAlign w:val="center"/>
          </w:tcPr>
          <w:p>
            <w:pPr>
              <w:numPr>
                <w:ilvl w:val="2"/>
                <w:numId w:val="0"/>
              </w:numPr>
              <w:tabs>
                <w:tab w:val="left" w:pos="-567"/>
              </w:tabs>
              <w:spacing w:before="120" w:after="120"/>
              <w:ind w:left="-19" w:firstLine="19"/>
              <w:jc w:val="center"/>
              <w:outlineLvl w:val="2"/>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3" w:type="dxa"/>
            <w:vAlign w:val="center"/>
          </w:tcPr>
          <w:p>
            <w:pPr>
              <w:numPr>
                <w:ilvl w:val="2"/>
                <w:numId w:val="0"/>
              </w:numPr>
              <w:tabs>
                <w:tab w:val="left" w:pos="-567"/>
              </w:tabs>
              <w:spacing w:before="120" w:after="120"/>
              <w:ind w:left="-19" w:firstLine="19"/>
              <w:jc w:val="center"/>
              <w:outlineLvl w:val="2"/>
              <w:rPr>
                <w:szCs w:val="21"/>
              </w:rPr>
            </w:pPr>
          </w:p>
        </w:tc>
        <w:tc>
          <w:tcPr>
            <w:tcW w:w="2761" w:type="dxa"/>
            <w:vAlign w:val="center"/>
          </w:tcPr>
          <w:p>
            <w:pPr>
              <w:numPr>
                <w:ilvl w:val="2"/>
                <w:numId w:val="0"/>
              </w:numPr>
              <w:tabs>
                <w:tab w:val="left" w:pos="-567"/>
              </w:tabs>
              <w:spacing w:before="120" w:after="120"/>
              <w:ind w:left="-19" w:firstLine="19"/>
              <w:outlineLvl w:val="2"/>
              <w:rPr>
                <w:szCs w:val="21"/>
              </w:rPr>
            </w:pPr>
          </w:p>
        </w:tc>
        <w:tc>
          <w:tcPr>
            <w:tcW w:w="1979" w:type="dxa"/>
            <w:vAlign w:val="center"/>
          </w:tcPr>
          <w:p>
            <w:pPr>
              <w:numPr>
                <w:ilvl w:val="2"/>
                <w:numId w:val="0"/>
              </w:numPr>
              <w:tabs>
                <w:tab w:val="left" w:pos="-567"/>
              </w:tabs>
              <w:spacing w:before="120" w:after="120"/>
              <w:ind w:left="-19" w:firstLine="19"/>
              <w:jc w:val="center"/>
              <w:outlineLvl w:val="2"/>
              <w:rPr>
                <w:szCs w:val="21"/>
              </w:rPr>
            </w:pPr>
          </w:p>
        </w:tc>
        <w:tc>
          <w:tcPr>
            <w:tcW w:w="1337" w:type="dxa"/>
            <w:vAlign w:val="center"/>
          </w:tcPr>
          <w:p>
            <w:pPr>
              <w:numPr>
                <w:ilvl w:val="2"/>
                <w:numId w:val="0"/>
              </w:numPr>
              <w:tabs>
                <w:tab w:val="left" w:pos="-567"/>
              </w:tabs>
              <w:spacing w:before="120" w:after="120"/>
              <w:ind w:left="-19" w:firstLine="19"/>
              <w:jc w:val="center"/>
              <w:outlineLvl w:val="2"/>
              <w:rPr>
                <w:szCs w:val="21"/>
              </w:rPr>
            </w:pPr>
          </w:p>
        </w:tc>
        <w:tc>
          <w:tcPr>
            <w:tcW w:w="2545" w:type="dxa"/>
            <w:vAlign w:val="center"/>
          </w:tcPr>
          <w:p>
            <w:pPr>
              <w:numPr>
                <w:ilvl w:val="2"/>
                <w:numId w:val="0"/>
              </w:numPr>
              <w:tabs>
                <w:tab w:val="left" w:pos="-567"/>
              </w:tabs>
              <w:spacing w:before="120" w:after="120"/>
              <w:ind w:left="-19" w:firstLine="19"/>
              <w:jc w:val="center"/>
              <w:outlineLvl w:val="2"/>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jc w:val="center"/>
        </w:trPr>
        <w:tc>
          <w:tcPr>
            <w:tcW w:w="773" w:type="dxa"/>
            <w:vAlign w:val="center"/>
          </w:tcPr>
          <w:p>
            <w:pPr>
              <w:numPr>
                <w:ilvl w:val="2"/>
                <w:numId w:val="0"/>
              </w:numPr>
              <w:tabs>
                <w:tab w:val="left" w:pos="-567"/>
              </w:tabs>
              <w:spacing w:before="120" w:after="120"/>
              <w:ind w:left="-19" w:firstLine="19"/>
              <w:jc w:val="center"/>
              <w:outlineLvl w:val="2"/>
              <w:rPr>
                <w:szCs w:val="21"/>
              </w:rPr>
            </w:pPr>
          </w:p>
        </w:tc>
        <w:tc>
          <w:tcPr>
            <w:tcW w:w="2761" w:type="dxa"/>
            <w:vAlign w:val="center"/>
          </w:tcPr>
          <w:p>
            <w:pPr>
              <w:numPr>
                <w:ilvl w:val="2"/>
                <w:numId w:val="0"/>
              </w:numPr>
              <w:tabs>
                <w:tab w:val="left" w:pos="-567"/>
              </w:tabs>
              <w:spacing w:before="120" w:after="120"/>
              <w:ind w:left="-19" w:firstLine="19"/>
              <w:outlineLvl w:val="2"/>
              <w:rPr>
                <w:szCs w:val="21"/>
              </w:rPr>
            </w:pPr>
          </w:p>
        </w:tc>
        <w:tc>
          <w:tcPr>
            <w:tcW w:w="1979" w:type="dxa"/>
            <w:vAlign w:val="center"/>
          </w:tcPr>
          <w:p>
            <w:pPr>
              <w:numPr>
                <w:ilvl w:val="2"/>
                <w:numId w:val="0"/>
              </w:numPr>
              <w:tabs>
                <w:tab w:val="left" w:pos="-567"/>
              </w:tabs>
              <w:spacing w:before="120" w:after="120"/>
              <w:ind w:left="-19" w:firstLine="19"/>
              <w:jc w:val="center"/>
              <w:outlineLvl w:val="2"/>
              <w:rPr>
                <w:szCs w:val="21"/>
              </w:rPr>
            </w:pPr>
          </w:p>
        </w:tc>
        <w:tc>
          <w:tcPr>
            <w:tcW w:w="1337" w:type="dxa"/>
            <w:vAlign w:val="center"/>
          </w:tcPr>
          <w:p>
            <w:pPr>
              <w:numPr>
                <w:ilvl w:val="2"/>
                <w:numId w:val="0"/>
              </w:numPr>
              <w:tabs>
                <w:tab w:val="left" w:pos="-567"/>
              </w:tabs>
              <w:spacing w:before="120" w:after="120"/>
              <w:ind w:left="-19" w:firstLine="19"/>
              <w:jc w:val="center"/>
              <w:outlineLvl w:val="2"/>
              <w:rPr>
                <w:szCs w:val="21"/>
              </w:rPr>
            </w:pPr>
          </w:p>
        </w:tc>
        <w:tc>
          <w:tcPr>
            <w:tcW w:w="2545" w:type="dxa"/>
            <w:vAlign w:val="center"/>
          </w:tcPr>
          <w:p>
            <w:pPr>
              <w:numPr>
                <w:ilvl w:val="2"/>
                <w:numId w:val="0"/>
              </w:numPr>
              <w:tabs>
                <w:tab w:val="left" w:pos="-567"/>
              </w:tabs>
              <w:spacing w:before="120" w:after="120"/>
              <w:ind w:left="-19" w:firstLine="19"/>
              <w:jc w:val="center"/>
              <w:outlineLvl w:val="2"/>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3" w:type="dxa"/>
            <w:vAlign w:val="center"/>
          </w:tcPr>
          <w:p>
            <w:pPr>
              <w:numPr>
                <w:ilvl w:val="2"/>
                <w:numId w:val="0"/>
              </w:numPr>
              <w:tabs>
                <w:tab w:val="left" w:pos="-567"/>
              </w:tabs>
              <w:spacing w:before="120" w:after="120"/>
              <w:ind w:left="-19" w:firstLine="19"/>
              <w:jc w:val="center"/>
              <w:outlineLvl w:val="2"/>
              <w:rPr>
                <w:szCs w:val="21"/>
              </w:rPr>
            </w:pPr>
          </w:p>
        </w:tc>
        <w:tc>
          <w:tcPr>
            <w:tcW w:w="2761" w:type="dxa"/>
            <w:vAlign w:val="center"/>
          </w:tcPr>
          <w:p>
            <w:pPr>
              <w:numPr>
                <w:ilvl w:val="2"/>
                <w:numId w:val="0"/>
              </w:numPr>
              <w:tabs>
                <w:tab w:val="left" w:pos="-567"/>
              </w:tabs>
              <w:spacing w:before="120" w:after="120"/>
              <w:ind w:left="-19" w:firstLine="19"/>
              <w:outlineLvl w:val="2"/>
              <w:rPr>
                <w:szCs w:val="21"/>
              </w:rPr>
            </w:pPr>
          </w:p>
        </w:tc>
        <w:tc>
          <w:tcPr>
            <w:tcW w:w="1979" w:type="dxa"/>
            <w:vAlign w:val="center"/>
          </w:tcPr>
          <w:p>
            <w:pPr>
              <w:numPr>
                <w:ilvl w:val="2"/>
                <w:numId w:val="0"/>
              </w:numPr>
              <w:tabs>
                <w:tab w:val="left" w:pos="-567"/>
              </w:tabs>
              <w:spacing w:before="120" w:after="120"/>
              <w:ind w:left="-19" w:firstLine="19"/>
              <w:jc w:val="center"/>
              <w:outlineLvl w:val="2"/>
              <w:rPr>
                <w:szCs w:val="21"/>
              </w:rPr>
            </w:pPr>
          </w:p>
        </w:tc>
        <w:tc>
          <w:tcPr>
            <w:tcW w:w="1337" w:type="dxa"/>
            <w:vAlign w:val="center"/>
          </w:tcPr>
          <w:p>
            <w:pPr>
              <w:numPr>
                <w:ilvl w:val="2"/>
                <w:numId w:val="0"/>
              </w:numPr>
              <w:tabs>
                <w:tab w:val="left" w:pos="-567"/>
              </w:tabs>
              <w:spacing w:before="120" w:after="120"/>
              <w:ind w:left="-19" w:firstLine="19"/>
              <w:jc w:val="center"/>
              <w:outlineLvl w:val="2"/>
              <w:rPr>
                <w:szCs w:val="21"/>
              </w:rPr>
            </w:pPr>
          </w:p>
        </w:tc>
        <w:tc>
          <w:tcPr>
            <w:tcW w:w="2545" w:type="dxa"/>
            <w:vAlign w:val="center"/>
          </w:tcPr>
          <w:p>
            <w:pPr>
              <w:numPr>
                <w:ilvl w:val="2"/>
                <w:numId w:val="0"/>
              </w:numPr>
              <w:tabs>
                <w:tab w:val="left" w:pos="-567"/>
              </w:tabs>
              <w:spacing w:before="120" w:after="120"/>
              <w:ind w:left="-19" w:firstLine="19"/>
              <w:jc w:val="center"/>
              <w:outlineLvl w:val="2"/>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773" w:type="dxa"/>
            <w:vAlign w:val="center"/>
          </w:tcPr>
          <w:p>
            <w:pPr>
              <w:numPr>
                <w:ilvl w:val="2"/>
                <w:numId w:val="0"/>
              </w:numPr>
              <w:tabs>
                <w:tab w:val="left" w:pos="-567"/>
              </w:tabs>
              <w:spacing w:before="120" w:after="120"/>
              <w:ind w:left="-19" w:firstLine="19"/>
              <w:jc w:val="center"/>
              <w:outlineLvl w:val="2"/>
              <w:rPr>
                <w:szCs w:val="21"/>
              </w:rPr>
            </w:pPr>
          </w:p>
        </w:tc>
        <w:tc>
          <w:tcPr>
            <w:tcW w:w="2761" w:type="dxa"/>
            <w:vAlign w:val="center"/>
          </w:tcPr>
          <w:p>
            <w:pPr>
              <w:numPr>
                <w:ilvl w:val="2"/>
                <w:numId w:val="0"/>
              </w:numPr>
              <w:tabs>
                <w:tab w:val="left" w:pos="-567"/>
              </w:tabs>
              <w:spacing w:before="120" w:after="120"/>
              <w:ind w:left="-19" w:firstLine="19"/>
              <w:outlineLvl w:val="2"/>
              <w:rPr>
                <w:szCs w:val="21"/>
              </w:rPr>
            </w:pPr>
          </w:p>
        </w:tc>
        <w:tc>
          <w:tcPr>
            <w:tcW w:w="1979" w:type="dxa"/>
            <w:vAlign w:val="center"/>
          </w:tcPr>
          <w:p>
            <w:pPr>
              <w:numPr>
                <w:ilvl w:val="2"/>
                <w:numId w:val="0"/>
              </w:numPr>
              <w:tabs>
                <w:tab w:val="left" w:pos="-567"/>
              </w:tabs>
              <w:spacing w:before="120" w:after="120"/>
              <w:ind w:left="-19" w:firstLine="19"/>
              <w:jc w:val="center"/>
              <w:outlineLvl w:val="2"/>
              <w:rPr>
                <w:szCs w:val="21"/>
              </w:rPr>
            </w:pPr>
          </w:p>
        </w:tc>
        <w:tc>
          <w:tcPr>
            <w:tcW w:w="1337" w:type="dxa"/>
            <w:vAlign w:val="center"/>
          </w:tcPr>
          <w:p>
            <w:pPr>
              <w:numPr>
                <w:ilvl w:val="2"/>
                <w:numId w:val="0"/>
              </w:numPr>
              <w:tabs>
                <w:tab w:val="left" w:pos="-567"/>
              </w:tabs>
              <w:spacing w:before="120" w:after="120"/>
              <w:ind w:left="-19" w:firstLine="19"/>
              <w:jc w:val="center"/>
              <w:outlineLvl w:val="2"/>
              <w:rPr>
                <w:szCs w:val="21"/>
              </w:rPr>
            </w:pPr>
          </w:p>
        </w:tc>
        <w:tc>
          <w:tcPr>
            <w:tcW w:w="2545" w:type="dxa"/>
            <w:vAlign w:val="center"/>
          </w:tcPr>
          <w:p>
            <w:pPr>
              <w:numPr>
                <w:ilvl w:val="2"/>
                <w:numId w:val="0"/>
              </w:numPr>
              <w:tabs>
                <w:tab w:val="left" w:pos="-567"/>
              </w:tabs>
              <w:spacing w:before="120" w:after="120"/>
              <w:ind w:left="-19" w:firstLine="19"/>
              <w:jc w:val="center"/>
              <w:outlineLvl w:val="2"/>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3" w:type="dxa"/>
            <w:vAlign w:val="center"/>
          </w:tcPr>
          <w:p>
            <w:pPr>
              <w:numPr>
                <w:ilvl w:val="2"/>
                <w:numId w:val="0"/>
              </w:numPr>
              <w:tabs>
                <w:tab w:val="left" w:pos="-567"/>
              </w:tabs>
              <w:spacing w:before="120" w:after="120"/>
              <w:ind w:left="-19" w:firstLine="19"/>
              <w:jc w:val="center"/>
              <w:outlineLvl w:val="2"/>
              <w:rPr>
                <w:szCs w:val="21"/>
              </w:rPr>
            </w:pPr>
          </w:p>
        </w:tc>
        <w:tc>
          <w:tcPr>
            <w:tcW w:w="2761" w:type="dxa"/>
            <w:vAlign w:val="center"/>
          </w:tcPr>
          <w:p>
            <w:pPr>
              <w:numPr>
                <w:ilvl w:val="2"/>
                <w:numId w:val="0"/>
              </w:numPr>
              <w:tabs>
                <w:tab w:val="left" w:pos="-567"/>
              </w:tabs>
              <w:spacing w:before="120" w:after="120"/>
              <w:ind w:left="-19" w:firstLine="19"/>
              <w:outlineLvl w:val="2"/>
              <w:rPr>
                <w:szCs w:val="21"/>
              </w:rPr>
            </w:pPr>
          </w:p>
        </w:tc>
        <w:tc>
          <w:tcPr>
            <w:tcW w:w="1979" w:type="dxa"/>
            <w:vAlign w:val="center"/>
          </w:tcPr>
          <w:p>
            <w:pPr>
              <w:numPr>
                <w:ilvl w:val="2"/>
                <w:numId w:val="0"/>
              </w:numPr>
              <w:tabs>
                <w:tab w:val="left" w:pos="-567"/>
              </w:tabs>
              <w:spacing w:before="120" w:after="120"/>
              <w:ind w:left="-19" w:firstLine="19"/>
              <w:jc w:val="center"/>
              <w:outlineLvl w:val="2"/>
              <w:rPr>
                <w:szCs w:val="21"/>
              </w:rPr>
            </w:pPr>
          </w:p>
        </w:tc>
        <w:tc>
          <w:tcPr>
            <w:tcW w:w="1337" w:type="dxa"/>
            <w:vAlign w:val="center"/>
          </w:tcPr>
          <w:p>
            <w:pPr>
              <w:numPr>
                <w:ilvl w:val="2"/>
                <w:numId w:val="0"/>
              </w:numPr>
              <w:tabs>
                <w:tab w:val="left" w:pos="-567"/>
              </w:tabs>
              <w:spacing w:before="120" w:after="120"/>
              <w:ind w:left="-19" w:firstLine="19"/>
              <w:jc w:val="center"/>
              <w:outlineLvl w:val="2"/>
              <w:rPr>
                <w:szCs w:val="21"/>
              </w:rPr>
            </w:pPr>
          </w:p>
        </w:tc>
        <w:tc>
          <w:tcPr>
            <w:tcW w:w="2545" w:type="dxa"/>
            <w:vAlign w:val="center"/>
          </w:tcPr>
          <w:p>
            <w:pPr>
              <w:numPr>
                <w:ilvl w:val="2"/>
                <w:numId w:val="0"/>
              </w:numPr>
              <w:tabs>
                <w:tab w:val="left" w:pos="-567"/>
              </w:tabs>
              <w:spacing w:before="120" w:after="120"/>
              <w:ind w:left="-19" w:firstLine="19"/>
              <w:jc w:val="center"/>
              <w:outlineLvl w:val="2"/>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773" w:type="dxa"/>
            <w:vAlign w:val="center"/>
          </w:tcPr>
          <w:p>
            <w:pPr>
              <w:numPr>
                <w:ilvl w:val="2"/>
                <w:numId w:val="0"/>
              </w:numPr>
              <w:tabs>
                <w:tab w:val="left" w:pos="-567"/>
              </w:tabs>
              <w:spacing w:before="120" w:after="120"/>
              <w:ind w:left="-19" w:firstLine="19"/>
              <w:jc w:val="center"/>
              <w:outlineLvl w:val="2"/>
              <w:rPr>
                <w:szCs w:val="21"/>
              </w:rPr>
            </w:pPr>
          </w:p>
        </w:tc>
        <w:tc>
          <w:tcPr>
            <w:tcW w:w="2761" w:type="dxa"/>
            <w:vAlign w:val="center"/>
          </w:tcPr>
          <w:p>
            <w:pPr>
              <w:numPr>
                <w:ilvl w:val="2"/>
                <w:numId w:val="0"/>
              </w:numPr>
              <w:tabs>
                <w:tab w:val="left" w:pos="-567"/>
              </w:tabs>
              <w:spacing w:before="120" w:after="120"/>
              <w:ind w:left="-19" w:firstLine="19"/>
              <w:jc w:val="center"/>
              <w:outlineLvl w:val="2"/>
              <w:rPr>
                <w:szCs w:val="21"/>
              </w:rPr>
            </w:pPr>
          </w:p>
        </w:tc>
        <w:tc>
          <w:tcPr>
            <w:tcW w:w="1979" w:type="dxa"/>
            <w:vAlign w:val="center"/>
          </w:tcPr>
          <w:p>
            <w:pPr>
              <w:numPr>
                <w:ilvl w:val="2"/>
                <w:numId w:val="0"/>
              </w:numPr>
              <w:tabs>
                <w:tab w:val="left" w:pos="-567"/>
              </w:tabs>
              <w:spacing w:before="120" w:after="120"/>
              <w:ind w:left="-19" w:firstLine="19"/>
              <w:jc w:val="center"/>
              <w:outlineLvl w:val="2"/>
              <w:rPr>
                <w:szCs w:val="21"/>
              </w:rPr>
            </w:pPr>
          </w:p>
        </w:tc>
        <w:tc>
          <w:tcPr>
            <w:tcW w:w="1337" w:type="dxa"/>
            <w:vAlign w:val="center"/>
          </w:tcPr>
          <w:p>
            <w:pPr>
              <w:numPr>
                <w:ilvl w:val="2"/>
                <w:numId w:val="0"/>
              </w:numPr>
              <w:tabs>
                <w:tab w:val="left" w:pos="-567"/>
              </w:tabs>
              <w:spacing w:before="120" w:after="120"/>
              <w:ind w:left="-19" w:firstLine="19"/>
              <w:jc w:val="center"/>
              <w:outlineLvl w:val="2"/>
              <w:rPr>
                <w:szCs w:val="21"/>
              </w:rPr>
            </w:pPr>
          </w:p>
        </w:tc>
        <w:tc>
          <w:tcPr>
            <w:tcW w:w="2545" w:type="dxa"/>
            <w:vAlign w:val="center"/>
          </w:tcPr>
          <w:p>
            <w:pPr>
              <w:numPr>
                <w:ilvl w:val="2"/>
                <w:numId w:val="0"/>
              </w:numPr>
              <w:tabs>
                <w:tab w:val="left" w:pos="-567"/>
              </w:tabs>
              <w:spacing w:before="120" w:after="120"/>
              <w:ind w:left="-19" w:firstLine="19"/>
              <w:jc w:val="center"/>
              <w:outlineLvl w:val="2"/>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3" w:type="dxa"/>
            <w:vAlign w:val="center"/>
          </w:tcPr>
          <w:p>
            <w:pPr>
              <w:numPr>
                <w:ilvl w:val="2"/>
                <w:numId w:val="0"/>
              </w:numPr>
              <w:tabs>
                <w:tab w:val="left" w:pos="-567"/>
              </w:tabs>
              <w:spacing w:before="120" w:after="120"/>
              <w:ind w:left="-19" w:firstLine="19"/>
              <w:jc w:val="center"/>
              <w:outlineLvl w:val="2"/>
              <w:rPr>
                <w:b/>
                <w:szCs w:val="21"/>
              </w:rPr>
            </w:pPr>
          </w:p>
        </w:tc>
        <w:tc>
          <w:tcPr>
            <w:tcW w:w="2761" w:type="dxa"/>
            <w:vAlign w:val="center"/>
          </w:tcPr>
          <w:p>
            <w:pPr>
              <w:numPr>
                <w:ilvl w:val="2"/>
                <w:numId w:val="0"/>
              </w:numPr>
              <w:tabs>
                <w:tab w:val="left" w:pos="-567"/>
              </w:tabs>
              <w:spacing w:before="120" w:after="120"/>
              <w:ind w:left="-19" w:firstLine="19"/>
              <w:jc w:val="center"/>
              <w:outlineLvl w:val="2"/>
              <w:rPr>
                <w:b/>
                <w:szCs w:val="21"/>
              </w:rPr>
            </w:pPr>
          </w:p>
        </w:tc>
        <w:tc>
          <w:tcPr>
            <w:tcW w:w="1979" w:type="dxa"/>
            <w:vAlign w:val="center"/>
          </w:tcPr>
          <w:p>
            <w:pPr>
              <w:numPr>
                <w:ilvl w:val="2"/>
                <w:numId w:val="0"/>
              </w:numPr>
              <w:tabs>
                <w:tab w:val="left" w:pos="-567"/>
              </w:tabs>
              <w:spacing w:before="120" w:after="120"/>
              <w:ind w:left="-19" w:firstLine="19"/>
              <w:jc w:val="center"/>
              <w:outlineLvl w:val="2"/>
              <w:rPr>
                <w:b/>
                <w:szCs w:val="21"/>
              </w:rPr>
            </w:pPr>
          </w:p>
        </w:tc>
        <w:tc>
          <w:tcPr>
            <w:tcW w:w="1337" w:type="dxa"/>
            <w:vAlign w:val="center"/>
          </w:tcPr>
          <w:p>
            <w:pPr>
              <w:numPr>
                <w:ilvl w:val="2"/>
                <w:numId w:val="0"/>
              </w:numPr>
              <w:tabs>
                <w:tab w:val="left" w:pos="-567"/>
              </w:tabs>
              <w:spacing w:before="120" w:after="120"/>
              <w:ind w:left="-19" w:firstLine="19"/>
              <w:jc w:val="center"/>
              <w:outlineLvl w:val="2"/>
              <w:rPr>
                <w:b/>
                <w:szCs w:val="21"/>
              </w:rPr>
            </w:pPr>
          </w:p>
        </w:tc>
        <w:tc>
          <w:tcPr>
            <w:tcW w:w="2545" w:type="dxa"/>
            <w:vAlign w:val="center"/>
          </w:tcPr>
          <w:p>
            <w:pPr>
              <w:numPr>
                <w:ilvl w:val="2"/>
                <w:numId w:val="0"/>
              </w:numPr>
              <w:tabs>
                <w:tab w:val="left" w:pos="-567"/>
              </w:tabs>
              <w:spacing w:before="120" w:after="120"/>
              <w:ind w:left="-19" w:firstLine="19"/>
              <w:jc w:val="center"/>
              <w:outlineLvl w:val="2"/>
              <w:rPr>
                <w:b/>
                <w:szCs w:val="21"/>
              </w:rPr>
            </w:pPr>
          </w:p>
        </w:tc>
      </w:tr>
    </w:tbl>
    <w:p>
      <w:pPr>
        <w:jc w:val="center"/>
        <w:rPr>
          <w:b/>
          <w:bCs/>
          <w:sz w:val="28"/>
          <w:szCs w:val="28"/>
        </w:rPr>
      </w:pPr>
    </w:p>
    <w:p>
      <w:pPr>
        <w:jc w:val="center"/>
        <w:rPr>
          <w:b/>
          <w:bCs/>
          <w:sz w:val="28"/>
          <w:szCs w:val="28"/>
        </w:rPr>
      </w:pPr>
    </w:p>
    <w:p>
      <w:pPr>
        <w:jc w:val="center"/>
        <w:rPr>
          <w:b/>
          <w:bCs/>
          <w:sz w:val="28"/>
          <w:szCs w:val="28"/>
        </w:rPr>
      </w:pPr>
    </w:p>
    <w:p>
      <w:pPr>
        <w:jc w:val="center"/>
        <w:rPr>
          <w:b/>
          <w:bCs/>
          <w:sz w:val="28"/>
          <w:szCs w:val="28"/>
        </w:rPr>
      </w:pPr>
    </w:p>
    <w:p>
      <w:pPr>
        <w:jc w:val="center"/>
        <w:rPr>
          <w:b/>
          <w:bCs/>
          <w:sz w:val="28"/>
          <w:szCs w:val="28"/>
        </w:rPr>
      </w:pPr>
    </w:p>
    <w:p>
      <w:pPr>
        <w:jc w:val="center"/>
        <w:rPr>
          <w:b/>
          <w:bCs/>
          <w:sz w:val="28"/>
          <w:szCs w:val="28"/>
        </w:rPr>
      </w:pPr>
    </w:p>
    <w:p>
      <w:pPr>
        <w:spacing w:line="450" w:lineRule="atLeast"/>
        <w:rPr>
          <w:rFonts w:hint="eastAsia"/>
          <w:sz w:val="24"/>
          <w:lang w:eastAsia="zh-CN"/>
        </w:rPr>
      </w:pPr>
      <w:r>
        <w:rPr>
          <w:rFonts w:hAnsi="宋体"/>
          <w:sz w:val="24"/>
        </w:rPr>
        <w:t>附件</w:t>
      </w:r>
      <w:r>
        <w:rPr>
          <w:rFonts w:hint="eastAsia"/>
          <w:sz w:val="24"/>
          <w:lang w:eastAsia="zh-CN"/>
        </w:rPr>
        <w:t>13</w:t>
      </w:r>
    </w:p>
    <w:p>
      <w:pPr>
        <w:spacing w:line="450" w:lineRule="atLeast"/>
        <w:jc w:val="center"/>
        <w:rPr>
          <w:rFonts w:hAnsi="宋体"/>
          <w:b/>
          <w:spacing w:val="20"/>
          <w:sz w:val="32"/>
        </w:rPr>
      </w:pPr>
      <w:r>
        <w:rPr>
          <w:rFonts w:hint="eastAsia" w:hAnsi="宋体"/>
          <w:b/>
          <w:spacing w:val="20"/>
          <w:sz w:val="32"/>
        </w:rPr>
        <w:t>工程设计</w:t>
      </w:r>
      <w:r>
        <w:rPr>
          <w:rFonts w:hAnsi="宋体"/>
          <w:b/>
          <w:spacing w:val="20"/>
          <w:sz w:val="32"/>
        </w:rPr>
        <w:t>服务方案</w:t>
      </w:r>
    </w:p>
    <w:p>
      <w:pPr>
        <w:spacing w:line="450" w:lineRule="atLeast"/>
        <w:jc w:val="center"/>
        <w:rPr>
          <w:b/>
          <w:spacing w:val="20"/>
          <w:sz w:val="32"/>
        </w:rPr>
      </w:pPr>
      <w:r>
        <w:rPr>
          <w:rFonts w:hAnsi="宋体"/>
          <w:b/>
          <w:spacing w:val="20"/>
          <w:sz w:val="32"/>
        </w:rPr>
        <w:t>（前期准备服务方案和项目实施服务方案）</w:t>
      </w:r>
    </w:p>
    <w:p>
      <w:pPr>
        <w:pStyle w:val="156"/>
        <w:numPr>
          <w:ilvl w:val="0"/>
          <w:numId w:val="0"/>
        </w:numPr>
        <w:tabs>
          <w:tab w:val="left" w:pos="900"/>
          <w:tab w:val="clear" w:pos="1800"/>
        </w:tabs>
        <w:ind w:left="135"/>
        <w:jc w:val="center"/>
        <w:rPr>
          <w:b/>
          <w:color w:val="auto"/>
          <w:sz w:val="21"/>
        </w:rPr>
      </w:pPr>
      <w:r>
        <w:rPr>
          <w:rFonts w:hAnsi="宋体"/>
          <w:b/>
          <w:color w:val="auto"/>
          <w:sz w:val="21"/>
        </w:rPr>
        <w:t>（格式由投标人自行设计）</w:t>
      </w:r>
    </w:p>
    <w:p>
      <w:pPr>
        <w:spacing w:line="450" w:lineRule="atLeast"/>
        <w:jc w:val="center"/>
        <w:rPr>
          <w:b/>
          <w:spacing w:val="20"/>
          <w:sz w:val="32"/>
        </w:rPr>
      </w:pPr>
    </w:p>
    <w:p>
      <w:pPr>
        <w:jc w:val="center"/>
        <w:rPr>
          <w:szCs w:val="30"/>
        </w:rPr>
      </w:pPr>
    </w:p>
    <w:p>
      <w:pPr>
        <w:jc w:val="left"/>
        <w:rPr>
          <w:rFonts w:hint="eastAsia" w:hAnsi="宋体"/>
          <w:sz w:val="24"/>
          <w:lang w:eastAsia="zh-CN"/>
        </w:rPr>
      </w:pPr>
    </w:p>
    <w:p>
      <w:pPr>
        <w:jc w:val="left"/>
        <w:rPr>
          <w:rFonts w:hint="eastAsia" w:hAnsi="宋体"/>
          <w:sz w:val="24"/>
          <w:lang w:eastAsia="zh-CN"/>
        </w:rPr>
      </w:pPr>
    </w:p>
    <w:p>
      <w:pPr>
        <w:jc w:val="left"/>
        <w:rPr>
          <w:rFonts w:hint="eastAsia" w:hAnsi="宋体"/>
          <w:sz w:val="24"/>
          <w:lang w:eastAsia="zh-CN"/>
        </w:rPr>
      </w:pPr>
    </w:p>
    <w:p>
      <w:pPr>
        <w:jc w:val="left"/>
        <w:rPr>
          <w:rFonts w:hint="eastAsia" w:hAnsi="宋体"/>
          <w:sz w:val="24"/>
          <w:lang w:eastAsia="zh-CN"/>
        </w:rPr>
      </w:pPr>
    </w:p>
    <w:p>
      <w:pPr>
        <w:jc w:val="left"/>
        <w:rPr>
          <w:rFonts w:hint="eastAsia" w:hAnsi="宋体"/>
          <w:sz w:val="24"/>
          <w:lang w:eastAsia="zh-CN"/>
        </w:rPr>
      </w:pPr>
    </w:p>
    <w:p>
      <w:pPr>
        <w:jc w:val="left"/>
        <w:rPr>
          <w:rFonts w:hint="eastAsia" w:hAnsi="宋体"/>
          <w:sz w:val="24"/>
          <w:lang w:eastAsia="zh-CN"/>
        </w:rPr>
      </w:pPr>
    </w:p>
    <w:p>
      <w:pPr>
        <w:jc w:val="left"/>
        <w:rPr>
          <w:rFonts w:hint="eastAsia" w:hAnsi="宋体"/>
          <w:sz w:val="24"/>
          <w:lang w:eastAsia="zh-CN"/>
        </w:rPr>
      </w:pPr>
    </w:p>
    <w:p>
      <w:pPr>
        <w:jc w:val="left"/>
        <w:rPr>
          <w:rFonts w:hint="eastAsia" w:hAnsi="宋体"/>
          <w:sz w:val="24"/>
          <w:lang w:eastAsia="zh-CN"/>
        </w:rPr>
      </w:pPr>
    </w:p>
    <w:p>
      <w:pPr>
        <w:jc w:val="left"/>
        <w:rPr>
          <w:rFonts w:hint="eastAsia" w:hAnsi="宋体"/>
          <w:sz w:val="24"/>
          <w:lang w:eastAsia="zh-CN"/>
        </w:rPr>
      </w:pPr>
    </w:p>
    <w:p>
      <w:pPr>
        <w:jc w:val="left"/>
        <w:rPr>
          <w:rFonts w:hAnsi="宋体"/>
          <w:sz w:val="24"/>
        </w:rPr>
      </w:pPr>
    </w:p>
    <w:p>
      <w:pPr>
        <w:jc w:val="left"/>
        <w:rPr>
          <w:rFonts w:hAnsi="宋体"/>
          <w:sz w:val="24"/>
        </w:rPr>
      </w:pPr>
    </w:p>
    <w:p>
      <w:pPr>
        <w:jc w:val="left"/>
        <w:rPr>
          <w:rFonts w:hAnsi="宋体"/>
          <w:sz w:val="24"/>
        </w:rPr>
      </w:pPr>
    </w:p>
    <w:p>
      <w:pPr>
        <w:jc w:val="left"/>
        <w:rPr>
          <w:rFonts w:hAnsi="宋体"/>
          <w:sz w:val="24"/>
        </w:rPr>
      </w:pPr>
    </w:p>
    <w:p>
      <w:pPr>
        <w:jc w:val="left"/>
        <w:rPr>
          <w:rFonts w:hAnsi="宋体"/>
          <w:sz w:val="24"/>
        </w:rPr>
      </w:pPr>
    </w:p>
    <w:p>
      <w:pPr>
        <w:jc w:val="left"/>
        <w:rPr>
          <w:rFonts w:hAnsi="宋体"/>
          <w:sz w:val="24"/>
        </w:rPr>
      </w:pPr>
    </w:p>
    <w:p>
      <w:pPr>
        <w:jc w:val="left"/>
        <w:rPr>
          <w:rFonts w:hAnsi="宋体"/>
          <w:sz w:val="24"/>
        </w:rPr>
      </w:pPr>
    </w:p>
    <w:p>
      <w:pPr>
        <w:jc w:val="left"/>
        <w:rPr>
          <w:rFonts w:hAnsi="宋体"/>
          <w:sz w:val="24"/>
        </w:rPr>
      </w:pPr>
    </w:p>
    <w:p>
      <w:pPr>
        <w:jc w:val="left"/>
        <w:rPr>
          <w:rFonts w:hAnsi="宋体"/>
          <w:sz w:val="24"/>
        </w:rPr>
      </w:pPr>
    </w:p>
    <w:p>
      <w:pPr>
        <w:jc w:val="left"/>
        <w:rPr>
          <w:rFonts w:hAnsi="宋体"/>
          <w:sz w:val="24"/>
        </w:rPr>
      </w:pPr>
    </w:p>
    <w:p>
      <w:pPr>
        <w:jc w:val="left"/>
        <w:rPr>
          <w:rFonts w:hAnsi="宋体"/>
          <w:sz w:val="24"/>
        </w:rPr>
      </w:pPr>
    </w:p>
    <w:p>
      <w:pPr>
        <w:jc w:val="left"/>
        <w:rPr>
          <w:rFonts w:hAnsi="宋体"/>
          <w:sz w:val="24"/>
        </w:rPr>
      </w:pPr>
    </w:p>
    <w:p>
      <w:pPr>
        <w:jc w:val="left"/>
        <w:rPr>
          <w:rFonts w:hAnsi="宋体"/>
          <w:sz w:val="24"/>
        </w:rPr>
      </w:pPr>
    </w:p>
    <w:p>
      <w:pPr>
        <w:jc w:val="left"/>
        <w:rPr>
          <w:rFonts w:hAnsi="宋体"/>
          <w:sz w:val="24"/>
        </w:rPr>
      </w:pPr>
    </w:p>
    <w:p>
      <w:pPr>
        <w:jc w:val="left"/>
        <w:rPr>
          <w:rFonts w:hAnsi="宋体"/>
          <w:sz w:val="24"/>
        </w:rPr>
      </w:pPr>
    </w:p>
    <w:p>
      <w:pPr>
        <w:jc w:val="left"/>
        <w:rPr>
          <w:rFonts w:hAnsi="宋体"/>
          <w:sz w:val="24"/>
        </w:rPr>
      </w:pPr>
    </w:p>
    <w:p>
      <w:pPr>
        <w:jc w:val="left"/>
        <w:rPr>
          <w:rFonts w:hAnsi="宋体"/>
          <w:sz w:val="24"/>
        </w:rPr>
      </w:pPr>
    </w:p>
    <w:p>
      <w:pPr>
        <w:jc w:val="left"/>
        <w:rPr>
          <w:rFonts w:hAnsi="宋体"/>
          <w:sz w:val="24"/>
        </w:rPr>
      </w:pPr>
    </w:p>
    <w:p>
      <w:pPr>
        <w:jc w:val="left"/>
        <w:rPr>
          <w:rFonts w:hAnsi="宋体"/>
          <w:sz w:val="24"/>
        </w:rPr>
      </w:pPr>
    </w:p>
    <w:p>
      <w:pPr>
        <w:jc w:val="left"/>
        <w:rPr>
          <w:rFonts w:hAnsi="宋体"/>
          <w:sz w:val="24"/>
        </w:rPr>
      </w:pPr>
    </w:p>
    <w:p>
      <w:pPr>
        <w:jc w:val="left"/>
        <w:rPr>
          <w:rFonts w:hAnsi="宋体"/>
          <w:sz w:val="24"/>
        </w:rPr>
      </w:pPr>
    </w:p>
    <w:p>
      <w:pPr>
        <w:jc w:val="left"/>
        <w:rPr>
          <w:rFonts w:hAnsi="宋体"/>
          <w:sz w:val="24"/>
        </w:rPr>
      </w:pPr>
    </w:p>
    <w:p>
      <w:pPr>
        <w:jc w:val="left"/>
        <w:rPr>
          <w:rFonts w:hAnsi="宋体"/>
          <w:sz w:val="24"/>
        </w:rPr>
      </w:pPr>
    </w:p>
    <w:p>
      <w:pPr>
        <w:jc w:val="left"/>
        <w:rPr>
          <w:rFonts w:hAnsi="宋体"/>
          <w:sz w:val="24"/>
        </w:rPr>
      </w:pPr>
    </w:p>
    <w:p>
      <w:pPr>
        <w:pStyle w:val="2"/>
        <w:rPr>
          <w:rFonts w:hAnsi="宋体"/>
          <w:sz w:val="24"/>
        </w:rPr>
      </w:pPr>
    </w:p>
    <w:p>
      <w:pPr>
        <w:rPr>
          <w:rFonts w:hAnsi="宋体"/>
          <w:sz w:val="24"/>
        </w:rPr>
      </w:pPr>
    </w:p>
    <w:p>
      <w:pPr>
        <w:jc w:val="left"/>
        <w:rPr>
          <w:rFonts w:hAnsi="宋体"/>
          <w:sz w:val="24"/>
        </w:rPr>
      </w:pPr>
    </w:p>
    <w:p>
      <w:pPr>
        <w:jc w:val="left"/>
        <w:rPr>
          <w:rFonts w:hAnsi="宋体"/>
          <w:sz w:val="24"/>
        </w:rPr>
      </w:pPr>
    </w:p>
    <w:p>
      <w:pPr>
        <w:jc w:val="left"/>
        <w:rPr>
          <w:rFonts w:hint="eastAsia"/>
          <w:szCs w:val="30"/>
          <w:lang w:eastAsia="zh-CN"/>
        </w:rPr>
      </w:pPr>
      <w:r>
        <w:rPr>
          <w:rFonts w:hAnsi="宋体"/>
          <w:sz w:val="24"/>
        </w:rPr>
        <w:t>附件</w:t>
      </w:r>
      <w:r>
        <w:rPr>
          <w:rFonts w:hint="eastAsia"/>
          <w:sz w:val="24"/>
          <w:lang w:eastAsia="zh-CN"/>
        </w:rPr>
        <w:t>14</w:t>
      </w:r>
    </w:p>
    <w:p>
      <w:pPr>
        <w:spacing w:line="450" w:lineRule="atLeast"/>
        <w:jc w:val="center"/>
        <w:rPr>
          <w:b/>
          <w:spacing w:val="20"/>
          <w:sz w:val="32"/>
        </w:rPr>
      </w:pPr>
      <w:r>
        <w:rPr>
          <w:rFonts w:hAnsi="宋体"/>
          <w:b/>
          <w:spacing w:val="20"/>
          <w:sz w:val="32"/>
        </w:rPr>
        <w:t>服务内容和承诺</w:t>
      </w:r>
    </w:p>
    <w:p>
      <w:pPr>
        <w:pStyle w:val="156"/>
        <w:numPr>
          <w:ilvl w:val="0"/>
          <w:numId w:val="0"/>
        </w:numPr>
        <w:tabs>
          <w:tab w:val="left" w:pos="900"/>
          <w:tab w:val="clear" w:pos="1800"/>
        </w:tabs>
        <w:ind w:left="135"/>
        <w:jc w:val="center"/>
        <w:rPr>
          <w:b/>
          <w:color w:val="auto"/>
          <w:sz w:val="21"/>
        </w:rPr>
      </w:pPr>
      <w:r>
        <w:rPr>
          <w:rFonts w:hAnsi="宋体"/>
          <w:b/>
          <w:color w:val="auto"/>
          <w:sz w:val="21"/>
        </w:rPr>
        <w:t>（格式由投标人自行设计）</w:t>
      </w:r>
    </w:p>
    <w:p>
      <w:pPr>
        <w:jc w:val="center"/>
        <w:rPr>
          <w:szCs w:val="30"/>
        </w:rPr>
      </w:pPr>
    </w:p>
    <w:p>
      <w:pPr>
        <w:jc w:val="center"/>
        <w:rPr>
          <w:szCs w:val="30"/>
        </w:rPr>
      </w:pPr>
    </w:p>
    <w:p>
      <w:pPr>
        <w:tabs>
          <w:tab w:val="left" w:pos="5805"/>
        </w:tabs>
        <w:spacing w:line="450" w:lineRule="atLeast"/>
        <w:ind w:left="480" w:hanging="480" w:hangingChars="200"/>
        <w:rPr>
          <w:rFonts w:hint="eastAsia" w:hAnsi="宋体"/>
          <w:sz w:val="24"/>
        </w:rPr>
      </w:pPr>
    </w:p>
    <w:p>
      <w:pPr>
        <w:tabs>
          <w:tab w:val="left" w:pos="5805"/>
        </w:tabs>
        <w:spacing w:line="450" w:lineRule="atLeast"/>
        <w:ind w:left="480" w:hanging="480" w:hangingChars="200"/>
        <w:rPr>
          <w:rFonts w:hint="eastAsia" w:hAnsi="宋体"/>
          <w:sz w:val="24"/>
        </w:rPr>
      </w:pPr>
    </w:p>
    <w:p>
      <w:pPr>
        <w:tabs>
          <w:tab w:val="left" w:pos="5805"/>
        </w:tabs>
        <w:spacing w:line="450" w:lineRule="atLeast"/>
        <w:ind w:left="480" w:hanging="480" w:hangingChars="200"/>
        <w:rPr>
          <w:rFonts w:hint="eastAsia" w:hAnsi="宋体"/>
          <w:sz w:val="24"/>
        </w:rPr>
      </w:pPr>
    </w:p>
    <w:p>
      <w:pPr>
        <w:tabs>
          <w:tab w:val="left" w:pos="5805"/>
        </w:tabs>
        <w:spacing w:line="450" w:lineRule="atLeast"/>
        <w:ind w:left="480" w:hanging="480" w:hangingChars="200"/>
        <w:rPr>
          <w:rFonts w:hint="eastAsia" w:hAnsi="宋体"/>
          <w:sz w:val="24"/>
        </w:rPr>
      </w:pPr>
    </w:p>
    <w:p>
      <w:pPr>
        <w:tabs>
          <w:tab w:val="left" w:pos="5805"/>
        </w:tabs>
        <w:spacing w:line="450" w:lineRule="atLeast"/>
        <w:ind w:left="480" w:hanging="480" w:hangingChars="200"/>
        <w:rPr>
          <w:rFonts w:hint="eastAsia" w:hAnsi="宋体"/>
          <w:sz w:val="24"/>
        </w:rPr>
      </w:pPr>
    </w:p>
    <w:p>
      <w:pPr>
        <w:tabs>
          <w:tab w:val="left" w:pos="5805"/>
        </w:tabs>
        <w:spacing w:line="450" w:lineRule="atLeast"/>
        <w:ind w:left="480" w:hanging="480" w:hangingChars="200"/>
        <w:rPr>
          <w:rFonts w:hint="eastAsia" w:hAnsi="宋体"/>
          <w:sz w:val="24"/>
        </w:rPr>
      </w:pPr>
    </w:p>
    <w:p>
      <w:pPr>
        <w:tabs>
          <w:tab w:val="left" w:pos="5805"/>
        </w:tabs>
        <w:spacing w:line="450" w:lineRule="atLeast"/>
        <w:ind w:left="500" w:hanging="500" w:hangingChars="200"/>
        <w:rPr>
          <w:spacing w:val="20"/>
        </w:rPr>
      </w:pPr>
      <w:r>
        <w:rPr>
          <w:spacing w:val="20"/>
        </w:rPr>
        <w:t xml:space="preserve">                           </w:t>
      </w:r>
    </w:p>
    <w:p>
      <w:pPr>
        <w:tabs>
          <w:tab w:val="left" w:pos="5805"/>
        </w:tabs>
        <w:spacing w:line="450" w:lineRule="atLeast"/>
        <w:ind w:left="500" w:hanging="500" w:hangingChars="200"/>
        <w:rPr>
          <w:spacing w:val="20"/>
        </w:rPr>
      </w:pPr>
    </w:p>
    <w:p>
      <w:pPr>
        <w:tabs>
          <w:tab w:val="left" w:pos="5805"/>
        </w:tabs>
        <w:spacing w:line="450" w:lineRule="atLeast"/>
        <w:ind w:left="500" w:hanging="500" w:hangingChars="200"/>
        <w:rPr>
          <w:spacing w:val="20"/>
        </w:rPr>
      </w:pPr>
    </w:p>
    <w:p>
      <w:pPr>
        <w:tabs>
          <w:tab w:val="left" w:pos="5805"/>
        </w:tabs>
        <w:spacing w:line="450" w:lineRule="atLeast"/>
        <w:ind w:left="500" w:hanging="500" w:hangingChars="200"/>
        <w:rPr>
          <w:spacing w:val="20"/>
        </w:rPr>
      </w:pPr>
    </w:p>
    <w:p>
      <w:pPr>
        <w:tabs>
          <w:tab w:val="left" w:pos="5805"/>
        </w:tabs>
        <w:spacing w:line="450" w:lineRule="atLeast"/>
        <w:ind w:left="500" w:hanging="500" w:hangingChars="200"/>
        <w:rPr>
          <w:spacing w:val="20"/>
        </w:rPr>
      </w:pPr>
    </w:p>
    <w:p>
      <w:pPr>
        <w:tabs>
          <w:tab w:val="left" w:pos="5805"/>
        </w:tabs>
        <w:spacing w:line="450" w:lineRule="atLeast"/>
        <w:ind w:left="500" w:hanging="500" w:hangingChars="200"/>
        <w:rPr>
          <w:spacing w:val="20"/>
        </w:rPr>
      </w:pPr>
    </w:p>
    <w:p>
      <w:pPr>
        <w:tabs>
          <w:tab w:val="left" w:pos="5805"/>
        </w:tabs>
        <w:spacing w:line="450" w:lineRule="atLeast"/>
        <w:ind w:left="500" w:hanging="500" w:hangingChars="200"/>
        <w:rPr>
          <w:spacing w:val="20"/>
        </w:rPr>
      </w:pPr>
    </w:p>
    <w:p>
      <w:pPr>
        <w:tabs>
          <w:tab w:val="left" w:pos="5805"/>
        </w:tabs>
        <w:spacing w:line="450" w:lineRule="atLeast"/>
        <w:ind w:left="500" w:hanging="500" w:hangingChars="200"/>
        <w:rPr>
          <w:spacing w:val="20"/>
        </w:rPr>
      </w:pPr>
    </w:p>
    <w:p>
      <w:pPr>
        <w:tabs>
          <w:tab w:val="left" w:pos="5805"/>
        </w:tabs>
        <w:spacing w:line="450" w:lineRule="atLeast"/>
        <w:ind w:left="500" w:hanging="500" w:hangingChars="200"/>
        <w:rPr>
          <w:spacing w:val="20"/>
        </w:rPr>
      </w:pPr>
    </w:p>
    <w:p>
      <w:pPr>
        <w:tabs>
          <w:tab w:val="left" w:pos="5805"/>
        </w:tabs>
        <w:spacing w:line="450" w:lineRule="atLeast"/>
        <w:ind w:left="500" w:hanging="500" w:hangingChars="200"/>
        <w:rPr>
          <w:spacing w:val="20"/>
        </w:rPr>
      </w:pPr>
    </w:p>
    <w:p>
      <w:pPr>
        <w:tabs>
          <w:tab w:val="left" w:pos="5805"/>
        </w:tabs>
        <w:spacing w:line="450" w:lineRule="atLeast"/>
        <w:ind w:left="500" w:hanging="500" w:hangingChars="200"/>
        <w:rPr>
          <w:spacing w:val="20"/>
        </w:rPr>
      </w:pPr>
    </w:p>
    <w:p>
      <w:pPr>
        <w:spacing w:line="360" w:lineRule="auto"/>
        <w:rPr>
          <w:rFonts w:hint="eastAsia"/>
          <w:szCs w:val="21"/>
        </w:rPr>
      </w:pPr>
    </w:p>
    <w:p>
      <w:pPr>
        <w:spacing w:line="480" w:lineRule="atLeast"/>
        <w:ind w:left="-720" w:right="-965"/>
        <w:rPr>
          <w:rFonts w:hint="eastAsia" w:ascii="仿宋_GB2312" w:eastAsia="仿宋_GB2312"/>
          <w:spacing w:val="4"/>
          <w:sz w:val="28"/>
          <w:lang w:eastAsia="zh-CN"/>
        </w:rPr>
      </w:pPr>
    </w:p>
    <w:p>
      <w:pPr>
        <w:spacing w:line="500" w:lineRule="atLeast"/>
        <w:ind w:right="-960"/>
        <w:jc w:val="center"/>
        <w:rPr>
          <w:rFonts w:hint="eastAsia" w:ascii="仿宋_GB2312" w:eastAsia="仿宋_GB2312"/>
          <w:b/>
          <w:bCs/>
          <w:sz w:val="44"/>
        </w:rPr>
      </w:pPr>
    </w:p>
    <w:p>
      <w:pPr>
        <w:spacing w:before="312" w:beforeLines="100" w:after="312" w:afterLines="100" w:line="500" w:lineRule="exact"/>
        <w:ind w:firstLine="630" w:firstLineChars="300"/>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rPr>
          <w:rFonts w:hint="eastAsia"/>
          <w:lang w:eastAsia="zh-CN"/>
        </w:rPr>
      </w:pPr>
    </w:p>
    <w:p>
      <w:pPr>
        <w:spacing w:before="312" w:beforeLines="100" w:after="312" w:afterLines="100" w:line="500" w:lineRule="exact"/>
        <w:rPr>
          <w:rFonts w:hint="eastAsia"/>
          <w:lang w:eastAsia="zh-CN"/>
        </w:rPr>
      </w:pPr>
      <w:r>
        <w:rPr>
          <w:rFonts w:hint="eastAsia"/>
          <w:lang w:eastAsia="zh-CN"/>
        </w:rPr>
        <w:t>附件15：</w:t>
      </w:r>
    </w:p>
    <w:p>
      <w:pPr>
        <w:keepNext w:val="0"/>
        <w:keepLines w:val="0"/>
        <w:pageBreakBefore w:val="0"/>
        <w:widowControl/>
        <w:kinsoku/>
        <w:wordWrap/>
        <w:overflowPunct/>
        <w:topLinePunct w:val="0"/>
        <w:autoSpaceDE/>
        <w:autoSpaceDN/>
        <w:bidi w:val="0"/>
        <w:adjustRightInd/>
        <w:snapToGrid/>
        <w:spacing w:after="240" w:line="520" w:lineRule="exact"/>
        <w:jc w:val="center"/>
        <w:textAlignment w:val="auto"/>
        <w:rPr>
          <w:rFonts w:hint="eastAsia" w:ascii="黑体" w:hAnsi="黑体" w:eastAsia="黑体" w:cs="黑体"/>
          <w:spacing w:val="-6"/>
          <w:kern w:val="0"/>
          <w:sz w:val="30"/>
          <w:szCs w:val="30"/>
        </w:rPr>
      </w:pPr>
      <w:r>
        <w:rPr>
          <w:rFonts w:hint="eastAsia" w:ascii="方正小标宋简体" w:hAnsi="方正小标宋简体" w:eastAsia="方正小标宋简体" w:cs="方正小标宋简体"/>
          <w:kern w:val="0"/>
          <w:sz w:val="40"/>
          <w:szCs w:val="40"/>
        </w:rPr>
        <w:t>关于</w:t>
      </w:r>
      <w:r>
        <w:rPr>
          <w:rFonts w:hint="eastAsia" w:ascii="方正小标宋简体" w:hAnsi="方正小标宋简体" w:eastAsia="方正小标宋简体" w:cs="方正小标宋简体"/>
          <w:kern w:val="0"/>
          <w:sz w:val="40"/>
          <w:szCs w:val="40"/>
          <w:lang w:val="en-US" w:eastAsia="zh-CN"/>
        </w:rPr>
        <w:t>沙雅县红旗镇纪念馆、图书馆内部装修项目</w:t>
      </w:r>
      <w:r>
        <w:rPr>
          <w:rFonts w:hint="eastAsia" w:ascii="方正小标宋简体" w:hAnsi="方正小标宋简体" w:eastAsia="方正小标宋简体" w:cs="方正小标宋简体"/>
          <w:kern w:val="0"/>
          <w:sz w:val="40"/>
          <w:szCs w:val="40"/>
        </w:rPr>
        <w:t>主要工作内容及要求</w:t>
      </w:r>
    </w:p>
    <w:p>
      <w:pPr>
        <w:keepNext w:val="0"/>
        <w:keepLines w:val="0"/>
        <w:pageBreakBefore w:val="0"/>
        <w:widowControl/>
        <w:kinsoku/>
        <w:wordWrap/>
        <w:overflowPunct/>
        <w:topLinePunct w:val="0"/>
        <w:autoSpaceDE/>
        <w:autoSpaceDN/>
        <w:bidi w:val="0"/>
        <w:adjustRightInd w:val="0"/>
        <w:snapToGrid w:val="0"/>
        <w:spacing w:line="500" w:lineRule="exact"/>
        <w:ind w:firstLine="576" w:firstLineChars="200"/>
        <w:textAlignment w:val="auto"/>
        <w:rPr>
          <w:rFonts w:ascii="黑体" w:hAnsi="黑体" w:eastAsia="黑体" w:cs="黑体"/>
          <w:spacing w:val="-6"/>
          <w:kern w:val="0"/>
          <w:sz w:val="30"/>
          <w:szCs w:val="30"/>
        </w:rPr>
      </w:pPr>
      <w:r>
        <w:rPr>
          <w:rFonts w:hint="eastAsia" w:ascii="黑体" w:hAnsi="黑体" w:eastAsia="黑体" w:cs="黑体"/>
          <w:spacing w:val="-6"/>
          <w:kern w:val="0"/>
          <w:sz w:val="30"/>
          <w:szCs w:val="30"/>
        </w:rPr>
        <w:t>一、项目概述</w:t>
      </w:r>
    </w:p>
    <w:p>
      <w:pPr>
        <w:keepNext w:val="0"/>
        <w:keepLines w:val="0"/>
        <w:pageBreakBefore w:val="0"/>
        <w:widowControl/>
        <w:kinsoku/>
        <w:wordWrap/>
        <w:overflowPunct/>
        <w:topLinePunct w:val="0"/>
        <w:autoSpaceDE/>
        <w:autoSpaceDN/>
        <w:bidi w:val="0"/>
        <w:adjustRightInd w:val="0"/>
        <w:snapToGrid w:val="0"/>
        <w:spacing w:line="500" w:lineRule="exact"/>
        <w:ind w:firstLine="576" w:firstLineChars="200"/>
        <w:textAlignment w:val="auto"/>
        <w:rPr>
          <w:rFonts w:ascii="仿宋" w:hAnsi="仿宋" w:eastAsia="仿宋" w:cs="仿宋"/>
          <w:spacing w:val="-6"/>
          <w:kern w:val="0"/>
          <w:sz w:val="30"/>
          <w:szCs w:val="30"/>
        </w:rPr>
      </w:pPr>
      <w:r>
        <w:rPr>
          <w:rFonts w:hint="eastAsia" w:ascii="仿宋" w:hAnsi="仿宋" w:eastAsia="仿宋" w:cs="仿宋"/>
          <w:spacing w:val="-6"/>
          <w:kern w:val="0"/>
          <w:sz w:val="30"/>
          <w:szCs w:val="30"/>
        </w:rPr>
        <w:t>拟通过竞争性谈判方式确定一家</w:t>
      </w:r>
      <w:r>
        <w:rPr>
          <w:rFonts w:hint="eastAsia" w:ascii="仿宋" w:hAnsi="仿宋" w:eastAsia="仿宋" w:cs="仿宋"/>
          <w:spacing w:val="-6"/>
          <w:kern w:val="0"/>
          <w:sz w:val="30"/>
          <w:szCs w:val="30"/>
          <w:lang w:val="en-US" w:eastAsia="zh-CN"/>
        </w:rPr>
        <w:t>施工单位</w:t>
      </w:r>
      <w:r>
        <w:rPr>
          <w:rFonts w:hint="eastAsia" w:ascii="仿宋" w:hAnsi="仿宋" w:eastAsia="仿宋" w:cs="仿宋"/>
          <w:spacing w:val="-6"/>
          <w:kern w:val="0"/>
          <w:sz w:val="30"/>
          <w:szCs w:val="30"/>
        </w:rPr>
        <w:t>对</w:t>
      </w:r>
      <w:r>
        <w:rPr>
          <w:rFonts w:hint="eastAsia" w:ascii="仿宋" w:hAnsi="仿宋" w:eastAsia="仿宋" w:cs="仿宋"/>
          <w:spacing w:val="-6"/>
          <w:kern w:val="0"/>
          <w:sz w:val="30"/>
          <w:szCs w:val="30"/>
          <w:lang w:val="en-US" w:eastAsia="zh-CN"/>
        </w:rPr>
        <w:t>沙雅县红旗镇纪念馆、图书馆内部装修项目进行施工</w:t>
      </w:r>
      <w:r>
        <w:rPr>
          <w:rFonts w:hint="eastAsia" w:ascii="仿宋" w:hAnsi="仿宋" w:eastAsia="仿宋" w:cs="仿宋"/>
          <w:spacing w:val="-6"/>
          <w:kern w:val="0"/>
          <w:sz w:val="30"/>
          <w:szCs w:val="30"/>
        </w:rPr>
        <w:t>。本项目共1个包件。</w:t>
      </w:r>
    </w:p>
    <w:p>
      <w:pPr>
        <w:keepNext w:val="0"/>
        <w:keepLines w:val="0"/>
        <w:pageBreakBefore w:val="0"/>
        <w:widowControl/>
        <w:numPr>
          <w:ilvl w:val="0"/>
          <w:numId w:val="16"/>
        </w:numPr>
        <w:kinsoku/>
        <w:wordWrap/>
        <w:overflowPunct/>
        <w:topLinePunct w:val="0"/>
        <w:autoSpaceDE/>
        <w:autoSpaceDN/>
        <w:bidi w:val="0"/>
        <w:adjustRightInd w:val="0"/>
        <w:snapToGrid w:val="0"/>
        <w:spacing w:line="500" w:lineRule="exact"/>
        <w:ind w:firstLine="576" w:firstLineChars="200"/>
        <w:textAlignment w:val="auto"/>
        <w:rPr>
          <w:rFonts w:ascii="黑体" w:hAnsi="黑体" w:eastAsia="黑体" w:cs="黑体"/>
          <w:spacing w:val="-6"/>
          <w:kern w:val="0"/>
          <w:sz w:val="30"/>
          <w:szCs w:val="30"/>
        </w:rPr>
      </w:pPr>
      <w:r>
        <w:rPr>
          <w:rFonts w:hint="eastAsia" w:ascii="黑体" w:hAnsi="黑体" w:eastAsia="黑体" w:cs="黑体"/>
          <w:spacing w:val="-6"/>
          <w:kern w:val="0"/>
          <w:sz w:val="30"/>
          <w:szCs w:val="30"/>
        </w:rPr>
        <w:t>服务内容、服务范围及服务要求等</w:t>
      </w:r>
    </w:p>
    <w:p>
      <w:pPr>
        <w:keepNext w:val="0"/>
        <w:keepLines w:val="0"/>
        <w:pageBreakBefore w:val="0"/>
        <w:widowControl/>
        <w:numPr>
          <w:ilvl w:val="0"/>
          <w:numId w:val="17"/>
        </w:numPr>
        <w:kinsoku/>
        <w:wordWrap/>
        <w:overflowPunct/>
        <w:topLinePunct w:val="0"/>
        <w:autoSpaceDE/>
        <w:autoSpaceDN/>
        <w:bidi w:val="0"/>
        <w:adjustRightInd w:val="0"/>
        <w:snapToGrid w:val="0"/>
        <w:spacing w:line="500" w:lineRule="exact"/>
        <w:ind w:firstLine="578" w:firstLineChars="200"/>
        <w:textAlignment w:val="auto"/>
        <w:rPr>
          <w:rFonts w:ascii="楷体" w:hAnsi="楷体" w:eastAsia="楷体" w:cs="楷体"/>
          <w:b/>
          <w:bCs/>
          <w:spacing w:val="-6"/>
          <w:kern w:val="0"/>
          <w:sz w:val="30"/>
          <w:szCs w:val="30"/>
        </w:rPr>
      </w:pPr>
      <w:r>
        <w:rPr>
          <w:rFonts w:hint="eastAsia" w:ascii="楷体" w:hAnsi="楷体" w:eastAsia="楷体" w:cs="楷体"/>
          <w:b/>
          <w:bCs/>
          <w:spacing w:val="-6"/>
          <w:kern w:val="0"/>
          <w:sz w:val="30"/>
          <w:szCs w:val="30"/>
        </w:rPr>
        <w:t>服务内容</w:t>
      </w:r>
    </w:p>
    <w:p>
      <w:pPr>
        <w:pStyle w:val="128"/>
        <w:keepNext w:val="0"/>
        <w:keepLines w:val="0"/>
        <w:pageBreakBefore w:val="0"/>
        <w:widowControl/>
        <w:kinsoku/>
        <w:wordWrap/>
        <w:overflowPunct/>
        <w:topLinePunct w:val="0"/>
        <w:autoSpaceDE/>
        <w:autoSpaceDN/>
        <w:bidi w:val="0"/>
        <w:adjustRightInd w:val="0"/>
        <w:snapToGrid w:val="0"/>
        <w:spacing w:line="500" w:lineRule="exact"/>
        <w:ind w:firstLine="576"/>
        <w:textAlignment w:val="auto"/>
        <w:rPr>
          <w:rFonts w:hint="eastAsia" w:ascii="仿宋" w:hAnsi="仿宋" w:eastAsia="仿宋" w:cs="仿宋"/>
          <w:spacing w:val="-6"/>
          <w:kern w:val="0"/>
          <w:sz w:val="30"/>
          <w:szCs w:val="30"/>
          <w:lang w:eastAsia="zh-CN"/>
        </w:rPr>
      </w:pPr>
      <w:r>
        <w:rPr>
          <w:rFonts w:hint="eastAsia" w:ascii="仿宋" w:hAnsi="仿宋" w:eastAsia="仿宋" w:cs="仿宋"/>
          <w:spacing w:val="-6"/>
          <w:kern w:val="0"/>
          <w:sz w:val="30"/>
          <w:szCs w:val="30"/>
          <w:lang w:val="en-US" w:eastAsia="zh-CN"/>
        </w:rPr>
        <w:t>沙雅县红旗镇纪念馆、图书馆内部装修项目</w:t>
      </w:r>
      <w:r>
        <w:rPr>
          <w:rFonts w:hint="eastAsia" w:ascii="仿宋" w:hAnsi="仿宋" w:eastAsia="仿宋" w:cs="仿宋"/>
          <w:spacing w:val="-6"/>
          <w:kern w:val="0"/>
          <w:sz w:val="30"/>
          <w:szCs w:val="30"/>
        </w:rPr>
        <w:t>包括</w:t>
      </w:r>
      <w:r>
        <w:rPr>
          <w:rFonts w:hint="eastAsia" w:ascii="仿宋" w:hAnsi="仿宋" w:eastAsia="仿宋" w:cs="仿宋"/>
          <w:spacing w:val="-6"/>
          <w:kern w:val="0"/>
          <w:sz w:val="30"/>
          <w:szCs w:val="30"/>
          <w:lang w:eastAsia="zh-CN"/>
        </w:rPr>
        <w:t>对</w:t>
      </w:r>
      <w:r>
        <w:rPr>
          <w:rFonts w:hint="eastAsia" w:ascii="仿宋" w:hAnsi="仿宋" w:eastAsia="仿宋" w:cs="仿宋"/>
          <w:spacing w:val="-6"/>
          <w:kern w:val="0"/>
          <w:sz w:val="30"/>
          <w:szCs w:val="30"/>
          <w:lang w:val="en-US" w:eastAsia="zh-CN"/>
        </w:rPr>
        <w:t>原有房屋内部进行装修</w:t>
      </w:r>
      <w:r>
        <w:rPr>
          <w:rFonts w:hint="eastAsia" w:ascii="仿宋" w:hAnsi="仿宋" w:eastAsia="仿宋" w:cs="仿宋"/>
          <w:spacing w:val="-6"/>
          <w:kern w:val="0"/>
          <w:sz w:val="30"/>
          <w:szCs w:val="30"/>
        </w:rPr>
        <w:t>。本次采购项目服务期为</w:t>
      </w:r>
      <w:r>
        <w:rPr>
          <w:rFonts w:hint="eastAsia" w:ascii="仿宋" w:hAnsi="仿宋" w:eastAsia="仿宋" w:cs="仿宋"/>
          <w:spacing w:val="-6"/>
          <w:kern w:val="0"/>
          <w:sz w:val="30"/>
          <w:szCs w:val="30"/>
          <w:lang w:val="en-US" w:eastAsia="zh-CN"/>
        </w:rPr>
        <w:t>2</w:t>
      </w:r>
      <w:r>
        <w:rPr>
          <w:rFonts w:hint="eastAsia" w:ascii="仿宋" w:hAnsi="仿宋" w:eastAsia="仿宋" w:cs="仿宋"/>
          <w:spacing w:val="-6"/>
          <w:kern w:val="0"/>
          <w:sz w:val="30"/>
          <w:szCs w:val="30"/>
        </w:rPr>
        <w:t>个月即：20</w:t>
      </w:r>
      <w:r>
        <w:rPr>
          <w:rFonts w:hint="eastAsia" w:ascii="仿宋" w:hAnsi="仿宋" w:eastAsia="仿宋" w:cs="仿宋"/>
          <w:spacing w:val="-6"/>
          <w:kern w:val="0"/>
          <w:sz w:val="30"/>
          <w:szCs w:val="30"/>
          <w:lang w:val="en-US" w:eastAsia="zh-CN"/>
        </w:rPr>
        <w:t>21</w:t>
      </w:r>
      <w:r>
        <w:rPr>
          <w:rFonts w:hint="eastAsia" w:ascii="仿宋" w:hAnsi="仿宋" w:eastAsia="仿宋" w:cs="仿宋"/>
          <w:spacing w:val="-6"/>
          <w:kern w:val="0"/>
          <w:sz w:val="30"/>
          <w:szCs w:val="30"/>
        </w:rPr>
        <w:t>年</w:t>
      </w:r>
      <w:r>
        <w:rPr>
          <w:rFonts w:hint="eastAsia" w:ascii="仿宋" w:hAnsi="仿宋" w:eastAsia="仿宋" w:cs="仿宋"/>
          <w:spacing w:val="-6"/>
          <w:kern w:val="0"/>
          <w:sz w:val="30"/>
          <w:szCs w:val="30"/>
          <w:lang w:val="en-US" w:eastAsia="zh-CN"/>
        </w:rPr>
        <w:t>12</w:t>
      </w:r>
      <w:r>
        <w:rPr>
          <w:rFonts w:hint="eastAsia" w:ascii="仿宋" w:hAnsi="仿宋" w:eastAsia="仿宋" w:cs="仿宋"/>
          <w:spacing w:val="-6"/>
          <w:kern w:val="0"/>
          <w:sz w:val="30"/>
          <w:szCs w:val="30"/>
        </w:rPr>
        <w:t>月</w:t>
      </w:r>
      <w:r>
        <w:rPr>
          <w:rFonts w:hint="eastAsia" w:ascii="仿宋" w:hAnsi="仿宋" w:eastAsia="仿宋" w:cs="仿宋"/>
          <w:spacing w:val="-6"/>
          <w:kern w:val="0"/>
          <w:sz w:val="30"/>
          <w:szCs w:val="30"/>
          <w:lang w:val="en-US" w:eastAsia="zh-CN"/>
        </w:rPr>
        <w:t>15日</w:t>
      </w:r>
      <w:r>
        <w:rPr>
          <w:rFonts w:hint="eastAsia" w:ascii="仿宋" w:hAnsi="仿宋" w:eastAsia="仿宋" w:cs="仿宋"/>
          <w:spacing w:val="-6"/>
          <w:kern w:val="0"/>
          <w:sz w:val="30"/>
          <w:szCs w:val="30"/>
        </w:rPr>
        <w:t>至20</w:t>
      </w:r>
      <w:r>
        <w:rPr>
          <w:rFonts w:hint="eastAsia" w:ascii="仿宋" w:hAnsi="仿宋" w:eastAsia="仿宋" w:cs="仿宋"/>
          <w:spacing w:val="-6"/>
          <w:kern w:val="0"/>
          <w:sz w:val="30"/>
          <w:szCs w:val="30"/>
          <w:lang w:val="en-US" w:eastAsia="zh-CN"/>
        </w:rPr>
        <w:t>22</w:t>
      </w:r>
      <w:r>
        <w:rPr>
          <w:rFonts w:hint="eastAsia" w:ascii="仿宋" w:hAnsi="仿宋" w:eastAsia="仿宋" w:cs="仿宋"/>
          <w:spacing w:val="-6"/>
          <w:kern w:val="0"/>
          <w:sz w:val="30"/>
          <w:szCs w:val="30"/>
        </w:rPr>
        <w:t>年</w:t>
      </w:r>
      <w:r>
        <w:rPr>
          <w:rFonts w:hint="eastAsia" w:ascii="仿宋" w:hAnsi="仿宋" w:eastAsia="仿宋" w:cs="仿宋"/>
          <w:spacing w:val="-6"/>
          <w:kern w:val="0"/>
          <w:sz w:val="30"/>
          <w:szCs w:val="30"/>
          <w:lang w:val="en-US" w:eastAsia="zh-CN"/>
        </w:rPr>
        <w:t>2</w:t>
      </w:r>
      <w:r>
        <w:rPr>
          <w:rFonts w:hint="eastAsia" w:ascii="仿宋" w:hAnsi="仿宋" w:eastAsia="仿宋" w:cs="仿宋"/>
          <w:spacing w:val="-6"/>
          <w:kern w:val="0"/>
          <w:sz w:val="30"/>
          <w:szCs w:val="30"/>
        </w:rPr>
        <w:t>月</w:t>
      </w:r>
      <w:r>
        <w:rPr>
          <w:rFonts w:hint="eastAsia" w:ascii="仿宋" w:hAnsi="仿宋" w:eastAsia="仿宋" w:cs="仿宋"/>
          <w:spacing w:val="-6"/>
          <w:kern w:val="0"/>
          <w:sz w:val="30"/>
          <w:szCs w:val="30"/>
          <w:lang w:val="en-US" w:eastAsia="zh-CN"/>
        </w:rPr>
        <w:t>15日</w:t>
      </w:r>
      <w:r>
        <w:rPr>
          <w:rFonts w:hint="eastAsia" w:ascii="仿宋" w:hAnsi="仿宋" w:eastAsia="仿宋" w:cs="仿宋"/>
          <w:spacing w:val="-6"/>
          <w:kern w:val="0"/>
          <w:sz w:val="30"/>
          <w:szCs w:val="30"/>
        </w:rPr>
        <w:t>建设工程验收完成，</w:t>
      </w:r>
      <w:r>
        <w:rPr>
          <w:rFonts w:hint="eastAsia" w:ascii="仿宋" w:hAnsi="仿宋" w:eastAsia="仿宋" w:cs="仿宋"/>
          <w:spacing w:val="-6"/>
          <w:kern w:val="0"/>
          <w:sz w:val="30"/>
          <w:szCs w:val="30"/>
          <w:lang w:val="en-US" w:eastAsia="zh-CN"/>
        </w:rPr>
        <w:t>2022年2月底完成验收</w:t>
      </w:r>
      <w:r>
        <w:rPr>
          <w:rFonts w:hint="eastAsia" w:ascii="仿宋" w:hAnsi="仿宋" w:eastAsia="仿宋" w:cs="仿宋"/>
          <w:spacing w:val="-6"/>
          <w:kern w:val="0"/>
          <w:sz w:val="30"/>
          <w:szCs w:val="30"/>
          <w:lang w:eastAsia="zh-CN"/>
        </w:rPr>
        <w:t>。</w:t>
      </w:r>
    </w:p>
    <w:p>
      <w:pPr>
        <w:keepNext w:val="0"/>
        <w:keepLines w:val="0"/>
        <w:pageBreakBefore w:val="0"/>
        <w:widowControl/>
        <w:numPr>
          <w:ilvl w:val="0"/>
          <w:numId w:val="17"/>
        </w:numPr>
        <w:kinsoku/>
        <w:wordWrap/>
        <w:overflowPunct/>
        <w:topLinePunct w:val="0"/>
        <w:autoSpaceDE/>
        <w:autoSpaceDN/>
        <w:bidi w:val="0"/>
        <w:adjustRightInd w:val="0"/>
        <w:snapToGrid w:val="0"/>
        <w:spacing w:line="500" w:lineRule="exact"/>
        <w:ind w:firstLine="578" w:firstLineChars="200"/>
        <w:textAlignment w:val="auto"/>
        <w:rPr>
          <w:rFonts w:ascii="楷体" w:hAnsi="楷体" w:eastAsia="楷体" w:cs="楷体"/>
          <w:b/>
          <w:bCs/>
          <w:spacing w:val="-6"/>
          <w:kern w:val="0"/>
          <w:sz w:val="30"/>
          <w:szCs w:val="30"/>
        </w:rPr>
      </w:pPr>
      <w:r>
        <w:rPr>
          <w:rFonts w:hint="eastAsia" w:ascii="楷体" w:hAnsi="楷体" w:eastAsia="楷体" w:cs="楷体"/>
          <w:b/>
          <w:bCs/>
          <w:spacing w:val="-6"/>
          <w:kern w:val="0"/>
          <w:sz w:val="30"/>
          <w:szCs w:val="30"/>
        </w:rPr>
        <w:t>服务范围</w:t>
      </w:r>
    </w:p>
    <w:p>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eastAsia" w:ascii="仿宋" w:hAnsi="仿宋" w:eastAsia="仿宋" w:cs="仿宋"/>
          <w:spacing w:val="-6"/>
          <w:kern w:val="0"/>
          <w:sz w:val="30"/>
          <w:szCs w:val="30"/>
          <w:lang w:eastAsia="zh-CN"/>
        </w:rPr>
      </w:pPr>
      <w:r>
        <w:rPr>
          <w:rFonts w:hint="eastAsia" w:ascii="楷体" w:hAnsi="楷体" w:eastAsia="楷体" w:cs="楷体"/>
          <w:b/>
          <w:bCs/>
          <w:spacing w:val="-6"/>
          <w:kern w:val="0"/>
          <w:sz w:val="30"/>
          <w:szCs w:val="30"/>
        </w:rPr>
        <w:t xml:space="preserve">   </w:t>
      </w:r>
      <w:r>
        <w:rPr>
          <w:rFonts w:hint="eastAsia" w:ascii="仿宋" w:hAnsi="仿宋" w:eastAsia="仿宋" w:cs="仿宋"/>
          <w:spacing w:val="-6"/>
          <w:kern w:val="0"/>
          <w:sz w:val="30"/>
          <w:szCs w:val="30"/>
          <w:lang w:val="en-US" w:eastAsia="zh-CN" w:bidi="ar-SA"/>
        </w:rPr>
        <w:t>对原有房屋内部进行</w:t>
      </w:r>
      <w:r>
        <w:rPr>
          <w:rFonts w:hint="eastAsia" w:ascii="仿宋" w:hAnsi="仿宋" w:eastAsia="仿宋" w:cs="仿宋"/>
          <w:spacing w:val="-6"/>
          <w:kern w:val="0"/>
          <w:sz w:val="30"/>
          <w:szCs w:val="30"/>
          <w:lang w:val="en-US" w:eastAsia="zh-CN"/>
        </w:rPr>
        <w:t>装修。</w:t>
      </w:r>
    </w:p>
    <w:p>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578" w:firstLineChars="200"/>
        <w:textAlignment w:val="auto"/>
        <w:rPr>
          <w:rFonts w:ascii="仿宋" w:hAnsi="仿宋" w:eastAsia="仿宋" w:cs="仿宋"/>
          <w:spacing w:val="-6"/>
          <w:kern w:val="0"/>
          <w:sz w:val="30"/>
          <w:szCs w:val="30"/>
        </w:rPr>
      </w:pPr>
      <w:r>
        <w:rPr>
          <w:rFonts w:hint="eastAsia" w:ascii="楷体" w:hAnsi="楷体" w:eastAsia="楷体" w:cs="楷体"/>
          <w:b/>
          <w:bCs/>
          <w:spacing w:val="-6"/>
          <w:kern w:val="0"/>
          <w:sz w:val="30"/>
          <w:szCs w:val="30"/>
          <w:lang w:eastAsia="zh-CN"/>
        </w:rPr>
        <w:t>（三）</w:t>
      </w:r>
      <w:r>
        <w:rPr>
          <w:rFonts w:hint="eastAsia" w:ascii="楷体" w:hAnsi="楷体" w:eastAsia="楷体" w:cs="楷体"/>
          <w:b/>
          <w:bCs/>
          <w:spacing w:val="-6"/>
          <w:kern w:val="0"/>
          <w:sz w:val="30"/>
          <w:szCs w:val="30"/>
        </w:rPr>
        <w:t>服务质量要求</w:t>
      </w:r>
    </w:p>
    <w:p>
      <w:pPr>
        <w:keepNext w:val="0"/>
        <w:keepLines w:val="0"/>
        <w:pageBreakBefore w:val="0"/>
        <w:widowControl/>
        <w:numPr>
          <w:ilvl w:val="0"/>
          <w:numId w:val="18"/>
        </w:numPr>
        <w:kinsoku/>
        <w:wordWrap/>
        <w:overflowPunct/>
        <w:topLinePunct w:val="0"/>
        <w:autoSpaceDE/>
        <w:autoSpaceDN/>
        <w:bidi w:val="0"/>
        <w:adjustRightInd w:val="0"/>
        <w:snapToGrid w:val="0"/>
        <w:spacing w:line="500" w:lineRule="exact"/>
        <w:ind w:firstLine="576" w:firstLineChars="200"/>
        <w:textAlignment w:val="auto"/>
        <w:rPr>
          <w:rFonts w:ascii="仿宋" w:hAnsi="仿宋" w:eastAsia="仿宋" w:cs="仿宋"/>
          <w:spacing w:val="-6"/>
          <w:kern w:val="0"/>
          <w:sz w:val="30"/>
          <w:szCs w:val="30"/>
        </w:rPr>
      </w:pPr>
      <w:r>
        <w:rPr>
          <w:rFonts w:hint="eastAsia" w:ascii="仿宋" w:hAnsi="仿宋" w:eastAsia="仿宋" w:cs="仿宋"/>
          <w:spacing w:val="-6"/>
          <w:kern w:val="0"/>
          <w:sz w:val="30"/>
          <w:szCs w:val="30"/>
          <w:lang w:val="en-US" w:eastAsia="zh-CN"/>
        </w:rPr>
        <w:t>按照甲方要求完成施工。</w:t>
      </w:r>
    </w:p>
    <w:p>
      <w:pPr>
        <w:keepNext w:val="0"/>
        <w:keepLines w:val="0"/>
        <w:pageBreakBefore w:val="0"/>
        <w:widowControl/>
        <w:numPr>
          <w:ilvl w:val="0"/>
          <w:numId w:val="18"/>
        </w:numPr>
        <w:kinsoku/>
        <w:wordWrap/>
        <w:overflowPunct/>
        <w:topLinePunct w:val="0"/>
        <w:autoSpaceDE/>
        <w:autoSpaceDN/>
        <w:bidi w:val="0"/>
        <w:adjustRightInd w:val="0"/>
        <w:snapToGrid w:val="0"/>
        <w:spacing w:line="500" w:lineRule="exact"/>
        <w:ind w:firstLine="576" w:firstLineChars="200"/>
        <w:textAlignment w:val="auto"/>
        <w:rPr>
          <w:rFonts w:ascii="仿宋" w:hAnsi="仿宋" w:eastAsia="仿宋" w:cs="仿宋"/>
          <w:spacing w:val="-6"/>
          <w:kern w:val="0"/>
          <w:sz w:val="30"/>
          <w:szCs w:val="30"/>
        </w:rPr>
      </w:pPr>
      <w:r>
        <w:rPr>
          <w:rFonts w:hint="eastAsia" w:ascii="仿宋" w:hAnsi="仿宋" w:eastAsia="仿宋" w:cs="仿宋"/>
          <w:spacing w:val="-6"/>
          <w:kern w:val="0"/>
          <w:sz w:val="30"/>
          <w:szCs w:val="30"/>
          <w:lang w:val="en-US" w:eastAsia="zh-CN"/>
        </w:rPr>
        <w:t>按照验收标准通过验收。</w:t>
      </w:r>
    </w:p>
    <w:p>
      <w:pPr>
        <w:keepNext w:val="0"/>
        <w:keepLines w:val="0"/>
        <w:pageBreakBefore w:val="0"/>
        <w:widowControl/>
        <w:numPr>
          <w:ilvl w:val="0"/>
          <w:numId w:val="16"/>
        </w:numPr>
        <w:kinsoku/>
        <w:wordWrap/>
        <w:overflowPunct/>
        <w:topLinePunct w:val="0"/>
        <w:autoSpaceDE/>
        <w:autoSpaceDN/>
        <w:bidi w:val="0"/>
        <w:adjustRightInd w:val="0"/>
        <w:snapToGrid w:val="0"/>
        <w:spacing w:line="500" w:lineRule="exact"/>
        <w:ind w:firstLine="576" w:firstLineChars="200"/>
        <w:textAlignment w:val="auto"/>
        <w:rPr>
          <w:rFonts w:ascii="黑体" w:hAnsi="黑体" w:eastAsia="黑体" w:cs="黑体"/>
          <w:spacing w:val="-6"/>
          <w:kern w:val="0"/>
          <w:sz w:val="30"/>
          <w:szCs w:val="30"/>
        </w:rPr>
      </w:pPr>
      <w:r>
        <w:rPr>
          <w:rFonts w:hint="eastAsia" w:ascii="黑体" w:hAnsi="黑体" w:eastAsia="黑体" w:cs="黑体"/>
          <w:spacing w:val="-6"/>
          <w:kern w:val="0"/>
          <w:sz w:val="30"/>
          <w:szCs w:val="30"/>
        </w:rPr>
        <w:t>成果要求</w:t>
      </w:r>
    </w:p>
    <w:p>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576" w:firstLineChars="200"/>
        <w:textAlignment w:val="auto"/>
        <w:rPr>
          <w:rFonts w:hint="default" w:ascii="仿宋" w:hAnsi="仿宋" w:eastAsia="仿宋" w:cs="仿宋"/>
          <w:spacing w:val="-6"/>
          <w:kern w:val="0"/>
          <w:sz w:val="30"/>
          <w:szCs w:val="30"/>
          <w:lang w:val="en-US" w:eastAsia="zh-CN"/>
        </w:rPr>
      </w:pPr>
      <w:r>
        <w:rPr>
          <w:rFonts w:hint="eastAsia" w:ascii="仿宋" w:hAnsi="仿宋" w:eastAsia="仿宋" w:cs="仿宋"/>
          <w:spacing w:val="-6"/>
          <w:kern w:val="0"/>
          <w:sz w:val="30"/>
          <w:szCs w:val="30"/>
          <w:lang w:val="en-US" w:eastAsia="zh-CN"/>
        </w:rPr>
        <w:t>符合甲方规划设计要求。</w:t>
      </w:r>
    </w:p>
    <w:p>
      <w:pPr>
        <w:keepNext w:val="0"/>
        <w:keepLines w:val="0"/>
        <w:pageBreakBefore w:val="0"/>
        <w:widowControl/>
        <w:kinsoku/>
        <w:wordWrap/>
        <w:overflowPunct/>
        <w:topLinePunct w:val="0"/>
        <w:autoSpaceDE/>
        <w:autoSpaceDN/>
        <w:bidi w:val="0"/>
        <w:adjustRightInd w:val="0"/>
        <w:snapToGrid w:val="0"/>
        <w:spacing w:line="500" w:lineRule="exact"/>
        <w:ind w:left="884" w:leftChars="284" w:hanging="288" w:hangingChars="100"/>
        <w:textAlignment w:val="auto"/>
        <w:rPr>
          <w:rFonts w:ascii="黑体" w:hAnsi="黑体" w:eastAsia="黑体" w:cs="黑体"/>
          <w:b w:val="0"/>
          <w:bCs w:val="0"/>
          <w:spacing w:val="-6"/>
          <w:kern w:val="0"/>
          <w:sz w:val="30"/>
          <w:szCs w:val="30"/>
        </w:rPr>
      </w:pPr>
      <w:r>
        <w:rPr>
          <w:rFonts w:hint="eastAsia" w:ascii="黑体" w:hAnsi="黑体" w:eastAsia="黑体" w:cs="黑体"/>
          <w:b w:val="0"/>
          <w:bCs w:val="0"/>
          <w:spacing w:val="-6"/>
          <w:kern w:val="0"/>
          <w:sz w:val="30"/>
          <w:szCs w:val="30"/>
        </w:rPr>
        <w:t>四、时间要求</w:t>
      </w:r>
    </w:p>
    <w:p>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576" w:firstLineChars="200"/>
        <w:textAlignment w:val="auto"/>
        <w:rPr>
          <w:rFonts w:hint="default" w:ascii="仿宋" w:hAnsi="仿宋" w:eastAsia="仿宋" w:cs="仿宋"/>
          <w:spacing w:val="-6"/>
          <w:kern w:val="0"/>
          <w:sz w:val="30"/>
          <w:szCs w:val="30"/>
          <w:lang w:val="en-US" w:eastAsia="zh-CN"/>
        </w:rPr>
      </w:pPr>
      <w:r>
        <w:rPr>
          <w:rFonts w:hint="eastAsia" w:ascii="仿宋" w:hAnsi="仿宋" w:eastAsia="仿宋" w:cs="仿宋"/>
          <w:spacing w:val="-6"/>
          <w:kern w:val="0"/>
          <w:sz w:val="30"/>
          <w:szCs w:val="30"/>
        </w:rPr>
        <w:t>20</w:t>
      </w:r>
      <w:r>
        <w:rPr>
          <w:rFonts w:hint="eastAsia" w:ascii="仿宋" w:hAnsi="仿宋" w:eastAsia="仿宋" w:cs="仿宋"/>
          <w:spacing w:val="-6"/>
          <w:kern w:val="0"/>
          <w:sz w:val="30"/>
          <w:szCs w:val="30"/>
          <w:lang w:val="en-US" w:eastAsia="zh-CN"/>
        </w:rPr>
        <w:t>22</w:t>
      </w:r>
      <w:r>
        <w:rPr>
          <w:rFonts w:hint="eastAsia" w:ascii="仿宋" w:hAnsi="仿宋" w:eastAsia="仿宋" w:cs="仿宋"/>
          <w:spacing w:val="-6"/>
          <w:kern w:val="0"/>
          <w:sz w:val="30"/>
          <w:szCs w:val="30"/>
        </w:rPr>
        <w:t>年</w:t>
      </w:r>
      <w:r>
        <w:rPr>
          <w:rFonts w:hint="eastAsia" w:ascii="仿宋" w:hAnsi="仿宋" w:eastAsia="仿宋" w:cs="仿宋"/>
          <w:spacing w:val="-6"/>
          <w:kern w:val="0"/>
          <w:sz w:val="30"/>
          <w:szCs w:val="30"/>
          <w:lang w:val="en-US" w:eastAsia="zh-CN"/>
        </w:rPr>
        <w:t>2</w:t>
      </w:r>
      <w:r>
        <w:rPr>
          <w:rFonts w:hint="eastAsia" w:ascii="仿宋" w:hAnsi="仿宋" w:eastAsia="仿宋" w:cs="仿宋"/>
          <w:spacing w:val="-6"/>
          <w:kern w:val="0"/>
          <w:sz w:val="30"/>
          <w:szCs w:val="30"/>
        </w:rPr>
        <w:t>月</w:t>
      </w:r>
      <w:r>
        <w:rPr>
          <w:rFonts w:hint="eastAsia" w:ascii="仿宋" w:hAnsi="仿宋" w:eastAsia="仿宋" w:cs="仿宋"/>
          <w:spacing w:val="-6"/>
          <w:kern w:val="0"/>
          <w:sz w:val="30"/>
          <w:szCs w:val="30"/>
          <w:lang w:val="en-US" w:eastAsia="zh-CN"/>
        </w:rPr>
        <w:t>15日前完工。</w:t>
      </w:r>
    </w:p>
    <w:p>
      <w:pPr>
        <w:keepNext w:val="0"/>
        <w:keepLines w:val="0"/>
        <w:pageBreakBefore w:val="0"/>
        <w:widowControl/>
        <w:kinsoku/>
        <w:wordWrap/>
        <w:overflowPunct/>
        <w:topLinePunct w:val="0"/>
        <w:autoSpaceDE/>
        <w:autoSpaceDN/>
        <w:bidi w:val="0"/>
        <w:adjustRightInd w:val="0"/>
        <w:snapToGrid w:val="0"/>
        <w:spacing w:line="500" w:lineRule="exact"/>
        <w:ind w:left="885" w:leftChars="284" w:hanging="289" w:hangingChars="100"/>
        <w:textAlignment w:val="auto"/>
        <w:rPr>
          <w:rFonts w:ascii="黑体" w:hAnsi="黑体" w:eastAsia="黑体" w:cs="黑体"/>
          <w:b/>
          <w:bCs/>
          <w:spacing w:val="-6"/>
          <w:kern w:val="0"/>
          <w:sz w:val="30"/>
          <w:szCs w:val="30"/>
        </w:rPr>
      </w:pPr>
      <w:r>
        <w:rPr>
          <w:rFonts w:hint="eastAsia" w:ascii="黑体" w:hAnsi="黑体" w:eastAsia="黑体" w:cs="黑体"/>
          <w:b/>
          <w:bCs/>
          <w:spacing w:val="-6"/>
          <w:kern w:val="0"/>
          <w:sz w:val="30"/>
          <w:szCs w:val="30"/>
        </w:rPr>
        <w:t>五、服务费及付款方式</w:t>
      </w:r>
    </w:p>
    <w:p>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576" w:firstLineChars="200"/>
        <w:textAlignment w:val="auto"/>
        <w:rPr>
          <w:rFonts w:hint="eastAsia" w:ascii="仿宋" w:hAnsi="仿宋" w:eastAsia="仿宋" w:cs="仿宋"/>
          <w:spacing w:val="-6"/>
          <w:kern w:val="0"/>
          <w:sz w:val="30"/>
          <w:szCs w:val="30"/>
          <w:lang w:val="en-US" w:eastAsia="zh-CN"/>
        </w:rPr>
      </w:pPr>
      <w:r>
        <w:rPr>
          <w:rFonts w:hint="eastAsia" w:ascii="仿宋" w:hAnsi="仿宋" w:eastAsia="仿宋" w:cs="仿宋"/>
          <w:spacing w:val="-6"/>
          <w:kern w:val="0"/>
          <w:sz w:val="30"/>
          <w:szCs w:val="30"/>
          <w:lang w:val="en-US" w:eastAsia="zh-CN"/>
        </w:rPr>
        <w:t>1、服务费：费用上限不得超过中标价，若计算费用低于中标价，则以计算费用为最终结算价，若计算费用高于中标价，则以中标价为最终结算价。</w:t>
      </w:r>
    </w:p>
    <w:p>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576" w:firstLineChars="200"/>
        <w:textAlignment w:val="auto"/>
        <w:rPr>
          <w:rFonts w:ascii="仿宋" w:hAnsi="仿宋" w:eastAsia="仿宋" w:cs="仿宋"/>
          <w:kern w:val="0"/>
          <w:sz w:val="30"/>
          <w:szCs w:val="30"/>
        </w:rPr>
      </w:pPr>
      <w:r>
        <w:rPr>
          <w:rFonts w:hint="eastAsia" w:ascii="仿宋" w:hAnsi="仿宋" w:eastAsia="仿宋" w:cs="仿宋"/>
          <w:spacing w:val="-6"/>
          <w:kern w:val="0"/>
          <w:sz w:val="30"/>
          <w:szCs w:val="30"/>
          <w:lang w:val="en-US" w:eastAsia="zh-CN"/>
        </w:rPr>
        <w:t>2、完成工程量50%，支付50%的工程款，完工后验收后支付97%，预留3%质保金。</w:t>
      </w:r>
    </w:p>
    <w:p>
      <w:pPr>
        <w:keepNext w:val="0"/>
        <w:keepLines w:val="0"/>
        <w:pageBreakBefore w:val="0"/>
        <w:widowControl/>
        <w:kinsoku/>
        <w:wordWrap/>
        <w:overflowPunct/>
        <w:topLinePunct w:val="0"/>
        <w:autoSpaceDE/>
        <w:autoSpaceDN/>
        <w:bidi w:val="0"/>
        <w:adjustRightInd w:val="0"/>
        <w:snapToGrid w:val="0"/>
        <w:spacing w:line="500" w:lineRule="exact"/>
        <w:ind w:left="0" w:leftChars="0" w:firstLine="4492" w:firstLineChars="1560"/>
        <w:textAlignment w:val="auto"/>
        <w:rPr>
          <w:rFonts w:hint="eastAsia" w:ascii="仿宋" w:hAnsi="仿宋" w:eastAsia="仿宋" w:cs="仿宋"/>
          <w:spacing w:val="-6"/>
          <w:kern w:val="0"/>
          <w:sz w:val="30"/>
          <w:szCs w:val="30"/>
          <w:lang w:val="en-US" w:eastAsia="zh-CN"/>
        </w:rPr>
      </w:pPr>
      <w:r>
        <w:rPr>
          <w:rFonts w:hint="eastAsia" w:ascii="仿宋" w:hAnsi="仿宋" w:eastAsia="仿宋" w:cs="仿宋"/>
          <w:spacing w:val="-6"/>
          <w:kern w:val="0"/>
          <w:sz w:val="30"/>
          <w:szCs w:val="30"/>
          <w:lang w:val="en-US" w:eastAsia="zh-CN"/>
        </w:rPr>
        <w:t>沙雅县红旗镇人民政府</w:t>
      </w:r>
    </w:p>
    <w:p>
      <w:pPr>
        <w:keepNext w:val="0"/>
        <w:keepLines w:val="0"/>
        <w:pageBreakBefore w:val="0"/>
        <w:widowControl/>
        <w:kinsoku/>
        <w:wordWrap/>
        <w:overflowPunct/>
        <w:topLinePunct w:val="0"/>
        <w:autoSpaceDE/>
        <w:autoSpaceDN/>
        <w:bidi w:val="0"/>
        <w:adjustRightInd w:val="0"/>
        <w:snapToGrid w:val="0"/>
        <w:spacing w:line="500" w:lineRule="exact"/>
        <w:ind w:firstLine="4896" w:firstLineChars="1700"/>
        <w:textAlignment w:val="auto"/>
        <w:rPr>
          <w:rFonts w:hint="eastAsia" w:ascii="仿宋_GB2312" w:hAnsi="仿宋_GB2312" w:eastAsia="仿宋_GB2312" w:cs="仿宋_GB2312"/>
          <w:sz w:val="32"/>
          <w:szCs w:val="32"/>
          <w:lang w:val="en-US" w:eastAsia="zh-CN"/>
        </w:rPr>
      </w:pPr>
      <w:r>
        <w:rPr>
          <w:rFonts w:hint="eastAsia" w:ascii="仿宋" w:hAnsi="仿宋" w:eastAsia="仿宋" w:cs="仿宋"/>
          <w:spacing w:val="-6"/>
          <w:kern w:val="0"/>
          <w:sz w:val="30"/>
          <w:szCs w:val="30"/>
          <w:lang w:val="en-US" w:eastAsia="zh-CN"/>
        </w:rPr>
        <w:t>2021年12月6日</w:t>
      </w:r>
    </w:p>
    <w:p>
      <w:pPr>
        <w:jc w:val="center"/>
        <w:rPr>
          <w:lang w:eastAsia="zh-CN"/>
        </w:rPr>
      </w:pPr>
    </w:p>
    <w:sectPr>
      <w:headerReference r:id="rId3" w:type="default"/>
      <w:footerReference r:id="rId4" w:type="default"/>
      <w:footnotePr>
        <w:pos w:val="beneathText"/>
      </w:footnotePr>
      <w:pgSz w:w="11905" w:h="16837"/>
      <w:pgMar w:top="1134" w:right="1001" w:bottom="1134" w:left="124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AR PL ShanHeiSun Uni">
    <w:altName w:val="Arial"/>
    <w:panose1 w:val="00000000000000000000"/>
    <w:charset w:val="00"/>
    <w:family w:val="swiss"/>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StarSymbol">
    <w:altName w:val="微软雅黑"/>
    <w:panose1 w:val="00000000000000000000"/>
    <w:charset w:val="02"/>
    <w:family w:val="auto"/>
    <w:pitch w:val="default"/>
    <w:sig w:usb0="00000000" w:usb1="00000000" w:usb2="00000000"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38"/>
      </w:rPr>
    </w:pPr>
    <w:r>
      <w:fldChar w:fldCharType="begin"/>
    </w:r>
    <w:r>
      <w:rPr>
        <w:rStyle w:val="38"/>
      </w:rPr>
      <w:instrText xml:space="preserve">PAGE  </w:instrText>
    </w:r>
    <w:r>
      <w:fldChar w:fldCharType="separate"/>
    </w:r>
    <w:r>
      <w:rPr>
        <w:rStyle w:val="38"/>
      </w:rPr>
      <w:t>18</w:t>
    </w:r>
    <w:r>
      <w:fldChar w:fldCharType="end"/>
    </w:r>
  </w:p>
  <w:p>
    <w:pPr>
      <w:pStyle w:val="26"/>
      <w:ind w:right="360"/>
      <w:rPr>
        <w:rFonts w:hint="eastAsia"/>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both"/>
      <w:rPr>
        <w:rFonts w:hint="eastAsia"/>
        <w:lang w:val="en-US" w:eastAsia="zh-CN"/>
      </w:rPr>
    </w:pPr>
    <w:r>
      <w:rPr>
        <w:rFonts w:hint="eastAsia"/>
        <w:lang w:eastAsia="zh-CN"/>
      </w:rPr>
      <w:t xml:space="preserve">沙雅县政务服务和公共资源交易中心：竞争性谈判文件             </w:t>
    </w:r>
    <w:r>
      <w:rPr>
        <w:lang w:eastAsia="zh-CN"/>
      </w:rPr>
      <w:t xml:space="preserve">   </w:t>
    </w:r>
    <w:r>
      <w:rPr>
        <w:rFonts w:hint="eastAsia"/>
        <w:lang w:eastAsia="zh-CN"/>
      </w:rPr>
      <w:t>项目编号：SYZFCG-</w:t>
    </w:r>
    <w:r>
      <w:rPr>
        <w:rFonts w:hint="eastAsia"/>
        <w:lang w:val="en-US" w:eastAsia="zh-CN"/>
      </w:rPr>
      <w:t>FS-</w:t>
    </w:r>
    <w:r>
      <w:rPr>
        <w:rFonts w:hint="eastAsia"/>
        <w:lang w:eastAsia="zh-CN"/>
      </w:rPr>
      <w:t>202</w:t>
    </w:r>
    <w:r>
      <w:rPr>
        <w:rFonts w:hint="eastAsia"/>
        <w:lang w:val="en-US" w:eastAsia="zh-CN"/>
      </w:rPr>
      <w:t>1</w:t>
    </w:r>
    <w:r>
      <w:rPr>
        <w:rFonts w:hint="eastAsia"/>
        <w:lang w:eastAsia="zh-CN"/>
      </w:rPr>
      <w:t>-</w:t>
    </w:r>
    <w:r>
      <w:rPr>
        <w:rFonts w:hint="eastAsia"/>
        <w:lang w:val="en-US" w:eastAsia="zh-CN"/>
      </w:rPr>
      <w:t>065</w:t>
    </w:r>
  </w:p>
  <w:p>
    <w:pPr>
      <w:pStyle w:val="27"/>
      <w:jc w:val="both"/>
      <w:rPr>
        <w:rFonts w:hint="eastAsia"/>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611765"/>
    <w:multiLevelType w:val="singleLevel"/>
    <w:tmpl w:val="9E611765"/>
    <w:lvl w:ilvl="0" w:tentative="0">
      <w:start w:val="1"/>
      <w:numFmt w:val="chineseCounting"/>
      <w:suff w:val="nothing"/>
      <w:lvlText w:val="（%1）"/>
      <w:lvlJc w:val="left"/>
      <w:rPr>
        <w:rFonts w:hint="eastAsia"/>
      </w:rPr>
    </w:lvl>
  </w:abstractNum>
  <w:abstractNum w:abstractNumId="1">
    <w:nsid w:val="B17F59AC"/>
    <w:multiLevelType w:val="singleLevel"/>
    <w:tmpl w:val="B17F59AC"/>
    <w:lvl w:ilvl="0" w:tentative="0">
      <w:start w:val="1"/>
      <w:numFmt w:val="decimal"/>
      <w:suff w:val="nothing"/>
      <w:lvlText w:val="%1、"/>
      <w:lvlJc w:val="left"/>
    </w:lvl>
  </w:abstractNum>
  <w:abstractNum w:abstractNumId="2">
    <w:nsid w:val="BB443A6C"/>
    <w:multiLevelType w:val="singleLevel"/>
    <w:tmpl w:val="BB443A6C"/>
    <w:lvl w:ilvl="0" w:tentative="0">
      <w:start w:val="2"/>
      <w:numFmt w:val="chineseCounting"/>
      <w:suff w:val="nothing"/>
      <w:lvlText w:val="%1、"/>
      <w:lvlJc w:val="left"/>
      <w:rPr>
        <w:rFonts w:hint="eastAsia"/>
      </w:rPr>
    </w:lvl>
  </w:abstractNum>
  <w:abstractNum w:abstractNumId="3">
    <w:nsid w:val="00000001"/>
    <w:multiLevelType w:val="multilevel"/>
    <w:tmpl w:val="00000001"/>
    <w:lvl w:ilvl="0" w:tentative="0">
      <w:start w:val="1"/>
      <w:numFmt w:val="decimal"/>
      <w:pStyle w:val="3"/>
      <w:lvlText w:val="%1"/>
      <w:lvlJc w:val="left"/>
      <w:pPr>
        <w:tabs>
          <w:tab w:val="left" w:pos="432"/>
        </w:tabs>
        <w:ind w:left="432" w:hanging="432"/>
      </w:pPr>
    </w:lvl>
    <w:lvl w:ilvl="1" w:tentative="0">
      <w:start w:val="1"/>
      <w:numFmt w:val="decimal"/>
      <w:pStyle w:val="4"/>
      <w:lvlText w:val="%1.%2"/>
      <w:lvlJc w:val="left"/>
      <w:pPr>
        <w:tabs>
          <w:tab w:val="left" w:pos="576"/>
        </w:tabs>
        <w:ind w:left="576" w:hanging="576"/>
      </w:pPr>
    </w:lvl>
    <w:lvl w:ilvl="2" w:tentative="0">
      <w:start w:val="1"/>
      <w:numFmt w:val="decimal"/>
      <w:pStyle w:val="5"/>
      <w:lvlText w:val="%1.%2.%3"/>
      <w:lvlJc w:val="left"/>
      <w:pPr>
        <w:tabs>
          <w:tab w:val="left" w:pos="862"/>
        </w:tabs>
        <w:ind w:left="862" w:hanging="720"/>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953"/>
        </w:tabs>
        <w:ind w:left="1953"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4">
    <w:nsid w:val="20E414D8"/>
    <w:multiLevelType w:val="multilevel"/>
    <w:tmpl w:val="20E414D8"/>
    <w:lvl w:ilvl="0" w:tentative="0">
      <w:start w:val="1"/>
      <w:numFmt w:val="decimal"/>
      <w:lvlText w:val="%1."/>
      <w:lvlJc w:val="left"/>
      <w:pPr>
        <w:tabs>
          <w:tab w:val="left" w:pos="420"/>
        </w:tabs>
        <w:ind w:left="430" w:hanging="430"/>
      </w:pPr>
      <w:rPr>
        <w:rFonts w:hint="eastAsia"/>
      </w:rPr>
    </w:lvl>
    <w:lvl w:ilvl="1" w:tentative="0">
      <w:start w:val="1"/>
      <w:numFmt w:val="decimal"/>
      <w:lvlRestart w:val="0"/>
      <w:pStyle w:val="119"/>
      <w:lvlText w:val="%1.%2"/>
      <w:lvlJc w:val="left"/>
      <w:pPr>
        <w:tabs>
          <w:tab w:val="left" w:pos="700"/>
        </w:tabs>
        <w:ind w:left="700" w:hanging="700"/>
      </w:pPr>
      <w:rPr>
        <w:rFonts w:hint="eastAsia"/>
      </w:rPr>
    </w:lvl>
    <w:lvl w:ilvl="2" w:tentative="0">
      <w:start w:val="1"/>
      <w:numFmt w:val="decimal"/>
      <w:lvlRestart w:val="0"/>
      <w:isLgl/>
      <w:lvlText w:val="%1.%2.%3"/>
      <w:lvlJc w:val="left"/>
      <w:pPr>
        <w:tabs>
          <w:tab w:val="left" w:pos="1000"/>
        </w:tabs>
        <w:ind w:left="1000" w:hanging="1000"/>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
    <w:nsid w:val="2F296E61"/>
    <w:multiLevelType w:val="multilevel"/>
    <w:tmpl w:val="2F296E61"/>
    <w:lvl w:ilvl="0" w:tentative="0">
      <w:start w:val="1"/>
      <w:numFmt w:val="decimal"/>
      <w:lvlText w:val="%1."/>
      <w:lvlJc w:val="left"/>
      <w:pPr>
        <w:tabs>
          <w:tab w:val="left" w:pos="900"/>
        </w:tabs>
        <w:ind w:left="900" w:hanging="42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6">
    <w:nsid w:val="2F896615"/>
    <w:multiLevelType w:val="multilevel"/>
    <w:tmpl w:val="2F896615"/>
    <w:lvl w:ilvl="0" w:tentative="0">
      <w:start w:val="1"/>
      <w:numFmt w:val="decimal"/>
      <w:pStyle w:val="131"/>
      <w:lvlText w:val="%1"/>
      <w:lvlJc w:val="left"/>
      <w:pPr>
        <w:tabs>
          <w:tab w:val="left" w:pos="432"/>
        </w:tabs>
        <w:ind w:left="432" w:hanging="432"/>
      </w:pPr>
      <w:rPr>
        <w:rFonts w:hint="eastAsia"/>
      </w:rPr>
    </w:lvl>
    <w:lvl w:ilvl="1" w:tentative="0">
      <w:start w:val="1"/>
      <w:numFmt w:val="decimal"/>
      <w:lvlText w:val="%1.%2"/>
      <w:lvlJc w:val="left"/>
      <w:pPr>
        <w:tabs>
          <w:tab w:val="left" w:pos="420"/>
        </w:tabs>
        <w:ind w:left="430" w:hanging="43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7">
    <w:nsid w:val="34973030"/>
    <w:multiLevelType w:val="multilevel"/>
    <w:tmpl w:val="34973030"/>
    <w:lvl w:ilvl="0" w:tentative="0">
      <w:start w:val="1"/>
      <w:numFmt w:val="decimal"/>
      <w:lvlText w:val="%1."/>
      <w:lvlJc w:val="left"/>
      <w:pPr>
        <w:tabs>
          <w:tab w:val="left" w:pos="420"/>
        </w:tabs>
        <w:ind w:left="430" w:hanging="430"/>
      </w:pPr>
      <w:rPr>
        <w:rFonts w:hint="eastAsia"/>
      </w:rPr>
    </w:lvl>
    <w:lvl w:ilvl="1" w:tentative="0">
      <w:start w:val="1"/>
      <w:numFmt w:val="decimal"/>
      <w:lvlRestart w:val="0"/>
      <w:lvlText w:val="%1.%2"/>
      <w:lvlJc w:val="left"/>
      <w:pPr>
        <w:tabs>
          <w:tab w:val="left" w:pos="420"/>
        </w:tabs>
        <w:ind w:left="430" w:hanging="430"/>
      </w:pPr>
      <w:rPr>
        <w:rFonts w:hint="eastAsia" w:ascii="黑体" w:hAnsi="Times New Roman" w:eastAsia="宋体" w:cs="Times New Roman"/>
      </w:rPr>
    </w:lvl>
    <w:lvl w:ilvl="2" w:tentative="0">
      <w:start w:val="1"/>
      <w:numFmt w:val="decimal"/>
      <w:lvlText w:val="%2.%3"/>
      <w:lvlJc w:val="left"/>
      <w:pPr>
        <w:tabs>
          <w:tab w:val="left" w:pos="700"/>
        </w:tabs>
        <w:ind w:left="700" w:hanging="700"/>
      </w:pPr>
      <w:rPr>
        <w:rFonts w:hint="eastAsia"/>
      </w:rPr>
    </w:lvl>
    <w:lvl w:ilvl="3" w:tentative="0">
      <w:start w:val="1"/>
      <w:numFmt w:val="decimal"/>
      <w:pStyle w:val="74"/>
      <w:lvlText w:val="%4%1.%2.%3"/>
      <w:lvlJc w:val="left"/>
      <w:pPr>
        <w:tabs>
          <w:tab w:val="left" w:pos="1000"/>
        </w:tabs>
        <w:ind w:left="1000" w:hanging="1000"/>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35857BEB"/>
    <w:multiLevelType w:val="multilevel"/>
    <w:tmpl w:val="35857BEB"/>
    <w:lvl w:ilvl="0" w:tentative="0">
      <w:start w:val="1"/>
      <w:numFmt w:val="japaneseCounting"/>
      <w:lvlText w:val="%1、"/>
      <w:lvlJc w:val="left"/>
      <w:pPr>
        <w:tabs>
          <w:tab w:val="left" w:pos="480"/>
        </w:tabs>
        <w:ind w:left="480" w:hanging="48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369709A3"/>
    <w:multiLevelType w:val="multilevel"/>
    <w:tmpl w:val="369709A3"/>
    <w:lvl w:ilvl="0" w:tentative="0">
      <w:start w:val="1"/>
      <w:numFmt w:val="decimal"/>
      <w:pStyle w:val="65"/>
      <w:lvlText w:val="%1."/>
      <w:lvlJc w:val="left"/>
      <w:pPr>
        <w:tabs>
          <w:tab w:val="left" w:pos="420"/>
        </w:tabs>
        <w:ind w:left="430" w:hanging="430"/>
      </w:pPr>
      <w:rPr>
        <w:rFonts w:hint="eastAsia"/>
      </w:rPr>
    </w:lvl>
    <w:lvl w:ilvl="1" w:tentative="0">
      <w:start w:val="1"/>
      <w:numFmt w:val="decimal"/>
      <w:lvlText w:val="%1.%2"/>
      <w:lvlJc w:val="left"/>
      <w:pPr>
        <w:tabs>
          <w:tab w:val="left" w:pos="700"/>
        </w:tabs>
        <w:ind w:left="700" w:hanging="700"/>
      </w:pPr>
      <w:rPr>
        <w:rFonts w:hint="eastAsia"/>
      </w:rPr>
    </w:lvl>
    <w:lvl w:ilvl="2" w:tentative="0">
      <w:start w:val="1"/>
      <w:numFmt w:val="decimal"/>
      <w:lvlText w:val="%1.%2.%3"/>
      <w:lvlJc w:val="left"/>
      <w:pPr>
        <w:tabs>
          <w:tab w:val="left" w:pos="1000"/>
        </w:tabs>
        <w:ind w:left="1000" w:hanging="1000"/>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0">
    <w:nsid w:val="37FE57FE"/>
    <w:multiLevelType w:val="multilevel"/>
    <w:tmpl w:val="37FE57FE"/>
    <w:lvl w:ilvl="0" w:tentative="0">
      <w:start w:val="1"/>
      <w:numFmt w:val="decimal"/>
      <w:lvlText w:val="%1."/>
      <w:lvlJc w:val="left"/>
      <w:pPr>
        <w:tabs>
          <w:tab w:val="left" w:pos="420"/>
        </w:tabs>
        <w:ind w:left="430" w:hanging="430"/>
      </w:pPr>
      <w:rPr>
        <w:rFonts w:hint="eastAsia"/>
      </w:rPr>
    </w:lvl>
    <w:lvl w:ilvl="1" w:tentative="0">
      <w:start w:val="1"/>
      <w:numFmt w:val="decimal"/>
      <w:lvlText w:val="%1.%2"/>
      <w:lvlJc w:val="left"/>
      <w:pPr>
        <w:tabs>
          <w:tab w:val="left" w:pos="700"/>
        </w:tabs>
        <w:ind w:left="700" w:hanging="700"/>
      </w:pPr>
      <w:rPr>
        <w:rFonts w:hint="eastAsia"/>
      </w:rPr>
    </w:lvl>
    <w:lvl w:ilvl="2" w:tentative="0">
      <w:start w:val="1"/>
      <w:numFmt w:val="decimal"/>
      <w:lvlRestart w:val="0"/>
      <w:pStyle w:val="58"/>
      <w:lvlText w:val="%1.%2.%3"/>
      <w:lvlJc w:val="left"/>
      <w:pPr>
        <w:tabs>
          <w:tab w:val="left" w:pos="1000"/>
        </w:tabs>
        <w:ind w:left="1000" w:hanging="1000"/>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39855BF0"/>
    <w:multiLevelType w:val="multilevel"/>
    <w:tmpl w:val="39855BF0"/>
    <w:lvl w:ilvl="0" w:tentative="0">
      <w:start w:val="1"/>
      <w:numFmt w:val="decimal"/>
      <w:pStyle w:val="88"/>
      <w:lvlText w:val="%1."/>
      <w:lvlJc w:val="left"/>
      <w:pPr>
        <w:tabs>
          <w:tab w:val="left" w:pos="420"/>
        </w:tabs>
        <w:ind w:left="430" w:hanging="430"/>
      </w:pPr>
      <w:rPr>
        <w:rFonts w:hint="eastAsia"/>
      </w:rPr>
    </w:lvl>
    <w:lvl w:ilvl="1" w:tentative="0">
      <w:start w:val="1"/>
      <w:numFmt w:val="decimal"/>
      <w:lvlText w:val="%1.%2"/>
      <w:lvlJc w:val="left"/>
      <w:pPr>
        <w:tabs>
          <w:tab w:val="left" w:pos="700"/>
        </w:tabs>
        <w:ind w:left="700" w:hanging="700"/>
      </w:pPr>
      <w:rPr>
        <w:rFonts w:hint="eastAsia"/>
      </w:rPr>
    </w:lvl>
    <w:lvl w:ilvl="2" w:tentative="0">
      <w:start w:val="1"/>
      <w:numFmt w:val="decimal"/>
      <w:lvlText w:val="%1.%2.%3"/>
      <w:lvlJc w:val="left"/>
      <w:pPr>
        <w:tabs>
          <w:tab w:val="left" w:pos="1000"/>
        </w:tabs>
        <w:ind w:left="1000" w:hanging="1000"/>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3D262123"/>
    <w:multiLevelType w:val="multilevel"/>
    <w:tmpl w:val="3D262123"/>
    <w:lvl w:ilvl="0" w:tentative="0">
      <w:start w:val="1"/>
      <w:numFmt w:val="japaneseCounting"/>
      <w:lvlText w:val="（%1）"/>
      <w:lvlJc w:val="left"/>
      <w:pPr>
        <w:ind w:left="1140" w:hanging="720"/>
      </w:pPr>
      <w:rPr>
        <w:rFonts w:hint="default"/>
      </w:rPr>
    </w:lvl>
    <w:lvl w:ilvl="1" w:tentative="0">
      <w:start w:val="1"/>
      <w:numFmt w:val="decimal"/>
      <w:lvlText w:val="%2、"/>
      <w:lvlJc w:val="left"/>
      <w:pPr>
        <w:tabs>
          <w:tab w:val="left" w:pos="420"/>
        </w:tabs>
        <w:ind w:left="420" w:firstLine="0"/>
      </w:pPr>
      <w:rPr>
        <w:rFonts w:hint="eastAsia"/>
        <w:b w:val="0"/>
        <w:i w:val="0"/>
      </w:rPr>
    </w:lvl>
    <w:lvl w:ilvl="2" w:tentative="0">
      <w:start w:val="1"/>
      <w:numFmt w:val="lowerLetter"/>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4CF17845"/>
    <w:multiLevelType w:val="multilevel"/>
    <w:tmpl w:val="4CF17845"/>
    <w:lvl w:ilvl="0" w:tentative="0">
      <w:start w:val="1"/>
      <w:numFmt w:val="decimal"/>
      <w:lvlText w:val="%1."/>
      <w:lvlJc w:val="left"/>
      <w:pPr>
        <w:tabs>
          <w:tab w:val="left" w:pos="900"/>
        </w:tabs>
        <w:ind w:left="900" w:hanging="420"/>
      </w:pPr>
      <w:rPr>
        <w:rFonts w:hint="default"/>
      </w:rPr>
    </w:lvl>
    <w:lvl w:ilvl="1" w:tentative="0">
      <w:start w:val="1"/>
      <w:numFmt w:val="decimal"/>
      <w:lvlText w:val="（%2）"/>
      <w:lvlJc w:val="left"/>
      <w:pPr>
        <w:tabs>
          <w:tab w:val="left" w:pos="1980"/>
        </w:tabs>
        <w:ind w:left="1980" w:hanging="1080"/>
      </w:pPr>
      <w:rPr>
        <w:rFonts w:hint="default"/>
        <w:color w:val="auto"/>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4">
    <w:nsid w:val="6CEA2025"/>
    <w:multiLevelType w:val="multilevel"/>
    <w:tmpl w:val="6CEA2025"/>
    <w:lvl w:ilvl="0" w:tentative="0">
      <w:start w:val="1"/>
      <w:numFmt w:val="none"/>
      <w:pStyle w:val="61"/>
      <w:suff w:val="nothing"/>
      <w:lvlText w:val="%1"/>
      <w:lvlJc w:val="left"/>
      <w:pPr>
        <w:ind w:left="0" w:firstLine="0"/>
      </w:pPr>
      <w:rPr>
        <w:rFonts w:hint="default" w:ascii="Times New Roman" w:hAnsi="Times New Roman"/>
        <w:b/>
        <w:i w:val="0"/>
        <w:sz w:val="21"/>
      </w:rPr>
    </w:lvl>
    <w:lvl w:ilvl="1" w:tentative="0">
      <w:start w:val="1"/>
      <w:numFmt w:val="decimal"/>
      <w:pStyle w:val="51"/>
      <w:suff w:val="nothing"/>
      <w:lvlText w:val="%1%2　"/>
      <w:lvlJc w:val="left"/>
      <w:pPr>
        <w:ind w:left="0" w:firstLine="0"/>
      </w:pPr>
      <w:rPr>
        <w:rFonts w:hint="eastAsia" w:ascii="黑体" w:hAnsi="Times New Roman" w:eastAsia="黑体"/>
        <w:b w:val="0"/>
        <w:i w:val="0"/>
        <w:sz w:val="21"/>
      </w:rPr>
    </w:lvl>
    <w:lvl w:ilvl="2" w:tentative="0">
      <w:start w:val="1"/>
      <w:numFmt w:val="decimal"/>
      <w:pStyle w:val="50"/>
      <w:suff w:val="nothing"/>
      <w:lvlText w:val="%1%2.%3　"/>
      <w:lvlJc w:val="left"/>
      <w:pPr>
        <w:ind w:left="0" w:firstLine="0"/>
      </w:pPr>
      <w:rPr>
        <w:rFonts w:hint="eastAsia" w:ascii="黑体" w:hAnsi="Times New Roman" w:eastAsia="黑体"/>
        <w:b w:val="0"/>
        <w:i w:val="0"/>
        <w:sz w:val="21"/>
      </w:rPr>
    </w:lvl>
    <w:lvl w:ilvl="3" w:tentative="0">
      <w:start w:val="1"/>
      <w:numFmt w:val="decimal"/>
      <w:pStyle w:val="49"/>
      <w:suff w:val="nothing"/>
      <w:lvlText w:val="%1%2.%3.%4　"/>
      <w:lvlJc w:val="left"/>
      <w:pPr>
        <w:ind w:left="630" w:firstLine="0"/>
      </w:pPr>
      <w:rPr>
        <w:rFonts w:hint="eastAsia" w:ascii="黑体" w:hAnsi="Times New Roman" w:eastAsia="黑体"/>
        <w:b w:val="0"/>
        <w:i w:val="0"/>
        <w:sz w:val="21"/>
      </w:rPr>
    </w:lvl>
    <w:lvl w:ilvl="4" w:tentative="0">
      <w:start w:val="1"/>
      <w:numFmt w:val="decimal"/>
      <w:pStyle w:val="48"/>
      <w:suff w:val="nothing"/>
      <w:lvlText w:val="%1%2.%3.%4.%5　"/>
      <w:lvlJc w:val="left"/>
      <w:pPr>
        <w:ind w:left="0" w:firstLine="0"/>
      </w:pPr>
      <w:rPr>
        <w:rFonts w:hint="eastAsia" w:ascii="黑体" w:hAnsi="Times New Roman" w:eastAsia="黑体"/>
        <w:b w:val="0"/>
        <w:i w:val="0"/>
        <w:sz w:val="21"/>
      </w:rPr>
    </w:lvl>
    <w:lvl w:ilvl="5" w:tentative="0">
      <w:start w:val="1"/>
      <w:numFmt w:val="decimal"/>
      <w:pStyle w:val="90"/>
      <w:suff w:val="nothing"/>
      <w:lvlText w:val="%1%2.%3.%4.%5.%6　"/>
      <w:lvlJc w:val="left"/>
      <w:pPr>
        <w:ind w:left="0" w:firstLine="0"/>
      </w:pPr>
      <w:rPr>
        <w:rFonts w:hint="eastAsia" w:ascii="黑体" w:hAnsi="Times New Roman" w:eastAsia="黑体"/>
        <w:b w:val="0"/>
        <w:i w:val="0"/>
        <w:sz w:val="21"/>
      </w:rPr>
    </w:lvl>
    <w:lvl w:ilvl="6" w:tentative="0">
      <w:start w:val="1"/>
      <w:numFmt w:val="decimal"/>
      <w:pStyle w:val="8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5">
    <w:nsid w:val="702D2C7E"/>
    <w:multiLevelType w:val="multilevel"/>
    <w:tmpl w:val="702D2C7E"/>
    <w:lvl w:ilvl="0" w:tentative="0">
      <w:start w:val="1"/>
      <w:numFmt w:val="decimal"/>
      <w:lvlText w:val="%1."/>
      <w:lvlJc w:val="left"/>
      <w:pPr>
        <w:tabs>
          <w:tab w:val="left" w:pos="360"/>
        </w:tabs>
        <w:ind w:left="360" w:hanging="360"/>
      </w:pPr>
      <w:rPr>
        <w:rFonts w:hint="eastAsia" w:eastAsia="楷体_GB2312"/>
        <w:b/>
        <w:sz w:val="28"/>
        <w:szCs w:val="28"/>
      </w:rPr>
    </w:lvl>
    <w:lvl w:ilvl="1" w:tentative="0">
      <w:start w:val="1"/>
      <w:numFmt w:val="decimal"/>
      <w:lvlText w:val="2.%2"/>
      <w:lvlJc w:val="left"/>
      <w:pPr>
        <w:tabs>
          <w:tab w:val="left" w:pos="840"/>
        </w:tabs>
        <w:ind w:left="840" w:hanging="420"/>
      </w:pPr>
      <w:rPr>
        <w:rFonts w:hint="eastAsia" w:eastAsia="宋体"/>
        <w:b w:val="0"/>
        <w:sz w:val="24"/>
        <w:szCs w:val="24"/>
      </w:rPr>
    </w:lvl>
    <w:lvl w:ilvl="2" w:tentative="0">
      <w:start w:val="2"/>
      <w:numFmt w:val="decimal"/>
      <w:lvlText w:val="%3."/>
      <w:lvlJc w:val="left"/>
      <w:pPr>
        <w:tabs>
          <w:tab w:val="left" w:pos="360"/>
        </w:tabs>
        <w:ind w:left="360" w:hanging="360"/>
      </w:pPr>
      <w:rPr>
        <w:rFonts w:hint="eastAsia" w:eastAsia="楷体_GB2312"/>
        <w:b/>
        <w:sz w:val="28"/>
        <w:szCs w:val="28"/>
      </w:rPr>
    </w:lvl>
    <w:lvl w:ilvl="3" w:tentative="0">
      <w:start w:val="1"/>
      <w:numFmt w:val="decimal"/>
      <w:lvlText w:val="2.%4"/>
      <w:lvlJc w:val="left"/>
      <w:pPr>
        <w:tabs>
          <w:tab w:val="left" w:pos="420"/>
        </w:tabs>
        <w:ind w:left="420" w:hanging="420"/>
      </w:pPr>
      <w:rPr>
        <w:rFonts w:hint="eastAsia"/>
        <w:b w:val="0"/>
        <w:sz w:val="28"/>
        <w:szCs w:val="28"/>
      </w:rPr>
    </w:lvl>
    <w:lvl w:ilvl="4" w:tentative="0">
      <w:start w:val="3"/>
      <w:numFmt w:val="decimal"/>
      <w:lvlText w:val="%5."/>
      <w:lvlJc w:val="left"/>
      <w:pPr>
        <w:tabs>
          <w:tab w:val="left" w:pos="2100"/>
        </w:tabs>
        <w:ind w:left="2100" w:hanging="420"/>
      </w:pPr>
      <w:rPr>
        <w:rFonts w:hint="eastAsia" w:eastAsia="楷体_GB2312"/>
        <w:b/>
        <w:sz w:val="28"/>
        <w:szCs w:val="28"/>
      </w:rPr>
    </w:lvl>
    <w:lvl w:ilvl="5" w:tentative="0">
      <w:start w:val="1"/>
      <w:numFmt w:val="decimal"/>
      <w:lvlText w:val="3.%6"/>
      <w:lvlJc w:val="left"/>
      <w:pPr>
        <w:tabs>
          <w:tab w:val="left" w:pos="2520"/>
        </w:tabs>
        <w:ind w:left="2520" w:hanging="420"/>
      </w:pPr>
      <w:rPr>
        <w:rFonts w:hint="eastAsia" w:eastAsia="宋体"/>
        <w:b w:val="0"/>
        <w:sz w:val="24"/>
        <w:szCs w:val="24"/>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7B151701"/>
    <w:multiLevelType w:val="multilevel"/>
    <w:tmpl w:val="7B151701"/>
    <w:lvl w:ilvl="0" w:tentative="0">
      <w:start w:val="1"/>
      <w:numFmt w:val="decimal"/>
      <w:lvlText w:val="%1."/>
      <w:lvlJc w:val="left"/>
      <w:pPr>
        <w:tabs>
          <w:tab w:val="left" w:pos="0"/>
        </w:tabs>
        <w:ind w:left="420" w:hanging="420"/>
      </w:pPr>
      <w:rPr>
        <w:rFonts w:hint="eastAsia"/>
      </w:rPr>
    </w:lvl>
    <w:lvl w:ilvl="1" w:tentative="0">
      <w:start w:val="1"/>
      <w:numFmt w:val="decimal"/>
      <w:pStyle w:val="47"/>
      <w:lvlText w:val="%1.%2"/>
      <w:lvlJc w:val="left"/>
      <w:pPr>
        <w:tabs>
          <w:tab w:val="left" w:pos="700"/>
        </w:tabs>
        <w:ind w:left="700" w:hanging="700"/>
      </w:pPr>
      <w:rPr>
        <w:rFonts w:hint="eastAsia"/>
      </w:rPr>
    </w:lvl>
    <w:lvl w:ilvl="2" w:tentative="0">
      <w:start w:val="1"/>
      <w:numFmt w:val="decimal"/>
      <w:lvlText w:val="%1.%2.%3"/>
      <w:lvlJc w:val="left"/>
      <w:pPr>
        <w:tabs>
          <w:tab w:val="left" w:pos="0"/>
        </w:tabs>
        <w:ind w:left="1418" w:hanging="1418"/>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3"/>
  </w:num>
  <w:num w:numId="2">
    <w:abstractNumId w:val="16"/>
  </w:num>
  <w:num w:numId="3">
    <w:abstractNumId w:val="14"/>
  </w:num>
  <w:num w:numId="4">
    <w:abstractNumId w:val="10"/>
  </w:num>
  <w:num w:numId="5">
    <w:abstractNumId w:val="9"/>
  </w:num>
  <w:num w:numId="6">
    <w:abstractNumId w:val="7"/>
  </w:num>
  <w:num w:numId="7">
    <w:abstractNumId w:val="11"/>
  </w:num>
  <w:num w:numId="8">
    <w:abstractNumId w:val="4"/>
  </w:num>
  <w:num w:numId="9">
    <w:abstractNumId w:val="6"/>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3"/>
  </w:num>
  <w:num w:numId="13">
    <w:abstractNumId w:val="5"/>
  </w:num>
  <w:num w:numId="14">
    <w:abstractNumId w:val="15"/>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0"/>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0"/>
  <w:displayHorizontalDrawingGridEvery w:val="1"/>
  <w:displayVerticalDrawingGridEvery w:val="1"/>
  <w:doNotUseMarginsForDrawingGridOrigin w:val="1"/>
  <w:drawingGridHorizontalOrigin w:val="0"/>
  <w:drawingGridVerticalOrigin w:val="0"/>
  <w:noPunctuationKerning w:val="1"/>
  <w:characterSpacingControl w:val="compressPunctuation"/>
  <w:footnotePr>
    <w:pos w:val="beneathText"/>
  </w:foot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596"/>
    <w:rsid w:val="00000628"/>
    <w:rsid w:val="000027DD"/>
    <w:rsid w:val="0000381D"/>
    <w:rsid w:val="00005A38"/>
    <w:rsid w:val="00005D28"/>
    <w:rsid w:val="00006D60"/>
    <w:rsid w:val="000100CE"/>
    <w:rsid w:val="000117A5"/>
    <w:rsid w:val="00016698"/>
    <w:rsid w:val="00017FA0"/>
    <w:rsid w:val="000220CA"/>
    <w:rsid w:val="00024922"/>
    <w:rsid w:val="00025690"/>
    <w:rsid w:val="00027F87"/>
    <w:rsid w:val="000314BD"/>
    <w:rsid w:val="00036782"/>
    <w:rsid w:val="00037874"/>
    <w:rsid w:val="000451C4"/>
    <w:rsid w:val="0004667B"/>
    <w:rsid w:val="00046786"/>
    <w:rsid w:val="00051474"/>
    <w:rsid w:val="000531EF"/>
    <w:rsid w:val="0005377A"/>
    <w:rsid w:val="0005412B"/>
    <w:rsid w:val="00054E14"/>
    <w:rsid w:val="000565B5"/>
    <w:rsid w:val="00060203"/>
    <w:rsid w:val="00061D23"/>
    <w:rsid w:val="0006397C"/>
    <w:rsid w:val="00067307"/>
    <w:rsid w:val="000723B7"/>
    <w:rsid w:val="0007263F"/>
    <w:rsid w:val="00076663"/>
    <w:rsid w:val="00080E75"/>
    <w:rsid w:val="00081BF6"/>
    <w:rsid w:val="000851E5"/>
    <w:rsid w:val="00085451"/>
    <w:rsid w:val="00085677"/>
    <w:rsid w:val="00086410"/>
    <w:rsid w:val="000925B3"/>
    <w:rsid w:val="00093732"/>
    <w:rsid w:val="000938E0"/>
    <w:rsid w:val="00096470"/>
    <w:rsid w:val="00097EED"/>
    <w:rsid w:val="000A298A"/>
    <w:rsid w:val="000A2B59"/>
    <w:rsid w:val="000A4CF2"/>
    <w:rsid w:val="000A694A"/>
    <w:rsid w:val="000A6EB4"/>
    <w:rsid w:val="000B0756"/>
    <w:rsid w:val="000B0917"/>
    <w:rsid w:val="000B1AED"/>
    <w:rsid w:val="000B3A58"/>
    <w:rsid w:val="000B621A"/>
    <w:rsid w:val="000B75E8"/>
    <w:rsid w:val="000C14F6"/>
    <w:rsid w:val="000C18C1"/>
    <w:rsid w:val="000C2613"/>
    <w:rsid w:val="000C51C5"/>
    <w:rsid w:val="000C67C4"/>
    <w:rsid w:val="000C6C19"/>
    <w:rsid w:val="000D1128"/>
    <w:rsid w:val="000D1FA0"/>
    <w:rsid w:val="000D24F0"/>
    <w:rsid w:val="000D2C10"/>
    <w:rsid w:val="000D332F"/>
    <w:rsid w:val="000D66B3"/>
    <w:rsid w:val="000D676E"/>
    <w:rsid w:val="000D6E66"/>
    <w:rsid w:val="000D79CB"/>
    <w:rsid w:val="000E7343"/>
    <w:rsid w:val="000E7A16"/>
    <w:rsid w:val="000F14D0"/>
    <w:rsid w:val="000F177A"/>
    <w:rsid w:val="000F3588"/>
    <w:rsid w:val="000F63B9"/>
    <w:rsid w:val="000F6721"/>
    <w:rsid w:val="000F7F48"/>
    <w:rsid w:val="001010CD"/>
    <w:rsid w:val="0010243E"/>
    <w:rsid w:val="00102D6E"/>
    <w:rsid w:val="00102FBB"/>
    <w:rsid w:val="001064BD"/>
    <w:rsid w:val="00106759"/>
    <w:rsid w:val="001111E7"/>
    <w:rsid w:val="0011179A"/>
    <w:rsid w:val="00115342"/>
    <w:rsid w:val="00116CB0"/>
    <w:rsid w:val="0012138D"/>
    <w:rsid w:val="00122163"/>
    <w:rsid w:val="00123219"/>
    <w:rsid w:val="00123B9E"/>
    <w:rsid w:val="00125597"/>
    <w:rsid w:val="0012559A"/>
    <w:rsid w:val="0012614A"/>
    <w:rsid w:val="0013088A"/>
    <w:rsid w:val="00134B75"/>
    <w:rsid w:val="00135C8E"/>
    <w:rsid w:val="0013647D"/>
    <w:rsid w:val="00136BEE"/>
    <w:rsid w:val="00136F30"/>
    <w:rsid w:val="00142B4A"/>
    <w:rsid w:val="00144DAA"/>
    <w:rsid w:val="00152D30"/>
    <w:rsid w:val="001532EA"/>
    <w:rsid w:val="00153C2B"/>
    <w:rsid w:val="00155A0A"/>
    <w:rsid w:val="00155A3E"/>
    <w:rsid w:val="001574A0"/>
    <w:rsid w:val="0016072F"/>
    <w:rsid w:val="00161868"/>
    <w:rsid w:val="00164EAE"/>
    <w:rsid w:val="00165DD9"/>
    <w:rsid w:val="001671C9"/>
    <w:rsid w:val="001677C6"/>
    <w:rsid w:val="001726E0"/>
    <w:rsid w:val="00173ED4"/>
    <w:rsid w:val="00174262"/>
    <w:rsid w:val="00175C3A"/>
    <w:rsid w:val="001771E9"/>
    <w:rsid w:val="001803BB"/>
    <w:rsid w:val="0018115E"/>
    <w:rsid w:val="001829F4"/>
    <w:rsid w:val="0018376C"/>
    <w:rsid w:val="00183842"/>
    <w:rsid w:val="00186743"/>
    <w:rsid w:val="001877B0"/>
    <w:rsid w:val="001901C5"/>
    <w:rsid w:val="0019054E"/>
    <w:rsid w:val="001934FE"/>
    <w:rsid w:val="00195137"/>
    <w:rsid w:val="0019521F"/>
    <w:rsid w:val="00195D7F"/>
    <w:rsid w:val="001971A0"/>
    <w:rsid w:val="001A3854"/>
    <w:rsid w:val="001A3A46"/>
    <w:rsid w:val="001A53D1"/>
    <w:rsid w:val="001A658E"/>
    <w:rsid w:val="001B3ECF"/>
    <w:rsid w:val="001B4FE1"/>
    <w:rsid w:val="001B505D"/>
    <w:rsid w:val="001B5450"/>
    <w:rsid w:val="001C220C"/>
    <w:rsid w:val="001C3AB0"/>
    <w:rsid w:val="001C4707"/>
    <w:rsid w:val="001C5BFD"/>
    <w:rsid w:val="001D08AE"/>
    <w:rsid w:val="001D1CEC"/>
    <w:rsid w:val="001D1D40"/>
    <w:rsid w:val="001D38B7"/>
    <w:rsid w:val="001D69CA"/>
    <w:rsid w:val="001E37F1"/>
    <w:rsid w:val="001E41FD"/>
    <w:rsid w:val="001E469A"/>
    <w:rsid w:val="001E579A"/>
    <w:rsid w:val="001E6D68"/>
    <w:rsid w:val="001F061B"/>
    <w:rsid w:val="001F0FD2"/>
    <w:rsid w:val="001F3F37"/>
    <w:rsid w:val="001F5C62"/>
    <w:rsid w:val="001F7015"/>
    <w:rsid w:val="001F717B"/>
    <w:rsid w:val="00200007"/>
    <w:rsid w:val="00200778"/>
    <w:rsid w:val="00200E33"/>
    <w:rsid w:val="00201DC6"/>
    <w:rsid w:val="00205670"/>
    <w:rsid w:val="00205FF6"/>
    <w:rsid w:val="002063A5"/>
    <w:rsid w:val="00206A3C"/>
    <w:rsid w:val="00206C34"/>
    <w:rsid w:val="00207D87"/>
    <w:rsid w:val="00210368"/>
    <w:rsid w:val="0022002A"/>
    <w:rsid w:val="00220347"/>
    <w:rsid w:val="0022040A"/>
    <w:rsid w:val="00221560"/>
    <w:rsid w:val="00223E73"/>
    <w:rsid w:val="002253D1"/>
    <w:rsid w:val="002258C6"/>
    <w:rsid w:val="002313E7"/>
    <w:rsid w:val="00232795"/>
    <w:rsid w:val="00236548"/>
    <w:rsid w:val="0024009A"/>
    <w:rsid w:val="002404EA"/>
    <w:rsid w:val="00241DAD"/>
    <w:rsid w:val="00242201"/>
    <w:rsid w:val="00242380"/>
    <w:rsid w:val="00243CCD"/>
    <w:rsid w:val="00244A93"/>
    <w:rsid w:val="00245C2F"/>
    <w:rsid w:val="002532BF"/>
    <w:rsid w:val="00253D6B"/>
    <w:rsid w:val="00254217"/>
    <w:rsid w:val="00254EBA"/>
    <w:rsid w:val="0025543B"/>
    <w:rsid w:val="002563AC"/>
    <w:rsid w:val="00256B18"/>
    <w:rsid w:val="00262B2E"/>
    <w:rsid w:val="002650FD"/>
    <w:rsid w:val="002679C1"/>
    <w:rsid w:val="00273104"/>
    <w:rsid w:val="00277C04"/>
    <w:rsid w:val="002806E8"/>
    <w:rsid w:val="002811E5"/>
    <w:rsid w:val="00282205"/>
    <w:rsid w:val="002829BD"/>
    <w:rsid w:val="0028402E"/>
    <w:rsid w:val="00285ACA"/>
    <w:rsid w:val="00287077"/>
    <w:rsid w:val="00292173"/>
    <w:rsid w:val="00292B0F"/>
    <w:rsid w:val="002953BA"/>
    <w:rsid w:val="0029578D"/>
    <w:rsid w:val="002965A3"/>
    <w:rsid w:val="00296E46"/>
    <w:rsid w:val="002A096D"/>
    <w:rsid w:val="002A27B4"/>
    <w:rsid w:val="002A3813"/>
    <w:rsid w:val="002A433C"/>
    <w:rsid w:val="002A645C"/>
    <w:rsid w:val="002A7DBB"/>
    <w:rsid w:val="002B2145"/>
    <w:rsid w:val="002B25E5"/>
    <w:rsid w:val="002B2823"/>
    <w:rsid w:val="002B5E97"/>
    <w:rsid w:val="002B6C8C"/>
    <w:rsid w:val="002C1A1E"/>
    <w:rsid w:val="002C3E88"/>
    <w:rsid w:val="002C41A5"/>
    <w:rsid w:val="002C41A6"/>
    <w:rsid w:val="002C4D85"/>
    <w:rsid w:val="002C5A77"/>
    <w:rsid w:val="002C629A"/>
    <w:rsid w:val="002C7A90"/>
    <w:rsid w:val="002D179E"/>
    <w:rsid w:val="002D1B2E"/>
    <w:rsid w:val="002D256C"/>
    <w:rsid w:val="002D3E72"/>
    <w:rsid w:val="002D67FB"/>
    <w:rsid w:val="002E1340"/>
    <w:rsid w:val="002E1B69"/>
    <w:rsid w:val="002E685F"/>
    <w:rsid w:val="002F03C4"/>
    <w:rsid w:val="002F399D"/>
    <w:rsid w:val="002F51BB"/>
    <w:rsid w:val="002F7419"/>
    <w:rsid w:val="00300B8D"/>
    <w:rsid w:val="003028C5"/>
    <w:rsid w:val="00304474"/>
    <w:rsid w:val="0030462F"/>
    <w:rsid w:val="00307FFA"/>
    <w:rsid w:val="00310C4D"/>
    <w:rsid w:val="00316343"/>
    <w:rsid w:val="00321478"/>
    <w:rsid w:val="00324974"/>
    <w:rsid w:val="0032526F"/>
    <w:rsid w:val="003274CF"/>
    <w:rsid w:val="00331168"/>
    <w:rsid w:val="003326E7"/>
    <w:rsid w:val="00336C97"/>
    <w:rsid w:val="00337A95"/>
    <w:rsid w:val="00340017"/>
    <w:rsid w:val="00340B3E"/>
    <w:rsid w:val="00340BCB"/>
    <w:rsid w:val="00341326"/>
    <w:rsid w:val="00342755"/>
    <w:rsid w:val="00343FDA"/>
    <w:rsid w:val="00344A30"/>
    <w:rsid w:val="00344EEF"/>
    <w:rsid w:val="00346293"/>
    <w:rsid w:val="003479B6"/>
    <w:rsid w:val="00350C87"/>
    <w:rsid w:val="003511D0"/>
    <w:rsid w:val="00353666"/>
    <w:rsid w:val="00353A70"/>
    <w:rsid w:val="0035420D"/>
    <w:rsid w:val="00356A16"/>
    <w:rsid w:val="00356C9A"/>
    <w:rsid w:val="00361F20"/>
    <w:rsid w:val="00364321"/>
    <w:rsid w:val="00364D7A"/>
    <w:rsid w:val="00364DC1"/>
    <w:rsid w:val="00365C0B"/>
    <w:rsid w:val="00372DC1"/>
    <w:rsid w:val="003742E1"/>
    <w:rsid w:val="00374DFF"/>
    <w:rsid w:val="00375474"/>
    <w:rsid w:val="003756AE"/>
    <w:rsid w:val="00376303"/>
    <w:rsid w:val="00383999"/>
    <w:rsid w:val="003839BF"/>
    <w:rsid w:val="00383B51"/>
    <w:rsid w:val="00386570"/>
    <w:rsid w:val="00387D11"/>
    <w:rsid w:val="00390760"/>
    <w:rsid w:val="00392227"/>
    <w:rsid w:val="003925B6"/>
    <w:rsid w:val="00392B31"/>
    <w:rsid w:val="003A0712"/>
    <w:rsid w:val="003A2136"/>
    <w:rsid w:val="003A533D"/>
    <w:rsid w:val="003B2A7D"/>
    <w:rsid w:val="003B2B41"/>
    <w:rsid w:val="003B2D56"/>
    <w:rsid w:val="003B3B04"/>
    <w:rsid w:val="003B3BD1"/>
    <w:rsid w:val="003B5CC3"/>
    <w:rsid w:val="003B5E05"/>
    <w:rsid w:val="003C394D"/>
    <w:rsid w:val="003C7C6B"/>
    <w:rsid w:val="003D02EA"/>
    <w:rsid w:val="003D06D6"/>
    <w:rsid w:val="003D3280"/>
    <w:rsid w:val="003D5FD2"/>
    <w:rsid w:val="003E11F0"/>
    <w:rsid w:val="003E1766"/>
    <w:rsid w:val="003E17DB"/>
    <w:rsid w:val="003E1B36"/>
    <w:rsid w:val="003E2CC2"/>
    <w:rsid w:val="003E304B"/>
    <w:rsid w:val="003E7213"/>
    <w:rsid w:val="003F04FC"/>
    <w:rsid w:val="003F0596"/>
    <w:rsid w:val="003F1CF0"/>
    <w:rsid w:val="003F27B1"/>
    <w:rsid w:val="003F2EE6"/>
    <w:rsid w:val="003F376E"/>
    <w:rsid w:val="003F5448"/>
    <w:rsid w:val="003F6B8D"/>
    <w:rsid w:val="003F6FA0"/>
    <w:rsid w:val="00400398"/>
    <w:rsid w:val="00400A83"/>
    <w:rsid w:val="00402541"/>
    <w:rsid w:val="00404F58"/>
    <w:rsid w:val="00405B23"/>
    <w:rsid w:val="00411617"/>
    <w:rsid w:val="00411B55"/>
    <w:rsid w:val="00422EC1"/>
    <w:rsid w:val="00424432"/>
    <w:rsid w:val="004256BD"/>
    <w:rsid w:val="00431F35"/>
    <w:rsid w:val="00436C32"/>
    <w:rsid w:val="00444310"/>
    <w:rsid w:val="00445EF9"/>
    <w:rsid w:val="00447526"/>
    <w:rsid w:val="00450565"/>
    <w:rsid w:val="004508A6"/>
    <w:rsid w:val="004508A9"/>
    <w:rsid w:val="00450C5F"/>
    <w:rsid w:val="00450CB5"/>
    <w:rsid w:val="00450E76"/>
    <w:rsid w:val="00452506"/>
    <w:rsid w:val="00454FE2"/>
    <w:rsid w:val="00461AA7"/>
    <w:rsid w:val="00461ECB"/>
    <w:rsid w:val="00465C25"/>
    <w:rsid w:val="00466885"/>
    <w:rsid w:val="004671EF"/>
    <w:rsid w:val="004709D9"/>
    <w:rsid w:val="00471035"/>
    <w:rsid w:val="0047295B"/>
    <w:rsid w:val="004818D1"/>
    <w:rsid w:val="00483C73"/>
    <w:rsid w:val="00483D70"/>
    <w:rsid w:val="004861FF"/>
    <w:rsid w:val="004932CB"/>
    <w:rsid w:val="00496E18"/>
    <w:rsid w:val="0049712E"/>
    <w:rsid w:val="00497529"/>
    <w:rsid w:val="00497916"/>
    <w:rsid w:val="004A0768"/>
    <w:rsid w:val="004A0E9C"/>
    <w:rsid w:val="004A25DE"/>
    <w:rsid w:val="004A27B5"/>
    <w:rsid w:val="004A6CE8"/>
    <w:rsid w:val="004B13F2"/>
    <w:rsid w:val="004B3450"/>
    <w:rsid w:val="004B3AFD"/>
    <w:rsid w:val="004B5F38"/>
    <w:rsid w:val="004B6A16"/>
    <w:rsid w:val="004B719D"/>
    <w:rsid w:val="004C3CA8"/>
    <w:rsid w:val="004C4A55"/>
    <w:rsid w:val="004C4DDB"/>
    <w:rsid w:val="004C5146"/>
    <w:rsid w:val="004C68FC"/>
    <w:rsid w:val="004D213C"/>
    <w:rsid w:val="004D3B35"/>
    <w:rsid w:val="004D651B"/>
    <w:rsid w:val="004E4011"/>
    <w:rsid w:val="004F3936"/>
    <w:rsid w:val="004F6E22"/>
    <w:rsid w:val="00501470"/>
    <w:rsid w:val="005016E1"/>
    <w:rsid w:val="0050280C"/>
    <w:rsid w:val="0050364F"/>
    <w:rsid w:val="00504527"/>
    <w:rsid w:val="005051FF"/>
    <w:rsid w:val="005119D9"/>
    <w:rsid w:val="00511B48"/>
    <w:rsid w:val="0051266E"/>
    <w:rsid w:val="00524497"/>
    <w:rsid w:val="00524682"/>
    <w:rsid w:val="00526215"/>
    <w:rsid w:val="00527086"/>
    <w:rsid w:val="00527670"/>
    <w:rsid w:val="00530FB6"/>
    <w:rsid w:val="00531BAC"/>
    <w:rsid w:val="00532958"/>
    <w:rsid w:val="00532C2C"/>
    <w:rsid w:val="00534F6F"/>
    <w:rsid w:val="00535314"/>
    <w:rsid w:val="00535F91"/>
    <w:rsid w:val="005374F4"/>
    <w:rsid w:val="00537840"/>
    <w:rsid w:val="00540DC1"/>
    <w:rsid w:val="005425C1"/>
    <w:rsid w:val="005427B1"/>
    <w:rsid w:val="00543D66"/>
    <w:rsid w:val="00544CA8"/>
    <w:rsid w:val="00545287"/>
    <w:rsid w:val="00545891"/>
    <w:rsid w:val="00547F08"/>
    <w:rsid w:val="00550266"/>
    <w:rsid w:val="005519D4"/>
    <w:rsid w:val="005528ED"/>
    <w:rsid w:val="00555E6F"/>
    <w:rsid w:val="00556B19"/>
    <w:rsid w:val="005570A6"/>
    <w:rsid w:val="00560C82"/>
    <w:rsid w:val="00560E41"/>
    <w:rsid w:val="00560FFF"/>
    <w:rsid w:val="005632A9"/>
    <w:rsid w:val="00566614"/>
    <w:rsid w:val="00567038"/>
    <w:rsid w:val="00571B77"/>
    <w:rsid w:val="005720BF"/>
    <w:rsid w:val="005748E9"/>
    <w:rsid w:val="0057580C"/>
    <w:rsid w:val="00576B1C"/>
    <w:rsid w:val="0058543B"/>
    <w:rsid w:val="00586DDF"/>
    <w:rsid w:val="00587FD8"/>
    <w:rsid w:val="00591D4B"/>
    <w:rsid w:val="005921DD"/>
    <w:rsid w:val="005922D4"/>
    <w:rsid w:val="0059477E"/>
    <w:rsid w:val="00594EB7"/>
    <w:rsid w:val="005960B8"/>
    <w:rsid w:val="005A0D21"/>
    <w:rsid w:val="005A2FE7"/>
    <w:rsid w:val="005A5DAC"/>
    <w:rsid w:val="005A677B"/>
    <w:rsid w:val="005A76FA"/>
    <w:rsid w:val="005B02D6"/>
    <w:rsid w:val="005B4E2E"/>
    <w:rsid w:val="005B60B4"/>
    <w:rsid w:val="005C26FC"/>
    <w:rsid w:val="005C4F5E"/>
    <w:rsid w:val="005C5593"/>
    <w:rsid w:val="005C6633"/>
    <w:rsid w:val="005C7966"/>
    <w:rsid w:val="005D0575"/>
    <w:rsid w:val="005D3277"/>
    <w:rsid w:val="005D5A08"/>
    <w:rsid w:val="005D67D4"/>
    <w:rsid w:val="005E1FCE"/>
    <w:rsid w:val="005E41C2"/>
    <w:rsid w:val="005E5E1C"/>
    <w:rsid w:val="005E7E98"/>
    <w:rsid w:val="005F064E"/>
    <w:rsid w:val="005F118F"/>
    <w:rsid w:val="005F33E3"/>
    <w:rsid w:val="005F3BEF"/>
    <w:rsid w:val="005F7507"/>
    <w:rsid w:val="0060084D"/>
    <w:rsid w:val="00600B63"/>
    <w:rsid w:val="00601C64"/>
    <w:rsid w:val="006022B2"/>
    <w:rsid w:val="00604223"/>
    <w:rsid w:val="00604E81"/>
    <w:rsid w:val="00605AE6"/>
    <w:rsid w:val="00605E78"/>
    <w:rsid w:val="00606228"/>
    <w:rsid w:val="00607229"/>
    <w:rsid w:val="0061000B"/>
    <w:rsid w:val="006108A7"/>
    <w:rsid w:val="00611078"/>
    <w:rsid w:val="00615413"/>
    <w:rsid w:val="00616E28"/>
    <w:rsid w:val="00620CE9"/>
    <w:rsid w:val="00622D8F"/>
    <w:rsid w:val="006238E3"/>
    <w:rsid w:val="006243DE"/>
    <w:rsid w:val="0062689C"/>
    <w:rsid w:val="00627192"/>
    <w:rsid w:val="00631FF9"/>
    <w:rsid w:val="006323C5"/>
    <w:rsid w:val="006359BB"/>
    <w:rsid w:val="006359D0"/>
    <w:rsid w:val="00640398"/>
    <w:rsid w:val="006443C1"/>
    <w:rsid w:val="00650533"/>
    <w:rsid w:val="00650944"/>
    <w:rsid w:val="00651899"/>
    <w:rsid w:val="006609E7"/>
    <w:rsid w:val="00661165"/>
    <w:rsid w:val="0066229D"/>
    <w:rsid w:val="00664487"/>
    <w:rsid w:val="00665205"/>
    <w:rsid w:val="00666612"/>
    <w:rsid w:val="0067041F"/>
    <w:rsid w:val="00670718"/>
    <w:rsid w:val="006736C1"/>
    <w:rsid w:val="00674656"/>
    <w:rsid w:val="00674F81"/>
    <w:rsid w:val="00681A3B"/>
    <w:rsid w:val="00681E2D"/>
    <w:rsid w:val="00682025"/>
    <w:rsid w:val="006829A7"/>
    <w:rsid w:val="006833FC"/>
    <w:rsid w:val="00684910"/>
    <w:rsid w:val="00685EF7"/>
    <w:rsid w:val="00687EDF"/>
    <w:rsid w:val="00692670"/>
    <w:rsid w:val="006968F6"/>
    <w:rsid w:val="006A3191"/>
    <w:rsid w:val="006A3275"/>
    <w:rsid w:val="006A354D"/>
    <w:rsid w:val="006A49F9"/>
    <w:rsid w:val="006A7364"/>
    <w:rsid w:val="006A7BEC"/>
    <w:rsid w:val="006A7DCD"/>
    <w:rsid w:val="006B05CA"/>
    <w:rsid w:val="006B0F02"/>
    <w:rsid w:val="006B179C"/>
    <w:rsid w:val="006B3447"/>
    <w:rsid w:val="006B3658"/>
    <w:rsid w:val="006B3D1D"/>
    <w:rsid w:val="006B5508"/>
    <w:rsid w:val="006B5658"/>
    <w:rsid w:val="006C2172"/>
    <w:rsid w:val="006C2CC8"/>
    <w:rsid w:val="006C4575"/>
    <w:rsid w:val="006C4A77"/>
    <w:rsid w:val="006C7241"/>
    <w:rsid w:val="006D1405"/>
    <w:rsid w:val="006D1915"/>
    <w:rsid w:val="006D3A5A"/>
    <w:rsid w:val="006D5AD1"/>
    <w:rsid w:val="006D7F39"/>
    <w:rsid w:val="006E2C61"/>
    <w:rsid w:val="006E464D"/>
    <w:rsid w:val="006E515E"/>
    <w:rsid w:val="006E5EDE"/>
    <w:rsid w:val="006E66EB"/>
    <w:rsid w:val="006F266F"/>
    <w:rsid w:val="006F2FDD"/>
    <w:rsid w:val="006F4B55"/>
    <w:rsid w:val="006F7348"/>
    <w:rsid w:val="006F7E5B"/>
    <w:rsid w:val="00700245"/>
    <w:rsid w:val="00700A3E"/>
    <w:rsid w:val="00701999"/>
    <w:rsid w:val="00703C13"/>
    <w:rsid w:val="00705006"/>
    <w:rsid w:val="007052D4"/>
    <w:rsid w:val="0070555E"/>
    <w:rsid w:val="00707681"/>
    <w:rsid w:val="00710AD8"/>
    <w:rsid w:val="0071103E"/>
    <w:rsid w:val="00711B15"/>
    <w:rsid w:val="00711C47"/>
    <w:rsid w:val="00715A06"/>
    <w:rsid w:val="00716180"/>
    <w:rsid w:val="0071727F"/>
    <w:rsid w:val="00717622"/>
    <w:rsid w:val="0071783F"/>
    <w:rsid w:val="00717B9C"/>
    <w:rsid w:val="00720ACD"/>
    <w:rsid w:val="00721332"/>
    <w:rsid w:val="0072162B"/>
    <w:rsid w:val="0072272A"/>
    <w:rsid w:val="0073140D"/>
    <w:rsid w:val="00733FE0"/>
    <w:rsid w:val="00735D77"/>
    <w:rsid w:val="00737B86"/>
    <w:rsid w:val="0074490B"/>
    <w:rsid w:val="00746E65"/>
    <w:rsid w:val="00750748"/>
    <w:rsid w:val="00755821"/>
    <w:rsid w:val="00757B50"/>
    <w:rsid w:val="0076718E"/>
    <w:rsid w:val="0076790B"/>
    <w:rsid w:val="00771669"/>
    <w:rsid w:val="00772F98"/>
    <w:rsid w:val="0077660F"/>
    <w:rsid w:val="00777B18"/>
    <w:rsid w:val="00780E15"/>
    <w:rsid w:val="0079084D"/>
    <w:rsid w:val="00790F27"/>
    <w:rsid w:val="00791B32"/>
    <w:rsid w:val="00792995"/>
    <w:rsid w:val="00792A90"/>
    <w:rsid w:val="0079522E"/>
    <w:rsid w:val="00796437"/>
    <w:rsid w:val="007A127B"/>
    <w:rsid w:val="007A308A"/>
    <w:rsid w:val="007A3460"/>
    <w:rsid w:val="007A4E81"/>
    <w:rsid w:val="007A54DD"/>
    <w:rsid w:val="007A5B8F"/>
    <w:rsid w:val="007A6262"/>
    <w:rsid w:val="007A6A88"/>
    <w:rsid w:val="007A7DE7"/>
    <w:rsid w:val="007B1103"/>
    <w:rsid w:val="007B3C4F"/>
    <w:rsid w:val="007B3E3B"/>
    <w:rsid w:val="007B3F5E"/>
    <w:rsid w:val="007B651B"/>
    <w:rsid w:val="007C0398"/>
    <w:rsid w:val="007C0F77"/>
    <w:rsid w:val="007C6074"/>
    <w:rsid w:val="007C7EAD"/>
    <w:rsid w:val="007D0C72"/>
    <w:rsid w:val="007D34C4"/>
    <w:rsid w:val="007D3AF1"/>
    <w:rsid w:val="007D3E79"/>
    <w:rsid w:val="007E3482"/>
    <w:rsid w:val="007E3553"/>
    <w:rsid w:val="007E69F4"/>
    <w:rsid w:val="007E6CD8"/>
    <w:rsid w:val="007E7AD3"/>
    <w:rsid w:val="007F0C86"/>
    <w:rsid w:val="007F20E9"/>
    <w:rsid w:val="007F49B7"/>
    <w:rsid w:val="00801331"/>
    <w:rsid w:val="00804012"/>
    <w:rsid w:val="00810D1F"/>
    <w:rsid w:val="00810F44"/>
    <w:rsid w:val="00814EEE"/>
    <w:rsid w:val="00815007"/>
    <w:rsid w:val="00816686"/>
    <w:rsid w:val="00817894"/>
    <w:rsid w:val="00824930"/>
    <w:rsid w:val="008250B5"/>
    <w:rsid w:val="00830F35"/>
    <w:rsid w:val="0083405F"/>
    <w:rsid w:val="00835F9F"/>
    <w:rsid w:val="008360EF"/>
    <w:rsid w:val="00837581"/>
    <w:rsid w:val="00837C59"/>
    <w:rsid w:val="00841933"/>
    <w:rsid w:val="00841F6A"/>
    <w:rsid w:val="00842E59"/>
    <w:rsid w:val="00844E7F"/>
    <w:rsid w:val="008510B8"/>
    <w:rsid w:val="00851710"/>
    <w:rsid w:val="008565B6"/>
    <w:rsid w:val="00856B83"/>
    <w:rsid w:val="00856D23"/>
    <w:rsid w:val="00856E41"/>
    <w:rsid w:val="00856F12"/>
    <w:rsid w:val="00857C32"/>
    <w:rsid w:val="00862BB3"/>
    <w:rsid w:val="00863A4F"/>
    <w:rsid w:val="00865EAD"/>
    <w:rsid w:val="00867058"/>
    <w:rsid w:val="00872E87"/>
    <w:rsid w:val="00874265"/>
    <w:rsid w:val="00874AA8"/>
    <w:rsid w:val="00874DE7"/>
    <w:rsid w:val="00875A91"/>
    <w:rsid w:val="00876910"/>
    <w:rsid w:val="00877290"/>
    <w:rsid w:val="0087747D"/>
    <w:rsid w:val="00880EAD"/>
    <w:rsid w:val="00881526"/>
    <w:rsid w:val="0088613E"/>
    <w:rsid w:val="0088653D"/>
    <w:rsid w:val="00886C70"/>
    <w:rsid w:val="00890045"/>
    <w:rsid w:val="00890957"/>
    <w:rsid w:val="0089103A"/>
    <w:rsid w:val="0089147C"/>
    <w:rsid w:val="00893AF2"/>
    <w:rsid w:val="00896D00"/>
    <w:rsid w:val="008A025E"/>
    <w:rsid w:val="008A2CAC"/>
    <w:rsid w:val="008A2DB5"/>
    <w:rsid w:val="008A43E6"/>
    <w:rsid w:val="008A60E4"/>
    <w:rsid w:val="008A62FC"/>
    <w:rsid w:val="008A6582"/>
    <w:rsid w:val="008A7E42"/>
    <w:rsid w:val="008B23C5"/>
    <w:rsid w:val="008B2919"/>
    <w:rsid w:val="008B3682"/>
    <w:rsid w:val="008B4AD8"/>
    <w:rsid w:val="008B4FAB"/>
    <w:rsid w:val="008B6085"/>
    <w:rsid w:val="008B62C8"/>
    <w:rsid w:val="008B7411"/>
    <w:rsid w:val="008C24ED"/>
    <w:rsid w:val="008C280B"/>
    <w:rsid w:val="008C3986"/>
    <w:rsid w:val="008C412D"/>
    <w:rsid w:val="008C438D"/>
    <w:rsid w:val="008D086E"/>
    <w:rsid w:val="008D30EF"/>
    <w:rsid w:val="008D53CA"/>
    <w:rsid w:val="008E179B"/>
    <w:rsid w:val="008E480F"/>
    <w:rsid w:val="008E7EFE"/>
    <w:rsid w:val="008F1814"/>
    <w:rsid w:val="008F52D5"/>
    <w:rsid w:val="008F762D"/>
    <w:rsid w:val="008F7F85"/>
    <w:rsid w:val="00903776"/>
    <w:rsid w:val="009041D0"/>
    <w:rsid w:val="00904EF4"/>
    <w:rsid w:val="009050B1"/>
    <w:rsid w:val="00911C6B"/>
    <w:rsid w:val="0091344B"/>
    <w:rsid w:val="009138FD"/>
    <w:rsid w:val="00915D24"/>
    <w:rsid w:val="009161EA"/>
    <w:rsid w:val="00916273"/>
    <w:rsid w:val="00917138"/>
    <w:rsid w:val="009217D7"/>
    <w:rsid w:val="009217ED"/>
    <w:rsid w:val="009229D3"/>
    <w:rsid w:val="00924CC8"/>
    <w:rsid w:val="009251A2"/>
    <w:rsid w:val="00927819"/>
    <w:rsid w:val="009304CB"/>
    <w:rsid w:val="0093237F"/>
    <w:rsid w:val="00933773"/>
    <w:rsid w:val="009347E7"/>
    <w:rsid w:val="0093569E"/>
    <w:rsid w:val="00937C00"/>
    <w:rsid w:val="00937F9D"/>
    <w:rsid w:val="0094015B"/>
    <w:rsid w:val="00940496"/>
    <w:rsid w:val="0094279A"/>
    <w:rsid w:val="009432A1"/>
    <w:rsid w:val="009446BD"/>
    <w:rsid w:val="009448B2"/>
    <w:rsid w:val="0094538F"/>
    <w:rsid w:val="00946877"/>
    <w:rsid w:val="0095243A"/>
    <w:rsid w:val="0095377C"/>
    <w:rsid w:val="00954CFC"/>
    <w:rsid w:val="00955358"/>
    <w:rsid w:val="009559DA"/>
    <w:rsid w:val="009571E6"/>
    <w:rsid w:val="00957AE6"/>
    <w:rsid w:val="00960376"/>
    <w:rsid w:val="009606C6"/>
    <w:rsid w:val="00961CED"/>
    <w:rsid w:val="009622FF"/>
    <w:rsid w:val="00963649"/>
    <w:rsid w:val="00963E26"/>
    <w:rsid w:val="00963E4E"/>
    <w:rsid w:val="00964493"/>
    <w:rsid w:val="00964ED0"/>
    <w:rsid w:val="00965285"/>
    <w:rsid w:val="00965A44"/>
    <w:rsid w:val="009677B5"/>
    <w:rsid w:val="00967A35"/>
    <w:rsid w:val="00970ABB"/>
    <w:rsid w:val="00971338"/>
    <w:rsid w:val="00975A4F"/>
    <w:rsid w:val="009816C2"/>
    <w:rsid w:val="0098518F"/>
    <w:rsid w:val="0098555E"/>
    <w:rsid w:val="00986360"/>
    <w:rsid w:val="0098708F"/>
    <w:rsid w:val="00992584"/>
    <w:rsid w:val="00992A3D"/>
    <w:rsid w:val="00993B3A"/>
    <w:rsid w:val="00993FB9"/>
    <w:rsid w:val="00997DB6"/>
    <w:rsid w:val="009A497E"/>
    <w:rsid w:val="009B4231"/>
    <w:rsid w:val="009B5BB9"/>
    <w:rsid w:val="009B6E67"/>
    <w:rsid w:val="009B7894"/>
    <w:rsid w:val="009B7BA1"/>
    <w:rsid w:val="009C05E4"/>
    <w:rsid w:val="009D0277"/>
    <w:rsid w:val="009D3B0B"/>
    <w:rsid w:val="009D3D6E"/>
    <w:rsid w:val="009D51D6"/>
    <w:rsid w:val="009D7337"/>
    <w:rsid w:val="009E4A00"/>
    <w:rsid w:val="009E4AB8"/>
    <w:rsid w:val="009E5D97"/>
    <w:rsid w:val="009E6037"/>
    <w:rsid w:val="009E70A3"/>
    <w:rsid w:val="009E731B"/>
    <w:rsid w:val="009E773A"/>
    <w:rsid w:val="009F0C73"/>
    <w:rsid w:val="009F45DD"/>
    <w:rsid w:val="009F4F48"/>
    <w:rsid w:val="009F59D0"/>
    <w:rsid w:val="00A00772"/>
    <w:rsid w:val="00A031FE"/>
    <w:rsid w:val="00A03B69"/>
    <w:rsid w:val="00A04881"/>
    <w:rsid w:val="00A052FC"/>
    <w:rsid w:val="00A0571B"/>
    <w:rsid w:val="00A05AD4"/>
    <w:rsid w:val="00A1217A"/>
    <w:rsid w:val="00A1435A"/>
    <w:rsid w:val="00A1543B"/>
    <w:rsid w:val="00A2168C"/>
    <w:rsid w:val="00A22BBB"/>
    <w:rsid w:val="00A22D6F"/>
    <w:rsid w:val="00A26475"/>
    <w:rsid w:val="00A26801"/>
    <w:rsid w:val="00A30D74"/>
    <w:rsid w:val="00A33D8F"/>
    <w:rsid w:val="00A3639C"/>
    <w:rsid w:val="00A36676"/>
    <w:rsid w:val="00A366BD"/>
    <w:rsid w:val="00A36AFA"/>
    <w:rsid w:val="00A374FA"/>
    <w:rsid w:val="00A37A0A"/>
    <w:rsid w:val="00A40B18"/>
    <w:rsid w:val="00A42E89"/>
    <w:rsid w:val="00A4671B"/>
    <w:rsid w:val="00A539BD"/>
    <w:rsid w:val="00A56A9C"/>
    <w:rsid w:val="00A571A8"/>
    <w:rsid w:val="00A62531"/>
    <w:rsid w:val="00A6502B"/>
    <w:rsid w:val="00A65ED2"/>
    <w:rsid w:val="00A73223"/>
    <w:rsid w:val="00A74D1C"/>
    <w:rsid w:val="00A75347"/>
    <w:rsid w:val="00A814EC"/>
    <w:rsid w:val="00A816B0"/>
    <w:rsid w:val="00A829C4"/>
    <w:rsid w:val="00A838A7"/>
    <w:rsid w:val="00A85C9F"/>
    <w:rsid w:val="00A87D6B"/>
    <w:rsid w:val="00A92A22"/>
    <w:rsid w:val="00A93290"/>
    <w:rsid w:val="00A93B3D"/>
    <w:rsid w:val="00A93F99"/>
    <w:rsid w:val="00A96B86"/>
    <w:rsid w:val="00A97ADF"/>
    <w:rsid w:val="00AA5769"/>
    <w:rsid w:val="00AA71A9"/>
    <w:rsid w:val="00AA7C33"/>
    <w:rsid w:val="00AA7FFB"/>
    <w:rsid w:val="00AB2099"/>
    <w:rsid w:val="00AB367B"/>
    <w:rsid w:val="00AB713E"/>
    <w:rsid w:val="00AC023F"/>
    <w:rsid w:val="00AC02F0"/>
    <w:rsid w:val="00AC0916"/>
    <w:rsid w:val="00AC18AD"/>
    <w:rsid w:val="00AC2D89"/>
    <w:rsid w:val="00AC2F4A"/>
    <w:rsid w:val="00AC7592"/>
    <w:rsid w:val="00AC77AA"/>
    <w:rsid w:val="00AD2E65"/>
    <w:rsid w:val="00AD48CF"/>
    <w:rsid w:val="00AD6CA7"/>
    <w:rsid w:val="00AD700E"/>
    <w:rsid w:val="00AD76B3"/>
    <w:rsid w:val="00AE1F8E"/>
    <w:rsid w:val="00AE4500"/>
    <w:rsid w:val="00AE7BC1"/>
    <w:rsid w:val="00AF0DF2"/>
    <w:rsid w:val="00AF1E7B"/>
    <w:rsid w:val="00AF1FA6"/>
    <w:rsid w:val="00AF2050"/>
    <w:rsid w:val="00B00B70"/>
    <w:rsid w:val="00B017CF"/>
    <w:rsid w:val="00B06C40"/>
    <w:rsid w:val="00B13B98"/>
    <w:rsid w:val="00B20BE8"/>
    <w:rsid w:val="00B21BC8"/>
    <w:rsid w:val="00B21C28"/>
    <w:rsid w:val="00B25471"/>
    <w:rsid w:val="00B26709"/>
    <w:rsid w:val="00B31552"/>
    <w:rsid w:val="00B31798"/>
    <w:rsid w:val="00B36705"/>
    <w:rsid w:val="00B36F2C"/>
    <w:rsid w:val="00B41124"/>
    <w:rsid w:val="00B4203A"/>
    <w:rsid w:val="00B51DE7"/>
    <w:rsid w:val="00B52B82"/>
    <w:rsid w:val="00B52BD4"/>
    <w:rsid w:val="00B5482F"/>
    <w:rsid w:val="00B564B2"/>
    <w:rsid w:val="00B565C7"/>
    <w:rsid w:val="00B639D3"/>
    <w:rsid w:val="00B63C2E"/>
    <w:rsid w:val="00B651C0"/>
    <w:rsid w:val="00B67072"/>
    <w:rsid w:val="00B675AA"/>
    <w:rsid w:val="00B700D7"/>
    <w:rsid w:val="00B76A5D"/>
    <w:rsid w:val="00B7775C"/>
    <w:rsid w:val="00B80DEA"/>
    <w:rsid w:val="00B83296"/>
    <w:rsid w:val="00B853F8"/>
    <w:rsid w:val="00B86B0F"/>
    <w:rsid w:val="00B908B4"/>
    <w:rsid w:val="00B94F5F"/>
    <w:rsid w:val="00B96040"/>
    <w:rsid w:val="00BA0AD7"/>
    <w:rsid w:val="00BA2F6E"/>
    <w:rsid w:val="00BA533C"/>
    <w:rsid w:val="00BA5E52"/>
    <w:rsid w:val="00BA621B"/>
    <w:rsid w:val="00BA66CD"/>
    <w:rsid w:val="00BA7C6E"/>
    <w:rsid w:val="00BB2AA8"/>
    <w:rsid w:val="00BB50D4"/>
    <w:rsid w:val="00BC086B"/>
    <w:rsid w:val="00BC1140"/>
    <w:rsid w:val="00BC160F"/>
    <w:rsid w:val="00BC3743"/>
    <w:rsid w:val="00BD20BB"/>
    <w:rsid w:val="00BD60F8"/>
    <w:rsid w:val="00BD6A9E"/>
    <w:rsid w:val="00BE2011"/>
    <w:rsid w:val="00BE3489"/>
    <w:rsid w:val="00BE3BC9"/>
    <w:rsid w:val="00BE4D43"/>
    <w:rsid w:val="00BE5209"/>
    <w:rsid w:val="00BE5AA7"/>
    <w:rsid w:val="00BE5C2F"/>
    <w:rsid w:val="00BE776B"/>
    <w:rsid w:val="00BE7D1F"/>
    <w:rsid w:val="00BF0C92"/>
    <w:rsid w:val="00BF3EFB"/>
    <w:rsid w:val="00BF4C8C"/>
    <w:rsid w:val="00BF51C5"/>
    <w:rsid w:val="00BF5E35"/>
    <w:rsid w:val="00BF5FA6"/>
    <w:rsid w:val="00C03BF4"/>
    <w:rsid w:val="00C05369"/>
    <w:rsid w:val="00C05FEE"/>
    <w:rsid w:val="00C0674F"/>
    <w:rsid w:val="00C0724B"/>
    <w:rsid w:val="00C073B9"/>
    <w:rsid w:val="00C10E11"/>
    <w:rsid w:val="00C110C1"/>
    <w:rsid w:val="00C144D2"/>
    <w:rsid w:val="00C17335"/>
    <w:rsid w:val="00C22D50"/>
    <w:rsid w:val="00C23390"/>
    <w:rsid w:val="00C26FC1"/>
    <w:rsid w:val="00C357FA"/>
    <w:rsid w:val="00C372DA"/>
    <w:rsid w:val="00C40E3E"/>
    <w:rsid w:val="00C42329"/>
    <w:rsid w:val="00C4425B"/>
    <w:rsid w:val="00C4429C"/>
    <w:rsid w:val="00C45348"/>
    <w:rsid w:val="00C45578"/>
    <w:rsid w:val="00C47221"/>
    <w:rsid w:val="00C472AD"/>
    <w:rsid w:val="00C51B8E"/>
    <w:rsid w:val="00C52B1D"/>
    <w:rsid w:val="00C52B37"/>
    <w:rsid w:val="00C52C2E"/>
    <w:rsid w:val="00C54AF1"/>
    <w:rsid w:val="00C57144"/>
    <w:rsid w:val="00C6093E"/>
    <w:rsid w:val="00C67A30"/>
    <w:rsid w:val="00C67C58"/>
    <w:rsid w:val="00C67EAC"/>
    <w:rsid w:val="00C70153"/>
    <w:rsid w:val="00C70542"/>
    <w:rsid w:val="00C72AD5"/>
    <w:rsid w:val="00C749FD"/>
    <w:rsid w:val="00C75736"/>
    <w:rsid w:val="00C75788"/>
    <w:rsid w:val="00C75819"/>
    <w:rsid w:val="00C76118"/>
    <w:rsid w:val="00C775E0"/>
    <w:rsid w:val="00C77CD6"/>
    <w:rsid w:val="00C77EB8"/>
    <w:rsid w:val="00C81981"/>
    <w:rsid w:val="00C8395B"/>
    <w:rsid w:val="00C83DCF"/>
    <w:rsid w:val="00C8636C"/>
    <w:rsid w:val="00C94147"/>
    <w:rsid w:val="00C953AB"/>
    <w:rsid w:val="00C95F38"/>
    <w:rsid w:val="00C960C0"/>
    <w:rsid w:val="00C965AC"/>
    <w:rsid w:val="00CA467E"/>
    <w:rsid w:val="00CA50BC"/>
    <w:rsid w:val="00CB0850"/>
    <w:rsid w:val="00CB27D0"/>
    <w:rsid w:val="00CB3373"/>
    <w:rsid w:val="00CB531D"/>
    <w:rsid w:val="00CC04A5"/>
    <w:rsid w:val="00CC1D72"/>
    <w:rsid w:val="00CC32A2"/>
    <w:rsid w:val="00CC442C"/>
    <w:rsid w:val="00CC4450"/>
    <w:rsid w:val="00CC7C1F"/>
    <w:rsid w:val="00CC7D91"/>
    <w:rsid w:val="00CD1579"/>
    <w:rsid w:val="00CD16E9"/>
    <w:rsid w:val="00CD19A9"/>
    <w:rsid w:val="00CD4FEC"/>
    <w:rsid w:val="00CD63AE"/>
    <w:rsid w:val="00CE07BF"/>
    <w:rsid w:val="00CE2297"/>
    <w:rsid w:val="00CE6A04"/>
    <w:rsid w:val="00CE6DDB"/>
    <w:rsid w:val="00CF0B5A"/>
    <w:rsid w:val="00CF1086"/>
    <w:rsid w:val="00CF10C9"/>
    <w:rsid w:val="00CF46A3"/>
    <w:rsid w:val="00CF553D"/>
    <w:rsid w:val="00CF6120"/>
    <w:rsid w:val="00CF6C6A"/>
    <w:rsid w:val="00D026E6"/>
    <w:rsid w:val="00D07862"/>
    <w:rsid w:val="00D07BCA"/>
    <w:rsid w:val="00D10A61"/>
    <w:rsid w:val="00D11FF2"/>
    <w:rsid w:val="00D138FE"/>
    <w:rsid w:val="00D139B8"/>
    <w:rsid w:val="00D16617"/>
    <w:rsid w:val="00D16BAD"/>
    <w:rsid w:val="00D20BA6"/>
    <w:rsid w:val="00D22625"/>
    <w:rsid w:val="00D240ED"/>
    <w:rsid w:val="00D263B3"/>
    <w:rsid w:val="00D303E6"/>
    <w:rsid w:val="00D33AB4"/>
    <w:rsid w:val="00D3496C"/>
    <w:rsid w:val="00D4022F"/>
    <w:rsid w:val="00D40C1C"/>
    <w:rsid w:val="00D421B1"/>
    <w:rsid w:val="00D42A1C"/>
    <w:rsid w:val="00D45CBE"/>
    <w:rsid w:val="00D46AB9"/>
    <w:rsid w:val="00D46F22"/>
    <w:rsid w:val="00D4746E"/>
    <w:rsid w:val="00D52633"/>
    <w:rsid w:val="00D55349"/>
    <w:rsid w:val="00D57265"/>
    <w:rsid w:val="00D57332"/>
    <w:rsid w:val="00D61844"/>
    <w:rsid w:val="00D61C15"/>
    <w:rsid w:val="00D6412D"/>
    <w:rsid w:val="00D642A4"/>
    <w:rsid w:val="00D6649F"/>
    <w:rsid w:val="00D76933"/>
    <w:rsid w:val="00D77391"/>
    <w:rsid w:val="00D77E8B"/>
    <w:rsid w:val="00D804FD"/>
    <w:rsid w:val="00D82DFF"/>
    <w:rsid w:val="00D840D1"/>
    <w:rsid w:val="00D8431A"/>
    <w:rsid w:val="00D864AE"/>
    <w:rsid w:val="00D92E1D"/>
    <w:rsid w:val="00D937B2"/>
    <w:rsid w:val="00D93C75"/>
    <w:rsid w:val="00D95163"/>
    <w:rsid w:val="00D97B46"/>
    <w:rsid w:val="00DA0B5B"/>
    <w:rsid w:val="00DA61F5"/>
    <w:rsid w:val="00DA6614"/>
    <w:rsid w:val="00DB3316"/>
    <w:rsid w:val="00DB3531"/>
    <w:rsid w:val="00DB53B0"/>
    <w:rsid w:val="00DB59FF"/>
    <w:rsid w:val="00DB6DE0"/>
    <w:rsid w:val="00DB70D3"/>
    <w:rsid w:val="00DB735A"/>
    <w:rsid w:val="00DC29C8"/>
    <w:rsid w:val="00DC47C2"/>
    <w:rsid w:val="00DC7C88"/>
    <w:rsid w:val="00DD06ED"/>
    <w:rsid w:val="00DD2DF0"/>
    <w:rsid w:val="00DD42DC"/>
    <w:rsid w:val="00DD55C7"/>
    <w:rsid w:val="00DD5F55"/>
    <w:rsid w:val="00DD671F"/>
    <w:rsid w:val="00DE1216"/>
    <w:rsid w:val="00DE43B1"/>
    <w:rsid w:val="00DF0C6F"/>
    <w:rsid w:val="00DF2007"/>
    <w:rsid w:val="00DF20F6"/>
    <w:rsid w:val="00DF3877"/>
    <w:rsid w:val="00DF3F7C"/>
    <w:rsid w:val="00E01795"/>
    <w:rsid w:val="00E01B12"/>
    <w:rsid w:val="00E034F1"/>
    <w:rsid w:val="00E105E2"/>
    <w:rsid w:val="00E108BC"/>
    <w:rsid w:val="00E14578"/>
    <w:rsid w:val="00E168D4"/>
    <w:rsid w:val="00E1799C"/>
    <w:rsid w:val="00E22472"/>
    <w:rsid w:val="00E30038"/>
    <w:rsid w:val="00E319D7"/>
    <w:rsid w:val="00E33372"/>
    <w:rsid w:val="00E33BEA"/>
    <w:rsid w:val="00E34B2C"/>
    <w:rsid w:val="00E35004"/>
    <w:rsid w:val="00E37DDF"/>
    <w:rsid w:val="00E37EDE"/>
    <w:rsid w:val="00E42767"/>
    <w:rsid w:val="00E42C3A"/>
    <w:rsid w:val="00E42DC3"/>
    <w:rsid w:val="00E45326"/>
    <w:rsid w:val="00E45BB0"/>
    <w:rsid w:val="00E4612B"/>
    <w:rsid w:val="00E469D7"/>
    <w:rsid w:val="00E55377"/>
    <w:rsid w:val="00E55533"/>
    <w:rsid w:val="00E56107"/>
    <w:rsid w:val="00E561CF"/>
    <w:rsid w:val="00E60F45"/>
    <w:rsid w:val="00E6192D"/>
    <w:rsid w:val="00E62D54"/>
    <w:rsid w:val="00E66CE0"/>
    <w:rsid w:val="00E66DB3"/>
    <w:rsid w:val="00E67E6E"/>
    <w:rsid w:val="00E70B4D"/>
    <w:rsid w:val="00E72228"/>
    <w:rsid w:val="00E72A85"/>
    <w:rsid w:val="00E73065"/>
    <w:rsid w:val="00E73DD7"/>
    <w:rsid w:val="00E74538"/>
    <w:rsid w:val="00E74AA7"/>
    <w:rsid w:val="00E8189E"/>
    <w:rsid w:val="00E83440"/>
    <w:rsid w:val="00E859EC"/>
    <w:rsid w:val="00E8614D"/>
    <w:rsid w:val="00E864F3"/>
    <w:rsid w:val="00E923B9"/>
    <w:rsid w:val="00E949AF"/>
    <w:rsid w:val="00E9501C"/>
    <w:rsid w:val="00E97DB5"/>
    <w:rsid w:val="00EA0014"/>
    <w:rsid w:val="00EA035F"/>
    <w:rsid w:val="00EA1263"/>
    <w:rsid w:val="00EA42E7"/>
    <w:rsid w:val="00EA5D69"/>
    <w:rsid w:val="00EA7696"/>
    <w:rsid w:val="00EA7DB4"/>
    <w:rsid w:val="00EB109E"/>
    <w:rsid w:val="00EB15CD"/>
    <w:rsid w:val="00EB22BF"/>
    <w:rsid w:val="00EB23B5"/>
    <w:rsid w:val="00EC0AC5"/>
    <w:rsid w:val="00EC0E25"/>
    <w:rsid w:val="00EC20DE"/>
    <w:rsid w:val="00EC2E08"/>
    <w:rsid w:val="00EC6264"/>
    <w:rsid w:val="00EC7486"/>
    <w:rsid w:val="00ED1B19"/>
    <w:rsid w:val="00ED1F24"/>
    <w:rsid w:val="00ED68DB"/>
    <w:rsid w:val="00EE047E"/>
    <w:rsid w:val="00EE2B55"/>
    <w:rsid w:val="00EE458A"/>
    <w:rsid w:val="00EE6F76"/>
    <w:rsid w:val="00EF0612"/>
    <w:rsid w:val="00EF30E6"/>
    <w:rsid w:val="00EF3F05"/>
    <w:rsid w:val="00EF658B"/>
    <w:rsid w:val="00EF6914"/>
    <w:rsid w:val="00F00C90"/>
    <w:rsid w:val="00F033DB"/>
    <w:rsid w:val="00F05C36"/>
    <w:rsid w:val="00F0605C"/>
    <w:rsid w:val="00F103EF"/>
    <w:rsid w:val="00F131B4"/>
    <w:rsid w:val="00F13339"/>
    <w:rsid w:val="00F1379C"/>
    <w:rsid w:val="00F13861"/>
    <w:rsid w:val="00F2016C"/>
    <w:rsid w:val="00F251A7"/>
    <w:rsid w:val="00F270ED"/>
    <w:rsid w:val="00F27A82"/>
    <w:rsid w:val="00F337B7"/>
    <w:rsid w:val="00F34082"/>
    <w:rsid w:val="00F36736"/>
    <w:rsid w:val="00F367F9"/>
    <w:rsid w:val="00F36B0A"/>
    <w:rsid w:val="00F37DB2"/>
    <w:rsid w:val="00F4194A"/>
    <w:rsid w:val="00F43108"/>
    <w:rsid w:val="00F43E3B"/>
    <w:rsid w:val="00F443C3"/>
    <w:rsid w:val="00F51EF8"/>
    <w:rsid w:val="00F5553C"/>
    <w:rsid w:val="00F5699C"/>
    <w:rsid w:val="00F56C7A"/>
    <w:rsid w:val="00F579D8"/>
    <w:rsid w:val="00F57EEE"/>
    <w:rsid w:val="00F60BA3"/>
    <w:rsid w:val="00F63523"/>
    <w:rsid w:val="00F65278"/>
    <w:rsid w:val="00F65792"/>
    <w:rsid w:val="00F67535"/>
    <w:rsid w:val="00F75765"/>
    <w:rsid w:val="00F770F8"/>
    <w:rsid w:val="00F77EB8"/>
    <w:rsid w:val="00F81E71"/>
    <w:rsid w:val="00F81FB5"/>
    <w:rsid w:val="00F82490"/>
    <w:rsid w:val="00F831F7"/>
    <w:rsid w:val="00F83F62"/>
    <w:rsid w:val="00F8449B"/>
    <w:rsid w:val="00F85FD3"/>
    <w:rsid w:val="00F90067"/>
    <w:rsid w:val="00F905CD"/>
    <w:rsid w:val="00F919CC"/>
    <w:rsid w:val="00F937AB"/>
    <w:rsid w:val="00F94089"/>
    <w:rsid w:val="00F951AF"/>
    <w:rsid w:val="00F955FE"/>
    <w:rsid w:val="00F97BD0"/>
    <w:rsid w:val="00FA0230"/>
    <w:rsid w:val="00FA0C65"/>
    <w:rsid w:val="00FA29C3"/>
    <w:rsid w:val="00FA4E50"/>
    <w:rsid w:val="00FA6654"/>
    <w:rsid w:val="00FA722E"/>
    <w:rsid w:val="00FB074F"/>
    <w:rsid w:val="00FB0F7C"/>
    <w:rsid w:val="00FB181F"/>
    <w:rsid w:val="00FB1FC6"/>
    <w:rsid w:val="00FB367C"/>
    <w:rsid w:val="00FB7D09"/>
    <w:rsid w:val="00FC19B9"/>
    <w:rsid w:val="00FC55C9"/>
    <w:rsid w:val="00FC5621"/>
    <w:rsid w:val="00FC72D4"/>
    <w:rsid w:val="00FC74B9"/>
    <w:rsid w:val="00FC7571"/>
    <w:rsid w:val="00FD2F36"/>
    <w:rsid w:val="00FD3CFB"/>
    <w:rsid w:val="00FD6BBE"/>
    <w:rsid w:val="00FD773A"/>
    <w:rsid w:val="00FE081D"/>
    <w:rsid w:val="00FE3835"/>
    <w:rsid w:val="00FE5FB7"/>
    <w:rsid w:val="00FE663F"/>
    <w:rsid w:val="00FE6705"/>
    <w:rsid w:val="00FF2210"/>
    <w:rsid w:val="00FF260C"/>
    <w:rsid w:val="00FF4F25"/>
    <w:rsid w:val="00FF5A0B"/>
    <w:rsid w:val="00FF642A"/>
    <w:rsid w:val="0140235E"/>
    <w:rsid w:val="01537916"/>
    <w:rsid w:val="01550617"/>
    <w:rsid w:val="016220C2"/>
    <w:rsid w:val="016A535B"/>
    <w:rsid w:val="01876C29"/>
    <w:rsid w:val="02226222"/>
    <w:rsid w:val="022B118C"/>
    <w:rsid w:val="023E048E"/>
    <w:rsid w:val="03274B3C"/>
    <w:rsid w:val="03892A96"/>
    <w:rsid w:val="039B6A4B"/>
    <w:rsid w:val="03A45C64"/>
    <w:rsid w:val="0450130D"/>
    <w:rsid w:val="04605BB6"/>
    <w:rsid w:val="057F7646"/>
    <w:rsid w:val="05EC515F"/>
    <w:rsid w:val="06A47EF3"/>
    <w:rsid w:val="075431DB"/>
    <w:rsid w:val="08344627"/>
    <w:rsid w:val="0AB07432"/>
    <w:rsid w:val="0B6D618A"/>
    <w:rsid w:val="0BA023FA"/>
    <w:rsid w:val="0C9702ED"/>
    <w:rsid w:val="0CC745E5"/>
    <w:rsid w:val="0CD75595"/>
    <w:rsid w:val="0D855787"/>
    <w:rsid w:val="0E3D4923"/>
    <w:rsid w:val="0F146F3F"/>
    <w:rsid w:val="0F1B4E11"/>
    <w:rsid w:val="1011115B"/>
    <w:rsid w:val="105247CC"/>
    <w:rsid w:val="10756DE9"/>
    <w:rsid w:val="109B3739"/>
    <w:rsid w:val="10E1592A"/>
    <w:rsid w:val="117B06D0"/>
    <w:rsid w:val="11FA0DEA"/>
    <w:rsid w:val="123E0154"/>
    <w:rsid w:val="12A772CA"/>
    <w:rsid w:val="132A0789"/>
    <w:rsid w:val="14EF1D1C"/>
    <w:rsid w:val="14F21824"/>
    <w:rsid w:val="151F1079"/>
    <w:rsid w:val="15A00786"/>
    <w:rsid w:val="172260DF"/>
    <w:rsid w:val="17371678"/>
    <w:rsid w:val="174C69FC"/>
    <w:rsid w:val="17E3335E"/>
    <w:rsid w:val="18001620"/>
    <w:rsid w:val="18363905"/>
    <w:rsid w:val="187C7D08"/>
    <w:rsid w:val="19670FD5"/>
    <w:rsid w:val="1A1D2B29"/>
    <w:rsid w:val="1A5D0E44"/>
    <w:rsid w:val="1B441B31"/>
    <w:rsid w:val="1B9549B4"/>
    <w:rsid w:val="1BF16722"/>
    <w:rsid w:val="1CB16C4C"/>
    <w:rsid w:val="1CB50B0D"/>
    <w:rsid w:val="1D7A6AE5"/>
    <w:rsid w:val="1DB53D69"/>
    <w:rsid w:val="1E8550AD"/>
    <w:rsid w:val="20631599"/>
    <w:rsid w:val="20A94A6D"/>
    <w:rsid w:val="21551F0F"/>
    <w:rsid w:val="22384D42"/>
    <w:rsid w:val="226E35DD"/>
    <w:rsid w:val="230B4B64"/>
    <w:rsid w:val="23BD79CB"/>
    <w:rsid w:val="23CD5F6C"/>
    <w:rsid w:val="24E95F1D"/>
    <w:rsid w:val="25514341"/>
    <w:rsid w:val="25C869CB"/>
    <w:rsid w:val="26BA1C85"/>
    <w:rsid w:val="2735629E"/>
    <w:rsid w:val="279503B3"/>
    <w:rsid w:val="27AE18C6"/>
    <w:rsid w:val="27DC2C16"/>
    <w:rsid w:val="28F9483E"/>
    <w:rsid w:val="29105F7C"/>
    <w:rsid w:val="2A3871D2"/>
    <w:rsid w:val="2A7E11F7"/>
    <w:rsid w:val="2A9A16BC"/>
    <w:rsid w:val="2AE067DF"/>
    <w:rsid w:val="2B9873AB"/>
    <w:rsid w:val="2BE225EB"/>
    <w:rsid w:val="2C242867"/>
    <w:rsid w:val="2C9D3E7B"/>
    <w:rsid w:val="2D22069F"/>
    <w:rsid w:val="2D9B2907"/>
    <w:rsid w:val="2DE1660A"/>
    <w:rsid w:val="2E951248"/>
    <w:rsid w:val="2F164B54"/>
    <w:rsid w:val="328D3B97"/>
    <w:rsid w:val="33683B10"/>
    <w:rsid w:val="349B6BA7"/>
    <w:rsid w:val="34BA2789"/>
    <w:rsid w:val="352B4739"/>
    <w:rsid w:val="36785E33"/>
    <w:rsid w:val="367D138E"/>
    <w:rsid w:val="36BD7C99"/>
    <w:rsid w:val="378600B1"/>
    <w:rsid w:val="38271DF4"/>
    <w:rsid w:val="39DD205A"/>
    <w:rsid w:val="3A902BA4"/>
    <w:rsid w:val="3ABD3955"/>
    <w:rsid w:val="3AF82A89"/>
    <w:rsid w:val="3B094613"/>
    <w:rsid w:val="3B2E1084"/>
    <w:rsid w:val="3BAD6092"/>
    <w:rsid w:val="3BD92E7D"/>
    <w:rsid w:val="3CB53DD8"/>
    <w:rsid w:val="3D933EB3"/>
    <w:rsid w:val="3DA255A6"/>
    <w:rsid w:val="3DAE0AFF"/>
    <w:rsid w:val="3DCA4F42"/>
    <w:rsid w:val="3DD03962"/>
    <w:rsid w:val="3E0E2FB0"/>
    <w:rsid w:val="3E4B4260"/>
    <w:rsid w:val="3E92158E"/>
    <w:rsid w:val="3F2C3120"/>
    <w:rsid w:val="3F707298"/>
    <w:rsid w:val="411278F6"/>
    <w:rsid w:val="413B4CB6"/>
    <w:rsid w:val="41597C33"/>
    <w:rsid w:val="41B63572"/>
    <w:rsid w:val="41C61E0F"/>
    <w:rsid w:val="42421A26"/>
    <w:rsid w:val="424774B8"/>
    <w:rsid w:val="42F01AFA"/>
    <w:rsid w:val="43B6468B"/>
    <w:rsid w:val="43F960B7"/>
    <w:rsid w:val="44B70D22"/>
    <w:rsid w:val="44ED3D71"/>
    <w:rsid w:val="45437D37"/>
    <w:rsid w:val="457D3D61"/>
    <w:rsid w:val="458B5478"/>
    <w:rsid w:val="46441303"/>
    <w:rsid w:val="46AD602C"/>
    <w:rsid w:val="47484895"/>
    <w:rsid w:val="48602A6D"/>
    <w:rsid w:val="48A414AA"/>
    <w:rsid w:val="48AF4456"/>
    <w:rsid w:val="48DF658B"/>
    <w:rsid w:val="4927527C"/>
    <w:rsid w:val="49AE2C06"/>
    <w:rsid w:val="4A471189"/>
    <w:rsid w:val="4AAE3EE0"/>
    <w:rsid w:val="4C342FB9"/>
    <w:rsid w:val="4C5C5BE6"/>
    <w:rsid w:val="4D0C64A6"/>
    <w:rsid w:val="4D1225B1"/>
    <w:rsid w:val="4D136446"/>
    <w:rsid w:val="4D6F7F96"/>
    <w:rsid w:val="4DB27180"/>
    <w:rsid w:val="4E0B162F"/>
    <w:rsid w:val="4E486A7A"/>
    <w:rsid w:val="4E8A4C4B"/>
    <w:rsid w:val="4F075D4F"/>
    <w:rsid w:val="4FDC147E"/>
    <w:rsid w:val="50266A69"/>
    <w:rsid w:val="507238BF"/>
    <w:rsid w:val="509D273F"/>
    <w:rsid w:val="51A66B06"/>
    <w:rsid w:val="521B18A9"/>
    <w:rsid w:val="52222059"/>
    <w:rsid w:val="52451653"/>
    <w:rsid w:val="524D1F39"/>
    <w:rsid w:val="528B4844"/>
    <w:rsid w:val="52ED73E7"/>
    <w:rsid w:val="536024E4"/>
    <w:rsid w:val="541B5BE0"/>
    <w:rsid w:val="54250C9A"/>
    <w:rsid w:val="55524B74"/>
    <w:rsid w:val="55C854DD"/>
    <w:rsid w:val="567D589E"/>
    <w:rsid w:val="56D704D1"/>
    <w:rsid w:val="572E78B9"/>
    <w:rsid w:val="58CF0952"/>
    <w:rsid w:val="599045A0"/>
    <w:rsid w:val="5998250D"/>
    <w:rsid w:val="599A2D32"/>
    <w:rsid w:val="5A1769B1"/>
    <w:rsid w:val="5AFC126A"/>
    <w:rsid w:val="5B2B2392"/>
    <w:rsid w:val="5B2B5F28"/>
    <w:rsid w:val="5B362573"/>
    <w:rsid w:val="5B57350E"/>
    <w:rsid w:val="5BB94FC1"/>
    <w:rsid w:val="5C2A4759"/>
    <w:rsid w:val="5C4F3CB0"/>
    <w:rsid w:val="5D8E5088"/>
    <w:rsid w:val="5DD60E30"/>
    <w:rsid w:val="5F643424"/>
    <w:rsid w:val="60F5548B"/>
    <w:rsid w:val="612B3A3D"/>
    <w:rsid w:val="61380AE2"/>
    <w:rsid w:val="61A870D0"/>
    <w:rsid w:val="61BA16C8"/>
    <w:rsid w:val="61FD119B"/>
    <w:rsid w:val="62C3087D"/>
    <w:rsid w:val="633C10BB"/>
    <w:rsid w:val="63653E36"/>
    <w:rsid w:val="643E59E2"/>
    <w:rsid w:val="644A7F45"/>
    <w:rsid w:val="64551236"/>
    <w:rsid w:val="650304F0"/>
    <w:rsid w:val="657C5F84"/>
    <w:rsid w:val="65C25F93"/>
    <w:rsid w:val="662906F5"/>
    <w:rsid w:val="66990EAA"/>
    <w:rsid w:val="670B7ECA"/>
    <w:rsid w:val="67242CF8"/>
    <w:rsid w:val="68C55DC6"/>
    <w:rsid w:val="69053FC3"/>
    <w:rsid w:val="69C14C95"/>
    <w:rsid w:val="6A897E5C"/>
    <w:rsid w:val="6C1F02C1"/>
    <w:rsid w:val="6D083E70"/>
    <w:rsid w:val="6F385D10"/>
    <w:rsid w:val="71285C61"/>
    <w:rsid w:val="712C2F2F"/>
    <w:rsid w:val="714302B4"/>
    <w:rsid w:val="715473A1"/>
    <w:rsid w:val="719564B8"/>
    <w:rsid w:val="72352A9B"/>
    <w:rsid w:val="72540791"/>
    <w:rsid w:val="72842E63"/>
    <w:rsid w:val="73E857C8"/>
    <w:rsid w:val="74045552"/>
    <w:rsid w:val="75036722"/>
    <w:rsid w:val="759E1FA7"/>
    <w:rsid w:val="75B45961"/>
    <w:rsid w:val="769D3BE4"/>
    <w:rsid w:val="76BF5708"/>
    <w:rsid w:val="76F446DC"/>
    <w:rsid w:val="77F038C2"/>
    <w:rsid w:val="784711ED"/>
    <w:rsid w:val="78531F85"/>
    <w:rsid w:val="78777A0E"/>
    <w:rsid w:val="78CF6C19"/>
    <w:rsid w:val="79582159"/>
    <w:rsid w:val="79977BF4"/>
    <w:rsid w:val="7A1F5BDF"/>
    <w:rsid w:val="7AAA3FEC"/>
    <w:rsid w:val="7AB501B6"/>
    <w:rsid w:val="7B294D1F"/>
    <w:rsid w:val="7B650DF4"/>
    <w:rsid w:val="7B9572C2"/>
    <w:rsid w:val="7C5851DF"/>
    <w:rsid w:val="7CB63224"/>
    <w:rsid w:val="7D6D359B"/>
    <w:rsid w:val="7E687466"/>
    <w:rsid w:val="7E8D5A4D"/>
    <w:rsid w:val="7F19026A"/>
    <w:rsid w:val="7F3B035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Times New Roman" w:hAnsi="Times New Roman" w:eastAsia="宋体" w:cs="Times New Roman"/>
      <w:kern w:val="1"/>
      <w:sz w:val="21"/>
      <w:szCs w:val="24"/>
      <w:lang w:val="en-US" w:eastAsia="ar-SA" w:bidi="ar-SA"/>
    </w:rPr>
  </w:style>
  <w:style w:type="paragraph" w:styleId="3">
    <w:name w:val="heading 1"/>
    <w:basedOn w:val="1"/>
    <w:next w:val="1"/>
    <w:qFormat/>
    <w:uiPriority w:val="0"/>
    <w:pPr>
      <w:keepNext/>
      <w:keepLines/>
      <w:numPr>
        <w:ilvl w:val="0"/>
        <w:numId w:val="1"/>
      </w:numPr>
      <w:spacing w:before="340" w:after="330" w:line="480" w:lineRule="auto"/>
      <w:outlineLvl w:val="0"/>
    </w:pPr>
    <w:rPr>
      <w:b/>
      <w:bCs/>
      <w:kern w:val="1"/>
      <w:sz w:val="44"/>
      <w:szCs w:val="44"/>
    </w:rPr>
  </w:style>
  <w:style w:type="paragraph" w:styleId="4">
    <w:name w:val="heading 2"/>
    <w:basedOn w:val="1"/>
    <w:next w:val="1"/>
    <w:qFormat/>
    <w:uiPriority w:val="0"/>
    <w:pPr>
      <w:keepNext/>
      <w:keepLines/>
      <w:numPr>
        <w:ilvl w:val="1"/>
        <w:numId w:val="1"/>
      </w:numPr>
      <w:spacing w:before="260" w:after="260" w:line="408" w:lineRule="auto"/>
      <w:outlineLvl w:val="1"/>
    </w:pPr>
    <w:rPr>
      <w:rFonts w:ascii="Arial" w:hAnsi="Arial" w:eastAsia="黑体"/>
      <w:b/>
      <w:bCs/>
      <w:sz w:val="32"/>
      <w:szCs w:val="32"/>
    </w:rPr>
  </w:style>
  <w:style w:type="paragraph" w:styleId="5">
    <w:name w:val="heading 3"/>
    <w:basedOn w:val="1"/>
    <w:next w:val="1"/>
    <w:qFormat/>
    <w:uiPriority w:val="0"/>
    <w:pPr>
      <w:keepNext/>
      <w:keepLines/>
      <w:numPr>
        <w:ilvl w:val="2"/>
        <w:numId w:val="1"/>
      </w:numPr>
      <w:spacing w:before="260" w:after="260" w:line="408" w:lineRule="auto"/>
      <w:outlineLvl w:val="2"/>
    </w:pPr>
    <w:rPr>
      <w:b/>
      <w:bCs/>
      <w:sz w:val="32"/>
      <w:szCs w:val="32"/>
    </w:rPr>
  </w:style>
  <w:style w:type="paragraph" w:styleId="6">
    <w:name w:val="heading 4"/>
    <w:basedOn w:val="1"/>
    <w:next w:val="1"/>
    <w:qFormat/>
    <w:uiPriority w:val="0"/>
    <w:pPr>
      <w:keepNext/>
      <w:keepLines/>
      <w:numPr>
        <w:ilvl w:val="3"/>
        <w:numId w:val="1"/>
      </w:numPr>
      <w:spacing w:before="280" w:after="290" w:line="372" w:lineRule="auto"/>
      <w:outlineLvl w:val="3"/>
    </w:pPr>
    <w:rPr>
      <w:rFonts w:ascii="Arial" w:hAnsi="Arial" w:eastAsia="黑体"/>
      <w:b/>
      <w:bCs/>
      <w:sz w:val="28"/>
      <w:szCs w:val="28"/>
    </w:rPr>
  </w:style>
  <w:style w:type="paragraph" w:styleId="7">
    <w:name w:val="heading 5"/>
    <w:basedOn w:val="1"/>
    <w:next w:val="1"/>
    <w:qFormat/>
    <w:uiPriority w:val="0"/>
    <w:pPr>
      <w:keepNext/>
      <w:keepLines/>
      <w:numPr>
        <w:ilvl w:val="4"/>
        <w:numId w:val="1"/>
      </w:numPr>
      <w:spacing w:before="280" w:after="290" w:line="372" w:lineRule="auto"/>
      <w:outlineLvl w:val="4"/>
    </w:pPr>
    <w:rPr>
      <w:b/>
      <w:bCs/>
      <w:sz w:val="28"/>
      <w:szCs w:val="28"/>
    </w:rPr>
  </w:style>
  <w:style w:type="paragraph" w:styleId="8">
    <w:name w:val="heading 6"/>
    <w:basedOn w:val="1"/>
    <w:next w:val="1"/>
    <w:qFormat/>
    <w:uiPriority w:val="0"/>
    <w:pPr>
      <w:keepNext/>
      <w:keepLines/>
      <w:numPr>
        <w:ilvl w:val="5"/>
        <w:numId w:val="1"/>
      </w:numPr>
      <w:spacing w:before="240" w:after="64" w:line="312" w:lineRule="auto"/>
      <w:outlineLvl w:val="5"/>
    </w:pPr>
    <w:rPr>
      <w:rFonts w:ascii="Arial" w:hAnsi="Arial" w:eastAsia="黑体"/>
      <w:b/>
      <w:bCs/>
      <w:sz w:val="24"/>
    </w:rPr>
  </w:style>
  <w:style w:type="paragraph" w:styleId="9">
    <w:name w:val="heading 7"/>
    <w:basedOn w:val="1"/>
    <w:next w:val="1"/>
    <w:qFormat/>
    <w:uiPriority w:val="0"/>
    <w:pPr>
      <w:keepNext/>
      <w:keepLines/>
      <w:numPr>
        <w:ilvl w:val="6"/>
        <w:numId w:val="1"/>
      </w:numPr>
      <w:spacing w:before="240" w:after="64" w:line="312" w:lineRule="auto"/>
      <w:outlineLvl w:val="6"/>
    </w:pPr>
    <w:rPr>
      <w:b/>
      <w:bCs/>
      <w:sz w:val="24"/>
    </w:rPr>
  </w:style>
  <w:style w:type="paragraph" w:styleId="10">
    <w:name w:val="heading 8"/>
    <w:basedOn w:val="1"/>
    <w:next w:val="1"/>
    <w:qFormat/>
    <w:uiPriority w:val="0"/>
    <w:pPr>
      <w:keepNext/>
      <w:keepLines/>
      <w:numPr>
        <w:ilvl w:val="7"/>
        <w:numId w:val="1"/>
      </w:numPr>
      <w:spacing w:before="240" w:after="64" w:line="312" w:lineRule="auto"/>
      <w:outlineLvl w:val="7"/>
    </w:pPr>
    <w:rPr>
      <w:rFonts w:ascii="Arial" w:hAnsi="Arial" w:eastAsia="黑体"/>
      <w:sz w:val="24"/>
    </w:rPr>
  </w:style>
  <w:style w:type="paragraph" w:styleId="11">
    <w:name w:val="heading 9"/>
    <w:basedOn w:val="1"/>
    <w:next w:val="1"/>
    <w:qFormat/>
    <w:uiPriority w:val="0"/>
    <w:pPr>
      <w:keepNext/>
      <w:keepLines/>
      <w:numPr>
        <w:ilvl w:val="8"/>
        <w:numId w:val="1"/>
      </w:numPr>
      <w:spacing w:before="240" w:after="64" w:line="312" w:lineRule="auto"/>
      <w:outlineLvl w:val="8"/>
    </w:pPr>
    <w:rPr>
      <w:rFonts w:ascii="Arial" w:hAnsi="Arial" w:eastAsia="黑体"/>
      <w:szCs w:val="21"/>
    </w:rPr>
  </w:style>
  <w:style w:type="character" w:default="1" w:styleId="36">
    <w:name w:val="Default Paragraph Font"/>
    <w:semiHidden/>
    <w:qFormat/>
    <w:uiPriority w:val="0"/>
  </w:style>
  <w:style w:type="table" w:default="1" w:styleId="42">
    <w:name w:val="Normal Table"/>
    <w:semiHidden/>
    <w:qFormat/>
    <w:uiPriority w:val="0"/>
    <w:tblPr>
      <w:tblLayout w:type="fixed"/>
      <w:tblCellMar>
        <w:top w:w="0" w:type="dxa"/>
        <w:left w:w="108" w:type="dxa"/>
        <w:bottom w:w="0" w:type="dxa"/>
        <w:right w:w="108" w:type="dxa"/>
      </w:tblCellMar>
    </w:tblPr>
  </w:style>
  <w:style w:type="paragraph" w:styleId="2">
    <w:name w:val="toc 3"/>
    <w:basedOn w:val="1"/>
    <w:next w:val="1"/>
    <w:semiHidden/>
    <w:qFormat/>
    <w:uiPriority w:val="0"/>
    <w:pPr>
      <w:ind w:left="840" w:right="0" w:firstLine="0"/>
    </w:pPr>
  </w:style>
  <w:style w:type="paragraph" w:styleId="12">
    <w:name w:val="toc 7"/>
    <w:basedOn w:val="13"/>
    <w:next w:val="1"/>
    <w:semiHidden/>
    <w:qFormat/>
    <w:uiPriority w:val="0"/>
    <w:pPr>
      <w:tabs>
        <w:tab w:val="right" w:leader="dot" w:pos="9637"/>
      </w:tabs>
      <w:ind w:left="1698" w:right="0" w:firstLine="0"/>
    </w:pPr>
  </w:style>
  <w:style w:type="paragraph" w:customStyle="1" w:styleId="13">
    <w:name w:val="目录"/>
    <w:basedOn w:val="1"/>
    <w:qFormat/>
    <w:uiPriority w:val="0"/>
    <w:pPr>
      <w:suppressLineNumbers/>
    </w:pPr>
  </w:style>
  <w:style w:type="paragraph" w:styleId="14">
    <w:name w:val="Body Text First Indent"/>
    <w:basedOn w:val="1"/>
    <w:qFormat/>
    <w:uiPriority w:val="0"/>
    <w:pPr>
      <w:suppressAutoHyphens w:val="0"/>
      <w:snapToGrid w:val="0"/>
      <w:spacing w:before="40" w:after="40" w:line="288" w:lineRule="auto"/>
      <w:ind w:firstLine="482"/>
    </w:pPr>
    <w:rPr>
      <w:rFonts w:ascii="仿宋_GB2312" w:eastAsia="仿宋_GB2312"/>
      <w:kern w:val="2"/>
      <w:sz w:val="28"/>
      <w:szCs w:val="20"/>
      <w:lang w:eastAsia="zh-CN"/>
    </w:rPr>
  </w:style>
  <w:style w:type="paragraph" w:styleId="15">
    <w:name w:val="Document Map"/>
    <w:basedOn w:val="1"/>
    <w:semiHidden/>
    <w:qFormat/>
    <w:uiPriority w:val="0"/>
    <w:pPr>
      <w:shd w:val="clear" w:color="auto" w:fill="000080"/>
    </w:pPr>
  </w:style>
  <w:style w:type="paragraph" w:styleId="16">
    <w:name w:val="annotation text"/>
    <w:basedOn w:val="1"/>
    <w:qFormat/>
    <w:uiPriority w:val="0"/>
    <w:pPr>
      <w:jc w:val="left"/>
    </w:pPr>
    <w:rPr>
      <w:rFonts w:ascii="Calibri" w:hAnsi="Calibri" w:eastAsia="宋体" w:cs="Times New Roman"/>
      <w:sz w:val="18"/>
      <w:szCs w:val="22"/>
    </w:rPr>
  </w:style>
  <w:style w:type="paragraph" w:styleId="17">
    <w:name w:val="Salutation"/>
    <w:basedOn w:val="1"/>
    <w:next w:val="1"/>
    <w:qFormat/>
    <w:uiPriority w:val="0"/>
    <w:pPr>
      <w:suppressAutoHyphens w:val="0"/>
    </w:pPr>
    <w:rPr>
      <w:kern w:val="2"/>
      <w:szCs w:val="20"/>
      <w:lang w:eastAsia="zh-CN"/>
    </w:rPr>
  </w:style>
  <w:style w:type="paragraph" w:styleId="18">
    <w:name w:val="Body Text 3"/>
    <w:basedOn w:val="1"/>
    <w:qFormat/>
    <w:uiPriority w:val="0"/>
    <w:pPr>
      <w:spacing w:after="120"/>
    </w:pPr>
    <w:rPr>
      <w:sz w:val="16"/>
      <w:szCs w:val="16"/>
    </w:rPr>
  </w:style>
  <w:style w:type="paragraph" w:styleId="19">
    <w:name w:val="Body Text"/>
    <w:basedOn w:val="1"/>
    <w:qFormat/>
    <w:uiPriority w:val="0"/>
    <w:pPr>
      <w:spacing w:before="0" w:after="120"/>
    </w:pPr>
  </w:style>
  <w:style w:type="paragraph" w:styleId="20">
    <w:name w:val="Body Text Indent"/>
    <w:basedOn w:val="1"/>
    <w:qFormat/>
    <w:uiPriority w:val="0"/>
    <w:pPr>
      <w:spacing w:before="0" w:after="120"/>
      <w:ind w:left="420" w:right="0" w:firstLine="0"/>
    </w:pPr>
  </w:style>
  <w:style w:type="paragraph" w:styleId="21">
    <w:name w:val="toc 5"/>
    <w:basedOn w:val="13"/>
    <w:next w:val="1"/>
    <w:semiHidden/>
    <w:qFormat/>
    <w:uiPriority w:val="0"/>
    <w:pPr>
      <w:tabs>
        <w:tab w:val="right" w:leader="dot" w:pos="9637"/>
      </w:tabs>
      <w:ind w:left="1132" w:right="0" w:firstLine="0"/>
    </w:pPr>
  </w:style>
  <w:style w:type="paragraph" w:styleId="22">
    <w:name w:val="Plain Text"/>
    <w:basedOn w:val="1"/>
    <w:qFormat/>
    <w:uiPriority w:val="0"/>
    <w:pPr>
      <w:suppressAutoHyphens w:val="0"/>
    </w:pPr>
    <w:rPr>
      <w:rFonts w:ascii="宋体" w:hAnsi="Courier New"/>
      <w:kern w:val="2"/>
      <w:szCs w:val="20"/>
      <w:lang w:eastAsia="zh-CN"/>
    </w:rPr>
  </w:style>
  <w:style w:type="paragraph" w:styleId="23">
    <w:name w:val="toc 8"/>
    <w:basedOn w:val="13"/>
    <w:next w:val="1"/>
    <w:semiHidden/>
    <w:qFormat/>
    <w:uiPriority w:val="0"/>
    <w:pPr>
      <w:tabs>
        <w:tab w:val="right" w:leader="dot" w:pos="9637"/>
      </w:tabs>
      <w:ind w:left="1981" w:right="0" w:firstLine="0"/>
    </w:pPr>
  </w:style>
  <w:style w:type="paragraph" w:styleId="24">
    <w:name w:val="Date"/>
    <w:basedOn w:val="1"/>
    <w:next w:val="1"/>
    <w:qFormat/>
    <w:uiPriority w:val="0"/>
    <w:pPr>
      <w:suppressAutoHyphens w:val="0"/>
      <w:ind w:left="100" w:leftChars="2500"/>
    </w:pPr>
    <w:rPr>
      <w:kern w:val="2"/>
      <w:sz w:val="32"/>
      <w:lang w:eastAsia="zh-CN"/>
    </w:rPr>
  </w:style>
  <w:style w:type="paragraph" w:styleId="25">
    <w:name w:val="Body Text Indent 2"/>
    <w:basedOn w:val="1"/>
    <w:qFormat/>
    <w:uiPriority w:val="0"/>
    <w:pPr>
      <w:suppressAutoHyphens w:val="0"/>
      <w:ind w:firstLine="562" w:firstLineChars="200"/>
    </w:pPr>
    <w:rPr>
      <w:rFonts w:ascii="仿宋_GB2312" w:eastAsia="仿宋_GB2312"/>
      <w:b/>
      <w:bCs/>
      <w:kern w:val="2"/>
      <w:sz w:val="28"/>
      <w:szCs w:val="32"/>
      <w:lang w:eastAsia="zh-CN"/>
    </w:rPr>
  </w:style>
  <w:style w:type="paragraph" w:styleId="26">
    <w:name w:val="footer"/>
    <w:basedOn w:val="1"/>
    <w:qFormat/>
    <w:uiPriority w:val="0"/>
    <w:pPr>
      <w:tabs>
        <w:tab w:val="center" w:pos="4153"/>
        <w:tab w:val="right" w:pos="8306"/>
      </w:tabs>
      <w:snapToGrid w:val="0"/>
      <w:jc w:val="left"/>
    </w:pPr>
    <w:rPr>
      <w:sz w:val="18"/>
      <w:szCs w:val="18"/>
    </w:rPr>
  </w:style>
  <w:style w:type="paragraph" w:styleId="27">
    <w:name w:val="header"/>
    <w:basedOn w:val="1"/>
    <w:qFormat/>
    <w:uiPriority w:val="0"/>
    <w:pPr>
      <w:pBdr>
        <w:top w:val="none" w:color="auto" w:sz="0" w:space="0"/>
        <w:left w:val="none" w:color="auto" w:sz="0" w:space="0"/>
        <w:bottom w:val="single" w:color="000000" w:sz="4" w:space="1"/>
        <w:right w:val="none" w:color="auto" w:sz="0" w:space="0"/>
      </w:pBdr>
      <w:tabs>
        <w:tab w:val="center" w:pos="4153"/>
        <w:tab w:val="right" w:pos="8306"/>
      </w:tabs>
      <w:snapToGrid w:val="0"/>
      <w:jc w:val="center"/>
    </w:pPr>
    <w:rPr>
      <w:sz w:val="18"/>
      <w:szCs w:val="18"/>
    </w:rPr>
  </w:style>
  <w:style w:type="paragraph" w:styleId="28">
    <w:name w:val="toc 1"/>
    <w:basedOn w:val="1"/>
    <w:next w:val="1"/>
    <w:semiHidden/>
    <w:qFormat/>
    <w:uiPriority w:val="0"/>
  </w:style>
  <w:style w:type="paragraph" w:styleId="29">
    <w:name w:val="toc 4"/>
    <w:basedOn w:val="13"/>
    <w:next w:val="1"/>
    <w:semiHidden/>
    <w:qFormat/>
    <w:uiPriority w:val="0"/>
    <w:pPr>
      <w:tabs>
        <w:tab w:val="right" w:leader="dot" w:pos="9637"/>
      </w:tabs>
      <w:ind w:left="849" w:right="0" w:firstLine="0"/>
    </w:pPr>
  </w:style>
  <w:style w:type="paragraph" w:styleId="30">
    <w:name w:val="List"/>
    <w:basedOn w:val="19"/>
    <w:qFormat/>
    <w:uiPriority w:val="0"/>
  </w:style>
  <w:style w:type="paragraph" w:styleId="31">
    <w:name w:val="toc 6"/>
    <w:basedOn w:val="13"/>
    <w:next w:val="1"/>
    <w:semiHidden/>
    <w:qFormat/>
    <w:uiPriority w:val="0"/>
    <w:pPr>
      <w:tabs>
        <w:tab w:val="right" w:leader="dot" w:pos="9637"/>
      </w:tabs>
      <w:ind w:left="1415" w:right="0" w:firstLine="0"/>
    </w:pPr>
  </w:style>
  <w:style w:type="paragraph" w:styleId="32">
    <w:name w:val="toc 2"/>
    <w:basedOn w:val="1"/>
    <w:next w:val="1"/>
    <w:semiHidden/>
    <w:qFormat/>
    <w:uiPriority w:val="0"/>
    <w:pPr>
      <w:ind w:left="420" w:right="0" w:firstLine="0"/>
    </w:pPr>
  </w:style>
  <w:style w:type="paragraph" w:styleId="33">
    <w:name w:val="toc 9"/>
    <w:basedOn w:val="13"/>
    <w:next w:val="1"/>
    <w:semiHidden/>
    <w:qFormat/>
    <w:uiPriority w:val="0"/>
    <w:pPr>
      <w:tabs>
        <w:tab w:val="right" w:leader="dot" w:pos="9637"/>
      </w:tabs>
      <w:ind w:left="2264" w:right="0" w:firstLine="0"/>
    </w:pPr>
  </w:style>
  <w:style w:type="paragraph" w:styleId="34">
    <w:name w:val="Body Text 2"/>
    <w:basedOn w:val="1"/>
    <w:qFormat/>
    <w:uiPriority w:val="0"/>
    <w:pPr>
      <w:spacing w:after="120" w:line="480" w:lineRule="auto"/>
    </w:pPr>
  </w:style>
  <w:style w:type="paragraph" w:styleId="35">
    <w:name w:val="Normal (Web)"/>
    <w:basedOn w:val="1"/>
    <w:qFormat/>
    <w:uiPriority w:val="0"/>
    <w:pPr>
      <w:widowControl/>
      <w:suppressAutoHyphens w:val="0"/>
      <w:spacing w:before="30" w:after="100" w:afterAutospacing="1"/>
      <w:ind w:left="90"/>
      <w:jc w:val="left"/>
    </w:pPr>
    <w:rPr>
      <w:rFonts w:ascii="宋体" w:hAnsi="宋体"/>
      <w:color w:val="000000"/>
      <w:kern w:val="0"/>
      <w:sz w:val="18"/>
      <w:szCs w:val="18"/>
      <w:lang w:eastAsia="zh-CN"/>
    </w:rPr>
  </w:style>
  <w:style w:type="character" w:styleId="37">
    <w:name w:val="Strong"/>
    <w:basedOn w:val="36"/>
    <w:qFormat/>
    <w:uiPriority w:val="0"/>
    <w:rPr>
      <w:b/>
      <w:bCs/>
    </w:rPr>
  </w:style>
  <w:style w:type="character" w:styleId="38">
    <w:name w:val="page number"/>
    <w:basedOn w:val="39"/>
    <w:qFormat/>
    <w:uiPriority w:val="0"/>
  </w:style>
  <w:style w:type="character" w:customStyle="1" w:styleId="39">
    <w:name w:val="默认段落字体1"/>
    <w:qFormat/>
    <w:uiPriority w:val="0"/>
  </w:style>
  <w:style w:type="character" w:styleId="40">
    <w:name w:val="FollowedHyperlink"/>
    <w:qFormat/>
    <w:uiPriority w:val="99"/>
    <w:rPr>
      <w:color w:val="800000"/>
      <w:u w:val="single"/>
    </w:rPr>
  </w:style>
  <w:style w:type="character" w:styleId="41">
    <w:name w:val="Hyperlink"/>
    <w:qFormat/>
    <w:uiPriority w:val="99"/>
    <w:rPr>
      <w:color w:val="0000FF"/>
      <w:u w:val="single"/>
    </w:rPr>
  </w:style>
  <w:style w:type="table" w:styleId="43">
    <w:name w:val="Table Grid"/>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44">
    <w:name w:val="xl54"/>
    <w:basedOn w:val="1"/>
    <w:qFormat/>
    <w:uiPriority w:val="0"/>
    <w:pPr>
      <w:widowControl/>
      <w:pBdr>
        <w:top w:val="single" w:color="auto" w:sz="4" w:space="0"/>
        <w:left w:val="single" w:color="auto" w:sz="4" w:space="0"/>
        <w:bottom w:val="single" w:color="auto" w:sz="4" w:space="0"/>
        <w:right w:val="single" w:color="auto" w:sz="4" w:space="0"/>
      </w:pBdr>
      <w:suppressAutoHyphens w:val="0"/>
      <w:spacing w:before="100" w:beforeAutospacing="1" w:after="100" w:afterAutospacing="1"/>
      <w:jc w:val="center"/>
    </w:pPr>
    <w:rPr>
      <w:rFonts w:ascii="宋体" w:hAnsi="宋体" w:cs="宋体"/>
      <w:kern w:val="0"/>
      <w:sz w:val="24"/>
      <w:lang w:eastAsia="zh-CN"/>
    </w:rPr>
  </w:style>
  <w:style w:type="paragraph" w:customStyle="1" w:styleId="45">
    <w:name w:val=" Char Char Char Char Char Char Char Char Char Char"/>
    <w:basedOn w:val="1"/>
    <w:qFormat/>
    <w:uiPriority w:val="0"/>
    <w:pPr>
      <w:tabs>
        <w:tab w:val="left" w:pos="360"/>
      </w:tabs>
      <w:suppressAutoHyphens w:val="0"/>
      <w:ind w:left="360" w:hanging="360" w:hangingChars="200"/>
    </w:pPr>
    <w:rPr>
      <w:kern w:val="2"/>
      <w:sz w:val="24"/>
      <w:lang w:eastAsia="zh-CN"/>
    </w:rPr>
  </w:style>
  <w:style w:type="paragraph" w:customStyle="1" w:styleId="46">
    <w:name w:val="xl76"/>
    <w:basedOn w:val="1"/>
    <w:qFormat/>
    <w:uiPriority w:val="0"/>
    <w:pPr>
      <w:widowControl/>
      <w:shd w:val="clear" w:color="FFFFFF" w:fill="FFFFFF"/>
      <w:suppressAutoHyphens w:val="0"/>
      <w:spacing w:before="100" w:beforeAutospacing="1" w:after="100" w:afterAutospacing="1"/>
      <w:jc w:val="right"/>
      <w:textAlignment w:val="center"/>
    </w:pPr>
    <w:rPr>
      <w:rFonts w:ascii="宋体" w:hAnsi="宋体" w:cs="宋体"/>
      <w:color w:val="000000"/>
      <w:kern w:val="0"/>
      <w:sz w:val="24"/>
      <w:lang w:eastAsia="zh-CN"/>
    </w:rPr>
  </w:style>
  <w:style w:type="paragraph" w:customStyle="1" w:styleId="47">
    <w:name w:val="（符号）三标题1.1"/>
    <w:basedOn w:val="1"/>
    <w:qFormat/>
    <w:uiPriority w:val="0"/>
    <w:pPr>
      <w:numPr>
        <w:ilvl w:val="1"/>
        <w:numId w:val="2"/>
      </w:numPr>
      <w:suppressAutoHyphens w:val="0"/>
      <w:spacing w:line="500" w:lineRule="exact"/>
    </w:pPr>
    <w:rPr>
      <w:rFonts w:ascii="宋体" w:hAnsi="宋体"/>
      <w:kern w:val="2"/>
      <w:sz w:val="24"/>
      <w:lang w:eastAsia="zh-CN"/>
    </w:rPr>
  </w:style>
  <w:style w:type="paragraph" w:customStyle="1" w:styleId="48">
    <w:name w:val="三级条标题"/>
    <w:basedOn w:val="49"/>
    <w:next w:val="52"/>
    <w:qFormat/>
    <w:uiPriority w:val="0"/>
    <w:pPr>
      <w:numPr>
        <w:ilvl w:val="4"/>
        <w:numId w:val="3"/>
      </w:numPr>
      <w:outlineLvl w:val="4"/>
    </w:pPr>
  </w:style>
  <w:style w:type="paragraph" w:customStyle="1" w:styleId="49">
    <w:name w:val="二级条标题"/>
    <w:basedOn w:val="50"/>
    <w:next w:val="52"/>
    <w:qFormat/>
    <w:uiPriority w:val="0"/>
    <w:pPr>
      <w:numPr>
        <w:ilvl w:val="3"/>
        <w:numId w:val="3"/>
      </w:numPr>
      <w:outlineLvl w:val="3"/>
    </w:pPr>
  </w:style>
  <w:style w:type="paragraph" w:customStyle="1" w:styleId="50">
    <w:name w:val="一级条标题"/>
    <w:basedOn w:val="51"/>
    <w:next w:val="52"/>
    <w:qFormat/>
    <w:uiPriority w:val="0"/>
    <w:pPr>
      <w:numPr>
        <w:ilvl w:val="2"/>
        <w:numId w:val="3"/>
      </w:numPr>
      <w:spacing w:before="0" w:beforeLines="0" w:after="0" w:afterLines="0"/>
      <w:outlineLvl w:val="2"/>
    </w:pPr>
  </w:style>
  <w:style w:type="paragraph" w:customStyle="1" w:styleId="51">
    <w:name w:val="章标题"/>
    <w:next w:val="52"/>
    <w:qFormat/>
    <w:uiPriority w:val="0"/>
    <w:pPr>
      <w:numPr>
        <w:ilvl w:val="1"/>
        <w:numId w:val="3"/>
      </w:num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5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3">
    <w:name w:val="1"/>
    <w:basedOn w:val="1"/>
    <w:next w:val="54"/>
    <w:qFormat/>
    <w:uiPriority w:val="0"/>
    <w:pPr>
      <w:spacing w:line="360" w:lineRule="auto"/>
      <w:ind w:left="0" w:right="0" w:firstLine="480"/>
    </w:pPr>
    <w:rPr>
      <w:sz w:val="24"/>
    </w:rPr>
  </w:style>
  <w:style w:type="paragraph" w:customStyle="1" w:styleId="54">
    <w:name w:val="正文文字缩进 3"/>
    <w:basedOn w:val="1"/>
    <w:qFormat/>
    <w:uiPriority w:val="0"/>
    <w:pPr>
      <w:spacing w:before="0" w:after="120"/>
      <w:ind w:left="420" w:right="0" w:firstLine="0"/>
    </w:pPr>
    <w:rPr>
      <w:sz w:val="16"/>
      <w:szCs w:val="16"/>
    </w:rPr>
  </w:style>
  <w:style w:type="paragraph" w:customStyle="1" w:styleId="55">
    <w:name w:val="font6"/>
    <w:basedOn w:val="1"/>
    <w:qFormat/>
    <w:uiPriority w:val="0"/>
    <w:pPr>
      <w:widowControl/>
      <w:suppressAutoHyphens w:val="0"/>
      <w:spacing w:before="100" w:beforeAutospacing="1" w:after="100" w:afterAutospacing="1"/>
      <w:jc w:val="left"/>
    </w:pPr>
    <w:rPr>
      <w:rFonts w:ascii="宋体" w:hAnsi="宋体" w:cs="宋体"/>
      <w:kern w:val="0"/>
      <w:sz w:val="18"/>
      <w:szCs w:val="18"/>
      <w:lang w:eastAsia="zh-CN"/>
    </w:rPr>
  </w:style>
  <w:style w:type="paragraph" w:customStyle="1" w:styleId="56">
    <w:name w:val="xl2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uppressAutoHyphens w:val="0"/>
      <w:spacing w:before="100" w:beforeAutospacing="1" w:after="100" w:afterAutospacing="1"/>
      <w:jc w:val="center"/>
    </w:pPr>
    <w:rPr>
      <w:rFonts w:ascii="宋体" w:hAnsi="宋体" w:cs="宋体"/>
      <w:b/>
      <w:bCs/>
      <w:color w:val="000000"/>
      <w:kern w:val="0"/>
      <w:sz w:val="24"/>
      <w:lang w:eastAsia="zh-CN"/>
    </w:rPr>
  </w:style>
  <w:style w:type="paragraph" w:customStyle="1" w:styleId="57">
    <w:name w:val="xl4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uppressAutoHyphens w:val="0"/>
      <w:spacing w:before="100" w:beforeAutospacing="1" w:after="100" w:afterAutospacing="1"/>
      <w:jc w:val="center"/>
    </w:pPr>
    <w:rPr>
      <w:rFonts w:ascii="宋体" w:hAnsi="宋体" w:cs="宋体"/>
      <w:color w:val="000000"/>
      <w:kern w:val="0"/>
      <w:sz w:val="24"/>
      <w:lang w:eastAsia="zh-CN"/>
    </w:rPr>
  </w:style>
  <w:style w:type="paragraph" w:customStyle="1" w:styleId="58">
    <w:name w:val="（符号）内容四标题1.1.12"/>
    <w:basedOn w:val="1"/>
    <w:qFormat/>
    <w:uiPriority w:val="0"/>
    <w:pPr>
      <w:numPr>
        <w:ilvl w:val="2"/>
        <w:numId w:val="4"/>
      </w:numPr>
      <w:suppressAutoHyphens w:val="0"/>
      <w:spacing w:line="500" w:lineRule="exact"/>
    </w:pPr>
    <w:rPr>
      <w:kern w:val="2"/>
      <w:sz w:val="24"/>
      <w:lang w:eastAsia="zh-CN"/>
    </w:rPr>
  </w:style>
  <w:style w:type="paragraph" w:customStyle="1" w:styleId="59">
    <w:name w:val="内容目录 10"/>
    <w:basedOn w:val="13"/>
    <w:qFormat/>
    <w:uiPriority w:val="0"/>
    <w:pPr>
      <w:tabs>
        <w:tab w:val="right" w:leader="dot" w:pos="9637"/>
      </w:tabs>
      <w:ind w:left="2547" w:right="0" w:firstLine="0"/>
    </w:pPr>
  </w:style>
  <w:style w:type="paragraph" w:customStyle="1" w:styleId="60">
    <w:name w:val="xl50"/>
    <w:basedOn w:val="1"/>
    <w:qFormat/>
    <w:uiPriority w:val="0"/>
    <w:pPr>
      <w:widowControl/>
      <w:pBdr>
        <w:top w:val="single" w:color="auto" w:sz="4" w:space="0"/>
        <w:left w:val="single" w:color="auto" w:sz="4" w:space="0"/>
        <w:bottom w:val="single" w:color="auto" w:sz="4" w:space="0"/>
        <w:right w:val="single" w:color="auto" w:sz="4" w:space="0"/>
      </w:pBdr>
      <w:suppressAutoHyphens w:val="0"/>
      <w:spacing w:before="100" w:beforeAutospacing="1" w:after="100" w:afterAutospacing="1"/>
      <w:jc w:val="left"/>
    </w:pPr>
    <w:rPr>
      <w:rFonts w:ascii="宋体" w:hAnsi="宋体" w:cs="宋体"/>
      <w:color w:val="000000"/>
      <w:kern w:val="0"/>
      <w:sz w:val="24"/>
      <w:lang w:eastAsia="zh-CN"/>
    </w:rPr>
  </w:style>
  <w:style w:type="paragraph" w:customStyle="1" w:styleId="61">
    <w:name w:val="前言、引言标题"/>
    <w:next w:val="1"/>
    <w:qFormat/>
    <w:uiPriority w:val="0"/>
    <w:pPr>
      <w:numPr>
        <w:ilvl w:val="0"/>
        <w:numId w:val="3"/>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62">
    <w:name w:val="xl85"/>
    <w:basedOn w:val="1"/>
    <w:qFormat/>
    <w:uiPriority w:val="0"/>
    <w:pPr>
      <w:widowControl/>
      <w:pBdr>
        <w:top w:val="single" w:color="000000" w:sz="4" w:space="0"/>
        <w:left w:val="single" w:color="000000" w:sz="8" w:space="0"/>
        <w:right w:val="single" w:color="000000" w:sz="4" w:space="0"/>
      </w:pBdr>
      <w:shd w:val="clear" w:color="FFFFFF" w:fill="FFFFFF"/>
      <w:suppressAutoHyphens w:val="0"/>
      <w:spacing w:before="100" w:beforeAutospacing="1" w:after="100" w:afterAutospacing="1"/>
      <w:jc w:val="center"/>
      <w:textAlignment w:val="center"/>
    </w:pPr>
    <w:rPr>
      <w:rFonts w:ascii="宋体" w:hAnsi="宋体" w:cs="宋体"/>
      <w:color w:val="000000"/>
      <w:kern w:val="0"/>
      <w:sz w:val="24"/>
      <w:lang w:eastAsia="zh-CN"/>
    </w:rPr>
  </w:style>
  <w:style w:type="paragraph" w:customStyle="1" w:styleId="63">
    <w:name w:val="目次、标准名称标题"/>
    <w:basedOn w:val="61"/>
    <w:next w:val="52"/>
    <w:qFormat/>
    <w:uiPriority w:val="0"/>
    <w:pPr>
      <w:numPr>
        <w:ilvl w:val="0"/>
        <w:numId w:val="0"/>
      </w:numPr>
      <w:spacing w:line="460" w:lineRule="exact"/>
    </w:pPr>
  </w:style>
  <w:style w:type="paragraph" w:customStyle="1" w:styleId="64">
    <w:name w:val="正文文字 3"/>
    <w:basedOn w:val="1"/>
    <w:qFormat/>
    <w:uiPriority w:val="0"/>
    <w:pPr>
      <w:spacing w:before="0" w:after="120"/>
    </w:pPr>
    <w:rPr>
      <w:sz w:val="16"/>
      <w:szCs w:val="16"/>
    </w:rPr>
  </w:style>
  <w:style w:type="paragraph" w:customStyle="1" w:styleId="65">
    <w:name w:val="(符号)三标题1."/>
    <w:basedOn w:val="1"/>
    <w:qFormat/>
    <w:uiPriority w:val="0"/>
    <w:pPr>
      <w:numPr>
        <w:ilvl w:val="0"/>
        <w:numId w:val="5"/>
      </w:numPr>
      <w:suppressAutoHyphens w:val="0"/>
      <w:spacing w:before="140" w:after="140" w:line="500" w:lineRule="exact"/>
      <w:outlineLvl w:val="2"/>
    </w:pPr>
    <w:rPr>
      <w:rFonts w:ascii="楷体_GB2312" w:hAnsi="宋体" w:eastAsia="楷体_GB2312" w:cs="宋体"/>
      <w:b/>
      <w:bCs/>
      <w:kern w:val="2"/>
      <w:sz w:val="28"/>
      <w:szCs w:val="20"/>
      <w:lang w:eastAsia="zh-CN"/>
    </w:rPr>
  </w:style>
  <w:style w:type="paragraph" w:customStyle="1" w:styleId="66">
    <w:name w:val="日期1"/>
    <w:basedOn w:val="1"/>
    <w:next w:val="1"/>
    <w:qFormat/>
    <w:uiPriority w:val="0"/>
    <w:pPr>
      <w:ind w:left="100" w:right="0" w:firstLine="0"/>
    </w:pPr>
    <w:rPr>
      <w:rFonts w:eastAsia="楷体_GB2312"/>
      <w:b/>
      <w:sz w:val="36"/>
      <w:szCs w:val="30"/>
    </w:rPr>
  </w:style>
  <w:style w:type="paragraph" w:customStyle="1" w:styleId="67">
    <w:name w:val="xl47"/>
    <w:basedOn w:val="1"/>
    <w:qFormat/>
    <w:uiPriority w:val="0"/>
    <w:pPr>
      <w:widowControl/>
      <w:pBdr>
        <w:top w:val="single" w:color="auto" w:sz="4" w:space="0"/>
        <w:left w:val="single" w:color="auto" w:sz="4" w:space="0"/>
        <w:bottom w:val="single" w:color="auto" w:sz="4" w:space="0"/>
        <w:right w:val="single" w:color="auto" w:sz="4" w:space="0"/>
      </w:pBdr>
      <w:suppressAutoHyphens w:val="0"/>
      <w:spacing w:before="100" w:beforeAutospacing="1" w:after="100" w:afterAutospacing="1"/>
      <w:jc w:val="center"/>
    </w:pPr>
    <w:rPr>
      <w:rFonts w:ascii="华文细黑" w:hAnsi="华文细黑" w:eastAsia="华文细黑" w:cs="宋体"/>
      <w:color w:val="000000"/>
      <w:kern w:val="0"/>
      <w:sz w:val="24"/>
      <w:lang w:eastAsia="zh-CN"/>
    </w:rPr>
  </w:style>
  <w:style w:type="paragraph" w:customStyle="1" w:styleId="68">
    <w:name w:val="xl82"/>
    <w:basedOn w:val="1"/>
    <w:qFormat/>
    <w:uiPriority w:val="0"/>
    <w:pPr>
      <w:widowControl/>
      <w:pBdr>
        <w:top w:val="single" w:color="000000" w:sz="4" w:space="0"/>
        <w:left w:val="single" w:color="000000" w:sz="4" w:space="0"/>
        <w:right w:val="single" w:color="000000" w:sz="4" w:space="0"/>
      </w:pBdr>
      <w:shd w:val="clear" w:color="FFFFFF" w:fill="FFFFFF"/>
      <w:suppressAutoHyphens w:val="0"/>
      <w:spacing w:before="100" w:beforeAutospacing="1" w:after="100" w:afterAutospacing="1"/>
      <w:jc w:val="left"/>
      <w:textAlignment w:val="center"/>
    </w:pPr>
    <w:rPr>
      <w:rFonts w:ascii="宋体" w:hAnsi="宋体" w:cs="宋体"/>
      <w:color w:val="000000"/>
      <w:kern w:val="0"/>
      <w:sz w:val="24"/>
      <w:lang w:eastAsia="zh-CN"/>
    </w:rPr>
  </w:style>
  <w:style w:type="paragraph" w:customStyle="1" w:styleId="69">
    <w:name w:val="表"/>
    <w:basedOn w:val="1"/>
    <w:qFormat/>
    <w:uiPriority w:val="0"/>
    <w:pPr>
      <w:suppressAutoHyphens w:val="0"/>
      <w:adjustRightInd w:val="0"/>
      <w:snapToGrid w:val="0"/>
    </w:pPr>
    <w:rPr>
      <w:color w:val="000000"/>
      <w:kern w:val="0"/>
      <w:szCs w:val="21"/>
      <w:lang w:eastAsia="zh-CN"/>
    </w:rPr>
  </w:style>
  <w:style w:type="paragraph" w:customStyle="1" w:styleId="70">
    <w:name w:val="xl88"/>
    <w:basedOn w:val="1"/>
    <w:qFormat/>
    <w:uiPriority w:val="0"/>
    <w:pPr>
      <w:widowControl/>
      <w:pBdr>
        <w:top w:val="single" w:color="000000" w:sz="4" w:space="0"/>
        <w:bottom w:val="single" w:color="000000" w:sz="4" w:space="0"/>
        <w:right w:val="single" w:color="000000" w:sz="4" w:space="0"/>
      </w:pBdr>
      <w:shd w:val="clear" w:color="FFFFFF" w:fill="FFFFFF"/>
      <w:suppressAutoHyphens w:val="0"/>
      <w:spacing w:before="100" w:beforeAutospacing="1" w:after="100" w:afterAutospacing="1"/>
      <w:jc w:val="center"/>
      <w:textAlignment w:val="center"/>
    </w:pPr>
    <w:rPr>
      <w:rFonts w:ascii="宋体" w:hAnsi="宋体" w:cs="宋体"/>
      <w:color w:val="000000"/>
      <w:kern w:val="0"/>
      <w:sz w:val="24"/>
      <w:lang w:eastAsia="zh-CN"/>
    </w:rPr>
  </w:style>
  <w:style w:type="paragraph" w:customStyle="1" w:styleId="71">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uppressAutoHyphens w:val="0"/>
      <w:spacing w:before="100" w:beforeAutospacing="1" w:after="100" w:afterAutospacing="1"/>
      <w:jc w:val="left"/>
    </w:pPr>
    <w:rPr>
      <w:rFonts w:ascii="宋体" w:hAnsi="宋体" w:cs="宋体"/>
      <w:color w:val="000000"/>
      <w:kern w:val="0"/>
      <w:sz w:val="24"/>
      <w:lang w:eastAsia="zh-CN"/>
    </w:rPr>
  </w:style>
  <w:style w:type="paragraph" w:customStyle="1" w:styleId="72">
    <w:name w:val="（符号）二标题总则"/>
    <w:basedOn w:val="73"/>
    <w:qFormat/>
    <w:uiPriority w:val="0"/>
    <w:rPr>
      <w:rFonts w:ascii="方正小标宋简体" w:eastAsia="方正小标宋简体"/>
    </w:rPr>
  </w:style>
  <w:style w:type="paragraph" w:customStyle="1" w:styleId="73">
    <w:name w:val="(符号)一标题第一部分"/>
    <w:basedOn w:val="1"/>
    <w:qFormat/>
    <w:uiPriority w:val="0"/>
    <w:pPr>
      <w:suppressAutoHyphens w:val="0"/>
      <w:spacing w:before="240" w:beforeLines="100" w:after="240" w:afterLines="100" w:line="500" w:lineRule="exact"/>
      <w:jc w:val="center"/>
      <w:outlineLvl w:val="1"/>
    </w:pPr>
    <w:rPr>
      <w:rFonts w:ascii="黑体" w:eastAsia="黑体" w:cs="宋体"/>
      <w:b/>
      <w:bCs/>
      <w:kern w:val="2"/>
      <w:sz w:val="32"/>
      <w:szCs w:val="32"/>
      <w:lang w:eastAsia="zh-CN"/>
    </w:rPr>
  </w:style>
  <w:style w:type="paragraph" w:customStyle="1" w:styleId="74">
    <w:name w:val="（符号）内容四标题1.1.1"/>
    <w:basedOn w:val="1"/>
    <w:qFormat/>
    <w:uiPriority w:val="0"/>
    <w:pPr>
      <w:numPr>
        <w:ilvl w:val="3"/>
        <w:numId w:val="6"/>
      </w:numPr>
      <w:suppressAutoHyphens w:val="0"/>
      <w:spacing w:line="500" w:lineRule="exact"/>
    </w:pPr>
    <w:rPr>
      <w:rFonts w:ascii="宋体" w:hAnsi="宋体"/>
      <w:kern w:val="2"/>
      <w:sz w:val="24"/>
      <w:lang w:eastAsia="zh-CN"/>
    </w:rPr>
  </w:style>
  <w:style w:type="paragraph" w:customStyle="1" w:styleId="75">
    <w:name w:val="xl70"/>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uppressAutoHyphens w:val="0"/>
      <w:spacing w:before="100" w:beforeAutospacing="1" w:after="100" w:afterAutospacing="1"/>
      <w:jc w:val="center"/>
      <w:textAlignment w:val="center"/>
    </w:pPr>
    <w:rPr>
      <w:rFonts w:ascii="宋体" w:hAnsi="宋体" w:cs="宋体"/>
      <w:color w:val="000000"/>
      <w:kern w:val="0"/>
      <w:sz w:val="24"/>
      <w:lang w:eastAsia="zh-CN"/>
    </w:rPr>
  </w:style>
  <w:style w:type="paragraph" w:customStyle="1" w:styleId="76">
    <w:name w:val="xl52"/>
    <w:basedOn w:val="1"/>
    <w:qFormat/>
    <w:uiPriority w:val="0"/>
    <w:pPr>
      <w:widowControl/>
      <w:pBdr>
        <w:top w:val="single" w:color="auto" w:sz="4" w:space="0"/>
        <w:left w:val="single" w:color="auto" w:sz="4" w:space="0"/>
        <w:bottom w:val="single" w:color="auto" w:sz="4" w:space="0"/>
        <w:right w:val="single" w:color="auto" w:sz="4" w:space="0"/>
      </w:pBdr>
      <w:suppressAutoHyphens w:val="0"/>
      <w:spacing w:before="100" w:beforeAutospacing="1" w:after="100" w:afterAutospacing="1"/>
      <w:jc w:val="center"/>
    </w:pPr>
    <w:rPr>
      <w:rFonts w:ascii="宋体" w:hAnsi="宋体" w:cs="宋体"/>
      <w:kern w:val="0"/>
      <w:sz w:val="24"/>
      <w:lang w:eastAsia="zh-CN"/>
    </w:rPr>
  </w:style>
  <w:style w:type="paragraph" w:customStyle="1" w:styleId="77">
    <w:name w:val="xl67"/>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uppressAutoHyphens w:val="0"/>
      <w:spacing w:before="100" w:beforeAutospacing="1" w:after="100" w:afterAutospacing="1"/>
      <w:jc w:val="center"/>
      <w:textAlignment w:val="center"/>
    </w:pPr>
    <w:rPr>
      <w:rFonts w:ascii="宋体" w:hAnsi="宋体" w:cs="宋体"/>
      <w:color w:val="000000"/>
      <w:kern w:val="0"/>
      <w:sz w:val="24"/>
      <w:lang w:eastAsia="zh-CN"/>
    </w:rPr>
  </w:style>
  <w:style w:type="paragraph" w:customStyle="1" w:styleId="78">
    <w:name w:val="样式7"/>
    <w:basedOn w:val="1"/>
    <w:qFormat/>
    <w:uiPriority w:val="0"/>
    <w:pPr>
      <w:autoSpaceDE w:val="0"/>
      <w:spacing w:line="440" w:lineRule="atLeast"/>
      <w:ind w:left="0" w:right="0" w:firstLine="601"/>
      <w:textAlignment w:val="baseline"/>
    </w:pPr>
    <w:rPr>
      <w:rFonts w:ascii="宋体" w:hAnsi="宋体"/>
      <w:kern w:val="1"/>
      <w:sz w:val="24"/>
      <w:szCs w:val="20"/>
    </w:rPr>
  </w:style>
  <w:style w:type="paragraph" w:customStyle="1" w:styleId="79">
    <w:name w:val="xl33"/>
    <w:basedOn w:val="1"/>
    <w:qFormat/>
    <w:uiPriority w:val="0"/>
    <w:pPr>
      <w:widowControl/>
      <w:suppressAutoHyphens w:val="0"/>
      <w:spacing w:before="100" w:beforeAutospacing="1" w:after="100" w:afterAutospacing="1"/>
      <w:jc w:val="center"/>
    </w:pPr>
    <w:rPr>
      <w:rFonts w:ascii="宋体" w:hAnsi="宋体"/>
      <w:kern w:val="0"/>
      <w:sz w:val="24"/>
      <w:lang w:eastAsia="zh-CN"/>
    </w:rPr>
  </w:style>
  <w:style w:type="paragraph" w:customStyle="1" w:styleId="80">
    <w:name w:val="标签"/>
    <w:basedOn w:val="1"/>
    <w:qFormat/>
    <w:uiPriority w:val="0"/>
    <w:pPr>
      <w:suppressLineNumbers/>
      <w:spacing w:before="120" w:after="120"/>
    </w:pPr>
    <w:rPr>
      <w:i/>
      <w:iCs/>
      <w:sz w:val="24"/>
      <w:szCs w:val="24"/>
    </w:rPr>
  </w:style>
  <w:style w:type="paragraph" w:customStyle="1" w:styleId="81">
    <w:name w:val="font0"/>
    <w:basedOn w:val="1"/>
    <w:qFormat/>
    <w:uiPriority w:val="0"/>
    <w:pPr>
      <w:widowControl/>
      <w:suppressAutoHyphens w:val="0"/>
      <w:spacing w:before="100" w:beforeAutospacing="1" w:after="100" w:afterAutospacing="1"/>
      <w:jc w:val="left"/>
    </w:pPr>
    <w:rPr>
      <w:rFonts w:ascii="宋体" w:hAnsi="宋体" w:cs="宋体"/>
      <w:kern w:val="0"/>
      <w:sz w:val="24"/>
      <w:lang w:eastAsia="zh-CN"/>
    </w:rPr>
  </w:style>
  <w:style w:type="paragraph" w:customStyle="1" w:styleId="82">
    <w:name w:val="（符号）普通正文"/>
    <w:basedOn w:val="1"/>
    <w:qFormat/>
    <w:uiPriority w:val="0"/>
    <w:pPr>
      <w:suppressAutoHyphens w:val="0"/>
      <w:spacing w:line="460" w:lineRule="exact"/>
      <w:ind w:left="961" w:leftChars="228" w:hanging="482" w:hangingChars="200"/>
    </w:pPr>
    <w:rPr>
      <w:rFonts w:ascii="黑体" w:hAnsi="宋体" w:eastAsia="黑体" w:cs="宋体"/>
      <w:b/>
      <w:kern w:val="2"/>
      <w:sz w:val="24"/>
      <w:szCs w:val="20"/>
      <w:lang w:eastAsia="zh-CN"/>
    </w:rPr>
  </w:style>
  <w:style w:type="paragraph" w:customStyle="1" w:styleId="83">
    <w:name w:val="xl78"/>
    <w:basedOn w:val="1"/>
    <w:qFormat/>
    <w:uiPriority w:val="0"/>
    <w:pPr>
      <w:widowControl/>
      <w:pBdr>
        <w:top w:val="single" w:color="000000" w:sz="4" w:space="0"/>
        <w:bottom w:val="single" w:color="000000" w:sz="4" w:space="0"/>
        <w:right w:val="single" w:color="000000" w:sz="4" w:space="0"/>
      </w:pBdr>
      <w:shd w:val="clear" w:color="FFFFFF" w:fill="FFFFFF"/>
      <w:suppressAutoHyphens w:val="0"/>
      <w:spacing w:before="100" w:beforeAutospacing="1" w:after="100" w:afterAutospacing="1"/>
      <w:jc w:val="right"/>
      <w:textAlignment w:val="center"/>
    </w:pPr>
    <w:rPr>
      <w:rFonts w:ascii="宋体" w:hAnsi="宋体" w:cs="宋体"/>
      <w:color w:val="000000"/>
      <w:kern w:val="0"/>
      <w:sz w:val="24"/>
      <w:lang w:eastAsia="zh-CN"/>
    </w:rPr>
  </w:style>
  <w:style w:type="paragraph" w:customStyle="1" w:styleId="84">
    <w:name w:val="文档结构图1"/>
    <w:basedOn w:val="1"/>
    <w:qFormat/>
    <w:uiPriority w:val="0"/>
    <w:pPr>
      <w:shd w:val="clear" w:color="auto" w:fill="000080"/>
    </w:pPr>
  </w:style>
  <w:style w:type="paragraph" w:customStyle="1" w:styleId="85">
    <w:name w:val="font5"/>
    <w:basedOn w:val="1"/>
    <w:qFormat/>
    <w:uiPriority w:val="0"/>
    <w:pPr>
      <w:widowControl/>
      <w:suppressAutoHyphens w:val="0"/>
      <w:spacing w:before="100" w:beforeAutospacing="1" w:after="100" w:afterAutospacing="1"/>
      <w:jc w:val="left"/>
    </w:pPr>
    <w:rPr>
      <w:rFonts w:ascii="宋体" w:hAnsi="宋体" w:cs="宋体"/>
      <w:kern w:val="0"/>
      <w:sz w:val="24"/>
      <w:lang w:eastAsia="zh-CN"/>
    </w:rPr>
  </w:style>
  <w:style w:type="paragraph" w:customStyle="1" w:styleId="86">
    <w:name w:val="xl89"/>
    <w:basedOn w:val="1"/>
    <w:qFormat/>
    <w:uiPriority w:val="0"/>
    <w:pPr>
      <w:widowControl/>
      <w:shd w:val="clear" w:color="FFFFFF" w:fill="FFFFFF"/>
      <w:suppressAutoHyphens w:val="0"/>
      <w:spacing w:before="100" w:beforeAutospacing="1" w:after="100" w:afterAutospacing="1"/>
      <w:jc w:val="center"/>
      <w:textAlignment w:val="center"/>
    </w:pPr>
    <w:rPr>
      <w:rFonts w:ascii="宋体" w:hAnsi="宋体" w:cs="宋体"/>
      <w:b/>
      <w:bCs/>
      <w:kern w:val="0"/>
      <w:sz w:val="36"/>
      <w:szCs w:val="36"/>
      <w:lang w:eastAsia="zh-CN"/>
    </w:rPr>
  </w:style>
  <w:style w:type="paragraph" w:customStyle="1" w:styleId="87">
    <w:name w:val="xl4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uppressAutoHyphens w:val="0"/>
      <w:spacing w:before="100" w:beforeAutospacing="1" w:after="100" w:afterAutospacing="1"/>
      <w:jc w:val="left"/>
    </w:pPr>
    <w:rPr>
      <w:rFonts w:ascii="宋体" w:hAnsi="宋体" w:cs="宋体"/>
      <w:kern w:val="0"/>
      <w:sz w:val="24"/>
      <w:lang w:eastAsia="zh-CN"/>
    </w:rPr>
  </w:style>
  <w:style w:type="paragraph" w:customStyle="1" w:styleId="88">
    <w:name w:val="（符号）内容四标题1.1"/>
    <w:basedOn w:val="1"/>
    <w:qFormat/>
    <w:uiPriority w:val="0"/>
    <w:pPr>
      <w:numPr>
        <w:ilvl w:val="0"/>
        <w:numId w:val="7"/>
      </w:numPr>
      <w:suppressAutoHyphens w:val="0"/>
      <w:spacing w:line="500" w:lineRule="exact"/>
    </w:pPr>
    <w:rPr>
      <w:rFonts w:ascii="黑体"/>
      <w:kern w:val="2"/>
      <w:sz w:val="24"/>
      <w:szCs w:val="21"/>
      <w:lang w:eastAsia="zh-CN"/>
    </w:rPr>
  </w:style>
  <w:style w:type="paragraph" w:customStyle="1" w:styleId="89">
    <w:name w:val="五级条标题"/>
    <w:basedOn w:val="90"/>
    <w:next w:val="52"/>
    <w:qFormat/>
    <w:uiPriority w:val="0"/>
    <w:pPr>
      <w:numPr>
        <w:ilvl w:val="6"/>
        <w:numId w:val="3"/>
      </w:numPr>
      <w:outlineLvl w:val="6"/>
    </w:pPr>
  </w:style>
  <w:style w:type="paragraph" w:customStyle="1" w:styleId="90">
    <w:name w:val="四级条标题"/>
    <w:basedOn w:val="48"/>
    <w:next w:val="52"/>
    <w:qFormat/>
    <w:uiPriority w:val="0"/>
    <w:pPr>
      <w:numPr>
        <w:ilvl w:val="5"/>
        <w:numId w:val="3"/>
      </w:numPr>
      <w:outlineLvl w:val="5"/>
    </w:pPr>
  </w:style>
  <w:style w:type="paragraph" w:customStyle="1" w:styleId="91">
    <w:name w:val="样式 小四 行距: 固定值 25 磅"/>
    <w:basedOn w:val="1"/>
    <w:qFormat/>
    <w:uiPriority w:val="0"/>
    <w:pPr>
      <w:suppressAutoHyphens w:val="0"/>
      <w:spacing w:line="500" w:lineRule="exact"/>
    </w:pPr>
    <w:rPr>
      <w:rFonts w:cs="宋体"/>
      <w:kern w:val="2"/>
      <w:sz w:val="24"/>
      <w:szCs w:val="20"/>
      <w:lang w:eastAsia="zh-CN"/>
    </w:rPr>
  </w:style>
  <w:style w:type="paragraph" w:customStyle="1" w:styleId="92">
    <w:name w:val="框内容"/>
    <w:basedOn w:val="19"/>
    <w:qFormat/>
    <w:uiPriority w:val="0"/>
  </w:style>
  <w:style w:type="paragraph" w:customStyle="1" w:styleId="93">
    <w:name w:val="(符号)标书正文"/>
    <w:basedOn w:val="1"/>
    <w:qFormat/>
    <w:uiPriority w:val="0"/>
    <w:pPr>
      <w:suppressAutoHyphens w:val="0"/>
      <w:spacing w:line="500" w:lineRule="exact"/>
      <w:ind w:left="426" w:firstLine="139" w:firstLineChars="58"/>
    </w:pPr>
    <w:rPr>
      <w:rFonts w:ascii="宋体" w:hAnsi="宋体"/>
      <w:kern w:val="2"/>
      <w:sz w:val="24"/>
      <w:lang w:eastAsia="zh-CN"/>
    </w:rPr>
  </w:style>
  <w:style w:type="paragraph" w:customStyle="1" w:styleId="94">
    <w:name w:val="普通文字"/>
    <w:basedOn w:val="1"/>
    <w:qFormat/>
    <w:uiPriority w:val="0"/>
    <w:rPr>
      <w:rFonts w:ascii="宋体" w:hAnsi="宋体" w:cs="Courier New"/>
      <w:szCs w:val="21"/>
    </w:rPr>
  </w:style>
  <w:style w:type="paragraph" w:customStyle="1" w:styleId="95">
    <w:name w:val="xl49"/>
    <w:basedOn w:val="1"/>
    <w:qFormat/>
    <w:uiPriority w:val="0"/>
    <w:pPr>
      <w:widowControl/>
      <w:pBdr>
        <w:top w:val="single" w:color="auto" w:sz="4" w:space="0"/>
        <w:left w:val="single" w:color="auto" w:sz="4" w:space="0"/>
        <w:bottom w:val="single" w:color="auto" w:sz="4" w:space="0"/>
        <w:right w:val="single" w:color="auto" w:sz="4" w:space="0"/>
      </w:pBdr>
      <w:suppressAutoHyphens w:val="0"/>
      <w:spacing w:before="100" w:beforeAutospacing="1" w:after="100" w:afterAutospacing="1"/>
      <w:jc w:val="center"/>
    </w:pPr>
    <w:rPr>
      <w:rFonts w:ascii="宋体" w:hAnsi="宋体" w:cs="宋体"/>
      <w:color w:val="000000"/>
      <w:kern w:val="0"/>
      <w:sz w:val="24"/>
      <w:lang w:eastAsia="zh-CN"/>
    </w:rPr>
  </w:style>
  <w:style w:type="paragraph" w:customStyle="1" w:styleId="96">
    <w:name w:val="标题1"/>
    <w:basedOn w:val="1"/>
    <w:next w:val="19"/>
    <w:qFormat/>
    <w:uiPriority w:val="0"/>
    <w:pPr>
      <w:keepNext/>
      <w:spacing w:before="240" w:after="120"/>
    </w:pPr>
    <w:rPr>
      <w:rFonts w:ascii="AR PL ShanHeiSun Uni" w:hAnsi="AR PL ShanHeiSun Uni" w:eastAsia="AR PL ShanHeiSun Uni" w:cs="AR PL ShanHeiSun Uni"/>
      <w:sz w:val="28"/>
      <w:szCs w:val="28"/>
    </w:rPr>
  </w:style>
  <w:style w:type="paragraph" w:customStyle="1" w:styleId="97">
    <w:name w:val="xl65"/>
    <w:basedOn w:val="1"/>
    <w:qFormat/>
    <w:uiPriority w:val="0"/>
    <w:pPr>
      <w:widowControl/>
      <w:pBdr>
        <w:top w:val="single" w:color="000000" w:sz="4" w:space="0"/>
        <w:left w:val="single" w:color="000000" w:sz="8" w:space="0"/>
        <w:bottom w:val="single" w:color="000000" w:sz="4" w:space="0"/>
        <w:right w:val="single" w:color="000000" w:sz="4" w:space="0"/>
      </w:pBdr>
      <w:shd w:val="clear" w:color="FFFFFF" w:fill="FFFFFF"/>
      <w:suppressAutoHyphens w:val="0"/>
      <w:spacing w:before="100" w:beforeAutospacing="1" w:after="100" w:afterAutospacing="1"/>
      <w:jc w:val="center"/>
      <w:textAlignment w:val="center"/>
    </w:pPr>
    <w:rPr>
      <w:rFonts w:ascii="宋体" w:hAnsi="宋体" w:cs="宋体"/>
      <w:color w:val="000000"/>
      <w:kern w:val="0"/>
      <w:sz w:val="24"/>
      <w:lang w:eastAsia="zh-CN"/>
    </w:rPr>
  </w:style>
  <w:style w:type="paragraph" w:customStyle="1" w:styleId="98">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uppressAutoHyphens w:val="0"/>
      <w:spacing w:before="100" w:beforeAutospacing="1" w:after="100" w:afterAutospacing="1"/>
      <w:jc w:val="center"/>
    </w:pPr>
    <w:rPr>
      <w:rFonts w:ascii="宋体" w:hAnsi="宋体" w:cs="宋体"/>
      <w:kern w:val="0"/>
      <w:sz w:val="24"/>
      <w:lang w:eastAsia="zh-CN"/>
    </w:rPr>
  </w:style>
  <w:style w:type="paragraph" w:customStyle="1" w:styleId="99">
    <w:name w:val="xl2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uppressAutoHyphens w:val="0"/>
      <w:spacing w:before="100" w:beforeAutospacing="1" w:after="100" w:afterAutospacing="1"/>
      <w:jc w:val="center"/>
    </w:pPr>
    <w:rPr>
      <w:rFonts w:ascii="宋体" w:hAnsi="宋体" w:cs="宋体"/>
      <w:kern w:val="0"/>
      <w:sz w:val="24"/>
      <w:lang w:eastAsia="zh-CN"/>
    </w:rPr>
  </w:style>
  <w:style w:type="paragraph" w:customStyle="1" w:styleId="100">
    <w:name w:val="表格标题"/>
    <w:basedOn w:val="101"/>
    <w:qFormat/>
    <w:uiPriority w:val="0"/>
    <w:pPr>
      <w:suppressLineNumbers/>
      <w:jc w:val="center"/>
    </w:pPr>
    <w:rPr>
      <w:b/>
      <w:bCs/>
      <w:i/>
      <w:iCs/>
    </w:rPr>
  </w:style>
  <w:style w:type="paragraph" w:customStyle="1" w:styleId="101">
    <w:name w:val="表格内容"/>
    <w:basedOn w:val="1"/>
    <w:qFormat/>
    <w:uiPriority w:val="0"/>
    <w:pPr>
      <w:suppressLineNumbers/>
    </w:pPr>
  </w:style>
  <w:style w:type="paragraph" w:customStyle="1" w:styleId="102">
    <w:name w:val="样式 首行缩进:  0.85 厘米"/>
    <w:basedOn w:val="1"/>
    <w:qFormat/>
    <w:uiPriority w:val="0"/>
    <w:pPr>
      <w:suppressAutoHyphens w:val="0"/>
      <w:spacing w:line="360" w:lineRule="auto"/>
      <w:ind w:firstLine="200" w:firstLineChars="200"/>
    </w:pPr>
    <w:rPr>
      <w:kern w:val="2"/>
      <w:sz w:val="24"/>
      <w:lang w:eastAsia="zh-CN"/>
    </w:rPr>
  </w:style>
  <w:style w:type="paragraph" w:customStyle="1" w:styleId="103">
    <w:name w:val="xl73"/>
    <w:basedOn w:val="1"/>
    <w:qFormat/>
    <w:uiPriority w:val="0"/>
    <w:pPr>
      <w:widowControl/>
      <w:shd w:val="clear" w:color="FFFFFF" w:fill="FFFFFF"/>
      <w:suppressAutoHyphens w:val="0"/>
      <w:spacing w:before="100" w:beforeAutospacing="1" w:after="100" w:afterAutospacing="1"/>
      <w:jc w:val="center"/>
      <w:textAlignment w:val="center"/>
    </w:pPr>
    <w:rPr>
      <w:rFonts w:ascii="宋体" w:hAnsi="宋体" w:cs="宋体"/>
      <w:color w:val="000000"/>
      <w:kern w:val="0"/>
      <w:sz w:val="24"/>
      <w:lang w:eastAsia="zh-CN"/>
    </w:rPr>
  </w:style>
  <w:style w:type="paragraph" w:customStyle="1" w:styleId="104">
    <w:name w:val=" Char"/>
    <w:basedOn w:val="1"/>
    <w:qFormat/>
    <w:uiPriority w:val="0"/>
    <w:pPr>
      <w:suppressAutoHyphens w:val="0"/>
      <w:spacing w:line="240" w:lineRule="atLeast"/>
      <w:ind w:left="420" w:firstLine="420"/>
    </w:pPr>
    <w:rPr>
      <w:kern w:val="0"/>
      <w:szCs w:val="21"/>
      <w:lang w:eastAsia="zh-CN"/>
    </w:rPr>
  </w:style>
  <w:style w:type="paragraph" w:customStyle="1" w:styleId="105">
    <w:name w:val="（符号）投标一、"/>
    <w:basedOn w:val="1"/>
    <w:qFormat/>
    <w:uiPriority w:val="0"/>
    <w:pPr>
      <w:tabs>
        <w:tab w:val="left" w:pos="980"/>
      </w:tabs>
      <w:suppressAutoHyphens w:val="0"/>
      <w:spacing w:line="460" w:lineRule="exact"/>
      <w:ind w:left="980" w:hanging="498"/>
    </w:pPr>
    <w:rPr>
      <w:kern w:val="2"/>
      <w:lang w:eastAsia="zh-CN"/>
    </w:rPr>
  </w:style>
  <w:style w:type="paragraph" w:customStyle="1" w:styleId="106">
    <w:name w:val="xl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uppressAutoHyphens w:val="0"/>
      <w:spacing w:before="100" w:beforeAutospacing="1" w:after="100" w:afterAutospacing="1"/>
      <w:jc w:val="center"/>
    </w:pPr>
    <w:rPr>
      <w:rFonts w:ascii="宋体" w:hAnsi="宋体" w:cs="宋体"/>
      <w:color w:val="000000"/>
      <w:kern w:val="0"/>
      <w:sz w:val="24"/>
      <w:lang w:eastAsia="zh-CN"/>
    </w:rPr>
  </w:style>
  <w:style w:type="paragraph" w:customStyle="1" w:styleId="107">
    <w:name w:val="规范正文"/>
    <w:basedOn w:val="1"/>
    <w:qFormat/>
    <w:uiPriority w:val="0"/>
    <w:pPr>
      <w:spacing w:line="360" w:lineRule="auto"/>
      <w:ind w:left="480" w:right="0" w:firstLine="0"/>
      <w:textAlignment w:val="baseline"/>
    </w:pPr>
    <w:rPr>
      <w:kern w:val="1"/>
      <w:sz w:val="24"/>
      <w:szCs w:val="20"/>
    </w:rPr>
  </w:style>
  <w:style w:type="paragraph" w:customStyle="1" w:styleId="108">
    <w:name w:val="(符号)四标题1.1"/>
    <w:basedOn w:val="1"/>
    <w:qFormat/>
    <w:uiPriority w:val="0"/>
    <w:pPr>
      <w:numPr>
        <w:ilvl w:val="1"/>
        <w:numId w:val="1"/>
      </w:numPr>
      <w:suppressAutoHyphens w:val="0"/>
      <w:spacing w:line="500" w:lineRule="exact"/>
    </w:pPr>
    <w:rPr>
      <w:rFonts w:ascii="宋体" w:hAnsi="宋体" w:cs="宋体"/>
      <w:color w:val="000000"/>
      <w:kern w:val="0"/>
      <w:sz w:val="24"/>
      <w:szCs w:val="20"/>
      <w:lang w:eastAsia="zh-CN"/>
    </w:rPr>
  </w:style>
  <w:style w:type="paragraph" w:customStyle="1" w:styleId="109">
    <w:name w:val="xl72"/>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uppressAutoHyphens w:val="0"/>
      <w:spacing w:before="100" w:beforeAutospacing="1" w:after="100" w:afterAutospacing="1"/>
      <w:jc w:val="right"/>
      <w:textAlignment w:val="center"/>
    </w:pPr>
    <w:rPr>
      <w:rFonts w:ascii="宋体" w:hAnsi="宋体" w:cs="宋体"/>
      <w:color w:val="000000"/>
      <w:kern w:val="0"/>
      <w:sz w:val="24"/>
      <w:lang w:eastAsia="zh-CN"/>
    </w:rPr>
  </w:style>
  <w:style w:type="paragraph" w:customStyle="1" w:styleId="110">
    <w:name w:val="xl3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uppressAutoHyphens w:val="0"/>
      <w:spacing w:before="100" w:beforeAutospacing="1" w:after="100" w:afterAutospacing="1"/>
      <w:jc w:val="center"/>
    </w:pPr>
    <w:rPr>
      <w:rFonts w:ascii="宋体" w:hAnsi="宋体" w:cs="宋体"/>
      <w:color w:val="000000"/>
      <w:kern w:val="0"/>
      <w:sz w:val="24"/>
      <w:lang w:eastAsia="zh-CN"/>
    </w:rPr>
  </w:style>
  <w:style w:type="paragraph" w:customStyle="1" w:styleId="111">
    <w:name w:val="xl81"/>
    <w:basedOn w:val="1"/>
    <w:qFormat/>
    <w:uiPriority w:val="0"/>
    <w:pPr>
      <w:widowControl/>
      <w:pBdr>
        <w:top w:val="single" w:color="000000" w:sz="4" w:space="0"/>
        <w:left w:val="single" w:color="000000" w:sz="8" w:space="0"/>
        <w:right w:val="single" w:color="000000" w:sz="4" w:space="0"/>
      </w:pBdr>
      <w:shd w:val="clear" w:color="FFFFFF" w:fill="FFFFFF"/>
      <w:suppressAutoHyphens w:val="0"/>
      <w:spacing w:before="100" w:beforeAutospacing="1" w:after="100" w:afterAutospacing="1"/>
      <w:jc w:val="left"/>
      <w:textAlignment w:val="center"/>
    </w:pPr>
    <w:rPr>
      <w:rFonts w:ascii="宋体" w:hAnsi="宋体" w:cs="宋体"/>
      <w:color w:val="000000"/>
      <w:kern w:val="0"/>
      <w:sz w:val="24"/>
      <w:lang w:eastAsia="zh-CN"/>
    </w:rPr>
  </w:style>
  <w:style w:type="paragraph" w:customStyle="1" w:styleId="112">
    <w:name w:val="xl53"/>
    <w:basedOn w:val="1"/>
    <w:qFormat/>
    <w:uiPriority w:val="0"/>
    <w:pPr>
      <w:widowControl/>
      <w:pBdr>
        <w:top w:val="single" w:color="auto" w:sz="4" w:space="0"/>
        <w:left w:val="single" w:color="auto" w:sz="4" w:space="0"/>
        <w:bottom w:val="single" w:color="auto" w:sz="4" w:space="0"/>
        <w:right w:val="single" w:color="auto" w:sz="4" w:space="0"/>
      </w:pBdr>
      <w:suppressAutoHyphens w:val="0"/>
      <w:spacing w:before="100" w:beforeAutospacing="1" w:after="100" w:afterAutospacing="1"/>
      <w:jc w:val="left"/>
    </w:pPr>
    <w:rPr>
      <w:rFonts w:ascii="宋体" w:hAnsi="宋体" w:cs="宋体"/>
      <w:kern w:val="0"/>
      <w:sz w:val="24"/>
      <w:lang w:eastAsia="zh-CN"/>
    </w:rPr>
  </w:style>
  <w:style w:type="paragraph" w:customStyle="1" w:styleId="113">
    <w:name w:val="(符号)内容1五标题1.1.1"/>
    <w:basedOn w:val="1"/>
    <w:qFormat/>
    <w:uiPriority w:val="0"/>
    <w:pPr>
      <w:suppressAutoHyphens w:val="0"/>
    </w:pPr>
    <w:rPr>
      <w:kern w:val="2"/>
      <w:lang w:eastAsia="zh-CN"/>
    </w:rPr>
  </w:style>
  <w:style w:type="paragraph" w:customStyle="1" w:styleId="114">
    <w:name w:val="xl71"/>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uppressAutoHyphens w:val="0"/>
      <w:spacing w:before="100" w:beforeAutospacing="1" w:after="100" w:afterAutospacing="1"/>
      <w:jc w:val="right"/>
      <w:textAlignment w:val="center"/>
    </w:pPr>
    <w:rPr>
      <w:rFonts w:ascii="宋体" w:hAnsi="宋体" w:cs="宋体"/>
      <w:color w:val="000000"/>
      <w:kern w:val="0"/>
      <w:sz w:val="24"/>
      <w:lang w:eastAsia="zh-CN"/>
    </w:rPr>
  </w:style>
  <w:style w:type="paragraph" w:customStyle="1" w:styleId="115">
    <w:name w:val="xl55"/>
    <w:basedOn w:val="1"/>
    <w:qFormat/>
    <w:uiPriority w:val="0"/>
    <w:pPr>
      <w:widowControl/>
      <w:pBdr>
        <w:top w:val="single" w:color="auto" w:sz="4" w:space="0"/>
        <w:left w:val="single" w:color="auto" w:sz="4" w:space="0"/>
        <w:bottom w:val="single" w:color="auto" w:sz="4" w:space="0"/>
        <w:right w:val="single" w:color="auto" w:sz="4" w:space="0"/>
      </w:pBdr>
      <w:suppressAutoHyphens w:val="0"/>
      <w:spacing w:before="100" w:beforeAutospacing="1" w:after="100" w:afterAutospacing="1"/>
      <w:jc w:val="left"/>
    </w:pPr>
    <w:rPr>
      <w:rFonts w:ascii="宋体" w:hAnsi="宋体" w:cs="宋体"/>
      <w:kern w:val="0"/>
      <w:sz w:val="24"/>
      <w:lang w:eastAsia="zh-CN"/>
    </w:rPr>
  </w:style>
  <w:style w:type="paragraph" w:customStyle="1" w:styleId="116">
    <w:name w:val="(符号)三标题1.1"/>
    <w:basedOn w:val="1"/>
    <w:qFormat/>
    <w:uiPriority w:val="0"/>
    <w:pPr>
      <w:tabs>
        <w:tab w:val="left" w:pos="420"/>
      </w:tabs>
      <w:suppressAutoHyphens w:val="0"/>
      <w:spacing w:before="140" w:after="140" w:line="500" w:lineRule="exact"/>
      <w:ind w:left="430" w:hanging="430"/>
      <w:outlineLvl w:val="2"/>
    </w:pPr>
    <w:rPr>
      <w:rFonts w:ascii="楷体_GB2312" w:hAnsi="宋体" w:eastAsia="楷体_GB2312" w:cs="宋体"/>
      <w:b/>
      <w:bCs/>
      <w:kern w:val="2"/>
      <w:sz w:val="28"/>
      <w:szCs w:val="20"/>
      <w:lang w:eastAsia="zh-CN"/>
    </w:rPr>
  </w:style>
  <w:style w:type="paragraph" w:customStyle="1" w:styleId="117">
    <w:name w:val="xl80"/>
    <w:basedOn w:val="1"/>
    <w:qFormat/>
    <w:uiPriority w:val="0"/>
    <w:pPr>
      <w:widowControl/>
      <w:pBdr>
        <w:top w:val="single" w:color="000000" w:sz="4" w:space="0"/>
        <w:bottom w:val="single" w:color="000000" w:sz="4" w:space="0"/>
        <w:right w:val="single" w:color="000000" w:sz="4" w:space="0"/>
      </w:pBdr>
      <w:shd w:val="clear" w:color="FFFFFF" w:fill="FFFFFF"/>
      <w:suppressAutoHyphens w:val="0"/>
      <w:spacing w:before="100" w:beforeAutospacing="1" w:after="100" w:afterAutospacing="1"/>
      <w:jc w:val="left"/>
      <w:textAlignment w:val="center"/>
    </w:pPr>
    <w:rPr>
      <w:rFonts w:ascii="宋体" w:hAnsi="宋体" w:cs="宋体"/>
      <w:color w:val="000000"/>
      <w:kern w:val="0"/>
      <w:sz w:val="24"/>
      <w:lang w:eastAsia="zh-CN"/>
    </w:rPr>
  </w:style>
  <w:style w:type="paragraph" w:customStyle="1" w:styleId="118">
    <w:name w:val="xl4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uppressAutoHyphens w:val="0"/>
      <w:spacing w:before="100" w:beforeAutospacing="1" w:after="100" w:afterAutospacing="1"/>
      <w:jc w:val="left"/>
    </w:pPr>
    <w:rPr>
      <w:rFonts w:ascii="宋体" w:hAnsi="宋体" w:cs="宋体"/>
      <w:b/>
      <w:bCs/>
      <w:color w:val="000000"/>
      <w:kern w:val="0"/>
      <w:sz w:val="24"/>
      <w:lang w:eastAsia="zh-CN"/>
    </w:rPr>
  </w:style>
  <w:style w:type="paragraph" w:customStyle="1" w:styleId="119">
    <w:name w:val="（符号）内容三标题1."/>
    <w:basedOn w:val="1"/>
    <w:qFormat/>
    <w:uiPriority w:val="0"/>
    <w:pPr>
      <w:numPr>
        <w:ilvl w:val="1"/>
        <w:numId w:val="8"/>
      </w:numPr>
      <w:tabs>
        <w:tab w:val="left" w:pos="420"/>
        <w:tab w:val="clear" w:pos="700"/>
      </w:tabs>
      <w:suppressAutoHyphens w:val="0"/>
      <w:spacing w:before="140" w:after="140" w:line="500" w:lineRule="exact"/>
      <w:ind w:left="430" w:hanging="430"/>
      <w:outlineLvl w:val="1"/>
    </w:pPr>
    <w:rPr>
      <w:rFonts w:eastAsia="楷体_GB2312"/>
      <w:b/>
      <w:kern w:val="2"/>
      <w:sz w:val="28"/>
      <w:lang w:eastAsia="zh-CN"/>
    </w:rPr>
  </w:style>
  <w:style w:type="paragraph" w:customStyle="1" w:styleId="120">
    <w:name w:val="xl4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uppressAutoHyphens w:val="0"/>
      <w:spacing w:before="100" w:beforeAutospacing="1" w:after="100" w:afterAutospacing="1"/>
      <w:jc w:val="left"/>
    </w:pPr>
    <w:rPr>
      <w:rFonts w:ascii="宋体" w:hAnsi="宋体" w:cs="宋体"/>
      <w:color w:val="000000"/>
      <w:kern w:val="0"/>
      <w:sz w:val="24"/>
      <w:lang w:eastAsia="zh-CN"/>
    </w:rPr>
  </w:style>
  <w:style w:type="paragraph" w:customStyle="1" w:styleId="121">
    <w:name w:val="xl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uppressAutoHyphens w:val="0"/>
      <w:spacing w:before="100" w:beforeAutospacing="1" w:after="100" w:afterAutospacing="1"/>
      <w:jc w:val="left"/>
    </w:pPr>
    <w:rPr>
      <w:rFonts w:ascii="宋体" w:hAnsi="宋体" w:cs="宋体"/>
      <w:color w:val="000000"/>
      <w:kern w:val="0"/>
      <w:sz w:val="24"/>
      <w:lang w:eastAsia="zh-CN"/>
    </w:rPr>
  </w:style>
  <w:style w:type="paragraph" w:customStyle="1" w:styleId="122">
    <w:name w:val="xl2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uppressAutoHyphens w:val="0"/>
      <w:spacing w:before="100" w:beforeAutospacing="1" w:after="100" w:afterAutospacing="1"/>
      <w:jc w:val="left"/>
    </w:pPr>
    <w:rPr>
      <w:rFonts w:ascii="宋体" w:hAnsi="宋体" w:cs="宋体"/>
      <w:kern w:val="0"/>
      <w:sz w:val="24"/>
      <w:lang w:eastAsia="zh-CN"/>
    </w:rPr>
  </w:style>
  <w:style w:type="paragraph" w:customStyle="1" w:styleId="123">
    <w:name w:val="xl40"/>
    <w:basedOn w:val="1"/>
    <w:qFormat/>
    <w:uiPriority w:val="0"/>
    <w:pPr>
      <w:widowControl/>
      <w:suppressAutoHyphens w:val="0"/>
      <w:spacing w:before="100" w:beforeAutospacing="1" w:after="100" w:afterAutospacing="1"/>
      <w:jc w:val="center"/>
    </w:pPr>
    <w:rPr>
      <w:kern w:val="0"/>
      <w:szCs w:val="21"/>
      <w:lang w:eastAsia="zh-CN"/>
    </w:rPr>
  </w:style>
  <w:style w:type="paragraph" w:customStyle="1" w:styleId="124">
    <w:name w:val="（符号）二标题1."/>
    <w:basedOn w:val="1"/>
    <w:qFormat/>
    <w:uiPriority w:val="0"/>
    <w:pPr>
      <w:suppressAutoHyphens w:val="0"/>
    </w:pPr>
    <w:rPr>
      <w:kern w:val="2"/>
      <w:lang w:eastAsia="zh-CN"/>
    </w:rPr>
  </w:style>
  <w:style w:type="paragraph" w:customStyle="1" w:styleId="125">
    <w:name w:val="xl51"/>
    <w:basedOn w:val="1"/>
    <w:qFormat/>
    <w:uiPriority w:val="0"/>
    <w:pPr>
      <w:widowControl/>
      <w:pBdr>
        <w:top w:val="single" w:color="auto" w:sz="4" w:space="0"/>
        <w:left w:val="single" w:color="auto" w:sz="4" w:space="0"/>
        <w:bottom w:val="single" w:color="auto" w:sz="4" w:space="0"/>
        <w:right w:val="single" w:color="auto" w:sz="4" w:space="0"/>
      </w:pBdr>
      <w:suppressAutoHyphens w:val="0"/>
      <w:spacing w:before="100" w:beforeAutospacing="1" w:after="100" w:afterAutospacing="1"/>
      <w:jc w:val="center"/>
    </w:pPr>
    <w:rPr>
      <w:rFonts w:ascii="宋体" w:hAnsi="宋体" w:cs="宋体"/>
      <w:color w:val="000000"/>
      <w:kern w:val="0"/>
      <w:sz w:val="24"/>
      <w:lang w:eastAsia="zh-CN"/>
    </w:rPr>
  </w:style>
  <w:style w:type="paragraph" w:customStyle="1" w:styleId="126">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uppressAutoHyphens w:val="0"/>
      <w:spacing w:before="100" w:beforeAutospacing="1" w:after="100" w:afterAutospacing="1"/>
      <w:jc w:val="center"/>
    </w:pPr>
    <w:rPr>
      <w:rFonts w:ascii="宋体" w:hAnsi="宋体" w:cs="宋体"/>
      <w:color w:val="000000"/>
      <w:kern w:val="0"/>
      <w:sz w:val="24"/>
      <w:lang w:eastAsia="zh-CN"/>
    </w:rPr>
  </w:style>
  <w:style w:type="paragraph" w:customStyle="1" w:styleId="127">
    <w:name w:val="xl4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uppressAutoHyphens w:val="0"/>
      <w:spacing w:before="100" w:beforeAutospacing="1" w:after="100" w:afterAutospacing="1"/>
      <w:jc w:val="center"/>
    </w:pPr>
    <w:rPr>
      <w:rFonts w:ascii="宋体" w:hAnsi="宋体" w:cs="宋体"/>
      <w:kern w:val="0"/>
      <w:sz w:val="24"/>
      <w:lang w:eastAsia="zh-CN"/>
    </w:rPr>
  </w:style>
  <w:style w:type="paragraph" w:styleId="128">
    <w:name w:val="List Paragraph"/>
    <w:basedOn w:val="1"/>
    <w:qFormat/>
    <w:uiPriority w:val="99"/>
    <w:pPr>
      <w:ind w:firstLine="420" w:firstLineChars="200"/>
    </w:pPr>
  </w:style>
  <w:style w:type="paragraph" w:customStyle="1" w:styleId="129">
    <w:name w:val="font7"/>
    <w:basedOn w:val="1"/>
    <w:qFormat/>
    <w:uiPriority w:val="0"/>
    <w:pPr>
      <w:widowControl/>
      <w:suppressAutoHyphens w:val="0"/>
      <w:spacing w:before="100" w:beforeAutospacing="1" w:after="100" w:afterAutospacing="1"/>
      <w:jc w:val="left"/>
    </w:pPr>
    <w:rPr>
      <w:b/>
      <w:bCs/>
      <w:kern w:val="0"/>
      <w:sz w:val="22"/>
      <w:szCs w:val="22"/>
      <w:lang w:eastAsia="zh-CN"/>
    </w:rPr>
  </w:style>
  <w:style w:type="paragraph" w:customStyle="1" w:styleId="130">
    <w:name w:val="样式1"/>
    <w:basedOn w:val="73"/>
    <w:qFormat/>
    <w:uiPriority w:val="0"/>
  </w:style>
  <w:style w:type="paragraph" w:customStyle="1" w:styleId="131">
    <w:name w:val="样式2"/>
    <w:basedOn w:val="1"/>
    <w:qFormat/>
    <w:uiPriority w:val="0"/>
    <w:pPr>
      <w:numPr>
        <w:ilvl w:val="0"/>
        <w:numId w:val="9"/>
      </w:numPr>
      <w:suppressAutoHyphens w:val="0"/>
      <w:spacing w:line="500" w:lineRule="exact"/>
    </w:pPr>
    <w:rPr>
      <w:kern w:val="2"/>
      <w:sz w:val="24"/>
      <w:lang w:eastAsia="zh-CN"/>
    </w:rPr>
  </w:style>
  <w:style w:type="paragraph" w:customStyle="1" w:styleId="132">
    <w:name w:val="（符号）二标题1"/>
    <w:basedOn w:val="1"/>
    <w:qFormat/>
    <w:uiPriority w:val="0"/>
    <w:pPr>
      <w:suppressAutoHyphens w:val="0"/>
      <w:spacing w:before="140" w:after="140" w:line="500" w:lineRule="exact"/>
      <w:outlineLvl w:val="1"/>
    </w:pPr>
    <w:rPr>
      <w:rFonts w:ascii="楷体_GB2312" w:eastAsia="楷体_GB2312" w:cs="宋体"/>
      <w:b/>
      <w:bCs/>
      <w:kern w:val="2"/>
      <w:sz w:val="28"/>
      <w:szCs w:val="20"/>
      <w:lang w:eastAsia="zh-CN"/>
    </w:rPr>
  </w:style>
  <w:style w:type="paragraph" w:customStyle="1" w:styleId="133">
    <w:name w:val="xl2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uppressAutoHyphens w:val="0"/>
      <w:spacing w:before="100" w:beforeAutospacing="1" w:after="100" w:afterAutospacing="1"/>
      <w:jc w:val="center"/>
    </w:pPr>
    <w:rPr>
      <w:rFonts w:ascii="宋体" w:hAnsi="宋体" w:cs="宋体"/>
      <w:b/>
      <w:bCs/>
      <w:color w:val="000000"/>
      <w:kern w:val="0"/>
      <w:sz w:val="24"/>
      <w:lang w:eastAsia="zh-CN"/>
    </w:rPr>
  </w:style>
  <w:style w:type="paragraph" w:customStyle="1" w:styleId="134">
    <w:name w:val="(符号)五标题1.1.1"/>
    <w:basedOn w:val="1"/>
    <w:qFormat/>
    <w:uiPriority w:val="0"/>
    <w:pPr>
      <w:numPr>
        <w:ilvl w:val="2"/>
        <w:numId w:val="1"/>
      </w:numPr>
      <w:suppressAutoHyphens w:val="0"/>
      <w:spacing w:line="500" w:lineRule="exact"/>
    </w:pPr>
    <w:rPr>
      <w:rFonts w:ascii="宋体" w:hAnsi="宋体" w:cs="宋体"/>
      <w:color w:val="000000"/>
      <w:kern w:val="2"/>
      <w:sz w:val="24"/>
      <w:szCs w:val="20"/>
      <w:lang w:eastAsia="zh-CN"/>
    </w:rPr>
  </w:style>
  <w:style w:type="paragraph" w:customStyle="1" w:styleId="135">
    <w:name w:val="xl69"/>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uppressAutoHyphens w:val="0"/>
      <w:spacing w:before="100" w:beforeAutospacing="1" w:after="100" w:afterAutospacing="1"/>
      <w:jc w:val="left"/>
      <w:textAlignment w:val="center"/>
    </w:pPr>
    <w:rPr>
      <w:rFonts w:ascii="宋体" w:hAnsi="宋体" w:cs="宋体"/>
      <w:color w:val="000000"/>
      <w:kern w:val="0"/>
      <w:sz w:val="24"/>
      <w:lang w:eastAsia="zh-CN"/>
    </w:rPr>
  </w:style>
  <w:style w:type="paragraph" w:customStyle="1" w:styleId="136">
    <w:name w:val="xl3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uppressAutoHyphens w:val="0"/>
      <w:spacing w:before="100" w:beforeAutospacing="1" w:after="100" w:afterAutospacing="1"/>
      <w:jc w:val="left"/>
    </w:pPr>
    <w:rPr>
      <w:rFonts w:ascii="宋体" w:hAnsi="宋体" w:cs="宋体"/>
      <w:kern w:val="0"/>
      <w:sz w:val="24"/>
      <w:lang w:eastAsia="zh-CN"/>
    </w:rPr>
  </w:style>
  <w:style w:type="paragraph" w:customStyle="1" w:styleId="137">
    <w:name w:val="xl74"/>
    <w:basedOn w:val="1"/>
    <w:qFormat/>
    <w:uiPriority w:val="0"/>
    <w:pPr>
      <w:widowControl/>
      <w:pBdr>
        <w:top w:val="single" w:color="000000" w:sz="4" w:space="0"/>
        <w:left w:val="single" w:color="000000" w:sz="8" w:space="0"/>
        <w:bottom w:val="single" w:color="000000" w:sz="8" w:space="0"/>
        <w:right w:val="single" w:color="000000" w:sz="4" w:space="0"/>
      </w:pBdr>
      <w:shd w:val="clear" w:color="FFFFFF" w:fill="FFFFFF"/>
      <w:suppressAutoHyphens w:val="0"/>
      <w:spacing w:before="100" w:beforeAutospacing="1" w:after="100" w:afterAutospacing="1"/>
      <w:jc w:val="left"/>
      <w:textAlignment w:val="center"/>
    </w:pPr>
    <w:rPr>
      <w:rFonts w:ascii="宋体" w:hAnsi="宋体" w:cs="宋体"/>
      <w:color w:val="000000"/>
      <w:kern w:val="0"/>
      <w:sz w:val="24"/>
      <w:lang w:eastAsia="zh-CN"/>
    </w:rPr>
  </w:style>
  <w:style w:type="paragraph" w:customStyle="1" w:styleId="138">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uppressAutoHyphens w:val="0"/>
      <w:spacing w:before="100" w:beforeAutospacing="1" w:after="100" w:afterAutospacing="1"/>
      <w:jc w:val="left"/>
    </w:pPr>
    <w:rPr>
      <w:rFonts w:ascii="宋体" w:hAnsi="宋体" w:cs="宋体"/>
      <w:kern w:val="0"/>
      <w:sz w:val="24"/>
      <w:lang w:eastAsia="zh-CN"/>
    </w:rPr>
  </w:style>
  <w:style w:type="paragraph" w:customStyle="1" w:styleId="139">
    <w:name w:val="xl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uppressAutoHyphens w:val="0"/>
      <w:spacing w:before="100" w:beforeAutospacing="1" w:after="100" w:afterAutospacing="1"/>
      <w:jc w:val="center"/>
    </w:pPr>
    <w:rPr>
      <w:rFonts w:ascii="宋体" w:hAnsi="宋体" w:cs="宋体"/>
      <w:color w:val="000000"/>
      <w:kern w:val="0"/>
      <w:sz w:val="24"/>
      <w:lang w:eastAsia="zh-CN"/>
    </w:rPr>
  </w:style>
  <w:style w:type="paragraph" w:customStyle="1" w:styleId="140">
    <w:name w:val="xl4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uppressAutoHyphens w:val="0"/>
      <w:spacing w:before="100" w:beforeAutospacing="1" w:after="100" w:afterAutospacing="1"/>
      <w:jc w:val="left"/>
    </w:pPr>
    <w:rPr>
      <w:rFonts w:ascii="宋体" w:hAnsi="宋体" w:cs="宋体"/>
      <w:color w:val="000000"/>
      <w:kern w:val="0"/>
      <w:sz w:val="24"/>
      <w:lang w:eastAsia="zh-CN"/>
    </w:rPr>
  </w:style>
  <w:style w:type="paragraph" w:customStyle="1" w:styleId="141">
    <w:name w:val="xl83"/>
    <w:basedOn w:val="1"/>
    <w:qFormat/>
    <w:uiPriority w:val="0"/>
    <w:pPr>
      <w:widowControl/>
      <w:pBdr>
        <w:top w:val="single" w:color="000000" w:sz="4" w:space="0"/>
        <w:left w:val="single" w:color="000000" w:sz="4" w:space="0"/>
        <w:right w:val="single" w:color="000000" w:sz="4" w:space="0"/>
      </w:pBdr>
      <w:shd w:val="clear" w:color="FFFFFF" w:fill="FFFFFF"/>
      <w:suppressAutoHyphens w:val="0"/>
      <w:spacing w:before="100" w:beforeAutospacing="1" w:after="100" w:afterAutospacing="1"/>
      <w:jc w:val="center"/>
      <w:textAlignment w:val="center"/>
    </w:pPr>
    <w:rPr>
      <w:rFonts w:ascii="宋体" w:hAnsi="宋体" w:cs="宋体"/>
      <w:color w:val="000000"/>
      <w:kern w:val="0"/>
      <w:sz w:val="24"/>
      <w:lang w:eastAsia="zh-CN"/>
    </w:rPr>
  </w:style>
  <w:style w:type="paragraph" w:customStyle="1" w:styleId="142">
    <w:name w:val="（符号）目录2"/>
    <w:basedOn w:val="1"/>
    <w:qFormat/>
    <w:uiPriority w:val="0"/>
    <w:pPr>
      <w:suppressAutoHyphens w:val="0"/>
      <w:spacing w:line="500" w:lineRule="exact"/>
      <w:ind w:left="480"/>
    </w:pPr>
    <w:rPr>
      <w:rFonts w:cs="宋体"/>
      <w:kern w:val="2"/>
      <w:sz w:val="24"/>
      <w:szCs w:val="20"/>
      <w:lang w:eastAsia="zh-CN"/>
    </w:rPr>
  </w:style>
  <w:style w:type="paragraph" w:customStyle="1" w:styleId="143">
    <w:name w:val="xl87"/>
    <w:basedOn w:val="1"/>
    <w:qFormat/>
    <w:uiPriority w:val="0"/>
    <w:pPr>
      <w:widowControl/>
      <w:pBdr>
        <w:top w:val="single" w:color="000000" w:sz="4" w:space="0"/>
        <w:left w:val="single" w:color="000000" w:sz="4" w:space="0"/>
        <w:bottom w:val="single" w:color="000000" w:sz="4" w:space="0"/>
      </w:pBdr>
      <w:shd w:val="clear" w:color="FFFFFF" w:fill="FFFFFF"/>
      <w:suppressAutoHyphens w:val="0"/>
      <w:spacing w:before="100" w:beforeAutospacing="1" w:after="100" w:afterAutospacing="1"/>
      <w:jc w:val="center"/>
      <w:textAlignment w:val="center"/>
    </w:pPr>
    <w:rPr>
      <w:rFonts w:ascii="宋体" w:hAnsi="宋体" w:cs="宋体"/>
      <w:color w:val="000000"/>
      <w:kern w:val="0"/>
      <w:sz w:val="24"/>
      <w:lang w:eastAsia="zh-CN"/>
    </w:rPr>
  </w:style>
  <w:style w:type="paragraph" w:customStyle="1" w:styleId="144">
    <w:name w:val="xl84"/>
    <w:basedOn w:val="1"/>
    <w:qFormat/>
    <w:uiPriority w:val="0"/>
    <w:pPr>
      <w:widowControl/>
      <w:pBdr>
        <w:top w:val="single" w:color="000000" w:sz="4" w:space="0"/>
        <w:left w:val="single" w:color="000000" w:sz="4" w:space="0"/>
        <w:right w:val="single" w:color="000000" w:sz="4" w:space="0"/>
      </w:pBdr>
      <w:shd w:val="clear" w:color="FFFFFF" w:fill="FFFFFF"/>
      <w:suppressAutoHyphens w:val="0"/>
      <w:spacing w:before="100" w:beforeAutospacing="1" w:after="100" w:afterAutospacing="1"/>
      <w:jc w:val="right"/>
      <w:textAlignment w:val="center"/>
    </w:pPr>
    <w:rPr>
      <w:rFonts w:ascii="宋体" w:hAnsi="宋体" w:cs="宋体"/>
      <w:color w:val="000000"/>
      <w:kern w:val="0"/>
      <w:sz w:val="24"/>
      <w:lang w:eastAsia="zh-CN"/>
    </w:rPr>
  </w:style>
  <w:style w:type="paragraph" w:customStyle="1" w:styleId="145">
    <w:name w:val="xl86"/>
    <w:basedOn w:val="1"/>
    <w:qFormat/>
    <w:uiPriority w:val="0"/>
    <w:pPr>
      <w:widowControl/>
      <w:shd w:val="clear" w:color="FFFFFF" w:fill="FFFFFF"/>
      <w:suppressAutoHyphens w:val="0"/>
      <w:spacing w:before="100" w:beforeAutospacing="1" w:after="100" w:afterAutospacing="1"/>
      <w:jc w:val="left"/>
      <w:textAlignment w:val="center"/>
    </w:pPr>
    <w:rPr>
      <w:rFonts w:ascii="宋体" w:hAnsi="宋体" w:cs="宋体"/>
      <w:color w:val="000000"/>
      <w:kern w:val="0"/>
      <w:sz w:val="24"/>
      <w:lang w:eastAsia="zh-CN"/>
    </w:rPr>
  </w:style>
  <w:style w:type="paragraph" w:customStyle="1" w:styleId="146">
    <w:name w:val="xl68"/>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uppressAutoHyphens w:val="0"/>
      <w:spacing w:before="100" w:beforeAutospacing="1" w:after="100" w:afterAutospacing="1"/>
      <w:jc w:val="left"/>
      <w:textAlignment w:val="center"/>
    </w:pPr>
    <w:rPr>
      <w:rFonts w:ascii="宋体" w:hAnsi="宋体" w:cs="宋体"/>
      <w:color w:val="000000"/>
      <w:kern w:val="0"/>
      <w:sz w:val="24"/>
      <w:lang w:eastAsia="zh-CN"/>
    </w:rPr>
  </w:style>
  <w:style w:type="paragraph" w:customStyle="1" w:styleId="147">
    <w:name w:val="xl75"/>
    <w:basedOn w:val="1"/>
    <w:qFormat/>
    <w:uiPriority w:val="0"/>
    <w:pPr>
      <w:widowControl/>
      <w:shd w:val="clear" w:color="FFFFFF" w:fill="FFFFFF"/>
      <w:suppressAutoHyphens w:val="0"/>
      <w:spacing w:before="100" w:beforeAutospacing="1" w:after="100" w:afterAutospacing="1"/>
      <w:jc w:val="left"/>
      <w:textAlignment w:val="center"/>
    </w:pPr>
    <w:rPr>
      <w:rFonts w:ascii="宋体" w:hAnsi="宋体" w:cs="宋体"/>
      <w:color w:val="000000"/>
      <w:kern w:val="0"/>
      <w:sz w:val="24"/>
      <w:lang w:eastAsia="zh-CN"/>
    </w:rPr>
  </w:style>
  <w:style w:type="paragraph" w:customStyle="1" w:styleId="148">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uppressAutoHyphens w:val="0"/>
      <w:spacing w:before="100" w:beforeAutospacing="1" w:after="100" w:afterAutospacing="1"/>
      <w:jc w:val="center"/>
    </w:pPr>
    <w:rPr>
      <w:rFonts w:ascii="宋体" w:hAnsi="宋体" w:cs="宋体"/>
      <w:kern w:val="0"/>
      <w:sz w:val="24"/>
      <w:lang w:eastAsia="zh-CN"/>
    </w:rPr>
  </w:style>
  <w:style w:type="paragraph" w:customStyle="1" w:styleId="149">
    <w:name w:val="font8"/>
    <w:basedOn w:val="1"/>
    <w:qFormat/>
    <w:uiPriority w:val="0"/>
    <w:pPr>
      <w:widowControl/>
      <w:suppressAutoHyphens w:val="0"/>
      <w:spacing w:before="100" w:beforeAutospacing="1" w:after="100" w:afterAutospacing="1"/>
      <w:jc w:val="left"/>
    </w:pPr>
    <w:rPr>
      <w:rFonts w:ascii="宋体" w:hAnsi="宋体" w:cs="宋体"/>
      <w:kern w:val="0"/>
      <w:sz w:val="24"/>
      <w:lang w:eastAsia="zh-CN"/>
    </w:rPr>
  </w:style>
  <w:style w:type="paragraph" w:customStyle="1" w:styleId="150">
    <w:name w:val=" Char1"/>
    <w:basedOn w:val="1"/>
    <w:qFormat/>
    <w:uiPriority w:val="0"/>
    <w:pPr>
      <w:widowControl/>
      <w:suppressAutoHyphens w:val="0"/>
      <w:spacing w:after="160" w:line="240" w:lineRule="exact"/>
      <w:jc w:val="left"/>
    </w:pPr>
    <w:rPr>
      <w:rFonts w:ascii="Verdana" w:hAnsi="Verdana" w:eastAsia="仿宋_GB2312"/>
      <w:kern w:val="0"/>
      <w:sz w:val="24"/>
      <w:szCs w:val="20"/>
      <w:lang w:eastAsia="en-US"/>
    </w:rPr>
  </w:style>
  <w:style w:type="paragraph" w:customStyle="1" w:styleId="151">
    <w:name w:val="xl66"/>
    <w:basedOn w:val="1"/>
    <w:qFormat/>
    <w:uiPriority w:val="0"/>
    <w:pPr>
      <w:widowControl/>
      <w:pBdr>
        <w:top w:val="single" w:color="000000" w:sz="4" w:space="0"/>
        <w:left w:val="single" w:color="000000" w:sz="8" w:space="0"/>
        <w:bottom w:val="single" w:color="000000" w:sz="4" w:space="0"/>
        <w:right w:val="single" w:color="000000" w:sz="4" w:space="0"/>
      </w:pBdr>
      <w:shd w:val="clear" w:color="FFFFFF" w:fill="FFFFFF"/>
      <w:suppressAutoHyphens w:val="0"/>
      <w:spacing w:before="100" w:beforeAutospacing="1" w:after="100" w:afterAutospacing="1"/>
      <w:jc w:val="left"/>
      <w:textAlignment w:val="center"/>
    </w:pPr>
    <w:rPr>
      <w:rFonts w:ascii="宋体" w:hAnsi="宋体" w:cs="宋体"/>
      <w:color w:val="000000"/>
      <w:kern w:val="0"/>
      <w:sz w:val="24"/>
      <w:lang w:eastAsia="zh-CN"/>
    </w:rPr>
  </w:style>
  <w:style w:type="paragraph" w:customStyle="1" w:styleId="152">
    <w:name w:val="xl77"/>
    <w:basedOn w:val="1"/>
    <w:qFormat/>
    <w:uiPriority w:val="0"/>
    <w:pPr>
      <w:widowControl/>
      <w:pBdr>
        <w:top w:val="single" w:color="000000" w:sz="4" w:space="0"/>
        <w:left w:val="single" w:color="000000" w:sz="4" w:space="0"/>
        <w:bottom w:val="single" w:color="000000" w:sz="4" w:space="0"/>
      </w:pBdr>
      <w:shd w:val="clear" w:color="FFFFFF" w:fill="FFFFFF"/>
      <w:suppressAutoHyphens w:val="0"/>
      <w:spacing w:before="100" w:beforeAutospacing="1" w:after="100" w:afterAutospacing="1"/>
      <w:jc w:val="right"/>
      <w:textAlignment w:val="center"/>
    </w:pPr>
    <w:rPr>
      <w:rFonts w:ascii="宋体" w:hAnsi="宋体" w:cs="宋体"/>
      <w:color w:val="000000"/>
      <w:kern w:val="0"/>
      <w:sz w:val="24"/>
      <w:lang w:eastAsia="zh-CN"/>
    </w:rPr>
  </w:style>
  <w:style w:type="paragraph" w:customStyle="1" w:styleId="153">
    <w:name w:val="样式 宋体 小四 行距: 固定值 25 磅"/>
    <w:basedOn w:val="1"/>
    <w:qFormat/>
    <w:uiPriority w:val="0"/>
    <w:pPr>
      <w:suppressAutoHyphens w:val="0"/>
      <w:spacing w:line="500" w:lineRule="exact"/>
    </w:pPr>
    <w:rPr>
      <w:rFonts w:ascii="宋体" w:hAnsi="宋体" w:cs="宋体"/>
      <w:kern w:val="2"/>
      <w:sz w:val="24"/>
      <w:szCs w:val="20"/>
      <w:lang w:eastAsia="zh-CN"/>
    </w:rPr>
  </w:style>
  <w:style w:type="paragraph" w:customStyle="1" w:styleId="154">
    <w:name w:val="xl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uppressAutoHyphens w:val="0"/>
      <w:spacing w:before="100" w:beforeAutospacing="1" w:after="100" w:afterAutospacing="1"/>
      <w:jc w:val="center"/>
    </w:pPr>
    <w:rPr>
      <w:rFonts w:ascii="宋体" w:hAnsi="宋体" w:cs="宋体"/>
      <w:kern w:val="0"/>
      <w:sz w:val="24"/>
      <w:lang w:eastAsia="zh-CN"/>
    </w:rPr>
  </w:style>
  <w:style w:type="paragraph" w:customStyle="1" w:styleId="155">
    <w:name w:val="xl79"/>
    <w:basedOn w:val="1"/>
    <w:qFormat/>
    <w:uiPriority w:val="0"/>
    <w:pPr>
      <w:widowControl/>
      <w:pBdr>
        <w:top w:val="single" w:color="000000" w:sz="4" w:space="0"/>
        <w:left w:val="single" w:color="000000" w:sz="4" w:space="0"/>
        <w:bottom w:val="single" w:color="000000" w:sz="4" w:space="0"/>
      </w:pBdr>
      <w:shd w:val="clear" w:color="FFFFFF" w:fill="FFFFFF"/>
      <w:suppressAutoHyphens w:val="0"/>
      <w:spacing w:before="100" w:beforeAutospacing="1" w:after="100" w:afterAutospacing="1"/>
      <w:jc w:val="left"/>
      <w:textAlignment w:val="center"/>
    </w:pPr>
    <w:rPr>
      <w:rFonts w:ascii="宋体" w:hAnsi="宋体" w:cs="宋体"/>
      <w:color w:val="000000"/>
      <w:kern w:val="0"/>
      <w:sz w:val="24"/>
      <w:lang w:eastAsia="zh-CN"/>
    </w:rPr>
  </w:style>
  <w:style w:type="paragraph" w:customStyle="1" w:styleId="156">
    <w:name w:val="样式 标题 4 + 行距: 固定值 20 磅"/>
    <w:basedOn w:val="6"/>
    <w:qFormat/>
    <w:uiPriority w:val="0"/>
    <w:pPr>
      <w:keepNext w:val="0"/>
      <w:keepLines w:val="0"/>
      <w:widowControl/>
      <w:numPr>
        <w:ilvl w:val="3"/>
        <w:numId w:val="0"/>
      </w:numPr>
      <w:tabs>
        <w:tab w:val="left" w:pos="-854"/>
        <w:tab w:val="left" w:pos="1080"/>
        <w:tab w:val="left" w:pos="1800"/>
        <w:tab w:val="clear" w:pos="864"/>
      </w:tabs>
      <w:suppressAutoHyphens w:val="0"/>
      <w:spacing w:before="0" w:after="0" w:line="400" w:lineRule="exact"/>
      <w:ind w:left="540"/>
    </w:pPr>
    <w:rPr>
      <w:rFonts w:ascii="Times New Roman" w:hAnsi="Times New Roman" w:eastAsia="宋体" w:cs="宋体"/>
      <w:b w:val="0"/>
      <w:bCs w:val="0"/>
      <w:color w:val="000000"/>
      <w:kern w:val="0"/>
      <w:sz w:val="24"/>
      <w:szCs w:val="20"/>
      <w:lang w:eastAsia="zh-CN"/>
    </w:rPr>
  </w:style>
  <w:style w:type="character" w:customStyle="1" w:styleId="157">
    <w:name w:val="样式 宋体 小四"/>
    <w:qFormat/>
    <w:uiPriority w:val="0"/>
    <w:rPr>
      <w:sz w:val="24"/>
    </w:rPr>
  </w:style>
  <w:style w:type="character" w:customStyle="1" w:styleId="158">
    <w:name w:val="WW-Absatz-Standardschriftart1"/>
    <w:qFormat/>
    <w:uiPriority w:val="0"/>
  </w:style>
  <w:style w:type="character" w:customStyle="1" w:styleId="159">
    <w:name w:val="WW-Absatz-Standardschriftart"/>
    <w:qFormat/>
    <w:uiPriority w:val="0"/>
  </w:style>
  <w:style w:type="character" w:customStyle="1" w:styleId="160">
    <w:name w:val="WW8Num5z0"/>
    <w:qFormat/>
    <w:uiPriority w:val="0"/>
    <w:rPr>
      <w:rFonts w:ascii="Wingdings" w:hAnsi="Wingdings"/>
    </w:rPr>
  </w:style>
  <w:style w:type="character" w:customStyle="1" w:styleId="161">
    <w:name w:val="WW8Num14z0"/>
    <w:qFormat/>
    <w:uiPriority w:val="0"/>
    <w:rPr>
      <w:rFonts w:ascii="Wingdings" w:hAnsi="Wingdings"/>
    </w:rPr>
  </w:style>
  <w:style w:type="character" w:customStyle="1" w:styleId="162">
    <w:name w:val="（符号）三标题1.1 Char"/>
    <w:qFormat/>
    <w:uiPriority w:val="0"/>
    <w:rPr>
      <w:rFonts w:ascii="宋体" w:hAnsi="宋体" w:eastAsia="宋体"/>
      <w:kern w:val="2"/>
      <w:sz w:val="24"/>
      <w:szCs w:val="24"/>
      <w:lang w:val="en-US" w:eastAsia="zh-CN" w:bidi="ar-SA"/>
    </w:rPr>
  </w:style>
  <w:style w:type="character" w:customStyle="1" w:styleId="163">
    <w:name w:val="WW8Num13z0"/>
    <w:qFormat/>
    <w:uiPriority w:val="0"/>
    <w:rPr>
      <w:rFonts w:ascii="Wingdings" w:hAnsi="Wingdings"/>
    </w:rPr>
  </w:style>
  <w:style w:type="character" w:customStyle="1" w:styleId="164">
    <w:name w:val="WW8Num2z0"/>
    <w:qFormat/>
    <w:uiPriority w:val="0"/>
    <w:rPr>
      <w:rFonts w:ascii="Wingdings" w:hAnsi="Wingdings"/>
    </w:rPr>
  </w:style>
  <w:style w:type="character" w:customStyle="1" w:styleId="165">
    <w:name w:val="WW8Num3z0"/>
    <w:qFormat/>
    <w:uiPriority w:val="0"/>
    <w:rPr>
      <w:rFonts w:ascii="Wingdings" w:hAnsi="Wingdings"/>
    </w:rPr>
  </w:style>
  <w:style w:type="character" w:customStyle="1" w:styleId="166">
    <w:name w:val="(符号)标书正文 Char"/>
    <w:qFormat/>
    <w:uiPriority w:val="0"/>
    <w:rPr>
      <w:rFonts w:ascii="黑体" w:hAnsi="宋体" w:eastAsia="黑体"/>
      <w:b/>
      <w:kern w:val="2"/>
      <w:sz w:val="24"/>
      <w:szCs w:val="24"/>
      <w:lang w:val="en-US" w:eastAsia="zh-CN" w:bidi="ar-SA"/>
    </w:rPr>
  </w:style>
  <w:style w:type="character" w:customStyle="1" w:styleId="167">
    <w:name w:val="WW8Num10z0"/>
    <w:qFormat/>
    <w:uiPriority w:val="0"/>
    <w:rPr>
      <w:rFonts w:ascii="Wingdings" w:hAnsi="Wingdings"/>
    </w:rPr>
  </w:style>
  <w:style w:type="character" w:customStyle="1" w:styleId="168">
    <w:name w:val="WW8Num6z0"/>
    <w:qFormat/>
    <w:uiPriority w:val="0"/>
    <w:rPr>
      <w:rFonts w:ascii="Wingdings" w:hAnsi="Wingdings"/>
    </w:rPr>
  </w:style>
  <w:style w:type="character" w:customStyle="1" w:styleId="169">
    <w:name w:val="WW8Num8z1"/>
    <w:qFormat/>
    <w:uiPriority w:val="0"/>
    <w:rPr>
      <w:rFonts w:ascii="Wingdings" w:hAnsi="Wingdings"/>
    </w:rPr>
  </w:style>
  <w:style w:type="character" w:customStyle="1" w:styleId="170">
    <w:name w:val="la1"/>
    <w:qFormat/>
    <w:uiPriority w:val="0"/>
    <w:rPr>
      <w:sz w:val="21"/>
      <w:szCs w:val="21"/>
    </w:rPr>
  </w:style>
  <w:style w:type="character" w:customStyle="1" w:styleId="171">
    <w:name w:val="样式 宋体 小四 红色 下划线"/>
    <w:qFormat/>
    <w:uiPriority w:val="0"/>
    <w:rPr>
      <w:color w:val="FF0000"/>
      <w:sz w:val="24"/>
      <w:u w:val="single"/>
    </w:rPr>
  </w:style>
  <w:style w:type="character" w:customStyle="1" w:styleId="172">
    <w:name w:val="（符号）邀请函中一、"/>
    <w:qFormat/>
    <w:uiPriority w:val="0"/>
    <w:rPr>
      <w:rFonts w:ascii="黑体" w:hAnsi="黑体" w:eastAsia="黑体"/>
      <w:b/>
      <w:bCs/>
      <w:sz w:val="24"/>
    </w:rPr>
  </w:style>
  <w:style w:type="character" w:customStyle="1" w:styleId="173">
    <w:name w:val="WW8Num7z0"/>
    <w:qFormat/>
    <w:uiPriority w:val="0"/>
    <w:rPr>
      <w:rFonts w:ascii="Wingdings" w:hAnsi="Wingdings"/>
    </w:rPr>
  </w:style>
  <w:style w:type="character" w:customStyle="1" w:styleId="174">
    <w:name w:val="WW8Num1z0"/>
    <w:qFormat/>
    <w:uiPriority w:val="0"/>
    <w:rPr>
      <w:rFonts w:ascii="Wingdings" w:hAnsi="Wingdings"/>
    </w:rPr>
  </w:style>
  <w:style w:type="character" w:customStyle="1" w:styleId="175">
    <w:name w:val="项目符号"/>
    <w:qFormat/>
    <w:uiPriority w:val="0"/>
    <w:rPr>
      <w:rFonts w:ascii="StarSymbol" w:hAnsi="StarSymbol" w:eastAsia="StarSymbol" w:cs="StarSymbol"/>
      <w:sz w:val="18"/>
      <w:szCs w:val="18"/>
    </w:rPr>
  </w:style>
  <w:style w:type="character" w:customStyle="1" w:styleId="176">
    <w:name w:val="type1"/>
    <w:qFormat/>
    <w:uiPriority w:val="0"/>
    <w:rPr>
      <w:rFonts w:hint="default" w:ascii="Arial" w:hAnsi="Arial" w:cs="Arial"/>
      <w:color w:val="666666"/>
      <w:sz w:val="18"/>
      <w:szCs w:val="18"/>
    </w:rPr>
  </w:style>
  <w:style w:type="character" w:customStyle="1" w:styleId="177">
    <w:name w:val="Absatz-Standardschriftart"/>
    <w:qFormat/>
    <w:uiPriority w:val="0"/>
  </w:style>
  <w:style w:type="character" w:customStyle="1" w:styleId="178">
    <w:name w:val="WW8Num16z0"/>
    <w:qFormat/>
    <w:uiPriority w:val="0"/>
    <w:rPr>
      <w:rFonts w:ascii="Wingdings" w:hAnsi="Wingdings"/>
    </w:rPr>
  </w:style>
  <w:style w:type="character" w:customStyle="1" w:styleId="179">
    <w:name w:val="font91"/>
    <w:qFormat/>
    <w:uiPriority w:val="0"/>
    <w:rPr>
      <w:sz w:val="18"/>
      <w:szCs w:val="18"/>
    </w:rPr>
  </w:style>
  <w:style w:type="character" w:customStyle="1" w:styleId="180">
    <w:name w:val="WW8Num4z0"/>
    <w:qFormat/>
    <w:uiPriority w:val="0"/>
    <w:rPr>
      <w:rFonts w:ascii="Wingdings" w:hAnsi="Wingdings"/>
    </w:rPr>
  </w:style>
  <w:style w:type="character" w:customStyle="1" w:styleId="181">
    <w:name w:val="WW8Num9z0"/>
    <w:qFormat/>
    <w:uiPriority w:val="0"/>
    <w:rPr>
      <w:rFonts w:ascii="Wingdings" w:hAnsi="Wingdings"/>
    </w:rPr>
  </w:style>
  <w:style w:type="character" w:customStyle="1" w:styleId="182">
    <w:name w:val="lineitems1"/>
    <w:qFormat/>
    <w:uiPriority w:val="0"/>
    <w:rPr>
      <w:sz w:val="17"/>
      <w:szCs w:val="17"/>
    </w:rPr>
  </w:style>
  <w:style w:type="character" w:customStyle="1" w:styleId="183">
    <w:name w:val="WW8Num15z0"/>
    <w:qFormat/>
    <w:uiPriority w:val="0"/>
    <w:rPr>
      <w:rFonts w:ascii="Wingdings" w:hAnsi="Wingdings"/>
    </w:rPr>
  </w:style>
  <w:style w:type="paragraph" w:customStyle="1" w:styleId="184">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HAPH</Company>
  <Pages>29</Pages>
  <Words>1912</Words>
  <Characters>10899</Characters>
  <Lines>90</Lines>
  <Paragraphs>25</Paragraphs>
  <TotalTime>9</TotalTime>
  <ScaleCrop>false</ScaleCrop>
  <LinksUpToDate>false</LinksUpToDate>
  <CharactersWithSpaces>12786</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2017-05-17T03:48:00Z</dcterms:created>
  <dc:creator>沙雅县政府采购中心</dc:creator>
  <cp:lastModifiedBy>Administrator</cp:lastModifiedBy>
  <cp:lastPrinted>2020-12-08T02:13:00Z</cp:lastPrinted>
  <dcterms:modified xsi:type="dcterms:W3CDTF">2021-12-07T10:09:21Z</dcterms:modified>
  <dc:title>谈判文件</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