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hint="eastAsia" w:ascii="宋体" w:hAnsi="宋体" w:eastAsia="宋体" w:cs="宋体"/>
          <w:b/>
          <w:bCs w:val="0"/>
          <w:sz w:val="44"/>
          <w:szCs w:val="44"/>
        </w:rPr>
      </w:pPr>
    </w:p>
    <w:p>
      <w:pPr>
        <w:ind w:firstLine="0" w:firstLineChars="0"/>
        <w:jc w:val="center"/>
        <w:rPr>
          <w:rFonts w:hint="eastAsia" w:ascii="宋体" w:hAnsi="宋体" w:eastAsia="宋体" w:cs="宋体"/>
          <w:b/>
          <w:bCs w:val="0"/>
          <w:sz w:val="44"/>
          <w:szCs w:val="44"/>
        </w:rPr>
      </w:pPr>
    </w:p>
    <w:p>
      <w:pPr>
        <w:jc w:val="center"/>
        <w:rPr>
          <w:rFonts w:hint="eastAsia" w:ascii="宋体" w:hAnsi="宋体" w:eastAsia="宋体" w:cs="宋体"/>
          <w:b/>
          <w:bCs/>
          <w:color w:val="000000"/>
          <w:sz w:val="52"/>
          <w:szCs w:val="52"/>
          <w:lang w:eastAsia="zh-CN"/>
        </w:rPr>
      </w:pPr>
      <w:r>
        <w:rPr>
          <w:rFonts w:hint="eastAsia" w:ascii="宋体" w:hAnsi="宋体" w:eastAsia="宋体" w:cs="宋体"/>
          <w:b/>
          <w:bCs/>
          <w:sz w:val="52"/>
          <w:szCs w:val="52"/>
          <w:lang w:eastAsia="zh-CN"/>
        </w:rPr>
        <w:t>昌吉市人民医院医共体医疗机构服务能力提升智慧化门诊项目</w:t>
      </w:r>
    </w:p>
    <w:p>
      <w:pPr>
        <w:ind w:firstLine="0" w:firstLineChars="0"/>
        <w:jc w:val="center"/>
        <w:rPr>
          <w:rFonts w:hint="eastAsia" w:ascii="宋体" w:hAnsi="宋体" w:eastAsia="宋体" w:cs="宋体"/>
          <w:b/>
          <w:color w:val="000000"/>
          <w:sz w:val="52"/>
          <w:szCs w:val="52"/>
          <w:lang w:eastAsia="zh-CN"/>
        </w:rPr>
      </w:pPr>
      <w:r>
        <w:rPr>
          <w:rFonts w:hint="eastAsia" w:ascii="宋体" w:hAnsi="宋体" w:cs="宋体"/>
          <w:b/>
          <w:color w:val="000000"/>
          <w:sz w:val="52"/>
          <w:szCs w:val="52"/>
          <w:lang w:eastAsia="zh-CN"/>
        </w:rPr>
        <w:t>　　</w:t>
      </w:r>
    </w:p>
    <w:p>
      <w:pPr>
        <w:ind w:firstLine="0" w:firstLineChars="0"/>
        <w:jc w:val="center"/>
        <w:rPr>
          <w:rFonts w:hint="eastAsia" w:ascii="宋体" w:hAnsi="宋体" w:eastAsia="宋体" w:cs="宋体"/>
          <w:b/>
          <w:color w:val="000000"/>
          <w:sz w:val="52"/>
          <w:szCs w:val="52"/>
          <w:lang w:eastAsia="zh-CN"/>
        </w:rPr>
      </w:pPr>
      <w:r>
        <w:rPr>
          <w:rFonts w:hint="eastAsia" w:ascii="宋体" w:hAnsi="宋体" w:eastAsia="宋体" w:cs="宋体"/>
          <w:b/>
          <w:color w:val="000000"/>
          <w:sz w:val="52"/>
          <w:szCs w:val="52"/>
        </w:rPr>
        <w:t>竞争</w:t>
      </w:r>
      <w:r>
        <w:rPr>
          <w:rFonts w:hint="eastAsia" w:ascii="宋体" w:hAnsi="宋体" w:cs="宋体"/>
          <w:b/>
          <w:color w:val="000000"/>
          <w:sz w:val="52"/>
          <w:szCs w:val="52"/>
          <w:lang w:eastAsia="zh-CN"/>
        </w:rPr>
        <w:t>性谈判</w:t>
      </w:r>
      <w:r>
        <w:rPr>
          <w:rFonts w:hint="eastAsia" w:ascii="宋体" w:hAnsi="宋体" w:eastAsia="宋体" w:cs="宋体"/>
          <w:b/>
          <w:color w:val="000000"/>
          <w:sz w:val="52"/>
          <w:szCs w:val="52"/>
        </w:rPr>
        <w:t>文件</w:t>
      </w:r>
    </w:p>
    <w:p>
      <w:pPr>
        <w:ind w:firstLine="0" w:firstLineChars="0"/>
        <w:jc w:val="left"/>
        <w:rPr>
          <w:rFonts w:hint="eastAsia" w:ascii="宋体" w:hAnsi="宋体" w:eastAsia="宋体" w:cs="宋体"/>
          <w:b/>
          <w:color w:val="000000"/>
          <w:sz w:val="32"/>
          <w:szCs w:val="32"/>
          <w:lang w:eastAsia="zh-CN"/>
        </w:rPr>
      </w:pPr>
      <w:r>
        <w:rPr>
          <w:rFonts w:hint="eastAsia" w:ascii="宋体" w:hAnsi="宋体" w:cs="宋体"/>
          <w:b/>
          <w:color w:val="000000"/>
          <w:sz w:val="32"/>
          <w:szCs w:val="32"/>
          <w:lang w:eastAsia="zh-CN"/>
        </w:rPr>
        <w:t>　　</w:t>
      </w:r>
    </w:p>
    <w:p>
      <w:pPr>
        <w:ind w:firstLine="0" w:firstLineChars="0"/>
        <w:jc w:val="left"/>
        <w:rPr>
          <w:rFonts w:hint="eastAsia" w:ascii="宋体" w:hAnsi="宋体" w:eastAsia="宋体" w:cs="宋体"/>
          <w:b/>
          <w:color w:val="000000"/>
          <w:sz w:val="32"/>
          <w:szCs w:val="32"/>
          <w:lang w:eastAsia="zh-CN"/>
        </w:rPr>
      </w:pPr>
      <w:r>
        <w:rPr>
          <w:rFonts w:hint="eastAsia" w:ascii="宋体" w:hAnsi="宋体" w:cs="宋体"/>
          <w:b/>
          <w:color w:val="000000"/>
          <w:sz w:val="32"/>
          <w:szCs w:val="32"/>
          <w:lang w:eastAsia="zh-CN"/>
        </w:rPr>
        <w:t>　　</w:t>
      </w:r>
    </w:p>
    <w:p>
      <w:pPr>
        <w:ind w:firstLine="0" w:firstLineChars="0"/>
        <w:jc w:val="left"/>
        <w:rPr>
          <w:rFonts w:hint="eastAsia" w:ascii="宋体" w:hAnsi="宋体" w:eastAsia="宋体" w:cs="宋体"/>
          <w:b/>
          <w:color w:val="000000"/>
          <w:sz w:val="32"/>
          <w:szCs w:val="32"/>
          <w:lang w:eastAsia="zh-CN"/>
        </w:rPr>
      </w:pPr>
      <w:r>
        <w:rPr>
          <w:rFonts w:hint="eastAsia" w:ascii="宋体" w:hAnsi="宋体" w:cs="宋体"/>
          <w:b/>
          <w:color w:val="000000"/>
          <w:sz w:val="32"/>
          <w:szCs w:val="32"/>
          <w:lang w:eastAsia="zh-CN"/>
        </w:rPr>
        <w:t>　　</w:t>
      </w:r>
    </w:p>
    <w:p>
      <w:pPr>
        <w:jc w:val="left"/>
        <w:rPr>
          <w:rFonts w:hint="eastAsia" w:ascii="宋体" w:hAnsi="宋体" w:eastAsia="宋体" w:cs="宋体"/>
          <w:b/>
          <w:color w:val="000000"/>
          <w:sz w:val="32"/>
          <w:szCs w:val="32"/>
        </w:rPr>
      </w:pPr>
    </w:p>
    <w:p>
      <w:pPr>
        <w:jc w:val="left"/>
        <w:rPr>
          <w:rFonts w:hint="eastAsia" w:ascii="宋体" w:hAnsi="宋体" w:eastAsia="宋体" w:cs="宋体"/>
          <w:b/>
          <w:color w:val="000000"/>
          <w:sz w:val="32"/>
          <w:szCs w:val="32"/>
        </w:rPr>
      </w:pPr>
    </w:p>
    <w:p>
      <w:pPr>
        <w:ind w:firstLine="0" w:firstLineChars="0"/>
        <w:jc w:val="left"/>
        <w:rPr>
          <w:rFonts w:hint="default" w:ascii="宋体" w:hAnsi="宋体" w:eastAsia="宋体" w:cs="宋体"/>
          <w:b/>
          <w:color w:val="000000"/>
          <w:sz w:val="32"/>
          <w:szCs w:val="32"/>
          <w:lang w:val="en-US" w:eastAsia="zh-CN"/>
        </w:rPr>
      </w:pPr>
      <w:r>
        <w:rPr>
          <w:rFonts w:hint="eastAsia" w:ascii="宋体" w:hAnsi="宋体" w:cs="宋体"/>
          <w:b/>
          <w:color w:val="000000"/>
          <w:sz w:val="32"/>
          <w:szCs w:val="32"/>
          <w:lang w:eastAsia="zh-CN"/>
        </w:rPr>
        <w:t>　　</w:t>
      </w:r>
      <w:r>
        <w:rPr>
          <w:rFonts w:hint="eastAsia" w:ascii="宋体" w:hAnsi="宋体" w:eastAsia="宋体" w:cs="宋体"/>
          <w:b/>
          <w:color w:val="000000"/>
          <w:sz w:val="32"/>
          <w:szCs w:val="32"/>
        </w:rPr>
        <w:t>采购编号：</w:t>
      </w:r>
      <w:r>
        <w:rPr>
          <w:rFonts w:hint="eastAsia" w:ascii="宋体" w:hAnsi="宋体" w:cs="宋体"/>
          <w:b/>
          <w:color w:val="000000"/>
          <w:sz w:val="32"/>
          <w:szCs w:val="32"/>
          <w:lang w:val="en-US" w:eastAsia="zh-CN"/>
        </w:rPr>
        <w:t>XJZG-采购【2021】-049</w:t>
      </w:r>
    </w:p>
    <w:p>
      <w:pPr>
        <w:ind w:left="2244" w:leftChars="304" w:hanging="1606" w:hangingChars="500"/>
        <w:jc w:val="both"/>
        <w:rPr>
          <w:rFonts w:hint="eastAsia" w:ascii="宋体" w:hAnsi="宋体" w:eastAsia="宋体" w:cs="宋体"/>
          <w:b/>
          <w:bCs/>
          <w:color w:val="000000"/>
          <w:sz w:val="32"/>
          <w:szCs w:val="32"/>
          <w:lang w:eastAsia="zh-CN"/>
        </w:rPr>
      </w:pPr>
      <w:r>
        <w:rPr>
          <w:rFonts w:hint="eastAsia" w:ascii="宋体" w:hAnsi="宋体" w:eastAsia="宋体" w:cs="宋体"/>
          <w:b/>
          <w:bCs w:val="0"/>
          <w:color w:val="000000"/>
          <w:sz w:val="32"/>
          <w:szCs w:val="32"/>
        </w:rPr>
        <w:t>项目名称：</w:t>
      </w:r>
      <w:r>
        <w:rPr>
          <w:rFonts w:hint="eastAsia" w:ascii="宋体" w:hAnsi="宋体" w:eastAsia="宋体" w:cs="宋体"/>
          <w:b/>
          <w:bCs/>
          <w:sz w:val="32"/>
          <w:szCs w:val="32"/>
          <w:lang w:eastAsia="zh-CN"/>
        </w:rPr>
        <w:t>昌吉市人民医院医共体医疗机构服务能力提升智慧化门诊项目</w:t>
      </w:r>
    </w:p>
    <w:p>
      <w:pPr>
        <w:widowControl/>
        <w:spacing w:line="500" w:lineRule="exact"/>
        <w:ind w:firstLine="643" w:firstLineChars="200"/>
        <w:rPr>
          <w:rFonts w:hint="eastAsia" w:ascii="宋体" w:hAnsi="宋体" w:eastAsia="宋体" w:cs="宋体"/>
          <w:b/>
          <w:bCs/>
          <w:color w:val="000000"/>
          <w:sz w:val="36"/>
          <w:szCs w:val="36"/>
          <w:lang w:eastAsia="zh-CN"/>
        </w:rPr>
      </w:pPr>
      <w:r>
        <w:rPr>
          <w:rFonts w:hint="eastAsia" w:ascii="宋体" w:hAnsi="宋体" w:eastAsia="宋体" w:cs="宋体"/>
          <w:b/>
          <w:bCs w:val="0"/>
          <w:color w:val="000000"/>
          <w:sz w:val="32"/>
          <w:szCs w:val="32"/>
        </w:rPr>
        <w:t>采 购 人：</w:t>
      </w:r>
      <w:r>
        <w:rPr>
          <w:rFonts w:hint="eastAsia" w:ascii="宋体" w:hAnsi="宋体" w:eastAsia="宋体" w:cs="宋体"/>
          <w:b/>
          <w:bCs/>
          <w:kern w:val="0"/>
          <w:sz w:val="32"/>
          <w:szCs w:val="32"/>
          <w:u w:val="none"/>
          <w:lang w:val="en-US" w:eastAsia="zh-CN"/>
        </w:rPr>
        <w:t>昌吉市卫生健康委员会</w:t>
      </w:r>
    </w:p>
    <w:p>
      <w:pPr>
        <w:ind w:firstLine="0" w:firstLineChars="0"/>
        <w:jc w:val="left"/>
        <w:rPr>
          <w:rFonts w:hint="eastAsia" w:ascii="宋体" w:hAnsi="宋体" w:eastAsia="宋体" w:cs="宋体"/>
          <w:b/>
          <w:color w:val="000000"/>
          <w:sz w:val="32"/>
          <w:szCs w:val="32"/>
        </w:rPr>
      </w:pPr>
      <w:r>
        <w:rPr>
          <w:rFonts w:hint="eastAsia" w:ascii="宋体" w:hAnsi="宋体" w:cs="宋体"/>
          <w:b/>
          <w:color w:val="000000"/>
          <w:sz w:val="32"/>
          <w:szCs w:val="32"/>
          <w:lang w:eastAsia="zh-CN"/>
        </w:rPr>
        <w:t>　　</w:t>
      </w:r>
      <w:r>
        <w:rPr>
          <w:rFonts w:hint="eastAsia" w:ascii="宋体" w:hAnsi="宋体" w:eastAsia="宋体" w:cs="宋体"/>
          <w:b/>
          <w:color w:val="000000"/>
          <w:sz w:val="32"/>
          <w:szCs w:val="32"/>
        </w:rPr>
        <w:t>采购</w:t>
      </w:r>
      <w:r>
        <w:rPr>
          <w:rFonts w:hint="eastAsia" w:ascii="宋体" w:hAnsi="宋体" w:eastAsia="宋体" w:cs="宋体"/>
          <w:b/>
          <w:color w:val="000000"/>
          <w:sz w:val="32"/>
          <w:szCs w:val="32"/>
          <w:lang w:eastAsia="zh-CN"/>
        </w:rPr>
        <w:t>代理</w:t>
      </w:r>
      <w:r>
        <w:rPr>
          <w:rFonts w:hint="eastAsia" w:ascii="宋体" w:hAnsi="宋体" w:eastAsia="宋体" w:cs="宋体"/>
          <w:b/>
          <w:color w:val="000000"/>
          <w:sz w:val="32"/>
          <w:szCs w:val="32"/>
        </w:rPr>
        <w:t>机构：</w:t>
      </w:r>
      <w:r>
        <w:rPr>
          <w:rFonts w:hint="eastAsia" w:ascii="宋体" w:hAnsi="宋体" w:eastAsia="宋体" w:cs="宋体"/>
          <w:b/>
          <w:color w:val="000000"/>
          <w:sz w:val="32"/>
          <w:szCs w:val="32"/>
          <w:lang w:eastAsia="zh-CN"/>
        </w:rPr>
        <w:t>新疆正格招标代理有限公司</w:t>
      </w:r>
      <w:r>
        <w:rPr>
          <w:rFonts w:hint="eastAsia" w:ascii="宋体" w:hAnsi="宋体" w:eastAsia="宋体" w:cs="宋体"/>
          <w:b/>
          <w:color w:val="000000"/>
          <w:sz w:val="32"/>
          <w:szCs w:val="32"/>
        </w:rPr>
        <w:t>
</w:t>
      </w:r>
    </w:p>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宋体" w:hAnsi="宋体" w:eastAsia="宋体" w:cs="宋体"/>
          <w:b/>
          <w:color w:val="000000"/>
          <w:sz w:val="32"/>
          <w:szCs w:val="32"/>
          <w:lang w:eastAsia="zh-CN"/>
        </w:rPr>
      </w:pPr>
      <w:r>
        <w:rPr>
          <w:rFonts w:hint="eastAsia" w:ascii="宋体" w:hAnsi="宋体" w:cs="宋体"/>
          <w:b/>
          <w:color w:val="000000"/>
          <w:sz w:val="32"/>
          <w:szCs w:val="32"/>
          <w:lang w:eastAsia="zh-CN"/>
        </w:rPr>
        <w:t>　　</w:t>
      </w:r>
      <w:r>
        <w:rPr>
          <w:rFonts w:hint="eastAsia" w:ascii="宋体" w:hAnsi="宋体" w:eastAsia="宋体" w:cs="宋体"/>
          <w:b/>
          <w:color w:val="000000"/>
          <w:sz w:val="32"/>
          <w:szCs w:val="32"/>
          <w:lang w:eastAsia="zh-CN"/>
        </w:rPr>
        <w:t>日期：</w:t>
      </w:r>
      <w:r>
        <w:rPr>
          <w:rFonts w:hint="eastAsia" w:ascii="宋体" w:hAnsi="宋体" w:eastAsia="宋体" w:cs="宋体"/>
          <w:b/>
          <w:color w:val="000000"/>
          <w:sz w:val="32"/>
          <w:szCs w:val="32"/>
          <w:lang w:val="en-US" w:eastAsia="zh-CN"/>
        </w:rPr>
        <w:t>2021年</w:t>
      </w:r>
      <w:r>
        <w:rPr>
          <w:rFonts w:hint="eastAsia" w:ascii="宋体" w:hAnsi="宋体" w:cs="宋体"/>
          <w:b/>
          <w:color w:val="000000"/>
          <w:sz w:val="32"/>
          <w:szCs w:val="32"/>
          <w:lang w:val="en-US" w:eastAsia="zh-CN"/>
        </w:rPr>
        <w:t>12</w:t>
      </w:r>
      <w:r>
        <w:rPr>
          <w:rFonts w:hint="eastAsia" w:ascii="宋体" w:hAnsi="宋体" w:eastAsia="宋体" w:cs="宋体"/>
          <w:b/>
          <w:color w:val="000000"/>
          <w:sz w:val="32"/>
          <w:szCs w:val="32"/>
          <w:lang w:val="en-US" w:eastAsia="zh-CN"/>
        </w:rPr>
        <w:t>月</w:t>
      </w:r>
      <w:r>
        <w:rPr>
          <w:rFonts w:hint="eastAsia" w:ascii="宋体" w:hAnsi="宋体" w:eastAsia="宋体" w:cs="宋体"/>
          <w:b/>
          <w:color w:val="000000"/>
          <w:sz w:val="32"/>
          <w:szCs w:val="32"/>
        </w:rPr>
        <w:t xml:space="preserve"> 
</w:t>
      </w:r>
    </w:p>
    <w:p>
      <w:pPr>
        <w:sectPr>
          <w:headerReference r:id="rId4" w:type="first"/>
          <w:footerReference r:id="rId5" w:type="first"/>
          <w:headerReference r:id="rId3" w:type="default"/>
          <w:pgSz w:w="11906" w:h="16838"/>
          <w:pgMar w:top="1440" w:right="1800" w:bottom="1440" w:left="1800" w:header="851" w:footer="992" w:gutter="0"/>
          <w:pgNumType w:fmt="decimal"/>
          <w:cols w:space="425" w:num="1"/>
          <w:docGrid w:type="lines" w:linePitch="312" w:charSpace="0"/>
        </w:sectPr>
      </w:pPr>
    </w:p>
    <w:p>
      <w:pPr>
        <w:pStyle w:val="4"/>
        <w:bidi w:val="0"/>
        <w:ind w:firstLine="0" w:firstLineChars="0"/>
        <w:rPr>
          <w:rFonts w:hint="eastAsia"/>
        </w:rPr>
      </w:pPr>
      <w:bookmarkStart w:id="0" w:name="_Toc12133"/>
      <w:r>
        <w:rPr>
          <w:rFonts w:hint="eastAsia"/>
          <w:lang w:eastAsia="zh-CN"/>
        </w:rPr>
        <w:t>　　</w:t>
      </w:r>
      <w:bookmarkStart w:id="1" w:name="_Toc22021"/>
      <w:r>
        <w:rPr>
          <w:rFonts w:hint="eastAsia"/>
        </w:rPr>
        <w:t>目录</w:t>
      </w:r>
      <w:bookmarkEnd w:id="0"/>
      <w:bookmarkEnd w:id="1"/>
    </w:p>
    <w:p>
      <w:pPr>
        <w:pStyle w:val="11"/>
        <w:tabs>
          <w:tab w:val="right" w:leader="dot" w:pos="8306"/>
        </w:tabs>
      </w:pPr>
      <w:r>
        <w:rPr>
          <w:rFonts w:hint="eastAsia"/>
        </w:rPr>
        <w:fldChar w:fldCharType="begin"/>
      </w:r>
      <w:r>
        <w:rPr>
          <w:rFonts w:hint="eastAsia"/>
        </w:rPr>
        <w:instrText xml:space="preserve">TOC \o "1-3" \h \u </w:instrText>
      </w:r>
      <w:r>
        <w:rPr>
          <w:rFonts w:hint="eastAsia"/>
        </w:rPr>
        <w:fldChar w:fldCharType="separate"/>
      </w:r>
      <w:r>
        <w:rPr>
          <w:rFonts w:hint="eastAsia"/>
        </w:rPr>
        <w:fldChar w:fldCharType="begin"/>
      </w:r>
      <w:r>
        <w:rPr>
          <w:rFonts w:hint="eastAsia"/>
        </w:rPr>
        <w:instrText xml:space="preserve"> HYPERLINK \l _Toc22021 </w:instrText>
      </w:r>
      <w:r>
        <w:rPr>
          <w:rFonts w:hint="eastAsia"/>
        </w:rPr>
        <w:fldChar w:fldCharType="separate"/>
      </w:r>
      <w:r>
        <w:rPr>
          <w:rFonts w:hint="eastAsia"/>
        </w:rPr>
        <w:t>目录</w:t>
      </w:r>
      <w:r>
        <w:tab/>
      </w:r>
      <w:r>
        <w:fldChar w:fldCharType="begin"/>
      </w:r>
      <w:r>
        <w:instrText xml:space="preserve"> PAGEREF _Toc22021 \h </w:instrText>
      </w:r>
      <w:r>
        <w:fldChar w:fldCharType="separate"/>
      </w:r>
      <w:r>
        <w:t>1</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_Toc6658 </w:instrText>
      </w:r>
      <w:r>
        <w:rPr>
          <w:rFonts w:hint="eastAsia"/>
        </w:rPr>
        <w:fldChar w:fldCharType="separate"/>
      </w:r>
      <w:r>
        <w:rPr>
          <w:rFonts w:hint="eastAsia" w:ascii="宋体" w:hAnsi="宋体" w:cs="宋体"/>
          <w:bCs/>
          <w:szCs w:val="32"/>
          <w:lang w:val="en-US" w:eastAsia="zh-CN"/>
        </w:rPr>
        <w:t xml:space="preserve">第一章  </w:t>
      </w:r>
      <w:r>
        <w:rPr>
          <w:rFonts w:hint="eastAsia" w:ascii="宋体" w:hAnsi="宋体" w:eastAsia="宋体" w:cs="宋体"/>
          <w:bCs/>
          <w:szCs w:val="32"/>
          <w:lang w:val="en-US" w:eastAsia="zh-CN"/>
        </w:rPr>
        <w:t>招标公告</w:t>
      </w:r>
      <w:r>
        <w:tab/>
      </w:r>
      <w:r>
        <w:fldChar w:fldCharType="begin"/>
      </w:r>
      <w:r>
        <w:instrText xml:space="preserve"> PAGEREF _Toc6658 \h </w:instrText>
      </w:r>
      <w:r>
        <w:fldChar w:fldCharType="separate"/>
      </w:r>
      <w:r>
        <w:t>2</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_Toc22831 </w:instrText>
      </w:r>
      <w:r>
        <w:rPr>
          <w:rFonts w:hint="eastAsia"/>
        </w:rPr>
        <w:fldChar w:fldCharType="separate"/>
      </w:r>
      <w:r>
        <w:rPr>
          <w:rFonts w:hint="eastAsia"/>
          <w:lang w:val="en-US" w:eastAsia="zh-CN"/>
        </w:rPr>
        <w:t>第二章  投标人</w:t>
      </w:r>
      <w:r>
        <w:rPr>
          <w:rFonts w:hint="eastAsia"/>
          <w:lang w:eastAsia="zh-CN"/>
        </w:rPr>
        <w:t>须知前附表</w:t>
      </w:r>
      <w:r>
        <w:tab/>
      </w:r>
      <w:r>
        <w:fldChar w:fldCharType="begin"/>
      </w:r>
      <w:r>
        <w:instrText xml:space="preserve"> PAGEREF _Toc22831 \h </w:instrText>
      </w:r>
      <w:r>
        <w:fldChar w:fldCharType="separate"/>
      </w:r>
      <w:r>
        <w:t>5</w:t>
      </w:r>
      <w:r>
        <w:fldChar w:fldCharType="end"/>
      </w:r>
      <w:r>
        <w:rPr>
          <w:rFonts w:hint="eastAsia"/>
        </w:rPr>
        <w:fldChar w:fldCharType="end"/>
      </w:r>
    </w:p>
    <w:p>
      <w:pPr>
        <w:pStyle w:val="12"/>
        <w:tabs>
          <w:tab w:val="right" w:leader="dot" w:pos="8306"/>
        </w:tabs>
        <w:ind w:left="0" w:leftChars="0" w:firstLine="0" w:firstLineChars="0"/>
      </w:pPr>
      <w:r>
        <w:rPr>
          <w:rFonts w:hint="eastAsia"/>
        </w:rPr>
        <w:fldChar w:fldCharType="begin"/>
      </w:r>
      <w:r>
        <w:rPr>
          <w:rFonts w:hint="eastAsia"/>
        </w:rPr>
        <w:instrText xml:space="preserve"> HYPERLINK \l _Toc29414 </w:instrText>
      </w:r>
      <w:r>
        <w:rPr>
          <w:rFonts w:hint="eastAsia"/>
        </w:rPr>
        <w:fldChar w:fldCharType="separate"/>
      </w:r>
      <w:r>
        <w:rPr>
          <w:rFonts w:hint="eastAsia" w:ascii="宋体" w:hAnsi="宋体" w:eastAsia="宋体" w:cs="Times New Roman"/>
          <w:kern w:val="44"/>
          <w:szCs w:val="20"/>
          <w:shd w:val="clear"/>
          <w:lang w:val="en-US" w:eastAsia="zh-CN"/>
        </w:rPr>
        <w:t>第三章  采购说明</w:t>
      </w:r>
      <w:r>
        <w:tab/>
      </w:r>
      <w:r>
        <w:fldChar w:fldCharType="begin"/>
      </w:r>
      <w:r>
        <w:instrText xml:space="preserve"> PAGEREF _Toc29414 \h </w:instrText>
      </w:r>
      <w:r>
        <w:fldChar w:fldCharType="separate"/>
      </w:r>
      <w:r>
        <w:t>8</w:t>
      </w:r>
      <w:r>
        <w:fldChar w:fldCharType="end"/>
      </w:r>
      <w:r>
        <w:rPr>
          <w:rFonts w:hint="eastAsia"/>
        </w:rPr>
        <w:fldChar w:fldCharType="end"/>
      </w:r>
    </w:p>
    <w:p>
      <w:pPr>
        <w:pStyle w:val="12"/>
        <w:tabs>
          <w:tab w:val="right" w:leader="dot" w:pos="8306"/>
        </w:tabs>
        <w:ind w:left="0" w:leftChars="0" w:firstLine="0" w:firstLineChars="0"/>
      </w:pPr>
      <w:r>
        <w:rPr>
          <w:rFonts w:hint="eastAsia"/>
        </w:rPr>
        <w:fldChar w:fldCharType="begin"/>
      </w:r>
      <w:r>
        <w:rPr>
          <w:rFonts w:hint="eastAsia"/>
        </w:rPr>
        <w:instrText xml:space="preserve"> HYPERLINK \l _Toc30204 </w:instrText>
      </w:r>
      <w:r>
        <w:rPr>
          <w:rFonts w:hint="eastAsia"/>
        </w:rPr>
        <w:fldChar w:fldCharType="separate"/>
      </w:r>
      <w:r>
        <w:rPr>
          <w:rFonts w:hint="eastAsia" w:ascii="宋体" w:hAnsi="宋体" w:eastAsia="宋体" w:cs="宋体"/>
          <w:bCs/>
          <w:spacing w:val="0"/>
          <w:w w:val="100"/>
          <w:position w:val="0"/>
          <w:szCs w:val="32"/>
        </w:rPr>
        <w:t>第四章</w:t>
      </w:r>
      <w:r>
        <w:rPr>
          <w:rFonts w:hint="eastAsia" w:cs="宋体"/>
          <w:bCs/>
          <w:spacing w:val="0"/>
          <w:w w:val="100"/>
          <w:position w:val="0"/>
          <w:szCs w:val="32"/>
          <w:lang w:val="en-US" w:eastAsia="zh-CN"/>
        </w:rPr>
        <w:t xml:space="preserve">  </w:t>
      </w:r>
      <w:r>
        <w:rPr>
          <w:rFonts w:hint="eastAsia" w:ascii="宋体" w:hAnsi="宋体" w:eastAsia="宋体" w:cs="宋体"/>
          <w:bCs/>
          <w:spacing w:val="0"/>
          <w:w w:val="100"/>
          <w:position w:val="0"/>
          <w:szCs w:val="32"/>
        </w:rPr>
        <w:t>谈判说明</w:t>
      </w:r>
      <w:r>
        <w:rPr>
          <w:rFonts w:hint="eastAsia" w:ascii="宋体" w:hAnsi="宋体" w:eastAsia="宋体" w:cs="宋体"/>
          <w:spacing w:val="0"/>
          <w:w w:val="100"/>
          <w:position w:val="0"/>
          <w:szCs w:val="24"/>
        </w:rPr>
        <w:t xml:space="preserve"> </w:t>
      </w:r>
      <w:r>
        <w:tab/>
      </w:r>
      <w:r>
        <w:fldChar w:fldCharType="begin"/>
      </w:r>
      <w:r>
        <w:instrText xml:space="preserve"> PAGEREF _Toc30204 \h </w:instrText>
      </w:r>
      <w:r>
        <w:fldChar w:fldCharType="separate"/>
      </w:r>
      <w:r>
        <w:t>9</w:t>
      </w:r>
      <w:r>
        <w:fldChar w:fldCharType="end"/>
      </w:r>
      <w:r>
        <w:rPr>
          <w:rFonts w:hint="eastAsia"/>
        </w:rPr>
        <w:fldChar w:fldCharType="end"/>
      </w:r>
    </w:p>
    <w:p>
      <w:pPr>
        <w:pStyle w:val="12"/>
        <w:tabs>
          <w:tab w:val="right" w:leader="dot" w:pos="8306"/>
        </w:tabs>
        <w:ind w:left="0" w:leftChars="0" w:firstLine="0" w:firstLineChars="0"/>
      </w:pPr>
      <w:r>
        <w:rPr>
          <w:rFonts w:hint="eastAsia"/>
        </w:rPr>
        <w:fldChar w:fldCharType="begin"/>
      </w:r>
      <w:r>
        <w:rPr>
          <w:rFonts w:hint="eastAsia"/>
        </w:rPr>
        <w:instrText xml:space="preserve"> HYPERLINK \l _Toc27016 </w:instrText>
      </w:r>
      <w:r>
        <w:rPr>
          <w:rFonts w:hint="eastAsia"/>
        </w:rPr>
        <w:fldChar w:fldCharType="separate"/>
      </w:r>
      <w:r>
        <w:rPr>
          <w:rFonts w:hint="eastAsia" w:cs="宋体"/>
          <w:bCs/>
          <w:spacing w:val="0"/>
          <w:w w:val="100"/>
          <w:position w:val="0"/>
          <w:szCs w:val="32"/>
          <w:shd w:val="clear" w:fill="auto"/>
          <w:lang w:val="en-US" w:eastAsia="zh-CN" w:bidi="zh-TW"/>
        </w:rPr>
        <w:t xml:space="preserve">第五章 </w:t>
      </w:r>
      <w:r>
        <w:rPr>
          <w:rFonts w:hint="eastAsia" w:cs="宋体"/>
          <w:bCs/>
          <w:spacing w:val="0"/>
          <w:w w:val="100"/>
          <w:position w:val="0"/>
          <w:szCs w:val="32"/>
          <w:shd w:val="clear" w:color="auto" w:fill="auto"/>
          <w:lang w:val="en-US" w:eastAsia="zh-CN" w:bidi="zh-TW"/>
        </w:rPr>
        <w:t>采购需求</w:t>
      </w:r>
      <w:r>
        <w:tab/>
      </w:r>
      <w:r>
        <w:fldChar w:fldCharType="begin"/>
      </w:r>
      <w:r>
        <w:instrText xml:space="preserve"> PAGEREF _Toc27016 \h </w:instrText>
      </w:r>
      <w:r>
        <w:fldChar w:fldCharType="separate"/>
      </w:r>
      <w:r>
        <w:t>22</w:t>
      </w:r>
      <w:r>
        <w:fldChar w:fldCharType="end"/>
      </w:r>
      <w:r>
        <w:rPr>
          <w:rFonts w:hint="eastAsia"/>
        </w:rPr>
        <w:fldChar w:fldCharType="end"/>
      </w:r>
    </w:p>
    <w:p>
      <w:pPr>
        <w:pStyle w:val="12"/>
        <w:tabs>
          <w:tab w:val="right" w:leader="dot" w:pos="8306"/>
        </w:tabs>
        <w:ind w:left="0" w:leftChars="0" w:firstLine="0" w:firstLineChars="0"/>
      </w:pPr>
      <w:r>
        <w:rPr>
          <w:rFonts w:hint="eastAsia"/>
        </w:rPr>
        <w:fldChar w:fldCharType="begin"/>
      </w:r>
      <w:r>
        <w:rPr>
          <w:rFonts w:hint="eastAsia"/>
        </w:rPr>
        <w:instrText xml:space="preserve"> HYPERLINK \l _Toc22998 </w:instrText>
      </w:r>
      <w:r>
        <w:rPr>
          <w:rFonts w:hint="eastAsia"/>
        </w:rPr>
        <w:fldChar w:fldCharType="separate"/>
      </w:r>
      <w:r>
        <w:rPr>
          <w:rFonts w:hint="eastAsia" w:ascii="宋体" w:hAnsi="宋体" w:eastAsia="宋体" w:cs="宋体"/>
          <w:bCs/>
          <w:spacing w:val="0"/>
          <w:w w:val="100"/>
          <w:position w:val="0"/>
          <w:szCs w:val="32"/>
          <w:shd w:val="clear" w:color="auto" w:fill="auto"/>
          <w:lang w:val="zh-TW" w:eastAsia="zh-CN" w:bidi="zh-TW"/>
        </w:rPr>
        <w:t>第六章</w:t>
      </w:r>
      <w:r>
        <w:rPr>
          <w:rFonts w:hint="eastAsia" w:ascii="宋体" w:hAnsi="宋体" w:eastAsia="宋体" w:cs="宋体"/>
          <w:bCs/>
          <w:spacing w:val="0"/>
          <w:w w:val="100"/>
          <w:position w:val="0"/>
          <w:szCs w:val="32"/>
          <w:shd w:val="clear" w:color="auto" w:fill="auto"/>
          <w:lang w:val="en-US" w:eastAsia="zh-CN" w:bidi="zh-TW"/>
        </w:rPr>
        <w:t xml:space="preserve"> 商务要求</w:t>
      </w:r>
      <w:r>
        <w:tab/>
      </w:r>
      <w:r>
        <w:fldChar w:fldCharType="begin"/>
      </w:r>
      <w:r>
        <w:instrText xml:space="preserve"> PAGEREF _Toc22998 \h </w:instrText>
      </w:r>
      <w:r>
        <w:fldChar w:fldCharType="separate"/>
      </w:r>
      <w:r>
        <w:t>22</w:t>
      </w:r>
      <w:r>
        <w:fldChar w:fldCharType="end"/>
      </w:r>
      <w:r>
        <w:rPr>
          <w:rFonts w:hint="eastAsia"/>
        </w:rPr>
        <w:fldChar w:fldCharType="end"/>
      </w:r>
    </w:p>
    <w:p>
      <w:pPr>
        <w:pStyle w:val="12"/>
        <w:tabs>
          <w:tab w:val="right" w:leader="dot" w:pos="8306"/>
        </w:tabs>
        <w:ind w:left="0" w:leftChars="0" w:firstLine="0" w:firstLineChars="0"/>
      </w:pPr>
      <w:r>
        <w:rPr>
          <w:rFonts w:hint="eastAsia"/>
        </w:rPr>
        <w:fldChar w:fldCharType="begin"/>
      </w:r>
      <w:r>
        <w:rPr>
          <w:rFonts w:hint="eastAsia"/>
        </w:rPr>
        <w:instrText xml:space="preserve"> HYPERLINK \l _Toc7378 </w:instrText>
      </w:r>
      <w:r>
        <w:rPr>
          <w:rFonts w:hint="eastAsia"/>
        </w:rPr>
        <w:fldChar w:fldCharType="separate"/>
      </w:r>
      <w:r>
        <w:rPr>
          <w:rFonts w:hint="eastAsia" w:ascii="宋体" w:hAnsi="宋体" w:eastAsia="宋体" w:cs="宋体"/>
          <w:bCs w:val="0"/>
          <w:szCs w:val="32"/>
          <w:lang w:val="en-US" w:eastAsia="zh-CN"/>
        </w:rPr>
        <w:t>第七章 合同格式</w:t>
      </w:r>
      <w:r>
        <w:tab/>
      </w:r>
      <w:r>
        <w:fldChar w:fldCharType="begin"/>
      </w:r>
      <w:r>
        <w:instrText xml:space="preserve"> PAGEREF _Toc7378 \h </w:instrText>
      </w:r>
      <w:r>
        <w:fldChar w:fldCharType="separate"/>
      </w:r>
      <w:r>
        <w:t>29</w:t>
      </w:r>
      <w:r>
        <w:fldChar w:fldCharType="end"/>
      </w:r>
      <w:r>
        <w:rPr>
          <w:rFonts w:hint="eastAsia"/>
        </w:rPr>
        <w:fldChar w:fldCharType="end"/>
      </w:r>
    </w:p>
    <w:p>
      <w:pPr>
        <w:pStyle w:val="12"/>
        <w:tabs>
          <w:tab w:val="right" w:leader="dot" w:pos="8306"/>
        </w:tabs>
        <w:ind w:left="0" w:leftChars="0" w:firstLine="0" w:firstLineChars="0"/>
      </w:pPr>
      <w:r>
        <w:rPr>
          <w:rFonts w:hint="eastAsia"/>
        </w:rPr>
        <w:fldChar w:fldCharType="begin"/>
      </w:r>
      <w:r>
        <w:rPr>
          <w:rFonts w:hint="eastAsia"/>
        </w:rPr>
        <w:instrText xml:space="preserve"> HYPERLINK \l _Toc11418 </w:instrText>
      </w:r>
      <w:r>
        <w:rPr>
          <w:rFonts w:hint="eastAsia"/>
        </w:rPr>
        <w:fldChar w:fldCharType="separate"/>
      </w:r>
      <w:r>
        <w:rPr>
          <w:rFonts w:hint="eastAsia" w:ascii="宋体" w:hAnsi="宋体" w:eastAsia="宋体" w:cs="宋体"/>
          <w:bCs w:val="0"/>
          <w:szCs w:val="32"/>
          <w:lang w:val="en-US" w:eastAsia="zh-CN"/>
        </w:rPr>
        <w:t>第八章 附件</w:t>
      </w:r>
      <w:r>
        <w:tab/>
      </w:r>
      <w:r>
        <w:fldChar w:fldCharType="begin"/>
      </w:r>
      <w:r>
        <w:instrText xml:space="preserve"> PAGEREF _Toc11418 \h </w:instrText>
      </w:r>
      <w:r>
        <w:fldChar w:fldCharType="separate"/>
      </w:r>
      <w:r>
        <w:t>33</w:t>
      </w:r>
      <w:r>
        <w:fldChar w:fldCharType="end"/>
      </w:r>
      <w:r>
        <w:rPr>
          <w:rFonts w:hint="eastAsia"/>
        </w:rPr>
        <w:fldChar w:fldCharType="end"/>
      </w:r>
    </w:p>
    <w:p>
      <w:pPr>
        <w:pStyle w:val="12"/>
        <w:tabs>
          <w:tab w:val="right" w:leader="dot" w:pos="8306"/>
        </w:tabs>
      </w:pPr>
    </w:p>
    <w:p>
      <w:pPr>
        <w:pStyle w:val="12"/>
        <w:tabs>
          <w:tab w:val="right" w:leader="dot" w:pos="8306"/>
        </w:tabs>
      </w:pPr>
    </w:p>
    <w:p>
      <w:pPr>
        <w:rPr>
          <w:rFonts w:hint="eastAsia"/>
        </w:rPr>
        <w:sectPr>
          <w:footerReference r:id="rId6" w:type="default"/>
          <w:pgSz w:w="11906" w:h="16838"/>
          <w:pgMar w:top="1440" w:right="1800" w:bottom="1440" w:left="1800" w:header="851" w:footer="992" w:gutter="0"/>
          <w:pgNumType w:fmt="decimal" w:start="1"/>
          <w:cols w:space="425" w:num="1"/>
          <w:docGrid w:type="lines" w:linePitch="312" w:charSpace="0"/>
        </w:sectPr>
      </w:pPr>
      <w:r>
        <w:rPr>
          <w:rFonts w:hint="eastAsia"/>
        </w:rPr>
        <w:fldChar w:fldCharType="end"/>
      </w:r>
    </w:p>
    <w:p>
      <w:pPr>
        <w:widowControl/>
        <w:numPr>
          <w:ilvl w:val="0"/>
          <w:numId w:val="1"/>
        </w:numPr>
        <w:spacing w:line="500" w:lineRule="exact"/>
        <w:ind w:left="3030" w:leftChars="0" w:firstLine="0" w:firstLineChars="0"/>
        <w:jc w:val="both"/>
        <w:outlineLvl w:val="0"/>
        <w:rPr>
          <w:rFonts w:hint="eastAsia" w:ascii="宋体" w:hAnsi="宋体" w:eastAsia="宋体" w:cs="宋体"/>
          <w:b/>
          <w:bCs/>
          <w:sz w:val="32"/>
          <w:szCs w:val="32"/>
          <w:lang w:val="en-US" w:eastAsia="zh-CN"/>
        </w:rPr>
      </w:pPr>
      <w:bookmarkStart w:id="2" w:name="_Toc6658"/>
      <w:r>
        <w:rPr>
          <w:rFonts w:hint="eastAsia" w:ascii="宋体" w:hAnsi="宋体" w:cs="宋体"/>
          <w:b/>
          <w:bCs/>
          <w:sz w:val="32"/>
          <w:szCs w:val="32"/>
          <w:lang w:val="en-US" w:eastAsia="zh-CN"/>
        </w:rPr>
        <w:t xml:space="preserve"> </w:t>
      </w:r>
      <w:r>
        <w:rPr>
          <w:rFonts w:hint="eastAsia" w:ascii="宋体" w:hAnsi="宋体" w:eastAsia="宋体" w:cs="宋体"/>
          <w:b/>
          <w:bCs/>
          <w:sz w:val="32"/>
          <w:szCs w:val="32"/>
          <w:lang w:val="en-US" w:eastAsia="zh-CN"/>
        </w:rPr>
        <w:t>招标公告</w:t>
      </w:r>
      <w:bookmarkEnd w:id="2"/>
    </w:p>
    <w:p>
      <w:pPr>
        <w:spacing w:line="600" w:lineRule="exact"/>
        <w:ind w:firstLine="840" w:firstLineChars="300"/>
        <w:jc w:val="left"/>
        <w:rPr>
          <w:rFonts w:hint="eastAsia" w:ascii="宋体" w:hAnsi="宋体" w:eastAsia="宋体" w:cs="宋体"/>
          <w:b w:val="0"/>
          <w:bCs w:val="0"/>
          <w:kern w:val="0"/>
          <w:sz w:val="28"/>
          <w:szCs w:val="28"/>
          <w:u w:val="none"/>
          <w:lang w:val="en-US" w:eastAsia="zh-CN"/>
        </w:rPr>
      </w:pPr>
      <w:r>
        <w:rPr>
          <w:rFonts w:hint="eastAsia" w:ascii="宋体" w:hAnsi="宋体" w:cs="宋体"/>
          <w:b w:val="0"/>
          <w:bCs w:val="0"/>
          <w:kern w:val="0"/>
          <w:sz w:val="28"/>
          <w:szCs w:val="28"/>
          <w:u w:val="none"/>
          <w:lang w:val="en-US" w:eastAsia="zh-CN"/>
        </w:rPr>
        <w:t>新</w:t>
      </w:r>
      <w:r>
        <w:rPr>
          <w:rFonts w:hint="eastAsia" w:ascii="宋体" w:hAnsi="宋体" w:eastAsia="宋体" w:cs="宋体"/>
          <w:b w:val="0"/>
          <w:bCs w:val="0"/>
          <w:kern w:val="0"/>
          <w:sz w:val="28"/>
          <w:szCs w:val="28"/>
          <w:u w:val="none"/>
          <w:lang w:val="en-US" w:eastAsia="zh-CN"/>
        </w:rPr>
        <w:t>疆正格招标代理有限公司受昌吉市卫生健康委员会的委托，对</w:t>
      </w:r>
      <w:r>
        <w:rPr>
          <w:rFonts w:hint="eastAsia" w:ascii="宋体" w:hAnsi="宋体" w:eastAsia="宋体" w:cs="宋体"/>
          <w:b w:val="0"/>
          <w:bCs w:val="0"/>
          <w:sz w:val="28"/>
          <w:szCs w:val="28"/>
          <w:lang w:eastAsia="zh-CN"/>
        </w:rPr>
        <w:t>昌吉市人民医院医共体医疗机构服务能力提升智慧化门诊项目</w:t>
      </w:r>
      <w:r>
        <w:rPr>
          <w:rFonts w:hint="eastAsia" w:ascii="宋体" w:hAnsi="宋体" w:eastAsia="宋体" w:cs="宋体"/>
          <w:b w:val="0"/>
          <w:bCs w:val="0"/>
          <w:kern w:val="0"/>
          <w:sz w:val="28"/>
          <w:szCs w:val="28"/>
          <w:u w:val="none"/>
          <w:lang w:val="en-US" w:eastAsia="zh-CN"/>
        </w:rPr>
        <w:t>以竞争性谈判的方式进行采购，现邀请合格供应商前来投标。</w:t>
      </w:r>
    </w:p>
    <w:p>
      <w:pPr>
        <w:widowControl/>
        <w:spacing w:line="500" w:lineRule="exact"/>
        <w:rPr>
          <w:rFonts w:hint="eastAsia" w:ascii="宋体" w:hAnsi="宋体" w:eastAsia="宋体" w:cs="宋体"/>
          <w:b/>
          <w:bCs/>
          <w:kern w:val="0"/>
          <w:sz w:val="28"/>
          <w:szCs w:val="28"/>
          <w:lang w:eastAsia="zh-CN"/>
        </w:rPr>
      </w:pPr>
      <w:r>
        <w:rPr>
          <w:rFonts w:hint="eastAsia" w:ascii="宋体" w:hAnsi="宋体" w:eastAsia="宋体" w:cs="宋体"/>
          <w:b/>
          <w:bCs/>
          <w:kern w:val="0"/>
          <w:sz w:val="28"/>
          <w:szCs w:val="28"/>
          <w:lang w:eastAsia="zh-CN"/>
        </w:rPr>
        <w:t>一、采购</w:t>
      </w:r>
      <w:r>
        <w:rPr>
          <w:rFonts w:hint="eastAsia" w:ascii="宋体" w:hAnsi="宋体" w:eastAsia="宋体" w:cs="宋体"/>
          <w:b/>
          <w:bCs/>
          <w:kern w:val="0"/>
          <w:sz w:val="28"/>
          <w:szCs w:val="28"/>
          <w:lang w:val="en-US" w:eastAsia="zh-CN"/>
        </w:rPr>
        <w:t>单位</w:t>
      </w:r>
      <w:r>
        <w:rPr>
          <w:rFonts w:hint="eastAsia" w:ascii="宋体" w:hAnsi="宋体" w:eastAsia="宋体" w:cs="宋体"/>
          <w:b/>
          <w:bCs/>
          <w:kern w:val="0"/>
          <w:sz w:val="28"/>
          <w:szCs w:val="28"/>
          <w:lang w:eastAsia="zh-CN"/>
        </w:rPr>
        <w:t>：</w:t>
      </w:r>
      <w:r>
        <w:rPr>
          <w:rFonts w:hint="eastAsia" w:ascii="宋体" w:hAnsi="宋体" w:eastAsia="宋体" w:cs="宋体"/>
          <w:b w:val="0"/>
          <w:bCs w:val="0"/>
          <w:kern w:val="0"/>
          <w:sz w:val="28"/>
          <w:szCs w:val="28"/>
          <w:u w:val="none"/>
          <w:lang w:val="en-US" w:eastAsia="zh-CN"/>
        </w:rPr>
        <w:t>昌吉市卫生健康委员会</w:t>
      </w:r>
    </w:p>
    <w:p>
      <w:pPr>
        <w:pStyle w:val="8"/>
        <w:spacing w:line="400" w:lineRule="atLeast"/>
        <w:rPr>
          <w:rFonts w:hint="eastAsia" w:ascii="宋体" w:hAnsi="宋体" w:eastAsia="宋体" w:cs="宋体"/>
          <w:b/>
          <w:bCs/>
          <w:color w:val="1E1C11"/>
          <w:kern w:val="0"/>
          <w:sz w:val="28"/>
          <w:szCs w:val="28"/>
          <w:lang w:val="en-US" w:eastAsia="zh-CN"/>
        </w:rPr>
      </w:pPr>
      <w:r>
        <w:rPr>
          <w:rFonts w:hint="eastAsia" w:ascii="宋体" w:hAnsi="宋体" w:eastAsia="宋体" w:cs="宋体"/>
          <w:b/>
          <w:bCs/>
          <w:kern w:val="0"/>
          <w:sz w:val="28"/>
          <w:szCs w:val="28"/>
          <w:lang w:eastAsia="zh-CN"/>
        </w:rPr>
        <w:t>二、招标项目编号：</w:t>
      </w:r>
      <w:r>
        <w:rPr>
          <w:rFonts w:hint="eastAsia" w:ascii="宋体" w:hAnsi="宋体" w:eastAsia="宋体" w:cs="宋体"/>
          <w:b/>
          <w:bCs/>
          <w:color w:val="000000"/>
          <w:sz w:val="28"/>
          <w:szCs w:val="28"/>
          <w:lang w:val="en-US" w:eastAsia="zh-CN"/>
        </w:rPr>
        <w:t>XJZG-采购【2021】-04</w:t>
      </w:r>
      <w:r>
        <w:rPr>
          <w:rFonts w:hint="eastAsia" w:hAnsi="宋体" w:cs="宋体"/>
          <w:b/>
          <w:bCs/>
          <w:color w:val="000000"/>
          <w:sz w:val="28"/>
          <w:szCs w:val="28"/>
          <w:lang w:val="en-US" w:eastAsia="zh-CN"/>
        </w:rPr>
        <w:t>9</w:t>
      </w:r>
    </w:p>
    <w:p>
      <w:pPr>
        <w:widowControl/>
        <w:spacing w:line="500" w:lineRule="exact"/>
        <w:rPr>
          <w:rFonts w:hint="eastAsia" w:ascii="宋体" w:hAnsi="宋体" w:eastAsia="宋体" w:cs="宋体"/>
          <w:b/>
          <w:bCs/>
          <w:kern w:val="0"/>
          <w:sz w:val="28"/>
          <w:szCs w:val="28"/>
          <w:lang w:eastAsia="zh-CN"/>
        </w:rPr>
      </w:pPr>
      <w:r>
        <w:rPr>
          <w:rFonts w:hint="eastAsia" w:ascii="宋体" w:hAnsi="宋体" w:eastAsia="宋体" w:cs="宋体"/>
          <w:b/>
          <w:bCs/>
          <w:kern w:val="0"/>
          <w:sz w:val="28"/>
          <w:szCs w:val="28"/>
          <w:lang w:eastAsia="zh-CN"/>
        </w:rPr>
        <w:t>三、招标项目概况</w:t>
      </w:r>
    </w:p>
    <w:p>
      <w:pPr>
        <w:jc w:val="both"/>
        <w:rPr>
          <w:rFonts w:hint="eastAsia" w:ascii="宋体" w:hAnsi="宋体" w:eastAsia="宋体" w:cs="宋体"/>
          <w:b/>
          <w:bCs/>
          <w:color w:val="000000"/>
          <w:sz w:val="28"/>
          <w:szCs w:val="28"/>
          <w:lang w:eastAsia="zh-CN"/>
        </w:rPr>
      </w:pPr>
      <w:r>
        <w:rPr>
          <w:rFonts w:hint="eastAsia" w:ascii="宋体" w:hAnsi="宋体" w:eastAsia="宋体" w:cs="宋体"/>
          <w:b/>
          <w:bCs/>
          <w:kern w:val="0"/>
          <w:sz w:val="28"/>
          <w:szCs w:val="28"/>
          <w:lang w:eastAsia="zh-CN"/>
        </w:rPr>
        <w:t>1.项目名称：</w:t>
      </w:r>
      <w:r>
        <w:rPr>
          <w:rFonts w:hint="eastAsia" w:ascii="宋体" w:hAnsi="宋体" w:eastAsia="宋体" w:cs="宋体"/>
          <w:b w:val="0"/>
          <w:bCs w:val="0"/>
          <w:sz w:val="28"/>
          <w:szCs w:val="28"/>
          <w:lang w:eastAsia="zh-CN"/>
        </w:rPr>
        <w:t>昌吉市人民医院医共体医疗机构服务能力提升智慧化门诊项目</w:t>
      </w:r>
    </w:p>
    <w:p>
      <w:pPr>
        <w:widowControl/>
        <w:spacing w:line="500" w:lineRule="exact"/>
        <w:rPr>
          <w:rFonts w:hint="eastAsia" w:ascii="宋体" w:hAnsi="宋体" w:eastAsia="宋体" w:cs="宋体"/>
          <w:b/>
          <w:bCs/>
          <w:kern w:val="0"/>
          <w:sz w:val="28"/>
          <w:szCs w:val="28"/>
          <w:lang w:eastAsia="zh-CN"/>
        </w:rPr>
      </w:pPr>
      <w:r>
        <w:rPr>
          <w:rFonts w:hint="eastAsia" w:ascii="宋体" w:hAnsi="宋体" w:eastAsia="宋体" w:cs="宋体"/>
          <w:b/>
          <w:bCs/>
          <w:kern w:val="0"/>
          <w:sz w:val="28"/>
          <w:szCs w:val="28"/>
          <w:lang w:eastAsia="zh-CN"/>
        </w:rPr>
        <w:t>2.项目预算金额：</w:t>
      </w:r>
    </w:p>
    <w:p>
      <w:pPr>
        <w:pStyle w:val="2"/>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标项一：88万</w:t>
      </w:r>
    </w:p>
    <w:p>
      <w:pPr>
        <w:pStyle w:val="2"/>
        <w:ind w:left="0" w:leftChars="0" w:firstLine="0" w:firstLineChars="0"/>
        <w:rPr>
          <w:rFonts w:hint="eastAsia" w:ascii="宋体" w:hAnsi="宋体" w:eastAsia="宋体" w:cs="宋体"/>
          <w:b/>
          <w:bCs/>
          <w:kern w:val="0"/>
          <w:sz w:val="28"/>
          <w:szCs w:val="28"/>
          <w:lang w:val="en-US" w:eastAsia="zh-CN"/>
        </w:rPr>
      </w:pPr>
      <w:r>
        <w:rPr>
          <w:rFonts w:hint="eastAsia" w:ascii="宋体" w:hAnsi="宋体" w:eastAsia="宋体" w:cs="宋体"/>
          <w:b/>
          <w:bCs/>
          <w:kern w:val="0"/>
          <w:sz w:val="28"/>
          <w:szCs w:val="28"/>
          <w:lang w:val="en-US" w:eastAsia="zh-CN"/>
        </w:rPr>
        <w:t>3.服务内容：</w:t>
      </w:r>
    </w:p>
    <w:p>
      <w:pPr>
        <w:pStyle w:val="2"/>
        <w:rPr>
          <w:rFonts w:hint="eastAsia" w:ascii="宋体" w:hAnsi="宋体" w:eastAsia="宋体" w:cs="宋体"/>
          <w:color w:val="auto"/>
          <w:sz w:val="28"/>
          <w:szCs w:val="28"/>
          <w:shd w:val="clear" w:color="auto" w:fill="auto"/>
          <w:lang w:eastAsia="zh-CN"/>
        </w:rPr>
      </w:pPr>
      <w:r>
        <w:rPr>
          <w:rFonts w:hint="eastAsia" w:ascii="宋体" w:hAnsi="宋体" w:eastAsia="宋体" w:cs="宋体"/>
          <w:i w:val="0"/>
          <w:iCs w:val="0"/>
          <w:caps w:val="0"/>
          <w:color w:val="333333"/>
          <w:spacing w:val="0"/>
          <w:sz w:val="28"/>
          <w:szCs w:val="28"/>
          <w:shd w:val="clear" w:color="auto" w:fill="auto"/>
        </w:rPr>
        <w:t>昌吉市人民医院智能化门诊医用冷链设备、疫苗管理系统</w:t>
      </w:r>
      <w:r>
        <w:rPr>
          <w:rFonts w:hint="eastAsia" w:ascii="宋体" w:hAnsi="宋体" w:eastAsia="宋体" w:cs="宋体"/>
          <w:i w:val="0"/>
          <w:iCs w:val="0"/>
          <w:caps w:val="0"/>
          <w:color w:val="333333"/>
          <w:spacing w:val="0"/>
          <w:sz w:val="28"/>
          <w:szCs w:val="28"/>
          <w:shd w:val="clear" w:color="auto" w:fill="auto"/>
          <w:lang w:eastAsia="zh-CN"/>
        </w:rPr>
        <w:t>（详见</w:t>
      </w:r>
      <w:r>
        <w:rPr>
          <w:rFonts w:hint="eastAsia" w:ascii="宋体" w:hAnsi="宋体" w:cs="宋体"/>
          <w:i w:val="0"/>
          <w:iCs w:val="0"/>
          <w:caps w:val="0"/>
          <w:color w:val="333333"/>
          <w:spacing w:val="0"/>
          <w:sz w:val="28"/>
          <w:szCs w:val="28"/>
          <w:shd w:val="clear" w:color="auto" w:fill="auto"/>
          <w:lang w:val="en-US" w:eastAsia="zh-CN"/>
        </w:rPr>
        <w:t>谈判文件</w:t>
      </w:r>
      <w:r>
        <w:rPr>
          <w:rFonts w:hint="eastAsia" w:ascii="宋体" w:hAnsi="宋体" w:eastAsia="宋体" w:cs="宋体"/>
          <w:i w:val="0"/>
          <w:iCs w:val="0"/>
          <w:caps w:val="0"/>
          <w:color w:val="333333"/>
          <w:spacing w:val="0"/>
          <w:sz w:val="28"/>
          <w:szCs w:val="28"/>
          <w:shd w:val="clear" w:color="auto" w:fill="auto"/>
          <w:lang w:eastAsia="zh-CN"/>
        </w:rPr>
        <w:t>）</w:t>
      </w:r>
    </w:p>
    <w:p>
      <w:pPr>
        <w:widowControl/>
        <w:spacing w:line="500" w:lineRule="exact"/>
        <w:rPr>
          <w:rFonts w:hint="eastAsia" w:ascii="宋体" w:hAnsi="宋体" w:eastAsia="宋体" w:cs="宋体"/>
          <w:kern w:val="0"/>
          <w:sz w:val="28"/>
          <w:szCs w:val="28"/>
          <w:lang w:eastAsia="zh-CN"/>
        </w:rPr>
      </w:pPr>
      <w:r>
        <w:rPr>
          <w:rFonts w:hint="eastAsia" w:ascii="宋体" w:hAnsi="宋体" w:eastAsia="宋体" w:cs="宋体"/>
          <w:b/>
          <w:bCs/>
          <w:kern w:val="0"/>
          <w:sz w:val="28"/>
          <w:szCs w:val="28"/>
          <w:lang w:eastAsia="zh-CN"/>
        </w:rPr>
        <w:t>4.公告发布媒体：</w:t>
      </w:r>
      <w:r>
        <w:rPr>
          <w:rFonts w:hint="eastAsia" w:ascii="宋体" w:hAnsi="宋体" w:eastAsia="宋体" w:cs="宋体"/>
          <w:kern w:val="0"/>
          <w:sz w:val="28"/>
          <w:szCs w:val="28"/>
          <w:lang w:eastAsia="zh-CN"/>
        </w:rPr>
        <w:t xml:space="preserve">新疆政府采购网 </w:t>
      </w:r>
      <w:r>
        <w:rPr>
          <w:rFonts w:hint="eastAsia" w:ascii="宋体" w:hAnsi="宋体" w:eastAsia="宋体" w:cs="宋体"/>
          <w:kern w:val="0"/>
          <w:sz w:val="28"/>
          <w:szCs w:val="28"/>
          <w:lang w:eastAsia="zh-CN"/>
        </w:rPr>
        <w:fldChar w:fldCharType="begin"/>
      </w:r>
      <w:r>
        <w:rPr>
          <w:rFonts w:hint="eastAsia" w:ascii="宋体" w:hAnsi="宋体" w:eastAsia="宋体" w:cs="宋体"/>
          <w:kern w:val="0"/>
          <w:sz w:val="28"/>
          <w:szCs w:val="28"/>
          <w:lang w:eastAsia="zh-CN"/>
        </w:rPr>
        <w:instrText xml:space="preserve"> HYPERLINK "http://www.ccgp-xinjiang.gov.cn/" </w:instrText>
      </w:r>
      <w:r>
        <w:rPr>
          <w:rFonts w:hint="eastAsia" w:ascii="宋体" w:hAnsi="宋体" w:eastAsia="宋体" w:cs="宋体"/>
          <w:kern w:val="0"/>
          <w:sz w:val="28"/>
          <w:szCs w:val="28"/>
          <w:lang w:eastAsia="zh-CN"/>
        </w:rPr>
        <w:fldChar w:fldCharType="separate"/>
      </w:r>
      <w:r>
        <w:rPr>
          <w:rFonts w:hint="eastAsia" w:ascii="宋体" w:hAnsi="宋体" w:eastAsia="宋体" w:cs="宋体"/>
          <w:kern w:val="0"/>
          <w:sz w:val="28"/>
          <w:szCs w:val="28"/>
          <w:lang w:eastAsia="zh-CN"/>
        </w:rPr>
        <w:t>http://www.ccgp-xinjiang.gov.cn/</w:t>
      </w:r>
      <w:r>
        <w:rPr>
          <w:rFonts w:hint="eastAsia" w:ascii="宋体" w:hAnsi="宋体" w:eastAsia="宋体" w:cs="宋体"/>
          <w:kern w:val="0"/>
          <w:sz w:val="28"/>
          <w:szCs w:val="28"/>
          <w:lang w:eastAsia="zh-CN"/>
        </w:rPr>
        <w:fldChar w:fldCharType="end"/>
      </w:r>
      <w:r>
        <w:rPr>
          <w:rFonts w:hint="eastAsia" w:ascii="宋体" w:hAnsi="宋体" w:eastAsia="宋体" w:cs="宋体"/>
          <w:kern w:val="0"/>
          <w:sz w:val="28"/>
          <w:szCs w:val="28"/>
          <w:lang w:eastAsia="zh-CN"/>
        </w:rPr>
        <w:t>。</w:t>
      </w:r>
    </w:p>
    <w:p>
      <w:pPr>
        <w:widowControl/>
        <w:spacing w:line="500" w:lineRule="exact"/>
        <w:rPr>
          <w:rFonts w:hint="eastAsia" w:ascii="宋体" w:hAnsi="宋体" w:eastAsia="宋体" w:cs="宋体"/>
          <w:kern w:val="0"/>
          <w:sz w:val="28"/>
          <w:szCs w:val="28"/>
          <w:lang w:val="en-US" w:eastAsia="zh-CN"/>
        </w:rPr>
      </w:pPr>
      <w:r>
        <w:rPr>
          <w:rFonts w:hint="eastAsia" w:ascii="宋体" w:hAnsi="宋体" w:eastAsia="宋体" w:cs="宋体"/>
          <w:b/>
          <w:bCs/>
          <w:kern w:val="0"/>
          <w:sz w:val="28"/>
          <w:szCs w:val="28"/>
          <w:lang w:eastAsia="zh-CN"/>
        </w:rPr>
        <w:t>5.招标方式：竞争性谈判</w:t>
      </w:r>
    </w:p>
    <w:p>
      <w:pPr>
        <w:widowControl/>
        <w:spacing w:line="500" w:lineRule="exact"/>
        <w:rPr>
          <w:rFonts w:hint="eastAsia" w:ascii="宋体" w:hAnsi="宋体" w:eastAsia="宋体" w:cs="宋体"/>
          <w:b/>
          <w:bCs/>
          <w:kern w:val="0"/>
          <w:sz w:val="28"/>
          <w:szCs w:val="28"/>
          <w:lang w:eastAsia="zh-CN"/>
        </w:rPr>
      </w:pPr>
      <w:r>
        <w:rPr>
          <w:rFonts w:hint="eastAsia" w:ascii="宋体" w:hAnsi="宋体" w:eastAsia="宋体" w:cs="宋体"/>
          <w:b/>
          <w:bCs/>
          <w:kern w:val="0"/>
          <w:sz w:val="28"/>
          <w:szCs w:val="28"/>
          <w:lang w:eastAsia="zh-CN"/>
        </w:rPr>
        <w:t>四、投标供应商资格要求:</w:t>
      </w:r>
    </w:p>
    <w:p>
      <w:pPr>
        <w:pStyle w:val="13"/>
        <w:keepNext w:val="0"/>
        <w:keepLines w:val="0"/>
        <w:widowControl/>
        <w:suppressLineNumbers w:val="0"/>
        <w:spacing w:before="30" w:beforeAutospacing="0" w:after="30" w:afterAutospacing="0" w:line="360" w:lineRule="auto"/>
        <w:ind w:right="0" w:firstLine="280" w:firstLineChars="100"/>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1.满足《中华人民共和国政府采购法》第二十二条规定；</w:t>
      </w:r>
    </w:p>
    <w:p>
      <w:pPr>
        <w:pStyle w:val="13"/>
        <w:keepNext w:val="0"/>
        <w:keepLines w:val="0"/>
        <w:widowControl/>
        <w:suppressLineNumbers w:val="0"/>
        <w:spacing w:before="30" w:beforeAutospacing="0" w:after="30" w:afterAutospacing="0" w:line="360" w:lineRule="auto"/>
        <w:ind w:right="0" w:firstLine="280" w:firstLineChars="100"/>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2.提供具有企业法人营业执照副本原件（“三证合一”只需提供营业执照）副本原件；</w:t>
      </w:r>
    </w:p>
    <w:p>
      <w:pPr>
        <w:pStyle w:val="13"/>
        <w:keepNext w:val="0"/>
        <w:keepLines w:val="0"/>
        <w:widowControl/>
        <w:suppressLineNumbers w:val="0"/>
        <w:spacing w:before="30" w:beforeAutospacing="0" w:after="30" w:afterAutospacing="0" w:line="360" w:lineRule="auto"/>
        <w:ind w:right="0" w:firstLine="280" w:firstLineChars="100"/>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3.法人代表或其委托代理人应携带本人身份证原件及复印件，委托代理人还应携带《法人代表授权委托书》</w:t>
      </w:r>
    </w:p>
    <w:p>
      <w:pPr>
        <w:pStyle w:val="13"/>
        <w:keepNext w:val="0"/>
        <w:keepLines w:val="0"/>
        <w:widowControl/>
        <w:suppressLineNumbers w:val="0"/>
        <w:spacing w:before="30" w:beforeAutospacing="0" w:after="30" w:afterAutospacing="0" w:line="360" w:lineRule="auto"/>
        <w:ind w:right="0" w:firstLine="280" w:firstLineChars="100"/>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4.投标人须提供在“信用中国”（www.creditchina.gov.cn）和中国政府采购网（www.ccgp.gov.cn）网站上未被列入失信被执行人、重大税收违法案件当事人名单以及政府采购严重违法失信行为记录名单的网页打印件（网页打印件须自招标文件发布之日起至首次提交投标文件截止时间内从上述网站中打印）并加盖公章；</w:t>
      </w:r>
    </w:p>
    <w:p>
      <w:pPr>
        <w:pStyle w:val="13"/>
        <w:keepNext w:val="0"/>
        <w:keepLines w:val="0"/>
        <w:widowControl/>
        <w:suppressLineNumbers w:val="0"/>
        <w:spacing w:before="30" w:beforeAutospacing="0" w:after="30" w:afterAutospacing="0" w:line="360" w:lineRule="auto"/>
        <w:ind w:right="0" w:firstLine="280" w:firstLineChars="100"/>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5.投标人须提供企业完税证明及2019或2020年财务审计报告</w:t>
      </w:r>
    </w:p>
    <w:p>
      <w:pPr>
        <w:pStyle w:val="13"/>
        <w:keepNext w:val="0"/>
        <w:keepLines w:val="0"/>
        <w:widowControl/>
        <w:suppressLineNumbers w:val="0"/>
        <w:spacing w:before="30" w:beforeAutospacing="0" w:after="30" w:afterAutospacing="0" w:line="360" w:lineRule="auto"/>
        <w:ind w:right="0" w:firstLine="280" w:firstLineChars="100"/>
        <w:rPr>
          <w:rFonts w:hint="eastAsia" w:ascii="宋体" w:hAnsi="宋体" w:eastAsia="宋体" w:cs="宋体"/>
          <w:b w:val="0"/>
          <w:bCs/>
          <w:color w:val="auto"/>
          <w:sz w:val="28"/>
          <w:szCs w:val="28"/>
          <w:lang w:val="en-US" w:eastAsia="zh-CN"/>
        </w:rPr>
      </w:pPr>
      <w:r>
        <w:rPr>
          <w:rFonts w:hint="eastAsia" w:ascii="宋体" w:hAnsi="宋体" w:cs="宋体"/>
          <w:b w:val="0"/>
          <w:bCs/>
          <w:sz w:val="28"/>
          <w:szCs w:val="28"/>
          <w:lang w:val="en-US" w:eastAsia="zh-CN"/>
        </w:rPr>
        <w:t>6.</w:t>
      </w:r>
      <w:r>
        <w:rPr>
          <w:rFonts w:hint="eastAsia" w:ascii="宋体" w:hAnsi="宋体" w:eastAsia="宋体" w:cs="宋体"/>
          <w:b w:val="0"/>
          <w:bCs/>
          <w:sz w:val="28"/>
          <w:szCs w:val="28"/>
          <w:lang w:val="en-US" w:eastAsia="zh-CN"/>
        </w:rPr>
        <w:t>医疗设备须提供《医疗器械生产许可证》或《医疗器械经营</w:t>
      </w:r>
      <w:r>
        <w:rPr>
          <w:rFonts w:hint="eastAsia" w:ascii="宋体" w:hAnsi="宋体" w:eastAsia="宋体" w:cs="宋体"/>
          <w:b w:val="0"/>
          <w:bCs/>
          <w:color w:val="auto"/>
          <w:sz w:val="28"/>
          <w:szCs w:val="28"/>
          <w:lang w:val="en-US" w:eastAsia="zh-CN"/>
        </w:rPr>
        <w:t>许可证》的副本复印件及二类医疗器械备案凭证；</w:t>
      </w:r>
    </w:p>
    <w:p>
      <w:pPr>
        <w:pStyle w:val="13"/>
        <w:keepNext w:val="0"/>
        <w:keepLines w:val="0"/>
        <w:widowControl/>
        <w:suppressLineNumbers w:val="0"/>
        <w:spacing w:before="30" w:beforeAutospacing="0" w:after="30" w:afterAutospacing="0" w:line="360" w:lineRule="auto"/>
        <w:ind w:right="0" w:firstLine="280" w:firstLineChars="100"/>
        <w:rPr>
          <w:rFonts w:hint="eastAsia" w:ascii="宋体" w:hAnsi="宋体" w:eastAsia="宋体" w:cs="宋体"/>
          <w:sz w:val="28"/>
          <w:szCs w:val="28"/>
          <w:lang w:eastAsia="zh-CN"/>
        </w:rPr>
      </w:pPr>
      <w:r>
        <w:rPr>
          <w:rFonts w:hint="eastAsia" w:ascii="宋体" w:hAnsi="宋体" w:eastAsia="宋体" w:cs="宋体"/>
          <w:b w:val="0"/>
          <w:bCs w:val="0"/>
          <w:color w:val="1E1C11"/>
          <w:sz w:val="28"/>
          <w:szCs w:val="28"/>
        </w:rPr>
        <w:t>报名获取招标文件时须准备以上资料复印件一套并加盖公章</w:t>
      </w:r>
      <w:r>
        <w:rPr>
          <w:rFonts w:hint="eastAsia" w:ascii="宋体" w:hAnsi="宋体" w:eastAsia="宋体" w:cs="宋体"/>
          <w:b w:val="0"/>
          <w:bCs w:val="0"/>
          <w:color w:val="1E1C11"/>
          <w:sz w:val="28"/>
          <w:szCs w:val="28"/>
          <w:lang w:eastAsia="zh-CN"/>
        </w:rPr>
        <w:t>至新疆正格招标代理有限公司线下报名。</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8"/>
          <w:szCs w:val="28"/>
          <w:lang w:eastAsia="zh-CN"/>
        </w:rPr>
      </w:pPr>
      <w:r>
        <w:rPr>
          <w:rFonts w:hint="eastAsia" w:ascii="宋体" w:hAnsi="宋体" w:eastAsia="宋体" w:cs="宋体"/>
          <w:kern w:val="0"/>
          <w:sz w:val="28"/>
          <w:szCs w:val="28"/>
          <w:lang w:eastAsia="zh-CN"/>
        </w:rPr>
        <w:t>五、投</w:t>
      </w:r>
      <w:r>
        <w:rPr>
          <w:rFonts w:hint="eastAsia" w:ascii="宋体" w:hAnsi="宋体" w:eastAsia="宋体" w:cs="宋体"/>
          <w:color w:val="auto"/>
          <w:kern w:val="0"/>
          <w:sz w:val="28"/>
          <w:szCs w:val="28"/>
          <w:lang w:eastAsia="zh-CN"/>
        </w:rPr>
        <w:t>标截止时间及开标时间：</w:t>
      </w:r>
      <w:bookmarkStart w:id="3" w:name="_Hlk3981393"/>
      <w:r>
        <w:rPr>
          <w:rFonts w:hint="eastAsia" w:ascii="宋体" w:hAnsi="宋体" w:eastAsia="宋体" w:cs="宋体"/>
          <w:b/>
          <w:bCs/>
          <w:color w:val="auto"/>
          <w:kern w:val="0"/>
          <w:sz w:val="28"/>
          <w:szCs w:val="28"/>
          <w:lang w:eastAsia="zh-CN"/>
        </w:rPr>
        <w:t>202</w:t>
      </w:r>
      <w:r>
        <w:rPr>
          <w:rFonts w:hint="eastAsia" w:ascii="宋体" w:hAnsi="宋体" w:eastAsia="宋体" w:cs="宋体"/>
          <w:b/>
          <w:bCs/>
          <w:color w:val="auto"/>
          <w:kern w:val="0"/>
          <w:sz w:val="28"/>
          <w:szCs w:val="28"/>
          <w:lang w:val="en-US" w:eastAsia="zh-CN"/>
        </w:rPr>
        <w:t>1</w:t>
      </w:r>
      <w:r>
        <w:rPr>
          <w:rFonts w:hint="eastAsia" w:ascii="宋体" w:hAnsi="宋体" w:eastAsia="宋体" w:cs="宋体"/>
          <w:b/>
          <w:bCs/>
          <w:color w:val="auto"/>
          <w:kern w:val="0"/>
          <w:sz w:val="28"/>
          <w:szCs w:val="28"/>
          <w:lang w:eastAsia="zh-CN"/>
        </w:rPr>
        <w:t>年</w:t>
      </w:r>
      <w:r>
        <w:rPr>
          <w:rFonts w:hint="eastAsia" w:ascii="宋体" w:hAnsi="宋体" w:eastAsia="宋体" w:cs="宋体"/>
          <w:b/>
          <w:bCs/>
          <w:color w:val="auto"/>
          <w:kern w:val="0"/>
          <w:sz w:val="28"/>
          <w:szCs w:val="28"/>
          <w:lang w:val="en-US" w:eastAsia="zh-CN"/>
        </w:rPr>
        <w:t>12</w:t>
      </w:r>
      <w:r>
        <w:rPr>
          <w:rFonts w:hint="eastAsia" w:ascii="宋体" w:hAnsi="宋体" w:eastAsia="宋体" w:cs="宋体"/>
          <w:b/>
          <w:bCs/>
          <w:color w:val="auto"/>
          <w:kern w:val="0"/>
          <w:sz w:val="28"/>
          <w:szCs w:val="28"/>
          <w:lang w:eastAsia="zh-CN"/>
        </w:rPr>
        <w:t>月</w:t>
      </w:r>
      <w:r>
        <w:rPr>
          <w:rFonts w:hint="eastAsia" w:ascii="宋体" w:hAnsi="宋体" w:eastAsia="宋体" w:cs="宋体"/>
          <w:b/>
          <w:bCs/>
          <w:color w:val="auto"/>
          <w:kern w:val="0"/>
          <w:sz w:val="28"/>
          <w:szCs w:val="28"/>
          <w:lang w:val="en-US" w:eastAsia="zh-CN"/>
        </w:rPr>
        <w:t xml:space="preserve"> </w:t>
      </w:r>
      <w:r>
        <w:rPr>
          <w:rFonts w:hint="eastAsia" w:ascii="宋体" w:hAnsi="宋体" w:cs="宋体"/>
          <w:b/>
          <w:bCs/>
          <w:color w:val="auto"/>
          <w:kern w:val="0"/>
          <w:sz w:val="28"/>
          <w:szCs w:val="28"/>
          <w:lang w:val="en-US" w:eastAsia="zh-CN"/>
        </w:rPr>
        <w:t>20</w:t>
      </w:r>
      <w:r>
        <w:rPr>
          <w:rFonts w:hint="eastAsia" w:ascii="宋体" w:hAnsi="宋体" w:eastAsia="宋体" w:cs="宋体"/>
          <w:b/>
          <w:bCs/>
          <w:color w:val="auto"/>
          <w:kern w:val="0"/>
          <w:sz w:val="28"/>
          <w:szCs w:val="28"/>
          <w:lang w:eastAsia="zh-CN"/>
        </w:rPr>
        <w:t>日（</w:t>
      </w:r>
      <w:r>
        <w:rPr>
          <w:rStyle w:val="19"/>
          <w:rFonts w:hint="eastAsia" w:ascii="宋体" w:hAnsi="宋体" w:cs="宋体"/>
          <w:b w:val="0"/>
          <w:bCs/>
          <w:color w:val="auto"/>
          <w:kern w:val="0"/>
          <w:sz w:val="28"/>
          <w:szCs w:val="28"/>
          <w:lang w:val="en-US" w:eastAsia="zh-CN" w:bidi="ar-SA"/>
        </w:rPr>
        <w:t>下午16:00</w:t>
      </w:r>
      <w:r>
        <w:rPr>
          <w:rFonts w:hint="eastAsia" w:ascii="宋体" w:hAnsi="宋体" w:eastAsia="宋体" w:cs="宋体"/>
          <w:b/>
          <w:bCs/>
          <w:color w:val="auto"/>
          <w:kern w:val="0"/>
          <w:sz w:val="28"/>
          <w:szCs w:val="28"/>
          <w:lang w:eastAsia="zh-CN"/>
        </w:rPr>
        <w:t>北京时间）</w:t>
      </w:r>
      <w:bookmarkEnd w:id="3"/>
    </w:p>
    <w:p>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b/>
          <w:bCs/>
          <w:color w:val="000000"/>
          <w:kern w:val="0"/>
          <w:sz w:val="28"/>
          <w:szCs w:val="28"/>
          <w:lang w:val="en-US" w:eastAsia="zh-CN"/>
        </w:rPr>
      </w:pPr>
      <w:r>
        <w:rPr>
          <w:rFonts w:hint="eastAsia" w:ascii="宋体" w:hAnsi="宋体" w:eastAsia="宋体" w:cs="宋体"/>
          <w:color w:val="000000"/>
          <w:sz w:val="28"/>
          <w:szCs w:val="28"/>
          <w:lang w:eastAsia="zh-CN"/>
        </w:rPr>
        <w:t>六、投标文件递交地址及开标地址：新疆昌吉市宁边西路滨河佳苑旁立志综合楼</w:t>
      </w:r>
      <w:r>
        <w:rPr>
          <w:rFonts w:hint="eastAsia" w:ascii="宋体" w:hAnsi="宋体" w:eastAsia="宋体" w:cs="宋体"/>
          <w:color w:val="000000"/>
          <w:sz w:val="28"/>
          <w:szCs w:val="28"/>
          <w:lang w:val="en-US" w:eastAsia="zh-CN"/>
        </w:rPr>
        <w:t>3楼309室</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七、</w:t>
      </w:r>
      <w:r>
        <w:rPr>
          <w:rFonts w:hint="eastAsia" w:ascii="宋体" w:hAnsi="宋体" w:eastAsia="宋体" w:cs="宋体"/>
          <w:color w:val="auto"/>
          <w:kern w:val="0"/>
          <w:sz w:val="28"/>
          <w:szCs w:val="28"/>
          <w:lang w:val="en-US" w:eastAsia="zh-CN"/>
        </w:rPr>
        <w:t>招标文件获取方式及时间</w:t>
      </w:r>
      <w:r>
        <w:rPr>
          <w:rFonts w:hint="eastAsia" w:ascii="宋体" w:hAnsi="宋体" w:eastAsia="宋体" w:cs="宋体"/>
          <w:color w:val="auto"/>
          <w:kern w:val="0"/>
          <w:sz w:val="28"/>
          <w:szCs w:val="28"/>
          <w:lang w:eastAsia="zh-CN"/>
        </w:rPr>
        <w:t>：</w:t>
      </w:r>
    </w:p>
    <w:p>
      <w:pPr>
        <w:keepNext w:val="0"/>
        <w:keepLines w:val="0"/>
        <w:pageBreakBefore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rPr>
        <w:t>1、招标文件</w:t>
      </w:r>
      <w:r>
        <w:rPr>
          <w:rFonts w:hint="eastAsia" w:ascii="宋体" w:hAnsi="宋体" w:eastAsia="宋体" w:cs="宋体"/>
          <w:color w:val="auto"/>
          <w:kern w:val="0"/>
          <w:sz w:val="28"/>
          <w:szCs w:val="28"/>
          <w:lang w:eastAsia="zh-CN"/>
        </w:rPr>
        <w:t>获取</w:t>
      </w:r>
      <w:r>
        <w:rPr>
          <w:rFonts w:hint="eastAsia" w:ascii="宋体" w:hAnsi="宋体" w:eastAsia="宋体" w:cs="宋体"/>
          <w:color w:val="auto"/>
          <w:kern w:val="0"/>
          <w:sz w:val="28"/>
          <w:szCs w:val="28"/>
        </w:rPr>
        <w:t>方式：</w:t>
      </w:r>
      <w:r>
        <w:rPr>
          <w:rFonts w:hint="eastAsia" w:ascii="宋体" w:hAnsi="宋体" w:eastAsia="宋体" w:cs="宋体"/>
          <w:color w:val="auto"/>
          <w:kern w:val="0"/>
          <w:sz w:val="28"/>
          <w:szCs w:val="28"/>
          <w:lang w:eastAsia="zh-CN"/>
        </w:rPr>
        <w:t>线下获取</w:t>
      </w:r>
    </w:p>
    <w:p>
      <w:pPr>
        <w:keepNext w:val="0"/>
        <w:keepLines w:val="0"/>
        <w:pageBreakBefore w:val="0"/>
        <w:widowControl/>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宋体"/>
          <w:b/>
          <w:bCs/>
          <w:color w:val="auto"/>
          <w:sz w:val="28"/>
          <w:szCs w:val="28"/>
        </w:rPr>
      </w:pPr>
      <w:r>
        <w:rPr>
          <w:rFonts w:hint="eastAsia" w:ascii="宋体" w:hAnsi="宋体" w:eastAsia="宋体" w:cs="宋体"/>
          <w:color w:val="auto"/>
          <w:sz w:val="28"/>
          <w:szCs w:val="28"/>
        </w:rPr>
        <w:t>2、招标文件</w:t>
      </w:r>
      <w:r>
        <w:rPr>
          <w:rFonts w:hint="eastAsia" w:ascii="宋体" w:hAnsi="宋体" w:eastAsia="宋体" w:cs="宋体"/>
          <w:color w:val="auto"/>
          <w:sz w:val="28"/>
          <w:szCs w:val="28"/>
          <w:lang w:eastAsia="zh-CN"/>
        </w:rPr>
        <w:t>获取</w:t>
      </w:r>
      <w:r>
        <w:rPr>
          <w:rFonts w:hint="eastAsia" w:ascii="宋体" w:hAnsi="宋体" w:eastAsia="宋体" w:cs="宋体"/>
          <w:color w:val="auto"/>
          <w:sz w:val="28"/>
          <w:szCs w:val="28"/>
        </w:rPr>
        <w:t>时间：</w:t>
      </w:r>
      <w:r>
        <w:rPr>
          <w:rFonts w:hint="eastAsia" w:ascii="宋体" w:hAnsi="宋体" w:eastAsia="宋体" w:cs="宋体"/>
          <w:b/>
          <w:bCs/>
          <w:color w:val="auto"/>
          <w:sz w:val="28"/>
          <w:szCs w:val="28"/>
        </w:rPr>
        <w:t>20</w:t>
      </w:r>
      <w:r>
        <w:rPr>
          <w:rFonts w:hint="eastAsia" w:ascii="宋体" w:hAnsi="宋体" w:eastAsia="宋体" w:cs="宋体"/>
          <w:b/>
          <w:bCs/>
          <w:color w:val="auto"/>
          <w:sz w:val="28"/>
          <w:szCs w:val="28"/>
          <w:lang w:val="en-US" w:eastAsia="zh-CN"/>
        </w:rPr>
        <w:t>21</w:t>
      </w:r>
      <w:r>
        <w:rPr>
          <w:rFonts w:hint="eastAsia" w:ascii="宋体" w:hAnsi="宋体" w:eastAsia="宋体" w:cs="宋体"/>
          <w:b/>
          <w:bCs/>
          <w:color w:val="auto"/>
          <w:sz w:val="28"/>
          <w:szCs w:val="28"/>
        </w:rPr>
        <w:t>年</w:t>
      </w:r>
      <w:r>
        <w:rPr>
          <w:rFonts w:hint="eastAsia" w:ascii="宋体" w:hAnsi="宋体" w:eastAsia="宋体" w:cs="宋体"/>
          <w:b/>
          <w:bCs/>
          <w:color w:val="auto"/>
          <w:sz w:val="28"/>
          <w:szCs w:val="28"/>
          <w:lang w:val="en-US" w:eastAsia="zh-CN"/>
        </w:rPr>
        <w:t xml:space="preserve"> </w:t>
      </w:r>
      <w:r>
        <w:rPr>
          <w:rFonts w:hint="eastAsia" w:ascii="宋体" w:hAnsi="宋体" w:cs="宋体"/>
          <w:b/>
          <w:bCs/>
          <w:color w:val="auto"/>
          <w:sz w:val="28"/>
          <w:szCs w:val="28"/>
          <w:lang w:val="en-US" w:eastAsia="zh-CN"/>
        </w:rPr>
        <w:t>12</w:t>
      </w:r>
      <w:r>
        <w:rPr>
          <w:rFonts w:hint="eastAsia" w:ascii="宋体" w:hAnsi="宋体" w:eastAsia="宋体" w:cs="宋体"/>
          <w:b/>
          <w:bCs/>
          <w:color w:val="auto"/>
          <w:sz w:val="28"/>
          <w:szCs w:val="28"/>
          <w:lang w:val="en-US" w:eastAsia="zh-CN"/>
        </w:rPr>
        <w:t xml:space="preserve"> </w:t>
      </w:r>
      <w:r>
        <w:rPr>
          <w:rFonts w:hint="eastAsia" w:ascii="宋体" w:hAnsi="宋体" w:eastAsia="宋体" w:cs="宋体"/>
          <w:b/>
          <w:bCs/>
          <w:color w:val="auto"/>
          <w:sz w:val="28"/>
          <w:szCs w:val="28"/>
        </w:rPr>
        <w:t>月</w:t>
      </w:r>
      <w:r>
        <w:rPr>
          <w:rFonts w:hint="eastAsia" w:ascii="宋体" w:hAnsi="宋体" w:cs="宋体"/>
          <w:b/>
          <w:bCs/>
          <w:color w:val="auto"/>
          <w:sz w:val="28"/>
          <w:szCs w:val="28"/>
          <w:lang w:val="en-US" w:eastAsia="zh-CN"/>
        </w:rPr>
        <w:t>14</w:t>
      </w:r>
      <w:r>
        <w:rPr>
          <w:rFonts w:hint="eastAsia" w:ascii="宋体" w:hAnsi="宋体" w:eastAsia="宋体" w:cs="宋体"/>
          <w:b/>
          <w:bCs/>
          <w:color w:val="auto"/>
          <w:sz w:val="28"/>
          <w:szCs w:val="28"/>
        </w:rPr>
        <w:t>日起至20</w:t>
      </w:r>
      <w:r>
        <w:rPr>
          <w:rFonts w:hint="eastAsia" w:ascii="宋体" w:hAnsi="宋体" w:eastAsia="宋体" w:cs="宋体"/>
          <w:b/>
          <w:bCs/>
          <w:color w:val="auto"/>
          <w:sz w:val="28"/>
          <w:szCs w:val="28"/>
          <w:lang w:val="en-US" w:eastAsia="zh-CN"/>
        </w:rPr>
        <w:t>21</w:t>
      </w:r>
      <w:r>
        <w:rPr>
          <w:rFonts w:hint="eastAsia" w:ascii="宋体" w:hAnsi="宋体" w:eastAsia="宋体" w:cs="宋体"/>
          <w:b/>
          <w:bCs/>
          <w:color w:val="auto"/>
          <w:sz w:val="28"/>
          <w:szCs w:val="28"/>
        </w:rPr>
        <w:t>年</w:t>
      </w:r>
      <w:r>
        <w:rPr>
          <w:rFonts w:hint="eastAsia" w:ascii="宋体" w:hAnsi="宋体" w:eastAsia="宋体" w:cs="宋体"/>
          <w:b/>
          <w:bCs/>
          <w:color w:val="auto"/>
          <w:sz w:val="28"/>
          <w:szCs w:val="28"/>
          <w:lang w:val="en-US" w:eastAsia="zh-CN"/>
        </w:rPr>
        <w:t>12</w:t>
      </w:r>
      <w:r>
        <w:rPr>
          <w:rFonts w:hint="eastAsia" w:ascii="宋体" w:hAnsi="宋体" w:eastAsia="宋体" w:cs="宋体"/>
          <w:b/>
          <w:bCs/>
          <w:color w:val="auto"/>
          <w:sz w:val="28"/>
          <w:szCs w:val="28"/>
        </w:rPr>
        <w:t>月</w:t>
      </w:r>
      <w:r>
        <w:rPr>
          <w:rFonts w:hint="eastAsia" w:ascii="宋体" w:hAnsi="宋体" w:cs="宋体"/>
          <w:b/>
          <w:bCs/>
          <w:color w:val="auto"/>
          <w:sz w:val="28"/>
          <w:szCs w:val="28"/>
          <w:lang w:val="en-US" w:eastAsia="zh-CN"/>
        </w:rPr>
        <w:t>19</w:t>
      </w:r>
      <w:r>
        <w:rPr>
          <w:rFonts w:hint="eastAsia" w:ascii="宋体" w:hAnsi="宋体" w:eastAsia="宋体" w:cs="宋体"/>
          <w:b/>
          <w:bCs/>
          <w:color w:val="auto"/>
          <w:sz w:val="28"/>
          <w:szCs w:val="28"/>
        </w:rPr>
        <w:t>日【上午10:</w:t>
      </w:r>
      <w:r>
        <w:rPr>
          <w:rFonts w:hint="eastAsia" w:ascii="宋体" w:hAnsi="宋体" w:eastAsia="宋体" w:cs="宋体"/>
          <w:b/>
          <w:bCs/>
          <w:color w:val="auto"/>
          <w:sz w:val="28"/>
          <w:szCs w:val="28"/>
          <w:lang w:val="en-US" w:eastAsia="zh-CN"/>
        </w:rPr>
        <w:t>0</w:t>
      </w:r>
      <w:r>
        <w:rPr>
          <w:rFonts w:hint="eastAsia" w:ascii="宋体" w:hAnsi="宋体" w:eastAsia="宋体" w:cs="宋体"/>
          <w:b/>
          <w:bCs/>
          <w:color w:val="auto"/>
          <w:sz w:val="28"/>
          <w:szCs w:val="28"/>
        </w:rPr>
        <w:t>0-1</w:t>
      </w:r>
      <w:r>
        <w:rPr>
          <w:rFonts w:hint="eastAsia" w:ascii="宋体" w:hAnsi="宋体" w:eastAsia="宋体" w:cs="宋体"/>
          <w:b/>
          <w:bCs/>
          <w:color w:val="auto"/>
          <w:sz w:val="28"/>
          <w:szCs w:val="28"/>
          <w:lang w:val="en-US" w:eastAsia="zh-CN"/>
        </w:rPr>
        <w:t>3</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val="en-US" w:eastAsia="zh-CN"/>
        </w:rPr>
        <w:t>3</w:t>
      </w:r>
      <w:r>
        <w:rPr>
          <w:rFonts w:hint="eastAsia" w:ascii="宋体" w:hAnsi="宋体" w:eastAsia="宋体" w:cs="宋体"/>
          <w:b/>
          <w:bCs/>
          <w:color w:val="auto"/>
          <w:sz w:val="28"/>
          <w:szCs w:val="28"/>
        </w:rPr>
        <w:t>0时及下午16:00-19:30时（北京时间，节假日休息)；</w:t>
      </w:r>
    </w:p>
    <w:p>
      <w:pPr>
        <w:keepNext w:val="0"/>
        <w:keepLines w:val="0"/>
        <w:pageBreakBefore w:val="0"/>
        <w:widowControl/>
        <w:kinsoku/>
        <w:wordWrap/>
        <w:overflowPunct/>
        <w:topLinePunct w:val="0"/>
        <w:autoSpaceDE/>
        <w:autoSpaceDN/>
        <w:bidi w:val="0"/>
        <w:adjustRightInd/>
        <w:spacing w:line="360" w:lineRule="auto"/>
        <w:jc w:val="left"/>
        <w:textAlignment w:val="auto"/>
        <w:rPr>
          <w:rStyle w:val="19"/>
          <w:rFonts w:hint="eastAsia" w:ascii="宋体" w:hAnsi="宋体" w:eastAsia="宋体" w:cs="宋体"/>
          <w:b w:val="0"/>
          <w:bCs/>
          <w:color w:val="auto"/>
          <w:kern w:val="0"/>
          <w:sz w:val="28"/>
          <w:szCs w:val="28"/>
          <w:lang w:val="en-US" w:eastAsia="zh-CN" w:bidi="ar-SA"/>
        </w:rPr>
      </w:pPr>
      <w:r>
        <w:rPr>
          <w:rStyle w:val="19"/>
          <w:rFonts w:hint="eastAsia" w:ascii="宋体" w:hAnsi="宋体" w:eastAsia="宋体" w:cs="宋体"/>
          <w:b w:val="0"/>
          <w:bCs/>
          <w:color w:val="auto"/>
          <w:kern w:val="0"/>
          <w:sz w:val="28"/>
          <w:szCs w:val="28"/>
          <w:lang w:val="en-US" w:eastAsia="zh-CN" w:bidi="ar-SA"/>
        </w:rPr>
        <w:t>八、投标截止时间：</w:t>
      </w:r>
      <w:r>
        <w:rPr>
          <w:rFonts w:hint="eastAsia" w:ascii="宋体" w:hAnsi="宋体" w:eastAsia="宋体" w:cs="宋体"/>
          <w:b/>
          <w:bCs/>
          <w:color w:val="auto"/>
          <w:kern w:val="0"/>
          <w:sz w:val="28"/>
          <w:szCs w:val="28"/>
          <w:lang w:eastAsia="zh-CN"/>
        </w:rPr>
        <w:t>202</w:t>
      </w:r>
      <w:r>
        <w:rPr>
          <w:rFonts w:hint="eastAsia" w:ascii="宋体" w:hAnsi="宋体" w:eastAsia="宋体" w:cs="宋体"/>
          <w:b/>
          <w:bCs/>
          <w:color w:val="auto"/>
          <w:kern w:val="0"/>
          <w:sz w:val="28"/>
          <w:szCs w:val="28"/>
          <w:lang w:val="en-US" w:eastAsia="zh-CN"/>
        </w:rPr>
        <w:t>1</w:t>
      </w:r>
      <w:r>
        <w:rPr>
          <w:rFonts w:hint="eastAsia" w:ascii="宋体" w:hAnsi="宋体" w:eastAsia="宋体" w:cs="宋体"/>
          <w:b/>
          <w:bCs/>
          <w:color w:val="auto"/>
          <w:kern w:val="0"/>
          <w:sz w:val="28"/>
          <w:szCs w:val="28"/>
          <w:lang w:eastAsia="zh-CN"/>
        </w:rPr>
        <w:t>年</w:t>
      </w:r>
      <w:r>
        <w:rPr>
          <w:rFonts w:hint="eastAsia" w:ascii="宋体" w:hAnsi="宋体" w:eastAsia="宋体" w:cs="宋体"/>
          <w:b/>
          <w:bCs/>
          <w:color w:val="auto"/>
          <w:kern w:val="0"/>
          <w:sz w:val="28"/>
          <w:szCs w:val="28"/>
          <w:lang w:val="en-US" w:eastAsia="zh-CN"/>
        </w:rPr>
        <w:t>12</w:t>
      </w:r>
      <w:r>
        <w:rPr>
          <w:rFonts w:hint="eastAsia" w:ascii="宋体" w:hAnsi="宋体" w:eastAsia="宋体" w:cs="宋体"/>
          <w:b/>
          <w:bCs/>
          <w:color w:val="auto"/>
          <w:kern w:val="0"/>
          <w:sz w:val="28"/>
          <w:szCs w:val="28"/>
          <w:lang w:eastAsia="zh-CN"/>
        </w:rPr>
        <w:t>月</w:t>
      </w:r>
      <w:r>
        <w:rPr>
          <w:rFonts w:hint="eastAsia" w:ascii="宋体" w:hAnsi="宋体" w:cs="宋体"/>
          <w:b/>
          <w:bCs/>
          <w:color w:val="auto"/>
          <w:kern w:val="0"/>
          <w:sz w:val="28"/>
          <w:szCs w:val="28"/>
          <w:lang w:val="en-US" w:eastAsia="zh-CN"/>
        </w:rPr>
        <w:t>20</w:t>
      </w:r>
      <w:r>
        <w:rPr>
          <w:rFonts w:hint="eastAsia" w:ascii="宋体" w:hAnsi="宋体" w:eastAsia="宋体" w:cs="宋体"/>
          <w:b/>
          <w:bCs/>
          <w:color w:val="auto"/>
          <w:kern w:val="0"/>
          <w:sz w:val="28"/>
          <w:szCs w:val="28"/>
          <w:lang w:eastAsia="zh-CN"/>
        </w:rPr>
        <w:t>日</w:t>
      </w:r>
      <w:r>
        <w:rPr>
          <w:rStyle w:val="19"/>
          <w:rFonts w:hint="eastAsia" w:ascii="宋体" w:hAnsi="宋体" w:cs="宋体"/>
          <w:b w:val="0"/>
          <w:bCs/>
          <w:color w:val="auto"/>
          <w:kern w:val="0"/>
          <w:sz w:val="28"/>
          <w:szCs w:val="28"/>
          <w:lang w:val="en-US" w:eastAsia="zh-CN" w:bidi="ar-SA"/>
        </w:rPr>
        <w:t>下午16:00</w:t>
      </w:r>
      <w:r>
        <w:rPr>
          <w:rStyle w:val="19"/>
          <w:rFonts w:hint="eastAsia" w:ascii="宋体" w:hAnsi="宋体" w:eastAsia="宋体" w:cs="宋体"/>
          <w:b/>
          <w:bCs w:val="0"/>
          <w:color w:val="auto"/>
          <w:kern w:val="0"/>
          <w:sz w:val="28"/>
          <w:szCs w:val="28"/>
          <w:lang w:val="en-US" w:eastAsia="zh-CN" w:bidi="ar-SA"/>
        </w:rPr>
        <w:t>（北京时间）</w:t>
      </w:r>
    </w:p>
    <w:p>
      <w:pPr>
        <w:widowControl/>
        <w:spacing w:line="500" w:lineRule="exact"/>
        <w:rPr>
          <w:rFonts w:hint="eastAsia" w:ascii="宋体" w:hAnsi="宋体" w:eastAsia="宋体" w:cs="宋体"/>
          <w:b/>
          <w:bCs/>
          <w:color w:val="auto"/>
          <w:kern w:val="0"/>
          <w:sz w:val="28"/>
          <w:szCs w:val="28"/>
          <w:lang w:val="en-US" w:eastAsia="zh-CN"/>
        </w:rPr>
      </w:pPr>
      <w:r>
        <w:rPr>
          <w:rFonts w:hint="eastAsia" w:ascii="宋体" w:hAnsi="宋体" w:eastAsia="宋体" w:cs="宋体"/>
          <w:b/>
          <w:bCs/>
          <w:color w:val="auto"/>
          <w:kern w:val="0"/>
          <w:sz w:val="28"/>
          <w:szCs w:val="28"/>
          <w:lang w:val="en-US" w:eastAsia="zh-CN"/>
        </w:rPr>
        <w:t>九、联系方式：</w:t>
      </w:r>
    </w:p>
    <w:p>
      <w:pPr>
        <w:widowControl/>
        <w:spacing w:line="500" w:lineRule="exact"/>
        <w:rPr>
          <w:rFonts w:hint="eastAsia" w:ascii="宋体" w:hAnsi="宋体" w:eastAsia="宋体" w:cs="宋体"/>
          <w:b/>
          <w:bCs/>
          <w:kern w:val="0"/>
          <w:sz w:val="28"/>
          <w:szCs w:val="28"/>
          <w:lang w:eastAsia="zh-CN"/>
        </w:rPr>
      </w:pPr>
      <w:r>
        <w:rPr>
          <w:rStyle w:val="19"/>
          <w:rFonts w:hint="eastAsia" w:ascii="宋体" w:hAnsi="宋体" w:eastAsia="宋体" w:cs="宋体"/>
          <w:b w:val="0"/>
          <w:bCs/>
          <w:color w:val="000000"/>
          <w:sz w:val="28"/>
          <w:szCs w:val="28"/>
        </w:rPr>
        <w:t>1、采购人名称：</w:t>
      </w:r>
      <w:r>
        <w:rPr>
          <w:rFonts w:hint="eastAsia" w:ascii="宋体" w:hAnsi="宋体" w:eastAsia="宋体" w:cs="宋体"/>
          <w:b w:val="0"/>
          <w:bCs w:val="0"/>
          <w:kern w:val="0"/>
          <w:sz w:val="28"/>
          <w:szCs w:val="28"/>
          <w:u w:val="none"/>
          <w:lang w:val="en-US" w:eastAsia="zh-CN"/>
        </w:rPr>
        <w:t>昌吉市卫生健康委员会</w:t>
      </w:r>
    </w:p>
    <w:p>
      <w:pPr>
        <w:pStyle w:val="13"/>
        <w:spacing w:before="30" w:beforeAutospacing="0" w:after="30" w:afterAutospacing="0" w:line="30" w:lineRule="atLeast"/>
        <w:ind w:firstLine="840" w:firstLineChars="300"/>
        <w:rPr>
          <w:rFonts w:hint="eastAsia" w:ascii="宋体" w:hAnsi="宋体" w:eastAsia="宋体" w:cs="宋体"/>
          <w:bCs/>
          <w:color w:val="000000"/>
          <w:sz w:val="28"/>
          <w:szCs w:val="28"/>
          <w:lang w:val="en-US" w:eastAsia="zh-CN"/>
        </w:rPr>
      </w:pPr>
      <w:r>
        <w:rPr>
          <w:rFonts w:hint="eastAsia" w:ascii="宋体" w:hAnsi="宋体" w:eastAsia="宋体" w:cs="宋体"/>
          <w:bCs/>
          <w:color w:val="000000"/>
          <w:sz w:val="28"/>
          <w:szCs w:val="28"/>
        </w:rPr>
        <w:t>联系人：</w:t>
      </w:r>
      <w:r>
        <w:rPr>
          <w:rFonts w:hint="eastAsia" w:ascii="宋体" w:hAnsi="宋体" w:eastAsia="宋体" w:cs="宋体"/>
          <w:bCs/>
          <w:color w:val="000000"/>
          <w:sz w:val="28"/>
          <w:szCs w:val="28"/>
          <w:lang w:eastAsia="zh-CN"/>
        </w:rPr>
        <w:t>马燕</w:t>
      </w:r>
    </w:p>
    <w:p>
      <w:pPr>
        <w:pStyle w:val="13"/>
        <w:spacing w:before="30" w:beforeAutospacing="0" w:after="30" w:afterAutospacing="0" w:line="30" w:lineRule="atLeast"/>
        <w:ind w:firstLine="840" w:firstLineChars="300"/>
        <w:rPr>
          <w:rFonts w:hint="eastAsia" w:ascii="宋体" w:hAnsi="宋体" w:eastAsia="宋体" w:cs="宋体"/>
          <w:bCs/>
          <w:color w:val="000000"/>
          <w:sz w:val="28"/>
          <w:szCs w:val="28"/>
          <w:lang w:val="en-US" w:eastAsia="zh-CN"/>
        </w:rPr>
      </w:pPr>
      <w:r>
        <w:rPr>
          <w:rFonts w:hint="eastAsia" w:ascii="宋体" w:hAnsi="宋体" w:eastAsia="宋体" w:cs="宋体"/>
          <w:bCs/>
          <w:color w:val="000000"/>
          <w:sz w:val="28"/>
          <w:szCs w:val="28"/>
        </w:rPr>
        <w:t>联系电话：</w:t>
      </w:r>
      <w:r>
        <w:rPr>
          <w:rFonts w:hint="eastAsia" w:ascii="宋体" w:hAnsi="宋体" w:eastAsia="宋体" w:cs="宋体"/>
          <w:bCs/>
          <w:color w:val="000000"/>
          <w:sz w:val="28"/>
          <w:szCs w:val="28"/>
          <w:lang w:val="en-US" w:eastAsia="zh-CN"/>
        </w:rPr>
        <w:t>0994-2286730</w:t>
      </w:r>
    </w:p>
    <w:p>
      <w:pPr>
        <w:pStyle w:val="13"/>
        <w:spacing w:before="30" w:beforeAutospacing="0" w:after="30" w:afterAutospacing="0" w:line="30" w:lineRule="atLeast"/>
        <w:ind w:firstLine="560" w:firstLineChars="200"/>
        <w:rPr>
          <w:rFonts w:hint="eastAsia" w:ascii="宋体" w:hAnsi="宋体" w:eastAsia="宋体" w:cs="宋体"/>
          <w:bCs/>
          <w:color w:val="000000"/>
          <w:sz w:val="28"/>
          <w:szCs w:val="28"/>
          <w:lang w:val="en-US" w:eastAsia="zh-CN"/>
        </w:rPr>
      </w:pPr>
    </w:p>
    <w:p>
      <w:pPr>
        <w:bidi w:val="0"/>
        <w:rPr>
          <w:rFonts w:hint="eastAsia" w:ascii="宋体" w:hAnsi="宋体" w:eastAsia="宋体" w:cs="宋体"/>
          <w:bCs/>
          <w:color w:val="000000"/>
          <w:kern w:val="0"/>
          <w:sz w:val="28"/>
          <w:szCs w:val="28"/>
          <w:lang w:val="en-US" w:eastAsia="zh-CN" w:bidi="ar-SA"/>
        </w:rPr>
      </w:pPr>
      <w:r>
        <w:rPr>
          <w:rFonts w:hint="eastAsia" w:ascii="宋体" w:hAnsi="宋体" w:eastAsia="宋体" w:cs="宋体"/>
          <w:bCs/>
          <w:color w:val="000000"/>
          <w:sz w:val="28"/>
          <w:szCs w:val="28"/>
        </w:rPr>
        <w:t>2、采购代理机构名称：</w:t>
      </w:r>
      <w:r>
        <w:rPr>
          <w:rFonts w:hint="eastAsia" w:ascii="宋体" w:hAnsi="宋体" w:eastAsia="宋体" w:cs="宋体"/>
          <w:bCs/>
          <w:color w:val="000000"/>
          <w:kern w:val="0"/>
          <w:sz w:val="28"/>
          <w:szCs w:val="28"/>
          <w:lang w:val="en-US" w:eastAsia="zh-CN" w:bidi="ar-SA"/>
        </w:rPr>
        <w:t>新疆正格招标代理有限公司</w:t>
      </w:r>
    </w:p>
    <w:p>
      <w:pPr>
        <w:pStyle w:val="13"/>
        <w:spacing w:before="30" w:beforeAutospacing="0" w:after="30" w:afterAutospacing="0" w:line="30" w:lineRule="atLeast"/>
        <w:ind w:firstLine="560" w:firstLineChars="200"/>
        <w:rPr>
          <w:rFonts w:hint="eastAsia" w:ascii="宋体" w:hAnsi="宋体" w:eastAsia="宋体" w:cs="宋体"/>
          <w:bCs/>
          <w:color w:val="000000"/>
          <w:sz w:val="28"/>
          <w:szCs w:val="28"/>
          <w:lang w:eastAsia="zh-CN"/>
        </w:rPr>
      </w:pPr>
      <w:r>
        <w:rPr>
          <w:rFonts w:hint="eastAsia" w:ascii="宋体" w:hAnsi="宋体" w:eastAsia="宋体" w:cs="宋体"/>
          <w:bCs/>
          <w:color w:val="000000"/>
          <w:sz w:val="28"/>
          <w:szCs w:val="28"/>
        </w:rPr>
        <w:t>联系人：</w:t>
      </w:r>
      <w:r>
        <w:rPr>
          <w:rFonts w:hint="eastAsia" w:ascii="宋体" w:hAnsi="宋体" w:eastAsia="宋体" w:cs="宋体"/>
          <w:bCs/>
          <w:color w:val="000000"/>
          <w:sz w:val="28"/>
          <w:szCs w:val="28"/>
          <w:lang w:eastAsia="zh-CN"/>
        </w:rPr>
        <w:t>贾婷婷</w:t>
      </w:r>
      <w:r>
        <w:rPr>
          <w:rFonts w:hint="eastAsia" w:ascii="宋体" w:hAnsi="宋体" w:eastAsia="宋体" w:cs="宋体"/>
          <w:bCs/>
          <w:color w:val="000000"/>
          <w:sz w:val="28"/>
          <w:szCs w:val="28"/>
        </w:rPr>
        <w:t xml:space="preserve">  </w:t>
      </w:r>
      <w:r>
        <w:rPr>
          <w:rFonts w:hint="eastAsia" w:ascii="宋体" w:hAnsi="宋体" w:eastAsia="宋体" w:cs="宋体"/>
          <w:bCs/>
          <w:color w:val="000000"/>
          <w:sz w:val="28"/>
          <w:szCs w:val="28"/>
          <w:lang w:eastAsia="zh-CN"/>
        </w:rPr>
        <w:t>张静</w:t>
      </w:r>
    </w:p>
    <w:p>
      <w:pPr>
        <w:pStyle w:val="13"/>
        <w:spacing w:before="30" w:beforeAutospacing="0" w:after="30" w:afterAutospacing="0" w:line="30" w:lineRule="atLeast"/>
        <w:ind w:firstLine="560" w:firstLineChars="200"/>
        <w:rPr>
          <w:rFonts w:hint="eastAsia" w:ascii="宋体" w:hAnsi="宋体" w:eastAsia="宋体" w:cs="宋体"/>
          <w:bCs/>
          <w:color w:val="000000"/>
          <w:kern w:val="2"/>
          <w:sz w:val="28"/>
          <w:szCs w:val="28"/>
          <w:lang w:val="en-US" w:eastAsia="zh-CN" w:bidi="ar-SA"/>
        </w:rPr>
      </w:pPr>
      <w:r>
        <w:rPr>
          <w:rFonts w:hint="eastAsia" w:ascii="宋体" w:hAnsi="宋体" w:eastAsia="宋体" w:cs="宋体"/>
          <w:bCs/>
          <w:color w:val="000000"/>
          <w:kern w:val="2"/>
          <w:sz w:val="28"/>
          <w:szCs w:val="28"/>
          <w:lang w:val="en-US" w:eastAsia="zh-CN" w:bidi="ar-SA"/>
        </w:rPr>
        <w:t>联系电话：0994-2200085   15894776880</w:t>
      </w:r>
    </w:p>
    <w:p>
      <w:pPr>
        <w:keepNext w:val="0"/>
        <w:keepLines w:val="0"/>
        <w:pageBreakBefore w:val="0"/>
        <w:widowControl/>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宋体"/>
          <w:bCs/>
          <w:color w:val="000000"/>
          <w:kern w:val="2"/>
          <w:sz w:val="28"/>
          <w:szCs w:val="28"/>
          <w:lang w:val="en-US" w:eastAsia="zh-CN" w:bidi="ar-SA"/>
        </w:rPr>
      </w:pPr>
      <w:r>
        <w:rPr>
          <w:rFonts w:hint="eastAsia" w:ascii="宋体" w:hAnsi="宋体" w:eastAsia="宋体" w:cs="宋体"/>
          <w:bCs/>
          <w:color w:val="000000"/>
          <w:kern w:val="2"/>
          <w:sz w:val="28"/>
          <w:szCs w:val="28"/>
          <w:lang w:val="en-US" w:eastAsia="zh-CN" w:bidi="ar-SA"/>
        </w:rPr>
        <w:t>地址：</w:t>
      </w:r>
      <w:r>
        <w:rPr>
          <w:rFonts w:hint="eastAsia" w:ascii="宋体" w:hAnsi="宋体" w:eastAsia="宋体" w:cs="宋体"/>
          <w:color w:val="000000"/>
          <w:sz w:val="28"/>
          <w:szCs w:val="28"/>
          <w:lang w:eastAsia="zh-CN"/>
        </w:rPr>
        <w:t>新疆昌吉市宁边西路</w:t>
      </w:r>
      <w:r>
        <w:rPr>
          <w:rFonts w:hint="eastAsia" w:ascii="宋体" w:hAnsi="宋体" w:eastAsia="宋体" w:cs="宋体"/>
          <w:color w:val="000000"/>
          <w:sz w:val="28"/>
          <w:szCs w:val="28"/>
          <w:lang w:val="en-US" w:eastAsia="zh-CN"/>
        </w:rPr>
        <w:t>231号立志综合楼3楼312室</w:t>
      </w:r>
    </w:p>
    <w:p>
      <w:pPr>
        <w:pStyle w:val="13"/>
        <w:spacing w:before="30" w:beforeAutospacing="0" w:after="30" w:afterAutospacing="0" w:line="30" w:lineRule="atLeast"/>
        <w:ind w:firstLine="560" w:firstLineChars="200"/>
        <w:rPr>
          <w:rStyle w:val="19"/>
          <w:rFonts w:hint="eastAsia" w:ascii="宋体" w:hAnsi="宋体" w:eastAsia="宋体" w:cs="宋体"/>
          <w:b w:val="0"/>
          <w:bCs/>
          <w:color w:val="000000"/>
          <w:sz w:val="28"/>
          <w:szCs w:val="28"/>
        </w:rPr>
      </w:pPr>
    </w:p>
    <w:p>
      <w:pPr>
        <w:pStyle w:val="13"/>
        <w:spacing w:before="30" w:beforeAutospacing="0" w:after="30" w:afterAutospacing="0" w:line="30" w:lineRule="atLeast"/>
        <w:rPr>
          <w:rFonts w:hint="eastAsia" w:ascii="宋体" w:hAnsi="宋体" w:eastAsia="宋体" w:cs="宋体"/>
          <w:bCs/>
          <w:color w:val="000000"/>
          <w:sz w:val="28"/>
          <w:szCs w:val="28"/>
        </w:rPr>
      </w:pPr>
      <w:r>
        <w:rPr>
          <w:rStyle w:val="19"/>
          <w:rFonts w:hint="eastAsia" w:ascii="宋体" w:hAnsi="宋体" w:eastAsia="宋体" w:cs="宋体"/>
          <w:b w:val="0"/>
          <w:bCs/>
          <w:color w:val="000000"/>
          <w:sz w:val="28"/>
          <w:szCs w:val="28"/>
        </w:rPr>
        <w:t>3、同级政府采购监督管理部门名称：</w:t>
      </w:r>
      <w:r>
        <w:rPr>
          <w:rFonts w:hint="eastAsia" w:ascii="宋体" w:hAnsi="宋体" w:eastAsia="宋体" w:cs="宋体"/>
          <w:bCs/>
          <w:color w:val="000000"/>
          <w:sz w:val="28"/>
          <w:szCs w:val="28"/>
          <w:lang w:eastAsia="zh-CN"/>
        </w:rPr>
        <w:t>昌吉市</w:t>
      </w:r>
      <w:r>
        <w:rPr>
          <w:rFonts w:hint="eastAsia" w:ascii="宋体" w:hAnsi="宋体" w:eastAsia="宋体" w:cs="宋体"/>
          <w:bCs/>
          <w:color w:val="000000"/>
          <w:sz w:val="28"/>
          <w:szCs w:val="28"/>
        </w:rPr>
        <w:t>财政局政府采购办公室</w:t>
      </w:r>
    </w:p>
    <w:p>
      <w:pPr>
        <w:pStyle w:val="13"/>
        <w:spacing w:before="30" w:beforeAutospacing="0" w:after="30" w:afterAutospacing="0" w:line="30" w:lineRule="atLeast"/>
        <w:ind w:firstLine="560" w:firstLineChars="200"/>
        <w:rPr>
          <w:rStyle w:val="19"/>
          <w:rFonts w:hint="eastAsia" w:ascii="宋体" w:hAnsi="宋体" w:cs="宋体"/>
          <w:b w:val="0"/>
          <w:bCs/>
          <w:color w:val="000000"/>
          <w:sz w:val="28"/>
          <w:szCs w:val="28"/>
          <w:lang w:val="en-US" w:eastAsia="zh-CN"/>
        </w:rPr>
      </w:pPr>
      <w:r>
        <w:rPr>
          <w:rStyle w:val="19"/>
          <w:rFonts w:hint="eastAsia" w:ascii="宋体" w:hAnsi="宋体" w:eastAsia="宋体" w:cs="宋体"/>
          <w:b w:val="0"/>
          <w:bCs/>
          <w:color w:val="000000"/>
          <w:sz w:val="28"/>
          <w:szCs w:val="28"/>
        </w:rPr>
        <w:t>联系人：</w:t>
      </w:r>
      <w:r>
        <w:rPr>
          <w:rStyle w:val="19"/>
          <w:rFonts w:hint="eastAsia" w:ascii="宋体" w:hAnsi="宋体" w:cs="宋体"/>
          <w:b w:val="0"/>
          <w:bCs/>
          <w:color w:val="000000"/>
          <w:sz w:val="28"/>
          <w:szCs w:val="28"/>
          <w:lang w:val="en-US" w:eastAsia="zh-CN"/>
        </w:rPr>
        <w:t>安慧</w:t>
      </w:r>
    </w:p>
    <w:p>
      <w:pPr>
        <w:pStyle w:val="13"/>
        <w:spacing w:before="30" w:beforeAutospacing="0" w:after="30" w:afterAutospacing="0" w:line="30" w:lineRule="atLeast"/>
        <w:ind w:firstLine="560" w:firstLineChars="200"/>
        <w:rPr>
          <w:rFonts w:hint="default" w:ascii="宋体" w:hAnsi="宋体" w:eastAsia="宋体" w:cs="宋体"/>
          <w:sz w:val="28"/>
          <w:szCs w:val="28"/>
          <w:lang w:val="en-US" w:eastAsia="zh-CN"/>
        </w:rPr>
      </w:pPr>
      <w:r>
        <w:rPr>
          <w:rStyle w:val="19"/>
          <w:rFonts w:hint="eastAsia" w:ascii="宋体" w:hAnsi="宋体" w:eastAsia="宋体" w:cs="宋体"/>
          <w:b w:val="0"/>
          <w:bCs/>
          <w:color w:val="000000"/>
          <w:sz w:val="28"/>
          <w:szCs w:val="28"/>
        </w:rPr>
        <w:t>监督投诉电话：</w:t>
      </w:r>
      <w:r>
        <w:rPr>
          <w:rFonts w:hint="eastAsia" w:ascii="宋体" w:hAnsi="宋体" w:eastAsia="宋体" w:cs="宋体"/>
          <w:bCs/>
          <w:color w:val="000000"/>
          <w:sz w:val="28"/>
          <w:szCs w:val="28"/>
        </w:rPr>
        <w:t>099</w:t>
      </w:r>
      <w:r>
        <w:rPr>
          <w:rFonts w:hint="eastAsia" w:ascii="宋体" w:hAnsi="宋体" w:eastAsia="宋体" w:cs="宋体"/>
          <w:bCs/>
          <w:color w:val="000000"/>
          <w:sz w:val="28"/>
          <w:szCs w:val="28"/>
          <w:lang w:val="en-US" w:eastAsia="zh-CN"/>
        </w:rPr>
        <w:t>4-25</w:t>
      </w:r>
      <w:r>
        <w:rPr>
          <w:rFonts w:hint="eastAsia" w:ascii="宋体" w:hAnsi="宋体" w:cs="宋体"/>
          <w:bCs/>
          <w:color w:val="000000"/>
          <w:sz w:val="28"/>
          <w:szCs w:val="28"/>
          <w:lang w:val="en-US" w:eastAsia="zh-CN"/>
        </w:rPr>
        <w:t>28509</w:t>
      </w:r>
    </w:p>
    <w:p>
      <w:pPr>
        <w:pStyle w:val="5"/>
        <w:ind w:left="0" w:leftChars="0" w:firstLine="3920" w:firstLineChars="1400"/>
        <w:rPr>
          <w:rFonts w:hint="eastAsia" w:ascii="宋体" w:hAnsi="宋体" w:eastAsia="宋体" w:cs="宋体"/>
          <w:bCs/>
          <w:color w:val="000000"/>
          <w:kern w:val="0"/>
          <w:sz w:val="28"/>
          <w:szCs w:val="28"/>
          <w:lang w:val="en-US" w:eastAsia="zh-CN" w:bidi="ar-SA"/>
        </w:rPr>
      </w:pPr>
      <w:r>
        <w:rPr>
          <w:rFonts w:hint="eastAsia" w:ascii="宋体" w:hAnsi="宋体" w:eastAsia="宋体" w:cs="宋体"/>
          <w:bCs/>
          <w:color w:val="000000"/>
          <w:kern w:val="0"/>
          <w:sz w:val="28"/>
          <w:szCs w:val="28"/>
          <w:lang w:val="en-US" w:eastAsia="zh-CN" w:bidi="ar-SA"/>
        </w:rPr>
        <w:t>新疆正格招标代理有限公司</w:t>
      </w:r>
    </w:p>
    <w:p>
      <w:pPr>
        <w:rPr>
          <w:rFonts w:hint="eastAsia" w:ascii="宋体" w:hAnsi="宋体" w:eastAsia="宋体" w:cs="宋体"/>
          <w:sz w:val="28"/>
          <w:szCs w:val="28"/>
          <w:lang w:val="en-US" w:eastAsia="zh-CN"/>
        </w:rPr>
      </w:pPr>
      <w:r>
        <w:rPr>
          <w:rFonts w:hint="eastAsia" w:ascii="宋体" w:hAnsi="宋体" w:eastAsia="宋体" w:cs="宋体"/>
          <w:bCs/>
          <w:color w:val="000000"/>
          <w:kern w:val="0"/>
          <w:sz w:val="28"/>
          <w:szCs w:val="28"/>
          <w:lang w:val="en-US" w:eastAsia="zh-CN" w:bidi="ar-SA"/>
        </w:rPr>
        <w:t xml:space="preserve">                               2021年1</w:t>
      </w:r>
      <w:r>
        <w:rPr>
          <w:rFonts w:hint="eastAsia" w:ascii="宋体" w:hAnsi="宋体" w:cs="宋体"/>
          <w:bCs/>
          <w:color w:val="000000"/>
          <w:kern w:val="0"/>
          <w:sz w:val="28"/>
          <w:szCs w:val="28"/>
          <w:lang w:val="en-US" w:eastAsia="zh-CN" w:bidi="ar-SA"/>
        </w:rPr>
        <w:t>2</w:t>
      </w:r>
      <w:r>
        <w:rPr>
          <w:rFonts w:hint="eastAsia" w:ascii="宋体" w:hAnsi="宋体" w:eastAsia="宋体" w:cs="宋体"/>
          <w:bCs/>
          <w:color w:val="000000"/>
          <w:kern w:val="0"/>
          <w:sz w:val="28"/>
          <w:szCs w:val="28"/>
          <w:lang w:val="en-US" w:eastAsia="zh-CN" w:bidi="ar-SA"/>
        </w:rPr>
        <w:t xml:space="preserve">月 </w:t>
      </w:r>
      <w:r>
        <w:rPr>
          <w:rFonts w:hint="eastAsia" w:ascii="宋体" w:hAnsi="宋体" w:cs="宋体"/>
          <w:bCs/>
          <w:color w:val="000000"/>
          <w:kern w:val="0"/>
          <w:sz w:val="28"/>
          <w:szCs w:val="28"/>
          <w:lang w:val="en-US" w:eastAsia="zh-CN" w:bidi="ar-SA"/>
        </w:rPr>
        <w:t>14</w:t>
      </w:r>
      <w:r>
        <w:rPr>
          <w:rFonts w:hint="eastAsia" w:ascii="宋体" w:hAnsi="宋体" w:eastAsia="宋体" w:cs="宋体"/>
          <w:bCs/>
          <w:color w:val="000000"/>
          <w:kern w:val="0"/>
          <w:sz w:val="28"/>
          <w:szCs w:val="28"/>
          <w:lang w:val="en-US" w:eastAsia="zh-CN" w:bidi="ar-SA"/>
        </w:rPr>
        <w:t xml:space="preserve"> 日</w:t>
      </w:r>
    </w:p>
    <w:p>
      <w:pPr>
        <w:pStyle w:val="4"/>
        <w:bidi w:val="0"/>
        <w:ind w:firstLine="0" w:firstLineChars="0"/>
        <w:jc w:val="center"/>
        <w:rPr>
          <w:rFonts w:hint="eastAsia"/>
          <w:lang w:eastAsia="zh-CN"/>
        </w:rPr>
      </w:pPr>
      <w:bookmarkStart w:id="4" w:name="_Toc22831"/>
      <w:r>
        <w:rPr>
          <w:rFonts w:hint="eastAsia"/>
          <w:lang w:val="en-US" w:eastAsia="zh-CN"/>
        </w:rPr>
        <w:t>第二章  投标人</w:t>
      </w:r>
      <w:r>
        <w:rPr>
          <w:rFonts w:hint="eastAsia"/>
          <w:lang w:eastAsia="zh-CN"/>
        </w:rPr>
        <w:t>须知前附表</w:t>
      </w:r>
      <w:bookmarkEnd w:id="4"/>
    </w:p>
    <w:tbl>
      <w:tblPr>
        <w:tblStyle w:val="16"/>
        <w:tblpPr w:leftFromText="180" w:rightFromText="180" w:vertAnchor="text" w:horzAnchor="page" w:tblpX="1450" w:tblpY="389"/>
        <w:tblOverlap w:val="never"/>
        <w:tblW w:w="954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8"/>
        <w:gridCol w:w="1797"/>
        <w:gridCol w:w="709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4" w:hRule="atLeast"/>
          <w:tblHeader/>
        </w:trPr>
        <w:tc>
          <w:tcPr>
            <w:tcW w:w="648" w:type="dxa"/>
            <w:noWrap w:val="0"/>
            <w:vAlign w:val="center"/>
          </w:tcPr>
          <w:p>
            <w:pPr>
              <w:pStyle w:val="8"/>
              <w:spacing w:line="320" w:lineRule="exact"/>
              <w:jc w:val="center"/>
              <w:rPr>
                <w:rFonts w:hint="eastAsia" w:ascii="宋体" w:hAnsi="宋体" w:eastAsia="宋体" w:cs="宋体"/>
                <w:sz w:val="24"/>
                <w:szCs w:val="24"/>
              </w:rPr>
            </w:pPr>
            <w:r>
              <w:rPr>
                <w:rFonts w:hint="eastAsia" w:ascii="宋体" w:hAnsi="宋体" w:eastAsia="宋体" w:cs="宋体"/>
                <w:sz w:val="24"/>
                <w:szCs w:val="24"/>
              </w:rPr>
              <w:t>序号</w:t>
            </w:r>
          </w:p>
        </w:tc>
        <w:tc>
          <w:tcPr>
            <w:tcW w:w="1797" w:type="dxa"/>
            <w:noWrap w:val="0"/>
            <w:vAlign w:val="center"/>
          </w:tcPr>
          <w:p>
            <w:pPr>
              <w:pStyle w:val="8"/>
              <w:spacing w:line="320" w:lineRule="exact"/>
              <w:jc w:val="center"/>
              <w:rPr>
                <w:rFonts w:hint="eastAsia" w:ascii="宋体" w:hAnsi="宋体" w:eastAsia="宋体" w:cs="宋体"/>
                <w:sz w:val="24"/>
                <w:szCs w:val="24"/>
              </w:rPr>
            </w:pPr>
            <w:r>
              <w:rPr>
                <w:rFonts w:hint="eastAsia" w:ascii="宋体" w:hAnsi="宋体" w:eastAsia="宋体" w:cs="宋体"/>
                <w:sz w:val="24"/>
                <w:szCs w:val="24"/>
              </w:rPr>
              <w:t>内容</w:t>
            </w:r>
          </w:p>
        </w:tc>
        <w:tc>
          <w:tcPr>
            <w:tcW w:w="7098" w:type="dxa"/>
            <w:noWrap w:val="0"/>
            <w:vAlign w:val="center"/>
          </w:tcPr>
          <w:p>
            <w:pPr>
              <w:pStyle w:val="8"/>
              <w:spacing w:line="320" w:lineRule="exact"/>
              <w:jc w:val="center"/>
              <w:rPr>
                <w:rFonts w:hint="eastAsia" w:ascii="宋体" w:hAnsi="宋体" w:eastAsia="宋体" w:cs="宋体"/>
                <w:sz w:val="24"/>
                <w:szCs w:val="24"/>
              </w:rPr>
            </w:pPr>
            <w:r>
              <w:rPr>
                <w:rFonts w:hint="eastAsia" w:ascii="宋体" w:hAnsi="宋体" w:eastAsia="宋体" w:cs="宋体"/>
                <w:sz w:val="24"/>
                <w:szCs w:val="24"/>
              </w:rPr>
              <w:t>说明与要求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48" w:type="dxa"/>
            <w:noWrap w:val="0"/>
            <w:vAlign w:val="center"/>
          </w:tcPr>
          <w:p>
            <w:pPr>
              <w:pStyle w:val="8"/>
              <w:spacing w:line="32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1797" w:type="dxa"/>
            <w:noWrap w:val="0"/>
            <w:vAlign w:val="center"/>
          </w:tcPr>
          <w:p>
            <w:pPr>
              <w:pStyle w:val="8"/>
              <w:spacing w:line="320" w:lineRule="exact"/>
              <w:rPr>
                <w:rFonts w:hint="eastAsia" w:ascii="宋体" w:hAnsi="宋体" w:eastAsia="宋体" w:cs="宋体"/>
                <w:sz w:val="24"/>
                <w:szCs w:val="24"/>
              </w:rPr>
            </w:pPr>
            <w:r>
              <w:rPr>
                <w:rFonts w:hint="eastAsia" w:ascii="宋体" w:hAnsi="宋体" w:eastAsia="宋体" w:cs="宋体"/>
                <w:sz w:val="24"/>
                <w:szCs w:val="24"/>
              </w:rPr>
              <w:t>项目名称</w:t>
            </w:r>
          </w:p>
        </w:tc>
        <w:tc>
          <w:tcPr>
            <w:tcW w:w="7098" w:type="dxa"/>
            <w:noWrap w:val="0"/>
            <w:vAlign w:val="center"/>
          </w:tcPr>
          <w:p>
            <w:pPr>
              <w:jc w:val="both"/>
              <w:rPr>
                <w:rFonts w:hint="eastAsia" w:ascii="宋体" w:hAnsi="宋体" w:eastAsia="宋体" w:cs="宋体"/>
                <w:b/>
                <w:bCs/>
                <w:color w:val="000000"/>
                <w:sz w:val="24"/>
                <w:szCs w:val="24"/>
                <w:lang w:eastAsia="zh-CN"/>
              </w:rPr>
            </w:pPr>
            <w:r>
              <w:rPr>
                <w:rFonts w:hint="eastAsia" w:ascii="宋体" w:hAnsi="宋体" w:eastAsia="宋体" w:cs="宋体"/>
                <w:b w:val="0"/>
                <w:bCs w:val="0"/>
                <w:sz w:val="24"/>
                <w:szCs w:val="24"/>
                <w:lang w:eastAsia="zh-CN"/>
              </w:rPr>
              <w:t>昌吉市人民医院医共体医疗机构服务能力提升智慧化门诊项目</w:t>
            </w:r>
          </w:p>
          <w:p>
            <w:pPr>
              <w:jc w:val="both"/>
              <w:rPr>
                <w:rFonts w:hint="eastAsia" w:ascii="宋体" w:hAnsi="宋体" w:eastAsia="宋体" w:cs="宋体"/>
                <w:color w:val="000000" w:themeColor="text1"/>
                <w:sz w:val="24"/>
                <w:szCs w:val="24"/>
                <w:lang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6" w:hRule="atLeast"/>
        </w:trPr>
        <w:tc>
          <w:tcPr>
            <w:tcW w:w="648" w:type="dxa"/>
            <w:noWrap w:val="0"/>
            <w:vAlign w:val="center"/>
          </w:tcPr>
          <w:p>
            <w:pPr>
              <w:pStyle w:val="8"/>
              <w:spacing w:line="32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1797" w:type="dxa"/>
            <w:noWrap w:val="0"/>
            <w:vAlign w:val="center"/>
          </w:tcPr>
          <w:p>
            <w:pPr>
              <w:pStyle w:val="8"/>
              <w:spacing w:line="320" w:lineRule="exact"/>
              <w:rPr>
                <w:rFonts w:hint="eastAsia" w:ascii="宋体" w:hAnsi="宋体" w:eastAsia="宋体" w:cs="宋体"/>
                <w:sz w:val="24"/>
                <w:szCs w:val="24"/>
              </w:rPr>
            </w:pPr>
            <w:r>
              <w:rPr>
                <w:rFonts w:hint="eastAsia" w:ascii="宋体" w:hAnsi="宋体" w:eastAsia="宋体" w:cs="宋体"/>
                <w:sz w:val="24"/>
                <w:szCs w:val="24"/>
              </w:rPr>
              <w:t>交货地点</w:t>
            </w:r>
          </w:p>
        </w:tc>
        <w:tc>
          <w:tcPr>
            <w:tcW w:w="7098" w:type="dxa"/>
            <w:noWrap w:val="0"/>
            <w:vAlign w:val="center"/>
          </w:tcPr>
          <w:p>
            <w:pPr>
              <w:pStyle w:val="8"/>
              <w:spacing w:line="320" w:lineRule="exact"/>
              <w:rPr>
                <w:rFonts w:hint="eastAsia" w:ascii="宋体" w:hAnsi="宋体" w:eastAsia="宋体" w:cs="宋体"/>
                <w:color w:val="000000" w:themeColor="text1"/>
                <w:sz w:val="24"/>
                <w:szCs w:val="24"/>
                <w:lang w:eastAsia="zh-CN"/>
                <w14:textFill>
                  <w14:solidFill>
                    <w14:schemeClr w14:val="tx1"/>
                  </w14:solidFill>
                </w14:textFill>
              </w:rPr>
            </w:pPr>
            <w:r>
              <w:rPr>
                <w:rFonts w:hint="eastAsia" w:hAnsi="宋体" w:cs="宋体"/>
                <w:b w:val="0"/>
                <w:bCs w:val="0"/>
                <w:kern w:val="0"/>
                <w:sz w:val="24"/>
                <w:szCs w:val="24"/>
                <w:u w:val="none"/>
                <w:lang w:val="en-US" w:eastAsia="zh-CN"/>
              </w:rPr>
              <w:t>大西渠镇卫生院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3" w:hRule="atLeast"/>
        </w:trPr>
        <w:tc>
          <w:tcPr>
            <w:tcW w:w="648" w:type="dxa"/>
            <w:noWrap w:val="0"/>
            <w:vAlign w:val="center"/>
          </w:tcPr>
          <w:p>
            <w:pPr>
              <w:pStyle w:val="8"/>
              <w:spacing w:line="320" w:lineRule="exact"/>
              <w:jc w:val="center"/>
              <w:rPr>
                <w:rFonts w:hint="eastAsia" w:ascii="宋体" w:hAnsi="宋体" w:eastAsia="宋体" w:cs="宋体"/>
                <w:sz w:val="24"/>
                <w:szCs w:val="24"/>
              </w:rPr>
            </w:pPr>
            <w:r>
              <w:rPr>
                <w:rFonts w:hint="eastAsia" w:ascii="宋体" w:hAnsi="宋体" w:eastAsia="宋体" w:cs="宋体"/>
                <w:sz w:val="24"/>
                <w:szCs w:val="24"/>
              </w:rPr>
              <w:t>3</w:t>
            </w:r>
          </w:p>
        </w:tc>
        <w:tc>
          <w:tcPr>
            <w:tcW w:w="1797" w:type="dxa"/>
            <w:noWrap w:val="0"/>
            <w:vAlign w:val="center"/>
          </w:tcPr>
          <w:p>
            <w:pPr>
              <w:pStyle w:val="8"/>
              <w:spacing w:line="320" w:lineRule="exact"/>
              <w:rPr>
                <w:rFonts w:hint="eastAsia" w:ascii="宋体" w:hAnsi="宋体" w:eastAsia="宋体" w:cs="宋体"/>
                <w:sz w:val="24"/>
                <w:szCs w:val="24"/>
              </w:rPr>
            </w:pPr>
            <w:r>
              <w:rPr>
                <w:rFonts w:hint="eastAsia" w:ascii="宋体" w:hAnsi="宋体" w:eastAsia="宋体" w:cs="宋体"/>
                <w:sz w:val="24"/>
                <w:szCs w:val="24"/>
              </w:rPr>
              <w:t>招标方式</w:t>
            </w:r>
          </w:p>
        </w:tc>
        <w:tc>
          <w:tcPr>
            <w:tcW w:w="7098" w:type="dxa"/>
            <w:noWrap w:val="0"/>
            <w:vAlign w:val="center"/>
          </w:tcPr>
          <w:p>
            <w:pPr>
              <w:pStyle w:val="8"/>
              <w:spacing w:line="32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竞争性谈判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0" w:hRule="atLeast"/>
        </w:trPr>
        <w:tc>
          <w:tcPr>
            <w:tcW w:w="648" w:type="dxa"/>
            <w:noWrap w:val="0"/>
            <w:vAlign w:val="center"/>
          </w:tcPr>
          <w:p>
            <w:pPr>
              <w:pStyle w:val="8"/>
              <w:spacing w:line="320" w:lineRule="exact"/>
              <w:jc w:val="center"/>
              <w:rPr>
                <w:rFonts w:hint="eastAsia" w:ascii="宋体" w:hAnsi="宋体" w:eastAsia="宋体" w:cs="宋体"/>
                <w:sz w:val="24"/>
                <w:szCs w:val="24"/>
              </w:rPr>
            </w:pPr>
            <w:r>
              <w:rPr>
                <w:rFonts w:hint="eastAsia" w:ascii="宋体" w:hAnsi="宋体" w:eastAsia="宋体" w:cs="宋体"/>
                <w:sz w:val="24"/>
                <w:szCs w:val="24"/>
              </w:rPr>
              <w:t>4</w:t>
            </w:r>
          </w:p>
        </w:tc>
        <w:tc>
          <w:tcPr>
            <w:tcW w:w="1797" w:type="dxa"/>
            <w:noWrap w:val="0"/>
            <w:vAlign w:val="center"/>
          </w:tcPr>
          <w:p>
            <w:pPr>
              <w:pStyle w:val="8"/>
              <w:spacing w:line="320" w:lineRule="exact"/>
              <w:rPr>
                <w:rFonts w:hint="eastAsia" w:ascii="宋体" w:hAnsi="宋体" w:eastAsia="宋体" w:cs="宋体"/>
                <w:sz w:val="24"/>
                <w:szCs w:val="24"/>
              </w:rPr>
            </w:pPr>
            <w:r>
              <w:rPr>
                <w:rFonts w:hint="eastAsia" w:ascii="宋体" w:hAnsi="宋体" w:eastAsia="宋体" w:cs="宋体"/>
                <w:sz w:val="24"/>
                <w:szCs w:val="24"/>
              </w:rPr>
              <w:t>采购内容</w:t>
            </w:r>
          </w:p>
        </w:tc>
        <w:tc>
          <w:tcPr>
            <w:tcW w:w="7098" w:type="dxa"/>
            <w:noWrap w:val="0"/>
            <w:vAlign w:val="center"/>
          </w:tcPr>
          <w:p>
            <w:pPr>
              <w:pStyle w:val="8"/>
              <w:spacing w:line="320" w:lineRule="exact"/>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详见采购需求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4" w:hRule="atLeast"/>
        </w:trPr>
        <w:tc>
          <w:tcPr>
            <w:tcW w:w="648" w:type="dxa"/>
            <w:noWrap w:val="0"/>
            <w:vAlign w:val="center"/>
          </w:tcPr>
          <w:p>
            <w:pPr>
              <w:pStyle w:val="8"/>
              <w:spacing w:line="320" w:lineRule="exact"/>
              <w:jc w:val="center"/>
              <w:rPr>
                <w:rFonts w:hint="eastAsia" w:ascii="宋体" w:hAnsi="宋体" w:eastAsia="宋体" w:cs="宋体"/>
                <w:sz w:val="24"/>
                <w:szCs w:val="24"/>
              </w:rPr>
            </w:pPr>
            <w:r>
              <w:rPr>
                <w:rFonts w:hint="eastAsia" w:ascii="宋体" w:hAnsi="宋体" w:eastAsia="宋体" w:cs="宋体"/>
                <w:sz w:val="24"/>
                <w:szCs w:val="24"/>
              </w:rPr>
              <w:t>5</w:t>
            </w:r>
          </w:p>
        </w:tc>
        <w:tc>
          <w:tcPr>
            <w:tcW w:w="1797" w:type="dxa"/>
            <w:noWrap w:val="0"/>
            <w:vAlign w:val="center"/>
          </w:tcPr>
          <w:p>
            <w:pPr>
              <w:pStyle w:val="8"/>
              <w:spacing w:line="320" w:lineRule="exact"/>
              <w:rPr>
                <w:rFonts w:hint="eastAsia" w:ascii="宋体" w:hAnsi="宋体" w:eastAsia="宋体" w:cs="宋体"/>
                <w:sz w:val="24"/>
                <w:szCs w:val="24"/>
              </w:rPr>
            </w:pPr>
            <w:r>
              <w:rPr>
                <w:rFonts w:hint="eastAsia" w:ascii="宋体" w:hAnsi="宋体" w:eastAsia="宋体" w:cs="宋体"/>
                <w:sz w:val="24"/>
                <w:szCs w:val="24"/>
              </w:rPr>
              <w:t>质量要求</w:t>
            </w:r>
          </w:p>
        </w:tc>
        <w:tc>
          <w:tcPr>
            <w:tcW w:w="7098"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质量合格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3" w:hRule="atLeast"/>
        </w:trPr>
        <w:tc>
          <w:tcPr>
            <w:tcW w:w="648" w:type="dxa"/>
            <w:noWrap w:val="0"/>
            <w:vAlign w:val="center"/>
          </w:tcPr>
          <w:p>
            <w:pPr>
              <w:pStyle w:val="8"/>
              <w:spacing w:line="320" w:lineRule="exact"/>
              <w:jc w:val="center"/>
              <w:rPr>
                <w:rFonts w:hint="eastAsia" w:ascii="宋体" w:hAnsi="宋体" w:eastAsia="宋体" w:cs="宋体"/>
                <w:sz w:val="24"/>
                <w:szCs w:val="24"/>
              </w:rPr>
            </w:pPr>
            <w:r>
              <w:rPr>
                <w:rFonts w:hint="eastAsia" w:ascii="宋体" w:hAnsi="宋体" w:eastAsia="宋体" w:cs="宋体"/>
                <w:sz w:val="24"/>
                <w:szCs w:val="24"/>
              </w:rPr>
              <w:t>6</w:t>
            </w:r>
          </w:p>
        </w:tc>
        <w:tc>
          <w:tcPr>
            <w:tcW w:w="1797" w:type="dxa"/>
            <w:noWrap w:val="0"/>
            <w:vAlign w:val="center"/>
          </w:tcPr>
          <w:p>
            <w:pPr>
              <w:pStyle w:val="8"/>
              <w:spacing w:line="320" w:lineRule="exact"/>
              <w:rPr>
                <w:rFonts w:hint="eastAsia" w:ascii="宋体" w:hAnsi="宋体" w:eastAsia="宋体" w:cs="宋体"/>
                <w:sz w:val="24"/>
                <w:szCs w:val="24"/>
              </w:rPr>
            </w:pPr>
            <w:r>
              <w:rPr>
                <w:rFonts w:hint="eastAsia" w:ascii="宋体" w:hAnsi="宋体" w:eastAsia="宋体" w:cs="宋体"/>
                <w:sz w:val="24"/>
                <w:szCs w:val="24"/>
              </w:rPr>
              <w:t>交货期、服务期</w:t>
            </w:r>
          </w:p>
        </w:tc>
        <w:tc>
          <w:tcPr>
            <w:tcW w:w="709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合同签订后</w:t>
            </w:r>
            <w:r>
              <w:rPr>
                <w:rFonts w:hint="eastAsia" w:ascii="宋体" w:hAnsi="宋体" w:cs="宋体"/>
                <w:color w:val="auto"/>
                <w:sz w:val="24"/>
                <w:szCs w:val="24"/>
                <w:lang w:val="en-US" w:eastAsia="zh-CN"/>
              </w:rPr>
              <w:t>60</w:t>
            </w:r>
            <w:r>
              <w:rPr>
                <w:rFonts w:hint="eastAsia" w:ascii="宋体" w:hAnsi="宋体" w:eastAsia="宋体" w:cs="宋体"/>
                <w:color w:val="auto"/>
                <w:sz w:val="24"/>
                <w:szCs w:val="24"/>
              </w:rPr>
              <w:t>日内</w:t>
            </w:r>
            <w:r>
              <w:rPr>
                <w:rFonts w:hint="eastAsia" w:ascii="宋体" w:hAnsi="宋体" w:eastAsia="宋体" w:cs="宋体"/>
                <w:color w:val="auto"/>
                <w:sz w:val="24"/>
                <w:szCs w:val="24"/>
                <w:lang w:val="en-US" w:eastAsia="zh-CN"/>
              </w:rPr>
              <w:t>供货.质保</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648" w:type="dxa"/>
            <w:noWrap w:val="0"/>
            <w:vAlign w:val="center"/>
          </w:tcPr>
          <w:p>
            <w:pPr>
              <w:pStyle w:val="8"/>
              <w:spacing w:line="320" w:lineRule="exact"/>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p>
        </w:tc>
        <w:tc>
          <w:tcPr>
            <w:tcW w:w="1797" w:type="dxa"/>
            <w:noWrap w:val="0"/>
            <w:vAlign w:val="center"/>
          </w:tcPr>
          <w:p>
            <w:pPr>
              <w:pStyle w:val="8"/>
              <w:spacing w:line="32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资金来源</w:t>
            </w:r>
          </w:p>
        </w:tc>
        <w:tc>
          <w:tcPr>
            <w:tcW w:w="7098" w:type="dxa"/>
            <w:noWrap w:val="0"/>
            <w:vAlign w:val="center"/>
          </w:tcPr>
          <w:p>
            <w:pPr>
              <w:pStyle w:val="8"/>
              <w:tabs>
                <w:tab w:val="left" w:pos="759"/>
              </w:tabs>
              <w:spacing w:line="320" w:lineRule="exact"/>
              <w:rPr>
                <w:rFonts w:hint="eastAsia" w:ascii="宋体" w:hAnsi="宋体" w:eastAsia="宋体" w:cs="宋体"/>
                <w:color w:val="auto"/>
                <w:sz w:val="24"/>
                <w:szCs w:val="24"/>
                <w:lang w:val="en-US" w:eastAsia="zh-CN"/>
              </w:rPr>
            </w:pPr>
            <w:r>
              <w:rPr>
                <w:rFonts w:hint="eastAsia" w:hAnsi="宋体" w:cs="宋体"/>
                <w:color w:val="auto"/>
                <w:sz w:val="24"/>
                <w:szCs w:val="24"/>
                <w:lang w:val="en-US" w:eastAsia="zh-CN"/>
              </w:rPr>
              <w:t>地债资金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4" w:hRule="atLeast"/>
        </w:trPr>
        <w:tc>
          <w:tcPr>
            <w:tcW w:w="648" w:type="dxa"/>
            <w:noWrap w:val="0"/>
            <w:vAlign w:val="center"/>
          </w:tcPr>
          <w:p>
            <w:pPr>
              <w:pStyle w:val="8"/>
              <w:spacing w:line="3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1797" w:type="dxa"/>
            <w:noWrap w:val="0"/>
            <w:vAlign w:val="center"/>
          </w:tcPr>
          <w:p>
            <w:pPr>
              <w:pStyle w:val="8"/>
              <w:spacing w:line="320" w:lineRule="exact"/>
              <w:rPr>
                <w:rFonts w:hint="eastAsia" w:ascii="宋体" w:hAnsi="宋体" w:eastAsia="宋体" w:cs="宋体"/>
                <w:sz w:val="24"/>
                <w:szCs w:val="24"/>
              </w:rPr>
            </w:pPr>
            <w:r>
              <w:rPr>
                <w:rFonts w:hint="eastAsia" w:ascii="宋体" w:hAnsi="宋体" w:eastAsia="宋体" w:cs="宋体"/>
                <w:sz w:val="24"/>
                <w:szCs w:val="24"/>
                <w:lang w:val="en-US" w:eastAsia="zh-CN"/>
              </w:rPr>
              <w:t>供应商</w:t>
            </w:r>
            <w:r>
              <w:rPr>
                <w:rFonts w:hint="eastAsia" w:ascii="宋体" w:hAnsi="宋体" w:eastAsia="宋体" w:cs="宋体"/>
                <w:sz w:val="24"/>
                <w:szCs w:val="24"/>
              </w:rPr>
              <w:t>资格要求</w:t>
            </w:r>
          </w:p>
        </w:tc>
        <w:tc>
          <w:tcPr>
            <w:tcW w:w="7098" w:type="dxa"/>
            <w:noWrap w:val="0"/>
            <w:vAlign w:val="center"/>
          </w:tcPr>
          <w:p>
            <w:pPr>
              <w:pStyle w:val="13"/>
              <w:keepNext w:val="0"/>
              <w:keepLines w:val="0"/>
              <w:widowControl/>
              <w:suppressLineNumbers w:val="0"/>
              <w:spacing w:line="360" w:lineRule="auto"/>
              <w:ind w:left="0" w:firstLine="480"/>
              <w:jc w:val="left"/>
              <w:rPr>
                <w:rFonts w:hint="eastAsia" w:ascii="宋体" w:hAnsi="宋体" w:eastAsia="宋体" w:cs="宋体"/>
                <w:sz w:val="24"/>
                <w:szCs w:val="24"/>
              </w:rPr>
            </w:pPr>
            <w:r>
              <w:rPr>
                <w:rFonts w:hint="eastAsia" w:ascii="宋体" w:hAnsi="宋体" w:eastAsia="宋体" w:cs="宋体"/>
                <w:b w:val="0"/>
                <w:bCs w:val="0"/>
                <w:sz w:val="24"/>
                <w:szCs w:val="24"/>
              </w:rPr>
              <w:t>1.满足《中华人民共和国政府采购法》第二十二条规定；</w:t>
            </w:r>
          </w:p>
          <w:p>
            <w:pPr>
              <w:pStyle w:val="13"/>
              <w:keepNext w:val="0"/>
              <w:keepLines w:val="0"/>
              <w:widowControl/>
              <w:suppressLineNumbers w:val="0"/>
              <w:spacing w:before="30" w:beforeAutospacing="0" w:after="30" w:afterAutospacing="0" w:line="360" w:lineRule="auto"/>
              <w:ind w:left="0" w:right="0" w:firstLine="480"/>
              <w:rPr>
                <w:rFonts w:hint="eastAsia" w:ascii="宋体" w:hAnsi="宋体" w:eastAsia="宋体" w:cs="宋体"/>
                <w:sz w:val="24"/>
                <w:szCs w:val="24"/>
              </w:rPr>
            </w:pPr>
            <w:r>
              <w:rPr>
                <w:rFonts w:hint="eastAsia" w:ascii="宋体" w:hAnsi="宋体" w:eastAsia="宋体" w:cs="宋体"/>
                <w:b w:val="0"/>
                <w:bCs w:val="0"/>
                <w:color w:val="1E1C11"/>
                <w:sz w:val="24"/>
                <w:szCs w:val="24"/>
                <w:lang w:val="en-US" w:eastAsia="zh-CN"/>
              </w:rPr>
              <w:t>2</w:t>
            </w:r>
            <w:r>
              <w:rPr>
                <w:rFonts w:hint="eastAsia" w:ascii="宋体" w:hAnsi="宋体" w:eastAsia="宋体" w:cs="宋体"/>
                <w:b w:val="0"/>
                <w:bCs w:val="0"/>
                <w:color w:val="1E1C11"/>
                <w:sz w:val="24"/>
                <w:szCs w:val="24"/>
              </w:rPr>
              <w:t>.提供具有企业法人营业执照副本原件（“三证合一”只需提供营业执照）副本原件；</w:t>
            </w:r>
          </w:p>
          <w:p>
            <w:pPr>
              <w:pStyle w:val="13"/>
              <w:keepNext w:val="0"/>
              <w:keepLines w:val="0"/>
              <w:widowControl/>
              <w:suppressLineNumbers w:val="0"/>
              <w:spacing w:before="30" w:beforeAutospacing="0" w:after="30" w:afterAutospacing="0" w:line="360" w:lineRule="auto"/>
              <w:ind w:left="0" w:right="0" w:firstLine="480"/>
              <w:rPr>
                <w:rFonts w:hint="eastAsia" w:ascii="宋体" w:hAnsi="宋体" w:eastAsia="宋体" w:cs="宋体"/>
                <w:sz w:val="24"/>
                <w:szCs w:val="24"/>
              </w:rPr>
            </w:pPr>
            <w:r>
              <w:rPr>
                <w:rFonts w:hint="eastAsia" w:ascii="宋体" w:hAnsi="宋体" w:eastAsia="宋体" w:cs="宋体"/>
                <w:b w:val="0"/>
                <w:bCs w:val="0"/>
                <w:color w:val="1E1C11"/>
                <w:sz w:val="24"/>
                <w:szCs w:val="24"/>
                <w:lang w:val="en-US" w:eastAsia="zh-CN"/>
              </w:rPr>
              <w:t>3</w:t>
            </w:r>
            <w:r>
              <w:rPr>
                <w:rFonts w:hint="eastAsia" w:ascii="宋体" w:hAnsi="宋体" w:eastAsia="宋体" w:cs="宋体"/>
                <w:b w:val="0"/>
                <w:bCs w:val="0"/>
                <w:color w:val="1E1C11"/>
                <w:sz w:val="24"/>
                <w:szCs w:val="24"/>
              </w:rPr>
              <w:t>.法人代表或其委托代理人应携带本人身份证原件及复印件，委托代理人还应携带《法人代表授权委托书》及被授权人近</w:t>
            </w:r>
            <w:r>
              <w:rPr>
                <w:rFonts w:hint="eastAsia" w:ascii="宋体" w:hAnsi="宋体" w:eastAsia="宋体" w:cs="宋体"/>
                <w:b w:val="0"/>
                <w:bCs w:val="0"/>
                <w:color w:val="1E1C11"/>
                <w:sz w:val="24"/>
                <w:szCs w:val="24"/>
                <w:lang w:eastAsia="zh-CN"/>
              </w:rPr>
              <w:t>三</w:t>
            </w:r>
            <w:r>
              <w:rPr>
                <w:rFonts w:hint="eastAsia" w:ascii="宋体" w:hAnsi="宋体" w:eastAsia="宋体" w:cs="宋体"/>
                <w:b w:val="0"/>
                <w:bCs w:val="0"/>
                <w:color w:val="1E1C11"/>
                <w:sz w:val="24"/>
                <w:szCs w:val="24"/>
              </w:rPr>
              <w:t>个月单位缴纳的社保证明；</w:t>
            </w:r>
          </w:p>
          <w:p>
            <w:pPr>
              <w:pStyle w:val="13"/>
              <w:keepNext w:val="0"/>
              <w:keepLines w:val="0"/>
              <w:widowControl/>
              <w:suppressLineNumbers w:val="0"/>
              <w:spacing w:before="30" w:beforeAutospacing="0" w:after="30" w:afterAutospacing="0" w:line="360" w:lineRule="auto"/>
              <w:ind w:left="0" w:right="0" w:firstLine="480"/>
              <w:rPr>
                <w:rFonts w:hint="eastAsia" w:ascii="宋体" w:hAnsi="宋体" w:eastAsia="宋体" w:cs="宋体"/>
                <w:sz w:val="24"/>
                <w:szCs w:val="24"/>
              </w:rPr>
            </w:pPr>
            <w:r>
              <w:rPr>
                <w:rFonts w:hint="eastAsia" w:ascii="宋体" w:hAnsi="宋体" w:eastAsia="宋体" w:cs="宋体"/>
                <w:b w:val="0"/>
                <w:bCs w:val="0"/>
                <w:color w:val="1E1C11"/>
                <w:sz w:val="24"/>
                <w:szCs w:val="24"/>
                <w:lang w:val="en-US" w:eastAsia="zh-CN"/>
              </w:rPr>
              <w:t>4</w:t>
            </w:r>
            <w:r>
              <w:rPr>
                <w:rFonts w:hint="eastAsia" w:ascii="宋体" w:hAnsi="宋体" w:eastAsia="宋体" w:cs="宋体"/>
                <w:b w:val="0"/>
                <w:bCs w:val="0"/>
                <w:color w:val="1E1C11"/>
                <w:sz w:val="24"/>
                <w:szCs w:val="24"/>
              </w:rPr>
              <w:t>.投标人须提供在“信用中国”（www.creditchina.gov.cn）和中国政府采购网（www.ccgp.gov.cn）网站上未被列入失信被执行人、重大税收违法案件当事人名单以及政府采购严重违法失信行为记录名单的网页打印件（网页打印件须自招标文件发布之日起至首次提交投标文件截止时间内从上述网站中打印）并加盖公章；</w:t>
            </w:r>
          </w:p>
          <w:p>
            <w:pPr>
              <w:pStyle w:val="14"/>
              <w:ind w:left="0" w:leftChars="0" w:firstLine="0" w:firstLineChars="0"/>
              <w:rPr>
                <w:rFonts w:hint="default" w:eastAsia="宋体"/>
                <w:lang w:val="en-US" w:eastAsia="zh-CN"/>
              </w:rPr>
            </w:pPr>
            <w:r>
              <w:rPr>
                <w:rFonts w:hint="eastAsia" w:ascii="宋体" w:hAnsi="宋体" w:eastAsia="宋体" w:cs="宋体"/>
                <w:b w:val="0"/>
                <w:bCs w:val="0"/>
                <w:color w:val="1E1C11"/>
                <w:sz w:val="24"/>
                <w:szCs w:val="24"/>
                <w:lang w:val="en-US" w:eastAsia="zh-CN"/>
              </w:rPr>
              <w:t xml:space="preserve">    </w:t>
            </w:r>
            <w:r>
              <w:rPr>
                <w:rFonts w:hint="eastAsia" w:ascii="宋体" w:hAnsi="宋体" w:cs="宋体"/>
                <w:b w:val="0"/>
                <w:bCs w:val="0"/>
                <w:color w:val="1E1C11"/>
                <w:sz w:val="24"/>
                <w:szCs w:val="24"/>
                <w:lang w:val="en-US" w:eastAsia="zh-CN"/>
              </w:rPr>
              <w:t>5</w:t>
            </w:r>
            <w:r>
              <w:rPr>
                <w:rFonts w:hint="eastAsia" w:ascii="宋体" w:hAnsi="宋体" w:eastAsia="宋体" w:cs="宋体"/>
                <w:b w:val="0"/>
                <w:bCs w:val="0"/>
                <w:color w:val="1E1C11"/>
                <w:sz w:val="24"/>
                <w:szCs w:val="24"/>
                <w:lang w:val="en-US" w:eastAsia="zh-CN"/>
              </w:rPr>
              <w:t>.提供上一年度的财务审计报告；当年成立的企业需提供银行资信证明；</w:t>
            </w:r>
          </w:p>
          <w:p>
            <w:pPr>
              <w:pStyle w:val="13"/>
              <w:keepNext w:val="0"/>
              <w:keepLines w:val="0"/>
              <w:widowControl/>
              <w:suppressLineNumbers w:val="0"/>
              <w:spacing w:before="30" w:beforeAutospacing="0" w:after="30" w:afterAutospacing="0" w:line="360" w:lineRule="auto"/>
              <w:ind w:left="0" w:right="0" w:firstLine="480"/>
              <w:rPr>
                <w:rFonts w:hint="eastAsia" w:ascii="宋体" w:hAnsi="宋体" w:eastAsia="宋体" w:cs="宋体"/>
                <w:b w:val="0"/>
                <w:bCs w:val="0"/>
                <w:color w:val="1E1C11"/>
                <w:sz w:val="24"/>
                <w:szCs w:val="24"/>
              </w:rPr>
            </w:pPr>
            <w:r>
              <w:rPr>
                <w:rFonts w:hint="eastAsia" w:ascii="宋体" w:hAnsi="宋体" w:cs="宋体"/>
                <w:b w:val="0"/>
                <w:bCs w:val="0"/>
                <w:color w:val="1E1C11"/>
                <w:sz w:val="24"/>
                <w:szCs w:val="24"/>
                <w:lang w:val="en-US" w:eastAsia="zh-CN"/>
              </w:rPr>
              <w:t>6</w:t>
            </w:r>
            <w:r>
              <w:rPr>
                <w:rFonts w:hint="eastAsia" w:ascii="宋体" w:hAnsi="宋体" w:eastAsia="宋体" w:cs="宋体"/>
                <w:b w:val="0"/>
                <w:bCs w:val="0"/>
                <w:color w:val="1E1C11"/>
                <w:sz w:val="24"/>
                <w:szCs w:val="24"/>
              </w:rPr>
              <w:t>.本项目不接受联合体投标；</w:t>
            </w:r>
          </w:p>
          <w:p>
            <w:pPr>
              <w:pStyle w:val="13"/>
              <w:keepNext w:val="0"/>
              <w:keepLines w:val="0"/>
              <w:widowControl/>
              <w:suppressLineNumbers w:val="0"/>
              <w:spacing w:before="30" w:beforeAutospacing="0" w:after="30" w:afterAutospacing="0" w:line="360" w:lineRule="auto"/>
              <w:ind w:right="0" w:firstLine="240" w:firstLineChars="100"/>
              <w:rPr>
                <w:rFonts w:hint="eastAsia" w:ascii="宋体" w:hAnsi="宋体" w:eastAsia="宋体" w:cs="宋体"/>
                <w:b w:val="0"/>
                <w:bCs/>
                <w:sz w:val="24"/>
                <w:szCs w:val="24"/>
                <w:lang w:val="en-US" w:eastAsia="zh-CN"/>
              </w:rPr>
            </w:pPr>
            <w:r>
              <w:rPr>
                <w:rFonts w:hint="eastAsia" w:ascii="宋体" w:hAnsi="宋体" w:eastAsia="宋体" w:cs="宋体"/>
                <w:b w:val="0"/>
                <w:bCs w:val="0"/>
                <w:color w:val="1E1C11"/>
                <w:sz w:val="24"/>
                <w:szCs w:val="24"/>
              </w:rPr>
              <w:t xml:space="preserve"> </w:t>
            </w:r>
            <w:r>
              <w:rPr>
                <w:rFonts w:hint="eastAsia" w:ascii="宋体" w:hAnsi="宋体" w:cs="宋体"/>
                <w:b w:val="0"/>
                <w:bCs w:val="0"/>
                <w:color w:val="1E1C11"/>
                <w:sz w:val="24"/>
                <w:szCs w:val="24"/>
                <w:lang w:val="en-US" w:eastAsia="zh-CN"/>
              </w:rPr>
              <w:t xml:space="preserve"> 7.</w:t>
            </w:r>
            <w:r>
              <w:rPr>
                <w:rFonts w:hint="eastAsia" w:ascii="宋体" w:hAnsi="宋体" w:eastAsia="宋体" w:cs="宋体"/>
                <w:b w:val="0"/>
                <w:bCs/>
                <w:sz w:val="24"/>
                <w:szCs w:val="24"/>
                <w:lang w:val="en-US" w:eastAsia="zh-CN"/>
              </w:rPr>
              <w:t>医疗设备须提供《医疗器械生产许可证》或《医疗器械经营许可证》的副本复印件及二类医疗器械备案凭证；</w:t>
            </w:r>
          </w:p>
          <w:p>
            <w:pPr>
              <w:pStyle w:val="13"/>
              <w:keepNext w:val="0"/>
              <w:keepLines w:val="0"/>
              <w:widowControl/>
              <w:suppressLineNumbers w:val="0"/>
              <w:spacing w:before="30" w:beforeAutospacing="0" w:after="30" w:afterAutospacing="0" w:line="360" w:lineRule="auto"/>
              <w:ind w:left="0" w:right="0" w:firstLine="480"/>
              <w:rPr>
                <w:rFonts w:hint="eastAsia" w:ascii="宋体" w:hAnsi="宋体" w:eastAsia="宋体" w:cs="宋体"/>
                <w:sz w:val="24"/>
                <w:szCs w:val="24"/>
                <w:lang w:eastAsia="zh-CN"/>
              </w:rPr>
            </w:pPr>
            <w:r>
              <w:rPr>
                <w:rFonts w:hint="eastAsia" w:ascii="宋体" w:hAnsi="宋体" w:eastAsia="宋体" w:cs="宋体"/>
                <w:i w:val="0"/>
                <w:iCs w:val="0"/>
                <w:caps w:val="0"/>
                <w:color w:val="000000"/>
                <w:spacing w:val="0"/>
                <w:sz w:val="24"/>
                <w:szCs w:val="24"/>
              </w:rPr>
              <w:t> </w:t>
            </w:r>
          </w:p>
          <w:p>
            <w:pPr>
              <w:ind w:firstLine="0" w:firstLineChars="0"/>
              <w:rPr>
                <w:rFonts w:hint="eastAsia" w:ascii="宋体" w:hAnsi="宋体" w:eastAsia="宋体" w:cs="宋体"/>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648" w:type="dxa"/>
            <w:noWrap w:val="0"/>
            <w:vAlign w:val="center"/>
          </w:tcPr>
          <w:p>
            <w:pPr>
              <w:pStyle w:val="8"/>
              <w:spacing w:line="3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1797" w:type="dxa"/>
            <w:noWrap w:val="0"/>
            <w:vAlign w:val="center"/>
          </w:tcPr>
          <w:p>
            <w:pPr>
              <w:pStyle w:val="8"/>
              <w:spacing w:line="320" w:lineRule="exact"/>
              <w:rPr>
                <w:rFonts w:hint="eastAsia" w:ascii="宋体" w:hAnsi="宋体" w:eastAsia="宋体" w:cs="宋体"/>
                <w:sz w:val="24"/>
                <w:szCs w:val="24"/>
              </w:rPr>
            </w:pPr>
            <w:r>
              <w:rPr>
                <w:rFonts w:hint="eastAsia" w:ascii="宋体" w:hAnsi="宋体" w:eastAsia="宋体" w:cs="宋体"/>
                <w:sz w:val="24"/>
                <w:szCs w:val="24"/>
              </w:rPr>
              <w:t>投标有效期</w:t>
            </w:r>
          </w:p>
        </w:tc>
        <w:tc>
          <w:tcPr>
            <w:tcW w:w="7098" w:type="dxa"/>
            <w:noWrap w:val="0"/>
            <w:vAlign w:val="center"/>
          </w:tcPr>
          <w:p>
            <w:pPr>
              <w:pStyle w:val="8"/>
              <w:spacing w:line="320" w:lineRule="exact"/>
              <w:ind w:firstLine="0" w:firstLineChars="0"/>
              <w:rPr>
                <w:rFonts w:hint="eastAsia" w:ascii="宋体" w:hAnsi="宋体" w:eastAsia="宋体" w:cs="宋体"/>
                <w:sz w:val="24"/>
                <w:szCs w:val="24"/>
                <w:lang w:eastAsia="zh-CN"/>
              </w:rPr>
            </w:pPr>
            <w:r>
              <w:rPr>
                <w:rFonts w:hint="eastAsia" w:hAnsi="宋体" w:cs="宋体"/>
                <w:sz w:val="24"/>
                <w:szCs w:val="24"/>
                <w:lang w:val="en-US" w:eastAsia="zh-CN"/>
              </w:rPr>
              <w:t>　　</w:t>
            </w:r>
            <w:r>
              <w:rPr>
                <w:rFonts w:hint="eastAsia" w:ascii="宋体" w:hAnsi="宋体" w:eastAsia="宋体" w:cs="宋体"/>
                <w:sz w:val="24"/>
                <w:szCs w:val="24"/>
                <w:lang w:val="en-US" w:eastAsia="zh-CN"/>
              </w:rPr>
              <w:t xml:space="preserve">90 </w:t>
            </w:r>
            <w:r>
              <w:rPr>
                <w:rFonts w:hint="eastAsia" w:ascii="宋体" w:hAnsi="宋体" w:eastAsia="宋体" w:cs="宋体"/>
                <w:sz w:val="24"/>
                <w:szCs w:val="24"/>
              </w:rPr>
              <w:t>日历</w:t>
            </w:r>
            <w:r>
              <w:rPr>
                <w:rFonts w:hint="eastAsia" w:ascii="宋体" w:hAnsi="宋体" w:eastAsia="宋体" w:cs="宋体"/>
                <w:sz w:val="24"/>
                <w:szCs w:val="24"/>
                <w:lang w:eastAsia="zh-CN"/>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0" w:hRule="atLeast"/>
        </w:trPr>
        <w:tc>
          <w:tcPr>
            <w:tcW w:w="648" w:type="dxa"/>
            <w:noWrap w:val="0"/>
            <w:vAlign w:val="center"/>
          </w:tcPr>
          <w:p>
            <w:pPr>
              <w:pStyle w:val="8"/>
              <w:spacing w:line="3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797" w:type="dxa"/>
            <w:noWrap w:val="0"/>
            <w:vAlign w:val="center"/>
          </w:tcPr>
          <w:p>
            <w:pPr>
              <w:pStyle w:val="8"/>
              <w:spacing w:line="320" w:lineRule="exact"/>
              <w:rPr>
                <w:rFonts w:hint="eastAsia" w:ascii="宋体" w:hAnsi="宋体" w:eastAsia="宋体" w:cs="宋体"/>
                <w:b/>
                <w:bCs/>
                <w:color w:val="FF0000"/>
                <w:sz w:val="24"/>
                <w:szCs w:val="24"/>
              </w:rPr>
            </w:pPr>
            <w:r>
              <w:rPr>
                <w:rFonts w:hint="eastAsia" w:ascii="宋体" w:hAnsi="宋体" w:eastAsia="宋体" w:cs="宋体"/>
                <w:b/>
                <w:bCs/>
                <w:color w:val="FF0000"/>
                <w:sz w:val="24"/>
                <w:szCs w:val="24"/>
                <w:lang w:eastAsia="zh-CN"/>
              </w:rPr>
              <w:t>响应</w:t>
            </w:r>
            <w:r>
              <w:rPr>
                <w:rFonts w:hint="eastAsia" w:ascii="宋体" w:hAnsi="宋体" w:eastAsia="宋体" w:cs="宋体"/>
                <w:b/>
                <w:bCs/>
                <w:color w:val="FF0000"/>
                <w:sz w:val="24"/>
                <w:szCs w:val="24"/>
              </w:rPr>
              <w:t>文件份数</w:t>
            </w:r>
          </w:p>
        </w:tc>
        <w:tc>
          <w:tcPr>
            <w:tcW w:w="7098" w:type="dxa"/>
            <w:noWrap w:val="0"/>
            <w:vAlign w:val="center"/>
          </w:tcPr>
          <w:p>
            <w:pPr>
              <w:pStyle w:val="8"/>
              <w:spacing w:line="320" w:lineRule="exact"/>
              <w:ind w:firstLine="0" w:firstLineChars="0"/>
              <w:rPr>
                <w:rFonts w:hint="eastAsia" w:ascii="宋体" w:hAnsi="宋体" w:eastAsia="宋体" w:cs="宋体"/>
                <w:b/>
                <w:bCs/>
                <w:color w:val="FF0000"/>
                <w:sz w:val="24"/>
                <w:szCs w:val="24"/>
              </w:rPr>
            </w:pPr>
            <w:r>
              <w:rPr>
                <w:rFonts w:hint="eastAsia" w:hAnsi="宋体" w:cs="宋体"/>
                <w:b/>
                <w:bCs/>
                <w:color w:val="FF0000"/>
                <w:sz w:val="24"/>
                <w:szCs w:val="24"/>
                <w:lang w:eastAsia="zh-CN"/>
              </w:rPr>
              <w:t>　　</w:t>
            </w:r>
            <w:r>
              <w:rPr>
                <w:rFonts w:hint="eastAsia" w:ascii="宋体" w:hAnsi="宋体" w:eastAsia="宋体" w:cs="宋体"/>
                <w:b/>
                <w:bCs/>
                <w:color w:val="FF0000"/>
                <w:sz w:val="24"/>
                <w:szCs w:val="24"/>
              </w:rPr>
              <w:t>壹份正本</w:t>
            </w:r>
            <w:r>
              <w:rPr>
                <w:rFonts w:hint="eastAsia" w:hAnsi="宋体" w:cs="宋体"/>
                <w:b/>
                <w:bCs/>
                <w:color w:val="FF0000"/>
                <w:sz w:val="24"/>
                <w:szCs w:val="24"/>
                <w:lang w:eastAsia="zh-CN"/>
              </w:rPr>
              <w:t>（</w:t>
            </w:r>
            <w:r>
              <w:rPr>
                <w:rFonts w:hint="eastAsia" w:ascii="宋体" w:hAnsi="宋体" w:eastAsia="宋体" w:cs="宋体"/>
                <w:b/>
                <w:bCs/>
                <w:color w:val="FF0000"/>
                <w:sz w:val="24"/>
                <w:szCs w:val="24"/>
                <w:lang w:val="en-US" w:eastAsia="zh-CN"/>
              </w:rPr>
              <w:t>单独密封</w:t>
            </w:r>
            <w:r>
              <w:rPr>
                <w:rFonts w:hint="eastAsia" w:hAnsi="宋体" w:cs="宋体"/>
                <w:b/>
                <w:bCs/>
                <w:color w:val="FF0000"/>
                <w:sz w:val="24"/>
                <w:szCs w:val="24"/>
                <w:lang w:eastAsia="zh-CN"/>
              </w:rPr>
              <w:t>）</w:t>
            </w:r>
            <w:r>
              <w:rPr>
                <w:rFonts w:hint="eastAsia" w:ascii="宋体" w:hAnsi="宋体" w:eastAsia="宋体" w:cs="宋体"/>
                <w:b/>
                <w:bCs/>
                <w:color w:val="FF0000"/>
                <w:sz w:val="24"/>
                <w:szCs w:val="24"/>
              </w:rPr>
              <w:t>，</w:t>
            </w:r>
            <w:r>
              <w:rPr>
                <w:rFonts w:hint="eastAsia" w:hAnsi="宋体" w:cs="宋体"/>
                <w:b/>
                <w:bCs/>
                <w:color w:val="FF0000"/>
                <w:sz w:val="24"/>
                <w:szCs w:val="24"/>
                <w:lang w:val="en-US" w:eastAsia="zh-CN"/>
              </w:rPr>
              <w:t>贰</w:t>
            </w:r>
            <w:r>
              <w:rPr>
                <w:rFonts w:hint="eastAsia" w:ascii="宋体" w:hAnsi="宋体" w:eastAsia="宋体" w:cs="宋体"/>
                <w:b/>
                <w:bCs/>
                <w:color w:val="FF0000"/>
                <w:sz w:val="24"/>
                <w:szCs w:val="24"/>
              </w:rPr>
              <w:t>份副本</w:t>
            </w:r>
            <w:r>
              <w:rPr>
                <w:rFonts w:hint="eastAsia" w:hAnsi="宋体" w:cs="宋体"/>
                <w:b/>
                <w:bCs/>
                <w:color w:val="FF0000"/>
                <w:sz w:val="24"/>
                <w:szCs w:val="24"/>
                <w:lang w:eastAsia="zh-CN"/>
              </w:rPr>
              <w:t>（</w:t>
            </w:r>
            <w:r>
              <w:rPr>
                <w:rFonts w:hint="eastAsia" w:ascii="宋体" w:hAnsi="宋体" w:eastAsia="宋体" w:cs="宋体"/>
                <w:b/>
                <w:bCs/>
                <w:color w:val="FF0000"/>
                <w:sz w:val="24"/>
                <w:szCs w:val="24"/>
                <w:lang w:val="en-US" w:eastAsia="zh-CN"/>
              </w:rPr>
              <w:t>单独密封</w:t>
            </w:r>
            <w:r>
              <w:rPr>
                <w:rFonts w:hint="eastAsia" w:hAnsi="宋体" w:cs="宋体"/>
                <w:b/>
                <w:bCs/>
                <w:color w:val="FF0000"/>
                <w:sz w:val="24"/>
                <w:szCs w:val="24"/>
                <w:lang w:eastAsia="zh-CN"/>
              </w:rPr>
              <w:t>）</w:t>
            </w:r>
            <w:r>
              <w:rPr>
                <w:rFonts w:hint="eastAsia" w:ascii="宋体" w:hAnsi="宋体" w:eastAsia="宋体" w:cs="宋体"/>
                <w:b/>
                <w:bCs/>
                <w:color w:val="FF0000"/>
                <w:sz w:val="24"/>
                <w:szCs w:val="24"/>
              </w:rPr>
              <w:t>。电子版U盘一份</w:t>
            </w: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内容须同投标文件正本一致</w:t>
            </w:r>
            <w:r>
              <w:rPr>
                <w:rFonts w:hint="eastAsia" w:hAnsi="宋体" w:cs="宋体"/>
                <w:b/>
                <w:bCs/>
                <w:color w:val="FF0000"/>
                <w:sz w:val="24"/>
                <w:szCs w:val="24"/>
                <w:lang w:val="en-US" w:eastAsia="zh-CN"/>
              </w:rPr>
              <w:t>，PDF版</w:t>
            </w:r>
            <w:r>
              <w:rPr>
                <w:rFonts w:hint="eastAsia" w:ascii="宋体" w:hAnsi="宋体" w:eastAsia="宋体" w:cs="宋体"/>
                <w:b/>
                <w:bCs/>
                <w:color w:val="FF0000"/>
                <w:sz w:val="24"/>
                <w:szCs w:val="24"/>
                <w:lang w:val="en-US" w:eastAsia="zh-CN"/>
              </w:rPr>
              <w:t>）</w:t>
            </w:r>
            <w:r>
              <w:rPr>
                <w:rFonts w:hint="eastAsia" w:hAnsi="宋体" w:cs="宋体"/>
                <w:b/>
                <w:bCs/>
                <w:color w:val="FF0000"/>
                <w:sz w:val="24"/>
                <w:szCs w:val="24"/>
                <w:lang w:val="en-US" w:eastAsia="zh-CN"/>
              </w:rPr>
              <w:t>（</w:t>
            </w:r>
            <w:r>
              <w:rPr>
                <w:rFonts w:hint="eastAsia" w:ascii="宋体" w:hAnsi="宋体" w:eastAsia="宋体" w:cs="宋体"/>
                <w:b/>
                <w:bCs/>
                <w:color w:val="FF0000"/>
                <w:sz w:val="24"/>
                <w:szCs w:val="24"/>
                <w:lang w:val="en-US" w:eastAsia="zh-CN"/>
              </w:rPr>
              <w:t>单独密封</w:t>
            </w:r>
            <w:r>
              <w:rPr>
                <w:rFonts w:hint="eastAsia" w:hAnsi="宋体" w:cs="宋体"/>
                <w:b/>
                <w:bCs/>
                <w:color w:val="FF0000"/>
                <w:sz w:val="24"/>
                <w:szCs w:val="24"/>
                <w:lang w:val="en-US" w:eastAsia="zh-CN"/>
              </w:rPr>
              <w:t>）</w:t>
            </w:r>
            <w:r>
              <w:rPr>
                <w:rFonts w:hint="eastAsia" w:ascii="宋体" w:hAnsi="宋体" w:eastAsia="宋体" w:cs="宋体"/>
                <w:b/>
                <w:bCs/>
                <w:color w:val="FF0000"/>
                <w:sz w:val="24"/>
                <w:szCs w:val="24"/>
                <w:lang w:eastAsia="zh-CN"/>
              </w:rPr>
              <w:t>、</w:t>
            </w:r>
            <w:r>
              <w:rPr>
                <w:rFonts w:hint="eastAsia" w:ascii="宋体" w:hAnsi="宋体" w:eastAsia="宋体" w:cs="宋体"/>
                <w:b/>
                <w:bCs/>
                <w:color w:val="FF0000"/>
                <w:kern w:val="1"/>
                <w:sz w:val="24"/>
                <w:szCs w:val="24"/>
                <w:lang w:val="en-US" w:eastAsia="zh-CN"/>
              </w:rPr>
              <w:t>报价</w:t>
            </w:r>
            <w:r>
              <w:rPr>
                <w:rFonts w:hint="eastAsia" w:ascii="宋体" w:hAnsi="宋体" w:eastAsia="宋体" w:cs="宋体"/>
                <w:b/>
                <w:bCs/>
                <w:color w:val="FF0000"/>
                <w:kern w:val="1"/>
                <w:sz w:val="24"/>
                <w:szCs w:val="24"/>
              </w:rPr>
              <w:t>一览表</w:t>
            </w:r>
            <w:r>
              <w:rPr>
                <w:rFonts w:hint="eastAsia" w:hAnsi="宋体" w:cs="宋体"/>
                <w:b/>
                <w:bCs/>
                <w:color w:val="FF0000"/>
                <w:kern w:val="1"/>
                <w:sz w:val="24"/>
                <w:szCs w:val="24"/>
                <w:lang w:eastAsia="zh-CN"/>
              </w:rPr>
              <w:t>（</w:t>
            </w:r>
            <w:r>
              <w:rPr>
                <w:rFonts w:hint="eastAsia" w:ascii="宋体" w:hAnsi="宋体" w:eastAsia="宋体" w:cs="宋体"/>
                <w:b/>
                <w:bCs/>
                <w:color w:val="FF0000"/>
                <w:sz w:val="24"/>
                <w:szCs w:val="24"/>
                <w:lang w:val="en-US" w:eastAsia="zh-CN"/>
              </w:rPr>
              <w:t>单独密封</w:t>
            </w:r>
            <w:r>
              <w:rPr>
                <w:rFonts w:hint="eastAsia" w:hAnsi="宋体" w:cs="宋体"/>
                <w:b/>
                <w:bCs/>
                <w:color w:val="FF0000"/>
                <w:kern w:val="1"/>
                <w:sz w:val="24"/>
                <w:szCs w:val="24"/>
                <w:lang w:eastAsia="zh-CN"/>
              </w:rPr>
              <w:t>）</w:t>
            </w:r>
            <w:r>
              <w:rPr>
                <w:rFonts w:hint="eastAsia" w:ascii="宋体" w:hAnsi="宋体" w:eastAsia="宋体" w:cs="宋体"/>
                <w:b/>
                <w:bCs/>
                <w:color w:val="FF0000"/>
                <w:sz w:val="24"/>
                <w:szCs w:val="24"/>
              </w:rPr>
              <w:t>。</w:t>
            </w:r>
          </w:p>
          <w:p>
            <w:pPr>
              <w:pStyle w:val="8"/>
              <w:spacing w:line="320" w:lineRule="exact"/>
              <w:ind w:firstLine="0" w:firstLineChars="0"/>
              <w:rPr>
                <w:rFonts w:hint="default" w:ascii="宋体" w:hAnsi="宋体" w:eastAsia="宋体" w:cs="宋体"/>
                <w:b/>
                <w:bCs/>
                <w:color w:val="FF0000"/>
                <w:sz w:val="24"/>
                <w:szCs w:val="24"/>
                <w:lang w:val="en-US" w:eastAsia="zh-CN"/>
              </w:rPr>
            </w:pPr>
            <w:r>
              <w:rPr>
                <w:rFonts w:hint="eastAsia" w:hAnsi="宋体" w:cs="宋体"/>
                <w:b/>
                <w:bCs/>
                <w:color w:val="FF0000"/>
                <w:sz w:val="24"/>
                <w:szCs w:val="24"/>
                <w:lang w:eastAsia="zh-CN"/>
              </w:rPr>
              <w:t>　　</w:t>
            </w:r>
            <w:r>
              <w:rPr>
                <w:rFonts w:hint="eastAsia" w:ascii="宋体" w:hAnsi="宋体" w:eastAsia="宋体" w:cs="宋体"/>
                <w:b/>
                <w:bCs/>
                <w:color w:val="FF0000"/>
                <w:sz w:val="24"/>
                <w:szCs w:val="24"/>
              </w:rPr>
              <w:t>特别提示：为了便于存档，</w:t>
            </w:r>
            <w:r>
              <w:rPr>
                <w:rFonts w:hint="eastAsia" w:ascii="宋体" w:hAnsi="宋体" w:eastAsia="宋体" w:cs="宋体"/>
                <w:b/>
                <w:bCs/>
                <w:color w:val="FF0000"/>
                <w:sz w:val="24"/>
                <w:szCs w:val="24"/>
                <w:lang w:eastAsia="zh-CN"/>
              </w:rPr>
              <w:t>响应</w:t>
            </w:r>
            <w:r>
              <w:rPr>
                <w:rFonts w:hint="eastAsia" w:ascii="宋体" w:hAnsi="宋体" w:eastAsia="宋体" w:cs="宋体"/>
                <w:b/>
                <w:bCs/>
                <w:color w:val="FF0000"/>
                <w:sz w:val="24"/>
                <w:szCs w:val="24"/>
              </w:rPr>
              <w:t>文件请用A4纸张制作，且胶装成册；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0" w:hRule="atLeast"/>
        </w:trPr>
        <w:tc>
          <w:tcPr>
            <w:tcW w:w="648" w:type="dxa"/>
            <w:noWrap w:val="0"/>
            <w:vAlign w:val="center"/>
          </w:tcPr>
          <w:p>
            <w:pPr>
              <w:pStyle w:val="8"/>
              <w:spacing w:line="3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p>
        </w:tc>
        <w:tc>
          <w:tcPr>
            <w:tcW w:w="1797" w:type="dxa"/>
            <w:noWrap w:val="0"/>
            <w:vAlign w:val="center"/>
          </w:tcPr>
          <w:p>
            <w:pPr>
              <w:pStyle w:val="8"/>
              <w:spacing w:line="320" w:lineRule="exact"/>
              <w:rPr>
                <w:rFonts w:hint="eastAsia" w:ascii="宋体" w:hAnsi="宋体" w:eastAsia="宋体" w:cs="宋体"/>
                <w:sz w:val="24"/>
                <w:szCs w:val="24"/>
              </w:rPr>
            </w:pPr>
            <w:r>
              <w:rPr>
                <w:rFonts w:hint="eastAsia" w:ascii="宋体" w:hAnsi="宋体" w:eastAsia="宋体" w:cs="宋体"/>
                <w:sz w:val="24"/>
                <w:szCs w:val="24"/>
                <w:lang w:eastAsia="zh-CN"/>
              </w:rPr>
              <w:t>磋商</w:t>
            </w:r>
            <w:r>
              <w:rPr>
                <w:rFonts w:hint="eastAsia" w:ascii="宋体" w:hAnsi="宋体" w:eastAsia="宋体" w:cs="宋体"/>
                <w:sz w:val="24"/>
                <w:szCs w:val="24"/>
              </w:rPr>
              <w:t>保证金额</w:t>
            </w:r>
          </w:p>
        </w:tc>
        <w:tc>
          <w:tcPr>
            <w:tcW w:w="7098" w:type="dxa"/>
            <w:noWrap w:val="0"/>
            <w:vAlign w:val="center"/>
          </w:tcPr>
          <w:p>
            <w:pPr>
              <w:spacing w:line="320" w:lineRule="exact"/>
              <w:ind w:firstLine="0" w:firstLineChars="0"/>
              <w:rPr>
                <w:rFonts w:hint="eastAsia" w:ascii="宋体" w:hAnsi="宋体" w:eastAsia="宋体" w:cs="宋体"/>
                <w:sz w:val="24"/>
                <w:szCs w:val="24"/>
              </w:rPr>
            </w:pPr>
            <w:r>
              <w:rPr>
                <w:rFonts w:hint="eastAsia" w:ascii="宋体" w:hAnsi="宋体" w:cs="宋体"/>
                <w:sz w:val="24"/>
                <w:szCs w:val="24"/>
                <w:lang w:eastAsia="zh-CN"/>
              </w:rPr>
              <w:t>　　</w:t>
            </w:r>
            <w:r>
              <w:rPr>
                <w:rFonts w:hint="eastAsia" w:ascii="宋体" w:hAnsi="宋体" w:eastAsia="宋体" w:cs="宋体"/>
                <w:sz w:val="24"/>
                <w:szCs w:val="24"/>
                <w:lang w:eastAsia="zh-CN"/>
              </w:rPr>
              <w:t>投标</w:t>
            </w:r>
            <w:r>
              <w:rPr>
                <w:rFonts w:hint="eastAsia" w:ascii="宋体" w:hAnsi="宋体" w:eastAsia="宋体" w:cs="宋体"/>
                <w:sz w:val="24"/>
                <w:szCs w:val="24"/>
              </w:rPr>
              <w:t>保证金金额如下：</w:t>
            </w:r>
          </w:p>
          <w:p>
            <w:pPr>
              <w:spacing w:line="320" w:lineRule="exact"/>
              <w:ind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sz w:val="24"/>
                <w:szCs w:val="24"/>
                <w:lang w:eastAsia="zh-CN"/>
              </w:rPr>
              <w:t>　　</w:t>
            </w:r>
            <w:r>
              <w:rPr>
                <w:rFonts w:hint="eastAsia" w:ascii="宋体" w:hAnsi="宋体" w:eastAsia="宋体" w:cs="宋体"/>
                <w:sz w:val="24"/>
                <w:szCs w:val="24"/>
              </w:rPr>
              <w:t>保证金金额：</w:t>
            </w:r>
            <w:r>
              <w:rPr>
                <w:rFonts w:hint="eastAsia" w:ascii="宋体" w:hAnsi="宋体" w:cs="宋体"/>
                <w:sz w:val="24"/>
                <w:szCs w:val="24"/>
                <w:lang w:val="en-US" w:eastAsia="zh-CN"/>
              </w:rPr>
              <w:t>17600</w:t>
            </w:r>
            <w:r>
              <w:rPr>
                <w:rFonts w:hint="eastAsia" w:ascii="宋体" w:hAnsi="宋体" w:eastAsia="宋体" w:cs="宋体"/>
                <w:color w:val="000000" w:themeColor="text1"/>
                <w:sz w:val="24"/>
                <w:szCs w:val="24"/>
                <w14:textFill>
                  <w14:solidFill>
                    <w14:schemeClr w14:val="tx1"/>
                  </w14:solidFill>
                </w14:textFill>
              </w:rPr>
              <w:t>元（</w:t>
            </w:r>
            <w:r>
              <w:rPr>
                <w:rFonts w:hint="eastAsia" w:ascii="宋体" w:hAnsi="宋体" w:cs="宋体"/>
                <w:color w:val="000000" w:themeColor="text1"/>
                <w:sz w:val="24"/>
                <w:szCs w:val="24"/>
                <w:lang w:eastAsia="zh-CN"/>
                <w14:textFill>
                  <w14:solidFill>
                    <w14:schemeClr w14:val="tx1"/>
                  </w14:solidFill>
                </w14:textFill>
              </w:rPr>
              <w:t>壹万柒仟陆佰</w:t>
            </w:r>
            <w:r>
              <w:rPr>
                <w:rFonts w:hint="eastAsia" w:ascii="宋体" w:hAnsi="宋体" w:eastAsia="宋体" w:cs="宋体"/>
                <w:color w:val="000000" w:themeColor="text1"/>
                <w:sz w:val="24"/>
                <w:szCs w:val="24"/>
                <w14:textFill>
                  <w14:solidFill>
                    <w14:schemeClr w14:val="tx1"/>
                  </w14:solidFill>
                </w14:textFill>
              </w:rPr>
              <w:t>元整）</w:t>
            </w:r>
          </w:p>
          <w:p>
            <w:pPr>
              <w:spacing w:line="320" w:lineRule="exact"/>
              <w:ind w:firstLine="0" w:firstLineChars="0"/>
              <w:rPr>
                <w:rFonts w:hint="eastAsia" w:ascii="宋体" w:hAnsi="宋体" w:eastAsia="宋体" w:cs="宋体"/>
                <w:sz w:val="24"/>
                <w:szCs w:val="24"/>
                <w:lang w:val="zh-CN"/>
              </w:rPr>
            </w:pPr>
            <w:r>
              <w:rPr>
                <w:rFonts w:hint="eastAsia" w:ascii="宋体" w:hAnsi="宋体" w:cs="宋体"/>
                <w:sz w:val="24"/>
                <w:szCs w:val="24"/>
                <w:lang w:val="zh-CN"/>
              </w:rPr>
              <w:t>　　</w:t>
            </w:r>
            <w:r>
              <w:rPr>
                <w:rFonts w:hint="eastAsia" w:ascii="宋体" w:hAnsi="宋体" w:eastAsia="宋体" w:cs="宋体"/>
                <w:sz w:val="24"/>
                <w:szCs w:val="24"/>
                <w:lang w:val="zh-CN"/>
              </w:rPr>
              <w:t>开户名：新疆正格招标代理有限公司</w:t>
            </w:r>
          </w:p>
          <w:p>
            <w:pPr>
              <w:spacing w:line="320" w:lineRule="exact"/>
              <w:ind w:firstLine="0" w:firstLineChars="0"/>
              <w:rPr>
                <w:rFonts w:hint="eastAsia" w:ascii="宋体" w:hAnsi="宋体" w:eastAsia="宋体" w:cs="宋体"/>
                <w:sz w:val="24"/>
                <w:szCs w:val="24"/>
                <w:lang w:val="en-US" w:eastAsia="zh-CN"/>
              </w:rPr>
            </w:pPr>
            <w:r>
              <w:rPr>
                <w:rFonts w:hint="eastAsia" w:ascii="宋体" w:hAnsi="宋体" w:cs="宋体"/>
                <w:sz w:val="24"/>
                <w:szCs w:val="24"/>
                <w:lang w:val="zh-CN"/>
              </w:rPr>
              <w:t>　　</w:t>
            </w:r>
            <w:r>
              <w:rPr>
                <w:rFonts w:hint="eastAsia" w:ascii="宋体" w:hAnsi="宋体" w:eastAsia="宋体" w:cs="宋体"/>
                <w:sz w:val="24"/>
                <w:szCs w:val="24"/>
                <w:lang w:val="zh-CN"/>
              </w:rPr>
              <w:t>开户银行：</w:t>
            </w:r>
            <w:r>
              <w:rPr>
                <w:rFonts w:hint="eastAsia" w:ascii="宋体" w:hAnsi="宋体" w:eastAsia="宋体" w:cs="宋体"/>
                <w:sz w:val="24"/>
                <w:szCs w:val="24"/>
                <w:lang w:val="en-US" w:eastAsia="zh-CN"/>
              </w:rPr>
              <w:t>中国建设银行股份有限公司昌吉回族自治州分行建国西路支行</w:t>
            </w:r>
          </w:p>
          <w:p>
            <w:pPr>
              <w:spacing w:line="320" w:lineRule="exact"/>
              <w:ind w:firstLine="0" w:firstLineChars="0"/>
              <w:rPr>
                <w:rFonts w:hint="eastAsia" w:ascii="宋体" w:hAnsi="宋体" w:eastAsia="宋体" w:cs="宋体"/>
                <w:sz w:val="24"/>
                <w:szCs w:val="24"/>
                <w:lang w:val="en-US" w:eastAsia="zh-CN"/>
              </w:rPr>
            </w:pPr>
            <w:r>
              <w:rPr>
                <w:rFonts w:hint="eastAsia" w:ascii="宋体" w:hAnsi="宋体" w:cs="宋体"/>
                <w:sz w:val="24"/>
                <w:szCs w:val="24"/>
                <w:lang w:val="zh-CN"/>
              </w:rPr>
              <w:t>　　</w:t>
            </w:r>
            <w:r>
              <w:rPr>
                <w:rFonts w:hint="eastAsia" w:ascii="宋体" w:hAnsi="宋体" w:eastAsia="宋体" w:cs="宋体"/>
                <w:sz w:val="24"/>
                <w:szCs w:val="24"/>
                <w:lang w:val="zh-CN"/>
              </w:rPr>
              <w:t>账号：</w:t>
            </w:r>
            <w:r>
              <w:rPr>
                <w:rFonts w:hint="eastAsia" w:ascii="宋体" w:hAnsi="宋体" w:eastAsia="宋体" w:cs="宋体"/>
                <w:sz w:val="24"/>
                <w:szCs w:val="24"/>
                <w:lang w:val="en-US" w:eastAsia="zh-CN"/>
              </w:rPr>
              <w:t>65050162604300000596</w:t>
            </w:r>
          </w:p>
          <w:p>
            <w:pPr>
              <w:spacing w:line="320" w:lineRule="exact"/>
              <w:ind w:firstLine="0" w:firstLineChars="0"/>
              <w:rPr>
                <w:rFonts w:hint="eastAsia" w:ascii="宋体" w:hAnsi="宋体" w:eastAsia="宋体" w:cs="宋体"/>
                <w:sz w:val="24"/>
                <w:szCs w:val="24"/>
              </w:rPr>
            </w:pPr>
            <w:r>
              <w:rPr>
                <w:rFonts w:hint="eastAsia" w:ascii="宋体" w:hAnsi="宋体" w:cs="宋体"/>
                <w:sz w:val="24"/>
                <w:szCs w:val="24"/>
                <w:lang w:val="zh-CN"/>
              </w:rPr>
              <w:t>　　</w:t>
            </w:r>
            <w:r>
              <w:rPr>
                <w:rFonts w:hint="eastAsia" w:ascii="宋体" w:hAnsi="宋体" w:eastAsia="宋体" w:cs="宋体"/>
                <w:sz w:val="24"/>
                <w:szCs w:val="24"/>
                <w:lang w:val="zh-CN"/>
              </w:rPr>
              <w:t>注：汇款单上需注明投标单位名称、项目名称、编号及金额。保证金缴纳形式：保证金于</w:t>
            </w:r>
            <w:r>
              <w:rPr>
                <w:rFonts w:hint="eastAsia" w:ascii="宋体" w:hAnsi="宋体" w:eastAsia="宋体" w:cs="宋体"/>
                <w:color w:val="auto"/>
                <w:sz w:val="24"/>
                <w:szCs w:val="24"/>
                <w:lang w:val="zh-CN"/>
              </w:rPr>
              <w:t>20</w:t>
            </w: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zh-CN"/>
              </w:rPr>
              <w:t>年</w:t>
            </w:r>
            <w:r>
              <w:rPr>
                <w:rFonts w:hint="eastAsia" w:ascii="宋体" w:hAnsi="宋体" w:eastAsia="宋体" w:cs="宋体"/>
                <w:color w:val="auto"/>
                <w:sz w:val="24"/>
                <w:szCs w:val="24"/>
                <w:lang w:val="en-US" w:eastAsia="zh-CN"/>
              </w:rPr>
              <w:t xml:space="preserve"> 1</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zh-CN"/>
              </w:rPr>
              <w:t>月</w:t>
            </w:r>
            <w:r>
              <w:rPr>
                <w:rFonts w:hint="eastAsia" w:ascii="宋体" w:hAnsi="宋体" w:cs="宋体"/>
                <w:color w:val="auto"/>
                <w:sz w:val="24"/>
                <w:szCs w:val="24"/>
                <w:lang w:val="en-US" w:eastAsia="zh-CN"/>
              </w:rPr>
              <w:t>20</w:t>
            </w:r>
            <w:r>
              <w:rPr>
                <w:rFonts w:hint="eastAsia" w:ascii="宋体" w:hAnsi="宋体" w:eastAsia="宋体" w:cs="宋体"/>
                <w:color w:val="auto"/>
                <w:sz w:val="24"/>
                <w:szCs w:val="24"/>
                <w:lang w:val="zh-CN"/>
              </w:rPr>
              <w:t>日</w:t>
            </w:r>
            <w:r>
              <w:rPr>
                <w:rFonts w:hint="eastAsia" w:ascii="宋体" w:hAnsi="宋体" w:cs="宋体"/>
                <w:color w:val="auto"/>
                <w:sz w:val="24"/>
                <w:szCs w:val="24"/>
                <w:lang w:val="en-US" w:eastAsia="zh-CN"/>
              </w:rPr>
              <w:t>16:00</w:t>
            </w:r>
            <w:bookmarkStart w:id="256" w:name="_GoBack"/>
            <w:bookmarkEnd w:id="256"/>
            <w:r>
              <w:rPr>
                <w:rFonts w:hint="eastAsia" w:ascii="宋体" w:hAnsi="宋体" w:eastAsia="宋体" w:cs="宋体"/>
                <w:color w:val="auto"/>
                <w:sz w:val="24"/>
                <w:szCs w:val="24"/>
                <w:lang w:val="zh-CN"/>
              </w:rPr>
              <w:t>（</w:t>
            </w:r>
            <w:r>
              <w:rPr>
                <w:rFonts w:hint="eastAsia" w:ascii="宋体" w:hAnsi="宋体" w:eastAsia="宋体" w:cs="宋体"/>
                <w:sz w:val="24"/>
                <w:szCs w:val="24"/>
                <w:lang w:val="zh-CN"/>
              </w:rPr>
              <w:t>北京时间，以到账时间为准）之前从供应商基本账户以网银或银行电汇形式汇至本公司账户，否则其响应文件将被拒绝评审。</w:t>
            </w:r>
            <w:r>
              <w:rPr>
                <w:rFonts w:hint="eastAsia" w:ascii="宋体" w:hAnsi="宋体" w:eastAsia="宋体" w:cs="宋体"/>
                <w:sz w:val="24"/>
                <w:szCs w:val="24"/>
                <w:lang w:eastAsia="zh-CN"/>
              </w:rPr>
              <w:t>投标</w:t>
            </w:r>
            <w:r>
              <w:rPr>
                <w:rFonts w:hint="eastAsia" w:ascii="宋体" w:hAnsi="宋体" w:eastAsia="宋体" w:cs="宋体"/>
                <w:sz w:val="24"/>
                <w:szCs w:val="24"/>
              </w:rPr>
              <w:t>保证金缴纳形式：转账、电汇等其他形式。</w:t>
            </w:r>
          </w:p>
          <w:p>
            <w:pPr>
              <w:spacing w:line="320" w:lineRule="exact"/>
              <w:ind w:firstLine="0" w:firstLineChars="0"/>
              <w:rPr>
                <w:rFonts w:hint="eastAsia" w:ascii="宋体" w:hAnsi="宋体" w:eastAsia="宋体" w:cs="宋体"/>
                <w:sz w:val="24"/>
                <w:szCs w:val="24"/>
              </w:rPr>
            </w:pPr>
            <w:r>
              <w:rPr>
                <w:rFonts w:hint="eastAsia" w:ascii="宋体" w:hAnsi="宋体" w:cs="宋体"/>
                <w:sz w:val="24"/>
                <w:szCs w:val="24"/>
                <w:lang w:eastAsia="zh-CN"/>
              </w:rPr>
              <w:t>　　</w:t>
            </w:r>
            <w:r>
              <w:rPr>
                <w:rFonts w:hint="eastAsia" w:ascii="宋体" w:hAnsi="宋体" w:eastAsia="宋体" w:cs="宋体"/>
                <w:sz w:val="24"/>
                <w:szCs w:val="24"/>
              </w:rPr>
              <w:t>注:汇款后请把汇款凭证放在</w:t>
            </w:r>
            <w:r>
              <w:rPr>
                <w:rFonts w:hint="eastAsia" w:ascii="宋体" w:hAnsi="宋体" w:eastAsia="宋体" w:cs="宋体"/>
                <w:sz w:val="24"/>
                <w:szCs w:val="24"/>
                <w:lang w:eastAsia="zh-CN"/>
              </w:rPr>
              <w:t>响应</w:t>
            </w:r>
            <w:r>
              <w:rPr>
                <w:rFonts w:hint="eastAsia" w:ascii="宋体" w:hAnsi="宋体" w:eastAsia="宋体" w:cs="宋体"/>
                <w:sz w:val="24"/>
                <w:szCs w:val="24"/>
              </w:rPr>
              <w:t>文件中，</w:t>
            </w:r>
            <w:r>
              <w:rPr>
                <w:rFonts w:hint="eastAsia" w:ascii="宋体" w:hAnsi="宋体" w:eastAsia="宋体" w:cs="宋体"/>
                <w:sz w:val="24"/>
                <w:szCs w:val="24"/>
                <w:lang w:eastAsia="zh-CN"/>
              </w:rPr>
              <w:t>投标</w:t>
            </w:r>
            <w:r>
              <w:rPr>
                <w:rFonts w:hint="eastAsia" w:ascii="宋体" w:hAnsi="宋体" w:eastAsia="宋体" w:cs="宋体"/>
                <w:sz w:val="24"/>
                <w:szCs w:val="24"/>
              </w:rPr>
              <w:t>保证金收据开标现场提供。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2" w:hRule="atLeast"/>
        </w:trPr>
        <w:tc>
          <w:tcPr>
            <w:tcW w:w="648" w:type="dxa"/>
            <w:tcBorders>
              <w:bottom w:val="single" w:color="auto" w:sz="4" w:space="0"/>
            </w:tcBorders>
            <w:noWrap w:val="0"/>
            <w:vAlign w:val="center"/>
          </w:tcPr>
          <w:p>
            <w:pPr>
              <w:pStyle w:val="8"/>
              <w:spacing w:line="3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p>
        </w:tc>
        <w:tc>
          <w:tcPr>
            <w:tcW w:w="1797" w:type="dxa"/>
            <w:tcBorders>
              <w:bottom w:val="single" w:color="auto" w:sz="4" w:space="0"/>
            </w:tcBorders>
            <w:noWrap w:val="0"/>
            <w:vAlign w:val="center"/>
          </w:tcPr>
          <w:p>
            <w:pPr>
              <w:pStyle w:val="8"/>
              <w:spacing w:line="320" w:lineRule="exact"/>
              <w:rPr>
                <w:rFonts w:hint="eastAsia" w:ascii="宋体" w:hAnsi="宋体" w:eastAsia="宋体" w:cs="宋体"/>
                <w:sz w:val="24"/>
                <w:szCs w:val="24"/>
              </w:rPr>
            </w:pPr>
            <w:r>
              <w:rPr>
                <w:rFonts w:hint="eastAsia" w:ascii="宋体" w:hAnsi="宋体" w:eastAsia="宋体" w:cs="宋体"/>
                <w:sz w:val="24"/>
                <w:szCs w:val="24"/>
              </w:rPr>
              <w:t>保证金的退还</w:t>
            </w:r>
          </w:p>
        </w:tc>
        <w:tc>
          <w:tcPr>
            <w:tcW w:w="7098" w:type="dxa"/>
            <w:tcBorders>
              <w:bottom w:val="single" w:color="auto" w:sz="4" w:space="0"/>
            </w:tcBorders>
            <w:noWrap w:val="0"/>
            <w:vAlign w:val="top"/>
          </w:tcPr>
          <w:p>
            <w:pPr>
              <w:pStyle w:val="8"/>
              <w:numPr>
                <w:ilvl w:val="0"/>
                <w:numId w:val="2"/>
              </w:numPr>
              <w:spacing w:line="320" w:lineRule="exact"/>
              <w:ind w:firstLine="0" w:firstLineChars="0"/>
              <w:rPr>
                <w:rFonts w:hint="eastAsia" w:ascii="宋体" w:hAnsi="宋体" w:eastAsia="宋体" w:cs="宋体"/>
                <w:sz w:val="24"/>
                <w:szCs w:val="24"/>
                <w:lang w:val="en-US" w:eastAsia="zh-CN"/>
              </w:rPr>
            </w:pPr>
            <w:r>
              <w:rPr>
                <w:rFonts w:hint="eastAsia" w:hAnsi="宋体" w:cs="宋体"/>
                <w:sz w:val="24"/>
                <w:szCs w:val="24"/>
                <w:lang w:val="en-US" w:eastAsia="zh-CN"/>
              </w:rPr>
              <w:t>　　</w:t>
            </w:r>
            <w:r>
              <w:rPr>
                <w:rFonts w:hint="eastAsia" w:ascii="宋体" w:hAnsi="宋体" w:eastAsia="宋体" w:cs="宋体"/>
                <w:sz w:val="24"/>
                <w:szCs w:val="24"/>
                <w:lang w:val="en-US" w:eastAsia="zh-CN"/>
              </w:rPr>
              <w:t>投标保证金收据原件</w:t>
            </w:r>
          </w:p>
          <w:p>
            <w:pPr>
              <w:pStyle w:val="8"/>
              <w:numPr>
                <w:ilvl w:val="0"/>
                <w:numId w:val="2"/>
              </w:numPr>
              <w:spacing w:line="320" w:lineRule="exact"/>
              <w:ind w:firstLine="0" w:firstLineChars="0"/>
              <w:rPr>
                <w:rFonts w:hint="eastAsia" w:ascii="宋体" w:hAnsi="宋体" w:eastAsia="宋体" w:cs="宋体"/>
                <w:sz w:val="24"/>
                <w:szCs w:val="24"/>
                <w:lang w:val="en-US" w:eastAsia="zh-CN"/>
              </w:rPr>
            </w:pPr>
            <w:r>
              <w:rPr>
                <w:rFonts w:hint="eastAsia" w:hAnsi="宋体" w:cs="宋体"/>
                <w:sz w:val="24"/>
                <w:szCs w:val="24"/>
                <w:lang w:val="en-US" w:eastAsia="zh-CN"/>
              </w:rPr>
              <w:t>　　</w:t>
            </w:r>
            <w:r>
              <w:rPr>
                <w:rFonts w:hint="eastAsia" w:ascii="宋体" w:hAnsi="宋体" w:eastAsia="宋体" w:cs="宋体"/>
                <w:sz w:val="24"/>
                <w:szCs w:val="24"/>
                <w:lang w:val="en-US" w:eastAsia="zh-CN"/>
              </w:rPr>
              <w:t>公司开户信息加盖公章</w:t>
            </w:r>
          </w:p>
          <w:p>
            <w:pPr>
              <w:pStyle w:val="8"/>
              <w:numPr>
                <w:ilvl w:val="0"/>
                <w:numId w:val="2"/>
              </w:numPr>
              <w:spacing w:line="320" w:lineRule="exact"/>
              <w:ind w:firstLine="0" w:firstLineChars="0"/>
              <w:rPr>
                <w:rFonts w:hint="eastAsia" w:ascii="宋体" w:hAnsi="宋体" w:eastAsia="宋体" w:cs="宋体"/>
                <w:sz w:val="24"/>
                <w:szCs w:val="24"/>
                <w:lang w:val="en-US" w:eastAsia="zh-CN"/>
              </w:rPr>
            </w:pPr>
            <w:r>
              <w:rPr>
                <w:rFonts w:hint="eastAsia" w:hAnsi="宋体" w:cs="宋体"/>
                <w:sz w:val="24"/>
                <w:szCs w:val="24"/>
                <w:lang w:val="en-US" w:eastAsia="zh-CN"/>
              </w:rPr>
              <w:t>　　</w:t>
            </w:r>
            <w:r>
              <w:rPr>
                <w:rFonts w:hint="eastAsia" w:ascii="宋体" w:hAnsi="宋体" w:eastAsia="宋体" w:cs="宋体"/>
                <w:sz w:val="24"/>
                <w:szCs w:val="24"/>
                <w:lang w:val="en-US" w:eastAsia="zh-CN"/>
              </w:rPr>
              <w:t>收</w:t>
            </w:r>
            <w:r>
              <w:rPr>
                <w:rFonts w:hint="eastAsia" w:hAnsi="宋体" w:cs="宋体"/>
                <w:sz w:val="24"/>
                <w:szCs w:val="24"/>
                <w:lang w:val="en-US" w:eastAsia="zh-CN"/>
              </w:rPr>
              <w:t>到保证金退回收据</w:t>
            </w:r>
          </w:p>
          <w:p>
            <w:pPr>
              <w:pStyle w:val="8"/>
              <w:numPr>
                <w:ilvl w:val="0"/>
                <w:numId w:val="0"/>
              </w:numPr>
              <w:spacing w:line="320" w:lineRule="exact"/>
              <w:ind w:firstLine="0" w:firstLineChars="0"/>
              <w:rPr>
                <w:rFonts w:hint="eastAsia" w:ascii="宋体" w:hAnsi="宋体" w:eastAsia="宋体" w:cs="宋体"/>
                <w:sz w:val="24"/>
                <w:szCs w:val="24"/>
                <w:lang w:val="en-US" w:eastAsia="zh-CN"/>
              </w:rPr>
            </w:pPr>
            <w:r>
              <w:rPr>
                <w:rFonts w:hint="eastAsia" w:hAnsi="宋体" w:cs="宋体"/>
                <w:sz w:val="24"/>
                <w:szCs w:val="24"/>
                <w:lang w:val="en-US" w:eastAsia="zh-CN"/>
              </w:rPr>
              <w:t>　　</w:t>
            </w:r>
            <w:r>
              <w:rPr>
                <w:rFonts w:hint="eastAsia" w:ascii="宋体" w:hAnsi="宋体" w:eastAsia="宋体" w:cs="宋体"/>
                <w:sz w:val="24"/>
                <w:szCs w:val="24"/>
                <w:lang w:val="en-US" w:eastAsia="zh-CN"/>
              </w:rPr>
              <w:t>地址：新疆昌吉市宁边西路立志综合楼3楼312室</w:t>
            </w:r>
          </w:p>
          <w:p>
            <w:pPr>
              <w:pStyle w:val="8"/>
              <w:numPr>
                <w:ilvl w:val="0"/>
                <w:numId w:val="0"/>
              </w:numPr>
              <w:spacing w:line="320" w:lineRule="exact"/>
              <w:ind w:firstLine="0" w:firstLineChars="0"/>
              <w:rPr>
                <w:rFonts w:hint="eastAsia" w:ascii="宋体" w:hAnsi="宋体" w:eastAsia="宋体" w:cs="宋体"/>
                <w:sz w:val="24"/>
                <w:szCs w:val="24"/>
                <w:lang w:val="en-US" w:eastAsia="zh-CN"/>
              </w:rPr>
            </w:pPr>
            <w:r>
              <w:rPr>
                <w:rFonts w:hint="eastAsia" w:hAnsi="宋体" w:cs="宋体"/>
                <w:sz w:val="24"/>
                <w:szCs w:val="24"/>
                <w:lang w:val="en-US" w:eastAsia="zh-CN"/>
              </w:rPr>
              <w:t>　　</w:t>
            </w:r>
            <w:r>
              <w:rPr>
                <w:rFonts w:hint="eastAsia" w:ascii="宋体" w:hAnsi="宋体" w:eastAsia="宋体" w:cs="宋体"/>
                <w:sz w:val="24"/>
                <w:szCs w:val="24"/>
                <w:lang w:val="en-US" w:eastAsia="zh-CN"/>
              </w:rPr>
              <w:t>联系人：贾婷婷</w:t>
            </w:r>
          </w:p>
          <w:p>
            <w:pPr>
              <w:pStyle w:val="8"/>
              <w:numPr>
                <w:ilvl w:val="0"/>
                <w:numId w:val="0"/>
              </w:numPr>
              <w:spacing w:line="320" w:lineRule="exact"/>
              <w:ind w:firstLine="0" w:firstLineChars="0"/>
              <w:rPr>
                <w:rFonts w:hint="eastAsia" w:ascii="宋体" w:hAnsi="宋体" w:eastAsia="宋体" w:cs="宋体"/>
                <w:sz w:val="24"/>
                <w:szCs w:val="24"/>
                <w:lang w:val="en-US" w:eastAsia="zh-CN"/>
              </w:rPr>
            </w:pPr>
            <w:r>
              <w:rPr>
                <w:rFonts w:hint="eastAsia" w:hAnsi="宋体" w:cs="宋体"/>
                <w:sz w:val="24"/>
                <w:szCs w:val="24"/>
                <w:lang w:val="en-US" w:eastAsia="zh-CN"/>
              </w:rPr>
              <w:t>　　</w:t>
            </w:r>
            <w:r>
              <w:rPr>
                <w:rFonts w:hint="eastAsia" w:ascii="宋体" w:hAnsi="宋体" w:eastAsia="宋体" w:cs="宋体"/>
                <w:sz w:val="24"/>
                <w:szCs w:val="24"/>
                <w:lang w:val="en-US" w:eastAsia="zh-CN"/>
              </w:rPr>
              <w:t>电话：0994-2200085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3" w:hRule="atLeast"/>
        </w:trPr>
        <w:tc>
          <w:tcPr>
            <w:tcW w:w="648" w:type="dxa"/>
            <w:noWrap w:val="0"/>
            <w:vAlign w:val="center"/>
          </w:tcPr>
          <w:p>
            <w:pPr>
              <w:pStyle w:val="8"/>
              <w:spacing w:line="3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p>
        </w:tc>
        <w:tc>
          <w:tcPr>
            <w:tcW w:w="1797" w:type="dxa"/>
            <w:noWrap w:val="0"/>
            <w:vAlign w:val="center"/>
          </w:tcPr>
          <w:p>
            <w:pPr>
              <w:pStyle w:val="8"/>
              <w:spacing w:line="320" w:lineRule="exact"/>
              <w:rPr>
                <w:rFonts w:hint="eastAsia" w:ascii="宋体" w:hAnsi="宋体" w:eastAsia="宋体" w:cs="宋体"/>
                <w:color w:val="FF0000"/>
                <w:sz w:val="24"/>
                <w:szCs w:val="24"/>
              </w:rPr>
            </w:pPr>
            <w:r>
              <w:rPr>
                <w:rFonts w:hint="eastAsia" w:ascii="宋体" w:hAnsi="宋体" w:eastAsia="宋体" w:cs="宋体"/>
                <w:color w:val="FF0000"/>
                <w:sz w:val="24"/>
                <w:szCs w:val="24"/>
                <w:lang w:val="en-US" w:eastAsia="zh-CN"/>
              </w:rPr>
              <w:t>响应文件</w:t>
            </w:r>
            <w:r>
              <w:rPr>
                <w:rFonts w:hint="eastAsia" w:ascii="宋体" w:hAnsi="宋体" w:eastAsia="宋体" w:cs="宋体"/>
                <w:color w:val="FF0000"/>
                <w:sz w:val="24"/>
                <w:szCs w:val="24"/>
              </w:rPr>
              <w:t>的密封</w:t>
            </w:r>
          </w:p>
        </w:tc>
        <w:tc>
          <w:tcPr>
            <w:tcW w:w="7098" w:type="dxa"/>
            <w:noWrap w:val="0"/>
            <w:vAlign w:val="center"/>
          </w:tcPr>
          <w:p>
            <w:pPr>
              <w:widowControl/>
              <w:spacing w:line="320" w:lineRule="exact"/>
              <w:ind w:firstLine="0" w:firstLineChars="0"/>
              <w:jc w:val="left"/>
              <w:rPr>
                <w:rFonts w:hint="eastAsia" w:ascii="宋体" w:hAnsi="宋体" w:eastAsia="宋体" w:cs="宋体"/>
                <w:b/>
                <w:bCs/>
                <w:color w:val="FF0000"/>
                <w:kern w:val="1"/>
                <w:sz w:val="24"/>
                <w:szCs w:val="24"/>
              </w:rPr>
            </w:pPr>
            <w:r>
              <w:rPr>
                <w:rFonts w:hint="eastAsia" w:ascii="宋体" w:hAnsi="宋体" w:cs="宋体"/>
                <w:b/>
                <w:bCs/>
                <w:color w:val="FF0000"/>
                <w:kern w:val="1"/>
                <w:sz w:val="24"/>
                <w:szCs w:val="24"/>
                <w:lang w:eastAsia="zh-CN"/>
              </w:rPr>
              <w:t>　　</w:t>
            </w:r>
            <w:r>
              <w:rPr>
                <w:rFonts w:hint="eastAsia" w:ascii="宋体" w:hAnsi="宋体" w:eastAsia="宋体" w:cs="宋体"/>
                <w:b/>
                <w:bCs/>
                <w:color w:val="FF0000"/>
                <w:kern w:val="1"/>
                <w:sz w:val="24"/>
                <w:szCs w:val="24"/>
              </w:rPr>
              <w:t>1.</w:t>
            </w:r>
            <w:r>
              <w:rPr>
                <w:rFonts w:hint="eastAsia" w:ascii="宋体" w:hAnsi="宋体" w:eastAsia="宋体" w:cs="宋体"/>
                <w:b/>
                <w:bCs/>
                <w:color w:val="FF0000"/>
                <w:kern w:val="1"/>
                <w:sz w:val="24"/>
                <w:szCs w:val="24"/>
                <w:lang w:val="en-US" w:eastAsia="zh-CN"/>
              </w:rPr>
              <w:t>供应商</w:t>
            </w:r>
            <w:r>
              <w:rPr>
                <w:rFonts w:hint="eastAsia" w:ascii="宋体" w:hAnsi="宋体" w:eastAsia="宋体" w:cs="宋体"/>
                <w:b/>
                <w:bCs/>
                <w:color w:val="FF0000"/>
                <w:kern w:val="1"/>
                <w:sz w:val="24"/>
                <w:szCs w:val="24"/>
              </w:rPr>
              <w:t>必须将</w:t>
            </w:r>
            <w:r>
              <w:rPr>
                <w:rFonts w:hint="eastAsia" w:ascii="宋体" w:hAnsi="宋体" w:eastAsia="宋体" w:cs="宋体"/>
                <w:b/>
                <w:bCs/>
                <w:color w:val="FF0000"/>
                <w:kern w:val="1"/>
                <w:sz w:val="24"/>
                <w:szCs w:val="24"/>
                <w:lang w:val="en-US" w:eastAsia="zh-CN"/>
              </w:rPr>
              <w:t>响应</w:t>
            </w:r>
            <w:r>
              <w:rPr>
                <w:rFonts w:hint="eastAsia" w:ascii="宋体" w:hAnsi="宋体" w:cs="宋体"/>
                <w:b/>
                <w:bCs/>
                <w:color w:val="FF0000"/>
                <w:kern w:val="1"/>
                <w:sz w:val="24"/>
                <w:szCs w:val="24"/>
                <w:lang w:eastAsia="zh-CN"/>
              </w:rPr>
              <w:t>正本</w:t>
            </w:r>
            <w:r>
              <w:rPr>
                <w:rFonts w:hint="eastAsia" w:ascii="宋体" w:hAnsi="宋体" w:eastAsia="宋体" w:cs="宋体"/>
                <w:b/>
                <w:bCs/>
                <w:color w:val="FF0000"/>
                <w:kern w:val="1"/>
                <w:sz w:val="24"/>
                <w:szCs w:val="24"/>
              </w:rPr>
              <w:t>、</w:t>
            </w:r>
            <w:r>
              <w:rPr>
                <w:rFonts w:hint="eastAsia" w:ascii="宋体" w:hAnsi="宋体" w:eastAsia="宋体" w:cs="宋体"/>
                <w:b/>
                <w:bCs/>
                <w:color w:val="FF0000"/>
                <w:kern w:val="1"/>
                <w:sz w:val="24"/>
                <w:szCs w:val="24"/>
                <w:lang w:val="en-US" w:eastAsia="zh-CN"/>
              </w:rPr>
              <w:t>响应</w:t>
            </w:r>
            <w:r>
              <w:rPr>
                <w:rFonts w:hint="eastAsia" w:ascii="宋体" w:hAnsi="宋体" w:cs="宋体"/>
                <w:b/>
                <w:bCs/>
                <w:color w:val="FF0000"/>
                <w:kern w:val="1"/>
                <w:sz w:val="24"/>
                <w:szCs w:val="24"/>
                <w:lang w:eastAsia="zh-CN"/>
              </w:rPr>
              <w:t>副本、</w:t>
            </w:r>
            <w:r>
              <w:rPr>
                <w:rFonts w:hint="eastAsia" w:ascii="宋体" w:hAnsi="宋体" w:eastAsia="宋体" w:cs="宋体"/>
                <w:b/>
                <w:bCs/>
                <w:color w:val="FF0000"/>
                <w:kern w:val="1"/>
                <w:sz w:val="24"/>
                <w:szCs w:val="24"/>
                <w:lang w:val="en-US" w:eastAsia="zh-CN"/>
              </w:rPr>
              <w:t>报价</w:t>
            </w:r>
            <w:r>
              <w:rPr>
                <w:rFonts w:hint="eastAsia" w:ascii="宋体" w:hAnsi="宋体" w:eastAsia="宋体" w:cs="宋体"/>
                <w:b/>
                <w:bCs/>
                <w:color w:val="FF0000"/>
                <w:kern w:val="1"/>
                <w:sz w:val="24"/>
                <w:szCs w:val="24"/>
              </w:rPr>
              <w:t>一览表、装袋并在封袋上正确</w:t>
            </w:r>
            <w:r>
              <w:rPr>
                <w:rFonts w:hint="eastAsia" w:ascii="宋体" w:hAnsi="宋体" w:eastAsia="宋体" w:cs="宋体"/>
                <w:b/>
                <w:bCs/>
                <w:color w:val="FF0000"/>
                <w:kern w:val="1"/>
                <w:sz w:val="24"/>
                <w:szCs w:val="24"/>
                <w:lang w:val="en-US" w:eastAsia="zh-CN"/>
              </w:rPr>
              <w:t>标</w:t>
            </w:r>
            <w:r>
              <w:rPr>
                <w:rFonts w:hint="eastAsia" w:ascii="宋体" w:hAnsi="宋体" w:eastAsia="宋体" w:cs="宋体"/>
                <w:b/>
                <w:bCs/>
                <w:color w:val="FF0000"/>
                <w:kern w:val="1"/>
                <w:sz w:val="24"/>
                <w:szCs w:val="24"/>
              </w:rPr>
              <w:t>明“</w:t>
            </w:r>
            <w:r>
              <w:rPr>
                <w:rFonts w:hint="eastAsia" w:ascii="宋体" w:hAnsi="宋体" w:eastAsia="宋体" w:cs="宋体"/>
                <w:b/>
                <w:bCs/>
                <w:color w:val="FF0000"/>
                <w:kern w:val="1"/>
                <w:sz w:val="24"/>
                <w:szCs w:val="24"/>
                <w:lang w:val="en-US" w:eastAsia="zh-CN"/>
              </w:rPr>
              <w:t>响应</w:t>
            </w:r>
            <w:r>
              <w:rPr>
                <w:rFonts w:hint="eastAsia" w:ascii="宋体" w:hAnsi="宋体" w:eastAsia="宋体" w:cs="宋体"/>
                <w:b/>
                <w:bCs/>
                <w:color w:val="FF0000"/>
                <w:kern w:val="1"/>
                <w:sz w:val="24"/>
                <w:szCs w:val="24"/>
              </w:rPr>
              <w:t>文件</w:t>
            </w:r>
            <w:r>
              <w:rPr>
                <w:rFonts w:hint="eastAsia" w:ascii="宋体" w:hAnsi="宋体" w:cs="宋体"/>
                <w:b/>
                <w:bCs/>
                <w:color w:val="FF0000"/>
                <w:kern w:val="1"/>
                <w:sz w:val="24"/>
                <w:szCs w:val="24"/>
                <w:lang w:eastAsia="zh-CN"/>
              </w:rPr>
              <w:t>正本</w:t>
            </w:r>
            <w:r>
              <w:rPr>
                <w:rFonts w:hint="eastAsia" w:ascii="宋体" w:hAnsi="宋体" w:eastAsia="宋体" w:cs="宋体"/>
                <w:b/>
                <w:bCs/>
                <w:color w:val="FF0000"/>
                <w:kern w:val="1"/>
                <w:sz w:val="24"/>
                <w:szCs w:val="24"/>
              </w:rPr>
              <w:t>”、</w:t>
            </w:r>
            <w:r>
              <w:rPr>
                <w:rFonts w:hint="eastAsia" w:ascii="宋体" w:hAnsi="宋体" w:cs="宋体"/>
                <w:b/>
                <w:bCs/>
                <w:color w:val="FF0000"/>
                <w:kern w:val="1"/>
                <w:sz w:val="24"/>
                <w:szCs w:val="24"/>
                <w:lang w:eastAsia="zh-CN"/>
              </w:rPr>
              <w:t>“响应文件副本”</w:t>
            </w:r>
            <w:r>
              <w:rPr>
                <w:rFonts w:hint="eastAsia" w:ascii="宋体" w:hAnsi="宋体" w:eastAsia="宋体" w:cs="宋体"/>
                <w:b/>
                <w:bCs/>
                <w:color w:val="FF0000"/>
                <w:kern w:val="1"/>
                <w:sz w:val="24"/>
                <w:szCs w:val="24"/>
              </w:rPr>
              <w:t>“</w:t>
            </w:r>
            <w:r>
              <w:rPr>
                <w:rFonts w:hint="eastAsia" w:ascii="宋体" w:hAnsi="宋体" w:eastAsia="宋体" w:cs="宋体"/>
                <w:b/>
                <w:bCs/>
                <w:color w:val="FF0000"/>
                <w:kern w:val="1"/>
                <w:sz w:val="24"/>
                <w:szCs w:val="24"/>
                <w:lang w:val="en-US" w:eastAsia="zh-CN"/>
              </w:rPr>
              <w:t>报价</w:t>
            </w:r>
            <w:r>
              <w:rPr>
                <w:rFonts w:hint="eastAsia" w:ascii="宋体" w:hAnsi="宋体" w:eastAsia="宋体" w:cs="宋体"/>
                <w:b/>
                <w:bCs/>
                <w:color w:val="FF0000"/>
                <w:kern w:val="1"/>
                <w:sz w:val="24"/>
                <w:szCs w:val="24"/>
              </w:rPr>
              <w:t>一览表”、字样</w:t>
            </w:r>
            <w:r>
              <w:rPr>
                <w:rFonts w:hint="eastAsia" w:ascii="宋体" w:hAnsi="宋体" w:cs="宋体"/>
                <w:b/>
                <w:bCs/>
                <w:color w:val="FF0000"/>
                <w:kern w:val="1"/>
                <w:sz w:val="24"/>
                <w:szCs w:val="24"/>
                <w:lang w:eastAsia="zh-CN"/>
              </w:rPr>
              <w:t>。</w:t>
            </w:r>
            <w:r>
              <w:rPr>
                <w:rFonts w:hint="eastAsia" w:ascii="宋体" w:hAnsi="宋体" w:eastAsia="宋体" w:cs="宋体"/>
                <w:b/>
                <w:bCs/>
                <w:color w:val="FF0000"/>
                <w:kern w:val="1"/>
                <w:sz w:val="24"/>
                <w:szCs w:val="24"/>
              </w:rPr>
              <w:t>否则整个</w:t>
            </w:r>
            <w:r>
              <w:rPr>
                <w:rFonts w:hint="eastAsia" w:ascii="宋体" w:hAnsi="宋体" w:eastAsia="宋体" w:cs="宋体"/>
                <w:b/>
                <w:bCs/>
                <w:color w:val="FF0000"/>
                <w:kern w:val="1"/>
                <w:sz w:val="24"/>
                <w:szCs w:val="24"/>
                <w:lang w:eastAsia="zh-CN"/>
              </w:rPr>
              <w:t>投标</w:t>
            </w:r>
            <w:r>
              <w:rPr>
                <w:rFonts w:hint="eastAsia" w:ascii="宋体" w:hAnsi="宋体" w:eastAsia="宋体" w:cs="宋体"/>
                <w:b/>
                <w:bCs/>
                <w:color w:val="FF0000"/>
                <w:kern w:val="1"/>
                <w:sz w:val="24"/>
                <w:szCs w:val="24"/>
              </w:rPr>
              <w:t>文</w:t>
            </w:r>
            <w:r>
              <w:rPr>
                <w:rFonts w:hint="eastAsia" w:ascii="宋体" w:hAnsi="宋体" w:eastAsia="宋体" w:cs="宋体"/>
                <w:b/>
                <w:bCs/>
                <w:color w:val="FF0000"/>
                <w:kern w:val="1"/>
                <w:sz w:val="24"/>
                <w:szCs w:val="24"/>
                <w:lang w:eastAsia="zh-CN"/>
              </w:rPr>
              <w:t>件</w:t>
            </w:r>
            <w:r>
              <w:rPr>
                <w:rFonts w:hint="eastAsia" w:ascii="宋体" w:hAnsi="宋体" w:eastAsia="宋体" w:cs="宋体"/>
                <w:b/>
                <w:bCs/>
                <w:color w:val="FF0000"/>
                <w:kern w:val="1"/>
                <w:sz w:val="24"/>
                <w:szCs w:val="24"/>
              </w:rPr>
              <w:t>将被视为不响应</w:t>
            </w:r>
            <w:r>
              <w:rPr>
                <w:rFonts w:hint="eastAsia" w:ascii="宋体" w:hAnsi="宋体" w:cs="宋体"/>
                <w:b/>
                <w:bCs/>
                <w:color w:val="FF0000"/>
                <w:kern w:val="1"/>
                <w:sz w:val="24"/>
                <w:szCs w:val="24"/>
                <w:lang w:eastAsia="zh-CN"/>
              </w:rPr>
              <w:t>谈判</w:t>
            </w:r>
            <w:r>
              <w:rPr>
                <w:rFonts w:hint="eastAsia" w:ascii="宋体" w:hAnsi="宋体" w:eastAsia="宋体" w:cs="宋体"/>
                <w:b/>
                <w:bCs/>
                <w:color w:val="FF0000"/>
                <w:kern w:val="1"/>
                <w:sz w:val="24"/>
                <w:szCs w:val="24"/>
                <w:lang w:eastAsia="zh-CN"/>
              </w:rPr>
              <w:t>文件</w:t>
            </w:r>
            <w:r>
              <w:rPr>
                <w:rFonts w:hint="eastAsia" w:ascii="宋体" w:hAnsi="宋体" w:eastAsia="宋体" w:cs="宋体"/>
                <w:b/>
                <w:bCs/>
                <w:color w:val="FF0000"/>
                <w:kern w:val="1"/>
                <w:sz w:val="24"/>
                <w:szCs w:val="24"/>
              </w:rPr>
              <w:t>，而予以拒绝评审。密封袋封口处</w:t>
            </w:r>
            <w:r>
              <w:rPr>
                <w:rFonts w:hint="eastAsia" w:ascii="宋体" w:hAnsi="宋体" w:eastAsia="宋体" w:cs="宋体"/>
                <w:b/>
                <w:bCs/>
                <w:color w:val="FF0000"/>
                <w:kern w:val="1"/>
                <w:sz w:val="24"/>
                <w:szCs w:val="24"/>
                <w:lang w:eastAsia="zh-CN"/>
              </w:rPr>
              <w:t>签字并</w:t>
            </w:r>
            <w:r>
              <w:rPr>
                <w:rFonts w:hint="eastAsia" w:ascii="宋体" w:hAnsi="宋体" w:eastAsia="宋体" w:cs="宋体"/>
                <w:b/>
                <w:bCs/>
                <w:color w:val="FF0000"/>
                <w:kern w:val="1"/>
                <w:sz w:val="24"/>
                <w:szCs w:val="24"/>
              </w:rPr>
              <w:t>加盖单位公章，并注明</w:t>
            </w:r>
            <w:r>
              <w:rPr>
                <w:rFonts w:hint="eastAsia" w:ascii="宋体" w:hAnsi="宋体" w:eastAsia="宋体" w:cs="宋体"/>
                <w:b/>
                <w:bCs/>
                <w:color w:val="FF0000"/>
                <w:sz w:val="24"/>
                <w:szCs w:val="24"/>
                <w:u w:val="single"/>
              </w:rPr>
              <w:t xml:space="preserve">       </w:t>
            </w:r>
            <w:r>
              <w:rPr>
                <w:rFonts w:hint="eastAsia" w:ascii="宋体" w:hAnsi="宋体" w:eastAsia="宋体" w:cs="宋体"/>
                <w:b/>
                <w:bCs/>
                <w:color w:val="FF0000"/>
                <w:sz w:val="24"/>
                <w:szCs w:val="24"/>
              </w:rPr>
              <w:t>年</w:t>
            </w:r>
            <w:r>
              <w:rPr>
                <w:rFonts w:hint="eastAsia" w:ascii="宋体" w:hAnsi="宋体" w:eastAsia="宋体" w:cs="宋体"/>
                <w:b/>
                <w:bCs/>
                <w:color w:val="FF0000"/>
                <w:sz w:val="24"/>
                <w:szCs w:val="24"/>
                <w:u w:val="single"/>
              </w:rPr>
              <w:t xml:space="preserve">    </w:t>
            </w:r>
            <w:r>
              <w:rPr>
                <w:rFonts w:hint="eastAsia" w:ascii="宋体" w:hAnsi="宋体" w:eastAsia="宋体" w:cs="宋体"/>
                <w:b/>
                <w:bCs/>
                <w:color w:val="FF0000"/>
                <w:sz w:val="24"/>
                <w:szCs w:val="24"/>
              </w:rPr>
              <w:t>月</w:t>
            </w:r>
            <w:r>
              <w:rPr>
                <w:rFonts w:hint="eastAsia" w:ascii="宋体" w:hAnsi="宋体" w:eastAsia="宋体" w:cs="宋体"/>
                <w:b/>
                <w:bCs/>
                <w:color w:val="FF0000"/>
                <w:sz w:val="24"/>
                <w:szCs w:val="24"/>
                <w:u w:val="single"/>
              </w:rPr>
              <w:t xml:space="preserve">     </w:t>
            </w:r>
            <w:r>
              <w:rPr>
                <w:rFonts w:hint="eastAsia" w:ascii="宋体" w:hAnsi="宋体" w:eastAsia="宋体" w:cs="宋体"/>
                <w:b/>
                <w:bCs/>
                <w:color w:val="FF0000"/>
                <w:sz w:val="24"/>
                <w:szCs w:val="24"/>
              </w:rPr>
              <w:t>日</w:t>
            </w:r>
            <w:r>
              <w:rPr>
                <w:rFonts w:hint="eastAsia" w:ascii="宋体" w:hAnsi="宋体" w:eastAsia="宋体" w:cs="宋体"/>
                <w:b/>
                <w:bCs/>
                <w:color w:val="FF0000"/>
                <w:sz w:val="24"/>
                <w:szCs w:val="24"/>
                <w:u w:val="single"/>
              </w:rPr>
              <w:t xml:space="preserve">     </w:t>
            </w:r>
            <w:r>
              <w:rPr>
                <w:rFonts w:hint="eastAsia" w:ascii="宋体" w:hAnsi="宋体" w:eastAsia="宋体" w:cs="宋体"/>
                <w:b/>
                <w:bCs/>
                <w:color w:val="FF0000"/>
                <w:sz w:val="24"/>
                <w:szCs w:val="24"/>
              </w:rPr>
              <w:t>时（即开标时间）前不得开封</w:t>
            </w:r>
            <w:r>
              <w:rPr>
                <w:rFonts w:hint="eastAsia" w:ascii="宋体" w:hAnsi="宋体" w:eastAsia="宋体" w:cs="宋体"/>
                <w:b/>
                <w:bCs/>
                <w:color w:val="FF0000"/>
                <w:kern w:val="1"/>
                <w:sz w:val="24"/>
                <w:szCs w:val="24"/>
              </w:rPr>
              <w:t>字样。</w:t>
            </w:r>
          </w:p>
          <w:p>
            <w:pPr>
              <w:widowControl/>
              <w:spacing w:line="320" w:lineRule="exact"/>
              <w:ind w:firstLine="0" w:firstLineChars="0"/>
              <w:jc w:val="left"/>
              <w:rPr>
                <w:rFonts w:hint="eastAsia" w:ascii="宋体" w:hAnsi="宋体" w:eastAsia="宋体" w:cs="宋体"/>
                <w:b/>
                <w:bCs/>
                <w:color w:val="FF0000"/>
                <w:kern w:val="1"/>
                <w:sz w:val="24"/>
                <w:szCs w:val="24"/>
              </w:rPr>
            </w:pPr>
            <w:r>
              <w:rPr>
                <w:rFonts w:hint="eastAsia" w:ascii="宋体" w:hAnsi="宋体" w:cs="宋体"/>
                <w:b/>
                <w:bCs/>
                <w:color w:val="FF0000"/>
                <w:kern w:val="1"/>
                <w:sz w:val="24"/>
                <w:szCs w:val="24"/>
                <w:lang w:eastAsia="zh-CN"/>
              </w:rPr>
              <w:t>　　</w:t>
            </w:r>
            <w:r>
              <w:rPr>
                <w:rFonts w:hint="eastAsia" w:ascii="宋体" w:hAnsi="宋体" w:eastAsia="宋体" w:cs="宋体"/>
                <w:b/>
                <w:bCs/>
                <w:color w:val="FF0000"/>
                <w:kern w:val="1"/>
                <w:sz w:val="24"/>
                <w:szCs w:val="24"/>
              </w:rPr>
              <w:t xml:space="preserve">2. </w:t>
            </w:r>
            <w:r>
              <w:rPr>
                <w:rFonts w:hint="eastAsia" w:ascii="宋体" w:hAnsi="宋体" w:eastAsia="宋体" w:cs="宋体"/>
                <w:b/>
                <w:bCs/>
                <w:color w:val="FF0000"/>
                <w:kern w:val="1"/>
                <w:sz w:val="24"/>
                <w:szCs w:val="24"/>
                <w:lang w:val="en-US" w:eastAsia="zh-CN"/>
              </w:rPr>
              <w:t>供应商</w:t>
            </w:r>
            <w:r>
              <w:rPr>
                <w:rFonts w:hint="eastAsia" w:ascii="宋体" w:hAnsi="宋体" w:eastAsia="宋体" w:cs="宋体"/>
                <w:b/>
                <w:bCs/>
                <w:color w:val="FF0000"/>
                <w:kern w:val="1"/>
                <w:sz w:val="24"/>
                <w:szCs w:val="24"/>
              </w:rPr>
              <w:t>须制作“</w:t>
            </w:r>
            <w:r>
              <w:rPr>
                <w:rFonts w:hint="eastAsia" w:ascii="宋体" w:hAnsi="宋体" w:eastAsia="宋体" w:cs="宋体"/>
                <w:b/>
                <w:bCs/>
                <w:color w:val="FF0000"/>
                <w:kern w:val="1"/>
                <w:sz w:val="24"/>
                <w:szCs w:val="24"/>
                <w:lang w:val="en-US" w:eastAsia="zh-CN"/>
              </w:rPr>
              <w:t>报价</w:t>
            </w:r>
            <w:r>
              <w:rPr>
                <w:rFonts w:hint="eastAsia" w:ascii="宋体" w:hAnsi="宋体" w:eastAsia="宋体" w:cs="宋体"/>
                <w:b/>
                <w:bCs/>
                <w:color w:val="FF0000"/>
                <w:kern w:val="1"/>
                <w:sz w:val="24"/>
                <w:szCs w:val="24"/>
              </w:rPr>
              <w:t>一览表”，并单独密封提交，并在信封上标明“</w:t>
            </w:r>
            <w:r>
              <w:rPr>
                <w:rFonts w:hint="eastAsia" w:ascii="宋体" w:hAnsi="宋体" w:eastAsia="宋体" w:cs="宋体"/>
                <w:b/>
                <w:bCs/>
                <w:color w:val="FF0000"/>
                <w:kern w:val="1"/>
                <w:sz w:val="24"/>
                <w:szCs w:val="24"/>
                <w:lang w:val="en-US" w:eastAsia="zh-CN"/>
              </w:rPr>
              <w:t>报价</w:t>
            </w:r>
            <w:r>
              <w:rPr>
                <w:rFonts w:hint="eastAsia" w:ascii="宋体" w:hAnsi="宋体" w:eastAsia="宋体" w:cs="宋体"/>
                <w:b/>
                <w:bCs/>
                <w:color w:val="FF0000"/>
                <w:kern w:val="1"/>
                <w:sz w:val="24"/>
                <w:szCs w:val="24"/>
              </w:rPr>
              <w:t>一览表”的字样。</w:t>
            </w:r>
          </w:p>
          <w:p>
            <w:pPr>
              <w:widowControl/>
              <w:spacing w:line="320" w:lineRule="exact"/>
              <w:ind w:firstLine="0" w:firstLineChars="0"/>
              <w:jc w:val="left"/>
              <w:rPr>
                <w:rFonts w:hint="eastAsia" w:ascii="宋体" w:hAnsi="宋体" w:eastAsia="宋体" w:cs="宋体"/>
                <w:b/>
                <w:bCs/>
                <w:color w:val="FF0000"/>
                <w:sz w:val="24"/>
                <w:szCs w:val="24"/>
              </w:rPr>
            </w:pPr>
            <w:r>
              <w:rPr>
                <w:rFonts w:hint="eastAsia" w:ascii="宋体" w:hAnsi="宋体" w:cs="宋体"/>
                <w:b/>
                <w:bCs/>
                <w:color w:val="FF0000"/>
                <w:kern w:val="1"/>
                <w:sz w:val="24"/>
                <w:szCs w:val="24"/>
                <w:lang w:eastAsia="zh-CN"/>
              </w:rPr>
              <w:t>　　</w:t>
            </w:r>
            <w:r>
              <w:rPr>
                <w:rFonts w:hint="eastAsia" w:ascii="宋体" w:hAnsi="宋体" w:eastAsia="宋体" w:cs="宋体"/>
                <w:b/>
                <w:bCs/>
                <w:color w:val="FF0000"/>
                <w:kern w:val="1"/>
                <w:sz w:val="24"/>
                <w:szCs w:val="24"/>
              </w:rPr>
              <w:t>3.</w:t>
            </w:r>
            <w:r>
              <w:rPr>
                <w:rFonts w:hint="eastAsia" w:ascii="宋体" w:hAnsi="宋体" w:eastAsia="宋体" w:cs="宋体"/>
                <w:b/>
                <w:bCs/>
                <w:color w:val="FF0000"/>
                <w:kern w:val="1"/>
                <w:sz w:val="24"/>
                <w:szCs w:val="24"/>
                <w:lang w:eastAsia="zh-CN"/>
              </w:rPr>
              <w:t>响应</w:t>
            </w:r>
            <w:r>
              <w:rPr>
                <w:rFonts w:hint="eastAsia" w:ascii="宋体" w:hAnsi="宋体" w:eastAsia="宋体" w:cs="宋体"/>
                <w:b/>
                <w:bCs/>
                <w:color w:val="FF0000"/>
                <w:sz w:val="24"/>
                <w:szCs w:val="24"/>
              </w:rPr>
              <w:t>文件袋和《</w:t>
            </w:r>
            <w:r>
              <w:rPr>
                <w:rFonts w:hint="eastAsia" w:ascii="宋体" w:hAnsi="宋体" w:eastAsia="宋体" w:cs="宋体"/>
                <w:b/>
                <w:bCs/>
                <w:color w:val="FF0000"/>
                <w:sz w:val="24"/>
                <w:szCs w:val="24"/>
                <w:lang w:val="en-US" w:eastAsia="zh-CN"/>
              </w:rPr>
              <w:t>报价</w:t>
            </w:r>
            <w:r>
              <w:rPr>
                <w:rFonts w:hint="eastAsia" w:ascii="宋体" w:hAnsi="宋体" w:eastAsia="宋体" w:cs="宋体"/>
                <w:b/>
                <w:bCs/>
                <w:color w:val="FF0000"/>
                <w:kern w:val="1"/>
                <w:sz w:val="24"/>
                <w:szCs w:val="24"/>
              </w:rPr>
              <w:t>一览表</w:t>
            </w:r>
            <w:r>
              <w:rPr>
                <w:rFonts w:hint="eastAsia" w:ascii="宋体" w:hAnsi="宋体" w:eastAsia="宋体" w:cs="宋体"/>
                <w:b/>
                <w:bCs/>
                <w:color w:val="FF0000"/>
                <w:sz w:val="24"/>
                <w:szCs w:val="24"/>
              </w:rPr>
              <w:t>》袋上可写明：</w:t>
            </w:r>
          </w:p>
          <w:p>
            <w:pPr>
              <w:widowControl/>
              <w:spacing w:line="320" w:lineRule="exact"/>
              <w:ind w:firstLine="0" w:firstLineChars="0"/>
              <w:jc w:val="left"/>
              <w:rPr>
                <w:rFonts w:hint="eastAsia" w:ascii="宋体" w:hAnsi="宋体" w:eastAsia="宋体" w:cs="宋体"/>
                <w:b/>
                <w:bCs/>
                <w:color w:val="FF0000"/>
                <w:sz w:val="24"/>
                <w:szCs w:val="24"/>
              </w:rPr>
            </w:pPr>
            <w:r>
              <w:rPr>
                <w:rFonts w:hint="eastAsia" w:ascii="宋体" w:hAnsi="宋体" w:cs="宋体"/>
                <w:b/>
                <w:bCs/>
                <w:color w:val="FF0000"/>
                <w:sz w:val="24"/>
                <w:szCs w:val="24"/>
                <w:lang w:eastAsia="zh-CN"/>
              </w:rPr>
              <w:t>　　</w:t>
            </w:r>
            <w:r>
              <w:rPr>
                <w:rFonts w:hint="eastAsia" w:ascii="宋体" w:hAnsi="宋体" w:eastAsia="宋体" w:cs="宋体"/>
                <w:b/>
                <w:bCs/>
                <w:color w:val="FF0000"/>
                <w:sz w:val="24"/>
                <w:szCs w:val="24"/>
              </w:rPr>
              <w:t>招标单位：</w:t>
            </w:r>
          </w:p>
          <w:p>
            <w:pPr>
              <w:spacing w:line="320" w:lineRule="exact"/>
              <w:ind w:firstLine="0" w:firstLineChars="0"/>
              <w:rPr>
                <w:rFonts w:hint="eastAsia" w:ascii="宋体" w:hAnsi="宋体" w:eastAsia="宋体" w:cs="宋体"/>
                <w:b/>
                <w:bCs/>
                <w:color w:val="FF0000"/>
                <w:kern w:val="1"/>
                <w:sz w:val="24"/>
                <w:szCs w:val="24"/>
              </w:rPr>
            </w:pPr>
            <w:r>
              <w:rPr>
                <w:rFonts w:hint="eastAsia" w:ascii="宋体" w:hAnsi="宋体" w:cs="宋体"/>
                <w:b/>
                <w:bCs/>
                <w:color w:val="FF0000"/>
                <w:sz w:val="24"/>
                <w:szCs w:val="24"/>
                <w:lang w:eastAsia="zh-CN"/>
              </w:rPr>
              <w:t>　　</w:t>
            </w:r>
            <w:r>
              <w:rPr>
                <w:rFonts w:hint="eastAsia" w:ascii="宋体" w:hAnsi="宋体" w:eastAsia="宋体" w:cs="宋体"/>
                <w:b/>
                <w:bCs/>
                <w:color w:val="FF0000"/>
                <w:sz w:val="24"/>
                <w:szCs w:val="24"/>
              </w:rPr>
              <w:t>项目名称：</w:t>
            </w:r>
          </w:p>
          <w:p>
            <w:pPr>
              <w:spacing w:line="320" w:lineRule="exact"/>
              <w:ind w:firstLine="0" w:firstLineChars="0"/>
              <w:rPr>
                <w:rFonts w:hint="eastAsia" w:ascii="宋体" w:hAnsi="宋体" w:eastAsia="宋体" w:cs="宋体"/>
                <w:b/>
                <w:bCs/>
                <w:color w:val="FF0000"/>
                <w:sz w:val="24"/>
                <w:szCs w:val="24"/>
              </w:rPr>
            </w:pPr>
            <w:r>
              <w:rPr>
                <w:rFonts w:hint="eastAsia" w:ascii="宋体" w:hAnsi="宋体" w:cs="宋体"/>
                <w:b/>
                <w:bCs/>
                <w:color w:val="FF0000"/>
                <w:sz w:val="24"/>
                <w:szCs w:val="24"/>
                <w:lang w:eastAsia="zh-CN"/>
              </w:rPr>
              <w:t>　　</w:t>
            </w:r>
            <w:r>
              <w:rPr>
                <w:rFonts w:hint="eastAsia" w:ascii="宋体" w:hAnsi="宋体" w:eastAsia="宋体" w:cs="宋体"/>
                <w:b/>
                <w:bCs/>
                <w:color w:val="FF0000"/>
                <w:sz w:val="24"/>
                <w:szCs w:val="24"/>
              </w:rPr>
              <w:t>项目编号：</w:t>
            </w:r>
          </w:p>
          <w:p>
            <w:pPr>
              <w:widowControl/>
              <w:spacing w:line="320" w:lineRule="exact"/>
              <w:ind w:firstLine="0" w:firstLineChars="0"/>
              <w:jc w:val="left"/>
              <w:rPr>
                <w:rFonts w:hint="eastAsia" w:ascii="宋体" w:hAnsi="宋体" w:eastAsia="宋体" w:cs="宋体"/>
                <w:b/>
                <w:bCs/>
                <w:color w:val="FF0000"/>
                <w:sz w:val="24"/>
                <w:szCs w:val="24"/>
                <w:u w:val="single"/>
              </w:rPr>
            </w:pPr>
            <w:r>
              <w:rPr>
                <w:rFonts w:hint="eastAsia" w:ascii="宋体" w:hAnsi="宋体" w:cs="宋体"/>
                <w:b/>
                <w:bCs/>
                <w:color w:val="FF0000"/>
                <w:sz w:val="24"/>
                <w:szCs w:val="24"/>
                <w:lang w:eastAsia="zh-CN"/>
              </w:rPr>
              <w:t>　　</w:t>
            </w:r>
            <w:r>
              <w:rPr>
                <w:rFonts w:hint="eastAsia" w:ascii="宋体" w:hAnsi="宋体" w:eastAsia="宋体" w:cs="宋体"/>
                <w:b/>
                <w:bCs/>
                <w:color w:val="FF0000"/>
                <w:sz w:val="24"/>
                <w:szCs w:val="24"/>
              </w:rPr>
              <w:t>投标单位名称：</w:t>
            </w:r>
            <w:r>
              <w:rPr>
                <w:rFonts w:hint="eastAsia" w:ascii="宋体" w:hAnsi="宋体" w:eastAsia="宋体" w:cs="宋体"/>
                <w:b/>
                <w:bCs/>
                <w:color w:val="FF0000"/>
                <w:sz w:val="24"/>
                <w:szCs w:val="24"/>
                <w:u w:val="single"/>
              </w:rPr>
              <w:t xml:space="preserve">                    （公章）</w:t>
            </w:r>
          </w:p>
          <w:p>
            <w:pPr>
              <w:spacing w:line="320" w:lineRule="exact"/>
              <w:ind w:firstLine="0" w:firstLineChars="0"/>
              <w:jc w:val="left"/>
              <w:rPr>
                <w:rFonts w:hint="eastAsia" w:ascii="宋体" w:hAnsi="宋体" w:eastAsia="宋体" w:cs="宋体"/>
                <w:color w:val="FF0000"/>
                <w:sz w:val="24"/>
                <w:szCs w:val="24"/>
              </w:rPr>
            </w:pPr>
            <w:r>
              <w:rPr>
                <w:rFonts w:hint="eastAsia" w:ascii="宋体" w:hAnsi="宋体" w:cs="宋体"/>
                <w:b/>
                <w:bCs/>
                <w:color w:val="FF0000"/>
                <w:sz w:val="24"/>
                <w:szCs w:val="24"/>
                <w:lang w:eastAsia="zh-CN"/>
              </w:rPr>
              <w:t>　　</w:t>
            </w:r>
            <w:r>
              <w:rPr>
                <w:rFonts w:hint="eastAsia" w:ascii="宋体" w:hAnsi="宋体" w:eastAsia="宋体" w:cs="宋体"/>
                <w:b/>
                <w:bCs/>
                <w:color w:val="FF0000"/>
                <w:sz w:val="24"/>
                <w:szCs w:val="24"/>
              </w:rPr>
              <w:t>年</w:t>
            </w:r>
            <w:r>
              <w:rPr>
                <w:rFonts w:hint="eastAsia" w:ascii="宋体" w:hAnsi="宋体" w:eastAsia="宋体" w:cs="宋体"/>
                <w:b/>
                <w:bCs/>
                <w:color w:val="FF0000"/>
                <w:sz w:val="24"/>
                <w:szCs w:val="24"/>
                <w:u w:val="single"/>
              </w:rPr>
              <w:t xml:space="preserve">    </w:t>
            </w:r>
            <w:r>
              <w:rPr>
                <w:rFonts w:hint="eastAsia" w:ascii="宋体" w:hAnsi="宋体" w:eastAsia="宋体" w:cs="宋体"/>
                <w:b/>
                <w:bCs/>
                <w:color w:val="FF0000"/>
                <w:sz w:val="24"/>
                <w:szCs w:val="24"/>
              </w:rPr>
              <w:t>月</w:t>
            </w:r>
            <w:r>
              <w:rPr>
                <w:rFonts w:hint="eastAsia" w:ascii="宋体" w:hAnsi="宋体" w:eastAsia="宋体" w:cs="宋体"/>
                <w:b/>
                <w:bCs/>
                <w:color w:val="FF0000"/>
                <w:sz w:val="24"/>
                <w:szCs w:val="24"/>
                <w:u w:val="single"/>
              </w:rPr>
              <w:t xml:space="preserve">     </w:t>
            </w:r>
            <w:r>
              <w:rPr>
                <w:rFonts w:hint="eastAsia" w:ascii="宋体" w:hAnsi="宋体" w:eastAsia="宋体" w:cs="宋体"/>
                <w:b/>
                <w:bCs/>
                <w:color w:val="FF0000"/>
                <w:sz w:val="24"/>
                <w:szCs w:val="24"/>
              </w:rPr>
              <w:t>日</w:t>
            </w:r>
            <w:r>
              <w:rPr>
                <w:rFonts w:hint="eastAsia" w:ascii="宋体" w:hAnsi="宋体" w:eastAsia="宋体" w:cs="宋体"/>
                <w:b/>
                <w:bCs/>
                <w:color w:val="FF0000"/>
                <w:sz w:val="24"/>
                <w:szCs w:val="24"/>
                <w:u w:val="single"/>
              </w:rPr>
              <w:t xml:space="preserve">     </w:t>
            </w:r>
            <w:r>
              <w:rPr>
                <w:rFonts w:hint="eastAsia" w:ascii="宋体" w:hAnsi="宋体" w:eastAsia="宋体" w:cs="宋体"/>
                <w:b/>
                <w:bCs/>
                <w:color w:val="FF0000"/>
                <w:sz w:val="24"/>
                <w:szCs w:val="24"/>
              </w:rPr>
              <w:t>时（即开标时间）前不得开封。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5" w:hRule="atLeast"/>
        </w:trPr>
        <w:tc>
          <w:tcPr>
            <w:tcW w:w="648" w:type="dxa"/>
            <w:noWrap w:val="0"/>
            <w:vAlign w:val="center"/>
          </w:tcPr>
          <w:p>
            <w:pPr>
              <w:pStyle w:val="8"/>
              <w:spacing w:line="3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p>
        </w:tc>
        <w:tc>
          <w:tcPr>
            <w:tcW w:w="1797" w:type="dxa"/>
            <w:noWrap w:val="0"/>
            <w:vAlign w:val="center"/>
          </w:tcPr>
          <w:p>
            <w:pPr>
              <w:pStyle w:val="8"/>
              <w:spacing w:line="320" w:lineRule="exact"/>
              <w:rPr>
                <w:rFonts w:hint="eastAsia" w:ascii="宋体" w:hAnsi="宋体" w:eastAsia="宋体" w:cs="宋体"/>
                <w:color w:val="FF0000"/>
                <w:sz w:val="24"/>
                <w:szCs w:val="24"/>
              </w:rPr>
            </w:pPr>
            <w:r>
              <w:rPr>
                <w:rFonts w:hint="eastAsia" w:ascii="宋体" w:hAnsi="宋体" w:eastAsia="宋体" w:cs="宋体"/>
                <w:color w:val="FF0000"/>
                <w:sz w:val="24"/>
                <w:szCs w:val="24"/>
                <w:lang w:val="en-US" w:eastAsia="zh-CN"/>
              </w:rPr>
              <w:t>响应</w:t>
            </w:r>
            <w:r>
              <w:rPr>
                <w:rFonts w:hint="eastAsia" w:ascii="宋体" w:hAnsi="宋体" w:eastAsia="宋体" w:cs="宋体"/>
                <w:color w:val="FF0000"/>
                <w:sz w:val="24"/>
                <w:szCs w:val="24"/>
              </w:rPr>
              <w:t>文件递交地点及截止日期</w:t>
            </w:r>
          </w:p>
        </w:tc>
        <w:tc>
          <w:tcPr>
            <w:tcW w:w="7098" w:type="dxa"/>
            <w:noWrap w:val="0"/>
            <w:vAlign w:val="center"/>
          </w:tcPr>
          <w:p>
            <w:pPr>
              <w:pStyle w:val="8"/>
              <w:spacing w:line="320" w:lineRule="exact"/>
              <w:ind w:firstLine="0" w:firstLineChars="0"/>
              <w:rPr>
                <w:rFonts w:hint="eastAsia" w:ascii="宋体" w:hAnsi="宋体" w:eastAsia="宋体" w:cs="宋体"/>
                <w:color w:val="FF0000"/>
                <w:sz w:val="24"/>
                <w:szCs w:val="24"/>
              </w:rPr>
            </w:pPr>
            <w:r>
              <w:rPr>
                <w:rFonts w:hint="eastAsia" w:ascii="宋体" w:hAnsi="宋体" w:eastAsia="宋体" w:cs="宋体"/>
                <w:color w:val="FF0000"/>
                <w:sz w:val="24"/>
                <w:szCs w:val="24"/>
                <w:lang w:val="en-US" w:eastAsia="zh-CN"/>
              </w:rPr>
              <w:t>响应</w:t>
            </w:r>
            <w:r>
              <w:rPr>
                <w:rFonts w:hint="eastAsia" w:ascii="宋体" w:hAnsi="宋体" w:eastAsia="宋体" w:cs="宋体"/>
                <w:color w:val="FF0000"/>
                <w:sz w:val="24"/>
                <w:szCs w:val="24"/>
              </w:rPr>
              <w:t>文件递交截止时</w:t>
            </w:r>
            <w:r>
              <w:rPr>
                <w:rFonts w:hint="eastAsia" w:ascii="宋体" w:hAnsi="宋体" w:eastAsia="宋体" w:cs="宋体"/>
                <w:color w:val="FF0000"/>
                <w:kern w:val="2"/>
                <w:sz w:val="24"/>
                <w:szCs w:val="24"/>
                <w:lang w:val="en-US" w:eastAsia="zh-CN" w:bidi="ar-SA"/>
              </w:rPr>
              <w:t>间： 2021年</w:t>
            </w:r>
            <w:r>
              <w:rPr>
                <w:rFonts w:hint="eastAsia" w:hAnsi="宋体" w:cs="宋体"/>
                <w:color w:val="FF0000"/>
                <w:kern w:val="2"/>
                <w:sz w:val="24"/>
                <w:szCs w:val="24"/>
                <w:lang w:val="en-US" w:eastAsia="zh-CN" w:bidi="ar-SA"/>
              </w:rPr>
              <w:t>12</w:t>
            </w:r>
            <w:r>
              <w:rPr>
                <w:rFonts w:hint="eastAsia" w:ascii="宋体" w:hAnsi="宋体" w:eastAsia="宋体" w:cs="宋体"/>
                <w:color w:val="FF0000"/>
                <w:kern w:val="2"/>
                <w:sz w:val="24"/>
                <w:szCs w:val="24"/>
                <w:lang w:val="en-US" w:eastAsia="zh-CN" w:bidi="ar-SA"/>
              </w:rPr>
              <w:t>月</w:t>
            </w:r>
            <w:r>
              <w:rPr>
                <w:rFonts w:hint="eastAsia" w:hAnsi="宋体" w:cs="宋体"/>
                <w:color w:val="FF0000"/>
                <w:kern w:val="2"/>
                <w:sz w:val="24"/>
                <w:szCs w:val="24"/>
                <w:lang w:val="en-US" w:eastAsia="zh-CN" w:bidi="ar-SA"/>
              </w:rPr>
              <w:t>20</w:t>
            </w:r>
            <w:r>
              <w:rPr>
                <w:rFonts w:hint="eastAsia" w:ascii="宋体" w:hAnsi="宋体" w:eastAsia="宋体" w:cs="宋体"/>
                <w:color w:val="FF0000"/>
                <w:kern w:val="2"/>
                <w:sz w:val="24"/>
                <w:szCs w:val="24"/>
                <w:lang w:val="en-US" w:eastAsia="zh-CN" w:bidi="ar-SA"/>
              </w:rPr>
              <w:t xml:space="preserve">日 </w:t>
            </w:r>
            <w:r>
              <w:rPr>
                <w:rStyle w:val="19"/>
                <w:rFonts w:hint="eastAsia" w:ascii="宋体" w:hAnsi="宋体" w:cs="宋体"/>
                <w:b w:val="0"/>
                <w:bCs/>
                <w:color w:val="FF0000"/>
                <w:kern w:val="0"/>
                <w:sz w:val="24"/>
                <w:szCs w:val="24"/>
                <w:lang w:val="en-US" w:eastAsia="zh-CN" w:bidi="ar-SA"/>
              </w:rPr>
              <w:t>下午16:00</w:t>
            </w:r>
            <w:r>
              <w:rPr>
                <w:rFonts w:hint="eastAsia" w:ascii="宋体" w:hAnsi="宋体" w:eastAsia="宋体" w:cs="宋体"/>
                <w:color w:val="FF0000"/>
                <w:kern w:val="2"/>
                <w:sz w:val="24"/>
                <w:szCs w:val="24"/>
                <w:lang w:val="en-US" w:eastAsia="zh-CN" w:bidi="ar-SA"/>
              </w:rPr>
              <w:t>北京时间）。</w:t>
            </w:r>
          </w:p>
          <w:p>
            <w:pPr>
              <w:keepNext w:val="0"/>
              <w:keepLines w:val="0"/>
              <w:pageBreakBefore w:val="0"/>
              <w:widowControl/>
              <w:kinsoku/>
              <w:wordWrap/>
              <w:overflowPunct/>
              <w:topLinePunct w:val="0"/>
              <w:autoSpaceDE/>
              <w:autoSpaceDN/>
              <w:bidi w:val="0"/>
              <w:adjustRightInd/>
              <w:spacing w:line="360" w:lineRule="auto"/>
              <w:ind w:firstLine="0" w:firstLineChars="0"/>
              <w:jc w:val="left"/>
              <w:textAlignment w:val="auto"/>
              <w:rPr>
                <w:rFonts w:hint="default" w:ascii="宋体" w:hAnsi="宋体" w:eastAsia="宋体" w:cs="宋体"/>
                <w:color w:val="FF0000"/>
                <w:sz w:val="24"/>
                <w:szCs w:val="24"/>
                <w:lang w:val="en-US" w:eastAsia="zh-CN"/>
              </w:rPr>
            </w:pPr>
            <w:r>
              <w:rPr>
                <w:rFonts w:hint="eastAsia" w:ascii="宋体" w:hAnsi="宋体" w:cs="宋体"/>
                <w:color w:val="FF0000"/>
                <w:sz w:val="24"/>
                <w:szCs w:val="24"/>
                <w:lang w:eastAsia="zh-CN"/>
              </w:rPr>
              <w:t>　　</w:t>
            </w:r>
            <w:r>
              <w:rPr>
                <w:rFonts w:hint="eastAsia" w:ascii="宋体" w:hAnsi="宋体" w:eastAsia="宋体" w:cs="宋体"/>
                <w:color w:val="FF0000"/>
                <w:sz w:val="24"/>
                <w:szCs w:val="24"/>
              </w:rPr>
              <w:t>地址：</w:t>
            </w:r>
            <w:r>
              <w:rPr>
                <w:rFonts w:hint="eastAsia" w:ascii="宋体" w:hAnsi="宋体" w:cs="宋体"/>
                <w:color w:val="FF0000"/>
                <w:sz w:val="24"/>
                <w:szCs w:val="24"/>
                <w:lang w:eastAsia="zh-CN"/>
              </w:rPr>
              <w:t>新疆昌吉市宁边西路滨河佳苑旁立志综合楼</w:t>
            </w:r>
            <w:r>
              <w:rPr>
                <w:rFonts w:hint="eastAsia" w:ascii="宋体" w:hAnsi="宋体" w:cs="宋体"/>
                <w:color w:val="FF0000"/>
                <w:sz w:val="24"/>
                <w:szCs w:val="24"/>
                <w:lang w:val="en-US" w:eastAsia="zh-CN"/>
              </w:rPr>
              <w:t>309室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648" w:type="dxa"/>
            <w:noWrap w:val="0"/>
            <w:vAlign w:val="center"/>
          </w:tcPr>
          <w:p>
            <w:pPr>
              <w:pStyle w:val="8"/>
              <w:spacing w:line="3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6</w:t>
            </w:r>
          </w:p>
        </w:tc>
        <w:tc>
          <w:tcPr>
            <w:tcW w:w="1797" w:type="dxa"/>
            <w:noWrap w:val="0"/>
            <w:vAlign w:val="center"/>
          </w:tcPr>
          <w:p>
            <w:pPr>
              <w:pStyle w:val="8"/>
              <w:spacing w:line="320" w:lineRule="exact"/>
              <w:rPr>
                <w:rFonts w:hint="eastAsia" w:ascii="宋体" w:hAnsi="宋体" w:eastAsia="宋体" w:cs="宋体"/>
                <w:color w:val="FF0000"/>
                <w:sz w:val="24"/>
                <w:szCs w:val="24"/>
              </w:rPr>
            </w:pPr>
            <w:r>
              <w:rPr>
                <w:rFonts w:hint="eastAsia" w:ascii="宋体" w:hAnsi="宋体" w:eastAsia="宋体" w:cs="宋体"/>
                <w:color w:val="FF0000"/>
                <w:sz w:val="24"/>
                <w:szCs w:val="24"/>
              </w:rPr>
              <w:t>开标地址、时间</w:t>
            </w:r>
          </w:p>
        </w:tc>
        <w:tc>
          <w:tcPr>
            <w:tcW w:w="7098" w:type="dxa"/>
            <w:noWrap w:val="0"/>
            <w:vAlign w:val="center"/>
          </w:tcPr>
          <w:p>
            <w:pPr>
              <w:keepNext w:val="0"/>
              <w:keepLines w:val="0"/>
              <w:pageBreakBefore w:val="0"/>
              <w:widowControl/>
              <w:kinsoku/>
              <w:wordWrap/>
              <w:overflowPunct/>
              <w:topLinePunct w:val="0"/>
              <w:autoSpaceDE/>
              <w:autoSpaceDN/>
              <w:bidi w:val="0"/>
              <w:adjustRightInd/>
              <w:spacing w:line="360" w:lineRule="auto"/>
              <w:ind w:firstLine="0" w:firstLineChars="0"/>
              <w:jc w:val="left"/>
              <w:textAlignment w:val="auto"/>
              <w:rPr>
                <w:rFonts w:hint="eastAsia" w:ascii="宋体" w:hAnsi="宋体" w:eastAsia="宋体" w:cs="宋体"/>
                <w:color w:val="FF0000"/>
                <w:sz w:val="24"/>
                <w:szCs w:val="24"/>
                <w:lang w:val="en-US" w:eastAsia="zh-CN"/>
              </w:rPr>
            </w:pPr>
            <w:r>
              <w:rPr>
                <w:rFonts w:hint="eastAsia" w:ascii="宋体" w:hAnsi="宋体" w:cs="宋体"/>
                <w:color w:val="FF0000"/>
                <w:sz w:val="24"/>
                <w:szCs w:val="24"/>
                <w:lang w:eastAsia="zh-CN"/>
              </w:rPr>
              <w:t>　　</w:t>
            </w:r>
            <w:r>
              <w:rPr>
                <w:rFonts w:hint="eastAsia" w:ascii="宋体" w:hAnsi="宋体" w:eastAsia="宋体" w:cs="宋体"/>
                <w:color w:val="FF0000"/>
                <w:sz w:val="24"/>
                <w:szCs w:val="24"/>
              </w:rPr>
              <w:t>地址：</w:t>
            </w:r>
            <w:r>
              <w:rPr>
                <w:rFonts w:hint="eastAsia" w:ascii="宋体" w:hAnsi="宋体" w:cs="宋体"/>
                <w:color w:val="FF0000"/>
                <w:sz w:val="24"/>
                <w:szCs w:val="24"/>
                <w:lang w:eastAsia="zh-CN"/>
              </w:rPr>
              <w:t>新疆昌吉市宁边西路滨河佳苑旁立志综合楼</w:t>
            </w:r>
            <w:r>
              <w:rPr>
                <w:rFonts w:hint="eastAsia" w:ascii="宋体" w:hAnsi="宋体" w:cs="宋体"/>
                <w:color w:val="FF0000"/>
                <w:sz w:val="24"/>
                <w:szCs w:val="24"/>
                <w:lang w:val="en-US" w:eastAsia="zh-CN"/>
              </w:rPr>
              <w:t>309室</w:t>
            </w:r>
          </w:p>
          <w:p>
            <w:pPr>
              <w:spacing w:line="320" w:lineRule="exact"/>
              <w:ind w:firstLine="0" w:firstLineChars="0"/>
              <w:rPr>
                <w:rFonts w:hint="eastAsia" w:ascii="宋体" w:hAnsi="宋体" w:eastAsia="宋体" w:cs="宋体"/>
                <w:color w:val="FF0000"/>
                <w:sz w:val="24"/>
                <w:szCs w:val="24"/>
                <w:lang w:eastAsia="zh-CN"/>
              </w:rPr>
            </w:pPr>
            <w:r>
              <w:rPr>
                <w:rFonts w:hint="eastAsia" w:ascii="宋体" w:hAnsi="宋体" w:cs="宋体"/>
                <w:color w:val="FF0000"/>
                <w:sz w:val="24"/>
                <w:szCs w:val="24"/>
                <w:lang w:eastAsia="zh-CN"/>
              </w:rPr>
              <w:t>　　</w:t>
            </w:r>
            <w:r>
              <w:rPr>
                <w:rFonts w:hint="eastAsia" w:ascii="宋体" w:hAnsi="宋体" w:eastAsia="宋体" w:cs="宋体"/>
                <w:color w:val="FF0000"/>
                <w:sz w:val="24"/>
                <w:szCs w:val="24"/>
              </w:rPr>
              <w:t>时间：</w:t>
            </w:r>
            <w:r>
              <w:rPr>
                <w:rFonts w:hint="eastAsia" w:ascii="宋体" w:hAnsi="宋体" w:eastAsia="宋体" w:cs="宋体"/>
                <w:color w:val="FF0000"/>
                <w:kern w:val="2"/>
                <w:sz w:val="24"/>
                <w:szCs w:val="24"/>
                <w:lang w:val="en-US" w:eastAsia="zh-CN" w:bidi="ar-SA"/>
              </w:rPr>
              <w:t xml:space="preserve"> 2021年</w:t>
            </w:r>
            <w:r>
              <w:rPr>
                <w:rFonts w:hint="eastAsia" w:hAnsi="宋体" w:cs="宋体"/>
                <w:color w:val="FF0000"/>
                <w:kern w:val="2"/>
                <w:sz w:val="24"/>
                <w:szCs w:val="24"/>
                <w:lang w:val="en-US" w:eastAsia="zh-CN" w:bidi="ar-SA"/>
              </w:rPr>
              <w:t>12</w:t>
            </w:r>
            <w:r>
              <w:rPr>
                <w:rFonts w:hint="eastAsia" w:ascii="宋体" w:hAnsi="宋体" w:eastAsia="宋体" w:cs="宋体"/>
                <w:color w:val="FF0000"/>
                <w:kern w:val="2"/>
                <w:sz w:val="24"/>
                <w:szCs w:val="24"/>
                <w:lang w:val="en-US" w:eastAsia="zh-CN" w:bidi="ar-SA"/>
              </w:rPr>
              <w:t>月</w:t>
            </w:r>
            <w:r>
              <w:rPr>
                <w:rFonts w:hint="eastAsia" w:ascii="宋体" w:hAnsi="宋体" w:cs="宋体"/>
                <w:color w:val="FF0000"/>
                <w:kern w:val="2"/>
                <w:sz w:val="24"/>
                <w:szCs w:val="24"/>
                <w:lang w:val="en-US" w:eastAsia="zh-CN" w:bidi="ar-SA"/>
              </w:rPr>
              <w:t>20</w:t>
            </w:r>
            <w:r>
              <w:rPr>
                <w:rFonts w:hint="eastAsia" w:ascii="宋体" w:hAnsi="宋体" w:eastAsia="宋体" w:cs="宋体"/>
                <w:color w:val="FF0000"/>
                <w:kern w:val="2"/>
                <w:sz w:val="24"/>
                <w:szCs w:val="24"/>
                <w:lang w:val="en-US" w:eastAsia="zh-CN" w:bidi="ar-SA"/>
              </w:rPr>
              <w:t xml:space="preserve">日 </w:t>
            </w:r>
            <w:r>
              <w:rPr>
                <w:rStyle w:val="19"/>
                <w:rFonts w:hint="eastAsia" w:ascii="宋体" w:hAnsi="宋体" w:cs="宋体"/>
                <w:b w:val="0"/>
                <w:bCs/>
                <w:color w:val="FF0000"/>
                <w:kern w:val="0"/>
                <w:sz w:val="24"/>
                <w:szCs w:val="24"/>
                <w:lang w:val="en-US" w:eastAsia="zh-CN" w:bidi="ar-SA"/>
              </w:rPr>
              <w:t>下午16:00</w:t>
            </w:r>
            <w:r>
              <w:rPr>
                <w:rFonts w:hint="eastAsia" w:ascii="宋体" w:hAnsi="宋体" w:eastAsia="宋体" w:cs="宋体"/>
                <w:color w:val="FF0000"/>
                <w:kern w:val="2"/>
                <w:sz w:val="24"/>
                <w:szCs w:val="24"/>
                <w:lang w:val="en-US" w:eastAsia="zh-CN" w:bidi="ar-SA"/>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2" w:hRule="atLeast"/>
        </w:trPr>
        <w:tc>
          <w:tcPr>
            <w:tcW w:w="648" w:type="dxa"/>
            <w:noWrap w:val="0"/>
            <w:vAlign w:val="center"/>
          </w:tcPr>
          <w:p>
            <w:pPr>
              <w:pStyle w:val="8"/>
              <w:spacing w:line="3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7</w:t>
            </w:r>
          </w:p>
        </w:tc>
        <w:tc>
          <w:tcPr>
            <w:tcW w:w="1797" w:type="dxa"/>
            <w:noWrap w:val="0"/>
            <w:vAlign w:val="center"/>
          </w:tcPr>
          <w:p>
            <w:pPr>
              <w:pStyle w:val="8"/>
              <w:spacing w:line="320" w:lineRule="exact"/>
              <w:jc w:val="center"/>
              <w:rPr>
                <w:rFonts w:hint="eastAsia" w:ascii="宋体" w:hAnsi="宋体" w:eastAsia="宋体" w:cs="宋体"/>
                <w:sz w:val="24"/>
                <w:szCs w:val="24"/>
              </w:rPr>
            </w:pPr>
            <w:r>
              <w:rPr>
                <w:rFonts w:hint="eastAsia" w:ascii="宋体" w:hAnsi="宋体" w:eastAsia="宋体" w:cs="宋体"/>
                <w:sz w:val="24"/>
                <w:szCs w:val="24"/>
              </w:rPr>
              <w:t>评标方法</w:t>
            </w:r>
          </w:p>
        </w:tc>
        <w:tc>
          <w:tcPr>
            <w:tcW w:w="7098" w:type="dxa"/>
            <w:noWrap w:val="0"/>
            <w:vAlign w:val="center"/>
          </w:tcPr>
          <w:p>
            <w:pPr>
              <w:pStyle w:val="8"/>
              <w:spacing w:line="320" w:lineRule="exact"/>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最低评标价法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9" w:hRule="atLeast"/>
        </w:trPr>
        <w:tc>
          <w:tcPr>
            <w:tcW w:w="648" w:type="dxa"/>
            <w:noWrap w:val="0"/>
            <w:vAlign w:val="center"/>
          </w:tcPr>
          <w:p>
            <w:pPr>
              <w:pStyle w:val="8"/>
              <w:spacing w:line="32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18</w:t>
            </w:r>
          </w:p>
        </w:tc>
        <w:tc>
          <w:tcPr>
            <w:tcW w:w="1797" w:type="dxa"/>
            <w:noWrap w:val="0"/>
            <w:vAlign w:val="center"/>
          </w:tcPr>
          <w:p>
            <w:pPr>
              <w:pStyle w:val="8"/>
              <w:spacing w:line="320" w:lineRule="exact"/>
              <w:jc w:val="center"/>
              <w:rPr>
                <w:rFonts w:hint="eastAsia" w:ascii="宋体" w:hAnsi="宋体" w:eastAsia="宋体" w:cs="宋体"/>
                <w:sz w:val="24"/>
                <w:szCs w:val="24"/>
              </w:rPr>
            </w:pPr>
            <w:r>
              <w:rPr>
                <w:rFonts w:hint="eastAsia" w:ascii="宋体" w:hAnsi="宋体" w:eastAsia="宋体" w:cs="宋体"/>
                <w:sz w:val="24"/>
                <w:szCs w:val="24"/>
                <w:lang w:eastAsia="zh-CN"/>
              </w:rPr>
              <w:t>领取中标通知书需携带的资料</w:t>
            </w:r>
          </w:p>
        </w:tc>
        <w:tc>
          <w:tcPr>
            <w:tcW w:w="7098" w:type="dxa"/>
            <w:noWrap w:val="0"/>
            <w:vAlign w:val="center"/>
          </w:tcPr>
          <w:p>
            <w:pPr>
              <w:pStyle w:val="8"/>
              <w:numPr>
                <w:ilvl w:val="0"/>
                <w:numId w:val="3"/>
              </w:numPr>
              <w:spacing w:line="320" w:lineRule="exact"/>
              <w:ind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授权委托书</w:t>
            </w:r>
          </w:p>
          <w:p>
            <w:pPr>
              <w:pStyle w:val="8"/>
              <w:numPr>
                <w:ilvl w:val="0"/>
                <w:numId w:val="3"/>
              </w:numPr>
              <w:spacing w:line="320" w:lineRule="exact"/>
              <w:ind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授权人身份证复印件</w:t>
            </w:r>
          </w:p>
          <w:p>
            <w:pPr>
              <w:pStyle w:val="8"/>
              <w:numPr>
                <w:ilvl w:val="0"/>
                <w:numId w:val="3"/>
              </w:numPr>
              <w:spacing w:line="320" w:lineRule="exact"/>
              <w:ind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服务费凭证</w:t>
            </w:r>
          </w:p>
          <w:p>
            <w:pPr>
              <w:pStyle w:val="8"/>
              <w:numPr>
                <w:ilvl w:val="0"/>
                <w:numId w:val="3"/>
              </w:numPr>
              <w:spacing w:line="320" w:lineRule="exact"/>
              <w:ind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保证金凭证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9" w:hRule="atLeast"/>
        </w:trPr>
        <w:tc>
          <w:tcPr>
            <w:tcW w:w="648" w:type="dxa"/>
            <w:noWrap w:val="0"/>
            <w:vAlign w:val="center"/>
          </w:tcPr>
          <w:p>
            <w:pPr>
              <w:pStyle w:val="8"/>
              <w:spacing w:line="3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9</w:t>
            </w:r>
          </w:p>
        </w:tc>
        <w:tc>
          <w:tcPr>
            <w:tcW w:w="1797" w:type="dxa"/>
            <w:tcBorders>
              <w:right w:val="single" w:color="auto" w:sz="4" w:space="0"/>
            </w:tcBorders>
            <w:noWrap w:val="0"/>
            <w:vAlign w:val="center"/>
          </w:tcPr>
          <w:p>
            <w:pPr>
              <w:pStyle w:val="8"/>
              <w:spacing w:line="320" w:lineRule="exact"/>
              <w:ind w:firstLine="0" w:firstLineChars="0"/>
              <w:jc w:val="center"/>
              <w:rPr>
                <w:rFonts w:hint="eastAsia" w:ascii="宋体" w:hAnsi="宋体" w:eastAsia="宋体" w:cs="宋体"/>
                <w:sz w:val="24"/>
                <w:szCs w:val="24"/>
                <w:lang w:val="en-US" w:eastAsia="zh-CN"/>
              </w:rPr>
            </w:pPr>
            <w:r>
              <w:rPr>
                <w:rFonts w:hint="eastAsia" w:ascii="宋体" w:hAnsi="宋体" w:eastAsia="宋体" w:cs="宋体"/>
                <w:b w:val="0"/>
                <w:bCs/>
                <w:color w:val="auto"/>
                <w:sz w:val="24"/>
                <w:szCs w:val="24"/>
              </w:rPr>
              <w:t>最高投标限价</w:t>
            </w:r>
          </w:p>
        </w:tc>
        <w:tc>
          <w:tcPr>
            <w:tcW w:w="7098" w:type="dxa"/>
            <w:tcBorders>
              <w:left w:val="single" w:color="auto" w:sz="4" w:space="0"/>
            </w:tcBorders>
            <w:noWrap w:val="0"/>
            <w:vAlign w:val="center"/>
          </w:tcPr>
          <w:p>
            <w:pPr>
              <w:pStyle w:val="8"/>
              <w:spacing w:line="320" w:lineRule="exact"/>
              <w:ind w:firstLine="0" w:firstLineChars="0"/>
              <w:jc w:val="center"/>
              <w:rPr>
                <w:rFonts w:hint="eastAsia" w:ascii="宋体" w:hAnsi="宋体" w:eastAsia="宋体" w:cs="宋体"/>
                <w:b/>
                <w:sz w:val="24"/>
                <w:szCs w:val="24"/>
              </w:rPr>
            </w:pPr>
            <w:r>
              <w:rPr>
                <w:rFonts w:hint="eastAsia" w:ascii="宋体" w:hAnsi="宋体" w:eastAsia="宋体" w:cs="宋体"/>
                <w:b/>
                <w:sz w:val="24"/>
                <w:szCs w:val="24"/>
              </w:rPr>
              <w:t>最高投标限价(即采购预算)为：</w:t>
            </w:r>
          </w:p>
          <w:p>
            <w:pPr>
              <w:pStyle w:val="8"/>
              <w:spacing w:line="320" w:lineRule="exact"/>
              <w:ind w:firstLine="0" w:firstLineChars="0"/>
              <w:jc w:val="center"/>
              <w:rPr>
                <w:rFonts w:hint="eastAsia" w:ascii="宋体" w:hAnsi="宋体" w:eastAsia="宋体" w:cs="宋体"/>
                <w:b/>
                <w:color w:val="FF0000"/>
                <w:sz w:val="24"/>
                <w:szCs w:val="24"/>
              </w:rPr>
            </w:pPr>
            <w:r>
              <w:rPr>
                <w:rFonts w:hint="eastAsia" w:ascii="宋体" w:hAnsi="宋体" w:eastAsia="宋体" w:cs="宋体"/>
                <w:b/>
                <w:color w:val="FF0000"/>
                <w:sz w:val="24"/>
                <w:szCs w:val="24"/>
              </w:rPr>
              <w:t>小写：</w:t>
            </w:r>
            <w:r>
              <w:rPr>
                <w:rFonts w:hint="eastAsia" w:hAnsi="宋体" w:cs="宋体"/>
                <w:b/>
                <w:color w:val="FF0000"/>
                <w:sz w:val="24"/>
                <w:szCs w:val="24"/>
                <w:lang w:val="en-US" w:eastAsia="zh-CN"/>
              </w:rPr>
              <w:t>880000</w:t>
            </w:r>
            <w:r>
              <w:rPr>
                <w:rFonts w:hint="eastAsia" w:ascii="宋体" w:hAnsi="宋体" w:eastAsia="宋体" w:cs="宋体"/>
                <w:b/>
                <w:color w:val="FF0000"/>
                <w:sz w:val="24"/>
                <w:szCs w:val="24"/>
              </w:rPr>
              <w:t>元，大写：</w:t>
            </w:r>
            <w:r>
              <w:rPr>
                <w:rFonts w:hint="eastAsia" w:hAnsi="宋体" w:cs="宋体"/>
                <w:b/>
                <w:color w:val="FF0000"/>
                <w:sz w:val="24"/>
                <w:szCs w:val="24"/>
                <w:lang w:eastAsia="zh-CN"/>
              </w:rPr>
              <w:t>捌拾捌万</w:t>
            </w:r>
            <w:r>
              <w:rPr>
                <w:rFonts w:hint="eastAsia" w:ascii="宋体" w:hAnsi="宋体" w:eastAsia="宋体" w:cs="宋体"/>
                <w:b/>
                <w:color w:val="FF0000"/>
                <w:sz w:val="24"/>
                <w:szCs w:val="24"/>
              </w:rPr>
              <w:t>元整；</w:t>
            </w:r>
          </w:p>
          <w:p>
            <w:pPr>
              <w:pStyle w:val="8"/>
              <w:spacing w:line="320" w:lineRule="exact"/>
              <w:ind w:firstLine="0" w:firstLineChars="0"/>
              <w:jc w:val="center"/>
              <w:rPr>
                <w:rFonts w:hint="eastAsia" w:hAnsi="宋体" w:cs="宋体"/>
                <w:b/>
                <w:sz w:val="24"/>
                <w:szCs w:val="24"/>
                <w:lang w:eastAsia="zh-CN"/>
              </w:rPr>
            </w:pPr>
            <w:r>
              <w:rPr>
                <w:rFonts w:hint="eastAsia" w:ascii="宋体" w:hAnsi="宋体" w:eastAsia="宋体" w:cs="宋体"/>
                <w:b/>
                <w:sz w:val="24"/>
                <w:szCs w:val="24"/>
              </w:rPr>
              <w:t>超过最高投标限价的，其投标文件将被否决。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9" w:hRule="atLeast"/>
        </w:trPr>
        <w:tc>
          <w:tcPr>
            <w:tcW w:w="648" w:type="dxa"/>
            <w:noWrap w:val="0"/>
            <w:vAlign w:val="center"/>
          </w:tcPr>
          <w:p>
            <w:pPr>
              <w:pStyle w:val="8"/>
              <w:spacing w:line="3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1797" w:type="dxa"/>
            <w:tcBorders>
              <w:right w:val="single" w:color="auto" w:sz="4" w:space="0"/>
            </w:tcBorders>
            <w:noWrap w:val="0"/>
            <w:vAlign w:val="center"/>
          </w:tcPr>
          <w:p>
            <w:pPr>
              <w:pStyle w:val="8"/>
              <w:spacing w:line="3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履约保证金</w:t>
            </w:r>
          </w:p>
        </w:tc>
        <w:tc>
          <w:tcPr>
            <w:tcW w:w="7098" w:type="dxa"/>
            <w:tcBorders>
              <w:left w:val="single" w:color="auto" w:sz="4" w:space="0"/>
            </w:tcBorders>
            <w:noWrap w:val="0"/>
            <w:vAlign w:val="center"/>
          </w:tcPr>
          <w:p>
            <w:pPr>
              <w:pStyle w:val="8"/>
              <w:spacing w:line="320" w:lineRule="exact"/>
              <w:rPr>
                <w:rFonts w:hint="eastAsia" w:ascii="宋体" w:hAnsi="宋体" w:eastAsia="宋体" w:cs="宋体"/>
                <w:sz w:val="24"/>
                <w:szCs w:val="24"/>
              </w:rPr>
            </w:pPr>
            <w:r>
              <w:rPr>
                <w:rFonts w:hint="eastAsia" w:ascii="宋体" w:hAnsi="宋体" w:eastAsia="宋体" w:cs="宋体"/>
                <w:bCs/>
                <w:sz w:val="24"/>
                <w:szCs w:val="24"/>
              </w:rPr>
              <w:t>签约合同价</w:t>
            </w:r>
            <w:r>
              <w:rPr>
                <w:rFonts w:hint="eastAsia" w:ascii="宋体" w:hAnsi="宋体" w:eastAsia="宋体" w:cs="宋体"/>
                <w:bCs/>
                <w:sz w:val="24"/>
                <w:szCs w:val="24"/>
                <w:lang w:val="en-US" w:eastAsia="zh-CN"/>
              </w:rPr>
              <w:t>10</w:t>
            </w:r>
            <w:r>
              <w:rPr>
                <w:rFonts w:hint="eastAsia" w:ascii="宋体" w:hAnsi="宋体" w:eastAsia="宋体" w:cs="宋体"/>
                <w:bCs/>
                <w:sz w:val="24"/>
                <w:szCs w:val="24"/>
              </w:rPr>
              <w:t>%；中标人在领取中标通知书5日内，以非现金或银行转账等方式，向</w:t>
            </w:r>
            <w:r>
              <w:rPr>
                <w:rFonts w:hint="eastAsia" w:ascii="宋体" w:hAnsi="宋体" w:eastAsia="宋体" w:cs="宋体"/>
                <w:bCs/>
                <w:sz w:val="24"/>
                <w:szCs w:val="24"/>
                <w:lang w:val="en-US" w:eastAsia="zh-CN"/>
              </w:rPr>
              <w:t>采购人</w:t>
            </w:r>
            <w:r>
              <w:rPr>
                <w:rFonts w:hint="eastAsia" w:ascii="宋体" w:hAnsi="宋体" w:eastAsia="宋体" w:cs="宋体"/>
                <w:bCs/>
                <w:sz w:val="24"/>
                <w:szCs w:val="24"/>
              </w:rPr>
              <w:t>缴纳后双方签订合同（履约保证金的缴纳也可由双方协商确定）。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9" w:hRule="atLeast"/>
        </w:trPr>
        <w:tc>
          <w:tcPr>
            <w:tcW w:w="648" w:type="dxa"/>
            <w:noWrap w:val="0"/>
            <w:vAlign w:val="center"/>
          </w:tcPr>
          <w:p>
            <w:pPr>
              <w:pStyle w:val="8"/>
              <w:spacing w:line="3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p>
        </w:tc>
        <w:tc>
          <w:tcPr>
            <w:tcW w:w="1797" w:type="dxa"/>
            <w:tcBorders>
              <w:right w:val="single" w:color="auto" w:sz="4" w:space="0"/>
            </w:tcBorders>
            <w:noWrap w:val="0"/>
            <w:vAlign w:val="center"/>
          </w:tcPr>
          <w:p>
            <w:pPr>
              <w:spacing w:line="320" w:lineRule="exact"/>
              <w:jc w:val="center"/>
              <w:rPr>
                <w:rFonts w:hint="eastAsia" w:ascii="宋体" w:hAnsi="宋体" w:eastAsia="宋体" w:cs="宋体"/>
                <w:sz w:val="24"/>
                <w:szCs w:val="24"/>
                <w:lang w:val="en-US" w:eastAsia="zh-CN"/>
              </w:rPr>
            </w:pPr>
            <w:r>
              <w:rPr>
                <w:rFonts w:hint="eastAsia" w:ascii="宋体" w:hAnsi="宋体" w:eastAsia="宋体" w:cs="宋体"/>
                <w:bCs/>
                <w:sz w:val="24"/>
                <w:szCs w:val="24"/>
              </w:rPr>
              <w:t>支付的货币单位</w:t>
            </w:r>
          </w:p>
        </w:tc>
        <w:tc>
          <w:tcPr>
            <w:tcW w:w="7098" w:type="dxa"/>
            <w:tcBorders>
              <w:left w:val="single" w:color="auto" w:sz="4" w:space="0"/>
            </w:tcBorders>
            <w:noWrap w:val="0"/>
            <w:vAlign w:val="center"/>
          </w:tcPr>
          <w:p>
            <w:pPr>
              <w:spacing w:line="320" w:lineRule="exact"/>
              <w:rPr>
                <w:rFonts w:hint="eastAsia" w:ascii="宋体" w:hAnsi="宋体" w:eastAsia="宋体" w:cs="宋体"/>
                <w:bCs/>
                <w:sz w:val="24"/>
                <w:szCs w:val="24"/>
              </w:rPr>
            </w:pPr>
            <w:r>
              <w:rPr>
                <w:rFonts w:hint="eastAsia" w:ascii="宋体" w:hAnsi="宋体" w:eastAsia="宋体" w:cs="宋体"/>
                <w:bCs/>
                <w:sz w:val="24"/>
                <w:szCs w:val="24"/>
              </w:rPr>
              <w:t>人民币。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9" w:hRule="atLeast"/>
        </w:trPr>
        <w:tc>
          <w:tcPr>
            <w:tcW w:w="648" w:type="dxa"/>
            <w:noWrap w:val="0"/>
            <w:vAlign w:val="center"/>
          </w:tcPr>
          <w:p>
            <w:pPr>
              <w:pStyle w:val="8"/>
              <w:spacing w:line="3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p>
        </w:tc>
        <w:tc>
          <w:tcPr>
            <w:tcW w:w="1797" w:type="dxa"/>
            <w:tcBorders>
              <w:right w:val="single" w:color="auto" w:sz="4" w:space="0"/>
            </w:tcBorders>
            <w:noWrap w:val="0"/>
            <w:vAlign w:val="center"/>
          </w:tcPr>
          <w:p>
            <w:pPr>
              <w:spacing w:line="320" w:lineRule="exact"/>
              <w:jc w:val="center"/>
              <w:rPr>
                <w:rFonts w:hint="eastAsia" w:ascii="宋体" w:hAnsi="宋体" w:eastAsia="宋体" w:cs="宋体"/>
                <w:sz w:val="24"/>
                <w:szCs w:val="24"/>
                <w:lang w:val="en-US" w:eastAsia="zh-CN"/>
              </w:rPr>
            </w:pPr>
            <w:r>
              <w:rPr>
                <w:rFonts w:hint="eastAsia" w:ascii="宋体" w:hAnsi="宋体" w:cs="宋体"/>
                <w:color w:val="auto"/>
                <w:sz w:val="24"/>
                <w:szCs w:val="24"/>
                <w:lang w:val="en-US" w:eastAsia="zh-CN"/>
              </w:rPr>
              <w:t>售后</w:t>
            </w:r>
          </w:p>
        </w:tc>
        <w:tc>
          <w:tcPr>
            <w:tcW w:w="7098" w:type="dxa"/>
            <w:tcBorders>
              <w:left w:val="single" w:color="auto" w:sz="4" w:space="0"/>
            </w:tcBorders>
            <w:noWrap w:val="0"/>
            <w:vAlign w:val="center"/>
          </w:tcPr>
          <w:p>
            <w:pPr>
              <w:spacing w:line="320" w:lineRule="exact"/>
              <w:rPr>
                <w:rFonts w:hint="eastAsia" w:ascii="宋体" w:hAnsi="宋体" w:eastAsia="宋体" w:cs="宋体"/>
                <w:kern w:val="1"/>
                <w:sz w:val="24"/>
                <w:szCs w:val="24"/>
                <w:lang w:val="en-US" w:eastAsia="zh-CN"/>
              </w:rPr>
            </w:pPr>
            <w:r>
              <w:rPr>
                <w:rFonts w:hint="eastAsia" w:ascii="宋体" w:hAnsi="宋体" w:eastAsia="宋体" w:cs="宋体"/>
                <w:kern w:val="1"/>
                <w:sz w:val="24"/>
                <w:szCs w:val="24"/>
                <w:lang w:val="en-US" w:eastAsia="zh-CN"/>
              </w:rPr>
              <w:t>供应商</w:t>
            </w:r>
            <w:r>
              <w:rPr>
                <w:rFonts w:hint="eastAsia" w:ascii="宋体" w:hAnsi="宋体" w:eastAsia="宋体" w:cs="宋体"/>
                <w:kern w:val="1"/>
                <w:sz w:val="24"/>
                <w:szCs w:val="24"/>
              </w:rPr>
              <w:t>须提供售后服务体系、服务保证及服务承诺。</w:t>
            </w:r>
            <w:r>
              <w:rPr>
                <w:rFonts w:hint="eastAsia" w:ascii="宋体" w:hAnsi="宋体" w:eastAsia="宋体" w:cs="宋体"/>
                <w:kern w:val="1"/>
                <w:sz w:val="24"/>
                <w:szCs w:val="24"/>
                <w:lang w:val="en-US" w:eastAsia="zh-CN"/>
              </w:rPr>
              <w:t>供应商</w:t>
            </w:r>
            <w:r>
              <w:rPr>
                <w:rFonts w:hint="eastAsia" w:ascii="宋体" w:hAnsi="宋体" w:eastAsia="宋体" w:cs="宋体"/>
                <w:kern w:val="1"/>
                <w:sz w:val="24"/>
                <w:szCs w:val="24"/>
              </w:rPr>
              <w:t>应有能力履行</w:t>
            </w:r>
            <w:r>
              <w:rPr>
                <w:rFonts w:hint="eastAsia" w:ascii="宋体" w:hAnsi="宋体" w:cs="宋体"/>
                <w:kern w:val="1"/>
                <w:sz w:val="24"/>
                <w:szCs w:val="24"/>
                <w:lang w:eastAsia="zh-CN"/>
              </w:rPr>
              <w:t>谈判</w:t>
            </w:r>
            <w:r>
              <w:rPr>
                <w:rFonts w:hint="eastAsia" w:ascii="宋体" w:hAnsi="宋体" w:eastAsia="宋体" w:cs="宋体"/>
                <w:kern w:val="1"/>
                <w:sz w:val="24"/>
                <w:szCs w:val="24"/>
                <w:lang w:eastAsia="zh-CN"/>
              </w:rPr>
              <w:t>文件</w:t>
            </w:r>
            <w:r>
              <w:rPr>
                <w:rFonts w:hint="eastAsia" w:ascii="宋体" w:hAnsi="宋体" w:eastAsia="宋体" w:cs="宋体"/>
                <w:kern w:val="1"/>
                <w:sz w:val="24"/>
                <w:szCs w:val="24"/>
              </w:rPr>
              <w:t>中规定的、合同条款和技术要求方面的、由卖方履行的技术服务的义务。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9" w:hRule="atLeast"/>
        </w:trPr>
        <w:tc>
          <w:tcPr>
            <w:tcW w:w="648" w:type="dxa"/>
            <w:noWrap w:val="0"/>
            <w:vAlign w:val="center"/>
          </w:tcPr>
          <w:p>
            <w:pPr>
              <w:pStyle w:val="8"/>
              <w:spacing w:line="320" w:lineRule="exact"/>
              <w:jc w:val="center"/>
              <w:rPr>
                <w:rFonts w:hint="default" w:ascii="宋体" w:hAnsi="宋体" w:eastAsia="宋体" w:cs="宋体"/>
                <w:sz w:val="24"/>
                <w:szCs w:val="24"/>
                <w:lang w:val="en-US" w:eastAsia="zh-CN"/>
              </w:rPr>
            </w:pPr>
            <w:r>
              <w:rPr>
                <w:rFonts w:hint="eastAsia" w:hAnsi="宋体" w:cs="宋体"/>
                <w:sz w:val="24"/>
                <w:szCs w:val="24"/>
                <w:lang w:val="en-US" w:eastAsia="zh-CN"/>
              </w:rPr>
              <w:t>23</w:t>
            </w:r>
          </w:p>
        </w:tc>
        <w:tc>
          <w:tcPr>
            <w:tcW w:w="1797" w:type="dxa"/>
            <w:tcBorders>
              <w:right w:val="single" w:color="auto" w:sz="4" w:space="0"/>
            </w:tcBorders>
            <w:noWrap w:val="0"/>
            <w:vAlign w:val="center"/>
          </w:tcPr>
          <w:p>
            <w:pPr>
              <w:spacing w:line="320" w:lineRule="exact"/>
              <w:jc w:val="center"/>
              <w:rPr>
                <w:rFonts w:hint="eastAsia" w:ascii="宋体" w:hAnsi="宋体" w:eastAsia="宋体" w:cs="宋体"/>
                <w:kern w:val="1"/>
                <w:sz w:val="32"/>
                <w:szCs w:val="32"/>
                <w:lang w:val="en-US" w:eastAsia="zh-CN"/>
              </w:rPr>
            </w:pPr>
            <w:r>
              <w:rPr>
                <w:rFonts w:hint="eastAsia" w:ascii="宋体" w:hAnsi="宋体" w:cs="宋体"/>
                <w:kern w:val="1"/>
                <w:sz w:val="24"/>
                <w:szCs w:val="24"/>
                <w:lang w:val="en-US" w:eastAsia="zh-CN"/>
              </w:rPr>
              <w:t>服务费收取标准</w:t>
            </w:r>
          </w:p>
        </w:tc>
        <w:tc>
          <w:tcPr>
            <w:tcW w:w="7098" w:type="dxa"/>
            <w:tcBorders>
              <w:left w:val="single" w:color="auto" w:sz="4" w:space="0"/>
            </w:tcBorders>
            <w:noWrap w:val="0"/>
            <w:vAlign w:val="center"/>
          </w:tcPr>
          <w:p>
            <w:pPr>
              <w:rPr>
                <w:rFonts w:hint="eastAsia"/>
                <w:sz w:val="24"/>
                <w:szCs w:val="28"/>
              </w:rPr>
            </w:pPr>
            <w:r>
              <w:rPr>
                <w:rFonts w:hint="eastAsia"/>
                <w:sz w:val="24"/>
                <w:szCs w:val="28"/>
              </w:rPr>
              <w:t>代理服务收费标准：本项目服务费按照差额定律累进计费方式计算，标准如下:</w:t>
            </w:r>
          </w:p>
          <w:p>
            <w:pPr>
              <w:rPr>
                <w:rFonts w:hint="eastAsia"/>
                <w:sz w:val="24"/>
                <w:szCs w:val="28"/>
              </w:rPr>
            </w:pPr>
            <w:r>
              <w:rPr>
                <w:rFonts w:hint="eastAsia"/>
                <w:sz w:val="24"/>
                <w:szCs w:val="28"/>
              </w:rPr>
              <w:t xml:space="preserve">        成交金额100万元以下的部分,货物类采购费率1.50%,服务类采购费率1.50%;</w:t>
            </w:r>
          </w:p>
          <w:p>
            <w:pPr>
              <w:rPr>
                <w:rFonts w:hint="eastAsia"/>
                <w:sz w:val="24"/>
                <w:szCs w:val="28"/>
              </w:rPr>
            </w:pPr>
            <w:r>
              <w:rPr>
                <w:rFonts w:hint="eastAsia"/>
                <w:sz w:val="24"/>
                <w:szCs w:val="28"/>
              </w:rPr>
              <w:t xml:space="preserve">        成交金额100万元至500万元的部分,货物类采购费率1.10%,服务类采购费率0.80%;</w:t>
            </w:r>
          </w:p>
          <w:p>
            <w:pPr>
              <w:rPr>
                <w:rFonts w:hint="eastAsia"/>
                <w:sz w:val="24"/>
                <w:szCs w:val="28"/>
              </w:rPr>
            </w:pPr>
            <w:r>
              <w:rPr>
                <w:rFonts w:hint="eastAsia"/>
                <w:sz w:val="24"/>
                <w:szCs w:val="28"/>
              </w:rPr>
              <w:t xml:space="preserve">        成交金额500万元至1000万元的部分,货物类采购费率0.80%,服务类采购费率0.45%;</w:t>
            </w:r>
          </w:p>
          <w:p>
            <w:pPr>
              <w:rPr>
                <w:sz w:val="24"/>
                <w:szCs w:val="28"/>
              </w:rPr>
            </w:pPr>
            <w:r>
              <w:rPr>
                <w:rFonts w:hint="eastAsia"/>
                <w:sz w:val="24"/>
                <w:szCs w:val="28"/>
              </w:rPr>
              <w:t xml:space="preserve">        成交金额1000万元至5000万元的部分,货物类采购费率0.50%,服务类采购费率0.25%;</w:t>
            </w:r>
          </w:p>
          <w:p>
            <w:pPr>
              <w:spacing w:line="320" w:lineRule="exact"/>
              <w:rPr>
                <w:rFonts w:hint="eastAsia" w:ascii="宋体" w:hAnsi="宋体" w:eastAsia="宋体" w:cs="宋体"/>
                <w:kern w:val="1"/>
                <w:sz w:val="32"/>
                <w:szCs w:val="32"/>
                <w:lang w:val="en-US" w:eastAsia="zh-CN"/>
              </w:rPr>
            </w:pPr>
          </w:p>
        </w:tc>
      </w:tr>
    </w:tbl>
    <w:p>
      <w:pPr>
        <w:pStyle w:val="15"/>
        <w:ind w:firstLine="0" w:firstLineChars="0"/>
        <w:rPr>
          <w:rFonts w:hint="eastAsia" w:eastAsia="宋体"/>
          <w:lang w:eastAsia="zh-CN"/>
        </w:rPr>
        <w:sectPr>
          <w:footerReference r:id="rId7" w:type="default"/>
          <w:pgSz w:w="11906" w:h="16838"/>
          <w:pgMar w:top="1440" w:right="1800" w:bottom="1440" w:left="1800" w:header="851" w:footer="992" w:gutter="0"/>
          <w:pgNumType w:fmt="decimal"/>
          <w:cols w:space="425" w:num="1"/>
          <w:docGrid w:type="lines" w:linePitch="312" w:charSpace="0"/>
        </w:sectPr>
      </w:pPr>
      <w:r>
        <w:rPr>
          <w:rFonts w:hint="eastAsia"/>
          <w:lang w:eastAsia="zh-CN"/>
        </w:rPr>
        <w:t>　　</w:t>
      </w:r>
    </w:p>
    <w:p>
      <w:pPr>
        <w:pStyle w:val="20"/>
        <w:keepNext/>
        <w:keepLines/>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outlineLvl w:val="0"/>
        <w:rPr>
          <w:rFonts w:hint="eastAsia" w:ascii="宋体" w:hAnsi="宋体" w:eastAsia="宋体" w:cs="Times New Roman"/>
          <w:b/>
          <w:kern w:val="44"/>
          <w:sz w:val="32"/>
          <w:szCs w:val="20"/>
          <w:u w:val="none"/>
          <w:shd w:val="clear"/>
          <w:lang w:val="en-US" w:eastAsia="zh-CN"/>
        </w:rPr>
      </w:pPr>
      <w:r>
        <w:rPr>
          <w:rFonts w:hint="eastAsia" w:cs="Times New Roman"/>
          <w:b/>
          <w:kern w:val="44"/>
          <w:sz w:val="32"/>
          <w:szCs w:val="20"/>
          <w:u w:val="none"/>
          <w:shd w:val="clear"/>
          <w:lang w:val="en-US" w:eastAsia="zh-CN"/>
        </w:rPr>
        <w:t>　</w:t>
      </w:r>
      <w:bookmarkStart w:id="5" w:name="_Toc29414"/>
      <w:r>
        <w:rPr>
          <w:rFonts w:hint="eastAsia" w:ascii="宋体" w:hAnsi="宋体" w:eastAsia="宋体" w:cs="Times New Roman"/>
          <w:b/>
          <w:kern w:val="44"/>
          <w:sz w:val="32"/>
          <w:szCs w:val="20"/>
          <w:u w:val="none"/>
          <w:shd w:val="clear"/>
          <w:lang w:val="en-US" w:eastAsia="zh-CN"/>
        </w:rPr>
        <w:t>第三章  采购说明</w:t>
      </w:r>
      <w:bookmarkEnd w:id="5"/>
    </w:p>
    <w:p>
      <w:pPr>
        <w:pStyle w:val="21"/>
        <w:keepNext w:val="0"/>
        <w:keepLines w:val="0"/>
        <w:pageBreakBefore w:val="0"/>
        <w:widowControl w:val="0"/>
        <w:shd w:val="clear" w:color="auto" w:fill="auto"/>
        <w:tabs>
          <w:tab w:val="left" w:pos="310"/>
        </w:tabs>
        <w:kinsoku/>
        <w:wordWrap/>
        <w:overflowPunct/>
        <w:topLinePunct w:val="0"/>
        <w:autoSpaceDE/>
        <w:autoSpaceDN/>
        <w:bidi w:val="0"/>
        <w:adjustRightInd/>
        <w:snapToGrid/>
        <w:spacing w:before="0" w:after="0" w:line="400" w:lineRule="exact"/>
        <w:ind w:left="0" w:leftChars="0" w:right="0" w:firstLine="0" w:firstLineChars="0"/>
        <w:jc w:val="left"/>
        <w:textAlignment w:val="auto"/>
        <w:rPr>
          <w:sz w:val="24"/>
          <w:szCs w:val="24"/>
        </w:rPr>
      </w:pPr>
      <w:bookmarkStart w:id="6" w:name="bookmark82"/>
      <w:r>
        <w:rPr>
          <w:rFonts w:hint="eastAsia"/>
          <w:color w:val="000000"/>
          <w:spacing w:val="0"/>
          <w:w w:val="100"/>
          <w:position w:val="0"/>
          <w:sz w:val="24"/>
          <w:szCs w:val="24"/>
          <w:lang w:eastAsia="zh-CN"/>
        </w:rPr>
        <w:t>　　</w:t>
      </w:r>
      <w:r>
        <w:rPr>
          <w:color w:val="000000"/>
          <w:spacing w:val="0"/>
          <w:w w:val="100"/>
          <w:position w:val="0"/>
          <w:sz w:val="24"/>
          <w:szCs w:val="24"/>
        </w:rPr>
        <w:t>1</w:t>
      </w:r>
      <w:bookmarkEnd w:id="6"/>
      <w:r>
        <w:rPr>
          <w:color w:val="000000"/>
          <w:spacing w:val="0"/>
          <w:w w:val="100"/>
          <w:position w:val="0"/>
          <w:sz w:val="24"/>
          <w:szCs w:val="24"/>
        </w:rPr>
        <w:t>、适用范围</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left"/>
        <w:textAlignment w:val="auto"/>
        <w:rPr>
          <w:sz w:val="24"/>
          <w:szCs w:val="24"/>
        </w:rPr>
      </w:pPr>
      <w:r>
        <w:rPr>
          <w:rFonts w:hint="eastAsia"/>
          <w:color w:val="000000"/>
          <w:spacing w:val="0"/>
          <w:w w:val="100"/>
          <w:position w:val="0"/>
          <w:sz w:val="24"/>
          <w:szCs w:val="24"/>
          <w:lang w:val="en-US" w:eastAsia="zh-CN" w:bidi="en-US"/>
        </w:rPr>
        <w:t>　　</w:t>
      </w:r>
      <w:r>
        <w:rPr>
          <w:color w:val="000000"/>
          <w:spacing w:val="0"/>
          <w:w w:val="100"/>
          <w:position w:val="0"/>
          <w:sz w:val="24"/>
          <w:szCs w:val="24"/>
          <w:lang w:val="en-US" w:eastAsia="en-US" w:bidi="en-US"/>
        </w:rPr>
        <w:t>1.</w:t>
      </w:r>
      <w:r>
        <w:rPr>
          <w:color w:val="000000"/>
          <w:spacing w:val="0"/>
          <w:w w:val="100"/>
          <w:position w:val="0"/>
          <w:sz w:val="24"/>
          <w:szCs w:val="24"/>
        </w:rPr>
        <w:t>1本竞争性谈判文件仅适用于本次釆购中所叙的货物供应及服务。</w:t>
      </w:r>
    </w:p>
    <w:p>
      <w:pPr>
        <w:pStyle w:val="21"/>
        <w:keepNext w:val="0"/>
        <w:keepLines w:val="0"/>
        <w:pageBreakBefore w:val="0"/>
        <w:widowControl w:val="0"/>
        <w:shd w:val="clear" w:color="auto" w:fill="auto"/>
        <w:tabs>
          <w:tab w:val="left" w:pos="319"/>
        </w:tabs>
        <w:kinsoku/>
        <w:wordWrap/>
        <w:overflowPunct/>
        <w:topLinePunct w:val="0"/>
        <w:autoSpaceDE/>
        <w:autoSpaceDN/>
        <w:bidi w:val="0"/>
        <w:adjustRightInd/>
        <w:snapToGrid/>
        <w:spacing w:before="0" w:after="0" w:line="400" w:lineRule="exact"/>
        <w:ind w:left="0" w:leftChars="0" w:right="0" w:firstLine="0" w:firstLineChars="0"/>
        <w:jc w:val="left"/>
        <w:textAlignment w:val="auto"/>
        <w:rPr>
          <w:sz w:val="24"/>
          <w:szCs w:val="24"/>
        </w:rPr>
      </w:pPr>
      <w:bookmarkStart w:id="7" w:name="bookmark83"/>
      <w:r>
        <w:rPr>
          <w:rFonts w:hint="eastAsia"/>
          <w:color w:val="000000"/>
          <w:spacing w:val="0"/>
          <w:w w:val="100"/>
          <w:position w:val="0"/>
          <w:sz w:val="24"/>
          <w:szCs w:val="24"/>
          <w:lang w:eastAsia="zh-CN"/>
        </w:rPr>
        <w:t>　　</w:t>
      </w:r>
      <w:r>
        <w:rPr>
          <w:color w:val="000000"/>
          <w:spacing w:val="0"/>
          <w:w w:val="100"/>
          <w:position w:val="0"/>
          <w:sz w:val="24"/>
          <w:szCs w:val="24"/>
        </w:rPr>
        <w:t>2</w:t>
      </w:r>
      <w:bookmarkEnd w:id="7"/>
      <w:r>
        <w:rPr>
          <w:color w:val="000000"/>
          <w:spacing w:val="0"/>
          <w:w w:val="100"/>
          <w:position w:val="0"/>
          <w:sz w:val="24"/>
          <w:szCs w:val="24"/>
        </w:rPr>
        <w:t>、供应商资格见谈判须知前附表。</w:t>
      </w:r>
    </w:p>
    <w:p>
      <w:pPr>
        <w:pStyle w:val="21"/>
        <w:keepNext w:val="0"/>
        <w:keepLines w:val="0"/>
        <w:pageBreakBefore w:val="0"/>
        <w:widowControl w:val="0"/>
        <w:shd w:val="clear" w:color="auto" w:fill="auto"/>
        <w:tabs>
          <w:tab w:val="left" w:pos="319"/>
        </w:tabs>
        <w:kinsoku/>
        <w:wordWrap/>
        <w:overflowPunct/>
        <w:topLinePunct w:val="0"/>
        <w:autoSpaceDE/>
        <w:autoSpaceDN/>
        <w:bidi w:val="0"/>
        <w:adjustRightInd/>
        <w:snapToGrid/>
        <w:spacing w:before="0" w:after="0" w:line="400" w:lineRule="exact"/>
        <w:ind w:left="0" w:leftChars="0" w:right="0" w:firstLine="0" w:firstLineChars="0"/>
        <w:jc w:val="left"/>
        <w:textAlignment w:val="auto"/>
        <w:rPr>
          <w:sz w:val="24"/>
          <w:szCs w:val="24"/>
        </w:rPr>
      </w:pPr>
      <w:bookmarkStart w:id="8" w:name="bookmark84"/>
      <w:r>
        <w:rPr>
          <w:rFonts w:hint="eastAsia"/>
          <w:color w:val="000000"/>
          <w:spacing w:val="0"/>
          <w:w w:val="100"/>
          <w:position w:val="0"/>
          <w:sz w:val="24"/>
          <w:szCs w:val="24"/>
          <w:lang w:eastAsia="zh-CN"/>
        </w:rPr>
        <w:t>　　</w:t>
      </w:r>
      <w:r>
        <w:rPr>
          <w:color w:val="000000"/>
          <w:spacing w:val="0"/>
          <w:w w:val="100"/>
          <w:position w:val="0"/>
          <w:sz w:val="24"/>
          <w:szCs w:val="24"/>
        </w:rPr>
        <w:t>3</w:t>
      </w:r>
      <w:bookmarkEnd w:id="8"/>
      <w:r>
        <w:rPr>
          <w:color w:val="000000"/>
          <w:spacing w:val="0"/>
          <w:w w:val="100"/>
          <w:position w:val="0"/>
          <w:sz w:val="24"/>
          <w:szCs w:val="24"/>
        </w:rPr>
        <w:t>、竞争性谈判文件的构成</w:t>
      </w:r>
    </w:p>
    <w:p>
      <w:pPr>
        <w:pStyle w:val="21"/>
        <w:keepNext w:val="0"/>
        <w:keepLines w:val="0"/>
        <w:pageBreakBefore w:val="0"/>
        <w:widowControl w:val="0"/>
        <w:numPr>
          <w:ilvl w:val="0"/>
          <w:numId w:val="0"/>
        </w:numPr>
        <w:shd w:val="clear" w:color="auto" w:fill="auto"/>
        <w:tabs>
          <w:tab w:val="left" w:pos="288"/>
        </w:tabs>
        <w:kinsoku/>
        <w:wordWrap/>
        <w:overflowPunct/>
        <w:topLinePunct w:val="0"/>
        <w:autoSpaceDE/>
        <w:autoSpaceDN/>
        <w:bidi w:val="0"/>
        <w:adjustRightInd/>
        <w:snapToGrid/>
        <w:spacing w:before="0" w:after="0" w:line="400" w:lineRule="exact"/>
        <w:ind w:right="0" w:rightChars="0" w:firstLine="0" w:firstLineChars="0"/>
        <w:jc w:val="left"/>
        <w:textAlignment w:val="auto"/>
        <w:rPr>
          <w:sz w:val="24"/>
          <w:szCs w:val="24"/>
        </w:rPr>
      </w:pPr>
      <w:bookmarkStart w:id="9" w:name="bookmark85"/>
      <w:bookmarkEnd w:id="9"/>
      <w:r>
        <w:rPr>
          <w:rFonts w:hint="eastAsia"/>
          <w:color w:val="000000"/>
          <w:spacing w:val="0"/>
          <w:w w:val="100"/>
          <w:position w:val="0"/>
          <w:sz w:val="24"/>
          <w:szCs w:val="24"/>
          <w:lang w:val="en-US" w:eastAsia="zh-CN"/>
        </w:rPr>
        <w:t>　　3.</w:t>
      </w:r>
      <w:r>
        <w:rPr>
          <w:color w:val="000000"/>
          <w:spacing w:val="0"/>
          <w:w w:val="100"/>
          <w:position w:val="0"/>
          <w:sz w:val="24"/>
          <w:szCs w:val="24"/>
        </w:rPr>
        <w:t>1竞争性谈判文件由下述部分组成：</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left"/>
        <w:textAlignment w:val="auto"/>
        <w:rPr>
          <w:sz w:val="24"/>
          <w:szCs w:val="24"/>
        </w:rPr>
      </w:pPr>
      <w:r>
        <w:rPr>
          <w:rFonts w:hint="eastAsia"/>
          <w:color w:val="000000"/>
          <w:spacing w:val="0"/>
          <w:w w:val="100"/>
          <w:position w:val="0"/>
          <w:sz w:val="24"/>
          <w:szCs w:val="24"/>
          <w:lang w:eastAsia="zh-CN"/>
        </w:rPr>
        <w:t>　　</w:t>
      </w:r>
      <w:r>
        <w:rPr>
          <w:color w:val="000000"/>
          <w:spacing w:val="0"/>
          <w:w w:val="100"/>
          <w:position w:val="0"/>
          <w:sz w:val="24"/>
          <w:szCs w:val="24"/>
        </w:rPr>
        <w:t>第一章竞争性谈判公告</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left"/>
        <w:textAlignment w:val="auto"/>
        <w:rPr>
          <w:sz w:val="24"/>
          <w:szCs w:val="24"/>
        </w:rPr>
      </w:pPr>
      <w:r>
        <w:rPr>
          <w:rFonts w:hint="eastAsia"/>
          <w:color w:val="000000"/>
          <w:spacing w:val="0"/>
          <w:w w:val="100"/>
          <w:position w:val="0"/>
          <w:sz w:val="24"/>
          <w:szCs w:val="24"/>
          <w:lang w:eastAsia="zh-CN"/>
        </w:rPr>
        <w:t>　　</w:t>
      </w:r>
      <w:r>
        <w:rPr>
          <w:color w:val="000000"/>
          <w:spacing w:val="0"/>
          <w:w w:val="100"/>
          <w:position w:val="0"/>
          <w:sz w:val="24"/>
          <w:szCs w:val="24"/>
        </w:rPr>
        <w:t>第二章谈判须知前附表</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left"/>
        <w:textAlignment w:val="auto"/>
        <w:rPr>
          <w:sz w:val="24"/>
          <w:szCs w:val="24"/>
        </w:rPr>
      </w:pPr>
      <w:r>
        <w:rPr>
          <w:rFonts w:hint="eastAsia"/>
          <w:color w:val="000000"/>
          <w:spacing w:val="0"/>
          <w:w w:val="100"/>
          <w:position w:val="0"/>
          <w:sz w:val="24"/>
          <w:szCs w:val="24"/>
          <w:lang w:eastAsia="zh-CN"/>
        </w:rPr>
        <w:t>　　</w:t>
      </w:r>
      <w:r>
        <w:rPr>
          <w:color w:val="000000"/>
          <w:spacing w:val="0"/>
          <w:w w:val="100"/>
          <w:position w:val="0"/>
          <w:sz w:val="24"/>
          <w:szCs w:val="24"/>
        </w:rPr>
        <w:t>第三章采购说明</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left"/>
        <w:textAlignment w:val="auto"/>
        <w:rPr>
          <w:sz w:val="24"/>
          <w:szCs w:val="24"/>
        </w:rPr>
      </w:pPr>
      <w:r>
        <w:rPr>
          <w:rFonts w:hint="eastAsia"/>
          <w:color w:val="000000"/>
          <w:spacing w:val="0"/>
          <w:w w:val="100"/>
          <w:position w:val="0"/>
          <w:sz w:val="24"/>
          <w:szCs w:val="24"/>
          <w:lang w:eastAsia="zh-CN"/>
        </w:rPr>
        <w:t>　　</w:t>
      </w:r>
      <w:r>
        <w:rPr>
          <w:color w:val="000000"/>
          <w:spacing w:val="0"/>
          <w:w w:val="100"/>
          <w:position w:val="0"/>
          <w:sz w:val="24"/>
          <w:szCs w:val="24"/>
        </w:rPr>
        <w:t>第四章谈判说明</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left"/>
        <w:textAlignment w:val="auto"/>
        <w:rPr>
          <w:sz w:val="24"/>
          <w:szCs w:val="24"/>
        </w:rPr>
      </w:pPr>
      <w:r>
        <w:rPr>
          <w:rFonts w:hint="eastAsia"/>
          <w:color w:val="000000"/>
          <w:spacing w:val="0"/>
          <w:w w:val="100"/>
          <w:position w:val="0"/>
          <w:sz w:val="24"/>
          <w:szCs w:val="24"/>
          <w:lang w:eastAsia="zh-CN"/>
        </w:rPr>
        <w:t>　　</w:t>
      </w:r>
      <w:r>
        <w:rPr>
          <w:color w:val="000000"/>
          <w:spacing w:val="0"/>
          <w:w w:val="100"/>
          <w:position w:val="0"/>
          <w:sz w:val="24"/>
          <w:szCs w:val="24"/>
        </w:rPr>
        <w:t>第五章采购清单</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left"/>
        <w:textAlignment w:val="auto"/>
        <w:rPr>
          <w:sz w:val="24"/>
          <w:szCs w:val="24"/>
        </w:rPr>
      </w:pPr>
      <w:r>
        <w:rPr>
          <w:rFonts w:hint="eastAsia"/>
          <w:color w:val="000000"/>
          <w:spacing w:val="0"/>
          <w:w w:val="100"/>
          <w:position w:val="0"/>
          <w:sz w:val="24"/>
          <w:szCs w:val="24"/>
          <w:lang w:eastAsia="zh-CN"/>
        </w:rPr>
        <w:t>　　</w:t>
      </w:r>
      <w:r>
        <w:rPr>
          <w:color w:val="000000"/>
          <w:spacing w:val="0"/>
          <w:w w:val="100"/>
          <w:position w:val="0"/>
          <w:sz w:val="24"/>
          <w:szCs w:val="24"/>
        </w:rPr>
        <w:t>第六章商务部分</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left"/>
        <w:textAlignment w:val="auto"/>
        <w:rPr>
          <w:sz w:val="24"/>
          <w:szCs w:val="24"/>
        </w:rPr>
      </w:pPr>
      <w:r>
        <w:rPr>
          <w:rFonts w:hint="eastAsia"/>
          <w:color w:val="000000"/>
          <w:spacing w:val="0"/>
          <w:w w:val="100"/>
          <w:position w:val="0"/>
          <w:sz w:val="24"/>
          <w:szCs w:val="24"/>
          <w:lang w:eastAsia="zh-CN"/>
        </w:rPr>
        <w:t>　　</w:t>
      </w:r>
      <w:r>
        <w:rPr>
          <w:color w:val="000000"/>
          <w:spacing w:val="0"/>
          <w:w w:val="100"/>
          <w:position w:val="0"/>
          <w:sz w:val="24"/>
          <w:szCs w:val="24"/>
        </w:rPr>
        <w:t>第七章合同格式</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left"/>
        <w:textAlignment w:val="auto"/>
        <w:rPr>
          <w:sz w:val="24"/>
          <w:szCs w:val="24"/>
        </w:rPr>
      </w:pPr>
      <w:r>
        <w:rPr>
          <w:rFonts w:hint="eastAsia"/>
          <w:color w:val="000000"/>
          <w:spacing w:val="0"/>
          <w:w w:val="100"/>
          <w:position w:val="0"/>
          <w:sz w:val="24"/>
          <w:szCs w:val="24"/>
          <w:lang w:eastAsia="zh-CN"/>
        </w:rPr>
        <w:t>　　</w:t>
      </w:r>
      <w:r>
        <w:rPr>
          <w:color w:val="000000"/>
          <w:spacing w:val="0"/>
          <w:w w:val="100"/>
          <w:position w:val="0"/>
          <w:sz w:val="24"/>
          <w:szCs w:val="24"/>
        </w:rPr>
        <w:t>第八章附件（范本格式）</w:t>
      </w:r>
    </w:p>
    <w:p>
      <w:pPr>
        <w:pStyle w:val="21"/>
        <w:keepNext w:val="0"/>
        <w:keepLines w:val="0"/>
        <w:pageBreakBefore w:val="0"/>
        <w:widowControl w:val="0"/>
        <w:shd w:val="clear" w:color="auto" w:fill="auto"/>
        <w:tabs>
          <w:tab w:val="left" w:pos="323"/>
        </w:tabs>
        <w:kinsoku/>
        <w:wordWrap/>
        <w:overflowPunct/>
        <w:topLinePunct w:val="0"/>
        <w:autoSpaceDE/>
        <w:autoSpaceDN/>
        <w:bidi w:val="0"/>
        <w:adjustRightInd/>
        <w:snapToGrid/>
        <w:spacing w:before="0" w:after="0" w:line="400" w:lineRule="exact"/>
        <w:ind w:left="0" w:leftChars="0" w:right="0" w:firstLine="0" w:firstLineChars="0"/>
        <w:jc w:val="left"/>
        <w:textAlignment w:val="auto"/>
        <w:rPr>
          <w:sz w:val="24"/>
          <w:szCs w:val="24"/>
        </w:rPr>
      </w:pPr>
      <w:bookmarkStart w:id="10" w:name="bookmark86"/>
      <w:r>
        <w:rPr>
          <w:rFonts w:hint="eastAsia"/>
          <w:color w:val="000000"/>
          <w:spacing w:val="0"/>
          <w:w w:val="100"/>
          <w:position w:val="0"/>
          <w:sz w:val="24"/>
          <w:szCs w:val="24"/>
          <w:lang w:eastAsia="zh-CN"/>
        </w:rPr>
        <w:t>　　</w:t>
      </w:r>
      <w:r>
        <w:rPr>
          <w:color w:val="000000"/>
          <w:spacing w:val="0"/>
          <w:w w:val="100"/>
          <w:position w:val="0"/>
          <w:sz w:val="24"/>
          <w:szCs w:val="24"/>
        </w:rPr>
        <w:t>4</w:t>
      </w:r>
      <w:bookmarkEnd w:id="10"/>
      <w:r>
        <w:rPr>
          <w:color w:val="000000"/>
          <w:spacing w:val="0"/>
          <w:w w:val="100"/>
          <w:position w:val="0"/>
          <w:sz w:val="24"/>
          <w:szCs w:val="24"/>
        </w:rPr>
        <w:t>、竞争性谈判文件的澄清</w:t>
      </w:r>
    </w:p>
    <w:p>
      <w:pPr>
        <w:pStyle w:val="21"/>
        <w:keepNext w:val="0"/>
        <w:keepLines w:val="0"/>
        <w:pageBreakBefore w:val="0"/>
        <w:widowControl w:val="0"/>
        <w:numPr>
          <w:ilvl w:val="0"/>
          <w:numId w:val="0"/>
        </w:numPr>
        <w:shd w:val="clear" w:color="auto" w:fill="auto"/>
        <w:tabs>
          <w:tab w:val="left" w:pos="288"/>
        </w:tabs>
        <w:kinsoku/>
        <w:wordWrap/>
        <w:overflowPunct/>
        <w:topLinePunct w:val="0"/>
        <w:autoSpaceDE/>
        <w:autoSpaceDN/>
        <w:bidi w:val="0"/>
        <w:adjustRightInd/>
        <w:snapToGrid/>
        <w:spacing w:before="0" w:after="0" w:line="400" w:lineRule="exact"/>
        <w:ind w:leftChars="0" w:right="0" w:rightChars="0" w:firstLine="0" w:firstLineChars="0"/>
        <w:jc w:val="both"/>
        <w:textAlignment w:val="auto"/>
        <w:rPr>
          <w:sz w:val="24"/>
          <w:szCs w:val="24"/>
        </w:rPr>
      </w:pPr>
      <w:bookmarkStart w:id="11" w:name="bookmark87"/>
      <w:bookmarkEnd w:id="11"/>
      <w:r>
        <w:rPr>
          <w:rFonts w:hint="eastAsia"/>
          <w:color w:val="000000"/>
          <w:spacing w:val="0"/>
          <w:w w:val="100"/>
          <w:position w:val="0"/>
          <w:sz w:val="24"/>
          <w:szCs w:val="24"/>
          <w:lang w:val="en-US" w:eastAsia="zh-CN"/>
        </w:rPr>
        <w:t>　　4.</w:t>
      </w:r>
      <w:r>
        <w:rPr>
          <w:color w:val="000000"/>
          <w:spacing w:val="0"/>
          <w:w w:val="100"/>
          <w:position w:val="0"/>
          <w:sz w:val="24"/>
          <w:szCs w:val="24"/>
        </w:rPr>
        <w:t xml:space="preserve">1供应商对竞争性谈判文件如有疑点，可在递交响应文件截止时间 </w:t>
      </w:r>
      <w:r>
        <w:rPr>
          <w:color w:val="000000"/>
          <w:spacing w:val="0"/>
          <w:w w:val="100"/>
          <w:position w:val="0"/>
          <w:sz w:val="24"/>
          <w:szCs w:val="24"/>
          <w:u w:val="single"/>
        </w:rPr>
        <w:t>三个工作日前</w:t>
      </w:r>
      <w:r>
        <w:rPr>
          <w:color w:val="000000"/>
          <w:spacing w:val="0"/>
          <w:w w:val="100"/>
          <w:position w:val="0"/>
          <w:sz w:val="24"/>
          <w:szCs w:val="24"/>
        </w:rPr>
        <w:t xml:space="preserve"> 按竞争 性谈判文件中载明的地址以书面形式（包括信函、电报或传真，不包括电子邮件，下同）通知釆购人要求澄清。釆购人将视情况确定釆用适当方式予以澄清或以书面形式予以答复。釆购人认为有必要时，可将答复内容（包括原提岀问题，但不包括问题的来源）分发给所有供应商。</w:t>
      </w:r>
    </w:p>
    <w:p>
      <w:pPr>
        <w:pStyle w:val="21"/>
        <w:keepNext w:val="0"/>
        <w:keepLines w:val="0"/>
        <w:pageBreakBefore w:val="0"/>
        <w:widowControl w:val="0"/>
        <w:numPr>
          <w:ilvl w:val="0"/>
          <w:numId w:val="0"/>
        </w:numPr>
        <w:shd w:val="clear" w:color="auto" w:fill="auto"/>
        <w:tabs>
          <w:tab w:val="left" w:pos="293"/>
        </w:tabs>
        <w:kinsoku/>
        <w:wordWrap/>
        <w:overflowPunct/>
        <w:topLinePunct w:val="0"/>
        <w:autoSpaceDE/>
        <w:autoSpaceDN/>
        <w:bidi w:val="0"/>
        <w:adjustRightInd/>
        <w:snapToGrid/>
        <w:spacing w:before="0" w:after="0" w:line="400" w:lineRule="exact"/>
        <w:ind w:right="0" w:rightChars="0" w:firstLine="0" w:firstLineChars="0"/>
        <w:jc w:val="left"/>
        <w:textAlignment w:val="auto"/>
        <w:rPr>
          <w:sz w:val="24"/>
          <w:szCs w:val="24"/>
        </w:rPr>
      </w:pPr>
      <w:bookmarkStart w:id="12" w:name="bookmark88"/>
      <w:bookmarkEnd w:id="12"/>
      <w:r>
        <w:rPr>
          <w:rFonts w:hint="eastAsia"/>
          <w:color w:val="000000"/>
          <w:spacing w:val="0"/>
          <w:w w:val="100"/>
          <w:position w:val="0"/>
          <w:sz w:val="24"/>
          <w:szCs w:val="24"/>
          <w:lang w:val="en-US" w:eastAsia="zh-CN"/>
        </w:rPr>
        <w:t>　　5、</w:t>
      </w:r>
      <w:r>
        <w:rPr>
          <w:color w:val="000000"/>
          <w:spacing w:val="0"/>
          <w:w w:val="100"/>
          <w:position w:val="0"/>
          <w:sz w:val="24"/>
          <w:szCs w:val="24"/>
        </w:rPr>
        <w:t>竞争性谈判文件的修改或补充</w:t>
      </w:r>
    </w:p>
    <w:p>
      <w:pPr>
        <w:pStyle w:val="21"/>
        <w:keepNext w:val="0"/>
        <w:keepLines w:val="0"/>
        <w:pageBreakBefore w:val="0"/>
        <w:widowControl w:val="0"/>
        <w:numPr>
          <w:ilvl w:val="0"/>
          <w:numId w:val="0"/>
        </w:numPr>
        <w:shd w:val="clear" w:color="auto" w:fill="auto"/>
        <w:tabs>
          <w:tab w:val="left" w:pos="288"/>
        </w:tabs>
        <w:kinsoku/>
        <w:wordWrap/>
        <w:overflowPunct/>
        <w:topLinePunct w:val="0"/>
        <w:autoSpaceDE/>
        <w:autoSpaceDN/>
        <w:bidi w:val="0"/>
        <w:adjustRightInd/>
        <w:snapToGrid/>
        <w:spacing w:before="0" w:after="0" w:line="400" w:lineRule="exact"/>
        <w:ind w:leftChars="0" w:right="0" w:rightChars="0" w:firstLine="0" w:firstLineChars="0"/>
        <w:jc w:val="both"/>
        <w:textAlignment w:val="auto"/>
        <w:rPr>
          <w:sz w:val="24"/>
          <w:szCs w:val="24"/>
        </w:rPr>
      </w:pPr>
      <w:bookmarkStart w:id="13" w:name="bookmark89"/>
      <w:bookmarkEnd w:id="13"/>
      <w:r>
        <w:rPr>
          <w:rFonts w:hint="eastAsia"/>
          <w:color w:val="000000"/>
          <w:spacing w:val="0"/>
          <w:w w:val="100"/>
          <w:position w:val="0"/>
          <w:sz w:val="24"/>
          <w:szCs w:val="24"/>
          <w:lang w:val="en-US" w:eastAsia="zh-CN"/>
        </w:rPr>
        <w:t>　　5.</w:t>
      </w:r>
      <w:r>
        <w:rPr>
          <w:color w:val="000000"/>
          <w:spacing w:val="0"/>
          <w:w w:val="100"/>
          <w:position w:val="0"/>
          <w:sz w:val="24"/>
          <w:szCs w:val="24"/>
        </w:rPr>
        <w:t xml:space="preserve">1在递交响应文件截止时间 </w:t>
      </w:r>
      <w:r>
        <w:rPr>
          <w:color w:val="000000"/>
          <w:spacing w:val="0"/>
          <w:w w:val="100"/>
          <w:position w:val="0"/>
          <w:sz w:val="24"/>
          <w:szCs w:val="24"/>
          <w:u w:val="single"/>
        </w:rPr>
        <w:t>三个工作日前</w:t>
      </w:r>
      <w:r>
        <w:rPr>
          <w:color w:val="000000"/>
          <w:spacing w:val="0"/>
          <w:w w:val="100"/>
          <w:position w:val="0"/>
          <w:sz w:val="24"/>
          <w:szCs w:val="24"/>
        </w:rPr>
        <w:t xml:space="preserve"> 的任何时间，釆购人可主动或依据供应商要求澄清的问题而修改或补充竞争性谈判文件，并以书面形式通知所有供应商，供应商在收到该通 知后应立即以电报或传真的形式予以确认。</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both"/>
        <w:textAlignment w:val="auto"/>
        <w:rPr>
          <w:sz w:val="24"/>
          <w:szCs w:val="24"/>
        </w:rPr>
      </w:pPr>
      <w:r>
        <w:rPr>
          <w:rFonts w:hint="eastAsia"/>
          <w:color w:val="000000"/>
          <w:spacing w:val="0"/>
          <w:w w:val="100"/>
          <w:position w:val="0"/>
          <w:sz w:val="24"/>
          <w:szCs w:val="24"/>
          <w:lang w:val="en-US" w:eastAsia="zh-CN" w:bidi="en-US"/>
        </w:rPr>
        <w:t>　　</w:t>
      </w:r>
      <w:r>
        <w:rPr>
          <w:color w:val="000000"/>
          <w:spacing w:val="0"/>
          <w:w w:val="100"/>
          <w:position w:val="0"/>
          <w:sz w:val="24"/>
          <w:szCs w:val="24"/>
          <w:lang w:val="en-US" w:eastAsia="en-US" w:bidi="en-US"/>
        </w:rPr>
        <w:t>5.</w:t>
      </w:r>
      <w:r>
        <w:rPr>
          <w:rFonts w:hint="eastAsia"/>
          <w:color w:val="000000"/>
          <w:spacing w:val="0"/>
          <w:w w:val="100"/>
          <w:position w:val="0"/>
          <w:sz w:val="24"/>
          <w:szCs w:val="24"/>
          <w:lang w:val="en-US" w:eastAsia="zh-CN" w:bidi="en-US"/>
        </w:rPr>
        <w:t>2</w:t>
      </w:r>
      <w:r>
        <w:rPr>
          <w:color w:val="000000"/>
          <w:spacing w:val="0"/>
          <w:w w:val="100"/>
          <w:position w:val="0"/>
          <w:sz w:val="24"/>
          <w:szCs w:val="24"/>
        </w:rPr>
        <w:t>为使供应商在准备谈判吋有适当的吋间考虑响应文件的修改，釆购人有权决定推迟递交响应文件截止时间及谈判开始时间，并将此变更通知所有的釆购人。</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both"/>
        <w:textAlignment w:val="auto"/>
        <w:rPr>
          <w:sz w:val="24"/>
          <w:szCs w:val="24"/>
        </w:rPr>
        <w:sectPr>
          <w:headerReference r:id="rId8" w:type="default"/>
          <w:footerReference r:id="rId9" w:type="default"/>
          <w:footnotePr>
            <w:numFmt w:val="decimal"/>
          </w:footnotePr>
          <w:pgSz w:w="11900" w:h="16840"/>
          <w:pgMar w:top="1440" w:right="1800" w:bottom="1440" w:left="1800" w:header="1118" w:footer="3" w:gutter="0"/>
          <w:pgNumType w:fmt="decimal"/>
          <w:cols w:space="720" w:num="1"/>
          <w:rtlGutter w:val="0"/>
          <w:docGrid w:linePitch="360" w:charSpace="0"/>
        </w:sectPr>
      </w:pPr>
      <w:r>
        <w:rPr>
          <w:rFonts w:hint="eastAsia"/>
          <w:color w:val="000000"/>
          <w:spacing w:val="0"/>
          <w:w w:val="100"/>
          <w:position w:val="0"/>
          <w:sz w:val="24"/>
          <w:szCs w:val="24"/>
          <w:lang w:val="en-US" w:eastAsia="zh-CN" w:bidi="en-US"/>
        </w:rPr>
        <w:t>　　</w:t>
      </w:r>
      <w:r>
        <w:rPr>
          <w:color w:val="000000"/>
          <w:spacing w:val="0"/>
          <w:w w:val="100"/>
          <w:position w:val="0"/>
          <w:sz w:val="24"/>
          <w:szCs w:val="24"/>
          <w:lang w:val="en-US" w:eastAsia="en-US" w:bidi="en-US"/>
        </w:rPr>
        <w:t>5.</w:t>
      </w:r>
      <w:r>
        <w:rPr>
          <w:rFonts w:hint="eastAsia"/>
          <w:color w:val="000000"/>
          <w:spacing w:val="0"/>
          <w:w w:val="100"/>
          <w:position w:val="0"/>
          <w:sz w:val="24"/>
          <w:szCs w:val="24"/>
          <w:lang w:val="en-US" w:eastAsia="zh-CN" w:bidi="en-US"/>
        </w:rPr>
        <w:t>3</w:t>
      </w:r>
      <w:r>
        <w:rPr>
          <w:color w:val="000000"/>
          <w:spacing w:val="0"/>
          <w:w w:val="100"/>
          <w:position w:val="0"/>
          <w:sz w:val="24"/>
          <w:szCs w:val="24"/>
        </w:rPr>
        <w:t>竞争性谈判文件的修改和补充文件将构成竞争性谈判文件的一部分，并且对釆购人具有优 先约束力。</w:t>
      </w:r>
    </w:p>
    <w:p>
      <w:pPr>
        <w:pStyle w:val="20"/>
        <w:keepNext/>
        <w:keepLines/>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outlineLvl w:val="0"/>
        <w:rPr>
          <w:rFonts w:hint="eastAsia" w:ascii="宋体" w:hAnsi="宋体" w:eastAsia="宋体" w:cs="宋体"/>
          <w:color w:val="000000"/>
          <w:spacing w:val="0"/>
          <w:w w:val="100"/>
          <w:position w:val="0"/>
          <w:sz w:val="24"/>
          <w:szCs w:val="24"/>
        </w:rPr>
      </w:pPr>
      <w:r>
        <w:rPr>
          <w:rFonts w:hint="eastAsia" w:cs="宋体"/>
          <w:b/>
          <w:bCs/>
          <w:color w:val="000000"/>
          <w:spacing w:val="0"/>
          <w:w w:val="100"/>
          <w:position w:val="0"/>
          <w:sz w:val="32"/>
          <w:szCs w:val="32"/>
          <w:lang w:eastAsia="zh-CN"/>
        </w:rPr>
        <w:t>　</w:t>
      </w:r>
      <w:bookmarkStart w:id="14" w:name="_Toc30204"/>
      <w:r>
        <w:rPr>
          <w:rFonts w:hint="eastAsia" w:ascii="宋体" w:hAnsi="宋体" w:eastAsia="宋体" w:cs="宋体"/>
          <w:b/>
          <w:bCs/>
          <w:color w:val="000000"/>
          <w:spacing w:val="0"/>
          <w:w w:val="100"/>
          <w:position w:val="0"/>
          <w:sz w:val="32"/>
          <w:szCs w:val="32"/>
        </w:rPr>
        <w:t>第四章</w:t>
      </w:r>
      <w:r>
        <w:rPr>
          <w:rFonts w:hint="eastAsia" w:cs="宋体"/>
          <w:b/>
          <w:bCs/>
          <w:color w:val="000000"/>
          <w:spacing w:val="0"/>
          <w:w w:val="100"/>
          <w:position w:val="0"/>
          <w:sz w:val="32"/>
          <w:szCs w:val="32"/>
          <w:lang w:val="en-US" w:eastAsia="zh-CN"/>
        </w:rPr>
        <w:t xml:space="preserve">  </w:t>
      </w:r>
      <w:r>
        <w:rPr>
          <w:rFonts w:hint="eastAsia" w:ascii="宋体" w:hAnsi="宋体" w:eastAsia="宋体" w:cs="宋体"/>
          <w:b/>
          <w:bCs/>
          <w:color w:val="000000"/>
          <w:spacing w:val="0"/>
          <w:w w:val="100"/>
          <w:position w:val="0"/>
          <w:sz w:val="32"/>
          <w:szCs w:val="32"/>
        </w:rPr>
        <w:t>谈判说明</w:t>
      </w:r>
      <w:r>
        <w:rPr>
          <w:rFonts w:hint="eastAsia" w:ascii="宋体" w:hAnsi="宋体" w:eastAsia="宋体" w:cs="宋体"/>
          <w:color w:val="000000"/>
          <w:spacing w:val="0"/>
          <w:w w:val="100"/>
          <w:position w:val="0"/>
          <w:sz w:val="24"/>
          <w:szCs w:val="24"/>
        </w:rPr>
        <w:br w:type="textWrapping"/>
      </w:r>
      <w:bookmarkEnd w:id="14"/>
    </w:p>
    <w:p>
      <w:pPr>
        <w:pStyle w:val="20"/>
        <w:keepNext/>
        <w:keepLines/>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eastAsia" w:ascii="宋体" w:hAnsi="宋体" w:eastAsia="宋体" w:cs="宋体"/>
          <w:b/>
          <w:bCs/>
          <w:sz w:val="24"/>
          <w:szCs w:val="24"/>
        </w:rPr>
      </w:pPr>
      <w:bookmarkStart w:id="15" w:name="_Toc26076"/>
      <w:r>
        <w:rPr>
          <w:rFonts w:hint="eastAsia" w:cs="宋体"/>
          <w:b/>
          <w:bCs/>
          <w:color w:val="000000"/>
          <w:spacing w:val="0"/>
          <w:w w:val="100"/>
          <w:position w:val="0"/>
          <w:sz w:val="24"/>
          <w:szCs w:val="24"/>
          <w:lang w:val="en-US" w:eastAsia="zh-CN" w:bidi="en-US"/>
        </w:rPr>
        <w:t>　　</w:t>
      </w:r>
      <w:bookmarkStart w:id="16" w:name="_Toc14906"/>
      <w:r>
        <w:rPr>
          <w:rFonts w:hint="eastAsia" w:ascii="宋体" w:hAnsi="宋体" w:eastAsia="宋体" w:cs="宋体"/>
          <w:b/>
          <w:bCs/>
          <w:color w:val="000000"/>
          <w:spacing w:val="0"/>
          <w:w w:val="100"/>
          <w:position w:val="0"/>
          <w:sz w:val="24"/>
          <w:szCs w:val="24"/>
          <w:lang w:val="en-US" w:eastAsia="en-US" w:bidi="en-US"/>
        </w:rPr>
        <w:t>A、</w:t>
      </w:r>
      <w:r>
        <w:rPr>
          <w:rFonts w:hint="eastAsia" w:ascii="宋体" w:hAnsi="宋体" w:eastAsia="宋体" w:cs="宋体"/>
          <w:b/>
          <w:bCs/>
          <w:color w:val="000000"/>
          <w:spacing w:val="0"/>
          <w:w w:val="100"/>
          <w:position w:val="0"/>
          <w:sz w:val="24"/>
          <w:szCs w:val="24"/>
        </w:rPr>
        <w:t>对供应商的资质要求</w:t>
      </w:r>
      <w:bookmarkEnd w:id="15"/>
      <w:bookmarkEnd w:id="16"/>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eastAsia" w:ascii="宋体" w:hAnsi="宋体" w:eastAsia="宋体" w:cs="宋体"/>
          <w:sz w:val="24"/>
          <w:szCs w:val="24"/>
        </w:rPr>
      </w:pPr>
      <w:bookmarkStart w:id="17" w:name="bookmark93"/>
      <w:r>
        <w:rPr>
          <w:rFonts w:hint="eastAsia" w:cs="宋体"/>
          <w:color w:val="000000"/>
          <w:spacing w:val="0"/>
          <w:w w:val="100"/>
          <w:position w:val="0"/>
          <w:sz w:val="24"/>
          <w:szCs w:val="24"/>
          <w:lang w:eastAsia="zh-CN"/>
        </w:rPr>
        <w:t>　　</w:t>
      </w:r>
      <w:r>
        <w:rPr>
          <w:rFonts w:hint="eastAsia" w:ascii="宋体" w:hAnsi="宋体" w:eastAsia="宋体" w:cs="宋体"/>
          <w:color w:val="000000"/>
          <w:spacing w:val="0"/>
          <w:w w:val="100"/>
          <w:position w:val="0"/>
          <w:sz w:val="24"/>
          <w:szCs w:val="24"/>
        </w:rPr>
        <w:t>1</w:t>
      </w:r>
      <w:bookmarkEnd w:id="17"/>
      <w:r>
        <w:rPr>
          <w:rFonts w:hint="eastAsia" w:ascii="宋体" w:hAnsi="宋体" w:eastAsia="宋体" w:cs="宋体"/>
          <w:color w:val="000000"/>
          <w:spacing w:val="0"/>
          <w:w w:val="100"/>
          <w:position w:val="0"/>
          <w:sz w:val="24"/>
          <w:szCs w:val="24"/>
        </w:rPr>
        <w:t>、谈判会的资质要求、递交响应文件截止时间及谈判开始时间及谈判地点。</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both"/>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bidi="en-US"/>
        </w:rPr>
        <w:t>　　</w:t>
      </w:r>
      <w:r>
        <w:rPr>
          <w:rFonts w:hint="eastAsia" w:ascii="宋体" w:hAnsi="宋体" w:eastAsia="宋体" w:cs="宋体"/>
          <w:color w:val="000000"/>
          <w:spacing w:val="0"/>
          <w:w w:val="100"/>
          <w:position w:val="0"/>
          <w:sz w:val="24"/>
          <w:szCs w:val="24"/>
          <w:lang w:val="en-US" w:eastAsia="en-US" w:bidi="en-US"/>
        </w:rPr>
        <w:t>1.1</w:t>
      </w:r>
      <w:r>
        <w:rPr>
          <w:rFonts w:hint="eastAsia" w:ascii="宋体" w:hAnsi="宋体" w:eastAsia="宋体" w:cs="宋体"/>
          <w:color w:val="000000"/>
          <w:spacing w:val="0"/>
          <w:w w:val="100"/>
          <w:position w:val="0"/>
          <w:sz w:val="24"/>
          <w:szCs w:val="24"/>
        </w:rPr>
        <w:t>本项目递交响应文件截止时间及谈判开始时间、谈判地点见谈判须知前附表。</w:t>
      </w:r>
    </w:p>
    <w:p>
      <w:pPr>
        <w:pStyle w:val="21"/>
        <w:keepNext w:val="0"/>
        <w:keepLines w:val="0"/>
        <w:pageBreakBefore w:val="0"/>
        <w:widowControl w:val="0"/>
        <w:shd w:val="clear" w:color="auto" w:fill="auto"/>
        <w:tabs>
          <w:tab w:val="left" w:pos="279"/>
        </w:tabs>
        <w:kinsoku/>
        <w:wordWrap/>
        <w:overflowPunct/>
        <w:topLinePunct w:val="0"/>
        <w:autoSpaceDE/>
        <w:autoSpaceDN/>
        <w:bidi w:val="0"/>
        <w:adjustRightInd/>
        <w:snapToGrid/>
        <w:spacing w:before="0" w:after="0" w:line="400" w:lineRule="exact"/>
        <w:ind w:left="0" w:right="0" w:firstLine="0" w:firstLineChars="0"/>
        <w:jc w:val="both"/>
        <w:textAlignment w:val="auto"/>
        <w:rPr>
          <w:rFonts w:hint="eastAsia" w:ascii="宋体" w:hAnsi="宋体" w:eastAsia="宋体" w:cs="宋体"/>
          <w:sz w:val="24"/>
          <w:szCs w:val="24"/>
        </w:rPr>
      </w:pPr>
      <w:bookmarkStart w:id="18" w:name="bookmark94"/>
      <w:r>
        <w:rPr>
          <w:rFonts w:hint="eastAsia" w:cs="宋体"/>
          <w:color w:val="000000"/>
          <w:spacing w:val="0"/>
          <w:w w:val="100"/>
          <w:position w:val="0"/>
          <w:sz w:val="24"/>
          <w:szCs w:val="24"/>
          <w:lang w:val="en-US" w:eastAsia="zh-CN" w:bidi="en-US"/>
        </w:rPr>
        <w:t>　　</w:t>
      </w:r>
      <w:r>
        <w:rPr>
          <w:rFonts w:hint="eastAsia" w:ascii="宋体" w:hAnsi="宋体" w:eastAsia="宋体" w:cs="宋体"/>
          <w:color w:val="000000"/>
          <w:spacing w:val="0"/>
          <w:w w:val="100"/>
          <w:position w:val="0"/>
          <w:sz w:val="24"/>
          <w:szCs w:val="24"/>
          <w:lang w:val="en-US" w:eastAsia="en-US" w:bidi="en-US"/>
        </w:rPr>
        <w:t>1</w:t>
      </w:r>
      <w:bookmarkEnd w:id="18"/>
      <w:r>
        <w:rPr>
          <w:rFonts w:hint="eastAsia" w:cs="宋体"/>
          <w:color w:val="000000"/>
          <w:spacing w:val="0"/>
          <w:w w:val="100"/>
          <w:position w:val="0"/>
          <w:sz w:val="24"/>
          <w:szCs w:val="24"/>
          <w:lang w:val="en-US" w:eastAsia="zh-CN" w:bidi="en-US"/>
        </w:rPr>
        <w:t>.</w:t>
      </w:r>
      <w:r>
        <w:rPr>
          <w:rFonts w:hint="eastAsia" w:ascii="宋体" w:hAnsi="宋体" w:eastAsia="宋体" w:cs="宋体"/>
          <w:color w:val="000000"/>
          <w:spacing w:val="0"/>
          <w:w w:val="100"/>
          <w:position w:val="0"/>
          <w:sz w:val="24"/>
          <w:szCs w:val="24"/>
        </w:rPr>
        <w:t>2釆购人将邀请所有供应商派代表参加谈判会，供应商必须提交能够证明其具有履行本项目 合同能力的资质证明文件，作为响应文件的一部分。</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both"/>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bidi="en-US"/>
        </w:rPr>
        <w:t>　　</w:t>
      </w:r>
      <w:r>
        <w:rPr>
          <w:rFonts w:hint="eastAsia" w:ascii="宋体" w:hAnsi="宋体" w:eastAsia="宋体" w:cs="宋体"/>
          <w:color w:val="000000"/>
          <w:spacing w:val="0"/>
          <w:w w:val="100"/>
          <w:position w:val="0"/>
          <w:sz w:val="24"/>
          <w:szCs w:val="24"/>
          <w:lang w:val="en-US" w:eastAsia="en-US" w:bidi="en-US"/>
        </w:rPr>
        <w:t>1.3</w:t>
      </w:r>
      <w:r>
        <w:rPr>
          <w:rFonts w:hint="eastAsia" w:ascii="宋体" w:hAnsi="宋体" w:eastAsia="宋体" w:cs="宋体"/>
          <w:color w:val="000000"/>
          <w:spacing w:val="0"/>
          <w:w w:val="100"/>
          <w:position w:val="0"/>
          <w:sz w:val="24"/>
          <w:szCs w:val="24"/>
        </w:rPr>
        <w:t>所有资格证明文件，在正本中资格证明文件的复印件须加盖公章，副本中可为复印件。</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both"/>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bidi="en-US"/>
        </w:rPr>
        <w:t>　　</w:t>
      </w:r>
      <w:r>
        <w:rPr>
          <w:rFonts w:hint="eastAsia" w:ascii="宋体" w:hAnsi="宋体" w:eastAsia="宋体" w:cs="宋体"/>
          <w:color w:val="000000"/>
          <w:spacing w:val="0"/>
          <w:w w:val="100"/>
          <w:position w:val="0"/>
          <w:sz w:val="24"/>
          <w:szCs w:val="24"/>
          <w:lang w:val="en-US" w:eastAsia="en-US" w:bidi="en-US"/>
        </w:rPr>
        <w:t>1.4</w:t>
      </w:r>
      <w:r>
        <w:rPr>
          <w:rFonts w:hint="eastAsia" w:ascii="宋体" w:hAnsi="宋体" w:eastAsia="宋体" w:cs="宋体"/>
          <w:color w:val="000000"/>
          <w:spacing w:val="0"/>
          <w:w w:val="100"/>
          <w:position w:val="0"/>
          <w:sz w:val="24"/>
          <w:szCs w:val="24"/>
        </w:rPr>
        <w:t>所有资格证明文件必须满足竞争性谈判文件的要求，否则将视为无效标。</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both"/>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bidi="en-US"/>
        </w:rPr>
        <w:t>　　</w:t>
      </w:r>
      <w:r>
        <w:rPr>
          <w:rFonts w:hint="eastAsia" w:ascii="宋体" w:hAnsi="宋体" w:eastAsia="宋体" w:cs="宋体"/>
          <w:color w:val="000000"/>
          <w:spacing w:val="0"/>
          <w:w w:val="100"/>
          <w:position w:val="0"/>
          <w:sz w:val="24"/>
          <w:szCs w:val="24"/>
          <w:lang w:val="en-US" w:eastAsia="en-US" w:bidi="en-US"/>
        </w:rPr>
        <w:t>1.5</w:t>
      </w:r>
      <w:r>
        <w:rPr>
          <w:rFonts w:hint="eastAsia" w:ascii="宋体" w:hAnsi="宋体" w:eastAsia="宋体" w:cs="宋体"/>
          <w:color w:val="000000"/>
          <w:spacing w:val="0"/>
          <w:w w:val="100"/>
          <w:position w:val="0"/>
          <w:sz w:val="24"/>
          <w:szCs w:val="24"/>
        </w:rPr>
        <w:t>供应商在投标中违反国家有关法律法规的强制性规定的，其投标将被拒绝。</w:t>
      </w:r>
    </w:p>
    <w:p>
      <w:pPr>
        <w:pStyle w:val="20"/>
        <w:keepNext/>
        <w:keepLines/>
        <w:pageBreakBefore w:val="0"/>
        <w:widowControl w:val="0"/>
        <w:shd w:val="clear" w:color="auto" w:fill="auto"/>
        <w:kinsoku/>
        <w:wordWrap/>
        <w:overflowPunct/>
        <w:topLinePunct w:val="0"/>
        <w:autoSpaceDE/>
        <w:autoSpaceDN/>
        <w:bidi w:val="0"/>
        <w:adjustRightInd/>
        <w:snapToGrid/>
        <w:spacing w:before="0" w:after="80" w:line="400" w:lineRule="exact"/>
        <w:ind w:left="0" w:right="0" w:firstLine="0" w:firstLineChars="0"/>
        <w:jc w:val="center"/>
        <w:textAlignment w:val="auto"/>
        <w:rPr>
          <w:rFonts w:hint="eastAsia" w:ascii="宋体" w:hAnsi="宋体" w:eastAsia="宋体" w:cs="宋体"/>
          <w:b/>
          <w:bCs/>
          <w:sz w:val="24"/>
          <w:szCs w:val="24"/>
        </w:rPr>
      </w:pPr>
      <w:bookmarkStart w:id="19" w:name="_Toc4294"/>
      <w:bookmarkStart w:id="20" w:name="bookmark96"/>
      <w:bookmarkStart w:id="21" w:name="bookmark95"/>
      <w:bookmarkStart w:id="22" w:name="bookmark97"/>
      <w:r>
        <w:rPr>
          <w:rFonts w:hint="eastAsia" w:cs="宋体"/>
          <w:b/>
          <w:bCs/>
          <w:color w:val="000000"/>
          <w:spacing w:val="0"/>
          <w:w w:val="100"/>
          <w:position w:val="0"/>
          <w:sz w:val="24"/>
          <w:szCs w:val="24"/>
          <w:lang w:val="en-US" w:eastAsia="zh-CN" w:bidi="en-US"/>
        </w:rPr>
        <w:t>　　</w:t>
      </w:r>
      <w:bookmarkStart w:id="23" w:name="_Toc2665"/>
      <w:r>
        <w:rPr>
          <w:rFonts w:hint="eastAsia" w:ascii="宋体" w:hAnsi="宋体" w:eastAsia="宋体" w:cs="宋体"/>
          <w:b/>
          <w:bCs/>
          <w:color w:val="000000"/>
          <w:spacing w:val="0"/>
          <w:w w:val="100"/>
          <w:position w:val="0"/>
          <w:sz w:val="24"/>
          <w:szCs w:val="24"/>
          <w:lang w:val="en-US" w:eastAsia="en-US" w:bidi="en-US"/>
        </w:rPr>
        <w:t>B、</w:t>
      </w:r>
      <w:r>
        <w:rPr>
          <w:rFonts w:hint="eastAsia" w:ascii="宋体" w:hAnsi="宋体" w:eastAsia="宋体" w:cs="宋体"/>
          <w:b/>
          <w:bCs/>
          <w:color w:val="000000"/>
          <w:spacing w:val="0"/>
          <w:w w:val="100"/>
          <w:position w:val="0"/>
          <w:sz w:val="24"/>
          <w:szCs w:val="24"/>
        </w:rPr>
        <w:t>响应文件的编写</w:t>
      </w:r>
      <w:bookmarkEnd w:id="19"/>
      <w:bookmarkEnd w:id="20"/>
      <w:bookmarkEnd w:id="21"/>
      <w:bookmarkEnd w:id="22"/>
      <w:bookmarkEnd w:id="23"/>
    </w:p>
    <w:p>
      <w:pPr>
        <w:pStyle w:val="21"/>
        <w:keepNext w:val="0"/>
        <w:keepLines w:val="0"/>
        <w:pageBreakBefore w:val="0"/>
        <w:widowControl w:val="0"/>
        <w:shd w:val="clear" w:color="auto" w:fill="auto"/>
        <w:tabs>
          <w:tab w:val="left" w:pos="314"/>
        </w:tabs>
        <w:kinsoku/>
        <w:wordWrap/>
        <w:overflowPunct/>
        <w:topLinePunct w:val="0"/>
        <w:autoSpaceDE/>
        <w:autoSpaceDN/>
        <w:bidi w:val="0"/>
        <w:adjustRightInd/>
        <w:snapToGrid/>
        <w:spacing w:before="0" w:after="0" w:line="400" w:lineRule="exact"/>
        <w:ind w:left="0" w:leftChars="0" w:right="0" w:firstLine="0" w:firstLineChars="0"/>
        <w:jc w:val="left"/>
        <w:textAlignment w:val="auto"/>
        <w:rPr>
          <w:rFonts w:hint="eastAsia" w:ascii="宋体" w:hAnsi="宋体" w:eastAsia="宋体" w:cs="宋体"/>
          <w:sz w:val="24"/>
          <w:szCs w:val="24"/>
        </w:rPr>
      </w:pPr>
      <w:bookmarkStart w:id="24" w:name="bookmark98"/>
      <w:r>
        <w:rPr>
          <w:rFonts w:hint="eastAsia" w:cs="宋体"/>
          <w:color w:val="000000"/>
          <w:spacing w:val="0"/>
          <w:w w:val="100"/>
          <w:position w:val="0"/>
          <w:sz w:val="24"/>
          <w:szCs w:val="24"/>
          <w:lang w:eastAsia="zh-CN"/>
        </w:rPr>
        <w:t>　　</w:t>
      </w:r>
      <w:r>
        <w:rPr>
          <w:rFonts w:hint="eastAsia" w:ascii="宋体" w:hAnsi="宋体" w:eastAsia="宋体" w:cs="宋体"/>
          <w:color w:val="000000"/>
          <w:spacing w:val="0"/>
          <w:w w:val="100"/>
          <w:position w:val="0"/>
          <w:sz w:val="24"/>
          <w:szCs w:val="24"/>
        </w:rPr>
        <w:t>2</w:t>
      </w:r>
      <w:bookmarkEnd w:id="24"/>
      <w:r>
        <w:rPr>
          <w:rFonts w:hint="eastAsia" w:ascii="宋体" w:hAnsi="宋体" w:eastAsia="宋体" w:cs="宋体"/>
          <w:color w:val="000000"/>
          <w:spacing w:val="0"/>
          <w:w w:val="100"/>
          <w:position w:val="0"/>
          <w:sz w:val="24"/>
          <w:szCs w:val="24"/>
        </w:rPr>
        <w:t>、要求</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both"/>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bidi="en-US"/>
        </w:rPr>
        <w:t>　　</w:t>
      </w:r>
      <w:r>
        <w:rPr>
          <w:rFonts w:hint="eastAsia" w:ascii="宋体" w:hAnsi="宋体" w:eastAsia="宋体" w:cs="宋体"/>
          <w:color w:val="000000"/>
          <w:spacing w:val="0"/>
          <w:w w:val="100"/>
          <w:position w:val="0"/>
          <w:sz w:val="24"/>
          <w:szCs w:val="24"/>
          <w:lang w:val="en-US" w:eastAsia="en-US" w:bidi="en-US"/>
        </w:rPr>
        <w:t>2.1</w:t>
      </w:r>
      <w:r>
        <w:rPr>
          <w:rFonts w:hint="eastAsia" w:ascii="宋体" w:hAnsi="宋体" w:eastAsia="宋体" w:cs="宋体"/>
          <w:color w:val="000000"/>
          <w:spacing w:val="0"/>
          <w:w w:val="100"/>
          <w:position w:val="0"/>
          <w:sz w:val="24"/>
          <w:szCs w:val="24"/>
        </w:rPr>
        <w:t>供应商应详细阅读竞争性谈判文件中的条款、规范、表示、条件和格式等所有内容，按竞争性谈判文件的要求份数提供响应文件，并保证所提供全部材料的真实性，以使其谈判对本竞争性谈判文件做岀实质性响应。否则，其谈判可能被拒绝。</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both"/>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bidi="en-US"/>
        </w:rPr>
        <w:t>　　2.2</w:t>
      </w:r>
      <w:r>
        <w:rPr>
          <w:rFonts w:hint="eastAsia" w:ascii="宋体" w:hAnsi="宋体" w:eastAsia="宋体" w:cs="宋体"/>
          <w:color w:val="000000"/>
          <w:spacing w:val="0"/>
          <w:w w:val="100"/>
          <w:position w:val="0"/>
          <w:sz w:val="24"/>
          <w:szCs w:val="24"/>
        </w:rPr>
        <w:t>供应商须对本竞争性谈判文件中的所有分项谈判，不允许供应商对其中的一项或部分项进行谈判。</w:t>
      </w:r>
    </w:p>
    <w:p>
      <w:pPr>
        <w:pStyle w:val="21"/>
        <w:keepNext w:val="0"/>
        <w:keepLines w:val="0"/>
        <w:pageBreakBefore w:val="0"/>
        <w:widowControl w:val="0"/>
        <w:shd w:val="clear" w:color="auto" w:fill="auto"/>
        <w:tabs>
          <w:tab w:val="left" w:pos="314"/>
        </w:tabs>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eastAsia" w:ascii="宋体" w:hAnsi="宋体" w:eastAsia="宋体" w:cs="宋体"/>
          <w:sz w:val="24"/>
          <w:szCs w:val="24"/>
        </w:rPr>
      </w:pPr>
      <w:bookmarkStart w:id="25" w:name="bookmark99"/>
      <w:r>
        <w:rPr>
          <w:rFonts w:hint="eastAsia" w:cs="宋体"/>
          <w:color w:val="000000"/>
          <w:spacing w:val="0"/>
          <w:w w:val="100"/>
          <w:position w:val="0"/>
          <w:sz w:val="24"/>
          <w:szCs w:val="24"/>
          <w:lang w:eastAsia="zh-CN"/>
        </w:rPr>
        <w:t>　　</w:t>
      </w:r>
      <w:r>
        <w:rPr>
          <w:rFonts w:hint="eastAsia" w:ascii="宋体" w:hAnsi="宋体" w:eastAsia="宋体" w:cs="宋体"/>
          <w:color w:val="000000"/>
          <w:spacing w:val="0"/>
          <w:w w:val="100"/>
          <w:position w:val="0"/>
          <w:sz w:val="24"/>
          <w:szCs w:val="24"/>
        </w:rPr>
        <w:t>3</w:t>
      </w:r>
      <w:bookmarkEnd w:id="25"/>
      <w:r>
        <w:rPr>
          <w:rFonts w:hint="eastAsia" w:ascii="宋体" w:hAnsi="宋体" w:eastAsia="宋体" w:cs="宋体"/>
          <w:color w:val="000000"/>
          <w:spacing w:val="0"/>
          <w:w w:val="100"/>
          <w:position w:val="0"/>
          <w:sz w:val="24"/>
          <w:szCs w:val="24"/>
        </w:rPr>
        <w:t>、</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响应文件语言和度量单位</w:t>
      </w:r>
    </w:p>
    <w:p>
      <w:pPr>
        <w:pStyle w:val="21"/>
        <w:keepNext w:val="0"/>
        <w:keepLines w:val="0"/>
        <w:pageBreakBefore w:val="0"/>
        <w:widowControl w:val="0"/>
        <w:numPr>
          <w:ilvl w:val="0"/>
          <w:numId w:val="0"/>
        </w:numPr>
        <w:shd w:val="clear" w:color="auto" w:fill="auto"/>
        <w:tabs>
          <w:tab w:val="left" w:pos="279"/>
        </w:tabs>
        <w:kinsoku/>
        <w:wordWrap/>
        <w:overflowPunct/>
        <w:topLinePunct w:val="0"/>
        <w:autoSpaceDE/>
        <w:autoSpaceDN/>
        <w:bidi w:val="0"/>
        <w:adjustRightInd/>
        <w:snapToGrid/>
        <w:spacing w:before="0" w:after="0" w:line="400" w:lineRule="exact"/>
        <w:ind w:leftChars="0" w:right="0" w:rightChars="0" w:firstLine="0" w:firstLineChars="0"/>
        <w:jc w:val="both"/>
        <w:textAlignment w:val="auto"/>
        <w:rPr>
          <w:rFonts w:hint="eastAsia" w:ascii="宋体" w:hAnsi="宋体" w:eastAsia="宋体" w:cs="宋体"/>
          <w:sz w:val="24"/>
          <w:szCs w:val="24"/>
        </w:rPr>
      </w:pPr>
      <w:bookmarkStart w:id="26" w:name="bookmark100"/>
      <w:bookmarkEnd w:id="26"/>
      <w:r>
        <w:rPr>
          <w:rFonts w:hint="eastAsia" w:cs="宋体"/>
          <w:color w:val="000000"/>
          <w:spacing w:val="0"/>
          <w:w w:val="100"/>
          <w:position w:val="0"/>
          <w:sz w:val="24"/>
          <w:szCs w:val="24"/>
          <w:lang w:val="en-US" w:eastAsia="zh-CN"/>
        </w:rPr>
        <w:t>　　3.</w:t>
      </w:r>
      <w:r>
        <w:rPr>
          <w:rFonts w:hint="eastAsia" w:ascii="宋体" w:hAnsi="宋体" w:eastAsia="宋体" w:cs="宋体"/>
          <w:color w:val="000000"/>
          <w:spacing w:val="0"/>
          <w:w w:val="100"/>
          <w:position w:val="0"/>
          <w:sz w:val="24"/>
          <w:szCs w:val="24"/>
        </w:rPr>
        <w:t>1本竞争性谈判文件及供应商和釆购人就谈判、谈判交换的文件和往来信件，须以中文书写。</w:t>
      </w:r>
    </w:p>
    <w:p>
      <w:pPr>
        <w:pStyle w:val="21"/>
        <w:keepNext w:val="0"/>
        <w:keepLines w:val="0"/>
        <w:pageBreakBefore w:val="0"/>
        <w:widowControl w:val="0"/>
        <w:numPr>
          <w:ilvl w:val="0"/>
          <w:numId w:val="0"/>
        </w:numPr>
        <w:shd w:val="clear" w:color="auto" w:fill="auto"/>
        <w:tabs>
          <w:tab w:val="left" w:pos="279"/>
        </w:tabs>
        <w:kinsoku/>
        <w:wordWrap/>
        <w:overflowPunct/>
        <w:topLinePunct w:val="0"/>
        <w:autoSpaceDE/>
        <w:autoSpaceDN/>
        <w:bidi w:val="0"/>
        <w:adjustRightInd/>
        <w:snapToGrid/>
        <w:spacing w:before="0" w:after="0" w:line="400" w:lineRule="exact"/>
        <w:ind w:leftChars="0" w:right="0" w:rightChars="0" w:firstLine="0" w:firstLineChars="0"/>
        <w:jc w:val="both"/>
        <w:textAlignment w:val="auto"/>
        <w:rPr>
          <w:rFonts w:hint="eastAsia" w:ascii="宋体" w:hAnsi="宋体" w:eastAsia="宋体" w:cs="宋体"/>
          <w:sz w:val="24"/>
          <w:szCs w:val="24"/>
        </w:rPr>
      </w:pPr>
      <w:bookmarkStart w:id="27" w:name="bookmark101"/>
      <w:bookmarkEnd w:id="27"/>
      <w:r>
        <w:rPr>
          <w:rFonts w:hint="eastAsia" w:cs="宋体"/>
          <w:color w:val="000000"/>
          <w:spacing w:val="0"/>
          <w:w w:val="100"/>
          <w:position w:val="0"/>
          <w:sz w:val="24"/>
          <w:szCs w:val="24"/>
          <w:lang w:val="en-US" w:eastAsia="zh-CN"/>
        </w:rPr>
        <w:t>　　3.</w:t>
      </w:r>
      <w:r>
        <w:rPr>
          <w:rFonts w:hint="eastAsia" w:ascii="宋体" w:hAnsi="宋体" w:eastAsia="宋体" w:cs="宋体"/>
          <w:color w:val="000000"/>
          <w:spacing w:val="0"/>
          <w:w w:val="100"/>
          <w:position w:val="0"/>
          <w:sz w:val="24"/>
          <w:szCs w:val="24"/>
        </w:rPr>
        <w:t>2文件的书写要求</w:t>
      </w:r>
    </w:p>
    <w:p>
      <w:pPr>
        <w:pStyle w:val="21"/>
        <w:keepNext w:val="0"/>
        <w:keepLines w:val="0"/>
        <w:pageBreakBefore w:val="0"/>
        <w:widowControl w:val="0"/>
        <w:numPr>
          <w:ilvl w:val="0"/>
          <w:numId w:val="0"/>
        </w:numPr>
        <w:shd w:val="clear" w:color="auto" w:fill="auto"/>
        <w:tabs>
          <w:tab w:val="left" w:pos="279"/>
        </w:tabs>
        <w:kinsoku/>
        <w:wordWrap/>
        <w:overflowPunct/>
        <w:topLinePunct w:val="0"/>
        <w:autoSpaceDE/>
        <w:autoSpaceDN/>
        <w:bidi w:val="0"/>
        <w:adjustRightInd/>
        <w:snapToGrid/>
        <w:spacing w:before="0" w:after="0" w:line="400" w:lineRule="exact"/>
        <w:ind w:leftChars="0" w:right="0" w:rightChars="0" w:firstLine="0" w:firstLineChars="0"/>
        <w:jc w:val="both"/>
        <w:textAlignment w:val="auto"/>
        <w:rPr>
          <w:rFonts w:hint="eastAsia" w:ascii="宋体" w:hAnsi="宋体" w:eastAsia="宋体" w:cs="宋体"/>
          <w:sz w:val="24"/>
          <w:szCs w:val="24"/>
        </w:rPr>
      </w:pPr>
      <w:bookmarkStart w:id="28" w:name="bookmark102"/>
      <w:bookmarkEnd w:id="28"/>
      <w:r>
        <w:rPr>
          <w:rFonts w:hint="eastAsia" w:cs="宋体"/>
          <w:color w:val="000000"/>
          <w:spacing w:val="0"/>
          <w:w w:val="100"/>
          <w:position w:val="0"/>
          <w:sz w:val="24"/>
          <w:szCs w:val="24"/>
          <w:lang w:val="en-US" w:eastAsia="zh-CN" w:bidi="en-US"/>
        </w:rPr>
        <w:t>　　3.</w:t>
      </w:r>
      <w:r>
        <w:rPr>
          <w:rFonts w:hint="eastAsia" w:ascii="宋体" w:hAnsi="宋体" w:eastAsia="宋体" w:cs="宋体"/>
          <w:color w:val="000000"/>
          <w:spacing w:val="0"/>
          <w:w w:val="100"/>
          <w:position w:val="0"/>
          <w:sz w:val="24"/>
          <w:szCs w:val="24"/>
          <w:lang w:val="en-US" w:eastAsia="en-US" w:bidi="en-US"/>
        </w:rPr>
        <w:t>2.</w:t>
      </w:r>
      <w:r>
        <w:rPr>
          <w:rFonts w:hint="eastAsia" w:ascii="宋体" w:hAnsi="宋体" w:eastAsia="宋体" w:cs="宋体"/>
          <w:color w:val="000000"/>
          <w:spacing w:val="0"/>
          <w:w w:val="100"/>
          <w:position w:val="0"/>
          <w:sz w:val="24"/>
          <w:szCs w:val="24"/>
        </w:rPr>
        <w:t>1响应文件必须用不褪色的墨水书写或打印。</w:t>
      </w:r>
    </w:p>
    <w:p>
      <w:pPr>
        <w:pStyle w:val="21"/>
        <w:keepNext w:val="0"/>
        <w:keepLines w:val="0"/>
        <w:pageBreakBefore w:val="0"/>
        <w:widowControl w:val="0"/>
        <w:numPr>
          <w:ilvl w:val="0"/>
          <w:numId w:val="0"/>
        </w:numPr>
        <w:shd w:val="clear" w:color="auto" w:fill="auto"/>
        <w:tabs>
          <w:tab w:val="left" w:pos="279"/>
        </w:tabs>
        <w:kinsoku/>
        <w:wordWrap/>
        <w:overflowPunct/>
        <w:topLinePunct w:val="0"/>
        <w:autoSpaceDE/>
        <w:autoSpaceDN/>
        <w:bidi w:val="0"/>
        <w:adjustRightInd/>
        <w:snapToGrid/>
        <w:spacing w:before="0" w:after="0" w:line="400" w:lineRule="exact"/>
        <w:ind w:leftChars="0" w:right="0" w:rightChars="0" w:firstLine="0" w:firstLineChars="0"/>
        <w:jc w:val="both"/>
        <w:textAlignment w:val="auto"/>
        <w:rPr>
          <w:rFonts w:hint="eastAsia" w:ascii="宋体" w:hAnsi="宋体" w:eastAsia="宋体" w:cs="宋体"/>
          <w:sz w:val="24"/>
          <w:szCs w:val="24"/>
        </w:rPr>
      </w:pPr>
      <w:bookmarkStart w:id="29" w:name="bookmark103"/>
      <w:bookmarkEnd w:id="29"/>
      <w:r>
        <w:rPr>
          <w:rFonts w:hint="eastAsia" w:cs="宋体"/>
          <w:color w:val="000000"/>
          <w:spacing w:val="0"/>
          <w:w w:val="100"/>
          <w:position w:val="0"/>
          <w:sz w:val="24"/>
          <w:szCs w:val="24"/>
          <w:lang w:val="en-US" w:eastAsia="zh-CN" w:bidi="en-US"/>
        </w:rPr>
        <w:t>　　3.</w:t>
      </w:r>
      <w:r>
        <w:rPr>
          <w:rFonts w:hint="eastAsia" w:ascii="宋体" w:hAnsi="宋体" w:eastAsia="宋体" w:cs="宋体"/>
          <w:color w:val="000000"/>
          <w:spacing w:val="0"/>
          <w:w w:val="100"/>
          <w:position w:val="0"/>
          <w:sz w:val="24"/>
          <w:szCs w:val="24"/>
          <w:lang w:val="en-US" w:eastAsia="en-US" w:bidi="en-US"/>
        </w:rPr>
        <w:t>2.2</w:t>
      </w:r>
      <w:r>
        <w:rPr>
          <w:rFonts w:hint="eastAsia" w:ascii="宋体" w:hAnsi="宋体" w:eastAsia="宋体" w:cs="宋体"/>
          <w:color w:val="000000"/>
          <w:spacing w:val="0"/>
          <w:w w:val="100"/>
          <w:position w:val="0"/>
          <w:sz w:val="24"/>
          <w:szCs w:val="24"/>
        </w:rPr>
        <w:t>响应文件的书写应清楚工整，修改处应由供应商的法定代表人或其委托代理人签字盖章。</w:t>
      </w:r>
    </w:p>
    <w:p>
      <w:pPr>
        <w:pStyle w:val="21"/>
        <w:keepNext w:val="0"/>
        <w:keepLines w:val="0"/>
        <w:pageBreakBefore w:val="0"/>
        <w:widowControl w:val="0"/>
        <w:numPr>
          <w:ilvl w:val="0"/>
          <w:numId w:val="0"/>
        </w:numPr>
        <w:shd w:val="clear" w:color="auto" w:fill="auto"/>
        <w:tabs>
          <w:tab w:val="left" w:pos="279"/>
        </w:tabs>
        <w:kinsoku/>
        <w:wordWrap/>
        <w:overflowPunct/>
        <w:topLinePunct w:val="0"/>
        <w:autoSpaceDE/>
        <w:autoSpaceDN/>
        <w:bidi w:val="0"/>
        <w:adjustRightInd/>
        <w:snapToGrid/>
        <w:spacing w:before="0" w:after="0" w:line="400" w:lineRule="exact"/>
        <w:ind w:leftChars="0" w:right="0" w:rightChars="0" w:firstLine="0" w:firstLineChars="0"/>
        <w:jc w:val="both"/>
        <w:textAlignment w:val="auto"/>
        <w:rPr>
          <w:rFonts w:hint="eastAsia" w:ascii="宋体" w:hAnsi="宋体" w:eastAsia="宋体" w:cs="宋体"/>
          <w:sz w:val="24"/>
          <w:szCs w:val="24"/>
        </w:rPr>
      </w:pPr>
      <w:bookmarkStart w:id="30" w:name="bookmark104"/>
      <w:bookmarkEnd w:id="30"/>
      <w:r>
        <w:rPr>
          <w:rFonts w:hint="eastAsia" w:cs="宋体"/>
          <w:color w:val="000000"/>
          <w:spacing w:val="0"/>
          <w:w w:val="100"/>
          <w:position w:val="0"/>
          <w:sz w:val="24"/>
          <w:szCs w:val="24"/>
          <w:lang w:val="en-US" w:eastAsia="zh-CN" w:bidi="en-US"/>
        </w:rPr>
        <w:t>　　3.</w:t>
      </w:r>
      <w:r>
        <w:rPr>
          <w:rFonts w:hint="eastAsia" w:ascii="宋体" w:hAnsi="宋体" w:eastAsia="宋体" w:cs="宋体"/>
          <w:color w:val="000000"/>
          <w:spacing w:val="0"/>
          <w:w w:val="100"/>
          <w:position w:val="0"/>
          <w:sz w:val="24"/>
          <w:szCs w:val="24"/>
          <w:lang w:val="en-US" w:eastAsia="en-US" w:bidi="en-US"/>
        </w:rPr>
        <w:t>2.3</w:t>
      </w:r>
      <w:r>
        <w:rPr>
          <w:rFonts w:hint="eastAsia" w:ascii="宋体" w:hAnsi="宋体" w:eastAsia="宋体" w:cs="宋体"/>
          <w:color w:val="000000"/>
          <w:spacing w:val="0"/>
          <w:w w:val="100"/>
          <w:position w:val="0"/>
          <w:sz w:val="24"/>
          <w:szCs w:val="24"/>
        </w:rPr>
        <w:t>字迹潦草、表达不清、未按要求填写而导致非唯一理解，造成非实质性响应本竞争性谈 判文件的响应文件将会被认定为无效的投标。</w:t>
      </w:r>
    </w:p>
    <w:p>
      <w:pPr>
        <w:pStyle w:val="21"/>
        <w:keepNext w:val="0"/>
        <w:keepLines w:val="0"/>
        <w:pageBreakBefore w:val="0"/>
        <w:widowControl w:val="0"/>
        <w:numPr>
          <w:ilvl w:val="0"/>
          <w:numId w:val="0"/>
        </w:numPr>
        <w:shd w:val="clear" w:color="auto" w:fill="auto"/>
        <w:tabs>
          <w:tab w:val="left" w:pos="279"/>
        </w:tabs>
        <w:kinsoku/>
        <w:wordWrap/>
        <w:overflowPunct/>
        <w:topLinePunct w:val="0"/>
        <w:autoSpaceDE/>
        <w:autoSpaceDN/>
        <w:bidi w:val="0"/>
        <w:adjustRightInd/>
        <w:snapToGrid/>
        <w:spacing w:before="0" w:after="0" w:line="400" w:lineRule="exact"/>
        <w:ind w:leftChars="0" w:right="0" w:rightChars="0" w:firstLine="0" w:firstLineChars="0"/>
        <w:jc w:val="both"/>
        <w:textAlignment w:val="auto"/>
        <w:rPr>
          <w:rFonts w:hint="eastAsia" w:ascii="宋体" w:hAnsi="宋体" w:eastAsia="宋体" w:cs="宋体"/>
          <w:sz w:val="24"/>
          <w:szCs w:val="24"/>
        </w:rPr>
      </w:pPr>
      <w:bookmarkStart w:id="31" w:name="bookmark105"/>
      <w:bookmarkEnd w:id="31"/>
      <w:r>
        <w:rPr>
          <w:rFonts w:hint="eastAsia" w:cs="宋体"/>
          <w:color w:val="000000"/>
          <w:spacing w:val="0"/>
          <w:w w:val="100"/>
          <w:position w:val="0"/>
          <w:sz w:val="24"/>
          <w:szCs w:val="24"/>
          <w:lang w:val="en-US" w:eastAsia="zh-CN" w:bidi="en-US"/>
        </w:rPr>
        <w:t>　　3.</w:t>
      </w:r>
      <w:r>
        <w:rPr>
          <w:rFonts w:hint="eastAsia" w:ascii="宋体" w:hAnsi="宋体" w:eastAsia="宋体" w:cs="宋体"/>
          <w:color w:val="000000"/>
          <w:spacing w:val="0"/>
          <w:w w:val="100"/>
          <w:position w:val="0"/>
          <w:sz w:val="24"/>
          <w:szCs w:val="24"/>
          <w:lang w:val="en-US" w:eastAsia="en-US" w:bidi="en-US"/>
        </w:rPr>
        <w:t>2.4</w:t>
      </w:r>
      <w:r>
        <w:rPr>
          <w:rFonts w:hint="eastAsia" w:ascii="宋体" w:hAnsi="宋体" w:eastAsia="宋体" w:cs="宋体"/>
          <w:color w:val="000000"/>
          <w:spacing w:val="0"/>
          <w:w w:val="100"/>
          <w:position w:val="0"/>
          <w:sz w:val="24"/>
          <w:szCs w:val="24"/>
        </w:rPr>
        <w:t>响应文件必须在凡规定盖章、签字处按要求逐一签字、盖章。</w:t>
      </w:r>
    </w:p>
    <w:p>
      <w:pPr>
        <w:pStyle w:val="21"/>
        <w:keepNext w:val="0"/>
        <w:keepLines w:val="0"/>
        <w:pageBreakBefore w:val="0"/>
        <w:widowControl w:val="0"/>
        <w:numPr>
          <w:ilvl w:val="0"/>
          <w:numId w:val="0"/>
        </w:numPr>
        <w:shd w:val="clear" w:color="auto" w:fill="auto"/>
        <w:tabs>
          <w:tab w:val="left" w:pos="279"/>
        </w:tabs>
        <w:kinsoku/>
        <w:wordWrap/>
        <w:overflowPunct/>
        <w:topLinePunct w:val="0"/>
        <w:autoSpaceDE/>
        <w:autoSpaceDN/>
        <w:bidi w:val="0"/>
        <w:adjustRightInd/>
        <w:snapToGrid/>
        <w:spacing w:before="0" w:after="0" w:line="400" w:lineRule="exact"/>
        <w:ind w:leftChars="0" w:right="0" w:rightChars="0" w:firstLine="0" w:firstLineChars="0"/>
        <w:jc w:val="both"/>
        <w:textAlignment w:val="auto"/>
        <w:rPr>
          <w:rFonts w:hint="eastAsia" w:ascii="宋体" w:hAnsi="宋体" w:eastAsia="宋体" w:cs="宋体"/>
          <w:color w:val="000000"/>
          <w:spacing w:val="0"/>
          <w:w w:val="100"/>
          <w:position w:val="0"/>
          <w:sz w:val="24"/>
          <w:szCs w:val="24"/>
        </w:rPr>
      </w:pPr>
      <w:bookmarkStart w:id="32" w:name="bookmark106"/>
      <w:bookmarkEnd w:id="32"/>
      <w:r>
        <w:rPr>
          <w:rFonts w:hint="eastAsia" w:cs="宋体"/>
          <w:color w:val="000000"/>
          <w:spacing w:val="0"/>
          <w:w w:val="100"/>
          <w:position w:val="0"/>
          <w:sz w:val="24"/>
          <w:szCs w:val="24"/>
          <w:lang w:val="en-US" w:eastAsia="zh-CN"/>
        </w:rPr>
        <w:t>　　3.</w:t>
      </w:r>
      <w:r>
        <w:rPr>
          <w:rFonts w:hint="eastAsia" w:ascii="宋体" w:hAnsi="宋体" w:eastAsia="宋体" w:cs="宋体"/>
          <w:color w:val="000000"/>
          <w:spacing w:val="0"/>
          <w:w w:val="100"/>
          <w:position w:val="0"/>
          <w:sz w:val="24"/>
          <w:szCs w:val="24"/>
        </w:rPr>
        <w:t>3除在本竞争性谈判文件的技术规格中另有规定外，计量单位应使用中华人民共和国法定计量单位。</w:t>
      </w:r>
      <w:bookmarkStart w:id="33" w:name="bookmark107"/>
    </w:p>
    <w:p>
      <w:pPr>
        <w:pStyle w:val="21"/>
        <w:keepNext w:val="0"/>
        <w:keepLines w:val="0"/>
        <w:pageBreakBefore w:val="0"/>
        <w:widowControl w:val="0"/>
        <w:numPr>
          <w:ilvl w:val="0"/>
          <w:numId w:val="0"/>
        </w:numPr>
        <w:shd w:val="clear" w:color="auto" w:fill="auto"/>
        <w:tabs>
          <w:tab w:val="left" w:pos="279"/>
        </w:tabs>
        <w:kinsoku/>
        <w:wordWrap/>
        <w:overflowPunct/>
        <w:topLinePunct w:val="0"/>
        <w:autoSpaceDE/>
        <w:autoSpaceDN/>
        <w:bidi w:val="0"/>
        <w:adjustRightInd/>
        <w:snapToGrid/>
        <w:spacing w:before="0" w:after="0" w:line="400" w:lineRule="exact"/>
        <w:ind w:right="0" w:rightChars="0" w:firstLine="0" w:firstLineChars="0"/>
        <w:jc w:val="both"/>
        <w:textAlignment w:val="auto"/>
        <w:rPr>
          <w:rFonts w:hint="eastAsia" w:ascii="宋体" w:hAnsi="宋体" w:eastAsia="宋体" w:cs="宋体"/>
          <w:sz w:val="24"/>
          <w:szCs w:val="24"/>
        </w:rPr>
      </w:pPr>
      <w:r>
        <w:rPr>
          <w:rFonts w:hint="eastAsia" w:cs="宋体"/>
          <w:color w:val="000000"/>
          <w:spacing w:val="0"/>
          <w:w w:val="100"/>
          <w:position w:val="0"/>
          <w:sz w:val="24"/>
          <w:szCs w:val="24"/>
          <w:lang w:val="zh-CN" w:eastAsia="zh-CN" w:bidi="zh-CN"/>
        </w:rPr>
        <w:t>　　</w:t>
      </w:r>
      <w:r>
        <w:rPr>
          <w:rFonts w:hint="eastAsia" w:ascii="宋体" w:hAnsi="宋体" w:eastAsia="宋体" w:cs="宋体"/>
          <w:color w:val="000000"/>
          <w:spacing w:val="0"/>
          <w:w w:val="100"/>
          <w:position w:val="0"/>
          <w:sz w:val="24"/>
          <w:szCs w:val="24"/>
          <w:lang w:val="zh-CN" w:eastAsia="zh-CN" w:bidi="zh-CN"/>
        </w:rPr>
        <w:t>4</w:t>
      </w:r>
      <w:bookmarkEnd w:id="33"/>
      <w:r>
        <w:rPr>
          <w:rFonts w:hint="eastAsia" w:ascii="宋体" w:hAnsi="宋体" w:eastAsia="宋体" w:cs="宋体"/>
          <w:color w:val="000000"/>
          <w:spacing w:val="0"/>
          <w:w w:val="100"/>
          <w:position w:val="0"/>
          <w:sz w:val="24"/>
          <w:szCs w:val="24"/>
          <w:lang w:val="zh-CN" w:eastAsia="zh-CN" w:bidi="zh-CN"/>
        </w:rPr>
        <w:t>、</w:t>
      </w:r>
      <w:r>
        <w:rPr>
          <w:rFonts w:hint="eastAsia" w:ascii="宋体" w:hAnsi="宋体" w:eastAsia="宋体" w:cs="宋体"/>
          <w:color w:val="000000"/>
          <w:spacing w:val="0"/>
          <w:w w:val="100"/>
          <w:position w:val="0"/>
          <w:sz w:val="24"/>
          <w:szCs w:val="24"/>
        </w:rPr>
        <w:t>响应文件的组成</w:t>
      </w:r>
    </w:p>
    <w:p>
      <w:pPr>
        <w:pStyle w:val="21"/>
        <w:keepNext w:val="0"/>
        <w:keepLines w:val="0"/>
        <w:pageBreakBefore w:val="0"/>
        <w:widowControl w:val="0"/>
        <w:numPr>
          <w:ilvl w:val="0"/>
          <w:numId w:val="0"/>
        </w:numPr>
        <w:shd w:val="clear" w:color="auto" w:fill="auto"/>
        <w:tabs>
          <w:tab w:val="left" w:pos="297"/>
        </w:tabs>
        <w:kinsoku/>
        <w:wordWrap/>
        <w:overflowPunct/>
        <w:topLinePunct w:val="0"/>
        <w:autoSpaceDE/>
        <w:autoSpaceDN/>
        <w:bidi w:val="0"/>
        <w:adjustRightInd/>
        <w:snapToGrid/>
        <w:spacing w:before="0" w:after="140" w:line="400" w:lineRule="exact"/>
        <w:ind w:leftChars="0" w:right="0" w:rightChars="0" w:firstLine="0" w:firstLineChars="0"/>
        <w:jc w:val="left"/>
        <w:textAlignment w:val="auto"/>
        <w:rPr>
          <w:rFonts w:hint="eastAsia" w:ascii="宋体" w:hAnsi="宋体" w:eastAsia="宋体" w:cs="宋体"/>
          <w:sz w:val="24"/>
          <w:szCs w:val="24"/>
        </w:rPr>
      </w:pPr>
      <w:bookmarkStart w:id="34" w:name="bookmark108"/>
      <w:bookmarkEnd w:id="34"/>
      <w:r>
        <w:rPr>
          <w:rFonts w:hint="eastAsia" w:cs="宋体"/>
          <w:color w:val="000000"/>
          <w:spacing w:val="0"/>
          <w:w w:val="100"/>
          <w:position w:val="0"/>
          <w:sz w:val="24"/>
          <w:szCs w:val="24"/>
          <w:lang w:val="en-US" w:eastAsia="zh-CN"/>
        </w:rPr>
        <w:t>　　4.</w:t>
      </w:r>
      <w:r>
        <w:rPr>
          <w:rFonts w:hint="eastAsia" w:ascii="宋体" w:hAnsi="宋体" w:eastAsia="宋体" w:cs="宋体"/>
          <w:color w:val="000000"/>
          <w:spacing w:val="0"/>
          <w:w w:val="100"/>
          <w:position w:val="0"/>
          <w:sz w:val="24"/>
          <w:szCs w:val="24"/>
        </w:rPr>
        <w:t>1供应商编写的响应文件应包括下列内容：</w:t>
      </w:r>
    </w:p>
    <w:p>
      <w:pPr>
        <w:pStyle w:val="21"/>
        <w:keepNext w:val="0"/>
        <w:keepLines w:val="0"/>
        <w:pageBreakBefore w:val="0"/>
        <w:widowControl w:val="0"/>
        <w:numPr>
          <w:ilvl w:val="0"/>
          <w:numId w:val="0"/>
        </w:numPr>
        <w:shd w:val="clear" w:color="auto" w:fill="auto"/>
        <w:tabs>
          <w:tab w:val="left" w:pos="297"/>
        </w:tabs>
        <w:kinsoku/>
        <w:wordWrap/>
        <w:overflowPunct/>
        <w:topLinePunct w:val="0"/>
        <w:autoSpaceDE/>
        <w:autoSpaceDN/>
        <w:bidi w:val="0"/>
        <w:adjustRightInd/>
        <w:snapToGrid/>
        <w:spacing w:before="0" w:after="140" w:line="400" w:lineRule="exact"/>
        <w:ind w:leftChars="0" w:right="0" w:rightChars="0" w:firstLine="0" w:firstLineChars="0"/>
        <w:jc w:val="left"/>
        <w:textAlignment w:val="auto"/>
        <w:rPr>
          <w:rFonts w:hint="eastAsia" w:ascii="宋体" w:hAnsi="宋体" w:eastAsia="宋体" w:cs="宋体"/>
          <w:sz w:val="24"/>
          <w:szCs w:val="24"/>
        </w:rPr>
      </w:pPr>
      <w:bookmarkStart w:id="35" w:name="bookmark109"/>
      <w:bookmarkEnd w:id="35"/>
      <w:r>
        <w:rPr>
          <w:rFonts w:hint="eastAsia" w:cs="宋体"/>
          <w:color w:val="000000"/>
          <w:spacing w:val="0"/>
          <w:w w:val="100"/>
          <w:position w:val="0"/>
          <w:sz w:val="24"/>
          <w:szCs w:val="24"/>
          <w:lang w:val="en-US" w:eastAsia="zh-CN" w:bidi="en-US"/>
        </w:rPr>
        <w:t>　　4.</w:t>
      </w:r>
      <w:r>
        <w:rPr>
          <w:rFonts w:hint="eastAsia" w:ascii="宋体" w:hAnsi="宋体" w:eastAsia="宋体" w:cs="宋体"/>
          <w:color w:val="000000"/>
          <w:spacing w:val="0"/>
          <w:w w:val="100"/>
          <w:position w:val="0"/>
          <w:sz w:val="24"/>
          <w:szCs w:val="24"/>
          <w:lang w:val="en-US" w:eastAsia="en-US" w:bidi="en-US"/>
        </w:rPr>
        <w:t xml:space="preserve">1. </w:t>
      </w:r>
      <w:r>
        <w:rPr>
          <w:rFonts w:hint="eastAsia" w:ascii="宋体" w:hAnsi="宋体" w:eastAsia="宋体" w:cs="宋体"/>
          <w:color w:val="000000"/>
          <w:spacing w:val="0"/>
          <w:w w:val="100"/>
          <w:position w:val="0"/>
          <w:sz w:val="24"/>
          <w:szCs w:val="24"/>
        </w:rPr>
        <w:t>1响应报价表；</w:t>
      </w:r>
    </w:p>
    <w:p>
      <w:pPr>
        <w:pStyle w:val="21"/>
        <w:keepNext w:val="0"/>
        <w:keepLines w:val="0"/>
        <w:pageBreakBefore w:val="0"/>
        <w:widowControl w:val="0"/>
        <w:numPr>
          <w:ilvl w:val="0"/>
          <w:numId w:val="0"/>
        </w:numPr>
        <w:shd w:val="clear" w:color="auto" w:fill="auto"/>
        <w:tabs>
          <w:tab w:val="left" w:pos="297"/>
        </w:tabs>
        <w:kinsoku/>
        <w:wordWrap/>
        <w:overflowPunct/>
        <w:topLinePunct w:val="0"/>
        <w:autoSpaceDE/>
        <w:autoSpaceDN/>
        <w:bidi w:val="0"/>
        <w:adjustRightInd/>
        <w:snapToGrid/>
        <w:spacing w:before="0" w:after="140" w:line="400" w:lineRule="exact"/>
        <w:ind w:leftChars="0" w:right="0" w:rightChars="0" w:firstLine="0" w:firstLineChars="0"/>
        <w:jc w:val="left"/>
        <w:textAlignment w:val="auto"/>
        <w:rPr>
          <w:rFonts w:hint="eastAsia" w:ascii="宋体" w:hAnsi="宋体" w:eastAsia="宋体" w:cs="宋体"/>
          <w:sz w:val="24"/>
          <w:szCs w:val="24"/>
        </w:rPr>
      </w:pPr>
      <w:bookmarkStart w:id="36" w:name="bookmark110"/>
      <w:bookmarkEnd w:id="36"/>
      <w:r>
        <w:rPr>
          <w:rFonts w:hint="eastAsia" w:cs="宋体"/>
          <w:color w:val="000000"/>
          <w:spacing w:val="0"/>
          <w:w w:val="100"/>
          <w:position w:val="0"/>
          <w:sz w:val="24"/>
          <w:szCs w:val="24"/>
          <w:lang w:val="en-US" w:eastAsia="zh-CN" w:bidi="en-US"/>
        </w:rPr>
        <w:t>　　4.</w:t>
      </w:r>
      <w:r>
        <w:rPr>
          <w:rFonts w:hint="eastAsia" w:ascii="宋体" w:hAnsi="宋体" w:eastAsia="宋体" w:cs="宋体"/>
          <w:color w:val="000000"/>
          <w:spacing w:val="0"/>
          <w:w w:val="100"/>
          <w:position w:val="0"/>
          <w:sz w:val="24"/>
          <w:szCs w:val="24"/>
          <w:lang w:val="en-US" w:eastAsia="en-US" w:bidi="en-US"/>
        </w:rPr>
        <w:t>1.2</w:t>
      </w:r>
      <w:r>
        <w:rPr>
          <w:rFonts w:hint="eastAsia" w:ascii="宋体" w:hAnsi="宋体" w:eastAsia="宋体" w:cs="宋体"/>
          <w:color w:val="000000"/>
          <w:spacing w:val="0"/>
          <w:w w:val="100"/>
          <w:position w:val="0"/>
          <w:sz w:val="24"/>
          <w:szCs w:val="24"/>
        </w:rPr>
        <w:t>响应资格证明文件；</w:t>
      </w:r>
    </w:p>
    <w:p>
      <w:pPr>
        <w:pStyle w:val="21"/>
        <w:keepNext w:val="0"/>
        <w:keepLines w:val="0"/>
        <w:pageBreakBefore w:val="0"/>
        <w:widowControl w:val="0"/>
        <w:numPr>
          <w:ilvl w:val="0"/>
          <w:numId w:val="0"/>
        </w:numPr>
        <w:shd w:val="clear" w:color="auto" w:fill="auto"/>
        <w:tabs>
          <w:tab w:val="left" w:pos="297"/>
        </w:tabs>
        <w:kinsoku/>
        <w:wordWrap/>
        <w:overflowPunct/>
        <w:topLinePunct w:val="0"/>
        <w:autoSpaceDE/>
        <w:autoSpaceDN/>
        <w:bidi w:val="0"/>
        <w:adjustRightInd/>
        <w:snapToGrid/>
        <w:spacing w:before="0" w:after="140" w:line="400" w:lineRule="exact"/>
        <w:ind w:leftChars="0" w:right="0" w:rightChars="0" w:firstLine="0" w:firstLineChars="0"/>
        <w:jc w:val="left"/>
        <w:textAlignment w:val="auto"/>
        <w:rPr>
          <w:rFonts w:hint="eastAsia" w:ascii="宋体" w:hAnsi="宋体" w:eastAsia="宋体" w:cs="宋体"/>
          <w:sz w:val="24"/>
          <w:szCs w:val="24"/>
        </w:rPr>
      </w:pPr>
      <w:bookmarkStart w:id="37" w:name="bookmark111"/>
      <w:bookmarkEnd w:id="37"/>
      <w:r>
        <w:rPr>
          <w:rFonts w:hint="eastAsia" w:cs="宋体"/>
          <w:color w:val="000000"/>
          <w:spacing w:val="0"/>
          <w:w w:val="100"/>
          <w:position w:val="0"/>
          <w:sz w:val="24"/>
          <w:szCs w:val="24"/>
          <w:lang w:val="en-US" w:eastAsia="zh-CN" w:bidi="en-US"/>
        </w:rPr>
        <w:t>　　4.</w:t>
      </w:r>
      <w:r>
        <w:rPr>
          <w:rFonts w:hint="eastAsia" w:ascii="宋体" w:hAnsi="宋体" w:eastAsia="宋体" w:cs="宋体"/>
          <w:color w:val="000000"/>
          <w:spacing w:val="0"/>
          <w:w w:val="100"/>
          <w:position w:val="0"/>
          <w:sz w:val="24"/>
          <w:szCs w:val="24"/>
          <w:lang w:val="en-US" w:eastAsia="en-US" w:bidi="en-US"/>
        </w:rPr>
        <w:t>1.3</w:t>
      </w:r>
      <w:r>
        <w:rPr>
          <w:rFonts w:hint="eastAsia" w:ascii="宋体" w:hAnsi="宋体" w:eastAsia="宋体" w:cs="宋体"/>
          <w:color w:val="000000"/>
          <w:spacing w:val="0"/>
          <w:w w:val="100"/>
          <w:position w:val="0"/>
          <w:sz w:val="24"/>
          <w:szCs w:val="24"/>
        </w:rPr>
        <w:t>所投货物或软件的相关技术证明资料；</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140" w:line="400" w:lineRule="exact"/>
        <w:ind w:left="0" w:right="0" w:firstLine="0" w:firstLineChars="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bidi="en-US"/>
        </w:rPr>
        <w:t>　　</w:t>
      </w:r>
      <w:r>
        <w:rPr>
          <w:rFonts w:hint="eastAsia" w:ascii="宋体" w:hAnsi="宋体" w:eastAsia="宋体" w:cs="宋体"/>
          <w:color w:val="000000"/>
          <w:spacing w:val="0"/>
          <w:w w:val="100"/>
          <w:position w:val="0"/>
          <w:sz w:val="24"/>
          <w:szCs w:val="24"/>
          <w:lang w:val="en-US" w:eastAsia="en-US" w:bidi="en-US"/>
        </w:rPr>
        <w:t>4.1.4</w:t>
      </w:r>
      <w:r>
        <w:rPr>
          <w:rFonts w:hint="eastAsia" w:ascii="宋体" w:hAnsi="宋体" w:eastAsia="宋体" w:cs="宋体"/>
          <w:color w:val="000000"/>
          <w:spacing w:val="0"/>
          <w:w w:val="100"/>
          <w:position w:val="0"/>
          <w:sz w:val="24"/>
          <w:szCs w:val="24"/>
        </w:rPr>
        <w:t>响应文件货物需求及技术规格、合同条款中要求提交的文件、资料等。</w:t>
      </w:r>
    </w:p>
    <w:p>
      <w:pPr>
        <w:pStyle w:val="24"/>
        <w:keepNext w:val="0"/>
        <w:keepLines w:val="0"/>
        <w:pageBreakBefore w:val="0"/>
        <w:widowControl w:val="0"/>
        <w:numPr>
          <w:ilvl w:val="0"/>
          <w:numId w:val="4"/>
        </w:numPr>
        <w:shd w:val="clear" w:color="auto" w:fill="auto"/>
        <w:kinsoku/>
        <w:wordWrap/>
        <w:overflowPunct/>
        <w:topLinePunct w:val="0"/>
        <w:autoSpaceDE/>
        <w:autoSpaceDN/>
        <w:bidi w:val="0"/>
        <w:adjustRightInd/>
        <w:snapToGrid/>
        <w:spacing w:before="0" w:after="0" w:line="400" w:lineRule="exact"/>
        <w:ind w:left="480" w:leftChars="0" w:right="0" w:firstLine="0" w:firstLineChars="0"/>
        <w:jc w:val="lef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2供应商应按下列顺序排列、装订响应文件：</w:t>
      </w:r>
    </w:p>
    <w:tbl>
      <w:tblPr>
        <w:tblStyle w:val="16"/>
        <w:tblpPr w:leftFromText="180" w:rightFromText="180" w:vertAnchor="text" w:horzAnchor="page" w:tblpX="836" w:tblpY="379"/>
        <w:tblOverlap w:val="never"/>
        <w:tblW w:w="9801" w:type="dxa"/>
        <w:tblInd w:w="0" w:type="dxa"/>
        <w:tblLayout w:type="fixed"/>
        <w:tblCellMar>
          <w:top w:w="0" w:type="dxa"/>
          <w:left w:w="10" w:type="dxa"/>
          <w:bottom w:w="0" w:type="dxa"/>
          <w:right w:w="10" w:type="dxa"/>
        </w:tblCellMar>
      </w:tblPr>
      <w:tblGrid>
        <w:gridCol w:w="621"/>
        <w:gridCol w:w="4459"/>
        <w:gridCol w:w="4721"/>
      </w:tblGrid>
      <w:tr>
        <w:tblPrEx>
          <w:tblCellMar>
            <w:top w:w="0" w:type="dxa"/>
            <w:left w:w="10" w:type="dxa"/>
            <w:bottom w:w="0" w:type="dxa"/>
            <w:right w:w="10" w:type="dxa"/>
          </w:tblCellMar>
        </w:tblPrEx>
        <w:trPr>
          <w:trHeight w:val="1035" w:hRule="atLeast"/>
        </w:trPr>
        <w:tc>
          <w:tcPr>
            <w:tcW w:w="621"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序号</w:t>
            </w:r>
          </w:p>
        </w:tc>
        <w:tc>
          <w:tcPr>
            <w:tcW w:w="4459"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编制文件名称</w:t>
            </w:r>
          </w:p>
        </w:tc>
        <w:tc>
          <w:tcPr>
            <w:tcW w:w="4721" w:type="dxa"/>
            <w:tcBorders>
              <w:top w:val="single" w:color="auto" w:sz="4" w:space="0"/>
              <w:left w:val="single" w:color="auto" w:sz="4" w:space="0"/>
              <w:righ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备注</w:t>
            </w:r>
          </w:p>
        </w:tc>
      </w:tr>
      <w:tr>
        <w:tblPrEx>
          <w:tblCellMar>
            <w:top w:w="0" w:type="dxa"/>
            <w:left w:w="10" w:type="dxa"/>
            <w:bottom w:w="0" w:type="dxa"/>
            <w:right w:w="10" w:type="dxa"/>
          </w:tblCellMar>
        </w:tblPrEx>
        <w:trPr>
          <w:trHeight w:val="740" w:hRule="atLeast"/>
        </w:trPr>
        <w:tc>
          <w:tcPr>
            <w:tcW w:w="621"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color w:val="382721"/>
                <w:spacing w:val="0"/>
                <w:w w:val="100"/>
                <w:position w:val="0"/>
                <w:sz w:val="24"/>
                <w:szCs w:val="24"/>
              </w:rPr>
              <w:t>1</w:t>
            </w:r>
          </w:p>
        </w:tc>
        <w:tc>
          <w:tcPr>
            <w:tcW w:w="4459"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封面</w:t>
            </w:r>
          </w:p>
        </w:tc>
        <w:tc>
          <w:tcPr>
            <w:tcW w:w="4721" w:type="dxa"/>
            <w:tcBorders>
              <w:top w:val="single" w:color="auto" w:sz="4" w:space="0"/>
              <w:left w:val="single" w:color="auto" w:sz="4" w:space="0"/>
              <w:right w:val="single" w:color="auto" w:sz="4" w:space="0"/>
            </w:tcBorders>
            <w:shd w:val="clear" w:color="auto" w:fill="FFFFFF"/>
            <w:vAlign w:val="top"/>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格式自定（注明：正本或副本、 釆购项目信息、供应商信息）</w:t>
            </w:r>
          </w:p>
        </w:tc>
      </w:tr>
      <w:tr>
        <w:tblPrEx>
          <w:tblCellMar>
            <w:top w:w="0" w:type="dxa"/>
            <w:left w:w="10" w:type="dxa"/>
            <w:bottom w:w="0" w:type="dxa"/>
            <w:right w:w="10" w:type="dxa"/>
          </w:tblCellMar>
        </w:tblPrEx>
        <w:trPr>
          <w:trHeight w:val="23" w:hRule="atLeast"/>
        </w:trPr>
        <w:tc>
          <w:tcPr>
            <w:tcW w:w="621"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2</w:t>
            </w:r>
          </w:p>
        </w:tc>
        <w:tc>
          <w:tcPr>
            <w:tcW w:w="4459"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目录</w:t>
            </w:r>
          </w:p>
        </w:tc>
        <w:tc>
          <w:tcPr>
            <w:tcW w:w="4721" w:type="dxa"/>
            <w:tcBorders>
              <w:top w:val="single" w:color="auto" w:sz="4" w:space="0"/>
              <w:left w:val="single" w:color="auto" w:sz="4" w:space="0"/>
              <w:righ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格式自定并注明页码</w:t>
            </w:r>
          </w:p>
        </w:tc>
      </w:tr>
      <w:tr>
        <w:tblPrEx>
          <w:tblCellMar>
            <w:top w:w="0" w:type="dxa"/>
            <w:left w:w="10" w:type="dxa"/>
            <w:bottom w:w="0" w:type="dxa"/>
            <w:right w:w="10" w:type="dxa"/>
          </w:tblCellMar>
        </w:tblPrEx>
        <w:trPr>
          <w:trHeight w:val="23" w:hRule="atLeast"/>
        </w:trPr>
        <w:tc>
          <w:tcPr>
            <w:tcW w:w="621"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cs="宋体"/>
                <w:color w:val="000000"/>
                <w:spacing w:val="0"/>
                <w:w w:val="100"/>
                <w:position w:val="0"/>
                <w:sz w:val="24"/>
                <w:szCs w:val="24"/>
                <w:lang w:val="en-US" w:eastAsia="zh-CN"/>
              </w:rPr>
              <w:t>3</w:t>
            </w:r>
          </w:p>
        </w:tc>
        <w:tc>
          <w:tcPr>
            <w:tcW w:w="4459"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color w:val="000000"/>
                <w:spacing w:val="0"/>
                <w:w w:val="100"/>
                <w:position w:val="0"/>
                <w:sz w:val="24"/>
                <w:szCs w:val="24"/>
                <w:lang w:eastAsia="zh-CN"/>
              </w:rPr>
            </w:pPr>
            <w:r>
              <w:rPr>
                <w:rFonts w:hint="eastAsia" w:cs="宋体"/>
                <w:color w:val="000000"/>
                <w:spacing w:val="0"/>
                <w:w w:val="100"/>
                <w:position w:val="0"/>
                <w:sz w:val="24"/>
                <w:szCs w:val="24"/>
                <w:lang w:eastAsia="zh-CN"/>
              </w:rPr>
              <w:t>投标函</w:t>
            </w:r>
          </w:p>
        </w:tc>
        <w:tc>
          <w:tcPr>
            <w:tcW w:w="4721" w:type="dxa"/>
            <w:tcBorders>
              <w:top w:val="single" w:color="auto" w:sz="4" w:space="0"/>
              <w:left w:val="single" w:color="auto" w:sz="4" w:space="0"/>
              <w:righ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eastAsia="zh-CN"/>
              </w:rPr>
            </w:pPr>
            <w:r>
              <w:rPr>
                <w:rFonts w:hint="eastAsia" w:ascii="宋体" w:hAnsi="宋体" w:cs="宋体"/>
                <w:sz w:val="24"/>
                <w:szCs w:val="24"/>
                <w:lang w:eastAsia="zh-CN"/>
              </w:rPr>
              <w:t>见附件</w:t>
            </w:r>
          </w:p>
        </w:tc>
      </w:tr>
      <w:tr>
        <w:tblPrEx>
          <w:tblCellMar>
            <w:top w:w="0" w:type="dxa"/>
            <w:left w:w="10" w:type="dxa"/>
            <w:bottom w:w="0" w:type="dxa"/>
            <w:right w:w="10" w:type="dxa"/>
          </w:tblCellMar>
        </w:tblPrEx>
        <w:trPr>
          <w:trHeight w:val="23" w:hRule="atLeast"/>
        </w:trPr>
        <w:tc>
          <w:tcPr>
            <w:tcW w:w="621"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rPr>
              <w:t>4</w:t>
            </w:r>
          </w:p>
        </w:tc>
        <w:tc>
          <w:tcPr>
            <w:tcW w:w="4459"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供应商营业执照</w:t>
            </w:r>
          </w:p>
        </w:tc>
        <w:tc>
          <w:tcPr>
            <w:tcW w:w="4721" w:type="dxa"/>
            <w:tcBorders>
              <w:top w:val="single" w:color="auto" w:sz="4" w:space="0"/>
              <w:left w:val="single" w:color="auto" w:sz="4" w:space="0"/>
              <w:righ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23" w:hRule="atLeast"/>
        </w:trPr>
        <w:tc>
          <w:tcPr>
            <w:tcW w:w="621"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宋体" w:hAnsi="宋体" w:eastAsia="宋体" w:cs="宋体"/>
                <w:sz w:val="24"/>
                <w:szCs w:val="24"/>
                <w:lang w:val="en-US" w:eastAsia="zh-CN"/>
              </w:rPr>
            </w:pPr>
            <w:r>
              <w:rPr>
                <w:rFonts w:hint="eastAsia" w:cs="宋体"/>
                <w:color w:val="000000"/>
                <w:spacing w:val="0"/>
                <w:w w:val="100"/>
                <w:position w:val="0"/>
                <w:sz w:val="24"/>
                <w:szCs w:val="24"/>
                <w:lang w:val="en-US" w:eastAsia="zh-CN"/>
              </w:rPr>
              <w:t>5</w:t>
            </w:r>
          </w:p>
        </w:tc>
        <w:tc>
          <w:tcPr>
            <w:tcW w:w="4459" w:type="dxa"/>
            <w:tcBorders>
              <w:top w:val="single" w:color="auto" w:sz="4" w:space="0"/>
              <w:left w:val="single" w:color="auto" w:sz="4" w:space="0"/>
            </w:tcBorders>
            <w:shd w:val="clear" w:color="auto" w:fill="FFFFFF"/>
            <w:vAlign w:val="top"/>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法定代表人身份证明或法人授权委托书</w:t>
            </w:r>
          </w:p>
        </w:tc>
        <w:tc>
          <w:tcPr>
            <w:tcW w:w="4721" w:type="dxa"/>
            <w:tcBorders>
              <w:top w:val="single" w:color="auto" w:sz="4" w:space="0"/>
              <w:left w:val="single" w:color="auto" w:sz="4" w:space="0"/>
              <w:righ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cs="宋体"/>
                <w:sz w:val="24"/>
                <w:szCs w:val="24"/>
                <w:lang w:eastAsia="zh-CN"/>
              </w:rPr>
              <w:t>见附件</w:t>
            </w:r>
          </w:p>
        </w:tc>
      </w:tr>
      <w:tr>
        <w:tblPrEx>
          <w:tblCellMar>
            <w:top w:w="0" w:type="dxa"/>
            <w:left w:w="10" w:type="dxa"/>
            <w:bottom w:w="0" w:type="dxa"/>
            <w:right w:w="10" w:type="dxa"/>
          </w:tblCellMar>
        </w:tblPrEx>
        <w:trPr>
          <w:trHeight w:val="23" w:hRule="atLeast"/>
        </w:trPr>
        <w:tc>
          <w:tcPr>
            <w:tcW w:w="621"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eastAsia" w:ascii="宋体" w:hAnsi="宋体" w:eastAsia="宋体" w:cs="宋体"/>
                <w:sz w:val="24"/>
                <w:szCs w:val="24"/>
                <w:lang w:eastAsia="zh-CN"/>
              </w:rPr>
            </w:pPr>
            <w:r>
              <w:rPr>
                <w:rFonts w:hint="eastAsia" w:cs="宋体"/>
                <w:color w:val="000000"/>
                <w:spacing w:val="0"/>
                <w:w w:val="100"/>
                <w:position w:val="0"/>
                <w:sz w:val="24"/>
                <w:szCs w:val="24"/>
                <w:lang w:val="en-US" w:eastAsia="zh-CN"/>
              </w:rPr>
              <w:t>6</w:t>
            </w:r>
          </w:p>
        </w:tc>
        <w:tc>
          <w:tcPr>
            <w:tcW w:w="4459"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cs="宋体"/>
                <w:sz w:val="24"/>
                <w:szCs w:val="24"/>
                <w:lang w:val="en-US" w:eastAsia="zh-CN"/>
              </w:rPr>
              <w:t>报价一览表</w:t>
            </w:r>
          </w:p>
        </w:tc>
        <w:tc>
          <w:tcPr>
            <w:tcW w:w="4721" w:type="dxa"/>
            <w:tcBorders>
              <w:top w:val="single" w:color="auto" w:sz="4" w:space="0"/>
              <w:left w:val="single" w:color="auto" w:sz="4" w:space="0"/>
              <w:righ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lang w:eastAsia="zh-CN"/>
              </w:rPr>
            </w:pPr>
            <w:r>
              <w:rPr>
                <w:rFonts w:hint="eastAsia" w:cs="宋体"/>
                <w:sz w:val="24"/>
                <w:szCs w:val="24"/>
                <w:lang w:eastAsia="zh-CN"/>
              </w:rPr>
              <w:t>见附件</w:t>
            </w:r>
          </w:p>
        </w:tc>
      </w:tr>
      <w:tr>
        <w:tblPrEx>
          <w:tblCellMar>
            <w:top w:w="0" w:type="dxa"/>
            <w:left w:w="10" w:type="dxa"/>
            <w:bottom w:w="0" w:type="dxa"/>
            <w:right w:w="10" w:type="dxa"/>
          </w:tblCellMar>
        </w:tblPrEx>
        <w:trPr>
          <w:trHeight w:val="23" w:hRule="atLeast"/>
        </w:trPr>
        <w:tc>
          <w:tcPr>
            <w:tcW w:w="621"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cs="宋体"/>
                <w:color w:val="000000"/>
                <w:spacing w:val="0"/>
                <w:w w:val="100"/>
                <w:position w:val="0"/>
                <w:sz w:val="24"/>
                <w:szCs w:val="24"/>
                <w:lang w:val="en-US" w:eastAsia="zh-CN"/>
              </w:rPr>
              <w:t>6</w:t>
            </w:r>
          </w:p>
        </w:tc>
        <w:tc>
          <w:tcPr>
            <w:tcW w:w="4459" w:type="dxa"/>
            <w:tcBorders>
              <w:top w:val="single" w:color="auto" w:sz="4" w:space="0"/>
              <w:left w:val="single" w:color="auto" w:sz="4" w:space="0"/>
            </w:tcBorders>
            <w:shd w:val="clear" w:color="auto" w:fill="FFFFFF"/>
            <w:vAlign w:val="center"/>
          </w:tcPr>
          <w:p>
            <w:pPr>
              <w:pStyle w:val="13"/>
              <w:keepNext w:val="0"/>
              <w:keepLines w:val="0"/>
              <w:widowControl/>
              <w:suppressLineNumbers w:val="0"/>
              <w:spacing w:before="30" w:beforeAutospacing="0" w:after="30" w:afterAutospacing="0" w:line="360" w:lineRule="auto"/>
              <w:ind w:left="0" w:right="0" w:firstLine="480"/>
              <w:rPr>
                <w:rFonts w:hint="eastAsia" w:cs="宋体"/>
                <w:sz w:val="24"/>
                <w:szCs w:val="24"/>
                <w:lang w:val="en-US" w:eastAsia="zh-CN"/>
              </w:rPr>
            </w:pPr>
            <w:r>
              <w:rPr>
                <w:rFonts w:hint="eastAsia" w:ascii="宋体" w:hAnsi="宋体" w:eastAsia="宋体" w:cs="宋体"/>
                <w:b w:val="0"/>
                <w:bCs w:val="0"/>
                <w:color w:val="1E1C11"/>
                <w:sz w:val="24"/>
                <w:szCs w:val="24"/>
              </w:rPr>
              <w:t>《医疗器械生产许可证》或《医疗器械经营许可证》</w:t>
            </w:r>
          </w:p>
        </w:tc>
        <w:tc>
          <w:tcPr>
            <w:tcW w:w="4721" w:type="dxa"/>
            <w:tcBorders>
              <w:top w:val="single" w:color="auto" w:sz="4" w:space="0"/>
              <w:left w:val="single" w:color="auto" w:sz="4" w:space="0"/>
              <w:righ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cs="宋体"/>
                <w:sz w:val="24"/>
                <w:szCs w:val="24"/>
                <w:lang w:eastAsia="zh-CN"/>
              </w:rPr>
            </w:pPr>
          </w:p>
        </w:tc>
      </w:tr>
      <w:tr>
        <w:tblPrEx>
          <w:tblCellMar>
            <w:top w:w="0" w:type="dxa"/>
            <w:left w:w="10" w:type="dxa"/>
            <w:bottom w:w="0" w:type="dxa"/>
            <w:right w:w="10" w:type="dxa"/>
          </w:tblCellMar>
        </w:tblPrEx>
        <w:trPr>
          <w:trHeight w:val="23" w:hRule="atLeast"/>
        </w:trPr>
        <w:tc>
          <w:tcPr>
            <w:tcW w:w="621"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eastAsia" w:ascii="宋体" w:hAnsi="宋体" w:eastAsia="宋体" w:cs="宋体"/>
                <w:color w:val="000000"/>
                <w:spacing w:val="0"/>
                <w:w w:val="100"/>
                <w:position w:val="0"/>
                <w:sz w:val="24"/>
                <w:szCs w:val="24"/>
                <w:lang w:val="en-US" w:eastAsia="zh-CN"/>
              </w:rPr>
            </w:pPr>
            <w:r>
              <w:rPr>
                <w:rFonts w:hint="eastAsia" w:cs="宋体"/>
                <w:color w:val="000000"/>
                <w:spacing w:val="0"/>
                <w:w w:val="100"/>
                <w:position w:val="0"/>
                <w:sz w:val="24"/>
                <w:szCs w:val="24"/>
                <w:lang w:val="en-US" w:eastAsia="zh-CN"/>
              </w:rPr>
              <w:t>7</w:t>
            </w:r>
          </w:p>
        </w:tc>
        <w:tc>
          <w:tcPr>
            <w:tcW w:w="4459" w:type="dxa"/>
            <w:tcBorders>
              <w:top w:val="single" w:color="auto" w:sz="4" w:space="0"/>
              <w:left w:val="single" w:color="auto" w:sz="4" w:space="0"/>
            </w:tcBorders>
            <w:shd w:val="clear" w:color="auto" w:fill="FFFFFF"/>
            <w:vAlign w:val="top"/>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cs="宋体"/>
                <w:color w:val="000000"/>
                <w:spacing w:val="0"/>
                <w:w w:val="100"/>
                <w:position w:val="0"/>
                <w:sz w:val="24"/>
                <w:szCs w:val="24"/>
                <w:lang w:eastAsia="zh-CN"/>
              </w:rPr>
            </w:pPr>
            <w:r>
              <w:rPr>
                <w:rFonts w:hint="eastAsia" w:ascii="宋体" w:hAnsi="宋体" w:eastAsia="宋体" w:cs="宋体"/>
                <w:b w:val="0"/>
                <w:bCs w:val="0"/>
                <w:color w:val="1E1C11"/>
                <w:sz w:val="24"/>
                <w:szCs w:val="24"/>
              </w:rPr>
              <w:t>二类医疗器械备案凭证</w:t>
            </w:r>
          </w:p>
        </w:tc>
        <w:tc>
          <w:tcPr>
            <w:tcW w:w="4721" w:type="dxa"/>
            <w:tcBorders>
              <w:top w:val="single" w:color="auto" w:sz="4" w:space="0"/>
              <w:left w:val="single" w:color="auto" w:sz="4" w:space="0"/>
              <w:righ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color w:val="000000"/>
                <w:spacing w:val="0"/>
                <w:w w:val="100"/>
                <w:position w:val="0"/>
                <w:sz w:val="24"/>
                <w:szCs w:val="24"/>
              </w:rPr>
            </w:pPr>
          </w:p>
        </w:tc>
      </w:tr>
      <w:tr>
        <w:tblPrEx>
          <w:tblCellMar>
            <w:top w:w="0" w:type="dxa"/>
            <w:left w:w="10" w:type="dxa"/>
            <w:bottom w:w="0" w:type="dxa"/>
            <w:right w:w="10" w:type="dxa"/>
          </w:tblCellMar>
        </w:tblPrEx>
        <w:trPr>
          <w:trHeight w:val="23" w:hRule="atLeast"/>
        </w:trPr>
        <w:tc>
          <w:tcPr>
            <w:tcW w:w="621"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宋体" w:hAnsi="宋体" w:eastAsia="宋体" w:cs="宋体"/>
                <w:sz w:val="24"/>
                <w:szCs w:val="24"/>
                <w:lang w:val="en-US" w:eastAsia="zh-CN"/>
              </w:rPr>
            </w:pPr>
            <w:r>
              <w:rPr>
                <w:rFonts w:hint="eastAsia" w:cs="宋体"/>
                <w:color w:val="000000"/>
                <w:spacing w:val="0"/>
                <w:w w:val="100"/>
                <w:position w:val="0"/>
                <w:sz w:val="24"/>
                <w:szCs w:val="24"/>
                <w:lang w:val="en-US" w:eastAsia="zh-CN"/>
              </w:rPr>
              <w:t>8</w:t>
            </w:r>
          </w:p>
        </w:tc>
        <w:tc>
          <w:tcPr>
            <w:tcW w:w="4459" w:type="dxa"/>
            <w:tcBorders>
              <w:top w:val="single" w:color="auto" w:sz="4" w:space="0"/>
              <w:left w:val="single" w:color="auto" w:sz="4" w:space="0"/>
            </w:tcBorders>
            <w:shd w:val="clear" w:color="auto" w:fill="FFFFFF"/>
            <w:vAlign w:val="top"/>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cs="宋体"/>
                <w:color w:val="000000"/>
                <w:spacing w:val="0"/>
                <w:w w:val="100"/>
                <w:position w:val="0"/>
                <w:sz w:val="24"/>
                <w:szCs w:val="24"/>
                <w:lang w:eastAsia="zh-CN"/>
              </w:rPr>
              <w:t>投标分项报价明细表</w:t>
            </w:r>
          </w:p>
        </w:tc>
        <w:tc>
          <w:tcPr>
            <w:tcW w:w="4721" w:type="dxa"/>
            <w:tcBorders>
              <w:top w:val="single" w:color="auto" w:sz="4" w:space="0"/>
              <w:left w:val="single" w:color="auto" w:sz="4" w:space="0"/>
              <w:righ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格式自定</w:t>
            </w:r>
          </w:p>
        </w:tc>
      </w:tr>
      <w:tr>
        <w:tblPrEx>
          <w:tblCellMar>
            <w:top w:w="0" w:type="dxa"/>
            <w:left w:w="10" w:type="dxa"/>
            <w:bottom w:w="0" w:type="dxa"/>
            <w:right w:w="10" w:type="dxa"/>
          </w:tblCellMar>
        </w:tblPrEx>
        <w:trPr>
          <w:trHeight w:val="23" w:hRule="atLeast"/>
        </w:trPr>
        <w:tc>
          <w:tcPr>
            <w:tcW w:w="621"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宋体" w:hAnsi="宋体" w:eastAsia="宋体" w:cs="宋体"/>
                <w:sz w:val="24"/>
                <w:szCs w:val="24"/>
                <w:lang w:val="en-US" w:eastAsia="zh-CN"/>
              </w:rPr>
            </w:pPr>
            <w:r>
              <w:rPr>
                <w:rFonts w:hint="eastAsia" w:cs="宋体"/>
                <w:color w:val="000000"/>
                <w:spacing w:val="0"/>
                <w:w w:val="100"/>
                <w:position w:val="0"/>
                <w:sz w:val="24"/>
                <w:szCs w:val="24"/>
                <w:lang w:val="en-US" w:eastAsia="zh-CN"/>
              </w:rPr>
              <w:t>9</w:t>
            </w:r>
          </w:p>
        </w:tc>
        <w:tc>
          <w:tcPr>
            <w:tcW w:w="4459"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lang w:eastAsia="zh-CN"/>
              </w:rPr>
            </w:pPr>
            <w:r>
              <w:rPr>
                <w:rFonts w:hint="eastAsia" w:cs="宋体"/>
                <w:sz w:val="24"/>
                <w:szCs w:val="24"/>
                <w:lang w:eastAsia="zh-CN"/>
              </w:rPr>
              <w:t>具有良好的商业信誉和健全的财务</w:t>
            </w:r>
          </w:p>
        </w:tc>
        <w:tc>
          <w:tcPr>
            <w:tcW w:w="4721" w:type="dxa"/>
            <w:tcBorders>
              <w:top w:val="single" w:color="auto" w:sz="4" w:space="0"/>
              <w:left w:val="single" w:color="auto" w:sz="4" w:space="0"/>
              <w:righ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lang w:eastAsia="zh-CN"/>
              </w:rPr>
            </w:pPr>
            <w:r>
              <w:rPr>
                <w:rFonts w:hint="eastAsia" w:cs="宋体"/>
                <w:sz w:val="24"/>
                <w:szCs w:val="24"/>
                <w:lang w:eastAsia="zh-CN"/>
              </w:rPr>
              <w:t>财务审计报告或银行资信证明</w:t>
            </w:r>
          </w:p>
        </w:tc>
      </w:tr>
      <w:tr>
        <w:tblPrEx>
          <w:tblCellMar>
            <w:top w:w="0" w:type="dxa"/>
            <w:left w:w="10" w:type="dxa"/>
            <w:bottom w:w="0" w:type="dxa"/>
            <w:right w:w="10" w:type="dxa"/>
          </w:tblCellMar>
        </w:tblPrEx>
        <w:trPr>
          <w:trHeight w:val="23" w:hRule="atLeast"/>
        </w:trPr>
        <w:tc>
          <w:tcPr>
            <w:tcW w:w="621"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宋体" w:hAnsi="宋体" w:eastAsia="宋体" w:cs="宋体"/>
                <w:sz w:val="24"/>
                <w:szCs w:val="24"/>
                <w:lang w:val="en-US" w:eastAsia="zh-CN"/>
              </w:rPr>
            </w:pPr>
            <w:r>
              <w:rPr>
                <w:rFonts w:hint="eastAsia" w:cs="宋体"/>
                <w:color w:val="000000"/>
                <w:spacing w:val="0"/>
                <w:w w:val="100"/>
                <w:position w:val="0"/>
                <w:sz w:val="24"/>
                <w:szCs w:val="24"/>
                <w:lang w:val="en-US" w:eastAsia="zh-CN"/>
              </w:rPr>
              <w:t>10</w:t>
            </w:r>
          </w:p>
        </w:tc>
        <w:tc>
          <w:tcPr>
            <w:tcW w:w="4459"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lang w:eastAsia="zh-CN"/>
              </w:rPr>
            </w:pPr>
            <w:r>
              <w:rPr>
                <w:rFonts w:hint="eastAsia" w:cs="宋体"/>
                <w:sz w:val="24"/>
                <w:szCs w:val="24"/>
                <w:lang w:eastAsia="zh-CN"/>
              </w:rPr>
              <w:t>投标保证金缴纳凭证</w:t>
            </w:r>
          </w:p>
        </w:tc>
        <w:tc>
          <w:tcPr>
            <w:tcW w:w="4721" w:type="dxa"/>
            <w:tcBorders>
              <w:top w:val="single" w:color="auto" w:sz="4" w:space="0"/>
              <w:left w:val="single" w:color="auto" w:sz="4" w:space="0"/>
              <w:righ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cs="宋体"/>
                <w:color w:val="000000"/>
                <w:spacing w:val="0"/>
                <w:w w:val="100"/>
                <w:position w:val="0"/>
                <w:sz w:val="24"/>
                <w:szCs w:val="24"/>
                <w:lang w:eastAsia="zh-CN"/>
              </w:rPr>
              <w:t>网银转款凭证</w:t>
            </w:r>
          </w:p>
        </w:tc>
      </w:tr>
      <w:tr>
        <w:tblPrEx>
          <w:tblCellMar>
            <w:top w:w="0" w:type="dxa"/>
            <w:left w:w="10" w:type="dxa"/>
            <w:bottom w:w="0" w:type="dxa"/>
            <w:right w:w="10" w:type="dxa"/>
          </w:tblCellMar>
        </w:tblPrEx>
        <w:trPr>
          <w:trHeight w:val="23" w:hRule="atLeast"/>
        </w:trPr>
        <w:tc>
          <w:tcPr>
            <w:tcW w:w="621"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cs="宋体"/>
                <w:color w:val="000000"/>
                <w:spacing w:val="0"/>
                <w:w w:val="100"/>
                <w:position w:val="0"/>
                <w:sz w:val="24"/>
                <w:szCs w:val="24"/>
                <w:lang w:val="en-US" w:eastAsia="zh-CN"/>
              </w:rPr>
              <w:t>11</w:t>
            </w:r>
          </w:p>
        </w:tc>
        <w:tc>
          <w:tcPr>
            <w:tcW w:w="4459"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color w:val="000000"/>
                <w:spacing w:val="0"/>
                <w:w w:val="100"/>
                <w:position w:val="0"/>
                <w:sz w:val="24"/>
                <w:szCs w:val="24"/>
                <w:lang w:eastAsia="zh-CN"/>
              </w:rPr>
            </w:pPr>
            <w:r>
              <w:rPr>
                <w:rFonts w:hint="eastAsia" w:cs="宋体"/>
                <w:color w:val="000000"/>
                <w:spacing w:val="0"/>
                <w:w w:val="100"/>
                <w:position w:val="0"/>
                <w:sz w:val="24"/>
                <w:szCs w:val="24"/>
                <w:lang w:eastAsia="zh-CN"/>
              </w:rPr>
              <w:t>依法纳税和社会保障缴纳凭证</w:t>
            </w:r>
          </w:p>
        </w:tc>
        <w:tc>
          <w:tcPr>
            <w:tcW w:w="4721" w:type="dxa"/>
            <w:tcBorders>
              <w:top w:val="single" w:color="auto" w:sz="4" w:space="0"/>
              <w:left w:val="single" w:color="auto" w:sz="4" w:space="0"/>
              <w:righ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23" w:hRule="atLeast"/>
        </w:trPr>
        <w:tc>
          <w:tcPr>
            <w:tcW w:w="621"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宋体" w:hAnsi="宋体" w:eastAsia="宋体" w:cs="宋体"/>
                <w:sz w:val="24"/>
                <w:szCs w:val="24"/>
                <w:lang w:val="en-US" w:eastAsia="zh-CN"/>
              </w:rPr>
            </w:pPr>
            <w:r>
              <w:rPr>
                <w:rFonts w:hint="eastAsia" w:cs="宋体"/>
                <w:sz w:val="24"/>
                <w:szCs w:val="24"/>
                <w:lang w:val="en-US" w:eastAsia="zh-CN"/>
              </w:rPr>
              <w:t>12</w:t>
            </w:r>
          </w:p>
        </w:tc>
        <w:tc>
          <w:tcPr>
            <w:tcW w:w="4459" w:type="dxa"/>
            <w:tcBorders>
              <w:top w:val="single" w:color="auto" w:sz="4" w:space="0"/>
              <w:left w:val="single" w:color="auto" w:sz="4" w:space="0"/>
            </w:tcBorders>
            <w:shd w:val="clear" w:color="auto" w:fill="FFFFFF"/>
            <w:vAlign w:val="top"/>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lang w:eastAsia="zh-CN"/>
              </w:rPr>
            </w:pPr>
            <w:r>
              <w:rPr>
                <w:rFonts w:hint="eastAsia" w:cs="宋体"/>
                <w:sz w:val="24"/>
                <w:szCs w:val="24"/>
                <w:lang w:eastAsia="zh-CN"/>
              </w:rPr>
              <w:t>反商业贿赂承诺书</w:t>
            </w:r>
          </w:p>
        </w:tc>
        <w:tc>
          <w:tcPr>
            <w:tcW w:w="4721"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cs="宋体"/>
                <w:sz w:val="24"/>
                <w:szCs w:val="24"/>
                <w:lang w:eastAsia="zh-CN"/>
              </w:rPr>
              <w:t>见附件</w:t>
            </w:r>
          </w:p>
        </w:tc>
      </w:tr>
      <w:tr>
        <w:tblPrEx>
          <w:tblCellMar>
            <w:top w:w="0" w:type="dxa"/>
            <w:left w:w="10" w:type="dxa"/>
            <w:bottom w:w="0" w:type="dxa"/>
            <w:right w:w="10" w:type="dxa"/>
          </w:tblCellMar>
        </w:tblPrEx>
        <w:trPr>
          <w:trHeight w:val="23" w:hRule="atLeast"/>
        </w:trPr>
        <w:tc>
          <w:tcPr>
            <w:tcW w:w="621"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宋体" w:hAnsi="宋体" w:eastAsia="宋体" w:cs="宋体"/>
                <w:sz w:val="24"/>
                <w:szCs w:val="24"/>
                <w:lang w:val="en-US" w:eastAsia="zh-CN"/>
              </w:rPr>
            </w:pPr>
            <w:r>
              <w:rPr>
                <w:rFonts w:hint="eastAsia" w:cs="宋体"/>
                <w:color w:val="000000"/>
                <w:spacing w:val="0"/>
                <w:w w:val="100"/>
                <w:position w:val="0"/>
                <w:sz w:val="24"/>
                <w:szCs w:val="24"/>
                <w:lang w:val="en-US" w:eastAsia="zh-CN"/>
              </w:rPr>
              <w:t>13</w:t>
            </w:r>
          </w:p>
        </w:tc>
        <w:tc>
          <w:tcPr>
            <w:tcW w:w="4459"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default" w:ascii="宋体" w:hAnsi="宋体" w:eastAsia="宋体" w:cs="宋体"/>
                <w:sz w:val="24"/>
                <w:szCs w:val="24"/>
                <w:lang w:val="en-US" w:eastAsia="zh-CN"/>
              </w:rPr>
            </w:pPr>
            <w:r>
              <w:rPr>
                <w:rFonts w:hint="eastAsia" w:cs="宋体"/>
                <w:sz w:val="24"/>
                <w:szCs w:val="24"/>
                <w:lang w:val="en-US" w:eastAsia="zh-CN"/>
              </w:rPr>
              <w:t>参加政府采购活动前3年无重大违纪申明</w:t>
            </w:r>
          </w:p>
        </w:tc>
        <w:tc>
          <w:tcPr>
            <w:tcW w:w="4721"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cs="宋体"/>
                <w:sz w:val="24"/>
                <w:szCs w:val="24"/>
                <w:lang w:eastAsia="zh-CN"/>
              </w:rPr>
              <w:t>见附件</w:t>
            </w:r>
          </w:p>
        </w:tc>
      </w:tr>
      <w:tr>
        <w:tblPrEx>
          <w:tblCellMar>
            <w:top w:w="0" w:type="dxa"/>
            <w:left w:w="10" w:type="dxa"/>
            <w:bottom w:w="0" w:type="dxa"/>
            <w:right w:w="10" w:type="dxa"/>
          </w:tblCellMar>
        </w:tblPrEx>
        <w:trPr>
          <w:trHeight w:val="23" w:hRule="atLeast"/>
        </w:trPr>
        <w:tc>
          <w:tcPr>
            <w:tcW w:w="621"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宋体" w:hAnsi="宋体" w:eastAsia="宋体" w:cs="宋体"/>
                <w:sz w:val="24"/>
                <w:szCs w:val="24"/>
                <w:lang w:val="en-US" w:eastAsia="zh-CN"/>
              </w:rPr>
            </w:pPr>
            <w:r>
              <w:rPr>
                <w:rFonts w:hint="eastAsia" w:cs="宋体"/>
                <w:color w:val="000000"/>
                <w:spacing w:val="0"/>
                <w:w w:val="100"/>
                <w:position w:val="0"/>
                <w:sz w:val="24"/>
                <w:szCs w:val="24"/>
                <w:lang w:val="en-US" w:eastAsia="zh-CN"/>
              </w:rPr>
              <w:t>14</w:t>
            </w:r>
          </w:p>
        </w:tc>
        <w:tc>
          <w:tcPr>
            <w:tcW w:w="4459"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color w:val="000000"/>
                <w:spacing w:val="0"/>
                <w:w w:val="100"/>
                <w:position w:val="0"/>
                <w:sz w:val="24"/>
                <w:szCs w:val="24"/>
              </w:rPr>
              <w:t>规格、技术参数偏离表</w:t>
            </w:r>
          </w:p>
        </w:tc>
        <w:tc>
          <w:tcPr>
            <w:tcW w:w="4721"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cs="宋体"/>
                <w:sz w:val="24"/>
                <w:szCs w:val="24"/>
                <w:lang w:eastAsia="zh-CN"/>
              </w:rPr>
              <w:t>见附件</w:t>
            </w:r>
          </w:p>
        </w:tc>
      </w:tr>
      <w:tr>
        <w:tblPrEx>
          <w:tblCellMar>
            <w:top w:w="0" w:type="dxa"/>
            <w:left w:w="10" w:type="dxa"/>
            <w:bottom w:w="0" w:type="dxa"/>
            <w:right w:w="10" w:type="dxa"/>
          </w:tblCellMar>
        </w:tblPrEx>
        <w:trPr>
          <w:trHeight w:val="23" w:hRule="atLeast"/>
        </w:trPr>
        <w:tc>
          <w:tcPr>
            <w:tcW w:w="621"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cs="宋体"/>
                <w:color w:val="000000"/>
                <w:spacing w:val="0"/>
                <w:w w:val="100"/>
                <w:position w:val="0"/>
                <w:sz w:val="24"/>
                <w:szCs w:val="24"/>
                <w:lang w:val="en-US" w:eastAsia="zh-CN"/>
              </w:rPr>
              <w:t>15</w:t>
            </w:r>
          </w:p>
        </w:tc>
        <w:tc>
          <w:tcPr>
            <w:tcW w:w="4459"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color w:val="000000"/>
                <w:spacing w:val="0"/>
                <w:w w:val="100"/>
                <w:position w:val="0"/>
                <w:sz w:val="24"/>
                <w:szCs w:val="24"/>
                <w:lang w:eastAsia="zh-CN"/>
              </w:rPr>
            </w:pPr>
            <w:r>
              <w:rPr>
                <w:rFonts w:hint="eastAsia" w:cs="宋体"/>
                <w:color w:val="000000"/>
                <w:spacing w:val="0"/>
                <w:w w:val="100"/>
                <w:position w:val="0"/>
                <w:sz w:val="24"/>
                <w:szCs w:val="24"/>
                <w:lang w:eastAsia="zh-CN"/>
              </w:rPr>
              <w:t>产品检验报告</w:t>
            </w:r>
          </w:p>
        </w:tc>
        <w:tc>
          <w:tcPr>
            <w:tcW w:w="4721"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cs="宋体"/>
                <w:sz w:val="24"/>
                <w:szCs w:val="24"/>
                <w:lang w:eastAsia="zh-CN"/>
              </w:rPr>
            </w:pPr>
          </w:p>
        </w:tc>
      </w:tr>
      <w:tr>
        <w:tblPrEx>
          <w:tblCellMar>
            <w:top w:w="0" w:type="dxa"/>
            <w:left w:w="10" w:type="dxa"/>
            <w:bottom w:w="0" w:type="dxa"/>
            <w:right w:w="10" w:type="dxa"/>
          </w:tblCellMar>
        </w:tblPrEx>
        <w:trPr>
          <w:trHeight w:val="23" w:hRule="atLeast"/>
        </w:trPr>
        <w:tc>
          <w:tcPr>
            <w:tcW w:w="621"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cs="宋体"/>
                <w:color w:val="000000"/>
                <w:spacing w:val="0"/>
                <w:w w:val="100"/>
                <w:position w:val="0"/>
                <w:sz w:val="24"/>
                <w:szCs w:val="24"/>
                <w:lang w:val="en-US" w:eastAsia="zh-CN"/>
              </w:rPr>
              <w:t>16</w:t>
            </w:r>
          </w:p>
        </w:tc>
        <w:tc>
          <w:tcPr>
            <w:tcW w:w="4459"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cs="宋体"/>
                <w:color w:val="000000"/>
                <w:spacing w:val="0"/>
                <w:w w:val="100"/>
                <w:position w:val="0"/>
                <w:sz w:val="24"/>
                <w:szCs w:val="24"/>
                <w:lang w:eastAsia="zh-CN"/>
              </w:rPr>
            </w:pPr>
            <w:r>
              <w:rPr>
                <w:rFonts w:hint="eastAsia" w:ascii="宋体" w:hAnsi="宋体" w:eastAsia="宋体" w:cs="宋体"/>
                <w:b w:val="0"/>
                <w:bCs w:val="0"/>
                <w:color w:val="1E1C11"/>
                <w:sz w:val="24"/>
                <w:szCs w:val="24"/>
              </w:rPr>
              <w:t>《中华人民共和国医疗器械注册证》</w:t>
            </w:r>
          </w:p>
        </w:tc>
        <w:tc>
          <w:tcPr>
            <w:tcW w:w="4721"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cs="宋体"/>
                <w:sz w:val="24"/>
                <w:szCs w:val="24"/>
                <w:lang w:eastAsia="zh-CN"/>
              </w:rPr>
            </w:pPr>
          </w:p>
        </w:tc>
      </w:tr>
      <w:tr>
        <w:tblPrEx>
          <w:tblCellMar>
            <w:top w:w="0" w:type="dxa"/>
            <w:left w:w="10" w:type="dxa"/>
            <w:bottom w:w="0" w:type="dxa"/>
            <w:right w:w="10" w:type="dxa"/>
          </w:tblCellMar>
        </w:tblPrEx>
        <w:trPr>
          <w:trHeight w:val="23" w:hRule="atLeast"/>
        </w:trPr>
        <w:tc>
          <w:tcPr>
            <w:tcW w:w="621"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cs="宋体"/>
                <w:color w:val="000000"/>
                <w:spacing w:val="0"/>
                <w:w w:val="100"/>
                <w:position w:val="0"/>
                <w:sz w:val="24"/>
                <w:szCs w:val="24"/>
                <w:lang w:val="en-US" w:eastAsia="zh-CN"/>
              </w:rPr>
            </w:pPr>
            <w:r>
              <w:rPr>
                <w:rFonts w:hint="eastAsia" w:cs="宋体"/>
                <w:color w:val="000000"/>
                <w:spacing w:val="0"/>
                <w:w w:val="100"/>
                <w:position w:val="0"/>
                <w:sz w:val="24"/>
                <w:szCs w:val="24"/>
                <w:lang w:val="en-US" w:eastAsia="zh-CN"/>
              </w:rPr>
              <w:t>17</w:t>
            </w:r>
          </w:p>
        </w:tc>
        <w:tc>
          <w:tcPr>
            <w:tcW w:w="4459"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b w:val="0"/>
                <w:bCs w:val="0"/>
                <w:color w:val="1E1C11"/>
                <w:sz w:val="24"/>
                <w:szCs w:val="24"/>
                <w:lang w:eastAsia="zh-CN"/>
              </w:rPr>
            </w:pPr>
            <w:r>
              <w:rPr>
                <w:rFonts w:hint="eastAsia" w:cs="宋体"/>
                <w:b w:val="0"/>
                <w:bCs w:val="0"/>
                <w:color w:val="1E1C11"/>
                <w:sz w:val="24"/>
                <w:szCs w:val="24"/>
                <w:lang w:eastAsia="zh-CN"/>
              </w:rPr>
              <w:t>厂家授权书</w:t>
            </w:r>
          </w:p>
        </w:tc>
        <w:tc>
          <w:tcPr>
            <w:tcW w:w="4721"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cs="宋体"/>
                <w:sz w:val="24"/>
                <w:szCs w:val="24"/>
                <w:lang w:eastAsia="zh-CN"/>
              </w:rPr>
            </w:pPr>
            <w:r>
              <w:rPr>
                <w:rFonts w:hint="eastAsia" w:cs="宋体"/>
                <w:sz w:val="24"/>
                <w:szCs w:val="24"/>
                <w:lang w:eastAsia="zh-CN"/>
              </w:rPr>
              <w:t>进口产品需提供，国产不需要</w:t>
            </w:r>
          </w:p>
        </w:tc>
      </w:tr>
      <w:tr>
        <w:tblPrEx>
          <w:tblCellMar>
            <w:top w:w="0" w:type="dxa"/>
            <w:left w:w="10" w:type="dxa"/>
            <w:bottom w:w="0" w:type="dxa"/>
            <w:right w:w="10" w:type="dxa"/>
          </w:tblCellMar>
        </w:tblPrEx>
        <w:trPr>
          <w:trHeight w:val="23" w:hRule="atLeast"/>
        </w:trPr>
        <w:tc>
          <w:tcPr>
            <w:tcW w:w="621"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cs="宋体"/>
                <w:color w:val="000000"/>
                <w:spacing w:val="0"/>
                <w:w w:val="100"/>
                <w:position w:val="0"/>
                <w:sz w:val="24"/>
                <w:szCs w:val="24"/>
                <w:lang w:val="en-US" w:eastAsia="zh-CN"/>
              </w:rPr>
              <w:t>18</w:t>
            </w:r>
          </w:p>
        </w:tc>
        <w:tc>
          <w:tcPr>
            <w:tcW w:w="4459"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cs="宋体"/>
                <w:color w:val="000000"/>
                <w:spacing w:val="0"/>
                <w:w w:val="100"/>
                <w:position w:val="0"/>
                <w:sz w:val="24"/>
                <w:szCs w:val="24"/>
                <w:lang w:eastAsia="zh-CN"/>
              </w:rPr>
            </w:pPr>
            <w:r>
              <w:rPr>
                <w:rFonts w:hint="eastAsia" w:cs="宋体"/>
                <w:color w:val="000000"/>
                <w:spacing w:val="0"/>
                <w:w w:val="100"/>
                <w:position w:val="0"/>
                <w:sz w:val="24"/>
                <w:szCs w:val="24"/>
                <w:lang w:eastAsia="zh-CN"/>
              </w:rPr>
              <w:t>产品彩页</w:t>
            </w:r>
          </w:p>
        </w:tc>
        <w:tc>
          <w:tcPr>
            <w:tcW w:w="4721"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cs="宋体"/>
                <w:sz w:val="24"/>
                <w:szCs w:val="24"/>
                <w:lang w:eastAsia="zh-CN"/>
              </w:rPr>
            </w:pPr>
          </w:p>
        </w:tc>
      </w:tr>
      <w:tr>
        <w:tblPrEx>
          <w:tblCellMar>
            <w:top w:w="0" w:type="dxa"/>
            <w:left w:w="10" w:type="dxa"/>
            <w:bottom w:w="0" w:type="dxa"/>
            <w:right w:w="10" w:type="dxa"/>
          </w:tblCellMar>
        </w:tblPrEx>
        <w:trPr>
          <w:trHeight w:val="23" w:hRule="atLeast"/>
        </w:trPr>
        <w:tc>
          <w:tcPr>
            <w:tcW w:w="621"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cs="宋体"/>
                <w:color w:val="000000"/>
                <w:spacing w:val="0"/>
                <w:w w:val="100"/>
                <w:position w:val="0"/>
                <w:sz w:val="24"/>
                <w:szCs w:val="24"/>
                <w:lang w:val="en-US" w:eastAsia="zh-CN"/>
              </w:rPr>
              <w:t>19</w:t>
            </w:r>
          </w:p>
        </w:tc>
        <w:tc>
          <w:tcPr>
            <w:tcW w:w="4459"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color w:val="000000"/>
                <w:spacing w:val="0"/>
                <w:w w:val="100"/>
                <w:position w:val="0"/>
                <w:sz w:val="24"/>
                <w:szCs w:val="24"/>
              </w:rPr>
              <w:t>商务条款偏离表</w:t>
            </w:r>
          </w:p>
        </w:tc>
        <w:tc>
          <w:tcPr>
            <w:tcW w:w="4721" w:type="dxa"/>
            <w:tcBorders>
              <w:top w:val="single" w:color="auto" w:sz="4" w:space="0"/>
              <w:left w:val="single" w:color="auto" w:sz="4" w:space="0"/>
              <w:righ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cs="宋体"/>
                <w:sz w:val="24"/>
                <w:szCs w:val="24"/>
                <w:lang w:eastAsia="zh-CN"/>
              </w:rPr>
              <w:t>见附件</w:t>
            </w:r>
          </w:p>
        </w:tc>
      </w:tr>
      <w:tr>
        <w:tblPrEx>
          <w:tblCellMar>
            <w:top w:w="0" w:type="dxa"/>
            <w:left w:w="10" w:type="dxa"/>
            <w:bottom w:w="0" w:type="dxa"/>
            <w:right w:w="10" w:type="dxa"/>
          </w:tblCellMar>
        </w:tblPrEx>
        <w:trPr>
          <w:trHeight w:val="23" w:hRule="atLeast"/>
        </w:trPr>
        <w:tc>
          <w:tcPr>
            <w:tcW w:w="621"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宋体" w:hAnsi="宋体" w:eastAsia="宋体" w:cs="宋体"/>
                <w:sz w:val="24"/>
                <w:szCs w:val="24"/>
                <w:lang w:val="en-US" w:eastAsia="zh-CN"/>
              </w:rPr>
            </w:pPr>
            <w:r>
              <w:rPr>
                <w:rFonts w:hint="eastAsia" w:cs="宋体"/>
                <w:sz w:val="24"/>
                <w:szCs w:val="24"/>
                <w:lang w:val="en-US" w:eastAsia="zh-CN"/>
              </w:rPr>
              <w:t>20</w:t>
            </w:r>
          </w:p>
        </w:tc>
        <w:tc>
          <w:tcPr>
            <w:tcW w:w="4459"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货物简要说明一览表</w:t>
            </w:r>
          </w:p>
        </w:tc>
        <w:tc>
          <w:tcPr>
            <w:tcW w:w="4721" w:type="dxa"/>
            <w:tcBorders>
              <w:top w:val="single" w:color="auto" w:sz="4" w:space="0"/>
              <w:left w:val="single" w:color="auto" w:sz="4" w:space="0"/>
              <w:righ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格式自定</w:t>
            </w:r>
          </w:p>
        </w:tc>
      </w:tr>
      <w:tr>
        <w:tblPrEx>
          <w:tblCellMar>
            <w:top w:w="0" w:type="dxa"/>
            <w:left w:w="10" w:type="dxa"/>
            <w:bottom w:w="0" w:type="dxa"/>
            <w:right w:w="10" w:type="dxa"/>
          </w:tblCellMar>
        </w:tblPrEx>
        <w:trPr>
          <w:trHeight w:val="23" w:hRule="atLeast"/>
        </w:trPr>
        <w:tc>
          <w:tcPr>
            <w:tcW w:w="621"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宋体" w:hAnsi="宋体" w:eastAsia="宋体" w:cs="宋体"/>
                <w:sz w:val="24"/>
                <w:szCs w:val="24"/>
                <w:lang w:val="en-US" w:eastAsia="zh-CN"/>
              </w:rPr>
            </w:pPr>
            <w:r>
              <w:rPr>
                <w:rFonts w:hint="eastAsia" w:cs="宋体"/>
                <w:color w:val="000000"/>
                <w:spacing w:val="0"/>
                <w:w w:val="100"/>
                <w:position w:val="0"/>
                <w:sz w:val="24"/>
                <w:szCs w:val="24"/>
                <w:lang w:val="en-US" w:eastAsia="zh-CN"/>
              </w:rPr>
              <w:t>21</w:t>
            </w:r>
          </w:p>
        </w:tc>
        <w:tc>
          <w:tcPr>
            <w:tcW w:w="4459"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备品、备件清单</w:t>
            </w:r>
          </w:p>
        </w:tc>
        <w:tc>
          <w:tcPr>
            <w:tcW w:w="4721" w:type="dxa"/>
            <w:tcBorders>
              <w:top w:val="single" w:color="auto" w:sz="4" w:space="0"/>
              <w:left w:val="single" w:color="auto" w:sz="4" w:space="0"/>
              <w:righ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格式自定</w:t>
            </w:r>
          </w:p>
        </w:tc>
      </w:tr>
      <w:tr>
        <w:tblPrEx>
          <w:tblCellMar>
            <w:top w:w="0" w:type="dxa"/>
            <w:left w:w="10" w:type="dxa"/>
            <w:bottom w:w="0" w:type="dxa"/>
            <w:right w:w="10" w:type="dxa"/>
          </w:tblCellMar>
        </w:tblPrEx>
        <w:trPr>
          <w:trHeight w:val="23" w:hRule="atLeast"/>
        </w:trPr>
        <w:tc>
          <w:tcPr>
            <w:tcW w:w="621"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宋体" w:hAnsi="宋体" w:eastAsia="宋体" w:cs="宋体"/>
                <w:sz w:val="24"/>
                <w:szCs w:val="24"/>
                <w:lang w:val="en-US" w:eastAsia="zh-CN"/>
              </w:rPr>
            </w:pPr>
            <w:r>
              <w:rPr>
                <w:rFonts w:hint="eastAsia" w:cs="宋体"/>
                <w:color w:val="000000"/>
                <w:spacing w:val="0"/>
                <w:w w:val="100"/>
                <w:position w:val="0"/>
                <w:sz w:val="24"/>
                <w:szCs w:val="24"/>
                <w:lang w:val="en-US" w:eastAsia="zh-CN"/>
              </w:rPr>
              <w:t>22</w:t>
            </w:r>
          </w:p>
        </w:tc>
        <w:tc>
          <w:tcPr>
            <w:tcW w:w="4459"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售后服务承诺书</w:t>
            </w:r>
          </w:p>
        </w:tc>
        <w:tc>
          <w:tcPr>
            <w:tcW w:w="4721" w:type="dxa"/>
            <w:tcBorders>
              <w:top w:val="single" w:color="auto" w:sz="4" w:space="0"/>
              <w:left w:val="single" w:color="auto" w:sz="4" w:space="0"/>
              <w:righ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cs="宋体"/>
                <w:sz w:val="24"/>
                <w:szCs w:val="24"/>
                <w:lang w:eastAsia="zh-CN"/>
              </w:rPr>
              <w:t>见附件</w:t>
            </w:r>
          </w:p>
        </w:tc>
      </w:tr>
      <w:tr>
        <w:tblPrEx>
          <w:tblCellMar>
            <w:top w:w="0" w:type="dxa"/>
            <w:left w:w="10" w:type="dxa"/>
            <w:bottom w:w="0" w:type="dxa"/>
            <w:right w:w="10" w:type="dxa"/>
          </w:tblCellMar>
        </w:tblPrEx>
        <w:trPr>
          <w:trHeight w:val="23" w:hRule="atLeast"/>
        </w:trPr>
        <w:tc>
          <w:tcPr>
            <w:tcW w:w="621"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宋体" w:hAnsi="宋体" w:eastAsia="宋体" w:cs="宋体"/>
                <w:sz w:val="24"/>
                <w:szCs w:val="24"/>
                <w:lang w:val="en-US" w:eastAsia="zh-CN"/>
              </w:rPr>
            </w:pPr>
            <w:r>
              <w:rPr>
                <w:rFonts w:hint="eastAsia" w:cs="宋体"/>
                <w:color w:val="000000"/>
                <w:spacing w:val="0"/>
                <w:w w:val="100"/>
                <w:position w:val="0"/>
                <w:sz w:val="24"/>
                <w:szCs w:val="24"/>
                <w:lang w:val="en-US" w:eastAsia="zh-CN"/>
              </w:rPr>
              <w:t>23</w:t>
            </w:r>
          </w:p>
        </w:tc>
        <w:tc>
          <w:tcPr>
            <w:tcW w:w="4459"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lang w:eastAsia="zh-CN"/>
              </w:rPr>
            </w:pPr>
            <w:r>
              <w:rPr>
                <w:rFonts w:hint="eastAsia" w:cs="宋体"/>
                <w:sz w:val="24"/>
                <w:szCs w:val="24"/>
                <w:lang w:eastAsia="zh-CN"/>
              </w:rPr>
              <w:t>中小企业声明函</w:t>
            </w:r>
          </w:p>
        </w:tc>
        <w:tc>
          <w:tcPr>
            <w:tcW w:w="4721" w:type="dxa"/>
            <w:tcBorders>
              <w:top w:val="single" w:color="auto" w:sz="4" w:space="0"/>
              <w:left w:val="single" w:color="auto" w:sz="4" w:space="0"/>
              <w:righ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cs="宋体"/>
                <w:sz w:val="24"/>
                <w:szCs w:val="24"/>
                <w:lang w:eastAsia="zh-CN"/>
              </w:rPr>
              <w:t>见附件</w:t>
            </w:r>
          </w:p>
        </w:tc>
      </w:tr>
      <w:tr>
        <w:tblPrEx>
          <w:tblCellMar>
            <w:top w:w="0" w:type="dxa"/>
            <w:left w:w="10" w:type="dxa"/>
            <w:bottom w:w="0" w:type="dxa"/>
            <w:right w:w="10" w:type="dxa"/>
          </w:tblCellMar>
        </w:tblPrEx>
        <w:trPr>
          <w:trHeight w:val="23" w:hRule="atLeast"/>
        </w:trPr>
        <w:tc>
          <w:tcPr>
            <w:tcW w:w="621" w:type="dxa"/>
            <w:tcBorders>
              <w:top w:val="single" w:color="auto" w:sz="4" w:space="0"/>
              <w:left w:val="single" w:color="auto" w:sz="4" w:space="0"/>
              <w:bottom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宋体" w:hAnsi="宋体" w:eastAsia="宋体" w:cs="宋体"/>
                <w:sz w:val="24"/>
                <w:szCs w:val="24"/>
                <w:lang w:val="en-US" w:eastAsia="zh-CN"/>
              </w:rPr>
            </w:pPr>
            <w:r>
              <w:rPr>
                <w:rFonts w:hint="eastAsia" w:cs="宋体"/>
                <w:color w:val="000000"/>
                <w:spacing w:val="0"/>
                <w:w w:val="100"/>
                <w:position w:val="0"/>
                <w:sz w:val="24"/>
                <w:szCs w:val="24"/>
                <w:lang w:val="en-US" w:eastAsia="zh-CN"/>
              </w:rPr>
              <w:t>24</w:t>
            </w:r>
          </w:p>
        </w:tc>
        <w:tc>
          <w:tcPr>
            <w:tcW w:w="4459" w:type="dxa"/>
            <w:tcBorders>
              <w:top w:val="single" w:color="auto" w:sz="4" w:space="0"/>
              <w:left w:val="single" w:color="auto" w:sz="4" w:space="0"/>
              <w:bottom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lang w:eastAsia="zh-CN"/>
              </w:rPr>
            </w:pPr>
            <w:r>
              <w:rPr>
                <w:rFonts w:hint="eastAsia" w:cs="宋体"/>
                <w:sz w:val="24"/>
                <w:szCs w:val="24"/>
                <w:lang w:eastAsia="zh-CN"/>
              </w:rPr>
              <w:t>残疾人福利性单位声明函</w:t>
            </w:r>
          </w:p>
        </w:tc>
        <w:tc>
          <w:tcPr>
            <w:tcW w:w="472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cs="宋体"/>
                <w:sz w:val="24"/>
                <w:szCs w:val="24"/>
                <w:lang w:eastAsia="zh-CN"/>
              </w:rPr>
              <w:t>见附件</w:t>
            </w:r>
          </w:p>
        </w:tc>
      </w:tr>
      <w:tr>
        <w:tblPrEx>
          <w:tblCellMar>
            <w:top w:w="0" w:type="dxa"/>
            <w:left w:w="10" w:type="dxa"/>
            <w:bottom w:w="0" w:type="dxa"/>
            <w:right w:w="10" w:type="dxa"/>
          </w:tblCellMar>
        </w:tblPrEx>
        <w:trPr>
          <w:trHeight w:val="23" w:hRule="atLeast"/>
        </w:trPr>
        <w:tc>
          <w:tcPr>
            <w:tcW w:w="621" w:type="dxa"/>
            <w:tcBorders>
              <w:top w:val="single" w:color="auto" w:sz="4" w:space="0"/>
              <w:left w:val="single" w:color="auto" w:sz="4" w:space="0"/>
              <w:bottom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cs="宋体"/>
                <w:color w:val="000000"/>
                <w:spacing w:val="0"/>
                <w:w w:val="100"/>
                <w:position w:val="0"/>
                <w:sz w:val="24"/>
                <w:szCs w:val="24"/>
                <w:lang w:val="en-US" w:eastAsia="zh-CN"/>
              </w:rPr>
              <w:t>25</w:t>
            </w:r>
          </w:p>
        </w:tc>
        <w:tc>
          <w:tcPr>
            <w:tcW w:w="4459" w:type="dxa"/>
            <w:tcBorders>
              <w:top w:val="single" w:color="auto" w:sz="4" w:space="0"/>
              <w:left w:val="single" w:color="auto" w:sz="4" w:space="0"/>
              <w:bottom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cs="宋体"/>
                <w:sz w:val="24"/>
                <w:szCs w:val="24"/>
                <w:lang w:eastAsia="zh-CN"/>
              </w:rPr>
            </w:pPr>
            <w:r>
              <w:rPr>
                <w:rFonts w:hint="eastAsia" w:cs="宋体"/>
                <w:sz w:val="24"/>
                <w:szCs w:val="24"/>
                <w:lang w:eastAsia="zh-CN"/>
              </w:rPr>
              <w:t>关于投标文件的声明函</w:t>
            </w:r>
          </w:p>
        </w:tc>
        <w:tc>
          <w:tcPr>
            <w:tcW w:w="472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color w:val="000000"/>
                <w:spacing w:val="0"/>
                <w:w w:val="100"/>
                <w:position w:val="0"/>
                <w:sz w:val="24"/>
                <w:szCs w:val="24"/>
              </w:rPr>
            </w:pPr>
            <w:r>
              <w:rPr>
                <w:rFonts w:hint="eastAsia" w:cs="宋体"/>
                <w:sz w:val="24"/>
                <w:szCs w:val="24"/>
                <w:lang w:eastAsia="zh-CN"/>
              </w:rPr>
              <w:t>见附件</w:t>
            </w:r>
          </w:p>
        </w:tc>
      </w:tr>
      <w:tr>
        <w:tblPrEx>
          <w:tblCellMar>
            <w:top w:w="0" w:type="dxa"/>
            <w:left w:w="10" w:type="dxa"/>
            <w:bottom w:w="0" w:type="dxa"/>
            <w:right w:w="10" w:type="dxa"/>
          </w:tblCellMar>
        </w:tblPrEx>
        <w:trPr>
          <w:trHeight w:val="23" w:hRule="atLeast"/>
        </w:trPr>
        <w:tc>
          <w:tcPr>
            <w:tcW w:w="621" w:type="dxa"/>
            <w:tcBorders>
              <w:top w:val="single" w:color="auto" w:sz="4" w:space="0"/>
              <w:left w:val="single" w:color="auto" w:sz="4" w:space="0"/>
              <w:bottom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cs="宋体"/>
                <w:color w:val="000000"/>
                <w:spacing w:val="0"/>
                <w:w w:val="100"/>
                <w:position w:val="0"/>
                <w:sz w:val="24"/>
                <w:szCs w:val="24"/>
                <w:lang w:val="en-US" w:eastAsia="zh-CN"/>
              </w:rPr>
            </w:pPr>
            <w:r>
              <w:rPr>
                <w:rFonts w:hint="eastAsia" w:cs="宋体"/>
                <w:color w:val="000000"/>
                <w:spacing w:val="0"/>
                <w:w w:val="100"/>
                <w:position w:val="0"/>
                <w:sz w:val="24"/>
                <w:szCs w:val="24"/>
                <w:lang w:val="en-US" w:eastAsia="zh-CN"/>
              </w:rPr>
              <w:t>26</w:t>
            </w:r>
          </w:p>
        </w:tc>
        <w:tc>
          <w:tcPr>
            <w:tcW w:w="4459" w:type="dxa"/>
            <w:tcBorders>
              <w:top w:val="single" w:color="auto" w:sz="4" w:space="0"/>
              <w:left w:val="single" w:color="auto" w:sz="4" w:space="0"/>
              <w:bottom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cs="宋体"/>
                <w:sz w:val="24"/>
                <w:szCs w:val="24"/>
                <w:lang w:eastAsia="zh-CN"/>
              </w:rPr>
            </w:pPr>
            <w:r>
              <w:rPr>
                <w:rFonts w:hint="eastAsia" w:cs="宋体"/>
                <w:sz w:val="24"/>
                <w:szCs w:val="24"/>
                <w:lang w:eastAsia="zh-CN"/>
              </w:rPr>
              <w:t>类似业绩</w:t>
            </w:r>
          </w:p>
        </w:tc>
        <w:tc>
          <w:tcPr>
            <w:tcW w:w="472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cs="宋体"/>
                <w:sz w:val="24"/>
                <w:szCs w:val="24"/>
                <w:lang w:eastAsia="zh-CN"/>
              </w:rPr>
            </w:pPr>
          </w:p>
        </w:tc>
      </w:tr>
      <w:tr>
        <w:tblPrEx>
          <w:tblCellMar>
            <w:top w:w="0" w:type="dxa"/>
            <w:left w:w="10" w:type="dxa"/>
            <w:bottom w:w="0" w:type="dxa"/>
            <w:right w:w="10" w:type="dxa"/>
          </w:tblCellMar>
        </w:tblPrEx>
        <w:trPr>
          <w:trHeight w:val="23" w:hRule="atLeast"/>
        </w:trPr>
        <w:tc>
          <w:tcPr>
            <w:tcW w:w="621"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宋体" w:hAnsi="宋体" w:eastAsia="宋体" w:cs="宋体"/>
                <w:sz w:val="24"/>
                <w:szCs w:val="24"/>
                <w:lang w:val="en-US" w:eastAsia="zh-CN"/>
              </w:rPr>
            </w:pPr>
            <w:r>
              <w:rPr>
                <w:rFonts w:hint="eastAsia" w:cs="宋体"/>
                <w:sz w:val="24"/>
                <w:szCs w:val="24"/>
                <w:lang w:val="en-US" w:eastAsia="zh-CN"/>
              </w:rPr>
              <w:t>27</w:t>
            </w:r>
          </w:p>
        </w:tc>
        <w:tc>
          <w:tcPr>
            <w:tcW w:w="4459" w:type="dxa"/>
            <w:tcBorders>
              <w:top w:val="single" w:color="auto" w:sz="4" w:space="0"/>
              <w:left w:val="single" w:color="auto" w:sz="4" w:space="0"/>
            </w:tcBorders>
            <w:shd w:val="clear" w:color="auto" w:fill="FFFFFF"/>
            <w:vAlign w:val="top"/>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供应商认为有必要提供的其他资料</w:t>
            </w:r>
          </w:p>
        </w:tc>
        <w:tc>
          <w:tcPr>
            <w:tcW w:w="4721" w:type="dxa"/>
            <w:tcBorders>
              <w:top w:val="single" w:color="auto" w:sz="4" w:space="0"/>
              <w:left w:val="single" w:color="auto" w:sz="4" w:space="0"/>
              <w:right w:val="single" w:color="auto" w:sz="4" w:space="0"/>
            </w:tcBorders>
            <w:shd w:val="clear" w:color="auto" w:fill="FFFFFF"/>
            <w:vAlign w:val="center"/>
          </w:tcPr>
          <w:p>
            <w:pPr>
              <w:pStyle w:val="23"/>
              <w:keepNext w:val="0"/>
              <w:keepLines w:val="0"/>
              <w:pageBreakBefore w:val="0"/>
              <w:widowControl w:val="0"/>
              <w:shd w:val="clear" w:color="auto" w:fill="auto"/>
              <w:tabs>
                <w:tab w:val="left" w:leader="dot" w:pos="265"/>
              </w:tabs>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p>
        </w:tc>
      </w:tr>
    </w:tbl>
    <w:p>
      <w:pPr>
        <w:pStyle w:val="24"/>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400" w:lineRule="exact"/>
        <w:ind w:left="480" w:leftChars="0" w:right="0" w:rightChars="0"/>
        <w:jc w:val="left"/>
        <w:textAlignment w:val="auto"/>
        <w:rPr>
          <w:rFonts w:hint="eastAsia" w:ascii="宋体" w:hAnsi="宋体" w:eastAsia="宋体" w:cs="宋体"/>
          <w:color w:val="000000"/>
          <w:spacing w:val="0"/>
          <w:w w:val="100"/>
          <w:position w:val="0"/>
          <w:sz w:val="24"/>
          <w:szCs w:val="24"/>
        </w:rPr>
      </w:pPr>
    </w:p>
    <w:p>
      <w:pPr>
        <w:pStyle w:val="21"/>
        <w:keepNext w:val="0"/>
        <w:keepLines w:val="0"/>
        <w:pageBreakBefore w:val="0"/>
        <w:widowControl w:val="0"/>
        <w:numPr>
          <w:ilvl w:val="0"/>
          <w:numId w:val="0"/>
        </w:numPr>
        <w:shd w:val="clear" w:color="auto" w:fill="auto"/>
        <w:tabs>
          <w:tab w:val="left" w:pos="237"/>
        </w:tabs>
        <w:kinsoku/>
        <w:wordWrap/>
        <w:overflowPunct/>
        <w:topLinePunct w:val="0"/>
        <w:autoSpaceDE/>
        <w:autoSpaceDN/>
        <w:bidi w:val="0"/>
        <w:adjustRightInd/>
        <w:snapToGrid/>
        <w:spacing w:before="0" w:after="0" w:line="400" w:lineRule="exact"/>
        <w:ind w:leftChars="0" w:right="0" w:rightChars="0" w:firstLine="0" w:firstLineChars="0"/>
        <w:jc w:val="left"/>
        <w:textAlignment w:val="auto"/>
        <w:rPr>
          <w:rFonts w:hint="eastAsia" w:ascii="宋体" w:hAnsi="宋体" w:eastAsia="宋体" w:cs="宋体"/>
          <w:sz w:val="24"/>
          <w:szCs w:val="24"/>
        </w:rPr>
      </w:pPr>
      <w:bookmarkStart w:id="38" w:name="bookmark112"/>
      <w:bookmarkEnd w:id="38"/>
      <w:r>
        <w:rPr>
          <w:rFonts w:hint="eastAsia" w:cs="宋体"/>
          <w:color w:val="000000"/>
          <w:spacing w:val="0"/>
          <w:w w:val="100"/>
          <w:position w:val="0"/>
          <w:sz w:val="24"/>
          <w:szCs w:val="24"/>
          <w:lang w:val="en-US" w:eastAsia="zh-CN" w:bidi="en-US"/>
        </w:rPr>
        <w:t>　　4.</w:t>
      </w:r>
      <w:r>
        <w:rPr>
          <w:rFonts w:hint="eastAsia" w:ascii="宋体" w:hAnsi="宋体" w:eastAsia="宋体" w:cs="宋体"/>
          <w:color w:val="000000"/>
          <w:spacing w:val="0"/>
          <w:w w:val="100"/>
          <w:position w:val="0"/>
          <w:sz w:val="24"/>
          <w:szCs w:val="24"/>
          <w:lang w:val="en-US" w:eastAsia="en-US" w:bidi="en-US"/>
        </w:rPr>
        <w:t>2.1</w:t>
      </w:r>
      <w:r>
        <w:rPr>
          <w:rFonts w:hint="eastAsia" w:ascii="宋体" w:hAnsi="宋体" w:eastAsia="宋体" w:cs="宋体"/>
          <w:color w:val="000000"/>
          <w:spacing w:val="0"/>
          <w:w w:val="100"/>
          <w:position w:val="0"/>
          <w:sz w:val="24"/>
          <w:szCs w:val="24"/>
        </w:rPr>
        <w:t>供应商的服务承诺应按不低于本竞争性谈判文件中要求的货物、服务标准做岀响应。</w:t>
      </w:r>
    </w:p>
    <w:p>
      <w:pPr>
        <w:pStyle w:val="21"/>
        <w:keepNext w:val="0"/>
        <w:keepLines w:val="0"/>
        <w:pageBreakBefore w:val="0"/>
        <w:widowControl w:val="0"/>
        <w:numPr>
          <w:ilvl w:val="0"/>
          <w:numId w:val="0"/>
        </w:numPr>
        <w:shd w:val="clear" w:color="auto" w:fill="auto"/>
        <w:tabs>
          <w:tab w:val="left" w:pos="237"/>
        </w:tabs>
        <w:kinsoku/>
        <w:wordWrap/>
        <w:overflowPunct/>
        <w:topLinePunct w:val="0"/>
        <w:autoSpaceDE/>
        <w:autoSpaceDN/>
        <w:bidi w:val="0"/>
        <w:adjustRightInd/>
        <w:snapToGrid/>
        <w:spacing w:before="0" w:after="0" w:line="400" w:lineRule="exact"/>
        <w:ind w:leftChars="0" w:right="0" w:rightChars="0" w:firstLine="0" w:firstLineChars="0"/>
        <w:jc w:val="left"/>
        <w:textAlignment w:val="auto"/>
        <w:rPr>
          <w:rFonts w:hint="eastAsia" w:ascii="宋体" w:hAnsi="宋体" w:eastAsia="宋体" w:cs="宋体"/>
          <w:sz w:val="24"/>
          <w:szCs w:val="24"/>
        </w:rPr>
      </w:pPr>
      <w:bookmarkStart w:id="39" w:name="bookmark113"/>
      <w:bookmarkEnd w:id="39"/>
      <w:r>
        <w:rPr>
          <w:rFonts w:hint="eastAsia" w:cs="宋体"/>
          <w:color w:val="000000"/>
          <w:spacing w:val="0"/>
          <w:w w:val="100"/>
          <w:position w:val="0"/>
          <w:sz w:val="24"/>
          <w:szCs w:val="24"/>
          <w:lang w:val="en-US" w:eastAsia="zh-CN" w:bidi="en-US"/>
        </w:rPr>
        <w:t>　　4.</w:t>
      </w:r>
      <w:r>
        <w:rPr>
          <w:rFonts w:hint="eastAsia" w:ascii="宋体" w:hAnsi="宋体" w:eastAsia="宋体" w:cs="宋体"/>
          <w:color w:val="000000"/>
          <w:spacing w:val="0"/>
          <w:w w:val="100"/>
          <w:position w:val="0"/>
          <w:sz w:val="24"/>
          <w:szCs w:val="24"/>
          <w:lang w:val="en-US" w:eastAsia="en-US" w:bidi="en-US"/>
        </w:rPr>
        <w:t>2.</w:t>
      </w:r>
      <w:r>
        <w:rPr>
          <w:rFonts w:hint="eastAsia" w:ascii="宋体" w:hAnsi="宋体" w:eastAsia="宋体" w:cs="宋体"/>
          <w:color w:val="000000"/>
          <w:spacing w:val="0"/>
          <w:w w:val="100"/>
          <w:position w:val="0"/>
          <w:sz w:val="24"/>
          <w:szCs w:val="24"/>
        </w:rPr>
        <w:t>2</w:t>
      </w:r>
      <w:r>
        <w:rPr>
          <w:rFonts w:hint="eastAsia" w:ascii="宋体" w:hAnsi="宋体" w:eastAsia="宋体" w:cs="宋体"/>
          <w:color w:val="000000"/>
          <w:spacing w:val="0"/>
          <w:w w:val="100"/>
          <w:position w:val="0"/>
          <w:sz w:val="24"/>
          <w:szCs w:val="24"/>
          <w:u w:val="single"/>
        </w:rPr>
        <w:t>响应文件正本中所提供资料需加盖公章，副本为正本的复印件，正、副本不一致时， 以正本为准</w:t>
      </w:r>
      <w:r>
        <w:rPr>
          <w:rFonts w:hint="eastAsia" w:ascii="宋体" w:hAnsi="宋体" w:eastAsia="宋体" w:cs="宋体"/>
          <w:color w:val="000000"/>
          <w:spacing w:val="0"/>
          <w:w w:val="100"/>
          <w:position w:val="0"/>
          <w:sz w:val="24"/>
          <w:szCs w:val="24"/>
        </w:rPr>
        <w:t>。</w:t>
      </w:r>
    </w:p>
    <w:p>
      <w:pPr>
        <w:pStyle w:val="21"/>
        <w:keepNext w:val="0"/>
        <w:keepLines w:val="0"/>
        <w:pageBreakBefore w:val="0"/>
        <w:widowControl w:val="0"/>
        <w:numPr>
          <w:ilvl w:val="0"/>
          <w:numId w:val="0"/>
        </w:numPr>
        <w:shd w:val="clear" w:color="auto" w:fill="auto"/>
        <w:tabs>
          <w:tab w:val="left" w:pos="237"/>
        </w:tabs>
        <w:kinsoku/>
        <w:wordWrap/>
        <w:overflowPunct/>
        <w:topLinePunct w:val="0"/>
        <w:autoSpaceDE/>
        <w:autoSpaceDN/>
        <w:bidi w:val="0"/>
        <w:adjustRightInd/>
        <w:snapToGrid/>
        <w:spacing w:before="0" w:after="0" w:line="400" w:lineRule="exact"/>
        <w:ind w:leftChars="0" w:right="0" w:rightChars="0" w:firstLine="0" w:firstLineChars="0"/>
        <w:jc w:val="both"/>
        <w:textAlignment w:val="auto"/>
        <w:rPr>
          <w:rFonts w:hint="eastAsia" w:ascii="宋体" w:hAnsi="宋体" w:eastAsia="宋体" w:cs="宋体"/>
          <w:sz w:val="24"/>
          <w:szCs w:val="24"/>
        </w:rPr>
      </w:pPr>
      <w:bookmarkStart w:id="40" w:name="bookmark114"/>
      <w:bookmarkEnd w:id="40"/>
      <w:r>
        <w:rPr>
          <w:rFonts w:hint="eastAsia" w:cs="宋体"/>
          <w:color w:val="000000"/>
          <w:spacing w:val="0"/>
          <w:w w:val="100"/>
          <w:position w:val="0"/>
          <w:sz w:val="24"/>
          <w:szCs w:val="24"/>
          <w:lang w:val="en-US" w:eastAsia="zh-CN"/>
        </w:rPr>
        <w:t>　　4.</w:t>
      </w:r>
      <w:r>
        <w:rPr>
          <w:rFonts w:hint="eastAsia" w:ascii="宋体" w:hAnsi="宋体" w:eastAsia="宋体" w:cs="宋体"/>
          <w:color w:val="000000"/>
          <w:spacing w:val="0"/>
          <w:w w:val="100"/>
          <w:position w:val="0"/>
          <w:sz w:val="24"/>
          <w:szCs w:val="24"/>
        </w:rPr>
        <w:t>3响应报价表</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both"/>
        <w:textAlignment w:val="auto"/>
        <w:rPr>
          <w:rFonts w:hint="eastAsia" w:ascii="宋体" w:hAnsi="宋体" w:eastAsia="宋体" w:cs="宋体"/>
          <w:sz w:val="24"/>
          <w:szCs w:val="24"/>
        </w:rPr>
      </w:pPr>
      <w:r>
        <w:rPr>
          <w:rFonts w:hint="eastAsia" w:cs="宋体"/>
          <w:color w:val="000000"/>
          <w:spacing w:val="0"/>
          <w:w w:val="100"/>
          <w:position w:val="0"/>
          <w:sz w:val="24"/>
          <w:szCs w:val="24"/>
          <w:lang w:eastAsia="zh-CN"/>
        </w:rPr>
        <w:t>　　</w:t>
      </w:r>
      <w:r>
        <w:rPr>
          <w:rFonts w:hint="eastAsia" w:ascii="宋体" w:hAnsi="宋体" w:eastAsia="宋体" w:cs="宋体"/>
          <w:color w:val="000000"/>
          <w:spacing w:val="0"/>
          <w:w w:val="100"/>
          <w:position w:val="0"/>
          <w:sz w:val="24"/>
          <w:szCs w:val="24"/>
        </w:rPr>
        <w:t>供应商必须按本竞争性谈判文件所附的格式填写，签字并加盖公章，响应报价表中小写和 大写不符，以大写为准。响应报价表中的大小写均须按法定格式正确填写。投标报价没有同时填报大写和小写的，其谈判将被拒绝。</w:t>
      </w:r>
    </w:p>
    <w:p>
      <w:pPr>
        <w:pStyle w:val="21"/>
        <w:keepNext w:val="0"/>
        <w:keepLines w:val="0"/>
        <w:pageBreakBefore w:val="0"/>
        <w:widowControl w:val="0"/>
        <w:shd w:val="clear" w:color="auto" w:fill="auto"/>
        <w:tabs>
          <w:tab w:val="left" w:pos="259"/>
        </w:tabs>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rPr>
        <w:t>　　5</w:t>
      </w:r>
      <w:r>
        <w:rPr>
          <w:rFonts w:hint="eastAsia" w:ascii="宋体" w:hAnsi="宋体" w:eastAsia="宋体" w:cs="宋体"/>
          <w:color w:val="000000"/>
          <w:spacing w:val="0"/>
          <w:w w:val="100"/>
          <w:position w:val="0"/>
          <w:sz w:val="24"/>
          <w:szCs w:val="24"/>
        </w:rPr>
        <w:t>、</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响应文件格式</w:t>
      </w:r>
    </w:p>
    <w:p>
      <w:pPr>
        <w:pStyle w:val="21"/>
        <w:keepNext w:val="0"/>
        <w:keepLines w:val="0"/>
        <w:pageBreakBefore w:val="0"/>
        <w:widowControl w:val="0"/>
        <w:numPr>
          <w:ilvl w:val="0"/>
          <w:numId w:val="0"/>
        </w:numPr>
        <w:shd w:val="clear" w:color="auto" w:fill="auto"/>
        <w:tabs>
          <w:tab w:val="left" w:pos="233"/>
        </w:tabs>
        <w:kinsoku/>
        <w:wordWrap/>
        <w:overflowPunct/>
        <w:topLinePunct w:val="0"/>
        <w:autoSpaceDE/>
        <w:autoSpaceDN/>
        <w:bidi w:val="0"/>
        <w:adjustRightInd/>
        <w:snapToGrid/>
        <w:spacing w:before="0" w:after="0" w:line="400" w:lineRule="exact"/>
        <w:ind w:leftChars="0" w:right="0" w:rightChars="0" w:firstLine="0" w:firstLineChars="0"/>
        <w:jc w:val="left"/>
        <w:textAlignment w:val="auto"/>
        <w:rPr>
          <w:rFonts w:hint="eastAsia" w:ascii="宋体" w:hAnsi="宋体" w:eastAsia="宋体" w:cs="宋体"/>
          <w:sz w:val="24"/>
          <w:szCs w:val="24"/>
        </w:rPr>
      </w:pPr>
      <w:bookmarkStart w:id="41" w:name="bookmark116"/>
      <w:bookmarkEnd w:id="41"/>
      <w:r>
        <w:rPr>
          <w:rFonts w:hint="eastAsia" w:cs="宋体"/>
          <w:color w:val="000000"/>
          <w:spacing w:val="0"/>
          <w:w w:val="100"/>
          <w:position w:val="0"/>
          <w:sz w:val="24"/>
          <w:szCs w:val="24"/>
          <w:lang w:val="en-US" w:eastAsia="zh-CN"/>
        </w:rPr>
        <w:t>　　5.</w:t>
      </w:r>
      <w:r>
        <w:rPr>
          <w:rFonts w:hint="eastAsia" w:ascii="宋体" w:hAnsi="宋体" w:eastAsia="宋体" w:cs="宋体"/>
          <w:color w:val="000000"/>
          <w:spacing w:val="0"/>
          <w:w w:val="100"/>
          <w:position w:val="0"/>
          <w:sz w:val="24"/>
          <w:szCs w:val="24"/>
        </w:rPr>
        <w:t>1供应商应按本竞争性谈判文件范本格式中提供的响应文件格式认真填写响应文件、响应报价表等，</w:t>
      </w:r>
      <w:r>
        <w:rPr>
          <w:rFonts w:hint="eastAsia" w:cs="宋体"/>
          <w:color w:val="000000"/>
          <w:spacing w:val="0"/>
          <w:w w:val="100"/>
          <w:position w:val="0"/>
          <w:sz w:val="24"/>
          <w:szCs w:val="24"/>
          <w:lang w:eastAsia="zh-CN"/>
        </w:rPr>
        <w:t>投标分项报价明细表需</w:t>
      </w:r>
      <w:r>
        <w:rPr>
          <w:rFonts w:hint="eastAsia" w:ascii="宋体" w:hAnsi="宋体" w:eastAsia="宋体" w:cs="宋体"/>
          <w:color w:val="000000"/>
          <w:spacing w:val="0"/>
          <w:w w:val="100"/>
          <w:position w:val="0"/>
          <w:sz w:val="24"/>
          <w:szCs w:val="24"/>
        </w:rPr>
        <w:t>注明谈判货物的名称、货物简介、原产地、数量和价格等。</w:t>
      </w:r>
    </w:p>
    <w:p>
      <w:pPr>
        <w:pStyle w:val="21"/>
        <w:keepNext w:val="0"/>
        <w:keepLines w:val="0"/>
        <w:pageBreakBefore w:val="0"/>
        <w:widowControl w:val="0"/>
        <w:numPr>
          <w:ilvl w:val="0"/>
          <w:numId w:val="0"/>
        </w:numPr>
        <w:shd w:val="clear" w:color="auto" w:fill="auto"/>
        <w:tabs>
          <w:tab w:val="left" w:pos="233"/>
        </w:tabs>
        <w:kinsoku/>
        <w:wordWrap/>
        <w:overflowPunct/>
        <w:topLinePunct w:val="0"/>
        <w:autoSpaceDE/>
        <w:autoSpaceDN/>
        <w:bidi w:val="0"/>
        <w:adjustRightInd/>
        <w:snapToGrid/>
        <w:spacing w:before="0" w:after="0" w:line="400" w:lineRule="exact"/>
        <w:ind w:leftChars="0" w:right="0" w:rightChars="0" w:firstLine="0" w:firstLineChars="0"/>
        <w:jc w:val="left"/>
        <w:textAlignment w:val="auto"/>
        <w:rPr>
          <w:rFonts w:hint="eastAsia" w:ascii="宋体" w:hAnsi="宋体" w:eastAsia="宋体" w:cs="宋体"/>
          <w:sz w:val="24"/>
          <w:szCs w:val="24"/>
        </w:rPr>
      </w:pPr>
      <w:bookmarkStart w:id="42" w:name="bookmark117"/>
      <w:bookmarkEnd w:id="42"/>
      <w:r>
        <w:rPr>
          <w:rFonts w:hint="eastAsia" w:cs="宋体"/>
          <w:color w:val="000000"/>
          <w:spacing w:val="0"/>
          <w:w w:val="100"/>
          <w:position w:val="0"/>
          <w:sz w:val="24"/>
          <w:szCs w:val="24"/>
          <w:lang w:val="en-US" w:eastAsia="zh-CN"/>
        </w:rPr>
        <w:t>　　5.</w:t>
      </w:r>
      <w:r>
        <w:rPr>
          <w:rFonts w:hint="eastAsia" w:ascii="宋体" w:hAnsi="宋体" w:eastAsia="宋体" w:cs="宋体"/>
          <w:color w:val="000000"/>
          <w:spacing w:val="0"/>
          <w:w w:val="100"/>
          <w:position w:val="0"/>
          <w:sz w:val="24"/>
          <w:szCs w:val="24"/>
        </w:rPr>
        <w:t>2供应商应严格按本竞争性谈判文件的格式及附件和提纲内容向釆购代理机构提交响应文件，否则视为不响应本竞争性谈判文件要求，如本竞争性谈判文件没有提供格式的，供应商可自行设置。</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bidi="en-US"/>
        </w:rPr>
        <w:t>　　5</w:t>
      </w:r>
      <w:r>
        <w:rPr>
          <w:rFonts w:hint="eastAsia" w:ascii="宋体" w:hAnsi="宋体" w:eastAsia="宋体" w:cs="宋体"/>
          <w:color w:val="000000"/>
          <w:spacing w:val="0"/>
          <w:w w:val="100"/>
          <w:position w:val="0"/>
          <w:sz w:val="24"/>
          <w:szCs w:val="24"/>
          <w:lang w:val="en-US" w:eastAsia="en-US" w:bidi="en-US"/>
        </w:rPr>
        <w:t>.3</w:t>
      </w:r>
      <w:r>
        <w:rPr>
          <w:rFonts w:hint="eastAsia" w:ascii="宋体" w:hAnsi="宋体" w:eastAsia="宋体" w:cs="宋体"/>
          <w:color w:val="000000"/>
          <w:spacing w:val="0"/>
          <w:w w:val="100"/>
          <w:position w:val="0"/>
          <w:sz w:val="24"/>
          <w:szCs w:val="24"/>
        </w:rPr>
        <w:t>供应商应将响应文件按规定的顺序编排、并应编制目录、逐页标注连续页码，必须釆用胶装，不得采用活页装订，否则视为无效响应文件。</w:t>
      </w:r>
    </w:p>
    <w:p>
      <w:pPr>
        <w:pStyle w:val="21"/>
        <w:keepNext w:val="0"/>
        <w:keepLines w:val="0"/>
        <w:pageBreakBefore w:val="0"/>
        <w:widowControl w:val="0"/>
        <w:shd w:val="clear" w:color="auto" w:fill="auto"/>
        <w:tabs>
          <w:tab w:val="left" w:pos="268"/>
        </w:tabs>
        <w:kinsoku/>
        <w:wordWrap/>
        <w:overflowPunct/>
        <w:topLinePunct w:val="0"/>
        <w:autoSpaceDE/>
        <w:autoSpaceDN/>
        <w:bidi w:val="0"/>
        <w:adjustRightInd/>
        <w:snapToGrid/>
        <w:spacing w:before="0" w:after="0" w:line="400" w:lineRule="exact"/>
        <w:ind w:left="0" w:leftChars="0" w:right="0" w:firstLine="0" w:firstLineChars="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rPr>
        <w:t>　　6</w:t>
      </w:r>
      <w:r>
        <w:rPr>
          <w:rFonts w:hint="eastAsia" w:ascii="宋体" w:hAnsi="宋体" w:eastAsia="宋体" w:cs="宋体"/>
          <w:color w:val="000000"/>
          <w:spacing w:val="0"/>
          <w:w w:val="100"/>
          <w:position w:val="0"/>
          <w:sz w:val="24"/>
          <w:szCs w:val="24"/>
        </w:rPr>
        <w:t>、</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投标报价</w:t>
      </w:r>
    </w:p>
    <w:p>
      <w:pPr>
        <w:pStyle w:val="21"/>
        <w:keepNext w:val="0"/>
        <w:keepLines w:val="0"/>
        <w:pageBreakBefore w:val="0"/>
        <w:widowControl w:val="0"/>
        <w:numPr>
          <w:ilvl w:val="0"/>
          <w:numId w:val="0"/>
        </w:numPr>
        <w:shd w:val="clear" w:color="auto" w:fill="auto"/>
        <w:tabs>
          <w:tab w:val="left" w:pos="233"/>
        </w:tabs>
        <w:kinsoku/>
        <w:wordWrap/>
        <w:overflowPunct/>
        <w:topLinePunct w:val="0"/>
        <w:autoSpaceDE/>
        <w:autoSpaceDN/>
        <w:bidi w:val="0"/>
        <w:adjustRightInd/>
        <w:snapToGrid/>
        <w:spacing w:before="0" w:after="0" w:line="400" w:lineRule="exact"/>
        <w:ind w:leftChars="0" w:right="0" w:rightChars="0" w:firstLine="0" w:firstLineChars="0"/>
        <w:jc w:val="left"/>
        <w:textAlignment w:val="auto"/>
        <w:rPr>
          <w:rFonts w:hint="eastAsia" w:ascii="宋体" w:hAnsi="宋体" w:eastAsia="宋体" w:cs="宋体"/>
          <w:sz w:val="24"/>
          <w:szCs w:val="24"/>
        </w:rPr>
      </w:pPr>
      <w:bookmarkStart w:id="43" w:name="bookmark119"/>
      <w:bookmarkEnd w:id="43"/>
      <w:r>
        <w:rPr>
          <w:rFonts w:hint="eastAsia" w:cs="宋体"/>
          <w:color w:val="000000"/>
          <w:spacing w:val="0"/>
          <w:w w:val="100"/>
          <w:position w:val="0"/>
          <w:sz w:val="24"/>
          <w:szCs w:val="24"/>
          <w:lang w:val="en-US" w:eastAsia="zh-CN"/>
        </w:rPr>
        <w:t>　　6.</w:t>
      </w:r>
      <w:r>
        <w:rPr>
          <w:rFonts w:hint="eastAsia" w:ascii="宋体" w:hAnsi="宋体" w:eastAsia="宋体" w:cs="宋体"/>
          <w:color w:val="000000"/>
          <w:spacing w:val="0"/>
          <w:w w:val="100"/>
          <w:position w:val="0"/>
          <w:sz w:val="24"/>
          <w:szCs w:val="24"/>
        </w:rPr>
        <w:t>1供应商应在响应明细报价表上标明本次谈判拟提供货物的单价。如单价不符</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以单价累计为准。小写和大写不符，以大写为准。供应商如果不同意上述修改原则，其谈判将被拒绝。供应商应在响应明细报价表中标明其提供的所有货物及其相关工作范围内所有费用的总价。技术规格要求的安装、校准、调试和培训的费用应包括在投标报价中。若无列出，则视为包含于总报价当中。任何有选择的报价将不予接受。</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bidi="en-US"/>
        </w:rPr>
        <w:t>　　</w:t>
      </w:r>
      <w:r>
        <w:rPr>
          <w:rFonts w:hint="eastAsia" w:ascii="宋体" w:hAnsi="宋体" w:eastAsia="宋体" w:cs="宋体"/>
          <w:color w:val="000000"/>
          <w:spacing w:val="0"/>
          <w:w w:val="100"/>
          <w:position w:val="0"/>
          <w:sz w:val="24"/>
          <w:szCs w:val="24"/>
          <w:lang w:val="en-US" w:eastAsia="en-US" w:bidi="en-US"/>
        </w:rPr>
        <w:t>6.2</w:t>
      </w:r>
      <w:r>
        <w:rPr>
          <w:rFonts w:hint="eastAsia" w:ascii="宋体" w:hAnsi="宋体" w:eastAsia="宋体" w:cs="宋体"/>
          <w:color w:val="000000"/>
          <w:spacing w:val="0"/>
          <w:w w:val="100"/>
          <w:position w:val="0"/>
          <w:sz w:val="24"/>
          <w:szCs w:val="24"/>
        </w:rPr>
        <w:t>供应商如果免费提供某项产品、部件或服务，除在价格栏中填写“0”</w:t>
      </w:r>
      <w:r>
        <w:rPr>
          <w:rFonts w:hint="eastAsia" w:cs="宋体"/>
          <w:color w:val="000000"/>
          <w:spacing w:val="0"/>
          <w:w w:val="100"/>
          <w:position w:val="0"/>
          <w:sz w:val="24"/>
          <w:szCs w:val="24"/>
          <w:lang w:eastAsia="zh-CN"/>
        </w:rPr>
        <w:t>外</w:t>
      </w:r>
      <w:r>
        <w:rPr>
          <w:rFonts w:hint="eastAsia" w:ascii="宋体" w:hAnsi="宋体" w:eastAsia="宋体" w:cs="宋体"/>
          <w:color w:val="000000"/>
          <w:spacing w:val="0"/>
          <w:w w:val="100"/>
          <w:position w:val="0"/>
          <w:sz w:val="24"/>
          <w:szCs w:val="24"/>
        </w:rPr>
        <w:t>，还必须在备注栏中声明免费或赠送。</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bidi="en-US"/>
        </w:rPr>
        <w:t>　　</w:t>
      </w:r>
      <w:r>
        <w:rPr>
          <w:rFonts w:hint="eastAsia" w:ascii="宋体" w:hAnsi="宋体" w:eastAsia="宋体" w:cs="宋体"/>
          <w:color w:val="000000"/>
          <w:spacing w:val="0"/>
          <w:w w:val="100"/>
          <w:position w:val="0"/>
          <w:sz w:val="24"/>
          <w:szCs w:val="24"/>
          <w:lang w:val="en-US" w:eastAsia="en-US" w:bidi="en-US"/>
        </w:rPr>
        <w:t>6.3</w:t>
      </w:r>
      <w:r>
        <w:rPr>
          <w:rFonts w:hint="eastAsia" w:ascii="宋体" w:hAnsi="宋体" w:eastAsia="宋体" w:cs="宋体"/>
          <w:color w:val="000000"/>
          <w:spacing w:val="0"/>
          <w:w w:val="100"/>
          <w:position w:val="0"/>
          <w:sz w:val="24"/>
          <w:szCs w:val="24"/>
        </w:rPr>
        <w:t>投标报价时应注意下列几点：</w:t>
      </w:r>
    </w:p>
    <w:p>
      <w:pPr>
        <w:pStyle w:val="21"/>
        <w:keepNext w:val="0"/>
        <w:keepLines w:val="0"/>
        <w:pageBreakBefore w:val="0"/>
        <w:widowControl w:val="0"/>
        <w:numPr>
          <w:ilvl w:val="0"/>
          <w:numId w:val="0"/>
        </w:numPr>
        <w:shd w:val="clear" w:color="auto" w:fill="auto"/>
        <w:tabs>
          <w:tab w:val="left" w:pos="233"/>
        </w:tabs>
        <w:kinsoku/>
        <w:wordWrap/>
        <w:overflowPunct/>
        <w:topLinePunct w:val="0"/>
        <w:autoSpaceDE/>
        <w:autoSpaceDN/>
        <w:bidi w:val="0"/>
        <w:adjustRightInd/>
        <w:snapToGrid/>
        <w:spacing w:before="0" w:after="0" w:line="400" w:lineRule="exact"/>
        <w:ind w:leftChars="0" w:right="0" w:rightChars="0" w:firstLine="0" w:firstLineChars="0"/>
        <w:jc w:val="left"/>
        <w:textAlignment w:val="auto"/>
        <w:rPr>
          <w:rFonts w:hint="eastAsia" w:ascii="宋体" w:hAnsi="宋体" w:eastAsia="宋体" w:cs="宋体"/>
          <w:sz w:val="24"/>
          <w:szCs w:val="24"/>
        </w:rPr>
      </w:pPr>
      <w:bookmarkStart w:id="44" w:name="bookmark120"/>
      <w:bookmarkEnd w:id="44"/>
      <w:r>
        <w:rPr>
          <w:rFonts w:hint="eastAsia" w:cs="宋体"/>
          <w:color w:val="000000"/>
          <w:spacing w:val="0"/>
          <w:w w:val="100"/>
          <w:position w:val="0"/>
          <w:sz w:val="24"/>
          <w:szCs w:val="24"/>
          <w:lang w:val="en-US" w:eastAsia="zh-CN" w:bidi="en-US"/>
        </w:rPr>
        <w:t>　　6.</w:t>
      </w:r>
      <w:r>
        <w:rPr>
          <w:rFonts w:hint="eastAsia" w:ascii="宋体" w:hAnsi="宋体" w:eastAsia="宋体" w:cs="宋体"/>
          <w:color w:val="000000"/>
          <w:spacing w:val="0"/>
          <w:w w:val="100"/>
          <w:position w:val="0"/>
          <w:sz w:val="24"/>
          <w:szCs w:val="24"/>
          <w:lang w:val="en-US" w:eastAsia="en-US" w:bidi="en-US"/>
        </w:rPr>
        <w:t>3.1</w:t>
      </w:r>
      <w:r>
        <w:rPr>
          <w:rFonts w:hint="eastAsia" w:ascii="宋体" w:hAnsi="宋体" w:eastAsia="宋体" w:cs="宋体"/>
          <w:color w:val="000000"/>
          <w:spacing w:val="0"/>
          <w:w w:val="100"/>
          <w:position w:val="0"/>
          <w:sz w:val="24"/>
          <w:szCs w:val="24"/>
        </w:rPr>
        <w:t>本项目如非因重大需求变化导致成本增加，不得追加费用，供应商应该考虑但没有考虑 到的任何费用将由供应商自行承担。</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bidi="en-US"/>
        </w:rPr>
        <w:t>　　</w:t>
      </w:r>
      <w:r>
        <w:rPr>
          <w:rFonts w:hint="eastAsia" w:ascii="宋体" w:hAnsi="宋体" w:eastAsia="宋体" w:cs="宋体"/>
          <w:color w:val="000000"/>
          <w:spacing w:val="0"/>
          <w:w w:val="100"/>
          <w:position w:val="0"/>
          <w:sz w:val="24"/>
          <w:szCs w:val="24"/>
          <w:lang w:val="en-US" w:eastAsia="en-US" w:bidi="en-US"/>
        </w:rPr>
        <w:t>6.3.2</w:t>
      </w:r>
      <w:r>
        <w:rPr>
          <w:rFonts w:hint="eastAsia" w:ascii="宋体" w:hAnsi="宋体" w:eastAsia="宋体" w:cs="宋体"/>
          <w:color w:val="000000"/>
          <w:spacing w:val="0"/>
          <w:w w:val="100"/>
          <w:position w:val="0"/>
          <w:sz w:val="24"/>
          <w:szCs w:val="24"/>
        </w:rPr>
        <w:t>本竞争性谈判文件中特别要求的备品备件、易损件和专用工具的费用；</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bidi="en-US"/>
        </w:rPr>
        <w:t>　　</w:t>
      </w:r>
      <w:r>
        <w:rPr>
          <w:rFonts w:hint="eastAsia" w:ascii="宋体" w:hAnsi="宋体" w:eastAsia="宋体" w:cs="宋体"/>
          <w:color w:val="000000"/>
          <w:spacing w:val="0"/>
          <w:w w:val="100"/>
          <w:position w:val="0"/>
          <w:sz w:val="24"/>
          <w:szCs w:val="24"/>
          <w:lang w:val="en-US" w:eastAsia="en-US" w:bidi="en-US"/>
        </w:rPr>
        <w:t>6.3.3</w:t>
      </w:r>
      <w:r>
        <w:rPr>
          <w:rFonts w:hint="eastAsia" w:ascii="宋体" w:hAnsi="宋体" w:eastAsia="宋体" w:cs="宋体"/>
          <w:color w:val="000000"/>
          <w:spacing w:val="0"/>
          <w:w w:val="100"/>
          <w:position w:val="0"/>
          <w:sz w:val="24"/>
          <w:szCs w:val="24"/>
        </w:rPr>
        <w:t>本竞争性谈判文件中特别要求的安装、调试、培训、运输、保险及其它附带服务的全部费用；</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bidi="en-US"/>
        </w:rPr>
        <w:t>　　</w:t>
      </w:r>
      <w:r>
        <w:rPr>
          <w:rFonts w:hint="eastAsia" w:ascii="宋体" w:hAnsi="宋体" w:eastAsia="宋体" w:cs="宋体"/>
          <w:color w:val="000000"/>
          <w:spacing w:val="0"/>
          <w:w w:val="100"/>
          <w:position w:val="0"/>
          <w:sz w:val="24"/>
          <w:szCs w:val="24"/>
          <w:lang w:val="en-US" w:eastAsia="en-US" w:bidi="en-US"/>
        </w:rPr>
        <w:t>6.3.4</w:t>
      </w:r>
      <w:r>
        <w:rPr>
          <w:rFonts w:hint="eastAsia" w:ascii="宋体" w:hAnsi="宋体" w:eastAsia="宋体" w:cs="宋体"/>
          <w:color w:val="000000"/>
          <w:spacing w:val="0"/>
          <w:w w:val="100"/>
          <w:position w:val="0"/>
          <w:sz w:val="24"/>
          <w:szCs w:val="24"/>
        </w:rPr>
        <w:t>供应商提供的货物的投标价即交货价，其中包括制造、组装该货物所使用的零部件及原材料已付的全部关税、销售税和其他税。</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bidi="en-US"/>
        </w:rPr>
        <w:t>　　</w:t>
      </w:r>
      <w:r>
        <w:rPr>
          <w:rFonts w:hint="eastAsia" w:ascii="宋体" w:hAnsi="宋体" w:eastAsia="宋体" w:cs="宋体"/>
          <w:color w:val="000000"/>
          <w:spacing w:val="0"/>
          <w:w w:val="100"/>
          <w:position w:val="0"/>
          <w:sz w:val="24"/>
          <w:szCs w:val="24"/>
          <w:lang w:val="en-US" w:eastAsia="en-US" w:bidi="en-US"/>
        </w:rPr>
        <w:t>6.4</w:t>
      </w:r>
      <w:r>
        <w:rPr>
          <w:rFonts w:hint="eastAsia" w:ascii="宋体" w:hAnsi="宋体" w:eastAsia="宋体" w:cs="宋体"/>
          <w:color w:val="000000"/>
          <w:spacing w:val="0"/>
          <w:w w:val="100"/>
          <w:position w:val="0"/>
          <w:sz w:val="24"/>
          <w:szCs w:val="24"/>
        </w:rPr>
        <w:t>供应商应对谈判货物提供完整的详细的书面说明。</w:t>
      </w:r>
      <w:r>
        <w:rPr>
          <w:rFonts w:hint="eastAsia" w:ascii="宋体" w:hAnsi="宋体" w:eastAsia="宋体" w:cs="宋体"/>
          <w:color w:val="000000"/>
          <w:spacing w:val="0"/>
          <w:w w:val="100"/>
          <w:position w:val="0"/>
          <w:sz w:val="24"/>
          <w:szCs w:val="24"/>
          <w:u w:val="single"/>
        </w:rPr>
        <w:t>谈判货物所有技术规格及商务指标必须完全符合本竞争性谈判文件要求（不能负偏离），否则将视为无效报价。</w:t>
      </w:r>
    </w:p>
    <w:p>
      <w:pPr>
        <w:pStyle w:val="21"/>
        <w:keepNext w:val="0"/>
        <w:keepLines w:val="0"/>
        <w:pageBreakBefore w:val="0"/>
        <w:widowControl w:val="0"/>
        <w:shd w:val="clear" w:color="auto" w:fill="auto"/>
        <w:tabs>
          <w:tab w:val="left" w:pos="242"/>
        </w:tabs>
        <w:kinsoku/>
        <w:wordWrap/>
        <w:overflowPunct/>
        <w:topLinePunct w:val="0"/>
        <w:autoSpaceDE/>
        <w:autoSpaceDN/>
        <w:bidi w:val="0"/>
        <w:adjustRightInd/>
        <w:snapToGrid/>
        <w:spacing w:before="0" w:after="0" w:line="400" w:lineRule="exact"/>
        <w:ind w:left="0" w:right="0" w:firstLine="0" w:firstLineChars="0"/>
        <w:jc w:val="left"/>
        <w:textAlignment w:val="auto"/>
        <w:rPr>
          <w:rFonts w:hint="eastAsia" w:ascii="宋体" w:hAnsi="宋体" w:eastAsia="宋体" w:cs="宋体"/>
          <w:sz w:val="24"/>
          <w:szCs w:val="24"/>
        </w:rPr>
      </w:pPr>
      <w:bookmarkStart w:id="45" w:name="bookmark121"/>
      <w:r>
        <w:rPr>
          <w:rFonts w:hint="eastAsia" w:cs="宋体"/>
          <w:color w:val="000000"/>
          <w:spacing w:val="0"/>
          <w:w w:val="100"/>
          <w:position w:val="0"/>
          <w:sz w:val="24"/>
          <w:szCs w:val="24"/>
          <w:lang w:val="en-US" w:eastAsia="zh-CN" w:bidi="en-US"/>
        </w:rPr>
        <w:t>　　</w:t>
      </w:r>
      <w:r>
        <w:rPr>
          <w:rFonts w:hint="eastAsia" w:ascii="宋体" w:hAnsi="宋体" w:eastAsia="宋体" w:cs="宋体"/>
          <w:color w:val="000000"/>
          <w:spacing w:val="0"/>
          <w:w w:val="100"/>
          <w:position w:val="0"/>
          <w:sz w:val="24"/>
          <w:szCs w:val="24"/>
          <w:lang w:val="en-US" w:eastAsia="en-US" w:bidi="en-US"/>
        </w:rPr>
        <w:t>6</w:t>
      </w:r>
      <w:bookmarkEnd w:id="45"/>
      <w:r>
        <w:rPr>
          <w:rFonts w:hint="eastAsia" w:cs="宋体"/>
          <w:color w:val="000000"/>
          <w:spacing w:val="0"/>
          <w:w w:val="100"/>
          <w:position w:val="0"/>
          <w:sz w:val="24"/>
          <w:szCs w:val="24"/>
          <w:lang w:val="en-US" w:eastAsia="zh-CN" w:bidi="en-US"/>
        </w:rPr>
        <w:t>.</w:t>
      </w:r>
      <w:r>
        <w:rPr>
          <w:rFonts w:hint="eastAsia" w:ascii="宋体" w:hAnsi="宋体" w:eastAsia="宋体" w:cs="宋体"/>
          <w:color w:val="000000"/>
          <w:spacing w:val="0"/>
          <w:w w:val="100"/>
          <w:position w:val="0"/>
          <w:sz w:val="24"/>
          <w:szCs w:val="24"/>
          <w:lang w:val="en-US" w:eastAsia="en-US" w:bidi="en-US"/>
        </w:rPr>
        <w:tab/>
      </w:r>
      <w:r>
        <w:rPr>
          <w:rFonts w:hint="eastAsia" w:ascii="宋体" w:hAnsi="宋体" w:eastAsia="宋体" w:cs="宋体"/>
          <w:color w:val="000000"/>
          <w:spacing w:val="0"/>
          <w:w w:val="100"/>
          <w:position w:val="0"/>
          <w:sz w:val="24"/>
          <w:szCs w:val="24"/>
        </w:rPr>
        <w:t>5谈判小组发现供应商的报价明显低于其他投标报价，或者明显低于项目预算金额，使得其 投标报价可能低于其个别成本的，应当要求该供应商作出书面说明并提供相应的证明材料。 供应商不能合理说明或者不能提供相应证明材料的，由谈判小组认定该供应商以低于成本报价竞标，其谈判视为无效标处理。</w:t>
      </w:r>
    </w:p>
    <w:p>
      <w:pPr>
        <w:pStyle w:val="21"/>
        <w:keepNext w:val="0"/>
        <w:keepLines w:val="0"/>
        <w:pageBreakBefore w:val="0"/>
        <w:widowControl w:val="0"/>
        <w:shd w:val="clear" w:color="auto" w:fill="auto"/>
        <w:tabs>
          <w:tab w:val="left" w:pos="264"/>
        </w:tabs>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eastAsia" w:ascii="宋体" w:hAnsi="宋体" w:eastAsia="宋体" w:cs="宋体"/>
          <w:sz w:val="24"/>
          <w:szCs w:val="24"/>
        </w:rPr>
      </w:pPr>
      <w:bookmarkStart w:id="46" w:name="bookmark122"/>
      <w:r>
        <w:rPr>
          <w:rFonts w:hint="eastAsia" w:cs="宋体"/>
          <w:color w:val="000000"/>
          <w:spacing w:val="0"/>
          <w:w w:val="100"/>
          <w:position w:val="0"/>
          <w:sz w:val="24"/>
          <w:szCs w:val="24"/>
          <w:lang w:eastAsia="zh-CN"/>
        </w:rPr>
        <w:t>　　</w:t>
      </w:r>
      <w:r>
        <w:rPr>
          <w:rFonts w:hint="eastAsia" w:ascii="宋体" w:hAnsi="宋体" w:eastAsia="宋体" w:cs="宋体"/>
          <w:color w:val="000000"/>
          <w:spacing w:val="0"/>
          <w:w w:val="100"/>
          <w:position w:val="0"/>
          <w:sz w:val="24"/>
          <w:szCs w:val="24"/>
        </w:rPr>
        <w:t>7</w:t>
      </w:r>
      <w:bookmarkEnd w:id="46"/>
      <w:r>
        <w:rPr>
          <w:rFonts w:hint="eastAsia" w:ascii="宋体" w:hAnsi="宋体" w:eastAsia="宋体" w:cs="宋体"/>
          <w:color w:val="000000"/>
          <w:spacing w:val="0"/>
          <w:w w:val="100"/>
          <w:position w:val="0"/>
          <w:sz w:val="24"/>
          <w:szCs w:val="24"/>
        </w:rPr>
        <w:t>、</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投标报价的货币单位</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both"/>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bidi="en-US"/>
        </w:rPr>
        <w:t>　　</w:t>
      </w:r>
      <w:r>
        <w:rPr>
          <w:rFonts w:hint="eastAsia" w:ascii="宋体" w:hAnsi="宋体" w:eastAsia="宋体" w:cs="宋体"/>
          <w:color w:val="000000"/>
          <w:spacing w:val="0"/>
          <w:w w:val="100"/>
          <w:position w:val="0"/>
          <w:sz w:val="24"/>
          <w:szCs w:val="24"/>
          <w:lang w:val="en-US" w:eastAsia="en-US" w:bidi="en-US"/>
        </w:rPr>
        <w:t>7.1</w:t>
      </w:r>
      <w:r>
        <w:rPr>
          <w:rFonts w:hint="eastAsia" w:ascii="宋体" w:hAnsi="宋体" w:eastAsia="宋体" w:cs="宋体"/>
          <w:color w:val="000000"/>
          <w:spacing w:val="0"/>
          <w:w w:val="100"/>
          <w:position w:val="0"/>
          <w:sz w:val="24"/>
          <w:szCs w:val="24"/>
        </w:rPr>
        <w:t>响应文件和来往函件应用中文书写，计量单位应使用国际单位，投标报价的货币单位为人民币，各项价格必须清楚、准确、详细。</w:t>
      </w:r>
    </w:p>
    <w:p>
      <w:pPr>
        <w:pStyle w:val="21"/>
        <w:keepNext w:val="0"/>
        <w:keepLines w:val="0"/>
        <w:pageBreakBefore w:val="0"/>
        <w:widowControl w:val="0"/>
        <w:shd w:val="clear" w:color="auto" w:fill="auto"/>
        <w:tabs>
          <w:tab w:val="left" w:pos="264"/>
        </w:tabs>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eastAsia" w:ascii="宋体" w:hAnsi="宋体" w:eastAsia="宋体" w:cs="宋体"/>
          <w:sz w:val="24"/>
          <w:szCs w:val="24"/>
        </w:rPr>
      </w:pPr>
      <w:bookmarkStart w:id="47" w:name="bookmark123"/>
      <w:r>
        <w:rPr>
          <w:rFonts w:hint="eastAsia" w:cs="宋体"/>
          <w:color w:val="000000"/>
          <w:spacing w:val="0"/>
          <w:w w:val="100"/>
          <w:position w:val="0"/>
          <w:sz w:val="24"/>
          <w:szCs w:val="24"/>
          <w:lang w:eastAsia="zh-CN"/>
        </w:rPr>
        <w:t>　　</w:t>
      </w:r>
      <w:r>
        <w:rPr>
          <w:rFonts w:hint="eastAsia" w:ascii="宋体" w:hAnsi="宋体" w:eastAsia="宋体" w:cs="宋体"/>
          <w:color w:val="000000"/>
          <w:spacing w:val="0"/>
          <w:w w:val="100"/>
          <w:position w:val="0"/>
          <w:sz w:val="24"/>
          <w:szCs w:val="24"/>
        </w:rPr>
        <w:t>8</w:t>
      </w:r>
      <w:bookmarkEnd w:id="47"/>
      <w:r>
        <w:rPr>
          <w:rFonts w:hint="eastAsia" w:ascii="宋体" w:hAnsi="宋体" w:eastAsia="宋体" w:cs="宋体"/>
          <w:color w:val="000000"/>
          <w:spacing w:val="0"/>
          <w:w w:val="100"/>
          <w:position w:val="0"/>
          <w:sz w:val="24"/>
          <w:szCs w:val="24"/>
        </w:rPr>
        <w:t>、</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证明货物的合格性和符合本竞争性谈判文件规定的文件。</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both"/>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bidi="en-US"/>
        </w:rPr>
        <w:t>　　</w:t>
      </w:r>
      <w:r>
        <w:rPr>
          <w:rFonts w:hint="eastAsia" w:ascii="宋体" w:hAnsi="宋体" w:eastAsia="宋体" w:cs="宋体"/>
          <w:color w:val="000000"/>
          <w:spacing w:val="0"/>
          <w:w w:val="100"/>
          <w:position w:val="0"/>
          <w:sz w:val="24"/>
          <w:szCs w:val="24"/>
          <w:lang w:val="en-US" w:eastAsia="en-US" w:bidi="en-US"/>
        </w:rPr>
        <w:t>8.</w:t>
      </w:r>
      <w:r>
        <w:rPr>
          <w:rFonts w:hint="eastAsia" w:ascii="宋体" w:hAnsi="宋体" w:eastAsia="宋体" w:cs="宋体"/>
          <w:color w:val="000000"/>
          <w:spacing w:val="0"/>
          <w:w w:val="100"/>
          <w:position w:val="0"/>
          <w:sz w:val="24"/>
          <w:szCs w:val="24"/>
        </w:rPr>
        <w:t>1供应商应提交证明文件证明其拟谈判的货物的合格性符合本竞争性谈判文件规定。该证明 文件作为响应文件的一部分。</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both"/>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bidi="en-US"/>
        </w:rPr>
        <w:t>　　</w:t>
      </w:r>
      <w:r>
        <w:rPr>
          <w:rFonts w:hint="eastAsia" w:ascii="宋体" w:hAnsi="宋体" w:eastAsia="宋体" w:cs="宋体"/>
          <w:color w:val="000000"/>
          <w:spacing w:val="0"/>
          <w:w w:val="100"/>
          <w:position w:val="0"/>
          <w:sz w:val="24"/>
          <w:szCs w:val="24"/>
          <w:lang w:val="en-US" w:eastAsia="en-US" w:bidi="en-US"/>
        </w:rPr>
        <w:t>8.2</w:t>
      </w:r>
      <w:r>
        <w:rPr>
          <w:rFonts w:hint="eastAsia" w:ascii="宋体" w:hAnsi="宋体" w:eastAsia="宋体" w:cs="宋体"/>
          <w:color w:val="000000"/>
          <w:spacing w:val="0"/>
          <w:w w:val="100"/>
          <w:position w:val="0"/>
          <w:sz w:val="24"/>
          <w:szCs w:val="24"/>
        </w:rPr>
        <w:t>证明货物和服务与本竞争性谈判文件的要求一致的文件，可以是文字资料、图纸和数据，它包括：</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both"/>
        <w:textAlignment w:val="auto"/>
        <w:rPr>
          <w:rFonts w:hint="eastAsia" w:ascii="宋体" w:hAnsi="宋体" w:eastAsia="宋体" w:cs="宋体"/>
          <w:sz w:val="24"/>
          <w:szCs w:val="24"/>
        </w:rPr>
      </w:pPr>
      <w:r>
        <w:rPr>
          <w:rFonts w:hint="eastAsia" w:cs="宋体"/>
          <w:color w:val="000000"/>
          <w:spacing w:val="0"/>
          <w:w w:val="100"/>
          <w:position w:val="0"/>
          <w:sz w:val="24"/>
          <w:szCs w:val="24"/>
          <w:lang w:eastAsia="zh-CN"/>
        </w:rPr>
        <w:t>　　</w:t>
      </w:r>
      <w:r>
        <w:rPr>
          <w:rFonts w:hint="eastAsia" w:ascii="宋体" w:hAnsi="宋体" w:eastAsia="宋体" w:cs="宋体"/>
          <w:color w:val="000000"/>
          <w:spacing w:val="0"/>
          <w:w w:val="100"/>
          <w:position w:val="0"/>
          <w:sz w:val="24"/>
          <w:szCs w:val="24"/>
        </w:rPr>
        <w:t>货物主要技术指标和性能的详细说明。</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both"/>
        <w:textAlignment w:val="auto"/>
        <w:rPr>
          <w:rFonts w:hint="eastAsia" w:ascii="宋体" w:hAnsi="宋体" w:eastAsia="宋体" w:cs="宋体"/>
          <w:sz w:val="24"/>
          <w:szCs w:val="24"/>
        </w:rPr>
      </w:pPr>
      <w:r>
        <w:rPr>
          <w:rFonts w:hint="eastAsia" w:cs="宋体"/>
          <w:color w:val="000000"/>
          <w:spacing w:val="0"/>
          <w:w w:val="100"/>
          <w:position w:val="0"/>
          <w:sz w:val="24"/>
          <w:szCs w:val="24"/>
          <w:lang w:eastAsia="zh-CN"/>
        </w:rPr>
        <w:t>　　</w:t>
      </w:r>
      <w:r>
        <w:rPr>
          <w:rFonts w:hint="eastAsia" w:ascii="宋体" w:hAnsi="宋体" w:eastAsia="宋体" w:cs="宋体"/>
          <w:color w:val="000000"/>
          <w:spacing w:val="0"/>
          <w:w w:val="100"/>
          <w:position w:val="0"/>
          <w:sz w:val="24"/>
          <w:szCs w:val="24"/>
        </w:rPr>
        <w:t>货物从釆购人开始使用至</w:t>
      </w:r>
      <w:r>
        <w:rPr>
          <w:rFonts w:hint="eastAsia" w:ascii="宋体" w:hAnsi="宋体" w:eastAsia="宋体" w:cs="宋体"/>
          <w:color w:val="000000"/>
          <w:spacing w:val="0"/>
          <w:w w:val="100"/>
          <w:position w:val="0"/>
          <w:sz w:val="24"/>
          <w:szCs w:val="24"/>
          <w:lang w:val="zh-CN" w:eastAsia="zh-CN" w:bidi="zh-CN"/>
        </w:rPr>
        <w:t>“谈判</w:t>
      </w:r>
      <w:r>
        <w:rPr>
          <w:rFonts w:hint="eastAsia" w:ascii="宋体" w:hAnsi="宋体" w:eastAsia="宋体" w:cs="宋体"/>
          <w:color w:val="000000"/>
          <w:spacing w:val="0"/>
          <w:w w:val="100"/>
          <w:position w:val="0"/>
          <w:sz w:val="24"/>
          <w:szCs w:val="24"/>
        </w:rPr>
        <w:t>须知前附表”中规定的周期内正常、连续地使用所必须的备品备件和专用工具清单，包括备品备件和专用工具的供货来源及现行价格。</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0"/>
        <w:jc w:val="both"/>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对照本竞争性谈判文件技术规格、参数与要求，逐条说明所提供货物和服务已对本竞争性谈判文件的技术规格、参数与要求做出了实质性的响应，或申明与技术规格、参数与要求条文 的偏差和例外。特别对于有具体参数要求的指标，供应商必须提供所投货物的具体参数值。</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0"/>
        <w:jc w:val="both"/>
        <w:textAlignment w:val="auto"/>
        <w:rPr>
          <w:rFonts w:hint="eastAsia" w:ascii="宋体" w:hAnsi="宋体" w:eastAsia="宋体" w:cs="宋体"/>
          <w:color w:val="000000"/>
          <w:spacing w:val="0"/>
          <w:w w:val="100"/>
          <w:position w:val="0"/>
          <w:sz w:val="24"/>
          <w:szCs w:val="24"/>
        </w:rPr>
      </w:pP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both"/>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bidi="en-US"/>
        </w:rPr>
        <w:t>　</w:t>
      </w:r>
      <w:r>
        <w:rPr>
          <w:rFonts w:hint="eastAsia" w:ascii="宋体" w:hAnsi="宋体" w:eastAsia="宋体" w:cs="宋体"/>
          <w:color w:val="000000"/>
          <w:spacing w:val="0"/>
          <w:w w:val="100"/>
          <w:position w:val="0"/>
          <w:sz w:val="24"/>
          <w:szCs w:val="24"/>
          <w:lang w:val="en-US" w:eastAsia="en-US" w:bidi="en-US"/>
        </w:rPr>
        <w:t>8.3</w:t>
      </w:r>
      <w:r>
        <w:rPr>
          <w:rFonts w:hint="eastAsia" w:ascii="宋体" w:hAnsi="宋体" w:eastAsia="宋体" w:cs="宋体"/>
          <w:color w:val="000000"/>
          <w:spacing w:val="0"/>
          <w:w w:val="100"/>
          <w:position w:val="0"/>
          <w:sz w:val="24"/>
          <w:szCs w:val="24"/>
        </w:rPr>
        <w:t>供应商在阐述上述</w:t>
      </w:r>
      <w:r>
        <w:rPr>
          <w:rFonts w:hint="eastAsia" w:ascii="宋体" w:hAnsi="宋体" w:eastAsia="宋体" w:cs="宋体"/>
          <w:color w:val="auto"/>
          <w:spacing w:val="0"/>
          <w:w w:val="100"/>
          <w:position w:val="0"/>
          <w:sz w:val="24"/>
          <w:szCs w:val="24"/>
        </w:rPr>
        <w:t>时应注</w:t>
      </w:r>
      <w:r>
        <w:rPr>
          <w:rFonts w:hint="eastAsia" w:ascii="宋体" w:hAnsi="宋体" w:eastAsia="宋体" w:cs="宋体"/>
          <w:color w:val="000000"/>
          <w:spacing w:val="0"/>
          <w:w w:val="100"/>
          <w:position w:val="0"/>
          <w:sz w:val="24"/>
          <w:szCs w:val="24"/>
        </w:rPr>
        <w:t>意本竞争性谈判文件</w:t>
      </w:r>
      <w:r>
        <w:rPr>
          <w:rFonts w:hint="eastAsia" w:ascii="宋体" w:hAnsi="宋体" w:eastAsia="宋体" w:cs="宋体"/>
          <w:color w:val="000000"/>
          <w:spacing w:val="0"/>
          <w:w w:val="100"/>
          <w:position w:val="0"/>
          <w:sz w:val="24"/>
          <w:szCs w:val="24"/>
          <w:lang w:val="zh-CN" w:eastAsia="zh-CN" w:bidi="zh-CN"/>
        </w:rPr>
        <w:t>“货</w:t>
      </w:r>
      <w:r>
        <w:rPr>
          <w:rFonts w:hint="eastAsia" w:ascii="宋体" w:hAnsi="宋体" w:eastAsia="宋体" w:cs="宋体"/>
          <w:color w:val="000000"/>
          <w:spacing w:val="0"/>
          <w:w w:val="100"/>
          <w:position w:val="0"/>
          <w:sz w:val="24"/>
          <w:szCs w:val="24"/>
        </w:rPr>
        <w:t>物技术规格、参数与要求”中指出的工艺、材料和货物的标准以及参照的牌号或分类号仅起说明作用，并没有任何限制性。供应商在响应中可以选用替代标准、牌号或分类号，但这些替代要实质上相当于技术规格的要求，并且使釆购人满意。</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eastAsia" w:ascii="宋体" w:hAnsi="宋体" w:eastAsia="宋体" w:cs="宋体"/>
          <w:sz w:val="24"/>
          <w:szCs w:val="24"/>
        </w:rPr>
      </w:pPr>
      <w:r>
        <w:rPr>
          <w:rFonts w:hint="eastAsia" w:cs="宋体"/>
          <w:color w:val="000000"/>
          <w:spacing w:val="0"/>
          <w:w w:val="100"/>
          <w:position w:val="0"/>
          <w:sz w:val="24"/>
          <w:szCs w:val="24"/>
          <w:lang w:eastAsia="zh-CN"/>
        </w:rPr>
        <w:t>　　</w:t>
      </w:r>
      <w:r>
        <w:rPr>
          <w:rFonts w:hint="eastAsia" w:ascii="宋体" w:hAnsi="宋体" w:eastAsia="宋体" w:cs="宋体"/>
          <w:color w:val="000000"/>
          <w:spacing w:val="0"/>
          <w:w w:val="100"/>
          <w:position w:val="0"/>
          <w:sz w:val="24"/>
          <w:szCs w:val="24"/>
        </w:rPr>
        <w:t>9、谈判有效期</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both"/>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bidi="en-US"/>
        </w:rPr>
        <w:t>　　</w:t>
      </w:r>
      <w:r>
        <w:rPr>
          <w:rFonts w:hint="eastAsia" w:ascii="宋体" w:hAnsi="宋体" w:eastAsia="宋体" w:cs="宋体"/>
          <w:color w:val="000000"/>
          <w:spacing w:val="0"/>
          <w:w w:val="100"/>
          <w:position w:val="0"/>
          <w:sz w:val="24"/>
          <w:szCs w:val="24"/>
          <w:lang w:val="en-US" w:eastAsia="en-US" w:bidi="en-US"/>
        </w:rPr>
        <w:t>9.1</w:t>
      </w:r>
      <w:r>
        <w:rPr>
          <w:rFonts w:hint="eastAsia" w:ascii="宋体" w:hAnsi="宋体" w:eastAsia="宋体" w:cs="宋体"/>
          <w:color w:val="000000"/>
          <w:spacing w:val="0"/>
          <w:w w:val="100"/>
          <w:position w:val="0"/>
          <w:sz w:val="24"/>
          <w:szCs w:val="24"/>
        </w:rPr>
        <w:t>响应文件从开标之日起，谈判有效期为延天（如不满足将导致否决投标）。</w:t>
      </w:r>
    </w:p>
    <w:p>
      <w:pPr>
        <w:pStyle w:val="21"/>
        <w:keepNext w:val="0"/>
        <w:keepLines w:val="0"/>
        <w:pageBreakBefore w:val="0"/>
        <w:widowControl w:val="0"/>
        <w:numPr>
          <w:ilvl w:val="0"/>
          <w:numId w:val="0"/>
        </w:numPr>
        <w:shd w:val="clear" w:color="auto" w:fill="auto"/>
        <w:tabs>
          <w:tab w:val="left" w:pos="275"/>
        </w:tabs>
        <w:kinsoku/>
        <w:wordWrap/>
        <w:overflowPunct/>
        <w:topLinePunct w:val="0"/>
        <w:autoSpaceDE/>
        <w:autoSpaceDN/>
        <w:bidi w:val="0"/>
        <w:adjustRightInd/>
        <w:snapToGrid/>
        <w:spacing w:before="0" w:after="0" w:line="400" w:lineRule="exact"/>
        <w:ind w:leftChars="0" w:right="0" w:rightChars="0" w:firstLine="0" w:firstLineChars="0"/>
        <w:jc w:val="both"/>
        <w:textAlignment w:val="auto"/>
        <w:rPr>
          <w:rFonts w:hint="eastAsia" w:ascii="宋体" w:hAnsi="宋体" w:eastAsia="宋体" w:cs="宋体"/>
          <w:sz w:val="24"/>
          <w:szCs w:val="24"/>
        </w:rPr>
      </w:pPr>
      <w:bookmarkStart w:id="48" w:name="bookmark124"/>
      <w:bookmarkEnd w:id="48"/>
      <w:r>
        <w:rPr>
          <w:rFonts w:hint="eastAsia" w:cs="宋体"/>
          <w:color w:val="000000"/>
          <w:spacing w:val="0"/>
          <w:w w:val="100"/>
          <w:position w:val="0"/>
          <w:sz w:val="24"/>
          <w:szCs w:val="24"/>
          <w:lang w:val="en-US" w:eastAsia="zh-CN"/>
        </w:rPr>
        <w:t>　　9.</w:t>
      </w:r>
      <w:r>
        <w:rPr>
          <w:rFonts w:hint="eastAsia" w:ascii="宋体" w:hAnsi="宋体" w:eastAsia="宋体" w:cs="宋体"/>
          <w:color w:val="000000"/>
          <w:spacing w:val="0"/>
          <w:w w:val="100"/>
          <w:position w:val="0"/>
          <w:sz w:val="24"/>
          <w:szCs w:val="24"/>
        </w:rPr>
        <w:t>2在特殊情况下，釆购人可与供应商协商延长响应文件的有效期。</w:t>
      </w:r>
    </w:p>
    <w:p>
      <w:pPr>
        <w:pStyle w:val="21"/>
        <w:keepNext w:val="0"/>
        <w:keepLines w:val="0"/>
        <w:pageBreakBefore w:val="0"/>
        <w:widowControl w:val="0"/>
        <w:shd w:val="clear" w:color="auto" w:fill="auto"/>
        <w:tabs>
          <w:tab w:val="left" w:pos="368"/>
        </w:tabs>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eastAsia" w:ascii="宋体" w:hAnsi="宋体" w:eastAsia="宋体" w:cs="宋体"/>
          <w:sz w:val="24"/>
          <w:szCs w:val="24"/>
        </w:rPr>
      </w:pPr>
      <w:bookmarkStart w:id="49" w:name="bookmark125"/>
      <w:r>
        <w:rPr>
          <w:rFonts w:hint="eastAsia" w:cs="宋体"/>
          <w:color w:val="000000"/>
          <w:spacing w:val="0"/>
          <w:w w:val="100"/>
          <w:position w:val="0"/>
          <w:sz w:val="24"/>
          <w:szCs w:val="24"/>
          <w:lang w:eastAsia="zh-CN"/>
        </w:rPr>
        <w:t>　　</w:t>
      </w:r>
      <w:r>
        <w:rPr>
          <w:rFonts w:hint="eastAsia" w:ascii="宋体" w:hAnsi="宋体" w:eastAsia="宋体" w:cs="宋体"/>
          <w:color w:val="000000"/>
          <w:spacing w:val="0"/>
          <w:w w:val="100"/>
          <w:position w:val="0"/>
          <w:sz w:val="24"/>
          <w:szCs w:val="24"/>
        </w:rPr>
        <w:t>1</w:t>
      </w:r>
      <w:bookmarkEnd w:id="49"/>
      <w:r>
        <w:rPr>
          <w:rFonts w:hint="eastAsia" w:ascii="宋体" w:hAnsi="宋体" w:eastAsia="宋体" w:cs="宋体"/>
          <w:color w:val="000000"/>
          <w:spacing w:val="0"/>
          <w:w w:val="100"/>
          <w:position w:val="0"/>
          <w:sz w:val="24"/>
          <w:szCs w:val="24"/>
        </w:rPr>
        <w:t>0、响应文件的签署规定</w:t>
      </w:r>
    </w:p>
    <w:p>
      <w:pPr>
        <w:pStyle w:val="21"/>
        <w:keepNext w:val="0"/>
        <w:keepLines w:val="0"/>
        <w:pageBreakBefore w:val="0"/>
        <w:widowControl w:val="0"/>
        <w:numPr>
          <w:ilvl w:val="0"/>
          <w:numId w:val="0"/>
        </w:numPr>
        <w:shd w:val="clear" w:color="auto" w:fill="auto"/>
        <w:tabs>
          <w:tab w:val="left" w:pos="341"/>
        </w:tabs>
        <w:kinsoku/>
        <w:wordWrap/>
        <w:overflowPunct/>
        <w:topLinePunct w:val="0"/>
        <w:autoSpaceDE/>
        <w:autoSpaceDN/>
        <w:bidi w:val="0"/>
        <w:adjustRightInd/>
        <w:snapToGrid/>
        <w:spacing w:before="0" w:after="0" w:line="400" w:lineRule="exact"/>
        <w:ind w:leftChars="0" w:right="0" w:rightChars="0" w:firstLine="0" w:firstLineChars="0"/>
        <w:jc w:val="both"/>
        <w:textAlignment w:val="auto"/>
        <w:rPr>
          <w:rFonts w:hint="eastAsia" w:ascii="宋体" w:hAnsi="宋体" w:eastAsia="宋体" w:cs="宋体"/>
          <w:sz w:val="24"/>
          <w:szCs w:val="24"/>
        </w:rPr>
      </w:pPr>
      <w:bookmarkStart w:id="50" w:name="bookmark126"/>
      <w:bookmarkEnd w:id="50"/>
      <w:r>
        <w:rPr>
          <w:rFonts w:hint="eastAsia" w:cs="宋体"/>
          <w:color w:val="545A68"/>
          <w:spacing w:val="0"/>
          <w:w w:val="100"/>
          <w:position w:val="0"/>
          <w:sz w:val="24"/>
          <w:szCs w:val="24"/>
          <w:lang w:val="en-US" w:eastAsia="zh-CN"/>
        </w:rPr>
        <w:t>　　10.</w:t>
      </w:r>
      <w:r>
        <w:rPr>
          <w:rFonts w:hint="eastAsia" w:ascii="宋体" w:hAnsi="宋体" w:eastAsia="宋体" w:cs="宋体"/>
          <w:color w:val="545A68"/>
          <w:spacing w:val="0"/>
          <w:w w:val="100"/>
          <w:position w:val="0"/>
          <w:sz w:val="24"/>
          <w:szCs w:val="24"/>
        </w:rPr>
        <w:t>1</w:t>
      </w:r>
      <w:r>
        <w:rPr>
          <w:rFonts w:hint="eastAsia" w:ascii="宋体" w:hAnsi="宋体" w:eastAsia="宋体" w:cs="宋体"/>
          <w:color w:val="000000"/>
          <w:spacing w:val="0"/>
          <w:w w:val="100"/>
          <w:position w:val="0"/>
          <w:sz w:val="24"/>
          <w:szCs w:val="24"/>
        </w:rPr>
        <w:t>响应文件的页面必须用印刷体打印。</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both"/>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bidi="en-US"/>
        </w:rPr>
        <w:t>　　</w:t>
      </w:r>
      <w:r>
        <w:rPr>
          <w:rFonts w:hint="eastAsia" w:ascii="宋体" w:hAnsi="宋体" w:eastAsia="宋体" w:cs="宋体"/>
          <w:color w:val="000000"/>
          <w:spacing w:val="0"/>
          <w:w w:val="100"/>
          <w:position w:val="0"/>
          <w:sz w:val="24"/>
          <w:szCs w:val="24"/>
          <w:lang w:val="en-US" w:eastAsia="en-US" w:bidi="en-US"/>
        </w:rPr>
        <w:t>10.2</w:t>
      </w:r>
      <w:r>
        <w:rPr>
          <w:rFonts w:hint="eastAsia" w:ascii="宋体" w:hAnsi="宋体" w:eastAsia="宋体" w:cs="宋体"/>
          <w:color w:val="000000"/>
          <w:spacing w:val="0"/>
          <w:w w:val="100"/>
          <w:position w:val="0"/>
          <w:sz w:val="24"/>
          <w:szCs w:val="24"/>
        </w:rPr>
        <w:t>响应文件应清楚工整，一般不准修改。个别非实质性修改之处应由供应商的被授权人或法人代表签章。</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80" w:line="400" w:lineRule="exact"/>
        <w:ind w:left="0" w:right="0" w:firstLine="0" w:firstLineChars="0"/>
        <w:jc w:val="both"/>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bidi="en-US"/>
        </w:rPr>
        <w:t>　　</w:t>
      </w:r>
      <w:r>
        <w:rPr>
          <w:rFonts w:hint="eastAsia" w:ascii="宋体" w:hAnsi="宋体" w:eastAsia="宋体" w:cs="宋体"/>
          <w:color w:val="000000"/>
          <w:spacing w:val="0"/>
          <w:w w:val="100"/>
          <w:position w:val="0"/>
          <w:sz w:val="24"/>
          <w:szCs w:val="24"/>
          <w:lang w:val="en-US" w:eastAsia="en-US" w:bidi="en-US"/>
        </w:rPr>
        <w:t>10.3</w:t>
      </w:r>
      <w:r>
        <w:rPr>
          <w:rFonts w:hint="eastAsia" w:ascii="宋体" w:hAnsi="宋体" w:eastAsia="宋体" w:cs="宋体"/>
          <w:color w:val="000000"/>
          <w:spacing w:val="0"/>
          <w:w w:val="100"/>
          <w:position w:val="0"/>
          <w:sz w:val="24"/>
          <w:szCs w:val="24"/>
        </w:rPr>
        <w:t>响应文件应由法人代表或法人授权代表在规定的签章处逐一签署或加盖单位公章，响应文件方为有效。</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both"/>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bidi="en-US"/>
        </w:rPr>
        <w:t>　　</w:t>
      </w:r>
      <w:r>
        <w:rPr>
          <w:rFonts w:hint="eastAsia" w:ascii="宋体" w:hAnsi="宋体" w:eastAsia="宋体" w:cs="宋体"/>
          <w:color w:val="000000"/>
          <w:spacing w:val="0"/>
          <w:w w:val="100"/>
          <w:position w:val="0"/>
          <w:sz w:val="24"/>
          <w:szCs w:val="24"/>
          <w:lang w:val="en-US" w:eastAsia="en-US" w:bidi="en-US"/>
        </w:rPr>
        <w:t>10.4</w:t>
      </w:r>
      <w:r>
        <w:rPr>
          <w:rFonts w:hint="eastAsia" w:ascii="宋体" w:hAnsi="宋体" w:eastAsia="宋体" w:cs="宋体"/>
          <w:color w:val="000000"/>
          <w:spacing w:val="0"/>
          <w:w w:val="100"/>
          <w:position w:val="0"/>
          <w:sz w:val="24"/>
          <w:szCs w:val="24"/>
        </w:rPr>
        <w:t>所有投标文件必须提交正本一套和副本</w:t>
      </w:r>
      <w:r>
        <w:rPr>
          <w:rFonts w:hint="eastAsia" w:cs="宋体"/>
          <w:color w:val="000000"/>
          <w:spacing w:val="0"/>
          <w:w w:val="100"/>
          <w:position w:val="0"/>
          <w:sz w:val="24"/>
          <w:szCs w:val="24"/>
          <w:lang w:eastAsia="zh-CN"/>
        </w:rPr>
        <w:t>两</w:t>
      </w:r>
      <w:r>
        <w:rPr>
          <w:rFonts w:hint="eastAsia" w:ascii="宋体" w:hAnsi="宋体" w:eastAsia="宋体" w:cs="宋体"/>
          <w:color w:val="000000"/>
          <w:spacing w:val="0"/>
          <w:w w:val="100"/>
          <w:position w:val="0"/>
          <w:sz w:val="24"/>
          <w:szCs w:val="24"/>
        </w:rPr>
        <w:t>套，并在封面上标记</w:t>
      </w:r>
      <w:r>
        <w:rPr>
          <w:rFonts w:hint="eastAsia" w:ascii="宋体" w:hAnsi="宋体" w:eastAsia="宋体" w:cs="宋体"/>
          <w:color w:val="000000"/>
          <w:spacing w:val="0"/>
          <w:w w:val="100"/>
          <w:position w:val="0"/>
          <w:sz w:val="24"/>
          <w:szCs w:val="24"/>
          <w:lang w:val="zh-CN" w:eastAsia="zh-CN" w:bidi="zh-CN"/>
        </w:rPr>
        <w:t>“正本</w:t>
      </w:r>
      <w:r>
        <w:rPr>
          <w:rFonts w:hint="eastAsia" w:ascii="宋体" w:hAnsi="宋体" w:eastAsia="宋体" w:cs="宋体"/>
          <w:color w:val="000000"/>
          <w:spacing w:val="0"/>
          <w:w w:val="100"/>
          <w:position w:val="0"/>
          <w:sz w:val="24"/>
          <w:szCs w:val="24"/>
          <w:lang w:val="en-US" w:eastAsia="en-US" w:bidi="en-US"/>
        </w:rPr>
        <w:t>"</w:t>
      </w:r>
      <w:r>
        <w:rPr>
          <w:rFonts w:hint="eastAsia" w:ascii="宋体" w:hAnsi="宋体" w:eastAsia="宋体" w:cs="宋体"/>
          <w:color w:val="000000"/>
          <w:spacing w:val="0"/>
          <w:w w:val="100"/>
          <w:position w:val="0"/>
          <w:sz w:val="24"/>
          <w:szCs w:val="24"/>
        </w:rPr>
        <w:t>和“副本"。</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both"/>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bidi="en-US"/>
        </w:rPr>
        <w:t>　　</w:t>
      </w:r>
      <w:r>
        <w:rPr>
          <w:rFonts w:hint="eastAsia" w:ascii="宋体" w:hAnsi="宋体" w:eastAsia="宋体" w:cs="宋体"/>
          <w:color w:val="000000"/>
          <w:spacing w:val="0"/>
          <w:w w:val="100"/>
          <w:position w:val="0"/>
          <w:sz w:val="24"/>
          <w:szCs w:val="24"/>
          <w:lang w:val="en-US" w:eastAsia="en-US" w:bidi="en-US"/>
        </w:rPr>
        <w:t xml:space="preserve">10. </w:t>
      </w:r>
      <w:r>
        <w:rPr>
          <w:rFonts w:hint="eastAsia" w:ascii="宋体" w:hAnsi="宋体" w:eastAsia="宋体" w:cs="宋体"/>
          <w:color w:val="000000"/>
          <w:spacing w:val="0"/>
          <w:w w:val="100"/>
          <w:position w:val="0"/>
          <w:sz w:val="24"/>
          <w:szCs w:val="24"/>
        </w:rPr>
        <w:t>5投标文件的正本与副本应当完全一致。当正本和副本之间岀现差异时，以正本为准。</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80" w:line="400" w:lineRule="exact"/>
        <w:ind w:left="0" w:right="0" w:firstLine="0" w:firstLineChars="0"/>
        <w:jc w:val="both"/>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bidi="en-US"/>
        </w:rPr>
        <w:t>　　</w:t>
      </w:r>
      <w:r>
        <w:rPr>
          <w:rFonts w:hint="eastAsia" w:ascii="宋体" w:hAnsi="宋体" w:eastAsia="宋体" w:cs="宋体"/>
          <w:color w:val="000000"/>
          <w:spacing w:val="0"/>
          <w:w w:val="100"/>
          <w:position w:val="0"/>
          <w:sz w:val="24"/>
          <w:szCs w:val="24"/>
          <w:lang w:val="en-US" w:eastAsia="en-US" w:bidi="en-US"/>
        </w:rPr>
        <w:t>10.6</w:t>
      </w:r>
      <w:r>
        <w:rPr>
          <w:rFonts w:hint="eastAsia" w:ascii="宋体" w:hAnsi="宋体" w:eastAsia="宋体" w:cs="宋体"/>
          <w:color w:val="000000"/>
          <w:spacing w:val="0"/>
          <w:w w:val="100"/>
          <w:position w:val="0"/>
          <w:sz w:val="24"/>
          <w:szCs w:val="24"/>
        </w:rPr>
        <w:t>电报、电话、传真、电子邮件等形式的投标概不接受。</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0"/>
        <w:jc w:val="both"/>
        <w:textAlignment w:val="auto"/>
        <w:rPr>
          <w:rFonts w:hint="eastAsia" w:ascii="宋体" w:hAnsi="宋体" w:eastAsia="宋体" w:cs="宋体"/>
          <w:color w:val="000000"/>
          <w:spacing w:val="0"/>
          <w:w w:val="100"/>
          <w:position w:val="0"/>
          <w:sz w:val="24"/>
          <w:szCs w:val="24"/>
        </w:rPr>
      </w:pPr>
    </w:p>
    <w:p>
      <w:pPr>
        <w:pStyle w:val="20"/>
        <w:keepNext/>
        <w:keepLines/>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eastAsia" w:ascii="宋体" w:hAnsi="宋体" w:eastAsia="宋体" w:cs="宋体"/>
          <w:sz w:val="24"/>
          <w:szCs w:val="24"/>
        </w:rPr>
      </w:pPr>
      <w:r>
        <w:rPr>
          <w:rFonts w:hint="eastAsia" w:cs="宋体"/>
          <w:b/>
          <w:bCs/>
          <w:color w:val="000000"/>
          <w:spacing w:val="0"/>
          <w:w w:val="100"/>
          <w:position w:val="0"/>
          <w:sz w:val="24"/>
          <w:szCs w:val="24"/>
          <w:lang w:val="en-US" w:eastAsia="zh-CN" w:bidi="en-US"/>
        </w:rPr>
        <w:t>　</w:t>
      </w:r>
      <w:bookmarkStart w:id="51" w:name="_Toc29397"/>
      <w:r>
        <w:rPr>
          <w:rFonts w:hint="eastAsia" w:ascii="宋体" w:hAnsi="宋体" w:eastAsia="宋体" w:cs="宋体"/>
          <w:b/>
          <w:bCs/>
          <w:color w:val="000000"/>
          <w:spacing w:val="0"/>
          <w:w w:val="100"/>
          <w:position w:val="0"/>
          <w:sz w:val="24"/>
          <w:szCs w:val="24"/>
          <w:lang w:val="en-US" w:eastAsia="en-US" w:bidi="en-US"/>
        </w:rPr>
        <w:t>C、</w:t>
      </w:r>
      <w:r>
        <w:rPr>
          <w:rFonts w:hint="eastAsia" w:ascii="宋体" w:hAnsi="宋体" w:eastAsia="宋体" w:cs="宋体"/>
          <w:b/>
          <w:bCs/>
          <w:color w:val="000000"/>
          <w:spacing w:val="0"/>
          <w:w w:val="100"/>
          <w:position w:val="0"/>
          <w:sz w:val="24"/>
          <w:szCs w:val="24"/>
        </w:rPr>
        <w:t>响应文件的递交</w:t>
      </w:r>
      <w:bookmarkEnd w:id="51"/>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both"/>
        <w:textAlignment w:val="auto"/>
        <w:rPr>
          <w:rFonts w:hint="eastAsia" w:ascii="宋体" w:hAnsi="宋体" w:eastAsia="宋体" w:cs="宋体"/>
          <w:sz w:val="24"/>
          <w:szCs w:val="24"/>
        </w:rPr>
      </w:pPr>
      <w:bookmarkStart w:id="52" w:name="bookmark130"/>
      <w:r>
        <w:rPr>
          <w:rFonts w:hint="eastAsia" w:cs="宋体"/>
          <w:color w:val="000000"/>
          <w:spacing w:val="0"/>
          <w:w w:val="100"/>
          <w:position w:val="0"/>
          <w:sz w:val="24"/>
          <w:szCs w:val="24"/>
          <w:lang w:eastAsia="zh-CN"/>
        </w:rPr>
        <w:t>　　</w:t>
      </w:r>
      <w:r>
        <w:rPr>
          <w:rFonts w:hint="eastAsia" w:ascii="宋体" w:hAnsi="宋体" w:eastAsia="宋体" w:cs="宋体"/>
          <w:color w:val="000000"/>
          <w:spacing w:val="0"/>
          <w:w w:val="100"/>
          <w:position w:val="0"/>
          <w:sz w:val="24"/>
          <w:szCs w:val="24"/>
        </w:rPr>
        <w:t>1</w:t>
      </w:r>
      <w:bookmarkEnd w:id="52"/>
      <w:r>
        <w:rPr>
          <w:rFonts w:hint="eastAsia" w:cs="宋体"/>
          <w:color w:val="000000"/>
          <w:spacing w:val="0"/>
          <w:w w:val="100"/>
          <w:position w:val="0"/>
          <w:sz w:val="24"/>
          <w:szCs w:val="24"/>
          <w:lang w:val="en-US" w:eastAsia="zh-CN"/>
        </w:rPr>
        <w:t>1</w:t>
      </w:r>
      <w:r>
        <w:rPr>
          <w:rFonts w:hint="eastAsia" w:ascii="宋体" w:hAnsi="宋体" w:eastAsia="宋体" w:cs="宋体"/>
          <w:color w:val="000000"/>
          <w:spacing w:val="0"/>
          <w:w w:val="100"/>
          <w:position w:val="0"/>
          <w:sz w:val="24"/>
          <w:szCs w:val="24"/>
        </w:rPr>
        <w:t>、响应文件的标记</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both"/>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bidi="en-US"/>
        </w:rPr>
        <w:t>　　</w:t>
      </w:r>
      <w:r>
        <w:rPr>
          <w:rFonts w:hint="eastAsia" w:ascii="宋体" w:hAnsi="宋体" w:eastAsia="宋体" w:cs="宋体"/>
          <w:color w:val="000000"/>
          <w:spacing w:val="0"/>
          <w:w w:val="100"/>
          <w:position w:val="0"/>
          <w:sz w:val="24"/>
          <w:szCs w:val="24"/>
          <w:lang w:val="en-US" w:eastAsia="en-US" w:bidi="en-US"/>
        </w:rPr>
        <w:t>1</w:t>
      </w:r>
      <w:r>
        <w:rPr>
          <w:rFonts w:hint="eastAsia" w:cs="宋体"/>
          <w:color w:val="000000"/>
          <w:spacing w:val="0"/>
          <w:w w:val="100"/>
          <w:position w:val="0"/>
          <w:sz w:val="24"/>
          <w:szCs w:val="24"/>
          <w:lang w:val="en-US" w:eastAsia="zh-CN" w:bidi="en-US"/>
        </w:rPr>
        <w:t>1</w:t>
      </w:r>
      <w:r>
        <w:rPr>
          <w:rFonts w:hint="eastAsia" w:ascii="宋体" w:hAnsi="宋体" w:eastAsia="宋体" w:cs="宋体"/>
          <w:color w:val="000000"/>
          <w:spacing w:val="0"/>
          <w:w w:val="100"/>
          <w:position w:val="0"/>
          <w:sz w:val="24"/>
          <w:szCs w:val="24"/>
          <w:lang w:val="en-US" w:eastAsia="en-US" w:bidi="en-US"/>
        </w:rPr>
        <w:t>.</w:t>
      </w:r>
      <w:r>
        <w:rPr>
          <w:rFonts w:hint="eastAsia" w:ascii="宋体" w:hAnsi="宋体" w:eastAsia="宋体" w:cs="宋体"/>
          <w:color w:val="000000"/>
          <w:spacing w:val="0"/>
          <w:w w:val="100"/>
          <w:position w:val="0"/>
          <w:sz w:val="24"/>
          <w:szCs w:val="24"/>
        </w:rPr>
        <w:t>1任何不完整或不满足本竞争性谈判文件要求的响应文件将被拒绝。</w:t>
      </w:r>
    </w:p>
    <w:p>
      <w:pPr>
        <w:pStyle w:val="21"/>
        <w:keepNext w:val="0"/>
        <w:keepLines w:val="0"/>
        <w:pageBreakBefore w:val="0"/>
        <w:widowControl w:val="0"/>
        <w:numPr>
          <w:ilvl w:val="0"/>
          <w:numId w:val="0"/>
        </w:numPr>
        <w:shd w:val="clear" w:color="auto" w:fill="auto"/>
        <w:tabs>
          <w:tab w:val="left" w:pos="350"/>
        </w:tabs>
        <w:kinsoku/>
        <w:wordWrap/>
        <w:overflowPunct/>
        <w:topLinePunct w:val="0"/>
        <w:autoSpaceDE/>
        <w:autoSpaceDN/>
        <w:bidi w:val="0"/>
        <w:adjustRightInd/>
        <w:snapToGrid/>
        <w:spacing w:before="0" w:after="0" w:line="400" w:lineRule="exact"/>
        <w:ind w:leftChars="0" w:right="0" w:rightChars="0" w:firstLine="0" w:firstLineChars="0"/>
        <w:jc w:val="left"/>
        <w:textAlignment w:val="auto"/>
        <w:rPr>
          <w:rFonts w:hint="eastAsia" w:ascii="宋体" w:hAnsi="宋体" w:eastAsia="宋体" w:cs="宋体"/>
          <w:sz w:val="24"/>
          <w:szCs w:val="24"/>
        </w:rPr>
      </w:pPr>
      <w:bookmarkStart w:id="53" w:name="bookmark131"/>
      <w:bookmarkEnd w:id="53"/>
      <w:r>
        <w:rPr>
          <w:rFonts w:hint="eastAsia" w:cs="宋体"/>
          <w:color w:val="000000"/>
          <w:spacing w:val="0"/>
          <w:w w:val="100"/>
          <w:position w:val="0"/>
          <w:sz w:val="24"/>
          <w:szCs w:val="24"/>
          <w:lang w:val="en-US" w:eastAsia="zh-CN"/>
        </w:rPr>
        <w:t>　　11.</w:t>
      </w:r>
      <w:r>
        <w:rPr>
          <w:rFonts w:hint="eastAsia" w:ascii="宋体" w:hAnsi="宋体" w:eastAsia="宋体" w:cs="宋体"/>
          <w:color w:val="000000"/>
          <w:spacing w:val="0"/>
          <w:w w:val="100"/>
          <w:position w:val="0"/>
          <w:sz w:val="24"/>
          <w:szCs w:val="24"/>
        </w:rPr>
        <w:t>2由于不可抗拒原因或无法控制的事件而导致的丢失或损坏投标包装体内的响应文件时， 采购人将不负责任。</w:t>
      </w:r>
    </w:p>
    <w:p>
      <w:pPr>
        <w:pStyle w:val="21"/>
        <w:keepNext w:val="0"/>
        <w:keepLines w:val="0"/>
        <w:pageBreakBefore w:val="0"/>
        <w:widowControl w:val="0"/>
        <w:shd w:val="clear" w:color="auto" w:fill="auto"/>
        <w:tabs>
          <w:tab w:val="left" w:pos="368"/>
        </w:tabs>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eastAsia" w:ascii="宋体" w:hAnsi="宋体" w:eastAsia="宋体" w:cs="宋体"/>
          <w:sz w:val="24"/>
          <w:szCs w:val="24"/>
        </w:rPr>
      </w:pPr>
      <w:bookmarkStart w:id="54" w:name="bookmark132"/>
      <w:r>
        <w:rPr>
          <w:rFonts w:hint="eastAsia" w:cs="宋体"/>
          <w:color w:val="000000"/>
          <w:spacing w:val="0"/>
          <w:w w:val="100"/>
          <w:position w:val="0"/>
          <w:sz w:val="24"/>
          <w:szCs w:val="24"/>
          <w:lang w:eastAsia="zh-CN"/>
        </w:rPr>
        <w:t>　　</w:t>
      </w:r>
      <w:r>
        <w:rPr>
          <w:rFonts w:hint="eastAsia" w:ascii="宋体" w:hAnsi="宋体" w:eastAsia="宋体" w:cs="宋体"/>
          <w:color w:val="000000"/>
          <w:spacing w:val="0"/>
          <w:w w:val="100"/>
          <w:position w:val="0"/>
          <w:sz w:val="24"/>
          <w:szCs w:val="24"/>
        </w:rPr>
        <w:t>1</w:t>
      </w:r>
      <w:bookmarkEnd w:id="54"/>
      <w:r>
        <w:rPr>
          <w:rFonts w:hint="eastAsia" w:cs="宋体"/>
          <w:color w:val="000000"/>
          <w:spacing w:val="0"/>
          <w:w w:val="100"/>
          <w:position w:val="0"/>
          <w:sz w:val="24"/>
          <w:szCs w:val="24"/>
          <w:lang w:val="en-US" w:eastAsia="zh-CN"/>
        </w:rPr>
        <w:t>2</w:t>
      </w:r>
      <w:r>
        <w:rPr>
          <w:rFonts w:hint="eastAsia" w:ascii="宋体" w:hAnsi="宋体" w:eastAsia="宋体" w:cs="宋体"/>
          <w:color w:val="000000"/>
          <w:spacing w:val="0"/>
          <w:w w:val="100"/>
          <w:position w:val="0"/>
          <w:sz w:val="24"/>
          <w:szCs w:val="24"/>
        </w:rPr>
        <w:t>、谈判截止时间</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both"/>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bidi="en-US"/>
        </w:rPr>
        <w:t>　　</w:t>
      </w:r>
      <w:r>
        <w:rPr>
          <w:rFonts w:hint="eastAsia" w:ascii="宋体" w:hAnsi="宋体" w:eastAsia="宋体" w:cs="宋体"/>
          <w:color w:val="000000"/>
          <w:spacing w:val="0"/>
          <w:w w:val="100"/>
          <w:position w:val="0"/>
          <w:sz w:val="24"/>
          <w:szCs w:val="24"/>
          <w:lang w:val="en-US" w:eastAsia="en-US" w:bidi="en-US"/>
        </w:rPr>
        <w:t>1</w:t>
      </w:r>
      <w:r>
        <w:rPr>
          <w:rFonts w:hint="eastAsia" w:cs="宋体"/>
          <w:color w:val="000000"/>
          <w:spacing w:val="0"/>
          <w:w w:val="100"/>
          <w:position w:val="0"/>
          <w:sz w:val="24"/>
          <w:szCs w:val="24"/>
          <w:lang w:val="en-US" w:eastAsia="zh-CN" w:bidi="en-US"/>
        </w:rPr>
        <w:t>2</w:t>
      </w:r>
      <w:r>
        <w:rPr>
          <w:rFonts w:hint="eastAsia" w:ascii="宋体" w:hAnsi="宋体" w:eastAsia="宋体" w:cs="宋体"/>
          <w:color w:val="000000"/>
          <w:spacing w:val="0"/>
          <w:w w:val="100"/>
          <w:position w:val="0"/>
          <w:sz w:val="24"/>
          <w:szCs w:val="24"/>
          <w:lang w:val="en-US" w:eastAsia="en-US" w:bidi="en-US"/>
        </w:rPr>
        <w:t>.1</w:t>
      </w:r>
      <w:r>
        <w:rPr>
          <w:rFonts w:hint="eastAsia" w:ascii="宋体" w:hAnsi="宋体" w:eastAsia="宋体" w:cs="宋体"/>
          <w:color w:val="000000"/>
          <w:spacing w:val="0"/>
          <w:w w:val="100"/>
          <w:position w:val="0"/>
          <w:sz w:val="24"/>
          <w:szCs w:val="24"/>
        </w:rPr>
        <w:t>响应文件的递交不得迟于本竞争性谈判文件谈判须知前附表规定的截止时间。响应文件 以密封形式递交至指定谈判地点。</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both"/>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bidi="en-US"/>
        </w:rPr>
        <w:t>　　</w:t>
      </w:r>
      <w:r>
        <w:rPr>
          <w:rFonts w:hint="eastAsia" w:ascii="宋体" w:hAnsi="宋体" w:eastAsia="宋体" w:cs="宋体"/>
          <w:color w:val="000000"/>
          <w:spacing w:val="0"/>
          <w:w w:val="100"/>
          <w:position w:val="0"/>
          <w:sz w:val="24"/>
          <w:szCs w:val="24"/>
          <w:lang w:val="en-US" w:eastAsia="en-US" w:bidi="en-US"/>
        </w:rPr>
        <w:t>1</w:t>
      </w:r>
      <w:r>
        <w:rPr>
          <w:rFonts w:hint="eastAsia" w:cs="宋体"/>
          <w:color w:val="000000"/>
          <w:spacing w:val="0"/>
          <w:w w:val="100"/>
          <w:position w:val="0"/>
          <w:sz w:val="24"/>
          <w:szCs w:val="24"/>
          <w:lang w:val="en-US" w:eastAsia="zh-CN" w:bidi="en-US"/>
        </w:rPr>
        <w:t>2</w:t>
      </w:r>
      <w:r>
        <w:rPr>
          <w:rFonts w:hint="eastAsia" w:ascii="宋体" w:hAnsi="宋体" w:eastAsia="宋体" w:cs="宋体"/>
          <w:color w:val="000000"/>
          <w:spacing w:val="0"/>
          <w:w w:val="100"/>
          <w:position w:val="0"/>
          <w:sz w:val="24"/>
          <w:szCs w:val="24"/>
          <w:lang w:val="en-US" w:eastAsia="en-US" w:bidi="en-US"/>
        </w:rPr>
        <w:t>.2</w:t>
      </w:r>
      <w:r>
        <w:rPr>
          <w:rFonts w:hint="eastAsia" w:ascii="宋体" w:hAnsi="宋体" w:eastAsia="宋体" w:cs="宋体"/>
          <w:color w:val="000000"/>
          <w:spacing w:val="0"/>
          <w:w w:val="100"/>
          <w:position w:val="0"/>
          <w:sz w:val="24"/>
          <w:szCs w:val="24"/>
        </w:rPr>
        <w:t>所有响应文件，都必须在采购人规定的递交响应文件截止时间之前送达本竞争性谈判文 件指定的谈判地点，在此之后送达的响应文件，为无效谈判，响应文件将一律被拒绝。</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80" w:line="400" w:lineRule="exact"/>
        <w:ind w:left="0" w:right="0" w:firstLine="0" w:firstLineChars="0"/>
        <w:jc w:val="both"/>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bidi="en-US"/>
        </w:rPr>
        <w:t>　　</w:t>
      </w:r>
      <w:r>
        <w:rPr>
          <w:rFonts w:hint="eastAsia" w:ascii="宋体" w:hAnsi="宋体" w:eastAsia="宋体" w:cs="宋体"/>
          <w:color w:val="000000"/>
          <w:spacing w:val="0"/>
          <w:w w:val="100"/>
          <w:position w:val="0"/>
          <w:sz w:val="24"/>
          <w:szCs w:val="24"/>
          <w:lang w:val="en-US" w:eastAsia="en-US" w:bidi="en-US"/>
        </w:rPr>
        <w:t>1</w:t>
      </w:r>
      <w:r>
        <w:rPr>
          <w:rFonts w:hint="eastAsia" w:cs="宋体"/>
          <w:color w:val="000000"/>
          <w:spacing w:val="0"/>
          <w:w w:val="100"/>
          <w:position w:val="0"/>
          <w:sz w:val="24"/>
          <w:szCs w:val="24"/>
          <w:lang w:val="en-US" w:eastAsia="zh-CN" w:bidi="en-US"/>
        </w:rPr>
        <w:t>2</w:t>
      </w:r>
      <w:r>
        <w:rPr>
          <w:rFonts w:hint="eastAsia" w:ascii="宋体" w:hAnsi="宋体" w:eastAsia="宋体" w:cs="宋体"/>
          <w:color w:val="000000"/>
          <w:spacing w:val="0"/>
          <w:w w:val="100"/>
          <w:position w:val="0"/>
          <w:sz w:val="24"/>
          <w:szCs w:val="24"/>
          <w:lang w:val="en-US" w:eastAsia="en-US" w:bidi="en-US"/>
        </w:rPr>
        <w:t>.3</w:t>
      </w:r>
      <w:r>
        <w:rPr>
          <w:rFonts w:hint="eastAsia" w:ascii="宋体" w:hAnsi="宋体" w:eastAsia="宋体" w:cs="宋体"/>
          <w:color w:val="000000"/>
          <w:spacing w:val="0"/>
          <w:w w:val="100"/>
          <w:position w:val="0"/>
          <w:sz w:val="24"/>
          <w:szCs w:val="24"/>
        </w:rPr>
        <w:t>出现因本竞争性谈判文件的修改而推迟递交响应文件截止时间的情况时，供应商则须按釆购人的书面修改通知重新规定的。</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left"/>
        <w:textAlignment w:val="auto"/>
        <w:rPr>
          <w:rFonts w:hint="eastAsia" w:ascii="宋体" w:hAnsi="宋体" w:eastAsia="宋体" w:cs="宋体"/>
          <w:sz w:val="24"/>
          <w:szCs w:val="24"/>
        </w:rPr>
      </w:pPr>
      <w:bookmarkStart w:id="55" w:name="bookmark133"/>
      <w:r>
        <w:rPr>
          <w:rFonts w:hint="eastAsia" w:cs="宋体"/>
          <w:color w:val="000000"/>
          <w:spacing w:val="0"/>
          <w:w w:val="100"/>
          <w:position w:val="0"/>
          <w:sz w:val="24"/>
          <w:szCs w:val="24"/>
          <w:lang w:eastAsia="zh-CN"/>
        </w:rPr>
        <w:t>　　</w:t>
      </w:r>
      <w:r>
        <w:rPr>
          <w:rFonts w:hint="eastAsia" w:ascii="宋体" w:hAnsi="宋体" w:eastAsia="宋体" w:cs="宋体"/>
          <w:color w:val="000000"/>
          <w:spacing w:val="0"/>
          <w:w w:val="100"/>
          <w:position w:val="0"/>
          <w:sz w:val="24"/>
          <w:szCs w:val="24"/>
        </w:rPr>
        <w:t>1</w:t>
      </w:r>
      <w:bookmarkEnd w:id="55"/>
      <w:r>
        <w:rPr>
          <w:rFonts w:hint="eastAsia" w:cs="宋体"/>
          <w:color w:val="000000"/>
          <w:spacing w:val="0"/>
          <w:w w:val="100"/>
          <w:position w:val="0"/>
          <w:sz w:val="24"/>
          <w:szCs w:val="24"/>
          <w:lang w:val="en-US" w:eastAsia="zh-CN"/>
        </w:rPr>
        <w:t>3</w:t>
      </w:r>
      <w:r>
        <w:rPr>
          <w:rFonts w:hint="eastAsia" w:ascii="宋体" w:hAnsi="宋体" w:eastAsia="宋体" w:cs="宋体"/>
          <w:color w:val="000000"/>
          <w:spacing w:val="0"/>
          <w:w w:val="100"/>
          <w:position w:val="0"/>
          <w:sz w:val="24"/>
          <w:szCs w:val="24"/>
        </w:rPr>
        <w:t>、响应文件的修改和撤销</w:t>
      </w:r>
    </w:p>
    <w:p>
      <w:pPr>
        <w:pStyle w:val="21"/>
        <w:keepNext w:val="0"/>
        <w:keepLines w:val="0"/>
        <w:pageBreakBefore w:val="0"/>
        <w:widowControl w:val="0"/>
        <w:numPr>
          <w:ilvl w:val="0"/>
          <w:numId w:val="0"/>
        </w:numPr>
        <w:shd w:val="clear" w:color="auto" w:fill="auto"/>
        <w:tabs>
          <w:tab w:val="left" w:pos="368"/>
        </w:tabs>
        <w:kinsoku/>
        <w:wordWrap/>
        <w:overflowPunct/>
        <w:topLinePunct w:val="0"/>
        <w:autoSpaceDE/>
        <w:autoSpaceDN/>
        <w:bidi w:val="0"/>
        <w:adjustRightInd/>
        <w:snapToGrid/>
        <w:spacing w:before="0" w:after="0" w:line="400" w:lineRule="exact"/>
        <w:ind w:leftChars="0" w:right="0" w:rightChars="0" w:firstLine="0" w:firstLineChars="0"/>
        <w:jc w:val="left"/>
        <w:textAlignment w:val="auto"/>
        <w:rPr>
          <w:rFonts w:hint="eastAsia" w:ascii="宋体" w:hAnsi="宋体" w:eastAsia="宋体" w:cs="宋体"/>
          <w:sz w:val="24"/>
          <w:szCs w:val="24"/>
        </w:rPr>
      </w:pPr>
      <w:bookmarkStart w:id="56" w:name="bookmark134"/>
      <w:bookmarkEnd w:id="56"/>
      <w:r>
        <w:rPr>
          <w:rFonts w:hint="eastAsia" w:cs="宋体"/>
          <w:color w:val="000000"/>
          <w:spacing w:val="0"/>
          <w:w w:val="100"/>
          <w:position w:val="0"/>
          <w:sz w:val="24"/>
          <w:szCs w:val="24"/>
          <w:lang w:val="en-US" w:eastAsia="zh-CN"/>
        </w:rPr>
        <w:t>　　13.</w:t>
      </w:r>
      <w:r>
        <w:rPr>
          <w:rFonts w:hint="eastAsia" w:ascii="宋体" w:hAnsi="宋体" w:eastAsia="宋体" w:cs="宋体"/>
          <w:color w:val="000000"/>
          <w:spacing w:val="0"/>
          <w:w w:val="100"/>
          <w:position w:val="0"/>
          <w:sz w:val="24"/>
          <w:szCs w:val="24"/>
        </w:rPr>
        <w:t>1供应商在递交响应文件后，可在规定的递交响应文件截止时间之前，对其响应文件以书面通知的形式进行修改或撤消。该通知须有供应商代理人的签字，并得到釆购人的确认。</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bidi="en-US"/>
        </w:rPr>
        <w:t>　　</w:t>
      </w:r>
      <w:r>
        <w:rPr>
          <w:rFonts w:hint="eastAsia" w:ascii="宋体" w:hAnsi="宋体" w:eastAsia="宋体" w:cs="宋体"/>
          <w:color w:val="000000"/>
          <w:spacing w:val="0"/>
          <w:w w:val="100"/>
          <w:position w:val="0"/>
          <w:sz w:val="24"/>
          <w:szCs w:val="24"/>
          <w:lang w:val="en-US" w:eastAsia="en-US" w:bidi="en-US"/>
        </w:rPr>
        <w:t>1</w:t>
      </w:r>
      <w:r>
        <w:rPr>
          <w:rFonts w:hint="eastAsia" w:cs="宋体"/>
          <w:color w:val="000000"/>
          <w:spacing w:val="0"/>
          <w:w w:val="100"/>
          <w:position w:val="0"/>
          <w:sz w:val="24"/>
          <w:szCs w:val="24"/>
          <w:lang w:val="en-US" w:eastAsia="zh-CN" w:bidi="en-US"/>
        </w:rPr>
        <w:t>3</w:t>
      </w:r>
      <w:r>
        <w:rPr>
          <w:rFonts w:hint="eastAsia" w:ascii="宋体" w:hAnsi="宋体" w:eastAsia="宋体" w:cs="宋体"/>
          <w:color w:val="000000"/>
          <w:spacing w:val="0"/>
          <w:w w:val="100"/>
          <w:position w:val="0"/>
          <w:sz w:val="24"/>
          <w:szCs w:val="24"/>
          <w:lang w:val="en-US" w:eastAsia="en-US" w:bidi="en-US"/>
        </w:rPr>
        <w:t>.2</w:t>
      </w:r>
      <w:r>
        <w:rPr>
          <w:rFonts w:hint="eastAsia" w:ascii="宋体" w:hAnsi="宋体" w:eastAsia="宋体" w:cs="宋体"/>
          <w:color w:val="000000"/>
          <w:spacing w:val="0"/>
          <w:w w:val="100"/>
          <w:position w:val="0"/>
          <w:sz w:val="24"/>
          <w:szCs w:val="24"/>
        </w:rPr>
        <w:t>供应商对响应文件修改的书面材料或撤消通知应按本竞争性谈判文件要求进行密封、标注和递交，并注明</w:t>
      </w:r>
      <w:r>
        <w:rPr>
          <w:rFonts w:hint="eastAsia" w:ascii="宋体" w:hAnsi="宋体" w:eastAsia="宋体" w:cs="宋体"/>
          <w:color w:val="000000"/>
          <w:spacing w:val="0"/>
          <w:w w:val="100"/>
          <w:position w:val="0"/>
          <w:sz w:val="24"/>
          <w:szCs w:val="24"/>
          <w:lang w:val="zh-CN" w:eastAsia="zh-CN" w:bidi="zh-CN"/>
        </w:rPr>
        <w:t>“修改</w:t>
      </w:r>
      <w:r>
        <w:rPr>
          <w:rFonts w:hint="eastAsia" w:ascii="宋体" w:hAnsi="宋体" w:eastAsia="宋体" w:cs="宋体"/>
          <w:color w:val="000000"/>
          <w:spacing w:val="0"/>
          <w:w w:val="100"/>
          <w:position w:val="0"/>
          <w:sz w:val="24"/>
          <w:szCs w:val="24"/>
        </w:rPr>
        <w:t>响应文件”或</w:t>
      </w:r>
      <w:r>
        <w:rPr>
          <w:rFonts w:hint="eastAsia" w:ascii="宋体" w:hAnsi="宋体" w:eastAsia="宋体" w:cs="宋体"/>
          <w:color w:val="000000"/>
          <w:spacing w:val="0"/>
          <w:w w:val="100"/>
          <w:position w:val="0"/>
          <w:sz w:val="24"/>
          <w:szCs w:val="24"/>
          <w:lang w:val="zh-CN" w:eastAsia="zh-CN" w:bidi="zh-CN"/>
        </w:rPr>
        <w:t>“撤消</w:t>
      </w:r>
      <w:r>
        <w:rPr>
          <w:rFonts w:hint="eastAsia" w:ascii="宋体" w:hAnsi="宋体" w:eastAsia="宋体" w:cs="宋体"/>
          <w:color w:val="000000"/>
          <w:spacing w:val="0"/>
          <w:w w:val="100"/>
          <w:position w:val="0"/>
          <w:sz w:val="24"/>
          <w:szCs w:val="24"/>
        </w:rPr>
        <w:t>谈判”字样，修改或撤销的内容须按本竞争性谈 判文件的要求签署、盖章，并作为响应文件的组成部分。</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bidi="en-US"/>
        </w:rPr>
        <w:t>　　</w:t>
      </w:r>
      <w:r>
        <w:rPr>
          <w:rFonts w:hint="eastAsia" w:ascii="宋体" w:hAnsi="宋体" w:eastAsia="宋体" w:cs="宋体"/>
          <w:color w:val="000000"/>
          <w:spacing w:val="0"/>
          <w:w w:val="100"/>
          <w:position w:val="0"/>
          <w:sz w:val="24"/>
          <w:szCs w:val="24"/>
          <w:lang w:val="en-US" w:eastAsia="en-US" w:bidi="en-US"/>
        </w:rPr>
        <w:t>1</w:t>
      </w:r>
      <w:r>
        <w:rPr>
          <w:rFonts w:hint="eastAsia" w:cs="宋体"/>
          <w:color w:val="000000"/>
          <w:spacing w:val="0"/>
          <w:w w:val="100"/>
          <w:position w:val="0"/>
          <w:sz w:val="24"/>
          <w:szCs w:val="24"/>
          <w:lang w:val="en-US" w:eastAsia="zh-CN" w:bidi="en-US"/>
        </w:rPr>
        <w:t>3</w:t>
      </w:r>
      <w:r>
        <w:rPr>
          <w:rFonts w:hint="eastAsia" w:ascii="宋体" w:hAnsi="宋体" w:eastAsia="宋体" w:cs="宋体"/>
          <w:color w:val="000000"/>
          <w:spacing w:val="0"/>
          <w:w w:val="100"/>
          <w:position w:val="0"/>
          <w:sz w:val="24"/>
          <w:szCs w:val="24"/>
          <w:lang w:val="en-US" w:eastAsia="en-US" w:bidi="en-US"/>
        </w:rPr>
        <w:t>.3</w:t>
      </w:r>
      <w:r>
        <w:rPr>
          <w:rFonts w:hint="eastAsia" w:ascii="宋体" w:hAnsi="宋体" w:eastAsia="宋体" w:cs="宋体"/>
          <w:color w:val="000000"/>
          <w:spacing w:val="0"/>
          <w:w w:val="100"/>
          <w:position w:val="0"/>
          <w:sz w:val="24"/>
          <w:szCs w:val="24"/>
        </w:rPr>
        <w:t>对响应文件修改的书面材料应于递交响应文件截止日前送达釆购人，递交响应文件截止时间以后不得修改响应文件。</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bidi="en-US"/>
        </w:rPr>
        <w:t>　　</w:t>
      </w:r>
      <w:r>
        <w:rPr>
          <w:rFonts w:hint="eastAsia" w:ascii="宋体" w:hAnsi="宋体" w:eastAsia="宋体" w:cs="宋体"/>
          <w:color w:val="000000"/>
          <w:spacing w:val="0"/>
          <w:w w:val="100"/>
          <w:position w:val="0"/>
          <w:sz w:val="24"/>
          <w:szCs w:val="24"/>
          <w:lang w:val="en-US" w:eastAsia="en-US" w:bidi="en-US"/>
        </w:rPr>
        <w:t>1</w:t>
      </w:r>
      <w:r>
        <w:rPr>
          <w:rFonts w:hint="eastAsia" w:cs="宋体"/>
          <w:color w:val="000000"/>
          <w:spacing w:val="0"/>
          <w:w w:val="100"/>
          <w:position w:val="0"/>
          <w:sz w:val="24"/>
          <w:szCs w:val="24"/>
          <w:lang w:val="en-US" w:eastAsia="zh-CN" w:bidi="en-US"/>
        </w:rPr>
        <w:t>3</w:t>
      </w:r>
      <w:r>
        <w:rPr>
          <w:rFonts w:hint="eastAsia" w:ascii="宋体" w:hAnsi="宋体" w:eastAsia="宋体" w:cs="宋体"/>
          <w:color w:val="000000"/>
          <w:spacing w:val="0"/>
          <w:w w:val="100"/>
          <w:position w:val="0"/>
          <w:sz w:val="24"/>
          <w:szCs w:val="24"/>
          <w:lang w:val="en-US" w:eastAsia="en-US" w:bidi="en-US"/>
        </w:rPr>
        <w:t>.4</w:t>
      </w:r>
      <w:r>
        <w:rPr>
          <w:rFonts w:hint="eastAsia" w:ascii="宋体" w:hAnsi="宋体" w:eastAsia="宋体" w:cs="宋体"/>
          <w:color w:val="000000"/>
          <w:spacing w:val="0"/>
          <w:w w:val="100"/>
          <w:position w:val="0"/>
          <w:sz w:val="24"/>
          <w:szCs w:val="24"/>
        </w:rPr>
        <w:t>供应商不得在谈判后至谈判有效期期满前撤销响应文件。</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bidi="en-US"/>
        </w:rPr>
        <w:t>　　</w:t>
      </w:r>
      <w:r>
        <w:rPr>
          <w:rFonts w:hint="eastAsia" w:ascii="宋体" w:hAnsi="宋体" w:eastAsia="宋体" w:cs="宋体"/>
          <w:color w:val="000000"/>
          <w:spacing w:val="0"/>
          <w:w w:val="100"/>
          <w:position w:val="0"/>
          <w:sz w:val="24"/>
          <w:szCs w:val="24"/>
          <w:lang w:val="en-US" w:eastAsia="en-US" w:bidi="en-US"/>
        </w:rPr>
        <w:t>1</w:t>
      </w:r>
      <w:r>
        <w:rPr>
          <w:rFonts w:hint="eastAsia" w:cs="宋体"/>
          <w:color w:val="000000"/>
          <w:spacing w:val="0"/>
          <w:w w:val="100"/>
          <w:position w:val="0"/>
          <w:sz w:val="24"/>
          <w:szCs w:val="24"/>
          <w:lang w:val="en-US" w:eastAsia="zh-CN" w:bidi="en-US"/>
        </w:rPr>
        <w:t>3</w:t>
      </w:r>
      <w:r>
        <w:rPr>
          <w:rFonts w:hint="eastAsia" w:ascii="宋体" w:hAnsi="宋体" w:eastAsia="宋体" w:cs="宋体"/>
          <w:color w:val="000000"/>
          <w:spacing w:val="0"/>
          <w:w w:val="100"/>
          <w:position w:val="0"/>
          <w:sz w:val="24"/>
          <w:szCs w:val="24"/>
          <w:lang w:val="en-US" w:eastAsia="en-US" w:bidi="en-US"/>
        </w:rPr>
        <w:t>.5</w:t>
      </w:r>
      <w:r>
        <w:rPr>
          <w:rFonts w:hint="eastAsia" w:ascii="宋体" w:hAnsi="宋体" w:eastAsia="宋体" w:cs="宋体"/>
          <w:color w:val="000000"/>
          <w:spacing w:val="0"/>
          <w:w w:val="100"/>
          <w:position w:val="0"/>
          <w:sz w:val="24"/>
          <w:szCs w:val="24"/>
        </w:rPr>
        <w:t>发生下列情况之一的响应文件被视为无效：</w:t>
      </w:r>
    </w:p>
    <w:p>
      <w:pPr>
        <w:pStyle w:val="21"/>
        <w:keepNext w:val="0"/>
        <w:keepLines w:val="0"/>
        <w:pageBreakBefore w:val="0"/>
        <w:widowControl w:val="0"/>
        <w:numPr>
          <w:ilvl w:val="0"/>
          <w:numId w:val="0"/>
        </w:numPr>
        <w:shd w:val="clear" w:color="auto" w:fill="auto"/>
        <w:tabs>
          <w:tab w:val="left" w:pos="359"/>
        </w:tabs>
        <w:kinsoku/>
        <w:wordWrap/>
        <w:overflowPunct/>
        <w:topLinePunct w:val="0"/>
        <w:autoSpaceDE/>
        <w:autoSpaceDN/>
        <w:bidi w:val="0"/>
        <w:adjustRightInd/>
        <w:snapToGrid/>
        <w:spacing w:before="0" w:after="0" w:line="400" w:lineRule="exact"/>
        <w:ind w:leftChars="0" w:right="0" w:rightChars="0" w:firstLine="0" w:firstLineChars="0"/>
        <w:jc w:val="left"/>
        <w:textAlignment w:val="auto"/>
        <w:rPr>
          <w:rFonts w:hint="eastAsia" w:ascii="宋体" w:hAnsi="宋体" w:eastAsia="宋体" w:cs="宋体"/>
          <w:sz w:val="24"/>
          <w:szCs w:val="24"/>
        </w:rPr>
      </w:pPr>
      <w:bookmarkStart w:id="57" w:name="bookmark135"/>
      <w:bookmarkEnd w:id="57"/>
      <w:r>
        <w:rPr>
          <w:rFonts w:hint="eastAsia" w:cs="宋体"/>
          <w:color w:val="000000"/>
          <w:spacing w:val="0"/>
          <w:w w:val="100"/>
          <w:position w:val="0"/>
          <w:sz w:val="24"/>
          <w:szCs w:val="24"/>
          <w:lang w:val="en-US" w:eastAsia="zh-CN" w:bidi="en-US"/>
        </w:rPr>
        <w:t>　　13.</w:t>
      </w:r>
      <w:r>
        <w:rPr>
          <w:rFonts w:hint="eastAsia" w:ascii="宋体" w:hAnsi="宋体" w:eastAsia="宋体" w:cs="宋体"/>
          <w:color w:val="000000"/>
          <w:spacing w:val="0"/>
          <w:w w:val="100"/>
          <w:position w:val="0"/>
          <w:sz w:val="24"/>
          <w:szCs w:val="24"/>
          <w:lang w:val="en-US" w:eastAsia="en-US" w:bidi="en-US"/>
        </w:rPr>
        <w:t>5.</w:t>
      </w:r>
      <w:r>
        <w:rPr>
          <w:rFonts w:hint="eastAsia" w:ascii="宋体" w:hAnsi="宋体" w:eastAsia="宋体" w:cs="宋体"/>
          <w:color w:val="000000"/>
          <w:spacing w:val="0"/>
          <w:w w:val="100"/>
          <w:position w:val="0"/>
          <w:sz w:val="24"/>
          <w:szCs w:val="24"/>
        </w:rPr>
        <w:t>1递交响应文件截止时间以后送达的响应文件；</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bidi="en-US"/>
        </w:rPr>
        <w:t>　　</w:t>
      </w:r>
      <w:r>
        <w:rPr>
          <w:rFonts w:hint="eastAsia" w:ascii="宋体" w:hAnsi="宋体" w:eastAsia="宋体" w:cs="宋体"/>
          <w:color w:val="000000"/>
          <w:spacing w:val="0"/>
          <w:w w:val="100"/>
          <w:position w:val="0"/>
          <w:sz w:val="24"/>
          <w:szCs w:val="24"/>
          <w:lang w:val="en-US" w:eastAsia="en-US" w:bidi="en-US"/>
        </w:rPr>
        <w:t>1</w:t>
      </w:r>
      <w:r>
        <w:rPr>
          <w:rFonts w:hint="eastAsia" w:cs="宋体"/>
          <w:color w:val="000000"/>
          <w:spacing w:val="0"/>
          <w:w w:val="100"/>
          <w:position w:val="0"/>
          <w:sz w:val="24"/>
          <w:szCs w:val="24"/>
          <w:lang w:val="en-US" w:eastAsia="zh-CN" w:bidi="en-US"/>
        </w:rPr>
        <w:t>3</w:t>
      </w:r>
      <w:r>
        <w:rPr>
          <w:rFonts w:hint="eastAsia" w:ascii="宋体" w:hAnsi="宋体" w:eastAsia="宋体" w:cs="宋体"/>
          <w:color w:val="000000"/>
          <w:spacing w:val="0"/>
          <w:w w:val="100"/>
          <w:position w:val="0"/>
          <w:sz w:val="24"/>
          <w:szCs w:val="24"/>
          <w:lang w:val="en-US" w:eastAsia="en-US" w:bidi="en-US"/>
        </w:rPr>
        <w:t>.5.2</w:t>
      </w:r>
      <w:r>
        <w:rPr>
          <w:rFonts w:hint="eastAsia" w:ascii="宋体" w:hAnsi="宋体" w:eastAsia="宋体" w:cs="宋体"/>
          <w:color w:val="000000"/>
          <w:spacing w:val="0"/>
          <w:w w:val="100"/>
          <w:position w:val="0"/>
          <w:sz w:val="24"/>
          <w:szCs w:val="24"/>
        </w:rPr>
        <w:t>由于包装不妥，在送交途中严重破损或失散的响应文件；</w:t>
      </w:r>
    </w:p>
    <w:p>
      <w:pPr>
        <w:pStyle w:val="21"/>
        <w:keepNext w:val="0"/>
        <w:keepLines w:val="0"/>
        <w:pageBreakBefore w:val="0"/>
        <w:widowControl w:val="0"/>
        <w:numPr>
          <w:ilvl w:val="0"/>
          <w:numId w:val="0"/>
        </w:numPr>
        <w:shd w:val="clear" w:color="auto" w:fill="auto"/>
        <w:tabs>
          <w:tab w:val="left" w:pos="359"/>
        </w:tabs>
        <w:kinsoku/>
        <w:wordWrap/>
        <w:overflowPunct/>
        <w:topLinePunct w:val="0"/>
        <w:autoSpaceDE/>
        <w:autoSpaceDN/>
        <w:bidi w:val="0"/>
        <w:adjustRightInd/>
        <w:snapToGrid/>
        <w:spacing w:before="0" w:after="0" w:line="400" w:lineRule="exact"/>
        <w:ind w:leftChars="0" w:right="0" w:rightChars="0" w:firstLine="0" w:firstLineChars="0"/>
        <w:jc w:val="left"/>
        <w:textAlignment w:val="auto"/>
        <w:rPr>
          <w:rFonts w:hint="eastAsia" w:ascii="宋体" w:hAnsi="宋体" w:eastAsia="宋体" w:cs="宋体"/>
          <w:sz w:val="24"/>
          <w:szCs w:val="24"/>
        </w:rPr>
      </w:pPr>
      <w:bookmarkStart w:id="58" w:name="bookmark136"/>
      <w:bookmarkEnd w:id="58"/>
      <w:r>
        <w:rPr>
          <w:rFonts w:hint="eastAsia" w:cs="宋体"/>
          <w:color w:val="000000"/>
          <w:spacing w:val="0"/>
          <w:w w:val="100"/>
          <w:position w:val="0"/>
          <w:sz w:val="24"/>
          <w:szCs w:val="24"/>
          <w:lang w:val="en-US" w:eastAsia="zh-CN" w:bidi="en-US"/>
        </w:rPr>
        <w:t>　　13.</w:t>
      </w:r>
      <w:r>
        <w:rPr>
          <w:rFonts w:hint="eastAsia" w:ascii="宋体" w:hAnsi="宋体" w:eastAsia="宋体" w:cs="宋体"/>
          <w:color w:val="000000"/>
          <w:spacing w:val="0"/>
          <w:w w:val="100"/>
          <w:position w:val="0"/>
          <w:sz w:val="24"/>
          <w:szCs w:val="24"/>
          <w:lang w:val="en-US" w:eastAsia="en-US" w:bidi="en-US"/>
        </w:rPr>
        <w:t>5.</w:t>
      </w:r>
      <w:r>
        <w:rPr>
          <w:rFonts w:hint="eastAsia" w:ascii="宋体" w:hAnsi="宋体" w:eastAsia="宋体" w:cs="宋体"/>
          <w:color w:val="000000"/>
          <w:spacing w:val="0"/>
          <w:w w:val="100"/>
          <w:position w:val="0"/>
          <w:sz w:val="24"/>
          <w:szCs w:val="24"/>
        </w:rPr>
        <w:t>3以电讯形式投标的响应文件；</w:t>
      </w:r>
    </w:p>
    <w:p>
      <w:pPr>
        <w:pStyle w:val="21"/>
        <w:keepNext w:val="0"/>
        <w:keepLines w:val="0"/>
        <w:pageBreakBefore w:val="0"/>
        <w:widowControl w:val="0"/>
        <w:numPr>
          <w:ilvl w:val="0"/>
          <w:numId w:val="0"/>
        </w:numPr>
        <w:shd w:val="clear" w:color="auto" w:fill="auto"/>
        <w:tabs>
          <w:tab w:val="left" w:pos="359"/>
        </w:tabs>
        <w:kinsoku/>
        <w:wordWrap/>
        <w:overflowPunct/>
        <w:topLinePunct w:val="0"/>
        <w:autoSpaceDE/>
        <w:autoSpaceDN/>
        <w:bidi w:val="0"/>
        <w:adjustRightInd/>
        <w:snapToGrid/>
        <w:spacing w:before="0" w:after="0" w:line="400" w:lineRule="exact"/>
        <w:ind w:leftChars="0" w:right="0" w:rightChars="0" w:firstLine="0" w:firstLineChars="0"/>
        <w:jc w:val="left"/>
        <w:textAlignment w:val="auto"/>
        <w:rPr>
          <w:rFonts w:hint="eastAsia" w:ascii="宋体" w:hAnsi="宋体" w:eastAsia="宋体" w:cs="宋体"/>
          <w:sz w:val="24"/>
          <w:szCs w:val="24"/>
        </w:rPr>
      </w:pPr>
      <w:bookmarkStart w:id="59" w:name="bookmark137"/>
      <w:bookmarkEnd w:id="59"/>
      <w:r>
        <w:rPr>
          <w:rFonts w:hint="eastAsia" w:cs="宋体"/>
          <w:color w:val="000000"/>
          <w:spacing w:val="0"/>
          <w:w w:val="100"/>
          <w:position w:val="0"/>
          <w:sz w:val="24"/>
          <w:szCs w:val="24"/>
          <w:lang w:val="en-US" w:eastAsia="zh-CN" w:bidi="en-US"/>
        </w:rPr>
        <w:t>　　13.</w:t>
      </w:r>
      <w:r>
        <w:rPr>
          <w:rFonts w:hint="eastAsia" w:ascii="宋体" w:hAnsi="宋体" w:eastAsia="宋体" w:cs="宋体"/>
          <w:color w:val="000000"/>
          <w:spacing w:val="0"/>
          <w:w w:val="100"/>
          <w:position w:val="0"/>
          <w:sz w:val="24"/>
          <w:szCs w:val="24"/>
          <w:lang w:val="en-US" w:eastAsia="en-US" w:bidi="en-US"/>
        </w:rPr>
        <w:t>5.</w:t>
      </w:r>
      <w:r>
        <w:rPr>
          <w:rFonts w:hint="eastAsia" w:ascii="宋体" w:hAnsi="宋体" w:eastAsia="宋体" w:cs="宋体"/>
          <w:color w:val="000000"/>
          <w:spacing w:val="0"/>
          <w:w w:val="100"/>
          <w:position w:val="0"/>
          <w:sz w:val="24"/>
          <w:szCs w:val="24"/>
        </w:rPr>
        <w:t>4与本竞争性谈判文件有重大偏离的响应文件；</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left"/>
        <w:textAlignment w:val="auto"/>
        <w:rPr>
          <w:rFonts w:hint="eastAsia" w:ascii="宋体" w:hAnsi="宋体" w:eastAsia="宋体" w:cs="宋体"/>
          <w:color w:val="000000"/>
          <w:spacing w:val="0"/>
          <w:w w:val="100"/>
          <w:position w:val="0"/>
          <w:sz w:val="24"/>
          <w:szCs w:val="24"/>
        </w:rPr>
      </w:pPr>
      <w:r>
        <w:rPr>
          <w:rFonts w:hint="eastAsia" w:cs="宋体"/>
          <w:color w:val="000000"/>
          <w:spacing w:val="0"/>
          <w:w w:val="100"/>
          <w:position w:val="0"/>
          <w:sz w:val="24"/>
          <w:szCs w:val="24"/>
          <w:lang w:val="en-US" w:eastAsia="zh-CN" w:bidi="en-US"/>
        </w:rPr>
        <w:t>　　</w:t>
      </w:r>
      <w:r>
        <w:rPr>
          <w:rFonts w:hint="eastAsia" w:ascii="宋体" w:hAnsi="宋体" w:eastAsia="宋体" w:cs="宋体"/>
          <w:color w:val="000000"/>
          <w:spacing w:val="0"/>
          <w:w w:val="100"/>
          <w:position w:val="0"/>
          <w:sz w:val="24"/>
          <w:szCs w:val="24"/>
          <w:lang w:val="en-US" w:eastAsia="en-US" w:bidi="en-US"/>
        </w:rPr>
        <w:t>1</w:t>
      </w:r>
      <w:r>
        <w:rPr>
          <w:rFonts w:hint="eastAsia" w:cs="宋体"/>
          <w:color w:val="000000"/>
          <w:spacing w:val="0"/>
          <w:w w:val="100"/>
          <w:position w:val="0"/>
          <w:sz w:val="24"/>
          <w:szCs w:val="24"/>
          <w:lang w:val="en-US" w:eastAsia="zh-CN" w:bidi="en-US"/>
        </w:rPr>
        <w:t>3</w:t>
      </w:r>
      <w:r>
        <w:rPr>
          <w:rFonts w:hint="eastAsia" w:ascii="宋体" w:hAnsi="宋体" w:eastAsia="宋体" w:cs="宋体"/>
          <w:color w:val="000000"/>
          <w:spacing w:val="0"/>
          <w:w w:val="100"/>
          <w:position w:val="0"/>
          <w:sz w:val="24"/>
          <w:szCs w:val="24"/>
          <w:lang w:val="en-US" w:eastAsia="en-US" w:bidi="en-US"/>
        </w:rPr>
        <w:t>.5.</w:t>
      </w:r>
      <w:r>
        <w:rPr>
          <w:rFonts w:hint="eastAsia" w:ascii="宋体" w:hAnsi="宋体" w:eastAsia="宋体" w:cs="宋体"/>
          <w:color w:val="000000"/>
          <w:spacing w:val="0"/>
          <w:w w:val="100"/>
          <w:position w:val="0"/>
          <w:sz w:val="24"/>
          <w:szCs w:val="24"/>
        </w:rPr>
        <w:t>5响应文件应盖而未盖公章或非本公司公章的、不按正确位置盖章的；未装订、未密封、的；响应文件、法定代表人授权书、资格声明函等填写不完整或有涂改未加盖公章的；</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bidi="en-US"/>
        </w:rPr>
        <w:t>　　</w:t>
      </w:r>
      <w:r>
        <w:rPr>
          <w:rFonts w:hint="eastAsia" w:ascii="宋体" w:hAnsi="宋体" w:eastAsia="宋体" w:cs="宋体"/>
          <w:color w:val="000000"/>
          <w:spacing w:val="0"/>
          <w:w w:val="100"/>
          <w:position w:val="0"/>
          <w:sz w:val="24"/>
          <w:szCs w:val="24"/>
          <w:lang w:val="en-US" w:eastAsia="en-US" w:bidi="en-US"/>
        </w:rPr>
        <w:t>1</w:t>
      </w:r>
      <w:r>
        <w:rPr>
          <w:rFonts w:hint="eastAsia" w:cs="宋体"/>
          <w:color w:val="000000"/>
          <w:spacing w:val="0"/>
          <w:w w:val="100"/>
          <w:position w:val="0"/>
          <w:sz w:val="24"/>
          <w:szCs w:val="24"/>
          <w:lang w:val="en-US" w:eastAsia="zh-CN" w:bidi="en-US"/>
        </w:rPr>
        <w:t>3</w:t>
      </w:r>
      <w:r>
        <w:rPr>
          <w:rFonts w:hint="eastAsia" w:ascii="宋体" w:hAnsi="宋体" w:eastAsia="宋体" w:cs="宋体"/>
          <w:color w:val="000000"/>
          <w:spacing w:val="0"/>
          <w:w w:val="100"/>
          <w:position w:val="0"/>
          <w:sz w:val="24"/>
          <w:szCs w:val="24"/>
          <w:lang w:val="en-US" w:eastAsia="en-US" w:bidi="en-US"/>
        </w:rPr>
        <w:t>.5.6</w:t>
      </w:r>
      <w:r>
        <w:rPr>
          <w:rFonts w:hint="eastAsia" w:ascii="宋体" w:hAnsi="宋体" w:eastAsia="宋体" w:cs="宋体"/>
          <w:color w:val="000000"/>
          <w:spacing w:val="0"/>
          <w:w w:val="100"/>
          <w:position w:val="0"/>
          <w:sz w:val="24"/>
          <w:szCs w:val="24"/>
        </w:rPr>
        <w:t>无</w:t>
      </w:r>
      <w:r>
        <w:rPr>
          <w:rFonts w:hint="eastAsia" w:ascii="宋体" w:hAnsi="宋体" w:eastAsia="宋体" w:cs="宋体"/>
          <w:color w:val="000000"/>
          <w:spacing w:val="0"/>
          <w:w w:val="100"/>
          <w:position w:val="0"/>
          <w:sz w:val="24"/>
          <w:szCs w:val="24"/>
          <w:lang w:val="zh-CN" w:eastAsia="zh-CN" w:bidi="zh-CN"/>
        </w:rPr>
        <w:t>“响</w:t>
      </w:r>
      <w:r>
        <w:rPr>
          <w:rFonts w:hint="eastAsia" w:ascii="宋体" w:hAnsi="宋体" w:eastAsia="宋体" w:cs="宋体"/>
          <w:color w:val="000000"/>
          <w:spacing w:val="0"/>
          <w:w w:val="100"/>
          <w:position w:val="0"/>
          <w:sz w:val="24"/>
          <w:szCs w:val="24"/>
        </w:rPr>
        <w:t>应报价表”的响应文件；</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bidi="en-US"/>
        </w:rPr>
        <w:t>　　</w:t>
      </w:r>
      <w:r>
        <w:rPr>
          <w:rFonts w:hint="eastAsia" w:ascii="宋体" w:hAnsi="宋体" w:eastAsia="宋体" w:cs="宋体"/>
          <w:color w:val="000000"/>
          <w:spacing w:val="0"/>
          <w:w w:val="100"/>
          <w:position w:val="0"/>
          <w:sz w:val="24"/>
          <w:szCs w:val="24"/>
          <w:lang w:val="en-US" w:eastAsia="en-US" w:bidi="en-US"/>
        </w:rPr>
        <w:t>1</w:t>
      </w:r>
      <w:r>
        <w:rPr>
          <w:rFonts w:hint="eastAsia" w:cs="宋体"/>
          <w:color w:val="000000"/>
          <w:spacing w:val="0"/>
          <w:w w:val="100"/>
          <w:position w:val="0"/>
          <w:sz w:val="24"/>
          <w:szCs w:val="24"/>
          <w:lang w:val="en-US" w:eastAsia="zh-CN" w:bidi="en-US"/>
        </w:rPr>
        <w:t>3</w:t>
      </w:r>
      <w:r>
        <w:rPr>
          <w:rFonts w:hint="eastAsia" w:ascii="宋体" w:hAnsi="宋体" w:eastAsia="宋体" w:cs="宋体"/>
          <w:color w:val="000000"/>
          <w:spacing w:val="0"/>
          <w:w w:val="100"/>
          <w:position w:val="0"/>
          <w:sz w:val="24"/>
          <w:szCs w:val="24"/>
          <w:lang w:val="en-US" w:eastAsia="en-US" w:bidi="en-US"/>
        </w:rPr>
        <w:t>.5.</w:t>
      </w:r>
      <w:r>
        <w:rPr>
          <w:rFonts w:hint="eastAsia" w:ascii="宋体" w:hAnsi="宋体" w:eastAsia="宋体" w:cs="宋体"/>
          <w:color w:val="000000"/>
          <w:spacing w:val="0"/>
          <w:w w:val="100"/>
          <w:position w:val="0"/>
          <w:sz w:val="24"/>
          <w:szCs w:val="24"/>
        </w:rPr>
        <w:t>7</w:t>
      </w:r>
      <w:r>
        <w:rPr>
          <w:rFonts w:hint="eastAsia" w:ascii="宋体" w:hAnsi="宋体" w:eastAsia="宋体" w:cs="宋体"/>
          <w:color w:val="000000"/>
          <w:spacing w:val="0"/>
          <w:w w:val="100"/>
          <w:position w:val="0"/>
          <w:sz w:val="24"/>
          <w:szCs w:val="24"/>
          <w:lang w:val="zh-CN" w:eastAsia="zh-CN" w:bidi="zh-CN"/>
        </w:rPr>
        <w:t>“响</w:t>
      </w:r>
      <w:r>
        <w:rPr>
          <w:rFonts w:hint="eastAsia" w:ascii="宋体" w:hAnsi="宋体" w:eastAsia="宋体" w:cs="宋体"/>
          <w:color w:val="000000"/>
          <w:spacing w:val="0"/>
          <w:w w:val="100"/>
          <w:position w:val="0"/>
          <w:sz w:val="24"/>
          <w:szCs w:val="24"/>
        </w:rPr>
        <w:t>应报价表”与正本中内容有重大差异的响应文件；</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bidi="en-US"/>
        </w:rPr>
        <w:t>　　</w:t>
      </w:r>
      <w:r>
        <w:rPr>
          <w:rFonts w:hint="eastAsia" w:ascii="宋体" w:hAnsi="宋体" w:eastAsia="宋体" w:cs="宋体"/>
          <w:color w:val="000000"/>
          <w:spacing w:val="0"/>
          <w:w w:val="100"/>
          <w:position w:val="0"/>
          <w:sz w:val="24"/>
          <w:szCs w:val="24"/>
          <w:lang w:val="en-US" w:eastAsia="en-US" w:bidi="en-US"/>
        </w:rPr>
        <w:t>1</w:t>
      </w:r>
      <w:r>
        <w:rPr>
          <w:rFonts w:hint="eastAsia" w:cs="宋体"/>
          <w:color w:val="000000"/>
          <w:spacing w:val="0"/>
          <w:w w:val="100"/>
          <w:position w:val="0"/>
          <w:sz w:val="24"/>
          <w:szCs w:val="24"/>
          <w:lang w:val="en-US" w:eastAsia="zh-CN" w:bidi="en-US"/>
        </w:rPr>
        <w:t>3</w:t>
      </w:r>
      <w:r>
        <w:rPr>
          <w:rFonts w:hint="eastAsia" w:ascii="宋体" w:hAnsi="宋体" w:eastAsia="宋体" w:cs="宋体"/>
          <w:color w:val="000000"/>
          <w:spacing w:val="0"/>
          <w:w w:val="100"/>
          <w:position w:val="0"/>
          <w:sz w:val="24"/>
          <w:szCs w:val="24"/>
          <w:lang w:val="en-US" w:eastAsia="en-US" w:bidi="en-US"/>
        </w:rPr>
        <w:t>.5.</w:t>
      </w:r>
      <w:r>
        <w:rPr>
          <w:rFonts w:hint="eastAsia" w:ascii="宋体" w:hAnsi="宋体" w:eastAsia="宋体" w:cs="宋体"/>
          <w:color w:val="000000"/>
          <w:spacing w:val="0"/>
          <w:w w:val="100"/>
          <w:position w:val="0"/>
          <w:sz w:val="24"/>
          <w:szCs w:val="24"/>
        </w:rPr>
        <w:t>8</w:t>
      </w:r>
      <w:r>
        <w:rPr>
          <w:rFonts w:hint="eastAsia" w:ascii="宋体" w:hAnsi="宋体" w:eastAsia="宋体" w:cs="宋体"/>
          <w:color w:val="000000"/>
          <w:spacing w:val="0"/>
          <w:w w:val="100"/>
          <w:position w:val="0"/>
          <w:sz w:val="24"/>
          <w:szCs w:val="24"/>
          <w:lang w:val="zh-CN" w:eastAsia="zh-CN" w:bidi="zh-CN"/>
        </w:rPr>
        <w:t>“响</w:t>
      </w:r>
      <w:r>
        <w:rPr>
          <w:rFonts w:hint="eastAsia" w:ascii="宋体" w:hAnsi="宋体" w:eastAsia="宋体" w:cs="宋体"/>
          <w:color w:val="000000"/>
          <w:spacing w:val="0"/>
          <w:w w:val="100"/>
          <w:position w:val="0"/>
          <w:sz w:val="24"/>
          <w:szCs w:val="24"/>
        </w:rPr>
        <w:t>应报价表”没有加盖公章的；</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bidi="en-US"/>
        </w:rPr>
        <w:t>　　</w:t>
      </w:r>
      <w:r>
        <w:rPr>
          <w:rFonts w:hint="eastAsia" w:ascii="宋体" w:hAnsi="宋体" w:eastAsia="宋体" w:cs="宋体"/>
          <w:color w:val="000000"/>
          <w:spacing w:val="0"/>
          <w:w w:val="100"/>
          <w:position w:val="0"/>
          <w:sz w:val="24"/>
          <w:szCs w:val="24"/>
          <w:lang w:val="en-US" w:eastAsia="en-US" w:bidi="en-US"/>
        </w:rPr>
        <w:t>1</w:t>
      </w:r>
      <w:r>
        <w:rPr>
          <w:rFonts w:hint="eastAsia" w:cs="宋体"/>
          <w:color w:val="000000"/>
          <w:spacing w:val="0"/>
          <w:w w:val="100"/>
          <w:position w:val="0"/>
          <w:sz w:val="24"/>
          <w:szCs w:val="24"/>
          <w:lang w:val="en-US" w:eastAsia="zh-CN" w:bidi="en-US"/>
        </w:rPr>
        <w:t>3</w:t>
      </w:r>
      <w:r>
        <w:rPr>
          <w:rFonts w:hint="eastAsia" w:ascii="宋体" w:hAnsi="宋体" w:eastAsia="宋体" w:cs="宋体"/>
          <w:color w:val="000000"/>
          <w:spacing w:val="0"/>
          <w:w w:val="100"/>
          <w:position w:val="0"/>
          <w:sz w:val="24"/>
          <w:szCs w:val="24"/>
          <w:lang w:val="en-US" w:eastAsia="en-US" w:bidi="en-US"/>
        </w:rPr>
        <w:t>.5.</w:t>
      </w:r>
      <w:r>
        <w:rPr>
          <w:rFonts w:hint="eastAsia" w:ascii="宋体" w:hAnsi="宋体" w:eastAsia="宋体" w:cs="宋体"/>
          <w:color w:val="000000"/>
          <w:spacing w:val="0"/>
          <w:w w:val="100"/>
          <w:position w:val="0"/>
          <w:sz w:val="24"/>
          <w:szCs w:val="24"/>
        </w:rPr>
        <w:t>9未按竞争性谈判文件规定缴纳保证金的响应文件；</w:t>
      </w:r>
    </w:p>
    <w:p>
      <w:pPr>
        <w:pStyle w:val="21"/>
        <w:keepNext w:val="0"/>
        <w:keepLines w:val="0"/>
        <w:pageBreakBefore w:val="0"/>
        <w:widowControl w:val="0"/>
        <w:numPr>
          <w:ilvl w:val="0"/>
          <w:numId w:val="0"/>
        </w:numPr>
        <w:shd w:val="clear" w:color="auto" w:fill="auto"/>
        <w:tabs>
          <w:tab w:val="left" w:pos="505"/>
        </w:tabs>
        <w:kinsoku/>
        <w:wordWrap/>
        <w:overflowPunct/>
        <w:topLinePunct w:val="0"/>
        <w:autoSpaceDE/>
        <w:autoSpaceDN/>
        <w:bidi w:val="0"/>
        <w:adjustRightInd/>
        <w:snapToGrid/>
        <w:spacing w:before="0" w:after="0" w:line="400" w:lineRule="exact"/>
        <w:ind w:leftChars="0" w:right="0" w:rightChars="0" w:firstLine="0" w:firstLineChars="0"/>
        <w:jc w:val="left"/>
        <w:textAlignment w:val="auto"/>
        <w:rPr>
          <w:rFonts w:hint="eastAsia" w:ascii="宋体" w:hAnsi="宋体" w:eastAsia="宋体" w:cs="宋体"/>
          <w:sz w:val="24"/>
          <w:szCs w:val="24"/>
        </w:rPr>
      </w:pPr>
      <w:bookmarkStart w:id="60" w:name="bookmark138"/>
      <w:bookmarkEnd w:id="60"/>
      <w:r>
        <w:rPr>
          <w:rFonts w:hint="eastAsia" w:cs="宋体"/>
          <w:color w:val="000000"/>
          <w:spacing w:val="0"/>
          <w:w w:val="100"/>
          <w:position w:val="0"/>
          <w:sz w:val="24"/>
          <w:szCs w:val="24"/>
          <w:lang w:val="en-US" w:eastAsia="zh-CN"/>
        </w:rPr>
        <w:t>　　13.5.</w:t>
      </w:r>
      <w:r>
        <w:rPr>
          <w:rFonts w:hint="eastAsia" w:ascii="宋体" w:hAnsi="宋体" w:eastAsia="宋体" w:cs="宋体"/>
          <w:color w:val="000000"/>
          <w:spacing w:val="0"/>
          <w:w w:val="100"/>
          <w:position w:val="0"/>
          <w:sz w:val="24"/>
          <w:szCs w:val="24"/>
        </w:rPr>
        <w:t>10岀现影响采购公正的违法违规行为的响应文件；</w:t>
      </w:r>
    </w:p>
    <w:p>
      <w:pPr>
        <w:pStyle w:val="21"/>
        <w:keepNext w:val="0"/>
        <w:keepLines w:val="0"/>
        <w:pageBreakBefore w:val="0"/>
        <w:widowControl w:val="0"/>
        <w:numPr>
          <w:ilvl w:val="0"/>
          <w:numId w:val="0"/>
        </w:numPr>
        <w:shd w:val="clear" w:color="auto" w:fill="auto"/>
        <w:tabs>
          <w:tab w:val="left" w:pos="505"/>
        </w:tabs>
        <w:kinsoku/>
        <w:wordWrap/>
        <w:overflowPunct/>
        <w:topLinePunct w:val="0"/>
        <w:autoSpaceDE/>
        <w:autoSpaceDN/>
        <w:bidi w:val="0"/>
        <w:adjustRightInd/>
        <w:snapToGrid/>
        <w:spacing w:before="0" w:after="0" w:line="400" w:lineRule="exact"/>
        <w:ind w:leftChars="0" w:right="0" w:rightChars="0" w:firstLine="0" w:firstLineChars="0"/>
        <w:jc w:val="left"/>
        <w:textAlignment w:val="auto"/>
        <w:rPr>
          <w:rFonts w:hint="eastAsia" w:ascii="宋体" w:hAnsi="宋体" w:eastAsia="宋体" w:cs="宋体"/>
          <w:sz w:val="24"/>
          <w:szCs w:val="24"/>
        </w:rPr>
      </w:pPr>
      <w:bookmarkStart w:id="61" w:name="bookmark139"/>
      <w:bookmarkEnd w:id="61"/>
      <w:r>
        <w:rPr>
          <w:rFonts w:hint="eastAsia" w:cs="宋体"/>
          <w:color w:val="000000"/>
          <w:spacing w:val="0"/>
          <w:w w:val="100"/>
          <w:position w:val="0"/>
          <w:sz w:val="24"/>
          <w:szCs w:val="24"/>
          <w:lang w:val="en-US" w:eastAsia="zh-CN"/>
        </w:rPr>
        <w:t>　　13.5.</w:t>
      </w:r>
      <w:r>
        <w:rPr>
          <w:rFonts w:hint="eastAsia" w:ascii="宋体" w:hAnsi="宋体" w:eastAsia="宋体" w:cs="宋体"/>
          <w:color w:val="000000"/>
          <w:spacing w:val="0"/>
          <w:w w:val="100"/>
          <w:position w:val="0"/>
          <w:sz w:val="24"/>
          <w:szCs w:val="24"/>
        </w:rPr>
        <w:t>11谈判小组认为其他不合理的情况的响应文件；</w:t>
      </w:r>
    </w:p>
    <w:p>
      <w:pPr>
        <w:pStyle w:val="21"/>
        <w:keepNext w:val="0"/>
        <w:keepLines w:val="0"/>
        <w:pageBreakBefore w:val="0"/>
        <w:widowControl w:val="0"/>
        <w:numPr>
          <w:ilvl w:val="0"/>
          <w:numId w:val="0"/>
        </w:numPr>
        <w:shd w:val="clear" w:color="auto" w:fill="auto"/>
        <w:tabs>
          <w:tab w:val="left" w:pos="359"/>
        </w:tabs>
        <w:kinsoku/>
        <w:wordWrap/>
        <w:overflowPunct/>
        <w:topLinePunct w:val="0"/>
        <w:autoSpaceDE/>
        <w:autoSpaceDN/>
        <w:bidi w:val="0"/>
        <w:adjustRightInd/>
        <w:snapToGrid/>
        <w:spacing w:before="0" w:after="80" w:line="400" w:lineRule="exact"/>
        <w:ind w:leftChars="0" w:right="0" w:rightChars="0" w:firstLine="0" w:firstLineChars="0"/>
        <w:jc w:val="left"/>
        <w:textAlignment w:val="auto"/>
        <w:rPr>
          <w:rFonts w:hint="eastAsia" w:ascii="宋体" w:hAnsi="宋体" w:eastAsia="宋体" w:cs="宋体"/>
          <w:sz w:val="24"/>
          <w:szCs w:val="24"/>
        </w:rPr>
      </w:pPr>
      <w:bookmarkStart w:id="62" w:name="bookmark140"/>
      <w:bookmarkEnd w:id="62"/>
      <w:r>
        <w:rPr>
          <w:rFonts w:hint="eastAsia" w:cs="宋体"/>
          <w:color w:val="000000"/>
          <w:spacing w:val="0"/>
          <w:w w:val="100"/>
          <w:position w:val="0"/>
          <w:sz w:val="24"/>
          <w:szCs w:val="24"/>
          <w:lang w:val="en-US" w:eastAsia="zh-CN" w:bidi="en-US"/>
        </w:rPr>
        <w:t>　　13.</w:t>
      </w:r>
      <w:r>
        <w:rPr>
          <w:rFonts w:hint="eastAsia" w:ascii="宋体" w:hAnsi="宋体" w:eastAsia="宋体" w:cs="宋体"/>
          <w:color w:val="000000"/>
          <w:spacing w:val="0"/>
          <w:w w:val="100"/>
          <w:position w:val="0"/>
          <w:sz w:val="24"/>
          <w:szCs w:val="24"/>
          <w:lang w:val="en-US" w:eastAsia="en-US" w:bidi="en-US"/>
        </w:rPr>
        <w:t>5.</w:t>
      </w:r>
      <w:r>
        <w:rPr>
          <w:rFonts w:hint="eastAsia" w:ascii="宋体" w:hAnsi="宋体" w:eastAsia="宋体" w:cs="宋体"/>
          <w:color w:val="000000"/>
          <w:spacing w:val="0"/>
          <w:w w:val="100"/>
          <w:position w:val="0"/>
          <w:sz w:val="24"/>
          <w:szCs w:val="24"/>
        </w:rPr>
        <w:t>12投标报价超出项目预算金额的响应文件。</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eastAsia" w:ascii="宋体" w:hAnsi="宋体" w:eastAsia="宋体" w:cs="宋体"/>
          <w:b/>
          <w:bCs/>
          <w:sz w:val="24"/>
          <w:szCs w:val="24"/>
        </w:rPr>
      </w:pPr>
      <w:r>
        <w:rPr>
          <w:rFonts w:hint="eastAsia" w:cs="宋体"/>
          <w:b/>
          <w:bCs/>
          <w:color w:val="000000"/>
          <w:spacing w:val="0"/>
          <w:w w:val="100"/>
          <w:position w:val="0"/>
          <w:sz w:val="24"/>
          <w:szCs w:val="24"/>
          <w:lang w:val="en-US" w:eastAsia="zh-CN" w:bidi="en-US"/>
        </w:rPr>
        <w:t>　　</w:t>
      </w:r>
      <w:r>
        <w:rPr>
          <w:rFonts w:hint="eastAsia" w:ascii="宋体" w:hAnsi="宋体" w:eastAsia="宋体" w:cs="宋体"/>
          <w:b/>
          <w:bCs/>
          <w:color w:val="000000"/>
          <w:spacing w:val="0"/>
          <w:w w:val="100"/>
          <w:position w:val="0"/>
          <w:sz w:val="24"/>
          <w:szCs w:val="24"/>
          <w:lang w:val="en-US" w:eastAsia="en-US" w:bidi="en-US"/>
        </w:rPr>
        <w:t>D、</w:t>
      </w:r>
      <w:r>
        <w:rPr>
          <w:rFonts w:hint="eastAsia" w:ascii="宋体" w:hAnsi="宋体" w:eastAsia="宋体" w:cs="宋体"/>
          <w:b/>
          <w:bCs/>
          <w:color w:val="000000"/>
          <w:spacing w:val="0"/>
          <w:w w:val="100"/>
          <w:position w:val="0"/>
          <w:sz w:val="24"/>
          <w:szCs w:val="24"/>
        </w:rPr>
        <w:t>谈判、评审</w:t>
      </w:r>
    </w:p>
    <w:p>
      <w:pPr>
        <w:pStyle w:val="21"/>
        <w:keepNext w:val="0"/>
        <w:keepLines w:val="0"/>
        <w:pageBreakBefore w:val="0"/>
        <w:widowControl w:val="0"/>
        <w:shd w:val="clear" w:color="auto" w:fill="auto"/>
        <w:tabs>
          <w:tab w:val="left" w:pos="386"/>
        </w:tabs>
        <w:kinsoku/>
        <w:wordWrap/>
        <w:overflowPunct/>
        <w:topLinePunct w:val="0"/>
        <w:autoSpaceDE/>
        <w:autoSpaceDN/>
        <w:bidi w:val="0"/>
        <w:adjustRightInd/>
        <w:snapToGrid/>
        <w:spacing w:before="0" w:after="0" w:line="400" w:lineRule="exact"/>
        <w:ind w:left="0" w:leftChars="0" w:right="0" w:firstLine="0" w:firstLineChars="0"/>
        <w:jc w:val="left"/>
        <w:textAlignment w:val="auto"/>
        <w:rPr>
          <w:rFonts w:hint="eastAsia" w:ascii="宋体" w:hAnsi="宋体" w:eastAsia="宋体" w:cs="宋体"/>
          <w:sz w:val="24"/>
          <w:szCs w:val="24"/>
        </w:rPr>
      </w:pPr>
      <w:bookmarkStart w:id="63" w:name="bookmark141"/>
      <w:r>
        <w:rPr>
          <w:rFonts w:hint="eastAsia" w:cs="宋体"/>
          <w:color w:val="000000"/>
          <w:spacing w:val="0"/>
          <w:w w:val="100"/>
          <w:position w:val="0"/>
          <w:sz w:val="24"/>
          <w:szCs w:val="24"/>
          <w:lang w:eastAsia="zh-CN"/>
        </w:rPr>
        <w:t>　　</w:t>
      </w:r>
      <w:r>
        <w:rPr>
          <w:rFonts w:hint="eastAsia" w:ascii="宋体" w:hAnsi="宋体" w:eastAsia="宋体" w:cs="宋体"/>
          <w:color w:val="000000"/>
          <w:spacing w:val="0"/>
          <w:w w:val="100"/>
          <w:position w:val="0"/>
          <w:sz w:val="24"/>
          <w:szCs w:val="24"/>
        </w:rPr>
        <w:t>1</w:t>
      </w:r>
      <w:bookmarkEnd w:id="63"/>
      <w:r>
        <w:rPr>
          <w:rFonts w:hint="eastAsia" w:cs="宋体"/>
          <w:color w:val="000000"/>
          <w:spacing w:val="0"/>
          <w:w w:val="100"/>
          <w:position w:val="0"/>
          <w:sz w:val="24"/>
          <w:szCs w:val="24"/>
          <w:lang w:val="en-US" w:eastAsia="zh-CN"/>
        </w:rPr>
        <w:t>4</w:t>
      </w:r>
      <w:r>
        <w:rPr>
          <w:rFonts w:hint="eastAsia" w:ascii="宋体" w:hAnsi="宋体" w:eastAsia="宋体" w:cs="宋体"/>
          <w:color w:val="000000"/>
          <w:spacing w:val="0"/>
          <w:w w:val="100"/>
          <w:position w:val="0"/>
          <w:sz w:val="24"/>
          <w:szCs w:val="24"/>
        </w:rPr>
        <w:t>、谈判程序</w:t>
      </w:r>
    </w:p>
    <w:p>
      <w:pPr>
        <w:pStyle w:val="21"/>
        <w:keepNext w:val="0"/>
        <w:keepLines w:val="0"/>
        <w:pageBreakBefore w:val="0"/>
        <w:widowControl w:val="0"/>
        <w:numPr>
          <w:ilvl w:val="0"/>
          <w:numId w:val="0"/>
        </w:numPr>
        <w:shd w:val="clear" w:color="auto" w:fill="auto"/>
        <w:tabs>
          <w:tab w:val="left" w:pos="359"/>
        </w:tabs>
        <w:kinsoku/>
        <w:wordWrap/>
        <w:overflowPunct/>
        <w:topLinePunct w:val="0"/>
        <w:autoSpaceDE/>
        <w:autoSpaceDN/>
        <w:bidi w:val="0"/>
        <w:adjustRightInd/>
        <w:snapToGrid/>
        <w:spacing w:before="0" w:after="0" w:line="400" w:lineRule="exact"/>
        <w:ind w:leftChars="0" w:right="0" w:rightChars="0" w:firstLine="0" w:firstLineChars="0"/>
        <w:jc w:val="left"/>
        <w:textAlignment w:val="auto"/>
        <w:rPr>
          <w:rFonts w:hint="eastAsia" w:ascii="宋体" w:hAnsi="宋体" w:eastAsia="宋体" w:cs="宋体"/>
          <w:sz w:val="24"/>
          <w:szCs w:val="24"/>
        </w:rPr>
      </w:pPr>
      <w:bookmarkStart w:id="64" w:name="bookmark142"/>
      <w:bookmarkEnd w:id="64"/>
      <w:r>
        <w:rPr>
          <w:rFonts w:hint="eastAsia" w:cs="宋体"/>
          <w:color w:val="000000"/>
          <w:spacing w:val="0"/>
          <w:w w:val="100"/>
          <w:position w:val="0"/>
          <w:sz w:val="24"/>
          <w:szCs w:val="24"/>
          <w:lang w:val="en-US" w:eastAsia="zh-CN"/>
        </w:rPr>
        <w:t>　　14.</w:t>
      </w:r>
      <w:r>
        <w:rPr>
          <w:rFonts w:hint="eastAsia" w:ascii="宋体" w:hAnsi="宋体" w:eastAsia="宋体" w:cs="宋体"/>
          <w:color w:val="000000"/>
          <w:spacing w:val="0"/>
          <w:w w:val="100"/>
          <w:position w:val="0"/>
          <w:sz w:val="24"/>
          <w:szCs w:val="24"/>
        </w:rPr>
        <w:t>1本次谈判按竞争性谈判文件中规定的时间和地点进行，允许供应商的法定代表人或其授权人参加谈判现场会。</w:t>
      </w:r>
    </w:p>
    <w:p>
      <w:pPr>
        <w:pStyle w:val="21"/>
        <w:keepNext w:val="0"/>
        <w:keepLines w:val="0"/>
        <w:pageBreakBefore w:val="0"/>
        <w:widowControl w:val="0"/>
        <w:numPr>
          <w:ilvl w:val="0"/>
          <w:numId w:val="0"/>
        </w:numPr>
        <w:shd w:val="clear" w:color="auto" w:fill="auto"/>
        <w:tabs>
          <w:tab w:val="left" w:pos="357"/>
        </w:tabs>
        <w:kinsoku/>
        <w:wordWrap/>
        <w:overflowPunct/>
        <w:topLinePunct w:val="0"/>
        <w:autoSpaceDE/>
        <w:autoSpaceDN/>
        <w:bidi w:val="0"/>
        <w:adjustRightInd/>
        <w:snapToGrid/>
        <w:spacing w:before="0" w:after="0" w:line="400" w:lineRule="exact"/>
        <w:ind w:leftChars="0" w:right="0" w:rightChars="0" w:firstLine="0" w:firstLineChars="0"/>
        <w:jc w:val="left"/>
        <w:textAlignment w:val="auto"/>
        <w:rPr>
          <w:rFonts w:hint="eastAsia" w:ascii="宋体" w:hAnsi="宋体" w:eastAsia="宋体" w:cs="宋体"/>
          <w:sz w:val="24"/>
          <w:szCs w:val="24"/>
        </w:rPr>
      </w:pPr>
      <w:bookmarkStart w:id="65" w:name="bookmark143"/>
      <w:bookmarkEnd w:id="65"/>
      <w:r>
        <w:rPr>
          <w:rFonts w:hint="eastAsia" w:cs="宋体"/>
          <w:color w:val="000000"/>
          <w:spacing w:val="0"/>
          <w:w w:val="100"/>
          <w:position w:val="0"/>
          <w:sz w:val="24"/>
          <w:szCs w:val="24"/>
          <w:lang w:val="en-US" w:eastAsia="zh-CN"/>
        </w:rPr>
        <w:t>　　14.</w:t>
      </w:r>
      <w:r>
        <w:rPr>
          <w:rFonts w:hint="eastAsia" w:ascii="宋体" w:hAnsi="宋体" w:eastAsia="宋体" w:cs="宋体"/>
          <w:color w:val="000000"/>
          <w:spacing w:val="0"/>
          <w:w w:val="100"/>
          <w:position w:val="0"/>
          <w:sz w:val="24"/>
          <w:szCs w:val="24"/>
        </w:rPr>
        <w:t>2谈判时将检查所有响应文件的密封情况，供应商提交的第一次报价在开标现场</w:t>
      </w:r>
      <w:r>
        <w:rPr>
          <w:rFonts w:hint="eastAsia" w:cs="宋体"/>
          <w:color w:val="000000"/>
          <w:spacing w:val="0"/>
          <w:w w:val="100"/>
          <w:position w:val="0"/>
          <w:sz w:val="24"/>
          <w:szCs w:val="24"/>
          <w:lang w:eastAsia="zh-CN"/>
        </w:rPr>
        <w:t>资格审查后</w:t>
      </w:r>
      <w:r>
        <w:rPr>
          <w:rFonts w:hint="eastAsia" w:ascii="宋体" w:hAnsi="宋体" w:eastAsia="宋体" w:cs="宋体"/>
          <w:color w:val="000000"/>
          <w:spacing w:val="0"/>
          <w:w w:val="100"/>
          <w:position w:val="0"/>
          <w:sz w:val="24"/>
          <w:szCs w:val="24"/>
        </w:rPr>
        <w:t>公布， 该报价以《</w:t>
      </w:r>
      <w:r>
        <w:rPr>
          <w:rFonts w:hint="eastAsia" w:ascii="宋体" w:hAnsi="宋体" w:eastAsia="宋体" w:cs="宋体"/>
          <w:color w:val="auto"/>
          <w:spacing w:val="0"/>
          <w:w w:val="100"/>
          <w:position w:val="0"/>
          <w:sz w:val="24"/>
          <w:szCs w:val="24"/>
        </w:rPr>
        <w:t>响应报价表</w:t>
      </w:r>
      <w:r>
        <w:rPr>
          <w:rFonts w:hint="eastAsia" w:ascii="宋体" w:hAnsi="宋体" w:eastAsia="宋体" w:cs="宋体"/>
          <w:color w:val="000000"/>
          <w:spacing w:val="0"/>
          <w:w w:val="100"/>
          <w:position w:val="0"/>
          <w:sz w:val="24"/>
          <w:szCs w:val="24"/>
        </w:rPr>
        <w:t>》为准，供应商提交的响应文件中只允许有一个报价，任何有选择性的报价将不予接受。</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bidi="en-US"/>
        </w:rPr>
        <w:t>　　</w:t>
      </w:r>
      <w:r>
        <w:rPr>
          <w:rFonts w:hint="eastAsia" w:ascii="宋体" w:hAnsi="宋体" w:eastAsia="宋体" w:cs="宋体"/>
          <w:color w:val="000000"/>
          <w:spacing w:val="0"/>
          <w:w w:val="100"/>
          <w:position w:val="0"/>
          <w:sz w:val="24"/>
          <w:szCs w:val="24"/>
          <w:lang w:val="en-US" w:eastAsia="en-US" w:bidi="en-US"/>
        </w:rPr>
        <w:t>1</w:t>
      </w:r>
      <w:r>
        <w:rPr>
          <w:rFonts w:hint="eastAsia" w:cs="宋体"/>
          <w:color w:val="000000"/>
          <w:spacing w:val="0"/>
          <w:w w:val="100"/>
          <w:position w:val="0"/>
          <w:sz w:val="24"/>
          <w:szCs w:val="24"/>
          <w:lang w:val="en-US" w:eastAsia="zh-CN" w:bidi="en-US"/>
        </w:rPr>
        <w:t>4</w:t>
      </w:r>
      <w:r>
        <w:rPr>
          <w:rFonts w:hint="eastAsia" w:ascii="宋体" w:hAnsi="宋体" w:eastAsia="宋体" w:cs="宋体"/>
          <w:color w:val="000000"/>
          <w:spacing w:val="0"/>
          <w:w w:val="100"/>
          <w:position w:val="0"/>
          <w:sz w:val="24"/>
          <w:szCs w:val="24"/>
          <w:lang w:val="en-US" w:eastAsia="en-US" w:bidi="en-US"/>
        </w:rPr>
        <w:t>.3</w:t>
      </w:r>
      <w:r>
        <w:rPr>
          <w:rFonts w:hint="eastAsia" w:ascii="宋体" w:hAnsi="宋体" w:eastAsia="宋体" w:cs="宋体"/>
          <w:color w:val="000000"/>
          <w:spacing w:val="0"/>
          <w:w w:val="100"/>
          <w:position w:val="0"/>
          <w:sz w:val="24"/>
          <w:szCs w:val="24"/>
        </w:rPr>
        <w:t>商务标结束后，由谈判小组对响应文件的资格性和符合性进行审查。</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bidi="en-US"/>
        </w:rPr>
        <w:t>　　</w:t>
      </w:r>
      <w:r>
        <w:rPr>
          <w:rFonts w:hint="eastAsia" w:ascii="宋体" w:hAnsi="宋体" w:eastAsia="宋体" w:cs="宋体"/>
          <w:color w:val="000000"/>
          <w:spacing w:val="0"/>
          <w:w w:val="100"/>
          <w:position w:val="0"/>
          <w:sz w:val="24"/>
          <w:szCs w:val="24"/>
          <w:lang w:val="en-US" w:eastAsia="en-US" w:bidi="en-US"/>
        </w:rPr>
        <w:t>1</w:t>
      </w:r>
      <w:r>
        <w:rPr>
          <w:rFonts w:hint="eastAsia" w:cs="宋体"/>
          <w:color w:val="000000"/>
          <w:spacing w:val="0"/>
          <w:w w:val="100"/>
          <w:position w:val="0"/>
          <w:sz w:val="24"/>
          <w:szCs w:val="24"/>
          <w:lang w:val="en-US" w:eastAsia="zh-CN" w:bidi="en-US"/>
        </w:rPr>
        <w:t>4</w:t>
      </w:r>
      <w:r>
        <w:rPr>
          <w:rFonts w:hint="eastAsia" w:ascii="宋体" w:hAnsi="宋体" w:eastAsia="宋体" w:cs="宋体"/>
          <w:color w:val="000000"/>
          <w:spacing w:val="0"/>
          <w:w w:val="100"/>
          <w:position w:val="0"/>
          <w:sz w:val="24"/>
          <w:szCs w:val="24"/>
          <w:lang w:val="en-US" w:eastAsia="en-US" w:bidi="en-US"/>
        </w:rPr>
        <w:t>.4</w:t>
      </w:r>
      <w:r>
        <w:rPr>
          <w:rFonts w:hint="eastAsia" w:ascii="宋体" w:hAnsi="宋体" w:eastAsia="宋体" w:cs="宋体"/>
          <w:color w:val="000000"/>
          <w:spacing w:val="0"/>
          <w:w w:val="100"/>
          <w:position w:val="0"/>
          <w:sz w:val="24"/>
          <w:szCs w:val="24"/>
        </w:rPr>
        <w:t>谈判小组组织资格性和符合性审查合格的供应商参加谈判，各供应商均有一次与谈判小组一对一的谈判机会。</w:t>
      </w:r>
    </w:p>
    <w:p>
      <w:pPr>
        <w:pStyle w:val="21"/>
        <w:keepNext w:val="0"/>
        <w:keepLines w:val="0"/>
        <w:pageBreakBefore w:val="0"/>
        <w:widowControl w:val="0"/>
        <w:numPr>
          <w:ilvl w:val="0"/>
          <w:numId w:val="0"/>
        </w:numPr>
        <w:shd w:val="clear" w:color="auto" w:fill="auto"/>
        <w:tabs>
          <w:tab w:val="left" w:pos="349"/>
        </w:tabs>
        <w:kinsoku/>
        <w:wordWrap/>
        <w:overflowPunct/>
        <w:topLinePunct w:val="0"/>
        <w:autoSpaceDE/>
        <w:autoSpaceDN/>
        <w:bidi w:val="0"/>
        <w:adjustRightInd/>
        <w:snapToGrid/>
        <w:spacing w:before="0" w:after="0" w:line="400" w:lineRule="exact"/>
        <w:ind w:leftChars="0" w:right="0" w:rightChars="0" w:firstLine="0" w:firstLineChars="0"/>
        <w:jc w:val="left"/>
        <w:textAlignment w:val="auto"/>
        <w:rPr>
          <w:rFonts w:hint="eastAsia" w:ascii="宋体" w:hAnsi="宋体" w:eastAsia="宋体" w:cs="宋体"/>
          <w:sz w:val="24"/>
          <w:szCs w:val="24"/>
        </w:rPr>
      </w:pPr>
      <w:bookmarkStart w:id="66" w:name="bookmark144"/>
      <w:bookmarkEnd w:id="66"/>
      <w:r>
        <w:rPr>
          <w:rFonts w:hint="eastAsia" w:cs="宋体"/>
          <w:color w:val="000000"/>
          <w:spacing w:val="0"/>
          <w:w w:val="100"/>
          <w:position w:val="0"/>
          <w:sz w:val="24"/>
          <w:szCs w:val="24"/>
          <w:lang w:val="en-US" w:eastAsia="zh-CN"/>
        </w:rPr>
        <w:t>　　14.</w:t>
      </w:r>
      <w:r>
        <w:rPr>
          <w:rFonts w:hint="eastAsia" w:ascii="宋体" w:hAnsi="宋体" w:eastAsia="宋体" w:cs="宋体"/>
          <w:color w:val="000000"/>
          <w:spacing w:val="0"/>
          <w:w w:val="100"/>
          <w:position w:val="0"/>
          <w:sz w:val="24"/>
          <w:szCs w:val="24"/>
        </w:rPr>
        <w:t>5谈判小组应当要求所有继续参加谈判的供应商在规定时间内提交最后报价。</w:t>
      </w:r>
    </w:p>
    <w:p>
      <w:pPr>
        <w:pStyle w:val="21"/>
        <w:keepNext w:val="0"/>
        <w:keepLines w:val="0"/>
        <w:pageBreakBefore w:val="0"/>
        <w:widowControl w:val="0"/>
        <w:numPr>
          <w:ilvl w:val="0"/>
          <w:numId w:val="0"/>
        </w:numPr>
        <w:shd w:val="clear" w:color="auto" w:fill="auto"/>
        <w:tabs>
          <w:tab w:val="left" w:pos="353"/>
        </w:tabs>
        <w:kinsoku/>
        <w:wordWrap/>
        <w:overflowPunct/>
        <w:topLinePunct w:val="0"/>
        <w:autoSpaceDE/>
        <w:autoSpaceDN/>
        <w:bidi w:val="0"/>
        <w:adjustRightInd/>
        <w:snapToGrid/>
        <w:spacing w:before="0" w:after="80" w:line="400" w:lineRule="exact"/>
        <w:ind w:leftChars="0" w:right="0" w:rightChars="0" w:firstLine="0" w:firstLineChars="0"/>
        <w:jc w:val="left"/>
        <w:textAlignment w:val="auto"/>
        <w:rPr>
          <w:rFonts w:hint="eastAsia" w:ascii="宋体" w:hAnsi="宋体" w:eastAsia="宋体" w:cs="宋体"/>
          <w:sz w:val="24"/>
          <w:szCs w:val="24"/>
        </w:rPr>
      </w:pPr>
      <w:bookmarkStart w:id="67" w:name="bookmark145"/>
      <w:bookmarkEnd w:id="67"/>
      <w:r>
        <w:rPr>
          <w:rFonts w:hint="eastAsia" w:cs="宋体"/>
          <w:color w:val="000000"/>
          <w:spacing w:val="0"/>
          <w:w w:val="100"/>
          <w:position w:val="0"/>
          <w:sz w:val="24"/>
          <w:szCs w:val="24"/>
          <w:lang w:val="en-US" w:eastAsia="zh-CN"/>
        </w:rPr>
        <w:t>　　14.</w:t>
      </w:r>
      <w:r>
        <w:rPr>
          <w:rFonts w:hint="eastAsia" w:ascii="宋体" w:hAnsi="宋体" w:eastAsia="宋体" w:cs="宋体"/>
          <w:color w:val="000000"/>
          <w:spacing w:val="0"/>
          <w:w w:val="100"/>
          <w:position w:val="0"/>
          <w:sz w:val="24"/>
          <w:szCs w:val="24"/>
        </w:rPr>
        <w:t>6开始谈判时间截止后，提交谈判响应文件的供应商不足三家时，按照采购的相关法规的处理。</w:t>
      </w:r>
    </w:p>
    <w:p>
      <w:pPr>
        <w:pStyle w:val="21"/>
        <w:keepNext w:val="0"/>
        <w:keepLines w:val="0"/>
        <w:pageBreakBefore w:val="0"/>
        <w:widowControl w:val="0"/>
        <w:shd w:val="clear" w:color="auto" w:fill="auto"/>
        <w:tabs>
          <w:tab w:val="left" w:pos="375"/>
        </w:tabs>
        <w:kinsoku/>
        <w:wordWrap/>
        <w:overflowPunct/>
        <w:topLinePunct w:val="0"/>
        <w:autoSpaceDE/>
        <w:autoSpaceDN/>
        <w:bidi w:val="0"/>
        <w:adjustRightInd/>
        <w:snapToGrid/>
        <w:spacing w:before="0" w:after="0" w:line="400" w:lineRule="exact"/>
        <w:ind w:left="0" w:leftChars="0" w:right="0" w:firstLine="0" w:firstLineChars="0"/>
        <w:jc w:val="left"/>
        <w:textAlignment w:val="auto"/>
        <w:rPr>
          <w:rFonts w:hint="eastAsia" w:ascii="宋体" w:hAnsi="宋体" w:eastAsia="宋体" w:cs="宋体"/>
          <w:sz w:val="24"/>
          <w:szCs w:val="24"/>
        </w:rPr>
      </w:pPr>
      <w:bookmarkStart w:id="68" w:name="bookmark146"/>
      <w:r>
        <w:rPr>
          <w:rFonts w:hint="eastAsia" w:cs="宋体"/>
          <w:color w:val="000000"/>
          <w:spacing w:val="0"/>
          <w:w w:val="100"/>
          <w:position w:val="0"/>
          <w:sz w:val="24"/>
          <w:szCs w:val="24"/>
          <w:lang w:eastAsia="zh-CN"/>
        </w:rPr>
        <w:t>　　</w:t>
      </w:r>
      <w:r>
        <w:rPr>
          <w:rFonts w:hint="eastAsia" w:ascii="宋体" w:hAnsi="宋体" w:eastAsia="宋体" w:cs="宋体"/>
          <w:color w:val="000000"/>
          <w:spacing w:val="0"/>
          <w:w w:val="100"/>
          <w:position w:val="0"/>
          <w:sz w:val="24"/>
          <w:szCs w:val="24"/>
        </w:rPr>
        <w:t>1</w:t>
      </w:r>
      <w:bookmarkEnd w:id="68"/>
      <w:r>
        <w:rPr>
          <w:rFonts w:hint="eastAsia" w:cs="宋体"/>
          <w:color w:val="000000"/>
          <w:spacing w:val="0"/>
          <w:w w:val="100"/>
          <w:position w:val="0"/>
          <w:sz w:val="24"/>
          <w:szCs w:val="24"/>
          <w:lang w:val="en-US" w:eastAsia="zh-CN"/>
        </w:rPr>
        <w:t>5</w:t>
      </w:r>
      <w:r>
        <w:rPr>
          <w:rFonts w:hint="eastAsia" w:ascii="宋体" w:hAnsi="宋体" w:eastAsia="宋体" w:cs="宋体"/>
          <w:color w:val="000000"/>
          <w:spacing w:val="0"/>
          <w:w w:val="100"/>
          <w:position w:val="0"/>
          <w:sz w:val="24"/>
          <w:szCs w:val="24"/>
        </w:rPr>
        <w:t>、谈判依据</w:t>
      </w:r>
    </w:p>
    <w:p>
      <w:pPr>
        <w:pStyle w:val="21"/>
        <w:keepNext w:val="0"/>
        <w:keepLines w:val="0"/>
        <w:pageBreakBefore w:val="0"/>
        <w:widowControl w:val="0"/>
        <w:numPr>
          <w:ilvl w:val="0"/>
          <w:numId w:val="0"/>
        </w:numPr>
        <w:shd w:val="clear" w:color="auto" w:fill="auto"/>
        <w:tabs>
          <w:tab w:val="left" w:pos="357"/>
        </w:tabs>
        <w:kinsoku/>
        <w:wordWrap/>
        <w:overflowPunct/>
        <w:topLinePunct w:val="0"/>
        <w:autoSpaceDE/>
        <w:autoSpaceDN/>
        <w:bidi w:val="0"/>
        <w:adjustRightInd/>
        <w:snapToGrid/>
        <w:spacing w:before="0" w:after="0" w:line="400" w:lineRule="exact"/>
        <w:ind w:leftChars="0" w:right="0" w:rightChars="0" w:firstLine="0" w:firstLineChars="0"/>
        <w:jc w:val="left"/>
        <w:textAlignment w:val="auto"/>
        <w:rPr>
          <w:rFonts w:hint="eastAsia" w:ascii="宋体" w:hAnsi="宋体" w:eastAsia="宋体" w:cs="宋体"/>
          <w:sz w:val="24"/>
          <w:szCs w:val="24"/>
        </w:rPr>
      </w:pPr>
      <w:bookmarkStart w:id="69" w:name="bookmark147"/>
      <w:bookmarkEnd w:id="69"/>
      <w:r>
        <w:rPr>
          <w:rFonts w:hint="eastAsia" w:cs="宋体"/>
          <w:color w:val="000000"/>
          <w:spacing w:val="0"/>
          <w:w w:val="100"/>
          <w:position w:val="0"/>
          <w:sz w:val="24"/>
          <w:szCs w:val="24"/>
          <w:lang w:val="en-US" w:eastAsia="zh-CN"/>
        </w:rPr>
        <w:t>　　15.</w:t>
      </w:r>
      <w:r>
        <w:rPr>
          <w:rFonts w:hint="eastAsia" w:ascii="宋体" w:hAnsi="宋体" w:eastAsia="宋体" w:cs="宋体"/>
          <w:color w:val="000000"/>
          <w:spacing w:val="0"/>
          <w:w w:val="100"/>
          <w:position w:val="0"/>
          <w:sz w:val="24"/>
          <w:szCs w:val="24"/>
        </w:rPr>
        <w:t>1谈判的依据为本竞争性谈判文件（包括釆购人的竞争性谈判文件和供应商的响应文件）</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谈判的因素主要包括下列内容：</w:t>
      </w:r>
    </w:p>
    <w:p>
      <w:pPr>
        <w:pStyle w:val="21"/>
        <w:keepNext w:val="0"/>
        <w:keepLines w:val="0"/>
        <w:pageBreakBefore w:val="0"/>
        <w:widowControl w:val="0"/>
        <w:numPr>
          <w:ilvl w:val="0"/>
          <w:numId w:val="0"/>
        </w:numPr>
        <w:shd w:val="clear" w:color="auto" w:fill="auto"/>
        <w:tabs>
          <w:tab w:val="left" w:pos="349"/>
        </w:tabs>
        <w:kinsoku/>
        <w:wordWrap/>
        <w:overflowPunct/>
        <w:topLinePunct w:val="0"/>
        <w:autoSpaceDE/>
        <w:autoSpaceDN/>
        <w:bidi w:val="0"/>
        <w:adjustRightInd/>
        <w:snapToGrid/>
        <w:spacing w:before="0" w:after="0" w:line="400" w:lineRule="exact"/>
        <w:ind w:leftChars="0" w:right="0" w:rightChars="0" w:firstLine="0" w:firstLineChars="0"/>
        <w:jc w:val="left"/>
        <w:textAlignment w:val="auto"/>
        <w:rPr>
          <w:rFonts w:hint="eastAsia" w:ascii="宋体" w:hAnsi="宋体" w:eastAsia="宋体" w:cs="宋体"/>
          <w:sz w:val="24"/>
          <w:szCs w:val="24"/>
        </w:rPr>
      </w:pPr>
      <w:bookmarkStart w:id="70" w:name="bookmark148"/>
      <w:bookmarkEnd w:id="70"/>
      <w:r>
        <w:rPr>
          <w:rFonts w:hint="eastAsia" w:cs="宋体"/>
          <w:color w:val="000000"/>
          <w:spacing w:val="0"/>
          <w:w w:val="100"/>
          <w:position w:val="0"/>
          <w:sz w:val="24"/>
          <w:szCs w:val="24"/>
          <w:lang w:val="en-US" w:eastAsia="zh-CN" w:bidi="en-US"/>
        </w:rPr>
        <w:t>　　15.</w:t>
      </w:r>
      <w:r>
        <w:rPr>
          <w:rFonts w:hint="eastAsia" w:ascii="宋体" w:hAnsi="宋体" w:eastAsia="宋体" w:cs="宋体"/>
          <w:color w:val="000000"/>
          <w:spacing w:val="0"/>
          <w:w w:val="100"/>
          <w:position w:val="0"/>
          <w:sz w:val="24"/>
          <w:szCs w:val="24"/>
          <w:lang w:val="en-US" w:eastAsia="en-US" w:bidi="en-US"/>
        </w:rPr>
        <w:t>1.</w:t>
      </w:r>
      <w:r>
        <w:rPr>
          <w:rFonts w:hint="eastAsia" w:ascii="宋体" w:hAnsi="宋体" w:eastAsia="宋体" w:cs="宋体"/>
          <w:color w:val="000000"/>
          <w:spacing w:val="0"/>
          <w:w w:val="100"/>
          <w:position w:val="0"/>
          <w:sz w:val="24"/>
          <w:szCs w:val="24"/>
        </w:rPr>
        <w:t>1对供应商响应文件的审查和响应性的确定；</w:t>
      </w:r>
    </w:p>
    <w:p>
      <w:pPr>
        <w:pStyle w:val="21"/>
        <w:keepNext w:val="0"/>
        <w:keepLines w:val="0"/>
        <w:pageBreakBefore w:val="0"/>
        <w:widowControl w:val="0"/>
        <w:numPr>
          <w:ilvl w:val="0"/>
          <w:numId w:val="0"/>
        </w:numPr>
        <w:shd w:val="clear" w:color="auto" w:fill="auto"/>
        <w:tabs>
          <w:tab w:val="left" w:pos="349"/>
        </w:tabs>
        <w:kinsoku/>
        <w:wordWrap/>
        <w:overflowPunct/>
        <w:topLinePunct w:val="0"/>
        <w:autoSpaceDE/>
        <w:autoSpaceDN/>
        <w:bidi w:val="0"/>
        <w:adjustRightInd/>
        <w:snapToGrid/>
        <w:spacing w:before="0" w:after="0" w:line="400" w:lineRule="exact"/>
        <w:ind w:leftChars="0" w:right="0" w:rightChars="0" w:firstLine="0" w:firstLineChars="0"/>
        <w:jc w:val="left"/>
        <w:textAlignment w:val="auto"/>
        <w:rPr>
          <w:rFonts w:hint="eastAsia" w:ascii="宋体" w:hAnsi="宋体" w:eastAsia="宋体" w:cs="宋体"/>
          <w:sz w:val="24"/>
          <w:szCs w:val="24"/>
        </w:rPr>
      </w:pPr>
      <w:bookmarkStart w:id="71" w:name="bookmark149"/>
      <w:bookmarkEnd w:id="71"/>
      <w:r>
        <w:rPr>
          <w:rFonts w:hint="eastAsia" w:cs="宋体"/>
          <w:color w:val="000000"/>
          <w:spacing w:val="0"/>
          <w:w w:val="100"/>
          <w:position w:val="0"/>
          <w:sz w:val="24"/>
          <w:szCs w:val="24"/>
          <w:lang w:val="en-US" w:eastAsia="zh-CN"/>
        </w:rPr>
        <w:t>　　15.1.</w:t>
      </w:r>
      <w:r>
        <w:rPr>
          <w:rFonts w:hint="eastAsia" w:ascii="宋体" w:hAnsi="宋体" w:eastAsia="宋体" w:cs="宋体"/>
          <w:color w:val="000000"/>
          <w:spacing w:val="0"/>
          <w:w w:val="100"/>
          <w:position w:val="0"/>
          <w:sz w:val="24"/>
          <w:szCs w:val="24"/>
        </w:rPr>
        <w:t>2对供应商响应文件中财务、技术和生产能力的确定；</w:t>
      </w:r>
    </w:p>
    <w:p>
      <w:pPr>
        <w:pStyle w:val="21"/>
        <w:keepNext w:val="0"/>
        <w:keepLines w:val="0"/>
        <w:pageBreakBefore w:val="0"/>
        <w:widowControl w:val="0"/>
        <w:numPr>
          <w:ilvl w:val="0"/>
          <w:numId w:val="0"/>
        </w:numPr>
        <w:shd w:val="clear" w:color="auto" w:fill="auto"/>
        <w:tabs>
          <w:tab w:val="left" w:pos="349"/>
        </w:tabs>
        <w:kinsoku/>
        <w:wordWrap/>
        <w:overflowPunct/>
        <w:topLinePunct w:val="0"/>
        <w:autoSpaceDE/>
        <w:autoSpaceDN/>
        <w:bidi w:val="0"/>
        <w:adjustRightInd/>
        <w:snapToGrid/>
        <w:spacing w:before="0" w:after="0" w:line="400" w:lineRule="exact"/>
        <w:ind w:leftChars="0" w:right="0" w:rightChars="0" w:firstLine="0" w:firstLineChars="0"/>
        <w:jc w:val="left"/>
        <w:textAlignment w:val="auto"/>
        <w:rPr>
          <w:rFonts w:hint="eastAsia" w:ascii="宋体" w:hAnsi="宋体" w:eastAsia="宋体" w:cs="宋体"/>
          <w:sz w:val="24"/>
          <w:szCs w:val="24"/>
        </w:rPr>
      </w:pPr>
      <w:bookmarkStart w:id="72" w:name="bookmark150"/>
      <w:bookmarkEnd w:id="72"/>
      <w:r>
        <w:rPr>
          <w:rFonts w:hint="eastAsia" w:cs="宋体"/>
          <w:color w:val="000000"/>
          <w:spacing w:val="0"/>
          <w:w w:val="100"/>
          <w:position w:val="0"/>
          <w:sz w:val="24"/>
          <w:szCs w:val="24"/>
          <w:lang w:val="en-US" w:eastAsia="zh-CN"/>
        </w:rPr>
        <w:t>　　15.1.</w:t>
      </w:r>
      <w:r>
        <w:rPr>
          <w:rFonts w:hint="eastAsia" w:ascii="宋体" w:hAnsi="宋体" w:eastAsia="宋体" w:cs="宋体"/>
          <w:color w:val="000000"/>
          <w:spacing w:val="0"/>
          <w:w w:val="100"/>
          <w:position w:val="0"/>
          <w:sz w:val="24"/>
          <w:szCs w:val="24"/>
        </w:rPr>
        <w:t>3对产品质量的评估确定；</w:t>
      </w:r>
    </w:p>
    <w:p>
      <w:pPr>
        <w:pStyle w:val="21"/>
        <w:keepNext w:val="0"/>
        <w:keepLines w:val="0"/>
        <w:pageBreakBefore w:val="0"/>
        <w:widowControl w:val="0"/>
        <w:numPr>
          <w:ilvl w:val="0"/>
          <w:numId w:val="0"/>
        </w:numPr>
        <w:shd w:val="clear" w:color="auto" w:fill="auto"/>
        <w:tabs>
          <w:tab w:val="left" w:pos="349"/>
        </w:tabs>
        <w:kinsoku/>
        <w:wordWrap/>
        <w:overflowPunct/>
        <w:topLinePunct w:val="0"/>
        <w:autoSpaceDE/>
        <w:autoSpaceDN/>
        <w:bidi w:val="0"/>
        <w:adjustRightInd/>
        <w:snapToGrid/>
        <w:spacing w:before="0" w:after="0" w:line="400" w:lineRule="exact"/>
        <w:ind w:leftChars="0" w:right="0" w:rightChars="0" w:firstLine="0" w:firstLineChars="0"/>
        <w:jc w:val="both"/>
        <w:textAlignment w:val="auto"/>
        <w:rPr>
          <w:rFonts w:hint="eastAsia" w:ascii="宋体" w:hAnsi="宋体" w:eastAsia="宋体" w:cs="宋体"/>
          <w:sz w:val="24"/>
          <w:szCs w:val="24"/>
        </w:rPr>
      </w:pPr>
      <w:bookmarkStart w:id="73" w:name="bookmark151"/>
      <w:bookmarkEnd w:id="73"/>
      <w:r>
        <w:rPr>
          <w:rFonts w:hint="eastAsia" w:cs="宋体"/>
          <w:color w:val="000000"/>
          <w:spacing w:val="0"/>
          <w:w w:val="100"/>
          <w:position w:val="0"/>
          <w:sz w:val="24"/>
          <w:szCs w:val="24"/>
          <w:lang w:val="en-US" w:eastAsia="zh-CN" w:bidi="en-US"/>
        </w:rPr>
        <w:t>　　15.</w:t>
      </w:r>
      <w:r>
        <w:rPr>
          <w:rFonts w:hint="eastAsia" w:ascii="宋体" w:hAnsi="宋体" w:eastAsia="宋体" w:cs="宋体"/>
          <w:color w:val="000000"/>
          <w:spacing w:val="0"/>
          <w:w w:val="100"/>
          <w:position w:val="0"/>
          <w:sz w:val="24"/>
          <w:szCs w:val="24"/>
          <w:lang w:val="en-US" w:eastAsia="en-US" w:bidi="en-US"/>
        </w:rPr>
        <w:t>1.4</w:t>
      </w:r>
      <w:r>
        <w:rPr>
          <w:rFonts w:hint="eastAsia" w:ascii="宋体" w:hAnsi="宋体" w:eastAsia="宋体" w:cs="宋体"/>
          <w:color w:val="000000"/>
          <w:spacing w:val="0"/>
          <w:w w:val="100"/>
          <w:position w:val="0"/>
          <w:sz w:val="24"/>
          <w:szCs w:val="24"/>
        </w:rPr>
        <w:t>对供应商投标报价的确定；</w:t>
      </w:r>
    </w:p>
    <w:p>
      <w:pPr>
        <w:pStyle w:val="21"/>
        <w:keepNext w:val="0"/>
        <w:keepLines w:val="0"/>
        <w:pageBreakBefore w:val="0"/>
        <w:widowControl w:val="0"/>
        <w:numPr>
          <w:ilvl w:val="0"/>
          <w:numId w:val="0"/>
        </w:numPr>
        <w:shd w:val="clear" w:color="auto" w:fill="auto"/>
        <w:tabs>
          <w:tab w:val="left" w:pos="349"/>
        </w:tabs>
        <w:kinsoku/>
        <w:wordWrap/>
        <w:overflowPunct/>
        <w:topLinePunct w:val="0"/>
        <w:autoSpaceDE/>
        <w:autoSpaceDN/>
        <w:bidi w:val="0"/>
        <w:adjustRightInd/>
        <w:snapToGrid/>
        <w:spacing w:before="0" w:after="0" w:line="400" w:lineRule="exact"/>
        <w:ind w:leftChars="0" w:right="0" w:rightChars="0" w:firstLine="0" w:firstLineChars="0"/>
        <w:jc w:val="both"/>
        <w:textAlignment w:val="auto"/>
        <w:rPr>
          <w:rFonts w:hint="eastAsia" w:ascii="宋体" w:hAnsi="宋体" w:eastAsia="宋体" w:cs="宋体"/>
          <w:sz w:val="24"/>
          <w:szCs w:val="24"/>
        </w:rPr>
      </w:pPr>
      <w:bookmarkStart w:id="74" w:name="bookmark152"/>
      <w:bookmarkEnd w:id="74"/>
      <w:r>
        <w:rPr>
          <w:rFonts w:hint="eastAsia" w:cs="宋体"/>
          <w:color w:val="000000"/>
          <w:spacing w:val="0"/>
          <w:w w:val="100"/>
          <w:position w:val="0"/>
          <w:sz w:val="24"/>
          <w:szCs w:val="24"/>
          <w:lang w:val="en-US" w:eastAsia="zh-CN" w:bidi="en-US"/>
        </w:rPr>
        <w:t>　　15.</w:t>
      </w:r>
      <w:r>
        <w:rPr>
          <w:rFonts w:hint="eastAsia" w:ascii="宋体" w:hAnsi="宋体" w:eastAsia="宋体" w:cs="宋体"/>
          <w:color w:val="000000"/>
          <w:spacing w:val="0"/>
          <w:w w:val="100"/>
          <w:position w:val="0"/>
          <w:sz w:val="24"/>
          <w:szCs w:val="24"/>
          <w:lang w:val="en-US" w:eastAsia="en-US" w:bidi="en-US"/>
        </w:rPr>
        <w:t>1.</w:t>
      </w:r>
      <w:r>
        <w:rPr>
          <w:rFonts w:hint="eastAsia" w:ascii="宋体" w:hAnsi="宋体" w:eastAsia="宋体" w:cs="宋体"/>
          <w:color w:val="000000"/>
          <w:spacing w:val="0"/>
          <w:w w:val="100"/>
          <w:position w:val="0"/>
          <w:sz w:val="24"/>
          <w:szCs w:val="24"/>
        </w:rPr>
        <w:t>5对供应商售后服务机构设置和能力的确定；</w:t>
      </w:r>
    </w:p>
    <w:p>
      <w:pPr>
        <w:pStyle w:val="21"/>
        <w:keepNext w:val="0"/>
        <w:keepLines w:val="0"/>
        <w:pageBreakBefore w:val="0"/>
        <w:widowControl w:val="0"/>
        <w:numPr>
          <w:ilvl w:val="0"/>
          <w:numId w:val="0"/>
        </w:numPr>
        <w:shd w:val="clear" w:color="auto" w:fill="auto"/>
        <w:tabs>
          <w:tab w:val="left" w:pos="349"/>
        </w:tabs>
        <w:kinsoku/>
        <w:wordWrap/>
        <w:overflowPunct/>
        <w:topLinePunct w:val="0"/>
        <w:autoSpaceDE/>
        <w:autoSpaceDN/>
        <w:bidi w:val="0"/>
        <w:adjustRightInd/>
        <w:snapToGrid/>
        <w:spacing w:before="0" w:after="0" w:line="400" w:lineRule="exact"/>
        <w:ind w:leftChars="0" w:right="0" w:rightChars="0" w:firstLine="0" w:firstLineChars="0"/>
        <w:jc w:val="both"/>
        <w:textAlignment w:val="auto"/>
        <w:rPr>
          <w:rFonts w:hint="eastAsia" w:ascii="宋体" w:hAnsi="宋体" w:eastAsia="宋体" w:cs="宋体"/>
          <w:sz w:val="24"/>
          <w:szCs w:val="24"/>
        </w:rPr>
      </w:pPr>
      <w:bookmarkStart w:id="75" w:name="bookmark153"/>
      <w:bookmarkEnd w:id="75"/>
      <w:r>
        <w:rPr>
          <w:rFonts w:hint="eastAsia" w:cs="宋体"/>
          <w:color w:val="000000"/>
          <w:spacing w:val="0"/>
          <w:w w:val="100"/>
          <w:position w:val="0"/>
          <w:sz w:val="24"/>
          <w:szCs w:val="24"/>
          <w:lang w:val="en-US" w:eastAsia="zh-CN" w:bidi="en-US"/>
        </w:rPr>
        <w:t>　　15.</w:t>
      </w:r>
      <w:r>
        <w:rPr>
          <w:rFonts w:hint="eastAsia" w:ascii="宋体" w:hAnsi="宋体" w:eastAsia="宋体" w:cs="宋体"/>
          <w:color w:val="000000"/>
          <w:spacing w:val="0"/>
          <w:w w:val="100"/>
          <w:position w:val="0"/>
          <w:sz w:val="24"/>
          <w:szCs w:val="24"/>
          <w:lang w:val="en-US" w:eastAsia="en-US" w:bidi="en-US"/>
        </w:rPr>
        <w:t>1.6</w:t>
      </w:r>
      <w:r>
        <w:rPr>
          <w:rFonts w:hint="eastAsia" w:ascii="宋体" w:hAnsi="宋体" w:eastAsia="宋体" w:cs="宋体"/>
          <w:color w:val="000000"/>
          <w:spacing w:val="0"/>
          <w:w w:val="100"/>
          <w:position w:val="0"/>
          <w:sz w:val="24"/>
          <w:szCs w:val="24"/>
        </w:rPr>
        <w:t>对供应商响应文件技术规格偏差的确定；</w:t>
      </w:r>
    </w:p>
    <w:p>
      <w:pPr>
        <w:pStyle w:val="21"/>
        <w:keepNext w:val="0"/>
        <w:keepLines w:val="0"/>
        <w:pageBreakBefore w:val="0"/>
        <w:widowControl w:val="0"/>
        <w:numPr>
          <w:ilvl w:val="0"/>
          <w:numId w:val="0"/>
        </w:numPr>
        <w:shd w:val="clear" w:color="auto" w:fill="auto"/>
        <w:tabs>
          <w:tab w:val="left" w:pos="349"/>
        </w:tabs>
        <w:kinsoku/>
        <w:wordWrap/>
        <w:overflowPunct/>
        <w:topLinePunct w:val="0"/>
        <w:autoSpaceDE/>
        <w:autoSpaceDN/>
        <w:bidi w:val="0"/>
        <w:adjustRightInd/>
        <w:snapToGrid/>
        <w:spacing w:before="0" w:after="0" w:line="400" w:lineRule="exact"/>
        <w:ind w:leftChars="0" w:right="0" w:rightChars="0" w:firstLine="0" w:firstLineChars="0"/>
        <w:jc w:val="both"/>
        <w:textAlignment w:val="auto"/>
        <w:rPr>
          <w:rFonts w:hint="eastAsia" w:ascii="宋体" w:hAnsi="宋体" w:eastAsia="宋体" w:cs="宋体"/>
          <w:sz w:val="24"/>
          <w:szCs w:val="24"/>
        </w:rPr>
      </w:pPr>
      <w:bookmarkStart w:id="76" w:name="bookmark154"/>
      <w:bookmarkEnd w:id="76"/>
      <w:r>
        <w:rPr>
          <w:rFonts w:hint="eastAsia" w:cs="宋体"/>
          <w:color w:val="000000"/>
          <w:spacing w:val="0"/>
          <w:w w:val="100"/>
          <w:position w:val="0"/>
          <w:sz w:val="24"/>
          <w:szCs w:val="24"/>
          <w:lang w:val="en-US" w:eastAsia="zh-CN" w:bidi="en-US"/>
        </w:rPr>
        <w:t>　　15.</w:t>
      </w:r>
      <w:r>
        <w:rPr>
          <w:rFonts w:hint="eastAsia" w:ascii="宋体" w:hAnsi="宋体" w:eastAsia="宋体" w:cs="宋体"/>
          <w:color w:val="000000"/>
          <w:spacing w:val="0"/>
          <w:w w:val="100"/>
          <w:position w:val="0"/>
          <w:sz w:val="24"/>
          <w:szCs w:val="24"/>
          <w:lang w:val="en-US" w:eastAsia="en-US" w:bidi="en-US"/>
        </w:rPr>
        <w:t>1.7</w:t>
      </w:r>
      <w:r>
        <w:rPr>
          <w:rFonts w:hint="eastAsia" w:ascii="宋体" w:hAnsi="宋体" w:eastAsia="宋体" w:cs="宋体"/>
          <w:color w:val="000000"/>
          <w:spacing w:val="0"/>
          <w:w w:val="100"/>
          <w:position w:val="0"/>
          <w:sz w:val="24"/>
          <w:szCs w:val="24"/>
        </w:rPr>
        <w:t>对供应商递交响应文件商务偏差的调整确定；</w:t>
      </w:r>
    </w:p>
    <w:p>
      <w:pPr>
        <w:pStyle w:val="21"/>
        <w:keepNext w:val="0"/>
        <w:keepLines w:val="0"/>
        <w:pageBreakBefore w:val="0"/>
        <w:widowControl w:val="0"/>
        <w:numPr>
          <w:ilvl w:val="0"/>
          <w:numId w:val="0"/>
        </w:numPr>
        <w:shd w:val="clear" w:color="auto" w:fill="auto"/>
        <w:tabs>
          <w:tab w:val="left" w:pos="349"/>
        </w:tabs>
        <w:kinsoku/>
        <w:wordWrap/>
        <w:overflowPunct/>
        <w:topLinePunct w:val="0"/>
        <w:autoSpaceDE/>
        <w:autoSpaceDN/>
        <w:bidi w:val="0"/>
        <w:adjustRightInd/>
        <w:snapToGrid/>
        <w:spacing w:before="0" w:after="80" w:line="400" w:lineRule="exact"/>
        <w:ind w:leftChars="0" w:right="0" w:rightChars="0" w:firstLine="0" w:firstLineChars="0"/>
        <w:jc w:val="both"/>
        <w:textAlignment w:val="auto"/>
        <w:rPr>
          <w:rFonts w:hint="eastAsia" w:ascii="宋体" w:hAnsi="宋体" w:eastAsia="宋体" w:cs="宋体"/>
          <w:sz w:val="24"/>
          <w:szCs w:val="24"/>
        </w:rPr>
      </w:pPr>
      <w:bookmarkStart w:id="77" w:name="bookmark155"/>
      <w:bookmarkEnd w:id="77"/>
      <w:r>
        <w:rPr>
          <w:rFonts w:hint="eastAsia" w:cs="宋体"/>
          <w:color w:val="000000"/>
          <w:spacing w:val="0"/>
          <w:w w:val="100"/>
          <w:position w:val="0"/>
          <w:sz w:val="24"/>
          <w:szCs w:val="24"/>
          <w:lang w:val="en-US" w:eastAsia="zh-CN" w:bidi="en-US"/>
        </w:rPr>
        <w:t>　　15.</w:t>
      </w:r>
      <w:r>
        <w:rPr>
          <w:rFonts w:hint="eastAsia" w:ascii="宋体" w:hAnsi="宋体" w:eastAsia="宋体" w:cs="宋体"/>
          <w:color w:val="000000"/>
          <w:spacing w:val="0"/>
          <w:w w:val="100"/>
          <w:position w:val="0"/>
          <w:sz w:val="24"/>
          <w:szCs w:val="24"/>
          <w:lang w:val="en-US" w:eastAsia="en-US" w:bidi="en-US"/>
        </w:rPr>
        <w:t>1.8</w:t>
      </w:r>
      <w:r>
        <w:rPr>
          <w:rFonts w:hint="eastAsia" w:ascii="宋体" w:hAnsi="宋体" w:eastAsia="宋体" w:cs="宋体"/>
          <w:color w:val="000000"/>
          <w:spacing w:val="0"/>
          <w:w w:val="100"/>
          <w:position w:val="0"/>
          <w:sz w:val="24"/>
          <w:szCs w:val="24"/>
        </w:rPr>
        <w:t>对供应商的技术、商务澄清内容答复的确定；</w:t>
      </w:r>
    </w:p>
    <w:p>
      <w:pPr>
        <w:pStyle w:val="21"/>
        <w:keepNext w:val="0"/>
        <w:keepLines w:val="0"/>
        <w:pageBreakBefore w:val="0"/>
        <w:widowControl w:val="0"/>
        <w:shd w:val="clear" w:color="auto" w:fill="auto"/>
        <w:tabs>
          <w:tab w:val="left" w:pos="380"/>
        </w:tabs>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eastAsia" w:ascii="宋体" w:hAnsi="宋体" w:eastAsia="宋体" w:cs="宋体"/>
          <w:sz w:val="24"/>
          <w:szCs w:val="24"/>
        </w:rPr>
      </w:pPr>
      <w:bookmarkStart w:id="78" w:name="bookmark156"/>
      <w:r>
        <w:rPr>
          <w:rFonts w:hint="eastAsia" w:cs="宋体"/>
          <w:color w:val="000000"/>
          <w:spacing w:val="0"/>
          <w:w w:val="100"/>
          <w:position w:val="0"/>
          <w:sz w:val="24"/>
          <w:szCs w:val="24"/>
          <w:lang w:eastAsia="zh-CN"/>
        </w:rPr>
        <w:t>　　</w:t>
      </w:r>
      <w:r>
        <w:rPr>
          <w:rFonts w:hint="eastAsia" w:ascii="宋体" w:hAnsi="宋体" w:eastAsia="宋体" w:cs="宋体"/>
          <w:color w:val="000000"/>
          <w:spacing w:val="0"/>
          <w:w w:val="100"/>
          <w:position w:val="0"/>
          <w:sz w:val="24"/>
          <w:szCs w:val="24"/>
        </w:rPr>
        <w:t>1</w:t>
      </w:r>
      <w:bookmarkEnd w:id="78"/>
      <w:r>
        <w:rPr>
          <w:rFonts w:hint="eastAsia" w:cs="宋体"/>
          <w:color w:val="000000"/>
          <w:spacing w:val="0"/>
          <w:w w:val="100"/>
          <w:position w:val="0"/>
          <w:sz w:val="24"/>
          <w:szCs w:val="24"/>
          <w:lang w:val="en-US" w:eastAsia="zh-CN"/>
        </w:rPr>
        <w:t>6</w:t>
      </w:r>
      <w:r>
        <w:rPr>
          <w:rFonts w:hint="eastAsia" w:ascii="宋体" w:hAnsi="宋体" w:eastAsia="宋体" w:cs="宋体"/>
          <w:color w:val="000000"/>
          <w:spacing w:val="0"/>
          <w:w w:val="100"/>
          <w:position w:val="0"/>
          <w:sz w:val="24"/>
          <w:szCs w:val="24"/>
        </w:rPr>
        <w:t>、谈判</w:t>
      </w:r>
    </w:p>
    <w:p>
      <w:pPr>
        <w:pStyle w:val="21"/>
        <w:keepNext w:val="0"/>
        <w:keepLines w:val="0"/>
        <w:pageBreakBefore w:val="0"/>
        <w:widowControl w:val="0"/>
        <w:numPr>
          <w:ilvl w:val="0"/>
          <w:numId w:val="0"/>
        </w:numPr>
        <w:shd w:val="clear" w:color="auto" w:fill="auto"/>
        <w:tabs>
          <w:tab w:val="left" w:pos="349"/>
        </w:tabs>
        <w:kinsoku/>
        <w:wordWrap/>
        <w:overflowPunct/>
        <w:topLinePunct w:val="0"/>
        <w:autoSpaceDE/>
        <w:autoSpaceDN/>
        <w:bidi w:val="0"/>
        <w:adjustRightInd/>
        <w:snapToGrid/>
        <w:spacing w:before="0" w:after="0" w:line="400" w:lineRule="exact"/>
        <w:ind w:leftChars="0" w:right="0" w:rightChars="0" w:firstLine="0" w:firstLineChars="0"/>
        <w:jc w:val="both"/>
        <w:textAlignment w:val="auto"/>
        <w:rPr>
          <w:rFonts w:hint="eastAsia" w:ascii="宋体" w:hAnsi="宋体" w:eastAsia="宋体" w:cs="宋体"/>
          <w:sz w:val="24"/>
          <w:szCs w:val="24"/>
        </w:rPr>
      </w:pPr>
      <w:bookmarkStart w:id="79" w:name="bookmark157"/>
      <w:bookmarkEnd w:id="79"/>
      <w:r>
        <w:rPr>
          <w:rFonts w:hint="eastAsia" w:cs="宋体"/>
          <w:color w:val="000000"/>
          <w:spacing w:val="0"/>
          <w:w w:val="100"/>
          <w:position w:val="0"/>
          <w:sz w:val="24"/>
          <w:szCs w:val="24"/>
          <w:lang w:val="en-US" w:eastAsia="zh-CN"/>
        </w:rPr>
        <w:t>　　16.</w:t>
      </w:r>
      <w:r>
        <w:rPr>
          <w:rFonts w:hint="eastAsia" w:ascii="宋体" w:hAnsi="宋体" w:eastAsia="宋体" w:cs="宋体"/>
          <w:color w:val="000000"/>
          <w:spacing w:val="0"/>
          <w:w w:val="100"/>
          <w:position w:val="0"/>
          <w:sz w:val="24"/>
          <w:szCs w:val="24"/>
        </w:rPr>
        <w:t>1谈判小组</w:t>
      </w:r>
    </w:p>
    <w:p>
      <w:pPr>
        <w:pStyle w:val="21"/>
        <w:keepNext w:val="0"/>
        <w:keepLines w:val="0"/>
        <w:pageBreakBefore w:val="0"/>
        <w:widowControl w:val="0"/>
        <w:numPr>
          <w:ilvl w:val="0"/>
          <w:numId w:val="0"/>
        </w:numPr>
        <w:shd w:val="clear" w:color="auto" w:fill="auto"/>
        <w:tabs>
          <w:tab w:val="left" w:pos="353"/>
        </w:tabs>
        <w:kinsoku/>
        <w:wordWrap/>
        <w:overflowPunct/>
        <w:topLinePunct w:val="0"/>
        <w:autoSpaceDE/>
        <w:autoSpaceDN/>
        <w:bidi w:val="0"/>
        <w:adjustRightInd/>
        <w:snapToGrid/>
        <w:spacing w:before="0" w:after="0" w:line="400" w:lineRule="exact"/>
        <w:ind w:leftChars="0" w:right="0" w:rightChars="0" w:firstLine="0" w:firstLineChars="0"/>
        <w:jc w:val="both"/>
        <w:textAlignment w:val="auto"/>
        <w:rPr>
          <w:rFonts w:hint="eastAsia" w:ascii="宋体" w:hAnsi="宋体" w:eastAsia="宋体" w:cs="宋体"/>
          <w:color w:val="000000"/>
          <w:spacing w:val="0"/>
          <w:w w:val="100"/>
          <w:position w:val="0"/>
          <w:sz w:val="24"/>
          <w:szCs w:val="24"/>
        </w:rPr>
      </w:pPr>
      <w:bookmarkStart w:id="80" w:name="bookmark158"/>
      <w:bookmarkEnd w:id="80"/>
      <w:r>
        <w:rPr>
          <w:rFonts w:hint="eastAsia" w:cs="宋体"/>
          <w:color w:val="000000"/>
          <w:spacing w:val="0"/>
          <w:w w:val="100"/>
          <w:position w:val="0"/>
          <w:sz w:val="24"/>
          <w:szCs w:val="24"/>
          <w:lang w:val="en-US" w:eastAsia="zh-CN" w:bidi="en-US"/>
        </w:rPr>
        <w:t>　　16.</w:t>
      </w:r>
      <w:r>
        <w:rPr>
          <w:rFonts w:hint="eastAsia" w:ascii="宋体" w:hAnsi="宋体" w:eastAsia="宋体" w:cs="宋体"/>
          <w:color w:val="000000"/>
          <w:spacing w:val="0"/>
          <w:w w:val="100"/>
          <w:position w:val="0"/>
          <w:sz w:val="24"/>
          <w:szCs w:val="24"/>
          <w:lang w:val="en-US" w:eastAsia="en-US" w:bidi="en-US"/>
        </w:rPr>
        <w:t xml:space="preserve">1. </w:t>
      </w:r>
      <w:r>
        <w:rPr>
          <w:rFonts w:hint="eastAsia" w:ascii="宋体" w:hAnsi="宋体" w:eastAsia="宋体" w:cs="宋体"/>
          <w:color w:val="000000"/>
          <w:spacing w:val="0"/>
          <w:w w:val="100"/>
          <w:position w:val="0"/>
          <w:sz w:val="24"/>
          <w:szCs w:val="24"/>
        </w:rPr>
        <w:t xml:space="preserve">1釆购人将根据《中华人民共和国政府釆购法》的规定，依法组建本次谈判的谈判小组，负责本次谈判的谈判活动。谈判小组负责向釆购人推荐成交候选人，由采购人确定成交供应商。 </w:t>
      </w:r>
    </w:p>
    <w:p>
      <w:pPr>
        <w:pStyle w:val="21"/>
        <w:keepNext w:val="0"/>
        <w:keepLines w:val="0"/>
        <w:pageBreakBefore w:val="0"/>
        <w:widowControl w:val="0"/>
        <w:numPr>
          <w:ilvl w:val="0"/>
          <w:numId w:val="0"/>
        </w:numPr>
        <w:shd w:val="clear" w:color="auto" w:fill="auto"/>
        <w:tabs>
          <w:tab w:val="left" w:pos="353"/>
        </w:tabs>
        <w:kinsoku/>
        <w:wordWrap/>
        <w:overflowPunct/>
        <w:topLinePunct w:val="0"/>
        <w:autoSpaceDE/>
        <w:autoSpaceDN/>
        <w:bidi w:val="0"/>
        <w:adjustRightInd/>
        <w:snapToGrid/>
        <w:spacing w:before="0" w:after="0" w:line="400" w:lineRule="exact"/>
        <w:ind w:leftChars="0" w:right="0" w:rightChars="0" w:firstLine="0" w:firstLineChars="0"/>
        <w:jc w:val="both"/>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bidi="en-US"/>
        </w:rPr>
        <w:t>　　</w:t>
      </w:r>
      <w:r>
        <w:rPr>
          <w:rFonts w:hint="eastAsia" w:ascii="宋体" w:hAnsi="宋体" w:eastAsia="宋体" w:cs="宋体"/>
          <w:color w:val="000000"/>
          <w:spacing w:val="0"/>
          <w:w w:val="100"/>
          <w:position w:val="0"/>
          <w:sz w:val="24"/>
          <w:szCs w:val="24"/>
          <w:lang w:val="en-US" w:eastAsia="en-US" w:bidi="en-US"/>
        </w:rPr>
        <w:t>1</w:t>
      </w:r>
      <w:r>
        <w:rPr>
          <w:rFonts w:hint="eastAsia" w:cs="宋体"/>
          <w:color w:val="000000"/>
          <w:spacing w:val="0"/>
          <w:w w:val="100"/>
          <w:position w:val="0"/>
          <w:sz w:val="24"/>
          <w:szCs w:val="24"/>
          <w:lang w:val="en-US" w:eastAsia="zh-CN" w:bidi="en-US"/>
        </w:rPr>
        <w:t>6</w:t>
      </w:r>
      <w:r>
        <w:rPr>
          <w:rFonts w:hint="eastAsia" w:ascii="宋体" w:hAnsi="宋体" w:eastAsia="宋体" w:cs="宋体"/>
          <w:color w:val="000000"/>
          <w:spacing w:val="0"/>
          <w:w w:val="100"/>
          <w:position w:val="0"/>
          <w:sz w:val="24"/>
          <w:szCs w:val="24"/>
          <w:lang w:val="en-US" w:eastAsia="en-US" w:bidi="en-US"/>
        </w:rPr>
        <w:t>.1.2</w:t>
      </w:r>
      <w:r>
        <w:rPr>
          <w:rFonts w:hint="eastAsia" w:ascii="宋体" w:hAnsi="宋体" w:eastAsia="宋体" w:cs="宋体"/>
          <w:color w:val="000000"/>
          <w:spacing w:val="0"/>
          <w:w w:val="100"/>
          <w:position w:val="0"/>
          <w:sz w:val="24"/>
          <w:szCs w:val="24"/>
        </w:rPr>
        <w:t>谈判小组人选于谈判前确定。谈判小组成员名单在谈判结果确定前保密。</w:t>
      </w:r>
    </w:p>
    <w:p>
      <w:pPr>
        <w:pStyle w:val="21"/>
        <w:keepNext w:val="0"/>
        <w:keepLines w:val="0"/>
        <w:pageBreakBefore w:val="0"/>
        <w:widowControl w:val="0"/>
        <w:numPr>
          <w:ilvl w:val="0"/>
          <w:numId w:val="0"/>
        </w:numPr>
        <w:shd w:val="clear" w:color="auto" w:fill="auto"/>
        <w:tabs>
          <w:tab w:val="left" w:pos="349"/>
        </w:tabs>
        <w:kinsoku/>
        <w:wordWrap/>
        <w:overflowPunct/>
        <w:topLinePunct w:val="0"/>
        <w:autoSpaceDE/>
        <w:autoSpaceDN/>
        <w:bidi w:val="0"/>
        <w:adjustRightInd/>
        <w:snapToGrid/>
        <w:spacing w:before="0" w:after="0" w:line="400" w:lineRule="exact"/>
        <w:ind w:leftChars="0" w:right="0" w:rightChars="0" w:firstLine="0" w:firstLineChars="0"/>
        <w:jc w:val="both"/>
        <w:textAlignment w:val="auto"/>
        <w:rPr>
          <w:rFonts w:hint="eastAsia" w:ascii="宋体" w:hAnsi="宋体" w:eastAsia="宋体" w:cs="宋体"/>
          <w:sz w:val="24"/>
          <w:szCs w:val="24"/>
        </w:rPr>
      </w:pPr>
      <w:bookmarkStart w:id="81" w:name="bookmark159"/>
      <w:bookmarkEnd w:id="81"/>
      <w:r>
        <w:rPr>
          <w:rFonts w:hint="eastAsia" w:cs="宋体"/>
          <w:color w:val="000000"/>
          <w:spacing w:val="0"/>
          <w:w w:val="100"/>
          <w:position w:val="0"/>
          <w:sz w:val="24"/>
          <w:szCs w:val="24"/>
          <w:lang w:val="en-US" w:eastAsia="zh-CN" w:bidi="en-US"/>
        </w:rPr>
        <w:t>　　16.</w:t>
      </w:r>
      <w:r>
        <w:rPr>
          <w:rFonts w:hint="eastAsia" w:ascii="宋体" w:hAnsi="宋体" w:eastAsia="宋体" w:cs="宋体"/>
          <w:color w:val="000000"/>
          <w:spacing w:val="0"/>
          <w:w w:val="100"/>
          <w:position w:val="0"/>
          <w:sz w:val="24"/>
          <w:szCs w:val="24"/>
          <w:lang w:val="en-US" w:eastAsia="en-US" w:bidi="en-US"/>
        </w:rPr>
        <w:t>1.</w:t>
      </w:r>
      <w:r>
        <w:rPr>
          <w:rFonts w:hint="eastAsia" w:ascii="宋体" w:hAnsi="宋体" w:eastAsia="宋体" w:cs="宋体"/>
          <w:color w:val="000000"/>
          <w:spacing w:val="0"/>
          <w:w w:val="100"/>
          <w:position w:val="0"/>
          <w:sz w:val="24"/>
          <w:szCs w:val="24"/>
        </w:rPr>
        <w:t>3竞争性谈判小组由采购人代表和评审专家共3人以上单数组成，其中评审专家人数不 得少于竞争性谈判小组成员总数的2/3。</w:t>
      </w:r>
    </w:p>
    <w:p>
      <w:pPr>
        <w:pStyle w:val="21"/>
        <w:keepNext w:val="0"/>
        <w:keepLines w:val="0"/>
        <w:pageBreakBefore w:val="0"/>
        <w:widowControl w:val="0"/>
        <w:numPr>
          <w:ilvl w:val="0"/>
          <w:numId w:val="0"/>
        </w:numPr>
        <w:shd w:val="clear" w:color="auto" w:fill="auto"/>
        <w:tabs>
          <w:tab w:val="left" w:pos="368"/>
        </w:tabs>
        <w:kinsoku/>
        <w:wordWrap/>
        <w:overflowPunct/>
        <w:topLinePunct w:val="0"/>
        <w:autoSpaceDE/>
        <w:autoSpaceDN/>
        <w:bidi w:val="0"/>
        <w:adjustRightInd/>
        <w:snapToGrid/>
        <w:spacing w:before="0" w:after="0" w:line="400" w:lineRule="exact"/>
        <w:ind w:leftChars="0" w:right="0" w:rightChars="0" w:firstLine="0" w:firstLineChars="0"/>
        <w:jc w:val="both"/>
        <w:textAlignment w:val="auto"/>
        <w:rPr>
          <w:rFonts w:hint="eastAsia" w:ascii="宋体" w:hAnsi="宋体" w:eastAsia="宋体" w:cs="宋体"/>
          <w:sz w:val="24"/>
          <w:szCs w:val="24"/>
        </w:rPr>
      </w:pPr>
      <w:bookmarkStart w:id="82" w:name="bookmark160"/>
      <w:bookmarkEnd w:id="82"/>
      <w:r>
        <w:rPr>
          <w:rFonts w:hint="eastAsia" w:cs="宋体"/>
          <w:color w:val="000000"/>
          <w:spacing w:val="0"/>
          <w:w w:val="100"/>
          <w:position w:val="0"/>
          <w:sz w:val="24"/>
          <w:szCs w:val="24"/>
          <w:lang w:val="en-US" w:eastAsia="zh-CN" w:bidi="en-US"/>
        </w:rPr>
        <w:t>　　16.</w:t>
      </w:r>
      <w:r>
        <w:rPr>
          <w:rFonts w:hint="eastAsia" w:ascii="宋体" w:hAnsi="宋体" w:eastAsia="宋体" w:cs="宋体"/>
          <w:color w:val="000000"/>
          <w:spacing w:val="0"/>
          <w:w w:val="100"/>
          <w:position w:val="0"/>
          <w:sz w:val="24"/>
          <w:szCs w:val="24"/>
          <w:lang w:val="en-US" w:eastAsia="en-US" w:bidi="en-US"/>
        </w:rPr>
        <w:t>1.4</w:t>
      </w:r>
      <w:r>
        <w:rPr>
          <w:rFonts w:hint="eastAsia" w:ascii="宋体" w:hAnsi="宋体" w:eastAsia="宋体" w:cs="宋体"/>
          <w:color w:val="000000"/>
          <w:spacing w:val="0"/>
          <w:w w:val="100"/>
          <w:position w:val="0"/>
          <w:sz w:val="24"/>
          <w:szCs w:val="24"/>
        </w:rPr>
        <w:t>按前款规定，谈判小组的成员，由釆购人从专家库中采取随机抽取的方式确定。对于技术复杂、专业性强的竞争性谈判釆购项目，通过随机方式难以确定合适的评审专家的，经主管预算单位同意，可以自行选定评审专家。</w:t>
      </w:r>
    </w:p>
    <w:p>
      <w:pPr>
        <w:pStyle w:val="21"/>
        <w:keepNext w:val="0"/>
        <w:keepLines w:val="0"/>
        <w:pageBreakBefore w:val="0"/>
        <w:widowControl w:val="0"/>
        <w:numPr>
          <w:ilvl w:val="0"/>
          <w:numId w:val="0"/>
        </w:numPr>
        <w:shd w:val="clear" w:color="auto" w:fill="auto"/>
        <w:tabs>
          <w:tab w:val="left" w:pos="359"/>
        </w:tabs>
        <w:kinsoku/>
        <w:wordWrap/>
        <w:overflowPunct/>
        <w:topLinePunct w:val="0"/>
        <w:autoSpaceDE/>
        <w:autoSpaceDN/>
        <w:bidi w:val="0"/>
        <w:adjustRightInd/>
        <w:snapToGrid/>
        <w:spacing w:before="0" w:after="0" w:line="400" w:lineRule="exact"/>
        <w:ind w:leftChars="0" w:right="0" w:rightChars="0" w:firstLine="0" w:firstLineChars="0"/>
        <w:jc w:val="both"/>
        <w:textAlignment w:val="auto"/>
        <w:rPr>
          <w:rFonts w:hint="eastAsia" w:ascii="宋体" w:hAnsi="宋体" w:eastAsia="宋体" w:cs="宋体"/>
          <w:sz w:val="24"/>
          <w:szCs w:val="24"/>
        </w:rPr>
      </w:pPr>
      <w:bookmarkStart w:id="83" w:name="bookmark161"/>
      <w:bookmarkEnd w:id="83"/>
      <w:r>
        <w:rPr>
          <w:rFonts w:hint="eastAsia" w:cs="宋体"/>
          <w:color w:val="000000"/>
          <w:spacing w:val="0"/>
          <w:w w:val="100"/>
          <w:position w:val="0"/>
          <w:sz w:val="24"/>
          <w:szCs w:val="24"/>
          <w:lang w:val="en-US" w:eastAsia="zh-CN" w:bidi="en-US"/>
        </w:rPr>
        <w:t>　　16.</w:t>
      </w:r>
      <w:r>
        <w:rPr>
          <w:rFonts w:hint="eastAsia" w:ascii="宋体" w:hAnsi="宋体" w:eastAsia="宋体" w:cs="宋体"/>
          <w:color w:val="000000"/>
          <w:spacing w:val="0"/>
          <w:w w:val="100"/>
          <w:position w:val="0"/>
          <w:sz w:val="24"/>
          <w:szCs w:val="24"/>
          <w:lang w:val="en-US" w:eastAsia="en-US" w:bidi="en-US"/>
        </w:rPr>
        <w:t>1.</w:t>
      </w:r>
      <w:r>
        <w:rPr>
          <w:rFonts w:hint="eastAsia" w:ascii="宋体" w:hAnsi="宋体" w:eastAsia="宋体" w:cs="宋体"/>
          <w:color w:val="000000"/>
          <w:spacing w:val="0"/>
          <w:w w:val="100"/>
          <w:position w:val="0"/>
          <w:sz w:val="24"/>
          <w:szCs w:val="24"/>
        </w:rPr>
        <w:t>5谈判小组成员遵循法定的回避规定。</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both"/>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bidi="en-US"/>
        </w:rPr>
        <w:t>　　</w:t>
      </w:r>
      <w:r>
        <w:rPr>
          <w:rFonts w:hint="eastAsia" w:ascii="宋体" w:hAnsi="宋体" w:eastAsia="宋体" w:cs="宋体"/>
          <w:color w:val="000000"/>
          <w:spacing w:val="0"/>
          <w:w w:val="100"/>
          <w:position w:val="0"/>
          <w:sz w:val="24"/>
          <w:szCs w:val="24"/>
          <w:lang w:val="en-US" w:eastAsia="en-US" w:bidi="en-US"/>
        </w:rPr>
        <w:t>1</w:t>
      </w:r>
      <w:r>
        <w:rPr>
          <w:rFonts w:hint="eastAsia" w:cs="宋体"/>
          <w:color w:val="000000"/>
          <w:spacing w:val="0"/>
          <w:w w:val="100"/>
          <w:position w:val="0"/>
          <w:sz w:val="24"/>
          <w:szCs w:val="24"/>
          <w:lang w:val="en-US" w:eastAsia="zh-CN" w:bidi="en-US"/>
        </w:rPr>
        <w:t>6</w:t>
      </w:r>
      <w:r>
        <w:rPr>
          <w:rFonts w:hint="eastAsia" w:ascii="宋体" w:hAnsi="宋体" w:eastAsia="宋体" w:cs="宋体"/>
          <w:color w:val="000000"/>
          <w:spacing w:val="0"/>
          <w:w w:val="100"/>
          <w:position w:val="0"/>
          <w:sz w:val="24"/>
          <w:szCs w:val="24"/>
          <w:lang w:val="en-US" w:eastAsia="en-US" w:bidi="en-US"/>
        </w:rPr>
        <w:t>.2</w:t>
      </w:r>
      <w:r>
        <w:rPr>
          <w:rFonts w:hint="eastAsia" w:ascii="宋体" w:hAnsi="宋体" w:eastAsia="宋体" w:cs="宋体"/>
          <w:color w:val="000000"/>
          <w:spacing w:val="0"/>
          <w:w w:val="100"/>
          <w:position w:val="0"/>
          <w:sz w:val="24"/>
          <w:szCs w:val="24"/>
        </w:rPr>
        <w:t>谈判小组应符合下列条件：</w:t>
      </w:r>
    </w:p>
    <w:p>
      <w:pPr>
        <w:pStyle w:val="21"/>
        <w:keepNext w:val="0"/>
        <w:keepLines w:val="0"/>
        <w:pageBreakBefore w:val="0"/>
        <w:widowControl w:val="0"/>
        <w:numPr>
          <w:ilvl w:val="0"/>
          <w:numId w:val="0"/>
        </w:numPr>
        <w:shd w:val="clear" w:color="auto" w:fill="auto"/>
        <w:tabs>
          <w:tab w:val="left" w:pos="359"/>
        </w:tabs>
        <w:kinsoku/>
        <w:wordWrap/>
        <w:overflowPunct/>
        <w:topLinePunct w:val="0"/>
        <w:autoSpaceDE/>
        <w:autoSpaceDN/>
        <w:bidi w:val="0"/>
        <w:adjustRightInd/>
        <w:snapToGrid/>
        <w:spacing w:before="0" w:after="0" w:line="400" w:lineRule="exact"/>
        <w:ind w:leftChars="0" w:right="0" w:rightChars="0" w:firstLine="0" w:firstLineChars="0"/>
        <w:jc w:val="both"/>
        <w:textAlignment w:val="auto"/>
        <w:rPr>
          <w:rFonts w:hint="eastAsia" w:ascii="宋体" w:hAnsi="宋体" w:eastAsia="宋体" w:cs="宋体"/>
          <w:sz w:val="24"/>
          <w:szCs w:val="24"/>
        </w:rPr>
      </w:pPr>
      <w:bookmarkStart w:id="84" w:name="bookmark162"/>
      <w:bookmarkEnd w:id="84"/>
      <w:r>
        <w:rPr>
          <w:rFonts w:hint="eastAsia" w:cs="宋体"/>
          <w:color w:val="000000"/>
          <w:spacing w:val="0"/>
          <w:w w:val="100"/>
          <w:position w:val="0"/>
          <w:sz w:val="24"/>
          <w:szCs w:val="24"/>
          <w:lang w:val="en-US" w:eastAsia="zh-CN" w:bidi="en-US"/>
        </w:rPr>
        <w:t>　　16.</w:t>
      </w:r>
      <w:r>
        <w:rPr>
          <w:rFonts w:hint="eastAsia" w:ascii="宋体" w:hAnsi="宋体" w:eastAsia="宋体" w:cs="宋体"/>
          <w:color w:val="000000"/>
          <w:spacing w:val="0"/>
          <w:w w:val="100"/>
          <w:position w:val="0"/>
          <w:sz w:val="24"/>
          <w:szCs w:val="24"/>
          <w:lang w:val="en-US" w:eastAsia="en-US" w:bidi="en-US"/>
        </w:rPr>
        <w:t>2.</w:t>
      </w:r>
      <w:r>
        <w:rPr>
          <w:rFonts w:hint="eastAsia" w:ascii="宋体" w:hAnsi="宋体" w:eastAsia="宋体" w:cs="宋体"/>
          <w:color w:val="000000"/>
          <w:spacing w:val="0"/>
          <w:w w:val="100"/>
          <w:position w:val="0"/>
          <w:sz w:val="24"/>
          <w:szCs w:val="24"/>
        </w:rPr>
        <w:t>1熟悉有关政府釆购和招标投标的法律法规；</w:t>
      </w:r>
    </w:p>
    <w:p>
      <w:pPr>
        <w:pStyle w:val="21"/>
        <w:keepNext w:val="0"/>
        <w:keepLines w:val="0"/>
        <w:pageBreakBefore w:val="0"/>
        <w:widowControl w:val="0"/>
        <w:numPr>
          <w:ilvl w:val="0"/>
          <w:numId w:val="0"/>
        </w:numPr>
        <w:shd w:val="clear" w:color="auto" w:fill="auto"/>
        <w:tabs>
          <w:tab w:val="left" w:pos="359"/>
        </w:tabs>
        <w:kinsoku/>
        <w:wordWrap/>
        <w:overflowPunct/>
        <w:topLinePunct w:val="0"/>
        <w:autoSpaceDE/>
        <w:autoSpaceDN/>
        <w:bidi w:val="0"/>
        <w:adjustRightInd/>
        <w:snapToGrid/>
        <w:spacing w:before="0" w:after="0" w:line="400" w:lineRule="exact"/>
        <w:ind w:leftChars="0" w:right="0" w:rightChars="0" w:firstLine="0" w:firstLineChars="0"/>
        <w:jc w:val="both"/>
        <w:textAlignment w:val="auto"/>
        <w:rPr>
          <w:rFonts w:hint="eastAsia" w:ascii="宋体" w:hAnsi="宋体" w:eastAsia="宋体" w:cs="宋体"/>
          <w:sz w:val="24"/>
          <w:szCs w:val="24"/>
        </w:rPr>
      </w:pPr>
      <w:bookmarkStart w:id="85" w:name="bookmark163"/>
      <w:bookmarkEnd w:id="85"/>
      <w:r>
        <w:rPr>
          <w:rFonts w:hint="eastAsia" w:cs="宋体"/>
          <w:color w:val="000000"/>
          <w:spacing w:val="0"/>
          <w:w w:val="100"/>
          <w:position w:val="0"/>
          <w:sz w:val="24"/>
          <w:szCs w:val="24"/>
          <w:lang w:val="en-US" w:eastAsia="zh-CN" w:bidi="en-US"/>
        </w:rPr>
        <w:t>　　16.</w:t>
      </w:r>
      <w:r>
        <w:rPr>
          <w:rFonts w:hint="eastAsia" w:ascii="宋体" w:hAnsi="宋体" w:eastAsia="宋体" w:cs="宋体"/>
          <w:color w:val="000000"/>
          <w:spacing w:val="0"/>
          <w:w w:val="100"/>
          <w:position w:val="0"/>
          <w:sz w:val="24"/>
          <w:szCs w:val="24"/>
          <w:lang w:val="en-US" w:eastAsia="en-US" w:bidi="en-US"/>
        </w:rPr>
        <w:t>2.</w:t>
      </w:r>
      <w:r>
        <w:rPr>
          <w:rFonts w:hint="eastAsia" w:ascii="宋体" w:hAnsi="宋体" w:eastAsia="宋体" w:cs="宋体"/>
          <w:color w:val="000000"/>
          <w:spacing w:val="0"/>
          <w:w w:val="100"/>
          <w:position w:val="0"/>
          <w:sz w:val="24"/>
          <w:szCs w:val="24"/>
        </w:rPr>
        <w:t>2有相关专业领域工作经验并具有技术职称或者同等专业水平；</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bidi="en-US"/>
        </w:rPr>
        <w:t>　　</w:t>
      </w:r>
      <w:r>
        <w:rPr>
          <w:rFonts w:hint="eastAsia" w:ascii="宋体" w:hAnsi="宋体" w:eastAsia="宋体" w:cs="宋体"/>
          <w:color w:val="000000"/>
          <w:spacing w:val="0"/>
          <w:w w:val="100"/>
          <w:position w:val="0"/>
          <w:sz w:val="24"/>
          <w:szCs w:val="24"/>
          <w:lang w:val="en-US" w:eastAsia="en-US" w:bidi="en-US"/>
        </w:rPr>
        <w:t>1</w:t>
      </w:r>
      <w:r>
        <w:rPr>
          <w:rFonts w:hint="eastAsia" w:cs="宋体"/>
          <w:color w:val="000000"/>
          <w:spacing w:val="0"/>
          <w:w w:val="100"/>
          <w:position w:val="0"/>
          <w:sz w:val="24"/>
          <w:szCs w:val="24"/>
          <w:lang w:val="en-US" w:eastAsia="zh-CN" w:bidi="en-US"/>
        </w:rPr>
        <w:t>6</w:t>
      </w:r>
      <w:r>
        <w:rPr>
          <w:rFonts w:hint="eastAsia" w:ascii="宋体" w:hAnsi="宋体" w:eastAsia="宋体" w:cs="宋体"/>
          <w:color w:val="000000"/>
          <w:spacing w:val="0"/>
          <w:w w:val="100"/>
          <w:position w:val="0"/>
          <w:sz w:val="24"/>
          <w:szCs w:val="24"/>
          <w:lang w:val="en-US" w:eastAsia="en-US" w:bidi="en-US"/>
        </w:rPr>
        <w:t>.2.3</w:t>
      </w:r>
      <w:r>
        <w:rPr>
          <w:rFonts w:hint="eastAsia" w:ascii="宋体" w:hAnsi="宋体" w:eastAsia="宋体" w:cs="宋体"/>
          <w:color w:val="000000"/>
          <w:spacing w:val="0"/>
          <w:w w:val="100"/>
          <w:position w:val="0"/>
          <w:sz w:val="24"/>
          <w:szCs w:val="24"/>
        </w:rPr>
        <w:t>具有与釆购项目相关的实践经验；</w:t>
      </w:r>
    </w:p>
    <w:p>
      <w:pPr>
        <w:pStyle w:val="21"/>
        <w:keepNext w:val="0"/>
        <w:keepLines w:val="0"/>
        <w:pageBreakBefore w:val="0"/>
        <w:widowControl w:val="0"/>
        <w:numPr>
          <w:ilvl w:val="0"/>
          <w:numId w:val="0"/>
        </w:numPr>
        <w:shd w:val="clear" w:color="auto" w:fill="auto"/>
        <w:tabs>
          <w:tab w:val="left" w:pos="359"/>
        </w:tabs>
        <w:kinsoku/>
        <w:wordWrap/>
        <w:overflowPunct/>
        <w:topLinePunct w:val="0"/>
        <w:autoSpaceDE/>
        <w:autoSpaceDN/>
        <w:bidi w:val="0"/>
        <w:adjustRightInd/>
        <w:snapToGrid/>
        <w:spacing w:before="0" w:after="0" w:line="400" w:lineRule="exact"/>
        <w:ind w:leftChars="0" w:right="0" w:rightChars="0" w:firstLine="0" w:firstLineChars="0"/>
        <w:jc w:val="left"/>
        <w:textAlignment w:val="auto"/>
        <w:rPr>
          <w:rFonts w:hint="eastAsia" w:ascii="宋体" w:hAnsi="宋体" w:eastAsia="宋体" w:cs="宋体"/>
          <w:sz w:val="24"/>
          <w:szCs w:val="24"/>
        </w:rPr>
      </w:pPr>
      <w:bookmarkStart w:id="86" w:name="bookmark164"/>
      <w:bookmarkEnd w:id="86"/>
      <w:r>
        <w:rPr>
          <w:rFonts w:hint="eastAsia" w:cs="宋体"/>
          <w:color w:val="000000"/>
          <w:spacing w:val="0"/>
          <w:w w:val="100"/>
          <w:position w:val="0"/>
          <w:sz w:val="24"/>
          <w:szCs w:val="24"/>
          <w:lang w:val="en-US" w:eastAsia="zh-CN" w:bidi="en-US"/>
        </w:rPr>
        <w:t>　　16.</w:t>
      </w:r>
      <w:r>
        <w:rPr>
          <w:rFonts w:hint="eastAsia" w:ascii="宋体" w:hAnsi="宋体" w:eastAsia="宋体" w:cs="宋体"/>
          <w:color w:val="000000"/>
          <w:spacing w:val="0"/>
          <w:w w:val="100"/>
          <w:position w:val="0"/>
          <w:sz w:val="24"/>
          <w:szCs w:val="24"/>
          <w:lang w:val="en-US" w:eastAsia="en-US" w:bidi="en-US"/>
        </w:rPr>
        <w:t>2.</w:t>
      </w:r>
      <w:r>
        <w:rPr>
          <w:rFonts w:hint="eastAsia" w:ascii="宋体" w:hAnsi="宋体" w:eastAsia="宋体" w:cs="宋体"/>
          <w:color w:val="000000"/>
          <w:spacing w:val="0"/>
          <w:w w:val="100"/>
          <w:position w:val="0"/>
          <w:sz w:val="24"/>
          <w:szCs w:val="24"/>
        </w:rPr>
        <w:t>4能够认真、公正、诚实、廉洁的履行职责。</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bidi="en-US"/>
        </w:rPr>
        <w:t>　　</w:t>
      </w:r>
      <w:r>
        <w:rPr>
          <w:rFonts w:hint="eastAsia" w:ascii="宋体" w:hAnsi="宋体" w:eastAsia="宋体" w:cs="宋体"/>
          <w:color w:val="000000"/>
          <w:spacing w:val="0"/>
          <w:w w:val="100"/>
          <w:position w:val="0"/>
          <w:sz w:val="24"/>
          <w:szCs w:val="24"/>
          <w:lang w:val="en-US" w:eastAsia="en-US" w:bidi="en-US"/>
        </w:rPr>
        <w:t>1</w:t>
      </w:r>
      <w:r>
        <w:rPr>
          <w:rFonts w:hint="eastAsia" w:cs="宋体"/>
          <w:color w:val="000000"/>
          <w:spacing w:val="0"/>
          <w:w w:val="100"/>
          <w:position w:val="0"/>
          <w:sz w:val="24"/>
          <w:szCs w:val="24"/>
          <w:lang w:val="en-US" w:eastAsia="zh-CN" w:bidi="en-US"/>
        </w:rPr>
        <w:t>6</w:t>
      </w:r>
      <w:r>
        <w:rPr>
          <w:rFonts w:hint="eastAsia" w:ascii="宋体" w:hAnsi="宋体" w:eastAsia="宋体" w:cs="宋体"/>
          <w:color w:val="000000"/>
          <w:spacing w:val="0"/>
          <w:w w:val="100"/>
          <w:position w:val="0"/>
          <w:sz w:val="24"/>
          <w:szCs w:val="24"/>
          <w:lang w:val="en-US" w:eastAsia="en-US" w:bidi="en-US"/>
        </w:rPr>
        <w:t>.3</w:t>
      </w:r>
      <w:r>
        <w:rPr>
          <w:rFonts w:hint="eastAsia" w:ascii="宋体" w:hAnsi="宋体" w:eastAsia="宋体" w:cs="宋体"/>
          <w:color w:val="000000"/>
          <w:spacing w:val="0"/>
          <w:w w:val="100"/>
          <w:position w:val="0"/>
          <w:sz w:val="24"/>
          <w:szCs w:val="24"/>
        </w:rPr>
        <w:t>有下列情形之一的，不得担任谈判小组成员：</w:t>
      </w:r>
    </w:p>
    <w:p>
      <w:pPr>
        <w:pStyle w:val="21"/>
        <w:keepNext w:val="0"/>
        <w:keepLines w:val="0"/>
        <w:pageBreakBefore w:val="0"/>
        <w:widowControl w:val="0"/>
        <w:numPr>
          <w:ilvl w:val="0"/>
          <w:numId w:val="0"/>
        </w:numPr>
        <w:shd w:val="clear" w:color="auto" w:fill="auto"/>
        <w:tabs>
          <w:tab w:val="left" w:pos="359"/>
        </w:tabs>
        <w:kinsoku/>
        <w:wordWrap/>
        <w:overflowPunct/>
        <w:topLinePunct w:val="0"/>
        <w:autoSpaceDE/>
        <w:autoSpaceDN/>
        <w:bidi w:val="0"/>
        <w:adjustRightInd/>
        <w:snapToGrid/>
        <w:spacing w:before="0" w:after="0" w:line="400" w:lineRule="exact"/>
        <w:ind w:leftChars="0" w:right="0" w:rightChars="0" w:firstLine="0" w:firstLineChars="0"/>
        <w:jc w:val="left"/>
        <w:textAlignment w:val="auto"/>
        <w:rPr>
          <w:rFonts w:hint="eastAsia" w:ascii="宋体" w:hAnsi="宋体" w:eastAsia="宋体" w:cs="宋体"/>
          <w:sz w:val="24"/>
          <w:szCs w:val="24"/>
        </w:rPr>
      </w:pPr>
      <w:bookmarkStart w:id="87" w:name="bookmark165"/>
      <w:bookmarkEnd w:id="87"/>
      <w:r>
        <w:rPr>
          <w:rFonts w:hint="eastAsia" w:cs="宋体"/>
          <w:color w:val="000000"/>
          <w:spacing w:val="0"/>
          <w:w w:val="100"/>
          <w:position w:val="0"/>
          <w:sz w:val="24"/>
          <w:szCs w:val="24"/>
          <w:lang w:val="en-US" w:eastAsia="zh-CN" w:bidi="en-US"/>
        </w:rPr>
        <w:t>　　16.</w:t>
      </w:r>
      <w:r>
        <w:rPr>
          <w:rFonts w:hint="eastAsia" w:ascii="宋体" w:hAnsi="宋体" w:eastAsia="宋体" w:cs="宋体"/>
          <w:color w:val="000000"/>
          <w:spacing w:val="0"/>
          <w:w w:val="100"/>
          <w:position w:val="0"/>
          <w:sz w:val="24"/>
          <w:szCs w:val="24"/>
          <w:lang w:val="en-US" w:eastAsia="en-US" w:bidi="en-US"/>
        </w:rPr>
        <w:t>3.</w:t>
      </w:r>
      <w:r>
        <w:rPr>
          <w:rFonts w:hint="eastAsia" w:ascii="宋体" w:hAnsi="宋体" w:eastAsia="宋体" w:cs="宋体"/>
          <w:color w:val="000000"/>
          <w:spacing w:val="0"/>
          <w:w w:val="100"/>
          <w:position w:val="0"/>
          <w:sz w:val="24"/>
          <w:szCs w:val="24"/>
        </w:rPr>
        <w:t>1与供应商或者供应商主要负责人有近亲关系的；</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both"/>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bidi="en-US"/>
        </w:rPr>
        <w:t>　　</w:t>
      </w:r>
      <w:r>
        <w:rPr>
          <w:rFonts w:hint="eastAsia" w:ascii="宋体" w:hAnsi="宋体" w:eastAsia="宋体" w:cs="宋体"/>
          <w:color w:val="000000"/>
          <w:spacing w:val="0"/>
          <w:w w:val="100"/>
          <w:position w:val="0"/>
          <w:sz w:val="24"/>
          <w:szCs w:val="24"/>
          <w:lang w:val="en-US" w:eastAsia="en-US" w:bidi="en-US"/>
        </w:rPr>
        <w:t>1</w:t>
      </w:r>
      <w:r>
        <w:rPr>
          <w:rFonts w:hint="eastAsia" w:cs="宋体"/>
          <w:color w:val="000000"/>
          <w:spacing w:val="0"/>
          <w:w w:val="100"/>
          <w:position w:val="0"/>
          <w:sz w:val="24"/>
          <w:szCs w:val="24"/>
          <w:lang w:val="en-US" w:eastAsia="zh-CN" w:bidi="en-US"/>
        </w:rPr>
        <w:t>6</w:t>
      </w:r>
      <w:r>
        <w:rPr>
          <w:rFonts w:hint="eastAsia" w:ascii="宋体" w:hAnsi="宋体" w:eastAsia="宋体" w:cs="宋体"/>
          <w:color w:val="000000"/>
          <w:spacing w:val="0"/>
          <w:w w:val="100"/>
          <w:position w:val="0"/>
          <w:sz w:val="24"/>
          <w:szCs w:val="24"/>
          <w:lang w:val="en-US" w:eastAsia="en-US" w:bidi="en-US"/>
        </w:rPr>
        <w:t>.3.</w:t>
      </w:r>
      <w:r>
        <w:rPr>
          <w:rFonts w:hint="eastAsia" w:ascii="宋体" w:hAnsi="宋体" w:eastAsia="宋体" w:cs="宋体"/>
          <w:color w:val="000000"/>
          <w:spacing w:val="0"/>
          <w:w w:val="100"/>
          <w:position w:val="0"/>
          <w:sz w:val="24"/>
          <w:szCs w:val="24"/>
        </w:rPr>
        <w:t>2与项目主管部门或者行政监督部门的人员有近亲关系的；</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both"/>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bidi="en-US"/>
        </w:rPr>
        <w:t>　　</w:t>
      </w:r>
      <w:r>
        <w:rPr>
          <w:rFonts w:hint="eastAsia" w:ascii="宋体" w:hAnsi="宋体" w:eastAsia="宋体" w:cs="宋体"/>
          <w:color w:val="000000"/>
          <w:spacing w:val="0"/>
          <w:w w:val="100"/>
          <w:position w:val="0"/>
          <w:sz w:val="24"/>
          <w:szCs w:val="24"/>
          <w:lang w:val="en-US" w:eastAsia="en-US" w:bidi="en-US"/>
        </w:rPr>
        <w:t>1</w:t>
      </w:r>
      <w:r>
        <w:rPr>
          <w:rFonts w:hint="eastAsia" w:cs="宋体"/>
          <w:color w:val="000000"/>
          <w:spacing w:val="0"/>
          <w:w w:val="100"/>
          <w:position w:val="0"/>
          <w:sz w:val="24"/>
          <w:szCs w:val="24"/>
          <w:lang w:val="en-US" w:eastAsia="zh-CN" w:bidi="en-US"/>
        </w:rPr>
        <w:t>6</w:t>
      </w:r>
      <w:r>
        <w:rPr>
          <w:rFonts w:hint="eastAsia" w:ascii="宋体" w:hAnsi="宋体" w:eastAsia="宋体" w:cs="宋体"/>
          <w:color w:val="000000"/>
          <w:spacing w:val="0"/>
          <w:w w:val="100"/>
          <w:position w:val="0"/>
          <w:sz w:val="24"/>
          <w:szCs w:val="24"/>
          <w:lang w:val="en-US" w:eastAsia="en-US" w:bidi="en-US"/>
        </w:rPr>
        <w:t>.3.</w:t>
      </w:r>
      <w:r>
        <w:rPr>
          <w:rFonts w:hint="eastAsia" w:ascii="宋体" w:hAnsi="宋体" w:eastAsia="宋体" w:cs="宋体"/>
          <w:color w:val="000000"/>
          <w:spacing w:val="0"/>
          <w:w w:val="100"/>
          <w:position w:val="0"/>
          <w:sz w:val="24"/>
          <w:szCs w:val="24"/>
        </w:rPr>
        <w:t>3与供应商有经济利益关系，可能影响对谈判公正评审的；</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both"/>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bidi="en-US"/>
        </w:rPr>
        <w:t>　　</w:t>
      </w:r>
      <w:r>
        <w:rPr>
          <w:rFonts w:hint="eastAsia" w:ascii="宋体" w:hAnsi="宋体" w:eastAsia="宋体" w:cs="宋体"/>
          <w:color w:val="000000"/>
          <w:spacing w:val="0"/>
          <w:w w:val="100"/>
          <w:position w:val="0"/>
          <w:sz w:val="24"/>
          <w:szCs w:val="24"/>
          <w:lang w:val="en-US" w:eastAsia="en-US" w:bidi="en-US"/>
        </w:rPr>
        <w:t>1</w:t>
      </w:r>
      <w:r>
        <w:rPr>
          <w:rFonts w:hint="eastAsia" w:cs="宋体"/>
          <w:color w:val="000000"/>
          <w:spacing w:val="0"/>
          <w:w w:val="100"/>
          <w:position w:val="0"/>
          <w:sz w:val="24"/>
          <w:szCs w:val="24"/>
          <w:lang w:val="en-US" w:eastAsia="zh-CN" w:bidi="en-US"/>
        </w:rPr>
        <w:t>6</w:t>
      </w:r>
      <w:r>
        <w:rPr>
          <w:rFonts w:hint="eastAsia" w:ascii="宋体" w:hAnsi="宋体" w:eastAsia="宋体" w:cs="宋体"/>
          <w:color w:val="000000"/>
          <w:spacing w:val="0"/>
          <w:w w:val="100"/>
          <w:position w:val="0"/>
          <w:sz w:val="24"/>
          <w:szCs w:val="24"/>
          <w:lang w:val="en-US" w:eastAsia="en-US" w:bidi="en-US"/>
        </w:rPr>
        <w:t>.3.4</w:t>
      </w:r>
      <w:r>
        <w:rPr>
          <w:rFonts w:hint="eastAsia" w:ascii="宋体" w:hAnsi="宋体" w:eastAsia="宋体" w:cs="宋体"/>
          <w:color w:val="000000"/>
          <w:spacing w:val="0"/>
          <w:w w:val="100"/>
          <w:position w:val="0"/>
          <w:sz w:val="24"/>
          <w:szCs w:val="24"/>
        </w:rPr>
        <w:t>曾因在招标、评标以及其他与招标投标有关活动中从事违法行为而受过行政处罚或刑事处罚的。</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both"/>
        <w:textAlignment w:val="auto"/>
        <w:rPr>
          <w:rFonts w:hint="eastAsia" w:ascii="宋体" w:hAnsi="宋体" w:eastAsia="宋体" w:cs="宋体"/>
          <w:sz w:val="24"/>
          <w:szCs w:val="24"/>
        </w:rPr>
      </w:pPr>
      <w:r>
        <w:rPr>
          <w:rFonts w:hint="eastAsia" w:cs="宋体"/>
          <w:color w:val="000000"/>
          <w:spacing w:val="0"/>
          <w:w w:val="100"/>
          <w:position w:val="0"/>
          <w:sz w:val="24"/>
          <w:szCs w:val="24"/>
          <w:lang w:eastAsia="zh-CN"/>
        </w:rPr>
        <w:t>　　</w:t>
      </w:r>
      <w:r>
        <w:rPr>
          <w:rFonts w:hint="eastAsia" w:ascii="宋体" w:hAnsi="宋体" w:eastAsia="宋体" w:cs="宋体"/>
          <w:color w:val="000000"/>
          <w:spacing w:val="0"/>
          <w:w w:val="100"/>
          <w:position w:val="0"/>
          <w:sz w:val="24"/>
          <w:szCs w:val="24"/>
        </w:rPr>
        <w:t>谈判小组成员有前款规定情形之一的，应当主动提岀回避。</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both"/>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bidi="en-US"/>
        </w:rPr>
        <w:t>　　</w:t>
      </w:r>
      <w:r>
        <w:rPr>
          <w:rFonts w:hint="eastAsia" w:ascii="宋体" w:hAnsi="宋体" w:eastAsia="宋体" w:cs="宋体"/>
          <w:color w:val="000000"/>
          <w:spacing w:val="0"/>
          <w:w w:val="100"/>
          <w:position w:val="0"/>
          <w:sz w:val="24"/>
          <w:szCs w:val="24"/>
          <w:lang w:val="en-US" w:eastAsia="en-US" w:bidi="en-US"/>
        </w:rPr>
        <w:t>1</w:t>
      </w:r>
      <w:r>
        <w:rPr>
          <w:rFonts w:hint="eastAsia" w:cs="宋体"/>
          <w:color w:val="000000"/>
          <w:spacing w:val="0"/>
          <w:w w:val="100"/>
          <w:position w:val="0"/>
          <w:sz w:val="24"/>
          <w:szCs w:val="24"/>
          <w:lang w:val="en-US" w:eastAsia="zh-CN" w:bidi="en-US"/>
        </w:rPr>
        <w:t>6</w:t>
      </w:r>
      <w:r>
        <w:rPr>
          <w:rFonts w:hint="eastAsia" w:ascii="宋体" w:hAnsi="宋体" w:eastAsia="宋体" w:cs="宋体"/>
          <w:color w:val="000000"/>
          <w:spacing w:val="0"/>
          <w:w w:val="100"/>
          <w:position w:val="0"/>
          <w:sz w:val="24"/>
          <w:szCs w:val="24"/>
          <w:lang w:val="en-US" w:eastAsia="en-US" w:bidi="en-US"/>
        </w:rPr>
        <w:t>.4</w:t>
      </w:r>
      <w:r>
        <w:rPr>
          <w:rFonts w:hint="eastAsia" w:ascii="宋体" w:hAnsi="宋体" w:eastAsia="宋体" w:cs="宋体"/>
          <w:color w:val="000000"/>
          <w:spacing w:val="0"/>
          <w:w w:val="100"/>
          <w:position w:val="0"/>
          <w:sz w:val="24"/>
          <w:szCs w:val="24"/>
        </w:rPr>
        <w:t>谈判小组成员应当熟悉并认真研究响应文件，至少应了解和熟悉以下内容：</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both"/>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bidi="en-US"/>
        </w:rPr>
        <w:t>　　</w:t>
      </w:r>
      <w:r>
        <w:rPr>
          <w:rFonts w:hint="eastAsia" w:ascii="宋体" w:hAnsi="宋体" w:eastAsia="宋体" w:cs="宋体"/>
          <w:color w:val="000000"/>
          <w:spacing w:val="0"/>
          <w:w w:val="100"/>
          <w:position w:val="0"/>
          <w:sz w:val="24"/>
          <w:szCs w:val="24"/>
          <w:lang w:val="en-US" w:eastAsia="en-US" w:bidi="en-US"/>
        </w:rPr>
        <w:t>1</w:t>
      </w:r>
      <w:r>
        <w:rPr>
          <w:rFonts w:hint="eastAsia" w:cs="宋体"/>
          <w:color w:val="000000"/>
          <w:spacing w:val="0"/>
          <w:w w:val="100"/>
          <w:position w:val="0"/>
          <w:sz w:val="24"/>
          <w:szCs w:val="24"/>
          <w:lang w:val="en-US" w:eastAsia="zh-CN" w:bidi="en-US"/>
        </w:rPr>
        <w:t>6</w:t>
      </w:r>
      <w:r>
        <w:rPr>
          <w:rFonts w:hint="eastAsia" w:ascii="宋体" w:hAnsi="宋体" w:eastAsia="宋体" w:cs="宋体"/>
          <w:color w:val="000000"/>
          <w:spacing w:val="0"/>
          <w:w w:val="100"/>
          <w:position w:val="0"/>
          <w:sz w:val="24"/>
          <w:szCs w:val="24"/>
          <w:lang w:val="en-US" w:eastAsia="en-US" w:bidi="en-US"/>
        </w:rPr>
        <w:t>.4.</w:t>
      </w:r>
      <w:r>
        <w:rPr>
          <w:rFonts w:hint="eastAsia" w:ascii="宋体" w:hAnsi="宋体" w:eastAsia="宋体" w:cs="宋体"/>
          <w:color w:val="000000"/>
          <w:spacing w:val="0"/>
          <w:w w:val="100"/>
          <w:position w:val="0"/>
          <w:sz w:val="24"/>
          <w:szCs w:val="24"/>
        </w:rPr>
        <w:t>1谈判目的；</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both"/>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bidi="en-US"/>
        </w:rPr>
        <w:t>　　</w:t>
      </w:r>
      <w:r>
        <w:rPr>
          <w:rFonts w:hint="eastAsia" w:ascii="宋体" w:hAnsi="宋体" w:eastAsia="宋体" w:cs="宋体"/>
          <w:color w:val="000000"/>
          <w:spacing w:val="0"/>
          <w:w w:val="100"/>
          <w:position w:val="0"/>
          <w:sz w:val="24"/>
          <w:szCs w:val="24"/>
          <w:lang w:val="en-US" w:eastAsia="en-US" w:bidi="en-US"/>
        </w:rPr>
        <w:t>1</w:t>
      </w:r>
      <w:r>
        <w:rPr>
          <w:rFonts w:hint="eastAsia" w:cs="宋体"/>
          <w:color w:val="000000"/>
          <w:spacing w:val="0"/>
          <w:w w:val="100"/>
          <w:position w:val="0"/>
          <w:sz w:val="24"/>
          <w:szCs w:val="24"/>
          <w:lang w:val="en-US" w:eastAsia="zh-CN" w:bidi="en-US"/>
        </w:rPr>
        <w:t>6</w:t>
      </w:r>
      <w:r>
        <w:rPr>
          <w:rFonts w:hint="eastAsia" w:ascii="宋体" w:hAnsi="宋体" w:eastAsia="宋体" w:cs="宋体"/>
          <w:color w:val="000000"/>
          <w:spacing w:val="0"/>
          <w:w w:val="100"/>
          <w:position w:val="0"/>
          <w:sz w:val="24"/>
          <w:szCs w:val="24"/>
          <w:lang w:val="en-US" w:eastAsia="en-US" w:bidi="en-US"/>
        </w:rPr>
        <w:t>.4.2</w:t>
      </w:r>
      <w:r>
        <w:rPr>
          <w:rFonts w:hint="eastAsia" w:ascii="宋体" w:hAnsi="宋体" w:eastAsia="宋体" w:cs="宋体"/>
          <w:color w:val="000000"/>
          <w:spacing w:val="0"/>
          <w:w w:val="100"/>
          <w:position w:val="0"/>
          <w:sz w:val="24"/>
          <w:szCs w:val="24"/>
        </w:rPr>
        <w:t>谈判项目的范围、性质；</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both"/>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bidi="en-US"/>
        </w:rPr>
        <w:t>　　</w:t>
      </w:r>
      <w:r>
        <w:rPr>
          <w:rFonts w:hint="eastAsia" w:ascii="宋体" w:hAnsi="宋体" w:eastAsia="宋体" w:cs="宋体"/>
          <w:color w:val="000000"/>
          <w:spacing w:val="0"/>
          <w:w w:val="100"/>
          <w:position w:val="0"/>
          <w:sz w:val="24"/>
          <w:szCs w:val="24"/>
          <w:lang w:val="en-US" w:eastAsia="en-US" w:bidi="en-US"/>
        </w:rPr>
        <w:t>1</w:t>
      </w:r>
      <w:r>
        <w:rPr>
          <w:rFonts w:hint="eastAsia" w:cs="宋体"/>
          <w:color w:val="000000"/>
          <w:spacing w:val="0"/>
          <w:w w:val="100"/>
          <w:position w:val="0"/>
          <w:sz w:val="24"/>
          <w:szCs w:val="24"/>
          <w:lang w:val="en-US" w:eastAsia="zh-CN" w:bidi="en-US"/>
        </w:rPr>
        <w:t>6</w:t>
      </w:r>
      <w:r>
        <w:rPr>
          <w:rFonts w:hint="eastAsia" w:ascii="宋体" w:hAnsi="宋体" w:eastAsia="宋体" w:cs="宋体"/>
          <w:color w:val="000000"/>
          <w:spacing w:val="0"/>
          <w:w w:val="100"/>
          <w:position w:val="0"/>
          <w:sz w:val="24"/>
          <w:szCs w:val="24"/>
          <w:lang w:val="en-US" w:eastAsia="en-US" w:bidi="en-US"/>
        </w:rPr>
        <w:t>.4.</w:t>
      </w:r>
      <w:r>
        <w:rPr>
          <w:rFonts w:hint="eastAsia" w:ascii="宋体" w:hAnsi="宋体" w:eastAsia="宋体" w:cs="宋体"/>
          <w:color w:val="000000"/>
          <w:spacing w:val="0"/>
          <w:w w:val="100"/>
          <w:position w:val="0"/>
          <w:sz w:val="24"/>
          <w:szCs w:val="24"/>
        </w:rPr>
        <w:t>3谈判文件中规定的主要技术要求、标准和商务条款；</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both"/>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bidi="en-US"/>
        </w:rPr>
        <w:t>　　</w:t>
      </w:r>
      <w:r>
        <w:rPr>
          <w:rFonts w:hint="eastAsia" w:ascii="宋体" w:hAnsi="宋体" w:eastAsia="宋体" w:cs="宋体"/>
          <w:color w:val="000000"/>
          <w:spacing w:val="0"/>
          <w:w w:val="100"/>
          <w:position w:val="0"/>
          <w:sz w:val="24"/>
          <w:szCs w:val="24"/>
          <w:lang w:val="en-US" w:eastAsia="en-US" w:bidi="en-US"/>
        </w:rPr>
        <w:t>1</w:t>
      </w:r>
      <w:r>
        <w:rPr>
          <w:rFonts w:hint="eastAsia" w:cs="宋体"/>
          <w:color w:val="000000"/>
          <w:spacing w:val="0"/>
          <w:w w:val="100"/>
          <w:position w:val="0"/>
          <w:sz w:val="24"/>
          <w:szCs w:val="24"/>
          <w:lang w:val="en-US" w:eastAsia="zh-CN" w:bidi="en-US"/>
        </w:rPr>
        <w:t>6</w:t>
      </w:r>
      <w:r>
        <w:rPr>
          <w:rFonts w:hint="eastAsia" w:ascii="宋体" w:hAnsi="宋体" w:eastAsia="宋体" w:cs="宋体"/>
          <w:color w:val="000000"/>
          <w:spacing w:val="0"/>
          <w:w w:val="100"/>
          <w:position w:val="0"/>
          <w:sz w:val="24"/>
          <w:szCs w:val="24"/>
          <w:lang w:val="en-US" w:eastAsia="en-US" w:bidi="en-US"/>
        </w:rPr>
        <w:t>.4.4</w:t>
      </w:r>
      <w:r>
        <w:rPr>
          <w:rFonts w:hint="eastAsia" w:ascii="宋体" w:hAnsi="宋体" w:eastAsia="宋体" w:cs="宋体"/>
          <w:color w:val="000000"/>
          <w:spacing w:val="0"/>
          <w:w w:val="100"/>
          <w:position w:val="0"/>
          <w:sz w:val="24"/>
          <w:szCs w:val="24"/>
        </w:rPr>
        <w:t>谈判文件规定的评分标准、评标方法和在谈判过程中应考虑的相关因素。</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both"/>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bidi="en-US"/>
        </w:rPr>
        <w:t>　　</w:t>
      </w:r>
      <w:r>
        <w:rPr>
          <w:rFonts w:hint="eastAsia" w:ascii="宋体" w:hAnsi="宋体" w:eastAsia="宋体" w:cs="宋体"/>
          <w:color w:val="000000"/>
          <w:spacing w:val="0"/>
          <w:w w:val="100"/>
          <w:position w:val="0"/>
          <w:sz w:val="24"/>
          <w:szCs w:val="24"/>
          <w:lang w:val="en-US" w:eastAsia="en-US" w:bidi="en-US"/>
        </w:rPr>
        <w:t>1</w:t>
      </w:r>
      <w:r>
        <w:rPr>
          <w:rFonts w:hint="eastAsia" w:cs="宋体"/>
          <w:color w:val="000000"/>
          <w:spacing w:val="0"/>
          <w:w w:val="100"/>
          <w:position w:val="0"/>
          <w:sz w:val="24"/>
          <w:szCs w:val="24"/>
          <w:lang w:val="en-US" w:eastAsia="zh-CN" w:bidi="en-US"/>
        </w:rPr>
        <w:t>6</w:t>
      </w:r>
      <w:r>
        <w:rPr>
          <w:rFonts w:hint="eastAsia" w:ascii="宋体" w:hAnsi="宋体" w:eastAsia="宋体" w:cs="宋体"/>
          <w:color w:val="000000"/>
          <w:spacing w:val="0"/>
          <w:w w:val="100"/>
          <w:position w:val="0"/>
          <w:sz w:val="24"/>
          <w:szCs w:val="24"/>
          <w:lang w:val="en-US" w:eastAsia="en-US" w:bidi="en-US"/>
        </w:rPr>
        <w:t>.</w:t>
      </w:r>
      <w:r>
        <w:rPr>
          <w:rFonts w:hint="eastAsia" w:ascii="宋体" w:hAnsi="宋体" w:eastAsia="宋体" w:cs="宋体"/>
          <w:color w:val="000000"/>
          <w:spacing w:val="0"/>
          <w:w w:val="100"/>
          <w:position w:val="0"/>
          <w:sz w:val="24"/>
          <w:szCs w:val="24"/>
        </w:rPr>
        <w:t>5釆购人应当向谈判小组提供谈判所需的重要信息和数据。</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both"/>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bidi="en-US"/>
        </w:rPr>
        <w:t>　　</w:t>
      </w:r>
      <w:r>
        <w:rPr>
          <w:rFonts w:hint="eastAsia" w:ascii="宋体" w:hAnsi="宋体" w:eastAsia="宋体" w:cs="宋体"/>
          <w:color w:val="000000"/>
          <w:spacing w:val="0"/>
          <w:w w:val="100"/>
          <w:position w:val="0"/>
          <w:sz w:val="24"/>
          <w:szCs w:val="24"/>
          <w:lang w:val="en-US" w:eastAsia="en-US" w:bidi="en-US"/>
        </w:rPr>
        <w:t>1</w:t>
      </w:r>
      <w:r>
        <w:rPr>
          <w:rFonts w:hint="eastAsia" w:cs="宋体"/>
          <w:color w:val="000000"/>
          <w:spacing w:val="0"/>
          <w:w w:val="100"/>
          <w:position w:val="0"/>
          <w:sz w:val="24"/>
          <w:szCs w:val="24"/>
          <w:lang w:val="en-US" w:eastAsia="zh-CN" w:bidi="en-US"/>
        </w:rPr>
        <w:t>6</w:t>
      </w:r>
      <w:r>
        <w:rPr>
          <w:rFonts w:hint="eastAsia" w:ascii="宋体" w:hAnsi="宋体" w:eastAsia="宋体" w:cs="宋体"/>
          <w:color w:val="000000"/>
          <w:spacing w:val="0"/>
          <w:w w:val="100"/>
          <w:position w:val="0"/>
          <w:sz w:val="24"/>
          <w:szCs w:val="24"/>
          <w:lang w:val="en-US" w:eastAsia="en-US" w:bidi="en-US"/>
        </w:rPr>
        <w:t>.6</w:t>
      </w:r>
      <w:r>
        <w:rPr>
          <w:rFonts w:hint="eastAsia" w:ascii="宋体" w:hAnsi="宋体" w:eastAsia="宋体" w:cs="宋体"/>
          <w:color w:val="000000"/>
          <w:spacing w:val="0"/>
          <w:w w:val="100"/>
          <w:position w:val="0"/>
          <w:sz w:val="24"/>
          <w:szCs w:val="24"/>
        </w:rPr>
        <w:t>谈判小组应当根据谈判文件规定的评审标准和方法，对响应文件进行系统地评审和比较。 谈判文件中没有规定的标准和方法不得作为谈判的依据。</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5" w:firstLineChars="0"/>
        <w:jc w:val="both"/>
        <w:textAlignment w:val="auto"/>
        <w:rPr>
          <w:rFonts w:hint="eastAsia" w:cs="宋体"/>
          <w:color w:val="000000"/>
          <w:spacing w:val="0"/>
          <w:w w:val="100"/>
          <w:position w:val="0"/>
          <w:sz w:val="24"/>
          <w:szCs w:val="24"/>
          <w:lang w:eastAsia="zh-CN"/>
        </w:rPr>
      </w:pPr>
      <w:r>
        <w:rPr>
          <w:rFonts w:hint="eastAsia" w:ascii="宋体" w:hAnsi="宋体" w:eastAsia="宋体" w:cs="宋体"/>
          <w:color w:val="000000"/>
          <w:spacing w:val="0"/>
          <w:w w:val="100"/>
          <w:position w:val="0"/>
          <w:sz w:val="24"/>
          <w:szCs w:val="24"/>
          <w:lang w:val="en-US" w:eastAsia="en-US" w:bidi="en-US"/>
        </w:rPr>
        <w:t>1</w:t>
      </w:r>
      <w:r>
        <w:rPr>
          <w:rFonts w:hint="eastAsia" w:cs="宋体"/>
          <w:color w:val="000000"/>
          <w:spacing w:val="0"/>
          <w:w w:val="100"/>
          <w:position w:val="0"/>
          <w:sz w:val="24"/>
          <w:szCs w:val="24"/>
          <w:lang w:val="en-US" w:eastAsia="zh-CN" w:bidi="en-US"/>
        </w:rPr>
        <w:t>6</w:t>
      </w:r>
      <w:r>
        <w:rPr>
          <w:rFonts w:hint="eastAsia" w:ascii="宋体" w:hAnsi="宋体" w:eastAsia="宋体" w:cs="宋体"/>
          <w:color w:val="000000"/>
          <w:spacing w:val="0"/>
          <w:w w:val="100"/>
          <w:position w:val="0"/>
          <w:sz w:val="24"/>
          <w:szCs w:val="24"/>
          <w:lang w:val="en-US" w:eastAsia="en-US" w:bidi="en-US"/>
        </w:rPr>
        <w:t>.7</w:t>
      </w:r>
      <w:r>
        <w:rPr>
          <w:rFonts w:hint="eastAsia" w:ascii="宋体" w:hAnsi="宋体" w:eastAsia="宋体" w:cs="宋体"/>
          <w:color w:val="000000"/>
          <w:spacing w:val="0"/>
          <w:w w:val="100"/>
          <w:position w:val="0"/>
          <w:sz w:val="24"/>
          <w:szCs w:val="24"/>
        </w:rPr>
        <w:t>谈判小组成员应当客观、公正地履行职责，遵守职业道德，并对所提出的评审意见承担个人责任。谈判小组成员不得与任何供应商或者与谈判结果有利害关系的人员进行私下接触，</w:t>
      </w:r>
      <w:r>
        <w:rPr>
          <w:rFonts w:hint="eastAsia" w:cs="宋体"/>
          <w:color w:val="000000"/>
          <w:spacing w:val="0"/>
          <w:w w:val="100"/>
          <w:position w:val="0"/>
          <w:sz w:val="24"/>
          <w:szCs w:val="24"/>
          <w:lang w:eastAsia="zh-CN"/>
        </w:rPr>
        <w:t>不</w:t>
      </w:r>
      <w:r>
        <w:rPr>
          <w:rFonts w:hint="eastAsia" w:ascii="宋体" w:hAnsi="宋体" w:eastAsia="宋体" w:cs="宋体"/>
          <w:color w:val="000000"/>
          <w:spacing w:val="0"/>
          <w:w w:val="100"/>
          <w:position w:val="0"/>
          <w:sz w:val="24"/>
          <w:szCs w:val="24"/>
        </w:rPr>
        <w:t>得收受供应商、中介人或其他有利害关系人的财物或好处</w:t>
      </w:r>
      <w:r>
        <w:rPr>
          <w:rFonts w:hint="eastAsia" w:cs="宋体"/>
          <w:color w:val="000000"/>
          <w:spacing w:val="0"/>
          <w:w w:val="100"/>
          <w:position w:val="0"/>
          <w:sz w:val="24"/>
          <w:szCs w:val="24"/>
          <w:lang w:eastAsia="zh-CN"/>
        </w:rPr>
        <w:t>。</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485" w:firstLineChars="0"/>
        <w:jc w:val="both"/>
        <w:textAlignment w:val="auto"/>
        <w:rPr>
          <w:rFonts w:hint="eastAsia" w:cs="宋体"/>
          <w:color w:val="000000"/>
          <w:spacing w:val="0"/>
          <w:w w:val="100"/>
          <w:position w:val="0"/>
          <w:sz w:val="24"/>
          <w:szCs w:val="24"/>
          <w:lang w:eastAsia="zh-CN"/>
        </w:rPr>
      </w:pP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1</w:t>
      </w:r>
      <w:r>
        <w:rPr>
          <w:rFonts w:hint="eastAsia" w:cs="宋体"/>
          <w:color w:val="000000"/>
          <w:spacing w:val="0"/>
          <w:w w:val="100"/>
          <w:position w:val="0"/>
          <w:sz w:val="24"/>
          <w:szCs w:val="24"/>
          <w:lang w:val="en-US" w:eastAsia="zh-CN" w:bidi="en-US"/>
        </w:rPr>
        <w:t>6</w:t>
      </w:r>
      <w:r>
        <w:rPr>
          <w:rFonts w:hint="eastAsia" w:ascii="宋体" w:hAnsi="宋体" w:eastAsia="宋体" w:cs="宋体"/>
          <w:color w:val="000000"/>
          <w:spacing w:val="0"/>
          <w:w w:val="100"/>
          <w:position w:val="0"/>
          <w:sz w:val="24"/>
          <w:szCs w:val="24"/>
          <w:lang w:val="en-US" w:eastAsia="en-US" w:bidi="en-US"/>
        </w:rPr>
        <w:t>.8</w:t>
      </w:r>
      <w:r>
        <w:rPr>
          <w:rFonts w:hint="eastAsia" w:ascii="宋体" w:hAnsi="宋体" w:eastAsia="宋体" w:cs="宋体"/>
          <w:color w:val="000000"/>
          <w:spacing w:val="0"/>
          <w:w w:val="100"/>
          <w:position w:val="0"/>
          <w:sz w:val="24"/>
          <w:szCs w:val="24"/>
        </w:rPr>
        <w:t>谈判小组成员和与本次谈判活动有关的工作人员，不得透露对响应文件的评审和比较以及 与谈判有关的其他情况。</w:t>
      </w:r>
    </w:p>
    <w:p>
      <w:pPr>
        <w:pStyle w:val="21"/>
        <w:keepNext w:val="0"/>
        <w:keepLines w:val="0"/>
        <w:pageBreakBefore w:val="0"/>
        <w:widowControl w:val="0"/>
        <w:numPr>
          <w:ilvl w:val="0"/>
          <w:numId w:val="0"/>
        </w:numPr>
        <w:shd w:val="clear" w:color="auto" w:fill="auto"/>
        <w:tabs>
          <w:tab w:val="left" w:pos="308"/>
        </w:tabs>
        <w:kinsoku/>
        <w:wordWrap/>
        <w:overflowPunct/>
        <w:topLinePunct w:val="0"/>
        <w:autoSpaceDE/>
        <w:autoSpaceDN/>
        <w:bidi w:val="0"/>
        <w:adjustRightInd/>
        <w:snapToGrid/>
        <w:spacing w:before="0" w:after="80" w:line="400" w:lineRule="exact"/>
        <w:ind w:leftChars="0" w:right="0" w:rightChars="0" w:firstLine="0" w:firstLineChars="0"/>
        <w:jc w:val="both"/>
        <w:textAlignment w:val="auto"/>
        <w:rPr>
          <w:rFonts w:hint="eastAsia" w:ascii="宋体" w:hAnsi="宋体" w:eastAsia="宋体" w:cs="宋体"/>
          <w:sz w:val="24"/>
          <w:szCs w:val="24"/>
        </w:rPr>
      </w:pPr>
      <w:bookmarkStart w:id="88" w:name="bookmark166"/>
      <w:bookmarkEnd w:id="88"/>
      <w:r>
        <w:rPr>
          <w:rFonts w:hint="eastAsia" w:cs="宋体"/>
          <w:color w:val="000000"/>
          <w:spacing w:val="0"/>
          <w:w w:val="100"/>
          <w:position w:val="0"/>
          <w:sz w:val="24"/>
          <w:szCs w:val="24"/>
          <w:lang w:val="en-US" w:eastAsia="zh-CN"/>
        </w:rPr>
        <w:t>　　16.</w:t>
      </w:r>
      <w:r>
        <w:rPr>
          <w:rFonts w:hint="eastAsia" w:ascii="宋体" w:hAnsi="宋体" w:eastAsia="宋体" w:cs="宋体"/>
          <w:color w:val="000000"/>
          <w:spacing w:val="0"/>
          <w:w w:val="100"/>
          <w:position w:val="0"/>
          <w:sz w:val="24"/>
          <w:szCs w:val="24"/>
        </w:rPr>
        <w:t>9与谈判活动有关的工作人员，是指谈判小组成员以外的、因参与谈判监督工作或者事务性工作而知悉有关评标情况的所有人员。</w:t>
      </w:r>
    </w:p>
    <w:p>
      <w:pPr>
        <w:pStyle w:val="21"/>
        <w:keepNext w:val="0"/>
        <w:keepLines w:val="0"/>
        <w:pageBreakBefore w:val="0"/>
        <w:widowControl w:val="0"/>
        <w:shd w:val="clear" w:color="auto" w:fill="auto"/>
        <w:tabs>
          <w:tab w:val="left" w:pos="326"/>
        </w:tabs>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eastAsia" w:ascii="宋体" w:hAnsi="宋体" w:eastAsia="宋体" w:cs="宋体"/>
          <w:sz w:val="24"/>
          <w:szCs w:val="24"/>
        </w:rPr>
      </w:pPr>
      <w:bookmarkStart w:id="89" w:name="bookmark167"/>
      <w:r>
        <w:rPr>
          <w:rFonts w:hint="eastAsia" w:cs="宋体"/>
          <w:color w:val="000000"/>
          <w:spacing w:val="0"/>
          <w:w w:val="100"/>
          <w:position w:val="0"/>
          <w:sz w:val="24"/>
          <w:szCs w:val="24"/>
          <w:lang w:eastAsia="zh-CN"/>
        </w:rPr>
        <w:t>　　</w:t>
      </w:r>
      <w:r>
        <w:rPr>
          <w:rFonts w:hint="eastAsia" w:ascii="宋体" w:hAnsi="宋体" w:eastAsia="宋体" w:cs="宋体"/>
          <w:color w:val="000000"/>
          <w:spacing w:val="0"/>
          <w:w w:val="100"/>
          <w:position w:val="0"/>
          <w:sz w:val="24"/>
          <w:szCs w:val="24"/>
        </w:rPr>
        <w:t>1</w:t>
      </w:r>
      <w:bookmarkEnd w:id="89"/>
      <w:r>
        <w:rPr>
          <w:rFonts w:hint="eastAsia" w:cs="宋体"/>
          <w:color w:val="000000"/>
          <w:spacing w:val="0"/>
          <w:w w:val="100"/>
          <w:position w:val="0"/>
          <w:sz w:val="24"/>
          <w:szCs w:val="24"/>
          <w:lang w:val="en-US" w:eastAsia="zh-CN"/>
        </w:rPr>
        <w:t>7</w:t>
      </w:r>
      <w:r>
        <w:rPr>
          <w:rFonts w:hint="eastAsia" w:ascii="宋体" w:hAnsi="宋体" w:eastAsia="宋体" w:cs="宋体"/>
          <w:color w:val="000000"/>
          <w:spacing w:val="0"/>
          <w:w w:val="100"/>
          <w:position w:val="0"/>
          <w:sz w:val="24"/>
          <w:szCs w:val="24"/>
        </w:rPr>
        <w:t>、竞争性谈判的报价方式</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both"/>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bidi="en-US"/>
        </w:rPr>
        <w:t>　　</w:t>
      </w:r>
      <w:r>
        <w:rPr>
          <w:rFonts w:hint="eastAsia" w:ascii="宋体" w:hAnsi="宋体" w:eastAsia="宋体" w:cs="宋体"/>
          <w:color w:val="000000"/>
          <w:spacing w:val="0"/>
          <w:w w:val="100"/>
          <w:position w:val="0"/>
          <w:sz w:val="24"/>
          <w:szCs w:val="24"/>
          <w:lang w:val="en-US" w:eastAsia="en-US" w:bidi="en-US"/>
        </w:rPr>
        <w:t>1</w:t>
      </w:r>
      <w:r>
        <w:rPr>
          <w:rFonts w:hint="eastAsia" w:cs="宋体"/>
          <w:color w:val="000000"/>
          <w:spacing w:val="0"/>
          <w:w w:val="100"/>
          <w:position w:val="0"/>
          <w:sz w:val="24"/>
          <w:szCs w:val="24"/>
          <w:lang w:val="en-US" w:eastAsia="zh-CN" w:bidi="en-US"/>
        </w:rPr>
        <w:t>7</w:t>
      </w:r>
      <w:r>
        <w:rPr>
          <w:rFonts w:hint="eastAsia" w:ascii="宋体" w:hAnsi="宋体" w:eastAsia="宋体" w:cs="宋体"/>
          <w:color w:val="000000"/>
          <w:spacing w:val="0"/>
          <w:w w:val="100"/>
          <w:position w:val="0"/>
          <w:sz w:val="24"/>
          <w:szCs w:val="24"/>
          <w:lang w:val="en-US" w:eastAsia="en-US" w:bidi="en-US"/>
        </w:rPr>
        <w:t xml:space="preserve">. </w:t>
      </w:r>
      <w:r>
        <w:rPr>
          <w:rFonts w:hint="eastAsia" w:ascii="宋体" w:hAnsi="宋体" w:eastAsia="宋体" w:cs="宋体"/>
          <w:color w:val="000000"/>
          <w:spacing w:val="0"/>
          <w:w w:val="100"/>
          <w:position w:val="0"/>
          <w:sz w:val="24"/>
          <w:szCs w:val="24"/>
        </w:rPr>
        <w:t>1采用报价的方式：</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both"/>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bidi="en-US"/>
        </w:rPr>
        <w:t>　　</w:t>
      </w:r>
      <w:r>
        <w:rPr>
          <w:rFonts w:hint="eastAsia" w:ascii="宋体" w:hAnsi="宋体" w:eastAsia="宋体" w:cs="宋体"/>
          <w:color w:val="000000"/>
          <w:spacing w:val="0"/>
          <w:w w:val="100"/>
          <w:position w:val="0"/>
          <w:sz w:val="24"/>
          <w:szCs w:val="24"/>
          <w:lang w:val="en-US" w:eastAsia="en-US" w:bidi="en-US"/>
        </w:rPr>
        <w:t>1</w:t>
      </w:r>
      <w:r>
        <w:rPr>
          <w:rFonts w:hint="eastAsia" w:cs="宋体"/>
          <w:color w:val="000000"/>
          <w:spacing w:val="0"/>
          <w:w w:val="100"/>
          <w:position w:val="0"/>
          <w:sz w:val="24"/>
          <w:szCs w:val="24"/>
          <w:lang w:val="en-US" w:eastAsia="zh-CN" w:bidi="en-US"/>
        </w:rPr>
        <w:t>7</w:t>
      </w:r>
      <w:r>
        <w:rPr>
          <w:rFonts w:hint="eastAsia" w:ascii="宋体" w:hAnsi="宋体" w:eastAsia="宋体" w:cs="宋体"/>
          <w:color w:val="000000"/>
          <w:spacing w:val="0"/>
          <w:w w:val="100"/>
          <w:position w:val="0"/>
          <w:sz w:val="24"/>
          <w:szCs w:val="24"/>
          <w:lang w:val="en-US" w:eastAsia="en-US" w:bidi="en-US"/>
        </w:rPr>
        <w:t>.1.1</w:t>
      </w:r>
      <w:r>
        <w:rPr>
          <w:rFonts w:hint="eastAsia" w:ascii="宋体" w:hAnsi="宋体" w:eastAsia="宋体" w:cs="宋体"/>
          <w:color w:val="000000"/>
          <w:spacing w:val="0"/>
          <w:w w:val="100"/>
          <w:position w:val="0"/>
          <w:sz w:val="24"/>
          <w:szCs w:val="24"/>
        </w:rPr>
        <w:t>供应商提交的第一次报价在开标现场</w:t>
      </w:r>
      <w:r>
        <w:rPr>
          <w:rFonts w:hint="eastAsia" w:cs="宋体"/>
          <w:color w:val="000000"/>
          <w:spacing w:val="0"/>
          <w:w w:val="100"/>
          <w:position w:val="0"/>
          <w:sz w:val="24"/>
          <w:szCs w:val="24"/>
          <w:lang w:eastAsia="zh-CN"/>
        </w:rPr>
        <w:t>资格审查后</w:t>
      </w:r>
      <w:r>
        <w:rPr>
          <w:rFonts w:hint="eastAsia" w:ascii="宋体" w:hAnsi="宋体" w:eastAsia="宋体" w:cs="宋体"/>
          <w:color w:val="000000"/>
          <w:spacing w:val="0"/>
          <w:w w:val="100"/>
          <w:position w:val="0"/>
          <w:sz w:val="24"/>
          <w:szCs w:val="24"/>
        </w:rPr>
        <w:t>公布。该报价以《响应报价表》为准，只允许有一个报价，不接受有选择性的报价。</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both"/>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bidi="en-US"/>
        </w:rPr>
        <w:t>　　</w:t>
      </w:r>
      <w:r>
        <w:rPr>
          <w:rFonts w:hint="eastAsia" w:ascii="宋体" w:hAnsi="宋体" w:eastAsia="宋体" w:cs="宋体"/>
          <w:color w:val="000000"/>
          <w:spacing w:val="0"/>
          <w:w w:val="100"/>
          <w:position w:val="0"/>
          <w:sz w:val="24"/>
          <w:szCs w:val="24"/>
          <w:lang w:val="en-US" w:eastAsia="en-US" w:bidi="en-US"/>
        </w:rPr>
        <w:t>1</w:t>
      </w:r>
      <w:r>
        <w:rPr>
          <w:rFonts w:hint="eastAsia" w:cs="宋体"/>
          <w:color w:val="000000"/>
          <w:spacing w:val="0"/>
          <w:w w:val="100"/>
          <w:position w:val="0"/>
          <w:sz w:val="24"/>
          <w:szCs w:val="24"/>
          <w:lang w:val="en-US" w:eastAsia="zh-CN" w:bidi="en-US"/>
        </w:rPr>
        <w:t>7</w:t>
      </w:r>
      <w:r>
        <w:rPr>
          <w:rFonts w:hint="eastAsia" w:ascii="宋体" w:hAnsi="宋体" w:eastAsia="宋体" w:cs="宋体"/>
          <w:color w:val="000000"/>
          <w:spacing w:val="0"/>
          <w:w w:val="100"/>
          <w:position w:val="0"/>
          <w:sz w:val="24"/>
          <w:szCs w:val="24"/>
          <w:lang w:val="en-US" w:eastAsia="en-US" w:bidi="en-US"/>
        </w:rPr>
        <w:t>.1.2</w:t>
      </w:r>
      <w:r>
        <w:rPr>
          <w:rFonts w:hint="eastAsia" w:ascii="宋体" w:hAnsi="宋体" w:eastAsia="宋体" w:cs="宋体"/>
          <w:color w:val="000000"/>
          <w:spacing w:val="0"/>
          <w:w w:val="100"/>
          <w:position w:val="0"/>
          <w:sz w:val="24"/>
          <w:szCs w:val="24"/>
        </w:rPr>
        <w:t>谈判小组所有成员与供应商分别进行单独谈判。在谈判中，谈判的任何一方不得透露 与谈判有关的其他供应商的技术资料、价格和其他信息。</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both"/>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bidi="en-US"/>
        </w:rPr>
        <w:t>　　</w:t>
      </w:r>
      <w:r>
        <w:rPr>
          <w:rFonts w:hint="eastAsia" w:ascii="宋体" w:hAnsi="宋体" w:eastAsia="宋体" w:cs="宋体"/>
          <w:color w:val="000000"/>
          <w:spacing w:val="0"/>
          <w:w w:val="100"/>
          <w:position w:val="0"/>
          <w:sz w:val="24"/>
          <w:szCs w:val="24"/>
          <w:lang w:val="en-US" w:eastAsia="en-US" w:bidi="en-US"/>
        </w:rPr>
        <w:t>1</w:t>
      </w:r>
      <w:r>
        <w:rPr>
          <w:rFonts w:hint="eastAsia" w:cs="宋体"/>
          <w:color w:val="000000"/>
          <w:spacing w:val="0"/>
          <w:w w:val="100"/>
          <w:position w:val="0"/>
          <w:sz w:val="24"/>
          <w:szCs w:val="24"/>
          <w:lang w:val="en-US" w:eastAsia="zh-CN" w:bidi="en-US"/>
        </w:rPr>
        <w:t>7</w:t>
      </w:r>
      <w:r>
        <w:rPr>
          <w:rFonts w:hint="eastAsia" w:ascii="宋体" w:hAnsi="宋体" w:eastAsia="宋体" w:cs="宋体"/>
          <w:color w:val="000000"/>
          <w:spacing w:val="0"/>
          <w:w w:val="100"/>
          <w:position w:val="0"/>
          <w:sz w:val="24"/>
          <w:szCs w:val="24"/>
          <w:lang w:val="en-US" w:eastAsia="en-US" w:bidi="en-US"/>
        </w:rPr>
        <w:t xml:space="preserve">. </w:t>
      </w:r>
      <w:r>
        <w:rPr>
          <w:rFonts w:hint="eastAsia" w:ascii="宋体" w:hAnsi="宋体" w:eastAsia="宋体" w:cs="宋体"/>
          <w:color w:val="000000"/>
          <w:spacing w:val="0"/>
          <w:w w:val="100"/>
          <w:position w:val="0"/>
          <w:sz w:val="24"/>
          <w:szCs w:val="24"/>
        </w:rPr>
        <w:t>2谈判结束后，供应商可根据谈判情况，进行第二次报价（根据情况进行多轮报价），该报价为谈判的最后报价。最后报价是供应商响应文件的有效组成部分。</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both"/>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bidi="en-US"/>
        </w:rPr>
        <w:t>　　</w:t>
      </w:r>
      <w:r>
        <w:rPr>
          <w:rFonts w:hint="eastAsia" w:ascii="宋体" w:hAnsi="宋体" w:eastAsia="宋体" w:cs="宋体"/>
          <w:color w:val="000000"/>
          <w:spacing w:val="0"/>
          <w:w w:val="100"/>
          <w:position w:val="0"/>
          <w:sz w:val="24"/>
          <w:szCs w:val="24"/>
          <w:lang w:val="en-US" w:eastAsia="en-US" w:bidi="en-US"/>
        </w:rPr>
        <w:t>1</w:t>
      </w:r>
      <w:r>
        <w:rPr>
          <w:rFonts w:hint="eastAsia" w:cs="宋体"/>
          <w:color w:val="000000"/>
          <w:spacing w:val="0"/>
          <w:w w:val="100"/>
          <w:position w:val="0"/>
          <w:sz w:val="24"/>
          <w:szCs w:val="24"/>
          <w:lang w:val="en-US" w:eastAsia="zh-CN" w:bidi="en-US"/>
        </w:rPr>
        <w:t>7</w:t>
      </w:r>
      <w:r>
        <w:rPr>
          <w:rFonts w:hint="eastAsia" w:ascii="宋体" w:hAnsi="宋体" w:eastAsia="宋体" w:cs="宋体"/>
          <w:color w:val="000000"/>
          <w:spacing w:val="0"/>
          <w:w w:val="100"/>
          <w:position w:val="0"/>
          <w:sz w:val="24"/>
          <w:szCs w:val="24"/>
          <w:lang w:val="en-US" w:eastAsia="en-US" w:bidi="en-US"/>
        </w:rPr>
        <w:t xml:space="preserve">. </w:t>
      </w:r>
      <w:r>
        <w:rPr>
          <w:rFonts w:hint="eastAsia" w:ascii="宋体" w:hAnsi="宋体" w:eastAsia="宋体" w:cs="宋体"/>
          <w:color w:val="000000"/>
          <w:spacing w:val="0"/>
          <w:w w:val="100"/>
          <w:position w:val="0"/>
          <w:sz w:val="24"/>
          <w:szCs w:val="24"/>
        </w:rPr>
        <w:t>3第二次报价釆取</w:t>
      </w:r>
      <w:r>
        <w:rPr>
          <w:rFonts w:hint="eastAsia" w:cs="宋体"/>
          <w:color w:val="000000"/>
          <w:spacing w:val="0"/>
          <w:w w:val="100"/>
          <w:position w:val="0"/>
          <w:sz w:val="24"/>
          <w:szCs w:val="24"/>
          <w:lang w:eastAsia="zh-CN"/>
        </w:rPr>
        <w:t>现场报价</w:t>
      </w:r>
      <w:r>
        <w:rPr>
          <w:rFonts w:hint="eastAsia" w:ascii="宋体" w:hAnsi="宋体" w:eastAsia="宋体" w:cs="宋体"/>
          <w:color w:val="000000"/>
          <w:spacing w:val="0"/>
          <w:w w:val="100"/>
          <w:position w:val="0"/>
          <w:sz w:val="24"/>
          <w:szCs w:val="24"/>
        </w:rPr>
        <w:t>的形式提交。格式响应本竞争性谈判文件</w:t>
      </w:r>
      <w:r>
        <w:rPr>
          <w:rFonts w:hint="eastAsia" w:ascii="宋体" w:hAnsi="宋体" w:eastAsia="宋体" w:cs="宋体"/>
          <w:color w:val="000000"/>
          <w:spacing w:val="0"/>
          <w:w w:val="100"/>
          <w:position w:val="0"/>
          <w:sz w:val="24"/>
          <w:szCs w:val="24"/>
          <w:lang w:val="zh-CN" w:eastAsia="zh-CN" w:bidi="zh-CN"/>
        </w:rPr>
        <w:t>“</w:t>
      </w:r>
      <w:r>
        <w:rPr>
          <w:rFonts w:hint="eastAsia" w:cs="宋体"/>
          <w:color w:val="000000" w:themeColor="text1"/>
          <w:spacing w:val="0"/>
          <w:w w:val="100"/>
          <w:position w:val="0"/>
          <w:sz w:val="24"/>
          <w:szCs w:val="24"/>
          <w:lang w:val="zh-CN" w:eastAsia="zh-CN" w:bidi="zh-CN"/>
          <w14:textFill>
            <w14:solidFill>
              <w14:schemeClr w14:val="tx1"/>
            </w14:solidFill>
          </w14:textFill>
        </w:rPr>
        <w:t>二次</w:t>
      </w:r>
      <w:r>
        <w:rPr>
          <w:rFonts w:hint="eastAsia" w:ascii="宋体" w:hAnsi="宋体" w:eastAsia="宋体" w:cs="宋体"/>
          <w:color w:val="000000" w:themeColor="text1"/>
          <w:spacing w:val="0"/>
          <w:w w:val="100"/>
          <w:position w:val="0"/>
          <w:sz w:val="24"/>
          <w:szCs w:val="24"/>
          <w:lang w:val="zh-CN" w:eastAsia="zh-CN" w:bidi="zh-CN"/>
          <w14:textFill>
            <w14:solidFill>
              <w14:schemeClr w14:val="tx1"/>
            </w14:solidFill>
          </w14:textFill>
        </w:rPr>
        <w:t>响</w:t>
      </w:r>
      <w:r>
        <w:rPr>
          <w:rFonts w:hint="eastAsia" w:ascii="宋体" w:hAnsi="宋体" w:eastAsia="宋体" w:cs="宋体"/>
          <w:color w:val="000000" w:themeColor="text1"/>
          <w:spacing w:val="0"/>
          <w:w w:val="100"/>
          <w:position w:val="0"/>
          <w:sz w:val="24"/>
          <w:szCs w:val="24"/>
          <w14:textFill>
            <w14:solidFill>
              <w14:schemeClr w14:val="tx1"/>
            </w14:solidFill>
          </w14:textFill>
        </w:rPr>
        <w:t>应报价表</w:t>
      </w:r>
      <w:r>
        <w:rPr>
          <w:rFonts w:hint="eastAsia" w:ascii="宋体" w:hAnsi="宋体" w:eastAsia="宋体" w:cs="宋体"/>
          <w:color w:val="000000"/>
          <w:spacing w:val="0"/>
          <w:w w:val="100"/>
          <w:position w:val="0"/>
          <w:sz w:val="24"/>
          <w:szCs w:val="24"/>
        </w:rPr>
        <w:t>”。所有供应商的二次报价收集齐全后，二次报价不进行公开唱标，釆购人将在监标人员的现场监督下，统一启封并唱出二次报价。</w:t>
      </w:r>
    </w:p>
    <w:p>
      <w:pPr>
        <w:pStyle w:val="21"/>
        <w:keepNext w:val="0"/>
        <w:keepLines w:val="0"/>
        <w:pageBreakBefore w:val="0"/>
        <w:widowControl w:val="0"/>
        <w:shd w:val="clear" w:color="auto" w:fill="auto"/>
        <w:tabs>
          <w:tab w:val="left" w:pos="308"/>
        </w:tabs>
        <w:kinsoku/>
        <w:wordWrap/>
        <w:overflowPunct/>
        <w:topLinePunct w:val="0"/>
        <w:autoSpaceDE/>
        <w:autoSpaceDN/>
        <w:bidi w:val="0"/>
        <w:adjustRightInd/>
        <w:snapToGrid/>
        <w:spacing w:before="0" w:after="80" w:line="400" w:lineRule="exact"/>
        <w:ind w:left="0" w:right="0" w:firstLine="0" w:firstLineChars="0"/>
        <w:jc w:val="both"/>
        <w:textAlignment w:val="auto"/>
        <w:rPr>
          <w:rFonts w:hint="eastAsia" w:ascii="宋体" w:hAnsi="宋体" w:eastAsia="宋体" w:cs="宋体"/>
          <w:sz w:val="24"/>
          <w:szCs w:val="24"/>
        </w:rPr>
      </w:pPr>
      <w:bookmarkStart w:id="90" w:name="bookmark168"/>
      <w:r>
        <w:rPr>
          <w:rFonts w:hint="eastAsia" w:cs="宋体"/>
          <w:color w:val="000000"/>
          <w:spacing w:val="0"/>
          <w:w w:val="100"/>
          <w:position w:val="0"/>
          <w:sz w:val="24"/>
          <w:szCs w:val="24"/>
          <w:lang w:val="en-US" w:eastAsia="zh-CN" w:bidi="en-US"/>
        </w:rPr>
        <w:t>　　</w:t>
      </w:r>
      <w:r>
        <w:rPr>
          <w:rFonts w:hint="eastAsia" w:ascii="宋体" w:hAnsi="宋体" w:eastAsia="宋体" w:cs="宋体"/>
          <w:color w:val="000000"/>
          <w:spacing w:val="0"/>
          <w:w w:val="100"/>
          <w:position w:val="0"/>
          <w:sz w:val="24"/>
          <w:szCs w:val="24"/>
          <w:lang w:val="en-US" w:eastAsia="en-US" w:bidi="en-US"/>
        </w:rPr>
        <w:t>1</w:t>
      </w:r>
      <w:bookmarkEnd w:id="90"/>
      <w:r>
        <w:rPr>
          <w:rFonts w:hint="eastAsia" w:cs="宋体"/>
          <w:color w:val="000000"/>
          <w:spacing w:val="0"/>
          <w:w w:val="100"/>
          <w:position w:val="0"/>
          <w:sz w:val="24"/>
          <w:szCs w:val="24"/>
          <w:lang w:val="en-US" w:eastAsia="zh-CN" w:bidi="en-US"/>
        </w:rPr>
        <w:t>7.</w:t>
      </w:r>
      <w:r>
        <w:rPr>
          <w:rFonts w:hint="eastAsia" w:ascii="宋体" w:hAnsi="宋体" w:eastAsia="宋体" w:cs="宋体"/>
          <w:color w:val="000000"/>
          <w:spacing w:val="0"/>
          <w:w w:val="100"/>
          <w:position w:val="0"/>
          <w:sz w:val="24"/>
          <w:szCs w:val="24"/>
        </w:rPr>
        <w:t>4修正错误的原则如下：大写金额与小写金额不一致的，以大写金额为准；总价金额与按 单价汇总金额不一致的，以单价金额计算结果为准；单价金额小数点有明显错位的，以总价为 准，并修改单价；对不同文字文本响应文件的解释发生异议的，以中文文本为准。按上述原则 调整后的价格为评标价，对供应商具有约束力。如果供应商不接受修正后的价格，则其报价将 被拒绝，其保证金将被没收。</w:t>
      </w:r>
    </w:p>
    <w:p>
      <w:pPr>
        <w:pStyle w:val="21"/>
        <w:keepNext w:val="0"/>
        <w:keepLines w:val="0"/>
        <w:pageBreakBefore w:val="0"/>
        <w:widowControl w:val="0"/>
        <w:shd w:val="clear" w:color="auto" w:fill="auto"/>
        <w:tabs>
          <w:tab w:val="left" w:pos="326"/>
        </w:tabs>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eastAsia" w:ascii="宋体" w:hAnsi="宋体" w:eastAsia="宋体" w:cs="宋体"/>
          <w:sz w:val="24"/>
          <w:szCs w:val="24"/>
        </w:rPr>
      </w:pPr>
      <w:bookmarkStart w:id="91" w:name="bookmark169"/>
      <w:r>
        <w:rPr>
          <w:rFonts w:hint="eastAsia" w:cs="宋体"/>
          <w:color w:val="000000"/>
          <w:spacing w:val="0"/>
          <w:w w:val="100"/>
          <w:position w:val="0"/>
          <w:sz w:val="24"/>
          <w:szCs w:val="24"/>
          <w:lang w:eastAsia="zh-CN"/>
        </w:rPr>
        <w:t>　　</w:t>
      </w:r>
      <w:r>
        <w:rPr>
          <w:rFonts w:hint="eastAsia" w:ascii="宋体" w:hAnsi="宋体" w:eastAsia="宋体" w:cs="宋体"/>
          <w:color w:val="000000"/>
          <w:spacing w:val="0"/>
          <w:w w:val="100"/>
          <w:position w:val="0"/>
          <w:sz w:val="24"/>
          <w:szCs w:val="24"/>
        </w:rPr>
        <w:t>1</w:t>
      </w:r>
      <w:bookmarkEnd w:id="91"/>
      <w:r>
        <w:rPr>
          <w:rFonts w:hint="eastAsia" w:cs="宋体"/>
          <w:color w:val="000000"/>
          <w:spacing w:val="0"/>
          <w:w w:val="100"/>
          <w:position w:val="0"/>
          <w:sz w:val="24"/>
          <w:szCs w:val="24"/>
          <w:lang w:val="en-US" w:eastAsia="zh-CN"/>
        </w:rPr>
        <w:t>8</w:t>
      </w:r>
      <w:r>
        <w:rPr>
          <w:rFonts w:hint="eastAsia" w:ascii="宋体" w:hAnsi="宋体" w:eastAsia="宋体" w:cs="宋体"/>
          <w:color w:val="000000"/>
          <w:spacing w:val="0"/>
          <w:w w:val="100"/>
          <w:position w:val="0"/>
          <w:sz w:val="24"/>
          <w:szCs w:val="24"/>
        </w:rPr>
        <w:t>、谈判和评审过程的保密性</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both"/>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bidi="en-US"/>
        </w:rPr>
        <w:t>　　</w:t>
      </w:r>
      <w:r>
        <w:rPr>
          <w:rFonts w:hint="eastAsia" w:ascii="宋体" w:hAnsi="宋体" w:eastAsia="宋体" w:cs="宋体"/>
          <w:color w:val="000000"/>
          <w:spacing w:val="0"/>
          <w:w w:val="100"/>
          <w:position w:val="0"/>
          <w:sz w:val="24"/>
          <w:szCs w:val="24"/>
          <w:lang w:val="en-US" w:eastAsia="en-US" w:bidi="en-US"/>
        </w:rPr>
        <w:t>1</w:t>
      </w:r>
      <w:r>
        <w:rPr>
          <w:rFonts w:hint="eastAsia" w:cs="宋体"/>
          <w:color w:val="000000"/>
          <w:spacing w:val="0"/>
          <w:w w:val="100"/>
          <w:position w:val="0"/>
          <w:sz w:val="24"/>
          <w:szCs w:val="24"/>
          <w:lang w:val="en-US" w:eastAsia="zh-CN" w:bidi="en-US"/>
        </w:rPr>
        <w:t>8</w:t>
      </w:r>
      <w:r>
        <w:rPr>
          <w:rFonts w:hint="eastAsia" w:ascii="宋体" w:hAnsi="宋体" w:eastAsia="宋体" w:cs="宋体"/>
          <w:color w:val="000000"/>
          <w:spacing w:val="0"/>
          <w:w w:val="100"/>
          <w:position w:val="0"/>
          <w:sz w:val="24"/>
          <w:szCs w:val="24"/>
          <w:lang w:val="en-US" w:eastAsia="en-US" w:bidi="en-US"/>
        </w:rPr>
        <w:t>.1</w:t>
      </w:r>
      <w:r>
        <w:rPr>
          <w:rFonts w:hint="eastAsia" w:ascii="宋体" w:hAnsi="宋体" w:eastAsia="宋体" w:cs="宋体"/>
          <w:color w:val="000000"/>
          <w:spacing w:val="0"/>
          <w:w w:val="100"/>
          <w:position w:val="0"/>
          <w:sz w:val="24"/>
          <w:szCs w:val="24"/>
        </w:rPr>
        <w:t>所有与本次谈判及谈判有关的人员，均不得向供应商及与谈判项目无关的其他人员，透露与谈判有关的资料等。</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80" w:line="400" w:lineRule="exact"/>
        <w:ind w:left="0" w:right="0" w:firstLine="0" w:firstLineChars="0"/>
        <w:jc w:val="both"/>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bidi="en-US"/>
        </w:rPr>
        <w:t>　　</w:t>
      </w:r>
      <w:r>
        <w:rPr>
          <w:rFonts w:hint="eastAsia" w:ascii="宋体" w:hAnsi="宋体" w:eastAsia="宋体" w:cs="宋体"/>
          <w:color w:val="000000"/>
          <w:spacing w:val="0"/>
          <w:w w:val="100"/>
          <w:position w:val="0"/>
          <w:sz w:val="24"/>
          <w:szCs w:val="24"/>
          <w:lang w:val="en-US" w:eastAsia="en-US" w:bidi="en-US"/>
        </w:rPr>
        <w:t>1</w:t>
      </w:r>
      <w:r>
        <w:rPr>
          <w:rFonts w:hint="eastAsia" w:cs="宋体"/>
          <w:color w:val="000000"/>
          <w:spacing w:val="0"/>
          <w:w w:val="100"/>
          <w:position w:val="0"/>
          <w:sz w:val="24"/>
          <w:szCs w:val="24"/>
          <w:lang w:val="en-US" w:eastAsia="zh-CN" w:bidi="en-US"/>
        </w:rPr>
        <w:t>8</w:t>
      </w:r>
      <w:r>
        <w:rPr>
          <w:rFonts w:hint="eastAsia" w:ascii="宋体" w:hAnsi="宋体" w:eastAsia="宋体" w:cs="宋体"/>
          <w:color w:val="000000"/>
          <w:spacing w:val="0"/>
          <w:w w:val="100"/>
          <w:position w:val="0"/>
          <w:sz w:val="24"/>
          <w:szCs w:val="24"/>
          <w:lang w:val="en-US" w:eastAsia="en-US" w:bidi="en-US"/>
        </w:rPr>
        <w:t>.2</w:t>
      </w:r>
      <w:r>
        <w:rPr>
          <w:rFonts w:hint="eastAsia" w:ascii="宋体" w:hAnsi="宋体" w:eastAsia="宋体" w:cs="宋体"/>
          <w:color w:val="000000"/>
          <w:spacing w:val="0"/>
          <w:w w:val="100"/>
          <w:position w:val="0"/>
          <w:sz w:val="24"/>
          <w:szCs w:val="24"/>
        </w:rPr>
        <w:t>在谈判过程中</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供应商试图在响应文件审查、澄清、比较等方面向釆购人施加影响的任何行为都可能导致其响应文件被拒绝。</w:t>
      </w:r>
    </w:p>
    <w:p>
      <w:pPr>
        <w:pStyle w:val="21"/>
        <w:keepNext w:val="0"/>
        <w:keepLines w:val="0"/>
        <w:pageBreakBefore w:val="0"/>
        <w:widowControl w:val="0"/>
        <w:numPr>
          <w:ilvl w:val="0"/>
          <w:numId w:val="0"/>
        </w:numPr>
        <w:shd w:val="clear" w:color="auto" w:fill="auto"/>
        <w:tabs>
          <w:tab w:val="left" w:pos="339"/>
        </w:tabs>
        <w:kinsoku/>
        <w:wordWrap/>
        <w:overflowPunct/>
        <w:topLinePunct w:val="0"/>
        <w:autoSpaceDE/>
        <w:autoSpaceDN/>
        <w:bidi w:val="0"/>
        <w:adjustRightInd/>
        <w:snapToGrid/>
        <w:spacing w:before="0" w:after="80" w:line="400" w:lineRule="exact"/>
        <w:ind w:leftChars="0" w:right="0" w:rightChars="0" w:firstLine="0" w:firstLineChars="0"/>
        <w:jc w:val="both"/>
        <w:textAlignment w:val="auto"/>
        <w:rPr>
          <w:rFonts w:hint="eastAsia" w:ascii="宋体" w:hAnsi="宋体" w:eastAsia="宋体" w:cs="宋体"/>
          <w:color w:val="000000"/>
          <w:spacing w:val="0"/>
          <w:w w:val="100"/>
          <w:position w:val="0"/>
          <w:sz w:val="24"/>
          <w:szCs w:val="24"/>
        </w:rPr>
      </w:pPr>
      <w:r>
        <w:rPr>
          <w:rFonts w:hint="eastAsia" w:cs="宋体"/>
          <w:color w:val="000000"/>
          <w:spacing w:val="0"/>
          <w:w w:val="100"/>
          <w:position w:val="0"/>
          <w:sz w:val="24"/>
          <w:szCs w:val="24"/>
          <w:lang w:val="en-US" w:eastAsia="zh-CN"/>
        </w:rPr>
        <w:t>　　19、</w:t>
      </w:r>
      <w:r>
        <w:rPr>
          <w:rFonts w:hint="eastAsia" w:ascii="宋体" w:hAnsi="宋体" w:eastAsia="宋体" w:cs="宋体"/>
          <w:color w:val="000000"/>
          <w:spacing w:val="0"/>
          <w:w w:val="100"/>
          <w:position w:val="0"/>
          <w:sz w:val="24"/>
          <w:szCs w:val="24"/>
        </w:rPr>
        <w:t>谈判程序、报价确认和澄清及成交原则</w:t>
      </w:r>
    </w:p>
    <w:p>
      <w:pPr>
        <w:pStyle w:val="21"/>
        <w:keepNext w:val="0"/>
        <w:keepLines w:val="0"/>
        <w:pageBreakBefore w:val="0"/>
        <w:widowControl w:val="0"/>
        <w:numPr>
          <w:ilvl w:val="0"/>
          <w:numId w:val="0"/>
        </w:numPr>
        <w:shd w:val="clear" w:color="auto" w:fill="auto"/>
        <w:tabs>
          <w:tab w:val="left" w:pos="339"/>
        </w:tabs>
        <w:kinsoku/>
        <w:wordWrap/>
        <w:overflowPunct/>
        <w:topLinePunct w:val="0"/>
        <w:autoSpaceDE/>
        <w:autoSpaceDN/>
        <w:bidi w:val="0"/>
        <w:adjustRightInd/>
        <w:snapToGrid/>
        <w:spacing w:before="0" w:after="80" w:line="400" w:lineRule="exact"/>
        <w:ind w:right="0" w:rightChars="0" w:firstLine="0" w:firstLineChars="0"/>
        <w:jc w:val="both"/>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bidi="en-US"/>
        </w:rPr>
        <w:t>　　19</w:t>
      </w:r>
      <w:r>
        <w:rPr>
          <w:rFonts w:hint="eastAsia" w:ascii="宋体" w:hAnsi="宋体" w:eastAsia="宋体" w:cs="宋体"/>
          <w:color w:val="000000"/>
          <w:spacing w:val="0"/>
          <w:w w:val="100"/>
          <w:position w:val="0"/>
          <w:sz w:val="24"/>
          <w:szCs w:val="24"/>
          <w:lang w:val="en-US" w:eastAsia="en-US" w:bidi="en-US"/>
        </w:rPr>
        <w:t xml:space="preserve">. </w:t>
      </w:r>
      <w:r>
        <w:rPr>
          <w:rFonts w:hint="eastAsia" w:ascii="宋体" w:hAnsi="宋体" w:eastAsia="宋体" w:cs="宋体"/>
          <w:color w:val="31334A"/>
          <w:spacing w:val="0"/>
          <w:w w:val="100"/>
          <w:position w:val="0"/>
          <w:sz w:val="24"/>
          <w:szCs w:val="24"/>
          <w:lang w:val="zh-CN" w:eastAsia="zh-CN" w:bidi="zh-CN"/>
        </w:rPr>
        <w:t>1</w:t>
      </w:r>
      <w:r>
        <w:rPr>
          <w:rFonts w:hint="eastAsia" w:ascii="宋体" w:hAnsi="宋体" w:eastAsia="宋体" w:cs="宋体"/>
          <w:color w:val="000000"/>
          <w:spacing w:val="0"/>
          <w:w w:val="100"/>
          <w:position w:val="0"/>
          <w:sz w:val="24"/>
          <w:szCs w:val="24"/>
        </w:rPr>
        <w:t>由谈判小组成员对所有供应商的响应文件进行响应程度初步审查，审查内容见下表:</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eastAsia" w:ascii="宋体" w:hAnsi="宋体" w:eastAsia="宋体" w:cs="宋体"/>
          <w:b/>
          <w:bCs/>
          <w:sz w:val="24"/>
          <w:szCs w:val="24"/>
        </w:rPr>
      </w:pPr>
      <w:r>
        <w:rPr>
          <w:rFonts w:hint="eastAsia" w:cs="宋体"/>
          <w:b/>
          <w:bCs/>
          <w:color w:val="000000"/>
          <w:spacing w:val="0"/>
          <w:w w:val="100"/>
          <w:position w:val="0"/>
          <w:sz w:val="24"/>
          <w:szCs w:val="24"/>
          <w:lang w:eastAsia="zh-CN"/>
        </w:rPr>
        <w:t>　　</w:t>
      </w:r>
      <w:r>
        <w:rPr>
          <w:rFonts w:hint="eastAsia" w:ascii="宋体" w:hAnsi="宋体" w:eastAsia="宋体" w:cs="宋体"/>
          <w:b/>
          <w:bCs/>
          <w:color w:val="000000"/>
          <w:spacing w:val="0"/>
          <w:w w:val="100"/>
          <w:position w:val="0"/>
          <w:sz w:val="24"/>
          <w:szCs w:val="24"/>
        </w:rPr>
        <w:t>响应文件响应程度初步审查表</w:t>
      </w:r>
    </w:p>
    <w:tbl>
      <w:tblPr>
        <w:tblStyle w:val="16"/>
        <w:tblW w:w="0" w:type="auto"/>
        <w:jc w:val="center"/>
        <w:tblLayout w:type="fixed"/>
        <w:tblCellMar>
          <w:top w:w="0" w:type="dxa"/>
          <w:left w:w="10" w:type="dxa"/>
          <w:bottom w:w="0" w:type="dxa"/>
          <w:right w:w="10" w:type="dxa"/>
        </w:tblCellMar>
      </w:tblPr>
      <w:tblGrid>
        <w:gridCol w:w="962"/>
        <w:gridCol w:w="7259"/>
        <w:gridCol w:w="375"/>
        <w:gridCol w:w="360"/>
        <w:gridCol w:w="405"/>
        <w:gridCol w:w="601"/>
      </w:tblGrid>
      <w:tr>
        <w:tblPrEx>
          <w:tblCellMar>
            <w:top w:w="0" w:type="dxa"/>
            <w:left w:w="10" w:type="dxa"/>
            <w:bottom w:w="0" w:type="dxa"/>
            <w:right w:w="10" w:type="dxa"/>
          </w:tblCellMar>
        </w:tblPrEx>
        <w:trPr>
          <w:trHeight w:val="23" w:hRule="atLeast"/>
          <w:jc w:val="center"/>
        </w:trPr>
        <w:tc>
          <w:tcPr>
            <w:tcW w:w="962" w:type="dxa"/>
            <w:vMerge w:val="restart"/>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序号</w:t>
            </w:r>
          </w:p>
        </w:tc>
        <w:tc>
          <w:tcPr>
            <w:tcW w:w="7259" w:type="dxa"/>
            <w:vMerge w:val="restart"/>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评审内容</w:t>
            </w:r>
          </w:p>
        </w:tc>
        <w:tc>
          <w:tcPr>
            <w:tcW w:w="1741" w:type="dxa"/>
            <w:gridSpan w:val="4"/>
            <w:tcBorders>
              <w:top w:val="single" w:color="auto" w:sz="4" w:space="0"/>
              <w:left w:val="single" w:color="auto" w:sz="4" w:space="0"/>
              <w:righ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供应商名称</w:t>
            </w:r>
          </w:p>
        </w:tc>
      </w:tr>
      <w:tr>
        <w:tblPrEx>
          <w:tblCellMar>
            <w:top w:w="0" w:type="dxa"/>
            <w:left w:w="10" w:type="dxa"/>
            <w:bottom w:w="0" w:type="dxa"/>
            <w:right w:w="10" w:type="dxa"/>
          </w:tblCellMar>
        </w:tblPrEx>
        <w:trPr>
          <w:trHeight w:val="23" w:hRule="atLeast"/>
          <w:jc w:val="center"/>
        </w:trPr>
        <w:tc>
          <w:tcPr>
            <w:tcW w:w="962" w:type="dxa"/>
            <w:vMerge w:val="continue"/>
            <w:tcBorders>
              <w:left w:val="single" w:color="auto" w:sz="4" w:space="0"/>
            </w:tcBorders>
            <w:shd w:val="clear" w:color="auto" w:fill="FFFFFF"/>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7259" w:type="dxa"/>
            <w:vMerge w:val="continue"/>
            <w:tcBorders>
              <w:left w:val="single" w:color="auto" w:sz="4" w:space="0"/>
            </w:tcBorders>
            <w:shd w:val="clear" w:color="auto" w:fill="FFFFFF"/>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375"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w:t>
            </w:r>
          </w:p>
        </w:tc>
        <w:tc>
          <w:tcPr>
            <w:tcW w:w="360"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2</w:t>
            </w:r>
          </w:p>
        </w:tc>
        <w:tc>
          <w:tcPr>
            <w:tcW w:w="405"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3</w:t>
            </w:r>
          </w:p>
        </w:tc>
        <w:tc>
          <w:tcPr>
            <w:tcW w:w="601" w:type="dxa"/>
            <w:tcBorders>
              <w:top w:val="single" w:color="auto" w:sz="4" w:space="0"/>
              <w:left w:val="single" w:color="auto" w:sz="4" w:space="0"/>
              <w:righ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宋体" w:hAnsi="宋体" w:eastAsia="宋体" w:cs="宋体"/>
                <w:sz w:val="24"/>
                <w:szCs w:val="24"/>
                <w:lang w:val="en-US" w:eastAsia="zh-CN"/>
              </w:rPr>
            </w:pPr>
            <w:r>
              <w:rPr>
                <w:rFonts w:hint="eastAsia" w:cs="宋体"/>
                <w:sz w:val="24"/>
                <w:szCs w:val="24"/>
                <w:lang w:val="en-US" w:eastAsia="zh-CN"/>
              </w:rPr>
              <w:t>...</w:t>
            </w:r>
          </w:p>
        </w:tc>
      </w:tr>
      <w:tr>
        <w:tblPrEx>
          <w:tblCellMar>
            <w:top w:w="0" w:type="dxa"/>
            <w:left w:w="10" w:type="dxa"/>
            <w:bottom w:w="0" w:type="dxa"/>
            <w:right w:w="10" w:type="dxa"/>
          </w:tblCellMar>
        </w:tblPrEx>
        <w:trPr>
          <w:trHeight w:val="23" w:hRule="atLeast"/>
          <w:jc w:val="center"/>
        </w:trPr>
        <w:tc>
          <w:tcPr>
            <w:tcW w:w="962"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w:t>
            </w:r>
          </w:p>
        </w:tc>
        <w:tc>
          <w:tcPr>
            <w:tcW w:w="7259"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是否提供有效的企业营业执照；</w:t>
            </w:r>
          </w:p>
        </w:tc>
        <w:tc>
          <w:tcPr>
            <w:tcW w:w="375"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360"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05"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601" w:type="dxa"/>
            <w:tcBorders>
              <w:top w:val="single" w:color="auto" w:sz="4" w:space="0"/>
              <w:left w:val="single" w:color="auto" w:sz="4" w:space="0"/>
              <w:righ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23" w:hRule="atLeast"/>
          <w:jc w:val="center"/>
        </w:trPr>
        <w:tc>
          <w:tcPr>
            <w:tcW w:w="962"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2</w:t>
            </w:r>
          </w:p>
        </w:tc>
        <w:tc>
          <w:tcPr>
            <w:tcW w:w="7259" w:type="dxa"/>
            <w:tcBorders>
              <w:top w:val="single" w:color="auto" w:sz="4" w:space="0"/>
              <w:left w:val="single" w:color="auto" w:sz="4" w:space="0"/>
            </w:tcBorders>
            <w:shd w:val="clear" w:color="auto" w:fill="FFFFFF"/>
            <w:vAlign w:val="bottom"/>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是否提供</w:t>
            </w:r>
            <w:r>
              <w:rPr>
                <w:rFonts w:hint="eastAsia" w:ascii="宋体" w:hAnsi="宋体" w:eastAsia="宋体" w:cs="宋体"/>
                <w:color w:val="000000"/>
                <w:spacing w:val="0"/>
                <w:w w:val="100"/>
                <w:position w:val="0"/>
                <w:sz w:val="24"/>
                <w:szCs w:val="24"/>
                <w:lang w:val="zh-CN" w:eastAsia="zh-CN" w:bidi="zh-CN"/>
              </w:rPr>
              <w:t>“信</w:t>
            </w:r>
            <w:r>
              <w:rPr>
                <w:rFonts w:hint="eastAsia" w:ascii="宋体" w:hAnsi="宋体" w:eastAsia="宋体" w:cs="宋体"/>
                <w:color w:val="000000"/>
                <w:spacing w:val="0"/>
                <w:w w:val="100"/>
                <w:position w:val="0"/>
                <w:sz w:val="24"/>
                <w:szCs w:val="24"/>
              </w:rPr>
              <w:t>用中国</w:t>
            </w:r>
            <w:r>
              <w:rPr>
                <w:rFonts w:hint="eastAsia" w:ascii="宋体" w:hAnsi="宋体" w:eastAsia="宋体" w:cs="宋体"/>
                <w:color w:val="000000"/>
                <w:spacing w:val="0"/>
                <w:w w:val="100"/>
                <w:position w:val="0"/>
                <w:sz w:val="24"/>
                <w:szCs w:val="24"/>
                <w:lang w:val="zh-CN" w:eastAsia="zh-CN" w:bidi="zh-CN"/>
              </w:rPr>
              <w:t>”和“中国</w:t>
            </w:r>
            <w:r>
              <w:rPr>
                <w:rFonts w:hint="eastAsia" w:ascii="宋体" w:hAnsi="宋体" w:eastAsia="宋体" w:cs="宋体"/>
                <w:color w:val="000000"/>
                <w:spacing w:val="0"/>
                <w:w w:val="100"/>
                <w:position w:val="0"/>
                <w:sz w:val="24"/>
                <w:szCs w:val="24"/>
              </w:rPr>
              <w:t>政府釆购网”网站上未被列入失信被执行人、重大税收违法案件当事人名单以及政府釆购严重违法失信行为记录名单的网页打印件（网页打印件须自公告发布之日起至投标截止时 间从上述网站中打印）；</w:t>
            </w:r>
          </w:p>
        </w:tc>
        <w:tc>
          <w:tcPr>
            <w:tcW w:w="375"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360"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05"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601" w:type="dxa"/>
            <w:tcBorders>
              <w:top w:val="single" w:color="auto" w:sz="4" w:space="0"/>
              <w:left w:val="single" w:color="auto" w:sz="4" w:space="0"/>
              <w:righ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23" w:hRule="atLeast"/>
          <w:jc w:val="center"/>
        </w:trPr>
        <w:tc>
          <w:tcPr>
            <w:tcW w:w="962"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3</w:t>
            </w:r>
          </w:p>
        </w:tc>
        <w:tc>
          <w:tcPr>
            <w:tcW w:w="7259"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是否提供投标保证金缴纳凭证；</w:t>
            </w:r>
          </w:p>
        </w:tc>
        <w:tc>
          <w:tcPr>
            <w:tcW w:w="375"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360"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05"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601" w:type="dxa"/>
            <w:tcBorders>
              <w:top w:val="single" w:color="auto" w:sz="4" w:space="0"/>
              <w:left w:val="single" w:color="auto" w:sz="4" w:space="0"/>
              <w:righ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23" w:hRule="atLeast"/>
          <w:jc w:val="center"/>
        </w:trPr>
        <w:tc>
          <w:tcPr>
            <w:tcW w:w="962"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4</w:t>
            </w:r>
          </w:p>
        </w:tc>
        <w:tc>
          <w:tcPr>
            <w:tcW w:w="7259" w:type="dxa"/>
            <w:tcBorders>
              <w:top w:val="single" w:color="auto" w:sz="4" w:space="0"/>
              <w:left w:val="single" w:color="auto" w:sz="4" w:space="0"/>
            </w:tcBorders>
            <w:shd w:val="clear" w:color="auto" w:fill="FFFFFF"/>
            <w:vAlign w:val="bottom"/>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是否提供法定代表人身份证明或者法定代表人授权委托书及法定代表人（或被委托人）身份证明。</w:t>
            </w:r>
          </w:p>
        </w:tc>
        <w:tc>
          <w:tcPr>
            <w:tcW w:w="375"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360"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05"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601" w:type="dxa"/>
            <w:tcBorders>
              <w:top w:val="single" w:color="auto" w:sz="4" w:space="0"/>
              <w:left w:val="single" w:color="auto" w:sz="4" w:space="0"/>
              <w:righ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23" w:hRule="atLeast"/>
          <w:jc w:val="center"/>
        </w:trPr>
        <w:tc>
          <w:tcPr>
            <w:tcW w:w="962"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color w:val="000000"/>
                <w:spacing w:val="0"/>
                <w:w w:val="100"/>
                <w:position w:val="0"/>
                <w:sz w:val="24"/>
                <w:szCs w:val="24"/>
                <w:lang w:val="en-US" w:eastAsia="zh-CN"/>
              </w:rPr>
            </w:pPr>
            <w:r>
              <w:rPr>
                <w:rFonts w:hint="eastAsia" w:cs="宋体"/>
                <w:color w:val="000000"/>
                <w:spacing w:val="0"/>
                <w:w w:val="100"/>
                <w:position w:val="0"/>
                <w:sz w:val="24"/>
                <w:szCs w:val="24"/>
                <w:lang w:val="en-US" w:eastAsia="zh-CN"/>
              </w:rPr>
              <w:t>5</w:t>
            </w:r>
          </w:p>
        </w:tc>
        <w:tc>
          <w:tcPr>
            <w:tcW w:w="7259" w:type="dxa"/>
            <w:tcBorders>
              <w:top w:val="single" w:color="auto" w:sz="4" w:space="0"/>
              <w:left w:val="single" w:color="auto" w:sz="4" w:space="0"/>
            </w:tcBorders>
            <w:shd w:val="clear" w:color="auto" w:fill="FFFFFF"/>
            <w:vAlign w:val="bottom"/>
          </w:tcPr>
          <w:p>
            <w:pPr>
              <w:pStyle w:val="13"/>
              <w:keepNext w:val="0"/>
              <w:keepLines w:val="0"/>
              <w:widowControl/>
              <w:suppressLineNumbers w:val="0"/>
              <w:spacing w:before="30" w:beforeAutospacing="0" w:after="30" w:afterAutospacing="0" w:line="360" w:lineRule="auto"/>
              <w:ind w:right="0" w:firstLine="240" w:firstLineChars="100"/>
              <w:rPr>
                <w:rFonts w:hint="eastAsia" w:ascii="宋体" w:hAnsi="宋体" w:eastAsia="宋体" w:cs="宋体"/>
                <w:color w:val="000000"/>
                <w:spacing w:val="0"/>
                <w:w w:val="100"/>
                <w:position w:val="0"/>
                <w:sz w:val="24"/>
                <w:szCs w:val="24"/>
              </w:rPr>
            </w:pPr>
            <w:r>
              <w:rPr>
                <w:rFonts w:hint="eastAsia" w:ascii="宋体" w:hAnsi="宋体" w:eastAsia="宋体" w:cs="宋体"/>
                <w:b w:val="0"/>
                <w:bCs/>
                <w:sz w:val="24"/>
                <w:szCs w:val="24"/>
                <w:lang w:val="en-US" w:eastAsia="zh-CN"/>
              </w:rPr>
              <w:t>医疗设备须提供《医疗器械生产许可证》或《医疗器械经营许可证》的副本复印件及二类医疗器械备案凭证；</w:t>
            </w:r>
          </w:p>
        </w:tc>
        <w:tc>
          <w:tcPr>
            <w:tcW w:w="375"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360"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05"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601" w:type="dxa"/>
            <w:tcBorders>
              <w:top w:val="single" w:color="auto" w:sz="4" w:space="0"/>
              <w:left w:val="single" w:color="auto" w:sz="4" w:space="0"/>
              <w:righ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23" w:hRule="atLeast"/>
          <w:jc w:val="center"/>
        </w:trPr>
        <w:tc>
          <w:tcPr>
            <w:tcW w:w="962"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color w:val="000000"/>
                <w:spacing w:val="0"/>
                <w:w w:val="100"/>
                <w:position w:val="0"/>
                <w:sz w:val="24"/>
                <w:szCs w:val="24"/>
                <w:lang w:val="en-US" w:eastAsia="zh-CN"/>
              </w:rPr>
            </w:pPr>
            <w:r>
              <w:rPr>
                <w:rFonts w:hint="eastAsia" w:cs="宋体"/>
                <w:color w:val="000000"/>
                <w:spacing w:val="0"/>
                <w:w w:val="100"/>
                <w:position w:val="0"/>
                <w:sz w:val="24"/>
                <w:szCs w:val="24"/>
                <w:lang w:val="en-US" w:eastAsia="zh-CN"/>
              </w:rPr>
              <w:t>6</w:t>
            </w:r>
          </w:p>
        </w:tc>
        <w:tc>
          <w:tcPr>
            <w:tcW w:w="7259" w:type="dxa"/>
            <w:tcBorders>
              <w:top w:val="single" w:color="auto" w:sz="4" w:space="0"/>
              <w:left w:val="single" w:color="auto" w:sz="4" w:space="0"/>
            </w:tcBorders>
            <w:shd w:val="clear" w:color="auto" w:fill="FFFFFF"/>
            <w:vAlign w:val="bottom"/>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both"/>
              <w:textAlignment w:val="auto"/>
              <w:rPr>
                <w:rFonts w:hint="eastAsia" w:ascii="宋体" w:hAnsi="宋体" w:eastAsia="宋体" w:cs="宋体"/>
                <w:color w:val="000000"/>
                <w:spacing w:val="0"/>
                <w:w w:val="100"/>
                <w:position w:val="0"/>
                <w:sz w:val="24"/>
                <w:szCs w:val="24"/>
                <w:lang w:val="en-US" w:eastAsia="zh-CN"/>
              </w:rPr>
            </w:pPr>
            <w:r>
              <w:rPr>
                <w:rFonts w:hint="eastAsia" w:cs="宋体"/>
                <w:color w:val="000000"/>
                <w:spacing w:val="0"/>
                <w:w w:val="100"/>
                <w:position w:val="0"/>
                <w:sz w:val="24"/>
                <w:szCs w:val="24"/>
                <w:lang w:val="en-US" w:eastAsia="zh-CN"/>
              </w:rPr>
              <w:t>上年度财务审计报告，当年成立的企业需提供银行资信证明</w:t>
            </w:r>
          </w:p>
        </w:tc>
        <w:tc>
          <w:tcPr>
            <w:tcW w:w="375"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360"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05"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601" w:type="dxa"/>
            <w:tcBorders>
              <w:top w:val="single" w:color="auto" w:sz="4" w:space="0"/>
              <w:left w:val="single" w:color="auto" w:sz="4" w:space="0"/>
              <w:righ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23" w:hRule="atLeast"/>
          <w:jc w:val="center"/>
        </w:trPr>
        <w:tc>
          <w:tcPr>
            <w:tcW w:w="962"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default" w:cs="宋体"/>
                <w:color w:val="000000"/>
                <w:spacing w:val="0"/>
                <w:w w:val="100"/>
                <w:position w:val="0"/>
                <w:sz w:val="24"/>
                <w:szCs w:val="24"/>
                <w:lang w:val="en-US" w:eastAsia="zh-CN"/>
              </w:rPr>
            </w:pPr>
            <w:r>
              <w:rPr>
                <w:rFonts w:hint="eastAsia" w:cs="宋体"/>
                <w:color w:val="000000"/>
                <w:spacing w:val="0"/>
                <w:w w:val="100"/>
                <w:position w:val="0"/>
                <w:sz w:val="24"/>
                <w:szCs w:val="24"/>
                <w:lang w:val="en-US" w:eastAsia="zh-CN"/>
              </w:rPr>
              <w:t>7</w:t>
            </w:r>
          </w:p>
        </w:tc>
        <w:tc>
          <w:tcPr>
            <w:tcW w:w="7259" w:type="dxa"/>
            <w:tcBorders>
              <w:top w:val="single" w:color="auto" w:sz="4" w:space="0"/>
              <w:left w:val="single" w:color="auto" w:sz="4" w:space="0"/>
            </w:tcBorders>
            <w:shd w:val="clear" w:color="auto" w:fill="FFFFFF"/>
            <w:vAlign w:val="bottom"/>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both"/>
              <w:textAlignment w:val="auto"/>
              <w:rPr>
                <w:rFonts w:hint="eastAsia" w:cs="宋体"/>
                <w:color w:val="000000"/>
                <w:spacing w:val="0"/>
                <w:w w:val="100"/>
                <w:position w:val="0"/>
                <w:sz w:val="24"/>
                <w:szCs w:val="24"/>
                <w:lang w:val="en-US" w:eastAsia="zh-CN"/>
              </w:rPr>
            </w:pPr>
            <w:r>
              <w:rPr>
                <w:rFonts w:hint="eastAsia" w:ascii="宋体" w:hAnsi="宋体" w:eastAsia="宋体" w:cs="宋体"/>
                <w:b w:val="0"/>
                <w:bCs/>
                <w:sz w:val="24"/>
                <w:szCs w:val="24"/>
                <w:lang w:val="en-US" w:eastAsia="zh-CN"/>
              </w:rPr>
              <w:t>投标人须提供企业完税证明</w:t>
            </w:r>
          </w:p>
        </w:tc>
        <w:tc>
          <w:tcPr>
            <w:tcW w:w="375"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360"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05"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601" w:type="dxa"/>
            <w:tcBorders>
              <w:top w:val="single" w:color="auto" w:sz="4" w:space="0"/>
              <w:left w:val="single" w:color="auto" w:sz="4" w:space="0"/>
              <w:righ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23" w:hRule="atLeast"/>
          <w:jc w:val="center"/>
        </w:trPr>
        <w:tc>
          <w:tcPr>
            <w:tcW w:w="8221" w:type="dxa"/>
            <w:gridSpan w:val="2"/>
            <w:tcBorders>
              <w:top w:val="single" w:color="auto" w:sz="4" w:space="0"/>
              <w:left w:val="single" w:color="auto" w:sz="4" w:space="0"/>
              <w:bottom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结论：是否通过评审（通过打"</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不通过打X）</w:t>
            </w:r>
          </w:p>
        </w:tc>
        <w:tc>
          <w:tcPr>
            <w:tcW w:w="375" w:type="dxa"/>
            <w:tcBorders>
              <w:top w:val="single" w:color="auto" w:sz="4" w:space="0"/>
              <w:left w:val="single" w:color="auto" w:sz="4" w:space="0"/>
              <w:bottom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360" w:type="dxa"/>
            <w:tcBorders>
              <w:top w:val="single" w:color="auto" w:sz="4" w:space="0"/>
              <w:left w:val="single" w:color="auto" w:sz="4" w:space="0"/>
              <w:bottom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05" w:type="dxa"/>
            <w:tcBorders>
              <w:top w:val="single" w:color="auto" w:sz="4" w:space="0"/>
              <w:left w:val="single" w:color="auto" w:sz="4" w:space="0"/>
              <w:bottom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601" w:type="dxa"/>
            <w:tcBorders>
              <w:top w:val="single" w:color="auto" w:sz="4" w:space="0"/>
              <w:left w:val="single" w:color="auto" w:sz="4" w:space="0"/>
              <w:bottom w:val="single" w:color="auto" w:sz="4" w:space="0"/>
              <w:righ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bl>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right="0" w:firstLine="0" w:firstLineChars="0"/>
        <w:jc w:val="left"/>
        <w:textAlignment w:val="auto"/>
        <w:rPr>
          <w:rFonts w:hint="eastAsia" w:ascii="宋体" w:hAnsi="宋体" w:eastAsia="宋体" w:cs="宋体"/>
          <w:sz w:val="24"/>
          <w:szCs w:val="24"/>
        </w:rPr>
      </w:pPr>
      <w:r>
        <w:rPr>
          <w:rFonts w:hint="eastAsia" w:cs="宋体"/>
          <w:color w:val="31334A"/>
          <w:spacing w:val="0"/>
          <w:w w:val="100"/>
          <w:position w:val="0"/>
          <w:sz w:val="24"/>
          <w:szCs w:val="24"/>
          <w:lang w:eastAsia="zh-CN"/>
        </w:rPr>
        <w:t>　　</w:t>
      </w:r>
      <w:r>
        <w:rPr>
          <w:rFonts w:hint="eastAsia" w:ascii="宋体" w:hAnsi="宋体" w:eastAsia="宋体" w:cs="宋体"/>
          <w:color w:val="31334A"/>
          <w:spacing w:val="0"/>
          <w:w w:val="100"/>
          <w:position w:val="0"/>
          <w:sz w:val="24"/>
          <w:szCs w:val="24"/>
        </w:rPr>
        <w:t>响</w:t>
      </w:r>
      <w:r>
        <w:rPr>
          <w:rFonts w:hint="eastAsia" w:ascii="宋体" w:hAnsi="宋体" w:eastAsia="宋体" w:cs="宋体"/>
          <w:color w:val="000000"/>
          <w:spacing w:val="0"/>
          <w:w w:val="100"/>
          <w:position w:val="0"/>
          <w:sz w:val="24"/>
          <w:szCs w:val="24"/>
        </w:rPr>
        <w:t>应文件响应程度初步审查通过的供应商，进入下一步符合性审查阶段，未通过响应文件 响应程度初步审查的企业，其投标作为无效标，不进入后期评审阶段。</w:t>
      </w:r>
    </w:p>
    <w:p>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eastAsia" w:ascii="宋体" w:hAnsi="宋体" w:eastAsia="宋体" w:cs="宋体"/>
          <w:b/>
          <w:bCs/>
          <w:sz w:val="24"/>
          <w:szCs w:val="24"/>
        </w:rPr>
      </w:pPr>
      <w:r>
        <w:rPr>
          <w:rFonts w:hint="eastAsia" w:cs="宋体"/>
          <w:b/>
          <w:bCs/>
          <w:color w:val="000000"/>
          <w:spacing w:val="0"/>
          <w:w w:val="100"/>
          <w:position w:val="0"/>
          <w:sz w:val="24"/>
          <w:szCs w:val="24"/>
          <w:lang w:eastAsia="zh-CN"/>
        </w:rPr>
        <w:t>　　</w:t>
      </w:r>
      <w:r>
        <w:rPr>
          <w:rFonts w:hint="eastAsia" w:ascii="宋体" w:hAnsi="宋体" w:eastAsia="宋体" w:cs="宋体"/>
          <w:b/>
          <w:bCs/>
          <w:color w:val="000000"/>
          <w:spacing w:val="0"/>
          <w:w w:val="100"/>
          <w:position w:val="0"/>
          <w:sz w:val="24"/>
          <w:szCs w:val="24"/>
        </w:rPr>
        <w:t>符合性审査表</w:t>
      </w:r>
    </w:p>
    <w:tbl>
      <w:tblPr>
        <w:tblStyle w:val="16"/>
        <w:tblW w:w="9933" w:type="dxa"/>
        <w:jc w:val="center"/>
        <w:tblLayout w:type="fixed"/>
        <w:tblCellMar>
          <w:top w:w="0" w:type="dxa"/>
          <w:left w:w="10" w:type="dxa"/>
          <w:bottom w:w="0" w:type="dxa"/>
          <w:right w:w="10" w:type="dxa"/>
        </w:tblCellMar>
      </w:tblPr>
      <w:tblGrid>
        <w:gridCol w:w="932"/>
        <w:gridCol w:w="7354"/>
        <w:gridCol w:w="393"/>
        <w:gridCol w:w="406"/>
        <w:gridCol w:w="411"/>
        <w:gridCol w:w="437"/>
      </w:tblGrid>
      <w:tr>
        <w:tblPrEx>
          <w:tblCellMar>
            <w:top w:w="0" w:type="dxa"/>
            <w:left w:w="10" w:type="dxa"/>
            <w:bottom w:w="0" w:type="dxa"/>
            <w:right w:w="10" w:type="dxa"/>
          </w:tblCellMar>
        </w:tblPrEx>
        <w:trPr>
          <w:trHeight w:val="23" w:hRule="atLeast"/>
          <w:jc w:val="center"/>
        </w:trPr>
        <w:tc>
          <w:tcPr>
            <w:tcW w:w="8286" w:type="dxa"/>
            <w:gridSpan w:val="2"/>
            <w:vMerge w:val="restart"/>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评审内容</w:t>
            </w:r>
          </w:p>
        </w:tc>
        <w:tc>
          <w:tcPr>
            <w:tcW w:w="1647" w:type="dxa"/>
            <w:gridSpan w:val="4"/>
            <w:tcBorders>
              <w:top w:val="single" w:color="auto" w:sz="4" w:space="0"/>
              <w:left w:val="single" w:color="auto" w:sz="4" w:space="0"/>
              <w:righ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供应商名称</w:t>
            </w:r>
          </w:p>
        </w:tc>
      </w:tr>
      <w:tr>
        <w:tblPrEx>
          <w:tblCellMar>
            <w:top w:w="0" w:type="dxa"/>
            <w:left w:w="10" w:type="dxa"/>
            <w:bottom w:w="0" w:type="dxa"/>
            <w:right w:w="10" w:type="dxa"/>
          </w:tblCellMar>
        </w:tblPrEx>
        <w:trPr>
          <w:trHeight w:val="23" w:hRule="atLeast"/>
          <w:jc w:val="center"/>
        </w:trPr>
        <w:tc>
          <w:tcPr>
            <w:tcW w:w="8286" w:type="dxa"/>
            <w:gridSpan w:val="2"/>
            <w:vMerge w:val="continue"/>
            <w:tcBorders>
              <w:left w:val="single" w:color="auto" w:sz="4" w:space="0"/>
            </w:tcBorders>
            <w:shd w:val="clear" w:color="auto" w:fill="FFFFFF"/>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393"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w:t>
            </w:r>
          </w:p>
        </w:tc>
        <w:tc>
          <w:tcPr>
            <w:tcW w:w="406"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2</w:t>
            </w:r>
          </w:p>
        </w:tc>
        <w:tc>
          <w:tcPr>
            <w:tcW w:w="411"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3</w:t>
            </w:r>
          </w:p>
        </w:tc>
        <w:tc>
          <w:tcPr>
            <w:tcW w:w="437" w:type="dxa"/>
            <w:tcBorders>
              <w:top w:val="single" w:color="auto" w:sz="4" w:space="0"/>
              <w:left w:val="single" w:color="auto" w:sz="4" w:space="0"/>
              <w:righ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left"/>
              <w:textAlignment w:val="auto"/>
              <w:rPr>
                <w:rFonts w:hint="eastAsia" w:ascii="宋体" w:hAnsi="宋体" w:eastAsia="宋体" w:cs="宋体"/>
                <w:sz w:val="24"/>
                <w:szCs w:val="24"/>
                <w:lang w:eastAsia="zh-CN"/>
              </w:rPr>
            </w:pPr>
            <w:r>
              <w:rPr>
                <w:rFonts w:hint="eastAsia" w:cs="宋体"/>
                <w:sz w:val="24"/>
                <w:szCs w:val="24"/>
                <w:lang w:eastAsia="zh-CN"/>
              </w:rPr>
              <w:t>　　</w:t>
            </w:r>
          </w:p>
        </w:tc>
      </w:tr>
      <w:tr>
        <w:tblPrEx>
          <w:tblCellMar>
            <w:top w:w="0" w:type="dxa"/>
            <w:left w:w="10" w:type="dxa"/>
            <w:bottom w:w="0" w:type="dxa"/>
            <w:right w:w="10" w:type="dxa"/>
          </w:tblCellMar>
        </w:tblPrEx>
        <w:trPr>
          <w:trHeight w:val="23" w:hRule="atLeast"/>
          <w:jc w:val="center"/>
        </w:trPr>
        <w:tc>
          <w:tcPr>
            <w:tcW w:w="932"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w:t>
            </w:r>
          </w:p>
        </w:tc>
        <w:tc>
          <w:tcPr>
            <w:tcW w:w="7354"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是否提供资格声明函；</w:t>
            </w:r>
          </w:p>
        </w:tc>
        <w:tc>
          <w:tcPr>
            <w:tcW w:w="393"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06"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11"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37" w:type="dxa"/>
            <w:tcBorders>
              <w:top w:val="single" w:color="auto" w:sz="4" w:space="0"/>
              <w:left w:val="single" w:color="auto" w:sz="4" w:space="0"/>
              <w:righ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23" w:hRule="atLeast"/>
          <w:jc w:val="center"/>
        </w:trPr>
        <w:tc>
          <w:tcPr>
            <w:tcW w:w="932"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2</w:t>
            </w:r>
          </w:p>
        </w:tc>
        <w:tc>
          <w:tcPr>
            <w:tcW w:w="7354" w:type="dxa"/>
            <w:tcBorders>
              <w:top w:val="single" w:color="auto" w:sz="4" w:space="0"/>
              <w:left w:val="single" w:color="auto" w:sz="4" w:space="0"/>
            </w:tcBorders>
            <w:shd w:val="clear" w:color="auto" w:fill="FFFFFF"/>
            <w:vAlign w:val="bottom"/>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响应承诺书是否有单位盖章及法定代表人或法定代表人授权的代理人签字或盖章的；</w:t>
            </w:r>
          </w:p>
        </w:tc>
        <w:tc>
          <w:tcPr>
            <w:tcW w:w="393"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06"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11"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37" w:type="dxa"/>
            <w:tcBorders>
              <w:top w:val="single" w:color="auto" w:sz="4" w:space="0"/>
              <w:left w:val="single" w:color="auto" w:sz="4" w:space="0"/>
              <w:righ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23" w:hRule="atLeast"/>
          <w:jc w:val="center"/>
        </w:trPr>
        <w:tc>
          <w:tcPr>
            <w:tcW w:w="932"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3</w:t>
            </w:r>
          </w:p>
        </w:tc>
        <w:tc>
          <w:tcPr>
            <w:tcW w:w="7354"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是否按规定提交响应文件份数；</w:t>
            </w:r>
          </w:p>
        </w:tc>
        <w:tc>
          <w:tcPr>
            <w:tcW w:w="393"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06"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11"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37" w:type="dxa"/>
            <w:tcBorders>
              <w:top w:val="single" w:color="auto" w:sz="4" w:space="0"/>
              <w:left w:val="single" w:color="auto" w:sz="4" w:space="0"/>
              <w:righ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23" w:hRule="atLeast"/>
          <w:jc w:val="center"/>
        </w:trPr>
        <w:tc>
          <w:tcPr>
            <w:tcW w:w="932"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4</w:t>
            </w:r>
          </w:p>
        </w:tc>
        <w:tc>
          <w:tcPr>
            <w:tcW w:w="7354" w:type="dxa"/>
            <w:tcBorders>
              <w:top w:val="single" w:color="auto" w:sz="4" w:space="0"/>
              <w:left w:val="single" w:color="auto" w:sz="4" w:space="0"/>
            </w:tcBorders>
            <w:shd w:val="clear" w:color="auto" w:fill="FFFFFF"/>
            <w:vAlign w:val="bottom"/>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是否按规定的格式填写，内容不全或关键字迹模糊、无法辨认的；</w:t>
            </w:r>
          </w:p>
        </w:tc>
        <w:tc>
          <w:tcPr>
            <w:tcW w:w="393"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06"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11"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37" w:type="dxa"/>
            <w:tcBorders>
              <w:top w:val="single" w:color="auto" w:sz="4" w:space="0"/>
              <w:left w:val="single" w:color="auto" w:sz="4" w:space="0"/>
              <w:righ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23" w:hRule="atLeast"/>
          <w:jc w:val="center"/>
        </w:trPr>
        <w:tc>
          <w:tcPr>
            <w:tcW w:w="932"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5</w:t>
            </w:r>
          </w:p>
        </w:tc>
        <w:tc>
          <w:tcPr>
            <w:tcW w:w="7354" w:type="dxa"/>
            <w:tcBorders>
              <w:top w:val="single" w:color="auto" w:sz="4" w:space="0"/>
              <w:left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响应文件是否按照竞争性谈判文件要求编写、装订；</w:t>
            </w:r>
          </w:p>
        </w:tc>
        <w:tc>
          <w:tcPr>
            <w:tcW w:w="393"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06"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11"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37" w:type="dxa"/>
            <w:tcBorders>
              <w:top w:val="single" w:color="auto" w:sz="4" w:space="0"/>
              <w:left w:val="single" w:color="auto" w:sz="4" w:space="0"/>
              <w:righ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23" w:hRule="atLeast"/>
          <w:jc w:val="center"/>
        </w:trPr>
        <w:tc>
          <w:tcPr>
            <w:tcW w:w="932" w:type="dxa"/>
            <w:tcBorders>
              <w:top w:val="single" w:color="auto" w:sz="4" w:space="0"/>
              <w:left w:val="single" w:color="auto" w:sz="4" w:space="0"/>
              <w:bottom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color w:val="000000"/>
                <w:spacing w:val="0"/>
                <w:w w:val="100"/>
                <w:position w:val="0"/>
                <w:sz w:val="24"/>
                <w:szCs w:val="24"/>
                <w:lang w:eastAsia="zh-CN"/>
              </w:rPr>
            </w:pPr>
            <w:r>
              <w:rPr>
                <w:rFonts w:hint="eastAsia" w:cs="宋体"/>
                <w:color w:val="000000"/>
                <w:spacing w:val="0"/>
                <w:w w:val="100"/>
                <w:position w:val="0"/>
                <w:sz w:val="24"/>
                <w:szCs w:val="24"/>
                <w:lang w:val="en-US" w:eastAsia="zh-CN"/>
              </w:rPr>
              <w:t>6</w:t>
            </w:r>
          </w:p>
        </w:tc>
        <w:tc>
          <w:tcPr>
            <w:tcW w:w="7354" w:type="dxa"/>
            <w:tcBorders>
              <w:top w:val="single" w:color="auto" w:sz="4" w:space="0"/>
              <w:left w:val="single" w:color="auto" w:sz="4" w:space="0"/>
              <w:bottom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lef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投标报价是否超出预算金额；</w:t>
            </w:r>
          </w:p>
        </w:tc>
        <w:tc>
          <w:tcPr>
            <w:tcW w:w="393" w:type="dxa"/>
            <w:tcBorders>
              <w:top w:val="single" w:color="auto" w:sz="4" w:space="0"/>
              <w:left w:val="single" w:color="auto" w:sz="4" w:space="0"/>
              <w:bottom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06" w:type="dxa"/>
            <w:tcBorders>
              <w:top w:val="single" w:color="auto" w:sz="4" w:space="0"/>
              <w:left w:val="single" w:color="auto" w:sz="4" w:space="0"/>
              <w:bottom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11" w:type="dxa"/>
            <w:tcBorders>
              <w:top w:val="single" w:color="auto" w:sz="4" w:space="0"/>
              <w:left w:val="single" w:color="auto" w:sz="4" w:space="0"/>
              <w:bottom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37" w:type="dxa"/>
            <w:tcBorders>
              <w:top w:val="single" w:color="auto" w:sz="4" w:space="0"/>
              <w:left w:val="single" w:color="auto" w:sz="4" w:space="0"/>
              <w:bottom w:val="single" w:color="auto" w:sz="4" w:space="0"/>
              <w:righ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23" w:hRule="atLeast"/>
          <w:jc w:val="center"/>
        </w:trPr>
        <w:tc>
          <w:tcPr>
            <w:tcW w:w="932" w:type="dxa"/>
            <w:tcBorders>
              <w:top w:val="single" w:color="auto" w:sz="4" w:space="0"/>
              <w:left w:val="single" w:color="auto" w:sz="4" w:space="0"/>
              <w:bottom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color w:val="31334A"/>
                <w:spacing w:val="0"/>
                <w:w w:val="100"/>
                <w:position w:val="0"/>
                <w:sz w:val="24"/>
                <w:szCs w:val="24"/>
                <w:lang w:eastAsia="zh-CN"/>
              </w:rPr>
            </w:pPr>
            <w:r>
              <w:rPr>
                <w:rFonts w:hint="eastAsia" w:cs="宋体"/>
                <w:color w:val="000000"/>
                <w:spacing w:val="0"/>
                <w:w w:val="100"/>
                <w:position w:val="0"/>
                <w:sz w:val="24"/>
                <w:szCs w:val="24"/>
                <w:lang w:val="en-US" w:eastAsia="zh-CN"/>
              </w:rPr>
              <w:t>7</w:t>
            </w:r>
          </w:p>
        </w:tc>
        <w:tc>
          <w:tcPr>
            <w:tcW w:w="7354" w:type="dxa"/>
            <w:tcBorders>
              <w:top w:val="single" w:color="auto" w:sz="4" w:space="0"/>
              <w:left w:val="single" w:color="auto" w:sz="4" w:space="0"/>
              <w:bottom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lef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响应文件是否附有釆购人不能接受的条件；</w:t>
            </w:r>
          </w:p>
        </w:tc>
        <w:tc>
          <w:tcPr>
            <w:tcW w:w="393" w:type="dxa"/>
            <w:tcBorders>
              <w:top w:val="single" w:color="auto" w:sz="4" w:space="0"/>
              <w:left w:val="single" w:color="auto" w:sz="4" w:space="0"/>
              <w:bottom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06" w:type="dxa"/>
            <w:tcBorders>
              <w:top w:val="single" w:color="auto" w:sz="4" w:space="0"/>
              <w:left w:val="single" w:color="auto" w:sz="4" w:space="0"/>
              <w:bottom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11" w:type="dxa"/>
            <w:tcBorders>
              <w:top w:val="single" w:color="auto" w:sz="4" w:space="0"/>
              <w:left w:val="single" w:color="auto" w:sz="4" w:space="0"/>
              <w:bottom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37" w:type="dxa"/>
            <w:tcBorders>
              <w:top w:val="single" w:color="auto" w:sz="4" w:space="0"/>
              <w:left w:val="single" w:color="auto" w:sz="4" w:space="0"/>
              <w:bottom w:val="single" w:color="auto" w:sz="4" w:space="0"/>
              <w:righ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23" w:hRule="atLeast"/>
          <w:jc w:val="center"/>
        </w:trPr>
        <w:tc>
          <w:tcPr>
            <w:tcW w:w="932" w:type="dxa"/>
            <w:tcBorders>
              <w:top w:val="single" w:color="auto" w:sz="4" w:space="0"/>
              <w:left w:val="single" w:color="auto" w:sz="4" w:space="0"/>
              <w:bottom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color w:val="31334A"/>
                <w:spacing w:val="0"/>
                <w:w w:val="100"/>
                <w:position w:val="0"/>
                <w:sz w:val="24"/>
                <w:szCs w:val="24"/>
                <w:lang w:eastAsia="zh-CN"/>
              </w:rPr>
            </w:pPr>
            <w:r>
              <w:rPr>
                <w:rFonts w:hint="eastAsia" w:cs="宋体"/>
                <w:color w:val="000000"/>
                <w:spacing w:val="0"/>
                <w:w w:val="100"/>
                <w:position w:val="0"/>
                <w:sz w:val="24"/>
                <w:szCs w:val="24"/>
                <w:lang w:val="en-US" w:eastAsia="zh-CN"/>
              </w:rPr>
              <w:t>8</w:t>
            </w:r>
          </w:p>
        </w:tc>
        <w:tc>
          <w:tcPr>
            <w:tcW w:w="7354" w:type="dxa"/>
            <w:tcBorders>
              <w:top w:val="single" w:color="auto" w:sz="4" w:space="0"/>
              <w:left w:val="single" w:color="auto" w:sz="4" w:space="0"/>
              <w:bottom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lef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供应商是否有违反相关法律法规的。</w:t>
            </w:r>
          </w:p>
        </w:tc>
        <w:tc>
          <w:tcPr>
            <w:tcW w:w="393" w:type="dxa"/>
            <w:tcBorders>
              <w:top w:val="single" w:color="auto" w:sz="4" w:space="0"/>
              <w:left w:val="single" w:color="auto" w:sz="4" w:space="0"/>
              <w:bottom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06" w:type="dxa"/>
            <w:tcBorders>
              <w:top w:val="single" w:color="auto" w:sz="4" w:space="0"/>
              <w:left w:val="single" w:color="auto" w:sz="4" w:space="0"/>
              <w:bottom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11" w:type="dxa"/>
            <w:tcBorders>
              <w:top w:val="single" w:color="auto" w:sz="4" w:space="0"/>
              <w:left w:val="single" w:color="auto" w:sz="4" w:space="0"/>
              <w:bottom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37" w:type="dxa"/>
            <w:tcBorders>
              <w:top w:val="single" w:color="auto" w:sz="4" w:space="0"/>
              <w:left w:val="single" w:color="auto" w:sz="4" w:space="0"/>
              <w:bottom w:val="single" w:color="auto" w:sz="4" w:space="0"/>
              <w:righ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23" w:hRule="atLeast"/>
          <w:jc w:val="center"/>
        </w:trPr>
        <w:tc>
          <w:tcPr>
            <w:tcW w:w="8286" w:type="dxa"/>
            <w:gridSpan w:val="2"/>
            <w:tcBorders>
              <w:top w:val="single" w:color="auto" w:sz="4" w:space="0"/>
              <w:left w:val="single" w:color="auto" w:sz="4" w:space="0"/>
              <w:bottom w:val="single" w:color="auto" w:sz="4" w:space="0"/>
            </w:tcBorders>
            <w:shd w:val="clear" w:color="auto" w:fill="FFFFFF"/>
            <w:vAlign w:val="center"/>
          </w:tcPr>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both"/>
              <w:textAlignment w:val="auto"/>
              <w:rPr>
                <w:rFonts w:hint="eastAsia" w:ascii="宋体" w:hAnsi="宋体" w:eastAsia="宋体" w:cs="宋体"/>
                <w:color w:val="000000"/>
                <w:spacing w:val="0"/>
                <w:w w:val="100"/>
                <w:position w:val="0"/>
                <w:sz w:val="24"/>
                <w:szCs w:val="24"/>
              </w:rPr>
            </w:pPr>
            <w:r>
              <w:rPr>
                <w:rFonts w:hint="eastAsia" w:cs="宋体"/>
                <w:color w:val="000000"/>
                <w:spacing w:val="0"/>
                <w:w w:val="100"/>
                <w:position w:val="0"/>
                <w:sz w:val="24"/>
                <w:szCs w:val="24"/>
                <w:lang w:eastAsia="zh-CN"/>
              </w:rPr>
              <w:t>　　</w:t>
            </w:r>
            <w:r>
              <w:rPr>
                <w:rFonts w:hint="eastAsia" w:ascii="宋体" w:hAnsi="宋体" w:eastAsia="宋体" w:cs="宋体"/>
                <w:color w:val="000000"/>
                <w:spacing w:val="0"/>
                <w:w w:val="100"/>
                <w:position w:val="0"/>
                <w:sz w:val="24"/>
                <w:szCs w:val="24"/>
              </w:rPr>
              <w:t>结论：是否通过评审（通过打</w:t>
            </w:r>
            <w:r>
              <w:rPr>
                <w:rFonts w:hint="eastAsia" w:ascii="宋体" w:hAnsi="宋体" w:eastAsia="宋体" w:cs="宋体"/>
                <w:color w:val="000000"/>
                <w:spacing w:val="0"/>
                <w:w w:val="100"/>
                <w:position w:val="0"/>
                <w:sz w:val="24"/>
                <w:szCs w:val="24"/>
                <w:lang w:val="en-US" w:eastAsia="zh-CN" w:bidi="en-US"/>
              </w:rPr>
              <w:t>√</w:t>
            </w:r>
            <w:r>
              <w:rPr>
                <w:rFonts w:hint="eastAsia" w:ascii="宋体" w:hAnsi="宋体" w:eastAsia="宋体" w:cs="宋体"/>
                <w:color w:val="000000"/>
                <w:spacing w:val="0"/>
                <w:w w:val="100"/>
                <w:position w:val="0"/>
                <w:sz w:val="24"/>
                <w:szCs w:val="24"/>
                <w:lang w:val="en-US" w:eastAsia="en-US" w:bidi="en-US"/>
              </w:rPr>
              <w:t>、</w:t>
            </w:r>
            <w:r>
              <w:rPr>
                <w:rFonts w:hint="eastAsia" w:ascii="宋体" w:hAnsi="宋体" w:eastAsia="宋体" w:cs="宋体"/>
                <w:color w:val="000000"/>
                <w:spacing w:val="0"/>
                <w:w w:val="100"/>
                <w:position w:val="0"/>
                <w:sz w:val="24"/>
                <w:szCs w:val="24"/>
              </w:rPr>
              <w:t>不通过打X）</w:t>
            </w:r>
          </w:p>
        </w:tc>
        <w:tc>
          <w:tcPr>
            <w:tcW w:w="393" w:type="dxa"/>
            <w:tcBorders>
              <w:top w:val="single" w:color="auto" w:sz="4" w:space="0"/>
              <w:left w:val="single" w:color="auto" w:sz="4" w:space="0"/>
              <w:bottom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06" w:type="dxa"/>
            <w:tcBorders>
              <w:top w:val="single" w:color="auto" w:sz="4" w:space="0"/>
              <w:left w:val="single" w:color="auto" w:sz="4" w:space="0"/>
              <w:bottom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11" w:type="dxa"/>
            <w:tcBorders>
              <w:top w:val="single" w:color="auto" w:sz="4" w:space="0"/>
              <w:left w:val="single" w:color="auto" w:sz="4" w:space="0"/>
              <w:bottom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37" w:type="dxa"/>
            <w:tcBorders>
              <w:top w:val="single" w:color="auto" w:sz="4" w:space="0"/>
              <w:left w:val="single" w:color="auto" w:sz="4" w:space="0"/>
              <w:bottom w:val="single" w:color="auto" w:sz="4" w:space="0"/>
              <w:righ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bl>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cs="宋体"/>
          <w:sz w:val="24"/>
          <w:szCs w:val="24"/>
          <w:lang w:eastAsia="zh-CN"/>
        </w:rPr>
        <w:t>　　</w:t>
      </w:r>
      <w:r>
        <w:rPr>
          <w:rFonts w:hint="eastAsia" w:ascii="宋体" w:hAnsi="宋体" w:eastAsia="宋体" w:cs="宋体"/>
          <w:color w:val="000000"/>
          <w:spacing w:val="0"/>
          <w:w w:val="100"/>
          <w:position w:val="0"/>
          <w:sz w:val="24"/>
          <w:szCs w:val="24"/>
        </w:rPr>
        <w:t>注：是否通过评审（通过打</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、不通过打X）,并在结论栏中填写</w:t>
      </w:r>
      <w:r>
        <w:rPr>
          <w:rFonts w:hint="eastAsia" w:ascii="宋体" w:hAnsi="宋体" w:eastAsia="宋体" w:cs="宋体"/>
          <w:color w:val="000000"/>
          <w:spacing w:val="0"/>
          <w:w w:val="100"/>
          <w:position w:val="0"/>
          <w:sz w:val="24"/>
          <w:szCs w:val="24"/>
          <w:lang w:val="zh-CN" w:eastAsia="zh-CN" w:bidi="zh-CN"/>
        </w:rPr>
        <w:t>“合</w:t>
      </w:r>
      <w:r>
        <w:rPr>
          <w:rFonts w:hint="eastAsia" w:ascii="宋体" w:hAnsi="宋体" w:eastAsia="宋体" w:cs="宋体"/>
          <w:color w:val="000000"/>
          <w:spacing w:val="0"/>
          <w:w w:val="100"/>
          <w:position w:val="0"/>
          <w:sz w:val="24"/>
          <w:szCs w:val="24"/>
        </w:rPr>
        <w:t>格”或</w:t>
      </w:r>
      <w:r>
        <w:rPr>
          <w:rFonts w:hint="eastAsia" w:ascii="宋体" w:hAnsi="宋体" w:eastAsia="宋体" w:cs="宋体"/>
          <w:color w:val="000000"/>
          <w:spacing w:val="0"/>
          <w:w w:val="100"/>
          <w:position w:val="0"/>
          <w:sz w:val="24"/>
          <w:szCs w:val="24"/>
          <w:lang w:val="zh-CN" w:eastAsia="zh-CN" w:bidi="zh-CN"/>
        </w:rPr>
        <w:t>“不</w:t>
      </w:r>
      <w:r>
        <w:rPr>
          <w:rFonts w:hint="eastAsia" w:ascii="宋体" w:hAnsi="宋体" w:eastAsia="宋体" w:cs="宋体"/>
          <w:color w:val="000000"/>
          <w:spacing w:val="0"/>
          <w:w w:val="100"/>
          <w:position w:val="0"/>
          <w:sz w:val="24"/>
          <w:szCs w:val="24"/>
        </w:rPr>
        <w:t>合格”。</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both"/>
        <w:textAlignment w:val="auto"/>
        <w:rPr>
          <w:rFonts w:hint="eastAsia" w:ascii="宋体" w:hAnsi="宋体" w:eastAsia="宋体" w:cs="宋体"/>
          <w:sz w:val="24"/>
          <w:szCs w:val="24"/>
        </w:rPr>
      </w:pPr>
      <w:r>
        <w:rPr>
          <w:rFonts w:hint="eastAsia" w:cs="宋体"/>
          <w:color w:val="000000"/>
          <w:spacing w:val="0"/>
          <w:w w:val="100"/>
          <w:position w:val="0"/>
          <w:sz w:val="24"/>
          <w:szCs w:val="24"/>
          <w:lang w:eastAsia="zh-CN"/>
        </w:rPr>
        <w:t>　　</w:t>
      </w:r>
      <w:r>
        <w:rPr>
          <w:rFonts w:hint="eastAsia" w:ascii="宋体" w:hAnsi="宋体" w:eastAsia="宋体" w:cs="宋体"/>
          <w:color w:val="000000"/>
          <w:spacing w:val="0"/>
          <w:w w:val="100"/>
          <w:position w:val="0"/>
          <w:sz w:val="24"/>
          <w:szCs w:val="24"/>
        </w:rPr>
        <w:t>符合性审查通过的供应商，进入下一步（商务标）详细评审阶段，未通过符合性审查的企业，其谈判作为无效标，不进入后期评审阶段</w:t>
      </w:r>
      <w:r>
        <w:rPr>
          <w:rFonts w:hint="eastAsia" w:ascii="宋体" w:hAnsi="宋体" w:eastAsia="宋体" w:cs="宋体"/>
          <w:color w:val="000000"/>
          <w:spacing w:val="0"/>
          <w:w w:val="100"/>
          <w:position w:val="0"/>
          <w:sz w:val="24"/>
          <w:szCs w:val="24"/>
          <w:lang w:val="en-US" w:eastAsia="en-US" w:bidi="en-US"/>
        </w:rPr>
        <w:t>C</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both"/>
        <w:textAlignment w:val="auto"/>
        <w:rPr>
          <w:rFonts w:hint="eastAsia" w:ascii="宋体" w:hAnsi="宋体" w:eastAsia="宋体" w:cs="宋体"/>
          <w:sz w:val="24"/>
          <w:szCs w:val="24"/>
        </w:rPr>
      </w:pPr>
    </w:p>
    <w:p>
      <w:pPr>
        <w:pStyle w:val="20"/>
        <w:keepNext/>
        <w:keepLines/>
        <w:widowControl w:val="0"/>
        <w:shd w:val="clear" w:color="auto" w:fill="auto"/>
        <w:bidi w:val="0"/>
        <w:spacing w:before="0" w:after="0" w:line="240" w:lineRule="auto"/>
        <w:ind w:left="420" w:right="0" w:firstLine="0" w:firstLineChars="0"/>
        <w:jc w:val="center"/>
        <w:rPr>
          <w:rFonts w:hint="eastAsia" w:ascii="宋体" w:hAnsi="宋体" w:eastAsia="宋体" w:cs="宋体"/>
          <w:b/>
          <w:bCs/>
          <w:sz w:val="24"/>
          <w:szCs w:val="24"/>
        </w:rPr>
      </w:pPr>
      <w:bookmarkStart w:id="92" w:name="bookmark173"/>
      <w:bookmarkStart w:id="93" w:name="bookmark171"/>
      <w:bookmarkStart w:id="94" w:name="bookmark172"/>
      <w:bookmarkStart w:id="95" w:name="bookmark178"/>
      <w:bookmarkStart w:id="96" w:name="bookmark180"/>
      <w:bookmarkStart w:id="97" w:name="bookmark179"/>
      <w:bookmarkStart w:id="98" w:name="_Toc28531"/>
      <w:r>
        <w:rPr>
          <w:rFonts w:hint="eastAsia" w:ascii="宋体" w:hAnsi="宋体" w:eastAsia="宋体" w:cs="宋体"/>
          <w:b/>
          <w:bCs/>
          <w:color w:val="000000"/>
          <w:spacing w:val="0"/>
          <w:w w:val="100"/>
          <w:position w:val="0"/>
          <w:sz w:val="24"/>
          <w:szCs w:val="24"/>
          <w:lang w:eastAsia="zh-CN"/>
        </w:rPr>
        <w:t>　　</w:t>
      </w:r>
      <w:bookmarkStart w:id="99" w:name="_Toc24474"/>
      <w:r>
        <w:rPr>
          <w:rFonts w:hint="eastAsia" w:ascii="宋体" w:hAnsi="宋体" w:eastAsia="宋体" w:cs="宋体"/>
          <w:b/>
          <w:bCs/>
          <w:color w:val="000000"/>
          <w:spacing w:val="0"/>
          <w:w w:val="100"/>
          <w:position w:val="0"/>
          <w:sz w:val="24"/>
          <w:szCs w:val="24"/>
        </w:rPr>
        <w:t>商务标评议表</w:t>
      </w:r>
      <w:bookmarkEnd w:id="92"/>
      <w:bookmarkEnd w:id="93"/>
      <w:bookmarkEnd w:id="94"/>
      <w:bookmarkEnd w:id="99"/>
    </w:p>
    <w:tbl>
      <w:tblPr>
        <w:tblStyle w:val="16"/>
        <w:tblW w:w="8788" w:type="dxa"/>
        <w:jc w:val="center"/>
        <w:tblLayout w:type="fixed"/>
        <w:tblCellMar>
          <w:top w:w="0" w:type="dxa"/>
          <w:left w:w="10" w:type="dxa"/>
          <w:bottom w:w="0" w:type="dxa"/>
          <w:right w:w="10" w:type="dxa"/>
        </w:tblCellMar>
      </w:tblPr>
      <w:tblGrid>
        <w:gridCol w:w="1179"/>
        <w:gridCol w:w="2072"/>
        <w:gridCol w:w="649"/>
        <w:gridCol w:w="676"/>
        <w:gridCol w:w="667"/>
        <w:gridCol w:w="3545"/>
      </w:tblGrid>
      <w:tr>
        <w:tblPrEx>
          <w:tblCellMar>
            <w:top w:w="0" w:type="dxa"/>
            <w:left w:w="10" w:type="dxa"/>
            <w:bottom w:w="0" w:type="dxa"/>
            <w:right w:w="10" w:type="dxa"/>
          </w:tblCellMar>
        </w:tblPrEx>
        <w:trPr>
          <w:trHeight w:val="23" w:hRule="atLeast"/>
          <w:jc w:val="center"/>
        </w:trPr>
        <w:tc>
          <w:tcPr>
            <w:gridSpan w:val="2"/>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190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审查内容</w:t>
            </w:r>
          </w:p>
        </w:tc>
        <w:tc>
          <w:tcPr>
            <w:tcW w:w="5537" w:type="dxa"/>
            <w:gridSpan w:val="4"/>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供应商名称</w:t>
            </w:r>
          </w:p>
        </w:tc>
      </w:tr>
      <w:tr>
        <w:tblPrEx>
          <w:tblCellMar>
            <w:top w:w="0" w:type="dxa"/>
            <w:left w:w="10" w:type="dxa"/>
            <w:bottom w:w="0" w:type="dxa"/>
            <w:right w:w="10" w:type="dxa"/>
          </w:tblCellMar>
        </w:tblPrEx>
        <w:trPr>
          <w:trHeight w:val="23" w:hRule="atLeast"/>
          <w:jc w:val="center"/>
        </w:trPr>
        <w:tc>
          <w:tcPr>
            <w:gridSpan w:val="2"/>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2</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3</w:t>
            </w:r>
          </w:p>
        </w:tc>
        <w:tc>
          <w:tcPr>
            <w:tcW w:w="3545" w:type="dxa"/>
            <w:tcBorders>
              <w:top w:val="single" w:color="auto" w:sz="4" w:space="0"/>
              <w:left w:val="single" w:color="auto" w:sz="4" w:space="0"/>
              <w:right w:val="single" w:color="auto" w:sz="4" w:space="0"/>
            </w:tcBorders>
            <w:shd w:val="clear" w:color="auto" w:fill="FFFFFF"/>
            <w:vAlign w:val="top"/>
          </w:tcPr>
          <w:p>
            <w:pPr>
              <w:widowControl w:val="0"/>
              <w:rPr>
                <w:rFonts w:hint="eastAsia" w:ascii="宋体" w:hAnsi="宋体" w:eastAsia="宋体" w:cs="宋体"/>
                <w:sz w:val="24"/>
                <w:szCs w:val="24"/>
              </w:rPr>
            </w:pPr>
          </w:p>
        </w:tc>
      </w:tr>
      <w:tr>
        <w:tblPrEx>
          <w:tblCellMar>
            <w:top w:w="0" w:type="dxa"/>
            <w:left w:w="10" w:type="dxa"/>
            <w:bottom w:w="0" w:type="dxa"/>
            <w:right w:w="10" w:type="dxa"/>
          </w:tblCellMar>
        </w:tblPrEx>
        <w:trPr>
          <w:trHeight w:val="23" w:hRule="atLeast"/>
          <w:jc w:val="center"/>
        </w:trPr>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lang w:val="en-US" w:eastAsia="zh-CN"/>
              </w:rPr>
            </w:pPr>
            <w:r>
              <w:rPr>
                <w:rFonts w:hint="eastAsia" w:cs="宋体"/>
                <w:sz w:val="24"/>
                <w:szCs w:val="24"/>
                <w:lang w:val="en-US" w:eastAsia="zh-CN"/>
              </w:rPr>
              <w:t>售后服务</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是否满足本竞争性谈判文件</w:t>
            </w:r>
          </w:p>
        </w:tc>
        <w:tc>
          <w:tcPr>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4"/>
                <w:szCs w:val="24"/>
              </w:rPr>
            </w:pPr>
          </w:p>
        </w:tc>
        <w:tc>
          <w:tcPr>
            <w:tcW w:w="3545" w:type="dxa"/>
            <w:tcBorders>
              <w:top w:val="single" w:color="auto" w:sz="4" w:space="0"/>
              <w:left w:val="single" w:color="auto" w:sz="4" w:space="0"/>
              <w:right w:val="single" w:color="auto" w:sz="4" w:space="0"/>
            </w:tcBorders>
            <w:shd w:val="clear" w:color="auto" w:fill="FFFFFF"/>
            <w:vAlign w:val="top"/>
          </w:tcPr>
          <w:p>
            <w:pPr>
              <w:widowControl w:val="0"/>
              <w:rPr>
                <w:rFonts w:hint="eastAsia" w:ascii="宋体" w:hAnsi="宋体" w:eastAsia="宋体" w:cs="宋体"/>
                <w:sz w:val="24"/>
                <w:szCs w:val="24"/>
              </w:rPr>
            </w:pPr>
          </w:p>
        </w:tc>
      </w:tr>
      <w:tr>
        <w:tblPrEx>
          <w:tblCellMar>
            <w:top w:w="0" w:type="dxa"/>
            <w:left w:w="10" w:type="dxa"/>
            <w:bottom w:w="0" w:type="dxa"/>
            <w:right w:w="10" w:type="dxa"/>
          </w:tblCellMar>
        </w:tblPrEx>
        <w:trPr>
          <w:trHeight w:val="23" w:hRule="atLeast"/>
          <w:jc w:val="center"/>
        </w:trPr>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付款条件和方式</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是否满足本竞争性谈判文件</w:t>
            </w:r>
          </w:p>
        </w:tc>
        <w:tc>
          <w:tcPr>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4"/>
                <w:szCs w:val="24"/>
              </w:rPr>
            </w:pPr>
          </w:p>
        </w:tc>
        <w:tc>
          <w:tcPr>
            <w:tcW w:w="3545" w:type="dxa"/>
            <w:tcBorders>
              <w:top w:val="single" w:color="auto" w:sz="4" w:space="0"/>
              <w:left w:val="single" w:color="auto" w:sz="4" w:space="0"/>
              <w:right w:val="single" w:color="auto" w:sz="4" w:space="0"/>
            </w:tcBorders>
            <w:shd w:val="clear" w:color="auto" w:fill="FFFFFF"/>
            <w:vAlign w:val="top"/>
          </w:tcPr>
          <w:p>
            <w:pPr>
              <w:widowControl w:val="0"/>
              <w:rPr>
                <w:rFonts w:hint="eastAsia" w:ascii="宋体" w:hAnsi="宋体" w:eastAsia="宋体" w:cs="宋体"/>
                <w:sz w:val="24"/>
                <w:szCs w:val="24"/>
              </w:rPr>
            </w:pPr>
          </w:p>
        </w:tc>
      </w:tr>
      <w:tr>
        <w:tblPrEx>
          <w:tblCellMar>
            <w:top w:w="0" w:type="dxa"/>
            <w:left w:w="10" w:type="dxa"/>
            <w:bottom w:w="0" w:type="dxa"/>
            <w:right w:w="10" w:type="dxa"/>
          </w:tblCellMar>
        </w:tblPrEx>
        <w:trPr>
          <w:trHeight w:val="23" w:hRule="atLeast"/>
          <w:jc w:val="center"/>
        </w:trPr>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24"/>
                <w:szCs w:val="24"/>
                <w:lang w:eastAsia="zh-CN"/>
              </w:rPr>
            </w:pPr>
            <w:r>
              <w:rPr>
                <w:rFonts w:hint="eastAsia" w:cs="宋体"/>
                <w:color w:val="000000"/>
                <w:spacing w:val="0"/>
                <w:w w:val="100"/>
                <w:position w:val="0"/>
                <w:sz w:val="24"/>
                <w:szCs w:val="24"/>
                <w:lang w:eastAsia="zh-CN"/>
              </w:rPr>
              <w:t>交货时间</w:t>
            </w:r>
          </w:p>
        </w:tc>
        <w:tc>
          <w:tcPr>
            <w:tcBorders>
              <w:top w:val="single" w:color="auto" w:sz="4" w:space="0"/>
              <w:lef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是否满足本竞争性谈判文件</w:t>
            </w:r>
          </w:p>
        </w:tc>
        <w:tc>
          <w:tcPr>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4"/>
                <w:szCs w:val="24"/>
              </w:rPr>
            </w:pPr>
          </w:p>
        </w:tc>
        <w:tc>
          <w:tcPr>
            <w:tcW w:w="3545" w:type="dxa"/>
            <w:tcBorders>
              <w:top w:val="single" w:color="auto" w:sz="4" w:space="0"/>
              <w:left w:val="single" w:color="auto" w:sz="4" w:space="0"/>
              <w:right w:val="single" w:color="auto" w:sz="4" w:space="0"/>
            </w:tcBorders>
            <w:shd w:val="clear" w:color="auto" w:fill="FFFFFF"/>
            <w:vAlign w:val="top"/>
          </w:tcPr>
          <w:p>
            <w:pPr>
              <w:widowControl w:val="0"/>
              <w:rPr>
                <w:rFonts w:hint="eastAsia" w:ascii="宋体" w:hAnsi="宋体" w:eastAsia="宋体" w:cs="宋体"/>
                <w:sz w:val="24"/>
                <w:szCs w:val="24"/>
              </w:rPr>
            </w:pPr>
          </w:p>
        </w:tc>
      </w:tr>
      <w:tr>
        <w:tblPrEx>
          <w:tblCellMar>
            <w:top w:w="0" w:type="dxa"/>
            <w:left w:w="10" w:type="dxa"/>
            <w:bottom w:w="0" w:type="dxa"/>
            <w:right w:w="10" w:type="dxa"/>
          </w:tblCellMar>
        </w:tblPrEx>
        <w:trPr>
          <w:trHeight w:val="23" w:hRule="atLeast"/>
          <w:jc w:val="center"/>
        </w:trPr>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cs="宋体"/>
                <w:color w:val="000000"/>
                <w:spacing w:val="0"/>
                <w:w w:val="100"/>
                <w:position w:val="0"/>
                <w:sz w:val="24"/>
                <w:szCs w:val="24"/>
                <w:lang w:eastAsia="zh-CN"/>
              </w:rPr>
            </w:pPr>
            <w:r>
              <w:rPr>
                <w:rFonts w:hint="eastAsia" w:cs="宋体"/>
                <w:color w:val="000000"/>
                <w:spacing w:val="0"/>
                <w:w w:val="100"/>
                <w:position w:val="0"/>
                <w:sz w:val="24"/>
                <w:szCs w:val="24"/>
                <w:lang w:eastAsia="zh-CN"/>
              </w:rPr>
              <w:t>报价要求</w:t>
            </w:r>
          </w:p>
        </w:tc>
        <w:tc>
          <w:tcPr>
            <w:tcBorders>
              <w:top w:val="single" w:color="auto" w:sz="4" w:space="0"/>
              <w:lef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是否满足本竞争性谈判文件</w:t>
            </w:r>
          </w:p>
        </w:tc>
        <w:tc>
          <w:tcPr>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4"/>
                <w:szCs w:val="24"/>
              </w:rPr>
            </w:pPr>
          </w:p>
        </w:tc>
        <w:tc>
          <w:tcPr>
            <w:tcW w:w="3545" w:type="dxa"/>
            <w:tcBorders>
              <w:top w:val="single" w:color="auto" w:sz="4" w:space="0"/>
              <w:left w:val="single" w:color="auto" w:sz="4" w:space="0"/>
              <w:right w:val="single" w:color="auto" w:sz="4" w:space="0"/>
            </w:tcBorders>
            <w:shd w:val="clear" w:color="auto" w:fill="FFFFFF"/>
            <w:vAlign w:val="top"/>
          </w:tcPr>
          <w:p>
            <w:pPr>
              <w:widowControl w:val="0"/>
              <w:rPr>
                <w:rFonts w:hint="eastAsia" w:ascii="宋体" w:hAnsi="宋体" w:eastAsia="宋体" w:cs="宋体"/>
                <w:sz w:val="24"/>
                <w:szCs w:val="24"/>
              </w:rPr>
            </w:pPr>
          </w:p>
        </w:tc>
      </w:tr>
      <w:tr>
        <w:tblPrEx>
          <w:tblCellMar>
            <w:top w:w="0" w:type="dxa"/>
            <w:left w:w="10" w:type="dxa"/>
            <w:bottom w:w="0" w:type="dxa"/>
            <w:right w:w="10" w:type="dxa"/>
          </w:tblCellMar>
        </w:tblPrEx>
        <w:trPr>
          <w:trHeight w:val="23" w:hRule="atLeast"/>
          <w:jc w:val="center"/>
        </w:trPr>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cs="宋体"/>
                <w:color w:val="000000"/>
                <w:spacing w:val="0"/>
                <w:w w:val="100"/>
                <w:position w:val="0"/>
                <w:sz w:val="24"/>
                <w:szCs w:val="24"/>
                <w:lang w:eastAsia="zh-CN"/>
              </w:rPr>
            </w:pPr>
            <w:r>
              <w:rPr>
                <w:rFonts w:hint="eastAsia" w:cs="宋体"/>
                <w:color w:val="000000"/>
                <w:spacing w:val="0"/>
                <w:w w:val="100"/>
                <w:position w:val="0"/>
                <w:sz w:val="24"/>
                <w:szCs w:val="24"/>
                <w:lang w:eastAsia="zh-CN"/>
              </w:rPr>
              <w:t>交货地点</w:t>
            </w:r>
          </w:p>
        </w:tc>
        <w:tc>
          <w:tcPr>
            <w:tcBorders>
              <w:top w:val="single" w:color="auto" w:sz="4" w:space="0"/>
              <w:lef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是否满足本竞争性谈判文件</w:t>
            </w:r>
          </w:p>
        </w:tc>
        <w:tc>
          <w:tcPr>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4"/>
                <w:szCs w:val="24"/>
              </w:rPr>
            </w:pPr>
          </w:p>
        </w:tc>
        <w:tc>
          <w:tcPr>
            <w:tcW w:w="3545" w:type="dxa"/>
            <w:tcBorders>
              <w:top w:val="single" w:color="auto" w:sz="4" w:space="0"/>
              <w:left w:val="single" w:color="auto" w:sz="4" w:space="0"/>
              <w:right w:val="single" w:color="auto" w:sz="4" w:space="0"/>
            </w:tcBorders>
            <w:shd w:val="clear" w:color="auto" w:fill="FFFFFF"/>
            <w:vAlign w:val="top"/>
          </w:tcPr>
          <w:p>
            <w:pPr>
              <w:widowControl w:val="0"/>
              <w:rPr>
                <w:rFonts w:hint="eastAsia" w:ascii="宋体" w:hAnsi="宋体" w:eastAsia="宋体" w:cs="宋体"/>
                <w:sz w:val="24"/>
                <w:szCs w:val="24"/>
              </w:rPr>
            </w:pPr>
          </w:p>
        </w:tc>
      </w:tr>
      <w:tr>
        <w:tblPrEx>
          <w:tblCellMar>
            <w:top w:w="0" w:type="dxa"/>
            <w:left w:w="10" w:type="dxa"/>
            <w:bottom w:w="0" w:type="dxa"/>
            <w:right w:w="10" w:type="dxa"/>
          </w:tblCellMar>
        </w:tblPrEx>
        <w:trPr>
          <w:trHeight w:val="23" w:hRule="atLeast"/>
          <w:jc w:val="center"/>
        </w:trPr>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cs="宋体"/>
                <w:color w:val="000000"/>
                <w:spacing w:val="0"/>
                <w:w w:val="100"/>
                <w:position w:val="0"/>
                <w:sz w:val="24"/>
                <w:szCs w:val="24"/>
                <w:lang w:eastAsia="zh-CN"/>
              </w:rPr>
            </w:pPr>
            <w:r>
              <w:rPr>
                <w:rFonts w:hint="eastAsia" w:cs="宋体"/>
                <w:color w:val="000000"/>
                <w:spacing w:val="0"/>
                <w:w w:val="100"/>
                <w:position w:val="0"/>
                <w:sz w:val="24"/>
                <w:szCs w:val="24"/>
                <w:lang w:eastAsia="zh-CN"/>
              </w:rPr>
              <w:t>验收方式</w:t>
            </w:r>
          </w:p>
        </w:tc>
        <w:tc>
          <w:tcPr>
            <w:tcBorders>
              <w:top w:val="single" w:color="auto" w:sz="4" w:space="0"/>
              <w:lef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是否满足本竞争性谈判文件</w:t>
            </w:r>
          </w:p>
        </w:tc>
        <w:tc>
          <w:tcPr>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4"/>
                <w:szCs w:val="24"/>
              </w:rPr>
            </w:pPr>
          </w:p>
        </w:tc>
        <w:tc>
          <w:tcPr>
            <w:tcW w:w="3545" w:type="dxa"/>
            <w:tcBorders>
              <w:top w:val="single" w:color="auto" w:sz="4" w:space="0"/>
              <w:left w:val="single" w:color="auto" w:sz="4" w:space="0"/>
              <w:right w:val="single" w:color="auto" w:sz="4" w:space="0"/>
            </w:tcBorders>
            <w:shd w:val="clear" w:color="auto" w:fill="FFFFFF"/>
            <w:vAlign w:val="top"/>
          </w:tcPr>
          <w:p>
            <w:pPr>
              <w:widowControl w:val="0"/>
              <w:rPr>
                <w:rFonts w:hint="eastAsia" w:ascii="宋体" w:hAnsi="宋体" w:eastAsia="宋体" w:cs="宋体"/>
                <w:sz w:val="24"/>
                <w:szCs w:val="24"/>
              </w:rPr>
            </w:pPr>
          </w:p>
        </w:tc>
      </w:tr>
      <w:tr>
        <w:trPr>
          <w:trHeight w:val="23" w:hRule="atLeast"/>
          <w:jc w:val="center"/>
        </w:trPr>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cs="宋体"/>
                <w:color w:val="000000"/>
                <w:spacing w:val="0"/>
                <w:w w:val="100"/>
                <w:position w:val="0"/>
                <w:sz w:val="24"/>
                <w:szCs w:val="24"/>
                <w:lang w:eastAsia="zh-CN"/>
              </w:rPr>
            </w:pPr>
            <w:r>
              <w:rPr>
                <w:rFonts w:hint="eastAsia" w:cs="宋体"/>
                <w:color w:val="000000"/>
                <w:spacing w:val="0"/>
                <w:w w:val="100"/>
                <w:position w:val="0"/>
                <w:sz w:val="24"/>
                <w:szCs w:val="24"/>
                <w:lang w:eastAsia="zh-CN"/>
              </w:rPr>
              <w:t>产品质量保证</w:t>
            </w:r>
          </w:p>
        </w:tc>
        <w:tc>
          <w:tcPr>
            <w:tcBorders>
              <w:top w:val="single" w:color="auto" w:sz="4" w:space="0"/>
              <w:lef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是否满足本竞争性谈判文件</w:t>
            </w:r>
          </w:p>
        </w:tc>
        <w:tc>
          <w:tcPr>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4"/>
                <w:szCs w:val="24"/>
              </w:rPr>
            </w:pPr>
          </w:p>
        </w:tc>
        <w:tc>
          <w:tcPr>
            <w:tcW w:w="3545" w:type="dxa"/>
            <w:tcBorders>
              <w:top w:val="single" w:color="auto" w:sz="4" w:space="0"/>
              <w:left w:val="single" w:color="auto" w:sz="4" w:space="0"/>
              <w:right w:val="single" w:color="auto" w:sz="4" w:space="0"/>
            </w:tcBorders>
            <w:shd w:val="clear" w:color="auto" w:fill="FFFFFF"/>
            <w:vAlign w:val="top"/>
          </w:tcPr>
          <w:p>
            <w:pPr>
              <w:widowControl w:val="0"/>
              <w:rPr>
                <w:rFonts w:hint="eastAsia" w:ascii="宋体" w:hAnsi="宋体" w:eastAsia="宋体" w:cs="宋体"/>
                <w:sz w:val="24"/>
                <w:szCs w:val="24"/>
              </w:rPr>
            </w:pPr>
          </w:p>
        </w:tc>
      </w:tr>
      <w:tr>
        <w:tblPrEx>
          <w:tblCellMar>
            <w:top w:w="0" w:type="dxa"/>
            <w:left w:w="10" w:type="dxa"/>
            <w:bottom w:w="0" w:type="dxa"/>
            <w:right w:w="10" w:type="dxa"/>
          </w:tblCellMar>
        </w:tblPrEx>
        <w:trPr>
          <w:trHeight w:val="23" w:hRule="atLeast"/>
          <w:jc w:val="center"/>
        </w:trPr>
        <w:tc>
          <w:tcPr>
            <w:tcBorders>
              <w:top w:val="single" w:color="auto" w:sz="4" w:space="0"/>
              <w:left w:val="single" w:color="auto" w:sz="4" w:space="0"/>
              <w:bottom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结论</w:t>
            </w:r>
          </w:p>
        </w:tc>
        <w:tc>
          <w:tcPr>
            <w:tcBorders>
              <w:top w:val="single" w:color="auto" w:sz="4" w:space="0"/>
              <w:left w:val="single" w:color="auto" w:sz="4" w:space="0"/>
              <w:bottom w:val="single" w:color="auto" w:sz="4" w:space="0"/>
            </w:tcBorders>
            <w:shd w:val="clear" w:color="auto" w:fill="FFFFFF"/>
            <w:vAlign w:val="top"/>
          </w:tcPr>
          <w:p>
            <w:pPr>
              <w:widowControl w:val="0"/>
              <w:rPr>
                <w:rFonts w:hint="eastAsia" w:ascii="宋体" w:hAnsi="宋体" w:eastAsia="宋体" w:cs="宋体"/>
                <w:sz w:val="24"/>
                <w:szCs w:val="24"/>
              </w:rPr>
            </w:pPr>
          </w:p>
        </w:tc>
        <w:tc>
          <w:tcPr>
            <w:tcBorders>
              <w:top w:val="single" w:color="auto" w:sz="4" w:space="0"/>
              <w:left w:val="single" w:color="auto" w:sz="4" w:space="0"/>
              <w:bottom w:val="single" w:color="auto" w:sz="4" w:space="0"/>
            </w:tcBorders>
            <w:shd w:val="clear" w:color="auto" w:fill="FFFFFF"/>
            <w:vAlign w:val="top"/>
          </w:tcPr>
          <w:p>
            <w:pPr>
              <w:widowControl w:val="0"/>
              <w:rPr>
                <w:rFonts w:hint="eastAsia" w:ascii="宋体" w:hAnsi="宋体" w:eastAsia="宋体" w:cs="宋体"/>
                <w:sz w:val="24"/>
                <w:szCs w:val="24"/>
              </w:rPr>
            </w:pPr>
          </w:p>
        </w:tc>
        <w:tc>
          <w:tcPr>
            <w:tcBorders>
              <w:top w:val="single" w:color="auto" w:sz="4" w:space="0"/>
              <w:left w:val="single" w:color="auto" w:sz="4" w:space="0"/>
              <w:bottom w:val="single" w:color="auto" w:sz="4" w:space="0"/>
            </w:tcBorders>
            <w:shd w:val="clear" w:color="auto" w:fill="FFFFFF"/>
            <w:vAlign w:val="top"/>
          </w:tcPr>
          <w:p>
            <w:pPr>
              <w:widowControl w:val="0"/>
              <w:rPr>
                <w:rFonts w:hint="eastAsia" w:ascii="宋体" w:hAnsi="宋体" w:eastAsia="宋体" w:cs="宋体"/>
                <w:sz w:val="24"/>
                <w:szCs w:val="24"/>
              </w:rPr>
            </w:pPr>
          </w:p>
        </w:tc>
        <w:tc>
          <w:tcPr>
            <w:tcBorders>
              <w:top w:val="single" w:color="auto" w:sz="4" w:space="0"/>
              <w:left w:val="single" w:color="auto" w:sz="4" w:space="0"/>
              <w:bottom w:val="single" w:color="auto" w:sz="4" w:space="0"/>
            </w:tcBorders>
            <w:shd w:val="clear" w:color="auto" w:fill="FFFFFF"/>
            <w:vAlign w:val="top"/>
          </w:tcPr>
          <w:p>
            <w:pPr>
              <w:widowControl w:val="0"/>
              <w:rPr>
                <w:rFonts w:hint="eastAsia" w:ascii="宋体" w:hAnsi="宋体" w:eastAsia="宋体" w:cs="宋体"/>
                <w:sz w:val="24"/>
                <w:szCs w:val="24"/>
              </w:rPr>
            </w:pPr>
          </w:p>
        </w:tc>
        <w:tc>
          <w:tcPr>
            <w:tcW w:w="3545"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rFonts w:hint="eastAsia" w:ascii="宋体" w:hAnsi="宋体" w:eastAsia="宋体" w:cs="宋体"/>
                <w:sz w:val="24"/>
                <w:szCs w:val="24"/>
              </w:rPr>
            </w:pPr>
          </w:p>
        </w:tc>
      </w:tr>
    </w:tbl>
    <w:p>
      <w:pPr>
        <w:pStyle w:val="24"/>
        <w:keepNext w:val="0"/>
        <w:keepLines w:val="0"/>
        <w:widowControl w:val="0"/>
        <w:shd w:val="clear" w:color="auto" w:fill="auto"/>
        <w:bidi w:val="0"/>
        <w:spacing w:before="0" w:after="0" w:line="240" w:lineRule="auto"/>
        <w:ind w:left="0" w:right="0" w:firstLine="0" w:firstLineChars="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eastAsia="zh-CN"/>
        </w:rPr>
        <w:t>　　</w:t>
      </w:r>
      <w:r>
        <w:rPr>
          <w:rFonts w:hint="eastAsia" w:ascii="宋体" w:hAnsi="宋体" w:eastAsia="宋体" w:cs="宋体"/>
          <w:color w:val="000000"/>
          <w:spacing w:val="0"/>
          <w:w w:val="100"/>
          <w:position w:val="0"/>
          <w:sz w:val="24"/>
          <w:szCs w:val="24"/>
        </w:rPr>
        <w:t>注：是否通过评审（通过打</w:t>
      </w:r>
      <w:r>
        <w:rPr>
          <w:rFonts w:hint="eastAsia" w:ascii="宋体" w:hAnsi="宋体" w:eastAsia="宋体"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、不通过打X）,并在结论栏中填写</w:t>
      </w:r>
      <w:r>
        <w:rPr>
          <w:rFonts w:hint="eastAsia" w:ascii="宋体" w:hAnsi="宋体" w:eastAsia="宋体" w:cs="宋体"/>
          <w:color w:val="000000"/>
          <w:spacing w:val="0"/>
          <w:w w:val="100"/>
          <w:position w:val="0"/>
          <w:sz w:val="24"/>
          <w:szCs w:val="24"/>
          <w:lang w:val="zh-CN" w:eastAsia="zh-CN" w:bidi="zh-CN"/>
        </w:rPr>
        <w:t>“合</w:t>
      </w:r>
      <w:r>
        <w:rPr>
          <w:rFonts w:hint="eastAsia" w:ascii="宋体" w:hAnsi="宋体" w:eastAsia="宋体" w:cs="宋体"/>
          <w:color w:val="000000"/>
          <w:spacing w:val="0"/>
          <w:w w:val="100"/>
          <w:position w:val="0"/>
          <w:sz w:val="24"/>
          <w:szCs w:val="24"/>
        </w:rPr>
        <w:t>格”或</w:t>
      </w:r>
      <w:r>
        <w:rPr>
          <w:rFonts w:hint="eastAsia" w:ascii="宋体" w:hAnsi="宋体" w:eastAsia="宋体" w:cs="宋体"/>
          <w:color w:val="000000"/>
          <w:spacing w:val="0"/>
          <w:w w:val="100"/>
          <w:position w:val="0"/>
          <w:sz w:val="24"/>
          <w:szCs w:val="24"/>
          <w:lang w:val="zh-CN" w:eastAsia="zh-CN" w:bidi="zh-CN"/>
        </w:rPr>
        <w:t>“不</w:t>
      </w:r>
      <w:r>
        <w:rPr>
          <w:rFonts w:hint="eastAsia" w:ascii="宋体" w:hAnsi="宋体" w:eastAsia="宋体" w:cs="宋体"/>
          <w:color w:val="000000"/>
          <w:spacing w:val="0"/>
          <w:w w:val="100"/>
          <w:position w:val="0"/>
          <w:sz w:val="24"/>
          <w:szCs w:val="24"/>
        </w:rPr>
        <w:t>合格”。</w:t>
      </w:r>
    </w:p>
    <w:p>
      <w:pPr>
        <w:widowControl w:val="0"/>
        <w:spacing w:after="119" w:line="1" w:lineRule="exact"/>
        <w:rPr>
          <w:rFonts w:hint="eastAsia" w:ascii="宋体" w:hAnsi="宋体" w:eastAsia="宋体" w:cs="宋体"/>
          <w:sz w:val="24"/>
          <w:szCs w:val="24"/>
        </w:rPr>
      </w:pPr>
    </w:p>
    <w:p>
      <w:pPr>
        <w:pStyle w:val="21"/>
        <w:keepNext w:val="0"/>
        <w:keepLines w:val="0"/>
        <w:widowControl w:val="0"/>
        <w:shd w:val="clear" w:color="auto" w:fill="auto"/>
        <w:bidi w:val="0"/>
        <w:spacing w:before="0" w:after="120" w:line="240" w:lineRule="auto"/>
        <w:ind w:left="0" w:right="0" w:firstLine="0" w:firstLineChars="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eastAsia="zh-CN"/>
        </w:rPr>
        <w:t>　　</w:t>
      </w:r>
      <w:r>
        <w:rPr>
          <w:rFonts w:hint="eastAsia" w:ascii="宋体" w:hAnsi="宋体" w:eastAsia="宋体" w:cs="宋体"/>
          <w:color w:val="000000"/>
          <w:spacing w:val="0"/>
          <w:w w:val="100"/>
          <w:position w:val="0"/>
          <w:sz w:val="24"/>
          <w:szCs w:val="24"/>
        </w:rPr>
        <w:t>响应文件通过商务标详细评审，则进入下一步（技术标）详细评审阶段，未通过商务标审查的企业，其谈判作为无效标，不进入技术标评审阶段。</w:t>
      </w:r>
    </w:p>
    <w:p>
      <w:pPr>
        <w:pStyle w:val="24"/>
        <w:keepNext w:val="0"/>
        <w:keepLines w:val="0"/>
        <w:widowControl w:val="0"/>
        <w:shd w:val="clear" w:color="auto" w:fill="auto"/>
        <w:bidi w:val="0"/>
        <w:spacing w:before="0" w:after="0" w:line="240" w:lineRule="auto"/>
        <w:ind w:left="0" w:right="0" w:firstLine="0" w:firstLineChars="0"/>
        <w:jc w:val="center"/>
        <w:rPr>
          <w:rFonts w:hint="eastAsia" w:ascii="宋体" w:hAnsi="宋体" w:eastAsia="宋体" w:cs="宋体"/>
          <w:b/>
          <w:bCs/>
          <w:sz w:val="24"/>
          <w:szCs w:val="24"/>
        </w:rPr>
      </w:pPr>
      <w:r>
        <w:rPr>
          <w:rFonts w:hint="eastAsia" w:ascii="宋体" w:hAnsi="宋体" w:eastAsia="宋体" w:cs="宋体"/>
          <w:b/>
          <w:bCs/>
          <w:color w:val="000000"/>
          <w:spacing w:val="0"/>
          <w:w w:val="100"/>
          <w:position w:val="0"/>
          <w:sz w:val="24"/>
          <w:szCs w:val="24"/>
          <w:lang w:eastAsia="zh-CN"/>
        </w:rPr>
        <w:t>　　</w:t>
      </w:r>
      <w:r>
        <w:rPr>
          <w:rFonts w:hint="eastAsia" w:ascii="宋体" w:hAnsi="宋体" w:eastAsia="宋体" w:cs="宋体"/>
          <w:b/>
          <w:bCs/>
          <w:color w:val="000000"/>
          <w:spacing w:val="0"/>
          <w:w w:val="100"/>
          <w:position w:val="0"/>
          <w:sz w:val="24"/>
          <w:szCs w:val="24"/>
        </w:rPr>
        <w:t>技术参数响应审査表</w:t>
      </w:r>
    </w:p>
    <w:tbl>
      <w:tblPr>
        <w:tblStyle w:val="16"/>
        <w:tblW w:w="8804" w:type="dxa"/>
        <w:jc w:val="center"/>
        <w:tblLayout w:type="fixed"/>
        <w:tblCellMar>
          <w:top w:w="0" w:type="dxa"/>
          <w:left w:w="10" w:type="dxa"/>
          <w:bottom w:w="0" w:type="dxa"/>
          <w:right w:w="10" w:type="dxa"/>
        </w:tblCellMar>
      </w:tblPr>
      <w:tblGrid>
        <w:gridCol w:w="543"/>
        <w:gridCol w:w="1365"/>
        <w:gridCol w:w="1436"/>
        <w:gridCol w:w="2005"/>
        <w:gridCol w:w="3455"/>
      </w:tblGrid>
      <w:tr>
        <w:tblPrEx>
          <w:tblCellMar>
            <w:top w:w="0" w:type="dxa"/>
            <w:left w:w="10" w:type="dxa"/>
            <w:bottom w:w="0" w:type="dxa"/>
            <w:right w:w="10" w:type="dxa"/>
          </w:tblCellMar>
        </w:tblPrEx>
        <w:trPr>
          <w:trHeight w:val="476" w:hRule="atLeast"/>
          <w:jc w:val="center"/>
        </w:trPr>
        <w:tc>
          <w:tcPr>
            <w:vMerge w:val="restart"/>
            <w:tcBorders>
              <w:top w:val="single" w:color="auto" w:sz="4" w:space="0"/>
              <w:left w:val="single" w:color="auto" w:sz="4" w:space="0"/>
            </w:tcBorders>
            <w:shd w:val="clear" w:color="auto" w:fill="FFFFFF"/>
            <w:vAlign w:val="center"/>
          </w:tcPr>
          <w:p>
            <w:pPr>
              <w:bidi w:val="0"/>
              <w:rPr>
                <w:rFonts w:hint="eastAsia"/>
                <w:lang w:eastAsia="zh-CN"/>
              </w:rPr>
            </w:pPr>
            <w:r>
              <w:rPr>
                <w:rFonts w:hint="eastAsia"/>
                <w:sz w:val="24"/>
                <w:szCs w:val="24"/>
                <w:lang w:eastAsia="zh-CN"/>
              </w:rPr>
              <w:t>本项目技术参数</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供应商名称</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lang w:eastAsia="zh-CN"/>
              </w:rPr>
            </w:pPr>
            <w:r>
              <w:rPr>
                <w:rFonts w:hint="eastAsia" w:ascii="宋体" w:hAnsi="宋体" w:eastAsia="宋体" w:cs="宋体"/>
                <w:color w:val="000000"/>
                <w:spacing w:val="0"/>
                <w:w w:val="100"/>
                <w:position w:val="0"/>
                <w:sz w:val="24"/>
                <w:szCs w:val="24"/>
                <w:lang w:eastAsia="zh-CN"/>
              </w:rPr>
              <w:t>技术参数是否与谈判文件技术参数相符合</w:t>
            </w:r>
          </w:p>
        </w:tc>
        <w:tc>
          <w:tcPr>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199" w:lineRule="exact"/>
              <w:ind w:left="0" w:right="0" w:firstLine="0"/>
              <w:jc w:val="center"/>
              <w:rPr>
                <w:rFonts w:hint="eastAsia" w:ascii="宋体" w:hAnsi="宋体" w:eastAsia="宋体" w:cs="宋体"/>
                <w:color w:val="000000"/>
                <w:spacing w:val="0"/>
                <w:w w:val="100"/>
                <w:position w:val="0"/>
                <w:sz w:val="24"/>
                <w:szCs w:val="24"/>
              </w:rPr>
            </w:pPr>
          </w:p>
          <w:p>
            <w:pPr>
              <w:pStyle w:val="25"/>
              <w:bidi w:val="0"/>
              <w:ind w:left="0" w:leftChars="0" w:firstLine="0" w:firstLineChars="0"/>
              <w:rPr>
                <w:rFonts w:hint="eastAsia" w:ascii="宋体" w:hAnsi="宋体" w:eastAsia="宋体" w:cs="宋体"/>
                <w:szCs w:val="24"/>
              </w:rPr>
            </w:pPr>
            <w:r>
              <w:rPr>
                <w:rFonts w:hint="eastAsia"/>
                <w:sz w:val="24"/>
                <w:szCs w:val="24"/>
                <w:lang w:eastAsia="zh-CN"/>
              </w:rPr>
              <w:t>　　</w:t>
            </w:r>
            <w:r>
              <w:rPr>
                <w:rFonts w:hint="eastAsia"/>
                <w:sz w:val="24"/>
                <w:szCs w:val="24"/>
              </w:rPr>
              <w:t>评议（是否符合竞争性谈判文件技术要求）</w:t>
            </w:r>
          </w:p>
        </w:tc>
        <w:tc>
          <w:tcPr>
            <w:tcW w:w="3455" w:type="dxa"/>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结论</w:t>
            </w:r>
          </w:p>
        </w:tc>
      </w:tr>
      <w:tr>
        <w:tblPrEx>
          <w:tblCellMar>
            <w:top w:w="0" w:type="dxa"/>
            <w:left w:w="10" w:type="dxa"/>
            <w:bottom w:w="0" w:type="dxa"/>
            <w:right w:w="10" w:type="dxa"/>
          </w:tblCellMar>
        </w:tblPrEx>
        <w:trPr>
          <w:trHeight w:val="0" w:hRule="atLeast"/>
          <w:jc w:val="center"/>
        </w:trPr>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详见谈判文件</w:t>
            </w:r>
          </w:p>
        </w:tc>
        <w:tc>
          <w:tcPr>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4"/>
                <w:szCs w:val="24"/>
              </w:rPr>
            </w:pPr>
          </w:p>
        </w:tc>
        <w:tc>
          <w:tcPr>
            <w:tcW w:w="3455" w:type="dxa"/>
            <w:tcBorders>
              <w:top w:val="single" w:color="auto" w:sz="4" w:space="0"/>
              <w:left w:val="single" w:color="auto" w:sz="4" w:space="0"/>
              <w:right w:val="single" w:color="auto" w:sz="4" w:space="0"/>
            </w:tcBorders>
            <w:shd w:val="clear" w:color="auto" w:fill="FFFFFF"/>
            <w:vAlign w:val="top"/>
          </w:tcPr>
          <w:p>
            <w:pPr>
              <w:widowControl w:val="0"/>
              <w:rPr>
                <w:rFonts w:hint="eastAsia" w:ascii="宋体" w:hAnsi="宋体" w:eastAsia="宋体" w:cs="宋体"/>
                <w:sz w:val="24"/>
                <w:szCs w:val="24"/>
              </w:rPr>
            </w:pPr>
          </w:p>
        </w:tc>
      </w:tr>
      <w:tr>
        <w:tblPrEx>
          <w:tblCellMar>
            <w:top w:w="0" w:type="dxa"/>
            <w:left w:w="10" w:type="dxa"/>
            <w:bottom w:w="0" w:type="dxa"/>
            <w:right w:w="10" w:type="dxa"/>
          </w:tblCellMar>
        </w:tblPrEx>
        <w:trPr>
          <w:trHeight w:val="0" w:hRule="atLeast"/>
          <w:jc w:val="center"/>
        </w:trPr>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2</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详见谈判文件</w:t>
            </w:r>
          </w:p>
        </w:tc>
        <w:tc>
          <w:tcPr>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4"/>
                <w:szCs w:val="24"/>
              </w:rPr>
            </w:pPr>
          </w:p>
        </w:tc>
        <w:tc>
          <w:tcPr>
            <w:tcW w:w="3455" w:type="dxa"/>
            <w:tcBorders>
              <w:top w:val="single" w:color="auto" w:sz="4" w:space="0"/>
              <w:left w:val="single" w:color="auto" w:sz="4" w:space="0"/>
              <w:right w:val="single" w:color="auto" w:sz="4" w:space="0"/>
            </w:tcBorders>
            <w:shd w:val="clear" w:color="auto" w:fill="FFFFFF"/>
            <w:vAlign w:val="top"/>
          </w:tcPr>
          <w:p>
            <w:pPr>
              <w:widowControl w:val="0"/>
              <w:rPr>
                <w:rFonts w:hint="eastAsia" w:ascii="宋体" w:hAnsi="宋体" w:eastAsia="宋体" w:cs="宋体"/>
                <w:sz w:val="24"/>
                <w:szCs w:val="24"/>
              </w:rPr>
            </w:pPr>
          </w:p>
        </w:tc>
      </w:tr>
      <w:tr>
        <w:tblPrEx>
          <w:tblCellMar>
            <w:top w:w="0" w:type="dxa"/>
            <w:left w:w="10" w:type="dxa"/>
            <w:bottom w:w="0" w:type="dxa"/>
            <w:right w:w="10" w:type="dxa"/>
          </w:tblCellMar>
        </w:tblPrEx>
        <w:trPr>
          <w:trHeight w:val="0" w:hRule="atLeast"/>
          <w:jc w:val="center"/>
        </w:trPr>
        <w:tc>
          <w:tcPr>
            <w:vMerge w:val="continue"/>
            <w:tcBorders>
              <w:left w:val="single" w:color="auto" w:sz="4" w:space="0"/>
              <w:bottom w:val="single" w:color="auto" w:sz="4" w:space="0"/>
            </w:tcBorders>
            <w:shd w:val="clear" w:color="auto" w:fill="FFFFFF"/>
            <w:vAlign w:val="center"/>
          </w:tcPr>
          <w:p>
            <w:pPr>
              <w:rPr>
                <w:rFonts w:hint="eastAsia" w:ascii="宋体" w:hAnsi="宋体" w:eastAsia="宋体" w:cs="宋体"/>
                <w:sz w:val="24"/>
                <w:szCs w:val="24"/>
              </w:rPr>
            </w:pPr>
          </w:p>
        </w:tc>
        <w:tc>
          <w:tcPr>
            <w:tcBorders>
              <w:top w:val="single" w:color="auto" w:sz="4" w:space="0"/>
              <w:left w:val="single" w:color="auto" w:sz="4" w:space="0"/>
              <w:bottom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3</w:t>
            </w:r>
          </w:p>
        </w:tc>
        <w:tc>
          <w:tcPr>
            <w:tcBorders>
              <w:top w:val="single" w:color="auto" w:sz="4" w:space="0"/>
              <w:left w:val="single" w:color="auto" w:sz="4" w:space="0"/>
              <w:bottom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详见谈判文件</w:t>
            </w:r>
          </w:p>
        </w:tc>
        <w:tc>
          <w:tcPr>
            <w:tcBorders>
              <w:top w:val="single" w:color="auto" w:sz="4" w:space="0"/>
              <w:left w:val="single" w:color="auto" w:sz="4" w:space="0"/>
              <w:bottom w:val="single" w:color="auto" w:sz="4" w:space="0"/>
            </w:tcBorders>
            <w:shd w:val="clear" w:color="auto" w:fill="FFFFFF"/>
            <w:vAlign w:val="top"/>
          </w:tcPr>
          <w:p>
            <w:pPr>
              <w:widowControl w:val="0"/>
              <w:rPr>
                <w:rFonts w:hint="eastAsia" w:ascii="宋体" w:hAnsi="宋体" w:eastAsia="宋体" w:cs="宋体"/>
                <w:sz w:val="24"/>
                <w:szCs w:val="24"/>
              </w:rPr>
            </w:pPr>
          </w:p>
        </w:tc>
        <w:tc>
          <w:tcPr>
            <w:tcW w:w="3455"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rFonts w:hint="eastAsia" w:ascii="宋体" w:hAnsi="宋体" w:eastAsia="宋体" w:cs="宋体"/>
                <w:sz w:val="24"/>
                <w:szCs w:val="24"/>
              </w:rPr>
            </w:pPr>
          </w:p>
        </w:tc>
      </w:tr>
    </w:tbl>
    <w:p>
      <w:pPr>
        <w:pStyle w:val="21"/>
        <w:keepNext w:val="0"/>
        <w:keepLines w:val="0"/>
        <w:widowControl w:val="0"/>
        <w:shd w:val="clear" w:color="auto" w:fill="auto"/>
        <w:bidi w:val="0"/>
        <w:spacing w:before="0" w:after="0" w:line="309" w:lineRule="exact"/>
        <w:ind w:left="0" w:right="0" w:firstLine="0" w:firstLineChars="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eastAsia="zh-CN"/>
        </w:rPr>
        <w:t>　　</w:t>
      </w:r>
      <w:r>
        <w:rPr>
          <w:rFonts w:hint="eastAsia" w:ascii="宋体" w:hAnsi="宋体" w:eastAsia="宋体" w:cs="宋体"/>
          <w:color w:val="000000"/>
          <w:spacing w:val="0"/>
          <w:w w:val="100"/>
          <w:position w:val="0"/>
          <w:sz w:val="24"/>
          <w:szCs w:val="24"/>
        </w:rPr>
        <w:t>注：</w:t>
      </w:r>
      <w:r>
        <w:rPr>
          <w:rFonts w:hint="eastAsia" w:ascii="宋体" w:hAnsi="宋体" w:eastAsia="宋体"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1、</w:t>
      </w:r>
      <w:r>
        <w:rPr>
          <w:rFonts w:hint="eastAsia" w:ascii="宋体" w:hAnsi="宋体" w:eastAsia="宋体" w:cs="宋体"/>
          <w:color w:val="000000"/>
          <w:spacing w:val="0"/>
          <w:w w:val="100"/>
          <w:position w:val="0"/>
          <w:sz w:val="24"/>
          <w:szCs w:val="24"/>
          <w:lang w:val="zh-CN" w:eastAsia="zh-CN" w:bidi="zh-CN"/>
        </w:rPr>
        <w:t>“评</w:t>
      </w:r>
      <w:r>
        <w:rPr>
          <w:rFonts w:hint="eastAsia" w:ascii="宋体" w:hAnsi="宋体" w:eastAsia="宋体" w:cs="宋体"/>
          <w:color w:val="000000"/>
          <w:spacing w:val="0"/>
          <w:w w:val="100"/>
          <w:position w:val="0"/>
          <w:sz w:val="24"/>
          <w:szCs w:val="24"/>
        </w:rPr>
        <w:t>议”栏中填写</w:t>
      </w:r>
      <w:r>
        <w:rPr>
          <w:rFonts w:hint="eastAsia" w:ascii="宋体" w:hAnsi="宋体" w:eastAsia="宋体" w:cs="宋体"/>
          <w:color w:val="000000"/>
          <w:spacing w:val="0"/>
          <w:w w:val="100"/>
          <w:position w:val="0"/>
          <w:sz w:val="24"/>
          <w:szCs w:val="24"/>
          <w:lang w:val="zh-CN" w:eastAsia="zh-CN" w:bidi="zh-CN"/>
        </w:rPr>
        <w:t>“符</w:t>
      </w:r>
      <w:r>
        <w:rPr>
          <w:rFonts w:hint="eastAsia" w:ascii="宋体" w:hAnsi="宋体" w:eastAsia="宋体" w:cs="宋体"/>
          <w:color w:val="000000"/>
          <w:spacing w:val="0"/>
          <w:w w:val="100"/>
          <w:position w:val="0"/>
          <w:sz w:val="24"/>
          <w:szCs w:val="24"/>
        </w:rPr>
        <w:t>合”或</w:t>
      </w:r>
      <w:r>
        <w:rPr>
          <w:rFonts w:hint="eastAsia" w:ascii="宋体" w:hAnsi="宋体" w:eastAsia="宋体" w:cs="宋体"/>
          <w:color w:val="000000"/>
          <w:spacing w:val="0"/>
          <w:w w:val="100"/>
          <w:position w:val="0"/>
          <w:sz w:val="24"/>
          <w:szCs w:val="24"/>
          <w:lang w:val="zh-CN" w:eastAsia="zh-CN" w:bidi="zh-CN"/>
        </w:rPr>
        <w:t>“不</w:t>
      </w:r>
      <w:r>
        <w:rPr>
          <w:rFonts w:hint="eastAsia" w:ascii="宋体" w:hAnsi="宋体" w:eastAsia="宋体" w:cs="宋体"/>
          <w:color w:val="000000"/>
          <w:spacing w:val="0"/>
          <w:w w:val="100"/>
          <w:position w:val="0"/>
          <w:sz w:val="24"/>
          <w:szCs w:val="24"/>
        </w:rPr>
        <w:t>符合”。</w:t>
      </w:r>
    </w:p>
    <w:p>
      <w:pPr>
        <w:pStyle w:val="21"/>
        <w:keepNext w:val="0"/>
        <w:keepLines w:val="0"/>
        <w:widowControl w:val="0"/>
        <w:shd w:val="clear" w:color="auto" w:fill="auto"/>
        <w:tabs>
          <w:tab w:val="left" w:pos="545"/>
        </w:tabs>
        <w:bidi w:val="0"/>
        <w:spacing w:before="0" w:after="0" w:line="309" w:lineRule="exact"/>
        <w:ind w:right="0" w:firstLine="0" w:firstLineChars="0"/>
        <w:jc w:val="both"/>
        <w:rPr>
          <w:rFonts w:hint="eastAsia" w:ascii="宋体" w:hAnsi="宋体" w:eastAsia="宋体" w:cs="宋体"/>
          <w:sz w:val="24"/>
          <w:szCs w:val="24"/>
        </w:rPr>
      </w:pPr>
      <w:bookmarkStart w:id="100" w:name="bookmark174"/>
      <w:r>
        <w:rPr>
          <w:rFonts w:hint="eastAsia" w:ascii="宋体" w:hAnsi="宋体" w:eastAsia="宋体" w:cs="宋体"/>
          <w:color w:val="000000"/>
          <w:spacing w:val="0"/>
          <w:w w:val="100"/>
          <w:position w:val="0"/>
          <w:sz w:val="24"/>
          <w:szCs w:val="24"/>
          <w:lang w:eastAsia="zh-CN"/>
        </w:rPr>
        <w:t>　　</w:t>
      </w:r>
      <w:r>
        <w:rPr>
          <w:rFonts w:hint="eastAsia" w:ascii="宋体" w:hAnsi="宋体" w:eastAsia="宋体" w:cs="宋体"/>
          <w:color w:val="000000"/>
          <w:spacing w:val="0"/>
          <w:w w:val="100"/>
          <w:position w:val="0"/>
          <w:sz w:val="24"/>
          <w:szCs w:val="24"/>
        </w:rPr>
        <w:t>2</w:t>
      </w:r>
      <w:bookmarkEnd w:id="100"/>
      <w:r>
        <w:rPr>
          <w:rFonts w:hint="eastAsia" w:ascii="宋体" w:hAnsi="宋体" w:eastAsia="宋体" w:cs="宋体"/>
          <w:color w:val="000000"/>
          <w:spacing w:val="0"/>
          <w:w w:val="100"/>
          <w:position w:val="0"/>
          <w:sz w:val="24"/>
          <w:szCs w:val="24"/>
        </w:rPr>
        <w:t>、</w:t>
      </w:r>
      <w:r>
        <w:rPr>
          <w:rFonts w:hint="eastAsia" w:ascii="宋体" w:hAnsi="宋体" w:eastAsia="宋体" w:cs="宋体"/>
          <w:color w:val="000000"/>
          <w:spacing w:val="0"/>
          <w:w w:val="100"/>
          <w:position w:val="0"/>
          <w:sz w:val="24"/>
          <w:szCs w:val="24"/>
          <w:lang w:val="zh-CN" w:eastAsia="zh-CN" w:bidi="zh-CN"/>
        </w:rPr>
        <w:t>“结</w:t>
      </w:r>
      <w:r>
        <w:rPr>
          <w:rFonts w:hint="eastAsia" w:ascii="宋体" w:hAnsi="宋体" w:eastAsia="宋体" w:cs="宋体"/>
          <w:color w:val="000000"/>
          <w:spacing w:val="0"/>
          <w:w w:val="100"/>
          <w:position w:val="0"/>
          <w:sz w:val="24"/>
          <w:szCs w:val="24"/>
        </w:rPr>
        <w:t>论”栏中填写</w:t>
      </w:r>
      <w:r>
        <w:rPr>
          <w:rFonts w:hint="eastAsia" w:ascii="宋体" w:hAnsi="宋体" w:eastAsia="宋体" w:cs="宋体"/>
          <w:color w:val="000000"/>
          <w:spacing w:val="0"/>
          <w:w w:val="100"/>
          <w:position w:val="0"/>
          <w:sz w:val="24"/>
          <w:szCs w:val="24"/>
          <w:lang w:val="zh-CN" w:eastAsia="zh-CN" w:bidi="zh-CN"/>
        </w:rPr>
        <w:t>“合</w:t>
      </w:r>
      <w:r>
        <w:rPr>
          <w:rFonts w:hint="eastAsia" w:ascii="宋体" w:hAnsi="宋体" w:eastAsia="宋体" w:cs="宋体"/>
          <w:color w:val="000000"/>
          <w:spacing w:val="0"/>
          <w:w w:val="100"/>
          <w:position w:val="0"/>
          <w:sz w:val="24"/>
          <w:szCs w:val="24"/>
        </w:rPr>
        <w:t>格”或</w:t>
      </w:r>
      <w:r>
        <w:rPr>
          <w:rFonts w:hint="eastAsia" w:ascii="宋体" w:hAnsi="宋体" w:eastAsia="宋体" w:cs="宋体"/>
          <w:color w:val="000000"/>
          <w:spacing w:val="0"/>
          <w:w w:val="100"/>
          <w:position w:val="0"/>
          <w:sz w:val="24"/>
          <w:szCs w:val="24"/>
          <w:lang w:val="zh-CN" w:eastAsia="zh-CN" w:bidi="zh-CN"/>
        </w:rPr>
        <w:t>“不</w:t>
      </w:r>
      <w:r>
        <w:rPr>
          <w:rFonts w:hint="eastAsia" w:ascii="宋体" w:hAnsi="宋体" w:eastAsia="宋体" w:cs="宋体"/>
          <w:color w:val="000000"/>
          <w:spacing w:val="0"/>
          <w:w w:val="100"/>
          <w:position w:val="0"/>
          <w:sz w:val="24"/>
          <w:szCs w:val="24"/>
        </w:rPr>
        <w:t>合格”。</w:t>
      </w:r>
    </w:p>
    <w:p>
      <w:pPr>
        <w:pStyle w:val="21"/>
        <w:keepNext w:val="0"/>
        <w:keepLines w:val="0"/>
        <w:widowControl w:val="0"/>
        <w:shd w:val="clear" w:color="auto" w:fill="auto"/>
        <w:tabs>
          <w:tab w:val="left" w:pos="545"/>
        </w:tabs>
        <w:bidi w:val="0"/>
        <w:spacing w:before="0" w:after="0" w:line="309" w:lineRule="exact"/>
        <w:ind w:left="0" w:right="0" w:firstLine="0" w:firstLineChars="0"/>
        <w:jc w:val="both"/>
        <w:rPr>
          <w:rFonts w:hint="eastAsia" w:ascii="宋体" w:hAnsi="宋体" w:eastAsia="宋体" w:cs="宋体"/>
          <w:sz w:val="24"/>
          <w:szCs w:val="24"/>
        </w:rPr>
      </w:pPr>
      <w:bookmarkStart w:id="101" w:name="bookmark175"/>
      <w:r>
        <w:rPr>
          <w:rFonts w:hint="eastAsia" w:ascii="宋体" w:hAnsi="宋体" w:eastAsia="宋体" w:cs="宋体"/>
          <w:color w:val="000000"/>
          <w:spacing w:val="0"/>
          <w:w w:val="100"/>
          <w:position w:val="0"/>
          <w:sz w:val="24"/>
          <w:szCs w:val="24"/>
          <w:lang w:eastAsia="zh-CN"/>
        </w:rPr>
        <w:t>　　</w:t>
      </w:r>
      <w:r>
        <w:rPr>
          <w:rFonts w:hint="eastAsia" w:ascii="宋体" w:hAnsi="宋体" w:eastAsia="宋体" w:cs="宋体"/>
          <w:color w:val="000000"/>
          <w:spacing w:val="0"/>
          <w:w w:val="100"/>
          <w:position w:val="0"/>
          <w:sz w:val="24"/>
          <w:szCs w:val="24"/>
        </w:rPr>
        <w:t>3</w:t>
      </w:r>
      <w:bookmarkEnd w:id="101"/>
      <w:r>
        <w:rPr>
          <w:rFonts w:hint="eastAsia" w:ascii="宋体" w:hAnsi="宋体" w:eastAsia="宋体" w:cs="宋体"/>
          <w:color w:val="000000"/>
          <w:spacing w:val="0"/>
          <w:w w:val="100"/>
          <w:position w:val="0"/>
          <w:sz w:val="24"/>
          <w:szCs w:val="24"/>
        </w:rPr>
        <w:t>、凡有一项参数不符合者，其结论即为</w:t>
      </w:r>
      <w:r>
        <w:rPr>
          <w:rFonts w:hint="eastAsia" w:ascii="宋体" w:hAnsi="宋体" w:eastAsia="宋体" w:cs="宋体"/>
          <w:color w:val="000000"/>
          <w:spacing w:val="0"/>
          <w:w w:val="100"/>
          <w:position w:val="0"/>
          <w:sz w:val="24"/>
          <w:szCs w:val="24"/>
          <w:lang w:val="zh-CN" w:eastAsia="zh-CN" w:bidi="zh-CN"/>
        </w:rPr>
        <w:t>“不</w:t>
      </w:r>
      <w:r>
        <w:rPr>
          <w:rFonts w:hint="eastAsia" w:ascii="宋体" w:hAnsi="宋体" w:eastAsia="宋体" w:cs="宋体"/>
          <w:color w:val="000000"/>
          <w:spacing w:val="0"/>
          <w:w w:val="100"/>
          <w:position w:val="0"/>
          <w:sz w:val="24"/>
          <w:szCs w:val="24"/>
        </w:rPr>
        <w:t>合格”。</w:t>
      </w:r>
    </w:p>
    <w:p>
      <w:pPr>
        <w:pStyle w:val="21"/>
        <w:keepNext w:val="0"/>
        <w:keepLines w:val="0"/>
        <w:widowControl w:val="0"/>
        <w:shd w:val="clear" w:color="auto" w:fill="auto"/>
        <w:bidi w:val="0"/>
        <w:spacing w:before="0" w:after="0" w:line="309" w:lineRule="exact"/>
        <w:ind w:left="0" w:right="0" w:firstLine="0" w:firstLineChars="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eastAsia="zh-CN"/>
        </w:rPr>
        <w:t>　　</w:t>
      </w:r>
      <w:r>
        <w:rPr>
          <w:rFonts w:hint="eastAsia" w:ascii="宋体" w:hAnsi="宋体" w:eastAsia="宋体" w:cs="宋体"/>
          <w:color w:val="000000"/>
          <w:spacing w:val="0"/>
          <w:w w:val="100"/>
          <w:position w:val="0"/>
          <w:sz w:val="24"/>
          <w:szCs w:val="24"/>
        </w:rPr>
        <w:t>技术标详细评审阶段，对通过技术标审查的供应商，谈判小组应当从质量和服务均能满足 釆购文件实质性响应要求的供应商中，按照最后报价由低到高的顺序提出3名以上成交候选人，并编写评审报告。未通过技术参数审查的企业，其投标作为无效标。</w:t>
      </w:r>
    </w:p>
    <w:p>
      <w:pPr>
        <w:pStyle w:val="21"/>
        <w:keepNext w:val="0"/>
        <w:keepLines w:val="0"/>
        <w:widowControl w:val="0"/>
        <w:shd w:val="clear" w:color="auto" w:fill="auto"/>
        <w:bidi w:val="0"/>
        <w:spacing w:before="0" w:after="0" w:line="309" w:lineRule="exact"/>
        <w:ind w:left="0" w:right="0" w:firstLine="0" w:firstLineChars="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u w:val="single"/>
          <w:lang w:eastAsia="zh-CN"/>
        </w:rPr>
        <w:t>　　</w:t>
      </w:r>
      <w:r>
        <w:rPr>
          <w:rFonts w:hint="eastAsia" w:ascii="宋体" w:hAnsi="宋体" w:eastAsia="宋体" w:cs="宋体"/>
          <w:color w:val="000000"/>
          <w:spacing w:val="0"/>
          <w:w w:val="100"/>
          <w:position w:val="0"/>
          <w:sz w:val="24"/>
          <w:szCs w:val="24"/>
          <w:u w:val="single"/>
        </w:rPr>
        <w:t xml:space="preserve">备注：为方便评标专家的比对，请供应商在规格、技术参数偏离表中对所投产品 </w:t>
      </w:r>
      <w:r>
        <w:rPr>
          <w:rFonts w:hint="eastAsia" w:ascii="宋体" w:hAnsi="宋体" w:eastAsia="宋体" w:cs="宋体"/>
          <w:color w:val="000000"/>
          <w:spacing w:val="0"/>
          <w:w w:val="100"/>
          <w:position w:val="0"/>
          <w:sz w:val="24"/>
          <w:szCs w:val="24"/>
        </w:rPr>
        <w:t>进行详细描述。</w:t>
      </w:r>
    </w:p>
    <w:p>
      <w:pPr>
        <w:pStyle w:val="21"/>
        <w:keepNext w:val="0"/>
        <w:keepLines w:val="0"/>
        <w:widowControl w:val="0"/>
        <w:shd w:val="clear" w:color="auto" w:fill="auto"/>
        <w:bidi w:val="0"/>
        <w:spacing w:before="0" w:after="0" w:line="309" w:lineRule="exact"/>
        <w:ind w:left="0" w:right="0" w:firstLine="0" w:firstLineChars="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eastAsia="zh-CN"/>
        </w:rPr>
        <w:t>　　</w:t>
      </w:r>
      <w:r>
        <w:rPr>
          <w:rFonts w:hint="eastAsia" w:ascii="宋体" w:hAnsi="宋体" w:eastAsia="宋体" w:cs="宋体"/>
          <w:color w:val="000000"/>
          <w:spacing w:val="0"/>
          <w:w w:val="100"/>
          <w:position w:val="0"/>
          <w:sz w:val="24"/>
          <w:szCs w:val="24"/>
        </w:rPr>
        <w:t>谈判被依法否定，或者响应文件被界定为否决投标后，如有效供应商少于3家（不含）， 由谈判小组评审后认为有效供应商均不符合谈判文件要求的或者明显缺乏竞争力时，采购人应重新采购。</w:t>
      </w:r>
    </w:p>
    <w:p>
      <w:pPr>
        <w:pStyle w:val="21"/>
        <w:keepNext w:val="0"/>
        <w:keepLines w:val="0"/>
        <w:widowControl w:val="0"/>
        <w:numPr>
          <w:ilvl w:val="0"/>
          <w:numId w:val="0"/>
        </w:numPr>
        <w:shd w:val="clear" w:color="auto" w:fill="auto"/>
        <w:tabs>
          <w:tab w:val="left" w:pos="309"/>
        </w:tabs>
        <w:bidi w:val="0"/>
        <w:spacing w:before="0" w:after="0" w:line="309" w:lineRule="exact"/>
        <w:ind w:leftChars="0" w:right="0" w:rightChars="0" w:firstLine="0" w:firstLineChars="0"/>
        <w:jc w:val="both"/>
        <w:rPr>
          <w:rFonts w:hint="eastAsia" w:ascii="宋体" w:hAnsi="宋体" w:eastAsia="宋体" w:cs="宋体"/>
          <w:sz w:val="24"/>
          <w:szCs w:val="24"/>
        </w:rPr>
      </w:pPr>
      <w:bookmarkStart w:id="102" w:name="bookmark176"/>
      <w:bookmarkEnd w:id="102"/>
      <w:r>
        <w:rPr>
          <w:rFonts w:hint="eastAsia" w:ascii="宋体" w:hAnsi="宋体" w:eastAsia="宋体" w:cs="宋体"/>
          <w:b/>
          <w:bCs/>
          <w:color w:val="000000"/>
          <w:spacing w:val="0"/>
          <w:w w:val="100"/>
          <w:position w:val="0"/>
          <w:sz w:val="24"/>
          <w:szCs w:val="24"/>
          <w:lang w:eastAsia="zh-CN"/>
        </w:rPr>
        <w:t>　　</w:t>
      </w:r>
      <w:r>
        <w:rPr>
          <w:rFonts w:hint="eastAsia" w:ascii="宋体" w:hAnsi="宋体" w:eastAsia="宋体" w:cs="宋体"/>
          <w:b/>
          <w:bCs/>
          <w:color w:val="000000"/>
          <w:spacing w:val="0"/>
          <w:w w:val="100"/>
          <w:position w:val="0"/>
          <w:sz w:val="24"/>
          <w:szCs w:val="24"/>
        </w:rPr>
        <w:t>澄清</w:t>
      </w:r>
      <w:r>
        <w:rPr>
          <w:rFonts w:hint="eastAsia" w:ascii="宋体" w:hAnsi="宋体" w:eastAsia="宋体" w:cs="宋体"/>
          <w:color w:val="000000"/>
          <w:spacing w:val="0"/>
          <w:w w:val="100"/>
          <w:position w:val="0"/>
          <w:sz w:val="24"/>
          <w:szCs w:val="24"/>
        </w:rPr>
        <w:t>：谈判小组对于响应文件中个别地方含义不明确、同类问题表述不一致或者有明 显文字和计算错误的内容，可以书面形式（由谈判小组专家签字）要求供应商在规定的时间内（评审结束前）作出必要的澄清、说明或者补正。供应商的澄清、说明或者补正应当采用书面 形式，由其法定代表人或授权代理人签字，并不得超岀响应文件的范围或者改变响应文件的实 质性内容。供应商拒不进行澄清、说明、补正的，或者不能在规定时间内做出书面澄清、说明、 补正的，谈判小组将取消其继续参加谈判的资格。</w:t>
      </w:r>
    </w:p>
    <w:p>
      <w:pPr>
        <w:pStyle w:val="21"/>
        <w:keepNext w:val="0"/>
        <w:keepLines w:val="0"/>
        <w:widowControl w:val="0"/>
        <w:shd w:val="clear" w:color="auto" w:fill="auto"/>
        <w:bidi w:val="0"/>
        <w:spacing w:before="0" w:after="0" w:line="309" w:lineRule="exact"/>
        <w:ind w:left="0" w:right="0" w:firstLine="0" w:firstLineChars="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zh-CN" w:bidi="en-US"/>
        </w:rPr>
        <w:t>　　</w:t>
      </w:r>
      <w:r>
        <w:rPr>
          <w:rFonts w:hint="eastAsia" w:ascii="宋体" w:hAnsi="宋体" w:eastAsia="宋体" w:cs="宋体"/>
          <w:color w:val="000000"/>
          <w:spacing w:val="0"/>
          <w:w w:val="100"/>
          <w:position w:val="0"/>
          <w:sz w:val="24"/>
          <w:szCs w:val="24"/>
          <w:lang w:val="en-US" w:eastAsia="en-US" w:bidi="en-US"/>
        </w:rPr>
        <w:t>20.2</w:t>
      </w:r>
      <w:r>
        <w:rPr>
          <w:rFonts w:hint="eastAsia" w:ascii="宋体" w:hAnsi="宋体" w:eastAsia="宋体" w:cs="宋体"/>
          <w:color w:val="000000"/>
          <w:spacing w:val="0"/>
          <w:w w:val="100"/>
          <w:position w:val="0"/>
          <w:sz w:val="24"/>
          <w:szCs w:val="24"/>
        </w:rPr>
        <w:t>确定成交供应商的方式：</w:t>
      </w:r>
    </w:p>
    <w:p>
      <w:pPr>
        <w:pStyle w:val="21"/>
        <w:keepNext w:val="0"/>
        <w:keepLines w:val="0"/>
        <w:widowControl w:val="0"/>
        <w:numPr>
          <w:ilvl w:val="0"/>
          <w:numId w:val="0"/>
        </w:numPr>
        <w:shd w:val="clear" w:color="auto" w:fill="auto"/>
        <w:tabs>
          <w:tab w:val="left" w:pos="313"/>
        </w:tabs>
        <w:bidi w:val="0"/>
        <w:spacing w:before="0" w:after="100" w:line="309" w:lineRule="exact"/>
        <w:ind w:leftChars="0" w:right="0" w:rightChars="0" w:firstLine="0" w:firstLineChars="0"/>
        <w:jc w:val="both"/>
        <w:rPr>
          <w:rFonts w:hint="eastAsia" w:ascii="宋体" w:hAnsi="宋体" w:eastAsia="宋体" w:cs="宋体"/>
          <w:sz w:val="24"/>
          <w:szCs w:val="24"/>
        </w:rPr>
      </w:pPr>
      <w:bookmarkStart w:id="103" w:name="bookmark177"/>
      <w:bookmarkEnd w:id="103"/>
      <w:r>
        <w:rPr>
          <w:rFonts w:hint="eastAsia" w:ascii="宋体" w:hAnsi="宋体" w:eastAsia="宋体" w:cs="宋体"/>
          <w:color w:val="000000"/>
          <w:spacing w:val="0"/>
          <w:w w:val="100"/>
          <w:position w:val="0"/>
          <w:sz w:val="24"/>
          <w:szCs w:val="24"/>
          <w:lang w:val="en-US" w:eastAsia="zh-CN" w:bidi="en-US"/>
        </w:rPr>
        <w:t>　　20.</w:t>
      </w:r>
      <w:r>
        <w:rPr>
          <w:rFonts w:hint="eastAsia" w:ascii="宋体" w:hAnsi="宋体" w:eastAsia="宋体" w:cs="宋体"/>
          <w:color w:val="000000"/>
          <w:spacing w:val="0"/>
          <w:w w:val="100"/>
          <w:position w:val="0"/>
          <w:sz w:val="24"/>
          <w:szCs w:val="24"/>
          <w:lang w:val="en-US" w:eastAsia="en-US" w:bidi="en-US"/>
        </w:rPr>
        <w:t xml:space="preserve">2. </w:t>
      </w:r>
      <w:r>
        <w:rPr>
          <w:rFonts w:hint="eastAsia" w:ascii="宋体" w:hAnsi="宋体" w:eastAsia="宋体" w:cs="宋体"/>
          <w:color w:val="000000"/>
          <w:spacing w:val="0"/>
          <w:w w:val="100"/>
          <w:position w:val="0"/>
          <w:sz w:val="24"/>
          <w:szCs w:val="24"/>
        </w:rPr>
        <w:t>1中标原则：</w:t>
      </w:r>
      <w:r>
        <w:rPr>
          <w:rFonts w:hint="eastAsia" w:ascii="宋体" w:hAnsi="宋体" w:eastAsia="宋体" w:cs="宋体"/>
          <w:color w:val="000000"/>
          <w:spacing w:val="0"/>
          <w:w w:val="100"/>
          <w:position w:val="0"/>
          <w:sz w:val="24"/>
          <w:szCs w:val="24"/>
          <w:u w:val="single"/>
        </w:rPr>
        <w:t>从评审报告提出的成交候选人中，根据质量和服务均能满足竞争性谈判文 件实质性响应要求且最后报价最低的原则确定成交供应商。</w:t>
      </w:r>
    </w:p>
    <w:p>
      <w:pPr>
        <w:pStyle w:val="20"/>
        <w:keepNext/>
        <w:keepLines/>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eastAsia" w:ascii="宋体" w:hAnsi="宋体" w:eastAsia="宋体" w:cs="宋体"/>
          <w:b/>
          <w:bCs/>
          <w:color w:val="000000"/>
          <w:spacing w:val="0"/>
          <w:w w:val="100"/>
          <w:position w:val="0"/>
          <w:sz w:val="24"/>
          <w:szCs w:val="24"/>
          <w:lang w:val="en-US" w:eastAsia="zh-CN" w:bidi="en-US"/>
        </w:rPr>
      </w:pPr>
      <w:r>
        <w:rPr>
          <w:rFonts w:hint="eastAsia" w:ascii="宋体" w:hAnsi="宋体" w:eastAsia="宋体" w:cs="宋体"/>
          <w:b/>
          <w:bCs/>
          <w:color w:val="000000"/>
          <w:spacing w:val="0"/>
          <w:w w:val="100"/>
          <w:position w:val="0"/>
          <w:sz w:val="24"/>
          <w:szCs w:val="24"/>
          <w:lang w:val="en-US" w:eastAsia="zh-CN" w:bidi="en-US"/>
        </w:rPr>
        <w:t>　　</w:t>
      </w:r>
    </w:p>
    <w:p>
      <w:pPr>
        <w:pStyle w:val="20"/>
        <w:keepNext/>
        <w:keepLines/>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eastAsia" w:ascii="宋体" w:hAnsi="宋体" w:eastAsia="宋体" w:cs="宋体"/>
          <w:b/>
          <w:bCs/>
          <w:sz w:val="24"/>
          <w:szCs w:val="24"/>
        </w:rPr>
      </w:pPr>
      <w:r>
        <w:rPr>
          <w:rFonts w:hint="eastAsia" w:cs="宋体"/>
          <w:b/>
          <w:bCs/>
          <w:color w:val="000000"/>
          <w:spacing w:val="0"/>
          <w:w w:val="100"/>
          <w:position w:val="0"/>
          <w:sz w:val="24"/>
          <w:szCs w:val="24"/>
          <w:lang w:val="en-US" w:eastAsia="zh-CN" w:bidi="en-US"/>
        </w:rPr>
        <w:t>　　</w:t>
      </w:r>
      <w:bookmarkStart w:id="104" w:name="_Toc21597"/>
      <w:r>
        <w:rPr>
          <w:rFonts w:hint="eastAsia" w:ascii="宋体" w:hAnsi="宋体" w:eastAsia="宋体" w:cs="宋体"/>
          <w:b/>
          <w:bCs/>
          <w:color w:val="000000"/>
          <w:spacing w:val="0"/>
          <w:w w:val="100"/>
          <w:position w:val="0"/>
          <w:sz w:val="24"/>
          <w:szCs w:val="24"/>
          <w:lang w:val="en-US" w:eastAsia="en-US" w:bidi="en-US"/>
        </w:rPr>
        <w:t>E、</w:t>
      </w:r>
      <w:r>
        <w:rPr>
          <w:rFonts w:hint="eastAsia" w:ascii="宋体" w:hAnsi="宋体" w:eastAsia="宋体" w:cs="宋体"/>
          <w:b/>
          <w:bCs/>
          <w:color w:val="000000"/>
          <w:spacing w:val="0"/>
          <w:w w:val="100"/>
          <w:position w:val="0"/>
          <w:sz w:val="24"/>
          <w:szCs w:val="24"/>
        </w:rPr>
        <w:t>成交</w:t>
      </w:r>
      <w:bookmarkEnd w:id="95"/>
      <w:bookmarkEnd w:id="96"/>
      <w:bookmarkEnd w:id="97"/>
      <w:bookmarkEnd w:id="98"/>
      <w:bookmarkEnd w:id="104"/>
    </w:p>
    <w:p>
      <w:pPr>
        <w:pStyle w:val="21"/>
        <w:keepNext w:val="0"/>
        <w:keepLines w:val="0"/>
        <w:pageBreakBefore w:val="0"/>
        <w:widowControl w:val="0"/>
        <w:shd w:val="clear" w:color="auto" w:fill="auto"/>
        <w:tabs>
          <w:tab w:val="left" w:pos="340"/>
        </w:tabs>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eastAsia" w:ascii="宋体" w:hAnsi="宋体" w:eastAsia="宋体" w:cs="宋体"/>
          <w:sz w:val="24"/>
          <w:szCs w:val="24"/>
        </w:rPr>
      </w:pPr>
      <w:bookmarkStart w:id="105" w:name="bookmark181"/>
      <w:r>
        <w:rPr>
          <w:rFonts w:hint="eastAsia" w:cs="宋体"/>
          <w:color w:val="000000"/>
          <w:spacing w:val="0"/>
          <w:w w:val="100"/>
          <w:position w:val="0"/>
          <w:sz w:val="24"/>
          <w:szCs w:val="24"/>
          <w:lang w:eastAsia="zh-CN"/>
        </w:rPr>
        <w:t>　　</w:t>
      </w:r>
      <w:r>
        <w:rPr>
          <w:rFonts w:hint="eastAsia" w:ascii="宋体" w:hAnsi="宋体" w:eastAsia="宋体" w:cs="宋体"/>
          <w:color w:val="000000"/>
          <w:spacing w:val="0"/>
          <w:w w:val="100"/>
          <w:position w:val="0"/>
          <w:sz w:val="24"/>
          <w:szCs w:val="24"/>
        </w:rPr>
        <w:t>2</w:t>
      </w:r>
      <w:bookmarkEnd w:id="105"/>
      <w:r>
        <w:rPr>
          <w:rFonts w:hint="eastAsia" w:cs="宋体"/>
          <w:color w:val="000000"/>
          <w:spacing w:val="0"/>
          <w:w w:val="100"/>
          <w:position w:val="0"/>
          <w:sz w:val="24"/>
          <w:szCs w:val="24"/>
          <w:lang w:val="en-US" w:eastAsia="zh-CN"/>
        </w:rPr>
        <w:t>0</w:t>
      </w:r>
      <w:r>
        <w:rPr>
          <w:rFonts w:hint="eastAsia" w:ascii="宋体" w:hAnsi="宋体" w:eastAsia="宋体" w:cs="宋体"/>
          <w:color w:val="000000"/>
          <w:spacing w:val="0"/>
          <w:w w:val="100"/>
          <w:position w:val="0"/>
          <w:sz w:val="24"/>
          <w:szCs w:val="24"/>
        </w:rPr>
        <w:t>、成交标准</w:t>
      </w:r>
    </w:p>
    <w:p>
      <w:pPr>
        <w:pStyle w:val="21"/>
        <w:keepNext w:val="0"/>
        <w:keepLines w:val="0"/>
        <w:pageBreakBefore w:val="0"/>
        <w:widowControl w:val="0"/>
        <w:numPr>
          <w:ilvl w:val="0"/>
          <w:numId w:val="0"/>
        </w:numPr>
        <w:shd w:val="clear" w:color="auto" w:fill="auto"/>
        <w:tabs>
          <w:tab w:val="left" w:pos="309"/>
        </w:tabs>
        <w:kinsoku/>
        <w:wordWrap/>
        <w:overflowPunct/>
        <w:topLinePunct w:val="0"/>
        <w:autoSpaceDE/>
        <w:autoSpaceDN/>
        <w:bidi w:val="0"/>
        <w:adjustRightInd/>
        <w:snapToGrid/>
        <w:spacing w:before="0" w:after="0" w:line="400" w:lineRule="exact"/>
        <w:ind w:right="0" w:rightChars="0" w:firstLine="0" w:firstLineChars="0"/>
        <w:jc w:val="both"/>
        <w:textAlignment w:val="auto"/>
        <w:rPr>
          <w:rFonts w:hint="eastAsia" w:ascii="宋体" w:hAnsi="宋体" w:eastAsia="宋体" w:cs="宋体"/>
          <w:sz w:val="24"/>
          <w:szCs w:val="24"/>
        </w:rPr>
      </w:pPr>
      <w:bookmarkStart w:id="106" w:name="bookmark182"/>
      <w:bookmarkEnd w:id="106"/>
      <w:r>
        <w:rPr>
          <w:rFonts w:hint="eastAsia" w:cs="宋体"/>
          <w:color w:val="000000"/>
          <w:spacing w:val="0"/>
          <w:w w:val="100"/>
          <w:position w:val="0"/>
          <w:sz w:val="24"/>
          <w:szCs w:val="24"/>
          <w:lang w:val="en-US" w:eastAsia="zh-CN"/>
        </w:rPr>
        <w:t>　　20.1</w:t>
      </w:r>
      <w:r>
        <w:rPr>
          <w:rFonts w:hint="eastAsia" w:ascii="宋体" w:hAnsi="宋体" w:eastAsia="宋体" w:cs="宋体"/>
          <w:color w:val="000000"/>
          <w:spacing w:val="0"/>
          <w:w w:val="100"/>
          <w:position w:val="0"/>
          <w:sz w:val="24"/>
          <w:szCs w:val="24"/>
        </w:rPr>
        <w:t>合同将授予质量和服务均能满足竞争性谈判文件实质性响应要求且最后报价最低的供应商。</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eastAsia" w:ascii="宋体" w:hAnsi="宋体" w:eastAsia="宋体" w:cs="宋体"/>
          <w:color w:val="000000"/>
          <w:spacing w:val="0"/>
          <w:w w:val="100"/>
          <w:position w:val="0"/>
          <w:sz w:val="24"/>
          <w:szCs w:val="24"/>
          <w:highlight w:val="red"/>
        </w:rPr>
      </w:pPr>
      <w:r>
        <w:rPr>
          <w:rFonts w:hint="eastAsia" w:cs="宋体"/>
          <w:color w:val="000000"/>
          <w:spacing w:val="0"/>
          <w:w w:val="100"/>
          <w:position w:val="0"/>
          <w:sz w:val="24"/>
          <w:szCs w:val="24"/>
          <w:lang w:val="en-US" w:eastAsia="zh-CN" w:bidi="en-US"/>
        </w:rPr>
        <w:t>　</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val="zh-CN" w:eastAsia="zh-CN" w:bidi="zh-CN"/>
        </w:rPr>
        <w:t>　　</w:t>
      </w:r>
      <w:r>
        <w:rPr>
          <w:rFonts w:hint="eastAsia" w:ascii="宋体" w:hAnsi="宋体" w:eastAsia="宋体" w:cs="宋体"/>
          <w:color w:val="000000"/>
          <w:spacing w:val="0"/>
          <w:w w:val="100"/>
          <w:position w:val="0"/>
          <w:sz w:val="24"/>
          <w:szCs w:val="24"/>
          <w:lang w:val="zh-CN" w:eastAsia="zh-CN" w:bidi="zh-CN"/>
        </w:rPr>
        <w:t>2</w:t>
      </w:r>
      <w:r>
        <w:rPr>
          <w:rFonts w:hint="eastAsia" w:cs="宋体"/>
          <w:color w:val="000000"/>
          <w:spacing w:val="0"/>
          <w:w w:val="100"/>
          <w:position w:val="0"/>
          <w:sz w:val="24"/>
          <w:szCs w:val="24"/>
          <w:lang w:val="en-US" w:eastAsia="zh-CN" w:bidi="zh-CN"/>
        </w:rPr>
        <w:t>1</w:t>
      </w:r>
      <w:r>
        <w:rPr>
          <w:rFonts w:hint="eastAsia" w:ascii="宋体" w:hAnsi="宋体" w:eastAsia="宋体" w:cs="宋体"/>
          <w:color w:val="000000"/>
          <w:spacing w:val="0"/>
          <w:w w:val="100"/>
          <w:position w:val="0"/>
          <w:sz w:val="24"/>
          <w:szCs w:val="24"/>
          <w:lang w:val="zh-CN" w:eastAsia="zh-CN" w:bidi="zh-CN"/>
        </w:rPr>
        <w:t>、</w:t>
      </w:r>
      <w:r>
        <w:rPr>
          <w:rFonts w:hint="eastAsia" w:ascii="宋体" w:hAnsi="宋体" w:eastAsia="宋体" w:cs="宋体"/>
          <w:color w:val="000000"/>
          <w:spacing w:val="0"/>
          <w:w w:val="100"/>
          <w:position w:val="0"/>
          <w:sz w:val="24"/>
          <w:szCs w:val="24"/>
        </w:rPr>
        <w:t>接受和拒绝任何或所有投标的权力</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bidi="en-US"/>
        </w:rPr>
        <w:t>　　</w:t>
      </w:r>
      <w:r>
        <w:rPr>
          <w:rFonts w:hint="eastAsia" w:ascii="宋体" w:hAnsi="宋体" w:eastAsia="宋体" w:cs="宋体"/>
          <w:color w:val="000000"/>
          <w:spacing w:val="0"/>
          <w:w w:val="100"/>
          <w:position w:val="0"/>
          <w:sz w:val="24"/>
          <w:szCs w:val="24"/>
          <w:lang w:val="en-US" w:eastAsia="en-US" w:bidi="en-US"/>
        </w:rPr>
        <w:t>2</w:t>
      </w:r>
      <w:r>
        <w:rPr>
          <w:rFonts w:hint="eastAsia" w:cs="宋体"/>
          <w:color w:val="000000"/>
          <w:spacing w:val="0"/>
          <w:w w:val="100"/>
          <w:position w:val="0"/>
          <w:sz w:val="24"/>
          <w:szCs w:val="24"/>
          <w:lang w:val="en-US" w:eastAsia="zh-CN" w:bidi="en-US"/>
        </w:rPr>
        <w:t>1</w:t>
      </w:r>
      <w:r>
        <w:rPr>
          <w:rFonts w:hint="eastAsia" w:ascii="宋体" w:hAnsi="宋体" w:eastAsia="宋体" w:cs="宋体"/>
          <w:color w:val="000000"/>
          <w:spacing w:val="0"/>
          <w:w w:val="100"/>
          <w:position w:val="0"/>
          <w:sz w:val="24"/>
          <w:szCs w:val="24"/>
          <w:lang w:val="en-US" w:eastAsia="en-US" w:bidi="en-US"/>
        </w:rPr>
        <w:t>.1</w:t>
      </w:r>
      <w:r>
        <w:rPr>
          <w:rFonts w:hint="eastAsia" w:ascii="宋体" w:hAnsi="宋体" w:eastAsia="宋体" w:cs="宋体"/>
          <w:color w:val="000000"/>
          <w:spacing w:val="0"/>
          <w:w w:val="100"/>
          <w:position w:val="0"/>
          <w:sz w:val="24"/>
          <w:szCs w:val="24"/>
        </w:rPr>
        <w:t>为维护国家利益，谈判小组在授予合同之前仍有选择或拒绝任何谈判的权力。</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eastAsia="zh-CN"/>
        </w:rPr>
        <w:t>　　</w:t>
      </w:r>
      <w:r>
        <w:rPr>
          <w:rFonts w:hint="eastAsia" w:ascii="宋体" w:hAnsi="宋体" w:eastAsia="宋体" w:cs="宋体"/>
          <w:color w:val="000000"/>
          <w:spacing w:val="0"/>
          <w:w w:val="100"/>
          <w:position w:val="0"/>
          <w:sz w:val="24"/>
          <w:szCs w:val="24"/>
        </w:rPr>
        <w:t>2</w:t>
      </w:r>
      <w:r>
        <w:rPr>
          <w:rFonts w:hint="eastAsia" w:cs="宋体"/>
          <w:color w:val="000000"/>
          <w:spacing w:val="0"/>
          <w:w w:val="100"/>
          <w:position w:val="0"/>
          <w:sz w:val="24"/>
          <w:szCs w:val="24"/>
          <w:lang w:val="en-US" w:eastAsia="zh-CN"/>
        </w:rPr>
        <w:t>2</w:t>
      </w:r>
      <w:r>
        <w:rPr>
          <w:rFonts w:hint="eastAsia" w:ascii="宋体" w:hAnsi="宋体" w:eastAsia="宋体"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成交通知书</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bidi="en-US"/>
        </w:rPr>
        <w:t>　　</w:t>
      </w:r>
      <w:r>
        <w:rPr>
          <w:rFonts w:hint="eastAsia" w:ascii="宋体" w:hAnsi="宋体" w:eastAsia="宋体" w:cs="宋体"/>
          <w:color w:val="000000"/>
          <w:spacing w:val="0"/>
          <w:w w:val="100"/>
          <w:position w:val="0"/>
          <w:sz w:val="24"/>
          <w:szCs w:val="24"/>
          <w:lang w:val="en-US" w:eastAsia="en-US" w:bidi="en-US"/>
        </w:rPr>
        <w:t>2</w:t>
      </w:r>
      <w:r>
        <w:rPr>
          <w:rFonts w:hint="eastAsia" w:cs="宋体"/>
          <w:color w:val="000000"/>
          <w:spacing w:val="0"/>
          <w:w w:val="100"/>
          <w:position w:val="0"/>
          <w:sz w:val="24"/>
          <w:szCs w:val="24"/>
          <w:lang w:val="en-US" w:eastAsia="zh-CN" w:bidi="en-US"/>
        </w:rPr>
        <w:t>2</w:t>
      </w:r>
      <w:r>
        <w:rPr>
          <w:rFonts w:hint="eastAsia" w:ascii="宋体" w:hAnsi="宋体" w:eastAsia="宋体" w:cs="宋体"/>
          <w:color w:val="000000"/>
          <w:spacing w:val="0"/>
          <w:w w:val="100"/>
          <w:position w:val="0"/>
          <w:sz w:val="24"/>
          <w:szCs w:val="24"/>
          <w:lang w:val="en-US" w:eastAsia="en-US" w:bidi="en-US"/>
        </w:rPr>
        <w:t>.1</w:t>
      </w:r>
      <w:r>
        <w:rPr>
          <w:rFonts w:hint="eastAsia" w:ascii="宋体" w:hAnsi="宋体" w:eastAsia="宋体" w:cs="宋体"/>
          <w:color w:val="000000"/>
          <w:spacing w:val="0"/>
          <w:w w:val="100"/>
          <w:position w:val="0"/>
          <w:sz w:val="24"/>
          <w:szCs w:val="24"/>
        </w:rPr>
        <w:t>谈判结束后7个工作日内，经采购人确定后，釆购人将以书面形式发出《成交通知书》，《成交通知书》一经发出即发生法律效力。</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bidi="en-US"/>
        </w:rPr>
        <w:t>　　</w:t>
      </w:r>
      <w:r>
        <w:rPr>
          <w:rFonts w:hint="eastAsia" w:ascii="宋体" w:hAnsi="宋体" w:eastAsia="宋体" w:cs="宋体"/>
          <w:color w:val="000000"/>
          <w:spacing w:val="0"/>
          <w:w w:val="100"/>
          <w:position w:val="0"/>
          <w:sz w:val="24"/>
          <w:szCs w:val="24"/>
          <w:lang w:val="en-US" w:eastAsia="en-US" w:bidi="en-US"/>
        </w:rPr>
        <w:t>2</w:t>
      </w:r>
      <w:r>
        <w:rPr>
          <w:rFonts w:hint="eastAsia" w:cs="宋体"/>
          <w:color w:val="000000"/>
          <w:spacing w:val="0"/>
          <w:w w:val="100"/>
          <w:position w:val="0"/>
          <w:sz w:val="24"/>
          <w:szCs w:val="24"/>
          <w:lang w:val="en-US" w:eastAsia="zh-CN" w:bidi="en-US"/>
        </w:rPr>
        <w:t>2</w:t>
      </w:r>
      <w:r>
        <w:rPr>
          <w:rFonts w:hint="eastAsia" w:ascii="宋体" w:hAnsi="宋体" w:eastAsia="宋体" w:cs="宋体"/>
          <w:color w:val="000000"/>
          <w:spacing w:val="0"/>
          <w:w w:val="100"/>
          <w:position w:val="0"/>
          <w:sz w:val="24"/>
          <w:szCs w:val="24"/>
          <w:lang w:val="en-US" w:eastAsia="en-US" w:bidi="en-US"/>
        </w:rPr>
        <w:t>.2</w:t>
      </w:r>
      <w:r>
        <w:rPr>
          <w:rFonts w:hint="eastAsia" w:ascii="宋体" w:hAnsi="宋体" w:eastAsia="宋体" w:cs="宋体"/>
          <w:color w:val="000000"/>
          <w:spacing w:val="0"/>
          <w:w w:val="100"/>
          <w:position w:val="0"/>
          <w:sz w:val="24"/>
          <w:szCs w:val="24"/>
        </w:rPr>
        <w:t>《成交通知书》将作为签订合同的依据。</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100" w:line="400" w:lineRule="exact"/>
        <w:ind w:left="0" w:leftChars="0" w:right="0" w:firstLine="0" w:firstLineChars="0"/>
        <w:jc w:val="left"/>
        <w:textAlignment w:val="auto"/>
        <w:rPr>
          <w:rFonts w:hint="eastAsia" w:cs="宋体"/>
          <w:color w:val="000000"/>
          <w:spacing w:val="0"/>
          <w:w w:val="100"/>
          <w:position w:val="0"/>
          <w:sz w:val="24"/>
          <w:szCs w:val="24"/>
          <w:lang w:eastAsia="zh-CN"/>
        </w:rPr>
      </w:pPr>
      <w:r>
        <w:rPr>
          <w:rFonts w:hint="eastAsia" w:cs="宋体"/>
          <w:color w:val="000000"/>
          <w:spacing w:val="0"/>
          <w:w w:val="100"/>
          <w:position w:val="0"/>
          <w:sz w:val="24"/>
          <w:szCs w:val="24"/>
          <w:lang w:val="en-US" w:eastAsia="zh-CN" w:bidi="en-US"/>
        </w:rPr>
        <w:t>　　</w:t>
      </w:r>
      <w:r>
        <w:rPr>
          <w:rFonts w:hint="eastAsia" w:ascii="宋体" w:hAnsi="宋体" w:eastAsia="宋体" w:cs="宋体"/>
          <w:color w:val="000000"/>
          <w:spacing w:val="0"/>
          <w:w w:val="100"/>
          <w:position w:val="0"/>
          <w:sz w:val="24"/>
          <w:szCs w:val="24"/>
          <w:lang w:val="en-US" w:eastAsia="en-US" w:bidi="en-US"/>
        </w:rPr>
        <w:t>2</w:t>
      </w:r>
      <w:r>
        <w:rPr>
          <w:rFonts w:hint="eastAsia" w:cs="宋体"/>
          <w:color w:val="000000"/>
          <w:spacing w:val="0"/>
          <w:w w:val="100"/>
          <w:position w:val="0"/>
          <w:sz w:val="24"/>
          <w:szCs w:val="24"/>
          <w:lang w:val="en-US" w:eastAsia="zh-CN" w:bidi="en-US"/>
        </w:rPr>
        <w:t>2</w:t>
      </w:r>
      <w:r>
        <w:rPr>
          <w:rFonts w:hint="eastAsia" w:ascii="宋体" w:hAnsi="宋体" w:eastAsia="宋体" w:cs="宋体"/>
          <w:color w:val="000000"/>
          <w:spacing w:val="0"/>
          <w:w w:val="100"/>
          <w:position w:val="0"/>
          <w:sz w:val="24"/>
          <w:szCs w:val="24"/>
          <w:lang w:val="en-US" w:eastAsia="en-US" w:bidi="en-US"/>
        </w:rPr>
        <w:t>.3</w:t>
      </w:r>
      <w:r>
        <w:rPr>
          <w:rFonts w:hint="eastAsia" w:ascii="宋体" w:hAnsi="宋体" w:eastAsia="宋体" w:cs="宋体"/>
          <w:color w:val="000000"/>
          <w:spacing w:val="0"/>
          <w:w w:val="100"/>
          <w:position w:val="0"/>
          <w:sz w:val="24"/>
          <w:szCs w:val="24"/>
        </w:rPr>
        <w:t>成交方在领取《成交通知书》时，向采购代理机构缴纳招标代理服务费</w:t>
      </w:r>
      <w:r>
        <w:rPr>
          <w:rFonts w:hint="eastAsia" w:cs="宋体"/>
          <w:color w:val="000000"/>
          <w:spacing w:val="0"/>
          <w:w w:val="100"/>
          <w:position w:val="0"/>
          <w:sz w:val="24"/>
          <w:szCs w:val="24"/>
          <w:lang w:eastAsia="zh-CN"/>
        </w:rPr>
        <w:t>。</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100" w:line="400" w:lineRule="exact"/>
        <w:ind w:left="0" w:leftChars="0" w:right="0" w:firstLine="0" w:firstLineChars="0"/>
        <w:jc w:val="left"/>
        <w:textAlignment w:val="auto"/>
        <w:rPr>
          <w:rFonts w:hint="eastAsia" w:cs="宋体"/>
          <w:color w:val="000000"/>
          <w:spacing w:val="0"/>
          <w:w w:val="100"/>
          <w:position w:val="0"/>
          <w:sz w:val="24"/>
          <w:szCs w:val="24"/>
          <w:lang w:eastAsia="zh-CN"/>
        </w:rPr>
      </w:pPr>
    </w:p>
    <w:p>
      <w:pPr>
        <w:pStyle w:val="20"/>
        <w:keepNext/>
        <w:keepLines/>
        <w:pageBreakBefore w:val="0"/>
        <w:widowControl w:val="0"/>
        <w:shd w:val="clear" w:color="auto" w:fill="auto"/>
        <w:kinsoku/>
        <w:wordWrap/>
        <w:overflowPunct/>
        <w:topLinePunct w:val="0"/>
        <w:autoSpaceDE/>
        <w:autoSpaceDN/>
        <w:bidi w:val="0"/>
        <w:adjustRightInd/>
        <w:snapToGrid/>
        <w:spacing w:before="0" w:after="0" w:line="400" w:lineRule="exact"/>
        <w:ind w:right="0" w:firstLine="0" w:firstLineChars="0"/>
        <w:jc w:val="center"/>
        <w:textAlignment w:val="auto"/>
        <w:rPr>
          <w:rFonts w:hint="eastAsia" w:ascii="宋体" w:hAnsi="宋体" w:eastAsia="宋体" w:cs="宋体"/>
          <w:b/>
          <w:bCs/>
          <w:sz w:val="24"/>
          <w:szCs w:val="24"/>
        </w:rPr>
      </w:pPr>
      <w:bookmarkStart w:id="107" w:name="bookmark183"/>
      <w:bookmarkStart w:id="108" w:name="_Toc6874"/>
      <w:bookmarkStart w:id="109" w:name="bookmark184"/>
      <w:bookmarkStart w:id="110" w:name="bookmark185"/>
      <w:r>
        <w:rPr>
          <w:rFonts w:hint="eastAsia" w:cs="宋体"/>
          <w:b/>
          <w:bCs/>
          <w:color w:val="000000"/>
          <w:spacing w:val="0"/>
          <w:w w:val="100"/>
          <w:position w:val="0"/>
          <w:sz w:val="24"/>
          <w:szCs w:val="24"/>
          <w:lang w:val="en-US" w:eastAsia="zh-CN" w:bidi="en-US"/>
        </w:rPr>
        <w:t>　　</w:t>
      </w:r>
      <w:bookmarkStart w:id="111" w:name="_Toc32075"/>
      <w:r>
        <w:rPr>
          <w:rFonts w:hint="eastAsia" w:ascii="宋体" w:hAnsi="宋体" w:eastAsia="宋体" w:cs="宋体"/>
          <w:b/>
          <w:bCs/>
          <w:color w:val="000000"/>
          <w:spacing w:val="0"/>
          <w:w w:val="100"/>
          <w:position w:val="0"/>
          <w:sz w:val="24"/>
          <w:szCs w:val="24"/>
          <w:lang w:val="en-US" w:eastAsia="en-US" w:bidi="en-US"/>
        </w:rPr>
        <w:t>F、</w:t>
      </w:r>
      <w:r>
        <w:rPr>
          <w:rFonts w:hint="eastAsia" w:ascii="宋体" w:hAnsi="宋体" w:eastAsia="宋体" w:cs="宋体"/>
          <w:b/>
          <w:bCs/>
          <w:color w:val="000000"/>
          <w:spacing w:val="0"/>
          <w:w w:val="100"/>
          <w:position w:val="0"/>
          <w:sz w:val="24"/>
          <w:szCs w:val="24"/>
        </w:rPr>
        <w:t>授予合同</w:t>
      </w:r>
      <w:bookmarkEnd w:id="107"/>
      <w:bookmarkEnd w:id="108"/>
      <w:bookmarkEnd w:id="109"/>
      <w:bookmarkEnd w:id="110"/>
      <w:bookmarkEnd w:id="111"/>
    </w:p>
    <w:p>
      <w:pPr>
        <w:pStyle w:val="21"/>
        <w:keepNext w:val="0"/>
        <w:keepLines w:val="0"/>
        <w:pageBreakBefore w:val="0"/>
        <w:widowControl w:val="0"/>
        <w:shd w:val="clear" w:color="auto" w:fill="auto"/>
        <w:tabs>
          <w:tab w:val="left" w:pos="380"/>
        </w:tabs>
        <w:kinsoku/>
        <w:wordWrap/>
        <w:overflowPunct/>
        <w:topLinePunct w:val="0"/>
        <w:autoSpaceDE/>
        <w:autoSpaceDN/>
        <w:bidi w:val="0"/>
        <w:adjustRightInd/>
        <w:snapToGrid/>
        <w:spacing w:before="0" w:after="0" w:line="400" w:lineRule="exact"/>
        <w:ind w:left="0" w:leftChars="0" w:right="0" w:firstLine="0" w:firstLineChars="0"/>
        <w:jc w:val="left"/>
        <w:textAlignment w:val="auto"/>
        <w:rPr>
          <w:rFonts w:hint="eastAsia" w:ascii="宋体" w:hAnsi="宋体" w:eastAsia="宋体" w:cs="宋体"/>
          <w:sz w:val="24"/>
          <w:szCs w:val="24"/>
        </w:rPr>
      </w:pPr>
      <w:bookmarkStart w:id="112" w:name="bookmark186"/>
      <w:r>
        <w:rPr>
          <w:rFonts w:hint="eastAsia" w:cs="宋体"/>
          <w:color w:val="000000"/>
          <w:spacing w:val="0"/>
          <w:w w:val="100"/>
          <w:position w:val="0"/>
          <w:sz w:val="24"/>
          <w:szCs w:val="24"/>
          <w:lang w:eastAsia="zh-CN"/>
        </w:rPr>
        <w:t>　　</w:t>
      </w:r>
      <w:r>
        <w:rPr>
          <w:rFonts w:hint="eastAsia" w:ascii="宋体" w:hAnsi="宋体" w:eastAsia="宋体" w:cs="宋体"/>
          <w:color w:val="000000"/>
          <w:spacing w:val="0"/>
          <w:w w:val="100"/>
          <w:position w:val="0"/>
          <w:sz w:val="24"/>
          <w:szCs w:val="24"/>
        </w:rPr>
        <w:t>2</w:t>
      </w:r>
      <w:bookmarkEnd w:id="112"/>
      <w:r>
        <w:rPr>
          <w:rFonts w:hint="eastAsia" w:cs="宋体"/>
          <w:color w:val="000000"/>
          <w:spacing w:val="0"/>
          <w:w w:val="100"/>
          <w:position w:val="0"/>
          <w:sz w:val="24"/>
          <w:szCs w:val="24"/>
          <w:lang w:val="en-US" w:eastAsia="zh-CN"/>
        </w:rPr>
        <w:t>3</w:t>
      </w:r>
      <w:r>
        <w:rPr>
          <w:rFonts w:hint="eastAsia" w:ascii="宋体" w:hAnsi="宋体" w:eastAsia="宋体" w:cs="宋体"/>
          <w:color w:val="000000"/>
          <w:spacing w:val="0"/>
          <w:w w:val="100"/>
          <w:position w:val="0"/>
          <w:sz w:val="24"/>
          <w:szCs w:val="24"/>
        </w:rPr>
        <w:t>、签订合同</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bidi="en-US"/>
        </w:rPr>
        <w:t>　　</w:t>
      </w:r>
      <w:r>
        <w:rPr>
          <w:rFonts w:hint="eastAsia" w:ascii="宋体" w:hAnsi="宋体" w:eastAsia="宋体" w:cs="宋体"/>
          <w:color w:val="000000"/>
          <w:spacing w:val="0"/>
          <w:w w:val="100"/>
          <w:position w:val="0"/>
          <w:sz w:val="24"/>
          <w:szCs w:val="24"/>
          <w:lang w:val="en-US" w:eastAsia="en-US" w:bidi="en-US"/>
        </w:rPr>
        <w:t>2</w:t>
      </w:r>
      <w:r>
        <w:rPr>
          <w:rFonts w:hint="eastAsia" w:cs="宋体"/>
          <w:color w:val="000000"/>
          <w:spacing w:val="0"/>
          <w:w w:val="100"/>
          <w:position w:val="0"/>
          <w:sz w:val="24"/>
          <w:szCs w:val="24"/>
          <w:lang w:val="en-US" w:eastAsia="zh-CN" w:bidi="en-US"/>
        </w:rPr>
        <w:t>3</w:t>
      </w:r>
      <w:r>
        <w:rPr>
          <w:rFonts w:hint="eastAsia" w:ascii="宋体" w:hAnsi="宋体" w:eastAsia="宋体" w:cs="宋体"/>
          <w:color w:val="000000"/>
          <w:spacing w:val="0"/>
          <w:w w:val="100"/>
          <w:position w:val="0"/>
          <w:sz w:val="24"/>
          <w:szCs w:val="24"/>
          <w:lang w:val="en-US" w:eastAsia="en-US" w:bidi="en-US"/>
        </w:rPr>
        <w:t>.1</w:t>
      </w:r>
      <w:r>
        <w:rPr>
          <w:rFonts w:hint="eastAsia" w:ascii="宋体" w:hAnsi="宋体" w:eastAsia="宋体" w:cs="宋体"/>
          <w:color w:val="000000"/>
          <w:spacing w:val="0"/>
          <w:w w:val="100"/>
          <w:position w:val="0"/>
          <w:sz w:val="24"/>
          <w:szCs w:val="24"/>
        </w:rPr>
        <w:t>成交方收到釆购人的《成交通知书》后30日内，按照本竞争性谈判文件的约定和成交供应商响应文件中的承诺与釆购人签订书面合同，所签订的合同不得对本竞争性谈判文件和成交方的响应文件作实质性修改。</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bidi="en-US"/>
        </w:rPr>
        <w:t>　　</w:t>
      </w:r>
      <w:r>
        <w:rPr>
          <w:rFonts w:hint="eastAsia" w:ascii="宋体" w:hAnsi="宋体" w:eastAsia="宋体" w:cs="宋体"/>
          <w:color w:val="000000"/>
          <w:spacing w:val="0"/>
          <w:w w:val="100"/>
          <w:position w:val="0"/>
          <w:sz w:val="24"/>
          <w:szCs w:val="24"/>
          <w:lang w:val="en-US" w:eastAsia="en-US" w:bidi="en-US"/>
        </w:rPr>
        <w:t>2</w:t>
      </w:r>
      <w:r>
        <w:rPr>
          <w:rFonts w:hint="eastAsia" w:cs="宋体"/>
          <w:color w:val="000000"/>
          <w:spacing w:val="0"/>
          <w:w w:val="100"/>
          <w:position w:val="0"/>
          <w:sz w:val="24"/>
          <w:szCs w:val="24"/>
          <w:lang w:val="en-US" w:eastAsia="zh-CN" w:bidi="en-US"/>
        </w:rPr>
        <w:t>3</w:t>
      </w:r>
      <w:r>
        <w:rPr>
          <w:rFonts w:hint="eastAsia" w:ascii="宋体" w:hAnsi="宋体" w:eastAsia="宋体" w:cs="宋体"/>
          <w:color w:val="000000"/>
          <w:spacing w:val="0"/>
          <w:w w:val="100"/>
          <w:position w:val="0"/>
          <w:sz w:val="24"/>
          <w:szCs w:val="24"/>
          <w:lang w:val="en-US" w:eastAsia="en-US" w:bidi="en-US"/>
        </w:rPr>
        <w:t>.2</w:t>
      </w:r>
      <w:r>
        <w:rPr>
          <w:rFonts w:hint="eastAsia" w:ascii="宋体" w:hAnsi="宋体" w:eastAsia="宋体" w:cs="宋体"/>
          <w:color w:val="000000"/>
          <w:spacing w:val="0"/>
          <w:w w:val="100"/>
          <w:position w:val="0"/>
          <w:sz w:val="24"/>
          <w:szCs w:val="24"/>
        </w:rPr>
        <w:t>釆购人在授予合同时，有权对本竞争性谈判文件中规定的货物和服务的数量在10%的幅度内予以增加或减少。</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bidi="en-US"/>
        </w:rPr>
        <w:t>　　</w:t>
      </w:r>
      <w:r>
        <w:rPr>
          <w:rFonts w:hint="eastAsia" w:ascii="宋体" w:hAnsi="宋体" w:eastAsia="宋体" w:cs="宋体"/>
          <w:color w:val="000000"/>
          <w:spacing w:val="0"/>
          <w:w w:val="100"/>
          <w:position w:val="0"/>
          <w:sz w:val="24"/>
          <w:szCs w:val="24"/>
          <w:lang w:val="en-US" w:eastAsia="en-US" w:bidi="en-US"/>
        </w:rPr>
        <w:t>2</w:t>
      </w:r>
      <w:r>
        <w:rPr>
          <w:rFonts w:hint="eastAsia" w:cs="宋体"/>
          <w:color w:val="000000"/>
          <w:spacing w:val="0"/>
          <w:w w:val="100"/>
          <w:position w:val="0"/>
          <w:sz w:val="24"/>
          <w:szCs w:val="24"/>
          <w:lang w:val="en-US" w:eastAsia="zh-CN" w:bidi="en-US"/>
        </w:rPr>
        <w:t>3</w:t>
      </w:r>
      <w:r>
        <w:rPr>
          <w:rFonts w:hint="eastAsia" w:ascii="宋体" w:hAnsi="宋体" w:eastAsia="宋体" w:cs="宋体"/>
          <w:color w:val="000000"/>
          <w:spacing w:val="0"/>
          <w:w w:val="100"/>
          <w:position w:val="0"/>
          <w:sz w:val="24"/>
          <w:szCs w:val="24"/>
          <w:lang w:val="en-US" w:eastAsia="en-US" w:bidi="en-US"/>
        </w:rPr>
        <w:t>.3</w:t>
      </w:r>
      <w:r>
        <w:rPr>
          <w:rFonts w:hint="eastAsia" w:ascii="宋体" w:hAnsi="宋体" w:eastAsia="宋体" w:cs="宋体"/>
          <w:color w:val="000000"/>
          <w:spacing w:val="0"/>
          <w:w w:val="100"/>
          <w:position w:val="0"/>
          <w:sz w:val="24"/>
          <w:szCs w:val="24"/>
        </w:rPr>
        <w:t>如成交方拒签合同，则按违约处理。采购人没收其保证金。</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bidi="en-US"/>
        </w:rPr>
        <w:t>　　</w:t>
      </w:r>
      <w:r>
        <w:rPr>
          <w:rFonts w:hint="eastAsia" w:ascii="宋体" w:hAnsi="宋体" w:eastAsia="宋体" w:cs="宋体"/>
          <w:color w:val="000000"/>
          <w:spacing w:val="0"/>
          <w:w w:val="100"/>
          <w:position w:val="0"/>
          <w:sz w:val="24"/>
          <w:szCs w:val="24"/>
          <w:lang w:val="en-US" w:eastAsia="en-US" w:bidi="en-US"/>
        </w:rPr>
        <w:t>2</w:t>
      </w:r>
      <w:r>
        <w:rPr>
          <w:rFonts w:hint="eastAsia" w:cs="宋体"/>
          <w:color w:val="000000"/>
          <w:spacing w:val="0"/>
          <w:w w:val="100"/>
          <w:position w:val="0"/>
          <w:sz w:val="24"/>
          <w:szCs w:val="24"/>
          <w:lang w:val="en-US" w:eastAsia="zh-CN" w:bidi="en-US"/>
        </w:rPr>
        <w:t>3</w:t>
      </w:r>
      <w:r>
        <w:rPr>
          <w:rFonts w:hint="eastAsia" w:ascii="宋体" w:hAnsi="宋体" w:eastAsia="宋体" w:cs="宋体"/>
          <w:color w:val="000000"/>
          <w:spacing w:val="0"/>
          <w:w w:val="100"/>
          <w:position w:val="0"/>
          <w:sz w:val="24"/>
          <w:szCs w:val="24"/>
          <w:lang w:val="en-US" w:eastAsia="en-US" w:bidi="en-US"/>
        </w:rPr>
        <w:t>.4</w:t>
      </w:r>
      <w:r>
        <w:rPr>
          <w:rFonts w:hint="eastAsia" w:ascii="宋体" w:hAnsi="宋体" w:eastAsia="宋体" w:cs="宋体"/>
          <w:color w:val="000000"/>
          <w:spacing w:val="0"/>
          <w:w w:val="100"/>
          <w:position w:val="0"/>
          <w:sz w:val="24"/>
          <w:szCs w:val="24"/>
        </w:rPr>
        <w:t>竞争性谈判文件、成交方的响应文件及其澄清文件等，均为签订经济合同的依据。</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100" w:line="400" w:lineRule="exact"/>
        <w:ind w:left="0" w:leftChars="0" w:right="0" w:firstLine="0" w:firstLineChars="0"/>
        <w:jc w:val="both"/>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bidi="en-US"/>
        </w:rPr>
        <w:t>　　</w:t>
      </w:r>
      <w:r>
        <w:rPr>
          <w:rFonts w:hint="eastAsia" w:ascii="宋体" w:hAnsi="宋体" w:eastAsia="宋体" w:cs="宋体"/>
          <w:color w:val="000000"/>
          <w:spacing w:val="0"/>
          <w:w w:val="100"/>
          <w:position w:val="0"/>
          <w:sz w:val="24"/>
          <w:szCs w:val="24"/>
          <w:lang w:val="en-US" w:eastAsia="en-US" w:bidi="en-US"/>
        </w:rPr>
        <w:t>2</w:t>
      </w:r>
      <w:r>
        <w:rPr>
          <w:rFonts w:hint="eastAsia" w:cs="宋体"/>
          <w:color w:val="000000"/>
          <w:spacing w:val="0"/>
          <w:w w:val="100"/>
          <w:position w:val="0"/>
          <w:sz w:val="24"/>
          <w:szCs w:val="24"/>
          <w:lang w:val="en-US" w:eastAsia="zh-CN" w:bidi="en-US"/>
        </w:rPr>
        <w:t>3</w:t>
      </w:r>
      <w:r>
        <w:rPr>
          <w:rFonts w:hint="eastAsia" w:ascii="宋体" w:hAnsi="宋体" w:eastAsia="宋体" w:cs="宋体"/>
          <w:color w:val="000000"/>
          <w:spacing w:val="0"/>
          <w:w w:val="100"/>
          <w:position w:val="0"/>
          <w:sz w:val="24"/>
          <w:szCs w:val="24"/>
          <w:lang w:val="en-US" w:eastAsia="en-US" w:bidi="en-US"/>
        </w:rPr>
        <w:t>.5</w:t>
      </w:r>
      <w:r>
        <w:rPr>
          <w:rFonts w:hint="eastAsia" w:ascii="宋体" w:hAnsi="宋体" w:eastAsia="宋体" w:cs="宋体"/>
          <w:color w:val="000000"/>
          <w:spacing w:val="0"/>
          <w:w w:val="100"/>
          <w:position w:val="0"/>
          <w:sz w:val="24"/>
          <w:szCs w:val="24"/>
        </w:rPr>
        <w:t>不允许成交方将成交项目分包或转交他人承担。特殊情况下，成交方必须与釆购人协商后 共同决定将合同标的中的部分由第三方承担供货和服务责任，但成交方必须对合同标的的全部 内容向采购人负责，并保证第三方提供的供货和服务符合本竞争性谈判文件的约定和响应文件 的承诺及相关约定。</w:t>
      </w:r>
    </w:p>
    <w:p>
      <w:pPr>
        <w:pStyle w:val="20"/>
        <w:keepNext/>
        <w:keepLines/>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eastAsia" w:ascii="宋体" w:hAnsi="宋体" w:eastAsia="宋体" w:cs="宋体"/>
          <w:b/>
          <w:bCs/>
          <w:sz w:val="24"/>
          <w:szCs w:val="24"/>
        </w:rPr>
      </w:pPr>
      <w:bookmarkStart w:id="113" w:name="bookmark187"/>
      <w:bookmarkStart w:id="114" w:name="_Toc22512"/>
      <w:bookmarkStart w:id="115" w:name="bookmark188"/>
      <w:bookmarkStart w:id="116" w:name="bookmark189"/>
      <w:r>
        <w:rPr>
          <w:rFonts w:hint="eastAsia" w:cs="宋体"/>
          <w:b/>
          <w:bCs/>
          <w:color w:val="000000"/>
          <w:spacing w:val="0"/>
          <w:w w:val="100"/>
          <w:position w:val="0"/>
          <w:sz w:val="24"/>
          <w:szCs w:val="24"/>
          <w:lang w:val="en-US" w:eastAsia="zh-CN" w:bidi="en-US"/>
        </w:rPr>
        <w:t>　　</w:t>
      </w:r>
      <w:bookmarkStart w:id="117" w:name="_Toc911"/>
      <w:r>
        <w:rPr>
          <w:rFonts w:hint="eastAsia" w:ascii="宋体" w:hAnsi="宋体" w:eastAsia="宋体" w:cs="宋体"/>
          <w:b/>
          <w:bCs/>
          <w:color w:val="000000"/>
          <w:spacing w:val="0"/>
          <w:w w:val="100"/>
          <w:position w:val="0"/>
          <w:sz w:val="24"/>
          <w:szCs w:val="24"/>
          <w:lang w:val="en-US" w:eastAsia="en-US" w:bidi="en-US"/>
        </w:rPr>
        <w:t>G、</w:t>
      </w:r>
      <w:r>
        <w:rPr>
          <w:rFonts w:hint="eastAsia" w:ascii="宋体" w:hAnsi="宋体" w:eastAsia="宋体" w:cs="宋体"/>
          <w:b/>
          <w:bCs/>
          <w:color w:val="000000"/>
          <w:spacing w:val="0"/>
          <w:w w:val="100"/>
          <w:position w:val="0"/>
          <w:sz w:val="24"/>
          <w:szCs w:val="24"/>
        </w:rPr>
        <w:t>其它</w:t>
      </w:r>
      <w:bookmarkEnd w:id="113"/>
      <w:bookmarkEnd w:id="114"/>
      <w:bookmarkEnd w:id="115"/>
      <w:bookmarkEnd w:id="116"/>
      <w:bookmarkEnd w:id="117"/>
    </w:p>
    <w:p>
      <w:pPr>
        <w:pStyle w:val="21"/>
        <w:keepNext w:val="0"/>
        <w:keepLines w:val="0"/>
        <w:pageBreakBefore w:val="0"/>
        <w:widowControl w:val="0"/>
        <w:shd w:val="clear" w:color="auto" w:fill="auto"/>
        <w:tabs>
          <w:tab w:val="left" w:pos="380"/>
        </w:tabs>
        <w:kinsoku/>
        <w:wordWrap/>
        <w:overflowPunct/>
        <w:topLinePunct w:val="0"/>
        <w:autoSpaceDE/>
        <w:autoSpaceDN/>
        <w:bidi w:val="0"/>
        <w:adjustRightInd/>
        <w:snapToGrid/>
        <w:spacing w:before="0" w:after="0" w:line="400" w:lineRule="exact"/>
        <w:ind w:left="0" w:leftChars="0" w:right="0" w:firstLine="0" w:firstLineChars="0"/>
        <w:jc w:val="left"/>
        <w:textAlignment w:val="auto"/>
        <w:rPr>
          <w:rFonts w:hint="eastAsia" w:ascii="宋体" w:hAnsi="宋体" w:eastAsia="宋体" w:cs="宋体"/>
          <w:sz w:val="24"/>
          <w:szCs w:val="24"/>
        </w:rPr>
      </w:pPr>
      <w:bookmarkStart w:id="118" w:name="bookmark190"/>
      <w:r>
        <w:rPr>
          <w:rFonts w:hint="eastAsia" w:cs="宋体"/>
          <w:color w:val="000000"/>
          <w:spacing w:val="0"/>
          <w:w w:val="100"/>
          <w:position w:val="0"/>
          <w:sz w:val="24"/>
          <w:szCs w:val="24"/>
          <w:lang w:eastAsia="zh-CN"/>
        </w:rPr>
        <w:t>　　</w:t>
      </w:r>
      <w:r>
        <w:rPr>
          <w:rFonts w:hint="eastAsia" w:ascii="宋体" w:hAnsi="宋体" w:eastAsia="宋体" w:cs="宋体"/>
          <w:color w:val="000000"/>
          <w:spacing w:val="0"/>
          <w:w w:val="100"/>
          <w:position w:val="0"/>
          <w:sz w:val="24"/>
          <w:szCs w:val="24"/>
        </w:rPr>
        <w:t>2</w:t>
      </w:r>
      <w:bookmarkEnd w:id="118"/>
      <w:r>
        <w:rPr>
          <w:rFonts w:hint="eastAsia" w:cs="宋体"/>
          <w:color w:val="000000"/>
          <w:spacing w:val="0"/>
          <w:w w:val="100"/>
          <w:position w:val="0"/>
          <w:sz w:val="24"/>
          <w:szCs w:val="24"/>
          <w:lang w:val="en-US" w:eastAsia="zh-CN"/>
        </w:rPr>
        <w:t>4</w:t>
      </w:r>
      <w:r>
        <w:rPr>
          <w:rFonts w:hint="eastAsia" w:ascii="宋体" w:hAnsi="宋体" w:eastAsia="宋体" w:cs="宋体"/>
          <w:color w:val="000000"/>
          <w:spacing w:val="0"/>
          <w:w w:val="100"/>
          <w:position w:val="0"/>
          <w:sz w:val="24"/>
          <w:szCs w:val="24"/>
        </w:rPr>
        <w:t>、中标人须向釆购代理机构按如下标准和期限交纳釆购代理服务费</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bidi="en-US"/>
        </w:rPr>
        <w:t>　　</w:t>
      </w:r>
      <w:r>
        <w:rPr>
          <w:rFonts w:hint="eastAsia" w:ascii="宋体" w:hAnsi="宋体" w:eastAsia="宋体" w:cs="宋体"/>
          <w:color w:val="000000"/>
          <w:spacing w:val="0"/>
          <w:w w:val="100"/>
          <w:position w:val="0"/>
          <w:sz w:val="24"/>
          <w:szCs w:val="24"/>
          <w:lang w:val="en-US" w:eastAsia="en-US" w:bidi="en-US"/>
        </w:rPr>
        <w:t>2</w:t>
      </w:r>
      <w:r>
        <w:rPr>
          <w:rFonts w:hint="eastAsia" w:cs="宋体"/>
          <w:color w:val="000000"/>
          <w:spacing w:val="0"/>
          <w:w w:val="100"/>
          <w:position w:val="0"/>
          <w:sz w:val="24"/>
          <w:szCs w:val="24"/>
          <w:lang w:val="en-US" w:eastAsia="zh-CN" w:bidi="en-US"/>
        </w:rPr>
        <w:t>4</w:t>
      </w:r>
      <w:r>
        <w:rPr>
          <w:rFonts w:hint="eastAsia" w:ascii="宋体" w:hAnsi="宋体" w:eastAsia="宋体" w:cs="宋体"/>
          <w:color w:val="000000"/>
          <w:spacing w:val="0"/>
          <w:w w:val="100"/>
          <w:position w:val="0"/>
          <w:sz w:val="24"/>
          <w:szCs w:val="24"/>
          <w:lang w:val="en-US" w:eastAsia="en-US" w:bidi="en-US"/>
        </w:rPr>
        <w:t xml:space="preserve">. </w:t>
      </w:r>
      <w:r>
        <w:rPr>
          <w:rFonts w:hint="eastAsia" w:ascii="宋体" w:hAnsi="宋体" w:eastAsia="宋体" w:cs="宋体"/>
          <w:color w:val="000000"/>
          <w:spacing w:val="0"/>
          <w:w w:val="100"/>
          <w:position w:val="0"/>
          <w:sz w:val="24"/>
          <w:szCs w:val="24"/>
        </w:rPr>
        <w:t>1中标人须向釆购代理机构支付釆购代理服务费，参照国家发展价格(2002) 1980号文件 和(2011) 534号文件的有关规定计算。</w:t>
      </w:r>
    </w:p>
    <w:p>
      <w:pPr>
        <w:ind w:firstLine="0" w:firstLineChars="0"/>
        <w:jc w:val="center"/>
        <w:rPr>
          <w:rFonts w:hint="eastAsia" w:ascii="宋体" w:hAnsi="宋体" w:eastAsia="宋体" w:cs="宋体"/>
          <w:sz w:val="24"/>
          <w:szCs w:val="24"/>
        </w:rPr>
        <w:sectPr>
          <w:footerReference r:id="rId10" w:type="default"/>
          <w:pgSz w:w="11907" w:h="16840"/>
          <w:pgMar w:top="1474" w:right="1814" w:bottom="1474" w:left="1814" w:header="851" w:footer="851" w:gutter="0"/>
          <w:pgNumType w:fmt="decimal"/>
          <w:cols w:space="720" w:num="1"/>
          <w:docGrid w:linePitch="462" w:charSpace="0"/>
        </w:sectPr>
      </w:pPr>
      <w:r>
        <w:rPr>
          <w:rFonts w:hint="eastAsia" w:ascii="宋体" w:hAnsi="宋体" w:cs="宋体"/>
          <w:color w:val="000000"/>
          <w:spacing w:val="0"/>
          <w:w w:val="100"/>
          <w:position w:val="0"/>
          <w:sz w:val="24"/>
          <w:szCs w:val="24"/>
          <w:lang w:val="en-US" w:eastAsia="zh-CN" w:bidi="en-US"/>
        </w:rPr>
        <w:t>　　</w:t>
      </w:r>
      <w:r>
        <w:rPr>
          <w:rFonts w:hint="eastAsia" w:ascii="宋体" w:hAnsi="宋体" w:eastAsia="宋体" w:cs="宋体"/>
          <w:color w:val="000000"/>
          <w:spacing w:val="0"/>
          <w:w w:val="100"/>
          <w:position w:val="0"/>
          <w:sz w:val="24"/>
          <w:szCs w:val="24"/>
          <w:lang w:val="en-US" w:eastAsia="en-US" w:bidi="en-US"/>
        </w:rPr>
        <w:t>2</w:t>
      </w:r>
      <w:r>
        <w:rPr>
          <w:rFonts w:hint="eastAsia" w:ascii="宋体" w:hAnsi="宋体" w:cs="宋体"/>
          <w:color w:val="000000"/>
          <w:spacing w:val="0"/>
          <w:w w:val="100"/>
          <w:position w:val="0"/>
          <w:sz w:val="24"/>
          <w:szCs w:val="24"/>
          <w:lang w:val="en-US" w:eastAsia="zh-CN" w:bidi="en-US"/>
        </w:rPr>
        <w:t>4</w:t>
      </w:r>
      <w:r>
        <w:rPr>
          <w:rFonts w:hint="eastAsia" w:ascii="宋体" w:hAnsi="宋体" w:eastAsia="宋体" w:cs="宋体"/>
          <w:color w:val="000000"/>
          <w:spacing w:val="0"/>
          <w:w w:val="100"/>
          <w:position w:val="0"/>
          <w:sz w:val="24"/>
          <w:szCs w:val="24"/>
          <w:lang w:val="en-US" w:eastAsia="en-US" w:bidi="en-US"/>
        </w:rPr>
        <w:t>.2</w:t>
      </w:r>
      <w:r>
        <w:rPr>
          <w:rFonts w:hint="eastAsia" w:ascii="宋体" w:hAnsi="宋体" w:eastAsia="宋体" w:cs="宋体"/>
          <w:color w:val="000000"/>
          <w:spacing w:val="0"/>
          <w:w w:val="100"/>
          <w:position w:val="0"/>
          <w:sz w:val="24"/>
          <w:szCs w:val="24"/>
        </w:rPr>
        <w:t>在宣布中标后一周内，中标人须按相关规定的标准以银行汇票、转帐支票、电汇或其他的方式一次性向釆购代理机构缴纳釆购代理服务费。</w:t>
      </w:r>
    </w:p>
    <w:p>
      <w:pPr>
        <w:pStyle w:val="20"/>
        <w:keepNext/>
        <w:keepLines/>
        <w:pageBreakBefore w:val="0"/>
        <w:widowControl w:val="0"/>
        <w:numPr>
          <w:ilvl w:val="0"/>
          <w:numId w:val="5"/>
        </w:numPr>
        <w:shd w:val="clear" w:color="auto" w:fill="auto"/>
        <w:kinsoku/>
        <w:wordWrap/>
        <w:overflowPunct/>
        <w:topLinePunct w:val="0"/>
        <w:autoSpaceDE/>
        <w:autoSpaceDN/>
        <w:bidi w:val="0"/>
        <w:adjustRightInd/>
        <w:snapToGrid/>
        <w:spacing w:before="0" w:after="0" w:line="400" w:lineRule="exact"/>
        <w:ind w:left="3360" w:leftChars="0" w:right="0" w:firstLine="0" w:firstLineChars="0"/>
        <w:jc w:val="both"/>
        <w:textAlignment w:val="auto"/>
        <w:outlineLvl w:val="0"/>
        <w:rPr>
          <w:rFonts w:hint="default" w:cs="宋体"/>
          <w:b/>
          <w:bCs/>
          <w:color w:val="000000"/>
          <w:spacing w:val="0"/>
          <w:w w:val="100"/>
          <w:position w:val="0"/>
          <w:sz w:val="32"/>
          <w:szCs w:val="32"/>
          <w:u w:val="none"/>
          <w:shd w:val="clear" w:color="auto" w:fill="auto"/>
          <w:lang w:val="en-US" w:eastAsia="zh-CN" w:bidi="zh-TW"/>
        </w:rPr>
      </w:pPr>
      <w:r>
        <w:rPr>
          <w:rFonts w:hint="eastAsia" w:cs="宋体"/>
          <w:b/>
          <w:bCs/>
          <w:color w:val="000000"/>
          <w:spacing w:val="0"/>
          <w:w w:val="100"/>
          <w:position w:val="0"/>
          <w:sz w:val="32"/>
          <w:szCs w:val="32"/>
          <w:u w:val="none"/>
          <w:shd w:val="clear" w:color="auto" w:fill="auto"/>
          <w:lang w:val="en-US" w:eastAsia="zh-CN" w:bidi="zh-TW"/>
        </w:rPr>
        <w:t>　</w:t>
      </w:r>
      <w:bookmarkStart w:id="119" w:name="_Toc27016"/>
      <w:r>
        <w:rPr>
          <w:rFonts w:hint="eastAsia" w:cs="宋体"/>
          <w:b/>
          <w:bCs/>
          <w:color w:val="000000"/>
          <w:spacing w:val="0"/>
          <w:w w:val="100"/>
          <w:position w:val="0"/>
          <w:sz w:val="32"/>
          <w:szCs w:val="32"/>
          <w:u w:val="none"/>
          <w:shd w:val="clear" w:color="auto" w:fill="auto"/>
          <w:lang w:val="en-US" w:eastAsia="zh-CN" w:bidi="zh-TW"/>
        </w:rPr>
        <w:t>采购需求</w:t>
      </w:r>
      <w:bookmarkEnd w:id="119"/>
    </w:p>
    <w:tbl>
      <w:tblPr>
        <w:tblStyle w:val="16"/>
        <w:tblW w:w="527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3"/>
        <w:gridCol w:w="1024"/>
        <w:gridCol w:w="6610"/>
        <w:gridCol w:w="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jc w:val="center"/>
        </w:trPr>
        <w:tc>
          <w:tcPr>
            <w:tcW w:w="327" w:type="pct"/>
            <w:tcBorders>
              <w:top w:val="single" w:color="000000" w:sz="4" w:space="0"/>
              <w:left w:val="single" w:color="000000" w:sz="4" w:space="0"/>
              <w:bottom w:val="single" w:color="000000" w:sz="4" w:space="0"/>
              <w:right w:val="single" w:color="000000" w:sz="4" w:space="0"/>
            </w:tcBorders>
          </w:tcPr>
          <w:p>
            <w:pPr>
              <w:jc w:val="left"/>
              <w:textAlignment w:val="baseline"/>
              <w:rPr>
                <w:rStyle w:val="32"/>
                <w:rFonts w:ascii="Calibri" w:hAnsi="Calibri" w:eastAsia="宋体"/>
                <w:sz w:val="24"/>
                <w:szCs w:val="24"/>
              </w:rPr>
            </w:pPr>
            <w:bookmarkStart w:id="120" w:name="_Toc22998"/>
          </w:p>
          <w:p>
            <w:pPr>
              <w:jc w:val="left"/>
              <w:textAlignment w:val="baseline"/>
              <w:rPr>
                <w:rStyle w:val="32"/>
                <w:rFonts w:ascii="Calibri" w:hAnsi="Calibri" w:eastAsia="宋体"/>
                <w:sz w:val="24"/>
                <w:szCs w:val="24"/>
              </w:rPr>
            </w:pPr>
            <w:r>
              <w:rPr>
                <w:rStyle w:val="32"/>
                <w:rFonts w:ascii="Calibri" w:hAnsi="Calibri" w:eastAsia="宋体"/>
                <w:sz w:val="24"/>
                <w:szCs w:val="24"/>
              </w:rPr>
              <w:t>序号</w:t>
            </w:r>
          </w:p>
        </w:tc>
        <w:tc>
          <w:tcPr>
            <w:tcW w:w="585" w:type="pct"/>
            <w:tcBorders>
              <w:top w:val="single" w:color="000000" w:sz="4" w:space="0"/>
              <w:left w:val="single" w:color="000000" w:sz="4" w:space="0"/>
              <w:bottom w:val="single" w:color="000000" w:sz="4" w:space="0"/>
              <w:right w:val="single" w:color="000000" w:sz="4" w:space="0"/>
            </w:tcBorders>
          </w:tcPr>
          <w:p>
            <w:pPr>
              <w:jc w:val="center"/>
              <w:textAlignment w:val="baseline"/>
              <w:rPr>
                <w:rStyle w:val="32"/>
                <w:rFonts w:ascii="Calibri" w:hAnsi="Calibri" w:eastAsia="宋体"/>
                <w:sz w:val="24"/>
                <w:szCs w:val="24"/>
              </w:rPr>
            </w:pPr>
          </w:p>
          <w:p>
            <w:pPr>
              <w:jc w:val="center"/>
              <w:textAlignment w:val="baseline"/>
              <w:rPr>
                <w:rStyle w:val="32"/>
                <w:rFonts w:ascii="Calibri" w:hAnsi="Calibri" w:eastAsia="宋体"/>
                <w:sz w:val="24"/>
                <w:szCs w:val="24"/>
              </w:rPr>
            </w:pPr>
            <w:r>
              <w:rPr>
                <w:rStyle w:val="32"/>
                <w:rFonts w:ascii="Calibri" w:hAnsi="Calibri" w:eastAsia="宋体"/>
                <w:sz w:val="24"/>
                <w:szCs w:val="24"/>
              </w:rPr>
              <w:t>分  项</w:t>
            </w:r>
          </w:p>
        </w:tc>
        <w:tc>
          <w:tcPr>
            <w:tcW w:w="3780" w:type="pct"/>
            <w:tcBorders>
              <w:top w:val="single" w:color="000000" w:sz="4" w:space="0"/>
              <w:left w:val="single" w:color="000000" w:sz="4" w:space="0"/>
              <w:bottom w:val="single" w:color="000000" w:sz="4" w:space="0"/>
              <w:right w:val="single" w:color="000000" w:sz="4" w:space="0"/>
            </w:tcBorders>
          </w:tcPr>
          <w:p>
            <w:pPr>
              <w:ind w:firstLine="6000" w:firstLineChars="2500"/>
              <w:jc w:val="left"/>
              <w:textAlignment w:val="baseline"/>
              <w:rPr>
                <w:rStyle w:val="32"/>
                <w:rFonts w:ascii="Calibri" w:hAnsi="Calibri" w:eastAsia="宋体"/>
                <w:sz w:val="24"/>
                <w:szCs w:val="24"/>
              </w:rPr>
            </w:pPr>
          </w:p>
          <w:p>
            <w:pPr>
              <w:jc w:val="center"/>
              <w:textAlignment w:val="baseline"/>
              <w:rPr>
                <w:rStyle w:val="32"/>
                <w:rFonts w:ascii="Calibri" w:hAnsi="Calibri" w:eastAsia="宋体"/>
                <w:b/>
                <w:sz w:val="36"/>
                <w:szCs w:val="36"/>
              </w:rPr>
            </w:pPr>
            <w:r>
              <w:rPr>
                <w:rStyle w:val="32"/>
                <w:rFonts w:ascii="Calibri" w:hAnsi="Calibri" w:eastAsia="宋体"/>
                <w:b/>
                <w:sz w:val="36"/>
                <w:szCs w:val="36"/>
              </w:rPr>
              <w:t>参  数</w:t>
            </w:r>
          </w:p>
        </w:tc>
        <w:tc>
          <w:tcPr>
            <w:tcW w:w="306" w:type="pct"/>
            <w:tcBorders>
              <w:top w:val="single" w:color="000000" w:sz="4" w:space="0"/>
              <w:left w:val="single" w:color="000000" w:sz="4" w:space="0"/>
              <w:bottom w:val="single" w:color="000000" w:sz="4" w:space="0"/>
              <w:right w:val="single" w:color="000000" w:sz="4" w:space="0"/>
            </w:tcBorders>
          </w:tcPr>
          <w:p>
            <w:pPr>
              <w:jc w:val="left"/>
              <w:textAlignment w:val="baseline"/>
              <w:rPr>
                <w:rStyle w:val="32"/>
                <w:rFonts w:ascii="Calibri" w:hAnsi="Calibri" w:eastAsia="宋体"/>
                <w:sz w:val="24"/>
                <w:szCs w:val="24"/>
              </w:rPr>
            </w:pPr>
          </w:p>
          <w:p>
            <w:pPr>
              <w:jc w:val="left"/>
              <w:textAlignment w:val="baseline"/>
              <w:rPr>
                <w:rStyle w:val="32"/>
                <w:rFonts w:ascii="Calibri" w:hAnsi="Calibri" w:eastAsia="宋体"/>
                <w:sz w:val="24"/>
                <w:szCs w:val="24"/>
              </w:rPr>
            </w:pPr>
            <w:r>
              <w:rPr>
                <w:rStyle w:val="32"/>
                <w:rFonts w:hint="eastAsia" w:ascii="Calibri" w:hAnsi="Calibri"/>
                <w:sz w:val="24"/>
                <w:szCs w:val="24"/>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327" w:type="pct"/>
            <w:tcBorders>
              <w:top w:val="single" w:color="000000" w:sz="4" w:space="0"/>
              <w:left w:val="single" w:color="000000" w:sz="4" w:space="0"/>
              <w:bottom w:val="single" w:color="000000" w:sz="4" w:space="0"/>
              <w:right w:val="single" w:color="000000" w:sz="4" w:space="0"/>
            </w:tcBorders>
          </w:tcPr>
          <w:p>
            <w:pPr>
              <w:textAlignment w:val="baseline"/>
              <w:rPr>
                <w:rStyle w:val="32"/>
                <w:rFonts w:ascii="Calibri" w:hAnsi="Calibri" w:eastAsia="宋体"/>
                <w:sz w:val="24"/>
                <w:szCs w:val="24"/>
              </w:rPr>
            </w:pPr>
          </w:p>
          <w:p>
            <w:pPr>
              <w:textAlignment w:val="baseline"/>
              <w:rPr>
                <w:rStyle w:val="32"/>
                <w:rFonts w:ascii="Calibri" w:hAnsi="Calibri" w:eastAsia="宋体"/>
                <w:sz w:val="24"/>
                <w:szCs w:val="24"/>
              </w:rPr>
            </w:pPr>
          </w:p>
          <w:p>
            <w:pPr>
              <w:textAlignment w:val="baseline"/>
              <w:rPr>
                <w:rStyle w:val="32"/>
                <w:rFonts w:ascii="Calibri" w:hAnsi="Calibri" w:eastAsia="宋体"/>
                <w:sz w:val="24"/>
                <w:szCs w:val="24"/>
              </w:rPr>
            </w:pPr>
          </w:p>
          <w:p>
            <w:pPr>
              <w:textAlignment w:val="baseline"/>
              <w:rPr>
                <w:rStyle w:val="32"/>
                <w:rFonts w:ascii="Calibri" w:hAnsi="Calibri" w:eastAsia="宋体"/>
                <w:sz w:val="24"/>
                <w:szCs w:val="24"/>
              </w:rPr>
            </w:pPr>
          </w:p>
          <w:p>
            <w:pPr>
              <w:textAlignment w:val="baseline"/>
              <w:rPr>
                <w:rStyle w:val="32"/>
                <w:rFonts w:ascii="Calibri" w:hAnsi="Calibri" w:eastAsia="宋体"/>
                <w:sz w:val="24"/>
                <w:szCs w:val="24"/>
              </w:rPr>
            </w:pPr>
          </w:p>
          <w:p>
            <w:pPr>
              <w:textAlignment w:val="baseline"/>
              <w:rPr>
                <w:rStyle w:val="32"/>
                <w:rFonts w:ascii="Calibri" w:hAnsi="Calibri" w:eastAsia="宋体"/>
                <w:sz w:val="24"/>
                <w:szCs w:val="24"/>
              </w:rPr>
            </w:pPr>
          </w:p>
          <w:p>
            <w:pPr>
              <w:textAlignment w:val="baseline"/>
              <w:rPr>
                <w:rStyle w:val="32"/>
                <w:rFonts w:ascii="Calibri" w:hAnsi="Calibri" w:eastAsia="宋体"/>
                <w:sz w:val="24"/>
                <w:szCs w:val="24"/>
              </w:rPr>
            </w:pPr>
          </w:p>
          <w:p>
            <w:pPr>
              <w:textAlignment w:val="baseline"/>
              <w:rPr>
                <w:rStyle w:val="32"/>
                <w:rFonts w:ascii="Calibri" w:hAnsi="Calibri" w:eastAsia="宋体"/>
                <w:sz w:val="24"/>
                <w:szCs w:val="24"/>
              </w:rPr>
            </w:pPr>
          </w:p>
          <w:p>
            <w:pPr>
              <w:textAlignment w:val="baseline"/>
              <w:rPr>
                <w:rStyle w:val="32"/>
                <w:rFonts w:ascii="Calibri" w:hAnsi="Calibri" w:eastAsia="宋体"/>
                <w:sz w:val="24"/>
                <w:szCs w:val="24"/>
              </w:rPr>
            </w:pPr>
            <w:r>
              <w:rPr>
                <w:rStyle w:val="32"/>
                <w:rFonts w:ascii="Calibri" w:hAnsi="Calibri" w:eastAsia="宋体"/>
                <w:sz w:val="24"/>
                <w:szCs w:val="24"/>
              </w:rPr>
              <w:t>1</w:t>
            </w:r>
          </w:p>
        </w:tc>
        <w:tc>
          <w:tcPr>
            <w:tcW w:w="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Style w:val="32"/>
                <w:rFonts w:ascii="宋体" w:hAnsi="Calibri" w:eastAsia="宋体"/>
                <w:color w:val="000000"/>
                <w:sz w:val="24"/>
                <w:szCs w:val="24"/>
              </w:rPr>
            </w:pPr>
            <w:r>
              <w:rPr>
                <w:rStyle w:val="32"/>
                <w:rFonts w:ascii="宋体" w:hAnsi="Calibri" w:eastAsia="宋体"/>
                <w:color w:val="000000"/>
                <w:kern w:val="0"/>
                <w:sz w:val="24"/>
                <w:szCs w:val="24"/>
              </w:rPr>
              <w:t>疫苗保存冷藏箱</w:t>
            </w:r>
          </w:p>
        </w:tc>
        <w:tc>
          <w:tcPr>
            <w:tcW w:w="3780" w:type="pct"/>
            <w:tcBorders>
              <w:top w:val="single" w:color="000000" w:sz="4" w:space="0"/>
              <w:left w:val="single" w:color="000000" w:sz="4" w:space="0"/>
              <w:bottom w:val="single" w:color="000000" w:sz="4" w:space="0"/>
              <w:right w:val="single" w:color="000000" w:sz="4" w:space="0"/>
            </w:tcBorders>
          </w:tcPr>
          <w:p>
            <w:pPr>
              <w:textAlignment w:val="baseline"/>
              <w:rPr>
                <w:rStyle w:val="32"/>
                <w:rFonts w:ascii="宋体" w:hAnsi="Calibri" w:eastAsia="宋体"/>
                <w:color w:val="000000"/>
                <w:kern w:val="0"/>
                <w:sz w:val="24"/>
                <w:szCs w:val="24"/>
              </w:rPr>
            </w:pPr>
            <w:r>
              <w:rPr>
                <w:rStyle w:val="32"/>
                <w:rFonts w:hint="eastAsia" w:ascii="宋体" w:hAnsi="Calibri"/>
                <w:color w:val="000000"/>
                <w:kern w:val="0"/>
                <w:sz w:val="24"/>
                <w:szCs w:val="24"/>
                <w:lang w:val="en-US"/>
              </w:rPr>
              <w:t>*</w:t>
            </w:r>
            <w:r>
              <w:rPr>
                <w:rStyle w:val="32"/>
                <w:rFonts w:ascii="宋体" w:hAnsi="Calibri" w:eastAsia="宋体"/>
                <w:color w:val="000000"/>
                <w:kern w:val="0"/>
                <w:sz w:val="24"/>
                <w:szCs w:val="24"/>
              </w:rPr>
              <w:t>1、有效容积:冷藏室有效容积≥506L；冷冻室有效容积≥10L</w:t>
            </w:r>
          </w:p>
          <w:p>
            <w:pPr>
              <w:textAlignment w:val="baseline"/>
              <w:rPr>
                <w:rStyle w:val="32"/>
                <w:rFonts w:ascii="Calibri" w:hAnsi="Calibri" w:eastAsia="宋体"/>
                <w:color w:val="000000"/>
                <w:sz w:val="24"/>
                <w:szCs w:val="24"/>
              </w:rPr>
            </w:pPr>
            <w:r>
              <w:rPr>
                <w:rStyle w:val="32"/>
                <w:rFonts w:ascii="Calibri" w:hAnsi="Calibri" w:eastAsia="宋体"/>
                <w:color w:val="000000"/>
                <w:sz w:val="24"/>
                <w:szCs w:val="24"/>
              </w:rPr>
              <w:t>2.微电脑控制，内置2个温度传感器，控温精度0.1°C，LED数码管显示箱内温度，观察方便。</w:t>
            </w:r>
          </w:p>
          <w:p>
            <w:pPr>
              <w:textAlignment w:val="baseline"/>
              <w:rPr>
                <w:rStyle w:val="32"/>
                <w:rFonts w:ascii="Calibri" w:hAnsi="Calibri" w:eastAsia="宋体"/>
                <w:color w:val="000000"/>
                <w:sz w:val="24"/>
                <w:szCs w:val="24"/>
              </w:rPr>
            </w:pPr>
            <w:r>
              <w:rPr>
                <w:rStyle w:val="32"/>
                <w:rFonts w:ascii="Calibri" w:hAnsi="Calibri" w:eastAsia="宋体"/>
                <w:color w:val="000000"/>
                <w:sz w:val="24"/>
                <w:szCs w:val="24"/>
              </w:rPr>
              <w:t>3.显示：采用微电脑控制系统，数字显示双温区温度，双温区显示精度1℃。（后期改成冷藏显示精度0.1℃；冷冻显示精度1℃）</w:t>
            </w:r>
          </w:p>
          <w:p>
            <w:pPr>
              <w:textAlignment w:val="baseline"/>
              <w:rPr>
                <w:rStyle w:val="32"/>
                <w:rFonts w:ascii="Calibri" w:hAnsi="Calibri" w:eastAsia="宋体"/>
                <w:color w:val="000000"/>
                <w:sz w:val="24"/>
                <w:szCs w:val="24"/>
              </w:rPr>
            </w:pPr>
            <w:r>
              <w:rPr>
                <w:rStyle w:val="32"/>
                <w:rFonts w:ascii="Calibri" w:hAnsi="Calibri" w:eastAsia="宋体"/>
                <w:color w:val="000000"/>
                <w:sz w:val="24"/>
                <w:szCs w:val="24"/>
              </w:rPr>
              <w:t>4、冷藏区温度恒定在2～8℃范围，科学风道设计，风冷循环，箱内温度均匀性为±3°C。</w:t>
            </w:r>
          </w:p>
          <w:p>
            <w:pPr>
              <w:textAlignment w:val="baseline"/>
              <w:rPr>
                <w:rStyle w:val="32"/>
                <w:rFonts w:ascii="Calibri" w:hAnsi="Calibri" w:eastAsia="宋体"/>
                <w:color w:val="000000"/>
                <w:sz w:val="24"/>
                <w:szCs w:val="24"/>
              </w:rPr>
            </w:pPr>
            <w:r>
              <w:rPr>
                <w:rStyle w:val="32"/>
                <w:rFonts w:ascii="Calibri" w:hAnsi="Calibri" w:eastAsia="宋体"/>
                <w:color w:val="000000"/>
                <w:sz w:val="24"/>
                <w:szCs w:val="24"/>
              </w:rPr>
              <w:t>5、多种故障报警（高低温报警、传感器报警、电池电量低报警、开门报警、断电报警）</w:t>
            </w:r>
          </w:p>
          <w:p>
            <w:pPr>
              <w:textAlignment w:val="baseline"/>
              <w:rPr>
                <w:rStyle w:val="32"/>
                <w:rFonts w:ascii="Calibri" w:hAnsi="Calibri" w:eastAsia="宋体"/>
                <w:color w:val="000000"/>
                <w:sz w:val="24"/>
                <w:szCs w:val="24"/>
              </w:rPr>
            </w:pPr>
            <w:r>
              <w:rPr>
                <w:rStyle w:val="32"/>
                <w:rFonts w:ascii="Calibri" w:hAnsi="Calibri" w:eastAsia="宋体"/>
                <w:color w:val="000000"/>
                <w:sz w:val="24"/>
                <w:szCs w:val="24"/>
              </w:rPr>
              <w:t>两种报警方式（声音蜂鸣报警、灯光闪烁报警），内置蓄电池，断电后可持续显示箱内温度及声光报警48小时；</w:t>
            </w:r>
          </w:p>
          <w:p>
            <w:pPr>
              <w:textAlignment w:val="baseline"/>
              <w:rPr>
                <w:rStyle w:val="32"/>
                <w:rFonts w:ascii="Calibri" w:hAnsi="Calibri" w:eastAsia="宋体"/>
                <w:color w:val="000000"/>
                <w:sz w:val="24"/>
                <w:szCs w:val="24"/>
              </w:rPr>
            </w:pPr>
            <w:r>
              <w:rPr>
                <w:rStyle w:val="32"/>
                <w:rFonts w:ascii="Calibri" w:hAnsi="Calibri" w:eastAsia="宋体"/>
                <w:color w:val="000000"/>
                <w:sz w:val="24"/>
                <w:szCs w:val="24"/>
              </w:rPr>
              <w:t>6、冷凝水汇集后自动蒸发，免除人工处理冷凝水的烦恼；</w:t>
            </w:r>
          </w:p>
          <w:p>
            <w:pPr>
              <w:textAlignment w:val="baseline"/>
              <w:rPr>
                <w:rStyle w:val="32"/>
                <w:rFonts w:ascii="Calibri" w:hAnsi="Calibri" w:eastAsia="宋体"/>
                <w:color w:val="000000"/>
                <w:sz w:val="24"/>
                <w:szCs w:val="24"/>
              </w:rPr>
            </w:pPr>
            <w:r>
              <w:rPr>
                <w:rStyle w:val="32"/>
                <w:rFonts w:ascii="Calibri" w:hAnsi="Calibri" w:eastAsia="宋体"/>
                <w:color w:val="000000"/>
                <w:sz w:val="24"/>
                <w:szCs w:val="24"/>
              </w:rPr>
              <w:t>7、配备脚轮，灵活，可移动、可通过底脚固定。</w:t>
            </w:r>
          </w:p>
          <w:p>
            <w:pPr>
              <w:textAlignment w:val="baseline"/>
              <w:rPr>
                <w:rStyle w:val="32"/>
                <w:rFonts w:ascii="Calibri" w:hAnsi="Calibri" w:eastAsia="宋体"/>
                <w:color w:val="000000"/>
                <w:sz w:val="24"/>
                <w:szCs w:val="24"/>
              </w:rPr>
            </w:pPr>
            <w:r>
              <w:rPr>
                <w:rStyle w:val="32"/>
                <w:rFonts w:ascii="Calibri" w:hAnsi="Calibri" w:eastAsia="宋体"/>
                <w:color w:val="000000"/>
                <w:sz w:val="24"/>
                <w:szCs w:val="24"/>
              </w:rPr>
              <w:t>8、压缩机：国内名牌压缩机，HC制冷剂，节能环保；</w:t>
            </w:r>
          </w:p>
          <w:p>
            <w:pPr>
              <w:textAlignment w:val="baseline"/>
              <w:rPr>
                <w:rStyle w:val="32"/>
                <w:rFonts w:ascii="Calibri" w:hAnsi="Calibri" w:eastAsia="宋体"/>
                <w:color w:val="000000"/>
                <w:sz w:val="24"/>
                <w:szCs w:val="24"/>
              </w:rPr>
            </w:pPr>
            <w:r>
              <w:rPr>
                <w:rStyle w:val="32"/>
                <w:rFonts w:ascii="Calibri" w:hAnsi="Calibri" w:eastAsia="宋体"/>
                <w:color w:val="000000"/>
                <w:sz w:val="24"/>
                <w:szCs w:val="24"/>
              </w:rPr>
              <w:t>9、风机：进口品牌风机，高效节能，低噪音，使用寿命长；</w:t>
            </w:r>
          </w:p>
          <w:p>
            <w:pPr>
              <w:textAlignment w:val="baseline"/>
              <w:rPr>
                <w:rStyle w:val="32"/>
                <w:rFonts w:ascii="Calibri" w:hAnsi="Calibri" w:eastAsia="宋体"/>
                <w:color w:val="000000"/>
                <w:sz w:val="24"/>
                <w:szCs w:val="24"/>
              </w:rPr>
            </w:pPr>
            <w:r>
              <w:rPr>
                <w:rStyle w:val="32"/>
                <w:rFonts w:ascii="Calibri" w:hAnsi="Calibri" w:eastAsia="宋体"/>
                <w:color w:val="000000"/>
                <w:sz w:val="24"/>
                <w:szCs w:val="24"/>
              </w:rPr>
              <w:t>10、材料：箱体采用喷粉冷轧钢板；内胆PS真空吸附内胆，有效防菌防腐蚀；</w:t>
            </w:r>
          </w:p>
          <w:p>
            <w:pPr>
              <w:textAlignment w:val="baseline"/>
              <w:rPr>
                <w:rStyle w:val="32"/>
                <w:rFonts w:ascii="Calibri" w:hAnsi="Calibri" w:eastAsia="宋体"/>
                <w:color w:val="000000"/>
                <w:sz w:val="24"/>
                <w:szCs w:val="24"/>
              </w:rPr>
            </w:pPr>
            <w:r>
              <w:rPr>
                <w:rStyle w:val="32"/>
                <w:rFonts w:ascii="Calibri" w:hAnsi="Calibri" w:eastAsia="宋体"/>
                <w:color w:val="000000"/>
                <w:sz w:val="24"/>
                <w:szCs w:val="24"/>
              </w:rPr>
              <w:t>11、发泡门：发泡层厚度为40mm，保温性能优，具有自关门功能；</w:t>
            </w:r>
          </w:p>
          <w:p>
            <w:pPr>
              <w:textAlignment w:val="baseline"/>
              <w:rPr>
                <w:rStyle w:val="32"/>
                <w:rFonts w:ascii="Calibri" w:hAnsi="Calibri" w:eastAsia="宋体"/>
                <w:color w:val="000000"/>
                <w:sz w:val="24"/>
                <w:szCs w:val="24"/>
              </w:rPr>
            </w:pPr>
            <w:r>
              <w:rPr>
                <w:rStyle w:val="32"/>
                <w:rFonts w:ascii="Calibri" w:hAnsi="Calibri" w:eastAsia="宋体"/>
                <w:color w:val="000000"/>
                <w:sz w:val="24"/>
                <w:szCs w:val="24"/>
              </w:rPr>
              <w:t>12、八层三段式抽屉设计：标配8个抽屉，分为三段可调，支持先进先出方式，方便用户拿取疫苗；抽屉带有无限分隔功能，可根据存放物品的规格合理调整间隙，充分利用空间，本着先入先出原则，便于区分存储疫苗；</w:t>
            </w:r>
          </w:p>
          <w:p>
            <w:pPr>
              <w:textAlignment w:val="baseline"/>
              <w:rPr>
                <w:rStyle w:val="32"/>
                <w:rFonts w:ascii="Calibri" w:hAnsi="Calibri" w:eastAsia="宋体"/>
                <w:color w:val="000000"/>
                <w:sz w:val="24"/>
                <w:szCs w:val="24"/>
              </w:rPr>
            </w:pPr>
            <w:r>
              <w:rPr>
                <w:rStyle w:val="32"/>
                <w:rFonts w:ascii="Calibri" w:hAnsi="Calibri" w:eastAsia="宋体"/>
                <w:color w:val="000000"/>
                <w:sz w:val="24"/>
                <w:szCs w:val="24"/>
              </w:rPr>
              <w:t xml:space="preserve">13、灯：LED照明灯，功耗低，亮度高，手动开关控制 </w:t>
            </w:r>
          </w:p>
          <w:p>
            <w:pPr>
              <w:textAlignment w:val="baseline"/>
              <w:rPr>
                <w:rStyle w:val="32"/>
                <w:rFonts w:ascii="Calibri" w:hAnsi="Calibri" w:eastAsia="宋体"/>
                <w:color w:val="000000"/>
                <w:sz w:val="24"/>
                <w:szCs w:val="24"/>
              </w:rPr>
            </w:pPr>
            <w:r>
              <w:rPr>
                <w:rStyle w:val="32"/>
                <w:rFonts w:ascii="Calibri" w:hAnsi="Calibri" w:eastAsia="宋体"/>
                <w:color w:val="000000"/>
                <w:sz w:val="24"/>
                <w:szCs w:val="24"/>
              </w:rPr>
              <w:t>14、门体双锁结构，防止门体随意开启，保证存储物品安全。</w:t>
            </w:r>
          </w:p>
          <w:p>
            <w:pPr>
              <w:textAlignment w:val="baseline"/>
              <w:rPr>
                <w:rStyle w:val="32"/>
                <w:rFonts w:ascii="Calibri" w:hAnsi="Calibri" w:eastAsia="宋体"/>
                <w:color w:val="000000"/>
                <w:sz w:val="24"/>
                <w:szCs w:val="24"/>
              </w:rPr>
            </w:pPr>
            <w:r>
              <w:rPr>
                <w:rStyle w:val="32"/>
                <w:rFonts w:ascii="Calibri" w:hAnsi="Calibri" w:eastAsia="宋体"/>
                <w:color w:val="000000"/>
                <w:sz w:val="24"/>
                <w:szCs w:val="24"/>
              </w:rPr>
              <w:t>15、后备电池设计，断电后仍可实时显示箱内温度，时间可达48小时。</w:t>
            </w:r>
          </w:p>
          <w:p>
            <w:pPr>
              <w:textAlignment w:val="baseline"/>
              <w:rPr>
                <w:rStyle w:val="32"/>
                <w:rFonts w:ascii="Calibri" w:hAnsi="Calibri" w:eastAsia="宋体"/>
                <w:color w:val="000000"/>
                <w:sz w:val="24"/>
                <w:szCs w:val="24"/>
              </w:rPr>
            </w:pPr>
            <w:r>
              <w:rPr>
                <w:rStyle w:val="32"/>
                <w:rFonts w:hint="eastAsia" w:ascii="Calibri" w:hAnsi="Calibri"/>
                <w:color w:val="000000"/>
                <w:sz w:val="24"/>
                <w:szCs w:val="24"/>
                <w:lang w:val="en-US"/>
              </w:rPr>
              <w:t>*</w:t>
            </w:r>
            <w:r>
              <w:rPr>
                <w:rStyle w:val="32"/>
                <w:rFonts w:ascii="Calibri" w:hAnsi="Calibri" w:eastAsia="宋体"/>
                <w:color w:val="000000"/>
                <w:sz w:val="24"/>
                <w:szCs w:val="24"/>
              </w:rPr>
              <w:t>16、冷链监控功能：疫苗软件系统自带冷链监控功能，可监控冷冻和冷藏两个温区的实时温度；</w:t>
            </w:r>
          </w:p>
          <w:p>
            <w:pPr>
              <w:textAlignment w:val="baseline"/>
              <w:rPr>
                <w:rStyle w:val="32"/>
                <w:rFonts w:ascii="Calibri" w:hAnsi="Calibri" w:eastAsia="宋体"/>
                <w:color w:val="000000"/>
                <w:sz w:val="24"/>
                <w:szCs w:val="24"/>
              </w:rPr>
            </w:pPr>
            <w:r>
              <w:rPr>
                <w:rStyle w:val="32"/>
                <w:rFonts w:ascii="Calibri" w:hAnsi="Calibri" w:eastAsia="宋体"/>
                <w:color w:val="000000"/>
                <w:sz w:val="24"/>
                <w:szCs w:val="24"/>
              </w:rPr>
              <w:t>17、冷冻区配有一个冷冻室，冷冻温度范围为-25±5℃，用于存储二价脊灰疫苗。</w:t>
            </w:r>
          </w:p>
          <w:p>
            <w:pPr>
              <w:textAlignment w:val="baseline"/>
              <w:rPr>
                <w:rStyle w:val="32"/>
                <w:rFonts w:ascii="Calibri" w:hAnsi="Calibri" w:eastAsia="宋体"/>
                <w:color w:val="000000"/>
                <w:sz w:val="24"/>
                <w:szCs w:val="24"/>
              </w:rPr>
            </w:pPr>
            <w:r>
              <w:rPr>
                <w:rStyle w:val="32"/>
                <w:rFonts w:hint="eastAsia" w:ascii="Calibri" w:hAnsi="Calibri"/>
                <w:color w:val="000000"/>
                <w:sz w:val="24"/>
                <w:szCs w:val="24"/>
                <w:lang w:val="en-US"/>
              </w:rPr>
              <w:t>*</w:t>
            </w:r>
            <w:r>
              <w:rPr>
                <w:rStyle w:val="32"/>
                <w:rFonts w:ascii="Calibri" w:hAnsi="Calibri" w:eastAsia="宋体"/>
                <w:color w:val="000000"/>
                <w:sz w:val="24"/>
                <w:szCs w:val="24"/>
              </w:rPr>
              <w:t>18、带有疫苗管理系统VIMS，实现疫苗信息化管理和人员权限管理；</w:t>
            </w:r>
          </w:p>
          <w:p>
            <w:pPr>
              <w:textAlignment w:val="baseline"/>
              <w:rPr>
                <w:rStyle w:val="32"/>
                <w:rFonts w:ascii="Calibri" w:hAnsi="Calibri" w:eastAsia="宋体"/>
                <w:color w:val="000000"/>
                <w:sz w:val="24"/>
                <w:szCs w:val="24"/>
              </w:rPr>
            </w:pPr>
            <w:r>
              <w:rPr>
                <w:rStyle w:val="32"/>
                <w:rFonts w:ascii="Calibri" w:hAnsi="Calibri" w:eastAsia="宋体"/>
                <w:color w:val="000000"/>
                <w:sz w:val="24"/>
                <w:szCs w:val="24"/>
              </w:rPr>
              <w:t>19、出入库扫描采用无线扫码枪，可进行远程操作。</w:t>
            </w:r>
          </w:p>
          <w:p>
            <w:pPr>
              <w:textAlignment w:val="baseline"/>
              <w:rPr>
                <w:rStyle w:val="32"/>
                <w:rFonts w:ascii="Calibri" w:hAnsi="Calibri" w:eastAsia="宋体"/>
                <w:color w:val="C00000"/>
                <w:sz w:val="24"/>
                <w:szCs w:val="24"/>
              </w:rPr>
            </w:pPr>
            <w:r>
              <w:rPr>
                <w:rStyle w:val="32"/>
                <w:rFonts w:ascii="Calibri" w:hAnsi="Calibri" w:eastAsia="宋体"/>
                <w:color w:val="000000"/>
                <w:sz w:val="24"/>
                <w:szCs w:val="24"/>
              </w:rPr>
              <w:t>20、具有远程报警功能，可连接报警器到其他房间实现报警功能。</w:t>
            </w:r>
          </w:p>
        </w:tc>
        <w:tc>
          <w:tcPr>
            <w:tcW w:w="30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32"/>
                <w:rFonts w:ascii="Calibri" w:hAnsi="Calibri" w:eastAsia="宋体"/>
                <w:color w:val="C00000"/>
                <w:sz w:val="24"/>
                <w:szCs w:val="24"/>
              </w:rPr>
            </w:pPr>
            <w:r>
              <w:rPr>
                <w:rStyle w:val="32"/>
                <w:rFonts w:ascii="宋体" w:hAnsi="Calibri" w:eastAsia="宋体"/>
                <w:color w:val="000000"/>
                <w:kern w:val="0"/>
                <w:sz w:val="24"/>
                <w:szCs w:val="24"/>
              </w:rPr>
              <w:t>1台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jc w:val="center"/>
        </w:trPr>
        <w:tc>
          <w:tcPr>
            <w:tcW w:w="327" w:type="pct"/>
            <w:tcBorders>
              <w:top w:val="single" w:color="000000" w:sz="4" w:space="0"/>
              <w:left w:val="single" w:color="000000" w:sz="4" w:space="0"/>
              <w:bottom w:val="single" w:color="000000" w:sz="4" w:space="0"/>
              <w:right w:val="single" w:color="000000" w:sz="4" w:space="0"/>
            </w:tcBorders>
          </w:tcPr>
          <w:p>
            <w:pPr>
              <w:textAlignment w:val="baseline"/>
              <w:rPr>
                <w:rStyle w:val="32"/>
                <w:rFonts w:ascii="Calibri" w:hAnsi="Calibri" w:eastAsia="宋体"/>
                <w:sz w:val="24"/>
                <w:szCs w:val="24"/>
              </w:rPr>
            </w:pPr>
          </w:p>
          <w:p>
            <w:pPr>
              <w:textAlignment w:val="baseline"/>
              <w:rPr>
                <w:rStyle w:val="32"/>
                <w:rFonts w:ascii="Calibri" w:hAnsi="Calibri" w:eastAsia="宋体"/>
                <w:sz w:val="24"/>
                <w:szCs w:val="24"/>
              </w:rPr>
            </w:pPr>
          </w:p>
          <w:p>
            <w:pPr>
              <w:textAlignment w:val="baseline"/>
              <w:rPr>
                <w:rStyle w:val="32"/>
                <w:rFonts w:ascii="Calibri" w:hAnsi="Calibri" w:eastAsia="宋体"/>
                <w:sz w:val="24"/>
                <w:szCs w:val="24"/>
              </w:rPr>
            </w:pPr>
          </w:p>
          <w:p>
            <w:pPr>
              <w:textAlignment w:val="baseline"/>
              <w:rPr>
                <w:rStyle w:val="32"/>
                <w:rFonts w:ascii="Calibri" w:hAnsi="Calibri" w:eastAsia="宋体"/>
                <w:sz w:val="24"/>
                <w:szCs w:val="24"/>
              </w:rPr>
            </w:pPr>
          </w:p>
          <w:p>
            <w:pPr>
              <w:textAlignment w:val="baseline"/>
              <w:rPr>
                <w:rStyle w:val="32"/>
                <w:rFonts w:ascii="Calibri" w:hAnsi="Calibri" w:eastAsia="宋体"/>
                <w:sz w:val="24"/>
                <w:szCs w:val="24"/>
              </w:rPr>
            </w:pPr>
          </w:p>
          <w:p>
            <w:pPr>
              <w:textAlignment w:val="baseline"/>
              <w:rPr>
                <w:rStyle w:val="32"/>
                <w:rFonts w:ascii="Calibri" w:hAnsi="Calibri" w:eastAsia="宋体"/>
                <w:sz w:val="24"/>
                <w:szCs w:val="24"/>
              </w:rPr>
            </w:pPr>
          </w:p>
          <w:p>
            <w:pPr>
              <w:textAlignment w:val="baseline"/>
              <w:rPr>
                <w:rStyle w:val="32"/>
                <w:rFonts w:ascii="Calibri" w:hAnsi="Calibri" w:eastAsia="宋体"/>
                <w:sz w:val="24"/>
                <w:szCs w:val="24"/>
              </w:rPr>
            </w:pPr>
          </w:p>
          <w:p>
            <w:pPr>
              <w:textAlignment w:val="baseline"/>
              <w:rPr>
                <w:rStyle w:val="32"/>
                <w:rFonts w:ascii="Calibri" w:hAnsi="Calibri" w:eastAsia="宋体"/>
                <w:sz w:val="24"/>
                <w:szCs w:val="24"/>
              </w:rPr>
            </w:pPr>
          </w:p>
          <w:p>
            <w:pPr>
              <w:textAlignment w:val="baseline"/>
              <w:rPr>
                <w:rStyle w:val="32"/>
                <w:rFonts w:ascii="Calibri" w:hAnsi="Calibri" w:eastAsia="宋体"/>
                <w:sz w:val="24"/>
                <w:szCs w:val="24"/>
              </w:rPr>
            </w:pPr>
          </w:p>
          <w:p>
            <w:pPr>
              <w:textAlignment w:val="baseline"/>
              <w:rPr>
                <w:rStyle w:val="32"/>
                <w:rFonts w:ascii="Calibri" w:hAnsi="Calibri" w:eastAsia="宋体"/>
                <w:sz w:val="24"/>
                <w:szCs w:val="24"/>
              </w:rPr>
            </w:pPr>
          </w:p>
          <w:p>
            <w:pPr>
              <w:textAlignment w:val="baseline"/>
              <w:rPr>
                <w:rStyle w:val="32"/>
                <w:rFonts w:ascii="Calibri" w:hAnsi="Calibri" w:eastAsia="宋体"/>
                <w:sz w:val="24"/>
                <w:szCs w:val="24"/>
              </w:rPr>
            </w:pPr>
          </w:p>
          <w:p>
            <w:pPr>
              <w:textAlignment w:val="baseline"/>
              <w:rPr>
                <w:rStyle w:val="32"/>
                <w:rFonts w:ascii="Calibri" w:hAnsi="Calibri" w:eastAsia="宋体"/>
                <w:sz w:val="24"/>
                <w:szCs w:val="24"/>
              </w:rPr>
            </w:pPr>
            <w:r>
              <w:rPr>
                <w:rStyle w:val="32"/>
                <w:rFonts w:hint="eastAsia"/>
                <w:sz w:val="24"/>
                <w:szCs w:val="24"/>
              </w:rPr>
              <w:t>2</w:t>
            </w:r>
          </w:p>
        </w:tc>
        <w:tc>
          <w:tcPr>
            <w:tcW w:w="585" w:type="pct"/>
            <w:tcBorders>
              <w:top w:val="single" w:color="000000" w:sz="4" w:space="0"/>
              <w:left w:val="single" w:color="000000" w:sz="4" w:space="0"/>
              <w:bottom w:val="single" w:color="000000" w:sz="4" w:space="0"/>
              <w:right w:val="single" w:color="000000" w:sz="4" w:space="0"/>
            </w:tcBorders>
          </w:tcPr>
          <w:p>
            <w:pPr>
              <w:textAlignment w:val="baseline"/>
              <w:rPr>
                <w:rStyle w:val="32"/>
                <w:rFonts w:ascii="Calibri" w:hAnsi="Calibri" w:eastAsia="宋体"/>
                <w:sz w:val="24"/>
                <w:szCs w:val="24"/>
              </w:rPr>
            </w:pPr>
          </w:p>
          <w:p>
            <w:pPr>
              <w:textAlignment w:val="baseline"/>
              <w:rPr>
                <w:rStyle w:val="32"/>
                <w:rFonts w:ascii="Calibri" w:hAnsi="Calibri" w:eastAsia="宋体"/>
                <w:sz w:val="24"/>
                <w:szCs w:val="24"/>
              </w:rPr>
            </w:pPr>
          </w:p>
          <w:p>
            <w:pPr>
              <w:textAlignment w:val="baseline"/>
              <w:rPr>
                <w:rStyle w:val="32"/>
                <w:rFonts w:ascii="Calibri" w:hAnsi="Calibri" w:eastAsia="宋体"/>
                <w:sz w:val="24"/>
                <w:szCs w:val="24"/>
              </w:rPr>
            </w:pPr>
          </w:p>
          <w:p>
            <w:pPr>
              <w:textAlignment w:val="baseline"/>
              <w:rPr>
                <w:rStyle w:val="32"/>
                <w:rFonts w:ascii="Calibri" w:hAnsi="Calibri" w:eastAsia="宋体"/>
                <w:sz w:val="24"/>
                <w:szCs w:val="24"/>
              </w:rPr>
            </w:pPr>
          </w:p>
          <w:p>
            <w:pPr>
              <w:textAlignment w:val="baseline"/>
              <w:rPr>
                <w:rStyle w:val="32"/>
                <w:rFonts w:ascii="Calibri" w:hAnsi="Calibri" w:eastAsia="宋体"/>
                <w:sz w:val="24"/>
                <w:szCs w:val="24"/>
              </w:rPr>
            </w:pPr>
          </w:p>
          <w:p>
            <w:pPr>
              <w:textAlignment w:val="baseline"/>
              <w:rPr>
                <w:rStyle w:val="32"/>
                <w:rFonts w:ascii="Calibri" w:hAnsi="Calibri" w:eastAsia="宋体"/>
                <w:sz w:val="24"/>
                <w:szCs w:val="24"/>
              </w:rPr>
            </w:pPr>
          </w:p>
          <w:p>
            <w:pPr>
              <w:textAlignment w:val="baseline"/>
              <w:rPr>
                <w:rStyle w:val="32"/>
                <w:rFonts w:ascii="Calibri" w:hAnsi="Calibri" w:eastAsia="宋体"/>
                <w:sz w:val="24"/>
                <w:szCs w:val="24"/>
              </w:rPr>
            </w:pPr>
          </w:p>
          <w:p>
            <w:pPr>
              <w:textAlignment w:val="baseline"/>
              <w:rPr>
                <w:rStyle w:val="32"/>
                <w:rFonts w:ascii="Calibri" w:hAnsi="Calibri" w:eastAsia="宋体"/>
                <w:sz w:val="24"/>
                <w:szCs w:val="24"/>
              </w:rPr>
            </w:pPr>
          </w:p>
          <w:p>
            <w:pPr>
              <w:textAlignment w:val="baseline"/>
              <w:rPr>
                <w:rStyle w:val="32"/>
                <w:rFonts w:ascii="Calibri" w:hAnsi="Calibri" w:eastAsia="宋体"/>
                <w:sz w:val="24"/>
                <w:szCs w:val="24"/>
              </w:rPr>
            </w:pPr>
          </w:p>
          <w:p>
            <w:pPr>
              <w:textAlignment w:val="baseline"/>
              <w:rPr>
                <w:rStyle w:val="32"/>
                <w:rFonts w:ascii="Calibri" w:hAnsi="Calibri" w:eastAsia="宋体"/>
                <w:sz w:val="24"/>
                <w:szCs w:val="24"/>
              </w:rPr>
            </w:pPr>
            <w:r>
              <w:rPr>
                <w:rStyle w:val="32"/>
                <w:rFonts w:ascii="Calibri" w:hAnsi="Calibri" w:eastAsia="宋体"/>
                <w:sz w:val="24"/>
                <w:szCs w:val="24"/>
              </w:rPr>
              <w:t>智慧疫苗保存箱</w:t>
            </w:r>
          </w:p>
          <w:p>
            <w:pPr>
              <w:textAlignment w:val="baseline"/>
              <w:rPr>
                <w:rStyle w:val="32"/>
                <w:rFonts w:ascii="Calibri" w:hAnsi="Calibri" w:eastAsia="宋体"/>
                <w:sz w:val="24"/>
                <w:szCs w:val="24"/>
              </w:rPr>
            </w:pPr>
          </w:p>
          <w:p>
            <w:pPr>
              <w:textAlignment w:val="baseline"/>
              <w:rPr>
                <w:rStyle w:val="32"/>
                <w:rFonts w:ascii="Calibri" w:hAnsi="Calibri" w:eastAsia="宋体"/>
                <w:sz w:val="24"/>
                <w:szCs w:val="24"/>
              </w:rPr>
            </w:pPr>
          </w:p>
          <w:p>
            <w:pPr>
              <w:textAlignment w:val="baseline"/>
              <w:rPr>
                <w:rStyle w:val="32"/>
                <w:rFonts w:ascii="Calibri" w:hAnsi="Calibri" w:eastAsia="宋体"/>
                <w:sz w:val="24"/>
                <w:szCs w:val="24"/>
              </w:rPr>
            </w:pPr>
          </w:p>
          <w:p>
            <w:pPr>
              <w:textAlignment w:val="baseline"/>
              <w:rPr>
                <w:rStyle w:val="32"/>
                <w:rFonts w:ascii="Calibri" w:hAnsi="Calibri" w:eastAsia="宋体"/>
                <w:sz w:val="24"/>
                <w:szCs w:val="24"/>
              </w:rPr>
            </w:pPr>
          </w:p>
          <w:p>
            <w:pPr>
              <w:textAlignment w:val="baseline"/>
              <w:rPr>
                <w:rStyle w:val="32"/>
                <w:rFonts w:ascii="Calibri" w:hAnsi="Calibri" w:eastAsia="宋体"/>
                <w:sz w:val="24"/>
                <w:szCs w:val="24"/>
              </w:rPr>
            </w:pPr>
          </w:p>
        </w:tc>
        <w:tc>
          <w:tcPr>
            <w:tcW w:w="3780" w:type="pct"/>
            <w:tcBorders>
              <w:top w:val="single" w:color="000000" w:sz="4" w:space="0"/>
              <w:left w:val="single" w:color="000000" w:sz="4" w:space="0"/>
              <w:bottom w:val="single" w:color="000000" w:sz="4" w:space="0"/>
              <w:right w:val="single" w:color="000000" w:sz="4" w:space="0"/>
            </w:tcBorders>
            <w:vAlign w:val="center"/>
          </w:tcPr>
          <w:p>
            <w:pPr>
              <w:textAlignment w:val="baseline"/>
              <w:rPr>
                <w:rStyle w:val="32"/>
                <w:rFonts w:ascii="宋体" w:hAnsi="宋体" w:eastAsia="宋体"/>
                <w:sz w:val="24"/>
                <w:szCs w:val="24"/>
              </w:rPr>
            </w:pPr>
            <w:r>
              <w:rPr>
                <w:rStyle w:val="32"/>
                <w:rFonts w:ascii="宋体" w:hAnsi="宋体" w:eastAsia="宋体"/>
                <w:sz w:val="24"/>
                <w:szCs w:val="24"/>
              </w:rPr>
              <w:t>1、有效容积≥361L；</w:t>
            </w:r>
          </w:p>
          <w:p>
            <w:pPr>
              <w:textAlignment w:val="baseline"/>
              <w:rPr>
                <w:rStyle w:val="32"/>
                <w:rFonts w:ascii="宋体" w:hAnsi="宋体" w:eastAsia="宋体"/>
                <w:sz w:val="24"/>
                <w:szCs w:val="24"/>
              </w:rPr>
            </w:pPr>
            <w:r>
              <w:rPr>
                <w:rStyle w:val="32"/>
                <w:rFonts w:ascii="宋体" w:hAnsi="宋体" w:eastAsia="宋体"/>
                <w:sz w:val="24"/>
                <w:szCs w:val="24"/>
              </w:rPr>
              <w:t>2、立式单开门，发泡门；</w:t>
            </w:r>
          </w:p>
          <w:p>
            <w:pPr>
              <w:textAlignment w:val="baseline"/>
              <w:rPr>
                <w:rStyle w:val="32"/>
                <w:rFonts w:ascii="宋体" w:hAnsi="宋体" w:eastAsia="宋体"/>
                <w:sz w:val="24"/>
                <w:szCs w:val="24"/>
              </w:rPr>
            </w:pPr>
            <w:r>
              <w:rPr>
                <w:rStyle w:val="32"/>
                <w:rFonts w:ascii="宋体" w:hAnsi="宋体" w:eastAsia="宋体"/>
                <w:sz w:val="24"/>
                <w:szCs w:val="24"/>
              </w:rPr>
              <w:t>3、配备4G冷链模块，可进行温度冷链监控；</w:t>
            </w:r>
          </w:p>
          <w:p>
            <w:pPr>
              <w:textAlignment w:val="baseline"/>
              <w:rPr>
                <w:rStyle w:val="32"/>
                <w:rFonts w:ascii="宋体" w:hAnsi="宋体" w:eastAsia="宋体"/>
                <w:sz w:val="24"/>
                <w:szCs w:val="24"/>
              </w:rPr>
            </w:pPr>
            <w:r>
              <w:rPr>
                <w:rStyle w:val="32"/>
                <w:rFonts w:ascii="宋体" w:hAnsi="宋体" w:eastAsia="宋体"/>
                <w:sz w:val="24"/>
                <w:szCs w:val="24"/>
              </w:rPr>
              <w:t>4、温度控制：电脑板控制，保证箱内温度恒定控制在2℃~8℃范围内；</w:t>
            </w:r>
          </w:p>
          <w:p>
            <w:pPr>
              <w:textAlignment w:val="baseline"/>
              <w:rPr>
                <w:rStyle w:val="32"/>
                <w:rFonts w:ascii="宋体" w:hAnsi="宋体" w:eastAsia="宋体"/>
                <w:sz w:val="24"/>
                <w:szCs w:val="24"/>
              </w:rPr>
            </w:pPr>
            <w:r>
              <w:rPr>
                <w:rStyle w:val="32"/>
                <w:rFonts w:ascii="宋体" w:hAnsi="宋体" w:eastAsia="宋体"/>
                <w:sz w:val="24"/>
                <w:szCs w:val="24"/>
              </w:rPr>
              <w:t>5、箱内配备5路温度传感器，调整增量为0.1℃，数字显示箱内温度，可以手动切换显示上层和下层温度；</w:t>
            </w:r>
          </w:p>
          <w:p>
            <w:pPr>
              <w:textAlignment w:val="baseline"/>
              <w:rPr>
                <w:rStyle w:val="32"/>
                <w:rFonts w:ascii="宋体" w:hAnsi="宋体" w:eastAsia="宋体"/>
                <w:sz w:val="24"/>
                <w:szCs w:val="24"/>
              </w:rPr>
            </w:pPr>
            <w:r>
              <w:rPr>
                <w:rStyle w:val="32"/>
                <w:rFonts w:hint="eastAsia" w:ascii="宋体" w:hAnsi="宋体"/>
                <w:sz w:val="24"/>
                <w:szCs w:val="24"/>
                <w:lang w:val="en-US"/>
              </w:rPr>
              <w:t>*</w:t>
            </w:r>
            <w:r>
              <w:rPr>
                <w:rStyle w:val="32"/>
                <w:rFonts w:ascii="宋体" w:hAnsi="宋体" w:eastAsia="宋体"/>
                <w:sz w:val="24"/>
                <w:szCs w:val="24"/>
              </w:rPr>
              <w:t>6、多重报警系统：超温报警、开门报警、传感器故障报警、断电报警、电池电量低报警；内置蓄电池，断电后可持续显示箱内实时温度，持续时间至少在48小时；报警类型：支持声光报警，且灯光报警不能被取消。配备远程报警接口；</w:t>
            </w:r>
          </w:p>
          <w:p>
            <w:pPr>
              <w:textAlignment w:val="baseline"/>
              <w:rPr>
                <w:rStyle w:val="32"/>
                <w:rFonts w:ascii="宋体" w:hAnsi="宋体" w:eastAsia="宋体"/>
                <w:sz w:val="24"/>
                <w:szCs w:val="24"/>
              </w:rPr>
            </w:pPr>
            <w:r>
              <w:rPr>
                <w:rStyle w:val="32"/>
                <w:rFonts w:ascii="宋体" w:hAnsi="宋体" w:eastAsia="宋体"/>
                <w:sz w:val="24"/>
                <w:szCs w:val="24"/>
              </w:rPr>
              <w:t>7、配备可拆卸传感器，方便年检计量；显示温度传感器放到测温盒中，模拟真实的疫苗温度；</w:t>
            </w:r>
          </w:p>
          <w:p>
            <w:pPr>
              <w:textAlignment w:val="baseline"/>
              <w:rPr>
                <w:rStyle w:val="32"/>
                <w:rFonts w:ascii="宋体" w:hAnsi="宋体" w:eastAsia="宋体"/>
                <w:sz w:val="24"/>
                <w:szCs w:val="24"/>
              </w:rPr>
            </w:pPr>
            <w:r>
              <w:rPr>
                <w:rStyle w:val="32"/>
                <w:rFonts w:ascii="宋体" w:hAnsi="宋体" w:eastAsia="宋体"/>
                <w:sz w:val="24"/>
                <w:szCs w:val="24"/>
              </w:rPr>
              <w:t>8、采用进口品牌压缩机,HC制冷剂，节能环保；</w:t>
            </w:r>
          </w:p>
          <w:p>
            <w:pPr>
              <w:textAlignment w:val="baseline"/>
              <w:rPr>
                <w:rStyle w:val="32"/>
                <w:rFonts w:ascii="宋体" w:hAnsi="宋体" w:eastAsia="宋体"/>
                <w:sz w:val="24"/>
                <w:szCs w:val="24"/>
              </w:rPr>
            </w:pPr>
            <w:r>
              <w:rPr>
                <w:rStyle w:val="32"/>
                <w:rFonts w:ascii="宋体" w:hAnsi="宋体" w:eastAsia="宋体"/>
                <w:sz w:val="24"/>
                <w:szCs w:val="24"/>
              </w:rPr>
              <w:t>9、双门锁结构设计：顶部配备安全机械门锁，一把钥匙一把锁的模式，至少要带有2把钥匙；侧部带挂锁结构；</w:t>
            </w:r>
          </w:p>
          <w:p>
            <w:pPr>
              <w:textAlignment w:val="baseline"/>
              <w:rPr>
                <w:rStyle w:val="32"/>
                <w:rFonts w:ascii="宋体" w:hAnsi="Calibri" w:eastAsia="宋体"/>
                <w:color w:val="000000"/>
                <w:sz w:val="24"/>
                <w:szCs w:val="24"/>
              </w:rPr>
            </w:pPr>
            <w:r>
              <w:rPr>
                <w:rStyle w:val="32"/>
                <w:rFonts w:hint="eastAsia" w:ascii="宋体" w:hAnsi="宋体"/>
                <w:sz w:val="24"/>
                <w:szCs w:val="24"/>
                <w:lang w:val="en-US"/>
              </w:rPr>
              <w:t>*</w:t>
            </w:r>
            <w:r>
              <w:rPr>
                <w:rStyle w:val="32"/>
                <w:rFonts w:ascii="宋体" w:hAnsi="宋体" w:eastAsia="宋体"/>
                <w:sz w:val="24"/>
                <w:szCs w:val="24"/>
              </w:rPr>
              <w:t>10、三段式抽屉设计，箱内带有可抽拉的塑料抽屉，质轻好用，分为三档可调，支持先进先出的方式，抽屉带有分隔，分隔分为两类，分别是分隔不同的疫苗和分隔相同疫苗的不同批次；</w:t>
            </w:r>
            <w:r>
              <w:rPr>
                <w:rStyle w:val="32"/>
                <w:rFonts w:ascii="宋体" w:hAnsi="Calibri" w:eastAsia="宋体"/>
                <w:color w:val="000000"/>
                <w:kern w:val="0"/>
                <w:sz w:val="24"/>
                <w:szCs w:val="24"/>
              </w:rPr>
              <w:br w:type="textWrapping"/>
            </w:r>
            <w:r>
              <w:rPr>
                <w:rStyle w:val="32"/>
                <w:rFonts w:hint="eastAsia" w:ascii="宋体" w:hAnsi="Calibri"/>
                <w:color w:val="000000"/>
                <w:kern w:val="0"/>
                <w:sz w:val="24"/>
                <w:szCs w:val="24"/>
                <w:lang w:val="en-US"/>
              </w:rPr>
              <w:t>11</w:t>
            </w:r>
            <w:r>
              <w:rPr>
                <w:rStyle w:val="32"/>
                <w:rFonts w:ascii="宋体" w:hAnsi="Calibri" w:eastAsia="宋体"/>
                <w:color w:val="000000"/>
                <w:kern w:val="0"/>
                <w:sz w:val="24"/>
                <w:szCs w:val="24"/>
              </w:rPr>
              <w:t>.供应商需提供该项目设备的操作指导说明。</w:t>
            </w:r>
          </w:p>
        </w:tc>
        <w:tc>
          <w:tcPr>
            <w:tcW w:w="30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32"/>
                <w:rFonts w:ascii="Calibri" w:hAnsi="Calibri" w:eastAsia="宋体"/>
                <w:sz w:val="24"/>
                <w:szCs w:val="24"/>
              </w:rPr>
            </w:pPr>
            <w:r>
              <w:rPr>
                <w:rStyle w:val="32"/>
                <w:rFonts w:hint="eastAsia" w:ascii="宋体"/>
                <w:color w:val="000000"/>
                <w:kern w:val="0"/>
                <w:sz w:val="24"/>
                <w:szCs w:val="24"/>
                <w:lang w:val="en-US"/>
              </w:rPr>
              <w:t>3</w:t>
            </w:r>
            <w:r>
              <w:rPr>
                <w:rStyle w:val="32"/>
                <w:rFonts w:ascii="宋体" w:hAnsi="Calibri" w:eastAsia="宋体"/>
                <w:color w:val="000000"/>
                <w:kern w:val="0"/>
                <w:sz w:val="24"/>
                <w:szCs w:val="24"/>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69" w:hRule="atLeast"/>
          <w:jc w:val="center"/>
        </w:trPr>
        <w:tc>
          <w:tcPr>
            <w:tcW w:w="327" w:type="pct"/>
            <w:tcBorders>
              <w:top w:val="single" w:color="000000" w:sz="4" w:space="0"/>
              <w:left w:val="single" w:color="000000" w:sz="4" w:space="0"/>
              <w:bottom w:val="single" w:color="000000" w:sz="4" w:space="0"/>
              <w:right w:val="single" w:color="000000" w:sz="4" w:space="0"/>
            </w:tcBorders>
          </w:tcPr>
          <w:p>
            <w:pPr>
              <w:textAlignment w:val="baseline"/>
              <w:rPr>
                <w:rStyle w:val="32"/>
                <w:rFonts w:ascii="Calibri" w:hAnsi="Calibri" w:eastAsia="宋体"/>
                <w:sz w:val="24"/>
                <w:szCs w:val="24"/>
              </w:rPr>
            </w:pPr>
          </w:p>
          <w:p>
            <w:pPr>
              <w:textAlignment w:val="baseline"/>
              <w:rPr>
                <w:rStyle w:val="32"/>
                <w:rFonts w:ascii="Calibri" w:hAnsi="Calibri" w:eastAsia="宋体"/>
                <w:sz w:val="24"/>
                <w:szCs w:val="24"/>
              </w:rPr>
            </w:pPr>
          </w:p>
          <w:p>
            <w:pPr>
              <w:textAlignment w:val="baseline"/>
              <w:rPr>
                <w:rStyle w:val="32"/>
                <w:rFonts w:ascii="Calibri" w:hAnsi="Calibri" w:eastAsia="宋体"/>
                <w:sz w:val="24"/>
                <w:szCs w:val="24"/>
              </w:rPr>
            </w:pPr>
          </w:p>
          <w:p>
            <w:pPr>
              <w:textAlignment w:val="baseline"/>
              <w:rPr>
                <w:rStyle w:val="32"/>
                <w:rFonts w:ascii="Calibri" w:hAnsi="Calibri" w:eastAsia="宋体"/>
                <w:sz w:val="24"/>
                <w:szCs w:val="24"/>
              </w:rPr>
            </w:pPr>
          </w:p>
          <w:p>
            <w:pPr>
              <w:textAlignment w:val="baseline"/>
              <w:rPr>
                <w:rStyle w:val="32"/>
                <w:rFonts w:ascii="Calibri" w:hAnsi="Calibri" w:eastAsia="宋体"/>
                <w:sz w:val="24"/>
                <w:szCs w:val="24"/>
              </w:rPr>
            </w:pPr>
          </w:p>
          <w:p>
            <w:pPr>
              <w:textAlignment w:val="baseline"/>
              <w:rPr>
                <w:rStyle w:val="32"/>
                <w:rFonts w:ascii="Calibri" w:hAnsi="Calibri" w:eastAsia="宋体"/>
                <w:sz w:val="24"/>
                <w:szCs w:val="24"/>
              </w:rPr>
            </w:pPr>
            <w:r>
              <w:rPr>
                <w:rStyle w:val="32"/>
                <w:rFonts w:hint="eastAsia"/>
                <w:sz w:val="24"/>
                <w:szCs w:val="24"/>
              </w:rPr>
              <w:t>3</w:t>
            </w:r>
          </w:p>
        </w:tc>
        <w:tc>
          <w:tcPr>
            <w:tcW w:w="585" w:type="pct"/>
            <w:tcBorders>
              <w:top w:val="single" w:color="000000" w:sz="4" w:space="0"/>
              <w:left w:val="single" w:color="000000" w:sz="4" w:space="0"/>
              <w:bottom w:val="single" w:color="000000" w:sz="4" w:space="0"/>
              <w:right w:val="single" w:color="000000" w:sz="4" w:space="0"/>
            </w:tcBorders>
          </w:tcPr>
          <w:p>
            <w:pPr>
              <w:textAlignment w:val="baseline"/>
              <w:rPr>
                <w:rStyle w:val="32"/>
                <w:rFonts w:ascii="Calibri" w:hAnsi="Calibri" w:eastAsia="宋体"/>
                <w:sz w:val="24"/>
                <w:szCs w:val="24"/>
              </w:rPr>
            </w:pPr>
          </w:p>
          <w:p>
            <w:pPr>
              <w:textAlignment w:val="baseline"/>
              <w:rPr>
                <w:rStyle w:val="32"/>
                <w:rFonts w:ascii="Calibri" w:hAnsi="Calibri" w:eastAsia="宋体"/>
                <w:sz w:val="24"/>
                <w:szCs w:val="24"/>
              </w:rPr>
            </w:pPr>
          </w:p>
          <w:p>
            <w:pPr>
              <w:textAlignment w:val="baseline"/>
              <w:rPr>
                <w:rStyle w:val="32"/>
                <w:rFonts w:ascii="Calibri" w:hAnsi="Calibri" w:eastAsia="宋体"/>
                <w:sz w:val="24"/>
                <w:szCs w:val="24"/>
              </w:rPr>
            </w:pPr>
          </w:p>
          <w:p>
            <w:pPr>
              <w:textAlignment w:val="baseline"/>
              <w:rPr>
                <w:rStyle w:val="32"/>
                <w:rFonts w:ascii="Calibri" w:hAnsi="Calibri" w:eastAsia="宋体"/>
                <w:sz w:val="24"/>
                <w:szCs w:val="24"/>
              </w:rPr>
            </w:pPr>
          </w:p>
          <w:p>
            <w:pPr>
              <w:textAlignment w:val="baseline"/>
              <w:rPr>
                <w:rStyle w:val="32"/>
                <w:rFonts w:ascii="Calibri" w:hAnsi="Calibri" w:eastAsia="宋体"/>
                <w:sz w:val="24"/>
                <w:szCs w:val="24"/>
              </w:rPr>
            </w:pPr>
          </w:p>
          <w:p>
            <w:pPr>
              <w:textAlignment w:val="baseline"/>
              <w:rPr>
                <w:rStyle w:val="32"/>
                <w:rFonts w:ascii="Calibri" w:hAnsi="Calibri" w:eastAsia="宋体"/>
                <w:sz w:val="24"/>
                <w:szCs w:val="24"/>
              </w:rPr>
            </w:pPr>
            <w:r>
              <w:rPr>
                <w:rStyle w:val="32"/>
                <w:rFonts w:hint="eastAsia"/>
                <w:sz w:val="24"/>
                <w:szCs w:val="24"/>
              </w:rPr>
              <w:t>接种桌椅</w:t>
            </w:r>
          </w:p>
          <w:p>
            <w:pPr>
              <w:textAlignment w:val="baseline"/>
              <w:rPr>
                <w:rStyle w:val="32"/>
                <w:rFonts w:ascii="Calibri" w:hAnsi="Calibri" w:eastAsia="宋体"/>
                <w:sz w:val="24"/>
                <w:szCs w:val="24"/>
              </w:rPr>
            </w:pPr>
          </w:p>
          <w:p>
            <w:pPr>
              <w:textAlignment w:val="baseline"/>
              <w:rPr>
                <w:rStyle w:val="32"/>
                <w:rFonts w:ascii="Calibri" w:hAnsi="Calibri" w:eastAsia="宋体"/>
                <w:sz w:val="24"/>
                <w:szCs w:val="24"/>
              </w:rPr>
            </w:pPr>
          </w:p>
          <w:p>
            <w:pPr>
              <w:textAlignment w:val="baseline"/>
              <w:rPr>
                <w:rStyle w:val="32"/>
                <w:rFonts w:ascii="Calibri" w:hAnsi="Calibri" w:eastAsia="宋体"/>
                <w:sz w:val="24"/>
                <w:szCs w:val="24"/>
              </w:rPr>
            </w:pPr>
          </w:p>
          <w:p>
            <w:pPr>
              <w:textAlignment w:val="baseline"/>
              <w:rPr>
                <w:rStyle w:val="32"/>
                <w:rFonts w:ascii="Calibri" w:hAnsi="Calibri" w:eastAsia="宋体"/>
                <w:sz w:val="24"/>
                <w:szCs w:val="24"/>
              </w:rPr>
            </w:pPr>
          </w:p>
        </w:tc>
        <w:tc>
          <w:tcPr>
            <w:tcW w:w="3780"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textAlignment w:val="center"/>
              <w:rPr>
                <w:rFonts w:ascii="宋体" w:hAnsi="宋体" w:eastAsia="宋体" w:cs="宋体"/>
                <w:bCs/>
                <w:color w:val="000000"/>
                <w:sz w:val="24"/>
              </w:rPr>
            </w:pPr>
            <w:r>
              <w:rPr>
                <w:rFonts w:hint="eastAsia" w:ascii="宋体" w:hAnsi="宋体" w:eastAsia="宋体" w:cs="宋体"/>
                <w:bCs/>
                <w:color w:val="000000"/>
                <w:sz w:val="24"/>
              </w:rPr>
              <w:t>接种桌高度≥760cm，宽度≥600cm，长度≥1900cm，同时配套一把椅子、一个边凳；</w:t>
            </w:r>
          </w:p>
          <w:p>
            <w:pPr>
              <w:widowControl/>
              <w:spacing w:line="360" w:lineRule="exact"/>
              <w:jc w:val="left"/>
              <w:textAlignment w:val="center"/>
              <w:rPr>
                <w:rFonts w:ascii="宋体" w:hAnsi="宋体" w:eastAsia="宋体" w:cs="宋体"/>
                <w:bCs/>
                <w:color w:val="000000"/>
                <w:sz w:val="24"/>
              </w:rPr>
            </w:pPr>
            <w:r>
              <w:rPr>
                <w:rFonts w:hint="eastAsia" w:ascii="宋体" w:hAnsi="宋体" w:eastAsia="宋体" w:cs="宋体"/>
                <w:bCs/>
                <w:color w:val="000000"/>
                <w:sz w:val="24"/>
              </w:rPr>
              <w:t>接种桌主台面材：石材台面；</w:t>
            </w:r>
          </w:p>
          <w:p>
            <w:pPr>
              <w:widowControl/>
              <w:spacing w:line="360" w:lineRule="exact"/>
              <w:jc w:val="left"/>
              <w:textAlignment w:val="center"/>
              <w:rPr>
                <w:rFonts w:ascii="宋体" w:hAnsi="宋体" w:eastAsia="宋体" w:cs="宋体"/>
                <w:bCs/>
                <w:color w:val="000000"/>
                <w:sz w:val="24"/>
              </w:rPr>
            </w:pPr>
            <w:r>
              <w:rPr>
                <w:rFonts w:hint="eastAsia" w:ascii="宋体" w:hAnsi="宋体" w:eastAsia="宋体" w:cs="宋体"/>
                <w:bCs/>
                <w:color w:val="000000"/>
                <w:sz w:val="24"/>
              </w:rPr>
              <w:t>接种桌、抽屉柜等基材：E0级刨花板，E0级中纤板；</w:t>
            </w:r>
          </w:p>
          <w:p>
            <w:pPr>
              <w:widowControl/>
              <w:spacing w:line="360" w:lineRule="exact"/>
              <w:jc w:val="left"/>
              <w:textAlignment w:val="center"/>
              <w:rPr>
                <w:rFonts w:ascii="宋体" w:hAnsi="宋体" w:eastAsia="宋体" w:cs="宋体"/>
                <w:bCs/>
                <w:color w:val="000000"/>
                <w:sz w:val="24"/>
              </w:rPr>
            </w:pPr>
            <w:r>
              <w:rPr>
                <w:rFonts w:hint="eastAsia" w:ascii="宋体" w:hAnsi="宋体" w:eastAsia="宋体" w:cs="宋体"/>
                <w:bCs/>
                <w:color w:val="000000"/>
                <w:sz w:val="24"/>
              </w:rPr>
              <w:t>.接种桌分区设计，医用垃圾区隔离设计，并具备注射器、棉签等的存放区域，便于接种人员操作；</w:t>
            </w:r>
          </w:p>
          <w:p>
            <w:pPr>
              <w:widowControl/>
              <w:jc w:val="left"/>
              <w:textAlignment w:val="center"/>
              <w:rPr>
                <w:rStyle w:val="32"/>
                <w:rFonts w:ascii="宋体" w:hAnsi="Calibri" w:eastAsia="宋体"/>
                <w:color w:val="000000"/>
                <w:sz w:val="24"/>
                <w:szCs w:val="24"/>
              </w:rPr>
            </w:pPr>
            <w:r>
              <w:rPr>
                <w:rFonts w:hint="eastAsia" w:ascii="宋体" w:hAnsi="宋体" w:eastAsia="宋体" w:cs="宋体"/>
                <w:bCs/>
                <w:color w:val="000000"/>
                <w:sz w:val="24"/>
              </w:rPr>
              <w:t>.接种桌椅清新的设计风格，桌前面贴有儿童卡通图案，极度符合儿童审美眼光，有效消除儿童接种疫苗时的紧张情绪；</w:t>
            </w:r>
          </w:p>
        </w:tc>
        <w:tc>
          <w:tcPr>
            <w:tcW w:w="30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32"/>
                <w:rFonts w:ascii="Calibri" w:hAnsi="Calibri" w:eastAsia="宋体"/>
                <w:sz w:val="24"/>
                <w:szCs w:val="24"/>
              </w:rPr>
            </w:pPr>
            <w:r>
              <w:rPr>
                <w:rStyle w:val="32"/>
                <w:rFonts w:hint="eastAsia" w:ascii="宋体"/>
                <w:color w:val="000000"/>
                <w:kern w:val="0"/>
                <w:sz w:val="24"/>
                <w:szCs w:val="24"/>
              </w:rPr>
              <w:t>3套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8" w:hRule="atLeast"/>
          <w:jc w:val="center"/>
        </w:trPr>
        <w:tc>
          <w:tcPr>
            <w:tcW w:w="327" w:type="pct"/>
            <w:tcBorders>
              <w:top w:val="single" w:color="000000" w:sz="4" w:space="0"/>
              <w:left w:val="single" w:color="000000" w:sz="4" w:space="0"/>
              <w:bottom w:val="single" w:color="000000" w:sz="4" w:space="0"/>
              <w:right w:val="single" w:color="000000" w:sz="4" w:space="0"/>
            </w:tcBorders>
          </w:tcPr>
          <w:p>
            <w:pPr>
              <w:textAlignment w:val="baseline"/>
              <w:rPr>
                <w:rStyle w:val="32"/>
                <w:rFonts w:ascii="Calibri" w:hAnsi="Calibri" w:eastAsia="宋体"/>
                <w:sz w:val="24"/>
                <w:szCs w:val="24"/>
              </w:rPr>
            </w:pPr>
          </w:p>
          <w:p>
            <w:pPr>
              <w:textAlignment w:val="baseline"/>
              <w:rPr>
                <w:rStyle w:val="32"/>
                <w:rFonts w:ascii="Calibri" w:hAnsi="Calibri" w:eastAsia="宋体"/>
                <w:sz w:val="24"/>
                <w:szCs w:val="24"/>
              </w:rPr>
            </w:pPr>
          </w:p>
          <w:p>
            <w:pPr>
              <w:textAlignment w:val="baseline"/>
              <w:rPr>
                <w:rStyle w:val="32"/>
                <w:rFonts w:ascii="Calibri" w:hAnsi="Calibri" w:eastAsia="宋体"/>
                <w:sz w:val="24"/>
                <w:szCs w:val="24"/>
              </w:rPr>
            </w:pPr>
          </w:p>
          <w:p>
            <w:pPr>
              <w:textAlignment w:val="baseline"/>
              <w:rPr>
                <w:rStyle w:val="32"/>
                <w:rFonts w:ascii="Calibri" w:hAnsi="Calibri" w:eastAsia="宋体"/>
                <w:sz w:val="24"/>
                <w:szCs w:val="24"/>
              </w:rPr>
            </w:pPr>
          </w:p>
          <w:p>
            <w:pPr>
              <w:textAlignment w:val="baseline"/>
              <w:rPr>
                <w:rStyle w:val="32"/>
                <w:rFonts w:ascii="Calibri" w:hAnsi="Calibri" w:eastAsia="宋体"/>
                <w:sz w:val="24"/>
                <w:szCs w:val="24"/>
              </w:rPr>
            </w:pPr>
          </w:p>
          <w:p>
            <w:pPr>
              <w:textAlignment w:val="baseline"/>
              <w:rPr>
                <w:rStyle w:val="32"/>
                <w:rFonts w:ascii="Calibri" w:hAnsi="Calibri" w:eastAsia="宋体"/>
                <w:sz w:val="24"/>
                <w:szCs w:val="24"/>
              </w:rPr>
            </w:pPr>
          </w:p>
          <w:p>
            <w:pPr>
              <w:textAlignment w:val="baseline"/>
              <w:rPr>
                <w:rStyle w:val="32"/>
                <w:rFonts w:ascii="Calibri" w:hAnsi="Calibri" w:eastAsia="宋体"/>
                <w:sz w:val="24"/>
                <w:szCs w:val="24"/>
              </w:rPr>
            </w:pPr>
          </w:p>
          <w:p>
            <w:pPr>
              <w:textAlignment w:val="baseline"/>
              <w:rPr>
                <w:rStyle w:val="32"/>
                <w:rFonts w:ascii="Calibri" w:hAnsi="Calibri" w:eastAsia="宋体"/>
                <w:sz w:val="24"/>
                <w:szCs w:val="24"/>
              </w:rPr>
            </w:pPr>
          </w:p>
          <w:p>
            <w:pPr>
              <w:textAlignment w:val="baseline"/>
              <w:rPr>
                <w:rStyle w:val="32"/>
                <w:rFonts w:ascii="Calibri" w:hAnsi="Calibri" w:eastAsia="宋体"/>
                <w:sz w:val="24"/>
                <w:szCs w:val="24"/>
              </w:rPr>
            </w:pPr>
          </w:p>
          <w:p>
            <w:pPr>
              <w:textAlignment w:val="baseline"/>
              <w:rPr>
                <w:rStyle w:val="32"/>
                <w:rFonts w:ascii="Calibri" w:hAnsi="Calibri" w:eastAsia="宋体"/>
                <w:sz w:val="24"/>
                <w:szCs w:val="24"/>
              </w:rPr>
            </w:pPr>
            <w:r>
              <w:rPr>
                <w:rStyle w:val="32"/>
                <w:rFonts w:ascii="Calibri" w:hAnsi="Calibri" w:eastAsia="宋体"/>
                <w:sz w:val="24"/>
                <w:szCs w:val="24"/>
              </w:rPr>
              <w:t>4</w:t>
            </w:r>
          </w:p>
        </w:tc>
        <w:tc>
          <w:tcPr>
            <w:tcW w:w="585" w:type="pct"/>
            <w:tcBorders>
              <w:top w:val="single" w:color="000000" w:sz="4" w:space="0"/>
              <w:left w:val="single" w:color="000000" w:sz="4" w:space="0"/>
              <w:bottom w:val="single" w:color="000000" w:sz="4" w:space="0"/>
              <w:right w:val="single" w:color="000000" w:sz="4" w:space="0"/>
            </w:tcBorders>
          </w:tcPr>
          <w:p>
            <w:pPr>
              <w:textAlignment w:val="baseline"/>
              <w:rPr>
                <w:rStyle w:val="32"/>
                <w:rFonts w:ascii="Calibri" w:hAnsi="Calibri" w:eastAsia="宋体"/>
                <w:sz w:val="24"/>
                <w:szCs w:val="24"/>
              </w:rPr>
            </w:pPr>
          </w:p>
          <w:p>
            <w:pPr>
              <w:textAlignment w:val="baseline"/>
              <w:rPr>
                <w:rStyle w:val="32"/>
                <w:rFonts w:ascii="Calibri" w:hAnsi="Calibri" w:eastAsia="宋体"/>
                <w:sz w:val="24"/>
                <w:szCs w:val="24"/>
              </w:rPr>
            </w:pPr>
          </w:p>
          <w:p>
            <w:pPr>
              <w:textAlignment w:val="baseline"/>
              <w:rPr>
                <w:rStyle w:val="32"/>
                <w:rFonts w:ascii="Calibri" w:hAnsi="Calibri" w:eastAsia="宋体"/>
                <w:sz w:val="24"/>
                <w:szCs w:val="24"/>
              </w:rPr>
            </w:pPr>
          </w:p>
          <w:p>
            <w:pPr>
              <w:textAlignment w:val="baseline"/>
              <w:rPr>
                <w:rStyle w:val="32"/>
                <w:rFonts w:ascii="Calibri" w:hAnsi="Calibri" w:eastAsia="宋体"/>
                <w:sz w:val="24"/>
                <w:szCs w:val="24"/>
              </w:rPr>
            </w:pPr>
          </w:p>
          <w:p>
            <w:pPr>
              <w:textAlignment w:val="baseline"/>
              <w:rPr>
                <w:rStyle w:val="32"/>
                <w:rFonts w:ascii="Calibri" w:hAnsi="Calibri" w:eastAsia="宋体"/>
                <w:sz w:val="24"/>
                <w:szCs w:val="24"/>
              </w:rPr>
            </w:pPr>
          </w:p>
          <w:p>
            <w:pPr>
              <w:textAlignment w:val="baseline"/>
              <w:rPr>
                <w:rStyle w:val="32"/>
                <w:rFonts w:ascii="Calibri" w:hAnsi="Calibri" w:eastAsia="宋体"/>
                <w:sz w:val="24"/>
                <w:szCs w:val="24"/>
              </w:rPr>
            </w:pPr>
          </w:p>
          <w:p>
            <w:pPr>
              <w:textAlignment w:val="baseline"/>
              <w:rPr>
                <w:rStyle w:val="32"/>
                <w:rFonts w:ascii="Calibri" w:hAnsi="Calibri" w:eastAsia="宋体"/>
                <w:sz w:val="24"/>
                <w:szCs w:val="24"/>
              </w:rPr>
            </w:pPr>
            <w:r>
              <w:rPr>
                <w:rStyle w:val="32"/>
                <w:rFonts w:ascii="Calibri" w:hAnsi="Calibri" w:eastAsia="宋体"/>
                <w:sz w:val="24"/>
                <w:szCs w:val="24"/>
              </w:rPr>
              <w:t>智慧疫苗接种箱</w:t>
            </w:r>
          </w:p>
        </w:tc>
        <w:tc>
          <w:tcPr>
            <w:tcW w:w="378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Style w:val="32"/>
                <w:rFonts w:ascii="宋体" w:hAnsi="Calibri" w:eastAsia="宋体"/>
                <w:color w:val="000000"/>
                <w:sz w:val="24"/>
                <w:szCs w:val="24"/>
              </w:rPr>
            </w:pPr>
            <w:r>
              <w:rPr>
                <w:rStyle w:val="32"/>
                <w:rFonts w:hint="eastAsia" w:ascii="宋体" w:hAnsi="Calibri"/>
                <w:color w:val="000000"/>
                <w:kern w:val="0"/>
                <w:sz w:val="24"/>
                <w:szCs w:val="24"/>
                <w:lang w:val="en-US"/>
              </w:rPr>
              <w:t>*</w:t>
            </w:r>
            <w:r>
              <w:rPr>
                <w:rStyle w:val="32"/>
                <w:rFonts w:ascii="宋体" w:hAnsi="Calibri" w:eastAsia="宋体"/>
                <w:color w:val="000000"/>
                <w:kern w:val="0"/>
                <w:sz w:val="24"/>
                <w:szCs w:val="24"/>
              </w:rPr>
              <w:t xml:space="preserve">1、有效容积≥61L；  </w:t>
            </w:r>
            <w:r>
              <w:rPr>
                <w:rStyle w:val="32"/>
                <w:rFonts w:ascii="宋体" w:hAnsi="Calibri" w:eastAsia="宋体"/>
                <w:color w:val="000000"/>
                <w:kern w:val="0"/>
                <w:sz w:val="24"/>
                <w:szCs w:val="24"/>
              </w:rPr>
              <w:br w:type="textWrapping"/>
            </w:r>
            <w:r>
              <w:rPr>
                <w:rStyle w:val="32"/>
                <w:rFonts w:ascii="宋体" w:hAnsi="Calibri" w:eastAsia="宋体"/>
                <w:color w:val="000000"/>
                <w:kern w:val="0"/>
                <w:sz w:val="24"/>
                <w:szCs w:val="24"/>
              </w:rPr>
              <w:t>2、配备＞10寸触屏，仓储管理，出入库管理简洁</w:t>
            </w:r>
            <w:r>
              <w:rPr>
                <w:rStyle w:val="32"/>
                <w:rFonts w:ascii="宋体" w:hAnsi="Calibri" w:eastAsia="宋体"/>
                <w:color w:val="000000"/>
                <w:kern w:val="0"/>
                <w:sz w:val="24"/>
                <w:szCs w:val="24"/>
              </w:rPr>
              <w:br w:type="textWrapping"/>
            </w:r>
            <w:r>
              <w:rPr>
                <w:rStyle w:val="32"/>
                <w:rFonts w:ascii="宋体" w:hAnsi="Calibri" w:eastAsia="宋体"/>
                <w:color w:val="000000"/>
                <w:kern w:val="0"/>
                <w:sz w:val="24"/>
                <w:szCs w:val="24"/>
              </w:rPr>
              <w:t>3、可弹出抽屉设计，带有可自动开门的疫苗分类存储抽屉，可以实现指定抽屉自动开门。可弹出抽屉数量≥8个，满足储存各类大小疫苗盒数≥70盒。</w:t>
            </w:r>
            <w:r>
              <w:rPr>
                <w:rStyle w:val="32"/>
                <w:rFonts w:ascii="宋体" w:hAnsi="Calibri" w:eastAsia="宋体"/>
                <w:color w:val="000000"/>
                <w:kern w:val="0"/>
                <w:sz w:val="24"/>
                <w:szCs w:val="24"/>
              </w:rPr>
              <w:br w:type="textWrapping"/>
            </w:r>
            <w:r>
              <w:rPr>
                <w:rStyle w:val="32"/>
                <w:rFonts w:ascii="宋体" w:hAnsi="Calibri" w:eastAsia="宋体"/>
                <w:color w:val="000000"/>
                <w:kern w:val="0"/>
                <w:sz w:val="24"/>
                <w:szCs w:val="24"/>
              </w:rPr>
              <w:t>4、制冷系统：风冷系统，保证箱内任意点的温度为设定温度±3℃内</w:t>
            </w:r>
            <w:r>
              <w:rPr>
                <w:rStyle w:val="32"/>
                <w:rFonts w:ascii="宋体" w:hAnsi="Calibri" w:eastAsia="宋体"/>
                <w:color w:val="000000"/>
                <w:kern w:val="0"/>
                <w:sz w:val="24"/>
                <w:szCs w:val="24"/>
              </w:rPr>
              <w:br w:type="textWrapping"/>
            </w:r>
            <w:r>
              <w:rPr>
                <w:rStyle w:val="32"/>
                <w:rFonts w:ascii="宋体" w:hAnsi="Calibri" w:eastAsia="宋体"/>
                <w:color w:val="000000"/>
                <w:kern w:val="0"/>
                <w:sz w:val="24"/>
                <w:szCs w:val="24"/>
              </w:rPr>
              <w:t>5、温度控制：电脑板控制，箱内温度数字显示，显示精度0.1℃</w:t>
            </w:r>
            <w:r>
              <w:rPr>
                <w:rStyle w:val="32"/>
                <w:rFonts w:ascii="宋体" w:hAnsi="Calibri" w:eastAsia="宋体"/>
                <w:color w:val="000000"/>
                <w:kern w:val="0"/>
                <w:sz w:val="24"/>
                <w:szCs w:val="24"/>
              </w:rPr>
              <w:br w:type="textWrapping"/>
            </w:r>
            <w:r>
              <w:rPr>
                <w:rStyle w:val="32"/>
                <w:rFonts w:ascii="宋体" w:hAnsi="Calibri" w:eastAsia="宋体"/>
                <w:color w:val="000000"/>
                <w:kern w:val="0"/>
                <w:sz w:val="24"/>
                <w:szCs w:val="24"/>
              </w:rPr>
              <w:t>6、安全保护：密码保护参数不能随意更改；输入密码才能进入系统查看并更改参数</w:t>
            </w:r>
            <w:r>
              <w:rPr>
                <w:rStyle w:val="32"/>
                <w:rFonts w:ascii="宋体" w:hAnsi="Calibri" w:eastAsia="宋体"/>
                <w:color w:val="000000"/>
                <w:kern w:val="0"/>
                <w:sz w:val="24"/>
                <w:szCs w:val="24"/>
              </w:rPr>
              <w:br w:type="textWrapping"/>
            </w:r>
            <w:r>
              <w:rPr>
                <w:rStyle w:val="32"/>
                <w:rFonts w:ascii="宋体" w:hAnsi="Calibri" w:eastAsia="宋体"/>
                <w:color w:val="000000"/>
                <w:kern w:val="0"/>
                <w:sz w:val="24"/>
                <w:szCs w:val="24"/>
              </w:rPr>
              <w:t>7、报警：高低温报警、传感器故障报警、远程报警。</w:t>
            </w:r>
            <w:r>
              <w:rPr>
                <w:rStyle w:val="32"/>
                <w:rFonts w:ascii="宋体" w:hAnsi="Calibri" w:eastAsia="宋体"/>
                <w:color w:val="000000"/>
                <w:kern w:val="0"/>
                <w:sz w:val="24"/>
                <w:szCs w:val="24"/>
              </w:rPr>
              <w:br w:type="textWrapping"/>
            </w:r>
            <w:r>
              <w:rPr>
                <w:rStyle w:val="32"/>
                <w:rFonts w:hint="eastAsia" w:ascii="宋体" w:hAnsi="Calibri"/>
                <w:color w:val="000000"/>
                <w:kern w:val="0"/>
                <w:sz w:val="24"/>
                <w:szCs w:val="24"/>
                <w:lang w:val="en-US"/>
              </w:rPr>
              <w:t>*</w:t>
            </w:r>
            <w:r>
              <w:rPr>
                <w:rStyle w:val="32"/>
                <w:rFonts w:ascii="宋体" w:hAnsi="Calibri" w:eastAsia="宋体"/>
                <w:color w:val="000000"/>
                <w:kern w:val="0"/>
                <w:sz w:val="24"/>
                <w:szCs w:val="24"/>
              </w:rPr>
              <w:t>8、数据及网络功能：精准出入库数据管理、智能的接种台终端，可与登记叫号系统、疾控中心免疫规划系统无缝对接</w:t>
            </w:r>
            <w:r>
              <w:rPr>
                <w:rStyle w:val="32"/>
                <w:rFonts w:ascii="宋体" w:hAnsi="Calibri" w:eastAsia="宋体"/>
                <w:color w:val="000000"/>
                <w:kern w:val="0"/>
                <w:sz w:val="24"/>
                <w:szCs w:val="24"/>
              </w:rPr>
              <w:br w:type="textWrapping"/>
            </w:r>
            <w:r>
              <w:rPr>
                <w:rStyle w:val="32"/>
                <w:rFonts w:ascii="宋体" w:hAnsi="Calibri" w:eastAsia="宋体"/>
                <w:color w:val="000000"/>
                <w:kern w:val="0"/>
                <w:sz w:val="24"/>
                <w:szCs w:val="24"/>
              </w:rPr>
              <w:t>9、身份识别功能：配备密码及指纹等身份识别功能，可追溯使用者，也可规避风险</w:t>
            </w:r>
            <w:r>
              <w:rPr>
                <w:rStyle w:val="32"/>
                <w:rFonts w:ascii="宋体" w:hAnsi="Calibri" w:eastAsia="宋体"/>
                <w:color w:val="000000"/>
                <w:kern w:val="0"/>
                <w:sz w:val="24"/>
                <w:szCs w:val="24"/>
              </w:rPr>
              <w:br w:type="textWrapping"/>
            </w:r>
            <w:r>
              <w:rPr>
                <w:rStyle w:val="32"/>
                <w:rFonts w:ascii="宋体" w:hAnsi="Calibri" w:eastAsia="宋体"/>
                <w:color w:val="000000"/>
                <w:kern w:val="0"/>
                <w:sz w:val="24"/>
                <w:szCs w:val="24"/>
              </w:rPr>
              <w:t>10、疫苗的信息追溯：疫苗厂家、批次、温度、接种部位、电子监管码等信息的记录与追</w:t>
            </w:r>
            <w:r>
              <w:rPr>
                <w:rStyle w:val="32"/>
                <w:rFonts w:ascii="宋体" w:hAnsi="Calibri" w:eastAsia="宋体"/>
                <w:color w:val="000000"/>
                <w:kern w:val="0"/>
                <w:sz w:val="24"/>
                <w:szCs w:val="24"/>
              </w:rPr>
              <w:br w:type="textWrapping"/>
            </w:r>
            <w:r>
              <w:rPr>
                <w:rStyle w:val="32"/>
                <w:rFonts w:ascii="宋体" w:hAnsi="Calibri" w:eastAsia="宋体"/>
                <w:color w:val="000000"/>
                <w:kern w:val="0"/>
                <w:sz w:val="24"/>
                <w:szCs w:val="24"/>
              </w:rPr>
              <w:t>11、带有条码扫描台，条码扫描台可以支持扫描一维码、二维码扫描，扫描速度快。</w:t>
            </w:r>
            <w:r>
              <w:rPr>
                <w:rStyle w:val="32"/>
                <w:rFonts w:ascii="宋体" w:hAnsi="Calibri" w:eastAsia="宋体"/>
                <w:color w:val="000000"/>
                <w:kern w:val="0"/>
                <w:sz w:val="24"/>
                <w:szCs w:val="24"/>
              </w:rPr>
              <w:br w:type="textWrapping"/>
            </w:r>
            <w:r>
              <w:rPr>
                <w:rStyle w:val="32"/>
                <w:rFonts w:hint="eastAsia" w:ascii="宋体" w:hAnsi="Calibri"/>
                <w:color w:val="000000"/>
                <w:kern w:val="0"/>
                <w:sz w:val="24"/>
                <w:szCs w:val="24"/>
                <w:lang w:val="en-US"/>
              </w:rPr>
              <w:t>*</w:t>
            </w:r>
            <w:r>
              <w:rPr>
                <w:rStyle w:val="32"/>
                <w:rFonts w:ascii="宋体" w:hAnsi="Calibri" w:eastAsia="宋体"/>
                <w:color w:val="000000"/>
                <w:kern w:val="0"/>
                <w:sz w:val="24"/>
                <w:szCs w:val="24"/>
              </w:rPr>
              <w:t>12、集成疫苗出入库管理系统和冷链监控系统，完成疫苗可追溯的过程管理。</w:t>
            </w:r>
            <w:r>
              <w:rPr>
                <w:rStyle w:val="32"/>
                <w:rFonts w:ascii="宋体" w:hAnsi="Calibri" w:eastAsia="宋体"/>
                <w:color w:val="000000"/>
                <w:kern w:val="0"/>
                <w:sz w:val="24"/>
                <w:szCs w:val="24"/>
              </w:rPr>
              <w:br w:type="textWrapping"/>
            </w:r>
            <w:r>
              <w:rPr>
                <w:rStyle w:val="32"/>
                <w:rFonts w:ascii="宋体" w:hAnsi="Calibri" w:eastAsia="宋体"/>
                <w:color w:val="000000"/>
                <w:kern w:val="0"/>
                <w:sz w:val="24"/>
                <w:szCs w:val="24"/>
              </w:rPr>
              <w:t>13、通过触摸屏的操作实现叫号管理。</w:t>
            </w:r>
            <w:r>
              <w:rPr>
                <w:rStyle w:val="32"/>
                <w:rFonts w:ascii="宋体" w:hAnsi="Calibri" w:eastAsia="宋体"/>
                <w:color w:val="000000"/>
                <w:kern w:val="0"/>
                <w:sz w:val="24"/>
                <w:szCs w:val="24"/>
              </w:rPr>
              <w:br w:type="textWrapping"/>
            </w:r>
            <w:r>
              <w:rPr>
                <w:rStyle w:val="32"/>
                <w:rFonts w:hint="eastAsia" w:ascii="宋体" w:hAnsi="Calibri"/>
                <w:color w:val="000000"/>
                <w:kern w:val="0"/>
                <w:sz w:val="24"/>
                <w:szCs w:val="24"/>
                <w:lang w:val="en-US"/>
              </w:rPr>
              <w:t>*</w:t>
            </w:r>
            <w:r>
              <w:rPr>
                <w:rStyle w:val="32"/>
                <w:rFonts w:ascii="宋体" w:hAnsi="Calibri" w:eastAsia="宋体"/>
                <w:color w:val="000000"/>
                <w:kern w:val="0"/>
                <w:sz w:val="24"/>
                <w:szCs w:val="24"/>
              </w:rPr>
              <w:t>14、多种联网方式，带有WIFI、RJ45、SIM卡三种联网方式</w:t>
            </w:r>
            <w:r>
              <w:rPr>
                <w:rStyle w:val="32"/>
                <w:rFonts w:ascii="宋体" w:hAnsi="Calibri" w:eastAsia="宋体"/>
                <w:color w:val="000000"/>
                <w:kern w:val="0"/>
                <w:sz w:val="24"/>
                <w:szCs w:val="24"/>
              </w:rPr>
              <w:br w:type="textWrapping"/>
            </w:r>
            <w:r>
              <w:rPr>
                <w:rStyle w:val="32"/>
                <w:rFonts w:ascii="宋体" w:hAnsi="Calibri" w:eastAsia="宋体"/>
                <w:color w:val="000000"/>
                <w:kern w:val="0"/>
                <w:sz w:val="24"/>
                <w:szCs w:val="24"/>
              </w:rPr>
              <w:t>1</w:t>
            </w:r>
            <w:r>
              <w:rPr>
                <w:rStyle w:val="32"/>
                <w:rFonts w:hint="eastAsia" w:ascii="宋体" w:hAnsi="Calibri"/>
                <w:color w:val="000000"/>
                <w:kern w:val="0"/>
                <w:sz w:val="24"/>
                <w:szCs w:val="24"/>
                <w:lang w:val="en-US"/>
              </w:rPr>
              <w:t>5</w:t>
            </w:r>
            <w:r>
              <w:rPr>
                <w:rStyle w:val="32"/>
                <w:rFonts w:ascii="宋体" w:hAnsi="Calibri" w:eastAsia="宋体"/>
                <w:color w:val="000000"/>
                <w:kern w:val="0"/>
                <w:sz w:val="24"/>
                <w:szCs w:val="24"/>
              </w:rPr>
              <w:t>.供应商需提供该项目设备的操作指导说明。</w:t>
            </w:r>
            <w:r>
              <w:rPr>
                <w:rStyle w:val="32"/>
                <w:rFonts w:ascii="宋体" w:hAnsi="Calibri" w:eastAsia="宋体"/>
                <w:color w:val="000000"/>
                <w:kern w:val="0"/>
                <w:sz w:val="24"/>
                <w:szCs w:val="24"/>
              </w:rPr>
              <w:br w:type="textWrapping"/>
            </w:r>
            <w:r>
              <w:rPr>
                <w:rStyle w:val="32"/>
                <w:rFonts w:ascii="宋体" w:hAnsi="Calibri" w:eastAsia="宋体"/>
                <w:color w:val="000000"/>
                <w:kern w:val="0"/>
                <w:sz w:val="24"/>
                <w:szCs w:val="24"/>
              </w:rPr>
              <w:t>1</w:t>
            </w:r>
            <w:r>
              <w:rPr>
                <w:rStyle w:val="32"/>
                <w:rFonts w:hint="eastAsia" w:ascii="宋体" w:hAnsi="Calibri"/>
                <w:color w:val="000000"/>
                <w:kern w:val="0"/>
                <w:sz w:val="24"/>
                <w:szCs w:val="24"/>
                <w:lang w:val="en-US"/>
              </w:rPr>
              <w:t>6</w:t>
            </w:r>
            <w:r>
              <w:rPr>
                <w:rStyle w:val="32"/>
                <w:rFonts w:ascii="宋体" w:hAnsi="Calibri" w:eastAsia="宋体"/>
                <w:color w:val="000000"/>
                <w:kern w:val="0"/>
                <w:sz w:val="24"/>
                <w:szCs w:val="24"/>
              </w:rPr>
              <w:t>.投标商需提供预防接种信息标准的数据接口文档（需提供文字、图片等证明材料），完全满足新疆免疫规划信息管理系统的数据交换要求以及数据集成的要求，并承担涉及本设备项目的数据对接和信息集成全部费用。</w:t>
            </w:r>
            <w:r>
              <w:rPr>
                <w:rStyle w:val="32"/>
                <w:rFonts w:ascii="宋体" w:hAnsi="Calibri" w:eastAsia="宋体"/>
                <w:color w:val="000000"/>
                <w:kern w:val="0"/>
                <w:sz w:val="24"/>
                <w:szCs w:val="24"/>
              </w:rPr>
              <w:br w:type="textWrapping"/>
            </w:r>
            <w:r>
              <w:rPr>
                <w:rStyle w:val="32"/>
                <w:rFonts w:ascii="宋体" w:hAnsi="Calibri" w:eastAsia="宋体"/>
                <w:color w:val="000000"/>
                <w:kern w:val="0"/>
                <w:sz w:val="24"/>
                <w:szCs w:val="24"/>
              </w:rPr>
              <w:t>1</w:t>
            </w:r>
            <w:r>
              <w:rPr>
                <w:rStyle w:val="32"/>
                <w:rFonts w:hint="eastAsia" w:ascii="宋体" w:hAnsi="Calibri"/>
                <w:color w:val="000000"/>
                <w:kern w:val="0"/>
                <w:sz w:val="24"/>
                <w:szCs w:val="24"/>
                <w:lang w:val="en-US"/>
              </w:rPr>
              <w:t>7</w:t>
            </w:r>
            <w:r>
              <w:rPr>
                <w:rStyle w:val="32"/>
                <w:rFonts w:ascii="宋体" w:hAnsi="Calibri" w:eastAsia="宋体"/>
                <w:color w:val="000000"/>
                <w:kern w:val="0"/>
                <w:sz w:val="24"/>
                <w:szCs w:val="24"/>
              </w:rPr>
              <w:t>.储品报警系统：疫苗存量警戒值报警、疫苗有效期报警；</w:t>
            </w:r>
          </w:p>
        </w:tc>
        <w:tc>
          <w:tcPr>
            <w:tcW w:w="30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32"/>
                <w:rFonts w:ascii="Calibri" w:hAnsi="Calibri" w:eastAsia="宋体"/>
                <w:sz w:val="24"/>
                <w:szCs w:val="24"/>
              </w:rPr>
            </w:pPr>
            <w:r>
              <w:rPr>
                <w:rStyle w:val="32"/>
                <w:rFonts w:ascii="宋体" w:hAnsi="Calibri" w:eastAsia="宋体"/>
                <w:color w:val="000000"/>
                <w:kern w:val="0"/>
                <w:sz w:val="24"/>
                <w:szCs w:val="24"/>
              </w:rPr>
              <w:t>3台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8" w:hRule="atLeast"/>
          <w:jc w:val="center"/>
        </w:trPr>
        <w:tc>
          <w:tcPr>
            <w:tcW w:w="327" w:type="pct"/>
            <w:tcBorders>
              <w:top w:val="single" w:color="000000" w:sz="4" w:space="0"/>
              <w:left w:val="single" w:color="000000" w:sz="4" w:space="0"/>
              <w:bottom w:val="single" w:color="000000" w:sz="4" w:space="0"/>
              <w:right w:val="single" w:color="000000" w:sz="4" w:space="0"/>
            </w:tcBorders>
          </w:tcPr>
          <w:p>
            <w:pPr>
              <w:textAlignment w:val="baseline"/>
              <w:rPr>
                <w:rStyle w:val="32"/>
                <w:rFonts w:hint="default"/>
                <w:sz w:val="24"/>
                <w:szCs w:val="24"/>
                <w:lang w:val="en-US"/>
              </w:rPr>
            </w:pPr>
            <w:r>
              <w:rPr>
                <w:rStyle w:val="32"/>
                <w:rFonts w:hint="eastAsia"/>
                <w:sz w:val="24"/>
                <w:szCs w:val="24"/>
                <w:lang w:val="en-US"/>
              </w:rPr>
              <w:t>5</w:t>
            </w:r>
          </w:p>
        </w:tc>
        <w:tc>
          <w:tcPr>
            <w:tcW w:w="585" w:type="pct"/>
            <w:tcBorders>
              <w:top w:val="single" w:color="000000" w:sz="4" w:space="0"/>
              <w:left w:val="single" w:color="000000" w:sz="4" w:space="0"/>
              <w:bottom w:val="single" w:color="000000" w:sz="4" w:space="0"/>
              <w:right w:val="single" w:color="000000" w:sz="4" w:space="0"/>
            </w:tcBorders>
          </w:tcPr>
          <w:p>
            <w:pPr>
              <w:textAlignment w:val="baseline"/>
              <w:rPr>
                <w:rStyle w:val="32"/>
                <w:rFonts w:ascii="Calibri" w:hAnsi="Calibri" w:eastAsia="宋体"/>
                <w:sz w:val="24"/>
                <w:szCs w:val="24"/>
              </w:rPr>
            </w:pPr>
            <w:r>
              <w:rPr>
                <w:rStyle w:val="32"/>
                <w:rFonts w:hint="eastAsia" w:ascii="Calibri" w:hAnsi="Calibri" w:eastAsia="宋体"/>
                <w:sz w:val="24"/>
                <w:szCs w:val="24"/>
              </w:rPr>
              <w:t>32英寸智能显示器</w:t>
            </w:r>
          </w:p>
        </w:tc>
        <w:tc>
          <w:tcPr>
            <w:tcW w:w="3780" w:type="pct"/>
            <w:tcBorders>
              <w:top w:val="single" w:color="000000" w:sz="4" w:space="0"/>
              <w:left w:val="single" w:color="000000" w:sz="4" w:space="0"/>
              <w:bottom w:val="single" w:color="000000" w:sz="4" w:space="0"/>
              <w:right w:val="single" w:color="000000" w:sz="4" w:space="0"/>
            </w:tcBorders>
            <w:vAlign w:val="center"/>
          </w:tcPr>
          <w:p>
            <w:pPr>
              <w:pStyle w:val="3"/>
              <w:rPr>
                <w:rFonts w:ascii="宋体" w:hAnsi="宋体" w:eastAsia="宋体" w:cs="宋体"/>
                <w:sz w:val="24"/>
              </w:rPr>
            </w:pPr>
            <w:r>
              <w:rPr>
                <w:rFonts w:hint="eastAsia" w:ascii="宋体" w:hAnsi="宋体" w:cs="宋体"/>
                <w:sz w:val="24"/>
              </w:rPr>
              <w:t>32英寸，LED高清节能</w:t>
            </w:r>
            <w:r>
              <w:rPr>
                <w:rFonts w:hint="eastAsia" w:ascii="宋体" w:hAnsi="宋体" w:eastAsia="宋体" w:cs="宋体"/>
                <w:sz w:val="24"/>
              </w:rPr>
              <w:t>；</w:t>
            </w:r>
          </w:p>
          <w:p>
            <w:pPr>
              <w:widowControl/>
              <w:jc w:val="left"/>
              <w:textAlignment w:val="center"/>
              <w:rPr>
                <w:rStyle w:val="32"/>
                <w:rFonts w:ascii="宋体" w:hAnsi="Calibri" w:eastAsia="宋体"/>
                <w:color w:val="000000"/>
                <w:kern w:val="0"/>
                <w:sz w:val="24"/>
                <w:szCs w:val="24"/>
              </w:rPr>
            </w:pPr>
            <w:r>
              <w:rPr>
                <w:rFonts w:hint="eastAsia" w:ascii="宋体" w:hAnsi="宋体" w:eastAsia="宋体" w:cs="宋体"/>
                <w:color w:val="000000"/>
                <w:kern w:val="0"/>
                <w:sz w:val="24"/>
              </w:rPr>
              <w:t>高清显示叫号接种信息、智能高清护眼及防眩光处理保护儿童视力、 支持APK及语音播报系统</w:t>
            </w:r>
            <w:r>
              <w:rPr>
                <w:rFonts w:hint="eastAsia" w:ascii="宋体" w:hAnsi="宋体" w:eastAsia="宋体" w:cs="宋体"/>
                <w:sz w:val="24"/>
              </w:rPr>
              <w:t>；</w:t>
            </w:r>
          </w:p>
        </w:tc>
        <w:tc>
          <w:tcPr>
            <w:tcW w:w="30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32"/>
                <w:rFonts w:hint="default" w:ascii="宋体" w:hAnsi="Calibri" w:eastAsia="宋体"/>
                <w:color w:val="000000"/>
                <w:kern w:val="0"/>
                <w:sz w:val="24"/>
                <w:szCs w:val="24"/>
                <w:lang w:val="en-US"/>
              </w:rPr>
            </w:pPr>
            <w:r>
              <w:rPr>
                <w:rStyle w:val="32"/>
                <w:rFonts w:hint="eastAsia" w:ascii="宋体" w:hAnsi="Calibri"/>
                <w:color w:val="000000"/>
                <w:kern w:val="0"/>
                <w:sz w:val="24"/>
                <w:szCs w:val="24"/>
                <w:lang w:val="en-US"/>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8" w:hRule="atLeast"/>
          <w:jc w:val="center"/>
        </w:trPr>
        <w:tc>
          <w:tcPr>
            <w:tcW w:w="327" w:type="pct"/>
            <w:tcBorders>
              <w:top w:val="single" w:color="000000" w:sz="4" w:space="0"/>
              <w:left w:val="single" w:color="000000" w:sz="4" w:space="0"/>
              <w:bottom w:val="single" w:color="000000" w:sz="4" w:space="0"/>
              <w:right w:val="single" w:color="000000" w:sz="4" w:space="0"/>
            </w:tcBorders>
          </w:tcPr>
          <w:p>
            <w:pPr>
              <w:textAlignment w:val="baseline"/>
              <w:rPr>
                <w:rStyle w:val="32"/>
                <w:rFonts w:hint="default"/>
                <w:sz w:val="24"/>
                <w:szCs w:val="24"/>
                <w:lang w:val="en-US"/>
              </w:rPr>
            </w:pPr>
            <w:r>
              <w:rPr>
                <w:rStyle w:val="32"/>
                <w:rFonts w:hint="eastAsia"/>
                <w:sz w:val="24"/>
                <w:szCs w:val="24"/>
                <w:lang w:val="en-US"/>
              </w:rPr>
              <w:t>6</w:t>
            </w:r>
          </w:p>
        </w:tc>
        <w:tc>
          <w:tcPr>
            <w:tcW w:w="585" w:type="pct"/>
            <w:tcBorders>
              <w:top w:val="single" w:color="000000" w:sz="4" w:space="0"/>
              <w:left w:val="single" w:color="000000" w:sz="4" w:space="0"/>
              <w:bottom w:val="single" w:color="000000" w:sz="4" w:space="0"/>
              <w:right w:val="single" w:color="000000" w:sz="4" w:space="0"/>
            </w:tcBorders>
          </w:tcPr>
          <w:p>
            <w:pPr>
              <w:textAlignment w:val="baseline"/>
              <w:rPr>
                <w:rStyle w:val="32"/>
                <w:rFonts w:ascii="Calibri" w:hAnsi="Calibri" w:eastAsia="宋体"/>
                <w:sz w:val="24"/>
                <w:szCs w:val="24"/>
              </w:rPr>
            </w:pPr>
            <w:r>
              <w:rPr>
                <w:rFonts w:hint="eastAsia" w:ascii="宋体" w:hAnsi="宋体" w:eastAsia="宋体" w:cs="宋体"/>
                <w:sz w:val="24"/>
              </w:rPr>
              <w:t>65英寸智能显示器</w:t>
            </w:r>
          </w:p>
        </w:tc>
        <w:tc>
          <w:tcPr>
            <w:tcW w:w="3780" w:type="pct"/>
            <w:tcBorders>
              <w:top w:val="single" w:color="000000" w:sz="4" w:space="0"/>
              <w:left w:val="single" w:color="000000" w:sz="4" w:space="0"/>
              <w:bottom w:val="single" w:color="000000" w:sz="4" w:space="0"/>
              <w:right w:val="single" w:color="000000" w:sz="4" w:space="0"/>
            </w:tcBorders>
            <w:vAlign w:val="center"/>
          </w:tcPr>
          <w:p>
            <w:pPr>
              <w:pStyle w:val="3"/>
              <w:rPr>
                <w:rFonts w:ascii="宋体" w:hAnsi="宋体" w:eastAsia="宋体" w:cs="宋体"/>
                <w:sz w:val="24"/>
              </w:rPr>
            </w:pPr>
            <w:r>
              <w:rPr>
                <w:rFonts w:hint="eastAsia" w:ascii="宋体" w:hAnsi="宋体" w:cs="宋体"/>
                <w:sz w:val="24"/>
              </w:rPr>
              <w:t>65英寸，LED高清节能</w:t>
            </w:r>
            <w:r>
              <w:rPr>
                <w:rFonts w:hint="eastAsia" w:ascii="宋体" w:hAnsi="宋体" w:eastAsia="宋体" w:cs="宋体"/>
                <w:sz w:val="24"/>
              </w:rPr>
              <w:t>；</w:t>
            </w:r>
          </w:p>
          <w:p>
            <w:pPr>
              <w:widowControl/>
              <w:jc w:val="left"/>
              <w:textAlignment w:val="center"/>
              <w:rPr>
                <w:rStyle w:val="32"/>
                <w:rFonts w:ascii="宋体" w:hAnsi="Calibri" w:eastAsia="宋体"/>
                <w:color w:val="000000"/>
                <w:kern w:val="0"/>
                <w:sz w:val="24"/>
                <w:szCs w:val="24"/>
              </w:rPr>
            </w:pPr>
            <w:r>
              <w:rPr>
                <w:rFonts w:hint="eastAsia" w:ascii="宋体" w:hAnsi="宋体" w:eastAsia="宋体" w:cs="宋体"/>
                <w:sz w:val="24"/>
              </w:rPr>
              <w:t>高清显示叫号接种留观信息、智能4K高清护眼及防眩光处理保护儿童视力、 支持APK及语音播报系统；</w:t>
            </w:r>
          </w:p>
        </w:tc>
        <w:tc>
          <w:tcPr>
            <w:tcW w:w="30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32"/>
                <w:rFonts w:hint="default" w:ascii="宋体" w:hAnsi="Calibri" w:eastAsia="宋体"/>
                <w:color w:val="000000"/>
                <w:kern w:val="0"/>
                <w:sz w:val="24"/>
                <w:szCs w:val="24"/>
                <w:lang w:val="en-US"/>
              </w:rPr>
            </w:pPr>
            <w:r>
              <w:rPr>
                <w:rStyle w:val="32"/>
                <w:rFonts w:hint="eastAsia" w:ascii="宋体" w:hAnsi="Calibri"/>
                <w:color w:val="000000"/>
                <w:kern w:val="0"/>
                <w:sz w:val="24"/>
                <w:szCs w:val="24"/>
                <w:lang w:val="en-US"/>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327" w:type="pct"/>
            <w:tcBorders>
              <w:top w:val="single" w:color="000000" w:sz="4" w:space="0"/>
              <w:left w:val="single" w:color="000000" w:sz="4" w:space="0"/>
              <w:bottom w:val="single" w:color="000000" w:sz="4" w:space="0"/>
              <w:right w:val="single" w:color="000000" w:sz="4" w:space="0"/>
            </w:tcBorders>
          </w:tcPr>
          <w:p>
            <w:pPr>
              <w:textAlignment w:val="baseline"/>
              <w:rPr>
                <w:rStyle w:val="32"/>
                <w:rFonts w:hint="default" w:ascii="Calibri" w:hAnsi="Calibri" w:eastAsia="宋体"/>
                <w:sz w:val="24"/>
                <w:szCs w:val="24"/>
                <w:lang w:val="en-US"/>
              </w:rPr>
            </w:pPr>
            <w:r>
              <w:rPr>
                <w:rStyle w:val="32"/>
                <w:rFonts w:hint="eastAsia" w:ascii="Calibri" w:hAnsi="Calibri" w:eastAsia="宋体"/>
                <w:sz w:val="24"/>
                <w:szCs w:val="24"/>
                <w:lang w:val="en-US"/>
              </w:rPr>
              <w:t>7</w:t>
            </w:r>
          </w:p>
        </w:tc>
        <w:tc>
          <w:tcPr>
            <w:tcW w:w="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Style w:val="32"/>
                <w:rFonts w:ascii="宋体" w:hAnsi="Calibri" w:eastAsia="宋体"/>
                <w:color w:val="000000"/>
                <w:sz w:val="24"/>
                <w:szCs w:val="24"/>
              </w:rPr>
            </w:pPr>
            <w:r>
              <w:rPr>
                <w:rStyle w:val="32"/>
                <w:rFonts w:ascii="宋体" w:hAnsi="Calibri" w:eastAsia="宋体"/>
                <w:color w:val="000000"/>
                <w:kern w:val="0"/>
                <w:sz w:val="24"/>
                <w:szCs w:val="24"/>
              </w:rPr>
              <w:t>取号机</w:t>
            </w:r>
          </w:p>
        </w:tc>
        <w:tc>
          <w:tcPr>
            <w:tcW w:w="378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Style w:val="32"/>
                <w:rFonts w:ascii="宋体" w:hAnsi="Calibri" w:eastAsia="宋体"/>
                <w:color w:val="000000"/>
                <w:sz w:val="24"/>
                <w:szCs w:val="24"/>
              </w:rPr>
            </w:pPr>
            <w:r>
              <w:rPr>
                <w:rStyle w:val="32"/>
                <w:rFonts w:ascii="宋体" w:hAnsi="Calibri" w:eastAsia="宋体"/>
                <w:color w:val="000000"/>
                <w:kern w:val="0"/>
                <w:sz w:val="24"/>
                <w:szCs w:val="24"/>
              </w:rPr>
              <w:t>主机配置：Android系统，四核CPU 2G内存/8G固态硬盘/集成声卡网卡显卡。液晶触摸屏尺寸：21.5英寸，分辨率：1920*1080：号票打印机：58mm高速热敏加密打印机；防磁防腐高保真3W*2音箱喇叭；支持一维码、二维码扫描仪；设备尺寸：长65.04cm*宽38.12cm*厚6.82cm；支持WiFi、HDMI接入；通过3C认证，支持壁挂和落地安装，预装数字化门诊软件，与叫号软件协同工作</w:t>
            </w:r>
          </w:p>
        </w:tc>
        <w:tc>
          <w:tcPr>
            <w:tcW w:w="30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32"/>
                <w:rFonts w:ascii="Calibri" w:hAnsi="Calibri" w:eastAsia="宋体"/>
                <w:color w:val="000000"/>
                <w:sz w:val="24"/>
                <w:szCs w:val="24"/>
              </w:rPr>
            </w:pPr>
            <w:r>
              <w:rPr>
                <w:rStyle w:val="32"/>
                <w:rFonts w:ascii="宋体" w:hAnsi="Calibri" w:eastAsia="宋体"/>
                <w:color w:val="000000"/>
                <w:kern w:val="0"/>
                <w:sz w:val="24"/>
                <w:szCs w:val="24"/>
              </w:rPr>
              <w:t>1台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jc w:val="center"/>
        </w:trPr>
        <w:tc>
          <w:tcPr>
            <w:tcW w:w="327" w:type="pct"/>
            <w:tcBorders>
              <w:top w:val="single" w:color="000000" w:sz="4" w:space="0"/>
              <w:left w:val="single" w:color="000000" w:sz="4" w:space="0"/>
              <w:bottom w:val="single" w:color="000000" w:sz="4" w:space="0"/>
              <w:right w:val="single" w:color="000000" w:sz="4" w:space="0"/>
            </w:tcBorders>
          </w:tcPr>
          <w:p>
            <w:pPr>
              <w:textAlignment w:val="baseline"/>
              <w:rPr>
                <w:rStyle w:val="32"/>
                <w:rFonts w:hint="default" w:ascii="Calibri" w:hAnsi="Calibri" w:eastAsia="宋体"/>
                <w:sz w:val="24"/>
                <w:szCs w:val="24"/>
                <w:lang w:val="en-US"/>
              </w:rPr>
            </w:pPr>
            <w:r>
              <w:rPr>
                <w:rStyle w:val="32"/>
                <w:rFonts w:hint="eastAsia" w:ascii="Calibri" w:hAnsi="Calibri" w:eastAsia="宋体"/>
                <w:sz w:val="24"/>
                <w:szCs w:val="24"/>
                <w:lang w:val="en-US"/>
              </w:rPr>
              <w:t>8</w:t>
            </w:r>
          </w:p>
        </w:tc>
        <w:tc>
          <w:tcPr>
            <w:tcW w:w="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Style w:val="32"/>
                <w:rFonts w:ascii="宋体" w:hAnsi="Calibri" w:eastAsia="宋体"/>
                <w:color w:val="000000"/>
                <w:sz w:val="24"/>
                <w:szCs w:val="24"/>
              </w:rPr>
            </w:pPr>
            <w:r>
              <w:rPr>
                <w:rStyle w:val="32"/>
                <w:rFonts w:ascii="宋体" w:hAnsi="Calibri" w:eastAsia="宋体"/>
                <w:color w:val="000000"/>
                <w:kern w:val="0"/>
                <w:sz w:val="24"/>
                <w:szCs w:val="24"/>
              </w:rPr>
              <w:t>留观机</w:t>
            </w:r>
          </w:p>
        </w:tc>
        <w:tc>
          <w:tcPr>
            <w:tcW w:w="378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Style w:val="32"/>
                <w:rFonts w:ascii="宋体" w:hAnsi="Calibri" w:eastAsia="宋体"/>
                <w:color w:val="000000"/>
                <w:sz w:val="24"/>
                <w:szCs w:val="24"/>
              </w:rPr>
            </w:pPr>
            <w:r>
              <w:rPr>
                <w:rStyle w:val="32"/>
                <w:rFonts w:ascii="宋体" w:hAnsi="Calibri" w:eastAsia="宋体"/>
                <w:color w:val="000000"/>
                <w:kern w:val="0"/>
                <w:sz w:val="24"/>
                <w:szCs w:val="24"/>
              </w:rPr>
              <w:t>主机配置：Android系统，四核CPU 2G内存/8G固态硬盘/集成声卡网卡显卡。液晶触摸屏尺寸：21.5英寸，分辨率：1920*1080：防磁防腐高保真3W*2音箱喇叭；支持一维码、二维码扫描仪；设备尺寸：长65.04cm*宽38.12cm*厚6.82cm；支持WiFi、HDMI接入；通过3C认证，支持壁挂和落地安装，预装数字化门诊软件，与叫号软件协同工作</w:t>
            </w:r>
          </w:p>
        </w:tc>
        <w:tc>
          <w:tcPr>
            <w:tcW w:w="30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32"/>
                <w:rFonts w:ascii="Calibri" w:hAnsi="Calibri" w:eastAsia="宋体"/>
                <w:color w:val="000000"/>
                <w:sz w:val="24"/>
                <w:szCs w:val="24"/>
              </w:rPr>
            </w:pPr>
            <w:r>
              <w:rPr>
                <w:rStyle w:val="32"/>
                <w:rFonts w:ascii="宋体" w:hAnsi="Calibri" w:eastAsia="宋体"/>
                <w:color w:val="000000"/>
                <w:kern w:val="0"/>
                <w:sz w:val="24"/>
                <w:szCs w:val="24"/>
              </w:rPr>
              <w:t>1台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0" w:hRule="atLeast"/>
          <w:jc w:val="center"/>
        </w:trPr>
        <w:tc>
          <w:tcPr>
            <w:tcW w:w="327" w:type="pct"/>
            <w:tcBorders>
              <w:top w:val="single" w:color="000000" w:sz="4" w:space="0"/>
              <w:left w:val="single" w:color="000000" w:sz="4" w:space="0"/>
              <w:bottom w:val="single" w:color="000000" w:sz="4" w:space="0"/>
              <w:right w:val="single" w:color="000000" w:sz="4" w:space="0"/>
            </w:tcBorders>
          </w:tcPr>
          <w:p>
            <w:pPr>
              <w:textAlignment w:val="baseline"/>
              <w:rPr>
                <w:rStyle w:val="32"/>
                <w:rFonts w:hint="default" w:ascii="Calibri" w:hAnsi="Calibri" w:eastAsia="宋体"/>
                <w:sz w:val="24"/>
                <w:szCs w:val="24"/>
                <w:lang w:val="en-US"/>
              </w:rPr>
            </w:pPr>
            <w:r>
              <w:rPr>
                <w:rStyle w:val="32"/>
                <w:rFonts w:hint="eastAsia" w:ascii="Calibri" w:hAnsi="Calibri" w:eastAsia="宋体"/>
                <w:sz w:val="24"/>
                <w:szCs w:val="24"/>
                <w:lang w:val="en-US"/>
              </w:rPr>
              <w:t>9</w:t>
            </w:r>
          </w:p>
        </w:tc>
        <w:tc>
          <w:tcPr>
            <w:tcW w:w="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Style w:val="32"/>
                <w:rFonts w:ascii="宋体" w:hAnsi="Calibri" w:eastAsia="宋体"/>
                <w:color w:val="auto"/>
                <w:sz w:val="24"/>
                <w:szCs w:val="24"/>
              </w:rPr>
            </w:pPr>
            <w:r>
              <w:rPr>
                <w:rStyle w:val="32"/>
                <w:rFonts w:ascii="宋体" w:hAnsi="Calibri" w:eastAsia="宋体"/>
                <w:color w:val="auto"/>
                <w:kern w:val="0"/>
                <w:sz w:val="24"/>
                <w:szCs w:val="24"/>
              </w:rPr>
              <w:t>签核验证一体机</w:t>
            </w:r>
            <w:r>
              <w:rPr>
                <w:rStyle w:val="32"/>
                <w:rFonts w:hint="eastAsia" w:ascii="宋体" w:hAnsi="Calibri"/>
                <w:color w:val="auto"/>
                <w:kern w:val="0"/>
                <w:sz w:val="24"/>
                <w:szCs w:val="24"/>
              </w:rPr>
              <w:t>知情告知书电子签核设备</w:t>
            </w:r>
          </w:p>
        </w:tc>
        <w:tc>
          <w:tcPr>
            <w:tcW w:w="378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Style w:val="32"/>
                <w:rFonts w:ascii="宋体" w:hAnsi="Calibri" w:eastAsia="宋体"/>
                <w:color w:val="000000"/>
                <w:sz w:val="24"/>
                <w:szCs w:val="24"/>
              </w:rPr>
            </w:pPr>
            <w:r>
              <w:rPr>
                <w:rStyle w:val="32"/>
                <w:rFonts w:ascii="宋体" w:hAnsi="Calibri" w:eastAsia="宋体"/>
                <w:color w:val="000000"/>
                <w:kern w:val="0"/>
                <w:sz w:val="24"/>
                <w:szCs w:val="24"/>
              </w:rPr>
              <w:t>处理器四核主频1.8GHz，操作系统Android7.1，存储器2G+16G，支持扩展最大64GTF卡，10.1英寸液晶屏，分辨率1280*800，支持多点触控，WiFi，蓝牙4.0，以太网，支持摄像头，指纹采集，外部接口支持USB</w:t>
            </w:r>
          </w:p>
        </w:tc>
        <w:tc>
          <w:tcPr>
            <w:tcW w:w="30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32"/>
                <w:rFonts w:ascii="Calibri" w:hAnsi="Calibri" w:eastAsia="宋体"/>
                <w:color w:val="000000"/>
                <w:sz w:val="24"/>
                <w:szCs w:val="24"/>
              </w:rPr>
            </w:pPr>
            <w:r>
              <w:rPr>
                <w:rStyle w:val="32"/>
                <w:rFonts w:ascii="宋体" w:hAnsi="Calibri" w:eastAsia="宋体"/>
                <w:color w:val="000000"/>
                <w:kern w:val="0"/>
                <w:sz w:val="24"/>
                <w:szCs w:val="24"/>
              </w:rPr>
              <w:t>2台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jc w:val="center"/>
        </w:trPr>
        <w:tc>
          <w:tcPr>
            <w:tcW w:w="327" w:type="pct"/>
            <w:tcBorders>
              <w:top w:val="single" w:color="000000" w:sz="4" w:space="0"/>
              <w:left w:val="single" w:color="000000" w:sz="4" w:space="0"/>
              <w:bottom w:val="single" w:color="000000" w:sz="4" w:space="0"/>
              <w:right w:val="single" w:color="000000" w:sz="4" w:space="0"/>
            </w:tcBorders>
          </w:tcPr>
          <w:p>
            <w:pPr>
              <w:textAlignment w:val="baseline"/>
              <w:rPr>
                <w:rStyle w:val="32"/>
                <w:rFonts w:hint="default" w:ascii="Calibri" w:hAnsi="Calibri" w:eastAsia="宋体"/>
                <w:sz w:val="24"/>
                <w:szCs w:val="24"/>
                <w:lang w:val="en-US"/>
              </w:rPr>
            </w:pPr>
            <w:r>
              <w:rPr>
                <w:rStyle w:val="32"/>
                <w:rFonts w:hint="eastAsia"/>
                <w:sz w:val="24"/>
                <w:szCs w:val="24"/>
              </w:rPr>
              <w:t>1</w:t>
            </w:r>
            <w:r>
              <w:rPr>
                <w:rStyle w:val="32"/>
                <w:rFonts w:hint="eastAsia"/>
                <w:sz w:val="24"/>
                <w:szCs w:val="24"/>
                <w:lang w:val="en-US"/>
              </w:rPr>
              <w:t>0</w:t>
            </w:r>
          </w:p>
        </w:tc>
        <w:tc>
          <w:tcPr>
            <w:tcW w:w="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Style w:val="32"/>
                <w:rFonts w:ascii="宋体" w:hAnsi="Calibri" w:eastAsia="宋体"/>
                <w:color w:val="auto"/>
                <w:sz w:val="24"/>
                <w:szCs w:val="24"/>
              </w:rPr>
            </w:pPr>
            <w:r>
              <w:rPr>
                <w:rStyle w:val="32"/>
                <w:rFonts w:ascii="宋体" w:hAnsi="Calibri" w:eastAsia="宋体"/>
                <w:color w:val="auto"/>
                <w:kern w:val="0"/>
                <w:sz w:val="24"/>
                <w:szCs w:val="24"/>
              </w:rPr>
              <w:t>交换机</w:t>
            </w:r>
          </w:p>
        </w:tc>
        <w:tc>
          <w:tcPr>
            <w:tcW w:w="378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Style w:val="32"/>
                <w:rFonts w:ascii="宋体" w:hAnsi="Calibri" w:eastAsia="宋体"/>
                <w:color w:val="000000"/>
                <w:sz w:val="24"/>
                <w:szCs w:val="24"/>
              </w:rPr>
            </w:pPr>
            <w:r>
              <w:rPr>
                <w:rFonts w:hint="eastAsia" w:ascii="宋体" w:hAnsi="宋体" w:eastAsia="宋体" w:cs="宋体"/>
                <w:color w:val="000000"/>
                <w:kern w:val="0"/>
                <w:sz w:val="24"/>
              </w:rPr>
              <w:t>企业级(全千兆接口)24个接口千兆网络</w:t>
            </w:r>
            <w:r>
              <w:rPr>
                <w:rFonts w:hint="eastAsia" w:ascii="宋体" w:hAnsi="宋体" w:eastAsia="宋体" w:cs="宋体"/>
                <w:sz w:val="24"/>
              </w:rPr>
              <w:t>；</w:t>
            </w:r>
          </w:p>
        </w:tc>
        <w:tc>
          <w:tcPr>
            <w:tcW w:w="30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32"/>
                <w:rFonts w:ascii="Calibri" w:hAnsi="Calibri" w:eastAsia="宋体"/>
                <w:sz w:val="24"/>
                <w:szCs w:val="24"/>
              </w:rPr>
            </w:pPr>
            <w:r>
              <w:rPr>
                <w:rStyle w:val="32"/>
                <w:rFonts w:ascii="宋体" w:hAnsi="Calibri" w:eastAsia="宋体"/>
                <w:color w:val="000000"/>
                <w:kern w:val="0"/>
                <w:sz w:val="24"/>
                <w:szCs w:val="24"/>
              </w:rPr>
              <w:t>1台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jc w:val="center"/>
        </w:trPr>
        <w:tc>
          <w:tcPr>
            <w:tcW w:w="327" w:type="pct"/>
            <w:tcBorders>
              <w:top w:val="single" w:color="000000" w:sz="4" w:space="0"/>
              <w:left w:val="single" w:color="000000" w:sz="4" w:space="0"/>
              <w:bottom w:val="single" w:color="000000" w:sz="4" w:space="0"/>
              <w:right w:val="single" w:color="000000" w:sz="4" w:space="0"/>
            </w:tcBorders>
          </w:tcPr>
          <w:p>
            <w:pPr>
              <w:textAlignment w:val="baseline"/>
              <w:rPr>
                <w:rStyle w:val="32"/>
                <w:rFonts w:hint="default" w:ascii="Calibri" w:hAnsi="Calibri" w:eastAsia="宋体"/>
                <w:sz w:val="24"/>
                <w:szCs w:val="24"/>
                <w:lang w:val="en-US"/>
              </w:rPr>
            </w:pPr>
            <w:r>
              <w:rPr>
                <w:rStyle w:val="32"/>
                <w:rFonts w:hint="eastAsia"/>
                <w:sz w:val="24"/>
                <w:szCs w:val="24"/>
              </w:rPr>
              <w:t>1</w:t>
            </w:r>
            <w:r>
              <w:rPr>
                <w:rStyle w:val="32"/>
                <w:rFonts w:hint="eastAsia"/>
                <w:sz w:val="24"/>
                <w:szCs w:val="24"/>
                <w:lang w:val="en-US"/>
              </w:rPr>
              <w:t>1</w:t>
            </w:r>
          </w:p>
        </w:tc>
        <w:tc>
          <w:tcPr>
            <w:tcW w:w="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Style w:val="32"/>
                <w:rFonts w:ascii="宋体" w:hAnsi="Calibri" w:eastAsia="宋体"/>
                <w:color w:val="auto"/>
                <w:sz w:val="24"/>
                <w:szCs w:val="24"/>
              </w:rPr>
            </w:pPr>
            <w:r>
              <w:rPr>
                <w:rStyle w:val="32"/>
                <w:rFonts w:hint="eastAsia" w:ascii="宋体"/>
                <w:color w:val="auto"/>
                <w:kern w:val="0"/>
                <w:sz w:val="24"/>
                <w:szCs w:val="24"/>
              </w:rPr>
              <w:t>路由器</w:t>
            </w:r>
          </w:p>
        </w:tc>
        <w:tc>
          <w:tcPr>
            <w:tcW w:w="378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Style w:val="32"/>
                <w:rFonts w:ascii="宋体" w:hAnsi="Calibri" w:eastAsia="宋体"/>
                <w:color w:val="000000"/>
                <w:sz w:val="24"/>
                <w:szCs w:val="24"/>
              </w:rPr>
            </w:pPr>
            <w:r>
              <w:rPr>
                <w:rFonts w:hint="eastAsia" w:ascii="宋体" w:hAnsi="宋体" w:eastAsia="宋体" w:cs="宋体"/>
                <w:color w:val="000000"/>
                <w:kern w:val="0"/>
                <w:sz w:val="24"/>
              </w:rPr>
              <w:t>企业级千兆端口专业路由 支持无线千兆传输</w:t>
            </w:r>
            <w:r>
              <w:rPr>
                <w:rFonts w:hint="eastAsia" w:ascii="宋体" w:hAnsi="宋体" w:eastAsia="宋体" w:cs="宋体"/>
                <w:sz w:val="24"/>
              </w:rPr>
              <w:t>；</w:t>
            </w:r>
          </w:p>
        </w:tc>
        <w:tc>
          <w:tcPr>
            <w:tcW w:w="30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32"/>
                <w:rFonts w:ascii="Calibri" w:hAnsi="Calibri" w:eastAsia="宋体"/>
                <w:sz w:val="24"/>
                <w:szCs w:val="24"/>
              </w:rPr>
            </w:pPr>
            <w:r>
              <w:rPr>
                <w:rStyle w:val="32"/>
                <w:rFonts w:hint="eastAsia" w:ascii="宋体" w:hAnsi="Calibri"/>
                <w:color w:val="000000"/>
                <w:kern w:val="0"/>
                <w:sz w:val="24"/>
                <w:szCs w:val="24"/>
                <w:lang w:val="en-US"/>
              </w:rPr>
              <w:t>1</w:t>
            </w:r>
            <w:r>
              <w:rPr>
                <w:rStyle w:val="32"/>
                <w:rFonts w:ascii="宋体" w:hAnsi="Calibri" w:eastAsia="宋体"/>
                <w:color w:val="000000"/>
                <w:kern w:val="0"/>
                <w:sz w:val="24"/>
                <w:szCs w:val="24"/>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5" w:hRule="atLeast"/>
          <w:jc w:val="center"/>
        </w:trPr>
        <w:tc>
          <w:tcPr>
            <w:tcW w:w="327" w:type="pct"/>
            <w:tcBorders>
              <w:top w:val="single" w:color="000000" w:sz="4" w:space="0"/>
              <w:left w:val="single" w:color="000000" w:sz="4" w:space="0"/>
              <w:bottom w:val="single" w:color="000000" w:sz="4" w:space="0"/>
              <w:right w:val="single" w:color="000000" w:sz="4" w:space="0"/>
            </w:tcBorders>
          </w:tcPr>
          <w:p>
            <w:pPr>
              <w:textAlignment w:val="baseline"/>
              <w:rPr>
                <w:rStyle w:val="32"/>
                <w:rFonts w:hint="default"/>
                <w:color w:val="000000"/>
                <w:sz w:val="24"/>
                <w:szCs w:val="24"/>
                <w:lang w:val="en-US"/>
              </w:rPr>
            </w:pPr>
            <w:r>
              <w:rPr>
                <w:rStyle w:val="32"/>
                <w:rFonts w:hint="eastAsia"/>
                <w:color w:val="000000"/>
                <w:sz w:val="24"/>
                <w:szCs w:val="24"/>
              </w:rPr>
              <w:t>1</w:t>
            </w:r>
            <w:r>
              <w:rPr>
                <w:rStyle w:val="32"/>
                <w:rFonts w:hint="eastAsia"/>
                <w:color w:val="000000"/>
                <w:sz w:val="24"/>
                <w:szCs w:val="24"/>
                <w:lang w:val="en-US"/>
              </w:rPr>
              <w:t>2</w:t>
            </w:r>
          </w:p>
        </w:tc>
        <w:tc>
          <w:tcPr>
            <w:tcW w:w="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Style w:val="32"/>
                <w:rFonts w:hint="default" w:ascii="宋体" w:hAnsi="Calibri" w:eastAsia="宋体"/>
                <w:color w:val="auto"/>
                <w:kern w:val="0"/>
                <w:sz w:val="24"/>
                <w:szCs w:val="24"/>
                <w:lang w:val="en-US"/>
              </w:rPr>
            </w:pPr>
            <w:r>
              <w:rPr>
                <w:rStyle w:val="32"/>
                <w:rFonts w:hint="eastAsia" w:ascii="宋体" w:hAnsi="Calibri" w:eastAsia="宋体"/>
                <w:color w:val="auto"/>
                <w:kern w:val="0"/>
                <w:sz w:val="24"/>
                <w:szCs w:val="24"/>
              </w:rPr>
              <w:t>UPS电源</w:t>
            </w:r>
            <w:r>
              <w:rPr>
                <w:rStyle w:val="32"/>
                <w:rFonts w:hint="eastAsia" w:ascii="宋体" w:hAnsi="Calibri"/>
                <w:color w:val="auto"/>
                <w:kern w:val="0"/>
                <w:sz w:val="24"/>
                <w:szCs w:val="24"/>
              </w:rPr>
              <w:t>在线式</w:t>
            </w:r>
            <w:r>
              <w:rPr>
                <w:rStyle w:val="32"/>
                <w:rFonts w:hint="eastAsia" w:ascii="宋体" w:hAnsi="Calibri"/>
                <w:color w:val="auto"/>
                <w:kern w:val="0"/>
                <w:sz w:val="24"/>
                <w:szCs w:val="24"/>
                <w:lang w:val="en-US"/>
              </w:rPr>
              <w:t>UPS主机</w:t>
            </w:r>
          </w:p>
        </w:tc>
        <w:tc>
          <w:tcPr>
            <w:tcW w:w="3780" w:type="pct"/>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bCs/>
                <w:sz w:val="24"/>
              </w:rPr>
            </w:pPr>
            <w:r>
              <w:rPr>
                <w:rFonts w:hint="eastAsia" w:ascii="宋体" w:hAnsi="宋体" w:eastAsia="宋体" w:cs="宋体"/>
                <w:bCs/>
                <w:sz w:val="24"/>
              </w:rPr>
              <w:t>尺寸：190（宽）X 393（深）X 328（高）</w:t>
            </w:r>
          </w:p>
          <w:p>
            <w:pPr>
              <w:spacing w:line="360" w:lineRule="exact"/>
              <w:rPr>
                <w:rFonts w:ascii="宋体" w:hAnsi="宋体" w:eastAsia="宋体" w:cs="宋体"/>
                <w:bCs/>
                <w:sz w:val="24"/>
              </w:rPr>
            </w:pPr>
            <w:r>
              <w:rPr>
                <w:rFonts w:hint="eastAsia" w:ascii="宋体" w:hAnsi="宋体" w:eastAsia="宋体" w:cs="宋体"/>
                <w:bCs/>
                <w:sz w:val="24"/>
              </w:rPr>
              <w:t>电池柜尺寸：610（长）*450（宽）*360（高）</w:t>
            </w:r>
          </w:p>
          <w:p>
            <w:pPr>
              <w:spacing w:line="360" w:lineRule="exact"/>
              <w:rPr>
                <w:rFonts w:ascii="宋体" w:hAnsi="宋体" w:eastAsia="宋体" w:cs="宋体"/>
                <w:bCs/>
                <w:sz w:val="24"/>
              </w:rPr>
            </w:pPr>
            <w:r>
              <w:rPr>
                <w:rFonts w:hint="eastAsia" w:ascii="宋体" w:hAnsi="宋体" w:eastAsia="宋体" w:cs="宋体"/>
                <w:bCs/>
                <w:sz w:val="24"/>
              </w:rPr>
              <w:t>额定容量：2kVA/1600W</w:t>
            </w:r>
          </w:p>
          <w:p>
            <w:pPr>
              <w:spacing w:line="360" w:lineRule="exact"/>
              <w:rPr>
                <w:rFonts w:ascii="宋体" w:hAnsi="宋体" w:eastAsia="宋体" w:cs="宋体"/>
                <w:bCs/>
                <w:sz w:val="24"/>
              </w:rPr>
            </w:pPr>
            <w:r>
              <w:rPr>
                <w:rFonts w:hint="eastAsia" w:ascii="宋体" w:hAnsi="宋体" w:eastAsia="宋体" w:cs="宋体"/>
                <w:bCs/>
                <w:sz w:val="24"/>
              </w:rPr>
              <w:t>输入电压：220V</w:t>
            </w:r>
          </w:p>
          <w:p>
            <w:pPr>
              <w:spacing w:line="360" w:lineRule="exact"/>
              <w:rPr>
                <w:rFonts w:ascii="宋体" w:hAnsi="宋体" w:eastAsia="宋体" w:cs="宋体"/>
                <w:bCs/>
                <w:sz w:val="24"/>
              </w:rPr>
            </w:pPr>
            <w:r>
              <w:rPr>
                <w:rFonts w:hint="eastAsia" w:ascii="宋体" w:hAnsi="宋体" w:eastAsia="宋体" w:cs="宋体"/>
                <w:bCs/>
                <w:sz w:val="24"/>
              </w:rPr>
              <w:t>输入频率：40-70HZ</w:t>
            </w:r>
          </w:p>
          <w:p>
            <w:pPr>
              <w:spacing w:line="360" w:lineRule="exact"/>
              <w:rPr>
                <w:rFonts w:ascii="宋体" w:hAnsi="宋体" w:eastAsia="宋体" w:cs="宋体"/>
                <w:bCs/>
                <w:sz w:val="24"/>
              </w:rPr>
            </w:pPr>
            <w:r>
              <w:rPr>
                <w:rFonts w:hint="eastAsia" w:ascii="宋体" w:hAnsi="宋体" w:eastAsia="宋体" w:cs="宋体"/>
                <w:bCs/>
                <w:sz w:val="24"/>
              </w:rPr>
              <w:t>输出电压：220V</w:t>
            </w:r>
          </w:p>
          <w:p>
            <w:pPr>
              <w:spacing w:line="360" w:lineRule="exact"/>
              <w:rPr>
                <w:rFonts w:ascii="宋体" w:hAnsi="宋体" w:eastAsia="宋体" w:cs="宋体"/>
                <w:bCs/>
                <w:sz w:val="24"/>
              </w:rPr>
            </w:pPr>
            <w:r>
              <w:rPr>
                <w:rFonts w:hint="eastAsia" w:ascii="宋体" w:hAnsi="宋体" w:eastAsia="宋体" w:cs="宋体"/>
                <w:bCs/>
                <w:sz w:val="24"/>
              </w:rPr>
              <w:t>电池组电压：72VCD</w:t>
            </w:r>
          </w:p>
          <w:p>
            <w:pPr>
              <w:spacing w:line="360" w:lineRule="exact"/>
              <w:rPr>
                <w:rFonts w:ascii="宋体" w:hAnsi="宋体" w:eastAsia="宋体" w:cs="宋体"/>
                <w:bCs/>
                <w:sz w:val="24"/>
              </w:rPr>
            </w:pPr>
            <w:r>
              <w:rPr>
                <w:rFonts w:hint="eastAsia" w:ascii="宋体" w:hAnsi="宋体" w:eastAsia="宋体" w:cs="宋体"/>
                <w:bCs/>
                <w:sz w:val="24"/>
              </w:rPr>
              <w:t>电池组容量：38AH</w:t>
            </w:r>
          </w:p>
          <w:p>
            <w:pPr>
              <w:spacing w:line="360" w:lineRule="exact"/>
              <w:rPr>
                <w:rFonts w:ascii="宋体" w:hAnsi="宋体" w:eastAsia="宋体" w:cs="宋体"/>
                <w:bCs/>
                <w:sz w:val="24"/>
              </w:rPr>
            </w:pPr>
            <w:r>
              <w:rPr>
                <w:rFonts w:hint="eastAsia" w:ascii="宋体" w:hAnsi="宋体" w:eastAsia="宋体" w:cs="宋体"/>
                <w:bCs/>
                <w:sz w:val="24"/>
              </w:rPr>
              <w:t>EMC标准：GB 7260.2 -2009</w:t>
            </w:r>
          </w:p>
          <w:p>
            <w:pPr>
              <w:spacing w:line="360" w:lineRule="exact"/>
              <w:rPr>
                <w:rFonts w:ascii="宋体" w:hAnsi="宋体" w:eastAsia="宋体" w:cs="宋体"/>
                <w:bCs/>
                <w:sz w:val="24"/>
              </w:rPr>
            </w:pPr>
            <w:r>
              <w:rPr>
                <w:rFonts w:hint="eastAsia" w:ascii="宋体" w:hAnsi="宋体" w:eastAsia="宋体" w:cs="宋体"/>
                <w:bCs/>
                <w:sz w:val="24"/>
              </w:rPr>
              <w:t>国家标准：GB4943-2011 GB7260.1-2008</w:t>
            </w:r>
          </w:p>
          <w:p>
            <w:pPr>
              <w:spacing w:line="360" w:lineRule="exact"/>
              <w:rPr>
                <w:rFonts w:ascii="宋体" w:hAnsi="宋体" w:eastAsia="宋体" w:cs="宋体"/>
                <w:bCs/>
                <w:sz w:val="24"/>
              </w:rPr>
            </w:pPr>
            <w:r>
              <w:rPr>
                <w:rFonts w:hint="eastAsia" w:ascii="宋体" w:hAnsi="宋体" w:eastAsia="宋体" w:cs="宋体"/>
                <w:bCs/>
                <w:sz w:val="24"/>
              </w:rPr>
              <w:t>行业标准：YD/T1095-2008(泰尔认证）CQC 3108-2011 (节能认证）</w:t>
            </w:r>
          </w:p>
          <w:p>
            <w:pPr>
              <w:widowControl/>
              <w:jc w:val="left"/>
              <w:textAlignment w:val="center"/>
              <w:rPr>
                <w:rStyle w:val="32"/>
                <w:rFonts w:ascii="宋体" w:hAnsi="Calibri" w:eastAsia="宋体"/>
                <w:color w:val="000000"/>
                <w:kern w:val="0"/>
                <w:sz w:val="24"/>
                <w:szCs w:val="24"/>
              </w:rPr>
            </w:pPr>
          </w:p>
        </w:tc>
        <w:tc>
          <w:tcPr>
            <w:tcW w:w="30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32"/>
                <w:rFonts w:hint="default" w:ascii="宋体" w:hAnsi="Calibri" w:eastAsia="宋体"/>
                <w:color w:val="000000"/>
                <w:kern w:val="0"/>
                <w:sz w:val="24"/>
                <w:szCs w:val="24"/>
                <w:lang w:val="en-US"/>
              </w:rPr>
            </w:pPr>
            <w:r>
              <w:rPr>
                <w:rStyle w:val="32"/>
                <w:rFonts w:hint="eastAsia" w:ascii="宋体" w:hAnsi="Calibri"/>
                <w:color w:val="000000"/>
                <w:kern w:val="0"/>
                <w:sz w:val="24"/>
                <w:szCs w:val="24"/>
                <w:lang w:val="en-US"/>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327" w:type="pct"/>
            <w:tcBorders>
              <w:top w:val="single" w:color="000000" w:sz="4" w:space="0"/>
              <w:left w:val="single" w:color="000000" w:sz="4" w:space="0"/>
              <w:bottom w:val="single" w:color="000000" w:sz="4" w:space="0"/>
              <w:right w:val="single" w:color="000000" w:sz="4" w:space="0"/>
            </w:tcBorders>
          </w:tcPr>
          <w:p>
            <w:pPr>
              <w:textAlignment w:val="baseline"/>
              <w:rPr>
                <w:rStyle w:val="32"/>
                <w:rFonts w:ascii="Calibri" w:hAnsi="Calibri" w:eastAsia="宋体"/>
                <w:sz w:val="24"/>
                <w:szCs w:val="24"/>
              </w:rPr>
            </w:pPr>
          </w:p>
          <w:p>
            <w:pPr>
              <w:textAlignment w:val="baseline"/>
              <w:rPr>
                <w:rStyle w:val="32"/>
                <w:rFonts w:ascii="Calibri" w:hAnsi="Calibri" w:eastAsia="宋体"/>
                <w:sz w:val="24"/>
                <w:szCs w:val="24"/>
              </w:rPr>
            </w:pPr>
          </w:p>
          <w:p>
            <w:pPr>
              <w:textAlignment w:val="baseline"/>
              <w:rPr>
                <w:rStyle w:val="32"/>
                <w:rFonts w:ascii="Calibri" w:hAnsi="Calibri" w:eastAsia="宋体"/>
                <w:sz w:val="24"/>
                <w:szCs w:val="24"/>
              </w:rPr>
            </w:pPr>
          </w:p>
          <w:p>
            <w:pPr>
              <w:textAlignment w:val="baseline"/>
              <w:rPr>
                <w:rStyle w:val="32"/>
                <w:rFonts w:ascii="Calibri" w:hAnsi="Calibri" w:eastAsia="宋体"/>
                <w:sz w:val="24"/>
                <w:szCs w:val="24"/>
              </w:rPr>
            </w:pPr>
          </w:p>
          <w:p>
            <w:pPr>
              <w:textAlignment w:val="baseline"/>
              <w:rPr>
                <w:rStyle w:val="32"/>
                <w:rFonts w:ascii="Calibri" w:hAnsi="Calibri" w:eastAsia="宋体"/>
                <w:sz w:val="24"/>
                <w:szCs w:val="24"/>
              </w:rPr>
            </w:pPr>
          </w:p>
          <w:p>
            <w:pPr>
              <w:textAlignment w:val="baseline"/>
              <w:rPr>
                <w:rStyle w:val="32"/>
                <w:rFonts w:hint="default" w:ascii="Calibri" w:hAnsi="Calibri" w:eastAsia="宋体"/>
                <w:sz w:val="24"/>
                <w:szCs w:val="24"/>
                <w:lang w:val="en-US"/>
              </w:rPr>
            </w:pPr>
            <w:r>
              <w:rPr>
                <w:rStyle w:val="32"/>
                <w:rFonts w:hint="eastAsia"/>
                <w:sz w:val="24"/>
                <w:szCs w:val="24"/>
              </w:rPr>
              <w:t>1</w:t>
            </w:r>
            <w:r>
              <w:rPr>
                <w:rStyle w:val="32"/>
                <w:rFonts w:hint="eastAsia"/>
                <w:sz w:val="24"/>
                <w:szCs w:val="24"/>
                <w:lang w:val="en-US"/>
              </w:rPr>
              <w:t>3</w:t>
            </w:r>
          </w:p>
        </w:tc>
        <w:tc>
          <w:tcPr>
            <w:tcW w:w="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Style w:val="32"/>
                <w:rFonts w:ascii="宋体" w:hAnsi="Calibri" w:eastAsia="宋体"/>
                <w:color w:val="auto"/>
                <w:sz w:val="24"/>
                <w:szCs w:val="24"/>
              </w:rPr>
            </w:pPr>
            <w:r>
              <w:rPr>
                <w:rStyle w:val="32"/>
                <w:rFonts w:ascii="宋体" w:hAnsi="Calibri" w:eastAsia="宋体"/>
                <w:color w:val="auto"/>
                <w:sz w:val="24"/>
                <w:szCs w:val="24"/>
              </w:rPr>
              <w:t>VIMS软件招标参数（含对接费）</w:t>
            </w:r>
          </w:p>
          <w:p>
            <w:pPr>
              <w:widowControl/>
              <w:jc w:val="left"/>
              <w:textAlignment w:val="center"/>
              <w:rPr>
                <w:rStyle w:val="32"/>
                <w:rFonts w:ascii="宋体" w:hAnsi="Calibri" w:eastAsia="宋体"/>
                <w:color w:val="auto"/>
                <w:sz w:val="24"/>
                <w:szCs w:val="24"/>
              </w:rPr>
            </w:pPr>
            <w:r>
              <w:rPr>
                <w:rStyle w:val="32"/>
                <w:rFonts w:hint="eastAsia" w:ascii="宋体" w:hAnsi="Calibri"/>
                <w:color w:val="auto"/>
                <w:kern w:val="0"/>
                <w:sz w:val="24"/>
                <w:szCs w:val="24"/>
              </w:rPr>
              <w:t>智慧化疫苗接种系统配套软件服务</w:t>
            </w:r>
          </w:p>
        </w:tc>
        <w:tc>
          <w:tcPr>
            <w:tcW w:w="378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Style w:val="32"/>
                <w:rFonts w:ascii="宋体" w:hAnsi="Calibri" w:eastAsia="宋体"/>
                <w:color w:val="auto"/>
                <w:sz w:val="24"/>
                <w:szCs w:val="24"/>
              </w:rPr>
            </w:pPr>
            <w:r>
              <w:rPr>
                <w:rStyle w:val="32"/>
                <w:rFonts w:ascii="宋体" w:hAnsi="Calibri" w:eastAsia="宋体"/>
                <w:color w:val="auto"/>
                <w:sz w:val="24"/>
                <w:szCs w:val="24"/>
              </w:rPr>
              <w:t>1、仓储管理，出入库管理简洁，可实现包括疫苗的出库、入库、盘点等管理，可对疫苗的厂家、批次、效期等进行管理</w:t>
            </w:r>
            <w:r>
              <w:rPr>
                <w:rStyle w:val="32"/>
                <w:rFonts w:ascii="宋体" w:hAnsi="Calibri" w:eastAsia="宋体"/>
                <w:color w:val="auto"/>
                <w:sz w:val="24"/>
                <w:szCs w:val="24"/>
              </w:rPr>
              <w:tab/>
            </w:r>
          </w:p>
          <w:p>
            <w:pPr>
              <w:widowControl/>
              <w:jc w:val="left"/>
              <w:textAlignment w:val="center"/>
              <w:rPr>
                <w:rStyle w:val="32"/>
                <w:rFonts w:ascii="宋体" w:hAnsi="Calibri" w:eastAsia="宋体"/>
                <w:color w:val="auto"/>
                <w:sz w:val="24"/>
                <w:szCs w:val="24"/>
              </w:rPr>
            </w:pPr>
            <w:r>
              <w:rPr>
                <w:rStyle w:val="32"/>
                <w:rFonts w:ascii="宋体" w:hAnsi="Calibri" w:eastAsia="宋体"/>
                <w:color w:val="auto"/>
                <w:sz w:val="24"/>
                <w:szCs w:val="24"/>
              </w:rPr>
              <w:t>2、身份识别功能：配备密码及指纹等身份识别功能，可追溯使用者，也可规避风险</w:t>
            </w:r>
          </w:p>
          <w:p>
            <w:pPr>
              <w:widowControl/>
              <w:jc w:val="left"/>
              <w:textAlignment w:val="center"/>
              <w:rPr>
                <w:rStyle w:val="32"/>
                <w:rFonts w:ascii="宋体" w:hAnsi="Calibri" w:eastAsia="宋体"/>
                <w:color w:val="auto"/>
                <w:sz w:val="24"/>
                <w:szCs w:val="24"/>
              </w:rPr>
            </w:pPr>
            <w:r>
              <w:rPr>
                <w:rStyle w:val="32"/>
                <w:rFonts w:ascii="宋体" w:hAnsi="Calibri" w:eastAsia="宋体"/>
                <w:color w:val="auto"/>
                <w:sz w:val="24"/>
                <w:szCs w:val="24"/>
              </w:rPr>
              <w:t>3、数据及网络功能：精准出入库数据管理、智能的接种台终端，可与登记叫号系统、疾控中心系统无缝对接</w:t>
            </w:r>
          </w:p>
          <w:p>
            <w:pPr>
              <w:widowControl/>
              <w:jc w:val="left"/>
              <w:textAlignment w:val="center"/>
              <w:rPr>
                <w:rStyle w:val="32"/>
                <w:rFonts w:ascii="宋体" w:hAnsi="Calibri" w:eastAsia="宋体"/>
                <w:color w:val="auto"/>
                <w:sz w:val="24"/>
                <w:szCs w:val="24"/>
              </w:rPr>
            </w:pPr>
            <w:r>
              <w:rPr>
                <w:rStyle w:val="32"/>
                <w:rFonts w:ascii="宋体" w:hAnsi="Calibri" w:eastAsia="宋体"/>
                <w:color w:val="auto"/>
                <w:sz w:val="24"/>
                <w:szCs w:val="24"/>
              </w:rPr>
              <w:t>4、疫苗的信息追溯：疫苗厂家、批次、温度、接种部位、电子监管码等信息的记录与追溯</w:t>
            </w:r>
          </w:p>
          <w:p>
            <w:pPr>
              <w:widowControl/>
              <w:jc w:val="left"/>
              <w:textAlignment w:val="center"/>
              <w:rPr>
                <w:rStyle w:val="32"/>
                <w:rFonts w:ascii="宋体" w:hAnsi="Calibri" w:eastAsia="宋体"/>
                <w:color w:val="auto"/>
                <w:sz w:val="24"/>
                <w:szCs w:val="24"/>
              </w:rPr>
            </w:pPr>
            <w:r>
              <w:rPr>
                <w:rStyle w:val="32"/>
                <w:rFonts w:ascii="宋体" w:hAnsi="Calibri" w:eastAsia="宋体"/>
                <w:color w:val="auto"/>
                <w:sz w:val="24"/>
                <w:szCs w:val="24"/>
              </w:rPr>
              <w:t>5、支持条码扫描，可以扫描一维码、二维码扫描，扫描速度快</w:t>
            </w:r>
          </w:p>
          <w:p>
            <w:pPr>
              <w:widowControl/>
              <w:jc w:val="left"/>
              <w:textAlignment w:val="center"/>
              <w:rPr>
                <w:rStyle w:val="32"/>
                <w:rFonts w:ascii="宋体" w:hAnsi="Calibri" w:eastAsia="宋体"/>
                <w:color w:val="auto"/>
                <w:sz w:val="24"/>
                <w:szCs w:val="24"/>
              </w:rPr>
            </w:pPr>
            <w:r>
              <w:rPr>
                <w:rStyle w:val="32"/>
                <w:rFonts w:hint="eastAsia" w:ascii="宋体" w:hAnsi="Calibri"/>
                <w:color w:val="auto"/>
                <w:sz w:val="24"/>
                <w:szCs w:val="24"/>
                <w:lang w:val="en-US"/>
              </w:rPr>
              <w:t>*</w:t>
            </w:r>
            <w:r>
              <w:rPr>
                <w:rStyle w:val="32"/>
                <w:rFonts w:ascii="宋体" w:hAnsi="Calibri" w:eastAsia="宋体"/>
                <w:color w:val="auto"/>
                <w:sz w:val="24"/>
                <w:szCs w:val="24"/>
              </w:rPr>
              <w:t>6、集成疫苗出入库管理系统和冷链监控系统，完成疫苗可追溯的过程管理</w:t>
            </w:r>
          </w:p>
          <w:p>
            <w:pPr>
              <w:widowControl/>
              <w:jc w:val="left"/>
              <w:textAlignment w:val="center"/>
              <w:rPr>
                <w:rStyle w:val="32"/>
                <w:rFonts w:ascii="宋体" w:hAnsi="Calibri" w:eastAsia="宋体"/>
                <w:color w:val="auto"/>
                <w:sz w:val="24"/>
                <w:szCs w:val="24"/>
              </w:rPr>
            </w:pPr>
            <w:r>
              <w:rPr>
                <w:rStyle w:val="32"/>
                <w:rFonts w:ascii="宋体" w:hAnsi="Calibri" w:eastAsia="宋体"/>
                <w:color w:val="auto"/>
                <w:sz w:val="24"/>
                <w:szCs w:val="24"/>
              </w:rPr>
              <w:t>7、可实现疫苗接种的叫号管理</w:t>
            </w:r>
          </w:p>
          <w:p>
            <w:pPr>
              <w:widowControl/>
              <w:jc w:val="left"/>
              <w:textAlignment w:val="center"/>
              <w:rPr>
                <w:rStyle w:val="32"/>
                <w:rFonts w:ascii="宋体" w:hAnsi="Calibri" w:eastAsia="宋体"/>
                <w:color w:val="auto"/>
                <w:sz w:val="24"/>
                <w:szCs w:val="24"/>
              </w:rPr>
            </w:pPr>
            <w:r>
              <w:rPr>
                <w:rStyle w:val="32"/>
                <w:rFonts w:ascii="宋体" w:hAnsi="Calibri" w:eastAsia="宋体"/>
                <w:color w:val="auto"/>
                <w:sz w:val="24"/>
                <w:szCs w:val="24"/>
              </w:rPr>
              <w:t>8、多种联网方式，带有WIFI、RJ45、SIM卡三种联网方式</w:t>
            </w:r>
          </w:p>
          <w:p>
            <w:pPr>
              <w:widowControl/>
              <w:jc w:val="left"/>
              <w:textAlignment w:val="center"/>
              <w:rPr>
                <w:rStyle w:val="32"/>
                <w:rFonts w:ascii="宋体" w:hAnsi="Calibri" w:eastAsia="宋体"/>
                <w:color w:val="auto"/>
                <w:sz w:val="24"/>
                <w:szCs w:val="24"/>
              </w:rPr>
            </w:pPr>
            <w:r>
              <w:rPr>
                <w:rStyle w:val="32"/>
                <w:rFonts w:ascii="宋体" w:hAnsi="Calibri" w:eastAsia="宋体"/>
                <w:color w:val="auto"/>
                <w:sz w:val="24"/>
                <w:szCs w:val="24"/>
              </w:rPr>
              <w:t>9、储品报警系统：疫苗存量警戒值报警、疫苗有效期报警；</w:t>
            </w:r>
          </w:p>
          <w:p>
            <w:pPr>
              <w:widowControl/>
              <w:jc w:val="left"/>
              <w:textAlignment w:val="center"/>
              <w:rPr>
                <w:rStyle w:val="32"/>
                <w:rFonts w:ascii="宋体" w:hAnsi="Calibri" w:eastAsia="宋体"/>
                <w:color w:val="auto"/>
                <w:sz w:val="24"/>
                <w:szCs w:val="24"/>
              </w:rPr>
            </w:pPr>
            <w:r>
              <w:rPr>
                <w:rStyle w:val="32"/>
                <w:rFonts w:hint="eastAsia" w:ascii="宋体" w:hAnsi="Calibri"/>
                <w:color w:val="auto"/>
                <w:sz w:val="24"/>
                <w:szCs w:val="24"/>
                <w:lang w:val="en-US"/>
              </w:rPr>
              <w:t>*</w:t>
            </w:r>
            <w:r>
              <w:rPr>
                <w:rStyle w:val="32"/>
                <w:rFonts w:ascii="宋体" w:hAnsi="Calibri" w:eastAsia="宋体"/>
                <w:color w:val="auto"/>
                <w:sz w:val="24"/>
                <w:szCs w:val="24"/>
              </w:rPr>
              <w:t>10、疫苗接种管理：扫描儿童信息自动弹出接种疫苗；扫描疫苗码自动核对疫苗信息；有效减少接种取苗</w:t>
            </w:r>
          </w:p>
          <w:p>
            <w:pPr>
              <w:widowControl/>
              <w:jc w:val="left"/>
              <w:textAlignment w:val="center"/>
              <w:rPr>
                <w:rStyle w:val="32"/>
                <w:rFonts w:ascii="宋体" w:hAnsi="Calibri" w:eastAsia="宋体"/>
                <w:color w:val="auto"/>
                <w:sz w:val="24"/>
                <w:szCs w:val="24"/>
              </w:rPr>
            </w:pPr>
            <w:r>
              <w:rPr>
                <w:rStyle w:val="32"/>
                <w:rFonts w:ascii="宋体" w:hAnsi="Calibri" w:eastAsia="宋体"/>
                <w:color w:val="auto"/>
                <w:sz w:val="24"/>
                <w:szCs w:val="24"/>
              </w:rPr>
              <w:t>差错；</w:t>
            </w:r>
          </w:p>
          <w:p>
            <w:pPr>
              <w:widowControl/>
              <w:jc w:val="left"/>
              <w:textAlignment w:val="center"/>
              <w:rPr>
                <w:rStyle w:val="32"/>
                <w:rFonts w:ascii="宋体" w:hAnsi="Calibri" w:eastAsia="宋体"/>
                <w:color w:val="auto"/>
                <w:sz w:val="24"/>
                <w:szCs w:val="24"/>
              </w:rPr>
            </w:pPr>
            <w:r>
              <w:rPr>
                <w:rStyle w:val="32"/>
                <w:rFonts w:hint="eastAsia" w:ascii="宋体" w:hAnsi="Calibri"/>
                <w:color w:val="auto"/>
                <w:sz w:val="24"/>
                <w:szCs w:val="24"/>
                <w:lang w:val="en-US"/>
              </w:rPr>
              <w:t>*</w:t>
            </w:r>
            <w:r>
              <w:rPr>
                <w:rStyle w:val="32"/>
                <w:rFonts w:ascii="宋体" w:hAnsi="Calibri" w:eastAsia="宋体"/>
                <w:color w:val="auto"/>
                <w:sz w:val="24"/>
                <w:szCs w:val="24"/>
              </w:rPr>
              <w:t>11、物联网技术软件应与项对应品牌硬件设备配套设施使用，达到使用的流畅和兼容性。</w:t>
            </w:r>
          </w:p>
        </w:tc>
        <w:tc>
          <w:tcPr>
            <w:tcW w:w="30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32"/>
                <w:rFonts w:ascii="Calibri" w:hAnsi="Calibri" w:eastAsia="宋体"/>
                <w:sz w:val="24"/>
                <w:szCs w:val="24"/>
              </w:rPr>
            </w:pPr>
            <w:r>
              <w:rPr>
                <w:rStyle w:val="32"/>
                <w:rFonts w:ascii="宋体" w:hAnsi="Calibri" w:eastAsia="宋体"/>
                <w:color w:val="000000"/>
                <w:kern w:val="0"/>
                <w:sz w:val="24"/>
                <w:szCs w:val="24"/>
              </w:rPr>
              <w:t>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327" w:type="pct"/>
            <w:tcBorders>
              <w:top w:val="single" w:color="000000" w:sz="4" w:space="0"/>
              <w:left w:val="single" w:color="000000" w:sz="4" w:space="0"/>
              <w:bottom w:val="single" w:color="000000" w:sz="4" w:space="0"/>
              <w:right w:val="single" w:color="000000" w:sz="4" w:space="0"/>
            </w:tcBorders>
          </w:tcPr>
          <w:p>
            <w:pPr>
              <w:textAlignment w:val="baseline"/>
              <w:rPr>
                <w:rStyle w:val="32"/>
                <w:rFonts w:ascii="Calibri" w:hAnsi="Calibri" w:eastAsia="宋体"/>
                <w:color w:val="auto"/>
                <w:sz w:val="24"/>
                <w:szCs w:val="24"/>
              </w:rPr>
            </w:pPr>
          </w:p>
          <w:p>
            <w:pPr>
              <w:textAlignment w:val="baseline"/>
              <w:rPr>
                <w:rFonts w:hint="default" w:ascii="Calibri" w:hAnsi="Calibri" w:eastAsia="宋体"/>
                <w:color w:val="auto"/>
                <w:sz w:val="24"/>
                <w:szCs w:val="24"/>
                <w:lang w:val="en-US"/>
              </w:rPr>
            </w:pPr>
            <w:r>
              <w:rPr>
                <w:rStyle w:val="32"/>
                <w:rFonts w:hint="eastAsia"/>
                <w:color w:val="auto"/>
                <w:sz w:val="24"/>
                <w:szCs w:val="24"/>
              </w:rPr>
              <w:t>1</w:t>
            </w:r>
            <w:r>
              <w:rPr>
                <w:rStyle w:val="32"/>
                <w:rFonts w:hint="eastAsia"/>
                <w:color w:val="auto"/>
                <w:sz w:val="24"/>
                <w:szCs w:val="24"/>
                <w:lang w:val="en-US"/>
              </w:rPr>
              <w:t>4</w:t>
            </w:r>
          </w:p>
        </w:tc>
        <w:tc>
          <w:tcPr>
            <w:tcW w:w="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Style w:val="32"/>
                <w:rFonts w:ascii="宋体" w:hAnsi="Calibri" w:eastAsia="宋体"/>
                <w:color w:val="auto"/>
                <w:kern w:val="0"/>
                <w:sz w:val="24"/>
                <w:szCs w:val="24"/>
              </w:rPr>
            </w:pPr>
          </w:p>
          <w:p>
            <w:pPr>
              <w:widowControl/>
              <w:jc w:val="left"/>
              <w:textAlignment w:val="center"/>
              <w:rPr>
                <w:rStyle w:val="32"/>
                <w:rFonts w:ascii="宋体" w:hAnsi="Calibri" w:eastAsia="宋体"/>
                <w:color w:val="auto"/>
                <w:kern w:val="0"/>
                <w:sz w:val="24"/>
                <w:szCs w:val="24"/>
              </w:rPr>
            </w:pPr>
          </w:p>
          <w:p>
            <w:pPr>
              <w:widowControl/>
              <w:jc w:val="left"/>
              <w:textAlignment w:val="center"/>
              <w:rPr>
                <w:rStyle w:val="32"/>
                <w:rFonts w:ascii="宋体" w:hAnsi="Calibri" w:eastAsia="宋体"/>
                <w:color w:val="auto"/>
                <w:kern w:val="0"/>
                <w:sz w:val="24"/>
                <w:szCs w:val="24"/>
              </w:rPr>
            </w:pPr>
          </w:p>
          <w:p>
            <w:pPr>
              <w:widowControl/>
              <w:jc w:val="left"/>
              <w:textAlignment w:val="center"/>
              <w:rPr>
                <w:rFonts w:ascii="宋体" w:hAnsi="Calibri" w:eastAsia="宋体"/>
                <w:color w:val="auto"/>
                <w:sz w:val="24"/>
                <w:szCs w:val="24"/>
              </w:rPr>
            </w:pPr>
            <w:r>
              <w:rPr>
                <w:rStyle w:val="32"/>
                <w:rFonts w:ascii="宋体" w:hAnsi="Calibri" w:eastAsia="宋体"/>
                <w:color w:val="auto"/>
                <w:kern w:val="0"/>
                <w:sz w:val="24"/>
                <w:szCs w:val="24"/>
              </w:rPr>
              <w:t>数字化接种门诊软件</w:t>
            </w:r>
            <w:r>
              <w:rPr>
                <w:rStyle w:val="32"/>
                <w:rFonts w:hint="eastAsia" w:ascii="宋体" w:hAnsi="Calibri"/>
                <w:color w:val="auto"/>
                <w:kern w:val="0"/>
                <w:sz w:val="24"/>
                <w:szCs w:val="24"/>
              </w:rPr>
              <w:t>智慧化疫苗接种系统软件服务</w:t>
            </w:r>
          </w:p>
        </w:tc>
        <w:tc>
          <w:tcPr>
            <w:tcW w:w="378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Calibri" w:eastAsia="宋体"/>
                <w:color w:val="000000"/>
                <w:sz w:val="24"/>
                <w:szCs w:val="24"/>
              </w:rPr>
            </w:pPr>
            <w:r>
              <w:rPr>
                <w:rStyle w:val="32"/>
                <w:rFonts w:ascii="宋体" w:hAnsi="Calibri" w:eastAsia="宋体"/>
                <w:color w:val="000000"/>
                <w:kern w:val="0"/>
                <w:sz w:val="24"/>
                <w:szCs w:val="24"/>
              </w:rPr>
              <w:t>虚拟排队控制系统：安装于同一内网或外网用户操作电脑上，实现呼叫和语音播报，支持分室排队叫号，队列查询、顺呼重呼等功能，展示当前排队的综合排队信息，包含登记、接种的信息展示，并通过声音及时提示接种人/监护人；与数字化数字化门诊系统控制中心进行数据交互，及时获取取号排队信息，并通过图像与声音展示给排队人员</w:t>
            </w:r>
            <w:r>
              <w:rPr>
                <w:rStyle w:val="32"/>
                <w:rFonts w:ascii="宋体" w:hAnsi="Calibri" w:eastAsia="宋体"/>
                <w:color w:val="000000"/>
                <w:kern w:val="0"/>
                <w:sz w:val="24"/>
                <w:szCs w:val="24"/>
              </w:rPr>
              <w:br w:type="textWrapping"/>
            </w:r>
            <w:r>
              <w:rPr>
                <w:rStyle w:val="32"/>
                <w:rFonts w:ascii="宋体" w:hAnsi="Calibri" w:eastAsia="宋体"/>
                <w:color w:val="000000"/>
                <w:kern w:val="0"/>
                <w:sz w:val="24"/>
                <w:szCs w:val="24"/>
              </w:rPr>
              <w:t>移动预约系统：为疾控或接种门诊提供预约建档、预约排号、主动提醒等功能，无缝对接数字化预防接种门诊，提供疫苗接种的自助手机预约、预约取消、手机取号、手机指引等功能；</w:t>
            </w:r>
            <w:r>
              <w:rPr>
                <w:rStyle w:val="32"/>
                <w:rFonts w:ascii="宋体" w:hAnsi="Calibri" w:eastAsia="宋体"/>
                <w:color w:val="000000"/>
                <w:kern w:val="0"/>
                <w:sz w:val="24"/>
                <w:szCs w:val="24"/>
              </w:rPr>
              <w:br w:type="textWrapping"/>
            </w:r>
            <w:r>
              <w:rPr>
                <w:rStyle w:val="32"/>
                <w:rFonts w:ascii="宋体" w:hAnsi="Calibri" w:eastAsia="宋体"/>
                <w:color w:val="000000"/>
                <w:kern w:val="0"/>
                <w:sz w:val="24"/>
                <w:szCs w:val="24"/>
              </w:rPr>
              <w:t>留观查询系统：支持扫码查询留观记录，展示当前排队的留观人员信息，并展示留观需要的时间以及留观是否完成；与数字化门诊系统控制中心进行数据交互，及时获取留观信息，并通过图像与声音展示给排队人员</w:t>
            </w:r>
            <w:r>
              <w:rPr>
                <w:rStyle w:val="32"/>
                <w:rFonts w:ascii="宋体" w:hAnsi="Calibri" w:eastAsia="宋体"/>
                <w:color w:val="000000"/>
                <w:kern w:val="0"/>
                <w:sz w:val="24"/>
                <w:szCs w:val="24"/>
              </w:rPr>
              <w:br w:type="textWrapping"/>
            </w:r>
            <w:r>
              <w:rPr>
                <w:rStyle w:val="32"/>
                <w:rFonts w:ascii="宋体" w:hAnsi="Calibri" w:eastAsia="宋体"/>
                <w:color w:val="000000"/>
                <w:kern w:val="0"/>
                <w:sz w:val="24"/>
                <w:szCs w:val="24"/>
              </w:rPr>
              <w:t>多媒体呼叫系统：支持语音呼叫，排队呼叫，登记、接种、留观呼叫</w:t>
            </w:r>
            <w:r>
              <w:rPr>
                <w:rStyle w:val="32"/>
                <w:rFonts w:ascii="宋体" w:hAnsi="Calibri" w:eastAsia="宋体"/>
                <w:color w:val="000000"/>
                <w:kern w:val="0"/>
                <w:sz w:val="24"/>
                <w:szCs w:val="24"/>
              </w:rPr>
              <w:br w:type="textWrapping"/>
            </w:r>
            <w:r>
              <w:rPr>
                <w:rStyle w:val="32"/>
                <w:rFonts w:ascii="宋体" w:hAnsi="Calibri" w:eastAsia="宋体"/>
                <w:color w:val="000000"/>
                <w:kern w:val="0"/>
                <w:sz w:val="24"/>
                <w:szCs w:val="24"/>
              </w:rPr>
              <w:t>多媒体信息发布系统：留观大屏可以留观信息和视频等，支持社区健康宣教等教程播放，支持各种多媒体格式播放</w:t>
            </w:r>
          </w:p>
        </w:tc>
        <w:tc>
          <w:tcPr>
            <w:tcW w:w="30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olor w:val="000000"/>
                <w:sz w:val="24"/>
                <w:szCs w:val="24"/>
              </w:rPr>
            </w:pPr>
            <w:r>
              <w:rPr>
                <w:rStyle w:val="32"/>
                <w:rFonts w:ascii="宋体" w:hAnsi="Calibri" w:eastAsia="宋体"/>
                <w:color w:val="000000"/>
                <w:kern w:val="0"/>
                <w:sz w:val="24"/>
                <w:szCs w:val="24"/>
              </w:rPr>
              <w:t>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327"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32"/>
                <w:rFonts w:hint="default" w:ascii="宋体" w:hAnsi="Calibri" w:eastAsia="宋体"/>
                <w:color w:val="auto"/>
                <w:kern w:val="0"/>
                <w:sz w:val="24"/>
                <w:szCs w:val="24"/>
                <w:lang w:val="en-US"/>
              </w:rPr>
            </w:pPr>
            <w:r>
              <w:rPr>
                <w:rStyle w:val="32"/>
                <w:rFonts w:hint="eastAsia" w:ascii="宋体" w:hAnsi="Calibri" w:eastAsia="宋体"/>
                <w:color w:val="auto"/>
                <w:kern w:val="0"/>
                <w:sz w:val="24"/>
                <w:szCs w:val="24"/>
                <w:lang w:val="en-US"/>
              </w:rPr>
              <w:t>1</w:t>
            </w:r>
            <w:r>
              <w:rPr>
                <w:rStyle w:val="32"/>
                <w:rFonts w:hint="eastAsia" w:ascii="宋体" w:hAnsi="Calibri"/>
                <w:color w:val="auto"/>
                <w:kern w:val="0"/>
                <w:sz w:val="24"/>
                <w:szCs w:val="24"/>
                <w:lang w:val="en-US"/>
              </w:rPr>
              <w:t>5</w:t>
            </w:r>
          </w:p>
        </w:tc>
        <w:tc>
          <w:tcPr>
            <w:tcW w:w="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Style w:val="32"/>
                <w:rFonts w:ascii="宋体" w:hAnsi="Calibri" w:eastAsia="宋体"/>
                <w:color w:val="auto"/>
                <w:kern w:val="0"/>
                <w:sz w:val="24"/>
                <w:szCs w:val="24"/>
              </w:rPr>
            </w:pPr>
            <w:r>
              <w:rPr>
                <w:rStyle w:val="32"/>
                <w:rFonts w:hint="eastAsia" w:ascii="宋体" w:hAnsi="Calibri"/>
                <w:color w:val="auto"/>
                <w:kern w:val="0"/>
                <w:sz w:val="24"/>
                <w:szCs w:val="24"/>
              </w:rPr>
              <w:t>电池</w:t>
            </w:r>
          </w:p>
        </w:tc>
        <w:tc>
          <w:tcPr>
            <w:tcW w:w="3780" w:type="pct"/>
            <w:tcBorders>
              <w:top w:val="single" w:color="000000" w:sz="4" w:space="0"/>
              <w:left w:val="single" w:color="000000" w:sz="4" w:space="0"/>
              <w:bottom w:val="single" w:color="000000" w:sz="4" w:space="0"/>
              <w:right w:val="single" w:color="000000" w:sz="4" w:space="0"/>
            </w:tcBorders>
            <w:vAlign w:val="center"/>
          </w:tcPr>
          <w:p>
            <w:pPr>
              <w:spacing w:line="360" w:lineRule="exact"/>
            </w:pPr>
            <w:r>
              <w:rPr>
                <w:rFonts w:hint="eastAsia"/>
              </w:rPr>
              <w:t>电池组电压：72VCD</w:t>
            </w:r>
          </w:p>
          <w:p>
            <w:pPr>
              <w:spacing w:line="360" w:lineRule="exact"/>
              <w:rPr>
                <w:rFonts w:hint="eastAsia"/>
              </w:rPr>
            </w:pPr>
            <w:r>
              <w:rPr>
                <w:rFonts w:hint="eastAsia"/>
              </w:rPr>
              <w:t>电池组容量：38AH</w:t>
            </w:r>
          </w:p>
          <w:p>
            <w:pPr>
              <w:spacing w:line="360" w:lineRule="exact"/>
              <w:rPr>
                <w:rFonts w:hint="eastAsia"/>
              </w:rPr>
            </w:pPr>
            <w:r>
              <w:rPr>
                <w:rFonts w:hint="eastAsia"/>
              </w:rPr>
              <w:t>EMC标准：GB 7260.2 -2009</w:t>
            </w:r>
          </w:p>
          <w:p>
            <w:pPr>
              <w:spacing w:line="360" w:lineRule="exact"/>
            </w:pPr>
            <w:r>
              <w:rPr>
                <w:rFonts w:hint="eastAsia" w:ascii="宋体" w:hAnsi="宋体" w:eastAsia="宋体" w:cs="宋体"/>
                <w:bCs/>
                <w:sz w:val="24"/>
              </w:rPr>
              <w:t>国家标准：GB4943-2011 GB7260.1-2008</w:t>
            </w:r>
          </w:p>
        </w:tc>
        <w:tc>
          <w:tcPr>
            <w:tcW w:w="30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32"/>
                <w:rFonts w:hint="default" w:ascii="宋体" w:hAnsi="Calibri" w:eastAsia="宋体"/>
                <w:color w:val="000000"/>
                <w:kern w:val="0"/>
                <w:sz w:val="24"/>
                <w:szCs w:val="24"/>
                <w:lang w:val="en-US"/>
              </w:rPr>
            </w:pPr>
            <w:r>
              <w:rPr>
                <w:rStyle w:val="32"/>
                <w:rFonts w:hint="eastAsia" w:ascii="宋体" w:hAnsi="Calibri"/>
                <w:color w:val="000000"/>
                <w:kern w:val="0"/>
                <w:sz w:val="24"/>
                <w:szCs w:val="24"/>
                <w:lang w:val="en-US"/>
              </w:rPr>
              <w:t>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327"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32"/>
                <w:rFonts w:hint="default" w:ascii="宋体" w:hAnsi="Calibri" w:eastAsia="宋体"/>
                <w:color w:val="auto"/>
                <w:kern w:val="0"/>
                <w:sz w:val="24"/>
                <w:szCs w:val="24"/>
                <w:lang w:val="en-US"/>
              </w:rPr>
            </w:pPr>
            <w:r>
              <w:rPr>
                <w:rStyle w:val="32"/>
                <w:rFonts w:hint="eastAsia" w:ascii="宋体" w:hAnsi="Calibri" w:eastAsia="宋体"/>
                <w:color w:val="auto"/>
                <w:kern w:val="0"/>
                <w:sz w:val="24"/>
                <w:szCs w:val="24"/>
                <w:lang w:val="en-US"/>
              </w:rPr>
              <w:t>1</w:t>
            </w:r>
            <w:r>
              <w:rPr>
                <w:rStyle w:val="32"/>
                <w:rFonts w:hint="eastAsia" w:ascii="宋体" w:hAnsi="Calibri"/>
                <w:color w:val="auto"/>
                <w:kern w:val="0"/>
                <w:sz w:val="24"/>
                <w:szCs w:val="24"/>
                <w:lang w:val="en-US"/>
              </w:rPr>
              <w:t>6</w:t>
            </w:r>
          </w:p>
        </w:tc>
        <w:tc>
          <w:tcPr>
            <w:tcW w:w="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Style w:val="32"/>
                <w:rFonts w:ascii="宋体" w:hAnsi="Calibri" w:eastAsia="宋体"/>
                <w:color w:val="auto"/>
                <w:kern w:val="0"/>
                <w:sz w:val="24"/>
                <w:szCs w:val="24"/>
              </w:rPr>
            </w:pPr>
            <w:r>
              <w:rPr>
                <w:rStyle w:val="32"/>
                <w:rFonts w:ascii="宋体" w:hAnsi="Calibri" w:eastAsia="宋体"/>
                <w:color w:val="auto"/>
                <w:kern w:val="0"/>
                <w:sz w:val="24"/>
                <w:szCs w:val="24"/>
              </w:rPr>
              <w:t>信息转换盒子</w:t>
            </w:r>
          </w:p>
        </w:tc>
        <w:tc>
          <w:tcPr>
            <w:tcW w:w="378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Style w:val="32"/>
                <w:rFonts w:ascii="宋体" w:hAnsi="Calibri" w:eastAsia="宋体"/>
                <w:color w:val="000000"/>
                <w:kern w:val="0"/>
                <w:sz w:val="24"/>
                <w:szCs w:val="24"/>
              </w:rPr>
            </w:pPr>
            <w:r>
              <w:rPr>
                <w:rStyle w:val="32"/>
                <w:rFonts w:ascii="宋体" w:hAnsi="Calibri" w:eastAsia="宋体"/>
                <w:color w:val="000000"/>
                <w:kern w:val="0"/>
                <w:sz w:val="24"/>
                <w:szCs w:val="24"/>
              </w:rPr>
              <w:t xml:space="preserve">双核 1.6GHz CPU/DDR3  1G内存/8G固态硬盘/ </w:t>
            </w:r>
          </w:p>
          <w:p>
            <w:pPr>
              <w:widowControl/>
              <w:jc w:val="left"/>
              <w:textAlignment w:val="center"/>
              <w:rPr>
                <w:rStyle w:val="32"/>
                <w:rFonts w:ascii="宋体" w:hAnsi="Calibri" w:eastAsia="宋体"/>
                <w:color w:val="000000"/>
                <w:kern w:val="0"/>
                <w:sz w:val="24"/>
                <w:szCs w:val="24"/>
              </w:rPr>
            </w:pPr>
            <w:r>
              <w:rPr>
                <w:rStyle w:val="32"/>
                <w:rFonts w:ascii="宋体" w:hAnsi="Calibri" w:eastAsia="宋体"/>
                <w:color w:val="000000"/>
                <w:kern w:val="0"/>
                <w:sz w:val="24"/>
                <w:szCs w:val="24"/>
              </w:rPr>
              <w:t xml:space="preserve">2.4GWiFi， </w:t>
            </w:r>
          </w:p>
          <w:p>
            <w:pPr>
              <w:widowControl/>
              <w:jc w:val="left"/>
              <w:textAlignment w:val="center"/>
              <w:rPr>
                <w:rStyle w:val="32"/>
                <w:rFonts w:ascii="宋体" w:hAnsi="Calibri" w:eastAsia="宋体"/>
                <w:color w:val="000000"/>
                <w:kern w:val="0"/>
                <w:sz w:val="24"/>
                <w:szCs w:val="24"/>
              </w:rPr>
            </w:pPr>
            <w:r>
              <w:rPr>
                <w:rStyle w:val="32"/>
                <w:rFonts w:ascii="宋体" w:hAnsi="Calibri" w:eastAsia="宋体"/>
                <w:color w:val="000000"/>
                <w:kern w:val="0"/>
                <w:sz w:val="24"/>
                <w:szCs w:val="24"/>
              </w:rPr>
              <w:t>DC 5V/2A电源，支持HDMI输出，支持软件开机自启</w:t>
            </w:r>
          </w:p>
        </w:tc>
        <w:tc>
          <w:tcPr>
            <w:tcW w:w="30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32"/>
                <w:rFonts w:hint="default" w:ascii="宋体" w:hAnsi="Calibri" w:eastAsia="宋体"/>
                <w:color w:val="000000"/>
                <w:kern w:val="0"/>
                <w:sz w:val="24"/>
                <w:szCs w:val="24"/>
                <w:lang w:val="en-US"/>
              </w:rPr>
            </w:pPr>
            <w:r>
              <w:rPr>
                <w:rStyle w:val="32"/>
                <w:rFonts w:hint="eastAsia" w:ascii="宋体" w:hAnsi="Calibri"/>
                <w:color w:val="000000"/>
                <w:kern w:val="0"/>
                <w:sz w:val="24"/>
                <w:szCs w:val="24"/>
                <w:lang w:val="en-US"/>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327"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32"/>
                <w:rFonts w:hint="default" w:ascii="宋体" w:hAnsi="Calibri" w:eastAsia="宋体"/>
                <w:color w:val="auto"/>
                <w:kern w:val="0"/>
                <w:sz w:val="24"/>
                <w:szCs w:val="24"/>
                <w:lang w:val="en-US"/>
              </w:rPr>
            </w:pPr>
            <w:r>
              <w:rPr>
                <w:rStyle w:val="32"/>
                <w:rFonts w:hint="eastAsia" w:ascii="宋体" w:hAnsi="Calibri"/>
                <w:color w:val="auto"/>
                <w:kern w:val="0"/>
                <w:sz w:val="24"/>
                <w:szCs w:val="24"/>
                <w:lang w:val="en-US"/>
              </w:rPr>
              <w:t>17</w:t>
            </w:r>
          </w:p>
        </w:tc>
        <w:tc>
          <w:tcPr>
            <w:tcW w:w="58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Style w:val="32"/>
                <w:rFonts w:ascii="宋体" w:hAnsi="Calibri" w:eastAsia="宋体"/>
                <w:color w:val="auto"/>
                <w:kern w:val="0"/>
                <w:sz w:val="24"/>
                <w:szCs w:val="24"/>
              </w:rPr>
            </w:pPr>
            <w:r>
              <w:rPr>
                <w:rStyle w:val="32"/>
                <w:rFonts w:hint="eastAsia" w:ascii="宋体" w:hAnsi="Calibri"/>
                <w:color w:val="auto"/>
                <w:kern w:val="0"/>
                <w:sz w:val="24"/>
                <w:szCs w:val="24"/>
              </w:rPr>
              <w:t>电池柜</w:t>
            </w:r>
          </w:p>
        </w:tc>
        <w:tc>
          <w:tcPr>
            <w:tcW w:w="3780" w:type="pct"/>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eastAsia="宋体" w:cs="宋体"/>
                <w:bCs/>
                <w:sz w:val="24"/>
              </w:rPr>
            </w:pPr>
            <w:r>
              <w:rPr>
                <w:rFonts w:hint="eastAsia" w:ascii="宋体" w:hAnsi="宋体" w:eastAsia="宋体" w:cs="宋体"/>
                <w:bCs/>
                <w:sz w:val="24"/>
              </w:rPr>
              <w:t>电池柜尺寸：610（长）*450（宽）*360（高）</w:t>
            </w:r>
          </w:p>
          <w:p>
            <w:pPr>
              <w:spacing w:line="360" w:lineRule="exact"/>
              <w:rPr>
                <w:rFonts w:ascii="宋体" w:hAnsi="宋体" w:eastAsia="宋体" w:cs="宋体"/>
                <w:bCs/>
                <w:sz w:val="24"/>
              </w:rPr>
            </w:pPr>
            <w:r>
              <w:rPr>
                <w:rFonts w:hint="eastAsia" w:ascii="宋体" w:hAnsi="宋体" w:eastAsia="宋体" w:cs="宋体"/>
                <w:bCs/>
                <w:sz w:val="24"/>
              </w:rPr>
              <w:t>额定容量：2kVA/1600W</w:t>
            </w:r>
          </w:p>
          <w:p>
            <w:pPr>
              <w:spacing w:line="360" w:lineRule="exact"/>
              <w:rPr>
                <w:rFonts w:ascii="宋体" w:hAnsi="宋体" w:eastAsia="宋体" w:cs="宋体"/>
                <w:bCs/>
                <w:sz w:val="24"/>
              </w:rPr>
            </w:pPr>
            <w:r>
              <w:rPr>
                <w:rFonts w:hint="eastAsia" w:ascii="宋体" w:hAnsi="宋体" w:eastAsia="宋体" w:cs="宋体"/>
                <w:bCs/>
                <w:sz w:val="24"/>
              </w:rPr>
              <w:t>输入电压：220V</w:t>
            </w:r>
          </w:p>
          <w:p>
            <w:pPr>
              <w:spacing w:line="360" w:lineRule="exact"/>
              <w:rPr>
                <w:rFonts w:ascii="宋体" w:hAnsi="宋体" w:eastAsia="宋体" w:cs="宋体"/>
                <w:bCs/>
                <w:sz w:val="24"/>
              </w:rPr>
            </w:pPr>
            <w:r>
              <w:rPr>
                <w:rFonts w:hint="eastAsia" w:ascii="宋体" w:hAnsi="宋体" w:eastAsia="宋体" w:cs="宋体"/>
                <w:bCs/>
                <w:sz w:val="24"/>
              </w:rPr>
              <w:t>输入频率：40-70HZ</w:t>
            </w:r>
          </w:p>
          <w:p>
            <w:pPr>
              <w:spacing w:line="360" w:lineRule="exact"/>
              <w:rPr>
                <w:rStyle w:val="32"/>
                <w:rFonts w:ascii="宋体" w:hAnsi="Calibri" w:eastAsia="宋体"/>
                <w:color w:val="000000"/>
                <w:kern w:val="0"/>
                <w:sz w:val="24"/>
                <w:szCs w:val="24"/>
              </w:rPr>
            </w:pPr>
            <w:r>
              <w:rPr>
                <w:rFonts w:hint="eastAsia" w:ascii="宋体" w:hAnsi="宋体" w:eastAsia="宋体" w:cs="宋体"/>
                <w:bCs/>
                <w:sz w:val="24"/>
              </w:rPr>
              <w:t>输出电压：220V</w:t>
            </w:r>
          </w:p>
        </w:tc>
        <w:tc>
          <w:tcPr>
            <w:tcW w:w="30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32"/>
                <w:rFonts w:hint="default" w:ascii="宋体" w:hAnsi="Calibri" w:eastAsia="宋体"/>
                <w:color w:val="000000"/>
                <w:kern w:val="0"/>
                <w:sz w:val="24"/>
                <w:szCs w:val="24"/>
                <w:lang w:val="en-US"/>
              </w:rPr>
            </w:pPr>
            <w:r>
              <w:rPr>
                <w:rStyle w:val="32"/>
                <w:rFonts w:hint="eastAsia" w:ascii="宋体" w:hAnsi="Calibri"/>
                <w:color w:val="000000"/>
                <w:kern w:val="0"/>
                <w:sz w:val="24"/>
                <w:szCs w:val="24"/>
                <w:lang w:val="en-US"/>
              </w:rPr>
              <w:t>1套</w:t>
            </w:r>
          </w:p>
        </w:tc>
      </w:tr>
    </w:tbl>
    <w:p>
      <w:pPr>
        <w:pStyle w:val="20"/>
        <w:keepNext/>
        <w:keepLines/>
        <w:pageBreakBefore w:val="0"/>
        <w:widowControl w:val="0"/>
        <w:shd w:val="clear" w:color="auto" w:fill="auto"/>
        <w:kinsoku/>
        <w:wordWrap/>
        <w:overflowPunct/>
        <w:topLinePunct w:val="0"/>
        <w:autoSpaceDE/>
        <w:autoSpaceDN/>
        <w:bidi w:val="0"/>
        <w:adjustRightInd/>
        <w:snapToGrid/>
        <w:spacing w:before="0" w:after="0" w:line="400" w:lineRule="exact"/>
        <w:ind w:right="0" w:firstLine="0" w:firstLineChars="0"/>
        <w:jc w:val="both"/>
        <w:textAlignment w:val="auto"/>
        <w:outlineLvl w:val="0"/>
        <w:rPr>
          <w:rFonts w:hint="eastAsia" w:ascii="宋体" w:hAnsi="宋体" w:eastAsia="宋体" w:cs="宋体"/>
          <w:b/>
          <w:bCs/>
          <w:color w:val="000000"/>
          <w:spacing w:val="0"/>
          <w:w w:val="100"/>
          <w:position w:val="0"/>
          <w:sz w:val="32"/>
          <w:szCs w:val="32"/>
          <w:u w:val="none"/>
          <w:shd w:val="clear" w:color="auto" w:fill="auto"/>
          <w:lang w:val="zh-TW" w:eastAsia="zh-CN" w:bidi="zh-TW"/>
        </w:rPr>
      </w:pPr>
    </w:p>
    <w:p>
      <w:pPr>
        <w:pStyle w:val="20"/>
        <w:keepNext/>
        <w:keepLines/>
        <w:pageBreakBefore w:val="0"/>
        <w:widowControl w:val="0"/>
        <w:shd w:val="clear" w:color="auto" w:fill="auto"/>
        <w:kinsoku/>
        <w:wordWrap/>
        <w:overflowPunct/>
        <w:topLinePunct w:val="0"/>
        <w:autoSpaceDE/>
        <w:autoSpaceDN/>
        <w:bidi w:val="0"/>
        <w:adjustRightInd/>
        <w:snapToGrid/>
        <w:spacing w:before="0" w:after="0" w:line="400" w:lineRule="exact"/>
        <w:ind w:right="0" w:firstLine="0" w:firstLineChars="0"/>
        <w:jc w:val="both"/>
        <w:textAlignment w:val="auto"/>
        <w:outlineLvl w:val="0"/>
        <w:rPr>
          <w:rFonts w:hint="eastAsia" w:ascii="宋体" w:hAnsi="宋体" w:eastAsia="宋体" w:cs="宋体"/>
          <w:b/>
          <w:bCs/>
          <w:color w:val="000000"/>
          <w:spacing w:val="0"/>
          <w:w w:val="100"/>
          <w:position w:val="0"/>
          <w:sz w:val="32"/>
          <w:szCs w:val="32"/>
          <w:u w:val="none"/>
          <w:shd w:val="clear" w:color="auto" w:fill="auto"/>
          <w:lang w:val="zh-TW" w:eastAsia="zh-CN" w:bidi="zh-TW"/>
        </w:rPr>
      </w:pPr>
    </w:p>
    <w:p>
      <w:pPr>
        <w:pStyle w:val="20"/>
        <w:keepNext/>
        <w:keepLines/>
        <w:pageBreakBefore w:val="0"/>
        <w:widowControl w:val="0"/>
        <w:shd w:val="clear" w:color="auto" w:fill="auto"/>
        <w:kinsoku/>
        <w:wordWrap/>
        <w:overflowPunct/>
        <w:topLinePunct w:val="0"/>
        <w:autoSpaceDE/>
        <w:autoSpaceDN/>
        <w:bidi w:val="0"/>
        <w:adjustRightInd/>
        <w:snapToGrid/>
        <w:spacing w:before="0" w:after="0" w:line="400" w:lineRule="exact"/>
        <w:ind w:right="0" w:firstLine="0" w:firstLineChars="0"/>
        <w:jc w:val="both"/>
        <w:textAlignment w:val="auto"/>
        <w:outlineLvl w:val="0"/>
        <w:rPr>
          <w:rFonts w:hint="eastAsia" w:ascii="宋体" w:hAnsi="宋体" w:eastAsia="宋体" w:cs="宋体"/>
          <w:b/>
          <w:bCs/>
          <w:color w:val="000000"/>
          <w:spacing w:val="0"/>
          <w:w w:val="100"/>
          <w:position w:val="0"/>
          <w:sz w:val="32"/>
          <w:szCs w:val="32"/>
          <w:u w:val="none"/>
          <w:shd w:val="clear" w:color="auto" w:fill="auto"/>
          <w:lang w:val="zh-TW" w:eastAsia="zh-CN" w:bidi="zh-TW"/>
        </w:rPr>
      </w:pPr>
    </w:p>
    <w:p>
      <w:pPr>
        <w:pStyle w:val="20"/>
        <w:keepNext/>
        <w:keepLines/>
        <w:pageBreakBefore w:val="0"/>
        <w:widowControl w:val="0"/>
        <w:shd w:val="clear" w:color="auto" w:fill="auto"/>
        <w:kinsoku/>
        <w:wordWrap/>
        <w:overflowPunct/>
        <w:topLinePunct w:val="0"/>
        <w:autoSpaceDE/>
        <w:autoSpaceDN/>
        <w:bidi w:val="0"/>
        <w:adjustRightInd/>
        <w:snapToGrid/>
        <w:spacing w:before="0" w:after="0" w:line="400" w:lineRule="exact"/>
        <w:ind w:right="0" w:firstLine="0" w:firstLineChars="0"/>
        <w:jc w:val="both"/>
        <w:textAlignment w:val="auto"/>
        <w:outlineLvl w:val="0"/>
        <w:rPr>
          <w:rFonts w:hint="eastAsia" w:ascii="宋体" w:hAnsi="宋体" w:eastAsia="宋体" w:cs="宋体"/>
          <w:b/>
          <w:bCs/>
          <w:color w:val="000000"/>
          <w:spacing w:val="0"/>
          <w:w w:val="100"/>
          <w:position w:val="0"/>
          <w:sz w:val="32"/>
          <w:szCs w:val="32"/>
          <w:u w:val="none"/>
          <w:shd w:val="clear" w:color="auto" w:fill="auto"/>
          <w:lang w:val="zh-TW" w:eastAsia="zh-CN" w:bidi="zh-TW"/>
        </w:rPr>
      </w:pPr>
    </w:p>
    <w:p>
      <w:pPr>
        <w:pStyle w:val="20"/>
        <w:keepNext/>
        <w:keepLines/>
        <w:pageBreakBefore w:val="0"/>
        <w:widowControl w:val="0"/>
        <w:shd w:val="clear" w:color="auto" w:fill="auto"/>
        <w:kinsoku/>
        <w:wordWrap/>
        <w:overflowPunct/>
        <w:topLinePunct w:val="0"/>
        <w:autoSpaceDE/>
        <w:autoSpaceDN/>
        <w:bidi w:val="0"/>
        <w:adjustRightInd/>
        <w:snapToGrid/>
        <w:spacing w:before="0" w:after="0" w:line="400" w:lineRule="exact"/>
        <w:ind w:right="0" w:firstLine="0" w:firstLineChars="0"/>
        <w:jc w:val="both"/>
        <w:textAlignment w:val="auto"/>
        <w:outlineLvl w:val="0"/>
        <w:rPr>
          <w:rFonts w:hint="eastAsia" w:ascii="宋体" w:hAnsi="宋体" w:eastAsia="宋体" w:cs="宋体"/>
          <w:b/>
          <w:bCs/>
          <w:color w:val="000000"/>
          <w:spacing w:val="0"/>
          <w:w w:val="100"/>
          <w:position w:val="0"/>
          <w:sz w:val="32"/>
          <w:szCs w:val="32"/>
          <w:u w:val="none"/>
          <w:shd w:val="clear" w:color="auto" w:fill="auto"/>
          <w:lang w:val="zh-TW" w:eastAsia="zh-CN" w:bidi="zh-TW"/>
        </w:rPr>
      </w:pPr>
    </w:p>
    <w:p>
      <w:pPr>
        <w:pStyle w:val="20"/>
        <w:keepNext/>
        <w:keepLines/>
        <w:pageBreakBefore w:val="0"/>
        <w:widowControl w:val="0"/>
        <w:shd w:val="clear" w:color="auto" w:fill="auto"/>
        <w:kinsoku/>
        <w:wordWrap/>
        <w:overflowPunct/>
        <w:topLinePunct w:val="0"/>
        <w:autoSpaceDE/>
        <w:autoSpaceDN/>
        <w:bidi w:val="0"/>
        <w:adjustRightInd/>
        <w:snapToGrid/>
        <w:spacing w:before="0" w:after="0" w:line="400" w:lineRule="exact"/>
        <w:ind w:right="0" w:firstLine="0" w:firstLineChars="0"/>
        <w:jc w:val="both"/>
        <w:textAlignment w:val="auto"/>
        <w:outlineLvl w:val="0"/>
        <w:rPr>
          <w:rFonts w:hint="eastAsia" w:ascii="宋体" w:hAnsi="宋体" w:eastAsia="宋体" w:cs="宋体"/>
          <w:b/>
          <w:bCs/>
          <w:color w:val="000000"/>
          <w:spacing w:val="0"/>
          <w:w w:val="100"/>
          <w:position w:val="0"/>
          <w:sz w:val="32"/>
          <w:szCs w:val="32"/>
          <w:u w:val="none"/>
          <w:shd w:val="clear" w:color="auto" w:fill="auto"/>
          <w:lang w:val="zh-TW" w:eastAsia="zh-CN" w:bidi="zh-TW"/>
        </w:rPr>
      </w:pPr>
    </w:p>
    <w:p>
      <w:pPr>
        <w:pStyle w:val="20"/>
        <w:keepNext/>
        <w:keepLines/>
        <w:pageBreakBefore w:val="0"/>
        <w:widowControl w:val="0"/>
        <w:shd w:val="clear" w:color="auto" w:fill="auto"/>
        <w:kinsoku/>
        <w:wordWrap/>
        <w:overflowPunct/>
        <w:topLinePunct w:val="0"/>
        <w:autoSpaceDE/>
        <w:autoSpaceDN/>
        <w:bidi w:val="0"/>
        <w:adjustRightInd/>
        <w:snapToGrid/>
        <w:spacing w:before="0" w:after="0" w:line="400" w:lineRule="exact"/>
        <w:ind w:right="0" w:firstLine="0" w:firstLineChars="0"/>
        <w:jc w:val="both"/>
        <w:textAlignment w:val="auto"/>
        <w:outlineLvl w:val="0"/>
        <w:rPr>
          <w:rFonts w:hint="eastAsia" w:ascii="宋体" w:hAnsi="宋体" w:eastAsia="宋体" w:cs="宋体"/>
          <w:b/>
          <w:bCs/>
          <w:color w:val="000000"/>
          <w:spacing w:val="0"/>
          <w:w w:val="100"/>
          <w:position w:val="0"/>
          <w:sz w:val="32"/>
          <w:szCs w:val="32"/>
          <w:u w:val="none"/>
          <w:shd w:val="clear" w:color="auto" w:fill="auto"/>
          <w:lang w:val="zh-TW" w:eastAsia="zh-CN" w:bidi="zh-TW"/>
        </w:rPr>
      </w:pPr>
    </w:p>
    <w:p>
      <w:pPr>
        <w:pStyle w:val="20"/>
        <w:keepNext/>
        <w:keepLines/>
        <w:pageBreakBefore w:val="0"/>
        <w:widowControl w:val="0"/>
        <w:shd w:val="clear" w:color="auto" w:fill="auto"/>
        <w:kinsoku/>
        <w:wordWrap/>
        <w:overflowPunct/>
        <w:topLinePunct w:val="0"/>
        <w:autoSpaceDE/>
        <w:autoSpaceDN/>
        <w:bidi w:val="0"/>
        <w:adjustRightInd/>
        <w:snapToGrid/>
        <w:spacing w:before="0" w:after="0" w:line="400" w:lineRule="exact"/>
        <w:ind w:right="0" w:firstLine="0" w:firstLineChars="0"/>
        <w:jc w:val="both"/>
        <w:textAlignment w:val="auto"/>
        <w:outlineLvl w:val="0"/>
        <w:rPr>
          <w:rFonts w:hint="eastAsia" w:ascii="宋体" w:hAnsi="宋体" w:eastAsia="宋体" w:cs="宋体"/>
          <w:b/>
          <w:bCs/>
          <w:color w:val="000000"/>
          <w:spacing w:val="0"/>
          <w:w w:val="100"/>
          <w:position w:val="0"/>
          <w:sz w:val="32"/>
          <w:szCs w:val="32"/>
          <w:u w:val="none"/>
          <w:shd w:val="clear" w:color="auto" w:fill="auto"/>
          <w:lang w:val="zh-TW" w:eastAsia="zh-CN" w:bidi="zh-TW"/>
        </w:rPr>
        <w:sectPr>
          <w:footerReference r:id="rId11" w:type="default"/>
          <w:pgSz w:w="11907" w:h="16840"/>
          <w:pgMar w:top="1474" w:right="1814" w:bottom="1474" w:left="1814" w:header="851" w:footer="851" w:gutter="0"/>
          <w:pgNumType w:fmt="decimal"/>
          <w:cols w:space="720" w:num="1"/>
          <w:docGrid w:linePitch="462" w:charSpace="0"/>
        </w:sectPr>
      </w:pPr>
    </w:p>
    <w:p>
      <w:pPr>
        <w:pStyle w:val="20"/>
        <w:keepNext/>
        <w:keepLines/>
        <w:pageBreakBefore w:val="0"/>
        <w:widowControl w:val="0"/>
        <w:shd w:val="clear" w:color="auto" w:fill="auto"/>
        <w:kinsoku/>
        <w:wordWrap/>
        <w:overflowPunct/>
        <w:topLinePunct w:val="0"/>
        <w:autoSpaceDE/>
        <w:autoSpaceDN/>
        <w:bidi w:val="0"/>
        <w:adjustRightInd/>
        <w:snapToGrid/>
        <w:spacing w:before="0" w:after="0" w:line="400" w:lineRule="exact"/>
        <w:ind w:right="0" w:firstLine="0" w:firstLineChars="0"/>
        <w:jc w:val="center"/>
        <w:textAlignment w:val="auto"/>
        <w:outlineLvl w:val="0"/>
        <w:rPr>
          <w:rFonts w:hint="eastAsia" w:ascii="宋体" w:hAnsi="宋体" w:eastAsia="宋体" w:cs="宋体"/>
          <w:b/>
          <w:bCs/>
          <w:color w:val="000000"/>
          <w:spacing w:val="0"/>
          <w:w w:val="100"/>
          <w:position w:val="0"/>
          <w:sz w:val="32"/>
          <w:szCs w:val="32"/>
          <w:u w:val="none"/>
          <w:shd w:val="clear" w:color="auto" w:fill="auto"/>
          <w:lang w:val="en-US" w:eastAsia="zh-CN" w:bidi="zh-TW"/>
        </w:rPr>
      </w:pPr>
      <w:r>
        <w:rPr>
          <w:rFonts w:hint="eastAsia" w:ascii="宋体" w:hAnsi="宋体" w:eastAsia="宋体" w:cs="宋体"/>
          <w:b/>
          <w:bCs/>
          <w:color w:val="000000"/>
          <w:spacing w:val="0"/>
          <w:w w:val="100"/>
          <w:position w:val="0"/>
          <w:sz w:val="32"/>
          <w:szCs w:val="32"/>
          <w:u w:val="none"/>
          <w:shd w:val="clear" w:color="auto" w:fill="auto"/>
          <w:lang w:val="zh-TW" w:eastAsia="zh-CN" w:bidi="zh-TW"/>
        </w:rPr>
        <w:t>第六章</w:t>
      </w:r>
      <w:r>
        <w:rPr>
          <w:rFonts w:hint="eastAsia" w:ascii="宋体" w:hAnsi="宋体" w:eastAsia="宋体" w:cs="宋体"/>
          <w:b/>
          <w:bCs/>
          <w:color w:val="000000"/>
          <w:spacing w:val="0"/>
          <w:w w:val="100"/>
          <w:position w:val="0"/>
          <w:sz w:val="32"/>
          <w:szCs w:val="32"/>
          <w:u w:val="none"/>
          <w:shd w:val="clear" w:color="auto" w:fill="auto"/>
          <w:lang w:val="en-US" w:eastAsia="zh-CN" w:bidi="zh-TW"/>
        </w:rPr>
        <w:t xml:space="preserve"> 商务要求</w:t>
      </w:r>
      <w:bookmarkEnd w:id="120"/>
    </w:p>
    <w:p>
      <w:pPr>
        <w:ind w:firstLine="0" w:firstLineChars="0"/>
        <w:rPr>
          <w:rFonts w:hint="eastAsia" w:ascii="宋体" w:hAnsi="宋体" w:eastAsia="宋体" w:cs="宋体"/>
          <w:b/>
          <w:color w:val="FF0000"/>
          <w:sz w:val="24"/>
          <w:szCs w:val="24"/>
        </w:rPr>
      </w:pPr>
      <w:r>
        <w:rPr>
          <w:rFonts w:hint="eastAsia" w:ascii="宋体" w:hAnsi="宋体" w:eastAsia="宋体" w:cs="宋体"/>
          <w:b/>
          <w:sz w:val="24"/>
          <w:szCs w:val="24"/>
        </w:rPr>
        <w:t>售后服务要求:</w:t>
      </w:r>
      <w:r>
        <w:rPr>
          <w:rFonts w:hint="eastAsia" w:ascii="宋体" w:hAnsi="宋体" w:eastAsia="宋体" w:cs="宋体"/>
          <w:b/>
          <w:color w:val="FF0000"/>
          <w:sz w:val="24"/>
          <w:szCs w:val="24"/>
        </w:rPr>
        <w:t xml:space="preserve"> </w:t>
      </w:r>
    </w:p>
    <w:p>
      <w:pPr>
        <w:pStyle w:val="30"/>
        <w:keepNext w:val="0"/>
        <w:keepLines w:val="0"/>
        <w:pageBreakBefore w:val="0"/>
        <w:widowControl w:val="0"/>
        <w:kinsoku/>
        <w:wordWrap/>
        <w:overflowPunct/>
        <w:topLinePunct w:val="0"/>
        <w:autoSpaceDE/>
        <w:autoSpaceDN/>
        <w:bidi w:val="0"/>
        <w:adjustRightInd/>
        <w:snapToGrid w:val="0"/>
        <w:spacing w:line="36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1、投标人和制造商在质量保证期内应当为采购人提供以下技术支持和服务：</w:t>
      </w:r>
    </w:p>
    <w:p>
      <w:pPr>
        <w:pStyle w:val="30"/>
        <w:keepNext w:val="0"/>
        <w:keepLines w:val="0"/>
        <w:pageBreakBefore w:val="0"/>
        <w:widowControl w:val="0"/>
        <w:kinsoku/>
        <w:wordWrap/>
        <w:overflowPunct/>
        <w:topLinePunct w:val="0"/>
        <w:autoSpaceDE/>
        <w:autoSpaceDN/>
        <w:bidi w:val="0"/>
        <w:adjustRightInd/>
        <w:snapToGrid w:val="0"/>
        <w:spacing w:line="36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1.1电话咨询</w:t>
      </w:r>
    </w:p>
    <w:p>
      <w:pPr>
        <w:pStyle w:val="30"/>
        <w:keepNext w:val="0"/>
        <w:keepLines w:val="0"/>
        <w:pageBreakBefore w:val="0"/>
        <w:widowControl w:val="0"/>
        <w:kinsoku/>
        <w:wordWrap/>
        <w:overflowPunct/>
        <w:topLinePunct w:val="0"/>
        <w:autoSpaceDE/>
        <w:autoSpaceDN/>
        <w:bidi w:val="0"/>
        <w:adjustRightInd/>
        <w:snapToGrid w:val="0"/>
        <w:spacing w:line="36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中标人和制造商应当为采购人提供技术援助电话，解答采购人在使用中遇到的问题，及时为采购人提出解决问题的建议。</w:t>
      </w:r>
    </w:p>
    <w:p>
      <w:pPr>
        <w:pStyle w:val="30"/>
        <w:keepNext w:val="0"/>
        <w:keepLines w:val="0"/>
        <w:pageBreakBefore w:val="0"/>
        <w:widowControl w:val="0"/>
        <w:kinsoku/>
        <w:wordWrap/>
        <w:overflowPunct/>
        <w:topLinePunct w:val="0"/>
        <w:autoSpaceDE/>
        <w:autoSpaceDN/>
        <w:bidi w:val="0"/>
        <w:adjustRightInd/>
        <w:snapToGrid w:val="0"/>
        <w:spacing w:line="36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1.2现场响应</w:t>
      </w:r>
    </w:p>
    <w:p>
      <w:pPr>
        <w:pStyle w:val="30"/>
        <w:keepNext w:val="0"/>
        <w:keepLines w:val="0"/>
        <w:pageBreakBefore w:val="0"/>
        <w:widowControl w:val="0"/>
        <w:kinsoku/>
        <w:wordWrap/>
        <w:overflowPunct/>
        <w:topLinePunct w:val="0"/>
        <w:autoSpaceDE/>
        <w:autoSpaceDN/>
        <w:bidi w:val="0"/>
        <w:adjustRightInd/>
        <w:snapToGrid w:val="0"/>
        <w:spacing w:line="36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采购人遇到使用及技术问题，电话咨询不能解决的，中标人和制造商应在24小时内到达现场进行处理，确保产品正常工作。</w:t>
      </w:r>
    </w:p>
    <w:p>
      <w:pPr>
        <w:pStyle w:val="30"/>
        <w:keepNext w:val="0"/>
        <w:keepLines w:val="0"/>
        <w:pageBreakBefore w:val="0"/>
        <w:widowControl w:val="0"/>
        <w:kinsoku/>
        <w:wordWrap/>
        <w:overflowPunct/>
        <w:topLinePunct w:val="0"/>
        <w:autoSpaceDE/>
        <w:autoSpaceDN/>
        <w:bidi w:val="0"/>
        <w:adjustRightInd/>
        <w:snapToGrid w:val="0"/>
        <w:spacing w:line="36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1.3技术升级</w:t>
      </w:r>
    </w:p>
    <w:p>
      <w:pPr>
        <w:pStyle w:val="30"/>
        <w:keepNext w:val="0"/>
        <w:keepLines w:val="0"/>
        <w:pageBreakBefore w:val="0"/>
        <w:widowControl w:val="0"/>
        <w:kinsoku/>
        <w:wordWrap/>
        <w:overflowPunct/>
        <w:topLinePunct w:val="0"/>
        <w:autoSpaceDE/>
        <w:autoSpaceDN/>
        <w:bidi w:val="0"/>
        <w:adjustRightInd/>
        <w:snapToGrid w:val="0"/>
        <w:spacing w:line="36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在质保期内，如果中标人和制造商的产品技术升级，供应商应及时通知采购人，如采购人有相应要求，中标人和制造商应对采购人购买的产品进行升级服务。</w:t>
      </w:r>
    </w:p>
    <w:p>
      <w:pPr>
        <w:pStyle w:val="30"/>
        <w:keepNext w:val="0"/>
        <w:keepLines w:val="0"/>
        <w:pageBreakBefore w:val="0"/>
        <w:widowControl w:val="0"/>
        <w:kinsoku/>
        <w:wordWrap/>
        <w:overflowPunct/>
        <w:topLinePunct w:val="0"/>
        <w:autoSpaceDE/>
        <w:autoSpaceDN/>
        <w:bidi w:val="0"/>
        <w:adjustRightInd/>
        <w:snapToGrid w:val="0"/>
        <w:spacing w:line="36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2、质保期外服务要求</w:t>
      </w:r>
    </w:p>
    <w:p>
      <w:pPr>
        <w:pStyle w:val="30"/>
        <w:keepNext w:val="0"/>
        <w:keepLines w:val="0"/>
        <w:pageBreakBefore w:val="0"/>
        <w:widowControl w:val="0"/>
        <w:kinsoku/>
        <w:wordWrap/>
        <w:overflowPunct/>
        <w:topLinePunct w:val="0"/>
        <w:autoSpaceDE/>
        <w:autoSpaceDN/>
        <w:bidi w:val="0"/>
        <w:adjustRightInd/>
        <w:snapToGrid w:val="0"/>
        <w:spacing w:line="36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2.1质量保证期过后，供应商和制造商应同样提供免费电话咨询服务，并应承诺提供产品上门维护服务。</w:t>
      </w:r>
    </w:p>
    <w:p>
      <w:pPr>
        <w:pStyle w:val="30"/>
        <w:keepNext w:val="0"/>
        <w:keepLines w:val="0"/>
        <w:pageBreakBefore w:val="0"/>
        <w:widowControl w:val="0"/>
        <w:kinsoku/>
        <w:wordWrap/>
        <w:overflowPunct/>
        <w:topLinePunct w:val="0"/>
        <w:autoSpaceDE/>
        <w:autoSpaceDN/>
        <w:bidi w:val="0"/>
        <w:adjustRightInd/>
        <w:snapToGrid w:val="0"/>
        <w:spacing w:line="36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2.2质量保证期过后，采购人需要继续由原供应商和制造商提供售后服务的，该供应商和制造商应以优惠价格提供售后服务。</w:t>
      </w:r>
    </w:p>
    <w:p>
      <w:pPr>
        <w:pStyle w:val="30"/>
        <w:keepNext w:val="0"/>
        <w:keepLines w:val="0"/>
        <w:pageBreakBefore w:val="0"/>
        <w:widowControl w:val="0"/>
        <w:kinsoku/>
        <w:wordWrap/>
        <w:overflowPunct/>
        <w:topLinePunct w:val="0"/>
        <w:autoSpaceDE/>
        <w:autoSpaceDN/>
        <w:bidi w:val="0"/>
        <w:adjustRightInd/>
        <w:snapToGrid w:val="0"/>
        <w:spacing w:line="36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3、备品备件及易损件</w:t>
      </w:r>
    </w:p>
    <w:p>
      <w:pPr>
        <w:pStyle w:val="30"/>
        <w:keepNext w:val="0"/>
        <w:keepLines w:val="0"/>
        <w:pageBreakBefore w:val="0"/>
        <w:widowControl w:val="0"/>
        <w:kinsoku/>
        <w:wordWrap/>
        <w:overflowPunct/>
        <w:topLinePunct w:val="0"/>
        <w:autoSpaceDE/>
        <w:autoSpaceDN/>
        <w:bidi w:val="0"/>
        <w:adjustRightInd/>
        <w:snapToGrid w:val="0"/>
        <w:spacing w:line="36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中标人和制造商售后服务中，维修使用的备品备件及易损件应为原厂配件，未经采购人同意不得使用非原厂配件，常用的、容易损坏的备品备件及易损件的价格清单须在投标文件中列出。</w:t>
      </w:r>
    </w:p>
    <w:p>
      <w:pPr>
        <w:ind w:firstLine="0" w:firstLineChars="0"/>
        <w:jc w:val="both"/>
        <w:rPr>
          <w:rFonts w:hint="eastAsia" w:ascii="宋体" w:hAnsi="宋体" w:eastAsia="宋体" w:cs="宋体"/>
          <w:sz w:val="24"/>
          <w:szCs w:val="24"/>
        </w:rPr>
      </w:pPr>
    </w:p>
    <w:p>
      <w:pPr>
        <w:pStyle w:val="9"/>
        <w:bidi w:val="0"/>
        <w:jc w:val="both"/>
        <w:rPr>
          <w:rFonts w:hint="eastAsia"/>
          <w:sz w:val="24"/>
          <w:szCs w:val="24"/>
          <w:lang w:val="en-US" w:eastAsia="zh-CN"/>
        </w:rPr>
      </w:pPr>
    </w:p>
    <w:p>
      <w:pPr>
        <w:pStyle w:val="9"/>
        <w:bidi w:val="0"/>
        <w:jc w:val="both"/>
        <w:rPr>
          <w:rFonts w:hint="eastAsia" w:ascii="宋体" w:hAnsi="宋体" w:eastAsia="宋体" w:cs="宋体"/>
          <w:b/>
          <w:color w:val="auto"/>
          <w:sz w:val="24"/>
          <w:szCs w:val="24"/>
        </w:rPr>
      </w:pPr>
      <w:r>
        <w:rPr>
          <w:rFonts w:hint="eastAsia" w:ascii="宋体" w:hAnsi="宋体" w:eastAsia="宋体" w:cs="宋体"/>
          <w:b/>
          <w:color w:val="auto"/>
          <w:sz w:val="24"/>
          <w:szCs w:val="24"/>
        </w:rPr>
        <w:t>付款方式:</w:t>
      </w:r>
      <w:r>
        <w:rPr>
          <w:rFonts w:hint="eastAsia" w:ascii="宋体" w:hAnsi="宋体" w:eastAsia="宋体" w:cs="宋体"/>
          <w:b w:val="0"/>
          <w:bCs/>
          <w:color w:val="auto"/>
          <w:sz w:val="24"/>
          <w:szCs w:val="24"/>
        </w:rPr>
        <w:t xml:space="preserve"> </w:t>
      </w:r>
      <w:r>
        <w:rPr>
          <w:rFonts w:hint="eastAsia" w:hAnsi="宋体" w:cs="宋体"/>
          <w:b w:val="0"/>
          <w:bCs/>
          <w:color w:val="auto"/>
          <w:sz w:val="24"/>
          <w:szCs w:val="24"/>
          <w:lang w:eastAsia="zh-CN"/>
        </w:rPr>
        <w:t>合同签订后支付</w:t>
      </w:r>
      <w:r>
        <w:rPr>
          <w:rFonts w:hint="eastAsia" w:hAnsi="宋体" w:cs="宋体"/>
          <w:b w:val="0"/>
          <w:bCs/>
          <w:color w:val="auto"/>
          <w:sz w:val="24"/>
          <w:szCs w:val="24"/>
          <w:lang w:val="en-US" w:eastAsia="zh-CN"/>
        </w:rPr>
        <w:t>30%;货到现场开箱后支付30%;安装验收合格后支付30%；</w:t>
      </w:r>
      <w:r>
        <w:rPr>
          <w:rFonts w:hint="eastAsia" w:ascii="宋体" w:hAnsi="宋体" w:eastAsia="宋体" w:cs="宋体"/>
          <w:b w:val="0"/>
          <w:bCs/>
          <w:color w:val="auto"/>
          <w:sz w:val="24"/>
          <w:szCs w:val="24"/>
        </w:rPr>
        <w:t>留</w:t>
      </w:r>
      <w:r>
        <w:rPr>
          <w:rFonts w:hint="eastAsia" w:hAnsi="宋体" w:cs="宋体"/>
          <w:b w:val="0"/>
          <w:bCs/>
          <w:color w:val="auto"/>
          <w:sz w:val="24"/>
          <w:szCs w:val="24"/>
          <w:lang w:val="en-US" w:eastAsia="zh-CN"/>
        </w:rPr>
        <w:t>10</w:t>
      </w:r>
      <w:r>
        <w:rPr>
          <w:rFonts w:hint="eastAsia" w:ascii="宋体" w:hAnsi="宋体" w:eastAsia="宋体" w:cs="宋体"/>
          <w:b w:val="0"/>
          <w:bCs/>
          <w:color w:val="auto"/>
          <w:sz w:val="24"/>
          <w:szCs w:val="24"/>
        </w:rPr>
        <w:t>%的质保金</w:t>
      </w:r>
      <w:r>
        <w:rPr>
          <w:rFonts w:hint="eastAsia" w:hAnsi="宋体" w:cs="宋体"/>
          <w:b w:val="0"/>
          <w:bCs/>
          <w:color w:val="auto"/>
          <w:sz w:val="24"/>
          <w:szCs w:val="24"/>
          <w:lang w:eastAsia="zh-CN"/>
        </w:rPr>
        <w:t>。</w:t>
      </w:r>
    </w:p>
    <w:p>
      <w:pPr>
        <w:pStyle w:val="9"/>
        <w:bidi w:val="0"/>
        <w:jc w:val="both"/>
        <w:rPr>
          <w:rFonts w:hint="eastAsia" w:ascii="宋体" w:hAnsi="宋体" w:eastAsia="宋体" w:cs="宋体"/>
          <w:b/>
          <w:sz w:val="24"/>
          <w:szCs w:val="24"/>
          <w:lang w:val="en-US" w:eastAsia="zh-CN"/>
        </w:rPr>
      </w:pPr>
    </w:p>
    <w:p>
      <w:pPr>
        <w:tabs>
          <w:tab w:val="left" w:pos="276"/>
        </w:tabs>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交货时间：</w:t>
      </w:r>
      <w:r>
        <w:rPr>
          <w:rFonts w:hint="eastAsia" w:ascii="宋体" w:hAnsi="宋体" w:eastAsia="宋体" w:cs="宋体"/>
          <w:sz w:val="24"/>
          <w:szCs w:val="24"/>
        </w:rPr>
        <w:t>合同签订后</w:t>
      </w:r>
      <w:r>
        <w:rPr>
          <w:rFonts w:hint="eastAsia" w:ascii="宋体" w:hAnsi="宋体" w:cs="宋体"/>
          <w:sz w:val="24"/>
          <w:szCs w:val="24"/>
          <w:lang w:val="en-US" w:eastAsia="zh-CN"/>
        </w:rPr>
        <w:t>60</w:t>
      </w:r>
      <w:r>
        <w:rPr>
          <w:rFonts w:hint="eastAsia" w:ascii="宋体" w:hAnsi="宋体" w:eastAsia="宋体" w:cs="宋体"/>
          <w:sz w:val="24"/>
          <w:szCs w:val="24"/>
        </w:rPr>
        <w:t>日内</w:t>
      </w:r>
      <w:r>
        <w:rPr>
          <w:rFonts w:hint="eastAsia" w:ascii="宋体" w:hAnsi="宋体" w:eastAsia="宋体" w:cs="宋体"/>
          <w:sz w:val="24"/>
          <w:szCs w:val="24"/>
          <w:lang w:val="en-US" w:eastAsia="zh-CN"/>
        </w:rPr>
        <w:t>供货.</w:t>
      </w:r>
    </w:p>
    <w:p>
      <w:pPr>
        <w:pStyle w:val="9"/>
        <w:bidi w:val="0"/>
        <w:jc w:val="both"/>
        <w:rPr>
          <w:rFonts w:hint="eastAsia" w:ascii="宋体" w:hAnsi="宋体" w:eastAsia="宋体" w:cs="宋体"/>
          <w:b/>
          <w:sz w:val="24"/>
          <w:szCs w:val="24"/>
          <w:lang w:val="en-US" w:eastAsia="zh-CN"/>
        </w:rPr>
      </w:pPr>
    </w:p>
    <w:p>
      <w:pPr>
        <w:pStyle w:val="30"/>
        <w:keepNext w:val="0"/>
        <w:keepLines w:val="0"/>
        <w:pageBreakBefore w:val="0"/>
        <w:widowControl w:val="0"/>
        <w:kinsoku/>
        <w:wordWrap/>
        <w:overflowPunct/>
        <w:topLinePunct w:val="0"/>
        <w:bidi w:val="0"/>
        <w:snapToGrid w:val="0"/>
        <w:spacing w:line="400" w:lineRule="exact"/>
        <w:ind w:left="0" w:leftChars="0" w:firstLine="0" w:firstLineChars="0"/>
        <w:textAlignment w:val="auto"/>
        <w:rPr>
          <w:rFonts w:hint="eastAsia" w:ascii="宋体" w:hAnsi="宋体" w:eastAsia="宋体" w:cs="宋体"/>
        </w:rPr>
      </w:pPr>
      <w:r>
        <w:rPr>
          <w:rFonts w:hint="eastAsia" w:ascii="宋体" w:hAnsi="宋体" w:eastAsia="宋体" w:cs="宋体"/>
          <w:b/>
          <w:sz w:val="24"/>
          <w:szCs w:val="24"/>
          <w:lang w:val="en-US" w:eastAsia="zh-CN"/>
        </w:rPr>
        <w:t>报价要求：</w:t>
      </w:r>
      <w:r>
        <w:rPr>
          <w:rFonts w:hint="eastAsia" w:ascii="宋体" w:hAnsi="宋体" w:eastAsia="宋体" w:cs="宋体"/>
          <w:color w:val="auto"/>
        </w:rPr>
        <w:t>本次报价须为人民币报价，包含：产品价、运输费（含装卸费）、保险费、安装调试费、税费、培训费等货到采购人指定地点的所有费用。</w:t>
      </w:r>
    </w:p>
    <w:p>
      <w:pPr>
        <w:pStyle w:val="9"/>
        <w:keepNext w:val="0"/>
        <w:keepLines w:val="0"/>
        <w:pageBreakBefore w:val="0"/>
        <w:widowControl w:val="0"/>
        <w:kinsoku/>
        <w:wordWrap/>
        <w:overflowPunct/>
        <w:topLinePunct w:val="0"/>
        <w:bidi w:val="0"/>
        <w:snapToGrid w:val="0"/>
        <w:spacing w:line="400" w:lineRule="exact"/>
        <w:jc w:val="both"/>
        <w:textAlignment w:val="auto"/>
        <w:rPr>
          <w:rFonts w:hint="eastAsia" w:ascii="宋体" w:hAnsi="宋体" w:eastAsia="宋体" w:cs="宋体"/>
          <w:b/>
          <w:sz w:val="24"/>
          <w:szCs w:val="24"/>
          <w:lang w:val="en-US" w:eastAsia="zh-CN"/>
        </w:rPr>
      </w:pPr>
    </w:p>
    <w:p>
      <w:pPr>
        <w:pStyle w:val="30"/>
        <w:keepNext w:val="0"/>
        <w:keepLines w:val="0"/>
        <w:pageBreakBefore w:val="0"/>
        <w:widowControl w:val="0"/>
        <w:kinsoku/>
        <w:wordWrap/>
        <w:overflowPunct/>
        <w:topLinePunct w:val="0"/>
        <w:bidi w:val="0"/>
        <w:snapToGrid w:val="0"/>
        <w:spacing w:line="360" w:lineRule="exact"/>
        <w:ind w:left="0" w:leftChars="0" w:firstLine="0" w:firstLineChars="0"/>
        <w:textAlignment w:val="auto"/>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rPr>
        <w:t>交货地点</w:t>
      </w:r>
      <w:r>
        <w:rPr>
          <w:rFonts w:hint="eastAsia" w:ascii="宋体" w:hAnsi="宋体" w:eastAsia="宋体" w:cs="宋体"/>
          <w:b/>
          <w:bCs/>
          <w:color w:val="auto"/>
          <w:kern w:val="0"/>
          <w:sz w:val="24"/>
          <w:szCs w:val="24"/>
          <w:lang w:eastAsia="zh-CN"/>
        </w:rPr>
        <w:t>：大西渠镇卫生院</w:t>
      </w:r>
    </w:p>
    <w:p>
      <w:pPr>
        <w:pStyle w:val="30"/>
        <w:keepNext w:val="0"/>
        <w:keepLines w:val="0"/>
        <w:pageBreakBefore w:val="0"/>
        <w:widowControl w:val="0"/>
        <w:kinsoku/>
        <w:wordWrap/>
        <w:overflowPunct/>
        <w:topLinePunct w:val="0"/>
        <w:bidi w:val="0"/>
        <w:snapToGrid w:val="0"/>
        <w:spacing w:line="360" w:lineRule="exact"/>
        <w:ind w:left="0" w:leftChars="0" w:firstLine="0" w:firstLineChars="0"/>
        <w:textAlignment w:val="auto"/>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rPr>
        <w:t>验收方式</w:t>
      </w:r>
      <w:r>
        <w:rPr>
          <w:rFonts w:hint="eastAsia" w:ascii="宋体" w:hAnsi="宋体" w:eastAsia="宋体" w:cs="宋体"/>
          <w:b/>
          <w:bCs/>
          <w:kern w:val="0"/>
          <w:sz w:val="24"/>
          <w:szCs w:val="24"/>
          <w:lang w:eastAsia="zh-CN"/>
        </w:rPr>
        <w:t>：</w:t>
      </w:r>
    </w:p>
    <w:p>
      <w:pPr>
        <w:pStyle w:val="30"/>
        <w:keepNext w:val="0"/>
        <w:keepLines w:val="0"/>
        <w:pageBreakBefore w:val="0"/>
        <w:widowControl w:val="0"/>
        <w:kinsoku/>
        <w:wordWrap/>
        <w:overflowPunct/>
        <w:topLinePunct w:val="0"/>
        <w:bidi w:val="0"/>
        <w:snapToGrid w:val="0"/>
        <w:spacing w:line="36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1、货物到达现场后，中标人应在使用单位人员在场情况下当面开箱，共同清点、检查外观，作出开箱记录，双方签字确认。</w:t>
      </w:r>
    </w:p>
    <w:p>
      <w:pPr>
        <w:pStyle w:val="30"/>
        <w:keepNext w:val="0"/>
        <w:keepLines w:val="0"/>
        <w:pageBreakBefore w:val="0"/>
        <w:widowControl w:val="0"/>
        <w:kinsoku/>
        <w:wordWrap/>
        <w:overflowPunct/>
        <w:topLinePunct w:val="0"/>
        <w:bidi w:val="0"/>
        <w:snapToGrid w:val="0"/>
        <w:spacing w:line="36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2、中标人应保证货物到达采购人所在地完好无损，如有缺漏、损坏，由供应商负责调换、补齐或赔偿。</w:t>
      </w:r>
    </w:p>
    <w:p>
      <w:pPr>
        <w:pStyle w:val="30"/>
        <w:keepNext w:val="0"/>
        <w:keepLines w:val="0"/>
        <w:pageBreakBefore w:val="0"/>
        <w:widowControl w:val="0"/>
        <w:kinsoku/>
        <w:wordWrap/>
        <w:overflowPunct/>
        <w:topLinePunct w:val="0"/>
        <w:bidi w:val="0"/>
        <w:snapToGrid w:val="0"/>
        <w:spacing w:line="36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3、中标人应提供完备的技术资料、装箱单和合格证等，并派遣专业技术人员进行现场安装调试。验收合格条件如下：</w:t>
      </w:r>
    </w:p>
    <w:p>
      <w:pPr>
        <w:pStyle w:val="30"/>
        <w:keepNext w:val="0"/>
        <w:keepLines w:val="0"/>
        <w:pageBreakBefore w:val="0"/>
        <w:widowControl w:val="0"/>
        <w:kinsoku/>
        <w:wordWrap/>
        <w:overflowPunct/>
        <w:topLinePunct w:val="0"/>
        <w:bidi w:val="0"/>
        <w:snapToGrid w:val="0"/>
        <w:spacing w:line="36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3.1设备技术参数与采购合同一致，性能指标达到规定的标准。</w:t>
      </w:r>
    </w:p>
    <w:p>
      <w:pPr>
        <w:pStyle w:val="30"/>
        <w:keepNext w:val="0"/>
        <w:keepLines w:val="0"/>
        <w:pageBreakBefore w:val="0"/>
        <w:widowControl w:val="0"/>
        <w:kinsoku/>
        <w:wordWrap/>
        <w:overflowPunct/>
        <w:topLinePunct w:val="0"/>
        <w:bidi w:val="0"/>
        <w:snapToGrid w:val="0"/>
        <w:spacing w:line="36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3.2货物技术资料、装箱单、合格证等资料齐全。</w:t>
      </w:r>
    </w:p>
    <w:p>
      <w:pPr>
        <w:pStyle w:val="30"/>
        <w:keepNext w:val="0"/>
        <w:keepLines w:val="0"/>
        <w:pageBreakBefore w:val="0"/>
        <w:widowControl w:val="0"/>
        <w:kinsoku/>
        <w:wordWrap/>
        <w:overflowPunct/>
        <w:topLinePunct w:val="0"/>
        <w:bidi w:val="0"/>
        <w:snapToGrid w:val="0"/>
        <w:spacing w:line="36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3.3在系统试运行期间所出现的问题得到解决，并运行正常。</w:t>
      </w:r>
    </w:p>
    <w:p>
      <w:pPr>
        <w:pStyle w:val="30"/>
        <w:keepNext w:val="0"/>
        <w:keepLines w:val="0"/>
        <w:pageBreakBefore w:val="0"/>
        <w:widowControl w:val="0"/>
        <w:kinsoku/>
        <w:wordWrap/>
        <w:overflowPunct/>
        <w:topLinePunct w:val="0"/>
        <w:bidi w:val="0"/>
        <w:snapToGrid w:val="0"/>
        <w:spacing w:line="36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3.4在规定时间内交货和验收，并经采购人确认。</w:t>
      </w:r>
    </w:p>
    <w:p>
      <w:pPr>
        <w:pStyle w:val="30"/>
        <w:keepNext w:val="0"/>
        <w:keepLines w:val="0"/>
        <w:pageBreakBefore w:val="0"/>
        <w:widowControl w:val="0"/>
        <w:kinsoku/>
        <w:wordWrap/>
        <w:overflowPunct/>
        <w:topLinePunct w:val="0"/>
        <w:bidi w:val="0"/>
        <w:snapToGrid w:val="0"/>
        <w:spacing w:line="36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4、产品在安装调试并试运行符合要求后，才作为最终验收。</w:t>
      </w:r>
    </w:p>
    <w:p>
      <w:pPr>
        <w:pStyle w:val="30"/>
        <w:keepNext w:val="0"/>
        <w:keepLines w:val="0"/>
        <w:pageBreakBefore w:val="0"/>
        <w:widowControl w:val="0"/>
        <w:kinsoku/>
        <w:wordWrap/>
        <w:overflowPunct/>
        <w:topLinePunct w:val="0"/>
        <w:bidi w:val="0"/>
        <w:snapToGrid w:val="0"/>
        <w:spacing w:line="36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5、供应商提供的货物未达到招标文件规定要求，且对采购人造成损失的，由供应商承担一切责任，并赔偿所造成的损失。</w:t>
      </w:r>
    </w:p>
    <w:p>
      <w:pPr>
        <w:pStyle w:val="30"/>
        <w:keepNext w:val="0"/>
        <w:keepLines w:val="0"/>
        <w:pageBreakBefore w:val="0"/>
        <w:widowControl w:val="0"/>
        <w:kinsoku/>
        <w:wordWrap/>
        <w:overflowPunct/>
        <w:topLinePunct w:val="0"/>
        <w:bidi w:val="0"/>
        <w:snapToGrid w:val="0"/>
        <w:spacing w:line="36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6、大型或者复杂的政府采购项目，采购人应当邀请国家认可的质量检测机构参加验收工作。</w:t>
      </w:r>
    </w:p>
    <w:p>
      <w:pPr>
        <w:pStyle w:val="30"/>
        <w:keepNext w:val="0"/>
        <w:keepLines w:val="0"/>
        <w:pageBreakBefore w:val="0"/>
        <w:widowControl w:val="0"/>
        <w:kinsoku/>
        <w:wordWrap/>
        <w:overflowPunct/>
        <w:topLinePunct w:val="0"/>
        <w:bidi w:val="0"/>
        <w:snapToGrid w:val="0"/>
        <w:spacing w:line="36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7、采购人需要制造商对中标人交付的产品（包括质量、技术参数等）进行确认的，制造商应予以配合，并出具书面意见。</w:t>
      </w:r>
    </w:p>
    <w:p>
      <w:pPr>
        <w:pStyle w:val="30"/>
        <w:keepNext w:val="0"/>
        <w:keepLines w:val="0"/>
        <w:pageBreakBefore w:val="0"/>
        <w:widowControl w:val="0"/>
        <w:kinsoku/>
        <w:wordWrap/>
        <w:overflowPunct/>
        <w:topLinePunct w:val="0"/>
        <w:bidi w:val="0"/>
        <w:snapToGrid w:val="0"/>
        <w:spacing w:line="360" w:lineRule="exact"/>
        <w:ind w:firstLine="480"/>
        <w:textAlignment w:val="auto"/>
        <w:rPr>
          <w:rFonts w:hint="eastAsia" w:ascii="宋体" w:hAnsi="宋体" w:eastAsia="宋体" w:cs="宋体"/>
          <w:kern w:val="0"/>
          <w:sz w:val="24"/>
          <w:szCs w:val="24"/>
        </w:rPr>
      </w:pPr>
      <w:r>
        <w:rPr>
          <w:rFonts w:hint="eastAsia" w:ascii="宋体" w:hAnsi="宋体" w:eastAsia="宋体" w:cs="宋体"/>
          <w:sz w:val="24"/>
          <w:szCs w:val="24"/>
        </w:rPr>
        <w:t>8、产品包装材料归采购人所有。</w:t>
      </w:r>
    </w:p>
    <w:p>
      <w:pPr>
        <w:pStyle w:val="9"/>
        <w:keepNext w:val="0"/>
        <w:keepLines w:val="0"/>
        <w:pageBreakBefore w:val="0"/>
        <w:widowControl w:val="0"/>
        <w:kinsoku/>
        <w:wordWrap/>
        <w:overflowPunct/>
        <w:topLinePunct w:val="0"/>
        <w:bidi w:val="0"/>
        <w:snapToGrid w:val="0"/>
        <w:spacing w:line="360" w:lineRule="exact"/>
        <w:jc w:val="both"/>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产品质量保证：</w:t>
      </w:r>
    </w:p>
    <w:p>
      <w:pPr>
        <w:pStyle w:val="30"/>
        <w:keepNext w:val="0"/>
        <w:keepLines w:val="0"/>
        <w:pageBreakBefore w:val="0"/>
        <w:widowControl w:val="0"/>
        <w:kinsoku/>
        <w:wordWrap/>
        <w:overflowPunct/>
        <w:topLinePunct w:val="0"/>
        <w:autoSpaceDE/>
        <w:autoSpaceDN/>
        <w:bidi w:val="0"/>
        <w:adjustRightInd/>
        <w:snapToGrid w:val="0"/>
        <w:spacing w:line="360" w:lineRule="exact"/>
        <w:ind w:firstLine="480"/>
        <w:textAlignment w:val="auto"/>
        <w:rPr>
          <w:rFonts w:hint="eastAsia" w:ascii="宋体" w:hAnsi="宋体" w:eastAsia="宋体" w:cs="宋体"/>
          <w:szCs w:val="32"/>
        </w:rPr>
      </w:pPr>
      <w:r>
        <w:rPr>
          <w:rFonts w:hint="eastAsia" w:ascii="宋体" w:hAnsi="宋体" w:eastAsia="宋体" w:cs="宋体"/>
          <w:color w:val="auto"/>
          <w:szCs w:val="32"/>
        </w:rPr>
        <w:t>1、投标产品质量保证期</w:t>
      </w:r>
      <w:r>
        <w:rPr>
          <w:rFonts w:hint="eastAsia" w:ascii="宋体" w:hAnsi="宋体" w:eastAsia="宋体" w:cs="宋体"/>
          <w:color w:val="auto"/>
          <w:szCs w:val="32"/>
          <w:lang w:val="en-US" w:eastAsia="zh-CN"/>
        </w:rPr>
        <w:t>2</w:t>
      </w:r>
      <w:r>
        <w:rPr>
          <w:rFonts w:hint="eastAsia" w:ascii="宋体" w:hAnsi="宋体" w:eastAsia="宋体" w:cs="宋体"/>
          <w:color w:val="auto"/>
          <w:szCs w:val="32"/>
        </w:rPr>
        <w:t>年。在</w:t>
      </w:r>
      <w:r>
        <w:rPr>
          <w:rFonts w:hint="eastAsia" w:ascii="宋体" w:hAnsi="宋体" w:eastAsia="宋体" w:cs="宋体"/>
          <w:szCs w:val="32"/>
        </w:rPr>
        <w:t>质量保证期内，经试验，对于不满足采购人要求的货物须免费更换。</w:t>
      </w:r>
    </w:p>
    <w:p>
      <w:pPr>
        <w:pStyle w:val="30"/>
        <w:keepNext w:val="0"/>
        <w:keepLines w:val="0"/>
        <w:pageBreakBefore w:val="0"/>
        <w:widowControl w:val="0"/>
        <w:kinsoku/>
        <w:wordWrap/>
        <w:overflowPunct/>
        <w:topLinePunct w:val="0"/>
        <w:autoSpaceDE/>
        <w:autoSpaceDN/>
        <w:bidi w:val="0"/>
        <w:adjustRightInd/>
        <w:snapToGrid w:val="0"/>
        <w:spacing w:line="360" w:lineRule="exact"/>
        <w:ind w:firstLine="480"/>
        <w:textAlignment w:val="auto"/>
        <w:rPr>
          <w:rFonts w:hint="eastAsia" w:ascii="宋体" w:hAnsi="宋体" w:eastAsia="宋体" w:cs="宋体"/>
          <w:szCs w:val="32"/>
        </w:rPr>
      </w:pPr>
      <w:r>
        <w:rPr>
          <w:rFonts w:hint="eastAsia" w:ascii="宋体" w:hAnsi="宋体" w:eastAsia="宋体" w:cs="宋体"/>
          <w:szCs w:val="32"/>
        </w:rPr>
        <w:t>2、投标产品属于国家规定“三包”范围的，其产品质量保证期不得低于“三包”规定。</w:t>
      </w:r>
    </w:p>
    <w:p>
      <w:pPr>
        <w:pStyle w:val="30"/>
        <w:keepNext w:val="0"/>
        <w:keepLines w:val="0"/>
        <w:pageBreakBefore w:val="0"/>
        <w:widowControl w:val="0"/>
        <w:kinsoku/>
        <w:wordWrap/>
        <w:overflowPunct/>
        <w:topLinePunct w:val="0"/>
        <w:autoSpaceDE/>
        <w:autoSpaceDN/>
        <w:bidi w:val="0"/>
        <w:adjustRightInd/>
        <w:snapToGrid w:val="0"/>
        <w:spacing w:line="360" w:lineRule="exact"/>
        <w:ind w:firstLine="480"/>
        <w:textAlignment w:val="auto"/>
        <w:rPr>
          <w:rFonts w:hint="eastAsia" w:ascii="宋体" w:hAnsi="宋体" w:eastAsia="宋体" w:cs="宋体"/>
          <w:szCs w:val="32"/>
        </w:rPr>
      </w:pPr>
      <w:r>
        <w:rPr>
          <w:rFonts w:hint="eastAsia" w:ascii="宋体" w:hAnsi="宋体" w:eastAsia="宋体" w:cs="宋体"/>
          <w:szCs w:val="32"/>
        </w:rPr>
        <w:t>3、投标人的质量保证期承诺优于国家“三包”规定的，按投标人实际承诺执行。</w:t>
      </w:r>
    </w:p>
    <w:p>
      <w:pPr>
        <w:pStyle w:val="30"/>
        <w:keepNext w:val="0"/>
        <w:keepLines w:val="0"/>
        <w:pageBreakBefore w:val="0"/>
        <w:widowControl w:val="0"/>
        <w:kinsoku/>
        <w:wordWrap/>
        <w:overflowPunct/>
        <w:topLinePunct w:val="0"/>
        <w:autoSpaceDE/>
        <w:autoSpaceDN/>
        <w:bidi w:val="0"/>
        <w:adjustRightInd/>
        <w:snapToGrid w:val="0"/>
        <w:spacing w:line="360" w:lineRule="exact"/>
        <w:ind w:firstLine="480"/>
        <w:textAlignment w:val="auto"/>
        <w:rPr>
          <w:rFonts w:hint="eastAsia"/>
        </w:rPr>
      </w:pPr>
      <w:r>
        <w:rPr>
          <w:rFonts w:hint="eastAsia" w:ascii="宋体" w:hAnsi="宋体" w:eastAsia="宋体" w:cs="宋体"/>
          <w:szCs w:val="32"/>
        </w:rPr>
        <w:t>4、投标产品由制造商（指产品生产制造商，或其负责销售、售后服务机构，以下同）负责标准售后服务的，应当在投标文件中予以明确说明，并附制造商售后服务承诺。</w:t>
      </w:r>
    </w:p>
    <w:p>
      <w:pPr>
        <w:pStyle w:val="9"/>
        <w:keepNext w:val="0"/>
        <w:keepLines w:val="0"/>
        <w:pageBreakBefore w:val="0"/>
        <w:widowControl w:val="0"/>
        <w:kinsoku/>
        <w:wordWrap/>
        <w:overflowPunct/>
        <w:topLinePunct w:val="0"/>
        <w:bidi w:val="0"/>
        <w:snapToGrid w:val="0"/>
        <w:spacing w:line="360" w:lineRule="exact"/>
        <w:jc w:val="both"/>
        <w:textAlignment w:val="auto"/>
        <w:rPr>
          <w:rFonts w:hint="eastAsia" w:ascii="宋体" w:hAnsi="宋体" w:eastAsia="宋体" w:cs="宋体"/>
          <w:b/>
          <w:sz w:val="24"/>
          <w:szCs w:val="24"/>
          <w:lang w:val="en-US" w:eastAsia="zh-CN"/>
        </w:rPr>
        <w:sectPr>
          <w:pgSz w:w="11907" w:h="16840"/>
          <w:pgMar w:top="1474" w:right="1814" w:bottom="1474" w:left="1814" w:header="851" w:footer="851" w:gutter="0"/>
          <w:pgNumType w:fmt="decimal"/>
          <w:cols w:space="720" w:num="1"/>
          <w:docGrid w:linePitch="462" w:charSpace="0"/>
        </w:sectPr>
      </w:pPr>
    </w:p>
    <w:p>
      <w:pPr>
        <w:pStyle w:val="20"/>
        <w:keepNext/>
        <w:keepLines/>
        <w:pageBreakBefore w:val="0"/>
        <w:widowControl w:val="0"/>
        <w:numPr>
          <w:ilvl w:val="0"/>
          <w:numId w:val="0"/>
        </w:numPr>
        <w:shd w:val="clear" w:color="auto" w:fill="auto"/>
        <w:kinsoku/>
        <w:wordWrap/>
        <w:overflowPunct/>
        <w:topLinePunct w:val="0"/>
        <w:autoSpaceDE/>
        <w:autoSpaceDN/>
        <w:bidi w:val="0"/>
        <w:adjustRightInd/>
        <w:snapToGrid/>
        <w:spacing w:before="0" w:after="0" w:line="400" w:lineRule="exact"/>
        <w:ind w:left="3360" w:leftChars="0" w:right="0" w:rightChars="0" w:firstLine="0" w:firstLineChars="0"/>
        <w:jc w:val="center"/>
        <w:textAlignment w:val="auto"/>
        <w:outlineLvl w:val="0"/>
        <w:rPr>
          <w:rFonts w:hint="eastAsia" w:ascii="宋体" w:hAnsi="宋体" w:eastAsia="宋体" w:cs="宋体"/>
          <w:b/>
          <w:bCs w:val="0"/>
          <w:sz w:val="32"/>
          <w:szCs w:val="32"/>
          <w:lang w:val="en-US" w:eastAsia="zh-CN"/>
        </w:rPr>
      </w:pPr>
      <w:bookmarkStart w:id="121" w:name="_Toc7378"/>
      <w:r>
        <w:rPr>
          <w:rFonts w:hint="eastAsia" w:ascii="宋体" w:hAnsi="宋体" w:eastAsia="宋体" w:cs="宋体"/>
          <w:b/>
          <w:bCs w:val="0"/>
          <w:sz w:val="32"/>
          <w:szCs w:val="32"/>
          <w:lang w:val="en-US" w:eastAsia="zh-CN"/>
        </w:rPr>
        <w:t>第七章 合同格式</w:t>
      </w:r>
      <w:bookmarkEnd w:id="121"/>
    </w:p>
    <w:p>
      <w:pPr>
        <w:spacing w:line="560" w:lineRule="exact"/>
        <w:ind w:firstLine="0" w:firstLineChars="0"/>
        <w:outlineLvl w:val="0"/>
        <w:rPr>
          <w:rFonts w:hint="eastAsia" w:ascii="宋体" w:hAnsi="宋体" w:eastAsia="宋体" w:cs="宋体"/>
          <w:b/>
          <w:sz w:val="24"/>
          <w:szCs w:val="24"/>
        </w:rPr>
      </w:pPr>
      <w:bookmarkStart w:id="122" w:name="_Toc622"/>
      <w:bookmarkStart w:id="123" w:name="_Toc2232"/>
      <w:bookmarkStart w:id="124" w:name="_Toc24059"/>
      <w:bookmarkStart w:id="125" w:name="_Toc3029"/>
      <w:r>
        <w:rPr>
          <w:rFonts w:hint="eastAsia" w:ascii="宋体" w:hAnsi="宋体" w:cs="宋体"/>
          <w:b/>
          <w:sz w:val="28"/>
          <w:szCs w:val="28"/>
          <w:lang w:eastAsia="zh-CN"/>
        </w:rPr>
        <w:t>　</w:t>
      </w:r>
      <w:r>
        <w:rPr>
          <w:rFonts w:hint="eastAsia" w:ascii="宋体" w:hAnsi="宋体" w:cs="宋体"/>
          <w:b/>
          <w:sz w:val="24"/>
          <w:szCs w:val="24"/>
          <w:lang w:eastAsia="zh-CN"/>
        </w:rPr>
        <w:t>　</w:t>
      </w:r>
      <w:bookmarkStart w:id="126" w:name="_Toc14471"/>
      <w:r>
        <w:rPr>
          <w:rFonts w:hint="eastAsia" w:ascii="宋体" w:hAnsi="宋体" w:eastAsia="宋体" w:cs="宋体"/>
          <w:b/>
          <w:sz w:val="24"/>
          <w:szCs w:val="24"/>
        </w:rPr>
        <w:t>1.1 合同组成部分</w:t>
      </w:r>
      <w:bookmarkEnd w:id="122"/>
      <w:bookmarkEnd w:id="123"/>
      <w:bookmarkEnd w:id="124"/>
      <w:bookmarkEnd w:id="125"/>
      <w:bookmarkEnd w:id="126"/>
    </w:p>
    <w:p>
      <w:pPr>
        <w:spacing w:line="560" w:lineRule="exact"/>
        <w:ind w:firstLine="0" w:firstLineChars="0"/>
        <w:rPr>
          <w:rFonts w:hint="eastAsia" w:ascii="宋体" w:hAnsi="宋体" w:eastAsia="宋体" w:cs="宋体"/>
          <w:sz w:val="24"/>
          <w:szCs w:val="24"/>
        </w:rPr>
      </w:pPr>
      <w:r>
        <w:rPr>
          <w:rFonts w:hint="eastAsia" w:ascii="宋体" w:hAnsi="宋体" w:cs="宋体"/>
          <w:sz w:val="24"/>
          <w:szCs w:val="24"/>
          <w:lang w:eastAsia="zh-CN"/>
        </w:rPr>
        <w:t>　　</w:t>
      </w:r>
      <w:r>
        <w:rPr>
          <w:rFonts w:hint="eastAsia" w:ascii="宋体" w:hAnsi="宋体" w:eastAsia="宋体" w:cs="宋体"/>
          <w:sz w:val="24"/>
          <w:szCs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0" w:firstLineChars="0"/>
        <w:rPr>
          <w:rFonts w:hint="eastAsia" w:ascii="宋体" w:hAnsi="宋体" w:eastAsia="宋体" w:cs="宋体"/>
          <w:sz w:val="24"/>
          <w:szCs w:val="24"/>
        </w:rPr>
      </w:pPr>
      <w:r>
        <w:rPr>
          <w:rFonts w:hint="eastAsia" w:ascii="宋体" w:hAnsi="宋体" w:cs="宋体"/>
          <w:sz w:val="24"/>
          <w:szCs w:val="24"/>
          <w:lang w:eastAsia="zh-CN"/>
        </w:rPr>
        <w:t>　　</w:t>
      </w:r>
      <w:r>
        <w:rPr>
          <w:rFonts w:hint="eastAsia" w:ascii="宋体" w:hAnsi="宋体" w:eastAsia="宋体" w:cs="宋体"/>
          <w:sz w:val="24"/>
          <w:szCs w:val="24"/>
        </w:rPr>
        <w:t>1.1.1 本合同及其补充合同、变更协议；</w:t>
      </w:r>
    </w:p>
    <w:p>
      <w:pPr>
        <w:spacing w:line="560" w:lineRule="exact"/>
        <w:ind w:firstLine="0" w:firstLineChars="0"/>
        <w:rPr>
          <w:rFonts w:hint="eastAsia" w:ascii="宋体" w:hAnsi="宋体" w:eastAsia="宋体" w:cs="宋体"/>
          <w:sz w:val="24"/>
          <w:szCs w:val="24"/>
        </w:rPr>
      </w:pPr>
      <w:r>
        <w:rPr>
          <w:rFonts w:hint="eastAsia" w:ascii="宋体" w:hAnsi="宋体" w:cs="宋体"/>
          <w:sz w:val="24"/>
          <w:szCs w:val="24"/>
          <w:lang w:eastAsia="zh-CN"/>
        </w:rPr>
        <w:t>　　</w:t>
      </w:r>
      <w:r>
        <w:rPr>
          <w:rFonts w:hint="eastAsia" w:ascii="宋体" w:hAnsi="宋体" w:eastAsia="宋体" w:cs="宋体"/>
          <w:sz w:val="24"/>
          <w:szCs w:val="24"/>
        </w:rPr>
        <w:t>1.1.2 成交通知书；</w:t>
      </w:r>
    </w:p>
    <w:p>
      <w:pPr>
        <w:spacing w:line="560" w:lineRule="exact"/>
        <w:ind w:firstLine="0" w:firstLineChars="0"/>
        <w:rPr>
          <w:rFonts w:hint="eastAsia" w:ascii="宋体" w:hAnsi="宋体" w:eastAsia="宋体" w:cs="宋体"/>
          <w:sz w:val="24"/>
          <w:szCs w:val="24"/>
        </w:rPr>
      </w:pPr>
      <w:r>
        <w:rPr>
          <w:rFonts w:hint="eastAsia" w:ascii="宋体" w:hAnsi="宋体" w:cs="宋体"/>
          <w:sz w:val="24"/>
          <w:szCs w:val="24"/>
          <w:lang w:eastAsia="zh-CN"/>
        </w:rPr>
        <w:t>　　</w:t>
      </w:r>
      <w:r>
        <w:rPr>
          <w:rFonts w:hint="eastAsia" w:ascii="宋体" w:hAnsi="宋体" w:eastAsia="宋体" w:cs="宋体"/>
          <w:sz w:val="24"/>
          <w:szCs w:val="24"/>
        </w:rPr>
        <w:t>1.1.3 响应文件（含澄清或者说明文件）；</w:t>
      </w:r>
    </w:p>
    <w:p>
      <w:pPr>
        <w:spacing w:line="560" w:lineRule="exact"/>
        <w:ind w:firstLine="0" w:firstLineChars="0"/>
        <w:rPr>
          <w:rFonts w:hint="eastAsia" w:ascii="宋体" w:hAnsi="宋体" w:eastAsia="宋体" w:cs="宋体"/>
          <w:sz w:val="24"/>
          <w:szCs w:val="24"/>
        </w:rPr>
      </w:pPr>
      <w:r>
        <w:rPr>
          <w:rFonts w:hint="eastAsia" w:ascii="宋体" w:hAnsi="宋体" w:cs="宋体"/>
          <w:sz w:val="24"/>
          <w:szCs w:val="24"/>
          <w:lang w:eastAsia="zh-CN"/>
        </w:rPr>
        <w:t>　　</w:t>
      </w:r>
      <w:r>
        <w:rPr>
          <w:rFonts w:hint="eastAsia" w:ascii="宋体" w:hAnsi="宋体" w:eastAsia="宋体" w:cs="宋体"/>
          <w:sz w:val="24"/>
          <w:szCs w:val="24"/>
        </w:rPr>
        <w:t>1.1.4 采购文件（含澄清或者修改文件）；</w:t>
      </w:r>
    </w:p>
    <w:p>
      <w:pPr>
        <w:spacing w:line="560" w:lineRule="exact"/>
        <w:ind w:firstLine="0" w:firstLineChars="0"/>
        <w:rPr>
          <w:rFonts w:hint="eastAsia" w:ascii="宋体" w:hAnsi="宋体" w:eastAsia="宋体" w:cs="宋体"/>
          <w:sz w:val="24"/>
          <w:szCs w:val="24"/>
        </w:rPr>
      </w:pPr>
      <w:r>
        <w:rPr>
          <w:rFonts w:hint="eastAsia" w:ascii="宋体" w:hAnsi="宋体" w:cs="宋体"/>
          <w:sz w:val="24"/>
          <w:szCs w:val="24"/>
          <w:lang w:eastAsia="zh-CN"/>
        </w:rPr>
        <w:t>　　</w:t>
      </w:r>
      <w:r>
        <w:rPr>
          <w:rFonts w:hint="eastAsia" w:ascii="宋体" w:hAnsi="宋体" w:eastAsia="宋体" w:cs="宋体"/>
          <w:sz w:val="24"/>
          <w:szCs w:val="24"/>
        </w:rPr>
        <w:t>1.1.5 其他相关采购文件。</w:t>
      </w:r>
    </w:p>
    <w:p>
      <w:pPr>
        <w:spacing w:line="560" w:lineRule="exact"/>
        <w:ind w:firstLine="0" w:firstLineChars="0"/>
        <w:outlineLvl w:val="0"/>
        <w:rPr>
          <w:rFonts w:hint="eastAsia" w:ascii="宋体" w:hAnsi="宋体" w:eastAsia="宋体" w:cs="宋体"/>
          <w:b/>
          <w:sz w:val="24"/>
          <w:szCs w:val="24"/>
        </w:rPr>
      </w:pPr>
      <w:bookmarkStart w:id="127" w:name="_Toc27126"/>
      <w:bookmarkStart w:id="128" w:name="_Toc21295"/>
      <w:bookmarkStart w:id="129" w:name="_Toc14188"/>
      <w:bookmarkStart w:id="130" w:name="_Toc24300"/>
      <w:r>
        <w:rPr>
          <w:rFonts w:hint="eastAsia" w:ascii="宋体" w:hAnsi="宋体" w:cs="宋体"/>
          <w:b/>
          <w:sz w:val="24"/>
          <w:szCs w:val="24"/>
          <w:lang w:eastAsia="zh-CN"/>
        </w:rPr>
        <w:t>　　</w:t>
      </w:r>
      <w:bookmarkStart w:id="131" w:name="_Toc9694"/>
      <w:r>
        <w:rPr>
          <w:rFonts w:hint="eastAsia" w:ascii="宋体" w:hAnsi="宋体" w:eastAsia="宋体" w:cs="宋体"/>
          <w:b/>
          <w:sz w:val="24"/>
          <w:szCs w:val="24"/>
        </w:rPr>
        <w:t>1.2 货物</w:t>
      </w:r>
      <w:bookmarkEnd w:id="127"/>
      <w:bookmarkEnd w:id="128"/>
      <w:bookmarkEnd w:id="129"/>
      <w:bookmarkEnd w:id="130"/>
      <w:bookmarkEnd w:id="131"/>
    </w:p>
    <w:p>
      <w:pPr>
        <w:spacing w:line="560" w:lineRule="exact"/>
        <w:ind w:firstLine="0" w:firstLineChars="0"/>
        <w:rPr>
          <w:rFonts w:hint="eastAsia" w:ascii="宋体" w:hAnsi="宋体" w:eastAsia="宋体" w:cs="宋体"/>
          <w:sz w:val="24"/>
          <w:szCs w:val="24"/>
          <w:u w:val="single"/>
        </w:rPr>
      </w:pPr>
      <w:r>
        <w:rPr>
          <w:rFonts w:hint="eastAsia" w:ascii="宋体" w:hAnsi="宋体" w:cs="宋体"/>
          <w:sz w:val="24"/>
          <w:szCs w:val="24"/>
          <w:lang w:eastAsia="zh-CN"/>
        </w:rPr>
        <w:t>　　</w:t>
      </w:r>
      <w:r>
        <w:rPr>
          <w:rFonts w:hint="eastAsia" w:ascii="宋体" w:hAnsi="宋体" w:eastAsia="宋体" w:cs="宋体"/>
          <w:sz w:val="24"/>
          <w:szCs w:val="24"/>
        </w:rPr>
        <w:t>1.2.货物名称：</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560" w:lineRule="exact"/>
        <w:ind w:firstLine="0" w:firstLineChars="0"/>
        <w:rPr>
          <w:rFonts w:hint="eastAsia" w:ascii="宋体" w:hAnsi="宋体" w:eastAsia="宋体" w:cs="宋体"/>
          <w:sz w:val="24"/>
          <w:szCs w:val="24"/>
          <w:u w:val="single"/>
        </w:rPr>
      </w:pPr>
      <w:r>
        <w:rPr>
          <w:rFonts w:hint="eastAsia" w:ascii="宋体" w:hAnsi="宋体" w:cs="宋体"/>
          <w:sz w:val="24"/>
          <w:szCs w:val="24"/>
          <w:lang w:eastAsia="zh-CN"/>
        </w:rPr>
        <w:t>　　</w:t>
      </w:r>
      <w:r>
        <w:rPr>
          <w:rFonts w:hint="eastAsia" w:ascii="宋体" w:hAnsi="宋体" w:eastAsia="宋体" w:cs="宋体"/>
          <w:sz w:val="24"/>
          <w:szCs w:val="24"/>
        </w:rPr>
        <w:t>1.2.货物数量：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560" w:lineRule="exact"/>
        <w:ind w:firstLine="0" w:firstLineChars="0"/>
        <w:rPr>
          <w:rFonts w:hint="eastAsia" w:ascii="宋体" w:hAnsi="宋体" w:eastAsia="宋体" w:cs="宋体"/>
          <w:sz w:val="24"/>
          <w:szCs w:val="24"/>
        </w:rPr>
      </w:pPr>
      <w:r>
        <w:rPr>
          <w:rFonts w:hint="eastAsia" w:ascii="宋体" w:hAnsi="宋体" w:cs="宋体"/>
          <w:sz w:val="24"/>
          <w:szCs w:val="24"/>
          <w:lang w:eastAsia="zh-CN"/>
        </w:rPr>
        <w:t>　　</w:t>
      </w:r>
      <w:r>
        <w:rPr>
          <w:rFonts w:hint="eastAsia" w:ascii="宋体" w:hAnsi="宋体" w:eastAsia="宋体" w:cs="宋体"/>
          <w:sz w:val="24"/>
          <w:szCs w:val="24"/>
        </w:rPr>
        <w:t>1.2.货物质量：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560" w:lineRule="exact"/>
        <w:ind w:firstLine="0" w:firstLineChars="0"/>
        <w:outlineLvl w:val="0"/>
        <w:rPr>
          <w:rFonts w:hint="eastAsia" w:ascii="宋体" w:hAnsi="宋体" w:eastAsia="宋体" w:cs="宋体"/>
          <w:b/>
          <w:sz w:val="24"/>
          <w:szCs w:val="24"/>
        </w:rPr>
      </w:pPr>
      <w:bookmarkStart w:id="132" w:name="_Toc21551"/>
      <w:bookmarkStart w:id="133" w:name="_Toc21631"/>
      <w:bookmarkStart w:id="134" w:name="_Toc23292"/>
      <w:bookmarkStart w:id="135" w:name="_Toc10518"/>
      <w:r>
        <w:rPr>
          <w:rFonts w:hint="eastAsia" w:ascii="宋体" w:hAnsi="宋体" w:cs="宋体"/>
          <w:b/>
          <w:sz w:val="24"/>
          <w:szCs w:val="24"/>
          <w:lang w:eastAsia="zh-CN"/>
        </w:rPr>
        <w:t>　　</w:t>
      </w:r>
      <w:bookmarkStart w:id="136" w:name="_Toc4393"/>
      <w:r>
        <w:rPr>
          <w:rFonts w:hint="eastAsia" w:ascii="宋体" w:hAnsi="宋体" w:eastAsia="宋体" w:cs="宋体"/>
          <w:b/>
          <w:sz w:val="24"/>
          <w:szCs w:val="24"/>
        </w:rPr>
        <w:t>1.3 价款</w:t>
      </w:r>
      <w:bookmarkEnd w:id="132"/>
      <w:bookmarkEnd w:id="133"/>
      <w:bookmarkEnd w:id="134"/>
      <w:bookmarkEnd w:id="135"/>
      <w:bookmarkEnd w:id="136"/>
    </w:p>
    <w:p>
      <w:pPr>
        <w:spacing w:line="560" w:lineRule="exact"/>
        <w:ind w:firstLine="0" w:firstLineChars="0"/>
        <w:rPr>
          <w:rFonts w:hint="eastAsia" w:ascii="宋体" w:hAnsi="宋体" w:eastAsia="宋体" w:cs="宋体"/>
          <w:sz w:val="24"/>
          <w:szCs w:val="24"/>
        </w:rPr>
      </w:pPr>
      <w:r>
        <w:rPr>
          <w:rFonts w:hint="eastAsia" w:ascii="宋体" w:hAnsi="宋体" w:cs="宋体"/>
          <w:sz w:val="24"/>
          <w:szCs w:val="24"/>
          <w:lang w:eastAsia="zh-CN"/>
        </w:rPr>
        <w:t>　　</w:t>
      </w:r>
      <w:r>
        <w:rPr>
          <w:rFonts w:hint="eastAsia" w:ascii="宋体" w:hAnsi="宋体" w:eastAsia="宋体" w:cs="宋体"/>
          <w:sz w:val="24"/>
          <w:szCs w:val="24"/>
        </w:rPr>
        <w:t>本合同总价为：￥</w:t>
      </w:r>
      <w:r>
        <w:rPr>
          <w:rFonts w:hint="eastAsia" w:ascii="宋体" w:hAnsi="宋体" w:eastAsia="宋体" w:cs="宋体"/>
          <w:sz w:val="24"/>
          <w:szCs w:val="24"/>
          <w:u w:val="single"/>
        </w:rPr>
        <w:t xml:space="preserve">           </w:t>
      </w:r>
      <w:r>
        <w:rPr>
          <w:rFonts w:hint="eastAsia" w:ascii="宋体" w:hAnsi="宋体" w:eastAsia="宋体" w:cs="宋体"/>
          <w:sz w:val="24"/>
          <w:szCs w:val="24"/>
        </w:rPr>
        <w:t>元（大写：</w:t>
      </w:r>
      <w:r>
        <w:rPr>
          <w:rFonts w:hint="eastAsia" w:ascii="宋体" w:hAnsi="宋体" w:eastAsia="宋体" w:cs="宋体"/>
          <w:sz w:val="24"/>
          <w:szCs w:val="24"/>
          <w:u w:val="single"/>
        </w:rPr>
        <w:t xml:space="preserve">                 </w:t>
      </w:r>
      <w:r>
        <w:rPr>
          <w:rFonts w:hint="eastAsia" w:ascii="宋体" w:hAnsi="宋体" w:eastAsia="宋体" w:cs="宋体"/>
          <w:sz w:val="24"/>
          <w:szCs w:val="24"/>
        </w:rPr>
        <w:t>元人民币）。</w:t>
      </w:r>
    </w:p>
    <w:p>
      <w:pPr>
        <w:spacing w:line="560" w:lineRule="exact"/>
        <w:ind w:firstLine="0" w:firstLineChars="0"/>
        <w:rPr>
          <w:rFonts w:hint="eastAsia" w:ascii="宋体" w:hAnsi="宋体" w:eastAsia="宋体" w:cs="宋体"/>
          <w:sz w:val="24"/>
          <w:szCs w:val="24"/>
          <w:u w:val="single"/>
        </w:rPr>
      </w:pPr>
      <w:r>
        <w:rPr>
          <w:rFonts w:hint="eastAsia" w:ascii="宋体" w:hAnsi="宋体" w:cs="宋体"/>
          <w:sz w:val="24"/>
          <w:szCs w:val="24"/>
          <w:lang w:eastAsia="zh-CN"/>
        </w:rPr>
        <w:t>　　</w:t>
      </w:r>
      <w:r>
        <w:rPr>
          <w:rFonts w:hint="eastAsia" w:ascii="宋体" w:hAnsi="宋体" w:eastAsia="宋体" w:cs="宋体"/>
          <w:sz w:val="24"/>
          <w:szCs w:val="24"/>
        </w:rPr>
        <w:t>分项价格：</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01" w:type="dxa"/>
            <w:noWrap w:val="0"/>
            <w:vAlign w:val="center"/>
          </w:tcPr>
          <w:p>
            <w:pPr>
              <w:pStyle w:val="26"/>
              <w:spacing w:line="560" w:lineRule="exact"/>
              <w:jc w:val="center"/>
              <w:rPr>
                <w:rFonts w:hint="eastAsia" w:ascii="宋体" w:hAnsi="宋体" w:eastAsia="宋体" w:cs="宋体"/>
                <w:kern w:val="2"/>
                <w:sz w:val="24"/>
                <w:szCs w:val="24"/>
              </w:rPr>
            </w:pPr>
            <w:r>
              <w:rPr>
                <w:rFonts w:hint="eastAsia" w:ascii="宋体" w:hAnsi="宋体" w:eastAsia="宋体" w:cs="宋体"/>
                <w:kern w:val="2"/>
                <w:sz w:val="24"/>
                <w:szCs w:val="24"/>
              </w:rPr>
              <w:t>序号</w:t>
            </w:r>
          </w:p>
        </w:tc>
        <w:tc>
          <w:tcPr>
            <w:tcW w:w="3402" w:type="dxa"/>
            <w:noWrap w:val="0"/>
            <w:vAlign w:val="center"/>
          </w:tcPr>
          <w:p>
            <w:pPr>
              <w:pStyle w:val="26"/>
              <w:spacing w:line="560" w:lineRule="exact"/>
              <w:ind w:firstLine="0" w:firstLineChars="0"/>
              <w:jc w:val="center"/>
              <w:rPr>
                <w:rFonts w:hint="eastAsia" w:ascii="宋体" w:hAnsi="宋体" w:eastAsia="宋体" w:cs="宋体"/>
                <w:kern w:val="2"/>
                <w:sz w:val="24"/>
                <w:szCs w:val="24"/>
              </w:rPr>
            </w:pPr>
            <w:r>
              <w:rPr>
                <w:rFonts w:hint="eastAsia" w:hAnsi="宋体" w:eastAsia="宋体" w:cs="宋体"/>
                <w:kern w:val="2"/>
                <w:sz w:val="24"/>
                <w:szCs w:val="24"/>
                <w:lang w:eastAsia="zh-CN"/>
              </w:rPr>
              <w:t>　　</w:t>
            </w:r>
            <w:r>
              <w:rPr>
                <w:rFonts w:hint="eastAsia" w:ascii="宋体" w:hAnsi="宋体" w:eastAsia="宋体" w:cs="宋体"/>
                <w:kern w:val="2"/>
                <w:sz w:val="24"/>
                <w:szCs w:val="24"/>
              </w:rPr>
              <w:t>分项名称</w:t>
            </w:r>
          </w:p>
        </w:tc>
        <w:tc>
          <w:tcPr>
            <w:tcW w:w="2552" w:type="dxa"/>
            <w:noWrap w:val="0"/>
            <w:vAlign w:val="center"/>
          </w:tcPr>
          <w:p>
            <w:pPr>
              <w:pStyle w:val="26"/>
              <w:spacing w:line="560" w:lineRule="exact"/>
              <w:jc w:val="center"/>
              <w:rPr>
                <w:rFonts w:hint="eastAsia" w:ascii="宋体" w:hAnsi="宋体" w:eastAsia="宋体" w:cs="宋体"/>
                <w:kern w:val="2"/>
                <w:sz w:val="24"/>
                <w:szCs w:val="24"/>
              </w:rPr>
            </w:pPr>
            <w:r>
              <w:rPr>
                <w:rFonts w:hint="eastAsia" w:ascii="宋体" w:hAnsi="宋体" w:eastAsia="宋体" w:cs="宋体"/>
                <w:kern w:val="2"/>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01" w:type="dxa"/>
            <w:noWrap w:val="0"/>
            <w:vAlign w:val="center"/>
          </w:tcPr>
          <w:p>
            <w:pPr>
              <w:pStyle w:val="26"/>
              <w:spacing w:line="560" w:lineRule="exact"/>
              <w:ind w:firstLine="0" w:firstLineChars="0"/>
              <w:jc w:val="center"/>
              <w:rPr>
                <w:rFonts w:hint="eastAsia" w:ascii="宋体" w:hAnsi="宋体" w:eastAsia="宋体" w:cs="宋体"/>
                <w:kern w:val="2"/>
                <w:sz w:val="24"/>
                <w:szCs w:val="24"/>
                <w:lang w:eastAsia="zh-CN"/>
              </w:rPr>
            </w:pPr>
            <w:r>
              <w:rPr>
                <w:rFonts w:hint="eastAsia" w:hAnsi="宋体" w:eastAsia="宋体" w:cs="宋体"/>
                <w:kern w:val="2"/>
                <w:sz w:val="24"/>
                <w:szCs w:val="24"/>
                <w:lang w:eastAsia="zh-CN"/>
              </w:rPr>
              <w:t>　　</w:t>
            </w:r>
          </w:p>
        </w:tc>
        <w:tc>
          <w:tcPr>
            <w:tcW w:w="3402" w:type="dxa"/>
            <w:noWrap w:val="0"/>
            <w:vAlign w:val="center"/>
          </w:tcPr>
          <w:p>
            <w:pPr>
              <w:pStyle w:val="26"/>
              <w:spacing w:line="560" w:lineRule="exact"/>
              <w:ind w:firstLine="0" w:firstLineChars="0"/>
              <w:jc w:val="center"/>
              <w:rPr>
                <w:rFonts w:hint="eastAsia" w:ascii="宋体" w:hAnsi="宋体" w:eastAsia="宋体" w:cs="宋体"/>
                <w:kern w:val="2"/>
                <w:sz w:val="24"/>
                <w:szCs w:val="24"/>
                <w:lang w:eastAsia="zh-CN"/>
              </w:rPr>
            </w:pPr>
            <w:r>
              <w:rPr>
                <w:rFonts w:hint="eastAsia" w:hAnsi="宋体" w:eastAsia="宋体" w:cs="宋体"/>
                <w:kern w:val="2"/>
                <w:sz w:val="24"/>
                <w:szCs w:val="24"/>
                <w:lang w:eastAsia="zh-CN"/>
              </w:rPr>
              <w:t>　　</w:t>
            </w:r>
          </w:p>
        </w:tc>
        <w:tc>
          <w:tcPr>
            <w:tcW w:w="2552" w:type="dxa"/>
            <w:noWrap w:val="0"/>
            <w:vAlign w:val="center"/>
          </w:tcPr>
          <w:p>
            <w:pPr>
              <w:pStyle w:val="26"/>
              <w:spacing w:line="560" w:lineRule="exact"/>
              <w:ind w:firstLine="0" w:firstLineChars="0"/>
              <w:jc w:val="center"/>
              <w:rPr>
                <w:rFonts w:hint="eastAsia" w:ascii="宋体" w:hAnsi="宋体" w:eastAsia="宋体" w:cs="宋体"/>
                <w:kern w:val="2"/>
                <w:sz w:val="24"/>
                <w:szCs w:val="24"/>
                <w:lang w:eastAsia="zh-CN"/>
              </w:rPr>
            </w:pPr>
            <w:r>
              <w:rPr>
                <w:rFonts w:hint="eastAsia" w:hAnsi="宋体" w:eastAsia="宋体" w:cs="宋体"/>
                <w:kern w:val="2"/>
                <w:sz w:val="24"/>
                <w:szCs w:val="24"/>
                <w:lang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01" w:type="dxa"/>
            <w:noWrap w:val="0"/>
            <w:vAlign w:val="center"/>
          </w:tcPr>
          <w:p>
            <w:pPr>
              <w:pStyle w:val="26"/>
              <w:spacing w:line="560" w:lineRule="exact"/>
              <w:ind w:firstLine="0" w:firstLineChars="0"/>
              <w:jc w:val="center"/>
              <w:rPr>
                <w:rFonts w:hint="eastAsia" w:ascii="宋体" w:hAnsi="宋体" w:eastAsia="宋体" w:cs="宋体"/>
                <w:kern w:val="2"/>
                <w:sz w:val="24"/>
                <w:szCs w:val="24"/>
                <w:lang w:eastAsia="zh-CN"/>
              </w:rPr>
            </w:pPr>
            <w:r>
              <w:rPr>
                <w:rFonts w:hint="eastAsia" w:hAnsi="宋体" w:eastAsia="宋体" w:cs="宋体"/>
                <w:kern w:val="2"/>
                <w:sz w:val="24"/>
                <w:szCs w:val="24"/>
                <w:lang w:eastAsia="zh-CN"/>
              </w:rPr>
              <w:t>　　</w:t>
            </w:r>
          </w:p>
        </w:tc>
        <w:tc>
          <w:tcPr>
            <w:tcW w:w="3402" w:type="dxa"/>
            <w:noWrap w:val="0"/>
            <w:vAlign w:val="center"/>
          </w:tcPr>
          <w:p>
            <w:pPr>
              <w:pStyle w:val="26"/>
              <w:spacing w:line="560" w:lineRule="exact"/>
              <w:ind w:firstLine="0" w:firstLineChars="0"/>
              <w:jc w:val="center"/>
              <w:rPr>
                <w:rFonts w:hint="eastAsia" w:ascii="宋体" w:hAnsi="宋体" w:eastAsia="宋体" w:cs="宋体"/>
                <w:kern w:val="2"/>
                <w:sz w:val="24"/>
                <w:szCs w:val="24"/>
                <w:lang w:eastAsia="zh-CN"/>
              </w:rPr>
            </w:pPr>
            <w:r>
              <w:rPr>
                <w:rFonts w:hint="eastAsia" w:hAnsi="宋体" w:eastAsia="宋体" w:cs="宋体"/>
                <w:kern w:val="2"/>
                <w:sz w:val="24"/>
                <w:szCs w:val="24"/>
                <w:lang w:eastAsia="zh-CN"/>
              </w:rPr>
              <w:t>　　</w:t>
            </w:r>
          </w:p>
        </w:tc>
        <w:tc>
          <w:tcPr>
            <w:tcW w:w="2552" w:type="dxa"/>
            <w:noWrap w:val="0"/>
            <w:vAlign w:val="center"/>
          </w:tcPr>
          <w:p>
            <w:pPr>
              <w:pStyle w:val="26"/>
              <w:spacing w:line="560" w:lineRule="exact"/>
              <w:ind w:firstLine="0" w:firstLineChars="0"/>
              <w:jc w:val="center"/>
              <w:rPr>
                <w:rFonts w:hint="eastAsia" w:ascii="宋体" w:hAnsi="宋体" w:eastAsia="宋体" w:cs="宋体"/>
                <w:kern w:val="2"/>
                <w:sz w:val="24"/>
                <w:szCs w:val="24"/>
                <w:lang w:eastAsia="zh-CN"/>
              </w:rPr>
            </w:pPr>
            <w:r>
              <w:rPr>
                <w:rFonts w:hint="eastAsia" w:hAnsi="宋体" w:eastAsia="宋体" w:cs="宋体"/>
                <w:kern w:val="2"/>
                <w:sz w:val="24"/>
                <w:szCs w:val="24"/>
                <w:lang w:eastAsia="zh-CN"/>
              </w:rPr>
              <w:t>　　</w:t>
            </w:r>
          </w:p>
        </w:tc>
      </w:tr>
    </w:tbl>
    <w:p>
      <w:pPr>
        <w:pStyle w:val="26"/>
        <w:spacing w:line="560" w:lineRule="exact"/>
        <w:ind w:firstLine="0" w:firstLineChars="0"/>
        <w:jc w:val="center"/>
        <w:rPr>
          <w:rFonts w:hint="eastAsia" w:ascii="宋体" w:hAnsi="宋体" w:eastAsia="宋体" w:cs="宋体"/>
          <w:kern w:val="2"/>
          <w:sz w:val="24"/>
          <w:szCs w:val="24"/>
          <w:lang w:eastAsia="zh-CN"/>
        </w:rPr>
        <w:sectPr>
          <w:footerReference r:id="rId14" w:type="first"/>
          <w:headerReference r:id="rId12" w:type="default"/>
          <w:footerReference r:id="rId13" w:type="default"/>
          <w:pgSz w:w="11906" w:h="16838"/>
          <w:pgMar w:top="1134" w:right="1134" w:bottom="1134" w:left="1418" w:header="851" w:footer="992" w:gutter="0"/>
          <w:pgNumType w:fmt="decimal"/>
          <w:cols w:space="720" w:num="1"/>
          <w:titlePg/>
          <w:docGrid w:type="lines" w:linePitch="333" w:charSpace="0"/>
        </w:sectPr>
      </w:pPr>
      <w:r>
        <w:rPr>
          <w:rFonts w:hint="eastAsia" w:hAnsi="宋体" w:eastAsia="宋体" w:cs="宋体"/>
          <w:kern w:val="2"/>
          <w:sz w:val="24"/>
          <w:szCs w:val="24"/>
          <w:lang w:eastAsia="zh-CN"/>
        </w:rPr>
        <w:t>　　</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201" w:type="dxa"/>
            <w:noWrap w:val="0"/>
            <w:vAlign w:val="center"/>
          </w:tcPr>
          <w:p>
            <w:pPr>
              <w:pStyle w:val="26"/>
              <w:spacing w:line="560" w:lineRule="exact"/>
              <w:ind w:firstLine="0" w:firstLineChars="0"/>
              <w:jc w:val="center"/>
              <w:rPr>
                <w:rFonts w:hint="eastAsia" w:ascii="宋体" w:hAnsi="宋体" w:eastAsia="宋体" w:cs="宋体"/>
                <w:kern w:val="2"/>
                <w:sz w:val="24"/>
                <w:szCs w:val="24"/>
                <w:lang w:eastAsia="zh-CN"/>
              </w:rPr>
            </w:pPr>
            <w:r>
              <w:rPr>
                <w:rFonts w:hint="eastAsia" w:hAnsi="宋体" w:eastAsia="宋体" w:cs="宋体"/>
                <w:kern w:val="2"/>
                <w:sz w:val="24"/>
                <w:szCs w:val="24"/>
                <w:lang w:eastAsia="zh-CN"/>
              </w:rPr>
              <w:t>　　</w:t>
            </w:r>
          </w:p>
        </w:tc>
        <w:tc>
          <w:tcPr>
            <w:tcW w:w="3402" w:type="dxa"/>
            <w:noWrap w:val="0"/>
            <w:vAlign w:val="center"/>
          </w:tcPr>
          <w:p>
            <w:pPr>
              <w:pStyle w:val="26"/>
              <w:spacing w:line="560" w:lineRule="exact"/>
              <w:ind w:firstLine="0" w:firstLineChars="0"/>
              <w:jc w:val="center"/>
              <w:rPr>
                <w:rFonts w:hint="eastAsia" w:ascii="宋体" w:hAnsi="宋体" w:eastAsia="宋体" w:cs="宋体"/>
                <w:kern w:val="2"/>
                <w:sz w:val="24"/>
                <w:szCs w:val="24"/>
                <w:lang w:eastAsia="zh-CN"/>
              </w:rPr>
            </w:pPr>
            <w:r>
              <w:rPr>
                <w:rFonts w:hint="eastAsia" w:hAnsi="宋体" w:eastAsia="宋体" w:cs="宋体"/>
                <w:kern w:val="2"/>
                <w:sz w:val="24"/>
                <w:szCs w:val="24"/>
                <w:lang w:eastAsia="zh-CN"/>
              </w:rPr>
              <w:t>　　</w:t>
            </w:r>
          </w:p>
        </w:tc>
        <w:tc>
          <w:tcPr>
            <w:tcW w:w="2552" w:type="dxa"/>
            <w:noWrap w:val="0"/>
            <w:vAlign w:val="center"/>
          </w:tcPr>
          <w:p>
            <w:pPr>
              <w:pStyle w:val="26"/>
              <w:spacing w:line="560" w:lineRule="exact"/>
              <w:ind w:firstLine="0" w:firstLineChars="0"/>
              <w:jc w:val="center"/>
              <w:rPr>
                <w:rFonts w:hint="eastAsia" w:ascii="宋体" w:hAnsi="宋体" w:eastAsia="宋体" w:cs="宋体"/>
                <w:kern w:val="2"/>
                <w:sz w:val="24"/>
                <w:szCs w:val="24"/>
                <w:lang w:eastAsia="zh-CN"/>
              </w:rPr>
            </w:pPr>
            <w:r>
              <w:rPr>
                <w:rFonts w:hint="eastAsia" w:hAnsi="宋体" w:eastAsia="宋体" w:cs="宋体"/>
                <w:kern w:val="2"/>
                <w:sz w:val="24"/>
                <w:szCs w:val="24"/>
                <w:lang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6"/>
              <w:spacing w:line="560" w:lineRule="exact"/>
              <w:ind w:firstLine="0" w:firstLineChars="0"/>
              <w:jc w:val="center"/>
              <w:rPr>
                <w:rFonts w:hint="eastAsia" w:ascii="宋体" w:hAnsi="宋体" w:eastAsia="宋体" w:cs="宋体"/>
                <w:kern w:val="2"/>
                <w:sz w:val="24"/>
                <w:szCs w:val="24"/>
                <w:lang w:eastAsia="zh-CN"/>
              </w:rPr>
            </w:pPr>
            <w:r>
              <w:rPr>
                <w:rFonts w:hint="eastAsia" w:hAnsi="宋体" w:eastAsia="宋体" w:cs="宋体"/>
                <w:kern w:val="2"/>
                <w:sz w:val="24"/>
                <w:szCs w:val="24"/>
                <w:lang w:eastAsia="zh-CN"/>
              </w:rPr>
              <w:t>　　</w:t>
            </w:r>
          </w:p>
        </w:tc>
        <w:tc>
          <w:tcPr>
            <w:tcW w:w="3402" w:type="dxa"/>
            <w:noWrap w:val="0"/>
            <w:vAlign w:val="center"/>
          </w:tcPr>
          <w:p>
            <w:pPr>
              <w:pStyle w:val="26"/>
              <w:spacing w:line="560" w:lineRule="exact"/>
              <w:ind w:firstLine="0" w:firstLineChars="0"/>
              <w:jc w:val="center"/>
              <w:rPr>
                <w:rFonts w:hint="eastAsia" w:ascii="宋体" w:hAnsi="宋体" w:eastAsia="宋体" w:cs="宋体"/>
                <w:kern w:val="2"/>
                <w:sz w:val="24"/>
                <w:szCs w:val="24"/>
                <w:lang w:eastAsia="zh-CN"/>
              </w:rPr>
            </w:pPr>
            <w:r>
              <w:rPr>
                <w:rFonts w:hint="eastAsia" w:hAnsi="宋体" w:eastAsia="宋体" w:cs="宋体"/>
                <w:kern w:val="2"/>
                <w:sz w:val="24"/>
                <w:szCs w:val="24"/>
                <w:lang w:eastAsia="zh-CN"/>
              </w:rPr>
              <w:t>　　</w:t>
            </w:r>
          </w:p>
        </w:tc>
        <w:tc>
          <w:tcPr>
            <w:tcW w:w="2552" w:type="dxa"/>
            <w:noWrap w:val="0"/>
            <w:vAlign w:val="center"/>
          </w:tcPr>
          <w:p>
            <w:pPr>
              <w:pStyle w:val="26"/>
              <w:spacing w:line="560" w:lineRule="exact"/>
              <w:ind w:firstLine="0" w:firstLineChars="0"/>
              <w:jc w:val="center"/>
              <w:rPr>
                <w:rFonts w:hint="eastAsia" w:ascii="宋体" w:hAnsi="宋体" w:eastAsia="宋体" w:cs="宋体"/>
                <w:kern w:val="2"/>
                <w:sz w:val="24"/>
                <w:szCs w:val="24"/>
                <w:lang w:eastAsia="zh-CN"/>
              </w:rPr>
            </w:pPr>
            <w:r>
              <w:rPr>
                <w:rFonts w:hint="eastAsia" w:hAnsi="宋体" w:eastAsia="宋体" w:cs="宋体"/>
                <w:kern w:val="2"/>
                <w:sz w:val="24"/>
                <w:szCs w:val="24"/>
                <w:lang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26"/>
              <w:spacing w:line="560" w:lineRule="exact"/>
              <w:ind w:firstLine="0" w:firstLineChars="0"/>
              <w:jc w:val="center"/>
              <w:rPr>
                <w:rFonts w:hint="eastAsia" w:ascii="宋体" w:hAnsi="宋体" w:eastAsia="宋体" w:cs="宋体"/>
                <w:kern w:val="2"/>
                <w:sz w:val="24"/>
                <w:szCs w:val="24"/>
              </w:rPr>
            </w:pPr>
            <w:r>
              <w:rPr>
                <w:rFonts w:hint="eastAsia" w:hAnsi="宋体" w:eastAsia="宋体" w:cs="宋体"/>
                <w:kern w:val="2"/>
                <w:sz w:val="24"/>
                <w:szCs w:val="24"/>
                <w:lang w:eastAsia="zh-CN"/>
              </w:rPr>
              <w:t>　　</w:t>
            </w:r>
            <w:r>
              <w:rPr>
                <w:rFonts w:hint="eastAsia" w:ascii="宋体" w:hAnsi="宋体" w:eastAsia="宋体" w:cs="宋体"/>
                <w:kern w:val="2"/>
                <w:sz w:val="24"/>
                <w:szCs w:val="24"/>
              </w:rPr>
              <w:t>总价</w:t>
            </w:r>
          </w:p>
        </w:tc>
        <w:tc>
          <w:tcPr>
            <w:tcW w:w="2552" w:type="dxa"/>
            <w:noWrap w:val="0"/>
            <w:vAlign w:val="center"/>
          </w:tcPr>
          <w:p>
            <w:pPr>
              <w:pStyle w:val="26"/>
              <w:spacing w:line="560" w:lineRule="exact"/>
              <w:ind w:firstLine="0" w:firstLineChars="0"/>
              <w:jc w:val="center"/>
              <w:rPr>
                <w:rFonts w:hint="eastAsia" w:ascii="宋体" w:hAnsi="宋体" w:eastAsia="宋体" w:cs="宋体"/>
                <w:kern w:val="2"/>
                <w:sz w:val="24"/>
                <w:szCs w:val="24"/>
                <w:lang w:eastAsia="zh-CN"/>
              </w:rPr>
            </w:pPr>
            <w:r>
              <w:rPr>
                <w:rFonts w:hint="eastAsia" w:hAnsi="宋体" w:eastAsia="宋体" w:cs="宋体"/>
                <w:kern w:val="2"/>
                <w:sz w:val="24"/>
                <w:szCs w:val="24"/>
                <w:lang w:eastAsia="zh-CN"/>
              </w:rPr>
              <w:t>　　</w:t>
            </w:r>
          </w:p>
        </w:tc>
      </w:tr>
    </w:tbl>
    <w:p>
      <w:pPr>
        <w:spacing w:line="560" w:lineRule="exact"/>
        <w:ind w:firstLine="0" w:firstLineChars="0"/>
        <w:outlineLvl w:val="0"/>
        <w:rPr>
          <w:rFonts w:hint="eastAsia" w:ascii="宋体" w:hAnsi="宋体" w:eastAsia="宋体" w:cs="宋体"/>
          <w:b/>
          <w:sz w:val="24"/>
          <w:szCs w:val="24"/>
        </w:rPr>
      </w:pPr>
      <w:bookmarkStart w:id="137" w:name="_Toc1814"/>
      <w:bookmarkStart w:id="138" w:name="_Toc22618"/>
      <w:bookmarkStart w:id="139" w:name="_Toc10340"/>
      <w:bookmarkStart w:id="140" w:name="_Toc6813"/>
      <w:r>
        <w:rPr>
          <w:rFonts w:hint="eastAsia" w:ascii="宋体" w:hAnsi="宋体" w:cs="宋体"/>
          <w:b/>
          <w:sz w:val="24"/>
          <w:szCs w:val="24"/>
          <w:lang w:eastAsia="zh-CN"/>
        </w:rPr>
        <w:t>　　</w:t>
      </w:r>
      <w:bookmarkStart w:id="141" w:name="_Toc5959"/>
      <w:r>
        <w:rPr>
          <w:rFonts w:hint="eastAsia" w:ascii="宋体" w:hAnsi="宋体" w:eastAsia="宋体" w:cs="宋体"/>
          <w:b/>
          <w:sz w:val="24"/>
          <w:szCs w:val="24"/>
        </w:rPr>
        <w:t>1.4 付款方式和发票开具方式</w:t>
      </w:r>
      <w:bookmarkEnd w:id="137"/>
      <w:bookmarkEnd w:id="138"/>
      <w:bookmarkEnd w:id="139"/>
      <w:bookmarkEnd w:id="140"/>
      <w:bookmarkEnd w:id="141"/>
    </w:p>
    <w:p>
      <w:pPr>
        <w:spacing w:line="560" w:lineRule="exact"/>
        <w:ind w:firstLine="0" w:firstLineChars="0"/>
        <w:rPr>
          <w:rFonts w:ascii="宋体" w:hAnsi="宋体"/>
          <w:sz w:val="24"/>
          <w:szCs w:val="24"/>
        </w:rPr>
      </w:pPr>
      <w:bookmarkStart w:id="142" w:name="_Toc19304"/>
      <w:bookmarkStart w:id="143" w:name="_Toc2846"/>
      <w:bookmarkStart w:id="144" w:name="_Toc32071"/>
      <w:r>
        <w:rPr>
          <w:rFonts w:hint="eastAsia" w:ascii="宋体" w:hAnsi="宋体"/>
          <w:sz w:val="24"/>
          <w:szCs w:val="24"/>
          <w:lang w:eastAsia="zh-CN"/>
        </w:rPr>
        <w:t>　　</w:t>
      </w:r>
      <w:r>
        <w:rPr>
          <w:rFonts w:ascii="宋体" w:hAnsi="宋体"/>
          <w:sz w:val="24"/>
          <w:szCs w:val="24"/>
        </w:rPr>
        <w:t xml:space="preserve">1.4.1 </w:t>
      </w:r>
      <w:r>
        <w:rPr>
          <w:rFonts w:hint="eastAsia" w:ascii="宋体" w:hAnsi="宋体"/>
          <w:sz w:val="24"/>
          <w:szCs w:val="24"/>
        </w:rPr>
        <w:t>付款方式：</w:t>
      </w:r>
      <w:r>
        <w:rPr>
          <w:rFonts w:ascii="宋体" w:hAnsi="宋体"/>
          <w:sz w:val="24"/>
          <w:szCs w:val="24"/>
          <w:u w:val="single"/>
        </w:rPr>
        <w:t xml:space="preserve">                                                </w:t>
      </w:r>
      <w:r>
        <w:rPr>
          <w:rFonts w:hint="eastAsia" w:ascii="宋体" w:hAnsi="宋体"/>
          <w:sz w:val="24"/>
          <w:szCs w:val="24"/>
        </w:rPr>
        <w:t>；</w:t>
      </w:r>
    </w:p>
    <w:p>
      <w:pPr>
        <w:spacing w:line="560" w:lineRule="exact"/>
        <w:ind w:firstLine="0" w:firstLineChars="0"/>
        <w:rPr>
          <w:rFonts w:ascii="宋体" w:hAnsi="宋体"/>
          <w:sz w:val="24"/>
          <w:szCs w:val="24"/>
        </w:rPr>
      </w:pPr>
      <w:r>
        <w:rPr>
          <w:rFonts w:hint="eastAsia" w:ascii="宋体" w:hAnsi="宋体"/>
          <w:sz w:val="24"/>
          <w:szCs w:val="24"/>
          <w:lang w:eastAsia="zh-CN"/>
        </w:rPr>
        <w:t>　　</w:t>
      </w:r>
      <w:r>
        <w:rPr>
          <w:rFonts w:ascii="宋体" w:hAnsi="宋体"/>
          <w:sz w:val="24"/>
          <w:szCs w:val="24"/>
        </w:rPr>
        <w:t xml:space="preserve">1.4.2 </w:t>
      </w:r>
      <w:r>
        <w:rPr>
          <w:rFonts w:hint="eastAsia" w:ascii="宋体" w:hAnsi="宋体"/>
          <w:sz w:val="24"/>
          <w:szCs w:val="24"/>
        </w:rPr>
        <w:t>发票开具方式：</w:t>
      </w:r>
      <w:r>
        <w:rPr>
          <w:rFonts w:ascii="宋体" w:hAnsi="宋体"/>
          <w:sz w:val="24"/>
          <w:szCs w:val="24"/>
          <w:u w:val="single"/>
        </w:rPr>
        <w:t xml:space="preserve">                                            </w:t>
      </w:r>
      <w:r>
        <w:rPr>
          <w:rFonts w:hint="eastAsia" w:ascii="宋体" w:hAnsi="宋体"/>
          <w:sz w:val="24"/>
          <w:szCs w:val="24"/>
        </w:rPr>
        <w:t>。</w:t>
      </w:r>
    </w:p>
    <w:p>
      <w:pPr>
        <w:spacing w:line="560" w:lineRule="exact"/>
        <w:ind w:firstLine="0" w:firstLineChars="0"/>
        <w:jc w:val="left"/>
        <w:outlineLvl w:val="0"/>
        <w:rPr>
          <w:rFonts w:hint="eastAsia" w:ascii="宋体" w:hAnsi="宋体" w:eastAsia="宋体" w:cs="宋体"/>
          <w:b/>
          <w:sz w:val="24"/>
          <w:szCs w:val="24"/>
        </w:rPr>
      </w:pPr>
      <w:bookmarkStart w:id="145" w:name="_Toc18725"/>
      <w:r>
        <w:rPr>
          <w:rFonts w:hint="eastAsia" w:ascii="宋体" w:hAnsi="宋体" w:cs="宋体"/>
          <w:b/>
          <w:sz w:val="24"/>
          <w:szCs w:val="24"/>
          <w:lang w:eastAsia="zh-CN"/>
        </w:rPr>
        <w:t>　　</w:t>
      </w:r>
      <w:bookmarkStart w:id="146" w:name="_Toc18203"/>
      <w:r>
        <w:rPr>
          <w:rFonts w:hint="eastAsia" w:ascii="宋体" w:hAnsi="宋体" w:eastAsia="宋体" w:cs="宋体"/>
          <w:b/>
          <w:sz w:val="24"/>
          <w:szCs w:val="24"/>
        </w:rPr>
        <w:t>1.5 货物交付期限、地点和方式</w:t>
      </w:r>
      <w:bookmarkEnd w:id="142"/>
      <w:bookmarkEnd w:id="143"/>
      <w:bookmarkEnd w:id="144"/>
      <w:bookmarkEnd w:id="145"/>
      <w:bookmarkEnd w:id="146"/>
    </w:p>
    <w:p>
      <w:pPr>
        <w:spacing w:line="560" w:lineRule="exact"/>
        <w:ind w:firstLine="0" w:firstLineChars="0"/>
        <w:rPr>
          <w:rFonts w:ascii="宋体" w:hAnsi="宋体"/>
          <w:sz w:val="24"/>
          <w:szCs w:val="24"/>
          <w:u w:val="single"/>
        </w:rPr>
      </w:pPr>
      <w:bookmarkStart w:id="147" w:name="_Toc27250"/>
      <w:bookmarkStart w:id="148" w:name="_Toc19554"/>
      <w:bookmarkStart w:id="149" w:name="_Toc21423"/>
      <w:r>
        <w:rPr>
          <w:rFonts w:hint="eastAsia" w:ascii="宋体" w:hAnsi="宋体"/>
          <w:sz w:val="24"/>
          <w:szCs w:val="24"/>
          <w:lang w:eastAsia="zh-CN"/>
        </w:rPr>
        <w:t>　　</w:t>
      </w:r>
      <w:r>
        <w:rPr>
          <w:rFonts w:ascii="宋体" w:hAnsi="宋体"/>
          <w:sz w:val="24"/>
          <w:szCs w:val="24"/>
        </w:rPr>
        <w:t xml:space="preserve">1.5.1 </w:t>
      </w:r>
      <w:r>
        <w:rPr>
          <w:rFonts w:hint="eastAsia" w:ascii="宋体" w:hAnsi="宋体"/>
          <w:sz w:val="24"/>
          <w:szCs w:val="24"/>
        </w:rPr>
        <w:t>交付期限：</w:t>
      </w:r>
      <w:r>
        <w:rPr>
          <w:rFonts w:ascii="宋体" w:hAnsi="宋体"/>
          <w:sz w:val="24"/>
          <w:szCs w:val="24"/>
          <w:u w:val="single"/>
        </w:rPr>
        <w:t xml:space="preserve">                                                </w:t>
      </w:r>
      <w:r>
        <w:rPr>
          <w:rFonts w:hint="eastAsia" w:ascii="宋体" w:hAnsi="宋体"/>
          <w:sz w:val="24"/>
          <w:szCs w:val="24"/>
        </w:rPr>
        <w:t>；</w:t>
      </w:r>
    </w:p>
    <w:p>
      <w:pPr>
        <w:spacing w:line="560" w:lineRule="exact"/>
        <w:ind w:firstLine="0" w:firstLineChars="0"/>
        <w:rPr>
          <w:rFonts w:ascii="宋体" w:hAnsi="宋体"/>
          <w:sz w:val="24"/>
          <w:szCs w:val="24"/>
        </w:rPr>
      </w:pPr>
      <w:r>
        <w:rPr>
          <w:rFonts w:hint="eastAsia" w:ascii="宋体" w:hAnsi="宋体"/>
          <w:sz w:val="24"/>
          <w:szCs w:val="24"/>
          <w:lang w:eastAsia="zh-CN"/>
        </w:rPr>
        <w:t>　　</w:t>
      </w:r>
      <w:r>
        <w:rPr>
          <w:rFonts w:ascii="宋体" w:hAnsi="宋体"/>
          <w:sz w:val="24"/>
          <w:szCs w:val="24"/>
        </w:rPr>
        <w:t xml:space="preserve">1.5.2 </w:t>
      </w:r>
      <w:r>
        <w:rPr>
          <w:rFonts w:hint="eastAsia" w:ascii="宋体" w:hAnsi="宋体"/>
          <w:sz w:val="24"/>
          <w:szCs w:val="24"/>
        </w:rPr>
        <w:t>交付地点：</w:t>
      </w:r>
      <w:r>
        <w:rPr>
          <w:rFonts w:ascii="宋体" w:hAnsi="宋体"/>
          <w:sz w:val="24"/>
          <w:szCs w:val="24"/>
          <w:u w:val="single"/>
        </w:rPr>
        <w:t xml:space="preserve">                                                </w:t>
      </w:r>
      <w:r>
        <w:rPr>
          <w:rFonts w:hint="eastAsia" w:ascii="宋体" w:hAnsi="宋体"/>
          <w:sz w:val="24"/>
          <w:szCs w:val="24"/>
        </w:rPr>
        <w:t>；</w:t>
      </w:r>
    </w:p>
    <w:p>
      <w:pPr>
        <w:spacing w:line="560" w:lineRule="exact"/>
        <w:ind w:firstLine="0" w:firstLineChars="0"/>
        <w:rPr>
          <w:rFonts w:ascii="宋体" w:hAnsi="宋体"/>
          <w:sz w:val="24"/>
          <w:szCs w:val="24"/>
        </w:rPr>
      </w:pPr>
      <w:r>
        <w:rPr>
          <w:rFonts w:hint="eastAsia" w:ascii="宋体" w:hAnsi="宋体"/>
          <w:sz w:val="24"/>
          <w:szCs w:val="24"/>
          <w:lang w:eastAsia="zh-CN"/>
        </w:rPr>
        <w:t>　　</w:t>
      </w:r>
      <w:r>
        <w:rPr>
          <w:rFonts w:ascii="宋体" w:hAnsi="宋体"/>
          <w:sz w:val="24"/>
          <w:szCs w:val="24"/>
        </w:rPr>
        <w:t xml:space="preserve">1.5.3 </w:t>
      </w:r>
      <w:r>
        <w:rPr>
          <w:rFonts w:hint="eastAsia" w:ascii="宋体" w:hAnsi="宋体"/>
          <w:sz w:val="24"/>
          <w:szCs w:val="24"/>
        </w:rPr>
        <w:t>交付方式：</w:t>
      </w:r>
      <w:r>
        <w:rPr>
          <w:rFonts w:hint="eastAsia" w:ascii="宋体" w:hAnsi="宋体"/>
          <w:sz w:val="24"/>
          <w:szCs w:val="24"/>
          <w:u w:val="single"/>
        </w:rPr>
        <w:t>　　　　　　　　　</w:t>
      </w:r>
      <w:r>
        <w:rPr>
          <w:rFonts w:ascii="宋体" w:hAnsi="宋体"/>
          <w:sz w:val="24"/>
          <w:szCs w:val="24"/>
          <w:u w:val="single"/>
        </w:rPr>
        <w:t xml:space="preserve">                      </w:t>
      </w:r>
      <w:r>
        <w:rPr>
          <w:rFonts w:hint="eastAsia" w:ascii="宋体" w:hAnsi="宋体"/>
          <w:sz w:val="24"/>
          <w:szCs w:val="24"/>
          <w:u w:val="single"/>
        </w:rPr>
        <w:t>　</w:t>
      </w:r>
      <w:r>
        <w:rPr>
          <w:rFonts w:ascii="宋体" w:hAnsi="宋体"/>
          <w:sz w:val="24"/>
          <w:szCs w:val="24"/>
          <w:u w:val="single"/>
        </w:rPr>
        <w:t xml:space="preserve">      </w:t>
      </w:r>
      <w:r>
        <w:rPr>
          <w:rFonts w:hint="eastAsia" w:ascii="宋体" w:hAnsi="宋体"/>
          <w:sz w:val="24"/>
          <w:szCs w:val="24"/>
        </w:rPr>
        <w:t>。</w:t>
      </w:r>
    </w:p>
    <w:p>
      <w:pPr>
        <w:spacing w:line="560" w:lineRule="exact"/>
        <w:ind w:firstLine="0" w:firstLineChars="0"/>
        <w:jc w:val="left"/>
        <w:outlineLvl w:val="0"/>
        <w:rPr>
          <w:rFonts w:hint="eastAsia" w:ascii="宋体" w:hAnsi="宋体" w:eastAsia="宋体" w:cs="宋体"/>
          <w:b/>
          <w:sz w:val="24"/>
          <w:szCs w:val="24"/>
        </w:rPr>
      </w:pPr>
      <w:bookmarkStart w:id="150" w:name="_Toc28706"/>
      <w:r>
        <w:rPr>
          <w:rFonts w:hint="eastAsia" w:ascii="宋体" w:hAnsi="宋体" w:cs="宋体"/>
          <w:b/>
          <w:sz w:val="24"/>
          <w:szCs w:val="24"/>
          <w:lang w:eastAsia="zh-CN"/>
        </w:rPr>
        <w:t>　　</w:t>
      </w:r>
      <w:bookmarkStart w:id="151" w:name="_Toc25224"/>
      <w:r>
        <w:rPr>
          <w:rFonts w:hint="eastAsia" w:ascii="宋体" w:hAnsi="宋体" w:eastAsia="宋体" w:cs="宋体"/>
          <w:b/>
          <w:sz w:val="24"/>
          <w:szCs w:val="24"/>
        </w:rPr>
        <w:t>1.6 违约责任</w:t>
      </w:r>
      <w:bookmarkEnd w:id="147"/>
      <w:bookmarkEnd w:id="148"/>
      <w:bookmarkEnd w:id="149"/>
      <w:bookmarkEnd w:id="150"/>
      <w:bookmarkEnd w:id="151"/>
    </w:p>
    <w:p>
      <w:pPr>
        <w:spacing w:line="560" w:lineRule="exact"/>
        <w:ind w:firstLine="0" w:firstLineChars="0"/>
        <w:rPr>
          <w:rFonts w:hint="eastAsia" w:ascii="宋体" w:hAnsi="宋体" w:eastAsia="宋体" w:cs="宋体"/>
          <w:sz w:val="24"/>
          <w:szCs w:val="24"/>
        </w:rPr>
      </w:pPr>
      <w:r>
        <w:rPr>
          <w:rFonts w:hint="eastAsia" w:ascii="宋体" w:hAnsi="宋体" w:cs="宋体"/>
          <w:sz w:val="24"/>
          <w:szCs w:val="24"/>
          <w:lang w:eastAsia="zh-CN"/>
        </w:rPr>
        <w:t>　　</w:t>
      </w:r>
      <w:r>
        <w:rPr>
          <w:rFonts w:hint="eastAsia" w:ascii="宋体" w:hAnsi="宋体" w:eastAsia="宋体" w:cs="宋体"/>
          <w:sz w:val="24"/>
          <w:szCs w:val="24"/>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sz w:val="24"/>
          <w:szCs w:val="24"/>
          <w:u w:val="single"/>
        </w:rPr>
        <w:t xml:space="preserve">    </w:t>
      </w:r>
      <w:r>
        <w:rPr>
          <w:rFonts w:hint="eastAsia" w:ascii="宋体" w:hAnsi="宋体" w:eastAsia="宋体" w:cs="宋体"/>
          <w:sz w:val="24"/>
          <w:szCs w:val="24"/>
        </w:rPr>
        <w:t>%计算，最高限额为本合同总价的</w:t>
      </w:r>
      <w:r>
        <w:rPr>
          <w:rFonts w:hint="eastAsia" w:ascii="宋体" w:hAnsi="宋体" w:eastAsia="宋体" w:cs="宋体"/>
          <w:sz w:val="24"/>
          <w:szCs w:val="24"/>
          <w:u w:val="single"/>
        </w:rPr>
        <w:t xml:space="preserve">     </w:t>
      </w:r>
      <w:r>
        <w:rPr>
          <w:rFonts w:hint="eastAsia" w:ascii="宋体" w:hAnsi="宋体" w:eastAsia="宋体" w:cs="宋体"/>
          <w:sz w:val="24"/>
          <w:szCs w:val="24"/>
        </w:rPr>
        <w:t>%；迟延交付货物的违约金计算数额达到前述最高限额之日起，甲方有权在要求乙方支付违约金的同时，书面通知乙方解除本合同；</w:t>
      </w:r>
    </w:p>
    <w:p>
      <w:pPr>
        <w:spacing w:line="560" w:lineRule="exact"/>
        <w:ind w:firstLine="0" w:firstLineChars="0"/>
        <w:rPr>
          <w:rFonts w:hint="eastAsia" w:ascii="宋体" w:hAnsi="宋体" w:eastAsia="宋体" w:cs="宋体"/>
          <w:sz w:val="24"/>
          <w:szCs w:val="24"/>
        </w:rPr>
      </w:pPr>
      <w:r>
        <w:rPr>
          <w:rFonts w:hint="eastAsia" w:ascii="宋体" w:hAnsi="宋体" w:cs="宋体"/>
          <w:sz w:val="24"/>
          <w:szCs w:val="24"/>
          <w:lang w:eastAsia="zh-CN"/>
        </w:rPr>
        <w:t>　　</w:t>
      </w:r>
      <w:r>
        <w:rPr>
          <w:rFonts w:hint="eastAsia" w:ascii="宋体" w:hAnsi="宋体" w:eastAsia="宋体" w:cs="宋体"/>
          <w:sz w:val="24"/>
          <w:szCs w:val="24"/>
        </w:rPr>
        <w:t>1.6.2 除不可抗力外，如果甲方没有按照本合同约定的付款方式付款，那么乙方可要求甲方支付违约金，违约金按每迟延付款一日的应付而未付款的</w:t>
      </w:r>
      <w:r>
        <w:rPr>
          <w:rFonts w:hint="eastAsia" w:ascii="宋体" w:hAnsi="宋体" w:eastAsia="宋体" w:cs="宋体"/>
          <w:sz w:val="24"/>
          <w:szCs w:val="24"/>
          <w:u w:val="single"/>
        </w:rPr>
        <w:t xml:space="preserve">    </w:t>
      </w:r>
      <w:r>
        <w:rPr>
          <w:rFonts w:hint="eastAsia" w:ascii="宋体" w:hAnsi="宋体" w:eastAsia="宋体" w:cs="宋体"/>
          <w:sz w:val="24"/>
          <w:szCs w:val="24"/>
        </w:rPr>
        <w:t>%计算，最高限额为本合同总价的</w:t>
      </w:r>
      <w:r>
        <w:rPr>
          <w:rFonts w:hint="eastAsia" w:ascii="宋体" w:hAnsi="宋体" w:eastAsia="宋体" w:cs="宋体"/>
          <w:sz w:val="24"/>
          <w:szCs w:val="24"/>
          <w:u w:val="single"/>
        </w:rPr>
        <w:t xml:space="preserve">     </w:t>
      </w:r>
      <w:r>
        <w:rPr>
          <w:rFonts w:hint="eastAsia" w:ascii="宋体" w:hAnsi="宋体" w:eastAsia="宋体" w:cs="宋体"/>
          <w:sz w:val="24"/>
          <w:szCs w:val="24"/>
        </w:rPr>
        <w:t>%；迟延付款的违约金计算数额达到前述最高限额之日起，乙方有权在要求甲方支付违约金的同时，书面通知甲方解除本合同；</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0"/>
        <w:jc w:val="both"/>
        <w:textAlignment w:val="auto"/>
        <w:rPr>
          <w:rFonts w:hint="eastAsia" w:ascii="宋体" w:hAnsi="宋体" w:eastAsia="宋体" w:cs="宋体"/>
          <w:color w:val="000000"/>
          <w:spacing w:val="0"/>
          <w:w w:val="100"/>
          <w:position w:val="0"/>
          <w:sz w:val="24"/>
          <w:szCs w:val="24"/>
        </w:rPr>
        <w:sectPr>
          <w:footerReference r:id="rId15" w:type="default"/>
          <w:footnotePr>
            <w:numFmt w:val="decimal"/>
          </w:footnotePr>
          <w:pgSz w:w="11900" w:h="16840"/>
          <w:pgMar w:top="1440" w:right="1800" w:bottom="1440" w:left="1800" w:header="1118" w:footer="3" w:gutter="0"/>
          <w:pgNumType w:fmt="decimal"/>
          <w:cols w:space="720" w:num="1"/>
          <w:rtlGutter w:val="0"/>
          <w:docGrid w:linePitch="360" w:charSpace="0"/>
        </w:sectPr>
      </w:pPr>
      <w:r>
        <w:rPr>
          <w:rFonts w:hint="eastAsia" w:ascii="宋体" w:hAnsi="宋体" w:cs="宋体"/>
          <w:sz w:val="24"/>
          <w:szCs w:val="24"/>
          <w:lang w:eastAsia="zh-CN"/>
        </w:rPr>
        <w:t>　　</w:t>
      </w:r>
      <w:r>
        <w:rPr>
          <w:rFonts w:hint="eastAsia" w:ascii="宋体" w:hAnsi="宋体" w:eastAsia="宋体" w:cs="宋体"/>
          <w:sz w:val="24"/>
          <w:szCs w:val="24"/>
        </w:rPr>
        <w:t>1.6.3 除不可抗力外，任何一方未能履行本合同约定的其他主要义务，经催告后在合理期限内仍未履行的，或者任何一方有其他违约</w:t>
      </w:r>
    </w:p>
    <w:p>
      <w:pPr>
        <w:spacing w:line="560" w:lineRule="exact"/>
        <w:ind w:firstLine="0" w:firstLineChars="0"/>
        <w:rPr>
          <w:rFonts w:hint="eastAsia" w:ascii="宋体" w:hAnsi="宋体" w:eastAsia="宋体" w:cs="宋体"/>
          <w:sz w:val="24"/>
          <w:szCs w:val="24"/>
        </w:rPr>
      </w:pPr>
      <w:r>
        <w:rPr>
          <w:rFonts w:hint="eastAsia" w:ascii="宋体" w:hAnsi="宋体" w:eastAsia="宋体" w:cs="宋体"/>
          <w:sz w:val="24"/>
          <w:szCs w:val="24"/>
        </w:rPr>
        <w:t>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0" w:firstLineChars="0"/>
        <w:rPr>
          <w:rFonts w:hint="eastAsia" w:ascii="宋体" w:hAnsi="宋体" w:eastAsia="宋体" w:cs="宋体"/>
          <w:sz w:val="24"/>
          <w:szCs w:val="24"/>
        </w:rPr>
      </w:pPr>
      <w:r>
        <w:rPr>
          <w:rFonts w:hint="eastAsia" w:ascii="宋体" w:hAnsi="宋体" w:cs="宋体"/>
          <w:sz w:val="24"/>
          <w:szCs w:val="24"/>
          <w:lang w:eastAsia="zh-CN"/>
        </w:rPr>
        <w:t>　　</w:t>
      </w:r>
      <w:r>
        <w:rPr>
          <w:rFonts w:hint="eastAsia" w:ascii="宋体" w:hAnsi="宋体" w:eastAsia="宋体" w:cs="宋体"/>
          <w:sz w:val="24"/>
          <w:szCs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0" w:firstLineChars="0"/>
        <w:rPr>
          <w:rFonts w:hint="eastAsia" w:ascii="宋体" w:hAnsi="宋体" w:eastAsia="宋体" w:cs="宋体"/>
          <w:sz w:val="24"/>
          <w:szCs w:val="24"/>
        </w:rPr>
      </w:pPr>
      <w:r>
        <w:rPr>
          <w:rFonts w:hint="eastAsia" w:ascii="宋体" w:hAnsi="宋体" w:cs="宋体"/>
          <w:sz w:val="24"/>
          <w:szCs w:val="24"/>
          <w:lang w:eastAsia="zh-CN"/>
        </w:rPr>
        <w:t>　　</w:t>
      </w:r>
      <w:r>
        <w:rPr>
          <w:rFonts w:hint="eastAsia" w:ascii="宋体" w:hAnsi="宋体" w:eastAsia="宋体" w:cs="宋体"/>
          <w:sz w:val="24"/>
          <w:szCs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0" w:firstLineChars="0"/>
        <w:rPr>
          <w:rFonts w:hint="eastAsia" w:ascii="宋体" w:hAnsi="宋体" w:eastAsia="宋体" w:cs="宋体"/>
          <w:sz w:val="24"/>
          <w:szCs w:val="24"/>
        </w:rPr>
      </w:pPr>
      <w:r>
        <w:rPr>
          <w:rFonts w:hint="eastAsia" w:ascii="宋体" w:hAnsi="宋体" w:cs="宋体"/>
          <w:sz w:val="24"/>
          <w:szCs w:val="24"/>
          <w:lang w:eastAsia="zh-CN"/>
        </w:rPr>
        <w:t>　　</w:t>
      </w:r>
      <w:r>
        <w:rPr>
          <w:rFonts w:hint="eastAsia" w:ascii="宋体" w:hAnsi="宋体" w:eastAsia="宋体" w:cs="宋体"/>
          <w:sz w:val="24"/>
          <w:szCs w:val="24"/>
        </w:rPr>
        <w:t>1.6.6 如果出现政府采购监督管理部门在处理投诉事项期间，书面通知甲方暂停采购活动的情形，或者询问或质疑事项可能影响成交结果的，导致甲方中止履行合同的情形，均不视为甲方违约。</w:t>
      </w:r>
    </w:p>
    <w:p>
      <w:pPr>
        <w:spacing w:line="560" w:lineRule="exact"/>
        <w:ind w:firstLine="0" w:firstLineChars="0"/>
        <w:outlineLvl w:val="0"/>
        <w:rPr>
          <w:rFonts w:hint="eastAsia" w:ascii="宋体" w:hAnsi="宋体" w:eastAsia="宋体" w:cs="宋体"/>
          <w:b/>
          <w:sz w:val="24"/>
          <w:szCs w:val="24"/>
        </w:rPr>
      </w:pPr>
      <w:bookmarkStart w:id="152" w:name="_Toc16021"/>
      <w:bookmarkStart w:id="153" w:name="_Toc15583"/>
      <w:bookmarkStart w:id="154" w:name="_Toc28375"/>
      <w:bookmarkStart w:id="155" w:name="_Toc28572"/>
      <w:r>
        <w:rPr>
          <w:rFonts w:hint="eastAsia" w:ascii="宋体" w:hAnsi="宋体" w:cs="宋体"/>
          <w:b/>
          <w:sz w:val="24"/>
          <w:szCs w:val="24"/>
          <w:lang w:eastAsia="zh-CN"/>
        </w:rPr>
        <w:t>　　</w:t>
      </w:r>
      <w:bookmarkStart w:id="156" w:name="_Toc31547"/>
      <w:r>
        <w:rPr>
          <w:rFonts w:hint="eastAsia" w:ascii="宋体" w:hAnsi="宋体" w:eastAsia="宋体" w:cs="宋体"/>
          <w:b/>
          <w:sz w:val="24"/>
          <w:szCs w:val="24"/>
        </w:rPr>
        <w:t>1.7 合同争议的解决</w:t>
      </w:r>
      <w:bookmarkEnd w:id="152"/>
      <w:bookmarkEnd w:id="153"/>
      <w:bookmarkEnd w:id="154"/>
      <w:bookmarkEnd w:id="155"/>
      <w:bookmarkEnd w:id="156"/>
    </w:p>
    <w:p>
      <w:pPr>
        <w:spacing w:line="560" w:lineRule="exact"/>
        <w:ind w:firstLine="0" w:firstLineChars="0"/>
        <w:rPr>
          <w:rFonts w:hint="eastAsia" w:ascii="宋体" w:hAnsi="宋体" w:eastAsia="宋体" w:cs="宋体"/>
          <w:sz w:val="24"/>
          <w:szCs w:val="24"/>
        </w:rPr>
      </w:pPr>
      <w:r>
        <w:rPr>
          <w:rFonts w:hint="eastAsia" w:ascii="宋体" w:hAnsi="宋体" w:cs="宋体"/>
          <w:sz w:val="24"/>
          <w:szCs w:val="24"/>
          <w:lang w:eastAsia="zh-CN"/>
        </w:rPr>
        <w:t>　　</w:t>
      </w:r>
      <w:r>
        <w:rPr>
          <w:rFonts w:hint="eastAsia" w:ascii="宋体" w:hAnsi="宋体" w:eastAsia="宋体" w:cs="宋体"/>
          <w:sz w:val="24"/>
          <w:szCs w:val="24"/>
        </w:rPr>
        <w:t>本合同履行过程中发生的任何争议，双方当事人均可通过和解或者调解解决；不愿和解、调解或者和解、调解不成的，可以选择下列第</w:t>
      </w:r>
      <w:r>
        <w:rPr>
          <w:rFonts w:hint="eastAsia" w:ascii="宋体" w:hAnsi="宋体" w:eastAsia="宋体" w:cs="宋体"/>
          <w:sz w:val="24"/>
          <w:szCs w:val="24"/>
          <w:u w:val="single"/>
        </w:rPr>
        <w:t xml:space="preserve"> 2 </w:t>
      </w:r>
      <w:r>
        <w:rPr>
          <w:rFonts w:hint="eastAsia" w:ascii="宋体" w:hAnsi="宋体" w:eastAsia="宋体" w:cs="宋体"/>
          <w:sz w:val="24"/>
          <w:szCs w:val="24"/>
        </w:rPr>
        <w:t>种方式解决：</w:t>
      </w:r>
    </w:p>
    <w:p>
      <w:pPr>
        <w:spacing w:line="560" w:lineRule="exact"/>
        <w:ind w:firstLine="0" w:firstLineChars="0"/>
        <w:rPr>
          <w:rFonts w:hint="eastAsia" w:ascii="宋体" w:hAnsi="宋体" w:eastAsia="宋体" w:cs="宋体"/>
          <w:sz w:val="24"/>
          <w:szCs w:val="24"/>
        </w:rPr>
      </w:pPr>
      <w:r>
        <w:rPr>
          <w:rFonts w:hint="eastAsia" w:ascii="宋体" w:hAnsi="宋体" w:cs="宋体"/>
          <w:sz w:val="24"/>
          <w:szCs w:val="24"/>
          <w:lang w:eastAsia="zh-CN"/>
        </w:rPr>
        <w:t>　　</w:t>
      </w:r>
      <w:r>
        <w:rPr>
          <w:rFonts w:hint="eastAsia" w:ascii="宋体" w:hAnsi="宋体" w:eastAsia="宋体" w:cs="宋体"/>
          <w:sz w:val="24"/>
          <w:szCs w:val="24"/>
        </w:rPr>
        <w:t>1.7.1 将争议提交</w:t>
      </w:r>
      <w:r>
        <w:rPr>
          <w:rFonts w:hint="eastAsia" w:ascii="宋体" w:hAnsi="宋体" w:eastAsia="宋体" w:cs="宋体"/>
          <w:sz w:val="24"/>
          <w:szCs w:val="24"/>
          <w:u w:val="single"/>
        </w:rPr>
        <w:t xml:space="preserve">              </w:t>
      </w:r>
      <w:r>
        <w:rPr>
          <w:rFonts w:hint="eastAsia" w:ascii="宋体" w:hAnsi="宋体" w:eastAsia="宋体" w:cs="宋体"/>
          <w:sz w:val="24"/>
          <w:szCs w:val="24"/>
        </w:rPr>
        <w:t>仲裁委员会依申请仲裁时其现行有效的仲裁规则裁决；</w:t>
      </w:r>
    </w:p>
    <w:p>
      <w:pPr>
        <w:spacing w:line="560" w:lineRule="exact"/>
        <w:ind w:firstLine="0" w:firstLineChars="0"/>
        <w:rPr>
          <w:rFonts w:hint="eastAsia" w:ascii="宋体" w:hAnsi="宋体" w:eastAsia="宋体" w:cs="宋体"/>
          <w:sz w:val="24"/>
          <w:szCs w:val="24"/>
        </w:rPr>
      </w:pPr>
      <w:r>
        <w:rPr>
          <w:rFonts w:hint="eastAsia" w:ascii="宋体" w:hAnsi="宋体" w:cs="宋体"/>
          <w:sz w:val="24"/>
          <w:szCs w:val="24"/>
          <w:lang w:eastAsia="zh-CN"/>
        </w:rPr>
        <w:t>　　</w:t>
      </w:r>
      <w:r>
        <w:rPr>
          <w:rFonts w:hint="eastAsia" w:ascii="宋体" w:hAnsi="宋体" w:eastAsia="宋体" w:cs="宋体"/>
          <w:sz w:val="24"/>
          <w:szCs w:val="24"/>
        </w:rPr>
        <w:t>1.7.2 向</w:t>
      </w:r>
      <w:r>
        <w:rPr>
          <w:rFonts w:hint="eastAsia" w:ascii="宋体" w:hAnsi="宋体" w:eastAsia="宋体" w:cs="宋体"/>
          <w:sz w:val="24"/>
          <w:szCs w:val="24"/>
          <w:u w:val="single"/>
        </w:rPr>
        <w:t xml:space="preserve">   合同履行地    </w:t>
      </w:r>
      <w:r>
        <w:rPr>
          <w:rFonts w:hint="eastAsia" w:ascii="宋体" w:hAnsi="宋体" w:eastAsia="宋体" w:cs="宋体"/>
          <w:sz w:val="24"/>
          <w:szCs w:val="24"/>
        </w:rPr>
        <w:t>人民法院起诉。</w:t>
      </w:r>
    </w:p>
    <w:p>
      <w:pPr>
        <w:spacing w:line="560" w:lineRule="exact"/>
        <w:ind w:firstLine="0" w:firstLineChars="0"/>
        <w:outlineLvl w:val="0"/>
        <w:rPr>
          <w:rFonts w:hint="eastAsia" w:ascii="宋体" w:hAnsi="宋体" w:eastAsia="宋体" w:cs="宋体"/>
          <w:b/>
          <w:sz w:val="24"/>
          <w:szCs w:val="24"/>
        </w:rPr>
      </w:pPr>
      <w:bookmarkStart w:id="157" w:name="_Toc7245"/>
      <w:bookmarkStart w:id="158" w:name="_Toc11173"/>
      <w:bookmarkStart w:id="159" w:name="_Toc15322"/>
      <w:bookmarkStart w:id="160" w:name="_Toc12110"/>
      <w:r>
        <w:rPr>
          <w:rFonts w:hint="eastAsia" w:ascii="宋体" w:hAnsi="宋体" w:cs="宋体"/>
          <w:b/>
          <w:sz w:val="24"/>
          <w:szCs w:val="24"/>
          <w:lang w:eastAsia="zh-CN"/>
        </w:rPr>
        <w:t>　　</w:t>
      </w:r>
      <w:bookmarkStart w:id="161" w:name="_Toc27938"/>
      <w:r>
        <w:rPr>
          <w:rFonts w:hint="eastAsia" w:ascii="宋体" w:hAnsi="宋体" w:eastAsia="宋体" w:cs="宋体"/>
          <w:b/>
          <w:sz w:val="24"/>
          <w:szCs w:val="24"/>
        </w:rPr>
        <w:t>1.8 合同生效</w:t>
      </w:r>
      <w:bookmarkEnd w:id="157"/>
      <w:bookmarkEnd w:id="158"/>
      <w:bookmarkEnd w:id="159"/>
      <w:bookmarkEnd w:id="160"/>
      <w:bookmarkEnd w:id="161"/>
    </w:p>
    <w:p>
      <w:pPr>
        <w:spacing w:line="560" w:lineRule="exact"/>
        <w:ind w:firstLine="0" w:firstLineChars="0"/>
        <w:rPr>
          <w:rFonts w:hint="eastAsia" w:ascii="宋体" w:hAnsi="宋体" w:eastAsia="宋体" w:cs="宋体"/>
          <w:b/>
          <w:sz w:val="24"/>
          <w:szCs w:val="24"/>
        </w:rPr>
      </w:pPr>
      <w:r>
        <w:rPr>
          <w:rFonts w:hint="eastAsia" w:ascii="宋体" w:hAnsi="宋体" w:cs="宋体"/>
          <w:sz w:val="24"/>
          <w:szCs w:val="24"/>
          <w:lang w:eastAsia="zh-CN"/>
        </w:rPr>
        <w:t>　　</w:t>
      </w:r>
      <w:r>
        <w:rPr>
          <w:rFonts w:hint="eastAsia" w:ascii="宋体" w:hAnsi="宋体" w:eastAsia="宋体" w:cs="宋体"/>
          <w:sz w:val="24"/>
          <w:szCs w:val="24"/>
        </w:rPr>
        <w:t>本合同自双方当事人盖章或者签字时生效。</w:t>
      </w:r>
    </w:p>
    <w:p>
      <w:pPr>
        <w:autoSpaceDE w:val="0"/>
        <w:autoSpaceDN w:val="0"/>
        <w:adjustRightInd w:val="0"/>
        <w:spacing w:line="560" w:lineRule="exact"/>
        <w:rPr>
          <w:rFonts w:hint="eastAsia" w:ascii="宋体" w:hAnsi="宋体" w:eastAsia="宋体" w:cs="宋体"/>
          <w:sz w:val="24"/>
          <w:szCs w:val="24"/>
          <w:lang w:val="zh-CN"/>
        </w:rPr>
      </w:pPr>
    </w:p>
    <w:p>
      <w:pPr>
        <w:autoSpaceDE w:val="0"/>
        <w:autoSpaceDN w:val="0"/>
        <w:adjustRightInd w:val="0"/>
        <w:spacing w:line="560" w:lineRule="exact"/>
        <w:ind w:firstLine="0" w:firstLineChars="0"/>
        <w:rPr>
          <w:rFonts w:hint="eastAsia" w:ascii="宋体" w:hAnsi="宋体" w:eastAsia="宋体" w:cs="宋体"/>
          <w:sz w:val="24"/>
          <w:szCs w:val="24"/>
          <w:lang w:val="zh-CN"/>
        </w:rPr>
      </w:pPr>
      <w:r>
        <w:rPr>
          <w:rFonts w:hint="eastAsia" w:ascii="宋体" w:hAnsi="宋体" w:cs="宋体"/>
          <w:b/>
          <w:sz w:val="24"/>
          <w:szCs w:val="24"/>
          <w:lang w:val="zh-CN"/>
        </w:rPr>
        <w:t>　　</w:t>
      </w:r>
      <w:r>
        <w:rPr>
          <w:rFonts w:hint="eastAsia" w:ascii="宋体" w:hAnsi="宋体" w:eastAsia="宋体" w:cs="宋体"/>
          <w:b/>
          <w:sz w:val="24"/>
          <w:szCs w:val="24"/>
          <w:lang w:val="zh-CN"/>
        </w:rPr>
        <w:t>甲方</w:t>
      </w:r>
      <w:r>
        <w:rPr>
          <w:rFonts w:hint="eastAsia" w:ascii="宋体" w:hAnsi="宋体" w:eastAsia="宋体" w:cs="宋体"/>
          <w:sz w:val="24"/>
          <w:szCs w:val="24"/>
          <w:lang w:val="zh-CN"/>
        </w:rPr>
        <w:t xml:space="preserve">：                             </w:t>
      </w:r>
      <w:r>
        <w:rPr>
          <w:rFonts w:hint="eastAsia" w:ascii="宋体" w:hAnsi="宋体" w:eastAsia="宋体" w:cs="宋体"/>
          <w:b/>
          <w:sz w:val="24"/>
          <w:szCs w:val="24"/>
          <w:lang w:val="zh-CN"/>
        </w:rPr>
        <w:t xml:space="preserve">      乙方</w:t>
      </w:r>
      <w:r>
        <w:rPr>
          <w:rFonts w:hint="eastAsia" w:ascii="宋体" w:hAnsi="宋体" w:eastAsia="宋体" w:cs="宋体"/>
          <w:sz w:val="24"/>
          <w:szCs w:val="24"/>
          <w:lang w:val="zh-CN"/>
        </w:rPr>
        <w:t>：</w:t>
      </w:r>
    </w:p>
    <w:p>
      <w:pPr>
        <w:autoSpaceDE w:val="0"/>
        <w:autoSpaceDN w:val="0"/>
        <w:adjustRightInd w:val="0"/>
        <w:spacing w:line="560" w:lineRule="exact"/>
        <w:ind w:firstLine="0" w:firstLineChars="0"/>
        <w:rPr>
          <w:rFonts w:hint="eastAsia" w:ascii="宋体" w:hAnsi="宋体" w:eastAsia="宋体" w:cs="宋体"/>
          <w:sz w:val="24"/>
          <w:szCs w:val="24"/>
          <w:lang w:val="zh-CN"/>
        </w:rPr>
      </w:pPr>
      <w:r>
        <w:rPr>
          <w:rFonts w:hint="eastAsia" w:ascii="宋体" w:hAnsi="宋体" w:cs="宋体"/>
          <w:sz w:val="24"/>
          <w:szCs w:val="24"/>
          <w:lang w:val="zh-CN"/>
        </w:rPr>
        <w:t>　　</w:t>
      </w:r>
      <w:r>
        <w:rPr>
          <w:rFonts w:hint="eastAsia" w:ascii="宋体" w:hAnsi="宋体" w:eastAsia="宋体" w:cs="宋体"/>
          <w:sz w:val="24"/>
          <w:szCs w:val="24"/>
          <w:lang w:val="zh-CN"/>
        </w:rPr>
        <w:t>统一社会信用代码：                        统一社会信用代码或身份证号码：</w:t>
      </w:r>
    </w:p>
    <w:p>
      <w:pPr>
        <w:autoSpaceDE w:val="0"/>
        <w:autoSpaceDN w:val="0"/>
        <w:adjustRightInd w:val="0"/>
        <w:spacing w:line="560" w:lineRule="exact"/>
        <w:rPr>
          <w:rFonts w:hint="eastAsia" w:ascii="宋体" w:hAnsi="宋体" w:eastAsia="宋体" w:cs="宋体"/>
          <w:sz w:val="24"/>
          <w:szCs w:val="24"/>
          <w:lang w:val="zh-CN"/>
        </w:rPr>
      </w:pPr>
    </w:p>
    <w:p>
      <w:pPr>
        <w:autoSpaceDE w:val="0"/>
        <w:autoSpaceDN w:val="0"/>
        <w:adjustRightInd w:val="0"/>
        <w:spacing w:line="560" w:lineRule="exact"/>
        <w:ind w:firstLine="0" w:firstLineChars="0"/>
        <w:rPr>
          <w:rFonts w:hint="eastAsia" w:ascii="宋体" w:hAnsi="宋体" w:eastAsia="宋体" w:cs="宋体"/>
          <w:sz w:val="24"/>
          <w:szCs w:val="24"/>
          <w:lang w:val="zh-CN"/>
        </w:rPr>
      </w:pPr>
      <w:r>
        <w:rPr>
          <w:rFonts w:hint="eastAsia" w:ascii="宋体" w:hAnsi="宋体" w:cs="宋体"/>
          <w:sz w:val="24"/>
          <w:szCs w:val="24"/>
          <w:lang w:val="zh-CN"/>
        </w:rPr>
        <w:t>　　</w:t>
      </w:r>
      <w:r>
        <w:rPr>
          <w:rFonts w:hint="eastAsia" w:ascii="宋体" w:hAnsi="宋体" w:eastAsia="宋体" w:cs="宋体"/>
          <w:sz w:val="24"/>
          <w:szCs w:val="24"/>
          <w:lang w:val="zh-CN"/>
        </w:rPr>
        <w:t>住所：                                   住所：</w:t>
      </w:r>
    </w:p>
    <w:p>
      <w:pPr>
        <w:autoSpaceDE w:val="0"/>
        <w:autoSpaceDN w:val="0"/>
        <w:adjustRightInd w:val="0"/>
        <w:spacing w:line="560" w:lineRule="exact"/>
        <w:ind w:firstLine="0" w:firstLineChars="0"/>
        <w:rPr>
          <w:rFonts w:hint="eastAsia" w:ascii="宋体" w:hAnsi="宋体" w:eastAsia="宋体" w:cs="宋体"/>
          <w:sz w:val="24"/>
          <w:szCs w:val="24"/>
          <w:lang w:val="zh-CN"/>
        </w:rPr>
      </w:pPr>
      <w:r>
        <w:rPr>
          <w:rFonts w:hint="eastAsia" w:ascii="宋体" w:hAnsi="宋体" w:cs="宋体"/>
          <w:sz w:val="24"/>
          <w:szCs w:val="24"/>
          <w:lang w:val="zh-CN"/>
        </w:rPr>
        <w:t>　　</w:t>
      </w:r>
      <w:r>
        <w:rPr>
          <w:rFonts w:hint="eastAsia" w:ascii="宋体" w:hAnsi="宋体" w:eastAsia="宋体" w:cs="宋体"/>
          <w:sz w:val="24"/>
          <w:szCs w:val="24"/>
          <w:lang w:val="zh-CN"/>
        </w:rPr>
        <w:t>法定代表人或                             法定代表人</w:t>
      </w:r>
    </w:p>
    <w:p>
      <w:pPr>
        <w:autoSpaceDE w:val="0"/>
        <w:autoSpaceDN w:val="0"/>
        <w:adjustRightInd w:val="0"/>
        <w:spacing w:line="560" w:lineRule="exact"/>
        <w:ind w:firstLine="0" w:firstLineChars="0"/>
        <w:rPr>
          <w:rFonts w:hint="eastAsia" w:ascii="宋体" w:hAnsi="宋体" w:eastAsia="宋体" w:cs="宋体"/>
          <w:sz w:val="24"/>
          <w:szCs w:val="24"/>
          <w:lang w:val="zh-CN"/>
        </w:rPr>
      </w:pPr>
      <w:r>
        <w:rPr>
          <w:rFonts w:hint="eastAsia" w:ascii="宋体" w:hAnsi="宋体" w:cs="宋体"/>
          <w:sz w:val="24"/>
          <w:szCs w:val="24"/>
          <w:lang w:val="zh-CN"/>
        </w:rPr>
        <w:t>　　</w:t>
      </w:r>
      <w:r>
        <w:rPr>
          <w:rFonts w:hint="eastAsia" w:ascii="宋体" w:hAnsi="宋体" w:eastAsia="宋体" w:cs="宋体"/>
          <w:sz w:val="24"/>
          <w:szCs w:val="24"/>
          <w:lang w:val="zh-CN"/>
        </w:rPr>
        <w:t xml:space="preserve">授权代表（签字）：                        或授权代表（签字）: </w:t>
      </w:r>
    </w:p>
    <w:p>
      <w:pPr>
        <w:autoSpaceDE w:val="0"/>
        <w:autoSpaceDN w:val="0"/>
        <w:adjustRightInd w:val="0"/>
        <w:spacing w:line="560" w:lineRule="exact"/>
        <w:ind w:firstLine="0" w:firstLineChars="0"/>
        <w:rPr>
          <w:rFonts w:hint="eastAsia" w:ascii="宋体" w:hAnsi="宋体" w:eastAsia="宋体" w:cs="宋体"/>
          <w:sz w:val="24"/>
          <w:szCs w:val="24"/>
          <w:lang w:val="zh-CN"/>
        </w:rPr>
      </w:pPr>
      <w:r>
        <w:rPr>
          <w:rFonts w:hint="eastAsia" w:ascii="宋体" w:hAnsi="宋体" w:cs="宋体"/>
          <w:sz w:val="24"/>
          <w:szCs w:val="24"/>
          <w:lang w:val="zh-CN"/>
        </w:rPr>
        <w:t>　　</w:t>
      </w:r>
      <w:r>
        <w:rPr>
          <w:rFonts w:hint="eastAsia" w:ascii="宋体" w:hAnsi="宋体" w:eastAsia="宋体" w:cs="宋体"/>
          <w:sz w:val="24"/>
          <w:szCs w:val="24"/>
          <w:lang w:val="zh-CN"/>
        </w:rPr>
        <w:t>联系人：                                 联系人：</w:t>
      </w:r>
    </w:p>
    <w:p>
      <w:pPr>
        <w:autoSpaceDE w:val="0"/>
        <w:autoSpaceDN w:val="0"/>
        <w:adjustRightInd w:val="0"/>
        <w:spacing w:line="560" w:lineRule="exact"/>
        <w:ind w:firstLine="0" w:firstLineChars="0"/>
        <w:rPr>
          <w:rFonts w:hint="eastAsia" w:ascii="宋体" w:hAnsi="宋体" w:eastAsia="宋体" w:cs="宋体"/>
          <w:sz w:val="24"/>
          <w:szCs w:val="24"/>
          <w:lang w:val="zh-CN"/>
        </w:rPr>
      </w:pPr>
      <w:r>
        <w:rPr>
          <w:rFonts w:hint="eastAsia" w:ascii="宋体" w:hAnsi="宋体" w:cs="宋体"/>
          <w:sz w:val="24"/>
          <w:szCs w:val="24"/>
          <w:lang w:val="zh-CN"/>
        </w:rPr>
        <w:t>　　</w:t>
      </w:r>
      <w:r>
        <w:rPr>
          <w:rFonts w:hint="eastAsia" w:ascii="宋体" w:hAnsi="宋体" w:eastAsia="宋体" w:cs="宋体"/>
          <w:sz w:val="24"/>
          <w:szCs w:val="24"/>
          <w:lang w:val="zh-CN"/>
        </w:rPr>
        <w:t>约定送达地址：                           约定送达地址：</w:t>
      </w:r>
    </w:p>
    <w:p>
      <w:pPr>
        <w:autoSpaceDE w:val="0"/>
        <w:autoSpaceDN w:val="0"/>
        <w:adjustRightInd w:val="0"/>
        <w:spacing w:line="560" w:lineRule="exact"/>
        <w:ind w:firstLine="0" w:firstLineChars="0"/>
        <w:rPr>
          <w:rFonts w:hint="eastAsia" w:ascii="宋体" w:hAnsi="宋体" w:eastAsia="宋体" w:cs="宋体"/>
          <w:sz w:val="24"/>
          <w:szCs w:val="24"/>
          <w:lang w:val="zh-CN"/>
        </w:rPr>
      </w:pPr>
      <w:r>
        <w:rPr>
          <w:rFonts w:hint="eastAsia" w:ascii="宋体" w:hAnsi="宋体" w:cs="宋体"/>
          <w:sz w:val="24"/>
          <w:szCs w:val="24"/>
          <w:lang w:val="zh-CN"/>
        </w:rPr>
        <w:t>　　</w:t>
      </w:r>
      <w:r>
        <w:rPr>
          <w:rFonts w:hint="eastAsia" w:ascii="宋体" w:hAnsi="宋体" w:eastAsia="宋体" w:cs="宋体"/>
          <w:sz w:val="24"/>
          <w:szCs w:val="24"/>
          <w:lang w:val="zh-CN"/>
        </w:rPr>
        <w:t>邮政编码：                               邮政编码：</w:t>
      </w:r>
    </w:p>
    <w:p>
      <w:pPr>
        <w:autoSpaceDE w:val="0"/>
        <w:autoSpaceDN w:val="0"/>
        <w:adjustRightInd w:val="0"/>
        <w:spacing w:line="560" w:lineRule="exact"/>
        <w:ind w:firstLine="0" w:firstLineChars="0"/>
        <w:rPr>
          <w:rFonts w:hint="eastAsia" w:ascii="宋体" w:hAnsi="宋体" w:eastAsia="宋体" w:cs="宋体"/>
          <w:sz w:val="24"/>
          <w:szCs w:val="24"/>
          <w:lang w:val="zh-CN"/>
        </w:rPr>
      </w:pPr>
      <w:r>
        <w:rPr>
          <w:rFonts w:hint="eastAsia" w:ascii="宋体" w:hAnsi="宋体" w:cs="宋体"/>
          <w:sz w:val="24"/>
          <w:szCs w:val="24"/>
          <w:lang w:val="zh-CN"/>
        </w:rPr>
        <w:t>　　</w:t>
      </w:r>
      <w:r>
        <w:rPr>
          <w:rFonts w:hint="eastAsia" w:ascii="宋体" w:hAnsi="宋体" w:eastAsia="宋体" w:cs="宋体"/>
          <w:sz w:val="24"/>
          <w:szCs w:val="24"/>
          <w:lang w:val="zh-CN"/>
        </w:rPr>
        <w:t xml:space="preserve">电话:                                    电话: </w:t>
      </w:r>
    </w:p>
    <w:p>
      <w:pPr>
        <w:autoSpaceDE w:val="0"/>
        <w:autoSpaceDN w:val="0"/>
        <w:adjustRightInd w:val="0"/>
        <w:spacing w:line="560" w:lineRule="exact"/>
        <w:ind w:firstLine="0" w:firstLineChars="0"/>
        <w:rPr>
          <w:rFonts w:hint="eastAsia" w:ascii="宋体" w:hAnsi="宋体" w:eastAsia="宋体" w:cs="宋体"/>
          <w:sz w:val="24"/>
          <w:szCs w:val="24"/>
          <w:lang w:val="zh-CN"/>
        </w:rPr>
      </w:pPr>
      <w:r>
        <w:rPr>
          <w:rFonts w:hint="eastAsia" w:ascii="宋体" w:hAnsi="宋体" w:cs="宋体"/>
          <w:sz w:val="24"/>
          <w:szCs w:val="24"/>
          <w:lang w:val="zh-CN"/>
        </w:rPr>
        <w:t>　　</w:t>
      </w:r>
      <w:r>
        <w:rPr>
          <w:rFonts w:hint="eastAsia" w:ascii="宋体" w:hAnsi="宋体" w:eastAsia="宋体" w:cs="宋体"/>
          <w:sz w:val="24"/>
          <w:szCs w:val="24"/>
          <w:lang w:val="zh-CN"/>
        </w:rPr>
        <w:t>传真:                                    传真:</w:t>
      </w:r>
    </w:p>
    <w:p>
      <w:pPr>
        <w:autoSpaceDE w:val="0"/>
        <w:autoSpaceDN w:val="0"/>
        <w:adjustRightInd w:val="0"/>
        <w:spacing w:line="560" w:lineRule="exact"/>
        <w:ind w:firstLine="0" w:firstLineChars="0"/>
        <w:rPr>
          <w:rFonts w:hint="eastAsia" w:ascii="宋体" w:hAnsi="宋体" w:eastAsia="宋体" w:cs="宋体"/>
          <w:sz w:val="24"/>
          <w:szCs w:val="24"/>
        </w:rPr>
      </w:pPr>
      <w:r>
        <w:rPr>
          <w:rFonts w:hint="eastAsia" w:ascii="宋体" w:hAnsi="宋体" w:cs="宋体"/>
          <w:sz w:val="24"/>
          <w:szCs w:val="24"/>
          <w:lang w:val="zh-CN"/>
        </w:rPr>
        <w:t>　　</w:t>
      </w:r>
      <w:r>
        <w:rPr>
          <w:rFonts w:hint="eastAsia" w:ascii="宋体" w:hAnsi="宋体" w:eastAsia="宋体" w:cs="宋体"/>
          <w:sz w:val="24"/>
          <w:szCs w:val="24"/>
          <w:lang w:val="zh-CN"/>
        </w:rPr>
        <w:t>电子邮箱：                               电子邮箱：</w:t>
      </w:r>
    </w:p>
    <w:p>
      <w:pPr>
        <w:autoSpaceDE w:val="0"/>
        <w:autoSpaceDN w:val="0"/>
        <w:adjustRightInd w:val="0"/>
        <w:spacing w:line="560" w:lineRule="exact"/>
        <w:ind w:firstLine="0" w:firstLineChars="0"/>
        <w:rPr>
          <w:rFonts w:hint="eastAsia" w:ascii="宋体" w:hAnsi="宋体" w:eastAsia="宋体" w:cs="宋体"/>
          <w:sz w:val="24"/>
          <w:szCs w:val="24"/>
        </w:rPr>
      </w:pPr>
      <w:r>
        <w:rPr>
          <w:rFonts w:hint="eastAsia" w:ascii="宋体" w:hAnsi="宋体" w:cs="宋体"/>
          <w:sz w:val="24"/>
          <w:szCs w:val="24"/>
          <w:lang w:eastAsia="zh-CN"/>
        </w:rPr>
        <w:t>　　</w:t>
      </w:r>
      <w:r>
        <w:rPr>
          <w:rFonts w:hint="eastAsia" w:ascii="宋体" w:hAnsi="宋体" w:eastAsia="宋体" w:cs="宋体"/>
          <w:sz w:val="24"/>
          <w:szCs w:val="24"/>
        </w:rPr>
        <w:t xml:space="preserve">开户银行：                               开户银行： </w:t>
      </w:r>
    </w:p>
    <w:p>
      <w:pPr>
        <w:autoSpaceDE w:val="0"/>
        <w:autoSpaceDN w:val="0"/>
        <w:adjustRightInd w:val="0"/>
        <w:spacing w:line="560" w:lineRule="exact"/>
        <w:ind w:firstLine="0" w:firstLineChars="0"/>
        <w:rPr>
          <w:rFonts w:hint="eastAsia" w:ascii="宋体" w:hAnsi="宋体" w:eastAsia="宋体" w:cs="宋体"/>
          <w:sz w:val="24"/>
          <w:szCs w:val="24"/>
        </w:rPr>
      </w:pPr>
      <w:r>
        <w:rPr>
          <w:rFonts w:hint="eastAsia" w:ascii="宋体" w:hAnsi="宋体" w:cs="宋体"/>
          <w:sz w:val="24"/>
          <w:szCs w:val="24"/>
          <w:lang w:eastAsia="zh-CN"/>
        </w:rPr>
        <w:t>　　</w:t>
      </w:r>
      <w:r>
        <w:rPr>
          <w:rFonts w:hint="eastAsia" w:ascii="宋体" w:hAnsi="宋体" w:eastAsia="宋体" w:cs="宋体"/>
          <w:sz w:val="24"/>
          <w:szCs w:val="24"/>
        </w:rPr>
        <w:t xml:space="preserve">开户名称：                               开户名称： </w:t>
      </w:r>
    </w:p>
    <w:p>
      <w:pPr>
        <w:autoSpaceDE w:val="0"/>
        <w:autoSpaceDN w:val="0"/>
        <w:adjustRightInd w:val="0"/>
        <w:spacing w:line="560" w:lineRule="exact"/>
        <w:ind w:firstLine="0" w:firstLineChars="0"/>
        <w:rPr>
          <w:rFonts w:hint="eastAsia" w:ascii="宋体" w:hAnsi="宋体" w:eastAsia="宋体" w:cs="宋体"/>
          <w:sz w:val="24"/>
          <w:szCs w:val="24"/>
        </w:rPr>
      </w:pPr>
      <w:r>
        <w:rPr>
          <w:rFonts w:hint="eastAsia" w:ascii="宋体" w:hAnsi="宋体" w:cs="宋体"/>
          <w:sz w:val="24"/>
          <w:szCs w:val="24"/>
          <w:lang w:eastAsia="zh-CN"/>
        </w:rPr>
        <w:t>　　</w:t>
      </w:r>
      <w:r>
        <w:rPr>
          <w:rFonts w:hint="eastAsia" w:ascii="宋体" w:hAnsi="宋体" w:eastAsia="宋体" w:cs="宋体"/>
          <w:sz w:val="24"/>
          <w:szCs w:val="24"/>
        </w:rPr>
        <w:t>开户账号：</w:t>
      </w:r>
      <w:r>
        <w:rPr>
          <w:rFonts w:hint="eastAsia" w:ascii="宋体" w:hAnsi="宋体" w:eastAsia="宋体" w:cs="宋体"/>
          <w:sz w:val="24"/>
          <w:szCs w:val="24"/>
          <w:lang w:val="zh-CN"/>
        </w:rPr>
        <w:t xml:space="preserve">                               </w:t>
      </w:r>
      <w:r>
        <w:rPr>
          <w:rFonts w:hint="eastAsia" w:ascii="宋体" w:hAnsi="宋体" w:eastAsia="宋体" w:cs="宋体"/>
          <w:sz w:val="24"/>
          <w:szCs w:val="24"/>
        </w:rPr>
        <w:t>开户账号：</w:t>
      </w:r>
    </w:p>
    <w:p>
      <w:pPr>
        <w:pStyle w:val="20"/>
        <w:keepNext/>
        <w:keepLines/>
        <w:pageBreakBefore w:val="0"/>
        <w:widowControl w:val="0"/>
        <w:numPr>
          <w:ilvl w:val="0"/>
          <w:numId w:val="0"/>
        </w:numPr>
        <w:shd w:val="clear" w:color="auto" w:fill="auto"/>
        <w:kinsoku/>
        <w:wordWrap/>
        <w:overflowPunct/>
        <w:topLinePunct w:val="0"/>
        <w:autoSpaceDE/>
        <w:autoSpaceDN/>
        <w:bidi w:val="0"/>
        <w:adjustRightInd/>
        <w:snapToGrid/>
        <w:spacing w:before="0" w:after="0" w:line="400" w:lineRule="exact"/>
        <w:ind w:leftChars="0" w:right="0" w:rightChars="0"/>
        <w:jc w:val="both"/>
        <w:textAlignment w:val="auto"/>
        <w:outlineLvl w:val="0"/>
        <w:rPr>
          <w:rFonts w:hint="eastAsia" w:ascii="宋体" w:hAnsi="宋体" w:eastAsia="宋体" w:cs="宋体"/>
          <w:b/>
          <w:bCs w:val="0"/>
          <w:sz w:val="24"/>
          <w:szCs w:val="24"/>
          <w:lang w:val="en-US" w:eastAsia="zh-CN"/>
        </w:rPr>
        <w:sectPr>
          <w:pgSz w:w="11907" w:h="16840"/>
          <w:pgMar w:top="1474" w:right="1814" w:bottom="1474" w:left="1814" w:header="851" w:footer="851" w:gutter="0"/>
          <w:pgNumType w:fmt="decimal"/>
          <w:cols w:space="720" w:num="1"/>
          <w:docGrid w:linePitch="462" w:charSpace="0"/>
        </w:sectPr>
      </w:pPr>
    </w:p>
    <w:p>
      <w:pPr>
        <w:pStyle w:val="20"/>
        <w:keepNext/>
        <w:keepLines/>
        <w:pageBreakBefore w:val="0"/>
        <w:widowControl w:val="0"/>
        <w:numPr>
          <w:ilvl w:val="0"/>
          <w:numId w:val="6"/>
        </w:numPr>
        <w:shd w:val="clear" w:color="auto" w:fill="auto"/>
        <w:kinsoku/>
        <w:wordWrap/>
        <w:overflowPunct/>
        <w:topLinePunct w:val="0"/>
        <w:autoSpaceDE/>
        <w:autoSpaceDN/>
        <w:bidi w:val="0"/>
        <w:adjustRightInd/>
        <w:snapToGrid/>
        <w:spacing w:before="0" w:after="0" w:line="400" w:lineRule="exact"/>
        <w:ind w:leftChars="0" w:right="0" w:rightChars="0" w:firstLine="0" w:firstLineChars="0"/>
        <w:jc w:val="center"/>
        <w:textAlignment w:val="auto"/>
        <w:outlineLvl w:val="0"/>
        <w:rPr>
          <w:rFonts w:hint="eastAsia" w:ascii="宋体" w:hAnsi="宋体" w:eastAsia="宋体" w:cs="宋体"/>
          <w:b/>
          <w:bCs w:val="0"/>
          <w:sz w:val="32"/>
          <w:szCs w:val="32"/>
          <w:lang w:val="en-US" w:eastAsia="zh-CN"/>
        </w:rPr>
      </w:pPr>
      <w:r>
        <w:rPr>
          <w:rFonts w:hint="eastAsia" w:cs="宋体"/>
          <w:b/>
          <w:bCs w:val="0"/>
          <w:sz w:val="32"/>
          <w:szCs w:val="32"/>
          <w:lang w:val="en-US" w:eastAsia="zh-CN"/>
        </w:rPr>
        <w:t>　　</w:t>
      </w:r>
      <w:r>
        <w:rPr>
          <w:rFonts w:hint="eastAsia" w:ascii="宋体" w:hAnsi="宋体" w:eastAsia="宋体" w:cs="宋体"/>
          <w:b/>
          <w:bCs w:val="0"/>
          <w:sz w:val="32"/>
          <w:szCs w:val="32"/>
          <w:lang w:val="en-US" w:eastAsia="zh-CN"/>
        </w:rPr>
        <w:t xml:space="preserve"> </w:t>
      </w:r>
      <w:bookmarkStart w:id="162" w:name="_Toc11418"/>
      <w:r>
        <w:rPr>
          <w:rFonts w:hint="eastAsia" w:ascii="宋体" w:hAnsi="宋体" w:eastAsia="宋体" w:cs="宋体"/>
          <w:b/>
          <w:bCs w:val="0"/>
          <w:sz w:val="32"/>
          <w:szCs w:val="32"/>
          <w:lang w:val="en-US" w:eastAsia="zh-CN"/>
        </w:rPr>
        <w:t>附件</w:t>
      </w:r>
      <w:bookmarkEnd w:id="162"/>
    </w:p>
    <w:p>
      <w:pPr>
        <w:bidi w:val="0"/>
        <w:rPr>
          <w:rFonts w:hint="eastAsia" w:ascii="宋体" w:hAnsi="宋体" w:eastAsia="宋体" w:cs="宋体"/>
          <w:sz w:val="32"/>
          <w:szCs w:val="32"/>
          <w:lang w:val="en-US" w:eastAsia="zh-CN"/>
        </w:rPr>
      </w:pPr>
    </w:p>
    <w:p>
      <w:pPr>
        <w:bidi w:val="0"/>
        <w:rPr>
          <w:rFonts w:hint="eastAsia" w:ascii="宋体" w:hAnsi="宋体" w:eastAsia="宋体" w:cs="宋体"/>
          <w:sz w:val="32"/>
          <w:szCs w:val="32"/>
          <w:lang w:val="en-US" w:eastAsia="zh-CN"/>
        </w:rPr>
      </w:pPr>
    </w:p>
    <w:p>
      <w:pPr>
        <w:bidi w:val="0"/>
        <w:rPr>
          <w:rFonts w:hint="eastAsia" w:ascii="宋体" w:hAnsi="宋体" w:eastAsia="宋体" w:cs="宋体"/>
          <w:sz w:val="32"/>
          <w:szCs w:val="32"/>
          <w:lang w:val="en-US" w:eastAsia="zh-CN"/>
        </w:rPr>
      </w:pPr>
    </w:p>
    <w:p>
      <w:pPr>
        <w:bidi w:val="0"/>
        <w:ind w:firstLine="0" w:firstLineChars="0"/>
        <w:outlineLvl w:val="1"/>
        <w:rPr>
          <w:rFonts w:hint="eastAsia" w:ascii="宋体" w:hAnsi="宋体" w:eastAsia="宋体" w:cs="宋体"/>
          <w:sz w:val="32"/>
          <w:szCs w:val="32"/>
          <w:lang w:val="en-US" w:eastAsia="zh-CN"/>
        </w:rPr>
      </w:pPr>
      <w:bookmarkStart w:id="163" w:name="_Toc9175"/>
      <w:r>
        <w:rPr>
          <w:rFonts w:hint="eastAsia" w:ascii="宋体" w:hAnsi="宋体" w:cs="宋体"/>
          <w:sz w:val="32"/>
          <w:szCs w:val="32"/>
          <w:lang w:val="en-US" w:eastAsia="zh-CN"/>
        </w:rPr>
        <w:t>　　</w:t>
      </w:r>
      <w:bookmarkStart w:id="164" w:name="_Toc4887"/>
      <w:r>
        <w:rPr>
          <w:rFonts w:hint="eastAsia" w:ascii="宋体" w:hAnsi="宋体" w:eastAsia="宋体" w:cs="宋体"/>
          <w:sz w:val="32"/>
          <w:szCs w:val="32"/>
          <w:lang w:val="en-US" w:eastAsia="zh-CN"/>
        </w:rPr>
        <w:t>封面</w:t>
      </w:r>
      <w:bookmarkEnd w:id="163"/>
      <w:bookmarkEnd w:id="164"/>
    </w:p>
    <w:p>
      <w:pPr>
        <w:bidi w:val="0"/>
        <w:ind w:firstLine="0" w:firstLineChars="0"/>
        <w:jc w:val="right"/>
        <w:rPr>
          <w:rFonts w:hint="eastAsia" w:ascii="宋体" w:hAnsi="宋体" w:eastAsia="宋体" w:cs="宋体"/>
          <w:b/>
          <w:bCs/>
          <w:sz w:val="32"/>
          <w:szCs w:val="32"/>
          <w:lang w:val="en-US" w:eastAsia="zh-CN"/>
        </w:rPr>
      </w:pPr>
      <w:r>
        <w:rPr>
          <w:rFonts w:hint="eastAsia" w:ascii="宋体" w:hAnsi="宋体" w:cs="宋体"/>
          <w:b/>
          <w:bCs/>
          <w:sz w:val="32"/>
          <w:szCs w:val="32"/>
          <w:lang w:val="en-US" w:eastAsia="zh-CN"/>
        </w:rPr>
        <w:t>　　</w:t>
      </w:r>
      <w:r>
        <w:rPr>
          <w:rFonts w:hint="eastAsia" w:ascii="宋体" w:hAnsi="宋体" w:eastAsia="宋体" w:cs="宋体"/>
          <w:b/>
          <w:bCs/>
          <w:sz w:val="32"/>
          <w:szCs w:val="32"/>
          <w:lang w:val="en-US" w:eastAsia="zh-CN"/>
        </w:rPr>
        <w:t>正/副本</w:t>
      </w:r>
    </w:p>
    <w:p>
      <w:pPr>
        <w:bidi w:val="0"/>
        <w:ind w:firstLine="0" w:firstLineChars="0"/>
        <w:jc w:val="center"/>
        <w:rPr>
          <w:rFonts w:hint="default"/>
          <w:b/>
          <w:bCs/>
          <w:sz w:val="36"/>
          <w:szCs w:val="36"/>
          <w:lang w:val="en-US" w:eastAsia="zh-CN"/>
        </w:rPr>
      </w:pPr>
      <w:r>
        <w:rPr>
          <w:rFonts w:hint="eastAsia"/>
          <w:b/>
          <w:bCs/>
          <w:sz w:val="36"/>
          <w:szCs w:val="36"/>
          <w:lang w:eastAsia="zh-CN"/>
        </w:rPr>
        <w:t>　　投标</w:t>
      </w:r>
      <w:r>
        <w:rPr>
          <w:rFonts w:hint="eastAsia"/>
          <w:b/>
          <w:bCs/>
          <w:sz w:val="36"/>
          <w:szCs w:val="36"/>
        </w:rPr>
        <w:t>文件</w:t>
      </w:r>
    </w:p>
    <w:p>
      <w:pPr>
        <w:pStyle w:val="2"/>
        <w:numPr>
          <w:ilvl w:val="0"/>
          <w:numId w:val="0"/>
        </w:numPr>
        <w:ind w:leftChars="0"/>
        <w:rPr>
          <w:rFonts w:hint="default" w:ascii="宋体" w:hAnsi="宋体" w:eastAsia="宋体" w:cs="宋体"/>
          <w:sz w:val="24"/>
          <w:szCs w:val="24"/>
          <w:lang w:val="en-US" w:eastAsia="zh-CN"/>
        </w:rPr>
      </w:pPr>
    </w:p>
    <w:p>
      <w:pPr>
        <w:pStyle w:val="2"/>
        <w:numPr>
          <w:ilvl w:val="0"/>
          <w:numId w:val="0"/>
        </w:numPr>
        <w:ind w:leftChars="0"/>
        <w:rPr>
          <w:rFonts w:hint="default" w:ascii="宋体" w:hAnsi="宋体" w:eastAsia="宋体" w:cs="宋体"/>
          <w:sz w:val="24"/>
          <w:szCs w:val="24"/>
          <w:lang w:val="en-US" w:eastAsia="zh-CN"/>
        </w:rPr>
      </w:pPr>
    </w:p>
    <w:p>
      <w:pPr>
        <w:pStyle w:val="2"/>
        <w:numPr>
          <w:ilvl w:val="0"/>
          <w:numId w:val="0"/>
        </w:numPr>
        <w:ind w:leftChars="0"/>
        <w:rPr>
          <w:rFonts w:hint="default" w:ascii="宋体" w:hAnsi="宋体" w:eastAsia="宋体" w:cs="宋体"/>
          <w:sz w:val="24"/>
          <w:szCs w:val="24"/>
          <w:lang w:val="en-US" w:eastAsia="zh-CN"/>
        </w:rPr>
      </w:pPr>
    </w:p>
    <w:p>
      <w:pPr>
        <w:bidi w:val="0"/>
        <w:ind w:firstLine="0" w:firstLineChars="0"/>
        <w:rPr>
          <w:rFonts w:hint="eastAsia"/>
          <w:sz w:val="28"/>
          <w:szCs w:val="28"/>
          <w:lang w:val="en-US" w:eastAsia="zh-CN"/>
        </w:rPr>
      </w:pPr>
      <w:r>
        <w:rPr>
          <w:rFonts w:hint="eastAsia"/>
          <w:sz w:val="28"/>
          <w:szCs w:val="28"/>
          <w:lang w:val="en-US" w:eastAsia="zh-CN"/>
        </w:rPr>
        <w:t>　　</w:t>
      </w:r>
    </w:p>
    <w:p>
      <w:pPr>
        <w:bidi w:val="0"/>
        <w:ind w:firstLine="0" w:firstLineChars="0"/>
        <w:rPr>
          <w:rFonts w:hint="default"/>
          <w:sz w:val="28"/>
          <w:szCs w:val="28"/>
          <w:lang w:val="en-US" w:eastAsia="zh-CN"/>
        </w:rPr>
      </w:pPr>
      <w:r>
        <w:rPr>
          <w:rFonts w:hint="eastAsia"/>
          <w:sz w:val="28"/>
          <w:szCs w:val="28"/>
          <w:lang w:val="en-US" w:eastAsia="zh-CN"/>
        </w:rPr>
        <w:t>　　采购人名称：</w:t>
      </w:r>
    </w:p>
    <w:p>
      <w:pPr>
        <w:bidi w:val="0"/>
        <w:ind w:firstLine="0" w:firstLineChars="0"/>
        <w:rPr>
          <w:rFonts w:hint="eastAsia"/>
          <w:sz w:val="28"/>
          <w:szCs w:val="28"/>
          <w:lang w:val="en-US" w:eastAsia="zh-CN"/>
        </w:rPr>
      </w:pPr>
      <w:r>
        <w:rPr>
          <w:rFonts w:hint="eastAsia"/>
          <w:sz w:val="28"/>
          <w:szCs w:val="28"/>
          <w:lang w:val="en-US" w:eastAsia="zh-CN"/>
        </w:rPr>
        <w:t>　　项目名称：</w:t>
      </w:r>
    </w:p>
    <w:p>
      <w:pPr>
        <w:bidi w:val="0"/>
        <w:ind w:firstLine="0" w:firstLineChars="0"/>
        <w:rPr>
          <w:rFonts w:hint="eastAsia"/>
          <w:sz w:val="28"/>
          <w:szCs w:val="28"/>
          <w:lang w:val="en-US" w:eastAsia="zh-CN"/>
        </w:rPr>
      </w:pPr>
      <w:r>
        <w:rPr>
          <w:rFonts w:hint="eastAsia"/>
          <w:sz w:val="28"/>
          <w:szCs w:val="28"/>
          <w:lang w:val="en-US" w:eastAsia="zh-CN"/>
        </w:rPr>
        <w:t>　　项目编号：</w:t>
      </w:r>
    </w:p>
    <w:p>
      <w:pPr>
        <w:bidi w:val="0"/>
        <w:ind w:firstLine="0" w:firstLineChars="0"/>
        <w:rPr>
          <w:rFonts w:hint="eastAsia"/>
          <w:sz w:val="28"/>
          <w:szCs w:val="28"/>
          <w:lang w:val="en-US" w:eastAsia="zh-CN"/>
        </w:rPr>
      </w:pPr>
      <w:r>
        <w:rPr>
          <w:rFonts w:hint="eastAsia"/>
          <w:sz w:val="28"/>
          <w:szCs w:val="28"/>
          <w:lang w:val="en-US" w:eastAsia="zh-CN"/>
        </w:rPr>
        <w:t>　　供应商名称（公章）：</w:t>
      </w:r>
    </w:p>
    <w:p>
      <w:pPr>
        <w:bidi w:val="0"/>
        <w:ind w:firstLine="0" w:firstLineChars="0"/>
        <w:jc w:val="both"/>
        <w:rPr>
          <w:rFonts w:hint="eastAsia"/>
          <w:sz w:val="28"/>
          <w:szCs w:val="28"/>
          <w:lang w:val="en-US" w:eastAsia="zh-CN"/>
        </w:rPr>
      </w:pPr>
      <w:r>
        <w:rPr>
          <w:rFonts w:hint="eastAsia"/>
          <w:sz w:val="28"/>
          <w:szCs w:val="28"/>
          <w:lang w:val="en-US" w:eastAsia="zh-CN"/>
        </w:rPr>
        <w:t>　　法定代表人或授权代理人（签字或盖章）：</w:t>
      </w:r>
    </w:p>
    <w:p>
      <w:pPr>
        <w:bidi w:val="0"/>
        <w:ind w:firstLine="0" w:firstLineChars="0"/>
        <w:rPr>
          <w:rFonts w:hint="eastAsia"/>
          <w:sz w:val="28"/>
          <w:szCs w:val="28"/>
          <w:lang w:val="en-US" w:eastAsia="zh-CN"/>
        </w:rPr>
      </w:pPr>
      <w:r>
        <w:rPr>
          <w:rFonts w:hint="eastAsia"/>
          <w:sz w:val="28"/>
          <w:szCs w:val="28"/>
          <w:lang w:val="en-US" w:eastAsia="zh-CN"/>
        </w:rPr>
        <w:t>　　联系人：</w:t>
      </w:r>
    </w:p>
    <w:p>
      <w:pPr>
        <w:bidi w:val="0"/>
        <w:ind w:firstLine="0" w:firstLineChars="0"/>
        <w:rPr>
          <w:rFonts w:hint="default"/>
          <w:sz w:val="28"/>
          <w:szCs w:val="28"/>
          <w:lang w:val="en-US" w:eastAsia="zh-CN"/>
        </w:rPr>
      </w:pPr>
      <w:r>
        <w:rPr>
          <w:rFonts w:hint="eastAsia"/>
          <w:sz w:val="28"/>
          <w:szCs w:val="28"/>
          <w:lang w:val="en-US" w:eastAsia="zh-CN"/>
        </w:rPr>
        <w:t>　　联系电话：</w:t>
      </w:r>
    </w:p>
    <w:p>
      <w:pPr>
        <w:bidi w:val="0"/>
        <w:ind w:firstLine="0" w:firstLineChars="0"/>
        <w:rPr>
          <w:rFonts w:hint="default"/>
          <w:sz w:val="28"/>
          <w:szCs w:val="28"/>
          <w:lang w:val="en-US" w:eastAsia="zh-CN"/>
        </w:rPr>
      </w:pPr>
      <w:r>
        <w:rPr>
          <w:rFonts w:hint="eastAsia"/>
          <w:sz w:val="28"/>
          <w:szCs w:val="28"/>
          <w:lang w:val="en-US" w:eastAsia="zh-CN"/>
        </w:rPr>
        <w:t>　　日期：</w:t>
      </w:r>
    </w:p>
    <w:p>
      <w:pPr>
        <w:tabs>
          <w:tab w:val="left" w:pos="5580"/>
        </w:tabs>
        <w:spacing w:line="240" w:lineRule="atLeast"/>
        <w:ind w:left="1" w:firstLine="0" w:firstLineChars="0"/>
        <w:rPr>
          <w:rFonts w:hint="eastAsia" w:ascii="宋体" w:hAnsi="宋体" w:eastAsia="宋体" w:cs="宋体"/>
          <w:color w:val="auto"/>
          <w:sz w:val="24"/>
          <w:lang w:eastAsia="zh-CN"/>
        </w:rPr>
      </w:pPr>
      <w:r>
        <w:rPr>
          <w:rFonts w:hint="eastAsia" w:ascii="宋体" w:hAnsi="宋体" w:cs="宋体"/>
          <w:color w:val="auto"/>
          <w:sz w:val="24"/>
          <w:lang w:eastAsia="zh-CN"/>
        </w:rPr>
        <w:t>　　</w:t>
      </w:r>
    </w:p>
    <w:p>
      <w:pPr>
        <w:tabs>
          <w:tab w:val="left" w:pos="5580"/>
        </w:tabs>
        <w:spacing w:line="240" w:lineRule="atLeast"/>
        <w:ind w:left="1" w:firstLine="0" w:firstLineChars="0"/>
        <w:rPr>
          <w:rFonts w:hint="eastAsia" w:ascii="宋体" w:hAnsi="宋体" w:eastAsia="宋体" w:cs="宋体"/>
          <w:color w:val="auto"/>
          <w:sz w:val="24"/>
          <w:lang w:eastAsia="zh-CN"/>
        </w:rPr>
      </w:pPr>
      <w:r>
        <w:rPr>
          <w:rFonts w:hint="eastAsia" w:ascii="宋体" w:hAnsi="宋体" w:cs="宋体"/>
          <w:color w:val="auto"/>
          <w:sz w:val="24"/>
          <w:lang w:eastAsia="zh-CN"/>
        </w:rPr>
        <w:t>　　</w:t>
      </w:r>
    </w:p>
    <w:p>
      <w:pPr>
        <w:tabs>
          <w:tab w:val="left" w:pos="5580"/>
        </w:tabs>
        <w:spacing w:line="240" w:lineRule="atLeast"/>
        <w:ind w:left="1" w:firstLine="0" w:firstLineChars="0"/>
        <w:rPr>
          <w:rFonts w:hint="eastAsia" w:ascii="宋体" w:hAnsi="宋体" w:eastAsia="宋体" w:cs="宋体"/>
          <w:color w:val="auto"/>
          <w:sz w:val="24"/>
          <w:lang w:eastAsia="zh-CN"/>
        </w:rPr>
      </w:pPr>
      <w:r>
        <w:rPr>
          <w:rFonts w:hint="eastAsia" w:ascii="宋体" w:hAnsi="宋体" w:cs="宋体"/>
          <w:color w:val="auto"/>
          <w:sz w:val="24"/>
          <w:lang w:eastAsia="zh-CN"/>
        </w:rPr>
        <w:t>　　</w:t>
      </w:r>
    </w:p>
    <w:p>
      <w:pPr>
        <w:tabs>
          <w:tab w:val="left" w:pos="5580"/>
        </w:tabs>
        <w:spacing w:line="240" w:lineRule="atLeast"/>
        <w:ind w:left="1" w:firstLine="0" w:firstLineChars="0"/>
        <w:rPr>
          <w:rFonts w:hint="eastAsia" w:ascii="宋体" w:hAnsi="宋体" w:eastAsia="宋体" w:cs="宋体"/>
          <w:color w:val="auto"/>
          <w:sz w:val="24"/>
          <w:lang w:eastAsia="zh-CN"/>
        </w:rPr>
      </w:pPr>
      <w:r>
        <w:rPr>
          <w:rFonts w:hint="eastAsia" w:ascii="宋体" w:hAnsi="宋体" w:cs="宋体"/>
          <w:color w:val="auto"/>
          <w:sz w:val="24"/>
          <w:lang w:eastAsia="zh-CN"/>
        </w:rPr>
        <w:t>　　</w:t>
      </w:r>
    </w:p>
    <w:p>
      <w:pPr>
        <w:tabs>
          <w:tab w:val="left" w:pos="5580"/>
        </w:tabs>
        <w:spacing w:line="240" w:lineRule="atLeast"/>
        <w:ind w:left="1" w:firstLine="0" w:firstLineChars="0"/>
        <w:rPr>
          <w:rFonts w:hint="eastAsia" w:ascii="宋体" w:hAnsi="宋体" w:eastAsia="宋体" w:cs="宋体"/>
          <w:color w:val="auto"/>
          <w:sz w:val="24"/>
          <w:lang w:eastAsia="zh-CN"/>
        </w:rPr>
      </w:pPr>
      <w:r>
        <w:rPr>
          <w:rFonts w:hint="eastAsia" w:ascii="宋体" w:hAnsi="宋体" w:cs="宋体"/>
          <w:color w:val="auto"/>
          <w:sz w:val="24"/>
          <w:lang w:eastAsia="zh-CN"/>
        </w:rPr>
        <w:t>　　</w:t>
      </w:r>
    </w:p>
    <w:p>
      <w:pPr>
        <w:tabs>
          <w:tab w:val="left" w:pos="5580"/>
        </w:tabs>
        <w:spacing w:line="240" w:lineRule="atLeast"/>
        <w:ind w:left="1" w:firstLine="0" w:firstLineChars="0"/>
        <w:rPr>
          <w:rFonts w:hint="eastAsia" w:ascii="宋体" w:hAnsi="宋体" w:eastAsia="宋体" w:cs="宋体"/>
          <w:color w:val="auto"/>
          <w:sz w:val="24"/>
          <w:lang w:eastAsia="zh-CN"/>
        </w:rPr>
      </w:pPr>
      <w:r>
        <w:rPr>
          <w:rFonts w:hint="eastAsia" w:ascii="宋体" w:hAnsi="宋体" w:cs="宋体"/>
          <w:color w:val="auto"/>
          <w:sz w:val="24"/>
          <w:lang w:eastAsia="zh-CN"/>
        </w:rPr>
        <w:t>　　</w:t>
      </w:r>
    </w:p>
    <w:p>
      <w:pPr>
        <w:tabs>
          <w:tab w:val="left" w:pos="5580"/>
        </w:tabs>
        <w:spacing w:line="240" w:lineRule="atLeast"/>
        <w:ind w:left="1" w:firstLine="0" w:firstLineChars="0"/>
        <w:rPr>
          <w:rFonts w:hint="eastAsia" w:ascii="宋体" w:hAnsi="宋体" w:eastAsia="宋体" w:cs="宋体"/>
          <w:color w:val="auto"/>
          <w:sz w:val="24"/>
          <w:lang w:eastAsia="zh-CN"/>
        </w:rPr>
      </w:pPr>
      <w:r>
        <w:rPr>
          <w:rFonts w:hint="eastAsia" w:ascii="宋体" w:hAnsi="宋体" w:cs="宋体"/>
          <w:color w:val="auto"/>
          <w:sz w:val="24"/>
          <w:lang w:eastAsia="zh-CN"/>
        </w:rPr>
        <w:t>　　</w:t>
      </w:r>
    </w:p>
    <w:p>
      <w:pPr>
        <w:tabs>
          <w:tab w:val="left" w:pos="5580"/>
        </w:tabs>
        <w:spacing w:line="240" w:lineRule="atLeast"/>
        <w:ind w:left="1" w:firstLine="0" w:firstLineChars="0"/>
        <w:rPr>
          <w:rFonts w:hint="eastAsia" w:ascii="宋体" w:hAnsi="宋体" w:eastAsia="宋体" w:cs="宋体"/>
          <w:color w:val="auto"/>
          <w:sz w:val="24"/>
          <w:lang w:eastAsia="zh-CN"/>
        </w:rPr>
      </w:pPr>
      <w:r>
        <w:rPr>
          <w:rFonts w:hint="eastAsia" w:ascii="宋体" w:hAnsi="宋体" w:cs="宋体"/>
          <w:color w:val="auto"/>
          <w:sz w:val="24"/>
          <w:lang w:eastAsia="zh-CN"/>
        </w:rPr>
        <w:t>　　</w:t>
      </w:r>
    </w:p>
    <w:p>
      <w:pPr>
        <w:tabs>
          <w:tab w:val="left" w:pos="5580"/>
        </w:tabs>
        <w:spacing w:line="240" w:lineRule="atLeast"/>
        <w:ind w:left="1" w:firstLine="0" w:firstLineChars="0"/>
        <w:rPr>
          <w:rFonts w:hint="eastAsia" w:ascii="宋体" w:hAnsi="宋体" w:eastAsia="宋体" w:cs="宋体"/>
          <w:color w:val="auto"/>
          <w:sz w:val="24"/>
          <w:lang w:eastAsia="zh-CN"/>
        </w:rPr>
      </w:pPr>
      <w:r>
        <w:rPr>
          <w:rFonts w:hint="eastAsia" w:ascii="宋体" w:hAnsi="宋体" w:cs="宋体"/>
          <w:color w:val="auto"/>
          <w:sz w:val="24"/>
          <w:lang w:eastAsia="zh-CN"/>
        </w:rPr>
        <w:t>　　</w:t>
      </w:r>
    </w:p>
    <w:p>
      <w:pPr>
        <w:tabs>
          <w:tab w:val="left" w:pos="5580"/>
        </w:tabs>
        <w:spacing w:line="240" w:lineRule="atLeast"/>
        <w:ind w:left="1" w:firstLine="0" w:firstLineChars="0"/>
        <w:rPr>
          <w:rFonts w:hint="eastAsia" w:ascii="宋体" w:hAnsi="宋体" w:eastAsia="宋体" w:cs="宋体"/>
          <w:color w:val="auto"/>
          <w:sz w:val="24"/>
          <w:lang w:eastAsia="zh-CN"/>
        </w:rPr>
      </w:pPr>
      <w:r>
        <w:rPr>
          <w:rFonts w:hint="eastAsia" w:ascii="宋体" w:hAnsi="宋体" w:cs="宋体"/>
          <w:color w:val="auto"/>
          <w:sz w:val="24"/>
          <w:lang w:eastAsia="zh-CN"/>
        </w:rPr>
        <w:t>　　</w:t>
      </w:r>
    </w:p>
    <w:p>
      <w:pPr>
        <w:keepNext w:val="0"/>
        <w:keepLines w:val="0"/>
        <w:pageBreakBefore/>
        <w:widowControl/>
        <w:kinsoku/>
        <w:wordWrap/>
        <w:overflowPunct/>
        <w:topLinePunct w:val="0"/>
        <w:autoSpaceDE w:val="0"/>
        <w:autoSpaceDN w:val="0"/>
        <w:bidi w:val="0"/>
        <w:adjustRightInd/>
        <w:snapToGrid/>
        <w:spacing w:line="360" w:lineRule="auto"/>
        <w:ind w:firstLine="0" w:firstLineChars="0"/>
        <w:jc w:val="center"/>
        <w:textAlignment w:val="auto"/>
        <w:outlineLvl w:val="1"/>
        <w:rPr>
          <w:rFonts w:hint="eastAsia" w:ascii="宋体" w:hAnsi="宋体" w:eastAsia="宋体" w:cs="宋体"/>
          <w:b/>
          <w:bCs/>
          <w:sz w:val="24"/>
          <w:szCs w:val="24"/>
        </w:rPr>
      </w:pPr>
      <w:bookmarkStart w:id="165" w:name="_Toc26404"/>
      <w:r>
        <w:rPr>
          <w:rFonts w:hint="eastAsia" w:ascii="宋体" w:hAnsi="宋体" w:cs="宋体"/>
          <w:b/>
          <w:bCs/>
          <w:sz w:val="24"/>
          <w:szCs w:val="24"/>
          <w:lang w:eastAsia="zh-CN"/>
        </w:rPr>
        <w:t>　　</w:t>
      </w:r>
      <w:bookmarkStart w:id="166" w:name="_Toc931"/>
      <w:r>
        <w:rPr>
          <w:rFonts w:hint="eastAsia" w:ascii="宋体" w:hAnsi="宋体" w:eastAsia="宋体" w:cs="宋体"/>
          <w:b/>
          <w:bCs/>
          <w:sz w:val="24"/>
          <w:szCs w:val="24"/>
          <w:lang w:eastAsia="zh-CN"/>
        </w:rPr>
        <w:t>投标</w:t>
      </w:r>
      <w:r>
        <w:rPr>
          <w:rFonts w:hint="eastAsia" w:ascii="宋体" w:hAnsi="宋体" w:eastAsia="宋体" w:cs="宋体"/>
          <w:b/>
          <w:bCs/>
          <w:sz w:val="24"/>
          <w:szCs w:val="24"/>
        </w:rPr>
        <w:t>函</w:t>
      </w:r>
      <w:bookmarkEnd w:id="165"/>
      <w:bookmarkEnd w:id="166"/>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both"/>
        <w:textAlignment w:val="auto"/>
        <w:rPr>
          <w:rFonts w:hint="eastAsia" w:ascii="宋体" w:hAnsi="宋体" w:eastAsia="宋体" w:cs="宋体"/>
          <w:sz w:val="24"/>
          <w:szCs w:val="24"/>
        </w:rPr>
      </w:pPr>
      <w:r>
        <w:rPr>
          <w:rFonts w:hint="eastAsia" w:ascii="宋体" w:hAnsi="宋体" w:cs="宋体"/>
          <w:sz w:val="24"/>
          <w:szCs w:val="24"/>
          <w:lang w:eastAsia="zh-CN"/>
        </w:rPr>
        <w:t>　　</w:t>
      </w:r>
      <w:r>
        <w:rPr>
          <w:rFonts w:hint="eastAsia" w:ascii="宋体" w:hAnsi="宋体" w:eastAsia="宋体" w:cs="宋体"/>
          <w:sz w:val="24"/>
          <w:szCs w:val="24"/>
        </w:rPr>
        <w:t xml:space="preserve">致：（招标人名称）  </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both"/>
        <w:textAlignment w:val="auto"/>
        <w:rPr>
          <w:rFonts w:hint="default" w:ascii="宋体" w:hAnsi="宋体" w:eastAsia="宋体" w:cs="宋体"/>
          <w:sz w:val="24"/>
          <w:szCs w:val="24"/>
          <w:u w:val="single"/>
          <w:lang w:val="en-US" w:eastAsia="zh-CN"/>
        </w:rPr>
      </w:pPr>
      <w:r>
        <w:rPr>
          <w:rFonts w:hint="eastAsia" w:ascii="宋体" w:hAnsi="宋体" w:cs="宋体"/>
          <w:sz w:val="24"/>
          <w:szCs w:val="24"/>
          <w:lang w:eastAsia="zh-CN"/>
        </w:rPr>
        <w:t>　　</w:t>
      </w:r>
      <w:r>
        <w:rPr>
          <w:rFonts w:hint="eastAsia" w:ascii="宋体" w:hAnsi="宋体" w:eastAsia="宋体" w:cs="宋体"/>
          <w:sz w:val="24"/>
          <w:szCs w:val="24"/>
        </w:rPr>
        <w:t>根据贵方的</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招标</w:t>
      </w:r>
      <w:r>
        <w:rPr>
          <w:rFonts w:hint="eastAsia" w:ascii="宋体" w:hAnsi="宋体" w:eastAsia="宋体" w:cs="宋体"/>
          <w:sz w:val="24"/>
          <w:szCs w:val="24"/>
        </w:rPr>
        <w:t>文件，</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r>
        <w:rPr>
          <w:rFonts w:hint="eastAsia" w:ascii="宋体" w:hAnsi="宋体" w:eastAsia="宋体" w:cs="宋体"/>
          <w:sz w:val="24"/>
          <w:szCs w:val="24"/>
          <w:lang w:val="en-US" w:eastAsia="zh-CN"/>
        </w:rPr>
        <w:t>法定代表人</w:t>
      </w:r>
      <w:r>
        <w:rPr>
          <w:rFonts w:hint="eastAsia" w:ascii="宋体" w:hAnsi="宋体" w:eastAsia="宋体" w:cs="宋体"/>
          <w:sz w:val="24"/>
          <w:szCs w:val="24"/>
          <w:u w:val="none"/>
          <w:lang w:val="en-US" w:eastAsia="zh-CN"/>
        </w:rPr>
        <w:t>）</w:t>
      </w:r>
      <w:r>
        <w:rPr>
          <w:rFonts w:hint="eastAsia" w:ascii="宋体" w:hAnsi="宋体" w:eastAsia="宋体" w:cs="宋体"/>
          <w:sz w:val="24"/>
          <w:szCs w:val="24"/>
        </w:rPr>
        <w:t>正式授权</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both"/>
        <w:textAlignment w:val="auto"/>
        <w:rPr>
          <w:rFonts w:hint="eastAsia" w:ascii="宋体" w:hAnsi="宋体" w:eastAsia="宋体" w:cs="宋体"/>
          <w:sz w:val="24"/>
          <w:szCs w:val="24"/>
        </w:rPr>
      </w:pPr>
      <w:r>
        <w:rPr>
          <w:rFonts w:hint="eastAsia" w:ascii="宋体" w:hAnsi="宋体" w:cs="宋体"/>
          <w:sz w:val="24"/>
          <w:szCs w:val="24"/>
          <w:u w:val="single"/>
          <w:lang w:val="en-US" w:eastAsia="zh-CN"/>
        </w:rPr>
        <w:t>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(姓名和职务)代表我方</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（供应商的名称），全权处理本次项目</w:t>
      </w:r>
      <w:r>
        <w:rPr>
          <w:rFonts w:hint="eastAsia" w:ascii="宋体" w:hAnsi="宋体" w:eastAsia="宋体" w:cs="宋体"/>
          <w:sz w:val="24"/>
          <w:szCs w:val="24"/>
          <w:lang w:eastAsia="zh-CN"/>
        </w:rPr>
        <w:t>招标</w:t>
      </w:r>
      <w:r>
        <w:rPr>
          <w:rFonts w:hint="eastAsia" w:ascii="宋体" w:hAnsi="宋体" w:eastAsia="宋体" w:cs="宋体"/>
          <w:sz w:val="24"/>
          <w:szCs w:val="24"/>
        </w:rPr>
        <w:t>采购的有关事宜</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具体事项</w:t>
      </w:r>
      <w:r>
        <w:rPr>
          <w:rFonts w:hint="eastAsia" w:ascii="宋体" w:hAnsi="宋体" w:eastAsia="宋体" w:cs="宋体"/>
          <w:sz w:val="24"/>
          <w:szCs w:val="24"/>
        </w:rPr>
        <w:t xml:space="preserve">如下： </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both"/>
        <w:textAlignment w:val="auto"/>
        <w:rPr>
          <w:rFonts w:hint="eastAsia" w:ascii="宋体" w:hAnsi="宋体" w:eastAsia="宋体" w:cs="宋体"/>
          <w:sz w:val="24"/>
          <w:szCs w:val="24"/>
        </w:rPr>
      </w:pPr>
      <w:r>
        <w:rPr>
          <w:rFonts w:hint="eastAsia" w:ascii="宋体" w:hAnsi="宋体" w:cs="宋体"/>
          <w:sz w:val="24"/>
          <w:szCs w:val="24"/>
          <w:lang w:eastAsia="zh-CN"/>
        </w:rPr>
        <w:t>　　</w:t>
      </w:r>
      <w:r>
        <w:rPr>
          <w:rFonts w:hint="eastAsia" w:ascii="宋体" w:hAnsi="宋体" w:eastAsia="宋体" w:cs="宋体"/>
          <w:sz w:val="24"/>
          <w:szCs w:val="24"/>
        </w:rPr>
        <w:t>1.按</w:t>
      </w:r>
      <w:r>
        <w:rPr>
          <w:rFonts w:hint="eastAsia" w:ascii="宋体" w:hAnsi="宋体" w:eastAsia="宋体" w:cs="宋体"/>
          <w:sz w:val="24"/>
          <w:szCs w:val="24"/>
          <w:lang w:eastAsia="zh-CN"/>
        </w:rPr>
        <w:t>招标</w:t>
      </w:r>
      <w:r>
        <w:rPr>
          <w:rFonts w:hint="eastAsia" w:ascii="宋体" w:hAnsi="宋体" w:eastAsia="宋体" w:cs="宋体"/>
          <w:sz w:val="24"/>
          <w:szCs w:val="24"/>
        </w:rPr>
        <w:t xml:space="preserve">文件规定的各项要求，向买方提供所需货物、服务。  </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both"/>
        <w:textAlignment w:val="auto"/>
        <w:rPr>
          <w:rFonts w:hint="eastAsia" w:ascii="宋体" w:hAnsi="宋体" w:eastAsia="宋体" w:cs="宋体"/>
          <w:sz w:val="24"/>
          <w:szCs w:val="24"/>
        </w:rPr>
      </w:pPr>
      <w:r>
        <w:rPr>
          <w:rFonts w:hint="eastAsia" w:ascii="宋体" w:hAnsi="宋体" w:cs="宋体"/>
          <w:sz w:val="24"/>
          <w:szCs w:val="24"/>
          <w:lang w:eastAsia="zh-CN"/>
        </w:rPr>
        <w:t>　　</w:t>
      </w:r>
      <w:r>
        <w:rPr>
          <w:rFonts w:hint="eastAsia" w:ascii="宋体" w:hAnsi="宋体" w:eastAsia="宋体" w:cs="宋体"/>
          <w:sz w:val="24"/>
          <w:szCs w:val="24"/>
        </w:rPr>
        <w:t>2.我们已详细</w:t>
      </w:r>
      <w:r>
        <w:rPr>
          <w:rFonts w:hint="eastAsia" w:ascii="宋体" w:hAnsi="宋体" w:eastAsia="宋体" w:cs="宋体"/>
          <w:sz w:val="24"/>
          <w:szCs w:val="24"/>
          <w:lang w:val="en-US" w:eastAsia="zh-CN"/>
        </w:rPr>
        <w:t>阅读</w:t>
      </w:r>
      <w:r>
        <w:rPr>
          <w:rFonts w:hint="eastAsia" w:ascii="宋体" w:hAnsi="宋体" w:eastAsia="宋体" w:cs="宋体"/>
          <w:sz w:val="24"/>
          <w:szCs w:val="24"/>
        </w:rPr>
        <w:t>全部</w:t>
      </w:r>
      <w:r>
        <w:rPr>
          <w:rFonts w:hint="eastAsia" w:ascii="宋体" w:hAnsi="宋体" w:eastAsia="宋体" w:cs="宋体"/>
          <w:sz w:val="24"/>
          <w:szCs w:val="24"/>
          <w:lang w:eastAsia="zh-CN"/>
        </w:rPr>
        <w:t>招标</w:t>
      </w:r>
      <w:r>
        <w:rPr>
          <w:rFonts w:hint="eastAsia" w:ascii="宋体" w:hAnsi="宋体" w:eastAsia="宋体" w:cs="宋体"/>
          <w:sz w:val="24"/>
          <w:szCs w:val="24"/>
        </w:rPr>
        <w:t xml:space="preserve">文件及其有效补充文件。 </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both"/>
        <w:textAlignment w:val="auto"/>
        <w:rPr>
          <w:rFonts w:hint="eastAsia" w:ascii="宋体" w:hAnsi="宋体" w:eastAsia="宋体" w:cs="宋体"/>
          <w:sz w:val="24"/>
          <w:szCs w:val="24"/>
        </w:rPr>
      </w:pPr>
      <w:r>
        <w:rPr>
          <w:rFonts w:hint="eastAsia" w:ascii="宋体" w:hAnsi="宋体" w:cs="宋体"/>
          <w:sz w:val="24"/>
          <w:szCs w:val="24"/>
          <w:lang w:eastAsia="zh-CN"/>
        </w:rPr>
        <w:t>　　</w:t>
      </w:r>
      <w:r>
        <w:rPr>
          <w:rFonts w:hint="eastAsia" w:ascii="宋体" w:hAnsi="宋体" w:eastAsia="宋体" w:cs="宋体"/>
          <w:sz w:val="24"/>
          <w:szCs w:val="24"/>
        </w:rPr>
        <w:t>3.我们同意从规定的</w:t>
      </w:r>
      <w:r>
        <w:rPr>
          <w:rFonts w:hint="eastAsia" w:ascii="宋体" w:hAnsi="宋体" w:eastAsia="宋体" w:cs="宋体"/>
          <w:sz w:val="24"/>
          <w:szCs w:val="24"/>
          <w:lang w:eastAsia="zh-CN"/>
        </w:rPr>
        <w:t>招标</w:t>
      </w:r>
      <w:r>
        <w:rPr>
          <w:rFonts w:hint="eastAsia" w:ascii="宋体" w:hAnsi="宋体" w:eastAsia="宋体" w:cs="宋体"/>
          <w:sz w:val="24"/>
          <w:szCs w:val="24"/>
        </w:rPr>
        <w:t>文件</w:t>
      </w:r>
      <w:r>
        <w:rPr>
          <w:rFonts w:hint="eastAsia" w:ascii="宋体" w:hAnsi="宋体" w:eastAsia="宋体" w:cs="宋体"/>
          <w:sz w:val="24"/>
          <w:szCs w:val="24"/>
          <w:lang w:eastAsia="zh-CN"/>
        </w:rPr>
        <w:t>规定</w:t>
      </w:r>
      <w:r>
        <w:rPr>
          <w:rFonts w:hint="eastAsia" w:ascii="宋体" w:hAnsi="宋体" w:eastAsia="宋体" w:cs="宋体"/>
          <w:sz w:val="24"/>
          <w:szCs w:val="24"/>
        </w:rPr>
        <w:t>接收截止时间起遵循本</w:t>
      </w:r>
      <w:r>
        <w:rPr>
          <w:rFonts w:hint="eastAsia" w:ascii="宋体" w:hAnsi="宋体" w:eastAsia="宋体" w:cs="宋体"/>
          <w:sz w:val="24"/>
          <w:szCs w:val="24"/>
          <w:lang w:eastAsia="zh-CN"/>
        </w:rPr>
        <w:t>次招标活动</w:t>
      </w:r>
      <w:r>
        <w:rPr>
          <w:rFonts w:hint="eastAsia" w:ascii="宋体" w:hAnsi="宋体" w:eastAsia="宋体" w:cs="宋体"/>
          <w:sz w:val="24"/>
          <w:szCs w:val="24"/>
        </w:rPr>
        <w:t>，并在规定的</w:t>
      </w:r>
      <w:r>
        <w:rPr>
          <w:rFonts w:hint="eastAsia" w:ascii="宋体" w:hAnsi="宋体" w:eastAsia="宋体" w:cs="宋体"/>
          <w:sz w:val="24"/>
          <w:szCs w:val="24"/>
          <w:lang w:eastAsia="zh-CN"/>
        </w:rPr>
        <w:t>投标</w:t>
      </w:r>
      <w:r>
        <w:rPr>
          <w:rFonts w:hint="eastAsia" w:ascii="宋体" w:hAnsi="宋体" w:eastAsia="宋体" w:cs="宋体"/>
          <w:sz w:val="24"/>
          <w:szCs w:val="24"/>
        </w:rPr>
        <w:t xml:space="preserve">有效期期满之前均具有约束力。  </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both"/>
        <w:textAlignment w:val="auto"/>
        <w:rPr>
          <w:rFonts w:hint="eastAsia" w:ascii="宋体" w:hAnsi="宋体" w:eastAsia="宋体" w:cs="宋体"/>
          <w:sz w:val="24"/>
          <w:szCs w:val="24"/>
        </w:rPr>
      </w:pPr>
      <w:r>
        <w:rPr>
          <w:rFonts w:hint="eastAsia" w:ascii="宋体" w:hAnsi="宋体" w:cs="宋体"/>
          <w:sz w:val="24"/>
          <w:szCs w:val="24"/>
          <w:lang w:eastAsia="zh-CN"/>
        </w:rPr>
        <w:t>　　</w:t>
      </w:r>
      <w:r>
        <w:rPr>
          <w:rFonts w:hint="eastAsia" w:ascii="宋体" w:hAnsi="宋体" w:eastAsia="宋体" w:cs="宋体"/>
          <w:sz w:val="24"/>
          <w:szCs w:val="24"/>
        </w:rPr>
        <w:t>4.如果在</w:t>
      </w:r>
      <w:r>
        <w:rPr>
          <w:rFonts w:hint="eastAsia" w:ascii="宋体" w:hAnsi="宋体" w:eastAsia="宋体" w:cs="宋体"/>
          <w:sz w:val="24"/>
          <w:szCs w:val="24"/>
          <w:lang w:eastAsia="zh-CN"/>
        </w:rPr>
        <w:t>投标</w:t>
      </w:r>
      <w:r>
        <w:rPr>
          <w:rFonts w:hint="eastAsia" w:ascii="宋体" w:hAnsi="宋体" w:eastAsia="宋体" w:cs="宋体"/>
          <w:sz w:val="24"/>
          <w:szCs w:val="24"/>
        </w:rPr>
        <w:t>文件接收截止时间后规定的</w:t>
      </w:r>
      <w:r>
        <w:rPr>
          <w:rFonts w:hint="eastAsia" w:ascii="宋体" w:hAnsi="宋体" w:eastAsia="宋体" w:cs="宋体"/>
          <w:sz w:val="24"/>
          <w:szCs w:val="24"/>
          <w:lang w:eastAsia="zh-CN"/>
        </w:rPr>
        <w:t>投标</w:t>
      </w:r>
      <w:r>
        <w:rPr>
          <w:rFonts w:hint="eastAsia" w:ascii="宋体" w:hAnsi="宋体" w:eastAsia="宋体" w:cs="宋体"/>
          <w:sz w:val="24"/>
          <w:szCs w:val="24"/>
        </w:rPr>
        <w:t>有效期内撤回</w:t>
      </w:r>
      <w:r>
        <w:rPr>
          <w:rFonts w:hint="eastAsia" w:ascii="宋体" w:hAnsi="宋体" w:eastAsia="宋体" w:cs="宋体"/>
          <w:sz w:val="24"/>
          <w:szCs w:val="24"/>
          <w:lang w:eastAsia="zh-CN"/>
        </w:rPr>
        <w:t>投标</w:t>
      </w:r>
      <w:r>
        <w:rPr>
          <w:rFonts w:hint="eastAsia" w:ascii="宋体" w:hAnsi="宋体" w:eastAsia="宋体" w:cs="宋体"/>
          <w:sz w:val="24"/>
          <w:szCs w:val="24"/>
        </w:rPr>
        <w:t>文件或成交后拒绝签订合同，我们的</w:t>
      </w:r>
      <w:r>
        <w:rPr>
          <w:rFonts w:hint="eastAsia" w:ascii="宋体" w:hAnsi="宋体" w:eastAsia="宋体" w:cs="宋体"/>
          <w:sz w:val="24"/>
          <w:szCs w:val="24"/>
          <w:lang w:eastAsia="zh-CN"/>
        </w:rPr>
        <w:t>投标</w:t>
      </w:r>
      <w:r>
        <w:rPr>
          <w:rFonts w:hint="eastAsia" w:ascii="宋体" w:hAnsi="宋体" w:eastAsia="宋体" w:cs="宋体"/>
          <w:sz w:val="24"/>
          <w:szCs w:val="24"/>
        </w:rPr>
        <w:t xml:space="preserve">保证金可被贵方没收。  </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both"/>
        <w:textAlignment w:val="auto"/>
        <w:rPr>
          <w:rFonts w:hint="eastAsia" w:ascii="宋体" w:hAnsi="宋体" w:eastAsia="宋体" w:cs="宋体"/>
          <w:sz w:val="24"/>
          <w:szCs w:val="24"/>
        </w:rPr>
      </w:pPr>
      <w:r>
        <w:rPr>
          <w:rFonts w:hint="eastAsia" w:ascii="宋体" w:hAnsi="宋体" w:cs="宋体"/>
          <w:sz w:val="24"/>
          <w:szCs w:val="24"/>
          <w:lang w:eastAsia="zh-CN"/>
        </w:rPr>
        <w:t>　　</w:t>
      </w:r>
      <w:r>
        <w:rPr>
          <w:rFonts w:hint="eastAsia" w:ascii="宋体" w:hAnsi="宋体" w:eastAsia="宋体" w:cs="宋体"/>
          <w:sz w:val="24"/>
          <w:szCs w:val="24"/>
        </w:rPr>
        <w:t>5.同意向贵方提供</w:t>
      </w:r>
      <w:r>
        <w:rPr>
          <w:rFonts w:hint="eastAsia" w:ascii="宋体" w:hAnsi="宋体" w:eastAsia="宋体" w:cs="宋体"/>
          <w:sz w:val="24"/>
          <w:szCs w:val="24"/>
          <w:lang w:eastAsia="zh-CN"/>
        </w:rPr>
        <w:t>本次</w:t>
      </w:r>
      <w:r>
        <w:rPr>
          <w:rFonts w:hint="eastAsia" w:ascii="宋体" w:hAnsi="宋体" w:eastAsia="宋体" w:cs="宋体"/>
          <w:sz w:val="24"/>
          <w:szCs w:val="24"/>
        </w:rPr>
        <w:t>采购有关的</w:t>
      </w:r>
      <w:r>
        <w:rPr>
          <w:rFonts w:hint="eastAsia" w:ascii="宋体" w:hAnsi="宋体" w:eastAsia="宋体" w:cs="宋体"/>
          <w:sz w:val="24"/>
          <w:szCs w:val="24"/>
          <w:lang w:eastAsia="zh-CN"/>
        </w:rPr>
        <w:t>文件</w:t>
      </w:r>
      <w:r>
        <w:rPr>
          <w:rFonts w:hint="eastAsia" w:ascii="宋体" w:hAnsi="宋体" w:eastAsia="宋体" w:cs="宋体"/>
          <w:sz w:val="24"/>
          <w:szCs w:val="24"/>
        </w:rPr>
        <w:t>或资料，并保证我方已提供的</w:t>
      </w:r>
      <w:r>
        <w:rPr>
          <w:rFonts w:hint="eastAsia" w:ascii="宋体" w:hAnsi="宋体" w:eastAsia="宋体" w:cs="宋体"/>
          <w:sz w:val="24"/>
          <w:szCs w:val="24"/>
          <w:lang w:eastAsia="zh-CN"/>
        </w:rPr>
        <w:t>文件</w:t>
      </w:r>
      <w:r>
        <w:rPr>
          <w:rFonts w:hint="eastAsia" w:ascii="宋体" w:hAnsi="宋体" w:eastAsia="宋体" w:cs="宋体"/>
          <w:sz w:val="24"/>
          <w:szCs w:val="24"/>
        </w:rPr>
        <w:t>或资料</w:t>
      </w:r>
      <w:r>
        <w:rPr>
          <w:rFonts w:hint="eastAsia" w:ascii="宋体" w:hAnsi="宋体" w:eastAsia="宋体" w:cs="宋体"/>
          <w:sz w:val="24"/>
          <w:szCs w:val="24"/>
          <w:lang w:eastAsia="zh-CN"/>
        </w:rPr>
        <w:t>都</w:t>
      </w:r>
      <w:r>
        <w:rPr>
          <w:rFonts w:hint="eastAsia" w:ascii="宋体" w:hAnsi="宋体" w:eastAsia="宋体" w:cs="宋体"/>
          <w:sz w:val="24"/>
          <w:szCs w:val="24"/>
        </w:rPr>
        <w:t xml:space="preserve">是真实的、准确的。 </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both"/>
        <w:textAlignment w:val="auto"/>
        <w:rPr>
          <w:rFonts w:hint="eastAsia" w:ascii="宋体" w:hAnsi="宋体" w:eastAsia="宋体" w:cs="宋体"/>
          <w:sz w:val="24"/>
          <w:szCs w:val="24"/>
        </w:rPr>
      </w:pPr>
      <w:r>
        <w:rPr>
          <w:rFonts w:hint="eastAsia" w:ascii="宋体" w:hAnsi="宋体" w:cs="宋体"/>
          <w:sz w:val="24"/>
          <w:szCs w:val="24"/>
          <w:lang w:eastAsia="zh-CN"/>
        </w:rPr>
        <w:t>　　</w:t>
      </w:r>
      <w:r>
        <w:rPr>
          <w:rFonts w:hint="eastAsia" w:ascii="宋体" w:hAnsi="宋体" w:eastAsia="宋体" w:cs="宋体"/>
          <w:sz w:val="24"/>
          <w:szCs w:val="24"/>
        </w:rPr>
        <w:t>6.一旦我方</w:t>
      </w:r>
      <w:r>
        <w:rPr>
          <w:rFonts w:hint="eastAsia" w:ascii="宋体" w:hAnsi="宋体" w:eastAsia="宋体" w:cs="宋体"/>
          <w:sz w:val="24"/>
          <w:szCs w:val="24"/>
          <w:lang w:eastAsia="zh-CN"/>
        </w:rPr>
        <w:t>中标</w:t>
      </w:r>
      <w:r>
        <w:rPr>
          <w:rFonts w:hint="eastAsia" w:ascii="宋体" w:hAnsi="宋体" w:eastAsia="宋体" w:cs="宋体"/>
          <w:sz w:val="24"/>
          <w:szCs w:val="24"/>
        </w:rPr>
        <w:t>，我方将根据</w:t>
      </w:r>
      <w:r>
        <w:rPr>
          <w:rFonts w:hint="eastAsia" w:ascii="宋体" w:hAnsi="宋体" w:eastAsia="宋体" w:cs="宋体"/>
          <w:sz w:val="24"/>
          <w:szCs w:val="24"/>
          <w:lang w:eastAsia="zh-CN"/>
        </w:rPr>
        <w:t>中标</w:t>
      </w:r>
      <w:r>
        <w:rPr>
          <w:rFonts w:hint="eastAsia" w:ascii="宋体" w:hAnsi="宋体" w:eastAsia="宋体" w:cs="宋体"/>
          <w:sz w:val="24"/>
          <w:szCs w:val="24"/>
        </w:rPr>
        <w:t>文件的规定，严格履行合同的责任和义务，并保证在</w:t>
      </w:r>
      <w:r>
        <w:rPr>
          <w:rFonts w:hint="eastAsia" w:ascii="宋体" w:hAnsi="宋体" w:eastAsia="宋体" w:cs="宋体"/>
          <w:sz w:val="24"/>
          <w:szCs w:val="24"/>
          <w:lang w:eastAsia="zh-CN"/>
        </w:rPr>
        <w:t>招标</w:t>
      </w:r>
      <w:r>
        <w:rPr>
          <w:rFonts w:hint="eastAsia" w:ascii="宋体" w:hAnsi="宋体" w:eastAsia="宋体" w:cs="宋体"/>
          <w:sz w:val="24"/>
          <w:szCs w:val="24"/>
        </w:rPr>
        <w:t xml:space="preserve">文件规定的时间完成项目，交付买方验收、使用。  </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both"/>
        <w:textAlignment w:val="auto"/>
        <w:rPr>
          <w:rFonts w:hint="eastAsia" w:ascii="宋体" w:hAnsi="宋体" w:eastAsia="宋体" w:cs="宋体"/>
          <w:sz w:val="24"/>
          <w:szCs w:val="24"/>
        </w:rPr>
      </w:pPr>
      <w:r>
        <w:rPr>
          <w:rFonts w:hint="eastAsia" w:ascii="宋体" w:hAnsi="宋体" w:cs="宋体"/>
          <w:sz w:val="24"/>
          <w:szCs w:val="24"/>
          <w:lang w:eastAsia="zh-CN"/>
        </w:rPr>
        <w:t>　　</w:t>
      </w:r>
      <w:r>
        <w:rPr>
          <w:rFonts w:hint="eastAsia" w:ascii="宋体" w:hAnsi="宋体" w:eastAsia="宋体" w:cs="宋体"/>
          <w:sz w:val="24"/>
          <w:szCs w:val="24"/>
        </w:rPr>
        <w:t>7.遵守</w:t>
      </w:r>
      <w:r>
        <w:rPr>
          <w:rFonts w:hint="eastAsia" w:ascii="宋体" w:hAnsi="宋体" w:eastAsia="宋体" w:cs="宋体"/>
          <w:sz w:val="24"/>
          <w:szCs w:val="24"/>
          <w:lang w:eastAsia="zh-CN"/>
        </w:rPr>
        <w:t>招标</w:t>
      </w:r>
      <w:r>
        <w:rPr>
          <w:rFonts w:hint="eastAsia" w:ascii="宋体" w:hAnsi="宋体" w:eastAsia="宋体" w:cs="宋体"/>
          <w:sz w:val="24"/>
          <w:szCs w:val="24"/>
        </w:rPr>
        <w:t xml:space="preserve">文件中要求的收费项目和标准。 </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both"/>
        <w:textAlignment w:val="auto"/>
        <w:rPr>
          <w:rFonts w:hint="eastAsia" w:ascii="宋体" w:hAnsi="宋体" w:eastAsia="宋体" w:cs="宋体"/>
          <w:sz w:val="24"/>
          <w:szCs w:val="24"/>
        </w:rPr>
      </w:pPr>
      <w:r>
        <w:rPr>
          <w:rFonts w:hint="eastAsia" w:ascii="宋体" w:hAnsi="宋体" w:cs="宋体"/>
          <w:sz w:val="24"/>
          <w:szCs w:val="24"/>
          <w:lang w:eastAsia="zh-CN"/>
        </w:rPr>
        <w:t>　　</w:t>
      </w:r>
      <w:r>
        <w:rPr>
          <w:rFonts w:hint="eastAsia" w:ascii="宋体" w:hAnsi="宋体" w:eastAsia="宋体" w:cs="宋体"/>
          <w:sz w:val="24"/>
          <w:szCs w:val="24"/>
        </w:rPr>
        <w:t>8.与本</w:t>
      </w:r>
      <w:r>
        <w:rPr>
          <w:rFonts w:hint="eastAsia" w:ascii="宋体" w:hAnsi="宋体" w:eastAsia="宋体" w:cs="宋体"/>
          <w:sz w:val="24"/>
          <w:szCs w:val="24"/>
          <w:lang w:eastAsia="zh-CN"/>
        </w:rPr>
        <w:t>次招标</w:t>
      </w:r>
      <w:r>
        <w:rPr>
          <w:rFonts w:hint="eastAsia" w:ascii="宋体" w:hAnsi="宋体" w:eastAsia="宋体" w:cs="宋体"/>
          <w:sz w:val="24"/>
          <w:szCs w:val="24"/>
        </w:rPr>
        <w:t xml:space="preserve">采购有关的正式通讯地址为： </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both"/>
        <w:textAlignment w:val="auto"/>
        <w:rPr>
          <w:rFonts w:hint="eastAsia" w:ascii="宋体" w:hAnsi="宋体" w:eastAsia="宋体" w:cs="宋体"/>
          <w:sz w:val="24"/>
          <w:szCs w:val="24"/>
        </w:rPr>
      </w:pPr>
      <w:r>
        <w:rPr>
          <w:rFonts w:hint="eastAsia" w:ascii="宋体" w:hAnsi="宋体" w:cs="宋体"/>
          <w:sz w:val="24"/>
          <w:szCs w:val="24"/>
          <w:lang w:eastAsia="zh-CN"/>
        </w:rPr>
        <w:t>　　</w:t>
      </w:r>
      <w:r>
        <w:rPr>
          <w:rFonts w:hint="eastAsia" w:ascii="宋体" w:hAnsi="宋体" w:eastAsia="宋体" w:cs="宋体"/>
          <w:sz w:val="24"/>
          <w:szCs w:val="24"/>
        </w:rPr>
        <w:t xml:space="preserve">地址 ：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邮编 ：        </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both"/>
        <w:textAlignment w:val="auto"/>
        <w:rPr>
          <w:rFonts w:hint="eastAsia" w:ascii="宋体" w:hAnsi="宋体" w:eastAsia="宋体" w:cs="宋体"/>
          <w:sz w:val="24"/>
          <w:szCs w:val="24"/>
        </w:rPr>
      </w:pPr>
      <w:r>
        <w:rPr>
          <w:rFonts w:hint="eastAsia" w:ascii="宋体" w:hAnsi="宋体" w:cs="宋体"/>
          <w:sz w:val="24"/>
          <w:szCs w:val="24"/>
          <w:lang w:eastAsia="zh-CN"/>
        </w:rPr>
        <w:t>　　</w:t>
      </w:r>
      <w:r>
        <w:rPr>
          <w:rFonts w:hint="eastAsia" w:ascii="宋体" w:hAnsi="宋体" w:eastAsia="宋体" w:cs="宋体"/>
          <w:sz w:val="24"/>
          <w:szCs w:val="24"/>
        </w:rPr>
        <w:t xml:space="preserve">电话 ：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传真 ：             </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both"/>
        <w:textAlignment w:val="auto"/>
        <w:rPr>
          <w:rFonts w:hint="default" w:ascii="宋体" w:hAnsi="宋体" w:eastAsia="宋体" w:cs="宋体"/>
          <w:sz w:val="24"/>
          <w:szCs w:val="24"/>
          <w:lang w:val="en-US" w:eastAsia="zh-CN"/>
        </w:rPr>
      </w:pPr>
      <w:r>
        <w:rPr>
          <w:rFonts w:hint="eastAsia" w:ascii="宋体" w:hAnsi="宋体" w:cs="宋体"/>
          <w:sz w:val="24"/>
          <w:szCs w:val="24"/>
          <w:lang w:eastAsia="zh-CN"/>
        </w:rPr>
        <w:t>　　</w:t>
      </w:r>
      <w:r>
        <w:rPr>
          <w:rFonts w:hint="eastAsia" w:ascii="宋体" w:hAnsi="宋体" w:eastAsia="宋体" w:cs="宋体"/>
          <w:sz w:val="24"/>
          <w:szCs w:val="24"/>
        </w:rPr>
        <w:t xml:space="preserve">供应商名称（公章）：       </w:t>
      </w:r>
      <w:r>
        <w:rPr>
          <w:rFonts w:hint="eastAsia" w:ascii="宋体" w:hAnsi="宋体" w:eastAsia="宋体" w:cs="宋体"/>
          <w:sz w:val="24"/>
          <w:szCs w:val="24"/>
          <w:lang w:val="en-US" w:eastAsia="zh-CN"/>
        </w:rPr>
        <w:t xml:space="preserve"> 法定代表人或授权代理人（签字或盖章）：</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both"/>
        <w:textAlignment w:val="auto"/>
        <w:rPr>
          <w:rFonts w:hint="eastAsia" w:ascii="宋体" w:hAnsi="宋体" w:eastAsia="宋体" w:cs="宋体"/>
          <w:sz w:val="24"/>
          <w:szCs w:val="24"/>
        </w:rPr>
      </w:pPr>
      <w:r>
        <w:rPr>
          <w:rFonts w:hint="eastAsia" w:ascii="宋体" w:hAnsi="宋体" w:cs="宋体"/>
          <w:sz w:val="24"/>
          <w:szCs w:val="24"/>
          <w:lang w:eastAsia="zh-CN"/>
        </w:rPr>
        <w:t>　　</w:t>
      </w:r>
      <w:r>
        <w:rPr>
          <w:rFonts w:hint="eastAsia" w:ascii="宋体" w:hAnsi="宋体" w:eastAsia="宋体" w:cs="宋体"/>
          <w:sz w:val="24"/>
          <w:szCs w:val="24"/>
        </w:rPr>
        <w:t>日期：</w:t>
      </w:r>
    </w:p>
    <w:p>
      <w:pPr>
        <w:tabs>
          <w:tab w:val="left" w:pos="5580"/>
        </w:tabs>
        <w:spacing w:line="240" w:lineRule="atLeast"/>
        <w:ind w:left="1" w:firstLine="0" w:firstLineChars="0"/>
        <w:rPr>
          <w:rFonts w:hint="eastAsia" w:ascii="宋体" w:hAnsi="宋体" w:eastAsia="宋体" w:cs="宋体"/>
          <w:color w:val="auto"/>
          <w:sz w:val="24"/>
          <w:lang w:eastAsia="zh-CN"/>
        </w:rPr>
      </w:pPr>
      <w:r>
        <w:rPr>
          <w:rFonts w:hint="eastAsia" w:ascii="宋体" w:hAnsi="宋体" w:cs="宋体"/>
          <w:color w:val="auto"/>
          <w:sz w:val="24"/>
          <w:lang w:eastAsia="zh-CN"/>
        </w:rPr>
        <w:t>　　</w:t>
      </w: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1"/>
        <w:rPr>
          <w:rFonts w:hint="eastAsia"/>
          <w:b/>
          <w:bCs/>
          <w:lang w:eastAsia="zh-CN"/>
        </w:rPr>
        <w:sectPr>
          <w:pgSz w:w="11907" w:h="16840"/>
          <w:pgMar w:top="1474" w:right="1814" w:bottom="1474" w:left="1814" w:header="851" w:footer="851" w:gutter="0"/>
          <w:pgNumType w:fmt="decimal"/>
          <w:cols w:space="720" w:num="1"/>
          <w:docGrid w:linePitch="462" w:charSpace="0"/>
        </w:sectPr>
      </w:pPr>
      <w:bookmarkStart w:id="167" w:name="_Toc515647807"/>
      <w:bookmarkStart w:id="168" w:name="_Toc22472"/>
      <w:bookmarkStart w:id="169" w:name="_Toc7161"/>
      <w:bookmarkStart w:id="170" w:name="_Toc23503"/>
      <w:bookmarkStart w:id="171" w:name="_Toc1083"/>
      <w:bookmarkStart w:id="172" w:name="_Toc494296984"/>
      <w:bookmarkStart w:id="173" w:name="_Toc480942349"/>
      <w:bookmarkStart w:id="174" w:name="_Toc216582813"/>
      <w:bookmarkStart w:id="175" w:name="_Ref467988698"/>
      <w:bookmarkStart w:id="176" w:name="_Toc520356217"/>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outlineLvl w:val="1"/>
        <w:rPr>
          <w:rFonts w:hint="eastAsia"/>
          <w:b/>
          <w:bCs/>
          <w:lang w:eastAsia="zh-CN"/>
        </w:rPr>
      </w:pPr>
      <w:bookmarkStart w:id="177" w:name="_Toc32514"/>
      <w:r>
        <w:rPr>
          <w:rFonts w:hint="eastAsia"/>
          <w:b/>
          <w:bCs/>
          <w:lang w:eastAsia="zh-CN"/>
        </w:rPr>
        <w:t>　　</w:t>
      </w:r>
      <w:bookmarkStart w:id="178" w:name="_Toc19946"/>
      <w:r>
        <w:rPr>
          <w:rFonts w:hint="eastAsia"/>
          <w:b/>
          <w:bCs/>
          <w:lang w:eastAsia="zh-CN"/>
        </w:rPr>
        <w:t>法定代表人身份证明</w:t>
      </w:r>
      <w:bookmarkEnd w:id="177"/>
      <w:bookmarkEnd w:id="178"/>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color w:val="000000"/>
          <w:sz w:val="24"/>
          <w:lang w:eastAsia="zh-CN"/>
        </w:rPr>
      </w:pPr>
      <w:r>
        <w:rPr>
          <w:rFonts w:hint="eastAsia" w:ascii="宋体" w:hAnsi="宋体" w:cs="宋体"/>
          <w:color w:val="000000"/>
          <w:sz w:val="24"/>
          <w:lang w:eastAsia="zh-CN"/>
        </w:rPr>
        <w:t>　　</w:t>
      </w:r>
      <w:r>
        <w:rPr>
          <w:rFonts w:hint="eastAsia" w:ascii="宋体" w:hAnsi="宋体" w:cs="宋体"/>
          <w:color w:val="000000"/>
          <w:sz w:val="24"/>
        </w:rPr>
        <w:t>致：</w:t>
      </w:r>
      <w:r>
        <w:rPr>
          <w:rFonts w:hint="eastAsia" w:ascii="宋体" w:hAnsi="宋体" w:eastAsia="宋体" w:cs="宋体"/>
          <w:color w:val="000000"/>
          <w:sz w:val="24"/>
          <w:lang w:eastAsia="zh-CN"/>
        </w:rPr>
        <w:t>招标人</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ascii="宋体" w:hAnsi="宋体" w:cs="宋体"/>
          <w:color w:val="000000"/>
          <w:sz w:val="24"/>
        </w:rPr>
      </w:pPr>
      <w:r>
        <w:rPr>
          <w:rFonts w:hint="eastAsia" w:ascii="宋体" w:hAnsi="宋体" w:cs="宋体"/>
          <w:color w:val="000000"/>
          <w:sz w:val="24"/>
          <w:lang w:eastAsia="zh-CN"/>
        </w:rPr>
        <w:t>　　</w:t>
      </w:r>
      <w:r>
        <w:rPr>
          <w:rFonts w:hint="eastAsia" w:ascii="宋体" w:hAnsi="宋体" w:cs="宋体"/>
          <w:color w:val="000000"/>
          <w:sz w:val="24"/>
        </w:rPr>
        <w:t>姓名：性别：年龄：职务：身份证号码：系</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u w:val="single"/>
          <w:lang w:eastAsia="zh-CN"/>
        </w:rPr>
        <w:t>投标企业名称</w:t>
      </w:r>
      <w:r>
        <w:rPr>
          <w:rFonts w:hint="eastAsia" w:ascii="宋体" w:hAnsi="宋体" w:eastAsia="宋体" w:cs="宋体"/>
          <w:color w:val="000000"/>
          <w:sz w:val="24"/>
          <w:u w:val="single"/>
          <w:lang w:val="en-US" w:eastAsia="zh-CN"/>
        </w:rPr>
        <w:t xml:space="preserve">  </w:t>
      </w:r>
      <w:r>
        <w:rPr>
          <w:rFonts w:hint="eastAsia" w:ascii="宋体" w:hAnsi="宋体" w:cs="宋体"/>
          <w:color w:val="000000"/>
          <w:sz w:val="24"/>
        </w:rPr>
        <w:t>的法定代表人。为</w:t>
      </w:r>
      <w:r>
        <w:rPr>
          <w:rFonts w:hint="eastAsia" w:ascii="宋体" w:hAnsi="宋体" w:cs="宋体"/>
          <w:color w:val="000000"/>
          <w:sz w:val="24"/>
          <w:u w:val="single"/>
        </w:rPr>
        <w:t>　　　</w:t>
      </w:r>
      <w:r>
        <w:rPr>
          <w:rFonts w:hint="eastAsia" w:ascii="宋体" w:hAnsi="宋体" w:cs="宋体"/>
          <w:color w:val="000000"/>
          <w:sz w:val="24"/>
        </w:rPr>
        <w:t>项目名称（项目编号：    ）项目签署报价文件、进行合同洽谈、签署合同和处理与之有关的一切事务。</w:t>
      </w:r>
    </w:p>
    <w:p>
      <w:pPr>
        <w:spacing w:line="500" w:lineRule="exact"/>
        <w:rPr>
          <w:rFonts w:hint="eastAsia" w:ascii="宋体" w:hAnsi="宋体" w:cs="宋体"/>
          <w:color w:val="000000"/>
          <w:sz w:val="24"/>
        </w:rPr>
      </w:pPr>
    </w:p>
    <w:p>
      <w:pPr>
        <w:spacing w:line="500" w:lineRule="exact"/>
        <w:ind w:firstLine="0" w:firstLineChars="0"/>
        <w:rPr>
          <w:rFonts w:ascii="宋体" w:hAnsi="宋体" w:cs="宋体"/>
          <w:color w:val="000000"/>
          <w:sz w:val="24"/>
        </w:rPr>
      </w:pPr>
      <w:r>
        <w:rPr>
          <w:rFonts w:hint="eastAsia" w:ascii="宋体" w:hAnsi="宋体" w:cs="宋体"/>
          <w:color w:val="000000"/>
          <w:sz w:val="24"/>
          <w:lang w:eastAsia="zh-CN"/>
        </w:rPr>
        <w:t>　　</w:t>
      </w:r>
      <w:r>
        <w:rPr>
          <w:rFonts w:hint="eastAsia" w:ascii="宋体" w:hAnsi="宋体" w:cs="宋体"/>
          <w:color w:val="000000"/>
          <w:sz w:val="24"/>
        </w:rPr>
        <w:t>特此证明。</w:t>
      </w:r>
    </w:p>
    <w:p>
      <w:pPr>
        <w:spacing w:line="500" w:lineRule="exact"/>
        <w:ind w:firstLine="0" w:firstLineChars="0"/>
        <w:rPr>
          <w:rFonts w:hint="eastAsia" w:ascii="宋体" w:hAnsi="宋体" w:eastAsia="宋体" w:cs="宋体"/>
          <w:color w:val="000000"/>
          <w:sz w:val="24"/>
          <w:lang w:eastAsia="zh-CN"/>
        </w:rPr>
      </w:pPr>
      <w:r>
        <w:rPr>
          <w:rFonts w:hint="eastAsia" w:ascii="宋体" w:hAnsi="宋体" w:cs="宋体"/>
          <w:color w:val="000000"/>
          <w:sz w:val="24"/>
          <w:lang w:eastAsia="zh-CN"/>
        </w:rPr>
        <w:t>　　</w:t>
      </w:r>
    </w:p>
    <w:p>
      <w:pPr>
        <w:spacing w:line="500" w:lineRule="exact"/>
        <w:ind w:firstLine="0" w:firstLineChars="0"/>
        <w:rPr>
          <w:rFonts w:ascii="宋体" w:hAnsi="宋体" w:cs="宋体"/>
          <w:color w:val="000000"/>
          <w:sz w:val="24"/>
        </w:rPr>
      </w:pPr>
      <w:r>
        <w:rPr>
          <w:sz w:val="24"/>
        </w:rPr>
        <mc:AlternateContent>
          <mc:Choice Requires="wps">
            <w:drawing>
              <wp:anchor distT="0" distB="0" distL="114300" distR="114300" simplePos="0" relativeHeight="251659264" behindDoc="0" locked="0" layoutInCell="1" allowOverlap="1">
                <wp:simplePos x="0" y="0"/>
                <wp:positionH relativeFrom="column">
                  <wp:posOffset>1270635</wp:posOffset>
                </wp:positionH>
                <wp:positionV relativeFrom="paragraph">
                  <wp:posOffset>53340</wp:posOffset>
                </wp:positionV>
                <wp:extent cx="2600325" cy="1724025"/>
                <wp:effectExtent l="4445" t="4445" r="5080" b="5080"/>
                <wp:wrapNone/>
                <wp:docPr id="7" name="文本框 7"/>
                <wp:cNvGraphicFramePr/>
                <a:graphic xmlns:a="http://schemas.openxmlformats.org/drawingml/2006/main">
                  <a:graphicData uri="http://schemas.microsoft.com/office/word/2010/wordprocessingShape">
                    <wps:wsp>
                      <wps:cNvSpPr txBox="1"/>
                      <wps:spPr>
                        <a:xfrm>
                          <a:off x="1394460" y="4095750"/>
                          <a:ext cx="2600325" cy="1724025"/>
                        </a:xfrm>
                        <a:prstGeom prst="rect">
                          <a:avLst/>
                        </a:prstGeom>
                        <a:solidFill>
                          <a:srgbClr val="FFFFFF"/>
                        </a:solidFill>
                        <a:ln w="6350">
                          <a:solidFill>
                            <a:prstClr val="black"/>
                          </a:solidFill>
                        </a:ln>
                        <a:effectLst/>
                      </wps:spPr>
                      <wps:txbx>
                        <w:txbxContent>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法人身份证正反面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0.05pt;margin-top:4.2pt;height:135.75pt;width:204.75pt;z-index:251659264;mso-width-relative:page;mso-height-relative:page;" fillcolor="#FFFFFF" filled="t" stroked="t" coordsize="21600,21600" o:gfxdata="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HiLlptUAAAAJAQAADwAAAAAAAAABACAAAAAiAAAAZHJzL2Rvd25yZXYueG1sUEsB&#10;AhQAFAAAAAgAh07iQFIBBNpqAgAA0gQAAA4AAAAAAAAAAQAgAAAAJAEAAGRycy9lMm9Eb2MueG1s&#10;UEsFBgAAAAAGAAYAWQEAAAAGAAAAAA==&#10;">
                <v:fill on="t" focussize="0,0"/>
                <v:stroke weight="0.5pt" color="#000000" joinstyle="round"/>
                <v:imagedata o:title=""/>
                <o:lock v:ext="edit" aspectratio="f"/>
                <v:textbox>
                  <w:txbxContent>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法人身份证正反面</w:t>
                      </w:r>
                    </w:p>
                  </w:txbxContent>
                </v:textbox>
              </v:shape>
            </w:pict>
          </mc:Fallback>
        </mc:AlternateContent>
      </w:r>
      <w:r>
        <w:rPr>
          <w:rFonts w:hint="eastAsia" w:ascii="宋体" w:hAnsi="宋体" w:cs="宋体"/>
          <w:color w:val="000000"/>
          <w:sz w:val="24"/>
          <w:lang w:eastAsia="zh-CN"/>
        </w:rPr>
        <w:t>　　</w:t>
      </w:r>
    </w:p>
    <w:p>
      <w:pPr>
        <w:spacing w:line="500" w:lineRule="exact"/>
        <w:ind w:firstLine="0" w:firstLineChars="0"/>
        <w:rPr>
          <w:rFonts w:hint="eastAsia" w:ascii="宋体" w:hAnsi="宋体" w:eastAsia="宋体" w:cs="宋体"/>
          <w:color w:val="000000"/>
          <w:sz w:val="24"/>
          <w:lang w:eastAsia="zh-CN"/>
        </w:rPr>
      </w:pPr>
      <w:r>
        <w:rPr>
          <w:rFonts w:hint="eastAsia" w:ascii="宋体" w:hAnsi="宋体" w:cs="宋体"/>
          <w:color w:val="000000"/>
          <w:sz w:val="24"/>
          <w:lang w:eastAsia="zh-CN"/>
        </w:rPr>
        <w:t>　　</w:t>
      </w:r>
    </w:p>
    <w:p>
      <w:pPr>
        <w:spacing w:line="500" w:lineRule="exact"/>
        <w:ind w:firstLine="0" w:firstLineChars="0"/>
        <w:rPr>
          <w:rFonts w:hint="eastAsia" w:ascii="宋体" w:hAnsi="宋体" w:eastAsia="宋体" w:cs="宋体"/>
          <w:color w:val="000000"/>
          <w:sz w:val="24"/>
          <w:lang w:eastAsia="zh-CN"/>
        </w:rPr>
      </w:pPr>
      <w:r>
        <w:rPr>
          <w:rFonts w:hint="eastAsia" w:ascii="宋体" w:hAnsi="宋体" w:cs="宋体"/>
          <w:color w:val="000000"/>
          <w:sz w:val="24"/>
          <w:lang w:eastAsia="zh-CN"/>
        </w:rPr>
        <w:t>　　</w:t>
      </w:r>
    </w:p>
    <w:p>
      <w:pPr>
        <w:spacing w:line="500" w:lineRule="exact"/>
        <w:ind w:firstLine="0" w:firstLineChars="0"/>
        <w:rPr>
          <w:rFonts w:hint="eastAsia" w:ascii="宋体" w:hAnsi="宋体" w:eastAsia="宋体" w:cs="宋体"/>
          <w:color w:val="000000"/>
          <w:sz w:val="24"/>
          <w:lang w:eastAsia="zh-CN"/>
        </w:rPr>
      </w:pPr>
      <w:r>
        <w:rPr>
          <w:rFonts w:hint="eastAsia" w:ascii="宋体" w:hAnsi="宋体" w:cs="宋体"/>
          <w:color w:val="000000"/>
          <w:sz w:val="24"/>
          <w:lang w:eastAsia="zh-CN"/>
        </w:rPr>
        <w:t>　　</w:t>
      </w:r>
    </w:p>
    <w:p>
      <w:pPr>
        <w:spacing w:line="500" w:lineRule="exact"/>
        <w:ind w:firstLine="0" w:firstLineChars="0"/>
        <w:rPr>
          <w:rFonts w:hint="eastAsia" w:ascii="宋体" w:hAnsi="宋体" w:eastAsia="宋体" w:cs="宋体"/>
          <w:color w:val="000000"/>
          <w:sz w:val="24"/>
          <w:lang w:eastAsia="zh-CN"/>
        </w:rPr>
      </w:pPr>
      <w:r>
        <w:rPr>
          <w:rFonts w:hint="eastAsia" w:ascii="宋体" w:hAnsi="宋体" w:cs="宋体"/>
          <w:color w:val="000000"/>
          <w:sz w:val="24"/>
          <w:lang w:eastAsia="zh-CN"/>
        </w:rPr>
        <w:t>　　</w:t>
      </w:r>
    </w:p>
    <w:p>
      <w:pPr>
        <w:spacing w:line="500" w:lineRule="exact"/>
        <w:ind w:firstLine="0" w:firstLineChars="0"/>
        <w:rPr>
          <w:rFonts w:hint="eastAsia" w:ascii="宋体" w:hAnsi="宋体" w:eastAsia="宋体" w:cs="宋体"/>
          <w:color w:val="000000"/>
          <w:sz w:val="24"/>
          <w:lang w:eastAsia="zh-CN"/>
        </w:rPr>
      </w:pPr>
      <w:r>
        <w:rPr>
          <w:rFonts w:hint="eastAsia" w:ascii="宋体" w:hAnsi="宋体" w:cs="宋体"/>
          <w:color w:val="000000"/>
          <w:sz w:val="24"/>
          <w:lang w:eastAsia="zh-CN"/>
        </w:rPr>
        <w:t>　　</w:t>
      </w:r>
    </w:p>
    <w:p>
      <w:pPr>
        <w:spacing w:line="500" w:lineRule="exact"/>
        <w:rPr>
          <w:rFonts w:hint="eastAsia" w:ascii="宋体" w:hAnsi="宋体" w:cs="宋体"/>
          <w:color w:val="000000"/>
          <w:sz w:val="24"/>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color w:val="000000"/>
          <w:sz w:val="24"/>
        </w:rPr>
      </w:pPr>
      <w:r>
        <w:rPr>
          <w:rFonts w:hint="eastAsia" w:ascii="宋体" w:hAnsi="宋体" w:cs="宋体"/>
          <w:color w:val="000000"/>
          <w:sz w:val="24"/>
          <w:lang w:eastAsia="zh-CN"/>
        </w:rPr>
        <w:t>　　</w:t>
      </w:r>
      <w:r>
        <w:rPr>
          <w:rFonts w:hint="eastAsia" w:ascii="宋体" w:hAnsi="宋体" w:eastAsia="宋体" w:cs="宋体"/>
          <w:color w:val="000000"/>
          <w:sz w:val="24"/>
        </w:rPr>
        <w:t>投标企业名称：（盖公章）</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color w:val="000000"/>
          <w:sz w:val="24"/>
        </w:rPr>
      </w:pPr>
      <w:r>
        <w:rPr>
          <w:rFonts w:hint="eastAsia" w:ascii="宋体" w:hAnsi="宋体" w:cs="宋体"/>
          <w:color w:val="000000"/>
          <w:sz w:val="24"/>
          <w:lang w:eastAsia="zh-CN"/>
        </w:rPr>
        <w:t>　　</w:t>
      </w:r>
      <w:r>
        <w:rPr>
          <w:rFonts w:hint="eastAsia" w:ascii="宋体" w:hAnsi="宋体" w:eastAsia="宋体" w:cs="宋体"/>
          <w:color w:val="000000"/>
          <w:sz w:val="24"/>
        </w:rPr>
        <w:t>日期：</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年</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月</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日</w:t>
      </w:r>
    </w:p>
    <w:p>
      <w:pPr>
        <w:pStyle w:val="27"/>
        <w:rPr>
          <w:rFonts w:hint="eastAsia" w:ascii="宋体" w:hAnsi="宋体" w:eastAsia="宋体" w:cs="宋体"/>
          <w:lang w:val="en-US" w:eastAsia="zh-CN"/>
        </w:rPr>
      </w:pPr>
    </w:p>
    <w:p>
      <w:pPr>
        <w:pStyle w:val="27"/>
        <w:rPr>
          <w:rFonts w:hint="eastAsia" w:ascii="宋体" w:hAnsi="宋体" w:eastAsia="宋体" w:cs="宋体"/>
          <w:color w:val="000000"/>
          <w:sz w:val="24"/>
          <w:szCs w:val="22"/>
          <w:lang w:val="en-US" w:eastAsia="zh-CN" w:bidi="zh-CN"/>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bCs/>
          <w:sz w:val="24"/>
          <w:szCs w:val="24"/>
          <w:lang w:val="zh-CN" w:eastAsia="zh-CN"/>
        </w:rPr>
      </w:pPr>
      <w:r>
        <w:rPr>
          <w:rFonts w:hint="eastAsia" w:ascii="宋体" w:hAnsi="宋体" w:cs="宋体"/>
          <w:b/>
          <w:bCs/>
          <w:sz w:val="24"/>
          <w:szCs w:val="24"/>
          <w:lang w:val="zh-CN" w:eastAsia="zh-CN"/>
        </w:rPr>
        <w:t>　　</w:t>
      </w:r>
      <w:r>
        <w:rPr>
          <w:rFonts w:hint="eastAsia" w:ascii="宋体" w:hAnsi="宋体" w:eastAsia="宋体" w:cs="宋体"/>
          <w:b/>
          <w:bCs/>
          <w:sz w:val="24"/>
          <w:szCs w:val="24"/>
          <w:lang w:val="zh-CN" w:eastAsia="zh-CN"/>
        </w:rPr>
        <w:t>注：如由法定代表人报价并签署报价文件，需提供法定代表人证明书，否则需提供法定代表人证明书和法人授权委托证明书。</w:t>
      </w:r>
    </w:p>
    <w:p>
      <w:pPr>
        <w:bidi w:val="0"/>
        <w:jc w:val="center"/>
        <w:rPr>
          <w:rFonts w:hint="eastAsia"/>
          <w:b/>
          <w:bCs/>
        </w:rPr>
      </w:pPr>
    </w:p>
    <w:p>
      <w:pPr>
        <w:pStyle w:val="2"/>
        <w:ind w:firstLine="0" w:firstLineChars="0"/>
        <w:rPr>
          <w:rFonts w:hint="eastAsia" w:eastAsia="宋体"/>
          <w:b/>
          <w:bCs/>
          <w:lang w:eastAsia="zh-CN"/>
        </w:rPr>
      </w:pPr>
      <w:r>
        <w:rPr>
          <w:rFonts w:hint="eastAsia"/>
          <w:b/>
          <w:bCs/>
          <w:lang w:eastAsia="zh-CN"/>
        </w:rPr>
        <w:t>　　</w:t>
      </w:r>
    </w:p>
    <w:p>
      <w:pPr>
        <w:pStyle w:val="2"/>
        <w:ind w:firstLine="0" w:firstLineChars="0"/>
        <w:rPr>
          <w:rFonts w:hint="eastAsia" w:eastAsia="宋体"/>
          <w:b/>
          <w:bCs/>
          <w:lang w:eastAsia="zh-CN"/>
        </w:rPr>
      </w:pPr>
      <w:r>
        <w:rPr>
          <w:rFonts w:hint="eastAsia"/>
          <w:b/>
          <w:bCs/>
          <w:lang w:eastAsia="zh-CN"/>
        </w:rPr>
        <w:t>　　</w:t>
      </w:r>
    </w:p>
    <w:p>
      <w:pPr>
        <w:pStyle w:val="2"/>
        <w:ind w:firstLine="0" w:firstLineChars="0"/>
        <w:rPr>
          <w:rFonts w:hint="eastAsia" w:eastAsia="宋体"/>
          <w:b/>
          <w:bCs/>
          <w:lang w:eastAsia="zh-CN"/>
        </w:rPr>
      </w:pPr>
      <w:r>
        <w:rPr>
          <w:rFonts w:hint="eastAsia"/>
          <w:b/>
          <w:bCs/>
          <w:lang w:eastAsia="zh-CN"/>
        </w:rPr>
        <w:t>　　</w:t>
      </w:r>
    </w:p>
    <w:p>
      <w:pPr>
        <w:pStyle w:val="2"/>
        <w:ind w:firstLine="0" w:firstLineChars="0"/>
        <w:rPr>
          <w:rFonts w:hint="eastAsia" w:eastAsia="宋体"/>
          <w:b/>
          <w:bCs/>
          <w:lang w:eastAsia="zh-CN"/>
        </w:rPr>
      </w:pPr>
      <w:r>
        <w:rPr>
          <w:rFonts w:hint="eastAsia"/>
          <w:b/>
          <w:bCs/>
          <w:lang w:eastAsia="zh-CN"/>
        </w:rPr>
        <w:t>　　</w:t>
      </w:r>
    </w:p>
    <w:p>
      <w:pPr>
        <w:pStyle w:val="2"/>
        <w:ind w:firstLine="0" w:firstLineChars="0"/>
        <w:rPr>
          <w:rFonts w:hint="eastAsia" w:eastAsia="宋体"/>
          <w:b/>
          <w:bCs/>
          <w:lang w:eastAsia="zh-CN"/>
        </w:rPr>
      </w:pPr>
      <w:r>
        <w:rPr>
          <w:rFonts w:hint="eastAsia"/>
          <w:b/>
          <w:bCs/>
          <w:lang w:eastAsia="zh-CN"/>
        </w:rPr>
        <w:t>　　</w:t>
      </w:r>
    </w:p>
    <w:p>
      <w:pPr>
        <w:pStyle w:val="2"/>
        <w:ind w:firstLine="0" w:firstLineChars="0"/>
        <w:rPr>
          <w:rFonts w:hint="eastAsia" w:eastAsia="宋体"/>
          <w:b/>
          <w:bCs/>
          <w:lang w:eastAsia="zh-CN"/>
        </w:rPr>
      </w:pPr>
      <w:r>
        <w:rPr>
          <w:rFonts w:hint="eastAsia"/>
          <w:b/>
          <w:bCs/>
          <w:lang w:eastAsia="zh-CN"/>
        </w:rPr>
        <w:t>　　</w:t>
      </w:r>
    </w:p>
    <w:p>
      <w:pPr>
        <w:bidi w:val="0"/>
        <w:jc w:val="center"/>
        <w:rPr>
          <w:rFonts w:hint="eastAsia"/>
          <w:b/>
          <w:bCs/>
        </w:rPr>
      </w:pPr>
    </w:p>
    <w:p>
      <w:pPr>
        <w:bidi w:val="0"/>
        <w:jc w:val="center"/>
        <w:rPr>
          <w:rFonts w:hint="eastAsia"/>
          <w:b/>
          <w:bCs/>
        </w:rPr>
        <w:sectPr>
          <w:pgSz w:w="11907" w:h="16840"/>
          <w:pgMar w:top="1474" w:right="1814" w:bottom="1474" w:left="1814" w:header="851" w:footer="851" w:gutter="0"/>
          <w:pgNumType w:fmt="decimal"/>
          <w:cols w:space="720" w:num="1"/>
          <w:docGrid w:linePitch="462" w:charSpace="0"/>
        </w:sectPr>
      </w:pPr>
    </w:p>
    <w:p>
      <w:pPr>
        <w:bidi w:val="0"/>
        <w:ind w:firstLine="0" w:firstLineChars="0"/>
        <w:jc w:val="center"/>
        <w:outlineLvl w:val="1"/>
        <w:rPr>
          <w:rFonts w:hint="eastAsia"/>
          <w:b/>
          <w:bCs/>
          <w:sz w:val="24"/>
          <w:szCs w:val="24"/>
        </w:rPr>
      </w:pPr>
      <w:bookmarkStart w:id="179" w:name="_Toc18119"/>
      <w:r>
        <w:rPr>
          <w:rFonts w:hint="eastAsia"/>
          <w:b/>
          <w:bCs/>
          <w:sz w:val="24"/>
          <w:szCs w:val="24"/>
          <w:lang w:eastAsia="zh-CN"/>
        </w:rPr>
        <w:t>　　</w:t>
      </w:r>
      <w:bookmarkStart w:id="180" w:name="_Toc17281"/>
      <w:r>
        <w:rPr>
          <w:rFonts w:hint="eastAsia"/>
          <w:b/>
          <w:bCs/>
          <w:sz w:val="24"/>
          <w:szCs w:val="24"/>
        </w:rPr>
        <w:t>法定代表人授权委托书</w:t>
      </w:r>
      <w:bookmarkEnd w:id="167"/>
      <w:bookmarkEnd w:id="168"/>
      <w:bookmarkEnd w:id="169"/>
      <w:bookmarkEnd w:id="170"/>
      <w:bookmarkEnd w:id="171"/>
      <w:bookmarkEnd w:id="179"/>
      <w:bookmarkEnd w:id="180"/>
    </w:p>
    <w:p>
      <w:pPr>
        <w:bidi w:val="0"/>
        <w:ind w:firstLine="0" w:firstLineChars="0"/>
        <w:rPr>
          <w:rFonts w:hint="eastAsia" w:hAnsi="宋体" w:cs="宋体"/>
          <w:color w:val="auto"/>
          <w:sz w:val="24"/>
          <w:szCs w:val="24"/>
        </w:rPr>
      </w:pPr>
      <w:r>
        <w:rPr>
          <w:rFonts w:hint="eastAsia" w:ascii="宋体" w:hAnsi="宋体" w:cs="宋体"/>
          <w:sz w:val="24"/>
          <w:szCs w:val="24"/>
          <w:lang w:eastAsia="zh-CN"/>
        </w:rPr>
        <w:t>　　</w:t>
      </w:r>
      <w:r>
        <w:rPr>
          <w:rFonts w:hint="eastAsia" w:ascii="宋体" w:hAnsi="宋体" w:eastAsia="宋体" w:cs="宋体"/>
          <w:sz w:val="24"/>
          <w:szCs w:val="24"/>
        </w:rPr>
        <w:t>本授权书声明：注册于</w:t>
      </w:r>
      <w:r>
        <w:rPr>
          <w:rFonts w:hint="eastAsia" w:ascii="宋体" w:hAnsi="宋体" w:eastAsia="宋体" w:cs="宋体"/>
          <w:sz w:val="24"/>
          <w:szCs w:val="24"/>
          <w:u w:val="single"/>
        </w:rPr>
        <w:t>（国家或地区的名称）</w:t>
      </w:r>
      <w:r>
        <w:rPr>
          <w:rFonts w:hint="eastAsia" w:ascii="宋体" w:hAnsi="宋体" w:eastAsia="宋体" w:cs="宋体"/>
          <w:sz w:val="24"/>
          <w:szCs w:val="24"/>
        </w:rPr>
        <w:t>的</w:t>
      </w:r>
      <w:r>
        <w:rPr>
          <w:rFonts w:hint="eastAsia" w:ascii="宋体" w:hAnsi="宋体" w:eastAsia="宋体" w:cs="宋体"/>
          <w:sz w:val="24"/>
          <w:szCs w:val="24"/>
          <w:u w:val="single"/>
        </w:rPr>
        <w:t>（投标人）</w:t>
      </w:r>
      <w:r>
        <w:rPr>
          <w:rFonts w:hint="eastAsia" w:ascii="宋体" w:hAnsi="宋体" w:eastAsia="宋体" w:cs="宋体"/>
          <w:sz w:val="24"/>
          <w:szCs w:val="24"/>
        </w:rPr>
        <w:t>的在下面签字的</w:t>
      </w:r>
      <w:r>
        <w:rPr>
          <w:rFonts w:hint="eastAsia" w:ascii="宋体" w:hAnsi="宋体" w:eastAsia="宋体" w:cs="宋体"/>
          <w:sz w:val="24"/>
          <w:szCs w:val="24"/>
          <w:u w:val="single"/>
        </w:rPr>
        <w:t>（法人代表姓名、职务）</w:t>
      </w:r>
      <w:r>
        <w:rPr>
          <w:rFonts w:hint="eastAsia" w:ascii="宋体" w:hAnsi="宋体" w:eastAsia="宋体" w:cs="宋体"/>
          <w:sz w:val="24"/>
          <w:szCs w:val="24"/>
        </w:rPr>
        <w:t>代表我单位授权</w:t>
      </w:r>
      <w:r>
        <w:rPr>
          <w:rFonts w:hint="eastAsia" w:ascii="宋体" w:hAnsi="宋体" w:eastAsia="宋体" w:cs="宋体"/>
          <w:sz w:val="24"/>
          <w:szCs w:val="24"/>
          <w:u w:val="single"/>
        </w:rPr>
        <w:t>（单位名称）</w:t>
      </w:r>
      <w:r>
        <w:rPr>
          <w:rFonts w:hint="eastAsia" w:ascii="宋体" w:hAnsi="宋体" w:eastAsia="宋体" w:cs="宋体"/>
          <w:sz w:val="24"/>
          <w:szCs w:val="24"/>
        </w:rPr>
        <w:t>的在下面签字的</w:t>
      </w:r>
      <w:r>
        <w:rPr>
          <w:rFonts w:hint="eastAsia" w:ascii="宋体" w:hAnsi="宋体" w:eastAsia="宋体" w:cs="宋体"/>
          <w:sz w:val="24"/>
          <w:szCs w:val="24"/>
          <w:u w:val="single"/>
        </w:rPr>
        <w:t>（被授权人的姓名、职务）</w:t>
      </w:r>
      <w:r>
        <w:rPr>
          <w:rFonts w:hint="eastAsia" w:ascii="宋体" w:hAnsi="宋体" w:eastAsia="宋体" w:cs="宋体"/>
          <w:sz w:val="24"/>
          <w:szCs w:val="24"/>
        </w:rPr>
        <w:t>为我单位的合法代理人，就</w:t>
      </w:r>
      <w:r>
        <w:rPr>
          <w:rFonts w:hint="eastAsia" w:ascii="宋体" w:hAnsi="宋体" w:eastAsia="宋体" w:cs="宋体"/>
          <w:sz w:val="24"/>
          <w:szCs w:val="24"/>
          <w:u w:val="single"/>
        </w:rPr>
        <w:t>（项目名称）</w:t>
      </w:r>
      <w:r>
        <w:rPr>
          <w:rFonts w:hint="eastAsia" w:ascii="宋体" w:hAnsi="宋体" w:eastAsia="宋体" w:cs="宋体"/>
          <w:sz w:val="24"/>
          <w:szCs w:val="24"/>
        </w:rPr>
        <w:t>的</w:t>
      </w:r>
      <w:r>
        <w:rPr>
          <w:rFonts w:hint="eastAsia" w:ascii="宋体" w:hAnsi="宋体" w:eastAsia="宋体" w:cs="宋体"/>
          <w:sz w:val="24"/>
          <w:szCs w:val="24"/>
          <w:u w:val="single"/>
        </w:rPr>
        <w:t>（</w:t>
      </w:r>
      <w:r>
        <w:rPr>
          <w:rFonts w:hint="eastAsia" w:ascii="宋体" w:hAnsi="宋体" w:eastAsia="宋体" w:cs="宋体"/>
          <w:sz w:val="24"/>
          <w:szCs w:val="24"/>
          <w:u w:val="single"/>
          <w:lang w:eastAsia="zh-CN"/>
        </w:rPr>
        <w:t>项目编号</w:t>
      </w:r>
      <w:r>
        <w:rPr>
          <w:rFonts w:hint="eastAsia" w:ascii="宋体" w:hAnsi="宋体" w:eastAsia="宋体" w:cs="宋体"/>
          <w:sz w:val="24"/>
          <w:szCs w:val="24"/>
          <w:u w:val="single"/>
        </w:rPr>
        <w:t>）</w:t>
      </w:r>
      <w:r>
        <w:rPr>
          <w:rFonts w:hint="eastAsia" w:ascii="宋体" w:hAnsi="宋体" w:eastAsia="宋体" w:cs="宋体"/>
          <w:sz w:val="24"/>
          <w:szCs w:val="24"/>
        </w:rPr>
        <w:t>投标，以我单位名义处理一切与之有关的事务。</w:t>
      </w:r>
      <w:r>
        <w:rPr>
          <w:rFonts w:hint="eastAsia" w:ascii="宋体" w:hAnsi="宋体" w:eastAsia="宋体" w:cs="宋体"/>
          <w:sz w:val="24"/>
          <w:szCs w:val="24"/>
        </w:rPr>
        <w:cr/>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本授权书于</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日签字生效,特此声明。</w:t>
      </w:r>
      <w:r>
        <w:rPr>
          <w:rFonts w:hint="eastAsia" w:hAnsi="宋体" w:cs="宋体"/>
          <w:color w:val="auto"/>
          <w:sz w:val="24"/>
          <w:szCs w:val="24"/>
        </w:rPr>
        <w:cr/>
      </w:r>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85"/>
        <w:gridCol w:w="45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3" w:hRule="atLeast"/>
          <w:jc w:val="center"/>
        </w:trPr>
        <w:tc>
          <w:tcPr>
            <w:tcW w:w="4585" w:type="dxa"/>
            <w:noWrap w:val="0"/>
            <w:vAlign w:val="top"/>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法人</w:t>
            </w:r>
            <w:r>
              <w:rPr>
                <w:rFonts w:hint="eastAsia" w:ascii="宋体" w:hAnsi="宋体" w:eastAsia="宋体" w:cs="宋体"/>
                <w:sz w:val="24"/>
                <w:szCs w:val="24"/>
              </w:rPr>
              <w:t>身份证复印件(双面)</w:t>
            </w:r>
          </w:p>
        </w:tc>
        <w:tc>
          <w:tcPr>
            <w:tcW w:w="4585" w:type="dxa"/>
            <w:noWrap w:val="0"/>
            <w:vAlign w:val="top"/>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4"/>
                <w:szCs w:val="24"/>
              </w:rPr>
            </w:pPr>
            <w:r>
              <w:rPr>
                <w:rFonts w:hint="eastAsia" w:ascii="宋体" w:hAnsi="宋体" w:eastAsia="宋体" w:cs="宋体"/>
                <w:sz w:val="24"/>
                <w:szCs w:val="24"/>
              </w:rPr>
              <w:t>被授权人身份证复印件(双面)</w:t>
            </w:r>
          </w:p>
        </w:tc>
      </w:tr>
    </w:tbl>
    <w:p>
      <w:pPr>
        <w:pStyle w:val="8"/>
        <w:tabs>
          <w:tab w:val="left" w:pos="5580"/>
        </w:tabs>
        <w:spacing w:line="240" w:lineRule="atLeast"/>
        <w:ind w:left="-540" w:leftChars="-257" w:firstLine="0" w:firstLineChars="0"/>
        <w:rPr>
          <w:rFonts w:hint="eastAsia" w:hAnsi="宋体" w:eastAsia="宋体" w:cs="宋体"/>
          <w:color w:val="auto"/>
          <w:sz w:val="24"/>
          <w:szCs w:val="24"/>
          <w:lang w:eastAsia="zh-CN"/>
        </w:rPr>
      </w:pPr>
      <w:r>
        <w:rPr>
          <w:rFonts w:hint="eastAsia" w:hAnsi="宋体" w:cs="宋体"/>
          <w:color w:val="auto"/>
          <w:sz w:val="24"/>
          <w:szCs w:val="24"/>
          <w:lang w:eastAsia="zh-CN"/>
        </w:rPr>
        <w:t>　　</w:t>
      </w:r>
    </w:p>
    <w:p>
      <w:pPr>
        <w:bidi w:val="0"/>
        <w:ind w:firstLine="0" w:firstLineChars="0"/>
        <w:rPr>
          <w:rFonts w:hint="eastAsia" w:ascii="宋体" w:hAnsi="宋体" w:eastAsia="宋体" w:cs="宋体"/>
          <w:sz w:val="24"/>
          <w:szCs w:val="24"/>
        </w:rPr>
      </w:pPr>
      <w:r>
        <w:rPr>
          <w:rFonts w:hint="eastAsia" w:ascii="宋体" w:hAnsi="宋体" w:cs="宋体"/>
          <w:sz w:val="24"/>
          <w:szCs w:val="24"/>
          <w:lang w:eastAsia="zh-CN"/>
        </w:rPr>
        <w:t>　　</w:t>
      </w:r>
      <w:r>
        <w:rPr>
          <w:rFonts w:hint="eastAsia" w:ascii="宋体" w:hAnsi="宋体" w:eastAsia="宋体" w:cs="宋体"/>
          <w:sz w:val="24"/>
          <w:szCs w:val="24"/>
        </w:rPr>
        <w:t>投标人（盖单位章）</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w:t>
      </w:r>
    </w:p>
    <w:p>
      <w:pPr>
        <w:bidi w:val="0"/>
        <w:ind w:firstLine="0" w:firstLineChars="0"/>
        <w:rPr>
          <w:rFonts w:hint="eastAsia" w:ascii="宋体" w:hAnsi="宋体" w:eastAsia="宋体" w:cs="宋体"/>
          <w:sz w:val="24"/>
          <w:szCs w:val="24"/>
        </w:rPr>
      </w:pPr>
      <w:r>
        <w:rPr>
          <w:rFonts w:hint="eastAsia" w:ascii="宋体" w:hAnsi="宋体" w:cs="宋体"/>
          <w:sz w:val="24"/>
          <w:szCs w:val="24"/>
          <w:lang w:eastAsia="zh-CN"/>
        </w:rPr>
        <w:t>　　</w:t>
      </w:r>
      <w:r>
        <w:rPr>
          <w:rFonts w:hint="eastAsia" w:ascii="宋体" w:hAnsi="宋体" w:eastAsia="宋体" w:cs="宋体"/>
          <w:sz w:val="24"/>
          <w:szCs w:val="24"/>
        </w:rPr>
        <w:t>法定代表人（签字或签章）</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w:t>
      </w:r>
    </w:p>
    <w:p>
      <w:pPr>
        <w:bidi w:val="0"/>
        <w:ind w:firstLine="0" w:firstLineChars="0"/>
        <w:rPr>
          <w:rFonts w:hint="eastAsia" w:ascii="宋体" w:hAnsi="宋体" w:eastAsia="宋体" w:cs="宋体"/>
          <w:sz w:val="24"/>
          <w:szCs w:val="24"/>
        </w:rPr>
      </w:pPr>
      <w:r>
        <w:rPr>
          <w:rFonts w:hint="eastAsia" w:ascii="宋体" w:hAnsi="宋体" w:cs="宋体"/>
          <w:sz w:val="24"/>
          <w:szCs w:val="24"/>
          <w:lang w:eastAsia="zh-CN"/>
        </w:rPr>
        <w:t>　　</w:t>
      </w:r>
      <w:r>
        <w:rPr>
          <w:rFonts w:hint="eastAsia" w:ascii="宋体" w:hAnsi="宋体" w:eastAsia="宋体" w:cs="宋体"/>
          <w:sz w:val="24"/>
          <w:szCs w:val="24"/>
        </w:rPr>
        <w:t>身份证号码</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w:t>
      </w:r>
    </w:p>
    <w:p>
      <w:pPr>
        <w:bidi w:val="0"/>
        <w:ind w:firstLine="0" w:firstLineChars="0"/>
        <w:rPr>
          <w:rFonts w:hint="default" w:ascii="宋体" w:hAnsi="宋体" w:eastAsia="宋体" w:cs="宋体"/>
          <w:sz w:val="24"/>
          <w:szCs w:val="24"/>
          <w:u w:val="single"/>
          <w:lang w:val="en-US" w:eastAsia="zh-CN"/>
        </w:rPr>
      </w:pPr>
      <w:r>
        <w:rPr>
          <w:rFonts w:hint="eastAsia" w:ascii="宋体" w:hAnsi="宋体" w:cs="宋体"/>
          <w:sz w:val="24"/>
          <w:szCs w:val="24"/>
          <w:lang w:eastAsia="zh-CN"/>
        </w:rPr>
        <w:t>　　</w:t>
      </w:r>
      <w:r>
        <w:rPr>
          <w:rFonts w:hint="eastAsia" w:ascii="宋体" w:hAnsi="宋体" w:eastAsia="宋体" w:cs="宋体"/>
          <w:sz w:val="24"/>
          <w:szCs w:val="24"/>
        </w:rPr>
        <w:t>委托代理人：</w:t>
      </w:r>
      <w:r>
        <w:rPr>
          <w:rFonts w:hint="eastAsia" w:ascii="宋体" w:hAnsi="宋体" w:eastAsia="宋体" w:cs="宋体"/>
          <w:sz w:val="24"/>
          <w:szCs w:val="24"/>
          <w:u w:val="single"/>
          <w:lang w:val="en-US" w:eastAsia="zh-CN"/>
        </w:rPr>
        <w:t xml:space="preserve">                                 </w:t>
      </w:r>
    </w:p>
    <w:p>
      <w:pPr>
        <w:bidi w:val="0"/>
        <w:ind w:firstLine="0" w:firstLineChars="0"/>
        <w:rPr>
          <w:rFonts w:hint="eastAsia" w:ascii="宋体" w:hAnsi="宋体" w:eastAsia="宋体" w:cs="宋体"/>
          <w:sz w:val="24"/>
          <w:szCs w:val="24"/>
        </w:rPr>
      </w:pPr>
      <w:r>
        <w:rPr>
          <w:rFonts w:hint="eastAsia" w:ascii="宋体" w:hAnsi="宋体" w:cs="宋体"/>
          <w:sz w:val="24"/>
          <w:szCs w:val="24"/>
          <w:lang w:eastAsia="zh-CN"/>
        </w:rPr>
        <w:t>　　</w:t>
      </w:r>
      <w:r>
        <w:rPr>
          <w:rFonts w:hint="eastAsia" w:ascii="宋体" w:hAnsi="宋体" w:eastAsia="宋体" w:cs="宋体"/>
          <w:sz w:val="24"/>
          <w:szCs w:val="24"/>
        </w:rPr>
        <w:t>身份证号码：</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w:t>
      </w:r>
    </w:p>
    <w:p>
      <w:pPr>
        <w:bidi w:val="0"/>
        <w:ind w:firstLine="0" w:firstLineChars="0"/>
        <w:rPr>
          <w:rFonts w:hint="eastAsia" w:ascii="宋体" w:hAnsi="宋体" w:eastAsia="宋体" w:cs="宋体"/>
          <w:sz w:val="24"/>
          <w:szCs w:val="24"/>
        </w:rPr>
      </w:pPr>
      <w:r>
        <w:rPr>
          <w:rFonts w:hint="eastAsia" w:ascii="宋体" w:hAnsi="宋体" w:cs="宋体"/>
          <w:sz w:val="24"/>
          <w:szCs w:val="24"/>
          <w:lang w:eastAsia="zh-CN"/>
        </w:rPr>
        <w:t>　　</w:t>
      </w:r>
      <w:r>
        <w:rPr>
          <w:rFonts w:hint="eastAsia" w:ascii="宋体" w:hAnsi="宋体" w:eastAsia="宋体" w:cs="宋体"/>
          <w:sz w:val="24"/>
          <w:szCs w:val="24"/>
        </w:rPr>
        <w:t>详细通讯地址：</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w:t>
      </w:r>
    </w:p>
    <w:p>
      <w:pPr>
        <w:bidi w:val="0"/>
        <w:ind w:firstLine="0" w:firstLineChars="0"/>
        <w:rPr>
          <w:rFonts w:hint="eastAsia" w:ascii="宋体" w:hAnsi="宋体" w:eastAsia="宋体" w:cs="宋体"/>
          <w:sz w:val="24"/>
          <w:szCs w:val="24"/>
        </w:rPr>
      </w:pPr>
      <w:r>
        <w:rPr>
          <w:rFonts w:hint="eastAsia" w:ascii="宋体" w:hAnsi="宋体" w:cs="宋体"/>
          <w:sz w:val="24"/>
          <w:szCs w:val="24"/>
          <w:lang w:eastAsia="zh-CN"/>
        </w:rPr>
        <w:t>　　</w:t>
      </w:r>
      <w:r>
        <w:rPr>
          <w:rFonts w:hint="eastAsia" w:ascii="宋体" w:hAnsi="宋体" w:eastAsia="宋体" w:cs="宋体"/>
          <w:sz w:val="24"/>
          <w:szCs w:val="24"/>
        </w:rPr>
        <w:t>邮政编码：</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w:t>
      </w:r>
    </w:p>
    <w:p>
      <w:pPr>
        <w:bidi w:val="0"/>
        <w:ind w:firstLine="0" w:firstLineChars="0"/>
        <w:rPr>
          <w:rFonts w:hint="eastAsia" w:ascii="宋体" w:hAnsi="宋体" w:eastAsia="宋体" w:cs="宋体"/>
          <w:sz w:val="24"/>
          <w:szCs w:val="24"/>
        </w:rPr>
      </w:pPr>
      <w:r>
        <w:rPr>
          <w:rFonts w:hint="eastAsia" w:ascii="宋体" w:hAnsi="宋体" w:cs="宋体"/>
          <w:sz w:val="24"/>
          <w:szCs w:val="24"/>
          <w:lang w:eastAsia="zh-CN"/>
        </w:rPr>
        <w:t>　　</w:t>
      </w:r>
      <w:r>
        <w:rPr>
          <w:rFonts w:hint="eastAsia" w:ascii="宋体" w:hAnsi="宋体" w:eastAsia="宋体" w:cs="宋体"/>
          <w:sz w:val="24"/>
          <w:szCs w:val="24"/>
        </w:rPr>
        <w:t>传真：</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w:t>
      </w:r>
    </w:p>
    <w:p>
      <w:pPr>
        <w:bidi w:val="0"/>
        <w:ind w:firstLine="0" w:firstLineChars="0"/>
        <w:rPr>
          <w:rFonts w:hint="eastAsia"/>
          <w:b/>
          <w:bCs/>
          <w:sz w:val="24"/>
          <w:szCs w:val="24"/>
        </w:rPr>
      </w:pPr>
      <w:r>
        <w:rPr>
          <w:rFonts w:hint="eastAsia" w:ascii="宋体" w:hAnsi="宋体" w:cs="宋体"/>
          <w:sz w:val="24"/>
          <w:szCs w:val="24"/>
          <w:lang w:eastAsia="zh-CN"/>
        </w:rPr>
        <w:t>　　</w:t>
      </w:r>
      <w:r>
        <w:rPr>
          <w:rFonts w:hint="eastAsia" w:ascii="宋体" w:hAnsi="宋体" w:eastAsia="宋体" w:cs="宋体"/>
          <w:sz w:val="24"/>
          <w:szCs w:val="24"/>
        </w:rPr>
        <w:t>电话：</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w:t>
      </w:r>
      <w:r>
        <w:rPr>
          <w:rFonts w:hint="eastAsia" w:hAnsi="宋体" w:cs="宋体"/>
          <w:color w:val="auto"/>
          <w:sz w:val="24"/>
          <w:szCs w:val="24"/>
          <w:u w:val="single"/>
        </w:rPr>
        <w:t xml:space="preserve"> </w:t>
      </w:r>
    </w:p>
    <w:p>
      <w:pPr>
        <w:bidi w:val="0"/>
        <w:jc w:val="center"/>
        <w:rPr>
          <w:rFonts w:hint="eastAsia"/>
          <w:b/>
          <w:bCs/>
          <w:sz w:val="24"/>
          <w:szCs w:val="24"/>
        </w:rPr>
      </w:pPr>
    </w:p>
    <w:p>
      <w:pPr>
        <w:bidi w:val="0"/>
        <w:jc w:val="center"/>
        <w:rPr>
          <w:rFonts w:hint="eastAsia"/>
          <w:b/>
          <w:bCs/>
        </w:rPr>
      </w:pPr>
    </w:p>
    <w:p>
      <w:pPr>
        <w:bidi w:val="0"/>
        <w:jc w:val="center"/>
        <w:rPr>
          <w:rFonts w:hint="eastAsia"/>
          <w:b/>
          <w:bCs/>
          <w:lang w:eastAsia="zh-CN"/>
        </w:rPr>
      </w:pPr>
    </w:p>
    <w:p>
      <w:pPr>
        <w:bidi w:val="0"/>
        <w:jc w:val="center"/>
        <w:rPr>
          <w:rFonts w:hint="eastAsia"/>
          <w:b/>
          <w:bCs/>
          <w:lang w:eastAsia="zh-CN"/>
        </w:rPr>
      </w:pPr>
    </w:p>
    <w:p>
      <w:pPr>
        <w:bidi w:val="0"/>
        <w:jc w:val="center"/>
        <w:rPr>
          <w:rFonts w:hint="eastAsia"/>
          <w:b/>
          <w:bCs/>
          <w:lang w:eastAsia="zh-CN"/>
        </w:rPr>
      </w:pPr>
    </w:p>
    <w:p>
      <w:pPr>
        <w:bidi w:val="0"/>
        <w:jc w:val="center"/>
        <w:rPr>
          <w:rFonts w:hint="eastAsia"/>
          <w:b/>
          <w:bCs/>
          <w:lang w:eastAsia="zh-CN"/>
        </w:rPr>
        <w:sectPr>
          <w:pgSz w:w="11907" w:h="16840"/>
          <w:pgMar w:top="1474" w:right="1814" w:bottom="1474" w:left="1814" w:header="851" w:footer="851" w:gutter="0"/>
          <w:pgNumType w:fmt="decimal"/>
          <w:cols w:space="720" w:num="1"/>
          <w:docGrid w:linePitch="462" w:charSpace="0"/>
        </w:sectPr>
      </w:pPr>
    </w:p>
    <w:p>
      <w:pPr>
        <w:bidi w:val="0"/>
        <w:ind w:firstLine="0" w:firstLineChars="0"/>
        <w:jc w:val="center"/>
        <w:outlineLvl w:val="1"/>
        <w:rPr>
          <w:rFonts w:hint="eastAsia"/>
          <w:b/>
          <w:bCs/>
        </w:rPr>
      </w:pPr>
      <w:bookmarkStart w:id="181" w:name="_Toc25419"/>
      <w:r>
        <w:rPr>
          <w:rFonts w:hint="eastAsia"/>
          <w:b/>
          <w:bCs/>
          <w:lang w:eastAsia="zh-CN"/>
        </w:rPr>
        <w:t>　　</w:t>
      </w:r>
      <w:bookmarkStart w:id="182" w:name="_Toc11497"/>
      <w:r>
        <w:rPr>
          <w:rFonts w:hint="eastAsia"/>
          <w:b/>
          <w:bCs/>
          <w:lang w:eastAsia="zh-CN"/>
        </w:rPr>
        <w:t>报价</w:t>
      </w:r>
      <w:r>
        <w:rPr>
          <w:rFonts w:hint="eastAsia"/>
          <w:b/>
          <w:bCs/>
        </w:rPr>
        <w:t>一览表</w:t>
      </w:r>
      <w:bookmarkEnd w:id="172"/>
      <w:bookmarkEnd w:id="181"/>
      <w:bookmarkEnd w:id="182"/>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sz w:val="24"/>
          <w:szCs w:val="24"/>
        </w:rPr>
      </w:pPr>
      <w:r>
        <w:rPr>
          <w:rFonts w:hint="eastAsia"/>
          <w:sz w:val="24"/>
          <w:szCs w:val="24"/>
          <w:lang w:eastAsia="zh-CN"/>
        </w:rPr>
        <w:t>　　</w:t>
      </w:r>
      <w:r>
        <w:rPr>
          <w:rFonts w:hint="eastAsia"/>
          <w:sz w:val="24"/>
          <w:szCs w:val="24"/>
        </w:rPr>
        <w:t>项目名称：</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color w:val="000000"/>
          <w:sz w:val="24"/>
          <w:szCs w:val="24"/>
        </w:rPr>
      </w:pPr>
      <w:r>
        <w:rPr>
          <w:rFonts w:hint="eastAsia"/>
          <w:sz w:val="24"/>
          <w:szCs w:val="24"/>
          <w:lang w:eastAsia="zh-CN"/>
        </w:rPr>
        <w:t>　　项目</w:t>
      </w:r>
      <w:r>
        <w:rPr>
          <w:rFonts w:hint="eastAsia"/>
          <w:sz w:val="24"/>
          <w:szCs w:val="24"/>
        </w:rPr>
        <w:t>编号：</w:t>
      </w:r>
      <w:r>
        <w:rPr>
          <w:rFonts w:hint="eastAsia" w:ascii="宋体" w:hAnsi="宋体" w:eastAsia="宋体" w:cs="宋体"/>
          <w:color w:val="000000"/>
          <w:sz w:val="24"/>
          <w:szCs w:val="24"/>
        </w:rPr>
        <w:t xml:space="preserve">            </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9"/>
        <w:gridCol w:w="7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489" w:type="dxa"/>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投标人名称</w:t>
            </w:r>
          </w:p>
        </w:tc>
        <w:tc>
          <w:tcPr>
            <w:tcW w:w="7010" w:type="dxa"/>
            <w:noWrap w:val="0"/>
            <w:vAlign w:val="top"/>
          </w:tcPr>
          <w:p>
            <w:pPr>
              <w:pStyle w:val="28"/>
              <w:spacing w:line="500" w:lineRule="exact"/>
              <w:jc w:val="both"/>
              <w:rPr>
                <w:rFonts w:ascii="宋体" w:hAnsi="宋体" w:eastAsia="宋体" w:cs="宋体"/>
                <w:color w:val="000000"/>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8" w:hRule="atLeast"/>
          <w:jc w:val="center"/>
        </w:trPr>
        <w:tc>
          <w:tcPr>
            <w:tcW w:w="1489" w:type="dxa"/>
            <w:vMerge w:val="restart"/>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投标报价</w:t>
            </w:r>
          </w:p>
        </w:tc>
        <w:tc>
          <w:tcPr>
            <w:tcW w:w="7010" w:type="dxa"/>
            <w:noWrap w:val="0"/>
            <w:vAlign w:val="top"/>
          </w:tcPr>
          <w:p>
            <w:pPr>
              <w:pStyle w:val="28"/>
              <w:spacing w:line="500" w:lineRule="exact"/>
              <w:jc w:val="both"/>
              <w:rPr>
                <w:rFonts w:ascii="宋体" w:hAnsi="宋体" w:eastAsia="宋体" w:cs="宋体"/>
                <w:color w:val="000000"/>
                <w:sz w:val="24"/>
                <w:szCs w:val="24"/>
              </w:rPr>
            </w:pPr>
            <w:r>
              <w:rPr>
                <w:rFonts w:hint="eastAsia" w:ascii="宋体" w:hAnsi="宋体" w:eastAsia="宋体" w:cs="宋体"/>
                <w:color w:val="000000"/>
                <w:sz w:val="24"/>
                <w:szCs w:val="24"/>
              </w:rPr>
              <w:t>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489" w:type="dxa"/>
            <w:vMerge w:val="continue"/>
            <w:noWrap w:val="0"/>
            <w:vAlign w:val="center"/>
          </w:tcPr>
          <w:p>
            <w:pPr>
              <w:bidi w:val="0"/>
              <w:jc w:val="center"/>
              <w:rPr>
                <w:rFonts w:hint="eastAsia" w:ascii="宋体" w:hAnsi="宋体" w:eastAsia="宋体" w:cs="宋体"/>
                <w:sz w:val="24"/>
                <w:szCs w:val="24"/>
              </w:rPr>
            </w:pPr>
          </w:p>
        </w:tc>
        <w:tc>
          <w:tcPr>
            <w:tcW w:w="7010" w:type="dxa"/>
            <w:noWrap w:val="0"/>
            <w:vAlign w:val="top"/>
          </w:tcPr>
          <w:p>
            <w:pPr>
              <w:pStyle w:val="28"/>
              <w:spacing w:line="500" w:lineRule="exact"/>
              <w:jc w:val="both"/>
              <w:rPr>
                <w:rFonts w:ascii="宋体" w:hAnsi="宋体" w:eastAsia="宋体" w:cs="宋体"/>
                <w:color w:val="000000"/>
                <w:sz w:val="24"/>
                <w:szCs w:val="24"/>
              </w:rPr>
            </w:pPr>
            <w:r>
              <w:rPr>
                <w:rFonts w:hint="eastAsia" w:ascii="宋体" w:hAnsi="宋体" w:eastAsia="宋体" w:cs="宋体"/>
                <w:color w:val="000000"/>
                <w:sz w:val="24"/>
                <w:szCs w:val="24"/>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6" w:hRule="atLeast"/>
          <w:jc w:val="center"/>
        </w:trPr>
        <w:tc>
          <w:tcPr>
            <w:tcW w:w="1489" w:type="dxa"/>
            <w:noWrap w:val="0"/>
            <w:vAlign w:val="center"/>
          </w:tcPr>
          <w:p>
            <w:pPr>
              <w:bidi w:val="0"/>
              <w:jc w:val="center"/>
              <w:rPr>
                <w:rFonts w:hint="eastAsia" w:ascii="宋体" w:hAnsi="宋体" w:eastAsia="宋体" w:cs="宋体"/>
                <w:sz w:val="24"/>
                <w:szCs w:val="24"/>
              </w:rPr>
            </w:pPr>
            <w:r>
              <w:rPr>
                <w:rFonts w:hint="eastAsia"/>
                <w:sz w:val="24"/>
                <w:szCs w:val="24"/>
                <w:vertAlign w:val="baseline"/>
                <w:lang w:eastAsia="zh-CN"/>
              </w:rPr>
              <w:t>交货地点</w:t>
            </w:r>
          </w:p>
        </w:tc>
        <w:tc>
          <w:tcPr>
            <w:tcW w:w="7010" w:type="dxa"/>
            <w:noWrap w:val="0"/>
            <w:vAlign w:val="top"/>
          </w:tcPr>
          <w:p>
            <w:pPr>
              <w:pStyle w:val="28"/>
              <w:spacing w:line="500" w:lineRule="exact"/>
              <w:jc w:val="both"/>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489" w:type="dxa"/>
            <w:noWrap w:val="0"/>
            <w:vAlign w:val="center"/>
          </w:tcPr>
          <w:p>
            <w:pPr>
              <w:bidi w:val="0"/>
              <w:jc w:val="center"/>
              <w:rPr>
                <w:rFonts w:hint="eastAsia" w:ascii="宋体" w:hAnsi="宋体" w:eastAsia="宋体" w:cs="宋体"/>
                <w:sz w:val="24"/>
                <w:szCs w:val="24"/>
              </w:rPr>
            </w:pPr>
            <w:r>
              <w:rPr>
                <w:rFonts w:hint="eastAsia"/>
                <w:sz w:val="24"/>
                <w:szCs w:val="24"/>
                <w:vertAlign w:val="baseline"/>
                <w:lang w:eastAsia="zh-CN"/>
              </w:rPr>
              <w:t>交货期</w:t>
            </w:r>
          </w:p>
        </w:tc>
        <w:tc>
          <w:tcPr>
            <w:tcW w:w="7010" w:type="dxa"/>
            <w:noWrap w:val="0"/>
            <w:vAlign w:val="top"/>
          </w:tcPr>
          <w:p>
            <w:pPr>
              <w:pStyle w:val="28"/>
              <w:spacing w:line="500" w:lineRule="exact"/>
              <w:jc w:val="both"/>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489" w:type="dxa"/>
            <w:noWrap w:val="0"/>
            <w:vAlign w:val="center"/>
          </w:tcPr>
          <w:p>
            <w:pPr>
              <w:bidi w:val="0"/>
              <w:ind w:firstLine="480" w:firstLineChars="200"/>
              <w:jc w:val="both"/>
              <w:rPr>
                <w:rFonts w:hint="eastAsia" w:eastAsia="宋体"/>
                <w:sz w:val="24"/>
                <w:szCs w:val="24"/>
                <w:vertAlign w:val="baseline"/>
                <w:lang w:val="en-US" w:eastAsia="zh-CN"/>
              </w:rPr>
            </w:pPr>
            <w:r>
              <w:rPr>
                <w:rFonts w:hint="eastAsia"/>
                <w:sz w:val="24"/>
                <w:szCs w:val="24"/>
                <w:vertAlign w:val="baseline"/>
                <w:lang w:val="en-US" w:eastAsia="zh-CN"/>
              </w:rPr>
              <w:t>备注</w:t>
            </w:r>
          </w:p>
        </w:tc>
        <w:tc>
          <w:tcPr>
            <w:tcW w:w="7010" w:type="dxa"/>
            <w:noWrap w:val="0"/>
            <w:vAlign w:val="top"/>
          </w:tcPr>
          <w:p>
            <w:pPr>
              <w:pStyle w:val="28"/>
              <w:spacing w:line="500" w:lineRule="exact"/>
              <w:jc w:val="both"/>
              <w:rPr>
                <w:rFonts w:hint="default" w:ascii="宋体" w:hAnsi="宋体" w:eastAsia="宋体" w:cs="宋体"/>
                <w:color w:val="000000"/>
                <w:sz w:val="24"/>
                <w:szCs w:val="24"/>
                <w:lang w:val="en-US" w:eastAsia="zh-CN"/>
              </w:rPr>
            </w:pPr>
            <w:r>
              <w:rPr>
                <w:rFonts w:hint="eastAsia" w:ascii="宋体" w:hAnsi="宋体" w:cs="宋体"/>
                <w:color w:val="000000"/>
                <w:sz w:val="24"/>
                <w:szCs w:val="24"/>
                <w:lang w:eastAsia="zh-CN"/>
              </w:rPr>
              <w:t>本次报价包含货物、安装、调试、运费、税金、培训费等。</w:t>
            </w:r>
          </w:p>
        </w:tc>
      </w:tr>
    </w:tbl>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cs="宋体"/>
          <w:sz w:val="24"/>
          <w:szCs w:val="24"/>
          <w:lang w:eastAsia="zh-CN"/>
        </w:rPr>
        <w:t>　　</w:t>
      </w:r>
      <w:r>
        <w:rPr>
          <w:rFonts w:hint="eastAsia" w:ascii="宋体" w:hAnsi="宋体" w:eastAsia="宋体" w:cs="宋体"/>
          <w:sz w:val="24"/>
          <w:szCs w:val="24"/>
        </w:rPr>
        <w:t>兹声明：以上投标报价在投标有效期内一直有效。</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sz w:val="24"/>
          <w:szCs w:val="24"/>
        </w:rPr>
      </w:pPr>
      <w:r>
        <w:rPr>
          <w:rFonts w:hint="eastAsia" w:ascii="宋体" w:hAnsi="宋体" w:cs="宋体"/>
          <w:sz w:val="24"/>
          <w:szCs w:val="24"/>
          <w:lang w:eastAsia="zh-CN"/>
        </w:rPr>
        <w:t>　　</w:t>
      </w:r>
      <w:r>
        <w:rPr>
          <w:rFonts w:hint="eastAsia" w:ascii="宋体" w:hAnsi="宋体" w:eastAsia="宋体" w:cs="宋体"/>
          <w:sz w:val="24"/>
          <w:szCs w:val="24"/>
        </w:rPr>
        <w:t>投标人名称（公章）：</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lang w:eastAsia="zh-CN"/>
        </w:rPr>
      </w:pPr>
      <w:r>
        <w:rPr>
          <w:rFonts w:hint="eastAsia" w:ascii="宋体" w:hAnsi="宋体" w:cs="宋体"/>
          <w:sz w:val="24"/>
          <w:szCs w:val="24"/>
          <w:lang w:eastAsia="zh-CN"/>
        </w:rPr>
        <w:t>　　</w:t>
      </w:r>
      <w:r>
        <w:rPr>
          <w:rFonts w:hint="eastAsia" w:ascii="宋体" w:hAnsi="宋体" w:eastAsia="宋体" w:cs="宋体"/>
          <w:sz w:val="24"/>
          <w:szCs w:val="24"/>
        </w:rPr>
        <w:t>法定代表人或其委托代理人</w:t>
      </w:r>
      <w:r>
        <w:rPr>
          <w:rFonts w:hint="eastAsia" w:ascii="宋体" w:hAnsi="宋体" w:eastAsia="宋体" w:cs="宋体"/>
          <w:sz w:val="24"/>
          <w:szCs w:val="24"/>
          <w:lang w:eastAsia="zh-CN"/>
        </w:rPr>
        <w:t>（</w:t>
      </w:r>
      <w:r>
        <w:rPr>
          <w:rFonts w:hint="eastAsia" w:ascii="宋体" w:hAnsi="宋体" w:eastAsia="宋体" w:cs="宋体"/>
          <w:sz w:val="24"/>
          <w:szCs w:val="24"/>
        </w:rPr>
        <w:t>签字</w:t>
      </w:r>
      <w:r>
        <w:rPr>
          <w:rFonts w:hint="eastAsia" w:ascii="宋体" w:hAnsi="宋体" w:eastAsia="宋体" w:cs="宋体"/>
          <w:sz w:val="24"/>
          <w:szCs w:val="24"/>
          <w:lang w:eastAsia="zh-CN"/>
        </w:rPr>
        <w:t>或盖章）：</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sz w:val="24"/>
          <w:szCs w:val="24"/>
        </w:rPr>
      </w:pPr>
      <w:r>
        <w:rPr>
          <w:rFonts w:hint="eastAsia" w:ascii="宋体" w:hAnsi="宋体" w:cs="宋体"/>
          <w:sz w:val="24"/>
          <w:szCs w:val="24"/>
          <w:lang w:eastAsia="zh-CN"/>
        </w:rPr>
        <w:t>　　</w:t>
      </w:r>
      <w:r>
        <w:rPr>
          <w:rFonts w:hint="eastAsia" w:ascii="宋体" w:hAnsi="宋体" w:eastAsia="宋体" w:cs="宋体"/>
          <w:sz w:val="24"/>
          <w:szCs w:val="24"/>
        </w:rPr>
        <w:t>20</w:t>
      </w:r>
      <w:r>
        <w:rPr>
          <w:rFonts w:hint="eastAsia" w:ascii="宋体" w:hAnsi="宋体" w:eastAsia="宋体" w:cs="宋体"/>
          <w:sz w:val="24"/>
          <w:szCs w:val="24"/>
          <w:lang w:val="en-US" w:eastAsia="zh-CN"/>
        </w:rPr>
        <w:t>21</w:t>
      </w:r>
      <w:r>
        <w:rPr>
          <w:rFonts w:hint="eastAsia" w:ascii="宋体" w:hAnsi="宋体" w:eastAsia="宋体" w:cs="宋体"/>
          <w:sz w:val="24"/>
          <w:szCs w:val="24"/>
        </w:rPr>
        <w:t>年    月    日</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b/>
          <w:bCs/>
          <w:sz w:val="24"/>
          <w:szCs w:val="24"/>
        </w:rPr>
      </w:pPr>
      <w:r>
        <w:rPr>
          <w:rFonts w:hint="eastAsia" w:ascii="宋体" w:hAnsi="宋体" w:cs="宋体"/>
          <w:b/>
          <w:bCs/>
          <w:sz w:val="24"/>
          <w:szCs w:val="24"/>
          <w:lang w:eastAsia="zh-CN"/>
        </w:rPr>
        <w:t>　　</w:t>
      </w:r>
      <w:r>
        <w:rPr>
          <w:rFonts w:hint="eastAsia" w:ascii="宋体" w:hAnsi="宋体" w:eastAsia="宋体" w:cs="宋体"/>
          <w:b/>
          <w:bCs/>
          <w:sz w:val="24"/>
          <w:szCs w:val="24"/>
        </w:rPr>
        <w:t>注：1、此表需密封后单独提交。</w:t>
      </w:r>
    </w:p>
    <w:p>
      <w:pPr>
        <w:bidi w:val="0"/>
        <w:jc w:val="both"/>
        <w:rPr>
          <w:rFonts w:hint="eastAsia" w:ascii="宋体" w:hAnsi="宋体" w:eastAsia="宋体" w:cs="宋体"/>
          <w:b/>
          <w:bCs/>
        </w:rPr>
      </w:pPr>
      <w:bookmarkStart w:id="183" w:name="_Toc515647808"/>
      <w:bookmarkStart w:id="184" w:name="_Toc32520"/>
      <w:bookmarkStart w:id="185" w:name="_Toc18130"/>
      <w:bookmarkStart w:id="186" w:name="_Toc7039"/>
      <w:bookmarkStart w:id="187" w:name="_Toc24095"/>
    </w:p>
    <w:p>
      <w:pPr>
        <w:bidi w:val="0"/>
        <w:jc w:val="both"/>
        <w:rPr>
          <w:rFonts w:hint="eastAsia" w:ascii="宋体" w:hAnsi="宋体" w:eastAsia="宋体" w:cs="宋体"/>
          <w:b/>
          <w:bCs/>
        </w:rPr>
      </w:pPr>
    </w:p>
    <w:p>
      <w:pPr>
        <w:bidi w:val="0"/>
        <w:jc w:val="center"/>
        <w:rPr>
          <w:rFonts w:hint="eastAsia" w:ascii="宋体" w:hAnsi="宋体" w:eastAsia="宋体" w:cs="宋体"/>
          <w:b/>
          <w:bCs/>
        </w:rPr>
      </w:pPr>
    </w:p>
    <w:p>
      <w:pPr>
        <w:ind w:firstLine="0" w:firstLineChars="0"/>
        <w:jc w:val="center"/>
        <w:outlineLvl w:val="1"/>
        <w:rPr>
          <w:rFonts w:hint="eastAsia" w:ascii="宋体" w:hAnsi="宋体" w:cs="宋体"/>
          <w:b/>
          <w:bCs/>
          <w:lang w:eastAsia="zh-CN"/>
        </w:rPr>
        <w:sectPr>
          <w:pgSz w:w="11907" w:h="16840"/>
          <w:pgMar w:top="1474" w:right="1814" w:bottom="1474" w:left="1814" w:header="851" w:footer="851" w:gutter="0"/>
          <w:pgNumType w:fmt="decimal"/>
          <w:cols w:space="720" w:num="1"/>
          <w:docGrid w:linePitch="462" w:charSpace="0"/>
        </w:sectPr>
      </w:pPr>
    </w:p>
    <w:tbl>
      <w:tblPr>
        <w:tblStyle w:val="16"/>
        <w:tblW w:w="9368" w:type="dxa"/>
        <w:tblInd w:w="0" w:type="dxa"/>
        <w:tblLayout w:type="autofit"/>
        <w:tblCellMar>
          <w:top w:w="0" w:type="dxa"/>
          <w:left w:w="0" w:type="dxa"/>
          <w:bottom w:w="0" w:type="dxa"/>
          <w:right w:w="0" w:type="dxa"/>
        </w:tblCellMar>
      </w:tblPr>
      <w:tblGrid>
        <w:gridCol w:w="9368"/>
      </w:tblGrid>
      <w:tr>
        <w:tblPrEx>
          <w:tblCellMar>
            <w:top w:w="0" w:type="dxa"/>
            <w:left w:w="0" w:type="dxa"/>
            <w:bottom w:w="0" w:type="dxa"/>
            <w:right w:w="0" w:type="dxa"/>
          </w:tblCellMar>
        </w:tblPrEx>
        <w:trPr>
          <w:trHeight w:val="740" w:hRule="atLeast"/>
        </w:trPr>
        <w:tc>
          <w:tcPr>
            <w:tcW w:w="9368"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52"/>
                <w:szCs w:val="52"/>
                <w:u w:val="none"/>
              </w:rPr>
            </w:pPr>
            <w:r>
              <w:rPr>
                <w:rFonts w:hint="eastAsia" w:ascii="宋体" w:hAnsi="宋体" w:eastAsia="宋体" w:cs="宋体"/>
                <w:b/>
                <w:sz w:val="28"/>
                <w:szCs w:val="28"/>
                <w:lang w:val="en-US" w:eastAsia="zh-CN"/>
              </w:rPr>
              <w:t>第二轮报价</w:t>
            </w:r>
            <w:r>
              <w:rPr>
                <w:rFonts w:hint="eastAsia" w:ascii="宋体" w:hAnsi="宋体" w:cs="宋体"/>
                <w:b/>
                <w:sz w:val="28"/>
                <w:szCs w:val="28"/>
                <w:lang w:val="en-US" w:eastAsia="zh-CN"/>
              </w:rPr>
              <w:t>表</w:t>
            </w:r>
          </w:p>
        </w:tc>
      </w:tr>
      <w:tr>
        <w:trPr>
          <w:trHeight w:val="60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sz w:val="24"/>
                <w:lang w:val="en-US" w:eastAsia="zh-CN"/>
              </w:rPr>
              <w:t>项目</w:t>
            </w:r>
            <w:r>
              <w:rPr>
                <w:rFonts w:hint="eastAsia" w:ascii="宋体" w:hAnsi="宋体" w:eastAsia="宋体" w:cs="宋体"/>
                <w:i w:val="0"/>
                <w:color w:val="000000"/>
                <w:kern w:val="0"/>
                <w:sz w:val="24"/>
                <w:szCs w:val="24"/>
                <w:u w:val="none"/>
                <w:lang w:val="en-US" w:eastAsia="zh-CN" w:bidi="ar"/>
              </w:rPr>
              <w:t>名称：</w:t>
            </w:r>
          </w:p>
        </w:tc>
      </w:tr>
      <w:tr>
        <w:trPr>
          <w:trHeight w:val="60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项目编号：</w:t>
            </w:r>
          </w:p>
        </w:tc>
      </w:tr>
      <w:tr>
        <w:tblPrEx>
          <w:tblCellMar>
            <w:top w:w="0" w:type="dxa"/>
            <w:left w:w="0" w:type="dxa"/>
            <w:bottom w:w="0" w:type="dxa"/>
            <w:right w:w="0"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供应商：</w:t>
            </w:r>
          </w:p>
        </w:tc>
      </w:tr>
      <w:tr>
        <w:tblPrEx>
          <w:tblCellMar>
            <w:top w:w="0" w:type="dxa"/>
            <w:left w:w="0" w:type="dxa"/>
            <w:bottom w:w="0" w:type="dxa"/>
            <w:right w:w="0" w:type="dxa"/>
          </w:tblCellMar>
        </w:tblPrEx>
        <w:trPr>
          <w:trHeight w:val="1365" w:hRule="atLeast"/>
        </w:trPr>
        <w:tc>
          <w:tcPr>
            <w:tcW w:w="9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最终报价：大写：</w:t>
            </w:r>
          </w:p>
          <w:p>
            <w:pPr>
              <w:pStyle w:val="15"/>
              <w:rPr>
                <w:rFonts w:hint="eastAsia"/>
                <w:lang w:val="en-US" w:eastAsia="zh-CN"/>
              </w:rPr>
            </w:pPr>
          </w:p>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小写：</w:t>
            </w:r>
          </w:p>
        </w:tc>
      </w:tr>
      <w:tr>
        <w:tblPrEx>
          <w:tblCellMar>
            <w:top w:w="0" w:type="dxa"/>
            <w:left w:w="0" w:type="dxa"/>
            <w:bottom w:w="0" w:type="dxa"/>
            <w:right w:w="0" w:type="dxa"/>
          </w:tblCellMar>
        </w:tblPrEx>
        <w:trPr>
          <w:trHeight w:val="2651"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承诺：</w:t>
            </w:r>
          </w:p>
        </w:tc>
      </w:tr>
      <w:tr>
        <w:tblPrEx>
          <w:tblCellMar>
            <w:top w:w="0" w:type="dxa"/>
            <w:left w:w="0" w:type="dxa"/>
            <w:bottom w:w="0" w:type="dxa"/>
            <w:right w:w="0" w:type="dxa"/>
          </w:tblCellMar>
        </w:tblPrEx>
        <w:trPr>
          <w:trHeight w:val="972"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备注：</w:t>
            </w:r>
            <w:r>
              <w:rPr>
                <w:rFonts w:hint="eastAsia" w:ascii="宋体" w:hAnsi="宋体" w:cs="宋体"/>
                <w:color w:val="000000"/>
                <w:sz w:val="24"/>
                <w:szCs w:val="24"/>
                <w:lang w:eastAsia="zh-CN"/>
              </w:rPr>
              <w:t>本次报价包含货物、安装、调试、运费、税金、培训费等。</w:t>
            </w:r>
          </w:p>
        </w:tc>
      </w:tr>
      <w:tr>
        <w:tblPrEx>
          <w:tblCellMar>
            <w:top w:w="0" w:type="dxa"/>
            <w:left w:w="0" w:type="dxa"/>
            <w:bottom w:w="0" w:type="dxa"/>
            <w:right w:w="0"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承诺人（签字并加盖公章）：                             年      月      日</w:t>
            </w:r>
          </w:p>
        </w:tc>
      </w:tr>
      <w:tr>
        <w:tblPrEx>
          <w:tblCellMar>
            <w:top w:w="0" w:type="dxa"/>
            <w:left w:w="0" w:type="dxa"/>
            <w:bottom w:w="0" w:type="dxa"/>
            <w:right w:w="0" w:type="dxa"/>
          </w:tblCellMar>
        </w:tblPrEx>
        <w:trPr>
          <w:trHeight w:val="122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4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业主代表签字：</w:t>
            </w:r>
          </w:p>
        </w:tc>
      </w:tr>
      <w:tr>
        <w:tblPrEx>
          <w:tblCellMar>
            <w:top w:w="0" w:type="dxa"/>
            <w:left w:w="0" w:type="dxa"/>
            <w:bottom w:w="0" w:type="dxa"/>
            <w:right w:w="0" w:type="dxa"/>
          </w:tblCellMar>
        </w:tblPrEx>
        <w:trPr>
          <w:trHeight w:val="90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监督人员签字：</w:t>
            </w:r>
          </w:p>
        </w:tc>
      </w:tr>
    </w:tbl>
    <w:p>
      <w:pPr>
        <w:ind w:firstLine="0" w:firstLineChars="0"/>
        <w:jc w:val="center"/>
        <w:outlineLvl w:val="1"/>
        <w:rPr>
          <w:rFonts w:hint="eastAsia" w:ascii="宋体" w:hAnsi="宋体" w:cs="宋体"/>
          <w:b/>
          <w:bCs/>
          <w:sz w:val="28"/>
          <w:szCs w:val="32"/>
          <w:lang w:eastAsia="zh-CN"/>
        </w:rPr>
        <w:sectPr>
          <w:pgSz w:w="11907" w:h="16840"/>
          <w:pgMar w:top="1474" w:right="1814" w:bottom="1474" w:left="1814" w:header="851" w:footer="851" w:gutter="0"/>
          <w:pgNumType w:fmt="decimal"/>
          <w:cols w:space="720" w:num="1"/>
          <w:docGrid w:linePitch="462" w:charSpace="0"/>
        </w:sectPr>
      </w:pPr>
      <w:bookmarkStart w:id="188" w:name="_Toc31701"/>
      <w:r>
        <w:rPr>
          <w:rFonts w:hint="eastAsia" w:ascii="宋体" w:hAnsi="宋体" w:cs="宋体"/>
          <w:b/>
          <w:bCs/>
          <w:color w:val="FF0000"/>
          <w:sz w:val="28"/>
          <w:szCs w:val="32"/>
          <w:lang w:eastAsia="zh-CN"/>
        </w:rPr>
        <w:t>备注：此表需供应商自行打印并加盖公章，谈判过程中现场填写第二次报价</w:t>
      </w:r>
      <w:bookmarkEnd w:id="188"/>
    </w:p>
    <w:p>
      <w:pPr>
        <w:ind w:firstLine="0" w:firstLineChars="0"/>
        <w:jc w:val="center"/>
        <w:outlineLvl w:val="1"/>
        <w:rPr>
          <w:rFonts w:hint="eastAsia" w:ascii="宋体" w:hAnsi="宋体" w:cs="宋体"/>
          <w:b/>
          <w:color w:val="auto"/>
          <w:sz w:val="32"/>
          <w:highlight w:val="none"/>
        </w:rPr>
      </w:pPr>
      <w:r>
        <w:rPr>
          <w:rFonts w:hint="eastAsia" w:ascii="宋体" w:hAnsi="宋体" w:cs="宋体"/>
          <w:b/>
          <w:bCs/>
          <w:lang w:eastAsia="zh-CN"/>
        </w:rPr>
        <w:t>　　</w:t>
      </w:r>
      <w:bookmarkStart w:id="189" w:name="_Toc3196"/>
      <w:bookmarkStart w:id="190" w:name="_Toc28822"/>
      <w:r>
        <w:rPr>
          <w:rFonts w:hint="eastAsia" w:ascii="宋体" w:hAnsi="宋体" w:cs="宋体"/>
          <w:b/>
          <w:color w:val="auto"/>
          <w:sz w:val="32"/>
          <w:highlight w:val="none"/>
        </w:rPr>
        <w:t>投标分项报价表</w:t>
      </w:r>
      <w:bookmarkEnd w:id="189"/>
      <w:bookmarkEnd w:id="190"/>
    </w:p>
    <w:p>
      <w:pPr>
        <w:ind w:firstLine="0" w:firstLineChars="0"/>
        <w:rPr>
          <w:rFonts w:hint="eastAsia" w:ascii="宋体" w:hAnsi="宋体" w:cs="宋体"/>
          <w:color w:val="auto"/>
          <w:sz w:val="24"/>
          <w:highlight w:val="none"/>
        </w:rPr>
      </w:pPr>
      <w:r>
        <w:rPr>
          <w:rFonts w:hint="eastAsia" w:ascii="宋体" w:hAnsi="宋体" w:cs="宋体"/>
          <w:color w:val="auto"/>
          <w:sz w:val="24"/>
          <w:highlight w:val="none"/>
          <w:lang w:eastAsia="zh-CN"/>
        </w:rPr>
        <w:t>　　</w:t>
      </w:r>
      <w:r>
        <w:rPr>
          <w:rFonts w:hint="eastAsia" w:ascii="宋体" w:hAnsi="宋体" w:cs="宋体"/>
          <w:color w:val="auto"/>
          <w:sz w:val="24"/>
          <w:highlight w:val="none"/>
        </w:rPr>
        <w:t xml:space="preserve">项目名称： </w:t>
      </w:r>
    </w:p>
    <w:p>
      <w:pPr>
        <w:ind w:firstLine="0" w:firstLineChars="0"/>
        <w:rPr>
          <w:rFonts w:hint="eastAsia" w:ascii="宋体" w:hAnsi="宋体" w:cs="宋体"/>
          <w:color w:val="auto"/>
          <w:sz w:val="24"/>
          <w:highlight w:val="none"/>
        </w:rPr>
      </w:pPr>
      <w:r>
        <w:rPr>
          <w:rFonts w:hint="eastAsia" w:ascii="宋体" w:hAnsi="宋体" w:cs="宋体"/>
          <w:color w:val="auto"/>
          <w:sz w:val="24"/>
          <w:highlight w:val="none"/>
          <w:lang w:eastAsia="zh-CN"/>
        </w:rPr>
        <w:t>　　</w:t>
      </w:r>
      <w:r>
        <w:rPr>
          <w:rFonts w:hint="eastAsia" w:ascii="宋体" w:hAnsi="宋体" w:cs="宋体"/>
          <w:color w:val="auto"/>
          <w:sz w:val="24"/>
          <w:highlight w:val="none"/>
        </w:rPr>
        <w:t xml:space="preserve">招标编号： </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7" w:hRule="atLeast"/>
          <w:jc w:val="center"/>
        </w:trPr>
        <w:tc>
          <w:tcPr>
            <w:tcW w:w="8054" w:type="dxa"/>
            <w:noWrap w:val="0"/>
            <w:vAlign w:val="top"/>
          </w:tcPr>
          <w:p>
            <w:pPr>
              <w:rPr>
                <w:rFonts w:hint="eastAsia" w:ascii="宋体" w:hAnsi="宋体" w:eastAsia="宋体" w:cs="宋体"/>
                <w:b/>
                <w:bCs/>
                <w:color w:val="FF0000"/>
                <w:sz w:val="28"/>
                <w:szCs w:val="28"/>
                <w:lang w:eastAsia="zh-CN"/>
              </w:rPr>
            </w:pPr>
            <w:r>
              <w:rPr>
                <w:rFonts w:hint="eastAsia" w:ascii="宋体" w:hAnsi="宋体" w:eastAsia="宋体" w:cs="宋体"/>
                <w:b/>
                <w:bCs/>
                <w:color w:val="FF0000"/>
                <w:sz w:val="28"/>
                <w:szCs w:val="28"/>
              </w:rPr>
              <w:t>注：</w:t>
            </w:r>
            <w:r>
              <w:rPr>
                <w:rFonts w:hint="eastAsia" w:ascii="宋体" w:hAnsi="宋体" w:eastAsia="宋体" w:cs="宋体"/>
                <w:b/>
                <w:bCs/>
                <w:color w:val="FF0000"/>
                <w:sz w:val="28"/>
                <w:szCs w:val="28"/>
                <w:lang w:val="en-US" w:eastAsia="zh-CN"/>
              </w:rPr>
              <w:t>1、</w:t>
            </w:r>
            <w:r>
              <w:rPr>
                <w:rFonts w:hint="eastAsia" w:ascii="宋体" w:hAnsi="宋体" w:eastAsia="宋体" w:cs="宋体"/>
                <w:b/>
                <w:bCs/>
                <w:color w:val="FF0000"/>
                <w:sz w:val="28"/>
                <w:szCs w:val="28"/>
              </w:rPr>
              <w:t>格式自拟，内容包括：规格、型号、技术参数、产地、品牌、供货厂商名称、价格、运保费、人员培训、保险费、检测费、维护费、人工费、调试费、仓储保管费、审计费、税费、配合验收费、后续服务费的全部费用及其他一切费用等</w:t>
            </w:r>
            <w:r>
              <w:rPr>
                <w:rFonts w:hint="eastAsia" w:ascii="宋体" w:hAnsi="宋体" w:eastAsia="宋体" w:cs="宋体"/>
                <w:b/>
                <w:bCs/>
                <w:color w:val="FF0000"/>
                <w:sz w:val="28"/>
                <w:szCs w:val="28"/>
                <w:lang w:eastAsia="zh-CN"/>
              </w:rPr>
              <w:t>及。</w:t>
            </w:r>
          </w:p>
          <w:p>
            <w:pPr>
              <w:pStyle w:val="15"/>
              <w:ind w:left="0" w:leftChars="0" w:firstLine="0" w:firstLineChars="0"/>
              <w:rPr>
                <w:rFonts w:hint="eastAsia" w:eastAsia="宋体"/>
                <w:lang w:val="en-US" w:eastAsia="zh-CN"/>
              </w:rPr>
            </w:pPr>
            <w:r>
              <w:rPr>
                <w:rFonts w:hint="eastAsia" w:ascii="宋体" w:hAnsi="宋体" w:cs="宋体"/>
                <w:b/>
                <w:bCs/>
                <w:color w:val="FF0000"/>
                <w:sz w:val="28"/>
                <w:szCs w:val="28"/>
                <w:lang w:val="en-US" w:eastAsia="zh-CN"/>
              </w:rPr>
              <w:t>2</w:t>
            </w:r>
            <w:r>
              <w:rPr>
                <w:rFonts w:hint="eastAsia" w:ascii="宋体" w:hAnsi="宋体" w:eastAsia="宋体" w:cs="宋体"/>
                <w:b/>
                <w:bCs/>
                <w:color w:val="FF0000"/>
                <w:sz w:val="28"/>
                <w:szCs w:val="28"/>
                <w:lang w:val="en-US" w:eastAsia="zh-CN"/>
              </w:rPr>
              <w:t>、二次报价时同时附带分项报价表</w:t>
            </w:r>
          </w:p>
        </w:tc>
      </w:tr>
    </w:tbl>
    <w:p>
      <w:pPr>
        <w:spacing w:line="440" w:lineRule="exact"/>
        <w:rPr>
          <w:rFonts w:hint="eastAsia" w:ascii="宋体" w:hAnsi="宋体"/>
          <w:color w:val="auto"/>
          <w:sz w:val="24"/>
          <w:szCs w:val="24"/>
          <w:highlight w:val="none"/>
        </w:rPr>
      </w:pPr>
    </w:p>
    <w:p>
      <w:pPr>
        <w:spacing w:line="440" w:lineRule="exact"/>
        <w:rPr>
          <w:rFonts w:hint="eastAsia" w:ascii="宋体" w:hAnsi="宋体"/>
          <w:color w:val="auto"/>
          <w:sz w:val="24"/>
          <w:szCs w:val="24"/>
          <w:highlight w:val="none"/>
        </w:rPr>
      </w:pPr>
    </w:p>
    <w:p>
      <w:pPr>
        <w:spacing w:line="440" w:lineRule="exact"/>
        <w:rPr>
          <w:rFonts w:hint="eastAsia" w:ascii="宋体" w:hAnsi="宋体"/>
          <w:color w:val="auto"/>
          <w:sz w:val="24"/>
          <w:szCs w:val="24"/>
          <w:highlight w:val="none"/>
        </w:rPr>
      </w:pPr>
    </w:p>
    <w:p>
      <w:pPr>
        <w:spacing w:line="440" w:lineRule="exact"/>
        <w:ind w:firstLine="0" w:firstLineChars="0"/>
        <w:jc w:val="left"/>
        <w:rPr>
          <w:rFonts w:hint="eastAsia" w:ascii="宋体" w:hAnsi="宋体"/>
          <w:color w:val="auto"/>
          <w:sz w:val="24"/>
          <w:szCs w:val="24"/>
          <w:highlight w:val="none"/>
        </w:rPr>
      </w:pPr>
      <w:r>
        <w:rPr>
          <w:rFonts w:hint="eastAsia" w:ascii="宋体" w:hAnsi="宋体"/>
          <w:color w:val="auto"/>
          <w:sz w:val="24"/>
          <w:szCs w:val="24"/>
          <w:highlight w:val="none"/>
        </w:rPr>
        <w:t>投标单位法人或授权代表签字：                                                投标单位盖章：</w:t>
      </w:r>
    </w:p>
    <w:p>
      <w:pPr>
        <w:ind w:firstLine="0" w:firstLineChars="0"/>
        <w:rPr>
          <w:rFonts w:hint="eastAsia" w:ascii="宋体" w:hAnsi="宋体"/>
          <w:color w:val="auto"/>
          <w:sz w:val="24"/>
          <w:szCs w:val="24"/>
          <w:highlight w:val="none"/>
        </w:rPr>
      </w:pPr>
      <w:r>
        <w:rPr>
          <w:rFonts w:hint="eastAsia" w:ascii="宋体" w:hAnsi="宋体"/>
          <w:color w:val="auto"/>
          <w:sz w:val="24"/>
          <w:szCs w:val="24"/>
          <w:highlight w:val="none"/>
          <w:lang w:eastAsia="zh-CN"/>
        </w:rPr>
        <w:t>　　</w:t>
      </w:r>
      <w:r>
        <w:rPr>
          <w:rFonts w:hint="eastAsia" w:ascii="宋体" w:hAnsi="宋体"/>
          <w:color w:val="auto"/>
          <w:sz w:val="24"/>
          <w:szCs w:val="24"/>
          <w:highlight w:val="none"/>
        </w:rPr>
        <w:t xml:space="preserve"> </w:t>
      </w:r>
    </w:p>
    <w:p>
      <w:pPr>
        <w:pStyle w:val="29"/>
        <w:spacing w:line="360" w:lineRule="atLeast"/>
        <w:rPr>
          <w:rFonts w:hint="eastAsia" w:ascii="宋体" w:hAnsi="宋体"/>
          <w:color w:val="auto"/>
          <w:kern w:val="2"/>
          <w:highlight w:val="none"/>
        </w:rPr>
      </w:pPr>
    </w:p>
    <w:p>
      <w:pPr>
        <w:bidi w:val="0"/>
        <w:ind w:firstLine="0" w:firstLineChars="0"/>
        <w:jc w:val="center"/>
        <w:outlineLvl w:val="1"/>
        <w:rPr>
          <w:rFonts w:hint="eastAsia" w:ascii="宋体" w:hAnsi="宋体" w:eastAsia="宋体" w:cs="宋体"/>
          <w:sz w:val="24"/>
          <w:szCs w:val="24"/>
        </w:rPr>
      </w:pPr>
      <w:r>
        <w:rPr>
          <w:rFonts w:hint="eastAsia" w:ascii="宋体" w:hAnsi="宋体" w:cs="宋体"/>
          <w:b/>
          <w:bCs/>
          <w:lang w:eastAsia="zh-CN"/>
        </w:rPr>
        <w:t>　　</w:t>
      </w:r>
      <w:r>
        <w:rPr>
          <w:rFonts w:hint="eastAsia" w:ascii="宋体" w:hAnsi="宋体" w:eastAsia="宋体" w:cs="宋体"/>
          <w:b/>
          <w:bCs/>
        </w:rPr>
        <w:br w:type="page"/>
      </w:r>
      <w:bookmarkStart w:id="191" w:name="_Toc9462"/>
      <w:bookmarkStart w:id="192" w:name="_Toc17950"/>
      <w:r>
        <w:rPr>
          <w:rFonts w:hint="eastAsia" w:ascii="宋体" w:hAnsi="宋体" w:eastAsia="宋体" w:cs="宋体"/>
          <w:b/>
          <w:bCs/>
          <w:sz w:val="24"/>
          <w:szCs w:val="24"/>
        </w:rPr>
        <w:t>具有良好的商业信誉和健全的财务会计制度的证明文件</w:t>
      </w:r>
      <w:bookmarkEnd w:id="183"/>
      <w:bookmarkEnd w:id="184"/>
      <w:bookmarkEnd w:id="185"/>
      <w:bookmarkEnd w:id="186"/>
      <w:bookmarkEnd w:id="187"/>
      <w:bookmarkEnd w:id="191"/>
      <w:bookmarkEnd w:id="192"/>
    </w:p>
    <w:p>
      <w:pPr>
        <w:bidi w:val="0"/>
        <w:rPr>
          <w:rFonts w:hint="eastAsia" w:ascii="宋体" w:hAnsi="宋体" w:eastAsia="宋体" w:cs="宋体"/>
          <w:sz w:val="24"/>
          <w:szCs w:val="24"/>
        </w:rPr>
      </w:pPr>
    </w:p>
    <w:p>
      <w:pPr>
        <w:bidi w:val="0"/>
        <w:ind w:firstLine="0" w:firstLineChars="0"/>
        <w:rPr>
          <w:rFonts w:hint="eastAsia" w:ascii="宋体" w:hAnsi="宋体" w:eastAsia="宋体" w:cs="宋体"/>
          <w:sz w:val="24"/>
          <w:szCs w:val="24"/>
        </w:rPr>
      </w:pPr>
      <w:r>
        <w:rPr>
          <w:rFonts w:hint="eastAsia" w:ascii="宋体" w:hAnsi="宋体" w:cs="宋体"/>
          <w:sz w:val="24"/>
          <w:szCs w:val="24"/>
          <w:lang w:eastAsia="zh-CN"/>
        </w:rPr>
        <w:t>　　</w:t>
      </w:r>
      <w:r>
        <w:rPr>
          <w:rFonts w:hint="eastAsia" w:ascii="宋体" w:hAnsi="宋体" w:eastAsia="宋体" w:cs="宋体"/>
          <w:sz w:val="24"/>
          <w:szCs w:val="24"/>
        </w:rPr>
        <w:t>说明：</w:t>
      </w:r>
    </w:p>
    <w:p>
      <w:pPr>
        <w:bidi w:val="0"/>
        <w:ind w:firstLine="0" w:firstLineChars="0"/>
        <w:rPr>
          <w:rFonts w:hint="eastAsia" w:ascii="宋体" w:hAnsi="宋体" w:eastAsia="宋体" w:cs="宋体"/>
          <w:sz w:val="24"/>
          <w:szCs w:val="24"/>
        </w:rPr>
      </w:pPr>
      <w:r>
        <w:rPr>
          <w:rFonts w:hint="eastAsia" w:ascii="宋体" w:hAnsi="宋体" w:cs="宋体"/>
          <w:sz w:val="24"/>
          <w:szCs w:val="24"/>
          <w:lang w:eastAsia="zh-CN"/>
        </w:rPr>
        <w:t>　　</w:t>
      </w:r>
      <w:r>
        <w:rPr>
          <w:rFonts w:hint="eastAsia" w:ascii="宋体" w:hAnsi="宋体" w:eastAsia="宋体" w:cs="宋体"/>
          <w:sz w:val="24"/>
          <w:szCs w:val="24"/>
        </w:rPr>
        <w:t>1、如提供本单位上年度经会计师事务所出具的审计报告复印件须加盖本单位</w:t>
      </w:r>
      <w:r>
        <w:rPr>
          <w:rFonts w:hint="eastAsia" w:ascii="宋体" w:hAnsi="宋体" w:eastAsia="宋体" w:cs="宋体"/>
          <w:sz w:val="24"/>
          <w:szCs w:val="24"/>
          <w:lang w:eastAsia="zh-CN"/>
        </w:rPr>
        <w:t>公</w:t>
      </w:r>
      <w:r>
        <w:rPr>
          <w:rFonts w:hint="eastAsia" w:ascii="宋体" w:hAnsi="宋体" w:eastAsia="宋体" w:cs="宋体"/>
          <w:sz w:val="24"/>
          <w:szCs w:val="24"/>
        </w:rPr>
        <w:t>章。</w:t>
      </w:r>
    </w:p>
    <w:p>
      <w:pPr>
        <w:bidi w:val="0"/>
        <w:ind w:firstLine="0" w:firstLineChars="0"/>
        <w:rPr>
          <w:rFonts w:hint="eastAsia" w:ascii="宋体" w:hAnsi="宋体" w:eastAsia="宋体" w:cs="宋体"/>
          <w:sz w:val="24"/>
          <w:szCs w:val="24"/>
        </w:rPr>
      </w:pPr>
      <w:r>
        <w:rPr>
          <w:rFonts w:hint="eastAsia" w:ascii="宋体" w:hAnsi="宋体" w:cs="宋体"/>
          <w:sz w:val="24"/>
          <w:szCs w:val="24"/>
          <w:lang w:eastAsia="zh-CN"/>
        </w:rPr>
        <w:t>　　</w:t>
      </w:r>
      <w:r>
        <w:rPr>
          <w:rFonts w:hint="eastAsia" w:ascii="宋体" w:hAnsi="宋体" w:eastAsia="宋体" w:cs="宋体"/>
          <w:sz w:val="24"/>
          <w:szCs w:val="24"/>
        </w:rPr>
        <w:t>2、如提供银行出具的证明文件。银行证明文件提供原件</w:t>
      </w:r>
      <w:r>
        <w:rPr>
          <w:rFonts w:hint="eastAsia" w:ascii="宋体" w:hAnsi="宋体" w:eastAsia="宋体" w:cs="宋体"/>
          <w:sz w:val="24"/>
          <w:szCs w:val="24"/>
          <w:lang w:eastAsia="zh-CN"/>
        </w:rPr>
        <w:t>，</w:t>
      </w:r>
      <w:r>
        <w:rPr>
          <w:rFonts w:hint="eastAsia" w:ascii="宋体" w:hAnsi="宋体" w:eastAsia="宋体" w:cs="宋体"/>
          <w:sz w:val="24"/>
          <w:szCs w:val="24"/>
        </w:rPr>
        <w:t>银行出具的证明文件应能说明该投标人与银行之间业务往来正常，企业信誉良好等。</w:t>
      </w:r>
    </w:p>
    <w:p>
      <w:pPr>
        <w:tabs>
          <w:tab w:val="left" w:pos="5580"/>
        </w:tabs>
        <w:spacing w:line="240" w:lineRule="atLeast"/>
        <w:ind w:left="1080" w:leftChars="257" w:hanging="540"/>
        <w:rPr>
          <w:rFonts w:hint="eastAsia" w:ascii="宋体" w:hAnsi="宋体" w:cs="宋体"/>
          <w:color w:val="auto"/>
          <w:sz w:val="24"/>
          <w:szCs w:val="24"/>
        </w:rPr>
      </w:pPr>
    </w:p>
    <w:p>
      <w:pPr>
        <w:bidi w:val="0"/>
        <w:jc w:val="center"/>
        <w:rPr>
          <w:rFonts w:hint="eastAsia"/>
          <w:b/>
          <w:bCs/>
        </w:rPr>
      </w:pPr>
      <w:bookmarkStart w:id="193" w:name="_Toc28445"/>
      <w:bookmarkStart w:id="194" w:name="_Toc11047"/>
      <w:bookmarkStart w:id="195" w:name="_Toc31238"/>
      <w:bookmarkStart w:id="196" w:name="_Toc515647809"/>
      <w:bookmarkStart w:id="197" w:name="_Toc23711"/>
    </w:p>
    <w:p>
      <w:pPr>
        <w:bidi w:val="0"/>
        <w:jc w:val="center"/>
        <w:rPr>
          <w:rFonts w:hint="eastAsia"/>
          <w:b/>
          <w:bCs/>
        </w:rPr>
      </w:pPr>
    </w:p>
    <w:p>
      <w:pPr>
        <w:bidi w:val="0"/>
        <w:ind w:firstLine="0" w:firstLineChars="0"/>
        <w:jc w:val="center"/>
        <w:outlineLvl w:val="1"/>
        <w:rPr>
          <w:rFonts w:hint="eastAsia"/>
          <w:b/>
          <w:bCs/>
          <w:sz w:val="24"/>
          <w:szCs w:val="24"/>
        </w:rPr>
      </w:pPr>
      <w:bookmarkStart w:id="198" w:name="_Toc9538"/>
      <w:r>
        <w:rPr>
          <w:rFonts w:hint="eastAsia"/>
          <w:b/>
          <w:bCs/>
          <w:lang w:eastAsia="zh-CN"/>
        </w:rPr>
        <w:t>　　</w:t>
      </w:r>
      <w:bookmarkStart w:id="199" w:name="_Toc27226"/>
      <w:r>
        <w:rPr>
          <w:rFonts w:hint="eastAsia"/>
          <w:b/>
          <w:bCs/>
        </w:rPr>
        <w:br w:type="column"/>
      </w:r>
      <w:r>
        <w:rPr>
          <w:rFonts w:hint="eastAsia"/>
          <w:b/>
          <w:bCs/>
          <w:sz w:val="24"/>
          <w:szCs w:val="24"/>
        </w:rPr>
        <w:t>依法缴纳税收和社会保障资金的相关材料</w:t>
      </w:r>
      <w:bookmarkEnd w:id="198"/>
      <w:bookmarkEnd w:id="199"/>
    </w:p>
    <w:p>
      <w:pPr>
        <w:bidi w:val="0"/>
        <w:ind w:firstLine="0" w:firstLineChars="0"/>
        <w:jc w:val="center"/>
        <w:rPr>
          <w:rFonts w:hint="eastAsia"/>
          <w:sz w:val="24"/>
          <w:szCs w:val="24"/>
        </w:rPr>
      </w:pPr>
      <w:r>
        <w:rPr>
          <w:rFonts w:hint="eastAsia"/>
          <w:sz w:val="24"/>
          <w:szCs w:val="24"/>
          <w:lang w:eastAsia="zh-CN"/>
        </w:rPr>
        <w:t>　　</w:t>
      </w:r>
      <w:r>
        <w:rPr>
          <w:rFonts w:hint="eastAsia"/>
          <w:sz w:val="24"/>
          <w:szCs w:val="24"/>
        </w:rPr>
        <w:t>（内容格式自定）</w:t>
      </w:r>
    </w:p>
    <w:p>
      <w:pPr>
        <w:bidi w:val="0"/>
        <w:jc w:val="center"/>
        <w:rPr>
          <w:rFonts w:hint="eastAsia"/>
          <w:b/>
          <w:bCs/>
          <w:sz w:val="24"/>
          <w:szCs w:val="24"/>
        </w:rPr>
      </w:pPr>
    </w:p>
    <w:p>
      <w:pPr>
        <w:bidi w:val="0"/>
        <w:jc w:val="center"/>
        <w:rPr>
          <w:rFonts w:hint="eastAsia"/>
          <w:b/>
          <w:bCs/>
          <w:sz w:val="24"/>
          <w:szCs w:val="24"/>
        </w:rPr>
      </w:pPr>
    </w:p>
    <w:p>
      <w:pPr>
        <w:bidi w:val="0"/>
        <w:ind w:firstLine="0" w:firstLineChars="0"/>
        <w:jc w:val="center"/>
        <w:outlineLvl w:val="1"/>
        <w:rPr>
          <w:rFonts w:hint="eastAsia"/>
          <w:b/>
          <w:bCs/>
          <w:sz w:val="24"/>
          <w:szCs w:val="24"/>
        </w:rPr>
      </w:pPr>
      <w:r>
        <w:rPr>
          <w:rFonts w:hint="eastAsia"/>
          <w:b/>
          <w:bCs/>
          <w:sz w:val="24"/>
          <w:szCs w:val="24"/>
          <w:lang w:eastAsia="zh-CN"/>
        </w:rPr>
        <w:t>　　</w:t>
      </w:r>
      <w:r>
        <w:rPr>
          <w:rFonts w:hint="eastAsia"/>
          <w:b/>
          <w:bCs/>
          <w:sz w:val="24"/>
          <w:szCs w:val="24"/>
        </w:rPr>
        <w:br w:type="page"/>
      </w:r>
      <w:bookmarkStart w:id="200" w:name="_Toc8359"/>
      <w:bookmarkStart w:id="201" w:name="_Toc25425"/>
      <w:r>
        <w:rPr>
          <w:rFonts w:hint="eastAsia"/>
          <w:b/>
          <w:bCs/>
          <w:sz w:val="24"/>
          <w:szCs w:val="24"/>
        </w:rPr>
        <w:t>投标保证金缴纳凭证复印件</w:t>
      </w:r>
      <w:bookmarkEnd w:id="193"/>
      <w:bookmarkEnd w:id="194"/>
      <w:bookmarkEnd w:id="195"/>
      <w:bookmarkEnd w:id="196"/>
      <w:bookmarkEnd w:id="197"/>
      <w:bookmarkEnd w:id="200"/>
      <w:bookmarkEnd w:id="201"/>
    </w:p>
    <w:p>
      <w:pPr>
        <w:bidi w:val="0"/>
        <w:ind w:firstLine="0" w:firstLineChars="0"/>
        <w:rPr>
          <w:rFonts w:hint="eastAsia" w:ascii="宋体" w:hAnsi="宋体" w:eastAsia="宋体" w:cs="宋体"/>
          <w:color w:val="auto"/>
          <w:sz w:val="24"/>
          <w:szCs w:val="24"/>
          <w:lang w:eastAsia="zh-CN"/>
        </w:rPr>
      </w:pPr>
      <w:bookmarkStart w:id="202" w:name="_Toc494296665"/>
      <w:bookmarkStart w:id="203" w:name="_Toc494296991"/>
      <w:r>
        <w:rPr>
          <w:rFonts w:hint="eastAsia" w:ascii="宋体" w:hAnsi="宋体" w:cs="宋体"/>
          <w:sz w:val="24"/>
          <w:szCs w:val="24"/>
          <w:lang w:eastAsia="zh-CN"/>
        </w:rPr>
        <w:t>　　</w:t>
      </w:r>
      <w:r>
        <w:rPr>
          <w:rFonts w:hint="eastAsia" w:ascii="宋体" w:hAnsi="宋体" w:eastAsia="宋体" w:cs="宋体"/>
          <w:sz w:val="24"/>
          <w:szCs w:val="24"/>
        </w:rPr>
        <w:t>投标人可将本项目投标保证金支付的汇款凭证、支票、汇票或保证金收据的复印件作为缴纳凭证装订在本部分，复印件上应加盖本单位章；使用银行保函等其他投标担保函的，应将担保函正本，装订在本部分正本中</w:t>
      </w:r>
      <w:bookmarkEnd w:id="202"/>
      <w:bookmarkEnd w:id="203"/>
      <w:r>
        <w:rPr>
          <w:rFonts w:hint="eastAsia" w:ascii="宋体" w:hAnsi="宋体" w:eastAsia="宋体" w:cs="宋体"/>
          <w:sz w:val="24"/>
          <w:szCs w:val="24"/>
          <w:lang w:eastAsia="zh-CN"/>
        </w:rPr>
        <w:t>。</w:t>
      </w:r>
    </w:p>
    <w:p>
      <w:pPr>
        <w:spacing w:line="240" w:lineRule="atLeast"/>
        <w:ind w:left="1080" w:leftChars="257" w:hanging="540"/>
        <w:jc w:val="center"/>
        <w:rPr>
          <w:rFonts w:hint="eastAsia" w:ascii="宋体" w:hAnsi="宋体" w:cs="宋体"/>
          <w:color w:val="auto"/>
          <w:sz w:val="24"/>
          <w:szCs w:val="24"/>
        </w:rPr>
      </w:pPr>
    </w:p>
    <w:p>
      <w:pPr>
        <w:bidi w:val="0"/>
        <w:ind w:firstLine="0" w:firstLineChars="0"/>
        <w:jc w:val="center"/>
        <w:outlineLvl w:val="1"/>
        <w:rPr>
          <w:rFonts w:hint="eastAsia"/>
          <w:b/>
          <w:bCs/>
          <w:sz w:val="24"/>
          <w:szCs w:val="24"/>
        </w:rPr>
      </w:pPr>
      <w:bookmarkStart w:id="204" w:name="_Toc24428"/>
      <w:bookmarkStart w:id="205" w:name="_Toc32670"/>
      <w:bookmarkStart w:id="206" w:name="_Toc515647811"/>
      <w:bookmarkStart w:id="207" w:name="_Toc12631"/>
      <w:r>
        <w:rPr>
          <w:rFonts w:hint="eastAsia"/>
          <w:b/>
          <w:bCs/>
          <w:lang w:eastAsia="zh-CN"/>
        </w:rPr>
        <w:t>　　</w:t>
      </w:r>
      <w:r>
        <w:rPr>
          <w:b/>
          <w:bCs/>
        </w:rPr>
        <w:br w:type="page"/>
      </w:r>
      <w:bookmarkStart w:id="208" w:name="_Toc2805"/>
      <w:bookmarkStart w:id="209" w:name="_Toc27960"/>
      <w:r>
        <w:rPr>
          <w:b/>
          <w:bCs/>
          <w:sz w:val="24"/>
          <w:szCs w:val="24"/>
        </w:rPr>
        <w:t>反商业贿赂承诺书</w:t>
      </w:r>
      <w:bookmarkEnd w:id="208"/>
      <w:bookmarkEnd w:id="209"/>
    </w:p>
    <w:p>
      <w:pPr>
        <w:ind w:firstLine="0" w:firstLineChars="0"/>
        <w:rPr>
          <w:rFonts w:hint="eastAsia" w:ascii="宋体" w:hAnsi="宋体" w:cs="宋体"/>
          <w:color w:val="auto"/>
          <w:sz w:val="24"/>
          <w:szCs w:val="24"/>
        </w:rPr>
      </w:pPr>
      <w:r>
        <w:rPr>
          <w:rFonts w:hint="eastAsia" w:ascii="宋体" w:hAnsi="宋体" w:cs="宋体"/>
          <w:color w:val="auto"/>
          <w:sz w:val="24"/>
          <w:szCs w:val="24"/>
          <w:lang w:eastAsia="zh-CN"/>
        </w:rPr>
        <w:t>　　</w:t>
      </w:r>
      <w:r>
        <w:rPr>
          <w:rFonts w:ascii="宋体" w:hAnsi="宋体" w:cs="宋体"/>
          <w:color w:val="auto"/>
          <w:sz w:val="24"/>
          <w:szCs w:val="24"/>
        </w:rPr>
        <w:t>我公司承诺在</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eastAsia="zh-CN"/>
        </w:rPr>
        <w:t>（项目名称）、（项目编号）</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none"/>
          <w:lang w:eastAsia="zh-CN"/>
        </w:rPr>
        <w:t>政府</w:t>
      </w:r>
      <w:r>
        <w:rPr>
          <w:rFonts w:hint="eastAsia" w:ascii="宋体" w:hAnsi="宋体" w:cs="宋体"/>
          <w:color w:val="auto"/>
          <w:sz w:val="24"/>
          <w:szCs w:val="24"/>
        </w:rPr>
        <w:t>采购标活动中，不给予国家工作人员以及中介机构工作人员及其亲属各种形式的商业贿赂（包括送礼金礼品、有价证券、购物券、回扣、佣金、咨询费、劳务费、赞助费、宣传费、支付旅游费、报销各种消费凭证、宴请、娱乐等），如有上述行为，我公司及项目参与人员愿意按照《反不正当竞争法》的有关规定接受处罚。</w:t>
      </w:r>
    </w:p>
    <w:p>
      <w:pPr>
        <w:ind w:firstLine="0" w:firstLineChars="0"/>
        <w:rPr>
          <w:rFonts w:hint="eastAsia" w:ascii="宋体" w:hAnsi="宋体" w:cs="宋体"/>
          <w:color w:val="auto"/>
          <w:sz w:val="24"/>
          <w:szCs w:val="24"/>
        </w:rPr>
      </w:pPr>
      <w:r>
        <w:rPr>
          <w:rFonts w:hint="eastAsia" w:ascii="宋体" w:hAnsi="宋体" w:cs="宋体"/>
          <w:color w:val="auto"/>
          <w:sz w:val="24"/>
          <w:szCs w:val="24"/>
          <w:lang w:eastAsia="zh-CN"/>
        </w:rPr>
        <w:t>　　</w:t>
      </w:r>
      <w:r>
        <w:rPr>
          <w:rFonts w:hint="eastAsia" w:ascii="宋体" w:hAnsi="宋体" w:cs="宋体"/>
          <w:color w:val="auto"/>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sz w:val="24"/>
          <w:szCs w:val="24"/>
        </w:rPr>
      </w:pPr>
      <w:r>
        <w:rPr>
          <w:rFonts w:hint="eastAsia" w:ascii="宋体" w:hAnsi="宋体" w:cs="宋体"/>
          <w:sz w:val="24"/>
          <w:szCs w:val="24"/>
          <w:lang w:eastAsia="zh-CN"/>
        </w:rPr>
        <w:t>　　</w:t>
      </w:r>
      <w:r>
        <w:rPr>
          <w:rFonts w:hint="eastAsia" w:ascii="宋体" w:hAnsi="宋体" w:eastAsia="宋体" w:cs="宋体"/>
          <w:sz w:val="24"/>
          <w:szCs w:val="24"/>
        </w:rPr>
        <w:t>投标人名称（公章）：</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lang w:eastAsia="zh-CN"/>
        </w:rPr>
      </w:pPr>
      <w:r>
        <w:rPr>
          <w:rFonts w:hint="eastAsia" w:ascii="宋体" w:hAnsi="宋体" w:cs="宋体"/>
          <w:sz w:val="24"/>
          <w:szCs w:val="24"/>
          <w:lang w:eastAsia="zh-CN"/>
        </w:rPr>
        <w:t>　　</w:t>
      </w:r>
      <w:r>
        <w:rPr>
          <w:rFonts w:hint="eastAsia" w:ascii="宋体" w:hAnsi="宋体" w:eastAsia="宋体" w:cs="宋体"/>
          <w:sz w:val="24"/>
          <w:szCs w:val="24"/>
        </w:rPr>
        <w:t>法定代表人或其委托代理人</w:t>
      </w:r>
      <w:r>
        <w:rPr>
          <w:rFonts w:hint="eastAsia" w:ascii="宋体" w:hAnsi="宋体" w:eastAsia="宋体" w:cs="宋体"/>
          <w:sz w:val="24"/>
          <w:szCs w:val="24"/>
          <w:lang w:eastAsia="zh-CN"/>
        </w:rPr>
        <w:t>（</w:t>
      </w:r>
      <w:r>
        <w:rPr>
          <w:rFonts w:hint="eastAsia" w:ascii="宋体" w:hAnsi="宋体" w:eastAsia="宋体" w:cs="宋体"/>
          <w:sz w:val="24"/>
          <w:szCs w:val="24"/>
        </w:rPr>
        <w:t>签字</w:t>
      </w:r>
      <w:r>
        <w:rPr>
          <w:rFonts w:hint="eastAsia" w:ascii="宋体" w:hAnsi="宋体" w:eastAsia="宋体" w:cs="宋体"/>
          <w:sz w:val="24"/>
          <w:szCs w:val="24"/>
          <w:lang w:eastAsia="zh-CN"/>
        </w:rPr>
        <w:t>或盖章）：</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color w:val="auto"/>
          <w:sz w:val="24"/>
          <w:szCs w:val="24"/>
        </w:rPr>
      </w:pPr>
      <w:r>
        <w:rPr>
          <w:rFonts w:hint="eastAsia" w:ascii="宋体" w:hAnsi="宋体" w:cs="宋体"/>
          <w:sz w:val="24"/>
          <w:szCs w:val="24"/>
          <w:lang w:eastAsia="zh-CN"/>
        </w:rPr>
        <w:t>　　</w:t>
      </w:r>
      <w:r>
        <w:rPr>
          <w:rFonts w:hint="eastAsia" w:ascii="宋体" w:hAnsi="宋体" w:eastAsia="宋体" w:cs="宋体"/>
          <w:sz w:val="24"/>
          <w:szCs w:val="24"/>
        </w:rPr>
        <w:t>20</w:t>
      </w:r>
      <w:r>
        <w:rPr>
          <w:rFonts w:hint="eastAsia" w:ascii="宋体" w:hAnsi="宋体" w:eastAsia="宋体" w:cs="宋体"/>
          <w:sz w:val="24"/>
          <w:szCs w:val="24"/>
          <w:lang w:val="en-US" w:eastAsia="zh-CN"/>
        </w:rPr>
        <w:t>21</w:t>
      </w:r>
      <w:r>
        <w:rPr>
          <w:rFonts w:hint="eastAsia" w:ascii="宋体" w:hAnsi="宋体" w:eastAsia="宋体" w:cs="宋体"/>
          <w:sz w:val="24"/>
          <w:szCs w:val="24"/>
        </w:rPr>
        <w:t>年    月    日</w:t>
      </w:r>
    </w:p>
    <w:p>
      <w:pPr>
        <w:bidi w:val="0"/>
        <w:jc w:val="center"/>
        <w:rPr>
          <w:rFonts w:hint="eastAsia" w:ascii="宋体" w:hAnsi="宋体" w:eastAsia="宋体" w:cs="宋体"/>
          <w:b/>
          <w:bCs/>
          <w:sz w:val="24"/>
          <w:szCs w:val="24"/>
        </w:rPr>
      </w:pPr>
      <w:bookmarkStart w:id="210" w:name="_Toc28279"/>
    </w:p>
    <w:p>
      <w:pPr>
        <w:bidi w:val="0"/>
        <w:jc w:val="center"/>
        <w:rPr>
          <w:rFonts w:hint="eastAsia" w:ascii="宋体" w:hAnsi="宋体" w:eastAsia="宋体" w:cs="宋体"/>
          <w:b/>
          <w:bCs/>
          <w:sz w:val="24"/>
          <w:szCs w:val="24"/>
        </w:rPr>
      </w:pPr>
    </w:p>
    <w:p>
      <w:pPr>
        <w:bidi w:val="0"/>
        <w:jc w:val="center"/>
        <w:rPr>
          <w:rFonts w:hint="eastAsia" w:ascii="宋体" w:hAnsi="宋体" w:eastAsia="宋体" w:cs="宋体"/>
          <w:b/>
          <w:bCs/>
          <w:sz w:val="24"/>
          <w:szCs w:val="24"/>
        </w:rPr>
      </w:pPr>
    </w:p>
    <w:p>
      <w:pPr>
        <w:bidi w:val="0"/>
        <w:ind w:firstLine="0" w:firstLineChars="0"/>
        <w:jc w:val="center"/>
        <w:outlineLvl w:val="1"/>
        <w:rPr>
          <w:rFonts w:hint="eastAsia" w:ascii="宋体" w:hAnsi="宋体" w:eastAsia="宋体" w:cs="宋体"/>
          <w:b/>
          <w:bCs/>
          <w:sz w:val="24"/>
          <w:szCs w:val="24"/>
        </w:rPr>
      </w:pPr>
      <w:bookmarkStart w:id="211" w:name="_Toc28602"/>
      <w:r>
        <w:rPr>
          <w:rFonts w:hint="eastAsia" w:ascii="宋体" w:hAnsi="宋体" w:cs="宋体"/>
          <w:b/>
          <w:bCs/>
          <w:sz w:val="24"/>
          <w:szCs w:val="24"/>
          <w:lang w:eastAsia="zh-CN"/>
        </w:rPr>
        <w:t>　　</w:t>
      </w:r>
      <w:bookmarkStart w:id="212" w:name="_Toc21153"/>
      <w:r>
        <w:rPr>
          <w:rFonts w:hint="eastAsia" w:ascii="宋体" w:hAnsi="宋体" w:eastAsia="宋体" w:cs="宋体"/>
          <w:b/>
          <w:bCs/>
          <w:sz w:val="24"/>
          <w:szCs w:val="24"/>
        </w:rPr>
        <w:br w:type="column"/>
      </w:r>
      <w:r>
        <w:rPr>
          <w:rFonts w:hint="eastAsia" w:ascii="宋体" w:hAnsi="宋体" w:eastAsia="宋体" w:cs="宋体"/>
          <w:b/>
          <w:bCs/>
          <w:sz w:val="24"/>
          <w:szCs w:val="24"/>
        </w:rPr>
        <w:t>参加政府采购活动前3年内</w:t>
      </w:r>
      <w:bookmarkEnd w:id="204"/>
      <w:bookmarkEnd w:id="205"/>
      <w:bookmarkEnd w:id="206"/>
      <w:bookmarkStart w:id="213" w:name="_Toc515647812"/>
      <w:bookmarkStart w:id="214" w:name="_Toc1137"/>
      <w:bookmarkStart w:id="215" w:name="_Toc6008"/>
      <w:r>
        <w:rPr>
          <w:rFonts w:hint="eastAsia" w:ascii="宋体" w:hAnsi="宋体" w:eastAsia="宋体" w:cs="宋体"/>
          <w:b/>
          <w:bCs/>
          <w:sz w:val="24"/>
          <w:szCs w:val="24"/>
        </w:rPr>
        <w:t>在经营活动中没有重大违法记录的书面声明</w:t>
      </w:r>
      <w:bookmarkEnd w:id="207"/>
      <w:bookmarkEnd w:id="210"/>
      <w:bookmarkEnd w:id="211"/>
      <w:bookmarkEnd w:id="212"/>
      <w:bookmarkEnd w:id="213"/>
      <w:bookmarkEnd w:id="214"/>
      <w:bookmarkEnd w:id="215"/>
    </w:p>
    <w:p>
      <w:pPr>
        <w:pStyle w:val="8"/>
        <w:tabs>
          <w:tab w:val="left" w:pos="5580"/>
        </w:tabs>
        <w:spacing w:line="240" w:lineRule="atLeast"/>
        <w:ind w:left="1080" w:leftChars="257" w:hanging="540"/>
        <w:jc w:val="center"/>
        <w:rPr>
          <w:rFonts w:hint="eastAsia" w:hAnsi="宋体" w:cs="宋体"/>
          <w:b/>
          <w:color w:val="auto"/>
          <w:sz w:val="24"/>
          <w:szCs w:val="24"/>
        </w:rPr>
      </w:pPr>
    </w:p>
    <w:p>
      <w:pPr>
        <w:pStyle w:val="8"/>
        <w:tabs>
          <w:tab w:val="left" w:pos="5580"/>
        </w:tabs>
        <w:spacing w:line="240" w:lineRule="atLeast"/>
        <w:rPr>
          <w:rFonts w:hint="eastAsia" w:hAnsi="宋体" w:cs="宋体"/>
          <w:color w:val="auto"/>
          <w:sz w:val="24"/>
          <w:szCs w:val="24"/>
        </w:rPr>
      </w:pPr>
    </w:p>
    <w:p>
      <w:pPr>
        <w:bidi w:val="0"/>
        <w:ind w:firstLine="0" w:firstLineChars="0"/>
        <w:rPr>
          <w:rFonts w:hint="eastAsia" w:ascii="宋体" w:hAnsi="宋体" w:eastAsia="宋体" w:cs="宋体"/>
          <w:sz w:val="24"/>
          <w:szCs w:val="24"/>
        </w:rPr>
      </w:pPr>
      <w:r>
        <w:rPr>
          <w:rFonts w:hint="eastAsia" w:ascii="宋体" w:hAnsi="宋体" w:cs="宋体"/>
          <w:sz w:val="24"/>
          <w:szCs w:val="24"/>
          <w:lang w:eastAsia="zh-CN"/>
        </w:rPr>
        <w:t>　　</w:t>
      </w:r>
      <w:r>
        <w:rPr>
          <w:rFonts w:hint="eastAsia" w:ascii="宋体" w:hAnsi="宋体" w:eastAsia="宋体" w:cs="宋体"/>
          <w:sz w:val="24"/>
          <w:szCs w:val="24"/>
        </w:rPr>
        <w:t>说明：1.投标人应按照相关法规规定如实作出说明。</w:t>
      </w:r>
    </w:p>
    <w:p>
      <w:pPr>
        <w:bidi w:val="0"/>
        <w:ind w:firstLine="0" w:firstLineChars="0"/>
        <w:rPr>
          <w:rFonts w:hint="eastAsia" w:ascii="宋体" w:hAnsi="宋体" w:eastAsia="宋体" w:cs="宋体"/>
          <w:sz w:val="24"/>
          <w:szCs w:val="24"/>
        </w:rPr>
      </w:pPr>
      <w:r>
        <w:rPr>
          <w:rFonts w:hint="eastAsia" w:ascii="宋体" w:hAnsi="宋体" w:cs="宋体"/>
          <w:sz w:val="24"/>
          <w:szCs w:val="24"/>
          <w:lang w:eastAsia="zh-CN"/>
        </w:rPr>
        <w:t>　　</w:t>
      </w:r>
      <w:r>
        <w:rPr>
          <w:rFonts w:hint="eastAsia" w:ascii="宋体" w:hAnsi="宋体" w:eastAsia="宋体" w:cs="宋体"/>
          <w:sz w:val="24"/>
          <w:szCs w:val="24"/>
        </w:rPr>
        <w:t>2．按照招标文件的规定加盖单位章。</w:t>
      </w:r>
    </w:p>
    <w:p>
      <w:pPr>
        <w:bidi w:val="0"/>
        <w:ind w:firstLine="0" w:firstLineChars="0"/>
        <w:rPr>
          <w:rFonts w:hint="eastAsia" w:ascii="宋体" w:hAnsi="宋体" w:eastAsia="宋体" w:cs="宋体"/>
          <w:sz w:val="24"/>
          <w:szCs w:val="24"/>
        </w:rPr>
      </w:pPr>
      <w:r>
        <w:rPr>
          <w:rFonts w:hint="eastAsia" w:ascii="宋体" w:hAnsi="宋体" w:cs="宋体"/>
          <w:sz w:val="24"/>
          <w:szCs w:val="24"/>
          <w:lang w:eastAsia="zh-CN"/>
        </w:rPr>
        <w:t>　　</w:t>
      </w:r>
      <w:r>
        <w:rPr>
          <w:rFonts w:hint="eastAsia" w:ascii="宋体" w:hAnsi="宋体" w:eastAsia="宋体" w:cs="宋体"/>
          <w:sz w:val="24"/>
          <w:szCs w:val="24"/>
        </w:rPr>
        <w:t xml:space="preserve">     </w:t>
      </w:r>
    </w:p>
    <w:p>
      <w:pPr>
        <w:tabs>
          <w:tab w:val="left" w:pos="5580"/>
        </w:tabs>
        <w:spacing w:line="240" w:lineRule="atLeast"/>
        <w:ind w:left="1080" w:leftChars="257" w:hanging="540"/>
        <w:rPr>
          <w:rFonts w:hint="eastAsia" w:ascii="宋体" w:hAnsi="宋体" w:cs="宋体"/>
          <w:color w:val="auto"/>
          <w:sz w:val="24"/>
          <w:szCs w:val="24"/>
        </w:rPr>
      </w:pPr>
    </w:p>
    <w:p>
      <w:pPr>
        <w:tabs>
          <w:tab w:val="left" w:pos="5580"/>
        </w:tabs>
        <w:spacing w:line="240" w:lineRule="atLeast"/>
        <w:ind w:left="1080" w:leftChars="257" w:hanging="540"/>
        <w:rPr>
          <w:rFonts w:hint="eastAsia" w:ascii="宋体" w:hAnsi="宋体" w:cs="宋体"/>
          <w:color w:val="auto"/>
          <w:sz w:val="24"/>
          <w:szCs w:val="24"/>
        </w:rPr>
      </w:pPr>
    </w:p>
    <w:p>
      <w:pPr>
        <w:bidi w:val="0"/>
        <w:jc w:val="both"/>
        <w:rPr>
          <w:rFonts w:hint="eastAsia"/>
          <w:b/>
          <w:bCs/>
          <w:lang w:eastAsia="zh-CN"/>
        </w:rPr>
      </w:pPr>
      <w:bookmarkStart w:id="216" w:name="_Toc7730"/>
      <w:bookmarkStart w:id="217" w:name="_Toc23044"/>
      <w:bookmarkStart w:id="218" w:name="_Toc515647814"/>
      <w:bookmarkStart w:id="219" w:name="_Toc2502"/>
    </w:p>
    <w:p>
      <w:pPr>
        <w:tabs>
          <w:tab w:val="left" w:pos="5580"/>
        </w:tabs>
        <w:spacing w:line="240" w:lineRule="atLeast"/>
        <w:jc w:val="both"/>
        <w:rPr>
          <w:rFonts w:hint="eastAsia" w:ascii="宋体" w:hAnsi="宋体" w:cs="宋体"/>
          <w:b/>
          <w:color w:val="auto"/>
          <w:kern w:val="0"/>
          <w:sz w:val="24"/>
          <w:szCs w:val="20"/>
        </w:rPr>
      </w:pPr>
    </w:p>
    <w:p>
      <w:pPr>
        <w:pStyle w:val="3"/>
        <w:rPr>
          <w:rFonts w:hint="eastAsia" w:ascii="宋体" w:hAnsi="宋体" w:cs="宋体"/>
          <w:b/>
          <w:color w:val="auto"/>
          <w:kern w:val="0"/>
          <w:sz w:val="24"/>
          <w:szCs w:val="20"/>
        </w:rPr>
      </w:pPr>
    </w:p>
    <w:p>
      <w:pPr>
        <w:pStyle w:val="27"/>
        <w:rPr>
          <w:rFonts w:hint="eastAsia" w:ascii="宋体" w:hAnsi="宋体" w:cs="宋体"/>
          <w:b/>
          <w:color w:val="auto"/>
          <w:kern w:val="0"/>
          <w:sz w:val="24"/>
          <w:szCs w:val="20"/>
        </w:rPr>
      </w:pPr>
    </w:p>
    <w:p>
      <w:pPr>
        <w:pStyle w:val="27"/>
        <w:rPr>
          <w:rFonts w:hint="eastAsia" w:ascii="宋体" w:hAnsi="宋体" w:cs="宋体"/>
          <w:b/>
          <w:color w:val="auto"/>
          <w:kern w:val="0"/>
          <w:sz w:val="24"/>
          <w:szCs w:val="20"/>
        </w:rPr>
      </w:pPr>
    </w:p>
    <w:p>
      <w:pPr>
        <w:pStyle w:val="27"/>
        <w:rPr>
          <w:rFonts w:hint="eastAsia" w:ascii="宋体" w:hAnsi="宋体" w:cs="宋体"/>
          <w:b/>
          <w:color w:val="auto"/>
          <w:kern w:val="0"/>
          <w:sz w:val="24"/>
          <w:szCs w:val="20"/>
        </w:rPr>
      </w:pPr>
    </w:p>
    <w:p>
      <w:pPr>
        <w:pStyle w:val="27"/>
        <w:rPr>
          <w:rFonts w:hint="eastAsia" w:ascii="宋体" w:hAnsi="宋体" w:cs="宋体"/>
          <w:b/>
          <w:color w:val="auto"/>
          <w:kern w:val="0"/>
          <w:sz w:val="24"/>
          <w:szCs w:val="20"/>
        </w:rPr>
      </w:pPr>
    </w:p>
    <w:p>
      <w:pPr>
        <w:pStyle w:val="27"/>
        <w:rPr>
          <w:rFonts w:hint="eastAsia" w:ascii="宋体" w:hAnsi="宋体" w:cs="宋体"/>
          <w:b/>
          <w:color w:val="auto"/>
          <w:kern w:val="0"/>
          <w:sz w:val="24"/>
          <w:szCs w:val="20"/>
        </w:rPr>
      </w:pPr>
    </w:p>
    <w:p>
      <w:pPr>
        <w:tabs>
          <w:tab w:val="left" w:pos="5580"/>
        </w:tabs>
        <w:spacing w:line="240" w:lineRule="atLeast"/>
        <w:jc w:val="center"/>
        <w:rPr>
          <w:rFonts w:hint="eastAsia" w:ascii="宋体" w:hAnsi="宋体" w:cs="宋体"/>
          <w:b/>
          <w:color w:val="auto"/>
          <w:kern w:val="0"/>
          <w:sz w:val="24"/>
          <w:szCs w:val="20"/>
        </w:rPr>
      </w:pPr>
    </w:p>
    <w:bookmarkEnd w:id="173"/>
    <w:bookmarkEnd w:id="174"/>
    <w:bookmarkEnd w:id="175"/>
    <w:bookmarkEnd w:id="176"/>
    <w:bookmarkEnd w:id="216"/>
    <w:bookmarkEnd w:id="217"/>
    <w:bookmarkEnd w:id="218"/>
    <w:bookmarkEnd w:id="219"/>
    <w:p>
      <w:pPr>
        <w:pStyle w:val="8"/>
        <w:spacing w:line="240" w:lineRule="atLeast"/>
        <w:rPr>
          <w:rFonts w:hint="eastAsia" w:hAnsi="宋体" w:cs="宋体"/>
          <w:color w:val="auto"/>
          <w:sz w:val="24"/>
        </w:rPr>
      </w:pPr>
      <w:bookmarkStart w:id="220" w:name="_Toc29780"/>
      <w:bookmarkStart w:id="221" w:name="_Toc22563"/>
      <w:bookmarkStart w:id="222" w:name="_Toc216582817"/>
      <w:bookmarkStart w:id="223" w:name="_Toc515647820"/>
      <w:bookmarkStart w:id="224" w:name="_Toc28959"/>
    </w:p>
    <w:p>
      <w:pPr>
        <w:pStyle w:val="8"/>
        <w:spacing w:line="240" w:lineRule="atLeast"/>
        <w:ind w:left="1080" w:leftChars="257" w:hanging="540"/>
        <w:jc w:val="center"/>
        <w:rPr>
          <w:rFonts w:hint="eastAsia" w:hAnsi="宋体" w:cs="宋体"/>
          <w:color w:val="auto"/>
          <w:sz w:val="24"/>
        </w:rPr>
      </w:pPr>
    </w:p>
    <w:p>
      <w:pPr>
        <w:bidi w:val="0"/>
        <w:ind w:firstLine="0" w:firstLineChars="0"/>
        <w:jc w:val="center"/>
        <w:outlineLvl w:val="1"/>
        <w:rPr>
          <w:rFonts w:hint="eastAsia"/>
          <w:b/>
          <w:bCs/>
          <w:sz w:val="24"/>
          <w:szCs w:val="24"/>
        </w:rPr>
      </w:pPr>
      <w:bookmarkStart w:id="225" w:name="_Toc1420"/>
      <w:r>
        <w:rPr>
          <w:rFonts w:hint="eastAsia"/>
          <w:b/>
          <w:bCs/>
          <w:lang w:eastAsia="zh-CN"/>
        </w:rPr>
        <w:t>　　</w:t>
      </w:r>
      <w:r>
        <w:rPr>
          <w:rFonts w:hint="eastAsia"/>
          <w:b/>
          <w:bCs/>
        </w:rPr>
        <w:br w:type="page"/>
      </w:r>
      <w:bookmarkStart w:id="226" w:name="_Toc580"/>
      <w:bookmarkStart w:id="227" w:name="_Toc7491"/>
      <w:r>
        <w:rPr>
          <w:rFonts w:hint="eastAsia"/>
          <w:b/>
          <w:bCs/>
          <w:sz w:val="24"/>
          <w:szCs w:val="24"/>
        </w:rPr>
        <w:t>技术规格偏离表</w:t>
      </w:r>
      <w:bookmarkEnd w:id="220"/>
      <w:bookmarkEnd w:id="221"/>
      <w:bookmarkEnd w:id="222"/>
      <w:bookmarkEnd w:id="223"/>
      <w:bookmarkEnd w:id="224"/>
      <w:bookmarkEnd w:id="225"/>
      <w:bookmarkEnd w:id="226"/>
      <w:bookmarkEnd w:id="227"/>
    </w:p>
    <w:p>
      <w:pPr>
        <w:pStyle w:val="2"/>
        <w:ind w:firstLine="0" w:firstLineChars="0"/>
        <w:rPr>
          <w:rFonts w:hint="eastAsia" w:eastAsia="宋体"/>
          <w:sz w:val="24"/>
          <w:szCs w:val="24"/>
          <w:lang w:eastAsia="zh-CN"/>
        </w:rPr>
      </w:pPr>
      <w:r>
        <w:rPr>
          <w:rFonts w:hint="eastAsia"/>
          <w:sz w:val="24"/>
          <w:szCs w:val="24"/>
          <w:lang w:eastAsia="zh-CN"/>
        </w:rPr>
        <w:t>　　</w:t>
      </w:r>
    </w:p>
    <w:p>
      <w:pPr>
        <w:bidi w:val="0"/>
        <w:ind w:firstLine="0" w:firstLineChars="0"/>
        <w:rPr>
          <w:rFonts w:hint="eastAsia" w:ascii="宋体" w:hAnsi="宋体" w:eastAsia="宋体" w:cs="宋体"/>
          <w:sz w:val="24"/>
          <w:szCs w:val="24"/>
        </w:rPr>
      </w:pPr>
      <w:r>
        <w:rPr>
          <w:rFonts w:hint="eastAsia" w:ascii="宋体" w:hAnsi="宋体" w:cs="宋体"/>
          <w:sz w:val="24"/>
          <w:szCs w:val="24"/>
          <w:lang w:eastAsia="zh-CN"/>
        </w:rPr>
        <w:t>　　</w:t>
      </w:r>
      <w:r>
        <w:rPr>
          <w:rFonts w:hint="eastAsia" w:ascii="宋体" w:hAnsi="宋体" w:eastAsia="宋体" w:cs="宋体"/>
          <w:sz w:val="24"/>
          <w:szCs w:val="24"/>
        </w:rPr>
        <w:t xml:space="preserve">项目名称:                       </w:t>
      </w:r>
    </w:p>
    <w:p>
      <w:pPr>
        <w:bidi w:val="0"/>
        <w:ind w:firstLine="0" w:firstLineChars="0"/>
        <w:rPr>
          <w:rFonts w:hint="eastAsia" w:ascii="宋体" w:hAnsi="宋体" w:eastAsia="宋体" w:cs="宋体"/>
          <w:sz w:val="24"/>
          <w:szCs w:val="24"/>
        </w:rPr>
      </w:pPr>
      <w:r>
        <w:rPr>
          <w:rFonts w:hint="eastAsia" w:ascii="宋体" w:hAnsi="宋体" w:cs="宋体"/>
          <w:sz w:val="24"/>
          <w:szCs w:val="24"/>
          <w:lang w:eastAsia="zh-CN"/>
        </w:rPr>
        <w:t>　　</w:t>
      </w:r>
      <w:r>
        <w:rPr>
          <w:rFonts w:hint="eastAsia" w:ascii="宋体" w:hAnsi="宋体" w:eastAsia="宋体" w:cs="宋体"/>
          <w:sz w:val="24"/>
          <w:szCs w:val="24"/>
        </w:rPr>
        <w:t xml:space="preserve">招标编号:                 </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2340"/>
        <w:gridCol w:w="1260"/>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center"/>
          </w:tcPr>
          <w:p>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260" w:type="dxa"/>
            <w:noWrap w:val="0"/>
            <w:vAlign w:val="center"/>
          </w:tcPr>
          <w:p>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货物名称</w:t>
            </w:r>
          </w:p>
        </w:tc>
        <w:tc>
          <w:tcPr>
            <w:tcW w:w="2340" w:type="dxa"/>
            <w:noWrap w:val="0"/>
            <w:vAlign w:val="center"/>
          </w:tcPr>
          <w:p>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招标文件条款号</w:t>
            </w:r>
          </w:p>
        </w:tc>
        <w:tc>
          <w:tcPr>
            <w:tcW w:w="1260" w:type="dxa"/>
            <w:noWrap w:val="0"/>
            <w:vAlign w:val="center"/>
          </w:tcPr>
          <w:p>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招标规格</w:t>
            </w:r>
          </w:p>
        </w:tc>
        <w:tc>
          <w:tcPr>
            <w:tcW w:w="1260" w:type="dxa"/>
            <w:noWrap w:val="0"/>
            <w:vAlign w:val="center"/>
          </w:tcPr>
          <w:p>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投标规格</w:t>
            </w:r>
          </w:p>
        </w:tc>
        <w:tc>
          <w:tcPr>
            <w:tcW w:w="900" w:type="dxa"/>
            <w:noWrap w:val="0"/>
            <w:vAlign w:val="center"/>
          </w:tcPr>
          <w:p>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偏离</w:t>
            </w:r>
          </w:p>
        </w:tc>
        <w:tc>
          <w:tcPr>
            <w:tcW w:w="900" w:type="dxa"/>
            <w:noWrap w:val="0"/>
            <w:vAlign w:val="center"/>
          </w:tcPr>
          <w:p>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center"/>
          </w:tcPr>
          <w:p>
            <w:pPr>
              <w:bidi w:val="0"/>
              <w:jc w:val="center"/>
              <w:rPr>
                <w:rFonts w:hint="eastAsia" w:ascii="宋体" w:hAnsi="宋体" w:eastAsia="宋体" w:cs="宋体"/>
                <w:sz w:val="24"/>
                <w:szCs w:val="24"/>
                <w:lang w:val="en-US" w:eastAsia="zh-CN"/>
              </w:rPr>
            </w:pPr>
          </w:p>
        </w:tc>
        <w:tc>
          <w:tcPr>
            <w:tcW w:w="1260" w:type="dxa"/>
            <w:noWrap w:val="0"/>
            <w:vAlign w:val="center"/>
          </w:tcPr>
          <w:p>
            <w:pPr>
              <w:bidi w:val="0"/>
              <w:jc w:val="center"/>
              <w:rPr>
                <w:rFonts w:hint="eastAsia" w:ascii="宋体" w:hAnsi="宋体" w:eastAsia="宋体" w:cs="宋体"/>
                <w:sz w:val="24"/>
                <w:szCs w:val="24"/>
                <w:lang w:val="en-US" w:eastAsia="zh-CN"/>
              </w:rPr>
            </w:pPr>
          </w:p>
        </w:tc>
        <w:tc>
          <w:tcPr>
            <w:tcW w:w="2340" w:type="dxa"/>
            <w:noWrap w:val="0"/>
            <w:vAlign w:val="center"/>
          </w:tcPr>
          <w:p>
            <w:pPr>
              <w:bidi w:val="0"/>
              <w:jc w:val="center"/>
              <w:rPr>
                <w:rFonts w:hint="eastAsia" w:ascii="宋体" w:hAnsi="宋体" w:eastAsia="宋体" w:cs="宋体"/>
                <w:sz w:val="24"/>
                <w:szCs w:val="24"/>
                <w:lang w:val="en-US" w:eastAsia="zh-CN"/>
              </w:rPr>
            </w:pPr>
          </w:p>
        </w:tc>
        <w:tc>
          <w:tcPr>
            <w:tcW w:w="1260" w:type="dxa"/>
            <w:noWrap w:val="0"/>
            <w:vAlign w:val="center"/>
          </w:tcPr>
          <w:p>
            <w:pPr>
              <w:bidi w:val="0"/>
              <w:jc w:val="center"/>
              <w:rPr>
                <w:rFonts w:hint="eastAsia" w:ascii="宋体" w:hAnsi="宋体" w:eastAsia="宋体" w:cs="宋体"/>
                <w:sz w:val="24"/>
                <w:szCs w:val="24"/>
                <w:lang w:val="en-US" w:eastAsia="zh-CN"/>
              </w:rPr>
            </w:pPr>
          </w:p>
        </w:tc>
        <w:tc>
          <w:tcPr>
            <w:tcW w:w="1260" w:type="dxa"/>
            <w:noWrap w:val="0"/>
            <w:vAlign w:val="center"/>
          </w:tcPr>
          <w:p>
            <w:pPr>
              <w:bidi w:val="0"/>
              <w:jc w:val="center"/>
              <w:rPr>
                <w:rFonts w:hint="eastAsia" w:ascii="宋体" w:hAnsi="宋体" w:eastAsia="宋体" w:cs="宋体"/>
                <w:sz w:val="24"/>
                <w:szCs w:val="24"/>
                <w:lang w:val="en-US" w:eastAsia="zh-CN"/>
              </w:rPr>
            </w:pPr>
          </w:p>
        </w:tc>
        <w:tc>
          <w:tcPr>
            <w:tcW w:w="900" w:type="dxa"/>
            <w:noWrap w:val="0"/>
            <w:vAlign w:val="center"/>
          </w:tcPr>
          <w:p>
            <w:pPr>
              <w:bidi w:val="0"/>
              <w:jc w:val="center"/>
              <w:rPr>
                <w:rFonts w:hint="eastAsia" w:ascii="宋体" w:hAnsi="宋体" w:eastAsia="宋体" w:cs="宋体"/>
                <w:sz w:val="24"/>
                <w:szCs w:val="24"/>
                <w:lang w:val="en-US" w:eastAsia="zh-CN"/>
              </w:rPr>
            </w:pPr>
          </w:p>
        </w:tc>
        <w:tc>
          <w:tcPr>
            <w:tcW w:w="900" w:type="dxa"/>
            <w:noWrap w:val="0"/>
            <w:vAlign w:val="center"/>
          </w:tcPr>
          <w:p>
            <w:pPr>
              <w:bidi w:val="0"/>
              <w:jc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center"/>
          </w:tcPr>
          <w:p>
            <w:pPr>
              <w:bidi w:val="0"/>
              <w:jc w:val="center"/>
              <w:rPr>
                <w:rFonts w:hint="eastAsia" w:ascii="宋体" w:hAnsi="宋体" w:eastAsia="宋体" w:cs="宋体"/>
                <w:sz w:val="24"/>
                <w:szCs w:val="24"/>
                <w:lang w:val="en-US" w:eastAsia="zh-CN"/>
              </w:rPr>
            </w:pPr>
          </w:p>
        </w:tc>
        <w:tc>
          <w:tcPr>
            <w:tcW w:w="1260" w:type="dxa"/>
            <w:noWrap w:val="0"/>
            <w:vAlign w:val="center"/>
          </w:tcPr>
          <w:p>
            <w:pPr>
              <w:bidi w:val="0"/>
              <w:jc w:val="center"/>
              <w:rPr>
                <w:rFonts w:hint="eastAsia" w:ascii="宋体" w:hAnsi="宋体" w:eastAsia="宋体" w:cs="宋体"/>
                <w:sz w:val="24"/>
                <w:szCs w:val="24"/>
                <w:lang w:val="en-US" w:eastAsia="zh-CN"/>
              </w:rPr>
            </w:pPr>
          </w:p>
        </w:tc>
        <w:tc>
          <w:tcPr>
            <w:tcW w:w="2340" w:type="dxa"/>
            <w:noWrap w:val="0"/>
            <w:vAlign w:val="center"/>
          </w:tcPr>
          <w:p>
            <w:pPr>
              <w:bidi w:val="0"/>
              <w:jc w:val="center"/>
              <w:rPr>
                <w:rFonts w:hint="eastAsia" w:ascii="宋体" w:hAnsi="宋体" w:eastAsia="宋体" w:cs="宋体"/>
                <w:sz w:val="24"/>
                <w:szCs w:val="24"/>
                <w:lang w:val="en-US" w:eastAsia="zh-CN"/>
              </w:rPr>
            </w:pPr>
          </w:p>
        </w:tc>
        <w:tc>
          <w:tcPr>
            <w:tcW w:w="1260" w:type="dxa"/>
            <w:noWrap w:val="0"/>
            <w:vAlign w:val="center"/>
          </w:tcPr>
          <w:p>
            <w:pPr>
              <w:bidi w:val="0"/>
              <w:jc w:val="center"/>
              <w:rPr>
                <w:rFonts w:hint="eastAsia" w:ascii="宋体" w:hAnsi="宋体" w:eastAsia="宋体" w:cs="宋体"/>
                <w:sz w:val="24"/>
                <w:szCs w:val="24"/>
                <w:lang w:val="en-US" w:eastAsia="zh-CN"/>
              </w:rPr>
            </w:pPr>
          </w:p>
        </w:tc>
        <w:tc>
          <w:tcPr>
            <w:tcW w:w="1260" w:type="dxa"/>
            <w:noWrap w:val="0"/>
            <w:vAlign w:val="center"/>
          </w:tcPr>
          <w:p>
            <w:pPr>
              <w:bidi w:val="0"/>
              <w:jc w:val="center"/>
              <w:rPr>
                <w:rFonts w:hint="eastAsia" w:ascii="宋体" w:hAnsi="宋体" w:eastAsia="宋体" w:cs="宋体"/>
                <w:sz w:val="24"/>
                <w:szCs w:val="24"/>
                <w:lang w:val="en-US" w:eastAsia="zh-CN"/>
              </w:rPr>
            </w:pPr>
          </w:p>
        </w:tc>
        <w:tc>
          <w:tcPr>
            <w:tcW w:w="900" w:type="dxa"/>
            <w:noWrap w:val="0"/>
            <w:vAlign w:val="center"/>
          </w:tcPr>
          <w:p>
            <w:pPr>
              <w:bidi w:val="0"/>
              <w:jc w:val="center"/>
              <w:rPr>
                <w:rFonts w:hint="eastAsia" w:ascii="宋体" w:hAnsi="宋体" w:eastAsia="宋体" w:cs="宋体"/>
                <w:sz w:val="24"/>
                <w:szCs w:val="24"/>
                <w:lang w:val="en-US" w:eastAsia="zh-CN"/>
              </w:rPr>
            </w:pPr>
          </w:p>
        </w:tc>
        <w:tc>
          <w:tcPr>
            <w:tcW w:w="900" w:type="dxa"/>
            <w:noWrap w:val="0"/>
            <w:vAlign w:val="center"/>
          </w:tcPr>
          <w:p>
            <w:pPr>
              <w:bidi w:val="0"/>
              <w:jc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center"/>
          </w:tcPr>
          <w:p>
            <w:pPr>
              <w:bidi w:val="0"/>
              <w:jc w:val="center"/>
              <w:rPr>
                <w:rFonts w:hint="eastAsia" w:ascii="宋体" w:hAnsi="宋体" w:eastAsia="宋体" w:cs="宋体"/>
                <w:sz w:val="24"/>
                <w:szCs w:val="24"/>
                <w:lang w:val="en-US" w:eastAsia="zh-CN"/>
              </w:rPr>
            </w:pPr>
          </w:p>
        </w:tc>
        <w:tc>
          <w:tcPr>
            <w:tcW w:w="1260" w:type="dxa"/>
            <w:noWrap w:val="0"/>
            <w:vAlign w:val="center"/>
          </w:tcPr>
          <w:p>
            <w:pPr>
              <w:bidi w:val="0"/>
              <w:jc w:val="center"/>
              <w:rPr>
                <w:rFonts w:hint="eastAsia" w:ascii="宋体" w:hAnsi="宋体" w:eastAsia="宋体" w:cs="宋体"/>
                <w:sz w:val="24"/>
                <w:szCs w:val="24"/>
                <w:lang w:val="en-US" w:eastAsia="zh-CN"/>
              </w:rPr>
            </w:pPr>
          </w:p>
        </w:tc>
        <w:tc>
          <w:tcPr>
            <w:tcW w:w="2340" w:type="dxa"/>
            <w:noWrap w:val="0"/>
            <w:vAlign w:val="center"/>
          </w:tcPr>
          <w:p>
            <w:pPr>
              <w:bidi w:val="0"/>
              <w:jc w:val="center"/>
              <w:rPr>
                <w:rFonts w:hint="eastAsia" w:ascii="宋体" w:hAnsi="宋体" w:eastAsia="宋体" w:cs="宋体"/>
                <w:sz w:val="24"/>
                <w:szCs w:val="24"/>
                <w:lang w:val="en-US" w:eastAsia="zh-CN"/>
              </w:rPr>
            </w:pPr>
          </w:p>
        </w:tc>
        <w:tc>
          <w:tcPr>
            <w:tcW w:w="1260" w:type="dxa"/>
            <w:noWrap w:val="0"/>
            <w:vAlign w:val="center"/>
          </w:tcPr>
          <w:p>
            <w:pPr>
              <w:bidi w:val="0"/>
              <w:jc w:val="center"/>
              <w:rPr>
                <w:rFonts w:hint="eastAsia" w:ascii="宋体" w:hAnsi="宋体" w:eastAsia="宋体" w:cs="宋体"/>
                <w:sz w:val="24"/>
                <w:szCs w:val="24"/>
                <w:lang w:val="en-US" w:eastAsia="zh-CN"/>
              </w:rPr>
            </w:pPr>
          </w:p>
        </w:tc>
        <w:tc>
          <w:tcPr>
            <w:tcW w:w="1260" w:type="dxa"/>
            <w:noWrap w:val="0"/>
            <w:vAlign w:val="center"/>
          </w:tcPr>
          <w:p>
            <w:pPr>
              <w:bidi w:val="0"/>
              <w:jc w:val="center"/>
              <w:rPr>
                <w:rFonts w:hint="eastAsia" w:ascii="宋体" w:hAnsi="宋体" w:eastAsia="宋体" w:cs="宋体"/>
                <w:sz w:val="24"/>
                <w:szCs w:val="24"/>
                <w:lang w:val="en-US" w:eastAsia="zh-CN"/>
              </w:rPr>
            </w:pPr>
          </w:p>
        </w:tc>
        <w:tc>
          <w:tcPr>
            <w:tcW w:w="900" w:type="dxa"/>
            <w:noWrap w:val="0"/>
            <w:vAlign w:val="center"/>
          </w:tcPr>
          <w:p>
            <w:pPr>
              <w:bidi w:val="0"/>
              <w:jc w:val="center"/>
              <w:rPr>
                <w:rFonts w:hint="eastAsia" w:ascii="宋体" w:hAnsi="宋体" w:eastAsia="宋体" w:cs="宋体"/>
                <w:sz w:val="24"/>
                <w:szCs w:val="24"/>
                <w:lang w:val="en-US" w:eastAsia="zh-CN"/>
              </w:rPr>
            </w:pPr>
          </w:p>
        </w:tc>
        <w:tc>
          <w:tcPr>
            <w:tcW w:w="900" w:type="dxa"/>
            <w:noWrap w:val="0"/>
            <w:vAlign w:val="center"/>
          </w:tcPr>
          <w:p>
            <w:pPr>
              <w:bidi w:val="0"/>
              <w:jc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center"/>
          </w:tcPr>
          <w:p>
            <w:pPr>
              <w:bidi w:val="0"/>
              <w:jc w:val="center"/>
              <w:rPr>
                <w:rFonts w:hint="eastAsia" w:ascii="宋体" w:hAnsi="宋体" w:eastAsia="宋体" w:cs="宋体"/>
                <w:sz w:val="24"/>
                <w:szCs w:val="24"/>
                <w:lang w:val="en-US" w:eastAsia="zh-CN"/>
              </w:rPr>
            </w:pPr>
          </w:p>
        </w:tc>
        <w:tc>
          <w:tcPr>
            <w:tcW w:w="1260" w:type="dxa"/>
            <w:noWrap w:val="0"/>
            <w:vAlign w:val="center"/>
          </w:tcPr>
          <w:p>
            <w:pPr>
              <w:bidi w:val="0"/>
              <w:jc w:val="center"/>
              <w:rPr>
                <w:rFonts w:hint="eastAsia" w:ascii="宋体" w:hAnsi="宋体" w:eastAsia="宋体" w:cs="宋体"/>
                <w:sz w:val="24"/>
                <w:szCs w:val="24"/>
                <w:lang w:val="en-US" w:eastAsia="zh-CN"/>
              </w:rPr>
            </w:pPr>
          </w:p>
        </w:tc>
        <w:tc>
          <w:tcPr>
            <w:tcW w:w="2340" w:type="dxa"/>
            <w:noWrap w:val="0"/>
            <w:vAlign w:val="center"/>
          </w:tcPr>
          <w:p>
            <w:pPr>
              <w:bidi w:val="0"/>
              <w:jc w:val="center"/>
              <w:rPr>
                <w:rFonts w:hint="eastAsia" w:ascii="宋体" w:hAnsi="宋体" w:eastAsia="宋体" w:cs="宋体"/>
                <w:sz w:val="24"/>
                <w:szCs w:val="24"/>
                <w:lang w:val="en-US" w:eastAsia="zh-CN"/>
              </w:rPr>
            </w:pPr>
          </w:p>
        </w:tc>
        <w:tc>
          <w:tcPr>
            <w:tcW w:w="1260" w:type="dxa"/>
            <w:noWrap w:val="0"/>
            <w:vAlign w:val="center"/>
          </w:tcPr>
          <w:p>
            <w:pPr>
              <w:bidi w:val="0"/>
              <w:jc w:val="center"/>
              <w:rPr>
                <w:rFonts w:hint="eastAsia" w:ascii="宋体" w:hAnsi="宋体" w:eastAsia="宋体" w:cs="宋体"/>
                <w:sz w:val="24"/>
                <w:szCs w:val="24"/>
                <w:lang w:val="en-US" w:eastAsia="zh-CN"/>
              </w:rPr>
            </w:pPr>
          </w:p>
        </w:tc>
        <w:tc>
          <w:tcPr>
            <w:tcW w:w="1260" w:type="dxa"/>
            <w:noWrap w:val="0"/>
            <w:vAlign w:val="center"/>
          </w:tcPr>
          <w:p>
            <w:pPr>
              <w:bidi w:val="0"/>
              <w:jc w:val="center"/>
              <w:rPr>
                <w:rFonts w:hint="eastAsia" w:ascii="宋体" w:hAnsi="宋体" w:eastAsia="宋体" w:cs="宋体"/>
                <w:sz w:val="24"/>
                <w:szCs w:val="24"/>
                <w:lang w:val="en-US" w:eastAsia="zh-CN"/>
              </w:rPr>
            </w:pPr>
          </w:p>
        </w:tc>
        <w:tc>
          <w:tcPr>
            <w:tcW w:w="900" w:type="dxa"/>
            <w:noWrap w:val="0"/>
            <w:vAlign w:val="center"/>
          </w:tcPr>
          <w:p>
            <w:pPr>
              <w:bidi w:val="0"/>
              <w:jc w:val="center"/>
              <w:rPr>
                <w:rFonts w:hint="eastAsia" w:ascii="宋体" w:hAnsi="宋体" w:eastAsia="宋体" w:cs="宋体"/>
                <w:sz w:val="24"/>
                <w:szCs w:val="24"/>
                <w:lang w:val="en-US" w:eastAsia="zh-CN"/>
              </w:rPr>
            </w:pPr>
          </w:p>
        </w:tc>
        <w:tc>
          <w:tcPr>
            <w:tcW w:w="900" w:type="dxa"/>
            <w:noWrap w:val="0"/>
            <w:vAlign w:val="center"/>
          </w:tcPr>
          <w:p>
            <w:pPr>
              <w:bidi w:val="0"/>
              <w:jc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center"/>
          </w:tcPr>
          <w:p>
            <w:pPr>
              <w:bidi w:val="0"/>
              <w:jc w:val="center"/>
              <w:rPr>
                <w:rFonts w:hint="eastAsia" w:ascii="宋体" w:hAnsi="宋体" w:eastAsia="宋体" w:cs="宋体"/>
                <w:sz w:val="24"/>
                <w:szCs w:val="24"/>
                <w:lang w:val="en-US" w:eastAsia="zh-CN"/>
              </w:rPr>
            </w:pPr>
          </w:p>
        </w:tc>
        <w:tc>
          <w:tcPr>
            <w:tcW w:w="1260" w:type="dxa"/>
            <w:noWrap w:val="0"/>
            <w:vAlign w:val="center"/>
          </w:tcPr>
          <w:p>
            <w:pPr>
              <w:bidi w:val="0"/>
              <w:jc w:val="center"/>
              <w:rPr>
                <w:rFonts w:hint="eastAsia" w:ascii="宋体" w:hAnsi="宋体" w:eastAsia="宋体" w:cs="宋体"/>
                <w:sz w:val="24"/>
                <w:szCs w:val="24"/>
                <w:lang w:val="en-US" w:eastAsia="zh-CN"/>
              </w:rPr>
            </w:pPr>
          </w:p>
        </w:tc>
        <w:tc>
          <w:tcPr>
            <w:tcW w:w="2340" w:type="dxa"/>
            <w:noWrap w:val="0"/>
            <w:vAlign w:val="center"/>
          </w:tcPr>
          <w:p>
            <w:pPr>
              <w:bidi w:val="0"/>
              <w:jc w:val="center"/>
              <w:rPr>
                <w:rFonts w:hint="eastAsia" w:ascii="宋体" w:hAnsi="宋体" w:eastAsia="宋体" w:cs="宋体"/>
                <w:sz w:val="24"/>
                <w:szCs w:val="24"/>
                <w:lang w:val="en-US" w:eastAsia="zh-CN"/>
              </w:rPr>
            </w:pPr>
          </w:p>
        </w:tc>
        <w:tc>
          <w:tcPr>
            <w:tcW w:w="1260" w:type="dxa"/>
            <w:noWrap w:val="0"/>
            <w:vAlign w:val="center"/>
          </w:tcPr>
          <w:p>
            <w:pPr>
              <w:bidi w:val="0"/>
              <w:jc w:val="center"/>
              <w:rPr>
                <w:rFonts w:hint="eastAsia" w:ascii="宋体" w:hAnsi="宋体" w:eastAsia="宋体" w:cs="宋体"/>
                <w:sz w:val="24"/>
                <w:szCs w:val="24"/>
                <w:lang w:val="en-US" w:eastAsia="zh-CN"/>
              </w:rPr>
            </w:pPr>
          </w:p>
        </w:tc>
        <w:tc>
          <w:tcPr>
            <w:tcW w:w="1260" w:type="dxa"/>
            <w:noWrap w:val="0"/>
            <w:vAlign w:val="center"/>
          </w:tcPr>
          <w:p>
            <w:pPr>
              <w:bidi w:val="0"/>
              <w:jc w:val="center"/>
              <w:rPr>
                <w:rFonts w:hint="eastAsia" w:ascii="宋体" w:hAnsi="宋体" w:eastAsia="宋体" w:cs="宋体"/>
                <w:sz w:val="24"/>
                <w:szCs w:val="24"/>
                <w:lang w:val="en-US" w:eastAsia="zh-CN"/>
              </w:rPr>
            </w:pPr>
          </w:p>
        </w:tc>
        <w:tc>
          <w:tcPr>
            <w:tcW w:w="900" w:type="dxa"/>
            <w:noWrap w:val="0"/>
            <w:vAlign w:val="center"/>
          </w:tcPr>
          <w:p>
            <w:pPr>
              <w:bidi w:val="0"/>
              <w:jc w:val="center"/>
              <w:rPr>
                <w:rFonts w:hint="eastAsia" w:ascii="宋体" w:hAnsi="宋体" w:eastAsia="宋体" w:cs="宋体"/>
                <w:sz w:val="24"/>
                <w:szCs w:val="24"/>
                <w:lang w:val="en-US" w:eastAsia="zh-CN"/>
              </w:rPr>
            </w:pPr>
          </w:p>
        </w:tc>
        <w:tc>
          <w:tcPr>
            <w:tcW w:w="900" w:type="dxa"/>
            <w:noWrap w:val="0"/>
            <w:vAlign w:val="center"/>
          </w:tcPr>
          <w:p>
            <w:pPr>
              <w:bidi w:val="0"/>
              <w:jc w:val="center"/>
              <w:rPr>
                <w:rFonts w:hint="eastAsia" w:ascii="宋体" w:hAnsi="宋体" w:eastAsia="宋体" w:cs="宋体"/>
                <w:sz w:val="24"/>
                <w:szCs w:val="24"/>
                <w:lang w:val="en-US" w:eastAsia="zh-CN"/>
              </w:rPr>
            </w:pPr>
          </w:p>
        </w:tc>
      </w:tr>
    </w:tbl>
    <w:p>
      <w:pPr>
        <w:pStyle w:val="8"/>
        <w:spacing w:line="240" w:lineRule="atLeast"/>
        <w:ind w:left="1080" w:leftChars="257" w:hanging="540"/>
        <w:rPr>
          <w:rFonts w:hint="eastAsia" w:hAnsi="宋体" w:cs="宋体"/>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sz w:val="24"/>
          <w:szCs w:val="24"/>
        </w:rPr>
      </w:pPr>
      <w:r>
        <w:rPr>
          <w:rFonts w:hint="eastAsia" w:ascii="宋体" w:hAnsi="宋体" w:cs="宋体"/>
          <w:sz w:val="24"/>
          <w:szCs w:val="24"/>
          <w:lang w:eastAsia="zh-CN"/>
        </w:rPr>
        <w:t>　　</w:t>
      </w:r>
      <w:r>
        <w:rPr>
          <w:rFonts w:hint="eastAsia" w:ascii="宋体" w:hAnsi="宋体" w:eastAsia="宋体" w:cs="宋体"/>
          <w:sz w:val="24"/>
          <w:szCs w:val="24"/>
        </w:rPr>
        <w:t>投标人名称（公章）：</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rPr>
      </w:pPr>
      <w:r>
        <w:rPr>
          <w:rFonts w:hint="eastAsia" w:ascii="宋体" w:hAnsi="宋体" w:cs="宋体"/>
          <w:sz w:val="24"/>
          <w:szCs w:val="24"/>
          <w:lang w:eastAsia="zh-CN"/>
        </w:rPr>
        <w:t>　　</w:t>
      </w:r>
      <w:r>
        <w:rPr>
          <w:rFonts w:hint="eastAsia" w:ascii="宋体" w:hAnsi="宋体" w:eastAsia="宋体" w:cs="宋体"/>
          <w:sz w:val="24"/>
          <w:szCs w:val="24"/>
        </w:rPr>
        <w:t>法定代表人或其委托代理人</w:t>
      </w:r>
      <w:r>
        <w:rPr>
          <w:rFonts w:hint="eastAsia" w:ascii="宋体" w:hAnsi="宋体" w:eastAsia="宋体" w:cs="宋体"/>
          <w:sz w:val="24"/>
          <w:szCs w:val="24"/>
          <w:lang w:eastAsia="zh-CN"/>
        </w:rPr>
        <w:t>（</w:t>
      </w:r>
      <w:r>
        <w:rPr>
          <w:rFonts w:hint="eastAsia" w:ascii="宋体" w:hAnsi="宋体" w:eastAsia="宋体" w:cs="宋体"/>
          <w:sz w:val="24"/>
          <w:szCs w:val="24"/>
        </w:rPr>
        <w:t>签字</w:t>
      </w:r>
      <w:r>
        <w:rPr>
          <w:rFonts w:hint="eastAsia" w:ascii="宋体" w:hAnsi="宋体" w:eastAsia="宋体" w:cs="宋体"/>
          <w:sz w:val="24"/>
          <w:szCs w:val="24"/>
          <w:lang w:eastAsia="zh-CN"/>
        </w:rPr>
        <w:t>或盖章）：</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sz w:val="24"/>
          <w:szCs w:val="24"/>
        </w:rPr>
      </w:pPr>
      <w:r>
        <w:rPr>
          <w:rFonts w:hint="eastAsia" w:ascii="宋体" w:hAnsi="宋体" w:cs="宋体"/>
          <w:sz w:val="24"/>
          <w:szCs w:val="24"/>
          <w:lang w:eastAsia="zh-CN"/>
        </w:rPr>
        <w:t>　　</w:t>
      </w:r>
      <w:r>
        <w:rPr>
          <w:rFonts w:hint="eastAsia" w:ascii="宋体" w:hAnsi="宋体" w:eastAsia="宋体" w:cs="宋体"/>
          <w:sz w:val="24"/>
          <w:szCs w:val="24"/>
        </w:rPr>
        <w:t>20</w:t>
      </w:r>
      <w:r>
        <w:rPr>
          <w:rFonts w:hint="eastAsia" w:ascii="宋体" w:hAnsi="宋体" w:eastAsia="宋体" w:cs="宋体"/>
          <w:sz w:val="24"/>
          <w:szCs w:val="24"/>
          <w:lang w:val="en-US" w:eastAsia="zh-CN"/>
        </w:rPr>
        <w:t>21</w:t>
      </w:r>
      <w:r>
        <w:rPr>
          <w:rFonts w:hint="eastAsia" w:ascii="宋体" w:hAnsi="宋体" w:eastAsia="宋体" w:cs="宋体"/>
          <w:sz w:val="24"/>
          <w:szCs w:val="24"/>
        </w:rPr>
        <w:t>年    月    日</w:t>
      </w:r>
    </w:p>
    <w:p>
      <w:pPr>
        <w:bidi w:val="0"/>
        <w:ind w:firstLine="0" w:firstLineChars="0"/>
        <w:jc w:val="center"/>
        <w:outlineLvl w:val="1"/>
        <w:rPr>
          <w:rFonts w:hint="eastAsia" w:ascii="宋体" w:hAnsi="宋体" w:eastAsia="宋体" w:cs="宋体"/>
          <w:sz w:val="24"/>
          <w:szCs w:val="24"/>
          <w:lang w:eastAsia="zh-CN"/>
        </w:rPr>
      </w:pPr>
      <w:r>
        <w:rPr>
          <w:rFonts w:hint="eastAsia" w:hAnsi="宋体" w:cs="宋体"/>
          <w:color w:val="auto"/>
          <w:sz w:val="24"/>
          <w:szCs w:val="24"/>
          <w:u w:val="single"/>
          <w:lang w:eastAsia="zh-CN"/>
        </w:rPr>
        <w:t>　　</w:t>
      </w:r>
      <w:r>
        <w:rPr>
          <w:rFonts w:hint="eastAsia" w:hAnsi="宋体" w:cs="宋体"/>
          <w:color w:val="auto"/>
          <w:sz w:val="24"/>
          <w:szCs w:val="24"/>
          <w:u w:val="single"/>
        </w:rPr>
        <w:br w:type="page"/>
      </w:r>
      <w:bookmarkStart w:id="228" w:name="_Toc17507"/>
      <w:bookmarkStart w:id="229" w:name="_Toc1980"/>
      <w:bookmarkStart w:id="230" w:name="_Toc23"/>
      <w:bookmarkStart w:id="231" w:name="_Toc216582818"/>
      <w:bookmarkStart w:id="232" w:name="_Toc515647821"/>
      <w:bookmarkStart w:id="233" w:name="_Toc28374"/>
      <w:bookmarkStart w:id="234" w:name="_Toc26"/>
      <w:r>
        <w:rPr>
          <w:rFonts w:hint="eastAsia" w:ascii="宋体" w:hAnsi="宋体" w:eastAsia="宋体" w:cs="宋体"/>
          <w:b/>
          <w:bCs/>
          <w:sz w:val="24"/>
          <w:szCs w:val="24"/>
        </w:rPr>
        <w:t>商务条款偏离表</w:t>
      </w:r>
      <w:bookmarkEnd w:id="228"/>
      <w:bookmarkEnd w:id="229"/>
      <w:bookmarkEnd w:id="230"/>
      <w:bookmarkEnd w:id="231"/>
      <w:bookmarkEnd w:id="232"/>
      <w:bookmarkEnd w:id="233"/>
      <w:bookmarkEnd w:id="234"/>
    </w:p>
    <w:p>
      <w:pPr>
        <w:bidi w:val="0"/>
        <w:rPr>
          <w:rFonts w:hint="eastAsia" w:ascii="宋体" w:hAnsi="宋体" w:eastAsia="宋体" w:cs="宋体"/>
          <w:sz w:val="24"/>
          <w:szCs w:val="24"/>
        </w:rPr>
      </w:pPr>
    </w:p>
    <w:p>
      <w:pPr>
        <w:bidi w:val="0"/>
        <w:ind w:firstLine="0" w:firstLineChars="0"/>
        <w:rPr>
          <w:rFonts w:hint="eastAsia" w:ascii="宋体" w:hAnsi="宋体" w:eastAsia="宋体" w:cs="宋体"/>
          <w:sz w:val="24"/>
          <w:szCs w:val="24"/>
        </w:rPr>
      </w:pPr>
      <w:r>
        <w:rPr>
          <w:rFonts w:hint="eastAsia" w:ascii="宋体" w:hAnsi="宋体" w:cs="宋体"/>
          <w:sz w:val="24"/>
          <w:szCs w:val="24"/>
          <w:lang w:eastAsia="zh-CN"/>
        </w:rPr>
        <w:t>　　</w:t>
      </w:r>
      <w:r>
        <w:rPr>
          <w:rFonts w:hint="eastAsia" w:ascii="宋体" w:hAnsi="宋体" w:eastAsia="宋体" w:cs="宋体"/>
          <w:sz w:val="24"/>
          <w:szCs w:val="24"/>
        </w:rPr>
        <w:t xml:space="preserve">项目名称: </w:t>
      </w:r>
    </w:p>
    <w:p>
      <w:pPr>
        <w:bidi w:val="0"/>
        <w:ind w:firstLine="0" w:firstLineChars="0"/>
        <w:rPr>
          <w:rFonts w:hint="eastAsia" w:hAnsi="宋体" w:cs="宋体"/>
          <w:color w:val="auto"/>
          <w:sz w:val="24"/>
          <w:szCs w:val="24"/>
        </w:rPr>
      </w:pPr>
      <w:r>
        <w:rPr>
          <w:rFonts w:hint="eastAsia" w:ascii="宋体" w:hAnsi="宋体" w:cs="宋体"/>
          <w:sz w:val="24"/>
          <w:szCs w:val="24"/>
          <w:lang w:eastAsia="zh-CN"/>
        </w:rPr>
        <w:t>　　</w:t>
      </w:r>
      <w:r>
        <w:rPr>
          <w:rFonts w:hint="eastAsia" w:ascii="宋体" w:hAnsi="宋体" w:eastAsia="宋体" w:cs="宋体"/>
          <w:sz w:val="24"/>
          <w:szCs w:val="24"/>
        </w:rPr>
        <w:t xml:space="preserve">招标编号: </w:t>
      </w:r>
      <w:r>
        <w:rPr>
          <w:rFonts w:hint="eastAsia" w:hAnsi="宋体" w:cs="宋体"/>
          <w:color w:val="auto"/>
          <w:sz w:val="24"/>
          <w:szCs w:val="24"/>
        </w:rPr>
        <w:t xml:space="preserve">            </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8"/>
              <w:spacing w:line="240" w:lineRule="atLeast"/>
              <w:jc w:val="center"/>
              <w:rPr>
                <w:rFonts w:hint="eastAsia" w:hAnsi="宋体" w:cs="宋体"/>
                <w:color w:val="auto"/>
                <w:sz w:val="24"/>
                <w:szCs w:val="24"/>
                <w:lang w:val="en-US" w:eastAsia="zh-CN"/>
              </w:rPr>
            </w:pPr>
            <w:r>
              <w:rPr>
                <w:rFonts w:hint="eastAsia" w:hAnsi="宋体" w:cs="宋体"/>
                <w:color w:val="auto"/>
                <w:sz w:val="24"/>
                <w:szCs w:val="24"/>
                <w:lang w:val="en-US" w:eastAsia="zh-CN"/>
              </w:rPr>
              <w:t>序号</w:t>
            </w:r>
          </w:p>
        </w:tc>
        <w:tc>
          <w:tcPr>
            <w:tcW w:w="2040" w:type="dxa"/>
            <w:noWrap w:val="0"/>
            <w:vAlign w:val="top"/>
          </w:tcPr>
          <w:p>
            <w:pPr>
              <w:pStyle w:val="8"/>
              <w:spacing w:line="240" w:lineRule="atLeast"/>
              <w:jc w:val="center"/>
              <w:rPr>
                <w:rFonts w:hint="eastAsia" w:hAnsi="宋体" w:cs="宋体"/>
                <w:color w:val="auto"/>
                <w:sz w:val="24"/>
                <w:szCs w:val="24"/>
                <w:lang w:val="en-US" w:eastAsia="zh-CN"/>
              </w:rPr>
            </w:pPr>
            <w:r>
              <w:rPr>
                <w:rFonts w:hint="eastAsia" w:hAnsi="宋体" w:cs="宋体"/>
                <w:color w:val="auto"/>
                <w:sz w:val="24"/>
                <w:szCs w:val="24"/>
                <w:lang w:val="en-US" w:eastAsia="zh-CN"/>
              </w:rPr>
              <w:t>招标文件条款号</w:t>
            </w:r>
          </w:p>
        </w:tc>
        <w:tc>
          <w:tcPr>
            <w:tcW w:w="2520" w:type="dxa"/>
            <w:noWrap w:val="0"/>
            <w:vAlign w:val="top"/>
          </w:tcPr>
          <w:p>
            <w:pPr>
              <w:pStyle w:val="8"/>
              <w:spacing w:line="240" w:lineRule="atLeast"/>
              <w:jc w:val="center"/>
              <w:rPr>
                <w:rFonts w:hint="eastAsia" w:hAnsi="宋体" w:cs="宋体"/>
                <w:color w:val="auto"/>
                <w:sz w:val="24"/>
                <w:szCs w:val="24"/>
                <w:lang w:val="en-US" w:eastAsia="zh-CN"/>
              </w:rPr>
            </w:pPr>
            <w:r>
              <w:rPr>
                <w:rFonts w:hint="eastAsia" w:hAnsi="宋体" w:cs="宋体"/>
                <w:color w:val="auto"/>
                <w:sz w:val="24"/>
                <w:szCs w:val="24"/>
                <w:lang w:val="en-US" w:eastAsia="zh-CN"/>
              </w:rPr>
              <w:t>招标文件的商务条款</w:t>
            </w:r>
          </w:p>
        </w:tc>
        <w:tc>
          <w:tcPr>
            <w:tcW w:w="2520" w:type="dxa"/>
            <w:noWrap w:val="0"/>
            <w:vAlign w:val="top"/>
          </w:tcPr>
          <w:p>
            <w:pPr>
              <w:pStyle w:val="8"/>
              <w:spacing w:line="240" w:lineRule="atLeast"/>
              <w:jc w:val="center"/>
              <w:rPr>
                <w:rFonts w:hint="eastAsia" w:hAnsi="宋体" w:cs="宋体"/>
                <w:color w:val="auto"/>
                <w:sz w:val="24"/>
                <w:szCs w:val="24"/>
                <w:lang w:val="en-US" w:eastAsia="zh-CN"/>
              </w:rPr>
            </w:pPr>
            <w:r>
              <w:rPr>
                <w:rFonts w:hint="eastAsia" w:hAnsi="宋体" w:cs="宋体"/>
                <w:color w:val="auto"/>
                <w:sz w:val="24"/>
                <w:szCs w:val="24"/>
                <w:lang w:val="en-US" w:eastAsia="zh-CN"/>
              </w:rPr>
              <w:t>投标文件的商务条款</w:t>
            </w:r>
          </w:p>
        </w:tc>
        <w:tc>
          <w:tcPr>
            <w:tcW w:w="900" w:type="dxa"/>
            <w:noWrap w:val="0"/>
            <w:vAlign w:val="top"/>
          </w:tcPr>
          <w:p>
            <w:pPr>
              <w:pStyle w:val="8"/>
              <w:spacing w:line="240" w:lineRule="atLeast"/>
              <w:jc w:val="center"/>
              <w:rPr>
                <w:rFonts w:hint="eastAsia" w:hAnsi="宋体" w:cs="宋体"/>
                <w:color w:val="auto"/>
                <w:sz w:val="24"/>
                <w:szCs w:val="24"/>
                <w:lang w:val="en-US" w:eastAsia="zh-CN"/>
              </w:rPr>
            </w:pPr>
            <w:r>
              <w:rPr>
                <w:rFonts w:hint="eastAsia" w:hAnsi="宋体" w:cs="宋体"/>
                <w:color w:val="auto"/>
                <w:sz w:val="24"/>
                <w:szCs w:val="24"/>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8"/>
              <w:spacing w:line="240" w:lineRule="atLeast"/>
              <w:ind w:left="1080" w:leftChars="257" w:hanging="540"/>
              <w:rPr>
                <w:rFonts w:hint="eastAsia" w:hAnsi="宋体" w:cs="宋体"/>
                <w:color w:val="auto"/>
                <w:sz w:val="24"/>
                <w:szCs w:val="24"/>
                <w:lang w:val="en-US" w:eastAsia="zh-CN"/>
              </w:rPr>
            </w:pPr>
          </w:p>
        </w:tc>
        <w:tc>
          <w:tcPr>
            <w:tcW w:w="2040" w:type="dxa"/>
            <w:noWrap w:val="0"/>
            <w:vAlign w:val="top"/>
          </w:tcPr>
          <w:p>
            <w:pPr>
              <w:pStyle w:val="8"/>
              <w:spacing w:line="240" w:lineRule="atLeast"/>
              <w:ind w:left="1080" w:leftChars="257" w:hanging="540"/>
              <w:rPr>
                <w:rFonts w:hint="eastAsia" w:hAnsi="宋体" w:cs="宋体"/>
                <w:color w:val="auto"/>
                <w:sz w:val="24"/>
                <w:szCs w:val="24"/>
                <w:lang w:val="en-US" w:eastAsia="zh-CN"/>
              </w:rPr>
            </w:pPr>
          </w:p>
        </w:tc>
        <w:tc>
          <w:tcPr>
            <w:tcW w:w="2520" w:type="dxa"/>
            <w:noWrap w:val="0"/>
            <w:vAlign w:val="top"/>
          </w:tcPr>
          <w:p>
            <w:pPr>
              <w:pStyle w:val="8"/>
              <w:spacing w:line="240" w:lineRule="atLeast"/>
              <w:ind w:left="1080" w:leftChars="257" w:hanging="540"/>
              <w:jc w:val="center"/>
              <w:rPr>
                <w:rFonts w:hint="eastAsia" w:hAnsi="宋体" w:cs="宋体"/>
                <w:color w:val="auto"/>
                <w:sz w:val="24"/>
                <w:szCs w:val="24"/>
                <w:lang w:val="en-US" w:eastAsia="zh-CN"/>
              </w:rPr>
            </w:pPr>
          </w:p>
        </w:tc>
        <w:tc>
          <w:tcPr>
            <w:tcW w:w="2520" w:type="dxa"/>
            <w:noWrap w:val="0"/>
            <w:vAlign w:val="top"/>
          </w:tcPr>
          <w:p>
            <w:pPr>
              <w:pStyle w:val="8"/>
              <w:spacing w:line="240" w:lineRule="atLeast"/>
              <w:ind w:left="1080" w:leftChars="257" w:hanging="540"/>
              <w:jc w:val="center"/>
              <w:rPr>
                <w:rFonts w:hint="eastAsia" w:hAnsi="宋体" w:cs="宋体"/>
                <w:color w:val="auto"/>
                <w:sz w:val="24"/>
                <w:szCs w:val="24"/>
                <w:lang w:val="en-US" w:eastAsia="zh-CN"/>
              </w:rPr>
            </w:pPr>
          </w:p>
        </w:tc>
        <w:tc>
          <w:tcPr>
            <w:tcW w:w="900" w:type="dxa"/>
            <w:noWrap w:val="0"/>
            <w:vAlign w:val="top"/>
          </w:tcPr>
          <w:p>
            <w:pPr>
              <w:pStyle w:val="8"/>
              <w:spacing w:line="240" w:lineRule="atLeast"/>
              <w:ind w:left="1080" w:leftChars="257" w:hanging="540"/>
              <w:rPr>
                <w:rFonts w:hint="eastAsia" w:hAnsi="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8"/>
              <w:spacing w:line="240" w:lineRule="atLeast"/>
              <w:ind w:left="1080" w:leftChars="257" w:hanging="540"/>
              <w:rPr>
                <w:rFonts w:hint="eastAsia" w:hAnsi="宋体" w:cs="宋体"/>
                <w:color w:val="auto"/>
                <w:sz w:val="24"/>
                <w:szCs w:val="24"/>
                <w:lang w:val="en-US" w:eastAsia="zh-CN"/>
              </w:rPr>
            </w:pPr>
          </w:p>
        </w:tc>
        <w:tc>
          <w:tcPr>
            <w:tcW w:w="2040" w:type="dxa"/>
            <w:noWrap w:val="0"/>
            <w:vAlign w:val="top"/>
          </w:tcPr>
          <w:p>
            <w:pPr>
              <w:pStyle w:val="8"/>
              <w:spacing w:line="240" w:lineRule="atLeast"/>
              <w:ind w:left="1080" w:leftChars="257" w:hanging="540"/>
              <w:rPr>
                <w:rFonts w:hint="eastAsia" w:hAnsi="宋体" w:cs="宋体"/>
                <w:color w:val="auto"/>
                <w:sz w:val="24"/>
                <w:szCs w:val="24"/>
                <w:lang w:val="en-US" w:eastAsia="zh-CN"/>
              </w:rPr>
            </w:pPr>
          </w:p>
        </w:tc>
        <w:tc>
          <w:tcPr>
            <w:tcW w:w="2520" w:type="dxa"/>
            <w:noWrap w:val="0"/>
            <w:vAlign w:val="top"/>
          </w:tcPr>
          <w:p>
            <w:pPr>
              <w:pStyle w:val="8"/>
              <w:spacing w:line="240" w:lineRule="atLeast"/>
              <w:ind w:left="1080" w:leftChars="257" w:hanging="540"/>
              <w:rPr>
                <w:rFonts w:hint="eastAsia" w:hAnsi="宋体" w:cs="宋体"/>
                <w:color w:val="auto"/>
                <w:sz w:val="24"/>
                <w:szCs w:val="24"/>
                <w:lang w:val="en-US" w:eastAsia="zh-CN"/>
              </w:rPr>
            </w:pPr>
          </w:p>
        </w:tc>
        <w:tc>
          <w:tcPr>
            <w:tcW w:w="2520" w:type="dxa"/>
            <w:noWrap w:val="0"/>
            <w:vAlign w:val="top"/>
          </w:tcPr>
          <w:p>
            <w:pPr>
              <w:pStyle w:val="8"/>
              <w:spacing w:line="240" w:lineRule="atLeast"/>
              <w:ind w:left="1080" w:leftChars="257" w:hanging="540"/>
              <w:rPr>
                <w:rFonts w:hint="eastAsia" w:hAnsi="宋体" w:cs="宋体"/>
                <w:color w:val="auto"/>
                <w:sz w:val="24"/>
                <w:szCs w:val="24"/>
                <w:lang w:val="en-US" w:eastAsia="zh-CN"/>
              </w:rPr>
            </w:pPr>
          </w:p>
        </w:tc>
        <w:tc>
          <w:tcPr>
            <w:tcW w:w="900" w:type="dxa"/>
            <w:noWrap w:val="0"/>
            <w:vAlign w:val="top"/>
          </w:tcPr>
          <w:p>
            <w:pPr>
              <w:pStyle w:val="8"/>
              <w:spacing w:line="240" w:lineRule="atLeast"/>
              <w:ind w:left="1080" w:leftChars="257" w:hanging="540"/>
              <w:rPr>
                <w:rFonts w:hint="eastAsia" w:hAnsi="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8"/>
              <w:spacing w:line="240" w:lineRule="atLeast"/>
              <w:ind w:left="1080" w:leftChars="257" w:hanging="540"/>
              <w:rPr>
                <w:rFonts w:hint="eastAsia" w:hAnsi="宋体" w:cs="宋体"/>
                <w:color w:val="auto"/>
                <w:sz w:val="24"/>
                <w:szCs w:val="24"/>
                <w:lang w:val="en-US" w:eastAsia="zh-CN"/>
              </w:rPr>
            </w:pPr>
          </w:p>
        </w:tc>
        <w:tc>
          <w:tcPr>
            <w:tcW w:w="2040" w:type="dxa"/>
            <w:noWrap w:val="0"/>
            <w:vAlign w:val="top"/>
          </w:tcPr>
          <w:p>
            <w:pPr>
              <w:pStyle w:val="8"/>
              <w:spacing w:line="240" w:lineRule="atLeast"/>
              <w:ind w:left="1080" w:leftChars="257" w:hanging="540"/>
              <w:rPr>
                <w:rFonts w:hint="eastAsia" w:hAnsi="宋体" w:cs="宋体"/>
                <w:color w:val="auto"/>
                <w:sz w:val="24"/>
                <w:szCs w:val="24"/>
                <w:lang w:val="en-US" w:eastAsia="zh-CN"/>
              </w:rPr>
            </w:pPr>
          </w:p>
        </w:tc>
        <w:tc>
          <w:tcPr>
            <w:tcW w:w="2520" w:type="dxa"/>
            <w:noWrap w:val="0"/>
            <w:vAlign w:val="top"/>
          </w:tcPr>
          <w:p>
            <w:pPr>
              <w:pStyle w:val="8"/>
              <w:spacing w:line="240" w:lineRule="atLeast"/>
              <w:ind w:left="1080" w:leftChars="257" w:hanging="540"/>
              <w:rPr>
                <w:rFonts w:hint="eastAsia" w:hAnsi="宋体" w:cs="宋体"/>
                <w:color w:val="auto"/>
                <w:sz w:val="24"/>
                <w:szCs w:val="24"/>
                <w:lang w:val="en-US" w:eastAsia="zh-CN"/>
              </w:rPr>
            </w:pPr>
          </w:p>
        </w:tc>
        <w:tc>
          <w:tcPr>
            <w:tcW w:w="2520" w:type="dxa"/>
            <w:noWrap w:val="0"/>
            <w:vAlign w:val="top"/>
          </w:tcPr>
          <w:p>
            <w:pPr>
              <w:pStyle w:val="8"/>
              <w:spacing w:line="240" w:lineRule="atLeast"/>
              <w:ind w:left="1080" w:leftChars="257" w:hanging="540"/>
              <w:rPr>
                <w:rFonts w:hint="eastAsia" w:hAnsi="宋体" w:cs="宋体"/>
                <w:color w:val="auto"/>
                <w:sz w:val="24"/>
                <w:szCs w:val="24"/>
                <w:lang w:val="en-US" w:eastAsia="zh-CN"/>
              </w:rPr>
            </w:pPr>
          </w:p>
        </w:tc>
        <w:tc>
          <w:tcPr>
            <w:tcW w:w="900" w:type="dxa"/>
            <w:noWrap w:val="0"/>
            <w:vAlign w:val="top"/>
          </w:tcPr>
          <w:p>
            <w:pPr>
              <w:pStyle w:val="8"/>
              <w:spacing w:line="240" w:lineRule="atLeast"/>
              <w:ind w:left="1080" w:leftChars="257" w:hanging="540"/>
              <w:rPr>
                <w:rFonts w:hint="eastAsia" w:hAnsi="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8"/>
              <w:spacing w:line="240" w:lineRule="atLeast"/>
              <w:ind w:left="1080" w:leftChars="257" w:hanging="540"/>
              <w:rPr>
                <w:rFonts w:hint="eastAsia" w:hAnsi="宋体" w:cs="宋体"/>
                <w:color w:val="auto"/>
                <w:sz w:val="24"/>
                <w:szCs w:val="24"/>
                <w:lang w:val="en-US" w:eastAsia="zh-CN"/>
              </w:rPr>
            </w:pPr>
          </w:p>
        </w:tc>
        <w:tc>
          <w:tcPr>
            <w:tcW w:w="2040" w:type="dxa"/>
            <w:noWrap w:val="0"/>
            <w:vAlign w:val="top"/>
          </w:tcPr>
          <w:p>
            <w:pPr>
              <w:pStyle w:val="8"/>
              <w:spacing w:line="240" w:lineRule="atLeast"/>
              <w:ind w:left="1080" w:leftChars="257" w:hanging="540"/>
              <w:rPr>
                <w:rFonts w:hint="eastAsia" w:hAnsi="宋体" w:cs="宋体"/>
                <w:color w:val="auto"/>
                <w:sz w:val="24"/>
                <w:szCs w:val="24"/>
                <w:lang w:val="en-US" w:eastAsia="zh-CN"/>
              </w:rPr>
            </w:pPr>
          </w:p>
        </w:tc>
        <w:tc>
          <w:tcPr>
            <w:tcW w:w="2520" w:type="dxa"/>
            <w:noWrap w:val="0"/>
            <w:vAlign w:val="top"/>
          </w:tcPr>
          <w:p>
            <w:pPr>
              <w:pStyle w:val="8"/>
              <w:spacing w:line="240" w:lineRule="atLeast"/>
              <w:ind w:left="1080" w:leftChars="257" w:hanging="540"/>
              <w:rPr>
                <w:rFonts w:hint="eastAsia" w:hAnsi="宋体" w:cs="宋体"/>
                <w:color w:val="auto"/>
                <w:sz w:val="24"/>
                <w:szCs w:val="24"/>
                <w:lang w:val="en-US" w:eastAsia="zh-CN"/>
              </w:rPr>
            </w:pPr>
          </w:p>
        </w:tc>
        <w:tc>
          <w:tcPr>
            <w:tcW w:w="2520" w:type="dxa"/>
            <w:noWrap w:val="0"/>
            <w:vAlign w:val="top"/>
          </w:tcPr>
          <w:p>
            <w:pPr>
              <w:pStyle w:val="8"/>
              <w:spacing w:line="240" w:lineRule="atLeast"/>
              <w:ind w:left="1080" w:leftChars="257" w:hanging="540"/>
              <w:rPr>
                <w:rFonts w:hint="eastAsia" w:hAnsi="宋体" w:cs="宋体"/>
                <w:color w:val="auto"/>
                <w:sz w:val="24"/>
                <w:szCs w:val="24"/>
                <w:lang w:val="en-US" w:eastAsia="zh-CN"/>
              </w:rPr>
            </w:pPr>
          </w:p>
        </w:tc>
        <w:tc>
          <w:tcPr>
            <w:tcW w:w="900" w:type="dxa"/>
            <w:noWrap w:val="0"/>
            <w:vAlign w:val="top"/>
          </w:tcPr>
          <w:p>
            <w:pPr>
              <w:pStyle w:val="8"/>
              <w:spacing w:line="240" w:lineRule="atLeast"/>
              <w:ind w:left="1080" w:leftChars="257" w:hanging="540"/>
              <w:rPr>
                <w:rFonts w:hint="eastAsia" w:hAnsi="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8"/>
              <w:spacing w:line="240" w:lineRule="atLeast"/>
              <w:ind w:left="1080" w:leftChars="257" w:hanging="540"/>
              <w:rPr>
                <w:rFonts w:hint="eastAsia" w:hAnsi="宋体" w:cs="宋体"/>
                <w:color w:val="auto"/>
                <w:sz w:val="24"/>
                <w:szCs w:val="24"/>
                <w:lang w:val="en-US" w:eastAsia="zh-CN"/>
              </w:rPr>
            </w:pPr>
          </w:p>
        </w:tc>
        <w:tc>
          <w:tcPr>
            <w:tcW w:w="2040" w:type="dxa"/>
            <w:noWrap w:val="0"/>
            <w:vAlign w:val="top"/>
          </w:tcPr>
          <w:p>
            <w:pPr>
              <w:pStyle w:val="8"/>
              <w:spacing w:line="240" w:lineRule="atLeast"/>
              <w:ind w:left="1080" w:leftChars="257" w:hanging="540"/>
              <w:rPr>
                <w:rFonts w:hint="eastAsia" w:hAnsi="宋体" w:cs="宋体"/>
                <w:color w:val="auto"/>
                <w:sz w:val="24"/>
                <w:szCs w:val="24"/>
                <w:lang w:val="en-US" w:eastAsia="zh-CN"/>
              </w:rPr>
            </w:pPr>
          </w:p>
        </w:tc>
        <w:tc>
          <w:tcPr>
            <w:tcW w:w="2520" w:type="dxa"/>
            <w:noWrap w:val="0"/>
            <w:vAlign w:val="top"/>
          </w:tcPr>
          <w:p>
            <w:pPr>
              <w:pStyle w:val="8"/>
              <w:spacing w:line="240" w:lineRule="atLeast"/>
              <w:ind w:left="1080" w:leftChars="257" w:hanging="540"/>
              <w:rPr>
                <w:rFonts w:hint="eastAsia" w:hAnsi="宋体" w:cs="宋体"/>
                <w:color w:val="auto"/>
                <w:sz w:val="24"/>
                <w:szCs w:val="24"/>
                <w:lang w:val="en-US" w:eastAsia="zh-CN"/>
              </w:rPr>
            </w:pPr>
          </w:p>
        </w:tc>
        <w:tc>
          <w:tcPr>
            <w:tcW w:w="2520" w:type="dxa"/>
            <w:noWrap w:val="0"/>
            <w:vAlign w:val="top"/>
          </w:tcPr>
          <w:p>
            <w:pPr>
              <w:pStyle w:val="8"/>
              <w:spacing w:line="240" w:lineRule="atLeast"/>
              <w:ind w:left="1080" w:leftChars="257" w:hanging="540"/>
              <w:rPr>
                <w:rFonts w:hint="eastAsia" w:hAnsi="宋体" w:cs="宋体"/>
                <w:color w:val="auto"/>
                <w:sz w:val="24"/>
                <w:szCs w:val="24"/>
                <w:lang w:val="en-US" w:eastAsia="zh-CN"/>
              </w:rPr>
            </w:pPr>
          </w:p>
        </w:tc>
        <w:tc>
          <w:tcPr>
            <w:tcW w:w="900" w:type="dxa"/>
            <w:noWrap w:val="0"/>
            <w:vAlign w:val="top"/>
          </w:tcPr>
          <w:p>
            <w:pPr>
              <w:pStyle w:val="8"/>
              <w:spacing w:line="240" w:lineRule="atLeast"/>
              <w:ind w:left="1080" w:leftChars="257" w:hanging="540"/>
              <w:rPr>
                <w:rFonts w:hint="eastAsia" w:hAnsi="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8"/>
              <w:spacing w:line="240" w:lineRule="atLeast"/>
              <w:ind w:left="1080" w:leftChars="257" w:hanging="540"/>
              <w:rPr>
                <w:rFonts w:hint="eastAsia" w:hAnsi="宋体" w:cs="宋体"/>
                <w:color w:val="auto"/>
                <w:sz w:val="24"/>
                <w:szCs w:val="24"/>
                <w:lang w:val="en-US" w:eastAsia="zh-CN"/>
              </w:rPr>
            </w:pPr>
          </w:p>
        </w:tc>
        <w:tc>
          <w:tcPr>
            <w:tcW w:w="2040" w:type="dxa"/>
            <w:noWrap w:val="0"/>
            <w:vAlign w:val="top"/>
          </w:tcPr>
          <w:p>
            <w:pPr>
              <w:pStyle w:val="8"/>
              <w:spacing w:line="240" w:lineRule="atLeast"/>
              <w:ind w:left="1080" w:leftChars="257" w:hanging="540"/>
              <w:rPr>
                <w:rFonts w:hint="eastAsia" w:hAnsi="宋体" w:cs="宋体"/>
                <w:color w:val="auto"/>
                <w:sz w:val="24"/>
                <w:szCs w:val="24"/>
                <w:lang w:val="en-US" w:eastAsia="zh-CN"/>
              </w:rPr>
            </w:pPr>
          </w:p>
        </w:tc>
        <w:tc>
          <w:tcPr>
            <w:tcW w:w="2520" w:type="dxa"/>
            <w:noWrap w:val="0"/>
            <w:vAlign w:val="top"/>
          </w:tcPr>
          <w:p>
            <w:pPr>
              <w:pStyle w:val="8"/>
              <w:spacing w:line="240" w:lineRule="atLeast"/>
              <w:ind w:left="1080" w:leftChars="257" w:hanging="540"/>
              <w:rPr>
                <w:rFonts w:hint="eastAsia" w:hAnsi="宋体" w:cs="宋体"/>
                <w:color w:val="auto"/>
                <w:sz w:val="24"/>
                <w:szCs w:val="24"/>
                <w:lang w:val="en-US" w:eastAsia="zh-CN"/>
              </w:rPr>
            </w:pPr>
          </w:p>
        </w:tc>
        <w:tc>
          <w:tcPr>
            <w:tcW w:w="2520" w:type="dxa"/>
            <w:noWrap w:val="0"/>
            <w:vAlign w:val="top"/>
          </w:tcPr>
          <w:p>
            <w:pPr>
              <w:pStyle w:val="8"/>
              <w:spacing w:line="240" w:lineRule="atLeast"/>
              <w:ind w:left="1080" w:leftChars="257" w:hanging="540"/>
              <w:rPr>
                <w:rFonts w:hint="eastAsia" w:hAnsi="宋体" w:cs="宋体"/>
                <w:color w:val="auto"/>
                <w:sz w:val="24"/>
                <w:szCs w:val="24"/>
                <w:lang w:val="en-US" w:eastAsia="zh-CN"/>
              </w:rPr>
            </w:pPr>
          </w:p>
        </w:tc>
        <w:tc>
          <w:tcPr>
            <w:tcW w:w="900" w:type="dxa"/>
            <w:noWrap w:val="0"/>
            <w:vAlign w:val="top"/>
          </w:tcPr>
          <w:p>
            <w:pPr>
              <w:pStyle w:val="8"/>
              <w:spacing w:line="240" w:lineRule="atLeast"/>
              <w:ind w:left="1080" w:leftChars="257" w:hanging="540"/>
              <w:rPr>
                <w:rFonts w:hint="eastAsia" w:hAnsi="宋体" w:cs="宋体"/>
                <w:color w:val="auto"/>
                <w:sz w:val="24"/>
                <w:szCs w:val="24"/>
                <w:lang w:val="en-US" w:eastAsia="zh-CN"/>
              </w:rPr>
            </w:pPr>
          </w:p>
        </w:tc>
      </w:tr>
    </w:tbl>
    <w:p>
      <w:pPr>
        <w:pStyle w:val="8"/>
        <w:spacing w:line="240" w:lineRule="atLeast"/>
        <w:ind w:left="1080" w:leftChars="257" w:hanging="540"/>
        <w:rPr>
          <w:rFonts w:hint="eastAsia" w:hAnsi="宋体" w:cs="宋体"/>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sz w:val="24"/>
          <w:szCs w:val="24"/>
        </w:rPr>
      </w:pPr>
      <w:r>
        <w:rPr>
          <w:rFonts w:hint="eastAsia" w:ascii="宋体" w:hAnsi="宋体" w:cs="宋体"/>
          <w:sz w:val="24"/>
          <w:szCs w:val="24"/>
          <w:lang w:eastAsia="zh-CN"/>
        </w:rPr>
        <w:t>　　</w:t>
      </w:r>
      <w:r>
        <w:rPr>
          <w:rFonts w:hint="eastAsia" w:ascii="宋体" w:hAnsi="宋体" w:eastAsia="宋体" w:cs="宋体"/>
          <w:sz w:val="24"/>
          <w:szCs w:val="24"/>
        </w:rPr>
        <w:t>投标人名称（公章）：</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rPr>
      </w:pPr>
      <w:r>
        <w:rPr>
          <w:rFonts w:hint="eastAsia" w:ascii="宋体" w:hAnsi="宋体" w:cs="宋体"/>
          <w:sz w:val="24"/>
          <w:szCs w:val="24"/>
          <w:lang w:eastAsia="zh-CN"/>
        </w:rPr>
        <w:t>　　</w:t>
      </w:r>
      <w:r>
        <w:rPr>
          <w:rFonts w:hint="eastAsia" w:ascii="宋体" w:hAnsi="宋体" w:eastAsia="宋体" w:cs="宋体"/>
          <w:sz w:val="24"/>
          <w:szCs w:val="24"/>
        </w:rPr>
        <w:t>法定代表人或其委托代理人</w:t>
      </w:r>
      <w:r>
        <w:rPr>
          <w:rFonts w:hint="eastAsia" w:ascii="宋体" w:hAnsi="宋体" w:eastAsia="宋体" w:cs="宋体"/>
          <w:sz w:val="24"/>
          <w:szCs w:val="24"/>
          <w:lang w:eastAsia="zh-CN"/>
        </w:rPr>
        <w:t>（</w:t>
      </w:r>
      <w:r>
        <w:rPr>
          <w:rFonts w:hint="eastAsia" w:ascii="宋体" w:hAnsi="宋体" w:eastAsia="宋体" w:cs="宋体"/>
          <w:sz w:val="24"/>
          <w:szCs w:val="24"/>
        </w:rPr>
        <w:t>签字</w:t>
      </w:r>
      <w:r>
        <w:rPr>
          <w:rFonts w:hint="eastAsia" w:ascii="宋体" w:hAnsi="宋体" w:eastAsia="宋体" w:cs="宋体"/>
          <w:sz w:val="24"/>
          <w:szCs w:val="24"/>
          <w:lang w:eastAsia="zh-CN"/>
        </w:rPr>
        <w:t>或盖章）：</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sz w:val="24"/>
          <w:szCs w:val="24"/>
        </w:rPr>
      </w:pPr>
      <w:r>
        <w:rPr>
          <w:rFonts w:hint="eastAsia" w:ascii="宋体" w:hAnsi="宋体" w:cs="宋体"/>
          <w:sz w:val="24"/>
          <w:szCs w:val="24"/>
          <w:lang w:eastAsia="zh-CN"/>
        </w:rPr>
        <w:t>　　</w:t>
      </w:r>
      <w:r>
        <w:rPr>
          <w:rFonts w:hint="eastAsia" w:ascii="宋体" w:hAnsi="宋体" w:eastAsia="宋体" w:cs="宋体"/>
          <w:sz w:val="24"/>
          <w:szCs w:val="24"/>
        </w:rPr>
        <w:t>20</w:t>
      </w:r>
      <w:r>
        <w:rPr>
          <w:rFonts w:hint="eastAsia" w:ascii="宋体" w:hAnsi="宋体" w:eastAsia="宋体" w:cs="宋体"/>
          <w:sz w:val="24"/>
          <w:szCs w:val="24"/>
          <w:lang w:val="en-US" w:eastAsia="zh-CN"/>
        </w:rPr>
        <w:t>21</w:t>
      </w:r>
      <w:r>
        <w:rPr>
          <w:rFonts w:hint="eastAsia" w:ascii="宋体" w:hAnsi="宋体" w:eastAsia="宋体" w:cs="宋体"/>
          <w:sz w:val="24"/>
          <w:szCs w:val="24"/>
        </w:rPr>
        <w:t>年    月    日</w:t>
      </w:r>
    </w:p>
    <w:p>
      <w:pPr>
        <w:pStyle w:val="8"/>
        <w:spacing w:line="240" w:lineRule="atLeast"/>
        <w:rPr>
          <w:rFonts w:hint="eastAsia" w:hAnsi="宋体" w:cs="宋体"/>
          <w:color w:val="auto"/>
          <w:sz w:val="24"/>
        </w:rPr>
      </w:pPr>
    </w:p>
    <w:p>
      <w:pPr>
        <w:bidi w:val="0"/>
        <w:jc w:val="center"/>
        <w:rPr>
          <w:rFonts w:hint="eastAsia"/>
          <w:b/>
          <w:bCs/>
          <w:lang w:val="en-US" w:eastAsia="zh-CN"/>
        </w:rPr>
      </w:pPr>
      <w:bookmarkStart w:id="235" w:name="_Hlt520271212"/>
      <w:bookmarkEnd w:id="235"/>
      <w:bookmarkStart w:id="236" w:name="_Hlt520274065"/>
      <w:bookmarkEnd w:id="236"/>
      <w:bookmarkStart w:id="237" w:name="_Hlt520273973"/>
      <w:bookmarkEnd w:id="237"/>
      <w:bookmarkStart w:id="238" w:name="_Hlt520273711"/>
      <w:bookmarkEnd w:id="238"/>
      <w:bookmarkStart w:id="239" w:name="_Hlt520350957"/>
      <w:bookmarkEnd w:id="239"/>
      <w:bookmarkStart w:id="240" w:name="_Hlt520343000"/>
      <w:bookmarkEnd w:id="240"/>
      <w:bookmarkStart w:id="241" w:name="_Hlt520350918"/>
      <w:bookmarkEnd w:id="241"/>
      <w:bookmarkStart w:id="242" w:name="_Hlt520274393"/>
      <w:bookmarkEnd w:id="242"/>
      <w:bookmarkStart w:id="243" w:name="_Hlt520274407"/>
      <w:bookmarkEnd w:id="243"/>
      <w:bookmarkStart w:id="244" w:name="_Hlt520343392"/>
      <w:bookmarkEnd w:id="244"/>
      <w:bookmarkStart w:id="245" w:name="_Hlt520274911"/>
      <w:bookmarkEnd w:id="245"/>
    </w:p>
    <w:p>
      <w:pPr>
        <w:bidi w:val="0"/>
        <w:jc w:val="center"/>
        <w:rPr>
          <w:rFonts w:hint="eastAsia"/>
          <w:b/>
          <w:bCs/>
          <w:lang w:val="en-US" w:eastAsia="zh-CN"/>
        </w:rPr>
      </w:pPr>
    </w:p>
    <w:p>
      <w:pPr>
        <w:bidi w:val="0"/>
        <w:jc w:val="center"/>
        <w:rPr>
          <w:rFonts w:hint="eastAsia"/>
          <w:b/>
          <w:bCs/>
          <w:lang w:val="en-US" w:eastAsia="zh-CN"/>
        </w:rPr>
      </w:pPr>
    </w:p>
    <w:p>
      <w:pPr>
        <w:bidi w:val="0"/>
        <w:ind w:firstLine="0" w:firstLineChars="0"/>
        <w:jc w:val="center"/>
        <w:outlineLvl w:val="1"/>
        <w:rPr>
          <w:rFonts w:hint="eastAsia"/>
          <w:b/>
          <w:bCs/>
          <w:sz w:val="24"/>
          <w:szCs w:val="24"/>
          <w:lang w:val="en-US" w:eastAsia="zh-CN"/>
        </w:rPr>
      </w:pPr>
      <w:r>
        <w:rPr>
          <w:rFonts w:hint="eastAsia"/>
          <w:b/>
          <w:bCs/>
          <w:lang w:val="en-US" w:eastAsia="zh-CN"/>
        </w:rPr>
        <w:t>　　</w:t>
      </w:r>
      <w:r>
        <w:rPr>
          <w:rFonts w:hint="eastAsia"/>
          <w:b/>
          <w:bCs/>
          <w:lang w:val="en-US" w:eastAsia="zh-CN"/>
        </w:rPr>
        <w:br w:type="page"/>
      </w:r>
      <w:bookmarkStart w:id="246" w:name="_Toc22605"/>
      <w:bookmarkStart w:id="247" w:name="_Toc30977"/>
      <w:r>
        <w:rPr>
          <w:rFonts w:hint="eastAsia"/>
          <w:b/>
          <w:bCs/>
          <w:sz w:val="24"/>
          <w:szCs w:val="24"/>
          <w:lang w:val="en-US" w:eastAsia="zh-CN"/>
        </w:rPr>
        <w:t>中小企业声明函</w:t>
      </w:r>
      <w:bookmarkEnd w:id="246"/>
      <w:bookmarkEnd w:id="247"/>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sz w:val="24"/>
          <w:szCs w:val="24"/>
          <w:lang w:val="en-US" w:eastAsia="zh-CN"/>
        </w:rPr>
      </w:pPr>
      <w:r>
        <w:rPr>
          <w:rFonts w:hint="eastAsia" w:ascii="宋体" w:hAnsi="宋体" w:cs="宋体"/>
          <w:sz w:val="24"/>
          <w:szCs w:val="24"/>
          <w:lang w:eastAsia="zh-CN"/>
        </w:rPr>
        <w:t>　　</w:t>
      </w:r>
      <w:r>
        <w:rPr>
          <w:rFonts w:hint="eastAsia" w:ascii="宋体" w:hAnsi="宋体" w:eastAsia="宋体" w:cs="宋体"/>
          <w:sz w:val="24"/>
          <w:szCs w:val="24"/>
        </w:rPr>
        <w:t>（非</w:t>
      </w:r>
      <w:r>
        <w:rPr>
          <w:rFonts w:hint="eastAsia" w:ascii="宋体" w:hAnsi="宋体" w:eastAsia="宋体" w:cs="宋体"/>
          <w:sz w:val="24"/>
          <w:szCs w:val="24"/>
          <w:lang w:eastAsia="zh-CN"/>
        </w:rPr>
        <w:t>中小企业</w:t>
      </w:r>
      <w:r>
        <w:rPr>
          <w:rFonts w:hint="eastAsia" w:ascii="宋体" w:hAnsi="宋体" w:eastAsia="宋体" w:cs="宋体"/>
          <w:sz w:val="24"/>
          <w:szCs w:val="24"/>
        </w:rPr>
        <w:t>投标，不需此件）</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　　</w:t>
      </w:r>
      <w:r>
        <w:rPr>
          <w:rFonts w:hint="eastAsia" w:ascii="宋体" w:hAnsi="宋体" w:eastAsia="宋体" w:cs="宋体"/>
          <w:sz w:val="24"/>
          <w:szCs w:val="24"/>
          <w:lang w:val="en-US" w:eastAsia="zh-CN"/>
        </w:rPr>
        <w:t>本公司郑重声明，根据《政府采购促进中小企业发展暂行办法》（财库［2011]181号）的规定，本公司为（请填写：中型、小型、微型）企业。即，本公司同时满足以下条件：</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　　</w:t>
      </w:r>
      <w:r>
        <w:rPr>
          <w:rFonts w:hint="eastAsia" w:ascii="宋体" w:hAnsi="宋体" w:eastAsia="宋体" w:cs="宋体"/>
          <w:sz w:val="24"/>
          <w:szCs w:val="24"/>
          <w:lang w:val="en-US" w:eastAsia="zh-CN"/>
        </w:rPr>
        <w:t>1.根据《工业和信息化部、国家统计局、国家发展和改革委员会、财政部关于印发中小企业划型标准规定的通知》（工信部联企业［2011]300号）规定的划分标准，本公司为（请填写：中型、小型、微型）企业。</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　　</w:t>
      </w:r>
      <w:r>
        <w:rPr>
          <w:rFonts w:hint="eastAsia" w:ascii="宋体" w:hAnsi="宋体" w:eastAsia="宋体" w:cs="宋体"/>
          <w:sz w:val="24"/>
          <w:szCs w:val="24"/>
          <w:lang w:val="en-US" w:eastAsia="zh-CN"/>
        </w:rPr>
        <w:t>2.本公司参加单位的项目采购活动提供本企业制造的货物，由本企业承担工程、提供服务，或者提供其他（请填写：中型、小型、微型）企业制造的货物。本条所称货物不包括使用大型企业注册商标的货物。</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　　</w:t>
      </w:r>
      <w:r>
        <w:rPr>
          <w:rFonts w:hint="eastAsia" w:ascii="宋体" w:hAnsi="宋体" w:eastAsia="宋体" w:cs="宋体"/>
          <w:sz w:val="24"/>
          <w:szCs w:val="24"/>
          <w:lang w:val="en-US" w:eastAsia="zh-CN"/>
        </w:rPr>
        <w:t>3.本公司对上述声明的真实性负责。如有虚假，将依法承担相应责任。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　　</w:t>
      </w:r>
      <w:r>
        <w:rPr>
          <w:rFonts w:hint="eastAsia" w:ascii="宋体" w:hAnsi="宋体" w:eastAsia="宋体" w:cs="宋体"/>
          <w:sz w:val="24"/>
          <w:szCs w:val="24"/>
          <w:lang w:val="en-US" w:eastAsia="zh-CN"/>
        </w:rPr>
        <w:t>企业名称（盖章）：</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　　</w:t>
      </w:r>
      <w:r>
        <w:rPr>
          <w:rFonts w:hint="eastAsia" w:ascii="宋体" w:hAnsi="宋体" w:eastAsia="宋体" w:cs="宋体"/>
          <w:sz w:val="24"/>
          <w:szCs w:val="24"/>
          <w:lang w:val="en-US" w:eastAsia="zh-CN"/>
        </w:rPr>
        <w:t>日期：</w:t>
      </w:r>
    </w:p>
    <w:p>
      <w:pPr>
        <w:bidi w:val="0"/>
        <w:jc w:val="center"/>
        <w:rPr>
          <w:rFonts w:hint="eastAsia"/>
          <w:b/>
          <w:bCs/>
          <w:sz w:val="24"/>
          <w:szCs w:val="24"/>
        </w:rPr>
      </w:pPr>
    </w:p>
    <w:p>
      <w:pPr>
        <w:bidi w:val="0"/>
        <w:jc w:val="center"/>
        <w:rPr>
          <w:rFonts w:hint="eastAsia"/>
          <w:b/>
          <w:bCs/>
        </w:rPr>
      </w:pPr>
    </w:p>
    <w:p>
      <w:pPr>
        <w:bidi w:val="0"/>
        <w:jc w:val="center"/>
        <w:rPr>
          <w:rFonts w:hint="eastAsia"/>
          <w:b/>
          <w:bCs/>
        </w:rPr>
      </w:pPr>
    </w:p>
    <w:p>
      <w:pPr>
        <w:bidi w:val="0"/>
        <w:ind w:firstLine="0" w:firstLineChars="0"/>
        <w:jc w:val="center"/>
        <w:outlineLvl w:val="1"/>
        <w:rPr>
          <w:rFonts w:hint="eastAsia"/>
          <w:b/>
          <w:bCs/>
          <w:sz w:val="24"/>
          <w:szCs w:val="24"/>
        </w:rPr>
      </w:pPr>
      <w:r>
        <w:rPr>
          <w:rFonts w:hint="eastAsia"/>
          <w:b/>
          <w:bCs/>
          <w:lang w:eastAsia="zh-CN"/>
        </w:rPr>
        <w:t>　　</w:t>
      </w:r>
      <w:r>
        <w:rPr>
          <w:rFonts w:hint="eastAsia"/>
          <w:b/>
          <w:bCs/>
        </w:rPr>
        <w:br w:type="page"/>
      </w:r>
      <w:bookmarkStart w:id="248" w:name="_Toc12989"/>
      <w:bookmarkStart w:id="249" w:name="_Toc29093"/>
      <w:r>
        <w:rPr>
          <w:rFonts w:hint="eastAsia"/>
          <w:b/>
          <w:bCs/>
          <w:sz w:val="24"/>
          <w:szCs w:val="24"/>
        </w:rPr>
        <w:t>残疾人福利性单位声明函</w:t>
      </w:r>
      <w:bookmarkEnd w:id="248"/>
      <w:bookmarkEnd w:id="249"/>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cs="宋体"/>
          <w:sz w:val="24"/>
          <w:szCs w:val="24"/>
          <w:lang w:eastAsia="zh-CN"/>
        </w:rPr>
        <w:t>　　</w:t>
      </w:r>
      <w:r>
        <w:rPr>
          <w:rFonts w:hint="eastAsia" w:ascii="宋体" w:hAnsi="宋体" w:eastAsia="宋体" w:cs="宋体"/>
          <w:sz w:val="24"/>
          <w:szCs w:val="24"/>
        </w:rPr>
        <w:t>（非残疾人福利性单位投标，不需此件）</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rPr>
      </w:pPr>
      <w:r>
        <w:rPr>
          <w:rFonts w:hint="eastAsia" w:ascii="宋体" w:hAnsi="宋体" w:cs="宋体"/>
          <w:sz w:val="24"/>
          <w:szCs w:val="24"/>
          <w:lang w:eastAsia="zh-CN"/>
        </w:rPr>
        <w:t>　　</w:t>
      </w:r>
      <w:r>
        <w:rPr>
          <w:rFonts w:hint="eastAsia" w:ascii="宋体" w:hAnsi="宋体" w:eastAsia="宋体" w:cs="宋体"/>
          <w:sz w:val="24"/>
          <w:szCs w:val="24"/>
        </w:rPr>
        <w:t xml:space="preserve">本单位郑重声明，根据《财政部 民政部 中国残疾人联合会关于促进残疾人就业政府采购政策的通知》（财库〔2017〕141 号）的规定，本单位为□符合□不符合（对应勾选）条件的残疾人福利性单位，且本单位参加本项目采购活动由本单位提供服务。 </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rPr>
      </w:pPr>
      <w:r>
        <w:rPr>
          <w:rFonts w:hint="eastAsia" w:ascii="宋体" w:hAnsi="宋体" w:cs="宋体"/>
          <w:sz w:val="24"/>
          <w:szCs w:val="24"/>
          <w:lang w:eastAsia="zh-CN"/>
        </w:rPr>
        <w:t>　　</w:t>
      </w:r>
      <w:r>
        <w:rPr>
          <w:rFonts w:hint="eastAsia" w:ascii="宋体" w:hAnsi="宋体" w:eastAsia="宋体" w:cs="宋体"/>
          <w:sz w:val="24"/>
          <w:szCs w:val="24"/>
        </w:rPr>
        <w:t xml:space="preserve">本单位对上述声明的真实性负责。如有虚假，将依法承担相应责任。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　　</w:t>
      </w:r>
      <w:r>
        <w:rPr>
          <w:rFonts w:hint="eastAsia" w:ascii="宋体" w:hAnsi="宋体" w:eastAsia="宋体" w:cs="宋体"/>
          <w:sz w:val="24"/>
          <w:szCs w:val="24"/>
          <w:lang w:val="en-US" w:eastAsia="zh-CN"/>
        </w:rPr>
        <w:t>企业名称（盖章）：</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　　</w:t>
      </w:r>
      <w:r>
        <w:rPr>
          <w:rFonts w:hint="eastAsia" w:ascii="宋体" w:hAnsi="宋体" w:eastAsia="宋体" w:cs="宋体"/>
          <w:sz w:val="24"/>
          <w:szCs w:val="24"/>
          <w:lang w:val="en-US" w:eastAsia="zh-CN"/>
        </w:rPr>
        <w:t>日期：</w:t>
      </w:r>
    </w:p>
    <w:p>
      <w:pPr>
        <w:spacing w:line="240" w:lineRule="atLeast"/>
        <w:ind w:left="1080" w:leftChars="257" w:hanging="540"/>
        <w:jc w:val="center"/>
        <w:rPr>
          <w:rFonts w:hint="eastAsia" w:ascii="宋体" w:hAnsi="宋体" w:cs="宋体"/>
          <w:b/>
          <w:color w:val="auto"/>
          <w:kern w:val="0"/>
          <w:sz w:val="24"/>
          <w:szCs w:val="24"/>
        </w:rPr>
      </w:pPr>
    </w:p>
    <w:p>
      <w:pPr>
        <w:spacing w:line="240" w:lineRule="atLeast"/>
        <w:ind w:left="1080" w:leftChars="257" w:hanging="540"/>
        <w:jc w:val="center"/>
        <w:rPr>
          <w:rFonts w:hint="eastAsia" w:ascii="宋体" w:hAnsi="宋体" w:cs="宋体"/>
          <w:b/>
          <w:color w:val="auto"/>
          <w:kern w:val="0"/>
          <w:sz w:val="24"/>
          <w:szCs w:val="24"/>
        </w:rPr>
      </w:pPr>
    </w:p>
    <w:p>
      <w:pPr>
        <w:bidi w:val="0"/>
        <w:ind w:firstLine="0" w:firstLineChars="0"/>
        <w:jc w:val="center"/>
        <w:outlineLvl w:val="1"/>
        <w:rPr>
          <w:rFonts w:hint="eastAsia"/>
          <w:b/>
          <w:bCs/>
          <w:sz w:val="24"/>
          <w:szCs w:val="24"/>
        </w:rPr>
      </w:pPr>
      <w:r>
        <w:rPr>
          <w:rFonts w:hint="eastAsia"/>
          <w:b/>
          <w:bCs/>
          <w:sz w:val="24"/>
          <w:szCs w:val="24"/>
          <w:lang w:eastAsia="zh-CN"/>
        </w:rPr>
        <w:t>　　</w:t>
      </w:r>
      <w:r>
        <w:rPr>
          <w:rFonts w:hint="eastAsia"/>
          <w:b/>
          <w:bCs/>
          <w:sz w:val="24"/>
          <w:szCs w:val="24"/>
        </w:rPr>
        <w:br w:type="page"/>
      </w:r>
      <w:bookmarkStart w:id="250" w:name="_Toc2753"/>
      <w:bookmarkStart w:id="251" w:name="_Toc28142"/>
      <w:r>
        <w:rPr>
          <w:rFonts w:hint="eastAsia"/>
          <w:b/>
          <w:bCs/>
          <w:sz w:val="24"/>
          <w:szCs w:val="24"/>
        </w:rPr>
        <w:t>关于投标文件的声明函</w:t>
      </w:r>
      <w:bookmarkEnd w:id="250"/>
      <w:bookmarkEnd w:id="251"/>
    </w:p>
    <w:p>
      <w:pPr>
        <w:adjustRightInd w:val="0"/>
        <w:snapToGrid w:val="0"/>
        <w:spacing w:line="360" w:lineRule="auto"/>
        <w:ind w:firstLine="0" w:firstLineChars="0"/>
        <w:rPr>
          <w:rFonts w:hint="eastAsia" w:ascii="仿宋_GB2312" w:hAnsi="仿宋" w:eastAsia="仿宋_GB2312"/>
          <w:sz w:val="24"/>
          <w:szCs w:val="24"/>
          <w:lang w:eastAsia="zh-CN"/>
        </w:rPr>
      </w:pPr>
      <w:r>
        <w:rPr>
          <w:rFonts w:hint="eastAsia" w:ascii="仿宋_GB2312" w:hAnsi="仿宋" w:eastAsia="仿宋_GB2312"/>
          <w:sz w:val="24"/>
          <w:szCs w:val="24"/>
          <w:lang w:eastAsia="zh-CN"/>
        </w:rPr>
        <w:t>　　</w:t>
      </w:r>
    </w:p>
    <w:p>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ascii="宋体" w:hAnsi="宋体" w:eastAsia="宋体" w:cs="宋体"/>
          <w:sz w:val="24"/>
          <w:szCs w:val="24"/>
        </w:rPr>
      </w:pPr>
      <w:r>
        <w:rPr>
          <w:rFonts w:hint="eastAsia" w:ascii="宋体" w:hAnsi="宋体" w:cs="宋体"/>
          <w:sz w:val="24"/>
          <w:szCs w:val="24"/>
          <w:lang w:eastAsia="zh-CN"/>
        </w:rPr>
        <w:t>　　</w:t>
      </w:r>
      <w:r>
        <w:rPr>
          <w:rFonts w:hint="eastAsia" w:ascii="宋体" w:hAnsi="宋体" w:eastAsia="宋体" w:cs="宋体"/>
          <w:sz w:val="24"/>
          <w:szCs w:val="24"/>
        </w:rPr>
        <w:t>致：新疆</w:t>
      </w:r>
      <w:r>
        <w:rPr>
          <w:rFonts w:hint="eastAsia" w:ascii="宋体" w:hAnsi="宋体" w:eastAsia="宋体" w:cs="宋体"/>
          <w:sz w:val="24"/>
          <w:szCs w:val="24"/>
          <w:lang w:eastAsia="zh-CN"/>
        </w:rPr>
        <w:t>正格招标代理</w:t>
      </w:r>
      <w:r>
        <w:rPr>
          <w:rFonts w:hint="eastAsia" w:ascii="宋体" w:hAnsi="宋体" w:eastAsia="宋体" w:cs="宋体"/>
          <w:sz w:val="24"/>
          <w:szCs w:val="24"/>
        </w:rPr>
        <w:t>有限公司：</w:t>
      </w:r>
    </w:p>
    <w:p>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ascii="宋体" w:hAnsi="宋体" w:eastAsia="宋体" w:cs="宋体"/>
          <w:sz w:val="24"/>
          <w:szCs w:val="24"/>
        </w:rPr>
      </w:pPr>
      <w:r>
        <w:rPr>
          <w:rFonts w:hint="eastAsia" w:ascii="宋体" w:hAnsi="宋体" w:cs="宋体"/>
          <w:sz w:val="24"/>
          <w:szCs w:val="24"/>
          <w:lang w:eastAsia="zh-CN"/>
        </w:rPr>
        <w:t>　　</w:t>
      </w:r>
      <w:r>
        <w:rPr>
          <w:rFonts w:hint="eastAsia" w:ascii="宋体" w:hAnsi="宋体" w:eastAsia="宋体" w:cs="宋体"/>
          <w:sz w:val="24"/>
          <w:szCs w:val="24"/>
        </w:rPr>
        <w:t>为响应你方</w:t>
      </w:r>
      <w:r>
        <w:rPr>
          <w:rFonts w:hint="eastAsia" w:ascii="宋体" w:hAnsi="宋体" w:eastAsia="宋体" w:cs="宋体"/>
          <w:sz w:val="24"/>
          <w:szCs w:val="24"/>
          <w:u w:val="single"/>
        </w:rPr>
        <w:t xml:space="preserve">    年    月    日</w:t>
      </w:r>
      <w:r>
        <w:rPr>
          <w:rFonts w:hint="eastAsia" w:ascii="宋体" w:hAnsi="宋体" w:eastAsia="宋体" w:cs="宋体"/>
          <w:sz w:val="24"/>
          <w:szCs w:val="24"/>
        </w:rPr>
        <w:t>的</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项目名称</w:t>
      </w:r>
      <w:r>
        <w:rPr>
          <w:rFonts w:hint="eastAsia" w:ascii="宋体" w:hAnsi="宋体" w:eastAsia="宋体" w:cs="宋体"/>
          <w:sz w:val="24"/>
          <w:szCs w:val="24"/>
          <w:u w:val="single"/>
        </w:rPr>
        <w:t xml:space="preserve">    </w:t>
      </w:r>
      <w:r>
        <w:rPr>
          <w:rFonts w:hint="eastAsia" w:ascii="宋体" w:hAnsi="宋体" w:eastAsia="宋体" w:cs="宋体"/>
          <w:sz w:val="24"/>
          <w:szCs w:val="24"/>
        </w:rPr>
        <w:t>投标邀请，下述签字人自愿参与投标，提供招标文件技术需求书中规定的</w:t>
      </w:r>
      <w:r>
        <w:rPr>
          <w:rFonts w:hint="eastAsia" w:ascii="宋体" w:hAnsi="宋体" w:eastAsia="宋体" w:cs="宋体"/>
          <w:sz w:val="24"/>
          <w:szCs w:val="24"/>
          <w:u w:val="single"/>
        </w:rPr>
        <w:t xml:space="preserve">         项目</w:t>
      </w:r>
      <w:r>
        <w:rPr>
          <w:rFonts w:hint="eastAsia" w:ascii="宋体" w:hAnsi="宋体" w:eastAsia="宋体" w:cs="宋体"/>
          <w:sz w:val="24"/>
          <w:szCs w:val="24"/>
        </w:rPr>
        <w:t>，提交下述文件并声明全部说明是真实的和正确的。下述签字人将就下述文件中存在的虚假或不真实内容对招标代理机构和招标人承担法律责任。</w:t>
      </w:r>
    </w:p>
    <w:p>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ascii="宋体" w:hAnsi="宋体" w:eastAsia="宋体" w:cs="宋体"/>
          <w:sz w:val="24"/>
          <w:szCs w:val="24"/>
        </w:rPr>
      </w:pPr>
      <w:r>
        <w:rPr>
          <w:rFonts w:hint="eastAsia" w:ascii="宋体" w:hAnsi="宋体" w:cs="宋体"/>
          <w:sz w:val="24"/>
          <w:szCs w:val="24"/>
          <w:lang w:eastAsia="zh-CN"/>
        </w:rPr>
        <w:t>　　</w:t>
      </w:r>
      <w:r>
        <w:rPr>
          <w:rFonts w:hint="eastAsia" w:ascii="宋体" w:hAnsi="宋体" w:eastAsia="宋体" w:cs="宋体"/>
          <w:sz w:val="24"/>
          <w:szCs w:val="24"/>
        </w:rPr>
        <w:t>1）我方的资格声明，各有正本</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份，副本</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份。</w:t>
      </w:r>
    </w:p>
    <w:p>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ascii="宋体" w:hAnsi="宋体" w:eastAsia="宋体" w:cs="宋体"/>
          <w:sz w:val="24"/>
          <w:szCs w:val="24"/>
        </w:rPr>
      </w:pPr>
      <w:r>
        <w:rPr>
          <w:rFonts w:hint="eastAsia" w:ascii="宋体" w:hAnsi="宋体" w:cs="宋体"/>
          <w:sz w:val="24"/>
          <w:szCs w:val="24"/>
          <w:lang w:eastAsia="zh-CN"/>
        </w:rPr>
        <w:t>　　</w:t>
      </w:r>
      <w:r>
        <w:rPr>
          <w:rFonts w:hint="eastAsia" w:ascii="宋体" w:hAnsi="宋体" w:eastAsia="宋体" w:cs="宋体"/>
          <w:sz w:val="24"/>
          <w:szCs w:val="24"/>
        </w:rPr>
        <w:t>2）下述签字人证明本资格文件中的内容是真实的和正确的。</w:t>
      </w:r>
    </w:p>
    <w:p>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ascii="宋体" w:hAnsi="宋体" w:eastAsia="宋体" w:cs="宋体"/>
          <w:sz w:val="24"/>
          <w:szCs w:val="24"/>
        </w:rPr>
      </w:pPr>
      <w:r>
        <w:rPr>
          <w:rFonts w:hint="eastAsia" w:ascii="宋体" w:hAnsi="宋体" w:cs="宋体"/>
          <w:sz w:val="24"/>
          <w:szCs w:val="24"/>
          <w:lang w:eastAsia="zh-CN"/>
        </w:rPr>
        <w:t>　　</w:t>
      </w:r>
      <w:r>
        <w:rPr>
          <w:rFonts w:hint="eastAsia" w:ascii="宋体" w:hAnsi="宋体" w:eastAsia="宋体" w:cs="宋体"/>
          <w:sz w:val="24"/>
          <w:szCs w:val="24"/>
        </w:rPr>
        <w:t>下述签字人知道，招标人可能要求其提供进一步的资格材料并同意按招标人的要求提交。</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sz w:val="24"/>
          <w:szCs w:val="24"/>
        </w:rPr>
      </w:pPr>
      <w:r>
        <w:rPr>
          <w:rFonts w:hint="eastAsia" w:ascii="宋体" w:hAnsi="宋体" w:cs="宋体"/>
          <w:sz w:val="24"/>
          <w:szCs w:val="24"/>
          <w:lang w:eastAsia="zh-CN"/>
        </w:rPr>
        <w:t>　　</w:t>
      </w:r>
      <w:r>
        <w:rPr>
          <w:rFonts w:hint="eastAsia" w:ascii="宋体" w:hAnsi="宋体" w:eastAsia="宋体" w:cs="宋体"/>
          <w:sz w:val="24"/>
          <w:szCs w:val="24"/>
        </w:rPr>
        <w:t>投标人名称（公章）：</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rPr>
      </w:pPr>
      <w:r>
        <w:rPr>
          <w:rFonts w:hint="eastAsia" w:ascii="宋体" w:hAnsi="宋体" w:cs="宋体"/>
          <w:sz w:val="24"/>
          <w:szCs w:val="24"/>
          <w:lang w:eastAsia="zh-CN"/>
        </w:rPr>
        <w:t>　　</w:t>
      </w:r>
      <w:r>
        <w:rPr>
          <w:rFonts w:hint="eastAsia" w:ascii="宋体" w:hAnsi="宋体" w:eastAsia="宋体" w:cs="宋体"/>
          <w:sz w:val="24"/>
          <w:szCs w:val="24"/>
        </w:rPr>
        <w:t>法定代表人或其委托代理人</w:t>
      </w:r>
      <w:r>
        <w:rPr>
          <w:rFonts w:hint="eastAsia" w:ascii="宋体" w:hAnsi="宋体" w:eastAsia="宋体" w:cs="宋体"/>
          <w:sz w:val="24"/>
          <w:szCs w:val="24"/>
          <w:lang w:eastAsia="zh-CN"/>
        </w:rPr>
        <w:t>（</w:t>
      </w:r>
      <w:r>
        <w:rPr>
          <w:rFonts w:hint="eastAsia" w:ascii="宋体" w:hAnsi="宋体" w:eastAsia="宋体" w:cs="宋体"/>
          <w:sz w:val="24"/>
          <w:szCs w:val="24"/>
        </w:rPr>
        <w:t>签字</w:t>
      </w:r>
      <w:r>
        <w:rPr>
          <w:rFonts w:hint="eastAsia" w:ascii="宋体" w:hAnsi="宋体" w:eastAsia="宋体" w:cs="宋体"/>
          <w:sz w:val="24"/>
          <w:szCs w:val="24"/>
          <w:lang w:eastAsia="zh-CN"/>
        </w:rPr>
        <w:t>或盖章）：</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sz w:val="24"/>
          <w:szCs w:val="24"/>
        </w:rPr>
      </w:pPr>
      <w:r>
        <w:rPr>
          <w:rFonts w:hint="eastAsia" w:ascii="宋体" w:hAnsi="宋体" w:cs="宋体"/>
          <w:sz w:val="24"/>
          <w:szCs w:val="24"/>
          <w:lang w:eastAsia="zh-CN"/>
        </w:rPr>
        <w:t>　　</w:t>
      </w:r>
      <w:r>
        <w:rPr>
          <w:rFonts w:hint="eastAsia" w:ascii="宋体" w:hAnsi="宋体" w:eastAsia="宋体" w:cs="宋体"/>
          <w:sz w:val="24"/>
          <w:szCs w:val="24"/>
        </w:rPr>
        <w:t>20</w:t>
      </w:r>
      <w:r>
        <w:rPr>
          <w:rFonts w:hint="eastAsia" w:ascii="宋体" w:hAnsi="宋体" w:eastAsia="宋体" w:cs="宋体"/>
          <w:sz w:val="24"/>
          <w:szCs w:val="24"/>
          <w:lang w:val="en-US" w:eastAsia="zh-CN"/>
        </w:rPr>
        <w:t>21</w:t>
      </w:r>
      <w:r>
        <w:rPr>
          <w:rFonts w:hint="eastAsia" w:ascii="宋体" w:hAnsi="宋体" w:eastAsia="宋体" w:cs="宋体"/>
          <w:sz w:val="24"/>
          <w:szCs w:val="24"/>
        </w:rPr>
        <w:t>年    月    日</w:t>
      </w:r>
    </w:p>
    <w:p>
      <w:pPr>
        <w:spacing w:line="240" w:lineRule="atLeast"/>
        <w:ind w:left="1080" w:leftChars="257" w:hanging="540"/>
        <w:jc w:val="center"/>
        <w:rPr>
          <w:rFonts w:hint="eastAsia" w:ascii="宋体" w:hAnsi="宋体" w:cs="宋体"/>
          <w:b/>
          <w:color w:val="auto"/>
          <w:kern w:val="0"/>
          <w:sz w:val="24"/>
          <w:szCs w:val="24"/>
        </w:rPr>
      </w:pPr>
    </w:p>
    <w:p>
      <w:pPr>
        <w:pStyle w:val="6"/>
        <w:rPr>
          <w:rFonts w:hint="eastAsia" w:ascii="宋体" w:hAnsi="宋体" w:cs="宋体"/>
          <w:b/>
          <w:color w:val="auto"/>
          <w:kern w:val="0"/>
          <w:sz w:val="24"/>
          <w:szCs w:val="20"/>
        </w:rPr>
      </w:pPr>
    </w:p>
    <w:p>
      <w:pPr>
        <w:rPr>
          <w:rFonts w:hint="eastAsia" w:ascii="宋体" w:hAnsi="宋体" w:cs="宋体"/>
          <w:b/>
          <w:color w:val="auto"/>
          <w:kern w:val="0"/>
          <w:sz w:val="24"/>
          <w:szCs w:val="20"/>
        </w:rPr>
      </w:pPr>
    </w:p>
    <w:p>
      <w:pPr>
        <w:pStyle w:val="2"/>
        <w:ind w:firstLine="0" w:firstLineChars="0"/>
        <w:rPr>
          <w:rFonts w:hint="eastAsia" w:ascii="宋体" w:hAnsi="宋体" w:eastAsia="宋体" w:cs="宋体"/>
          <w:b/>
          <w:color w:val="auto"/>
          <w:kern w:val="0"/>
          <w:sz w:val="24"/>
          <w:szCs w:val="20"/>
          <w:lang w:eastAsia="zh-CN"/>
        </w:rPr>
      </w:pPr>
      <w:r>
        <w:rPr>
          <w:rFonts w:hint="eastAsia" w:ascii="宋体" w:hAnsi="宋体" w:cs="宋体"/>
          <w:b/>
          <w:color w:val="auto"/>
          <w:kern w:val="0"/>
          <w:sz w:val="24"/>
          <w:szCs w:val="20"/>
          <w:lang w:eastAsia="zh-CN"/>
        </w:rPr>
        <w:t>　　</w:t>
      </w:r>
    </w:p>
    <w:p>
      <w:pPr>
        <w:pStyle w:val="2"/>
        <w:ind w:firstLine="0" w:firstLineChars="0"/>
        <w:rPr>
          <w:rFonts w:hint="eastAsia" w:ascii="宋体" w:hAnsi="宋体" w:eastAsia="宋体" w:cs="宋体"/>
          <w:b/>
          <w:color w:val="auto"/>
          <w:kern w:val="0"/>
          <w:sz w:val="24"/>
          <w:szCs w:val="20"/>
          <w:lang w:eastAsia="zh-CN"/>
        </w:rPr>
      </w:pPr>
      <w:r>
        <w:rPr>
          <w:rFonts w:hint="eastAsia" w:ascii="宋体" w:hAnsi="宋体" w:cs="宋体"/>
          <w:b/>
          <w:color w:val="auto"/>
          <w:kern w:val="0"/>
          <w:sz w:val="24"/>
          <w:szCs w:val="20"/>
          <w:lang w:eastAsia="zh-CN"/>
        </w:rPr>
        <w:t>　　</w:t>
      </w:r>
    </w:p>
    <w:p>
      <w:pPr>
        <w:pStyle w:val="2"/>
        <w:ind w:firstLine="0" w:firstLineChars="0"/>
        <w:rPr>
          <w:rFonts w:hint="eastAsia" w:ascii="宋体" w:hAnsi="宋体" w:eastAsia="宋体" w:cs="宋体"/>
          <w:b/>
          <w:color w:val="auto"/>
          <w:kern w:val="0"/>
          <w:sz w:val="24"/>
          <w:szCs w:val="20"/>
          <w:lang w:eastAsia="zh-CN"/>
        </w:rPr>
      </w:pPr>
      <w:r>
        <w:rPr>
          <w:rFonts w:hint="eastAsia" w:ascii="宋体" w:hAnsi="宋体" w:cs="宋体"/>
          <w:b/>
          <w:color w:val="auto"/>
          <w:kern w:val="0"/>
          <w:sz w:val="24"/>
          <w:szCs w:val="20"/>
          <w:lang w:eastAsia="zh-CN"/>
        </w:rPr>
        <w:t>　　</w:t>
      </w:r>
    </w:p>
    <w:p>
      <w:pPr>
        <w:pStyle w:val="2"/>
        <w:ind w:firstLine="0" w:firstLineChars="0"/>
        <w:rPr>
          <w:rFonts w:hint="eastAsia" w:ascii="宋体" w:hAnsi="宋体" w:eastAsia="宋体" w:cs="宋体"/>
          <w:b/>
          <w:color w:val="auto"/>
          <w:kern w:val="0"/>
          <w:sz w:val="24"/>
          <w:szCs w:val="20"/>
          <w:lang w:eastAsia="zh-CN"/>
        </w:rPr>
      </w:pPr>
      <w:r>
        <w:rPr>
          <w:rFonts w:hint="eastAsia" w:ascii="宋体" w:hAnsi="宋体" w:cs="宋体"/>
          <w:b/>
          <w:color w:val="auto"/>
          <w:kern w:val="0"/>
          <w:sz w:val="24"/>
          <w:szCs w:val="20"/>
          <w:lang w:eastAsia="zh-CN"/>
        </w:rPr>
        <w:t>　　</w:t>
      </w:r>
    </w:p>
    <w:p>
      <w:pPr>
        <w:pStyle w:val="2"/>
        <w:ind w:firstLine="0" w:firstLineChars="0"/>
        <w:rPr>
          <w:rFonts w:hint="eastAsia" w:ascii="宋体" w:hAnsi="宋体" w:eastAsia="宋体" w:cs="宋体"/>
          <w:b/>
          <w:color w:val="auto"/>
          <w:kern w:val="0"/>
          <w:sz w:val="24"/>
          <w:szCs w:val="20"/>
          <w:lang w:eastAsia="zh-CN"/>
        </w:rPr>
      </w:pPr>
      <w:r>
        <w:rPr>
          <w:rFonts w:hint="eastAsia" w:ascii="宋体" w:hAnsi="宋体" w:cs="宋体"/>
          <w:b/>
          <w:color w:val="auto"/>
          <w:kern w:val="0"/>
          <w:sz w:val="24"/>
          <w:szCs w:val="20"/>
          <w:lang w:eastAsia="zh-CN"/>
        </w:rPr>
        <w:t>　　</w:t>
      </w:r>
    </w:p>
    <w:p>
      <w:pPr>
        <w:pStyle w:val="2"/>
        <w:ind w:firstLine="0" w:firstLineChars="0"/>
        <w:rPr>
          <w:rFonts w:hint="eastAsia" w:ascii="宋体" w:hAnsi="宋体" w:eastAsia="宋体" w:cs="宋体"/>
          <w:b/>
          <w:color w:val="auto"/>
          <w:kern w:val="0"/>
          <w:sz w:val="24"/>
          <w:szCs w:val="20"/>
          <w:lang w:eastAsia="zh-CN"/>
        </w:rPr>
      </w:pPr>
      <w:r>
        <w:rPr>
          <w:rFonts w:hint="eastAsia" w:ascii="宋体" w:hAnsi="宋体" w:cs="宋体"/>
          <w:b/>
          <w:color w:val="auto"/>
          <w:kern w:val="0"/>
          <w:sz w:val="24"/>
          <w:szCs w:val="20"/>
          <w:lang w:eastAsia="zh-CN"/>
        </w:rPr>
        <w:t>　　</w:t>
      </w:r>
    </w:p>
    <w:p>
      <w:pPr>
        <w:pStyle w:val="2"/>
        <w:ind w:firstLine="0" w:firstLineChars="0"/>
        <w:rPr>
          <w:rFonts w:hint="eastAsia" w:ascii="宋体" w:hAnsi="宋体" w:eastAsia="宋体" w:cs="宋体"/>
          <w:b/>
          <w:color w:val="auto"/>
          <w:kern w:val="0"/>
          <w:sz w:val="24"/>
          <w:szCs w:val="20"/>
          <w:lang w:eastAsia="zh-CN"/>
        </w:rPr>
      </w:pPr>
      <w:r>
        <w:rPr>
          <w:rFonts w:hint="eastAsia" w:ascii="宋体" w:hAnsi="宋体" w:cs="宋体"/>
          <w:b/>
          <w:color w:val="auto"/>
          <w:kern w:val="0"/>
          <w:sz w:val="24"/>
          <w:szCs w:val="20"/>
          <w:lang w:eastAsia="zh-CN"/>
        </w:rPr>
        <w:t>　　</w:t>
      </w:r>
    </w:p>
    <w:p>
      <w:pPr>
        <w:pStyle w:val="2"/>
        <w:ind w:firstLine="0" w:firstLineChars="0"/>
        <w:rPr>
          <w:rFonts w:hint="eastAsia" w:ascii="宋体" w:hAnsi="宋体" w:eastAsia="宋体" w:cs="宋体"/>
          <w:b/>
          <w:color w:val="auto"/>
          <w:kern w:val="0"/>
          <w:sz w:val="24"/>
          <w:szCs w:val="20"/>
          <w:lang w:eastAsia="zh-CN"/>
        </w:rPr>
      </w:pPr>
      <w:r>
        <w:rPr>
          <w:rFonts w:hint="eastAsia" w:ascii="宋体" w:hAnsi="宋体" w:cs="宋体"/>
          <w:b/>
          <w:color w:val="auto"/>
          <w:kern w:val="0"/>
          <w:sz w:val="24"/>
          <w:szCs w:val="20"/>
          <w:lang w:eastAsia="zh-CN"/>
        </w:rPr>
        <w:t>　　</w:t>
      </w:r>
    </w:p>
    <w:p>
      <w:pPr>
        <w:pStyle w:val="2"/>
        <w:ind w:firstLine="0" w:firstLineChars="0"/>
        <w:rPr>
          <w:rFonts w:hint="eastAsia" w:ascii="宋体" w:hAnsi="宋体" w:eastAsia="宋体" w:cs="宋体"/>
          <w:b/>
          <w:color w:val="auto"/>
          <w:kern w:val="0"/>
          <w:sz w:val="24"/>
          <w:szCs w:val="20"/>
          <w:lang w:eastAsia="zh-CN"/>
        </w:rPr>
      </w:pPr>
      <w:r>
        <w:rPr>
          <w:rFonts w:hint="eastAsia" w:ascii="宋体" w:hAnsi="宋体" w:cs="宋体"/>
          <w:b/>
          <w:color w:val="auto"/>
          <w:kern w:val="0"/>
          <w:sz w:val="24"/>
          <w:szCs w:val="20"/>
          <w:lang w:eastAsia="zh-CN"/>
        </w:rPr>
        <w:t>　　</w:t>
      </w:r>
    </w:p>
    <w:p>
      <w:pPr>
        <w:pStyle w:val="2"/>
        <w:ind w:firstLine="0" w:firstLineChars="0"/>
        <w:rPr>
          <w:rFonts w:hint="eastAsia" w:ascii="宋体" w:hAnsi="宋体" w:eastAsia="宋体" w:cs="宋体"/>
          <w:b/>
          <w:color w:val="auto"/>
          <w:kern w:val="0"/>
          <w:sz w:val="24"/>
          <w:szCs w:val="20"/>
          <w:lang w:eastAsia="zh-CN"/>
        </w:rPr>
      </w:pPr>
      <w:r>
        <w:rPr>
          <w:rFonts w:hint="eastAsia" w:ascii="宋体" w:hAnsi="宋体" w:cs="宋体"/>
          <w:b/>
          <w:color w:val="auto"/>
          <w:kern w:val="0"/>
          <w:sz w:val="24"/>
          <w:szCs w:val="20"/>
          <w:lang w:eastAsia="zh-CN"/>
        </w:rPr>
        <w:t>　　</w:t>
      </w:r>
    </w:p>
    <w:p>
      <w:pPr>
        <w:pStyle w:val="2"/>
        <w:ind w:firstLine="0" w:firstLineChars="0"/>
        <w:rPr>
          <w:rFonts w:hint="eastAsia" w:ascii="宋体" w:hAnsi="宋体" w:eastAsia="宋体" w:cs="宋体"/>
          <w:b/>
          <w:color w:val="auto"/>
          <w:kern w:val="0"/>
          <w:sz w:val="24"/>
          <w:szCs w:val="20"/>
          <w:lang w:eastAsia="zh-CN"/>
        </w:rPr>
      </w:pPr>
      <w:r>
        <w:rPr>
          <w:rFonts w:hint="eastAsia" w:ascii="宋体" w:hAnsi="宋体" w:cs="宋体"/>
          <w:b/>
          <w:color w:val="auto"/>
          <w:kern w:val="0"/>
          <w:sz w:val="24"/>
          <w:szCs w:val="20"/>
          <w:lang w:eastAsia="zh-CN"/>
        </w:rPr>
        <w:t>　　</w:t>
      </w:r>
    </w:p>
    <w:p>
      <w:pPr>
        <w:pStyle w:val="2"/>
        <w:ind w:left="0" w:leftChars="0" w:firstLine="0" w:firstLineChars="0"/>
        <w:jc w:val="center"/>
        <w:rPr>
          <w:rFonts w:hint="default"/>
          <w:b/>
          <w:bCs/>
          <w:lang w:val="en-US" w:eastAsia="zh-CN"/>
        </w:rPr>
        <w:sectPr>
          <w:pgSz w:w="11907" w:h="16840"/>
          <w:pgMar w:top="1474" w:right="1814" w:bottom="1474" w:left="1814" w:header="851" w:footer="851" w:gutter="0"/>
          <w:pgNumType w:fmt="decimal"/>
          <w:cols w:space="720" w:num="1"/>
          <w:docGrid w:linePitch="462" w:charSpace="0"/>
        </w:sectPr>
      </w:pPr>
    </w:p>
    <w:p>
      <w:pPr>
        <w:pStyle w:val="2"/>
        <w:ind w:left="0" w:leftChars="0" w:firstLine="0" w:firstLineChars="0"/>
        <w:jc w:val="center"/>
        <w:outlineLvl w:val="1"/>
        <w:rPr>
          <w:rFonts w:hint="default"/>
          <w:b/>
          <w:bCs/>
          <w:sz w:val="24"/>
          <w:szCs w:val="24"/>
          <w:lang w:val="en-US" w:eastAsia="zh-CN"/>
        </w:rPr>
      </w:pPr>
      <w:bookmarkStart w:id="252" w:name="_Toc2407"/>
      <w:r>
        <w:rPr>
          <w:rFonts w:hint="eastAsia"/>
          <w:b/>
          <w:bCs/>
          <w:sz w:val="24"/>
          <w:szCs w:val="24"/>
          <w:lang w:val="en-US" w:eastAsia="zh-CN"/>
        </w:rPr>
        <w:t>　　</w:t>
      </w:r>
      <w:bookmarkStart w:id="253" w:name="_Toc23402"/>
      <w:r>
        <w:rPr>
          <w:rFonts w:hint="default"/>
          <w:b/>
          <w:bCs/>
          <w:sz w:val="24"/>
          <w:szCs w:val="24"/>
          <w:lang w:val="en-US" w:eastAsia="zh-CN"/>
        </w:rPr>
        <w:t>售后服务承诺</w:t>
      </w:r>
      <w:bookmarkEnd w:id="252"/>
      <w:bookmarkEnd w:id="253"/>
    </w:p>
    <w:p>
      <w:pPr>
        <w:bidi w:val="0"/>
        <w:jc w:val="both"/>
        <w:rPr>
          <w:rFonts w:hint="default"/>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0"/>
        <w:jc w:val="both"/>
        <w:textAlignment w:val="auto"/>
        <w:rPr>
          <w:rFonts w:hint="default"/>
          <w:b w:val="0"/>
          <w:bCs w:val="0"/>
          <w:sz w:val="24"/>
          <w:szCs w:val="24"/>
          <w:u w:val="single"/>
          <w:lang w:val="en-US" w:eastAsia="zh-CN"/>
        </w:rPr>
      </w:pPr>
      <w:r>
        <w:rPr>
          <w:rFonts w:hint="default"/>
          <w:b w:val="0"/>
          <w:bCs w:val="0"/>
          <w:sz w:val="24"/>
          <w:szCs w:val="24"/>
          <w:lang w:val="en-US" w:eastAsia="zh-CN"/>
        </w:rPr>
        <w:t>我公司参加</w:t>
      </w:r>
      <w:r>
        <w:rPr>
          <w:rFonts w:hint="eastAsia"/>
          <w:b w:val="0"/>
          <w:bCs w:val="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0"/>
        <w:jc w:val="both"/>
        <w:textAlignment w:val="auto"/>
        <w:rPr>
          <w:rFonts w:hint="eastAsia"/>
          <w:b w:val="0"/>
          <w:bCs w:val="0"/>
          <w:sz w:val="24"/>
          <w:szCs w:val="24"/>
          <w:lang w:val="en-US" w:eastAsia="zh-CN"/>
        </w:rPr>
      </w:pPr>
      <w:r>
        <w:rPr>
          <w:rFonts w:hint="eastAsia"/>
          <w:b w:val="0"/>
          <w:bCs w:val="0"/>
          <w:sz w:val="24"/>
          <w:szCs w:val="24"/>
          <w:lang w:val="en-US" w:eastAsia="zh-CN"/>
        </w:rPr>
        <w:t>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0"/>
        <w:jc w:val="both"/>
        <w:textAlignment w:val="auto"/>
        <w:rPr>
          <w:rFonts w:hint="default"/>
          <w:b w:val="0"/>
          <w:bCs w:val="0"/>
          <w:sz w:val="24"/>
          <w:szCs w:val="24"/>
          <w:lang w:val="en-US" w:eastAsia="zh-CN"/>
        </w:rPr>
      </w:pPr>
      <w:r>
        <w:rPr>
          <w:rFonts w:hint="default"/>
          <w:b w:val="0"/>
          <w:bCs w:val="0"/>
          <w:sz w:val="24"/>
          <w:szCs w:val="24"/>
          <w:lang w:val="en-US" w:eastAsia="zh-CN"/>
        </w:rPr>
        <w:t>1、完全理解和接受招标文件的一切规定和售后服务要求。</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b w:val="0"/>
          <w:bCs w:val="0"/>
          <w:sz w:val="24"/>
          <w:szCs w:val="24"/>
          <w:lang w:val="en-US" w:eastAsia="zh-CN"/>
        </w:rPr>
      </w:pPr>
      <w:r>
        <w:rPr>
          <w:rFonts w:hint="eastAsia"/>
          <w:b w:val="0"/>
          <w:bCs w:val="0"/>
          <w:sz w:val="24"/>
          <w:szCs w:val="24"/>
          <w:lang w:val="en-US" w:eastAsia="zh-CN"/>
        </w:rPr>
        <w:t>　　</w:t>
      </w:r>
      <w:r>
        <w:rPr>
          <w:rFonts w:hint="default"/>
          <w:b w:val="0"/>
          <w:bCs w:val="0"/>
          <w:sz w:val="24"/>
          <w:szCs w:val="24"/>
          <w:lang w:val="en-US" w:eastAsia="zh-CN"/>
        </w:rPr>
        <w:t>2、若中标，我方将按照招标文件的具体规定和我方投标文件的承诺与需方签定合同，并且严格履行合同义务，按时交货，决不延误工期，并为所有招标产品提供优质的产品指导和服务。如果在合同执行过程中，发现合同产品有质量问题，我方一定尽快更换、退货，并承担相应的经济责任。</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b w:val="0"/>
          <w:bCs w:val="0"/>
          <w:sz w:val="24"/>
          <w:szCs w:val="24"/>
          <w:lang w:val="en-US" w:eastAsia="zh-CN"/>
        </w:rPr>
      </w:pPr>
      <w:r>
        <w:rPr>
          <w:rFonts w:hint="eastAsia"/>
          <w:b w:val="0"/>
          <w:bCs w:val="0"/>
          <w:sz w:val="24"/>
          <w:szCs w:val="24"/>
          <w:lang w:val="en-US" w:eastAsia="zh-CN"/>
        </w:rPr>
        <w:t>　　</w:t>
      </w:r>
      <w:r>
        <w:rPr>
          <w:rFonts w:hint="default"/>
          <w:b w:val="0"/>
          <w:bCs w:val="0"/>
          <w:sz w:val="24"/>
          <w:szCs w:val="24"/>
          <w:lang w:val="en-US" w:eastAsia="zh-CN"/>
        </w:rPr>
        <w:t>3、本项目投标报价包含成本和服务相关一切费用。</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b w:val="0"/>
          <w:bCs w:val="0"/>
          <w:sz w:val="24"/>
          <w:szCs w:val="24"/>
          <w:lang w:val="en-US" w:eastAsia="zh-CN"/>
        </w:rPr>
      </w:pPr>
      <w:r>
        <w:rPr>
          <w:rFonts w:hint="eastAsia"/>
          <w:b w:val="0"/>
          <w:bCs w:val="0"/>
          <w:sz w:val="24"/>
          <w:szCs w:val="24"/>
          <w:lang w:val="en-US" w:eastAsia="zh-CN"/>
        </w:rPr>
        <w:t>　　</w:t>
      </w:r>
      <w:r>
        <w:rPr>
          <w:rFonts w:hint="default"/>
          <w:b w:val="0"/>
          <w:bCs w:val="0"/>
          <w:sz w:val="24"/>
          <w:szCs w:val="24"/>
          <w:lang w:val="en-US" w:eastAsia="zh-CN"/>
        </w:rPr>
        <w:t>4、我方保证免费提供技术资料及现场技术指导、培训。</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b w:val="0"/>
          <w:bCs w:val="0"/>
          <w:sz w:val="24"/>
          <w:szCs w:val="24"/>
          <w:lang w:val="en-US" w:eastAsia="zh-CN"/>
        </w:rPr>
      </w:pPr>
      <w:r>
        <w:rPr>
          <w:rFonts w:hint="eastAsia"/>
          <w:b w:val="0"/>
          <w:bCs w:val="0"/>
          <w:sz w:val="24"/>
          <w:szCs w:val="24"/>
          <w:lang w:val="en-US" w:eastAsia="zh-CN"/>
        </w:rPr>
        <w:t>　　</w:t>
      </w:r>
      <w:r>
        <w:rPr>
          <w:rFonts w:hint="default"/>
          <w:b w:val="0"/>
          <w:bCs w:val="0"/>
          <w:sz w:val="24"/>
          <w:szCs w:val="24"/>
          <w:lang w:val="en-US" w:eastAsia="zh-CN"/>
        </w:rPr>
        <w:t>5、如我公司中标，售后服务人员随产品到达采购现场，协调相关事宜。 并为贵公司进行产品安装工作。  </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b w:val="0"/>
          <w:bCs w:val="0"/>
          <w:sz w:val="24"/>
          <w:szCs w:val="24"/>
          <w:lang w:val="en-US" w:eastAsia="zh-CN"/>
        </w:rPr>
      </w:pPr>
      <w:r>
        <w:rPr>
          <w:rFonts w:hint="eastAsia"/>
          <w:b w:val="0"/>
          <w:bCs w:val="0"/>
          <w:sz w:val="24"/>
          <w:szCs w:val="24"/>
          <w:lang w:val="en-US" w:eastAsia="zh-CN"/>
        </w:rPr>
        <w:t>　　</w:t>
      </w:r>
      <w:r>
        <w:rPr>
          <w:rFonts w:hint="default"/>
          <w:b w:val="0"/>
          <w:bCs w:val="0"/>
          <w:sz w:val="24"/>
          <w:szCs w:val="24"/>
          <w:lang w:val="en-US" w:eastAsia="zh-CN"/>
        </w:rPr>
        <w:t>6、本承诺将成为合同中不可分割的一部分，与合同具有同等的法律效力。</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b w:val="0"/>
          <w:bCs w:val="0"/>
          <w:sz w:val="24"/>
          <w:szCs w:val="24"/>
          <w:lang w:val="en-US" w:eastAsia="zh-CN"/>
        </w:rPr>
      </w:pPr>
      <w:r>
        <w:rPr>
          <w:rFonts w:hint="eastAsia"/>
          <w:b w:val="0"/>
          <w:bCs w:val="0"/>
          <w:sz w:val="24"/>
          <w:szCs w:val="24"/>
          <w:lang w:val="en-US" w:eastAsia="zh-CN"/>
        </w:rPr>
        <w:t>　　</w:t>
      </w:r>
      <w:r>
        <w:rPr>
          <w:rFonts w:hint="default"/>
          <w:b w:val="0"/>
          <w:bCs w:val="0"/>
          <w:sz w:val="24"/>
          <w:szCs w:val="24"/>
          <w:lang w:val="en-US" w:eastAsia="zh-CN"/>
        </w:rPr>
        <w:t> </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b w:val="0"/>
          <w:bCs w:val="0"/>
          <w:sz w:val="24"/>
          <w:szCs w:val="24"/>
          <w:lang w:val="en-US" w:eastAsia="zh-CN"/>
        </w:rPr>
      </w:pP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b w:val="0"/>
          <w:bCs w:val="0"/>
          <w:sz w:val="24"/>
          <w:szCs w:val="24"/>
          <w:lang w:val="en-US" w:eastAsia="zh-CN"/>
        </w:rPr>
      </w:pPr>
      <w:r>
        <w:rPr>
          <w:rFonts w:hint="eastAsia"/>
          <w:b w:val="0"/>
          <w:bCs w:val="0"/>
          <w:sz w:val="24"/>
          <w:szCs w:val="24"/>
          <w:lang w:val="en-US" w:eastAsia="zh-CN"/>
        </w:rPr>
        <w:t>　　</w:t>
      </w:r>
      <w:r>
        <w:rPr>
          <w:rFonts w:hint="default"/>
          <w:b w:val="0"/>
          <w:bCs w:val="0"/>
          <w:sz w:val="24"/>
          <w:szCs w:val="24"/>
          <w:lang w:val="en-US" w:eastAsia="zh-CN"/>
        </w:rPr>
        <w:t>投标人法人授权代表签字：</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b w:val="0"/>
          <w:bCs w:val="0"/>
          <w:sz w:val="24"/>
          <w:szCs w:val="24"/>
          <w:lang w:val="en-US" w:eastAsia="zh-CN"/>
        </w:rPr>
      </w:pPr>
      <w:r>
        <w:rPr>
          <w:rFonts w:hint="eastAsia"/>
          <w:b w:val="0"/>
          <w:bCs w:val="0"/>
          <w:sz w:val="24"/>
          <w:szCs w:val="24"/>
          <w:lang w:val="en-US" w:eastAsia="zh-CN"/>
        </w:rPr>
        <w:t>　　</w:t>
      </w:r>
      <w:r>
        <w:rPr>
          <w:rFonts w:hint="default"/>
          <w:b w:val="0"/>
          <w:bCs w:val="0"/>
          <w:sz w:val="24"/>
          <w:szCs w:val="24"/>
          <w:lang w:val="en-US" w:eastAsia="zh-CN"/>
        </w:rPr>
        <w:t>投标人（公章）：</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b w:val="0"/>
          <w:bCs w:val="0"/>
          <w:sz w:val="24"/>
          <w:szCs w:val="24"/>
          <w:lang w:val="en-US" w:eastAsia="zh-CN"/>
        </w:rPr>
      </w:pPr>
      <w:r>
        <w:rPr>
          <w:rFonts w:hint="eastAsia"/>
          <w:b w:val="0"/>
          <w:bCs w:val="0"/>
          <w:sz w:val="24"/>
          <w:szCs w:val="24"/>
          <w:lang w:val="en-US" w:eastAsia="zh-CN"/>
        </w:rPr>
        <w:t>　　</w:t>
      </w:r>
      <w:r>
        <w:rPr>
          <w:rFonts w:hint="default"/>
          <w:b w:val="0"/>
          <w:bCs w:val="0"/>
          <w:sz w:val="24"/>
          <w:szCs w:val="24"/>
          <w:lang w:val="en-US" w:eastAsia="zh-CN"/>
        </w:rPr>
        <w:t>年  </w:t>
      </w:r>
      <w:r>
        <w:rPr>
          <w:rFonts w:hint="eastAsia"/>
          <w:b w:val="0"/>
          <w:bCs w:val="0"/>
          <w:sz w:val="24"/>
          <w:szCs w:val="24"/>
          <w:lang w:val="en-US" w:eastAsia="zh-CN"/>
        </w:rPr>
        <w:t xml:space="preserve">  </w:t>
      </w:r>
      <w:r>
        <w:rPr>
          <w:rFonts w:hint="default"/>
          <w:b w:val="0"/>
          <w:bCs w:val="0"/>
          <w:sz w:val="24"/>
          <w:szCs w:val="24"/>
          <w:lang w:val="en-US" w:eastAsia="zh-CN"/>
        </w:rPr>
        <w:t>月  </w:t>
      </w:r>
      <w:r>
        <w:rPr>
          <w:rFonts w:hint="eastAsia"/>
          <w:b w:val="0"/>
          <w:bCs w:val="0"/>
          <w:sz w:val="24"/>
          <w:szCs w:val="24"/>
          <w:lang w:val="en-US" w:eastAsia="zh-CN"/>
        </w:rPr>
        <w:t xml:space="preserve">  </w:t>
      </w:r>
      <w:r>
        <w:rPr>
          <w:rFonts w:hint="default"/>
          <w:b w:val="0"/>
          <w:bCs w:val="0"/>
          <w:sz w:val="24"/>
          <w:szCs w:val="24"/>
          <w:lang w:val="en-US" w:eastAsia="zh-CN"/>
        </w:rPr>
        <w:t> 日</w:t>
      </w:r>
    </w:p>
    <w:p>
      <w:pPr>
        <w:pStyle w:val="2"/>
        <w:ind w:firstLine="0" w:firstLineChars="0"/>
        <w:rPr>
          <w:rFonts w:hint="eastAsia" w:ascii="宋体" w:hAnsi="宋体" w:eastAsia="宋体" w:cs="宋体"/>
          <w:b/>
          <w:color w:val="auto"/>
          <w:kern w:val="0"/>
          <w:sz w:val="24"/>
          <w:szCs w:val="24"/>
          <w:lang w:eastAsia="zh-CN"/>
        </w:rPr>
      </w:pPr>
      <w:r>
        <w:rPr>
          <w:rFonts w:hint="eastAsia" w:ascii="宋体" w:hAnsi="宋体" w:cs="宋体"/>
          <w:b/>
          <w:color w:val="auto"/>
          <w:kern w:val="0"/>
          <w:sz w:val="24"/>
          <w:szCs w:val="24"/>
          <w:lang w:eastAsia="zh-CN"/>
        </w:rPr>
        <w:t>　　</w:t>
      </w:r>
    </w:p>
    <w:p>
      <w:pPr>
        <w:bidi w:val="0"/>
        <w:jc w:val="center"/>
        <w:rPr>
          <w:rFonts w:hint="eastAsia"/>
          <w:b/>
          <w:bCs/>
          <w:sz w:val="24"/>
          <w:szCs w:val="24"/>
          <w:lang w:eastAsia="zh-CN"/>
        </w:rPr>
      </w:pPr>
    </w:p>
    <w:p>
      <w:pPr>
        <w:bidi w:val="0"/>
        <w:jc w:val="center"/>
        <w:rPr>
          <w:rFonts w:hint="eastAsia"/>
          <w:b/>
          <w:bCs/>
          <w:sz w:val="24"/>
          <w:szCs w:val="24"/>
          <w:lang w:eastAsia="zh-CN"/>
        </w:rPr>
      </w:pPr>
    </w:p>
    <w:p>
      <w:pPr>
        <w:bidi w:val="0"/>
        <w:ind w:firstLine="0" w:firstLineChars="0"/>
        <w:jc w:val="center"/>
        <w:outlineLvl w:val="1"/>
        <w:rPr>
          <w:rFonts w:hint="eastAsia"/>
          <w:b/>
          <w:bCs/>
          <w:sz w:val="24"/>
          <w:szCs w:val="24"/>
          <w:lang w:eastAsia="zh-CN"/>
        </w:rPr>
      </w:pPr>
      <w:r>
        <w:rPr>
          <w:rFonts w:hint="eastAsia"/>
          <w:b/>
          <w:bCs/>
          <w:sz w:val="24"/>
          <w:szCs w:val="24"/>
          <w:lang w:eastAsia="zh-CN"/>
        </w:rPr>
        <w:t>　　</w:t>
      </w:r>
      <w:r>
        <w:rPr>
          <w:rFonts w:hint="eastAsia"/>
          <w:b/>
          <w:bCs/>
          <w:sz w:val="24"/>
          <w:szCs w:val="24"/>
          <w:lang w:eastAsia="zh-CN"/>
        </w:rPr>
        <w:br w:type="page"/>
      </w:r>
      <w:bookmarkStart w:id="254" w:name="_Toc32048"/>
      <w:bookmarkStart w:id="255" w:name="_Toc29507"/>
      <w:r>
        <w:rPr>
          <w:rFonts w:hint="eastAsia"/>
          <w:b/>
          <w:bCs/>
          <w:sz w:val="24"/>
          <w:szCs w:val="24"/>
          <w:lang w:eastAsia="zh-CN"/>
        </w:rPr>
        <w:t>投标人认为需要提供的其他资料</w:t>
      </w:r>
      <w:bookmarkEnd w:id="254"/>
      <w:bookmarkEnd w:id="255"/>
    </w:p>
    <w:p>
      <w:pPr>
        <w:bidi w:val="0"/>
        <w:ind w:firstLine="0" w:firstLineChars="0"/>
        <w:jc w:val="center"/>
        <w:sectPr>
          <w:pgSz w:w="11906" w:h="16838"/>
          <w:pgMar w:top="1440" w:right="1800" w:bottom="1440" w:left="1800" w:header="851" w:footer="992" w:gutter="0"/>
          <w:pgNumType w:fmt="decimal"/>
          <w:cols w:space="425" w:num="1"/>
          <w:docGrid w:type="lines" w:linePitch="312" w:charSpace="0"/>
        </w:sectPr>
      </w:pPr>
      <w:r>
        <w:rPr>
          <w:rFonts w:hint="eastAsia"/>
          <w:sz w:val="24"/>
          <w:szCs w:val="24"/>
          <w:lang w:eastAsia="zh-CN"/>
        </w:rPr>
        <w:t>　　</w:t>
      </w:r>
      <w:r>
        <w:rPr>
          <w:rFonts w:hint="eastAsia"/>
          <w:sz w:val="24"/>
          <w:szCs w:val="24"/>
        </w:rPr>
        <w:t>（内容格式自定）</w:t>
      </w:r>
    </w:p>
    <w:p>
      <w:pPr>
        <w:pStyle w:val="15"/>
        <w:ind w:left="0" w:leftChars="0" w:firstLine="0" w:firstLineChars="0"/>
        <w:jc w:val="both"/>
        <w:rPr>
          <w:rFonts w:hint="eastAsia"/>
          <w:b/>
          <w:bCs/>
          <w:lang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4384" behindDoc="0" locked="0" layoutInCell="1" allowOverlap="1">
              <wp:simplePos x="0" y="0"/>
              <wp:positionH relativeFrom="margin">
                <wp:align>inside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1296"/>
        <w:tab w:val="clear" w:pos="4153"/>
      </w:tabs>
    </w:pPr>
    <w:r>
      <w:rPr>
        <w:sz w:val="18"/>
      </w:rPr>
      <mc:AlternateContent>
        <mc:Choice Requires="wps">
          <w:drawing>
            <wp:anchor distT="0" distB="0" distL="114300" distR="114300" simplePos="0" relativeHeight="251665408" behindDoc="0" locked="0" layoutInCell="1" allowOverlap="1">
              <wp:simplePos x="0" y="0"/>
              <wp:positionH relativeFrom="margin">
                <wp:align>inside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w:t>
                    </w:r>
                    <w:r>
                      <w:fldChar w:fldCharType="end"/>
                    </w:r>
                  </w:p>
                </w:txbxContent>
              </v:textbox>
            </v:shape>
          </w:pict>
        </mc:Fallback>
      </mc:AlternateContent>
    </w: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1"/>
      </w:rPr>
      <mc:AlternateContent>
        <mc:Choice Requires="wps">
          <w:drawing>
            <wp:anchor distT="0" distB="0" distL="114300" distR="114300" simplePos="0" relativeHeight="251666432" behindDoc="0" locked="0" layoutInCell="1" allowOverlap="1">
              <wp:simplePos x="0" y="0"/>
              <wp:positionH relativeFrom="margin">
                <wp:align>inside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8</w:t>
                    </w:r>
                    <w:r>
                      <w:fldChar w:fldCharType="end"/>
                    </w:r>
                  </w:p>
                </w:txbxContent>
              </v:textbox>
            </v:shape>
          </w:pict>
        </mc:Fallback>
      </mc:AlternateContent>
    </w:r>
    <w:r>
      <mc:AlternateContent>
        <mc:Choice Requires="wps">
          <w:drawing>
            <wp:anchor distT="0" distB="0" distL="0" distR="0" simplePos="0" relativeHeight="251660288" behindDoc="1" locked="0" layoutInCell="1" allowOverlap="1">
              <wp:simplePos x="0" y="0"/>
              <wp:positionH relativeFrom="page">
                <wp:posOffset>5327015</wp:posOffset>
              </wp:positionH>
              <wp:positionV relativeFrom="page">
                <wp:posOffset>6571615</wp:posOffset>
              </wp:positionV>
              <wp:extent cx="31115" cy="47625"/>
              <wp:effectExtent l="0" t="0" r="0" b="0"/>
              <wp:wrapNone/>
              <wp:docPr id="21" name="Shape 21"/>
              <wp:cNvGraphicFramePr/>
              <a:graphic xmlns:a="http://schemas.openxmlformats.org/drawingml/2006/main">
                <a:graphicData uri="http://schemas.microsoft.com/office/word/2010/wordprocessingShape">
                  <wps:wsp>
                    <wps:cNvSpPr txBox="1"/>
                    <wps:spPr>
                      <a:xfrm>
                        <a:off x="0" y="0"/>
                        <a:ext cx="31115" cy="47625"/>
                      </a:xfrm>
                      <a:prstGeom prst="rect">
                        <a:avLst/>
                      </a:prstGeom>
                      <a:noFill/>
                    </wps:spPr>
                    <wps:txbx>
                      <w:txbxContent>
                        <w:p>
                          <w:pPr>
                            <w:pStyle w:val="22"/>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rPr>
                            <w:t>9</w:t>
                          </w:r>
                        </w:p>
                      </w:txbxContent>
                    </wps:txbx>
                    <wps:bodyPr wrap="none" lIns="0" tIns="0" rIns="0" bIns="0">
                      <a:spAutoFit/>
                    </wps:bodyPr>
                  </wps:wsp>
                </a:graphicData>
              </a:graphic>
            </wp:anchor>
          </w:drawing>
        </mc:Choice>
        <mc:Fallback>
          <w:pict>
            <v:shape id="Shape 21" o:spid="_x0000_s1026" o:spt="202" type="#_x0000_t202" style="position:absolute;left:0pt;margin-left:419.45pt;margin-top:517.45pt;height:3.75pt;width:2.45pt;mso-position-horizontal-relative:page;mso-position-vertical-relative:page;mso-wrap-style:none;z-index:-251656192;mso-width-relative:page;mso-height-relative:page;" filled="f" stroked="f" coordsize="21600,21600" o:gfxdata="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3mzEGdgA&#10;AAANAQAADwAAAAAAAAABACAAAAAiAAAAZHJzL2Rvd25yZXYueG1sUEsBAhQAFAAAAAgAh07iQELS&#10;u3WtAQAAbwMAAA4AAAAAAAAAAQAgAAAAJwEAAGRycy9lMm9Eb2MueG1sUEsFBgAAAAAGAAYAWQEA&#10;AEYFAAAAAA==&#10;">
              <v:fill on="f" focussize="0,0"/>
              <v:stroke on="f"/>
              <v:imagedata o:title=""/>
              <o:lock v:ext="edit" aspectratio="f"/>
              <v:textbox inset="0mm,0mm,0mm,0mm" style="mso-fit-shape-to-text:t;">
                <w:txbxContent>
                  <w:p>
                    <w:pPr>
                      <w:pStyle w:val="22"/>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rPr>
                      <w:t>9</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7456" behindDoc="0" locked="0" layoutInCell="1" allowOverlap="1">
              <wp:simplePos x="0" y="0"/>
              <wp:positionH relativeFrom="margin">
                <wp:align>inside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9</w:t>
                    </w:r>
                    <w:r>
                      <w:fldChar w:fldCharType="end"/>
                    </w:r>
                  </w:p>
                </w:txbxContent>
              </v:textbox>
            </v:shape>
          </w:pict>
        </mc:Fallback>
      </mc:AlternateContent>
    </w:r>
  </w:p>
  <w:p>
    <w:pPr>
      <w:pStyle w:val="9"/>
      <w:ind w:right="360"/>
      <w:jc w:val="right"/>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1"/>
      </w:rPr>
      <mc:AlternateContent>
        <mc:Choice Requires="wps">
          <w:drawing>
            <wp:anchor distT="0" distB="0" distL="114300" distR="114300" simplePos="0" relativeHeight="251668480"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899"/>
        <w:tab w:val="clear" w:pos="4153"/>
        <w:tab w:val="clear" w:pos="8306"/>
      </w:tabs>
      <w:ind w:right="360"/>
      <w:rPr>
        <w:rFonts w:hint="eastAsia" w:ascii="仿宋_GB2312" w:eastAsia="仿宋_GB2312"/>
        <w:b/>
        <w:i/>
      </w:rPr>
    </w:pPr>
    <w:r>
      <w:rPr>
        <w:sz w:val="18"/>
      </w:rPr>
      <mc:AlternateContent>
        <mc:Choice Requires="wps">
          <w:drawing>
            <wp:anchor distT="0" distB="0" distL="114300" distR="114300" simplePos="0" relativeHeight="251669504" behindDoc="0" locked="0" layoutInCell="1" allowOverlap="1">
              <wp:simplePos x="0" y="0"/>
              <wp:positionH relativeFrom="margin">
                <wp:align>inside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rFonts w:ascii="仿宋_GB2312" w:eastAsia="仿宋_GB2312"/>
        <w:b/>
        <w:i/>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s>
      <w:ind w:right="-6"/>
      <w:jc w:val="center"/>
      <w:rPr>
        <w:rFonts w:ascii="仿宋_GB2312" w:eastAsia="仿宋_GB2312"/>
        <w:b/>
        <w:i/>
      </w:rPr>
    </w:pPr>
    <w:r>
      <w:rPr>
        <w:sz w:val="18"/>
      </w:rPr>
      <mc:AlternateContent>
        <mc:Choice Requires="wps">
          <w:drawing>
            <wp:anchor distT="0" distB="0" distL="114300" distR="114300" simplePos="0" relativeHeight="251670528" behindDoc="0" locked="0" layoutInCell="1" allowOverlap="1">
              <wp:simplePos x="0" y="0"/>
              <wp:positionH relativeFrom="margin">
                <wp:align>inside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1"/>
      </w:rPr>
      <mc:AlternateContent>
        <mc:Choice Requires="wps">
          <w:drawing>
            <wp:anchor distT="0" distB="0" distL="114300" distR="114300" simplePos="0" relativeHeight="251671552" behindDoc="0" locked="0" layoutInCell="1" allowOverlap="1">
              <wp:simplePos x="0" y="0"/>
              <wp:positionH relativeFrom="margin">
                <wp:align>inside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r>
      <w:rPr>
        <w:rFonts w:hint="eastAsia" w:eastAsia="宋体"/>
        <w:lang w:val="en-US" w:eastAsia="zh-CN"/>
      </w:rPr>
      <w:drawing>
        <wp:inline distT="0" distB="0" distL="114300" distR="114300">
          <wp:extent cx="989330" cy="618490"/>
          <wp:effectExtent l="0" t="0" r="1270" b="10160"/>
          <wp:docPr id="1" name="图片 1" descr="53690c1ca765997bb4e3f1f88147c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3690c1ca765997bb4e3f1f88147cc8"/>
                  <pic:cNvPicPr>
                    <a:picLocks noChangeAspect="1"/>
                  </pic:cNvPicPr>
                </pic:nvPicPr>
                <pic:blipFill>
                  <a:blip r:embed="rId1"/>
                  <a:stretch>
                    <a:fillRect/>
                  </a:stretch>
                </pic:blipFill>
                <pic:spPr>
                  <a:xfrm>
                    <a:off x="0" y="0"/>
                    <a:ext cx="989330" cy="618490"/>
                  </a:xfrm>
                  <a:prstGeom prst="rect">
                    <a:avLst/>
                  </a:prstGeom>
                  <a:noFill/>
                  <a:ln>
                    <a:noFill/>
                  </a:ln>
                </pic:spPr>
              </pic:pic>
            </a:graphicData>
          </a:graphic>
        </wp:inline>
      </w:drawing>
    </w:r>
    <w:r>
      <w:rPr>
        <w:rFonts w:hint="eastAsia"/>
        <w:lang w:val="en-US" w:eastAsia="zh-CN"/>
      </w:rPr>
      <w:t xml:space="preserve">                                          </w:t>
    </w:r>
    <w:r>
      <w:rPr>
        <w:rFonts w:hint="eastAsia" w:ascii="宋体" w:hAnsi="宋体" w:eastAsia="宋体" w:cs="宋体"/>
        <w:sz w:val="24"/>
        <w:szCs w:val="24"/>
        <w:lang w:val="en-US" w:eastAsia="zh-CN"/>
      </w:rPr>
      <w:t>新疆正格招标代理有限公司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rFonts w:hint="eastAsia"/>
        <w:lang w:val="en-US" w:eastAsia="zh-CN"/>
      </w:rPr>
      <w:t xml:space="preserve">                                                              </w:t>
    </w:r>
    <w:r>
      <w:rPr>
        <w:rFonts w:hint="eastAsia" w:ascii="宋体" w:hAnsi="宋体" w:eastAsia="宋体" w:cs="宋体"/>
        <w:sz w:val="24"/>
        <w:szCs w:val="24"/>
        <w:lang w:val="en-US" w:eastAsia="zh-CN"/>
      </w:rPr>
      <w:t>新疆正格招标代理有限公司</w:t>
    </w:r>
    <w:r>
      <w:rPr>
        <w:rFonts w:hint="eastAsia" w:eastAsia="宋体"/>
        <w:lang w:val="en-US" w:eastAsia="zh-CN"/>
      </w:rPr>
      <w:drawing>
        <wp:anchor distT="0" distB="0" distL="114300" distR="114300" simplePos="0" relativeHeight="251662336" behindDoc="0" locked="0" layoutInCell="1" allowOverlap="1">
          <wp:simplePos x="0" y="0"/>
          <wp:positionH relativeFrom="column">
            <wp:posOffset>-722630</wp:posOffset>
          </wp:positionH>
          <wp:positionV relativeFrom="paragraph">
            <wp:posOffset>-311785</wp:posOffset>
          </wp:positionV>
          <wp:extent cx="989330" cy="618490"/>
          <wp:effectExtent l="0" t="0" r="1270" b="10160"/>
          <wp:wrapSquare wrapText="bothSides"/>
          <wp:docPr id="4" name="图片 4" descr="53690c1ca765997bb4e3f1f88147c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53690c1ca765997bb4e3f1f88147cc8"/>
                  <pic:cNvPicPr>
                    <a:picLocks noChangeAspect="1"/>
                  </pic:cNvPicPr>
                </pic:nvPicPr>
                <pic:blipFill>
                  <a:blip r:embed="rId1"/>
                  <a:stretch>
                    <a:fillRect/>
                  </a:stretch>
                </pic:blipFill>
                <pic:spPr>
                  <a:xfrm>
                    <a:off x="0" y="0"/>
                    <a:ext cx="989330" cy="61849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r>
      <w:rPr>
        <w:rFonts w:hint="eastAsia" w:eastAsia="宋体"/>
        <w:lang w:val="en-US" w:eastAsia="zh-CN"/>
      </w:rPr>
      <w:drawing>
        <wp:anchor distT="0" distB="0" distL="114300" distR="114300" simplePos="0" relativeHeight="251661312" behindDoc="0" locked="0" layoutInCell="1" allowOverlap="1">
          <wp:simplePos x="0" y="0"/>
          <wp:positionH relativeFrom="column">
            <wp:posOffset>-431800</wp:posOffset>
          </wp:positionH>
          <wp:positionV relativeFrom="paragraph">
            <wp:posOffset>-415290</wp:posOffset>
          </wp:positionV>
          <wp:extent cx="989330" cy="618490"/>
          <wp:effectExtent l="0" t="0" r="1270" b="10160"/>
          <wp:wrapSquare wrapText="bothSides"/>
          <wp:docPr id="3" name="图片 3" descr="53690c1ca765997bb4e3f1f88147c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3690c1ca765997bb4e3f1f88147cc8"/>
                  <pic:cNvPicPr>
                    <a:picLocks noChangeAspect="1"/>
                  </pic:cNvPicPr>
                </pic:nvPicPr>
                <pic:blipFill>
                  <a:blip r:embed="rId1"/>
                  <a:stretch>
                    <a:fillRect/>
                  </a:stretch>
                </pic:blipFill>
                <pic:spPr>
                  <a:xfrm>
                    <a:off x="0" y="0"/>
                    <a:ext cx="989330" cy="618490"/>
                  </a:xfrm>
                  <a:prstGeom prst="rect">
                    <a:avLst/>
                  </a:prstGeom>
                  <a:noFill/>
                  <a:ln>
                    <a:noFill/>
                  </a:ln>
                </pic:spPr>
              </pic:pic>
            </a:graphicData>
          </a:graphic>
        </wp:anchor>
      </w:drawing>
    </w:r>
    <w:r>
      <w:rPr>
        <w:rFonts w:hint="eastAsia"/>
        <w:lang w:val="en-US" w:eastAsia="zh-CN"/>
      </w:rPr>
      <w:t xml:space="preserve">                                                         </w:t>
    </w:r>
    <w:r>
      <w:rPr>
        <w:rFonts w:hint="eastAsia" w:ascii="宋体" w:hAnsi="宋体" w:eastAsia="宋体" w:cs="宋体"/>
        <w:sz w:val="24"/>
        <w:szCs w:val="24"/>
        <w:lang w:val="en-US" w:eastAsia="zh-CN"/>
      </w:rPr>
      <w:t>新疆正格招标代理有限公司</w:t>
    </w:r>
  </w:p>
  <w:p>
    <w:pPr>
      <w:widowControl w:val="0"/>
      <w:rPr>
        <w:rFonts w:hint="default"/>
        <w:lang w:val="en-US"/>
      </w:rPr>
    </w:pPr>
    <w:r>
      <w:rPr>
        <w:rFonts w:hint="eastAsia"/>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新疆正格招标代理有限公司</w:t>
    </w:r>
    <w:r>
      <w:rPr>
        <w:rFonts w:hint="eastAsia" w:eastAsia="宋体"/>
        <w:lang w:val="en-US" w:eastAsia="zh-CN"/>
      </w:rPr>
      <w:drawing>
        <wp:anchor distT="0" distB="0" distL="114300" distR="114300" simplePos="0" relativeHeight="251663360" behindDoc="0" locked="0" layoutInCell="1" allowOverlap="1">
          <wp:simplePos x="0" y="0"/>
          <wp:positionH relativeFrom="column">
            <wp:posOffset>-722630</wp:posOffset>
          </wp:positionH>
          <wp:positionV relativeFrom="paragraph">
            <wp:posOffset>-311785</wp:posOffset>
          </wp:positionV>
          <wp:extent cx="989330" cy="618490"/>
          <wp:effectExtent l="0" t="0" r="1270" b="10160"/>
          <wp:wrapSquare wrapText="bothSides"/>
          <wp:docPr id="2" name="图片 2" descr="53690c1ca765997bb4e3f1f88147c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3690c1ca765997bb4e3f1f88147cc8"/>
                  <pic:cNvPicPr>
                    <a:picLocks noChangeAspect="1"/>
                  </pic:cNvPicPr>
                </pic:nvPicPr>
                <pic:blipFill>
                  <a:blip r:embed="rId1"/>
                  <a:stretch>
                    <a:fillRect/>
                  </a:stretch>
                </pic:blipFill>
                <pic:spPr>
                  <a:xfrm>
                    <a:off x="0" y="0"/>
                    <a:ext cx="989330" cy="618490"/>
                  </a:xfrm>
                  <a:prstGeom prst="rect">
                    <a:avLst/>
                  </a:prstGeom>
                  <a:noFill/>
                  <a:ln>
                    <a:noFill/>
                  </a:ln>
                </pic:spPr>
              </pic:pic>
            </a:graphicData>
          </a:graphic>
        </wp:anchor>
      </w:drawing>
    </w:r>
  </w:p>
  <w:p>
    <w:pPr>
      <w:pStyle w:val="10"/>
      <w:pBdr>
        <w:bottom w:val="single" w:color="auto" w:sz="6" w:space="0"/>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F2EBC0"/>
    <w:multiLevelType w:val="singleLevel"/>
    <w:tmpl w:val="B7F2EBC0"/>
    <w:lvl w:ilvl="0" w:tentative="0">
      <w:start w:val="4"/>
      <w:numFmt w:val="decimal"/>
      <w:suff w:val="space"/>
      <w:lvlText w:val="%1."/>
      <w:lvlJc w:val="left"/>
      <w:pPr>
        <w:ind w:left="480" w:leftChars="0" w:firstLine="0" w:firstLineChars="0"/>
      </w:pPr>
    </w:lvl>
  </w:abstractNum>
  <w:abstractNum w:abstractNumId="1">
    <w:nsid w:val="C4B55430"/>
    <w:multiLevelType w:val="singleLevel"/>
    <w:tmpl w:val="C4B55430"/>
    <w:lvl w:ilvl="0" w:tentative="0">
      <w:start w:val="5"/>
      <w:numFmt w:val="chineseCounting"/>
      <w:suff w:val="space"/>
      <w:lvlText w:val="第%1章"/>
      <w:lvlJc w:val="left"/>
      <w:pPr>
        <w:ind w:left="3360"/>
      </w:pPr>
      <w:rPr>
        <w:rFonts w:hint="eastAsia"/>
      </w:rPr>
    </w:lvl>
  </w:abstractNum>
  <w:abstractNum w:abstractNumId="2">
    <w:nsid w:val="CFB01AD6"/>
    <w:multiLevelType w:val="singleLevel"/>
    <w:tmpl w:val="CFB01AD6"/>
    <w:lvl w:ilvl="0" w:tentative="0">
      <w:start w:val="1"/>
      <w:numFmt w:val="chineseCounting"/>
      <w:suff w:val="space"/>
      <w:lvlText w:val="第%1章"/>
      <w:lvlJc w:val="left"/>
      <w:pPr>
        <w:ind w:left="3030" w:leftChars="0" w:firstLine="0" w:firstLineChars="0"/>
      </w:pPr>
      <w:rPr>
        <w:rFonts w:hint="eastAsia"/>
      </w:rPr>
    </w:lvl>
  </w:abstractNum>
  <w:abstractNum w:abstractNumId="3">
    <w:nsid w:val="2A4DFB3A"/>
    <w:multiLevelType w:val="singleLevel"/>
    <w:tmpl w:val="2A4DFB3A"/>
    <w:lvl w:ilvl="0" w:tentative="0">
      <w:start w:val="8"/>
      <w:numFmt w:val="chineseCounting"/>
      <w:suff w:val="space"/>
      <w:lvlText w:val="第%1章"/>
      <w:lvlJc w:val="left"/>
      <w:rPr>
        <w:rFonts w:hint="eastAsia"/>
      </w:rPr>
    </w:lvl>
  </w:abstractNum>
  <w:abstractNum w:abstractNumId="4">
    <w:nsid w:val="30E010C5"/>
    <w:multiLevelType w:val="singleLevel"/>
    <w:tmpl w:val="30E010C5"/>
    <w:lvl w:ilvl="0" w:tentative="0">
      <w:start w:val="1"/>
      <w:numFmt w:val="decimal"/>
      <w:suff w:val="nothing"/>
      <w:lvlText w:val="%1、"/>
      <w:lvlJc w:val="left"/>
    </w:lvl>
  </w:abstractNum>
  <w:abstractNum w:abstractNumId="5">
    <w:nsid w:val="3B465864"/>
    <w:multiLevelType w:val="singleLevel"/>
    <w:tmpl w:val="3B465864"/>
    <w:lvl w:ilvl="0" w:tentative="0">
      <w:start w:val="1"/>
      <w:numFmt w:val="decimal"/>
      <w:suff w:val="nothing"/>
      <w:lvlText w:val="%1、"/>
      <w:lvlJc w:val="left"/>
    </w:lvl>
  </w:abstractNum>
  <w:num w:numId="1">
    <w:abstractNumId w:val="2"/>
  </w:num>
  <w:num w:numId="2">
    <w:abstractNumId w:val="4"/>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977148"/>
    <w:rsid w:val="010333FC"/>
    <w:rsid w:val="01CE57B8"/>
    <w:rsid w:val="02B73749"/>
    <w:rsid w:val="0318160C"/>
    <w:rsid w:val="035E3114"/>
    <w:rsid w:val="04691D24"/>
    <w:rsid w:val="04AF4C84"/>
    <w:rsid w:val="05D37841"/>
    <w:rsid w:val="06B87E0F"/>
    <w:rsid w:val="06E777A8"/>
    <w:rsid w:val="071137D1"/>
    <w:rsid w:val="096F065B"/>
    <w:rsid w:val="0A4A4B7A"/>
    <w:rsid w:val="0B763970"/>
    <w:rsid w:val="0BB35A1E"/>
    <w:rsid w:val="0BE95492"/>
    <w:rsid w:val="0DE04073"/>
    <w:rsid w:val="102C1067"/>
    <w:rsid w:val="104650B3"/>
    <w:rsid w:val="114F61E9"/>
    <w:rsid w:val="12F44590"/>
    <w:rsid w:val="135F0966"/>
    <w:rsid w:val="13C0304B"/>
    <w:rsid w:val="141D59EB"/>
    <w:rsid w:val="14DB2864"/>
    <w:rsid w:val="14DF26A3"/>
    <w:rsid w:val="16164716"/>
    <w:rsid w:val="165C73DE"/>
    <w:rsid w:val="16F2389F"/>
    <w:rsid w:val="19595E57"/>
    <w:rsid w:val="1ADE4866"/>
    <w:rsid w:val="1C15734B"/>
    <w:rsid w:val="1C305A95"/>
    <w:rsid w:val="21667363"/>
    <w:rsid w:val="21A716B5"/>
    <w:rsid w:val="2584425C"/>
    <w:rsid w:val="26B949B5"/>
    <w:rsid w:val="276246E3"/>
    <w:rsid w:val="2A5F7045"/>
    <w:rsid w:val="2D7C6E60"/>
    <w:rsid w:val="2DA16973"/>
    <w:rsid w:val="2EB37960"/>
    <w:rsid w:val="2FFE3BAE"/>
    <w:rsid w:val="30405223"/>
    <w:rsid w:val="309A5EF8"/>
    <w:rsid w:val="314078E8"/>
    <w:rsid w:val="32F21376"/>
    <w:rsid w:val="32F3413B"/>
    <w:rsid w:val="349124F1"/>
    <w:rsid w:val="3AED27FC"/>
    <w:rsid w:val="3B965BC0"/>
    <w:rsid w:val="3C487939"/>
    <w:rsid w:val="3D640075"/>
    <w:rsid w:val="40F1086C"/>
    <w:rsid w:val="418D53B7"/>
    <w:rsid w:val="41972D65"/>
    <w:rsid w:val="43433AD4"/>
    <w:rsid w:val="440D23B1"/>
    <w:rsid w:val="45D64208"/>
    <w:rsid w:val="469845A9"/>
    <w:rsid w:val="47A15CD1"/>
    <w:rsid w:val="47D604EF"/>
    <w:rsid w:val="482A083B"/>
    <w:rsid w:val="48733F98"/>
    <w:rsid w:val="4A3D4856"/>
    <w:rsid w:val="4CBC404D"/>
    <w:rsid w:val="4D7A4A2E"/>
    <w:rsid w:val="4DEA6AA2"/>
    <w:rsid w:val="4DF06861"/>
    <w:rsid w:val="4EC70B92"/>
    <w:rsid w:val="527F4522"/>
    <w:rsid w:val="54DF4089"/>
    <w:rsid w:val="56BA722E"/>
    <w:rsid w:val="585B5803"/>
    <w:rsid w:val="5A4F0C53"/>
    <w:rsid w:val="5A73016A"/>
    <w:rsid w:val="5BE2525D"/>
    <w:rsid w:val="5CBC5AAE"/>
    <w:rsid w:val="5CDA5B04"/>
    <w:rsid w:val="5D05316E"/>
    <w:rsid w:val="5DBC3567"/>
    <w:rsid w:val="6345606C"/>
    <w:rsid w:val="639216F9"/>
    <w:rsid w:val="64D911C7"/>
    <w:rsid w:val="676A5B56"/>
    <w:rsid w:val="67E265E5"/>
    <w:rsid w:val="6A855E33"/>
    <w:rsid w:val="6B511AB7"/>
    <w:rsid w:val="6CD56718"/>
    <w:rsid w:val="6D7329BB"/>
    <w:rsid w:val="6E110571"/>
    <w:rsid w:val="70703020"/>
    <w:rsid w:val="70977148"/>
    <w:rsid w:val="725F0F5E"/>
    <w:rsid w:val="73072B48"/>
    <w:rsid w:val="736E3400"/>
    <w:rsid w:val="74493C73"/>
    <w:rsid w:val="76E120BC"/>
    <w:rsid w:val="78BC41A1"/>
    <w:rsid w:val="7A7E5878"/>
    <w:rsid w:val="7BC007E6"/>
    <w:rsid w:val="7D1E1A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2"/>
    </w:rPr>
  </w:style>
  <w:style w:type="paragraph" w:styleId="4">
    <w:name w:val="heading 1"/>
    <w:basedOn w:val="1"/>
    <w:next w:val="1"/>
    <w:qFormat/>
    <w:uiPriority w:val="0"/>
    <w:pPr>
      <w:keepNext w:val="0"/>
      <w:keepLines w:val="0"/>
      <w:pageBreakBefore/>
      <w:widowControl/>
      <w:autoSpaceDE w:val="0"/>
      <w:autoSpaceDN w:val="0"/>
      <w:adjustRightInd w:val="0"/>
      <w:spacing w:before="240" w:after="120" w:line="360" w:lineRule="auto"/>
      <w:jc w:val="center"/>
      <w:outlineLvl w:val="0"/>
    </w:pPr>
    <w:rPr>
      <w:rFonts w:ascii="宋体" w:hAnsi="宋体"/>
      <w:b/>
      <w:kern w:val="44"/>
      <w:sz w:val="32"/>
      <w:szCs w:val="20"/>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tabs>
        <w:tab w:val="left" w:pos="567"/>
      </w:tabs>
      <w:ind w:firstLine="420" w:firstLineChars="100"/>
    </w:pPr>
    <w:rPr>
      <w:rFonts w:ascii="Calibri" w:hAnsi="Calibri"/>
    </w:rPr>
  </w:style>
  <w:style w:type="paragraph" w:styleId="3">
    <w:name w:val="Body Text"/>
    <w:basedOn w:val="1"/>
    <w:next w:val="1"/>
    <w:qFormat/>
    <w:uiPriority w:val="0"/>
    <w:pPr>
      <w:tabs>
        <w:tab w:val="left" w:pos="567"/>
      </w:tabs>
      <w:spacing w:before="120" w:line="22" w:lineRule="atLeast"/>
    </w:pPr>
    <w:rPr>
      <w:rFonts w:ascii="宋体" w:hAnsi="宋体"/>
      <w:sz w:val="24"/>
    </w:r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6">
    <w:name w:val="toa heading"/>
    <w:basedOn w:val="1"/>
    <w:next w:val="1"/>
    <w:qFormat/>
    <w:uiPriority w:val="0"/>
    <w:pPr>
      <w:spacing w:before="120" w:beforeLines="0" w:beforeAutospacing="0"/>
    </w:pPr>
    <w:rPr>
      <w:rFonts w:ascii="Arial" w:hAnsi="Arial"/>
      <w:sz w:val="24"/>
    </w:rPr>
  </w:style>
  <w:style w:type="paragraph" w:styleId="7">
    <w:name w:val="Body Text Indent"/>
    <w:basedOn w:val="1"/>
    <w:qFormat/>
    <w:uiPriority w:val="0"/>
    <w:pPr>
      <w:spacing w:line="460" w:lineRule="exact"/>
      <w:ind w:left="705" w:firstLine="540"/>
    </w:pPr>
    <w:rPr>
      <w:rFonts w:eastAsia="楷体_GB2312"/>
      <w:sz w:val="28"/>
      <w:szCs w:val="20"/>
    </w:rPr>
  </w:style>
  <w:style w:type="paragraph" w:styleId="8">
    <w:name w:val="Plain Text"/>
    <w:basedOn w:val="1"/>
    <w:qFormat/>
    <w:uiPriority w:val="99"/>
    <w:rPr>
      <w:rFonts w:ascii="宋体" w:hAnsi="Courier New"/>
      <w:szCs w:val="21"/>
    </w:rPr>
  </w:style>
  <w:style w:type="paragraph" w:styleId="9">
    <w:name w:val="footer"/>
    <w:basedOn w:val="1"/>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pPr>
      <w:spacing w:before="120" w:after="120"/>
      <w:jc w:val="both"/>
    </w:pPr>
    <w:rPr>
      <w:rFonts w:ascii="Calibri" w:hAnsi="Calibri" w:eastAsia="宋体"/>
      <w:bCs/>
      <w:caps/>
      <w:sz w:val="28"/>
    </w:rPr>
  </w:style>
  <w:style w:type="paragraph" w:styleId="12">
    <w:name w:val="toc 2"/>
    <w:basedOn w:val="1"/>
    <w:next w:val="1"/>
    <w:qFormat/>
    <w:uiPriority w:val="0"/>
    <w:pPr>
      <w:ind w:left="320"/>
      <w:jc w:val="both"/>
    </w:pPr>
    <w:rPr>
      <w:rFonts w:ascii="Calibri" w:hAnsi="Calibri" w:eastAsia="宋体"/>
      <w:smallCaps/>
      <w:sz w:val="28"/>
    </w:rPr>
  </w:style>
  <w:style w:type="paragraph" w:styleId="13">
    <w:name w:val="Normal (Web)"/>
    <w:basedOn w:val="1"/>
    <w:next w:val="14"/>
    <w:qFormat/>
    <w:uiPriority w:val="0"/>
    <w:pPr>
      <w:spacing w:before="0" w:beforeAutospacing="1" w:after="0" w:afterAutospacing="1"/>
      <w:ind w:left="0" w:right="0"/>
      <w:jc w:val="left"/>
    </w:pPr>
    <w:rPr>
      <w:kern w:val="0"/>
      <w:sz w:val="24"/>
      <w:lang w:val="en-US" w:eastAsia="zh-CN" w:bidi="ar"/>
    </w:rPr>
  </w:style>
  <w:style w:type="paragraph" w:customStyle="1" w:styleId="14">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15">
    <w:name w:val="Body Text First Indent 2"/>
    <w:basedOn w:val="7"/>
    <w:qFormat/>
    <w:uiPriority w:val="0"/>
    <w:pPr>
      <w:tabs>
        <w:tab w:val="left" w:pos="720"/>
      </w:tabs>
      <w:ind w:firstLine="420" w:firstLineChars="200"/>
    </w:pPr>
    <w:rPr>
      <w:rFonts w:ascii="Calibri" w:hAnsi="Calibri" w:eastAsia="宋体" w:cs="Times New Roman"/>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99"/>
    <w:rPr>
      <w:rFonts w:cs="Times New Roman"/>
      <w:b/>
    </w:rPr>
  </w:style>
  <w:style w:type="paragraph" w:customStyle="1" w:styleId="20">
    <w:name w:val="Heading #2|1"/>
    <w:basedOn w:val="1"/>
    <w:qFormat/>
    <w:uiPriority w:val="0"/>
    <w:pPr>
      <w:widowControl w:val="0"/>
      <w:shd w:val="clear" w:color="auto" w:fill="auto"/>
      <w:spacing w:after="180"/>
      <w:jc w:val="center"/>
      <w:outlineLvl w:val="1"/>
    </w:pPr>
    <w:rPr>
      <w:rFonts w:ascii="宋体" w:hAnsi="宋体" w:eastAsia="宋体" w:cs="宋体"/>
      <w:sz w:val="18"/>
      <w:szCs w:val="18"/>
      <w:u w:val="none"/>
      <w:shd w:val="clear" w:color="auto" w:fill="auto"/>
      <w:lang w:val="zh-TW" w:eastAsia="zh-TW" w:bidi="zh-TW"/>
    </w:rPr>
  </w:style>
  <w:style w:type="paragraph" w:customStyle="1" w:styleId="21">
    <w:name w:val="Body text|1"/>
    <w:basedOn w:val="1"/>
    <w:qFormat/>
    <w:uiPriority w:val="0"/>
    <w:pPr>
      <w:widowControl w:val="0"/>
      <w:shd w:val="clear" w:color="auto" w:fill="auto"/>
      <w:spacing w:after="70" w:line="379" w:lineRule="auto"/>
      <w:ind w:firstLine="280"/>
    </w:pPr>
    <w:rPr>
      <w:rFonts w:ascii="宋体" w:hAnsi="宋体" w:eastAsia="宋体" w:cs="宋体"/>
      <w:sz w:val="14"/>
      <w:szCs w:val="14"/>
      <w:u w:val="none"/>
      <w:shd w:val="clear" w:color="auto" w:fill="auto"/>
      <w:lang w:val="zh-TW" w:eastAsia="zh-TW" w:bidi="zh-TW"/>
    </w:rPr>
  </w:style>
  <w:style w:type="paragraph" w:customStyle="1" w:styleId="22">
    <w:name w:val="Header or footer|1"/>
    <w:basedOn w:val="1"/>
    <w:qFormat/>
    <w:uiPriority w:val="0"/>
    <w:pPr>
      <w:widowControl w:val="0"/>
      <w:shd w:val="clear" w:color="auto" w:fill="auto"/>
    </w:pPr>
    <w:rPr>
      <w:sz w:val="10"/>
      <w:szCs w:val="10"/>
      <w:u w:val="none"/>
      <w:shd w:val="clear" w:color="auto" w:fill="auto"/>
      <w:lang w:val="zh-TW" w:eastAsia="zh-TW" w:bidi="zh-TW"/>
    </w:rPr>
  </w:style>
  <w:style w:type="paragraph" w:customStyle="1" w:styleId="23">
    <w:name w:val="Other|1"/>
    <w:basedOn w:val="1"/>
    <w:qFormat/>
    <w:uiPriority w:val="0"/>
    <w:pPr>
      <w:widowControl w:val="0"/>
      <w:shd w:val="clear" w:color="auto" w:fill="auto"/>
      <w:spacing w:after="70" w:line="379" w:lineRule="auto"/>
      <w:ind w:firstLine="280"/>
    </w:pPr>
    <w:rPr>
      <w:rFonts w:ascii="宋体" w:hAnsi="宋体" w:eastAsia="宋体" w:cs="宋体"/>
      <w:sz w:val="14"/>
      <w:szCs w:val="14"/>
      <w:u w:val="none"/>
      <w:shd w:val="clear" w:color="auto" w:fill="auto"/>
      <w:lang w:val="zh-TW" w:eastAsia="zh-TW" w:bidi="zh-TW"/>
    </w:rPr>
  </w:style>
  <w:style w:type="paragraph" w:customStyle="1" w:styleId="24">
    <w:name w:val="Table caption|1"/>
    <w:basedOn w:val="1"/>
    <w:qFormat/>
    <w:uiPriority w:val="0"/>
    <w:pPr>
      <w:widowControl w:val="0"/>
      <w:shd w:val="clear" w:color="auto" w:fill="auto"/>
    </w:pPr>
    <w:rPr>
      <w:rFonts w:ascii="宋体" w:hAnsi="宋体" w:eastAsia="宋体" w:cs="宋体"/>
      <w:sz w:val="14"/>
      <w:szCs w:val="14"/>
      <w:u w:val="none"/>
      <w:shd w:val="clear" w:color="auto" w:fill="auto"/>
      <w:lang w:val="zh-TW" w:eastAsia="zh-TW" w:bidi="zh-TW"/>
    </w:rPr>
  </w:style>
  <w:style w:type="paragraph" w:customStyle="1" w:styleId="25">
    <w:name w:val="样式 样式 左侧:  2 字符 + 左侧:  0.85 厘米 首行缩进:  2 字符1"/>
    <w:basedOn w:val="1"/>
    <w:qFormat/>
    <w:uiPriority w:val="0"/>
    <w:pPr>
      <w:ind w:left="482" w:firstLine="200" w:firstLineChars="200"/>
    </w:pPr>
    <w:rPr>
      <w:szCs w:val="20"/>
    </w:rPr>
  </w:style>
  <w:style w:type="paragraph" w:customStyle="1" w:styleId="26">
    <w:name w:val="纯文本1"/>
    <w:basedOn w:val="1"/>
    <w:qFormat/>
    <w:uiPriority w:val="0"/>
    <w:rPr>
      <w:rFonts w:ascii="宋体" w:hAnsi="Courier New" w:eastAsia="微软雅黑"/>
      <w:kern w:val="0"/>
      <w:sz w:val="20"/>
      <w:szCs w:val="20"/>
    </w:rPr>
  </w:style>
  <w:style w:type="paragraph" w:customStyle="1" w:styleId="27">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28">
    <w:name w:val="缺省文本"/>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customStyle="1" w:styleId="29">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0">
    <w:name w:val="采购正文"/>
    <w:qFormat/>
    <w:uiPriority w:val="0"/>
    <w:pPr>
      <w:widowControl w:val="0"/>
      <w:snapToGrid w:val="0"/>
      <w:spacing w:line="560" w:lineRule="exact"/>
      <w:ind w:firstLine="200" w:firstLineChars="200"/>
      <w:jc w:val="both"/>
    </w:pPr>
    <w:rPr>
      <w:rFonts w:ascii="仿宋" w:hAnsi="仿宋" w:eastAsia="仿宋" w:cs="Times New Roman"/>
      <w:kern w:val="2"/>
      <w:sz w:val="24"/>
      <w:szCs w:val="24"/>
      <w:lang w:val="en-US" w:eastAsia="zh-CN" w:bidi="ar-SA"/>
    </w:rPr>
  </w:style>
  <w:style w:type="paragraph" w:customStyle="1" w:styleId="31">
    <w:name w:val="正文_5"/>
    <w:qFormat/>
    <w:uiPriority w:val="0"/>
    <w:pPr>
      <w:widowControl w:val="0"/>
      <w:jc w:val="both"/>
    </w:pPr>
    <w:rPr>
      <w:rFonts w:ascii="Calibri" w:hAnsi="Calibri" w:eastAsia="宋体" w:cs="Times New Roman"/>
      <w:kern w:val="2"/>
      <w:sz w:val="21"/>
      <w:szCs w:val="22"/>
      <w:lang w:val="en-US" w:eastAsia="zh-CN" w:bidi="ar-SA"/>
    </w:rPr>
  </w:style>
  <w:style w:type="character" w:customStyle="1" w:styleId="32">
    <w:name w:val="NormalCharacter"/>
    <w:qFormat/>
    <w:uiPriority w:val="0"/>
    <w:rPr>
      <w:rFonts w:asciiTheme="minorHAnsi" w:hAnsiTheme="minorHAnsi" w:eastAsiaTheme="minorEastAsia" w:cstheme="minorBidi"/>
      <w:color w:val="auto"/>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2021-11-03T10:19:00Z</dcterms:created>
  <dc:creator>烫壶小酒</dc:creator>
  <cp:lastModifiedBy>烫壶小酒</cp:lastModifiedBy>
  <cp:lastPrinted>2021-12-13T03:08:00Z</cp:lastPrinted>
  <dcterms:modified xsi:type="dcterms:W3CDTF">2021-12-14T04:12:08Z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6DA7798A84C74815890F411FB8287769</vt:lpwstr>
  </property>
</Properties>
</file>