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highlight w:val="none"/>
          <w:lang w:eastAsia="zh-CN"/>
        </w:rPr>
      </w:pPr>
      <w:r>
        <w:rPr>
          <w:rFonts w:hint="eastAsia" w:ascii="宋体" w:hAnsi="宋体" w:cs="宋体"/>
          <w:bCs w:val="0"/>
          <w:color w:val="000000"/>
          <w:sz w:val="36"/>
          <w:highlight w:val="none"/>
          <w:lang w:val="en-US" w:eastAsia="zh-CN"/>
        </w:rPr>
        <w:t>招标公告</w:t>
      </w:r>
    </w:p>
    <w:p>
      <w:pPr>
        <w:pStyle w:val="4"/>
        <w:spacing w:before="75" w:beforeAutospacing="0" w:after="75" w:afterAutospacing="0" w:line="264" w:lineRule="auto"/>
        <w:rPr>
          <w:rFonts w:hint="eastAsia" w:cs="宋体"/>
          <w:b/>
          <w:bCs/>
          <w:sz w:val="24"/>
          <w:szCs w:val="24"/>
          <w:highlight w:val="none"/>
        </w:rPr>
      </w:pPr>
      <w:r>
        <w:rPr>
          <w:rFonts w:hint="eastAsia" w:cs="宋体"/>
          <w:b/>
          <w:bCs/>
          <w:color w:val="000000"/>
          <w:sz w:val="24"/>
          <w:szCs w:val="24"/>
          <w:highlight w:val="none"/>
        </w:rPr>
        <w:t>项目概况</w:t>
      </w:r>
    </w:p>
    <w:p>
      <w:pPr>
        <w:pStyle w:val="4"/>
        <w:spacing w:before="75" w:beforeAutospacing="0" w:after="75" w:afterAutospacing="0" w:line="264" w:lineRule="auto"/>
        <w:ind w:firstLine="480" w:firstLineChars="200"/>
        <w:rPr>
          <w:rFonts w:hint="eastAsia" w:cs="宋体"/>
          <w:sz w:val="24"/>
          <w:szCs w:val="24"/>
          <w:highlight w:val="none"/>
        </w:rPr>
      </w:pPr>
      <w:r>
        <w:rPr>
          <w:rFonts w:hint="eastAsia" w:cs="宋体"/>
          <w:color w:val="auto"/>
          <w:sz w:val="24"/>
          <w:szCs w:val="24"/>
          <w:highlight w:val="yellow"/>
          <w:lang w:eastAsia="zh-CN"/>
        </w:rPr>
        <w:t>乌鲁木齐市米东区人力资源和社会保障局购买甘泉堡检查站劳务外包服务项目</w:t>
      </w:r>
      <w:r>
        <w:rPr>
          <w:rFonts w:hint="eastAsia" w:cs="宋体"/>
          <w:color w:val="000000"/>
          <w:sz w:val="24"/>
          <w:szCs w:val="24"/>
          <w:highlight w:val="none"/>
        </w:rPr>
        <w:t>的潜在投标人应在新疆凯智工程管理咨询有限责任公司（水磨沟区龙盛街898号万科中央公园S6栋5层）获取招标文件，并于</w:t>
      </w:r>
      <w:r>
        <w:rPr>
          <w:rFonts w:hint="eastAsia" w:cs="宋体"/>
          <w:color w:val="000000"/>
          <w:sz w:val="24"/>
          <w:szCs w:val="24"/>
          <w:highlight w:val="yellow"/>
          <w:lang w:val="en-US" w:eastAsia="zh-CN"/>
        </w:rPr>
        <w:t>2021</w:t>
      </w:r>
      <w:r>
        <w:rPr>
          <w:rFonts w:hint="eastAsia" w:cs="宋体"/>
          <w:color w:val="000000"/>
          <w:sz w:val="24"/>
          <w:szCs w:val="24"/>
          <w:highlight w:val="yellow"/>
        </w:rPr>
        <w:t>年</w:t>
      </w:r>
      <w:r>
        <w:rPr>
          <w:rFonts w:hint="eastAsia" w:cs="宋体"/>
          <w:color w:val="000000"/>
          <w:sz w:val="24"/>
          <w:szCs w:val="24"/>
          <w:highlight w:val="yellow"/>
          <w:lang w:val="en-US" w:eastAsia="zh-CN"/>
        </w:rPr>
        <w:t>12</w:t>
      </w:r>
      <w:r>
        <w:rPr>
          <w:rFonts w:hint="eastAsia" w:cs="宋体"/>
          <w:color w:val="000000"/>
          <w:sz w:val="24"/>
          <w:szCs w:val="24"/>
          <w:highlight w:val="yellow"/>
        </w:rPr>
        <w:t>月</w:t>
      </w:r>
      <w:r>
        <w:rPr>
          <w:rFonts w:hint="eastAsia" w:cs="宋体"/>
          <w:color w:val="000000"/>
          <w:sz w:val="24"/>
          <w:szCs w:val="24"/>
          <w:highlight w:val="yellow"/>
          <w:lang w:val="en-US" w:eastAsia="zh-CN"/>
        </w:rPr>
        <w:t>22</w:t>
      </w:r>
      <w:r>
        <w:rPr>
          <w:rFonts w:hint="eastAsia" w:cs="宋体"/>
          <w:color w:val="000000"/>
          <w:sz w:val="24"/>
          <w:szCs w:val="24"/>
          <w:highlight w:val="yellow"/>
        </w:rPr>
        <w:t>日</w:t>
      </w:r>
      <w:r>
        <w:rPr>
          <w:rFonts w:hint="eastAsia" w:cs="宋体"/>
          <w:color w:val="000000"/>
          <w:sz w:val="24"/>
          <w:szCs w:val="24"/>
          <w:highlight w:val="none"/>
        </w:rPr>
        <w:t xml:space="preserve"> 11:00（北京时间）前递交投标文件。</w:t>
      </w:r>
    </w:p>
    <w:p>
      <w:pPr>
        <w:pStyle w:val="4"/>
        <w:spacing w:before="255" w:beforeAutospacing="0" w:after="255" w:afterAutospacing="0" w:line="264" w:lineRule="auto"/>
        <w:jc w:val="both"/>
        <w:outlineLvl w:val="0"/>
        <w:rPr>
          <w:rFonts w:hint="eastAsia" w:cs="宋体"/>
          <w:sz w:val="24"/>
          <w:szCs w:val="24"/>
          <w:highlight w:val="none"/>
        </w:rPr>
      </w:pPr>
      <w:bookmarkStart w:id="0" w:name="_Toc9449"/>
      <w:r>
        <w:rPr>
          <w:rStyle w:val="7"/>
          <w:rFonts w:hint="eastAsia" w:ascii="宋体" w:hAnsi="宋体" w:cs="宋体"/>
          <w:color w:val="000000"/>
          <w:sz w:val="24"/>
          <w:szCs w:val="24"/>
          <w:highlight w:val="none"/>
        </w:rPr>
        <w:t>一、项目基本情况</w:t>
      </w:r>
      <w:bookmarkEnd w:id="0"/>
    </w:p>
    <w:p>
      <w:pPr>
        <w:pStyle w:val="4"/>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项目编号：</w:t>
      </w:r>
      <w:r>
        <w:rPr>
          <w:rFonts w:hint="eastAsia" w:cs="宋体"/>
          <w:color w:val="000000"/>
          <w:sz w:val="24"/>
          <w:szCs w:val="24"/>
          <w:highlight w:val="yellow"/>
        </w:rPr>
        <w:t>[2021]4968号-001</w:t>
      </w:r>
    </w:p>
    <w:p>
      <w:pPr>
        <w:pStyle w:val="4"/>
        <w:spacing w:before="75" w:beforeAutospacing="0" w:after="75" w:afterAutospacing="0" w:line="264" w:lineRule="auto"/>
        <w:ind w:firstLine="420"/>
        <w:rPr>
          <w:rFonts w:hint="eastAsia" w:eastAsia="宋体" w:cs="宋体"/>
          <w:color w:val="000000"/>
          <w:sz w:val="24"/>
          <w:szCs w:val="24"/>
          <w:highlight w:val="none"/>
          <w:lang w:eastAsia="zh-CN"/>
        </w:rPr>
      </w:pPr>
      <w:r>
        <w:rPr>
          <w:rFonts w:hint="eastAsia" w:cs="宋体"/>
          <w:color w:val="000000"/>
          <w:sz w:val="24"/>
          <w:szCs w:val="24"/>
          <w:highlight w:val="none"/>
          <w:lang w:eastAsia="zh-CN"/>
        </w:rPr>
        <w:t>乌鲁木齐市米东区人力资源和社会保障局购买甘泉堡检查站劳务外包服务项目</w:t>
      </w:r>
    </w:p>
    <w:p>
      <w:pPr>
        <w:pStyle w:val="4"/>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项目采购方式：公开招标</w:t>
      </w:r>
    </w:p>
    <w:p>
      <w:pPr>
        <w:pStyle w:val="4"/>
        <w:spacing w:before="75" w:beforeAutospacing="0" w:after="75" w:afterAutospacing="0" w:line="264" w:lineRule="auto"/>
        <w:ind w:firstLine="420"/>
        <w:rPr>
          <w:rFonts w:cs="宋体"/>
          <w:color w:val="000000"/>
          <w:sz w:val="24"/>
          <w:szCs w:val="24"/>
          <w:highlight w:val="none"/>
        </w:rPr>
      </w:pPr>
      <w:r>
        <w:rPr>
          <w:rFonts w:hint="eastAsia" w:cs="宋体"/>
          <w:color w:val="000000"/>
          <w:sz w:val="24"/>
          <w:szCs w:val="24"/>
          <w:highlight w:val="none"/>
        </w:rPr>
        <w:t>预算金额（元）：</w:t>
      </w:r>
      <w:r>
        <w:rPr>
          <w:rFonts w:hint="eastAsia" w:cs="宋体"/>
          <w:color w:val="000000"/>
          <w:sz w:val="24"/>
          <w:szCs w:val="24"/>
          <w:highlight w:val="none"/>
          <w:lang w:val="en-US" w:eastAsia="zh-CN"/>
        </w:rPr>
        <w:t>48000000</w:t>
      </w:r>
      <w:r>
        <w:rPr>
          <w:rFonts w:hint="eastAsia" w:cs="宋体"/>
          <w:color w:val="000000"/>
          <w:sz w:val="24"/>
          <w:szCs w:val="24"/>
          <w:highlight w:val="none"/>
        </w:rPr>
        <w:t>.00元</w:t>
      </w:r>
    </w:p>
    <w:p>
      <w:pPr>
        <w:pStyle w:val="4"/>
        <w:spacing w:before="75" w:beforeAutospacing="0" w:after="75" w:afterAutospacing="0" w:line="264" w:lineRule="auto"/>
        <w:ind w:firstLine="420"/>
        <w:rPr>
          <w:rFonts w:cs="宋体"/>
          <w:color w:val="000000"/>
          <w:sz w:val="24"/>
          <w:szCs w:val="24"/>
          <w:highlight w:val="none"/>
        </w:rPr>
      </w:pPr>
      <w:r>
        <w:rPr>
          <w:rFonts w:hint="eastAsia" w:cs="宋体"/>
          <w:color w:val="000000"/>
          <w:sz w:val="24"/>
          <w:szCs w:val="24"/>
          <w:highlight w:val="none"/>
        </w:rPr>
        <w:t>最高限价（元）：</w:t>
      </w:r>
      <w:r>
        <w:rPr>
          <w:rFonts w:hint="eastAsia" w:cs="宋体"/>
          <w:color w:val="000000"/>
          <w:sz w:val="24"/>
          <w:szCs w:val="24"/>
          <w:highlight w:val="none"/>
          <w:lang w:val="en-US" w:eastAsia="zh-CN"/>
        </w:rPr>
        <w:t>48000000</w:t>
      </w:r>
      <w:r>
        <w:rPr>
          <w:rFonts w:hint="eastAsia" w:cs="宋体"/>
          <w:color w:val="000000"/>
          <w:sz w:val="24"/>
          <w:szCs w:val="24"/>
          <w:highlight w:val="none"/>
        </w:rPr>
        <w:t>.00元</w:t>
      </w:r>
    </w:p>
    <w:p>
      <w:pPr>
        <w:pStyle w:val="4"/>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采购需求：</w:t>
      </w:r>
    </w:p>
    <w:p>
      <w:pPr>
        <w:pStyle w:val="4"/>
        <w:spacing w:before="75" w:beforeAutospacing="0" w:after="75" w:afterAutospacing="0" w:line="264" w:lineRule="auto"/>
        <w:ind w:left="479" w:leftChars="228"/>
        <w:rPr>
          <w:rFonts w:hint="eastAsia" w:eastAsia="宋体" w:cs="宋体"/>
          <w:color w:val="000000"/>
          <w:sz w:val="24"/>
          <w:szCs w:val="24"/>
          <w:highlight w:val="none"/>
          <w:lang w:eastAsia="zh-CN"/>
        </w:rPr>
      </w:pPr>
      <w:r>
        <w:rPr>
          <w:rFonts w:hint="eastAsia" w:cs="宋体"/>
          <w:color w:val="000000"/>
          <w:sz w:val="24"/>
          <w:szCs w:val="24"/>
          <w:highlight w:val="none"/>
        </w:rPr>
        <w:t>标项一:</w:t>
      </w:r>
      <w:r>
        <w:rPr>
          <w:rFonts w:hint="eastAsia" w:cs="宋体"/>
          <w:color w:val="000000"/>
          <w:sz w:val="24"/>
          <w:szCs w:val="24"/>
          <w:highlight w:val="none"/>
        </w:rPr>
        <w:br w:type="textWrapping"/>
      </w:r>
      <w:r>
        <w:rPr>
          <w:rFonts w:hint="eastAsia" w:cs="宋体"/>
          <w:color w:val="000000"/>
          <w:sz w:val="24"/>
          <w:szCs w:val="24"/>
          <w:highlight w:val="none"/>
        </w:rPr>
        <w:t>标项名称:</w:t>
      </w:r>
      <w:r>
        <w:rPr>
          <w:rFonts w:hint="eastAsia" w:cs="宋体"/>
          <w:color w:val="000000"/>
          <w:sz w:val="24"/>
          <w:szCs w:val="24"/>
          <w:highlight w:val="none"/>
          <w:lang w:eastAsia="zh-CN"/>
        </w:rPr>
        <w:t>乌鲁木齐市米东区人力资源和社会保障局购买甘泉堡检查站劳务外包服务项目</w:t>
      </w:r>
    </w:p>
    <w:p>
      <w:pPr>
        <w:pStyle w:val="4"/>
        <w:spacing w:before="75" w:beforeAutospacing="0" w:after="75" w:afterAutospacing="0" w:line="264" w:lineRule="auto"/>
        <w:ind w:left="479" w:leftChars="228" w:firstLine="0" w:firstLineChars="0"/>
        <w:rPr>
          <w:rFonts w:cs="宋体"/>
          <w:color w:val="000000"/>
          <w:sz w:val="24"/>
          <w:szCs w:val="24"/>
          <w:highlight w:val="none"/>
        </w:rPr>
      </w:pPr>
      <w:r>
        <w:rPr>
          <w:rFonts w:hint="eastAsia" w:cs="宋体"/>
          <w:color w:val="000000"/>
          <w:sz w:val="24"/>
          <w:szCs w:val="24"/>
          <w:highlight w:val="none"/>
        </w:rPr>
        <w:t>数量:1</w:t>
      </w:r>
      <w:r>
        <w:rPr>
          <w:rFonts w:hint="eastAsia" w:cs="宋体"/>
          <w:color w:val="000000"/>
          <w:sz w:val="24"/>
          <w:szCs w:val="24"/>
          <w:highlight w:val="none"/>
        </w:rPr>
        <w:br w:type="textWrapping"/>
      </w:r>
      <w:r>
        <w:rPr>
          <w:rFonts w:hint="eastAsia" w:cs="宋体"/>
          <w:color w:val="000000"/>
          <w:sz w:val="24"/>
          <w:szCs w:val="24"/>
          <w:highlight w:val="none"/>
        </w:rPr>
        <w:t xml:space="preserve">预算金额（元）: </w:t>
      </w:r>
      <w:r>
        <w:rPr>
          <w:rFonts w:hint="eastAsia" w:cs="宋体"/>
          <w:color w:val="000000"/>
          <w:sz w:val="24"/>
          <w:szCs w:val="24"/>
          <w:highlight w:val="none"/>
          <w:lang w:val="en-US" w:eastAsia="zh-CN"/>
        </w:rPr>
        <w:t>48000000</w:t>
      </w:r>
      <w:r>
        <w:rPr>
          <w:rFonts w:hint="eastAsia" w:cs="宋体"/>
          <w:color w:val="000000"/>
          <w:sz w:val="24"/>
          <w:szCs w:val="24"/>
          <w:highlight w:val="none"/>
        </w:rPr>
        <w:t>.00元</w:t>
      </w:r>
    </w:p>
    <w:p>
      <w:pPr>
        <w:pStyle w:val="4"/>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简要规格描述或项目基本概况介绍、用途：</w:t>
      </w:r>
      <w:r>
        <w:rPr>
          <w:rFonts w:hint="eastAsia" w:cs="宋体"/>
          <w:color w:val="000000"/>
          <w:sz w:val="24"/>
          <w:szCs w:val="24"/>
          <w:highlight w:val="none"/>
          <w:lang w:eastAsia="zh-CN"/>
        </w:rPr>
        <w:t>乌鲁木齐市米东区人力资源和社会保障局采购甘泉堡检查站劳务派遣第三方服务</w:t>
      </w:r>
      <w:r>
        <w:rPr>
          <w:rFonts w:hint="eastAsia" w:cs="宋体"/>
          <w:color w:val="000000"/>
          <w:sz w:val="24"/>
          <w:szCs w:val="24"/>
          <w:highlight w:val="none"/>
          <w:lang w:val="en-US" w:eastAsia="zh-CN"/>
        </w:rPr>
        <w:t>机构</w:t>
      </w:r>
      <w:r>
        <w:rPr>
          <w:rFonts w:hint="eastAsia"/>
          <w:sz w:val="24"/>
          <w:highlight w:val="none"/>
        </w:rPr>
        <w:t>。</w:t>
      </w:r>
    </w:p>
    <w:p>
      <w:pPr>
        <w:pStyle w:val="4"/>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备注：</w:t>
      </w:r>
    </w:p>
    <w:p>
      <w:pPr>
        <w:pStyle w:val="4"/>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合同履约期限：详见招标文件</w:t>
      </w:r>
    </w:p>
    <w:p>
      <w:pPr>
        <w:pStyle w:val="4"/>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本项目（否）接受联合体投标。</w:t>
      </w:r>
    </w:p>
    <w:p>
      <w:pPr>
        <w:pStyle w:val="4"/>
        <w:spacing w:before="75" w:beforeAutospacing="0" w:after="75" w:afterAutospacing="0" w:line="264" w:lineRule="auto"/>
        <w:rPr>
          <w:rFonts w:hint="eastAsia" w:cs="宋体"/>
          <w:sz w:val="24"/>
          <w:szCs w:val="24"/>
          <w:highlight w:val="none"/>
        </w:rPr>
      </w:pPr>
    </w:p>
    <w:p>
      <w:pPr>
        <w:pStyle w:val="4"/>
        <w:spacing w:before="75" w:beforeAutospacing="0" w:after="75" w:afterAutospacing="0" w:line="264" w:lineRule="auto"/>
        <w:outlineLvl w:val="0"/>
        <w:rPr>
          <w:rFonts w:hint="eastAsia" w:cs="宋体"/>
          <w:sz w:val="24"/>
          <w:szCs w:val="24"/>
          <w:highlight w:val="none"/>
        </w:rPr>
      </w:pPr>
      <w:bookmarkStart w:id="1" w:name="_Toc1868"/>
      <w:r>
        <w:rPr>
          <w:rStyle w:val="7"/>
          <w:rFonts w:hint="eastAsia" w:ascii="宋体" w:hAnsi="宋体" w:cs="宋体"/>
          <w:color w:val="000000"/>
          <w:sz w:val="24"/>
          <w:szCs w:val="24"/>
          <w:highlight w:val="none"/>
        </w:rPr>
        <w:t>二、申请人的资格要求：</w:t>
      </w:r>
      <w:bookmarkEnd w:id="1"/>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bookmarkStart w:id="2" w:name="_Toc12493"/>
      <w:r>
        <w:rPr>
          <w:rStyle w:val="7"/>
          <w:rFonts w:hint="eastAsia" w:ascii="宋体" w:hAnsi="宋体" w:cs="宋体"/>
          <w:b w:val="0"/>
          <w:bCs/>
          <w:color w:val="000000"/>
          <w:sz w:val="24"/>
          <w:szCs w:val="24"/>
          <w:highlight w:val="none"/>
        </w:rPr>
        <w:t>1.满足《中华人民共和国政府采购法》第二十二条规定：</w:t>
      </w:r>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r>
        <w:rPr>
          <w:rStyle w:val="7"/>
          <w:rFonts w:hint="eastAsia" w:ascii="宋体" w:hAnsi="宋体" w:cs="宋体"/>
          <w:b w:val="0"/>
          <w:bCs/>
          <w:color w:val="000000"/>
          <w:sz w:val="24"/>
          <w:szCs w:val="24"/>
          <w:highlight w:val="none"/>
        </w:rPr>
        <w:t>2. 落实政府采购政策需满足的资格要求：</w:t>
      </w:r>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r>
        <w:rPr>
          <w:rStyle w:val="7"/>
          <w:rFonts w:hint="eastAsia" w:ascii="宋体" w:hAnsi="宋体" w:cs="宋体"/>
          <w:b w:val="0"/>
          <w:bCs/>
          <w:color w:val="000000"/>
          <w:sz w:val="24"/>
          <w:szCs w:val="24"/>
          <w:highlight w:val="none"/>
        </w:rPr>
        <w:t>（1）关于印发《政府采购促进中小企业发展管理办法》（财库〔2020〕46号）；</w:t>
      </w:r>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r>
        <w:rPr>
          <w:rStyle w:val="7"/>
          <w:rFonts w:hint="eastAsia" w:ascii="宋体" w:hAnsi="宋体" w:cs="宋体"/>
          <w:b w:val="0"/>
          <w:bCs/>
          <w:color w:val="000000"/>
          <w:sz w:val="24"/>
          <w:szCs w:val="24"/>
          <w:highlight w:val="none"/>
        </w:rPr>
        <w:t>（2）《财政部、司法部关于政府采购支持监狱企业发展有关问题的通知》（财库〔2014〕68号）；</w:t>
      </w:r>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r>
        <w:rPr>
          <w:rStyle w:val="7"/>
          <w:rFonts w:hint="eastAsia" w:ascii="宋体" w:hAnsi="宋体" w:cs="宋体"/>
          <w:b w:val="0"/>
          <w:bCs/>
          <w:color w:val="000000"/>
          <w:sz w:val="24"/>
          <w:szCs w:val="24"/>
          <w:highlight w:val="none"/>
        </w:rPr>
        <w:t>（3）《财政部民政部中国残疾人联合会关于促进残疾人就业政府采购政策的通知》财库〔2017〕141号。</w:t>
      </w:r>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r>
        <w:rPr>
          <w:rStyle w:val="7"/>
          <w:rFonts w:hint="eastAsia" w:ascii="宋体" w:hAnsi="宋体" w:cs="宋体"/>
          <w:b w:val="0"/>
          <w:bCs/>
          <w:color w:val="000000"/>
          <w:sz w:val="24"/>
          <w:szCs w:val="24"/>
          <w:highlight w:val="none"/>
        </w:rPr>
        <w:t>3.本项目的特定资格要求：投标人必须符合《中华人民共和国政府采购法》第二十二条之规定：</w:t>
      </w:r>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r>
        <w:rPr>
          <w:rStyle w:val="7"/>
          <w:rFonts w:hint="eastAsia" w:ascii="宋体" w:hAnsi="宋体" w:cs="宋体"/>
          <w:b w:val="0"/>
          <w:bCs/>
          <w:color w:val="000000"/>
          <w:sz w:val="24"/>
          <w:szCs w:val="24"/>
          <w:highlight w:val="none"/>
        </w:rPr>
        <w:t>1）投标人必须具有独立承担民事责任的能力；</w:t>
      </w:r>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r>
        <w:rPr>
          <w:rStyle w:val="7"/>
          <w:rFonts w:hint="eastAsia" w:ascii="宋体" w:hAnsi="宋体" w:cs="宋体"/>
          <w:b w:val="0"/>
          <w:bCs/>
          <w:color w:val="000000"/>
          <w:sz w:val="24"/>
          <w:szCs w:val="24"/>
          <w:highlight w:val="none"/>
        </w:rPr>
        <w:t>2）具有良好的商业信誉和健全的财务会计制度；</w:t>
      </w:r>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r>
        <w:rPr>
          <w:rStyle w:val="7"/>
          <w:rFonts w:hint="eastAsia" w:ascii="宋体" w:hAnsi="宋体" w:cs="宋体"/>
          <w:b w:val="0"/>
          <w:bCs/>
          <w:color w:val="000000"/>
          <w:sz w:val="24"/>
          <w:szCs w:val="24"/>
          <w:highlight w:val="none"/>
        </w:rPr>
        <w:t>3）有依法缴纳税收和社会保障资金的良好记录；</w:t>
      </w:r>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r>
        <w:rPr>
          <w:rStyle w:val="7"/>
          <w:rFonts w:hint="eastAsia" w:ascii="宋体" w:hAnsi="宋体" w:cs="宋体"/>
          <w:b w:val="0"/>
          <w:bCs/>
          <w:color w:val="000000"/>
          <w:sz w:val="24"/>
          <w:szCs w:val="24"/>
          <w:highlight w:val="none"/>
        </w:rPr>
        <w:t>4）供应商具有履行合同所必需的专业技术能力与人员队伍；</w:t>
      </w:r>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r>
        <w:rPr>
          <w:rStyle w:val="7"/>
          <w:rFonts w:hint="eastAsia" w:ascii="宋体" w:hAnsi="宋体" w:cs="宋体"/>
          <w:b w:val="0"/>
          <w:bCs/>
          <w:color w:val="000000"/>
          <w:sz w:val="24"/>
          <w:szCs w:val="24"/>
          <w:highlight w:val="none"/>
        </w:rPr>
        <w:t>5）企业具有良好信用，近三年内没有被监管部门予以行政处罚或有关部门予以禁 入 处 理 等 记 录 ， 具 有 良 好 的 信 誉 ， 诚 实 信 用 ；未列入信用中国（www.creditchina.gov.cn）重大税收违法案件当事人名单，未列入中国执行信息公开网（http://zxgk.court.gov.cn/）“失信被执行”记录，未列入中国政府采购网（www.ccgp.gov.cn）政府采购严重违法失信行为记录名单；</w:t>
      </w:r>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r>
        <w:rPr>
          <w:rStyle w:val="7"/>
          <w:rFonts w:hint="eastAsia" w:ascii="宋体" w:hAnsi="宋体" w:cs="宋体"/>
          <w:b w:val="0"/>
          <w:bCs/>
          <w:color w:val="000000"/>
          <w:sz w:val="24"/>
          <w:szCs w:val="24"/>
          <w:highlight w:val="none"/>
        </w:rPr>
        <w:t>6）供应商近三年无因投标申请人违约或不恰当履约引起的合同终止、纠纷、争议、仲裁和公诉纪录；供应商必须提供无行贿犯罪记录证明（在中国裁判文书网）http://wenshu.court.gov.cn/）查询。）；</w:t>
      </w:r>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r>
        <w:rPr>
          <w:rStyle w:val="7"/>
          <w:rFonts w:hint="eastAsia" w:ascii="宋体" w:hAnsi="宋体" w:cs="宋体"/>
          <w:b w:val="0"/>
          <w:bCs/>
          <w:color w:val="000000"/>
          <w:sz w:val="24"/>
          <w:szCs w:val="24"/>
          <w:highlight w:val="none"/>
        </w:rPr>
        <w:t>7）申请人须具备有效的《劳务派遣经营许可证》。</w:t>
      </w:r>
    </w:p>
    <w:p>
      <w:pPr>
        <w:pStyle w:val="4"/>
        <w:spacing w:before="255" w:beforeAutospacing="0" w:after="255" w:afterAutospacing="0" w:line="264" w:lineRule="auto"/>
        <w:jc w:val="both"/>
        <w:outlineLvl w:val="0"/>
        <w:rPr>
          <w:rStyle w:val="7"/>
          <w:rFonts w:hint="eastAsia" w:ascii="宋体" w:hAnsi="宋体" w:eastAsia="宋体" w:cs="宋体"/>
          <w:b w:val="0"/>
          <w:bCs/>
          <w:color w:val="000000"/>
          <w:sz w:val="24"/>
          <w:szCs w:val="24"/>
          <w:highlight w:val="none"/>
          <w:lang w:eastAsia="zh-CN"/>
        </w:rPr>
      </w:pPr>
      <w:r>
        <w:rPr>
          <w:rStyle w:val="7"/>
          <w:rFonts w:hint="eastAsia" w:cs="宋体"/>
          <w:b w:val="0"/>
          <w:bCs/>
          <w:color w:val="000000"/>
          <w:sz w:val="24"/>
          <w:szCs w:val="24"/>
          <w:highlight w:val="none"/>
          <w:lang w:val="en-US" w:eastAsia="zh-CN"/>
        </w:rPr>
        <w:t>8</w:t>
      </w:r>
      <w:r>
        <w:rPr>
          <w:rStyle w:val="7"/>
          <w:rFonts w:hint="eastAsia" w:cs="宋体"/>
          <w:b w:val="0"/>
          <w:bCs/>
          <w:color w:val="000000"/>
          <w:sz w:val="24"/>
          <w:szCs w:val="24"/>
          <w:highlight w:val="none"/>
          <w:lang w:eastAsia="zh-CN"/>
        </w:rPr>
        <w:t>）</w:t>
      </w:r>
      <w:r>
        <w:rPr>
          <w:rStyle w:val="7"/>
          <w:rFonts w:hint="eastAsia" w:cs="宋体"/>
          <w:b w:val="0"/>
          <w:bCs/>
          <w:color w:val="000000"/>
          <w:sz w:val="24"/>
          <w:szCs w:val="24"/>
          <w:highlight w:val="none"/>
          <w:lang w:val="en-US" w:eastAsia="zh-CN"/>
        </w:rPr>
        <w:t>单位负责人为同一人或者存在直接控股、管理关系的不同供应商，不得参加同一合同项下的政府采购活动。除单一来源采购项目外，为采购项目提供整体设计、规范编制或者项目管理、检测等服务的供应商，不得再参加该采购项目的其他采购活动。供应商自行承诺并承担后果，声明函不实的，按《政府采购法》有关提供虚假材料的有关规定给予处罚。</w:t>
      </w:r>
    </w:p>
    <w:p>
      <w:pPr>
        <w:pStyle w:val="4"/>
        <w:spacing w:before="255" w:beforeAutospacing="0" w:after="255" w:afterAutospacing="0" w:line="264" w:lineRule="auto"/>
        <w:jc w:val="both"/>
        <w:outlineLvl w:val="0"/>
        <w:rPr>
          <w:rStyle w:val="7"/>
          <w:rFonts w:hint="eastAsia" w:ascii="宋体" w:hAnsi="宋体" w:cs="宋体"/>
          <w:b w:val="0"/>
          <w:bCs/>
          <w:color w:val="000000"/>
          <w:sz w:val="24"/>
          <w:szCs w:val="24"/>
          <w:highlight w:val="none"/>
        </w:rPr>
      </w:pPr>
      <w:r>
        <w:rPr>
          <w:rStyle w:val="7"/>
          <w:rFonts w:hint="eastAsia" w:cs="宋体"/>
          <w:b w:val="0"/>
          <w:bCs/>
          <w:color w:val="000000"/>
          <w:sz w:val="24"/>
          <w:szCs w:val="24"/>
          <w:highlight w:val="none"/>
          <w:lang w:val="en-US" w:eastAsia="zh-CN"/>
        </w:rPr>
        <w:t>9</w:t>
      </w:r>
      <w:r>
        <w:rPr>
          <w:rStyle w:val="7"/>
          <w:rFonts w:hint="eastAsia" w:ascii="宋体" w:hAnsi="宋体" w:cs="宋体"/>
          <w:b w:val="0"/>
          <w:bCs/>
          <w:color w:val="000000"/>
          <w:sz w:val="24"/>
          <w:szCs w:val="24"/>
          <w:highlight w:val="none"/>
        </w:rPr>
        <w:t>）本项目不接受联合体投标。</w:t>
      </w:r>
    </w:p>
    <w:p>
      <w:pPr>
        <w:pStyle w:val="4"/>
        <w:spacing w:before="255" w:beforeAutospacing="0" w:after="255" w:afterAutospacing="0" w:line="264" w:lineRule="auto"/>
        <w:jc w:val="both"/>
        <w:outlineLvl w:val="0"/>
        <w:rPr>
          <w:rFonts w:hint="eastAsia" w:cs="宋体"/>
          <w:sz w:val="24"/>
          <w:szCs w:val="24"/>
          <w:highlight w:val="none"/>
        </w:rPr>
      </w:pPr>
      <w:r>
        <w:rPr>
          <w:rStyle w:val="7"/>
          <w:rFonts w:hint="eastAsia" w:ascii="宋体" w:hAnsi="宋体" w:cs="宋体"/>
          <w:color w:val="000000"/>
          <w:sz w:val="24"/>
          <w:szCs w:val="24"/>
          <w:highlight w:val="none"/>
        </w:rPr>
        <w:t>三、获取招标文件</w:t>
      </w:r>
      <w:bookmarkEnd w:id="2"/>
    </w:p>
    <w:p>
      <w:pPr>
        <w:pStyle w:val="4"/>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时间：</w:t>
      </w:r>
      <w:r>
        <w:rPr>
          <w:rFonts w:hint="eastAsia" w:cs="宋体"/>
          <w:color w:val="000000"/>
          <w:sz w:val="24"/>
          <w:szCs w:val="24"/>
          <w:highlight w:val="yellow"/>
        </w:rPr>
        <w:t>2021年</w:t>
      </w:r>
      <w:r>
        <w:rPr>
          <w:rFonts w:hint="eastAsia" w:cs="宋体"/>
          <w:color w:val="000000"/>
          <w:sz w:val="24"/>
          <w:szCs w:val="24"/>
          <w:highlight w:val="yellow"/>
          <w:lang w:val="en-US" w:eastAsia="zh-CN"/>
        </w:rPr>
        <w:t>12</w:t>
      </w:r>
      <w:r>
        <w:rPr>
          <w:rFonts w:hint="eastAsia" w:cs="宋体"/>
          <w:color w:val="000000"/>
          <w:sz w:val="24"/>
          <w:szCs w:val="24"/>
          <w:highlight w:val="yellow"/>
        </w:rPr>
        <w:t>月</w:t>
      </w:r>
      <w:r>
        <w:rPr>
          <w:rFonts w:hint="eastAsia" w:cs="宋体"/>
          <w:color w:val="000000"/>
          <w:sz w:val="24"/>
          <w:szCs w:val="24"/>
          <w:highlight w:val="yellow"/>
          <w:lang w:val="en-US" w:eastAsia="zh-CN"/>
        </w:rPr>
        <w:t>02</w:t>
      </w:r>
      <w:r>
        <w:rPr>
          <w:rFonts w:hint="eastAsia" w:cs="宋体"/>
          <w:color w:val="000000"/>
          <w:sz w:val="24"/>
          <w:szCs w:val="24"/>
          <w:highlight w:val="yellow"/>
        </w:rPr>
        <w:t>日至2021年</w:t>
      </w:r>
      <w:r>
        <w:rPr>
          <w:rFonts w:hint="eastAsia" w:cs="宋体"/>
          <w:color w:val="000000"/>
          <w:sz w:val="24"/>
          <w:szCs w:val="24"/>
          <w:highlight w:val="yellow"/>
          <w:lang w:val="en-US" w:eastAsia="zh-CN"/>
        </w:rPr>
        <w:t>12</w:t>
      </w:r>
      <w:r>
        <w:rPr>
          <w:rFonts w:hint="eastAsia" w:cs="宋体"/>
          <w:color w:val="000000"/>
          <w:sz w:val="24"/>
          <w:szCs w:val="24"/>
          <w:highlight w:val="yellow"/>
        </w:rPr>
        <w:t>月</w:t>
      </w:r>
      <w:r>
        <w:rPr>
          <w:rFonts w:hint="eastAsia" w:cs="宋体"/>
          <w:color w:val="000000"/>
          <w:sz w:val="24"/>
          <w:szCs w:val="24"/>
          <w:highlight w:val="yellow"/>
          <w:lang w:val="en-US" w:eastAsia="zh-CN"/>
        </w:rPr>
        <w:t>08</w:t>
      </w:r>
      <w:r>
        <w:rPr>
          <w:rFonts w:hint="eastAsia" w:cs="宋体"/>
          <w:color w:val="000000"/>
          <w:sz w:val="24"/>
          <w:szCs w:val="24"/>
          <w:highlight w:val="yellow"/>
        </w:rPr>
        <w:t>日，每</w:t>
      </w:r>
      <w:r>
        <w:rPr>
          <w:rFonts w:hint="eastAsia" w:cs="宋体"/>
          <w:color w:val="000000"/>
          <w:sz w:val="24"/>
          <w:szCs w:val="24"/>
          <w:highlight w:val="none"/>
        </w:rPr>
        <w:t>天上午10:30至13:30，下午15:30至19:00（北京时间，法定节假日除外）</w:t>
      </w:r>
    </w:p>
    <w:p>
      <w:pPr>
        <w:pStyle w:val="4"/>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地点：新疆凯智工程管理咨询有限责任公司（水磨沟区龙盛街898号万科中央公园S6栋5层）</w:t>
      </w:r>
    </w:p>
    <w:p>
      <w:pPr>
        <w:pStyle w:val="4"/>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方式：线下获取</w:t>
      </w:r>
    </w:p>
    <w:p>
      <w:pPr>
        <w:pStyle w:val="4"/>
        <w:spacing w:before="75" w:beforeAutospacing="0" w:after="75" w:afterAutospacing="0" w:line="264" w:lineRule="auto"/>
        <w:ind w:firstLine="420"/>
        <w:rPr>
          <w:rFonts w:cs="宋体"/>
          <w:color w:val="000000"/>
          <w:sz w:val="24"/>
          <w:szCs w:val="24"/>
          <w:highlight w:val="none"/>
        </w:rPr>
      </w:pPr>
      <w:r>
        <w:rPr>
          <w:rFonts w:hint="eastAsia" w:cs="宋体"/>
          <w:color w:val="000000"/>
          <w:sz w:val="24"/>
          <w:szCs w:val="24"/>
          <w:highlight w:val="none"/>
        </w:rPr>
        <w:t>售价：200元</w:t>
      </w:r>
    </w:p>
    <w:p>
      <w:pPr>
        <w:pStyle w:val="4"/>
        <w:spacing w:before="255" w:beforeAutospacing="0" w:after="255" w:afterAutospacing="0" w:line="264" w:lineRule="auto"/>
        <w:ind w:firstLine="480" w:firstLineChars="200"/>
        <w:jc w:val="both"/>
        <w:outlineLvl w:val="0"/>
        <w:rPr>
          <w:rFonts w:hint="eastAsia" w:cs="宋体"/>
          <w:color w:val="000000"/>
          <w:sz w:val="24"/>
          <w:szCs w:val="24"/>
          <w:highlight w:val="none"/>
          <w:lang w:bidi="ar"/>
        </w:rPr>
      </w:pPr>
      <w:bookmarkStart w:id="3" w:name="_Toc30713"/>
      <w:r>
        <w:rPr>
          <w:rFonts w:hint="eastAsia" w:cs="宋体"/>
          <w:color w:val="000000"/>
          <w:sz w:val="24"/>
          <w:szCs w:val="24"/>
          <w:highlight w:val="none"/>
          <w:lang w:bidi="ar"/>
        </w:rPr>
        <w:t>领取招标文件时须携带：法定代表人授权委托书（若为法人需提供法人身份证明书）原件（加盖公章及法人章）、被授权人身份证（若为法人需提供法人身份证）原件。</w:t>
      </w:r>
    </w:p>
    <w:p>
      <w:pPr>
        <w:pStyle w:val="4"/>
        <w:spacing w:before="255" w:beforeAutospacing="0" w:after="255" w:afterAutospacing="0" w:line="264" w:lineRule="auto"/>
        <w:jc w:val="both"/>
        <w:outlineLvl w:val="0"/>
        <w:rPr>
          <w:rFonts w:hint="eastAsia" w:cs="宋体"/>
          <w:sz w:val="24"/>
          <w:szCs w:val="24"/>
          <w:highlight w:val="none"/>
        </w:rPr>
      </w:pPr>
      <w:r>
        <w:rPr>
          <w:rStyle w:val="7"/>
          <w:rFonts w:hint="eastAsia" w:ascii="宋体" w:hAnsi="宋体" w:cs="宋体"/>
          <w:color w:val="000000"/>
          <w:sz w:val="24"/>
          <w:szCs w:val="24"/>
          <w:highlight w:val="none"/>
        </w:rPr>
        <w:t>四、提交投标文件截止时间、开标时间和地点</w:t>
      </w:r>
      <w:bookmarkEnd w:id="3"/>
    </w:p>
    <w:p>
      <w:pPr>
        <w:pStyle w:val="4"/>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提交投标文件截止时间：</w:t>
      </w:r>
      <w:r>
        <w:rPr>
          <w:rFonts w:hint="eastAsia" w:cs="宋体"/>
          <w:color w:val="000000"/>
          <w:sz w:val="24"/>
          <w:szCs w:val="24"/>
          <w:highlight w:val="yellow"/>
        </w:rPr>
        <w:t>2021年</w:t>
      </w:r>
      <w:r>
        <w:rPr>
          <w:rFonts w:hint="eastAsia" w:cs="宋体"/>
          <w:color w:val="000000"/>
          <w:sz w:val="24"/>
          <w:szCs w:val="24"/>
          <w:highlight w:val="yellow"/>
          <w:lang w:val="en-US" w:eastAsia="zh-CN"/>
        </w:rPr>
        <w:t>12</w:t>
      </w:r>
      <w:r>
        <w:rPr>
          <w:rFonts w:hint="eastAsia" w:cs="宋体"/>
          <w:color w:val="000000"/>
          <w:sz w:val="24"/>
          <w:szCs w:val="24"/>
          <w:highlight w:val="yellow"/>
        </w:rPr>
        <w:t>月</w:t>
      </w:r>
      <w:r>
        <w:rPr>
          <w:rFonts w:hint="eastAsia" w:cs="宋体"/>
          <w:color w:val="000000"/>
          <w:sz w:val="24"/>
          <w:szCs w:val="24"/>
          <w:highlight w:val="yellow"/>
          <w:lang w:val="en-US" w:eastAsia="zh-CN"/>
        </w:rPr>
        <w:t>22</w:t>
      </w:r>
      <w:r>
        <w:rPr>
          <w:rFonts w:hint="eastAsia" w:cs="宋体"/>
          <w:color w:val="000000"/>
          <w:sz w:val="24"/>
          <w:szCs w:val="24"/>
          <w:highlight w:val="none"/>
        </w:rPr>
        <w:t>日 11:00（北京时间）</w:t>
      </w:r>
    </w:p>
    <w:p>
      <w:pPr>
        <w:pStyle w:val="4"/>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投标地点：新疆凯智工程管理咨询有限责任公司（水磨沟区龙盛街898号万科中央公园S6栋5层）</w:t>
      </w:r>
    </w:p>
    <w:p>
      <w:pPr>
        <w:pStyle w:val="4"/>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开标时间：</w:t>
      </w:r>
      <w:r>
        <w:rPr>
          <w:rFonts w:hint="eastAsia" w:cs="宋体"/>
          <w:color w:val="000000"/>
          <w:sz w:val="24"/>
          <w:szCs w:val="24"/>
          <w:highlight w:val="yellow"/>
        </w:rPr>
        <w:t>2021年</w:t>
      </w:r>
      <w:r>
        <w:rPr>
          <w:rFonts w:hint="eastAsia" w:cs="宋体"/>
          <w:color w:val="000000"/>
          <w:sz w:val="24"/>
          <w:szCs w:val="24"/>
          <w:highlight w:val="yellow"/>
          <w:lang w:val="en-US" w:eastAsia="zh-CN"/>
        </w:rPr>
        <w:t>12</w:t>
      </w:r>
      <w:r>
        <w:rPr>
          <w:rFonts w:hint="eastAsia" w:cs="宋体"/>
          <w:color w:val="000000"/>
          <w:sz w:val="24"/>
          <w:szCs w:val="24"/>
          <w:highlight w:val="yellow"/>
        </w:rPr>
        <w:t>月</w:t>
      </w:r>
      <w:r>
        <w:rPr>
          <w:rFonts w:hint="eastAsia" w:cs="宋体"/>
          <w:color w:val="000000"/>
          <w:sz w:val="24"/>
          <w:szCs w:val="24"/>
          <w:highlight w:val="yellow"/>
          <w:lang w:val="en-US" w:eastAsia="zh-CN"/>
        </w:rPr>
        <w:t>22</w:t>
      </w:r>
      <w:r>
        <w:rPr>
          <w:rFonts w:hint="eastAsia" w:cs="宋体"/>
          <w:color w:val="000000"/>
          <w:sz w:val="24"/>
          <w:szCs w:val="24"/>
          <w:highlight w:val="yellow"/>
        </w:rPr>
        <w:t xml:space="preserve">日 </w:t>
      </w:r>
      <w:r>
        <w:rPr>
          <w:rFonts w:hint="eastAsia" w:cs="宋体"/>
          <w:color w:val="000000"/>
          <w:sz w:val="24"/>
          <w:szCs w:val="24"/>
          <w:highlight w:val="none"/>
        </w:rPr>
        <w:t>11:00（北京时间）</w:t>
      </w:r>
    </w:p>
    <w:p>
      <w:pPr>
        <w:pStyle w:val="4"/>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开标地点：新疆凯智工程管理咨询有限责任公司（水磨沟区龙盛街898号万科中央公园S6栋5层）</w:t>
      </w:r>
    </w:p>
    <w:p>
      <w:pPr>
        <w:pStyle w:val="4"/>
        <w:spacing w:before="255" w:beforeAutospacing="0" w:after="255" w:afterAutospacing="0" w:line="264" w:lineRule="auto"/>
        <w:jc w:val="both"/>
        <w:outlineLvl w:val="0"/>
        <w:rPr>
          <w:rFonts w:hint="eastAsia" w:cs="宋体"/>
          <w:sz w:val="24"/>
          <w:szCs w:val="24"/>
          <w:highlight w:val="none"/>
        </w:rPr>
      </w:pPr>
      <w:bookmarkStart w:id="4" w:name="_Toc18736"/>
      <w:r>
        <w:rPr>
          <w:rStyle w:val="7"/>
          <w:rFonts w:hint="eastAsia" w:ascii="宋体" w:hAnsi="宋体" w:cs="宋体"/>
          <w:color w:val="000000"/>
          <w:sz w:val="24"/>
          <w:szCs w:val="24"/>
          <w:highlight w:val="none"/>
        </w:rPr>
        <w:t>五、公告期限</w:t>
      </w:r>
      <w:bookmarkEnd w:id="4"/>
    </w:p>
    <w:p>
      <w:pPr>
        <w:pStyle w:val="4"/>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自本公告发布之日起5个工作日。</w:t>
      </w:r>
    </w:p>
    <w:p>
      <w:pPr>
        <w:pStyle w:val="4"/>
        <w:spacing w:before="255" w:beforeAutospacing="0" w:after="255" w:afterAutospacing="0" w:line="264" w:lineRule="auto"/>
        <w:jc w:val="both"/>
        <w:outlineLvl w:val="0"/>
        <w:rPr>
          <w:rFonts w:hint="eastAsia" w:cs="宋体"/>
          <w:sz w:val="24"/>
          <w:szCs w:val="24"/>
          <w:highlight w:val="none"/>
        </w:rPr>
      </w:pPr>
      <w:bookmarkStart w:id="5" w:name="_Toc18123"/>
      <w:r>
        <w:rPr>
          <w:rStyle w:val="7"/>
          <w:rFonts w:hint="eastAsia" w:ascii="宋体" w:hAnsi="宋体" w:cs="宋体"/>
          <w:color w:val="000000"/>
          <w:sz w:val="24"/>
          <w:szCs w:val="24"/>
          <w:highlight w:val="none"/>
        </w:rPr>
        <w:t>六、其他补充事宜</w:t>
      </w:r>
      <w:bookmarkEnd w:id="5"/>
    </w:p>
    <w:p>
      <w:pPr>
        <w:pStyle w:val="4"/>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4"/>
        <w:spacing w:before="255" w:beforeAutospacing="0" w:after="255" w:afterAutospacing="0" w:line="264" w:lineRule="auto"/>
        <w:jc w:val="both"/>
        <w:outlineLvl w:val="0"/>
        <w:rPr>
          <w:rFonts w:hint="eastAsia" w:cs="宋体"/>
          <w:sz w:val="24"/>
          <w:szCs w:val="24"/>
          <w:highlight w:val="none"/>
        </w:rPr>
      </w:pPr>
      <w:bookmarkStart w:id="6" w:name="_Toc2538"/>
      <w:r>
        <w:rPr>
          <w:rStyle w:val="7"/>
          <w:rFonts w:hint="eastAsia" w:ascii="宋体" w:hAnsi="宋体" w:cs="宋体"/>
          <w:color w:val="000000"/>
          <w:sz w:val="24"/>
          <w:szCs w:val="24"/>
          <w:highlight w:val="none"/>
        </w:rPr>
        <w:t>七、对本次采购提出询问，请按以下方式联系</w:t>
      </w:r>
      <w:bookmarkEnd w:id="6"/>
    </w:p>
    <w:p>
      <w:pPr>
        <w:pStyle w:val="4"/>
        <w:spacing w:before="75" w:beforeAutospacing="0" w:after="75" w:afterAutospacing="0" w:line="264" w:lineRule="auto"/>
        <w:ind w:firstLine="420"/>
        <w:outlineLvl w:val="1"/>
        <w:rPr>
          <w:rFonts w:hint="eastAsia" w:cs="宋体"/>
          <w:sz w:val="24"/>
          <w:szCs w:val="24"/>
          <w:highlight w:val="none"/>
        </w:rPr>
      </w:pPr>
      <w:bookmarkStart w:id="7" w:name="_Toc7598"/>
      <w:r>
        <w:rPr>
          <w:rFonts w:hint="eastAsia" w:cs="宋体"/>
          <w:color w:val="000000"/>
          <w:sz w:val="24"/>
          <w:szCs w:val="24"/>
          <w:highlight w:val="none"/>
        </w:rPr>
        <w:t>1.采购人信息</w:t>
      </w:r>
      <w:bookmarkEnd w:id="7"/>
    </w:p>
    <w:p>
      <w:pPr>
        <w:pStyle w:val="4"/>
        <w:spacing w:before="75" w:beforeAutospacing="0" w:after="75" w:afterAutospacing="0" w:line="264" w:lineRule="auto"/>
        <w:ind w:firstLine="420"/>
        <w:rPr>
          <w:rStyle w:val="8"/>
          <w:rFonts w:hint="eastAsia" w:ascii="宋体" w:hAnsi="宋体" w:eastAsia="宋体" w:cs="宋体"/>
          <w:color w:val="000000"/>
          <w:sz w:val="24"/>
          <w:szCs w:val="24"/>
          <w:highlight w:val="none"/>
          <w:lang w:eastAsia="zh-CN"/>
        </w:rPr>
      </w:pPr>
      <w:r>
        <w:rPr>
          <w:rFonts w:hint="eastAsia" w:cs="宋体"/>
          <w:color w:val="000000"/>
          <w:sz w:val="24"/>
          <w:szCs w:val="24"/>
          <w:highlight w:val="none"/>
        </w:rPr>
        <w:t>名 称：</w:t>
      </w:r>
      <w:r>
        <w:rPr>
          <w:rFonts w:hint="eastAsia" w:cs="宋体"/>
          <w:color w:val="000000"/>
          <w:sz w:val="24"/>
          <w:szCs w:val="24"/>
          <w:highlight w:val="none"/>
          <w:lang w:eastAsia="zh-CN"/>
        </w:rPr>
        <w:t>乌鲁木齐市米东区人力资源和社会保障局</w:t>
      </w:r>
    </w:p>
    <w:p>
      <w:pPr>
        <w:pStyle w:val="4"/>
        <w:spacing w:before="75" w:beforeAutospacing="0" w:after="75" w:afterAutospacing="0" w:line="264" w:lineRule="auto"/>
        <w:ind w:firstLine="420"/>
        <w:outlineLvl w:val="1"/>
        <w:rPr>
          <w:rFonts w:hint="default" w:eastAsia="宋体" w:cs="宋体"/>
          <w:color w:val="000000"/>
          <w:sz w:val="24"/>
          <w:szCs w:val="24"/>
          <w:highlight w:val="yellow"/>
          <w:lang w:val="en-US" w:eastAsia="zh-CN"/>
        </w:rPr>
      </w:pPr>
      <w:bookmarkStart w:id="8" w:name="_Toc22571"/>
      <w:r>
        <w:rPr>
          <w:rFonts w:hint="eastAsia" w:cs="宋体"/>
          <w:color w:val="000000"/>
          <w:sz w:val="24"/>
          <w:szCs w:val="24"/>
          <w:highlight w:val="yellow"/>
        </w:rPr>
        <w:t>联系人：</w:t>
      </w:r>
      <w:r>
        <w:rPr>
          <w:rFonts w:hint="eastAsia" w:cs="宋体"/>
          <w:color w:val="000000"/>
          <w:sz w:val="24"/>
          <w:szCs w:val="24"/>
          <w:highlight w:val="yellow"/>
          <w:lang w:val="en-US" w:eastAsia="zh-CN"/>
        </w:rPr>
        <w:t>李岩</w:t>
      </w:r>
      <w:bookmarkStart w:id="10" w:name="_GoBack"/>
      <w:bookmarkEnd w:id="10"/>
    </w:p>
    <w:p>
      <w:pPr>
        <w:pStyle w:val="4"/>
        <w:spacing w:before="75" w:beforeAutospacing="0" w:after="75" w:afterAutospacing="0" w:line="264" w:lineRule="auto"/>
        <w:ind w:firstLine="420"/>
        <w:outlineLvl w:val="1"/>
        <w:rPr>
          <w:rFonts w:cs="宋体"/>
          <w:color w:val="000000"/>
          <w:sz w:val="24"/>
          <w:szCs w:val="24"/>
          <w:highlight w:val="yellow"/>
        </w:rPr>
      </w:pPr>
      <w:r>
        <w:rPr>
          <w:rFonts w:hint="eastAsia" w:cs="宋体"/>
          <w:color w:val="000000"/>
          <w:sz w:val="24"/>
          <w:szCs w:val="24"/>
          <w:highlight w:val="yellow"/>
        </w:rPr>
        <w:t>联系方式：18199876672</w:t>
      </w:r>
    </w:p>
    <w:p>
      <w:pPr>
        <w:pStyle w:val="4"/>
        <w:spacing w:before="75" w:beforeAutospacing="0" w:after="75" w:afterAutospacing="0" w:line="264" w:lineRule="auto"/>
        <w:ind w:firstLine="420"/>
        <w:outlineLvl w:val="1"/>
        <w:rPr>
          <w:rFonts w:hint="eastAsia" w:cs="宋体"/>
          <w:sz w:val="24"/>
          <w:szCs w:val="24"/>
          <w:highlight w:val="none"/>
        </w:rPr>
      </w:pPr>
      <w:r>
        <w:rPr>
          <w:rFonts w:hint="eastAsia" w:cs="宋体"/>
          <w:color w:val="000000"/>
          <w:sz w:val="24"/>
          <w:szCs w:val="24"/>
          <w:highlight w:val="none"/>
        </w:rPr>
        <w:t>2.采购代理机构信息</w:t>
      </w:r>
      <w:bookmarkEnd w:id="8"/>
    </w:p>
    <w:p>
      <w:pPr>
        <w:pStyle w:val="4"/>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名 称：新疆凯智工程管理咨询有限责任公司</w:t>
      </w:r>
    </w:p>
    <w:p>
      <w:pPr>
        <w:pStyle w:val="4"/>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地 址：水磨沟区龙盛街898号万科中央公园S6栋5层</w:t>
      </w:r>
    </w:p>
    <w:p>
      <w:pPr>
        <w:pStyle w:val="4"/>
        <w:spacing w:before="75" w:beforeAutospacing="0" w:after="75" w:afterAutospacing="0" w:line="264" w:lineRule="auto"/>
        <w:ind w:firstLine="420"/>
        <w:outlineLvl w:val="1"/>
        <w:rPr>
          <w:rFonts w:hint="eastAsia" w:cs="宋体"/>
          <w:color w:val="000000"/>
          <w:sz w:val="24"/>
          <w:szCs w:val="24"/>
          <w:highlight w:val="none"/>
        </w:rPr>
      </w:pPr>
      <w:bookmarkStart w:id="9" w:name="_Toc24515"/>
      <w:r>
        <w:rPr>
          <w:rFonts w:hint="eastAsia" w:cs="宋体"/>
          <w:color w:val="000000"/>
          <w:sz w:val="24"/>
          <w:szCs w:val="24"/>
          <w:highlight w:val="none"/>
        </w:rPr>
        <w:t>3.项目联系方式</w:t>
      </w:r>
      <w:bookmarkEnd w:id="9"/>
    </w:p>
    <w:p>
      <w:pPr>
        <w:pStyle w:val="4"/>
        <w:tabs>
          <w:tab w:val="left" w:pos="3572"/>
        </w:tabs>
        <w:spacing w:before="75" w:beforeAutospacing="0" w:after="75" w:afterAutospacing="0" w:line="264" w:lineRule="auto"/>
        <w:ind w:firstLine="420"/>
        <w:rPr>
          <w:rFonts w:hint="eastAsia" w:eastAsia="宋体" w:cs="宋体"/>
          <w:color w:val="000000"/>
          <w:sz w:val="24"/>
          <w:szCs w:val="24"/>
          <w:highlight w:val="none"/>
          <w:lang w:eastAsia="zh-CN"/>
        </w:rPr>
      </w:pPr>
      <w:r>
        <w:rPr>
          <w:rFonts w:hint="eastAsia" w:cs="宋体"/>
          <w:color w:val="000000"/>
          <w:sz w:val="24"/>
          <w:szCs w:val="24"/>
          <w:highlight w:val="none"/>
        </w:rPr>
        <w:t>项目联系人：梁巧梅</w:t>
      </w:r>
      <w:r>
        <w:rPr>
          <w:rFonts w:hint="eastAsia" w:cs="宋体"/>
          <w:color w:val="000000"/>
          <w:sz w:val="24"/>
          <w:szCs w:val="24"/>
          <w:highlight w:val="none"/>
          <w:lang w:eastAsia="zh-CN"/>
        </w:rPr>
        <w:tab/>
      </w:r>
    </w:p>
    <w:p>
      <w:pPr>
        <w:pStyle w:val="4"/>
        <w:spacing w:before="75" w:beforeAutospacing="0" w:after="75" w:afterAutospacing="0" w:line="264" w:lineRule="auto"/>
        <w:ind w:firstLine="420"/>
        <w:rPr>
          <w:rFonts w:cs="宋体"/>
          <w:color w:val="000000"/>
          <w:sz w:val="24"/>
          <w:szCs w:val="24"/>
          <w:highlight w:val="none"/>
        </w:rPr>
      </w:pPr>
      <w:r>
        <w:rPr>
          <w:rFonts w:hint="eastAsia" w:cs="宋体"/>
          <w:color w:val="000000"/>
          <w:sz w:val="24"/>
          <w:szCs w:val="24"/>
          <w:highlight w:val="none"/>
        </w:rPr>
        <w:t>电 话：18690818070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C1980"/>
    <w:rsid w:val="102E2C7D"/>
    <w:rsid w:val="105568A4"/>
    <w:rsid w:val="13F927E4"/>
    <w:rsid w:val="24D95967"/>
    <w:rsid w:val="261D5F9A"/>
    <w:rsid w:val="2CBA2F4F"/>
    <w:rsid w:val="2FE806A3"/>
    <w:rsid w:val="30254410"/>
    <w:rsid w:val="3AF56CC7"/>
    <w:rsid w:val="3D442738"/>
    <w:rsid w:val="41047655"/>
    <w:rsid w:val="54F01D9F"/>
    <w:rsid w:val="5C611509"/>
    <w:rsid w:val="6B45679D"/>
    <w:rsid w:val="6CE83A07"/>
    <w:rsid w:val="72C51809"/>
    <w:rsid w:val="730A461C"/>
    <w:rsid w:val="76DF27ED"/>
    <w:rsid w:val="7F672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rPr>
  </w:style>
  <w:style w:type="paragraph" w:styleId="4">
    <w:name w:val="Normal (Web)"/>
    <w:basedOn w:val="1"/>
    <w:qFormat/>
    <w:uiPriority w:val="0"/>
    <w:pPr>
      <w:widowControl/>
      <w:spacing w:before="100" w:beforeAutospacing="1" w:after="100" w:afterAutospacing="1"/>
      <w:jc w:val="left"/>
    </w:pPr>
    <w:rPr>
      <w:rFonts w:ascii="宋体" w:hAnsi="宋体" w:eastAsia="宋体" w:cs="Times New Roman"/>
      <w:kern w:val="0"/>
      <w:sz w:val="18"/>
      <w:szCs w:val="18"/>
    </w:rPr>
  </w:style>
  <w:style w:type="character" w:styleId="7">
    <w:name w:val="Strong"/>
    <w:qFormat/>
    <w:uiPriority w:val="22"/>
    <w:rPr>
      <w:rFonts w:ascii="Calibri" w:hAnsi="Calibri" w:eastAsia="宋体" w:cs="Times New Roman"/>
      <w:b/>
    </w:rPr>
  </w:style>
  <w:style w:type="character" w:styleId="8">
    <w:name w:val="HTML Sample"/>
    <w:unhideWhenUsed/>
    <w:qFormat/>
    <w:uiPriority w:val="99"/>
    <w:rPr>
      <w:rFonts w:hint="default" w:ascii="Consolas" w:hAnsi="Consolas" w:eastAsia="Consolas" w:cs="Consolas"/>
      <w:sz w:val="21"/>
      <w:szCs w:val="21"/>
      <w:bdr w:val="single" w:color="auto" w:sz="2"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2021-12-01T05:05:00Z</dcterms:created>
  <dc:creator>hp</dc:creator>
  <cp:lastModifiedBy>HP</cp:lastModifiedBy>
  <dcterms:modified xsi:type="dcterms:W3CDTF">2021-12-01T10:33:17Z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FECCB5E5FA8545659217214F11D4EE23</vt:lpwstr>
  </property>
</Properties>
</file>