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jc w:val="center"/>
        <w:rPr>
          <w:rFonts w:hint="eastAsia" w:asciiTheme="minorEastAsia" w:hAnsiTheme="minorEastAsia" w:eastAsiaTheme="minorEastAsia" w:cstheme="minorEastAsia"/>
          <w:b/>
          <w:color w:val="000000" w:themeColor="text1"/>
          <w:sz w:val="52"/>
          <w:highlight w:val="none"/>
          <w14:textFill>
            <w14:solidFill>
              <w14:schemeClr w14:val="tx1"/>
            </w14:solidFill>
          </w14:textFill>
        </w:rPr>
      </w:pPr>
    </w:p>
    <w:p>
      <w:pPr>
        <w:tabs>
          <w:tab w:val="left" w:pos="1134"/>
          <w:tab w:val="left" w:pos="5481"/>
          <w:tab w:val="left" w:pos="5859"/>
        </w:tabs>
        <w:jc w:val="center"/>
        <w:rPr>
          <w:rFonts w:hint="eastAsia" w:asciiTheme="minorEastAsia" w:hAnsiTheme="minorEastAsia" w:eastAsiaTheme="minorEastAsia" w:cstheme="minorEastAsia"/>
          <w:b/>
          <w:color w:val="000000" w:themeColor="text1"/>
          <w:sz w:val="44"/>
          <w:szCs w:val="20"/>
          <w:highlight w:val="none"/>
          <w14:textFill>
            <w14:solidFill>
              <w14:schemeClr w14:val="tx1"/>
            </w14:solidFill>
          </w14:textFill>
        </w:rPr>
      </w:pPr>
    </w:p>
    <w:p>
      <w:pPr>
        <w:tabs>
          <w:tab w:val="left" w:pos="1134"/>
          <w:tab w:val="left" w:pos="5481"/>
          <w:tab w:val="left" w:pos="5859"/>
        </w:tabs>
        <w:jc w:val="cente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政府采购</w:t>
      </w:r>
    </w:p>
    <w:p>
      <w:pPr>
        <w:tabs>
          <w:tab w:val="left" w:pos="1134"/>
          <w:tab w:val="left" w:pos="5481"/>
          <w:tab w:val="left" w:pos="5859"/>
        </w:tabs>
        <w:jc w:val="cente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pPr>
      <w:r>
        <w:rPr>
          <w:rFonts w:hint="eastAsia" w:asciiTheme="minorEastAsia" w:hAnsiTheme="minorEastAsia" w:eastAsiaTheme="minorEastAsia" w:cstheme="minorEastAsia"/>
          <w:color w:val="000000" w:themeColor="text1"/>
          <w:sz w:val="72"/>
          <w:szCs w:val="72"/>
          <w:highlight w:val="none"/>
          <w:lang w:eastAsia="zh-CN"/>
          <w14:textFill>
            <w14:solidFill>
              <w14:schemeClr w14:val="tx1"/>
            </w14:solidFill>
          </w14:textFill>
        </w:rPr>
        <w:t>公开</w:t>
      </w:r>
      <w:r>
        <w:rPr>
          <w:rFonts w:hint="eastAsia" w:asciiTheme="minorEastAsia" w:hAnsiTheme="minorEastAsia" w:eastAsiaTheme="minorEastAsia" w:cstheme="minorEastAsia"/>
          <w:color w:val="000000" w:themeColor="text1"/>
          <w:sz w:val="72"/>
          <w:szCs w:val="72"/>
          <w:highlight w:val="none"/>
          <w14:textFill>
            <w14:solidFill>
              <w14:schemeClr w14:val="tx1"/>
            </w14:solidFill>
          </w14:textFill>
        </w:rPr>
        <w:t>招标文件</w:t>
      </w:r>
    </w:p>
    <w:p>
      <w:pPr>
        <w:tabs>
          <w:tab w:val="left" w:pos="1134"/>
          <w:tab w:val="left" w:pos="5481"/>
          <w:tab w:val="left" w:pos="5859"/>
        </w:tabs>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p>
    <w:p>
      <w:pPr>
        <w:pStyle w:val="44"/>
        <w:rPr>
          <w:rFonts w:hint="eastAsia"/>
        </w:rPr>
      </w:pPr>
    </w:p>
    <w:p>
      <w:pPr>
        <w:tabs>
          <w:tab w:val="left" w:pos="1134"/>
          <w:tab w:val="left" w:pos="5481"/>
          <w:tab w:val="left" w:pos="5859"/>
        </w:tabs>
        <w:snapToGrid/>
        <w:spacing w:before="0" w:beforeAutospacing="0" w:after="0" w:afterAutospacing="0" w:line="240" w:lineRule="auto"/>
        <w:jc w:val="center"/>
        <w:textAlignment w:val="baseline"/>
        <w:rPr>
          <w:rStyle w:val="148"/>
          <w:rFonts w:hint="default" w:asciiTheme="minorEastAsia" w:hAnsiTheme="minorEastAsia" w:eastAsiaTheme="minorEastAsia" w:cstheme="minorEastAsia"/>
          <w:b/>
          <w:i w:val="0"/>
          <w:caps w:val="0"/>
          <w:color w:val="000000" w:themeColor="text1"/>
          <w:spacing w:val="0"/>
          <w:w w:val="100"/>
          <w:kern w:val="2"/>
          <w:sz w:val="32"/>
          <w:szCs w:val="22"/>
          <w:highlight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bCs/>
          <w:i w:val="0"/>
          <w:caps w:val="0"/>
          <w:color w:val="000000" w:themeColor="text1"/>
          <w:spacing w:val="0"/>
          <w:w w:val="100"/>
          <w:kern w:val="2"/>
          <w:sz w:val="32"/>
          <w:szCs w:val="22"/>
          <w:highlight w:val="none"/>
          <w:lang w:val="en-US" w:eastAsia="zh-CN" w:bidi="ar-SA"/>
          <w14:textFill>
            <w14:solidFill>
              <w14:schemeClr w14:val="tx1"/>
            </w14:solidFill>
          </w14:textFill>
        </w:rPr>
        <w:t>招标编号：XJCC-ZB-2021-238</w:t>
      </w:r>
    </w:p>
    <w:p>
      <w:pPr>
        <w:tabs>
          <w:tab w:val="left" w:pos="1134"/>
          <w:tab w:val="left" w:pos="5481"/>
          <w:tab w:val="left" w:pos="5859"/>
        </w:tabs>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p>
    <w:p>
      <w:pPr>
        <w:tabs>
          <w:tab w:val="left" w:pos="1134"/>
          <w:tab w:val="left" w:pos="5481"/>
          <w:tab w:val="left" w:pos="5859"/>
        </w:tabs>
        <w:jc w:val="both"/>
        <w:rPr>
          <w:rFonts w:hint="eastAsia" w:asciiTheme="minorEastAsia" w:hAnsiTheme="minorEastAsia" w:eastAsiaTheme="minorEastAsia" w:cstheme="minorEastAsia"/>
          <w:b/>
          <w:color w:val="000000" w:themeColor="text1"/>
          <w:sz w:val="32"/>
          <w:highlight w:val="none"/>
          <w:lang w:val="en-US" w:eastAsia="zh-CN"/>
          <w14:textFill>
            <w14:solidFill>
              <w14:schemeClr w14:val="tx1"/>
            </w14:solidFill>
          </w14:textFill>
        </w:rPr>
      </w:pPr>
    </w:p>
    <w:p>
      <w:pPr>
        <w:keepNext w:val="0"/>
        <w:keepLines w:val="0"/>
        <w:pageBreakBefore w:val="0"/>
        <w:widowControl w:val="0"/>
        <w:tabs>
          <w:tab w:val="left" w:pos="1134"/>
          <w:tab w:val="left" w:pos="5481"/>
          <w:tab w:val="left" w:pos="5859"/>
        </w:tabs>
        <w:kinsoku/>
        <w:wordWrap/>
        <w:overflowPunct/>
        <w:topLinePunct w:val="0"/>
        <w:autoSpaceDE/>
        <w:autoSpaceDN/>
        <w:bidi w:val="0"/>
        <w:adjustRightInd/>
        <w:snapToGrid/>
        <w:ind w:firstLine="0" w:firstLineChars="0"/>
        <w:jc w:val="left"/>
        <w:textAlignment w:val="auto"/>
        <w:rPr>
          <w:rFonts w:hint="default" w:asciiTheme="minorEastAsia" w:hAnsiTheme="minorEastAsia" w:eastAsiaTheme="minorEastAsia" w:cstheme="minorEastAsia"/>
          <w:b/>
          <w:color w:val="000000" w:themeColor="text1"/>
          <w:sz w:val="32"/>
          <w:highlight w:val="yellow"/>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2"/>
          <w:highlight w:val="yellow"/>
          <w:lang w:val="en-US" w:eastAsia="zh-CN"/>
          <w14:textFill>
            <w14:solidFill>
              <w14:schemeClr w14:val="tx1"/>
            </w14:solidFill>
          </w14:textFill>
        </w:rPr>
        <w:t>项目名称：乌鲁木齐职业大学</w:t>
      </w:r>
      <w:r>
        <w:rPr>
          <w:rFonts w:hint="eastAsia" w:asciiTheme="minorEastAsia" w:hAnsiTheme="minorEastAsia" w:eastAsiaTheme="minorEastAsia" w:cstheme="minorEastAsia"/>
          <w:b/>
          <w:color w:val="FF0000"/>
          <w:sz w:val="32"/>
          <w:highlight w:val="yellow"/>
          <w:lang w:val="en-US" w:eastAsia="zh-CN"/>
        </w:rPr>
        <w:t>精品在线开放课程</w:t>
      </w:r>
      <w:r>
        <w:rPr>
          <w:rFonts w:hint="eastAsia" w:asciiTheme="minorEastAsia" w:hAnsiTheme="minorEastAsia" w:eastAsiaTheme="minorEastAsia" w:cstheme="minorEastAsia"/>
          <w:b/>
          <w:color w:val="000000" w:themeColor="text1"/>
          <w:sz w:val="32"/>
          <w:highlight w:val="yellow"/>
          <w:lang w:val="en-US" w:eastAsia="zh-CN"/>
          <w14:textFill>
            <w14:solidFill>
              <w14:schemeClr w14:val="tx1"/>
            </w14:solidFill>
          </w14:textFill>
        </w:rPr>
        <w:t>建设项目</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left"/>
        <w:textAlignment w:val="baseline"/>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采购人</w:t>
      </w:r>
      <w:r>
        <w:rPr>
          <w:rStyle w:val="148"/>
          <w:rFonts w:hint="eastAsia" w:ascii="宋体" w:hAnsi="宋体" w:cs="宋体"/>
          <w:b/>
          <w:i w:val="0"/>
          <w:caps w:val="0"/>
          <w:color w:val="000000" w:themeColor="text1"/>
          <w:spacing w:val="0"/>
          <w:w w:val="100"/>
          <w:kern w:val="2"/>
          <w:sz w:val="32"/>
          <w:szCs w:val="32"/>
          <w:highlight w:val="none"/>
          <w:lang w:val="en-US" w:eastAsia="zh-CN" w:bidi="ar-SA"/>
          <w14:textFill>
            <w14:solidFill>
              <w14:schemeClr w14:val="tx1"/>
            </w14:solidFill>
          </w14:textFill>
        </w:rPr>
        <w:t>：</w:t>
      </w:r>
      <w:r>
        <w:rPr>
          <w:rStyle w:val="148"/>
          <w:rFonts w:hint="eastAsia" w:ascii="宋体" w:hAnsi="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t>乌鲁木齐职业大学</w:t>
      </w: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（盖章）</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联系人：</w:t>
      </w:r>
      <w:r>
        <w:rPr>
          <w:rStyle w:val="148"/>
          <w:rFonts w:hint="eastAsia" w:ascii="宋体" w:hAnsi="宋体" w:cs="宋体"/>
          <w:b/>
          <w:i w:val="0"/>
          <w:caps w:val="0"/>
          <w:color w:val="000000" w:themeColor="text1"/>
          <w:spacing w:val="0"/>
          <w:w w:val="100"/>
          <w:kern w:val="2"/>
          <w:sz w:val="32"/>
          <w:szCs w:val="32"/>
          <w:highlight w:val="none"/>
          <w:lang w:val="en-US" w:eastAsia="zh-CN" w:bidi="ar-SA"/>
          <w14:textFill>
            <w14:solidFill>
              <w14:schemeClr w14:val="tx1"/>
            </w14:solidFill>
          </w14:textFill>
        </w:rPr>
        <w:t>王雅慧</w:t>
      </w: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 xml:space="preserve">  联系电话：</w:t>
      </w:r>
      <w:r>
        <w:rPr>
          <w:rStyle w:val="148"/>
          <w:rFonts w:hint="eastAsia" w:ascii="宋体" w:hAnsi="宋体" w:cs="宋体"/>
          <w:b/>
          <w:i w:val="0"/>
          <w:caps w:val="0"/>
          <w:color w:val="000000" w:themeColor="text1"/>
          <w:spacing w:val="0"/>
          <w:w w:val="100"/>
          <w:kern w:val="2"/>
          <w:sz w:val="32"/>
          <w:szCs w:val="32"/>
          <w:highlight w:val="none"/>
          <w:lang w:val="en-US" w:eastAsia="zh-CN" w:bidi="ar-SA"/>
          <w14:textFill>
            <w14:solidFill>
              <w14:schemeClr w14:val="tx1"/>
            </w14:solidFill>
          </w14:textFill>
        </w:rPr>
        <w:t>0991-8858971</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148"/>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联系地址：</w:t>
      </w:r>
      <w:r>
        <w:rPr>
          <w:rStyle w:val="148"/>
          <w:rFonts w:hint="eastAsia" w:ascii="宋体" w:hAnsi="宋体" w:cs="宋体"/>
          <w:b/>
          <w:i w:val="0"/>
          <w:caps w:val="0"/>
          <w:color w:val="000000" w:themeColor="text1"/>
          <w:spacing w:val="0"/>
          <w:w w:val="100"/>
          <w:kern w:val="2"/>
          <w:sz w:val="32"/>
          <w:szCs w:val="32"/>
          <w:highlight w:val="none"/>
          <w:lang w:val="en-US" w:eastAsia="zh-CN" w:bidi="ar-SA"/>
          <w14:textFill>
            <w14:solidFill>
              <w14:schemeClr w14:val="tx1"/>
            </w14:solidFill>
          </w14:textFill>
        </w:rPr>
        <w:t>乌鲁木齐市天山区幸福路723号</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148"/>
          <w:rFonts w:hint="eastAsia" w:ascii="宋体" w:hAnsi="宋体" w:eastAsia="宋体" w:cs="宋体"/>
          <w:b/>
          <w:i w:val="0"/>
          <w:caps w:val="0"/>
          <w:color w:val="000000" w:themeColor="text1"/>
          <w:spacing w:val="0"/>
          <w:w w:val="100"/>
          <w:kern w:val="2"/>
          <w:sz w:val="32"/>
          <w:szCs w:val="32"/>
          <w:highlight w:val="none"/>
          <w:u w:val="single" w:color="000000"/>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代理机构：</w:t>
      </w:r>
      <w:r>
        <w:rPr>
          <w:rStyle w:val="148"/>
          <w:rFonts w:hint="eastAsia" w:ascii="宋体" w:hAnsi="宋体" w:eastAsia="宋体" w:cs="宋体"/>
          <w:b/>
          <w:i w:val="0"/>
          <w:caps w:val="0"/>
          <w:color w:val="000000" w:themeColor="text1"/>
          <w:spacing w:val="0"/>
          <w:w w:val="100"/>
          <w:kern w:val="2"/>
          <w:sz w:val="32"/>
          <w:szCs w:val="32"/>
          <w:highlight w:val="none"/>
          <w:u w:val="single"/>
          <w:lang w:val="en-US" w:eastAsia="zh-CN" w:bidi="ar-SA"/>
          <w14:textFill>
            <w14:solidFill>
              <w14:schemeClr w14:val="tx1"/>
            </w14:solidFill>
          </w14:textFill>
        </w:rPr>
        <w:t>新疆诚成工程项目管理有限公司</w:t>
      </w: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（盖章）</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联系人：马琴、于敏丽</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联系电话：13199858738、18799135568</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firstLine="0" w:firstLineChars="0"/>
        <w:jc w:val="both"/>
        <w:textAlignment w:val="baseline"/>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联系地址：新疆乌鲁木齐市水磨沟区红光山路2588号</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148"/>
          <w:rFonts w:hint="eastAsia" w:asciiTheme="minorEastAsia" w:hAnsiTheme="minorEastAsia" w:eastAsiaTheme="minorEastAsia" w:cstheme="minorEastAsia"/>
          <w:b/>
          <w:i w:val="0"/>
          <w:caps w:val="0"/>
          <w:color w:val="000000" w:themeColor="text1"/>
          <w:spacing w:val="0"/>
          <w:w w:val="100"/>
          <w:kern w:val="2"/>
          <w:sz w:val="28"/>
          <w:szCs w:val="22"/>
          <w:highlight w:val="none"/>
          <w:lang w:val="en-US" w:eastAsia="zh-CN" w:bidi="ar-SA"/>
          <w14:textFill>
            <w14:solidFill>
              <w14:schemeClr w14:val="tx1"/>
            </w14:solidFill>
          </w14:textFill>
        </w:rPr>
      </w:pPr>
      <w:r>
        <w:rPr>
          <w:rStyle w:val="148"/>
          <w:rFonts w:hint="eastAsia" w:ascii="宋体" w:hAnsi="宋体" w:eastAsia="宋体" w:cs="宋体"/>
          <w:b/>
          <w:i w:val="0"/>
          <w:caps w:val="0"/>
          <w:color w:val="000000" w:themeColor="text1"/>
          <w:spacing w:val="0"/>
          <w:w w:val="100"/>
          <w:kern w:val="2"/>
          <w:sz w:val="32"/>
          <w:szCs w:val="32"/>
          <w:highlight w:val="none"/>
          <w:lang w:val="en-US" w:eastAsia="zh-CN" w:bidi="ar-SA"/>
          <w14:textFill>
            <w14:solidFill>
              <w14:schemeClr w14:val="tx1"/>
            </w14:solidFill>
          </w14:textFill>
        </w:rPr>
        <w:t>绿地中心101栋18层商业办公6号房</w:t>
      </w: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148"/>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p>
    <w:p>
      <w:pPr>
        <w:pStyle w:val="150"/>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148"/>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t>日期：2021年12月</w:t>
      </w:r>
    </w:p>
    <w:p>
      <w:pPr>
        <w:pStyle w:val="150"/>
        <w:widowControl/>
        <w:snapToGrid/>
        <w:spacing w:before="0" w:beforeAutospacing="0" w:after="0" w:afterAutospacing="0" w:line="240" w:lineRule="auto"/>
        <w:ind w:left="0" w:leftChars="0" w:firstLine="433" w:firstLineChars="0"/>
        <w:jc w:val="center"/>
        <w:textAlignment w:val="baseline"/>
        <w:rPr>
          <w:rStyle w:val="148"/>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p>
    <w:p>
      <w:pPr>
        <w:pStyle w:val="150"/>
        <w:widowControl/>
        <w:snapToGrid/>
        <w:spacing w:before="0" w:beforeAutospacing="0" w:after="0" w:afterAutospacing="0" w:line="240" w:lineRule="auto"/>
        <w:ind w:left="0" w:leftChars="0" w:firstLine="433" w:firstLineChars="0"/>
        <w:jc w:val="center"/>
        <w:textAlignment w:val="baseline"/>
        <w:rPr>
          <w:rStyle w:val="148"/>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0"/>
          <w:cols w:space="720" w:num="1"/>
          <w:titlePg/>
          <w:docGrid w:type="lines" w:linePitch="312" w:charSpace="0"/>
        </w:sectPr>
      </w:pPr>
    </w:p>
    <w:p>
      <w:pPr>
        <w:pStyle w:val="150"/>
        <w:widowControl/>
        <w:snapToGrid/>
        <w:spacing w:before="0" w:beforeAutospacing="0" w:after="0" w:afterAutospacing="0" w:line="240" w:lineRule="auto"/>
        <w:ind w:left="0" w:leftChars="0" w:firstLine="433" w:firstLineChars="0"/>
        <w:jc w:val="center"/>
        <w:textAlignment w:val="baseline"/>
        <w:rPr>
          <w:rStyle w:val="148"/>
          <w:rFonts w:hint="eastAsia" w:asciiTheme="minorEastAsia" w:hAnsiTheme="minorEastAsia" w:eastAsiaTheme="minorEastAsia" w:cstheme="minorEastAsia"/>
          <w:b/>
          <w:i w:val="0"/>
          <w:caps w:val="0"/>
          <w:color w:val="000000" w:themeColor="text1"/>
          <w:spacing w:val="0"/>
          <w:w w:val="100"/>
          <w:kern w:val="2"/>
          <w:sz w:val="32"/>
          <w:szCs w:val="24"/>
          <w:highlight w:val="none"/>
          <w:lang w:val="en-US" w:eastAsia="zh-CN" w:bidi="ar-SA"/>
          <w14:textFill>
            <w14:solidFill>
              <w14:schemeClr w14:val="tx1"/>
            </w14:solidFill>
          </w14:textFill>
        </w:rPr>
      </w:pPr>
    </w:p>
    <w:p>
      <w:pPr>
        <w:spacing w:line="360" w:lineRule="auto"/>
        <w:ind w:firstLine="4357" w:firstLineChars="1550"/>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zh-CN"/>
          <w14:textFill>
            <w14:solidFill>
              <w14:schemeClr w14:val="tx1"/>
            </w14:solidFill>
          </w14:textFill>
        </w:rPr>
        <w:t>目 录</w:t>
      </w:r>
    </w:p>
    <w:p>
      <w:pPr>
        <w:pStyle w:val="29"/>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TOC \o "1-3" \u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第一部分  招标公告</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_Toc4964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9"/>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第二部分  </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须知</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_Toc22314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1"/>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须知前附表</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_Toc11613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31"/>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Cs w:val="28"/>
          <w:highlight w:val="none"/>
          <w14:textFill>
            <w14:solidFill>
              <w14:schemeClr w14:val="tx1"/>
            </w14:solidFill>
          </w14:textFill>
        </w:rPr>
        <w:t>须知正文部分</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_Toc20770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一、总则</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_Toc4585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二、招标文件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_Toc11714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三、投标文件</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_Toc22619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17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四、投标保证金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_Toc21523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五、投标文件的递交</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_Toc19605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六、开标</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_Toc17792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21</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七、评标步骤和要求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_Toc798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22</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八、履约保证金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_Toc8726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九、代理服务费</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_Toc2793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十、签订、审核合同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_Toc22446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25</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十一、处罚、询问和质疑</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_Toc4693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26</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十二、保密和披露</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_Toc7020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28</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9"/>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第三部分   采购需求</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_Toc16687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29</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9"/>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第四部分   评审方法（综合评分法）</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_Toc2110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30</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9"/>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第五部分   政府采购合同</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_Toc22459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33</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9"/>
        <w:tabs>
          <w:tab w:val="right" w:leader="dot" w:pos="8312"/>
          <w:tab w:val="clear" w:pos="8302"/>
        </w:tabs>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第六部分   投标文件格式</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highlight w:val="none"/>
          <w14:textFill>
            <w14:solidFill>
              <w14:schemeClr w14:val="tx1"/>
            </w14:solidFill>
          </w14:textFill>
        </w:rPr>
        <w:instrText xml:space="preserve"> PAGEREF _Toc21049 \h </w:instrTex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highlight w:val="none"/>
          <w14:textFill>
            <w14:solidFill>
              <w14:schemeClr w14:val="tx1"/>
            </w14:solidFill>
          </w14:textFill>
        </w:rPr>
        <w:t>47</w:t>
      </w: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22"/>
        <w:tabs>
          <w:tab w:val="right" w:leader="dot" w:pos="8312"/>
        </w:tabs>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fldChar w:fldCharType="end"/>
      </w:r>
    </w:p>
    <w:p>
      <w:pPr>
        <w:pStyle w:val="19"/>
        <w:keepNext w:val="0"/>
        <w:keepLines w:val="0"/>
        <w:pageBreakBefore w:val="0"/>
        <w:widowControl w:val="0"/>
        <w:tabs>
          <w:tab w:val="left" w:pos="0"/>
        </w:tabs>
        <w:kinsoku/>
        <w:wordWrap/>
        <w:overflowPunct/>
        <w:topLinePunct w:val="0"/>
        <w:autoSpaceDE/>
        <w:autoSpaceDN/>
        <w:bidi w:val="0"/>
        <w:spacing w:line="500" w:lineRule="exact"/>
        <w:ind w:left="0" w:leftChars="0" w:firstLine="0" w:firstLineChars="0"/>
        <w:jc w:val="center"/>
        <w:textAlignment w:val="auto"/>
        <w:outlineLvl w:val="0"/>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6"/>
          <w:highlight w:val="none"/>
          <w:lang w:val="zh-CN"/>
          <w14:textFill>
            <w14:solidFill>
              <w14:schemeClr w14:val="tx1"/>
            </w14:solidFill>
          </w14:textFill>
        </w:rPr>
        <w:br w:type="page"/>
      </w:r>
      <w:bookmarkStart w:id="0" w:name="_Toc4964"/>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第一部分  招标公告</w:t>
      </w:r>
      <w:bookmarkEnd w:id="0"/>
    </w:p>
    <w:p>
      <w:pPr>
        <w:keepNext w:val="0"/>
        <w:keepLines w:val="0"/>
        <w:pageBreakBefore w:val="0"/>
        <w:widowControl w:val="0"/>
        <w:kinsoku/>
        <w:wordWrap/>
        <w:overflowPunct/>
        <w:topLinePunct w:val="0"/>
        <w:autoSpaceDE/>
        <w:autoSpaceDN/>
        <w:bidi w:val="0"/>
        <w:spacing w:line="50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乌鲁木齐职业大学精品在线开放课程建设项目招标公告</w:t>
      </w:r>
    </w:p>
    <w:tbl>
      <w:tblPr>
        <w:tblStyle w:val="36"/>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55" w:type="dxa"/>
            <w:noWrap w:val="0"/>
            <w:vAlign w:val="top"/>
          </w:tcPr>
          <w:p>
            <w:pPr>
              <w:pStyle w:val="3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项目概况</w:t>
            </w:r>
          </w:p>
          <w:p>
            <w:pPr>
              <w:pStyle w:val="3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乌鲁木齐职业大学</w:t>
            </w:r>
            <w:r>
              <w:rPr>
                <w:rFonts w:hint="eastAsia" w:asciiTheme="minorEastAsia" w:hAnsiTheme="minorEastAsia" w:eastAsiaTheme="minorEastAsia" w:cstheme="minorEastAsia"/>
                <w:color w:val="FF0000"/>
                <w:sz w:val="24"/>
                <w:szCs w:val="24"/>
                <w:highlight w:val="none"/>
                <w:u w:val="single"/>
                <w:lang w:eastAsia="zh-CN"/>
              </w:rPr>
              <w:t>精品在线开放课程</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建设项目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的潜在投标人应在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新疆诚成工程项目管理有限公司(新疆维吾尔自治区乌鲁木齐市水磨沟区红光山路2588号绿地中心101栋1806室)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获取招标文件，并于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2021年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（北京时间）前递交投标文件。</w:t>
            </w:r>
          </w:p>
        </w:tc>
      </w:tr>
    </w:tbl>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一、项目基本情况</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yellow"/>
          <w:lang w:val="en-US" w:eastAsia="zh-CN"/>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项目编号：</w:t>
      </w:r>
      <w:r>
        <w:rPr>
          <w:rStyle w:val="39"/>
          <w:rFonts w:hint="eastAsia" w:asciiTheme="minorEastAsia" w:hAnsiTheme="minorEastAsia" w:eastAsiaTheme="minorEastAsia" w:cstheme="minorEastAsia"/>
          <w:b w:val="0"/>
          <w:bCs w:val="0"/>
          <w:color w:val="000000" w:themeColor="text1"/>
          <w:sz w:val="24"/>
          <w:szCs w:val="24"/>
          <w:highlight w:val="yellow"/>
          <w:lang w:eastAsia="zh-CN"/>
          <w14:textFill>
            <w14:solidFill>
              <w14:schemeClr w14:val="tx1"/>
            </w14:solidFill>
          </w14:textFill>
        </w:rPr>
        <w:t>XJCC-ZB-2021-238</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项目名称：</w:t>
      </w:r>
      <w:r>
        <w:rPr>
          <w:rStyle w:val="39"/>
          <w:rFonts w:hint="eastAsia" w:asciiTheme="minorEastAsia" w:hAnsiTheme="minorEastAsia" w:eastAsiaTheme="minorEastAsia" w:cstheme="minorEastAsia"/>
          <w:b w:val="0"/>
          <w:bCs w:val="0"/>
          <w:color w:val="000000" w:themeColor="text1"/>
          <w:sz w:val="24"/>
          <w:szCs w:val="24"/>
          <w:highlight w:val="yellow"/>
          <w:lang w:val="en-US" w:eastAsia="zh-CN"/>
          <w14:textFill>
            <w14:solidFill>
              <w14:schemeClr w14:val="tx1"/>
            </w14:solidFill>
          </w14:textFill>
        </w:rPr>
        <w:t>乌鲁木齐职业大学</w:t>
      </w:r>
      <w:r>
        <w:rPr>
          <w:rStyle w:val="39"/>
          <w:rFonts w:hint="eastAsia" w:asciiTheme="minorEastAsia" w:hAnsiTheme="minorEastAsia" w:eastAsiaTheme="minorEastAsia" w:cstheme="minorEastAsia"/>
          <w:b w:val="0"/>
          <w:bCs w:val="0"/>
          <w:color w:val="FF0000"/>
          <w:sz w:val="24"/>
          <w:szCs w:val="24"/>
          <w:highlight w:val="yellow"/>
          <w:lang w:val="en-US" w:eastAsia="zh-CN"/>
        </w:rPr>
        <w:t>精品在线开放课程</w:t>
      </w:r>
      <w:r>
        <w:rPr>
          <w:rStyle w:val="39"/>
          <w:rFonts w:hint="eastAsia" w:asciiTheme="minorEastAsia" w:hAnsiTheme="minorEastAsia" w:eastAsiaTheme="minorEastAsia" w:cstheme="minorEastAsia"/>
          <w:b w:val="0"/>
          <w:bCs w:val="0"/>
          <w:color w:val="000000" w:themeColor="text1"/>
          <w:sz w:val="24"/>
          <w:szCs w:val="24"/>
          <w:highlight w:val="yellow"/>
          <w:lang w:val="en-US" w:eastAsia="zh-CN"/>
          <w14:textFill>
            <w14:solidFill>
              <w14:schemeClr w14:val="tx1"/>
            </w14:solidFill>
          </w14:textFill>
        </w:rPr>
        <w:t>建设项目</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采购方式：公开招标</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预算金额（元）：</w:t>
      </w:r>
      <w:r>
        <w:rPr>
          <w:rStyle w:val="39"/>
          <w:rFonts w:hint="eastAsia" w:asciiTheme="minorEastAsia" w:hAnsiTheme="minorEastAsia" w:eastAsiaTheme="minorEastAsia" w:cstheme="minorEastAsia"/>
          <w:b w:val="0"/>
          <w:bCs w:val="0"/>
          <w:color w:val="000000" w:themeColor="text1"/>
          <w:sz w:val="24"/>
          <w:szCs w:val="24"/>
          <w:highlight w:val="yellow"/>
          <w:lang w:val="en-US" w:eastAsia="zh-CN"/>
          <w14:textFill>
            <w14:solidFill>
              <w14:schemeClr w14:val="tx1"/>
            </w14:solidFill>
          </w14:textFill>
        </w:rPr>
        <w:t>200</w:t>
      </w: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0000</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采购需求：</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479" w:leftChars="228" w:firstLine="0" w:firstLineChars="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标项名称</w:t>
      </w:r>
      <w:r>
        <w:rPr>
          <w:rStyle w:val="39"/>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Style w:val="39"/>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乌鲁木齐职业大学</w:t>
      </w:r>
      <w:r>
        <w:rPr>
          <w:rStyle w:val="39"/>
          <w:rFonts w:hint="eastAsia" w:asciiTheme="minorEastAsia" w:hAnsiTheme="minorEastAsia" w:eastAsiaTheme="minorEastAsia" w:cstheme="minorEastAsia"/>
          <w:b w:val="0"/>
          <w:bCs w:val="0"/>
          <w:color w:val="FF0000"/>
          <w:sz w:val="24"/>
          <w:szCs w:val="24"/>
          <w:highlight w:val="none"/>
          <w:lang w:val="en-US" w:eastAsia="zh-CN"/>
        </w:rPr>
        <w:t>精品在线开放课程</w:t>
      </w:r>
      <w:r>
        <w:rPr>
          <w:rStyle w:val="39"/>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建设项目</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br w:type="textWrapping"/>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数量</w:t>
      </w:r>
      <w:r>
        <w:rPr>
          <w:rStyle w:val="39"/>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1批</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719" w:leftChars="228" w:hanging="240" w:hangingChars="100"/>
        <w:jc w:val="both"/>
        <w:textAlignment w:val="auto"/>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预算金额（元）</w:t>
      </w:r>
      <w:r>
        <w:rPr>
          <w:rStyle w:val="39"/>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Style w:val="39"/>
          <w:rFonts w:hint="eastAsia" w:asciiTheme="minorEastAsia" w:hAnsiTheme="minorEastAsia" w:eastAsiaTheme="minorEastAsia" w:cstheme="minorEastAsia"/>
          <w:b w:val="0"/>
          <w:bCs w:val="0"/>
          <w:color w:val="000000" w:themeColor="text1"/>
          <w:sz w:val="24"/>
          <w:szCs w:val="24"/>
          <w:highlight w:val="yellow"/>
          <w:lang w:val="en-US" w:eastAsia="zh-CN"/>
          <w14:textFill>
            <w14:solidFill>
              <w14:schemeClr w14:val="tx1"/>
            </w14:solidFill>
          </w14:textFill>
        </w:rPr>
        <w:t>200</w:t>
      </w: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0000</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left"/>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简要规格描述或项目基本概况介绍、用途：精品在线开放课程建设10门 （可运行的混合式在线开放课程）</w:t>
      </w:r>
      <w:r>
        <w:rPr>
          <w:rStyle w:val="39"/>
          <w:rFonts w:hint="eastAsia" w:asciiTheme="minorEastAsia" w:hAnsiTheme="minorEastAsia" w:eastAsiaTheme="minorEastAsia" w:cstheme="minorEastAsia"/>
          <w:b w:val="0"/>
          <w:bCs w:val="0"/>
          <w:color w:val="000000" w:themeColor="text1"/>
          <w:sz w:val="24"/>
          <w:szCs w:val="24"/>
          <w:highlight w:val="none"/>
          <w:lang w:eastAsia="zh-CN"/>
          <w14:textFill>
            <w14:solidFill>
              <w14:schemeClr w14:val="tx1"/>
            </w14:solidFill>
          </w14:textFill>
        </w:rPr>
        <w:t>，</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详细内容详见招标文件</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br w:type="textWrapping"/>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备注：</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yellow"/>
          <w:lang w:eastAsia="zh-CN"/>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yellow"/>
          <w14:textFill>
            <w14:solidFill>
              <w14:schemeClr w14:val="tx1"/>
            </w14:solidFill>
          </w14:textFill>
        </w:rPr>
        <w:t>合同履约期限：</w:t>
      </w:r>
      <w:r>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中标后的360日内完成全部成品的交付工作</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本项目（否）接受联合体投标。</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二、投标人的资格要求：</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1.满足《中华人民共和国政府采购法》第二十二条规定；</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2.落实政府采购政策需满足的资格要求：（1）财政部、国家发展改革委、生态环境部、市场监管总局《关于调整优化节能产品、环境标志产品政府采购执行机制的通知》（财库[2019]9号文）；</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（2）财政部、生态环境部《关于印发环境标志产品政府采购品目清单的通知》（财库[2019]18号文）；</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（3）财政部、发展改革委《关于印发节能产品政府采购品目清单的通知》（财库[2019]19号文）；</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（4）市场监管总局《市场监管总局关于发布参与实施政府采购节能产品、环境标志产品认证机构名录的公告》（2019年第16号）；</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（5）财政部、工业和信息化部《关于印发《政府采购促进中小企业展暂行办法》的通知》（财库[2011]181号文）；</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（6）财政部、民政部、中国残疾人联合会《关于促进残疾人就业政府采购政策的通知》（财库[2017]141号）；</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（7）财政部、司法部《关于政府采购支持监狱企业发展有关问题的通知》（财库[2014]68号文）。（中小企业优惠、监狱企业、节能产品、环境标志产品等）</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3.本项目的特定资格要求：</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（1）符合《中华人民共和国政府采购法》第二十二条的相关规定；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（2）具有有效的“一证一码”或“三证合一”的营业执照；</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r>
        <w:rPr>
          <w:rFonts w:hint="eastAsia" w:ascii="宋体" w:hAnsi="宋体" w:eastAsia="宋体" w:cs="宋体"/>
          <w:i w:val="0"/>
          <w:iCs w:val="0"/>
          <w:caps w:val="0"/>
          <w:color w:val="auto"/>
          <w:spacing w:val="0"/>
          <w:sz w:val="24"/>
          <w:szCs w:val="24"/>
          <w:highlight w:val="none"/>
          <w:shd w:val="clear" w:color="auto" w:fill="FFFFFF"/>
          <w:vertAlign w:val="baseline"/>
          <w:lang w:eastAsia="zh-CN"/>
        </w:rPr>
        <w:t>供应商</w:t>
      </w:r>
      <w:r>
        <w:rPr>
          <w:rFonts w:hint="eastAsia" w:ascii="宋体" w:hAnsi="宋体" w:eastAsia="宋体" w:cs="宋体"/>
          <w:i w:val="0"/>
          <w:iCs w:val="0"/>
          <w:caps w:val="0"/>
          <w:color w:val="auto"/>
          <w:spacing w:val="0"/>
          <w:sz w:val="24"/>
          <w:szCs w:val="24"/>
          <w:highlight w:val="none"/>
          <w:shd w:val="clear" w:color="auto" w:fill="FFFFFF"/>
          <w:vertAlign w:val="baseline"/>
        </w:rPr>
        <w:t>近三年内在中国裁判文书网（http://wenshu.court.gov.cn/）无行贿犯罪记录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三、获取招标文件</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时间：2021年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日至2021年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日，每天上午10:00至13:30，下午15:30至18:30（北京时间，法定节假日除外）</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地点：新疆诚成工程项目管理有限公司(新疆维吾尔自治区乌鲁木齐市水磨沟区红光山路2588号绿地中心101栋1806室)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方式：线下获取</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售价（元）：200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四、提交投标文件截止时间、开标时间和地点</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提交投标文件截止时间：2021年</w:t>
      </w:r>
      <w:r>
        <w:rPr>
          <w:rStyle w:val="39"/>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Style w:val="39"/>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27</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 11:00（北京时间）</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投标地点：新疆诚成工程项目管理有限公司(新疆维吾尔自治区乌鲁木齐市水磨沟区红光山路2588号绿地中心101栋1806室)</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开标时间：2021年</w:t>
      </w:r>
      <w:r>
        <w:rPr>
          <w:rStyle w:val="39"/>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12</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月</w:t>
      </w:r>
      <w:r>
        <w:rPr>
          <w:rStyle w:val="39"/>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27</w:t>
      </w: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日 11:00</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jc w:val="both"/>
        <w:textAlignment w:val="auto"/>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开标地点：新疆诚成工程项目管理有限公司(新疆维吾尔自治区乌鲁木齐市水磨沟区红光山路2588号绿地中心101栋1806室)</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五、公告期限</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自本公告发布之日起5个工作日。　　</w:t>
      </w:r>
    </w:p>
    <w:p>
      <w:pPr>
        <w:pStyle w:val="32"/>
        <w:keepNext w:val="0"/>
        <w:keepLines w:val="0"/>
        <w:pageBreakBefore w:val="0"/>
        <w:widowControl w:val="0"/>
        <w:numPr>
          <w:ilvl w:val="0"/>
          <w:numId w:val="3"/>
        </w:numPr>
        <w:kinsoku/>
        <w:wordWrap/>
        <w:overflowPunct/>
        <w:topLinePunct w:val="0"/>
        <w:autoSpaceDE/>
        <w:autoSpaceDN/>
        <w:bidi w:val="0"/>
        <w:adjustRightInd w:val="0"/>
        <w:snapToGrid w:val="0"/>
        <w:spacing w:before="0" w:beforeAutospacing="0" w:after="0" w:afterAutospacing="0" w:line="440" w:lineRule="exact"/>
        <w:ind w:left="0" w:leftChars="0" w:firstLine="0" w:firstLineChars="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bCs w:val="0"/>
          <w:color w:val="000000" w:themeColor="text1"/>
          <w:sz w:val="24"/>
          <w:szCs w:val="24"/>
          <w:highlight w:val="none"/>
          <w14:textFill>
            <w14:solidFill>
              <w14:schemeClr w14:val="tx1"/>
            </w14:solidFill>
          </w14:textFill>
        </w:rPr>
        <w:t>其他补充事宜</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标书时应提交的资料：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（1）有效的工商营业执照、税务登记证、组织机构代码证或“三证合一”的营业执照；</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（2）法人代表或其委托代理人应携带本人身份证原件及复印件，委托代理人还应携带《法人代表授权委托书》；</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购买招标文件时需携带加盖公章的以上（1）-（2）项的彩色复印件一份。资料不全或不合格，不予发售招标文件。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pStyle w:val="32"/>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40" w:lineRule="exact"/>
        <w:ind w:left="0" w:leftChars="0" w:firstLine="0" w:firstLineChars="0"/>
        <w:jc w:val="both"/>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Style w:val="39"/>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七、对本次招标提出询问，请按以下方式联系。</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1.采购人信息</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r>
        <w:rPr>
          <w:rFonts w:hint="eastAsia" w:ascii="宋体" w:hAnsi="宋体" w:cs="宋体"/>
          <w:color w:val="000000" w:themeColor="text1"/>
          <w:sz w:val="24"/>
          <w:szCs w:val="24"/>
          <w:highlight w:val="none"/>
          <w:lang w:eastAsia="zh-CN"/>
          <w14:textFill>
            <w14:solidFill>
              <w14:schemeClr w14:val="tx1"/>
            </w14:solidFill>
          </w14:textFill>
        </w:rPr>
        <w:t>乌鲁木齐职业大学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cs="宋体"/>
          <w:color w:val="000000" w:themeColor="text1"/>
          <w:sz w:val="24"/>
          <w:szCs w:val="24"/>
          <w:highlight w:val="none"/>
          <w:lang w:eastAsia="zh-CN"/>
          <w14:textFill>
            <w14:solidFill>
              <w14:schemeClr w14:val="tx1"/>
            </w14:solidFill>
          </w14:textFill>
        </w:rPr>
        <w:t>乌鲁木齐市天山区幸福路723号</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w:t>
      </w:r>
      <w:r>
        <w:rPr>
          <w:rFonts w:hint="eastAsia" w:ascii="宋体" w:hAnsi="宋体" w:cs="宋体"/>
          <w:color w:val="000000" w:themeColor="text1"/>
          <w:sz w:val="24"/>
          <w:szCs w:val="24"/>
          <w:highlight w:val="none"/>
          <w:lang w:eastAsia="zh-CN"/>
          <w14:textFill>
            <w14:solidFill>
              <w14:schemeClr w14:val="tx1"/>
            </w14:solidFill>
          </w14:textFill>
        </w:rPr>
        <w:t>0991-8858971</w:t>
      </w:r>
      <w:r>
        <w:rPr>
          <w:rFonts w:hint="eastAsia" w:ascii="宋体" w:hAnsi="宋体" w:eastAsia="宋体" w:cs="宋体"/>
          <w:color w:val="000000" w:themeColor="text1"/>
          <w:sz w:val="24"/>
          <w:szCs w:val="24"/>
          <w:highlight w:val="none"/>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2.采购代理机构信息</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称：新疆诚成工程项目管理有限公司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址：乌鲁木齐市水磨沟区红光山路2588号绿地中心101栋1806室</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联系方式：13199858738、18799135568</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3.项目联系方式</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项目联系人：马琴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于敏丽</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电 话：13199858738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18799135568</w:t>
      </w:r>
    </w:p>
    <w:p>
      <w:pPr>
        <w:pStyle w:val="32"/>
        <w:adjustRightInd w:val="0"/>
        <w:snapToGrid w:val="0"/>
        <w:spacing w:before="0" w:beforeAutospacing="0" w:after="0" w:afterAutospacing="0" w:line="360" w:lineRule="auto"/>
        <w:ind w:firstLine="72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8"/>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4"/>
        <w:numPr>
          <w:ilvl w:val="1"/>
          <w:numId w:val="0"/>
        </w:numPr>
        <w:ind w:left="240" w:leftChars="0"/>
        <w:rPr>
          <w:rFonts w:hint="eastAsia"/>
        </w:rPr>
      </w:pPr>
    </w:p>
    <w:p>
      <w:pPr>
        <w:pStyle w:val="43"/>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rPr>
      </w:pPr>
    </w:p>
    <w:p>
      <w:pPr>
        <w:pStyle w:val="19"/>
        <w:keepNext w:val="0"/>
        <w:keepLines w:val="0"/>
        <w:pageBreakBefore w:val="0"/>
        <w:widowControl w:val="0"/>
        <w:tabs>
          <w:tab w:val="left" w:pos="0"/>
        </w:tabs>
        <w:kinsoku/>
        <w:wordWrap/>
        <w:overflowPunct/>
        <w:topLinePunct w:val="0"/>
        <w:autoSpaceDE/>
        <w:autoSpaceDN/>
        <w:bidi w:val="0"/>
        <w:spacing w:line="500" w:lineRule="exact"/>
        <w:ind w:left="0" w:leftChars="0" w:firstLine="0" w:firstLineChars="0"/>
        <w:jc w:val="center"/>
        <w:textAlignment w:val="auto"/>
        <w:outlineLvl w:val="0"/>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 w:name="_Toc22314"/>
      <w:r>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t>第二部分  供应商须知</w:t>
      </w:r>
      <w:bookmarkEnd w:id="1"/>
    </w:p>
    <w:p>
      <w:pPr>
        <w:spacing w:line="500" w:lineRule="exact"/>
        <w:jc w:val="center"/>
        <w:outlineLvl w:val="1"/>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bookmarkStart w:id="2" w:name="_Toc11613"/>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须知前附表</w:t>
      </w:r>
      <w:bookmarkEnd w:id="2"/>
    </w:p>
    <w:tbl>
      <w:tblPr>
        <w:tblStyle w:val="36"/>
        <w:tblW w:w="102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44"/>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序号</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内容</w:t>
            </w:r>
          </w:p>
        </w:tc>
        <w:tc>
          <w:tcPr>
            <w:tcW w:w="7145" w:type="dxa"/>
            <w:noWrap w:val="0"/>
            <w:vAlign w:val="center"/>
          </w:tcPr>
          <w:p>
            <w:pPr>
              <w:pStyle w:val="122"/>
              <w:keepNext w:val="0"/>
              <w:keepLines w:val="0"/>
              <w:pageBreakBefore w:val="0"/>
              <w:numPr>
                <w:ilvl w:val="0"/>
                <w:numId w:val="0"/>
              </w:numPr>
              <w:suppressLineNumbers w:val="0"/>
              <w:kinsoku/>
              <w:topLinePunct w:val="0"/>
              <w:bidi w:val="0"/>
              <w:snapToGrid/>
              <w:spacing w:before="0" w:beforeAutospacing="0" w:after="0" w:afterAutospacing="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p>
        </w:tc>
        <w:tc>
          <w:tcPr>
            <w:tcW w:w="2344" w:type="dxa"/>
            <w:noWrap w:val="0"/>
            <w:vAlign w:val="center"/>
          </w:tcPr>
          <w:p>
            <w:pPr>
              <w:pStyle w:val="122"/>
              <w:keepNext w:val="0"/>
              <w:keepLines w:val="0"/>
              <w:pageBreakBefore w:val="0"/>
              <w:numPr>
                <w:ilvl w:val="0"/>
                <w:numId w:val="0"/>
              </w:numPr>
              <w:suppressLineNumbers w:val="0"/>
              <w:kinsoku/>
              <w:topLinePunct w:val="0"/>
              <w:bidi w:val="0"/>
              <w:snapToGrid/>
              <w:spacing w:before="0" w:beforeAutospacing="0" w:after="0" w:afterAutospacing="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项目名称</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乌鲁木齐职业大学精品在线开放课程建设项目</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p>
        </w:tc>
        <w:tc>
          <w:tcPr>
            <w:tcW w:w="2344" w:type="dxa"/>
            <w:noWrap w:val="0"/>
            <w:vAlign w:val="center"/>
          </w:tcPr>
          <w:p>
            <w:pPr>
              <w:pStyle w:val="122"/>
              <w:keepNext w:val="0"/>
              <w:keepLines w:val="0"/>
              <w:pageBreakBefore w:val="0"/>
              <w:numPr>
                <w:ilvl w:val="0"/>
                <w:numId w:val="0"/>
              </w:numPr>
              <w:suppressLineNumbers w:val="0"/>
              <w:kinsoku/>
              <w:topLinePunct w:val="0"/>
              <w:bidi w:val="0"/>
              <w:snapToGrid/>
              <w:spacing w:before="0" w:beforeAutospacing="0" w:after="0" w:afterAutospacing="0" w:line="440" w:lineRule="exact"/>
              <w:ind w:left="0" w:right="0" w:firstLine="0" w:firstLineChars="0"/>
              <w:jc w:val="center"/>
              <w:outlineLvl w:val="9"/>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val="0"/>
                <w:color w:val="000000" w:themeColor="text1"/>
                <w:sz w:val="24"/>
                <w:szCs w:val="24"/>
                <w:highlight w:val="none"/>
                <w:u w:val="none"/>
                <w14:textFill>
                  <w14:solidFill>
                    <w14:schemeClr w14:val="tx1"/>
                  </w14:solidFill>
                </w14:textFill>
              </w:rPr>
              <w:t>采购人</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乌鲁木齐职业大学</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地址：</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乌鲁木齐市天山区幸福路723号</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联系人：</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王雅慧</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联系电话：</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0991-8858971</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采购代理机构</w:t>
            </w:r>
          </w:p>
        </w:tc>
        <w:tc>
          <w:tcPr>
            <w:tcW w:w="7145" w:type="dxa"/>
            <w:noWrap w:val="0"/>
            <w:vAlign w:val="center"/>
          </w:tcPr>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名称：新疆诚成工程项目管理有限公司 　　　　　　　　　　　</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地址：新疆乌鲁木齐市水磨沟区红光山路2588号绿地中心101栋18层商业办公6号房</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联系人：马琴、于敏丽  　　　　　　　　　　　</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联系方式：13199858738、18799135568</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4</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采购内容</w:t>
            </w:r>
          </w:p>
        </w:tc>
        <w:tc>
          <w:tcPr>
            <w:tcW w:w="7145" w:type="dxa"/>
            <w:noWrap w:val="0"/>
            <w:vAlign w:val="center"/>
          </w:tcPr>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具体</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5</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资格要求</w:t>
            </w:r>
          </w:p>
        </w:tc>
        <w:tc>
          <w:tcPr>
            <w:tcW w:w="7145" w:type="dxa"/>
            <w:noWrap w:val="0"/>
            <w:vAlign w:val="center"/>
          </w:tcPr>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3" w:name="EB7907836f74a6455bb75d2ff8b438afad"/>
            <w:bookmarkEnd w:id="3"/>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（1）财政部、国家发展改革委、生态环境部、市场监管总局《关于调整优化节能产品、环境标志产品政府采购执行机制的通知》（财库[2019]9号文）；</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（2）财政部、生态环境部《关于印发环境标志产品政府采购品目清单的通知》（财库[2019]18号文）；</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（3）财政部、发展改革委《关于印发节能产品政府采购品目清单的通知》（财库[2019]19号文）；</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（4）市场监管总局《市场监管总局关于发布参与实施政府采购节能产品、环境标志产品认证机构名录的公告》（2019年第16号）；</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（5）财政部、工业和信息化部《关于印发《政府采购促进中小企业展暂行办法》的通知》（财库[2011]181号文）；</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（6）财政部、民政部、中国残疾人联合会《关于促进残疾人就业政府采购政策的通知》（财库[2017]141号）；</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（7）财政部、司法部《关于政府采购支持监狱企业发展有关问题的通知》（财库[2014]68号文）。（中小企业优惠、监狱企业、节能产品、环境标志产品等）</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3.本项目的特定资格要求：</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（1）符合《中华人民共和国政府采购法》第二十二条的相关规定； </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（2）具有有效的“一证一码”或“三证合一”的营业执照；</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（3）凡拟参加本次招标项目的供应商，如在“信用中国”网站（www.creditchina.gov.vn ）被列入失信被执行人、重大税收违法案件当事人名单；如在中国政府采购网（www.ccgp.gov.vn ）被列入政府采购严重违法失信行为记录名单的（尚在处罚期内的），将拒绝其参本次招标活动； </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firstLine="0" w:firstLineChars="0"/>
              <w:jc w:val="both"/>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4"/>
                <w:szCs w:val="24"/>
                <w:highlight w:val="none"/>
                <w:u w:val="none"/>
                <w14:textFill>
                  <w14:solidFill>
                    <w14:schemeClr w14:val="tx1"/>
                  </w14:solidFill>
                </w14:textFill>
              </w:rPr>
              <w:t>（4）供应商近三年内在中国裁判文书网（http://wenshu.court.gov.cn/）无行贿犯罪记录</w:t>
            </w:r>
            <w:r>
              <w:rPr>
                <w:rFonts w:hint="eastAsia" w:asciiTheme="minorEastAsia" w:hAnsiTheme="minorEastAsia" w:eastAsiaTheme="minorEastAsia" w:cstheme="minorEastAsia"/>
                <w:color w:val="000000" w:themeColor="text1"/>
                <w:spacing w:val="0"/>
                <w:sz w:val="24"/>
                <w:szCs w:val="24"/>
                <w:highlight w:val="none"/>
                <w:u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是否允许联合体投标</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4" w:name="EBc6ac0877da194e1ead2e51743a97925a"/>
            <w:bookmarkEnd w:id="4"/>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是。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应满足要求：</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否。     </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是否允许投报进口产品</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5" w:name="EB7401d5a3a7c54a98b25d14a9dd4d0afa"/>
            <w:bookmarkEnd w:id="5"/>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□是。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是否允许</w:t>
            </w:r>
            <w:r>
              <w:rPr>
                <w:rFonts w:hint="eastAsia" w:asciiTheme="minorEastAsia" w:hAnsiTheme="minorEastAsia" w:eastAsiaTheme="minorEastAsia" w:cstheme="minorEastAsia"/>
                <w:b/>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将项目非主体、非关键性工作交由他人完成</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6" w:name="EB7f9a2183097e49ed95bd12c9f3aa7860"/>
            <w:bookmarkEnd w:id="6"/>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□是。</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中标人按照合同约定或者经采购人同意，可以将项目非主体、非关键性工作分包交由他人完成。此时，接受分包的人应当具备相应的资格条件，并不得再次分包。</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分包内容要求：</w:t>
            </w:r>
            <w:bookmarkStart w:id="7" w:name="EB114dadb1fbea4d6bb5ee4c9c12eddd86"/>
            <w:bookmarkEnd w:id="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分包金额要求：</w:t>
            </w:r>
            <w:bookmarkStart w:id="8" w:name="EBff7b7e9300cb4bc4b2cbeaa04fed307a"/>
            <w:bookmarkEnd w:id="8"/>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接受分包的第三人资质要求：</w:t>
            </w:r>
            <w:bookmarkStart w:id="9" w:name="EB6ec0273c4f0d479fbc03387394b9e6ec"/>
            <w:bookmarkEnd w:id="9"/>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9</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踏勘现场</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10" w:name="EBbb43714198e3424880ac7b30e46e04ef"/>
            <w:bookmarkEnd w:id="10"/>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自行踏勘。</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□统一组织。</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1" w:name="EB33dad0166b464ee8823a1950c9666961"/>
            <w:bookmarkEnd w:id="1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2" w:name="EB65e499a587da460c841a67f90f8055d0"/>
            <w:bookmarkEnd w:id="12"/>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踏勘时间：</w:t>
            </w:r>
            <w:bookmarkStart w:id="13" w:name="EB2c99bcd88c504ac287899c97ccd7f5ce"/>
            <w:bookmarkEnd w:id="13"/>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踏勘地点：</w:t>
            </w:r>
            <w:bookmarkStart w:id="14" w:name="EB71dedbf36fe341cc8bc2b5c198b26335"/>
            <w:bookmarkEnd w:id="1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10</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答疑接受时间</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default"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bookmarkStart w:id="15" w:name="EBcc65ac7201d245c29c488553475d3e35"/>
            <w:bookmarkEnd w:id="15"/>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2021年12月13日19:00</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（北京时间）</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前接受</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疑问或澄清要求（逾期不予受理）。</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联系人</w:t>
            </w:r>
            <w:bookmarkStart w:id="16" w:name="EBdd7515b44ebe4f769b8281359a79d3f5"/>
            <w:bookmarkEnd w:id="16"/>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：马琴、于敏丽</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联系电话：</w:t>
            </w:r>
            <w:bookmarkStart w:id="17" w:name="EB5f26905a614246468a55869c23c13f6b"/>
            <w:bookmarkEnd w:id="1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13199858738、18799135568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提交方式：</w:t>
            </w:r>
            <w:bookmarkStart w:id="18" w:name="EBfc3fc95189614b51986a07d193b626c4"/>
            <w:bookmarkEnd w:id="18"/>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现场递交纸质版及Word格式电子版质疑文件至接受单位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注：澄清、修改文件发出后，</w:t>
            </w:r>
            <w:r>
              <w:rPr>
                <w:rFonts w:hint="eastAsia" w:asciiTheme="minorEastAsia" w:hAnsiTheme="minorEastAsia" w:eastAsiaTheme="minorEastAsia" w:cstheme="minorEastAsia"/>
                <w:bCs/>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t>投标有效期</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自投标截止之日起</w:t>
            </w:r>
            <w:bookmarkStart w:id="19" w:name="EB5a3362fe8fc1402b9d5cafc876bbbffd"/>
            <w:bookmarkEnd w:id="19"/>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投标截止时间（开标时间）</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截止时间：</w:t>
            </w:r>
            <w:bookmarkStart w:id="20" w:name="EB7d3dd1e1f72448c6869af9e368eca561"/>
            <w:bookmarkEnd w:id="20"/>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2021年</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00</w:t>
            </w:r>
            <w:r>
              <w:rPr>
                <w:rFonts w:hint="eastAsia" w:asciiTheme="minorEastAsia" w:hAnsiTheme="minorEastAsia" w:eastAsiaTheme="minorEastAsia" w:cstheme="minorEastAsia"/>
                <w:color w:val="000000" w:themeColor="text1"/>
                <w:sz w:val="24"/>
                <w:szCs w:val="28"/>
                <w:highlight w:val="none"/>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在投标截止</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时间前提交的文件</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投标文件（具体要求见本表第15项）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投标文件份数</w:t>
            </w:r>
          </w:p>
        </w:tc>
        <w:tc>
          <w:tcPr>
            <w:tcW w:w="7145" w:type="dxa"/>
            <w:noWrap w:val="0"/>
            <w:vAlign w:val="center"/>
          </w:tcPr>
          <w:p>
            <w:pPr>
              <w:keepNext w:val="0"/>
              <w:keepLines w:val="0"/>
              <w:pageBreakBefore w:val="0"/>
              <w:suppressLineNumbers w:val="0"/>
              <w:kinsoku/>
              <w:overflowPunct w:val="0"/>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投标文件：正本一份、副本四份</w:t>
            </w:r>
          </w:p>
          <w:p>
            <w:pPr>
              <w:keepNext w:val="0"/>
              <w:keepLines w:val="0"/>
              <w:pageBreakBefore w:val="0"/>
              <w:suppressLineNumbers w:val="0"/>
              <w:kinsoku/>
              <w:overflowPunct w:val="0"/>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开标一览表（单独密封）</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投标文件电子版</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1份（u盘）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投标文件编制、密封</w:t>
            </w:r>
          </w:p>
        </w:tc>
        <w:tc>
          <w:tcPr>
            <w:tcW w:w="7145" w:type="dxa"/>
            <w:noWrap w:val="0"/>
            <w:vAlign w:val="center"/>
          </w:tcPr>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1、投标文件分为开标一览表信封和投标文件信封和电子投标文件信封，应包括下列内容：</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1.1开标一览表信封：开标一览表（供应商必须单独制作“开标一览表”，并单独密封提交）</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1.2投标文件袋信封：投标文件正副本</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1.3电子投标文件信封：投标文件正本电子版（Word格式及PDF格式），u盘请载明项目名称、项目编号、公司名称</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2、信封封面上应写明：</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采购人；项目名称；项目编号；投标单位名称；（投标文件、开标一览表、电子投标文件）；联系人和联系电话；并注明“开标时启封”字样。</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3、信封封口处须加盖供应商公章及法人章，</w:t>
            </w:r>
          </w:p>
          <w:p>
            <w:pPr>
              <w:keepNext w:val="0"/>
              <w:keepLines w:val="0"/>
              <w:pageBreakBefore w:val="0"/>
              <w:widowControl/>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highlight w:val="none"/>
                <w:u w:val="none"/>
                <w14:textFill>
                  <w14:solidFill>
                    <w14:schemeClr w14:val="tx1"/>
                  </w14:solidFill>
                </w14:textFill>
              </w:rPr>
              <w:t>4、未按招标文件要求制作及密封投标文件的，投标被拒绝，u盘与投标文件恕不退还。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6</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开标时间及地点</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开标时间：同投标截止时间</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开标地点：</w:t>
            </w:r>
            <w:bookmarkStart w:id="21" w:name="EB34014fc957d649bb8986b84244ff4257"/>
            <w:bookmarkEnd w:id="21"/>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新疆乌鲁木齐市水磨沟区红光山路2588号绿地中心101栋18层商业办公6号房</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7</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评标委员会的组成</w:t>
            </w:r>
          </w:p>
        </w:tc>
        <w:tc>
          <w:tcPr>
            <w:tcW w:w="7145" w:type="dxa"/>
            <w:noWrap w:val="0"/>
            <w:vAlign w:val="center"/>
          </w:tcPr>
          <w:p>
            <w:pPr>
              <w:keepNext w:val="0"/>
              <w:keepLines w:val="0"/>
              <w:pageBreakBefore w:val="0"/>
              <w:suppressLineNumbers w:val="0"/>
              <w:kinsoku/>
              <w:wordWrap/>
              <w:topLinePunct w:val="0"/>
              <w:autoSpaceDE/>
              <w:autoSpaceDN/>
              <w:bidi w:val="0"/>
              <w:adjustRightInd w:val="0"/>
              <w:snapToGrid w:val="0"/>
              <w:spacing w:before="0" w:beforeAutospacing="0" w:after="0" w:afterAutospacing="0" w:line="440" w:lineRule="exact"/>
              <w:ind w:left="0" w:right="0" w:firstLine="0" w:firstLineChars="0"/>
              <w:outlineLvl w:val="9"/>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采购人依法组建</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小组共</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人组成，其中采购人代表</w:t>
            </w:r>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人和专家评委</w:t>
            </w:r>
            <w:bookmarkStart w:id="22" w:name="EBe7b47e705e57463c9c0ecd6f637f7ac6"/>
            <w:r>
              <w:rPr>
                <w:rFonts w:hint="eastAsia" w:asciiTheme="minorEastAsia" w:hAnsiTheme="minorEastAsia" w:eastAsiaTheme="minorEastAsia" w:cstheme="minorEastAsia"/>
                <w:color w:val="000000" w:themeColor="text1"/>
                <w:sz w:val="24"/>
                <w:szCs w:val="24"/>
                <w:highlight w:val="yellow"/>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yellow"/>
                <w:lang w:val="en-US" w:eastAsia="zh-CN"/>
                <w14:textFill>
                  <w14:solidFill>
                    <w14:schemeClr w14:val="tx1"/>
                  </w14:solidFill>
                </w14:textFill>
              </w:rPr>
              <w:t>人</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bookmarkEnd w:id="22"/>
          </w:p>
          <w:p>
            <w:pPr>
              <w:keepNext w:val="0"/>
              <w:keepLines w:val="0"/>
              <w:pageBreakBefore w:val="0"/>
              <w:suppressLineNumbers w:val="0"/>
              <w:kinsoku/>
              <w:wordWrap/>
              <w:topLinePunct w:val="0"/>
              <w:autoSpaceDE/>
              <w:autoSpaceDN/>
              <w:bidi w:val="0"/>
              <w:adjustRightInd w:val="0"/>
              <w:snapToGrid w:val="0"/>
              <w:spacing w:before="0" w:beforeAutospacing="0" w:after="0" w:afterAutospacing="0" w:line="440" w:lineRule="exact"/>
              <w:ind w:left="0" w:righ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专家确定方式：</w:t>
            </w:r>
          </w:p>
          <w:p>
            <w:pPr>
              <w:keepNext w:val="0"/>
              <w:keepLines w:val="0"/>
              <w:pageBreakBefore w:val="0"/>
              <w:suppressLineNumbers w:val="0"/>
              <w:kinsoku/>
              <w:wordWrap/>
              <w:topLinePunct w:val="0"/>
              <w:autoSpaceDE/>
              <w:autoSpaceDN/>
              <w:bidi w:val="0"/>
              <w:adjustRightInd w:val="0"/>
              <w:snapToGrid w:val="0"/>
              <w:spacing w:before="0" w:beforeAutospacing="0" w:after="0" w:afterAutospacing="0" w:line="440" w:lineRule="exact"/>
              <w:ind w:left="0" w:right="0" w:firstLine="0" w:firstLineChars="0"/>
              <w:outlineLvl w:val="9"/>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23" w:name="EB0ab009ccb1cd45e59a7c27065f70abfa"/>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计算机随机抽取语音通知方式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其他方式：</w:t>
            </w:r>
            <w:bookmarkEnd w:id="23"/>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评标专家库，随机抽取。</w:t>
            </w:r>
            <w:bookmarkStart w:id="24" w:name="EB6479c32eb2ce45839a2e1507d7cdac9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1</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8</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投标保证金</w:t>
            </w:r>
          </w:p>
        </w:tc>
        <w:tc>
          <w:tcPr>
            <w:tcW w:w="7145" w:type="dxa"/>
            <w:tcBorders>
              <w:bottom w:val="single" w:color="auto" w:sz="4" w:space="0"/>
            </w:tcBorders>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textAlignment w:val="baseline"/>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yellow"/>
                <w:u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yellow"/>
                <w:u w:val="none"/>
                <w:lang w:val="en-US" w:eastAsia="zh-CN" w:bidi="ar-SA"/>
                <w14:textFill>
                  <w14:solidFill>
                    <w14:schemeClr w14:val="tx1"/>
                  </w14:solidFill>
                </w14:textFill>
              </w:rPr>
              <w:t>投标保证金额为：40000.00元整</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textAlignment w:val="baseline"/>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投标保证金缴纳方式：投标保证金于2021年12月27日11时00分（北京时间，以到帐时间为准）之前从供应商基本账户以银行电汇形式或网银汇至新疆诚成工程项目管理有限公司账户，否则其投标文件将被拒绝评审，供应商提交投标保证金应充分考虑资金在途时间。</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textAlignment w:val="baseline"/>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注：供应商向银行办理投标保证金汇（转）款时，应在用途栏（备注栏）准确注明"</w:t>
            </w:r>
            <w:r>
              <w:rPr>
                <w:rStyle w:val="148"/>
                <w:rFonts w:hint="eastAsia" w:asciiTheme="minorEastAsia" w:hAnsiTheme="minorEastAsia" w:eastAsiaTheme="minorEastAsia" w:cstheme="minorEastAsia"/>
                <w:b/>
                <w:bCs w:val="0"/>
                <w:i w:val="0"/>
                <w:caps w:val="0"/>
                <w:color w:val="000000" w:themeColor="text1"/>
                <w:spacing w:val="0"/>
                <w:w w:val="100"/>
                <w:kern w:val="0"/>
                <w:sz w:val="24"/>
                <w:szCs w:val="24"/>
                <w:highlight w:val="none"/>
                <w:u w:val="none"/>
                <w:lang w:val="en-US" w:eastAsia="zh-CN" w:bidi="ar-SA"/>
                <w14:textFill>
                  <w14:solidFill>
                    <w14:schemeClr w14:val="tx1"/>
                  </w14:solidFill>
                </w14:textFill>
              </w:rPr>
              <w:t>本项目招标编号（例如：XJCC-ZB-2021-238投标保证金）</w:t>
            </w: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"字样，由于未按要求准确注明信息而导致的一切后果由供应商承担。</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textAlignment w:val="baseline"/>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户名：新疆诚成工程项目管理有限公司</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textAlignment w:val="baseline"/>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开户行名称：乌鲁木齐银行新华南路支行</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textAlignment w:val="baseline"/>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账号：0000001211121500053685</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Cs/>
                <w:color w:val="000000" w:themeColor="text1"/>
                <w:kern w:val="0"/>
                <w:sz w:val="24"/>
                <w:szCs w:val="24"/>
                <w:highlight w:val="none"/>
                <w:u w:val="none"/>
                <w14:textFill>
                  <w14:solidFill>
                    <w14:schemeClr w14:val="tx1"/>
                  </w14:solidFill>
                </w14:textFill>
              </w:rPr>
            </w:pPr>
            <w:r>
              <w:rPr>
                <w:rStyle w:val="148"/>
                <w:rFonts w:hint="eastAsia" w:asciiTheme="minorEastAsia" w:hAnsiTheme="minorEastAsia" w:eastAsiaTheme="minorEastAsia" w:cstheme="minorEastAsia"/>
                <w:b w:val="0"/>
                <w:bCs/>
                <w:i w:val="0"/>
                <w:caps w:val="0"/>
                <w:color w:val="000000" w:themeColor="text1"/>
                <w:spacing w:val="0"/>
                <w:w w:val="100"/>
                <w:kern w:val="0"/>
                <w:sz w:val="24"/>
                <w:szCs w:val="24"/>
                <w:highlight w:val="none"/>
                <w:u w:val="none"/>
                <w:lang w:val="en-US" w:eastAsia="zh-CN" w:bidi="ar-SA"/>
                <w14:textFill>
                  <w14:solidFill>
                    <w14:schemeClr w14:val="tx1"/>
                  </w14:solidFill>
                </w14:textFill>
              </w:rPr>
              <w:t>开户行号：313881000176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19</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节能、环保要求</w:t>
            </w:r>
          </w:p>
        </w:tc>
        <w:tc>
          <w:tcPr>
            <w:tcW w:w="7145" w:type="dxa"/>
            <w:tcBorders>
              <w:top w:val="single" w:color="auto" w:sz="4" w:space="0"/>
            </w:tcBorders>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按国家有关节能环保政策执行：</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25" w:name="EB014b7c5e8ad2493cb0d11473b927bad7"/>
            <w:bookmarkEnd w:id="25"/>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采用综合评分法，加分幅度</w:t>
            </w:r>
            <w:bookmarkStart w:id="26" w:name="EBd0de26cdb1574024a88e47e5896278b3"/>
            <w:bookmarkEnd w:id="26"/>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详见评标办法；</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27" w:name="EB644ae36679fa4df199a48b3e9c1e6df3"/>
            <w:bookmarkEnd w:id="2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采用最低评标价法，加分幅度</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详见评标办法；</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                                                    </w:t>
            </w:r>
            <w:bookmarkStart w:id="28" w:name="EB5eb2ef9949894c46a4ae078c6e67fc3e"/>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0</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中小微型企业</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有关政策</w:t>
            </w:r>
          </w:p>
        </w:tc>
        <w:tc>
          <w:tcPr>
            <w:tcW w:w="7145" w:type="dxa"/>
            <w:tcBorders>
              <w:top w:val="single" w:color="auto" w:sz="4" w:space="0"/>
            </w:tcBorders>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(1)根据工信部等部委发布的《关于印发中小企业划型标准规定的通知》（工信部联企业[2011]300号）规定执行；</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(2)价格扣除幅度：价格给予</w:t>
            </w:r>
            <w:bookmarkStart w:id="29" w:name="EB7c12aadff6454105884f1e07f5be9b11"/>
            <w:bookmarkEnd w:id="29"/>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%的扣除。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21</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技术部分是否采用</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“暗标”评审方式</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0" w:name="EB9ad3541a282b4a7283f6b2d3dd53e7a3"/>
            <w:bookmarkEnd w:id="30"/>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否。</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2</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评审方法</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1" w:name="EBfac76cf65e4c418cba0e15c753f1359b"/>
            <w:bookmarkEnd w:id="31"/>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资格后审       </w:t>
            </w:r>
            <w:bookmarkStart w:id="32" w:name="EB4850bee832394c4083be5b8112f9b3b6"/>
            <w:bookmarkEnd w:id="32"/>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资格预审</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3" w:name="EB0074e2ed01924d5f940b01ce03dab020"/>
            <w:bookmarkEnd w:id="33"/>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 xml:space="preserve">综合评分法     </w:t>
            </w:r>
            <w:bookmarkStart w:id="34" w:name="EB504ecbbb163e422887a350c6a0196cea"/>
            <w:bookmarkEnd w:id="34"/>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最低评标价法</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注：</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作为中标候选供应商或者中标供应商的评标方法。投标报价相同的，按技术指标优劣顺序排列，技术指标较优的一方为中标人。</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作为中标人的评标方法。每一</w:t>
            </w:r>
            <w:r>
              <w:rPr>
                <w:rFonts w:hint="eastAsia" w:asciiTheme="minorEastAsia" w:hAnsiTheme="minorEastAsia" w:eastAsiaTheme="minorEastAsia" w:cstheme="minorEastAsia"/>
                <w:color w:val="000000" w:themeColor="text1"/>
                <w:kern w:val="0"/>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的最终得分为所有评委评分的算术平均值</w:t>
            </w: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履约保证金</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代理服务费</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35" w:name="EB61747f1953474773bc4afe96f1735977"/>
            <w:bookmarkEnd w:id="35"/>
            <w:bookmarkStart w:id="155" w:name="_GoBack"/>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根据国家计委《招标代理服务收费管理暂行办法》（计价格[2002]1980号）所规定标准</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收取</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，由中标企业向招标代理机构支付。</w:t>
            </w:r>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5</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场地服务费</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bookmarkStart w:id="36" w:name="EB2f5f405fa5e847b7b1e93aa13e02f53c"/>
            <w:bookmarkEnd w:id="36"/>
            <w:bookmarkStart w:id="37" w:name="EB032dd5bb9a2a45ea8238724fe0749933"/>
            <w:bookmarkEnd w:id="37"/>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不交纳。</w:t>
            </w:r>
          </w:p>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6</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付款途径</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38" w:name="EB2ce5b88eba94499ba45199c3c51dafe2"/>
            <w:bookmarkEnd w:id="38"/>
            <w:r>
              <w:rPr>
                <w:rFonts w:hint="eastAsia" w:asciiTheme="minorEastAsia" w:hAnsiTheme="minorEastAsia" w:eastAsiaTheme="minorEastAsia" w:cstheme="minorEastAsia"/>
                <w:color w:val="000000" w:themeColor="text1"/>
                <w:sz w:val="24"/>
                <w:szCs w:val="24"/>
                <w:highlight w:val="yellow"/>
                <w:u w:val="none"/>
                <w:lang w:val="en-US" w:eastAsia="zh-CN"/>
                <w14:textFill>
                  <w14:solidFill>
                    <w14:schemeClr w14:val="tx1"/>
                  </w14:solidFill>
                </w14:textFill>
              </w:rPr>
              <w:t>银行转账</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7</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leftChars="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付款方式</w:t>
            </w:r>
          </w:p>
        </w:tc>
        <w:tc>
          <w:tcPr>
            <w:tcW w:w="7145" w:type="dxa"/>
            <w:noWrap w:val="0"/>
            <w:vAlign w:val="center"/>
          </w:tcPr>
          <w:p>
            <w:pPr>
              <w:keepNext w:val="0"/>
              <w:keepLines w:val="0"/>
              <w:pageBreakBefore w:val="0"/>
              <w:suppressLineNumbers w:val="0"/>
              <w:tabs>
                <w:tab w:val="left" w:pos="1023"/>
              </w:tabs>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39" w:name="EBea6107e5580a4549be5b498765332fd3"/>
            <w:bookmarkEnd w:id="39"/>
            <w:r>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按甲方要求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8</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交付日期</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40" w:name="EB2dc74b14846046859499e4929e78dd41"/>
            <w:bookmarkEnd w:id="40"/>
            <w:r>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中标后的360日内完成全部成品的交付工作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29</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交付地点</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default"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41" w:name="EB18b15cc3091846bba088c32790cb7a66"/>
            <w:bookmarkEnd w:id="41"/>
            <w:r>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乌鲁木齐职业大学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0</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质保期</w:t>
            </w:r>
          </w:p>
        </w:tc>
        <w:tc>
          <w:tcPr>
            <w:tcW w:w="714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bookmarkStart w:id="42" w:name="EB164305855d7d4c53942a57bb4dac7000"/>
            <w:bookmarkEnd w:id="42"/>
            <w:r>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1</w:t>
            </w:r>
          </w:p>
        </w:tc>
        <w:tc>
          <w:tcPr>
            <w:tcW w:w="2344"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是否需要</w:t>
            </w:r>
          </w:p>
          <w:p>
            <w:pPr>
              <w:keepNext w:val="0"/>
              <w:keepLines w:val="0"/>
              <w:pageBreakBefore w:val="0"/>
              <w:suppressLineNumbers w:val="0"/>
              <w:kinsoku/>
              <w:topLinePunct w:val="0"/>
              <w:bidi w:val="0"/>
              <w:snapToGrid/>
              <w:spacing w:before="0" w:beforeAutospacing="0" w:after="0" w:afterAutospacing="0"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提交样品</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bookmarkStart w:id="43" w:name="EBdca9b04348ec4d4e88722d261482d984"/>
            <w:bookmarkEnd w:id="43"/>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不需要</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□需要，样品要求如下</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样品要求如下：</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2</w:t>
            </w:r>
          </w:p>
        </w:tc>
        <w:tc>
          <w:tcPr>
            <w:tcW w:w="2344"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现场陈述</w:t>
            </w:r>
          </w:p>
        </w:tc>
        <w:tc>
          <w:tcPr>
            <w:tcW w:w="7145" w:type="dxa"/>
            <w:noWrap w:val="0"/>
            <w:vAlign w:val="center"/>
          </w:tcPr>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bookmarkStart w:id="44" w:name="EBfccade37b80d427c8050f6c32f24c7e6"/>
            <w:bookmarkEnd w:id="44"/>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sym w:font="Wingdings 2" w:char="00A3"/>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不需要。</w:t>
            </w:r>
          </w:p>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需要，陈述要求如下：</w:t>
            </w:r>
          </w:p>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陈述要求如下：</w:t>
            </w:r>
          </w:p>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1、陈述内容：</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根据评分项内容                                    </w:t>
            </w:r>
          </w:p>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2、陈述人员：</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r>
              <w:rPr>
                <w:rFonts w:hint="eastAsia" w:ascii="宋体" w:hAnsi="宋体" w:cs="宋体"/>
                <w:kern w:val="0"/>
                <w:sz w:val="24"/>
                <w:szCs w:val="24"/>
                <w:highlight w:val="yellow"/>
              </w:rPr>
              <w:t>授权代表或项目负责人</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3、陈述时限：</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r>
              <w:rPr>
                <w:rFonts w:hint="eastAsia" w:ascii="宋体" w:hAnsi="宋体" w:cs="宋体"/>
                <w:kern w:val="0"/>
                <w:sz w:val="24"/>
                <w:szCs w:val="24"/>
                <w:highlight w:val="yellow"/>
              </w:rPr>
              <w:t>15分钟</w:t>
            </w: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w:t>
            </w:r>
          </w:p>
          <w:p>
            <w:pPr>
              <w:keepNext w:val="0"/>
              <w:keepLines w:val="0"/>
              <w:pageBreakBefore w:val="0"/>
              <w:suppressLineNumbers w:val="0"/>
              <w:kinsoku/>
              <w:topLinePunct w:val="0"/>
              <w:autoSpaceDE w:val="0"/>
              <w:autoSpaceDN w:val="0"/>
              <w:bidi w:val="0"/>
              <w:adjustRightInd w:val="0"/>
              <w:spacing w:before="0" w:beforeAutospacing="0" w:after="0" w:afterAutospacing="0" w:line="440" w:lineRule="exact"/>
              <w:ind w:left="0" w:right="0"/>
              <w:rPr>
                <w:rFonts w:hint="default" w:asciiTheme="minorEastAsia" w:hAnsiTheme="minorEastAsia" w:eastAsiaTheme="minorEastAsia" w:cstheme="minorEastAsia"/>
                <w:color w:val="000000" w:themeColor="text1"/>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4、陈述形式：</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r>
              <w:rPr>
                <w:rFonts w:hint="eastAsia" w:ascii="宋体" w:hAnsi="宋体" w:cs="宋体"/>
                <w:kern w:val="0"/>
                <w:sz w:val="24"/>
                <w:szCs w:val="24"/>
                <w:highlight w:val="yellow"/>
              </w:rPr>
              <w:t>投标人自带电脑等设备以便演示</w:t>
            </w: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 xml:space="preserve">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lang w:val="zh-CN"/>
                <w14:textFill>
                  <w14:solidFill>
                    <w14:schemeClr w14:val="tx1"/>
                  </w14:solidFill>
                </w14:textFill>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3</w:t>
            </w:r>
          </w:p>
        </w:tc>
        <w:tc>
          <w:tcPr>
            <w:tcW w:w="2344"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项目预算</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left"/>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bookmarkStart w:id="45" w:name="EB4545dfd19ee14bf990935163cccc2961"/>
            <w:bookmarkEnd w:id="45"/>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本</w:t>
            </w:r>
            <w:r>
              <w:rPr>
                <w:rFonts w:hint="eastAsia" w:asciiTheme="minorEastAsia" w:hAnsiTheme="minorEastAsia" w:eastAsiaTheme="minorEastAsia" w:cstheme="minorEastAsia"/>
                <w:b/>
                <w:bCs/>
                <w:color w:val="000000" w:themeColor="text1"/>
                <w:sz w:val="24"/>
                <w:szCs w:val="24"/>
                <w:highlight w:val="none"/>
                <w:u w:val="single"/>
                <w:lang w:val="zh-CN"/>
                <w14:textFill>
                  <w14:solidFill>
                    <w14:schemeClr w14:val="tx1"/>
                  </w14:solidFill>
                </w14:textFill>
              </w:rPr>
              <w:t>乌鲁木齐职业大学</w:t>
            </w:r>
            <w:r>
              <w:rPr>
                <w:rFonts w:hint="eastAsia" w:asciiTheme="minorEastAsia" w:hAnsiTheme="minorEastAsia" w:eastAsiaTheme="minorEastAsia" w:cstheme="minorEastAsia"/>
                <w:b/>
                <w:bCs/>
                <w:color w:val="FF0000"/>
                <w:sz w:val="24"/>
                <w:szCs w:val="24"/>
                <w:highlight w:val="none"/>
                <w:u w:val="single"/>
                <w:lang w:val="zh-CN"/>
              </w:rPr>
              <w:t>精品在线开放课程</w:t>
            </w:r>
            <w:r>
              <w:rPr>
                <w:rFonts w:hint="eastAsia" w:asciiTheme="minorEastAsia" w:hAnsiTheme="minorEastAsia" w:eastAsiaTheme="minorEastAsia" w:cstheme="minorEastAsia"/>
                <w:b/>
                <w:bCs/>
                <w:color w:val="000000" w:themeColor="text1"/>
                <w:sz w:val="24"/>
                <w:szCs w:val="24"/>
                <w:highlight w:val="none"/>
                <w:u w:val="single"/>
                <w:lang w:val="zh-CN"/>
                <w14:textFill>
                  <w14:solidFill>
                    <w14:schemeClr w14:val="tx1"/>
                  </w14:solidFill>
                </w14:textFill>
              </w:rPr>
              <w:t>建设项目</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预算</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为</w:t>
            </w:r>
            <w:r>
              <w:rPr>
                <w:rFonts w:hint="eastAsia" w:asciiTheme="minorEastAsia" w:hAnsiTheme="minorEastAsia" w:eastAsiaTheme="minorEastAsia" w:cstheme="minorEastAsia"/>
                <w:b/>
                <w:bCs/>
                <w:color w:val="000000" w:themeColor="text1"/>
                <w:sz w:val="24"/>
                <w:szCs w:val="24"/>
                <w:highlight w:val="none"/>
                <w:u w:val="single"/>
                <w:lang w:val="en-US" w:eastAsia="zh-CN"/>
                <w14:textFill>
                  <w14:solidFill>
                    <w14:schemeClr w14:val="tx1"/>
                  </w14:solidFill>
                </w14:textFill>
              </w:rPr>
              <w:t>2000000.00</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，供应商投标报价超过项目预算的按无效投标处理。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none"/>
                <w:u w:val="none"/>
                <w:lang w:val="en-US" w:eastAsia="zh-CN"/>
                <w14:textFill>
                  <w14:solidFill>
                    <w14:schemeClr w14:val="tx1"/>
                  </w14:solidFill>
                </w14:textFill>
              </w:rPr>
              <w:t>4</w:t>
            </w:r>
          </w:p>
        </w:tc>
        <w:tc>
          <w:tcPr>
            <w:tcW w:w="2344"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center"/>
              <w:rPr>
                <w:rFonts w:hint="eastAsia" w:asciiTheme="minorEastAsia" w:hAnsiTheme="minorEastAsia" w:eastAsiaTheme="minorEastAsia" w:cstheme="minorEastAsia"/>
                <w:b/>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u w:val="none"/>
                <w14:textFill>
                  <w14:solidFill>
                    <w14:schemeClr w14:val="tx1"/>
                  </w14:solidFill>
                </w14:textFill>
              </w:rPr>
              <w:t>其他</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bookmarkStart w:id="46" w:name="EB2bf8f7172c8d4220b807b8bf667df51d"/>
            <w:bookmarkEnd w:id="46"/>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1、各</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 xml:space="preserve">必须针对每包项目分别制作投标文件并报价，每包的投标文件均必须满足招标文件份数与制作等要求，否则将导致投标被拒绝。 </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u w:val="none"/>
                <w:lang w:val="zh-CN"/>
                <w14:textFill>
                  <w14:solidFill>
                    <w14:schemeClr w14:val="tx1"/>
                  </w14:solidFill>
                </w14:textFill>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center"/>
              <w:rPr>
                <w:rFonts w:hint="eastAsia" w:asciiTheme="minorEastAsia" w:hAnsiTheme="minorEastAsia" w:eastAsiaTheme="minorEastAsia" w:cstheme="minorEastAsia"/>
                <w:b/>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yellow"/>
                <w:u w:val="none"/>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highlight w:val="yellow"/>
                <w:u w:val="none"/>
                <w:lang w:val="en-US" w:eastAsia="zh-CN"/>
                <w14:textFill>
                  <w14:solidFill>
                    <w14:schemeClr w14:val="tx1"/>
                  </w14:solidFill>
                </w14:textFill>
              </w:rPr>
              <w:t>5</w:t>
            </w:r>
          </w:p>
        </w:tc>
        <w:tc>
          <w:tcPr>
            <w:tcW w:w="2344"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center"/>
              <w:rPr>
                <w:rFonts w:hint="default" w:asciiTheme="minorEastAsia" w:hAnsiTheme="minorEastAsia" w:eastAsiaTheme="minorEastAsia" w:cstheme="minorEastAsia"/>
                <w:color w:val="000000" w:themeColor="text1"/>
                <w:kern w:val="0"/>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yellow"/>
                <w:u w:val="none"/>
                <w:lang w:val="en-US" w:eastAsia="zh-CN"/>
                <w14:textFill>
                  <w14:solidFill>
                    <w14:schemeClr w14:val="tx1"/>
                  </w14:solidFill>
                </w14:textFill>
              </w:rPr>
              <w:t>开标资格审查原件</w:t>
            </w:r>
          </w:p>
        </w:tc>
        <w:tc>
          <w:tcPr>
            <w:tcW w:w="7145" w:type="dxa"/>
            <w:noWrap w:val="0"/>
            <w:vAlign w:val="center"/>
          </w:tcPr>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开标时须携带以下资料：</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1、法定代表人授权委托书及被授权人身份证原件（法人投标的须携带法定代表人身份证明书及身份证原件）；</w:t>
            </w:r>
          </w:p>
          <w:p>
            <w:pPr>
              <w:keepNext w:val="0"/>
              <w:keepLines w:val="0"/>
              <w:pageBreakBefore w:val="0"/>
              <w:suppressLineNumbers w:val="0"/>
              <w:kinsoku/>
              <w:topLinePunct w:val="0"/>
              <w:autoSpaceDE w:val="0"/>
              <w:autoSpaceDN w:val="0"/>
              <w:bidi w:val="0"/>
              <w:adjustRightInd w:val="0"/>
              <w:snapToGrid/>
              <w:spacing w:before="0" w:beforeAutospacing="0" w:after="0" w:afterAutospacing="0" w:line="440" w:lineRule="exact"/>
              <w:ind w:left="0" w:leftChars="0" w:right="0" w:rightChars="0" w:firstLine="0" w:firstLineChars="0"/>
              <w:jc w:val="both"/>
              <w:rPr>
                <w:rFonts w:hint="eastAsia" w:asciiTheme="minorEastAsia" w:hAnsiTheme="minorEastAsia" w:eastAsiaTheme="minorEastAsia" w:cstheme="minorEastAsia"/>
                <w:color w:val="000000" w:themeColor="text1"/>
                <w:kern w:val="2"/>
                <w:sz w:val="24"/>
                <w:szCs w:val="24"/>
                <w:highlight w:val="yellow"/>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缺少上述证件资料，其投标文件将被拒绝</w:t>
            </w:r>
            <w:r>
              <w:rPr>
                <w:rFonts w:hint="eastAsia" w:asciiTheme="minorEastAsia" w:hAnsiTheme="minorEastAsia" w:eastAsiaTheme="minorEastAsia" w:cstheme="minorEastAsia"/>
                <w:color w:val="000000" w:themeColor="text1"/>
                <w:sz w:val="24"/>
                <w:szCs w:val="24"/>
                <w:highlight w:val="yellow"/>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yellow"/>
                <w:u w:val="none"/>
                <w:lang w:val="en-US" w:eastAsia="zh-CN"/>
                <w14:textFill>
                  <w14:solidFill>
                    <w14:schemeClr w14:val="tx1"/>
                  </w14:solidFill>
                </w14:textFill>
              </w:rPr>
              <w:t>不接受公证件</w:t>
            </w:r>
            <w:r>
              <w:rPr>
                <w:rFonts w:hint="eastAsia" w:asciiTheme="minorEastAsia" w:hAnsiTheme="minorEastAsia" w:eastAsiaTheme="minorEastAsia" w:cstheme="minorEastAsia"/>
                <w:color w:val="000000" w:themeColor="text1"/>
                <w:sz w:val="24"/>
                <w:szCs w:val="24"/>
                <w:highlight w:val="yellow"/>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注意事项</w:t>
            </w:r>
          </w:p>
        </w:tc>
        <w:tc>
          <w:tcPr>
            <w:tcW w:w="9489" w:type="dxa"/>
            <w:gridSpan w:val="2"/>
            <w:noWrap w:val="0"/>
            <w:vAlign w:val="center"/>
          </w:tcPr>
          <w:p>
            <w:pPr>
              <w:keepNext w:val="0"/>
              <w:keepLines w:val="0"/>
              <w:pageBreakBefore w:val="0"/>
              <w:suppressLineNumbers w:val="0"/>
              <w:kinsoku/>
              <w:topLinePunct w:val="0"/>
              <w:bidi w:val="0"/>
              <w:snapToGrid w:val="0"/>
              <w:spacing w:before="0" w:beforeAutospacing="0" w:after="0" w:afterAutospacing="0" w:line="440" w:lineRule="exact"/>
              <w:ind w:left="0" w:right="0"/>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19"/>
              <w:keepNext w:val="0"/>
              <w:keepLines w:val="0"/>
              <w:pageBreakBefore w:val="0"/>
              <w:suppressLineNumbers w:val="0"/>
              <w:kinsoku/>
              <w:topLinePunct w:val="0"/>
              <w:bidi w:val="0"/>
              <w:snapToGrid/>
              <w:spacing w:before="0" w:beforeAutospacing="0" w:after="0" w:afterAutospacing="0" w:line="440" w:lineRule="exact"/>
              <w:ind w:left="0" w:leftChars="0" w:right="0" w:firstLine="0" w:firstLineChars="0"/>
              <w:jc w:val="both"/>
              <w:rPr>
                <w:rFonts w:hint="eastAsia" w:asciiTheme="minorEastAsia" w:hAnsiTheme="minorEastAsia" w:eastAsiaTheme="minorEastAsia" w:cstheme="minorEastAsia"/>
                <w:bCs/>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noWrap w:val="0"/>
            <w:vAlign w:val="center"/>
          </w:tcPr>
          <w:p>
            <w:pPr>
              <w:keepNext w:val="0"/>
              <w:keepLines w:val="0"/>
              <w:pageBreakBefore w:val="0"/>
              <w:suppressLineNumbers w:val="0"/>
              <w:kinsoku/>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u w:val="none"/>
                <w14:textFill>
                  <w14:solidFill>
                    <w14:schemeClr w14:val="tx1"/>
                  </w14:solidFill>
                </w14:textFill>
              </w:rPr>
              <w:t>备注</w:t>
            </w:r>
          </w:p>
        </w:tc>
        <w:tc>
          <w:tcPr>
            <w:tcW w:w="9489" w:type="dxa"/>
            <w:gridSpan w:val="2"/>
            <w:noWrap w:val="0"/>
            <w:vAlign w:val="center"/>
          </w:tcPr>
          <w:p>
            <w:pPr>
              <w:keepNext w:val="0"/>
              <w:keepLines w:val="0"/>
              <w:pageBreakBefore w:val="0"/>
              <w:widowControl/>
              <w:suppressLineNumbers w:val="0"/>
              <w:kinsoku/>
              <w:wordWrap w:val="0"/>
              <w:topLinePunct w:val="0"/>
              <w:bidi w:val="0"/>
              <w:snapToGrid/>
              <w:spacing w:before="0" w:beforeAutospacing="0" w:after="0" w:afterAutospacing="0" w:line="440" w:lineRule="exact"/>
              <w:ind w:left="0" w:right="0" w:firstLine="0" w:firstLineChars="0"/>
              <w:jc w:val="both"/>
              <w:rPr>
                <w:rFonts w:hint="eastAsia" w:asciiTheme="minorEastAsia" w:hAnsiTheme="minorEastAsia" w:eastAsiaTheme="minorEastAsia" w:cstheme="minorEastAsia"/>
                <w:bCs/>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注：1、本表中加☆项目若有缺失或无效，将导致投标无效且不允许在开标后补正；</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2、本表内容与招标文件其它内容不一致的，应当以本表内容为准。</w:t>
      </w:r>
    </w:p>
    <w:p>
      <w:pPr>
        <w:spacing w:line="440" w:lineRule="exact"/>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3、本表中“</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instrText xml:space="preserve"> eq \o\ac(□,√)</w:instrTex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”标示选择使用该项，“□”标示不选择使用该项。</w:t>
      </w:r>
    </w:p>
    <w:p>
      <w:pPr>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bookmarkStart w:id="47" w:name="_Toc20770"/>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须知正文部分</w:t>
      </w:r>
      <w:bookmarkEnd w:id="47"/>
      <w:bookmarkStart w:id="48" w:name="EB6161aeb75e73451e88b561c498c7790b"/>
      <w:bookmarkEnd w:id="48"/>
      <w:bookmarkStart w:id="49" w:name="EB45a2b082a6fc468db99fa2bedab5cec9"/>
      <w:bookmarkEnd w:id="49"/>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 w:name="_Toc458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一、总则</w:t>
      </w:r>
      <w:bookmarkEnd w:id="50"/>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1.1本招标文件适用于本次招标采购项目的招标投标。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2.定义</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2.1“采购人”名称见本招标文件第二部分“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2.2“采购代理机构”名称见本招标文件第二部分“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2.3“招标货物”指招标文件第三部分所述所有货物；“服务”指招标文件第三部分所述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应该履行的承诺和义务。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”指符合招标文件各项规定的供应商。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”指符合招标文件规定并参加投标的供应商。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3.合格</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3.1具有本项目生产、制造、供应或实施能力，符合、承认并承诺履行本文件各项规定的国内法人、其他组织或自然人均可参加投标。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3.2遵守有关的国家法律、法规和条例，具备《中华人民共和国政府采购法》和本文件中规定的条件：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1)具有独立承担民事责任的能力；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2)具有良好的商业信誉和健全的财务会计制度；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3)具有履行合同所必需的设备和专业技术能力；</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4)具有依法缴纳税收和社会保障资金的良好记录；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5)参加政府采购活动前三年内，在经营活动中没有重大违法记录；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6)法律、行政法规规定的其他条件；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7)具有本招标文件第二部分“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须知前附表”中第5项规定的资格条件。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之间如果存在下列情形之一的，不得同时参加同一包（标段）或者不分包（标段）的同一项目投标：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3.3.1法定代表人为同一个人的两个及两个以上法人；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3.3.2母公司、全资子公司及其控股公司；</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3.3.3参加投标的其他组织之间存在特殊的利害关系的；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3.3.4法律和行政法规规定的其他情形。</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须持有《法定代表人授权委托书》。</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按时足额交纳投标保证金。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本次招标是否允许由两个以上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组成一个联合体以一个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身份共同投标，按照招标文件第二部分“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须知前附表”中第7项的规定。如果允许，除均应符合上述规定外，还应符合下列要求：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2）联合体各方中至少应当有一方对应满足本项目规定的相应资质条件，并且联合体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整体应当符合本项目的资质要求，否则，其提交的联合投标将被拒绝。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3）由不同专业的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组成的联合体, 首先以投标的全权代表方的应答材料作为认定资质以及商务评审的依据；涉及行业专属的资质,按照所属行业所对应的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的应答材料确定。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6）联合体各方均不得同时再以自己独立的名义单独投标，也不得再同时参加其他的联合体投标。若该等情形被发现，其单独的投标和与此有关的联合体的投标均将被一并拒绝。</w:t>
      </w:r>
    </w:p>
    <w:p>
      <w:pPr>
        <w:pStyle w:val="20"/>
        <w:pageBreakBefore w:val="0"/>
        <w:widowControl w:val="0"/>
        <w:tabs>
          <w:tab w:val="left" w:pos="1146"/>
        </w:tabs>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不得与采购人、采购代理机构等有利害关系。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4.投标费用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应承担所有与准备和参加投标有关的费用。</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5.纪律</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的投标行为应遵守中国的有关法律、法规和规章。</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不得相互串通投标报价，不得妨碍其他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的公平竞争，不得损害采购人或其他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的合法权益，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不得以向采购人、评标委员会成员行贿或者采取其他不正当手段谋取中标。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5.2.1有下列情形之一的，属于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之间协商投标报价等投标文件的实质性内容；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之间约定中标人；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5.2.1.3</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之间约定部分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放弃投标或者中标；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5.2.1.4属于同一集团、协会、商会等组织成员的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按照该组织要求协同投标；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5.2.1.5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之间为谋取中标或者排斥特定</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而采取的其他联合行动。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5.2.2有下列情形之一的，视为</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相互串通投标：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5.2.2.1不同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的投标文件由同一单位或者个人编制；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5.2.2.2不同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委托同一单位或者个人办理投标事宜，或制作电子投标文件的文件制作机器码（mac地址）一致，或制作电子投标文件的文件创建标识码一致；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5.2.2.3不同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的投标文件载明的项目管理成员为同一人；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5.2.2.4不同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的投标文件异常一致或者投标报价呈规律性差异；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5.2.2.5不同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的投标文件相互混装；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5.2.2.6不同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的投标保证金从同一单位或者个人的账户转出。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6.1对与本项目有关的通知，采购代理机构将以书面（包括书面材料、信函、传真等，下同）或在本次招标公告刊登的媒体上发布公告并发送变更通知及/或答疑文件的形式，向潜在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发出，传真和电话号码以潜在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的登记为准。收到通知的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须立即予以回复确认，但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未回复或采购代理机构未收到回复时，并不应当被理解为采购代理机构知道或应当知道</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是否收到通知。因登记有误、传真线路故障或其它任何意外情形，导致所发出的通知延迟送达或无法到达</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，采购代理机构不因此承担任何责任，有关的招标活动可以继续有效地进行。</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 w:name="_Toc1171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二、招标文件</w:t>
      </w:r>
      <w:bookmarkEnd w:id="5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7.招标文件组成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7.1招标文件由招标文件目录所列内容组成。</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8.踏勘现场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8.1本项目是否统一组织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踏勘现场见招标文件第二部分“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须知前附表”中第8项的规定。无论是否统一组织，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应对供货现场和周围环境进行勘察，以获取编制投标文件所需的资料。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8.2踏勘现场所发生的费用由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自行承担。采购人向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提供的有关供货现场的资料和数据，是采购人现有的能使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利用的资料。采购人对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由此而做出的推论、理解和结论概不负责。</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未到供货现场实地踏勘的，中标后签订合同时和履约过程中，不得以不完全了解现场情况为由，提出任何形式的增加合同价款或索赔的要求。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8.3除非有特殊要求，招标文件不单独提供供货使用地的自然环境、气候条件、公用设施等情况，</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被视为熟悉上述与履行合同有关的一切情况。</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8.4除采购人原因外，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自行负责在踏勘现场中所发生的人员伤亡和财产损失。</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9.知识产权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不拥有相应的知识产权，则在投标报价中必须包括合法获取该知识产权的一切相关费用。如因此导致采购人损失的，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须承担全部赔偿责任。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如欲在项目实施过程中采用自有知识成果，须在投标文件中声明，并提供相关知识产权证明文件。使用该知识成果后，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须提供开发接口和开发手册等技术文档。</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10.答疑及招标文件的澄清和修改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如果对招标文件有疑问或要求进行澄清的，应按照招标文件第二部分“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须知前附表”第11项规定向采购代理机构提出。必要时，采购代理机构将组织相关专家召开答疑会，如召开，答疑会安排另行通知。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在规定的时间内未对招标文件提出疑问或要求澄清的，采购代理机构将视其为同意，对在“答疑接受时间”后就招标文件内容提出的疑问及澄清要求将不予受理。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10.2无论出于何种原因，采购代理机构主动或出于解答</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疑问对已发出的招标文件进行必要澄清或修改的，应当在招标文件要求提交投标文件截止时间15日前，以当面交接、邮寄、传真或电子邮件、网站披露等其中至少一种方式，向潜在</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发出澄清、修改的补充文件。需要为此调整投标文件提交截止时间的，应当重新确定，并就变更后的投标截止时间重新发出通知。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特殊情况下，采购代理机构发布澄清、修改文件后，征得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同意，可不改变投标截止时间和开标时间。</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10.3采购代理机构一旦对招标文件作出了澄清、修改，即刻发生效力，采购代理机构有关的补充文件，将作为招标文件的组成部分，对所有现实的或潜在的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均具有约束力，而无论是否已经实际收到上述文件。同时，采购代理机构和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的权利及义务将受到新的截止期的约束。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10.4采购代理机构对招标文件作出的澄清、修改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公布至各供应商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。因登记有误、线路故障或其它任何意外情形，导致</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未及时获取的，采购代理机构不因此承担任何责任，且有关的招标活动继续有效地进行。当招标文件的澄清、修改及进行其他答复等就同一内容的表述不一致时，以最后发布的内容为准。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10.5澄清、修改文件发出后，</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必须使用最新的答疑、澄清文件制作投标文件。</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2" w:name="_Toc2261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三、投标文件</w:t>
      </w:r>
      <w:bookmarkEnd w:id="52"/>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11.投标文件的语言及计量单位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提交的投标文件（包括技术文件和资料、图纸中的说明）以及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与采购代理机构就有关投标的所有来往函电均应使用中文简体字。</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11.2原版为外文的证书类文件，以及由外国人作出的本人签名、外国公司的名称或外国印章等可以是外文，但应当提供中文翻译文件并加盖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公章。必要时评标委员会可以要求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提供附有公证书的中文翻译文件或者与原版文件签章相一致的中文翻译文件。原版为外文的证书类、证明类文件，与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名称或其他实际情况不符的，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应当提供相关证明文件。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11.3除非招标文件另有规定，投标文件所使用的计量单位，应使用国家法定计量单位。</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11.4对违反上述规定情形的，评标委员会有权要求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限期提供相应文件或决定对其投标予以拒绝。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11.5电报、电话、传真形式的投标概不接受。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的投标文件一律不予退还。</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12.投标文件组成及编制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12.1投标文件分为资格审查资料、商务文件、技术文件和服务文件。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商务文件指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提交的证明其有资格参加投标和中标后有能力履行合同的文件。技术和服务文件指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提交的能够证明其提供的货物及服务符合招标文件规定的文件。本次招标，</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须按招标文件第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投标文件格式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”中规定提交资格审查资料、商务文件、技术文件和服务文件，其中加☆项目若有缺失或无效，将导致投标被拒绝且不允许在开标后补正。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递交的投标文件及相关要求按照招标文件第二部分“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须知前附表”中第14、15项的规定。</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13.投标报价</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自行承担。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投报多包的，须对每包分别制作投标文件并报价</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13.3除非招标文件另有规定，不接受可选择或可调整的投标方案和报价，任何有选择的或可调整的投标方案和报价将被视为非响应性投标而被拒绝。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13.4本项目是否接受进口产品按照招标文件第二部分“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13.5本项目是否允许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将项目的非主体、非关键性工作交由他人完成按照招标文件第二部分“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项的规定。如允许，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根据采购项目的实际情况，拟在中标后将中标项目的非主体、非关键性工作交由他人完成，须在技术文件中载明。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须严格按照报价明细表规定的内容填写货物单价以及其他事项。</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对投标报价若有说明应在投标文件中显著处注明。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除政策性文件规定以外，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所报价格在合同实施期间不因市场变化因素而变动。</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13.8对于有配件、耗材、选件、备件和特殊工具的货物，还应填报投标货物配件、耗材、选件表和备件及特殊工具清单，注明品牌、型号、产地、功能、单价、批量折扣等内容，该表格格式由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自行设计。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按照上述要求分类报价，其目的是便于评标，但在任何情况下并不限制采购人以其他条款签订合同的权利。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13.9最低报价不能作为中标的保证。</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14.投标有效期</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14.1本项目的投标有效期按照招标文件第二部分“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须知前附表中”中第1</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项的规定。投标有效期自开标之日起计算，短于规定期限的投标将按无效投标处理。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14.2在特殊情况下，采购代理机构可与</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协商延长投标有效期。这种要求和答复都应以书面形式进行。此时，规定的投标保证金的有效期也相应延长。</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可以拒绝接受延期要求而不会被没收保证金。同意延长有效期的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除按照采购代理机构要求修改投标有效期外，不能修改投标文件的其他内容。</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15.投标内容填写说明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承担。投标文件未按规定提交或留有空项，将被视为不完整响应的投标文件，其投标有可能被拒绝</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15.3开标一览表为在开标仪式上唱标的内容，要求按格式统一填写，不得自行增减内容。</w:t>
      </w:r>
    </w:p>
    <w:p>
      <w:pPr>
        <w:pageBreakBefore w:val="0"/>
        <w:widowControl w:val="0"/>
        <w:kinsoku/>
        <w:wordWrap/>
        <w:overflowPunct/>
        <w:topLinePunct w:val="0"/>
        <w:autoSpaceDE/>
        <w:autoSpaceDN/>
        <w:bidi w:val="0"/>
        <w:adjustRightInd w:val="0"/>
        <w:snapToGrid w:val="0"/>
        <w:spacing w:line="360" w:lineRule="auto"/>
        <w:ind w:left="0" w:leftChars="0" w:firstLine="482" w:firstLineChars="200"/>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15.4</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须注意：为合理节约政府采购评审成本，提倡诚实信用的投标行为，特别要求</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应本着诚信精神，在本次投标文件的偏离表中，均以审慎的态度明确、清楚地披露各项偏离。若</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对某一事项是否存在或是否属于偏离不能确定，亦必须在偏离表中清楚地表明该偏离事项，并可以注明不能确定的字样。任何情况下，对于</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没有在偏离表中明确、清楚地披露的事项，包括可能属于被</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在偏离表中遗漏披露的事项，一旦在评审中被发现存在偏离或被认定为属于偏离，则评标委员会有权视具体情形评审时予以处理，乃至对该投标予以拒绝。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15.5</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必须保证投标文件所提供的全部资料真实可靠，并接受采购代理机构或评标委员会对其中任何资料进一步审查的要求。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b/>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15.7本项目</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技术部分是否采用“暗标”评审方式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须知前附表中”中第21项的规定。如果采用暗标评审方式的，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在制作投标文件时应当以能够隐去</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的身份为原则并需严格遵守以下各项规定：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15.7.1技术部分中纳入“暗标”部分的内容：样品。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15.7.2暗标的编制要求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15.7.2.1投标文件技术部分全部内容中不能出现任何本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的名称和其它可识别</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身份的字符、企业徽标或符号、人员名称以及其他特殊标记等（如有此类文件应放于商务文件“用于评审的证明材料”中），否则将导致投标被拒绝。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15.7.2.2页面设置及字体要求：采用标准A4纸张，上下页边距为2.54cm，左右页边距为3.17cm，装订线位置为左；不得设置页码；正文使用四号宋体字，单倍行距，段前段后0行间距；标题为二号黑体字，图、表中的字体统一用宋体小四，1.5倍行距，段前段后0行间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15.7.2.3任何情况下，技术部分（“暗标”部分）中不得出现任何</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的审阅或者批注痕迹，否则将导致投标被拒绝。</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3" w:name="_Toc2152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四、投标保证金</w:t>
      </w:r>
      <w:bookmarkEnd w:id="53"/>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16.投标保证金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须知前附表”中第18项的规定交纳。投标保证金须于到账截止时间前到帐，并经采购代理机构确认。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16.2采购代理机构不接收以现金或汇票等其他形式递交的投标保证金。未按要求提交投标保证金的，将被视为无效投标。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16.3未中标的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的投标保证金在中标通知书发出之日起5个工作日内退还；中标人的投标保证金将在交纳履约保证金并于合同生效后5个工作日内退还。</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16.4投标保证金退还一律采用网上银行转帐方式退还至</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的汇款帐户，资金原路返回。</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4" w:name="_Toc19605"/>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五、投标文件的递交</w:t>
      </w:r>
      <w:bookmarkEnd w:id="54"/>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17.投标文件的密封和标记</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本项目投标文件的密封与标记已在供应商须知前附表第</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15条规定。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 xml:space="preserve">17.2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任何不完整或不满足招标文件要求的投标文件将被拒绝。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由于不可抗拒原因或无法控制的事件而导致的丢失或损坏投标包装体内的投标文件时，招标方将不负责任。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18.投标文件的递交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投标文件的递交不得迟于招标文件规定的截止时间，按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须知前附表要求递交投标文件。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　所有投标文件不论派人送交还是通过邮寄的方式递交，都必须在招标方规定的投标截止时间之前送达招标文件指定地点，在此之后送达的投标文件，为无效投标，投标文件将一律被拒绝。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出现因招标文件的修改而推迟投标截止时间的情况时，</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则需按招标方的书面修改通知重新规定的投标时间递交。</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19.投标文件的修改和撤回</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在递交投标文件后，可在规定的投标截止时间之前，对其投标文件以书面通知的形式进行修改或撤消。该通知须有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的法人代表或其委托代理人的签字，并得到招标方的确认。</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.2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对投标文件修改的书面材料或撤消通知应按招标文件要求进行密封、标注和递交，并注明“修改投标文件”或“撤消投标”字样，修改或撤销的内容须按招标文件的要求签署、盖章，并作为投标文件的组成部分。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　对投标文件修改的书面材料应于投标截止日前送达招标方，投标截止时间以后不得修改投标文件。</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.4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不得在开标后至投标有效期期满前撤销投标文件，否则招标方将不予退还其投标保证金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5" w:name="_Toc17792"/>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六、开标</w:t>
      </w:r>
      <w:bookmarkEnd w:id="55"/>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20.开标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.1　本次招标按招标文件的投标须知中规定的时间和地点进行公开开标，允许</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的法人代表或其授权人参加开标会。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.2　开标时将检查所有投标文件的递交时间，并在确认无误后打开投标文件进行唱标。唱标以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提交的“开标一览表”的内容为准，并对唱标内容作以记录。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　开标和唱标的顺序，按照递交投标文件的先后顺序依次进行。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　评标原则以招标文件的规定为准，并在开标会议上予以宣布。</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6" w:name="_Toc79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七、评标步骤和要求</w:t>
      </w:r>
      <w:bookmarkEnd w:id="56"/>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21.组建评标委员会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21.2参与过本项目的论证专家不得作为评标专家参加评标，采购人不得以专家身份参与评标。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22、资格审查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22.1评标委员会审查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各供应商的资格是否符合招标文件要求，</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合格</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不足3家的，不得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进行下一阶段</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23.初步评审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23.1评标委员会审查投标文件是否符合招标文件的基本要求：内容是否完整、资格证明文件是否合格、文件签署是否齐全、有无计算错误等。 </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23.2评标委员会审查投标文件是否实质上响应招标文件的要求。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1）实质上响应的投标是指与招标文件上的条款、条件和规格相符，没有重大偏离或保留，否则将视为无效投标。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2）重大偏离或保留系指投标货物的质量、数量和交付日期等明显不能满足招标文件的要求，或者实质上与招标文件不一致，纠正这些偏离或保留将对其他实质上响应要求的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的竞争地位产生不公正的影响。包括但不限于：</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A、招标文件第</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投标文件格式</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”中，带“</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”号部分的证明文件不全或无效的；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B、投标文件未按招标文件的规定签章的；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C、未按投标文件份数要求提交投标文件的；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D、招标文件带“</w:t>
      </w: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”号部分任意一款不满足要求的；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E、报价超过项目预算或经评标委员会认定低于成本的；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F、投标有效期不足的；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G、联合体投标文件未附联合体投标协议书的；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H、不符合招标文件中有关分包规定的；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I、有串通投标或弄虚作假或有其他违法行为的；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J、</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名称或组织结构与报名时不一致且无有效变更证明的；</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K、不符合招标文件中规定的其他实质性要求。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23.3投标文件的细微偏差是指在实质上响应招标文件要求，但在个别地方存在漏项或者提供了不完整的技术信息和数据等情况，并且补正这些遗漏或者不完整，不会对其他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造成不公正的结果。细微偏差不影响投标文件的有效性。</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23.4初步评审中，对明显的文字和计算错误按下述原则处理，若出现相互矛盾之处，应以排列在先的原则为准优先处理：        </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1）投标文件中的开标一览表与明细表内容不一致的，以开标一览表为准。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2）如果以文字表示的数据与数字表示的有差别，以文字为准修正数字。如果大写金额和小写金额不一致的，以大写金额为准；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3）如果单价乘以数量不等于总价，以单价为准修正总价，但单价金额小数点有明显错位的，应以总价为准，并修改单价。如果明细价格相加不等于汇总价格，以明细价格为准。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4）调整后的数据对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具有约束力，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不同意以上修正，其投标将被拒绝。</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23.5评标委员会对投标文件的判定，只依据投标文件内容本身，不依据其他外来证明。</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24.投标的澄清</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24.1评标委员会有权要求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对投标文件中含义不明确、对同类问题表述不一致或者有明显文字和计算错误等内容作必要的澄清、说明或者补正。该要求应当采用书面形式，并由评标委员会成员签字。评标委员会不接受</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主动提出的澄清、说明或者补正。</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必须按照评标委员会通知的内容和时间做出书面答复，该答复经法定代表人或授权代理人的签字认可，将作为投标文件内容的一部分。澄清、说明或者补正不得超出投标文件的范围或者改变投标文件的实质性内容。</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拒不按照要求对投标文件进行澄清、说明或者补正的，评标委员会可拒绝该投标。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24.3如评标委员会一致认为某个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的报价明显不合理，有降低质量、不能诚信履行的可能时，评标委员会有权决定是否通知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限期进行书面解释或提供相关证明材料。若已要求，而该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在规定期限内未做出解释、作出的解释不合理或不能提供证明材料的，经评标委员会取得一致意见后，可拒绝该投标。</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25.详细评审</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25.1评标委员会只对实质上响应招标文件的投标进行评价和比较；评审应严格按照招标文件第二部分“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须知前附表”中第22项规定以及招标文件的要求进行。具体要求等详见招标文件第五部分“评审方法”。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26.确定中标人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26.1使用综合评分法的采购项目，提供相同品牌产品且通过资格审查、符合性审查的不同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参加同一合同项下投标的，按一家</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计算，评审后得分最高的同品牌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获得中标人推荐资格；评审得分相同的，由采购人或者采购人委托评标委员会按照招标文件规定的方式确定一个</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获得中标人推荐资格，招标文件未规定的采取随机抽取方式确定，其他同品牌</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不作为中标候选人。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26.2 评标委员会根据评审结果及招标文件的规定确定中标人。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27.评标过程要求</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27.1开标之后，直到签订合同止，凡是属于审查、澄清、评价和比较投标的有关资料以及定标意向等，均不向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或者其他与评标无关的人员透露。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27.2在确定中标人之前，</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试图在投标文件审查、澄清、比较和评标时对评标委员会、采购人和采购代理机构施加任何影响都可能导致其投标无效。</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28.</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瑕疵滞后发现的处理规则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28.1无论基于何种原因，各项本应作拒绝处理的情形即便未被及时发现而使该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进入初审、综合评审或其他后续程序，包括已经签订合同的情形，一旦</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被拒绝或该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的此前评议结果被取消，其现有的位置将被其他</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依序替代，相关的一切损失均由该</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承担。</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29.采购项目废标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29.1在评标过程中，评标委员会发现有下列情形之一的，应对采购项目予以废标：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1）符合专业条件的供应商或者对招标文件作实质响应的供应商数量不足，导致进入详细评审、打分阶段的供应商不足3家的； </w:t>
      </w:r>
    </w:p>
    <w:p>
      <w:pPr>
        <w:keepNext w:val="0"/>
        <w:keepLines w:val="0"/>
        <w:pageBreakBefore w:val="0"/>
        <w:widowControl w:val="0"/>
        <w:kinsoku/>
        <w:wordWrap/>
        <w:overflowPunct/>
        <w:topLinePunct w:val="0"/>
        <w:autoSpaceDE/>
        <w:autoSpaceDN/>
        <w:bidi w:val="0"/>
        <w:adjustRightInd w:val="0"/>
        <w:snapToGrid w:val="0"/>
        <w:spacing w:line="360" w:lineRule="auto"/>
        <w:ind w:left="479" w:leftChars="228" w:firstLine="0" w:firstLine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的报价均超过了采购预算；</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3）出现影响采购公正的违法、违规行为的；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除前款第四项规定的情形外，项目废标后，如未变更采购方式，采购代理机构将依法重新组织招标。</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7" w:name="_Toc872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八、履约保证金</w:t>
      </w:r>
      <w:bookmarkEnd w:id="57"/>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30.履约保证金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30.1履约保证金按照招标文件第二部分“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须知前附表”中第23项规定，在签订合同前交纳。</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30.2中标人在中标公告发布后及时足额交纳履约保证金。</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8" w:name="_Toc279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九、代理服务费</w:t>
      </w:r>
      <w:bookmarkEnd w:id="58"/>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31.代理服务费</w:t>
      </w:r>
    </w:p>
    <w:p>
      <w:pPr>
        <w:pageBreakBefore w:val="0"/>
        <w:widowControl w:val="0"/>
        <w:kinsoku/>
        <w:wordWrap/>
        <w:overflowPunct/>
        <w:topLinePunct w:val="0"/>
        <w:autoSpaceDE/>
        <w:autoSpaceDN/>
        <w:bidi w:val="0"/>
        <w:adjustRightInd w:val="0"/>
        <w:snapToGrid w:val="0"/>
        <w:spacing w:line="360" w:lineRule="auto"/>
        <w:ind w:left="0" w:leftChars="0" w:firstLine="470" w:firstLineChars="196"/>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31.1代理服务费按照招标文件第二部分“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须知前附表”中第24项和第26项的规定由中标人交纳，请</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在测算投标报价时充分考虑这一因素。</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9" w:name="_Toc2244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十、签订、审核合同</w:t>
      </w:r>
      <w:bookmarkEnd w:id="59"/>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32.中标通知</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32.1中标人确定后,采购代理机构将在相关政府采购信息发布媒体上发布中标公告，并以书面形式向中标人发出中标通知书，但该中标结果的有效性不依赖于未中标的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已经收到该通知。中标人应按照上述第29、30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32.2采购代理机构对未中标的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不作未中标原因的解释，但中标结果的有效性不以未中标的</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是否收到相应的通知为前提。</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32.3中标通知书是合同的组成部分。</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33.签订合同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33.1中标人须在中标通知书发出之日起</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日内与采购人签订采购合同。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33.2中标人须按照招标文件、投标文件及评标过程中的有关澄清、说明或者补正文件的内容与采购人签订合同。中标人不得再与采购人签订背离合同实质性内容的其他协议或声明。</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33.4中标人一旦中标及签订合同后，不得转包，亦不得将合同全部及任何权利、义务向第三方转让。</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33.5中标人不履行合同的，采购人可在报经同级人民政府财政部门核准后，与排位在中标人之后的第一位中标候选供应商签订合同，以此类推；或在报经同级人民政府财政部门核准后重新组织采购。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33.6违反32.1条、32.2条的规定，给对方造成损失的，应承担赔偿责任。</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34.审核合同</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34.1中标人持政府采购合同于签订合同之日起3个工作日内到</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采购代理机构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进行备案留存。</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0" w:name="_Toc469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十一、处罚、询问和质疑</w:t>
      </w:r>
      <w:bookmarkEnd w:id="6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35.处罚</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35.1发生下列情况之一，</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的保证金不予退还；情节严重的将其列入不良记录名单。</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1）开标后在投标有效期内，</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撤回其投标；</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2）中标后无正当理由不与采购人签订合同的；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3）中标人与采购人订立背离合同实质性内容的其他协议；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4）将中标项目转让给他人，或者在投标文件中未说明，且未经采购代理机构同意，将中标项目分包给他人的；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5）存在串通投标行为的；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6）存在弄虚作假或提供虚假材料谋取中标的；</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其他未按招标文件规定和合同约定履行义务的行为。</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36．询问</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36.1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对采购事项有疑问的，可以向采购人或采购代理机构提出询问。</w:t>
      </w:r>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37.</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有权就招标事宜提出质疑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认为招标文件、采购过程和中标结果使自已的权益受到损害的，可以在知道或者应知其权益受到损害之日起7个工作日内，以书面形式提出质疑。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37.2质疑应当按照《中华人民共和国政府采购法》、《中华人民共和国政府采购法实施条例》、《政府采购供应商投诉处理办法》等法律法规的相关规定，以书面形式向采购代理机构提出。</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37.4质疑人可以采取直接送达或者邮寄方式提交质疑书。采购代理机构收到质疑书后，对质疑书进行审查，对符合质疑条件的将办理签收手续，自签收质疑书之日起即为受理。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37.5采购代理机构将在受理书面质疑后7个工作日内审查质疑事项，作出答复或相关处理决定，并以书面形式通知质疑人和其他相关供应商，但答复的内容不涉及商业秘密。</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37.6</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进行虚假和恶意质疑的，采购代理机构将提请有关部门将其列入不良记录名单，在一至三年内禁止参加政府采购活动，并将处理决定在相关政府采购媒体上公布。</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37.7质疑人对答复不满意以及采购代理机构未在规定的时间内作出答复的，可以在答复期满后15个工作日内向财政部门投拆。</w:t>
      </w:r>
    </w:p>
    <w:p>
      <w:pPr>
        <w:pStyle w:val="5"/>
        <w:pageBreakBefore w:val="0"/>
        <w:widowControl w:val="0"/>
        <w:numPr>
          <w:ilvl w:val="0"/>
          <w:numId w:val="0"/>
        </w:numPr>
        <w:kinsoku/>
        <w:wordWrap/>
        <w:overflowPunct/>
        <w:topLinePunct w:val="0"/>
        <w:autoSpaceDE/>
        <w:autoSpaceDN/>
        <w:bidi w:val="0"/>
        <w:adjustRightInd w:val="0"/>
        <w:snapToGrid w:val="0"/>
        <w:spacing w:before="0" w:after="0" w:line="360" w:lineRule="auto"/>
        <w:ind w:left="0" w:lef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61" w:name="_Toc7020"/>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十二、保密和披露</w:t>
      </w:r>
      <w:bookmarkEnd w:id="61"/>
    </w:p>
    <w:p>
      <w:pPr>
        <w:pageBreakBefore w:val="0"/>
        <w:widowControl w:val="0"/>
        <w:kinsoku/>
        <w:wordWrap/>
        <w:overflowPunct/>
        <w:topLinePunct w:val="0"/>
        <w:autoSpaceDE/>
        <w:autoSpaceDN/>
        <w:bidi w:val="0"/>
        <w:adjustRightInd w:val="0"/>
        <w:snapToGrid w:val="0"/>
        <w:spacing w:line="360" w:lineRule="auto"/>
        <w:ind w:left="0" w:left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38.保密和披露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38.1</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自领取招标文件之日起，须承担本招标项目保密义务，不得将因本次招标获得的信息向第三人外传。由采购人向</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提供的图纸、详细资料、样品、模型、模件和所有其它资料，被视为保密资料，仅被用于它所规定的用途。除非得到采购人的同意，不能向任何第三方透露。开标结束后，应采购人要求，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应归还所有从采购人处获得的保密资料。</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38.2采购代理机构有权将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提供的所有资料向有关政府部门或评审标书的有关人员披露。</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38.3在采购代理机构认为适当时、国家机关调查、审查、审计时以及其他符合法律规定的情形下，采购代理机构无须事先征求</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同意而可以披露关于采购过程、合同文本、签署情况的资料、</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的名称及地址、投标文件的有关信息以及补充条款等，但应当在合理的必要范围内。对任何已经公布过的内容或与之内容相同的资料，以及</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已经泄露或公开的，无须再承担保密责任。</w:t>
      </w:r>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2" w:name="EB0daf250e925e43f5a6d3d576f31932f5"/>
      <w:r>
        <w:rPr>
          <w:rFonts w:hint="eastAsia" w:asciiTheme="minorEastAsia" w:hAnsiTheme="minorEastAsia" w:eastAsiaTheme="minorEastAsia" w:cstheme="minorEastAsia"/>
          <w:color w:val="000000" w:themeColor="text1"/>
          <w:sz w:val="20"/>
          <w:highlight w:val="none"/>
          <w14:textFill>
            <w14:solidFill>
              <w14:schemeClr w14:val="tx1"/>
            </w14:solidFill>
          </w14:textFill>
        </w:rPr>
        <w:t xml:space="preserve"> </w:t>
      </w:r>
      <w:bookmarkEnd w:id="62"/>
    </w:p>
    <w:p>
      <w:pPr>
        <w:pStyle w:val="19"/>
        <w:tabs>
          <w:tab w:val="left" w:pos="0"/>
        </w:tabs>
        <w:spacing w:line="240" w:lineRule="auto"/>
        <w:ind w:left="0" w:leftChars="0" w:firstLine="0" w:firstLineChars="0"/>
        <w:jc w:val="center"/>
        <w:outlineLvl w:val="0"/>
        <w:rPr>
          <w:rFonts w:hint="eastAsia" w:ascii="仿宋" w:hAnsi="仿宋" w:eastAsia="仿宋" w:cs="仿宋"/>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63" w:name="_Toc16687"/>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第三部分   采购需求</w:t>
      </w:r>
      <w:bookmarkEnd w:id="63"/>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b/>
          <w:color w:val="000000"/>
          <w:kern w:val="0"/>
          <w:sz w:val="24"/>
          <w:szCs w:val="24"/>
          <w:highlight w:val="none"/>
          <w:lang w:eastAsia="zh-CN"/>
        </w:rPr>
        <w:t>一</w:t>
      </w:r>
      <w:r>
        <w:rPr>
          <w:rFonts w:hint="eastAsia" w:ascii="宋体" w:hAnsi="宋体" w:eastAsia="宋体" w:cs="宋体"/>
          <w:b/>
          <w:color w:val="000000"/>
          <w:kern w:val="0"/>
          <w:sz w:val="24"/>
          <w:szCs w:val="24"/>
          <w:highlight w:val="none"/>
        </w:rPr>
        <w:t>、建设内容</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乌鲁木齐职业大学</w:t>
      </w:r>
      <w:r>
        <w:rPr>
          <w:rFonts w:hint="eastAsia" w:ascii="宋体" w:hAnsi="宋体" w:eastAsia="宋体" w:cs="宋体"/>
          <w:color w:val="000000"/>
          <w:sz w:val="24"/>
          <w:szCs w:val="24"/>
          <w:highlight w:val="none"/>
          <w:lang w:val="en-US" w:eastAsia="zh-CN"/>
        </w:rPr>
        <w:t>精品在线开放课程</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包括</w:t>
      </w:r>
      <w:r>
        <w:rPr>
          <w:rFonts w:hint="eastAsia" w:ascii="宋体" w:hAnsi="宋体" w:eastAsia="宋体" w:cs="宋体"/>
          <w:color w:val="000000"/>
          <w:kern w:val="0"/>
          <w:sz w:val="24"/>
          <w:szCs w:val="24"/>
          <w:highlight w:val="none"/>
          <w:lang w:val="en-US" w:eastAsia="zh-CN"/>
        </w:rPr>
        <w:t>10门专业精品课内容建设推广运行申报等，经费200万元，</w:t>
      </w:r>
      <w:r>
        <w:rPr>
          <w:rFonts w:hint="eastAsia" w:ascii="宋体" w:hAnsi="宋体" w:eastAsia="宋体" w:cs="宋体"/>
          <w:color w:val="000000"/>
          <w:kern w:val="0"/>
          <w:sz w:val="24"/>
          <w:szCs w:val="24"/>
          <w:highlight w:val="none"/>
        </w:rPr>
        <w:t>课程建设项目以学</w:t>
      </w:r>
      <w:r>
        <w:rPr>
          <w:rFonts w:hint="eastAsia" w:ascii="宋体" w:hAnsi="宋体" w:eastAsia="宋体" w:cs="宋体"/>
          <w:color w:val="000000"/>
          <w:kern w:val="0"/>
          <w:sz w:val="24"/>
          <w:szCs w:val="24"/>
          <w:highlight w:val="none"/>
          <w:lang w:eastAsia="zh-CN"/>
        </w:rPr>
        <w:t>校</w:t>
      </w:r>
      <w:r>
        <w:rPr>
          <w:rFonts w:hint="eastAsia" w:ascii="宋体" w:hAnsi="宋体" w:eastAsia="宋体" w:cs="宋体"/>
          <w:color w:val="000000"/>
          <w:kern w:val="0"/>
          <w:sz w:val="24"/>
          <w:szCs w:val="24"/>
          <w:highlight w:val="none"/>
        </w:rPr>
        <w:t>最终验收通过的在线精品课程为准。</w:t>
      </w:r>
    </w:p>
    <w:p>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lang w:val="en-US" w:eastAsia="zh-CN"/>
        </w:rPr>
        <w:t>精品在线开放课程建设</w:t>
      </w:r>
      <w:r>
        <w:rPr>
          <w:rFonts w:hint="eastAsia" w:ascii="宋体" w:hAnsi="宋体" w:eastAsia="宋体" w:cs="宋体"/>
          <w:color w:val="000000"/>
          <w:kern w:val="0"/>
          <w:sz w:val="24"/>
          <w:szCs w:val="24"/>
          <w:highlight w:val="none"/>
        </w:rPr>
        <w:t>项目清单</w:t>
      </w:r>
    </w:p>
    <w:tbl>
      <w:tblPr>
        <w:tblStyle w:val="3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7"/>
        <w:gridCol w:w="4541"/>
        <w:gridCol w:w="2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序号</w:t>
            </w:r>
          </w:p>
        </w:tc>
        <w:tc>
          <w:tcPr>
            <w:tcW w:w="2664"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项目</w:t>
            </w:r>
            <w:r>
              <w:rPr>
                <w:rFonts w:hint="eastAsia" w:ascii="宋体" w:hAnsi="宋体" w:eastAsia="宋体" w:cs="宋体"/>
                <w:b/>
                <w:bCs/>
                <w:color w:val="000000"/>
                <w:sz w:val="24"/>
                <w:szCs w:val="24"/>
                <w:highlight w:val="none"/>
              </w:rPr>
              <w:t>名称</w:t>
            </w:r>
          </w:p>
        </w:tc>
        <w:tc>
          <w:tcPr>
            <w:tcW w:w="170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数量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3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2664"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精品在线开放课程建设</w:t>
            </w:r>
          </w:p>
        </w:tc>
        <w:tc>
          <w:tcPr>
            <w:tcW w:w="1702"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10门</w:t>
            </w:r>
          </w:p>
        </w:tc>
      </w:tr>
    </w:tbl>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eastAsia="zh-CN"/>
        </w:rPr>
        <w:t>二、建设原则</w:t>
      </w:r>
    </w:p>
    <w:p>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1.标准化和规范化原则。制作完成的课程应具备标准化的属性，能提供各种规范的应用和服务，与要求的平台实现对接和共享，能在指定的平台上免费上线长期运行。</w:t>
      </w:r>
    </w:p>
    <w:p>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2.美观和实用并重原则。视频课程必须注重画面的美观度，同时要更加关注用户体验；画面简洁、清晰，设计具有吸引力的效果，能够有效保持学生的学习兴趣度。</w:t>
      </w:r>
    </w:p>
    <w:p>
      <w:pPr>
        <w:keepNext w:val="0"/>
        <w:keepLines w:val="0"/>
        <w:pageBreakBefore w:val="0"/>
        <w:widowControl w:val="0"/>
        <w:kinsoku/>
        <w:wordWrap/>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课程的所有权及相应权益归属采购方。未经采购方许可，服务提供商不得以任何形式侵犯其所有权，否则，采购方有权依法追究其法律责任，并要求服务提供商赔偿因此造成的甲方损失（包括但不限于物质损失、名誉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4.课程建设要求。在线精品课程的设计、制作及上线指定MOOC平台，满足国家对在线精品课程认定要求。指定MOOC平台主要为201</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rPr>
        <w:t>年、201</w:t>
      </w:r>
      <w:r>
        <w:rPr>
          <w:rFonts w:hint="eastAsia" w:ascii="宋体" w:hAnsi="宋体" w:eastAsia="宋体" w:cs="宋体"/>
          <w:color w:val="000000"/>
          <w:kern w:val="0"/>
          <w:sz w:val="24"/>
          <w:szCs w:val="24"/>
          <w:highlight w:val="none"/>
          <w:lang w:val="en-US" w:eastAsia="zh-CN"/>
        </w:rPr>
        <w:t>9</w:t>
      </w:r>
      <w:r>
        <w:rPr>
          <w:rFonts w:hint="eastAsia" w:ascii="宋体" w:hAnsi="宋体" w:eastAsia="宋体" w:cs="宋体"/>
          <w:color w:val="000000"/>
          <w:kern w:val="0"/>
          <w:sz w:val="24"/>
          <w:szCs w:val="24"/>
          <w:highlight w:val="none"/>
        </w:rPr>
        <w:t>年和20</w:t>
      </w:r>
      <w:r>
        <w:rPr>
          <w:rFonts w:hint="eastAsia" w:ascii="宋体" w:hAnsi="宋体" w:eastAsia="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年教育部认定的在线精品课程平台，如中国大学MOOC（爱课程）、智慧树、学堂在线等。</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eastAsia="zh-CN"/>
        </w:rPr>
        <w:t>三、</w:t>
      </w:r>
      <w:r>
        <w:rPr>
          <w:rFonts w:hint="eastAsia" w:ascii="宋体" w:hAnsi="宋体" w:eastAsia="宋体" w:cs="宋体"/>
          <w:b/>
          <w:color w:val="000000"/>
          <w:kern w:val="0"/>
          <w:sz w:val="24"/>
          <w:szCs w:val="24"/>
          <w:highlight w:val="none"/>
          <w:lang w:val="en-US" w:eastAsia="zh-CN"/>
        </w:rPr>
        <w:t>建设</w:t>
      </w:r>
      <w:r>
        <w:rPr>
          <w:rFonts w:hint="eastAsia" w:ascii="宋体" w:hAnsi="宋体" w:eastAsia="宋体" w:cs="宋体"/>
          <w:b/>
          <w:color w:val="000000"/>
          <w:kern w:val="0"/>
          <w:sz w:val="24"/>
          <w:szCs w:val="24"/>
          <w:highlight w:val="none"/>
          <w:lang w:eastAsia="zh-CN"/>
        </w:rPr>
        <w:t>要求</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（一）课程建设服务内容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最终交付为完整的课程体系（可运行的混合式在线开放课程）</w:t>
      </w:r>
    </w:p>
    <w:tbl>
      <w:tblPr>
        <w:tblStyle w:val="36"/>
        <w:tblW w:w="4999"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709"/>
        <w:gridCol w:w="775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序号</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rPr>
              <w:t>内容</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混合式课程设计咨询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tabs>
                <w:tab w:val="left" w:pos="4308"/>
              </w:tabs>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教程制作建设咨询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碎片化视频制作</w:t>
            </w:r>
            <w:r>
              <w:rPr>
                <w:rFonts w:hint="eastAsia" w:ascii="宋体" w:hAnsi="宋体" w:eastAsia="宋体" w:cs="宋体"/>
                <w:color w:val="000000"/>
                <w:sz w:val="24"/>
                <w:szCs w:val="24"/>
                <w:highlight w:val="none"/>
              </w:rPr>
              <w:t>400</w:t>
            </w:r>
            <w:r>
              <w:rPr>
                <w:rFonts w:hint="eastAsia" w:ascii="宋体" w:hAnsi="宋体" w:eastAsia="宋体" w:cs="宋体"/>
                <w:color w:val="000000"/>
                <w:sz w:val="24"/>
                <w:szCs w:val="24"/>
                <w:highlight w:val="none"/>
                <w:lang w:val="zh-TW" w:eastAsia="zh-TW"/>
              </w:rPr>
              <w:t>分钟</w:t>
            </w:r>
            <w:r>
              <w:rPr>
                <w:rFonts w:hint="eastAsia" w:ascii="宋体" w:hAnsi="宋体" w:eastAsia="宋体" w:cs="宋体"/>
                <w:color w:val="000000"/>
                <w:sz w:val="24"/>
                <w:szCs w:val="24"/>
                <w:highlight w:val="none"/>
                <w:lang w:val="zh-TW"/>
              </w:rPr>
              <w:t>，</w:t>
            </w:r>
            <w:r>
              <w:rPr>
                <w:rFonts w:hint="eastAsia" w:ascii="宋体" w:hAnsi="宋体" w:eastAsia="宋体" w:cs="宋体"/>
                <w:color w:val="000000"/>
                <w:sz w:val="24"/>
                <w:szCs w:val="24"/>
                <w:highlight w:val="none"/>
                <w:lang w:val="zh-TW" w:eastAsia="zh-TW"/>
              </w:rPr>
              <w:t>课程知识点不少于35个</w:t>
            </w:r>
            <w:r>
              <w:rPr>
                <w:rFonts w:hint="eastAsia" w:ascii="宋体" w:hAnsi="宋体" w:eastAsia="宋体" w:cs="宋体"/>
                <w:color w:val="000000"/>
                <w:sz w:val="24"/>
                <w:szCs w:val="24"/>
                <w:highlight w:val="none"/>
                <w:lang w:val="zh-TW"/>
              </w:rPr>
              <w:t>（个别课程以学校要求为准）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在线视频教程制作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互动直播课教程设计咨询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课程考核设计咨询</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课程介绍片花制作（</w:t>
            </w: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zh-TW" w:eastAsia="zh-TW"/>
              </w:rPr>
              <w:t>－</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zh-TW" w:eastAsia="zh-TW"/>
              </w:rPr>
              <w:t>分钟）</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课程</w:t>
            </w:r>
            <w:r>
              <w:rPr>
                <w:rFonts w:hint="eastAsia" w:ascii="宋体" w:hAnsi="宋体" w:eastAsia="宋体" w:cs="宋体"/>
                <w:color w:val="000000"/>
                <w:sz w:val="24"/>
                <w:szCs w:val="24"/>
                <w:highlight w:val="none"/>
              </w:rPr>
              <w:t>VI</w:t>
            </w:r>
            <w:r>
              <w:rPr>
                <w:rFonts w:hint="eastAsia" w:ascii="宋体" w:hAnsi="宋体" w:eastAsia="宋体" w:cs="宋体"/>
                <w:color w:val="000000"/>
                <w:sz w:val="24"/>
                <w:szCs w:val="24"/>
                <w:highlight w:val="none"/>
                <w:lang w:val="zh-TW" w:eastAsia="zh-TW"/>
              </w:rPr>
              <w:t>设计套件</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TW" w:eastAsia="zh-TW"/>
              </w:rPr>
              <w:t>视频片头、片尾、课程</w:t>
            </w:r>
            <w:r>
              <w:rPr>
                <w:rFonts w:hint="eastAsia" w:ascii="宋体" w:hAnsi="宋体" w:eastAsia="宋体" w:cs="宋体"/>
                <w:color w:val="000000"/>
                <w:sz w:val="24"/>
                <w:szCs w:val="24"/>
                <w:highlight w:val="none"/>
              </w:rPr>
              <w:t>LOGO</w:t>
            </w:r>
            <w:r>
              <w:rPr>
                <w:rFonts w:hint="eastAsia" w:ascii="宋体" w:hAnsi="宋体" w:eastAsia="宋体" w:cs="宋体"/>
                <w:color w:val="000000"/>
                <w:sz w:val="24"/>
                <w:szCs w:val="24"/>
                <w:highlight w:val="none"/>
                <w:lang w:val="zh-TW" w:eastAsia="zh-TW"/>
              </w:rPr>
              <w:t>制作等</w:t>
            </w:r>
            <w:r>
              <w:rPr>
                <w:rFonts w:hint="eastAsia" w:ascii="宋体" w:hAnsi="宋体" w:eastAsia="宋体" w:cs="宋体"/>
                <w:color w:val="000000"/>
                <w:sz w:val="24"/>
                <w:szCs w:val="24"/>
                <w:highlight w:val="none"/>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课程网站美化</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共享课程质量评审</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课程校内平台运行服务，提供课堂翻转教学服务，每学期提供课程运维和技术支持。</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TW" w:eastAsia="zh-TW"/>
              </w:rPr>
              <w:t>课程大数据分析报告</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TW" w:eastAsia="zh-TW"/>
              </w:rPr>
              <w:t>课程推广服务：课程须在国家级在线精品课程申报平台其中之一运行</w:t>
            </w:r>
            <w:r>
              <w:rPr>
                <w:rFonts w:hint="eastAsia" w:ascii="宋体" w:hAnsi="宋体" w:eastAsia="宋体" w:cs="宋体"/>
                <w:color w:val="000000"/>
                <w:sz w:val="24"/>
                <w:szCs w:val="24"/>
                <w:highlight w:val="none"/>
                <w:lang w:val="zh-TW"/>
              </w:rPr>
              <w:t>，</w:t>
            </w:r>
            <w:r>
              <w:rPr>
                <w:rFonts w:hint="eastAsia" w:ascii="宋体" w:hAnsi="宋体" w:eastAsia="宋体" w:cs="宋体"/>
                <w:color w:val="000000"/>
                <w:sz w:val="24"/>
                <w:szCs w:val="24"/>
                <w:highlight w:val="none"/>
                <w:lang w:val="zh-TW" w:eastAsia="zh-TW"/>
              </w:rPr>
              <w:t>课程上线后的</w:t>
            </w:r>
            <w:r>
              <w:rPr>
                <w:rFonts w:hint="eastAsia" w:ascii="宋体" w:hAnsi="宋体" w:eastAsia="宋体" w:cs="宋体"/>
                <w:color w:val="000000"/>
                <w:sz w:val="24"/>
                <w:szCs w:val="24"/>
                <w:highlight w:val="none"/>
                <w:lang w:val="en-US" w:eastAsia="zh-Hans"/>
              </w:rPr>
              <w:t>运行</w:t>
            </w:r>
            <w:r>
              <w:rPr>
                <w:rFonts w:hint="eastAsia" w:ascii="宋体" w:hAnsi="宋体" w:eastAsia="宋体" w:cs="宋体"/>
                <w:color w:val="000000"/>
                <w:sz w:val="24"/>
                <w:szCs w:val="24"/>
                <w:highlight w:val="none"/>
                <w:lang w:val="zh-TW" w:eastAsia="zh-TW"/>
              </w:rPr>
              <w:t>服务不少于5年。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8" w:hRule="atLeast"/>
          <w:jc w:val="center"/>
        </w:trPr>
        <w:tc>
          <w:tcPr>
            <w:tcW w:w="419"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4580" w:type="pct"/>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jc w:val="left"/>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zh-TW" w:eastAsia="zh-TW"/>
              </w:rPr>
              <w:t>★</w:t>
            </w:r>
            <w:r>
              <w:rPr>
                <w:rFonts w:hint="eastAsia" w:ascii="宋体" w:hAnsi="宋体" w:eastAsia="宋体" w:cs="宋体"/>
                <w:color w:val="000000"/>
                <w:sz w:val="24"/>
                <w:szCs w:val="24"/>
                <w:highlight w:val="none"/>
                <w:lang w:val="en-US" w:eastAsia="zh-CN"/>
              </w:rPr>
              <w:t>提供在校教学服务环境，</w:t>
            </w:r>
            <w:r>
              <w:rPr>
                <w:rFonts w:hint="eastAsia" w:ascii="宋体" w:hAnsi="宋体" w:eastAsia="宋体" w:cs="宋体"/>
                <w:color w:val="000000"/>
                <w:sz w:val="24"/>
                <w:szCs w:val="24"/>
                <w:highlight w:val="none"/>
                <w:lang w:val="en-US" w:eastAsia="zh-Hans"/>
              </w:rPr>
              <w:t>每门</w:t>
            </w:r>
            <w:r>
              <w:rPr>
                <w:rFonts w:hint="eastAsia" w:ascii="宋体" w:hAnsi="宋体" w:eastAsia="宋体" w:cs="宋体"/>
                <w:color w:val="000000"/>
                <w:sz w:val="24"/>
                <w:szCs w:val="24"/>
                <w:highlight w:val="none"/>
                <w:lang w:val="en-US" w:eastAsia="zh-CN"/>
              </w:rPr>
              <w:t>课程</w:t>
            </w:r>
            <w:r>
              <w:rPr>
                <w:rFonts w:hint="eastAsia" w:ascii="宋体" w:hAnsi="宋体" w:eastAsia="宋体" w:cs="宋体"/>
                <w:color w:val="000000"/>
                <w:sz w:val="24"/>
                <w:szCs w:val="24"/>
                <w:highlight w:val="none"/>
                <w:lang w:val="en-US" w:eastAsia="zh-Hans"/>
              </w:rPr>
              <w:t>建设完成后的直播</w:t>
            </w:r>
            <w:r>
              <w:rPr>
                <w:rFonts w:hint="eastAsia" w:ascii="宋体" w:hAnsi="宋体" w:eastAsia="宋体" w:cs="宋体"/>
                <w:color w:val="000000"/>
                <w:sz w:val="24"/>
                <w:szCs w:val="24"/>
                <w:highlight w:val="none"/>
                <w:lang w:val="en-US" w:eastAsia="zh-CN"/>
              </w:rPr>
              <w:t>课</w:t>
            </w:r>
            <w:r>
              <w:rPr>
                <w:rFonts w:hint="eastAsia" w:ascii="宋体" w:hAnsi="宋体" w:eastAsia="宋体" w:cs="宋体"/>
                <w:color w:val="000000"/>
                <w:sz w:val="24"/>
                <w:szCs w:val="24"/>
                <w:highlight w:val="none"/>
                <w:lang w:val="en-US" w:eastAsia="zh-Hans"/>
              </w:rPr>
              <w:t>全国开设</w:t>
            </w:r>
            <w:r>
              <w:rPr>
                <w:rFonts w:hint="default" w:ascii="宋体" w:hAnsi="宋体" w:eastAsia="宋体" w:cs="宋体"/>
                <w:color w:val="000000"/>
                <w:sz w:val="24"/>
                <w:szCs w:val="24"/>
                <w:highlight w:val="none"/>
                <w:lang w:val="zh-TW" w:eastAsia="zh-CN"/>
              </w:rPr>
              <w:t>4</w:t>
            </w:r>
            <w:r>
              <w:rPr>
                <w:rFonts w:hint="eastAsia" w:ascii="宋体" w:hAnsi="宋体" w:eastAsia="宋体" w:cs="宋体"/>
                <w:color w:val="000000"/>
                <w:sz w:val="24"/>
                <w:szCs w:val="24"/>
                <w:highlight w:val="none"/>
                <w:lang w:val="en-US" w:eastAsia="zh-CN"/>
              </w:rPr>
              <w:t>次以上。</w:t>
            </w:r>
          </w:p>
        </w:tc>
      </w:tr>
    </w:tbl>
    <w:p>
      <w:pPr>
        <w:keepNext w:val="0"/>
        <w:keepLines w:val="0"/>
        <w:pageBreakBefore w:val="0"/>
        <w:widowControl w:val="0"/>
        <w:kinsoku/>
        <w:wordWrap/>
        <w:overflowPunct/>
        <w:topLinePunct w:val="0"/>
        <w:autoSpaceDE/>
        <w:autoSpaceDN/>
        <w:bidi w:val="0"/>
        <w:spacing w:line="5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（二）课程内容设计与录制时长</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1.建立符合慕课课程制作标准的团队组织架构。</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2.组织架构中的前期课程相关设计人员，协同校方相关课程负责人员，进行课程沟通，进行课程课件设计，拍摄方案设计，制定拍摄方案，确定课程展现形式，商定成片预期效果。</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3.课程视频制作标准严格按照在线课程国家标准要求制作，成片满足国内国家级在线开放课程平台如中国大学MOOC、智慧树、学堂在线、学银在线、好大学在线等平台的上线要求。</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每门慕课碎片化视频制作不少于400分钟，课程知识点不少于35个（个别课程以学校要求为准）。每讲以知识点为单位，时长5-15分钟。对于相关课程内容进行针对性设计，具体到知识点脚本以及拍摄展现，在视频的后期制作中，编辑删除与教学无关的内容，相关工作人员做好场记工作，记录详细知识点分段。</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 ★提供3份以上混合式课程设计案例，并现场演示1门课程。</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6.根据学校要求，个别课程的名称、负责人可进行调整变更。</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（二）拍摄场地要求</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需提供非租赁的自有影棚，摄影棚大于30平米。保持良好的录制环境，且室内混响时间：04~0.6秒(500Hz)、背景噪音NR小于30dB。补光灯：三基色冷光源六管两台。面光灯：带无极调光聚光灯（0~1000W）无极调节。吊灯2~4盏（根据摄影棚实际面积）。摄影师负责机位布置，机位设置应满足完整记录课堂全部教学活动的要求。</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2.根据教师课程建设需要和要求，应到校内搭建的摄影棚，或到专业实验实训室、教室或者企业、操作现场等完成有关拍摄内容。</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（三）拍摄方式及拍摄准备</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1.根据课程性质，课程顾问团队与教师一起确定课程最合理拍摄方式，为老师提供多种拍摄模式参考：</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（1）基于PPT模式：在摄影棚内拍摄，全程PPT演示可展示教学素材。</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（2）基于访谈模式：在摄影棚内摆拍根据访谈人数，设定机位数，一般2-3机位，教学过程由多位老师交流讨论完成。适合启发性的、思维拓展和发散的学科课程。</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（3）基于演示模式：在摄影棚内多机位拍摄 通过实际操作演示完成教学过程。</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（4）真人动画模式：在摄影棚内按照脚本设计完成课程拍摄，后期配动画可以根据老师讲课风格特点增加课程趣味性。</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（5）完全动画模式：老师根据讲稿在基地摄影棚内完成高音质录音，后期用动画模式展现课程，可根据课程特点加入诙谐幽默等风格的配音动画等。</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（6）场景实操模式：根据老师课程需求，选择在特定拍摄场地，多机位拍摄。</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（7）其他模式：特殊课程可根据老师课程框架设计更多拍摄模式</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一门课程可以采用多种拍摄制作模式。</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2.视频技术主管根据教师课程设计帮助老师选择设定最合适的拍摄方案 ，并制定完善的拍摄计划。</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3.根据拍摄计划，按照不同的场景、要求进行前期准备，有特殊拍摄需要老师配合，和老师确定准备材料。</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4.根据拍摄技术标准和课程内容，设计贴合教师授课特点的拍摄形式，与老师沟通说明拍摄要求，并协助提供着装意见。</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5.安排专人协助教师搜集各类课程资料和辅助资源，包括图片、视频、文档等。</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6.按照拍摄方案要求，设计拍摄场景并安排布景和调试灯光。</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（四）拍摄要求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1.教学录像按设计完成课程框架分单元录制，录像环境光线充足、安静，教师衣着得体，拍摄前需简单化妆，保持最佳精神状态。</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课程提供高清、多机位拍摄。课程结构设计清晰，创新性强；课程内容丰富，详略得当，碎片化设计合理，层次鲜明；视频呈现形式多样，制作风格统一，内容素材丰富；景别丰富、优美，剪辑流畅；教师授课表现力强，态度自然，富有感染力。提供精美课程包装及宣传设计。构图优美、画面均衡、主体突出、背景简洁、角度选择合理，能完美表现人物主体与客体的关系。</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除特殊要求外，镜头的运动要匀速，不可忽快忽慢，主体操作细节拍摄完整，能很好的表达画面的主体信息。</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画面主体聚焦清晰，景深适中，如画面背景杂乱，可采用浅景深的方法来使背景虚化。</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如有人物对话，要求音质纯净清晰，音色还原正常，无噪音、杂音、干扰音、电流音等。</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2.录制人员具备丰富专业拍摄经验，并且有精品MOOC制作15门以上成功拍摄设计经验。</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3.多媒体课件的制作及录制</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实际情况选择适当制作方式，按照教师要求美化多媒体课件，确保成片中的多媒体演示、实物展示及板书完整、清晰、美观。相关课程开发单位拥有高效的动态字幕制作软件，能有效解决动态字幕添加以及字幕动画的制作，在日常课程制作中，能一次性完成提示字幕以及提示图片的制作，软件针对课程制作，附加标注明显的动态字图，加深对课程知识点的理解。进入剪辑阶段后，能够进行初步剪辑，剪掉教师口误、不连贯之处，插入片头、片尾；交付给教师，教师审查后提出剪辑意见，并将需插入的相关素材提供给技术人员进行精剪，剪辑完成后再交教师审核，教师确认后即可上线。为保证图像内容清晰可辨识，不需要借助额外的设备即可辨认图片资源所需要表达的主体内容；所有图像扫描后，需使用Photoshop或其他图像处理软件进行裁剪、校色、去污、纠偏等处理，使页面整洁、清晰； </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4.动画制作要求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（1）动画的设计、实现与使用。与课程内容相贴切，能够发挥良好的教学效果。动画的实现须流畅、合理、图像清晰，具有较强的可视性。动画演播过程要求流畅，静止画面时间不超过5秒。</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应与课程内容要求相匹配，按照课程内容制作适合相应形式的动画。二维动画精度要求较高，画面质感细腻，内容真实，动作流畅。三维动画，造型技术优良，素材比例协调，贴图制作物体形成表面细节和结构把握准确。</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颜色搭配和谐，动画规律符合人和自然现象的规律。动作把握准确，节奏变化符合日常，颜色搭配、用色考究，表现方式丰富，呈现出动画的形式美。主要具备以下特点：教育性，通过二维、三维产品的动画演示能帮助学生更好的理解产品的工作过程；科学性，无穿帮镜头，无科学性错误；技术性，动画色彩造型和谐，帧和帧之间的关联性强。</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5.录制设备</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pacing w:val="-2"/>
          <w:sz w:val="24"/>
          <w:szCs w:val="24"/>
          <w:highlight w:val="none"/>
        </w:rPr>
        <w:t>1）录像设备：使用两台以上专业级高清数字设备，保证设备能正常完成拍摄任务。所用摄像机分辨率不低于1920×1080，录制视频宽高比16:9，视频帧率为25帧/秒。拍摄设备要同型同款，多台高清摄像机保证录制效果的一致性。</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（2）收音设备：使用专业级话筒，以保证教师和学生发言的录音质量；须配备足量的胸麦和手持话筒。使用3个专业领夹收声设备，保证教师和学生发言的录音质量。</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（3）监听设备：监听耳机3副。</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（4）存储设备：专业储存设备及有效容量应能保证正常完成拍摄任务。</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（5）后期制作设备：使用相应的非线性编辑系统。</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6.拍摄场地为教学实境或专业摄影棚，录制现场光线充足、环境安静、整洁，采用单一的背景，避免在镜头中出现有广告嫌疑或与课程无关的标识等内容。</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7.根据课程内容需求，搭建拍摄场景。质量达到电视台专题效果。</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8.录像设备，摄像机要求不低于专业级数字设备，原则要求使用高清数字设备。</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9.场记：安排课程专员或者老师根据现场录制实际情况记录场记。</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10.成片统一采用单一视频形式。（一般采用AVI、MPG、WMV、MP4、MOV、FLV等常见主流格式）</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（五）后期制作要求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1.使用专业的非线性编辑系统对源视频进行最基本的处理（如抠像、颜色校正、双声道处理）。使用专业的视频编辑系统进行视频降噪、音频降噪。</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按照拍摄方案，不同的拍摄方式采用不同的制作方式。（如PPT模式需分章节剪辑，基地访谈模式按照老师讲解的内容变换机位，真人动画模式设计平面以及动画，完全动画模式按照详细的制作脚本完成动画设计制作等。）</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3.片头与片尾</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pacing w:val="-2"/>
          <w:sz w:val="24"/>
          <w:szCs w:val="24"/>
          <w:highlight w:val="none"/>
        </w:rPr>
        <w:t>1）片头：使用专业的后期合成软件进行片头设计：用平面设计+后期合成+3D渲染，根据每个课题的内容设计出相关联的内容元素，片头不超过15秒，包括:学院LOGO、课程名称、讲次、主讲教师姓名、专业技术职务、单位等信息。</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（2）片尾包括版权单位、录制时间等信息。</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课程内容剪辑要求：技术工程师通篇观看视频，按照章节框架、以及现场场记情况，分章节剪辑老师状态不佳、口误、出境、停顿等片段。实操部分添加必要的背景音乐，保证制作的片花无错误、无硬伤，画面美观，排版规范、逻辑完整。</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（1）画面剪辑整体有较高的创意水平，能在保证画面科学性的基础上，能最大程度地发挥视频的艺术性，使观众在学习的同时，也能得到美学的享受；</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（2）剪辑流畅、元素丰富，剪辑点选取合理，镜头干净利落，一气呵成，中间无跳帧、夹帧、坏帧，能最大程度地发挥镜头语言的表现力；</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（3）画面景别丰富，机位角度变换得当，最终成片画面丰富，表现力强；</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（4）虚拟演播室拍摄的素材要求抠像干净、真实，边缘柔和，无锯齿和溢色，合成的背景美观，合成后的效果真实准确；</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（5）画面包装风格色调样式统一，分级标题清晰明了，包装样式高端大气，与教学内容相得益彰；</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（6）配乐优美得当，音效生动传情，符合片中的节奏，音量适中，与解说画面相得益彰，而不会产生干扰。</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5.使用专业非线性编辑系统渲染成片：所有内容编辑结束之后，生成成片，成品为高清制式。</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（六）课程拍摄技术指标要求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1.视频信号源</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（1）稳定性：全片图像同步性能稳定，无失步现象，CTL同步控制信号必须连续；图像无抖动跳跃，色彩无突变，编辑点处图像稳定。</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（2）信噪比：图像信噪比不低于55dB，无明显杂波。</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（3）色调：白平衡正确，无明显偏色，多机拍摄的镜头衔接处无明显色差。</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（4）视频电平：视频全讯号幅度为1Ⅴp-p，最大不超过1.1Ⅴ p-p。其中，消隐电平为0V时，白电平幅度0.7Ⅴp-p，同步信号-0.3V，色同步信号幅度0.3V p-p (以消隐线上下对称)，全片一致。</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2.音频信号源</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（1）声道：中文内容音频信号记录于第1声道，音乐、音效、同期声记录于第2声道，若有其他文字解说记录于第3声道（如录音设备无第3声道，则录于第2声道）。</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（2）电平指标：-2db—-8db声音应无明显失真、放音过冲、过弱。</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（3）音频信噪比不低于48db。</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pacing w:val="-2"/>
          <w:sz w:val="24"/>
          <w:szCs w:val="24"/>
          <w:highlight w:val="none"/>
        </w:rPr>
        <w:t>4）声音和画面要求同步，无交流声或其他杂音等缺陷。</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（5）伴音清晰、饱满、圆润，无失真、噪声杂音干扰、音量忽大忽小现象。解说声与现场声无明显比例失调，解说声与背景音乐无明显比例失调。</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3.提交视频标准：</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（1）拍摄设备：广播级或专业级高清摄像机。</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（2）分辨率：1920*1080。</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（3）帧速率：25；宽高比：16:9；场序：逐行扫描。</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（4）输出格式：mp4。</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（5）编码格式：H.264。</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（6）比特率：不低于8000kbps。</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（7）音频采样率：44100KHz。</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（8）字幕：srt格式字幕文件。</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（9）课程视频根据内容或老师要求插入动画特效，视频、动画、图片、文字、肖像、品牌无侵权行为。</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（10）根据建课教师要求对视频内容、画面、声音等进行修改。</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（11）拍摄制作效果不能低于招标提供的案例课程。</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（七）视、音频交付文件</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1.交付载体：所有视频文件、相应的媒体文件（PPT、PDF等）及相关的材料均需拷盘（移动硬盘或U盘）。</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2.所有课件视频拍摄完成后需协助教师团队进行课程上线，以指定平台线上交付形式体现。</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3.课程视频具体要求：提交高清格式（分辨率不低于1920×1080像素）成片一份。</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4.文件或文件包须注明课程全称、课程单元、片段、标题及主讲教师、时长等信息。</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5.视频压缩格式及技术参数：</w:t>
      </w:r>
    </w:p>
    <w:p>
      <w:pPr>
        <w:keepNext w:val="0"/>
        <w:keepLines w:val="0"/>
        <w:pageBreakBefore w:val="0"/>
        <w:widowControl w:val="0"/>
        <w:kinsoku/>
        <w:wordWrap/>
        <w:overflowPunct/>
        <w:topLinePunct w:val="0"/>
        <w:autoSpaceDE/>
        <w:autoSpaceDN/>
        <w:bidi w:val="0"/>
        <w:spacing w:line="500" w:lineRule="exact"/>
        <w:ind w:left="0" w:leftChars="0" w:firstLine="456"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视频压缩采用H.264(MPEG-4Part10：profile=main,level=3.0)编码、使用二次编码、不包含字幕的MP4格式。字幕：</w:t>
      </w:r>
      <w:r>
        <w:rPr>
          <w:rFonts w:hint="eastAsia" w:ascii="宋体" w:hAnsi="宋体" w:eastAsia="宋体" w:cs="宋体"/>
          <w:color w:val="000000"/>
          <w:sz w:val="24"/>
          <w:szCs w:val="24"/>
          <w:highlight w:val="none"/>
        </w:rPr>
        <w:t>中文字幕无错别字，无口述性逻辑错误，单行显示。必须以单独的SRT文件格式提供。</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视频码流率：动态码流的最高码率不高于2500 Kbps，最低码率不得低于1024Kbps。</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视频分辨率：前期采用高清16:9拍摄，设定为 1092×1080。在同一课程中，各讲的视频分辨率统一，统一高清。</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视频画幅宽高比：分辨率设定为 1920×1080的，选定为16:9。在同一课程中，各讲画幅的宽高比统一。</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视频帧率为25帧/秒。</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扫描方式采用逐行扫描。</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音频压缩格式及技术参数：音频压缩采用AAC(MPEG4 Part3)格式，采样率48KHz，音频码流率128Kbps (恒定)，必须是双声道，必须做混音处理。</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封装:采用MP4封装</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外挂唱词文件：由于公开课成品要求有字幕唱词，所以需要对老师讲课的内容进行全片唱词的添加，外挂唱词文件。</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唱词文件格式：独立的SRT格式的唱词文件。</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唱词的行数要求：每屏只有一行唱词。</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唱词的字数要求：画幅比为16：9的，每行不超过20个字。</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唱词的位置：保持每屏唱词出现位置一致。</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唱词中的标点符号：只有书名号及书名号中的标点、间隔号、连接号、具有特殊含意的词语的引号可以出现在唱词中，在每屏唱词中用空格代替标点表示语气停顿，所有标点及空格均使用全角。</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唱词的断句：不简单按照字数断句，以内容为断句依据。</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唱词中的数学公式、化学分子式、物理量和单位，尽量以文本文字呈现；不宜用文本文字呈现的且在视频画面中已经通过PPT、板书等方式显示清楚的，可以不加该行唱词。</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唱词文字：中文。</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（八）交付时间</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1.中标后的</w:t>
      </w:r>
      <w:r>
        <w:rPr>
          <w:rFonts w:hint="eastAsia" w:ascii="宋体" w:hAnsi="宋体" w:eastAsia="宋体" w:cs="宋体"/>
          <w:color w:val="000000"/>
          <w:sz w:val="24"/>
          <w:szCs w:val="24"/>
          <w:highlight w:val="none"/>
          <w:lang w:val="en-US" w:eastAsia="zh-CN"/>
        </w:rPr>
        <w:t>360</w:t>
      </w:r>
      <w:r>
        <w:rPr>
          <w:rFonts w:hint="eastAsia" w:ascii="宋体" w:hAnsi="宋体" w:eastAsia="宋体" w:cs="宋体"/>
          <w:color w:val="000000"/>
          <w:sz w:val="24"/>
          <w:szCs w:val="24"/>
          <w:highlight w:val="none"/>
        </w:rPr>
        <w:t>日内完成全部成品的交付工作。</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2.制作方在拍摄和制作过程中须按照采购人的视频审核程序要求交付视频小样或成品。</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3.经初审、复审后，制作方交付的最终成品经采购人组织专家审核通过后方可完成交付。课程成品不符合质量要求，没有通过专家审核的，须于收到反馈意见后10日内完成修改，并最终通过采购人的审核。</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（九）审核要求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视频粗剪完成后压缩成分辨率为640*360的视频小样交付教师团队审核。制作方根据采购人反馈的《视频单元初审情况表》进行修改。自收到《视频单元初审情况表》之日起15日内完成剪辑及修改工作并交付采购人。</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2.成片经采购人组织主讲教师、专家审核，将《视频单元复审情况表》反馈给制作方，制作方须根据《视频单元复审情况表》在10日内完成修改并交付采购人。</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（十）后续修改服务</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课程上线运行后3年内，制作方需保证提供必要的修改服务。当修改量不超过原工作量的5%，且修改内容为唱词修改、课程封面图片、个别画面调整、个别视频片段的编辑修改、少量教学资源美化、课程章节调整等时，制作方提供免费修改。</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（十一）课程的申报与运行</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★投标人需拥有自主建设运营的国家级在线开放课程运行平台，平台需符合国家信息安全等级保护二级及其以上认证要求，提供相关证明材料（平台合作关系及虚假证明材料无效）。</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交付的课程须符合国家级在线开放课程申报平台标准，协助课程负责人利用上线的在线精品课程实现混合式课程教学，协助指导完成每门MOOC课程国家级在线精品课程平台运行及申报工作，且不得要求采购人签署独家上线协议（采购人拥有在多家平台上线的权利）。</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3.★提供的课程运行平台须具备在全国运行推广的服务能力。</w:t>
      </w:r>
    </w:p>
    <w:p>
      <w:pPr>
        <w:keepNext w:val="0"/>
        <w:keepLines w:val="0"/>
        <w:pageBreakBefore w:val="0"/>
        <w:widowControl w:val="0"/>
        <w:kinsoku/>
        <w:wordWrap/>
        <w:overflowPunct/>
        <w:topLinePunct w:val="0"/>
        <w:autoSpaceDE/>
        <w:autoSpaceDN/>
        <w:bidi w:val="0"/>
        <w:adjustRightInd/>
        <w:snapToGrid w:val="0"/>
        <w:spacing w:line="500" w:lineRule="exact"/>
        <w:ind w:firstLine="482" w:firstLineChars="200"/>
        <w:jc w:val="left"/>
        <w:textAlignment w:val="auto"/>
        <w:rPr>
          <w:rFonts w:hint="eastAsia" w:ascii="宋体" w:hAnsi="宋体" w:eastAsia="宋体" w:cs="宋体"/>
          <w:b/>
          <w:color w:val="000000"/>
          <w:kern w:val="0"/>
          <w:sz w:val="24"/>
          <w:szCs w:val="24"/>
          <w:highlight w:val="none"/>
          <w:lang w:eastAsia="zh-CN"/>
        </w:rPr>
      </w:pPr>
      <w:r>
        <w:rPr>
          <w:rFonts w:hint="eastAsia" w:ascii="宋体" w:hAnsi="宋体" w:eastAsia="宋体" w:cs="宋体"/>
          <w:b/>
          <w:color w:val="000000"/>
          <w:kern w:val="0"/>
          <w:sz w:val="24"/>
          <w:szCs w:val="24"/>
          <w:highlight w:val="none"/>
          <w:lang w:eastAsia="zh-CN"/>
        </w:rPr>
        <w:t>四、服务商服务能力基本要求</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（一）平台服务能力</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平台服务能力是指服务商承担过同类型或类似的课程建设服务，具有在线开放课程建设的服务经历，熟悉课程开发服务流程、熟悉在线开放课程的拍摄模式、拥有成型的课程建设基地和技术队伍、成套的在线教、学、管平台和移动应用平台，能够确保课程建设工作顺利完成。</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（二）教师发展培训服务要求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1.教师发展培训</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为保证MOOC课程建设质量，须为课程教学团队提供教师专业发展培训活动。研讨须侧重教学模式探讨，建课实操训练，视频试拍等内容，且至少有一名参与国内外MOOC平台课程建设的专家参与分享。</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2.课程建设培训内容</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课程建设培训须包括如下内容：</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color w:val="000000"/>
          <w:sz w:val="24"/>
          <w:szCs w:val="24"/>
          <w:highlight w:val="none"/>
        </w:rPr>
        <w:t>（1）课程结构的优化：须</w:t>
      </w:r>
      <w:r>
        <w:rPr>
          <w:rFonts w:hint="eastAsia" w:ascii="宋体" w:hAnsi="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提供课程框架优化、内容主题化、知识点碎片化的设计咨询，其中包括学时安排、章节结构、教学大纲、知识点、教学重点、教学课件、教学工具以及章节测试及学习反馈等内容。</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（2）教学方法的设计：帮助教师混合式课堂教学，结合线上线下的优势，将课堂面授、操作演示、讨论互动等教学方法结合起来。</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（3）教学技能的建议：为教师提供教学形象、教学动作、教学语言等咨询与建议，包括教学风格塑造，协助教师塑造理性严谨、情绪感染、自然朴素、风趣幽默等类型的教学风格。</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（4）课程录制时间按各门课程要求执行。</w:t>
      </w:r>
    </w:p>
    <w:p>
      <w:pPr>
        <w:keepNext w:val="0"/>
        <w:keepLines w:val="0"/>
        <w:pageBreakBefore w:val="0"/>
        <w:widowControl w:val="0"/>
        <w:kinsoku/>
        <w:wordWrap/>
        <w:overflowPunct/>
        <w:topLinePunct w:val="0"/>
        <w:autoSpaceDE/>
        <w:autoSpaceDN/>
        <w:bidi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（三）课程运行过程服务要求</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1.课程运行管理要求</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★具有2年以上的跨校共享课程的运行经验，是国家级慕课申报平台之一，具有全国课程共享能力并提供证明。</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(2) ★提供的课程运行平台须具备在全国运行推广的服务能力。（所提供的课程运行平台须供应商自主研发平台确保课程建设完成能第一时间上线运行，提供平台教学服务管理应用软件著作权登记证。）</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 ★课程建设完毕后，课程承接方须要提供自有校内在线平台进行课程混合式教学运行：包含课程视频、视频弹题、章节测试、期末考试、课程论坛等过程化管理模块和运行大数据分析,切实让课程运行起来，（提供课程平台截图加盖公章并现场演示）。</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(4)需具有近三年内的类似业绩（以合同或中标通知书为准，原件或加盖投标人红色公章的复印件）。</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left"/>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w:t>
      </w:r>
      <w:r>
        <w:rPr>
          <w:rFonts w:hint="eastAsia" w:ascii="宋体" w:hAnsi="宋体" w:eastAsia="宋体" w:cs="宋体"/>
          <w:color w:val="000000"/>
          <w:sz w:val="24"/>
          <w:szCs w:val="24"/>
          <w:highlight w:val="none"/>
        </w:rPr>
        <w:t xml:space="preserve"> ★</w:t>
      </w:r>
      <w:r>
        <w:rPr>
          <w:rFonts w:hint="eastAsia" w:ascii="宋体" w:hAnsi="宋体" w:eastAsia="宋体" w:cs="宋体"/>
          <w:bCs/>
          <w:color w:val="000000"/>
          <w:sz w:val="24"/>
          <w:szCs w:val="24"/>
          <w:highlight w:val="none"/>
        </w:rPr>
        <w:t>投标人需提供5年的持续运营推广服务，并定期提供运行报告。</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2.课程教学运行报告</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提供一门MOOC课程教学运行报告，其中包括MOOC课程开课情况数据：课程建设、课程运行、在线学习、课程成绩；学生调查数据：课程整体满意度、教学运行测评、网络情况；学生反馈及运行过程展示：学生评价及期望、课程运行过程展示、新闻报道；单节视频观看时长数据分析等。</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3.课程运行平台功能要求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（1）授课内容: 授课内容是指教师讲授课程的媒体形态，以授课视频为主，支持通用流媒体视频格式，视频支持AVI、FLV、mov、mp4等主流高清格式。</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（2）支持rmvb、3gp、mpg、mpeg、mov、wmv、asf、avi、mkv、mp4、flv、vob、f4v等高清和网络格式视频上传，视频上传后自动转码，无需下载可以直接在线进行播放。</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pacing w:val="-2"/>
          <w:sz w:val="24"/>
          <w:szCs w:val="24"/>
          <w:highlight w:val="none"/>
        </w:rPr>
        <w:t>3）支持视频中任意时间点插入测验：上传视频后，可以在任意时间点插入测试题，包含单选题、多选题和对错题。</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系统提供专门的APP移动客户端，需支持IOS和Android系统。支持手机无线投屏，与网络教学平台能够无缝对接，进行在线课程的学习、作业、考试、讨论、小组、成绩分析、学生管理，支持课堂签到、抢答、问卷、讨论、选人、资料、直播等功能。</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FF0000"/>
          <w:sz w:val="24"/>
          <w:szCs w:val="24"/>
          <w:highlight w:val="none"/>
          <w:lang w:val="en-US" w:eastAsia="zh-Hans"/>
        </w:rPr>
      </w:pPr>
      <w:r>
        <w:rPr>
          <w:rFonts w:hint="eastAsia" w:ascii="宋体" w:hAnsi="宋体" w:eastAsia="宋体" w:cs="宋体"/>
          <w:color w:val="000000"/>
          <w:sz w:val="24"/>
          <w:szCs w:val="24"/>
          <w:highlight w:val="none"/>
        </w:rPr>
        <w:t>（5）★</w:t>
      </w:r>
      <w:r>
        <w:rPr>
          <w:rFonts w:hint="eastAsia" w:ascii="宋体" w:hAnsi="宋体" w:eastAsia="宋体" w:cs="宋体"/>
          <w:color w:val="FF0000"/>
          <w:sz w:val="24"/>
          <w:szCs w:val="24"/>
          <w:highlight w:val="none"/>
          <w:lang w:val="en-US" w:eastAsia="zh-Hans"/>
        </w:rPr>
        <w:t>运行平台需要支持虚拟仿真实验教学，学生在线能够完成完整的虚拟仿真实验。同时平台能支持在线教学视频中插入虚拟仿真三维模型。能够实现学生在观看在线视频时同时能够操作放大缩小翻转虚仿三维模型，提升线上教学效果。</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FF0000"/>
          <w:sz w:val="24"/>
          <w:szCs w:val="24"/>
          <w:highlight w:val="none"/>
          <w:lang w:val="en-US" w:eastAsia="zh-Hans"/>
        </w:rPr>
      </w:pP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CN"/>
        </w:rPr>
        <w:t>6</w:t>
      </w:r>
      <w:r>
        <w:rPr>
          <w:rFonts w:hint="eastAsia" w:ascii="宋体" w:hAnsi="宋体" w:eastAsia="宋体" w:cs="宋体"/>
          <w:color w:val="FF0000"/>
          <w:sz w:val="24"/>
          <w:szCs w:val="24"/>
          <w:highlight w:val="none"/>
        </w:rPr>
        <w:t>）</w:t>
      </w:r>
      <w:r>
        <w:rPr>
          <w:rFonts w:hint="eastAsia" w:ascii="宋体" w:hAnsi="宋体" w:eastAsia="宋体" w:cs="宋体"/>
          <w:color w:val="FF0000"/>
          <w:sz w:val="24"/>
          <w:szCs w:val="24"/>
          <w:highlight w:val="none"/>
          <w:lang w:val="en-US" w:eastAsia="zh-Hans"/>
        </w:rPr>
        <w:t>★课程上线运行后的直播课保障服务运行要求</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lang w:val="en-US" w:eastAsia="zh-Hans"/>
        </w:rPr>
      </w:pPr>
      <w:r>
        <w:rPr>
          <w:rFonts w:hint="eastAsia" w:ascii="宋体" w:hAnsi="宋体" w:eastAsia="宋体" w:cs="宋体"/>
          <w:color w:val="000000"/>
          <w:sz w:val="24"/>
          <w:szCs w:val="24"/>
          <w:highlight w:val="none"/>
          <w:lang w:val="en-US" w:eastAsia="zh-Hans"/>
        </w:rPr>
        <w:t>支持IOS、安卓两大系统，参与直播学习并纳入学生学习过程性考核，本地教室的学生可以与远程教室中的授课教师以及学生进行互动，并相互可视；本地教室的学生可以在等大还原收视区看到远程教室中授课教师与学生的互动场景；也可同时在远程直播－互动接收屏幕中与至少4间远程教室学生进行互动，并相互可视；提供新疆区域不少与两所学校的直播互动专业教室照片和用于专业直播互动教室的专业设备清单和软件著作权证书。</w:t>
      </w:r>
    </w:p>
    <w:p>
      <w:pPr>
        <w:keepNext w:val="0"/>
        <w:keepLines w:val="0"/>
        <w:pageBreakBefore w:val="0"/>
        <w:widowControl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Hans"/>
        </w:rPr>
        <w:t>★</w:t>
      </w:r>
      <w:r>
        <w:rPr>
          <w:rFonts w:hint="eastAsia" w:ascii="宋体" w:hAnsi="宋体" w:eastAsia="宋体" w:cs="宋体"/>
          <w:color w:val="000000"/>
          <w:sz w:val="24"/>
          <w:szCs w:val="24"/>
          <w:highlight w:val="none"/>
          <w:lang w:val="en-US" w:eastAsia="zh-CN"/>
        </w:rPr>
        <w:t>服务商自主平台自有优质学分课程门数须达10000门以上，可供学校教学使用。（提供课程数量截图并现场演示查看数量）</w:t>
      </w:r>
    </w:p>
    <w:p>
      <w:pPr>
        <w:keepNext w:val="0"/>
        <w:keepLines w:val="0"/>
        <w:pageBreakBefore w:val="0"/>
        <w:widowControl w:val="0"/>
        <w:tabs>
          <w:tab w:val="left" w:pos="6887"/>
        </w:tabs>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lang w:eastAsia="zh-CN"/>
        </w:rPr>
        <w:t>五、</w:t>
      </w:r>
      <w:r>
        <w:rPr>
          <w:rFonts w:hint="eastAsia" w:ascii="宋体" w:hAnsi="宋体" w:eastAsia="宋体" w:cs="宋体"/>
          <w:b/>
          <w:color w:val="000000"/>
          <w:sz w:val="24"/>
          <w:szCs w:val="24"/>
          <w:highlight w:val="none"/>
        </w:rPr>
        <w:t>课程验收要求</w:t>
      </w:r>
      <w:r>
        <w:rPr>
          <w:rFonts w:hint="eastAsia" w:ascii="宋体" w:hAnsi="宋体" w:eastAsia="宋体" w:cs="宋体"/>
          <w:b/>
          <w:color w:val="000000"/>
          <w:sz w:val="24"/>
          <w:szCs w:val="24"/>
          <w:highlight w:val="none"/>
          <w:lang w:eastAsia="zh-CN"/>
        </w:rPr>
        <w:tab/>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本项目采取集中验收方式，要求所有项目在中标后的</w:t>
      </w:r>
      <w:r>
        <w:rPr>
          <w:rFonts w:hint="eastAsia" w:ascii="宋体" w:hAnsi="宋体" w:eastAsia="宋体" w:cs="宋体"/>
          <w:color w:val="000000"/>
          <w:sz w:val="24"/>
          <w:szCs w:val="24"/>
          <w:highlight w:val="none"/>
          <w:lang w:val="en-US" w:eastAsia="zh-CN"/>
        </w:rPr>
        <w:t>360</w:t>
      </w:r>
      <w:r>
        <w:rPr>
          <w:rFonts w:hint="eastAsia" w:ascii="宋体" w:hAnsi="宋体" w:eastAsia="宋体" w:cs="宋体"/>
          <w:color w:val="000000"/>
          <w:sz w:val="24"/>
          <w:szCs w:val="24"/>
          <w:highlight w:val="none"/>
        </w:rPr>
        <w:t>个工作日内完成课程建设，并完成在国家级在线精品课程申报平台其中之一的MOOC平台上运行。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验收：交付的课程须为完整的课程体系，必须符合国家级精品在线课程申报平台标准，完成在投标人自有的国家级在线精品课程申报平台其中之一的MOOC平台上运行，并提供课程平台运行及对外推广服务</w:t>
      </w:r>
      <w:r>
        <w:rPr>
          <w:rFonts w:hint="eastAsia" w:ascii="宋体" w:hAnsi="宋体" w:eastAsia="宋体" w:cs="宋体"/>
          <w:color w:val="000000"/>
          <w:sz w:val="24"/>
          <w:szCs w:val="24"/>
          <w:highlight w:val="none"/>
          <w:lang w:eastAsia="zh-CN"/>
        </w:rPr>
        <w:t>，完成在线精品课程运行数据的整理与统计分析</w:t>
      </w:r>
      <w:r>
        <w:rPr>
          <w:rFonts w:hint="eastAsia" w:ascii="宋体" w:hAnsi="宋体" w:eastAsia="宋体" w:cs="宋体"/>
          <w:color w:val="000000"/>
          <w:sz w:val="24"/>
          <w:szCs w:val="24"/>
          <w:highlight w:val="none"/>
        </w:rPr>
        <w:t>，否则不予验收。</w:t>
      </w:r>
    </w:p>
    <w:p>
      <w:pPr>
        <w:keepNext w:val="0"/>
        <w:keepLines w:val="0"/>
        <w:pageBreakBefore w:val="0"/>
        <w:widowControl w:val="0"/>
        <w:kinsoku/>
        <w:wordWrap/>
        <w:overflowPunct/>
        <w:topLinePunct w:val="0"/>
        <w:autoSpaceDE/>
        <w:autoSpaceDN/>
        <w:bidi w:val="0"/>
        <w:snapToGrid w:val="0"/>
        <w:spacing w:line="500" w:lineRule="exact"/>
        <w:ind w:left="0" w:leftChars="0"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六、</w:t>
      </w:r>
      <w:r>
        <w:rPr>
          <w:rFonts w:hint="eastAsia" w:ascii="宋体" w:hAnsi="宋体" w:eastAsia="宋体" w:cs="宋体"/>
          <w:b/>
          <w:color w:val="000000"/>
          <w:sz w:val="24"/>
          <w:szCs w:val="24"/>
          <w:highlight w:val="none"/>
        </w:rPr>
        <w:t>版权说明</w:t>
      </w: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最终建设完成的课程版权及相应权益归属采购人。未经采购人许可，服务提供商不得以任何形式侵犯其所有权。否则，采购人有权依法追究其法律责任，并要求服务提供商赔偿因此造成的甲方损失（包括但不限于物质损失、名誉损失）。</w:t>
      </w: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44"/>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p>
    <w:p>
      <w:pPr>
        <w:pStyle w:val="21"/>
        <w:rPr>
          <w:rFonts w:hint="eastAsia"/>
          <w:color w:val="000000" w:themeColor="text1"/>
          <w:highlight w:val="none"/>
          <w14:textFill>
            <w14:solidFill>
              <w14:schemeClr w14:val="tx1"/>
            </w14:solidFill>
          </w14:textFill>
        </w:rPr>
      </w:pPr>
    </w:p>
    <w:p>
      <w:pPr>
        <w:pStyle w:val="19"/>
        <w:tabs>
          <w:tab w:val="left" w:pos="0"/>
        </w:tabs>
        <w:spacing w:line="24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64" w:name="_Toc2110"/>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第四部分   评审方法（综合评分法）</w:t>
      </w:r>
      <w:bookmarkEnd w:id="64"/>
    </w:p>
    <w:p>
      <w:pPr>
        <w:spacing w:line="360" w:lineRule="auto"/>
        <w:ind w:firstLine="480" w:firstLineChars="200"/>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本项目评审方法见招标文件第二部分“</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须知前附表”中第21项的规定。</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如果采用综合评分法，评分细则如下：</w:t>
      </w:r>
    </w:p>
    <w:tbl>
      <w:tblPr>
        <w:tblStyle w:val="3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789"/>
        <w:gridCol w:w="4762"/>
        <w:gridCol w:w="591"/>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评分因素</w:t>
            </w:r>
          </w:p>
        </w:tc>
        <w:tc>
          <w:tcPr>
            <w:tcW w:w="178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评分点</w:t>
            </w:r>
          </w:p>
        </w:tc>
        <w:tc>
          <w:tcPr>
            <w:tcW w:w="476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评分标准</w:t>
            </w:r>
          </w:p>
        </w:tc>
        <w:tc>
          <w:tcPr>
            <w:tcW w:w="122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2218"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476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w:t>
            </w: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初步评审</w:t>
            </w:r>
          </w:p>
        </w:tc>
        <w:tc>
          <w:tcPr>
            <w:tcW w:w="10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资格</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性审查</w:t>
            </w:r>
          </w:p>
        </w:tc>
        <w:tc>
          <w:tcPr>
            <w:tcW w:w="178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中华人民共和国政府采购法第二十二条规定</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具有独立承担民事责任的能力</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具有良好的商业信誉和健全的财务会计制度</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具有履行合同所必须的设备和专业技术能力，</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pP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有依法缴纳税收和社会保障金的良好记录，</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pP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参加政府采购活动近3年内，在经营活动中没有重大违法记录，</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须提供相关证明材料</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详见响应文件格式。</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投标保证金</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符合本招标文件关于投标保证金的</w:t>
            </w:r>
            <w:r>
              <w:rPr>
                <w:rFonts w:hint="eastAsia" w:asciiTheme="minorEastAsia" w:hAnsiTheme="minorEastAsia" w:eastAsiaTheme="minorEastAsia" w:cstheme="minorEastAsia"/>
                <w:b w:val="0"/>
                <w:bCs/>
                <w:color w:val="000000" w:themeColor="text1"/>
                <w:sz w:val="24"/>
                <w:szCs w:val="24"/>
                <w:highlight w:val="none"/>
                <w:lang w:val="zh-CN"/>
                <w14:textFill>
                  <w14:solidFill>
                    <w14:schemeClr w14:val="tx1"/>
                  </w14:solidFill>
                </w14:textFill>
              </w:rPr>
              <w:t>规定</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符合性检查</w:t>
            </w: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名称</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是否与营业执照、税务登记证、资质证书一致</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投标函</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是否按招标文件规定格式提供投标函</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签字盖章</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是否按</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文件格式要求提供单位盖章及法定代表人或法定代表人授权的代理人签字或盖章的</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投标文件份数</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是否按规定提交响应文件份数</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投标有效期</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投标有效期是否满足</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文件要求的</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质保期、交货期</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供应商所报</w:t>
            </w: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质保期、交货期</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是否满足</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文件规定期限的</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投标报价</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供应商投标报价是否超过预算价</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zh-CN"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投标文件的格式</w:t>
            </w:r>
          </w:p>
        </w:tc>
        <w:tc>
          <w:tcPr>
            <w:tcW w:w="4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投标文件按招标文件规定格式完整提供</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，内容不全或关键字迹模糊、无法辨认的</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t>其余</w:t>
            </w:r>
          </w:p>
        </w:tc>
        <w:tc>
          <w:tcPr>
            <w:tcW w:w="4762" w:type="dxa"/>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响应文件是否附有招标人不能接受的条件</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tc>
        <w:tc>
          <w:tcPr>
            <w:tcW w:w="4762" w:type="dxa"/>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是否有不符合</w:t>
            </w:r>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文件中规定的其他实质性要求</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016"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1789"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lang w:val="en-US" w:eastAsia="zh-CN"/>
                <w14:textFill>
                  <w14:solidFill>
                    <w14:schemeClr w14:val="tx1"/>
                  </w14:solidFill>
                </w14:textFill>
              </w:rPr>
            </w:pPr>
          </w:p>
        </w:tc>
        <w:tc>
          <w:tcPr>
            <w:tcW w:w="4762" w:type="dxa"/>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供应商是否有违法招标投标纪律的</w:t>
            </w:r>
          </w:p>
        </w:tc>
        <w:tc>
          <w:tcPr>
            <w:tcW w:w="59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c>
          <w:tcPr>
            <w:tcW w:w="63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0" w:firstLineChars="0"/>
              <w:jc w:val="both"/>
              <w:textAlignment w:val="auto"/>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pPr>
          </w:p>
        </w:tc>
      </w:tr>
    </w:tbl>
    <w:p>
      <w:pPr>
        <w:pStyle w:val="44"/>
        <w:rPr>
          <w:rFonts w:hint="eastAsia" w:ascii="宋体" w:hAnsi="宋体" w:cs="宋体"/>
          <w:b/>
          <w:bCs/>
          <w:color w:val="000000" w:themeColor="text1"/>
          <w:sz w:val="24"/>
          <w:szCs w:val="24"/>
          <w14:textFill>
            <w14:solidFill>
              <w14:schemeClr w14:val="tx1"/>
            </w14:solidFill>
          </w14:textFill>
        </w:rPr>
      </w:pPr>
      <w:bookmarkStart w:id="65" w:name="EBa48645eff2ee4582a36f886367fb689c"/>
      <w:bookmarkEnd w:id="65"/>
    </w:p>
    <w:p>
      <w:pPr>
        <w:pStyle w:val="44"/>
        <w:rPr>
          <w:rFonts w:hint="eastAsia" w:ascii="宋体" w:hAnsi="宋体" w:eastAsia="宋体" w:cs="宋体"/>
          <w:b/>
          <w:bCs/>
          <w:color w:val="FF0000"/>
          <w:sz w:val="24"/>
          <w:szCs w:val="24"/>
          <w:highlight w:val="none"/>
        </w:rPr>
      </w:pPr>
      <w:r>
        <w:rPr>
          <w:rFonts w:hint="eastAsia" w:ascii="宋体" w:hAnsi="宋体" w:cs="宋体"/>
          <w:b/>
          <w:bCs/>
          <w:color w:val="FF0000"/>
          <w:sz w:val="24"/>
          <w:szCs w:val="24"/>
          <w:highlight w:val="none"/>
        </w:rPr>
        <w:t>报价评分细则</w:t>
      </w:r>
    </w:p>
    <w:tbl>
      <w:tblPr>
        <w:tblStyle w:val="36"/>
        <w:tblW w:w="5803" w:type="pct"/>
        <w:tblInd w:w="-655" w:type="dxa"/>
        <w:tblLayout w:type="autofit"/>
        <w:tblCellMar>
          <w:top w:w="0" w:type="dxa"/>
          <w:left w:w="108" w:type="dxa"/>
          <w:bottom w:w="0" w:type="dxa"/>
          <w:right w:w="108" w:type="dxa"/>
        </w:tblCellMar>
      </w:tblPr>
      <w:tblGrid>
        <w:gridCol w:w="2018"/>
        <w:gridCol w:w="999"/>
        <w:gridCol w:w="6874"/>
      </w:tblGrid>
      <w:tr>
        <w:tblPrEx>
          <w:tblCellMar>
            <w:top w:w="0" w:type="dxa"/>
            <w:left w:w="108" w:type="dxa"/>
            <w:bottom w:w="0" w:type="dxa"/>
            <w:right w:w="108" w:type="dxa"/>
          </w:tblCellMar>
        </w:tblPrEx>
        <w:trPr>
          <w:trHeight w:val="285"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类别</w:t>
            </w:r>
          </w:p>
        </w:tc>
        <w:tc>
          <w:tcPr>
            <w:tcW w:w="505"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分值</w:t>
            </w:r>
          </w:p>
        </w:tc>
        <w:tc>
          <w:tcPr>
            <w:tcW w:w="347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说明</w:t>
            </w:r>
          </w:p>
        </w:tc>
      </w:tr>
      <w:tr>
        <w:tblPrEx>
          <w:tblCellMar>
            <w:top w:w="0" w:type="dxa"/>
            <w:left w:w="108" w:type="dxa"/>
            <w:bottom w:w="0" w:type="dxa"/>
            <w:right w:w="108" w:type="dxa"/>
          </w:tblCellMar>
        </w:tblPrEx>
        <w:trPr>
          <w:trHeight w:val="285" w:hRule="atLeast"/>
        </w:trPr>
        <w:tc>
          <w:tcPr>
            <w:tcW w:w="102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投标报价</w:t>
            </w:r>
          </w:p>
        </w:tc>
        <w:tc>
          <w:tcPr>
            <w:tcW w:w="50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yellow"/>
                <w:lang w:val="en-US" w:eastAsia="zh-CN"/>
              </w:rPr>
              <w:t>10</w:t>
            </w:r>
            <w:r>
              <w:rPr>
                <w:rFonts w:hint="eastAsia" w:ascii="宋体" w:hAnsi="宋体" w:cs="宋体"/>
                <w:color w:val="FF0000"/>
                <w:kern w:val="0"/>
                <w:sz w:val="24"/>
                <w:highlight w:val="yellow"/>
              </w:rPr>
              <w:t>分</w:t>
            </w:r>
          </w:p>
        </w:tc>
        <w:tc>
          <w:tcPr>
            <w:tcW w:w="347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rPr>
            </w:pPr>
            <w:r>
              <w:rPr>
                <w:rFonts w:hint="eastAsia" w:ascii="宋体" w:hAnsi="宋体"/>
                <w:color w:val="FF0000"/>
                <w:sz w:val="24"/>
                <w:szCs w:val="24"/>
                <w:highlight w:val="none"/>
              </w:rPr>
              <w:t>经初审合格的投标文件，其投标报价为有效投标价。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rPr>
            </w:pPr>
            <w:r>
              <w:rPr>
                <w:rFonts w:hint="eastAsia" w:ascii="宋体" w:hAnsi="宋体"/>
                <w:color w:val="FF0000"/>
                <w:sz w:val="24"/>
                <w:szCs w:val="24"/>
                <w:highlight w:val="none"/>
              </w:rPr>
              <w:t>评标基准价：即满足招标文件要求且最终投标价格最低的投标报价为评标基准价。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eastAsia="宋体" w:cs="宋体"/>
                <w:color w:val="FF0000"/>
                <w:sz w:val="24"/>
                <w:highlight w:val="none"/>
                <w:lang w:val="en-US" w:eastAsia="zh-CN"/>
              </w:rPr>
            </w:pPr>
            <w:r>
              <w:rPr>
                <w:rFonts w:hint="eastAsia" w:ascii="宋体" w:hAnsi="宋体"/>
                <w:color w:val="FF0000"/>
                <w:sz w:val="24"/>
                <w:szCs w:val="24"/>
                <w:highlight w:val="none"/>
              </w:rPr>
              <w:t>其他供应商的价格分统一按照下列公式计算。投标报价得分=(评标基准价／投标报价)×</w:t>
            </w:r>
            <w:r>
              <w:rPr>
                <w:rFonts w:hint="eastAsia" w:ascii="宋体" w:hAnsi="宋体"/>
                <w:color w:val="FF0000"/>
                <w:sz w:val="24"/>
                <w:szCs w:val="24"/>
                <w:highlight w:val="yellow"/>
                <w:lang w:val="en-US" w:eastAsia="zh-CN"/>
              </w:rPr>
              <w:t>10</w:t>
            </w:r>
          </w:p>
        </w:tc>
      </w:tr>
      <w:tr>
        <w:tblPrEx>
          <w:tblCellMar>
            <w:top w:w="0" w:type="dxa"/>
            <w:left w:w="108" w:type="dxa"/>
            <w:bottom w:w="0" w:type="dxa"/>
            <w:right w:w="108" w:type="dxa"/>
          </w:tblCellMar>
        </w:tblPrEx>
        <w:trPr>
          <w:trHeight w:val="285" w:hRule="atLeast"/>
        </w:trPr>
        <w:tc>
          <w:tcPr>
            <w:tcW w:w="102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技术响应</w:t>
            </w:r>
          </w:p>
        </w:tc>
        <w:tc>
          <w:tcPr>
            <w:tcW w:w="50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0分</w:t>
            </w:r>
          </w:p>
        </w:tc>
        <w:tc>
          <w:tcPr>
            <w:tcW w:w="347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rPr>
            </w:pPr>
            <w:r>
              <w:rPr>
                <w:rFonts w:hint="eastAsia" w:ascii="宋体" w:hAnsi="宋体"/>
                <w:color w:val="FF0000"/>
                <w:sz w:val="24"/>
                <w:szCs w:val="24"/>
                <w:highlight w:val="none"/>
              </w:rPr>
              <w:t>根据招标文件规定的技术需求，完全响应招标文件需求的计20分；标★项每负偏离一项扣2分，非标★项每负偏离一项扣1分，扣完为止。（供应商在响应文件中提供相关证明材料支撑技术指标的响应性）</w:t>
            </w:r>
          </w:p>
        </w:tc>
      </w:tr>
      <w:tr>
        <w:tblPrEx>
          <w:tblCellMar>
            <w:top w:w="0" w:type="dxa"/>
            <w:left w:w="108" w:type="dxa"/>
            <w:bottom w:w="0" w:type="dxa"/>
            <w:right w:w="108" w:type="dxa"/>
          </w:tblCellMar>
        </w:tblPrEx>
        <w:trPr>
          <w:trHeight w:val="285" w:hRule="atLeast"/>
        </w:trPr>
        <w:tc>
          <w:tcPr>
            <w:tcW w:w="1020"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eastAsia" w:ascii="宋体" w:hAnsi="宋体" w:eastAsia="宋体" w:cs="宋体"/>
                <w:color w:val="FF0000"/>
                <w:kern w:val="0"/>
                <w:sz w:val="24"/>
                <w:highlight w:val="none"/>
                <w:lang w:eastAsia="zh-CN"/>
              </w:rPr>
            </w:pPr>
            <w:r>
              <w:rPr>
                <w:rFonts w:hint="eastAsia" w:ascii="宋体" w:hAnsi="宋体" w:cs="宋体"/>
                <w:color w:val="FF0000"/>
                <w:kern w:val="0"/>
                <w:sz w:val="24"/>
                <w:highlight w:val="none"/>
                <w:lang w:eastAsia="zh-CN"/>
              </w:rPr>
              <w:t>思政元素</w:t>
            </w:r>
          </w:p>
        </w:tc>
        <w:tc>
          <w:tcPr>
            <w:tcW w:w="505" w:type="pct"/>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lang w:val="en-US" w:eastAsia="zh-CN"/>
              </w:rPr>
            </w:pPr>
            <w:r>
              <w:rPr>
                <w:rFonts w:hint="eastAsia" w:ascii="宋体" w:hAnsi="宋体" w:cs="宋体"/>
                <w:color w:val="FF0000"/>
                <w:kern w:val="0"/>
                <w:sz w:val="24"/>
                <w:highlight w:val="none"/>
                <w:lang w:val="en-US" w:eastAsia="zh-CN"/>
              </w:rPr>
              <w:t>5</w:t>
            </w:r>
          </w:p>
        </w:tc>
        <w:tc>
          <w:tcPr>
            <w:tcW w:w="3474" w:type="pct"/>
            <w:tcBorders>
              <w:top w:val="nil"/>
              <w:left w:val="nil"/>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eastAsia" w:ascii="宋体" w:hAnsi="宋体"/>
                <w:color w:val="FF0000"/>
                <w:sz w:val="24"/>
                <w:szCs w:val="24"/>
                <w:highlight w:val="none"/>
                <w:lang w:val="en-US" w:eastAsia="zh-CN"/>
              </w:rPr>
            </w:pPr>
            <w:r>
              <w:rPr>
                <w:rFonts w:hint="eastAsia" w:ascii="宋体" w:hAnsi="宋体"/>
                <w:color w:val="FF0000"/>
                <w:sz w:val="24"/>
                <w:szCs w:val="24"/>
                <w:highlight w:val="none"/>
                <w:lang w:val="en-US" w:eastAsia="zh-CN"/>
              </w:rPr>
              <w:t xml:space="preserve">1.投标公司有10起以上侵权行为和涉及知识产权纠纷的此项不得分；（附企业查询结果截图加盖投标人公章）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lang w:val="en-US" w:eastAsia="zh-CN"/>
              </w:rPr>
            </w:pPr>
            <w:r>
              <w:rPr>
                <w:rFonts w:hint="eastAsia" w:ascii="宋体" w:hAnsi="宋体"/>
                <w:color w:val="FF0000"/>
                <w:sz w:val="24"/>
                <w:szCs w:val="24"/>
                <w:highlight w:val="none"/>
                <w:lang w:val="en-US" w:eastAsia="zh-CN"/>
              </w:rPr>
              <w:t xml:space="preserve">2.有指导其他院校课程思政建设技术支持合同的，每一所计1分，此项得分不超过5分。 </w:t>
            </w:r>
          </w:p>
        </w:tc>
      </w:tr>
      <w:tr>
        <w:tblPrEx>
          <w:tblCellMar>
            <w:top w:w="0" w:type="dxa"/>
            <w:left w:w="108" w:type="dxa"/>
            <w:bottom w:w="0" w:type="dxa"/>
            <w:right w:w="108" w:type="dxa"/>
          </w:tblCellMar>
        </w:tblPrEx>
        <w:trPr>
          <w:trHeight w:val="285"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olor w:val="FF0000"/>
                <w:sz w:val="24"/>
                <w:highlight w:val="none"/>
              </w:rPr>
            </w:pPr>
            <w:r>
              <w:rPr>
                <w:rFonts w:hint="default" w:ascii="宋体" w:hAnsi="宋体"/>
                <w:color w:val="FF0000"/>
                <w:sz w:val="24"/>
                <w:highlight w:val="none"/>
              </w:rPr>
              <w:t>制作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default" w:ascii="宋体" w:hAnsi="宋体"/>
                <w:color w:val="FF0000"/>
                <w:sz w:val="24"/>
                <w:highlight w:val="none"/>
              </w:rPr>
              <w:t>技术方案</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sz w:val="24"/>
                <w:highlight w:val="none"/>
              </w:rPr>
              <w:t>10分</w:t>
            </w:r>
          </w:p>
        </w:tc>
        <w:tc>
          <w:tcPr>
            <w:tcW w:w="3474" w:type="pct"/>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rPr>
            </w:pPr>
            <w:r>
              <w:rPr>
                <w:rFonts w:hint="eastAsia" w:ascii="宋体" w:hAnsi="宋体"/>
                <w:color w:val="FF0000"/>
                <w:sz w:val="24"/>
                <w:szCs w:val="24"/>
                <w:highlight w:val="none"/>
              </w:rPr>
              <w:t>根据供应商制作技术方案的总体思路、对采购需求的响应程度、国家在线精品课程认定标准实质性分析和实施措施等，横向比较进行打分。</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rPr>
            </w:pPr>
            <w:r>
              <w:rPr>
                <w:rFonts w:hint="eastAsia" w:ascii="宋体" w:hAnsi="宋体"/>
                <w:color w:val="FF0000"/>
                <w:sz w:val="24"/>
                <w:szCs w:val="24"/>
                <w:highlight w:val="none"/>
              </w:rPr>
              <w:t>1</w:t>
            </w:r>
            <w:r>
              <w:rPr>
                <w:rFonts w:hint="eastAsia" w:ascii="宋体" w:hAnsi="宋体"/>
                <w:color w:val="FF0000"/>
                <w:sz w:val="24"/>
                <w:szCs w:val="24"/>
                <w:highlight w:val="none"/>
                <w:lang w:val="en-US" w:eastAsia="zh-CN"/>
              </w:rPr>
              <w:t>.</w:t>
            </w:r>
            <w:r>
              <w:rPr>
                <w:rFonts w:hint="eastAsia" w:ascii="宋体" w:hAnsi="宋体"/>
                <w:color w:val="FF0000"/>
                <w:sz w:val="24"/>
                <w:szCs w:val="24"/>
                <w:highlight w:val="none"/>
              </w:rPr>
              <w:t>方案设计合理，优于采购人实际需求，无缺漏项，</w:t>
            </w:r>
            <w:r>
              <w:rPr>
                <w:rFonts w:hint="eastAsia" w:ascii="宋体" w:hAnsi="宋体"/>
                <w:color w:val="FF0000"/>
                <w:sz w:val="24"/>
                <w:szCs w:val="24"/>
                <w:highlight w:val="yellow"/>
              </w:rPr>
              <w:t>计</w:t>
            </w:r>
            <w:r>
              <w:rPr>
                <w:rFonts w:hint="eastAsia" w:ascii="宋体" w:hAnsi="宋体"/>
                <w:color w:val="FF0000"/>
                <w:sz w:val="24"/>
                <w:szCs w:val="24"/>
                <w:highlight w:val="yellow"/>
                <w:lang w:val="en-US" w:eastAsia="zh-CN"/>
              </w:rPr>
              <w:t>10</w:t>
            </w:r>
            <w:r>
              <w:rPr>
                <w:rFonts w:hint="eastAsia" w:ascii="宋体" w:hAnsi="宋体"/>
                <w:color w:val="FF0000"/>
                <w:sz w:val="24"/>
                <w:szCs w:val="24"/>
                <w:highlight w:val="yellow"/>
              </w:rPr>
              <w:t>分；</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szCs w:val="24"/>
                <w:highlight w:val="none"/>
              </w:rPr>
            </w:pPr>
            <w:r>
              <w:rPr>
                <w:rFonts w:hint="eastAsia" w:ascii="宋体" w:hAnsi="宋体"/>
                <w:color w:val="FF0000"/>
                <w:sz w:val="24"/>
                <w:szCs w:val="24"/>
                <w:highlight w:val="none"/>
              </w:rPr>
              <w:t>2</w:t>
            </w:r>
            <w:r>
              <w:rPr>
                <w:rFonts w:hint="eastAsia" w:ascii="宋体" w:hAnsi="宋体"/>
                <w:color w:val="FF0000"/>
                <w:sz w:val="24"/>
                <w:szCs w:val="24"/>
                <w:highlight w:val="none"/>
                <w:lang w:val="en-US" w:eastAsia="zh-CN"/>
              </w:rPr>
              <w:t>.</w:t>
            </w:r>
            <w:r>
              <w:rPr>
                <w:rFonts w:hint="eastAsia" w:ascii="宋体" w:hAnsi="宋体"/>
                <w:color w:val="FF0000"/>
                <w:sz w:val="24"/>
                <w:szCs w:val="24"/>
                <w:highlight w:val="none"/>
              </w:rPr>
              <w:t>方案设计较为合理，基本满足采购人实际需求，有细微偏差、漏项，</w:t>
            </w:r>
            <w:r>
              <w:rPr>
                <w:rFonts w:hint="eastAsia" w:ascii="宋体" w:hAnsi="宋体"/>
                <w:color w:val="FF0000"/>
                <w:sz w:val="24"/>
                <w:szCs w:val="24"/>
                <w:highlight w:val="yellow"/>
              </w:rPr>
              <w:t>计</w:t>
            </w:r>
            <w:r>
              <w:rPr>
                <w:rFonts w:hint="eastAsia" w:ascii="宋体" w:hAnsi="宋体"/>
                <w:color w:val="FF0000"/>
                <w:sz w:val="24"/>
                <w:szCs w:val="24"/>
                <w:highlight w:val="yellow"/>
                <w:lang w:val="en-US" w:eastAsia="zh-CN"/>
              </w:rPr>
              <w:t>7</w:t>
            </w:r>
            <w:r>
              <w:rPr>
                <w:rFonts w:hint="eastAsia" w:ascii="宋体" w:hAnsi="宋体"/>
                <w:color w:val="FF0000"/>
                <w:sz w:val="24"/>
                <w:szCs w:val="24"/>
                <w:highlight w:val="yellow"/>
              </w:rPr>
              <w:t>分；</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color w:val="FF0000"/>
                <w:highlight w:val="none"/>
              </w:rPr>
            </w:pPr>
            <w:r>
              <w:rPr>
                <w:rFonts w:hint="eastAsia" w:ascii="宋体" w:hAnsi="宋体"/>
                <w:color w:val="FF0000"/>
                <w:sz w:val="24"/>
                <w:szCs w:val="24"/>
                <w:highlight w:val="none"/>
              </w:rPr>
              <w:t>3</w:t>
            </w:r>
            <w:r>
              <w:rPr>
                <w:rFonts w:hint="eastAsia" w:ascii="宋体" w:hAnsi="宋体"/>
                <w:color w:val="FF0000"/>
                <w:sz w:val="24"/>
                <w:szCs w:val="24"/>
                <w:highlight w:val="none"/>
                <w:lang w:val="en-US" w:eastAsia="zh-CN"/>
              </w:rPr>
              <w:t>.</w:t>
            </w:r>
            <w:r>
              <w:rPr>
                <w:rFonts w:hint="eastAsia" w:ascii="宋体" w:hAnsi="宋体"/>
                <w:color w:val="FF0000"/>
                <w:sz w:val="24"/>
                <w:szCs w:val="24"/>
                <w:highlight w:val="none"/>
              </w:rPr>
              <w:t>方案设计不合理，有严重缺漏项，与实际采购需求不符，计</w:t>
            </w:r>
            <w:r>
              <w:rPr>
                <w:rFonts w:hint="eastAsia" w:ascii="宋体" w:hAnsi="宋体"/>
                <w:color w:val="FF0000"/>
                <w:sz w:val="24"/>
                <w:szCs w:val="24"/>
                <w:highlight w:val="yellow"/>
                <w:lang w:val="en-US" w:eastAsia="zh-CN"/>
              </w:rPr>
              <w:t>3</w:t>
            </w:r>
            <w:r>
              <w:rPr>
                <w:rFonts w:hint="eastAsia" w:ascii="宋体" w:hAnsi="宋体"/>
                <w:color w:val="FF0000"/>
                <w:sz w:val="24"/>
                <w:szCs w:val="24"/>
                <w:highlight w:val="yellow"/>
              </w:rPr>
              <w:t>分</w:t>
            </w:r>
            <w:r>
              <w:rPr>
                <w:rFonts w:hint="eastAsia" w:ascii="宋体" w:hAnsi="宋体"/>
                <w:color w:val="FF0000"/>
                <w:sz w:val="24"/>
                <w:szCs w:val="24"/>
                <w:highlight w:val="none"/>
              </w:rPr>
              <w:t>。</w:t>
            </w:r>
          </w:p>
        </w:tc>
      </w:tr>
      <w:tr>
        <w:tblPrEx>
          <w:tblCellMar>
            <w:top w:w="0" w:type="dxa"/>
            <w:left w:w="108" w:type="dxa"/>
            <w:bottom w:w="0" w:type="dxa"/>
            <w:right w:w="108" w:type="dxa"/>
          </w:tblCellMar>
        </w:tblPrEx>
        <w:trPr>
          <w:trHeight w:val="285"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olor w:val="FF0000"/>
                <w:sz w:val="24"/>
                <w:highlight w:val="none"/>
              </w:rPr>
            </w:pPr>
            <w:r>
              <w:rPr>
                <w:rFonts w:hint="default" w:ascii="宋体" w:hAnsi="宋体"/>
                <w:color w:val="FF0000"/>
                <w:sz w:val="24"/>
                <w:highlight w:val="none"/>
              </w:rPr>
              <w:t>项目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olor w:val="FF0000"/>
                <w:sz w:val="24"/>
                <w:highlight w:val="none"/>
              </w:rPr>
            </w:pPr>
            <w:r>
              <w:rPr>
                <w:rFonts w:hint="default" w:ascii="宋体" w:hAnsi="宋体"/>
                <w:color w:val="FF0000"/>
                <w:sz w:val="24"/>
                <w:highlight w:val="none"/>
              </w:rPr>
              <w:t>实施方案</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sz w:val="24"/>
                <w:highlight w:val="none"/>
              </w:rPr>
            </w:pPr>
            <w:r>
              <w:rPr>
                <w:rFonts w:hint="eastAsia" w:ascii="宋体" w:hAnsi="宋体" w:cs="宋体"/>
                <w:color w:val="FF0000"/>
                <w:sz w:val="24"/>
                <w:highlight w:val="none"/>
                <w:lang w:val="en-US" w:eastAsia="zh-CN"/>
              </w:rPr>
              <w:t>10</w:t>
            </w:r>
            <w:r>
              <w:rPr>
                <w:rFonts w:hint="eastAsia" w:ascii="宋体" w:hAnsi="宋体" w:cs="宋体"/>
                <w:color w:val="FF0000"/>
                <w:sz w:val="24"/>
                <w:highlight w:val="none"/>
              </w:rPr>
              <w:t>分</w:t>
            </w:r>
          </w:p>
        </w:tc>
        <w:tc>
          <w:tcPr>
            <w:tcW w:w="3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highlight w:val="none"/>
              </w:rPr>
            </w:pPr>
            <w:r>
              <w:rPr>
                <w:rFonts w:hint="default" w:ascii="宋体" w:hAnsi="宋体"/>
                <w:color w:val="FF0000"/>
                <w:sz w:val="24"/>
                <w:highlight w:val="none"/>
              </w:rPr>
              <w:t>方案内容包括但不限于课程设计、制作、拍摄策划、片头片尾策划、拍摄场地、项目投入设备、项目团队成员工作经验、岗位构成合理性等，横向比较进行打分。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highlight w:val="none"/>
              </w:rPr>
            </w:pPr>
            <w:r>
              <w:rPr>
                <w:rFonts w:hint="default" w:ascii="宋体" w:hAnsi="宋体"/>
                <w:color w:val="FF0000"/>
                <w:spacing w:val="-8"/>
                <w:sz w:val="24"/>
                <w:highlight w:val="none"/>
              </w:rPr>
              <w:t>1</w:t>
            </w:r>
            <w:r>
              <w:rPr>
                <w:rFonts w:hint="eastAsia" w:ascii="宋体" w:hAnsi="宋体"/>
                <w:color w:val="FF0000"/>
                <w:spacing w:val="-8"/>
                <w:sz w:val="24"/>
                <w:highlight w:val="none"/>
                <w:lang w:val="en-US" w:eastAsia="zh-CN"/>
              </w:rPr>
              <w:t>.</w:t>
            </w:r>
            <w:r>
              <w:rPr>
                <w:rFonts w:hint="default" w:ascii="宋体" w:hAnsi="宋体"/>
                <w:color w:val="FF0000"/>
                <w:spacing w:val="-8"/>
                <w:sz w:val="24"/>
                <w:highlight w:val="none"/>
              </w:rPr>
              <w:t>方案设计合理，</w:t>
            </w:r>
            <w:r>
              <w:rPr>
                <w:rFonts w:hint="eastAsia" w:ascii="宋体" w:hAnsi="宋体"/>
                <w:color w:val="FF0000"/>
                <w:spacing w:val="-8"/>
                <w:sz w:val="24"/>
                <w:szCs w:val="24"/>
                <w:highlight w:val="none"/>
              </w:rPr>
              <w:t>优</w:t>
            </w:r>
            <w:r>
              <w:rPr>
                <w:rFonts w:hint="eastAsia" w:ascii="宋体" w:hAnsi="宋体"/>
                <w:color w:val="FF0000"/>
                <w:spacing w:val="-8"/>
                <w:sz w:val="24"/>
                <w:highlight w:val="none"/>
              </w:rPr>
              <w:t>于</w:t>
            </w:r>
            <w:r>
              <w:rPr>
                <w:rFonts w:hint="default" w:ascii="宋体" w:hAnsi="宋体"/>
                <w:color w:val="FF0000"/>
                <w:spacing w:val="-8"/>
                <w:sz w:val="24"/>
                <w:highlight w:val="none"/>
              </w:rPr>
              <w:t>采购人实际需求，无缺漏项</w:t>
            </w:r>
            <w:r>
              <w:rPr>
                <w:rFonts w:hint="eastAsia" w:ascii="宋体" w:hAnsi="宋体"/>
                <w:color w:val="FF0000"/>
                <w:spacing w:val="-8"/>
                <w:sz w:val="24"/>
                <w:highlight w:val="yellow"/>
                <w:lang w:val="en-US" w:eastAsia="zh-CN"/>
              </w:rPr>
              <w:t>10</w:t>
            </w:r>
            <w:r>
              <w:rPr>
                <w:rFonts w:hint="default" w:ascii="宋体" w:hAnsi="宋体"/>
                <w:color w:val="FF0000"/>
                <w:spacing w:val="-8"/>
                <w:sz w:val="24"/>
                <w:highlight w:val="yellow"/>
              </w:rPr>
              <w:t>分</w:t>
            </w:r>
            <w:r>
              <w:rPr>
                <w:rFonts w:hint="default" w:ascii="宋体" w:hAnsi="宋体"/>
                <w:color w:val="FF0000"/>
                <w:spacing w:val="-8"/>
                <w:sz w:val="24"/>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olor w:val="FF0000"/>
                <w:sz w:val="24"/>
                <w:highlight w:val="none"/>
              </w:rPr>
            </w:pPr>
            <w:r>
              <w:rPr>
                <w:rFonts w:hint="default" w:ascii="宋体" w:hAnsi="宋体"/>
                <w:color w:val="FF0000"/>
                <w:sz w:val="24"/>
                <w:highlight w:val="none"/>
              </w:rPr>
              <w:t>2</w:t>
            </w:r>
            <w:r>
              <w:rPr>
                <w:rFonts w:hint="eastAsia" w:ascii="宋体" w:hAnsi="宋体"/>
                <w:color w:val="FF0000"/>
                <w:sz w:val="24"/>
                <w:highlight w:val="none"/>
                <w:lang w:val="en-US" w:eastAsia="zh-CN"/>
              </w:rPr>
              <w:t>.</w:t>
            </w:r>
            <w:r>
              <w:rPr>
                <w:rFonts w:hint="default" w:ascii="宋体" w:hAnsi="宋体"/>
                <w:color w:val="FF0000"/>
                <w:sz w:val="24"/>
                <w:highlight w:val="none"/>
              </w:rPr>
              <w:t>方案设计较为合理，基本满足采购人实际需求，有</w:t>
            </w:r>
            <w:r>
              <w:rPr>
                <w:rFonts w:hint="eastAsia" w:ascii="宋体" w:hAnsi="宋体"/>
                <w:color w:val="FF0000"/>
                <w:sz w:val="24"/>
                <w:szCs w:val="24"/>
                <w:highlight w:val="none"/>
              </w:rPr>
              <w:t>细微偏差、</w:t>
            </w:r>
            <w:r>
              <w:rPr>
                <w:rFonts w:hint="default" w:ascii="宋体" w:hAnsi="宋体"/>
                <w:color w:val="FF0000"/>
                <w:sz w:val="24"/>
                <w:highlight w:val="none"/>
              </w:rPr>
              <w:t>漏项，计</w:t>
            </w:r>
            <w:r>
              <w:rPr>
                <w:rFonts w:hint="eastAsia" w:ascii="宋体" w:hAnsi="宋体"/>
                <w:color w:val="FF0000"/>
                <w:sz w:val="24"/>
                <w:highlight w:val="yellow"/>
                <w:lang w:val="en-US" w:eastAsia="zh-CN"/>
              </w:rPr>
              <w:t>7</w:t>
            </w:r>
            <w:r>
              <w:rPr>
                <w:rFonts w:hint="default" w:ascii="宋体" w:hAnsi="宋体"/>
                <w:color w:val="FF0000"/>
                <w:sz w:val="24"/>
                <w:highlight w:val="yellow"/>
              </w:rPr>
              <w:t>分</w:t>
            </w:r>
            <w:r>
              <w:rPr>
                <w:rFonts w:hint="default" w:ascii="宋体" w:hAnsi="宋体"/>
                <w:color w:val="FF0000"/>
                <w:sz w:val="24"/>
                <w:highlight w:val="none"/>
              </w:rPr>
              <w:t>；</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firstLineChars="0"/>
              <w:textAlignment w:val="auto"/>
              <w:rPr>
                <w:rFonts w:hint="default" w:ascii="宋体" w:hAnsi="宋体"/>
                <w:color w:val="FF0000"/>
                <w:sz w:val="24"/>
                <w:szCs w:val="24"/>
                <w:highlight w:val="none"/>
              </w:rPr>
            </w:pPr>
            <w:r>
              <w:rPr>
                <w:rFonts w:hint="default" w:ascii="宋体" w:hAnsi="宋体"/>
                <w:color w:val="FF0000"/>
                <w:sz w:val="24"/>
                <w:highlight w:val="none"/>
              </w:rPr>
              <w:t>3</w:t>
            </w:r>
            <w:r>
              <w:rPr>
                <w:rFonts w:hint="eastAsia" w:ascii="宋体" w:hAnsi="宋体"/>
                <w:color w:val="FF0000"/>
                <w:sz w:val="24"/>
                <w:highlight w:val="none"/>
                <w:lang w:val="en-US" w:eastAsia="zh-CN"/>
              </w:rPr>
              <w:t>.</w:t>
            </w:r>
            <w:r>
              <w:rPr>
                <w:rFonts w:hint="eastAsia" w:ascii="宋体" w:hAnsi="宋体"/>
                <w:color w:val="FF0000"/>
                <w:sz w:val="24"/>
                <w:szCs w:val="24"/>
                <w:highlight w:val="none"/>
              </w:rPr>
              <w:t>方案设计不合理，有严重缺漏项，与实际采购需求不符，计</w:t>
            </w:r>
            <w:r>
              <w:rPr>
                <w:rFonts w:hint="eastAsia" w:ascii="宋体" w:hAnsi="宋体"/>
                <w:color w:val="FF0000"/>
                <w:sz w:val="24"/>
                <w:szCs w:val="24"/>
                <w:highlight w:val="yellow"/>
                <w:lang w:val="en-US" w:eastAsia="zh-CN"/>
              </w:rPr>
              <w:t>3</w:t>
            </w:r>
            <w:r>
              <w:rPr>
                <w:rFonts w:hint="eastAsia" w:ascii="宋体" w:hAnsi="宋体"/>
                <w:color w:val="FF0000"/>
                <w:sz w:val="24"/>
                <w:szCs w:val="24"/>
                <w:highlight w:val="none"/>
              </w:rPr>
              <w:t>分。</w:t>
            </w:r>
          </w:p>
        </w:tc>
      </w:tr>
      <w:tr>
        <w:tblPrEx>
          <w:tblCellMar>
            <w:top w:w="0" w:type="dxa"/>
            <w:left w:w="108" w:type="dxa"/>
            <w:bottom w:w="0" w:type="dxa"/>
            <w:right w:w="108" w:type="dxa"/>
          </w:tblCellMar>
        </w:tblPrEx>
        <w:trPr>
          <w:trHeight w:val="285" w:hRule="atLeast"/>
        </w:trPr>
        <w:tc>
          <w:tcPr>
            <w:tcW w:w="102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olor w:val="FF0000"/>
                <w:sz w:val="24"/>
                <w:highlight w:val="none"/>
              </w:rPr>
            </w:pPr>
            <w:r>
              <w:rPr>
                <w:rFonts w:hint="default" w:ascii="宋体" w:hAnsi="宋体"/>
                <w:color w:val="FF0000"/>
                <w:sz w:val="24"/>
                <w:highlight w:val="none"/>
              </w:rPr>
              <w:t>运行</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olor w:val="FF0000"/>
                <w:sz w:val="24"/>
                <w:highlight w:val="none"/>
              </w:rPr>
            </w:pPr>
            <w:r>
              <w:rPr>
                <w:rFonts w:hint="default" w:ascii="宋体" w:hAnsi="宋体"/>
                <w:color w:val="FF0000"/>
                <w:sz w:val="24"/>
                <w:highlight w:val="none"/>
              </w:rPr>
              <w:t>推广能力</w:t>
            </w:r>
          </w:p>
        </w:tc>
        <w:tc>
          <w:tcPr>
            <w:tcW w:w="50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sz w:val="24"/>
                <w:highlight w:val="none"/>
              </w:rPr>
            </w:pPr>
            <w:r>
              <w:rPr>
                <w:rFonts w:hint="eastAsia" w:ascii="宋体" w:hAnsi="宋体" w:cs="宋体"/>
                <w:color w:val="FF0000"/>
                <w:sz w:val="24"/>
                <w:highlight w:val="none"/>
                <w:lang w:val="en-US" w:eastAsia="zh-CN"/>
              </w:rPr>
              <w:t>15</w:t>
            </w:r>
            <w:r>
              <w:rPr>
                <w:rFonts w:hint="eastAsia" w:ascii="宋体" w:hAnsi="宋体" w:cs="宋体"/>
                <w:color w:val="FF0000"/>
                <w:sz w:val="24"/>
                <w:highlight w:val="none"/>
              </w:rPr>
              <w:t>分</w:t>
            </w:r>
          </w:p>
        </w:tc>
        <w:tc>
          <w:tcPr>
            <w:tcW w:w="3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color w:val="FF0000"/>
                <w:highlight w:val="none"/>
              </w:rPr>
            </w:pPr>
            <w:r>
              <w:rPr>
                <w:rFonts w:hint="eastAsia" w:ascii="宋体" w:hAnsi="宋体"/>
                <w:color w:val="FF0000"/>
                <w:sz w:val="24"/>
                <w:highlight w:val="none"/>
              </w:rPr>
              <w:t>1</w:t>
            </w:r>
            <w:r>
              <w:rPr>
                <w:rFonts w:hint="eastAsia" w:ascii="宋体" w:hAnsi="宋体"/>
                <w:color w:val="FF0000"/>
                <w:sz w:val="24"/>
                <w:highlight w:val="none"/>
                <w:lang w:val="en-US" w:eastAsia="zh-CN"/>
              </w:rPr>
              <w:t>.</w:t>
            </w:r>
            <w:r>
              <w:rPr>
                <w:rFonts w:hint="eastAsia" w:ascii="宋体" w:hAnsi="宋体"/>
                <w:color w:val="FF0000"/>
                <w:sz w:val="24"/>
                <w:highlight w:val="none"/>
              </w:rPr>
              <w:t>投标人依托自主研发的国家级开放课程平</w:t>
            </w:r>
            <w:r>
              <w:rPr>
                <w:rFonts w:hint="eastAsia" w:ascii="宋体" w:hAnsi="宋体"/>
                <w:color w:val="FF0000"/>
                <w:sz w:val="24"/>
                <w:highlight w:val="yellow"/>
              </w:rPr>
              <w:t>台2017-2019年</w:t>
            </w:r>
            <w:r>
              <w:rPr>
                <w:rFonts w:hint="eastAsia" w:ascii="宋体" w:hAnsi="宋体"/>
                <w:color w:val="FF0000"/>
                <w:sz w:val="24"/>
                <w:highlight w:val="none"/>
              </w:rPr>
              <w:t>助力高校获得教育部精品在线课程认证数量（包含上线金课）。200门以上课程得</w:t>
            </w:r>
            <w:r>
              <w:rPr>
                <w:rFonts w:hint="eastAsia" w:ascii="宋体" w:hAnsi="宋体"/>
                <w:color w:val="FF0000"/>
                <w:sz w:val="24"/>
                <w:highlight w:val="yellow"/>
                <w:lang w:val="en-US" w:eastAsia="zh-CN"/>
              </w:rPr>
              <w:t>10</w:t>
            </w:r>
            <w:r>
              <w:rPr>
                <w:rFonts w:hint="eastAsia" w:ascii="宋体" w:hAnsi="宋体"/>
                <w:color w:val="FF0000"/>
                <w:sz w:val="24"/>
                <w:highlight w:val="none"/>
              </w:rPr>
              <w:t>分，100-199门课程的计8分，50-99门计5分，10-49门计2门，10门以下计1分。没有的不得分。（提供自主研发平台相关证明，非自有平台及合作关系等无效。提供教育部在线开放课程工作网截图证明并加盖投标人公章）</w:t>
            </w:r>
          </w:p>
        </w:tc>
      </w:tr>
      <w:tr>
        <w:tblPrEx>
          <w:tblCellMar>
            <w:top w:w="0" w:type="dxa"/>
            <w:left w:w="108" w:type="dxa"/>
            <w:bottom w:w="0" w:type="dxa"/>
            <w:right w:w="108" w:type="dxa"/>
          </w:tblCellMar>
        </w:tblPrEx>
        <w:trPr>
          <w:trHeight w:val="285" w:hRule="atLeast"/>
        </w:trPr>
        <w:tc>
          <w:tcPr>
            <w:tcW w:w="102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olor w:val="FF0000"/>
                <w:sz w:val="24"/>
                <w:highlight w:val="none"/>
              </w:rPr>
            </w:pPr>
          </w:p>
        </w:tc>
        <w:tc>
          <w:tcPr>
            <w:tcW w:w="50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sz w:val="24"/>
                <w:highlight w:val="none"/>
              </w:rPr>
            </w:pPr>
          </w:p>
        </w:tc>
        <w:tc>
          <w:tcPr>
            <w:tcW w:w="3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eastAsia" w:ascii="宋体" w:hAnsi="宋体"/>
                <w:color w:val="FF0000"/>
                <w:sz w:val="24"/>
                <w:highlight w:val="none"/>
              </w:rPr>
            </w:pPr>
            <w:r>
              <w:rPr>
                <w:rFonts w:hint="default" w:ascii="宋体" w:hAnsi="宋体"/>
                <w:color w:val="FF0000"/>
                <w:sz w:val="24"/>
                <w:highlight w:val="none"/>
              </w:rPr>
              <w:t>2</w:t>
            </w:r>
            <w:r>
              <w:rPr>
                <w:rFonts w:hint="eastAsia" w:ascii="宋体" w:hAnsi="宋体"/>
                <w:color w:val="FF0000"/>
                <w:sz w:val="24"/>
                <w:highlight w:val="none"/>
                <w:lang w:val="en-US" w:eastAsia="zh-CN"/>
              </w:rPr>
              <w:t>.</w:t>
            </w:r>
            <w:r>
              <w:rPr>
                <w:rFonts w:hint="eastAsia" w:ascii="宋体" w:hAnsi="宋体"/>
                <w:color w:val="FF0000"/>
                <w:sz w:val="24"/>
                <w:highlight w:val="none"/>
                <w:lang w:val="en-US" w:eastAsia="zh-Hans"/>
              </w:rPr>
              <w:t>投标人具有依托自由平台实现高质量同步课堂运行能力，同步课堂工作得到教育部认可得</w:t>
            </w:r>
            <w:r>
              <w:rPr>
                <w:rFonts w:hint="default" w:ascii="宋体" w:hAnsi="宋体"/>
                <w:color w:val="FF0000"/>
                <w:sz w:val="24"/>
                <w:highlight w:val="none"/>
                <w:lang w:eastAsia="zh-Hans"/>
              </w:rPr>
              <w:t>2</w:t>
            </w:r>
            <w:r>
              <w:rPr>
                <w:rFonts w:hint="eastAsia" w:ascii="宋体" w:hAnsi="宋体"/>
                <w:color w:val="FF0000"/>
                <w:sz w:val="24"/>
                <w:highlight w:val="none"/>
                <w:lang w:val="en-US" w:eastAsia="zh-Hans"/>
              </w:rPr>
              <w:t>分，没有不得分。实现疆内与内地高校同步课堂的成功案例，有一个得</w:t>
            </w:r>
            <w:r>
              <w:rPr>
                <w:rFonts w:hint="default" w:ascii="宋体" w:hAnsi="宋体"/>
                <w:color w:val="FF0000"/>
                <w:sz w:val="24"/>
                <w:highlight w:val="none"/>
                <w:lang w:eastAsia="zh-Hans"/>
              </w:rPr>
              <w:t>1</w:t>
            </w:r>
            <w:r>
              <w:rPr>
                <w:rFonts w:hint="eastAsia" w:ascii="宋体" w:hAnsi="宋体"/>
                <w:color w:val="FF0000"/>
                <w:sz w:val="24"/>
                <w:highlight w:val="none"/>
                <w:lang w:val="en-US" w:eastAsia="zh-Hans"/>
              </w:rPr>
              <w:t>分，最多计</w:t>
            </w:r>
            <w:r>
              <w:rPr>
                <w:rFonts w:hint="default" w:ascii="宋体" w:hAnsi="宋体"/>
                <w:color w:val="FF0000"/>
                <w:sz w:val="24"/>
                <w:highlight w:val="none"/>
                <w:lang w:eastAsia="zh-Hans"/>
              </w:rPr>
              <w:t>3</w:t>
            </w:r>
            <w:r>
              <w:rPr>
                <w:rFonts w:hint="eastAsia" w:ascii="宋体" w:hAnsi="宋体"/>
                <w:color w:val="FF0000"/>
                <w:sz w:val="24"/>
                <w:highlight w:val="none"/>
                <w:lang w:val="en-US" w:eastAsia="zh-Hans"/>
              </w:rPr>
              <w:t>分。</w:t>
            </w:r>
          </w:p>
        </w:tc>
      </w:tr>
      <w:tr>
        <w:tblPrEx>
          <w:tblCellMar>
            <w:top w:w="0" w:type="dxa"/>
            <w:left w:w="108" w:type="dxa"/>
            <w:bottom w:w="0" w:type="dxa"/>
            <w:right w:w="108" w:type="dxa"/>
          </w:tblCellMar>
        </w:tblPrEx>
        <w:trPr>
          <w:trHeight w:val="4780"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sz w:val="24"/>
                <w:highlight w:val="none"/>
              </w:rPr>
            </w:pPr>
            <w:r>
              <w:rPr>
                <w:rFonts w:hint="eastAsia" w:ascii="宋体" w:hAnsi="宋体" w:cs="宋体"/>
                <w:color w:val="FF0000"/>
                <w:kern w:val="0"/>
                <w:sz w:val="24"/>
                <w:highlight w:val="none"/>
              </w:rPr>
              <w:t>人员配置及硬件配置</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sz w:val="24"/>
                <w:highlight w:val="none"/>
              </w:rPr>
            </w:pPr>
            <w:r>
              <w:rPr>
                <w:rFonts w:hint="default" w:ascii="宋体" w:hAnsi="宋体" w:cs="宋体"/>
                <w:color w:val="FF0000"/>
                <w:kern w:val="0"/>
                <w:sz w:val="24"/>
                <w:highlight w:val="none"/>
              </w:rPr>
              <w:t>5</w:t>
            </w:r>
            <w:r>
              <w:rPr>
                <w:rFonts w:hint="eastAsia" w:ascii="宋体" w:hAnsi="宋体" w:cs="宋体"/>
                <w:color w:val="FF0000"/>
                <w:kern w:val="0"/>
                <w:sz w:val="24"/>
                <w:highlight w:val="none"/>
              </w:rPr>
              <w:t>分</w:t>
            </w:r>
          </w:p>
        </w:tc>
        <w:tc>
          <w:tcPr>
            <w:tcW w:w="34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s="宋体"/>
                <w:color w:val="FF0000"/>
                <w:sz w:val="24"/>
                <w:highlight w:val="none"/>
              </w:rPr>
            </w:pPr>
            <w:r>
              <w:rPr>
                <w:rFonts w:hint="eastAsia" w:ascii="宋体" w:hAnsi="宋体" w:cs="宋体"/>
                <w:color w:val="FF0000"/>
                <w:sz w:val="24"/>
                <w:highlight w:val="none"/>
                <w:lang w:val="en-US" w:eastAsia="zh-CN"/>
              </w:rPr>
              <w:t>1.</w:t>
            </w:r>
            <w:r>
              <w:rPr>
                <w:rFonts w:hint="eastAsia" w:ascii="宋体" w:hAnsi="宋体" w:cs="宋体"/>
                <w:color w:val="FF0000"/>
                <w:sz w:val="24"/>
                <w:highlight w:val="none"/>
              </w:rPr>
              <w:t>人员配置：项目组织管理机构及人员分工合理、职责明确，应提供</w:t>
            </w:r>
            <w:r>
              <w:rPr>
                <w:rFonts w:hint="eastAsia" w:ascii="宋体" w:hAnsi="宋体" w:cs="宋体"/>
                <w:color w:val="FF0000"/>
                <w:kern w:val="0"/>
                <w:sz w:val="24"/>
                <w:highlight w:val="none"/>
              </w:rPr>
              <w:t>具体、科学的服务实施方案及工作计划，</w:t>
            </w:r>
            <w:r>
              <w:rPr>
                <w:rFonts w:hint="eastAsia" w:ascii="宋体" w:hAnsi="宋体" w:cs="宋体"/>
                <w:color w:val="FF0000"/>
                <w:sz w:val="24"/>
                <w:highlight w:val="none"/>
              </w:rPr>
              <w:t>且均承担过同类型或类似的课程建设服务，</w:t>
            </w:r>
            <w:r>
              <w:rPr>
                <w:rFonts w:hint="eastAsia" w:ascii="宋体" w:hAnsi="宋体" w:cs="宋体"/>
                <w:color w:val="FF0000"/>
                <w:sz w:val="24"/>
                <w:highlight w:val="yellow"/>
                <w:lang w:eastAsia="zh-CN"/>
              </w:rPr>
              <w:t>得</w:t>
            </w:r>
            <w:r>
              <w:rPr>
                <w:rFonts w:hint="eastAsia" w:ascii="宋体" w:hAnsi="宋体" w:cs="宋体"/>
                <w:color w:val="FF0000"/>
                <w:sz w:val="24"/>
                <w:highlight w:val="yellow"/>
                <w:lang w:val="en-US" w:eastAsia="zh-CN"/>
              </w:rPr>
              <w:t>2分</w:t>
            </w:r>
            <w:r>
              <w:rPr>
                <w:rFonts w:hint="eastAsia" w:ascii="宋体" w:hAnsi="宋体" w:cs="宋体"/>
                <w:color w:val="FF0000"/>
                <w:sz w:val="24"/>
                <w:highlight w:val="yellow"/>
              </w:rPr>
              <w:t>；</w:t>
            </w:r>
            <w:r>
              <w:rPr>
                <w:rFonts w:hint="eastAsia" w:ascii="宋体" w:hAnsi="宋体" w:cs="宋体"/>
                <w:color w:val="FF0000"/>
                <w:sz w:val="24"/>
                <w:highlight w:val="none"/>
              </w:rPr>
              <w:t xml:space="preserve"> </w:t>
            </w:r>
            <w:r>
              <w:rPr>
                <w:rFonts w:hint="default"/>
                <w:color w:val="FF0000"/>
                <w:sz w:val="24"/>
                <w:highlight w:val="none"/>
              </w:rPr>
              <w:t>录制人员具备丰富专业拍摄经验，并且有精品MOOC制作15门以上成功拍摄设计经验</w:t>
            </w:r>
            <w:r>
              <w:rPr>
                <w:rFonts w:hint="eastAsia"/>
                <w:color w:val="FF0000"/>
                <w:sz w:val="24"/>
                <w:highlight w:val="none"/>
              </w:rPr>
              <w:t>，得</w:t>
            </w:r>
            <w:r>
              <w:rPr>
                <w:rFonts w:hint="default"/>
                <w:color w:val="FF0000"/>
                <w:sz w:val="24"/>
                <w:highlight w:val="none"/>
              </w:rPr>
              <w:t>1</w:t>
            </w:r>
            <w:r>
              <w:rPr>
                <w:rFonts w:hint="eastAsia"/>
                <w:color w:val="FF0000"/>
                <w:sz w:val="24"/>
                <w:highlight w:val="none"/>
              </w:rPr>
              <w:t>分</w:t>
            </w:r>
            <w:r>
              <w:rPr>
                <w:rFonts w:hint="default"/>
                <w:color w:val="FF0000"/>
                <w:sz w:val="24"/>
                <w:highlight w:val="none"/>
              </w:rPr>
              <w:t>。</w:t>
            </w:r>
          </w:p>
          <w:p>
            <w:pPr>
              <w:pStyle w:val="176"/>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s="宋体"/>
                <w:color w:val="FF0000"/>
                <w:sz w:val="24"/>
                <w:szCs w:val="24"/>
                <w:highlight w:val="none"/>
              </w:rPr>
            </w:pPr>
            <w:r>
              <w:rPr>
                <w:rFonts w:hint="eastAsia" w:ascii="宋体" w:hAnsi="宋体" w:cs="宋体"/>
                <w:color w:val="FF0000"/>
                <w:sz w:val="24"/>
                <w:szCs w:val="24"/>
                <w:highlight w:val="none"/>
                <w:lang w:val="en-US" w:eastAsia="zh-CN"/>
              </w:rPr>
              <w:t>2.</w:t>
            </w:r>
            <w:r>
              <w:rPr>
                <w:rFonts w:hint="eastAsia" w:ascii="宋体" w:hAnsi="宋体" w:cs="宋体"/>
                <w:color w:val="FF0000"/>
                <w:sz w:val="24"/>
                <w:szCs w:val="24"/>
                <w:highlight w:val="none"/>
              </w:rPr>
              <w:t>硬件配置：</w:t>
            </w:r>
          </w:p>
          <w:p>
            <w:pPr>
              <w:keepNext w:val="0"/>
              <w:keepLines w:val="0"/>
              <w:pageBreakBefore w:val="0"/>
              <w:numPr>
                <w:ilvl w:val="0"/>
                <w:numId w:val="4"/>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s="宋体"/>
                <w:color w:val="FF0000"/>
                <w:sz w:val="24"/>
                <w:highlight w:val="none"/>
              </w:rPr>
            </w:pPr>
            <w:r>
              <w:rPr>
                <w:rFonts w:hint="eastAsia" w:ascii="宋体" w:hAnsi="宋体" w:cs="宋体"/>
                <w:color w:val="FF0000"/>
                <w:sz w:val="24"/>
                <w:highlight w:val="none"/>
              </w:rPr>
              <w:t>拟使用摄像机具备4K高清视频录制功能的专业数字设备进行录制，保证视频素材质量，计</w:t>
            </w:r>
            <w:r>
              <w:rPr>
                <w:rFonts w:hint="default" w:ascii="宋体" w:hAnsi="宋体" w:cs="宋体"/>
                <w:color w:val="FF0000"/>
                <w:sz w:val="24"/>
                <w:highlight w:val="none"/>
              </w:rPr>
              <w:t>1</w:t>
            </w:r>
            <w:r>
              <w:rPr>
                <w:rFonts w:hint="eastAsia" w:ascii="宋体" w:hAnsi="宋体" w:cs="宋体"/>
                <w:color w:val="FF0000"/>
                <w:sz w:val="24"/>
                <w:highlight w:val="none"/>
              </w:rPr>
              <w:t>分；（提供自有设备购买发票详细清单）</w:t>
            </w:r>
          </w:p>
          <w:p>
            <w:pPr>
              <w:keepNext w:val="0"/>
              <w:keepLines w:val="0"/>
              <w:pageBreakBefore w:val="0"/>
              <w:numPr>
                <w:ilvl w:val="0"/>
                <w:numId w:val="4"/>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eastAsia" w:ascii="宋体" w:hAnsi="宋体" w:cs="宋体"/>
                <w:color w:val="FF0000"/>
                <w:sz w:val="24"/>
                <w:highlight w:val="none"/>
              </w:rPr>
            </w:pPr>
            <w:r>
              <w:rPr>
                <w:rFonts w:hint="eastAsia" w:ascii="宋体" w:hAnsi="宋体" w:cs="宋体"/>
                <w:color w:val="FF0000"/>
                <w:sz w:val="24"/>
                <w:highlight w:val="none"/>
              </w:rPr>
              <w:t>使用两个以上专业级拾音设备，保证音频内容取得达到在线开放音频信号源标准。计</w:t>
            </w:r>
            <w:r>
              <w:rPr>
                <w:rFonts w:hint="default" w:ascii="宋体" w:hAnsi="宋体" w:cs="宋体"/>
                <w:color w:val="FF0000"/>
                <w:sz w:val="24"/>
                <w:highlight w:val="none"/>
              </w:rPr>
              <w:t>1</w:t>
            </w:r>
            <w:r>
              <w:rPr>
                <w:rFonts w:hint="eastAsia" w:ascii="宋体" w:hAnsi="宋体" w:cs="宋体"/>
                <w:color w:val="FF0000"/>
                <w:sz w:val="24"/>
                <w:highlight w:val="none"/>
              </w:rPr>
              <w:t>分；（提供自有设备购买发票详细清单）</w:t>
            </w:r>
          </w:p>
        </w:tc>
      </w:tr>
      <w:tr>
        <w:tblPrEx>
          <w:tblCellMar>
            <w:top w:w="0" w:type="dxa"/>
            <w:left w:w="108" w:type="dxa"/>
            <w:bottom w:w="0" w:type="dxa"/>
            <w:right w:w="108" w:type="dxa"/>
          </w:tblCellMar>
        </w:tblPrEx>
        <w:trPr>
          <w:trHeight w:val="537"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textAlignment w:val="auto"/>
              <w:rPr>
                <w:rFonts w:hint="default" w:ascii="宋体" w:hAnsi="宋体" w:cs="宋体"/>
                <w:color w:val="FF0000"/>
                <w:kern w:val="0"/>
                <w:sz w:val="24"/>
                <w:szCs w:val="22"/>
                <w:highlight w:val="none"/>
              </w:rPr>
            </w:pPr>
            <w:r>
              <w:rPr>
                <w:rFonts w:hint="eastAsia" w:ascii="宋体" w:hAnsi="宋体" w:cs="宋体"/>
                <w:color w:val="FF0000"/>
                <w:kern w:val="0"/>
                <w:sz w:val="24"/>
                <w:szCs w:val="22"/>
                <w:highlight w:val="none"/>
              </w:rPr>
              <w:t>现场演示</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1</w:t>
            </w:r>
            <w:r>
              <w:rPr>
                <w:rFonts w:hint="eastAsia" w:ascii="宋体" w:hAnsi="宋体" w:cs="宋体"/>
                <w:color w:val="FF0000"/>
                <w:kern w:val="0"/>
                <w:sz w:val="24"/>
                <w:highlight w:val="none"/>
                <w:lang w:val="en-US" w:eastAsia="zh-CN"/>
              </w:rPr>
              <w:t>5</w:t>
            </w:r>
            <w:r>
              <w:rPr>
                <w:rFonts w:hint="eastAsia" w:ascii="宋体" w:hAnsi="宋体" w:cs="宋体"/>
                <w:color w:val="FF0000"/>
                <w:kern w:val="0"/>
                <w:sz w:val="24"/>
                <w:highlight w:val="none"/>
              </w:rPr>
              <w:t>分</w:t>
            </w:r>
          </w:p>
        </w:tc>
        <w:tc>
          <w:tcPr>
            <w:tcW w:w="34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default" w:ascii="宋体" w:hAnsi="宋体" w:cs="宋体"/>
                <w:color w:val="FF0000"/>
                <w:sz w:val="24"/>
                <w:highlight w:val="none"/>
              </w:rPr>
            </w:pPr>
            <w:r>
              <w:rPr>
                <w:rFonts w:hint="eastAsia" w:ascii="宋体" w:hAnsi="宋体" w:cs="宋体"/>
                <w:color w:val="FF0000"/>
                <w:sz w:val="24"/>
                <w:highlight w:val="none"/>
              </w:rPr>
              <w:t>根据演示样片的制作思路是否清晰，技术路线的合理性，样片设计以及后期制作的技术性能等综合比较进行打分。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default" w:ascii="宋体" w:hAnsi="宋体" w:cs="宋体"/>
                <w:color w:val="FF0000"/>
                <w:sz w:val="24"/>
                <w:highlight w:val="none"/>
              </w:rPr>
            </w:pPr>
            <w:r>
              <w:rPr>
                <w:rFonts w:hint="eastAsia" w:ascii="宋体" w:hAnsi="宋体" w:cs="宋体"/>
                <w:color w:val="FF0000"/>
                <w:sz w:val="24"/>
                <w:highlight w:val="none"/>
                <w:lang w:val="en-US" w:eastAsia="zh-CN"/>
              </w:rPr>
              <w:t>1.</w:t>
            </w:r>
            <w:r>
              <w:rPr>
                <w:rFonts w:hint="eastAsia" w:ascii="宋体" w:hAnsi="宋体" w:cs="宋体"/>
                <w:color w:val="FF0000"/>
                <w:sz w:val="24"/>
                <w:highlight w:val="none"/>
              </w:rPr>
              <w:t>演示内容一：提供一门已制作完成的课程样片进行展示，课程样片须不少于3种拍摄手法，为后续课程建设提供参考。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default" w:ascii="宋体" w:hAnsi="宋体" w:cs="宋体"/>
                <w:color w:val="FF0000"/>
                <w:sz w:val="24"/>
                <w:highlight w:val="none"/>
                <w:lang w:eastAsia="zh-Hans"/>
              </w:rPr>
            </w:pPr>
            <w:r>
              <w:rPr>
                <w:rFonts w:hint="eastAsia" w:ascii="宋体" w:hAnsi="宋体" w:cs="宋体"/>
                <w:color w:val="FF0000"/>
                <w:sz w:val="24"/>
                <w:highlight w:val="none"/>
              </w:rPr>
              <w:t>（1）课程</w:t>
            </w:r>
            <w:r>
              <w:rPr>
                <w:rFonts w:hint="eastAsia" w:ascii="宋体" w:hAnsi="宋体" w:cs="宋体"/>
                <w:color w:val="FF0000"/>
                <w:sz w:val="24"/>
                <w:highlight w:val="none"/>
                <w:lang w:eastAsia="zh-Hans"/>
              </w:rPr>
              <w:t>案例内容</w:t>
            </w:r>
            <w:r>
              <w:rPr>
                <w:rFonts w:hint="eastAsia" w:ascii="宋体" w:hAnsi="宋体" w:cs="宋体"/>
                <w:color w:val="FF0000"/>
                <w:sz w:val="24"/>
                <w:highlight w:val="none"/>
              </w:rPr>
              <w:t>包含课程教学资料的主要要素，无知识性和常识性错误，</w:t>
            </w:r>
            <w:r>
              <w:rPr>
                <w:rFonts w:hint="eastAsia" w:ascii="宋体" w:hAnsi="宋体" w:cs="宋体"/>
                <w:color w:val="FF0000"/>
                <w:sz w:val="24"/>
                <w:highlight w:val="none"/>
                <w:lang w:eastAsia="zh-Hans"/>
              </w:rPr>
              <w:t>画面清晰，构图合理，声音干净无杂音，特效使用合理，画面</w:t>
            </w:r>
            <w:r>
              <w:rPr>
                <w:rFonts w:hint="eastAsia" w:ascii="宋体" w:hAnsi="宋体" w:cs="宋体"/>
                <w:color w:val="FF0000"/>
                <w:sz w:val="24"/>
                <w:highlight w:val="none"/>
              </w:rPr>
              <w:t>设计简洁美观，计</w:t>
            </w:r>
            <w:r>
              <w:rPr>
                <w:rFonts w:hint="eastAsia" w:ascii="宋体" w:hAnsi="宋体" w:cs="宋体"/>
                <w:color w:val="FF0000"/>
                <w:sz w:val="24"/>
                <w:highlight w:val="none"/>
                <w:lang w:val="en-US" w:eastAsia="zh-CN"/>
              </w:rPr>
              <w:t>5</w:t>
            </w:r>
            <w:r>
              <w:rPr>
                <w:rFonts w:hint="eastAsia" w:ascii="宋体" w:hAnsi="宋体" w:cs="宋体"/>
                <w:color w:val="FF0000"/>
                <w:sz w:val="24"/>
                <w:highlight w:val="none"/>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default" w:ascii="宋体" w:hAnsi="宋体" w:cs="宋体"/>
                <w:color w:val="FF0000"/>
                <w:sz w:val="24"/>
                <w:highlight w:val="none"/>
              </w:rPr>
            </w:pPr>
            <w:r>
              <w:rPr>
                <w:rFonts w:hint="eastAsia" w:ascii="宋体" w:hAnsi="宋体" w:cs="宋体"/>
                <w:color w:val="FF0000"/>
                <w:sz w:val="24"/>
                <w:highlight w:val="none"/>
              </w:rPr>
              <w:t>（2）课程案例包含课程教学资料的主要要素，无知识性和常识性错误，</w:t>
            </w:r>
            <w:r>
              <w:rPr>
                <w:rFonts w:hint="eastAsia" w:ascii="宋体" w:hAnsi="宋体" w:cs="宋体"/>
                <w:color w:val="FF0000"/>
                <w:sz w:val="24"/>
                <w:highlight w:val="none"/>
                <w:lang w:eastAsia="zh-Hans"/>
              </w:rPr>
              <w:t>声音无杂音，画面清晰</w:t>
            </w:r>
            <w:r>
              <w:rPr>
                <w:rFonts w:hint="eastAsia" w:ascii="宋体" w:hAnsi="宋体" w:cs="宋体"/>
                <w:color w:val="FF0000"/>
                <w:sz w:val="24"/>
                <w:highlight w:val="none"/>
              </w:rPr>
              <w:t>度不高，构图不够合理严谨</w:t>
            </w:r>
            <w:r>
              <w:rPr>
                <w:rFonts w:hint="eastAsia" w:ascii="宋体" w:hAnsi="宋体" w:cs="宋体"/>
                <w:color w:val="FF0000"/>
                <w:sz w:val="24"/>
                <w:highlight w:val="none"/>
                <w:lang w:eastAsia="zh-Hans"/>
              </w:rPr>
              <w:t>，无特效</w:t>
            </w:r>
            <w:r>
              <w:rPr>
                <w:rFonts w:hint="eastAsia" w:ascii="宋体" w:hAnsi="宋体" w:cs="宋体"/>
                <w:color w:val="FF0000"/>
                <w:sz w:val="24"/>
                <w:highlight w:val="none"/>
              </w:rPr>
              <w:t>，计</w:t>
            </w:r>
            <w:r>
              <w:rPr>
                <w:rFonts w:hint="eastAsia" w:ascii="宋体" w:hAnsi="宋体" w:cs="宋体"/>
                <w:color w:val="FF0000"/>
                <w:sz w:val="24"/>
                <w:highlight w:val="none"/>
                <w:lang w:val="en-US" w:eastAsia="zh-CN"/>
              </w:rPr>
              <w:t>3</w:t>
            </w:r>
            <w:r>
              <w:rPr>
                <w:rFonts w:hint="eastAsia" w:ascii="宋体" w:hAnsi="宋体" w:cs="宋体"/>
                <w:color w:val="FF0000"/>
                <w:sz w:val="24"/>
                <w:highlight w:val="none"/>
              </w:rPr>
              <w:t>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default" w:ascii="宋体" w:hAnsi="宋体" w:cs="宋体"/>
                <w:color w:val="FF0000"/>
                <w:sz w:val="24"/>
                <w:highlight w:val="none"/>
              </w:rPr>
            </w:pPr>
            <w:r>
              <w:rPr>
                <w:rFonts w:hint="eastAsia" w:ascii="宋体" w:hAnsi="宋体" w:cs="宋体"/>
                <w:color w:val="FF0000"/>
                <w:sz w:val="24"/>
                <w:highlight w:val="none"/>
              </w:rPr>
              <w:t>（3）课程案例包含课程教学资料的主要要素，</w:t>
            </w:r>
            <w:r>
              <w:rPr>
                <w:rFonts w:hint="eastAsia" w:ascii="宋体" w:hAnsi="宋体" w:cs="宋体"/>
                <w:color w:val="FF0000"/>
                <w:sz w:val="24"/>
                <w:highlight w:val="none"/>
                <w:lang w:eastAsia="zh-Hans"/>
              </w:rPr>
              <w:t>存在</w:t>
            </w:r>
            <w:r>
              <w:rPr>
                <w:rFonts w:hint="eastAsia" w:ascii="宋体" w:hAnsi="宋体" w:cs="宋体"/>
                <w:color w:val="FF0000"/>
                <w:sz w:val="24"/>
                <w:highlight w:val="none"/>
              </w:rPr>
              <w:t>知识性和常识性错误，</w:t>
            </w:r>
            <w:r>
              <w:rPr>
                <w:rFonts w:hint="eastAsia" w:ascii="宋体" w:hAnsi="宋体" w:cs="宋体"/>
                <w:color w:val="FF0000"/>
                <w:sz w:val="24"/>
                <w:highlight w:val="none"/>
                <w:lang w:eastAsia="zh-Hans"/>
              </w:rPr>
              <w:t>有杂音，无特效，画面</w:t>
            </w:r>
            <w:r>
              <w:rPr>
                <w:rFonts w:hint="eastAsia" w:ascii="宋体" w:hAnsi="宋体" w:cs="宋体"/>
                <w:color w:val="FF0000"/>
                <w:sz w:val="24"/>
                <w:highlight w:val="none"/>
              </w:rPr>
              <w:t>设计</w:t>
            </w:r>
            <w:r>
              <w:rPr>
                <w:rFonts w:hint="eastAsia" w:ascii="宋体" w:hAnsi="宋体" w:cs="宋体"/>
                <w:color w:val="FF0000"/>
                <w:sz w:val="24"/>
                <w:highlight w:val="none"/>
                <w:lang w:eastAsia="zh-Hans"/>
              </w:rPr>
              <w:t>差</w:t>
            </w:r>
            <w:r>
              <w:rPr>
                <w:rFonts w:hint="eastAsia" w:ascii="宋体" w:hAnsi="宋体" w:cs="宋体"/>
                <w:color w:val="FF0000"/>
                <w:sz w:val="24"/>
                <w:highlight w:val="none"/>
              </w:rPr>
              <w:t>，</w:t>
            </w:r>
            <w:r>
              <w:rPr>
                <w:rFonts w:hint="eastAsia" w:ascii="宋体" w:hAnsi="宋体" w:cs="宋体"/>
                <w:color w:val="FF0000"/>
                <w:sz w:val="24"/>
                <w:highlight w:val="none"/>
                <w:lang w:eastAsia="zh-Hans"/>
              </w:rPr>
              <w:t>计</w:t>
            </w:r>
            <w:r>
              <w:rPr>
                <w:rFonts w:hint="eastAsia" w:ascii="宋体" w:hAnsi="宋体" w:cs="宋体"/>
                <w:color w:val="FF0000"/>
                <w:sz w:val="24"/>
                <w:highlight w:val="none"/>
                <w:lang w:val="en-US" w:eastAsia="zh-CN"/>
              </w:rPr>
              <w:t>1</w:t>
            </w:r>
            <w:r>
              <w:rPr>
                <w:rFonts w:hint="eastAsia" w:ascii="宋体" w:hAnsi="宋体" w:cs="宋体"/>
                <w:color w:val="FF0000"/>
                <w:sz w:val="24"/>
                <w:highlight w:val="none"/>
              </w:rPr>
              <w:t>分；未演示不计分；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default" w:ascii="宋体" w:hAnsi="宋体" w:cs="宋体"/>
                <w:color w:val="FF0000"/>
                <w:sz w:val="24"/>
                <w:highlight w:val="none"/>
              </w:rPr>
            </w:pP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演示内容二：</w:t>
            </w:r>
            <w:r>
              <w:rPr>
                <w:rFonts w:hint="default" w:ascii="宋体" w:hAnsi="宋体"/>
                <w:color w:val="FF0000"/>
                <w:sz w:val="24"/>
                <w:highlight w:val="none"/>
              </w:rPr>
              <w:t>课程建设完毕后，课程承接方须要提供自有校内在线平台进行课程混合式教学运行：</w:t>
            </w:r>
            <w:r>
              <w:rPr>
                <w:rFonts w:hint="eastAsia" w:ascii="宋体" w:hAnsi="宋体"/>
                <w:color w:val="FF0000"/>
                <w:sz w:val="24"/>
                <w:highlight w:val="none"/>
              </w:rPr>
              <w:t>至少</w:t>
            </w:r>
            <w:r>
              <w:rPr>
                <w:rFonts w:hint="default" w:ascii="宋体" w:hAnsi="宋体"/>
                <w:color w:val="FF0000"/>
                <w:sz w:val="24"/>
                <w:highlight w:val="none"/>
              </w:rPr>
              <w:t>包含课程视频、习题、视频弹题、章节测试、期末考试、课程论坛等过程化管理模块和运行大数据分析</w:t>
            </w:r>
            <w:r>
              <w:rPr>
                <w:rFonts w:hint="eastAsia" w:ascii="宋体" w:hAnsi="宋体"/>
                <w:color w:val="FF0000"/>
                <w:sz w:val="24"/>
                <w:highlight w:val="none"/>
              </w:rPr>
              <w:t>。</w:t>
            </w:r>
            <w:r>
              <w:rPr>
                <w:rFonts w:hint="eastAsia" w:ascii="宋体" w:hAnsi="宋体" w:cs="宋体"/>
                <w:color w:val="FF0000"/>
                <w:sz w:val="24"/>
                <w:highlight w:val="none"/>
              </w:rPr>
              <w:t>演示符合要求且无漏项计5分，每漏一项扣1分，扣完为止。</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eastAsia" w:ascii="宋体" w:hAnsi="宋体"/>
                <w:color w:val="FF0000"/>
                <w:sz w:val="24"/>
                <w:highlight w:val="none"/>
              </w:rPr>
            </w:pPr>
            <w:r>
              <w:rPr>
                <w:rFonts w:hint="eastAsia" w:ascii="宋体" w:hAnsi="宋体" w:cs="宋体"/>
                <w:color w:val="FF0000"/>
                <w:sz w:val="24"/>
                <w:highlight w:val="none"/>
              </w:rPr>
              <w:t>演示时长：15分钟以内，超过规定时间未完成演示内容的，将根据已演示的内容进行综合打分。</w:t>
            </w:r>
            <w:r>
              <w:rPr>
                <w:rFonts w:hint="default" w:ascii="宋体" w:hAnsi="宋体"/>
                <w:color w:val="FF0000"/>
                <w:sz w:val="24"/>
                <w:highlight w:val="none"/>
              </w:rPr>
              <w:t>供应商自带笔记本电脑及附属设备，</w:t>
            </w:r>
            <w:r>
              <w:rPr>
                <w:rFonts w:hint="eastAsia" w:ascii="宋体" w:hAnsi="宋体"/>
                <w:color w:val="FF0000"/>
                <w:sz w:val="24"/>
                <w:highlight w:val="none"/>
              </w:rPr>
              <w:t>网络</w:t>
            </w:r>
            <w:r>
              <w:rPr>
                <w:rFonts w:hint="default" w:ascii="宋体" w:hAnsi="宋体"/>
                <w:color w:val="FF0000"/>
                <w:sz w:val="24"/>
                <w:highlight w:val="none"/>
              </w:rPr>
              <w:t>自行解决</w:t>
            </w:r>
            <w:r>
              <w:rPr>
                <w:rFonts w:hint="eastAsia" w:ascii="宋体" w:hAnsi="宋体"/>
                <w:color w:val="FF0000"/>
                <w:sz w:val="24"/>
                <w:highlight w:val="none"/>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left"/>
              <w:textAlignment w:val="auto"/>
              <w:rPr>
                <w:rFonts w:hint="eastAsia" w:ascii="宋体" w:hAnsi="宋体"/>
                <w:color w:val="FF0000"/>
                <w:sz w:val="24"/>
                <w:highlight w:val="none"/>
              </w:rPr>
            </w:pPr>
            <w:r>
              <w:rPr>
                <w:rFonts w:hint="eastAsia" w:ascii="宋体" w:hAnsi="宋体" w:cs="宋体"/>
                <w:color w:val="FF0000"/>
                <w:sz w:val="24"/>
                <w:highlight w:val="none"/>
                <w:lang w:val="en-US" w:eastAsia="zh-CN"/>
              </w:rPr>
              <w:t>3.演示内容三：</w:t>
            </w:r>
            <w:r>
              <w:rPr>
                <w:rFonts w:hint="eastAsia" w:ascii="宋体" w:hAnsi="宋体" w:cs="宋体"/>
                <w:color w:val="FF0000"/>
                <w:sz w:val="24"/>
                <w:highlight w:val="none"/>
              </w:rPr>
              <w:t>课程运行平台需要支持虚拟仿真实验教学，学生在线能够完 成完整的虚拟仿真实验。 同时平台能支持在线教学视频中插入虚拟仿真三维模型。 能够实现学生在观看在线视频时 同时能够操作放大缩小翻转虚仿三维模型，提升线 上教学效果。演示符合要求且无漏项计5分，每漏一项扣1分，扣完为止。</w:t>
            </w:r>
          </w:p>
        </w:tc>
      </w:tr>
      <w:tr>
        <w:tblPrEx>
          <w:tblCellMar>
            <w:top w:w="0" w:type="dxa"/>
            <w:left w:w="108" w:type="dxa"/>
            <w:bottom w:w="0" w:type="dxa"/>
            <w:right w:w="108" w:type="dxa"/>
          </w:tblCellMar>
        </w:tblPrEx>
        <w:trPr>
          <w:trHeight w:val="615"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业绩</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分</w:t>
            </w:r>
          </w:p>
        </w:tc>
        <w:tc>
          <w:tcPr>
            <w:tcW w:w="3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s="宋体"/>
                <w:color w:val="FF0000"/>
                <w:sz w:val="24"/>
                <w:highlight w:val="none"/>
              </w:rPr>
            </w:pPr>
            <w:r>
              <w:rPr>
                <w:rFonts w:hint="eastAsia" w:ascii="宋体" w:hAnsi="宋体" w:cs="宋体"/>
                <w:color w:val="FF0000"/>
                <w:sz w:val="24"/>
                <w:highlight w:val="none"/>
              </w:rPr>
              <w:t>提供供应商2018年1月1日至今同类项目</w:t>
            </w:r>
            <w:r>
              <w:rPr>
                <w:rFonts w:hint="default" w:ascii="宋体" w:hAnsi="宋体" w:cs="宋体"/>
                <w:color w:val="FF0000"/>
                <w:sz w:val="24"/>
                <w:highlight w:val="none"/>
              </w:rPr>
              <w:t>90</w:t>
            </w:r>
            <w:r>
              <w:rPr>
                <w:rFonts w:hint="eastAsia" w:ascii="宋体" w:hAnsi="宋体" w:cs="宋体"/>
                <w:color w:val="FF0000"/>
                <w:sz w:val="24"/>
                <w:highlight w:val="none"/>
                <w:lang w:val="en-US" w:eastAsia="zh-Hans"/>
              </w:rPr>
              <w:t>万以上</w:t>
            </w:r>
            <w:r>
              <w:rPr>
                <w:rFonts w:hint="eastAsia" w:ascii="宋体" w:hAnsi="宋体" w:cs="宋体"/>
                <w:color w:val="FF0000"/>
                <w:sz w:val="24"/>
                <w:highlight w:val="none"/>
              </w:rPr>
              <w:t>业绩合同，每提供1项业绩合同，得1分，最高得</w:t>
            </w:r>
            <w:r>
              <w:rPr>
                <w:rFonts w:hint="eastAsia" w:ascii="宋体" w:hAnsi="宋体" w:cs="宋体"/>
                <w:color w:val="FF0000"/>
                <w:sz w:val="24"/>
                <w:highlight w:val="none"/>
                <w:lang w:val="en-US" w:eastAsia="zh-CN"/>
              </w:rPr>
              <w:t>2</w:t>
            </w:r>
            <w:r>
              <w:rPr>
                <w:rFonts w:hint="eastAsia" w:ascii="宋体" w:hAnsi="宋体" w:cs="宋体"/>
                <w:color w:val="FF0000"/>
                <w:sz w:val="24"/>
                <w:highlight w:val="none"/>
              </w:rPr>
              <w:t>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s="宋体"/>
                <w:color w:val="FF0000"/>
                <w:sz w:val="24"/>
                <w:highlight w:val="none"/>
              </w:rPr>
            </w:pPr>
            <w:r>
              <w:rPr>
                <w:rFonts w:hint="eastAsia" w:ascii="宋体" w:hAnsi="宋体" w:cs="宋体"/>
                <w:color w:val="FF0000"/>
                <w:sz w:val="24"/>
                <w:highlight w:val="none"/>
              </w:rPr>
              <w:t>注：所提供的业绩合同须与参加本次投标的供应商名称一致</w:t>
            </w:r>
            <w:r>
              <w:rPr>
                <w:rFonts w:hint="eastAsia" w:ascii="宋体" w:hAnsi="宋体" w:cs="宋体"/>
                <w:color w:val="FF0000"/>
                <w:sz w:val="24"/>
                <w:highlight w:val="none"/>
                <w:lang w:eastAsia="zh-Hans"/>
              </w:rPr>
              <w:t>，</w:t>
            </w:r>
            <w:r>
              <w:rPr>
                <w:rFonts w:hint="eastAsia" w:ascii="宋体" w:hAnsi="宋体" w:cs="宋体"/>
                <w:color w:val="FF0000"/>
                <w:sz w:val="24"/>
                <w:highlight w:val="none"/>
                <w:lang w:val="en-US" w:eastAsia="zh-Hans"/>
              </w:rPr>
              <w:t>合同原件备查。</w:t>
            </w:r>
          </w:p>
        </w:tc>
      </w:tr>
      <w:tr>
        <w:tblPrEx>
          <w:tblCellMar>
            <w:top w:w="0" w:type="dxa"/>
            <w:left w:w="108" w:type="dxa"/>
            <w:bottom w:w="0" w:type="dxa"/>
            <w:right w:w="108" w:type="dxa"/>
          </w:tblCellMar>
        </w:tblPrEx>
        <w:trPr>
          <w:trHeight w:val="285" w:hRule="atLeast"/>
        </w:trPr>
        <w:tc>
          <w:tcPr>
            <w:tcW w:w="102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售后</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rPr>
              <w:t>服务及培训方案</w:t>
            </w:r>
          </w:p>
        </w:tc>
        <w:tc>
          <w:tcPr>
            <w:tcW w:w="5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jc w:val="center"/>
              <w:textAlignment w:val="auto"/>
              <w:rPr>
                <w:rFonts w:hint="default" w:ascii="宋体" w:hAnsi="宋体" w:cs="宋体"/>
                <w:color w:val="FF0000"/>
                <w:kern w:val="0"/>
                <w:sz w:val="24"/>
                <w:highlight w:val="none"/>
              </w:rPr>
            </w:pPr>
            <w:r>
              <w:rPr>
                <w:rFonts w:hint="eastAsia" w:ascii="宋体" w:hAnsi="宋体" w:cs="宋体"/>
                <w:color w:val="FF0000"/>
                <w:kern w:val="0"/>
                <w:sz w:val="24"/>
                <w:highlight w:val="none"/>
                <w:lang w:val="en-US" w:eastAsia="zh-CN"/>
              </w:rPr>
              <w:t>8</w:t>
            </w:r>
            <w:r>
              <w:rPr>
                <w:rFonts w:hint="eastAsia" w:ascii="宋体" w:hAnsi="宋体" w:cs="宋体"/>
                <w:color w:val="FF0000"/>
                <w:kern w:val="0"/>
                <w:sz w:val="24"/>
                <w:highlight w:val="none"/>
              </w:rPr>
              <w:t>分</w:t>
            </w:r>
          </w:p>
        </w:tc>
        <w:tc>
          <w:tcPr>
            <w:tcW w:w="34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cs="宋体"/>
                <w:color w:val="FF0000"/>
                <w:sz w:val="24"/>
                <w:highlight w:val="none"/>
              </w:rPr>
            </w:pPr>
            <w:r>
              <w:rPr>
                <w:rFonts w:hint="eastAsia" w:ascii="宋体" w:hAnsi="宋体" w:cs="宋体"/>
                <w:color w:val="FF0000"/>
                <w:sz w:val="24"/>
                <w:highlight w:val="none"/>
              </w:rPr>
              <w:t>1</w:t>
            </w:r>
            <w:r>
              <w:rPr>
                <w:rFonts w:hint="eastAsia" w:ascii="宋体" w:hAnsi="宋体" w:cs="宋体"/>
                <w:color w:val="FF0000"/>
                <w:sz w:val="24"/>
                <w:highlight w:val="none"/>
                <w:lang w:val="en-US" w:eastAsia="zh-CN"/>
              </w:rPr>
              <w:t>.</w:t>
            </w:r>
            <w:r>
              <w:rPr>
                <w:rFonts w:hint="eastAsia" w:ascii="宋体" w:hAnsi="宋体" w:cs="宋体"/>
                <w:color w:val="FF0000"/>
                <w:sz w:val="24"/>
                <w:highlight w:val="none"/>
              </w:rPr>
              <w:t>根据供应商提供的售后服务方案进行综合比较，售后服务方案详细、具体、可行，保障措施完善</w:t>
            </w:r>
            <w:r>
              <w:rPr>
                <w:rFonts w:hint="eastAsia" w:ascii="宋体" w:hAnsi="宋体" w:cs="宋体"/>
                <w:color w:val="FF0000"/>
                <w:sz w:val="24"/>
                <w:highlight w:val="yellow"/>
              </w:rPr>
              <w:t>计</w:t>
            </w:r>
            <w:r>
              <w:rPr>
                <w:rFonts w:hint="eastAsia" w:ascii="宋体" w:hAnsi="宋体" w:cs="宋体"/>
                <w:color w:val="FF0000"/>
                <w:sz w:val="24"/>
                <w:highlight w:val="yellow"/>
                <w:lang w:val="en-US" w:eastAsia="zh-CN"/>
              </w:rPr>
              <w:t>3</w:t>
            </w:r>
            <w:r>
              <w:rPr>
                <w:rFonts w:hint="eastAsia" w:ascii="宋体" w:hAnsi="宋体" w:cs="宋体"/>
                <w:color w:val="FF0000"/>
                <w:sz w:val="24"/>
                <w:highlight w:val="yellow"/>
              </w:rPr>
              <w:t>分</w:t>
            </w:r>
            <w:r>
              <w:rPr>
                <w:rFonts w:hint="eastAsia" w:ascii="宋体" w:hAnsi="宋体" w:cs="宋体"/>
                <w:color w:val="FF0000"/>
                <w:sz w:val="24"/>
                <w:highlight w:val="none"/>
              </w:rPr>
              <w:t>；售后服务方案不全面或有缺失、保障措施不完整</w:t>
            </w:r>
            <w:r>
              <w:rPr>
                <w:rFonts w:hint="eastAsia" w:ascii="宋体" w:hAnsi="宋体" w:cs="宋体"/>
                <w:color w:val="FF0000"/>
                <w:sz w:val="24"/>
                <w:highlight w:val="yellow"/>
              </w:rPr>
              <w:t>计</w:t>
            </w:r>
            <w:r>
              <w:rPr>
                <w:rFonts w:hint="eastAsia" w:ascii="宋体" w:hAnsi="宋体" w:cs="宋体"/>
                <w:color w:val="FF0000"/>
                <w:sz w:val="24"/>
                <w:highlight w:val="yellow"/>
                <w:lang w:val="en-US" w:eastAsia="zh-CN"/>
              </w:rPr>
              <w:t>1</w:t>
            </w:r>
            <w:r>
              <w:rPr>
                <w:rFonts w:hint="eastAsia" w:ascii="宋体" w:hAnsi="宋体" w:cs="宋体"/>
                <w:color w:val="FF0000"/>
                <w:sz w:val="24"/>
                <w:highlight w:val="none"/>
              </w:rPr>
              <w:t>分；未提供不计分。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eastAsia" w:ascii="宋体" w:hAnsi="宋体" w:cs="宋体"/>
                <w:color w:val="FF0000"/>
                <w:sz w:val="24"/>
                <w:highlight w:val="none"/>
              </w:rPr>
            </w:pPr>
            <w:r>
              <w:rPr>
                <w:rFonts w:hint="eastAsia" w:ascii="宋体" w:hAnsi="宋体" w:cs="宋体"/>
                <w:color w:val="FF0000"/>
                <w:sz w:val="24"/>
                <w:highlight w:val="none"/>
              </w:rPr>
              <w:t>2</w:t>
            </w:r>
            <w:r>
              <w:rPr>
                <w:rFonts w:hint="eastAsia" w:ascii="宋体" w:hAnsi="宋体" w:cs="宋体"/>
                <w:color w:val="FF0000"/>
                <w:sz w:val="24"/>
                <w:highlight w:val="none"/>
                <w:lang w:val="en-US" w:eastAsia="zh-CN"/>
              </w:rPr>
              <w:t>.</w:t>
            </w:r>
            <w:r>
              <w:rPr>
                <w:rFonts w:hint="eastAsia" w:ascii="宋体" w:hAnsi="宋体" w:cs="宋体"/>
                <w:color w:val="FF0000"/>
                <w:sz w:val="24"/>
                <w:highlight w:val="none"/>
              </w:rPr>
              <w:t>根据供应商提供的培训方案进行综合比较，培训方案完整、详细，保障措施完</w:t>
            </w:r>
            <w:r>
              <w:rPr>
                <w:rFonts w:hint="eastAsia" w:ascii="宋体" w:hAnsi="宋体" w:cs="宋体"/>
                <w:color w:val="FF0000"/>
                <w:sz w:val="24"/>
                <w:highlight w:val="yellow"/>
              </w:rPr>
              <w:t>善计</w:t>
            </w:r>
            <w:r>
              <w:rPr>
                <w:rFonts w:hint="eastAsia" w:ascii="宋体" w:hAnsi="宋体" w:cs="宋体"/>
                <w:color w:val="FF0000"/>
                <w:sz w:val="24"/>
                <w:highlight w:val="yellow"/>
                <w:lang w:val="en-US" w:eastAsia="zh-CN"/>
              </w:rPr>
              <w:t>3</w:t>
            </w:r>
            <w:r>
              <w:rPr>
                <w:rFonts w:hint="eastAsia" w:ascii="宋体" w:hAnsi="宋体" w:cs="宋体"/>
                <w:color w:val="FF0000"/>
                <w:sz w:val="24"/>
                <w:highlight w:val="yellow"/>
              </w:rPr>
              <w:t>分；</w:t>
            </w:r>
            <w:r>
              <w:rPr>
                <w:rFonts w:hint="eastAsia" w:ascii="宋体" w:hAnsi="宋体" w:cs="宋体"/>
                <w:color w:val="FF0000"/>
                <w:sz w:val="24"/>
                <w:highlight w:val="none"/>
              </w:rPr>
              <w:t>培训方案不完整或有缺失，保障措施不完整或</w:t>
            </w:r>
            <w:r>
              <w:rPr>
                <w:rFonts w:hint="eastAsia" w:ascii="宋体" w:hAnsi="宋体" w:cs="宋体"/>
                <w:color w:val="FF0000"/>
                <w:sz w:val="24"/>
                <w:highlight w:val="yellow"/>
              </w:rPr>
              <w:t>不可行计1分，</w:t>
            </w:r>
            <w:r>
              <w:rPr>
                <w:rFonts w:hint="eastAsia" w:ascii="宋体" w:hAnsi="宋体" w:cs="宋体"/>
                <w:color w:val="FF0000"/>
                <w:sz w:val="24"/>
                <w:highlight w:val="none"/>
              </w:rPr>
              <w:t>未提供不计分。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Chars="0"/>
              <w:textAlignment w:val="auto"/>
              <w:rPr>
                <w:rFonts w:hint="default" w:ascii="宋体" w:hAnsi="宋体" w:eastAsia="宋体" w:cs="宋体"/>
                <w:color w:val="FF0000"/>
                <w:sz w:val="24"/>
                <w:highlight w:val="none"/>
                <w:lang w:val="en-US" w:eastAsia="zh-CN"/>
              </w:rPr>
            </w:pPr>
            <w:r>
              <w:rPr>
                <w:rFonts w:hint="eastAsia" w:ascii="宋体" w:hAnsi="宋体" w:cs="宋体"/>
                <w:color w:val="FF0000"/>
                <w:sz w:val="24"/>
                <w:highlight w:val="none"/>
                <w:lang w:val="en-US" w:eastAsia="zh-CN"/>
              </w:rPr>
              <w:t>3.能够承诺提供线上课程平台运行数据报告和具有提供线上课程平台运行数据能力，</w:t>
            </w:r>
            <w:r>
              <w:rPr>
                <w:rFonts w:hint="eastAsia" w:ascii="宋体" w:hAnsi="宋体" w:cs="宋体"/>
                <w:color w:val="FF0000"/>
                <w:sz w:val="24"/>
                <w:highlight w:val="yellow"/>
                <w:lang w:val="en-US" w:eastAsia="zh-CN"/>
              </w:rPr>
              <w:t>可得2分</w:t>
            </w:r>
            <w:r>
              <w:rPr>
                <w:rFonts w:hint="eastAsia" w:ascii="宋体" w:hAnsi="宋体" w:cs="宋体"/>
                <w:color w:val="FF0000"/>
                <w:sz w:val="24"/>
                <w:highlight w:val="none"/>
                <w:lang w:val="en-US" w:eastAsia="zh-CN"/>
              </w:rPr>
              <w:t>。</w:t>
            </w:r>
          </w:p>
        </w:tc>
      </w:tr>
    </w:tbl>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pP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color w:val="000000" w:themeColor="text1"/>
          <w:kern w:val="0"/>
          <w:sz w:val="24"/>
          <w:szCs w:val="24"/>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yellow"/>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highlight w:val="yellow"/>
          <w14:textFill>
            <w14:solidFill>
              <w14:schemeClr w14:val="tx1"/>
            </w14:solidFill>
          </w14:textFill>
        </w:rPr>
        <w:t>评标委员会将根据政府采购政策支持中小企业政策</w:t>
      </w:r>
      <w:r>
        <w:rPr>
          <w:rFonts w:hint="eastAsia" w:asciiTheme="minorEastAsia" w:hAnsiTheme="minorEastAsia" w:eastAsiaTheme="minorEastAsia" w:cstheme="minorEastAsia"/>
          <w:color w:val="000000" w:themeColor="text1"/>
          <w:kern w:val="0"/>
          <w:sz w:val="24"/>
          <w:szCs w:val="24"/>
          <w:highlight w:val="yellow"/>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yellow"/>
          <w14:textFill>
            <w14:solidFill>
              <w14:schemeClr w14:val="tx1"/>
            </w14:solidFill>
          </w14:textFill>
        </w:rPr>
        <w:t>节能产品及环保产品对最后报价进行价格折扣，折扣的价格将作为评审价格。</w:t>
      </w:r>
      <w:r>
        <w:rPr>
          <w:rFonts w:hint="eastAsia" w:asciiTheme="minorEastAsia" w:hAnsiTheme="minorEastAsia" w:eastAsiaTheme="minorEastAsia" w:cstheme="minorEastAsia"/>
          <w:color w:val="000000" w:themeColor="text1"/>
          <w:kern w:val="0"/>
          <w:sz w:val="24"/>
          <w:szCs w:val="24"/>
          <w:highlight w:val="yellow"/>
          <w:lang w:val="zh-CN"/>
          <w14:textFill>
            <w14:solidFill>
              <w14:schemeClr w14:val="tx1"/>
            </w14:solidFill>
          </w14:textFill>
        </w:rPr>
        <w:t>供应商的评审</w:t>
      </w:r>
      <w:r>
        <w:rPr>
          <w:rFonts w:hint="eastAsia" w:asciiTheme="minorEastAsia" w:hAnsiTheme="minorEastAsia" w:eastAsiaTheme="minorEastAsia" w:cstheme="minorEastAsia"/>
          <w:bCs/>
          <w:color w:val="000000" w:themeColor="text1"/>
          <w:sz w:val="24"/>
          <w:szCs w:val="24"/>
          <w:highlight w:val="yellow"/>
          <w14:textFill>
            <w14:solidFill>
              <w14:schemeClr w14:val="tx1"/>
            </w14:solidFill>
          </w14:textFill>
        </w:rPr>
        <w:t>价格由</w:t>
      </w:r>
      <w:r>
        <w:rPr>
          <w:rFonts w:hint="eastAsia" w:asciiTheme="minorEastAsia" w:hAnsiTheme="minorEastAsia" w:eastAsiaTheme="minorEastAsia" w:cstheme="minorEastAsia"/>
          <w:bCs/>
          <w:color w:val="000000" w:themeColor="text1"/>
          <w:sz w:val="24"/>
          <w:szCs w:val="24"/>
          <w:highlight w:val="yellow"/>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yellow"/>
          <w14:textFill>
            <w14:solidFill>
              <w14:schemeClr w14:val="tx1"/>
            </w14:solidFill>
          </w14:textFill>
        </w:rPr>
        <w:t>代表签字确认。</w:t>
      </w:r>
    </w:p>
    <w:p>
      <w:pPr>
        <w:keepNext w:val="0"/>
        <w:keepLines w:val="0"/>
        <w:pageBreakBefore w:val="0"/>
        <w:tabs>
          <w:tab w:val="left" w:pos="0"/>
        </w:tabs>
        <w:kinsoku/>
        <w:wordWrap/>
        <w:overflowPunct/>
        <w:topLinePunct w:val="0"/>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（1）节能产品及环保产品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价格折扣比例及方法</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autofit"/>
        <w:tblCellMar>
          <w:top w:w="0" w:type="dxa"/>
          <w:left w:w="108" w:type="dxa"/>
          <w:bottom w:w="0" w:type="dxa"/>
          <w:right w:w="108" w:type="dxa"/>
        </w:tblCellMar>
      </w:tblPr>
      <w:tblGrid>
        <w:gridCol w:w="691"/>
        <w:gridCol w:w="1483"/>
        <w:gridCol w:w="63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406" w:type="pct"/>
            <w:tcBorders>
              <w:top w:val="single" w:color="auto" w:sz="4" w:space="0"/>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序号</w:t>
            </w:r>
          </w:p>
        </w:tc>
        <w:tc>
          <w:tcPr>
            <w:tcW w:w="870" w:type="pct"/>
            <w:tcBorders>
              <w:top w:val="single" w:color="auto" w:sz="4" w:space="0"/>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项目</w:t>
            </w:r>
          </w:p>
        </w:tc>
        <w:tc>
          <w:tcPr>
            <w:tcW w:w="3723" w:type="pct"/>
            <w:tcBorders>
              <w:top w:val="single" w:color="auto" w:sz="4" w:space="0"/>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jc w:val="center"/>
        </w:trPr>
        <w:tc>
          <w:tcPr>
            <w:tcW w:w="406" w:type="pct"/>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870" w:type="pct"/>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w:t>
            </w:r>
          </w:p>
        </w:tc>
        <w:tc>
          <w:tcPr>
            <w:tcW w:w="3723" w:type="pct"/>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jc w:val="center"/>
        </w:trPr>
        <w:tc>
          <w:tcPr>
            <w:tcW w:w="406" w:type="pct"/>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870" w:type="pct"/>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环保产品</w:t>
            </w:r>
          </w:p>
        </w:tc>
        <w:tc>
          <w:tcPr>
            <w:tcW w:w="3723" w:type="pct"/>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jc w:val="center"/>
        </w:trPr>
        <w:tc>
          <w:tcPr>
            <w:tcW w:w="406" w:type="pct"/>
            <w:tcBorders>
              <w:bottom w:val="single" w:color="auto" w:sz="4" w:space="0"/>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870" w:type="pct"/>
            <w:tcBorders>
              <w:bottom w:val="single" w:color="auto" w:sz="4" w:space="0"/>
            </w:tcBorders>
            <w:noWrap w:val="0"/>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500" w:lineRule="exact"/>
              <w:ind w:left="0" w:right="0" w:firstLine="0" w:firstLineChars="0"/>
              <w:jc w:val="center"/>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证明材料说明</w:t>
            </w:r>
          </w:p>
        </w:tc>
        <w:tc>
          <w:tcPr>
            <w:tcW w:w="3723" w:type="pct"/>
            <w:tcBorders>
              <w:bottom w:val="single"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1、须提供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《节能产品政府采购清单》关于产品当前页的打印件；</w:t>
            </w:r>
          </w:p>
          <w:p>
            <w:pPr>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2、须提供</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最新一期</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《环境标志产品政府采购清单》关于产品当前页的打印件；</w:t>
            </w:r>
          </w:p>
        </w:tc>
      </w:tr>
    </w:tbl>
    <w:p>
      <w:pPr>
        <w:keepNext w:val="0"/>
        <w:keepLines w:val="0"/>
        <w:pageBreakBefore w:val="0"/>
        <w:tabs>
          <w:tab w:val="left" w:pos="0"/>
        </w:tabs>
        <w:kinsoku/>
        <w:wordWrap/>
        <w:overflowPunct/>
        <w:topLinePunct w:val="0"/>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说明：如有多种产品符合此项政策时，折扣价格为每种产品的折扣金额汇总。</w:t>
      </w:r>
    </w:p>
    <w:p>
      <w:pPr>
        <w:keepNext w:val="0"/>
        <w:keepLines w:val="0"/>
        <w:pageBreakBefore w:val="0"/>
        <w:tabs>
          <w:tab w:val="left" w:pos="0"/>
        </w:tabs>
        <w:kinsoku/>
        <w:wordWrap/>
        <w:overflowPunct/>
        <w:topLinePunct w:val="0"/>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（2）中小企业价格折扣比例及方法</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5000" w:type="pct"/>
            <w:tcBorders>
              <w:top w:val="single" w:color="auto" w:sz="4" w:space="0"/>
              <w:bottom w:val="single" w:color="auto" w:sz="4" w:space="0"/>
            </w:tcBorders>
            <w:noWrap w:val="0"/>
            <w:vAlign w:val="center"/>
          </w:tcPr>
          <w:p>
            <w:pPr>
              <w:keepNext w:val="0"/>
              <w:keepLines w:val="0"/>
              <w:pageBreakBefore w:val="0"/>
              <w:suppressLineNumbers w:val="0"/>
              <w:kinsoku/>
              <w:wordWrap/>
              <w:overflowPunct/>
              <w:topLinePunct w:val="0"/>
              <w:bidi w:val="0"/>
              <w:snapToGrid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根据中华人民共和国财政部、中华人民共和国工业和信息化部《政府采购促进中小企业发展暂行办法》（财库[2011]181号）文件的规定，</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属于中小企业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评审优惠内容及幅度如下：</w:t>
            </w:r>
          </w:p>
          <w:p>
            <w:pPr>
              <w:keepNext w:val="0"/>
              <w:keepLines w:val="0"/>
              <w:pageBreakBefore w:val="0"/>
              <w:suppressLineNumbers w:val="0"/>
              <w:kinsoku/>
              <w:wordWrap/>
              <w:overflowPunct/>
              <w:topLinePunct w:val="0"/>
              <w:bidi w:val="0"/>
              <w:snapToGrid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中小企业（含中型、小型、微型企业）应当</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同时符合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以下条件：</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①符合中小企业划分标准（按《关于印发中小企业划型标准规定的通知》（工信部联企业〔2011〕300号）执行）；</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②提供本企业制造的货物、承担的项目或者服务，或者提供其他中小企业制造的货物。本项所称货物不包括使用大型企业注册商标的货物；</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③小型、微型企业提供中型企业制造的货物的，视同为中型企业。</w:t>
            </w:r>
          </w:p>
          <w:p>
            <w:pPr>
              <w:keepNext w:val="0"/>
              <w:keepLines w:val="0"/>
              <w:pageBreakBefore w:val="0"/>
              <w:suppressLineNumbers w:val="0"/>
              <w:kinsoku/>
              <w:wordWrap/>
              <w:overflowPunct/>
              <w:topLinePunct w:val="0"/>
              <w:bidi w:val="0"/>
              <w:snapToGrid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价格扣除办法：</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对于非专门面向中小企业的项目，对小型和微型企业（或联合体各方均为小型、微型企业的，残疾人福利性单位、监狱企业视为小微企业）产品的价格给予6%的扣除，用扣除后的价格参与价格的评审。</w:t>
            </w:r>
          </w:p>
          <w:p>
            <w:pPr>
              <w:keepNext w:val="0"/>
              <w:keepLines w:val="0"/>
              <w:pageBreakBefore w:val="0"/>
              <w:suppressLineNumbers w:val="0"/>
              <w:kinsoku/>
              <w:wordWrap/>
              <w:overflowPunct/>
              <w:topLinePunct w:val="0"/>
              <w:bidi w:val="0"/>
              <w:snapToGrid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小型和微型企业适用价格扣除办法时应提供的相关资料：</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instrText xml:space="preserve"> = 1 \* GB3 </w:instrTex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《中小企业声明函》或残疾人福利性单位声明函；</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应提供其属地主管部门出具的证明函；</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③、</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应提供产品生产厂家的属地主管部门出具的证明函；</w:t>
            </w:r>
          </w:p>
          <w:p>
            <w:pPr>
              <w:pStyle w:val="152"/>
              <w:keepNext w:val="0"/>
              <w:keepLines w:val="0"/>
              <w:pageBreakBefore w:val="0"/>
              <w:suppressLineNumbers w:val="0"/>
              <w:kinsoku/>
              <w:wordWrap/>
              <w:overflowPunct/>
              <w:topLinePunct w:val="0"/>
              <w:bidi w:val="0"/>
              <w:spacing w:before="0" w:beforeAutospacing="0" w:after="0" w:afterAutospacing="0" w:line="500" w:lineRule="exact"/>
              <w:ind w:left="0" w:right="0" w:firstLine="0" w:firstLineChars="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应同时提供以上三个材料，否则将不给予价格扣除。若所供应产品为进口产品的，不适用《政府采购促进中小企业发展暂行办法》。残疾人福利性单位、监狱企业仅需提供声明函，不须要提供其他证明材料。</w:t>
            </w:r>
          </w:p>
        </w:tc>
      </w:tr>
    </w:tbl>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4、在任何评标环节中，需评标委员会就某项评审结论做出表决的，由评标委员会全体成员按照少数服从多数的原则，以记名投票方式表决。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5、定标原则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5.1、评标委员会以供应商总分由高到低排序，得分最高为第一中标候选人，如果出现供应商最终得分相同的情况，投标报价低者排名顺序优先在前，以此类推，确定出前三名作为中标候选人推荐给招标人，招标人从三名中标候选人中确定出最终的中标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sectPr>
          <w:footerReference r:id="rId8" w:type="first"/>
          <w:footerReference r:id="rId7" w:type="default"/>
          <w:pgSz w:w="11906" w:h="16838"/>
          <w:pgMar w:top="1440" w:right="1800" w:bottom="1440" w:left="1800"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5.2、招标人确定中标人的原则：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9"/>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66" w:name="_Toc22459"/>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第五部分   政府采购合同</w:t>
      </w:r>
      <w:bookmarkEnd w:id="66"/>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67" w:name="EB835308aa585640bcbdb7859c5d572516"/>
    </w:p>
    <w:p>
      <w:pPr>
        <w:pStyle w:val="114"/>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00"/>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一、合同格式</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以最终签订为准</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w:t>
      </w:r>
    </w:p>
    <w:p>
      <w:pPr>
        <w:pStyle w:val="100"/>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100"/>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t>政府采购合同</w:t>
      </w:r>
    </w:p>
    <w:p>
      <w:pPr>
        <w:pStyle w:val="100"/>
        <w:jc w:val="both"/>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100"/>
        <w:jc w:val="center"/>
        <w:rPr>
          <w:rFonts w:hint="eastAsia" w:asciiTheme="minorEastAsia" w:hAnsiTheme="minorEastAsia" w:eastAsiaTheme="minorEastAsia" w:cstheme="minorEastAsia"/>
          <w:b/>
          <w:color w:val="000000" w:themeColor="text1"/>
          <w:sz w:val="52"/>
          <w:szCs w:val="52"/>
          <w:highlight w:val="none"/>
          <w14:textFill>
            <w14:solidFill>
              <w14:schemeClr w14:val="tx1"/>
            </w14:solidFill>
          </w14:textFill>
        </w:rPr>
      </w:pPr>
    </w:p>
    <w:p>
      <w:pPr>
        <w:pStyle w:val="100"/>
        <w:ind w:firstLine="1597" w:firstLineChars="497"/>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FF0000"/>
          <w:sz w:val="32"/>
          <w:szCs w:val="32"/>
          <w:highlight w:val="none"/>
          <w:u w:val="single"/>
        </w:rPr>
        <w:t>精品在线开放课程建设项目</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100"/>
        <w:spacing w:before="312" w:beforeLines="100"/>
        <w:ind w:firstLine="1597" w:firstLineChars="497"/>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100"/>
        <w:spacing w:before="312" w:beforeLines="100"/>
        <w:ind w:firstLine="1597" w:firstLineChars="497"/>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bCs/>
          <w:color w:val="000000" w:themeColor="text1"/>
          <w:kern w:val="0"/>
          <w:sz w:val="32"/>
          <w:szCs w:val="32"/>
          <w:highlight w:val="none"/>
          <w14:textFill>
            <w14:solidFill>
              <w14:schemeClr w14:val="tx1"/>
            </w14:solidFill>
          </w14:textFill>
        </w:rPr>
        <w:t>合同编号:</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100"/>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100"/>
        <w:spacing w:before="312" w:beforeLines="100"/>
        <w:jc w:val="cente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p>
    <w:p>
      <w:pPr>
        <w:pStyle w:val="100"/>
        <w:ind w:firstLine="1606" w:firstLineChars="500"/>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甲    方:</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FF0000"/>
          <w:sz w:val="32"/>
          <w:szCs w:val="32"/>
          <w:highlight w:val="none"/>
          <w:u w:val="single"/>
          <w:lang w:eastAsia="zh-CN"/>
        </w:rPr>
        <w:t>乌鲁木齐职业大学</w:t>
      </w:r>
      <w:r>
        <w:rPr>
          <w:rFonts w:hint="eastAsia" w:asciiTheme="minorEastAsia" w:hAnsiTheme="minorEastAsia" w:eastAsiaTheme="minorEastAsia" w:cstheme="minorEastAsia"/>
          <w:b/>
          <w:color w:val="000000" w:themeColor="text1"/>
          <w:sz w:val="32"/>
          <w:szCs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100"/>
        <w:spacing w:before="312" w:beforeLines="100"/>
        <w:ind w:firstLine="1606" w:firstLineChars="500"/>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highlight w:val="none"/>
          <w14:textFill>
            <w14:solidFill>
              <w14:schemeClr w14:val="tx1"/>
            </w14:solidFill>
          </w14:textFill>
        </w:rPr>
        <w:t>乙    方:</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highlight w:val="none"/>
          <w:u w:val="single"/>
          <w14:textFill>
            <w14:solidFill>
              <w14:schemeClr w14:val="tx1"/>
            </w14:solidFill>
          </w14:textFill>
        </w:rPr>
        <w:t xml:space="preserve">           </w:t>
      </w:r>
    </w:p>
    <w:p>
      <w:pPr>
        <w:pStyle w:val="100"/>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pStyle w:val="100"/>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pStyle w:val="100"/>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pStyle w:val="100"/>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pStyle w:val="100"/>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pStyle w:val="100"/>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pP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FF0000"/>
          <w:sz w:val="24"/>
          <w:szCs w:val="24"/>
          <w:highlight w:val="none"/>
          <w:u w:val="single"/>
        </w:rPr>
        <w:t>乌鲁木齐职业大学</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（甲方）所需</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FF0000"/>
          <w:kern w:val="0"/>
          <w:sz w:val="24"/>
          <w:szCs w:val="24"/>
          <w:highlight w:val="none"/>
          <w:u w:val="single"/>
        </w:rPr>
        <w:t>精品在线开放课程建设项目</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(项目名称)经</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以</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（项目编号）招标文件在国内以公开招标方式进行采购。经评标委员会确定</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（乙方）为中标人。甲、乙双方根据《中华人民共和国政府采购法》、《中华人民共和国合同法》等相关法律以及本项目招标文件的规定，经平等协商达成合同如下：</w:t>
      </w:r>
    </w:p>
    <w:p>
      <w:pPr>
        <w:pStyle w:val="100"/>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一、合同文件</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本合同所附下列文件是构成本合同不可分割的部分：</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（一）本项目招标文件</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（二）中标人投标文件</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（三）合同格式、合同条款</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（四）中标人在评标过程中做出的有关澄清、说明或者补正文件</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（五）中标通知书</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（六）本合同附件</w:t>
      </w:r>
    </w:p>
    <w:p>
      <w:pPr>
        <w:pStyle w:val="100"/>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二、合同的范围和条件</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本合同的范围和条件应与上述合同文件的规定相一致。</w:t>
      </w:r>
    </w:p>
    <w:p>
      <w:pPr>
        <w:pStyle w:val="100"/>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三、货物、数量及规格</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本合同所提供的货物、数量及规格详见合同货物清单（附件一）（同投标文件中报价明细表，下同）。</w:t>
      </w:r>
    </w:p>
    <w:p>
      <w:pPr>
        <w:pStyle w:val="100"/>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四、合同金额</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根据上述合同文件要求，合同金额为人民币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FF0000"/>
          <w:sz w:val="24"/>
          <w:szCs w:val="24"/>
          <w:highlight w:val="none"/>
          <w:u w:val="single"/>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。（分项价格详见合同货物清单）。</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乙方开户单位：</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开户银行：                           帐号：</w:t>
      </w:r>
    </w:p>
    <w:p>
      <w:pPr>
        <w:pStyle w:val="100"/>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五、付款途径</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国库集中支付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sym w:font="Wingdings 2" w:char="0052"/>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甲方支付    □ 国库与甲方共同支付</w:t>
      </w:r>
    </w:p>
    <w:p>
      <w:pPr>
        <w:pStyle w:val="100"/>
        <w:keepNext w:val="0"/>
        <w:keepLines w:val="0"/>
        <w:pageBreakBefore w:val="0"/>
        <w:widowControl/>
        <w:kinsoku/>
        <w:wordWrap/>
        <w:overflowPunct/>
        <w:topLinePunct w:val="0"/>
        <w:autoSpaceDE/>
        <w:autoSpaceDN/>
        <w:bidi w:val="0"/>
        <w:adjustRightInd/>
        <w:snapToGrid w:val="0"/>
        <w:spacing w:line="440" w:lineRule="exact"/>
        <w:ind w:firstLine="480"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财政性资金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          □ 自筹性资金</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p>
    <w:p>
      <w:pPr>
        <w:pStyle w:val="100"/>
        <w:keepNext w:val="0"/>
        <w:keepLines w:val="0"/>
        <w:pageBreakBefore w:val="0"/>
        <w:widowControl/>
        <w:kinsoku/>
        <w:wordWrap/>
        <w:overflowPunct/>
        <w:topLinePunct w:val="0"/>
        <w:autoSpaceDE/>
        <w:autoSpaceDN/>
        <w:bidi w:val="0"/>
        <w:adjustRightInd/>
        <w:snapToGrid w:val="0"/>
        <w:spacing w:line="440" w:lineRule="exact"/>
        <w:ind w:firstLine="482" w:firstLineChars="200"/>
        <w:jc w:val="left"/>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六、付款方式</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lang w:val="en-US" w:eastAsia="zh-CN"/>
          <w14:textFill>
            <w14:solidFill>
              <w14:schemeClr w14:val="tx1"/>
            </w14:solidFill>
          </w14:textFill>
        </w:rPr>
        <w:t>付款方式：</w:t>
      </w:r>
    </w:p>
    <w:p>
      <w:pPr>
        <w:pStyle w:val="100"/>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七、交付日期、地点</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1、交付日期：合同生效之日起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FF0000"/>
          <w:sz w:val="24"/>
          <w:szCs w:val="24"/>
          <w:highlight w:val="none"/>
          <w:u w:val="single"/>
          <w:lang w:val="en-US" w:eastAsia="zh-CN"/>
        </w:rPr>
        <w:t>360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日内交付。</w:t>
      </w:r>
    </w:p>
    <w:p>
      <w:pPr>
        <w:pStyle w:val="100"/>
        <w:keepNext w:val="0"/>
        <w:keepLines w:val="0"/>
        <w:pageBreakBefore w:val="0"/>
        <w:tabs>
          <w:tab w:val="left" w:pos="955"/>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2、交付地点：</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乌鲁木齐市天山区幸福路</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723号 乌鲁木齐职业大学</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100"/>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八、履约保证金</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履约保证金在项目交付验收合格无质量问题后</w:t>
      </w:r>
      <w:r>
        <w:rPr>
          <w:rFonts w:hint="eastAsia" w:asciiTheme="minorEastAsia" w:hAnsiTheme="minorEastAsia" w:eastAsiaTheme="minorEastAsia" w:cstheme="minorEastAsia"/>
          <w:color w:val="FF0000"/>
          <w:sz w:val="24"/>
          <w:szCs w:val="24"/>
          <w:highlight w:val="none"/>
          <w:lang w:val="en-US" w:eastAsia="zh-CN"/>
        </w:rPr>
        <w:t>3</w:t>
      </w:r>
      <w:r>
        <w:rPr>
          <w:rFonts w:hint="eastAsia" w:asciiTheme="minorEastAsia" w:hAnsiTheme="minorEastAsia" w:eastAsiaTheme="minorEastAsia" w:cstheme="minorEastAsia"/>
          <w:color w:val="FF0000"/>
          <w:sz w:val="24"/>
          <w:szCs w:val="24"/>
          <w:highlight w:val="none"/>
        </w:rPr>
        <w:t>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个工作日内退还。</w:t>
      </w:r>
    </w:p>
    <w:p>
      <w:pPr>
        <w:pStyle w:val="100"/>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九、合同生效</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本合同经甲乙双方签字盖章后生效。</w:t>
      </w:r>
    </w:p>
    <w:p>
      <w:pPr>
        <w:pStyle w:val="100"/>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十、合同保存</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本合同一式</w:t>
      </w:r>
      <w:r>
        <w:rPr>
          <w:rFonts w:hint="eastAsia" w:asciiTheme="minorEastAsia" w:hAnsiTheme="minorEastAsia" w:eastAsiaTheme="minorEastAsia" w:cstheme="minorEastAsia"/>
          <w:color w:val="FF0000"/>
          <w:sz w:val="24"/>
          <w:szCs w:val="24"/>
          <w:highlight w:val="none"/>
          <w:lang w:val="en-US" w:eastAsia="zh-CN"/>
        </w:rPr>
        <w:t>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份，甲方</w:t>
      </w:r>
      <w:r>
        <w:rPr>
          <w:rFonts w:hint="eastAsia" w:asciiTheme="minorEastAsia" w:hAnsiTheme="minorEastAsia" w:eastAsiaTheme="minorEastAsia" w:cstheme="minorEastAsia"/>
          <w:color w:val="FF0000"/>
          <w:sz w:val="24"/>
          <w:szCs w:val="24"/>
          <w:highlight w:val="none"/>
          <w:lang w:val="en-US" w:eastAsia="zh-CN"/>
        </w:rPr>
        <w:t>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份，乙方</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份。</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甲    方：                            乙    方：</w:t>
      </w: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单位名称(公章)：                      单位名称(公章)：</w:t>
      </w: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法定代表人或授权代理人：（签字）       法定代表人或授权代理人：（签字）</w:t>
      </w: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                            电    话：</w:t>
      </w: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签订日期：                            签订日期：</w:t>
      </w: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pStyle w:val="100"/>
        <w:keepNext w:val="0"/>
        <w:keepLines w:val="0"/>
        <w:pageBreakBefore w:val="0"/>
        <w:kinsoku/>
        <w:wordWrap/>
        <w:overflowPunct/>
        <w:topLinePunct w:val="0"/>
        <w:autoSpaceDE/>
        <w:autoSpaceDN/>
        <w:bidi w:val="0"/>
        <w:adjustRightInd/>
        <w:spacing w:line="440" w:lineRule="exact"/>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highlight w:val="none"/>
          <w14:textFill>
            <w14:solidFill>
              <w14:schemeClr w14:val="tx1"/>
            </w14:solidFill>
          </w14:textFill>
        </w:rPr>
        <w:br w:type="page"/>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二、合同条款</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甲方在本项目中所需货物和服务由</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在国内进行公开招标，经评标委员会评定，确定乙方为中标人。甲乙双方根据《中华人民共和国政府采购法》、《中华人民共和国合同法》等相关法律法规以及本项目招标文件的规定，经平等协商达成合同如下： </w:t>
      </w:r>
      <w:bookmarkStart w:id="68" w:name="_Toc86202594"/>
      <w:bookmarkStart w:id="69" w:name="_Toc175644041"/>
    </w:p>
    <w:p>
      <w:pPr>
        <w:pStyle w:val="100"/>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一、定义</w:t>
      </w:r>
      <w:bookmarkEnd w:id="68"/>
      <w:bookmarkEnd w:id="69"/>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除非另有特别解释或说明，在本合同及与本合同相关的，双方另行签署的其他文件（包括但不限于本合同的附件）中，下述词语均依如下定义进行解释：</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1、“合同”指甲乙双方签署的，与本项目相关的协议、附件、附录和其他一切文件，还包括招标文件、投标文件中的相关内容及其有效补充文件。</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2、“附件”是指与本合同的订立、履行有关的，经甲乙双方认可的，对本合同约定的内容进行细化、补充、修改、变更的文件、图纸、音像制品等资料。</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3、“货物”指合同货物清单（附件1）（同投标文件中货物明细表，下同）中所规定的硬件、软件、安装材料、备件及专用器具、文件资料等内容。</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5、“检验”指按照本合同约定的标准对合同货物进行的检测与查验。</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6、“政府采购项目验收单”指甲、乙双方验收完成后由合同双方签署的最终验收确认书。</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7、“技术资料”指安装、调试、使用、维修合同货物所应具备的产品使用说明书和／或使用指南、操作手册、维修指南、服务手册、电路图、产品演示等文件。</w:t>
      </w:r>
    </w:p>
    <w:p>
      <w:pPr>
        <w:pStyle w:val="100"/>
        <w:keepNext w:val="0"/>
        <w:keepLines w:val="0"/>
        <w:pageBreakBefore w:val="0"/>
        <w:tabs>
          <w:tab w:val="left" w:pos="36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8、“保修期”指自验收单签署之日起，乙方免费对所卖给甲方货物更换整件或零部件，维修、保养及技术支持、产品升级并以自担费用方式保证项目正常运行的时期。</w:t>
      </w:r>
    </w:p>
    <w:p>
      <w:pPr>
        <w:pStyle w:val="100"/>
        <w:keepNext w:val="0"/>
        <w:keepLines w:val="0"/>
        <w:pageBreakBefore w:val="0"/>
        <w:tabs>
          <w:tab w:val="left" w:pos="36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9、“第三人”是指本合同双方以外的任何中国境内、外的自然人、法人或其他经济组织。</w:t>
      </w:r>
    </w:p>
    <w:p>
      <w:pPr>
        <w:pStyle w:val="100"/>
        <w:keepNext w:val="0"/>
        <w:keepLines w:val="0"/>
        <w:pageBreakBefore w:val="0"/>
        <w:tabs>
          <w:tab w:val="left" w:pos="48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10、“法律、法规”是指由中国有关部门制定的法律、行政法规、地方性法规、规章及其他规范性文件以及经全国人民代表大会常务委员会批准的中国缔结、参加的国际条（公）约的有关规定。</w:t>
      </w:r>
    </w:p>
    <w:p>
      <w:pPr>
        <w:pStyle w:val="100"/>
        <w:keepNext w:val="0"/>
        <w:keepLines w:val="0"/>
        <w:pageBreakBefore w:val="0"/>
        <w:tabs>
          <w:tab w:val="left" w:pos="48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11、“招标文件”指采购代理机构发布的本项目招标文件。</w:t>
      </w:r>
    </w:p>
    <w:p>
      <w:pPr>
        <w:pStyle w:val="100"/>
        <w:keepNext w:val="0"/>
        <w:keepLines w:val="0"/>
        <w:pageBreakBefore w:val="0"/>
        <w:tabs>
          <w:tab w:val="left" w:pos="480"/>
          <w:tab w:val="left" w:pos="201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12、“投标文件”指乙方按照本项目招标文件的要求编制和投递，并最终经采购代理机构接收的投标文件。</w:t>
      </w:r>
    </w:p>
    <w:p>
      <w:pPr>
        <w:pStyle w:val="100"/>
        <w:keepNext w:val="0"/>
        <w:keepLines w:val="0"/>
        <w:pageBreakBefore w:val="0"/>
        <w:kinsoku/>
        <w:wordWrap/>
        <w:overflowPunct/>
        <w:topLinePunct w:val="0"/>
        <w:autoSpaceDE/>
        <w:autoSpaceDN/>
        <w:bidi w:val="0"/>
        <w:adjustRightInd/>
        <w:spacing w:line="440" w:lineRule="exact"/>
        <w:ind w:firstLine="501" w:firstLineChars="208"/>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bookmarkStart w:id="70" w:name="_Toc175644043"/>
      <w:bookmarkStart w:id="71" w:name="_Toc86202595"/>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二、货物、数量及规格</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本合同所提供的货物、数量及规格详见合同货物清单（附件一）（同投标文件中报价明细表）。</w:t>
      </w:r>
    </w:p>
    <w:p>
      <w:pPr>
        <w:pStyle w:val="100"/>
        <w:keepNext w:val="0"/>
        <w:keepLines w:val="0"/>
        <w:pageBreakBefore w:val="0"/>
        <w:tabs>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三、合同价格</w:t>
      </w:r>
      <w:bookmarkEnd w:id="70"/>
      <w:bookmarkEnd w:id="71"/>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1、合同金额详见合同格式。</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3、合同货物详细目录及销售价格详见合同格式附件1合同货物清单（同投标文件中报价明细表）。</w:t>
      </w:r>
      <w:bookmarkStart w:id="72" w:name="_Toc175644044"/>
      <w:bookmarkStart w:id="73" w:name="_Toc86202596"/>
    </w:p>
    <w:p>
      <w:pPr>
        <w:pStyle w:val="100"/>
        <w:keepNext w:val="0"/>
        <w:keepLines w:val="0"/>
        <w:pageBreakBefore w:val="0"/>
        <w:tabs>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四、</w:t>
      </w:r>
      <w:bookmarkEnd w:id="72"/>
      <w:bookmarkEnd w:id="7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付款</w:t>
      </w:r>
    </w:p>
    <w:p>
      <w:pPr>
        <w:pStyle w:val="10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1、双方因本合同发生的一切费用均以人民币结算及支付。</w:t>
      </w:r>
    </w:p>
    <w:p>
      <w:pPr>
        <w:pStyle w:val="10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2、双方的帐户名称、开户银行及帐号以本合同提供的为准。</w:t>
      </w:r>
    </w:p>
    <w:p>
      <w:pPr>
        <w:pStyle w:val="10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3、付款途径：按照招标文件第二</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须知前附表”第27项的规定。</w:t>
      </w:r>
    </w:p>
    <w:p>
      <w:pPr>
        <w:pStyle w:val="99"/>
        <w:keepNext w:val="0"/>
        <w:keepLines w:val="0"/>
        <w:pageBreakBefore w:val="0"/>
        <w:kinsoku/>
        <w:wordWrap/>
        <w:overflowPunct/>
        <w:topLinePunct w:val="0"/>
        <w:autoSpaceDE/>
        <w:autoSpaceDN/>
        <w:bidi w:val="0"/>
        <w:adjustRightInd/>
        <w:spacing w:after="0"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4、付款方式：按照招标文件第二</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须知前附表”第28项的规定。</w:t>
      </w:r>
    </w:p>
    <w:p>
      <w:pPr>
        <w:pStyle w:val="10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4" w:name="_Toc86202597"/>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100"/>
        <w:keepNext w:val="0"/>
        <w:keepLines w:val="0"/>
        <w:pageBreakBefore w:val="0"/>
        <w:tabs>
          <w:tab w:val="left" w:pos="360"/>
          <w:tab w:val="left" w:pos="480"/>
          <w:tab w:val="left" w:pos="84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6、甲方直接与乙方付款结算，采购代理机构不对其付款承担连带责任或任何其它责任，在任何情形下乙方亦只能直接向甲方追索而不应当向采购代理机构追索。</w:t>
      </w:r>
    </w:p>
    <w:p>
      <w:pPr>
        <w:pStyle w:val="100"/>
        <w:keepNext w:val="0"/>
        <w:keepLines w:val="0"/>
        <w:pageBreakBefore w:val="0"/>
        <w:tabs>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75" w:name="_Toc175644045"/>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五、</w:t>
      </w:r>
      <w:bookmarkEnd w:id="74"/>
      <w:bookmarkEnd w:id="75"/>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交付</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1、乙方负责办理运输和保险，将货物运抵交货地点。有关运输、保险和装卸等一切相关的费用由乙方承担。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2、货物应运至甲方指定地点，并卸至甲方指定位置，开箱清点及初步检验时双方应派人员参加。</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3、所有货物运抵现场并且安装完毕经检验合格交付甲方，该日期为交付日期。双方签署交付收货单后为交付完毕。交付完毕货物所有权发生转移，此前货物毁坏的风险由乙方承担。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4、交付日期：按照招标文件第二</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须知前附表”第29项的规定。</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5、交付地点</w:t>
      </w:r>
      <w:bookmarkStart w:id="76" w:name="_Toc175644046"/>
      <w:bookmarkStart w:id="77" w:name="_Toc86202598"/>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：按照招标文件第二</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须知前附表”第30项的规定。</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六、包装和标记</w:t>
      </w:r>
      <w:bookmarkEnd w:id="76"/>
      <w:bookmarkEnd w:id="77"/>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1、乙方交付的所有合同货物应具有适于运输的坚固包装，并且乙方应根据合同货物的不同特性和要求采取防潮、防雨、防锈、防震、防腐等保护措施，以确保合同货物安全无损地送达交货地点。</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2、凡由于乙方对合同货物包装不善、标记不明、防护措施不当或在合同货物装箱前保管不良，致使合同货物遭到损坏或丢失，乙方应负责免费修理或更换，并承担由此给甲方造成的一切损失。</w:t>
      </w:r>
      <w:bookmarkStart w:id="78" w:name="_Toc86202599"/>
      <w:bookmarkStart w:id="79" w:name="_Toc175644047"/>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七、质量标准和检验</w:t>
      </w:r>
      <w:bookmarkEnd w:id="7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方式</w:t>
      </w:r>
      <w:bookmarkEnd w:id="79"/>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1、乙方应保证提供给甲方的合同货物是货物生产厂商原造的，全新、未使用过的，是用一流的工艺和优质材料制造而成的，并完全符合本项目招标文件规定的质量、性能和规格的要求。</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4、乙方应保证所提供的货物经正确安装、合理操作和维护保养在其使用寿命期内具有令甲方满意的性能，并对由于合同货物的设计、工艺或材料的缺陷而发生的任何故障负责。</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6、甲方对合同货物的数量、规格和质量的检验，应依据本项目招标文件中的有关规定进行。</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7、若检验时发现货物数量不足、规格与合同要求不符或开箱时虽然货物外包装完好无损，但箱内货物短缺或损伤，双方应签署书面形式证明，乙方应根据该证明及时补足或更换。</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0" w:name="_Toc86202601"/>
      <w:bookmarkStart w:id="81" w:name="_Toc17564404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八、技术服务和保修责任</w:t>
      </w:r>
      <w:bookmarkEnd w:id="80"/>
      <w:bookmarkEnd w:id="81"/>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1、乙方对合同货物、服务的保修期按照招标文件第二</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部分“</w:t>
      </w:r>
      <w:r>
        <w:rPr>
          <w:rFonts w:hint="eastAsia" w:asciiTheme="minorEastAsia" w:hAnsiTheme="minorEastAsia" w:eastAsiaTheme="minorEastAsia" w:cstheme="minorEastAsia"/>
          <w:bCs/>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须知前附表”第25项的规定</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4、在免费保修期内，如果由于乙方更换、修理和续补货物或更换服务，而造成本合同不得不停止运行，保修期应依照停止运行的实际时间加以延长，如因此给甲方造成损失，乙方应负责赔偿。</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7、若由于甲方提出增加并不涉及安全性的新功能而引起的软件升级，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但在项目整体质保期内，</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相关成本费由</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2" w:name="_Toc86202602"/>
      <w:bookmarkStart w:id="83" w:name="_Toc17564404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九、违约责任</w:t>
      </w:r>
      <w:bookmarkEnd w:id="82"/>
      <w:bookmarkEnd w:id="83"/>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1）在甲方同意延长的期限内交付全部货物、提供服务并承担由此给甲方造成的直接损失及甲方因此产生的对第三方的责任。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3）根据货物、服务低劣程度、损坏程度以及使甲方所遭受的损失及甲方因此产生的对第三方的责任，经双方商定降低货物、服务的价格或赔偿甲方所遭受的损失及甲方因此产生的对第三方的责任。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4）按合同规定的同种货币将甲方所退货物已支付的货款全部退还给甲方，并承担由此发生的直接损失和相关费用及甲方因此产生的对第三方的责任。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5）甲方有权部分或全部解除合同并要求乙方赔偿由此造成的损失及甲方因此产生的对第三方的责任。此时甲方可采取必要的补救措施，相关费用由乙方承担。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6）此外，上述情形下甲方为采取必要的补救措施或因防止损失扩大而支出的合理费用应由乙方承担。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4、除有另行约定外，甲方如延期付款，每逾期1日，按应付金额0.3‰支付违约金；乙方如延期交付，每延迟1日，按应交付货物总额0.3‰支付违约金。</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84" w:name="_Toc86202603"/>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7、以上各项交付的违约金并不影响违约方履行合同的各项义务。</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5" w:name="_Toc17564405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十、不可抗力</w:t>
      </w:r>
      <w:bookmarkEnd w:id="84"/>
      <w:bookmarkEnd w:id="85"/>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1、不可抗力指下列事件：战争、动乱、瘟疫、严重火灾、洪水、地震、风暴或其他自然灾害，以及本合同各方不可预见、不可防止并不能避免或克服的一切其他因素及事件。</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100"/>
        <w:keepNext w:val="0"/>
        <w:keepLines w:val="0"/>
        <w:pageBreakBefore w:val="0"/>
        <w:tabs>
          <w:tab w:val="left" w:pos="360"/>
          <w:tab w:val="left" w:pos="480"/>
          <w:tab w:val="left" w:pos="1413"/>
          <w:tab w:val="left" w:pos="1531"/>
          <w:tab w:val="left" w:pos="1951"/>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4、合同各方应根据不可抗力对本合同履行的影响程度，协商确定是否终止本合同，或是继续履行本合同。</w:t>
      </w:r>
      <w:bookmarkStart w:id="86" w:name="_Toc175644051"/>
      <w:bookmarkStart w:id="87" w:name="_Toc86202604"/>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十一、联系方式</w:t>
      </w:r>
      <w:bookmarkEnd w:id="86"/>
      <w:bookmarkEnd w:id="87"/>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3、上述发出通知、回复的费用由发出一方承担。</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88" w:name="_Toc86202605"/>
      <w:bookmarkStart w:id="89" w:name="_Toc175644052"/>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十二、保密条款</w:t>
      </w:r>
      <w:bookmarkEnd w:id="88"/>
      <w:bookmarkEnd w:id="89"/>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1、任何一方对其获知的本合同及附件中其他各方的商业秘密和国家秘密负有保密义务。</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90" w:name="_Toc8620260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1" w:name="_Toc175644053"/>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十三、合同的解释</w:t>
      </w:r>
      <w:bookmarkEnd w:id="90"/>
      <w:bookmarkEnd w:id="91"/>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1、任何一方对本合同及其附件的解释均应遵循诚实信用原则,依照本合同签订时有效的中国法律、法规以及通常的理解进行。</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2、本合同标题仅供查阅方便，并非对本合同的诠释或解释；本合同中以日表述的时间期限均指自然日。</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3、对本合同的任何解释均应以书面做出。</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2" w:name="_Toc175644054"/>
      <w:bookmarkStart w:id="93" w:name="_Toc86202607"/>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十四、合同的终止</w:t>
      </w:r>
      <w:bookmarkEnd w:id="92"/>
      <w:bookmarkEnd w:id="93"/>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1、本合同因下列原因而终止：</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1）本合同正常履行完毕；</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2）合同双方协议终止本合同的履行；</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3）不可抗力事件导致本合同无法履行或履行不必要；</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4）任何一方行使解除权，解除本合同。</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2、对本合同终止有过错的一方应赔偿另一方因合同终止而受到的损失。对合同终止双方均无过错的，则各自承担所受到的损失。</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4" w:name="_Toc175644055"/>
      <w:bookmarkStart w:id="95" w:name="_Toc86202608"/>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十五、法律适用</w:t>
      </w:r>
      <w:bookmarkEnd w:id="94"/>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1、本合同及附件的订立、效力、解释、履行、争议的解决等适用本合同签订时有效的中华人民共和国法律、法规的有关规定。</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6" w:name="_Toc175644056"/>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十六、权利的保留</w:t>
      </w:r>
      <w:bookmarkEnd w:id="95"/>
      <w:bookmarkEnd w:id="96"/>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7" w:name="_Toc175644057"/>
      <w:bookmarkStart w:id="98" w:name="_Toc8620260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十七、争议的解决</w:t>
      </w:r>
      <w:bookmarkEnd w:id="97"/>
      <w:bookmarkEnd w:id="98"/>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1、合同双方应通过友好协商解决因解释﹑执行本合同所发生的和本合同有关的一切争议。如果经协商不能达成协议，可以采用以下方式解决：（1）提交仲裁委员会仲裁；（2）向甲方所在地人民法院起诉。</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360" w:firstLineChars="15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3、在争议解决期间，除了诉讼或仲裁进行过程中正在解决的那部分问题外，合同其余部分应继续履行。</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99" w:name="_Toc86202611"/>
      <w:bookmarkStart w:id="100" w:name="_Toc175644059"/>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十八、合同的生效</w:t>
      </w:r>
      <w:bookmarkEnd w:id="99"/>
      <w:bookmarkEnd w:id="100"/>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本合同经甲乙双方法定代表人或授权代理人签字加盖单位公章，乙方按时、足额提交履约保证金后生效。</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2" w:firstLineChars="200"/>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01" w:name="_Toc175644060"/>
      <w:bookmarkStart w:id="102" w:name="_Toc86202612"/>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十九、其他约定事项</w:t>
      </w:r>
      <w:bookmarkEnd w:id="101"/>
      <w:bookmarkEnd w:id="102"/>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1、本合同中的附件均为本合同不可分割的部分，与本合同具有相同的法律效力。</w:t>
      </w:r>
    </w:p>
    <w:p>
      <w:pPr>
        <w:pStyle w:val="100"/>
        <w:keepNext w:val="0"/>
        <w:keepLines w:val="0"/>
        <w:pageBreakBefore w:val="0"/>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100"/>
        <w:keepNext w:val="0"/>
        <w:keepLines w:val="0"/>
        <w:pageBreakBefore w:val="0"/>
        <w:tabs>
          <w:tab w:val="left" w:pos="360"/>
          <w:tab w:val="left" w:pos="480"/>
          <w:tab w:val="left" w:pos="1413"/>
        </w:tabs>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3、本合同一式五份，具有同等法律效力。</w:t>
      </w:r>
    </w:p>
    <w:bookmarkEnd w:id="67"/>
    <w:p>
      <w:pPr>
        <w:pStyle w:val="114"/>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p>
      <w:pPr>
        <w:tabs>
          <w:tab w:val="left" w:pos="360"/>
          <w:tab w:val="left" w:pos="480"/>
          <w:tab w:val="left" w:pos="1413"/>
        </w:tabs>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br w:type="page"/>
      </w:r>
    </w:p>
    <w:p>
      <w:pPr>
        <w:pStyle w:val="19"/>
        <w:tabs>
          <w:tab w:val="left" w:pos="0"/>
        </w:tabs>
        <w:spacing w:line="360" w:lineRule="auto"/>
        <w:ind w:left="0" w:leftChars="0" w:firstLine="0" w:firstLineChars="0"/>
        <w:jc w:val="center"/>
        <w:outlineLvl w:val="0"/>
        <w:rPr>
          <w:rFonts w:hint="eastAsia" w:asciiTheme="minorEastAsia" w:hAnsiTheme="minorEastAsia" w:eastAsiaTheme="minorEastAsia" w:cstheme="minorEastAsia"/>
          <w:b/>
          <w:color w:val="000000" w:themeColor="text1"/>
          <w:sz w:val="36"/>
          <w:highlight w:val="none"/>
          <w14:textFill>
            <w14:solidFill>
              <w14:schemeClr w14:val="tx1"/>
            </w14:solidFill>
          </w14:textFill>
        </w:rPr>
      </w:pPr>
      <w:bookmarkStart w:id="103" w:name="_Toc21049"/>
      <w:r>
        <w:rPr>
          <w:rFonts w:hint="eastAsia" w:asciiTheme="minorEastAsia" w:hAnsiTheme="minorEastAsia" w:eastAsiaTheme="minorEastAsia" w:cstheme="minorEastAsia"/>
          <w:b/>
          <w:color w:val="000000" w:themeColor="text1"/>
          <w:sz w:val="36"/>
          <w:highlight w:val="none"/>
          <w14:textFill>
            <w14:solidFill>
              <w14:schemeClr w14:val="tx1"/>
            </w14:solidFill>
          </w14:textFill>
        </w:rPr>
        <w:t>第六部分   投标文件格式</w:t>
      </w:r>
      <w:bookmarkEnd w:id="103"/>
    </w:p>
    <w:p>
      <w:pPr>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4" w:name="EBa6563f599c41462c9a1a5775fbb6dec3"/>
    </w:p>
    <w:p>
      <w:pPr>
        <w:pStyle w:val="104"/>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bookmarkStart w:id="105" w:name="_Toc25358"/>
      <w:r>
        <w:rPr>
          <w:rFonts w:hint="eastAsia" w:asciiTheme="minorEastAsia" w:hAnsiTheme="minorEastAsia" w:eastAsiaTheme="minorEastAsia" w:cstheme="minorEastAsia"/>
          <w:color w:val="000000" w:themeColor="text1"/>
          <w:highlight w:val="none"/>
          <w14:textFill>
            <w14:solidFill>
              <w14:schemeClr w14:val="tx1"/>
            </w14:solidFill>
          </w14:textFill>
        </w:rPr>
        <w:t>投标文件封面</w:t>
      </w:r>
      <w:bookmarkEnd w:id="105"/>
    </w:p>
    <w:p>
      <w:pPr>
        <w:pStyle w:val="80"/>
        <w:spacing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8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80"/>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（项目名称）</w:t>
      </w:r>
    </w:p>
    <w:p>
      <w:pPr>
        <w:pStyle w:val="80"/>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8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80"/>
        <w:spacing w:line="360" w:lineRule="auto"/>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80"/>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72"/>
          <w:szCs w:val="72"/>
          <w:highlight w:val="none"/>
          <w14:textFill>
            <w14:solidFill>
              <w14:schemeClr w14:val="tx1"/>
            </w14:solidFill>
          </w14:textFill>
        </w:rPr>
        <w:t>投标文件</w:t>
      </w:r>
    </w:p>
    <w:p>
      <w:pPr>
        <w:pStyle w:val="80"/>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80"/>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80"/>
        <w:spacing w:line="360" w:lineRule="auto"/>
        <w:jc w:val="center"/>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80"/>
        <w:spacing w:line="360" w:lineRule="auto"/>
        <w:jc w:val="both"/>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80"/>
        <w:spacing w:line="360" w:lineRule="auto"/>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或委托代理人：</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w:t>
      </w:r>
    </w:p>
    <w:p>
      <w:pPr>
        <w:pStyle w:val="80"/>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联系人：</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80"/>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80"/>
        <w:spacing w:line="360" w:lineRule="auto"/>
        <w:jc w:val="both"/>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lang w:eastAsia="zh-CN"/>
          <w14:textFill>
            <w14:solidFill>
              <w14:schemeClr w14:val="tx1"/>
            </w14:solidFill>
          </w14:textFill>
        </w:rPr>
        <w:t>联系地址：</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p>
    <w:p>
      <w:pPr>
        <w:pStyle w:val="80"/>
        <w:spacing w:line="360" w:lineRule="auto"/>
        <w:jc w:val="cente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（年/月/日）</w:t>
      </w:r>
    </w:p>
    <w:p>
      <w:pPr>
        <w:pStyle w:val="80"/>
        <w:spacing w:line="360" w:lineRule="auto"/>
        <w:jc w:val="cente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p>
    <w:p>
      <w:pPr>
        <w:pStyle w:val="128"/>
        <w:jc w:val="both"/>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06" w:name="_Toc15886"/>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目录</w:t>
      </w:r>
      <w:bookmarkEnd w:id="106"/>
    </w:p>
    <w:p>
      <w:pPr>
        <w:pStyle w:val="128"/>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07" w:name="_Toc6470"/>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一、</w:t>
      </w:r>
      <w:r>
        <w:rPr>
          <w:rFonts w:hint="eastAsia" w:asciiTheme="minorEastAsia" w:hAnsiTheme="minorEastAsia" w:eastAsiaTheme="minorEastAsia" w:cstheme="minorEastAsia"/>
          <w:b w:val="0"/>
          <w:bCs/>
          <w:color w:val="000000" w:themeColor="text1"/>
          <w:sz w:val="24"/>
          <w:szCs w:val="24"/>
          <w:highlight w:val="none"/>
          <w14:textFill>
            <w14:solidFill>
              <w14:schemeClr w14:val="tx1"/>
            </w14:solidFill>
          </w14:textFill>
        </w:rPr>
        <w:t>资格审查材料</w:t>
      </w:r>
      <w:bookmarkEnd w:id="107"/>
    </w:p>
    <w:p>
      <w:pPr>
        <w:pStyle w:val="128"/>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08" w:name="_Toc6084"/>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二、商务文件</w:t>
      </w:r>
      <w:bookmarkEnd w:id="108"/>
    </w:p>
    <w:p>
      <w:pPr>
        <w:pStyle w:val="128"/>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09" w:name="_Toc24182"/>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三、技术文件</w:t>
      </w:r>
      <w:bookmarkEnd w:id="109"/>
    </w:p>
    <w:p>
      <w:pPr>
        <w:pStyle w:val="128"/>
        <w:outlineLvl w:val="1"/>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pPr>
      <w:bookmarkStart w:id="110" w:name="_Toc30313"/>
      <w:r>
        <w:rPr>
          <w:rFonts w:hint="eastAsia" w:asciiTheme="minorEastAsia" w:hAnsiTheme="minorEastAsia" w:eastAsiaTheme="minorEastAsia" w:cstheme="minorEastAsia"/>
          <w:b w:val="0"/>
          <w:bCs/>
          <w:color w:val="000000" w:themeColor="text1"/>
          <w:sz w:val="24"/>
          <w:szCs w:val="24"/>
          <w:highlight w:val="none"/>
          <w:lang w:eastAsia="zh-CN"/>
          <w14:textFill>
            <w14:solidFill>
              <w14:schemeClr w14:val="tx1"/>
            </w14:solidFill>
          </w14:textFill>
        </w:rPr>
        <w:t>四、服务文件</w:t>
      </w:r>
      <w:bookmarkEnd w:id="110"/>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2"/>
        <w:rPr>
          <w:rFonts w:hint="eastAsia" w:asciiTheme="minorEastAsia" w:hAnsiTheme="minorEastAsia" w:eastAsiaTheme="minorEastAsia" w:cstheme="minorEastAsia"/>
          <w:color w:val="000000" w:themeColor="text1"/>
          <w:highlight w:val="none"/>
          <w14:textFill>
            <w14:solidFill>
              <w14:schemeClr w14:val="tx1"/>
            </w14:solidFill>
          </w14:textFill>
        </w:rPr>
      </w:pPr>
    </w:p>
    <w:p>
      <w:pPr>
        <w:rPr>
          <w:rFonts w:hint="eastAsia"/>
        </w:rPr>
      </w:pPr>
    </w:p>
    <w:p>
      <w:pPr>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28"/>
        <w:outlineLvl w:val="1"/>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bookmarkStart w:id="111" w:name="_Toc18107"/>
    </w:p>
    <w:p>
      <w:pPr>
        <w:pStyle w:val="128"/>
        <w:keepNext w:val="0"/>
        <w:keepLines w:val="0"/>
        <w:pageBreakBefore w:val="0"/>
        <w:widowControl w:val="0"/>
        <w:kinsoku/>
        <w:wordWrap/>
        <w:overflowPunct/>
        <w:topLinePunct w:val="0"/>
        <w:autoSpaceDE/>
        <w:autoSpaceDN/>
        <w:bidi w:val="0"/>
        <w:adjustRightInd/>
        <w:snapToGrid/>
        <w:textAlignment w:val="auto"/>
        <w:outlineLvl w:val="1"/>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一</w:t>
      </w:r>
      <w:r>
        <w:rPr>
          <w:rFonts w:hint="eastAsia" w:asciiTheme="minorEastAsia" w:hAnsiTheme="minorEastAsia" w:eastAsiaTheme="minorEastAsia" w:cstheme="minorEastAsia"/>
          <w:color w:val="000000" w:themeColor="text1"/>
          <w:highlight w:val="none"/>
          <w14:textFill>
            <w14:solidFill>
              <w14:schemeClr w14:val="tx1"/>
            </w14:solidFill>
          </w14:textFill>
        </w:rPr>
        <w:t>、资格审查材料</w:t>
      </w:r>
      <w:bookmarkEnd w:id="111"/>
    </w:p>
    <w:p>
      <w:pPr>
        <w:pStyle w:val="128"/>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宋体" w:hAnsi="宋体" w:eastAsia="宋体" w:cs="宋体"/>
          <w:color w:val="auto"/>
          <w:sz w:val="24"/>
          <w:szCs w:val="24"/>
          <w:highlight w:val="none"/>
        </w:rPr>
      </w:pPr>
      <w:bookmarkStart w:id="112" w:name="_Toc1868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、资格审查材料</w:t>
      </w:r>
      <w:bookmarkEnd w:id="112"/>
    </w:p>
    <w:p>
      <w:pPr>
        <w:pStyle w:val="118"/>
        <w:keepNext w:val="0"/>
        <w:keepLines w:val="0"/>
        <w:pageBreakBefore w:val="0"/>
        <w:widowControl w:val="0"/>
        <w:kinsoku/>
        <w:wordWrap/>
        <w:overflowPunct/>
        <w:topLinePunct w:val="0"/>
        <w:autoSpaceDE/>
        <w:autoSpaceDN/>
        <w:bidi w:val="0"/>
        <w:adjustRightInd/>
        <w:snapToGrid/>
        <w:spacing w:line="500" w:lineRule="exact"/>
        <w:textAlignment w:val="auto"/>
        <w:outlineLvl w:val="2"/>
        <w:rPr>
          <w:rFonts w:hint="eastAsia" w:ascii="宋体" w:hAnsi="宋体" w:eastAsia="宋体" w:cs="宋体"/>
          <w:color w:val="auto"/>
          <w:sz w:val="24"/>
          <w:szCs w:val="24"/>
          <w:highlight w:val="none"/>
        </w:rPr>
      </w:pPr>
      <w:bookmarkStart w:id="113" w:name="_Toc17358"/>
      <w:r>
        <w:rPr>
          <w:rFonts w:hint="eastAsia" w:ascii="宋体" w:hAnsi="宋体" w:eastAsia="宋体" w:cs="宋体"/>
          <w:color w:val="auto"/>
          <w:sz w:val="24"/>
          <w:szCs w:val="24"/>
          <w:highlight w:val="none"/>
          <w:lang w:val="en-US" w:eastAsia="zh-CN"/>
        </w:rPr>
        <w:t>1.1</w:t>
      </w:r>
      <w:bookmarkStart w:id="114" w:name="_Toc15736"/>
      <w:r>
        <w:rPr>
          <w:rFonts w:hint="eastAsia" w:ascii="宋体" w:hAnsi="宋体" w:eastAsia="宋体" w:cs="宋体"/>
          <w:color w:val="auto"/>
          <w:sz w:val="24"/>
          <w:szCs w:val="24"/>
          <w:highlight w:val="none"/>
        </w:rPr>
        <w:t>中华人民共和国政府采购法第二十二条规定</w:t>
      </w:r>
      <w:bookmarkEnd w:id="113"/>
      <w:bookmarkEnd w:id="114"/>
    </w:p>
    <w:p>
      <w:pPr>
        <w:pStyle w:val="1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①具有独立承担民事责任的能力；</w:t>
      </w:r>
    </w:p>
    <w:p>
      <w:pPr>
        <w:pStyle w:val="15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②具有良好的商业信誉和健全的财务会计制度；</w:t>
      </w:r>
    </w:p>
    <w:p>
      <w:pPr>
        <w:pStyle w:val="153"/>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③具有履行合同所必需的设备和专业技术能力；</w:t>
      </w:r>
    </w:p>
    <w:p>
      <w:pPr>
        <w:pStyle w:val="153"/>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④有依法缴纳税收和社会保障资金的良好记录；</w:t>
      </w:r>
    </w:p>
    <w:p>
      <w:pPr>
        <w:pStyle w:val="153"/>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⑤参加政府采购活动前三年内，在经营活动中没有重大违法记录；</w:t>
      </w:r>
    </w:p>
    <w:p>
      <w:pPr>
        <w:pStyle w:val="153"/>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w:t>
      </w:r>
      <w:r>
        <w:rPr>
          <w:rFonts w:hint="eastAsia" w:ascii="宋体" w:hAnsi="宋体" w:eastAsia="宋体" w:cs="宋体"/>
          <w:color w:val="auto"/>
          <w:sz w:val="24"/>
          <w:szCs w:val="24"/>
          <w:highlight w:val="none"/>
        </w:rPr>
        <w:t>法律、行政法规规定的其他条件;</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bookmarkStart w:id="115" w:name="_Toc256000026"/>
      <w:r>
        <w:rPr>
          <w:rFonts w:hint="eastAsia" w:ascii="宋体" w:hAnsi="宋体" w:eastAsia="宋体" w:cs="宋体"/>
          <w:color w:val="auto"/>
          <w:sz w:val="24"/>
          <w:szCs w:val="24"/>
          <w:highlight w:val="none"/>
        </w:rPr>
        <w:t>须提供以下资料：</w:t>
      </w:r>
      <w:bookmarkEnd w:id="115"/>
    </w:p>
    <w:p>
      <w:pPr>
        <w:pStyle w:val="156"/>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1、具有独立承担民事责任的能力；须提供相关证明材料，其中：</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供应商是企业（包括合伙企业）的，</w:t>
      </w:r>
      <w:r>
        <w:rPr>
          <w:rFonts w:hint="eastAsia" w:ascii="宋体" w:hAnsi="宋体" w:eastAsia="宋体" w:cs="宋体"/>
          <w:color w:val="auto"/>
          <w:sz w:val="24"/>
          <w:szCs w:val="24"/>
          <w:highlight w:val="none"/>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供应商是事业单位的</w:t>
      </w:r>
      <w:r>
        <w:rPr>
          <w:rFonts w:hint="eastAsia" w:ascii="宋体" w:hAnsi="宋体" w:eastAsia="宋体" w:cs="宋体"/>
          <w:color w:val="auto"/>
          <w:sz w:val="24"/>
          <w:szCs w:val="24"/>
          <w:highlight w:val="none"/>
        </w:rPr>
        <w:t>，须提供其有效的“事业单位法人证书”复印件；</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供应商是非企业专业服务机构的，</w:t>
      </w:r>
      <w:r>
        <w:rPr>
          <w:rFonts w:hint="eastAsia" w:ascii="宋体" w:hAnsi="宋体" w:eastAsia="宋体" w:cs="宋体"/>
          <w:color w:val="auto"/>
          <w:sz w:val="24"/>
          <w:szCs w:val="24"/>
          <w:highlight w:val="none"/>
        </w:rPr>
        <w:t>须提供其有效的执业许可证复印件；</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供应商是个体工商户的，</w:t>
      </w:r>
      <w:r>
        <w:rPr>
          <w:rFonts w:hint="eastAsia" w:ascii="宋体" w:hAnsi="宋体" w:eastAsia="宋体" w:cs="宋体"/>
          <w:color w:val="auto"/>
          <w:sz w:val="24"/>
          <w:szCs w:val="24"/>
          <w:highlight w:val="none"/>
        </w:rPr>
        <w:t>须提供其有效的“个体工商户营业执照” 复印件；</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以上复印件须加盖供应商公章。</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供应商是自然人的，</w:t>
      </w:r>
      <w:r>
        <w:rPr>
          <w:rFonts w:hint="eastAsia" w:ascii="宋体" w:hAnsi="宋体" w:eastAsia="宋体" w:cs="宋体"/>
          <w:color w:val="auto"/>
          <w:sz w:val="24"/>
          <w:szCs w:val="24"/>
          <w:highlight w:val="none"/>
        </w:rPr>
        <w:t>应提供其有效的自然人身份证明；</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6"/>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2、具有良好的商业信誉和健全的财务会计制度；须提供相关证明材料，其中：</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供应商是法人的，</w:t>
      </w:r>
      <w:r>
        <w:rPr>
          <w:rFonts w:hint="eastAsia" w:ascii="宋体" w:hAnsi="宋体" w:eastAsia="宋体" w:cs="宋体"/>
          <w:color w:val="auto"/>
          <w:sz w:val="24"/>
          <w:szCs w:val="24"/>
          <w:highlight w:val="none"/>
        </w:rPr>
        <w:t>须提供近两年度（任意一年）</w:t>
      </w:r>
      <w:r>
        <w:rPr>
          <w:rFonts w:hint="eastAsia" w:ascii="宋体" w:hAnsi="宋体" w:cs="宋体"/>
          <w:color w:val="auto"/>
          <w:sz w:val="24"/>
          <w:szCs w:val="24"/>
          <w:highlight w:val="none"/>
          <w:lang w:eastAsia="zh-CN"/>
        </w:rPr>
        <w:t>的</w:t>
      </w:r>
      <w:r>
        <w:rPr>
          <w:rFonts w:hint="eastAsia" w:ascii="宋体" w:hAnsi="宋体" w:eastAsia="宋体" w:cs="宋体"/>
          <w:color w:val="auto"/>
          <w:sz w:val="24"/>
          <w:szCs w:val="24"/>
          <w:highlight w:val="none"/>
        </w:rPr>
        <w:t>财务</w:t>
      </w:r>
      <w:r>
        <w:rPr>
          <w:rFonts w:hint="eastAsia" w:ascii="宋体" w:hAnsi="宋体" w:cs="宋体"/>
          <w:color w:val="auto"/>
          <w:sz w:val="24"/>
          <w:szCs w:val="24"/>
          <w:highlight w:val="none"/>
          <w:lang w:eastAsia="zh-CN"/>
        </w:rPr>
        <w:t>报表</w:t>
      </w:r>
      <w:r>
        <w:rPr>
          <w:rFonts w:hint="eastAsia" w:ascii="宋体" w:hAnsi="宋体" w:eastAsia="宋体" w:cs="宋体"/>
          <w:color w:val="auto"/>
          <w:sz w:val="24"/>
          <w:szCs w:val="24"/>
          <w:highlight w:val="none"/>
        </w:rPr>
        <w:t>（须包括资产负债表、利润表、现金流量表等），或其基本银行在开标日期前三个月内开具的资信证明（原件或该原件的复印件；复印件须加盖供应商公章；银行存款证明无效）；</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供应商是其他组织或自然人的，</w:t>
      </w:r>
      <w:r>
        <w:rPr>
          <w:rFonts w:hint="eastAsia" w:ascii="宋体" w:hAnsi="宋体" w:eastAsia="宋体" w:cs="宋体"/>
          <w:color w:val="auto"/>
          <w:sz w:val="24"/>
          <w:szCs w:val="24"/>
          <w:highlight w:val="none"/>
        </w:rPr>
        <w:t>须提供银行出具的资信证明原件；</w:t>
      </w:r>
    </w:p>
    <w:p>
      <w:pPr>
        <w:pStyle w:val="156"/>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银行资信证明无收受人和项目的限制，银行资信证明可以是复印件，评标委员会保留审核原件的权利。资信证明的开具银行明确规定复印无效的，须提交原件；</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3、具有履行合同所必需的设备和专业技术能力；须附相关证明材料或书面声明</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z w:val="24"/>
          <w:szCs w:val="24"/>
          <w:highlight w:val="none"/>
        </w:rPr>
      </w:pPr>
      <w:bookmarkStart w:id="116" w:name="_Toc256000029"/>
      <w:r>
        <w:rPr>
          <w:rFonts w:hint="eastAsia" w:ascii="宋体" w:hAnsi="宋体" w:eastAsia="宋体" w:cs="宋体"/>
          <w:b w:val="0"/>
          <w:bCs w:val="0"/>
          <w:color w:val="auto"/>
          <w:sz w:val="24"/>
          <w:szCs w:val="24"/>
          <w:highlight w:val="none"/>
        </w:rPr>
        <w:t>书面声明格式：</w:t>
      </w:r>
      <w:bookmarkEnd w:id="116"/>
    </w:p>
    <w:p>
      <w:pPr>
        <w:pStyle w:val="158"/>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z w:val="24"/>
          <w:szCs w:val="24"/>
          <w:highlight w:val="none"/>
        </w:rPr>
      </w:pPr>
      <w:bookmarkStart w:id="117" w:name="_Toc256000031"/>
      <w:r>
        <w:rPr>
          <w:rFonts w:hint="eastAsia" w:ascii="宋体" w:hAnsi="宋体" w:eastAsia="宋体" w:cs="宋体"/>
          <w:b w:val="0"/>
          <w:bCs w:val="0"/>
          <w:color w:val="auto"/>
          <w:sz w:val="24"/>
          <w:szCs w:val="24"/>
          <w:highlight w:val="none"/>
        </w:rPr>
        <w:t>本供应商郑重声明：</w:t>
      </w:r>
      <w:bookmarkEnd w:id="117"/>
    </w:p>
    <w:p>
      <w:pPr>
        <w:pStyle w:val="155"/>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val="0"/>
          <w:color w:val="auto"/>
          <w:sz w:val="24"/>
          <w:szCs w:val="24"/>
          <w:highlight w:val="none"/>
        </w:rPr>
      </w:pPr>
      <w:bookmarkStart w:id="118" w:name="_Toc256000032"/>
      <w:r>
        <w:rPr>
          <w:rFonts w:hint="eastAsia" w:ascii="宋体" w:hAnsi="宋体" w:eastAsia="宋体" w:cs="宋体"/>
          <w:b w:val="0"/>
          <w:bCs w:val="0"/>
          <w:color w:val="auto"/>
          <w:sz w:val="24"/>
          <w:szCs w:val="24"/>
          <w:highlight w:val="none"/>
        </w:rPr>
        <w:t>本公司（或单位）具备本项目履行合同所必需的设备和专业技术能力，特此声明。</w:t>
      </w:r>
      <w:bookmarkEnd w:id="118"/>
    </w:p>
    <w:p>
      <w:pPr>
        <w:pStyle w:val="156"/>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法定代表人（或法定代表人授权代表）签字：</w:t>
      </w:r>
    </w:p>
    <w:p>
      <w:pPr>
        <w:pStyle w:val="156"/>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名称（加盖公章）：</w:t>
      </w:r>
    </w:p>
    <w:p>
      <w:pPr>
        <w:pStyle w:val="157"/>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日期：   年   月   日</w:t>
      </w:r>
    </w:p>
    <w:p>
      <w:pPr>
        <w:pStyle w:val="157"/>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4、有依法缴纳税收和社会保障资金的良好记录；须提供</w:t>
      </w:r>
      <w:r>
        <w:rPr>
          <w:rStyle w:val="148"/>
          <w:rFonts w:hint="eastAsia" w:ascii="宋体" w:hAnsi="宋体" w:eastAsia="宋体" w:cs="宋体"/>
          <w:b w:val="0"/>
          <w:bCs/>
          <w:i w:val="0"/>
          <w:caps w:val="0"/>
          <w:color w:val="000000"/>
          <w:spacing w:val="0"/>
          <w:w w:val="100"/>
          <w:sz w:val="24"/>
          <w:szCs w:val="24"/>
          <w:highlight w:val="none"/>
          <w:lang w:bidi="ar-SA"/>
        </w:rPr>
        <w:t>投标人须提供投标截止日期之前六个月内任何一期的纳税记录或证明文件复印件加盖公章（依法免税的应提供相应文件说明）</w:t>
      </w:r>
      <w:r>
        <w:rPr>
          <w:rFonts w:hint="eastAsia" w:ascii="宋体" w:hAnsi="宋体" w:eastAsia="宋体" w:cs="宋体"/>
          <w:color w:val="auto"/>
          <w:sz w:val="24"/>
          <w:szCs w:val="24"/>
          <w:highlight w:val="none"/>
        </w:rPr>
        <w:t>；</w:t>
      </w:r>
      <w:r>
        <w:rPr>
          <w:rStyle w:val="148"/>
          <w:rFonts w:hint="eastAsia" w:ascii="宋体" w:hAnsi="宋体" w:eastAsia="宋体" w:cs="宋体"/>
          <w:b w:val="0"/>
          <w:bCs/>
          <w:i w:val="0"/>
          <w:caps w:val="0"/>
          <w:color w:val="000000"/>
          <w:spacing w:val="0"/>
          <w:w w:val="100"/>
          <w:sz w:val="24"/>
          <w:szCs w:val="24"/>
          <w:highlight w:val="none"/>
          <w:lang w:bidi="ar-SA"/>
        </w:rPr>
        <w:t>投标人须提供投标截止日期之前六个月内为员工缴纳社会保障资金的证明材料（专用收据或社会保险缴纳清单）复印件加盖公章（任意一个月即可），依法不需要缴纳社会保障资金的应提供相应文件说明</w:t>
      </w:r>
      <w:r>
        <w:rPr>
          <w:rStyle w:val="148"/>
          <w:rFonts w:hint="eastAsia" w:ascii="宋体" w:hAnsi="宋体" w:eastAsia="宋体" w:cs="宋体"/>
          <w:b w:val="0"/>
          <w:bCs/>
          <w:i w:val="0"/>
          <w:caps w:val="0"/>
          <w:color w:val="000000"/>
          <w:spacing w:val="0"/>
          <w:w w:val="100"/>
          <w:sz w:val="24"/>
          <w:szCs w:val="24"/>
          <w:highlight w:val="none"/>
          <w:lang w:eastAsia="zh-CN" w:bidi="ar-SA"/>
        </w:rPr>
        <w:t>。</w:t>
      </w:r>
      <w:r>
        <w:rPr>
          <w:rFonts w:hint="eastAsia" w:ascii="宋体" w:hAnsi="宋体" w:eastAsia="宋体" w:cs="宋体"/>
          <w:b w:val="0"/>
          <w:bCs w:val="0"/>
          <w:color w:val="auto"/>
          <w:sz w:val="24"/>
          <w:szCs w:val="24"/>
          <w:highlight w:val="none"/>
        </w:rPr>
        <w:t xml:space="preserve"> </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bookmarkStart w:id="119" w:name="_Toc256000036"/>
      <w:r>
        <w:rPr>
          <w:rFonts w:hint="eastAsia" w:ascii="宋体" w:hAnsi="宋体" w:eastAsia="宋体" w:cs="宋体"/>
          <w:color w:val="auto"/>
          <w:sz w:val="24"/>
          <w:szCs w:val="24"/>
          <w:highlight w:val="none"/>
        </w:rPr>
        <w:t>5、参加政府采购活动前三年内，在经营活动中没有重大违法记录；须提供书面声明</w:t>
      </w:r>
      <w:bookmarkEnd w:id="119"/>
    </w:p>
    <w:p>
      <w:pPr>
        <w:pStyle w:val="155"/>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6"/>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我单位郑重声明： </w:t>
      </w:r>
    </w:p>
    <w:p>
      <w:pPr>
        <w:pStyle w:val="156"/>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156"/>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如我公司声明与实际不符，我公司将承担因此引起的一切后果。 </w:t>
      </w:r>
    </w:p>
    <w:p>
      <w:pPr>
        <w:pStyle w:val="157"/>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56"/>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法定代表人（或法定代表人授权代表）签字：</w:t>
      </w:r>
    </w:p>
    <w:p>
      <w:pPr>
        <w:pStyle w:val="156"/>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名称（加盖公章）：</w:t>
      </w:r>
    </w:p>
    <w:p>
      <w:pPr>
        <w:pStyle w:val="157"/>
        <w:keepNext w:val="0"/>
        <w:keepLines w:val="0"/>
        <w:pageBreakBefore w:val="0"/>
        <w:kinsoku/>
        <w:wordWrap/>
        <w:overflowPunct/>
        <w:topLinePunct w:val="0"/>
        <w:autoSpaceDE/>
        <w:autoSpaceDN/>
        <w:bidi w:val="0"/>
        <w:spacing w:line="5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   年   月   日</w:t>
      </w:r>
    </w:p>
    <w:p>
      <w:pPr>
        <w:pStyle w:val="159"/>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6、法律、行政法规规定的其他条件;</w:t>
      </w:r>
    </w:p>
    <w:p>
      <w:pPr>
        <w:pStyle w:val="154"/>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被列入“信用中国网站”（www.creditchina.gov.cn）失信被执行人名单、重大税收违法案件当事人名单(“信用中国”网站查询方法：信用服务-信用分类查询-失信被执行人、重大税收违法案件当事人名单-搜索栏输入单位全称-查询)</w:t>
      </w:r>
      <w:r>
        <w:rPr>
          <w:rFonts w:hint="eastAsia" w:ascii="宋体" w:hAnsi="宋体" w:eastAsia="宋体" w:cs="宋体"/>
          <w:color w:val="auto"/>
          <w:sz w:val="24"/>
          <w:szCs w:val="24"/>
          <w:highlight w:val="none"/>
          <w:lang w:eastAsia="zh-CN"/>
        </w:rPr>
        <w:t>；</w:t>
      </w:r>
    </w:p>
    <w:p>
      <w:pPr>
        <w:pStyle w:val="154"/>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中国政府采购网（www.ccgp.gov.cn）</w:t>
      </w:r>
      <w:r>
        <w:rPr>
          <w:rFonts w:hint="eastAsia" w:ascii="宋体" w:hAnsi="宋体" w:eastAsia="宋体" w:cs="宋体"/>
          <w:color w:val="auto"/>
          <w:sz w:val="24"/>
          <w:szCs w:val="24"/>
          <w:highlight w:val="none"/>
          <w:lang w:eastAsia="zh-CN"/>
        </w:rPr>
        <w:t>未被接入</w:t>
      </w:r>
      <w:r>
        <w:rPr>
          <w:rFonts w:hint="eastAsia" w:ascii="宋体" w:hAnsi="宋体" w:eastAsia="宋体" w:cs="宋体"/>
          <w:color w:val="auto"/>
          <w:sz w:val="24"/>
          <w:szCs w:val="24"/>
          <w:highlight w:val="none"/>
        </w:rPr>
        <w:t>政府采购严重违法失信行为记录名单</w:t>
      </w:r>
      <w:r>
        <w:rPr>
          <w:rFonts w:hint="eastAsia" w:ascii="宋体" w:hAnsi="宋体" w:eastAsia="宋体" w:cs="宋体"/>
          <w:color w:val="auto"/>
          <w:sz w:val="24"/>
          <w:szCs w:val="24"/>
          <w:highlight w:val="none"/>
          <w:lang w:eastAsia="zh-CN"/>
        </w:rPr>
        <w:t>（“中国政府采购网”网站查询方法：首页-政府采购严重违法失信行为记录名单-搜索栏输入单位全称-查询）</w:t>
      </w:r>
    </w:p>
    <w:p>
      <w:pPr>
        <w:pStyle w:val="154"/>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3、投标人近三年在中国裁判文书网（http://wenshu.court.gov.cn/）无行贿犯罪记录（中国裁判文书网”网站查询方法：高级检索-案由-刑事案由-贪污贿赂罪-行贿罪-全文检索栏输入单位全称-检索）</w:t>
      </w:r>
    </w:p>
    <w:p>
      <w:pPr>
        <w:pStyle w:val="154"/>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p>
    <w:p>
      <w:pPr>
        <w:pStyle w:val="145"/>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bookmarkStart w:id="120" w:name="_Toc26928"/>
      <w:r>
        <w:rPr>
          <w:rFonts w:hint="eastAsia" w:ascii="宋体" w:hAnsi="宋体" w:eastAsia="宋体" w:cs="宋体"/>
          <w:b/>
          <w:bCs/>
          <w:color w:val="auto"/>
          <w:sz w:val="24"/>
          <w:szCs w:val="24"/>
          <w:highlight w:val="none"/>
        </w:rPr>
        <w:t>上述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须提供的资格证明文件均应为有效文件并加盖本单位公章，否则评标时不予认可。上述文件为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必须达到的资格要求，如有任意一条未明确响应将按无效投标处理。</w:t>
      </w:r>
      <w:bookmarkEnd w:id="120"/>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21" w:name="_Toc22311"/>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☆法定代表人身份证明及授权委托书</w:t>
      </w:r>
      <w:bookmarkEnd w:id="121"/>
    </w:p>
    <w:p>
      <w:pPr>
        <w:pStyle w:val="88"/>
        <w:jc w:val="center"/>
        <w:outlineLvl w:val="9"/>
        <w:rPr>
          <w:rFonts w:hint="eastAsia" w:asciiTheme="minorEastAsia" w:hAnsiTheme="minorEastAsia" w:eastAsiaTheme="minorEastAsia" w:cstheme="minorEastAsia"/>
          <w:b/>
          <w:bCs/>
          <w:color w:val="000000" w:themeColor="text1"/>
          <w:sz w:val="24"/>
          <w:szCs w:val="24"/>
          <w:highlight w:val="none"/>
          <w:lang w:eastAsia="zh-CN"/>
          <w14:textFill>
            <w14:solidFill>
              <w14:schemeClr w14:val="tx1"/>
            </w14:solidFill>
          </w14:textFill>
        </w:rPr>
      </w:pPr>
      <w:bookmarkStart w:id="122" w:name="_Toc480371721"/>
      <w:bookmarkStart w:id="123" w:name="_Toc480368653"/>
      <w:bookmarkStart w:id="124" w:name="_Toc468535482"/>
      <w:bookmarkStart w:id="125" w:name="_Toc480368595"/>
      <w:bookmarkStart w:id="126" w:name="_Toc5919"/>
      <w:bookmarkStart w:id="127" w:name="_Toc480368424"/>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法定代表人资格证明文件</w:t>
      </w:r>
      <w:bookmarkEnd w:id="122"/>
      <w:bookmarkEnd w:id="123"/>
      <w:bookmarkEnd w:id="124"/>
      <w:bookmarkEnd w:id="125"/>
      <w:bookmarkEnd w:id="126"/>
      <w:bookmarkEnd w:id="127"/>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（代理机构名称）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pStyle w:val="89"/>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兹有</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同志为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公司法定代表人，代表我公司办理一切社会公务事宜，具有法律效力。 </w:t>
      </w:r>
    </w:p>
    <w:p>
      <w:pPr>
        <w:pStyle w:val="89"/>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附法定代表人基本情况： </w:t>
      </w:r>
    </w:p>
    <w:p>
      <w:pPr>
        <w:pStyle w:val="89"/>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性别：</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9"/>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9"/>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通讯地址：</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9"/>
        <w:adjustRightInd w:val="0"/>
        <w:snapToGrid w:val="0"/>
        <w:spacing w:line="5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电话号码：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499110</wp:posOffset>
                </wp:positionV>
                <wp:extent cx="5638800" cy="1584960"/>
                <wp:effectExtent l="4445" t="4445" r="8255" b="10795"/>
                <wp:wrapNone/>
                <wp:docPr id="5"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26.85pt;margin-top:39.3pt;height:124.8pt;width:444pt;z-index:251659264;mso-width-relative:page;mso-height-relative:page;" fillcolor="#FFFFFF" filled="t" stroked="t" coordsize="21600,21600" o:gfxdata="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YQ2q9oAAAAKAQAADwAAAAAA&#10;AAABACAAAAAiAAAAZHJzL2Rvd25yZXYueG1sUEsBAhQAFAAAAAgAh07iQIoQgGARAgAAUwQAAA4A&#10;AAAAAAAAAQAgAAAAKQ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9"/>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pStyle w:val="89"/>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89"/>
        <w:tabs>
          <w:tab w:val="left" w:pos="750"/>
        </w:tabs>
        <w:adjustRightInd w:val="0"/>
        <w:snapToGrid w:val="0"/>
        <w:spacing w:line="5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pPr>
        <w:pStyle w:val="88"/>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bookmarkStart w:id="128" w:name="_Toc468535483"/>
    </w:p>
    <w:p>
      <w:pPr>
        <w:pStyle w:val="88"/>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8"/>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p>
    <w:p>
      <w:pPr>
        <w:pStyle w:val="88"/>
        <w:outlineLvl w:val="9"/>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 xml:space="preserve"> </w:t>
      </w:r>
      <w:bookmarkStart w:id="129" w:name="_Toc480368654"/>
      <w:bookmarkStart w:id="130" w:name="_Toc480368596"/>
      <w:bookmarkStart w:id="131" w:name="_Toc480368425"/>
      <w:bookmarkStart w:id="132" w:name="_Toc3340"/>
      <w:bookmarkStart w:id="133" w:name="_Toc480371722"/>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法定代表人授权书</w:t>
      </w:r>
      <w:bookmarkEnd w:id="128"/>
      <w:bookmarkEnd w:id="129"/>
      <w:bookmarkEnd w:id="130"/>
      <w:bookmarkEnd w:id="131"/>
      <w:bookmarkEnd w:id="132"/>
      <w:bookmarkEnd w:id="133"/>
    </w:p>
    <w:p>
      <w:pPr>
        <w:autoSpaceDE w:val="0"/>
        <w:autoSpaceDN w:val="0"/>
        <w:adjustRightInd w:val="0"/>
        <w:spacing w:line="44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本授权声明：注册于中华人民共和国的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（供应商名称、住址）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的法人代表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（法定代表人姓名、职务）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代表本公司授权在下面签字的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（被授权人的姓名、职务）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为本公司的合法代理人，就此次</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项目，招标编号为</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项目编号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的投标及合同的执行、完成和保修，以本公司名义处理一切与之有关的事务。</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本授权书于</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年月日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签字生效，特此声明。</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法定代表人签字或盖章：</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代理（被授权人）签字或盖章：</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p>
    <w:p>
      <w:pPr>
        <w:autoSpaceDE w:val="0"/>
        <w:autoSpaceDN w:val="0"/>
        <w:adjustRightInd w:val="0"/>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单位名称：</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授权日期：20</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（单位公章）</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20    年    月   日</w: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t>注：参加开标会议的供应商的法定代表人或其委托代理人应携带本人身份证（原件并附复印件），委托代理人还应携带《法定代表人授权委托书》原件一份，以证明其身份。</w: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106045</wp:posOffset>
                </wp:positionV>
                <wp:extent cx="5638800" cy="1584960"/>
                <wp:effectExtent l="4445" t="4445" r="8255" b="10795"/>
                <wp:wrapNone/>
                <wp:docPr id="1" name="Text Box 7"/>
                <wp:cNvGraphicFramePr/>
                <a:graphic xmlns:a="http://schemas.openxmlformats.org/drawingml/2006/main">
                  <a:graphicData uri="http://schemas.microsoft.com/office/word/2010/wordprocessingShape">
                    <wps:wsp>
                      <wps:cNvSpPr txBox="1"/>
                      <wps:spPr>
                        <a:xfrm>
                          <a:off x="0" y="0"/>
                          <a:ext cx="56388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8.35pt;height:124.8pt;width:444pt;z-index:251660288;mso-width-relative:page;mso-height-relative:page;" fillcolor="#FFFFFF" filled="t" stroked="t" coordsize="21600,21600" o:gfxdata="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5apftgAAAAKAQAADwAAAAAAAAAB&#10;ACAAAAAiAAAAZHJzL2Rvd25yZXYueG1sUEsBAhQAFAAAAAgAh07iQPN5eAYQAgAAUwQAAA4AAAAA&#10;AAAAAQAgAAAAJwEAAGRycy9lMm9Eb2MueG1sUEsFBgAAAAAGAAYAWQEAAKk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此处附法人身份证复印件正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spacing w:line="440" w:lineRule="exact"/>
        <w:rPr>
          <w:rFonts w:hint="eastAsia" w:asciiTheme="minorEastAsia" w:hAnsiTheme="minorEastAsia" w:eastAsiaTheme="minorEastAsia" w:cstheme="minorEastAsia"/>
          <w:b/>
          <w:color w:val="000000" w:themeColor="text1"/>
          <w:sz w:val="24"/>
          <w:szCs w:val="24"/>
          <w:highlight w:val="none"/>
          <w:em w:val="dot"/>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spacing w:line="440" w:lineRule="exact"/>
        <w:jc w:val="cente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57150</wp:posOffset>
                </wp:positionV>
                <wp:extent cx="5613400" cy="1584960"/>
                <wp:effectExtent l="4445" t="4445" r="8255" b="10795"/>
                <wp:wrapNone/>
                <wp:docPr id="6" name="Text Box 7"/>
                <wp:cNvGraphicFramePr/>
                <a:graphic xmlns:a="http://schemas.openxmlformats.org/drawingml/2006/main">
                  <a:graphicData uri="http://schemas.microsoft.com/office/word/2010/wordprocessingShape">
                    <wps:wsp>
                      <wps:cNvSpPr txBox="1"/>
                      <wps:spPr>
                        <a:xfrm>
                          <a:off x="0" y="0"/>
                          <a:ext cx="5613400" cy="1584960"/>
                        </a:xfrm>
                        <a:prstGeom prst="rect">
                          <a:avLst/>
                        </a:prstGeom>
                        <a:solidFill>
                          <a:srgbClr val="FFFFFF"/>
                        </a:solidFill>
                        <a:ln w="9525" cap="flat" cmpd="sng">
                          <a:solidFill>
                            <a:srgbClr val="000000"/>
                          </a:solidFill>
                          <a:prstDash val="sysDot"/>
                          <a:miter/>
                          <a:headEnd type="none" w="med" len="med"/>
                          <a:tailEnd type="none" w="med" len="med"/>
                        </a:ln>
                        <a:effectLst/>
                      </wps:spPr>
                      <wps:txb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wps:txbx>
                      <wps:bodyPr wrap="square" upright="1"/>
                    </wps:wsp>
                  </a:graphicData>
                </a:graphic>
              </wp:anchor>
            </w:drawing>
          </mc:Choice>
          <mc:Fallback>
            <w:pict>
              <v:shape id="Text Box 7" o:spid="_x0000_s1026" o:spt="202" type="#_x0000_t202" style="position:absolute;left:0pt;margin-left:-9pt;margin-top:4.5pt;height:124.8pt;width:442pt;z-index:251661312;mso-width-relative:page;mso-height-relative:page;" fillcolor="#FFFFFF" filled="t" stroked="t" coordsize="21600,21600" o:gfxdata="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gx+m/YAAAACQEAAA8AAAAAAAAA&#10;AQAgAAAAIgAAAGRycy9kb3ducmV2LnhtbFBLAQIUABQAAAAIAIdO4kDXB/czEQIAAFMEAAAOAAAA&#10;AAAAAAEAIAAAACcBAABkcnMvZTJvRG9jLnhtbFBLBQYAAAAABgAGAFkBAACqBQ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此处被授权人附身份证复印件正</w:t>
                      </w:r>
                      <w:r>
                        <w:rPr>
                          <w:rFonts w:hint="eastAsia" w:ascii="宋体" w:hAnsi="宋体"/>
                          <w:b/>
                          <w:sz w:val="24"/>
                          <w:lang w:eastAsia="zh-CN"/>
                        </w:rPr>
                        <w:t>反</w:t>
                      </w:r>
                      <w:r>
                        <w:rPr>
                          <w:rFonts w:hint="eastAsia" w:ascii="宋体" w:hAnsi="宋体"/>
                          <w:b/>
                          <w:sz w:val="24"/>
                        </w:rPr>
                        <w:t>面</w:t>
                      </w:r>
                    </w:p>
                  </w:txbxContent>
                </v:textbox>
              </v:shape>
            </w:pict>
          </mc:Fallback>
        </mc:AlternateContent>
      </w:r>
    </w:p>
    <w:p>
      <w:pPr>
        <w:pStyle w:val="111"/>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br w:type="page"/>
      </w:r>
      <w:bookmarkStart w:id="134" w:name="_Toc20340"/>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1.3☆投标保证金</w:t>
      </w:r>
      <w:bookmarkEnd w:id="134"/>
    </w:p>
    <w:p>
      <w:pPr>
        <w:pStyle w:val="109"/>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35" w:name="_Toc2719"/>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1.4制造商授权书</w:t>
      </w:r>
      <w:bookmarkEnd w:id="135"/>
    </w:p>
    <w:p>
      <w:pPr>
        <w:pStyle w:val="54"/>
        <w:tabs>
          <w:tab w:val="left" w:pos="8786"/>
        </w:tabs>
        <w:spacing w:after="0" w:line="360" w:lineRule="auto"/>
        <w:rPr>
          <w:rFonts w:hint="default" w:asciiTheme="minorEastAsia" w:hAnsiTheme="minorEastAsia" w:eastAsiaTheme="minorEastAsia" w:cstheme="minorEastAsia"/>
          <w:b/>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val="en-US" w:eastAsia="zh-CN"/>
          <w14:textFill>
            <w14:solidFill>
              <w14:schemeClr w14:val="tx1"/>
            </w14:solidFill>
          </w14:textFill>
        </w:rPr>
        <w:t xml:space="preserve">                               </w:t>
      </w: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54"/>
        <w:tabs>
          <w:tab w:val="left" w:pos="8786"/>
        </w:tabs>
        <w:spacing w:after="0" w:line="360" w:lineRule="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p>
    <w:p>
      <w:pPr>
        <w:pStyle w:val="118"/>
        <w:outlineLvl w:val="1"/>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36" w:name="_Toc14314"/>
    </w:p>
    <w:p>
      <w:pPr>
        <w:pStyle w:val="118"/>
        <w:outlineLvl w:val="1"/>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二、商务文件</w:t>
      </w:r>
      <w:bookmarkEnd w:id="136"/>
    </w:p>
    <w:p>
      <w:pPr>
        <w:pStyle w:val="110"/>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pPr>
      <w:bookmarkStart w:id="137" w:name="_Toc1343"/>
      <w:r>
        <w:rPr>
          <w:rFonts w:hint="eastAsia" w:asciiTheme="minorEastAsia" w:hAnsiTheme="minorEastAsia" w:eastAsiaTheme="minorEastAsia" w:cstheme="minorEastAsia"/>
          <w:b/>
          <w:color w:val="000000" w:themeColor="text1"/>
          <w:sz w:val="24"/>
          <w:szCs w:val="21"/>
          <w:highlight w:val="none"/>
          <w:lang w:val="en-US" w:eastAsia="zh-CN" w:bidi="ar-SA"/>
          <w14:textFill>
            <w14:solidFill>
              <w14:schemeClr w14:val="tx1"/>
            </w14:solidFill>
          </w14:textFill>
        </w:rPr>
        <w:t>2.1☆投标函</w:t>
      </w:r>
      <w:bookmarkEnd w:id="137"/>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名称)授权</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授权代理人姓名)</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(职务、职称)为我方代表，参加贵方组织的</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(项目名称、项目编号、包号)招标的有关活动，并对此项目进行投标。为此：</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1、我方同意在本项目招标文件中规定的投标有效期内遵守本投标文件中的承诺且在此期限期满之前均具有约束力。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2、我方承诺已经具备《中华人民共和国政府采购法》中规定的参加政府采购活动的供应商应当具备的条件：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1）具有独立承担民事责任的能力；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2）具有良好的商业信誉和健全的财务会计制度；</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3）具有履行合同所必需的设备和专业技术能力；</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4）有依法缴纳税收和社会保障资金的良好记录；</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5）参加此项采购活动前三年内，在经营活动中没有重大违法记录；</w:t>
      </w:r>
    </w:p>
    <w:p>
      <w:pPr>
        <w:pStyle w:val="62"/>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6）法律、行政法规规定的其他条件。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3、提供</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须知规定的全部投标文件。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4、按招标文件要求提供和交付的货物及相关服务的投标报价详见开标一览表。</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5、保证忠实地执行双方所签订的合同，并承担合同规定的责任和义务。</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6、我方承诺完全满足和响应招标文件中的各项技术和服务要求，若有偏差，已在投标文件偏离表中予以明确特别说明。</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7、我方承诺：完全理解投标报价若超过项目预算时，投标将被拒绝。</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8、我方承诺：与在本项目中设计编制技术规格的机构及其附属机构无任何直接隶属关系和利益关联。</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9、如果在开标后规定的投标有效期内撤回投标，我方的投标保证金可被贵方没收。</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10、我方完全理解贵方不一定接受最低价的投标或收到的任何投标。</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12、我方已详细审核全部投标文件，包括投标文件修改书（如有的话）、参考资料及有关附件，确认无误。</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13、我方承诺：采购人若需追加采购本项目招标文件所列货物及相关服务的，在不改变合同其他实质性条款的前提下，按相同或更优惠的折扣率保证供货。</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14、我方承诺：如所报货物属国家强制认证产品的，均已通过认证且在有效期内，否则，由此产生的一切法律责任由我方承担。</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15、我方承诺：接受招标文件中的全部条款且无任何异议，保证遵守招标文件的规定。</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1）提供虚假材料谋取中标、成交的；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2）采取不正当手段诋毁、排挤其他供应商的；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3）与采购人、其他供应商或者采购代理机构工作人员恶意串通的；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4）向采购人、采购代理机构工作人员行贿或者提供其他不正当利益的；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5）在采购过程中与采购人进行协商谈判的；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6）拒绝有关部门监督检查或提供虚假情况的。</w:t>
      </w:r>
    </w:p>
    <w:p>
      <w:pPr>
        <w:pStyle w:val="62"/>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17、</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与本投标有关的一切往来通讯请寄：</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地址：____________________________________________________</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邮编：____________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电话：____________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传真：____________</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法定代表人或授权代理人联系电话，e-mail：</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ab/>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日　期：</w:t>
      </w:r>
    </w:p>
    <w:p>
      <w:pPr>
        <w:pStyle w:val="61"/>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说明：除可填报项目外，对本投标函的任何修改将被视为非实质性响应投标，从而导致该投标被拒绝。</w:t>
      </w:r>
    </w:p>
    <w:p>
      <w:pPr>
        <w:pStyle w:val="110"/>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38" w:name="_Toc18007"/>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2.2企业基本情况表、项目负责人简历表、拟投入本项目主要成员表</w:t>
      </w:r>
      <w:bookmarkEnd w:id="138"/>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2.2.1</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、企业基本情况表</w:t>
      </w:r>
    </w:p>
    <w:tbl>
      <w:tblPr>
        <w:tblStyle w:val="36"/>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tabs>
                <w:tab w:val="left" w:pos="479"/>
              </w:tabs>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专</w:t>
            </w:r>
            <w:r>
              <w:rPr>
                <w:rFonts w:hint="eastAsia" w:asciiTheme="minorEastAsia" w:hAnsiTheme="minorEastAsia" w:eastAsiaTheme="minorEastAsia" w:cstheme="minorEastAsia"/>
                <w:color w:val="000000" w:themeColor="text1"/>
                <w:highlight w:val="none"/>
                <w14:textFill>
                  <w14:solidFill>
                    <w14:schemeClr w14:val="tx1"/>
                  </w14:solidFill>
                </w14:textFill>
              </w:rPr>
              <w:tab/>
            </w:r>
            <w:r>
              <w:rPr>
                <w:rFonts w:hint="eastAsia" w:asciiTheme="minorEastAsia" w:hAnsiTheme="minorEastAsia" w:eastAsiaTheme="minorEastAsia" w:cstheme="minorEastAsia"/>
                <w:color w:val="000000" w:themeColor="text1"/>
                <w:highlight w:val="none"/>
                <w14:textFill>
                  <w14:solidFill>
                    <w14:schemeClr w14:val="tx1"/>
                  </w14:solidFill>
                </w14:textFill>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tabs>
                <w:tab w:val="left" w:pos="479"/>
              </w:tabs>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163"/>
              <w:keepNext w:val="0"/>
              <w:keepLines w:val="0"/>
              <w:suppressLineNumbers w:val="0"/>
              <w:overflowPunct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adjustRightInd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p>
    <w:p>
      <w:pPr>
        <w:pStyle w:val="35"/>
        <w:spacing w:after="0" w:line="440" w:lineRule="exact"/>
        <w:ind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pStyle w:val="35"/>
        <w:ind w:firstLine="24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此处后附资质证书、获奖证书等材料。</w:t>
      </w:r>
    </w:p>
    <w:p>
      <w:pPr>
        <w:pStyle w:val="35"/>
        <w:ind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p>
    <w:p>
      <w:pPr>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2、项目负责人简历表</w:t>
      </w:r>
    </w:p>
    <w:tbl>
      <w:tblPr>
        <w:tblStyle w:val="36"/>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主要经历</w:t>
            </w:r>
          </w:p>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autoSpaceDE w:val="0"/>
        <w:autoSpaceDN w:val="0"/>
        <w:adjustRightInd w:val="0"/>
        <w:spacing w:line="440" w:lineRule="exact"/>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2.2.</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3、拟投入本项目的主要成员表</w:t>
      </w:r>
    </w:p>
    <w:tbl>
      <w:tblPr>
        <w:tblStyle w:val="3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33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姓名</w:t>
            </w:r>
          </w:p>
        </w:tc>
        <w:tc>
          <w:tcPr>
            <w:tcW w:w="20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性别</w:t>
            </w:r>
          </w:p>
        </w:tc>
        <w:tc>
          <w:tcPr>
            <w:tcW w:w="193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职称</w:t>
            </w:r>
          </w:p>
        </w:tc>
        <w:tc>
          <w:tcPr>
            <w:tcW w:w="179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岗位</w:t>
            </w:r>
          </w:p>
        </w:tc>
        <w:tc>
          <w:tcPr>
            <w:tcW w:w="2006"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33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33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33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33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40"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93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99"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06"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spacing w:line="440" w:lineRule="exact"/>
        <w:jc w:val="lef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供应商代表（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签字或盖章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日期：20年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　</w:t>
      </w:r>
    </w:p>
    <w:p>
      <w:pPr>
        <w:adjustRightInd w:val="0"/>
        <w:snapToGrid w:val="0"/>
        <w:spacing w:line="440" w:lineRule="exact"/>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注：后附人员相关资格证书复印件。</w:t>
      </w: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spacing w:line="440" w:lineRule="exact"/>
        <w:jc w:val="both"/>
        <w:rPr>
          <w:rFonts w:hint="eastAsia" w:asciiTheme="minorEastAsia" w:hAnsiTheme="minorEastAsia" w:eastAsiaTheme="minorEastAsia" w:cstheme="minorEastAsia"/>
          <w:b/>
          <w:color w:val="000000" w:themeColor="text1"/>
          <w:kern w:val="0"/>
          <w:sz w:val="24"/>
          <w:szCs w:val="21"/>
          <w:highlight w:val="none"/>
          <w:lang w:val="en-US" w:eastAsia="zh-CN" w:bidi="ar-SA"/>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0"/>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39" w:name="_Toc31226"/>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2.3近三年经营业绩表</w:t>
      </w:r>
      <w:bookmarkEnd w:id="139"/>
    </w:p>
    <w:p>
      <w:pPr>
        <w:spacing w:line="440" w:lineRule="exact"/>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供应商名称（公章）：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招标编号：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3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地区</w:t>
            </w:r>
          </w:p>
        </w:tc>
        <w:tc>
          <w:tcPr>
            <w:tcW w:w="3763"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项目名称</w:t>
            </w:r>
          </w:p>
        </w:tc>
        <w:tc>
          <w:tcPr>
            <w:tcW w:w="2154"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金额</w:t>
            </w:r>
          </w:p>
        </w:tc>
        <w:tc>
          <w:tcPr>
            <w:tcW w:w="1719"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3763"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54"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19"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3763"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2154"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719" w:type="dxa"/>
            <w:noWrap w:val="0"/>
            <w:vAlign w:val="top"/>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bl>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附合同或中标（成交）通知书。</w:t>
      </w: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4"/>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10"/>
        <w:outlineLvl w:val="2"/>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pPr>
      <w:bookmarkStart w:id="140" w:name="_Toc25534"/>
      <w:r>
        <w:rPr>
          <w:rFonts w:hint="eastAsia" w:asciiTheme="minorEastAsia" w:hAnsiTheme="minorEastAsia" w:eastAsiaTheme="minorEastAsia" w:cstheme="minorEastAsia"/>
          <w:b/>
          <w:color w:val="000000" w:themeColor="text1"/>
          <w:sz w:val="24"/>
          <w:szCs w:val="21"/>
          <w:highlight w:val="none"/>
          <w:lang w:val="en-US" w:eastAsia="zh-CN"/>
          <w14:textFill>
            <w14:solidFill>
              <w14:schemeClr w14:val="tx1"/>
            </w14:solidFill>
          </w14:textFill>
        </w:rPr>
        <w:t>2.4☆开标一览表</w:t>
      </w:r>
      <w:bookmarkEnd w:id="140"/>
    </w:p>
    <w:tbl>
      <w:tblPr>
        <w:tblStyle w:val="36"/>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名称</w:t>
            </w:r>
          </w:p>
        </w:tc>
        <w:tc>
          <w:tcPr>
            <w:tcW w:w="670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名称</w:t>
            </w:r>
          </w:p>
        </w:tc>
        <w:tc>
          <w:tcPr>
            <w:tcW w:w="670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招标编号</w:t>
            </w:r>
          </w:p>
        </w:tc>
        <w:tc>
          <w:tcPr>
            <w:tcW w:w="670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总报价人民币</w:t>
            </w:r>
          </w:p>
        </w:tc>
        <w:tc>
          <w:tcPr>
            <w:tcW w:w="6700" w:type="dxa"/>
            <w:noWrap w:val="0"/>
            <w:vAlign w:val="center"/>
          </w:tcPr>
          <w:p>
            <w:pPr>
              <w:pStyle w:val="23"/>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大写：人民币 ______元</w:t>
            </w:r>
          </w:p>
          <w:p>
            <w:pPr>
              <w:pStyle w:val="23"/>
              <w:keepNext w:val="0"/>
              <w:keepLines w:val="0"/>
              <w:suppressLineNumbers w:val="0"/>
              <w:spacing w:before="0" w:beforeAutospacing="0" w:after="0" w:afterAutospacing="0" w:line="440" w:lineRule="exact"/>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交货期</w:t>
            </w:r>
          </w:p>
        </w:tc>
        <w:tc>
          <w:tcPr>
            <w:tcW w:w="670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质保期</w:t>
            </w:r>
          </w:p>
        </w:tc>
        <w:tc>
          <w:tcPr>
            <w:tcW w:w="670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94"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备注</w:t>
            </w:r>
          </w:p>
        </w:tc>
        <w:tc>
          <w:tcPr>
            <w:tcW w:w="6700" w:type="dxa"/>
            <w:noWrap w:val="0"/>
            <w:vAlign w:val="center"/>
          </w:tcPr>
          <w:p>
            <w:pPr>
              <w:pStyle w:val="23"/>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160"/>
        <w:spacing w:line="440" w:lineRule="exact"/>
        <w:jc w:val="both"/>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60"/>
        <w:spacing w:line="440" w:lineRule="exac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兹声明：以上投标报价在投标有效期内一直有效。</w:t>
      </w:r>
    </w:p>
    <w:p>
      <w:pPr>
        <w:pStyle w:val="61"/>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161"/>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pPr>
      <w:bookmarkStart w:id="141" w:name="_Toc719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（签字或盖章）：</w:t>
      </w:r>
      <w:bookmarkEnd w:id="141"/>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161"/>
        <w:keepNext w:val="0"/>
        <w:keepLines w:val="0"/>
        <w:adjustRightInd/>
        <w:spacing w:before="0" w:line="440" w:lineRule="exact"/>
        <w:textAlignment w:val="auto"/>
        <w:outlineLvl w:val="9"/>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pPr>
      <w:bookmarkStart w:id="142" w:name="_Toc16506"/>
      <w:bookmarkStart w:id="143" w:name="_Toc18171"/>
      <w:r>
        <w:rPr>
          <w:rFonts w:hint="eastAsia" w:asciiTheme="minorEastAsia" w:hAnsiTheme="minorEastAsia" w:eastAsiaTheme="minorEastAsia" w:cstheme="minorEastAsia"/>
          <w:b w:val="0"/>
          <w:color w:val="000000" w:themeColor="text1"/>
          <w:kern w:val="2"/>
          <w:sz w:val="24"/>
          <w:szCs w:val="24"/>
          <w:highlight w:val="none"/>
          <w14:textFill>
            <w14:solidFill>
              <w14:schemeClr w14:val="tx1"/>
            </w14:solidFill>
          </w14:textFill>
        </w:rPr>
        <w:t>日期：年月日</w:t>
      </w:r>
      <w:bookmarkEnd w:id="142"/>
      <w:bookmarkEnd w:id="143"/>
    </w:p>
    <w:p>
      <w:pPr>
        <w:pStyle w:val="161"/>
        <w:keepNext w:val="0"/>
        <w:keepLines w:val="0"/>
        <w:adjustRightInd/>
        <w:spacing w:before="0" w:line="440" w:lineRule="exact"/>
        <w:textAlignment w:val="auto"/>
        <w:outlineLvl w:val="9"/>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bookmarkStart w:id="144" w:name="_Toc27557"/>
      <w:bookmarkStart w:id="145" w:name="_Toc9899"/>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注：</w:t>
      </w:r>
      <w:r>
        <w:rPr>
          <w:rFonts w:hint="eastAsia" w:asciiTheme="minorEastAsia" w:hAnsiTheme="minorEastAsia" w:eastAsiaTheme="minorEastAsia" w:cstheme="minorEastAsia"/>
          <w:b w:val="0"/>
          <w:color w:val="000000" w:themeColor="text1"/>
          <w:sz w:val="24"/>
          <w:szCs w:val="24"/>
          <w:highlight w:val="none"/>
          <w14:textFill>
            <w14:solidFill>
              <w14:schemeClr w14:val="tx1"/>
            </w14:solidFill>
          </w14:textFill>
        </w:rPr>
        <w:t>1、此表需密封后另外单独提交一份。</w:t>
      </w:r>
      <w:bookmarkEnd w:id="144"/>
      <w:bookmarkEnd w:id="145"/>
    </w:p>
    <w:p>
      <w:pPr>
        <w:pStyle w:val="160"/>
        <w:spacing w:line="440" w:lineRule="exact"/>
        <w:rPr>
          <w:rFonts w:hint="eastAsia" w:asciiTheme="minorEastAsia" w:hAnsiTheme="minorEastAsia" w:eastAsiaTheme="minorEastAsia" w:cstheme="minorEastAsia"/>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highlight w:val="none"/>
          <w14:textFill>
            <w14:solidFill>
              <w14:schemeClr w14:val="tx1"/>
            </w14:solidFill>
          </w14:textFill>
        </w:rPr>
        <w:t>2、本表格式不得更改，供应商只能按要求填报，否则将被视为无效投标。</w:t>
      </w:r>
    </w:p>
    <w:p>
      <w:pPr>
        <w:pStyle w:val="68"/>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8"/>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8"/>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68"/>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106"/>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br w:type="page"/>
      </w:r>
      <w:bookmarkStart w:id="146" w:name="_Toc27186"/>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☆投标报价明细表</w:t>
      </w:r>
      <w:bookmarkEnd w:id="146"/>
    </w:p>
    <w:p>
      <w:pPr>
        <w:pStyle w:val="96"/>
        <w:spacing w:line="360" w:lineRule="auto"/>
        <w:ind w:left="0" w:leftChars="0" w:firstLine="0" w:firstLineChars="0"/>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highlight w:val="none"/>
          <w14:textFill>
            <w14:solidFill>
              <w14:schemeClr w14:val="tx1"/>
            </w14:solidFill>
          </w14:textFill>
        </w:rPr>
        <w:t xml:space="preserve">                    价格单位：元</w:t>
      </w:r>
    </w:p>
    <w:tbl>
      <w:tblPr>
        <w:tblStyle w:val="36"/>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项</w:t>
            </w:r>
          </w:p>
        </w:tc>
        <w:tc>
          <w:tcPr>
            <w:tcW w:w="2441" w:type="dxa"/>
            <w:tcBorders>
              <w:top w:val="single" w:color="auto" w:sz="12" w:space="0"/>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3418" w:type="dxa"/>
            <w:tcBorders>
              <w:top w:val="single" w:color="auto" w:sz="12" w:space="0"/>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3056" w:type="dxa"/>
            <w:gridSpan w:val="3"/>
            <w:tcBorders>
              <w:top w:val="single" w:color="auto" w:sz="12" w:space="0"/>
              <w:bottom w:val="single" w:color="auto" w:sz="4"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restart"/>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序</w:t>
            </w:r>
          </w:p>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号</w:t>
            </w:r>
          </w:p>
        </w:tc>
        <w:tc>
          <w:tcPr>
            <w:tcW w:w="2441" w:type="dxa"/>
            <w:vMerge w:val="restart"/>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产品名称</w:t>
            </w:r>
          </w:p>
        </w:tc>
        <w:tc>
          <w:tcPr>
            <w:tcW w:w="3418" w:type="dxa"/>
            <w:vMerge w:val="restart"/>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品牌、型号</w:t>
            </w:r>
          </w:p>
        </w:tc>
        <w:tc>
          <w:tcPr>
            <w:tcW w:w="3056" w:type="dxa"/>
            <w:gridSpan w:val="3"/>
            <w:tcBorders>
              <w:right w:val="single" w:color="auto" w:sz="12" w:space="0"/>
            </w:tcBorders>
            <w:noWrap w:val="0"/>
            <w:vAlign w:val="center"/>
          </w:tcPr>
          <w:p>
            <w:pPr>
              <w:pStyle w:val="97"/>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vMerge w:val="continue"/>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vMerge w:val="continue"/>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vMerge w:val="continue"/>
            <w:noWrap w:val="0"/>
            <w:vAlign w:val="center"/>
          </w:tcPr>
          <w:p>
            <w:pPr>
              <w:pStyle w:val="97"/>
              <w:keepNext w:val="0"/>
              <w:keepLines w:val="0"/>
              <w:suppressLineNumbers w:val="0"/>
              <w:tabs>
                <w:tab w:val="left" w:pos="1337"/>
              </w:tabs>
              <w:spacing w:before="0" w:beforeAutospacing="0" w:after="0" w:afterAutospacing="0" w:line="360" w:lineRule="auto"/>
              <w:ind w:left="-42" w:right="-42"/>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单价</w:t>
            </w:r>
          </w:p>
        </w:tc>
        <w:tc>
          <w:tcPr>
            <w:tcW w:w="955" w:type="dxa"/>
            <w:noWrap w:val="0"/>
            <w:vAlign w:val="center"/>
          </w:tcPr>
          <w:p>
            <w:pPr>
              <w:pStyle w:val="97"/>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数量</w:t>
            </w:r>
          </w:p>
        </w:tc>
        <w:tc>
          <w:tcPr>
            <w:tcW w:w="1146" w:type="dxa"/>
            <w:tcBorders>
              <w:right w:val="single" w:color="auto" w:sz="12" w:space="0"/>
            </w:tcBorders>
            <w:noWrap w:val="0"/>
            <w:vAlign w:val="center"/>
          </w:tcPr>
          <w:p>
            <w:pPr>
              <w:pStyle w:val="97"/>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p>
        </w:tc>
        <w:tc>
          <w:tcPr>
            <w:tcW w:w="2441"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w:t>
            </w:r>
          </w:p>
        </w:tc>
        <w:tc>
          <w:tcPr>
            <w:tcW w:w="2441"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w:t>
            </w:r>
          </w:p>
        </w:tc>
        <w:tc>
          <w:tcPr>
            <w:tcW w:w="2441"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w:t>
            </w:r>
          </w:p>
        </w:tc>
        <w:tc>
          <w:tcPr>
            <w:tcW w:w="2441"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3418"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w:t>
            </w:r>
          </w:p>
        </w:tc>
        <w:tc>
          <w:tcPr>
            <w:tcW w:w="2441"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w:t>
            </w:r>
          </w:p>
        </w:tc>
        <w:tc>
          <w:tcPr>
            <w:tcW w:w="3418"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货物费用小计</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安装调试费用</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维护与技术支持费用</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培训费用</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备品备件费用</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运输与保险费用</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441"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合计</w:t>
            </w:r>
          </w:p>
        </w:tc>
        <w:tc>
          <w:tcPr>
            <w:tcW w:w="3418"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top"/>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955" w:type="dxa"/>
            <w:tcBorders>
              <w:bottom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1146" w:type="dxa"/>
            <w:tcBorders>
              <w:bottom w:val="single" w:color="auto" w:sz="12" w:space="0"/>
              <w:right w:val="single" w:color="auto" w:sz="12"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bl>
    <w:p>
      <w:pPr>
        <w:pStyle w:val="9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说明：</w:t>
      </w:r>
      <w:r>
        <w:rPr>
          <w:rFonts w:hint="eastAsia" w:asciiTheme="minorEastAsia" w:hAnsiTheme="minorEastAsia" w:eastAsiaTheme="minorEastAsia" w:cstheme="minorEastAsia"/>
          <w:bCs/>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必须填写报价明细表，否则将导致投标被拒绝。</w:t>
      </w:r>
    </w:p>
    <w:p>
      <w:pPr>
        <w:pStyle w:val="61"/>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9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97"/>
        <w:spacing w:line="360" w:lineRule="auto"/>
        <w:ind w:right="480" w:firstLine="6360" w:firstLineChars="265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年   月   日                                       </w:t>
      </w:r>
    </w:p>
    <w:p>
      <w:pPr>
        <w:pStyle w:val="142"/>
        <w:outlineLvl w:val="2"/>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pPr>
      <w:bookmarkStart w:id="147" w:name="_Toc10277"/>
      <w:r>
        <w:rPr>
          <w:rFonts w:hint="eastAsia" w:asciiTheme="minorEastAsia" w:hAnsiTheme="minorEastAsia" w:eastAsiaTheme="minorEastAsia" w:cstheme="minorEastAsia"/>
          <w:color w:val="000000" w:themeColor="text1"/>
          <w:sz w:val="24"/>
          <w:szCs w:val="21"/>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szCs w:val="21"/>
          <w:highlight w:val="none"/>
          <w14:textFill>
            <w14:solidFill>
              <w14:schemeClr w14:val="tx1"/>
            </w14:solidFill>
          </w14:textFill>
        </w:rPr>
        <w:t>商务条款偏离说明表</w:t>
      </w:r>
      <w:bookmarkEnd w:id="147"/>
    </w:p>
    <w:p>
      <w:pPr>
        <w:pStyle w:val="114"/>
        <w:bidi w:val="0"/>
        <w:rPr>
          <w:rFonts w:hint="eastAsia" w:asciiTheme="minorEastAsia" w:hAnsiTheme="minorEastAsia" w:eastAsiaTheme="minorEastAsia" w:cstheme="minorEastAsia"/>
          <w:color w:val="000000" w:themeColor="text1"/>
          <w:sz w:val="24"/>
          <w:szCs w:val="3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highlight w:val="none"/>
          <w:lang w:eastAsia="zh-CN"/>
          <w14:textFill>
            <w14:solidFill>
              <w14:schemeClr w14:val="tx1"/>
            </w14:solidFill>
          </w14:textFill>
        </w:rPr>
        <w:t>项目名称：</w:t>
      </w:r>
    </w:p>
    <w:tbl>
      <w:tblPr>
        <w:tblStyle w:val="3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序号</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w:t>
            </w:r>
          </w:p>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条目号</w:t>
            </w: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招标文件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的商务条款</w:t>
            </w: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文件的商务条款</w:t>
            </w: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pStyle w:val="162"/>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6</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7</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napToGrid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8</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9</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1602"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45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885"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018" w:type="dxa"/>
            <w:noWrap w:val="0"/>
            <w:vAlign w:val="center"/>
          </w:tcPr>
          <w:p>
            <w:pPr>
              <w:keepNext w:val="0"/>
              <w:keepLines w:val="0"/>
              <w:suppressLineNumbers w:val="0"/>
              <w:spacing w:before="0" w:beforeAutospacing="0" w:after="0" w:afterAutospacing="0" w:line="440" w:lineRule="exact"/>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61"/>
        <w:widowControl/>
        <w:spacing w:line="360" w:lineRule="auto"/>
        <w:ind w:left="0" w:leftChars="0" w:firstLine="0" w:firstLineChars="0"/>
        <w:rPr>
          <w:rFonts w:hint="eastAsia" w:asciiTheme="minorEastAsia" w:hAnsiTheme="minorEastAsia" w:eastAsiaTheme="minorEastAsia" w:cs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名称（盖章）：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p>
    <w:p>
      <w:pPr>
        <w:pStyle w:val="9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或被授权代理人</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（签字或盖章）： </w:t>
      </w:r>
      <w:r>
        <w:rPr>
          <w:rFonts w:hint="eastAsia" w:asciiTheme="minorEastAsia" w:hAnsiTheme="minorEastAsia" w:eastAsiaTheme="minorEastAsia" w:cstheme="minorEastAsia"/>
          <w:color w:val="000000" w:themeColor="text1"/>
          <w:sz w:val="24"/>
          <w:highlight w:val="none"/>
          <w:u w:val="single"/>
          <w14:textFill>
            <w14:solidFill>
              <w14:schemeClr w14:val="tx1"/>
            </w14:solidFill>
          </w14:textFill>
        </w:rPr>
        <w:t xml:space="preserve">                   </w:t>
      </w:r>
    </w:p>
    <w:p>
      <w:pPr>
        <w:pStyle w:val="96"/>
        <w:bidi w:val="0"/>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96"/>
        <w:bidi w:val="0"/>
        <w:jc w:val="right"/>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年   月   日</w:t>
      </w: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9"/>
        <w:jc w:val="left"/>
        <w:outlineLvl w:val="2"/>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pPr>
      <w:bookmarkStart w:id="148" w:name="_Toc30830"/>
      <w:r>
        <w:rPr>
          <w:rFonts w:hint="eastAsia" w:asciiTheme="minorEastAsia" w:hAnsiTheme="minorEastAsia" w:eastAsiaTheme="minorEastAsia" w:cstheme="minorEastAsia"/>
          <w:b w:val="0"/>
          <w:color w:val="000000" w:themeColor="text1"/>
          <w:kern w:val="2"/>
          <w:sz w:val="24"/>
          <w:szCs w:val="24"/>
          <w:highlight w:val="none"/>
          <w:lang w:val="en-US" w:eastAsia="zh-CN" w:bidi="ar-SA"/>
          <w14:textFill>
            <w14:solidFill>
              <w14:schemeClr w14:val="tx1"/>
            </w14:solidFill>
          </w14:textFill>
        </w:rPr>
        <w:t>2.7供应商认为有必要提供的声明及文件资料</w:t>
      </w:r>
      <w:bookmarkEnd w:id="148"/>
    </w:p>
    <w:p>
      <w:pPr>
        <w:adjustRightInd w:val="0"/>
        <w:snapToGrid w:val="0"/>
        <w:spacing w:line="360" w:lineRule="auto"/>
        <w:ind w:firstLine="321" w:firstLineChars="100"/>
        <w:jc w:val="center"/>
        <w:outlineLvl w:val="3"/>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格式1 企业声明函</w:t>
      </w:r>
    </w:p>
    <w:p>
      <w:pPr>
        <w:spacing w:line="440" w:lineRule="exact"/>
        <w:ind w:firstLine="470" w:firstLineChars="19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节能、环境标志产品优惠明细表</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(若有，请如实填写)</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8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65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2044"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348"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1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897"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76"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6"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65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044"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1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897"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776"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46"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65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044"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348"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211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897"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776"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946"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567" w:hRule="atLeast"/>
          <w:jc w:val="center"/>
        </w:trPr>
        <w:tc>
          <w:tcPr>
            <w:tcW w:w="7235" w:type="dxa"/>
            <w:gridSpan w:val="5"/>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2611" w:type="dxa"/>
            <w:gridSpan w:val="3"/>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57"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058"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43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51"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18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749"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4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058"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43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851"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8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749"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84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01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7"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058"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43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851"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85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749"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84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c>
          <w:tcPr>
            <w:tcW w:w="1013"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52" w:type="dxa"/>
            <w:gridSpan w:val="5"/>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2602" w:type="dxa"/>
            <w:gridSpan w:val="3"/>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tc>
      </w:tr>
    </w:tbl>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若无货物属于优先采购节能、环境标志产品的，则不填写此表。</w:t>
      </w:r>
    </w:p>
    <w:p>
      <w:pPr>
        <w:adjustRightInd w:val="0"/>
        <w:snapToGrid w:val="0"/>
        <w:spacing w:line="440" w:lineRule="exact"/>
        <w:rPr>
          <w:rFonts w:hint="eastAsia" w:ascii="宋体" w:hAnsi="宋体" w:eastAsia="宋体" w:cs="宋体"/>
          <w:color w:val="auto"/>
          <w:sz w:val="24"/>
          <w:szCs w:val="24"/>
          <w:highlight w:val="none"/>
        </w:rPr>
      </w:pP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40" w:lineRule="exact"/>
        <w:ind w:right="24"/>
        <w:rPr>
          <w:rFonts w:hint="eastAsia" w:ascii="宋体" w:hAnsi="宋体" w:eastAsia="宋体" w:cs="宋体"/>
          <w:color w:val="auto"/>
          <w:sz w:val="24"/>
          <w:szCs w:val="24"/>
          <w:highlight w:val="none"/>
        </w:rPr>
      </w:pPr>
    </w:p>
    <w:p>
      <w:pPr>
        <w:adjustRightInd w:val="0"/>
        <w:snapToGrid w:val="0"/>
        <w:spacing w:line="440" w:lineRule="exact"/>
        <w:ind w:right="24"/>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 xml:space="preserve"> 节能、环境标志产品证明材料</w:t>
      </w:r>
    </w:p>
    <w:p>
      <w:pPr>
        <w:adjustRightInd w:val="0"/>
        <w:snapToGrid w:val="0"/>
        <w:spacing w:line="440" w:lineRule="exact"/>
        <w:ind w:right="24"/>
        <w:rPr>
          <w:rFonts w:hint="eastAsia" w:ascii="宋体" w:hAnsi="宋体" w:eastAsia="宋体" w:cs="宋体"/>
          <w:bCs/>
          <w:color w:val="auto"/>
          <w:sz w:val="24"/>
          <w:szCs w:val="24"/>
          <w:highlight w:val="none"/>
        </w:rPr>
      </w:pP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1.节能产品：应在中国政府采购网（ ht 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pPr>
        <w:spacing w:line="440" w:lineRule="exact"/>
        <w:ind w:firstLine="360" w:firstLineChars="15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4.证明材料加盖投标人公章。</w:t>
      </w:r>
    </w:p>
    <w:p>
      <w:pPr>
        <w:adjustRightInd w:val="0"/>
        <w:snapToGrid w:val="0"/>
        <w:spacing w:line="240" w:lineRule="auto"/>
        <w:jc w:val="center"/>
        <w:outlineLvl w:val="3"/>
        <w:rPr>
          <w:rFonts w:hint="eastAsia" w:ascii="黑体" w:hAnsi="黑体" w:eastAsia="黑体" w:cs="Times New Roman"/>
          <w:b/>
          <w:color w:val="auto"/>
          <w:sz w:val="32"/>
          <w:szCs w:val="32"/>
          <w:highlight w:val="none"/>
          <w:lang w:val="en-US" w:eastAsia="zh-CN"/>
        </w:rPr>
        <w:sectPr>
          <w:footerReference r:id="rId10" w:type="first"/>
          <w:footerReference r:id="rId9" w:type="default"/>
          <w:pgSz w:w="11905" w:h="16838"/>
          <w:pgMar w:top="1440" w:right="1800" w:bottom="1440" w:left="1800" w:header="850" w:footer="850" w:gutter="0"/>
          <w:pgNumType w:fmt="decimal"/>
          <w:cols w:space="720" w:num="1"/>
          <w:titlePg/>
          <w:rtlGutter w:val="0"/>
          <w:docGrid w:type="lines" w:linePitch="416" w:charSpace="0"/>
        </w:sectPr>
      </w:pPr>
    </w:p>
    <w:p>
      <w:pPr>
        <w:adjustRightInd w:val="0"/>
        <w:snapToGrid w:val="0"/>
        <w:spacing w:line="240" w:lineRule="auto"/>
        <w:jc w:val="center"/>
        <w:outlineLvl w:val="3"/>
        <w:rPr>
          <w:rFonts w:hint="eastAsia" w:ascii="宋体" w:hAnsi="宋体" w:eastAsia="宋体" w:cs="宋体"/>
          <w:color w:val="auto"/>
          <w:kern w:val="0"/>
          <w:sz w:val="24"/>
          <w:szCs w:val="24"/>
          <w:highlight w:val="none"/>
        </w:rPr>
      </w:pPr>
      <w:r>
        <w:rPr>
          <w:rFonts w:hint="eastAsia" w:ascii="黑体" w:hAnsi="黑体" w:eastAsia="黑体" w:cs="Times New Roman"/>
          <w:b/>
          <w:color w:val="auto"/>
          <w:sz w:val="32"/>
          <w:szCs w:val="32"/>
          <w:highlight w:val="none"/>
          <w:lang w:val="en-US" w:eastAsia="zh-CN"/>
        </w:rPr>
        <w:t>格式2</w:t>
      </w:r>
      <w:r>
        <w:rPr>
          <w:rFonts w:hint="eastAsia" w:ascii="黑体" w:hAnsi="黑体" w:eastAsia="黑体" w:cs="Times New Roman"/>
          <w:b/>
          <w:color w:val="auto"/>
          <w:kern w:val="2"/>
          <w:sz w:val="32"/>
          <w:szCs w:val="32"/>
          <w:highlight w:val="none"/>
        </w:rPr>
        <w:t>中小微企业声明函</w:t>
      </w:r>
    </w:p>
    <w:p>
      <w:pPr>
        <w:spacing w:beforeLines="0" w:afterLines="0" w:line="480" w:lineRule="exact"/>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中小企业声明函（工程、服务）</w:t>
      </w:r>
    </w:p>
    <w:p>
      <w:pPr>
        <w:spacing w:beforeLines="0" w:afterLines="0" w:line="48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本公司（联合体）郑重声明，根据《政府采购促进中小企业发展管理办法》（财库﹝2020﹞46 号）的规定，本公司（联合体）参加</w:t>
      </w:r>
      <w:r>
        <w:rPr>
          <w:rFonts w:hint="default" w:ascii="Times New Roman" w:hAnsi="Times New Roman" w:eastAsia="宋体" w:cs="Times New Roman"/>
          <w:color w:val="auto"/>
          <w:sz w:val="24"/>
          <w:szCs w:val="24"/>
          <w:highlight w:val="none"/>
          <w:u w:val="single"/>
        </w:rPr>
        <w:t>（单位名称）</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u w:val="single"/>
        </w:rPr>
        <w:t>（项目名称）</w:t>
      </w:r>
      <w:r>
        <w:rPr>
          <w:rFonts w:hint="default" w:ascii="Times New Roman" w:hAnsi="Times New Roman" w:eastAsia="宋体" w:cs="Times New Roman"/>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beforeLines="0" w:afterLines="0" w:line="48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u w:val="single"/>
        </w:rPr>
        <w:t xml:space="preserve"> （标的名称） </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（采购文件中明确的所属行业）</w:t>
      </w:r>
      <w:r>
        <w:rPr>
          <w:rFonts w:hint="default" w:ascii="Times New Roman" w:hAnsi="Times New Roman" w:eastAsia="宋体" w:cs="Times New Roman"/>
          <w:color w:val="auto"/>
          <w:sz w:val="24"/>
          <w:szCs w:val="24"/>
          <w:highlight w:val="none"/>
        </w:rPr>
        <w:t>；承建（承接）企业为</w:t>
      </w:r>
      <w:r>
        <w:rPr>
          <w:rFonts w:hint="default" w:ascii="Times New Roman" w:hAnsi="Times New Roman" w:eastAsia="宋体" w:cs="Times New Roman"/>
          <w:color w:val="auto"/>
          <w:sz w:val="24"/>
          <w:szCs w:val="24"/>
          <w:highlight w:val="none"/>
          <w:u w:val="single"/>
        </w:rPr>
        <w:t>（企业名称）</w:t>
      </w:r>
      <w:r>
        <w:rPr>
          <w:rFonts w:hint="default" w:ascii="Times New Roman" w:hAnsi="Times New Roman" w:eastAsia="宋体" w:cs="Times New Roman"/>
          <w:color w:val="auto"/>
          <w:sz w:val="24"/>
          <w:szCs w:val="24"/>
          <w:highlight w:val="none"/>
        </w:rPr>
        <w:t>，从业人员</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人，营业收入为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万元，资产总额为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kern w:val="0"/>
          <w:sz w:val="24"/>
          <w:szCs w:val="24"/>
          <w:highlight w:val="none"/>
        </w:rPr>
        <w:t>万元</w:t>
      </w:r>
      <w:r>
        <w:rPr>
          <w:rFonts w:hint="default" w:ascii="Times New Roman" w:hAnsi="Times New Roman" w:eastAsia="宋体" w:cs="Times New Roman"/>
          <w:color w:val="auto"/>
          <w:kern w:val="0"/>
          <w:sz w:val="24"/>
          <w:szCs w:val="24"/>
          <w:highlight w:val="none"/>
          <w:vertAlign w:val="superscript"/>
        </w:rPr>
        <w:t>1</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（中型企业、小型企业、微型企业）</w:t>
      </w:r>
      <w:r>
        <w:rPr>
          <w:rFonts w:hint="default" w:ascii="Times New Roman" w:hAnsi="Times New Roman" w:eastAsia="宋体" w:cs="Times New Roman"/>
          <w:color w:val="auto"/>
          <w:sz w:val="24"/>
          <w:szCs w:val="24"/>
          <w:highlight w:val="none"/>
        </w:rPr>
        <w:t>；</w:t>
      </w:r>
    </w:p>
    <w:p>
      <w:pPr>
        <w:spacing w:beforeLines="0" w:afterLines="0" w:line="48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u w:val="single"/>
        </w:rPr>
        <w:t xml:space="preserve"> （标的名称） </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u w:val="single"/>
        </w:rPr>
        <w:t>（采购文件中明确的所属行业）</w:t>
      </w:r>
      <w:r>
        <w:rPr>
          <w:rFonts w:hint="default" w:ascii="Times New Roman" w:hAnsi="Times New Roman" w:eastAsia="宋体" w:cs="Times New Roman"/>
          <w:color w:val="auto"/>
          <w:sz w:val="24"/>
          <w:szCs w:val="24"/>
          <w:highlight w:val="none"/>
        </w:rPr>
        <w:t>；承建（承接）企业为</w:t>
      </w:r>
      <w:r>
        <w:rPr>
          <w:rFonts w:hint="default" w:ascii="Times New Roman" w:hAnsi="Times New Roman" w:eastAsia="宋体" w:cs="Times New Roman"/>
          <w:color w:val="auto"/>
          <w:sz w:val="24"/>
          <w:szCs w:val="24"/>
          <w:highlight w:val="none"/>
          <w:u w:val="single"/>
        </w:rPr>
        <w:t>（企业名称）</w:t>
      </w:r>
      <w:r>
        <w:rPr>
          <w:rFonts w:hint="default" w:ascii="Times New Roman" w:hAnsi="Times New Roman" w:eastAsia="宋体" w:cs="Times New Roman"/>
          <w:color w:val="auto"/>
          <w:sz w:val="24"/>
          <w:szCs w:val="24"/>
          <w:highlight w:val="none"/>
        </w:rPr>
        <w:t>，从业人员</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人，营业收入为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万元，资产总额为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万元，属于</w:t>
      </w:r>
      <w:r>
        <w:rPr>
          <w:rFonts w:hint="default" w:ascii="Times New Roman" w:hAnsi="Times New Roman" w:eastAsia="宋体" w:cs="Times New Roman"/>
          <w:color w:val="auto"/>
          <w:sz w:val="24"/>
          <w:szCs w:val="24"/>
          <w:highlight w:val="none"/>
          <w:u w:val="single"/>
        </w:rPr>
        <w:t>（中型企业、小型企业、微型企业）</w:t>
      </w:r>
      <w:r>
        <w:rPr>
          <w:rFonts w:hint="default" w:ascii="Times New Roman" w:hAnsi="Times New Roman" w:eastAsia="宋体" w:cs="Times New Roman"/>
          <w:color w:val="auto"/>
          <w:sz w:val="24"/>
          <w:szCs w:val="24"/>
          <w:highlight w:val="none"/>
        </w:rPr>
        <w:t>；</w:t>
      </w:r>
    </w:p>
    <w:p>
      <w:pPr>
        <w:spacing w:beforeLines="0" w:afterLines="0" w:line="48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p>
      <w:pPr>
        <w:spacing w:beforeLines="0" w:afterLines="0" w:line="48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以上企业，不属于大企业的分支机构，不存在控股股东为大企业的情形，也不存在与大企业的负责人为同一人的情形。</w:t>
      </w:r>
    </w:p>
    <w:p>
      <w:pPr>
        <w:spacing w:beforeLines="0" w:afterLines="0" w:line="48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本企业对上述声明内容的真实性负责。如有虚假，将依法承担相应责任。</w:t>
      </w:r>
    </w:p>
    <w:p>
      <w:pPr>
        <w:spacing w:beforeLines="0" w:afterLines="0" w:line="480" w:lineRule="exact"/>
        <w:jc w:val="center"/>
        <w:rPr>
          <w:rFonts w:hint="default" w:ascii="Times New Roman" w:hAnsi="Times New Roman" w:eastAsia="宋体" w:cs="Times New Roman"/>
          <w:color w:val="auto"/>
          <w:sz w:val="32"/>
          <w:highlight w:val="none"/>
        </w:rPr>
      </w:pPr>
      <w:r>
        <w:rPr>
          <w:rFonts w:hint="eastAsia" w:ascii="Times New Roman" w:hAnsi="Times New Roman" w:eastAsia="宋体" w:cs="Times New Roman"/>
          <w:color w:val="auto"/>
          <w:sz w:val="32"/>
          <w:highlight w:val="none"/>
          <w:lang w:val="en-US" w:eastAsia="zh-CN"/>
        </w:rPr>
        <w:t xml:space="preserve">                                         </w:t>
      </w:r>
      <w:r>
        <w:rPr>
          <w:rFonts w:hint="default" w:ascii="Times New Roman" w:hAnsi="Times New Roman" w:eastAsia="宋体" w:cs="Times New Roman"/>
          <w:color w:val="auto"/>
          <w:sz w:val="32"/>
          <w:highlight w:val="none"/>
        </w:rPr>
        <w:t>企业名称（盖章）：</w:t>
      </w:r>
    </w:p>
    <w:p>
      <w:pPr>
        <w:spacing w:beforeLines="0" w:afterLines="0" w:line="480" w:lineRule="exact"/>
        <w:jc w:val="center"/>
        <w:rPr>
          <w:rFonts w:hint="eastAsia" w:ascii="仿宋" w:hAnsi="仿宋" w:eastAsia="仿宋"/>
          <w:color w:val="auto"/>
          <w:sz w:val="32"/>
          <w:highlight w:val="none"/>
        </w:rPr>
      </w:pPr>
      <w:r>
        <w:rPr>
          <w:rFonts w:hint="eastAsia" w:ascii="Times New Roman" w:hAnsi="Times New Roman" w:eastAsia="宋体" w:cs="Times New Roman"/>
          <w:color w:val="auto"/>
          <w:sz w:val="32"/>
          <w:highlight w:val="none"/>
          <w:lang w:val="en-US" w:eastAsia="zh-CN"/>
        </w:rPr>
        <w:t xml:space="preserve">                             </w:t>
      </w:r>
      <w:r>
        <w:rPr>
          <w:rFonts w:hint="default" w:ascii="Times New Roman" w:hAnsi="Times New Roman" w:eastAsia="宋体" w:cs="Times New Roman"/>
          <w:color w:val="auto"/>
          <w:sz w:val="32"/>
          <w:highlight w:val="none"/>
        </w:rPr>
        <w:t>日期</w:t>
      </w:r>
      <w:r>
        <w:rPr>
          <w:rFonts w:hint="eastAsia" w:ascii="仿宋" w:hAnsi="仿宋" w:eastAsia="仿宋"/>
          <w:color w:val="auto"/>
          <w:sz w:val="32"/>
          <w:highlight w:val="none"/>
        </w:rPr>
        <w:t>：</w:t>
      </w:r>
    </w:p>
    <w:p>
      <w:pPr>
        <w:spacing w:line="480" w:lineRule="exact"/>
        <w:jc w:val="left"/>
        <w:rPr>
          <w:rFonts w:hint="eastAsia"/>
          <w:color w:val="auto"/>
          <w:sz w:val="22"/>
          <w:szCs w:val="22"/>
          <w:highlight w:val="none"/>
        </w:rPr>
      </w:pPr>
      <w:r>
        <w:rPr>
          <w:rFonts w:hint="eastAsia" w:ascii="宋体" w:hAnsi="宋体" w:eastAsia="宋体" w:cs="宋体"/>
          <w:color w:val="auto"/>
          <w:kern w:val="0"/>
          <w:sz w:val="28"/>
          <w:szCs w:val="28"/>
          <w:highlight w:val="none"/>
          <w:vertAlign w:val="superscript"/>
        </w:rPr>
        <w:t>1</w:t>
      </w:r>
      <w:r>
        <w:rPr>
          <w:rFonts w:hint="eastAsia" w:ascii="宋体" w:hAnsi="宋体" w:eastAsia="宋体"/>
          <w:color w:val="auto"/>
          <w:sz w:val="20"/>
          <w:szCs w:val="22"/>
          <w:highlight w:val="none"/>
        </w:rPr>
        <w:t>从业人员、营业收入、资产总额填报上一年度数据，无上一年度数据的新成立企业可不填报。</w:t>
      </w:r>
    </w:p>
    <w:p>
      <w:pPr>
        <w:spacing w:line="48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（若响应文件中无上述文件，则在评审时不考虑对该小、微企业的相关优惠。） </w:t>
      </w:r>
    </w:p>
    <w:p>
      <w:pPr>
        <w:keepNext w:val="0"/>
        <w:keepLines w:val="0"/>
        <w:pageBreakBefore w:val="0"/>
        <w:widowControl w:val="0"/>
        <w:tabs>
          <w:tab w:val="left" w:pos="3777"/>
          <w:tab w:val="center" w:pos="4819"/>
        </w:tabs>
        <w:kinsoku/>
        <w:wordWrap/>
        <w:overflowPunct/>
        <w:topLinePunct w:val="0"/>
        <w:autoSpaceDE/>
        <w:autoSpaceDN/>
        <w:bidi w:val="0"/>
        <w:adjustRightInd/>
        <w:snapToGrid/>
        <w:spacing w:line="480" w:lineRule="exact"/>
        <w:ind w:firstLine="0" w:firstLineChars="0"/>
        <w:jc w:val="center"/>
        <w:textAlignment w:val="auto"/>
        <w:outlineLvl w:val="9"/>
        <w:rPr>
          <w:rFonts w:hint="eastAsia" w:ascii="宋体" w:hAnsi="宋体" w:eastAsia="宋体" w:cs="宋体"/>
          <w:color w:val="auto"/>
          <w:sz w:val="24"/>
          <w:szCs w:val="24"/>
          <w:highlight w:val="none"/>
        </w:rPr>
        <w:sectPr>
          <w:footerReference r:id="rId12" w:type="first"/>
          <w:footerReference r:id="rId11" w:type="default"/>
          <w:pgSz w:w="11905" w:h="16838"/>
          <w:pgMar w:top="1440" w:right="1800" w:bottom="1440" w:left="1800" w:header="850" w:footer="850" w:gutter="0"/>
          <w:pgNumType w:fmt="decimal"/>
          <w:cols w:space="720" w:num="1"/>
          <w:titlePg/>
          <w:rtlGutter w:val="0"/>
          <w:docGrid w:type="lines" w:linePitch="416" w:charSpace="0"/>
        </w:sectPr>
      </w:pP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小微企业生产或销售的产品优惠明细表</w:t>
      </w:r>
    </w:p>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（若有，请如实填写）</w:t>
      </w:r>
    </w:p>
    <w:p>
      <w:pPr>
        <w:pStyle w:val="177"/>
        <w:tabs>
          <w:tab w:val="left" w:pos="480"/>
          <w:tab w:val="clear" w:pos="709"/>
        </w:tabs>
        <w:spacing w:line="440" w:lineRule="exact"/>
        <w:ind w:left="1680" w:leftChars="800"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报价货币种类：</w:t>
      </w:r>
      <w:r>
        <w:rPr>
          <w:rFonts w:hint="eastAsia" w:ascii="宋体" w:hAnsi="宋体" w:eastAsia="宋体" w:cs="宋体"/>
          <w:color w:val="auto"/>
          <w:sz w:val="24"/>
          <w:szCs w:val="24"/>
          <w:highlight w:val="none"/>
          <w:u w:val="single"/>
        </w:rPr>
        <w:t xml:space="preserve">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012"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23"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5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6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6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4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标段（包）</w:t>
            </w:r>
          </w:p>
        </w:tc>
        <w:tc>
          <w:tcPr>
            <w:tcW w:w="2012"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小型和微型企业产品名称</w:t>
            </w:r>
          </w:p>
        </w:tc>
        <w:tc>
          <w:tcPr>
            <w:tcW w:w="1123"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56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价格评审扣除金额（元）</w:t>
            </w:r>
          </w:p>
        </w:tc>
        <w:tc>
          <w:tcPr>
            <w:tcW w:w="126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品牌型号规格</w:t>
            </w:r>
          </w:p>
        </w:tc>
        <w:tc>
          <w:tcPr>
            <w:tcW w:w="164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2012" w:type="dxa"/>
            <w:noWrap w:val="0"/>
            <w:vAlign w:val="top"/>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123"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56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26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64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2012" w:type="dxa"/>
            <w:noWrap w:val="0"/>
            <w:vAlign w:val="top"/>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123"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05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56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260"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1641" w:type="dxa"/>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pPr>
              <w:keepNext w:val="0"/>
              <w:keepLines w:val="0"/>
              <w:suppressLineNumbers w:val="0"/>
              <w:tabs>
                <w:tab w:val="left" w:pos="5355"/>
              </w:tabs>
              <w:spacing w:before="0" w:beforeAutospacing="0" w:after="0" w:afterAutospacing="0" w:line="380" w:lineRule="atLeast"/>
              <w:ind w:left="0" w:right="0"/>
              <w:jc w:val="center"/>
              <w:rPr>
                <w:rFonts w:hint="eastAsia" w:ascii="宋体" w:hAnsi="宋体" w:eastAsia="宋体" w:cs="宋体"/>
                <w:color w:val="auto"/>
                <w:sz w:val="24"/>
                <w:szCs w:val="24"/>
                <w:highlight w:val="none"/>
              </w:rPr>
            </w:pPr>
          </w:p>
        </w:tc>
        <w:tc>
          <w:tcPr>
            <w:tcW w:w="8647" w:type="dxa"/>
            <w:gridSpan w:val="6"/>
            <w:noWrap w:val="0"/>
            <w:vAlign w:val="center"/>
          </w:tcPr>
          <w:p>
            <w:pPr>
              <w:keepNext w:val="0"/>
              <w:keepLines w:val="0"/>
              <w:suppressLineNumbers w:val="0"/>
              <w:tabs>
                <w:tab w:val="left" w:pos="5355"/>
              </w:tabs>
              <w:spacing w:before="0" w:beforeAutospacing="0" w:after="0" w:afterAutospacing="0" w:line="38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本标段（包）总计：           （元）</w:t>
            </w:r>
          </w:p>
        </w:tc>
      </w:tr>
    </w:tbl>
    <w:p>
      <w:pPr>
        <w:pStyle w:val="177"/>
        <w:tabs>
          <w:tab w:val="left" w:pos="480"/>
          <w:tab w:val="clear" w:pos="709"/>
        </w:tabs>
        <w:spacing w:line="440" w:lineRule="exact"/>
        <w:ind w:left="0" w:firstLine="0"/>
        <w:rPr>
          <w:rFonts w:hint="eastAsia" w:ascii="宋体" w:hAnsi="宋体" w:eastAsia="宋体" w:cs="宋体"/>
          <w:bCs/>
          <w:color w:val="auto"/>
          <w:sz w:val="24"/>
          <w:szCs w:val="24"/>
          <w:highlight w:val="none"/>
        </w:rPr>
      </w:pPr>
    </w:p>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1、当一个标段（包）内有多个属于小型和微型企业的产品时， 投标人应按序号详细填写。</w:t>
      </w:r>
    </w:p>
    <w:p>
      <w:pPr>
        <w:spacing w:line="44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2、栏目5=栏目4×招标文件规定的价格扣除比率的优惠幅度。</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3、若所供应的产品不具备此类评审优惠条件，本“中小价格扣除明细表” 不必填写。</w:t>
      </w:r>
    </w:p>
    <w:p>
      <w:pPr>
        <w:spacing w:line="440" w:lineRule="exact"/>
        <w:ind w:firstLine="600"/>
        <w:rPr>
          <w:rFonts w:hint="eastAsia" w:ascii="宋体" w:hAnsi="宋体" w:eastAsia="宋体" w:cs="宋体"/>
          <w:color w:val="auto"/>
          <w:sz w:val="24"/>
          <w:szCs w:val="24"/>
          <w:highlight w:val="none"/>
        </w:rPr>
      </w:pPr>
    </w:p>
    <w:p>
      <w:pPr>
        <w:adjustRightInd w:val="0"/>
        <w:snapToGrid w:val="0"/>
        <w:spacing w:line="360" w:lineRule="auto"/>
        <w:jc w:val="right"/>
        <w:rPr>
          <w:rFonts w:hint="eastAsia" w:ascii="宋体" w:hAnsi="宋体" w:eastAsia="宋体" w:cs="宋体"/>
          <w:color w:val="auto"/>
          <w:sz w:val="24"/>
          <w:szCs w:val="24"/>
          <w:highlight w:val="none"/>
        </w:rPr>
      </w:pPr>
    </w:p>
    <w:p>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pP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eastAsia="宋体" w:cs="宋体"/>
          <w:color w:val="auto"/>
          <w:sz w:val="24"/>
          <w:szCs w:val="24"/>
          <w:highlight w:val="none"/>
          <w:u w:val="single"/>
        </w:rPr>
        <w:t xml:space="preserve">       </w:t>
      </w:r>
    </w:p>
    <w:p>
      <w:pPr>
        <w:adjustRightInd w:val="0"/>
        <w:snapToGrid w:val="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tabs>
          <w:tab w:val="left" w:pos="3777"/>
          <w:tab w:val="center" w:pos="4819"/>
        </w:tabs>
        <w:kinsoku/>
        <w:wordWrap/>
        <w:overflowPunct/>
        <w:topLinePunct w:val="0"/>
        <w:autoSpaceDE/>
        <w:autoSpaceDN/>
        <w:bidi w:val="0"/>
        <w:adjustRightInd/>
        <w:snapToGrid/>
        <w:spacing w:line="480" w:lineRule="exact"/>
        <w:ind w:firstLine="0" w:firstLineChars="0"/>
        <w:jc w:val="center"/>
        <w:textAlignment w:val="auto"/>
        <w:outlineLvl w:val="9"/>
        <w:rPr>
          <w:rFonts w:hint="eastAsia" w:ascii="宋体" w:hAnsi="宋体" w:eastAsia="宋体" w:cs="宋体"/>
          <w:color w:val="auto"/>
          <w:sz w:val="24"/>
          <w:szCs w:val="24"/>
          <w:highlight w:val="none"/>
        </w:rPr>
        <w:sectPr>
          <w:pgSz w:w="11905" w:h="16838"/>
          <w:pgMar w:top="1134" w:right="1083" w:bottom="1134" w:left="1083" w:header="850" w:footer="850" w:gutter="0"/>
          <w:pgNumType w:fmt="decimal"/>
          <w:cols w:space="720" w:num="1"/>
          <w:titlePg/>
          <w:rtlGutter w:val="0"/>
          <w:docGrid w:type="lines" w:linePitch="416" w:charSpace="0"/>
        </w:sectPr>
      </w:pPr>
    </w:p>
    <w:p>
      <w:pPr>
        <w:keepNext w:val="0"/>
        <w:keepLines w:val="0"/>
        <w:pageBreakBefore w:val="0"/>
        <w:widowControl w:val="0"/>
        <w:tabs>
          <w:tab w:val="left" w:pos="3777"/>
          <w:tab w:val="center" w:pos="4819"/>
        </w:tabs>
        <w:kinsoku/>
        <w:wordWrap/>
        <w:overflowPunct/>
        <w:topLinePunct w:val="0"/>
        <w:autoSpaceDE/>
        <w:autoSpaceDN/>
        <w:bidi w:val="0"/>
        <w:adjustRightInd/>
        <w:snapToGrid/>
        <w:spacing w:line="480" w:lineRule="exact"/>
        <w:ind w:firstLine="0" w:firstLineChars="0"/>
        <w:jc w:val="center"/>
        <w:textAlignment w:val="auto"/>
        <w:outlineLvl w:val="3"/>
        <w:rPr>
          <w:rFonts w:hint="eastAsia" w:ascii="宋体" w:hAnsi="宋体" w:eastAsia="宋体" w:cs="宋体"/>
          <w:color w:val="auto"/>
          <w:kern w:val="0"/>
          <w:sz w:val="24"/>
          <w:szCs w:val="24"/>
          <w:highlight w:val="none"/>
        </w:rPr>
      </w:pPr>
      <w:r>
        <w:rPr>
          <w:rFonts w:hint="eastAsia" w:ascii="黑体" w:hAnsi="黑体" w:eastAsia="黑体" w:cs="Times New Roman"/>
          <w:b/>
          <w:color w:val="auto"/>
          <w:kern w:val="2"/>
          <w:sz w:val="32"/>
          <w:szCs w:val="32"/>
          <w:highlight w:val="none"/>
          <w:lang w:val="en-US" w:eastAsia="zh-CN"/>
        </w:rPr>
        <w:t>格式3</w:t>
      </w:r>
      <w:r>
        <w:rPr>
          <w:rFonts w:hint="eastAsia" w:ascii="黑体" w:hAnsi="黑体" w:eastAsia="黑体" w:cs="Times New Roman"/>
          <w:b/>
          <w:color w:val="auto"/>
          <w:kern w:val="2"/>
          <w:sz w:val="32"/>
          <w:szCs w:val="32"/>
          <w:highlight w:val="none"/>
        </w:rPr>
        <w:t>监狱企业声明函</w:t>
      </w:r>
    </w:p>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（监狱企业适用）</w:t>
      </w:r>
    </w:p>
    <w:p>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本公司郑重声明，根据《关于政府采购支持监狱企业发展有关问题的通知》（财库[2014]68号）的规定，本公司为监狱企业。</w:t>
      </w:r>
    </w:p>
    <w:p>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本公司参加______单位的______项目采购活动，采购活动提供本企业（填写制造的货物，由本企业承担工程、提供服务）。</w:t>
      </w:r>
    </w:p>
    <w:p>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本条所称货物不包括使用大型企业注册商标的货物和服务。</w:t>
      </w:r>
    </w:p>
    <w:p>
      <w:pPr>
        <w:spacing w:line="360" w:lineRule="auto"/>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pPr>
        <w:spacing w:line="360" w:lineRule="auto"/>
        <w:ind w:firstLine="4860" w:firstLineChars="2025"/>
        <w:rPr>
          <w:rFonts w:hint="eastAsia" w:ascii="宋体" w:hAnsi="宋体" w:eastAsia="宋体" w:cs="宋体"/>
          <w:color w:val="auto"/>
          <w:kern w:val="0"/>
          <w:sz w:val="24"/>
          <w:szCs w:val="24"/>
          <w:highlight w:val="none"/>
        </w:rPr>
      </w:pPr>
    </w:p>
    <w:p>
      <w:pPr>
        <w:spacing w:line="360" w:lineRule="auto"/>
        <w:ind w:firstLine="4860" w:firstLineChars="20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企业名称（盖公章）：</w:t>
      </w:r>
    </w:p>
    <w:p>
      <w:pPr>
        <w:spacing w:line="360" w:lineRule="auto"/>
        <w:ind w:firstLine="4860" w:firstLineChars="20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法定代表人（负责人）或其授权代表(签字)：</w:t>
      </w:r>
    </w:p>
    <w:p>
      <w:pPr>
        <w:tabs>
          <w:tab w:val="left" w:pos="2880"/>
        </w:tabs>
        <w:spacing w:line="460" w:lineRule="atLeas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注：后附监狱企业资格证明文件</w:t>
      </w:r>
    </w:p>
    <w:p>
      <w:pPr>
        <w:spacing w:line="440" w:lineRule="exact"/>
        <w:ind w:firstLine="5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省级以上监狱管理局、戒毒管理局（含新疆生产建设兵团）出具的属于监狱企业的证明文件；</w:t>
      </w:r>
    </w:p>
    <w:p>
      <w:pPr>
        <w:tabs>
          <w:tab w:val="left" w:pos="2880"/>
        </w:tabs>
        <w:spacing w:line="460" w:lineRule="atLeast"/>
        <w:ind w:firstLine="566" w:firstLineChars="236"/>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2.证明材料加盖供应商公章。</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（若响应性文件中无上述证明文件，则在评审时不考虑对该监狱企业的相关优惠。） </w:t>
      </w:r>
    </w:p>
    <w:p>
      <w:pPr>
        <w:tabs>
          <w:tab w:val="left" w:pos="3600"/>
        </w:tabs>
        <w:adjustRightInd w:val="0"/>
        <w:snapToGrid w:val="0"/>
        <w:spacing w:line="440" w:lineRule="exact"/>
        <w:jc w:val="center"/>
        <w:rPr>
          <w:rFonts w:hint="eastAsia" w:ascii="宋体" w:hAnsi="宋体" w:eastAsia="宋体" w:cs="宋体"/>
          <w:color w:val="auto"/>
          <w:sz w:val="24"/>
          <w:szCs w:val="24"/>
          <w:highlight w:val="none"/>
        </w:rPr>
      </w:pPr>
    </w:p>
    <w:p>
      <w:pPr>
        <w:tabs>
          <w:tab w:val="left" w:pos="3600"/>
        </w:tabs>
        <w:adjustRightInd w:val="0"/>
        <w:snapToGrid w:val="0"/>
        <w:spacing w:line="440" w:lineRule="exact"/>
        <w:jc w:val="center"/>
        <w:rPr>
          <w:rFonts w:hint="eastAsia" w:ascii="宋体" w:hAnsi="宋体" w:eastAsia="宋体" w:cs="宋体"/>
          <w:color w:val="auto"/>
          <w:sz w:val="24"/>
          <w:szCs w:val="24"/>
          <w:highlight w:val="none"/>
          <w:lang w:val="en-US" w:eastAsia="zh-CN"/>
        </w:rPr>
        <w:sectPr>
          <w:pgSz w:w="11905" w:h="16838"/>
          <w:pgMar w:top="1134" w:right="1083" w:bottom="1134" w:left="1083" w:header="850" w:footer="850" w:gutter="0"/>
          <w:pgNumType w:fmt="decimal"/>
          <w:cols w:space="720" w:num="1"/>
          <w:titlePg/>
          <w:rtlGutter w:val="0"/>
          <w:docGrid w:type="lines" w:linePitch="416" w:charSpace="0"/>
        </w:sectPr>
      </w:pPr>
    </w:p>
    <w:p>
      <w:pPr>
        <w:tabs>
          <w:tab w:val="left" w:pos="3600"/>
        </w:tabs>
        <w:adjustRightInd w:val="0"/>
        <w:snapToGrid w:val="0"/>
        <w:spacing w:line="440" w:lineRule="exact"/>
        <w:jc w:val="center"/>
        <w:outlineLvl w:val="3"/>
        <w:rPr>
          <w:rFonts w:hint="eastAsia" w:ascii="宋体" w:hAnsi="宋体" w:eastAsia="宋体" w:cs="宋体"/>
          <w:bCs/>
          <w:color w:val="auto"/>
          <w:spacing w:val="6"/>
          <w:kern w:val="0"/>
          <w:sz w:val="24"/>
          <w:szCs w:val="24"/>
          <w:highlight w:val="none"/>
        </w:rPr>
      </w:pPr>
      <w:r>
        <w:rPr>
          <w:rFonts w:hint="eastAsia" w:ascii="黑体" w:hAnsi="黑体" w:eastAsia="黑体" w:cs="Times New Roman"/>
          <w:b/>
          <w:color w:val="auto"/>
          <w:sz w:val="32"/>
          <w:szCs w:val="32"/>
          <w:highlight w:val="none"/>
          <w:lang w:val="en-US" w:eastAsia="zh-CN"/>
        </w:rPr>
        <w:t>格式4</w:t>
      </w:r>
      <w:r>
        <w:rPr>
          <w:rFonts w:hint="eastAsia" w:ascii="黑体" w:hAnsi="黑体" w:eastAsia="黑体" w:cs="Times New Roman"/>
          <w:b/>
          <w:color w:val="auto"/>
          <w:sz w:val="32"/>
          <w:szCs w:val="32"/>
          <w:highlight w:val="none"/>
        </w:rPr>
        <w:t xml:space="preserve"> </w:t>
      </w:r>
      <w:r>
        <w:rPr>
          <w:rFonts w:hint="eastAsia" w:ascii="黑体" w:hAnsi="黑体" w:eastAsia="黑体" w:cs="Times New Roman"/>
          <w:b/>
          <w:bCs w:val="0"/>
          <w:color w:val="auto"/>
          <w:spacing w:val="0"/>
          <w:kern w:val="2"/>
          <w:sz w:val="32"/>
          <w:szCs w:val="32"/>
          <w:highlight w:val="none"/>
        </w:rPr>
        <w:t>残疾人福利性单位声明函</w:t>
      </w:r>
    </w:p>
    <w:p>
      <w:pPr>
        <w:autoSpaceDE w:val="0"/>
        <w:autoSpaceDN w:val="0"/>
        <w:adjustRightInd w:val="0"/>
        <w:spacing w:line="440" w:lineRule="exact"/>
        <w:rPr>
          <w:rFonts w:hint="eastAsia" w:ascii="宋体" w:hAnsi="宋体" w:eastAsia="宋体" w:cs="宋体"/>
          <w:bCs/>
          <w:color w:val="auto"/>
          <w:spacing w:val="6"/>
          <w:kern w:val="0"/>
          <w:sz w:val="24"/>
          <w:szCs w:val="24"/>
          <w:highlight w:val="none"/>
        </w:rPr>
      </w:pP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本单位对上述声明的真实性负责。如有虚假，将依法承担相应责任。 </w:t>
      </w:r>
    </w:p>
    <w:p>
      <w:pPr>
        <w:widowControl/>
        <w:adjustRightInd w:val="0"/>
        <w:snapToGrid w:val="0"/>
        <w:spacing w:line="440" w:lineRule="exact"/>
        <w:ind w:firstLine="504" w:firstLineChars="200"/>
        <w:jc w:val="left"/>
        <w:rPr>
          <w:rFonts w:hint="eastAsia" w:ascii="宋体" w:hAnsi="宋体" w:eastAsia="宋体" w:cs="宋体"/>
          <w:color w:val="auto"/>
          <w:spacing w:val="6"/>
          <w:kern w:val="0"/>
          <w:sz w:val="24"/>
          <w:szCs w:val="24"/>
          <w:highlight w:val="none"/>
        </w:rPr>
      </w:pPr>
    </w:p>
    <w:p>
      <w:pPr>
        <w:widowControl/>
        <w:adjustRightInd w:val="0"/>
        <w:snapToGrid w:val="0"/>
        <w:spacing w:line="440" w:lineRule="exact"/>
        <w:ind w:firstLine="5544" w:firstLineChars="2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单位名称（盖章）：</w:t>
      </w:r>
    </w:p>
    <w:p>
      <w:pPr>
        <w:widowControl/>
        <w:adjustRightInd w:val="0"/>
        <w:snapToGrid w:val="0"/>
        <w:spacing w:line="440" w:lineRule="exact"/>
        <w:ind w:firstLine="504"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pacing w:val="6"/>
          <w:kern w:val="0"/>
          <w:sz w:val="24"/>
          <w:szCs w:val="24"/>
          <w:highlight w:val="none"/>
        </w:rPr>
        <w:t xml:space="preserve">                                      日  期：</w:t>
      </w:r>
    </w:p>
    <w:p>
      <w:pPr>
        <w:pStyle w:val="114"/>
        <w:bidi w:val="0"/>
        <w:rPr>
          <w:rFonts w:hint="eastAsia" w:asciiTheme="minorEastAsia" w:hAnsiTheme="minorEastAsia" w:eastAsiaTheme="minorEastAsia" w:cstheme="minorEastAsia"/>
          <w:b/>
          <w:color w:val="000000" w:themeColor="text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page"/>
      </w:r>
    </w:p>
    <w:p>
      <w:pPr>
        <w:pStyle w:val="118"/>
        <w:outlineLvl w:val="1"/>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bookmarkStart w:id="149" w:name="_Toc23880"/>
      <w:r>
        <w:rPr>
          <w:rFonts w:hint="eastAsia" w:asciiTheme="minorEastAsia" w:hAnsiTheme="minorEastAsia" w:eastAsiaTheme="minorEastAsia" w:cstheme="minorEastAsia"/>
          <w:b/>
          <w:color w:val="000000" w:themeColor="text1"/>
          <w:sz w:val="32"/>
          <w:szCs w:val="24"/>
          <w:highlight w:val="none"/>
          <w:lang w:val="en-US" w:eastAsia="zh-CN" w:bidi="ar-SA"/>
          <w14:textFill>
            <w14:solidFill>
              <w14:schemeClr w14:val="tx1"/>
            </w14:solidFill>
          </w14:textFill>
        </w:rPr>
        <w:t>三、技术文件</w:t>
      </w:r>
      <w:bookmarkEnd w:id="149"/>
    </w:p>
    <w:p>
      <w:pPr>
        <w:pStyle w:val="83"/>
        <w:spacing w:line="360" w:lineRule="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bookmarkStart w:id="150" w:name="_Toc12106"/>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3.1</w:t>
      </w:r>
      <w:bookmarkEnd w:id="150"/>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技术规范偏离表</w:t>
      </w:r>
    </w:p>
    <w:p>
      <w:pPr>
        <w:pStyle w:val="82"/>
        <w:spacing w:line="360" w:lineRule="auto"/>
        <w:ind w:left="0" w:leftChars="0" w:firstLine="0" w:firstLine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项目编号、包号：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tbl>
      <w:tblPr>
        <w:tblStyle w:val="36"/>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序号</w:t>
            </w:r>
          </w:p>
        </w:tc>
        <w:tc>
          <w:tcPr>
            <w:tcW w:w="2101" w:type="dxa"/>
            <w:tcBorders>
              <w:top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名称及编号</w:t>
            </w:r>
          </w:p>
        </w:tc>
        <w:tc>
          <w:tcPr>
            <w:tcW w:w="1707" w:type="dxa"/>
            <w:tcBorders>
              <w:top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招标文件技术规范、要求</w:t>
            </w:r>
          </w:p>
        </w:tc>
        <w:tc>
          <w:tcPr>
            <w:tcW w:w="1337" w:type="dxa"/>
            <w:tcBorders>
              <w:top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投标文件对应规范</w:t>
            </w:r>
          </w:p>
        </w:tc>
        <w:tc>
          <w:tcPr>
            <w:tcW w:w="1337" w:type="dxa"/>
            <w:tcBorders>
              <w:top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偏差</w:t>
            </w:r>
          </w:p>
        </w:tc>
        <w:tc>
          <w:tcPr>
            <w:tcW w:w="977" w:type="dxa"/>
            <w:tcBorders>
              <w:top w:val="single" w:color="auto" w:sz="12" w:space="0"/>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dxa"/>
            <w:tcBorders>
              <w:left w:val="single" w:color="auto" w:sz="12" w:space="0"/>
              <w:bottom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101" w:type="dxa"/>
            <w:tcBorders>
              <w:bottom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707" w:type="dxa"/>
            <w:tcBorders>
              <w:bottom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tcBorders>
              <w:bottom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37" w:type="dxa"/>
            <w:tcBorders>
              <w:bottom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977" w:type="dxa"/>
            <w:tcBorders>
              <w:bottom w:val="single" w:color="auto" w:sz="12" w:space="0"/>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r>
    </w:tbl>
    <w:p>
      <w:pPr>
        <w:pStyle w:val="83"/>
        <w:spacing w:line="360" w:lineRule="auto"/>
        <w:ind w:left="2"/>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说明：如</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提交的技术规范与招标文件的要求存在偏离，需逐项填写《技术规范偏离表》。</w:t>
      </w:r>
    </w:p>
    <w:p>
      <w:pPr>
        <w:pStyle w:val="105"/>
        <w:spacing w:before="0" w:after="0" w:line="360" w:lineRule="auto"/>
        <w:ind w:right="17"/>
        <w:jc w:val="righ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  月  日</w:t>
      </w:r>
    </w:p>
    <w:p>
      <w:pPr>
        <w:pStyle w:val="121"/>
        <w:outlineLvl w:val="2"/>
        <w:rPr>
          <w:rFonts w:hint="eastAsia" w:ascii="宋体" w:hAnsi="宋体" w:eastAsia="宋体" w:cs="宋体"/>
          <w:b/>
          <w:color w:val="auto"/>
          <w:sz w:val="24"/>
          <w:szCs w:val="24"/>
          <w:highlight w:val="none"/>
          <w:lang w:val="en-US" w:eastAsia="zh-CN"/>
        </w:rPr>
      </w:pPr>
      <w:bookmarkStart w:id="151" w:name="_Toc628"/>
      <w:r>
        <w:rPr>
          <w:rFonts w:hint="eastAsia" w:ascii="宋体" w:hAnsi="宋体" w:eastAsia="宋体" w:cs="宋体"/>
          <w:b/>
          <w:color w:val="auto"/>
          <w:sz w:val="24"/>
          <w:szCs w:val="24"/>
          <w:highlight w:val="none"/>
          <w:lang w:val="en-US" w:eastAsia="zh-CN"/>
        </w:rPr>
        <w:t>3.2主要技术指标和运行性能：</w:t>
      </w:r>
      <w:bookmarkEnd w:id="151"/>
    </w:p>
    <w:p>
      <w:pPr>
        <w:pStyle w:val="8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&lt;1&gt;</w:t>
      </w:r>
      <w:r>
        <w:rPr>
          <w:rFonts w:hint="eastAsia" w:ascii="宋体" w:hAnsi="宋体" w:eastAsia="宋体" w:cs="宋体"/>
          <w:b/>
          <w:color w:val="auto"/>
          <w:kern w:val="0"/>
          <w:sz w:val="24"/>
          <w:szCs w:val="24"/>
          <w:highlight w:val="none"/>
        </w:rPr>
        <w:t>☆</w:t>
      </w:r>
      <w:r>
        <w:rPr>
          <w:rFonts w:hint="eastAsia" w:ascii="宋体" w:hAnsi="宋体" w:eastAsia="宋体" w:cs="宋体"/>
          <w:color w:val="auto"/>
          <w:kern w:val="0"/>
          <w:sz w:val="24"/>
          <w:szCs w:val="24"/>
          <w:highlight w:val="none"/>
        </w:rPr>
        <w:t>技术明细表（详细描述技术指标及性能，包括采用的新工艺、新技术、新材料等）；</w:t>
      </w:r>
    </w:p>
    <w:p>
      <w:pPr>
        <w:pStyle w:val="82"/>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p>
    <w:tbl>
      <w:tblPr>
        <w:tblStyle w:val="36"/>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162"/>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31" w:type="dxa"/>
            <w:tcBorders>
              <w:top w:val="single" w:color="auto" w:sz="12" w:space="0"/>
              <w:left w:val="single" w:color="auto" w:sz="12" w:space="0"/>
              <w:bottom w:val="single" w:color="auto" w:sz="4" w:space="0"/>
            </w:tcBorders>
            <w:noWrap w:val="0"/>
            <w:vAlign w:val="center"/>
          </w:tcPr>
          <w:p>
            <w:pPr>
              <w:pStyle w:val="83"/>
              <w:keepNext w:val="0"/>
              <w:keepLines w:val="0"/>
              <w:suppressLineNumbers w:val="0"/>
              <w:tabs>
                <w:tab w:val="left" w:pos="1337"/>
              </w:tabs>
              <w:spacing w:before="0" w:beforeAutospacing="0" w:after="0" w:afterAutospacing="0"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162" w:type="dxa"/>
            <w:tcBorders>
              <w:top w:val="single" w:color="auto" w:sz="12" w:space="0"/>
              <w:bottom w:val="single" w:color="auto" w:sz="4" w:space="0"/>
            </w:tcBorders>
            <w:noWrap w:val="0"/>
            <w:vAlign w:val="center"/>
          </w:tcPr>
          <w:p>
            <w:pPr>
              <w:pStyle w:val="83"/>
              <w:keepNext w:val="0"/>
              <w:keepLines w:val="0"/>
              <w:suppressLineNumbers w:val="0"/>
              <w:tabs>
                <w:tab w:val="left" w:pos="1337"/>
              </w:tabs>
              <w:spacing w:before="0" w:beforeAutospacing="0" w:after="0" w:afterAutospacing="0"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25" w:type="dxa"/>
            <w:tcBorders>
              <w:top w:val="single" w:color="auto" w:sz="12" w:space="0"/>
              <w:bottom w:val="single" w:color="auto" w:sz="4"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831"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162"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4725" w:type="dxa"/>
            <w:noWrap w:val="0"/>
            <w:vAlign w:val="center"/>
          </w:tcPr>
          <w:p>
            <w:pPr>
              <w:pStyle w:val="83"/>
              <w:keepNext w:val="0"/>
              <w:keepLines w:val="0"/>
              <w:suppressLineNumbers w:val="0"/>
              <w:tabs>
                <w:tab w:val="left" w:pos="1337"/>
              </w:tabs>
              <w:spacing w:before="0" w:beforeAutospacing="0" w:after="0" w:afterAutospacing="0"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技术规格</w:t>
            </w:r>
          </w:p>
        </w:tc>
        <w:tc>
          <w:tcPr>
            <w:tcW w:w="1749" w:type="dxa"/>
            <w:tcBorders>
              <w:right w:val="single" w:color="auto" w:sz="12" w:space="0"/>
            </w:tcBorders>
            <w:noWrap w:val="0"/>
            <w:vAlign w:val="center"/>
          </w:tcPr>
          <w:p>
            <w:pPr>
              <w:pStyle w:val="83"/>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1"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62"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25"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1"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162"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25" w:type="dxa"/>
            <w:noWrap w:val="0"/>
            <w:vAlign w:val="top"/>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1"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162"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25" w:type="dxa"/>
            <w:noWrap w:val="0"/>
            <w:vAlign w:val="top"/>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31" w:type="dxa"/>
            <w:tcBorders>
              <w:left w:val="single" w:color="auto" w:sz="12" w:space="0"/>
            </w:tcBorders>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162" w:type="dxa"/>
            <w:noWrap w:val="0"/>
            <w:vAlign w:val="center"/>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4725" w:type="dxa"/>
            <w:noWrap w:val="0"/>
            <w:vAlign w:val="top"/>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c>
          <w:tcPr>
            <w:tcW w:w="1749" w:type="dxa"/>
            <w:tcBorders>
              <w:right w:val="single" w:color="auto" w:sz="12" w:space="0"/>
            </w:tcBorders>
            <w:noWrap w:val="0"/>
            <w:vAlign w:val="top"/>
          </w:tcPr>
          <w:p>
            <w:pPr>
              <w:pStyle w:val="83"/>
              <w:keepNext w:val="0"/>
              <w:keepLines w:val="0"/>
              <w:suppressLineNumbers w:val="0"/>
              <w:tabs>
                <w:tab w:val="left" w:pos="1337"/>
              </w:tabs>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pPr>
        <w:pStyle w:val="8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必须填写技术明细表。如果此表中所列内容无法满足招标文件中提出的要求或者与</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在技术文件中提供的内容不一致，投标有可能被拒绝。</w:t>
      </w:r>
    </w:p>
    <w:p>
      <w:pPr>
        <w:pStyle w:val="83"/>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2.技术规格不得完全复制招标文件内容，否则按无效投标处理。</w:t>
      </w:r>
    </w:p>
    <w:p>
      <w:pPr>
        <w:pStyle w:val="105"/>
        <w:spacing w:before="0" w:after="0" w:line="360" w:lineRule="auto"/>
        <w:ind w:right="17"/>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83"/>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83"/>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83"/>
        <w:rPr>
          <w:rFonts w:hint="eastAsia" w:asciiTheme="minorEastAsia" w:hAnsiTheme="minorEastAsia" w:eastAsiaTheme="minorEastAsia" w:cstheme="minorEastAsia"/>
          <w:color w:val="000000" w:themeColor="text1"/>
          <w:highlight w:val="none"/>
          <w14:textFill>
            <w14:solidFill>
              <w14:schemeClr w14:val="tx1"/>
            </w14:solidFill>
          </w14:textFill>
        </w:rPr>
      </w:pPr>
    </w:p>
    <w:p>
      <w:pPr>
        <w:pStyle w:val="121"/>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52" w:name="_Toc29310"/>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3.3技术方案；</w:t>
      </w:r>
      <w:bookmarkEnd w:id="152"/>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1"/>
        <w:outlineLvl w:val="2"/>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bookmarkStart w:id="153" w:name="_Toc3172"/>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3.4整体实施方案；</w:t>
      </w:r>
      <w:bookmarkEnd w:id="153"/>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pStyle w:val="121"/>
        <w:outlineLvl w:val="2"/>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br w:type="page"/>
      </w:r>
      <w:bookmarkStart w:id="154" w:name="_Toc10470"/>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四</w:t>
      </w:r>
      <w:r>
        <w:rPr>
          <w:rFonts w:hint="eastAsia" w:asciiTheme="minorEastAsia" w:hAnsiTheme="minorEastAsia" w:eastAsiaTheme="minorEastAsia" w:cstheme="minorEastAsia"/>
          <w:color w:val="000000" w:themeColor="text1"/>
          <w:highlight w:val="none"/>
          <w14:textFill>
            <w14:solidFill>
              <w14:schemeClr w14:val="tx1"/>
            </w14:solidFill>
          </w14:textFill>
        </w:rPr>
        <w:t>、服务文件</w:t>
      </w:r>
      <w:bookmarkEnd w:id="154"/>
    </w:p>
    <w:p>
      <w:pPr>
        <w:pStyle w:val="77"/>
        <w:spacing w:line="360" w:lineRule="auto"/>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4.1</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货物售后服务：</w:t>
      </w:r>
    </w:p>
    <w:p>
      <w:pPr>
        <w:pStyle w:val="77"/>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&lt;1&gt;货物的保修期和售后服务的程序、内容及措施；</w:t>
      </w:r>
    </w:p>
    <w:p>
      <w:pPr>
        <w:pStyle w:val="77"/>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&lt;2&gt;响应时间和技术支持情况；</w:t>
      </w:r>
    </w:p>
    <w:p>
      <w:pPr>
        <w:pStyle w:val="77"/>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&lt;3&gt;培训方案及内容；</w:t>
      </w:r>
    </w:p>
    <w:p>
      <w:pPr>
        <w:pStyle w:val="77"/>
        <w:spacing w:line="360" w:lineRule="auto"/>
        <w:jc w:val="both"/>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highlight w:val="none"/>
          <w:lang w:val="en-US" w:eastAsia="zh-CN"/>
          <w14:textFill>
            <w14:solidFill>
              <w14:schemeClr w14:val="tx1"/>
            </w14:solidFill>
          </w14:textFill>
        </w:rPr>
        <w:t>4.2</w:t>
      </w:r>
      <w:r>
        <w:rPr>
          <w:rFonts w:hint="eastAsia" w:asciiTheme="minorEastAsia" w:hAnsiTheme="minorEastAsia" w:eastAsiaTheme="minorEastAsia" w:cstheme="minorEastAsia"/>
          <w:b/>
          <w:bCs/>
          <w:color w:val="000000" w:themeColor="text1"/>
          <w:kern w:val="0"/>
          <w:sz w:val="24"/>
          <w:highlight w:val="none"/>
          <w14:textFill>
            <w14:solidFill>
              <w14:schemeClr w14:val="tx1"/>
            </w14:solidFill>
          </w14:textFill>
        </w:rPr>
        <w:t>售后服务网点明细表（包括联系人、详细地址、电话、传真）及</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本地化服务情况一览表；</w:t>
      </w:r>
    </w:p>
    <w:p>
      <w:pPr>
        <w:pStyle w:val="7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p>
      <w:pPr>
        <w:pStyle w:val="77"/>
        <w:spacing w:line="360" w:lineRule="auto"/>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附本地化服务一览表：</w:t>
      </w:r>
    </w:p>
    <w:tbl>
      <w:tblPr>
        <w:tblStyle w:val="36"/>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77"/>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名称</w:t>
            </w:r>
          </w:p>
        </w:tc>
        <w:tc>
          <w:tcPr>
            <w:tcW w:w="7691" w:type="dxa"/>
            <w:gridSpan w:val="3"/>
            <w:noWrap w:val="0"/>
            <w:vAlign w:val="top"/>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7"/>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本地化服务形式</w:t>
            </w:r>
          </w:p>
        </w:tc>
        <w:tc>
          <w:tcPr>
            <w:tcW w:w="7691" w:type="dxa"/>
            <w:gridSpan w:val="3"/>
            <w:noWrap w:val="0"/>
            <w:vAlign w:val="center"/>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在本地具有分支机构</w:t>
            </w:r>
          </w:p>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在本地具有固定的合作伙伴</w:t>
            </w:r>
          </w:p>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77"/>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本地化服务地点及联系方式</w:t>
            </w:r>
          </w:p>
        </w:tc>
        <w:tc>
          <w:tcPr>
            <w:tcW w:w="2940" w:type="dxa"/>
            <w:noWrap w:val="0"/>
            <w:vAlign w:val="center"/>
          </w:tcPr>
          <w:p>
            <w:pPr>
              <w:pStyle w:val="77"/>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c>
          <w:tcPr>
            <w:tcW w:w="2180" w:type="dxa"/>
            <w:noWrap w:val="0"/>
            <w:vAlign w:val="center"/>
          </w:tcPr>
          <w:p>
            <w:pPr>
              <w:pStyle w:val="77"/>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负责人及联系方式（附身份证号码）</w:t>
            </w:r>
          </w:p>
        </w:tc>
        <w:tc>
          <w:tcPr>
            <w:tcW w:w="2571" w:type="dxa"/>
            <w:noWrap w:val="0"/>
            <w:vAlign w:val="top"/>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服务人员名单及联系方式（附身份证号码）：</w:t>
            </w:r>
          </w:p>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其他有关证明文件说明（如营业执照等）：</w:t>
            </w:r>
          </w:p>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77"/>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备注：1、具有合作伙伴的应填写合作伙伴的相关资料，并提供双方的合作协议以及合作伙伴的营业执照等证明文件。</w:t>
            </w:r>
          </w:p>
          <w:p>
            <w:pPr>
              <w:pStyle w:val="77"/>
              <w:keepNext w:val="0"/>
              <w:keepLines w:val="0"/>
              <w:suppressLineNumbers w:val="0"/>
              <w:spacing w:before="0" w:beforeAutospacing="0" w:after="0" w:afterAutospacing="0" w:line="360" w:lineRule="auto"/>
              <w:ind w:left="2" w:leftChars="1" w:right="0" w:firstLine="720" w:firstLineChars="3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2、如供应商不能提供本地化服务，可不填报。</w:t>
            </w:r>
          </w:p>
        </w:tc>
      </w:tr>
    </w:tbl>
    <w:p>
      <w:pPr>
        <w:pStyle w:val="77"/>
        <w:tabs>
          <w:tab w:val="left" w:pos="6420"/>
        </w:tabs>
        <w:spacing w:line="360" w:lineRule="auto"/>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pPr>
    </w:p>
    <w:bookmarkEnd w:id="104"/>
    <w:p>
      <w:pPr>
        <w:rPr>
          <w:rFonts w:hint="eastAsia" w:asciiTheme="minorEastAsia" w:hAnsiTheme="minorEastAsia" w:eastAsiaTheme="minorEastAsia" w:cstheme="minorEastAsia"/>
          <w:color w:val="000000" w:themeColor="text1"/>
          <w:sz w:val="20"/>
          <w:highlight w:val="none"/>
          <w14:textFill>
            <w14:solidFill>
              <w14:schemeClr w14:val="tx1"/>
            </w14:solidFill>
          </w14:textFill>
        </w:rPr>
      </w:pPr>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7A"/>
    <w:family w:val="roman"/>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jc w:val="right"/>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hint="default" w:eastAsia="宋体"/>
        <w:i w:val="0"/>
        <w:iCs w:val="0"/>
        <w:lang w:val="en-US" w:eastAsia="zh-CN"/>
      </w:rPr>
    </w:pPr>
    <w:r>
      <w:rPr>
        <w:rFonts w:hint="eastAsia"/>
        <w:i w:val="0"/>
        <w:iCs w:val="0"/>
        <w:lang w:val="en-US" w:eastAsia="zh-CN"/>
      </w:rPr>
      <w:t>联系电话：0991-2325156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p>
    <w:pPr>
      <w:pStyle w:val="27"/>
      <w:jc w:val="right"/>
    </w:pP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hint="default" w:eastAsia="宋体"/>
        <w:i w:val="0"/>
        <w:iCs w:val="0"/>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i w:val="0"/>
        <w:iCs w:val="0"/>
        <w:lang w:val="en-US" w:eastAsia="zh-CN"/>
      </w:rPr>
      <w:t>联系电话：0991-2325156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27"/>
      <w:jc w:val="right"/>
    </w:pPr>
    <w:r>
      <w:rPr>
        <w:rFonts w:hint="eastAsia"/>
        <w:i/>
        <w:iCs/>
        <w:lang w:val="en-US" w:eastAsia="zh-CN"/>
      </w:rPr>
      <w:t>联系电话：0991-2325156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hint="default" w:eastAsia="宋体"/>
        <w:i w:val="0"/>
        <w:iCs w:val="0"/>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i w:val="0"/>
        <w:iCs w:val="0"/>
        <w:lang w:val="en-US" w:eastAsia="zh-CN"/>
      </w:rPr>
      <w:t>联系电话：0991-2325156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jc w:val="center"/>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7"/>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27"/>
      <w:jc w:val="right"/>
    </w:pPr>
    <w:r>
      <w:rPr>
        <w:rFonts w:hint="eastAsia"/>
        <w:i/>
        <w:iCs/>
        <w:lang w:val="en-US" w:eastAsia="zh-CN"/>
      </w:rPr>
      <w:t>联系电话：0991-2325156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rFonts w:hint="default" w:eastAsia="宋体"/>
        <w:i w:val="0"/>
        <w:iCs w:val="0"/>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i w:val="0"/>
        <w:iCs w:val="0"/>
        <w:lang w:val="en-US" w:eastAsia="zh-CN"/>
      </w:rPr>
      <w:t>联系电话：0991-2325156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2" name="图片 4"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rPr>
        <w:b w:val="0"/>
        <w:bCs/>
        <w:i w:val="0"/>
        <w:iCs w:val="0"/>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6350" b="3175"/>
          <wp:docPr id="3" name="图片 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val="0"/>
        <w:iCs w:val="0"/>
        <w:spacing w:val="6"/>
        <w:position w:val="4"/>
        <w:sz w:val="21"/>
        <w:szCs w:val="21"/>
        <w:lang w:val="en-US" w:eastAsia="zh-CN"/>
      </w:rPr>
      <w:t>新疆诚成工程项目管理有限公司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BD072"/>
    <w:multiLevelType w:val="multilevel"/>
    <w:tmpl w:val="805BD072"/>
    <w:lvl w:ilvl="0" w:tentative="0">
      <w:start w:val="1"/>
      <w:numFmt w:val="chineseCountingThousand"/>
      <w:pStyle w:val="45"/>
      <w:lvlText w:val="%1、"/>
      <w:lvlJc w:val="left"/>
      <w:pPr>
        <w:ind w:left="420" w:hanging="420"/>
      </w:pPr>
      <w:rPr>
        <w:rFonts w:hint="eastAsia" w:ascii="宋体" w:hAnsi="宋体" w:eastAsia="宋体" w:cs="宋体"/>
        <w:b/>
        <w:bCs w:val="0"/>
        <w:i w:val="0"/>
        <w:iCs w:val="0"/>
        <w:caps w:val="0"/>
        <w:smallCaps w:val="0"/>
        <w:strike w:val="0"/>
        <w:dstrike w:val="0"/>
        <w:outline w:val="0"/>
        <w:shadow w:val="0"/>
        <w:emboss w:val="0"/>
        <w:imprint w:val="0"/>
        <w:snapToGrid w:val="0"/>
        <w:vanish w:val="0"/>
        <w:color w:val="auto"/>
        <w:spacing w:val="0"/>
        <w:w w:val="0"/>
        <w:kern w:val="0"/>
        <w:position w:val="0"/>
        <w:sz w:val="24"/>
        <w:szCs w:val="24"/>
        <w:u w:val="none" w:color="000000"/>
        <w:vertAlign w:val="baseline"/>
        <w14:ligatures w14:val="none"/>
        <w14:numForm w14:val="default"/>
        <w14:numSpacing w14:val="default"/>
        <w14:cntxtalts w14:val="0"/>
      </w:rPr>
    </w:lvl>
    <w:lvl w:ilvl="1" w:tentative="0">
      <w:start w:val="1"/>
      <w:numFmt w:val="decimal"/>
      <w:isLgl/>
      <w:lvlText w:val="%1.%2."/>
      <w:lvlJc w:val="left"/>
      <w:pPr>
        <w:ind w:left="840" w:hanging="420"/>
      </w:pPr>
      <w:rPr>
        <w:rFonts w:hint="eastAsia" w:eastAsia="黑体"/>
        <w:b/>
        <w:sz w:val="30"/>
      </w:rPr>
    </w:lvl>
    <w:lvl w:ilvl="2" w:tentative="0">
      <w:start w:val="1"/>
      <w:numFmt w:val="decimal"/>
      <w:isLgl/>
      <w:lvlText w:val="%1.%2.%3"/>
      <w:lvlJc w:val="left"/>
      <w:pPr>
        <w:ind w:left="1260" w:hanging="420"/>
      </w:pPr>
      <w:rPr>
        <w:rFonts w:hint="eastAsia" w:eastAsia="黑体"/>
        <w:b/>
        <w:sz w:val="24"/>
      </w:rPr>
    </w:lvl>
    <w:lvl w:ilvl="3" w:tentative="0">
      <w:start w:val="1"/>
      <w:numFmt w:val="decimal"/>
      <w:isLgl/>
      <w:lvlText w:val="%1.%2.%3.%4."/>
      <w:lvlJc w:val="left"/>
      <w:pPr>
        <w:ind w:left="1680" w:hanging="420"/>
      </w:pPr>
      <w:rPr>
        <w:rFonts w:hint="eastAsia" w:eastAsia="黑体"/>
        <w:b/>
        <w:sz w:val="24"/>
      </w:rPr>
    </w:lvl>
    <w:lvl w:ilvl="4" w:tentative="0">
      <w:start w:val="1"/>
      <w:numFmt w:val="decimal"/>
      <w:isLgl/>
      <w:lvlText w:val="%1.%2.%3.%4.%5"/>
      <w:lvlJc w:val="left"/>
      <w:pPr>
        <w:ind w:left="2100" w:hanging="420"/>
      </w:pPr>
      <w:rPr>
        <w:rFonts w:hint="eastAsia" w:eastAsia="黑体"/>
        <w:b/>
        <w:sz w:val="24"/>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31B6204"/>
    <w:multiLevelType w:val="singleLevel"/>
    <w:tmpl w:val="131B6204"/>
    <w:lvl w:ilvl="0" w:tentative="0">
      <w:start w:val="6"/>
      <w:numFmt w:val="chineseCounting"/>
      <w:suff w:val="nothing"/>
      <w:lvlText w:val="%1、"/>
      <w:lvlJc w:val="left"/>
      <w:rPr>
        <w:rFonts w:hint="eastAsia"/>
      </w:rPr>
    </w:lvl>
  </w:abstractNum>
  <w:abstractNum w:abstractNumId="2">
    <w:nsid w:val="656D6133"/>
    <w:multiLevelType w:val="multilevel"/>
    <w:tmpl w:val="656D6133"/>
    <w:lvl w:ilvl="0" w:tentative="0">
      <w:start w:val="1"/>
      <w:numFmt w:val="chineseCountingThousand"/>
      <w:pStyle w:val="125"/>
      <w:suff w:val="nothing"/>
      <w:lvlText w:val="第%1部分"/>
      <w:lvlJc w:val="center"/>
      <w:pPr>
        <w:ind w:left="0" w:firstLine="288"/>
      </w:pPr>
      <w:rPr>
        <w:rFonts w:hint="eastAsia"/>
        <w:sz w:val="28"/>
        <w:szCs w:val="28"/>
      </w:rPr>
    </w:lvl>
    <w:lvl w:ilvl="1" w:tentative="0">
      <w:start w:val="1"/>
      <w:numFmt w:val="chineseCountingThousand"/>
      <w:pStyle w:val="4"/>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6"/>
      <w:suff w:val="nothing"/>
      <w:lvlText w:val="%4、"/>
      <w:lvlJc w:val="left"/>
      <w:pPr>
        <w:ind w:left="0" w:firstLine="0"/>
      </w:pPr>
      <w:rPr>
        <w:rFonts w:hint="eastAsia"/>
      </w:rPr>
    </w:lvl>
    <w:lvl w:ilvl="4" w:tentative="0">
      <w:start w:val="1"/>
      <w:numFmt w:val="upperLetter"/>
      <w:pStyle w:val="7"/>
      <w:suff w:val="nothing"/>
      <w:lvlText w:val="%5、"/>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
    <w:nsid w:val="7433DA4F"/>
    <w:multiLevelType w:val="singleLevel"/>
    <w:tmpl w:val="7433DA4F"/>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125"/>
    <w:rsid w:val="003643A9"/>
    <w:rsid w:val="00997B3D"/>
    <w:rsid w:val="00AD7E19"/>
    <w:rsid w:val="00EF6DFE"/>
    <w:rsid w:val="01B70239"/>
    <w:rsid w:val="039D71E1"/>
    <w:rsid w:val="046C283D"/>
    <w:rsid w:val="053A50CF"/>
    <w:rsid w:val="082864A9"/>
    <w:rsid w:val="09927168"/>
    <w:rsid w:val="0A0030B9"/>
    <w:rsid w:val="0B2E2F2D"/>
    <w:rsid w:val="0D9711AA"/>
    <w:rsid w:val="0DBB178E"/>
    <w:rsid w:val="0DFA5A56"/>
    <w:rsid w:val="0F4D6B7C"/>
    <w:rsid w:val="11904CB8"/>
    <w:rsid w:val="13164CC6"/>
    <w:rsid w:val="13E36C94"/>
    <w:rsid w:val="149D7E61"/>
    <w:rsid w:val="15215EE1"/>
    <w:rsid w:val="15366A4D"/>
    <w:rsid w:val="16DD6113"/>
    <w:rsid w:val="186036C8"/>
    <w:rsid w:val="18B970E9"/>
    <w:rsid w:val="18C24BEF"/>
    <w:rsid w:val="19F936E1"/>
    <w:rsid w:val="1A391A61"/>
    <w:rsid w:val="1B4565FF"/>
    <w:rsid w:val="1C980DE5"/>
    <w:rsid w:val="1E7E4509"/>
    <w:rsid w:val="1F9C7601"/>
    <w:rsid w:val="20180B1C"/>
    <w:rsid w:val="20761D6C"/>
    <w:rsid w:val="22082063"/>
    <w:rsid w:val="24100056"/>
    <w:rsid w:val="26EA6478"/>
    <w:rsid w:val="281735FF"/>
    <w:rsid w:val="290A113F"/>
    <w:rsid w:val="294C0B66"/>
    <w:rsid w:val="2AC11AAE"/>
    <w:rsid w:val="2B715282"/>
    <w:rsid w:val="2B7B4F57"/>
    <w:rsid w:val="2B915C96"/>
    <w:rsid w:val="2C077995"/>
    <w:rsid w:val="2C2E13A0"/>
    <w:rsid w:val="2C9649EA"/>
    <w:rsid w:val="307F0E93"/>
    <w:rsid w:val="322025F3"/>
    <w:rsid w:val="3486694A"/>
    <w:rsid w:val="381313DA"/>
    <w:rsid w:val="384605AC"/>
    <w:rsid w:val="394A12E5"/>
    <w:rsid w:val="39AB0F31"/>
    <w:rsid w:val="3A101C78"/>
    <w:rsid w:val="3A765880"/>
    <w:rsid w:val="3A886145"/>
    <w:rsid w:val="3B26782C"/>
    <w:rsid w:val="3BBD2519"/>
    <w:rsid w:val="3C105990"/>
    <w:rsid w:val="3CC01575"/>
    <w:rsid w:val="3D553D9C"/>
    <w:rsid w:val="3FDC139E"/>
    <w:rsid w:val="40EE0ED9"/>
    <w:rsid w:val="41266ACD"/>
    <w:rsid w:val="436B1E5F"/>
    <w:rsid w:val="43FC1352"/>
    <w:rsid w:val="4456105F"/>
    <w:rsid w:val="45023892"/>
    <w:rsid w:val="451E571C"/>
    <w:rsid w:val="48251533"/>
    <w:rsid w:val="4A3B1D2F"/>
    <w:rsid w:val="4B9B6331"/>
    <w:rsid w:val="4D80243B"/>
    <w:rsid w:val="510B62F2"/>
    <w:rsid w:val="512420FC"/>
    <w:rsid w:val="517F32AC"/>
    <w:rsid w:val="53005D80"/>
    <w:rsid w:val="530C444B"/>
    <w:rsid w:val="531064BF"/>
    <w:rsid w:val="534C0BB5"/>
    <w:rsid w:val="57D1719B"/>
    <w:rsid w:val="5A5B45A1"/>
    <w:rsid w:val="5CB81D28"/>
    <w:rsid w:val="5D7E511F"/>
    <w:rsid w:val="5D8E57BA"/>
    <w:rsid w:val="5DFF0147"/>
    <w:rsid w:val="5E2121F3"/>
    <w:rsid w:val="61132675"/>
    <w:rsid w:val="66024D16"/>
    <w:rsid w:val="66D6102C"/>
    <w:rsid w:val="67782ACD"/>
    <w:rsid w:val="69D30907"/>
    <w:rsid w:val="6AAF4B29"/>
    <w:rsid w:val="6BBB1B63"/>
    <w:rsid w:val="6C0B0ADF"/>
    <w:rsid w:val="6CEE7E49"/>
    <w:rsid w:val="6E140F6B"/>
    <w:rsid w:val="6F58149F"/>
    <w:rsid w:val="70057E2D"/>
    <w:rsid w:val="73740C82"/>
    <w:rsid w:val="7377F9C1"/>
    <w:rsid w:val="7411093F"/>
    <w:rsid w:val="7442047D"/>
    <w:rsid w:val="74484BF1"/>
    <w:rsid w:val="747F0607"/>
    <w:rsid w:val="74E13E7C"/>
    <w:rsid w:val="74FA6022"/>
    <w:rsid w:val="75A04114"/>
    <w:rsid w:val="77A00251"/>
    <w:rsid w:val="78B862EC"/>
    <w:rsid w:val="7937574B"/>
    <w:rsid w:val="7A184D02"/>
    <w:rsid w:val="7F9825DF"/>
    <w:rsid w:val="7FE6110F"/>
    <w:rsid w:val="7FE7E3CA"/>
    <w:rsid w:val="9FDCEB81"/>
    <w:rsid w:val="B4ED0B97"/>
    <w:rsid w:val="B7FF1D42"/>
    <w:rsid w:val="E7FF8BB7"/>
    <w:rsid w:val="F03E72F4"/>
    <w:rsid w:val="F7C1F3CD"/>
    <w:rsid w:val="FF7F8DB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47"/>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6">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7">
    <w:name w:val="heading 5"/>
    <w:basedOn w:val="1"/>
    <w:next w:val="1"/>
    <w:qFormat/>
    <w:uiPriority w:val="0"/>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10">
    <w:name w:val="heading 8"/>
    <w:basedOn w:val="1"/>
    <w:next w:val="1"/>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38">
    <w:name w:val="Default Paragraph Font"/>
    <w:unhideWhenUsed/>
    <w:qFormat/>
    <w:uiPriority w:val="1"/>
  </w:style>
  <w:style w:type="table" w:default="1" w:styleId="3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cs="Times New Roman"/>
      <w:sz w:val="24"/>
    </w:rPr>
  </w:style>
  <w:style w:type="paragraph" w:styleId="12">
    <w:name w:val="List 3"/>
    <w:basedOn w:val="1"/>
    <w:qFormat/>
    <w:uiPriority w:val="0"/>
    <w:pPr>
      <w:ind w:left="100" w:leftChars="400" w:hanging="200" w:hangingChars="200"/>
    </w:pPr>
  </w:style>
  <w:style w:type="paragraph" w:styleId="13">
    <w:name w:val="Normal Indent"/>
    <w:basedOn w:val="1"/>
    <w:unhideWhenUsed/>
    <w:qFormat/>
    <w:uiPriority w:val="0"/>
    <w:pPr>
      <w:ind w:firstLine="420" w:firstLineChars="200"/>
    </w:pPr>
    <w:rPr>
      <w:rFonts w:ascii="Calibri" w:hAnsi="Calibri"/>
      <w:szCs w:val="22"/>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48"/>
    <w:semiHidden/>
    <w:qFormat/>
    <w:uiPriority w:val="0"/>
    <w:pPr>
      <w:jc w:val="left"/>
    </w:pPr>
    <w:rPr>
      <w:rFonts w:ascii="Times New Roman" w:hAnsi="Times New Roman"/>
      <w:szCs w:val="24"/>
    </w:rPr>
  </w:style>
  <w:style w:type="paragraph" w:styleId="17">
    <w:name w:val="Body Text 3"/>
    <w:basedOn w:val="1"/>
    <w:next w:val="1"/>
    <w:qFormat/>
    <w:uiPriority w:val="0"/>
    <w:pPr>
      <w:spacing w:after="120"/>
    </w:pPr>
    <w:rPr>
      <w:sz w:val="16"/>
      <w:szCs w:val="16"/>
    </w:rPr>
  </w:style>
  <w:style w:type="paragraph" w:styleId="18">
    <w:name w:val="Body Text"/>
    <w:basedOn w:val="1"/>
    <w:next w:val="1"/>
    <w:link w:val="49"/>
    <w:qFormat/>
    <w:uiPriority w:val="0"/>
    <w:pPr>
      <w:spacing w:after="120"/>
    </w:pPr>
    <w:rPr>
      <w:rFonts w:ascii="Times New Roman" w:hAnsi="Times New Roman"/>
      <w:szCs w:val="24"/>
    </w:rPr>
  </w:style>
  <w:style w:type="paragraph" w:styleId="19">
    <w:name w:val="Body Text Indent"/>
    <w:basedOn w:val="1"/>
    <w:link w:val="50"/>
    <w:qFormat/>
    <w:uiPriority w:val="0"/>
    <w:pPr>
      <w:spacing w:line="500" w:lineRule="exact"/>
      <w:ind w:left="1588" w:leftChars="832" w:firstLine="433" w:firstLineChars="196"/>
    </w:pPr>
    <w:rPr>
      <w:rFonts w:ascii="Times New Roman" w:hAnsi="Times New Roman"/>
      <w:sz w:val="24"/>
      <w:szCs w:val="24"/>
    </w:rPr>
  </w:style>
  <w:style w:type="paragraph" w:styleId="20">
    <w:name w:val="List 2"/>
    <w:basedOn w:val="1"/>
    <w:qFormat/>
    <w:uiPriority w:val="0"/>
    <w:pPr>
      <w:ind w:left="100" w:leftChars="200" w:hanging="200" w:hangingChars="200"/>
    </w:pPr>
  </w:style>
  <w:style w:type="paragraph" w:styleId="21">
    <w:name w:val="index 4"/>
    <w:basedOn w:val="1"/>
    <w:next w:val="1"/>
    <w:unhideWhenUsed/>
    <w:qFormat/>
    <w:uiPriority w:val="99"/>
    <w:pPr>
      <w:autoSpaceDE w:val="0"/>
      <w:autoSpaceDN w:val="0"/>
      <w:ind w:left="600" w:leftChars="600"/>
      <w:jc w:val="left"/>
    </w:pPr>
    <w:rPr>
      <w:rFonts w:ascii="宋体" w:hAnsi="宋体" w:eastAsia="宋体" w:cs="宋体"/>
      <w:kern w:val="0"/>
      <w:sz w:val="22"/>
      <w:lang w:val="zh-CN" w:bidi="zh-CN"/>
    </w:rPr>
  </w:style>
  <w:style w:type="paragraph" w:styleId="22">
    <w:name w:val="toc 3"/>
    <w:basedOn w:val="1"/>
    <w:next w:val="1"/>
    <w:qFormat/>
    <w:uiPriority w:val="39"/>
    <w:pPr>
      <w:ind w:left="840" w:leftChars="400"/>
    </w:pPr>
  </w:style>
  <w:style w:type="paragraph" w:styleId="23">
    <w:name w:val="Plain Text"/>
    <w:basedOn w:val="1"/>
    <w:link w:val="51"/>
    <w:qFormat/>
    <w:uiPriority w:val="0"/>
    <w:rPr>
      <w:rFonts w:ascii="宋体" w:hAnsi="Courier New"/>
      <w:szCs w:val="21"/>
    </w:rPr>
  </w:style>
  <w:style w:type="paragraph" w:styleId="24">
    <w:name w:val="Date"/>
    <w:basedOn w:val="1"/>
    <w:next w:val="1"/>
    <w:qFormat/>
    <w:uiPriority w:val="0"/>
    <w:pPr>
      <w:ind w:left="100" w:leftChars="2500"/>
    </w:pPr>
  </w:style>
  <w:style w:type="paragraph" w:styleId="25">
    <w:name w:val="Body Text Indent 2"/>
    <w:basedOn w:val="1"/>
    <w:qFormat/>
    <w:uiPriority w:val="0"/>
    <w:pPr>
      <w:spacing w:after="120" w:line="480" w:lineRule="auto"/>
      <w:ind w:left="420" w:leftChars="200"/>
    </w:pPr>
  </w:style>
  <w:style w:type="paragraph" w:styleId="26">
    <w:name w:val="Balloon Text"/>
    <w:basedOn w:val="1"/>
    <w:semiHidden/>
    <w:qFormat/>
    <w:uiPriority w:val="0"/>
    <w:rPr>
      <w:sz w:val="18"/>
      <w:szCs w:val="18"/>
    </w:rPr>
  </w:style>
  <w:style w:type="paragraph" w:styleId="27">
    <w:name w:val="footer"/>
    <w:basedOn w:val="1"/>
    <w:link w:val="52"/>
    <w:qFormat/>
    <w:uiPriority w:val="99"/>
    <w:pPr>
      <w:tabs>
        <w:tab w:val="center" w:pos="4153"/>
        <w:tab w:val="right" w:pos="8306"/>
      </w:tabs>
      <w:snapToGrid w:val="0"/>
      <w:jc w:val="left"/>
    </w:pPr>
    <w:rPr>
      <w:rFonts w:ascii="Times New Roman" w:hAnsi="Times New Roman"/>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right" w:leader="dot" w:pos="8302"/>
      </w:tabs>
    </w:pPr>
  </w:style>
  <w:style w:type="paragraph" w:styleId="30">
    <w:name w:val="Body Text Indent 3"/>
    <w:basedOn w:val="1"/>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1">
    <w:name w:val="toc 2"/>
    <w:basedOn w:val="1"/>
    <w:next w:val="1"/>
    <w:qFormat/>
    <w:uiPriority w:val="39"/>
    <w:pPr>
      <w:ind w:left="420" w:leftChars="200"/>
    </w:pPr>
  </w:style>
  <w:style w:type="paragraph" w:styleId="32">
    <w:name w:val="Normal (Web)"/>
    <w:basedOn w:val="1"/>
    <w:next w:val="33"/>
    <w:qFormat/>
    <w:uiPriority w:val="0"/>
    <w:pPr>
      <w:spacing w:before="0" w:beforeAutospacing="1" w:after="0" w:afterAutospacing="1"/>
      <w:ind w:left="0" w:right="0"/>
      <w:jc w:val="left"/>
    </w:pPr>
    <w:rPr>
      <w:kern w:val="0"/>
      <w:sz w:val="24"/>
      <w:lang w:val="en-US" w:eastAsia="zh-CN" w:bidi="ar"/>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annotation subject"/>
    <w:basedOn w:val="16"/>
    <w:next w:val="16"/>
    <w:semiHidden/>
    <w:qFormat/>
    <w:uiPriority w:val="0"/>
    <w:rPr>
      <w:b/>
      <w:bCs/>
    </w:rPr>
  </w:style>
  <w:style w:type="paragraph" w:styleId="35">
    <w:name w:val="Body Text First Indent"/>
    <w:basedOn w:val="18"/>
    <w:next w:val="1"/>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bCs/>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paragraph" w:customStyle="1" w:styleId="43">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一级标书"/>
    <w:basedOn w:val="3"/>
    <w:next w:val="1"/>
    <w:qFormat/>
    <w:uiPriority w:val="0"/>
    <w:pPr>
      <w:numPr>
        <w:ilvl w:val="0"/>
        <w:numId w:val="2"/>
      </w:numPr>
      <w:spacing w:before="240" w:after="240" w:line="360" w:lineRule="auto"/>
      <w:jc w:val="left"/>
    </w:pPr>
    <w:rPr>
      <w:rFonts w:eastAsia="黑体" w:asciiTheme="minorAscii" w:hAnsiTheme="minorAscii"/>
      <w:sz w:val="30"/>
      <w:szCs w:val="44"/>
    </w:rPr>
  </w:style>
  <w:style w:type="character" w:customStyle="1" w:styleId="46">
    <w:name w:val="标题 1 Char"/>
    <w:link w:val="3"/>
    <w:qFormat/>
    <w:uiPriority w:val="0"/>
    <w:rPr>
      <w:b/>
      <w:bCs/>
      <w:kern w:val="44"/>
      <w:sz w:val="44"/>
      <w:szCs w:val="44"/>
    </w:rPr>
  </w:style>
  <w:style w:type="character" w:customStyle="1" w:styleId="47">
    <w:name w:val="标题 2 Char"/>
    <w:link w:val="4"/>
    <w:qFormat/>
    <w:uiPriority w:val="0"/>
    <w:rPr>
      <w:rFonts w:ascii="Arial" w:hAnsi="Arial" w:eastAsia="黑体"/>
      <w:b/>
      <w:bCs/>
      <w:kern w:val="0"/>
      <w:sz w:val="32"/>
      <w:szCs w:val="32"/>
    </w:rPr>
  </w:style>
  <w:style w:type="character" w:customStyle="1" w:styleId="48">
    <w:name w:val="批注文字 Char"/>
    <w:link w:val="16"/>
    <w:qFormat/>
    <w:uiPriority w:val="0"/>
    <w:rPr>
      <w:rFonts w:eastAsia="宋体"/>
      <w:kern w:val="2"/>
      <w:sz w:val="21"/>
      <w:szCs w:val="24"/>
      <w:lang w:val="en-US" w:eastAsia="zh-CN" w:bidi="ar-SA"/>
    </w:rPr>
  </w:style>
  <w:style w:type="character" w:customStyle="1" w:styleId="49">
    <w:name w:val="正文文本 Char"/>
    <w:link w:val="18"/>
    <w:qFormat/>
    <w:uiPriority w:val="0"/>
    <w:rPr>
      <w:rFonts w:eastAsia="宋体"/>
      <w:kern w:val="2"/>
      <w:sz w:val="21"/>
      <w:szCs w:val="24"/>
      <w:lang w:val="en-US" w:eastAsia="zh-CN" w:bidi="ar-SA"/>
    </w:rPr>
  </w:style>
  <w:style w:type="character" w:customStyle="1" w:styleId="50">
    <w:name w:val="正文文本缩进 Char"/>
    <w:link w:val="19"/>
    <w:qFormat/>
    <w:uiPriority w:val="0"/>
    <w:rPr>
      <w:rFonts w:eastAsia="宋体"/>
      <w:kern w:val="2"/>
      <w:sz w:val="24"/>
      <w:szCs w:val="24"/>
      <w:lang w:val="en-US" w:eastAsia="zh-CN" w:bidi="ar-SA"/>
    </w:rPr>
  </w:style>
  <w:style w:type="character" w:customStyle="1" w:styleId="51">
    <w:name w:val="纯文本 Char"/>
    <w:link w:val="23"/>
    <w:qFormat/>
    <w:uiPriority w:val="0"/>
    <w:rPr>
      <w:rFonts w:ascii="宋体" w:hAnsi="Courier New" w:eastAsia="宋体"/>
      <w:kern w:val="2"/>
      <w:sz w:val="21"/>
      <w:szCs w:val="21"/>
      <w:lang w:val="en-US" w:eastAsia="zh-CN" w:bidi="ar-SA"/>
    </w:rPr>
  </w:style>
  <w:style w:type="character" w:customStyle="1" w:styleId="52">
    <w:name w:val="页脚 Char"/>
    <w:link w:val="27"/>
    <w:qFormat/>
    <w:uiPriority w:val="99"/>
    <w:rPr>
      <w:kern w:val="2"/>
      <w:sz w:val="18"/>
      <w:szCs w:val="18"/>
    </w:rPr>
  </w:style>
  <w:style w:type="character" w:customStyle="1" w:styleId="53">
    <w:name w:val="正文文本 Char1_0_0"/>
    <w:link w:val="54"/>
    <w:qFormat/>
    <w:uiPriority w:val="0"/>
    <w:rPr>
      <w:rFonts w:ascii="Times New Roman" w:hAnsi="Times New Roman" w:eastAsia="宋体" w:cs="Times New Roman"/>
      <w:szCs w:val="24"/>
    </w:rPr>
  </w:style>
  <w:style w:type="paragraph" w:customStyle="1" w:styleId="54">
    <w:name w:val="正文文本_0_0"/>
    <w:basedOn w:val="55"/>
    <w:link w:val="53"/>
    <w:qFormat/>
    <w:uiPriority w:val="0"/>
    <w:pPr>
      <w:spacing w:after="120"/>
    </w:pPr>
    <w:rPr>
      <w:kern w:val="0"/>
      <w:sz w:val="20"/>
    </w:rPr>
  </w:style>
  <w:style w:type="paragraph" w:customStyle="1" w:styleId="5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6">
    <w:name w:val="正文文本 Char1_1"/>
    <w:link w:val="57"/>
    <w:qFormat/>
    <w:uiPriority w:val="0"/>
    <w:rPr>
      <w:rFonts w:ascii="Times New Roman" w:hAnsi="Times New Roman" w:eastAsia="宋体" w:cs="Times New Roman"/>
      <w:szCs w:val="24"/>
    </w:rPr>
  </w:style>
  <w:style w:type="paragraph" w:customStyle="1" w:styleId="57">
    <w:name w:val="正文文本_1"/>
    <w:basedOn w:val="58"/>
    <w:link w:val="56"/>
    <w:qFormat/>
    <w:uiPriority w:val="0"/>
    <w:pPr>
      <w:spacing w:after="120"/>
    </w:pPr>
    <w:rPr>
      <w:kern w:val="0"/>
      <w:sz w:val="20"/>
    </w:rPr>
  </w:style>
  <w:style w:type="paragraph" w:customStyle="1" w:styleId="5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日期 Char"/>
    <w:link w:val="61"/>
    <w:qFormat/>
    <w:uiPriority w:val="0"/>
    <w:rPr>
      <w:rFonts w:ascii="Times New Roman" w:hAnsi="Times New Roman" w:eastAsia="宋体" w:cs="Times New Roman"/>
      <w:szCs w:val="24"/>
    </w:rPr>
  </w:style>
  <w:style w:type="paragraph" w:customStyle="1" w:styleId="61">
    <w:name w:val="日期_0"/>
    <w:basedOn w:val="62"/>
    <w:next w:val="62"/>
    <w:link w:val="60"/>
    <w:qFormat/>
    <w:uiPriority w:val="0"/>
    <w:pPr>
      <w:ind w:left="100" w:leftChars="2500"/>
    </w:pPr>
    <w:rPr>
      <w:kern w:val="0"/>
      <w:sz w:val="20"/>
    </w:rPr>
  </w:style>
  <w:style w:type="paragraph" w:customStyle="1" w:styleId="6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标题 3 Char_0_0_0"/>
    <w:link w:val="64"/>
    <w:qFormat/>
    <w:uiPriority w:val="0"/>
    <w:rPr>
      <w:rFonts w:ascii="宋体" w:hAnsi="宋体" w:eastAsia="宋体" w:cs="Times New Roman"/>
      <w:b/>
      <w:sz w:val="28"/>
      <w:szCs w:val="28"/>
    </w:rPr>
  </w:style>
  <w:style w:type="paragraph" w:customStyle="1" w:styleId="64">
    <w:name w:val="标题 3_0_0_0"/>
    <w:basedOn w:val="65"/>
    <w:next w:val="65"/>
    <w:link w:val="63"/>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65">
    <w:name w:val="正文_0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66">
    <w:name w:val="正文文本缩进 Char_1"/>
    <w:link w:val="67"/>
    <w:qFormat/>
    <w:uiPriority w:val="0"/>
    <w:rPr>
      <w:rFonts w:ascii="Times New Roman" w:hAnsi="Times New Roman" w:eastAsia="宋体" w:cs="Times New Roman"/>
      <w:sz w:val="24"/>
      <w:szCs w:val="24"/>
    </w:rPr>
  </w:style>
  <w:style w:type="paragraph" w:customStyle="1" w:styleId="67">
    <w:name w:val="正文文本缩进_1"/>
    <w:basedOn w:val="68"/>
    <w:link w:val="66"/>
    <w:qFormat/>
    <w:uiPriority w:val="0"/>
    <w:pPr>
      <w:spacing w:line="500" w:lineRule="exact"/>
      <w:ind w:left="1588" w:leftChars="832" w:firstLine="433" w:firstLineChars="196"/>
    </w:pPr>
    <w:rPr>
      <w:kern w:val="0"/>
      <w:sz w:val="24"/>
    </w:rPr>
  </w:style>
  <w:style w:type="paragraph" w:customStyle="1" w:styleId="68">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标题 3 Char_0_1"/>
    <w:link w:val="70"/>
    <w:qFormat/>
    <w:uiPriority w:val="0"/>
    <w:rPr>
      <w:rFonts w:ascii="宋体" w:hAnsi="宋体" w:eastAsia="宋体" w:cs="Times New Roman"/>
      <w:b/>
      <w:sz w:val="28"/>
      <w:szCs w:val="28"/>
    </w:rPr>
  </w:style>
  <w:style w:type="paragraph" w:customStyle="1" w:styleId="70">
    <w:name w:val="标题 3_0_1"/>
    <w:basedOn w:val="71"/>
    <w:next w:val="71"/>
    <w:link w:val="69"/>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1">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72">
    <w:name w:val=" Char Char6"/>
    <w:qFormat/>
    <w:uiPriority w:val="0"/>
    <w:rPr>
      <w:rFonts w:eastAsia="宋体"/>
      <w:kern w:val="2"/>
      <w:sz w:val="21"/>
      <w:szCs w:val="24"/>
      <w:lang w:val="en-US" w:eastAsia="zh-CN" w:bidi="ar-SA"/>
    </w:rPr>
  </w:style>
  <w:style w:type="character" w:customStyle="1" w:styleId="73">
    <w:name w:val="正文文本缩进 Char_0_0"/>
    <w:link w:val="74"/>
    <w:qFormat/>
    <w:uiPriority w:val="0"/>
    <w:rPr>
      <w:rFonts w:ascii="Times New Roman" w:hAnsi="Times New Roman" w:eastAsia="宋体" w:cs="Times New Roman"/>
      <w:sz w:val="24"/>
      <w:szCs w:val="24"/>
    </w:rPr>
  </w:style>
  <w:style w:type="paragraph" w:customStyle="1" w:styleId="74">
    <w:name w:val="正文文本缩进_0_0"/>
    <w:basedOn w:val="55"/>
    <w:link w:val="73"/>
    <w:qFormat/>
    <w:uiPriority w:val="0"/>
    <w:pPr>
      <w:spacing w:line="500" w:lineRule="exact"/>
      <w:ind w:left="1588" w:leftChars="832" w:firstLine="433" w:firstLineChars="196"/>
    </w:pPr>
    <w:rPr>
      <w:kern w:val="0"/>
      <w:sz w:val="24"/>
    </w:rPr>
  </w:style>
  <w:style w:type="character" w:customStyle="1" w:styleId="75">
    <w:name w:val="正文文本缩进 Char_5"/>
    <w:link w:val="76"/>
    <w:qFormat/>
    <w:uiPriority w:val="0"/>
    <w:rPr>
      <w:rFonts w:ascii="Times New Roman" w:hAnsi="Times New Roman" w:eastAsia="宋体" w:cs="Times New Roman"/>
      <w:sz w:val="24"/>
      <w:szCs w:val="24"/>
    </w:rPr>
  </w:style>
  <w:style w:type="paragraph" w:customStyle="1" w:styleId="76">
    <w:name w:val="正文文本缩进_5"/>
    <w:basedOn w:val="77"/>
    <w:link w:val="75"/>
    <w:qFormat/>
    <w:uiPriority w:val="0"/>
    <w:pPr>
      <w:spacing w:line="500" w:lineRule="exact"/>
      <w:ind w:left="1588" w:leftChars="832" w:firstLine="433" w:firstLineChars="196"/>
    </w:pPr>
    <w:rPr>
      <w:kern w:val="0"/>
      <w:sz w:val="24"/>
    </w:rPr>
  </w:style>
  <w:style w:type="paragraph" w:customStyle="1" w:styleId="7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8">
    <w:name w:val="正文文本缩进 Char_0"/>
    <w:link w:val="79"/>
    <w:qFormat/>
    <w:uiPriority w:val="0"/>
    <w:rPr>
      <w:rFonts w:ascii="Times New Roman" w:hAnsi="Times New Roman" w:eastAsia="宋体" w:cs="Times New Roman"/>
      <w:sz w:val="24"/>
      <w:szCs w:val="24"/>
    </w:rPr>
  </w:style>
  <w:style w:type="paragraph" w:customStyle="1" w:styleId="79">
    <w:name w:val="正文文本缩进_0"/>
    <w:basedOn w:val="80"/>
    <w:link w:val="78"/>
    <w:qFormat/>
    <w:uiPriority w:val="0"/>
    <w:pPr>
      <w:spacing w:line="500" w:lineRule="exact"/>
      <w:ind w:left="1588" w:leftChars="832" w:firstLine="433" w:firstLineChars="196"/>
    </w:pPr>
    <w:rPr>
      <w:kern w:val="0"/>
      <w:sz w:val="24"/>
    </w:rPr>
  </w:style>
  <w:style w:type="paragraph" w:customStyle="1" w:styleId="8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
    <w:name w:val="正文文本缩进 Char_4"/>
    <w:link w:val="82"/>
    <w:qFormat/>
    <w:uiPriority w:val="0"/>
    <w:rPr>
      <w:rFonts w:ascii="Times New Roman" w:hAnsi="Times New Roman" w:eastAsia="宋体" w:cs="Times New Roman"/>
      <w:sz w:val="24"/>
      <w:szCs w:val="24"/>
    </w:rPr>
  </w:style>
  <w:style w:type="paragraph" w:customStyle="1" w:styleId="82">
    <w:name w:val="正文文本缩进_4"/>
    <w:basedOn w:val="83"/>
    <w:link w:val="81"/>
    <w:qFormat/>
    <w:uiPriority w:val="0"/>
    <w:pPr>
      <w:spacing w:line="500" w:lineRule="exact"/>
      <w:ind w:left="1588" w:leftChars="832" w:firstLine="433" w:firstLineChars="196"/>
    </w:pPr>
    <w:rPr>
      <w:kern w:val="0"/>
      <w:sz w:val="24"/>
    </w:rPr>
  </w:style>
  <w:style w:type="paragraph" w:customStyle="1" w:styleId="83">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标题 3 Char_0"/>
    <w:link w:val="85"/>
    <w:qFormat/>
    <w:uiPriority w:val="0"/>
    <w:rPr>
      <w:rFonts w:ascii="宋体" w:hAnsi="宋体"/>
      <w:b/>
      <w:kern w:val="2"/>
      <w:sz w:val="28"/>
      <w:szCs w:val="28"/>
    </w:rPr>
  </w:style>
  <w:style w:type="paragraph" w:customStyle="1" w:styleId="85">
    <w:name w:val="标题 3_0"/>
    <w:basedOn w:val="86"/>
    <w:next w:val="86"/>
    <w:link w:val="84"/>
    <w:qFormat/>
    <w:uiPriority w:val="0"/>
    <w:pPr>
      <w:autoSpaceDE w:val="0"/>
      <w:autoSpaceDN w:val="0"/>
      <w:adjustRightInd w:val="0"/>
      <w:spacing w:line="500" w:lineRule="exact"/>
      <w:jc w:val="center"/>
      <w:outlineLvl w:val="2"/>
    </w:pPr>
    <w:rPr>
      <w:rFonts w:ascii="宋体" w:hAnsi="宋体"/>
      <w:b/>
      <w:szCs w:val="28"/>
    </w:rPr>
  </w:style>
  <w:style w:type="paragraph" w:customStyle="1" w:styleId="86">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87">
    <w:name w:val="标题 3 Char_0_0"/>
    <w:link w:val="88"/>
    <w:qFormat/>
    <w:uiPriority w:val="0"/>
    <w:rPr>
      <w:rFonts w:ascii="宋体" w:hAnsi="宋体" w:eastAsia="宋体" w:cs="Times New Roman"/>
      <w:b/>
      <w:sz w:val="28"/>
      <w:szCs w:val="28"/>
    </w:rPr>
  </w:style>
  <w:style w:type="paragraph" w:customStyle="1" w:styleId="88">
    <w:name w:val="标题 3_0_0"/>
    <w:basedOn w:val="89"/>
    <w:next w:val="89"/>
    <w:link w:val="87"/>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9">
    <w:name w:val="正文_0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90">
    <w:name w:val="正文文本缩进 Char_3"/>
    <w:link w:val="91"/>
    <w:qFormat/>
    <w:uiPriority w:val="0"/>
    <w:rPr>
      <w:rFonts w:ascii="Times New Roman" w:hAnsi="Times New Roman" w:eastAsia="宋体" w:cs="Times New Roman"/>
      <w:sz w:val="24"/>
      <w:szCs w:val="24"/>
    </w:rPr>
  </w:style>
  <w:style w:type="paragraph" w:customStyle="1" w:styleId="91">
    <w:name w:val="正文文本缩进_3"/>
    <w:basedOn w:val="92"/>
    <w:link w:val="90"/>
    <w:qFormat/>
    <w:uiPriority w:val="0"/>
    <w:pPr>
      <w:spacing w:line="500" w:lineRule="exact"/>
      <w:ind w:left="1588" w:leftChars="832" w:firstLine="433" w:firstLineChars="196"/>
    </w:pPr>
    <w:rPr>
      <w:kern w:val="0"/>
      <w:sz w:val="24"/>
    </w:rPr>
  </w:style>
  <w:style w:type="paragraph" w:customStyle="1" w:styleId="9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正文文本 Char1_1_0"/>
    <w:link w:val="94"/>
    <w:qFormat/>
    <w:uiPriority w:val="0"/>
    <w:rPr>
      <w:rFonts w:ascii="Times New Roman" w:hAnsi="Times New Roman" w:eastAsia="宋体" w:cs="Times New Roman"/>
      <w:szCs w:val="24"/>
    </w:rPr>
  </w:style>
  <w:style w:type="paragraph" w:customStyle="1" w:styleId="94">
    <w:name w:val="正文文本_1_0"/>
    <w:basedOn w:val="62"/>
    <w:link w:val="93"/>
    <w:qFormat/>
    <w:uiPriority w:val="0"/>
    <w:pPr>
      <w:spacing w:after="120"/>
    </w:pPr>
    <w:rPr>
      <w:kern w:val="0"/>
      <w:sz w:val="20"/>
    </w:rPr>
  </w:style>
  <w:style w:type="character" w:customStyle="1" w:styleId="95">
    <w:name w:val="正文文本缩进 Char_2"/>
    <w:link w:val="96"/>
    <w:qFormat/>
    <w:uiPriority w:val="0"/>
    <w:rPr>
      <w:rFonts w:ascii="Times New Roman" w:hAnsi="Times New Roman" w:eastAsia="宋体" w:cs="Times New Roman"/>
      <w:sz w:val="24"/>
      <w:szCs w:val="24"/>
    </w:rPr>
  </w:style>
  <w:style w:type="paragraph" w:customStyle="1" w:styleId="96">
    <w:name w:val="正文文本缩进_2"/>
    <w:basedOn w:val="97"/>
    <w:link w:val="95"/>
    <w:qFormat/>
    <w:uiPriority w:val="0"/>
    <w:pPr>
      <w:spacing w:line="500" w:lineRule="exact"/>
      <w:ind w:left="1588" w:leftChars="832" w:firstLine="433" w:firstLineChars="196"/>
    </w:pPr>
    <w:rPr>
      <w:kern w:val="0"/>
      <w:sz w:val="24"/>
    </w:rPr>
  </w:style>
  <w:style w:type="paragraph" w:customStyle="1" w:styleId="9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正文文本 Char1_0"/>
    <w:link w:val="99"/>
    <w:qFormat/>
    <w:locked/>
    <w:uiPriority w:val="0"/>
    <w:rPr>
      <w:szCs w:val="24"/>
    </w:rPr>
  </w:style>
  <w:style w:type="paragraph" w:customStyle="1" w:styleId="99">
    <w:name w:val="正文文本_0"/>
    <w:basedOn w:val="100"/>
    <w:link w:val="98"/>
    <w:qFormat/>
    <w:uiPriority w:val="0"/>
    <w:pPr>
      <w:spacing w:after="120"/>
    </w:pPr>
    <w:rPr>
      <w:kern w:val="0"/>
      <w:sz w:val="20"/>
    </w:rPr>
  </w:style>
  <w:style w:type="paragraph" w:customStyle="1" w:styleId="10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1">
    <w:name w:val=" Char Char3"/>
    <w:qFormat/>
    <w:uiPriority w:val="0"/>
    <w:rPr>
      <w:rFonts w:eastAsia="宋体"/>
      <w:kern w:val="2"/>
      <w:sz w:val="21"/>
      <w:szCs w:val="24"/>
      <w:lang w:val="en-US" w:eastAsia="zh-CN" w:bidi="ar-SA"/>
    </w:rPr>
  </w:style>
  <w:style w:type="character" w:customStyle="1" w:styleId="102">
    <w:name w:val="正文文本 Char1_2"/>
    <w:link w:val="103"/>
    <w:qFormat/>
    <w:uiPriority w:val="0"/>
    <w:rPr>
      <w:rFonts w:ascii="Times New Roman" w:hAnsi="Times New Roman" w:eastAsia="宋体" w:cs="Times New Roman"/>
      <w:szCs w:val="24"/>
    </w:rPr>
  </w:style>
  <w:style w:type="paragraph" w:customStyle="1" w:styleId="103">
    <w:name w:val="正文文本_2"/>
    <w:basedOn w:val="68"/>
    <w:link w:val="102"/>
    <w:qFormat/>
    <w:uiPriority w:val="0"/>
    <w:pPr>
      <w:spacing w:after="120"/>
    </w:pPr>
    <w:rPr>
      <w:kern w:val="0"/>
      <w:sz w:val="20"/>
    </w:rPr>
  </w:style>
  <w:style w:type="paragraph" w:customStyle="1" w:styleId="104">
    <w:name w:val="Normal_1"/>
    <w:qFormat/>
    <w:uiPriority w:val="0"/>
    <w:rPr>
      <w:rFonts w:ascii="黑体" w:hAnsi="黑体" w:eastAsia="黑体" w:cs="Times New Roman"/>
      <w:b/>
      <w:sz w:val="32"/>
      <w:szCs w:val="24"/>
      <w:lang w:bidi="ar-SA"/>
    </w:rPr>
  </w:style>
  <w:style w:type="paragraph" w:customStyle="1" w:styleId="105">
    <w:name w:val="题注_0"/>
    <w:basedOn w:val="83"/>
    <w:next w:val="83"/>
    <w:qFormat/>
    <w:uiPriority w:val="0"/>
    <w:pPr>
      <w:spacing w:before="152" w:after="160"/>
    </w:pPr>
    <w:rPr>
      <w:rFonts w:ascii="Arial" w:hAnsi="Arial" w:eastAsia="黑体" w:cs="Arial"/>
      <w:sz w:val="20"/>
      <w:szCs w:val="20"/>
    </w:rPr>
  </w:style>
  <w:style w:type="paragraph" w:customStyle="1" w:styleId="106">
    <w:name w:val="Normal_12"/>
    <w:qFormat/>
    <w:uiPriority w:val="0"/>
    <w:rPr>
      <w:rFonts w:ascii="黑体" w:hAnsi="黑体" w:eastAsia="黑体" w:cs="Times New Roman"/>
      <w:b/>
      <w:sz w:val="32"/>
      <w:szCs w:val="24"/>
      <w:lang w:bidi="ar-SA"/>
    </w:rPr>
  </w:style>
  <w:style w:type="paragraph" w:customStyle="1" w:styleId="107">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Char Char Char Char Char Char"/>
    <w:basedOn w:val="15"/>
    <w:qFormat/>
    <w:uiPriority w:val="0"/>
    <w:rPr>
      <w:rFonts w:ascii="Tahoma" w:hAnsi="Tahoma"/>
      <w:sz w:val="24"/>
    </w:rPr>
  </w:style>
  <w:style w:type="paragraph" w:customStyle="1" w:styleId="109">
    <w:name w:val="Normal_6"/>
    <w:qFormat/>
    <w:uiPriority w:val="0"/>
    <w:rPr>
      <w:rFonts w:ascii="黑体" w:hAnsi="黑体" w:eastAsia="黑体" w:cs="Times New Roman"/>
      <w:b/>
      <w:sz w:val="32"/>
      <w:szCs w:val="24"/>
      <w:lang w:bidi="ar-SA"/>
    </w:rPr>
  </w:style>
  <w:style w:type="paragraph" w:customStyle="1" w:styleId="110">
    <w:name w:val="Normal_10"/>
    <w:qFormat/>
    <w:uiPriority w:val="0"/>
    <w:rPr>
      <w:rFonts w:ascii="黑体" w:hAnsi="黑体" w:eastAsia="黑体" w:cs="Times New Roman"/>
      <w:b/>
      <w:sz w:val="32"/>
      <w:szCs w:val="24"/>
      <w:lang w:bidi="ar-SA"/>
    </w:rPr>
  </w:style>
  <w:style w:type="paragraph" w:customStyle="1" w:styleId="111">
    <w:name w:val="Normal_5"/>
    <w:qFormat/>
    <w:uiPriority w:val="0"/>
    <w:rPr>
      <w:rFonts w:ascii="黑体" w:hAnsi="黑体" w:eastAsia="黑体" w:cs="Times New Roman"/>
      <w:b/>
      <w:sz w:val="32"/>
      <w:szCs w:val="24"/>
      <w:lang w:bidi="ar-SA"/>
    </w:rPr>
  </w:style>
  <w:style w:type="paragraph" w:customStyle="1" w:styleId="112">
    <w:name w:val="Normal"/>
    <w:qFormat/>
    <w:uiPriority w:val="0"/>
    <w:rPr>
      <w:rFonts w:ascii="Times New Roman" w:hAnsi="Times New Roman" w:eastAsia="Times New Roman" w:cs="Times New Roman"/>
      <w:sz w:val="24"/>
      <w:szCs w:val="24"/>
      <w:lang w:bidi="ar-SA"/>
    </w:rPr>
  </w:style>
  <w:style w:type="paragraph" w:customStyle="1" w:styleId="113">
    <w:name w:val="Char Char Char1 Char8"/>
    <w:basedOn w:val="1"/>
    <w:semiHidden/>
    <w:qFormat/>
    <w:uiPriority w:val="0"/>
    <w:pPr>
      <w:spacing w:line="360" w:lineRule="auto"/>
      <w:ind w:firstLine="200" w:firstLineChars="200"/>
    </w:pPr>
    <w:rPr>
      <w:rFonts w:ascii="宋体" w:hAnsi="宋体" w:cs="宋体"/>
      <w:sz w:val="24"/>
    </w:rPr>
  </w:style>
  <w:style w:type="paragraph" w:customStyle="1" w:styleId="114">
    <w:name w:val="正文_1"/>
    <w:link w:val="1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正文_1 Char"/>
    <w:link w:val="114"/>
    <w:qFormat/>
    <w:uiPriority w:val="0"/>
    <w:rPr>
      <w:kern w:val="2"/>
      <w:sz w:val="21"/>
      <w:szCs w:val="24"/>
      <w:lang w:val="en-US" w:eastAsia="zh-CN" w:bidi="ar-SA"/>
    </w:rPr>
  </w:style>
  <w:style w:type="paragraph" w:customStyle="1" w:styleId="116">
    <w:name w:val="Normal_7"/>
    <w:qFormat/>
    <w:uiPriority w:val="0"/>
    <w:rPr>
      <w:rFonts w:ascii="黑体" w:hAnsi="黑体" w:eastAsia="黑体" w:cs="Times New Roman"/>
      <w:b/>
      <w:sz w:val="32"/>
      <w:szCs w:val="24"/>
      <w:lang w:bidi="ar-SA"/>
    </w:rPr>
  </w:style>
  <w:style w:type="paragraph" w:customStyle="1" w:styleId="11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Normal_9"/>
    <w:qFormat/>
    <w:uiPriority w:val="0"/>
    <w:rPr>
      <w:rFonts w:ascii="黑体" w:hAnsi="黑体" w:eastAsia="黑体" w:cs="Times New Roman"/>
      <w:b/>
      <w:sz w:val="32"/>
      <w:szCs w:val="24"/>
      <w:lang w:bidi="ar-SA"/>
    </w:rPr>
  </w:style>
  <w:style w:type="paragraph" w:customStyle="1" w:styleId="119">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0">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Normal_17"/>
    <w:qFormat/>
    <w:uiPriority w:val="0"/>
    <w:rPr>
      <w:rFonts w:ascii="黑体" w:hAnsi="黑体" w:eastAsia="黑体" w:cs="Times New Roman"/>
      <w:b/>
      <w:sz w:val="32"/>
      <w:szCs w:val="24"/>
      <w:lang w:bidi="ar-SA"/>
    </w:rPr>
  </w:style>
  <w:style w:type="paragraph" w:customStyle="1" w:styleId="122">
    <w:name w:val="样式 标题 4 + 段前: 5 磅 段后: 5 磅 行距: 单倍行距"/>
    <w:basedOn w:val="6"/>
    <w:qFormat/>
    <w:uiPriority w:val="0"/>
    <w:pPr>
      <w:spacing w:before="100" w:after="100" w:line="240" w:lineRule="auto"/>
    </w:pPr>
    <w:rPr>
      <w:rFonts w:cs="宋体"/>
      <w:szCs w:val="20"/>
    </w:rPr>
  </w:style>
  <w:style w:type="paragraph" w:customStyle="1" w:styleId="123">
    <w:name w:val="Normal_8"/>
    <w:qFormat/>
    <w:uiPriority w:val="0"/>
    <w:rPr>
      <w:rFonts w:ascii="黑体" w:hAnsi="黑体" w:eastAsia="黑体" w:cs="Times New Roman"/>
      <w:b/>
      <w:sz w:val="32"/>
      <w:szCs w:val="24"/>
      <w:lang w:bidi="ar-SA"/>
    </w:rPr>
  </w:style>
  <w:style w:type="paragraph" w:customStyle="1" w:styleId="124">
    <w:name w:val="_Style 117"/>
    <w:basedOn w:val="3"/>
    <w:next w:val="1"/>
    <w:qFormat/>
    <w:uiPriority w:val="39"/>
    <w:pPr>
      <w:widowControl/>
      <w:adjustRightInd/>
      <w:spacing w:before="480" w:after="0" w:line="276" w:lineRule="auto"/>
      <w:ind w:firstLine="0"/>
      <w:textAlignment w:val="auto"/>
      <w:outlineLvl w:val="9"/>
    </w:pPr>
    <w:rPr>
      <w:rFonts w:ascii="Cambria" w:hAnsi="Cambria" w:eastAsia="宋体" w:cs="Times New Roman"/>
      <w:color w:val="365F91"/>
      <w:kern w:val="0"/>
      <w:sz w:val="28"/>
      <w:szCs w:val="28"/>
    </w:rPr>
  </w:style>
  <w:style w:type="paragraph" w:customStyle="1" w:styleId="125">
    <w:name w:val="样式11"/>
    <w:basedOn w:val="1"/>
    <w:qFormat/>
    <w:uiPriority w:val="0"/>
    <w:pPr>
      <w:numPr>
        <w:ilvl w:val="0"/>
        <w:numId w:val="1"/>
      </w:numPr>
      <w:tabs>
        <w:tab w:val="left" w:pos="1110"/>
      </w:tabs>
      <w:adjustRightInd w:val="0"/>
      <w:textAlignment w:val="baseline"/>
    </w:pPr>
    <w:rPr>
      <w:rFonts w:ascii="宋体" w:hAnsi="宋体"/>
      <w:kern w:val="0"/>
      <w:szCs w:val="21"/>
    </w:rPr>
  </w:style>
  <w:style w:type="paragraph" w:customStyle="1" w:styleId="126">
    <w:name w:val="Normal_3"/>
    <w:qFormat/>
    <w:uiPriority w:val="0"/>
    <w:rPr>
      <w:rFonts w:ascii="黑体" w:hAnsi="黑体" w:eastAsia="黑体" w:cs="Times New Roman"/>
      <w:b/>
      <w:sz w:val="32"/>
      <w:szCs w:val="24"/>
      <w:lang w:bidi="ar-SA"/>
    </w:rPr>
  </w:style>
  <w:style w:type="paragraph" w:customStyle="1" w:styleId="127">
    <w:name w:val="Normal_18"/>
    <w:qFormat/>
    <w:uiPriority w:val="0"/>
    <w:rPr>
      <w:rFonts w:ascii="黑体" w:hAnsi="黑体" w:eastAsia="黑体" w:cs="Times New Roman"/>
      <w:b/>
      <w:sz w:val="32"/>
      <w:szCs w:val="24"/>
      <w:lang w:bidi="ar-SA"/>
    </w:rPr>
  </w:style>
  <w:style w:type="paragraph" w:customStyle="1" w:styleId="128">
    <w:name w:val="Normal_2"/>
    <w:qFormat/>
    <w:uiPriority w:val="0"/>
    <w:rPr>
      <w:rFonts w:ascii="黑体" w:hAnsi="黑体" w:eastAsia="黑体" w:cs="Times New Roman"/>
      <w:b/>
      <w:sz w:val="32"/>
      <w:szCs w:val="24"/>
      <w:lang w:bidi="ar-SA"/>
    </w:rPr>
  </w:style>
  <w:style w:type="paragraph" w:customStyle="1" w:styleId="129">
    <w:name w:val="Normal_15"/>
    <w:qFormat/>
    <w:uiPriority w:val="0"/>
    <w:rPr>
      <w:rFonts w:ascii="黑体" w:hAnsi="黑体" w:eastAsia="黑体" w:cs="Times New Roman"/>
      <w:b/>
      <w:sz w:val="32"/>
      <w:szCs w:val="24"/>
      <w:lang w:bidi="ar-SA"/>
    </w:rPr>
  </w:style>
  <w:style w:type="paragraph" w:customStyle="1" w:styleId="130">
    <w:name w:val="附件正文"/>
    <w:basedOn w:val="1"/>
    <w:qFormat/>
    <w:uiPriority w:val="0"/>
    <w:pPr>
      <w:snapToGrid w:val="0"/>
      <w:spacing w:line="500" w:lineRule="exact"/>
      <w:ind w:firstLine="540" w:firstLineChars="225"/>
    </w:pPr>
    <w:rPr>
      <w:kern w:val="0"/>
      <w:sz w:val="24"/>
    </w:rPr>
  </w:style>
  <w:style w:type="paragraph" w:customStyle="1" w:styleId="131">
    <w:name w:val="样式 标题 2 + 宋体 五号 非加粗 黑色"/>
    <w:basedOn w:val="4"/>
    <w:qFormat/>
    <w:uiPriority w:val="0"/>
    <w:rPr>
      <w:rFonts w:ascii="宋体" w:hAnsi="宋体" w:eastAsia="宋体"/>
      <w:b w:val="0"/>
      <w:bCs w:val="0"/>
      <w:color w:val="000000"/>
      <w:sz w:val="21"/>
    </w:rPr>
  </w:style>
  <w:style w:type="paragraph" w:customStyle="1" w:styleId="132">
    <w:name w:val="默认段落字体 Para Char Char Char Char Char Char Char Char Char Char Char Char Char Char Char Char"/>
    <w:basedOn w:val="1"/>
    <w:qFormat/>
    <w:uiPriority w:val="0"/>
    <w:rPr>
      <w:rFonts w:ascii="Tahoma" w:hAnsi="Tahoma"/>
      <w:sz w:val="24"/>
      <w:szCs w:val="20"/>
    </w:rPr>
  </w:style>
  <w:style w:type="paragraph" w:styleId="133">
    <w:name w:val="List Paragraph"/>
    <w:basedOn w:val="1"/>
    <w:qFormat/>
    <w:uiPriority w:val="34"/>
    <w:pPr>
      <w:ind w:firstLine="420" w:firstLineChars="200"/>
    </w:pPr>
    <w:rPr>
      <w:rFonts w:ascii="Calibri" w:hAnsi="Calibri"/>
      <w:szCs w:val="22"/>
    </w:rPr>
  </w:style>
  <w:style w:type="paragraph" w:customStyle="1" w:styleId="134">
    <w:name w:val="Normal_14"/>
    <w:qFormat/>
    <w:uiPriority w:val="0"/>
    <w:rPr>
      <w:rFonts w:ascii="黑体" w:hAnsi="黑体" w:eastAsia="黑体" w:cs="Times New Roman"/>
      <w:b/>
      <w:sz w:val="32"/>
      <w:szCs w:val="24"/>
      <w:lang w:bidi="ar-SA"/>
    </w:rPr>
  </w:style>
  <w:style w:type="paragraph" w:customStyle="1" w:styleId="135">
    <w:name w:val="Normal_19"/>
    <w:qFormat/>
    <w:uiPriority w:val="0"/>
    <w:rPr>
      <w:rFonts w:ascii="黑体" w:hAnsi="黑体" w:eastAsia="黑体" w:cs="Times New Roman"/>
      <w:b/>
      <w:sz w:val="32"/>
      <w:szCs w:val="24"/>
      <w:lang w:bidi="ar-SA"/>
    </w:rPr>
  </w:style>
  <w:style w:type="paragraph" w:customStyle="1" w:styleId="136">
    <w:name w:val="Normal_16"/>
    <w:qFormat/>
    <w:uiPriority w:val="0"/>
    <w:rPr>
      <w:rFonts w:ascii="黑体" w:hAnsi="黑体" w:eastAsia="黑体" w:cs="Times New Roman"/>
      <w:b/>
      <w:sz w:val="32"/>
      <w:szCs w:val="24"/>
      <w:lang w:bidi="ar-SA"/>
    </w:rPr>
  </w:style>
  <w:style w:type="paragraph" w:customStyle="1" w:styleId="137">
    <w:name w:val="Normal_11"/>
    <w:qFormat/>
    <w:uiPriority w:val="0"/>
    <w:rPr>
      <w:rFonts w:ascii="黑体" w:hAnsi="黑体" w:eastAsia="黑体" w:cs="Times New Roman"/>
      <w:b/>
      <w:sz w:val="32"/>
      <w:szCs w:val="24"/>
      <w:lang w:bidi="ar-SA"/>
    </w:rPr>
  </w:style>
  <w:style w:type="paragraph" w:customStyle="1" w:styleId="138">
    <w:name w:val="Normal_0"/>
    <w:qFormat/>
    <w:uiPriority w:val="0"/>
    <w:rPr>
      <w:rFonts w:ascii="黑体" w:hAnsi="黑体" w:eastAsia="黑体" w:cs="Times New Roman"/>
      <w:b/>
      <w:sz w:val="32"/>
      <w:szCs w:val="24"/>
      <w:lang w:bidi="ar-SA"/>
    </w:rPr>
  </w:style>
  <w:style w:type="paragraph" w:customStyle="1" w:styleId="139">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4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题注_0_0"/>
    <w:basedOn w:val="77"/>
    <w:next w:val="77"/>
    <w:qFormat/>
    <w:uiPriority w:val="0"/>
    <w:pPr>
      <w:spacing w:before="152" w:after="160"/>
    </w:pPr>
    <w:rPr>
      <w:rFonts w:ascii="Arial" w:hAnsi="Arial" w:eastAsia="黑体" w:cs="Arial"/>
      <w:sz w:val="20"/>
      <w:szCs w:val="20"/>
    </w:rPr>
  </w:style>
  <w:style w:type="paragraph" w:customStyle="1" w:styleId="142">
    <w:name w:val="Normal_13"/>
    <w:qFormat/>
    <w:uiPriority w:val="0"/>
    <w:rPr>
      <w:rFonts w:ascii="黑体" w:hAnsi="黑体" w:eastAsia="黑体" w:cs="Times New Roman"/>
      <w:b/>
      <w:sz w:val="32"/>
      <w:szCs w:val="24"/>
      <w:lang w:bidi="ar-SA"/>
    </w:rPr>
  </w:style>
  <w:style w:type="paragraph" w:customStyle="1" w:styleId="143">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4">
    <w:name w:val=" Char"/>
    <w:basedOn w:val="1"/>
    <w:qFormat/>
    <w:uiPriority w:val="0"/>
    <w:pPr>
      <w:tabs>
        <w:tab w:val="left" w:pos="432"/>
      </w:tabs>
      <w:spacing w:before="156" w:beforeLines="50" w:after="156" w:afterLines="50"/>
      <w:ind w:left="432" w:hanging="432"/>
    </w:pPr>
  </w:style>
  <w:style w:type="paragraph" w:customStyle="1" w:styleId="145">
    <w:name w:val="Normal_4"/>
    <w:qFormat/>
    <w:uiPriority w:val="0"/>
    <w:rPr>
      <w:rFonts w:ascii="黑体" w:hAnsi="黑体" w:eastAsia="黑体" w:cs="Times New Roman"/>
      <w:b/>
      <w:sz w:val="32"/>
      <w:szCs w:val="24"/>
      <w:lang w:bidi="ar-SA"/>
    </w:rPr>
  </w:style>
  <w:style w:type="paragraph" w:customStyle="1" w:styleId="146">
    <w:name w:val="Char Char Char"/>
    <w:basedOn w:val="1"/>
    <w:qFormat/>
    <w:uiPriority w:val="0"/>
    <w:pPr>
      <w:widowControl/>
      <w:spacing w:after="160" w:line="240" w:lineRule="exact"/>
      <w:jc w:val="left"/>
    </w:pPr>
  </w:style>
  <w:style w:type="paragraph" w:customStyle="1" w:styleId="14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8">
    <w:name w:val="NormalCharacter"/>
    <w:link w:val="149"/>
    <w:qFormat/>
    <w:uiPriority w:val="0"/>
  </w:style>
  <w:style w:type="paragraph" w:customStyle="1" w:styleId="149">
    <w:name w:val="UserStyle_5"/>
    <w:basedOn w:val="1"/>
    <w:link w:val="148"/>
    <w:qFormat/>
    <w:uiPriority w:val="0"/>
    <w:pPr>
      <w:widowControl/>
      <w:spacing w:after="160" w:line="240" w:lineRule="exact"/>
      <w:jc w:val="left"/>
      <w:textAlignment w:val="baseline"/>
    </w:pPr>
  </w:style>
  <w:style w:type="paragraph" w:customStyle="1" w:styleId="150">
    <w:name w:val="BodyTextIndent"/>
    <w:basedOn w:val="1"/>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151">
    <w:name w:val="179"/>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152">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正文_6_0"/>
    <w:basedOn w:val="154"/>
    <w:qFormat/>
    <w:uiPriority w:val="0"/>
    <w:pPr>
      <w:widowControl w:val="0"/>
      <w:jc w:val="both"/>
    </w:pPr>
    <w:rPr>
      <w:rFonts w:ascii="Calibri" w:hAnsi="Calibri"/>
      <w:kern w:val="2"/>
      <w:sz w:val="21"/>
      <w:szCs w:val="22"/>
      <w:lang w:val="en-US" w:eastAsia="zh-CN" w:bidi="ar-SA"/>
    </w:rPr>
  </w:style>
  <w:style w:type="paragraph" w:customStyle="1" w:styleId="154">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5">
    <w:name w:val="Normal_9_0"/>
    <w:basedOn w:val="154"/>
    <w:qFormat/>
    <w:uiPriority w:val="0"/>
    <w:pPr>
      <w:widowControl/>
      <w:jc w:val="left"/>
    </w:pPr>
    <w:rPr>
      <w:rFonts w:ascii="黑体" w:hAnsi="黑体" w:eastAsia="黑体" w:cs="宋体"/>
      <w:b/>
      <w:bCs/>
      <w:kern w:val="0"/>
      <w:sz w:val="32"/>
      <w:szCs w:val="32"/>
    </w:rPr>
  </w:style>
  <w:style w:type="paragraph" w:customStyle="1" w:styleId="156">
    <w:name w:val="正文_6_0_0"/>
    <w:basedOn w:val="154"/>
    <w:next w:val="157"/>
    <w:qFormat/>
    <w:uiPriority w:val="0"/>
    <w:rPr>
      <w:rFonts w:ascii="Times New Roman" w:hAnsi="Times New Roman" w:eastAsia="宋体"/>
      <w:szCs w:val="21"/>
    </w:rPr>
  </w:style>
  <w:style w:type="paragraph" w:customStyle="1" w:styleId="157">
    <w:name w:val="页脚_3"/>
    <w:basedOn w:val="156"/>
    <w:semiHidden/>
    <w:qFormat/>
    <w:uiPriority w:val="0"/>
    <w:pPr>
      <w:snapToGrid w:val="0"/>
      <w:jc w:val="left"/>
    </w:pPr>
    <w:rPr>
      <w:rFonts w:ascii="Calibri" w:hAnsi="Calibri" w:eastAsia="宋体" w:cs="Calibri"/>
      <w:sz w:val="18"/>
      <w:szCs w:val="18"/>
    </w:rPr>
  </w:style>
  <w:style w:type="paragraph" w:customStyle="1" w:styleId="158">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9">
    <w:name w:val="正文_6_0_0_0"/>
    <w:basedOn w:val="154"/>
    <w:qFormat/>
    <w:uiPriority w:val="0"/>
    <w:rPr>
      <w:rFonts w:ascii="Times New Roman" w:hAnsi="Times New Roman" w:eastAsia="宋体"/>
      <w:szCs w:val="21"/>
    </w:rPr>
  </w:style>
  <w:style w:type="paragraph" w:customStyle="1" w:styleId="160">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1">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1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3">
    <w:name w:val="Table Paragraph"/>
    <w:basedOn w:val="1"/>
    <w:qFormat/>
    <w:uiPriority w:val="1"/>
    <w:pPr>
      <w:autoSpaceDE w:val="0"/>
      <w:autoSpaceDN w:val="0"/>
      <w:adjustRightInd w:val="0"/>
      <w:jc w:val="left"/>
    </w:pPr>
    <w:rPr>
      <w:kern w:val="0"/>
      <w:sz w:val="24"/>
      <w:szCs w:val="24"/>
    </w:rPr>
  </w:style>
  <w:style w:type="paragraph" w:customStyle="1" w:styleId="164">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65">
    <w:name w:val="正文（首行缩进2字符）"/>
    <w:basedOn w:val="1"/>
    <w:qFormat/>
    <w:uiPriority w:val="0"/>
    <w:pPr>
      <w:spacing w:line="360" w:lineRule="auto"/>
      <w:ind w:firstLine="420" w:firstLineChars="200"/>
    </w:pPr>
    <w:rPr>
      <w:sz w:val="21"/>
      <w:szCs w:val="21"/>
    </w:rPr>
  </w:style>
  <w:style w:type="character" w:customStyle="1" w:styleId="166">
    <w:name w:val="font51"/>
    <w:basedOn w:val="38"/>
    <w:qFormat/>
    <w:uiPriority w:val="0"/>
    <w:rPr>
      <w:rFonts w:ascii="Calibri" w:hAnsi="Calibri" w:cs="Calibri"/>
      <w:b/>
      <w:bCs/>
      <w:color w:val="000000"/>
      <w:sz w:val="21"/>
      <w:szCs w:val="21"/>
      <w:u w:val="none"/>
    </w:rPr>
  </w:style>
  <w:style w:type="character" w:customStyle="1" w:styleId="167">
    <w:name w:val="font41"/>
    <w:basedOn w:val="38"/>
    <w:qFormat/>
    <w:uiPriority w:val="0"/>
    <w:rPr>
      <w:rFonts w:hint="eastAsia" w:ascii="等线" w:hAnsi="等线" w:eastAsia="等线" w:cs="等线"/>
      <w:b/>
      <w:bCs/>
      <w:color w:val="000000"/>
      <w:sz w:val="18"/>
      <w:szCs w:val="18"/>
      <w:u w:val="none"/>
    </w:rPr>
  </w:style>
  <w:style w:type="character" w:customStyle="1" w:styleId="168">
    <w:name w:val="font01"/>
    <w:basedOn w:val="38"/>
    <w:qFormat/>
    <w:uiPriority w:val="0"/>
    <w:rPr>
      <w:rFonts w:hint="eastAsia" w:ascii="等线" w:hAnsi="等线" w:eastAsia="等线" w:cs="等线"/>
      <w:color w:val="000000"/>
      <w:sz w:val="18"/>
      <w:szCs w:val="18"/>
      <w:u w:val="none"/>
    </w:rPr>
  </w:style>
  <w:style w:type="character" w:customStyle="1" w:styleId="169">
    <w:name w:val="font31"/>
    <w:basedOn w:val="38"/>
    <w:qFormat/>
    <w:uiPriority w:val="0"/>
    <w:rPr>
      <w:rFonts w:ascii="Calibri" w:hAnsi="Calibri" w:cs="Calibri"/>
      <w:b/>
      <w:bCs/>
      <w:color w:val="000000"/>
      <w:sz w:val="21"/>
      <w:szCs w:val="21"/>
      <w:u w:val="none"/>
    </w:rPr>
  </w:style>
  <w:style w:type="paragraph" w:customStyle="1" w:styleId="170">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character" w:customStyle="1" w:styleId="171">
    <w:name w:val="font81"/>
    <w:basedOn w:val="38"/>
    <w:qFormat/>
    <w:uiPriority w:val="0"/>
    <w:rPr>
      <w:rFonts w:hint="eastAsia" w:ascii="微软雅黑" w:hAnsi="微软雅黑" w:eastAsia="微软雅黑" w:cs="微软雅黑"/>
      <w:b/>
      <w:color w:val="000000"/>
      <w:sz w:val="16"/>
      <w:szCs w:val="16"/>
      <w:u w:val="none"/>
    </w:rPr>
  </w:style>
  <w:style w:type="paragraph" w:customStyle="1" w:styleId="172">
    <w:name w:val="_Style 13"/>
    <w:basedOn w:val="1"/>
    <w:next w:val="133"/>
    <w:qFormat/>
    <w:uiPriority w:val="34"/>
    <w:pPr>
      <w:widowControl/>
      <w:ind w:left="720"/>
      <w:contextualSpacing/>
      <w:jc w:val="left"/>
    </w:pPr>
    <w:rPr>
      <w:rFonts w:ascii="Calibri" w:hAnsi="Calibri" w:eastAsia="宋体" w:cs="Times New Roman"/>
      <w:kern w:val="0"/>
      <w:sz w:val="24"/>
      <w:szCs w:val="24"/>
      <w:lang w:eastAsia="en-US" w:bidi="en-US"/>
    </w:rPr>
  </w:style>
  <w:style w:type="paragraph" w:customStyle="1" w:styleId="173">
    <w:name w:val="_Style 23"/>
    <w:basedOn w:val="1"/>
    <w:next w:val="133"/>
    <w:qFormat/>
    <w:uiPriority w:val="34"/>
    <w:pPr>
      <w:widowControl/>
      <w:ind w:left="720"/>
      <w:contextualSpacing/>
      <w:jc w:val="left"/>
    </w:pPr>
    <w:rPr>
      <w:rFonts w:ascii="Calibri" w:hAnsi="Calibri" w:eastAsia="宋体" w:cs="Times New Roman"/>
      <w:kern w:val="0"/>
      <w:sz w:val="24"/>
      <w:szCs w:val="24"/>
      <w:lang w:eastAsia="en-US" w:bidi="en-US"/>
    </w:rPr>
  </w:style>
  <w:style w:type="paragraph" w:customStyle="1" w:styleId="174">
    <w:name w:val="_Style 12"/>
    <w:basedOn w:val="1"/>
    <w:qFormat/>
    <w:uiPriority w:val="0"/>
    <w:pPr>
      <w:ind w:left="720"/>
      <w:contextualSpacing/>
      <w:jc w:val="left"/>
    </w:pPr>
    <w:rPr>
      <w:rFonts w:hint="default" w:ascii="Calibri" w:hAnsi="Calibri" w:eastAsia="宋体" w:cs="Times New Roman"/>
      <w:kern w:val="0"/>
      <w:sz w:val="24"/>
      <w:szCs w:val="24"/>
      <w:lang w:val="en-US" w:eastAsia="zh-CN" w:bidi="ar"/>
    </w:rPr>
  </w:style>
  <w:style w:type="paragraph" w:customStyle="1" w:styleId="175">
    <w:name w:val="msolistparagraph"/>
    <w:basedOn w:val="1"/>
    <w:qFormat/>
    <w:uiPriority w:val="0"/>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6">
    <w:name w:val="无间隔1"/>
    <w:qFormat/>
    <w:uiPriority w:val="1"/>
    <w:pPr>
      <w:widowControl w:val="0"/>
      <w:jc w:val="both"/>
    </w:pPr>
    <w:rPr>
      <w:rFonts w:ascii="Calibri" w:hAnsi="Calibri" w:eastAsia="宋体" w:cs="Calibri"/>
      <w:kern w:val="2"/>
      <w:sz w:val="21"/>
      <w:szCs w:val="21"/>
      <w:lang w:val="en-US" w:eastAsia="zh-CN" w:bidi="ar-SA"/>
    </w:rPr>
  </w:style>
  <w:style w:type="paragraph" w:customStyle="1" w:styleId="177">
    <w:name w:val="样式1"/>
    <w:basedOn w:val="1"/>
    <w:uiPriority w:val="0"/>
    <w:pPr>
      <w:tabs>
        <w:tab w:val="left" w:pos="709"/>
      </w:tabs>
      <w:adjustRightInd w:val="0"/>
      <w:ind w:left="709" w:hanging="709"/>
      <w:textAlignment w:val="baseline"/>
    </w:pPr>
    <w:rPr>
      <w:rFonts w:ascii="宋体" w:hAnsi="宋体"/>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6569</Words>
  <Characters>37447</Characters>
  <Lines>312</Lines>
  <Paragraphs>87</Paragraphs>
  <TotalTime>49</TotalTime>
  <ScaleCrop>false</ScaleCrop>
  <LinksUpToDate>false</LinksUpToDate>
  <CharactersWithSpaces>43929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2018-04-27T19:14:00Z</dcterms:created>
  <dc:creator>王峰</dc:creator>
  <cp:lastModifiedBy>Administrator</cp:lastModifiedBy>
  <cp:lastPrinted>2013-12-16T19:12:00Z</cp:lastPrinted>
  <dcterms:modified xsi:type="dcterms:W3CDTF">2021-12-06T05:15:03Z</dcterms:modified>
  <dc:title>滨州市政府采购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D151FD21275B418E9C4BA81DA98FC470</vt:lpwstr>
  </property>
  <property fmtid="{D5CDD505-2E9C-101B-9397-08002B2CF9AE}" pid="4" name="woTemplateTypoMode" linkTarget="0">
    <vt:lpwstr>web</vt:lpwstr>
  </property>
  <property fmtid="{D5CDD505-2E9C-101B-9397-08002B2CF9AE}" pid="5" name="woTemplate" linkTarget="0">
    <vt:i4>1</vt:i4>
  </property>
</Properties>
</file>