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宋体"/>
          <w:b/>
          <w:color w:val="auto"/>
          <w:sz w:val="28"/>
          <w:szCs w:val="28"/>
          <w:highlight w:val="none"/>
        </w:rPr>
      </w:pPr>
    </w:p>
    <w:p>
      <w:pPr>
        <w:shd w:val="clear" w:color="auto" w:fill="auto"/>
        <w:spacing w:after="156" w:afterLines="50"/>
        <w:ind w:left="-850" w:leftChars="-405" w:right="-625"/>
        <w:jc w:val="center"/>
        <w:rPr>
          <w:rFonts w:hint="eastAsia" w:ascii="新宋体" w:hAnsi="新宋体" w:eastAsia="新宋体" w:cs="Times New Roman"/>
          <w:b/>
          <w:color w:val="auto"/>
          <w:sz w:val="44"/>
          <w:szCs w:val="44"/>
          <w:highlight w:val="none"/>
          <w:u w:val="none"/>
          <w:lang w:eastAsia="zh-CN"/>
        </w:rPr>
      </w:pPr>
      <w:r>
        <w:rPr>
          <w:rFonts w:hint="eastAsia" w:ascii="新宋体" w:hAnsi="新宋体" w:eastAsia="新宋体" w:cs="Times New Roman"/>
          <w:b/>
          <w:color w:val="auto"/>
          <w:sz w:val="44"/>
          <w:szCs w:val="44"/>
          <w:highlight w:val="none"/>
          <w:u w:val="none"/>
          <w:lang w:eastAsia="zh-CN"/>
        </w:rPr>
        <w:t>克州阿图什市第五小学建设项目可行性研究报告、</w:t>
      </w:r>
    </w:p>
    <w:p>
      <w:pPr>
        <w:shd w:val="clear" w:color="auto" w:fill="auto"/>
        <w:spacing w:after="156" w:afterLines="50"/>
        <w:ind w:left="-850" w:leftChars="-405" w:right="-625"/>
        <w:jc w:val="center"/>
        <w:rPr>
          <w:rFonts w:hint="eastAsia" w:ascii="新宋体" w:hAnsi="新宋体" w:eastAsia="新宋体" w:cs="Times New Roman"/>
          <w:b/>
          <w:color w:val="auto"/>
          <w:sz w:val="44"/>
          <w:szCs w:val="44"/>
          <w:highlight w:val="none"/>
          <w:u w:val="none"/>
          <w:lang w:eastAsia="zh-CN"/>
        </w:rPr>
      </w:pPr>
      <w:r>
        <w:rPr>
          <w:rFonts w:hint="eastAsia" w:ascii="新宋体" w:hAnsi="新宋体" w:eastAsia="新宋体" w:cs="Times New Roman"/>
          <w:b/>
          <w:color w:val="auto"/>
          <w:sz w:val="44"/>
          <w:szCs w:val="44"/>
          <w:highlight w:val="none"/>
          <w:u w:val="none"/>
          <w:lang w:eastAsia="zh-CN"/>
        </w:rPr>
        <w:t>初步设计、施工蓝图设计、人防设计、</w:t>
      </w:r>
    </w:p>
    <w:p>
      <w:pPr>
        <w:shd w:val="clear" w:color="auto" w:fill="auto"/>
        <w:spacing w:after="156" w:afterLines="50"/>
        <w:ind w:left="-850" w:leftChars="-405" w:right="-625"/>
        <w:jc w:val="center"/>
        <w:rPr>
          <w:rFonts w:hint="eastAsia" w:ascii="新宋体" w:hAnsi="新宋体" w:eastAsia="新宋体" w:cs="Times New Roman"/>
          <w:b/>
          <w:color w:val="auto"/>
          <w:sz w:val="44"/>
          <w:szCs w:val="44"/>
          <w:highlight w:val="none"/>
          <w:u w:val="none"/>
          <w:lang w:eastAsia="zh-CN"/>
        </w:rPr>
      </w:pPr>
      <w:r>
        <w:rPr>
          <w:rFonts w:hint="eastAsia" w:ascii="新宋体" w:hAnsi="新宋体" w:eastAsia="新宋体" w:cs="Times New Roman"/>
          <w:b/>
          <w:color w:val="auto"/>
          <w:sz w:val="44"/>
          <w:szCs w:val="44"/>
          <w:highlight w:val="none"/>
          <w:u w:val="none"/>
          <w:lang w:eastAsia="zh-CN"/>
        </w:rPr>
        <w:t>附属配套设施设计项目（</w:t>
      </w:r>
      <w:r>
        <w:rPr>
          <w:rFonts w:hint="eastAsia" w:ascii="新宋体" w:hAnsi="新宋体" w:eastAsia="新宋体" w:cs="Times New Roman"/>
          <w:b/>
          <w:color w:val="auto"/>
          <w:sz w:val="44"/>
          <w:szCs w:val="44"/>
          <w:highlight w:val="none"/>
          <w:u w:val="none"/>
          <w:lang w:val="en-US" w:eastAsia="zh-CN"/>
        </w:rPr>
        <w:t>二次</w:t>
      </w:r>
      <w:r>
        <w:rPr>
          <w:rFonts w:hint="eastAsia" w:ascii="新宋体" w:hAnsi="新宋体" w:eastAsia="新宋体" w:cs="Times New Roman"/>
          <w:b/>
          <w:color w:val="auto"/>
          <w:sz w:val="44"/>
          <w:szCs w:val="44"/>
          <w:highlight w:val="none"/>
          <w:u w:val="none"/>
          <w:lang w:eastAsia="zh-CN"/>
        </w:rPr>
        <w:t>）</w:t>
      </w:r>
    </w:p>
    <w:p>
      <w:pPr>
        <w:shd w:val="clear" w:color="auto" w:fill="auto"/>
        <w:spacing w:after="156" w:afterLines="50"/>
        <w:ind w:left="-850" w:leftChars="-405" w:right="-625"/>
        <w:jc w:val="center"/>
        <w:rPr>
          <w:rFonts w:hint="default" w:ascii="宋体" w:eastAsia="宋体"/>
          <w:bCs/>
          <w:color w:val="auto"/>
          <w:sz w:val="28"/>
          <w:szCs w:val="28"/>
          <w:highlight w:val="none"/>
          <w:lang w:val="en-US" w:eastAsia="zh-CN"/>
        </w:rPr>
      </w:pPr>
      <w:r>
        <w:rPr>
          <w:rFonts w:hint="eastAsia" w:ascii="宋体"/>
          <w:bCs/>
          <w:color w:val="auto"/>
          <w:sz w:val="28"/>
          <w:szCs w:val="28"/>
          <w:highlight w:val="none"/>
        </w:rPr>
        <w:t>项目编号：</w:t>
      </w:r>
      <w:r>
        <w:rPr>
          <w:rFonts w:hint="eastAsia" w:ascii="宋体"/>
          <w:bCs/>
          <w:color w:val="auto"/>
          <w:sz w:val="28"/>
          <w:szCs w:val="28"/>
          <w:highlight w:val="none"/>
          <w:lang w:val="en-US" w:eastAsia="zh-CN"/>
        </w:rPr>
        <w:t>ATSSJYZX--2021130</w:t>
      </w:r>
    </w:p>
    <w:p>
      <w:pPr>
        <w:shd w:val="clear" w:color="auto" w:fill="auto"/>
        <w:rPr>
          <w:rFonts w:hint="eastAsia" w:ascii="宋体"/>
          <w:bCs/>
          <w:color w:val="auto"/>
          <w:szCs w:val="21"/>
          <w:highlight w:val="none"/>
        </w:rPr>
      </w:pPr>
    </w:p>
    <w:p>
      <w:pPr>
        <w:shd w:val="clear" w:color="auto" w:fill="auto"/>
        <w:rPr>
          <w:rFonts w:hint="eastAsia" w:ascii="宋体"/>
          <w:bCs/>
          <w:color w:val="auto"/>
          <w:szCs w:val="21"/>
          <w:highlight w:val="none"/>
        </w:rPr>
      </w:pPr>
    </w:p>
    <w:p>
      <w:pPr>
        <w:widowControl/>
        <w:autoSpaceDE w:val="0"/>
        <w:autoSpaceDN w:val="0"/>
        <w:ind w:right="-26"/>
        <w:jc w:val="center"/>
        <w:textAlignment w:val="bottom"/>
        <w:rPr>
          <w:rFonts w:hint="eastAsia" w:ascii="宋体" w:hAnsi="宋体" w:cs="宋体"/>
          <w:b/>
          <w:sz w:val="72"/>
          <w:szCs w:val="72"/>
          <w:lang w:val="en-US" w:eastAsia="zh-CN"/>
        </w:rPr>
      </w:pPr>
      <w:r>
        <w:rPr>
          <w:rFonts w:hint="eastAsia" w:ascii="宋体" w:hAnsi="宋体" w:cs="宋体"/>
          <w:b/>
          <w:sz w:val="72"/>
          <w:szCs w:val="72"/>
          <w:lang w:val="en-US" w:eastAsia="zh-CN"/>
        </w:rPr>
        <w:t xml:space="preserve">招 </w:t>
      </w:r>
    </w:p>
    <w:p>
      <w:pPr>
        <w:pStyle w:val="23"/>
        <w:rPr>
          <w:rFonts w:hint="eastAsia"/>
          <w:lang w:val="en-US" w:eastAsia="zh-CN"/>
        </w:rPr>
      </w:pPr>
    </w:p>
    <w:p>
      <w:pPr>
        <w:widowControl/>
        <w:autoSpaceDE w:val="0"/>
        <w:autoSpaceDN w:val="0"/>
        <w:ind w:right="-26"/>
        <w:jc w:val="center"/>
        <w:textAlignment w:val="bottom"/>
        <w:rPr>
          <w:rFonts w:hint="eastAsia" w:ascii="宋体" w:hAnsi="宋体" w:cs="宋体"/>
          <w:b/>
          <w:sz w:val="72"/>
          <w:szCs w:val="72"/>
          <w:lang w:val="en-US" w:eastAsia="zh-CN"/>
        </w:rPr>
      </w:pPr>
      <w:r>
        <w:rPr>
          <w:rFonts w:hint="eastAsia" w:ascii="宋体" w:hAnsi="宋体" w:cs="宋体"/>
          <w:b/>
          <w:sz w:val="72"/>
          <w:szCs w:val="72"/>
          <w:lang w:val="en-US" w:eastAsia="zh-CN"/>
        </w:rPr>
        <w:t>标</w:t>
      </w:r>
    </w:p>
    <w:p>
      <w:pPr>
        <w:pStyle w:val="23"/>
        <w:rPr>
          <w:rFonts w:hint="eastAsia"/>
          <w:lang w:val="en-US" w:eastAsia="zh-CN"/>
        </w:rPr>
      </w:pPr>
    </w:p>
    <w:p>
      <w:pPr>
        <w:widowControl/>
        <w:autoSpaceDE w:val="0"/>
        <w:autoSpaceDN w:val="0"/>
        <w:ind w:right="-26"/>
        <w:jc w:val="center"/>
        <w:textAlignment w:val="bottom"/>
        <w:rPr>
          <w:rFonts w:hint="eastAsia" w:ascii="宋体" w:hAnsi="宋体" w:cs="宋体"/>
          <w:b/>
          <w:sz w:val="72"/>
          <w:szCs w:val="72"/>
        </w:rPr>
      </w:pPr>
      <w:r>
        <w:rPr>
          <w:rFonts w:hint="eastAsia" w:ascii="宋体" w:hAnsi="宋体" w:cs="宋体"/>
          <w:b/>
          <w:sz w:val="72"/>
          <w:szCs w:val="72"/>
        </w:rPr>
        <w:t xml:space="preserve">文 </w:t>
      </w:r>
    </w:p>
    <w:p>
      <w:pPr>
        <w:pStyle w:val="23"/>
        <w:rPr>
          <w:rFonts w:hint="eastAsia"/>
        </w:rPr>
      </w:pPr>
    </w:p>
    <w:p>
      <w:pPr>
        <w:widowControl/>
        <w:autoSpaceDE w:val="0"/>
        <w:autoSpaceDN w:val="0"/>
        <w:ind w:right="-26"/>
        <w:jc w:val="center"/>
        <w:textAlignment w:val="bottom"/>
        <w:rPr>
          <w:rFonts w:hint="eastAsia" w:ascii="楷体" w:hAnsi="楷体" w:eastAsia="楷体" w:cs="楷体"/>
          <w:b/>
          <w:bCs/>
          <w:color w:val="000000"/>
          <w:sz w:val="24"/>
          <w:lang w:val="zh-CN"/>
        </w:rPr>
      </w:pPr>
      <w:r>
        <w:rPr>
          <w:rFonts w:hint="eastAsia" w:ascii="宋体" w:hAnsi="宋体" w:cs="宋体"/>
          <w:b/>
          <w:sz w:val="72"/>
          <w:szCs w:val="72"/>
        </w:rPr>
        <w:t>件</w:t>
      </w:r>
    </w:p>
    <w:p>
      <w:pPr>
        <w:shd w:val="clear" w:color="auto" w:fill="auto"/>
        <w:rPr>
          <w:rFonts w:hint="eastAsia" w:ascii="宋体"/>
          <w:color w:val="auto"/>
          <w:sz w:val="28"/>
          <w:szCs w:val="28"/>
          <w:highlight w:val="none"/>
        </w:rPr>
      </w:pPr>
    </w:p>
    <w:p>
      <w:pPr>
        <w:widowControl/>
        <w:autoSpaceDE w:val="0"/>
        <w:autoSpaceDN w:val="0"/>
        <w:spacing w:line="240" w:lineRule="auto"/>
        <w:ind w:right="-26"/>
        <w:textAlignment w:val="bottom"/>
        <w:rPr>
          <w:rFonts w:hint="eastAsia" w:ascii="方正粗圆简体" w:hAnsi="方正粗圆简体" w:eastAsia="方正粗圆简体" w:cs="方正粗圆简体"/>
          <w:b/>
          <w:sz w:val="32"/>
          <w:lang w:val="en-US" w:eastAsia="zh-CN"/>
        </w:rPr>
      </w:pPr>
      <w:r>
        <w:rPr>
          <w:rFonts w:hint="eastAsia" w:ascii="方正粗圆简体" w:hAnsi="方正粗圆简体" w:eastAsia="方正粗圆简体" w:cs="方正粗圆简体"/>
          <w:b/>
          <w:sz w:val="32"/>
        </w:rPr>
        <w:t>采购单位：</w:t>
      </w:r>
      <w:r>
        <w:rPr>
          <w:rFonts w:hint="eastAsia" w:ascii="方正粗圆简体" w:hAnsi="方正粗圆简体" w:eastAsia="方正粗圆简体" w:cs="方正粗圆简体"/>
          <w:b/>
          <w:sz w:val="32"/>
          <w:lang w:eastAsia="zh-CN"/>
        </w:rPr>
        <w:t>阿图什市教育局</w:t>
      </w:r>
      <w:r>
        <w:rPr>
          <w:rFonts w:hint="eastAsia" w:ascii="方正粗圆简体" w:hAnsi="方正粗圆简体" w:eastAsia="方正粗圆简体" w:cs="方正粗圆简体"/>
          <w:b/>
          <w:sz w:val="32"/>
          <w:lang w:val="en-US" w:eastAsia="zh-CN"/>
        </w:rPr>
        <w:t>（盖章）</w:t>
      </w:r>
    </w:p>
    <w:p>
      <w:pPr>
        <w:widowControl/>
        <w:autoSpaceDE w:val="0"/>
        <w:autoSpaceDN w:val="0"/>
        <w:spacing w:line="240" w:lineRule="auto"/>
        <w:ind w:right="-26"/>
        <w:textAlignment w:val="bottom"/>
        <w:rPr>
          <w:rFonts w:hint="eastAsia"/>
          <w:lang w:val="en-US" w:eastAsia="zh-CN"/>
        </w:rPr>
      </w:pPr>
      <w:r>
        <w:rPr>
          <w:rFonts w:hint="eastAsia" w:ascii="方正粗圆简体" w:hAnsi="方正粗圆简体" w:eastAsia="方正粗圆简体" w:cs="方正粗圆简体"/>
          <w:b/>
          <w:sz w:val="32"/>
          <w:lang w:val="en-US" w:eastAsia="zh-CN"/>
        </w:rPr>
        <w:t>联 系 人：沙小龙</w:t>
      </w:r>
    </w:p>
    <w:p>
      <w:pPr>
        <w:widowControl/>
        <w:autoSpaceDE w:val="0"/>
        <w:autoSpaceDN w:val="0"/>
        <w:spacing w:line="240" w:lineRule="auto"/>
        <w:ind w:right="-26"/>
        <w:textAlignment w:val="bottom"/>
        <w:rPr>
          <w:rFonts w:hint="default" w:ascii="方正粗圆简体" w:hAnsi="方正粗圆简体" w:eastAsia="方正粗圆简体" w:cs="方正粗圆简体"/>
          <w:b/>
          <w:sz w:val="32"/>
          <w:lang w:val="en-US" w:eastAsia="zh-CN"/>
        </w:rPr>
      </w:pPr>
      <w:r>
        <w:rPr>
          <w:rFonts w:hint="eastAsia" w:ascii="方正粗圆简体" w:hAnsi="方正粗圆简体" w:eastAsia="方正粗圆简体" w:cs="方正粗圆简体"/>
          <w:b/>
          <w:sz w:val="32"/>
          <w:lang w:val="en-US" w:eastAsia="zh-CN"/>
        </w:rPr>
        <w:t>联系电话：18199726032</w:t>
      </w:r>
    </w:p>
    <w:p>
      <w:pPr>
        <w:widowControl/>
        <w:autoSpaceDE w:val="0"/>
        <w:autoSpaceDN w:val="0"/>
        <w:spacing w:line="240" w:lineRule="auto"/>
        <w:ind w:right="-26"/>
        <w:textAlignment w:val="bottom"/>
        <w:rPr>
          <w:rFonts w:hint="eastAsia" w:ascii="方正粗圆简体" w:hAnsi="方正粗圆简体" w:eastAsia="方正粗圆简体" w:cs="方正粗圆简体"/>
          <w:b/>
          <w:sz w:val="32"/>
        </w:rPr>
      </w:pPr>
      <w:r>
        <w:rPr>
          <w:rFonts w:hint="eastAsia" w:ascii="方正粗圆简体" w:hAnsi="方正粗圆简体" w:eastAsia="方正粗圆简体" w:cs="方正粗圆简体"/>
          <w:b/>
          <w:sz w:val="32"/>
        </w:rPr>
        <w:t>代理机构：</w:t>
      </w:r>
      <w:r>
        <w:rPr>
          <w:rFonts w:hint="eastAsia" w:ascii="方正粗圆简体" w:hAnsi="方正粗圆简体" w:eastAsia="方正粗圆简体" w:cs="方正粗圆简体"/>
          <w:b/>
          <w:sz w:val="32"/>
          <w:lang w:val="en-US" w:eastAsia="zh-CN"/>
        </w:rPr>
        <w:t>新疆天勤工程管理有限公司</w:t>
      </w:r>
      <w:r>
        <w:rPr>
          <w:rFonts w:hint="eastAsia" w:ascii="方正粗圆简体" w:hAnsi="方正粗圆简体" w:eastAsia="方正粗圆简体" w:cs="方正粗圆简体"/>
          <w:b/>
          <w:sz w:val="32"/>
          <w:lang w:val="zh-CN"/>
        </w:rPr>
        <w:t>（盖章）</w:t>
      </w:r>
    </w:p>
    <w:p>
      <w:pPr>
        <w:widowControl/>
        <w:autoSpaceDE w:val="0"/>
        <w:autoSpaceDN w:val="0"/>
        <w:spacing w:line="240" w:lineRule="auto"/>
        <w:ind w:right="-26"/>
        <w:textAlignment w:val="bottom"/>
        <w:rPr>
          <w:rFonts w:hint="eastAsia" w:ascii="方正粗圆简体" w:hAnsi="方正粗圆简体" w:eastAsia="方正粗圆简体" w:cs="方正粗圆简体"/>
          <w:b/>
          <w:sz w:val="32"/>
        </w:rPr>
      </w:pPr>
      <w:r>
        <w:rPr>
          <w:rFonts w:hint="eastAsia" w:ascii="方正粗圆简体" w:hAnsi="方正粗圆简体" w:eastAsia="方正粗圆简体" w:cs="方正粗圆简体"/>
          <w:b/>
          <w:sz w:val="32"/>
        </w:rPr>
        <w:t>联 系 人：</w:t>
      </w:r>
      <w:r>
        <w:rPr>
          <w:rFonts w:hint="eastAsia" w:ascii="方正粗圆简体" w:hAnsi="方正粗圆简体" w:eastAsia="方正粗圆简体" w:cs="方正粗圆简体"/>
          <w:b/>
          <w:sz w:val="32"/>
          <w:lang w:val="en-US" w:eastAsia="zh-CN"/>
        </w:rPr>
        <w:t>王华</w:t>
      </w:r>
    </w:p>
    <w:p>
      <w:pPr>
        <w:widowControl/>
        <w:autoSpaceDE w:val="0"/>
        <w:autoSpaceDN w:val="0"/>
        <w:spacing w:line="240" w:lineRule="auto"/>
        <w:ind w:right="-26"/>
        <w:textAlignment w:val="bottom"/>
        <w:rPr>
          <w:rFonts w:hint="eastAsia" w:ascii="宋体" w:hAnsi="Times New Roman" w:eastAsia="宋体" w:cs="Times New Roman"/>
          <w:b/>
          <w:color w:val="auto"/>
          <w:sz w:val="32"/>
          <w:szCs w:val="32"/>
          <w:highlight w:val="none"/>
        </w:rPr>
      </w:pPr>
      <w:r>
        <w:rPr>
          <w:rFonts w:hint="eastAsia" w:ascii="方正粗圆简体" w:hAnsi="方正粗圆简体" w:eastAsia="方正粗圆简体" w:cs="方正粗圆简体"/>
          <w:b/>
          <w:sz w:val="32"/>
        </w:rPr>
        <w:t xml:space="preserve">联系电话: </w:t>
      </w:r>
      <w:r>
        <w:rPr>
          <w:rFonts w:hint="eastAsia" w:ascii="方正粗圆简体" w:hAnsi="方正粗圆简体" w:eastAsia="方正粗圆简体" w:cs="方正粗圆简体"/>
          <w:b/>
          <w:sz w:val="32"/>
          <w:lang w:val="en-US" w:eastAsia="zh-CN"/>
        </w:rPr>
        <w:t>13779615026</w:t>
      </w:r>
    </w:p>
    <w:p>
      <w:pPr>
        <w:shd w:val="clear" w:color="auto" w:fill="auto"/>
        <w:spacing w:line="360" w:lineRule="exact"/>
        <w:jc w:val="center"/>
        <w:rPr>
          <w:rFonts w:hint="eastAsia"/>
          <w:b/>
          <w:color w:val="auto"/>
          <w:sz w:val="36"/>
          <w:highlight w:val="none"/>
        </w:rPr>
        <w:sectPr>
          <w:headerReference r:id="rId3" w:type="default"/>
          <w:footerReference r:id="rId4" w:type="default"/>
          <w:pgSz w:w="11906" w:h="16838"/>
          <w:pgMar w:top="1440" w:right="1080" w:bottom="1440" w:left="1080" w:header="851" w:footer="992" w:gutter="0"/>
          <w:pgNumType w:fmt="decimal" w:start="1"/>
          <w:cols w:space="720" w:num="1"/>
          <w:docGrid w:type="linesAndChars" w:linePitch="312" w:charSpace="0"/>
        </w:sectPr>
      </w:pPr>
    </w:p>
    <w:p>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b/>
          <w:color w:val="auto"/>
          <w:sz w:val="36"/>
          <w:highlight w:val="none"/>
        </w:rPr>
      </w:pPr>
      <w:r>
        <w:rPr>
          <w:rFonts w:hint="eastAsia"/>
          <w:b/>
          <w:color w:val="auto"/>
          <w:sz w:val="36"/>
          <w:highlight w:val="none"/>
        </w:rPr>
        <w:t>目  录</w:t>
      </w:r>
    </w:p>
    <w:p>
      <w:pPr>
        <w:pStyle w:val="13"/>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bCs/>
          <w:color w:val="auto"/>
          <w:highlight w:val="none"/>
        </w:rPr>
        <w:t>第一章</w:t>
      </w:r>
      <w:r>
        <w:rPr>
          <w:rStyle w:val="21"/>
          <w:rFonts w:hint="eastAsia" w:ascii="宋体" w:hAnsi="宋体"/>
          <w:bCs/>
          <w:color w:val="auto"/>
          <w:highlight w:val="none"/>
          <w:lang w:val="en-US" w:eastAsia="zh-CN"/>
        </w:rPr>
        <w:t xml:space="preserve"> </w:t>
      </w:r>
      <w:r>
        <w:rPr>
          <w:rStyle w:val="21"/>
          <w:rFonts w:hint="eastAsia" w:ascii="宋体" w:hAnsi="宋体"/>
          <w:bCs/>
          <w:color w:val="auto"/>
          <w:highlight w:val="none"/>
        </w:rPr>
        <w:t>招标公告</w:t>
      </w:r>
      <w:r>
        <w:rPr>
          <w:rFonts w:ascii="宋体" w:hAnsi="宋体"/>
          <w:color w:val="auto"/>
          <w:szCs w:val="22"/>
          <w:highlight w:val="none"/>
        </w:rPr>
        <w:tab/>
      </w:r>
      <w:r>
        <w:rPr>
          <w:rFonts w:ascii="宋体" w:hAnsi="宋体"/>
          <w:color w:val="auto"/>
          <w:highlight w:val="none"/>
        </w:rPr>
        <w:fldChar w:fldCharType="begin"/>
      </w:r>
      <w:r>
        <w:rPr>
          <w:rFonts w:ascii="宋体" w:hAnsi="宋体"/>
          <w:color w:val="auto"/>
          <w:highlight w:val="none"/>
        </w:rPr>
        <w:instrText xml:space="preserve"> PAGEREF _Toc469495720 \h </w:instrText>
      </w:r>
      <w:r>
        <w:rPr>
          <w:rFonts w:ascii="宋体" w:hAnsi="宋体"/>
          <w:color w:val="auto"/>
          <w:highlight w:val="none"/>
        </w:rPr>
        <w:fldChar w:fldCharType="separate"/>
      </w:r>
      <w:r>
        <w:rPr>
          <w:rFonts w:ascii="宋体" w:hAnsi="宋体"/>
          <w:color w:val="auto"/>
          <w:highlight w:val="none"/>
        </w:rPr>
        <w:t>2</w:t>
      </w:r>
      <w:r>
        <w:rPr>
          <w:rFonts w:ascii="宋体" w:hAnsi="宋体"/>
          <w:color w:val="auto"/>
          <w:highlight w:val="none"/>
        </w:rPr>
        <w:fldChar w:fldCharType="end"/>
      </w:r>
      <w:r>
        <w:rPr>
          <w:rFonts w:ascii="宋体" w:hAnsi="宋体"/>
          <w:color w:val="auto"/>
          <w:highlight w:val="none"/>
        </w:rPr>
        <w:fldChar w:fldCharType="end"/>
      </w:r>
    </w:p>
    <w:p>
      <w:pPr>
        <w:pStyle w:val="1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第二章</w:t>
      </w:r>
      <w:r>
        <w:rPr>
          <w:rStyle w:val="21"/>
          <w:rFonts w:ascii="宋体" w:hAnsi="宋体"/>
          <w:color w:val="auto"/>
          <w:highlight w:val="none"/>
        </w:rPr>
        <w:t xml:space="preserve"> </w:t>
      </w:r>
      <w:r>
        <w:rPr>
          <w:rStyle w:val="21"/>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"_Toc469495723"</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二、投标人须知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_Toc469495723 \h </w:instrText>
      </w:r>
      <w:r>
        <w:rPr>
          <w:rFonts w:ascii="宋体" w:hAnsi="宋体"/>
          <w:color w:val="auto"/>
          <w:highlight w:val="none"/>
        </w:rPr>
        <w:fldChar w:fldCharType="separate"/>
      </w:r>
      <w:r>
        <w:rPr>
          <w:rFonts w:ascii="宋体" w:hAnsi="宋体"/>
          <w:color w:val="auto"/>
          <w:highlight w:val="none"/>
        </w:rPr>
        <w:t>1</w:t>
      </w:r>
      <w:r>
        <w:rPr>
          <w:rFonts w:hint="eastAsia" w:ascii="宋体" w:hAnsi="宋体"/>
          <w:color w:val="auto"/>
          <w:highlight w:val="none"/>
          <w:lang w:val="en-US" w:eastAsia="zh-CN"/>
        </w:rPr>
        <w:t>1</w:t>
      </w:r>
      <w:r>
        <w:rPr>
          <w:rFonts w:ascii="宋体" w:hAnsi="宋体"/>
          <w:color w:val="auto"/>
          <w:highlight w:val="none"/>
        </w:rPr>
        <w:fldChar w:fldCharType="end"/>
      </w:r>
      <w:r>
        <w:rPr>
          <w:rFonts w:ascii="宋体" w:hAnsi="宋体"/>
          <w:color w:val="auto"/>
          <w:highlight w:val="none"/>
        </w:rPr>
        <w:fldChar w:fldCharType="end"/>
      </w:r>
    </w:p>
    <w:p>
      <w:pPr>
        <w:pStyle w:val="1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第三章</w:t>
      </w:r>
      <w:r>
        <w:rPr>
          <w:rStyle w:val="21"/>
          <w:rFonts w:ascii="宋体" w:hAnsi="宋体"/>
          <w:color w:val="auto"/>
          <w:highlight w:val="none"/>
        </w:rPr>
        <w:t xml:space="preserve">  </w:t>
      </w:r>
      <w:r>
        <w:rPr>
          <w:rStyle w:val="21"/>
          <w:rFonts w:hint="eastAsia" w:ascii="宋体" w:hAnsi="宋体"/>
          <w:color w:val="auto"/>
          <w:highlight w:val="none"/>
        </w:rPr>
        <w:t>评标办法</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_Toc469495731 \h </w:instrText>
      </w:r>
      <w:r>
        <w:rPr>
          <w:rFonts w:ascii="宋体" w:hAnsi="宋体"/>
          <w:color w:val="auto"/>
          <w:highlight w:val="none"/>
        </w:rPr>
        <w:fldChar w:fldCharType="separate"/>
      </w:r>
      <w:r>
        <w:rPr>
          <w:rFonts w:ascii="宋体" w:hAnsi="宋体"/>
          <w:color w:val="auto"/>
          <w:highlight w:val="none"/>
        </w:rPr>
        <w:t>3</w:t>
      </w:r>
      <w:r>
        <w:rPr>
          <w:rFonts w:hint="eastAsia" w:ascii="宋体" w:hAnsi="宋体"/>
          <w:color w:val="auto"/>
          <w:highlight w:val="none"/>
          <w:lang w:val="en-US" w:eastAsia="zh-CN"/>
        </w:rPr>
        <w:t>2</w:t>
      </w:r>
      <w:r>
        <w:rPr>
          <w:rFonts w:ascii="宋体" w:hAnsi="宋体"/>
          <w:color w:val="auto"/>
          <w:highlight w:val="none"/>
        </w:rPr>
        <w:fldChar w:fldCharType="end"/>
      </w:r>
      <w:r>
        <w:rPr>
          <w:rFonts w:ascii="宋体" w:hAnsi="宋体"/>
          <w:color w:val="auto"/>
          <w:highlight w:val="none"/>
        </w:rPr>
        <w:fldChar w:fldCharType="end"/>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一</w:t>
      </w:r>
      <w:r>
        <w:rPr>
          <w:rStyle w:val="21"/>
          <w:rFonts w:ascii="宋体" w:hAnsi="宋体"/>
          <w:color w:val="auto"/>
          <w:highlight w:val="none"/>
        </w:rPr>
        <w:t xml:space="preserve">  </w:t>
      </w:r>
      <w:r>
        <w:rPr>
          <w:rStyle w:val="21"/>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2</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二</w:t>
      </w:r>
      <w:r>
        <w:rPr>
          <w:rStyle w:val="21"/>
          <w:rFonts w:ascii="宋体" w:hAnsi="宋体"/>
          <w:color w:val="auto"/>
          <w:highlight w:val="none"/>
        </w:rPr>
        <w:t xml:space="preserve">  </w:t>
      </w:r>
      <w:r>
        <w:rPr>
          <w:rStyle w:val="21"/>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3</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三</w:t>
      </w:r>
      <w:r>
        <w:rPr>
          <w:rStyle w:val="21"/>
          <w:rFonts w:ascii="宋体" w:hAnsi="宋体"/>
          <w:color w:val="auto"/>
          <w:highlight w:val="none"/>
        </w:rPr>
        <w:t xml:space="preserve">  </w:t>
      </w:r>
      <w:r>
        <w:rPr>
          <w:rStyle w:val="21"/>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4</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四</w:t>
      </w:r>
      <w:r>
        <w:rPr>
          <w:rStyle w:val="21"/>
          <w:rFonts w:ascii="宋体" w:hAnsi="宋体"/>
          <w:color w:val="auto"/>
          <w:highlight w:val="none"/>
        </w:rPr>
        <w:t xml:space="preserve"> </w:t>
      </w:r>
      <w:r>
        <w:rPr>
          <w:rStyle w:val="21"/>
          <w:rFonts w:hint="eastAsia" w:ascii="宋体" w:hAnsi="宋体"/>
          <w:color w:val="auto"/>
          <w:highlight w:val="none"/>
          <w:lang w:val="en-US" w:eastAsia="zh-CN"/>
        </w:rPr>
        <w:t xml:space="preserve"> </w:t>
      </w:r>
      <w:r>
        <w:rPr>
          <w:rStyle w:val="21"/>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5</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"_Toc469495736"</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五</w:t>
      </w:r>
      <w:r>
        <w:rPr>
          <w:rStyle w:val="21"/>
          <w:rFonts w:ascii="宋体" w:hAnsi="宋体"/>
          <w:color w:val="auto"/>
          <w:highlight w:val="none"/>
        </w:rPr>
        <w:t xml:space="preserve">  </w:t>
      </w:r>
      <w:r>
        <w:rPr>
          <w:rStyle w:val="21"/>
          <w:rFonts w:hint="eastAsia" w:ascii="宋体" w:hAnsi="宋体"/>
          <w:color w:val="auto"/>
          <w:highlight w:val="none"/>
        </w:rPr>
        <w:t>推荐中标候选人</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6</w:t>
      </w:r>
    </w:p>
    <w:p>
      <w:pPr>
        <w:pStyle w:val="1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"_Toc469495737"</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第四章</w:t>
      </w:r>
      <w:r>
        <w:rPr>
          <w:rStyle w:val="21"/>
          <w:rFonts w:ascii="宋体" w:hAnsi="宋体"/>
          <w:color w:val="auto"/>
          <w:highlight w:val="none"/>
        </w:rPr>
        <w:t xml:space="preserve">  </w:t>
      </w:r>
      <w:r>
        <w:rPr>
          <w:rStyle w:val="21"/>
          <w:rFonts w:hint="eastAsia" w:ascii="宋体" w:hAnsi="宋体"/>
          <w:color w:val="auto"/>
          <w:highlight w:val="none"/>
        </w:rPr>
        <w:t>采购内容及技术要求</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_Toc469495737 \h </w:instrText>
      </w:r>
      <w:r>
        <w:rPr>
          <w:rFonts w:ascii="宋体" w:hAnsi="宋体"/>
          <w:color w:val="auto"/>
          <w:highlight w:val="none"/>
        </w:rPr>
        <w:fldChar w:fldCharType="separate"/>
      </w:r>
      <w:r>
        <w:rPr>
          <w:rFonts w:ascii="宋体" w:hAnsi="宋体"/>
          <w:color w:val="auto"/>
          <w:highlight w:val="none"/>
        </w:rPr>
        <w:t>3</w:t>
      </w:r>
      <w:r>
        <w:rPr>
          <w:rFonts w:hint="eastAsia" w:ascii="宋体" w:hAnsi="宋体"/>
          <w:color w:val="auto"/>
          <w:highlight w:val="none"/>
          <w:lang w:val="en-US" w:eastAsia="zh-CN"/>
        </w:rPr>
        <w:t>9</w:t>
      </w:r>
      <w:r>
        <w:rPr>
          <w:rFonts w:ascii="宋体" w:hAnsi="宋体"/>
          <w:color w:val="auto"/>
          <w:highlight w:val="none"/>
        </w:rPr>
        <w:fldChar w:fldCharType="end"/>
      </w:r>
      <w:r>
        <w:rPr>
          <w:rFonts w:ascii="宋体" w:hAnsi="宋体"/>
          <w:color w:val="auto"/>
          <w:highlight w:val="none"/>
        </w:rPr>
        <w:fldChar w:fldCharType="end"/>
      </w:r>
    </w:p>
    <w:p>
      <w:pPr>
        <w:pStyle w:val="1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第五章</w:t>
      </w:r>
      <w:r>
        <w:rPr>
          <w:rStyle w:val="21"/>
          <w:rFonts w:ascii="宋体" w:hAnsi="宋体"/>
          <w:color w:val="auto"/>
          <w:highlight w:val="none"/>
        </w:rPr>
        <w:t xml:space="preserve">  </w:t>
      </w:r>
      <w:r>
        <w:rPr>
          <w:rStyle w:val="21"/>
          <w:rFonts w:hint="eastAsia" w:ascii="宋体" w:hAnsi="宋体"/>
          <w:color w:val="auto"/>
          <w:highlight w:val="none"/>
        </w:rPr>
        <w:t>合同条款及格式</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pPr>
        <w:pStyle w:val="14"/>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一</w:t>
      </w:r>
      <w:r>
        <w:rPr>
          <w:rStyle w:val="21"/>
          <w:rFonts w:hint="eastAsia" w:ascii="宋体" w:hAnsi="宋体"/>
          <w:color w:val="auto"/>
          <w:highlight w:val="none"/>
          <w:lang w:val="en-US" w:eastAsia="zh-CN"/>
        </w:rPr>
        <w:t xml:space="preserve">  </w:t>
      </w:r>
      <w:r>
        <w:rPr>
          <w:rStyle w:val="21"/>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40</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二</w:t>
      </w:r>
      <w:r>
        <w:rPr>
          <w:rStyle w:val="21"/>
          <w:rFonts w:ascii="宋体" w:hAnsi="宋体"/>
          <w:color w:val="auto"/>
          <w:highlight w:val="none"/>
        </w:rPr>
        <w:t xml:space="preserve">  </w:t>
      </w:r>
      <w:r>
        <w:rPr>
          <w:rStyle w:val="21"/>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47</w:t>
      </w:r>
      <w:r>
        <w:rPr>
          <w:rFonts w:ascii="宋体" w:hAnsi="宋体"/>
          <w:color w:val="auto"/>
          <w:highlight w:val="none"/>
        </w:rPr>
        <w:fldChar w:fldCharType="end"/>
      </w:r>
    </w:p>
    <w:p>
      <w:pPr>
        <w:pStyle w:val="1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1"/>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21"/>
          <w:rFonts w:ascii="宋体" w:hAnsi="宋体"/>
          <w:color w:val="auto"/>
          <w:highlight w:val="none"/>
        </w:rPr>
        <w:instrText xml:space="preserve"> </w:instrText>
      </w:r>
      <w:r>
        <w:rPr>
          <w:rFonts w:ascii="宋体" w:hAnsi="宋体"/>
          <w:color w:val="auto"/>
          <w:highlight w:val="none"/>
        </w:rPr>
        <w:fldChar w:fldCharType="separate"/>
      </w:r>
      <w:r>
        <w:rPr>
          <w:rStyle w:val="21"/>
          <w:rFonts w:hint="eastAsia" w:ascii="宋体" w:hAnsi="宋体"/>
          <w:color w:val="auto"/>
          <w:highlight w:val="none"/>
        </w:rPr>
        <w:t>第六章</w:t>
      </w:r>
      <w:r>
        <w:rPr>
          <w:rStyle w:val="21"/>
          <w:rFonts w:ascii="宋体" w:hAnsi="宋体"/>
          <w:color w:val="auto"/>
          <w:highlight w:val="none"/>
        </w:rPr>
        <w:t xml:space="preserve">  </w:t>
      </w:r>
      <w:r>
        <w:rPr>
          <w:rStyle w:val="21"/>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76</w:t>
      </w:r>
      <w:r>
        <w:rPr>
          <w:rFonts w:ascii="宋体" w:hAnsi="宋体"/>
          <w:color w:val="auto"/>
          <w:highlight w:val="none"/>
        </w:rPr>
        <w:fldChar w:fldCharType="end"/>
      </w:r>
    </w:p>
    <w:p>
      <w:pPr>
        <w:pStyle w:val="16"/>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cs="宋体"/>
          <w:color w:val="auto"/>
          <w:sz w:val="24"/>
          <w:highlight w:val="none"/>
        </w:rPr>
      </w:pPr>
      <w:r>
        <w:rPr>
          <w:rFonts w:hint="eastAsia" w:ascii="宋体" w:hAnsi="宋体" w:cs="宋体"/>
          <w:color w:val="auto"/>
          <w:sz w:val="24"/>
          <w:highlight w:val="none"/>
        </w:rPr>
        <w:fldChar w:fldCharType="end"/>
      </w:r>
    </w:p>
    <w:p>
      <w:pPr>
        <w:pStyle w:val="16"/>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cs="宋体"/>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distribute"/>
        <w:textAlignment w:val="auto"/>
        <w:rPr>
          <w:rFonts w:hint="eastAsia" w:ascii="宋体" w:hAnsi="宋体" w:cs="宋体"/>
          <w:color w:val="auto"/>
          <w:sz w:val="24"/>
          <w:highlight w:val="none"/>
        </w:rPr>
      </w:pPr>
    </w:p>
    <w:p>
      <w:pPr>
        <w:numPr>
          <w:ilvl w:val="0"/>
          <w:numId w:val="2"/>
        </w:numPr>
        <w:shd w:val="clear" w:color="auto" w:fill="auto"/>
        <w:spacing w:line="420" w:lineRule="exact"/>
        <w:jc w:val="center"/>
        <w:outlineLvl w:val="0"/>
        <w:rPr>
          <w:rFonts w:hint="eastAsia" w:ascii="宋体"/>
          <w:b/>
          <w:bCs/>
          <w:color w:val="auto"/>
          <w:sz w:val="32"/>
          <w:szCs w:val="32"/>
          <w:highlight w:val="none"/>
        </w:rPr>
        <w:sectPr>
          <w:footerReference r:id="rId5" w:type="default"/>
          <w:pgSz w:w="11906" w:h="16838"/>
          <w:pgMar w:top="1440" w:right="1080" w:bottom="1440" w:left="1080" w:header="851" w:footer="992" w:gutter="0"/>
          <w:pgNumType w:fmt="decimal" w:start="1"/>
          <w:cols w:space="720" w:num="1"/>
          <w:docGrid w:type="linesAndChars" w:linePitch="312" w:charSpace="0"/>
        </w:sectPr>
      </w:pPr>
      <w:bookmarkStart w:id="0" w:name="_Toc469495720"/>
    </w:p>
    <w:p>
      <w:pPr>
        <w:numPr>
          <w:ilvl w:val="0"/>
          <w:numId w:val="2"/>
        </w:numPr>
        <w:shd w:val="clear" w:color="auto" w:fill="auto"/>
        <w:spacing w:line="420" w:lineRule="exact"/>
        <w:jc w:val="center"/>
        <w:outlineLvl w:val="0"/>
        <w:rPr>
          <w:rFonts w:hint="eastAsia" w:ascii="宋体"/>
          <w:b/>
          <w:bCs/>
          <w:color w:val="auto"/>
          <w:sz w:val="32"/>
          <w:szCs w:val="32"/>
          <w:highlight w:val="none"/>
        </w:rPr>
      </w:pPr>
      <w:r>
        <w:rPr>
          <w:rFonts w:hint="eastAsia" w:ascii="宋体"/>
          <w:b/>
          <w:bCs/>
          <w:color w:val="auto"/>
          <w:sz w:val="32"/>
          <w:szCs w:val="32"/>
          <w:highlight w:val="none"/>
        </w:rPr>
        <w:t>招标公告</w:t>
      </w:r>
      <w:bookmarkEnd w:id="0"/>
    </w:p>
    <w:p>
      <w:pPr>
        <w:shd w:val="clear" w:color="auto" w:fill="auto"/>
        <w:adjustRightInd w:val="0"/>
        <w:spacing w:line="600" w:lineRule="exact"/>
        <w:jc w:val="center"/>
        <w:rPr>
          <w:rFonts w:hint="eastAsia" w:ascii="宋体" w:hAnsi="宋体" w:cs="宋体"/>
          <w:b/>
          <w:color w:val="auto"/>
          <w:sz w:val="32"/>
          <w:szCs w:val="32"/>
          <w:highlight w:val="none"/>
          <w:shd w:val="clear" w:color="auto" w:fill="FFFFFF"/>
          <w:lang w:eastAsia="zh-CN"/>
        </w:rPr>
      </w:pPr>
      <w:bookmarkStart w:id="1" w:name="_Toc28359001"/>
      <w:bookmarkStart w:id="2" w:name="_Toc35393789"/>
      <w:bookmarkStart w:id="3" w:name="_Toc469495721"/>
      <w:r>
        <w:rPr>
          <w:rFonts w:hint="eastAsia" w:ascii="宋体" w:hAnsi="宋体" w:cs="宋体"/>
          <w:b/>
          <w:color w:val="auto"/>
          <w:sz w:val="32"/>
          <w:szCs w:val="32"/>
          <w:highlight w:val="none"/>
          <w:shd w:val="clear" w:color="auto" w:fill="FFFFFF"/>
          <w:lang w:eastAsia="zh-CN"/>
        </w:rPr>
        <w:t>克州阿图什市第五小学建设项目可行性研究报告、初步设计、施工蓝图设计、人防设计、附属配套设施设计项目（</w:t>
      </w:r>
      <w:r>
        <w:rPr>
          <w:rFonts w:hint="eastAsia" w:ascii="宋体" w:hAnsi="宋体" w:cs="宋体"/>
          <w:b/>
          <w:color w:val="auto"/>
          <w:sz w:val="32"/>
          <w:szCs w:val="32"/>
          <w:highlight w:val="none"/>
          <w:shd w:val="clear" w:color="auto" w:fill="FFFFFF"/>
          <w:lang w:val="en-US" w:eastAsia="zh-CN"/>
        </w:rPr>
        <w:t>二次</w:t>
      </w:r>
      <w:r>
        <w:rPr>
          <w:rFonts w:hint="eastAsia" w:ascii="宋体" w:hAnsi="宋体" w:cs="宋体"/>
          <w:b/>
          <w:color w:val="auto"/>
          <w:sz w:val="32"/>
          <w:szCs w:val="32"/>
          <w:highlight w:val="none"/>
          <w:shd w:val="clear" w:color="auto" w:fill="FFFFFF"/>
          <w:lang w:eastAsia="zh-CN"/>
        </w:rPr>
        <w:t>）</w:t>
      </w:r>
    </w:p>
    <w:p>
      <w:pPr>
        <w:shd w:val="clear" w:color="auto" w:fill="auto"/>
        <w:adjustRightInd w:val="0"/>
        <w:spacing w:line="600" w:lineRule="exact"/>
        <w:jc w:val="center"/>
        <w:rPr>
          <w:rFonts w:hint="eastAsia"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rPr>
        <w:t>公开招标公告</w:t>
      </w:r>
      <w:bookmarkEnd w:id="1"/>
      <w:bookmarkEnd w:id="2"/>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val="0"/>
        <w:overflowPunct/>
        <w:topLinePunct w:val="0"/>
        <w:autoSpaceDE/>
        <w:autoSpaceDN/>
        <w:bidi w:val="0"/>
        <w:adjustRightInd/>
        <w:snapToGrid/>
        <w:spacing w:line="240" w:lineRule="auto"/>
        <w:ind w:firstLine="420" w:firstLineChars="200"/>
        <w:textAlignment w:val="auto"/>
        <w:rPr>
          <w:rStyle w:val="20"/>
          <w:rFonts w:ascii="黑体" w:hAnsi="宋体" w:eastAsia="黑体" w:cs="黑体"/>
          <w:sz w:val="27"/>
          <w:szCs w:val="27"/>
          <w:u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u w:val="none"/>
          <w:lang w:eastAsia="zh-CN"/>
        </w:rPr>
        <w:t>克州阿图什市第五小学建设项目可行性研究报告、初步设计、施工蓝图设计、人防设计、附属配套设施设计项目（二次）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获取招标文件→申请，审核通过后可下载招标文件，如有操作性问题，可与政采云在线客服进行咨询，咨询电话：400-881-7190）。获取招标文件，并于2021年12月</w:t>
      </w:r>
      <w:r>
        <w:rPr>
          <w:rFonts w:hint="eastAsia" w:ascii="宋体" w:hAnsi="宋体" w:cs="宋体"/>
          <w:color w:val="auto"/>
          <w:sz w:val="21"/>
          <w:szCs w:val="21"/>
          <w:highlight w:val="none"/>
          <w:u w:val="none"/>
          <w:lang w:val="en-US" w:eastAsia="zh-CN"/>
        </w:rPr>
        <w:t>27</w:t>
      </w:r>
      <w:r>
        <w:rPr>
          <w:rFonts w:hint="eastAsia" w:ascii="宋体" w:hAnsi="宋体" w:cs="宋体"/>
          <w:color w:val="auto"/>
          <w:sz w:val="21"/>
          <w:szCs w:val="21"/>
          <w:highlight w:val="none"/>
          <w:u w:val="none"/>
          <w:lang w:eastAsia="zh-CN"/>
        </w:rPr>
        <w:t>日 10:30（北京时间）前递交投标文件。</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一、项目基本情况</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项目编号：ATSSJYZX-2021130</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lang w:eastAsia="zh-CN"/>
        </w:rPr>
      </w:pPr>
      <w:r>
        <w:rPr>
          <w:rFonts w:hint="eastAsia" w:ascii="宋体" w:hAnsi="宋体" w:eastAsia="宋体" w:cs="宋体"/>
        </w:rPr>
        <w:t>项目名称：克州阿图什市第五小学建设项目可行性研究报告、初步设计、施工蓝图设计、人防设计、附属配套设施设计项目</w:t>
      </w:r>
      <w:r>
        <w:rPr>
          <w:rFonts w:hint="eastAsia" w:ascii="宋体" w:hAnsi="宋体" w:eastAsia="宋体" w:cs="宋体"/>
          <w:lang w:eastAsia="zh-CN"/>
        </w:rPr>
        <w:t>（</w:t>
      </w:r>
      <w:r>
        <w:rPr>
          <w:rFonts w:hint="eastAsia" w:ascii="宋体" w:hAnsi="宋体" w:eastAsia="宋体" w:cs="宋体"/>
          <w:lang w:val="en-US" w:eastAsia="zh-CN"/>
        </w:rPr>
        <w:t>二次</w:t>
      </w:r>
      <w:r>
        <w:rPr>
          <w:rFonts w:hint="eastAsia" w:ascii="宋体" w:hAnsi="宋体" w:eastAsia="宋体" w:cs="宋体"/>
          <w:lang w:eastAsia="zh-CN"/>
        </w:rPr>
        <w:t>）</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采购方式：公开招标</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预算金额（元）：1050000</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最高限价（元）：1050000</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采购需求：</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   标项名称:克州阿图什市第五小学建设项目可行性研究报告、初步设计、施工蓝图设计、人防设计、附属配套设施设计项目</w:t>
      </w:r>
      <w:r>
        <w:rPr>
          <w:rFonts w:hint="eastAsia" w:ascii="宋体" w:hAnsi="宋体" w:eastAsia="宋体" w:cs="宋体"/>
          <w:lang w:eastAsia="zh-CN"/>
        </w:rPr>
        <w:t>（</w:t>
      </w:r>
      <w:r>
        <w:rPr>
          <w:rFonts w:hint="eastAsia" w:ascii="宋体" w:hAnsi="宋体" w:eastAsia="宋体" w:cs="宋体"/>
          <w:lang w:val="en-US" w:eastAsia="zh-CN"/>
        </w:rPr>
        <w:t>二次</w:t>
      </w:r>
      <w:r>
        <w:rPr>
          <w:rFonts w:hint="eastAsia" w:ascii="宋体" w:hAnsi="宋体" w:eastAsia="宋体" w:cs="宋体"/>
          <w:lang w:eastAsia="zh-CN"/>
        </w:rPr>
        <w:t>）</w:t>
      </w:r>
      <w:r>
        <w:rPr>
          <w:rFonts w:hint="eastAsia" w:ascii="宋体" w:hAnsi="宋体" w:eastAsia="宋体" w:cs="宋体"/>
        </w:rPr>
        <w:br w:type="textWrapping"/>
      </w:r>
      <w:r>
        <w:rPr>
          <w:rFonts w:hint="eastAsia" w:ascii="宋体" w:hAnsi="宋体" w:eastAsia="宋体" w:cs="宋体"/>
        </w:rPr>
        <w:t>   数量:1</w:t>
      </w:r>
      <w:r>
        <w:rPr>
          <w:rFonts w:hint="eastAsia" w:ascii="宋体" w:hAnsi="宋体" w:eastAsia="宋体" w:cs="宋体"/>
        </w:rPr>
        <w:br w:type="textWrapping"/>
      </w:r>
      <w:r>
        <w:rPr>
          <w:rFonts w:hint="eastAsia" w:ascii="宋体" w:hAnsi="宋体" w:eastAsia="宋体" w:cs="宋体"/>
        </w:rPr>
        <w:t>   预算金额（元）:1050000</w:t>
      </w:r>
      <w:r>
        <w:rPr>
          <w:rFonts w:hint="eastAsia" w:ascii="宋体" w:hAnsi="宋体" w:eastAsia="宋体" w:cs="宋体"/>
        </w:rPr>
        <w:br w:type="textWrapping"/>
      </w:r>
      <w:r>
        <w:rPr>
          <w:rFonts w:hint="eastAsia" w:ascii="宋体" w:hAnsi="宋体" w:eastAsia="宋体" w:cs="宋体"/>
        </w:rPr>
        <w:t>   简要规格描述或项目基本概况介绍、用途：对克州阿图什市第五小学建设项目所有设计，包括拟新建教学及教辅用房、生活用房、其他用房约19000平方米，400米环形跑道运动场、人防工程等相关附属工程及配套设施设备进行编制可行性研究报告、规划方案（含效果图）、初步设计、施工蓝图设计、人防设计、色彩设计、附属配套设施设计等</w:t>
      </w:r>
      <w:r>
        <w:rPr>
          <w:rFonts w:hint="eastAsia" w:ascii="宋体" w:hAnsi="宋体" w:eastAsia="宋体" w:cs="宋体"/>
        </w:rPr>
        <w:br w:type="textWrapping"/>
      </w:r>
      <w:r>
        <w:rPr>
          <w:rFonts w:hint="eastAsia" w:ascii="宋体" w:hAnsi="宋体" w:eastAsia="宋体" w:cs="宋体"/>
        </w:rPr>
        <w:t>   备注：</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合同履约期限：包 1，查阅招标文件。</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本项目（否）接受联合体投标。</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二、申请人的资格要求：</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1.满足《中华人民共和国政府采购法》第二十二条规定；</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2.落实政府采购政策需满足的资格要求：无</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3.本项目的特定资格要求：包1：自治区区外投标单位</w:t>
      </w:r>
      <w:r>
        <w:rPr>
          <w:rFonts w:hint="eastAsia" w:ascii="宋体" w:hAnsi="宋体" w:eastAsia="宋体" w:cs="宋体"/>
          <w:lang w:val="en-US" w:eastAsia="zh-CN"/>
        </w:rPr>
        <w:t>需</w:t>
      </w:r>
      <w:r>
        <w:rPr>
          <w:rFonts w:hint="eastAsia" w:ascii="宋体" w:hAnsi="宋体" w:eastAsia="宋体" w:cs="宋体"/>
        </w:rPr>
        <w:t>提供区外进疆建筑企业信息报送册</w:t>
      </w:r>
      <w:r>
        <w:rPr>
          <w:rFonts w:hint="eastAsia" w:ascii="宋体" w:hAnsi="宋体" w:eastAsia="宋体" w:cs="宋体"/>
          <w:lang w:eastAsia="zh-CN"/>
        </w:rPr>
        <w:t>；</w:t>
      </w:r>
      <w:r>
        <w:rPr>
          <w:rFonts w:hint="eastAsia" w:ascii="宋体" w:hAnsi="宋体" w:eastAsia="宋体" w:cs="宋体"/>
        </w:rPr>
        <w:t>建筑行业（建筑工程）甲级设计资质</w:t>
      </w:r>
      <w:r>
        <w:rPr>
          <w:rFonts w:hint="eastAsia" w:ascii="宋体" w:hAnsi="宋体" w:eastAsia="宋体" w:cs="宋体"/>
          <w:lang w:eastAsia="zh-CN"/>
        </w:rPr>
        <w:t>；</w:t>
      </w:r>
      <w:r>
        <w:rPr>
          <w:rFonts w:hint="eastAsia" w:ascii="宋体" w:hAnsi="宋体" w:eastAsia="宋体" w:cs="宋体"/>
        </w:rPr>
        <w:t>项目负责人应具有国家一级注册建筑师资格，建筑专业人员必须具有国家一级注册建筑师资格；技术负责人应具有国家一级注册结构师资格；水、电、暖等设计人员必须具有工程师职称或相应执业注册证书。</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三、获取招标文件</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时间：2021年1</w:t>
      </w:r>
      <w:r>
        <w:rPr>
          <w:rFonts w:hint="eastAsia" w:ascii="宋体" w:hAnsi="宋体" w:eastAsia="宋体" w:cs="宋体"/>
          <w:lang w:val="en-US" w:eastAsia="zh-CN"/>
        </w:rPr>
        <w:t>2</w:t>
      </w:r>
      <w:r>
        <w:rPr>
          <w:rFonts w:hint="eastAsia" w:ascii="宋体" w:hAnsi="宋体" w:eastAsia="宋体" w:cs="宋体"/>
        </w:rPr>
        <w:t>月</w:t>
      </w:r>
      <w:r>
        <w:rPr>
          <w:rFonts w:hint="eastAsia" w:ascii="宋体" w:hAnsi="宋体" w:cs="宋体"/>
          <w:lang w:val="en-US" w:eastAsia="zh-CN"/>
        </w:rPr>
        <w:t>7</w:t>
      </w:r>
      <w:r>
        <w:rPr>
          <w:rFonts w:hint="eastAsia" w:ascii="宋体" w:hAnsi="宋体" w:eastAsia="宋体" w:cs="宋体"/>
        </w:rPr>
        <w:t>日至2021年12月</w:t>
      </w:r>
      <w:r>
        <w:rPr>
          <w:rFonts w:hint="eastAsia" w:ascii="宋体" w:hAnsi="宋体" w:eastAsia="宋体" w:cs="宋体"/>
          <w:lang w:val="en-US" w:eastAsia="zh-CN"/>
        </w:rPr>
        <w:t>2</w:t>
      </w:r>
      <w:r>
        <w:rPr>
          <w:rFonts w:hint="eastAsia" w:ascii="宋体" w:hAnsi="宋体" w:cs="宋体"/>
          <w:lang w:val="en-US" w:eastAsia="zh-CN"/>
        </w:rPr>
        <w:t>2</w:t>
      </w:r>
      <w:r>
        <w:rPr>
          <w:rFonts w:hint="eastAsia" w:ascii="宋体" w:hAnsi="宋体" w:eastAsia="宋体" w:cs="宋体"/>
        </w:rPr>
        <w:t>日，每天上午10:00至14:00，下午16:00至19:30（北京时间，法定节假日除外）</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方式：（1）线上获取（登录政府采购云平台 → 项目采购 → 获取招标文件→ 申请，审核通过后可下载招标文件）。本次招标不提供纸质版招标文件。</w:t>
      </w:r>
      <w:r>
        <w:rPr>
          <w:rFonts w:hint="eastAsia" w:ascii="宋体" w:hAnsi="宋体" w:eastAsia="宋体" w:cs="宋体"/>
        </w:rPr>
        <w:br w:type="textWrapping"/>
      </w:r>
      <w:r>
        <w:rPr>
          <w:rFonts w:hint="eastAsia" w:ascii="宋体" w:hAnsi="宋体" w:eastAsia="宋体" w:cs="宋体"/>
        </w:rPr>
        <w:t>（2）供应商获取招标文件前应注册成为政府采购云平台正式供应商。</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售价（元）：0</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四、提交投标文件截止时间、开标时间和地点</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提交投标文件截止时间：2021年12月</w:t>
      </w:r>
      <w:r>
        <w:rPr>
          <w:rFonts w:hint="eastAsia" w:ascii="宋体" w:hAnsi="宋体" w:cs="宋体"/>
          <w:lang w:val="en-US" w:eastAsia="zh-CN"/>
        </w:rPr>
        <w:t>27</w:t>
      </w:r>
      <w:r>
        <w:rPr>
          <w:rFonts w:hint="eastAsia" w:ascii="宋体" w:hAnsi="宋体" w:eastAsia="宋体" w:cs="宋体"/>
        </w:rPr>
        <w:t>日 10:30（北京时间）</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投标地点：政府采购云平台（www.zcygov.cn）</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开标时间：2021年12月</w:t>
      </w:r>
      <w:r>
        <w:rPr>
          <w:rFonts w:hint="eastAsia" w:ascii="宋体" w:hAnsi="宋体" w:cs="宋体"/>
          <w:lang w:val="en-US" w:eastAsia="zh-CN"/>
        </w:rPr>
        <w:t>27</w:t>
      </w:r>
      <w:r>
        <w:rPr>
          <w:rFonts w:hint="eastAsia" w:ascii="宋体" w:hAnsi="宋体" w:eastAsia="宋体" w:cs="宋体"/>
        </w:rPr>
        <w:t>日 10:30</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开标地点：在政府采购云平台（www.zcygov.cn）上开启投标文件</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五、公告期限</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自本公告发布之日起5个工作日。</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六、其他补充事宜</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1.本项目采用全流程不见面电子开评标，投标供应商需要使用CA加密设备，供应商可通过新疆数字证书认证中心官网（https://www.xjca.com.cn/）或下载“新疆政务通”APP自行进行申领。</w:t>
      </w:r>
      <w:r>
        <w:rPr>
          <w:rFonts w:hint="eastAsia" w:ascii="宋体" w:hAnsi="宋体" w:eastAsia="宋体" w:cs="宋体"/>
        </w:rPr>
        <w:br w:type="textWrapping"/>
      </w:r>
      <w:r>
        <w:rPr>
          <w:rFonts w:hint="eastAsia" w:ascii="宋体" w:hAnsi="宋体" w:eastAsia="宋体" w:cs="宋体"/>
        </w:rPr>
        <w:t>2.本项目实行网上投标，采用加密电子投标文件(供应商须使用CA加密设备通过政采云电子投标客户端制作投标文件)。若供应商参与投标，自行承担投标一切费用。</w:t>
      </w:r>
      <w:r>
        <w:rPr>
          <w:rFonts w:hint="eastAsia" w:ascii="宋体" w:hAnsi="宋体" w:eastAsia="宋体" w:cs="宋体"/>
        </w:rPr>
        <w:br w:type="textWrapping"/>
      </w:r>
      <w:r>
        <w:rPr>
          <w:rFonts w:hint="eastAsia" w:ascii="宋体" w:hAnsi="宋体" w:eastAsia="宋体" w:cs="宋体"/>
        </w:rPr>
        <w:t>3.各供应商在开标前应确保成为新疆维吾尔自治区政府采购网正式注册入库供应商，并完成CA数字证书申领。因未注册入库、未办理CA数字证书等原因造成无法投标或投标失败等后果由供应商自行承担。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rPr>
        <w:br w:type="textWrapping"/>
      </w:r>
      <w:r>
        <w:rPr>
          <w:rFonts w:hint="eastAsia" w:ascii="宋体" w:hAnsi="宋体" w:eastAsia="宋体" w:cs="宋体"/>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宋体" w:hAnsi="宋体" w:eastAsia="宋体" w:cs="宋体"/>
        </w:rPr>
        <w:br w:type="textWrapping"/>
      </w:r>
      <w:r>
        <w:rPr>
          <w:rFonts w:hint="eastAsia" w:ascii="宋体" w:hAnsi="宋体" w:eastAsia="宋体" w:cs="宋体"/>
        </w:rPr>
        <w:t>5.供应商在开标时须使用制作加密电子投标文件所使用的CA锁及电脑，电脑须提前配置好浏览器（建议使用谷歌浏览器），以便开标时解锁。</w:t>
      </w:r>
      <w:r>
        <w:rPr>
          <w:rFonts w:hint="eastAsia" w:ascii="宋体" w:hAnsi="宋体" w:eastAsia="宋体" w:cs="宋体"/>
        </w:rPr>
        <w:br w:type="textWrapping"/>
      </w:r>
      <w:r>
        <w:rPr>
          <w:rFonts w:hint="eastAsia" w:ascii="宋体" w:hAnsi="宋体" w:eastAsia="宋体" w:cs="宋体"/>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rPr>
        <w:br w:type="textWrapping"/>
      </w:r>
      <w:r>
        <w:rPr>
          <w:rFonts w:hint="eastAsia" w:ascii="宋体" w:hAnsi="宋体" w:eastAsia="宋体" w:cs="宋体"/>
        </w:rPr>
        <w:t>7.为了保证开评标顺利进行，政采云线上开标功能完全实现，供应商开标所使用的电脑设备须具有视频及语音功能。</w:t>
      </w:r>
      <w:r>
        <w:rPr>
          <w:rFonts w:hint="eastAsia" w:ascii="宋体" w:hAnsi="宋体" w:eastAsia="宋体" w:cs="宋体"/>
        </w:rPr>
        <w:br w:type="textWrapping"/>
      </w:r>
      <w:r>
        <w:rPr>
          <w:rFonts w:hint="eastAsia" w:ascii="宋体" w:hAnsi="宋体" w:eastAsia="宋体" w:cs="宋体"/>
        </w:rPr>
        <w:t>8.申请获取采购文件前须上传的资格证明文件扫描件有：具备合格的三证合一营业执照副本；法定代表人投标需提供法定代表人资格证明书，委托代理人投标需提供法定代表人授权委托书；投标企业须提供投标人（被授权在职人员）近6个月有效的社保证明；未被“信用中国”（www.creditchina.gov.cn）、中国政府采购网（www.ccgp.gov.cn）列入失信被执行人、重大税收违法案件当事人名单、政府采购严重违法失信行为记录名单（提供查询结果网页截图并加盖供应商公章）；建筑行业（建筑工程）甲级设计资质；项目负责人应具有国家一级注册建筑师资格，建筑专业人员必须具有国家一级注册建筑师资格；技术负责人应具有国家一级注册结构师资格；水、电、暖等设计人员必须具有工程师职称或相应执业注册证书；疆外企业需提供进疆企业信息报送手续(有效期内）；（以上证明文件须加盖公章扫描上传）。</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七、对本次采购提出询问，请按以下方式联系</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1.采购人信息</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名 称：阿图什市教育局</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地 址：阿图什市</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联系方式：18199726032</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2.采购代理机构信息</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名 称：新疆天勤工程管理有限公司</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地 址：克州阿图什市迎宾路80号三楼</w:t>
      </w:r>
    </w:p>
    <w:p>
      <w:pPr>
        <w:pStyle w:val="16"/>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lang w:val="en-US" w:eastAsia="zh-CN"/>
        </w:rPr>
      </w:pPr>
      <w:r>
        <w:rPr>
          <w:rFonts w:hint="eastAsia" w:ascii="宋体" w:hAnsi="宋体" w:eastAsia="宋体" w:cs="宋体"/>
        </w:rPr>
        <w:t>联系方式：</w:t>
      </w:r>
      <w:r>
        <w:rPr>
          <w:rFonts w:hint="eastAsia" w:ascii="宋体" w:hAnsi="宋体" w:eastAsia="宋体" w:cs="宋体"/>
          <w:lang w:val="en-US" w:eastAsia="zh-CN"/>
        </w:rPr>
        <w:t>13779615026</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rPr>
      </w:pPr>
      <w:r>
        <w:rPr>
          <w:rFonts w:hint="eastAsia" w:ascii="宋体" w:hAnsi="宋体" w:eastAsia="宋体" w:cs="宋体"/>
        </w:rPr>
        <w:t>3.项目联系方式</w:t>
      </w:r>
    </w:p>
    <w:p>
      <w:pPr>
        <w:pStyle w:val="16"/>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lang w:eastAsia="zh-CN"/>
        </w:rPr>
      </w:pPr>
      <w:r>
        <w:rPr>
          <w:rFonts w:hint="eastAsia" w:ascii="宋体" w:hAnsi="宋体" w:eastAsia="宋体" w:cs="宋体"/>
        </w:rPr>
        <w:t>项目联系人：</w:t>
      </w:r>
      <w:r>
        <w:rPr>
          <w:rFonts w:hint="eastAsia" w:ascii="宋体" w:hAnsi="宋体" w:eastAsia="宋体" w:cs="宋体"/>
          <w:lang w:val="en-US" w:eastAsia="zh-CN"/>
        </w:rPr>
        <w:t>王华</w:t>
      </w:r>
    </w:p>
    <w:p>
      <w:pPr>
        <w:pStyle w:val="16"/>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lang w:val="en-US" w:eastAsia="zh-CN"/>
        </w:rPr>
      </w:pPr>
      <w:r>
        <w:rPr>
          <w:rFonts w:hint="eastAsia" w:ascii="宋体" w:hAnsi="宋体" w:eastAsia="宋体" w:cs="宋体"/>
        </w:rPr>
        <w:t>电 话：</w:t>
      </w:r>
      <w:r>
        <w:rPr>
          <w:rFonts w:hint="eastAsia" w:ascii="宋体" w:hAnsi="宋体" w:eastAsia="宋体" w:cs="宋体"/>
          <w:lang w:val="en-US" w:eastAsia="zh-CN"/>
        </w:rPr>
        <w:t>13779615026</w:t>
      </w: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pStyle w:val="16"/>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rPr>
      </w:pPr>
    </w:p>
    <w:p>
      <w:pPr>
        <w:shd w:val="clear" w:color="auto" w:fill="auto"/>
        <w:spacing w:line="500" w:lineRule="exact"/>
        <w:jc w:val="center"/>
        <w:outlineLvl w:val="0"/>
        <w:rPr>
          <w:rFonts w:hint="eastAsia" w:ascii="宋体"/>
          <w:b/>
          <w:color w:val="auto"/>
          <w:sz w:val="32"/>
          <w:szCs w:val="32"/>
          <w:highlight w:val="none"/>
        </w:rPr>
      </w:pPr>
    </w:p>
    <w:p>
      <w:pPr>
        <w:pStyle w:val="2"/>
        <w:rPr>
          <w:rFonts w:hint="eastAsia" w:ascii="宋体"/>
          <w:b/>
          <w:color w:val="auto"/>
          <w:sz w:val="32"/>
          <w:szCs w:val="32"/>
          <w:highlight w:val="none"/>
        </w:rPr>
      </w:pPr>
    </w:p>
    <w:p>
      <w:pPr>
        <w:pStyle w:val="2"/>
        <w:rPr>
          <w:rFonts w:hint="eastAsia" w:ascii="宋体"/>
          <w:b/>
          <w:color w:val="auto"/>
          <w:sz w:val="32"/>
          <w:szCs w:val="32"/>
          <w:highlight w:val="none"/>
        </w:rPr>
      </w:pPr>
      <w:bookmarkStart w:id="194" w:name="_GoBack"/>
      <w:bookmarkEnd w:id="194"/>
    </w:p>
    <w:p>
      <w:pPr>
        <w:shd w:val="clear" w:color="auto" w:fill="auto"/>
        <w:spacing w:line="500" w:lineRule="exact"/>
        <w:jc w:val="center"/>
        <w:outlineLvl w:val="0"/>
        <w:rPr>
          <w:rFonts w:hint="eastAsia" w:ascii="宋体"/>
          <w:b/>
          <w:color w:val="auto"/>
          <w:sz w:val="32"/>
          <w:szCs w:val="32"/>
          <w:highlight w:val="none"/>
        </w:rPr>
      </w:pPr>
    </w:p>
    <w:p>
      <w:pPr>
        <w:shd w:val="clear" w:color="auto" w:fill="auto"/>
        <w:spacing w:line="500" w:lineRule="exact"/>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3"/>
    </w:p>
    <w:p>
      <w:pPr>
        <w:shd w:val="clear" w:color="auto" w:fill="auto"/>
        <w:snapToGrid w:val="0"/>
        <w:spacing w:line="500" w:lineRule="exact"/>
        <w:jc w:val="center"/>
        <w:outlineLvl w:val="1"/>
        <w:rPr>
          <w:rFonts w:hint="eastAsia" w:ascii="宋体"/>
          <w:b/>
          <w:color w:val="auto"/>
          <w:sz w:val="28"/>
          <w:szCs w:val="28"/>
          <w:highlight w:val="none"/>
        </w:rPr>
      </w:pPr>
      <w:bookmarkStart w:id="4" w:name="_Toc469495722"/>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4"/>
    </w:p>
    <w:tbl>
      <w:tblPr>
        <w:tblStyle w:val="17"/>
        <w:tblW w:w="467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76"/>
        <w:gridCol w:w="1456"/>
        <w:gridCol w:w="702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ind w:left="-94" w:leftChars="-45" w:right="-82" w:rightChars="-39"/>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条款号</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内容</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b/>
                <w:color w:val="auto"/>
                <w:sz w:val="21"/>
                <w:szCs w:val="21"/>
                <w:highlight w:val="none"/>
                <w:lang w:val="en-US" w:eastAsia="zh-CN"/>
              </w:rPr>
            </w:pPr>
            <w:r>
              <w:rPr>
                <w:rFonts w:hint="eastAsia"/>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12"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采购内容</w:t>
            </w:r>
          </w:p>
        </w:tc>
        <w:tc>
          <w:tcPr>
            <w:tcW w:w="3920"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克州阿图什市第五小学建设项目可行性研究报告、初步设计、施工蓝图设计、人防设计、附属配套设施设计项目（二次）</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ATSSJYZX-2021130</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color w:val="auto"/>
                <w:sz w:val="21"/>
                <w:szCs w:val="21"/>
                <w:highlight w:val="none"/>
                <w:lang w:val="en-US" w:eastAsia="zh-CN"/>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内容：</w:t>
            </w:r>
            <w:r>
              <w:rPr>
                <w:rFonts w:hint="eastAsia" w:ascii="宋体" w:hAnsi="宋体" w:cs="宋体"/>
                <w:color w:val="auto"/>
                <w:szCs w:val="21"/>
                <w:highlight w:val="none"/>
                <w:lang w:val="en-US" w:eastAsia="zh-CN"/>
              </w:rPr>
              <w:t>对克州阿图什市第五小学建设项目所有设计，包括拟新建教学及教辅用房、生活用房、其他用房约19000平方米，400米环形跑道运动场、人防工程等相关附属工程及配套设施设备进行编制可行性研究报告、规划方案（含效果图）、初步设计、施工蓝图设计、人防设计、色彩设计、附属配套设施设计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w:t>
            </w:r>
          </w:p>
        </w:tc>
        <w:tc>
          <w:tcPr>
            <w:tcW w:w="812"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采购人息</w:t>
            </w:r>
          </w:p>
        </w:tc>
        <w:tc>
          <w:tcPr>
            <w:tcW w:w="3920"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采购单位：</w:t>
            </w:r>
            <w:r>
              <w:rPr>
                <w:rFonts w:hint="eastAsia" w:ascii="宋体" w:hAnsi="宋体" w:cs="宋体"/>
                <w:color w:val="auto"/>
                <w:sz w:val="21"/>
                <w:szCs w:val="21"/>
                <w:highlight w:val="none"/>
                <w:lang w:eastAsia="zh-CN"/>
              </w:rPr>
              <w:t>阿图什市教育局</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rPr>
              <w:t>联 系 人：</w:t>
            </w:r>
            <w:r>
              <w:rPr>
                <w:rFonts w:hint="eastAsia" w:ascii="宋体" w:hAnsi="宋体" w:cs="宋体"/>
                <w:color w:val="auto"/>
                <w:sz w:val="21"/>
                <w:szCs w:val="21"/>
                <w:highlight w:val="none"/>
                <w:shd w:val="clear" w:color="auto" w:fill="FFFFFF"/>
                <w:lang w:val="en-US" w:eastAsia="zh-CN"/>
              </w:rPr>
              <w:t>沙小龙</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联系电话：</w:t>
            </w:r>
            <w:r>
              <w:rPr>
                <w:rFonts w:hint="eastAsia" w:ascii="宋体" w:hAnsi="宋体" w:cs="宋体"/>
                <w:color w:val="auto"/>
                <w:sz w:val="21"/>
                <w:szCs w:val="21"/>
                <w:highlight w:val="none"/>
                <w:shd w:val="clear" w:color="auto" w:fill="FFFFFF"/>
                <w:lang w:eastAsia="zh-CN"/>
              </w:rPr>
              <w:t>18199726032</w:t>
            </w:r>
            <w:r>
              <w:rPr>
                <w:rFonts w:hint="eastAsia" w:ascii="宋体" w:hAnsi="宋体" w:eastAsia="宋体" w:cs="宋体"/>
                <w:color w:val="auto"/>
                <w:sz w:val="21"/>
                <w:szCs w:val="21"/>
                <w:highlight w:val="none"/>
                <w:shd w:val="clear" w:color="auto" w:fill="FFFFFF"/>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w:t>
            </w:r>
          </w:p>
        </w:tc>
        <w:tc>
          <w:tcPr>
            <w:tcW w:w="812"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3920"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新疆天勤工程管理有限公司</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val="en-US" w:eastAsia="zh-CN"/>
              </w:rPr>
              <w:t xml:space="preserve">克州阿图什市迎宾路80号三楼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auto"/>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王华</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2"/>
                <w:sz w:val="21"/>
                <w:szCs w:val="21"/>
                <w:highlight w:val="none"/>
                <w:lang w:val="en-US" w:eastAsia="zh-CN" w:bidi="ar"/>
              </w:rPr>
              <w:t>13779615026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w:t>
            </w:r>
          </w:p>
        </w:tc>
        <w:tc>
          <w:tcPr>
            <w:tcW w:w="812"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color w:val="auto"/>
                <w:sz w:val="21"/>
                <w:szCs w:val="21"/>
                <w:highlight w:val="none"/>
                <w:lang w:val="en-US" w:eastAsia="zh-CN"/>
              </w:rPr>
            </w:pPr>
            <w:r>
              <w:rPr>
                <w:rFonts w:hint="eastAsia" w:ascii="宋体" w:hAnsi="Times New Roman" w:cs="Times New Roman"/>
                <w:color w:val="auto"/>
                <w:szCs w:val="21"/>
                <w:highlight w:val="none"/>
                <w:lang w:eastAsia="zh-CN"/>
              </w:rPr>
              <w:t>项目</w:t>
            </w:r>
            <w:r>
              <w:rPr>
                <w:rFonts w:hint="eastAsia" w:ascii="宋体" w:hAnsi="Times New Roman" w:eastAsia="宋体" w:cs="Times New Roman"/>
                <w:color w:val="auto"/>
                <w:szCs w:val="21"/>
                <w:highlight w:val="none"/>
              </w:rPr>
              <w:t>地点</w:t>
            </w:r>
            <w:r>
              <w:rPr>
                <w:rFonts w:hint="eastAsia" w:ascii="宋体" w:hAnsi="Times New Roman" w:eastAsia="宋体" w:cs="Times New Roman"/>
                <w:color w:val="auto"/>
                <w:szCs w:val="21"/>
                <w:highlight w:val="none"/>
                <w:lang w:val="en-US" w:eastAsia="zh-CN"/>
              </w:rPr>
              <w:t xml:space="preserve"> </w:t>
            </w:r>
          </w:p>
        </w:tc>
        <w:tc>
          <w:tcPr>
            <w:tcW w:w="3920"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eastAsia" w:ascii="宋体" w:hAnsi="宋体" w:eastAsia="宋体" w:cs="宋体"/>
                <w:color w:val="auto"/>
                <w:sz w:val="21"/>
                <w:szCs w:val="21"/>
                <w:highlight w:val="none"/>
                <w:lang w:eastAsia="zh-CN"/>
              </w:rPr>
            </w:pPr>
            <w:r>
              <w:rPr>
                <w:rFonts w:hint="eastAsia" w:ascii="宋体" w:hAnsi="Times New Roman" w:cs="Times New Roman"/>
                <w:color w:val="auto"/>
                <w:szCs w:val="21"/>
                <w:highlight w:val="none"/>
                <w:lang w:val="en-US" w:eastAsia="zh-CN"/>
              </w:rPr>
              <w:t>阿图什市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812"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3920"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 xml:space="preserve">资金来源                                                                                                                                                                 </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highlight w:val="none"/>
                <w:lang w:val="en-US" w:eastAsia="zh-CN"/>
              </w:rPr>
              <w:t>上级拨付资金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s="Times New Roman"/>
                <w:lang w:val="en-US" w:eastAsia="zh-CN"/>
              </w:rPr>
            </w:pPr>
            <w:r>
              <w:rPr>
                <w:rFonts w:hint="eastAsia" w:ascii="宋体" w:eastAsia="宋体" w:cs="Times New Roman"/>
                <w:lang w:val="en-US" w:eastAsia="zh-CN"/>
              </w:rPr>
              <w:t>7</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s="Times New Roman"/>
                <w:color w:val="auto"/>
                <w:lang w:val="en-US" w:eastAsia="zh-CN"/>
              </w:rPr>
            </w:pPr>
            <w:r>
              <w:rPr>
                <w:rFonts w:hint="eastAsia" w:ascii="宋体" w:eastAsia="宋体" w:cs="Times New Roman"/>
                <w:color w:val="auto"/>
                <w:lang w:val="en-US" w:eastAsia="zh-CN"/>
              </w:rPr>
              <w:t>资金落实情况</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s="Times New Roman"/>
                <w:color w:val="auto"/>
                <w:lang w:val="en-US" w:eastAsia="zh-CN"/>
              </w:rPr>
            </w:pPr>
            <w:r>
              <w:rPr>
                <w:rFonts w:hint="eastAsia" w:ascii="宋体" w:eastAsia="宋体" w:cs="Times New Roman"/>
                <w:color w:val="auto"/>
                <w:lang w:val="en-US" w:eastAsia="zh-CN"/>
              </w:rPr>
              <w:t>已到位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8</w:t>
            </w:r>
          </w:p>
        </w:tc>
        <w:tc>
          <w:tcPr>
            <w:tcW w:w="812"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u w:val="none" w:color="000000"/>
                <w:lang w:val="en-US" w:eastAsia="zh-CN" w:bidi="ar-SA"/>
              </w:rPr>
              <w:t>服务</w:t>
            </w:r>
            <w:r>
              <w:rPr>
                <w:rFonts w:hint="eastAsia" w:ascii="宋体" w:hAnsi="Calibri" w:eastAsia="宋体" w:cs="Times New Roman"/>
                <w:color w:val="auto"/>
                <w:kern w:val="2"/>
                <w:sz w:val="21"/>
                <w:szCs w:val="21"/>
                <w:highlight w:val="none"/>
                <w:u w:val="none" w:color="000000"/>
                <w:lang w:val="en-US" w:eastAsia="zh-CN" w:bidi="ar-SA"/>
              </w:rPr>
              <w:t>周期</w:t>
            </w:r>
          </w:p>
        </w:tc>
        <w:tc>
          <w:tcPr>
            <w:tcW w:w="392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合同签定后</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0个日历日内完成。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公开招标</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29"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10</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lang w:val="en-US" w:eastAsia="zh-CN"/>
              </w:rPr>
            </w:pPr>
            <w:r>
              <w:rPr>
                <w:rFonts w:hint="eastAsia" w:ascii="ˎ̥" w:hAnsi="ˎ̥" w:eastAsia="宋体" w:cs="Times New Roman"/>
                <w:color w:val="auto"/>
                <w:sz w:val="21"/>
                <w:szCs w:val="21"/>
                <w:highlight w:val="none"/>
                <w:lang w:val="en-US" w:eastAsia="zh-CN"/>
              </w:rPr>
              <w:t>投标人资格条件及其他要求</w:t>
            </w:r>
          </w:p>
        </w:tc>
        <w:tc>
          <w:tcPr>
            <w:tcW w:w="3920"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rPr>
            </w:pPr>
            <w:r>
              <w:rPr>
                <w:rFonts w:hint="eastAsia" w:ascii="ˎ̥" w:hAnsi="ˎ̥" w:eastAsia="宋体" w:cs="Times New Roman"/>
                <w:color w:val="auto"/>
                <w:sz w:val="21"/>
                <w:szCs w:val="21"/>
                <w:highlight w:val="none"/>
              </w:rPr>
              <w:t>1、符合《中华人民共和国政府采购法》第二十二条之规定的合格投标供应商；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rPr>
            </w:pPr>
            <w:r>
              <w:rPr>
                <w:rFonts w:hint="eastAsia" w:ascii="ˎ̥" w:hAnsi="ˎ̥" w:eastAsia="宋体" w:cs="Times New Roman"/>
                <w:color w:val="auto"/>
                <w:sz w:val="21"/>
                <w:szCs w:val="21"/>
                <w:highlight w:val="none"/>
              </w:rPr>
              <w:t>2、具备合格的三证合一营业执照副本；</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lang w:eastAsia="zh-CN"/>
              </w:rPr>
            </w:pPr>
            <w:r>
              <w:rPr>
                <w:rFonts w:hint="eastAsia" w:ascii="ˎ̥" w:hAnsi="ˎ̥" w:eastAsia="宋体" w:cs="Times New Roman"/>
                <w:color w:val="auto"/>
                <w:sz w:val="21"/>
                <w:szCs w:val="21"/>
                <w:highlight w:val="none"/>
              </w:rPr>
              <w:t>3、法定代表人投标需提供法定代表人资格证明书，委托代理人投标需提供法定代表人授权委托书</w:t>
            </w:r>
            <w:r>
              <w:rPr>
                <w:rFonts w:hint="eastAsia" w:ascii="ˎ̥" w:hAnsi="ˎ̥" w:eastAsia="宋体" w:cs="Times New Roman"/>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rPr>
            </w:pPr>
            <w:r>
              <w:rPr>
                <w:rFonts w:hint="eastAsia" w:ascii="ˎ̥" w:hAnsi="ˎ̥" w:eastAsia="宋体" w:cs="Times New Roman"/>
                <w:color w:val="auto"/>
                <w:sz w:val="21"/>
                <w:szCs w:val="21"/>
                <w:highlight w:val="none"/>
              </w:rPr>
              <w:t>4、投标企业须提供投标人（被授权在职人员）近6个月</w:t>
            </w:r>
            <w:r>
              <w:rPr>
                <w:rFonts w:hint="eastAsia" w:ascii="ˎ̥" w:hAnsi="ˎ̥" w:cs="Times New Roman"/>
                <w:color w:val="auto"/>
                <w:sz w:val="21"/>
                <w:szCs w:val="21"/>
                <w:highlight w:val="none"/>
                <w:lang w:val="en-US" w:eastAsia="zh-CN"/>
              </w:rPr>
              <w:t>有效</w:t>
            </w:r>
            <w:r>
              <w:rPr>
                <w:rFonts w:hint="eastAsia" w:ascii="ˎ̥" w:hAnsi="ˎ̥" w:eastAsia="宋体" w:cs="Times New Roman"/>
                <w:color w:val="auto"/>
                <w:sz w:val="21"/>
                <w:szCs w:val="21"/>
                <w:highlight w:val="none"/>
              </w:rPr>
              <w:t>的社保证明；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rPr>
            </w:pPr>
            <w:r>
              <w:rPr>
                <w:rFonts w:hint="eastAsia" w:ascii="ˎ̥" w:hAnsi="ˎ̥" w:eastAsia="宋体" w:cs="Times New Roman"/>
                <w:color w:val="auto"/>
                <w:sz w:val="21"/>
                <w:szCs w:val="21"/>
                <w:highlight w:val="none"/>
              </w:rPr>
              <w:t>5、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rPr>
            </w:pPr>
            <w:r>
              <w:rPr>
                <w:rFonts w:hint="eastAsia" w:ascii="ˎ̥" w:hAnsi="ˎ̥" w:eastAsia="宋体" w:cs="Times New Roman"/>
                <w:color w:val="auto"/>
                <w:sz w:val="21"/>
                <w:szCs w:val="21"/>
                <w:highlight w:val="none"/>
              </w:rPr>
              <w:t>6、</w:t>
            </w:r>
            <w:r>
              <w:rPr>
                <w:rFonts w:hint="eastAsia" w:ascii="宋体" w:hAnsi="宋体" w:eastAsia="宋体" w:cs="宋体"/>
                <w:color w:val="auto"/>
                <w:sz w:val="21"/>
                <w:szCs w:val="21"/>
                <w:highlight w:val="none"/>
                <w:lang w:val="en-US" w:eastAsia="zh-CN"/>
              </w:rPr>
              <w:t>具有建筑行业（建筑工程）甲级</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lang w:val="en-US" w:eastAsia="zh-CN"/>
              </w:rPr>
              <w:t>资质；</w:t>
            </w:r>
            <w:r>
              <w:rPr>
                <w:rFonts w:hint="eastAsia" w:ascii="宋体" w:hAnsi="宋体" w:cs="宋体"/>
                <w:color w:val="auto"/>
                <w:sz w:val="21"/>
                <w:szCs w:val="21"/>
                <w:highlight w:val="none"/>
                <w:lang w:val="en-US" w:eastAsia="zh-CN"/>
              </w:rPr>
              <w:t>项目负责人应具有国家</w:t>
            </w:r>
            <w:r>
              <w:rPr>
                <w:rFonts w:hint="eastAsia" w:ascii="宋体" w:hAnsi="宋体" w:eastAsia="宋体" w:cs="宋体"/>
              </w:rPr>
              <w:t>一级</w:t>
            </w:r>
            <w:r>
              <w:rPr>
                <w:rFonts w:hint="eastAsia" w:ascii="宋体" w:hAnsi="宋体" w:cs="宋体"/>
                <w:color w:val="auto"/>
                <w:sz w:val="21"/>
                <w:szCs w:val="21"/>
                <w:highlight w:val="none"/>
                <w:lang w:val="en-US" w:eastAsia="zh-CN"/>
              </w:rPr>
              <w:t>注册建筑师资格，建筑专业人员必须具有国家一级注册建筑师资格；技术负责人应具有国家一级注册结构师资格；水、电、暖等设计人员必须具有工程师职称或相应执业注册证书</w:t>
            </w:r>
            <w:r>
              <w:rPr>
                <w:rFonts w:hint="eastAsia" w:ascii="ˎ̥" w:hAnsi="ˎ̥" w:eastAsia="宋体" w:cs="Times New Roman"/>
                <w:color w:val="auto"/>
                <w:sz w:val="21"/>
                <w:szCs w:val="21"/>
                <w:highlight w:val="none"/>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lang w:val="en-US" w:eastAsia="zh-CN"/>
              </w:rPr>
            </w:pPr>
            <w:r>
              <w:rPr>
                <w:rFonts w:hint="eastAsia" w:ascii="ˎ̥" w:hAnsi="ˎ̥" w:eastAsia="宋体" w:cs="Times New Roman"/>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疆外企业需提供进疆企业信息报送手续</w:t>
            </w:r>
            <w:r>
              <w:rPr>
                <w:rFonts w:hint="eastAsia" w:ascii="宋体" w:hAnsi="宋体" w:cs="宋体"/>
                <w:color w:val="auto"/>
                <w:sz w:val="21"/>
                <w:szCs w:val="21"/>
                <w:highlight w:val="none"/>
                <w:lang w:val="en-US" w:eastAsia="zh-CN"/>
              </w:rPr>
              <w:t>(有效期内）</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sz w:val="21"/>
                <w:szCs w:val="21"/>
                <w:highlight w:val="none"/>
              </w:rPr>
            </w:pPr>
            <w:r>
              <w:rPr>
                <w:rFonts w:hint="eastAsia" w:ascii="ˎ̥" w:hAnsi="ˎ̥" w:cs="Times New Roman"/>
                <w:color w:val="auto"/>
                <w:sz w:val="21"/>
                <w:szCs w:val="21"/>
                <w:highlight w:val="none"/>
                <w:lang w:val="en-US" w:eastAsia="zh-CN"/>
              </w:rPr>
              <w:t>8、</w:t>
            </w:r>
            <w:r>
              <w:rPr>
                <w:rFonts w:hint="eastAsia" w:ascii="ˎ̥" w:hAnsi="ˎ̥" w:eastAsia="宋体" w:cs="Times New Roman"/>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11</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12</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13</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3920" w:type="pct"/>
            <w:noWrap w:val="0"/>
            <w:vAlign w:val="center"/>
          </w:tcPr>
          <w:p>
            <w:pPr>
              <w:keepNext w:val="0"/>
              <w:keepLines w:val="0"/>
              <w:pageBreakBefore w:val="0"/>
              <w:shd w:val="clear" w:color="auto" w:fill="auto"/>
              <w:kinsoku/>
              <w:wordWrap/>
              <w:overflowPunct/>
              <w:topLinePunct w:val="0"/>
              <w:autoSpaceDE/>
              <w:autoSpaceDN/>
              <w:bidi w:val="0"/>
              <w:adjustRightInd/>
              <w:spacing w:line="29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3920"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16</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3920"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s="宋体"/>
                <w:color w:val="auto"/>
                <w:sz w:val="21"/>
                <w:szCs w:val="21"/>
                <w:highlight w:val="none"/>
              </w:rPr>
              <w:t>招标人设置投标报价最高上限：</w:t>
            </w:r>
            <w:r>
              <w:rPr>
                <w:rFonts w:hint="eastAsia" w:ascii="宋体" w:hAnsi="宋体" w:cs="宋体"/>
                <w:b/>
                <w:bCs/>
                <w:color w:val="auto"/>
                <w:sz w:val="21"/>
                <w:szCs w:val="21"/>
                <w:highlight w:val="none"/>
                <w:u w:val="single"/>
                <w:lang w:val="en-US" w:eastAsia="zh-CN"/>
              </w:rPr>
              <w:t>105.00</w:t>
            </w:r>
            <w:r>
              <w:rPr>
                <w:rFonts w:hint="eastAsia" w:ascii="宋体" w:hAnsi="宋体" w:cs="宋体"/>
                <w:b/>
                <w:bCs/>
                <w:color w:val="auto"/>
                <w:sz w:val="21"/>
                <w:szCs w:val="21"/>
                <w:highlight w:val="none"/>
                <w:u w:val="single"/>
              </w:rPr>
              <w:t>万元，高于最高限价的，</w:t>
            </w:r>
            <w:r>
              <w:rPr>
                <w:rFonts w:hint="eastAsia" w:ascii="宋体" w:hAnsi="宋体" w:cs="宋体"/>
                <w:color w:val="auto"/>
                <w:sz w:val="21"/>
                <w:szCs w:val="21"/>
                <w:highlight w:val="none"/>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ascii="宋体" w:cs="宋体"/>
                <w:color w:val="auto"/>
                <w:sz w:val="21"/>
                <w:szCs w:val="21"/>
                <w:highlight w:val="none"/>
                <w:lang w:val="en-US" w:eastAsia="zh-CN"/>
              </w:rPr>
              <w:t>17</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auto"/>
                <w:sz w:val="21"/>
                <w:szCs w:val="21"/>
                <w:highlight w:val="none"/>
                <w:u w:val="single"/>
                <w:lang w:val="en-US" w:eastAsia="zh-CN"/>
              </w:rPr>
              <w:t xml:space="preserve"> 60 </w:t>
            </w:r>
            <w:r>
              <w:rPr>
                <w:rFonts w:hint="eastAsia"/>
                <w:color w:val="auto"/>
                <w:sz w:val="21"/>
                <w:szCs w:val="21"/>
                <w:highlight w:val="none"/>
                <w:lang w:val="en-US" w:eastAsia="zh-CN"/>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66" w:type="pct"/>
            <w:vMerge w:val="restar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18</w:t>
            </w:r>
          </w:p>
        </w:tc>
        <w:tc>
          <w:tcPr>
            <w:tcW w:w="812" w:type="pct"/>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投标保证金</w:t>
            </w:r>
          </w:p>
        </w:tc>
        <w:tc>
          <w:tcPr>
            <w:tcW w:w="3920" w:type="pct"/>
            <w:tcBorders>
              <w:bottom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投标保证金的金额：</w:t>
            </w:r>
            <w:r>
              <w:rPr>
                <w:rFonts w:hint="eastAsia" w:ascii="宋体" w:hAnsi="宋体" w:cs="宋体-18030"/>
                <w:b/>
                <w:bCs/>
                <w:color w:val="auto"/>
                <w:sz w:val="21"/>
                <w:szCs w:val="21"/>
                <w:highlight w:val="none"/>
                <w:lang w:val="en-US" w:eastAsia="zh-CN"/>
              </w:rPr>
              <w:t>2</w:t>
            </w:r>
            <w:r>
              <w:rPr>
                <w:rFonts w:hint="eastAsia" w:ascii="宋体" w:hAnsi="宋体" w:cs="宋体-18030"/>
                <w:b/>
                <w:bCs/>
                <w:color w:val="auto"/>
                <w:sz w:val="21"/>
                <w:szCs w:val="21"/>
                <w:highlight w:val="none"/>
              </w:rPr>
              <w:t>0000元（</w:t>
            </w:r>
            <w:r>
              <w:rPr>
                <w:rFonts w:hint="eastAsia" w:ascii="宋体" w:hAnsi="宋体" w:cs="宋体-18030"/>
                <w:b/>
                <w:bCs/>
                <w:color w:val="auto"/>
                <w:sz w:val="21"/>
                <w:szCs w:val="21"/>
                <w:highlight w:val="none"/>
                <w:lang w:eastAsia="zh-CN"/>
              </w:rPr>
              <w:t>贰</w:t>
            </w:r>
            <w:r>
              <w:rPr>
                <w:rFonts w:hint="eastAsia" w:ascii="宋体" w:hAnsi="宋体" w:cs="宋体-18030"/>
                <w:b/>
                <w:bCs/>
                <w:color w:val="auto"/>
                <w:sz w:val="21"/>
                <w:szCs w:val="21"/>
                <w:highlight w:val="none"/>
              </w:rPr>
              <w:t>万元整）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6"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s="宋体"/>
                <w:color w:val="auto"/>
                <w:sz w:val="21"/>
                <w:szCs w:val="21"/>
                <w:highlight w:val="none"/>
              </w:rPr>
            </w:pPr>
          </w:p>
        </w:tc>
        <w:tc>
          <w:tcPr>
            <w:tcW w:w="4733" w:type="pct"/>
            <w:gridSpan w:val="2"/>
            <w:tcBorders>
              <w:top w:val="single" w:color="auto" w:sz="4" w:space="0"/>
            </w:tcBorders>
            <w:noWrap w:val="0"/>
            <w:vAlign w:val="center"/>
          </w:tcPr>
          <w:p>
            <w:pPr>
              <w:widowControl/>
              <w:spacing w:line="360" w:lineRule="auto"/>
              <w:rPr>
                <w:rFonts w:hint="eastAsia" w:ascii="宋体" w:hAnsi="宋体" w:cs="宋体"/>
                <w:szCs w:val="21"/>
                <w:highlight w:val="none"/>
              </w:rPr>
            </w:pPr>
            <w:r>
              <w:rPr>
                <w:rFonts w:hint="eastAsia" w:ascii="宋体" w:hAnsi="宋体" w:cs="宋体"/>
                <w:szCs w:val="21"/>
                <w:highlight w:val="none"/>
              </w:rPr>
              <w:t>投标保证金缴纳要求：投标保证金在：2021年</w:t>
            </w:r>
            <w:r>
              <w:rPr>
                <w:rFonts w:hint="eastAsia" w:ascii="宋体" w:hAnsi="宋体" w:cs="宋体"/>
                <w:szCs w:val="21"/>
                <w:highlight w:val="non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lang w:val="en-US" w:eastAsia="zh-CN"/>
              </w:rPr>
              <w:t xml:space="preserve"> 27 </w:t>
            </w:r>
            <w:r>
              <w:rPr>
                <w:rFonts w:hint="eastAsia" w:ascii="宋体" w:hAnsi="宋体" w:cs="宋体"/>
                <w:szCs w:val="21"/>
                <w:highlight w:val="none"/>
              </w:rPr>
              <w:t>日上午10时</w:t>
            </w:r>
            <w:r>
              <w:rPr>
                <w:rFonts w:hint="eastAsia" w:ascii="宋体" w:hAnsi="宋体" w:cs="宋体"/>
                <w:szCs w:val="21"/>
                <w:highlight w:val="none"/>
                <w:lang w:val="en-US" w:eastAsia="zh-CN"/>
              </w:rPr>
              <w:t>3</w:t>
            </w:r>
            <w:r>
              <w:rPr>
                <w:rFonts w:hint="eastAsia" w:ascii="宋体" w:hAnsi="宋体" w:cs="宋体"/>
                <w:szCs w:val="21"/>
                <w:highlight w:val="none"/>
              </w:rPr>
              <w:t>0分（北京时间）前以总公司的基本账户通过网银一次性汇入指定账户（以到账为准），不接受现金、支票、分公司及任何个人汇款。确认到帐后，持银行回执单、企业基本账户开户许可证到阿图什市政务服务和公共资源交易中心财务室换取收据。项目开具的票据收据原件须扫描上传，标书内附有此票据收据。</w:t>
            </w:r>
          </w:p>
          <w:p>
            <w:pPr>
              <w:widowControl/>
              <w:spacing w:line="360" w:lineRule="auto"/>
              <w:rPr>
                <w:rFonts w:hint="eastAsia" w:ascii="宋体" w:hAnsi="宋体" w:cs="宋体"/>
                <w:szCs w:val="21"/>
                <w:highlight w:val="none"/>
              </w:rPr>
            </w:pPr>
            <w:r>
              <w:rPr>
                <w:rFonts w:hint="eastAsia" w:ascii="宋体" w:hAnsi="宋体" w:cs="宋体"/>
                <w:szCs w:val="21"/>
                <w:highlight w:val="none"/>
              </w:rPr>
              <w:t>2、投标保证金以保函等票据形式提交的，金融机构、担保机构出具的票据原件须扫描上传，标书内附有此票据。</w:t>
            </w:r>
          </w:p>
          <w:p>
            <w:pPr>
              <w:widowControl/>
              <w:spacing w:line="360" w:lineRule="auto"/>
              <w:rPr>
                <w:rFonts w:hint="eastAsia" w:ascii="宋体" w:hAnsi="宋体" w:cs="宋体"/>
                <w:szCs w:val="21"/>
                <w:highlight w:val="none"/>
              </w:rPr>
            </w:pPr>
            <w:r>
              <w:rPr>
                <w:rFonts w:hint="eastAsia" w:ascii="宋体" w:hAnsi="宋体" w:cs="宋体"/>
                <w:szCs w:val="21"/>
                <w:highlight w:val="none"/>
              </w:rPr>
              <w:t>3、有效投标保证金成功交纳后，截止开标时间，供应商无正当理由不参加该项目投标且不递交弃标函，投标保证金不予退还。</w:t>
            </w:r>
          </w:p>
          <w:p>
            <w:pPr>
              <w:widowControl/>
              <w:spacing w:line="360" w:lineRule="auto"/>
              <w:rPr>
                <w:rFonts w:hint="eastAsia" w:ascii="宋体" w:hAnsi="宋体" w:cs="宋体"/>
                <w:szCs w:val="21"/>
                <w:highlight w:val="none"/>
              </w:rPr>
            </w:pPr>
            <w:r>
              <w:rPr>
                <w:rFonts w:hint="eastAsia" w:ascii="宋体" w:hAnsi="宋体" w:cs="宋体"/>
                <w:szCs w:val="21"/>
                <w:highlight w:val="none"/>
              </w:rPr>
              <w:t>单位名称：阿图什市政务服务和公共资源交易中心</w:t>
            </w:r>
          </w:p>
          <w:p>
            <w:pPr>
              <w:widowControl/>
              <w:spacing w:line="360" w:lineRule="auto"/>
              <w:rPr>
                <w:rFonts w:hint="eastAsia" w:ascii="宋体" w:hAnsi="宋体" w:cs="宋体"/>
                <w:szCs w:val="21"/>
                <w:highlight w:val="none"/>
              </w:rPr>
            </w:pPr>
            <w:r>
              <w:rPr>
                <w:rFonts w:hint="eastAsia" w:ascii="宋体" w:hAnsi="宋体" w:cs="宋体"/>
                <w:szCs w:val="21"/>
                <w:highlight w:val="none"/>
              </w:rPr>
              <w:t>农行帐号：30456301040005267</w:t>
            </w:r>
          </w:p>
          <w:p>
            <w:pPr>
              <w:widowControl/>
              <w:spacing w:line="360" w:lineRule="auto"/>
              <w:rPr>
                <w:rFonts w:hint="eastAsia" w:ascii="宋体" w:hAnsi="宋体" w:cs="宋体"/>
                <w:szCs w:val="21"/>
                <w:highlight w:val="none"/>
              </w:rPr>
            </w:pPr>
            <w:r>
              <w:rPr>
                <w:rFonts w:hint="eastAsia" w:ascii="宋体" w:hAnsi="宋体" w:cs="宋体"/>
                <w:szCs w:val="21"/>
                <w:highlight w:val="none"/>
              </w:rPr>
              <w:t>行    号：103893045636</w:t>
            </w:r>
          </w:p>
          <w:p>
            <w:pPr>
              <w:widowControl/>
              <w:spacing w:line="360" w:lineRule="auto"/>
              <w:rPr>
                <w:rFonts w:hint="eastAsia" w:ascii="宋体" w:hAnsi="宋体" w:cs="宋体"/>
                <w:szCs w:val="21"/>
                <w:highlight w:val="none"/>
              </w:rPr>
            </w:pPr>
            <w:r>
              <w:rPr>
                <w:rFonts w:hint="eastAsia" w:ascii="宋体" w:hAnsi="宋体" w:cs="宋体"/>
                <w:szCs w:val="21"/>
                <w:highlight w:val="none"/>
              </w:rPr>
              <w:t>开户行名称：中国农业银行阿图什市天山分理处</w:t>
            </w:r>
          </w:p>
          <w:p>
            <w:pPr>
              <w:widowControl/>
              <w:spacing w:line="360" w:lineRule="auto"/>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eastAsia="zh-CN"/>
              </w:rPr>
              <w:t>祝紫涵</w:t>
            </w:r>
            <w:r>
              <w:rPr>
                <w:rFonts w:hint="eastAsia" w:ascii="宋体" w:hAnsi="宋体" w:cs="宋体"/>
                <w:szCs w:val="21"/>
                <w:highlight w:val="none"/>
              </w:rPr>
              <w:t xml:space="preserve">   联系电话：0908-4222076</w:t>
            </w:r>
          </w:p>
          <w:p>
            <w:pPr>
              <w:widowControl/>
              <w:spacing w:line="360" w:lineRule="auto"/>
              <w:rPr>
                <w:rFonts w:hint="eastAsia" w:ascii="宋体" w:hAnsi="宋体" w:cs="宋体"/>
                <w:szCs w:val="21"/>
                <w:highlight w:val="none"/>
              </w:rPr>
            </w:pPr>
            <w:r>
              <w:rPr>
                <w:rFonts w:hint="eastAsia" w:ascii="宋体" w:hAnsi="宋体" w:cs="宋体"/>
                <w:szCs w:val="21"/>
                <w:highlight w:val="none"/>
              </w:rPr>
              <w:t>（备注：必须写清楚xx公司xx项目保证金）</w:t>
            </w:r>
          </w:p>
          <w:p>
            <w:pPr>
              <w:widowControl/>
              <w:spacing w:line="360" w:lineRule="auto"/>
              <w:rPr>
                <w:rFonts w:hint="eastAsia" w:ascii="宋体" w:hAnsi="宋体" w:cs="宋体"/>
                <w:szCs w:val="21"/>
                <w:highlight w:val="none"/>
              </w:rPr>
            </w:pPr>
            <w:r>
              <w:rPr>
                <w:rFonts w:hint="eastAsia" w:ascii="宋体" w:hAnsi="宋体" w:cs="宋体"/>
                <w:szCs w:val="21"/>
                <w:highlight w:val="none"/>
              </w:rPr>
              <w:t>投标保证金退还：</w:t>
            </w:r>
          </w:p>
          <w:p>
            <w:pPr>
              <w:widowControl/>
              <w:spacing w:line="360" w:lineRule="auto"/>
              <w:rPr>
                <w:rFonts w:hint="eastAsia" w:ascii="宋体" w:hAnsi="宋体" w:cs="宋体"/>
                <w:szCs w:val="21"/>
                <w:highlight w:val="none"/>
              </w:rPr>
            </w:pPr>
            <w:r>
              <w:rPr>
                <w:rFonts w:hint="eastAsia" w:ascii="宋体" w:hAnsi="宋体" w:cs="宋体"/>
                <w:szCs w:val="21"/>
                <w:highlight w:val="none"/>
              </w:rPr>
              <w:t>1、中标供应商持合同和票据收据5日内办理；</w:t>
            </w:r>
          </w:p>
          <w:p>
            <w:pPr>
              <w:widowControl/>
              <w:spacing w:line="360" w:lineRule="auto"/>
              <w:rPr>
                <w:rFonts w:hint="eastAsia" w:ascii="宋体" w:hAnsi="宋体" w:cs="宋体"/>
                <w:szCs w:val="21"/>
                <w:highlight w:val="none"/>
              </w:rPr>
            </w:pPr>
            <w:r>
              <w:rPr>
                <w:rFonts w:hint="eastAsia" w:ascii="宋体" w:hAnsi="宋体" w:cs="宋体"/>
                <w:szCs w:val="21"/>
                <w:highlight w:val="none"/>
              </w:rPr>
              <w:t>2、未中标供应商持收据5日内办理；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s="宋体"/>
                <w:szCs w:val="21"/>
                <w:highlight w:val="none"/>
              </w:rPr>
              <w:t xml:space="preserve">3、因供应商自身原因耽搁领取，超过退还时限，不承担延后退还责任。   投标人在办理投标保证金退还手续时须提供投标人开户许可证复印件加盖单位公章及加盖投标人财务章的收据。     </w:t>
            </w:r>
            <w:r>
              <w:rPr>
                <w:rFonts w:hint="eastAsia" w:ascii="宋体" w:hAnsi="宋体"/>
                <w:color w:val="auto"/>
                <w:sz w:val="21"/>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投标文件形式</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投标文件份数及要求</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3、</w:t>
            </w:r>
            <w:r>
              <w:rPr>
                <w:rFonts w:hint="eastAsia"/>
                <w:b/>
                <w:bCs/>
                <w:color w:val="auto"/>
                <w:sz w:val="21"/>
                <w:szCs w:val="21"/>
                <w:highlight w:val="none"/>
                <w:u w:val="single" w:color="auto"/>
                <w:lang w:val="en-US" w:eastAsia="zh-CN"/>
              </w:rPr>
              <w:t>待开标结束后，各投标企业请于2021年1月4日19:30前提供纸质投标文件叁份并承诺与纸质投标文件内容一致的承诺书至新疆天勤工程管理有限公司（克州阿图什市迎宾路80号三楼）。投标人可采用邮寄方式提供纸质版投标文件（收件地址：克州阿图什市迎宾路80号三楼，收件人：王华，电话：13779615026），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6"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812" w:type="pct"/>
            <w:vMerge w:val="restar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6" w:type="pct"/>
            <w:vMerge w:val="continue"/>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290" w:lineRule="exact"/>
              <w:ind w:firstLine="88" w:firstLineChars="42"/>
              <w:jc w:val="left"/>
              <w:textAlignment w:val="auto"/>
              <w:outlineLvl w:val="9"/>
              <w:rPr>
                <w:color w:val="auto"/>
                <w:sz w:val="21"/>
                <w:szCs w:val="21"/>
                <w:highlight w:val="none"/>
              </w:rPr>
            </w:pPr>
          </w:p>
        </w:tc>
        <w:tc>
          <w:tcPr>
            <w:tcW w:w="812" w:type="pct"/>
            <w:vMerge w:val="continue"/>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820740061@qq.com，接收人：王华，电话：13779615026），“备份投标文件”由供应商自愿提供，采购文件不作强制性要求；如不提供或未按要求提供的，当电子投标文件无法解密时，将导致无备份投标文件而失去投标资格。</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3920"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auto"/>
                <w:sz w:val="21"/>
                <w:szCs w:val="21"/>
                <w:highlight w:val="none"/>
                <w:lang w:val="en-US" w:eastAsia="zh-CN"/>
              </w:rPr>
              <w:t>2021</w:t>
            </w:r>
            <w:r>
              <w:rPr>
                <w:rFonts w:hint="eastAsia"/>
                <w:b/>
                <w:bCs/>
                <w:color w:val="auto"/>
                <w:sz w:val="21"/>
                <w:szCs w:val="21"/>
                <w:highlight w:val="none"/>
              </w:rPr>
              <w:t>年</w:t>
            </w:r>
            <w:r>
              <w:rPr>
                <w:rFonts w:hint="eastAsia"/>
                <w:b/>
                <w:bCs/>
                <w:color w:val="auto"/>
                <w:sz w:val="21"/>
                <w:szCs w:val="21"/>
                <w:highlight w:val="none"/>
                <w:lang w:val="en-US" w:eastAsia="zh-CN"/>
              </w:rPr>
              <w:t>12</w:t>
            </w:r>
            <w:r>
              <w:rPr>
                <w:rFonts w:hint="eastAsia"/>
                <w:b/>
                <w:bCs/>
                <w:color w:val="auto"/>
                <w:sz w:val="21"/>
                <w:szCs w:val="21"/>
                <w:highlight w:val="none"/>
              </w:rPr>
              <w:t>月</w:t>
            </w:r>
            <w:r>
              <w:rPr>
                <w:rFonts w:hint="eastAsia"/>
                <w:b/>
                <w:bCs/>
                <w:color w:val="auto"/>
                <w:sz w:val="21"/>
                <w:szCs w:val="21"/>
                <w:highlight w:val="none"/>
                <w:lang w:val="en-US" w:eastAsia="zh-CN"/>
              </w:rPr>
              <w:t>27</w:t>
            </w:r>
            <w:r>
              <w:rPr>
                <w:rFonts w:hint="eastAsia"/>
                <w:b/>
                <w:bCs/>
                <w:color w:val="auto"/>
                <w:sz w:val="21"/>
                <w:szCs w:val="21"/>
                <w:highlight w:val="none"/>
              </w:rPr>
              <w:t>日</w:t>
            </w:r>
            <w:r>
              <w:rPr>
                <w:rFonts w:hint="eastAsia"/>
                <w:b/>
                <w:bCs/>
                <w:color w:val="auto"/>
                <w:sz w:val="21"/>
                <w:szCs w:val="21"/>
                <w:highlight w:val="none"/>
                <w:lang w:val="en-US" w:eastAsia="zh-CN"/>
              </w:rPr>
              <w:t>10</w:t>
            </w:r>
            <w:r>
              <w:rPr>
                <w:rFonts w:hint="eastAsia"/>
                <w:b/>
                <w:bCs/>
                <w:color w:val="auto"/>
                <w:sz w:val="21"/>
                <w:szCs w:val="21"/>
                <w:highlight w:val="none"/>
              </w:rPr>
              <w:t>时</w:t>
            </w:r>
            <w:r>
              <w:rPr>
                <w:rFonts w:hint="eastAsia"/>
                <w:b/>
                <w:bCs/>
                <w:color w:val="auto"/>
                <w:sz w:val="21"/>
                <w:szCs w:val="21"/>
                <w:highlight w:val="none"/>
                <w:lang w:val="en-US" w:eastAsia="zh-CN"/>
              </w:rPr>
              <w:t>30</w:t>
            </w:r>
            <w:r>
              <w:rPr>
                <w:rFonts w:hint="eastAsia"/>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color w:val="auto"/>
                <w:sz w:val="21"/>
                <w:szCs w:val="21"/>
                <w:highlight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23</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3920"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开标时间：同投标截止时间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color w:val="auto"/>
                <w:sz w:val="21"/>
                <w:szCs w:val="21"/>
                <w:highlight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24</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3920" w:type="pct"/>
            <w:noWrap w:val="0"/>
            <w:vAlign w:val="top"/>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6"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25</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是否授权评标委员会确定中标候选人</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26</w:t>
            </w:r>
          </w:p>
        </w:tc>
        <w:tc>
          <w:tcPr>
            <w:tcW w:w="812"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中标候选人公示媒介</w:t>
            </w:r>
          </w:p>
        </w:tc>
        <w:tc>
          <w:tcPr>
            <w:tcW w:w="3920" w:type="pct"/>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450"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3920"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中标供应商在合同签订后5个工作日内向采购人交纳不超过中标价10%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90"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3920"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yellow"/>
              </w:rPr>
            </w:pPr>
            <w:r>
              <w:rPr>
                <w:rFonts w:hint="eastAsia" w:ascii="宋体" w:hAnsi="宋体" w:cs="宋体"/>
                <w:color w:val="auto"/>
                <w:sz w:val="21"/>
                <w:szCs w:val="21"/>
                <w:highlight w:val="none"/>
              </w:rPr>
              <w:t>时间：2021年1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日至2021年1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日，每天上午10:00至14:00，下午16:00至19:30（北京时间，法定节假日除外）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6"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812"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政府采购政策支持</w:t>
            </w:r>
          </w:p>
        </w:tc>
        <w:tc>
          <w:tcPr>
            <w:tcW w:w="3920"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本项目为非专门面向中小企业（含中型、小型、微型企业）采购项目。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6"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812"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color w:val="auto"/>
                <w:sz w:val="21"/>
                <w:szCs w:val="21"/>
                <w:highlight w:val="none"/>
                <w:lang w:eastAsia="zh-CN"/>
              </w:rPr>
              <w:t>重要说明</w:t>
            </w:r>
          </w:p>
        </w:tc>
        <w:tc>
          <w:tcPr>
            <w:tcW w:w="3920"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6"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812"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3920" w:type="pct"/>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1).营业执照副本原件。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2).法定代表人投标需提供法定代表人资格证明书及身份证原件，委托代理人投标需提供法定代表人授权委托书及身份证原件。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3).投标企业须提供投标人（被授权在职人员）近6个月有效的社保证明原件。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具有建筑行业（建筑工程）甲级</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lang w:val="en-US" w:eastAsia="zh-CN"/>
              </w:rPr>
              <w:t>资质；</w:t>
            </w:r>
            <w:r>
              <w:rPr>
                <w:rFonts w:hint="eastAsia" w:ascii="宋体" w:hAnsi="宋体" w:cs="宋体"/>
                <w:color w:val="auto"/>
                <w:sz w:val="21"/>
                <w:szCs w:val="21"/>
                <w:highlight w:val="none"/>
                <w:lang w:val="en-US" w:eastAsia="zh-CN"/>
              </w:rPr>
              <w:t>项目负责人应具有国家一级注册建筑师资格，建筑专业人员必须具有国家一级注册建筑师资格；技术负责人应具有国家一级注册结构师资格；水、电、暖等设计人员必须具有工程师职称或相应执业注册证书</w:t>
            </w:r>
            <w:r>
              <w:rPr>
                <w:rFonts w:hint="eastAsia" w:ascii="ˎ̥" w:hAnsi="ˎ̥" w:eastAsia="宋体" w:cs="Times New Roman"/>
                <w:color w:val="auto"/>
                <w:sz w:val="21"/>
                <w:szCs w:val="21"/>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疆外企业需提供进疆企业信息报送手续</w:t>
            </w:r>
            <w:r>
              <w:rPr>
                <w:rFonts w:hint="eastAsia" w:ascii="宋体" w:hAnsi="宋体" w:cs="宋体"/>
                <w:color w:val="auto"/>
                <w:sz w:val="21"/>
                <w:szCs w:val="21"/>
                <w:highlight w:val="none"/>
                <w:lang w:val="en-US" w:eastAsia="zh-CN"/>
              </w:rPr>
              <w:t>(有效期内）</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：供应商在投标截止时间前将加密的投标文件上传至政府采购云平台，还可以在投标截止时间前以电子邮件方式提供备份投标文件1份（接收人邮箱：</w:t>
            </w:r>
            <w:r>
              <w:rPr>
                <w:rFonts w:hint="eastAsia" w:ascii="宋体" w:hAnsi="宋体" w:cs="宋体"/>
                <w:color w:val="auto"/>
                <w:sz w:val="21"/>
                <w:szCs w:val="21"/>
                <w:highlight w:val="none"/>
                <w:lang w:val="en-US" w:eastAsia="zh-CN"/>
              </w:rPr>
              <w:t>820740061@qq.com</w:t>
            </w:r>
            <w:r>
              <w:rPr>
                <w:rFonts w:hint="eastAsia" w:ascii="宋体" w:hAnsi="宋体" w:eastAsia="宋体" w:cs="宋体"/>
                <w:color w:val="auto"/>
                <w:sz w:val="21"/>
                <w:szCs w:val="21"/>
                <w:highlight w:val="none"/>
              </w:rPr>
              <w:t>，接收人：</w:t>
            </w:r>
            <w:r>
              <w:rPr>
                <w:rFonts w:hint="eastAsia" w:ascii="宋体" w:hAnsi="宋体" w:cs="宋体"/>
                <w:color w:val="auto"/>
                <w:sz w:val="21"/>
                <w:szCs w:val="21"/>
                <w:highlight w:val="none"/>
                <w:lang w:eastAsia="zh-CN"/>
              </w:rPr>
              <w:t>王华</w:t>
            </w: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13779615026</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03" w:firstLineChars="192"/>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079" w:type="pct"/>
            <w:gridSpan w:val="2"/>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r>
              <w:rPr>
                <w:rFonts w:hint="eastAsia"/>
                <w:b/>
                <w:bCs w:val="0"/>
                <w:color w:val="auto"/>
                <w:sz w:val="21"/>
                <w:szCs w:val="21"/>
                <w:highlight w:val="none"/>
              </w:rPr>
              <w:t>备注</w:t>
            </w:r>
          </w:p>
        </w:tc>
        <w:tc>
          <w:tcPr>
            <w:tcW w:w="3920"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
                <w:bCs w:val="0"/>
                <w:color w:val="auto"/>
                <w:sz w:val="21"/>
                <w:szCs w:val="21"/>
                <w:highlight w:val="none"/>
                <w:lang w:eastAsia="zh-CN"/>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bookmarkStart w:id="5" w:name="_Toc469495723"/>
      <w:r>
        <w:rPr>
          <w:rFonts w:hint="eastAsia" w:ascii="宋体"/>
          <w:b/>
          <w:color w:val="auto"/>
          <w:sz w:val="28"/>
          <w:szCs w:val="28"/>
          <w:highlight w:val="none"/>
        </w:rPr>
        <w:t>二、投标人须知</w:t>
      </w:r>
      <w:bookmarkEnd w:id="5"/>
    </w:p>
    <w:p>
      <w:pPr>
        <w:shd w:val="clear" w:color="auto" w:fill="auto"/>
        <w:spacing w:line="440" w:lineRule="exact"/>
        <w:jc w:val="center"/>
        <w:outlineLvl w:val="2"/>
        <w:rPr>
          <w:rFonts w:hint="eastAsia" w:ascii="宋体"/>
          <w:color w:val="auto"/>
          <w:sz w:val="28"/>
          <w:szCs w:val="28"/>
          <w:highlight w:val="none"/>
        </w:rPr>
      </w:pPr>
      <w:bookmarkStart w:id="6"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6"/>
    </w:p>
    <w:p>
      <w:pPr>
        <w:shd w:val="clear" w:color="auto" w:fill="auto"/>
        <w:snapToGrid w:val="0"/>
        <w:spacing w:line="440" w:lineRule="exact"/>
        <w:ind w:firstLine="422" w:firstLineChars="200"/>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ind w:firstLine="422" w:firstLineChars="200"/>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ind w:firstLine="422" w:firstLineChars="200"/>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ind w:firstLine="422" w:firstLineChars="200"/>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ind w:firstLine="422" w:firstLineChars="200"/>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固定总价 。</w:t>
      </w:r>
    </w:p>
    <w:p>
      <w:pPr>
        <w:shd w:val="clear" w:color="auto" w:fill="auto"/>
        <w:snapToGrid w:val="0"/>
        <w:spacing w:line="440" w:lineRule="exact"/>
        <w:ind w:firstLine="422" w:firstLineChars="200"/>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color w:val="auto"/>
          <w:szCs w:val="21"/>
          <w:highlight w:val="yellow"/>
          <w:u w:val="single"/>
          <w:lang w:eastAsia="zh-CN"/>
        </w:rPr>
        <w:t>综合评分</w:t>
      </w:r>
      <w:r>
        <w:rPr>
          <w:rFonts w:hint="eastAsia" w:ascii="宋体"/>
          <w:color w:val="auto"/>
          <w:szCs w:val="21"/>
          <w:highlight w:val="yellow"/>
          <w:u w:val="single"/>
        </w:rPr>
        <w:t>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pPr>
        <w:shd w:val="clear" w:color="auto" w:fill="auto"/>
        <w:snapToGrid w:val="0"/>
        <w:spacing w:line="440" w:lineRule="exact"/>
        <w:ind w:firstLine="422" w:firstLineChars="200"/>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22" w:firstLineChars="200"/>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ind w:firstLine="422" w:firstLineChars="200"/>
        <w:rPr>
          <w:rFonts w:hint="eastAsia"/>
          <w:b/>
          <w:color w:val="auto"/>
          <w:szCs w:val="21"/>
          <w:highlight w:val="none"/>
        </w:rPr>
      </w:pPr>
      <w:r>
        <w:rPr>
          <w:rFonts w:hint="eastAsia"/>
          <w:b/>
          <w:color w:val="auto"/>
          <w:szCs w:val="21"/>
          <w:highlight w:val="none"/>
        </w:rPr>
        <w:t>9.</w:t>
      </w:r>
      <w:bookmarkStart w:id="7" w:name="_Toc144974507"/>
      <w:bookmarkStart w:id="8" w:name="_Toc247513962"/>
      <w:bookmarkStart w:id="9" w:name="_Toc152042315"/>
      <w:bookmarkStart w:id="10" w:name="_Toc247527563"/>
      <w:bookmarkStart w:id="11" w:name="_Toc247592876"/>
      <w:bookmarkStart w:id="12" w:name="_Toc296602429"/>
      <w:bookmarkStart w:id="13" w:name="_Toc152045539"/>
      <w:r>
        <w:rPr>
          <w:rFonts w:hint="eastAsia"/>
          <w:b/>
          <w:color w:val="auto"/>
          <w:szCs w:val="21"/>
          <w:highlight w:val="none"/>
        </w:rPr>
        <w:t xml:space="preserve"> 踏勘现场</w:t>
      </w:r>
      <w:bookmarkEnd w:id="7"/>
      <w:bookmarkEnd w:id="8"/>
      <w:bookmarkEnd w:id="9"/>
      <w:bookmarkEnd w:id="10"/>
      <w:bookmarkEnd w:id="11"/>
      <w:bookmarkEnd w:id="12"/>
      <w:bookmarkEnd w:id="13"/>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ascii="宋体"/>
          <w:b/>
          <w:bCs/>
          <w:color w:val="auto"/>
          <w:szCs w:val="21"/>
          <w:highlight w:val="none"/>
        </w:rPr>
        <w:t xml:space="preserve"> </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14" w:name="_Toc152042316"/>
      <w:bookmarkStart w:id="15" w:name="_Toc247592877"/>
      <w:bookmarkStart w:id="16" w:name="_Toc144974508"/>
      <w:bookmarkStart w:id="17" w:name="_Toc296602430"/>
      <w:bookmarkStart w:id="18" w:name="_Toc152045540"/>
      <w:bookmarkStart w:id="19" w:name="_Toc247513963"/>
      <w:bookmarkStart w:id="20" w:name="_Toc247527564"/>
    </w:p>
    <w:p>
      <w:pPr>
        <w:shd w:val="clear" w:color="auto" w:fill="auto"/>
        <w:spacing w:line="440" w:lineRule="exact"/>
        <w:ind w:firstLine="422" w:firstLineChars="200"/>
        <w:rPr>
          <w:rFonts w:hint="eastAsia"/>
          <w:b/>
          <w:color w:val="auto"/>
          <w:szCs w:val="21"/>
          <w:highlight w:val="none"/>
        </w:rPr>
      </w:pPr>
      <w:r>
        <w:rPr>
          <w:rFonts w:hint="eastAsia"/>
          <w:b/>
          <w:color w:val="auto"/>
          <w:szCs w:val="21"/>
          <w:highlight w:val="none"/>
        </w:rPr>
        <w:t>10. 投标预备会</w:t>
      </w:r>
      <w:bookmarkEnd w:id="14"/>
      <w:bookmarkEnd w:id="15"/>
      <w:bookmarkEnd w:id="16"/>
      <w:bookmarkEnd w:id="17"/>
      <w:bookmarkEnd w:id="18"/>
      <w:bookmarkEnd w:id="19"/>
      <w:bookmarkEnd w:id="20"/>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ind w:firstLine="422" w:firstLineChars="200"/>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24"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ind w:firstLine="413" w:firstLineChars="196"/>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2"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ind w:firstLine="422" w:firstLineChars="200"/>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bookmarkStart w:id="21" w:name="_Toc469495725"/>
      <w:r>
        <w:rPr>
          <w:rFonts w:hint="eastAsia" w:ascii="宋体"/>
          <w:b/>
          <w:color w:val="auto"/>
          <w:sz w:val="28"/>
          <w:szCs w:val="28"/>
          <w:highlight w:val="none"/>
        </w:rPr>
        <w:t>（二）</w:t>
      </w:r>
      <w:bookmarkEnd w:id="21"/>
      <w:r>
        <w:rPr>
          <w:rFonts w:hint="eastAsia" w:ascii="宋体"/>
          <w:b/>
          <w:color w:val="auto"/>
          <w:sz w:val="28"/>
          <w:szCs w:val="28"/>
          <w:highlight w:val="none"/>
          <w:lang w:eastAsia="zh-CN"/>
        </w:rPr>
        <w:t>招标文件</w:t>
      </w:r>
    </w:p>
    <w:p>
      <w:pPr>
        <w:shd w:val="clear" w:color="auto" w:fill="auto"/>
        <w:spacing w:line="440" w:lineRule="exact"/>
        <w:ind w:firstLine="422" w:firstLineChars="200"/>
        <w:rPr>
          <w:rFonts w:hint="eastAsia"/>
          <w:b/>
          <w:color w:val="auto"/>
          <w:szCs w:val="21"/>
          <w:highlight w:val="none"/>
        </w:rPr>
      </w:pPr>
      <w:r>
        <w:rPr>
          <w:rFonts w:hint="eastAsia"/>
          <w:b/>
          <w:color w:val="auto"/>
          <w:szCs w:val="21"/>
          <w:highlight w:val="none"/>
        </w:rPr>
        <w:t xml:space="preserve">15.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ind w:firstLine="422" w:firstLineChars="200"/>
        <w:rPr>
          <w:rFonts w:hint="eastAsia"/>
          <w:b/>
          <w:color w:val="auto"/>
          <w:szCs w:val="21"/>
          <w:highlight w:val="none"/>
        </w:rPr>
      </w:pPr>
      <w:r>
        <w:rPr>
          <w:rFonts w:hint="eastAsia"/>
          <w:b/>
          <w:color w:val="auto"/>
          <w:szCs w:val="21"/>
          <w:highlight w:val="none"/>
        </w:rPr>
        <w:t xml:space="preserve">16.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16.1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第三章  评标办法</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16.2 除16.1内容外，招标答疑亦为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9"/>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16.3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color w:val="auto"/>
          <w:szCs w:val="21"/>
          <w:highlight w:val="none"/>
          <w:lang w:eastAsia="zh-CN"/>
        </w:rPr>
        <w:t>新疆</w:t>
      </w:r>
      <w:r>
        <w:rPr>
          <w:rFonts w:hint="eastAsia" w:ascii="宋体"/>
          <w:color w:val="auto"/>
          <w:szCs w:val="21"/>
          <w:highlight w:val="none"/>
        </w:rPr>
        <w:t>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ind w:firstLine="422" w:firstLineChars="200"/>
        <w:rPr>
          <w:rFonts w:hint="eastAsia" w:ascii="宋体"/>
          <w:b/>
          <w:bCs/>
          <w:color w:val="auto"/>
          <w:szCs w:val="21"/>
          <w:highlight w:val="none"/>
        </w:rPr>
      </w:pPr>
      <w:r>
        <w:rPr>
          <w:rFonts w:hint="eastAsia" w:ascii="宋体"/>
          <w:b/>
          <w:bCs/>
          <w:color w:val="auto"/>
          <w:szCs w:val="21"/>
          <w:highlight w:val="none"/>
        </w:rPr>
        <w:t xml:space="preserve">17.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15" w:firstLineChars="150"/>
        <w:rPr>
          <w:rFonts w:ascii="宋体" w:hAnsi="宋体"/>
          <w:color w:val="auto"/>
          <w:szCs w:val="21"/>
          <w:highlight w:val="none"/>
        </w:rPr>
      </w:pPr>
      <w:r>
        <w:rPr>
          <w:rFonts w:hint="eastAsia" w:ascii="宋体" w:hAnsi="宋体"/>
          <w:bCs/>
          <w:color w:val="auto"/>
          <w:szCs w:val="21"/>
          <w:highlight w:val="none"/>
        </w:rPr>
        <w:t>17.</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17.</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auto"/>
          <w:szCs w:val="21"/>
          <w:highlight w:val="none"/>
        </w:rPr>
      </w:pPr>
      <w:r>
        <w:rPr>
          <w:rFonts w:hint="eastAsia" w:ascii="宋体" w:hAnsi="宋体" w:cs="宋体"/>
          <w:b/>
          <w:color w:val="auto"/>
          <w:szCs w:val="21"/>
          <w:highlight w:val="none"/>
        </w:rPr>
        <w:t xml:space="preserve">   </w:t>
      </w:r>
      <w:r>
        <w:rPr>
          <w:rFonts w:hint="eastAsia"/>
          <w:b/>
          <w:color w:val="auto"/>
          <w:szCs w:val="21"/>
          <w:highlight w:val="none"/>
        </w:rPr>
        <w:t xml:space="preserve">18.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ind w:firstLine="280" w:firstLineChars="133"/>
        <w:rPr>
          <w:rFonts w:hint="eastAsia" w:ascii="宋体"/>
          <w:color w:val="auto"/>
          <w:szCs w:val="21"/>
          <w:highlight w:val="none"/>
        </w:rPr>
      </w:pPr>
      <w:bookmarkStart w:id="22" w:name="_Toc469495726"/>
      <w:r>
        <w:rPr>
          <w:rFonts w:hint="eastAsia"/>
          <w:b/>
          <w:color w:val="auto"/>
          <w:szCs w:val="21"/>
          <w:highlight w:val="none"/>
        </w:rPr>
        <w:t xml:space="preserve">19.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2"/>
    </w:p>
    <w:p>
      <w:pPr>
        <w:shd w:val="clear" w:color="auto" w:fill="auto"/>
        <w:spacing w:line="440" w:lineRule="exact"/>
        <w:ind w:firstLine="306" w:firstLineChars="145"/>
        <w:rPr>
          <w:rFonts w:hint="eastAsia" w:ascii="宋体" w:cs="宋体"/>
          <w:b/>
          <w:color w:val="auto"/>
          <w:szCs w:val="21"/>
          <w:highlight w:val="none"/>
        </w:rPr>
      </w:pPr>
      <w:r>
        <w:rPr>
          <w:rFonts w:hint="eastAsia"/>
          <w:b/>
          <w:color w:val="auto"/>
          <w:szCs w:val="21"/>
          <w:highlight w:val="none"/>
        </w:rPr>
        <w:t xml:space="preserve">20. </w:t>
      </w:r>
      <w:r>
        <w:rPr>
          <w:rFonts w:hint="eastAsia" w:ascii="宋体" w:cs="宋体"/>
          <w:b/>
          <w:color w:val="auto"/>
          <w:szCs w:val="21"/>
          <w:highlight w:val="none"/>
        </w:rPr>
        <w:t>投标的语言及度量衡单位</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20.1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 xml:space="preserve"> 20.2除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ind w:firstLine="207" w:firstLineChars="98"/>
        <w:rPr>
          <w:rFonts w:hint="eastAsia" w:ascii="宋体" w:hAnsi="宋体"/>
          <w:b/>
          <w:color w:val="auto"/>
          <w:szCs w:val="21"/>
          <w:highlight w:val="none"/>
        </w:rPr>
      </w:pPr>
      <w:r>
        <w:rPr>
          <w:rFonts w:hint="eastAsia"/>
          <w:b/>
          <w:color w:val="auto"/>
          <w:szCs w:val="21"/>
          <w:highlight w:val="none"/>
        </w:rPr>
        <w:t xml:space="preserve">21. </w:t>
      </w:r>
      <w:r>
        <w:rPr>
          <w:rFonts w:hint="eastAsia" w:ascii="宋体" w:hAnsi="宋体"/>
          <w:b/>
          <w:color w:val="auto"/>
          <w:szCs w:val="21"/>
          <w:highlight w:val="none"/>
        </w:rPr>
        <w:t>投标文件的组成</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ind w:firstLine="310" w:firstLineChars="147"/>
        <w:rPr>
          <w:rFonts w:hint="eastAsia" w:ascii="宋体" w:eastAsia="宋体"/>
          <w:b/>
          <w:color w:val="auto"/>
          <w:szCs w:val="21"/>
          <w:highlight w:val="none"/>
          <w:lang w:eastAsia="zh-CN"/>
        </w:rPr>
      </w:pPr>
      <w:r>
        <w:rPr>
          <w:rFonts w:hint="eastAsia" w:ascii="宋体"/>
          <w:b/>
          <w:color w:val="auto"/>
          <w:szCs w:val="21"/>
          <w:highlight w:val="none"/>
        </w:rPr>
        <w:t>21.1资格证明文件</w:t>
      </w:r>
      <w:r>
        <w:rPr>
          <w:rFonts w:hint="eastAsia" w:ascii="宋体"/>
          <w:b/>
          <w:color w:val="auto"/>
          <w:szCs w:val="21"/>
          <w:highlight w:val="none"/>
          <w:lang w:eastAsia="zh-CN"/>
        </w:rPr>
        <w:t>（包括但不限于）</w:t>
      </w:r>
    </w:p>
    <w:p>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0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开标一览表（见投标文件格式一）;</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法人或者非法人组织的营业执照等证明文件复印件（须加盖本单位章）或自然人的身份证明复印件;</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法定代表人授权委托书（见投标文件格式二，自然人投标的无需提供）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具有良好的商业信誉和健全的财务会计制度的证明文件；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投标保证金缴纳凭证或投标担保函；</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社会保障资金的缴纳记录</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参加政府采购活动前3年内在经营活动中没有重大违法记录的书面声明;</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投标人须知资料表要求的其他资格证明文件;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lang w:val="en-US" w:eastAsia="zh-CN"/>
        </w:rPr>
        <w:t>具有建筑行业（建筑工程）甲级</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lang w:val="en-US" w:eastAsia="zh-CN"/>
        </w:rPr>
        <w:t>资质；</w:t>
      </w:r>
      <w:r>
        <w:rPr>
          <w:rFonts w:hint="eastAsia" w:ascii="宋体" w:hAnsi="宋体" w:cs="宋体"/>
          <w:color w:val="auto"/>
          <w:sz w:val="21"/>
          <w:szCs w:val="21"/>
          <w:highlight w:val="none"/>
          <w:lang w:val="en-US" w:eastAsia="zh-CN"/>
        </w:rPr>
        <w:t>项目负责人应具有国家一级注册建筑师资格，建筑专业人员必须具有国家一级注册建筑师资格；技术负责人应具有国家一级注册结构师资格；水、电、暖等设计人员必须具有工程师职称或相应执业注册证书。</w:t>
      </w:r>
    </w:p>
    <w:p>
      <w:pPr>
        <w:shd w:val="clear" w:color="auto" w:fill="auto"/>
        <w:spacing w:line="400" w:lineRule="exact"/>
        <w:ind w:firstLine="417" w:firstLineChars="199"/>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val="en-US" w:eastAsia="zh-CN"/>
        </w:rPr>
        <w:t>（11）</w:t>
      </w:r>
      <w:r>
        <w:rPr>
          <w:rFonts w:hint="eastAsia" w:ascii="宋体" w:hAnsi="宋体" w:eastAsia="宋体" w:cs="宋体"/>
          <w:color w:val="auto"/>
          <w:sz w:val="21"/>
          <w:szCs w:val="21"/>
          <w:highlight w:val="none"/>
          <w:lang w:val="en-US" w:eastAsia="zh-CN"/>
        </w:rPr>
        <w:t>疆外企业需提供进疆企业信息报送手续</w:t>
      </w:r>
      <w:r>
        <w:rPr>
          <w:rFonts w:hint="eastAsia" w:ascii="宋体" w:hAnsi="宋体" w:cs="宋体"/>
          <w:color w:val="auto"/>
          <w:sz w:val="21"/>
          <w:szCs w:val="21"/>
          <w:highlight w:val="none"/>
          <w:lang w:val="en-US" w:eastAsia="zh-CN"/>
        </w:rPr>
        <w:t>(有效期内）</w:t>
      </w:r>
    </w:p>
    <w:p>
      <w:pPr>
        <w:shd w:val="clear" w:color="auto" w:fill="auto"/>
        <w:spacing w:line="440" w:lineRule="exact"/>
        <w:ind w:firstLine="310"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rPr>
        <w:t>21.2</w:t>
      </w:r>
      <w:r>
        <w:rPr>
          <w:rFonts w:hint="eastAsia" w:ascii="宋体" w:hAnsi="宋体" w:cs="宋体"/>
          <w:b/>
          <w:color w:val="auto"/>
          <w:szCs w:val="21"/>
          <w:highlight w:val="none"/>
          <w:lang w:val="en-US" w:eastAsia="zh-CN"/>
        </w:rPr>
        <w:t xml:space="preserve"> 商务及技术文件</w:t>
      </w:r>
      <w:r>
        <w:rPr>
          <w:rFonts w:hint="eastAsia" w:ascii="宋体"/>
          <w:b/>
          <w:color w:val="auto"/>
          <w:szCs w:val="21"/>
          <w:highlight w:val="none"/>
          <w:lang w:eastAsia="zh-CN"/>
        </w:rPr>
        <w:t>（包括但不限于）</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）投标书（投标文件格式五）</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eastAsia="zh-CN"/>
        </w:rPr>
        <w:t>服务</w:t>
      </w:r>
      <w:r>
        <w:rPr>
          <w:rFonts w:hint="eastAsia" w:ascii="宋体" w:hAnsi="宋体" w:eastAsia="宋体" w:cs="Times New Roman"/>
          <w:color w:val="auto"/>
          <w:szCs w:val="21"/>
          <w:highlight w:val="none"/>
          <w:lang w:eastAsia="zh-CN"/>
        </w:rPr>
        <w:t>说明一览表（投标文件格式七）</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eastAsia="zh-CN"/>
        </w:rPr>
        <w:t>服务要求</w:t>
      </w:r>
      <w:r>
        <w:rPr>
          <w:rFonts w:hint="eastAsia" w:ascii="宋体" w:hAnsi="宋体" w:eastAsia="宋体" w:cs="Times New Roman"/>
          <w:color w:val="auto"/>
          <w:szCs w:val="21"/>
          <w:highlight w:val="none"/>
          <w:lang w:eastAsia="zh-CN"/>
        </w:rPr>
        <w:t>偏离表（投标文件格式八）</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）商务条款偏离表（投标文件格式九）</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）投标人关联单位的说明（格式自拟）</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8</w:t>
      </w:r>
      <w:r>
        <w:rPr>
          <w:rFonts w:hint="eastAsia" w:ascii="宋体"/>
          <w:color w:val="auto"/>
          <w:szCs w:val="21"/>
          <w:highlight w:val="none"/>
          <w:lang w:eastAsia="zh-CN"/>
        </w:rPr>
        <w:t>）</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9</w:t>
      </w:r>
      <w:r>
        <w:rPr>
          <w:rFonts w:hint="eastAsia" w:ascii="宋体"/>
          <w:color w:val="auto"/>
          <w:szCs w:val="21"/>
          <w:highlight w:val="none"/>
          <w:lang w:eastAsia="zh-CN"/>
        </w:rPr>
        <w:t>）投标人认为有必要提供的其他证明材料（格式自拟）</w:t>
      </w:r>
    </w:p>
    <w:p>
      <w:pPr>
        <w:shd w:val="clear" w:color="auto" w:fill="auto"/>
        <w:spacing w:line="400" w:lineRule="exact"/>
        <w:ind w:firstLine="420"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21.</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22" w:firstLineChars="200"/>
        <w:rPr>
          <w:rFonts w:hint="eastAsia" w:ascii="宋体"/>
          <w:color w:val="auto"/>
          <w:szCs w:val="21"/>
          <w:highlight w:val="none"/>
        </w:rPr>
      </w:pPr>
      <w:r>
        <w:rPr>
          <w:rFonts w:hint="eastAsia" w:ascii="宋体"/>
          <w:b/>
          <w:color w:val="auto"/>
          <w:szCs w:val="21"/>
          <w:highlight w:val="none"/>
        </w:rPr>
        <w:t>22</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22.1投标报价文件中的单价和总价全部采用人民币表示。</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22.2投标报价表上应清楚地标明投标人拟提供</w:t>
      </w:r>
      <w:r>
        <w:rPr>
          <w:rFonts w:hint="eastAsia" w:ascii="宋体"/>
          <w:color w:val="auto"/>
          <w:szCs w:val="21"/>
          <w:highlight w:val="none"/>
          <w:lang w:eastAsia="zh-CN"/>
        </w:rPr>
        <w:t>服务</w:t>
      </w:r>
      <w:r>
        <w:rPr>
          <w:rFonts w:hint="eastAsia" w:ascii="宋体"/>
          <w:color w:val="auto"/>
          <w:szCs w:val="21"/>
          <w:highlight w:val="none"/>
        </w:rPr>
        <w:t>的名称、数量、单价和总价。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pPr>
        <w:shd w:val="clear" w:color="auto" w:fill="auto"/>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22.4投标人应按“采购内容及</w:t>
      </w:r>
      <w:r>
        <w:rPr>
          <w:rFonts w:hint="eastAsia" w:ascii="宋体"/>
          <w:color w:val="auto"/>
          <w:szCs w:val="21"/>
          <w:highlight w:val="none"/>
          <w:lang w:eastAsia="zh-CN"/>
        </w:rPr>
        <w:t>服务</w:t>
      </w:r>
      <w:r>
        <w:rPr>
          <w:rFonts w:hint="eastAsia" w:ascii="宋体"/>
          <w:color w:val="auto"/>
          <w:szCs w:val="21"/>
          <w:highlight w:val="none"/>
        </w:rPr>
        <w:t>要求”所列</w:t>
      </w:r>
      <w:r>
        <w:rPr>
          <w:rFonts w:hint="eastAsia" w:ascii="宋体"/>
          <w:color w:val="auto"/>
          <w:szCs w:val="21"/>
          <w:highlight w:val="none"/>
          <w:lang w:eastAsia="zh-CN"/>
        </w:rPr>
        <w:t>服务</w:t>
      </w:r>
      <w:r>
        <w:rPr>
          <w:rFonts w:hint="eastAsia" w:ascii="宋体"/>
          <w:color w:val="auto"/>
          <w:szCs w:val="21"/>
          <w:highlight w:val="none"/>
        </w:rPr>
        <w:t>逐项进行单价报价，并最终按</w:t>
      </w:r>
      <w:r>
        <w:rPr>
          <w:rFonts w:hint="eastAsia" w:ascii="宋体"/>
          <w:color w:val="auto"/>
          <w:szCs w:val="21"/>
          <w:highlight w:val="none"/>
          <w:lang w:eastAsia="zh-CN"/>
        </w:rPr>
        <w:t>服务</w:t>
      </w:r>
      <w:r>
        <w:rPr>
          <w:rFonts w:hint="eastAsia" w:ascii="宋体"/>
          <w:color w:val="auto"/>
          <w:szCs w:val="21"/>
          <w:highlight w:val="none"/>
        </w:rPr>
        <w:t>总量乘以</w:t>
      </w:r>
      <w:r>
        <w:rPr>
          <w:rFonts w:hint="eastAsia" w:ascii="宋体"/>
          <w:color w:val="auto"/>
          <w:szCs w:val="21"/>
          <w:highlight w:val="none"/>
          <w:lang w:eastAsia="zh-CN"/>
        </w:rPr>
        <w:t>服务</w:t>
      </w:r>
      <w:r>
        <w:rPr>
          <w:rFonts w:hint="eastAsia" w:ascii="宋体"/>
          <w:color w:val="auto"/>
          <w:szCs w:val="21"/>
          <w:highlight w:val="none"/>
        </w:rPr>
        <w:t>单价报总价，不得采用总价下浮的方式进行报价。综合单价包括：</w:t>
      </w:r>
      <w:r>
        <w:rPr>
          <w:rFonts w:hint="eastAsia" w:ascii="宋体" w:hAnsi="Times New Roman" w:cs="Times New Roman"/>
          <w:color w:val="auto"/>
          <w:szCs w:val="21"/>
          <w:highlight w:val="none"/>
          <w:lang w:eastAsia="zh-CN"/>
        </w:rPr>
        <w:t>服务</w:t>
      </w:r>
      <w:r>
        <w:rPr>
          <w:rFonts w:hint="eastAsia" w:ascii="宋体" w:hAnsi="Times New Roman" w:eastAsia="宋体" w:cs="Times New Roman"/>
          <w:color w:val="auto"/>
          <w:szCs w:val="21"/>
          <w:highlight w:val="none"/>
        </w:rPr>
        <w:t>本身价格、保险费用、</w:t>
      </w:r>
      <w:r>
        <w:rPr>
          <w:rFonts w:hint="eastAsia" w:ascii="宋体" w:hAnsi="Times New Roman" w:eastAsia="宋体" w:cs="Times New Roman"/>
          <w:color w:val="auto"/>
          <w:szCs w:val="21"/>
          <w:highlight w:val="none"/>
          <w:lang w:eastAsia="zh-CN"/>
        </w:rPr>
        <w:t>培训费、</w:t>
      </w:r>
      <w:r>
        <w:rPr>
          <w:rFonts w:hint="eastAsia" w:ascii="宋体" w:hAnsi="Times New Roman" w:cs="Times New Roman"/>
          <w:color w:val="auto"/>
          <w:szCs w:val="21"/>
          <w:highlight w:val="none"/>
          <w:lang w:eastAsia="zh-CN"/>
        </w:rPr>
        <w:t>交通</w:t>
      </w:r>
      <w:r>
        <w:rPr>
          <w:rFonts w:hint="eastAsia" w:ascii="宋体" w:hAnsi="Times New Roman" w:eastAsia="宋体" w:cs="Times New Roman"/>
          <w:color w:val="auto"/>
          <w:szCs w:val="21"/>
          <w:highlight w:val="none"/>
        </w:rPr>
        <w:t>费用、</w:t>
      </w:r>
      <w:r>
        <w:rPr>
          <w:rFonts w:hint="eastAsia" w:ascii="宋体" w:hAnsi="Times New Roman" w:cs="Times New Roman"/>
          <w:color w:val="auto"/>
          <w:szCs w:val="21"/>
          <w:highlight w:val="none"/>
          <w:lang w:eastAsia="zh-CN"/>
        </w:rPr>
        <w:t>住宿费</w:t>
      </w:r>
      <w:r>
        <w:rPr>
          <w:rFonts w:hint="eastAsia" w:ascii="宋体" w:hAnsi="Times New Roman" w:eastAsia="宋体" w:cs="Times New Roman"/>
          <w:color w:val="auto"/>
          <w:szCs w:val="21"/>
          <w:highlight w:val="none"/>
        </w:rPr>
        <w:t>、自检费</w:t>
      </w:r>
      <w:r>
        <w:rPr>
          <w:rFonts w:hint="eastAsia" w:ascii="宋体" w:hAnsi="Times New Roman" w:eastAsia="宋体" w:cs="Times New Roman"/>
          <w:color w:val="auto"/>
          <w:szCs w:val="21"/>
          <w:highlight w:val="none"/>
          <w:lang w:eastAsia="zh-CN"/>
        </w:rPr>
        <w:t>、人工费、其他</w:t>
      </w:r>
      <w:r>
        <w:rPr>
          <w:rFonts w:hint="eastAsia" w:ascii="宋体" w:hAnsi="Times New Roman" w:cs="Times New Roman"/>
          <w:color w:val="auto"/>
          <w:szCs w:val="21"/>
          <w:highlight w:val="none"/>
          <w:lang w:eastAsia="zh-CN"/>
        </w:rPr>
        <w:t>服务期使用的设备</w:t>
      </w:r>
      <w:r>
        <w:rPr>
          <w:rFonts w:hint="eastAsia" w:ascii="宋体" w:hAnsi="Times New Roman" w:eastAsia="宋体" w:cs="Times New Roman"/>
          <w:color w:val="auto"/>
          <w:szCs w:val="21"/>
          <w:highlight w:val="none"/>
          <w:lang w:eastAsia="zh-CN"/>
        </w:rPr>
        <w:t>费</w:t>
      </w:r>
      <w:r>
        <w:rPr>
          <w:rFonts w:hint="eastAsia" w:ascii="宋体" w:hAnsi="Times New Roman" w:eastAsia="宋体" w:cs="Times New Roman"/>
          <w:color w:val="auto"/>
          <w:szCs w:val="21"/>
          <w:highlight w:val="none"/>
        </w:rPr>
        <w:t>及验收合格前和</w:t>
      </w:r>
      <w:r>
        <w:rPr>
          <w:rFonts w:hint="eastAsia" w:ascii="宋体" w:hAnsi="Times New Roman" w:cs="Times New Roman"/>
          <w:color w:val="auto"/>
          <w:szCs w:val="21"/>
          <w:highlight w:val="none"/>
          <w:lang w:eastAsia="zh-CN"/>
        </w:rPr>
        <w:t>服务</w:t>
      </w:r>
      <w:r>
        <w:rPr>
          <w:rFonts w:hint="eastAsia" w:ascii="宋体" w:hAnsi="Times New Roman" w:eastAsia="宋体" w:cs="Times New Roman"/>
          <w:color w:val="auto"/>
          <w:szCs w:val="21"/>
          <w:highlight w:val="none"/>
          <w:lang w:eastAsia="zh-CN"/>
        </w:rPr>
        <w:t>期</w:t>
      </w:r>
      <w:r>
        <w:rPr>
          <w:rFonts w:hint="eastAsia" w:ascii="宋体" w:hAnsi="Times New Roman" w:eastAsia="宋体" w:cs="Times New Roman"/>
          <w:color w:val="auto"/>
          <w:szCs w:val="21"/>
          <w:highlight w:val="none"/>
        </w:rPr>
        <w:t>内发生的一切费用、应当提供的伴随服务/售后服务费用</w:t>
      </w:r>
      <w:r>
        <w:rPr>
          <w:rFonts w:hint="eastAsia" w:ascii="宋体" w:hAnsi="Times New Roman" w:eastAsia="宋体" w:cs="Times New Roman"/>
          <w:color w:val="auto"/>
          <w:szCs w:val="21"/>
          <w:highlight w:val="none"/>
          <w:lang w:eastAsia="zh-CN"/>
        </w:rPr>
        <w:t>，</w:t>
      </w:r>
      <w:r>
        <w:rPr>
          <w:rFonts w:hint="eastAsia" w:ascii="宋体"/>
          <w:color w:val="auto"/>
          <w:szCs w:val="21"/>
          <w:highlight w:val="none"/>
        </w:rPr>
        <w:t>及国家对中标单位征收的各种税费等所有一切费用，综合单价今后将不作任何调整。</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w:t>
      </w:r>
      <w:r>
        <w:rPr>
          <w:rFonts w:hint="eastAsia" w:ascii="宋体"/>
          <w:color w:val="auto"/>
          <w:szCs w:val="21"/>
          <w:highlight w:val="none"/>
          <w:lang w:eastAsia="zh-CN"/>
        </w:rPr>
        <w:t>服务完成</w:t>
      </w:r>
      <w:r>
        <w:rPr>
          <w:rFonts w:hint="eastAsia" w:ascii="宋体"/>
          <w:color w:val="auto"/>
          <w:szCs w:val="21"/>
          <w:highlight w:val="none"/>
        </w:rPr>
        <w:t>验收价格，其总价即为履行合同的固定总价。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22.6投标文件报价为含税价，招标人不再为此次招标支付任何费用。</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22.7投标报价应由法定代表人或被授权人签署。</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w:t>
      </w:r>
      <w:r>
        <w:rPr>
          <w:rFonts w:hint="eastAsia" w:ascii="宋体"/>
          <w:color w:val="auto"/>
          <w:szCs w:val="21"/>
          <w:highlight w:val="none"/>
          <w:lang w:eastAsia="zh-CN"/>
        </w:rPr>
        <w:t>服务范围</w:t>
      </w:r>
      <w:r>
        <w:rPr>
          <w:rFonts w:hint="eastAsia" w:ascii="宋体"/>
          <w:color w:val="auto"/>
          <w:szCs w:val="21"/>
          <w:highlight w:val="none"/>
        </w:rPr>
        <w:t>而必须配置的配套或辅助设施及相应技术措施的费用，这些费用将被视为已包含在总投标价中。</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3" w:firstLineChars="192"/>
        <w:rPr>
          <w:rFonts w:hint="default" w:ascii="宋体" w:eastAsia="宋体"/>
          <w:color w:val="auto"/>
          <w:szCs w:val="21"/>
          <w:highlight w:val="none"/>
          <w:lang w:val="en-US" w:eastAsia="zh-CN"/>
        </w:rPr>
      </w:pPr>
      <w:r>
        <w:rPr>
          <w:rFonts w:hint="eastAsia" w:ascii="宋体"/>
          <w:color w:val="auto"/>
          <w:szCs w:val="21"/>
          <w:highlight w:val="none"/>
        </w:rPr>
        <w:t>22.11总投标价中不得缺漏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22.12投标人不得对从第三方采购</w:t>
      </w:r>
      <w:r>
        <w:rPr>
          <w:rFonts w:hint="eastAsia" w:ascii="宋体"/>
          <w:color w:val="auto"/>
          <w:szCs w:val="21"/>
          <w:highlight w:val="none"/>
          <w:lang w:eastAsia="zh-CN"/>
        </w:rPr>
        <w:t>的服务</w:t>
      </w:r>
      <w:r>
        <w:rPr>
          <w:rFonts w:hint="eastAsia" w:ascii="宋体"/>
          <w:color w:val="auto"/>
          <w:szCs w:val="21"/>
          <w:highlight w:val="none"/>
        </w:rPr>
        <w:t>另行收费，否则在计算评标价时这部分费用将不予扣除，在授予合同时将从中标价格中扣除该部分费用。</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22.13投标人应根据</w:t>
      </w:r>
      <w:r>
        <w:rPr>
          <w:rFonts w:hint="eastAsia" w:ascii="宋体"/>
          <w:color w:val="auto"/>
          <w:szCs w:val="21"/>
          <w:highlight w:val="none"/>
          <w:lang w:eastAsia="zh-CN"/>
        </w:rPr>
        <w:t>服务</w:t>
      </w:r>
      <w:r>
        <w:rPr>
          <w:rFonts w:hint="eastAsia" w:ascii="宋体"/>
          <w:color w:val="auto"/>
          <w:szCs w:val="21"/>
          <w:highlight w:val="none"/>
        </w:rPr>
        <w:t>状况列出</w:t>
      </w:r>
      <w:r>
        <w:rPr>
          <w:rFonts w:hint="eastAsia" w:ascii="宋体"/>
          <w:color w:val="auto"/>
          <w:szCs w:val="21"/>
          <w:highlight w:val="none"/>
          <w:lang w:eastAsia="zh-CN"/>
        </w:rPr>
        <w:t>所需人员和设备</w:t>
      </w:r>
      <w:r>
        <w:rPr>
          <w:rFonts w:hint="eastAsia" w:ascii="宋体"/>
          <w:color w:val="auto"/>
          <w:szCs w:val="21"/>
          <w:highlight w:val="none"/>
        </w:rPr>
        <w:t>，并将该</w:t>
      </w:r>
      <w:r>
        <w:rPr>
          <w:rFonts w:hint="eastAsia" w:ascii="宋体"/>
          <w:color w:val="auto"/>
          <w:szCs w:val="21"/>
          <w:highlight w:val="none"/>
          <w:lang w:eastAsia="zh-CN"/>
        </w:rPr>
        <w:t>人员和设备</w:t>
      </w:r>
      <w:r>
        <w:rPr>
          <w:rFonts w:hint="eastAsia" w:ascii="宋体"/>
          <w:color w:val="auto"/>
          <w:szCs w:val="21"/>
          <w:highlight w:val="none"/>
        </w:rPr>
        <w:t>价格计入总投标价，若所提供的</w:t>
      </w:r>
      <w:r>
        <w:rPr>
          <w:rFonts w:hint="eastAsia" w:ascii="宋体"/>
          <w:color w:val="auto"/>
          <w:szCs w:val="21"/>
          <w:highlight w:val="none"/>
          <w:lang w:eastAsia="zh-CN"/>
        </w:rPr>
        <w:t>服务</w:t>
      </w:r>
      <w:r>
        <w:rPr>
          <w:rFonts w:hint="eastAsia" w:ascii="宋体"/>
          <w:color w:val="auto"/>
          <w:szCs w:val="21"/>
          <w:highlight w:val="none"/>
        </w:rPr>
        <w:t>无需</w:t>
      </w:r>
      <w:r>
        <w:rPr>
          <w:rFonts w:hint="eastAsia" w:ascii="宋体"/>
          <w:color w:val="auto"/>
          <w:szCs w:val="21"/>
          <w:highlight w:val="none"/>
          <w:lang w:eastAsia="zh-CN"/>
        </w:rPr>
        <w:t>人员和设备</w:t>
      </w:r>
      <w:r>
        <w:rPr>
          <w:rFonts w:hint="eastAsia" w:ascii="宋体"/>
          <w:color w:val="auto"/>
          <w:szCs w:val="21"/>
          <w:highlight w:val="none"/>
        </w:rPr>
        <w:t>，则应在投标文件中说明；无论投标人在报价中列明</w:t>
      </w:r>
      <w:r>
        <w:rPr>
          <w:rFonts w:hint="eastAsia" w:ascii="宋体"/>
          <w:color w:val="auto"/>
          <w:szCs w:val="21"/>
          <w:highlight w:val="none"/>
          <w:lang w:eastAsia="zh-CN"/>
        </w:rPr>
        <w:t>人员和设备</w:t>
      </w:r>
      <w:r>
        <w:rPr>
          <w:rFonts w:hint="eastAsia" w:ascii="宋体"/>
          <w:color w:val="auto"/>
          <w:szCs w:val="21"/>
          <w:highlight w:val="none"/>
        </w:rPr>
        <w:t>的数量及价格多少，在</w:t>
      </w:r>
      <w:r>
        <w:rPr>
          <w:rFonts w:hint="eastAsia" w:ascii="宋体"/>
          <w:color w:val="auto"/>
          <w:szCs w:val="21"/>
          <w:highlight w:val="none"/>
          <w:lang w:eastAsia="zh-CN"/>
        </w:rPr>
        <w:t>服务期</w:t>
      </w:r>
      <w:r>
        <w:rPr>
          <w:rFonts w:hint="eastAsia" w:ascii="宋体"/>
          <w:color w:val="auto"/>
          <w:szCs w:val="21"/>
          <w:highlight w:val="none"/>
        </w:rPr>
        <w:t>内招标人均无需为</w:t>
      </w:r>
      <w:r>
        <w:rPr>
          <w:rFonts w:hint="eastAsia" w:ascii="宋体"/>
          <w:color w:val="auto"/>
          <w:szCs w:val="21"/>
          <w:highlight w:val="none"/>
          <w:lang w:eastAsia="zh-CN"/>
        </w:rPr>
        <w:t>项目设计</w:t>
      </w:r>
      <w:r>
        <w:rPr>
          <w:rFonts w:hint="eastAsia" w:ascii="宋体"/>
          <w:color w:val="auto"/>
          <w:szCs w:val="21"/>
          <w:highlight w:val="none"/>
        </w:rPr>
        <w:t>所需的</w:t>
      </w:r>
      <w:r>
        <w:rPr>
          <w:rFonts w:hint="eastAsia" w:ascii="宋体"/>
          <w:color w:val="auto"/>
          <w:szCs w:val="21"/>
          <w:highlight w:val="none"/>
          <w:lang w:eastAsia="zh-CN"/>
        </w:rPr>
        <w:t>人员和设备</w:t>
      </w:r>
      <w:r>
        <w:rPr>
          <w:rFonts w:hint="eastAsia" w:ascii="宋体"/>
          <w:color w:val="auto"/>
          <w:szCs w:val="21"/>
          <w:highlight w:val="none"/>
        </w:rPr>
        <w:t>另行支付费用。</w:t>
      </w:r>
    </w:p>
    <w:p>
      <w:pPr>
        <w:shd w:val="clear" w:color="auto" w:fill="auto"/>
        <w:spacing w:line="440" w:lineRule="exact"/>
        <w:ind w:firstLine="422" w:firstLineChars="200"/>
        <w:rPr>
          <w:rFonts w:hint="eastAsia" w:ascii="宋体"/>
          <w:b/>
          <w:color w:val="auto"/>
          <w:szCs w:val="21"/>
          <w:highlight w:val="none"/>
        </w:rPr>
      </w:pPr>
      <w:r>
        <w:rPr>
          <w:rFonts w:hint="eastAsia" w:ascii="宋体"/>
          <w:b/>
          <w:color w:val="auto"/>
          <w:szCs w:val="21"/>
          <w:highlight w:val="none"/>
        </w:rPr>
        <w:t>23. 投标有效期</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23.1 除投标人须知前附表另有规定外，投标有效期为60天。</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05" w:firstLineChars="192"/>
        <w:rPr>
          <w:rFonts w:hint="eastAsia" w:ascii="宋体"/>
          <w:b/>
          <w:color w:val="auto"/>
          <w:szCs w:val="21"/>
          <w:highlight w:val="none"/>
        </w:rPr>
      </w:pPr>
      <w:r>
        <w:rPr>
          <w:rFonts w:hint="eastAsia" w:ascii="宋体"/>
          <w:b/>
          <w:color w:val="auto"/>
          <w:szCs w:val="21"/>
          <w:highlight w:val="none"/>
        </w:rPr>
        <w:t>24. 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24.3有下列情形之一的，投标保证金将不予退还： </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0" w:firstLineChars="200"/>
        <w:rPr>
          <w:rFonts w:hint="eastAsia" w:ascii="宋体"/>
          <w:color w:val="auto"/>
          <w:szCs w:val="21"/>
          <w:highlight w:val="none"/>
        </w:rPr>
      </w:pPr>
      <w:bookmarkStart w:id="23" w:name="_Toc469495727"/>
      <w:r>
        <w:rPr>
          <w:rFonts w:hint="eastAsia" w:ascii="宋体"/>
          <w:color w:val="auto"/>
          <w:szCs w:val="21"/>
          <w:highlight w:val="none"/>
        </w:rPr>
        <w:t>24.4投标保证金按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18条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23"/>
      <w:r>
        <w:rPr>
          <w:rFonts w:hint="eastAsia"/>
          <w:color w:val="auto"/>
          <w:sz w:val="28"/>
          <w:szCs w:val="28"/>
          <w:highlight w:val="none"/>
        </w:rPr>
        <w:t>投标文件的制作、上传及递交要求</w:t>
      </w:r>
    </w:p>
    <w:p>
      <w:pPr>
        <w:shd w:val="clear" w:color="auto" w:fill="auto"/>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投标文件的制作要求</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rPr>
        <w:t>投标文件的上传</w:t>
      </w:r>
    </w:p>
    <w:p>
      <w:pPr>
        <w:pStyle w:val="6"/>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6"/>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6"/>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cs="宋体"/>
          <w:color w:val="auto"/>
          <w:sz w:val="21"/>
          <w:szCs w:val="21"/>
          <w:highlight w:val="none"/>
          <w:u w:val="single"/>
          <w:lang w:val="en-US" w:bidi="zh-CN"/>
        </w:rPr>
        <w:t>820740061</w:t>
      </w:r>
      <w:r>
        <w:rPr>
          <w:rFonts w:hint="eastAsia" w:ascii="宋体" w:hAnsi="宋体" w:eastAsia="宋体" w:cs="宋体"/>
          <w:color w:val="auto"/>
          <w:sz w:val="21"/>
          <w:szCs w:val="21"/>
          <w:highlight w:val="none"/>
          <w:u w:val="single"/>
          <w:lang w:bidi="zh-CN"/>
        </w:rPr>
        <w:fldChar w:fldCharType="begin"/>
      </w:r>
      <w:r>
        <w:rPr>
          <w:rFonts w:hint="eastAsia" w:ascii="宋体" w:hAnsi="宋体" w:eastAsia="宋体" w:cs="宋体"/>
          <w:color w:val="auto"/>
          <w:sz w:val="21"/>
          <w:szCs w:val="21"/>
          <w:highlight w:val="none"/>
          <w:u w:val="single"/>
          <w:lang w:bidi="zh-CN"/>
        </w:rPr>
        <w:instrText xml:space="preserve"> HYPERLINK "mailto:1207446769@qq.com，接收人：陈加轲，电话：15157655122" </w:instrText>
      </w:r>
      <w:r>
        <w:rPr>
          <w:rFonts w:hint="eastAsia" w:ascii="宋体" w:hAnsi="宋体" w:eastAsia="宋体" w:cs="宋体"/>
          <w:color w:val="auto"/>
          <w:sz w:val="21"/>
          <w:szCs w:val="21"/>
          <w:highlight w:val="none"/>
          <w:u w:val="single"/>
          <w:lang w:bidi="zh-CN"/>
        </w:rPr>
        <w:fldChar w:fldCharType="separate"/>
      </w:r>
      <w:r>
        <w:rPr>
          <w:rFonts w:hint="eastAsia" w:ascii="宋体" w:hAnsi="宋体" w:eastAsia="宋体" w:cs="宋体"/>
          <w:color w:val="auto"/>
          <w:sz w:val="21"/>
          <w:szCs w:val="21"/>
          <w:highlight w:val="none"/>
          <w:u w:val="single"/>
          <w:lang w:val="en-US" w:bidi="zh-CN"/>
        </w:rPr>
        <w:t>@qq</w:t>
      </w:r>
      <w:r>
        <w:rPr>
          <w:rFonts w:hint="eastAsia" w:ascii="宋体" w:hAnsi="宋体" w:eastAsia="宋体" w:cs="宋体"/>
          <w:color w:val="auto"/>
          <w:sz w:val="21"/>
          <w:szCs w:val="21"/>
          <w:highlight w:val="none"/>
          <w:u w:val="single"/>
          <w:lang w:bidi="zh-CN"/>
        </w:rPr>
        <w:t>.com</w:t>
      </w:r>
      <w:r>
        <w:rPr>
          <w:rStyle w:val="21"/>
          <w:rFonts w:hint="eastAsia" w:ascii="宋体" w:hAnsi="宋体" w:eastAsia="宋体" w:cs="宋体"/>
          <w:color w:val="auto"/>
          <w:sz w:val="21"/>
          <w:szCs w:val="21"/>
          <w:highlight w:val="none"/>
          <w:u w:val="single"/>
          <w:lang w:bidi="zh-CN"/>
        </w:rPr>
        <w:t>，接收人：</w:t>
      </w:r>
      <w:r>
        <w:rPr>
          <w:rFonts w:hint="eastAsia" w:ascii="宋体" w:hAnsi="宋体" w:cs="宋体"/>
          <w:color w:val="auto"/>
          <w:sz w:val="21"/>
          <w:szCs w:val="21"/>
          <w:highlight w:val="none"/>
          <w:u w:val="single"/>
          <w:lang w:bidi="zh-CN"/>
        </w:rPr>
        <w:t>王华</w:t>
      </w:r>
      <w:r>
        <w:rPr>
          <w:rStyle w:val="21"/>
          <w:rFonts w:hint="eastAsia" w:ascii="宋体" w:hAnsi="宋体" w:eastAsia="宋体" w:cs="宋体"/>
          <w:color w:val="auto"/>
          <w:sz w:val="21"/>
          <w:szCs w:val="21"/>
          <w:highlight w:val="none"/>
          <w:u w:val="single"/>
          <w:lang w:bidi="zh-CN"/>
        </w:rPr>
        <w:t>，电话：</w:t>
      </w:r>
      <w:r>
        <w:rPr>
          <w:rFonts w:hint="eastAsia" w:ascii="宋体" w:hAnsi="宋体" w:eastAsia="宋体" w:cs="宋体"/>
          <w:color w:val="auto"/>
          <w:sz w:val="21"/>
          <w:szCs w:val="21"/>
          <w:highlight w:val="none"/>
          <w:u w:val="single"/>
          <w:lang w:val="en-US" w:bidi="zh-CN"/>
        </w:rPr>
        <w:t>1</w:t>
      </w:r>
      <w:r>
        <w:rPr>
          <w:rFonts w:hint="eastAsia" w:ascii="宋体" w:hAnsi="宋体" w:eastAsia="宋体" w:cs="宋体"/>
          <w:color w:val="auto"/>
          <w:sz w:val="21"/>
          <w:szCs w:val="21"/>
          <w:highlight w:val="none"/>
          <w:u w:val="single"/>
          <w:lang w:bidi="zh-CN"/>
        </w:rPr>
        <w:fldChar w:fldCharType="end"/>
      </w:r>
      <w:r>
        <w:rPr>
          <w:rFonts w:hint="eastAsia" w:ascii="宋体" w:hAnsi="宋体" w:eastAsia="宋体" w:cs="宋体"/>
          <w:color w:val="auto"/>
          <w:sz w:val="21"/>
          <w:szCs w:val="21"/>
          <w:highlight w:val="none"/>
          <w:u w:val="single"/>
          <w:lang w:val="en-US" w:bidi="zh-CN"/>
        </w:rPr>
        <w:t>8104746080</w:t>
      </w:r>
      <w:r>
        <w:rPr>
          <w:rFonts w:hint="eastAsia" w:ascii="宋体" w:hAnsi="宋体" w:eastAsia="宋体" w:cs="宋体"/>
          <w:color w:val="auto"/>
          <w:sz w:val="21"/>
          <w:szCs w:val="21"/>
          <w:highlight w:val="none"/>
          <w:lang w:bidi="zh-CN"/>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27.</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24" w:name="_Toc469495728"/>
      <w:r>
        <w:rPr>
          <w:rFonts w:hint="eastAsia" w:ascii="黑体" w:eastAsia="黑体"/>
          <w:color w:val="auto"/>
          <w:sz w:val="28"/>
          <w:szCs w:val="28"/>
          <w:highlight w:val="none"/>
        </w:rPr>
        <w:t>（五）开 标、评标和定标</w:t>
      </w:r>
      <w:bookmarkEnd w:id="24"/>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 开标</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25" w:name="_Toc73975822"/>
      <w:r>
        <w:rPr>
          <w:rFonts w:hint="eastAsia" w:ascii="宋体" w:hAnsi="宋体" w:eastAsia="宋体" w:cs="宋体"/>
          <w:b/>
          <w:bCs/>
          <w:color w:val="auto"/>
          <w:sz w:val="21"/>
          <w:szCs w:val="21"/>
          <w:highlight w:val="none"/>
          <w:lang w:val="en-US" w:eastAsia="zh-CN"/>
        </w:rPr>
        <w:t>29.1开标邀请</w:t>
      </w:r>
      <w:bookmarkEnd w:id="25"/>
    </w:p>
    <w:p>
      <w:pPr>
        <w:pStyle w:val="9"/>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9"/>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9"/>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21"/>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9"/>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2" w:firstLineChars="200"/>
        <w:outlineLvl w:val="2"/>
        <w:rPr>
          <w:rFonts w:hint="eastAsia" w:ascii="宋体" w:hAnsi="宋体" w:eastAsia="宋体" w:cs="宋体"/>
          <w:b/>
          <w:color w:val="auto"/>
          <w:sz w:val="21"/>
          <w:szCs w:val="21"/>
          <w:highlight w:val="none"/>
        </w:rPr>
      </w:pPr>
      <w:bookmarkStart w:id="26" w:name="_Toc73975823"/>
      <w:r>
        <w:rPr>
          <w:rFonts w:hint="eastAsia" w:ascii="宋体" w:hAnsi="宋体" w:eastAsia="宋体" w:cs="宋体"/>
          <w:b/>
          <w:color w:val="auto"/>
          <w:sz w:val="21"/>
          <w:szCs w:val="21"/>
          <w:highlight w:val="none"/>
          <w:lang w:val="en-US" w:eastAsia="zh-CN"/>
        </w:rPr>
        <w:t>29.2</w:t>
      </w:r>
      <w:r>
        <w:rPr>
          <w:rFonts w:hint="eastAsia" w:ascii="宋体" w:hAnsi="宋体" w:eastAsia="宋体" w:cs="宋体"/>
          <w:b/>
          <w:bCs/>
          <w:color w:val="auto"/>
          <w:sz w:val="21"/>
          <w:szCs w:val="21"/>
          <w:highlight w:val="none"/>
        </w:rPr>
        <w:t>开标程序（先资格、商务技术后报价）</w:t>
      </w:r>
      <w:bookmarkEnd w:id="26"/>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29.3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29.3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评审工作的组织</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 评标委员会的组建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.评标委员会的职责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.3对投标文件进行比较和评价。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评标原则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评委纪律</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评标程序</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项目的价格分值占总分值的比重(即权值</w:t>
      </w:r>
      <w:r>
        <w:rPr>
          <w:rFonts w:hint="eastAsia" w:ascii="宋体" w:hAnsi="宋体" w:eastAsia="宋体" w:cs="宋体"/>
          <w:color w:val="FF0000"/>
          <w:kern w:val="0"/>
          <w:szCs w:val="21"/>
          <w:highlight w:val="none"/>
        </w:rPr>
        <w:t>)为</w:t>
      </w:r>
      <w:r>
        <w:rPr>
          <w:rFonts w:hint="eastAsia" w:ascii="宋体" w:hAnsi="宋体" w:cs="宋体"/>
          <w:color w:val="FF0000"/>
          <w:kern w:val="0"/>
          <w:szCs w:val="21"/>
          <w:highlight w:val="none"/>
          <w:lang w:val="en-US" w:eastAsia="zh-CN"/>
        </w:rPr>
        <w:t>30</w:t>
      </w:r>
      <w:r>
        <w:rPr>
          <w:rFonts w:hint="eastAsia" w:ascii="宋体" w:hAnsi="宋体" w:eastAsia="宋体" w:cs="宋体"/>
          <w:color w:val="FF0000"/>
          <w:kern w:val="0"/>
          <w:szCs w:val="21"/>
          <w:highlight w:val="none"/>
        </w:rPr>
        <w:t>％，采</w:t>
      </w:r>
      <w:r>
        <w:rPr>
          <w:rFonts w:hint="eastAsia" w:ascii="宋体" w:hAnsi="宋体" w:eastAsia="宋体" w:cs="宋体"/>
          <w:color w:val="auto"/>
          <w:kern w:val="0"/>
          <w:szCs w:val="21"/>
          <w:highlight w:val="none"/>
        </w:rPr>
        <w:t>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10 修改评审结果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如有多报（指数量超出采购文件需求）、重报（指同一服务重复报价），其投标总价在评标过程中不予调整，如其中标，其合同价按其投标单价予以调整；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38．无效投标文件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未按招标文件规定装订；</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38.5 投标文件内容未按招标文件规定签字或盖章的；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38.7 投标人未按招标文件变更通知更改投标文件的；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38.12 未实质性响应招标文件中条款要求的投标文件；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38.14 投标文件附有采购人不能接受的条款；</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39．废标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符合招标文件规定废标情形的；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出现影响采购公正的违法、违规行为的；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39.4 因重大变故，采购任务取消的。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40．突发情况处理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宋体"/>
          <w:b/>
          <w:color w:val="auto"/>
          <w:szCs w:val="21"/>
          <w:highlight w:val="none"/>
        </w:rPr>
      </w:pPr>
      <w:r>
        <w:rPr>
          <w:rFonts w:hint="eastAsia" w:ascii="宋体"/>
          <w:b/>
          <w:color w:val="auto"/>
          <w:szCs w:val="21"/>
          <w:highlight w:val="none"/>
          <w:lang w:val="en-US" w:eastAsia="zh-CN"/>
        </w:rPr>
        <w:t>41</w:t>
      </w:r>
      <w:r>
        <w:rPr>
          <w:rFonts w:hint="eastAsia" w:ascii="宋体"/>
          <w:b/>
          <w:color w:val="auto"/>
          <w:szCs w:val="21"/>
          <w:highlight w:val="none"/>
        </w:rPr>
        <w:t>. 定标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color w:val="auto"/>
          <w:szCs w:val="21"/>
          <w:highlight w:val="none"/>
        </w:rPr>
        <w:t xml:space="preserve">   </w:t>
      </w:r>
      <w:r>
        <w:rPr>
          <w:rFonts w:hint="eastAsia" w:ascii="宋体"/>
          <w:b w:val="0"/>
          <w:bCs w:val="0"/>
          <w:color w:val="auto"/>
          <w:szCs w:val="21"/>
          <w:highlight w:val="none"/>
          <w:lang w:val="en-US" w:eastAsia="zh-CN"/>
        </w:rPr>
        <w:t xml:space="preserve"> </w:t>
      </w:r>
      <w:bookmarkStart w:id="27" w:name="_Toc469495729"/>
      <w:r>
        <w:rPr>
          <w:rFonts w:hint="eastAsia" w:ascii="宋体"/>
          <w:b w:val="0"/>
          <w:bCs w:val="0"/>
          <w:color w:val="auto"/>
          <w:szCs w:val="21"/>
          <w:highlight w:val="none"/>
          <w:lang w:val="en-US" w:eastAsia="zh-CN"/>
        </w:rPr>
        <w:t>41.1采购结果确认（确定中标供应商）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41.2采购结果经采购人确认后2个工作日内，采购代理机构将在</w:t>
      </w:r>
      <w:r>
        <w:rPr>
          <w:rFonts w:hint="eastAsia" w:ascii="宋体"/>
          <w:b/>
          <w:bCs/>
          <w:color w:val="auto"/>
          <w:szCs w:val="21"/>
          <w:highlight w:val="none"/>
          <w:lang w:val="en-US" w:eastAsia="zh-CN"/>
        </w:rPr>
        <w:t>克州公共资源交易中心网、新疆政府采购网（www.zjzfcg.gov.cn）上公告采购结果，中标公告期限为1个工作日。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 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val="0"/>
          <w:bCs w:val="0"/>
          <w:color w:val="auto"/>
          <w:szCs w:val="21"/>
          <w:highlight w:val="none"/>
          <w:lang w:val="en-US" w:eastAsia="zh-CN"/>
        </w:rPr>
        <w:t>采购组织机构向中标人发出中标通知书。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27"/>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28" w:name="_Toc73975842"/>
      <w:bookmarkStart w:id="29" w:name="_Toc469495730"/>
      <w:r>
        <w:rPr>
          <w:rFonts w:hint="eastAsia" w:ascii="宋体"/>
          <w:b w:val="0"/>
          <w:bCs w:val="0"/>
          <w:color w:val="auto"/>
          <w:szCs w:val="21"/>
          <w:highlight w:val="none"/>
          <w:lang w:val="en-US" w:eastAsia="zh-CN"/>
        </w:rPr>
        <w:t>43．履约保证金</w:t>
      </w:r>
      <w:bookmarkEnd w:id="28"/>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30" w:name="_Toc73975843"/>
      <w:r>
        <w:rPr>
          <w:rFonts w:hint="eastAsia" w:ascii="宋体"/>
          <w:b w:val="0"/>
          <w:bCs w:val="0"/>
          <w:color w:val="auto"/>
          <w:szCs w:val="21"/>
          <w:highlight w:val="none"/>
          <w:lang w:val="en-US" w:eastAsia="zh-CN"/>
        </w:rPr>
        <w:t>44．签订合同及公告</w:t>
      </w:r>
      <w:bookmarkEnd w:id="30"/>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44.2中标供应商拖延、拒签合同的,取消中标资格。</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29"/>
    </w:p>
    <w:p>
      <w:pPr>
        <w:shd w:val="clear" w:color="auto" w:fill="auto"/>
        <w:spacing w:line="440" w:lineRule="exact"/>
        <w:ind w:firstLine="310"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10"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10" w:firstLineChars="147"/>
        <w:jc w:val="left"/>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10" w:firstLineChars="147"/>
        <w:jc w:val="left"/>
        <w:rPr>
          <w:rFonts w:hint="eastAsia" w:ascii="宋体"/>
          <w:b/>
          <w:color w:val="auto"/>
          <w:szCs w:val="21"/>
          <w:highlight w:val="none"/>
        </w:rPr>
      </w:pPr>
      <w:r>
        <w:rPr>
          <w:rFonts w:hint="eastAsia" w:ascii="宋体"/>
          <w:b/>
          <w:color w:val="auto"/>
          <w:szCs w:val="21"/>
          <w:highlight w:val="none"/>
          <w:lang w:val="en-US" w:eastAsia="zh-CN"/>
        </w:rPr>
        <w:t>48</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8</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49．质疑和投诉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49.5供应商有下列情形之一的，采购代理机构将上报阿图什市财政局，将其列入不良行为记录名单：</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8"/>
          <w:szCs w:val="28"/>
          <w:highlight w:val="none"/>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p>
    <w:p>
      <w:pPr>
        <w:shd w:val="clear" w:color="auto" w:fill="auto"/>
        <w:ind w:left="7951" w:hanging="7951" w:hangingChars="1800"/>
        <w:jc w:val="center"/>
        <w:rPr>
          <w:rFonts w:hint="eastAsia" w:ascii="宋体" w:hAnsi="宋体" w:eastAsia="宋体" w:cs="宋体"/>
          <w:b/>
          <w:bCs/>
          <w:color w:val="auto"/>
          <w:sz w:val="44"/>
          <w:szCs w:val="44"/>
          <w:highlight w:val="none"/>
        </w:rPr>
      </w:pPr>
    </w:p>
    <w:p>
      <w:pPr>
        <w:shd w:val="clear" w:color="auto" w:fill="auto"/>
        <w:jc w:val="both"/>
        <w:outlineLvl w:val="0"/>
        <w:rPr>
          <w:rFonts w:hint="eastAsia" w:ascii="宋体" w:hAnsi="宋体" w:eastAsia="宋体" w:cs="宋体"/>
          <w:b/>
          <w:bCs/>
          <w:color w:val="auto"/>
          <w:sz w:val="32"/>
          <w:szCs w:val="32"/>
          <w:highlight w:val="none"/>
        </w:rPr>
      </w:pPr>
      <w:bookmarkStart w:id="31" w:name="_Toc17515"/>
    </w:p>
    <w:p>
      <w:pPr>
        <w:pStyle w:val="7"/>
        <w:rPr>
          <w:rFonts w:hint="eastAsia" w:ascii="宋体" w:hAnsi="宋体" w:eastAsia="宋体" w:cs="宋体"/>
          <w:b/>
          <w:bCs/>
          <w:color w:val="auto"/>
          <w:sz w:val="32"/>
          <w:szCs w:val="32"/>
          <w:highlight w:val="none"/>
        </w:rPr>
      </w:pPr>
    </w:p>
    <w:p>
      <w:pPr>
        <w:rPr>
          <w:rFonts w:hint="eastAsia" w:ascii="宋体" w:hAnsi="宋体" w:eastAsia="宋体" w:cs="宋体"/>
          <w:b/>
          <w:bCs/>
          <w:color w:val="auto"/>
          <w:sz w:val="32"/>
          <w:szCs w:val="32"/>
          <w:highlight w:val="none"/>
        </w:rPr>
      </w:pPr>
    </w:p>
    <w:p>
      <w:pPr>
        <w:pStyle w:val="7"/>
        <w:rPr>
          <w:rFonts w:hint="eastAsia"/>
        </w:rPr>
      </w:pPr>
    </w:p>
    <w:p>
      <w:pPr>
        <w:shd w:val="clear" w:color="auto" w:fill="auto"/>
        <w:ind w:left="7951" w:hanging="5783"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1"/>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011" w:leftChars="304" w:hanging="3373" w:hangingChars="1600"/>
        <w:textAlignment w:val="auto"/>
        <w:outlineLvl w:val="0"/>
        <w:rPr>
          <w:rFonts w:hint="eastAsia" w:ascii="宋体" w:hAnsi="宋体" w:eastAsia="宋体" w:cs="宋体"/>
          <w:b/>
          <w:bCs/>
          <w:color w:val="auto"/>
          <w:sz w:val="21"/>
          <w:szCs w:val="21"/>
          <w:highlight w:val="none"/>
        </w:rPr>
      </w:pPr>
      <w:bookmarkStart w:id="32" w:name="_Toc11499"/>
      <w:r>
        <w:rPr>
          <w:rFonts w:hint="eastAsia" w:ascii="宋体" w:hAnsi="宋体" w:eastAsia="宋体" w:cs="宋体"/>
          <w:b/>
          <w:bCs/>
          <w:color w:val="auto"/>
          <w:sz w:val="21"/>
          <w:szCs w:val="21"/>
          <w:highlight w:val="none"/>
        </w:rPr>
        <w:t>质疑前置及时间要求</w:t>
      </w:r>
      <w:bookmarkEnd w:id="32"/>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33" w:name="_Toc13508"/>
      <w:r>
        <w:rPr>
          <w:rFonts w:hint="eastAsia" w:ascii="宋体" w:hAnsi="宋体" w:eastAsia="宋体" w:cs="宋体"/>
          <w:b/>
          <w:bCs/>
          <w:color w:val="auto"/>
          <w:sz w:val="21"/>
          <w:szCs w:val="21"/>
          <w:highlight w:val="none"/>
        </w:rPr>
        <w:t>二、书面方式</w:t>
      </w:r>
      <w:bookmarkEnd w:id="33"/>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34" w:name="_Toc5978"/>
      <w:r>
        <w:rPr>
          <w:rFonts w:hint="eastAsia" w:ascii="宋体" w:hAnsi="宋体" w:eastAsia="宋体" w:cs="宋体"/>
          <w:b/>
          <w:bCs/>
          <w:color w:val="auto"/>
          <w:sz w:val="21"/>
          <w:szCs w:val="21"/>
          <w:highlight w:val="none"/>
        </w:rPr>
        <w:t>三、虚假、恶意投诉法律责任</w:t>
      </w:r>
      <w:bookmarkEnd w:id="34"/>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val="en-US" w:eastAsia="zh-CN"/>
        </w:rPr>
        <w:t>阿图什市</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pStyle w:val="7"/>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7"/>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7"/>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44"/>
          <w:szCs w:val="44"/>
          <w:highlight w:val="none"/>
        </w:rPr>
      </w:pPr>
      <w:bookmarkStart w:id="35"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bookmarkStart w:id="36" w:name="_Toc9061"/>
      <w:r>
        <w:rPr>
          <w:rFonts w:hint="eastAsia" w:ascii="宋体" w:hAnsi="宋体" w:eastAsia="宋体" w:cs="宋体"/>
          <w:bCs/>
          <w:color w:val="auto"/>
          <w:sz w:val="21"/>
          <w:szCs w:val="21"/>
          <w:highlight w:val="none"/>
        </w:rPr>
        <w:t>一、质疑供应商基本信息</w:t>
      </w:r>
      <w:bookmarkEnd w:id="3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37" w:name="_Toc15938"/>
      <w:r>
        <w:rPr>
          <w:rFonts w:hint="eastAsia" w:ascii="宋体" w:hAnsi="宋体" w:eastAsia="宋体" w:cs="宋体"/>
          <w:bCs/>
          <w:color w:val="auto"/>
          <w:sz w:val="21"/>
          <w:szCs w:val="21"/>
          <w:highlight w:val="none"/>
        </w:rPr>
        <w:t>二、质疑项目基本情况</w:t>
      </w:r>
      <w:bookmarkEnd w:id="37"/>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38" w:name="_Toc18271"/>
      <w:r>
        <w:rPr>
          <w:rFonts w:hint="eastAsia" w:ascii="宋体" w:hAnsi="宋体" w:eastAsia="宋体" w:cs="宋体"/>
          <w:bCs/>
          <w:color w:val="auto"/>
          <w:sz w:val="21"/>
          <w:szCs w:val="21"/>
          <w:highlight w:val="none"/>
        </w:rPr>
        <w:t>三、质疑事项具体内容</w:t>
      </w:r>
      <w:bookmarkEnd w:id="38"/>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39" w:name="_Toc22365"/>
      <w:r>
        <w:rPr>
          <w:rFonts w:hint="eastAsia" w:ascii="宋体" w:hAnsi="宋体" w:eastAsia="宋体" w:cs="宋体"/>
          <w:bCs/>
          <w:color w:val="auto"/>
          <w:sz w:val="21"/>
          <w:szCs w:val="21"/>
          <w:highlight w:val="none"/>
        </w:rPr>
        <w:t>四、与质疑事项相关的质疑请求</w:t>
      </w:r>
      <w:bookmarkEnd w:id="39"/>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2" w:firstLineChars="200"/>
        <w:textAlignment w:val="auto"/>
        <w:rPr>
          <w:rFonts w:hint="eastAsia" w:ascii="宋体" w:hAnsi="宋体" w:eastAsia="宋体" w:cs="宋体"/>
          <w:b/>
          <w:bCs/>
          <w:color w:val="auto"/>
          <w:sz w:val="21"/>
          <w:szCs w:val="21"/>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40" w:name="_Toc469495731"/>
      <w:r>
        <w:rPr>
          <w:rFonts w:hint="eastAsia" w:ascii="黑体" w:eastAsia="黑体"/>
          <w:color w:val="auto"/>
          <w:sz w:val="30"/>
          <w:szCs w:val="30"/>
          <w:highlight w:val="none"/>
        </w:rPr>
        <w:t>第三章  评标办法</w:t>
      </w:r>
      <w:bookmarkEnd w:id="40"/>
    </w:p>
    <w:p>
      <w:pPr>
        <w:shd w:val="clear" w:color="auto" w:fill="auto"/>
        <w:jc w:val="center"/>
        <w:outlineLvl w:val="1"/>
        <w:rPr>
          <w:rFonts w:hint="eastAsia" w:ascii="宋体" w:hAnsi="Times New Roman" w:eastAsia="宋体" w:cs="Times New Roman"/>
          <w:b/>
          <w:color w:val="auto"/>
          <w:sz w:val="28"/>
          <w:szCs w:val="28"/>
          <w:highlight w:val="none"/>
        </w:rPr>
      </w:pPr>
      <w:bookmarkStart w:id="41" w:name="_Toc469495733"/>
      <w:bookmarkStart w:id="42" w:name="_Toc362983802"/>
      <w:bookmarkStart w:id="43" w:name="_Toc267320058"/>
      <w:bookmarkStart w:id="44"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kern w:val="0"/>
          <w:szCs w:val="21"/>
          <w:highlight w:val="none"/>
          <w:lang w:bidi="ar-SA"/>
        </w:rPr>
        <w:t>评标委员会由采购人代表和有关技术、经济等方面的专家组成，成员人数应当为5人</w:t>
      </w:r>
      <w:r>
        <w:rPr>
          <w:rFonts w:hint="eastAsia" w:ascii="宋体" w:hAnsi="宋体" w:eastAsia="宋体" w:cs="宋体"/>
          <w:color w:val="auto"/>
          <w:kern w:val="0"/>
          <w:szCs w:val="21"/>
          <w:highlight w:val="none"/>
          <w:lang w:eastAsia="zh-CN" w:bidi="ar-SA"/>
        </w:rPr>
        <w:t>或</w:t>
      </w:r>
      <w:r>
        <w:rPr>
          <w:rFonts w:hint="eastAsia" w:ascii="宋体" w:hAnsi="宋体" w:eastAsia="宋体" w:cs="宋体"/>
          <w:color w:val="auto"/>
          <w:kern w:val="0"/>
          <w:szCs w:val="21"/>
          <w:highlight w:val="none"/>
          <w:lang w:val="en-US" w:eastAsia="zh-CN" w:bidi="ar-SA"/>
        </w:rPr>
        <w:t>5人</w:t>
      </w:r>
      <w:r>
        <w:rPr>
          <w:rFonts w:hint="eastAsia" w:ascii="宋体" w:hAnsi="宋体" w:eastAsia="宋体" w:cs="宋体"/>
          <w:color w:val="auto"/>
          <w:kern w:val="0"/>
          <w:szCs w:val="21"/>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25"/>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25"/>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25"/>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25"/>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15"/>
        <w:shd w:val="clear" w:color="auto" w:fill="auto"/>
        <w:tabs>
          <w:tab w:val="left" w:pos="720"/>
          <w:tab w:val="clear" w:pos="0"/>
        </w:tabs>
        <w:spacing w:line="440" w:lineRule="exact"/>
        <w:ind w:firstLine="535"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宋体" w:hAnsi="宋体" w:eastAsia="宋体" w:cs="宋体"/>
          <w:b/>
          <w:bCs/>
          <w:color w:val="auto"/>
          <w:kern w:val="0"/>
          <w:sz w:val="36"/>
          <w:szCs w:val="36"/>
          <w:highlight w:val="none"/>
          <w:lang w:bidi="ar-SA"/>
        </w:rPr>
      </w:pPr>
      <w:r>
        <w:rPr>
          <w:rFonts w:hint="eastAsia" w:ascii="宋体" w:hAnsi="宋体" w:eastAsia="宋体" w:cs="宋体"/>
          <w:color w:val="auto"/>
          <w:szCs w:val="21"/>
          <w:highlight w:val="none"/>
          <w:lang w:bidi="ar-SA"/>
        </w:rPr>
        <w:t>5.3依据评分标准以及各项权值，各位评委单独就每个投标人的</w:t>
      </w:r>
      <w:r>
        <w:rPr>
          <w:rFonts w:hint="eastAsia" w:ascii="宋体" w:hAnsi="宋体" w:eastAsia="宋体" w:cs="宋体"/>
          <w:color w:val="auto"/>
          <w:kern w:val="0"/>
          <w:szCs w:val="21"/>
          <w:highlight w:val="none"/>
          <w:lang w:bidi="ar-SA"/>
        </w:rPr>
        <w:t>投标文件进行价格、技术、</w:t>
      </w:r>
      <w:r>
        <w:rPr>
          <w:rFonts w:hint="eastAsia" w:ascii="宋体" w:hAnsi="宋体" w:eastAsia="宋体" w:cs="宋体"/>
          <w:color w:val="auto"/>
          <w:kern w:val="0"/>
          <w:szCs w:val="21"/>
          <w:highlight w:val="none"/>
          <w:lang w:bidi="ar-SA"/>
        </w:rPr>
        <w:fldChar w:fldCharType="begin"/>
      </w:r>
      <w:r>
        <w:rPr>
          <w:rFonts w:hint="eastAsia" w:ascii="宋体" w:hAnsi="宋体" w:eastAsia="宋体" w:cs="宋体"/>
          <w:color w:val="auto"/>
          <w:kern w:val="0"/>
          <w:szCs w:val="21"/>
          <w:highlight w:val="none"/>
          <w:lang w:bidi="ar-SA"/>
        </w:rPr>
        <w:instrText xml:space="preserve">HYPERLINK "http://zhidao.baidu.com/search?word=%E8%B4%A2%E5%8A%A1%E7%8A%B6%E5%86%B5&amp;fr=qb_search_exp&amp;ie=utf8&amp;eid_gfrom=151"</w:instrText>
      </w:r>
      <w:r>
        <w:rPr>
          <w:rFonts w:hint="eastAsia" w:ascii="宋体" w:hAnsi="宋体" w:eastAsia="宋体" w:cs="宋体"/>
          <w:color w:val="auto"/>
          <w:kern w:val="0"/>
          <w:szCs w:val="21"/>
          <w:highlight w:val="none"/>
          <w:lang w:bidi="ar-SA"/>
        </w:rPr>
        <w:fldChar w:fldCharType="separate"/>
      </w:r>
      <w:r>
        <w:rPr>
          <w:rFonts w:hint="eastAsia" w:ascii="宋体" w:hAnsi="宋体" w:eastAsia="宋体" w:cs="宋体"/>
          <w:color w:val="auto"/>
          <w:kern w:val="0"/>
          <w:szCs w:val="21"/>
          <w:highlight w:val="none"/>
          <w:lang w:bidi="ar-SA"/>
        </w:rPr>
        <w:t>财务状况</w:t>
      </w:r>
      <w:r>
        <w:rPr>
          <w:rFonts w:hint="eastAsia" w:ascii="宋体" w:hAnsi="宋体" w:eastAsia="宋体" w:cs="宋体"/>
          <w:color w:val="auto"/>
          <w:kern w:val="0"/>
          <w:szCs w:val="21"/>
          <w:highlight w:val="none"/>
          <w:lang w:bidi="ar-SA"/>
        </w:rPr>
        <w:fldChar w:fldCharType="end"/>
      </w:r>
      <w:r>
        <w:rPr>
          <w:rFonts w:hint="eastAsia" w:ascii="宋体" w:hAnsi="宋体" w:eastAsia="宋体" w:cs="宋体"/>
          <w:color w:val="auto"/>
          <w:kern w:val="0"/>
          <w:szCs w:val="21"/>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1"/>
      <w:bookmarkEnd w:id="42"/>
    </w:p>
    <w:p>
      <w:pPr>
        <w:shd w:val="clear" w:color="auto" w:fill="auto"/>
        <w:spacing w:line="400" w:lineRule="exact"/>
        <w:ind w:firstLine="310"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7196" w:type="dxa"/>
            <w:gridSpan w:val="2"/>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1209" w:type="dxa"/>
            <w:gridSpan w:val="2"/>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宋体" w:hAnsi="宋体" w:eastAsia="宋体" w:cs="宋体"/>
                <w:color w:val="auto"/>
                <w:sz w:val="18"/>
                <w:szCs w:val="21"/>
                <w:highlight w:val="none"/>
              </w:rPr>
            </w:pPr>
          </w:p>
        </w:tc>
        <w:tc>
          <w:tcPr>
            <w:tcW w:w="7196" w:type="dxa"/>
            <w:gridSpan w:val="2"/>
            <w:vMerge w:val="continue"/>
            <w:noWrap w:val="0"/>
            <w:vAlign w:val="top"/>
          </w:tcPr>
          <w:p>
            <w:pPr>
              <w:shd w:val="clear" w:color="auto" w:fill="auto"/>
              <w:rPr>
                <w:rFonts w:hint="eastAsia" w:ascii="宋体" w:hAnsi="宋体" w:eastAsia="宋体" w:cs="宋体"/>
                <w:color w:val="auto"/>
                <w:sz w:val="18"/>
                <w:szCs w:val="21"/>
                <w:highlight w:val="none"/>
              </w:rPr>
            </w:pPr>
          </w:p>
        </w:tc>
        <w:tc>
          <w:tcPr>
            <w:tcW w:w="555"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w:t>
            </w:r>
          </w:p>
        </w:tc>
        <w:tc>
          <w:tcPr>
            <w:tcW w:w="654"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tc>
        <w:tc>
          <w:tcPr>
            <w:tcW w:w="54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649" w:type="dxa"/>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（三证合一）营业执照</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保证金收据</w:t>
            </w:r>
            <w:r>
              <w:rPr>
                <w:rFonts w:hint="eastAsia" w:ascii="宋体" w:hAnsi="宋体" w:eastAsia="宋体" w:cs="宋体"/>
                <w:color w:val="auto"/>
                <w:kern w:val="0"/>
                <w:sz w:val="20"/>
                <w:szCs w:val="20"/>
                <w:highlight w:val="none"/>
                <w:lang w:eastAsia="zh-CN" w:bidi="ar"/>
              </w:rPr>
              <w:t>或保函等票据</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ˎ̥" w:hAnsi="ˎ̥" w:eastAsia="宋体" w:cs="Times New Roman"/>
                <w:color w:val="auto"/>
                <w:sz w:val="21"/>
                <w:szCs w:val="21"/>
                <w:highlight w:val="none"/>
              </w:rPr>
              <w:t>未被“信用中国”（www.creditchina.gov.cn）、中国政府采购网（www.ccgp.gov.cn）列入失信被执行人、重大税收违法案件当事人名单、政府采购严重违法失信行为记录名单（提供查询结果网页截图并加盖供应商公章）；</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投标企业须提供投标人（被授权人）近6个月</w:t>
            </w:r>
            <w:r>
              <w:rPr>
                <w:rFonts w:hint="eastAsia" w:ascii="宋体" w:hAnsi="宋体" w:cs="宋体"/>
                <w:color w:val="auto"/>
                <w:kern w:val="0"/>
                <w:sz w:val="20"/>
                <w:szCs w:val="20"/>
                <w:highlight w:val="none"/>
                <w:lang w:eastAsia="zh-CN" w:bidi="ar"/>
              </w:rPr>
              <w:t>有效</w:t>
            </w:r>
            <w:r>
              <w:rPr>
                <w:rFonts w:hint="eastAsia" w:ascii="宋体" w:hAnsi="宋体" w:eastAsia="宋体" w:cs="宋体"/>
                <w:color w:val="auto"/>
                <w:kern w:val="0"/>
                <w:sz w:val="20"/>
                <w:szCs w:val="20"/>
                <w:highlight w:val="none"/>
                <w:lang w:bidi="ar"/>
              </w:rPr>
              <w:t>的社保证明</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64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0"/>
                <w:szCs w:val="20"/>
                <w:highlight w:val="none"/>
                <w:lang w:bidi="ar"/>
              </w:rPr>
            </w:pPr>
            <w:r>
              <w:rPr>
                <w:rFonts w:hint="eastAsia" w:ascii="宋体" w:hAnsi="宋体" w:eastAsia="宋体" w:cs="宋体"/>
                <w:color w:val="auto"/>
                <w:sz w:val="21"/>
                <w:szCs w:val="21"/>
                <w:highlight w:val="none"/>
                <w:lang w:val="en-US" w:eastAsia="zh-CN"/>
              </w:rPr>
              <w:t>具有建筑行业（建筑工程）甲级</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lang w:val="en-US" w:eastAsia="zh-CN"/>
              </w:rPr>
              <w:t>资质</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664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项目负责人应具有国家一级注册建筑师资格，建筑专业人员必须具有国家一级注册建筑师资格；技术负责人应具有国家一级注册结构师资格；水、电、暖等设计人员必须具有工程师职称或相应执业注册证书。</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6649" w:type="dxa"/>
            <w:noWrap w:val="0"/>
            <w:vAlign w:val="center"/>
          </w:tcPr>
          <w:p>
            <w:pPr>
              <w:widowControl/>
              <w:shd w:val="clear" w:color="auto" w:fill="auto"/>
              <w:jc w:val="left"/>
              <w:textAlignment w:val="center"/>
              <w:rPr>
                <w:rFonts w:hint="eastAsia" w:ascii="ˎ̥" w:hAnsi="ˎ̥" w:eastAsia="宋体" w:cs="Times New Roman"/>
                <w:color w:val="auto"/>
                <w:sz w:val="21"/>
                <w:szCs w:val="21"/>
                <w:highlight w:val="none"/>
                <w:lang w:val="en-US" w:eastAsia="zh-CN"/>
              </w:rPr>
            </w:pPr>
            <w:r>
              <w:rPr>
                <w:rFonts w:hint="eastAsia" w:ascii="宋体" w:hAnsi="宋体" w:eastAsia="宋体" w:cs="Times New Roman"/>
                <w:color w:val="auto"/>
                <w:szCs w:val="21"/>
                <w:highlight w:val="none"/>
                <w:lang w:val="en-US" w:eastAsia="zh-CN"/>
              </w:rPr>
              <w:t>自治区区外投标单位是否提供区外进疆企业信息报送手续</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547" w:type="dxa"/>
            <w:noWrap w:val="0"/>
            <w:vAlign w:val="top"/>
          </w:tcPr>
          <w:p>
            <w:pPr>
              <w:shd w:val="clear" w:color="auto" w:fill="auto"/>
              <w:spacing w:line="440" w:lineRule="exact"/>
              <w:rPr>
                <w:rFonts w:hint="eastAsia" w:ascii="宋体" w:hAnsi="宋体" w:eastAsia="宋体" w:cs="宋体"/>
                <w:color w:val="auto"/>
                <w:szCs w:val="21"/>
                <w:highlight w:val="none"/>
              </w:rPr>
            </w:pPr>
          </w:p>
        </w:tc>
        <w:tc>
          <w:tcPr>
            <w:tcW w:w="6649" w:type="dxa"/>
            <w:noWrap w:val="0"/>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2"/>
                <w:highlight w:val="none"/>
              </w:rPr>
            </w:pPr>
            <w:r>
              <w:rPr>
                <w:rFonts w:hint="eastAsia" w:ascii="宋体" w:hAnsi="宋体" w:eastAsia="宋体" w:cs="宋体"/>
                <w:color w:val="auto"/>
                <w:sz w:val="20"/>
                <w:szCs w:val="20"/>
                <w:highlight w:val="none"/>
              </w:rPr>
              <w:t>注：如有一项不合格，作废标处理。</w:t>
            </w:r>
          </w:p>
        </w:tc>
        <w:tc>
          <w:tcPr>
            <w:tcW w:w="1209" w:type="dxa"/>
            <w:gridSpan w:val="2"/>
            <w:noWrap w:val="0"/>
            <w:vAlign w:val="top"/>
          </w:tcPr>
          <w:p>
            <w:pPr>
              <w:shd w:val="clear" w:color="auto" w:fill="auto"/>
              <w:rPr>
                <w:rFonts w:hint="eastAsia" w:ascii="宋体" w:hAnsi="宋体" w:eastAsia="宋体" w:cs="宋体"/>
                <w:color w:val="auto"/>
                <w:szCs w:val="21"/>
                <w:highlight w:val="none"/>
              </w:rPr>
            </w:pPr>
          </w:p>
        </w:tc>
      </w:tr>
    </w:tbl>
    <w:p>
      <w:pPr>
        <w:shd w:val="clear" w:color="auto" w:fill="auto"/>
        <w:spacing w:line="400" w:lineRule="exact"/>
        <w:ind w:firstLine="508"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10" w:firstLineChars="147"/>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17"/>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宋体" w:hAnsi="宋体" w:eastAsia="宋体" w:cs="宋体"/>
                <w:color w:val="auto"/>
                <w:highlight w:val="none"/>
              </w:rPr>
            </w:pPr>
          </w:p>
        </w:tc>
        <w:tc>
          <w:tcPr>
            <w:tcW w:w="6832" w:type="dxa"/>
            <w:gridSpan w:val="2"/>
            <w:tcBorders>
              <w:bottom w:val="single" w:color="auto" w:sz="4" w:space="0"/>
            </w:tcBorders>
            <w:noWrap w:val="0"/>
            <w:vAlign w:val="top"/>
          </w:tcPr>
          <w:p>
            <w:pPr>
              <w:shd w:val="clear" w:color="auto" w:fill="auto"/>
              <w:rPr>
                <w:rFonts w:hint="eastAsia" w:ascii="宋体" w:hAnsi="宋体" w:eastAsia="宋体" w:cs="宋体"/>
                <w:color w:val="auto"/>
                <w:highlight w:val="none"/>
              </w:rPr>
            </w:pPr>
          </w:p>
        </w:tc>
        <w:tc>
          <w:tcPr>
            <w:tcW w:w="482" w:type="dxa"/>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由政府立项核准、审批的采购项目, 报价高于设定的采购预算价的；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满足招标文件提出的</w:t>
            </w:r>
            <w:r>
              <w:rPr>
                <w:rFonts w:hint="eastAsia" w:ascii="宋体" w:hAnsi="宋体" w:cs="宋体"/>
                <w:color w:val="auto"/>
                <w:kern w:val="0"/>
                <w:sz w:val="20"/>
                <w:szCs w:val="20"/>
                <w:highlight w:val="none"/>
                <w:lang w:eastAsia="zh-CN" w:bidi="ar"/>
              </w:rPr>
              <w:t>服务</w:t>
            </w:r>
            <w:r>
              <w:rPr>
                <w:rFonts w:hint="eastAsia" w:ascii="宋体" w:hAnsi="宋体" w:eastAsia="宋体" w:cs="宋体"/>
                <w:color w:val="auto"/>
                <w:kern w:val="0"/>
                <w:sz w:val="20"/>
                <w:szCs w:val="20"/>
                <w:highlight w:val="none"/>
                <w:lang w:bidi="ar"/>
              </w:rPr>
              <w:t>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服务周期</w:t>
            </w:r>
            <w:r>
              <w:rPr>
                <w:rFonts w:hint="eastAsia" w:ascii="宋体" w:hAnsi="宋体" w:eastAsia="宋体" w:cs="宋体"/>
                <w:color w:val="auto"/>
                <w:kern w:val="0"/>
                <w:sz w:val="20"/>
                <w:szCs w:val="20"/>
                <w:highlight w:val="none"/>
                <w:lang w:bidi="ar"/>
              </w:rPr>
              <w:t>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投标人详细地址、联系人、电话</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bl>
    <w:p>
      <w:pPr>
        <w:shd w:val="clear" w:color="auto" w:fill="auto"/>
        <w:bidi w:val="0"/>
        <w:rPr>
          <w:rFonts w:hint="eastAsia"/>
          <w:color w:val="auto"/>
          <w:highlight w:val="none"/>
        </w:rPr>
      </w:pP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2" w:firstLineChars="200"/>
        <w:rPr>
          <w:rFonts w:hint="eastAsia" w:ascii="宋体"/>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宋体"/>
          <w:b/>
          <w:color w:val="auto"/>
          <w:sz w:val="24"/>
          <w:highlight w:val="none"/>
        </w:rPr>
      </w:pPr>
      <w:bookmarkStart w:id="45" w:name="_Toc362983803"/>
      <w:bookmarkStart w:id="46" w:name="_Toc469495734"/>
      <w:r>
        <w:rPr>
          <w:rFonts w:hint="eastAsia" w:ascii="宋体"/>
          <w:b/>
          <w:color w:val="auto"/>
          <w:sz w:val="28"/>
          <w:szCs w:val="28"/>
          <w:highlight w:val="none"/>
        </w:rPr>
        <w:t xml:space="preserve">三  </w:t>
      </w:r>
      <w:r>
        <w:rPr>
          <w:rFonts w:hint="eastAsia" w:ascii="宋体"/>
          <w:b/>
          <w:color w:val="auto"/>
          <w:sz w:val="24"/>
          <w:highlight w:val="none"/>
        </w:rPr>
        <w:t>投标文件的澄清和补正</w:t>
      </w:r>
      <w:bookmarkEnd w:id="45"/>
      <w:bookmarkEnd w:id="46"/>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如有多报（指数量超出采购文件需求）、重报（指同一服务重复报价），其投标总价在评标过程中不予调整，如其中标，其合同价按其投标单价予以调整；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03" w:firstLineChars="192"/>
        <w:rPr>
          <w:rFonts w:hint="eastAsia" w:ascii="宋体"/>
          <w:color w:val="auto"/>
          <w:szCs w:val="21"/>
          <w:highlight w:val="none"/>
        </w:rPr>
      </w:pPr>
    </w:p>
    <w:p>
      <w:pPr>
        <w:shd w:val="clear" w:color="auto" w:fill="auto"/>
        <w:spacing w:line="400" w:lineRule="exact"/>
        <w:jc w:val="center"/>
        <w:outlineLvl w:val="1"/>
        <w:rPr>
          <w:rFonts w:hint="eastAsia" w:ascii="宋体"/>
          <w:b/>
          <w:color w:val="auto"/>
          <w:sz w:val="24"/>
          <w:highlight w:val="none"/>
        </w:rPr>
      </w:pPr>
      <w:bookmarkStart w:id="47" w:name="_Toc469495735"/>
      <w:r>
        <w:rPr>
          <w:rFonts w:hint="eastAsia" w:ascii="宋体"/>
          <w:b/>
          <w:color w:val="auto"/>
          <w:sz w:val="24"/>
          <w:highlight w:val="none"/>
        </w:rPr>
        <w:t>四 比较与评价</w:t>
      </w:r>
      <w:bookmarkEnd w:id="47"/>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bookmarkStart w:id="48" w:name="_Toc469495736"/>
      <w:bookmarkStart w:id="49" w:name="_Toc362983805"/>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jc w:val="left"/>
        <w:rPr>
          <w:rFonts w:hint="eastAsia" w:ascii="宋体" w:hAnsi="宋体" w:eastAsia="宋体" w:cs="宋体"/>
          <w:b/>
          <w:color w:val="auto"/>
          <w:sz w:val="22"/>
          <w:szCs w:val="22"/>
          <w:highlight w:val="none"/>
          <w:shd w:val="clear" w:color="auto" w:fill="auto"/>
          <w:lang w:bidi="ar-SA"/>
        </w:rPr>
      </w:pPr>
      <w:r>
        <w:rPr>
          <w:rFonts w:hint="eastAsia" w:ascii="宋体" w:hAnsi="宋体" w:eastAsia="宋体" w:cs="宋体"/>
          <w:color w:val="auto"/>
          <w:szCs w:val="21"/>
          <w:highlight w:val="none"/>
          <w:lang w:bidi="ar-SA"/>
        </w:rPr>
        <w:t>（8）评分标准和细则（综合评分法评分标准）</w:t>
      </w:r>
    </w:p>
    <w:tbl>
      <w:tblPr>
        <w:tblStyle w:val="17"/>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82"/>
        <w:gridCol w:w="1081"/>
        <w:gridCol w:w="6414"/>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序号</w:t>
            </w:r>
          </w:p>
        </w:tc>
        <w:tc>
          <w:tcPr>
            <w:tcW w:w="10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评分因素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及权重</w:t>
            </w: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分值</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评分标准</w:t>
            </w:r>
          </w:p>
        </w:tc>
        <w:tc>
          <w:tcPr>
            <w:tcW w:w="1172" w:type="dxa"/>
            <w:noWrap w:val="0"/>
            <w:vAlign w:val="center"/>
          </w:tcPr>
          <w:p>
            <w:pPr>
              <w:pStyle w:val="26"/>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00" w:lineRule="exact"/>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bidi="ar-SA"/>
              </w:rPr>
            </w:pPr>
            <w:r>
              <w:rPr>
                <w:rFonts w:hint="eastAsia" w:ascii="宋体" w:hAnsi="宋体" w:eastAsia="宋体" w:cs="宋体"/>
                <w:color w:val="000000"/>
                <w:kern w:val="0"/>
                <w:sz w:val="24"/>
                <w:szCs w:val="24"/>
                <w:lang w:val="en-US" w:eastAsia="zh-CN" w:bidi="ar"/>
              </w:rPr>
              <w:t>1</w:t>
            </w:r>
          </w:p>
        </w:tc>
        <w:tc>
          <w:tcPr>
            <w:tcW w:w="1082" w:type="dxa"/>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   标</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   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color w:val="auto"/>
                <w:sz w:val="18"/>
                <w:szCs w:val="18"/>
                <w:highlight w:val="none"/>
                <w:lang w:val="en-US" w:eastAsia="zh-CN"/>
              </w:rPr>
            </w:pPr>
            <w:r>
              <w:rPr>
                <w:rFonts w:hint="eastAsia" w:ascii="宋体" w:eastAsia="宋体" w:cs="宋体"/>
                <w:color w:val="auto"/>
                <w:sz w:val="18"/>
                <w:szCs w:val="18"/>
                <w:highlight w:val="none"/>
                <w:lang w:val="en-US" w:eastAsia="zh-CN" w:bidi="ar-SA"/>
              </w:rPr>
              <w:t>（</w:t>
            </w:r>
            <w:r>
              <w:rPr>
                <w:rFonts w:hint="eastAsia" w:ascii="宋体" w:cs="宋体"/>
                <w:color w:val="auto"/>
                <w:sz w:val="18"/>
                <w:szCs w:val="18"/>
                <w:highlight w:val="none"/>
                <w:lang w:val="en-US" w:eastAsia="zh-CN" w:bidi="ar-SA"/>
              </w:rPr>
              <w:t>3</w:t>
            </w:r>
            <w:r>
              <w:rPr>
                <w:rFonts w:hint="eastAsia" w:ascii="宋体" w:eastAsia="宋体" w:cs="宋体"/>
                <w:color w:val="auto"/>
                <w:sz w:val="18"/>
                <w:szCs w:val="18"/>
                <w:highlight w:val="none"/>
                <w:lang w:val="en-US" w:eastAsia="zh-CN" w:bidi="ar-SA"/>
              </w:rPr>
              <w:t>0分</w:t>
            </w:r>
            <w:r>
              <w:rPr>
                <w:rFonts w:hint="eastAsia" w:ascii="宋体" w:cs="宋体"/>
                <w:color w:val="auto"/>
                <w:sz w:val="18"/>
                <w:szCs w:val="18"/>
                <w:highlight w:val="none"/>
                <w:lang w:val="en-US" w:eastAsia="zh-CN" w:bidi="ar-SA"/>
              </w:rPr>
              <w:t>)</w:t>
            </w:r>
          </w:p>
        </w:tc>
        <w:tc>
          <w:tcPr>
            <w:tcW w:w="7495" w:type="dxa"/>
            <w:gridSpan w:val="2"/>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完全满足招标文件参数的投标报价中的最低价为评标基准价，按照下列公式计算每个投标人的投标价格得分。</w:t>
            </w:r>
          </w:p>
          <w:p>
            <w:pPr>
              <w:keepNext w:val="0"/>
              <w:keepLines w:val="0"/>
              <w:widowControl/>
              <w:suppressLineNumbers w:val="0"/>
              <w:jc w:val="left"/>
              <w:rPr>
                <w:rFonts w:hint="eastAsia" w:ascii="宋体" w:cs="宋体"/>
                <w:color w:val="auto"/>
                <w:sz w:val="18"/>
                <w:szCs w:val="18"/>
                <w:highlight w:val="none"/>
              </w:rPr>
            </w:pPr>
            <w:r>
              <w:rPr>
                <w:rFonts w:hint="eastAsia" w:ascii="宋体" w:hAnsi="宋体" w:eastAsia="宋体" w:cs="宋体"/>
                <w:color w:val="000000"/>
                <w:kern w:val="0"/>
                <w:sz w:val="24"/>
                <w:szCs w:val="24"/>
                <w:lang w:val="en-US" w:eastAsia="zh-CN" w:bidi="ar"/>
              </w:rPr>
              <w:t>投标报价得分＝（基准价/投标报价）×价格权重×100。</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lang w:eastAsia="zh-CN"/>
              </w:rPr>
            </w:pPr>
            <w:r>
              <w:rPr>
                <w:rFonts w:hint="eastAsia"/>
                <w:b w:val="0"/>
                <w:bCs/>
                <w:color w:val="auto"/>
                <w:kern w:val="0"/>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447" w:type="dxa"/>
            <w:vMerge w:val="restart"/>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082" w:type="dxa"/>
            <w:vMerge w:val="restart"/>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技   术</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部   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val="en-US" w:eastAsia="zh-CN" w:bidi="ar-SA"/>
              </w:rPr>
            </w:pPr>
            <w:r>
              <w:rPr>
                <w:rFonts w:hint="eastAsia" w:ascii="宋体" w:eastAsia="宋体" w:cs="宋体"/>
                <w:color w:val="auto"/>
                <w:sz w:val="18"/>
                <w:szCs w:val="18"/>
                <w:highlight w:val="none"/>
                <w:lang w:eastAsia="zh-CN" w:bidi="ar-SA"/>
              </w:rPr>
              <w:t>（</w:t>
            </w:r>
            <w:r>
              <w:rPr>
                <w:rFonts w:hint="eastAsia" w:ascii="宋体" w:cs="宋体"/>
                <w:color w:val="auto"/>
                <w:sz w:val="18"/>
                <w:szCs w:val="18"/>
                <w:highlight w:val="none"/>
                <w:lang w:val="en-US" w:eastAsia="zh-CN" w:bidi="ar-SA"/>
              </w:rPr>
              <w:t>40</w:t>
            </w:r>
            <w:r>
              <w:rPr>
                <w:rFonts w:hint="eastAsia" w:ascii="宋体" w:eastAsia="宋体" w:cs="宋体"/>
                <w:color w:val="auto"/>
                <w:sz w:val="18"/>
                <w:szCs w:val="18"/>
                <w:highlight w:val="none"/>
                <w:lang w:val="en-US" w:eastAsia="zh-CN" w:bidi="ar-SA"/>
              </w:rPr>
              <w:t>分</w:t>
            </w:r>
            <w:r>
              <w:rPr>
                <w:rFonts w:hint="eastAsia" w:ascii="宋体" w:eastAsia="宋体" w:cs="宋体"/>
                <w:color w:val="auto"/>
                <w:sz w:val="18"/>
                <w:szCs w:val="18"/>
                <w:highlight w:val="none"/>
                <w:lang w:eastAsia="zh-CN" w:bidi="ar-SA"/>
              </w:rPr>
              <w:t>）</w:t>
            </w:r>
          </w:p>
        </w:tc>
        <w:tc>
          <w:tcPr>
            <w:tcW w:w="1081" w:type="dxa"/>
            <w:noWrap w:val="0"/>
            <w:vAlign w:val="center"/>
          </w:tcPr>
          <w:p>
            <w:pPr>
              <w:keepNext w:val="0"/>
              <w:keepLines w:val="0"/>
              <w:widowControl/>
              <w:suppressLineNumbers w:val="0"/>
              <w:jc w:val="left"/>
              <w:rPr>
                <w:rFonts w:hint="eastAsia" w:ascii="宋体" w:eastAsia="宋体" w:cs="宋体"/>
                <w:color w:val="auto"/>
                <w:sz w:val="18"/>
                <w:szCs w:val="18"/>
                <w:highlight w:val="none"/>
                <w:lang w:eastAsia="zh-CN" w:bidi="ar-SA"/>
              </w:rPr>
            </w:pPr>
            <w:r>
              <w:rPr>
                <w:rFonts w:hint="eastAsia" w:ascii="宋体" w:hAnsi="宋体" w:eastAsia="宋体" w:cs="宋体"/>
                <w:color w:val="000000"/>
                <w:kern w:val="0"/>
                <w:sz w:val="24"/>
                <w:szCs w:val="24"/>
                <w:lang w:val="en-US" w:eastAsia="zh-CN" w:bidi="ar"/>
              </w:rPr>
              <w:t>项目理解及设计思路</w:t>
            </w:r>
            <w:r>
              <w:rPr>
                <w:rFonts w:hint="eastAsia" w:ascii="宋体" w:cs="宋体"/>
                <w:color w:val="auto"/>
                <w:sz w:val="18"/>
                <w:szCs w:val="18"/>
                <w:highlight w:val="none"/>
                <w:lang w:val="en-US" w:eastAsia="zh-CN"/>
              </w:rPr>
              <w:t xml:space="preserve">             </w:t>
            </w:r>
            <w:r>
              <w:rPr>
                <w:rFonts w:hint="eastAsia" w:ascii="宋体" w:cs="宋体"/>
                <w:color w:val="auto"/>
                <w:sz w:val="18"/>
                <w:szCs w:val="18"/>
                <w:highlight w:val="none"/>
                <w:lang w:eastAsia="zh-CN"/>
              </w:rPr>
              <w:t>（</w:t>
            </w:r>
            <w:r>
              <w:rPr>
                <w:rFonts w:hint="eastAsia" w:ascii="宋体" w:cs="宋体"/>
                <w:color w:val="auto"/>
                <w:sz w:val="18"/>
                <w:szCs w:val="18"/>
                <w:highlight w:val="none"/>
                <w:lang w:val="en-US" w:eastAsia="zh-CN"/>
              </w:rPr>
              <w:t>12分</w:t>
            </w:r>
            <w:r>
              <w:rPr>
                <w:rFonts w:hint="eastAsia" w:ascii="宋体" w:cs="宋体"/>
                <w:color w:val="auto"/>
                <w:sz w:val="18"/>
                <w:szCs w:val="18"/>
                <w:highlight w:val="none"/>
                <w:lang w:eastAsia="zh-CN"/>
              </w:rPr>
              <w:t>）</w:t>
            </w:r>
          </w:p>
        </w:tc>
        <w:tc>
          <w:tcPr>
            <w:tcW w:w="6414" w:type="dxa"/>
            <w:noWrap w:val="0"/>
            <w:vAlign w:val="center"/>
          </w:tcPr>
          <w:p>
            <w:pPr>
              <w:keepNext w:val="0"/>
              <w:keepLines w:val="0"/>
              <w:widowControl/>
              <w:suppressLineNumbers w:val="0"/>
              <w:jc w:val="left"/>
              <w:rPr>
                <w:rFonts w:hint="eastAsia" w:ascii="宋体" w:cs="宋体"/>
                <w:color w:val="auto"/>
                <w:sz w:val="18"/>
                <w:szCs w:val="18"/>
                <w:highlight w:val="none"/>
              </w:rPr>
            </w:pPr>
            <w:r>
              <w:rPr>
                <w:rFonts w:hint="eastAsia" w:ascii="宋体" w:hAnsi="宋体" w:eastAsia="宋体" w:cs="宋体"/>
                <w:color w:val="000000"/>
                <w:kern w:val="0"/>
                <w:sz w:val="24"/>
                <w:szCs w:val="24"/>
                <w:lang w:val="en-US" w:eastAsia="zh-CN" w:bidi="ar"/>
              </w:rPr>
              <w:t xml:space="preserve">对本项目建设内容的理解说明：对本项目业务理解深入、科学 </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2分</w:t>
            </w:r>
            <w:r>
              <w:rPr>
                <w:rFonts w:hint="eastAsia" w:ascii="宋体" w:hAnsi="宋体" w:eastAsia="宋体" w:cs="宋体"/>
                <w:color w:val="000000"/>
                <w:kern w:val="0"/>
                <w:sz w:val="24"/>
                <w:szCs w:val="24"/>
                <w:lang w:val="en-US" w:eastAsia="zh-CN" w:bidi="ar"/>
              </w:rPr>
              <w:t xml:space="preserve">；对本项目业务理解一般 </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7分</w:t>
            </w:r>
            <w:r>
              <w:rPr>
                <w:rFonts w:hint="eastAsia" w:ascii="宋体" w:hAnsi="宋体" w:eastAsia="宋体" w:cs="宋体"/>
                <w:color w:val="000000"/>
                <w:kern w:val="0"/>
                <w:sz w:val="24"/>
                <w:szCs w:val="24"/>
                <w:lang w:val="en-US" w:eastAsia="zh-CN" w:bidi="ar"/>
              </w:rPr>
              <w:t xml:space="preserve"> ；对本项目业务理解差 0-</w:t>
            </w:r>
            <w:r>
              <w:rPr>
                <w:rFonts w:hint="eastAsia" w:ascii="宋体" w:hAnsi="宋体" w:cs="宋体"/>
                <w:color w:val="000000"/>
                <w:kern w:val="0"/>
                <w:sz w:val="24"/>
                <w:szCs w:val="24"/>
                <w:lang w:val="en-US" w:eastAsia="zh-CN" w:bidi="ar"/>
              </w:rPr>
              <w:t>3分</w:t>
            </w:r>
            <w:r>
              <w:rPr>
                <w:rFonts w:hint="eastAsia" w:ascii="宋体" w:hAnsi="宋体" w:eastAsia="宋体" w:cs="宋体"/>
                <w:color w:val="000000"/>
                <w:kern w:val="0"/>
                <w:sz w:val="24"/>
                <w:szCs w:val="24"/>
                <w:lang w:val="en-US" w:eastAsia="zh-CN" w:bidi="ar"/>
              </w:rPr>
              <w:t>；</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eastAsia="宋体"/>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eastAsia="宋体"/>
                <w:color w:val="auto"/>
                <w:sz w:val="18"/>
                <w:szCs w:val="18"/>
                <w:highlight w:val="none"/>
                <w:lang w:eastAsia="zh-CN"/>
              </w:rPr>
            </w:pPr>
          </w:p>
        </w:tc>
        <w:tc>
          <w:tcPr>
            <w:tcW w:w="1081" w:type="dxa"/>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项目设计组织方案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宋体" w:hAnsi="Times New Roman" w:eastAsia="宋体" w:cs="宋体"/>
                <w:color w:val="auto"/>
                <w:sz w:val="18"/>
                <w:szCs w:val="18"/>
                <w:highlight w:val="none"/>
                <w:lang w:val="en-US" w:eastAsia="zh-CN"/>
              </w:rPr>
            </w:pPr>
            <w:r>
              <w:rPr>
                <w:rFonts w:hint="eastAsia" w:ascii="宋体" w:cs="宋体"/>
                <w:color w:val="auto"/>
                <w:sz w:val="18"/>
                <w:szCs w:val="18"/>
                <w:highlight w:val="none"/>
                <w:lang w:eastAsia="zh-CN"/>
              </w:rPr>
              <w:t>（</w:t>
            </w:r>
            <w:r>
              <w:rPr>
                <w:rFonts w:hint="eastAsia" w:ascii="宋体" w:cs="宋体"/>
                <w:color w:val="auto"/>
                <w:sz w:val="18"/>
                <w:szCs w:val="18"/>
                <w:highlight w:val="none"/>
                <w:lang w:val="en-US" w:eastAsia="zh-CN"/>
              </w:rPr>
              <w:t>20分</w:t>
            </w:r>
            <w:r>
              <w:rPr>
                <w:rFonts w:hint="eastAsia" w:ascii="宋体" w:cs="宋体"/>
                <w:color w:val="auto"/>
                <w:sz w:val="18"/>
                <w:szCs w:val="18"/>
                <w:highlight w:val="none"/>
                <w:lang w:eastAsia="zh-CN"/>
              </w:rPr>
              <w:t>）</w:t>
            </w:r>
          </w:p>
        </w:tc>
        <w:tc>
          <w:tcPr>
            <w:tcW w:w="6414" w:type="dxa"/>
            <w:noWrap w:val="0"/>
            <w:vAlign w:val="center"/>
          </w:tcPr>
          <w:p>
            <w:pPr>
              <w:keepNext w:val="0"/>
              <w:keepLines w:val="0"/>
              <w:widowControl/>
              <w:suppressLineNumbers w:val="0"/>
              <w:jc w:val="left"/>
              <w:rPr>
                <w:rFonts w:hint="eastAsia" w:ascii="宋体" w:hAnsi="Times New Roman" w:eastAsia="宋体" w:cs="宋体"/>
                <w:color w:val="auto"/>
                <w:sz w:val="18"/>
                <w:szCs w:val="18"/>
                <w:highlight w:val="none"/>
                <w:lang w:val="en-US" w:eastAsia="zh-CN"/>
              </w:rPr>
            </w:pPr>
            <w:r>
              <w:rPr>
                <w:rFonts w:hint="eastAsia" w:ascii="宋体" w:hAnsi="宋体" w:eastAsia="宋体" w:cs="宋体"/>
                <w:color w:val="000000"/>
                <w:kern w:val="0"/>
                <w:sz w:val="24"/>
                <w:szCs w:val="24"/>
                <w:lang w:val="en-US" w:eastAsia="zh-CN" w:bidi="ar"/>
              </w:rPr>
              <w:t>提出设计原则、重点、流程和方法：设计原则明确、重点突出、流程合理</w:t>
            </w:r>
            <w:r>
              <w:rPr>
                <w:rFonts w:hint="eastAsia" w:ascii="宋体" w:hAnsi="宋体" w:cs="宋体"/>
                <w:color w:val="000000"/>
                <w:kern w:val="0"/>
                <w:sz w:val="24"/>
                <w:szCs w:val="24"/>
                <w:lang w:val="en-US" w:eastAsia="zh-CN" w:bidi="ar"/>
              </w:rPr>
              <w:t>、能够提出符合本项目特点、有益设计的合理化建议、</w:t>
            </w:r>
            <w:r>
              <w:rPr>
                <w:rFonts w:hint="eastAsia" w:ascii="宋体" w:hAnsi="宋体" w:eastAsia="宋体" w:cs="宋体"/>
                <w:color w:val="000000"/>
                <w:kern w:val="0"/>
                <w:sz w:val="24"/>
                <w:szCs w:val="24"/>
                <w:lang w:val="en-US" w:eastAsia="zh-CN" w:bidi="ar"/>
              </w:rPr>
              <w:t>设计组织方案具有针对性</w:t>
            </w:r>
            <w:r>
              <w:rPr>
                <w:rFonts w:hint="eastAsia" w:ascii="宋体" w:hAnsi="宋体" w:cs="宋体"/>
                <w:color w:val="000000"/>
                <w:kern w:val="0"/>
                <w:sz w:val="24"/>
                <w:szCs w:val="24"/>
                <w:lang w:val="en-US" w:eastAsia="zh-CN" w:bidi="ar"/>
              </w:rPr>
              <w:t>14</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20分</w:t>
            </w:r>
            <w:r>
              <w:rPr>
                <w:rFonts w:hint="eastAsia" w:ascii="宋体" w:hAnsi="宋体" w:eastAsia="宋体" w:cs="宋体"/>
                <w:color w:val="000000"/>
                <w:kern w:val="0"/>
                <w:sz w:val="24"/>
                <w:szCs w:val="24"/>
                <w:lang w:val="en-US" w:eastAsia="zh-CN" w:bidi="ar"/>
              </w:rPr>
              <w:t xml:space="preserve">；设计原则明确、有重点、流程较合理、方法可行，设计组织方案针对性一般 </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13分</w:t>
            </w:r>
            <w:r>
              <w:rPr>
                <w:rFonts w:hint="eastAsia" w:ascii="宋体" w:hAnsi="宋体" w:eastAsia="宋体" w:cs="宋体"/>
                <w:color w:val="000000"/>
                <w:kern w:val="0"/>
                <w:sz w:val="24"/>
                <w:szCs w:val="24"/>
                <w:lang w:val="en-US" w:eastAsia="zh-CN" w:bidi="ar"/>
              </w:rPr>
              <w:t>；设计原则不够明确、重点不够清晰、流程简单、方法欠科学，设计组织方案没有针对性 0-</w:t>
            </w:r>
            <w:r>
              <w:rPr>
                <w:rFonts w:hint="eastAsia" w:ascii="宋体" w:hAnsi="宋体" w:cs="宋体"/>
                <w:color w:val="000000"/>
                <w:kern w:val="0"/>
                <w:sz w:val="24"/>
                <w:szCs w:val="24"/>
                <w:lang w:val="en-US" w:eastAsia="zh-CN" w:bidi="ar"/>
              </w:rPr>
              <w:t>8分</w:t>
            </w:r>
            <w:r>
              <w:rPr>
                <w:rFonts w:hint="eastAsia" w:ascii="宋体" w:hAnsi="宋体" w:eastAsia="宋体" w:cs="宋体"/>
                <w:color w:val="000000"/>
                <w:kern w:val="0"/>
                <w:sz w:val="24"/>
                <w:szCs w:val="24"/>
                <w:lang w:val="en-US" w:eastAsia="zh-CN" w:bidi="ar"/>
              </w:rPr>
              <w:t>。</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eastAsia="宋体"/>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eastAsia="宋体"/>
                <w:color w:val="auto"/>
                <w:sz w:val="18"/>
                <w:szCs w:val="18"/>
                <w:highlight w:val="none"/>
                <w:lang w:eastAsia="zh-CN"/>
              </w:rPr>
            </w:pPr>
          </w:p>
        </w:tc>
        <w:tc>
          <w:tcPr>
            <w:tcW w:w="1081" w:type="dxa"/>
            <w:tcBorders>
              <w:left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服务保证措施 </w:t>
            </w:r>
          </w:p>
          <w:p>
            <w:pPr>
              <w:keepNext w:val="0"/>
              <w:keepLines w:val="0"/>
              <w:widowControl/>
              <w:suppressLineNumbers w:val="0"/>
              <w:jc w:val="left"/>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w:t>
            </w:r>
            <w:r>
              <w:rPr>
                <w:rFonts w:hint="eastAsia" w:ascii="宋体" w:hAnsi="宋体" w:cs="宋体"/>
                <w:color w:val="auto"/>
                <w:sz w:val="18"/>
                <w:szCs w:val="18"/>
                <w:highlight w:val="none"/>
                <w:lang w:val="en-US" w:eastAsia="zh-CN" w:bidi="ar-SA"/>
              </w:rPr>
              <w:t>8</w:t>
            </w:r>
            <w:r>
              <w:rPr>
                <w:rFonts w:hint="eastAsia" w:ascii="宋体" w:hAnsi="宋体" w:eastAsia="宋体" w:cs="宋体"/>
                <w:color w:val="auto"/>
                <w:sz w:val="18"/>
                <w:szCs w:val="18"/>
                <w:highlight w:val="none"/>
                <w:lang w:val="en-US" w:eastAsia="zh-CN" w:bidi="ar-SA"/>
              </w:rPr>
              <w:t xml:space="preserve">分） </w:t>
            </w:r>
          </w:p>
        </w:tc>
        <w:tc>
          <w:tcPr>
            <w:tcW w:w="641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default"/>
                <w:color w:val="auto"/>
                <w:sz w:val="18"/>
                <w:szCs w:val="18"/>
                <w:highlight w:val="none"/>
                <w:lang w:val="en-US" w:eastAsia="zh-CN"/>
              </w:rPr>
            </w:pPr>
            <w:r>
              <w:rPr>
                <w:rFonts w:hint="eastAsia" w:ascii="宋体" w:hAnsi="宋体" w:eastAsia="宋体" w:cs="宋体"/>
                <w:color w:val="000000"/>
                <w:kern w:val="0"/>
                <w:sz w:val="24"/>
                <w:szCs w:val="24"/>
                <w:lang w:val="en-US" w:eastAsia="zh-CN" w:bidi="ar"/>
              </w:rPr>
              <w:t>对设计进度、质量、后期服务</w:t>
            </w:r>
            <w:r>
              <w:rPr>
                <w:rFonts w:hint="eastAsia" w:ascii="宋体" w:hAnsi="宋体" w:cs="宋体"/>
                <w:color w:val="000000"/>
                <w:kern w:val="0"/>
                <w:sz w:val="24"/>
                <w:szCs w:val="24"/>
                <w:lang w:val="en-US" w:eastAsia="zh-CN" w:bidi="ar"/>
              </w:rPr>
              <w:t>、措施</w:t>
            </w:r>
            <w:r>
              <w:rPr>
                <w:rFonts w:hint="eastAsia" w:ascii="宋体" w:hAnsi="宋体" w:eastAsia="宋体" w:cs="宋体"/>
                <w:color w:val="000000"/>
                <w:kern w:val="0"/>
                <w:sz w:val="24"/>
                <w:szCs w:val="24"/>
                <w:lang w:val="en-US" w:eastAsia="zh-CN" w:bidi="ar"/>
              </w:rPr>
              <w:t>等承诺</w:t>
            </w:r>
            <w:r>
              <w:rPr>
                <w:rFonts w:hint="eastAsia" w:ascii="宋体" w:hAnsi="宋体" w:cs="宋体"/>
                <w:color w:val="000000"/>
                <w:kern w:val="0"/>
                <w:sz w:val="24"/>
                <w:szCs w:val="24"/>
                <w:lang w:val="en-US" w:eastAsia="zh-CN" w:bidi="ar"/>
              </w:rPr>
              <w:t>每有一项得2分最高得8分</w:t>
            </w:r>
            <w:r>
              <w:rPr>
                <w:rFonts w:hint="eastAsia" w:ascii="宋体" w:hAnsi="宋体" w:eastAsia="宋体" w:cs="宋体"/>
                <w:color w:val="000000"/>
                <w:kern w:val="0"/>
                <w:sz w:val="24"/>
                <w:szCs w:val="24"/>
                <w:lang w:val="en-US" w:eastAsia="zh-CN" w:bidi="ar"/>
              </w:rPr>
              <w:t>；</w:t>
            </w:r>
          </w:p>
        </w:tc>
        <w:tc>
          <w:tcPr>
            <w:tcW w:w="11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7" w:type="dxa"/>
            <w:vMerge w:val="restart"/>
            <w:noWrap w:val="0"/>
            <w:vAlign w:val="center"/>
          </w:tcPr>
          <w:p>
            <w:pPr>
              <w:keepNext w:val="0"/>
              <w:keepLines w:val="0"/>
              <w:widowControl/>
              <w:suppressLineNumbers w:val="0"/>
              <w:jc w:val="left"/>
              <w:rPr>
                <w:rFonts w:hint="default" w:ascii="宋体" w:cs="宋体"/>
                <w:color w:val="auto"/>
                <w:sz w:val="18"/>
                <w:szCs w:val="18"/>
                <w:highlight w:val="none"/>
                <w:lang w:val="en-US" w:eastAsia="zh-CN"/>
              </w:rPr>
            </w:pPr>
            <w:r>
              <w:rPr>
                <w:rFonts w:hint="eastAsia" w:ascii="宋体" w:hAnsi="宋体" w:eastAsia="宋体" w:cs="宋体"/>
                <w:color w:val="000000"/>
                <w:kern w:val="0"/>
                <w:sz w:val="24"/>
                <w:szCs w:val="24"/>
                <w:lang w:val="en-US" w:eastAsia="zh-CN" w:bidi="ar"/>
              </w:rPr>
              <w:t>3</w:t>
            </w:r>
          </w:p>
        </w:tc>
        <w:tc>
          <w:tcPr>
            <w:tcW w:w="1082" w:type="dxa"/>
            <w:vMerge w:val="restart"/>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ascii="宋体" w:hAnsi="宋体" w:eastAsia="宋体" w:cs="宋体"/>
                <w:b w:val="0"/>
                <w:bCs w:val="0"/>
                <w:color w:val="000000"/>
                <w:kern w:val="0"/>
                <w:sz w:val="24"/>
                <w:szCs w:val="24"/>
                <w:u w:val="none"/>
                <w:lang w:val="en-US" w:eastAsia="zh-CN" w:bidi="ar"/>
              </w:rPr>
              <w:t>商   务部  分</w:t>
            </w:r>
            <w:r>
              <w:rPr>
                <w:rFonts w:hint="eastAsia"/>
                <w:b w:val="0"/>
                <w:bCs/>
                <w:color w:val="auto"/>
                <w:kern w:val="2"/>
                <w:sz w:val="18"/>
                <w:szCs w:val="18"/>
                <w:highlight w:val="none"/>
                <w:lang w:val="en-US" w:eastAsia="zh-CN" w:bidi="ar-SA"/>
              </w:rPr>
              <w:t>（30分）</w:t>
            </w:r>
          </w:p>
        </w:tc>
        <w:tc>
          <w:tcPr>
            <w:tcW w:w="1081" w:type="dxa"/>
            <w:tcBorders>
              <w:left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设计人的服务承诺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 xml:space="preserve"> （</w:t>
            </w:r>
            <w:r>
              <w:rPr>
                <w:rFonts w:hint="eastAsia" w:ascii="宋体" w:hAnsi="宋体" w:cs="宋体"/>
                <w:color w:val="auto"/>
                <w:sz w:val="18"/>
                <w:szCs w:val="18"/>
                <w:highlight w:val="none"/>
                <w:lang w:val="en-US" w:eastAsia="zh-CN" w:bidi="ar-SA"/>
              </w:rPr>
              <w:t>10</w:t>
            </w:r>
            <w:r>
              <w:rPr>
                <w:rFonts w:hint="eastAsia" w:ascii="宋体" w:hAnsi="宋体" w:eastAsia="宋体" w:cs="宋体"/>
                <w:color w:val="auto"/>
                <w:sz w:val="18"/>
                <w:szCs w:val="18"/>
                <w:highlight w:val="none"/>
                <w:lang w:val="en-US" w:eastAsia="zh-CN" w:bidi="ar-SA"/>
              </w:rPr>
              <w:t>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color w:val="auto"/>
                <w:kern w:val="2"/>
                <w:sz w:val="18"/>
                <w:szCs w:val="18"/>
                <w:highlight w:val="none"/>
                <w:lang w:val="en-US" w:eastAsia="zh-CN" w:bidi="ar-SA"/>
              </w:rPr>
            </w:pPr>
            <w:r>
              <w:rPr>
                <w:rFonts w:hint="eastAsia" w:ascii="宋体" w:hAnsi="宋体" w:eastAsia="宋体" w:cs="宋体"/>
                <w:color w:val="000000"/>
                <w:kern w:val="0"/>
                <w:sz w:val="24"/>
                <w:szCs w:val="24"/>
                <w:lang w:val="en-US" w:eastAsia="zh-CN" w:bidi="ar"/>
              </w:rPr>
              <w:t>设计周期是否合理并满足</w:t>
            </w:r>
            <w:r>
              <w:rPr>
                <w:rFonts w:hint="eastAsia" w:ascii="宋体" w:hAnsi="宋体" w:cs="宋体"/>
                <w:color w:val="000000"/>
                <w:kern w:val="0"/>
                <w:sz w:val="24"/>
                <w:szCs w:val="24"/>
                <w:lang w:val="en-US" w:eastAsia="zh-CN" w:bidi="ar"/>
              </w:rPr>
              <w:t>招标</w:t>
            </w:r>
            <w:r>
              <w:rPr>
                <w:rFonts w:hint="eastAsia" w:ascii="宋体" w:hAnsi="宋体" w:eastAsia="宋体" w:cs="宋体"/>
                <w:color w:val="000000"/>
                <w:kern w:val="0"/>
                <w:sz w:val="24"/>
                <w:szCs w:val="24"/>
                <w:lang w:val="en-US" w:eastAsia="zh-CN" w:bidi="ar"/>
              </w:rPr>
              <w:t>文件要求，为建设好本工程，设计人提交的各项服务说明。服务说明完善、明确的得</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分，良好的得</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分，一般的得</w:t>
            </w:r>
            <w:r>
              <w:rPr>
                <w:rFonts w:hint="eastAsia" w:ascii="宋体" w:hAnsi="宋体" w:cs="宋体"/>
                <w:color w:val="000000"/>
                <w:kern w:val="0"/>
                <w:sz w:val="24"/>
                <w:szCs w:val="24"/>
                <w:lang w:val="en-US" w:eastAsia="zh-CN" w:bidi="ar"/>
              </w:rPr>
              <w:t>0-3</w:t>
            </w:r>
            <w:r>
              <w:rPr>
                <w:rFonts w:hint="eastAsia" w:ascii="宋体" w:hAnsi="宋体" w:eastAsia="宋体" w:cs="宋体"/>
                <w:color w:val="000000"/>
                <w:kern w:val="0"/>
                <w:sz w:val="24"/>
                <w:szCs w:val="24"/>
                <w:lang w:val="en-US" w:eastAsia="zh-CN" w:bidi="ar"/>
              </w:rPr>
              <w:t xml:space="preserve">分 </w:t>
            </w:r>
          </w:p>
        </w:tc>
        <w:tc>
          <w:tcPr>
            <w:tcW w:w="11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ascii="宋体" w:hAnsi="宋体" w:eastAsia="宋体" w:cs="宋体"/>
                <w:b w:val="0"/>
                <w:bCs w:val="0"/>
                <w:color w:val="000000"/>
                <w:kern w:val="0"/>
                <w:sz w:val="24"/>
                <w:szCs w:val="24"/>
                <w:u w:val="none"/>
                <w:lang w:val="en-US" w:eastAsia="zh-CN" w:bidi="ar"/>
              </w:rPr>
              <w:t>交付期（</w:t>
            </w:r>
            <w:r>
              <w:rPr>
                <w:rFonts w:hint="eastAsia" w:ascii="宋体" w:hAnsi="宋体" w:cs="宋体"/>
                <w:b w:val="0"/>
                <w:bCs w:val="0"/>
                <w:color w:val="000000"/>
                <w:kern w:val="0"/>
                <w:sz w:val="24"/>
                <w:szCs w:val="24"/>
                <w:u w:val="none"/>
                <w:lang w:val="en-US" w:eastAsia="zh-CN" w:bidi="ar"/>
              </w:rPr>
              <w:t>10</w:t>
            </w:r>
            <w:r>
              <w:rPr>
                <w:rFonts w:hint="eastAsia" w:ascii="宋体" w:hAnsi="宋体" w:eastAsia="宋体" w:cs="宋体"/>
                <w:b w:val="0"/>
                <w:bCs w:val="0"/>
                <w:color w:val="000000"/>
                <w:kern w:val="0"/>
                <w:sz w:val="24"/>
                <w:szCs w:val="24"/>
                <w:u w:val="none"/>
                <w:lang w:val="en-US" w:eastAsia="zh-CN" w:bidi="ar"/>
              </w:rPr>
              <w:t>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b w:val="0"/>
                <w:bCs/>
                <w:color w:val="auto"/>
                <w:kern w:val="2"/>
                <w:sz w:val="18"/>
                <w:szCs w:val="18"/>
                <w:highlight w:val="none"/>
                <w:lang w:val="en-US" w:eastAsia="zh-CN" w:bidi="ar-SA"/>
              </w:rPr>
            </w:pPr>
            <w:r>
              <w:rPr>
                <w:rFonts w:hint="eastAsia" w:ascii="宋体" w:hAnsi="宋体" w:eastAsia="宋体" w:cs="宋体"/>
                <w:color w:val="000000"/>
                <w:kern w:val="0"/>
                <w:sz w:val="24"/>
                <w:szCs w:val="24"/>
                <w:lang w:val="en-US" w:eastAsia="zh-CN" w:bidi="ar"/>
              </w:rPr>
              <w:t>工期：按招标文件规定的得</w:t>
            </w:r>
            <w:r>
              <w:rPr>
                <w:rFonts w:hint="eastAsia" w:ascii="宋体" w:hAnsi="宋体" w:cs="宋体"/>
                <w:color w:val="000000"/>
                <w:kern w:val="0"/>
                <w:sz w:val="24"/>
                <w:szCs w:val="24"/>
                <w:lang w:val="en-US" w:eastAsia="zh-CN" w:bidi="ar"/>
              </w:rPr>
              <w:t>0</w:t>
            </w:r>
            <w:r>
              <w:rPr>
                <w:rFonts w:hint="eastAsia" w:ascii="宋体" w:hAnsi="宋体" w:eastAsia="宋体" w:cs="宋体"/>
                <w:color w:val="000000"/>
                <w:kern w:val="0"/>
                <w:sz w:val="24"/>
                <w:szCs w:val="24"/>
                <w:lang w:val="en-US" w:eastAsia="zh-CN" w:bidi="ar"/>
              </w:rPr>
              <w:t>分，在招标文件规定的基础上每提前</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天提交成果并验收合格的加分</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分，最多加</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投入本项目的主要设计人员</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default"/>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（10分）</w:t>
            </w:r>
          </w:p>
        </w:tc>
        <w:tc>
          <w:tcPr>
            <w:tcW w:w="6414"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给排水专业负责人：给水排水专业高级工程师</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建筑专业负责人：建筑专业高级工程师</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结构专业负责人：结构专业高级工程师</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电气专业负责人：电气专业高级工程师</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造价专业负责人：工程经济专业高级工程师并具备注册造价工程师；</w:t>
            </w:r>
          </w:p>
          <w:p>
            <w:pPr>
              <w:keepNext w:val="0"/>
              <w:keepLines w:val="0"/>
              <w:widowControl/>
              <w:suppressLineNumbers w:val="0"/>
              <w:jc w:val="left"/>
              <w:rPr>
                <w:rFonts w:hint="eastAsia"/>
                <w:b w:val="0"/>
                <w:bCs/>
                <w:color w:val="auto"/>
                <w:kern w:val="2"/>
                <w:sz w:val="18"/>
                <w:szCs w:val="18"/>
                <w:highlight w:val="none"/>
                <w:lang w:val="en-US" w:eastAsia="zh-CN" w:bidi="ar-SA"/>
              </w:rPr>
            </w:pPr>
            <w:r>
              <w:rPr>
                <w:rFonts w:hint="eastAsia" w:ascii="宋体" w:hAnsi="宋体" w:eastAsia="宋体" w:cs="宋体"/>
                <w:color w:val="000000"/>
                <w:kern w:val="0"/>
                <w:sz w:val="24"/>
                <w:szCs w:val="24"/>
                <w:lang w:val="en-US" w:eastAsia="zh-CN" w:bidi="ar"/>
              </w:rPr>
              <w:t>以上专业负责人全部满足要求得10分，一个专业负责人未达到要求扣2分，扣完为止。</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bl>
    <w:p>
      <w:pPr>
        <w:pStyle w:val="27"/>
        <w:shd w:val="clear" w:color="auto" w:fill="auto"/>
        <w:tabs>
          <w:tab w:val="left" w:pos="1701"/>
        </w:tabs>
        <w:spacing w:line="440" w:lineRule="exact"/>
        <w:ind w:left="0" w:leftChars="0" w:firstLine="0" w:firstLineChars="0"/>
        <w:rPr>
          <w:rFonts w:hint="eastAsia" w:ascii="宋体" w:hAnsi="宋体" w:eastAsia="宋体" w:cs="宋体"/>
          <w:color w:val="auto"/>
          <w:szCs w:val="21"/>
          <w:highlight w:val="none"/>
          <w:lang w:val="en-US" w:eastAsia="zh-CN" w:bidi="ar-SA"/>
        </w:rPr>
      </w:pPr>
    </w:p>
    <w:p>
      <w:pPr>
        <w:pStyle w:val="27"/>
        <w:shd w:val="clear" w:color="auto" w:fill="auto"/>
        <w:tabs>
          <w:tab w:val="left" w:pos="1701"/>
        </w:tabs>
        <w:spacing w:line="440" w:lineRule="exact"/>
        <w:ind w:left="0"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10.2.2</w:t>
      </w:r>
      <w:r>
        <w:rPr>
          <w:rFonts w:hint="eastAsia" w:ascii="宋体" w:hAnsi="宋体" w:eastAsia="宋体" w:cs="宋体"/>
          <w:color w:val="auto"/>
          <w:szCs w:val="21"/>
          <w:highlight w:val="none"/>
          <w:lang w:bidi="ar-SA"/>
        </w:rPr>
        <w:t>价格评分方法</w:t>
      </w:r>
    </w:p>
    <w:p>
      <w:pPr>
        <w:shd w:val="clear" w:color="auto" w:fill="auto"/>
        <w:spacing w:line="440" w:lineRule="exact"/>
        <w:ind w:firstLine="539" w:firstLineChars="257"/>
        <w:jc w:val="lef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宋体" w:hAnsi="宋体" w:eastAsia="宋体" w:cs="宋体"/>
          <w:color w:val="auto"/>
          <w:szCs w:val="21"/>
          <w:highlight w:val="none"/>
          <w:lang w:eastAsia="zh-CN" w:bidi="ar-SA"/>
        </w:rPr>
        <w:t>。</w:t>
      </w: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4"/>
          <w:highlight w:val="none"/>
        </w:rPr>
        <w:t>五  推荐中标候选人</w:t>
      </w:r>
      <w:bookmarkEnd w:id="48"/>
      <w:bookmarkEnd w:id="49"/>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11.1</w:t>
      </w:r>
      <w:r>
        <w:rPr>
          <w:rFonts w:hint="eastAsia" w:ascii="宋体" w:hAnsi="宋体"/>
          <w:color w:val="auto"/>
          <w:szCs w:val="21"/>
          <w:highlight w:val="none"/>
        </w:rPr>
        <w:t>评标委员会推荐</w:t>
      </w:r>
      <w:r>
        <w:rPr>
          <w:rFonts w:hint="eastAsia" w:ascii="宋体" w:hAnsi="宋体"/>
          <w:color w:val="auto"/>
          <w:szCs w:val="21"/>
          <w:highlight w:val="none"/>
          <w:lang w:val="en-US" w:eastAsia="zh-CN"/>
        </w:rPr>
        <w:t>3</w:t>
      </w:r>
      <w:r>
        <w:rPr>
          <w:rFonts w:hint="eastAsia" w:ascii="宋体" w:hAnsi="宋体"/>
          <w:color w:val="auto"/>
          <w:szCs w:val="21"/>
          <w:highlight w:val="none"/>
        </w:rPr>
        <w:t>名中标候选人，并标明排序。</w:t>
      </w:r>
    </w:p>
    <w:p>
      <w:pPr>
        <w:shd w:val="clear" w:color="auto" w:fill="auto"/>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如出现报价相同情况，则由招标人现场抽签确定中标候选人排名顺序。</w:t>
      </w:r>
    </w:p>
    <w:bookmarkEnd w:id="43"/>
    <w:p>
      <w:pPr>
        <w:shd w:val="clear" w:color="auto" w:fill="auto"/>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pPr>
        <w:shd w:val="clear" w:color="auto" w:fill="auto"/>
        <w:snapToGrid w:val="0"/>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 投标人有下列情形之一的,符合性审查后其投标按无效投标处理：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rPr>
        <w:t>投标文件签字、盖章不全，经评标委员会一致认定对开评标内容有实质性影响并经监督部门核准的；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规定提交备选方案的除外；</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的实质性要求和条件作出响应;</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的计算错误进行修正后，投标人不接受修正的投标报价的。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pPr>
        <w:shd w:val="clear" w:color="auto" w:fill="auto"/>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报价明显低于其他投标人，且不能证明报价合理性的投标无效</w:t>
      </w:r>
      <w:r>
        <w:rPr>
          <w:rFonts w:hint="eastAsia" w:ascii="宋体" w:hAnsi="宋体" w:cs="宋体"/>
          <w:color w:val="auto"/>
          <w:szCs w:val="21"/>
          <w:highlight w:val="none"/>
        </w:rPr>
        <w:t>；</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拒不确认评标委员会评审修正的投标无效</w:t>
      </w:r>
      <w:r>
        <w:rPr>
          <w:rFonts w:hint="eastAsia" w:ascii="宋体" w:hAnsi="宋体" w:cs="宋体"/>
          <w:color w:val="auto"/>
          <w:szCs w:val="21"/>
          <w:highlight w:val="none"/>
        </w:rPr>
        <w:t>；</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pageBreakBefore/>
        <w:shd w:val="clear" w:color="auto" w:fill="auto"/>
        <w:spacing w:line="360" w:lineRule="auto"/>
        <w:jc w:val="center"/>
        <w:outlineLvl w:val="0"/>
        <w:rPr>
          <w:rFonts w:hint="eastAsia" w:ascii="宋体"/>
          <w:b/>
          <w:color w:val="auto"/>
          <w:sz w:val="32"/>
          <w:szCs w:val="32"/>
          <w:highlight w:val="none"/>
        </w:rPr>
      </w:pPr>
      <w:bookmarkStart w:id="50" w:name="_Toc469495737"/>
      <w:bookmarkStart w:id="51" w:name="OLE_LINK4"/>
      <w:r>
        <w:rPr>
          <w:rFonts w:hint="eastAsia" w:ascii="宋体"/>
          <w:b/>
          <w:color w:val="auto"/>
          <w:sz w:val="32"/>
          <w:szCs w:val="32"/>
          <w:highlight w:val="none"/>
        </w:rPr>
        <w:t>第四章  采购内容及</w:t>
      </w:r>
      <w:r>
        <w:rPr>
          <w:rFonts w:hint="eastAsia" w:ascii="宋体"/>
          <w:b/>
          <w:color w:val="auto"/>
          <w:sz w:val="32"/>
          <w:szCs w:val="32"/>
          <w:highlight w:val="none"/>
          <w:lang w:eastAsia="zh-CN"/>
        </w:rPr>
        <w:t>服务</w:t>
      </w:r>
      <w:r>
        <w:rPr>
          <w:rFonts w:hint="eastAsia" w:ascii="宋体"/>
          <w:b/>
          <w:color w:val="auto"/>
          <w:sz w:val="32"/>
          <w:szCs w:val="32"/>
          <w:highlight w:val="none"/>
        </w:rPr>
        <w:t>要求</w:t>
      </w:r>
      <w:bookmarkEnd w:id="44"/>
      <w:bookmarkEnd w:id="50"/>
    </w:p>
    <w:p>
      <w:pPr>
        <w:shd w:val="clear" w:color="auto" w:fill="auto"/>
        <w:spacing w:line="440" w:lineRule="exact"/>
        <w:ind w:firstLine="210" w:firstLineChars="100"/>
        <w:jc w:val="left"/>
        <w:rPr>
          <w:rFonts w:hint="eastAsia" w:ascii="宋体" w:hAnsi="Times New Roman" w:cs="Times New Roman"/>
          <w:color w:val="auto"/>
          <w:szCs w:val="21"/>
          <w:highlight w:val="none"/>
          <w:lang w:eastAsia="zh-CN"/>
        </w:rPr>
      </w:pPr>
      <w:r>
        <w:rPr>
          <w:rFonts w:hint="eastAsia" w:ascii="宋体" w:hAnsi="Times New Roman" w:cs="Times New Roman"/>
          <w:color w:val="auto"/>
          <w:szCs w:val="21"/>
          <w:highlight w:val="none"/>
          <w:lang w:val="en-US" w:eastAsia="zh-CN"/>
        </w:rPr>
        <w:t>一、</w:t>
      </w:r>
      <w:r>
        <w:rPr>
          <w:rFonts w:hint="eastAsia" w:ascii="宋体" w:hAnsi="Times New Roman" w:cs="Times New Roman"/>
          <w:color w:val="auto"/>
          <w:szCs w:val="21"/>
          <w:highlight w:val="none"/>
          <w:lang w:eastAsia="zh-CN"/>
        </w:rPr>
        <w:t>采购内容及服务要求</w:t>
      </w:r>
    </w:p>
    <w:p>
      <w:pPr>
        <w:shd w:val="clear" w:color="auto" w:fill="auto"/>
        <w:spacing w:line="440" w:lineRule="exact"/>
        <w:ind w:firstLine="210" w:firstLineChars="100"/>
        <w:jc w:val="left"/>
        <w:rPr>
          <w:rFonts w:hint="eastAsia" w:ascii="宋体" w:hAnsi="Times New Roman" w:cs="Times New Roman"/>
          <w:color w:val="auto"/>
          <w:szCs w:val="21"/>
          <w:highlight w:val="none"/>
          <w:lang w:eastAsia="zh-CN"/>
        </w:rPr>
      </w:pPr>
      <w:r>
        <w:rPr>
          <w:rFonts w:hint="eastAsia" w:ascii="宋体" w:hAnsi="Times New Roman" w:cs="Times New Roman"/>
          <w:color w:val="auto"/>
          <w:szCs w:val="21"/>
          <w:highlight w:val="none"/>
          <w:lang w:eastAsia="zh-CN"/>
        </w:rPr>
        <w:t>对克州阿图什市第五小学建设项目所有设计，包括拟新建教学及教辅用房、生活用房、其他用房约19000平方米，400米环形跑道运动场、人防工程等相关附属工程及配套设施设备进行编制可行性研究报告、规划方案（含效果图）、初步设计、施工蓝图设计、人防设计、色彩设计、附属配套设施设计等</w:t>
      </w:r>
    </w:p>
    <w:p>
      <w:pPr>
        <w:shd w:val="clear" w:color="auto" w:fill="auto"/>
        <w:spacing w:line="440" w:lineRule="exact"/>
        <w:ind w:firstLine="210" w:firstLineChars="100"/>
        <w:jc w:val="left"/>
        <w:rPr>
          <w:rFonts w:hint="eastAsia" w:ascii="宋体" w:hAnsi="Times New Roman" w:cs="Times New Roman"/>
          <w:color w:val="auto"/>
          <w:szCs w:val="21"/>
          <w:highlight w:val="none"/>
          <w:lang w:eastAsia="zh-CN"/>
        </w:rPr>
      </w:pPr>
      <w:r>
        <w:rPr>
          <w:rFonts w:hint="eastAsia" w:ascii="宋体" w:hAnsi="Times New Roman" w:cs="Times New Roman"/>
          <w:color w:val="auto"/>
          <w:szCs w:val="21"/>
          <w:highlight w:val="none"/>
          <w:lang w:eastAsia="zh-CN"/>
        </w:rPr>
        <w:t>二、商务要求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cs="Times New Roman"/>
          <w:color w:val="auto"/>
          <w:szCs w:val="21"/>
          <w:highlight w:val="none"/>
          <w:lang w:val="en-US" w:eastAsia="zh-CN"/>
        </w:rPr>
        <w:t>1</w:t>
      </w:r>
      <w:r>
        <w:rPr>
          <w:rFonts w:hint="eastAsia" w:ascii="宋体" w:hAnsi="Times New Roman" w:eastAsia="宋体" w:cs="Times New Roman"/>
          <w:color w:val="auto"/>
          <w:szCs w:val="21"/>
          <w:highlight w:val="none"/>
          <w:lang w:eastAsia="zh-CN"/>
        </w:rPr>
        <w:t>、</w:t>
      </w:r>
      <w:r>
        <w:rPr>
          <w:rFonts w:hint="eastAsia" w:ascii="宋体" w:hAnsi="Times New Roman" w:cs="Times New Roman"/>
          <w:color w:val="auto"/>
          <w:szCs w:val="21"/>
          <w:highlight w:val="none"/>
          <w:lang w:eastAsia="zh-CN"/>
        </w:rPr>
        <w:t>服务</w:t>
      </w:r>
      <w:r>
        <w:rPr>
          <w:rFonts w:hint="eastAsia" w:ascii="宋体" w:hAnsi="Times New Roman" w:eastAsia="宋体" w:cs="Times New Roman"/>
          <w:color w:val="auto"/>
          <w:szCs w:val="21"/>
          <w:highlight w:val="none"/>
        </w:rPr>
        <w:t>周期</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 xml:space="preserve"> </w:t>
      </w:r>
      <w:r>
        <w:rPr>
          <w:rFonts w:hint="eastAsia" w:ascii="宋体" w:hAnsi="宋体" w:eastAsia="宋体" w:cs="宋体"/>
          <w:b/>
          <w:bCs/>
          <w:color w:val="auto"/>
          <w:kern w:val="0"/>
          <w:szCs w:val="21"/>
          <w:highlight w:val="none"/>
          <w:lang w:val="en-US" w:eastAsia="zh-CN"/>
        </w:rPr>
        <w:t>合同签定后</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0个日历日内完成</w:t>
      </w:r>
      <w:r>
        <w:rPr>
          <w:rFonts w:hint="eastAsia" w:ascii="宋体"/>
          <w:bCs/>
          <w:color w:val="auto"/>
          <w:szCs w:val="21"/>
          <w:highlight w:val="none"/>
        </w:rPr>
        <w:t>。</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cs="Times New Roman"/>
          <w:color w:val="auto"/>
          <w:szCs w:val="21"/>
          <w:highlight w:val="none"/>
          <w:lang w:val="en-US" w:eastAsia="zh-CN"/>
        </w:rPr>
        <w:t>2</w:t>
      </w:r>
      <w:r>
        <w:rPr>
          <w:rFonts w:hint="eastAsia" w:ascii="宋体" w:hAnsi="Times New Roman" w:cs="Times New Roman"/>
          <w:color w:val="auto"/>
          <w:szCs w:val="21"/>
          <w:highlight w:val="none"/>
          <w:lang w:eastAsia="zh-CN"/>
        </w:rPr>
        <w:t>、项目</w:t>
      </w:r>
      <w:r>
        <w:rPr>
          <w:rFonts w:hint="eastAsia" w:ascii="宋体" w:hAnsi="Times New Roman" w:eastAsia="宋体" w:cs="Times New Roman"/>
          <w:color w:val="auto"/>
          <w:szCs w:val="21"/>
          <w:highlight w:val="none"/>
        </w:rPr>
        <w:t>地点</w:t>
      </w:r>
      <w:r>
        <w:rPr>
          <w:rFonts w:hint="eastAsia" w:ascii="宋体" w:hAnsi="Times New Roman" w:eastAsia="宋体" w:cs="Times New Roman"/>
          <w:color w:val="auto"/>
          <w:szCs w:val="21"/>
          <w:highlight w:val="none"/>
          <w:lang w:val="en-US" w:eastAsia="zh-CN"/>
        </w:rPr>
        <w:t xml:space="preserve"> </w:t>
      </w:r>
      <w:r>
        <w:rPr>
          <w:rFonts w:hint="eastAsia" w:ascii="宋体" w:hAnsi="Times New Roman" w:eastAsia="宋体" w:cs="Times New Roman"/>
          <w:color w:val="auto"/>
          <w:szCs w:val="21"/>
          <w:highlight w:val="none"/>
          <w:lang w:eastAsia="zh-CN"/>
        </w:rPr>
        <w:t>：</w:t>
      </w:r>
      <w:r>
        <w:rPr>
          <w:rFonts w:hint="eastAsia" w:ascii="宋体" w:hAnsi="Times New Roman" w:cs="Times New Roman"/>
          <w:color w:val="auto"/>
          <w:szCs w:val="21"/>
          <w:highlight w:val="none"/>
          <w:lang w:val="en-US" w:eastAsia="zh-CN"/>
        </w:rPr>
        <w:t>阿图什市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cs="Times New Roman"/>
          <w:color w:val="auto"/>
          <w:szCs w:val="21"/>
          <w:highlight w:val="none"/>
          <w:lang w:val="en-US" w:eastAsia="zh-CN"/>
        </w:rPr>
        <w:t>3</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报价要求</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本次报价为人民币报价，投标报价应包括：</w:t>
      </w:r>
      <w:r>
        <w:rPr>
          <w:rFonts w:hint="eastAsia" w:ascii="宋体" w:hAnsi="Times New Roman" w:cs="Times New Roman"/>
          <w:color w:val="auto"/>
          <w:szCs w:val="21"/>
          <w:highlight w:val="none"/>
          <w:lang w:eastAsia="zh-CN"/>
        </w:rPr>
        <w:t>服务</w:t>
      </w:r>
      <w:r>
        <w:rPr>
          <w:rFonts w:hint="eastAsia" w:ascii="宋体" w:hAnsi="Times New Roman" w:eastAsia="宋体" w:cs="Times New Roman"/>
          <w:color w:val="auto"/>
          <w:szCs w:val="21"/>
          <w:highlight w:val="none"/>
        </w:rPr>
        <w:t>本身价格、保险费用、</w:t>
      </w:r>
      <w:r>
        <w:rPr>
          <w:rFonts w:hint="eastAsia" w:ascii="宋体" w:hAnsi="Times New Roman" w:eastAsia="宋体" w:cs="Times New Roman"/>
          <w:color w:val="auto"/>
          <w:szCs w:val="21"/>
          <w:highlight w:val="none"/>
          <w:lang w:eastAsia="zh-CN"/>
        </w:rPr>
        <w:t>培训费、</w:t>
      </w:r>
      <w:r>
        <w:rPr>
          <w:rFonts w:hint="eastAsia" w:ascii="宋体" w:hAnsi="Times New Roman" w:cs="Times New Roman"/>
          <w:color w:val="auto"/>
          <w:szCs w:val="21"/>
          <w:highlight w:val="none"/>
          <w:lang w:eastAsia="zh-CN"/>
        </w:rPr>
        <w:t>交通</w:t>
      </w:r>
      <w:r>
        <w:rPr>
          <w:rFonts w:hint="eastAsia" w:ascii="宋体" w:hAnsi="Times New Roman" w:eastAsia="宋体" w:cs="Times New Roman"/>
          <w:color w:val="auto"/>
          <w:szCs w:val="21"/>
          <w:highlight w:val="none"/>
        </w:rPr>
        <w:t>费用、</w:t>
      </w:r>
      <w:r>
        <w:rPr>
          <w:rFonts w:hint="eastAsia" w:ascii="宋体" w:hAnsi="Times New Roman" w:cs="Times New Roman"/>
          <w:color w:val="auto"/>
          <w:szCs w:val="21"/>
          <w:highlight w:val="none"/>
          <w:lang w:eastAsia="zh-CN"/>
        </w:rPr>
        <w:t>住宿费</w:t>
      </w:r>
      <w:r>
        <w:rPr>
          <w:rFonts w:hint="eastAsia" w:ascii="宋体" w:hAnsi="Times New Roman" w:eastAsia="宋体" w:cs="Times New Roman"/>
          <w:color w:val="auto"/>
          <w:szCs w:val="21"/>
          <w:highlight w:val="none"/>
        </w:rPr>
        <w:t>、自检费</w:t>
      </w:r>
      <w:r>
        <w:rPr>
          <w:rFonts w:hint="eastAsia" w:ascii="宋体" w:hAnsi="Times New Roman" w:eastAsia="宋体" w:cs="Times New Roman"/>
          <w:color w:val="auto"/>
          <w:szCs w:val="21"/>
          <w:highlight w:val="none"/>
          <w:lang w:eastAsia="zh-CN"/>
        </w:rPr>
        <w:t>、人工费、其他</w:t>
      </w:r>
      <w:r>
        <w:rPr>
          <w:rFonts w:hint="eastAsia" w:ascii="宋体" w:hAnsi="Times New Roman" w:cs="Times New Roman"/>
          <w:color w:val="auto"/>
          <w:szCs w:val="21"/>
          <w:highlight w:val="none"/>
          <w:lang w:eastAsia="zh-CN"/>
        </w:rPr>
        <w:t>服务期使用的设备</w:t>
      </w:r>
      <w:r>
        <w:rPr>
          <w:rFonts w:hint="eastAsia" w:ascii="宋体" w:hAnsi="Times New Roman" w:eastAsia="宋体" w:cs="Times New Roman"/>
          <w:color w:val="auto"/>
          <w:szCs w:val="21"/>
          <w:highlight w:val="none"/>
          <w:lang w:eastAsia="zh-CN"/>
        </w:rPr>
        <w:t>费</w:t>
      </w:r>
      <w:r>
        <w:rPr>
          <w:rFonts w:hint="eastAsia" w:ascii="宋体" w:hAnsi="Times New Roman" w:eastAsia="宋体" w:cs="Times New Roman"/>
          <w:color w:val="auto"/>
          <w:szCs w:val="21"/>
          <w:highlight w:val="none"/>
        </w:rPr>
        <w:t>及验收合格前和</w:t>
      </w:r>
      <w:r>
        <w:rPr>
          <w:rFonts w:hint="eastAsia" w:ascii="宋体" w:hAnsi="Times New Roman" w:cs="Times New Roman"/>
          <w:color w:val="auto"/>
          <w:szCs w:val="21"/>
          <w:highlight w:val="none"/>
          <w:lang w:eastAsia="zh-CN"/>
        </w:rPr>
        <w:t>服务</w:t>
      </w:r>
      <w:r>
        <w:rPr>
          <w:rFonts w:hint="eastAsia" w:ascii="宋体" w:hAnsi="Times New Roman" w:eastAsia="宋体" w:cs="Times New Roman"/>
          <w:color w:val="auto"/>
          <w:szCs w:val="21"/>
          <w:highlight w:val="none"/>
          <w:lang w:eastAsia="zh-CN"/>
        </w:rPr>
        <w:t>期</w:t>
      </w:r>
      <w:r>
        <w:rPr>
          <w:rFonts w:hint="eastAsia" w:ascii="宋体" w:hAnsi="Times New Roman" w:eastAsia="宋体" w:cs="Times New Roman"/>
          <w:color w:val="auto"/>
          <w:szCs w:val="21"/>
          <w:highlight w:val="none"/>
        </w:rPr>
        <w:t>内发生的一切费用、应当提供的伴随服务/售后服务</w:t>
      </w:r>
      <w:r>
        <w:rPr>
          <w:rFonts w:hint="eastAsia" w:ascii="宋体" w:hAnsi="Times New Roman" w:eastAsia="宋体" w:cs="Times New Roman"/>
          <w:color w:val="auto"/>
          <w:szCs w:val="21"/>
          <w:highlight w:val="none"/>
          <w:lang w:eastAsia="zh-CN"/>
        </w:rPr>
        <w:t>费用，及国家对中标单位征收的各种税费等所有一切费用。</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cs="Times New Roman"/>
          <w:color w:val="auto"/>
          <w:szCs w:val="21"/>
          <w:highlight w:val="none"/>
          <w:lang w:val="en-US" w:eastAsia="zh-CN"/>
        </w:rPr>
        <w:t>4</w:t>
      </w:r>
      <w:r>
        <w:rPr>
          <w:rFonts w:hint="eastAsia" w:ascii="宋体" w:hAnsi="Times New Roman" w:cs="Times New Roman"/>
          <w:color w:val="auto"/>
          <w:szCs w:val="21"/>
          <w:highlight w:val="none"/>
          <w:lang w:eastAsia="zh-CN"/>
        </w:rPr>
        <w:t>、服务</w:t>
      </w:r>
      <w:r>
        <w:rPr>
          <w:rFonts w:hint="eastAsia" w:ascii="宋体" w:hAnsi="Times New Roman" w:eastAsia="宋体" w:cs="Times New Roman"/>
          <w:color w:val="auto"/>
          <w:szCs w:val="21"/>
          <w:highlight w:val="none"/>
        </w:rPr>
        <w:t>要求</w:t>
      </w:r>
    </w:p>
    <w:p>
      <w:pPr>
        <w:shd w:val="clear" w:color="auto" w:fill="auto"/>
        <w:spacing w:line="440" w:lineRule="exact"/>
        <w:ind w:firstLine="210" w:firstLineChars="100"/>
        <w:jc w:val="left"/>
        <w:rPr>
          <w:rFonts w:hint="eastAsia"/>
          <w:b/>
          <w:color w:val="auto"/>
          <w:sz w:val="24"/>
          <w:highlight w:val="none"/>
          <w:lang w:eastAsia="zh-CN"/>
        </w:rPr>
      </w:pPr>
      <w:r>
        <w:rPr>
          <w:rFonts w:hint="eastAsia" w:ascii="宋体" w:hAnsi="Times New Roman" w:eastAsia="宋体" w:cs="Times New Roman"/>
          <w:color w:val="auto"/>
          <w:szCs w:val="21"/>
          <w:highlight w:val="none"/>
          <w:lang w:val="en-US" w:eastAsia="zh-CN"/>
        </w:rPr>
        <w:t xml:space="preserve">    </w:t>
      </w:r>
      <w:r>
        <w:rPr>
          <w:rFonts w:hint="eastAsia" w:ascii="宋体" w:hAnsi="Times New Roman" w:cs="Times New Roman"/>
          <w:color w:val="auto"/>
          <w:szCs w:val="21"/>
          <w:highlight w:val="none"/>
          <w:lang w:val="en-US" w:eastAsia="zh-CN"/>
        </w:rPr>
        <w:t>①</w:t>
      </w:r>
      <w:r>
        <w:rPr>
          <w:rFonts w:hint="eastAsia"/>
          <w:b/>
          <w:color w:val="auto"/>
          <w:sz w:val="24"/>
          <w:highlight w:val="none"/>
        </w:rPr>
        <w:t>投标人必须有</w:t>
      </w:r>
      <w:r>
        <w:rPr>
          <w:rFonts w:hint="eastAsia"/>
          <w:b/>
          <w:color w:val="auto"/>
          <w:sz w:val="24"/>
          <w:highlight w:val="none"/>
          <w:lang w:eastAsia="zh-CN"/>
        </w:rPr>
        <w:t>完成本次设计所需的人员配置，</w:t>
      </w:r>
      <w:r>
        <w:rPr>
          <w:rFonts w:hint="eastAsia"/>
          <w:b/>
          <w:color w:val="auto"/>
          <w:sz w:val="24"/>
          <w:highlight w:val="none"/>
        </w:rPr>
        <w:t>良好的售后服务能力和相应的质量保证措施</w:t>
      </w:r>
      <w:r>
        <w:rPr>
          <w:rFonts w:hint="eastAsia"/>
          <w:b/>
          <w:color w:val="auto"/>
          <w:sz w:val="24"/>
          <w:highlight w:val="none"/>
          <w:lang w:eastAsia="zh-CN"/>
        </w:rPr>
        <w:t>。</w:t>
      </w:r>
    </w:p>
    <w:p>
      <w:pPr>
        <w:pStyle w:val="2"/>
        <w:ind w:firstLine="723" w:firstLineChars="300"/>
        <w:rPr>
          <w:rFonts w:hint="eastAsia" w:ascii="Calibri" w:hAnsi="Calibri" w:cs="Times New Roman"/>
          <w:b/>
          <w:color w:val="auto"/>
          <w:kern w:val="2"/>
          <w:sz w:val="24"/>
          <w:szCs w:val="24"/>
          <w:highlight w:val="none"/>
          <w:lang w:val="en-US" w:eastAsia="zh-CN" w:bidi="ar-SA"/>
        </w:rPr>
      </w:pPr>
      <w:r>
        <w:rPr>
          <w:rFonts w:hint="eastAsia" w:ascii="Calibri" w:hAnsi="Calibri" w:cs="Times New Roman"/>
          <w:b/>
          <w:color w:val="auto"/>
          <w:kern w:val="2"/>
          <w:sz w:val="24"/>
          <w:szCs w:val="24"/>
          <w:highlight w:val="none"/>
          <w:lang w:val="en-US" w:eastAsia="zh-CN" w:bidi="ar-SA"/>
        </w:rPr>
        <w:t>②中标方需向招标人提供具有相关资质且符合审图要求的</w:t>
      </w:r>
      <w:r>
        <w:rPr>
          <w:rFonts w:hint="eastAsia" w:ascii="Calibri" w:hAnsi="Calibri" w:eastAsia="宋体" w:cs="Times New Roman"/>
          <w:b/>
          <w:color w:val="auto"/>
          <w:kern w:val="2"/>
          <w:sz w:val="24"/>
          <w:szCs w:val="24"/>
          <w:highlight w:val="none"/>
          <w:lang w:val="en-US" w:eastAsia="zh-CN" w:bidi="ar-SA"/>
        </w:rPr>
        <w:t>人防设计</w:t>
      </w:r>
      <w:r>
        <w:rPr>
          <w:rFonts w:hint="eastAsia" w:ascii="Calibri" w:hAnsi="Calibri" w:cs="Times New Roman"/>
          <w:b/>
          <w:color w:val="auto"/>
          <w:kern w:val="2"/>
          <w:sz w:val="24"/>
          <w:szCs w:val="24"/>
          <w:highlight w:val="none"/>
          <w:lang w:val="en-US" w:eastAsia="zh-CN" w:bidi="ar-SA"/>
        </w:rPr>
        <w:t>即可；过程中所产生的经济纠纷、债务、法律等责任，由中标方自行承担。</w:t>
      </w:r>
    </w:p>
    <w:p>
      <w:pPr>
        <w:pStyle w:val="2"/>
        <w:ind w:firstLine="723" w:firstLineChars="300"/>
        <w:rPr>
          <w:rFonts w:hint="default" w:ascii="Calibri" w:hAnsi="Calibri" w:cs="Times New Roman"/>
          <w:b/>
          <w:color w:val="auto"/>
          <w:kern w:val="2"/>
          <w:sz w:val="24"/>
          <w:szCs w:val="24"/>
          <w:highlight w:val="none"/>
          <w:lang w:val="en-US" w:eastAsia="zh-CN" w:bidi="ar-SA"/>
        </w:rPr>
      </w:pPr>
      <w:r>
        <w:rPr>
          <w:rFonts w:hint="eastAsia" w:ascii="Calibri" w:hAnsi="Calibri" w:cs="Times New Roman"/>
          <w:b/>
          <w:color w:val="auto"/>
          <w:kern w:val="2"/>
          <w:sz w:val="24"/>
          <w:szCs w:val="24"/>
          <w:highlight w:val="none"/>
          <w:lang w:val="en-US" w:eastAsia="zh-CN" w:bidi="ar-SA"/>
        </w:rPr>
        <w:t>③中标方需向招标人提供具有相关资质并且能完成审批的可行性研究报告即可；过程中所产生的经济纠纷、债务、法律等责任，由中标方自行承担。</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cs="Times New Roman"/>
          <w:color w:val="auto"/>
          <w:szCs w:val="21"/>
          <w:highlight w:val="none"/>
          <w:lang w:val="en-US" w:eastAsia="zh-CN"/>
        </w:rPr>
        <w:t>5</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售后服务及验收</w:t>
      </w:r>
      <w:r>
        <w:rPr>
          <w:rFonts w:hint="eastAsia" w:ascii="宋体" w:hAnsi="宋体" w:eastAsia="宋体" w:cs="宋体"/>
          <w:bCs/>
          <w:color w:val="auto"/>
          <w:szCs w:val="21"/>
          <w:highlight w:val="none"/>
          <w:lang w:val="en-US" w:eastAsia="zh-CN"/>
        </w:rPr>
        <w:t>规范</w:t>
      </w:r>
      <w:r>
        <w:rPr>
          <w:rFonts w:hint="eastAsia" w:ascii="宋体" w:hAnsi="Times New Roman" w:eastAsia="宋体" w:cs="Times New Roman"/>
          <w:color w:val="auto"/>
          <w:szCs w:val="21"/>
          <w:highlight w:val="none"/>
        </w:rPr>
        <w:t>的承诺</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cs="Times New Roman"/>
          <w:color w:val="auto"/>
          <w:szCs w:val="21"/>
          <w:highlight w:val="none"/>
          <w:lang w:val="en-US" w:eastAsia="zh-CN"/>
        </w:rPr>
        <w:t>1）</w:t>
      </w:r>
      <w:r>
        <w:rPr>
          <w:rFonts w:hint="eastAsia" w:ascii="宋体" w:hAnsi="Times New Roman" w:eastAsia="宋体" w:cs="Times New Roman"/>
          <w:color w:val="auto"/>
          <w:szCs w:val="21"/>
          <w:highlight w:val="none"/>
          <w:lang w:val="en-US" w:eastAsia="zh-CN"/>
        </w:rPr>
        <w:t>售后服务</w:t>
      </w:r>
      <w:r>
        <w:rPr>
          <w:rFonts w:hint="eastAsia" w:ascii="宋体" w:hAnsi="Times New Roman" w:cs="Times New Roman"/>
          <w:color w:val="auto"/>
          <w:szCs w:val="21"/>
          <w:highlight w:val="none"/>
          <w:lang w:val="en-US" w:eastAsia="zh-CN"/>
        </w:rPr>
        <w:t>：服务</w:t>
      </w:r>
      <w:r>
        <w:rPr>
          <w:rFonts w:hint="eastAsia" w:ascii="宋体" w:hAnsi="Times New Roman" w:eastAsia="宋体" w:cs="Times New Roman"/>
          <w:color w:val="auto"/>
          <w:szCs w:val="21"/>
          <w:highlight w:val="none"/>
          <w:lang w:val="en-US" w:eastAsia="zh-CN"/>
        </w:rPr>
        <w:t>期过后，投标人应同样提供免费电话咨询服务，并应承诺</w:t>
      </w:r>
      <w:r>
        <w:rPr>
          <w:rFonts w:hint="eastAsia" w:ascii="宋体" w:hAnsi="Times New Roman" w:cs="Times New Roman"/>
          <w:color w:val="auto"/>
          <w:szCs w:val="21"/>
          <w:highlight w:val="none"/>
          <w:lang w:val="en-US" w:eastAsia="zh-CN"/>
        </w:rPr>
        <w:t>本项目工程施工完成前如需做设计变更，</w:t>
      </w:r>
      <w:r>
        <w:rPr>
          <w:rFonts w:hint="eastAsia" w:ascii="宋体" w:hAnsi="Times New Roman" w:eastAsia="宋体" w:cs="Times New Roman"/>
          <w:color w:val="auto"/>
          <w:szCs w:val="21"/>
          <w:highlight w:val="none"/>
          <w:lang w:val="en-US" w:eastAsia="zh-CN"/>
        </w:rPr>
        <w:t>投标人应在采购方要求的时间内完成设计变更。</w:t>
      </w:r>
    </w:p>
    <w:p>
      <w:pPr>
        <w:spacing w:line="440" w:lineRule="exact"/>
        <w:ind w:firstLine="210" w:firstLineChars="100"/>
        <w:rPr>
          <w:rFonts w:hint="eastAsia" w:ascii="宋体" w:hAnsi="宋体" w:eastAsia="宋体" w:cs="宋体"/>
          <w:bCs/>
          <w:color w:val="auto"/>
          <w:szCs w:val="21"/>
          <w:highlight w:val="none"/>
          <w:lang w:val="en-US" w:eastAsia="zh-CN"/>
        </w:rPr>
      </w:pPr>
      <w:r>
        <w:rPr>
          <w:rFonts w:hint="eastAsia" w:ascii="宋体" w:hAnsi="Times New Roman" w:cs="Times New Roman"/>
          <w:color w:val="auto"/>
          <w:szCs w:val="21"/>
          <w:highlight w:val="none"/>
          <w:lang w:val="en-US" w:eastAsia="zh-CN"/>
        </w:rPr>
        <w:t>2）</w:t>
      </w:r>
      <w:r>
        <w:rPr>
          <w:rFonts w:hint="eastAsia" w:ascii="宋体" w:hAnsi="宋体" w:eastAsia="宋体" w:cs="宋体"/>
          <w:bCs/>
          <w:color w:val="auto"/>
          <w:szCs w:val="21"/>
          <w:highlight w:val="none"/>
          <w:lang w:val="en-US" w:eastAsia="zh-CN"/>
        </w:rPr>
        <w:t>验收规范：执行现行有效的国家标准、行业标准、工程所在地的地方性标准，以及相应的规范、规程等。</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cs="Times New Roman"/>
          <w:color w:val="auto"/>
          <w:szCs w:val="21"/>
          <w:highlight w:val="none"/>
          <w:lang w:val="en-US" w:eastAsia="zh-CN"/>
        </w:rPr>
        <w:t>6</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付款方式</w:t>
      </w:r>
    </w:p>
    <w:p>
      <w:pPr>
        <w:shd w:val="clear" w:color="auto" w:fill="auto"/>
        <w:spacing w:line="440" w:lineRule="exact"/>
        <w:ind w:firstLine="210" w:firstLineChars="100"/>
        <w:jc w:val="left"/>
        <w:rPr>
          <w:rFonts w:hint="default" w:ascii="宋体" w:hAnsi="Times New Roman" w:eastAsia="宋体" w:cs="Times New Roman"/>
          <w:color w:val="auto"/>
          <w:szCs w:val="21"/>
          <w:highlight w:val="none"/>
          <w:lang w:val="en-US" w:eastAsia="zh-CN"/>
        </w:rPr>
      </w:pPr>
      <w:bookmarkStart w:id="52" w:name="_Toc340225294"/>
      <w:bookmarkStart w:id="53" w:name="_Toc267320052"/>
      <w:r>
        <w:rPr>
          <w:rFonts w:hint="eastAsia" w:ascii="宋体" w:hAnsi="Times New Roman" w:eastAsia="宋体" w:cs="Times New Roman"/>
          <w:color w:val="auto"/>
          <w:szCs w:val="21"/>
          <w:highlight w:val="none"/>
          <w:lang w:eastAsia="zh-CN"/>
        </w:rPr>
        <w:t>甲乙双方签订合同约定。</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cs="Times New Roman"/>
          <w:color w:val="auto"/>
          <w:szCs w:val="21"/>
          <w:highlight w:val="none"/>
          <w:lang w:val="en-US" w:eastAsia="zh-CN"/>
        </w:rPr>
        <w:t>7</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知识产权</w:t>
      </w:r>
      <w:bookmarkEnd w:id="52"/>
      <w:bookmarkEnd w:id="53"/>
    </w:p>
    <w:p>
      <w:pPr>
        <w:shd w:val="clear" w:color="auto" w:fill="auto"/>
        <w:spacing w:line="44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cs="Times New Roman"/>
          <w:color w:val="auto"/>
          <w:szCs w:val="21"/>
          <w:highlight w:val="none"/>
          <w:lang w:eastAsia="zh-CN"/>
        </w:rPr>
        <w:t>为避免</w:t>
      </w:r>
      <w:r>
        <w:rPr>
          <w:rFonts w:hint="eastAsia" w:ascii="宋体" w:hAnsi="Times New Roman" w:eastAsia="宋体" w:cs="Times New Roman"/>
          <w:color w:val="auto"/>
          <w:szCs w:val="21"/>
          <w:highlight w:val="none"/>
        </w:rPr>
        <w:t>采购人在中华人民共和国境内使用投标人提供服务时</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受</w:t>
      </w:r>
      <w:r>
        <w:rPr>
          <w:rFonts w:hint="eastAsia" w:ascii="宋体" w:hAnsi="Times New Roman" w:cs="Times New Roman"/>
          <w:color w:val="auto"/>
          <w:szCs w:val="21"/>
          <w:highlight w:val="none"/>
          <w:lang w:eastAsia="zh-CN"/>
        </w:rPr>
        <w:t>到</w:t>
      </w:r>
      <w:r>
        <w:rPr>
          <w:rFonts w:hint="eastAsia" w:ascii="宋体" w:hAnsi="Times New Roman" w:eastAsia="宋体" w:cs="Times New Roman"/>
          <w:color w:val="auto"/>
          <w:szCs w:val="21"/>
          <w:highlight w:val="none"/>
        </w:rPr>
        <w:t>第三方提出的侵犯其专利权或其它知识产权的起诉</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如果第三方提出侵权指控，中标人应承担由此而引起的一切法律责任和费用。</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bookmarkStart w:id="54" w:name="_Toc340225296"/>
      <w:bookmarkStart w:id="55" w:name="_Toc267320054"/>
      <w:r>
        <w:rPr>
          <w:rFonts w:hint="eastAsia" w:ascii="宋体" w:hAnsi="Times New Roman" w:cs="Times New Roman"/>
          <w:color w:val="auto"/>
          <w:szCs w:val="21"/>
          <w:highlight w:val="none"/>
          <w:lang w:val="en-US" w:eastAsia="zh-CN"/>
        </w:rPr>
        <w:t>8</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其他</w:t>
      </w:r>
      <w:bookmarkEnd w:id="54"/>
      <w:bookmarkEnd w:id="55"/>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投标人必须在投标文件中对以上条款和服务承诺明确列出，承诺内容必须达到本篇及招标文件其他条款的要求。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w:t>
      </w:r>
      <w:r>
        <w:rPr>
          <w:rFonts w:hint="eastAsia" w:ascii="宋体" w:hAnsi="Times New Roman" w:cs="Times New Roman"/>
          <w:color w:val="auto"/>
          <w:szCs w:val="21"/>
          <w:highlight w:val="none"/>
          <w:lang w:eastAsia="zh-CN"/>
        </w:rPr>
        <w:t>）</w:t>
      </w:r>
      <w:r>
        <w:rPr>
          <w:rFonts w:hint="eastAsia" w:ascii="宋体" w:hAnsi="Times New Roman" w:eastAsia="宋体" w:cs="Times New Roman"/>
          <w:color w:val="auto"/>
          <w:szCs w:val="21"/>
          <w:highlight w:val="none"/>
        </w:rPr>
        <w:t>其他未尽事宜由供需双方在采购合同中详细约定。</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sectPr>
          <w:headerReference r:id="rId6" w:type="default"/>
          <w:footerReference r:id="rId7" w:type="default"/>
          <w:pgSz w:w="11905" w:h="16838"/>
          <w:pgMar w:top="1134" w:right="1134" w:bottom="1134" w:left="1417" w:header="567" w:footer="737" w:gutter="0"/>
          <w:pgBorders w:offsetFrom="page">
            <w:top w:val="none" w:sz="0" w:space="0"/>
            <w:left w:val="none" w:sz="0" w:space="0"/>
            <w:bottom w:val="none" w:sz="0" w:space="0"/>
            <w:right w:val="none" w:sz="0" w:space="0"/>
          </w:pgBorders>
          <w:pgNumType w:fmt="decimal"/>
          <w:cols w:space="720" w:num="1"/>
          <w:rtlGutter w:val="0"/>
          <w:docGrid w:linePitch="312" w:charSpace="0"/>
        </w:sectPr>
      </w:pPr>
    </w:p>
    <w:bookmarkEnd w:id="51"/>
    <w:p>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center"/>
        <w:textAlignment w:val="auto"/>
        <w:outlineLvl w:val="1"/>
        <w:rPr>
          <w:rFonts w:hint="eastAsia" w:ascii="宋体"/>
          <w:b/>
          <w:color w:val="auto"/>
          <w:sz w:val="30"/>
          <w:szCs w:val="30"/>
          <w:highlight w:val="none"/>
        </w:rPr>
      </w:pPr>
      <w:bookmarkStart w:id="56" w:name="_Toc469495740"/>
      <w:r>
        <w:rPr>
          <w:rFonts w:hint="eastAsia" w:ascii="宋体"/>
          <w:b/>
          <w:color w:val="auto"/>
          <w:sz w:val="30"/>
          <w:szCs w:val="30"/>
          <w:highlight w:val="none"/>
        </w:rPr>
        <w:t xml:space="preserve"> 合同条款及格式</w:t>
      </w:r>
      <w:bookmarkEnd w:id="56"/>
      <w:bookmarkStart w:id="57"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57"/>
    </w:p>
    <w:p>
      <w:pPr>
        <w:spacing w:line="360" w:lineRule="auto"/>
        <w:jc w:val="center"/>
        <w:rPr>
          <w:sz w:val="36"/>
          <w:szCs w:val="36"/>
        </w:rPr>
      </w:pPr>
    </w:p>
    <w:p>
      <w:pPr>
        <w:pStyle w:val="23"/>
        <w:rPr>
          <w:sz w:val="36"/>
          <w:szCs w:val="36"/>
        </w:rPr>
      </w:pPr>
    </w:p>
    <w:p>
      <w:pPr>
        <w:pStyle w:val="23"/>
        <w:rPr>
          <w:sz w:val="36"/>
          <w:szCs w:val="36"/>
        </w:rPr>
      </w:pPr>
    </w:p>
    <w:p>
      <w:pPr>
        <w:pStyle w:val="23"/>
        <w:rPr>
          <w:sz w:val="36"/>
          <w:szCs w:val="36"/>
        </w:rPr>
      </w:pPr>
    </w:p>
    <w:p>
      <w:pPr>
        <w:pStyle w:val="23"/>
        <w:rPr>
          <w:sz w:val="36"/>
          <w:szCs w:val="36"/>
        </w:rPr>
      </w:pPr>
    </w:p>
    <w:p>
      <w:pPr>
        <w:spacing w:line="360" w:lineRule="auto"/>
        <w:jc w:val="center"/>
        <w:rPr>
          <w:szCs w:val="21"/>
        </w:rPr>
      </w:pPr>
      <w:r>
        <w:rPr>
          <w:rFonts w:hint="eastAsia"/>
          <w:szCs w:val="21"/>
        </w:rPr>
        <w:t>建设工程设计合同示范文本</w:t>
      </w:r>
    </w:p>
    <w:p>
      <w:pPr>
        <w:spacing w:line="360" w:lineRule="auto"/>
        <w:jc w:val="center"/>
        <w:rPr>
          <w:szCs w:val="21"/>
        </w:rPr>
      </w:pPr>
      <w:r>
        <w:rPr>
          <w:rFonts w:hint="eastAsia"/>
          <w:szCs w:val="21"/>
        </w:rPr>
        <w:t>（专业建设工程）</w:t>
      </w:r>
    </w:p>
    <w:p>
      <w:pPr>
        <w:spacing w:line="360" w:lineRule="auto"/>
        <w:jc w:val="center"/>
        <w:rPr>
          <w:szCs w:val="21"/>
        </w:rPr>
      </w:pPr>
      <w:r>
        <w:rPr>
          <w:rFonts w:hint="eastAsia"/>
          <w:szCs w:val="21"/>
        </w:rPr>
        <w:t>GF—2015—0210</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szCs w:val="21"/>
        </w:rPr>
      </w:pPr>
      <w:r>
        <w:rPr>
          <w:rFonts w:hint="eastAsia"/>
          <w:szCs w:val="21"/>
        </w:rPr>
        <w:t>住房和城乡建设部</w:t>
      </w:r>
    </w:p>
    <w:p>
      <w:pPr>
        <w:spacing w:line="360" w:lineRule="auto"/>
        <w:rPr>
          <w:szCs w:val="21"/>
        </w:rPr>
      </w:pPr>
      <w:r>
        <w:rPr>
          <w:rFonts w:hint="eastAsia"/>
          <w:szCs w:val="21"/>
        </w:rPr>
        <w:t xml:space="preserve">                                                     制定</w:t>
      </w:r>
    </w:p>
    <w:p>
      <w:pPr>
        <w:spacing w:line="360" w:lineRule="auto"/>
        <w:jc w:val="center"/>
        <w:rPr>
          <w:szCs w:val="21"/>
        </w:rPr>
      </w:pPr>
      <w:r>
        <w:rPr>
          <w:rFonts w:hint="eastAsia"/>
          <w:szCs w:val="21"/>
        </w:rPr>
        <w:t>国家工商行政管理总局</w:t>
      </w:r>
    </w:p>
    <w:p>
      <w:pPr>
        <w:spacing w:line="360" w:lineRule="auto"/>
        <w:rPr>
          <w:szCs w:val="21"/>
        </w:rPr>
      </w:pPr>
    </w:p>
    <w:p>
      <w:pPr>
        <w:spacing w:line="360" w:lineRule="auto"/>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szCs w:val="21"/>
        </w:rPr>
      </w:pPr>
      <w:r>
        <w:rPr>
          <w:rFonts w:hint="eastAsia"/>
          <w:szCs w:val="21"/>
        </w:rPr>
        <w:t>说  明</w:t>
      </w:r>
    </w:p>
    <w:p>
      <w:pPr>
        <w:spacing w:line="360" w:lineRule="auto"/>
        <w:rPr>
          <w:szCs w:val="21"/>
        </w:rPr>
      </w:pPr>
    </w:p>
    <w:p>
      <w:pPr>
        <w:spacing w:line="360" w:lineRule="auto"/>
        <w:ind w:firstLine="420" w:firstLineChars="200"/>
        <w:rPr>
          <w:szCs w:val="21"/>
        </w:rPr>
      </w:pPr>
      <w:r>
        <w:rPr>
          <w:rFonts w:hint="eastAsia"/>
          <w:szCs w:val="21"/>
        </w:rPr>
        <w:t>为了指导建设工程设计合同当事人的签约行为，维护合同当事人的合法权益，依据《中华人民共和国合同法》、《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pPr>
        <w:spacing w:line="360" w:lineRule="auto"/>
        <w:rPr>
          <w:szCs w:val="21"/>
        </w:rPr>
      </w:pPr>
      <w:r>
        <w:rPr>
          <w:rFonts w:hint="eastAsia"/>
          <w:szCs w:val="21"/>
        </w:rPr>
        <w:t>一、《示范文本》的组成</w:t>
      </w:r>
    </w:p>
    <w:p>
      <w:pPr>
        <w:spacing w:line="360" w:lineRule="auto"/>
        <w:rPr>
          <w:szCs w:val="21"/>
        </w:rPr>
      </w:pPr>
      <w:r>
        <w:rPr>
          <w:rFonts w:hint="eastAsia"/>
          <w:szCs w:val="21"/>
        </w:rPr>
        <w:t>《示范文本》由合同协议书、通用合同条款和专用合同条款三部分组成。</w:t>
      </w:r>
    </w:p>
    <w:p>
      <w:pPr>
        <w:spacing w:line="360" w:lineRule="auto"/>
        <w:rPr>
          <w:szCs w:val="21"/>
        </w:rPr>
      </w:pPr>
      <w:r>
        <w:rPr>
          <w:rFonts w:hint="eastAsia"/>
          <w:szCs w:val="21"/>
        </w:rPr>
        <w:t>（一）合同协议书</w:t>
      </w:r>
    </w:p>
    <w:p>
      <w:pPr>
        <w:spacing w:line="360" w:lineRule="auto"/>
        <w:rPr>
          <w:szCs w:val="21"/>
        </w:rPr>
      </w:pPr>
      <w:r>
        <w:rPr>
          <w:rFonts w:hint="eastAsia"/>
          <w:szCs w:val="21"/>
        </w:rPr>
        <w:t>《示范文本》合同协议书集中约定了合同当事人基本的合同权利义务。</w:t>
      </w:r>
    </w:p>
    <w:p>
      <w:pPr>
        <w:spacing w:line="360" w:lineRule="auto"/>
        <w:rPr>
          <w:szCs w:val="21"/>
        </w:rPr>
      </w:pPr>
      <w:r>
        <w:rPr>
          <w:rFonts w:hint="eastAsia"/>
          <w:szCs w:val="21"/>
        </w:rPr>
        <w:t>（二）通用合同条款</w:t>
      </w:r>
    </w:p>
    <w:p>
      <w:pPr>
        <w:spacing w:line="360" w:lineRule="auto"/>
        <w:rPr>
          <w:szCs w:val="21"/>
        </w:rPr>
      </w:pPr>
      <w:r>
        <w:rPr>
          <w:rFonts w:hint="eastAsia"/>
          <w:szCs w:val="21"/>
        </w:rPr>
        <w:t>通用合同条款是合同当事人根据《中华人民共和国建筑法》、《中华人民共和国合同法》等法律法规的规定，就工程设计的实施及相关事项，对合同当事人的权利义务作出的原则性约定。</w:t>
      </w:r>
    </w:p>
    <w:p>
      <w:pPr>
        <w:spacing w:line="360" w:lineRule="auto"/>
        <w:rPr>
          <w:szCs w:val="21"/>
        </w:rPr>
      </w:pPr>
      <w:r>
        <w:rPr>
          <w:rFonts w:hint="eastAsia"/>
          <w:szCs w:val="21"/>
        </w:rPr>
        <w:t>通用合同条款既考虑了现行法律法规对工程建设的有关要求，也考虑了工程设计管理的特殊需要。</w:t>
      </w:r>
    </w:p>
    <w:p>
      <w:pPr>
        <w:spacing w:line="360" w:lineRule="auto"/>
        <w:rPr>
          <w:szCs w:val="21"/>
        </w:rPr>
      </w:pPr>
      <w:r>
        <w:rPr>
          <w:rFonts w:hint="eastAsia"/>
          <w:szCs w:val="21"/>
        </w:rPr>
        <w:t>（三）专用合同条款</w:t>
      </w:r>
    </w:p>
    <w:p>
      <w:pPr>
        <w:spacing w:line="360" w:lineRule="auto"/>
        <w:rPr>
          <w:szCs w:val="21"/>
        </w:rPr>
      </w:pPr>
      <w:r>
        <w:rPr>
          <w:rFonts w:hint="eastAsia"/>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60" w:lineRule="auto"/>
        <w:rPr>
          <w:szCs w:val="21"/>
        </w:rPr>
      </w:pPr>
      <w:r>
        <w:rPr>
          <w:rFonts w:hint="eastAsia"/>
          <w:szCs w:val="21"/>
        </w:rPr>
        <w:t>1.专用合同条款的编号应与相应的通用合同条款的编号一致；</w:t>
      </w:r>
    </w:p>
    <w:p>
      <w:pPr>
        <w:spacing w:line="360" w:lineRule="auto"/>
        <w:rPr>
          <w:szCs w:val="21"/>
        </w:rPr>
      </w:pPr>
      <w:r>
        <w:rPr>
          <w:rFonts w:hint="eastAsia"/>
          <w:szCs w:val="21"/>
        </w:rPr>
        <w:t>2.合同当事人可以通过对专用合同条款的修改，满足具体建设工程的特殊要求，避免直接修改通用合同条款；</w:t>
      </w:r>
    </w:p>
    <w:p>
      <w:pPr>
        <w:spacing w:line="360" w:lineRule="auto"/>
        <w:rPr>
          <w:szCs w:val="21"/>
        </w:rPr>
      </w:pPr>
      <w:r>
        <w:rPr>
          <w:rFonts w:hint="eastAsia"/>
          <w:szCs w:val="21"/>
        </w:rPr>
        <w:t>3.在专用合同条款中有横道线的地方，合同当事人可针对相应的通用合同条款进行细化、完善、补充、修改或另行约定；如无细化、完善、补充、修改或另行约定，则填写“无”或划“/”。</w:t>
      </w:r>
    </w:p>
    <w:p>
      <w:pPr>
        <w:spacing w:line="360" w:lineRule="auto"/>
        <w:rPr>
          <w:szCs w:val="21"/>
        </w:rPr>
      </w:pPr>
      <w:r>
        <w:rPr>
          <w:rFonts w:hint="eastAsia"/>
          <w:szCs w:val="21"/>
        </w:rPr>
        <w:t>二、《示范文本》的性质和适用范围</w:t>
      </w:r>
    </w:p>
    <w:p>
      <w:pPr>
        <w:spacing w:line="360" w:lineRule="auto"/>
        <w:rPr>
          <w:szCs w:val="21"/>
        </w:rPr>
      </w:pPr>
      <w:r>
        <w:rPr>
          <w:rFonts w:hint="eastAsia"/>
          <w:szCs w:val="21"/>
        </w:rPr>
        <w:t>《示范文本》供合同双方当事人参照使用。</w:t>
      </w:r>
    </w:p>
    <w:p>
      <w:pPr>
        <w:spacing w:line="360" w:lineRule="auto"/>
        <w:rPr>
          <w:szCs w:val="21"/>
        </w:rPr>
      </w:pPr>
      <w:r>
        <w:rPr>
          <w:rFonts w:hint="eastAsia"/>
          <w:szCs w:val="21"/>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spacing w:line="360" w:lineRule="auto"/>
        <w:rPr>
          <w:szCs w:val="21"/>
        </w:rPr>
      </w:pPr>
      <w:r>
        <w:rPr>
          <w:rFonts w:hint="eastAsia"/>
          <w:szCs w:val="21"/>
        </w:rPr>
        <w:t>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pPr>
        <w:spacing w:line="360" w:lineRule="auto"/>
        <w:rPr>
          <w:szCs w:val="21"/>
        </w:rPr>
      </w:pPr>
      <w:r>
        <w:rPr>
          <w:rFonts w:hint="eastAsia"/>
          <w:szCs w:val="21"/>
        </w:rPr>
        <w:t> 目录</w:t>
      </w:r>
    </w:p>
    <w:p>
      <w:pPr>
        <w:spacing w:line="360" w:lineRule="auto"/>
        <w:rPr>
          <w:szCs w:val="21"/>
        </w:rPr>
      </w:pPr>
      <w:r>
        <w:fldChar w:fldCharType="begin"/>
      </w:r>
      <w:r>
        <w:instrText xml:space="preserve"> HYPERLINK "http://www.lpssy.edu.cn/2018/0129/c86a36370/page.htm" \l "__RefHeading___Toc351203480" </w:instrText>
      </w:r>
      <w:r>
        <w:fldChar w:fldCharType="separate"/>
      </w:r>
      <w:r>
        <w:rPr>
          <w:rFonts w:hint="eastAsia"/>
          <w:szCs w:val="21"/>
        </w:rPr>
        <w:t>第一部分 合同协议书</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"__RefHeading___Toc351203494" </w:instrText>
      </w:r>
      <w:r>
        <w:fldChar w:fldCharType="separate"/>
      </w:r>
      <w:r>
        <w:rPr>
          <w:rFonts w:hint="eastAsia"/>
          <w:szCs w:val="21"/>
        </w:rPr>
        <w:t>第二部分 通用合同条款</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"__RefHeading___Toc351203495" </w:instrText>
      </w:r>
      <w:r>
        <w:fldChar w:fldCharType="separate"/>
      </w:r>
      <w:r>
        <w:rPr>
          <w:szCs w:val="21"/>
        </w:rPr>
        <w:t xml:space="preserve">1. </w:t>
      </w:r>
      <w:r>
        <w:rPr>
          <w:szCs w:val="21"/>
        </w:rPr>
        <w:fldChar w:fldCharType="end"/>
      </w:r>
      <w:r>
        <w:fldChar w:fldCharType="begin"/>
      </w:r>
      <w:r>
        <w:instrText xml:space="preserve"> HYPERLINK "http://www.lpssy.edu.cn/2018/0129/c86a36370/page.htm" \l "__RefHeading___Toc351203495" </w:instrText>
      </w:r>
      <w:r>
        <w:fldChar w:fldCharType="separate"/>
      </w:r>
      <w:r>
        <w:rPr>
          <w:rFonts w:hint="eastAsia"/>
          <w:szCs w:val="21"/>
        </w:rPr>
        <w:t>一般约定</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"__RefHeading___Toc351203496" </w:instrText>
      </w:r>
      <w:r>
        <w:fldChar w:fldCharType="separate"/>
      </w:r>
      <w:r>
        <w:rPr>
          <w:szCs w:val="21"/>
        </w:rPr>
        <w:t>1.1</w:t>
      </w:r>
      <w:r>
        <w:rPr>
          <w:szCs w:val="21"/>
        </w:rPr>
        <w:fldChar w:fldCharType="end"/>
      </w:r>
      <w:r>
        <w:fldChar w:fldCharType="begin"/>
      </w:r>
      <w:r>
        <w:instrText xml:space="preserve"> HYPERLINK "http://www.lpssy.edu.cn/2018/0129/c86a36370/page.htm" \l "__RefHeading___Toc351203496" </w:instrText>
      </w:r>
      <w:r>
        <w:fldChar w:fldCharType="separate"/>
      </w:r>
      <w:r>
        <w:rPr>
          <w:rFonts w:hint="eastAsia"/>
          <w:szCs w:val="21"/>
        </w:rPr>
        <w:t>词语定义与解释</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"__RefHeading___Toc351203497" </w:instrText>
      </w:r>
      <w:r>
        <w:fldChar w:fldCharType="separate"/>
      </w:r>
      <w:r>
        <w:rPr>
          <w:szCs w:val="21"/>
        </w:rPr>
        <w:t>1.2</w:t>
      </w:r>
      <w:r>
        <w:rPr>
          <w:szCs w:val="21"/>
        </w:rPr>
        <w:fldChar w:fldCharType="end"/>
      </w:r>
      <w:r>
        <w:fldChar w:fldCharType="begin"/>
      </w:r>
      <w:r>
        <w:instrText xml:space="preserve"> HYPERLINK "http://www.lpssy.edu.cn/2018/0129/c86a36370/page.htm" \l "__RefHeading___Toc351203497" </w:instrText>
      </w:r>
      <w:r>
        <w:fldChar w:fldCharType="separate"/>
      </w:r>
      <w:r>
        <w:rPr>
          <w:rFonts w:hint="eastAsia"/>
          <w:szCs w:val="21"/>
        </w:rPr>
        <w:t>语言文字</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"__RefHeading___Toc351203498" </w:instrText>
      </w:r>
      <w:r>
        <w:fldChar w:fldCharType="separate"/>
      </w:r>
      <w:r>
        <w:rPr>
          <w:szCs w:val="21"/>
        </w:rPr>
        <w:t>1.3</w:t>
      </w:r>
      <w:r>
        <w:rPr>
          <w:szCs w:val="21"/>
        </w:rPr>
        <w:fldChar w:fldCharType="end"/>
      </w:r>
      <w:r>
        <w:fldChar w:fldCharType="begin"/>
      </w:r>
      <w:r>
        <w:instrText xml:space="preserve"> HYPERLINK "http://www.lpssy.edu.cn/2018/0129/c86a36370/page.htm" \l "__RefHeading___Toc351203498" </w:instrText>
      </w:r>
      <w:r>
        <w:fldChar w:fldCharType="separate"/>
      </w:r>
      <w:r>
        <w:rPr>
          <w:rFonts w:hint="eastAsia"/>
          <w:szCs w:val="21"/>
        </w:rPr>
        <w:t>法律</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"__RefHeading___Toc351203499" </w:instrText>
      </w:r>
      <w:r>
        <w:fldChar w:fldCharType="separate"/>
      </w:r>
      <w:r>
        <w:rPr>
          <w:szCs w:val="21"/>
        </w:rPr>
        <w:t xml:space="preserve">1.4 </w:t>
      </w:r>
      <w:r>
        <w:rPr>
          <w:szCs w:val="21"/>
        </w:rPr>
        <w:fldChar w:fldCharType="end"/>
      </w:r>
      <w:r>
        <w:fldChar w:fldCharType="begin"/>
      </w:r>
      <w:r>
        <w:instrText xml:space="preserve"> HYPERLINK "http://www.lpssy.edu.cn/2018/0129/c86a36370/page.htm" \l "__RefHeading___Toc351203499" </w:instrText>
      </w:r>
      <w:r>
        <w:fldChar w:fldCharType="separate"/>
      </w:r>
      <w:r>
        <w:rPr>
          <w:rFonts w:hint="eastAsia"/>
          <w:szCs w:val="21"/>
        </w:rPr>
        <w:t>技术标准</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"__RefHeading___Toc351203500" </w:instrText>
      </w:r>
      <w:r>
        <w:fldChar w:fldCharType="separate"/>
      </w:r>
      <w:r>
        <w:rPr>
          <w:szCs w:val="21"/>
        </w:rPr>
        <w:t xml:space="preserve">1.5 </w:t>
      </w:r>
      <w:r>
        <w:rPr>
          <w:szCs w:val="21"/>
        </w:rPr>
        <w:fldChar w:fldCharType="end"/>
      </w:r>
      <w:r>
        <w:fldChar w:fldCharType="begin"/>
      </w:r>
      <w:r>
        <w:instrText xml:space="preserve"> HYPERLINK "http://www.lpssy.edu.cn/2018/0129/c86a36370/page.htm" \l "__RefHeading___Toc351203500" </w:instrText>
      </w:r>
      <w:r>
        <w:fldChar w:fldCharType="separate"/>
      </w:r>
      <w:r>
        <w:rPr>
          <w:rFonts w:hint="eastAsia"/>
          <w:szCs w:val="21"/>
        </w:rPr>
        <w:t>合同文件的优先顺序</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"__RefHeading___Toc351203501" </w:instrText>
      </w:r>
      <w:r>
        <w:fldChar w:fldCharType="separate"/>
      </w:r>
      <w:r>
        <w:rPr>
          <w:szCs w:val="21"/>
        </w:rPr>
        <w:t>1.6</w:t>
      </w:r>
      <w:r>
        <w:rPr>
          <w:szCs w:val="21"/>
        </w:rPr>
        <w:fldChar w:fldCharType="end"/>
      </w:r>
      <w:r>
        <w:fldChar w:fldCharType="begin"/>
      </w:r>
      <w:r>
        <w:instrText xml:space="preserve"> HYPERLINK "http://www.lpssy.edu.cn/2018/0129/c86a36370/page.htm" \l "__RefHeading___Toc351203501" </w:instrText>
      </w:r>
      <w:r>
        <w:fldChar w:fldCharType="separate"/>
      </w:r>
      <w:r>
        <w:rPr>
          <w:rFonts w:hint="eastAsia"/>
          <w:szCs w:val="21"/>
        </w:rPr>
        <w:t>联络</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"__RefHeading___Toc351203502" </w:instrText>
      </w:r>
      <w:r>
        <w:fldChar w:fldCharType="separate"/>
      </w:r>
      <w:r>
        <w:rPr>
          <w:szCs w:val="21"/>
        </w:rPr>
        <w:t>1.7</w:t>
      </w:r>
      <w:r>
        <w:rPr>
          <w:szCs w:val="21"/>
        </w:rPr>
        <w:fldChar w:fldCharType="end"/>
      </w:r>
      <w:r>
        <w:fldChar w:fldCharType="begin"/>
      </w:r>
      <w:r>
        <w:instrText xml:space="preserve"> HYPERLINK "http://www.lpssy.edu.cn/2018/0129/c86a36370/page.htm" \l "__RefHeading___Toc351203502" </w:instrText>
      </w:r>
      <w:r>
        <w:fldChar w:fldCharType="separate"/>
      </w:r>
      <w:r>
        <w:rPr>
          <w:rFonts w:hint="eastAsia"/>
          <w:szCs w:val="21"/>
        </w:rPr>
        <w:t>严禁贿赂</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"__RefHeading___Toc351203503" </w:instrText>
      </w:r>
      <w:r>
        <w:fldChar w:fldCharType="separate"/>
      </w:r>
      <w:r>
        <w:rPr>
          <w:szCs w:val="21"/>
        </w:rPr>
        <w:t>1.8</w:t>
      </w:r>
      <w:r>
        <w:rPr>
          <w:szCs w:val="21"/>
        </w:rPr>
        <w:fldChar w:fldCharType="end"/>
      </w:r>
      <w:r>
        <w:fldChar w:fldCharType="begin"/>
      </w:r>
      <w:r>
        <w:instrText xml:space="preserve"> HYPERLINK "http://www.lpssy.edu.cn/2018/0129/c86a36370/page.htm" \l "__RefHeading___Toc351203503" </w:instrText>
      </w:r>
      <w:r>
        <w:fldChar w:fldCharType="separate"/>
      </w:r>
      <w:r>
        <w:rPr>
          <w:rFonts w:hint="eastAsia"/>
          <w:szCs w:val="21"/>
        </w:rPr>
        <w:t>保密</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"__RefHeading___Toc351203509" </w:instrText>
      </w:r>
      <w:r>
        <w:fldChar w:fldCharType="separate"/>
      </w:r>
      <w:r>
        <w:rPr>
          <w:szCs w:val="21"/>
        </w:rPr>
        <w:t xml:space="preserve">2. </w:t>
      </w:r>
      <w:r>
        <w:rPr>
          <w:szCs w:val="21"/>
        </w:rPr>
        <w:fldChar w:fldCharType="end"/>
      </w:r>
      <w:r>
        <w:fldChar w:fldCharType="begin"/>
      </w:r>
      <w:r>
        <w:instrText xml:space="preserve"> HYPERLINK "http://www.lpssy.edu.cn/2018/0129/c86a36370/page.htm" \l "__RefHeading___Toc351203509" </w:instrText>
      </w:r>
      <w:r>
        <w:fldChar w:fldCharType="separate"/>
      </w:r>
      <w:r>
        <w:rPr>
          <w:rFonts w:hint="eastAsia"/>
          <w:szCs w:val="21"/>
        </w:rPr>
        <w:t>发包人</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"__RefHeading___Toc351203510" </w:instrText>
      </w:r>
      <w:r>
        <w:fldChar w:fldCharType="separate"/>
      </w:r>
      <w:r>
        <w:rPr>
          <w:szCs w:val="21"/>
        </w:rPr>
        <w:t xml:space="preserve">2.1 </w:t>
      </w:r>
      <w:r>
        <w:rPr>
          <w:szCs w:val="21"/>
        </w:rPr>
        <w:fldChar w:fldCharType="end"/>
      </w:r>
      <w:r>
        <w:fldChar w:fldCharType="begin"/>
      </w:r>
      <w:r>
        <w:instrText xml:space="preserve"> HYPERLINK "http://www.lpssy.edu.cn/2018/0129/c86a36370/page.htm" \l "__RefHeading___Toc351203510" </w:instrText>
      </w:r>
      <w:r>
        <w:fldChar w:fldCharType="separate"/>
      </w:r>
      <w:r>
        <w:rPr>
          <w:rFonts w:hint="eastAsia"/>
          <w:szCs w:val="21"/>
        </w:rPr>
        <w:t>发包人一般义务</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"__RefHeading___Toc351203511" </w:instrText>
      </w:r>
      <w:r>
        <w:fldChar w:fldCharType="separate"/>
      </w:r>
      <w:r>
        <w:rPr>
          <w:szCs w:val="21"/>
        </w:rPr>
        <w:t xml:space="preserve">2.2 </w:t>
      </w:r>
      <w:r>
        <w:rPr>
          <w:szCs w:val="21"/>
        </w:rPr>
        <w:fldChar w:fldCharType="end"/>
      </w:r>
      <w:r>
        <w:fldChar w:fldCharType="begin"/>
      </w:r>
      <w:r>
        <w:instrText xml:space="preserve"> HYPERLINK "http://www.lpssy.edu.cn/2018/0129/c86a36370/page.htm" \l "__RefHeading___Toc351203511" </w:instrText>
      </w:r>
      <w:r>
        <w:fldChar w:fldCharType="separate"/>
      </w:r>
      <w:r>
        <w:rPr>
          <w:rFonts w:hint="eastAsia"/>
          <w:szCs w:val="21"/>
        </w:rPr>
        <w:t>发包人代表</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"__RefHeading___Toc351203512" </w:instrText>
      </w:r>
      <w:r>
        <w:fldChar w:fldCharType="separate"/>
      </w:r>
      <w:r>
        <w:rPr>
          <w:szCs w:val="21"/>
        </w:rPr>
        <w:t xml:space="preserve">2.3 </w:t>
      </w:r>
      <w:r>
        <w:rPr>
          <w:szCs w:val="21"/>
        </w:rPr>
        <w:fldChar w:fldCharType="end"/>
      </w:r>
      <w:r>
        <w:fldChar w:fldCharType="begin"/>
      </w:r>
      <w:r>
        <w:instrText xml:space="preserve"> HYPERLINK "http://www.lpssy.edu.cn/2018/0129/c86a36370/page.htm" \l "__RefHeading___Toc351203512" </w:instrText>
      </w:r>
      <w:r>
        <w:fldChar w:fldCharType="separate"/>
      </w:r>
      <w:r>
        <w:rPr>
          <w:rFonts w:hint="eastAsia"/>
          <w:szCs w:val="21"/>
        </w:rPr>
        <w:t>发包人决定</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"__RefHeading___Toc351203513" </w:instrText>
      </w:r>
      <w:r>
        <w:fldChar w:fldCharType="separate"/>
      </w:r>
      <w:r>
        <w:rPr>
          <w:szCs w:val="21"/>
        </w:rPr>
        <w:t>2.4</w:t>
      </w:r>
      <w:r>
        <w:rPr>
          <w:szCs w:val="21"/>
        </w:rPr>
        <w:fldChar w:fldCharType="end"/>
      </w:r>
      <w:r>
        <w:fldChar w:fldCharType="begin"/>
      </w:r>
      <w:r>
        <w:instrText xml:space="preserve"> HYPERLINK "http://www.lpssy.edu.cn/2018/0129/c86a36370/page.htm" \l "__RefHeading___Toc351203513" </w:instrText>
      </w:r>
      <w:r>
        <w:fldChar w:fldCharType="separate"/>
      </w:r>
      <w:r>
        <w:rPr>
          <w:rFonts w:hint="eastAsia"/>
          <w:szCs w:val="21"/>
        </w:rPr>
        <w:t>支付合同价款</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"__RefHeading___Toc351203514" </w:instrText>
      </w:r>
      <w:r>
        <w:fldChar w:fldCharType="separate"/>
      </w:r>
      <w:r>
        <w:rPr>
          <w:szCs w:val="21"/>
        </w:rPr>
        <w:t>2.5</w:t>
      </w:r>
      <w:r>
        <w:rPr>
          <w:szCs w:val="21"/>
        </w:rPr>
        <w:fldChar w:fldCharType="end"/>
      </w:r>
      <w:r>
        <w:fldChar w:fldCharType="begin"/>
      </w:r>
      <w:r>
        <w:instrText xml:space="preserve"> HYPERLINK "http://www.lpssy.edu.cn/2018/0129/c86a36370/page.htm" \l "__RefHeading___Toc351203514" </w:instrText>
      </w:r>
      <w:r>
        <w:fldChar w:fldCharType="separate"/>
      </w:r>
      <w:r>
        <w:rPr>
          <w:rFonts w:hint="eastAsia"/>
          <w:szCs w:val="21"/>
        </w:rPr>
        <w:t>设计文件接收</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"__RefHeading___Toc351203518" </w:instrText>
      </w:r>
      <w:r>
        <w:fldChar w:fldCharType="separate"/>
      </w:r>
      <w:r>
        <w:rPr>
          <w:szCs w:val="21"/>
        </w:rPr>
        <w:t xml:space="preserve">3. </w:t>
      </w:r>
      <w:r>
        <w:rPr>
          <w:szCs w:val="21"/>
        </w:rPr>
        <w:fldChar w:fldCharType="end"/>
      </w:r>
      <w:r>
        <w:fldChar w:fldCharType="begin"/>
      </w:r>
      <w:r>
        <w:instrText xml:space="preserve"> HYPERLINK "http://www.lpssy.edu.cn/2018/0129/c86a36370/page.htm" \l "__RefHeading___Toc351203518" </w:instrText>
      </w:r>
      <w:r>
        <w:fldChar w:fldCharType="separate"/>
      </w:r>
      <w:r>
        <w:rPr>
          <w:rFonts w:hint="eastAsia"/>
          <w:szCs w:val="21"/>
        </w:rPr>
        <w:t>设计人</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"__RefHeading___Toc351203519" </w:instrText>
      </w:r>
      <w:r>
        <w:fldChar w:fldCharType="separate"/>
      </w:r>
      <w:r>
        <w:rPr>
          <w:szCs w:val="21"/>
        </w:rPr>
        <w:t xml:space="preserve">3.1 </w:t>
      </w:r>
      <w:r>
        <w:rPr>
          <w:szCs w:val="21"/>
        </w:rPr>
        <w:fldChar w:fldCharType="end"/>
      </w:r>
      <w:r>
        <w:fldChar w:fldCharType="begin"/>
      </w:r>
      <w:r>
        <w:instrText xml:space="preserve"> HYPERLINK "http://www.lpssy.edu.cn/2018/0129/c86a36370/page.htm" \l "__RefHeading___Toc351203519" </w:instrText>
      </w:r>
      <w:r>
        <w:fldChar w:fldCharType="separate"/>
      </w:r>
      <w:r>
        <w:rPr>
          <w:rFonts w:hint="eastAsia"/>
          <w:szCs w:val="21"/>
        </w:rPr>
        <w:t>设计人一般义务</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"__RefHeading___Toc351203520" </w:instrText>
      </w:r>
      <w:r>
        <w:fldChar w:fldCharType="separate"/>
      </w:r>
      <w:r>
        <w:rPr>
          <w:szCs w:val="21"/>
        </w:rPr>
        <w:t xml:space="preserve">3.2 </w:t>
      </w:r>
      <w:r>
        <w:rPr>
          <w:szCs w:val="21"/>
        </w:rPr>
        <w:fldChar w:fldCharType="end"/>
      </w:r>
      <w:r>
        <w:fldChar w:fldCharType="begin"/>
      </w:r>
      <w:r>
        <w:instrText xml:space="preserve"> HYPERLINK "http://www.lpssy.edu.cn/2018/0129/c86a36370/page.htm" \l "__RefHeading___Toc351203520" </w:instrText>
      </w:r>
      <w:r>
        <w:fldChar w:fldCharType="separate"/>
      </w:r>
      <w:r>
        <w:rPr>
          <w:rFonts w:hint="eastAsia"/>
          <w:szCs w:val="21"/>
        </w:rPr>
        <w:t>项目负责人</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"__RefHeading___Toc351203521" </w:instrText>
      </w:r>
      <w:r>
        <w:fldChar w:fldCharType="separate"/>
      </w:r>
      <w:r>
        <w:rPr>
          <w:szCs w:val="21"/>
        </w:rPr>
        <w:t xml:space="preserve">3.3 </w:t>
      </w:r>
      <w:r>
        <w:rPr>
          <w:szCs w:val="21"/>
        </w:rPr>
        <w:fldChar w:fldCharType="end"/>
      </w:r>
      <w:r>
        <w:fldChar w:fldCharType="begin"/>
      </w:r>
      <w:r>
        <w:instrText xml:space="preserve"> HYPERLINK "http://www.lpssy.edu.cn/2018/0129/c86a36370/page.htm" \l "__RefHeading___Toc351203521" </w:instrText>
      </w:r>
      <w:r>
        <w:fldChar w:fldCharType="separate"/>
      </w:r>
      <w:r>
        <w:rPr>
          <w:rFonts w:hint="eastAsia"/>
          <w:szCs w:val="21"/>
        </w:rPr>
        <w:t>设计人人员</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"__RefHeading___Toc351203522" </w:instrText>
      </w:r>
      <w:r>
        <w:fldChar w:fldCharType="separate"/>
      </w:r>
      <w:r>
        <w:rPr>
          <w:szCs w:val="21"/>
        </w:rPr>
        <w:t>3.4</w:t>
      </w:r>
      <w:r>
        <w:rPr>
          <w:szCs w:val="21"/>
        </w:rPr>
        <w:fldChar w:fldCharType="end"/>
      </w:r>
      <w:r>
        <w:fldChar w:fldCharType="begin"/>
      </w:r>
      <w:r>
        <w:instrText xml:space="preserve"> HYPERLINK "http://www.lpssy.edu.cn/2018/0129/c86a36370/page.htm" \l "__RefHeading___Toc351203522" </w:instrText>
      </w:r>
      <w:r>
        <w:fldChar w:fldCharType="separate"/>
      </w:r>
      <w:r>
        <w:rPr>
          <w:rFonts w:hint="eastAsia"/>
          <w:szCs w:val="21"/>
        </w:rPr>
        <w:t>设计分包</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"__RefHeading___Toc351203523" </w:instrText>
      </w:r>
      <w:r>
        <w:fldChar w:fldCharType="separate"/>
      </w:r>
      <w:r>
        <w:rPr>
          <w:szCs w:val="21"/>
        </w:rPr>
        <w:t>3.5</w:t>
      </w:r>
      <w:r>
        <w:rPr>
          <w:szCs w:val="21"/>
        </w:rPr>
        <w:fldChar w:fldCharType="end"/>
      </w:r>
      <w:r>
        <w:fldChar w:fldCharType="begin"/>
      </w:r>
      <w:r>
        <w:instrText xml:space="preserve"> HYPERLINK "http://www.lpssy.edu.cn/2018/0129/c86a36370/page.htm" \l "__RefHeading___Toc351203523" </w:instrText>
      </w:r>
      <w:r>
        <w:fldChar w:fldCharType="separate"/>
      </w:r>
      <w:r>
        <w:rPr>
          <w:rFonts w:hint="eastAsia"/>
          <w:szCs w:val="21"/>
        </w:rPr>
        <w:t>联合体</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"__RefHeading___Toc351203532" </w:instrText>
      </w:r>
      <w:r>
        <w:fldChar w:fldCharType="separate"/>
      </w:r>
      <w:r>
        <w:rPr>
          <w:szCs w:val="21"/>
        </w:rPr>
        <w:t xml:space="preserve">4. </w:t>
      </w:r>
      <w:r>
        <w:rPr>
          <w:szCs w:val="21"/>
        </w:rPr>
        <w:fldChar w:fldCharType="end"/>
      </w:r>
      <w:r>
        <w:fldChar w:fldCharType="begin"/>
      </w:r>
      <w:r>
        <w:instrText xml:space="preserve"> HYPERLINK "http://www.lpssy.edu.cn/2018/0129/c86a36370/page.htm" \l "__RefHeading___Toc351203532" </w:instrText>
      </w:r>
      <w:r>
        <w:fldChar w:fldCharType="separate"/>
      </w:r>
      <w:r>
        <w:rPr>
          <w:rFonts w:hint="eastAsia"/>
          <w:szCs w:val="21"/>
        </w:rPr>
        <w:t>工程设计</w:t>
      </w:r>
      <w:r>
        <w:rPr>
          <w:rFonts w:hint="eastAsia"/>
          <w:szCs w:val="21"/>
        </w:rPr>
        <w:fldChar w:fldCharType="end"/>
      </w:r>
      <w:r>
        <w:rPr>
          <w:rFonts w:hint="eastAsia"/>
          <w:szCs w:val="21"/>
        </w:rPr>
        <w:t>资料</w:t>
      </w:r>
    </w:p>
    <w:p>
      <w:pPr>
        <w:spacing w:line="360" w:lineRule="auto"/>
        <w:rPr>
          <w:szCs w:val="21"/>
        </w:rPr>
      </w:pPr>
      <w:r>
        <w:fldChar w:fldCharType="begin"/>
      </w:r>
      <w:r>
        <w:instrText xml:space="preserve"> HYPERLINK "http://www.lpssy.edu.cn/2018/0129/c86a36370/page.htm" \l "__RefHeading___Toc351203533" </w:instrText>
      </w:r>
      <w:r>
        <w:fldChar w:fldCharType="separate"/>
      </w:r>
      <w:r>
        <w:rPr>
          <w:szCs w:val="21"/>
        </w:rPr>
        <w:t>4.1</w:t>
      </w:r>
      <w:r>
        <w:rPr>
          <w:szCs w:val="21"/>
        </w:rPr>
        <w:fldChar w:fldCharType="end"/>
      </w:r>
      <w:r>
        <w:fldChar w:fldCharType="begin"/>
      </w:r>
      <w:r>
        <w:instrText xml:space="preserve"> HYPERLINK "http://www.lpssy.edu.cn/2018/0129/c86a36370/page.htm" \l "__RefHeading___Toc351203533" </w:instrText>
      </w:r>
      <w:r>
        <w:fldChar w:fldCharType="separate"/>
      </w:r>
      <w:r>
        <w:rPr>
          <w:rFonts w:hint="eastAsia"/>
          <w:szCs w:val="21"/>
        </w:rPr>
        <w:t>提供工程设计资料</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"__RefHeading___Toc351203534" </w:instrText>
      </w:r>
      <w:r>
        <w:fldChar w:fldCharType="separate"/>
      </w:r>
      <w:r>
        <w:rPr>
          <w:szCs w:val="21"/>
        </w:rPr>
        <w:t>4.2</w:t>
      </w:r>
      <w:r>
        <w:rPr>
          <w:szCs w:val="21"/>
        </w:rPr>
        <w:fldChar w:fldCharType="end"/>
      </w:r>
      <w:r>
        <w:fldChar w:fldCharType="begin"/>
      </w:r>
      <w:r>
        <w:instrText xml:space="preserve"> HYPERLINK "http://www.lpssy.edu.cn/2018/0129/c86a36370/page.htm" \l "__RefHeading___Toc351203534" </w:instrText>
      </w:r>
      <w:r>
        <w:fldChar w:fldCharType="separate"/>
      </w:r>
      <w:r>
        <w:rPr>
          <w:rFonts w:hint="eastAsia"/>
          <w:szCs w:val="21"/>
        </w:rPr>
        <w:t>逾期提供的责任</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"__RefHeading___Toc351203538" </w:instrText>
      </w:r>
      <w:r>
        <w:fldChar w:fldCharType="separate"/>
      </w:r>
      <w:r>
        <w:rPr>
          <w:szCs w:val="21"/>
        </w:rPr>
        <w:t xml:space="preserve">5. </w:t>
      </w:r>
      <w:r>
        <w:rPr>
          <w:szCs w:val="21"/>
        </w:rPr>
        <w:fldChar w:fldCharType="end"/>
      </w:r>
      <w:r>
        <w:fldChar w:fldCharType="begin"/>
      </w:r>
      <w:r>
        <w:instrText xml:space="preserve"> HYPERLINK "http://www.lpssy.edu.cn/2018/0129/c86a36370/page.htm" \l "__RefHeading___Toc351203538" </w:instrText>
      </w:r>
      <w:r>
        <w:fldChar w:fldCharType="separate"/>
      </w:r>
      <w:r>
        <w:rPr>
          <w:rFonts w:hint="eastAsia"/>
          <w:szCs w:val="21"/>
        </w:rPr>
        <w:t>工程设计要求</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"__RefHeading___Toc351203539" </w:instrText>
      </w:r>
      <w:r>
        <w:fldChar w:fldCharType="separate"/>
      </w:r>
      <w:r>
        <w:rPr>
          <w:szCs w:val="21"/>
        </w:rPr>
        <w:t>5.1</w:t>
      </w:r>
      <w:r>
        <w:rPr>
          <w:szCs w:val="21"/>
        </w:rPr>
        <w:fldChar w:fldCharType="end"/>
      </w:r>
      <w:r>
        <w:fldChar w:fldCharType="begin"/>
      </w:r>
      <w:r>
        <w:instrText xml:space="preserve"> HYPERLINK "http://www.lpssy.edu.cn/2018/0129/c86a36370/page.htm" \l "__RefHeading___Toc351203539" </w:instrText>
      </w:r>
      <w:r>
        <w:fldChar w:fldCharType="separate"/>
      </w:r>
      <w:r>
        <w:rPr>
          <w:rFonts w:hint="eastAsia"/>
          <w:szCs w:val="21"/>
        </w:rPr>
        <w:t>工程设计一般要求</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"__RefHeading___Toc351203540" </w:instrText>
      </w:r>
      <w:r>
        <w:fldChar w:fldCharType="separate"/>
      </w:r>
      <w:r>
        <w:rPr>
          <w:szCs w:val="21"/>
        </w:rPr>
        <w:t xml:space="preserve">5.2 </w:t>
      </w:r>
      <w:r>
        <w:rPr>
          <w:szCs w:val="21"/>
        </w:rPr>
        <w:fldChar w:fldCharType="end"/>
      </w:r>
      <w:r>
        <w:fldChar w:fldCharType="begin"/>
      </w:r>
      <w:r>
        <w:instrText xml:space="preserve"> HYPERLINK "http://www.lpssy.edu.cn/2018/0129/c86a36370/page.htm" \l "__RefHeading___Toc351203540" </w:instrText>
      </w:r>
      <w:r>
        <w:fldChar w:fldCharType="separate"/>
      </w:r>
      <w:r>
        <w:rPr>
          <w:rFonts w:hint="eastAsia"/>
          <w:szCs w:val="21"/>
        </w:rPr>
        <w:t>工程设计保证措施</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"__RefHeading___Toc351203541" </w:instrText>
      </w:r>
      <w:r>
        <w:fldChar w:fldCharType="separate"/>
      </w:r>
      <w:r>
        <w:rPr>
          <w:szCs w:val="21"/>
        </w:rPr>
        <w:t xml:space="preserve">5.3 </w:t>
      </w:r>
      <w:r>
        <w:rPr>
          <w:szCs w:val="21"/>
        </w:rPr>
        <w:fldChar w:fldCharType="end"/>
      </w:r>
      <w:r>
        <w:fldChar w:fldCharType="begin"/>
      </w:r>
      <w:r>
        <w:instrText xml:space="preserve"> HYPERLINK "http://www.lpssy.edu.cn/2018/0129/c86a36370/page.htm" \l "__RefHeading___Toc351203541" </w:instrText>
      </w:r>
      <w:r>
        <w:fldChar w:fldCharType="separate"/>
      </w:r>
      <w:r>
        <w:rPr>
          <w:rFonts w:hint="eastAsia"/>
          <w:szCs w:val="21"/>
        </w:rPr>
        <w:t>工程设计文件的要求</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"__RefHeading___Toc351203541" </w:instrText>
      </w:r>
      <w:r>
        <w:fldChar w:fldCharType="separate"/>
      </w:r>
      <w:r>
        <w:rPr>
          <w:szCs w:val="21"/>
        </w:rPr>
        <w:t>5.4</w:t>
      </w:r>
      <w:r>
        <w:rPr>
          <w:szCs w:val="21"/>
        </w:rPr>
        <w:fldChar w:fldCharType="end"/>
      </w:r>
      <w:r>
        <w:fldChar w:fldCharType="begin"/>
      </w:r>
      <w:r>
        <w:instrText xml:space="preserve"> HYPERLINK "http://www.lpssy.edu.cn/2018/0129/c86a36370/page.htm" \l "__RefHeading___Toc351203541" </w:instrText>
      </w:r>
      <w:r>
        <w:fldChar w:fldCharType="separate"/>
      </w:r>
      <w:r>
        <w:rPr>
          <w:rFonts w:hint="eastAsia"/>
          <w:szCs w:val="21"/>
        </w:rPr>
        <w:t>不合格工程设计文件的处理</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"__RefHeading___Toc351203542" </w:instrText>
      </w:r>
      <w:r>
        <w:fldChar w:fldCharType="separate"/>
      </w:r>
      <w:r>
        <w:rPr>
          <w:szCs w:val="21"/>
        </w:rPr>
        <w:t xml:space="preserve">6. </w:t>
      </w:r>
      <w:r>
        <w:rPr>
          <w:szCs w:val="21"/>
        </w:rPr>
        <w:fldChar w:fldCharType="end"/>
      </w:r>
      <w:r>
        <w:fldChar w:fldCharType="begin"/>
      </w:r>
      <w:r>
        <w:instrText xml:space="preserve"> HYPERLINK "http://www.lpssy.edu.cn/2018/0129/c86a36370/page.htm" \l "__RefHeading___Toc351203542" </w:instrText>
      </w:r>
      <w:r>
        <w:fldChar w:fldCharType="separate"/>
      </w:r>
      <w:r>
        <w:rPr>
          <w:rFonts w:hint="eastAsia"/>
          <w:szCs w:val="21"/>
        </w:rPr>
        <w:t>工程设计进度与周期</w:t>
      </w:r>
      <w:r>
        <w:rPr>
          <w:rFonts w:hint="eastAsia"/>
          <w:szCs w:val="21"/>
        </w:rPr>
        <w:fldChar w:fldCharType="end"/>
      </w:r>
      <w:r>
        <w:rPr>
          <w:szCs w:val="21"/>
        </w:rPr>
        <w:t>26</w:t>
      </w:r>
    </w:p>
    <w:p>
      <w:pPr>
        <w:spacing w:line="360" w:lineRule="auto"/>
        <w:rPr>
          <w:szCs w:val="21"/>
        </w:rPr>
      </w:pPr>
      <w:r>
        <w:fldChar w:fldCharType="begin"/>
      </w:r>
      <w:r>
        <w:instrText xml:space="preserve"> HYPERLINK "http://www.lpssy.edu.cn/2018/0129/c86a36370/page.htm" \l "__RefHeading___Toc351203543" </w:instrText>
      </w:r>
      <w:r>
        <w:fldChar w:fldCharType="separate"/>
      </w:r>
      <w:r>
        <w:rPr>
          <w:szCs w:val="21"/>
        </w:rPr>
        <w:t>6.1</w:t>
      </w:r>
      <w:r>
        <w:rPr>
          <w:szCs w:val="21"/>
        </w:rPr>
        <w:fldChar w:fldCharType="end"/>
      </w:r>
      <w:r>
        <w:fldChar w:fldCharType="begin"/>
      </w:r>
      <w:r>
        <w:instrText xml:space="preserve"> HYPERLINK "http://www.lpssy.edu.cn/2018/0129/c86a36370/page.htm" \l "__RefHeading___Toc351203543" </w:instrText>
      </w:r>
      <w:r>
        <w:fldChar w:fldCharType="separate"/>
      </w:r>
      <w:r>
        <w:rPr>
          <w:rFonts w:hint="eastAsia"/>
          <w:szCs w:val="21"/>
        </w:rPr>
        <w:t>工程设计进度计划</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"__RefHeading___Toc351203544" </w:instrText>
      </w:r>
      <w:r>
        <w:fldChar w:fldCharType="separate"/>
      </w:r>
      <w:r>
        <w:rPr>
          <w:szCs w:val="21"/>
        </w:rPr>
        <w:t xml:space="preserve">6.2 </w:t>
      </w:r>
      <w:r>
        <w:rPr>
          <w:szCs w:val="21"/>
        </w:rPr>
        <w:fldChar w:fldCharType="end"/>
      </w:r>
      <w:r>
        <w:fldChar w:fldCharType="begin"/>
      </w:r>
      <w:r>
        <w:instrText xml:space="preserve"> HYPERLINK "http://www.lpssy.edu.cn/2018/0129/c86a36370/page.htm" \l "__RefHeading___Toc351203544" </w:instrText>
      </w:r>
      <w:r>
        <w:fldChar w:fldCharType="separate"/>
      </w:r>
      <w:r>
        <w:rPr>
          <w:rFonts w:hint="eastAsia"/>
          <w:szCs w:val="21"/>
        </w:rPr>
        <w:t>工程设计开始</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"__RefHeading___Toc351203545" </w:instrText>
      </w:r>
      <w:r>
        <w:fldChar w:fldCharType="separate"/>
      </w:r>
      <w:r>
        <w:rPr>
          <w:szCs w:val="21"/>
        </w:rPr>
        <w:t xml:space="preserve">6.3 </w:t>
      </w:r>
      <w:r>
        <w:rPr>
          <w:szCs w:val="21"/>
        </w:rPr>
        <w:fldChar w:fldCharType="end"/>
      </w:r>
      <w:r>
        <w:fldChar w:fldCharType="begin"/>
      </w:r>
      <w:r>
        <w:instrText xml:space="preserve"> HYPERLINK "http://www.lpssy.edu.cn/2018/0129/c86a36370/page.htm" \l "__RefHeading___Toc351203545" </w:instrText>
      </w:r>
      <w:r>
        <w:fldChar w:fldCharType="separate"/>
      </w:r>
      <w:r>
        <w:rPr>
          <w:rFonts w:hint="eastAsia"/>
          <w:szCs w:val="21"/>
        </w:rPr>
        <w:t>工程设计进度延误</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"__RefHeading___Toc351203546" </w:instrText>
      </w:r>
      <w:r>
        <w:fldChar w:fldCharType="separate"/>
      </w:r>
      <w:r>
        <w:rPr>
          <w:szCs w:val="21"/>
        </w:rPr>
        <w:t>6.4</w:t>
      </w:r>
      <w:r>
        <w:rPr>
          <w:szCs w:val="21"/>
        </w:rPr>
        <w:fldChar w:fldCharType="end"/>
      </w:r>
      <w:r>
        <w:fldChar w:fldCharType="begin"/>
      </w:r>
      <w:r>
        <w:instrText xml:space="preserve"> HYPERLINK "http://www.lpssy.edu.cn/2018/0129/c86a36370/page.htm" \l "__RefHeading___Toc351203546" </w:instrText>
      </w:r>
      <w:r>
        <w:fldChar w:fldCharType="separate"/>
      </w:r>
      <w:r>
        <w:rPr>
          <w:rFonts w:hint="eastAsia"/>
          <w:szCs w:val="21"/>
        </w:rPr>
        <w:t>暂停设计</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"__RefHeading___Toc351203547" </w:instrText>
      </w:r>
      <w:r>
        <w:fldChar w:fldCharType="separate"/>
      </w:r>
      <w:r>
        <w:rPr>
          <w:szCs w:val="21"/>
        </w:rPr>
        <w:t>6.5</w:t>
      </w:r>
      <w:r>
        <w:rPr>
          <w:szCs w:val="21"/>
        </w:rPr>
        <w:fldChar w:fldCharType="end"/>
      </w:r>
      <w:r>
        <w:fldChar w:fldCharType="begin"/>
      </w:r>
      <w:r>
        <w:instrText xml:space="preserve"> HYPERLINK "http://www.lpssy.edu.cn/2018/0129/c86a36370/page.htm" \l "__RefHeading___Toc351203547" </w:instrText>
      </w:r>
      <w:r>
        <w:fldChar w:fldCharType="separate"/>
      </w:r>
      <w:r>
        <w:rPr>
          <w:rFonts w:hint="eastAsia"/>
          <w:szCs w:val="21"/>
        </w:rPr>
        <w:t>提前交付工程设计文件</w:t>
      </w:r>
      <w:r>
        <w:rPr>
          <w:rFonts w:hint="eastAsia"/>
          <w:szCs w:val="21"/>
        </w:rPr>
        <w:fldChar w:fldCharType="end"/>
      </w:r>
    </w:p>
    <w:p>
      <w:pPr>
        <w:spacing w:line="360" w:lineRule="auto"/>
        <w:rPr>
          <w:szCs w:val="21"/>
        </w:rPr>
      </w:pPr>
      <w:r>
        <w:rPr>
          <w:szCs w:val="21"/>
        </w:rPr>
        <w:t>7</w:t>
      </w:r>
      <w:r>
        <w:fldChar w:fldCharType="begin"/>
      </w:r>
      <w:r>
        <w:instrText xml:space="preserve"> HYPERLINK "http://www.lpssy.edu.cn/2018/0129/c86a36370/page.htm" \l "__RefHeading___Toc351203562" </w:instrText>
      </w:r>
      <w:r>
        <w:fldChar w:fldCharType="separate"/>
      </w:r>
      <w:r>
        <w:rPr>
          <w:szCs w:val="21"/>
        </w:rPr>
        <w:t xml:space="preserve">. </w:t>
      </w:r>
      <w:r>
        <w:rPr>
          <w:szCs w:val="21"/>
        </w:rPr>
        <w:fldChar w:fldCharType="end"/>
      </w:r>
      <w:r>
        <w:fldChar w:fldCharType="begin"/>
      </w:r>
      <w:r>
        <w:instrText xml:space="preserve"> HYPERLINK "http://www.lpssy.edu.cn/2018/0129/c86a36370/page.htm" \l "__RefHeading___Toc351203562" </w:instrText>
      </w:r>
      <w:r>
        <w:fldChar w:fldCharType="separate"/>
      </w:r>
      <w:r>
        <w:rPr>
          <w:rFonts w:hint="eastAsia"/>
          <w:szCs w:val="21"/>
        </w:rPr>
        <w:t>工程设计文件交付</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"__RefHeading___Toc351203562" </w:instrText>
      </w:r>
      <w:r>
        <w:fldChar w:fldCharType="separate"/>
      </w:r>
      <w:r>
        <w:rPr>
          <w:szCs w:val="21"/>
        </w:rPr>
        <w:t xml:space="preserve">8. </w:t>
      </w:r>
      <w:r>
        <w:rPr>
          <w:szCs w:val="21"/>
        </w:rPr>
        <w:fldChar w:fldCharType="end"/>
      </w:r>
      <w:r>
        <w:fldChar w:fldCharType="begin"/>
      </w:r>
      <w:r>
        <w:instrText xml:space="preserve"> HYPERLINK "http://www.lpssy.edu.cn/2018/0129/c86a36370/page.htm" \l "__RefHeading___Toc351203562" </w:instrText>
      </w:r>
      <w:r>
        <w:fldChar w:fldCharType="separate"/>
      </w:r>
      <w:r>
        <w:rPr>
          <w:rFonts w:hint="eastAsia"/>
          <w:szCs w:val="21"/>
        </w:rPr>
        <w:t>工程设计文件审查</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"__RefHeading___Toc351203562" </w:instrText>
      </w:r>
      <w:r>
        <w:fldChar w:fldCharType="separate"/>
      </w:r>
      <w:r>
        <w:rPr>
          <w:szCs w:val="21"/>
        </w:rPr>
        <w:t xml:space="preserve">9. </w:t>
      </w:r>
      <w:r>
        <w:rPr>
          <w:szCs w:val="21"/>
        </w:rPr>
        <w:fldChar w:fldCharType="end"/>
      </w:r>
      <w:r>
        <w:fldChar w:fldCharType="begin"/>
      </w:r>
      <w:r>
        <w:instrText xml:space="preserve"> HYPERLINK "http://www.lpssy.edu.cn/2018/0129/c86a36370/page.htm" \l "__RefHeading___Toc351203562" </w:instrText>
      </w:r>
      <w:r>
        <w:fldChar w:fldCharType="separate"/>
      </w:r>
      <w:r>
        <w:rPr>
          <w:rFonts w:hint="eastAsia"/>
          <w:szCs w:val="21"/>
        </w:rPr>
        <w:t>施工现场配合服务</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"__RefHeading___Toc351203562" </w:instrText>
      </w:r>
      <w:r>
        <w:fldChar w:fldCharType="separate"/>
      </w:r>
      <w:r>
        <w:rPr>
          <w:szCs w:val="21"/>
        </w:rPr>
        <w:t xml:space="preserve">10. </w:t>
      </w:r>
      <w:r>
        <w:rPr>
          <w:szCs w:val="21"/>
        </w:rPr>
        <w:fldChar w:fldCharType="end"/>
      </w:r>
      <w:r>
        <w:fldChar w:fldCharType="begin"/>
      </w:r>
      <w:r>
        <w:instrText xml:space="preserve"> HYPERLINK "http://www.lpssy.edu.cn/2018/0129/c86a36370/page.htm" \l "__RefHeading___Toc351203562" </w:instrText>
      </w:r>
      <w:r>
        <w:fldChar w:fldCharType="separate"/>
      </w:r>
      <w:r>
        <w:rPr>
          <w:rFonts w:hint="eastAsia"/>
          <w:szCs w:val="21"/>
        </w:rPr>
        <w:t>合同价款与支付</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"__RefHeading___Toc351203546" </w:instrText>
      </w:r>
      <w:r>
        <w:fldChar w:fldCharType="separate"/>
      </w:r>
      <w:r>
        <w:rPr>
          <w:szCs w:val="21"/>
        </w:rPr>
        <w:t>10.1</w:t>
      </w:r>
      <w:r>
        <w:rPr>
          <w:szCs w:val="21"/>
        </w:rPr>
        <w:fldChar w:fldCharType="end"/>
      </w:r>
      <w:r>
        <w:fldChar w:fldCharType="begin"/>
      </w:r>
      <w:r>
        <w:instrText xml:space="preserve"> HYPERLINK "http://www.lpssy.edu.cn/2018/0129/c86a36370/page.htm" \l "__RefHeading___Toc351203546" </w:instrText>
      </w:r>
      <w:r>
        <w:fldChar w:fldCharType="separate"/>
      </w:r>
      <w:r>
        <w:rPr>
          <w:rFonts w:hint="eastAsia"/>
          <w:szCs w:val="21"/>
        </w:rPr>
        <w:t>合同价款组成</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"__RefHeading___Toc351203546" </w:instrText>
      </w:r>
      <w:r>
        <w:fldChar w:fldCharType="separate"/>
      </w:r>
      <w:r>
        <w:rPr>
          <w:szCs w:val="21"/>
        </w:rPr>
        <w:t>10.2</w:t>
      </w:r>
      <w:r>
        <w:rPr>
          <w:szCs w:val="21"/>
        </w:rPr>
        <w:fldChar w:fldCharType="end"/>
      </w:r>
      <w:r>
        <w:fldChar w:fldCharType="begin"/>
      </w:r>
      <w:r>
        <w:instrText xml:space="preserve"> HYPERLINK "http://www.lpssy.edu.cn/2018/0129/c86a36370/page.htm" \l "__RefHeading___Toc351203546" </w:instrText>
      </w:r>
      <w:r>
        <w:fldChar w:fldCharType="separate"/>
      </w:r>
      <w:r>
        <w:rPr>
          <w:rFonts w:hint="eastAsia"/>
          <w:szCs w:val="21"/>
        </w:rPr>
        <w:t>合同价格形式</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"__RefHeading___Toc351203546" </w:instrText>
      </w:r>
      <w:r>
        <w:fldChar w:fldCharType="separate"/>
      </w:r>
      <w:r>
        <w:rPr>
          <w:szCs w:val="21"/>
        </w:rPr>
        <w:t>10.3</w:t>
      </w:r>
      <w:r>
        <w:rPr>
          <w:szCs w:val="21"/>
        </w:rPr>
        <w:fldChar w:fldCharType="end"/>
      </w:r>
      <w:r>
        <w:fldChar w:fldCharType="begin"/>
      </w:r>
      <w:r>
        <w:instrText xml:space="preserve"> HYPERLINK "http://www.lpssy.edu.cn/2018/0129/c86a36370/page.htm" \l "__RefHeading___Toc351203546" </w:instrText>
      </w:r>
      <w:r>
        <w:fldChar w:fldCharType="separate"/>
      </w:r>
      <w:r>
        <w:rPr>
          <w:rFonts w:hint="eastAsia"/>
          <w:szCs w:val="21"/>
        </w:rPr>
        <w:t>定金</w:t>
      </w:r>
      <w:r>
        <w:rPr>
          <w:rFonts w:hint="eastAsia"/>
          <w:szCs w:val="21"/>
        </w:rPr>
        <w:fldChar w:fldCharType="end"/>
      </w:r>
      <w:r>
        <w:rPr>
          <w:rFonts w:hint="eastAsia"/>
          <w:szCs w:val="21"/>
        </w:rPr>
        <w:t>或预付款</w:t>
      </w:r>
    </w:p>
    <w:p>
      <w:pPr>
        <w:spacing w:line="360" w:lineRule="auto"/>
        <w:rPr>
          <w:szCs w:val="21"/>
        </w:rPr>
      </w:pPr>
      <w:r>
        <w:fldChar w:fldCharType="begin"/>
      </w:r>
      <w:r>
        <w:instrText xml:space="preserve"> HYPERLINK "http://www.lpssy.edu.cn/2018/0129/c86a36370/page.htm" \l "__RefHeading___Toc351203546" </w:instrText>
      </w:r>
      <w:r>
        <w:fldChar w:fldCharType="separate"/>
      </w:r>
      <w:r>
        <w:rPr>
          <w:szCs w:val="21"/>
        </w:rPr>
        <w:t>10.4</w:t>
      </w:r>
      <w:r>
        <w:rPr>
          <w:szCs w:val="21"/>
        </w:rPr>
        <w:fldChar w:fldCharType="end"/>
      </w:r>
      <w:r>
        <w:fldChar w:fldCharType="begin"/>
      </w:r>
      <w:r>
        <w:instrText xml:space="preserve"> HYPERLINK "http://www.lpssy.edu.cn/2018/0129/c86a36370/page.htm" \l "__RefHeading___Toc351203546" </w:instrText>
      </w:r>
      <w:r>
        <w:fldChar w:fldCharType="separate"/>
      </w:r>
      <w:r>
        <w:rPr>
          <w:rFonts w:hint="eastAsia"/>
          <w:szCs w:val="21"/>
        </w:rPr>
        <w:t>进度款支付</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"__RefHeading___Toc351203546" </w:instrText>
      </w:r>
      <w:r>
        <w:fldChar w:fldCharType="separate"/>
      </w:r>
      <w:r>
        <w:rPr>
          <w:szCs w:val="21"/>
        </w:rPr>
        <w:t>10.5</w:t>
      </w:r>
      <w:r>
        <w:rPr>
          <w:szCs w:val="21"/>
        </w:rPr>
        <w:fldChar w:fldCharType="end"/>
      </w:r>
      <w:r>
        <w:fldChar w:fldCharType="begin"/>
      </w:r>
      <w:r>
        <w:instrText xml:space="preserve"> HYPERLINK "http://www.lpssy.edu.cn/2018/0129/c86a36370/page.htm" \l "__RefHeading___Toc351203546" </w:instrText>
      </w:r>
      <w:r>
        <w:fldChar w:fldCharType="separate"/>
      </w:r>
      <w:r>
        <w:rPr>
          <w:rFonts w:hint="eastAsia"/>
          <w:szCs w:val="21"/>
        </w:rPr>
        <w:t>合同价款的结算与支付</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"__RefHeading___Toc351203546" </w:instrText>
      </w:r>
      <w:r>
        <w:fldChar w:fldCharType="separate"/>
      </w:r>
      <w:r>
        <w:rPr>
          <w:szCs w:val="21"/>
        </w:rPr>
        <w:t>10.6</w:t>
      </w:r>
      <w:r>
        <w:rPr>
          <w:szCs w:val="21"/>
        </w:rPr>
        <w:fldChar w:fldCharType="end"/>
      </w:r>
      <w:r>
        <w:fldChar w:fldCharType="begin"/>
      </w:r>
      <w:r>
        <w:instrText xml:space="preserve"> HYPERLINK "http://www.lpssy.edu.cn/2018/0129/c86a36370/page.htm" \l "__RefHeading___Toc351203546" </w:instrText>
      </w:r>
      <w:r>
        <w:fldChar w:fldCharType="separate"/>
      </w:r>
      <w:r>
        <w:rPr>
          <w:rFonts w:hint="eastAsia"/>
          <w:szCs w:val="21"/>
        </w:rPr>
        <w:t>支付账户</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"__RefHeading___Toc351203567" </w:instrText>
      </w:r>
      <w:r>
        <w:fldChar w:fldCharType="separate"/>
      </w:r>
      <w:r>
        <w:rPr>
          <w:szCs w:val="21"/>
        </w:rPr>
        <w:t xml:space="preserve">11. </w:t>
      </w:r>
      <w:r>
        <w:rPr>
          <w:szCs w:val="21"/>
        </w:rPr>
        <w:fldChar w:fldCharType="end"/>
      </w:r>
      <w:r>
        <w:fldChar w:fldCharType="begin"/>
      </w:r>
      <w:r>
        <w:instrText xml:space="preserve"> HYPERLINK "http://www.lpssy.edu.cn/2018/0129/c86a36370/page.htm" \l "__RefHeading___Toc351203567" </w:instrText>
      </w:r>
      <w:r>
        <w:fldChar w:fldCharType="separate"/>
      </w:r>
      <w:r>
        <w:rPr>
          <w:rFonts w:hint="eastAsia"/>
          <w:szCs w:val="21"/>
        </w:rPr>
        <w:t>工程设计变更与索赔</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"__RefHeading___Toc351203577" </w:instrText>
      </w:r>
      <w:r>
        <w:fldChar w:fldCharType="separate"/>
      </w:r>
      <w:r>
        <w:rPr>
          <w:szCs w:val="21"/>
        </w:rPr>
        <w:t xml:space="preserve">12. </w:t>
      </w:r>
      <w:r>
        <w:rPr>
          <w:szCs w:val="21"/>
        </w:rPr>
        <w:fldChar w:fldCharType="end"/>
      </w:r>
      <w:r>
        <w:fldChar w:fldCharType="begin"/>
      </w:r>
      <w:r>
        <w:instrText xml:space="preserve"> HYPERLINK "http://www.lpssy.edu.cn/2018/0129/c86a36370/page.htm" \l "__RefHeading___Toc351203577" </w:instrText>
      </w:r>
      <w:r>
        <w:fldChar w:fldCharType="separate"/>
      </w:r>
      <w:r>
        <w:rPr>
          <w:rFonts w:hint="eastAsia"/>
          <w:szCs w:val="21"/>
        </w:rPr>
        <w:t>专业责任与保险</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"__RefHeading___Toc351203580" </w:instrText>
      </w:r>
      <w:r>
        <w:fldChar w:fldCharType="separate"/>
      </w:r>
      <w:r>
        <w:rPr>
          <w:szCs w:val="21"/>
        </w:rPr>
        <w:t xml:space="preserve">13. </w:t>
      </w:r>
      <w:r>
        <w:rPr>
          <w:szCs w:val="21"/>
        </w:rPr>
        <w:fldChar w:fldCharType="end"/>
      </w:r>
      <w:r>
        <w:fldChar w:fldCharType="begin"/>
      </w:r>
      <w:r>
        <w:instrText xml:space="preserve"> HYPERLINK "http://www.lpssy.edu.cn/2018/0129/c86a36370/page.htm" \l "__RefHeading___Toc351203580" </w:instrText>
      </w:r>
      <w:r>
        <w:fldChar w:fldCharType="separate"/>
      </w:r>
      <w:r>
        <w:rPr>
          <w:rFonts w:hint="eastAsia"/>
          <w:szCs w:val="21"/>
        </w:rPr>
        <w:t>知识产权</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"__RefHeading___Toc351203603" </w:instrText>
      </w:r>
      <w:r>
        <w:fldChar w:fldCharType="separate"/>
      </w:r>
      <w:r>
        <w:rPr>
          <w:szCs w:val="21"/>
        </w:rPr>
        <w:t xml:space="preserve">14. </w:t>
      </w:r>
      <w:r>
        <w:rPr>
          <w:szCs w:val="21"/>
        </w:rPr>
        <w:fldChar w:fldCharType="end"/>
      </w:r>
      <w:r>
        <w:fldChar w:fldCharType="begin"/>
      </w:r>
      <w:r>
        <w:instrText xml:space="preserve"> HYPERLINK "http://www.lpssy.edu.cn/2018/0129/c86a36370/page.htm" \l "__RefHeading___Toc351203603" </w:instrText>
      </w:r>
      <w:r>
        <w:fldChar w:fldCharType="separate"/>
      </w:r>
      <w:r>
        <w:rPr>
          <w:rFonts w:hint="eastAsia"/>
          <w:szCs w:val="21"/>
        </w:rPr>
        <w:t>违约责任</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"__RefHeading___Toc351203604" </w:instrText>
      </w:r>
      <w:r>
        <w:fldChar w:fldCharType="separate"/>
      </w:r>
      <w:r>
        <w:rPr>
          <w:szCs w:val="21"/>
        </w:rPr>
        <w:t xml:space="preserve">14.1 </w:t>
      </w:r>
      <w:r>
        <w:rPr>
          <w:szCs w:val="21"/>
        </w:rPr>
        <w:fldChar w:fldCharType="end"/>
      </w:r>
      <w:r>
        <w:fldChar w:fldCharType="begin"/>
      </w:r>
      <w:r>
        <w:instrText xml:space="preserve"> HYPERLINK "http://www.lpssy.edu.cn/2018/0129/c86a36370/page.htm" \l "__RefHeading___Toc351203604" </w:instrText>
      </w:r>
      <w:r>
        <w:fldChar w:fldCharType="separate"/>
      </w:r>
      <w:r>
        <w:rPr>
          <w:rFonts w:hint="eastAsia"/>
          <w:szCs w:val="21"/>
        </w:rPr>
        <w:t>发包人违约责任</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"__RefHeading___Toc351203605" </w:instrText>
      </w:r>
      <w:r>
        <w:fldChar w:fldCharType="separate"/>
      </w:r>
      <w:r>
        <w:rPr>
          <w:szCs w:val="21"/>
        </w:rPr>
        <w:t xml:space="preserve">14.2 </w:t>
      </w:r>
      <w:r>
        <w:rPr>
          <w:szCs w:val="21"/>
        </w:rPr>
        <w:fldChar w:fldCharType="end"/>
      </w:r>
      <w:r>
        <w:fldChar w:fldCharType="begin"/>
      </w:r>
      <w:r>
        <w:instrText xml:space="preserve"> HYPERLINK "http://www.lpssy.edu.cn/2018/0129/c86a36370/page.htm" \l "__RefHeading___Toc351203605" </w:instrText>
      </w:r>
      <w:r>
        <w:fldChar w:fldCharType="separate"/>
      </w:r>
      <w:r>
        <w:rPr>
          <w:rFonts w:hint="eastAsia"/>
          <w:szCs w:val="21"/>
        </w:rPr>
        <w:t>设计人违约责任</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"__RefHeading___Toc351203607" </w:instrText>
      </w:r>
      <w:r>
        <w:fldChar w:fldCharType="separate"/>
      </w:r>
      <w:r>
        <w:rPr>
          <w:szCs w:val="21"/>
        </w:rPr>
        <w:t xml:space="preserve">15. </w:t>
      </w:r>
      <w:r>
        <w:rPr>
          <w:szCs w:val="21"/>
        </w:rPr>
        <w:fldChar w:fldCharType="end"/>
      </w:r>
      <w:r>
        <w:fldChar w:fldCharType="begin"/>
      </w:r>
      <w:r>
        <w:instrText xml:space="preserve"> HYPERLINK "http://www.lpssy.edu.cn/2018/0129/c86a36370/page.htm" \l "__RefHeading___Toc351203607" </w:instrText>
      </w:r>
      <w:r>
        <w:fldChar w:fldCharType="separate"/>
      </w:r>
      <w:r>
        <w:rPr>
          <w:rFonts w:hint="eastAsia"/>
          <w:szCs w:val="21"/>
        </w:rPr>
        <w:t>不可抗力</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"__RefHeading___Toc351203608" </w:instrText>
      </w:r>
      <w:r>
        <w:fldChar w:fldCharType="separate"/>
      </w:r>
      <w:r>
        <w:rPr>
          <w:szCs w:val="21"/>
        </w:rPr>
        <w:t xml:space="preserve">15.1 </w:t>
      </w:r>
      <w:r>
        <w:rPr>
          <w:szCs w:val="21"/>
        </w:rPr>
        <w:fldChar w:fldCharType="end"/>
      </w:r>
      <w:r>
        <w:fldChar w:fldCharType="begin"/>
      </w:r>
      <w:r>
        <w:instrText xml:space="preserve"> HYPERLINK "http://www.lpssy.edu.cn/2018/0129/c86a36370/page.htm" \l "__RefHeading___Toc351203608" </w:instrText>
      </w:r>
      <w:r>
        <w:fldChar w:fldCharType="separate"/>
      </w:r>
      <w:r>
        <w:rPr>
          <w:rFonts w:hint="eastAsia"/>
          <w:szCs w:val="21"/>
        </w:rPr>
        <w:t>不可抗力的确认</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"__RefHeading___Toc351203609" </w:instrText>
      </w:r>
      <w:r>
        <w:fldChar w:fldCharType="separate"/>
      </w:r>
      <w:r>
        <w:rPr>
          <w:szCs w:val="21"/>
        </w:rPr>
        <w:t xml:space="preserve">15.2 </w:t>
      </w:r>
      <w:r>
        <w:rPr>
          <w:szCs w:val="21"/>
        </w:rPr>
        <w:fldChar w:fldCharType="end"/>
      </w:r>
      <w:r>
        <w:fldChar w:fldCharType="begin"/>
      </w:r>
      <w:r>
        <w:instrText xml:space="preserve"> HYPERLINK "http://www.lpssy.edu.cn/2018/0129/c86a36370/page.htm" \l "__RefHeading___Toc351203609" </w:instrText>
      </w:r>
      <w:r>
        <w:fldChar w:fldCharType="separate"/>
      </w:r>
      <w:r>
        <w:rPr>
          <w:rFonts w:hint="eastAsia"/>
          <w:szCs w:val="21"/>
        </w:rPr>
        <w:t>不可抗力的通知</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"__RefHeading___Toc351203610" </w:instrText>
      </w:r>
      <w:r>
        <w:fldChar w:fldCharType="separate"/>
      </w:r>
      <w:r>
        <w:rPr>
          <w:szCs w:val="21"/>
        </w:rPr>
        <w:t xml:space="preserve">15.3 </w:t>
      </w:r>
      <w:r>
        <w:rPr>
          <w:szCs w:val="21"/>
        </w:rPr>
        <w:fldChar w:fldCharType="end"/>
      </w:r>
      <w:r>
        <w:fldChar w:fldCharType="begin"/>
      </w:r>
      <w:r>
        <w:instrText xml:space="preserve"> HYPERLINK "http://www.lpssy.edu.cn/2018/0129/c86a36370/page.htm" \l "__RefHeading___Toc351203610" </w:instrText>
      </w:r>
      <w:r>
        <w:fldChar w:fldCharType="separate"/>
      </w:r>
      <w:r>
        <w:rPr>
          <w:rFonts w:hint="eastAsia"/>
          <w:szCs w:val="21"/>
        </w:rPr>
        <w:t>不可抗力后果的承担</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"__RefHeading___Toc351203607" </w:instrText>
      </w:r>
      <w:r>
        <w:fldChar w:fldCharType="separate"/>
      </w:r>
      <w:r>
        <w:rPr>
          <w:szCs w:val="21"/>
        </w:rPr>
        <w:t xml:space="preserve">16. </w:t>
      </w:r>
      <w:r>
        <w:rPr>
          <w:szCs w:val="21"/>
        </w:rPr>
        <w:fldChar w:fldCharType="end"/>
      </w:r>
      <w:r>
        <w:fldChar w:fldCharType="begin"/>
      </w:r>
      <w:r>
        <w:instrText xml:space="preserve"> HYPERLINK "http://www.lpssy.edu.cn/2018/0129/c86a36370/page.htm" \l "__RefHeading___Toc351203607" </w:instrText>
      </w:r>
      <w:r>
        <w:fldChar w:fldCharType="separate"/>
      </w:r>
      <w:r>
        <w:rPr>
          <w:rFonts w:hint="eastAsia"/>
          <w:szCs w:val="21"/>
        </w:rPr>
        <w:t>合同解除</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"__RefHeading___Toc351203626" </w:instrText>
      </w:r>
      <w:r>
        <w:fldChar w:fldCharType="separate"/>
      </w:r>
      <w:r>
        <w:rPr>
          <w:szCs w:val="21"/>
        </w:rPr>
        <w:t xml:space="preserve">17. </w:t>
      </w:r>
      <w:r>
        <w:rPr>
          <w:szCs w:val="21"/>
        </w:rPr>
        <w:fldChar w:fldCharType="end"/>
      </w:r>
      <w:r>
        <w:fldChar w:fldCharType="begin"/>
      </w:r>
      <w:r>
        <w:instrText xml:space="preserve"> HYPERLINK "http://www.lpssy.edu.cn/2018/0129/c86a36370/page.htm" \l "__RefHeading___Toc351203626" </w:instrText>
      </w:r>
      <w:r>
        <w:fldChar w:fldCharType="separate"/>
      </w:r>
      <w:r>
        <w:rPr>
          <w:rFonts w:hint="eastAsia"/>
          <w:szCs w:val="21"/>
        </w:rPr>
        <w:t>争议解决</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"__RefHeading___Toc351203627" </w:instrText>
      </w:r>
      <w:r>
        <w:fldChar w:fldCharType="separate"/>
      </w:r>
      <w:r>
        <w:rPr>
          <w:szCs w:val="21"/>
        </w:rPr>
        <w:t>17.1</w:t>
      </w:r>
      <w:r>
        <w:rPr>
          <w:szCs w:val="21"/>
        </w:rPr>
        <w:fldChar w:fldCharType="end"/>
      </w:r>
      <w:r>
        <w:fldChar w:fldCharType="begin"/>
      </w:r>
      <w:r>
        <w:instrText xml:space="preserve"> HYPERLINK "http://www.lpssy.edu.cn/2018/0129/c86a36370/page.htm" \l "__RefHeading___Toc351203627" </w:instrText>
      </w:r>
      <w:r>
        <w:fldChar w:fldCharType="separate"/>
      </w:r>
      <w:r>
        <w:rPr>
          <w:rFonts w:hint="eastAsia"/>
          <w:szCs w:val="21"/>
        </w:rPr>
        <w:t>和解</w:t>
      </w:r>
      <w:r>
        <w:rPr>
          <w:rFonts w:hint="eastAsia"/>
          <w:szCs w:val="21"/>
        </w:rPr>
        <w:fldChar w:fldCharType="end"/>
      </w:r>
    </w:p>
    <w:p>
      <w:pPr>
        <w:spacing w:line="360" w:lineRule="auto"/>
        <w:rPr>
          <w:szCs w:val="21"/>
        </w:rPr>
      </w:pPr>
      <w:r>
        <w:rPr>
          <w:szCs w:val="21"/>
        </w:rPr>
        <w:t>1</w:t>
      </w:r>
      <w:r>
        <w:fldChar w:fldCharType="begin"/>
      </w:r>
      <w:r>
        <w:instrText xml:space="preserve"> HYPERLINK "http://www.lpssy.edu.cn/2018/0129/c86a36370/page.htm" \l "__RefHeading___Toc351203628" </w:instrText>
      </w:r>
      <w:r>
        <w:fldChar w:fldCharType="separate"/>
      </w:r>
      <w:r>
        <w:rPr>
          <w:szCs w:val="21"/>
        </w:rPr>
        <w:t>7.2</w:t>
      </w:r>
      <w:r>
        <w:rPr>
          <w:szCs w:val="21"/>
        </w:rPr>
        <w:fldChar w:fldCharType="end"/>
      </w:r>
      <w:r>
        <w:fldChar w:fldCharType="begin"/>
      </w:r>
      <w:r>
        <w:instrText xml:space="preserve"> HYPERLINK "http://www.lpssy.edu.cn/2018/0129/c86a36370/page.htm" \l "__RefHeading___Toc351203628" </w:instrText>
      </w:r>
      <w:r>
        <w:fldChar w:fldCharType="separate"/>
      </w:r>
      <w:r>
        <w:rPr>
          <w:rFonts w:hint="eastAsia"/>
          <w:szCs w:val="21"/>
        </w:rPr>
        <w:t>调解</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"__RefHeading___Toc351203629" </w:instrText>
      </w:r>
      <w:r>
        <w:fldChar w:fldCharType="separate"/>
      </w:r>
      <w:r>
        <w:rPr>
          <w:szCs w:val="21"/>
        </w:rPr>
        <w:t>17.3</w:t>
      </w:r>
      <w:r>
        <w:rPr>
          <w:szCs w:val="21"/>
        </w:rPr>
        <w:fldChar w:fldCharType="end"/>
      </w:r>
      <w:r>
        <w:fldChar w:fldCharType="begin"/>
      </w:r>
      <w:r>
        <w:instrText xml:space="preserve"> HYPERLINK "http://www.lpssy.edu.cn/2018/0129/c86a36370/page.htm" \l "__RefHeading___Toc351203629" </w:instrText>
      </w:r>
      <w:r>
        <w:fldChar w:fldCharType="separate"/>
      </w:r>
      <w:r>
        <w:rPr>
          <w:rFonts w:hint="eastAsia"/>
          <w:szCs w:val="21"/>
        </w:rPr>
        <w:t>争议评审</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"__RefHeading___Toc351203630" </w:instrText>
      </w:r>
      <w:r>
        <w:fldChar w:fldCharType="separate"/>
      </w:r>
      <w:r>
        <w:rPr>
          <w:szCs w:val="21"/>
        </w:rPr>
        <w:t>17.4</w:t>
      </w:r>
      <w:r>
        <w:rPr>
          <w:szCs w:val="21"/>
        </w:rPr>
        <w:fldChar w:fldCharType="end"/>
      </w:r>
      <w:r>
        <w:fldChar w:fldCharType="begin"/>
      </w:r>
      <w:r>
        <w:instrText xml:space="preserve"> HYPERLINK "http://www.lpssy.edu.cn/2018/0129/c86a36370/page.htm" \l "__RefHeading___Toc351203630" </w:instrText>
      </w:r>
      <w:r>
        <w:fldChar w:fldCharType="separate"/>
      </w:r>
      <w:r>
        <w:rPr>
          <w:rFonts w:hint="eastAsia"/>
          <w:szCs w:val="21"/>
        </w:rPr>
        <w:t>仲裁或诉讼</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"__RefHeading___Toc351203631" </w:instrText>
      </w:r>
      <w:r>
        <w:fldChar w:fldCharType="separate"/>
      </w:r>
      <w:r>
        <w:rPr>
          <w:szCs w:val="21"/>
        </w:rPr>
        <w:t>17.5</w:t>
      </w:r>
      <w:r>
        <w:rPr>
          <w:szCs w:val="21"/>
        </w:rPr>
        <w:fldChar w:fldCharType="end"/>
      </w:r>
      <w:r>
        <w:fldChar w:fldCharType="begin"/>
      </w:r>
      <w:r>
        <w:instrText xml:space="preserve"> HYPERLINK "http://www.lpssy.edu.cn/2018/0129/c86a36370/page.htm" \l "__RefHeading___Toc351203631" </w:instrText>
      </w:r>
      <w:r>
        <w:fldChar w:fldCharType="separate"/>
      </w:r>
      <w:r>
        <w:rPr>
          <w:rFonts w:hint="eastAsia"/>
          <w:szCs w:val="21"/>
        </w:rPr>
        <w:t>争议解决条款效力</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"__RefHeading___Toc351203632" </w:instrText>
      </w:r>
      <w:r>
        <w:fldChar w:fldCharType="separate"/>
      </w:r>
      <w:r>
        <w:rPr>
          <w:rFonts w:hint="eastAsia"/>
          <w:szCs w:val="21"/>
        </w:rPr>
        <w:t>第三部分 专用合同条款</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"__RefHeading___Toc351203633" </w:instrText>
      </w:r>
      <w:r>
        <w:fldChar w:fldCharType="separate"/>
      </w:r>
      <w:r>
        <w:rPr>
          <w:szCs w:val="21"/>
        </w:rPr>
        <w:t xml:space="preserve">1. </w:t>
      </w:r>
      <w:r>
        <w:rPr>
          <w:szCs w:val="21"/>
        </w:rPr>
        <w:fldChar w:fldCharType="end"/>
      </w:r>
      <w:r>
        <w:fldChar w:fldCharType="begin"/>
      </w:r>
      <w:r>
        <w:instrText xml:space="preserve"> HYPERLINK "http://www.lpssy.edu.cn/2018/0129/c86a36370/page.htm" \l "__RefHeading___Toc351203633" </w:instrText>
      </w:r>
      <w:r>
        <w:fldChar w:fldCharType="separate"/>
      </w:r>
      <w:r>
        <w:rPr>
          <w:rFonts w:hint="eastAsia"/>
          <w:szCs w:val="21"/>
        </w:rPr>
        <w:t>一般约定</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"__RefHeading___Toc351203634" </w:instrText>
      </w:r>
      <w:r>
        <w:fldChar w:fldCharType="separate"/>
      </w:r>
      <w:r>
        <w:rPr>
          <w:szCs w:val="21"/>
        </w:rPr>
        <w:t xml:space="preserve">2. </w:t>
      </w:r>
      <w:r>
        <w:rPr>
          <w:szCs w:val="21"/>
        </w:rPr>
        <w:fldChar w:fldCharType="end"/>
      </w:r>
      <w:r>
        <w:fldChar w:fldCharType="begin"/>
      </w:r>
      <w:r>
        <w:instrText xml:space="preserve"> HYPERLINK "http://www.lpssy.edu.cn/2018/0129/c86a36370/page.htm" \l "__RefHeading___Toc351203634" </w:instrText>
      </w:r>
      <w:r>
        <w:fldChar w:fldCharType="separate"/>
      </w:r>
      <w:r>
        <w:rPr>
          <w:rFonts w:hint="eastAsia"/>
          <w:szCs w:val="21"/>
        </w:rPr>
        <w:t>发包人</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"__RefHeading___Toc351203635" </w:instrText>
      </w:r>
      <w:r>
        <w:fldChar w:fldCharType="separate"/>
      </w:r>
      <w:r>
        <w:rPr>
          <w:szCs w:val="21"/>
        </w:rPr>
        <w:t xml:space="preserve">3. </w:t>
      </w:r>
      <w:r>
        <w:rPr>
          <w:szCs w:val="21"/>
        </w:rPr>
        <w:fldChar w:fldCharType="end"/>
      </w:r>
      <w:r>
        <w:fldChar w:fldCharType="begin"/>
      </w:r>
      <w:r>
        <w:instrText xml:space="preserve"> HYPERLINK "http://www.lpssy.edu.cn/2018/0129/c86a36370/page.htm" \l "__RefHeading___Toc351203635" </w:instrText>
      </w:r>
      <w:r>
        <w:fldChar w:fldCharType="separate"/>
      </w:r>
      <w:r>
        <w:rPr>
          <w:rFonts w:hint="eastAsia"/>
          <w:szCs w:val="21"/>
        </w:rPr>
        <w:t>设计人</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"__RefHeading___Toc351203637" </w:instrText>
      </w:r>
      <w:r>
        <w:fldChar w:fldCharType="separate"/>
      </w:r>
      <w:r>
        <w:rPr>
          <w:szCs w:val="21"/>
        </w:rPr>
        <w:t xml:space="preserve">5. </w:t>
      </w:r>
      <w:r>
        <w:rPr>
          <w:szCs w:val="21"/>
        </w:rPr>
        <w:fldChar w:fldCharType="end"/>
      </w:r>
      <w:r>
        <w:fldChar w:fldCharType="begin"/>
      </w:r>
      <w:r>
        <w:instrText xml:space="preserve"> HYPERLINK "http://www.lpssy.edu.cn/2018/0129/c86a36370/page.htm" \l "__RefHeading___Toc351203637" </w:instrText>
      </w:r>
      <w:r>
        <w:fldChar w:fldCharType="separate"/>
      </w:r>
      <w:r>
        <w:rPr>
          <w:rFonts w:hint="eastAsia"/>
          <w:szCs w:val="21"/>
        </w:rPr>
        <w:t>工程设计要求</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"__RefHeading___Toc351203639" </w:instrText>
      </w:r>
      <w:r>
        <w:fldChar w:fldCharType="separate"/>
      </w:r>
      <w:r>
        <w:rPr>
          <w:szCs w:val="21"/>
        </w:rPr>
        <w:t xml:space="preserve">6. </w:t>
      </w:r>
      <w:r>
        <w:rPr>
          <w:szCs w:val="21"/>
        </w:rPr>
        <w:fldChar w:fldCharType="end"/>
      </w:r>
      <w:r>
        <w:fldChar w:fldCharType="begin"/>
      </w:r>
      <w:r>
        <w:instrText xml:space="preserve"> HYPERLINK "http://www.lpssy.edu.cn/2018/0129/c86a36370/page.htm" \l "__RefHeading___Toc351203639" </w:instrText>
      </w:r>
      <w:r>
        <w:fldChar w:fldCharType="separate"/>
      </w:r>
      <w:r>
        <w:rPr>
          <w:rFonts w:hint="eastAsia"/>
          <w:szCs w:val="21"/>
        </w:rPr>
        <w:t>工程设计进度与周期</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"__RefHeading___Toc351203639" </w:instrText>
      </w:r>
      <w:r>
        <w:fldChar w:fldCharType="separate"/>
      </w:r>
      <w:r>
        <w:rPr>
          <w:szCs w:val="21"/>
        </w:rPr>
        <w:t xml:space="preserve">7. </w:t>
      </w:r>
      <w:r>
        <w:rPr>
          <w:szCs w:val="21"/>
        </w:rPr>
        <w:fldChar w:fldCharType="end"/>
      </w:r>
      <w:r>
        <w:fldChar w:fldCharType="begin"/>
      </w:r>
      <w:r>
        <w:instrText xml:space="preserve"> HYPERLINK "http://www.lpssy.edu.cn/2018/0129/c86a36370/page.htm" \l "__RefHeading___Toc351203639" </w:instrText>
      </w:r>
      <w:r>
        <w:fldChar w:fldCharType="separate"/>
      </w:r>
      <w:r>
        <w:rPr>
          <w:rFonts w:hint="eastAsia"/>
          <w:szCs w:val="21"/>
        </w:rPr>
        <w:t>工程设计文件交付</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"__RefHeading___Toc351203642" </w:instrText>
      </w:r>
      <w:r>
        <w:fldChar w:fldCharType="separate"/>
      </w:r>
      <w:r>
        <w:rPr>
          <w:szCs w:val="21"/>
        </w:rPr>
        <w:t xml:space="preserve">8. </w:t>
      </w:r>
      <w:r>
        <w:rPr>
          <w:szCs w:val="21"/>
        </w:rPr>
        <w:fldChar w:fldCharType="end"/>
      </w:r>
      <w:r>
        <w:fldChar w:fldCharType="begin"/>
      </w:r>
      <w:r>
        <w:instrText xml:space="preserve"> HYPERLINK "http://www.lpssy.edu.cn/2018/0129/c86a36370/page.htm" \l "__RefHeading___Toc351203642" </w:instrText>
      </w:r>
      <w:r>
        <w:fldChar w:fldCharType="separate"/>
      </w:r>
      <w:r>
        <w:rPr>
          <w:rFonts w:hint="eastAsia"/>
          <w:szCs w:val="21"/>
        </w:rPr>
        <w:t>工程设计文件审查</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"__RefHeading___Toc351203642" </w:instrText>
      </w:r>
      <w:r>
        <w:fldChar w:fldCharType="separate"/>
      </w:r>
      <w:r>
        <w:rPr>
          <w:szCs w:val="21"/>
        </w:rPr>
        <w:t xml:space="preserve">9. </w:t>
      </w:r>
      <w:r>
        <w:rPr>
          <w:szCs w:val="21"/>
        </w:rPr>
        <w:fldChar w:fldCharType="end"/>
      </w:r>
      <w:r>
        <w:fldChar w:fldCharType="begin"/>
      </w:r>
      <w:r>
        <w:instrText xml:space="preserve"> HYPERLINK "http://www.lpssy.edu.cn/2018/0129/c86a36370/page.htm" \l "__RefHeading___Toc351203642" </w:instrText>
      </w:r>
      <w:r>
        <w:fldChar w:fldCharType="separate"/>
      </w:r>
      <w:r>
        <w:rPr>
          <w:rFonts w:hint="eastAsia"/>
          <w:szCs w:val="21"/>
        </w:rPr>
        <w:t>施工现场配合服务</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"__RefHeading___Toc351203643" </w:instrText>
      </w:r>
      <w:r>
        <w:fldChar w:fldCharType="separate"/>
      </w:r>
      <w:r>
        <w:rPr>
          <w:szCs w:val="21"/>
        </w:rPr>
        <w:t xml:space="preserve">10. </w:t>
      </w:r>
      <w:r>
        <w:rPr>
          <w:szCs w:val="21"/>
        </w:rPr>
        <w:fldChar w:fldCharType="end"/>
      </w:r>
      <w:r>
        <w:fldChar w:fldCharType="begin"/>
      </w:r>
      <w:r>
        <w:instrText xml:space="preserve"> HYPERLINK "http://www.lpssy.edu.cn/2018/0129/c86a36370/page.htm" \l "__RefHeading___Toc351203643" </w:instrText>
      </w:r>
      <w:r>
        <w:fldChar w:fldCharType="separate"/>
      </w:r>
      <w:r>
        <w:rPr>
          <w:rFonts w:hint="eastAsia"/>
          <w:szCs w:val="21"/>
        </w:rPr>
        <w:t>合同价款与支付</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"__RefHeading___Toc351203567" </w:instrText>
      </w:r>
      <w:r>
        <w:fldChar w:fldCharType="separate"/>
      </w:r>
      <w:r>
        <w:rPr>
          <w:szCs w:val="21"/>
        </w:rPr>
        <w:t xml:space="preserve">11. </w:t>
      </w:r>
      <w:r>
        <w:rPr>
          <w:szCs w:val="21"/>
        </w:rPr>
        <w:fldChar w:fldCharType="end"/>
      </w:r>
      <w:r>
        <w:fldChar w:fldCharType="begin"/>
      </w:r>
      <w:r>
        <w:instrText xml:space="preserve"> HYPERLINK "http://www.lpssy.edu.cn/2018/0129/c86a36370/page.htm" \l "__RefHeading___Toc351203567" </w:instrText>
      </w:r>
      <w:r>
        <w:fldChar w:fldCharType="separate"/>
      </w:r>
      <w:r>
        <w:rPr>
          <w:rFonts w:hint="eastAsia"/>
          <w:szCs w:val="21"/>
        </w:rPr>
        <w:t>工程设计变更与索赔</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"__RefHeading___Toc351203643" </w:instrText>
      </w:r>
      <w:r>
        <w:fldChar w:fldCharType="separate"/>
      </w:r>
      <w:r>
        <w:rPr>
          <w:szCs w:val="21"/>
        </w:rPr>
        <w:t xml:space="preserve">12. </w:t>
      </w:r>
      <w:r>
        <w:rPr>
          <w:szCs w:val="21"/>
        </w:rPr>
        <w:fldChar w:fldCharType="end"/>
      </w:r>
      <w:r>
        <w:fldChar w:fldCharType="begin"/>
      </w:r>
      <w:r>
        <w:instrText xml:space="preserve"> HYPERLINK "http://www.lpssy.edu.cn/2018/0129/c86a36370/page.htm" \l "__RefHeading___Toc351203643" </w:instrText>
      </w:r>
      <w:r>
        <w:fldChar w:fldCharType="separate"/>
      </w:r>
      <w:r>
        <w:rPr>
          <w:rFonts w:hint="eastAsia"/>
          <w:szCs w:val="21"/>
        </w:rPr>
        <w:t>专业责任与保险</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"__RefHeading___Toc351203645" </w:instrText>
      </w:r>
      <w:r>
        <w:fldChar w:fldCharType="separate"/>
      </w:r>
      <w:r>
        <w:rPr>
          <w:szCs w:val="21"/>
        </w:rPr>
        <w:t>13.</w:t>
      </w:r>
      <w:r>
        <w:rPr>
          <w:szCs w:val="21"/>
        </w:rPr>
        <w:fldChar w:fldCharType="end"/>
      </w:r>
      <w:r>
        <w:fldChar w:fldCharType="begin"/>
      </w:r>
      <w:r>
        <w:instrText xml:space="preserve"> HYPERLINK "http://www.lpssy.edu.cn/2018/0129/c86a36370/page.htm" \l "__RefHeading___Toc351203645" </w:instrText>
      </w:r>
      <w:r>
        <w:fldChar w:fldCharType="separate"/>
      </w:r>
      <w:r>
        <w:rPr>
          <w:rFonts w:hint="eastAsia"/>
          <w:szCs w:val="21"/>
        </w:rPr>
        <w:t>知识产权</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"__RefHeading___Toc351203648" </w:instrText>
      </w:r>
      <w:r>
        <w:fldChar w:fldCharType="separate"/>
      </w:r>
      <w:r>
        <w:rPr>
          <w:szCs w:val="21"/>
        </w:rPr>
        <w:t xml:space="preserve">14. </w:t>
      </w:r>
      <w:r>
        <w:rPr>
          <w:szCs w:val="21"/>
        </w:rPr>
        <w:fldChar w:fldCharType="end"/>
      </w:r>
      <w:r>
        <w:fldChar w:fldCharType="begin"/>
      </w:r>
      <w:r>
        <w:instrText xml:space="preserve"> HYPERLINK "http://www.lpssy.edu.cn/2018/0129/c86a36370/page.htm" \l "__RefHeading___Toc351203648" </w:instrText>
      </w:r>
      <w:r>
        <w:fldChar w:fldCharType="separate"/>
      </w:r>
      <w:r>
        <w:rPr>
          <w:rFonts w:hint="eastAsia"/>
          <w:szCs w:val="21"/>
        </w:rPr>
        <w:t>违约责任</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"__RefHeading___Toc351203649" </w:instrText>
      </w:r>
      <w:r>
        <w:fldChar w:fldCharType="separate"/>
      </w:r>
      <w:r>
        <w:rPr>
          <w:szCs w:val="21"/>
        </w:rPr>
        <w:t xml:space="preserve">15. </w:t>
      </w:r>
      <w:r>
        <w:rPr>
          <w:szCs w:val="21"/>
        </w:rPr>
        <w:fldChar w:fldCharType="end"/>
      </w:r>
      <w:r>
        <w:fldChar w:fldCharType="begin"/>
      </w:r>
      <w:r>
        <w:instrText xml:space="preserve"> HYPERLINK "http://www.lpssy.edu.cn/2018/0129/c86a36370/page.htm" \l "__RefHeading___Toc351203649" </w:instrText>
      </w:r>
      <w:r>
        <w:fldChar w:fldCharType="separate"/>
      </w:r>
      <w:r>
        <w:rPr>
          <w:rFonts w:hint="eastAsia"/>
          <w:szCs w:val="21"/>
        </w:rPr>
        <w:t>不可抗力</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"__RefHeading___Toc351203649" </w:instrText>
      </w:r>
      <w:r>
        <w:fldChar w:fldCharType="separate"/>
      </w:r>
      <w:r>
        <w:rPr>
          <w:szCs w:val="21"/>
        </w:rPr>
        <w:t xml:space="preserve">16. </w:t>
      </w:r>
      <w:r>
        <w:rPr>
          <w:szCs w:val="21"/>
        </w:rPr>
        <w:fldChar w:fldCharType="end"/>
      </w:r>
      <w:r>
        <w:fldChar w:fldCharType="begin"/>
      </w:r>
      <w:r>
        <w:instrText xml:space="preserve"> HYPERLINK "http://www.lpssy.edu.cn/2018/0129/c86a36370/page.htm" \l "__RefHeading___Toc351203649" </w:instrText>
      </w:r>
      <w:r>
        <w:fldChar w:fldCharType="separate"/>
      </w:r>
      <w:r>
        <w:rPr>
          <w:rFonts w:hint="eastAsia"/>
          <w:szCs w:val="21"/>
        </w:rPr>
        <w:t>合同解除</w:t>
      </w:r>
      <w:r>
        <w:rPr>
          <w:rFonts w:hint="eastAsia"/>
          <w:szCs w:val="21"/>
        </w:rPr>
        <w:fldChar w:fldCharType="end"/>
      </w:r>
    </w:p>
    <w:p>
      <w:pPr>
        <w:spacing w:line="360" w:lineRule="auto"/>
        <w:rPr>
          <w:szCs w:val="21"/>
        </w:rPr>
      </w:pPr>
      <w:r>
        <w:fldChar w:fldCharType="begin"/>
      </w:r>
      <w:r>
        <w:instrText xml:space="preserve"> HYPERLINK "http://www.lpssy.edu.cn/2018/0129/c86a36370/page.htm" \l "__RefHeading___Toc351203651" </w:instrText>
      </w:r>
      <w:r>
        <w:fldChar w:fldCharType="separate"/>
      </w:r>
      <w:r>
        <w:rPr>
          <w:szCs w:val="21"/>
        </w:rPr>
        <w:t xml:space="preserve">17. </w:t>
      </w:r>
      <w:r>
        <w:rPr>
          <w:szCs w:val="21"/>
        </w:rPr>
        <w:fldChar w:fldCharType="end"/>
      </w:r>
      <w:r>
        <w:fldChar w:fldCharType="begin"/>
      </w:r>
      <w:r>
        <w:instrText xml:space="preserve"> HYPERLINK "http://www.lpssy.edu.cn/2018/0129/c86a36370/page.htm" \l "__RefHeading___Toc351203651" </w:instrText>
      </w:r>
      <w:r>
        <w:fldChar w:fldCharType="separate"/>
      </w:r>
      <w:r>
        <w:rPr>
          <w:rFonts w:hint="eastAsia"/>
          <w:szCs w:val="21"/>
        </w:rPr>
        <w:t>争议解决</w:t>
      </w:r>
      <w:r>
        <w:rPr>
          <w:rFonts w:hint="eastAsia"/>
          <w:szCs w:val="21"/>
        </w:rPr>
        <w:fldChar w:fldCharType="end"/>
      </w:r>
    </w:p>
    <w:p>
      <w:pPr>
        <w:spacing w:line="360" w:lineRule="auto"/>
        <w:rPr>
          <w:szCs w:val="21"/>
        </w:rPr>
      </w:pPr>
      <w:r>
        <w:rPr>
          <w:szCs w:val="21"/>
        </w:rPr>
        <w:t>18.</w:t>
      </w:r>
      <w:r>
        <w:rPr>
          <w:rFonts w:hint="eastAsia"/>
          <w:szCs w:val="21"/>
        </w:rPr>
        <w:t>其他</w:t>
      </w:r>
    </w:p>
    <w:p>
      <w:pPr>
        <w:spacing w:line="360" w:lineRule="auto"/>
        <w:rPr>
          <w:szCs w:val="21"/>
        </w:rPr>
      </w:pPr>
      <w:r>
        <w:fldChar w:fldCharType="begin"/>
      </w:r>
      <w:r>
        <w:instrText xml:space="preserve"> HYPERLINK "http://www.lpssy.edu.cn/2018/0129/c86a36370/page.htm" \l "__RefHeading___Toc351203652" </w:instrText>
      </w:r>
      <w:r>
        <w:fldChar w:fldCharType="separate"/>
      </w:r>
      <w:r>
        <w:rPr>
          <w:rFonts w:hint="eastAsia"/>
          <w:szCs w:val="21"/>
        </w:rPr>
        <w:t>附件</w:t>
      </w:r>
      <w:r>
        <w:rPr>
          <w:rFonts w:hint="eastAsia"/>
          <w:szCs w:val="21"/>
        </w:rPr>
        <w:fldChar w:fldCharType="end"/>
      </w:r>
    </w:p>
    <w:p>
      <w:pPr>
        <w:spacing w:line="360" w:lineRule="auto"/>
        <w:rPr>
          <w:szCs w:val="21"/>
        </w:rPr>
      </w:pPr>
    </w:p>
    <w:p>
      <w:pPr>
        <w:spacing w:line="360" w:lineRule="auto"/>
        <w:rPr>
          <w:szCs w:val="21"/>
        </w:rPr>
      </w:pPr>
      <w:bookmarkStart w:id="58" w:name="__RefHeading___Toc351203480"/>
      <w:bookmarkEnd w:id="58"/>
      <w:r>
        <w:rPr>
          <w:rFonts w:hint="eastAsia"/>
          <w:szCs w:val="21"/>
        </w:rPr>
        <w:t>第一部分 合同协议书</w:t>
      </w:r>
    </w:p>
    <w:p>
      <w:pPr>
        <w:spacing w:line="360" w:lineRule="auto"/>
        <w:rPr>
          <w:szCs w:val="21"/>
        </w:rPr>
      </w:pPr>
      <w:r>
        <w:rPr>
          <w:rFonts w:hint="eastAsia"/>
          <w:szCs w:val="21"/>
        </w:rPr>
        <w:t>发包人（全称）：</w:t>
      </w:r>
      <w:r>
        <w:rPr>
          <w:rFonts w:hint="eastAsia"/>
          <w:szCs w:val="21"/>
          <w:lang w:eastAsia="zh-CN"/>
        </w:rPr>
        <w:t>阿图什市教育局</w:t>
      </w:r>
      <w:r>
        <w:rPr>
          <w:rFonts w:hint="eastAsia"/>
          <w:szCs w:val="21"/>
        </w:rPr>
        <w:t xml:space="preserve"> </w:t>
      </w:r>
    </w:p>
    <w:p>
      <w:pPr>
        <w:spacing w:line="360" w:lineRule="auto"/>
        <w:rPr>
          <w:szCs w:val="21"/>
        </w:rPr>
      </w:pPr>
      <w:r>
        <w:rPr>
          <w:rFonts w:hint="eastAsia"/>
          <w:szCs w:val="21"/>
        </w:rPr>
        <w:t>设计人（全称）：</w:t>
      </w:r>
    </w:p>
    <w:p>
      <w:pPr>
        <w:spacing w:line="360" w:lineRule="auto"/>
        <w:rPr>
          <w:szCs w:val="21"/>
        </w:rPr>
      </w:pPr>
      <w:r>
        <w:rPr>
          <w:rFonts w:hint="eastAsia"/>
          <w:szCs w:val="21"/>
        </w:rPr>
        <w:t>根据《中华人民共和国合同法》、《中华人民共和国建筑法》及有关法律规定，遵循平等、自愿、公平和诚实信用的原则，双方就</w:t>
      </w:r>
      <w:r>
        <w:rPr>
          <w:rFonts w:hint="eastAsia"/>
          <w:szCs w:val="21"/>
          <w:lang w:eastAsia="zh-CN"/>
        </w:rPr>
        <w:t>克州阿图什市第五小学建设项目可行性研究报告、初步设计、施工蓝图设计、人防设计、附属配套设施设计</w:t>
      </w:r>
      <w:r>
        <w:rPr>
          <w:rFonts w:hint="eastAsia"/>
          <w:szCs w:val="21"/>
        </w:rPr>
        <w:t>及有关事项协商一致，共同达成如下协议：</w:t>
      </w:r>
    </w:p>
    <w:p>
      <w:pPr>
        <w:spacing w:line="360" w:lineRule="auto"/>
        <w:rPr>
          <w:szCs w:val="21"/>
        </w:rPr>
      </w:pPr>
      <w:r>
        <w:rPr>
          <w:rFonts w:hint="eastAsia"/>
          <w:szCs w:val="21"/>
        </w:rPr>
        <w:t>一、工程概况</w:t>
      </w:r>
    </w:p>
    <w:p>
      <w:pPr>
        <w:spacing w:line="360" w:lineRule="auto"/>
        <w:rPr>
          <w:szCs w:val="21"/>
        </w:rPr>
      </w:pPr>
      <w:r>
        <w:rPr>
          <w:szCs w:val="21"/>
        </w:rPr>
        <w:t>1.</w:t>
      </w:r>
      <w:r>
        <w:rPr>
          <w:rFonts w:hint="eastAsia"/>
          <w:szCs w:val="21"/>
        </w:rPr>
        <w:t>工程名称：</w:t>
      </w:r>
      <w:r>
        <w:rPr>
          <w:rFonts w:hint="eastAsia"/>
          <w:szCs w:val="21"/>
          <w:lang w:eastAsia="zh-CN"/>
        </w:rPr>
        <w:t>克州阿图什市第五小学建设项目可行性研究报告、初步设计、施工蓝图设计、人防设计、附属配套设施设计</w:t>
      </w:r>
      <w:r>
        <w:rPr>
          <w:rFonts w:hint="eastAsia"/>
          <w:szCs w:val="21"/>
          <w:lang w:val="en-US" w:eastAsia="zh-CN"/>
        </w:rPr>
        <w:t>项目（二次）</w:t>
      </w:r>
      <w:r>
        <w:rPr>
          <w:rFonts w:hint="eastAsia"/>
          <w:szCs w:val="21"/>
        </w:rPr>
        <w:t xml:space="preserve"> </w:t>
      </w:r>
    </w:p>
    <w:p>
      <w:pPr>
        <w:spacing w:line="360" w:lineRule="auto"/>
        <w:rPr>
          <w:szCs w:val="21"/>
        </w:rPr>
      </w:pPr>
      <w:r>
        <w:rPr>
          <w:szCs w:val="21"/>
        </w:rPr>
        <w:t>2.</w:t>
      </w:r>
      <w:r>
        <w:rPr>
          <w:rFonts w:hint="eastAsia"/>
          <w:szCs w:val="21"/>
        </w:rPr>
        <w:t>工程批准、核准或备案文号：</w:t>
      </w:r>
      <w:r>
        <w:rPr>
          <w:szCs w:val="21"/>
        </w:rPr>
        <w:t>/   </w:t>
      </w:r>
      <w:r>
        <w:rPr>
          <w:rFonts w:hint="eastAsia"/>
          <w:szCs w:val="21"/>
        </w:rPr>
        <w:t>。</w:t>
      </w:r>
    </w:p>
    <w:p>
      <w:pPr>
        <w:spacing w:line="360" w:lineRule="auto"/>
        <w:rPr>
          <w:rFonts w:hint="eastAsia" w:eastAsia="宋体"/>
          <w:szCs w:val="21"/>
          <w:lang w:eastAsia="zh-CN"/>
        </w:rPr>
      </w:pPr>
      <w:r>
        <w:rPr>
          <w:rFonts w:hint="eastAsia"/>
          <w:szCs w:val="21"/>
        </w:rPr>
        <w:t>3</w:t>
      </w:r>
      <w:r>
        <w:rPr>
          <w:szCs w:val="21"/>
        </w:rPr>
        <w:t>.</w:t>
      </w:r>
      <w:r>
        <w:rPr>
          <w:rFonts w:hint="eastAsia"/>
          <w:szCs w:val="21"/>
        </w:rPr>
        <w:t>工程所在地详细地址：</w:t>
      </w:r>
      <w:r>
        <w:rPr>
          <w:rFonts w:hint="eastAsia"/>
          <w:szCs w:val="21"/>
          <w:lang w:val="en-US" w:eastAsia="zh-CN"/>
        </w:rPr>
        <w:t>阿图什市</w:t>
      </w:r>
    </w:p>
    <w:p>
      <w:pPr>
        <w:spacing w:line="360" w:lineRule="auto"/>
        <w:rPr>
          <w:szCs w:val="21"/>
        </w:rPr>
      </w:pPr>
      <w:r>
        <w:rPr>
          <w:rFonts w:hint="eastAsia"/>
          <w:szCs w:val="21"/>
        </w:rPr>
        <w:t>4</w:t>
      </w:r>
      <w:r>
        <w:rPr>
          <w:szCs w:val="21"/>
        </w:rPr>
        <w:t>.</w:t>
      </w:r>
      <w:r>
        <w:rPr>
          <w:rFonts w:hint="eastAsia"/>
          <w:szCs w:val="21"/>
        </w:rPr>
        <w:t>工程主要技术标准：符合现行国家和地方设计规范、规定及规程要求。</w:t>
      </w:r>
    </w:p>
    <w:p>
      <w:pPr>
        <w:spacing w:line="360" w:lineRule="auto"/>
        <w:rPr>
          <w:szCs w:val="21"/>
        </w:rPr>
      </w:pPr>
      <w:r>
        <w:rPr>
          <w:rFonts w:hint="eastAsia"/>
          <w:szCs w:val="21"/>
        </w:rPr>
        <w:t>二、工程设计范围、阶段与服务内容</w:t>
      </w:r>
    </w:p>
    <w:p>
      <w:pPr>
        <w:spacing w:line="360" w:lineRule="auto"/>
        <w:rPr>
          <w:szCs w:val="21"/>
        </w:rPr>
      </w:pPr>
      <w:r>
        <w:rPr>
          <w:szCs w:val="21"/>
        </w:rPr>
        <w:t>1.</w:t>
      </w:r>
      <w:r>
        <w:rPr>
          <w:rFonts w:hint="eastAsia"/>
          <w:szCs w:val="21"/>
        </w:rPr>
        <w:t>工程设计范围：对克州阿图什市第五小学建设项目所有设计，包括拟新建教学及教辅用房、生活用房、其他用房约19000平方米，400米环形跑道运动场、人防工程等相关附属工程及配套设施设备进行编制可行性研究报告、规划方案（含效果图）、初步设计、施工蓝图设计、人防设计、色彩设计、附属配套设施设计等全部内</w:t>
      </w:r>
      <w:r>
        <w:rPr>
          <w:szCs w:val="21"/>
        </w:rPr>
        <w:t>容</w:t>
      </w:r>
      <w:r>
        <w:rPr>
          <w:rFonts w:hint="eastAsia"/>
          <w:szCs w:val="21"/>
        </w:rPr>
        <w:t>。</w:t>
      </w:r>
    </w:p>
    <w:p>
      <w:pPr>
        <w:spacing w:line="360" w:lineRule="auto"/>
        <w:rPr>
          <w:szCs w:val="21"/>
        </w:rPr>
      </w:pPr>
      <w:r>
        <w:rPr>
          <w:szCs w:val="21"/>
        </w:rPr>
        <w:t>2.</w:t>
      </w:r>
      <w:r>
        <w:rPr>
          <w:rFonts w:hint="eastAsia"/>
          <w:szCs w:val="21"/>
        </w:rPr>
        <w:t>工程设计阶段：可行性研究报告、规划方案（含效果图）、初步设计、施工蓝图设计、人防设计、色彩设计、附属配套设施设计</w:t>
      </w:r>
      <w:r>
        <w:rPr>
          <w:rFonts w:hint="eastAsia"/>
          <w:szCs w:val="21"/>
          <w:lang w:eastAsia="zh-CN"/>
        </w:rPr>
        <w:t>等</w:t>
      </w:r>
      <w:r>
        <w:rPr>
          <w:rFonts w:hint="eastAsia"/>
          <w:szCs w:val="21"/>
        </w:rPr>
        <w:t>。</w:t>
      </w:r>
    </w:p>
    <w:p>
      <w:pPr>
        <w:spacing w:line="360" w:lineRule="auto"/>
        <w:rPr>
          <w:szCs w:val="21"/>
        </w:rPr>
      </w:pPr>
      <w:r>
        <w:rPr>
          <w:szCs w:val="21"/>
        </w:rPr>
        <w:t>3.</w:t>
      </w:r>
      <w:r>
        <w:rPr>
          <w:rFonts w:hint="eastAsia"/>
          <w:szCs w:val="21"/>
        </w:rPr>
        <w:t>工程设计服务内容：可行性研究报告、规划方案（含效果图）、初步设计、施工蓝图设计、人防设计、色彩设计、附属配套设施设计</w:t>
      </w:r>
      <w:r>
        <w:rPr>
          <w:rFonts w:hint="eastAsia"/>
          <w:szCs w:val="21"/>
          <w:lang w:eastAsia="zh-CN"/>
        </w:rPr>
        <w:t>等</w:t>
      </w:r>
      <w:r>
        <w:rPr>
          <w:rFonts w:hint="eastAsia"/>
          <w:szCs w:val="21"/>
        </w:rPr>
        <w:t>。</w:t>
      </w:r>
    </w:p>
    <w:p>
      <w:pPr>
        <w:spacing w:line="360" w:lineRule="auto"/>
        <w:rPr>
          <w:szCs w:val="21"/>
        </w:rPr>
      </w:pPr>
      <w:r>
        <w:rPr>
          <w:rFonts w:hint="eastAsia"/>
          <w:szCs w:val="21"/>
        </w:rPr>
        <w:t>工程设计范围、阶段与服务内容详见专用合同条款附件</w:t>
      </w:r>
      <w:r>
        <w:rPr>
          <w:szCs w:val="21"/>
        </w:rPr>
        <w:t>1</w:t>
      </w:r>
      <w:r>
        <w:rPr>
          <w:rFonts w:hint="eastAsia"/>
          <w:szCs w:val="21"/>
        </w:rPr>
        <w:t>。</w:t>
      </w:r>
    </w:p>
    <w:p>
      <w:pPr>
        <w:spacing w:line="360" w:lineRule="auto"/>
        <w:rPr>
          <w:szCs w:val="21"/>
        </w:rPr>
      </w:pPr>
      <w:r>
        <w:rPr>
          <w:rFonts w:hint="eastAsia"/>
          <w:szCs w:val="21"/>
        </w:rPr>
        <w:t>三、工程设计周期</w:t>
      </w:r>
    </w:p>
    <w:p>
      <w:pPr>
        <w:spacing w:line="360" w:lineRule="auto"/>
        <w:rPr>
          <w:szCs w:val="21"/>
        </w:rPr>
      </w:pPr>
      <w:r>
        <w:rPr>
          <w:rFonts w:hint="eastAsia"/>
          <w:szCs w:val="21"/>
        </w:rPr>
        <w:t>计划开始设计日期：</w:t>
      </w:r>
      <w:r>
        <w:rPr>
          <w:szCs w:val="21"/>
        </w:rPr>
        <w:t>20</w:t>
      </w:r>
      <w:r>
        <w:rPr>
          <w:rFonts w:hint="eastAsia"/>
          <w:szCs w:val="21"/>
          <w:lang w:val="en-US" w:eastAsia="zh-CN"/>
        </w:rPr>
        <w:t>21</w:t>
      </w:r>
      <w:r>
        <w:rPr>
          <w:rFonts w:hint="eastAsia"/>
          <w:szCs w:val="21"/>
        </w:rPr>
        <w:t>年   月</w:t>
      </w:r>
      <w:r>
        <w:rPr>
          <w:rFonts w:hint="eastAsia" w:ascii="MingLiU_HKSCS" w:hAnsi="MingLiU_HKSCS" w:cs="MingLiU_HKSCS"/>
          <w:szCs w:val="21"/>
        </w:rPr>
        <w:t xml:space="preserve">   </w:t>
      </w:r>
      <w:r>
        <w:rPr>
          <w:rFonts w:hint="eastAsia"/>
          <w:szCs w:val="21"/>
        </w:rPr>
        <w:t>日。</w:t>
      </w:r>
    </w:p>
    <w:p>
      <w:pPr>
        <w:spacing w:line="360" w:lineRule="auto"/>
        <w:rPr>
          <w:szCs w:val="21"/>
        </w:rPr>
      </w:pPr>
      <w:r>
        <w:rPr>
          <w:rFonts w:hint="eastAsia"/>
          <w:szCs w:val="21"/>
        </w:rPr>
        <w:t>计划完成设计日期：</w:t>
      </w:r>
      <w:r>
        <w:rPr>
          <w:szCs w:val="21"/>
        </w:rPr>
        <w:t>2</w:t>
      </w:r>
      <w:r>
        <w:rPr>
          <w:rFonts w:hint="eastAsia"/>
          <w:szCs w:val="21"/>
          <w:lang w:val="en-US" w:eastAsia="zh-CN"/>
        </w:rPr>
        <w:t>022</w:t>
      </w:r>
      <w:r>
        <w:rPr>
          <w:rFonts w:hint="eastAsia"/>
          <w:szCs w:val="21"/>
        </w:rPr>
        <w:t>年</w:t>
      </w:r>
      <w:r>
        <w:rPr>
          <w:rFonts w:hint="eastAsia" w:ascii="MingLiU_HKSCS" w:hAnsi="MingLiU_HKSCS" w:cs="MingLiU_HKSCS"/>
          <w:szCs w:val="21"/>
        </w:rPr>
        <w:t xml:space="preserve">   </w:t>
      </w:r>
      <w:r>
        <w:rPr>
          <w:rFonts w:hint="eastAsia"/>
          <w:szCs w:val="21"/>
        </w:rPr>
        <w:t>月</w:t>
      </w:r>
      <w:r>
        <w:rPr>
          <w:rFonts w:hint="eastAsia" w:ascii="MingLiU_HKSCS" w:hAnsi="MingLiU_HKSCS" w:cs="MingLiU_HKSCS"/>
          <w:szCs w:val="21"/>
        </w:rPr>
        <w:t xml:space="preserve">    </w:t>
      </w:r>
      <w:r>
        <w:rPr>
          <w:rFonts w:hint="eastAsia"/>
          <w:szCs w:val="21"/>
        </w:rPr>
        <w:t>日。</w:t>
      </w:r>
    </w:p>
    <w:p>
      <w:pPr>
        <w:spacing w:line="360" w:lineRule="auto"/>
        <w:rPr>
          <w:szCs w:val="21"/>
        </w:rPr>
      </w:pPr>
      <w:r>
        <w:rPr>
          <w:rFonts w:hint="eastAsia"/>
          <w:szCs w:val="21"/>
        </w:rPr>
        <w:t>具体工程设计周期以专用合同条款及其附件的约定为准。</w:t>
      </w:r>
    </w:p>
    <w:p>
      <w:pPr>
        <w:spacing w:line="360" w:lineRule="auto"/>
        <w:rPr>
          <w:szCs w:val="21"/>
        </w:rPr>
      </w:pPr>
      <w:r>
        <w:rPr>
          <w:rFonts w:hint="eastAsia"/>
          <w:szCs w:val="21"/>
        </w:rPr>
        <w:t>四、合同价格形式与签约合同价</w:t>
      </w:r>
    </w:p>
    <w:p>
      <w:pPr>
        <w:spacing w:line="360" w:lineRule="auto"/>
        <w:rPr>
          <w:szCs w:val="21"/>
        </w:rPr>
      </w:pPr>
      <w:r>
        <w:rPr>
          <w:szCs w:val="21"/>
        </w:rPr>
        <w:t>1.</w:t>
      </w:r>
      <w:r>
        <w:rPr>
          <w:rFonts w:hint="eastAsia"/>
          <w:szCs w:val="21"/>
        </w:rPr>
        <w:t>合同价格形式：</w:t>
      </w:r>
      <w:r>
        <w:rPr>
          <w:rFonts w:hint="eastAsia" w:ascii="宋体" w:hAnsi="宋体" w:eastAsia="宋体" w:cs="宋体"/>
          <w:szCs w:val="21"/>
        </w:rPr>
        <w:t>固定总价包干（含税）</w:t>
      </w:r>
      <w:r>
        <w:rPr>
          <w:rFonts w:hint="eastAsia"/>
          <w:szCs w:val="21"/>
        </w:rPr>
        <w:t>；</w:t>
      </w:r>
    </w:p>
    <w:p>
      <w:pPr>
        <w:spacing w:line="360" w:lineRule="auto"/>
        <w:rPr>
          <w:szCs w:val="21"/>
        </w:rPr>
      </w:pPr>
      <w:r>
        <w:rPr>
          <w:szCs w:val="21"/>
        </w:rPr>
        <w:t>2.</w:t>
      </w:r>
      <w:r>
        <w:rPr>
          <w:rFonts w:hint="eastAsia"/>
          <w:szCs w:val="21"/>
        </w:rPr>
        <w:t>签约合同价为：</w:t>
      </w:r>
    </w:p>
    <w:p>
      <w:pPr>
        <w:spacing w:line="360" w:lineRule="auto"/>
        <w:rPr>
          <w:szCs w:val="21"/>
        </w:rPr>
      </w:pPr>
      <w:r>
        <w:rPr>
          <w:rFonts w:hint="eastAsia"/>
          <w:szCs w:val="21"/>
        </w:rPr>
        <w:t>人民币（大写）（</w:t>
      </w:r>
      <w:r>
        <w:rPr>
          <w:szCs w:val="21"/>
        </w:rPr>
        <w:t>¥</w:t>
      </w:r>
      <w:r>
        <w:rPr>
          <w:rFonts w:hint="eastAsia"/>
          <w:szCs w:val="21"/>
        </w:rPr>
        <w:t>元）。</w:t>
      </w:r>
    </w:p>
    <w:p>
      <w:pPr>
        <w:spacing w:line="360" w:lineRule="auto"/>
        <w:rPr>
          <w:szCs w:val="21"/>
        </w:rPr>
      </w:pPr>
      <w:r>
        <w:rPr>
          <w:rFonts w:hint="eastAsia"/>
          <w:szCs w:val="21"/>
        </w:rPr>
        <w:t>五、发包人代表与设计人项目负责人</w:t>
      </w:r>
    </w:p>
    <w:p>
      <w:pPr>
        <w:spacing w:line="360" w:lineRule="auto"/>
        <w:rPr>
          <w:szCs w:val="21"/>
        </w:rPr>
      </w:pPr>
      <w:r>
        <w:rPr>
          <w:rFonts w:hint="eastAsia"/>
          <w:szCs w:val="21"/>
        </w:rPr>
        <w:t>发包人代表：。</w:t>
      </w:r>
    </w:p>
    <w:p>
      <w:pPr>
        <w:spacing w:line="360" w:lineRule="auto"/>
        <w:rPr>
          <w:szCs w:val="21"/>
        </w:rPr>
      </w:pPr>
      <w:r>
        <w:rPr>
          <w:rFonts w:hint="eastAsia"/>
          <w:szCs w:val="21"/>
        </w:rPr>
        <w:t>设计人项目负责人：。</w:t>
      </w:r>
    </w:p>
    <w:p>
      <w:pPr>
        <w:spacing w:line="360" w:lineRule="auto"/>
        <w:rPr>
          <w:szCs w:val="21"/>
        </w:rPr>
      </w:pPr>
      <w:r>
        <w:rPr>
          <w:rFonts w:hint="eastAsia"/>
          <w:szCs w:val="21"/>
        </w:rPr>
        <w:t>六、合同文件构成</w:t>
      </w:r>
    </w:p>
    <w:p>
      <w:pPr>
        <w:spacing w:line="360" w:lineRule="auto"/>
        <w:rPr>
          <w:szCs w:val="21"/>
        </w:rPr>
      </w:pPr>
      <w:r>
        <w:rPr>
          <w:rFonts w:hint="eastAsia"/>
          <w:szCs w:val="21"/>
        </w:rPr>
        <w:t>本协议书与下列文件一起构成合同文件：</w:t>
      </w:r>
    </w:p>
    <w:p>
      <w:pPr>
        <w:spacing w:line="360" w:lineRule="auto"/>
        <w:rPr>
          <w:szCs w:val="21"/>
        </w:rPr>
      </w:pPr>
      <w:r>
        <w:rPr>
          <w:rFonts w:hint="eastAsia"/>
          <w:szCs w:val="21"/>
        </w:rPr>
        <w:t>（</w:t>
      </w:r>
      <w:r>
        <w:rPr>
          <w:szCs w:val="21"/>
        </w:rPr>
        <w:t>1</w:t>
      </w:r>
      <w:r>
        <w:rPr>
          <w:rFonts w:hint="eastAsia"/>
          <w:szCs w:val="21"/>
        </w:rPr>
        <w:t xml:space="preserve">）专用合同条款及其附件； </w:t>
      </w:r>
    </w:p>
    <w:p>
      <w:pPr>
        <w:spacing w:line="360" w:lineRule="auto"/>
        <w:rPr>
          <w:szCs w:val="21"/>
        </w:rPr>
      </w:pPr>
      <w:r>
        <w:rPr>
          <w:rFonts w:hint="eastAsia"/>
          <w:szCs w:val="21"/>
        </w:rPr>
        <w:t>（</w:t>
      </w:r>
      <w:r>
        <w:rPr>
          <w:szCs w:val="21"/>
        </w:rPr>
        <w:t>2</w:t>
      </w:r>
      <w:r>
        <w:rPr>
          <w:rFonts w:hint="eastAsia"/>
          <w:szCs w:val="21"/>
        </w:rPr>
        <w:t xml:space="preserve">）通用合同条款； </w:t>
      </w:r>
    </w:p>
    <w:p>
      <w:pPr>
        <w:spacing w:line="360" w:lineRule="auto"/>
        <w:rPr>
          <w:szCs w:val="21"/>
        </w:rPr>
      </w:pPr>
      <w:r>
        <w:rPr>
          <w:rFonts w:hint="eastAsia"/>
          <w:szCs w:val="21"/>
        </w:rPr>
        <w:t>（</w:t>
      </w:r>
      <w:r>
        <w:rPr>
          <w:szCs w:val="21"/>
        </w:rPr>
        <w:t>3</w:t>
      </w:r>
      <w:r>
        <w:rPr>
          <w:rFonts w:hint="eastAsia"/>
          <w:szCs w:val="21"/>
        </w:rPr>
        <w:t>）中标通知书（如果有）；</w:t>
      </w:r>
    </w:p>
    <w:p>
      <w:pPr>
        <w:spacing w:line="360" w:lineRule="auto"/>
        <w:rPr>
          <w:szCs w:val="21"/>
        </w:rPr>
      </w:pPr>
      <w:r>
        <w:rPr>
          <w:rFonts w:hint="eastAsia"/>
          <w:szCs w:val="21"/>
        </w:rPr>
        <w:t>（</w:t>
      </w:r>
      <w:r>
        <w:rPr>
          <w:szCs w:val="21"/>
        </w:rPr>
        <w:t>4</w:t>
      </w:r>
      <w:r>
        <w:rPr>
          <w:rFonts w:hint="eastAsia"/>
          <w:szCs w:val="21"/>
        </w:rPr>
        <w:t>）投标函及其附录（如果有）；</w:t>
      </w:r>
    </w:p>
    <w:p>
      <w:pPr>
        <w:spacing w:line="360" w:lineRule="auto"/>
        <w:rPr>
          <w:szCs w:val="21"/>
        </w:rPr>
      </w:pPr>
      <w:r>
        <w:rPr>
          <w:rFonts w:hint="eastAsia"/>
          <w:szCs w:val="21"/>
        </w:rPr>
        <w:t>（</w:t>
      </w:r>
      <w:r>
        <w:rPr>
          <w:szCs w:val="21"/>
        </w:rPr>
        <w:t>5</w:t>
      </w:r>
      <w:r>
        <w:rPr>
          <w:rFonts w:hint="eastAsia"/>
          <w:szCs w:val="21"/>
        </w:rPr>
        <w:t>）发包人要求；</w:t>
      </w:r>
    </w:p>
    <w:p>
      <w:pPr>
        <w:spacing w:line="360" w:lineRule="auto"/>
        <w:rPr>
          <w:szCs w:val="21"/>
        </w:rPr>
      </w:pPr>
      <w:r>
        <w:rPr>
          <w:rFonts w:hint="eastAsia"/>
          <w:szCs w:val="21"/>
        </w:rPr>
        <w:t>（</w:t>
      </w:r>
      <w:r>
        <w:rPr>
          <w:szCs w:val="21"/>
        </w:rPr>
        <w:t>6</w:t>
      </w:r>
      <w:r>
        <w:rPr>
          <w:rFonts w:hint="eastAsia"/>
          <w:szCs w:val="21"/>
        </w:rPr>
        <w:t>）技术标准；</w:t>
      </w:r>
    </w:p>
    <w:p>
      <w:pPr>
        <w:spacing w:line="360" w:lineRule="auto"/>
        <w:rPr>
          <w:szCs w:val="21"/>
        </w:rPr>
      </w:pPr>
      <w:r>
        <w:rPr>
          <w:rFonts w:hint="eastAsia"/>
          <w:szCs w:val="21"/>
        </w:rPr>
        <w:t>（</w:t>
      </w:r>
      <w:r>
        <w:rPr>
          <w:szCs w:val="21"/>
        </w:rPr>
        <w:t>7</w:t>
      </w:r>
      <w:r>
        <w:rPr>
          <w:rFonts w:hint="eastAsia"/>
          <w:szCs w:val="21"/>
        </w:rPr>
        <w:t>）发包人提供的上一阶段图纸（如果有）；</w:t>
      </w:r>
    </w:p>
    <w:p>
      <w:pPr>
        <w:spacing w:line="360" w:lineRule="auto"/>
        <w:rPr>
          <w:szCs w:val="21"/>
        </w:rPr>
      </w:pPr>
      <w:r>
        <w:rPr>
          <w:rFonts w:hint="eastAsia"/>
          <w:szCs w:val="21"/>
        </w:rPr>
        <w:t>（</w:t>
      </w:r>
      <w:r>
        <w:rPr>
          <w:szCs w:val="21"/>
        </w:rPr>
        <w:t>8</w:t>
      </w:r>
      <w:r>
        <w:rPr>
          <w:rFonts w:hint="eastAsia"/>
          <w:szCs w:val="21"/>
        </w:rPr>
        <w:t>）其他合同文件。</w:t>
      </w:r>
    </w:p>
    <w:p>
      <w:pPr>
        <w:spacing w:line="360" w:lineRule="auto"/>
        <w:rPr>
          <w:szCs w:val="21"/>
        </w:rPr>
      </w:pPr>
      <w:r>
        <w:rPr>
          <w:rFonts w:hint="eastAsia"/>
          <w:szCs w:val="21"/>
        </w:rPr>
        <w:t>在合同履行过程中形成的与合同有关的文件均构成合同文件组成部分。</w:t>
      </w:r>
    </w:p>
    <w:p>
      <w:pPr>
        <w:spacing w:line="360" w:lineRule="auto"/>
        <w:rPr>
          <w:szCs w:val="21"/>
        </w:rPr>
      </w:pPr>
      <w:r>
        <w:rPr>
          <w:rFonts w:hint="eastAsia"/>
          <w:szCs w:val="21"/>
        </w:rPr>
        <w:t>上述各项合同文件包括合同当事人就该项合同文件所作出的补充和修改，属于同一类内容的文件，应以最新签署的为准。</w:t>
      </w:r>
    </w:p>
    <w:p>
      <w:pPr>
        <w:spacing w:line="360" w:lineRule="auto"/>
        <w:rPr>
          <w:szCs w:val="21"/>
        </w:rPr>
      </w:pPr>
      <w:r>
        <w:rPr>
          <w:rFonts w:hint="eastAsia"/>
          <w:szCs w:val="21"/>
        </w:rPr>
        <w:t>七、承诺</w:t>
      </w:r>
    </w:p>
    <w:p>
      <w:pPr>
        <w:spacing w:line="360" w:lineRule="auto"/>
        <w:rPr>
          <w:szCs w:val="21"/>
        </w:rPr>
      </w:pPr>
      <w:r>
        <w:rPr>
          <w:szCs w:val="21"/>
        </w:rPr>
        <w:t>1.</w:t>
      </w:r>
      <w:r>
        <w:rPr>
          <w:rFonts w:hint="eastAsia"/>
          <w:szCs w:val="21"/>
        </w:rPr>
        <w:t>发包人承诺按照法律规定履行项目审批手续，按照合同约定提供设计依据，并按合同约定的期限和方式支付合同价款。</w:t>
      </w:r>
    </w:p>
    <w:p>
      <w:pPr>
        <w:spacing w:line="360" w:lineRule="auto"/>
        <w:rPr>
          <w:szCs w:val="21"/>
        </w:rPr>
      </w:pPr>
      <w:r>
        <w:rPr>
          <w:szCs w:val="21"/>
        </w:rPr>
        <w:t>2.</w:t>
      </w:r>
      <w:r>
        <w:rPr>
          <w:rFonts w:hint="eastAsia"/>
          <w:szCs w:val="21"/>
        </w:rPr>
        <w:t>设计人承诺按照法律和技术标准规定及合同约定提供工程设计服务。</w:t>
      </w:r>
    </w:p>
    <w:p>
      <w:pPr>
        <w:spacing w:line="360" w:lineRule="auto"/>
        <w:rPr>
          <w:szCs w:val="21"/>
        </w:rPr>
      </w:pPr>
      <w:r>
        <w:rPr>
          <w:rFonts w:hint="eastAsia"/>
          <w:szCs w:val="21"/>
        </w:rPr>
        <w:t>八、词语含义</w:t>
      </w:r>
    </w:p>
    <w:p>
      <w:pPr>
        <w:spacing w:line="360" w:lineRule="auto"/>
        <w:rPr>
          <w:szCs w:val="21"/>
        </w:rPr>
      </w:pPr>
      <w:r>
        <w:rPr>
          <w:rFonts w:hint="eastAsia"/>
          <w:szCs w:val="21"/>
        </w:rPr>
        <w:t>本协议书中词语含义与第二部分通用合同条款中赋予的含义相同。</w:t>
      </w:r>
    </w:p>
    <w:p>
      <w:pPr>
        <w:spacing w:line="360" w:lineRule="auto"/>
        <w:rPr>
          <w:szCs w:val="21"/>
        </w:rPr>
      </w:pPr>
      <w:r>
        <w:rPr>
          <w:rFonts w:hint="eastAsia"/>
          <w:szCs w:val="21"/>
        </w:rPr>
        <w:t>九、签订地点</w:t>
      </w:r>
    </w:p>
    <w:p>
      <w:pPr>
        <w:spacing w:line="360" w:lineRule="auto"/>
        <w:rPr>
          <w:szCs w:val="21"/>
        </w:rPr>
      </w:pPr>
      <w:r>
        <w:rPr>
          <w:rFonts w:hint="eastAsia"/>
          <w:szCs w:val="21"/>
        </w:rPr>
        <w:t>本合同在</w:t>
      </w:r>
      <w:r>
        <w:rPr>
          <w:rFonts w:hint="eastAsia"/>
          <w:szCs w:val="21"/>
          <w:lang w:eastAsia="zh-CN"/>
        </w:rPr>
        <w:t>阿图什市教育局</w:t>
      </w:r>
      <w:r>
        <w:rPr>
          <w:rFonts w:hint="eastAsia"/>
          <w:szCs w:val="21"/>
        </w:rPr>
        <w:t xml:space="preserve"> 签订。</w:t>
      </w:r>
    </w:p>
    <w:p>
      <w:pPr>
        <w:spacing w:line="360" w:lineRule="auto"/>
        <w:rPr>
          <w:szCs w:val="21"/>
        </w:rPr>
      </w:pPr>
      <w:r>
        <w:rPr>
          <w:rFonts w:hint="eastAsia"/>
          <w:szCs w:val="21"/>
        </w:rPr>
        <w:t>十、补充协议</w:t>
      </w:r>
    </w:p>
    <w:p>
      <w:pPr>
        <w:spacing w:line="360" w:lineRule="auto"/>
        <w:rPr>
          <w:szCs w:val="21"/>
        </w:rPr>
      </w:pPr>
      <w:r>
        <w:rPr>
          <w:rFonts w:hint="eastAsia"/>
          <w:szCs w:val="21"/>
        </w:rPr>
        <w:t>合同未尽事宜，合同当事人另行签订补充协议，补充协议是合同的组成部分。</w:t>
      </w:r>
    </w:p>
    <w:p>
      <w:pPr>
        <w:spacing w:line="360" w:lineRule="auto"/>
        <w:rPr>
          <w:szCs w:val="21"/>
        </w:rPr>
      </w:pPr>
      <w:r>
        <w:rPr>
          <w:rFonts w:hint="eastAsia"/>
          <w:szCs w:val="21"/>
        </w:rPr>
        <w:t>十一、合同生效</w:t>
      </w:r>
    </w:p>
    <w:p>
      <w:pPr>
        <w:spacing w:line="360" w:lineRule="auto"/>
        <w:rPr>
          <w:szCs w:val="21"/>
        </w:rPr>
      </w:pPr>
      <w:r>
        <w:rPr>
          <w:rFonts w:hint="eastAsia"/>
          <w:szCs w:val="21"/>
        </w:rPr>
        <w:t>本合同自生效。</w:t>
      </w:r>
    </w:p>
    <w:p>
      <w:pPr>
        <w:spacing w:line="360" w:lineRule="auto"/>
        <w:rPr>
          <w:szCs w:val="21"/>
        </w:rPr>
      </w:pPr>
      <w:r>
        <w:rPr>
          <w:rFonts w:hint="eastAsia"/>
          <w:szCs w:val="21"/>
        </w:rPr>
        <w:t>十二、合同份数</w:t>
      </w:r>
    </w:p>
    <w:p>
      <w:pPr>
        <w:spacing w:line="360" w:lineRule="auto"/>
        <w:rPr>
          <w:szCs w:val="21"/>
        </w:rPr>
      </w:pPr>
      <w:r>
        <w:rPr>
          <w:rFonts w:hint="eastAsia"/>
          <w:szCs w:val="21"/>
        </w:rPr>
        <w:t>本合同正本一式贰份、副本一式肆份，均具有同等法律效力，发包人执正本壹份、副本 贰 份，设计人执正本壹份、副本贰份。</w:t>
      </w:r>
    </w:p>
    <w:p>
      <w:pPr>
        <w:spacing w:line="360" w:lineRule="auto"/>
        <w:rPr>
          <w:szCs w:val="21"/>
        </w:rPr>
      </w:pPr>
    </w:p>
    <w:p>
      <w:pPr>
        <w:spacing w:line="360" w:lineRule="auto"/>
        <w:rPr>
          <w:szCs w:val="21"/>
        </w:rPr>
      </w:pPr>
      <w:r>
        <w:rPr>
          <w:rFonts w:hint="eastAsia"/>
          <w:szCs w:val="21"/>
        </w:rPr>
        <w:t>发包人：  （盖章）                     设计人： （盖章）</w:t>
      </w:r>
    </w:p>
    <w:p>
      <w:pPr>
        <w:spacing w:line="360" w:lineRule="auto"/>
        <w:rPr>
          <w:szCs w:val="21"/>
        </w:rPr>
      </w:pPr>
    </w:p>
    <w:p>
      <w:pPr>
        <w:spacing w:line="360" w:lineRule="auto"/>
        <w:rPr>
          <w:szCs w:val="21"/>
        </w:rPr>
      </w:pPr>
      <w:r>
        <w:rPr>
          <w:rFonts w:hint="eastAsia"/>
          <w:szCs w:val="21"/>
        </w:rPr>
        <w:t>法定代表人或其委托代理人               法定代表人或其委托代理人：  </w:t>
      </w:r>
    </w:p>
    <w:p>
      <w:pPr>
        <w:spacing w:line="360" w:lineRule="auto"/>
        <w:rPr>
          <w:szCs w:val="21"/>
        </w:rPr>
      </w:pPr>
      <w:r>
        <w:rPr>
          <w:rFonts w:hint="eastAsia"/>
          <w:szCs w:val="21"/>
        </w:rPr>
        <w:t>（签字）                                       （签字）</w:t>
      </w:r>
    </w:p>
    <w:p>
      <w:pPr>
        <w:spacing w:line="360" w:lineRule="auto"/>
        <w:rPr>
          <w:szCs w:val="21"/>
        </w:rPr>
      </w:pPr>
    </w:p>
    <w:p>
      <w:pPr>
        <w:spacing w:line="360" w:lineRule="auto"/>
        <w:rPr>
          <w:szCs w:val="21"/>
        </w:rPr>
      </w:pPr>
      <w:r>
        <w:rPr>
          <w:rFonts w:hint="eastAsia"/>
          <w:szCs w:val="21"/>
        </w:rPr>
        <w:t>纳税人识别码：                           纳税人识别码：</w:t>
      </w:r>
    </w:p>
    <w:p>
      <w:pPr>
        <w:spacing w:line="360" w:lineRule="auto"/>
        <w:rPr>
          <w:szCs w:val="21"/>
        </w:rPr>
      </w:pPr>
      <w:r>
        <w:rPr>
          <w:rFonts w:hint="eastAsia"/>
          <w:szCs w:val="21"/>
        </w:rPr>
        <w:t>地  址：</w:t>
      </w:r>
      <w:r>
        <w:rPr>
          <w:rFonts w:hint="eastAsia" w:ascii="MingLiU_HKSCS" w:hAnsi="MingLiU_HKSCS" w:cs="MingLiU_HKSCS"/>
          <w:szCs w:val="21"/>
        </w:rPr>
        <w:t xml:space="preserve">                                </w:t>
      </w:r>
      <w:r>
        <w:rPr>
          <w:rFonts w:hint="eastAsia"/>
          <w:szCs w:val="21"/>
        </w:rPr>
        <w:t xml:space="preserve"> 地  址：</w:t>
      </w:r>
      <w:r>
        <w:rPr>
          <w:rFonts w:hint="eastAsia" w:ascii="MingLiU_HKSCS" w:hAnsi="MingLiU_HKSCS" w:cs="MingLiU_HKSCS"/>
          <w:szCs w:val="21"/>
        </w:rPr>
        <w:t xml:space="preserve"> </w:t>
      </w:r>
    </w:p>
    <w:p>
      <w:pPr>
        <w:spacing w:line="360" w:lineRule="auto"/>
        <w:rPr>
          <w:szCs w:val="21"/>
        </w:rPr>
      </w:pPr>
      <w:r>
        <w:rPr>
          <w:rFonts w:hint="eastAsia"/>
          <w:szCs w:val="21"/>
        </w:rPr>
        <w:t>邮政编码： </w:t>
      </w:r>
      <w:r>
        <w:rPr>
          <w:rFonts w:hint="eastAsia" w:ascii="MingLiU_HKSCS" w:hAnsi="MingLiU_HKSCS" w:cs="MingLiU_HKSCS"/>
          <w:szCs w:val="21"/>
        </w:rPr>
        <w:t xml:space="preserve">                             </w:t>
      </w:r>
      <w:r>
        <w:rPr>
          <w:rFonts w:hint="eastAsia"/>
          <w:szCs w:val="21"/>
        </w:rPr>
        <w:t> 邮政编码：</w:t>
      </w:r>
      <w:r>
        <w:rPr>
          <w:rFonts w:hint="eastAsia" w:ascii="MingLiU_HKSCS" w:hAnsi="MingLiU_HKSCS" w:cs="MingLiU_HKSCS"/>
          <w:szCs w:val="21"/>
        </w:rPr>
        <w:t xml:space="preserve">  </w:t>
      </w:r>
      <w:r>
        <w:rPr>
          <w:rFonts w:hint="eastAsia"/>
          <w:szCs w:val="21"/>
        </w:rPr>
        <w:t xml:space="preserve">  </w:t>
      </w:r>
    </w:p>
    <w:p>
      <w:pPr>
        <w:spacing w:line="360" w:lineRule="auto"/>
        <w:rPr>
          <w:szCs w:val="21"/>
        </w:rPr>
      </w:pPr>
      <w:r>
        <w:rPr>
          <w:rFonts w:hint="eastAsia"/>
          <w:szCs w:val="21"/>
        </w:rPr>
        <w:t>法定代表人：</w:t>
      </w:r>
      <w:r>
        <w:rPr>
          <w:rFonts w:hint="eastAsia" w:ascii="MingLiU_HKSCS" w:hAnsi="MingLiU_HKSCS" w:cs="MingLiU_HKSCS"/>
          <w:szCs w:val="21"/>
        </w:rPr>
        <w:t xml:space="preserve">                            </w:t>
      </w:r>
      <w:r>
        <w:rPr>
          <w:rFonts w:hint="eastAsia"/>
          <w:szCs w:val="21"/>
        </w:rPr>
        <w:t>法定代表人：</w:t>
      </w:r>
      <w:r>
        <w:rPr>
          <w:rFonts w:hint="eastAsia" w:ascii="MingLiU_HKSCS" w:hAnsi="MingLiU_HKSCS" w:cs="MingLiU_HKSCS"/>
          <w:szCs w:val="21"/>
        </w:rPr>
        <w:t xml:space="preserve">  </w:t>
      </w:r>
    </w:p>
    <w:p>
      <w:pPr>
        <w:spacing w:line="360" w:lineRule="auto"/>
        <w:rPr>
          <w:szCs w:val="21"/>
        </w:rPr>
      </w:pPr>
      <w:r>
        <w:rPr>
          <w:rFonts w:hint="eastAsia"/>
          <w:szCs w:val="21"/>
        </w:rPr>
        <w:t>委托代理人：</w:t>
      </w:r>
      <w:r>
        <w:rPr>
          <w:rFonts w:hint="eastAsia" w:ascii="MingLiU_HKSCS" w:hAnsi="MingLiU_HKSCS" w:cs="MingLiU_HKSCS"/>
          <w:szCs w:val="21"/>
        </w:rPr>
        <w:t xml:space="preserve">                           </w:t>
      </w:r>
      <w:r>
        <w:rPr>
          <w:rFonts w:hint="eastAsia"/>
          <w:szCs w:val="21"/>
        </w:rPr>
        <w:t xml:space="preserve"> 委托代理人：</w:t>
      </w:r>
      <w:r>
        <w:rPr>
          <w:rFonts w:hint="eastAsia" w:ascii="MingLiU_HKSCS" w:hAnsi="MingLiU_HKSCS" w:cs="MingLiU_HKSCS"/>
          <w:szCs w:val="21"/>
        </w:rPr>
        <w:t xml:space="preserve"> </w:t>
      </w:r>
    </w:p>
    <w:p>
      <w:pPr>
        <w:spacing w:line="360" w:lineRule="auto"/>
        <w:rPr>
          <w:szCs w:val="21"/>
        </w:rPr>
      </w:pPr>
      <w:r>
        <w:rPr>
          <w:rFonts w:hint="eastAsia"/>
          <w:szCs w:val="21"/>
        </w:rPr>
        <w:t>电  话：</w:t>
      </w:r>
      <w:r>
        <w:rPr>
          <w:rFonts w:hint="eastAsia" w:ascii="MingLiU_HKSCS" w:hAnsi="MingLiU_HKSCS" w:cs="MingLiU_HKSCS"/>
          <w:szCs w:val="21"/>
        </w:rPr>
        <w:t xml:space="preserve">                                 </w:t>
      </w:r>
      <w:r>
        <w:rPr>
          <w:rFonts w:hint="eastAsia"/>
          <w:szCs w:val="21"/>
        </w:rPr>
        <w:t>电  话：</w:t>
      </w:r>
      <w:r>
        <w:rPr>
          <w:rFonts w:hint="eastAsia" w:ascii="MingLiU_HKSCS" w:hAnsi="MingLiU_HKSCS" w:cs="MingLiU_HKSCS"/>
          <w:szCs w:val="21"/>
        </w:rPr>
        <w:t xml:space="preserve">  </w:t>
      </w:r>
    </w:p>
    <w:p>
      <w:pPr>
        <w:spacing w:line="360" w:lineRule="auto"/>
        <w:rPr>
          <w:szCs w:val="21"/>
        </w:rPr>
      </w:pPr>
      <w:r>
        <w:rPr>
          <w:rFonts w:hint="eastAsia"/>
          <w:szCs w:val="21"/>
        </w:rPr>
        <w:t>传  真：</w:t>
      </w:r>
      <w:r>
        <w:rPr>
          <w:rFonts w:hint="eastAsia" w:ascii="MingLiU_HKSCS" w:hAnsi="MingLiU_HKSCS" w:cs="MingLiU_HKSCS"/>
          <w:szCs w:val="21"/>
        </w:rPr>
        <w:t xml:space="preserve">                                 </w:t>
      </w:r>
      <w:r>
        <w:rPr>
          <w:rFonts w:hint="eastAsia"/>
          <w:szCs w:val="21"/>
        </w:rPr>
        <w:t>传  真：</w:t>
      </w:r>
      <w:r>
        <w:rPr>
          <w:rFonts w:hint="eastAsia" w:ascii="MingLiU_HKSCS" w:hAnsi="MingLiU_HKSCS" w:cs="MingLiU_HKSCS"/>
          <w:szCs w:val="21"/>
        </w:rPr>
        <w:t xml:space="preserve"> </w:t>
      </w:r>
    </w:p>
    <w:p>
      <w:pPr>
        <w:spacing w:line="360" w:lineRule="auto"/>
        <w:rPr>
          <w:szCs w:val="21"/>
        </w:rPr>
      </w:pPr>
      <w:r>
        <w:rPr>
          <w:rFonts w:hint="eastAsia"/>
          <w:szCs w:val="21"/>
        </w:rPr>
        <w:t>电子信箱：                               电子信箱：</w:t>
      </w:r>
    </w:p>
    <w:p>
      <w:pPr>
        <w:spacing w:line="360" w:lineRule="auto"/>
        <w:rPr>
          <w:szCs w:val="21"/>
        </w:rPr>
      </w:pPr>
      <w:r>
        <w:rPr>
          <w:rFonts w:hint="eastAsia"/>
          <w:szCs w:val="21"/>
        </w:rPr>
        <w:t>开户银行：</w:t>
      </w:r>
      <w:r>
        <w:rPr>
          <w:rFonts w:hint="eastAsia" w:ascii="MingLiU_HKSCS" w:hAnsi="MingLiU_HKSCS" w:cs="MingLiU_HKSCS"/>
          <w:szCs w:val="21"/>
        </w:rPr>
        <w:t xml:space="preserve">                              </w:t>
      </w:r>
      <w:r>
        <w:rPr>
          <w:rFonts w:hint="eastAsia"/>
          <w:szCs w:val="21"/>
        </w:rPr>
        <w:t>开户银行：</w:t>
      </w:r>
      <w:r>
        <w:rPr>
          <w:rFonts w:hint="eastAsia" w:ascii="MingLiU_HKSCS" w:hAnsi="MingLiU_HKSCS" w:cs="MingLiU_HKSCS"/>
          <w:szCs w:val="21"/>
        </w:rPr>
        <w:t xml:space="preserve"> </w:t>
      </w:r>
    </w:p>
    <w:p>
      <w:pPr>
        <w:spacing w:line="360" w:lineRule="auto"/>
        <w:rPr>
          <w:szCs w:val="21"/>
        </w:rPr>
      </w:pPr>
      <w:r>
        <w:rPr>
          <w:rFonts w:hint="eastAsia"/>
          <w:szCs w:val="21"/>
        </w:rPr>
        <w:t>账  号：</w:t>
      </w:r>
      <w:r>
        <w:rPr>
          <w:rFonts w:hint="eastAsia" w:ascii="MingLiU_HKSCS" w:hAnsi="MingLiU_HKSCS" w:cs="MingLiU_HKSCS"/>
          <w:szCs w:val="21"/>
        </w:rPr>
        <w:t xml:space="preserve">                                </w:t>
      </w:r>
      <w:r>
        <w:rPr>
          <w:rFonts w:hint="eastAsia"/>
          <w:szCs w:val="21"/>
        </w:rPr>
        <w:t>   账 号：</w:t>
      </w:r>
      <w:r>
        <w:rPr>
          <w:rFonts w:hint="eastAsia" w:ascii="MingLiU_HKSCS" w:hAnsi="MingLiU_HKSCS" w:cs="MingLiU_HKSCS"/>
          <w:szCs w:val="21"/>
        </w:rPr>
        <w:t xml:space="preserve"> </w:t>
      </w:r>
    </w:p>
    <w:p>
      <w:pPr>
        <w:spacing w:line="360" w:lineRule="auto"/>
        <w:rPr>
          <w:szCs w:val="21"/>
        </w:rPr>
      </w:pPr>
      <w:r>
        <w:rPr>
          <w:rFonts w:hint="eastAsia"/>
          <w:szCs w:val="21"/>
        </w:rPr>
        <w:t>时  间：  年  月  日                     时  间：   年  月   日</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spacing w:line="360" w:lineRule="auto"/>
        <w:rPr>
          <w:szCs w:val="21"/>
        </w:rPr>
      </w:pPr>
      <w:bookmarkStart w:id="59" w:name="__RefHeading___Toc351203494"/>
      <w:bookmarkEnd w:id="59"/>
      <w:r>
        <w:rPr>
          <w:rFonts w:hint="eastAsia"/>
          <w:szCs w:val="21"/>
        </w:rPr>
        <w:t>第二部分 通用合同条款</w:t>
      </w:r>
    </w:p>
    <w:p>
      <w:pPr>
        <w:spacing w:line="360" w:lineRule="auto"/>
        <w:rPr>
          <w:szCs w:val="21"/>
        </w:rPr>
      </w:pPr>
      <w:bookmarkStart w:id="60" w:name="__RefHeading___Toc351203495"/>
      <w:bookmarkEnd w:id="60"/>
      <w:r>
        <w:rPr>
          <w:rFonts w:hint="eastAsia"/>
          <w:szCs w:val="21"/>
        </w:rPr>
        <w:t>1. 一般约定</w:t>
      </w:r>
    </w:p>
    <w:p>
      <w:pPr>
        <w:spacing w:line="360" w:lineRule="auto"/>
        <w:rPr>
          <w:szCs w:val="21"/>
        </w:rPr>
      </w:pPr>
      <w:bookmarkStart w:id="61" w:name="__RefHeading___Toc351203496"/>
      <w:bookmarkEnd w:id="61"/>
      <w:r>
        <w:rPr>
          <w:szCs w:val="21"/>
        </w:rPr>
        <w:t>1.1</w:t>
      </w:r>
      <w:r>
        <w:rPr>
          <w:rFonts w:hint="eastAsia"/>
          <w:szCs w:val="21"/>
        </w:rPr>
        <w:t>词语定义与解释</w:t>
      </w:r>
    </w:p>
    <w:p>
      <w:pPr>
        <w:spacing w:line="360" w:lineRule="auto"/>
        <w:rPr>
          <w:szCs w:val="21"/>
        </w:rPr>
      </w:pPr>
      <w:r>
        <w:rPr>
          <w:rFonts w:hint="eastAsia"/>
          <w:szCs w:val="21"/>
        </w:rPr>
        <w:t>合同协议书、通用合同条款、专用合同条款中的下列词语具有本款所赋予的含义：</w:t>
      </w:r>
    </w:p>
    <w:p>
      <w:pPr>
        <w:spacing w:line="360" w:lineRule="auto"/>
        <w:rPr>
          <w:szCs w:val="21"/>
        </w:rPr>
      </w:pPr>
      <w:r>
        <w:rPr>
          <w:szCs w:val="21"/>
        </w:rPr>
        <w:t xml:space="preserve">1.1.1 </w:t>
      </w:r>
      <w:r>
        <w:rPr>
          <w:rFonts w:hint="eastAsia"/>
          <w:szCs w:val="21"/>
        </w:rPr>
        <w:t>合同</w:t>
      </w:r>
    </w:p>
    <w:p>
      <w:pPr>
        <w:spacing w:line="360" w:lineRule="auto"/>
        <w:rPr>
          <w:szCs w:val="21"/>
        </w:rPr>
      </w:pPr>
      <w:r>
        <w:rPr>
          <w:szCs w:val="21"/>
        </w:rPr>
        <w:t xml:space="preserve">1.1.1.1 </w:t>
      </w:r>
      <w:r>
        <w:rPr>
          <w:rFonts w:hint="eastAsia"/>
          <w:szCs w:val="21"/>
        </w:rPr>
        <w:t>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pPr>
        <w:spacing w:line="360" w:lineRule="auto"/>
        <w:rPr>
          <w:szCs w:val="21"/>
        </w:rPr>
      </w:pPr>
      <w:r>
        <w:rPr>
          <w:szCs w:val="21"/>
        </w:rPr>
        <w:t xml:space="preserve">1.1.1.2 </w:t>
      </w:r>
      <w:r>
        <w:rPr>
          <w:rFonts w:hint="eastAsia"/>
          <w:szCs w:val="21"/>
        </w:rPr>
        <w:t>合同协议书：是指构成合同的由发包人和设计人共同签署的称为“合同协议书”的书面文件。</w:t>
      </w:r>
    </w:p>
    <w:p>
      <w:pPr>
        <w:spacing w:line="360" w:lineRule="auto"/>
        <w:rPr>
          <w:szCs w:val="21"/>
        </w:rPr>
      </w:pPr>
      <w:r>
        <w:rPr>
          <w:szCs w:val="21"/>
        </w:rPr>
        <w:t xml:space="preserve">1.1.1.3 </w:t>
      </w:r>
      <w:r>
        <w:rPr>
          <w:rFonts w:hint="eastAsia"/>
          <w:szCs w:val="21"/>
        </w:rPr>
        <w:t>中标通知书：是指构成合同的由发包人通知设计人中标的书面文件。</w:t>
      </w:r>
    </w:p>
    <w:p>
      <w:pPr>
        <w:spacing w:line="360" w:lineRule="auto"/>
        <w:rPr>
          <w:szCs w:val="21"/>
        </w:rPr>
      </w:pPr>
      <w:r>
        <w:rPr>
          <w:szCs w:val="21"/>
        </w:rPr>
        <w:t>1.1.1.4</w:t>
      </w:r>
      <w:r>
        <w:rPr>
          <w:rFonts w:hint="eastAsia"/>
          <w:szCs w:val="21"/>
        </w:rPr>
        <w:t>投标函：是指构成合同的由设计人填写并签署的用于投标的称为“投标函”的文件。</w:t>
      </w:r>
    </w:p>
    <w:p>
      <w:pPr>
        <w:spacing w:line="360" w:lineRule="auto"/>
        <w:rPr>
          <w:szCs w:val="21"/>
        </w:rPr>
      </w:pPr>
      <w:r>
        <w:rPr>
          <w:szCs w:val="21"/>
        </w:rPr>
        <w:t>1.1.1.5</w:t>
      </w:r>
      <w:r>
        <w:rPr>
          <w:rFonts w:hint="eastAsia"/>
          <w:szCs w:val="21"/>
        </w:rPr>
        <w:t>投标函附录：是指构成合同的附在投标函后的称为“投标函附录”的文件。</w:t>
      </w:r>
    </w:p>
    <w:p>
      <w:pPr>
        <w:spacing w:line="360" w:lineRule="auto"/>
        <w:rPr>
          <w:szCs w:val="21"/>
        </w:rPr>
      </w:pPr>
      <w:r>
        <w:rPr>
          <w:szCs w:val="21"/>
        </w:rPr>
        <w:t xml:space="preserve">1.1.1.6 </w:t>
      </w:r>
      <w:r>
        <w:rPr>
          <w:rFonts w:hint="eastAsia"/>
          <w:szCs w:val="21"/>
        </w:rPr>
        <w:t>发包人要求：是指构成合同文件组成部分的，由发包人就工程项目的目的、范围、功能要求及工程设计文件审查的范围和内容等提出相应要求的书面文件，又称设计任务书。</w:t>
      </w:r>
    </w:p>
    <w:p>
      <w:pPr>
        <w:spacing w:line="360" w:lineRule="auto"/>
        <w:rPr>
          <w:szCs w:val="21"/>
        </w:rPr>
      </w:pPr>
      <w:r>
        <w:rPr>
          <w:szCs w:val="21"/>
        </w:rPr>
        <w:t>1.1.1.7</w:t>
      </w:r>
      <w:r>
        <w:rPr>
          <w:rFonts w:hint="eastAsia"/>
          <w:szCs w:val="21"/>
        </w:rPr>
        <w:t>技术标准：是指构成合同的设计应当遵守的或指导设计的国家、行业或地方的技术标准和要求，以及合同约定的技术标准和要求。</w:t>
      </w:r>
    </w:p>
    <w:p>
      <w:pPr>
        <w:spacing w:line="360" w:lineRule="auto"/>
        <w:rPr>
          <w:szCs w:val="21"/>
        </w:rPr>
      </w:pPr>
      <w:r>
        <w:rPr>
          <w:szCs w:val="21"/>
        </w:rPr>
        <w:t xml:space="preserve">1.1.1.8 </w:t>
      </w:r>
      <w:r>
        <w:rPr>
          <w:rFonts w:hint="eastAsia"/>
          <w:szCs w:val="21"/>
        </w:rPr>
        <w:t>其他合同文件：是指经合同当事人约定的与工程设计有关的具有合同约束力的文件或书面协议。合同当事人可以在专用合同条款中进行约定。</w:t>
      </w:r>
    </w:p>
    <w:p>
      <w:pPr>
        <w:spacing w:line="360" w:lineRule="auto"/>
        <w:rPr>
          <w:szCs w:val="21"/>
        </w:rPr>
      </w:pPr>
      <w:r>
        <w:rPr>
          <w:szCs w:val="21"/>
        </w:rPr>
        <w:t xml:space="preserve">1.1.2 </w:t>
      </w:r>
      <w:r>
        <w:rPr>
          <w:rFonts w:hint="eastAsia"/>
          <w:szCs w:val="21"/>
        </w:rPr>
        <w:t>合同当事人及其他相关方</w:t>
      </w:r>
    </w:p>
    <w:p>
      <w:pPr>
        <w:spacing w:line="360" w:lineRule="auto"/>
        <w:rPr>
          <w:szCs w:val="21"/>
        </w:rPr>
      </w:pPr>
      <w:r>
        <w:rPr>
          <w:szCs w:val="21"/>
        </w:rPr>
        <w:t xml:space="preserve">1.1.2.1 </w:t>
      </w:r>
      <w:r>
        <w:rPr>
          <w:rFonts w:hint="eastAsia"/>
          <w:szCs w:val="21"/>
        </w:rPr>
        <w:t>合同当事人：是指发包人和（或）设计人。</w:t>
      </w:r>
    </w:p>
    <w:p>
      <w:pPr>
        <w:spacing w:line="360" w:lineRule="auto"/>
        <w:rPr>
          <w:szCs w:val="21"/>
        </w:rPr>
      </w:pPr>
      <w:r>
        <w:rPr>
          <w:szCs w:val="21"/>
        </w:rPr>
        <w:t xml:space="preserve">1.1.2.2 </w:t>
      </w:r>
      <w:r>
        <w:rPr>
          <w:rFonts w:hint="eastAsia"/>
          <w:szCs w:val="21"/>
        </w:rPr>
        <w:t>发包人：是指与设计人签订合同协议书的当事人及取得该当事人资格的合法继承人。</w:t>
      </w:r>
    </w:p>
    <w:p>
      <w:pPr>
        <w:spacing w:line="360" w:lineRule="auto"/>
        <w:rPr>
          <w:szCs w:val="21"/>
        </w:rPr>
      </w:pPr>
      <w:r>
        <w:rPr>
          <w:szCs w:val="21"/>
        </w:rPr>
        <w:t xml:space="preserve">1.1.2.3 </w:t>
      </w:r>
      <w:r>
        <w:rPr>
          <w:rFonts w:hint="eastAsia"/>
          <w:szCs w:val="21"/>
        </w:rPr>
        <w:t>设计人：是指与发包人签订合同协议书的，具有相应工程设计资质的当事人及取得该当事人资格的合法继承人。</w:t>
      </w:r>
    </w:p>
    <w:p>
      <w:pPr>
        <w:spacing w:line="360" w:lineRule="auto"/>
        <w:rPr>
          <w:szCs w:val="21"/>
        </w:rPr>
      </w:pPr>
      <w:bookmarkStart w:id="62" w:name="#go5"/>
      <w:bookmarkEnd w:id="62"/>
      <w:r>
        <w:rPr>
          <w:szCs w:val="21"/>
        </w:rPr>
        <w:t xml:space="preserve">1.1.2.4 </w:t>
      </w:r>
      <w:r>
        <w:rPr>
          <w:rFonts w:hint="eastAsia"/>
          <w:szCs w:val="21"/>
        </w:rPr>
        <w:t>分包人：是指按照法律规定和合同约定，分包部分工程设计工作，并与设计人签订分包合同的具有相应资质的法人。</w:t>
      </w:r>
    </w:p>
    <w:p>
      <w:pPr>
        <w:spacing w:line="360" w:lineRule="auto"/>
        <w:rPr>
          <w:szCs w:val="21"/>
        </w:rPr>
      </w:pPr>
      <w:r>
        <w:rPr>
          <w:szCs w:val="21"/>
        </w:rPr>
        <w:t>1.1.2.5</w:t>
      </w:r>
      <w:r>
        <w:rPr>
          <w:rFonts w:hint="eastAsia"/>
          <w:szCs w:val="21"/>
        </w:rPr>
        <w:t>发包人代表：是指由发包人指定负责工程设计方面在发包人授权范围内行使发包人权利的人。</w:t>
      </w:r>
    </w:p>
    <w:p>
      <w:pPr>
        <w:spacing w:line="360" w:lineRule="auto"/>
        <w:rPr>
          <w:szCs w:val="21"/>
        </w:rPr>
      </w:pPr>
      <w:r>
        <w:rPr>
          <w:szCs w:val="21"/>
        </w:rPr>
        <w:t>1.1.2.6</w:t>
      </w:r>
      <w:r>
        <w:rPr>
          <w:rFonts w:hint="eastAsia"/>
          <w:szCs w:val="21"/>
        </w:rPr>
        <w:t>项目负责人：是指由设计人任命负责工程设计，在设计人授权范围内负责合同履行，且按照法律规定具有相应资格的项目主持人。</w:t>
      </w:r>
    </w:p>
    <w:p>
      <w:pPr>
        <w:spacing w:line="360" w:lineRule="auto"/>
        <w:rPr>
          <w:szCs w:val="21"/>
        </w:rPr>
      </w:pPr>
      <w:r>
        <w:rPr>
          <w:szCs w:val="21"/>
        </w:rPr>
        <w:t xml:space="preserve">1.1.2.7 </w:t>
      </w:r>
      <w:r>
        <w:rPr>
          <w:rFonts w:hint="eastAsia"/>
          <w:szCs w:val="21"/>
        </w:rPr>
        <w:t>联合体：是指两个以上设计人联合，以一个设计人身份为发包人提供工程设计服务的临时性组织。</w:t>
      </w:r>
    </w:p>
    <w:p>
      <w:pPr>
        <w:spacing w:line="360" w:lineRule="auto"/>
        <w:rPr>
          <w:szCs w:val="21"/>
        </w:rPr>
      </w:pPr>
      <w:r>
        <w:rPr>
          <w:szCs w:val="21"/>
        </w:rPr>
        <w:t>1.1.3</w:t>
      </w:r>
      <w:r>
        <w:rPr>
          <w:rFonts w:hint="eastAsia"/>
          <w:szCs w:val="21"/>
        </w:rPr>
        <w:t>工程设计服务、资料与文件</w:t>
      </w:r>
    </w:p>
    <w:p>
      <w:pPr>
        <w:spacing w:line="360" w:lineRule="auto"/>
        <w:rPr>
          <w:szCs w:val="21"/>
        </w:rPr>
      </w:pPr>
      <w:r>
        <w:rPr>
          <w:szCs w:val="21"/>
        </w:rPr>
        <w:t xml:space="preserve">1.1.3.1 </w:t>
      </w:r>
      <w:r>
        <w:rPr>
          <w:rFonts w:hint="eastAsia"/>
          <w:szCs w:val="21"/>
        </w:rPr>
        <w:t>工程设计服务：是指设计人按照合同约定履行的服务，包括工程设计基本服务、工程设计其他服务。</w:t>
      </w:r>
    </w:p>
    <w:p>
      <w:pPr>
        <w:spacing w:line="360" w:lineRule="auto"/>
        <w:rPr>
          <w:szCs w:val="21"/>
        </w:rPr>
      </w:pPr>
      <w:r>
        <w:rPr>
          <w:szCs w:val="21"/>
        </w:rPr>
        <w:t>1.1.3.2</w:t>
      </w:r>
      <w:r>
        <w:rPr>
          <w:rFonts w:hint="eastAsia"/>
          <w:szCs w:val="21"/>
        </w:rPr>
        <w:t>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pPr>
        <w:spacing w:line="360" w:lineRule="auto"/>
        <w:rPr>
          <w:szCs w:val="21"/>
        </w:rPr>
      </w:pPr>
      <w:r>
        <w:rPr>
          <w:szCs w:val="21"/>
        </w:rPr>
        <w:t xml:space="preserve">1.1.3.3 </w:t>
      </w:r>
      <w:r>
        <w:rPr>
          <w:rFonts w:hint="eastAsia"/>
          <w:szCs w:val="21"/>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rPr>
          <w:szCs w:val="21"/>
        </w:rPr>
      </w:pPr>
      <w:r>
        <w:rPr>
          <w:szCs w:val="21"/>
        </w:rPr>
        <w:t xml:space="preserve">1.1.3.4 </w:t>
      </w:r>
      <w:r>
        <w:rPr>
          <w:rFonts w:hint="eastAsia"/>
          <w:szCs w:val="21"/>
        </w:rPr>
        <w:t>暂停设计：是指发生设计人不能按照合同约定履行全部或部分义务情形而暂时中断工程设计服务的行为。</w:t>
      </w:r>
    </w:p>
    <w:p>
      <w:pPr>
        <w:spacing w:line="360" w:lineRule="auto"/>
        <w:rPr>
          <w:szCs w:val="21"/>
        </w:rPr>
      </w:pPr>
      <w:r>
        <w:rPr>
          <w:szCs w:val="21"/>
        </w:rPr>
        <w:t xml:space="preserve">1.1.3.5 </w:t>
      </w:r>
      <w:r>
        <w:rPr>
          <w:rFonts w:hint="eastAsia"/>
          <w:szCs w:val="21"/>
        </w:rPr>
        <w:t>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spacing w:line="360" w:lineRule="auto"/>
        <w:rPr>
          <w:szCs w:val="21"/>
        </w:rPr>
      </w:pPr>
      <w:r>
        <w:rPr>
          <w:rFonts w:hint="eastAsia"/>
          <w:szCs w:val="21"/>
        </w:rPr>
        <w:t>1.1.3.6 工程设计文件：指按照合同约定和技术要求，由设计人向发包人提供的阶段性成果、最终工作成果等，且应当采用合同中双方约定的载体。</w:t>
      </w:r>
    </w:p>
    <w:p>
      <w:pPr>
        <w:spacing w:line="360" w:lineRule="auto"/>
        <w:rPr>
          <w:szCs w:val="21"/>
        </w:rPr>
      </w:pPr>
      <w:r>
        <w:rPr>
          <w:szCs w:val="21"/>
        </w:rPr>
        <w:t>1.1.4</w:t>
      </w:r>
      <w:r>
        <w:rPr>
          <w:rFonts w:hint="eastAsia"/>
          <w:szCs w:val="21"/>
        </w:rPr>
        <w:t>日期和期限</w:t>
      </w:r>
    </w:p>
    <w:p>
      <w:pPr>
        <w:spacing w:line="360" w:lineRule="auto"/>
        <w:rPr>
          <w:szCs w:val="21"/>
        </w:rPr>
      </w:pPr>
      <w:r>
        <w:rPr>
          <w:szCs w:val="21"/>
        </w:rPr>
        <w:t xml:space="preserve">1.1.4.1 </w:t>
      </w:r>
      <w:r>
        <w:rPr>
          <w:rFonts w:hint="eastAsia"/>
          <w:szCs w:val="21"/>
        </w:rPr>
        <w:t>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rPr>
          <w:szCs w:val="21"/>
        </w:rPr>
      </w:pPr>
      <w:r>
        <w:rPr>
          <w:szCs w:val="21"/>
        </w:rPr>
        <w:t xml:space="preserve">1.1.4.2 </w:t>
      </w:r>
      <w:r>
        <w:rPr>
          <w:rFonts w:hint="eastAsia"/>
          <w:szCs w:val="21"/>
        </w:rPr>
        <w:t xml:space="preserve">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rPr>
          <w:szCs w:val="21"/>
        </w:rPr>
      </w:pPr>
      <w:r>
        <w:rPr>
          <w:szCs w:val="21"/>
        </w:rPr>
        <w:t xml:space="preserve">1.1.4.3 </w:t>
      </w:r>
      <w:r>
        <w:rPr>
          <w:rFonts w:hint="eastAsia"/>
          <w:szCs w:val="21"/>
        </w:rPr>
        <w:t>设计周期又称设计工期：是指在合同协议书约定的设计人完成工程设计及相关服务所需的期限，包括按照合同约定所作的期限变更。</w:t>
      </w:r>
    </w:p>
    <w:p>
      <w:pPr>
        <w:spacing w:line="360" w:lineRule="auto"/>
        <w:rPr>
          <w:szCs w:val="21"/>
        </w:rPr>
      </w:pPr>
      <w:r>
        <w:rPr>
          <w:szCs w:val="21"/>
        </w:rPr>
        <w:t>1.1.4.4</w:t>
      </w:r>
      <w:r>
        <w:rPr>
          <w:rFonts w:hint="eastAsia"/>
          <w:szCs w:val="21"/>
        </w:rPr>
        <w:t>基准日期：招标发包的工程设计以投标截止日前</w:t>
      </w:r>
      <w:r>
        <w:rPr>
          <w:szCs w:val="21"/>
        </w:rPr>
        <w:t>28</w:t>
      </w:r>
      <w:r>
        <w:rPr>
          <w:rFonts w:hint="eastAsia"/>
          <w:szCs w:val="21"/>
        </w:rPr>
        <w:t>天的日期为基准日期，直接发包的工程设计以合同签订日前</w:t>
      </w:r>
      <w:r>
        <w:rPr>
          <w:szCs w:val="21"/>
        </w:rPr>
        <w:t>28</w:t>
      </w:r>
      <w:r>
        <w:rPr>
          <w:rFonts w:hint="eastAsia"/>
          <w:szCs w:val="21"/>
        </w:rPr>
        <w:t>天的日期为基准日期。</w:t>
      </w:r>
    </w:p>
    <w:p>
      <w:pPr>
        <w:spacing w:line="360" w:lineRule="auto"/>
        <w:rPr>
          <w:szCs w:val="21"/>
        </w:rPr>
      </w:pPr>
      <w:r>
        <w:rPr>
          <w:szCs w:val="21"/>
        </w:rPr>
        <w:t>1.1.4.5</w:t>
      </w:r>
      <w:r>
        <w:rPr>
          <w:rFonts w:hint="eastAsia"/>
          <w:szCs w:val="21"/>
        </w:rPr>
        <w:t>天：除特别指明外，均指日历天。合同中按天计算时间的，开始当天不计入，从次日开始计算，期限最后一天的截止时间为当天</w:t>
      </w:r>
      <w:r>
        <w:rPr>
          <w:szCs w:val="21"/>
        </w:rPr>
        <w:t>24:00</w:t>
      </w:r>
      <w:r>
        <w:rPr>
          <w:rFonts w:hint="eastAsia"/>
          <w:szCs w:val="21"/>
        </w:rPr>
        <w:t>时。</w:t>
      </w:r>
    </w:p>
    <w:p>
      <w:pPr>
        <w:spacing w:line="360" w:lineRule="auto"/>
        <w:rPr>
          <w:szCs w:val="21"/>
        </w:rPr>
      </w:pPr>
      <w:r>
        <w:rPr>
          <w:szCs w:val="21"/>
        </w:rPr>
        <w:t>1.1.5</w:t>
      </w:r>
      <w:r>
        <w:rPr>
          <w:rFonts w:hint="eastAsia"/>
          <w:szCs w:val="21"/>
        </w:rPr>
        <w:t>合同价格</w:t>
      </w:r>
    </w:p>
    <w:p>
      <w:pPr>
        <w:spacing w:line="360" w:lineRule="auto"/>
        <w:rPr>
          <w:szCs w:val="21"/>
        </w:rPr>
      </w:pPr>
      <w:r>
        <w:rPr>
          <w:szCs w:val="21"/>
        </w:rPr>
        <w:t xml:space="preserve">1.1.5.1 </w:t>
      </w:r>
      <w:r>
        <w:rPr>
          <w:rFonts w:hint="eastAsia"/>
          <w:szCs w:val="21"/>
        </w:rPr>
        <w:t>签约合同价：是指发包人和设计人在合同协议书中确定的总金额。</w:t>
      </w:r>
    </w:p>
    <w:p>
      <w:pPr>
        <w:spacing w:line="360" w:lineRule="auto"/>
        <w:rPr>
          <w:szCs w:val="21"/>
        </w:rPr>
      </w:pPr>
      <w:r>
        <w:rPr>
          <w:szCs w:val="21"/>
        </w:rPr>
        <w:t xml:space="preserve">1.1.5.2 </w:t>
      </w:r>
      <w:r>
        <w:rPr>
          <w:rFonts w:hint="eastAsia"/>
          <w:szCs w:val="21"/>
        </w:rPr>
        <w:t>合同价格又称设计费：是指发包人用于支付设计人按照合同约定完成工程设计范围内全部工作的金额，包括合同履行过程中按合同约定发生的价格变化。</w:t>
      </w:r>
    </w:p>
    <w:p>
      <w:pPr>
        <w:spacing w:line="360" w:lineRule="auto"/>
        <w:rPr>
          <w:szCs w:val="21"/>
        </w:rPr>
      </w:pPr>
      <w:r>
        <w:rPr>
          <w:szCs w:val="21"/>
        </w:rPr>
        <w:t>1.1.6</w:t>
      </w:r>
      <w:r>
        <w:rPr>
          <w:rFonts w:hint="eastAsia"/>
          <w:szCs w:val="21"/>
        </w:rPr>
        <w:t>其他</w:t>
      </w:r>
    </w:p>
    <w:p>
      <w:pPr>
        <w:spacing w:line="360" w:lineRule="auto"/>
        <w:rPr>
          <w:szCs w:val="21"/>
        </w:rPr>
      </w:pPr>
      <w:r>
        <w:rPr>
          <w:szCs w:val="21"/>
        </w:rPr>
        <w:t xml:space="preserve">1.1.6.1 </w:t>
      </w:r>
      <w:r>
        <w:rPr>
          <w:rFonts w:hint="eastAsia"/>
          <w:szCs w:val="21"/>
        </w:rPr>
        <w:t>书面形式：是指合同书、信件和数据电文（包括电报、电传、传真、电子数据交换和电子邮件）等可以有形地表现所载内容的形式。</w:t>
      </w:r>
    </w:p>
    <w:p>
      <w:pPr>
        <w:spacing w:line="360" w:lineRule="auto"/>
        <w:rPr>
          <w:szCs w:val="21"/>
        </w:rPr>
      </w:pPr>
      <w:bookmarkStart w:id="63" w:name="__RefHeading___Toc351203497"/>
      <w:bookmarkEnd w:id="63"/>
      <w:r>
        <w:rPr>
          <w:szCs w:val="21"/>
        </w:rPr>
        <w:t>1.2</w:t>
      </w:r>
      <w:r>
        <w:rPr>
          <w:rFonts w:hint="eastAsia"/>
          <w:szCs w:val="21"/>
        </w:rPr>
        <w:t>语言文字</w:t>
      </w:r>
    </w:p>
    <w:p>
      <w:pPr>
        <w:spacing w:line="360" w:lineRule="auto"/>
        <w:rPr>
          <w:szCs w:val="21"/>
        </w:rPr>
      </w:pPr>
      <w:r>
        <w:rPr>
          <w:rFonts w:hint="eastAsia"/>
          <w:szCs w:val="21"/>
        </w:rPr>
        <w:t>合同以中国的汉语简体文字编写、解释和说明。合同当事人在专用合同条款中约定使用两种以上语言时，汉语为优先解释和说明合同的语言。</w:t>
      </w:r>
    </w:p>
    <w:p>
      <w:pPr>
        <w:spacing w:line="360" w:lineRule="auto"/>
        <w:rPr>
          <w:szCs w:val="21"/>
        </w:rPr>
      </w:pPr>
      <w:bookmarkStart w:id="64" w:name="__RefHeading___Toc351203498"/>
      <w:bookmarkEnd w:id="64"/>
      <w:r>
        <w:rPr>
          <w:szCs w:val="21"/>
        </w:rPr>
        <w:t>1.3</w:t>
      </w:r>
      <w:r>
        <w:rPr>
          <w:rFonts w:hint="eastAsia"/>
          <w:szCs w:val="21"/>
        </w:rPr>
        <w:t>法律</w:t>
      </w:r>
    </w:p>
    <w:p>
      <w:pPr>
        <w:spacing w:line="360" w:lineRule="auto"/>
        <w:rPr>
          <w:szCs w:val="21"/>
        </w:rPr>
      </w:pPr>
      <w:r>
        <w:rPr>
          <w:rFonts w:hint="eastAsia"/>
          <w:szCs w:val="21"/>
        </w:rPr>
        <w:t>合同所称法律是指中华人民共和国法律、行政法规、部门规章，以及工程所在地的地方性法规、自治条例、单行条例和地方政府规章等。</w:t>
      </w:r>
    </w:p>
    <w:p>
      <w:pPr>
        <w:spacing w:line="360" w:lineRule="auto"/>
        <w:rPr>
          <w:szCs w:val="21"/>
        </w:rPr>
      </w:pPr>
      <w:r>
        <w:rPr>
          <w:rFonts w:hint="eastAsia"/>
          <w:szCs w:val="21"/>
        </w:rPr>
        <w:t>合同当事人可以在专用合同条款中约定合同适用的其他规范性文件。</w:t>
      </w:r>
    </w:p>
    <w:p>
      <w:pPr>
        <w:spacing w:line="360" w:lineRule="auto"/>
        <w:rPr>
          <w:szCs w:val="21"/>
        </w:rPr>
      </w:pPr>
      <w:bookmarkStart w:id="65" w:name="__RefHeading___Toc351203499"/>
      <w:bookmarkEnd w:id="65"/>
      <w:r>
        <w:rPr>
          <w:szCs w:val="21"/>
        </w:rPr>
        <w:t xml:space="preserve">1.4 </w:t>
      </w:r>
      <w:r>
        <w:rPr>
          <w:rFonts w:hint="eastAsia"/>
          <w:szCs w:val="21"/>
        </w:rPr>
        <w:t>技术标准</w:t>
      </w:r>
    </w:p>
    <w:p>
      <w:pPr>
        <w:spacing w:line="360" w:lineRule="auto"/>
        <w:rPr>
          <w:szCs w:val="21"/>
        </w:rPr>
      </w:pPr>
      <w:r>
        <w:rPr>
          <w:szCs w:val="21"/>
        </w:rPr>
        <w:t xml:space="preserve">1.4.1 </w:t>
      </w:r>
      <w:r>
        <w:rPr>
          <w:rFonts w:hint="eastAsia"/>
          <w:szCs w:val="21"/>
        </w:rPr>
        <w:t>适用于工程的现行有效的国家标准、行业标准、工程所在地的地方性标准，以及相应的规范、规程等，合同当事人有特别要求的，应在专用合同条款中约定。</w:t>
      </w:r>
    </w:p>
    <w:p>
      <w:pPr>
        <w:spacing w:line="360" w:lineRule="auto"/>
        <w:rPr>
          <w:szCs w:val="21"/>
        </w:rPr>
      </w:pPr>
      <w:r>
        <w:rPr>
          <w:szCs w:val="21"/>
        </w:rPr>
        <w:t xml:space="preserve">1.4.2 </w:t>
      </w:r>
      <w:r>
        <w:rPr>
          <w:rFonts w:hint="eastAsia"/>
          <w:szCs w:val="21"/>
        </w:rPr>
        <w:t>发包人要求使用国外技术标准的，发包人与设计人在专用合同条款中约定原文版本和中文译本提供方及提供标准的名称、份数、时间及费用承担等事项。</w:t>
      </w:r>
    </w:p>
    <w:p>
      <w:pPr>
        <w:spacing w:line="360" w:lineRule="auto"/>
        <w:rPr>
          <w:szCs w:val="21"/>
        </w:rPr>
      </w:pPr>
      <w:r>
        <w:rPr>
          <w:szCs w:val="21"/>
        </w:rPr>
        <w:t xml:space="preserve">1.4.3 </w:t>
      </w:r>
      <w:r>
        <w:rPr>
          <w:rFonts w:hint="eastAsia"/>
          <w:szCs w:val="21"/>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spacing w:line="360" w:lineRule="auto"/>
        <w:rPr>
          <w:szCs w:val="21"/>
        </w:rPr>
      </w:pPr>
      <w:bookmarkStart w:id="66" w:name="__RefHeading___Toc351203500"/>
      <w:bookmarkEnd w:id="66"/>
      <w:r>
        <w:rPr>
          <w:rFonts w:hint="eastAsia"/>
          <w:szCs w:val="21"/>
        </w:rPr>
        <w:t>1.5 合同文件的优先顺序</w:t>
      </w:r>
    </w:p>
    <w:p>
      <w:pPr>
        <w:spacing w:line="360" w:lineRule="auto"/>
        <w:rPr>
          <w:szCs w:val="21"/>
        </w:rPr>
      </w:pPr>
      <w:r>
        <w:rPr>
          <w:rFonts w:hint="eastAsia"/>
          <w:szCs w:val="21"/>
        </w:rPr>
        <w:t>组成合同的各项文件应互相解释，互为说明。除专用合同条款另有约定外，解释合同文件的优先顺序如下：</w:t>
      </w:r>
    </w:p>
    <w:p>
      <w:pPr>
        <w:spacing w:line="360" w:lineRule="auto"/>
        <w:rPr>
          <w:szCs w:val="21"/>
        </w:rPr>
      </w:pPr>
      <w:r>
        <w:rPr>
          <w:rFonts w:hint="eastAsia"/>
          <w:szCs w:val="21"/>
        </w:rPr>
        <w:t>（</w:t>
      </w:r>
      <w:r>
        <w:rPr>
          <w:szCs w:val="21"/>
        </w:rPr>
        <w:t>1</w:t>
      </w:r>
      <w:r>
        <w:rPr>
          <w:rFonts w:hint="eastAsia"/>
          <w:szCs w:val="21"/>
        </w:rPr>
        <w:t>）合同协议书；</w:t>
      </w:r>
    </w:p>
    <w:p>
      <w:pPr>
        <w:spacing w:line="360" w:lineRule="auto"/>
        <w:rPr>
          <w:szCs w:val="21"/>
        </w:rPr>
      </w:pPr>
      <w:r>
        <w:rPr>
          <w:rFonts w:hint="eastAsia"/>
          <w:szCs w:val="21"/>
        </w:rPr>
        <w:t>（</w:t>
      </w:r>
      <w:r>
        <w:rPr>
          <w:szCs w:val="21"/>
        </w:rPr>
        <w:t>2</w:t>
      </w:r>
      <w:r>
        <w:rPr>
          <w:rFonts w:hint="eastAsia"/>
          <w:szCs w:val="21"/>
        </w:rPr>
        <w:t xml:space="preserve">）专用合同条款及其附件； </w:t>
      </w:r>
    </w:p>
    <w:p>
      <w:pPr>
        <w:spacing w:line="360" w:lineRule="auto"/>
        <w:rPr>
          <w:szCs w:val="21"/>
        </w:rPr>
      </w:pPr>
      <w:r>
        <w:rPr>
          <w:rFonts w:hint="eastAsia"/>
          <w:szCs w:val="21"/>
        </w:rPr>
        <w:t>（</w:t>
      </w:r>
      <w:r>
        <w:rPr>
          <w:szCs w:val="21"/>
        </w:rPr>
        <w:t>3</w:t>
      </w:r>
      <w:r>
        <w:rPr>
          <w:rFonts w:hint="eastAsia"/>
          <w:szCs w:val="21"/>
        </w:rPr>
        <w:t xml:space="preserve">）通用合同条款； </w:t>
      </w:r>
    </w:p>
    <w:p>
      <w:pPr>
        <w:spacing w:line="360" w:lineRule="auto"/>
        <w:rPr>
          <w:szCs w:val="21"/>
        </w:rPr>
      </w:pPr>
      <w:r>
        <w:rPr>
          <w:rFonts w:hint="eastAsia"/>
          <w:szCs w:val="21"/>
        </w:rPr>
        <w:t>（</w:t>
      </w:r>
      <w:r>
        <w:rPr>
          <w:szCs w:val="21"/>
        </w:rPr>
        <w:t>4</w:t>
      </w:r>
      <w:r>
        <w:rPr>
          <w:rFonts w:hint="eastAsia"/>
          <w:szCs w:val="21"/>
        </w:rPr>
        <w:t>）中标通知书（如果有）；</w:t>
      </w:r>
    </w:p>
    <w:p>
      <w:pPr>
        <w:spacing w:line="360" w:lineRule="auto"/>
        <w:rPr>
          <w:szCs w:val="21"/>
        </w:rPr>
      </w:pPr>
      <w:r>
        <w:rPr>
          <w:rFonts w:hint="eastAsia"/>
          <w:szCs w:val="21"/>
        </w:rPr>
        <w:t>（</w:t>
      </w:r>
      <w:r>
        <w:rPr>
          <w:szCs w:val="21"/>
        </w:rPr>
        <w:t>5</w:t>
      </w:r>
      <w:r>
        <w:rPr>
          <w:rFonts w:hint="eastAsia"/>
          <w:szCs w:val="21"/>
        </w:rPr>
        <w:t>）投标函及其附录（如果有）；</w:t>
      </w:r>
    </w:p>
    <w:p>
      <w:pPr>
        <w:spacing w:line="360" w:lineRule="auto"/>
        <w:rPr>
          <w:szCs w:val="21"/>
        </w:rPr>
      </w:pPr>
      <w:r>
        <w:rPr>
          <w:rFonts w:hint="eastAsia"/>
          <w:szCs w:val="21"/>
        </w:rPr>
        <w:t>（</w:t>
      </w:r>
      <w:r>
        <w:rPr>
          <w:szCs w:val="21"/>
        </w:rPr>
        <w:t>6</w:t>
      </w:r>
      <w:r>
        <w:rPr>
          <w:rFonts w:hint="eastAsia"/>
          <w:szCs w:val="21"/>
        </w:rPr>
        <w:t>）发包人要求；</w:t>
      </w:r>
    </w:p>
    <w:p>
      <w:pPr>
        <w:spacing w:line="360" w:lineRule="auto"/>
        <w:rPr>
          <w:szCs w:val="21"/>
        </w:rPr>
      </w:pPr>
      <w:r>
        <w:rPr>
          <w:rFonts w:hint="eastAsia"/>
          <w:szCs w:val="21"/>
        </w:rPr>
        <w:t>（</w:t>
      </w:r>
      <w:r>
        <w:rPr>
          <w:szCs w:val="21"/>
        </w:rPr>
        <w:t>7</w:t>
      </w:r>
      <w:r>
        <w:rPr>
          <w:rFonts w:hint="eastAsia"/>
          <w:szCs w:val="21"/>
        </w:rPr>
        <w:t>）技术标准；</w:t>
      </w:r>
    </w:p>
    <w:p>
      <w:pPr>
        <w:spacing w:line="360" w:lineRule="auto"/>
        <w:rPr>
          <w:szCs w:val="21"/>
        </w:rPr>
      </w:pPr>
      <w:r>
        <w:rPr>
          <w:rFonts w:hint="eastAsia"/>
          <w:szCs w:val="21"/>
        </w:rPr>
        <w:t>（</w:t>
      </w:r>
      <w:r>
        <w:rPr>
          <w:szCs w:val="21"/>
        </w:rPr>
        <w:t>8</w:t>
      </w:r>
      <w:r>
        <w:rPr>
          <w:rFonts w:hint="eastAsia"/>
          <w:szCs w:val="21"/>
        </w:rPr>
        <w:t>）发包人提供的上一阶段图纸（如果有）；</w:t>
      </w:r>
    </w:p>
    <w:p>
      <w:pPr>
        <w:spacing w:line="360" w:lineRule="auto"/>
        <w:rPr>
          <w:szCs w:val="21"/>
        </w:rPr>
      </w:pPr>
      <w:r>
        <w:rPr>
          <w:rFonts w:hint="eastAsia"/>
          <w:szCs w:val="21"/>
        </w:rPr>
        <w:t>（</w:t>
      </w:r>
      <w:r>
        <w:rPr>
          <w:szCs w:val="21"/>
        </w:rPr>
        <w:t>9</w:t>
      </w:r>
      <w:r>
        <w:rPr>
          <w:rFonts w:hint="eastAsia"/>
          <w:szCs w:val="21"/>
        </w:rPr>
        <w:t>）其他合同文件。</w:t>
      </w:r>
    </w:p>
    <w:p>
      <w:pPr>
        <w:spacing w:line="360" w:lineRule="auto"/>
        <w:rPr>
          <w:szCs w:val="21"/>
        </w:rPr>
      </w:pPr>
      <w:r>
        <w:rPr>
          <w:rFonts w:hint="eastAsia"/>
          <w:szCs w:val="21"/>
        </w:rPr>
        <w:t>上述各项合同文件包括合同当事人就该项合同文件所作出的补充和修改，属于同一类内容的文件，应以最新签署的为准。</w:t>
      </w:r>
    </w:p>
    <w:p>
      <w:pPr>
        <w:spacing w:line="360" w:lineRule="auto"/>
        <w:rPr>
          <w:szCs w:val="21"/>
        </w:rPr>
      </w:pPr>
      <w:r>
        <w:rPr>
          <w:rFonts w:hint="eastAsia"/>
          <w:szCs w:val="21"/>
        </w:rPr>
        <w:t>在合同履行过程中形成的与合同有关的文件均构成合同文件组成部分，并根据其性质确定优先解释顺序。</w:t>
      </w:r>
    </w:p>
    <w:p>
      <w:pPr>
        <w:spacing w:line="360" w:lineRule="auto"/>
        <w:rPr>
          <w:szCs w:val="21"/>
        </w:rPr>
      </w:pPr>
      <w:bookmarkStart w:id="67" w:name="__RefHeading___Toc351203502"/>
      <w:bookmarkEnd w:id="67"/>
      <w:r>
        <w:rPr>
          <w:szCs w:val="21"/>
        </w:rPr>
        <w:t xml:space="preserve">1.6 </w:t>
      </w:r>
      <w:r>
        <w:rPr>
          <w:rFonts w:hint="eastAsia"/>
          <w:szCs w:val="21"/>
        </w:rPr>
        <w:t>联络</w:t>
      </w:r>
    </w:p>
    <w:p>
      <w:pPr>
        <w:spacing w:line="360" w:lineRule="auto"/>
        <w:rPr>
          <w:szCs w:val="21"/>
        </w:rPr>
      </w:pPr>
      <w:r>
        <w:rPr>
          <w:szCs w:val="21"/>
        </w:rPr>
        <w:t xml:space="preserve">1.6.1 </w:t>
      </w:r>
      <w:r>
        <w:rPr>
          <w:rFonts w:hint="eastAsia"/>
          <w:szCs w:val="21"/>
        </w:rPr>
        <w:t>与合同有关的通知、批准、证明、证书、指示、指令、要求、请求、同意、确定和决定等，均应采用书面形式，并应在合同约定的期限内送达接收人和送达地点。</w:t>
      </w:r>
    </w:p>
    <w:p>
      <w:pPr>
        <w:spacing w:line="360" w:lineRule="auto"/>
        <w:rPr>
          <w:szCs w:val="21"/>
        </w:rPr>
      </w:pPr>
      <w:r>
        <w:rPr>
          <w:szCs w:val="21"/>
        </w:rPr>
        <w:t xml:space="preserve">1.6.2 </w:t>
      </w:r>
      <w:r>
        <w:rPr>
          <w:rFonts w:hint="eastAsia"/>
          <w:szCs w:val="21"/>
        </w:rPr>
        <w:t>发包人和设计人应在专用合同条款中约定各自的送达接收人、送达地点、电子邮箱。任何一方合同当事人指定的接收人或送达地点或电子邮箱发生变动的，应提前</w:t>
      </w:r>
      <w:r>
        <w:rPr>
          <w:szCs w:val="21"/>
        </w:rPr>
        <w:t>3</w:t>
      </w:r>
      <w:r>
        <w:rPr>
          <w:rFonts w:hint="eastAsia"/>
          <w:szCs w:val="21"/>
        </w:rPr>
        <w:t>天以书面形式通知对方，否则视为未发生变动。</w:t>
      </w:r>
    </w:p>
    <w:p>
      <w:pPr>
        <w:spacing w:line="360" w:lineRule="auto"/>
        <w:rPr>
          <w:szCs w:val="21"/>
        </w:rPr>
      </w:pPr>
      <w:r>
        <w:rPr>
          <w:szCs w:val="21"/>
        </w:rPr>
        <w:t xml:space="preserve">1.6.3 </w:t>
      </w:r>
      <w:r>
        <w:rPr>
          <w:rFonts w:hint="eastAsia"/>
          <w:szCs w:val="21"/>
        </w:rPr>
        <w:t>发包人和设计人应当及时签收另一方送达至送达地点和指定接收人的来往信函，如确有充分证据证明一方无正当理由拒不签收的，视为拒绝签收一方认可往来信函的内容。</w:t>
      </w:r>
    </w:p>
    <w:p>
      <w:pPr>
        <w:spacing w:line="360" w:lineRule="auto"/>
        <w:rPr>
          <w:szCs w:val="21"/>
        </w:rPr>
      </w:pPr>
      <w:bookmarkStart w:id="68" w:name="__RefHeading___Toc351203503"/>
      <w:bookmarkEnd w:id="68"/>
      <w:r>
        <w:rPr>
          <w:szCs w:val="21"/>
        </w:rPr>
        <w:t xml:space="preserve">1.7 </w:t>
      </w:r>
      <w:r>
        <w:rPr>
          <w:rFonts w:hint="eastAsia"/>
          <w:szCs w:val="21"/>
        </w:rPr>
        <w:t>严禁贿赂</w:t>
      </w:r>
    </w:p>
    <w:p>
      <w:pPr>
        <w:spacing w:line="360" w:lineRule="auto"/>
        <w:rPr>
          <w:szCs w:val="21"/>
        </w:rPr>
      </w:pPr>
      <w:r>
        <w:rPr>
          <w:rFonts w:hint="eastAsia"/>
          <w:szCs w:val="21"/>
        </w:rPr>
        <w:t>合同当事人不得以贿赂或变相贿赂的方式，谋取非法利益或损害对方权益。因一方合同当事人的贿赂造成对方损失的，应赔偿损失，并承担相应的法律责任。</w:t>
      </w:r>
    </w:p>
    <w:p>
      <w:pPr>
        <w:spacing w:line="360" w:lineRule="auto"/>
        <w:rPr>
          <w:szCs w:val="21"/>
        </w:rPr>
      </w:pPr>
      <w:r>
        <w:rPr>
          <w:szCs w:val="21"/>
        </w:rPr>
        <w:t xml:space="preserve">1.8 </w:t>
      </w:r>
      <w:r>
        <w:rPr>
          <w:rFonts w:hint="eastAsia"/>
          <w:szCs w:val="21"/>
        </w:rPr>
        <w:t>保密</w:t>
      </w:r>
    </w:p>
    <w:p>
      <w:pPr>
        <w:spacing w:line="360" w:lineRule="auto"/>
        <w:rPr>
          <w:szCs w:val="21"/>
        </w:rPr>
      </w:pPr>
      <w:r>
        <w:rPr>
          <w:rFonts w:hint="eastAsia"/>
          <w:szCs w:val="21"/>
        </w:rPr>
        <w:t>除法律规定或合同另有约定外，未经发包人同意，设计人不得将发包人提供的图纸、文件以及声明需要保密的资料信息等商业秘密泄露给第三方。</w:t>
      </w:r>
    </w:p>
    <w:p>
      <w:pPr>
        <w:spacing w:line="360" w:lineRule="auto"/>
        <w:rPr>
          <w:szCs w:val="21"/>
        </w:rPr>
      </w:pPr>
      <w:r>
        <w:rPr>
          <w:rFonts w:hint="eastAsia"/>
          <w:szCs w:val="21"/>
        </w:rPr>
        <w:t>除法律规定或合同另有约定外，未经设计人同意，发包人不得将设计人提供的技术文件、技术成果、技术秘密及声明需要保密的资料信息等商业秘密泄露给第三方。</w:t>
      </w:r>
    </w:p>
    <w:p>
      <w:pPr>
        <w:spacing w:line="360" w:lineRule="auto"/>
        <w:rPr>
          <w:szCs w:val="21"/>
        </w:rPr>
      </w:pPr>
      <w:r>
        <w:rPr>
          <w:rFonts w:hint="eastAsia"/>
          <w:szCs w:val="21"/>
        </w:rPr>
        <w:t>保密期限由发包人与设计人在专用合同条款中约定。</w:t>
      </w:r>
    </w:p>
    <w:p>
      <w:pPr>
        <w:spacing w:line="360" w:lineRule="auto"/>
        <w:rPr>
          <w:szCs w:val="21"/>
        </w:rPr>
      </w:pPr>
      <w:bookmarkStart w:id="69" w:name="__RefHeading___Toc351203509"/>
      <w:bookmarkEnd w:id="69"/>
      <w:bookmarkStart w:id="70" w:name="OLE_LINK1"/>
      <w:bookmarkEnd w:id="70"/>
      <w:bookmarkStart w:id="71" w:name="OLE_LINK2"/>
      <w:bookmarkEnd w:id="71"/>
      <w:r>
        <w:rPr>
          <w:rFonts w:hint="eastAsia"/>
          <w:szCs w:val="21"/>
        </w:rPr>
        <w:t>2. 发包人</w:t>
      </w:r>
    </w:p>
    <w:p>
      <w:pPr>
        <w:spacing w:line="360" w:lineRule="auto"/>
        <w:rPr>
          <w:szCs w:val="21"/>
        </w:rPr>
      </w:pPr>
      <w:bookmarkStart w:id="72" w:name="__RefHeading___Toc351203510"/>
      <w:bookmarkEnd w:id="72"/>
      <w:r>
        <w:rPr>
          <w:szCs w:val="21"/>
        </w:rPr>
        <w:t xml:space="preserve">2.1 </w:t>
      </w:r>
      <w:r>
        <w:rPr>
          <w:rFonts w:hint="eastAsia"/>
          <w:szCs w:val="21"/>
        </w:rPr>
        <w:t>发包人一般义务</w:t>
      </w:r>
    </w:p>
    <w:p>
      <w:pPr>
        <w:spacing w:line="360" w:lineRule="auto"/>
        <w:rPr>
          <w:szCs w:val="21"/>
        </w:rPr>
      </w:pPr>
      <w:r>
        <w:rPr>
          <w:szCs w:val="21"/>
        </w:rPr>
        <w:t xml:space="preserve">2.1.1 </w:t>
      </w:r>
      <w:r>
        <w:rPr>
          <w:rFonts w:hint="eastAsia"/>
          <w:szCs w:val="21"/>
        </w:rPr>
        <w:t>发包人应遵守法律，并办理法律规定由其办理的许可、核准或备案，包括但不限于建设用地规划许可证、建设工程规划许可证等许可、核准或备案。</w:t>
      </w:r>
    </w:p>
    <w:p>
      <w:pPr>
        <w:spacing w:line="360" w:lineRule="auto"/>
        <w:rPr>
          <w:szCs w:val="21"/>
        </w:rPr>
      </w:pPr>
      <w:r>
        <w:rPr>
          <w:rFonts w:hint="eastAsia"/>
          <w:szCs w:val="21"/>
        </w:rPr>
        <w:t>发包人负责本项目各阶段设计文件向有关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pPr>
        <w:spacing w:line="360" w:lineRule="auto"/>
        <w:rPr>
          <w:szCs w:val="21"/>
        </w:rPr>
      </w:pPr>
      <w:r>
        <w:rPr>
          <w:szCs w:val="21"/>
        </w:rPr>
        <w:t xml:space="preserve">2.1.2 </w:t>
      </w:r>
      <w:r>
        <w:rPr>
          <w:rFonts w:hint="eastAsia"/>
          <w:szCs w:val="21"/>
        </w:rPr>
        <w:t>发包人应当负责工程设计的所有外部关系的协调（包括但不限于当地政府主管部门等），为设计人履行合同提供必要的外部条件。</w:t>
      </w:r>
    </w:p>
    <w:p>
      <w:pPr>
        <w:spacing w:line="360" w:lineRule="auto"/>
        <w:rPr>
          <w:szCs w:val="21"/>
        </w:rPr>
      </w:pPr>
      <w:r>
        <w:rPr>
          <w:szCs w:val="21"/>
        </w:rPr>
        <w:t xml:space="preserve">2.1.3 </w:t>
      </w:r>
      <w:r>
        <w:rPr>
          <w:rFonts w:hint="eastAsia"/>
          <w:szCs w:val="21"/>
        </w:rPr>
        <w:t>专用合同条款约定的其他义务。</w:t>
      </w:r>
    </w:p>
    <w:p>
      <w:pPr>
        <w:spacing w:line="360" w:lineRule="auto"/>
        <w:rPr>
          <w:szCs w:val="21"/>
        </w:rPr>
      </w:pPr>
      <w:bookmarkStart w:id="73" w:name="__RefHeading___Toc351203511"/>
      <w:bookmarkEnd w:id="73"/>
      <w:r>
        <w:rPr>
          <w:rFonts w:hint="eastAsia"/>
          <w:szCs w:val="21"/>
        </w:rPr>
        <w:t>2.2 发包人代表</w:t>
      </w:r>
    </w:p>
    <w:p>
      <w:pPr>
        <w:spacing w:line="360" w:lineRule="auto"/>
        <w:rPr>
          <w:szCs w:val="21"/>
        </w:rPr>
      </w:pPr>
      <w:r>
        <w:rPr>
          <w:rFonts w:hint="eastAsia"/>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spacing w:line="360" w:lineRule="auto"/>
        <w:rPr>
          <w:szCs w:val="21"/>
        </w:rPr>
      </w:pPr>
      <w:r>
        <w:rPr>
          <w:rFonts w:hint="eastAsia"/>
          <w:szCs w:val="21"/>
        </w:rPr>
        <w:t>发包人代表不能按照合同约定履行其职责及义务，并导致合同无法继续正常履行的，设计人可以要求发包人撤换发包人代表。</w:t>
      </w:r>
    </w:p>
    <w:p>
      <w:pPr>
        <w:spacing w:line="360" w:lineRule="auto"/>
        <w:rPr>
          <w:szCs w:val="21"/>
        </w:rPr>
      </w:pPr>
      <w:r>
        <w:rPr>
          <w:szCs w:val="21"/>
        </w:rPr>
        <w:t>2.3</w:t>
      </w:r>
      <w:r>
        <w:rPr>
          <w:rFonts w:hint="eastAsia"/>
          <w:szCs w:val="21"/>
        </w:rPr>
        <w:t>发包人决定</w:t>
      </w:r>
    </w:p>
    <w:p>
      <w:pPr>
        <w:spacing w:line="360" w:lineRule="auto"/>
        <w:rPr>
          <w:szCs w:val="21"/>
        </w:rPr>
      </w:pPr>
      <w:r>
        <w:rPr>
          <w:szCs w:val="21"/>
        </w:rPr>
        <w:t xml:space="preserve">2.3.1 </w:t>
      </w:r>
      <w:r>
        <w:rPr>
          <w:rFonts w:hint="eastAsia"/>
          <w:szCs w:val="21"/>
        </w:rPr>
        <w:t>发包人在法律允许的范围内有权对设计人的设计工作、设计项目和</w:t>
      </w:r>
      <w:r>
        <w:rPr>
          <w:szCs w:val="21"/>
        </w:rPr>
        <w:t>/</w:t>
      </w:r>
      <w:r>
        <w:rPr>
          <w:rFonts w:hint="eastAsia"/>
          <w:szCs w:val="21"/>
        </w:rPr>
        <w:t>或设计文件作出处理决定，设计人应按照发包人的决定执行，涉及设计周期或设计费用等问题按本合同第</w:t>
      </w:r>
      <w:r>
        <w:rPr>
          <w:szCs w:val="21"/>
        </w:rPr>
        <w:t>11</w:t>
      </w:r>
      <w:r>
        <w:rPr>
          <w:rFonts w:hint="eastAsia"/>
          <w:szCs w:val="21"/>
        </w:rPr>
        <w:t>条〔工程设计变更与索赔〕的约定处理。</w:t>
      </w:r>
    </w:p>
    <w:p>
      <w:pPr>
        <w:spacing w:line="360" w:lineRule="auto"/>
        <w:rPr>
          <w:szCs w:val="21"/>
        </w:rPr>
      </w:pPr>
      <w:r>
        <w:rPr>
          <w:szCs w:val="21"/>
        </w:rPr>
        <w:t xml:space="preserve">2.3.2 </w:t>
      </w:r>
      <w:r>
        <w:rPr>
          <w:rFonts w:hint="eastAsia"/>
          <w:szCs w:val="21"/>
        </w:rPr>
        <w:t>发包人应在专用合同条款约定的期限内对设计人书面提出的事项作出书面决定，如发包人不在确定时间内作出书面决定，设计人的设计周期相应延长。</w:t>
      </w:r>
    </w:p>
    <w:p>
      <w:pPr>
        <w:spacing w:line="360" w:lineRule="auto"/>
        <w:rPr>
          <w:szCs w:val="21"/>
        </w:rPr>
      </w:pPr>
      <w:r>
        <w:rPr>
          <w:szCs w:val="21"/>
        </w:rPr>
        <w:t>2.4</w:t>
      </w:r>
      <w:r>
        <w:rPr>
          <w:rFonts w:hint="eastAsia"/>
          <w:szCs w:val="21"/>
        </w:rPr>
        <w:t>支付合同价款</w:t>
      </w:r>
    </w:p>
    <w:p>
      <w:pPr>
        <w:spacing w:line="360" w:lineRule="auto"/>
        <w:rPr>
          <w:szCs w:val="21"/>
        </w:rPr>
      </w:pPr>
      <w:r>
        <w:rPr>
          <w:rFonts w:hint="eastAsia"/>
          <w:szCs w:val="21"/>
        </w:rPr>
        <w:t>发包人应按合同约定向设计人及时足额支付合同价款。</w:t>
      </w:r>
    </w:p>
    <w:p>
      <w:pPr>
        <w:spacing w:line="360" w:lineRule="auto"/>
        <w:rPr>
          <w:szCs w:val="21"/>
        </w:rPr>
      </w:pPr>
      <w:r>
        <w:rPr>
          <w:szCs w:val="21"/>
        </w:rPr>
        <w:t>2.5</w:t>
      </w:r>
      <w:r>
        <w:rPr>
          <w:rFonts w:hint="eastAsia"/>
          <w:szCs w:val="21"/>
        </w:rPr>
        <w:t>设计文件接收</w:t>
      </w:r>
    </w:p>
    <w:p>
      <w:pPr>
        <w:spacing w:line="360" w:lineRule="auto"/>
        <w:rPr>
          <w:szCs w:val="21"/>
        </w:rPr>
      </w:pPr>
      <w:r>
        <w:rPr>
          <w:rFonts w:hint="eastAsia"/>
          <w:szCs w:val="21"/>
        </w:rPr>
        <w:t>发包人应按合同约定及时接收设计人提交的工程设计文件。</w:t>
      </w:r>
    </w:p>
    <w:p>
      <w:pPr>
        <w:spacing w:line="360" w:lineRule="auto"/>
        <w:rPr>
          <w:szCs w:val="21"/>
        </w:rPr>
      </w:pPr>
      <w:bookmarkStart w:id="74" w:name="__RefHeading___Toc351203518"/>
      <w:bookmarkEnd w:id="74"/>
      <w:r>
        <w:rPr>
          <w:szCs w:val="21"/>
        </w:rPr>
        <w:t xml:space="preserve">3. </w:t>
      </w:r>
      <w:r>
        <w:rPr>
          <w:rFonts w:hint="eastAsia"/>
          <w:szCs w:val="21"/>
        </w:rPr>
        <w:t>设计人</w:t>
      </w:r>
    </w:p>
    <w:p>
      <w:pPr>
        <w:spacing w:line="360" w:lineRule="auto"/>
        <w:rPr>
          <w:szCs w:val="21"/>
        </w:rPr>
      </w:pPr>
      <w:bookmarkStart w:id="75" w:name="__RefHeading___Toc351203519"/>
      <w:bookmarkEnd w:id="75"/>
      <w:r>
        <w:rPr>
          <w:szCs w:val="21"/>
        </w:rPr>
        <w:t xml:space="preserve">3.1 </w:t>
      </w:r>
      <w:r>
        <w:rPr>
          <w:rFonts w:hint="eastAsia"/>
          <w:szCs w:val="21"/>
        </w:rPr>
        <w:t>设计人一般义务</w:t>
      </w:r>
    </w:p>
    <w:p>
      <w:pPr>
        <w:spacing w:line="360" w:lineRule="auto"/>
        <w:rPr>
          <w:szCs w:val="21"/>
        </w:rPr>
      </w:pPr>
      <w:r>
        <w:rPr>
          <w:szCs w:val="21"/>
        </w:rPr>
        <w:t xml:space="preserve">3.1.1 </w:t>
      </w:r>
      <w:r>
        <w:rPr>
          <w:rFonts w:hint="eastAsia"/>
          <w:szCs w:val="21"/>
        </w:rPr>
        <w:t>设计人应遵守法律和有关技术标准的强制性规定，完成合同约定范围内的专业建设工程初步设计、施工图设计，提供符合技术标准及合同要求的工程设计文件，提供施工配合服务。</w:t>
      </w:r>
    </w:p>
    <w:p>
      <w:pPr>
        <w:spacing w:line="360" w:lineRule="auto"/>
        <w:rPr>
          <w:szCs w:val="21"/>
        </w:rPr>
      </w:pPr>
      <w:r>
        <w:rPr>
          <w:rFonts w:hint="eastAsia"/>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spacing w:line="360" w:lineRule="auto"/>
        <w:rPr>
          <w:szCs w:val="21"/>
        </w:rPr>
      </w:pPr>
      <w:r>
        <w:rPr>
          <w:szCs w:val="21"/>
        </w:rPr>
        <w:t xml:space="preserve">3.1.2 </w:t>
      </w:r>
      <w:r>
        <w:rPr>
          <w:rFonts w:hint="eastAsia"/>
          <w:szCs w:val="21"/>
        </w:rPr>
        <w:t>设计人应当完成合同约定的工程设计其他服务。</w:t>
      </w:r>
    </w:p>
    <w:p>
      <w:pPr>
        <w:spacing w:line="360" w:lineRule="auto"/>
        <w:rPr>
          <w:szCs w:val="21"/>
        </w:rPr>
      </w:pPr>
      <w:r>
        <w:rPr>
          <w:szCs w:val="21"/>
        </w:rPr>
        <w:t xml:space="preserve">3.1.3 </w:t>
      </w:r>
      <w:r>
        <w:rPr>
          <w:rFonts w:hint="eastAsia"/>
          <w:szCs w:val="21"/>
        </w:rPr>
        <w:t>专用合同条款约定的其他义务。</w:t>
      </w:r>
    </w:p>
    <w:p>
      <w:pPr>
        <w:spacing w:line="360" w:lineRule="auto"/>
        <w:rPr>
          <w:szCs w:val="21"/>
        </w:rPr>
      </w:pPr>
      <w:bookmarkStart w:id="76" w:name="__RefHeading___Toc351203520"/>
      <w:bookmarkEnd w:id="76"/>
      <w:r>
        <w:rPr>
          <w:rFonts w:hint="eastAsia"/>
          <w:szCs w:val="21"/>
        </w:rPr>
        <w:t>3.2 项目负责人</w:t>
      </w:r>
    </w:p>
    <w:p>
      <w:pPr>
        <w:spacing w:line="360" w:lineRule="auto"/>
        <w:rPr>
          <w:szCs w:val="21"/>
        </w:rPr>
      </w:pPr>
      <w:r>
        <w:rPr>
          <w:szCs w:val="21"/>
        </w:rPr>
        <w:t xml:space="preserve">3.2.1 </w:t>
      </w:r>
      <w:r>
        <w:rPr>
          <w:rFonts w:hint="eastAsia"/>
          <w:szCs w:val="21"/>
        </w:rPr>
        <w:t>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pPr>
        <w:spacing w:line="360" w:lineRule="auto"/>
        <w:rPr>
          <w:szCs w:val="21"/>
        </w:rPr>
      </w:pPr>
      <w:r>
        <w:rPr>
          <w:szCs w:val="21"/>
        </w:rPr>
        <w:t>3.2.2</w:t>
      </w:r>
      <w:r>
        <w:rPr>
          <w:rFonts w:hint="eastAsia"/>
          <w:szCs w:val="21"/>
        </w:rPr>
        <w:t>设计人需要更换项目负责人的，应在专用合同条款约定的期限内提前书面通知发包人，并征得发包人书面同意。通知中应当载明继任项目负责人的注册执业资格或职称、管理经验等资料，继任项目负责人继续履行第</w:t>
      </w:r>
      <w:r>
        <w:rPr>
          <w:szCs w:val="21"/>
        </w:rPr>
        <w:t>3.2.1</w:t>
      </w:r>
      <w:r>
        <w:rPr>
          <w:rFonts w:hint="eastAsia"/>
          <w:szCs w:val="21"/>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spacing w:line="360" w:lineRule="auto"/>
        <w:rPr>
          <w:szCs w:val="21"/>
        </w:rPr>
      </w:pPr>
      <w:r>
        <w:rPr>
          <w:szCs w:val="21"/>
        </w:rPr>
        <w:t>3.2.3</w:t>
      </w:r>
      <w:r>
        <w:rPr>
          <w:rFonts w:hint="eastAsia"/>
          <w:szCs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w:t>
      </w:r>
      <w:r>
        <w:rPr>
          <w:szCs w:val="21"/>
        </w:rPr>
        <w:t>3.2.1</w:t>
      </w:r>
      <w:r>
        <w:rPr>
          <w:rFonts w:hint="eastAsia"/>
          <w:szCs w:val="21"/>
        </w:rPr>
        <w:t>项约定的职责。设计人无正当理由拒绝更换项目负责人的，应按照专用合同条款的约定承担违约责任。</w:t>
      </w:r>
    </w:p>
    <w:p>
      <w:pPr>
        <w:spacing w:line="360" w:lineRule="auto"/>
        <w:rPr>
          <w:szCs w:val="21"/>
        </w:rPr>
      </w:pPr>
      <w:bookmarkStart w:id="77" w:name="__RefHeading___Toc351203521"/>
      <w:bookmarkEnd w:id="77"/>
      <w:r>
        <w:rPr>
          <w:szCs w:val="21"/>
        </w:rPr>
        <w:t xml:space="preserve">3.3 </w:t>
      </w:r>
      <w:r>
        <w:rPr>
          <w:rFonts w:hint="eastAsia"/>
          <w:szCs w:val="21"/>
        </w:rPr>
        <w:t>设计人人员</w:t>
      </w:r>
    </w:p>
    <w:p>
      <w:pPr>
        <w:spacing w:line="360" w:lineRule="auto"/>
        <w:rPr>
          <w:szCs w:val="21"/>
        </w:rPr>
      </w:pPr>
      <w:r>
        <w:rPr>
          <w:szCs w:val="21"/>
        </w:rPr>
        <w:t xml:space="preserve">3.3.1 </w:t>
      </w:r>
      <w:r>
        <w:rPr>
          <w:rFonts w:hint="eastAsia"/>
          <w:szCs w:val="21"/>
        </w:rPr>
        <w:t>除专用合同条款对期限另有约定外，设计人应在接到开始设计通知后</w:t>
      </w:r>
      <w:r>
        <w:rPr>
          <w:szCs w:val="21"/>
        </w:rPr>
        <w:t>7</w:t>
      </w:r>
      <w:r>
        <w:rPr>
          <w:rFonts w:hint="eastAsia"/>
          <w:szCs w:val="21"/>
        </w:rPr>
        <w:t>天内，向发包人提交设计人项目管理机构及人员安排的报告，其内容应包括工艺、土建、设备等专业负责人名单及其岗位、注册执业资格或职称等。</w:t>
      </w:r>
    </w:p>
    <w:p>
      <w:pPr>
        <w:spacing w:line="360" w:lineRule="auto"/>
        <w:rPr>
          <w:szCs w:val="21"/>
        </w:rPr>
      </w:pPr>
      <w:r>
        <w:rPr>
          <w:szCs w:val="21"/>
        </w:rPr>
        <w:t xml:space="preserve">3.3.2 </w:t>
      </w:r>
      <w:r>
        <w:rPr>
          <w:rFonts w:hint="eastAsia"/>
          <w:szCs w:val="21"/>
        </w:rPr>
        <w:t>设计人委派到工程设计中的设计人员应相对稳定。设计过程中如有变动，设计人应及时向发包人提交工程设计人员变动情况的报告。设计人更换专业负责人时，应提前</w:t>
      </w:r>
      <w:r>
        <w:rPr>
          <w:szCs w:val="21"/>
        </w:rPr>
        <w:t>7</w:t>
      </w:r>
      <w:r>
        <w:rPr>
          <w:rFonts w:hint="eastAsia"/>
          <w:szCs w:val="21"/>
        </w:rPr>
        <w:t>天书面通知发包人，除专业负责人无法正常履职情形外，还应征得发包人书面同意。通知中应当载明继任人员的注册执业资格或职称、执业经验等资料。</w:t>
      </w:r>
    </w:p>
    <w:p>
      <w:pPr>
        <w:spacing w:line="360" w:lineRule="auto"/>
        <w:rPr>
          <w:szCs w:val="21"/>
        </w:rPr>
      </w:pPr>
      <w:r>
        <w:rPr>
          <w:szCs w:val="21"/>
        </w:rPr>
        <w:t xml:space="preserve">3.3.3 </w:t>
      </w:r>
      <w:r>
        <w:rPr>
          <w:rFonts w:hint="eastAsia"/>
          <w:szCs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spacing w:line="360" w:lineRule="auto"/>
        <w:rPr>
          <w:szCs w:val="21"/>
        </w:rPr>
      </w:pPr>
      <w:bookmarkStart w:id="78" w:name="__RefHeading___Toc351203523"/>
      <w:bookmarkEnd w:id="78"/>
      <w:r>
        <w:rPr>
          <w:szCs w:val="21"/>
        </w:rPr>
        <w:t>3.4</w:t>
      </w:r>
      <w:r>
        <w:rPr>
          <w:rFonts w:hint="eastAsia"/>
          <w:szCs w:val="21"/>
        </w:rPr>
        <w:t>设计分包</w:t>
      </w:r>
    </w:p>
    <w:p>
      <w:pPr>
        <w:spacing w:line="360" w:lineRule="auto"/>
        <w:rPr>
          <w:szCs w:val="21"/>
        </w:rPr>
      </w:pPr>
      <w:r>
        <w:rPr>
          <w:szCs w:val="21"/>
        </w:rPr>
        <w:t xml:space="preserve">3.4.1 </w:t>
      </w:r>
      <w:r>
        <w:rPr>
          <w:rFonts w:hint="eastAsia"/>
          <w:szCs w:val="21"/>
        </w:rPr>
        <w:t>设计分包的一般约定</w:t>
      </w:r>
    </w:p>
    <w:p>
      <w:pPr>
        <w:spacing w:line="360" w:lineRule="auto"/>
        <w:rPr>
          <w:szCs w:val="21"/>
        </w:rPr>
      </w:pPr>
      <w:r>
        <w:rPr>
          <w:rFonts w:hint="eastAsia"/>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rPr>
          <w:szCs w:val="21"/>
        </w:rPr>
      </w:pPr>
      <w:r>
        <w:rPr>
          <w:szCs w:val="21"/>
        </w:rPr>
        <w:t xml:space="preserve">3.4.2 </w:t>
      </w:r>
      <w:r>
        <w:rPr>
          <w:rFonts w:hint="eastAsia"/>
          <w:szCs w:val="21"/>
        </w:rPr>
        <w:t>设计分包的确定</w:t>
      </w:r>
    </w:p>
    <w:p>
      <w:pPr>
        <w:spacing w:line="360" w:lineRule="auto"/>
        <w:rPr>
          <w:szCs w:val="21"/>
        </w:rPr>
      </w:pPr>
      <w:r>
        <w:rPr>
          <w:rFonts w:hint="eastAsia"/>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rPr>
          <w:szCs w:val="21"/>
        </w:rPr>
      </w:pPr>
      <w:r>
        <w:rPr>
          <w:szCs w:val="21"/>
        </w:rPr>
        <w:t xml:space="preserve">3.4.3 </w:t>
      </w:r>
      <w:r>
        <w:rPr>
          <w:rFonts w:hint="eastAsia"/>
          <w:szCs w:val="21"/>
        </w:rPr>
        <w:t>设计分包管理</w:t>
      </w:r>
    </w:p>
    <w:p>
      <w:pPr>
        <w:spacing w:line="360" w:lineRule="auto"/>
        <w:rPr>
          <w:szCs w:val="21"/>
        </w:rPr>
      </w:pPr>
      <w:r>
        <w:rPr>
          <w:rFonts w:hint="eastAsia"/>
          <w:szCs w:val="21"/>
        </w:rPr>
        <w:t>设计人应按照专用合同条款的约定向发包人提交分包人的主要工程设计人员名单、注册执业资格或职称及执业经历等。</w:t>
      </w:r>
    </w:p>
    <w:p>
      <w:pPr>
        <w:spacing w:line="360" w:lineRule="auto"/>
        <w:rPr>
          <w:szCs w:val="21"/>
        </w:rPr>
      </w:pPr>
      <w:r>
        <w:rPr>
          <w:szCs w:val="21"/>
        </w:rPr>
        <w:t xml:space="preserve">3.4.4 </w:t>
      </w:r>
      <w:r>
        <w:rPr>
          <w:rFonts w:hint="eastAsia"/>
          <w:szCs w:val="21"/>
        </w:rPr>
        <w:t>分包工程设计费</w:t>
      </w:r>
    </w:p>
    <w:p>
      <w:pPr>
        <w:spacing w:line="360" w:lineRule="auto"/>
        <w:rPr>
          <w:szCs w:val="21"/>
        </w:rPr>
      </w:pPr>
      <w:r>
        <w:rPr>
          <w:rFonts w:hint="eastAsia"/>
          <w:szCs w:val="21"/>
        </w:rPr>
        <w:t>（</w:t>
      </w:r>
      <w:r>
        <w:rPr>
          <w:szCs w:val="21"/>
        </w:rPr>
        <w:t>1</w:t>
      </w:r>
      <w:r>
        <w:rPr>
          <w:rFonts w:hint="eastAsia"/>
          <w:szCs w:val="21"/>
        </w:rPr>
        <w:t>）除本项第（</w:t>
      </w:r>
      <w:r>
        <w:rPr>
          <w:szCs w:val="21"/>
        </w:rPr>
        <w:t>2</w:t>
      </w:r>
      <w:r>
        <w:rPr>
          <w:rFonts w:hint="eastAsia"/>
          <w:szCs w:val="21"/>
        </w:rPr>
        <w:t>）目约定的情况或专用合同条款另有约定外，分包工程设计费由设计人与分包人结算，未经设计人同意，发包人不得向分包人支付分包工程设计费；</w:t>
      </w:r>
    </w:p>
    <w:p>
      <w:pPr>
        <w:spacing w:line="360" w:lineRule="auto"/>
        <w:rPr>
          <w:szCs w:val="21"/>
        </w:rPr>
      </w:pPr>
      <w:r>
        <w:rPr>
          <w:rFonts w:hint="eastAsia"/>
          <w:szCs w:val="21"/>
        </w:rPr>
        <w:t>（</w:t>
      </w:r>
      <w:r>
        <w:rPr>
          <w:szCs w:val="21"/>
        </w:rPr>
        <w:t>2</w:t>
      </w:r>
      <w:r>
        <w:rPr>
          <w:rFonts w:hint="eastAsia"/>
          <w:szCs w:val="21"/>
        </w:rPr>
        <w:t>）生效的法院判决书或仲裁裁决书要求发包人向分包人支付分包工程设计费的，发包人有权从应付设计人合同价款中扣除该部分费用。</w:t>
      </w:r>
    </w:p>
    <w:p>
      <w:pPr>
        <w:spacing w:line="360" w:lineRule="auto"/>
        <w:rPr>
          <w:szCs w:val="21"/>
        </w:rPr>
      </w:pPr>
      <w:r>
        <w:rPr>
          <w:szCs w:val="21"/>
        </w:rPr>
        <w:t>3.5</w:t>
      </w:r>
      <w:r>
        <w:rPr>
          <w:rFonts w:hint="eastAsia"/>
          <w:szCs w:val="21"/>
        </w:rPr>
        <w:t>联合体</w:t>
      </w:r>
    </w:p>
    <w:p>
      <w:pPr>
        <w:spacing w:line="360" w:lineRule="auto"/>
        <w:rPr>
          <w:szCs w:val="21"/>
        </w:rPr>
      </w:pPr>
      <w:r>
        <w:rPr>
          <w:szCs w:val="21"/>
        </w:rPr>
        <w:t xml:space="preserve">3.5.1 </w:t>
      </w:r>
      <w:r>
        <w:rPr>
          <w:rFonts w:hint="eastAsia"/>
          <w:szCs w:val="21"/>
        </w:rPr>
        <w:t>联合体各方应共同与发包人签订合同协议书。联合体各方应为履行合同向发包人承担连带责任。</w:t>
      </w:r>
    </w:p>
    <w:p>
      <w:pPr>
        <w:spacing w:line="360" w:lineRule="auto"/>
        <w:rPr>
          <w:szCs w:val="21"/>
        </w:rPr>
      </w:pPr>
      <w:r>
        <w:rPr>
          <w:szCs w:val="21"/>
        </w:rPr>
        <w:t xml:space="preserve">3.5.2 </w:t>
      </w:r>
      <w:r>
        <w:rPr>
          <w:rFonts w:hint="eastAsia"/>
          <w:szCs w:val="21"/>
        </w:rPr>
        <w:t>联合体协议，应当约定联合体各成员工作分工，经发包人确认后作为合同附件。在履行合同过程中，未经发包人同意，不得修改联合体协议。</w:t>
      </w:r>
    </w:p>
    <w:p>
      <w:pPr>
        <w:spacing w:line="360" w:lineRule="auto"/>
        <w:rPr>
          <w:szCs w:val="21"/>
        </w:rPr>
      </w:pPr>
      <w:r>
        <w:rPr>
          <w:szCs w:val="21"/>
        </w:rPr>
        <w:t xml:space="preserve">3.5.3 </w:t>
      </w:r>
      <w:r>
        <w:rPr>
          <w:rFonts w:hint="eastAsia"/>
          <w:szCs w:val="21"/>
        </w:rPr>
        <w:t>联合体牵头人负责与发包人联系，并接受指示，负责组织联合体各成员全面履行合同。</w:t>
      </w:r>
    </w:p>
    <w:p>
      <w:pPr>
        <w:spacing w:line="360" w:lineRule="auto"/>
        <w:rPr>
          <w:szCs w:val="21"/>
        </w:rPr>
      </w:pPr>
      <w:r>
        <w:rPr>
          <w:szCs w:val="21"/>
        </w:rPr>
        <w:t xml:space="preserve">3.5.4 </w:t>
      </w:r>
      <w:r>
        <w:rPr>
          <w:rFonts w:hint="eastAsia"/>
          <w:szCs w:val="21"/>
        </w:rPr>
        <w:t>发包人向联合体支付设计费用的方式在专用合同条款中约定。</w:t>
      </w:r>
    </w:p>
    <w:p>
      <w:pPr>
        <w:spacing w:line="360" w:lineRule="auto"/>
        <w:rPr>
          <w:szCs w:val="21"/>
        </w:rPr>
      </w:pPr>
      <w:r>
        <w:rPr>
          <w:szCs w:val="21"/>
        </w:rPr>
        <w:t xml:space="preserve">4. </w:t>
      </w:r>
      <w:r>
        <w:rPr>
          <w:rFonts w:hint="eastAsia"/>
          <w:szCs w:val="21"/>
        </w:rPr>
        <w:t>工程设计资料</w:t>
      </w:r>
    </w:p>
    <w:p>
      <w:pPr>
        <w:spacing w:line="360" w:lineRule="auto"/>
        <w:rPr>
          <w:szCs w:val="21"/>
        </w:rPr>
      </w:pPr>
      <w:r>
        <w:rPr>
          <w:szCs w:val="21"/>
        </w:rPr>
        <w:t>4.1</w:t>
      </w:r>
      <w:r>
        <w:rPr>
          <w:rFonts w:hint="eastAsia"/>
          <w:szCs w:val="21"/>
        </w:rPr>
        <w:t>提供工程设计资料</w:t>
      </w:r>
    </w:p>
    <w:p>
      <w:pPr>
        <w:spacing w:line="360" w:lineRule="auto"/>
        <w:rPr>
          <w:szCs w:val="21"/>
        </w:rPr>
      </w:pPr>
      <w:r>
        <w:rPr>
          <w:rFonts w:hint="eastAsia"/>
          <w:szCs w:val="21"/>
        </w:rPr>
        <w:t>发包人应当在工程设计前或专用合同条款附件</w:t>
      </w:r>
      <w:r>
        <w:rPr>
          <w:szCs w:val="21"/>
        </w:rPr>
        <w:t>2</w:t>
      </w:r>
      <w:r>
        <w:rPr>
          <w:rFonts w:hint="eastAsia"/>
          <w:szCs w:val="21"/>
        </w:rPr>
        <w:t>约定的时间向设计人提供工程设计所必需的工程设计资料，并对所提供资料的真实性、准确性和完整性负责。</w:t>
      </w:r>
    </w:p>
    <w:p>
      <w:pPr>
        <w:spacing w:line="360" w:lineRule="auto"/>
        <w:rPr>
          <w:szCs w:val="21"/>
        </w:rPr>
      </w:pPr>
      <w:r>
        <w:rPr>
          <w:rFonts w:hint="eastAsia"/>
          <w:szCs w:val="21"/>
        </w:rPr>
        <w:t>按照法律规定确需在工程设计开始后方能提供的设计资料，发包人应及时地在相应工程设计文件提交给发包人前的合理期限内提供，合理期限应以不影响设计人的正常设计为限。</w:t>
      </w:r>
    </w:p>
    <w:p>
      <w:pPr>
        <w:spacing w:line="360" w:lineRule="auto"/>
        <w:rPr>
          <w:szCs w:val="21"/>
        </w:rPr>
      </w:pPr>
      <w:r>
        <w:rPr>
          <w:szCs w:val="21"/>
        </w:rPr>
        <w:t xml:space="preserve">4.2 </w:t>
      </w:r>
      <w:r>
        <w:rPr>
          <w:rFonts w:hint="eastAsia"/>
          <w:szCs w:val="21"/>
        </w:rPr>
        <w:t>逾期提供的责任</w:t>
      </w:r>
    </w:p>
    <w:p>
      <w:pPr>
        <w:spacing w:line="360" w:lineRule="auto"/>
        <w:rPr>
          <w:szCs w:val="21"/>
        </w:rPr>
      </w:pPr>
      <w:r>
        <w:rPr>
          <w:rFonts w:hint="eastAsia"/>
          <w:szCs w:val="21"/>
        </w:rPr>
        <w:t>发包人提交上述文件和资料超过约定期限的，超过约定期限</w:t>
      </w:r>
      <w:r>
        <w:rPr>
          <w:szCs w:val="21"/>
        </w:rPr>
        <w:t>15</w:t>
      </w:r>
      <w:r>
        <w:rPr>
          <w:rFonts w:hint="eastAsia"/>
          <w:szCs w:val="21"/>
        </w:rPr>
        <w:t>天以内，设计人按本合同约定的交付工程设计文件时间相应顺延；超过约定期限</w:t>
      </w:r>
      <w:r>
        <w:rPr>
          <w:szCs w:val="21"/>
        </w:rPr>
        <w:t>15</w:t>
      </w:r>
      <w:r>
        <w:rPr>
          <w:rFonts w:hint="eastAsia"/>
          <w:szCs w:val="21"/>
        </w:rPr>
        <w:t>天以外时，设计人有权重新确定提交工程设计文件的时间。工程设计资料逾期提供导致增加了设计工作量的，设计人可以要求发包人另行支付相应设计费用，并相应延长设计周期。</w:t>
      </w:r>
    </w:p>
    <w:p>
      <w:pPr>
        <w:spacing w:line="360" w:lineRule="auto"/>
        <w:rPr>
          <w:szCs w:val="21"/>
        </w:rPr>
      </w:pPr>
      <w:bookmarkStart w:id="79" w:name="__RefHeading___Toc351203532"/>
      <w:bookmarkEnd w:id="79"/>
      <w:r>
        <w:rPr>
          <w:rFonts w:hint="eastAsia"/>
          <w:szCs w:val="21"/>
        </w:rPr>
        <w:t>5. 工程设计要求</w:t>
      </w:r>
    </w:p>
    <w:p>
      <w:pPr>
        <w:spacing w:line="360" w:lineRule="auto"/>
        <w:rPr>
          <w:szCs w:val="21"/>
        </w:rPr>
      </w:pPr>
      <w:bookmarkStart w:id="80" w:name="__RefHeading___Toc351203533"/>
      <w:bookmarkEnd w:id="80"/>
      <w:r>
        <w:rPr>
          <w:szCs w:val="21"/>
        </w:rPr>
        <w:t>5.1</w:t>
      </w:r>
      <w:r>
        <w:rPr>
          <w:rFonts w:hint="eastAsia"/>
          <w:szCs w:val="21"/>
        </w:rPr>
        <w:t>工程设计一般要求</w:t>
      </w:r>
    </w:p>
    <w:p>
      <w:pPr>
        <w:spacing w:line="360" w:lineRule="auto"/>
        <w:rPr>
          <w:szCs w:val="21"/>
        </w:rPr>
      </w:pPr>
      <w:r>
        <w:rPr>
          <w:szCs w:val="21"/>
        </w:rPr>
        <w:t xml:space="preserve">5.1.1 </w:t>
      </w:r>
      <w:r>
        <w:rPr>
          <w:rFonts w:hint="eastAsia"/>
          <w:szCs w:val="21"/>
        </w:rPr>
        <w:t>对发包人的要求</w:t>
      </w:r>
    </w:p>
    <w:p>
      <w:pPr>
        <w:spacing w:line="360" w:lineRule="auto"/>
        <w:rPr>
          <w:szCs w:val="21"/>
        </w:rPr>
      </w:pPr>
      <w:r>
        <w:rPr>
          <w:rFonts w:hint="eastAsia"/>
          <w:szCs w:val="21"/>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pPr>
        <w:spacing w:line="360" w:lineRule="auto"/>
        <w:rPr>
          <w:szCs w:val="21"/>
        </w:rPr>
      </w:pPr>
      <w:r>
        <w:rPr>
          <w:rFonts w:hint="eastAsia"/>
          <w:szCs w:val="21"/>
        </w:rPr>
        <w:t>5.1.2 对设计人的要求</w:t>
      </w:r>
    </w:p>
    <w:p>
      <w:pPr>
        <w:spacing w:line="360" w:lineRule="auto"/>
        <w:rPr>
          <w:szCs w:val="21"/>
        </w:rPr>
      </w:pPr>
      <w:r>
        <w:rPr>
          <w:szCs w:val="21"/>
        </w:rPr>
        <w:t>5.1.2.1</w:t>
      </w:r>
      <w:r>
        <w:rPr>
          <w:rFonts w:hint="eastAsia"/>
          <w:szCs w:val="21"/>
        </w:rPr>
        <w:t>设计人应当按法律和技术标准的强制性规定及发包人要求进行工程设计。有关工程设计的特殊标准或要求由合同当事人在专用合同条款中约定。</w:t>
      </w:r>
    </w:p>
    <w:p>
      <w:pPr>
        <w:spacing w:line="360" w:lineRule="auto"/>
        <w:rPr>
          <w:szCs w:val="21"/>
        </w:rPr>
      </w:pPr>
      <w:r>
        <w:rPr>
          <w:rFonts w:hint="eastAsia"/>
          <w:szCs w:val="21"/>
        </w:rPr>
        <w:t>设计人发现发包人提供的工程设计资料有问题的，设计人应当及时通知发包人并经发包人确认。</w:t>
      </w:r>
    </w:p>
    <w:p>
      <w:pPr>
        <w:spacing w:line="360" w:lineRule="auto"/>
        <w:rPr>
          <w:szCs w:val="21"/>
        </w:rPr>
      </w:pPr>
      <w:r>
        <w:rPr>
          <w:szCs w:val="21"/>
        </w:rPr>
        <w:t xml:space="preserve">5.1.2.2 </w:t>
      </w:r>
      <w:r>
        <w:rPr>
          <w:rFonts w:hint="eastAsia"/>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spacing w:line="360" w:lineRule="auto"/>
        <w:rPr>
          <w:szCs w:val="21"/>
        </w:rPr>
      </w:pPr>
      <w:r>
        <w:rPr>
          <w:szCs w:val="21"/>
        </w:rPr>
        <w:t xml:space="preserve">5.1.2.3 </w:t>
      </w:r>
      <w:r>
        <w:rPr>
          <w:rFonts w:hint="eastAsia"/>
          <w:szCs w:val="21"/>
        </w:rPr>
        <w:t>设计人在工程设计中应当采用合同约定的技术、工艺和设备，满足质量、安全、节能、环保等要求。</w:t>
      </w:r>
    </w:p>
    <w:p>
      <w:pPr>
        <w:spacing w:line="360" w:lineRule="auto"/>
        <w:rPr>
          <w:szCs w:val="21"/>
        </w:rPr>
      </w:pPr>
      <w:r>
        <w:rPr>
          <w:szCs w:val="21"/>
        </w:rPr>
        <w:t>5.2</w:t>
      </w:r>
      <w:r>
        <w:rPr>
          <w:rFonts w:hint="eastAsia"/>
          <w:szCs w:val="21"/>
        </w:rPr>
        <w:t>工程设计保证措施</w:t>
      </w:r>
    </w:p>
    <w:p>
      <w:pPr>
        <w:spacing w:line="360" w:lineRule="auto"/>
        <w:rPr>
          <w:szCs w:val="21"/>
        </w:rPr>
      </w:pPr>
      <w:r>
        <w:rPr>
          <w:szCs w:val="21"/>
        </w:rPr>
        <w:t xml:space="preserve">5.2.1 </w:t>
      </w:r>
      <w:r>
        <w:rPr>
          <w:rFonts w:hint="eastAsia"/>
          <w:szCs w:val="21"/>
        </w:rPr>
        <w:t>发包人的保证措施</w:t>
      </w:r>
    </w:p>
    <w:p>
      <w:pPr>
        <w:spacing w:line="360" w:lineRule="auto"/>
        <w:rPr>
          <w:szCs w:val="21"/>
        </w:rPr>
      </w:pPr>
      <w:r>
        <w:rPr>
          <w:rFonts w:hint="eastAsia"/>
          <w:szCs w:val="21"/>
        </w:rPr>
        <w:t>发包人应按照法律规定及合同约定完成与工程设计有关的各项工作。</w:t>
      </w:r>
    </w:p>
    <w:p>
      <w:pPr>
        <w:spacing w:line="360" w:lineRule="auto"/>
        <w:rPr>
          <w:szCs w:val="21"/>
        </w:rPr>
      </w:pPr>
      <w:r>
        <w:rPr>
          <w:szCs w:val="21"/>
        </w:rPr>
        <w:t xml:space="preserve">5.2.2 </w:t>
      </w:r>
      <w:r>
        <w:rPr>
          <w:rFonts w:hint="eastAsia"/>
          <w:szCs w:val="21"/>
        </w:rPr>
        <w:t>设计人的保证措施</w:t>
      </w:r>
    </w:p>
    <w:p>
      <w:pPr>
        <w:spacing w:line="360" w:lineRule="auto"/>
        <w:rPr>
          <w:szCs w:val="21"/>
        </w:rPr>
      </w:pPr>
      <w:r>
        <w:rPr>
          <w:rFonts w:hint="eastAsia"/>
          <w:szCs w:val="21"/>
        </w:rPr>
        <w:t>设计人应做好工程设计的质量与技术管理工作，建立健全工程设计质量保证体系，加强工程设计全过程的质量控制，建立完整的设计文件的设计、复核、审核、会签和批准制度，明确各阶段的责任人。</w:t>
      </w:r>
    </w:p>
    <w:p>
      <w:pPr>
        <w:spacing w:line="360" w:lineRule="auto"/>
        <w:rPr>
          <w:szCs w:val="21"/>
        </w:rPr>
      </w:pPr>
      <w:r>
        <w:rPr>
          <w:szCs w:val="21"/>
        </w:rPr>
        <w:t xml:space="preserve">5.3 </w:t>
      </w:r>
      <w:r>
        <w:rPr>
          <w:rFonts w:hint="eastAsia"/>
          <w:szCs w:val="21"/>
        </w:rPr>
        <w:t>工程设计文件的要求</w:t>
      </w:r>
    </w:p>
    <w:p>
      <w:pPr>
        <w:spacing w:line="360" w:lineRule="auto"/>
        <w:rPr>
          <w:szCs w:val="21"/>
        </w:rPr>
      </w:pPr>
      <w:r>
        <w:rPr>
          <w:szCs w:val="21"/>
        </w:rPr>
        <w:t xml:space="preserve">5.3.1 </w:t>
      </w:r>
      <w:r>
        <w:rPr>
          <w:rFonts w:hint="eastAsia"/>
          <w:szCs w:val="21"/>
        </w:rPr>
        <w:t>工程设计文件的编制应符合法律、技术标准的强制性规定及合同的要求。</w:t>
      </w:r>
    </w:p>
    <w:p>
      <w:pPr>
        <w:spacing w:line="360" w:lineRule="auto"/>
        <w:rPr>
          <w:szCs w:val="21"/>
        </w:rPr>
      </w:pPr>
      <w:r>
        <w:rPr>
          <w:szCs w:val="21"/>
        </w:rPr>
        <w:t xml:space="preserve">5.3.2 </w:t>
      </w:r>
      <w:r>
        <w:rPr>
          <w:rFonts w:hint="eastAsia"/>
          <w:szCs w:val="21"/>
        </w:rPr>
        <w:t>工程设计依据应完整、准确、可靠，设计方案论证充分，计算成果可靠，并能够实施。</w:t>
      </w:r>
    </w:p>
    <w:p>
      <w:pPr>
        <w:spacing w:line="360" w:lineRule="auto"/>
        <w:rPr>
          <w:szCs w:val="21"/>
        </w:rPr>
      </w:pPr>
      <w:r>
        <w:rPr>
          <w:szCs w:val="21"/>
        </w:rPr>
        <w:t xml:space="preserve">5.3.3 </w:t>
      </w:r>
      <w:r>
        <w:rPr>
          <w:rFonts w:hint="eastAsia"/>
          <w:szCs w:val="21"/>
        </w:rPr>
        <w:t>工程设计文件的深度应满足本合同相应设计阶段的规定要求，并符合国家和行业现行有效的相关规定。</w:t>
      </w:r>
    </w:p>
    <w:p>
      <w:pPr>
        <w:spacing w:line="360" w:lineRule="auto"/>
        <w:rPr>
          <w:szCs w:val="21"/>
        </w:rPr>
      </w:pPr>
      <w:r>
        <w:rPr>
          <w:szCs w:val="21"/>
        </w:rPr>
        <w:t xml:space="preserve">5.3.4 </w:t>
      </w:r>
      <w:r>
        <w:rPr>
          <w:rFonts w:hint="eastAsia"/>
          <w:szCs w:val="21"/>
        </w:rPr>
        <w:t>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w:t>
      </w:r>
    </w:p>
    <w:p>
      <w:pPr>
        <w:spacing w:line="360" w:lineRule="auto"/>
        <w:rPr>
          <w:szCs w:val="21"/>
        </w:rPr>
      </w:pPr>
      <w:r>
        <w:rPr>
          <w:szCs w:val="21"/>
        </w:rPr>
        <w:t xml:space="preserve">5.3.5 </w:t>
      </w:r>
      <w:r>
        <w:rPr>
          <w:rFonts w:hint="eastAsia"/>
          <w:szCs w:val="21"/>
        </w:rPr>
        <w:t>应根据法律、技术标准要求，保证专业建设工程的合理使用寿命年限，并应在工程设计文件中注明相应的合理使用寿命年限。</w:t>
      </w:r>
    </w:p>
    <w:p>
      <w:pPr>
        <w:spacing w:line="360" w:lineRule="auto"/>
        <w:rPr>
          <w:szCs w:val="21"/>
        </w:rPr>
      </w:pPr>
      <w:r>
        <w:rPr>
          <w:szCs w:val="21"/>
        </w:rPr>
        <w:t>5.4</w:t>
      </w:r>
      <w:r>
        <w:rPr>
          <w:rFonts w:hint="eastAsia"/>
          <w:szCs w:val="21"/>
        </w:rPr>
        <w:t>不合格工程设计文件的处理</w:t>
      </w:r>
    </w:p>
    <w:p>
      <w:pPr>
        <w:spacing w:line="360" w:lineRule="auto"/>
        <w:rPr>
          <w:szCs w:val="21"/>
        </w:rPr>
      </w:pPr>
      <w:r>
        <w:rPr>
          <w:szCs w:val="21"/>
        </w:rPr>
        <w:t>5.4.1</w:t>
      </w:r>
      <w:r>
        <w:rPr>
          <w:rFonts w:hint="eastAsia"/>
          <w:szCs w:val="21"/>
        </w:rPr>
        <w:t>因设计人原因造成工程设计文件不合格的，发包人有权要求设计人采取补救措施，直至达到合同要求的质量标准，并按第</w:t>
      </w:r>
      <w:r>
        <w:rPr>
          <w:szCs w:val="21"/>
        </w:rPr>
        <w:t>14.2</w:t>
      </w:r>
      <w:r>
        <w:rPr>
          <w:rFonts w:hint="eastAsia"/>
          <w:szCs w:val="21"/>
        </w:rPr>
        <w:t xml:space="preserve">款〔设计人违约责任〕的约定承担责任。 </w:t>
      </w:r>
    </w:p>
    <w:p>
      <w:pPr>
        <w:spacing w:line="360" w:lineRule="auto"/>
        <w:rPr>
          <w:szCs w:val="21"/>
        </w:rPr>
      </w:pPr>
      <w:r>
        <w:rPr>
          <w:szCs w:val="21"/>
        </w:rPr>
        <w:t>5.4.2</w:t>
      </w:r>
      <w:r>
        <w:rPr>
          <w:rFonts w:hint="eastAsia"/>
          <w:szCs w:val="21"/>
        </w:rPr>
        <w:t>因发包人原因造成工程设计文件不合格的，设计人应当采取补救措施，直至达到合同要求的质量标准，由此增加的设计费用和（或）设计周期的延长由发包人承担。</w:t>
      </w:r>
    </w:p>
    <w:p>
      <w:pPr>
        <w:spacing w:line="360" w:lineRule="auto"/>
        <w:rPr>
          <w:szCs w:val="21"/>
        </w:rPr>
      </w:pPr>
      <w:bookmarkStart w:id="81" w:name="__RefHeading___Toc351203542"/>
      <w:bookmarkEnd w:id="81"/>
      <w:r>
        <w:rPr>
          <w:szCs w:val="21"/>
        </w:rPr>
        <w:t xml:space="preserve">6. </w:t>
      </w:r>
      <w:r>
        <w:rPr>
          <w:rFonts w:hint="eastAsia"/>
          <w:szCs w:val="21"/>
        </w:rPr>
        <w:t>工程设计进度与周期</w:t>
      </w:r>
    </w:p>
    <w:p>
      <w:pPr>
        <w:spacing w:line="360" w:lineRule="auto"/>
        <w:rPr>
          <w:szCs w:val="21"/>
        </w:rPr>
      </w:pPr>
      <w:bookmarkStart w:id="82" w:name="__RefHeading___Toc351203544"/>
      <w:bookmarkEnd w:id="82"/>
      <w:r>
        <w:rPr>
          <w:szCs w:val="21"/>
        </w:rPr>
        <w:t>6.1</w:t>
      </w:r>
      <w:r>
        <w:rPr>
          <w:rFonts w:hint="eastAsia"/>
          <w:szCs w:val="21"/>
        </w:rPr>
        <w:t>工程设计进度计划</w:t>
      </w:r>
    </w:p>
    <w:p>
      <w:pPr>
        <w:spacing w:line="360" w:lineRule="auto"/>
        <w:rPr>
          <w:szCs w:val="21"/>
        </w:rPr>
      </w:pPr>
      <w:r>
        <w:rPr>
          <w:szCs w:val="21"/>
        </w:rPr>
        <w:t xml:space="preserve">6.1.1 </w:t>
      </w:r>
      <w:r>
        <w:rPr>
          <w:rFonts w:hint="eastAsia"/>
          <w:szCs w:val="21"/>
        </w:rPr>
        <w:t>工程设计进度计划的编制</w:t>
      </w:r>
    </w:p>
    <w:p>
      <w:pPr>
        <w:spacing w:line="360" w:lineRule="auto"/>
        <w:rPr>
          <w:szCs w:val="21"/>
        </w:rPr>
      </w:pPr>
      <w:r>
        <w:rPr>
          <w:rFonts w:hint="eastAsia"/>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spacing w:line="360" w:lineRule="auto"/>
        <w:rPr>
          <w:szCs w:val="21"/>
        </w:rPr>
      </w:pPr>
      <w:r>
        <w:rPr>
          <w:rFonts w:hint="eastAsia"/>
          <w:szCs w:val="21"/>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pPr>
        <w:spacing w:line="360" w:lineRule="auto"/>
        <w:rPr>
          <w:szCs w:val="21"/>
        </w:rPr>
      </w:pPr>
      <w:r>
        <w:rPr>
          <w:szCs w:val="21"/>
        </w:rPr>
        <w:t xml:space="preserve">6.1.2 </w:t>
      </w:r>
      <w:r>
        <w:rPr>
          <w:rFonts w:hint="eastAsia"/>
          <w:szCs w:val="21"/>
        </w:rPr>
        <w:t>工程设计进度计划的修订</w:t>
      </w:r>
    </w:p>
    <w:p>
      <w:pPr>
        <w:spacing w:line="360" w:lineRule="auto"/>
        <w:rPr>
          <w:szCs w:val="21"/>
        </w:rPr>
      </w:pPr>
      <w:r>
        <w:rPr>
          <w:rFonts w:hint="eastAsia"/>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w:t>
      </w:r>
      <w:r>
        <w:rPr>
          <w:szCs w:val="21"/>
        </w:rPr>
        <w:t>5</w:t>
      </w:r>
      <w:r>
        <w:rPr>
          <w:rFonts w:hint="eastAsia"/>
          <w:szCs w:val="21"/>
        </w:rPr>
        <w:t>天内完成审核和批准或提出修改意见，否则视为发包人同意设计人提交的修订的工程设计进度计划。</w:t>
      </w:r>
    </w:p>
    <w:p>
      <w:pPr>
        <w:spacing w:line="360" w:lineRule="auto"/>
        <w:rPr>
          <w:szCs w:val="21"/>
        </w:rPr>
      </w:pPr>
      <w:bookmarkStart w:id="83" w:name="__RefHeading___Toc351203545"/>
      <w:bookmarkEnd w:id="83"/>
      <w:r>
        <w:rPr>
          <w:szCs w:val="21"/>
        </w:rPr>
        <w:t>6.2</w:t>
      </w:r>
      <w:r>
        <w:rPr>
          <w:rFonts w:hint="eastAsia"/>
          <w:szCs w:val="21"/>
        </w:rPr>
        <w:t>工程设计开始</w:t>
      </w:r>
    </w:p>
    <w:p>
      <w:pPr>
        <w:spacing w:line="360" w:lineRule="auto"/>
        <w:rPr>
          <w:szCs w:val="21"/>
        </w:rPr>
      </w:pPr>
      <w:r>
        <w:rPr>
          <w:rFonts w:hint="eastAsia"/>
          <w:szCs w:val="21"/>
        </w:rPr>
        <w:t>发包人应按照法律规定获得工程设计所需的许可。发包人发出的开始设计通知应符合法律规定，一般应在计划开始设计日期</w:t>
      </w:r>
      <w:r>
        <w:rPr>
          <w:szCs w:val="21"/>
        </w:rPr>
        <w:t>7</w:t>
      </w:r>
      <w:r>
        <w:rPr>
          <w:rFonts w:hint="eastAsia"/>
          <w:szCs w:val="21"/>
        </w:rPr>
        <w:t>天前向设计人发出开始工程设计工作通知，工程设计周期自开始设计通知中载明的开始设计的日期起算。</w:t>
      </w:r>
    </w:p>
    <w:p>
      <w:pPr>
        <w:spacing w:line="360" w:lineRule="auto"/>
        <w:rPr>
          <w:szCs w:val="21"/>
        </w:rPr>
      </w:pPr>
      <w:r>
        <w:rPr>
          <w:rFonts w:hint="eastAsia"/>
          <w:szCs w:val="21"/>
        </w:rPr>
        <w:t>设计人应当在收到发包人提供的工程设计资料及专用合同条款约定的定金或预付款后，开始工程设计工作。</w:t>
      </w:r>
    </w:p>
    <w:p>
      <w:pPr>
        <w:spacing w:line="360" w:lineRule="auto"/>
        <w:rPr>
          <w:szCs w:val="21"/>
        </w:rPr>
      </w:pPr>
      <w:r>
        <w:rPr>
          <w:rFonts w:hint="eastAsia"/>
          <w:szCs w:val="21"/>
        </w:rPr>
        <w:t>各设计阶段的开始时间均以设计人收到的发包人发出开始设计工作的书面通知书中载明的开始设计的日期起算。</w:t>
      </w:r>
    </w:p>
    <w:p>
      <w:pPr>
        <w:spacing w:line="360" w:lineRule="auto"/>
        <w:rPr>
          <w:szCs w:val="21"/>
        </w:rPr>
      </w:pPr>
      <w:bookmarkStart w:id="84" w:name="__RefHeading___Toc351203547"/>
      <w:bookmarkEnd w:id="84"/>
      <w:r>
        <w:rPr>
          <w:szCs w:val="21"/>
        </w:rPr>
        <w:t>6.3</w:t>
      </w:r>
      <w:r>
        <w:rPr>
          <w:rFonts w:hint="eastAsia"/>
          <w:szCs w:val="21"/>
        </w:rPr>
        <w:t>工程设计进度延误</w:t>
      </w:r>
    </w:p>
    <w:p>
      <w:pPr>
        <w:spacing w:line="360" w:lineRule="auto"/>
        <w:rPr>
          <w:szCs w:val="21"/>
        </w:rPr>
      </w:pPr>
      <w:r>
        <w:rPr>
          <w:szCs w:val="21"/>
        </w:rPr>
        <w:t xml:space="preserve">6.3.1 </w:t>
      </w:r>
      <w:r>
        <w:rPr>
          <w:rFonts w:hint="eastAsia"/>
          <w:szCs w:val="21"/>
        </w:rPr>
        <w:t>因发包人原因导致工程设计进度延误</w:t>
      </w:r>
    </w:p>
    <w:p>
      <w:pPr>
        <w:spacing w:line="360" w:lineRule="auto"/>
        <w:rPr>
          <w:szCs w:val="21"/>
        </w:rPr>
      </w:pPr>
      <w:r>
        <w:rPr>
          <w:rFonts w:hint="eastAsia"/>
          <w:szCs w:val="21"/>
        </w:rPr>
        <w:t xml:space="preserve">在合同履行过程中，发包人导致工程设计进度延误的情形主要有： </w:t>
      </w:r>
    </w:p>
    <w:p>
      <w:pPr>
        <w:spacing w:line="360" w:lineRule="auto"/>
        <w:rPr>
          <w:szCs w:val="21"/>
        </w:rPr>
      </w:pPr>
      <w:r>
        <w:rPr>
          <w:rFonts w:hint="eastAsia"/>
          <w:szCs w:val="21"/>
        </w:rPr>
        <w:t>（</w:t>
      </w:r>
      <w:r>
        <w:rPr>
          <w:szCs w:val="21"/>
        </w:rPr>
        <w:t>1</w:t>
      </w:r>
      <w:r>
        <w:rPr>
          <w:rFonts w:hint="eastAsia"/>
          <w:szCs w:val="21"/>
        </w:rPr>
        <w:t>）发包人未能按合同约定提供工程设计资料或所提供的工程设计资料不符合合同约定或存在错误或疏漏的；</w:t>
      </w:r>
    </w:p>
    <w:p>
      <w:pPr>
        <w:spacing w:line="360" w:lineRule="auto"/>
        <w:rPr>
          <w:szCs w:val="21"/>
        </w:rPr>
      </w:pPr>
      <w:r>
        <w:rPr>
          <w:rFonts w:hint="eastAsia"/>
          <w:szCs w:val="21"/>
        </w:rPr>
        <w:t>（</w:t>
      </w:r>
      <w:r>
        <w:rPr>
          <w:szCs w:val="21"/>
        </w:rPr>
        <w:t>2</w:t>
      </w:r>
      <w:r>
        <w:rPr>
          <w:rFonts w:hint="eastAsia"/>
          <w:szCs w:val="21"/>
        </w:rPr>
        <w:t>）发包人未能按合同约定日期足额支付定金或预付款、进度款的；</w:t>
      </w:r>
    </w:p>
    <w:p>
      <w:pPr>
        <w:spacing w:line="360" w:lineRule="auto"/>
        <w:rPr>
          <w:szCs w:val="21"/>
        </w:rPr>
      </w:pPr>
      <w:r>
        <w:rPr>
          <w:rFonts w:hint="eastAsia"/>
          <w:szCs w:val="21"/>
        </w:rPr>
        <w:t>（</w:t>
      </w:r>
      <w:r>
        <w:rPr>
          <w:szCs w:val="21"/>
        </w:rPr>
        <w:t>3</w:t>
      </w:r>
      <w:r>
        <w:rPr>
          <w:rFonts w:hint="eastAsia"/>
          <w:szCs w:val="21"/>
        </w:rPr>
        <w:t>）发包人提出影响设计周期的设计变更要求的；</w:t>
      </w:r>
    </w:p>
    <w:p>
      <w:pPr>
        <w:spacing w:line="360" w:lineRule="auto"/>
        <w:rPr>
          <w:szCs w:val="21"/>
        </w:rPr>
      </w:pPr>
      <w:r>
        <w:rPr>
          <w:rFonts w:hint="eastAsia"/>
          <w:szCs w:val="21"/>
        </w:rPr>
        <w:t>（</w:t>
      </w:r>
      <w:r>
        <w:rPr>
          <w:szCs w:val="21"/>
        </w:rPr>
        <w:t>4</w:t>
      </w:r>
      <w:r>
        <w:rPr>
          <w:rFonts w:hint="eastAsia"/>
          <w:szCs w:val="21"/>
        </w:rPr>
        <w:t>）专用合同条款中约定的其他情形。</w:t>
      </w:r>
    </w:p>
    <w:p>
      <w:pPr>
        <w:spacing w:line="360" w:lineRule="auto"/>
        <w:rPr>
          <w:szCs w:val="21"/>
        </w:rPr>
      </w:pPr>
      <w:r>
        <w:rPr>
          <w:rFonts w:hint="eastAsia"/>
          <w:szCs w:val="21"/>
        </w:rPr>
        <w:t>因发包人原因未按计划开始设计日期开始设计的，发包人应按实际开始设计日期顺延完成设计日期。</w:t>
      </w:r>
    </w:p>
    <w:p>
      <w:pPr>
        <w:spacing w:line="360" w:lineRule="auto"/>
        <w:rPr>
          <w:szCs w:val="21"/>
        </w:rPr>
      </w:pPr>
      <w:r>
        <w:rPr>
          <w:rFonts w:hint="eastAsia"/>
          <w:szCs w:val="21"/>
        </w:rPr>
        <w:t>除专用合同条款对期限另有约定外，设计人应在发生上述情况后</w:t>
      </w:r>
      <w:r>
        <w:rPr>
          <w:szCs w:val="21"/>
        </w:rPr>
        <w:t>5</w:t>
      </w:r>
      <w:r>
        <w:rPr>
          <w:rFonts w:hint="eastAsia"/>
          <w:szCs w:val="21"/>
        </w:rPr>
        <w:t>天内向发包人发出要求延期的书面通知，在发生上述情况后</w:t>
      </w:r>
      <w:r>
        <w:rPr>
          <w:szCs w:val="21"/>
        </w:rPr>
        <w:t>10</w:t>
      </w:r>
      <w:r>
        <w:rPr>
          <w:rFonts w:hint="eastAsia"/>
          <w:szCs w:val="21"/>
        </w:rPr>
        <w:t>天内提交要求延期的详细说明供发包人审查。除专用合同条款对期限另有约定外，发包人收到设计人要求延期的详细说明后，应在</w:t>
      </w:r>
      <w:r>
        <w:rPr>
          <w:szCs w:val="21"/>
        </w:rPr>
        <w:t>5</w:t>
      </w:r>
      <w:r>
        <w:rPr>
          <w:rFonts w:hint="eastAsia"/>
          <w:szCs w:val="21"/>
        </w:rPr>
        <w:t>天内进行审查并就是否延长设计周期及延期天数向设计人进行书面答复。</w:t>
      </w:r>
    </w:p>
    <w:p>
      <w:pPr>
        <w:spacing w:line="360" w:lineRule="auto"/>
        <w:rPr>
          <w:szCs w:val="21"/>
        </w:rPr>
      </w:pPr>
      <w:r>
        <w:rPr>
          <w:rFonts w:hint="eastAsia"/>
          <w:szCs w:val="21"/>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pPr>
        <w:spacing w:line="360" w:lineRule="auto"/>
        <w:rPr>
          <w:szCs w:val="21"/>
        </w:rPr>
      </w:pPr>
      <w:r>
        <w:rPr>
          <w:rFonts w:hint="eastAsia"/>
          <w:szCs w:val="21"/>
        </w:rPr>
        <w:t>发包人上述工程设计进度延误情形导致增加了设计工作量的，发包人应当另行支付相应设计费用。</w:t>
      </w:r>
    </w:p>
    <w:p>
      <w:pPr>
        <w:spacing w:line="360" w:lineRule="auto"/>
        <w:rPr>
          <w:szCs w:val="21"/>
        </w:rPr>
      </w:pPr>
      <w:r>
        <w:rPr>
          <w:szCs w:val="21"/>
        </w:rPr>
        <w:t xml:space="preserve">6.3.2 </w:t>
      </w:r>
      <w:r>
        <w:rPr>
          <w:rFonts w:hint="eastAsia"/>
          <w:szCs w:val="21"/>
        </w:rPr>
        <w:t>因设计人原因导致工程设计进度延误</w:t>
      </w:r>
    </w:p>
    <w:p>
      <w:pPr>
        <w:spacing w:line="360" w:lineRule="auto"/>
        <w:rPr>
          <w:szCs w:val="21"/>
        </w:rPr>
      </w:pPr>
      <w:r>
        <w:rPr>
          <w:rFonts w:hint="eastAsia"/>
          <w:szCs w:val="21"/>
        </w:rPr>
        <w:t>因设计人原因导致工程设计进度延误的，设计人应当按照第</w:t>
      </w:r>
      <w:r>
        <w:rPr>
          <w:szCs w:val="21"/>
        </w:rPr>
        <w:t>14.2</w:t>
      </w:r>
      <w:r>
        <w:rPr>
          <w:rFonts w:hint="eastAsia"/>
          <w:szCs w:val="21"/>
        </w:rPr>
        <w:t>款〔设计人违约责任〕承担责任。设计人支付逾期完成工程设计违约金后，不免除设计人继续完成工程设计的义务。</w:t>
      </w:r>
    </w:p>
    <w:p>
      <w:pPr>
        <w:spacing w:line="360" w:lineRule="auto"/>
        <w:rPr>
          <w:szCs w:val="21"/>
        </w:rPr>
      </w:pPr>
      <w:r>
        <w:rPr>
          <w:szCs w:val="21"/>
        </w:rPr>
        <w:t>6.4</w:t>
      </w:r>
      <w:r>
        <w:rPr>
          <w:rFonts w:hint="eastAsia"/>
          <w:szCs w:val="21"/>
        </w:rPr>
        <w:t>暂停设计</w:t>
      </w:r>
    </w:p>
    <w:p>
      <w:pPr>
        <w:spacing w:line="360" w:lineRule="auto"/>
        <w:rPr>
          <w:szCs w:val="21"/>
        </w:rPr>
      </w:pPr>
      <w:r>
        <w:rPr>
          <w:szCs w:val="21"/>
        </w:rPr>
        <w:t>6.4.1</w:t>
      </w:r>
      <w:r>
        <w:rPr>
          <w:rFonts w:hint="eastAsia"/>
          <w:szCs w:val="21"/>
        </w:rPr>
        <w:t>发包人原因引起的暂停设计</w:t>
      </w:r>
    </w:p>
    <w:p>
      <w:pPr>
        <w:spacing w:line="360" w:lineRule="auto"/>
        <w:rPr>
          <w:szCs w:val="21"/>
        </w:rPr>
      </w:pPr>
      <w:r>
        <w:rPr>
          <w:rFonts w:hint="eastAsia"/>
          <w:szCs w:val="21"/>
        </w:rPr>
        <w:t>因发包人原因引起暂停设计的，发包人应及时下达暂停设计指示。</w:t>
      </w:r>
    </w:p>
    <w:p>
      <w:pPr>
        <w:spacing w:line="360" w:lineRule="auto"/>
        <w:rPr>
          <w:szCs w:val="21"/>
        </w:rPr>
      </w:pPr>
      <w:r>
        <w:rPr>
          <w:rFonts w:hint="eastAsia"/>
          <w:szCs w:val="21"/>
        </w:rPr>
        <w:t>因发包人原因引起的暂停设计，发包人应承担由此增加的设计费用和（或）延长的设计周期。</w:t>
      </w:r>
    </w:p>
    <w:p>
      <w:pPr>
        <w:spacing w:line="360" w:lineRule="auto"/>
        <w:rPr>
          <w:szCs w:val="21"/>
        </w:rPr>
      </w:pPr>
      <w:r>
        <w:rPr>
          <w:szCs w:val="21"/>
        </w:rPr>
        <w:t xml:space="preserve">6.4.2 </w:t>
      </w:r>
      <w:r>
        <w:rPr>
          <w:rFonts w:hint="eastAsia"/>
          <w:szCs w:val="21"/>
        </w:rPr>
        <w:t>设计人原因引起的暂停设计</w:t>
      </w:r>
    </w:p>
    <w:p>
      <w:pPr>
        <w:spacing w:line="360" w:lineRule="auto"/>
        <w:rPr>
          <w:szCs w:val="21"/>
        </w:rPr>
      </w:pPr>
      <w:r>
        <w:rPr>
          <w:rFonts w:hint="eastAsia"/>
          <w:szCs w:val="21"/>
        </w:rPr>
        <w:t>因设计人原因引起的暂停设计，设计人应当尽快向发包人发出书面通知并按第</w:t>
      </w:r>
      <w:r>
        <w:rPr>
          <w:szCs w:val="21"/>
        </w:rPr>
        <w:t>14.2</w:t>
      </w:r>
      <w:r>
        <w:rPr>
          <w:rFonts w:hint="eastAsia"/>
          <w:szCs w:val="21"/>
        </w:rPr>
        <w:t>款〔设计人违约责任〕承担责任，且设计人在收到发包人复工指示后</w:t>
      </w:r>
      <w:r>
        <w:rPr>
          <w:szCs w:val="21"/>
        </w:rPr>
        <w:t>15</w:t>
      </w:r>
      <w:r>
        <w:rPr>
          <w:rFonts w:hint="eastAsia"/>
          <w:szCs w:val="21"/>
        </w:rPr>
        <w:t>天内仍未复工的，视为设计人无法继续履行合同的情形，设计人应按第</w:t>
      </w:r>
      <w:r>
        <w:rPr>
          <w:szCs w:val="21"/>
        </w:rPr>
        <w:t>16</w:t>
      </w:r>
      <w:r>
        <w:rPr>
          <w:rFonts w:hint="eastAsia"/>
          <w:szCs w:val="21"/>
        </w:rPr>
        <w:t>条〔合同解除〕的约定承担责任。</w:t>
      </w:r>
    </w:p>
    <w:p>
      <w:pPr>
        <w:spacing w:line="360" w:lineRule="auto"/>
        <w:rPr>
          <w:szCs w:val="21"/>
        </w:rPr>
      </w:pPr>
      <w:r>
        <w:rPr>
          <w:szCs w:val="21"/>
        </w:rPr>
        <w:t xml:space="preserve">6.4.3 </w:t>
      </w:r>
      <w:r>
        <w:rPr>
          <w:rFonts w:hint="eastAsia"/>
          <w:szCs w:val="21"/>
        </w:rPr>
        <w:t>其他原因引起的暂停设计</w:t>
      </w:r>
    </w:p>
    <w:p>
      <w:pPr>
        <w:spacing w:line="360" w:lineRule="auto"/>
        <w:rPr>
          <w:szCs w:val="21"/>
        </w:rPr>
      </w:pPr>
      <w:r>
        <w:rPr>
          <w:rFonts w:hint="eastAsia"/>
          <w:szCs w:val="21"/>
        </w:rPr>
        <w:t>当出现非设计人原因造成的暂停设计，设计人应当尽快向发包人发出书面通知。</w:t>
      </w:r>
    </w:p>
    <w:p>
      <w:pPr>
        <w:spacing w:line="360" w:lineRule="auto"/>
        <w:rPr>
          <w:szCs w:val="21"/>
        </w:rPr>
      </w:pPr>
      <w:r>
        <w:rPr>
          <w:rFonts w:hint="eastAsia"/>
          <w:szCs w:val="21"/>
        </w:rPr>
        <w:t>在上述情形下设计人的设计服务暂停，设计人的设计周期应当相应延长，复工应有发包人与设计人共同确认的合理期限。</w:t>
      </w:r>
    </w:p>
    <w:p>
      <w:pPr>
        <w:spacing w:line="360" w:lineRule="auto"/>
        <w:rPr>
          <w:szCs w:val="21"/>
        </w:rPr>
      </w:pPr>
      <w:r>
        <w:rPr>
          <w:rFonts w:hint="eastAsia"/>
          <w:szCs w:val="21"/>
        </w:rPr>
        <w:t>当发生本项约定的情况，导致设计人增加设计工作量的，发包人应当另行支付相应设计费用。</w:t>
      </w:r>
    </w:p>
    <w:p>
      <w:pPr>
        <w:spacing w:line="360" w:lineRule="auto"/>
        <w:rPr>
          <w:szCs w:val="21"/>
        </w:rPr>
      </w:pPr>
      <w:r>
        <w:rPr>
          <w:szCs w:val="21"/>
        </w:rPr>
        <w:t>6.4.4</w:t>
      </w:r>
      <w:r>
        <w:rPr>
          <w:rFonts w:hint="eastAsia"/>
          <w:szCs w:val="21"/>
        </w:rPr>
        <w:t>暂停设计后的复工</w:t>
      </w:r>
    </w:p>
    <w:p>
      <w:pPr>
        <w:spacing w:line="360" w:lineRule="auto"/>
        <w:rPr>
          <w:szCs w:val="21"/>
        </w:rPr>
      </w:pPr>
      <w:r>
        <w:rPr>
          <w:rFonts w:hint="eastAsia"/>
          <w:szCs w:val="21"/>
        </w:rPr>
        <w:t>暂停设计后，发包人和设计人应采取有效措施积极消除暂停设计的影响。当工程具备复工条件时，发包人向设计人发出复工通知，设计人应按照复工通知要求复工。</w:t>
      </w:r>
    </w:p>
    <w:p>
      <w:pPr>
        <w:spacing w:line="360" w:lineRule="auto"/>
        <w:rPr>
          <w:szCs w:val="21"/>
        </w:rPr>
      </w:pPr>
      <w:r>
        <w:rPr>
          <w:rFonts w:hint="eastAsia"/>
          <w:szCs w:val="21"/>
        </w:rPr>
        <w:t>除设计人原因导致暂停设计外，设计人暂停设计后复工所增加的设计工作量，发包人应当另行支付相应设计费用。</w:t>
      </w:r>
    </w:p>
    <w:p>
      <w:pPr>
        <w:spacing w:line="360" w:lineRule="auto"/>
        <w:rPr>
          <w:szCs w:val="21"/>
        </w:rPr>
      </w:pPr>
      <w:r>
        <w:rPr>
          <w:szCs w:val="21"/>
        </w:rPr>
        <w:t xml:space="preserve">6.5 </w:t>
      </w:r>
      <w:r>
        <w:rPr>
          <w:rFonts w:hint="eastAsia"/>
          <w:szCs w:val="21"/>
        </w:rPr>
        <w:t>提前交付工程设计文件</w:t>
      </w:r>
    </w:p>
    <w:p>
      <w:pPr>
        <w:spacing w:line="360" w:lineRule="auto"/>
        <w:rPr>
          <w:szCs w:val="21"/>
        </w:rPr>
      </w:pPr>
      <w:r>
        <w:rPr>
          <w:szCs w:val="21"/>
        </w:rPr>
        <w:t xml:space="preserve">6.5.1 </w:t>
      </w:r>
      <w:r>
        <w:rPr>
          <w:rFonts w:hint="eastAsia"/>
          <w:szCs w:val="21"/>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szCs w:val="21"/>
        </w:rPr>
        <w:t>7</w:t>
      </w:r>
      <w:r>
        <w:rPr>
          <w:rFonts w:hint="eastAsia"/>
          <w:szCs w:val="21"/>
        </w:rPr>
        <w:t>天内予以答复。任何情况下，发包人不得压缩合理设计周期。</w:t>
      </w:r>
    </w:p>
    <w:p>
      <w:pPr>
        <w:spacing w:line="360" w:lineRule="auto"/>
        <w:rPr>
          <w:szCs w:val="21"/>
        </w:rPr>
      </w:pPr>
      <w:r>
        <w:rPr>
          <w:szCs w:val="21"/>
        </w:rPr>
        <w:t xml:space="preserve">6.5.2 </w:t>
      </w:r>
      <w:r>
        <w:rPr>
          <w:rFonts w:hint="eastAsia"/>
          <w:szCs w:val="21"/>
        </w:rPr>
        <w:t>发包人要求设计人提前交付工程设计文件，或设计人提出提前交付工程设计文件的建议能够给发包人带来效益的，合同当事人可以在专用合同条款中约定提前交付工程设计文件的奖励。</w:t>
      </w:r>
    </w:p>
    <w:p>
      <w:pPr>
        <w:spacing w:line="360" w:lineRule="auto"/>
        <w:rPr>
          <w:szCs w:val="21"/>
        </w:rPr>
      </w:pPr>
      <w:r>
        <w:rPr>
          <w:szCs w:val="21"/>
        </w:rPr>
        <w:t xml:space="preserve">7. </w:t>
      </w:r>
      <w:r>
        <w:rPr>
          <w:rFonts w:hint="eastAsia"/>
          <w:szCs w:val="21"/>
        </w:rPr>
        <w:t>工程设计文件交付</w:t>
      </w:r>
    </w:p>
    <w:p>
      <w:pPr>
        <w:spacing w:line="360" w:lineRule="auto"/>
        <w:rPr>
          <w:szCs w:val="21"/>
        </w:rPr>
      </w:pPr>
      <w:r>
        <w:rPr>
          <w:szCs w:val="21"/>
        </w:rPr>
        <w:t>7.1</w:t>
      </w:r>
      <w:r>
        <w:rPr>
          <w:rFonts w:hint="eastAsia"/>
          <w:szCs w:val="21"/>
        </w:rPr>
        <w:t>工程设计文件交付的内容</w:t>
      </w:r>
    </w:p>
    <w:p>
      <w:pPr>
        <w:spacing w:line="360" w:lineRule="auto"/>
        <w:rPr>
          <w:szCs w:val="21"/>
        </w:rPr>
      </w:pPr>
      <w:r>
        <w:rPr>
          <w:szCs w:val="21"/>
        </w:rPr>
        <w:t xml:space="preserve">7.1.1 </w:t>
      </w:r>
      <w:r>
        <w:rPr>
          <w:rFonts w:hint="eastAsia"/>
          <w:szCs w:val="21"/>
        </w:rPr>
        <w:t>工程设计图纸及设计说明。</w:t>
      </w:r>
    </w:p>
    <w:p>
      <w:pPr>
        <w:spacing w:line="360" w:lineRule="auto"/>
        <w:rPr>
          <w:szCs w:val="21"/>
        </w:rPr>
      </w:pPr>
      <w:r>
        <w:rPr>
          <w:szCs w:val="21"/>
        </w:rPr>
        <w:t xml:space="preserve">7.1.2 </w:t>
      </w:r>
      <w:r>
        <w:rPr>
          <w:rFonts w:hint="eastAsia"/>
          <w:szCs w:val="21"/>
        </w:rPr>
        <w:t>发包人可以要求设计人提交专用合同条款约定的具体形式的电子版设计文件。</w:t>
      </w:r>
    </w:p>
    <w:p>
      <w:pPr>
        <w:spacing w:line="360" w:lineRule="auto"/>
        <w:rPr>
          <w:szCs w:val="21"/>
        </w:rPr>
      </w:pPr>
      <w:r>
        <w:rPr>
          <w:szCs w:val="21"/>
        </w:rPr>
        <w:t xml:space="preserve">7.2 </w:t>
      </w:r>
      <w:r>
        <w:rPr>
          <w:rFonts w:hint="eastAsia"/>
          <w:szCs w:val="21"/>
        </w:rPr>
        <w:t>工程设计文件的交付方式</w:t>
      </w:r>
    </w:p>
    <w:p>
      <w:pPr>
        <w:spacing w:line="360" w:lineRule="auto"/>
        <w:rPr>
          <w:szCs w:val="21"/>
        </w:rPr>
      </w:pPr>
      <w:r>
        <w:rPr>
          <w:rFonts w:hint="eastAsia"/>
          <w:szCs w:val="21"/>
        </w:rPr>
        <w:t>设计人交付工程设计文件给发包人，发包人应当出具书面签收单，内容包括图纸名称、图纸内容、图纸形式、份数、提交和签收日期、提交人与接收人的亲笔签名。</w:t>
      </w:r>
    </w:p>
    <w:p>
      <w:pPr>
        <w:spacing w:line="360" w:lineRule="auto"/>
        <w:rPr>
          <w:szCs w:val="21"/>
        </w:rPr>
      </w:pPr>
      <w:r>
        <w:rPr>
          <w:szCs w:val="21"/>
        </w:rPr>
        <w:t xml:space="preserve">7.3 </w:t>
      </w:r>
      <w:r>
        <w:rPr>
          <w:rFonts w:hint="eastAsia"/>
          <w:szCs w:val="21"/>
        </w:rPr>
        <w:t>工程设计文件交付的时间和份数</w:t>
      </w:r>
    </w:p>
    <w:p>
      <w:pPr>
        <w:spacing w:line="360" w:lineRule="auto"/>
        <w:rPr>
          <w:szCs w:val="21"/>
        </w:rPr>
      </w:pPr>
      <w:r>
        <w:rPr>
          <w:rFonts w:hint="eastAsia"/>
          <w:szCs w:val="21"/>
        </w:rPr>
        <w:t>工程设计文件交付的名称、时间和份数在专用合同条款附件</w:t>
      </w:r>
      <w:r>
        <w:rPr>
          <w:szCs w:val="21"/>
        </w:rPr>
        <w:t>3</w:t>
      </w:r>
      <w:r>
        <w:rPr>
          <w:rFonts w:hint="eastAsia"/>
          <w:szCs w:val="21"/>
        </w:rPr>
        <w:t>中约定。</w:t>
      </w:r>
    </w:p>
    <w:p>
      <w:pPr>
        <w:spacing w:line="360" w:lineRule="auto"/>
        <w:rPr>
          <w:szCs w:val="21"/>
        </w:rPr>
      </w:pPr>
      <w:r>
        <w:rPr>
          <w:szCs w:val="21"/>
        </w:rPr>
        <w:t xml:space="preserve">8. </w:t>
      </w:r>
      <w:r>
        <w:rPr>
          <w:rFonts w:hint="eastAsia"/>
          <w:szCs w:val="21"/>
        </w:rPr>
        <w:t>工程设计文件审查</w:t>
      </w:r>
    </w:p>
    <w:p>
      <w:pPr>
        <w:spacing w:line="360" w:lineRule="auto"/>
        <w:rPr>
          <w:szCs w:val="21"/>
        </w:rPr>
      </w:pPr>
      <w:r>
        <w:rPr>
          <w:szCs w:val="21"/>
        </w:rPr>
        <w:t xml:space="preserve">8.1 </w:t>
      </w:r>
      <w:r>
        <w:rPr>
          <w:rFonts w:hint="eastAsia"/>
          <w:szCs w:val="21"/>
        </w:rPr>
        <w:t>设计人的工程设计文件应报发包人审查同意。审查的范围和内容在发包人要求中约定。审查的具体标准应符合法律规定、技术标准要求和本合同约定。</w:t>
      </w:r>
    </w:p>
    <w:p>
      <w:pPr>
        <w:spacing w:line="360" w:lineRule="auto"/>
        <w:rPr>
          <w:szCs w:val="21"/>
        </w:rPr>
      </w:pPr>
      <w:r>
        <w:rPr>
          <w:rFonts w:hint="eastAsia"/>
          <w:szCs w:val="21"/>
        </w:rPr>
        <w:t>除专用合同条款对期限另有约定外，自发包人收到设计人的工程设计文件以及设计人的通知之日起，发包人对设计人的工程设计文件审查期不超过</w:t>
      </w:r>
      <w:r>
        <w:rPr>
          <w:szCs w:val="21"/>
        </w:rPr>
        <w:t>15</w:t>
      </w:r>
      <w:r>
        <w:rPr>
          <w:rFonts w:hint="eastAsia"/>
          <w:szCs w:val="21"/>
        </w:rPr>
        <w:t>天。</w:t>
      </w:r>
    </w:p>
    <w:p>
      <w:pPr>
        <w:spacing w:line="360" w:lineRule="auto"/>
        <w:rPr>
          <w:szCs w:val="21"/>
        </w:rPr>
      </w:pPr>
      <w:r>
        <w:rPr>
          <w:rFonts w:hint="eastAsia"/>
          <w:szCs w:val="21"/>
        </w:rPr>
        <w:t>发包人不同意工程设计文件的，应以书面形式通知设计人，并说明不符合合同要求的具体内容。设计人应根据发包人的书面说明，对工程设计文件进行修改后重新报送发包人审查，审查期重新起算。</w:t>
      </w:r>
    </w:p>
    <w:p>
      <w:pPr>
        <w:spacing w:line="360" w:lineRule="auto"/>
        <w:rPr>
          <w:szCs w:val="21"/>
        </w:rPr>
      </w:pPr>
      <w:r>
        <w:rPr>
          <w:rFonts w:hint="eastAsia"/>
          <w:szCs w:val="21"/>
        </w:rPr>
        <w:t>合同约定的审查期满，发包人没有做出审查结论也没有提出异议的，视为设计人的工程设计文件已获发包人同意。</w:t>
      </w:r>
    </w:p>
    <w:p>
      <w:pPr>
        <w:spacing w:line="360" w:lineRule="auto"/>
        <w:rPr>
          <w:szCs w:val="21"/>
        </w:rPr>
      </w:pPr>
      <w:r>
        <w:rPr>
          <w:szCs w:val="21"/>
        </w:rPr>
        <w:t xml:space="preserve">8.2 </w:t>
      </w:r>
      <w:r>
        <w:rPr>
          <w:rFonts w:hint="eastAsia"/>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szCs w:val="21"/>
        </w:rPr>
        <w:t>11</w:t>
      </w:r>
      <w:r>
        <w:rPr>
          <w:rFonts w:hint="eastAsia"/>
          <w:szCs w:val="21"/>
        </w:rPr>
        <w:t>条〔工程设计变更与索赔〕的约定，向设计人另行支付费用。</w:t>
      </w:r>
    </w:p>
    <w:p>
      <w:pPr>
        <w:spacing w:line="360" w:lineRule="auto"/>
        <w:rPr>
          <w:szCs w:val="21"/>
        </w:rPr>
      </w:pPr>
      <w:r>
        <w:rPr>
          <w:szCs w:val="21"/>
        </w:rPr>
        <w:t xml:space="preserve">8.3 </w:t>
      </w:r>
      <w:r>
        <w:rPr>
          <w:rFonts w:hint="eastAsia"/>
          <w:szCs w:val="21"/>
        </w:rPr>
        <w:t>工程（设计文件需政府有关部门审查或批准的，发包人应在审查同意设计人的工程设计文件后在专用合同条款约定的期限内，向政府有关部门报送工程设计文件，设计人应予以协助。</w:t>
      </w:r>
    </w:p>
    <w:p>
      <w:pPr>
        <w:spacing w:line="360" w:lineRule="auto"/>
        <w:rPr>
          <w:szCs w:val="21"/>
        </w:rPr>
      </w:pPr>
      <w:r>
        <w:rPr>
          <w:rFonts w:hint="eastAsia"/>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szCs w:val="21"/>
        </w:rPr>
        <w:t>11</w:t>
      </w:r>
      <w:r>
        <w:rPr>
          <w:rFonts w:hint="eastAsia"/>
          <w:szCs w:val="21"/>
        </w:rPr>
        <w:t>条〔工程设计变更与索赔〕的约定，向设计人另行支付费用。</w:t>
      </w:r>
    </w:p>
    <w:p>
      <w:pPr>
        <w:spacing w:line="360" w:lineRule="auto"/>
        <w:rPr>
          <w:szCs w:val="21"/>
        </w:rPr>
      </w:pPr>
      <w:r>
        <w:rPr>
          <w:szCs w:val="21"/>
        </w:rPr>
        <w:t xml:space="preserve">8.4 </w:t>
      </w:r>
      <w:r>
        <w:rPr>
          <w:rFonts w:hint="eastAsia"/>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line="360" w:lineRule="auto"/>
        <w:rPr>
          <w:szCs w:val="21"/>
        </w:rPr>
      </w:pPr>
      <w:r>
        <w:rPr>
          <w:rFonts w:hint="eastAsia"/>
          <w:szCs w:val="21"/>
        </w:rPr>
        <w:t>设计人按第</w:t>
      </w:r>
      <w:r>
        <w:rPr>
          <w:szCs w:val="21"/>
        </w:rPr>
        <w:t>7</w:t>
      </w:r>
      <w:r>
        <w:rPr>
          <w:rFonts w:hint="eastAsia"/>
          <w:szCs w:val="21"/>
        </w:rPr>
        <w:t>条〔工程设计文件交付〕的约定向发包人提交工程设计文件，有义务参加发包人组织的设计审查会议，向审查者介绍、解答、解释其工程设计文件，并提供有关补充资料。</w:t>
      </w:r>
    </w:p>
    <w:p>
      <w:pPr>
        <w:spacing w:line="360" w:lineRule="auto"/>
        <w:rPr>
          <w:szCs w:val="21"/>
        </w:rPr>
      </w:pPr>
      <w:r>
        <w:rPr>
          <w:rFonts w:hint="eastAsia"/>
          <w:szCs w:val="21"/>
        </w:rPr>
        <w:t>发包人有义务向设计人提供设计审查会议的批准文件和纪要。设计人有义务按照相关设计审查会议批准的文件和纪要，并依据合同约定及相关技术标准，对工程设计文件进行修改、补充和完善。</w:t>
      </w:r>
    </w:p>
    <w:p>
      <w:pPr>
        <w:spacing w:line="360" w:lineRule="auto"/>
        <w:rPr>
          <w:szCs w:val="21"/>
        </w:rPr>
      </w:pPr>
      <w:r>
        <w:rPr>
          <w:szCs w:val="21"/>
        </w:rPr>
        <w:t xml:space="preserve">8.5 </w:t>
      </w:r>
      <w:r>
        <w:rPr>
          <w:rFonts w:hint="eastAsia"/>
          <w:szCs w:val="21"/>
        </w:rPr>
        <w:t>因设计人原因，未能按第</w:t>
      </w:r>
      <w:r>
        <w:rPr>
          <w:szCs w:val="21"/>
        </w:rPr>
        <w:t>7</w:t>
      </w:r>
      <w:r>
        <w:rPr>
          <w:rFonts w:hint="eastAsia"/>
          <w:szCs w:val="21"/>
        </w:rPr>
        <w:t>条〔工程设计文件交付〕约定的时间向发包人提交工程设计文件，致使工程设计文件审查无法进行或无法按期进行，造成设计周期延长、窝工损失及发包人增加费用的，设计人按第</w:t>
      </w:r>
      <w:r>
        <w:rPr>
          <w:szCs w:val="21"/>
        </w:rPr>
        <w:t>14.2</w:t>
      </w:r>
      <w:r>
        <w:rPr>
          <w:rFonts w:hint="eastAsia"/>
          <w:szCs w:val="21"/>
        </w:rPr>
        <w:t>款〔设计人违约责任〕的约定承担责任。</w:t>
      </w:r>
    </w:p>
    <w:p>
      <w:pPr>
        <w:spacing w:line="360" w:lineRule="auto"/>
        <w:rPr>
          <w:szCs w:val="21"/>
        </w:rPr>
      </w:pPr>
      <w:r>
        <w:rPr>
          <w:rFonts w:hint="eastAsia"/>
          <w:szCs w:val="21"/>
        </w:rPr>
        <w:t>因发包人原因，致使工程设计文件审查无法进行或无法按期进行，造成设计周期延长、窝工损失及设计人增加的费用，由发包人承担。</w:t>
      </w:r>
    </w:p>
    <w:p>
      <w:pPr>
        <w:spacing w:line="360" w:lineRule="auto"/>
        <w:rPr>
          <w:szCs w:val="21"/>
        </w:rPr>
      </w:pPr>
      <w:r>
        <w:rPr>
          <w:szCs w:val="21"/>
        </w:rPr>
        <w:t xml:space="preserve">8.6 </w:t>
      </w:r>
      <w:r>
        <w:rPr>
          <w:rFonts w:hint="eastAsia"/>
          <w:szCs w:val="21"/>
        </w:rPr>
        <w:t>因设计人原因造成工程设计文件不合格致使工程设计文件审查无法通过的，发包人有权要求设计人采取补救措施，直至达到合同要求的质量标准，并按第</w:t>
      </w:r>
      <w:r>
        <w:rPr>
          <w:szCs w:val="21"/>
        </w:rPr>
        <w:t>14.2</w:t>
      </w:r>
      <w:r>
        <w:rPr>
          <w:rFonts w:hint="eastAsia"/>
          <w:szCs w:val="21"/>
        </w:rPr>
        <w:t xml:space="preserve">款〔设计人违约责任〕的约定承担责任。 </w:t>
      </w:r>
    </w:p>
    <w:p>
      <w:pPr>
        <w:spacing w:line="360" w:lineRule="auto"/>
        <w:rPr>
          <w:szCs w:val="21"/>
        </w:rPr>
      </w:pPr>
      <w:r>
        <w:rPr>
          <w:rFonts w:hint="eastAsia"/>
          <w:szCs w:val="21"/>
        </w:rPr>
        <w:t>因发包人原因造成工程设计文件不合格致使工程设计文件审查无法通过的，由此增加的设计费用和（或）延长的设计周期由发包人承担。</w:t>
      </w:r>
    </w:p>
    <w:p>
      <w:pPr>
        <w:spacing w:line="360" w:lineRule="auto"/>
        <w:rPr>
          <w:szCs w:val="21"/>
        </w:rPr>
      </w:pPr>
      <w:r>
        <w:rPr>
          <w:szCs w:val="21"/>
        </w:rPr>
        <w:t xml:space="preserve">8.7 </w:t>
      </w:r>
      <w:r>
        <w:rPr>
          <w:rFonts w:hint="eastAsia"/>
          <w:szCs w:val="21"/>
        </w:rPr>
        <w:t>工程设计文件的审查，不减轻或免除设计人依据法律应当承担的责任。</w:t>
      </w:r>
    </w:p>
    <w:p>
      <w:pPr>
        <w:spacing w:line="360" w:lineRule="auto"/>
        <w:rPr>
          <w:szCs w:val="21"/>
        </w:rPr>
      </w:pPr>
      <w:r>
        <w:rPr>
          <w:szCs w:val="21"/>
        </w:rPr>
        <w:t xml:space="preserve">9. </w:t>
      </w:r>
      <w:r>
        <w:rPr>
          <w:rFonts w:hint="eastAsia"/>
          <w:szCs w:val="21"/>
        </w:rPr>
        <w:t>施工现场配合服务</w:t>
      </w:r>
    </w:p>
    <w:p>
      <w:pPr>
        <w:spacing w:line="360" w:lineRule="auto"/>
        <w:rPr>
          <w:szCs w:val="21"/>
        </w:rPr>
      </w:pPr>
      <w:r>
        <w:rPr>
          <w:szCs w:val="21"/>
        </w:rPr>
        <w:t xml:space="preserve">9.1 </w:t>
      </w:r>
      <w:r>
        <w:rPr>
          <w:rFonts w:hint="eastAsia"/>
          <w:szCs w:val="21"/>
        </w:rPr>
        <w:t>除专用合同条款另有约定外，发包人应为设计人派赴现场的工作人员提供工作、生活及交通等方面的便利条件。</w:t>
      </w:r>
    </w:p>
    <w:p>
      <w:pPr>
        <w:spacing w:line="360" w:lineRule="auto"/>
        <w:rPr>
          <w:szCs w:val="21"/>
        </w:rPr>
      </w:pPr>
      <w:r>
        <w:rPr>
          <w:szCs w:val="21"/>
        </w:rPr>
        <w:t xml:space="preserve">9.2 </w:t>
      </w:r>
      <w:r>
        <w:rPr>
          <w:rFonts w:hint="eastAsia"/>
          <w:szCs w:val="21"/>
        </w:rPr>
        <w:t>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pPr>
        <w:spacing w:line="360" w:lineRule="auto"/>
        <w:rPr>
          <w:szCs w:val="21"/>
        </w:rPr>
      </w:pPr>
      <w:bookmarkStart w:id="85" w:name="__RefHeading___Toc351203567"/>
      <w:bookmarkEnd w:id="85"/>
      <w:r>
        <w:rPr>
          <w:szCs w:val="21"/>
        </w:rPr>
        <w:t xml:space="preserve">10. </w:t>
      </w:r>
      <w:r>
        <w:rPr>
          <w:rFonts w:hint="eastAsia"/>
          <w:szCs w:val="21"/>
        </w:rPr>
        <w:t>合同价款与支付</w:t>
      </w:r>
    </w:p>
    <w:p>
      <w:pPr>
        <w:spacing w:line="360" w:lineRule="auto"/>
        <w:rPr>
          <w:szCs w:val="21"/>
        </w:rPr>
      </w:pPr>
      <w:r>
        <w:rPr>
          <w:szCs w:val="21"/>
        </w:rPr>
        <w:t xml:space="preserve">10.1 </w:t>
      </w:r>
      <w:r>
        <w:rPr>
          <w:rFonts w:hint="eastAsia"/>
          <w:szCs w:val="21"/>
        </w:rPr>
        <w:t>合同价款组成</w:t>
      </w:r>
    </w:p>
    <w:p>
      <w:pPr>
        <w:spacing w:line="360" w:lineRule="auto"/>
        <w:rPr>
          <w:szCs w:val="21"/>
        </w:rPr>
      </w:pPr>
      <w:r>
        <w:rPr>
          <w:rFonts w:hint="eastAsia"/>
          <w:szCs w:val="21"/>
        </w:rPr>
        <w:t>发包人和设计人应当在专用合同条款附件6中明确约定合同价款各组成部分的具体数额，主要包括：</w:t>
      </w:r>
    </w:p>
    <w:p>
      <w:pPr>
        <w:spacing w:line="360" w:lineRule="auto"/>
        <w:rPr>
          <w:szCs w:val="21"/>
        </w:rPr>
      </w:pPr>
      <w:r>
        <w:rPr>
          <w:rFonts w:hint="eastAsia"/>
          <w:szCs w:val="21"/>
        </w:rPr>
        <w:t>（1）工程设计基本服务费用；</w:t>
      </w:r>
    </w:p>
    <w:p>
      <w:pPr>
        <w:spacing w:line="360" w:lineRule="auto"/>
        <w:rPr>
          <w:szCs w:val="21"/>
        </w:rPr>
      </w:pPr>
      <w:r>
        <w:rPr>
          <w:rFonts w:hint="eastAsia"/>
          <w:szCs w:val="21"/>
        </w:rPr>
        <w:t>（2）工程设计其他服务费用；</w:t>
      </w:r>
    </w:p>
    <w:p>
      <w:pPr>
        <w:spacing w:line="360" w:lineRule="auto"/>
        <w:rPr>
          <w:szCs w:val="21"/>
        </w:rPr>
      </w:pPr>
      <w:r>
        <w:rPr>
          <w:rFonts w:hint="eastAsia"/>
          <w:szCs w:val="21"/>
        </w:rPr>
        <w:t>（</w:t>
      </w:r>
      <w:r>
        <w:rPr>
          <w:szCs w:val="21"/>
        </w:rPr>
        <w:t>3</w:t>
      </w:r>
      <w:r>
        <w:rPr>
          <w:rFonts w:hint="eastAsia"/>
          <w:szCs w:val="21"/>
        </w:rPr>
        <w:t>）在未签订合同前发包人已经同意或接受或已使用的设计人为发包人所做的各项工作的相应费用等。</w:t>
      </w:r>
    </w:p>
    <w:p>
      <w:pPr>
        <w:spacing w:line="360" w:lineRule="auto"/>
        <w:rPr>
          <w:szCs w:val="21"/>
        </w:rPr>
      </w:pPr>
      <w:r>
        <w:rPr>
          <w:szCs w:val="21"/>
        </w:rPr>
        <w:t>10.2</w:t>
      </w:r>
      <w:r>
        <w:rPr>
          <w:rFonts w:hint="eastAsia"/>
          <w:szCs w:val="21"/>
        </w:rPr>
        <w:t>合同价格形式</w:t>
      </w:r>
    </w:p>
    <w:p>
      <w:pPr>
        <w:spacing w:line="360" w:lineRule="auto"/>
        <w:rPr>
          <w:szCs w:val="21"/>
        </w:rPr>
      </w:pPr>
      <w:r>
        <w:rPr>
          <w:rFonts w:hint="eastAsia"/>
          <w:szCs w:val="21"/>
        </w:rPr>
        <w:t xml:space="preserve">发包人和设计人应在合同协议书中选择下列一种合同价格形式： </w:t>
      </w:r>
    </w:p>
    <w:p>
      <w:pPr>
        <w:spacing w:line="360" w:lineRule="auto"/>
        <w:rPr>
          <w:szCs w:val="21"/>
        </w:rPr>
      </w:pPr>
      <w:r>
        <w:rPr>
          <w:rFonts w:hint="eastAsia"/>
          <w:szCs w:val="21"/>
        </w:rPr>
        <w:t>（</w:t>
      </w:r>
      <w:r>
        <w:rPr>
          <w:szCs w:val="21"/>
        </w:rPr>
        <w:t>1</w:t>
      </w:r>
      <w:r>
        <w:rPr>
          <w:rFonts w:hint="eastAsia"/>
          <w:szCs w:val="21"/>
        </w:rPr>
        <w:t>）单价合同</w:t>
      </w:r>
    </w:p>
    <w:p>
      <w:pPr>
        <w:spacing w:line="360" w:lineRule="auto"/>
        <w:rPr>
          <w:szCs w:val="21"/>
        </w:rPr>
      </w:pPr>
      <w:r>
        <w:rPr>
          <w:rFonts w:hint="eastAsia"/>
          <w:szCs w:val="21"/>
        </w:rPr>
        <w:t>单价合同是指合同当事人约定以建筑面积（包括地上建筑面积和地下建筑面积）每平方米单价或实际投资总额的一定比例等双方认可方式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pPr>
        <w:spacing w:line="360" w:lineRule="auto"/>
        <w:rPr>
          <w:szCs w:val="21"/>
        </w:rPr>
      </w:pPr>
      <w:r>
        <w:rPr>
          <w:rFonts w:hint="eastAsia"/>
          <w:szCs w:val="21"/>
        </w:rPr>
        <w:t>（</w:t>
      </w:r>
      <w:r>
        <w:rPr>
          <w:szCs w:val="21"/>
        </w:rPr>
        <w:t>2</w:t>
      </w:r>
      <w:r>
        <w:rPr>
          <w:rFonts w:hint="eastAsia"/>
          <w:szCs w:val="21"/>
        </w:rPr>
        <w:t>）总价合同</w:t>
      </w:r>
    </w:p>
    <w:p>
      <w:pPr>
        <w:spacing w:line="360" w:lineRule="auto"/>
        <w:rPr>
          <w:szCs w:val="21"/>
        </w:rPr>
      </w:pPr>
      <w:r>
        <w:rPr>
          <w:rFonts w:hint="eastAsia"/>
          <w:szCs w:val="21"/>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pPr>
        <w:spacing w:line="360" w:lineRule="auto"/>
        <w:rPr>
          <w:szCs w:val="21"/>
        </w:rPr>
      </w:pPr>
      <w:r>
        <w:rPr>
          <w:rFonts w:hint="eastAsia"/>
          <w:szCs w:val="21"/>
        </w:rPr>
        <w:t>（</w:t>
      </w:r>
      <w:r>
        <w:rPr>
          <w:szCs w:val="21"/>
        </w:rPr>
        <w:t>3</w:t>
      </w:r>
      <w:r>
        <w:rPr>
          <w:rFonts w:hint="eastAsia"/>
          <w:szCs w:val="21"/>
        </w:rPr>
        <w:t>）其它价格形式</w:t>
      </w:r>
    </w:p>
    <w:p>
      <w:pPr>
        <w:spacing w:line="360" w:lineRule="auto"/>
        <w:rPr>
          <w:szCs w:val="21"/>
        </w:rPr>
      </w:pPr>
      <w:r>
        <w:rPr>
          <w:rFonts w:hint="eastAsia"/>
          <w:szCs w:val="21"/>
        </w:rPr>
        <w:t>合同当事人可在专用合同条款中约定其他合同价格形式。</w:t>
      </w:r>
    </w:p>
    <w:p>
      <w:pPr>
        <w:spacing w:line="360" w:lineRule="auto"/>
        <w:rPr>
          <w:color w:val="FF0000"/>
          <w:szCs w:val="21"/>
        </w:rPr>
      </w:pPr>
      <w:r>
        <w:rPr>
          <w:color w:val="FF0000"/>
          <w:szCs w:val="21"/>
        </w:rPr>
        <w:t xml:space="preserve">10.3 </w:t>
      </w:r>
      <w:r>
        <w:rPr>
          <w:rFonts w:hint="eastAsia"/>
          <w:color w:val="FF0000"/>
          <w:szCs w:val="21"/>
        </w:rPr>
        <w:t>定金或预付款</w:t>
      </w:r>
    </w:p>
    <w:p>
      <w:pPr>
        <w:spacing w:line="360" w:lineRule="auto"/>
        <w:rPr>
          <w:color w:val="FF0000"/>
          <w:szCs w:val="21"/>
        </w:rPr>
      </w:pPr>
      <w:r>
        <w:rPr>
          <w:color w:val="FF0000"/>
          <w:szCs w:val="21"/>
        </w:rPr>
        <w:t xml:space="preserve">10.3.1 </w:t>
      </w:r>
      <w:r>
        <w:rPr>
          <w:rFonts w:hint="eastAsia"/>
          <w:color w:val="FF0000"/>
          <w:szCs w:val="21"/>
        </w:rPr>
        <w:t>定金或预付款的比例</w:t>
      </w:r>
    </w:p>
    <w:p>
      <w:pPr>
        <w:spacing w:line="360" w:lineRule="auto"/>
        <w:rPr>
          <w:rFonts w:hint="eastAsia"/>
          <w:color w:val="FF0000"/>
          <w:szCs w:val="21"/>
        </w:rPr>
      </w:pPr>
      <w:r>
        <w:rPr>
          <w:rFonts w:hint="eastAsia"/>
          <w:color w:val="FF0000"/>
          <w:szCs w:val="21"/>
        </w:rPr>
        <w:t>甲乙双方签订合同约定</w:t>
      </w:r>
    </w:p>
    <w:p>
      <w:pPr>
        <w:spacing w:line="360" w:lineRule="auto"/>
        <w:rPr>
          <w:szCs w:val="21"/>
        </w:rPr>
      </w:pPr>
      <w:r>
        <w:rPr>
          <w:szCs w:val="21"/>
        </w:rPr>
        <w:t xml:space="preserve">10.3.2 </w:t>
      </w:r>
      <w:r>
        <w:rPr>
          <w:rFonts w:hint="eastAsia"/>
          <w:szCs w:val="21"/>
        </w:rPr>
        <w:t>定金或预付款的支付</w:t>
      </w:r>
    </w:p>
    <w:p>
      <w:pPr>
        <w:spacing w:line="360" w:lineRule="auto"/>
        <w:rPr>
          <w:szCs w:val="21"/>
        </w:rPr>
      </w:pPr>
      <w:r>
        <w:rPr>
          <w:rFonts w:hint="eastAsia"/>
          <w:szCs w:val="21"/>
        </w:rPr>
        <w:t>定金或预付款的支付按照专用合同条款约定执行，但最迟应在开始设计通知载明的开始设计日期前专用合同条款约定的期限内支付。</w:t>
      </w:r>
    </w:p>
    <w:p>
      <w:pPr>
        <w:spacing w:line="360" w:lineRule="auto"/>
        <w:rPr>
          <w:szCs w:val="21"/>
        </w:rPr>
      </w:pPr>
      <w:r>
        <w:rPr>
          <w:rFonts w:hint="eastAsia"/>
          <w:szCs w:val="21"/>
        </w:rPr>
        <w:t>发包人逾期支付定金或预付款超过专用合同条款约定的期限的，设计人有权向发包人发出要求支付定金或预付款的催告通知，发包人收到通知后</w:t>
      </w:r>
      <w:r>
        <w:rPr>
          <w:szCs w:val="21"/>
        </w:rPr>
        <w:t>7</w:t>
      </w:r>
      <w:r>
        <w:rPr>
          <w:rFonts w:hint="eastAsia"/>
          <w:szCs w:val="21"/>
        </w:rPr>
        <w:t>天内仍未支付的，设计人有权不开始设计工作或暂停设计工作。</w:t>
      </w:r>
    </w:p>
    <w:p>
      <w:pPr>
        <w:spacing w:line="360" w:lineRule="auto"/>
        <w:rPr>
          <w:szCs w:val="21"/>
        </w:rPr>
      </w:pPr>
      <w:r>
        <w:rPr>
          <w:szCs w:val="21"/>
        </w:rPr>
        <w:t xml:space="preserve">10.4 </w:t>
      </w:r>
      <w:r>
        <w:rPr>
          <w:rFonts w:hint="eastAsia"/>
          <w:szCs w:val="21"/>
        </w:rPr>
        <w:t>进度款支付</w:t>
      </w:r>
    </w:p>
    <w:p>
      <w:pPr>
        <w:spacing w:line="360" w:lineRule="auto"/>
        <w:rPr>
          <w:szCs w:val="21"/>
        </w:rPr>
      </w:pPr>
      <w:r>
        <w:rPr>
          <w:szCs w:val="21"/>
        </w:rPr>
        <w:t xml:space="preserve">10.4.1 </w:t>
      </w:r>
      <w:r>
        <w:rPr>
          <w:rFonts w:hint="eastAsia"/>
          <w:szCs w:val="21"/>
        </w:rPr>
        <w:t>发包人应当按照专用合同条款附件</w:t>
      </w:r>
      <w:r>
        <w:rPr>
          <w:szCs w:val="21"/>
        </w:rPr>
        <w:t>6</w:t>
      </w:r>
      <w:r>
        <w:rPr>
          <w:rFonts w:hint="eastAsia"/>
          <w:szCs w:val="21"/>
        </w:rPr>
        <w:t>约定的付款条件及时向设计人支付进度款。</w:t>
      </w:r>
    </w:p>
    <w:p>
      <w:pPr>
        <w:spacing w:line="360" w:lineRule="auto"/>
        <w:rPr>
          <w:szCs w:val="21"/>
        </w:rPr>
      </w:pPr>
      <w:r>
        <w:rPr>
          <w:szCs w:val="21"/>
        </w:rPr>
        <w:t xml:space="preserve">10.4.2 </w:t>
      </w:r>
      <w:r>
        <w:rPr>
          <w:rFonts w:hint="eastAsia"/>
          <w:szCs w:val="21"/>
        </w:rPr>
        <w:t>进度付款的修正</w:t>
      </w:r>
    </w:p>
    <w:p>
      <w:pPr>
        <w:spacing w:line="360" w:lineRule="auto"/>
        <w:rPr>
          <w:szCs w:val="21"/>
        </w:rPr>
      </w:pPr>
      <w:r>
        <w:rPr>
          <w:rFonts w:hint="eastAsia"/>
          <w:szCs w:val="21"/>
        </w:rPr>
        <w:t>在对已付进度款进行汇总和复核中发现错误、遗漏或重复的，发包人和设计人均有权提出修正申请。经发包人和设计人同意的修正，应在下期进度付款中支付或扣除。</w:t>
      </w:r>
    </w:p>
    <w:p>
      <w:pPr>
        <w:spacing w:line="360" w:lineRule="auto"/>
        <w:rPr>
          <w:szCs w:val="21"/>
        </w:rPr>
      </w:pPr>
      <w:r>
        <w:rPr>
          <w:szCs w:val="21"/>
        </w:rPr>
        <w:t xml:space="preserve">10.5 </w:t>
      </w:r>
      <w:r>
        <w:rPr>
          <w:rFonts w:hint="eastAsia"/>
          <w:szCs w:val="21"/>
        </w:rPr>
        <w:t>合同价款的结算与支付</w:t>
      </w:r>
    </w:p>
    <w:p>
      <w:pPr>
        <w:spacing w:line="360" w:lineRule="auto"/>
        <w:rPr>
          <w:szCs w:val="21"/>
        </w:rPr>
      </w:pPr>
      <w:r>
        <w:rPr>
          <w:szCs w:val="21"/>
        </w:rPr>
        <w:t xml:space="preserve">10.5.1 </w:t>
      </w:r>
      <w:r>
        <w:rPr>
          <w:rFonts w:hint="eastAsia"/>
          <w:szCs w:val="21"/>
        </w:rPr>
        <w:t>对于采取固定总价形式的合同，发包人应当按照专用合同条款附件</w:t>
      </w:r>
      <w:r>
        <w:rPr>
          <w:szCs w:val="21"/>
        </w:rPr>
        <w:t>6</w:t>
      </w:r>
      <w:r>
        <w:rPr>
          <w:rFonts w:hint="eastAsia"/>
          <w:szCs w:val="21"/>
        </w:rPr>
        <w:t>的约定及时支付尾款。</w:t>
      </w:r>
    </w:p>
    <w:p>
      <w:pPr>
        <w:spacing w:line="360" w:lineRule="auto"/>
        <w:rPr>
          <w:szCs w:val="21"/>
        </w:rPr>
      </w:pPr>
      <w:r>
        <w:rPr>
          <w:szCs w:val="21"/>
        </w:rPr>
        <w:t xml:space="preserve">10.5.2 </w:t>
      </w:r>
      <w:r>
        <w:rPr>
          <w:rFonts w:hint="eastAsia"/>
          <w:szCs w:val="21"/>
        </w:rPr>
        <w:t>对于采取固定单价形式的合同，发包人与设计人应当按照专用合同条款附件</w:t>
      </w:r>
      <w:r>
        <w:rPr>
          <w:szCs w:val="21"/>
        </w:rPr>
        <w:t>6</w:t>
      </w:r>
      <w:r>
        <w:rPr>
          <w:rFonts w:hint="eastAsia"/>
          <w:szCs w:val="21"/>
        </w:rPr>
        <w:t>约定的结算方式及时结清工程设计费，并将结清未支付的款项一次性支付给设计人。</w:t>
      </w:r>
    </w:p>
    <w:p>
      <w:pPr>
        <w:spacing w:line="360" w:lineRule="auto"/>
        <w:rPr>
          <w:szCs w:val="21"/>
        </w:rPr>
      </w:pPr>
      <w:r>
        <w:rPr>
          <w:szCs w:val="21"/>
        </w:rPr>
        <w:t xml:space="preserve">10.5.3 </w:t>
      </w:r>
      <w:r>
        <w:rPr>
          <w:rFonts w:hint="eastAsia"/>
          <w:szCs w:val="21"/>
        </w:rPr>
        <w:t>对于采取其他价格形式的，也应按专用合同条款的约定及时结算和支付。</w:t>
      </w:r>
    </w:p>
    <w:p>
      <w:pPr>
        <w:spacing w:line="360" w:lineRule="auto"/>
        <w:rPr>
          <w:szCs w:val="21"/>
        </w:rPr>
      </w:pPr>
      <w:r>
        <w:rPr>
          <w:szCs w:val="21"/>
        </w:rPr>
        <w:t>10.6</w:t>
      </w:r>
      <w:r>
        <w:rPr>
          <w:rFonts w:hint="eastAsia"/>
          <w:szCs w:val="21"/>
        </w:rPr>
        <w:t>支付账户</w:t>
      </w:r>
    </w:p>
    <w:p>
      <w:pPr>
        <w:spacing w:line="360" w:lineRule="auto"/>
        <w:rPr>
          <w:szCs w:val="21"/>
        </w:rPr>
      </w:pPr>
      <w:r>
        <w:rPr>
          <w:rFonts w:hint="eastAsia"/>
          <w:szCs w:val="21"/>
        </w:rPr>
        <w:t>发包人应将合同价款支付至合同协议书中约定的设计人账户。</w:t>
      </w:r>
    </w:p>
    <w:p>
      <w:pPr>
        <w:spacing w:line="360" w:lineRule="auto"/>
        <w:rPr>
          <w:szCs w:val="21"/>
        </w:rPr>
      </w:pPr>
      <w:r>
        <w:rPr>
          <w:szCs w:val="21"/>
        </w:rPr>
        <w:t xml:space="preserve">11. </w:t>
      </w:r>
      <w:r>
        <w:rPr>
          <w:rFonts w:hint="eastAsia"/>
          <w:szCs w:val="21"/>
        </w:rPr>
        <w:t>工程设计变更与索赔</w:t>
      </w:r>
    </w:p>
    <w:p>
      <w:pPr>
        <w:spacing w:line="360" w:lineRule="auto"/>
        <w:rPr>
          <w:szCs w:val="21"/>
        </w:rPr>
      </w:pPr>
      <w:r>
        <w:rPr>
          <w:szCs w:val="21"/>
        </w:rPr>
        <w:t xml:space="preserve">11.1 </w:t>
      </w:r>
      <w:r>
        <w:rPr>
          <w:rFonts w:hint="eastAsia"/>
          <w:szCs w:val="21"/>
        </w:rPr>
        <w:t>发包人变更工程设计的内容、规模、功能、条件等，应当向设计人提供书面要求，设计人在不违反法律规定以及技术标准强制性规定的前提下应当按照发包人要求变更工程设计。</w:t>
      </w:r>
    </w:p>
    <w:p>
      <w:pPr>
        <w:spacing w:line="360" w:lineRule="auto"/>
        <w:rPr>
          <w:szCs w:val="21"/>
        </w:rPr>
      </w:pPr>
      <w:r>
        <w:rPr>
          <w:szCs w:val="21"/>
        </w:rPr>
        <w:t xml:space="preserve">11.2 </w:t>
      </w:r>
      <w:r>
        <w:rPr>
          <w:rFonts w:hint="eastAsia"/>
          <w:szCs w:val="21"/>
        </w:rPr>
        <w:t>发包人变更工程设计的内容、规模、功能、条件或因提交的设计资料存在错误或作较大修改时，发包人应按设计人所耗工作量向设计人增付设计费，设计人可按本条约定和专用合同条款附件</w:t>
      </w:r>
      <w:r>
        <w:rPr>
          <w:szCs w:val="21"/>
        </w:rPr>
        <w:t>7</w:t>
      </w:r>
      <w:r>
        <w:rPr>
          <w:rFonts w:hint="eastAsia"/>
          <w:szCs w:val="21"/>
        </w:rPr>
        <w:t>的约定，与发包人协商对合同价格和</w:t>
      </w:r>
      <w:r>
        <w:rPr>
          <w:szCs w:val="21"/>
        </w:rPr>
        <w:t>/</w:t>
      </w:r>
      <w:r>
        <w:rPr>
          <w:rFonts w:hint="eastAsia"/>
          <w:szCs w:val="21"/>
        </w:rPr>
        <w:t>或完工时间做可共同接受的修改。</w:t>
      </w:r>
    </w:p>
    <w:p>
      <w:pPr>
        <w:spacing w:line="360" w:lineRule="auto"/>
        <w:rPr>
          <w:szCs w:val="21"/>
        </w:rPr>
      </w:pPr>
      <w:r>
        <w:rPr>
          <w:szCs w:val="21"/>
        </w:rPr>
        <w:t xml:space="preserve">11.3 </w:t>
      </w:r>
      <w:r>
        <w:rPr>
          <w:rFonts w:hint="eastAsia"/>
          <w:szCs w:val="21"/>
        </w:rPr>
        <w:t>如果由于发包人要求更改而造成的项目复杂性的变更或性质的变更使得设计人的设计工作减少，发包人可按本条约定和专用合同条款附件</w:t>
      </w:r>
      <w:r>
        <w:rPr>
          <w:szCs w:val="21"/>
        </w:rPr>
        <w:t>7</w:t>
      </w:r>
      <w:r>
        <w:rPr>
          <w:rFonts w:hint="eastAsia"/>
          <w:szCs w:val="21"/>
        </w:rPr>
        <w:t>的约定，与设计人协商对合同价格和</w:t>
      </w:r>
      <w:r>
        <w:rPr>
          <w:szCs w:val="21"/>
        </w:rPr>
        <w:t>/</w:t>
      </w:r>
      <w:r>
        <w:rPr>
          <w:rFonts w:hint="eastAsia"/>
          <w:szCs w:val="21"/>
        </w:rPr>
        <w:t>或完工时间做可共同接受的修改。</w:t>
      </w:r>
    </w:p>
    <w:p>
      <w:pPr>
        <w:spacing w:line="360" w:lineRule="auto"/>
        <w:rPr>
          <w:szCs w:val="21"/>
        </w:rPr>
      </w:pPr>
      <w:r>
        <w:rPr>
          <w:szCs w:val="21"/>
        </w:rPr>
        <w:t xml:space="preserve">11.4 </w:t>
      </w:r>
      <w:r>
        <w:rPr>
          <w:rFonts w:hint="eastAsia"/>
          <w:szCs w:val="21"/>
        </w:rPr>
        <w:t>基准日期后，与工程设计服务有关的法律、技术标准的强制性规定的颁布及修改，由此增加的设计费用和（或）延长的设计周期由发包人承担。</w:t>
      </w:r>
    </w:p>
    <w:p>
      <w:pPr>
        <w:spacing w:line="360" w:lineRule="auto"/>
        <w:rPr>
          <w:szCs w:val="21"/>
        </w:rPr>
      </w:pPr>
      <w:r>
        <w:rPr>
          <w:szCs w:val="21"/>
        </w:rPr>
        <w:t xml:space="preserve">11.5 </w:t>
      </w:r>
      <w:r>
        <w:rPr>
          <w:rFonts w:hint="eastAsia"/>
          <w:szCs w:val="21"/>
        </w:rPr>
        <w:t>如果发生设计人认为有理由提出增加合同价款或延长设计周期的要求事项，除专用合同条款对期限另有约定外，设计人应于该事项发生后</w:t>
      </w:r>
      <w:r>
        <w:rPr>
          <w:szCs w:val="21"/>
        </w:rPr>
        <w:t>5</w:t>
      </w:r>
      <w:r>
        <w:rPr>
          <w:rFonts w:hint="eastAsia"/>
          <w:szCs w:val="21"/>
        </w:rPr>
        <w:t>天内书面通知发包人。除专用合同条款对期限另有约定外，在该事项发生后</w:t>
      </w:r>
      <w:r>
        <w:rPr>
          <w:szCs w:val="21"/>
        </w:rPr>
        <w:t>10</w:t>
      </w:r>
      <w:r>
        <w:rPr>
          <w:rFonts w:hint="eastAsia"/>
          <w:szCs w:val="21"/>
        </w:rPr>
        <w:t>天内，设计人应向发包人提供证明设计人要求的书面声明，其中包括设计人关于因该事项引起的合同价款和设计周期的变化的详细计算。除专用合同条款对期限另有约定外，发包人应在接到设计人书面声明后的</w:t>
      </w:r>
      <w:r>
        <w:rPr>
          <w:szCs w:val="21"/>
        </w:rPr>
        <w:t>5</w:t>
      </w:r>
      <w:r>
        <w:rPr>
          <w:rFonts w:hint="eastAsia"/>
          <w:szCs w:val="21"/>
        </w:rPr>
        <w:t>天内，予以书面答复。逾期未答复的，视为发包人同意设计人关于增加合同价款或延长设计周期的要求。</w:t>
      </w:r>
    </w:p>
    <w:p>
      <w:pPr>
        <w:spacing w:line="360" w:lineRule="auto"/>
        <w:rPr>
          <w:szCs w:val="21"/>
        </w:rPr>
      </w:pPr>
      <w:r>
        <w:rPr>
          <w:szCs w:val="21"/>
        </w:rPr>
        <w:t xml:space="preserve">12. </w:t>
      </w:r>
      <w:r>
        <w:rPr>
          <w:rFonts w:hint="eastAsia"/>
          <w:szCs w:val="21"/>
        </w:rPr>
        <w:t>专业责任与保险</w:t>
      </w:r>
    </w:p>
    <w:p>
      <w:pPr>
        <w:spacing w:line="360" w:lineRule="auto"/>
        <w:rPr>
          <w:szCs w:val="21"/>
        </w:rPr>
      </w:pPr>
      <w:r>
        <w:rPr>
          <w:szCs w:val="21"/>
        </w:rPr>
        <w:t xml:space="preserve">12.1 </w:t>
      </w:r>
      <w:r>
        <w:rPr>
          <w:rFonts w:hint="eastAsia"/>
          <w:szCs w:val="21"/>
        </w:rPr>
        <w:t>设计人应运用一切合理的专业技术和经验知识，按照公认的职业标准尽其全部职责和谨慎、勤勉地履行其在本合同项下的责任和义务。</w:t>
      </w:r>
    </w:p>
    <w:p>
      <w:pPr>
        <w:spacing w:line="360" w:lineRule="auto"/>
        <w:rPr>
          <w:szCs w:val="21"/>
        </w:rPr>
      </w:pPr>
      <w:r>
        <w:rPr>
          <w:szCs w:val="21"/>
        </w:rPr>
        <w:t xml:space="preserve">12.2 </w:t>
      </w:r>
      <w:r>
        <w:rPr>
          <w:rFonts w:hint="eastAsia"/>
          <w:szCs w:val="21"/>
        </w:rPr>
        <w:t>除专用合同条款另有约定外，设计人应具有发包人认可的、履行本合同所需要的工程设计责任保险并使其于合同责任期内保持有效。</w:t>
      </w:r>
    </w:p>
    <w:p>
      <w:pPr>
        <w:spacing w:line="360" w:lineRule="auto"/>
        <w:rPr>
          <w:szCs w:val="21"/>
        </w:rPr>
      </w:pPr>
      <w:r>
        <w:rPr>
          <w:szCs w:val="21"/>
        </w:rPr>
        <w:t xml:space="preserve">12.3 </w:t>
      </w:r>
      <w:r>
        <w:rPr>
          <w:rFonts w:hint="eastAsia"/>
          <w:szCs w:val="21"/>
        </w:rPr>
        <w:t>工程设计责任保险应承担由于设计人的疏忽或过失而引发的工程质量事故所造成的建设工程本身的物质损失以及第三者人身伤亡、财产损失或费用的赔偿责任。</w:t>
      </w:r>
    </w:p>
    <w:p>
      <w:pPr>
        <w:spacing w:line="360" w:lineRule="auto"/>
        <w:rPr>
          <w:szCs w:val="21"/>
        </w:rPr>
      </w:pPr>
      <w:r>
        <w:rPr>
          <w:szCs w:val="21"/>
        </w:rPr>
        <w:t xml:space="preserve">13. </w:t>
      </w:r>
      <w:r>
        <w:rPr>
          <w:rFonts w:hint="eastAsia"/>
          <w:szCs w:val="21"/>
        </w:rPr>
        <w:t>知识产权</w:t>
      </w:r>
    </w:p>
    <w:p>
      <w:pPr>
        <w:spacing w:line="360" w:lineRule="auto"/>
        <w:rPr>
          <w:szCs w:val="21"/>
        </w:rPr>
      </w:pPr>
      <w:r>
        <w:rPr>
          <w:szCs w:val="21"/>
        </w:rPr>
        <w:t xml:space="preserve">13.1 </w:t>
      </w:r>
      <w:r>
        <w:rPr>
          <w:rFonts w:hint="eastAsia"/>
          <w:szCs w:val="21"/>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spacing w:line="360" w:lineRule="auto"/>
        <w:rPr>
          <w:szCs w:val="21"/>
        </w:rPr>
      </w:pPr>
      <w:r>
        <w:rPr>
          <w:szCs w:val="21"/>
        </w:rPr>
        <w:t xml:space="preserve">13.2 </w:t>
      </w:r>
      <w:r>
        <w:rPr>
          <w:rFonts w:hint="eastAsia"/>
          <w:szCs w:val="21"/>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spacing w:line="360" w:lineRule="auto"/>
        <w:rPr>
          <w:szCs w:val="21"/>
        </w:rPr>
      </w:pPr>
      <w:r>
        <w:rPr>
          <w:szCs w:val="21"/>
        </w:rPr>
        <w:t xml:space="preserve">13.3 </w:t>
      </w:r>
      <w:r>
        <w:rPr>
          <w:rFonts w:hint="eastAsia"/>
          <w:szCs w:val="21"/>
        </w:rPr>
        <w:t>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spacing w:line="360" w:lineRule="auto"/>
        <w:rPr>
          <w:szCs w:val="21"/>
        </w:rPr>
      </w:pPr>
      <w:r>
        <w:rPr>
          <w:szCs w:val="21"/>
        </w:rPr>
        <w:t>13.4</w:t>
      </w:r>
      <w:r>
        <w:rPr>
          <w:rFonts w:hint="eastAsia"/>
          <w:szCs w:val="21"/>
        </w:rPr>
        <w:t>合同当事人双方均有权在不损害对方利益和保密约定的前提下，在自己宣传用的印刷品或其他出版物上，或申报奖项时等情形下公布有关项目的文字和图片材料。</w:t>
      </w:r>
    </w:p>
    <w:p>
      <w:pPr>
        <w:spacing w:line="360" w:lineRule="auto"/>
        <w:rPr>
          <w:szCs w:val="21"/>
        </w:rPr>
      </w:pPr>
      <w:r>
        <w:rPr>
          <w:szCs w:val="21"/>
        </w:rPr>
        <w:t xml:space="preserve">13.5 </w:t>
      </w:r>
      <w:r>
        <w:rPr>
          <w:rFonts w:hint="eastAsia"/>
          <w:szCs w:val="21"/>
        </w:rPr>
        <w:t>除专用合同条款另有约定外，设计人在合同签订前和签订时已确定采用的专利、专有技术的使用费应包含在签约合同价中。</w:t>
      </w:r>
    </w:p>
    <w:p>
      <w:pPr>
        <w:spacing w:line="360" w:lineRule="auto"/>
        <w:rPr>
          <w:szCs w:val="21"/>
        </w:rPr>
      </w:pPr>
      <w:bookmarkStart w:id="86" w:name="__RefHeading___Toc351203603"/>
      <w:bookmarkEnd w:id="86"/>
      <w:r>
        <w:rPr>
          <w:szCs w:val="21"/>
        </w:rPr>
        <w:t xml:space="preserve">14. </w:t>
      </w:r>
      <w:r>
        <w:rPr>
          <w:rFonts w:hint="eastAsia"/>
          <w:szCs w:val="21"/>
        </w:rPr>
        <w:t>违约责任</w:t>
      </w:r>
    </w:p>
    <w:p>
      <w:pPr>
        <w:spacing w:line="360" w:lineRule="auto"/>
        <w:rPr>
          <w:szCs w:val="21"/>
        </w:rPr>
      </w:pPr>
      <w:bookmarkStart w:id="87" w:name="__RefHeading___Toc351203604"/>
      <w:bookmarkEnd w:id="87"/>
      <w:r>
        <w:rPr>
          <w:szCs w:val="21"/>
        </w:rPr>
        <w:t xml:space="preserve">14.1 </w:t>
      </w:r>
      <w:r>
        <w:rPr>
          <w:rFonts w:hint="eastAsia"/>
          <w:szCs w:val="21"/>
        </w:rPr>
        <w:t>发包人违约责任</w:t>
      </w:r>
    </w:p>
    <w:p>
      <w:pPr>
        <w:spacing w:line="360" w:lineRule="auto"/>
        <w:rPr>
          <w:szCs w:val="21"/>
        </w:rPr>
      </w:pPr>
      <w:r>
        <w:rPr>
          <w:szCs w:val="21"/>
        </w:rPr>
        <w:t>14.1.1</w:t>
      </w:r>
      <w:r>
        <w:rPr>
          <w:rFonts w:hint="eastAsia"/>
          <w:szCs w:val="21"/>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line="360" w:lineRule="auto"/>
        <w:rPr>
          <w:szCs w:val="21"/>
        </w:rPr>
      </w:pPr>
      <w:r>
        <w:rPr>
          <w:szCs w:val="21"/>
        </w:rPr>
        <w:t xml:space="preserve">14.1.2 </w:t>
      </w:r>
      <w:r>
        <w:rPr>
          <w:rFonts w:hint="eastAsia"/>
          <w:szCs w:val="21"/>
        </w:rPr>
        <w:t>发包人未按专用合同条款附件</w:t>
      </w:r>
      <w:r>
        <w:rPr>
          <w:szCs w:val="21"/>
        </w:rPr>
        <w:t>6</w:t>
      </w:r>
      <w:r>
        <w:rPr>
          <w:rFonts w:hint="eastAsia"/>
          <w:szCs w:val="21"/>
        </w:rPr>
        <w:t>约定的金额和期限向设计人支付设计费的，应按专用合同条款约定向设计人支付违约金。逾期超过</w:t>
      </w:r>
      <w:r>
        <w:rPr>
          <w:szCs w:val="21"/>
        </w:rPr>
        <w:t>15</w:t>
      </w:r>
      <w:r>
        <w:rPr>
          <w:rFonts w:hint="eastAsia"/>
          <w:szCs w:val="21"/>
        </w:rPr>
        <w:t>天时，设计人有权书面通知发包人中止设计工作。自中止设计工作之日起</w:t>
      </w:r>
      <w:r>
        <w:rPr>
          <w:szCs w:val="21"/>
        </w:rPr>
        <w:t>15</w:t>
      </w:r>
      <w:r>
        <w:rPr>
          <w:rFonts w:hint="eastAsia"/>
          <w:szCs w:val="21"/>
        </w:rPr>
        <w:t>天内发包人支付相应费用的，设计人应及时根据发包人要求恢复设计工作；自中止设计工作之日起超过</w:t>
      </w:r>
      <w:r>
        <w:rPr>
          <w:szCs w:val="21"/>
        </w:rPr>
        <w:t>15</w:t>
      </w:r>
      <w:r>
        <w:rPr>
          <w:rFonts w:hint="eastAsia"/>
          <w:szCs w:val="21"/>
        </w:rPr>
        <w:t>天后发包人支付相应费用的，设计人有权确定重新恢复设计工作的时间，且设计周期相应延长。</w:t>
      </w:r>
    </w:p>
    <w:p>
      <w:pPr>
        <w:spacing w:line="360" w:lineRule="auto"/>
        <w:rPr>
          <w:szCs w:val="21"/>
        </w:rPr>
      </w:pPr>
      <w:r>
        <w:rPr>
          <w:szCs w:val="21"/>
        </w:rPr>
        <w:t xml:space="preserve">14.1.3 </w:t>
      </w:r>
      <w:r>
        <w:rPr>
          <w:rFonts w:hint="eastAsia"/>
          <w:szCs w:val="21"/>
        </w:rPr>
        <w:t>发包人的上级或设计审批部门对设计文件不进行审批或本合同工程停建、缓建，发包人应在事件发生之日起</w:t>
      </w:r>
      <w:r>
        <w:rPr>
          <w:szCs w:val="21"/>
        </w:rPr>
        <w:t>15</w:t>
      </w:r>
      <w:r>
        <w:rPr>
          <w:rFonts w:hint="eastAsia"/>
          <w:szCs w:val="21"/>
        </w:rPr>
        <w:t>天内按本合同第</w:t>
      </w:r>
      <w:r>
        <w:rPr>
          <w:szCs w:val="21"/>
        </w:rPr>
        <w:t>16</w:t>
      </w:r>
      <w:r>
        <w:rPr>
          <w:rFonts w:hint="eastAsia"/>
          <w:szCs w:val="21"/>
        </w:rPr>
        <w:t>条〔合同解除〕的约定向设计人结算并支付设计费。</w:t>
      </w:r>
    </w:p>
    <w:p>
      <w:pPr>
        <w:spacing w:line="360" w:lineRule="auto"/>
        <w:rPr>
          <w:szCs w:val="21"/>
        </w:rPr>
      </w:pPr>
      <w:r>
        <w:rPr>
          <w:szCs w:val="21"/>
        </w:rPr>
        <w:t xml:space="preserve">14.1.4 </w:t>
      </w:r>
      <w:r>
        <w:rPr>
          <w:rFonts w:hint="eastAsia"/>
          <w:szCs w:val="21"/>
        </w:rPr>
        <w:t>发包人擅自将设计人的设计文件用于本工程以外的工程或交第三方使用时，应承担相应法律责任，并应赔偿设计人因此遭受的损失。</w:t>
      </w:r>
    </w:p>
    <w:p>
      <w:pPr>
        <w:spacing w:line="360" w:lineRule="auto"/>
        <w:rPr>
          <w:szCs w:val="21"/>
        </w:rPr>
      </w:pPr>
      <w:bookmarkStart w:id="88" w:name="__RefHeading___Toc351203605"/>
      <w:bookmarkEnd w:id="88"/>
      <w:r>
        <w:rPr>
          <w:szCs w:val="21"/>
        </w:rPr>
        <w:t xml:space="preserve">14.2 </w:t>
      </w:r>
      <w:r>
        <w:rPr>
          <w:rFonts w:hint="eastAsia"/>
          <w:szCs w:val="21"/>
        </w:rPr>
        <w:t>设计人违约责任</w:t>
      </w:r>
    </w:p>
    <w:p>
      <w:pPr>
        <w:spacing w:line="360" w:lineRule="auto"/>
        <w:rPr>
          <w:szCs w:val="21"/>
        </w:rPr>
      </w:pPr>
      <w:r>
        <w:rPr>
          <w:szCs w:val="21"/>
        </w:rPr>
        <w:t xml:space="preserve">14.2.1 </w:t>
      </w:r>
      <w:r>
        <w:rPr>
          <w:rFonts w:hint="eastAsia"/>
          <w:szCs w:val="21"/>
        </w:rPr>
        <w:t>合同生效后，设计人因自身原因要求终止或解除合同，设计人应按发包人已支付的定金金额双倍返还给发包人或设计人按照专用合同条款的约定向发包人支付违约金。</w:t>
      </w:r>
    </w:p>
    <w:p>
      <w:pPr>
        <w:spacing w:line="360" w:lineRule="auto"/>
        <w:rPr>
          <w:szCs w:val="21"/>
        </w:rPr>
      </w:pPr>
      <w:r>
        <w:rPr>
          <w:szCs w:val="21"/>
        </w:rPr>
        <w:t xml:space="preserve">14.2.2 </w:t>
      </w:r>
      <w:r>
        <w:rPr>
          <w:rFonts w:hint="eastAsia"/>
          <w:szCs w:val="21"/>
        </w:rPr>
        <w:t>由于设计人原因，未按专用合同条款附件</w:t>
      </w:r>
      <w:r>
        <w:rPr>
          <w:szCs w:val="21"/>
        </w:rPr>
        <w:t>3</w:t>
      </w:r>
      <w:r>
        <w:rPr>
          <w:rFonts w:hint="eastAsia"/>
          <w:szCs w:val="21"/>
        </w:rPr>
        <w:t>约定的时间交付工程设计文件的，应按专用合同条款的约定向发包人支付违约金，前述违约金经双方确认后可在发包人应付设计费中扣减。</w:t>
      </w:r>
    </w:p>
    <w:p>
      <w:pPr>
        <w:spacing w:line="360" w:lineRule="auto"/>
        <w:rPr>
          <w:szCs w:val="21"/>
        </w:rPr>
      </w:pPr>
      <w:r>
        <w:rPr>
          <w:szCs w:val="21"/>
        </w:rPr>
        <w:t xml:space="preserve">14.2.3 </w:t>
      </w:r>
      <w:r>
        <w:rPr>
          <w:rFonts w:hint="eastAsia"/>
          <w:szCs w:val="21"/>
        </w:rP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line="360" w:lineRule="auto"/>
        <w:rPr>
          <w:szCs w:val="21"/>
        </w:rPr>
      </w:pPr>
      <w:r>
        <w:rPr>
          <w:szCs w:val="21"/>
        </w:rPr>
        <w:t xml:space="preserve">14.2.4 </w:t>
      </w:r>
      <w:r>
        <w:rPr>
          <w:rFonts w:hint="eastAsia"/>
          <w:szCs w:val="21"/>
        </w:rPr>
        <w:t>设计人未经发包人同意擅自对工程设计进行分包的，发包人有权要求设计人解除未经发包人同意的设计分包合同，设计人应当按照专用合同条款的约定承担违约责任。</w:t>
      </w:r>
    </w:p>
    <w:p>
      <w:pPr>
        <w:spacing w:line="360" w:lineRule="auto"/>
        <w:rPr>
          <w:szCs w:val="21"/>
        </w:rPr>
      </w:pPr>
      <w:bookmarkStart w:id="89" w:name="__RefHeading___Toc351203607"/>
      <w:bookmarkEnd w:id="89"/>
      <w:r>
        <w:rPr>
          <w:szCs w:val="21"/>
        </w:rPr>
        <w:t xml:space="preserve">15. </w:t>
      </w:r>
      <w:r>
        <w:rPr>
          <w:rFonts w:hint="eastAsia"/>
          <w:szCs w:val="21"/>
        </w:rPr>
        <w:t xml:space="preserve">不可抗力 </w:t>
      </w:r>
    </w:p>
    <w:p>
      <w:pPr>
        <w:spacing w:line="360" w:lineRule="auto"/>
        <w:rPr>
          <w:szCs w:val="21"/>
        </w:rPr>
      </w:pPr>
      <w:bookmarkStart w:id="90" w:name="__RefHeading___Toc351203608"/>
      <w:bookmarkEnd w:id="90"/>
      <w:r>
        <w:rPr>
          <w:szCs w:val="21"/>
        </w:rPr>
        <w:t xml:space="preserve">15.1 </w:t>
      </w:r>
      <w:r>
        <w:rPr>
          <w:rFonts w:hint="eastAsia"/>
          <w:szCs w:val="21"/>
        </w:rPr>
        <w:t>不可抗力的确认</w:t>
      </w:r>
    </w:p>
    <w:p>
      <w:pPr>
        <w:spacing w:line="360" w:lineRule="auto"/>
        <w:rPr>
          <w:szCs w:val="21"/>
        </w:rPr>
      </w:pPr>
      <w:r>
        <w:rPr>
          <w:rFonts w:hint="eastAsia"/>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szCs w:val="21"/>
        </w:rPr>
      </w:pPr>
      <w:r>
        <w:rPr>
          <w:rFonts w:hint="eastAsia"/>
          <w:szCs w:val="21"/>
        </w:rPr>
        <w:t>不可抗力发生后，发包人和设计人应收集证明不可抗力发生及不可抗力造成损失的证据，并及时认真统计所造成的损失。合同当事人对是否属于不可抗力或其损失发生争议时，按第</w:t>
      </w:r>
      <w:r>
        <w:rPr>
          <w:szCs w:val="21"/>
        </w:rPr>
        <w:t>17</w:t>
      </w:r>
      <w:r>
        <w:rPr>
          <w:rFonts w:hint="eastAsia"/>
          <w:szCs w:val="21"/>
        </w:rPr>
        <w:t>条〔争议解决〕的约定处理。</w:t>
      </w:r>
    </w:p>
    <w:p>
      <w:pPr>
        <w:spacing w:line="360" w:lineRule="auto"/>
        <w:rPr>
          <w:szCs w:val="21"/>
        </w:rPr>
      </w:pPr>
      <w:bookmarkStart w:id="91" w:name="__RefHeading___Toc351203609"/>
      <w:bookmarkEnd w:id="91"/>
      <w:r>
        <w:rPr>
          <w:szCs w:val="21"/>
        </w:rPr>
        <w:t xml:space="preserve">15.2 </w:t>
      </w:r>
      <w:r>
        <w:rPr>
          <w:rFonts w:hint="eastAsia"/>
          <w:szCs w:val="21"/>
        </w:rPr>
        <w:t>不可抗力的通知</w:t>
      </w:r>
    </w:p>
    <w:p>
      <w:pPr>
        <w:spacing w:line="360" w:lineRule="auto"/>
        <w:rPr>
          <w:szCs w:val="21"/>
        </w:rPr>
      </w:pPr>
      <w:r>
        <w:rPr>
          <w:rFonts w:hint="eastAsia"/>
          <w:szCs w:val="21"/>
        </w:rPr>
        <w:t>合同一方当事人遇到不可抗力事件，使其履行合同义务受到阻碍时，应立即通知合同另一方当事人，书面说明不可抗力和受阻碍的详细情况，并在合理期限内提供必要的证明。</w:t>
      </w:r>
    </w:p>
    <w:p>
      <w:pPr>
        <w:spacing w:line="360" w:lineRule="auto"/>
        <w:rPr>
          <w:szCs w:val="21"/>
        </w:rPr>
      </w:pPr>
      <w:r>
        <w:rPr>
          <w:rFonts w:hint="eastAsia"/>
          <w:szCs w:val="21"/>
        </w:rPr>
        <w:t>不可抗力持续发生的，合同一方当事人应及时向合同另一方当事人提交中间报告，说明不可抗力和履行合同受阻的情况，并于不可抗力事件结束后</w:t>
      </w:r>
      <w:r>
        <w:rPr>
          <w:szCs w:val="21"/>
        </w:rPr>
        <w:t>28</w:t>
      </w:r>
      <w:r>
        <w:rPr>
          <w:rFonts w:hint="eastAsia"/>
          <w:szCs w:val="21"/>
        </w:rPr>
        <w:t>天内提交最终报告及有关资料。</w:t>
      </w:r>
    </w:p>
    <w:p>
      <w:pPr>
        <w:spacing w:line="360" w:lineRule="auto"/>
        <w:rPr>
          <w:szCs w:val="21"/>
        </w:rPr>
      </w:pPr>
      <w:bookmarkStart w:id="92" w:name="__RefHeading___Toc351203610"/>
      <w:bookmarkEnd w:id="92"/>
      <w:r>
        <w:rPr>
          <w:szCs w:val="21"/>
        </w:rPr>
        <w:t xml:space="preserve">15.3 </w:t>
      </w:r>
      <w:r>
        <w:rPr>
          <w:rFonts w:hint="eastAsia"/>
          <w:szCs w:val="21"/>
        </w:rPr>
        <w:t>不可抗力后果的承担</w:t>
      </w:r>
    </w:p>
    <w:p>
      <w:pPr>
        <w:spacing w:line="360" w:lineRule="auto"/>
        <w:rPr>
          <w:szCs w:val="21"/>
        </w:rPr>
      </w:pPr>
      <w:r>
        <w:rPr>
          <w:rFonts w:hint="eastAsia"/>
          <w:szCs w:val="21"/>
        </w:rPr>
        <w:t>不可抗力引起的后果及造成的损失由合同当事人按照法律规定及合同约定各自承担。不可抗力发生前已完成的工程设计应当按照合同约定进行支付。</w:t>
      </w:r>
    </w:p>
    <w:p>
      <w:pPr>
        <w:spacing w:line="360" w:lineRule="auto"/>
        <w:rPr>
          <w:szCs w:val="21"/>
        </w:rPr>
      </w:pPr>
      <w:r>
        <w:rPr>
          <w:rFonts w:hint="eastAsia"/>
          <w:szCs w:val="21"/>
        </w:rPr>
        <w:t>不可抗力发生后，合同当事人均应采取措施尽量避免和减少损失的扩大，任何一方当事人没有采取有效措施导致损失扩大的，应对扩大的损失承担责任。</w:t>
      </w:r>
    </w:p>
    <w:p>
      <w:pPr>
        <w:spacing w:line="360" w:lineRule="auto"/>
        <w:rPr>
          <w:szCs w:val="21"/>
        </w:rPr>
      </w:pPr>
      <w:r>
        <w:rPr>
          <w:rFonts w:hint="eastAsia"/>
          <w:szCs w:val="21"/>
        </w:rPr>
        <w:t>因合同一方迟延履行合同义务，在迟延履行期间遭遇不可抗力的，不免除其违约责任。</w:t>
      </w:r>
    </w:p>
    <w:p>
      <w:pPr>
        <w:spacing w:line="360" w:lineRule="auto"/>
        <w:rPr>
          <w:szCs w:val="21"/>
        </w:rPr>
      </w:pPr>
      <w:r>
        <w:rPr>
          <w:szCs w:val="21"/>
        </w:rPr>
        <w:t xml:space="preserve">16. </w:t>
      </w:r>
      <w:r>
        <w:rPr>
          <w:rFonts w:hint="eastAsia"/>
          <w:szCs w:val="21"/>
        </w:rPr>
        <w:t>合同解除</w:t>
      </w:r>
    </w:p>
    <w:p>
      <w:pPr>
        <w:spacing w:line="360" w:lineRule="auto"/>
        <w:rPr>
          <w:szCs w:val="21"/>
        </w:rPr>
      </w:pPr>
      <w:r>
        <w:rPr>
          <w:szCs w:val="21"/>
        </w:rPr>
        <w:t>16.1</w:t>
      </w:r>
      <w:r>
        <w:rPr>
          <w:rFonts w:hint="eastAsia"/>
          <w:szCs w:val="21"/>
        </w:rPr>
        <w:t>发包人与设计人协商一致，可以解除合同。</w:t>
      </w:r>
    </w:p>
    <w:p>
      <w:pPr>
        <w:spacing w:line="360" w:lineRule="auto"/>
        <w:rPr>
          <w:szCs w:val="21"/>
        </w:rPr>
      </w:pPr>
      <w:r>
        <w:rPr>
          <w:szCs w:val="21"/>
        </w:rPr>
        <w:t>16.2</w:t>
      </w:r>
      <w:r>
        <w:rPr>
          <w:rFonts w:hint="eastAsia"/>
          <w:szCs w:val="21"/>
        </w:rPr>
        <w:t>有下列情形之一的，合同当事人一方或双方可以解除合同：</w:t>
      </w:r>
    </w:p>
    <w:p>
      <w:pPr>
        <w:spacing w:line="360" w:lineRule="auto"/>
        <w:rPr>
          <w:szCs w:val="21"/>
        </w:rPr>
      </w:pPr>
      <w:r>
        <w:rPr>
          <w:rFonts w:hint="eastAsia"/>
          <w:szCs w:val="21"/>
        </w:rPr>
        <w:t>（</w:t>
      </w:r>
      <w:r>
        <w:rPr>
          <w:szCs w:val="21"/>
        </w:rPr>
        <w:t>1</w:t>
      </w:r>
      <w:r>
        <w:rPr>
          <w:rFonts w:hint="eastAsia"/>
          <w:szCs w:val="21"/>
        </w:rPr>
        <w:t>）设计人工程设计文件存在重大质量问题，经发包人催告后，在合理期限内修改后仍不能满足国家现行深度要求或不能达到合同约定的设计质量要求的，发包人可以解除合同；</w:t>
      </w:r>
    </w:p>
    <w:p>
      <w:pPr>
        <w:spacing w:line="360" w:lineRule="auto"/>
        <w:rPr>
          <w:szCs w:val="21"/>
        </w:rPr>
      </w:pPr>
      <w:r>
        <w:rPr>
          <w:rFonts w:hint="eastAsia"/>
          <w:szCs w:val="21"/>
        </w:rPr>
        <w:t>（</w:t>
      </w:r>
      <w:r>
        <w:rPr>
          <w:szCs w:val="21"/>
        </w:rPr>
        <w:t>2</w:t>
      </w:r>
      <w:r>
        <w:rPr>
          <w:rFonts w:hint="eastAsia"/>
          <w:szCs w:val="21"/>
        </w:rPr>
        <w:t>）发包人未按合同约定支付设计费用，经设计人催告后，在</w:t>
      </w:r>
      <w:r>
        <w:rPr>
          <w:szCs w:val="21"/>
        </w:rPr>
        <w:t>30</w:t>
      </w:r>
      <w:r>
        <w:rPr>
          <w:rFonts w:hint="eastAsia"/>
          <w:szCs w:val="21"/>
        </w:rPr>
        <w:t>天内仍未支付的，设计人可以解除合同；</w:t>
      </w:r>
    </w:p>
    <w:p>
      <w:pPr>
        <w:spacing w:line="360" w:lineRule="auto"/>
        <w:rPr>
          <w:szCs w:val="21"/>
        </w:rPr>
      </w:pPr>
      <w:r>
        <w:rPr>
          <w:rFonts w:hint="eastAsia"/>
          <w:szCs w:val="21"/>
        </w:rPr>
        <w:t>（</w:t>
      </w:r>
      <w:r>
        <w:rPr>
          <w:szCs w:val="21"/>
        </w:rPr>
        <w:t>3</w:t>
      </w:r>
      <w:r>
        <w:rPr>
          <w:rFonts w:hint="eastAsia"/>
          <w:szCs w:val="21"/>
        </w:rPr>
        <w:t>）暂停设计期限已连续超过</w:t>
      </w:r>
      <w:r>
        <w:rPr>
          <w:szCs w:val="21"/>
        </w:rPr>
        <w:t>180</w:t>
      </w:r>
      <w:r>
        <w:rPr>
          <w:rFonts w:hint="eastAsia"/>
          <w:szCs w:val="21"/>
        </w:rPr>
        <w:t>天，专用合同条款另有约定的除外；</w:t>
      </w:r>
    </w:p>
    <w:p>
      <w:pPr>
        <w:spacing w:line="360" w:lineRule="auto"/>
        <w:rPr>
          <w:szCs w:val="21"/>
        </w:rPr>
      </w:pPr>
      <w:r>
        <w:rPr>
          <w:rFonts w:hint="eastAsia"/>
          <w:szCs w:val="21"/>
        </w:rPr>
        <w:t>（</w:t>
      </w:r>
      <w:r>
        <w:rPr>
          <w:szCs w:val="21"/>
        </w:rPr>
        <w:t>4</w:t>
      </w:r>
      <w:r>
        <w:rPr>
          <w:rFonts w:hint="eastAsia"/>
          <w:szCs w:val="21"/>
        </w:rPr>
        <w:t>）因不可抗力致使合同无法履行；</w:t>
      </w:r>
    </w:p>
    <w:p>
      <w:pPr>
        <w:spacing w:line="360" w:lineRule="auto"/>
        <w:rPr>
          <w:szCs w:val="21"/>
        </w:rPr>
      </w:pPr>
      <w:r>
        <w:rPr>
          <w:rFonts w:hint="eastAsia"/>
          <w:szCs w:val="21"/>
        </w:rPr>
        <w:t>（</w:t>
      </w:r>
      <w:r>
        <w:rPr>
          <w:szCs w:val="21"/>
        </w:rPr>
        <w:t>5</w:t>
      </w:r>
      <w:r>
        <w:rPr>
          <w:rFonts w:hint="eastAsia"/>
          <w:szCs w:val="21"/>
        </w:rPr>
        <w:t>）因一方违约致使合同无法实际履行或实际履行已无必要；</w:t>
      </w:r>
    </w:p>
    <w:p>
      <w:pPr>
        <w:spacing w:line="360" w:lineRule="auto"/>
        <w:rPr>
          <w:szCs w:val="21"/>
        </w:rPr>
      </w:pPr>
      <w:r>
        <w:rPr>
          <w:rFonts w:hint="eastAsia"/>
          <w:szCs w:val="21"/>
        </w:rPr>
        <w:t>（</w:t>
      </w:r>
      <w:r>
        <w:rPr>
          <w:szCs w:val="21"/>
        </w:rPr>
        <w:t>6</w:t>
      </w:r>
      <w:r>
        <w:rPr>
          <w:rFonts w:hint="eastAsia"/>
          <w:szCs w:val="21"/>
        </w:rPr>
        <w:t>）因本工程项目条件发生重大变化，使合同无法继续履行。</w:t>
      </w:r>
    </w:p>
    <w:p>
      <w:pPr>
        <w:spacing w:line="360" w:lineRule="auto"/>
        <w:rPr>
          <w:szCs w:val="21"/>
        </w:rPr>
      </w:pPr>
      <w:r>
        <w:rPr>
          <w:szCs w:val="21"/>
        </w:rPr>
        <w:t xml:space="preserve">16.3 </w:t>
      </w:r>
      <w:r>
        <w:rPr>
          <w:rFonts w:hint="eastAsia"/>
          <w:szCs w:val="21"/>
        </w:rPr>
        <w:t>任何一方因故需解除合同时，应提前</w:t>
      </w:r>
      <w:r>
        <w:rPr>
          <w:szCs w:val="21"/>
        </w:rPr>
        <w:t>30</w:t>
      </w:r>
      <w:r>
        <w:rPr>
          <w:rFonts w:hint="eastAsia"/>
          <w:szCs w:val="21"/>
        </w:rPr>
        <w:t>天书面通知对方，对合同中的遗留问题应取得一致意见并形成书面协议。</w:t>
      </w:r>
    </w:p>
    <w:p>
      <w:pPr>
        <w:spacing w:line="360" w:lineRule="auto"/>
        <w:rPr>
          <w:szCs w:val="21"/>
        </w:rPr>
      </w:pPr>
      <w:r>
        <w:rPr>
          <w:szCs w:val="21"/>
        </w:rPr>
        <w:t xml:space="preserve">16.4 </w:t>
      </w:r>
      <w:r>
        <w:rPr>
          <w:rFonts w:hint="eastAsia"/>
          <w:szCs w:val="21"/>
        </w:rPr>
        <w:t>合同解除后，发包人除应按第</w:t>
      </w:r>
      <w:r>
        <w:rPr>
          <w:szCs w:val="21"/>
        </w:rPr>
        <w:t>14.1.1</w:t>
      </w:r>
      <w:r>
        <w:rPr>
          <w:rFonts w:hint="eastAsia"/>
          <w:szCs w:val="21"/>
        </w:rPr>
        <w:t>项的约定及专用合同条款约定期限内向设计人支付已完工作的设计费外，应当向设计人支付由于非设计人原因合同解除导致设计人增加的设计费用，违约一方应当承担相应的违约责任。</w:t>
      </w:r>
    </w:p>
    <w:p>
      <w:pPr>
        <w:spacing w:line="360" w:lineRule="auto"/>
        <w:rPr>
          <w:szCs w:val="21"/>
        </w:rPr>
      </w:pPr>
      <w:bookmarkStart w:id="93" w:name="__RefHeading___Toc351203626"/>
      <w:bookmarkEnd w:id="93"/>
      <w:r>
        <w:rPr>
          <w:szCs w:val="21"/>
        </w:rPr>
        <w:t xml:space="preserve">17. </w:t>
      </w:r>
      <w:r>
        <w:rPr>
          <w:rFonts w:hint="eastAsia"/>
          <w:szCs w:val="21"/>
        </w:rPr>
        <w:t>争议解决</w:t>
      </w:r>
    </w:p>
    <w:p>
      <w:pPr>
        <w:spacing w:line="360" w:lineRule="auto"/>
        <w:rPr>
          <w:szCs w:val="21"/>
        </w:rPr>
      </w:pPr>
      <w:bookmarkStart w:id="94" w:name="__RefHeading___Toc351203627"/>
      <w:bookmarkEnd w:id="94"/>
      <w:r>
        <w:rPr>
          <w:szCs w:val="21"/>
        </w:rPr>
        <w:t>17.1</w:t>
      </w:r>
      <w:r>
        <w:rPr>
          <w:rFonts w:hint="eastAsia"/>
          <w:szCs w:val="21"/>
        </w:rPr>
        <w:t>和解</w:t>
      </w:r>
    </w:p>
    <w:p>
      <w:pPr>
        <w:spacing w:line="360" w:lineRule="auto"/>
        <w:rPr>
          <w:szCs w:val="21"/>
        </w:rPr>
      </w:pPr>
      <w:r>
        <w:rPr>
          <w:rFonts w:hint="eastAsia"/>
          <w:szCs w:val="21"/>
        </w:rPr>
        <w:t>合同当事人可以就争议自行和解，自行和解达成协议的经双方签字并盖章后作为合同补充文件，双方均应遵照执行。</w:t>
      </w:r>
    </w:p>
    <w:p>
      <w:pPr>
        <w:spacing w:line="360" w:lineRule="auto"/>
        <w:rPr>
          <w:szCs w:val="21"/>
        </w:rPr>
      </w:pPr>
      <w:bookmarkStart w:id="95" w:name="__RefHeading___Toc351203628"/>
      <w:bookmarkEnd w:id="95"/>
      <w:r>
        <w:rPr>
          <w:szCs w:val="21"/>
        </w:rPr>
        <w:t>17.2</w:t>
      </w:r>
      <w:r>
        <w:rPr>
          <w:rFonts w:hint="eastAsia"/>
          <w:szCs w:val="21"/>
        </w:rPr>
        <w:t>调解</w:t>
      </w:r>
    </w:p>
    <w:p>
      <w:pPr>
        <w:spacing w:line="360" w:lineRule="auto"/>
        <w:rPr>
          <w:szCs w:val="21"/>
        </w:rPr>
      </w:pPr>
      <w:r>
        <w:rPr>
          <w:rFonts w:hint="eastAsia"/>
          <w:szCs w:val="21"/>
        </w:rPr>
        <w:t>合同当事人可以就争议请求相关行政主管部门、行业协会或其他第三方进行调解，调解达成协议的，经双方签字并盖章后作为合同补充文件，双方均应遵照执行。</w:t>
      </w:r>
    </w:p>
    <w:p>
      <w:pPr>
        <w:spacing w:line="360" w:lineRule="auto"/>
        <w:rPr>
          <w:szCs w:val="21"/>
        </w:rPr>
      </w:pPr>
      <w:bookmarkStart w:id="96" w:name="__RefHeading___Toc351203629"/>
      <w:bookmarkEnd w:id="96"/>
      <w:r>
        <w:rPr>
          <w:szCs w:val="21"/>
        </w:rPr>
        <w:t>17.3</w:t>
      </w:r>
      <w:r>
        <w:rPr>
          <w:rFonts w:hint="eastAsia"/>
          <w:szCs w:val="21"/>
        </w:rPr>
        <w:t>争议评审</w:t>
      </w:r>
    </w:p>
    <w:p>
      <w:pPr>
        <w:spacing w:line="360" w:lineRule="auto"/>
        <w:rPr>
          <w:szCs w:val="21"/>
        </w:rPr>
      </w:pPr>
      <w:r>
        <w:rPr>
          <w:rFonts w:hint="eastAsia"/>
          <w:szCs w:val="21"/>
        </w:rPr>
        <w:t xml:space="preserve">合同当事人在专用合同条款中约定采取争议评审方式解决争议以及评审规则，并按下列约定执行： </w:t>
      </w:r>
    </w:p>
    <w:p>
      <w:pPr>
        <w:spacing w:line="360" w:lineRule="auto"/>
        <w:rPr>
          <w:szCs w:val="21"/>
        </w:rPr>
      </w:pPr>
      <w:r>
        <w:rPr>
          <w:szCs w:val="21"/>
        </w:rPr>
        <w:t xml:space="preserve">17.3.1 </w:t>
      </w:r>
      <w:r>
        <w:rPr>
          <w:rFonts w:hint="eastAsia"/>
          <w:szCs w:val="21"/>
        </w:rPr>
        <w:t>争议评审小组的确定</w:t>
      </w:r>
    </w:p>
    <w:p>
      <w:pPr>
        <w:spacing w:line="360" w:lineRule="auto"/>
        <w:rPr>
          <w:szCs w:val="21"/>
        </w:rPr>
      </w:pPr>
      <w:r>
        <w:rPr>
          <w:rFonts w:hint="eastAsia"/>
          <w:szCs w:val="21"/>
        </w:rPr>
        <w:t>合同当事人可以共同选择一名或三名争议评审员，组成争议评审小组。除专用合同条款另有约定外，合同当事人应当自合同签订后</w:t>
      </w:r>
      <w:r>
        <w:rPr>
          <w:szCs w:val="21"/>
        </w:rPr>
        <w:t>28</w:t>
      </w:r>
      <w:r>
        <w:rPr>
          <w:rFonts w:hint="eastAsia"/>
          <w:szCs w:val="21"/>
        </w:rPr>
        <w:t>天内，或者争议发生后</w:t>
      </w:r>
      <w:r>
        <w:rPr>
          <w:szCs w:val="21"/>
        </w:rPr>
        <w:t>14</w:t>
      </w:r>
      <w:r>
        <w:rPr>
          <w:rFonts w:hint="eastAsia"/>
          <w:szCs w:val="21"/>
        </w:rPr>
        <w:t>天内，选定争议评审员。</w:t>
      </w:r>
    </w:p>
    <w:p>
      <w:pPr>
        <w:spacing w:line="360" w:lineRule="auto"/>
        <w:rPr>
          <w:szCs w:val="21"/>
        </w:rPr>
      </w:pPr>
      <w:r>
        <w:rPr>
          <w:rFonts w:hint="eastAsia"/>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rPr>
          <w:szCs w:val="21"/>
        </w:rPr>
      </w:pPr>
      <w:r>
        <w:rPr>
          <w:rFonts w:hint="eastAsia"/>
          <w:szCs w:val="21"/>
        </w:rPr>
        <w:t>除专用合同条款另有约定外，评审所发生的费用由发包人和设计人各承担一半。</w:t>
      </w:r>
    </w:p>
    <w:p>
      <w:pPr>
        <w:spacing w:line="360" w:lineRule="auto"/>
        <w:rPr>
          <w:szCs w:val="21"/>
        </w:rPr>
      </w:pPr>
      <w:r>
        <w:rPr>
          <w:szCs w:val="21"/>
        </w:rPr>
        <w:t xml:space="preserve">17.3.2 </w:t>
      </w:r>
      <w:r>
        <w:rPr>
          <w:rFonts w:hint="eastAsia"/>
          <w:szCs w:val="21"/>
        </w:rPr>
        <w:t>争议评审小组的决定</w:t>
      </w:r>
    </w:p>
    <w:p>
      <w:pPr>
        <w:spacing w:line="360" w:lineRule="auto"/>
        <w:rPr>
          <w:szCs w:val="21"/>
        </w:rPr>
      </w:pPr>
      <w:r>
        <w:rPr>
          <w:rFonts w:hint="eastAsia"/>
          <w:szCs w:val="21"/>
        </w:rPr>
        <w:t>合同当事人可在任何时间将与合同有关的任何争议共同提请争议评审小组进行评审。争议评审小组应秉持客观、公正原则，充分听取合同当事人的意见，依据相关法律、技术标准、行业惯例等，自收到争议评审申请报告后</w:t>
      </w:r>
      <w:r>
        <w:rPr>
          <w:szCs w:val="21"/>
        </w:rPr>
        <w:t>14</w:t>
      </w:r>
      <w:r>
        <w:rPr>
          <w:rFonts w:hint="eastAsia"/>
          <w:szCs w:val="21"/>
        </w:rPr>
        <w:t>天内作出书面决定，并说明理由。合同当事人可以在专用合同条款中对本事项另行约定。</w:t>
      </w:r>
    </w:p>
    <w:p>
      <w:pPr>
        <w:spacing w:line="360" w:lineRule="auto"/>
        <w:rPr>
          <w:szCs w:val="21"/>
        </w:rPr>
      </w:pPr>
      <w:r>
        <w:rPr>
          <w:szCs w:val="21"/>
        </w:rPr>
        <w:t xml:space="preserve">17.3.3 </w:t>
      </w:r>
      <w:r>
        <w:rPr>
          <w:rFonts w:hint="eastAsia"/>
          <w:szCs w:val="21"/>
        </w:rPr>
        <w:t>争议评审小组决定的效力</w:t>
      </w:r>
    </w:p>
    <w:p>
      <w:pPr>
        <w:spacing w:line="360" w:lineRule="auto"/>
        <w:rPr>
          <w:szCs w:val="21"/>
        </w:rPr>
      </w:pPr>
      <w:r>
        <w:rPr>
          <w:rFonts w:hint="eastAsia"/>
          <w:szCs w:val="21"/>
        </w:rPr>
        <w:t>争议评审小组作出的书面决定经合同当事人签字确认后，对双方具有约束力，双方应遵照执行。</w:t>
      </w:r>
    </w:p>
    <w:p>
      <w:pPr>
        <w:spacing w:line="360" w:lineRule="auto"/>
        <w:rPr>
          <w:szCs w:val="21"/>
        </w:rPr>
      </w:pPr>
      <w:r>
        <w:rPr>
          <w:rFonts w:hint="eastAsia"/>
          <w:szCs w:val="21"/>
        </w:rPr>
        <w:t>任何一方当事人不接受争议评审小组决定或不履行争议评审小组决定的，双方可选择采用其他争议解决方式。</w:t>
      </w:r>
    </w:p>
    <w:p>
      <w:pPr>
        <w:spacing w:line="360" w:lineRule="auto"/>
        <w:rPr>
          <w:szCs w:val="21"/>
        </w:rPr>
      </w:pPr>
      <w:bookmarkStart w:id="97" w:name="__RefHeading___Toc351203630"/>
      <w:bookmarkEnd w:id="97"/>
      <w:r>
        <w:rPr>
          <w:szCs w:val="21"/>
        </w:rPr>
        <w:t>17.4</w:t>
      </w:r>
      <w:r>
        <w:rPr>
          <w:rFonts w:hint="eastAsia"/>
          <w:szCs w:val="21"/>
        </w:rPr>
        <w:t>仲裁或诉讼</w:t>
      </w:r>
    </w:p>
    <w:p>
      <w:pPr>
        <w:spacing w:line="360" w:lineRule="auto"/>
        <w:rPr>
          <w:szCs w:val="21"/>
        </w:rPr>
      </w:pPr>
      <w:r>
        <w:rPr>
          <w:rFonts w:hint="eastAsia"/>
          <w:szCs w:val="21"/>
        </w:rPr>
        <w:t>因合同及合同有关事项产生的争议，合同当事人可以在专用合同条款中约定以下一种方式解决争议：</w:t>
      </w:r>
    </w:p>
    <w:p>
      <w:pPr>
        <w:spacing w:line="360" w:lineRule="auto"/>
        <w:rPr>
          <w:szCs w:val="21"/>
        </w:rPr>
      </w:pPr>
      <w:r>
        <w:rPr>
          <w:rFonts w:hint="eastAsia"/>
          <w:szCs w:val="21"/>
        </w:rPr>
        <w:t>（</w:t>
      </w:r>
      <w:r>
        <w:rPr>
          <w:szCs w:val="21"/>
        </w:rPr>
        <w:t>1</w:t>
      </w:r>
      <w:r>
        <w:rPr>
          <w:rFonts w:hint="eastAsia"/>
          <w:szCs w:val="21"/>
        </w:rPr>
        <w:t>）向约定的仲裁委员会申请仲裁；</w:t>
      </w:r>
    </w:p>
    <w:p>
      <w:pPr>
        <w:spacing w:line="360" w:lineRule="auto"/>
        <w:rPr>
          <w:szCs w:val="21"/>
        </w:rPr>
      </w:pPr>
      <w:r>
        <w:rPr>
          <w:rFonts w:hint="eastAsia"/>
          <w:szCs w:val="21"/>
        </w:rPr>
        <w:t>（</w:t>
      </w:r>
      <w:r>
        <w:rPr>
          <w:szCs w:val="21"/>
        </w:rPr>
        <w:t>2</w:t>
      </w:r>
      <w:r>
        <w:rPr>
          <w:rFonts w:hint="eastAsia"/>
          <w:szCs w:val="21"/>
        </w:rPr>
        <w:t>）向有管辖权的人民法院起诉。</w:t>
      </w:r>
    </w:p>
    <w:p>
      <w:pPr>
        <w:spacing w:line="360" w:lineRule="auto"/>
        <w:rPr>
          <w:szCs w:val="21"/>
        </w:rPr>
      </w:pPr>
      <w:bookmarkStart w:id="98" w:name="__RefHeading___Toc351203631"/>
      <w:bookmarkEnd w:id="98"/>
      <w:r>
        <w:rPr>
          <w:szCs w:val="21"/>
        </w:rPr>
        <w:t>17.5</w:t>
      </w:r>
      <w:r>
        <w:rPr>
          <w:rFonts w:hint="eastAsia"/>
          <w:szCs w:val="21"/>
        </w:rPr>
        <w:t>争议解决条款效力</w:t>
      </w:r>
    </w:p>
    <w:p>
      <w:pPr>
        <w:spacing w:line="360" w:lineRule="auto"/>
        <w:rPr>
          <w:szCs w:val="21"/>
        </w:rPr>
      </w:pPr>
      <w:r>
        <w:rPr>
          <w:rFonts w:hint="eastAsia"/>
          <w:szCs w:val="21"/>
        </w:rPr>
        <w:t xml:space="preserve">合同有关争议解决的条款独立存在，合同的变更、解除、终止、无效或者被撤销均不影响其效力。 </w:t>
      </w:r>
    </w:p>
    <w:p>
      <w:pPr>
        <w:spacing w:line="360" w:lineRule="auto"/>
        <w:rPr>
          <w:szCs w:val="21"/>
        </w:rPr>
      </w:pPr>
      <w:bookmarkStart w:id="99" w:name="__RefHeading___Toc351203632"/>
      <w:bookmarkEnd w:id="99"/>
      <w:r>
        <w:rPr>
          <w:rFonts w:hint="eastAsia"/>
          <w:szCs w:val="21"/>
        </w:rPr>
        <w:t>第三部分 专用合同条款</w:t>
      </w:r>
    </w:p>
    <w:p>
      <w:pPr>
        <w:spacing w:line="360" w:lineRule="auto"/>
        <w:rPr>
          <w:szCs w:val="21"/>
        </w:rPr>
      </w:pPr>
      <w:r>
        <w:rPr>
          <w:rFonts w:hint="eastAsia"/>
          <w:szCs w:val="21"/>
        </w:rPr>
        <w:t>1. 一般约定</w:t>
      </w:r>
    </w:p>
    <w:p>
      <w:pPr>
        <w:spacing w:line="360" w:lineRule="auto"/>
        <w:rPr>
          <w:szCs w:val="21"/>
        </w:rPr>
      </w:pPr>
      <w:r>
        <w:rPr>
          <w:szCs w:val="21"/>
        </w:rPr>
        <w:t xml:space="preserve">1.1 </w:t>
      </w:r>
      <w:r>
        <w:rPr>
          <w:rFonts w:hint="eastAsia"/>
          <w:szCs w:val="21"/>
        </w:rPr>
        <w:t>词语定义与解释</w:t>
      </w:r>
    </w:p>
    <w:p>
      <w:pPr>
        <w:spacing w:line="360" w:lineRule="auto"/>
        <w:rPr>
          <w:szCs w:val="21"/>
        </w:rPr>
      </w:pPr>
      <w:r>
        <w:rPr>
          <w:szCs w:val="21"/>
        </w:rPr>
        <w:t>1.1.1</w:t>
      </w:r>
      <w:r>
        <w:rPr>
          <w:rFonts w:hint="eastAsia"/>
          <w:szCs w:val="21"/>
        </w:rPr>
        <w:t>合同</w:t>
      </w:r>
    </w:p>
    <w:p>
      <w:pPr>
        <w:spacing w:line="360" w:lineRule="auto"/>
        <w:rPr>
          <w:szCs w:val="21"/>
        </w:rPr>
      </w:pPr>
      <w:r>
        <w:rPr>
          <w:szCs w:val="21"/>
        </w:rPr>
        <w:t xml:space="preserve">1.1.1.8 </w:t>
      </w:r>
      <w:r>
        <w:rPr>
          <w:rFonts w:hint="eastAsia"/>
          <w:szCs w:val="21"/>
        </w:rPr>
        <w:t>其他合同文件包括： </w:t>
      </w:r>
      <w:r>
        <w:rPr>
          <w:szCs w:val="21"/>
        </w:rPr>
        <w:t>/</w:t>
      </w:r>
      <w:r>
        <w:rPr>
          <w:rFonts w:hint="eastAsia"/>
          <w:szCs w:val="21"/>
        </w:rPr>
        <w:t>。</w:t>
      </w:r>
    </w:p>
    <w:p>
      <w:pPr>
        <w:spacing w:line="360" w:lineRule="auto"/>
        <w:rPr>
          <w:szCs w:val="21"/>
        </w:rPr>
      </w:pPr>
      <w:r>
        <w:rPr>
          <w:szCs w:val="21"/>
        </w:rPr>
        <w:t>1.3</w:t>
      </w:r>
      <w:r>
        <w:rPr>
          <w:rFonts w:hint="eastAsia"/>
          <w:szCs w:val="21"/>
        </w:rPr>
        <w:t xml:space="preserve">法律 </w:t>
      </w:r>
    </w:p>
    <w:p>
      <w:pPr>
        <w:spacing w:line="360" w:lineRule="auto"/>
        <w:rPr>
          <w:szCs w:val="21"/>
        </w:rPr>
      </w:pPr>
      <w:r>
        <w:rPr>
          <w:rFonts w:hint="eastAsia"/>
          <w:szCs w:val="21"/>
        </w:rPr>
        <w:t>适用于合同的其他规范性文件：</w:t>
      </w:r>
      <w:r>
        <w:rPr>
          <w:szCs w:val="21"/>
        </w:rPr>
        <w:t xml:space="preserve"> /</w:t>
      </w:r>
      <w:r>
        <w:rPr>
          <w:rFonts w:hint="eastAsia"/>
          <w:szCs w:val="21"/>
        </w:rPr>
        <w:t>。</w:t>
      </w:r>
    </w:p>
    <w:p>
      <w:pPr>
        <w:spacing w:line="360" w:lineRule="auto"/>
        <w:rPr>
          <w:szCs w:val="21"/>
        </w:rPr>
      </w:pPr>
      <w:r>
        <w:rPr>
          <w:szCs w:val="21"/>
        </w:rPr>
        <w:t xml:space="preserve">1.4 </w:t>
      </w:r>
      <w:r>
        <w:rPr>
          <w:rFonts w:hint="eastAsia"/>
          <w:szCs w:val="21"/>
        </w:rPr>
        <w:t>技术标准</w:t>
      </w:r>
    </w:p>
    <w:p>
      <w:pPr>
        <w:spacing w:line="360" w:lineRule="auto"/>
        <w:rPr>
          <w:szCs w:val="21"/>
        </w:rPr>
      </w:pPr>
      <w:r>
        <w:rPr>
          <w:szCs w:val="21"/>
        </w:rPr>
        <w:t>1.4.1</w:t>
      </w:r>
      <w:r>
        <w:rPr>
          <w:rFonts w:hint="eastAsia"/>
          <w:szCs w:val="21"/>
        </w:rPr>
        <w:t>适用于工程的技术标准包括：</w:t>
      </w:r>
      <w:r>
        <w:rPr>
          <w:rFonts w:hint="eastAsia" w:ascii="MingLiU_HKSCS" w:hAnsi="MingLiU_HKSCS" w:eastAsia="MingLiU_HKSCS" w:cs="MingLiU_HKSCS"/>
          <w:szCs w:val="21"/>
        </w:rPr>
        <w:t></w:t>
      </w:r>
      <w:r>
        <w:rPr>
          <w:rFonts w:hint="eastAsia" w:ascii="宋体" w:hAnsi="宋体" w:eastAsia="宋体" w:cs="宋体"/>
          <w:szCs w:val="21"/>
        </w:rPr>
        <w:t>与该工程相关的现行国家和地方设计规范、规定及规程</w:t>
      </w:r>
      <w:r>
        <w:rPr>
          <w:rFonts w:hint="eastAsia"/>
          <w:szCs w:val="21"/>
        </w:rPr>
        <w:t>。</w:t>
      </w:r>
    </w:p>
    <w:p>
      <w:pPr>
        <w:spacing w:line="360" w:lineRule="auto"/>
        <w:rPr>
          <w:szCs w:val="21"/>
        </w:rPr>
      </w:pPr>
      <w:r>
        <w:rPr>
          <w:szCs w:val="21"/>
        </w:rPr>
        <w:t xml:space="preserve">1.4.2 </w:t>
      </w:r>
      <w:r>
        <w:rPr>
          <w:rFonts w:hint="eastAsia"/>
          <w:szCs w:val="21"/>
        </w:rPr>
        <w:t>国外技术标准原文版本和中文译本的提供方：</w:t>
      </w:r>
      <w:r>
        <w:rPr>
          <w:szCs w:val="21"/>
        </w:rPr>
        <w:t xml:space="preserve">/ </w:t>
      </w:r>
      <w:r>
        <w:rPr>
          <w:rFonts w:hint="eastAsia"/>
          <w:szCs w:val="21"/>
        </w:rPr>
        <w:t>；</w:t>
      </w:r>
    </w:p>
    <w:p>
      <w:pPr>
        <w:spacing w:line="360" w:lineRule="auto"/>
        <w:rPr>
          <w:szCs w:val="21"/>
        </w:rPr>
      </w:pPr>
      <w:r>
        <w:rPr>
          <w:rFonts w:hint="eastAsia"/>
          <w:szCs w:val="21"/>
        </w:rPr>
        <w:t>提供国外技术标准的名称：</w:t>
      </w:r>
      <w:r>
        <w:rPr>
          <w:szCs w:val="21"/>
        </w:rPr>
        <w:t>/</w:t>
      </w:r>
      <w:r>
        <w:rPr>
          <w:rFonts w:hint="eastAsia"/>
          <w:szCs w:val="21"/>
        </w:rPr>
        <w:t xml:space="preserve">； </w:t>
      </w:r>
    </w:p>
    <w:p>
      <w:pPr>
        <w:spacing w:line="360" w:lineRule="auto"/>
        <w:rPr>
          <w:szCs w:val="21"/>
        </w:rPr>
      </w:pPr>
      <w:r>
        <w:rPr>
          <w:rFonts w:hint="eastAsia"/>
          <w:szCs w:val="21"/>
        </w:rPr>
        <w:t>提供国外技术标准的份数：</w:t>
      </w:r>
      <w:r>
        <w:rPr>
          <w:szCs w:val="21"/>
        </w:rPr>
        <w:t>/</w:t>
      </w:r>
      <w:r>
        <w:rPr>
          <w:rFonts w:hint="eastAsia"/>
          <w:szCs w:val="21"/>
        </w:rPr>
        <w:t>；</w:t>
      </w:r>
    </w:p>
    <w:p>
      <w:pPr>
        <w:spacing w:line="360" w:lineRule="auto"/>
        <w:rPr>
          <w:szCs w:val="21"/>
        </w:rPr>
      </w:pPr>
      <w:r>
        <w:rPr>
          <w:rFonts w:hint="eastAsia"/>
          <w:szCs w:val="21"/>
        </w:rPr>
        <w:t>提供国外技术标准的时间：</w:t>
      </w:r>
      <w:r>
        <w:rPr>
          <w:szCs w:val="21"/>
        </w:rPr>
        <w:t>/</w:t>
      </w:r>
      <w:r>
        <w:rPr>
          <w:rFonts w:hint="eastAsia"/>
          <w:szCs w:val="21"/>
        </w:rPr>
        <w:t>；</w:t>
      </w:r>
    </w:p>
    <w:p>
      <w:pPr>
        <w:spacing w:line="360" w:lineRule="auto"/>
        <w:rPr>
          <w:szCs w:val="21"/>
        </w:rPr>
      </w:pPr>
      <w:r>
        <w:rPr>
          <w:rFonts w:hint="eastAsia"/>
          <w:szCs w:val="21"/>
        </w:rPr>
        <w:t>提供国外技术标准的费用承担：</w:t>
      </w:r>
      <w:r>
        <w:rPr>
          <w:szCs w:val="21"/>
        </w:rPr>
        <w:t xml:space="preserve">/ </w:t>
      </w:r>
      <w:r>
        <w:rPr>
          <w:rFonts w:hint="eastAsia"/>
          <w:szCs w:val="21"/>
        </w:rPr>
        <w:t>。</w:t>
      </w:r>
    </w:p>
    <w:p>
      <w:pPr>
        <w:spacing w:line="360" w:lineRule="auto"/>
        <w:rPr>
          <w:szCs w:val="21"/>
        </w:rPr>
      </w:pPr>
      <w:r>
        <w:rPr>
          <w:szCs w:val="21"/>
        </w:rPr>
        <w:t>1.4.3</w:t>
      </w:r>
      <w:r>
        <w:rPr>
          <w:rFonts w:hint="eastAsia"/>
          <w:szCs w:val="21"/>
        </w:rPr>
        <w:t>发包人对工程的技术标准和功能要求的特殊要求：</w:t>
      </w:r>
      <w:r>
        <w:rPr>
          <w:szCs w:val="21"/>
        </w:rPr>
        <w:t>/</w:t>
      </w:r>
      <w:r>
        <w:rPr>
          <w:rFonts w:hint="eastAsia"/>
          <w:szCs w:val="21"/>
        </w:rPr>
        <w:t>。</w:t>
      </w:r>
    </w:p>
    <w:p>
      <w:pPr>
        <w:spacing w:line="360" w:lineRule="auto"/>
        <w:rPr>
          <w:szCs w:val="21"/>
        </w:rPr>
      </w:pPr>
      <w:r>
        <w:rPr>
          <w:szCs w:val="21"/>
        </w:rPr>
        <w:t xml:space="preserve">1.5 </w:t>
      </w:r>
      <w:r>
        <w:rPr>
          <w:rFonts w:hint="eastAsia"/>
          <w:szCs w:val="21"/>
        </w:rPr>
        <w:t>合同文件的优先顺序</w:t>
      </w:r>
    </w:p>
    <w:p>
      <w:pPr>
        <w:spacing w:line="360" w:lineRule="auto"/>
        <w:rPr>
          <w:szCs w:val="21"/>
        </w:rPr>
      </w:pPr>
      <w:r>
        <w:rPr>
          <w:rFonts w:hint="eastAsia"/>
          <w:szCs w:val="21"/>
        </w:rPr>
        <w:t>合同文件组成及优先顺序为：</w:t>
      </w:r>
      <w:r>
        <w:rPr>
          <w:rFonts w:hint="eastAsia" w:ascii="MingLiU_HKSCS" w:hAnsi="MingLiU_HKSCS" w:cs="MingLiU_HKSCS"/>
          <w:szCs w:val="21"/>
        </w:rPr>
        <w:t>合</w:t>
      </w:r>
      <w:r>
        <w:rPr>
          <w:rFonts w:hint="eastAsia" w:ascii="宋体" w:hAnsi="宋体" w:eastAsia="宋体" w:cs="宋体"/>
          <w:szCs w:val="21"/>
        </w:rPr>
        <w:t>同通用合同条款约定</w:t>
      </w:r>
      <w:r>
        <w:rPr>
          <w:rFonts w:hint="eastAsia"/>
          <w:szCs w:val="21"/>
        </w:rPr>
        <w:t xml:space="preserve">  。</w:t>
      </w:r>
    </w:p>
    <w:p>
      <w:pPr>
        <w:spacing w:line="360" w:lineRule="auto"/>
        <w:rPr>
          <w:szCs w:val="21"/>
        </w:rPr>
      </w:pPr>
      <w:r>
        <w:rPr>
          <w:szCs w:val="21"/>
        </w:rPr>
        <w:t xml:space="preserve">1.6 </w:t>
      </w:r>
      <w:r>
        <w:rPr>
          <w:rFonts w:hint="eastAsia"/>
          <w:szCs w:val="21"/>
        </w:rPr>
        <w:t>联络</w:t>
      </w:r>
    </w:p>
    <w:p>
      <w:pPr>
        <w:spacing w:line="360" w:lineRule="auto"/>
        <w:rPr>
          <w:szCs w:val="21"/>
        </w:rPr>
      </w:pPr>
      <w:r>
        <w:rPr>
          <w:szCs w:val="21"/>
        </w:rPr>
        <w:t>1.6.1</w:t>
      </w:r>
      <w:r>
        <w:rPr>
          <w:rFonts w:hint="eastAsia"/>
          <w:szCs w:val="21"/>
        </w:rPr>
        <w:t>发包人和设计人应当在</w:t>
      </w:r>
      <w:r>
        <w:rPr>
          <w:rFonts w:hint="eastAsia" w:ascii="MingLiU_HKSCS" w:hAnsi="MingLiU_HKSCS" w:eastAsia="MingLiU_HKSCS" w:cs="MingLiU_HKSCS"/>
          <w:szCs w:val="21"/>
        </w:rPr>
        <w:t></w:t>
      </w:r>
      <w:r>
        <w:rPr>
          <w:szCs w:val="21"/>
        </w:rPr>
        <w:t xml:space="preserve">7 </w:t>
      </w:r>
      <w:r>
        <w:rPr>
          <w:rFonts w:hint="eastAsia"/>
          <w:szCs w:val="21"/>
        </w:rPr>
        <w:t>天内将与合同有关的通知、批准、证明、证书、指示、指令、要求、请求、同意、确定和决定等书面函件送达对方当事人。</w:t>
      </w:r>
    </w:p>
    <w:p>
      <w:pPr>
        <w:spacing w:line="360" w:lineRule="auto"/>
        <w:rPr>
          <w:szCs w:val="21"/>
        </w:rPr>
      </w:pPr>
      <w:r>
        <w:rPr>
          <w:szCs w:val="21"/>
        </w:rPr>
        <w:t xml:space="preserve">1.6.2 </w:t>
      </w:r>
      <w:r>
        <w:rPr>
          <w:rFonts w:hint="eastAsia"/>
          <w:szCs w:val="21"/>
        </w:rPr>
        <w:t>发包人和设计人联系信息</w:t>
      </w:r>
    </w:p>
    <w:p>
      <w:pPr>
        <w:spacing w:line="360" w:lineRule="auto"/>
        <w:rPr>
          <w:szCs w:val="21"/>
        </w:rPr>
      </w:pPr>
      <w:r>
        <w:rPr>
          <w:rFonts w:hint="eastAsia"/>
          <w:szCs w:val="21"/>
        </w:rPr>
        <w:t>发包人接收文件的地点：  ；</w:t>
      </w:r>
    </w:p>
    <w:p>
      <w:pPr>
        <w:spacing w:line="360" w:lineRule="auto"/>
        <w:rPr>
          <w:szCs w:val="21"/>
        </w:rPr>
      </w:pPr>
      <w:r>
        <w:rPr>
          <w:rFonts w:hint="eastAsia"/>
          <w:szCs w:val="21"/>
        </w:rPr>
        <w:t>发包人指定的接收人为： ；</w:t>
      </w:r>
    </w:p>
    <w:p>
      <w:pPr>
        <w:spacing w:line="360" w:lineRule="auto"/>
        <w:rPr>
          <w:szCs w:val="21"/>
        </w:rPr>
      </w:pPr>
      <w:r>
        <w:rPr>
          <w:rFonts w:hint="eastAsia"/>
          <w:szCs w:val="21"/>
        </w:rPr>
        <w:t>发包人指定的联系电话及传真号码：；</w:t>
      </w:r>
    </w:p>
    <w:p>
      <w:pPr>
        <w:spacing w:line="360" w:lineRule="auto"/>
        <w:rPr>
          <w:szCs w:val="21"/>
        </w:rPr>
      </w:pPr>
      <w:r>
        <w:rPr>
          <w:rFonts w:hint="eastAsia"/>
          <w:szCs w:val="21"/>
        </w:rPr>
        <w:t>发包人指定的电子邮箱：。</w:t>
      </w:r>
    </w:p>
    <w:p>
      <w:pPr>
        <w:spacing w:line="360" w:lineRule="auto"/>
        <w:rPr>
          <w:szCs w:val="21"/>
        </w:rPr>
      </w:pPr>
      <w:r>
        <w:rPr>
          <w:rFonts w:hint="eastAsia"/>
          <w:szCs w:val="21"/>
        </w:rPr>
        <w:t>设计人接收文件的地点：</w:t>
      </w:r>
    </w:p>
    <w:p>
      <w:pPr>
        <w:spacing w:line="360" w:lineRule="auto"/>
        <w:rPr>
          <w:szCs w:val="21"/>
        </w:rPr>
      </w:pPr>
      <w:r>
        <w:rPr>
          <w:rFonts w:hint="eastAsia"/>
          <w:szCs w:val="21"/>
        </w:rPr>
        <w:t>设计人指定的接收人为：</w:t>
      </w:r>
    </w:p>
    <w:p>
      <w:pPr>
        <w:spacing w:line="360" w:lineRule="auto"/>
        <w:rPr>
          <w:szCs w:val="21"/>
        </w:rPr>
      </w:pPr>
      <w:r>
        <w:rPr>
          <w:rFonts w:hint="eastAsia"/>
          <w:szCs w:val="21"/>
        </w:rPr>
        <w:t xml:space="preserve">设计人指定的联系电话及传真号码： </w:t>
      </w:r>
    </w:p>
    <w:p>
      <w:pPr>
        <w:spacing w:line="360" w:lineRule="auto"/>
        <w:rPr>
          <w:szCs w:val="21"/>
        </w:rPr>
      </w:pPr>
      <w:r>
        <w:rPr>
          <w:rFonts w:hint="eastAsia"/>
          <w:szCs w:val="21"/>
        </w:rPr>
        <w:t>设计人指定的电子邮箱：。</w:t>
      </w:r>
    </w:p>
    <w:p>
      <w:pPr>
        <w:spacing w:line="360" w:lineRule="auto"/>
        <w:rPr>
          <w:szCs w:val="21"/>
        </w:rPr>
      </w:pPr>
      <w:r>
        <w:rPr>
          <w:szCs w:val="21"/>
        </w:rPr>
        <w:t xml:space="preserve">1.8 </w:t>
      </w:r>
      <w:r>
        <w:rPr>
          <w:rFonts w:hint="eastAsia"/>
          <w:szCs w:val="21"/>
        </w:rPr>
        <w:t>保密</w:t>
      </w:r>
    </w:p>
    <w:p>
      <w:pPr>
        <w:spacing w:line="360" w:lineRule="auto"/>
        <w:rPr>
          <w:szCs w:val="21"/>
        </w:rPr>
      </w:pPr>
      <w:r>
        <w:rPr>
          <w:rFonts w:hint="eastAsia"/>
          <w:szCs w:val="21"/>
        </w:rPr>
        <w:t>保密期限：。</w:t>
      </w:r>
    </w:p>
    <w:p>
      <w:pPr>
        <w:spacing w:line="360" w:lineRule="auto"/>
        <w:rPr>
          <w:szCs w:val="21"/>
        </w:rPr>
      </w:pPr>
      <w:r>
        <w:rPr>
          <w:rFonts w:hint="eastAsia"/>
          <w:szCs w:val="21"/>
        </w:rPr>
        <w:t>2. 发包人</w:t>
      </w:r>
    </w:p>
    <w:p>
      <w:pPr>
        <w:spacing w:line="360" w:lineRule="auto"/>
        <w:rPr>
          <w:szCs w:val="21"/>
        </w:rPr>
      </w:pPr>
      <w:r>
        <w:rPr>
          <w:szCs w:val="21"/>
        </w:rPr>
        <w:t xml:space="preserve">2.1 </w:t>
      </w:r>
      <w:r>
        <w:rPr>
          <w:rFonts w:hint="eastAsia"/>
          <w:szCs w:val="21"/>
        </w:rPr>
        <w:t>发包人一般义务</w:t>
      </w:r>
    </w:p>
    <w:p>
      <w:pPr>
        <w:spacing w:line="360" w:lineRule="auto"/>
        <w:rPr>
          <w:szCs w:val="21"/>
        </w:rPr>
      </w:pPr>
      <w:r>
        <w:rPr>
          <w:szCs w:val="21"/>
        </w:rPr>
        <w:t xml:space="preserve">2.1.3 </w:t>
      </w:r>
      <w:r>
        <w:rPr>
          <w:rFonts w:hint="eastAsia"/>
          <w:szCs w:val="21"/>
        </w:rPr>
        <w:t>发包人其它义务：</w:t>
      </w:r>
      <w:r>
        <w:rPr>
          <w:szCs w:val="21"/>
        </w:rPr>
        <w:t>/                 </w:t>
      </w:r>
      <w:r>
        <w:rPr>
          <w:rFonts w:hint="eastAsia"/>
          <w:szCs w:val="21"/>
        </w:rPr>
        <w:t>。</w:t>
      </w:r>
    </w:p>
    <w:p>
      <w:pPr>
        <w:spacing w:line="360" w:lineRule="auto"/>
        <w:rPr>
          <w:szCs w:val="21"/>
        </w:rPr>
      </w:pPr>
      <w:r>
        <w:rPr>
          <w:szCs w:val="21"/>
        </w:rPr>
        <w:t xml:space="preserve">2.2 </w:t>
      </w:r>
      <w:r>
        <w:rPr>
          <w:rFonts w:hint="eastAsia"/>
          <w:szCs w:val="21"/>
        </w:rPr>
        <w:t>发包人代表</w:t>
      </w:r>
    </w:p>
    <w:p>
      <w:pPr>
        <w:spacing w:line="360" w:lineRule="auto"/>
        <w:rPr>
          <w:szCs w:val="21"/>
        </w:rPr>
      </w:pPr>
      <w:r>
        <w:rPr>
          <w:rFonts w:hint="eastAsia"/>
          <w:szCs w:val="21"/>
        </w:rPr>
        <w:t>发包人代表</w:t>
      </w:r>
    </w:p>
    <w:p>
      <w:pPr>
        <w:spacing w:line="360" w:lineRule="auto"/>
        <w:rPr>
          <w:szCs w:val="21"/>
        </w:rPr>
      </w:pPr>
      <w:r>
        <w:rPr>
          <w:rFonts w:hint="eastAsia"/>
          <w:szCs w:val="21"/>
        </w:rPr>
        <w:t xml:space="preserve">姓    名： </w:t>
      </w:r>
    </w:p>
    <w:p>
      <w:pPr>
        <w:spacing w:line="360" w:lineRule="auto"/>
        <w:rPr>
          <w:szCs w:val="21"/>
        </w:rPr>
      </w:pPr>
      <w:r>
        <w:rPr>
          <w:rFonts w:hint="eastAsia"/>
          <w:szCs w:val="21"/>
        </w:rPr>
        <w:t>身份证号：</w:t>
      </w:r>
    </w:p>
    <w:p>
      <w:pPr>
        <w:spacing w:line="360" w:lineRule="auto"/>
        <w:rPr>
          <w:szCs w:val="21"/>
        </w:rPr>
      </w:pPr>
      <w:r>
        <w:rPr>
          <w:rFonts w:hint="eastAsia"/>
          <w:szCs w:val="21"/>
        </w:rPr>
        <w:t xml:space="preserve">职    务： </w:t>
      </w:r>
    </w:p>
    <w:p>
      <w:pPr>
        <w:spacing w:line="360" w:lineRule="auto"/>
        <w:rPr>
          <w:szCs w:val="21"/>
        </w:rPr>
      </w:pPr>
      <w:r>
        <w:rPr>
          <w:rFonts w:hint="eastAsia"/>
          <w:szCs w:val="21"/>
        </w:rPr>
        <w:t xml:space="preserve">联系电话： </w:t>
      </w:r>
    </w:p>
    <w:p>
      <w:pPr>
        <w:spacing w:line="360" w:lineRule="auto"/>
        <w:rPr>
          <w:szCs w:val="21"/>
        </w:rPr>
      </w:pPr>
      <w:r>
        <w:rPr>
          <w:rFonts w:hint="eastAsia"/>
          <w:szCs w:val="21"/>
        </w:rPr>
        <w:t xml:space="preserve">电子信箱： </w:t>
      </w:r>
    </w:p>
    <w:p>
      <w:pPr>
        <w:spacing w:line="360" w:lineRule="auto"/>
        <w:rPr>
          <w:szCs w:val="21"/>
        </w:rPr>
      </w:pPr>
      <w:r>
        <w:rPr>
          <w:rFonts w:hint="eastAsia"/>
          <w:szCs w:val="21"/>
        </w:rPr>
        <w:t>通信地址：。</w:t>
      </w:r>
    </w:p>
    <w:p>
      <w:pPr>
        <w:spacing w:line="360" w:lineRule="auto"/>
        <w:rPr>
          <w:szCs w:val="21"/>
        </w:rPr>
      </w:pPr>
      <w:r>
        <w:rPr>
          <w:rFonts w:hint="eastAsia"/>
          <w:szCs w:val="21"/>
        </w:rPr>
        <w:t>发包人对发包人代表的授权范围如下：</w:t>
      </w:r>
      <w:r>
        <w:rPr>
          <w:rFonts w:hint="eastAsia" w:ascii="宋体" w:hAnsi="宋体" w:eastAsia="宋体" w:cs="宋体"/>
          <w:szCs w:val="21"/>
        </w:rPr>
        <w:t>负责组织开展对设计方案和设计成果的审查，接收设计人的设计成果</w:t>
      </w:r>
      <w:r>
        <w:rPr>
          <w:rFonts w:hint="eastAsia"/>
          <w:szCs w:val="21"/>
        </w:rPr>
        <w:t xml:space="preserve"> ，协调解决工程实施过程中的设计问题，办理设计费用的支付。</w:t>
      </w:r>
    </w:p>
    <w:p>
      <w:pPr>
        <w:spacing w:line="360" w:lineRule="auto"/>
        <w:rPr>
          <w:szCs w:val="21"/>
        </w:rPr>
      </w:pPr>
      <w:r>
        <w:rPr>
          <w:rFonts w:hint="eastAsia"/>
          <w:szCs w:val="21"/>
        </w:rPr>
        <w:t>发包人更换发包人代表的，应当提前</w:t>
      </w:r>
      <w:r>
        <w:rPr>
          <w:szCs w:val="21"/>
        </w:rPr>
        <w:t>3   </w:t>
      </w:r>
      <w:r>
        <w:rPr>
          <w:rFonts w:hint="eastAsia"/>
          <w:szCs w:val="21"/>
        </w:rPr>
        <w:t>天书面通知设计人。</w:t>
      </w:r>
    </w:p>
    <w:p>
      <w:pPr>
        <w:spacing w:line="360" w:lineRule="auto"/>
        <w:rPr>
          <w:szCs w:val="21"/>
        </w:rPr>
      </w:pPr>
      <w:r>
        <w:rPr>
          <w:szCs w:val="21"/>
        </w:rPr>
        <w:t>2.3</w:t>
      </w:r>
      <w:r>
        <w:rPr>
          <w:rFonts w:hint="eastAsia"/>
          <w:szCs w:val="21"/>
        </w:rPr>
        <w:t>发包人决定</w:t>
      </w:r>
    </w:p>
    <w:p>
      <w:pPr>
        <w:spacing w:line="360" w:lineRule="auto"/>
        <w:rPr>
          <w:szCs w:val="21"/>
        </w:rPr>
      </w:pPr>
      <w:r>
        <w:rPr>
          <w:szCs w:val="21"/>
        </w:rPr>
        <w:t>2.3.2</w:t>
      </w:r>
      <w:r>
        <w:rPr>
          <w:rFonts w:hint="eastAsia"/>
          <w:szCs w:val="21"/>
        </w:rPr>
        <w:t>发包人应在</w:t>
      </w:r>
      <w:r>
        <w:rPr>
          <w:szCs w:val="21"/>
        </w:rPr>
        <w:t>7</w:t>
      </w:r>
      <w:r>
        <w:rPr>
          <w:rFonts w:hint="eastAsia"/>
          <w:szCs w:val="21"/>
        </w:rPr>
        <w:t>天内对设计人书面提出的事项作出书面决定。</w:t>
      </w:r>
    </w:p>
    <w:p>
      <w:pPr>
        <w:spacing w:line="360" w:lineRule="auto"/>
        <w:rPr>
          <w:szCs w:val="21"/>
        </w:rPr>
      </w:pPr>
      <w:r>
        <w:rPr>
          <w:szCs w:val="21"/>
        </w:rPr>
        <w:t xml:space="preserve">3. </w:t>
      </w:r>
      <w:r>
        <w:rPr>
          <w:rFonts w:hint="eastAsia"/>
          <w:szCs w:val="21"/>
        </w:rPr>
        <w:t>设计人</w:t>
      </w:r>
    </w:p>
    <w:p>
      <w:pPr>
        <w:spacing w:line="360" w:lineRule="auto"/>
        <w:rPr>
          <w:szCs w:val="21"/>
        </w:rPr>
      </w:pPr>
      <w:r>
        <w:rPr>
          <w:szCs w:val="21"/>
        </w:rPr>
        <w:t xml:space="preserve">3.1 </w:t>
      </w:r>
      <w:r>
        <w:rPr>
          <w:rFonts w:hint="eastAsia"/>
          <w:szCs w:val="21"/>
        </w:rPr>
        <w:t>设计人一般义务</w:t>
      </w:r>
    </w:p>
    <w:p>
      <w:pPr>
        <w:spacing w:line="360" w:lineRule="auto"/>
        <w:rPr>
          <w:szCs w:val="21"/>
        </w:rPr>
      </w:pPr>
      <w:r>
        <w:rPr>
          <w:szCs w:val="21"/>
        </w:rPr>
        <w:t xml:space="preserve">3.1.1 </w:t>
      </w:r>
      <w:r>
        <w:rPr>
          <w:rFonts w:hint="eastAsia"/>
          <w:szCs w:val="21"/>
        </w:rPr>
        <w:t>设计人   需   （需/不需）配合发包人办理有关许可、批准或备案手续。</w:t>
      </w:r>
    </w:p>
    <w:p>
      <w:pPr>
        <w:spacing w:line="360" w:lineRule="auto"/>
        <w:rPr>
          <w:szCs w:val="21"/>
        </w:rPr>
      </w:pPr>
      <w:r>
        <w:rPr>
          <w:szCs w:val="21"/>
        </w:rPr>
        <w:t xml:space="preserve">3.1.3 </w:t>
      </w:r>
      <w:r>
        <w:rPr>
          <w:rFonts w:hint="eastAsia"/>
          <w:szCs w:val="21"/>
        </w:rPr>
        <w:t>设计人其他义务： 设计人必须确保设计成果的正确性，由于设计错误等因素给发包人造成损失的，设计人承担全部责任；设计人必须做好现场服务，及时解决施工中的设计问题，不得拖延，确保工程施工不因设计问题导致误工。</w:t>
      </w:r>
    </w:p>
    <w:p>
      <w:pPr>
        <w:spacing w:line="360" w:lineRule="auto"/>
        <w:rPr>
          <w:szCs w:val="21"/>
        </w:rPr>
      </w:pPr>
      <w:r>
        <w:rPr>
          <w:szCs w:val="21"/>
        </w:rPr>
        <w:t xml:space="preserve">3.2 </w:t>
      </w:r>
      <w:r>
        <w:rPr>
          <w:rFonts w:hint="eastAsia"/>
          <w:szCs w:val="21"/>
        </w:rPr>
        <w:t>项目负责人</w:t>
      </w:r>
    </w:p>
    <w:p>
      <w:pPr>
        <w:spacing w:line="360" w:lineRule="auto"/>
        <w:rPr>
          <w:szCs w:val="21"/>
        </w:rPr>
      </w:pPr>
      <w:r>
        <w:rPr>
          <w:szCs w:val="21"/>
        </w:rPr>
        <w:t xml:space="preserve">3.2.1 </w:t>
      </w:r>
      <w:r>
        <w:rPr>
          <w:rFonts w:hint="eastAsia"/>
          <w:szCs w:val="21"/>
        </w:rPr>
        <w:t>项目负责人</w:t>
      </w:r>
    </w:p>
    <w:p>
      <w:pPr>
        <w:spacing w:line="360" w:lineRule="auto"/>
        <w:rPr>
          <w:szCs w:val="21"/>
        </w:rPr>
      </w:pPr>
      <w:r>
        <w:rPr>
          <w:rFonts w:hint="eastAsia"/>
          <w:szCs w:val="21"/>
        </w:rPr>
        <w:t xml:space="preserve">姓    名： </w:t>
      </w:r>
    </w:p>
    <w:p>
      <w:pPr>
        <w:spacing w:line="360" w:lineRule="auto"/>
        <w:rPr>
          <w:szCs w:val="21"/>
        </w:rPr>
      </w:pPr>
      <w:r>
        <w:rPr>
          <w:rFonts w:hint="eastAsia"/>
          <w:szCs w:val="21"/>
        </w:rPr>
        <w:t>执业资格及等级：</w:t>
      </w:r>
    </w:p>
    <w:p>
      <w:pPr>
        <w:spacing w:line="360" w:lineRule="auto"/>
        <w:rPr>
          <w:szCs w:val="21"/>
        </w:rPr>
      </w:pPr>
      <w:r>
        <w:rPr>
          <w:rFonts w:hint="eastAsia"/>
          <w:szCs w:val="21"/>
        </w:rPr>
        <w:t xml:space="preserve">注册证书号： </w:t>
      </w:r>
    </w:p>
    <w:p>
      <w:pPr>
        <w:spacing w:line="360" w:lineRule="auto"/>
        <w:rPr>
          <w:szCs w:val="21"/>
        </w:rPr>
      </w:pPr>
      <w:r>
        <w:rPr>
          <w:rFonts w:hint="eastAsia"/>
          <w:szCs w:val="21"/>
        </w:rPr>
        <w:t xml:space="preserve">联系电话： </w:t>
      </w:r>
    </w:p>
    <w:p>
      <w:pPr>
        <w:spacing w:line="360" w:lineRule="auto"/>
        <w:rPr>
          <w:szCs w:val="21"/>
        </w:rPr>
      </w:pPr>
      <w:r>
        <w:rPr>
          <w:rFonts w:hint="eastAsia"/>
          <w:szCs w:val="21"/>
        </w:rPr>
        <w:t xml:space="preserve">电子信箱： </w:t>
      </w:r>
    </w:p>
    <w:p>
      <w:pPr>
        <w:spacing w:line="360" w:lineRule="auto"/>
        <w:rPr>
          <w:szCs w:val="21"/>
        </w:rPr>
      </w:pPr>
      <w:r>
        <w:rPr>
          <w:rFonts w:hint="eastAsia"/>
          <w:szCs w:val="21"/>
        </w:rPr>
        <w:t xml:space="preserve">通信地址： </w:t>
      </w:r>
    </w:p>
    <w:p>
      <w:pPr>
        <w:spacing w:line="360" w:lineRule="auto"/>
        <w:rPr>
          <w:szCs w:val="21"/>
        </w:rPr>
      </w:pPr>
      <w:r>
        <w:rPr>
          <w:rFonts w:hint="eastAsia"/>
          <w:szCs w:val="21"/>
        </w:rPr>
        <w:t>设计人对项目负责人的授权范围如下： 。</w:t>
      </w:r>
    </w:p>
    <w:p>
      <w:pPr>
        <w:spacing w:line="360" w:lineRule="auto"/>
        <w:rPr>
          <w:szCs w:val="21"/>
        </w:rPr>
      </w:pPr>
      <w:r>
        <w:rPr>
          <w:szCs w:val="21"/>
        </w:rPr>
        <w:t>3.2.2</w:t>
      </w:r>
      <w:r>
        <w:rPr>
          <w:rFonts w:hint="eastAsia"/>
          <w:szCs w:val="21"/>
        </w:rPr>
        <w:t>设计人更换项目负责人的，应提前</w:t>
      </w:r>
      <w:r>
        <w:rPr>
          <w:szCs w:val="21"/>
        </w:rPr>
        <w:t>3  </w:t>
      </w:r>
      <w:r>
        <w:rPr>
          <w:rFonts w:hint="eastAsia"/>
          <w:szCs w:val="21"/>
        </w:rPr>
        <w:t>天书面通知发包人。</w:t>
      </w:r>
    </w:p>
    <w:p>
      <w:pPr>
        <w:spacing w:line="360" w:lineRule="auto"/>
        <w:rPr>
          <w:szCs w:val="21"/>
        </w:rPr>
      </w:pPr>
      <w:r>
        <w:rPr>
          <w:rFonts w:hint="eastAsia"/>
          <w:szCs w:val="21"/>
        </w:rPr>
        <w:t>设计人擅自更换项目负责人的违约责任：给予每人每次</w:t>
      </w:r>
      <w:r>
        <w:rPr>
          <w:szCs w:val="21"/>
        </w:rPr>
        <w:t>3</w:t>
      </w:r>
      <w:r>
        <w:rPr>
          <w:rFonts w:hint="eastAsia"/>
          <w:szCs w:val="21"/>
        </w:rPr>
        <w:t>万元的罚款，发包人直接从设计费中扣除。</w:t>
      </w:r>
    </w:p>
    <w:p>
      <w:pPr>
        <w:spacing w:line="360" w:lineRule="auto"/>
        <w:rPr>
          <w:szCs w:val="21"/>
        </w:rPr>
      </w:pPr>
      <w:r>
        <w:rPr>
          <w:szCs w:val="21"/>
        </w:rPr>
        <w:t>3.2.3</w:t>
      </w:r>
      <w:r>
        <w:rPr>
          <w:rFonts w:hint="eastAsia"/>
          <w:szCs w:val="21"/>
        </w:rPr>
        <w:t>设计人应在收到书面更换通知后</w:t>
      </w:r>
      <w:r>
        <w:rPr>
          <w:szCs w:val="21"/>
        </w:rPr>
        <w:t>3   </w:t>
      </w:r>
      <w:r>
        <w:rPr>
          <w:rFonts w:hint="eastAsia"/>
          <w:szCs w:val="21"/>
        </w:rPr>
        <w:t>天内更换项目负责人。</w:t>
      </w:r>
    </w:p>
    <w:p>
      <w:pPr>
        <w:spacing w:line="360" w:lineRule="auto"/>
        <w:rPr>
          <w:szCs w:val="21"/>
        </w:rPr>
      </w:pPr>
      <w:r>
        <w:rPr>
          <w:rFonts w:hint="eastAsia"/>
          <w:szCs w:val="21"/>
        </w:rPr>
        <w:t>设计人无正当理由拒绝更换项目负责人的违约责任：给予每人每次</w:t>
      </w:r>
      <w:r>
        <w:rPr>
          <w:szCs w:val="21"/>
        </w:rPr>
        <w:t>3</w:t>
      </w:r>
      <w:r>
        <w:rPr>
          <w:rFonts w:hint="eastAsia"/>
          <w:szCs w:val="21"/>
        </w:rPr>
        <w:t>万元的罚款，发包人直接从设计费中扣除  。</w:t>
      </w:r>
    </w:p>
    <w:p>
      <w:pPr>
        <w:spacing w:line="360" w:lineRule="auto"/>
        <w:rPr>
          <w:szCs w:val="21"/>
        </w:rPr>
      </w:pPr>
      <w:r>
        <w:rPr>
          <w:szCs w:val="21"/>
        </w:rPr>
        <w:t xml:space="preserve">3.3 </w:t>
      </w:r>
      <w:r>
        <w:rPr>
          <w:rFonts w:hint="eastAsia"/>
          <w:szCs w:val="21"/>
        </w:rPr>
        <w:t>设计人人员</w:t>
      </w:r>
    </w:p>
    <w:p>
      <w:pPr>
        <w:spacing w:line="360" w:lineRule="auto"/>
        <w:rPr>
          <w:szCs w:val="21"/>
        </w:rPr>
      </w:pPr>
      <w:r>
        <w:rPr>
          <w:szCs w:val="21"/>
        </w:rPr>
        <w:t xml:space="preserve">3.3.1 </w:t>
      </w:r>
      <w:r>
        <w:rPr>
          <w:rFonts w:hint="eastAsia"/>
          <w:szCs w:val="21"/>
        </w:rPr>
        <w:t>设计人提交项目管理机构及人员安排报告的期限：收到《中标通知书》后</w:t>
      </w:r>
      <w:r>
        <w:rPr>
          <w:szCs w:val="21"/>
        </w:rPr>
        <w:t>3</w:t>
      </w:r>
      <w:r>
        <w:rPr>
          <w:rFonts w:hint="eastAsia"/>
          <w:szCs w:val="21"/>
        </w:rPr>
        <w:t>日内 。</w:t>
      </w:r>
    </w:p>
    <w:p>
      <w:pPr>
        <w:spacing w:line="360" w:lineRule="auto"/>
        <w:rPr>
          <w:szCs w:val="21"/>
        </w:rPr>
      </w:pPr>
      <w:r>
        <w:rPr>
          <w:szCs w:val="21"/>
        </w:rPr>
        <w:t xml:space="preserve">3.3.3 </w:t>
      </w:r>
      <w:r>
        <w:rPr>
          <w:rFonts w:hint="eastAsia"/>
          <w:szCs w:val="21"/>
        </w:rPr>
        <w:t>设计人无正当理由拒绝撤换主要设计人员的违约责任：</w:t>
      </w:r>
    </w:p>
    <w:p>
      <w:pPr>
        <w:spacing w:line="360" w:lineRule="auto"/>
        <w:rPr>
          <w:szCs w:val="21"/>
        </w:rPr>
      </w:pPr>
      <w:r>
        <w:rPr>
          <w:rFonts w:hint="eastAsia"/>
          <w:szCs w:val="21"/>
        </w:rPr>
        <w:t>给予每人每次</w:t>
      </w:r>
      <w:r>
        <w:rPr>
          <w:szCs w:val="21"/>
        </w:rPr>
        <w:t>2</w:t>
      </w:r>
      <w:r>
        <w:rPr>
          <w:rFonts w:hint="eastAsia"/>
          <w:szCs w:val="21"/>
        </w:rPr>
        <w:t>万元的罚款，发包人直接从设计费中扣除  。</w:t>
      </w:r>
    </w:p>
    <w:p>
      <w:pPr>
        <w:spacing w:line="360" w:lineRule="auto"/>
        <w:rPr>
          <w:szCs w:val="21"/>
        </w:rPr>
      </w:pPr>
      <w:r>
        <w:rPr>
          <w:szCs w:val="21"/>
        </w:rPr>
        <w:t>3.4</w:t>
      </w:r>
      <w:r>
        <w:rPr>
          <w:rFonts w:hint="eastAsia"/>
          <w:szCs w:val="21"/>
        </w:rPr>
        <w:t>设计分包</w:t>
      </w:r>
    </w:p>
    <w:p>
      <w:pPr>
        <w:spacing w:line="360" w:lineRule="auto"/>
        <w:rPr>
          <w:szCs w:val="21"/>
        </w:rPr>
      </w:pPr>
      <w:r>
        <w:rPr>
          <w:szCs w:val="21"/>
        </w:rPr>
        <w:t xml:space="preserve">3.4.1 </w:t>
      </w:r>
      <w:r>
        <w:rPr>
          <w:rFonts w:hint="eastAsia"/>
          <w:szCs w:val="21"/>
        </w:rPr>
        <w:t>设计分包的一般约定</w:t>
      </w:r>
    </w:p>
    <w:p>
      <w:pPr>
        <w:spacing w:line="360" w:lineRule="auto"/>
        <w:rPr>
          <w:szCs w:val="21"/>
        </w:rPr>
      </w:pPr>
      <w:r>
        <w:rPr>
          <w:rFonts w:hint="eastAsia"/>
          <w:szCs w:val="21"/>
        </w:rPr>
        <w:t>禁止设计分包的工程包括：。</w:t>
      </w:r>
    </w:p>
    <w:p>
      <w:pPr>
        <w:spacing w:line="360" w:lineRule="auto"/>
        <w:rPr>
          <w:szCs w:val="21"/>
        </w:rPr>
      </w:pPr>
      <w:r>
        <w:rPr>
          <w:rFonts w:hint="eastAsia"/>
          <w:szCs w:val="21"/>
        </w:rPr>
        <w:t>主体结构、关键性工作的范围：。</w:t>
      </w:r>
    </w:p>
    <w:p>
      <w:pPr>
        <w:spacing w:line="360" w:lineRule="auto"/>
        <w:rPr>
          <w:szCs w:val="21"/>
        </w:rPr>
      </w:pPr>
      <w:r>
        <w:rPr>
          <w:szCs w:val="21"/>
        </w:rPr>
        <w:t>3.4.2</w:t>
      </w:r>
      <w:r>
        <w:rPr>
          <w:rFonts w:hint="eastAsia"/>
          <w:szCs w:val="21"/>
        </w:rPr>
        <w:t>设计分包的确定</w:t>
      </w:r>
    </w:p>
    <w:p>
      <w:pPr>
        <w:spacing w:line="360" w:lineRule="auto"/>
        <w:rPr>
          <w:szCs w:val="21"/>
        </w:rPr>
      </w:pPr>
      <w:r>
        <w:rPr>
          <w:rFonts w:hint="eastAsia"/>
          <w:szCs w:val="21"/>
        </w:rPr>
        <w:t>允许分包的专业工程包括：</w:t>
      </w:r>
      <w:r>
        <w:rPr>
          <w:szCs w:val="21"/>
        </w:rPr>
        <w:t>/</w:t>
      </w:r>
      <w:r>
        <w:rPr>
          <w:rFonts w:hint="eastAsia"/>
          <w:szCs w:val="21"/>
        </w:rPr>
        <w:t>。</w:t>
      </w:r>
    </w:p>
    <w:p>
      <w:pPr>
        <w:spacing w:line="360" w:lineRule="auto"/>
        <w:rPr>
          <w:szCs w:val="21"/>
        </w:rPr>
      </w:pPr>
      <w:r>
        <w:rPr>
          <w:rFonts w:hint="eastAsia"/>
          <w:szCs w:val="21"/>
        </w:rPr>
        <w:t>其他关于分包的约定：</w:t>
      </w:r>
      <w:r>
        <w:rPr>
          <w:szCs w:val="21"/>
        </w:rPr>
        <w:t>/</w:t>
      </w:r>
      <w:r>
        <w:rPr>
          <w:rFonts w:hint="eastAsia"/>
          <w:szCs w:val="21"/>
        </w:rPr>
        <w:t>。</w:t>
      </w:r>
    </w:p>
    <w:p>
      <w:pPr>
        <w:spacing w:line="360" w:lineRule="auto"/>
        <w:rPr>
          <w:szCs w:val="21"/>
        </w:rPr>
      </w:pPr>
      <w:r>
        <w:rPr>
          <w:szCs w:val="21"/>
        </w:rPr>
        <w:t xml:space="preserve">3.4.3 </w:t>
      </w:r>
      <w:r>
        <w:rPr>
          <w:rFonts w:hint="eastAsia"/>
          <w:szCs w:val="21"/>
        </w:rPr>
        <w:t>设计人向发包人提交有关分包人资料包括：</w:t>
      </w:r>
      <w:r>
        <w:rPr>
          <w:szCs w:val="21"/>
        </w:rPr>
        <w:t>/</w:t>
      </w:r>
      <w:r>
        <w:rPr>
          <w:rFonts w:hint="eastAsia"/>
          <w:szCs w:val="21"/>
        </w:rPr>
        <w:t>。</w:t>
      </w:r>
    </w:p>
    <w:p>
      <w:pPr>
        <w:spacing w:line="360" w:lineRule="auto"/>
        <w:rPr>
          <w:szCs w:val="21"/>
        </w:rPr>
      </w:pPr>
      <w:r>
        <w:rPr>
          <w:szCs w:val="21"/>
        </w:rPr>
        <w:t xml:space="preserve">3.4.4 </w:t>
      </w:r>
      <w:r>
        <w:rPr>
          <w:rFonts w:hint="eastAsia"/>
          <w:szCs w:val="21"/>
        </w:rPr>
        <w:t>分包工程设计费支付方式：</w:t>
      </w:r>
      <w:r>
        <w:rPr>
          <w:szCs w:val="21"/>
        </w:rPr>
        <w:t>/</w:t>
      </w:r>
      <w:r>
        <w:rPr>
          <w:rFonts w:hint="eastAsia"/>
          <w:szCs w:val="21"/>
        </w:rPr>
        <w:t>。</w:t>
      </w:r>
    </w:p>
    <w:p>
      <w:pPr>
        <w:spacing w:line="360" w:lineRule="auto"/>
        <w:rPr>
          <w:szCs w:val="21"/>
        </w:rPr>
      </w:pPr>
      <w:r>
        <w:rPr>
          <w:szCs w:val="21"/>
        </w:rPr>
        <w:t>3.5</w:t>
      </w:r>
      <w:r>
        <w:rPr>
          <w:rFonts w:hint="eastAsia"/>
          <w:szCs w:val="21"/>
        </w:rPr>
        <w:t>联合体</w:t>
      </w:r>
    </w:p>
    <w:p>
      <w:pPr>
        <w:spacing w:line="360" w:lineRule="auto"/>
        <w:rPr>
          <w:szCs w:val="21"/>
        </w:rPr>
      </w:pPr>
      <w:r>
        <w:rPr>
          <w:szCs w:val="21"/>
        </w:rPr>
        <w:t xml:space="preserve">3.5.4 </w:t>
      </w:r>
      <w:r>
        <w:rPr>
          <w:rFonts w:hint="eastAsia"/>
          <w:szCs w:val="21"/>
        </w:rPr>
        <w:t>发包人向联合体支付设计费用的方式：</w:t>
      </w:r>
      <w:r>
        <w:rPr>
          <w:szCs w:val="21"/>
        </w:rPr>
        <w:t>/</w:t>
      </w:r>
      <w:r>
        <w:rPr>
          <w:rFonts w:hint="eastAsia"/>
          <w:szCs w:val="21"/>
        </w:rPr>
        <w:t>。   </w:t>
      </w:r>
    </w:p>
    <w:p>
      <w:pPr>
        <w:spacing w:line="360" w:lineRule="auto"/>
        <w:rPr>
          <w:szCs w:val="21"/>
        </w:rPr>
      </w:pPr>
      <w:r>
        <w:rPr>
          <w:szCs w:val="21"/>
        </w:rPr>
        <w:t xml:space="preserve">5. </w:t>
      </w:r>
      <w:r>
        <w:rPr>
          <w:rFonts w:hint="eastAsia"/>
          <w:szCs w:val="21"/>
        </w:rPr>
        <w:t>工程设计要求</w:t>
      </w:r>
    </w:p>
    <w:p>
      <w:pPr>
        <w:spacing w:line="360" w:lineRule="auto"/>
        <w:rPr>
          <w:szCs w:val="21"/>
        </w:rPr>
      </w:pPr>
      <w:r>
        <w:rPr>
          <w:szCs w:val="21"/>
        </w:rPr>
        <w:t>5.1</w:t>
      </w:r>
      <w:r>
        <w:rPr>
          <w:rFonts w:hint="eastAsia"/>
          <w:szCs w:val="21"/>
        </w:rPr>
        <w:t>工程设计一般要求</w:t>
      </w:r>
    </w:p>
    <w:p>
      <w:pPr>
        <w:spacing w:line="360" w:lineRule="auto"/>
        <w:rPr>
          <w:szCs w:val="21"/>
        </w:rPr>
      </w:pPr>
      <w:r>
        <w:rPr>
          <w:szCs w:val="21"/>
        </w:rPr>
        <w:t>5.1.2.1</w:t>
      </w:r>
      <w:r>
        <w:rPr>
          <w:rFonts w:hint="eastAsia"/>
          <w:szCs w:val="21"/>
        </w:rPr>
        <w:t>工程设计的特殊标准或要求：</w:t>
      </w:r>
      <w:r>
        <w:rPr>
          <w:szCs w:val="21"/>
        </w:rPr>
        <w:t>/</w:t>
      </w:r>
      <w:r>
        <w:rPr>
          <w:rFonts w:hint="eastAsia"/>
          <w:szCs w:val="21"/>
        </w:rPr>
        <w:t>。</w:t>
      </w:r>
    </w:p>
    <w:p>
      <w:pPr>
        <w:spacing w:line="360" w:lineRule="auto"/>
        <w:rPr>
          <w:szCs w:val="21"/>
        </w:rPr>
      </w:pPr>
      <w:r>
        <w:rPr>
          <w:szCs w:val="21"/>
        </w:rPr>
        <w:t xml:space="preserve">5.1.2.2 </w:t>
      </w:r>
      <w:r>
        <w:rPr>
          <w:rFonts w:hint="eastAsia"/>
          <w:szCs w:val="21"/>
        </w:rPr>
        <w:t>工程设计适用的技术标准：。</w:t>
      </w:r>
    </w:p>
    <w:p>
      <w:pPr>
        <w:spacing w:line="360" w:lineRule="auto"/>
        <w:rPr>
          <w:szCs w:val="21"/>
        </w:rPr>
      </w:pPr>
      <w:r>
        <w:rPr>
          <w:szCs w:val="21"/>
        </w:rPr>
        <w:t xml:space="preserve">5.3 </w:t>
      </w:r>
      <w:r>
        <w:rPr>
          <w:rFonts w:hint="eastAsia"/>
          <w:szCs w:val="21"/>
        </w:rPr>
        <w:t>工程设计文件的要求</w:t>
      </w:r>
    </w:p>
    <w:p>
      <w:pPr>
        <w:spacing w:line="360" w:lineRule="auto"/>
        <w:rPr>
          <w:szCs w:val="21"/>
        </w:rPr>
      </w:pPr>
      <w:r>
        <w:rPr>
          <w:szCs w:val="21"/>
        </w:rPr>
        <w:t xml:space="preserve">5.3.3 </w:t>
      </w:r>
      <w:r>
        <w:rPr>
          <w:rFonts w:hint="eastAsia"/>
          <w:szCs w:val="21"/>
        </w:rPr>
        <w:t xml:space="preserve">工程设计文件深度规定：。 </w:t>
      </w:r>
    </w:p>
    <w:p>
      <w:pPr>
        <w:spacing w:line="360" w:lineRule="auto"/>
        <w:rPr>
          <w:szCs w:val="21"/>
        </w:rPr>
      </w:pPr>
      <w:r>
        <w:rPr>
          <w:szCs w:val="21"/>
        </w:rPr>
        <w:t xml:space="preserve">5.3.5 </w:t>
      </w:r>
      <w:r>
        <w:rPr>
          <w:rFonts w:hint="eastAsia"/>
          <w:szCs w:val="21"/>
        </w:rPr>
        <w:t>工程的合理使用寿命年限：。</w:t>
      </w:r>
    </w:p>
    <w:p>
      <w:pPr>
        <w:spacing w:line="360" w:lineRule="auto"/>
        <w:rPr>
          <w:szCs w:val="21"/>
        </w:rPr>
      </w:pPr>
      <w:r>
        <w:rPr>
          <w:szCs w:val="21"/>
        </w:rPr>
        <w:t xml:space="preserve">6. </w:t>
      </w:r>
      <w:r>
        <w:rPr>
          <w:rFonts w:hint="eastAsia"/>
          <w:szCs w:val="21"/>
        </w:rPr>
        <w:t>工程设计进度与周期</w:t>
      </w:r>
    </w:p>
    <w:p>
      <w:pPr>
        <w:spacing w:line="360" w:lineRule="auto"/>
        <w:rPr>
          <w:szCs w:val="21"/>
        </w:rPr>
      </w:pPr>
      <w:r>
        <w:rPr>
          <w:szCs w:val="21"/>
        </w:rPr>
        <w:t xml:space="preserve">6.1 </w:t>
      </w:r>
      <w:r>
        <w:rPr>
          <w:rFonts w:hint="eastAsia"/>
          <w:szCs w:val="21"/>
        </w:rPr>
        <w:t>工程设计进度计划</w:t>
      </w:r>
    </w:p>
    <w:p>
      <w:pPr>
        <w:spacing w:line="360" w:lineRule="auto"/>
        <w:rPr>
          <w:szCs w:val="21"/>
        </w:rPr>
      </w:pPr>
      <w:r>
        <w:rPr>
          <w:szCs w:val="21"/>
        </w:rPr>
        <w:t xml:space="preserve">6.1.1 </w:t>
      </w:r>
      <w:r>
        <w:rPr>
          <w:rFonts w:hint="eastAsia"/>
          <w:szCs w:val="21"/>
        </w:rPr>
        <w:t>工程设计进度计划的编制</w:t>
      </w:r>
    </w:p>
    <w:p>
      <w:pPr>
        <w:spacing w:line="360" w:lineRule="auto"/>
        <w:rPr>
          <w:szCs w:val="21"/>
        </w:rPr>
      </w:pPr>
      <w:r>
        <w:rPr>
          <w:rFonts w:hint="eastAsia"/>
          <w:szCs w:val="21"/>
        </w:rPr>
        <w:t>合同当事人约定的工程设计进度计划提交的时间：。</w:t>
      </w:r>
    </w:p>
    <w:p>
      <w:pPr>
        <w:spacing w:line="360" w:lineRule="auto"/>
        <w:rPr>
          <w:szCs w:val="21"/>
        </w:rPr>
      </w:pPr>
      <w:r>
        <w:rPr>
          <w:rFonts w:hint="eastAsia"/>
          <w:szCs w:val="21"/>
        </w:rPr>
        <w:t xml:space="preserve">合同当事人约定的工程设计进度计划应包括的内容：。 </w:t>
      </w:r>
    </w:p>
    <w:p>
      <w:pPr>
        <w:spacing w:line="360" w:lineRule="auto"/>
        <w:rPr>
          <w:szCs w:val="21"/>
        </w:rPr>
      </w:pPr>
      <w:r>
        <w:rPr>
          <w:szCs w:val="21"/>
        </w:rPr>
        <w:t xml:space="preserve">6.1.2 </w:t>
      </w:r>
      <w:r>
        <w:rPr>
          <w:rFonts w:hint="eastAsia"/>
          <w:szCs w:val="21"/>
        </w:rPr>
        <w:t>工程设计进度计划的修订</w:t>
      </w:r>
    </w:p>
    <w:p>
      <w:pPr>
        <w:spacing w:line="360" w:lineRule="auto"/>
        <w:rPr>
          <w:szCs w:val="21"/>
        </w:rPr>
      </w:pPr>
      <w:r>
        <w:rPr>
          <w:rFonts w:hint="eastAsia"/>
          <w:szCs w:val="21"/>
        </w:rPr>
        <w:t>发包人在收到工程设计进度计划后确认或提出修改意见的期限：。</w:t>
      </w:r>
    </w:p>
    <w:p>
      <w:pPr>
        <w:spacing w:line="360" w:lineRule="auto"/>
        <w:rPr>
          <w:szCs w:val="21"/>
        </w:rPr>
      </w:pPr>
      <w:r>
        <w:rPr>
          <w:szCs w:val="21"/>
        </w:rPr>
        <w:t>6.3</w:t>
      </w:r>
      <w:r>
        <w:rPr>
          <w:rFonts w:hint="eastAsia"/>
          <w:szCs w:val="21"/>
        </w:rPr>
        <w:t>工程设计进度延误</w:t>
      </w:r>
    </w:p>
    <w:p>
      <w:pPr>
        <w:spacing w:line="360" w:lineRule="auto"/>
        <w:rPr>
          <w:szCs w:val="21"/>
        </w:rPr>
      </w:pPr>
      <w:r>
        <w:rPr>
          <w:szCs w:val="21"/>
        </w:rPr>
        <w:t>6.3.1</w:t>
      </w:r>
      <w:r>
        <w:rPr>
          <w:rFonts w:hint="eastAsia"/>
          <w:szCs w:val="21"/>
        </w:rPr>
        <w:t>因发包人原因导致工程设计进度延误</w:t>
      </w:r>
    </w:p>
    <w:p>
      <w:pPr>
        <w:spacing w:line="360" w:lineRule="auto"/>
        <w:rPr>
          <w:szCs w:val="21"/>
        </w:rPr>
      </w:pPr>
      <w:r>
        <w:rPr>
          <w:rFonts w:hint="eastAsia"/>
          <w:szCs w:val="21"/>
        </w:rPr>
        <w:t>（</w:t>
      </w:r>
      <w:r>
        <w:rPr>
          <w:szCs w:val="21"/>
        </w:rPr>
        <w:t>4</w:t>
      </w:r>
      <w:r>
        <w:rPr>
          <w:rFonts w:hint="eastAsia"/>
          <w:szCs w:val="21"/>
        </w:rPr>
        <w:t>）因发包人原因导致工程设计进度延误的其他情形：。</w:t>
      </w:r>
    </w:p>
    <w:p>
      <w:pPr>
        <w:spacing w:line="360" w:lineRule="auto"/>
        <w:rPr>
          <w:szCs w:val="21"/>
        </w:rPr>
      </w:pPr>
      <w:r>
        <w:rPr>
          <w:rFonts w:hint="eastAsia"/>
          <w:szCs w:val="21"/>
        </w:rPr>
        <w:t>设计人应在发生进度延误的情形后天内向发包人发出要求延期的书面通知，在发生该情形后天内提交要求延期的详细说明。</w:t>
      </w:r>
    </w:p>
    <w:p>
      <w:pPr>
        <w:spacing w:line="360" w:lineRule="auto"/>
        <w:rPr>
          <w:szCs w:val="21"/>
        </w:rPr>
      </w:pPr>
      <w:r>
        <w:rPr>
          <w:rFonts w:hint="eastAsia"/>
          <w:szCs w:val="21"/>
        </w:rPr>
        <w:t>发包人收到设计人要求延期的详细说明后，应在天内进行审查并书面答复。</w:t>
      </w:r>
    </w:p>
    <w:p>
      <w:pPr>
        <w:spacing w:line="360" w:lineRule="auto"/>
        <w:rPr>
          <w:szCs w:val="21"/>
        </w:rPr>
      </w:pPr>
      <w:r>
        <w:rPr>
          <w:szCs w:val="21"/>
        </w:rPr>
        <w:t>6.5</w:t>
      </w:r>
      <w:r>
        <w:rPr>
          <w:rFonts w:hint="eastAsia"/>
          <w:szCs w:val="21"/>
        </w:rPr>
        <w:t>提前交付工程设计文件</w:t>
      </w:r>
    </w:p>
    <w:p>
      <w:pPr>
        <w:spacing w:line="360" w:lineRule="auto"/>
        <w:rPr>
          <w:szCs w:val="21"/>
        </w:rPr>
      </w:pPr>
      <w:r>
        <w:rPr>
          <w:szCs w:val="21"/>
        </w:rPr>
        <w:t>6.5.2</w:t>
      </w:r>
      <w:r>
        <w:rPr>
          <w:rFonts w:hint="eastAsia"/>
          <w:szCs w:val="21"/>
        </w:rPr>
        <w:t>提前交付工程设计文件的奖励：。</w:t>
      </w:r>
    </w:p>
    <w:p>
      <w:pPr>
        <w:spacing w:line="360" w:lineRule="auto"/>
        <w:rPr>
          <w:szCs w:val="21"/>
        </w:rPr>
      </w:pPr>
      <w:r>
        <w:rPr>
          <w:szCs w:val="21"/>
        </w:rPr>
        <w:t>7</w:t>
      </w:r>
      <w:r>
        <w:rPr>
          <w:rFonts w:hint="eastAsia"/>
          <w:szCs w:val="21"/>
        </w:rPr>
        <w:t>．工程设计文件交付</w:t>
      </w:r>
    </w:p>
    <w:p>
      <w:pPr>
        <w:spacing w:line="360" w:lineRule="auto"/>
        <w:rPr>
          <w:szCs w:val="21"/>
        </w:rPr>
      </w:pPr>
      <w:r>
        <w:rPr>
          <w:szCs w:val="21"/>
        </w:rPr>
        <w:t>7.1</w:t>
      </w:r>
      <w:r>
        <w:rPr>
          <w:rFonts w:hint="eastAsia"/>
          <w:szCs w:val="21"/>
        </w:rPr>
        <w:t>工程设计文件交付的内容</w:t>
      </w:r>
    </w:p>
    <w:p>
      <w:pPr>
        <w:spacing w:line="360" w:lineRule="auto"/>
        <w:rPr>
          <w:szCs w:val="21"/>
        </w:rPr>
      </w:pPr>
      <w:r>
        <w:rPr>
          <w:szCs w:val="21"/>
        </w:rPr>
        <w:t xml:space="preserve">7.1.2 </w:t>
      </w:r>
      <w:r>
        <w:rPr>
          <w:rFonts w:hint="eastAsia"/>
          <w:szCs w:val="21"/>
        </w:rPr>
        <w:t>发包人要求设计人提交电子版设计文件的具体形式为：。</w:t>
      </w:r>
    </w:p>
    <w:p>
      <w:pPr>
        <w:spacing w:line="360" w:lineRule="auto"/>
        <w:rPr>
          <w:szCs w:val="21"/>
        </w:rPr>
      </w:pPr>
      <w:r>
        <w:rPr>
          <w:szCs w:val="21"/>
        </w:rPr>
        <w:t xml:space="preserve">8. </w:t>
      </w:r>
      <w:r>
        <w:rPr>
          <w:rFonts w:hint="eastAsia"/>
          <w:szCs w:val="21"/>
        </w:rPr>
        <w:t>工程设计文件审查</w:t>
      </w:r>
    </w:p>
    <w:p>
      <w:pPr>
        <w:spacing w:line="360" w:lineRule="auto"/>
        <w:rPr>
          <w:szCs w:val="21"/>
        </w:rPr>
      </w:pPr>
      <w:r>
        <w:rPr>
          <w:szCs w:val="21"/>
        </w:rPr>
        <w:t xml:space="preserve">8.1 </w:t>
      </w:r>
      <w:r>
        <w:rPr>
          <w:rFonts w:hint="eastAsia"/>
          <w:szCs w:val="21"/>
        </w:rPr>
        <w:t>发包人对设计人的设计文件审查期限不超过天。</w:t>
      </w:r>
    </w:p>
    <w:p>
      <w:pPr>
        <w:spacing w:line="360" w:lineRule="auto"/>
        <w:rPr>
          <w:szCs w:val="21"/>
        </w:rPr>
      </w:pPr>
      <w:r>
        <w:rPr>
          <w:szCs w:val="21"/>
        </w:rPr>
        <w:t>8.3</w:t>
      </w:r>
      <w:r>
        <w:rPr>
          <w:rFonts w:hint="eastAsia"/>
          <w:szCs w:val="21"/>
        </w:rPr>
        <w:t>发包人应在审查同意设计人的工程设计文件后在天内，向政府有关部门报送工程设计文件。</w:t>
      </w:r>
    </w:p>
    <w:p>
      <w:pPr>
        <w:spacing w:line="360" w:lineRule="auto"/>
        <w:rPr>
          <w:szCs w:val="21"/>
        </w:rPr>
      </w:pPr>
      <w:r>
        <w:rPr>
          <w:szCs w:val="21"/>
        </w:rPr>
        <w:t xml:space="preserve">8.4 </w:t>
      </w:r>
      <w:r>
        <w:rPr>
          <w:rFonts w:hint="eastAsia"/>
          <w:szCs w:val="21"/>
        </w:rPr>
        <w:t>工程设计审查形式及时间安排：。</w:t>
      </w:r>
    </w:p>
    <w:p>
      <w:pPr>
        <w:spacing w:line="360" w:lineRule="auto"/>
        <w:rPr>
          <w:szCs w:val="21"/>
        </w:rPr>
      </w:pPr>
      <w:r>
        <w:rPr>
          <w:szCs w:val="21"/>
        </w:rPr>
        <w:t xml:space="preserve">9. </w:t>
      </w:r>
      <w:r>
        <w:rPr>
          <w:rFonts w:hint="eastAsia"/>
          <w:szCs w:val="21"/>
        </w:rPr>
        <w:t>施工现场配合服务</w:t>
      </w:r>
    </w:p>
    <w:p>
      <w:pPr>
        <w:spacing w:line="360" w:lineRule="auto"/>
        <w:rPr>
          <w:szCs w:val="21"/>
        </w:rPr>
      </w:pPr>
      <w:r>
        <w:rPr>
          <w:szCs w:val="21"/>
        </w:rPr>
        <w:t xml:space="preserve">9.1 </w:t>
      </w:r>
      <w:r>
        <w:rPr>
          <w:rFonts w:hint="eastAsia"/>
          <w:szCs w:val="21"/>
        </w:rPr>
        <w:t>发包人为设计人派赴现场的工作人员提供便利条件的内容包括：。</w:t>
      </w:r>
    </w:p>
    <w:p>
      <w:pPr>
        <w:spacing w:line="360" w:lineRule="auto"/>
        <w:rPr>
          <w:szCs w:val="21"/>
        </w:rPr>
      </w:pPr>
      <w:r>
        <w:rPr>
          <w:szCs w:val="21"/>
        </w:rPr>
        <w:t xml:space="preserve">9.2 </w:t>
      </w:r>
      <w:r>
        <w:rPr>
          <w:rFonts w:hint="eastAsia"/>
          <w:szCs w:val="21"/>
        </w:rPr>
        <w:t>设计人应当在交付施工图设计文件并经审查合格后时间内提供施工现场配合服务。</w:t>
      </w:r>
    </w:p>
    <w:p>
      <w:pPr>
        <w:spacing w:line="360" w:lineRule="auto"/>
        <w:rPr>
          <w:szCs w:val="21"/>
        </w:rPr>
      </w:pPr>
      <w:r>
        <w:rPr>
          <w:szCs w:val="21"/>
        </w:rPr>
        <w:t xml:space="preserve">10. </w:t>
      </w:r>
      <w:r>
        <w:rPr>
          <w:rFonts w:hint="eastAsia"/>
          <w:szCs w:val="21"/>
        </w:rPr>
        <w:t>合同价款与支付</w:t>
      </w:r>
    </w:p>
    <w:p>
      <w:pPr>
        <w:spacing w:line="360" w:lineRule="auto"/>
        <w:rPr>
          <w:szCs w:val="21"/>
        </w:rPr>
      </w:pPr>
      <w:r>
        <w:rPr>
          <w:szCs w:val="21"/>
        </w:rPr>
        <w:t>10.2</w:t>
      </w:r>
      <w:r>
        <w:rPr>
          <w:rFonts w:hint="eastAsia"/>
          <w:szCs w:val="21"/>
        </w:rPr>
        <w:t>合同价格形式</w:t>
      </w:r>
    </w:p>
    <w:p>
      <w:pPr>
        <w:spacing w:line="360" w:lineRule="auto"/>
        <w:rPr>
          <w:szCs w:val="21"/>
        </w:rPr>
      </w:pPr>
      <w:r>
        <w:rPr>
          <w:rFonts w:hint="eastAsia"/>
          <w:szCs w:val="21"/>
        </w:rPr>
        <w:t>（</w:t>
      </w:r>
      <w:r>
        <w:rPr>
          <w:szCs w:val="21"/>
        </w:rPr>
        <w:t>1</w:t>
      </w:r>
      <w:r>
        <w:rPr>
          <w:rFonts w:hint="eastAsia"/>
          <w:szCs w:val="21"/>
        </w:rPr>
        <w:t>）单价合同</w:t>
      </w:r>
    </w:p>
    <w:p>
      <w:pPr>
        <w:spacing w:line="360" w:lineRule="auto"/>
        <w:rPr>
          <w:szCs w:val="21"/>
        </w:rPr>
      </w:pPr>
      <w:r>
        <w:rPr>
          <w:rFonts w:hint="eastAsia"/>
          <w:szCs w:val="21"/>
        </w:rPr>
        <w:t>单价包含的风险范围：</w:t>
      </w:r>
      <w:r>
        <w:rPr>
          <w:szCs w:val="21"/>
        </w:rPr>
        <w:t>/</w:t>
      </w:r>
      <w:r>
        <w:rPr>
          <w:rFonts w:hint="eastAsia"/>
          <w:szCs w:val="21"/>
        </w:rPr>
        <w:t>。</w:t>
      </w:r>
    </w:p>
    <w:p>
      <w:pPr>
        <w:spacing w:line="360" w:lineRule="auto"/>
        <w:rPr>
          <w:szCs w:val="21"/>
        </w:rPr>
      </w:pPr>
      <w:r>
        <w:rPr>
          <w:rFonts w:hint="eastAsia"/>
          <w:szCs w:val="21"/>
        </w:rPr>
        <w:t>风险费用的计算方法：</w:t>
      </w:r>
      <w:r>
        <w:rPr>
          <w:szCs w:val="21"/>
        </w:rPr>
        <w:t>/</w:t>
      </w:r>
      <w:r>
        <w:rPr>
          <w:rFonts w:hint="eastAsia"/>
          <w:szCs w:val="21"/>
        </w:rPr>
        <w:t>。</w:t>
      </w:r>
    </w:p>
    <w:p>
      <w:pPr>
        <w:spacing w:line="360" w:lineRule="auto"/>
        <w:rPr>
          <w:szCs w:val="21"/>
        </w:rPr>
      </w:pPr>
      <w:r>
        <w:rPr>
          <w:rFonts w:hint="eastAsia"/>
          <w:szCs w:val="21"/>
        </w:rPr>
        <w:t>风险范围以外合同价格的调整方法：</w:t>
      </w:r>
      <w:r>
        <w:rPr>
          <w:szCs w:val="21"/>
        </w:rPr>
        <w:t>/</w:t>
      </w:r>
      <w:r>
        <w:rPr>
          <w:rFonts w:hint="eastAsia"/>
          <w:szCs w:val="21"/>
        </w:rPr>
        <w:t>。</w:t>
      </w:r>
    </w:p>
    <w:p>
      <w:pPr>
        <w:spacing w:line="360" w:lineRule="auto"/>
        <w:rPr>
          <w:szCs w:val="21"/>
        </w:rPr>
      </w:pPr>
      <w:r>
        <w:rPr>
          <w:rFonts w:hint="eastAsia"/>
          <w:szCs w:val="21"/>
        </w:rPr>
        <w:t>（</w:t>
      </w:r>
      <w:r>
        <w:rPr>
          <w:szCs w:val="21"/>
        </w:rPr>
        <w:t>2</w:t>
      </w:r>
      <w:r>
        <w:rPr>
          <w:rFonts w:hint="eastAsia"/>
          <w:szCs w:val="21"/>
        </w:rPr>
        <w:t>）总价合同</w:t>
      </w:r>
    </w:p>
    <w:p>
      <w:pPr>
        <w:spacing w:line="360" w:lineRule="auto"/>
        <w:rPr>
          <w:szCs w:val="21"/>
        </w:rPr>
      </w:pPr>
      <w:r>
        <w:rPr>
          <w:rFonts w:hint="eastAsia"/>
          <w:szCs w:val="21"/>
        </w:rPr>
        <w:t>总价包含的风险范围：</w:t>
      </w:r>
      <w:r>
        <w:rPr>
          <w:szCs w:val="21"/>
        </w:rPr>
        <w:t>/</w:t>
      </w:r>
      <w:r>
        <w:rPr>
          <w:rFonts w:hint="eastAsia"/>
          <w:szCs w:val="21"/>
        </w:rPr>
        <w:t>。</w:t>
      </w:r>
    </w:p>
    <w:p>
      <w:pPr>
        <w:spacing w:line="360" w:lineRule="auto"/>
        <w:rPr>
          <w:szCs w:val="21"/>
        </w:rPr>
      </w:pPr>
      <w:r>
        <w:rPr>
          <w:rFonts w:hint="eastAsia"/>
          <w:szCs w:val="21"/>
        </w:rPr>
        <w:t>风险费用的计算方法：</w:t>
      </w:r>
      <w:r>
        <w:rPr>
          <w:szCs w:val="21"/>
        </w:rPr>
        <w:t>/</w:t>
      </w:r>
      <w:r>
        <w:rPr>
          <w:rFonts w:hint="eastAsia"/>
          <w:szCs w:val="21"/>
        </w:rPr>
        <w:t>。</w:t>
      </w:r>
    </w:p>
    <w:p>
      <w:pPr>
        <w:spacing w:line="360" w:lineRule="auto"/>
        <w:rPr>
          <w:szCs w:val="21"/>
        </w:rPr>
      </w:pPr>
      <w:r>
        <w:rPr>
          <w:rFonts w:hint="eastAsia"/>
          <w:szCs w:val="21"/>
        </w:rPr>
        <w:t>风险范围以外合同价格的调整方法：</w:t>
      </w:r>
      <w:r>
        <w:rPr>
          <w:szCs w:val="21"/>
        </w:rPr>
        <w:t>/</w:t>
      </w:r>
      <w:r>
        <w:rPr>
          <w:rFonts w:hint="eastAsia"/>
          <w:szCs w:val="21"/>
        </w:rPr>
        <w:t>。</w:t>
      </w:r>
    </w:p>
    <w:p>
      <w:pPr>
        <w:spacing w:line="360" w:lineRule="auto"/>
        <w:rPr>
          <w:szCs w:val="21"/>
        </w:rPr>
      </w:pPr>
      <w:r>
        <w:rPr>
          <w:rFonts w:hint="eastAsia"/>
          <w:szCs w:val="21"/>
        </w:rPr>
        <w:t>（</w:t>
      </w:r>
      <w:r>
        <w:rPr>
          <w:szCs w:val="21"/>
        </w:rPr>
        <w:t>3</w:t>
      </w:r>
      <w:r>
        <w:rPr>
          <w:rFonts w:hint="eastAsia"/>
          <w:szCs w:val="21"/>
        </w:rPr>
        <w:t>）其他价格形式：</w:t>
      </w:r>
      <w:r>
        <w:rPr>
          <w:szCs w:val="21"/>
        </w:rPr>
        <w:t>/</w:t>
      </w:r>
      <w:r>
        <w:rPr>
          <w:rFonts w:hint="eastAsia"/>
          <w:szCs w:val="21"/>
        </w:rPr>
        <w:t>。</w:t>
      </w:r>
    </w:p>
    <w:p>
      <w:pPr>
        <w:spacing w:line="360" w:lineRule="auto"/>
        <w:rPr>
          <w:szCs w:val="21"/>
        </w:rPr>
      </w:pPr>
      <w:r>
        <w:rPr>
          <w:szCs w:val="21"/>
        </w:rPr>
        <w:t xml:space="preserve">10.3 </w:t>
      </w:r>
      <w:r>
        <w:rPr>
          <w:rFonts w:hint="eastAsia"/>
          <w:szCs w:val="21"/>
        </w:rPr>
        <w:t>定金或预付款</w:t>
      </w:r>
    </w:p>
    <w:p>
      <w:pPr>
        <w:spacing w:line="360" w:lineRule="auto"/>
        <w:rPr>
          <w:szCs w:val="21"/>
        </w:rPr>
      </w:pPr>
      <w:r>
        <w:rPr>
          <w:szCs w:val="21"/>
        </w:rPr>
        <w:t xml:space="preserve">10.3.1 </w:t>
      </w:r>
      <w:r>
        <w:rPr>
          <w:rFonts w:hint="eastAsia"/>
          <w:szCs w:val="21"/>
        </w:rPr>
        <w:t>定金或预付款的比例</w:t>
      </w:r>
    </w:p>
    <w:p>
      <w:pPr>
        <w:spacing w:line="360" w:lineRule="auto"/>
        <w:rPr>
          <w:szCs w:val="21"/>
        </w:rPr>
      </w:pPr>
      <w:r>
        <w:rPr>
          <w:rFonts w:hint="eastAsia"/>
          <w:szCs w:val="21"/>
        </w:rPr>
        <w:t xml:space="preserve">定金的比例 </w:t>
      </w:r>
      <w:r>
        <w:rPr>
          <w:szCs w:val="21"/>
        </w:rPr>
        <w:t>/      </w:t>
      </w:r>
      <w:r>
        <w:rPr>
          <w:rFonts w:hint="eastAsia"/>
          <w:szCs w:val="21"/>
        </w:rPr>
        <w:t>或预付款的比例</w:t>
      </w:r>
      <w:r>
        <w:rPr>
          <w:szCs w:val="21"/>
        </w:rPr>
        <w:t>/        </w:t>
      </w:r>
      <w:r>
        <w:rPr>
          <w:rFonts w:hint="eastAsia"/>
          <w:szCs w:val="21"/>
        </w:rPr>
        <w:t>。</w:t>
      </w:r>
    </w:p>
    <w:p>
      <w:pPr>
        <w:spacing w:line="360" w:lineRule="auto"/>
        <w:rPr>
          <w:szCs w:val="21"/>
        </w:rPr>
      </w:pPr>
      <w:r>
        <w:rPr>
          <w:szCs w:val="21"/>
        </w:rPr>
        <w:t xml:space="preserve">10.3.2 </w:t>
      </w:r>
      <w:r>
        <w:rPr>
          <w:rFonts w:hint="eastAsia"/>
          <w:szCs w:val="21"/>
        </w:rPr>
        <w:t>定金或预付款的支付</w:t>
      </w:r>
    </w:p>
    <w:p>
      <w:pPr>
        <w:spacing w:line="360" w:lineRule="auto"/>
        <w:rPr>
          <w:szCs w:val="21"/>
        </w:rPr>
      </w:pPr>
      <w:r>
        <w:rPr>
          <w:rFonts w:hint="eastAsia"/>
          <w:szCs w:val="21"/>
        </w:rPr>
        <w:t>定金或预付款的支付时间：</w:t>
      </w:r>
      <w:r>
        <w:rPr>
          <w:szCs w:val="21"/>
        </w:rPr>
        <w:t>/    </w:t>
      </w:r>
      <w:r>
        <w:rPr>
          <w:rFonts w:hint="eastAsia"/>
          <w:szCs w:val="21"/>
        </w:rPr>
        <w:t>，但最迟应在开始设计通知载明的开始设计日期</w:t>
      </w:r>
      <w:r>
        <w:rPr>
          <w:szCs w:val="21"/>
        </w:rPr>
        <w:t>/    </w:t>
      </w:r>
      <w:r>
        <w:rPr>
          <w:rFonts w:hint="eastAsia"/>
          <w:szCs w:val="21"/>
        </w:rPr>
        <w:t>天前支付。</w:t>
      </w:r>
    </w:p>
    <w:p>
      <w:pPr>
        <w:spacing w:line="360" w:lineRule="auto"/>
        <w:rPr>
          <w:szCs w:val="21"/>
        </w:rPr>
      </w:pPr>
      <w:r>
        <w:rPr>
          <w:szCs w:val="21"/>
        </w:rPr>
        <w:t xml:space="preserve">11. </w:t>
      </w:r>
      <w:r>
        <w:rPr>
          <w:rFonts w:hint="eastAsia"/>
          <w:szCs w:val="21"/>
        </w:rPr>
        <w:t>工程设计变更与索赔</w:t>
      </w:r>
    </w:p>
    <w:p>
      <w:pPr>
        <w:spacing w:line="360" w:lineRule="auto"/>
        <w:rPr>
          <w:szCs w:val="21"/>
        </w:rPr>
      </w:pPr>
      <w:r>
        <w:rPr>
          <w:szCs w:val="21"/>
        </w:rPr>
        <w:t xml:space="preserve">11.5 </w:t>
      </w:r>
      <w:r>
        <w:rPr>
          <w:rFonts w:hint="eastAsia"/>
          <w:szCs w:val="21"/>
        </w:rPr>
        <w:t>设计人应于认为有理由提出增加合同价款或延长设计周期的要求事项发生后天内书面通知发包人。</w:t>
      </w:r>
    </w:p>
    <w:p>
      <w:pPr>
        <w:spacing w:line="360" w:lineRule="auto"/>
        <w:rPr>
          <w:szCs w:val="21"/>
        </w:rPr>
      </w:pPr>
      <w:r>
        <w:rPr>
          <w:rFonts w:hint="eastAsia"/>
          <w:szCs w:val="21"/>
        </w:rPr>
        <w:t>设计人应在该事项发生后天内向发包人提供证明设计人要求的书面声明。</w:t>
      </w:r>
    </w:p>
    <w:p>
      <w:pPr>
        <w:spacing w:line="360" w:lineRule="auto"/>
        <w:rPr>
          <w:szCs w:val="21"/>
        </w:rPr>
      </w:pPr>
      <w:r>
        <w:rPr>
          <w:rFonts w:hint="eastAsia"/>
          <w:szCs w:val="21"/>
        </w:rPr>
        <w:t>发包人应在接到设计人书面声明后的天内，予以书面答复。</w:t>
      </w:r>
    </w:p>
    <w:p>
      <w:pPr>
        <w:spacing w:line="360" w:lineRule="auto"/>
        <w:rPr>
          <w:szCs w:val="21"/>
        </w:rPr>
      </w:pPr>
      <w:r>
        <w:rPr>
          <w:szCs w:val="21"/>
        </w:rPr>
        <w:t xml:space="preserve">12. </w:t>
      </w:r>
      <w:r>
        <w:rPr>
          <w:rFonts w:hint="eastAsia"/>
          <w:szCs w:val="21"/>
        </w:rPr>
        <w:t>专业责任与保险</w:t>
      </w:r>
    </w:p>
    <w:p>
      <w:pPr>
        <w:spacing w:line="360" w:lineRule="auto"/>
        <w:rPr>
          <w:szCs w:val="21"/>
        </w:rPr>
      </w:pPr>
      <w:r>
        <w:rPr>
          <w:szCs w:val="21"/>
        </w:rPr>
        <w:t xml:space="preserve">12.2 </w:t>
      </w:r>
      <w:r>
        <w:rPr>
          <w:rFonts w:hint="eastAsia"/>
          <w:szCs w:val="21"/>
        </w:rPr>
        <w:t>设计人不需（需</w:t>
      </w:r>
      <w:r>
        <w:rPr>
          <w:szCs w:val="21"/>
        </w:rPr>
        <w:t>/</w:t>
      </w:r>
      <w:r>
        <w:rPr>
          <w:rFonts w:hint="eastAsia"/>
          <w:szCs w:val="21"/>
        </w:rPr>
        <w:t>不需）有发包人认可的工程设计责任保险。</w:t>
      </w:r>
    </w:p>
    <w:p>
      <w:pPr>
        <w:spacing w:line="360" w:lineRule="auto"/>
        <w:rPr>
          <w:szCs w:val="21"/>
        </w:rPr>
      </w:pPr>
      <w:r>
        <w:rPr>
          <w:szCs w:val="21"/>
        </w:rPr>
        <w:t xml:space="preserve">13. </w:t>
      </w:r>
      <w:r>
        <w:rPr>
          <w:rFonts w:hint="eastAsia"/>
          <w:szCs w:val="21"/>
        </w:rPr>
        <w:t>知识产权</w:t>
      </w:r>
    </w:p>
    <w:p>
      <w:pPr>
        <w:spacing w:line="360" w:lineRule="auto"/>
        <w:rPr>
          <w:szCs w:val="21"/>
        </w:rPr>
      </w:pPr>
      <w:r>
        <w:rPr>
          <w:szCs w:val="21"/>
        </w:rPr>
        <w:t>13.1</w:t>
      </w:r>
      <w:r>
        <w:rPr>
          <w:rFonts w:hint="eastAsia"/>
          <w:szCs w:val="21"/>
        </w:rPr>
        <w:t>关于发包人提供给设计人的图纸、发包人为实施工程自行编制或委托编制的技术规格以及反映发包人关于合同要求或其他类似性质的文件的著作权的归属： 。</w:t>
      </w:r>
    </w:p>
    <w:p>
      <w:pPr>
        <w:spacing w:line="360" w:lineRule="auto"/>
        <w:rPr>
          <w:szCs w:val="21"/>
        </w:rPr>
      </w:pPr>
      <w:r>
        <w:rPr>
          <w:rFonts w:hint="eastAsia"/>
          <w:szCs w:val="21"/>
        </w:rPr>
        <w:t>关于发包人提供的上述文件的使用限制的要求：。</w:t>
      </w:r>
    </w:p>
    <w:p>
      <w:pPr>
        <w:spacing w:line="360" w:lineRule="auto"/>
        <w:rPr>
          <w:szCs w:val="21"/>
        </w:rPr>
      </w:pPr>
      <w:r>
        <w:rPr>
          <w:szCs w:val="21"/>
        </w:rPr>
        <w:t xml:space="preserve">13.2 </w:t>
      </w:r>
      <w:r>
        <w:rPr>
          <w:rFonts w:hint="eastAsia"/>
          <w:szCs w:val="21"/>
        </w:rPr>
        <w:t>关于设计人为实施工程所编制文件的著作权的归属：。</w:t>
      </w:r>
    </w:p>
    <w:p>
      <w:pPr>
        <w:spacing w:line="360" w:lineRule="auto"/>
        <w:rPr>
          <w:szCs w:val="21"/>
        </w:rPr>
      </w:pPr>
      <w:r>
        <w:rPr>
          <w:rFonts w:hint="eastAsia"/>
          <w:szCs w:val="21"/>
        </w:rPr>
        <w:t>关于设计人提供的上述文件的使用限制的要求：。</w:t>
      </w:r>
    </w:p>
    <w:p>
      <w:pPr>
        <w:spacing w:line="360" w:lineRule="auto"/>
        <w:rPr>
          <w:szCs w:val="21"/>
        </w:rPr>
      </w:pPr>
      <w:r>
        <w:rPr>
          <w:szCs w:val="21"/>
        </w:rPr>
        <w:t xml:space="preserve">13.5 </w:t>
      </w:r>
      <w:r>
        <w:rPr>
          <w:rFonts w:hint="eastAsia"/>
          <w:szCs w:val="21"/>
        </w:rPr>
        <w:t>设计人在设计过程中所采用的专利、专有技术的使用费的承担方式：。</w:t>
      </w:r>
    </w:p>
    <w:p>
      <w:pPr>
        <w:spacing w:line="360" w:lineRule="auto"/>
        <w:rPr>
          <w:szCs w:val="21"/>
        </w:rPr>
      </w:pPr>
      <w:r>
        <w:rPr>
          <w:szCs w:val="21"/>
        </w:rPr>
        <w:t xml:space="preserve">14. </w:t>
      </w:r>
      <w:r>
        <w:rPr>
          <w:rFonts w:hint="eastAsia"/>
          <w:szCs w:val="21"/>
        </w:rPr>
        <w:t>违约责任</w:t>
      </w:r>
    </w:p>
    <w:p>
      <w:pPr>
        <w:spacing w:line="360" w:lineRule="auto"/>
        <w:rPr>
          <w:szCs w:val="21"/>
        </w:rPr>
      </w:pPr>
      <w:r>
        <w:rPr>
          <w:szCs w:val="21"/>
        </w:rPr>
        <w:t xml:space="preserve">14.1 </w:t>
      </w:r>
      <w:r>
        <w:rPr>
          <w:rFonts w:hint="eastAsia"/>
          <w:szCs w:val="21"/>
        </w:rPr>
        <w:t>发包人违约责任</w:t>
      </w:r>
    </w:p>
    <w:p>
      <w:pPr>
        <w:spacing w:line="360" w:lineRule="auto"/>
        <w:rPr>
          <w:szCs w:val="21"/>
        </w:rPr>
      </w:pPr>
      <w:r>
        <w:rPr>
          <w:szCs w:val="21"/>
        </w:rPr>
        <w:t xml:space="preserve">14.1.1 </w:t>
      </w:r>
      <w:r>
        <w:rPr>
          <w:rFonts w:hint="eastAsia"/>
          <w:szCs w:val="21"/>
        </w:rPr>
        <w:t>发包人支付设计人违约金：/。</w:t>
      </w:r>
    </w:p>
    <w:p>
      <w:pPr>
        <w:spacing w:line="360" w:lineRule="auto"/>
        <w:rPr>
          <w:szCs w:val="21"/>
        </w:rPr>
      </w:pPr>
      <w:r>
        <w:rPr>
          <w:szCs w:val="21"/>
        </w:rPr>
        <w:t xml:space="preserve">14.1.2 </w:t>
      </w:r>
      <w:r>
        <w:rPr>
          <w:rFonts w:hint="eastAsia"/>
          <w:szCs w:val="21"/>
        </w:rPr>
        <w:t>发包人逾期支付设计费的违约金：</w:t>
      </w:r>
      <w:r>
        <w:rPr>
          <w:szCs w:val="21"/>
        </w:rPr>
        <w:t>/</w:t>
      </w:r>
      <w:r>
        <w:rPr>
          <w:rFonts w:hint="eastAsia"/>
          <w:szCs w:val="21"/>
        </w:rPr>
        <w:t xml:space="preserve">。 </w:t>
      </w:r>
    </w:p>
    <w:p>
      <w:pPr>
        <w:spacing w:line="360" w:lineRule="auto"/>
        <w:rPr>
          <w:szCs w:val="21"/>
        </w:rPr>
      </w:pPr>
      <w:r>
        <w:rPr>
          <w:szCs w:val="21"/>
        </w:rPr>
        <w:t xml:space="preserve">14.2 </w:t>
      </w:r>
      <w:r>
        <w:rPr>
          <w:rFonts w:hint="eastAsia"/>
          <w:szCs w:val="21"/>
        </w:rPr>
        <w:t>设计人违约责任</w:t>
      </w:r>
    </w:p>
    <w:p>
      <w:pPr>
        <w:spacing w:line="360" w:lineRule="auto"/>
        <w:rPr>
          <w:szCs w:val="21"/>
        </w:rPr>
      </w:pPr>
      <w:r>
        <w:rPr>
          <w:szCs w:val="21"/>
        </w:rPr>
        <w:t xml:space="preserve">14.2.1 </w:t>
      </w:r>
      <w:r>
        <w:rPr>
          <w:rFonts w:hint="eastAsia"/>
          <w:szCs w:val="21"/>
        </w:rPr>
        <w:t>设计人支付发包人的违约金：。</w:t>
      </w:r>
    </w:p>
    <w:p>
      <w:pPr>
        <w:spacing w:line="360" w:lineRule="auto"/>
        <w:rPr>
          <w:szCs w:val="21"/>
        </w:rPr>
      </w:pPr>
      <w:r>
        <w:rPr>
          <w:szCs w:val="21"/>
        </w:rPr>
        <w:t>14.2.2</w:t>
      </w:r>
      <w:r>
        <w:rPr>
          <w:rFonts w:hint="eastAsia"/>
          <w:szCs w:val="21"/>
        </w:rPr>
        <w:t xml:space="preserve">设计人逾期交付工程设计文件的违约金：。 </w:t>
      </w:r>
    </w:p>
    <w:p>
      <w:pPr>
        <w:spacing w:line="360" w:lineRule="auto"/>
        <w:rPr>
          <w:szCs w:val="21"/>
        </w:rPr>
      </w:pPr>
      <w:r>
        <w:rPr>
          <w:rFonts w:hint="eastAsia"/>
          <w:szCs w:val="21"/>
        </w:rPr>
        <w:t>设计人逾期交付工程设计文件的违约金的上限：。</w:t>
      </w:r>
    </w:p>
    <w:p>
      <w:pPr>
        <w:spacing w:line="360" w:lineRule="auto"/>
        <w:rPr>
          <w:szCs w:val="21"/>
        </w:rPr>
      </w:pPr>
      <w:r>
        <w:rPr>
          <w:szCs w:val="21"/>
        </w:rPr>
        <w:t xml:space="preserve">14.2.3 </w:t>
      </w:r>
      <w:r>
        <w:rPr>
          <w:rFonts w:hint="eastAsia"/>
          <w:szCs w:val="21"/>
        </w:rPr>
        <w:t>设计人设计文件不合格的损失赔偿金的上限：。</w:t>
      </w:r>
    </w:p>
    <w:p>
      <w:pPr>
        <w:spacing w:line="360" w:lineRule="auto"/>
        <w:rPr>
          <w:szCs w:val="21"/>
        </w:rPr>
      </w:pPr>
      <w:r>
        <w:rPr>
          <w:szCs w:val="21"/>
        </w:rPr>
        <w:t xml:space="preserve">14.2.4 </w:t>
      </w:r>
      <w:r>
        <w:rPr>
          <w:rFonts w:hint="eastAsia"/>
          <w:szCs w:val="21"/>
        </w:rPr>
        <w:t>设计人未经发包人同意擅自对工程设计进行分包的违约责任：。</w:t>
      </w:r>
    </w:p>
    <w:p>
      <w:pPr>
        <w:spacing w:line="360" w:lineRule="auto"/>
        <w:rPr>
          <w:szCs w:val="21"/>
        </w:rPr>
      </w:pPr>
      <w:r>
        <w:rPr>
          <w:szCs w:val="21"/>
        </w:rPr>
        <w:t xml:space="preserve">15. </w:t>
      </w:r>
      <w:r>
        <w:rPr>
          <w:rFonts w:hint="eastAsia"/>
          <w:szCs w:val="21"/>
        </w:rPr>
        <w:t xml:space="preserve">不可抗力 </w:t>
      </w:r>
    </w:p>
    <w:p>
      <w:pPr>
        <w:spacing w:line="360" w:lineRule="auto"/>
        <w:rPr>
          <w:szCs w:val="21"/>
        </w:rPr>
      </w:pPr>
      <w:r>
        <w:rPr>
          <w:szCs w:val="21"/>
        </w:rPr>
        <w:t xml:space="preserve">15.1 </w:t>
      </w:r>
      <w:r>
        <w:rPr>
          <w:rFonts w:hint="eastAsia"/>
          <w:szCs w:val="21"/>
        </w:rPr>
        <w:t>不可抗力的确认</w:t>
      </w:r>
    </w:p>
    <w:p>
      <w:pPr>
        <w:spacing w:line="360" w:lineRule="auto"/>
        <w:rPr>
          <w:szCs w:val="21"/>
        </w:rPr>
      </w:pPr>
      <w:r>
        <w:rPr>
          <w:rFonts w:hint="eastAsia"/>
          <w:szCs w:val="21"/>
        </w:rPr>
        <w:t xml:space="preserve">除通用合同条款约定的不可抗力事件之外，视为不可抗力的其他情形： </w:t>
      </w:r>
      <w:r>
        <w:rPr>
          <w:szCs w:val="21"/>
        </w:rPr>
        <w:t>/</w:t>
      </w:r>
      <w:r>
        <w:rPr>
          <w:rFonts w:hint="eastAsia"/>
          <w:szCs w:val="21"/>
        </w:rPr>
        <w:t>。</w:t>
      </w:r>
    </w:p>
    <w:p>
      <w:pPr>
        <w:spacing w:line="360" w:lineRule="auto"/>
        <w:rPr>
          <w:szCs w:val="21"/>
        </w:rPr>
      </w:pPr>
      <w:r>
        <w:rPr>
          <w:szCs w:val="21"/>
        </w:rPr>
        <w:t>16.</w:t>
      </w:r>
      <w:r>
        <w:rPr>
          <w:rFonts w:hint="eastAsia"/>
          <w:szCs w:val="21"/>
        </w:rPr>
        <w:t>合同解除</w:t>
      </w:r>
    </w:p>
    <w:p>
      <w:pPr>
        <w:spacing w:line="360" w:lineRule="auto"/>
        <w:rPr>
          <w:szCs w:val="21"/>
        </w:rPr>
      </w:pPr>
      <w:r>
        <w:rPr>
          <w:szCs w:val="21"/>
        </w:rPr>
        <w:t xml:space="preserve">16.2 </w:t>
      </w:r>
      <w:r>
        <w:rPr>
          <w:rFonts w:hint="eastAsia"/>
          <w:szCs w:val="21"/>
        </w:rPr>
        <w:t>有下列情形之一的，可以解除合同：</w:t>
      </w:r>
    </w:p>
    <w:p>
      <w:pPr>
        <w:spacing w:line="360" w:lineRule="auto"/>
        <w:rPr>
          <w:szCs w:val="21"/>
        </w:rPr>
      </w:pPr>
      <w:r>
        <w:rPr>
          <w:rFonts w:hint="eastAsia"/>
          <w:szCs w:val="21"/>
        </w:rPr>
        <w:t>（</w:t>
      </w:r>
      <w:r>
        <w:rPr>
          <w:szCs w:val="21"/>
        </w:rPr>
        <w:t>3</w:t>
      </w:r>
      <w:r>
        <w:rPr>
          <w:rFonts w:hint="eastAsia"/>
          <w:szCs w:val="21"/>
        </w:rPr>
        <w:t>）暂停设计期限已连续超过天。</w:t>
      </w:r>
    </w:p>
    <w:p>
      <w:pPr>
        <w:spacing w:line="360" w:lineRule="auto"/>
        <w:rPr>
          <w:szCs w:val="21"/>
        </w:rPr>
      </w:pPr>
      <w:r>
        <w:rPr>
          <w:szCs w:val="21"/>
        </w:rPr>
        <w:t xml:space="preserve">16.4 </w:t>
      </w:r>
      <w:r>
        <w:rPr>
          <w:rFonts w:hint="eastAsia"/>
          <w:szCs w:val="21"/>
        </w:rPr>
        <w:t>发包人向设计人支付已完工作设计费的期限为天内。</w:t>
      </w:r>
    </w:p>
    <w:p>
      <w:pPr>
        <w:spacing w:line="360" w:lineRule="auto"/>
        <w:rPr>
          <w:szCs w:val="21"/>
        </w:rPr>
      </w:pPr>
      <w:r>
        <w:rPr>
          <w:szCs w:val="21"/>
        </w:rPr>
        <w:t xml:space="preserve">17. </w:t>
      </w:r>
      <w:r>
        <w:rPr>
          <w:rFonts w:hint="eastAsia"/>
          <w:szCs w:val="21"/>
        </w:rPr>
        <w:t>争议解决</w:t>
      </w:r>
    </w:p>
    <w:p>
      <w:pPr>
        <w:spacing w:line="360" w:lineRule="auto"/>
        <w:rPr>
          <w:szCs w:val="21"/>
        </w:rPr>
      </w:pPr>
      <w:r>
        <w:rPr>
          <w:szCs w:val="21"/>
        </w:rPr>
        <w:t xml:space="preserve">17.3 </w:t>
      </w:r>
      <w:r>
        <w:rPr>
          <w:rFonts w:hint="eastAsia"/>
          <w:szCs w:val="21"/>
        </w:rPr>
        <w:t>争议评审</w:t>
      </w:r>
    </w:p>
    <w:p>
      <w:pPr>
        <w:spacing w:line="360" w:lineRule="auto"/>
        <w:rPr>
          <w:szCs w:val="21"/>
        </w:rPr>
      </w:pPr>
      <w:r>
        <w:rPr>
          <w:rFonts w:hint="eastAsia"/>
          <w:szCs w:val="21"/>
        </w:rPr>
        <w:t>合同当事人是否同意将工程争议提交争议评审小组决定：  </w:t>
      </w:r>
    </w:p>
    <w:p>
      <w:pPr>
        <w:spacing w:line="360" w:lineRule="auto"/>
        <w:rPr>
          <w:szCs w:val="21"/>
        </w:rPr>
      </w:pPr>
      <w:r>
        <w:rPr>
          <w:szCs w:val="21"/>
        </w:rPr>
        <w:t xml:space="preserve">17.3.1 </w:t>
      </w:r>
      <w:r>
        <w:rPr>
          <w:rFonts w:hint="eastAsia"/>
          <w:szCs w:val="21"/>
        </w:rPr>
        <w:t>争议评审小组的确定</w:t>
      </w:r>
    </w:p>
    <w:p>
      <w:pPr>
        <w:spacing w:line="360" w:lineRule="auto"/>
        <w:rPr>
          <w:szCs w:val="21"/>
        </w:rPr>
      </w:pPr>
      <w:r>
        <w:rPr>
          <w:rFonts w:hint="eastAsia"/>
          <w:szCs w:val="21"/>
        </w:rPr>
        <w:t>争议评审小组成员的确定：。</w:t>
      </w:r>
    </w:p>
    <w:p>
      <w:pPr>
        <w:spacing w:line="360" w:lineRule="auto"/>
        <w:rPr>
          <w:szCs w:val="21"/>
        </w:rPr>
      </w:pPr>
      <w:r>
        <w:rPr>
          <w:rFonts w:hint="eastAsia"/>
          <w:szCs w:val="21"/>
        </w:rPr>
        <w:t>选定争议评审员的期限：。</w:t>
      </w:r>
    </w:p>
    <w:p>
      <w:pPr>
        <w:spacing w:line="360" w:lineRule="auto"/>
        <w:rPr>
          <w:szCs w:val="21"/>
        </w:rPr>
      </w:pPr>
      <w:r>
        <w:rPr>
          <w:rFonts w:hint="eastAsia"/>
          <w:szCs w:val="21"/>
        </w:rPr>
        <w:t>评审所发生的费用承担方式：。</w:t>
      </w:r>
    </w:p>
    <w:p>
      <w:pPr>
        <w:spacing w:line="360" w:lineRule="auto"/>
        <w:rPr>
          <w:szCs w:val="21"/>
        </w:rPr>
      </w:pPr>
      <w:r>
        <w:rPr>
          <w:rFonts w:hint="eastAsia"/>
          <w:szCs w:val="21"/>
        </w:rPr>
        <w:t>其他事项的约定：。</w:t>
      </w:r>
    </w:p>
    <w:p>
      <w:pPr>
        <w:spacing w:line="360" w:lineRule="auto"/>
        <w:rPr>
          <w:szCs w:val="21"/>
        </w:rPr>
      </w:pPr>
      <w:r>
        <w:rPr>
          <w:szCs w:val="21"/>
        </w:rPr>
        <w:t xml:space="preserve">17.3.2 </w:t>
      </w:r>
      <w:r>
        <w:rPr>
          <w:rFonts w:hint="eastAsia"/>
          <w:szCs w:val="21"/>
        </w:rPr>
        <w:t>争议评审小组的决定</w:t>
      </w:r>
    </w:p>
    <w:p>
      <w:pPr>
        <w:spacing w:line="360" w:lineRule="auto"/>
        <w:rPr>
          <w:szCs w:val="21"/>
        </w:rPr>
      </w:pPr>
      <w:r>
        <w:rPr>
          <w:rFonts w:hint="eastAsia"/>
          <w:szCs w:val="21"/>
        </w:rPr>
        <w:t>合同当事人关于本事项的约定：。</w:t>
      </w:r>
    </w:p>
    <w:p>
      <w:pPr>
        <w:spacing w:line="360" w:lineRule="auto"/>
        <w:rPr>
          <w:szCs w:val="21"/>
        </w:rPr>
      </w:pPr>
      <w:r>
        <w:rPr>
          <w:szCs w:val="21"/>
        </w:rPr>
        <w:t>17.4</w:t>
      </w:r>
      <w:r>
        <w:rPr>
          <w:rFonts w:hint="eastAsia"/>
          <w:szCs w:val="21"/>
        </w:rPr>
        <w:t>仲裁或诉讼</w:t>
      </w:r>
    </w:p>
    <w:p>
      <w:pPr>
        <w:spacing w:line="360" w:lineRule="auto"/>
        <w:rPr>
          <w:szCs w:val="21"/>
        </w:rPr>
      </w:pPr>
      <w:r>
        <w:rPr>
          <w:rFonts w:hint="eastAsia"/>
          <w:szCs w:val="21"/>
        </w:rPr>
        <w:t>因合同及合同有关事项发生的争议，按下列第种方式解决：</w:t>
      </w:r>
    </w:p>
    <w:p>
      <w:pPr>
        <w:spacing w:line="360" w:lineRule="auto"/>
        <w:rPr>
          <w:szCs w:val="21"/>
        </w:rPr>
      </w:pPr>
      <w:r>
        <w:rPr>
          <w:rFonts w:hint="eastAsia"/>
          <w:szCs w:val="21"/>
        </w:rPr>
        <w:t>（</w:t>
      </w:r>
      <w:r>
        <w:rPr>
          <w:szCs w:val="21"/>
        </w:rPr>
        <w:t>1</w:t>
      </w:r>
      <w:r>
        <w:rPr>
          <w:rFonts w:hint="eastAsia"/>
          <w:szCs w:val="21"/>
        </w:rPr>
        <w:t>）向仲裁委员会申请仲裁；</w:t>
      </w:r>
    </w:p>
    <w:p>
      <w:pPr>
        <w:spacing w:line="360" w:lineRule="auto"/>
        <w:rPr>
          <w:szCs w:val="21"/>
        </w:rPr>
      </w:pPr>
      <w:r>
        <w:rPr>
          <w:rFonts w:hint="eastAsia"/>
          <w:szCs w:val="21"/>
        </w:rPr>
        <w:t>（</w:t>
      </w:r>
      <w:r>
        <w:rPr>
          <w:szCs w:val="21"/>
        </w:rPr>
        <w:t>2</w:t>
      </w:r>
      <w:r>
        <w:rPr>
          <w:rFonts w:hint="eastAsia"/>
          <w:szCs w:val="21"/>
        </w:rPr>
        <w:t>）向人民法院起诉。</w:t>
      </w:r>
    </w:p>
    <w:p>
      <w:pPr>
        <w:spacing w:line="360" w:lineRule="auto"/>
        <w:rPr>
          <w:szCs w:val="21"/>
        </w:rPr>
      </w:pPr>
      <w:r>
        <w:rPr>
          <w:szCs w:val="21"/>
        </w:rPr>
        <w:t xml:space="preserve">18. </w:t>
      </w:r>
      <w:r>
        <w:rPr>
          <w:rFonts w:hint="eastAsia"/>
          <w:szCs w:val="21"/>
        </w:rPr>
        <w:t>其他（如果没有，填“无”）</w:t>
      </w:r>
    </w:p>
    <w:p>
      <w:pPr>
        <w:spacing w:line="360" w:lineRule="auto"/>
        <w:rPr>
          <w:szCs w:val="21"/>
        </w:rPr>
      </w:pPr>
      <w:bookmarkStart w:id="100" w:name="__RefHeading___Toc351203652"/>
      <w:bookmarkEnd w:id="100"/>
    </w:p>
    <w:p>
      <w:pPr>
        <w:spacing w:line="360" w:lineRule="auto"/>
        <w:rPr>
          <w:szCs w:val="21"/>
        </w:rPr>
      </w:pPr>
      <w:r>
        <w:rPr>
          <w:rFonts w:hint="eastAsia"/>
          <w:szCs w:val="21"/>
        </w:rPr>
        <w:br w:type="page"/>
      </w:r>
    </w:p>
    <w:p>
      <w:pPr>
        <w:spacing w:line="360" w:lineRule="auto"/>
        <w:rPr>
          <w:szCs w:val="21"/>
        </w:rPr>
      </w:pPr>
      <w:r>
        <w:rPr>
          <w:rFonts w:hint="eastAsia"/>
          <w:szCs w:val="21"/>
        </w:rPr>
        <w:t>附件：</w:t>
      </w:r>
    </w:p>
    <w:p>
      <w:pPr>
        <w:spacing w:line="360" w:lineRule="auto"/>
        <w:rPr>
          <w:szCs w:val="21"/>
        </w:rPr>
      </w:pPr>
      <w:r>
        <w:rPr>
          <w:rFonts w:hint="eastAsia"/>
          <w:szCs w:val="21"/>
        </w:rPr>
        <w:t>附件</w:t>
      </w:r>
      <w:r>
        <w:rPr>
          <w:szCs w:val="21"/>
        </w:rPr>
        <w:t>1</w:t>
      </w:r>
      <w:r>
        <w:rPr>
          <w:rFonts w:hint="eastAsia"/>
          <w:szCs w:val="21"/>
        </w:rPr>
        <w:t>：工程设计范围、阶段与服务内容</w:t>
      </w:r>
    </w:p>
    <w:p>
      <w:pPr>
        <w:spacing w:line="360" w:lineRule="auto"/>
        <w:rPr>
          <w:szCs w:val="21"/>
        </w:rPr>
      </w:pPr>
      <w:r>
        <w:rPr>
          <w:rFonts w:hint="eastAsia"/>
          <w:szCs w:val="21"/>
        </w:rPr>
        <w:t>附件</w:t>
      </w:r>
      <w:r>
        <w:rPr>
          <w:szCs w:val="21"/>
        </w:rPr>
        <w:t>2</w:t>
      </w:r>
      <w:r>
        <w:rPr>
          <w:rFonts w:hint="eastAsia"/>
          <w:szCs w:val="21"/>
        </w:rPr>
        <w:t>：发包人向设计人提交的有关资料及文件一览表</w:t>
      </w:r>
    </w:p>
    <w:p>
      <w:pPr>
        <w:spacing w:line="360" w:lineRule="auto"/>
        <w:rPr>
          <w:szCs w:val="21"/>
        </w:rPr>
      </w:pPr>
      <w:r>
        <w:rPr>
          <w:rFonts w:hint="eastAsia"/>
          <w:szCs w:val="21"/>
        </w:rPr>
        <w:t>附件</w:t>
      </w:r>
      <w:r>
        <w:rPr>
          <w:szCs w:val="21"/>
        </w:rPr>
        <w:t>3</w:t>
      </w:r>
      <w:r>
        <w:rPr>
          <w:rFonts w:hint="eastAsia"/>
          <w:szCs w:val="21"/>
        </w:rPr>
        <w:t>：设计人向发包人交付的工程设计文件目录</w:t>
      </w:r>
    </w:p>
    <w:p>
      <w:pPr>
        <w:spacing w:line="360" w:lineRule="auto"/>
        <w:rPr>
          <w:szCs w:val="21"/>
        </w:rPr>
      </w:pPr>
      <w:r>
        <w:rPr>
          <w:rFonts w:hint="eastAsia"/>
          <w:szCs w:val="21"/>
        </w:rPr>
        <w:t>附件</w:t>
      </w:r>
      <w:r>
        <w:rPr>
          <w:szCs w:val="21"/>
        </w:rPr>
        <w:t>4</w:t>
      </w:r>
      <w:r>
        <w:rPr>
          <w:rFonts w:hint="eastAsia"/>
          <w:szCs w:val="21"/>
        </w:rPr>
        <w:t>：设计人主要设计人员表</w:t>
      </w:r>
    </w:p>
    <w:p>
      <w:pPr>
        <w:spacing w:line="360" w:lineRule="auto"/>
        <w:rPr>
          <w:szCs w:val="21"/>
        </w:rPr>
      </w:pPr>
      <w:r>
        <w:rPr>
          <w:rFonts w:hint="eastAsia"/>
          <w:szCs w:val="21"/>
        </w:rPr>
        <w:t>附件</w:t>
      </w:r>
      <w:r>
        <w:rPr>
          <w:szCs w:val="21"/>
        </w:rPr>
        <w:t xml:space="preserve">5: </w:t>
      </w:r>
      <w:r>
        <w:rPr>
          <w:rFonts w:hint="eastAsia"/>
          <w:szCs w:val="21"/>
        </w:rPr>
        <w:t>设计进度表</w:t>
      </w:r>
    </w:p>
    <w:p>
      <w:pPr>
        <w:spacing w:line="360" w:lineRule="auto"/>
        <w:rPr>
          <w:szCs w:val="21"/>
        </w:rPr>
      </w:pPr>
      <w:r>
        <w:rPr>
          <w:rFonts w:hint="eastAsia"/>
          <w:szCs w:val="21"/>
        </w:rPr>
        <w:t>附件</w:t>
      </w:r>
      <w:r>
        <w:rPr>
          <w:szCs w:val="21"/>
        </w:rPr>
        <w:t xml:space="preserve">6: </w:t>
      </w:r>
      <w:r>
        <w:rPr>
          <w:rFonts w:hint="eastAsia"/>
          <w:szCs w:val="21"/>
        </w:rPr>
        <w:t>设计费明细及支付方式</w:t>
      </w:r>
    </w:p>
    <w:p>
      <w:pPr>
        <w:spacing w:line="360" w:lineRule="auto"/>
        <w:rPr>
          <w:szCs w:val="21"/>
        </w:rPr>
      </w:pPr>
      <w:r>
        <w:rPr>
          <w:rFonts w:hint="eastAsia"/>
          <w:szCs w:val="21"/>
        </w:rPr>
        <w:t>附件</w:t>
      </w:r>
      <w:r>
        <w:rPr>
          <w:szCs w:val="21"/>
        </w:rPr>
        <w:t xml:space="preserve">7: </w:t>
      </w:r>
      <w:r>
        <w:rPr>
          <w:rFonts w:hint="eastAsia"/>
          <w:szCs w:val="21"/>
        </w:rPr>
        <w:t>设计变更计费依据和方法</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pStyle w:val="7"/>
        <w:rPr>
          <w:szCs w:val="21"/>
        </w:rPr>
      </w:pPr>
    </w:p>
    <w:p>
      <w:pPr>
        <w:rPr>
          <w:szCs w:val="21"/>
        </w:rPr>
      </w:pPr>
    </w:p>
    <w:p>
      <w:pPr>
        <w:pStyle w:val="7"/>
        <w:rPr>
          <w:szCs w:val="21"/>
        </w:rPr>
      </w:pPr>
    </w:p>
    <w:p>
      <w:pPr>
        <w:rPr>
          <w:szCs w:val="21"/>
        </w:rPr>
      </w:pPr>
    </w:p>
    <w:p>
      <w:pPr>
        <w:pStyle w:val="7"/>
        <w:rPr>
          <w:szCs w:val="21"/>
        </w:rPr>
      </w:pPr>
    </w:p>
    <w:p>
      <w:pPr>
        <w:rPr>
          <w:szCs w:val="21"/>
        </w:rPr>
      </w:pPr>
    </w:p>
    <w:p>
      <w:pPr>
        <w:pStyle w:val="7"/>
        <w:rPr>
          <w:szCs w:val="21"/>
        </w:rPr>
      </w:pPr>
    </w:p>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附件1：</w:t>
      </w:r>
    </w:p>
    <w:p>
      <w:pPr>
        <w:spacing w:line="360" w:lineRule="auto"/>
        <w:rPr>
          <w:szCs w:val="21"/>
        </w:rPr>
      </w:pPr>
      <w:r>
        <w:rPr>
          <w:rFonts w:hint="eastAsia"/>
          <w:szCs w:val="21"/>
        </w:rPr>
        <w:t>工程设计范围、阶段与服务内容</w:t>
      </w:r>
    </w:p>
    <w:p>
      <w:pPr>
        <w:spacing w:line="360" w:lineRule="auto"/>
        <w:rPr>
          <w:szCs w:val="21"/>
        </w:rPr>
      </w:pPr>
    </w:p>
    <w:p>
      <w:pPr>
        <w:spacing w:line="360" w:lineRule="auto"/>
        <w:rPr>
          <w:szCs w:val="21"/>
        </w:rPr>
      </w:pPr>
      <w:r>
        <w:rPr>
          <w:rFonts w:hint="eastAsia"/>
          <w:szCs w:val="21"/>
        </w:rPr>
        <w:t>一、本工程设计范围</w:t>
      </w:r>
    </w:p>
    <w:p>
      <w:pPr>
        <w:spacing w:line="360" w:lineRule="auto"/>
        <w:rPr>
          <w:szCs w:val="21"/>
        </w:rPr>
      </w:pPr>
    </w:p>
    <w:p>
      <w:pPr>
        <w:numPr>
          <w:ilvl w:val="0"/>
          <w:numId w:val="0"/>
        </w:numPr>
        <w:spacing w:line="360" w:lineRule="auto"/>
        <w:rPr>
          <w:rFonts w:hint="eastAsia"/>
          <w:szCs w:val="21"/>
        </w:rPr>
      </w:pPr>
      <w:r>
        <w:rPr>
          <w:rFonts w:hint="eastAsia"/>
          <w:szCs w:val="21"/>
          <w:lang w:val="en-US" w:eastAsia="zh-CN"/>
        </w:rPr>
        <w:t>二、</w:t>
      </w:r>
      <w:r>
        <w:rPr>
          <w:rFonts w:hint="eastAsia"/>
          <w:szCs w:val="21"/>
        </w:rPr>
        <w:t>本工程设计阶段划分</w:t>
      </w:r>
    </w:p>
    <w:p>
      <w:pPr>
        <w:pStyle w:val="2"/>
        <w:numPr>
          <w:ilvl w:val="0"/>
          <w:numId w:val="0"/>
        </w:numPr>
        <w:rPr>
          <w:rFonts w:hint="eastAsia"/>
        </w:rPr>
      </w:pPr>
    </w:p>
    <w:p>
      <w:pPr>
        <w:spacing w:line="360" w:lineRule="auto"/>
        <w:rPr>
          <w:szCs w:val="21"/>
        </w:rPr>
      </w:pPr>
      <w:r>
        <w:rPr>
          <w:rFonts w:hint="eastAsia"/>
          <w:szCs w:val="21"/>
        </w:rPr>
        <w:t>三、各阶段服务内容</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pStyle w:val="7"/>
        <w:rPr>
          <w:szCs w:val="21"/>
        </w:rPr>
      </w:pPr>
    </w:p>
    <w:p>
      <w:pPr>
        <w:rPr>
          <w:szCs w:val="21"/>
        </w:rPr>
      </w:pPr>
    </w:p>
    <w:p>
      <w:pPr>
        <w:pStyle w:val="7"/>
        <w:rPr>
          <w:szCs w:val="21"/>
        </w:rPr>
      </w:pPr>
    </w:p>
    <w:p>
      <w:pPr>
        <w:rPr>
          <w:szCs w:val="21"/>
        </w:rPr>
      </w:pPr>
    </w:p>
    <w:p>
      <w:pPr>
        <w:pStyle w:val="7"/>
        <w:rPr>
          <w:szCs w:val="21"/>
        </w:rPr>
      </w:pPr>
    </w:p>
    <w:p>
      <w:pPr>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rPr>
          <w:szCs w:val="21"/>
        </w:rPr>
      </w:pPr>
    </w:p>
    <w:p>
      <w:pPr>
        <w:pStyle w:val="7"/>
        <w:rPr>
          <w:szCs w:val="21"/>
        </w:rPr>
      </w:pPr>
    </w:p>
    <w:p>
      <w:pPr>
        <w:rPr>
          <w:szCs w:val="21"/>
        </w:rPr>
      </w:pPr>
    </w:p>
    <w:p>
      <w:pPr>
        <w:pStyle w:val="7"/>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附件2：</w:t>
      </w:r>
    </w:p>
    <w:p>
      <w:pPr>
        <w:spacing w:line="360" w:lineRule="auto"/>
        <w:rPr>
          <w:szCs w:val="21"/>
        </w:rPr>
      </w:pPr>
      <w:r>
        <w:rPr>
          <w:rFonts w:hint="eastAsia"/>
          <w:szCs w:val="21"/>
        </w:rPr>
        <w:t>发包人向设计人提交的有关资料及文件一览表</w:t>
      </w:r>
    </w:p>
    <w:p>
      <w:pPr>
        <w:spacing w:line="360" w:lineRule="auto"/>
        <w:rPr>
          <w:szCs w:val="21"/>
        </w:rPr>
      </w:pPr>
    </w:p>
    <w:tbl>
      <w:tblPr>
        <w:tblStyle w:val="17"/>
        <w:tblW w:w="9081" w:type="dxa"/>
        <w:tblInd w:w="0" w:type="dxa"/>
        <w:tblLayout w:type="fixed"/>
        <w:tblCellMar>
          <w:top w:w="0" w:type="dxa"/>
          <w:left w:w="0" w:type="dxa"/>
          <w:bottom w:w="0" w:type="dxa"/>
          <w:right w:w="0" w:type="dxa"/>
        </w:tblCellMar>
      </w:tblPr>
      <w:tblGrid>
        <w:gridCol w:w="601"/>
        <w:gridCol w:w="4143"/>
        <w:gridCol w:w="792"/>
        <w:gridCol w:w="2552"/>
        <w:gridCol w:w="993"/>
      </w:tblGrid>
      <w:tr>
        <w:tblPrEx>
          <w:tblCellMar>
            <w:top w:w="0" w:type="dxa"/>
            <w:left w:w="0" w:type="dxa"/>
            <w:bottom w:w="0" w:type="dxa"/>
            <w:right w:w="0" w:type="dxa"/>
          </w:tblCellMar>
        </w:tblPrEx>
        <w:trPr>
          <w:trHeight w:val="767"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序号</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资料及文件名称</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份数</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提交日期</w:t>
            </w:r>
          </w:p>
        </w:tc>
        <w:tc>
          <w:tcPr>
            <w:tcW w:w="9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有关事宜</w:t>
            </w:r>
          </w:p>
        </w:tc>
      </w:tr>
      <w:tr>
        <w:tblPrEx>
          <w:tblCellMar>
            <w:top w:w="0" w:type="dxa"/>
            <w:left w:w="0" w:type="dxa"/>
            <w:bottom w:w="0" w:type="dxa"/>
            <w:right w:w="0" w:type="dxa"/>
          </w:tblCellMar>
        </w:tblPrEx>
        <w:trPr>
          <w:trHeight w:val="384"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1</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项目立项报告和审批文件</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各1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初步设计开始3天前</w:t>
            </w:r>
          </w:p>
        </w:tc>
        <w:tc>
          <w:tcPr>
            <w:tcW w:w="99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trHeight w:val="747"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2</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发包人要求即设计任务书（含对工艺、土建、设备等专业的具体要求）</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初步设计开始3天前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692"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3</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厂址选择报告、土地使用协议、建筑红线图，建筑钉桩图</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各1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初步设计开始3天前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30"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4</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当地规划部门的规划意见书</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初步设计开始3天前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30"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5</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自然资源、气象条件、地形地貌、水文及工程详细地质勘察报告</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各1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初步设计开始3天前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1115"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6</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各阶段主管部门的审批意见</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各1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下一个阶段设计开始3天前提供上一个阶段审批意见</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670"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7</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初步设计确认单（含非标准设备设计图开工令）</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施工图设计开始3天前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30"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8</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非标准设备设计确认单（含施工图设计开工令）</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施工图设计开始3天前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30"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9</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工程所在地地形图（1/500）电子版及区域位置图</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施工图设计开始3天前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761"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10</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交通、原料、外部供水、排水、供电、电信等位置、标高、坐标、管径或能力等资料</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初步设计开始3天前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30"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11</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其它设计资料</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各设计阶段设计开始3天前</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15" w:hRule="atLeast"/>
        </w:trPr>
        <w:tc>
          <w:tcPr>
            <w:tcW w:w="6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12</w:t>
            </w:r>
          </w:p>
        </w:tc>
        <w:tc>
          <w:tcPr>
            <w:tcW w:w="41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竣工验收报告</w:t>
            </w:r>
          </w:p>
        </w:tc>
        <w:tc>
          <w:tcPr>
            <w:tcW w:w="79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1</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szCs w:val="21"/>
              </w:rPr>
            </w:pPr>
            <w:r>
              <w:rPr>
                <w:rFonts w:hint="eastAsia"/>
                <w:szCs w:val="21"/>
              </w:rPr>
              <w:t>工程竣工验收通过后5天内</w:t>
            </w:r>
          </w:p>
        </w:tc>
        <w:tc>
          <w:tcPr>
            <w:tcW w:w="993"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rPr>
                <w:szCs w:val="21"/>
              </w:rPr>
            </w:pPr>
          </w:p>
        </w:tc>
      </w:tr>
    </w:tbl>
    <w:p>
      <w:pPr>
        <w:spacing w:line="360" w:lineRule="auto"/>
        <w:rPr>
          <w:rFonts w:hint="eastAsia"/>
          <w:szCs w:val="21"/>
        </w:rPr>
      </w:pPr>
      <w:r>
        <w:rPr>
          <w:rFonts w:hint="eastAsia"/>
          <w:szCs w:val="21"/>
        </w:rPr>
        <w:t>（上表内容仅供参考，发包人和设计人应当根据行业特点及项目具体情况详细列举）</w:t>
      </w:r>
    </w:p>
    <w:p>
      <w:pPr>
        <w:pStyle w:val="7"/>
        <w:rPr>
          <w:rFonts w:hint="eastAsia"/>
          <w:szCs w:val="21"/>
        </w:rPr>
      </w:pPr>
    </w:p>
    <w:p>
      <w:pPr>
        <w:rPr>
          <w:rFonts w:hint="eastAsia"/>
          <w:szCs w:val="21"/>
        </w:rPr>
      </w:pPr>
    </w:p>
    <w:p>
      <w:pPr>
        <w:pStyle w:val="7"/>
        <w:rPr>
          <w:rFonts w:hint="eastAsia"/>
          <w:szCs w:val="21"/>
        </w:rPr>
      </w:pPr>
    </w:p>
    <w:p>
      <w:pPr>
        <w:rPr>
          <w:rFonts w:hint="eastAsia"/>
          <w:szCs w:val="21"/>
        </w:rPr>
      </w:pPr>
    </w:p>
    <w:p>
      <w:pPr>
        <w:pStyle w:val="7"/>
        <w:rPr>
          <w:rFonts w:hint="eastAsia"/>
          <w:szCs w:val="21"/>
        </w:rPr>
      </w:pPr>
    </w:p>
    <w:p/>
    <w:p>
      <w:pPr>
        <w:spacing w:line="360" w:lineRule="auto"/>
        <w:rPr>
          <w:szCs w:val="21"/>
        </w:rPr>
      </w:pPr>
    </w:p>
    <w:p>
      <w:pPr>
        <w:spacing w:line="360" w:lineRule="auto"/>
        <w:rPr>
          <w:szCs w:val="21"/>
        </w:rPr>
      </w:pPr>
      <w:r>
        <w:rPr>
          <w:rFonts w:hint="eastAsia"/>
          <w:szCs w:val="21"/>
        </w:rPr>
        <w:t>附件3：  </w:t>
      </w:r>
    </w:p>
    <w:p>
      <w:pPr>
        <w:spacing w:line="360" w:lineRule="auto"/>
        <w:rPr>
          <w:szCs w:val="21"/>
        </w:rPr>
      </w:pPr>
      <w:r>
        <w:rPr>
          <w:rFonts w:hint="eastAsia"/>
          <w:szCs w:val="21"/>
        </w:rPr>
        <w:t>设计人向发包人交付的工程设计文件目录</w:t>
      </w:r>
    </w:p>
    <w:p>
      <w:pPr>
        <w:spacing w:line="360" w:lineRule="auto"/>
        <w:rPr>
          <w:szCs w:val="21"/>
        </w:rPr>
      </w:pPr>
    </w:p>
    <w:tbl>
      <w:tblPr>
        <w:tblStyle w:val="17"/>
        <w:tblW w:w="8606" w:type="dxa"/>
        <w:tblInd w:w="0" w:type="dxa"/>
        <w:tblLayout w:type="fixed"/>
        <w:tblCellMar>
          <w:top w:w="0" w:type="dxa"/>
          <w:left w:w="0" w:type="dxa"/>
          <w:bottom w:w="0" w:type="dxa"/>
          <w:right w:w="0" w:type="dxa"/>
        </w:tblCellMar>
      </w:tblPr>
      <w:tblGrid>
        <w:gridCol w:w="1013"/>
        <w:gridCol w:w="3375"/>
        <w:gridCol w:w="1012"/>
        <w:gridCol w:w="1603"/>
        <w:gridCol w:w="1603"/>
      </w:tblGrid>
      <w:tr>
        <w:tblPrEx>
          <w:tblCellMar>
            <w:top w:w="0" w:type="dxa"/>
            <w:left w:w="0" w:type="dxa"/>
            <w:bottom w:w="0" w:type="dxa"/>
            <w:right w:w="0" w:type="dxa"/>
          </w:tblCellMar>
        </w:tblPrEx>
        <w:trPr>
          <w:trHeight w:val="1095"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序号</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资料及文件名称</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份数</w:t>
            </w: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提交日期</w:t>
            </w: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有关事宜</w:t>
            </w:r>
          </w:p>
        </w:tc>
      </w:tr>
      <w:tr>
        <w:tblPrEx>
          <w:tblCellMar>
            <w:top w:w="0" w:type="dxa"/>
            <w:left w:w="0" w:type="dxa"/>
            <w:bottom w:w="0" w:type="dxa"/>
            <w:right w:w="0" w:type="dxa"/>
          </w:tblCellMar>
        </w:tblPrEx>
        <w:trPr>
          <w:trHeight w:val="330"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1</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编制可行性研究报告</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天</w:t>
            </w:r>
          </w:p>
        </w:tc>
        <w:tc>
          <w:tcPr>
            <w:tcW w:w="1603"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trHeight w:val="330"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2</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规划方案（含效果图）</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天</w:t>
            </w:r>
          </w:p>
        </w:tc>
        <w:tc>
          <w:tcPr>
            <w:tcW w:w="1603" w:type="dxa"/>
            <w:vMerge w:val="continue"/>
            <w:tcBorders>
              <w:left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15"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3</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初步设计</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天</w:t>
            </w:r>
          </w:p>
        </w:tc>
        <w:tc>
          <w:tcPr>
            <w:tcW w:w="1603" w:type="dxa"/>
            <w:vMerge w:val="continue"/>
            <w:tcBorders>
              <w:left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15"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lang w:val="en-US" w:eastAsia="zh-CN"/>
              </w:rPr>
            </w:pPr>
            <w:r>
              <w:rPr>
                <w:rFonts w:hint="eastAsia"/>
                <w:szCs w:val="21"/>
                <w:lang w:val="en-US" w:eastAsia="zh-CN"/>
              </w:rPr>
              <w:t>4</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施工蓝图设计</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天</w:t>
            </w:r>
          </w:p>
        </w:tc>
        <w:tc>
          <w:tcPr>
            <w:tcW w:w="1603" w:type="dxa"/>
            <w:vMerge w:val="continue"/>
            <w:tcBorders>
              <w:left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15"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lang w:val="en-US" w:eastAsia="zh-CN"/>
              </w:rPr>
            </w:pPr>
            <w:r>
              <w:rPr>
                <w:rFonts w:hint="eastAsia"/>
                <w:szCs w:val="21"/>
                <w:lang w:val="en-US" w:eastAsia="zh-CN"/>
              </w:rPr>
              <w:t>5</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人防设计</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天</w:t>
            </w:r>
          </w:p>
        </w:tc>
        <w:tc>
          <w:tcPr>
            <w:tcW w:w="1603" w:type="dxa"/>
            <w:vMerge w:val="continue"/>
            <w:tcBorders>
              <w:left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15"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lang w:val="en-US" w:eastAsia="zh-CN"/>
              </w:rPr>
            </w:pPr>
            <w:r>
              <w:rPr>
                <w:rFonts w:hint="eastAsia"/>
                <w:szCs w:val="21"/>
                <w:lang w:val="en-US" w:eastAsia="zh-CN"/>
              </w:rPr>
              <w:t>6</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色彩设计</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天</w:t>
            </w:r>
          </w:p>
        </w:tc>
        <w:tc>
          <w:tcPr>
            <w:tcW w:w="1603" w:type="dxa"/>
            <w:vMerge w:val="continue"/>
            <w:tcBorders>
              <w:left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15"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lang w:val="en-US" w:eastAsia="zh-CN"/>
              </w:rPr>
            </w:pPr>
            <w:r>
              <w:rPr>
                <w:rFonts w:hint="eastAsia"/>
                <w:szCs w:val="21"/>
                <w:lang w:val="en-US" w:eastAsia="zh-CN"/>
              </w:rPr>
              <w:t>7</w:t>
            </w: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r>
              <w:rPr>
                <w:rFonts w:hint="eastAsia"/>
                <w:szCs w:val="21"/>
              </w:rPr>
              <w:t>附属配套设施设计</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b/>
                <w:bCs/>
                <w:szCs w:val="21"/>
              </w:rPr>
            </w:pPr>
            <w:r>
              <w:rPr>
                <w:rFonts w:hint="eastAsia"/>
                <w:szCs w:val="21"/>
              </w:rPr>
              <w:t>天</w:t>
            </w:r>
          </w:p>
        </w:tc>
        <w:tc>
          <w:tcPr>
            <w:tcW w:w="1603" w:type="dxa"/>
            <w:vMerge w:val="continue"/>
            <w:tcBorders>
              <w:left w:val="single" w:color="000000" w:sz="6" w:space="0"/>
              <w:right w:val="single" w:color="000000" w:sz="6" w:space="0"/>
            </w:tcBorders>
            <w:vAlign w:val="center"/>
          </w:tcPr>
          <w:p>
            <w:pPr>
              <w:spacing w:line="360" w:lineRule="auto"/>
              <w:rPr>
                <w:szCs w:val="21"/>
              </w:rPr>
            </w:pPr>
          </w:p>
        </w:tc>
      </w:tr>
      <w:tr>
        <w:tblPrEx>
          <w:tblCellMar>
            <w:top w:w="0" w:type="dxa"/>
            <w:left w:w="0" w:type="dxa"/>
            <w:bottom w:w="0" w:type="dxa"/>
            <w:right w:w="0" w:type="dxa"/>
          </w:tblCellMar>
        </w:tblPrEx>
        <w:trPr>
          <w:trHeight w:val="315" w:hRule="atLeast"/>
        </w:trPr>
        <w:tc>
          <w:tcPr>
            <w:tcW w:w="10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p>
        </w:tc>
        <w:tc>
          <w:tcPr>
            <w:tcW w:w="33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default" w:ascii="仿宋" w:hAnsi="仿宋" w:eastAsia="仿宋" w:cs="仿宋"/>
                <w:lang w:val="en-US" w:eastAsia="zh-CN"/>
              </w:rPr>
            </w:pPr>
            <w:r>
              <w:rPr>
                <w:rFonts w:hint="eastAsia" w:ascii="仿宋" w:hAnsi="仿宋" w:eastAsia="仿宋" w:cs="仿宋"/>
                <w:lang w:val="en-US" w:eastAsia="zh-CN"/>
              </w:rPr>
              <w:t>......</w:t>
            </w:r>
          </w:p>
        </w:tc>
        <w:tc>
          <w:tcPr>
            <w:tcW w:w="10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16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rFonts w:hint="eastAsia"/>
                <w:szCs w:val="21"/>
              </w:rPr>
            </w:pPr>
          </w:p>
        </w:tc>
        <w:tc>
          <w:tcPr>
            <w:tcW w:w="1603" w:type="dxa"/>
            <w:vMerge w:val="continue"/>
            <w:tcBorders>
              <w:left w:val="single" w:color="000000" w:sz="6" w:space="0"/>
              <w:bottom w:val="single" w:color="000000" w:sz="6" w:space="0"/>
              <w:right w:val="single" w:color="000000" w:sz="6" w:space="0"/>
            </w:tcBorders>
            <w:vAlign w:val="center"/>
          </w:tcPr>
          <w:p>
            <w:pPr>
              <w:spacing w:line="360" w:lineRule="auto"/>
              <w:rPr>
                <w:szCs w:val="21"/>
              </w:rPr>
            </w:pPr>
          </w:p>
        </w:tc>
      </w:tr>
    </w:tbl>
    <w:p>
      <w:pPr>
        <w:spacing w:line="360" w:lineRule="auto"/>
        <w:rPr>
          <w:szCs w:val="21"/>
        </w:rPr>
      </w:pPr>
    </w:p>
    <w:p>
      <w:pPr>
        <w:spacing w:line="360" w:lineRule="auto"/>
        <w:rPr>
          <w:szCs w:val="21"/>
        </w:rPr>
      </w:pPr>
      <w:r>
        <w:rPr>
          <w:rFonts w:hint="eastAsia"/>
          <w:szCs w:val="21"/>
        </w:rPr>
        <w:t>特别约定：</w:t>
      </w:r>
    </w:p>
    <w:p>
      <w:pPr>
        <w:spacing w:line="360" w:lineRule="auto"/>
        <w:rPr>
          <w:szCs w:val="21"/>
        </w:rPr>
      </w:pPr>
      <w:r>
        <w:rPr>
          <w:rFonts w:hint="eastAsia"/>
          <w:szCs w:val="21"/>
        </w:rPr>
        <w:t>1.在发包人所提供的设计资料（含设计确认单、规划部门批文、政府各部门批文等）能满足设计人进行各阶段设计的前提下开始计算各阶段的设计时间。</w:t>
      </w:r>
    </w:p>
    <w:p>
      <w:pPr>
        <w:spacing w:line="360" w:lineRule="auto"/>
        <w:rPr>
          <w:szCs w:val="21"/>
        </w:rPr>
      </w:pPr>
      <w:r>
        <w:rPr>
          <w:rFonts w:hint="eastAsia"/>
          <w:szCs w:val="21"/>
        </w:rPr>
        <w:t>2.上述设计时间不包括法定的节假日。</w:t>
      </w:r>
    </w:p>
    <w:p>
      <w:pPr>
        <w:spacing w:line="360" w:lineRule="auto"/>
        <w:rPr>
          <w:szCs w:val="21"/>
        </w:rPr>
      </w:pPr>
      <w:r>
        <w:rPr>
          <w:rFonts w:hint="eastAsia"/>
          <w:szCs w:val="21"/>
        </w:rPr>
        <w:t>3.图纸交付地点：设计人工作地（或发包人指定地）。发包人要求设计人提供电子版设计文件时，设计人有权对电子版设计文件采取加密、设置访问权限、限期使用等保护措施。</w:t>
      </w:r>
    </w:p>
    <w:p>
      <w:pPr>
        <w:spacing w:line="360" w:lineRule="auto"/>
        <w:rPr>
          <w:szCs w:val="21"/>
        </w:rPr>
      </w:pPr>
      <w:r>
        <w:rPr>
          <w:rFonts w:hint="eastAsia"/>
          <w:szCs w:val="21"/>
        </w:rPr>
        <w:t>4.如发包人要求提供超过合同约定份数的工程设计文件，则设计人仍应按发包人的要求提供，但发包人应向设计人支付工本费。</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pStyle w:val="7"/>
        <w:rPr>
          <w:szCs w:val="21"/>
        </w:rPr>
      </w:pPr>
    </w:p>
    <w:p>
      <w:pPr>
        <w:spacing w:line="360" w:lineRule="auto"/>
        <w:rPr>
          <w:szCs w:val="21"/>
        </w:rPr>
      </w:pPr>
    </w:p>
    <w:p>
      <w:pPr>
        <w:spacing w:line="360" w:lineRule="auto"/>
        <w:rPr>
          <w:szCs w:val="21"/>
        </w:rPr>
      </w:pPr>
      <w:r>
        <w:rPr>
          <w:rFonts w:hint="eastAsia"/>
          <w:szCs w:val="21"/>
        </w:rPr>
        <w:t>附件4：</w:t>
      </w:r>
    </w:p>
    <w:p>
      <w:pPr>
        <w:spacing w:line="360" w:lineRule="auto"/>
        <w:rPr>
          <w:szCs w:val="21"/>
        </w:rPr>
      </w:pPr>
      <w:r>
        <w:rPr>
          <w:rFonts w:hint="eastAsia"/>
          <w:szCs w:val="21"/>
        </w:rPr>
        <w:t>设计人主要设计人员表</w:t>
      </w:r>
    </w:p>
    <w:p>
      <w:pPr>
        <w:spacing w:line="360" w:lineRule="auto"/>
        <w:rPr>
          <w:szCs w:val="21"/>
        </w:rPr>
      </w:pPr>
    </w:p>
    <w:tbl>
      <w:tblPr>
        <w:tblStyle w:val="17"/>
        <w:tblW w:w="8606" w:type="dxa"/>
        <w:jc w:val="center"/>
        <w:tblLayout w:type="fixed"/>
        <w:tblCellMar>
          <w:top w:w="0" w:type="dxa"/>
          <w:left w:w="0" w:type="dxa"/>
          <w:bottom w:w="0" w:type="dxa"/>
          <w:right w:w="0" w:type="dxa"/>
        </w:tblCellMar>
      </w:tblPr>
      <w:tblGrid>
        <w:gridCol w:w="1670"/>
        <w:gridCol w:w="890"/>
        <w:gridCol w:w="890"/>
        <w:gridCol w:w="2708"/>
        <w:gridCol w:w="2448"/>
      </w:tblGrid>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名    称</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姓名</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职务</w:t>
            </w: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注册执业资格或职称</w:t>
            </w: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承担过的主要项目</w:t>
            </w:r>
          </w:p>
        </w:tc>
      </w:tr>
      <w:tr>
        <w:tblPrEx>
          <w:tblCellMar>
            <w:top w:w="0" w:type="dxa"/>
            <w:left w:w="0" w:type="dxa"/>
            <w:bottom w:w="0" w:type="dxa"/>
            <w:right w:w="0" w:type="dxa"/>
          </w:tblCellMar>
        </w:tblPrEx>
        <w:trPr>
          <w:jc w:val="center"/>
        </w:trPr>
        <w:tc>
          <w:tcPr>
            <w:tcW w:w="8606"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一、总部人员</w:t>
            </w: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项目主管</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其他人员</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jc w:val="center"/>
        </w:trPr>
        <w:tc>
          <w:tcPr>
            <w:tcW w:w="8606"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二、项目组成员</w:t>
            </w: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项目负责人</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项目</w:t>
            </w:r>
          </w:p>
          <w:p>
            <w:pPr>
              <w:spacing w:line="360" w:lineRule="auto"/>
              <w:rPr>
                <w:szCs w:val="21"/>
              </w:rPr>
            </w:pPr>
            <w:r>
              <w:rPr>
                <w:rFonts w:hint="eastAsia"/>
                <w:szCs w:val="21"/>
              </w:rPr>
              <w:t>副负责人</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工艺专业</w:t>
            </w:r>
          </w:p>
          <w:p>
            <w:pPr>
              <w:spacing w:line="360" w:lineRule="auto"/>
              <w:rPr>
                <w:szCs w:val="21"/>
              </w:rPr>
            </w:pPr>
            <w:r>
              <w:rPr>
                <w:rFonts w:hint="eastAsia"/>
                <w:szCs w:val="21"/>
              </w:rPr>
              <w:t>负责人</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土建专业</w:t>
            </w:r>
          </w:p>
          <w:p>
            <w:pPr>
              <w:spacing w:line="360" w:lineRule="auto"/>
              <w:rPr>
                <w:szCs w:val="21"/>
              </w:rPr>
            </w:pPr>
            <w:r>
              <w:rPr>
                <w:rFonts w:hint="eastAsia"/>
                <w:szCs w:val="21"/>
              </w:rPr>
              <w:t>负责人</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设备专业</w:t>
            </w:r>
          </w:p>
          <w:p>
            <w:pPr>
              <w:spacing w:line="360" w:lineRule="auto"/>
              <w:rPr>
                <w:szCs w:val="21"/>
              </w:rPr>
            </w:pPr>
            <w:r>
              <w:rPr>
                <w:rFonts w:hint="eastAsia"/>
                <w:szCs w:val="21"/>
              </w:rPr>
              <w:t>负责人</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r>
        <w:tblPrEx>
          <w:tblCellMar>
            <w:top w:w="0" w:type="dxa"/>
            <w:left w:w="0" w:type="dxa"/>
            <w:bottom w:w="0" w:type="dxa"/>
            <w:right w:w="0" w:type="dxa"/>
          </w:tblCellMar>
        </w:tblPrEx>
        <w:trPr>
          <w:jc w:val="center"/>
        </w:trPr>
        <w:tc>
          <w:tcPr>
            <w:tcW w:w="16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r>
              <w:rPr>
                <w:rFonts w:hint="eastAsia"/>
                <w:szCs w:val="21"/>
              </w:rPr>
              <w:t>其他专业</w:t>
            </w:r>
          </w:p>
          <w:p>
            <w:pPr>
              <w:spacing w:line="360" w:lineRule="auto"/>
              <w:rPr>
                <w:szCs w:val="21"/>
              </w:rPr>
            </w:pPr>
            <w:r>
              <w:rPr>
                <w:rFonts w:hint="eastAsia"/>
                <w:szCs w:val="21"/>
              </w:rPr>
              <w:t>负责人</w:t>
            </w: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70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c>
          <w:tcPr>
            <w:tcW w:w="24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360" w:lineRule="auto"/>
              <w:rPr>
                <w:szCs w:val="21"/>
              </w:rPr>
            </w:pPr>
          </w:p>
        </w:tc>
      </w:tr>
    </w:tbl>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pStyle w:val="7"/>
        <w:rPr>
          <w:szCs w:val="21"/>
        </w:rPr>
      </w:pPr>
    </w:p>
    <w:p>
      <w:pPr>
        <w:rPr>
          <w:szCs w:val="21"/>
        </w:rPr>
      </w:pPr>
    </w:p>
    <w:p>
      <w:pPr>
        <w:pStyle w:val="7"/>
        <w:rPr>
          <w:szCs w:val="21"/>
        </w:rPr>
      </w:pPr>
    </w:p>
    <w:p>
      <w:pPr>
        <w:rPr>
          <w:szCs w:val="21"/>
        </w:rPr>
      </w:pPr>
    </w:p>
    <w:p>
      <w:pPr>
        <w:pStyle w:val="7"/>
        <w:rPr>
          <w:szCs w:val="21"/>
        </w:rPr>
      </w:pPr>
    </w:p>
    <w:p>
      <w:pPr>
        <w:rPr>
          <w:szCs w:val="21"/>
        </w:rPr>
      </w:pPr>
    </w:p>
    <w:p>
      <w:pPr>
        <w:pStyle w:val="7"/>
        <w:rPr>
          <w:szCs w:val="21"/>
        </w:rPr>
      </w:pPr>
    </w:p>
    <w:p/>
    <w:p>
      <w:pPr>
        <w:spacing w:line="360" w:lineRule="auto"/>
        <w:rPr>
          <w:szCs w:val="21"/>
        </w:rPr>
      </w:pPr>
    </w:p>
    <w:p>
      <w:pPr>
        <w:spacing w:line="360" w:lineRule="auto"/>
        <w:rPr>
          <w:szCs w:val="21"/>
        </w:rPr>
      </w:pPr>
    </w:p>
    <w:p>
      <w:pPr>
        <w:spacing w:line="360" w:lineRule="auto"/>
        <w:rPr>
          <w:szCs w:val="21"/>
        </w:rPr>
      </w:pPr>
      <w:r>
        <w:rPr>
          <w:rFonts w:hint="eastAsia"/>
          <w:szCs w:val="21"/>
        </w:rPr>
        <w:t xml:space="preserve">附件5： </w:t>
      </w:r>
    </w:p>
    <w:p>
      <w:pPr>
        <w:spacing w:line="360" w:lineRule="auto"/>
        <w:rPr>
          <w:szCs w:val="21"/>
        </w:rPr>
      </w:pPr>
      <w:r>
        <w:rPr>
          <w:rFonts w:hint="eastAsia"/>
          <w:szCs w:val="21"/>
        </w:rPr>
        <w:t>设计进度表</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pStyle w:val="7"/>
        <w:rPr>
          <w:szCs w:val="21"/>
        </w:rPr>
      </w:pPr>
    </w:p>
    <w:p>
      <w:pPr>
        <w:rPr>
          <w:szCs w:val="21"/>
        </w:rPr>
      </w:pPr>
    </w:p>
    <w:p>
      <w:pPr>
        <w:pStyle w:val="7"/>
        <w:rPr>
          <w:szCs w:val="21"/>
        </w:rPr>
      </w:pPr>
    </w:p>
    <w:p>
      <w:pPr>
        <w:rPr>
          <w:szCs w:val="21"/>
        </w:rPr>
      </w:pPr>
    </w:p>
    <w:p>
      <w:pPr>
        <w:pStyle w:val="7"/>
        <w:rPr>
          <w:szCs w:val="21"/>
        </w:rPr>
      </w:pPr>
    </w:p>
    <w:p>
      <w:pPr>
        <w:rPr>
          <w:szCs w:val="21"/>
        </w:rPr>
      </w:pPr>
    </w:p>
    <w:p>
      <w:pPr>
        <w:pStyle w:val="7"/>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附件6：</w:t>
      </w:r>
    </w:p>
    <w:p>
      <w:pPr>
        <w:spacing w:line="360" w:lineRule="auto"/>
        <w:rPr>
          <w:szCs w:val="21"/>
        </w:rPr>
      </w:pPr>
      <w:r>
        <w:rPr>
          <w:rFonts w:hint="eastAsia"/>
          <w:szCs w:val="21"/>
        </w:rPr>
        <w:t>设计费明细及支付方式</w:t>
      </w:r>
    </w:p>
    <w:p>
      <w:pPr>
        <w:spacing w:line="360" w:lineRule="auto"/>
        <w:rPr>
          <w:szCs w:val="21"/>
        </w:rPr>
      </w:pPr>
    </w:p>
    <w:p>
      <w:pPr>
        <w:spacing w:line="360" w:lineRule="auto"/>
        <w:rPr>
          <w:szCs w:val="21"/>
        </w:rPr>
      </w:pPr>
      <w:r>
        <w:rPr>
          <w:rFonts w:hint="eastAsia"/>
          <w:szCs w:val="21"/>
        </w:rPr>
        <w:t>一、设计费总额：</w:t>
      </w:r>
    </w:p>
    <w:p>
      <w:pPr>
        <w:spacing w:line="360" w:lineRule="auto"/>
        <w:rPr>
          <w:szCs w:val="21"/>
        </w:rPr>
      </w:pPr>
      <w:r>
        <w:rPr>
          <w:rFonts w:hint="eastAsia"/>
          <w:szCs w:val="21"/>
        </w:rPr>
        <w:t>二、设计费总额构成：</w:t>
      </w:r>
    </w:p>
    <w:p>
      <w:pPr>
        <w:spacing w:line="360" w:lineRule="auto"/>
        <w:rPr>
          <w:szCs w:val="21"/>
        </w:rPr>
      </w:pPr>
      <w:r>
        <w:rPr>
          <w:rFonts w:hint="eastAsia"/>
          <w:szCs w:val="21"/>
        </w:rPr>
        <w:t>1.工程设计基本服务费用：固定总价：</w:t>
      </w:r>
    </w:p>
    <w:p>
      <w:pPr>
        <w:spacing w:line="360" w:lineRule="auto"/>
        <w:rPr>
          <w:szCs w:val="21"/>
        </w:rPr>
      </w:pPr>
      <w:r>
        <w:rPr>
          <w:rFonts w:hint="eastAsia"/>
          <w:szCs w:val="21"/>
        </w:rPr>
        <w:t>固定单价（实际投资额×费率%）</w:t>
      </w:r>
    </w:p>
    <w:p>
      <w:pPr>
        <w:spacing w:line="360" w:lineRule="auto"/>
        <w:rPr>
          <w:szCs w:val="21"/>
        </w:rPr>
      </w:pPr>
      <w:r>
        <w:rPr>
          <w:rFonts w:hint="eastAsia"/>
          <w:szCs w:val="21"/>
        </w:rPr>
        <w:t>2.工程设计其他服务费用：</w:t>
      </w:r>
    </w:p>
    <w:p>
      <w:pPr>
        <w:spacing w:line="360" w:lineRule="auto"/>
        <w:rPr>
          <w:szCs w:val="21"/>
        </w:rPr>
      </w:pPr>
      <w:r>
        <w:rPr>
          <w:rFonts w:hint="eastAsia"/>
          <w:szCs w:val="21"/>
        </w:rPr>
        <w:t>3.合同签订前设计人已完成工作的费用：</w:t>
      </w:r>
    </w:p>
    <w:p>
      <w:pPr>
        <w:spacing w:line="360" w:lineRule="auto"/>
        <w:rPr>
          <w:szCs w:val="21"/>
        </w:rPr>
      </w:pPr>
      <w:r>
        <w:rPr>
          <w:rFonts w:hint="eastAsia"/>
          <w:szCs w:val="21"/>
        </w:rPr>
        <w:t>4.特别约定：</w:t>
      </w:r>
    </w:p>
    <w:p>
      <w:pPr>
        <w:spacing w:line="360" w:lineRule="auto"/>
        <w:rPr>
          <w:szCs w:val="21"/>
        </w:rPr>
      </w:pPr>
      <w:r>
        <w:rPr>
          <w:rFonts w:hint="eastAsia"/>
          <w:szCs w:val="21"/>
        </w:rPr>
        <w:t>（1）工程设计基本服务费用包含设计人员赴工地现场的旅差费</w:t>
      </w:r>
    </w:p>
    <w:p>
      <w:pPr>
        <w:spacing w:line="360" w:lineRule="auto"/>
        <w:rPr>
          <w:szCs w:val="21"/>
        </w:rPr>
      </w:pPr>
      <w:r>
        <w:rPr>
          <w:rFonts w:hint="eastAsia"/>
          <w:szCs w:val="21"/>
        </w:rPr>
        <w:t>人次日，每人每次不超2天；不含长期驻现场的设计工地代表和现场服务费。</w:t>
      </w:r>
    </w:p>
    <w:p>
      <w:pPr>
        <w:spacing w:line="360" w:lineRule="auto"/>
        <w:rPr>
          <w:szCs w:val="21"/>
        </w:rPr>
      </w:pPr>
      <w:r>
        <w:rPr>
          <w:rFonts w:hint="eastAsia"/>
          <w:szCs w:val="21"/>
        </w:rPr>
        <w:t>（2）超过上述约定人次日赴项目现场所发生的费用（包括往返机票费、机场建设费、交通费、食宿费、保险费等）和人工费由发包人另行支付。其中人工费支付标准为。（建议参照本单位年人均产值确定人工费标准）</w:t>
      </w:r>
    </w:p>
    <w:p>
      <w:pPr>
        <w:spacing w:line="360" w:lineRule="auto"/>
        <w:rPr>
          <w:szCs w:val="21"/>
        </w:rPr>
      </w:pPr>
      <w:r>
        <w:rPr>
          <w:rFonts w:hint="eastAsia"/>
          <w:szCs w:val="21"/>
        </w:rPr>
        <w:t>（3）其它：</w:t>
      </w:r>
      <w:r>
        <w:rPr>
          <w:rFonts w:hint="eastAsia"/>
          <w:szCs w:val="21"/>
          <w:lang w:val="en-US" w:eastAsia="zh-CN"/>
        </w:rPr>
        <w:t>/</w:t>
      </w:r>
      <w:r>
        <w:rPr>
          <w:rFonts w:hint="eastAsia"/>
          <w:szCs w:val="21"/>
        </w:rPr>
        <w:t>。</w:t>
      </w:r>
    </w:p>
    <w:p>
      <w:pPr>
        <w:spacing w:line="360" w:lineRule="auto"/>
        <w:rPr>
          <w:szCs w:val="21"/>
        </w:rPr>
      </w:pPr>
      <w:r>
        <w:rPr>
          <w:rFonts w:hint="eastAsia"/>
          <w:szCs w:val="21"/>
        </w:rPr>
        <w:t>三、设计费明细计算表</w:t>
      </w:r>
    </w:p>
    <w:p>
      <w:pPr>
        <w:spacing w:line="360" w:lineRule="auto"/>
        <w:rPr>
          <w:szCs w:val="21"/>
        </w:rPr>
      </w:pPr>
    </w:p>
    <w:p>
      <w:pPr>
        <w:spacing w:line="360" w:lineRule="auto"/>
        <w:rPr>
          <w:szCs w:val="21"/>
        </w:rPr>
      </w:pPr>
      <w:r>
        <w:rPr>
          <w:rFonts w:hint="eastAsia"/>
          <w:szCs w:val="21"/>
        </w:rPr>
        <w:t>四、设计费支付方式</w:t>
      </w:r>
    </w:p>
    <w:p>
      <w:pPr>
        <w:spacing w:line="360" w:lineRule="auto"/>
        <w:rPr>
          <w:szCs w:val="21"/>
        </w:rPr>
      </w:pPr>
      <w:r>
        <w:rPr>
          <w:rFonts w:hint="eastAsia"/>
          <w:szCs w:val="21"/>
        </w:rPr>
        <w:t>1.本合同生效后7天内，发包人向设计人支付设计费总额的%作为定金或预付款，计元，设计合同履行完毕后，定金或预付款抵作部分设计费。</w:t>
      </w:r>
    </w:p>
    <w:p>
      <w:pPr>
        <w:spacing w:line="360" w:lineRule="auto"/>
        <w:rPr>
          <w:szCs w:val="21"/>
        </w:rPr>
      </w:pPr>
      <w:r>
        <w:rPr>
          <w:rFonts w:hint="eastAsia"/>
          <w:szCs w:val="21"/>
        </w:rPr>
        <w:t>2.设计人向发包人提交初步设计文件后天内，发包人向设计人支付设计费总额的20%,计元。</w:t>
      </w:r>
    </w:p>
    <w:p>
      <w:pPr>
        <w:spacing w:line="360" w:lineRule="auto"/>
        <w:rPr>
          <w:szCs w:val="21"/>
        </w:rPr>
      </w:pPr>
      <w:r>
        <w:rPr>
          <w:rFonts w:hint="eastAsia"/>
          <w:szCs w:val="21"/>
        </w:rPr>
        <w:t>3.设计人向发包人提交主要非标准设备设计文件后天内，发包人向设计人支付设计费总额的15%,计元。</w:t>
      </w:r>
    </w:p>
    <w:p>
      <w:pPr>
        <w:spacing w:line="360" w:lineRule="auto"/>
        <w:rPr>
          <w:szCs w:val="21"/>
        </w:rPr>
      </w:pPr>
      <w:r>
        <w:rPr>
          <w:rFonts w:hint="eastAsia"/>
          <w:szCs w:val="21"/>
        </w:rPr>
        <w:t>4.设计人向发包人提交施工图设计文件后7天内，发包人向设计人支付设计费总额的30%，计 元。</w:t>
      </w:r>
    </w:p>
    <w:p>
      <w:pPr>
        <w:spacing w:line="360" w:lineRule="auto"/>
        <w:rPr>
          <w:szCs w:val="21"/>
        </w:rPr>
      </w:pPr>
      <w:r>
        <w:rPr>
          <w:rFonts w:hint="eastAsia"/>
          <w:szCs w:val="21"/>
        </w:rPr>
        <w:t>5.试车（试运行）考核完成后7天内，发包人向设计人支付设计费总额的10%，计元。</w:t>
      </w:r>
    </w:p>
    <w:p>
      <w:pPr>
        <w:spacing w:line="360" w:lineRule="auto"/>
        <w:rPr>
          <w:szCs w:val="21"/>
        </w:rPr>
      </w:pPr>
      <w:r>
        <w:rPr>
          <w:rFonts w:hint="eastAsia"/>
          <w:szCs w:val="21"/>
        </w:rPr>
        <w:t>6.工程竣工验收后7天内, 发包人向设计人支付全部剩余设计费，共计元。</w:t>
      </w:r>
    </w:p>
    <w:p>
      <w:pPr>
        <w:spacing w:line="360" w:lineRule="auto"/>
        <w:rPr>
          <w:rFonts w:hint="eastAsia"/>
          <w:szCs w:val="21"/>
        </w:rPr>
      </w:pPr>
      <w:r>
        <w:rPr>
          <w:rFonts w:hint="eastAsia"/>
          <w:szCs w:val="21"/>
        </w:rPr>
        <w:t>注：上述支付方式供发包人、设计人参考使用。</w:t>
      </w: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spacing w:line="360" w:lineRule="auto"/>
        <w:rPr>
          <w:szCs w:val="21"/>
        </w:rPr>
      </w:pPr>
      <w:r>
        <w:rPr>
          <w:rFonts w:hint="eastAsia"/>
          <w:szCs w:val="21"/>
        </w:rPr>
        <w:t xml:space="preserve">附件7 ： </w:t>
      </w:r>
    </w:p>
    <w:p>
      <w:pPr>
        <w:spacing w:line="360" w:lineRule="auto"/>
        <w:rPr>
          <w:szCs w:val="21"/>
        </w:rPr>
      </w:pPr>
      <w:r>
        <w:rPr>
          <w:rFonts w:hint="eastAsia"/>
          <w:szCs w:val="21"/>
        </w:rPr>
        <w:t>设计变更计费依据和方法</w:t>
      </w:r>
    </w:p>
    <w:p>
      <w:pPr>
        <w:spacing w:line="360" w:lineRule="auto"/>
        <w:rPr>
          <w:szCs w:val="21"/>
        </w:rPr>
      </w:pPr>
    </w:p>
    <w:p>
      <w:pPr>
        <w:spacing w:line="360" w:lineRule="auto"/>
        <w:rPr>
          <w:szCs w:val="21"/>
        </w:rPr>
      </w:pPr>
    </w:p>
    <w:p>
      <w:pPr>
        <w:shd w:val="clear" w:color="auto" w:fill="auto"/>
        <w:jc w:val="center"/>
        <w:rPr>
          <w:rFonts w:hint="eastAsia" w:ascii="宋体"/>
          <w:b/>
          <w:color w:val="auto"/>
          <w:sz w:val="30"/>
          <w:szCs w:val="30"/>
          <w:highlight w:val="none"/>
        </w:rPr>
      </w:pPr>
    </w:p>
    <w:p>
      <w:pPr>
        <w:pageBreakBefore/>
        <w:shd w:val="clear" w:color="auto" w:fill="auto"/>
        <w:jc w:val="center"/>
        <w:outlineLvl w:val="0"/>
        <w:rPr>
          <w:rFonts w:hint="eastAsia" w:ascii="宋体"/>
          <w:b/>
          <w:color w:val="auto"/>
          <w:sz w:val="30"/>
          <w:szCs w:val="30"/>
          <w:highlight w:val="none"/>
        </w:rPr>
      </w:pPr>
      <w:bookmarkStart w:id="101" w:name="_Toc469495743"/>
      <w:r>
        <w:rPr>
          <w:rFonts w:hint="eastAsia" w:ascii="宋体"/>
          <w:b/>
          <w:color w:val="auto"/>
          <w:sz w:val="30"/>
          <w:szCs w:val="30"/>
          <w:highlight w:val="none"/>
        </w:rPr>
        <w:t>第六章  投标文件格式</w:t>
      </w:r>
      <w:bookmarkEnd w:id="101"/>
    </w:p>
    <w:p>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02" w:name="_Toc18694"/>
      <w:bookmarkStart w:id="103" w:name="_Toc515647803"/>
      <w:bookmarkStart w:id="104" w:name="_Toc8919"/>
      <w:bookmarkStart w:id="105" w:name="_Toc18974"/>
      <w:r>
        <w:rPr>
          <w:rFonts w:hint="eastAsia" w:ascii="宋体" w:hAnsi="宋体" w:eastAsia="宋体" w:cs="宋体"/>
          <w:b/>
          <w:bCs/>
          <w:color w:val="auto"/>
          <w:sz w:val="24"/>
          <w:highlight w:val="none"/>
        </w:rPr>
        <w:t>第一部分 开标一览表及资格证明文件</w:t>
      </w:r>
      <w:bookmarkEnd w:id="102"/>
      <w:bookmarkEnd w:id="103"/>
      <w:bookmarkEnd w:id="104"/>
      <w:bookmarkEnd w:id="105"/>
    </w:p>
    <w:p>
      <w:pPr>
        <w:shd w:val="clear" w:color="auto" w:fill="auto"/>
        <w:spacing w:line="240" w:lineRule="atLeast"/>
        <w:ind w:left="708" w:hanging="708" w:hangingChars="295"/>
        <w:jc w:val="center"/>
        <w:rPr>
          <w:rFonts w:hint="eastAsia" w:ascii="宋体" w:hAnsi="宋体" w:eastAsia="宋体" w:cs="宋体"/>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1、开标一览表（见投标文件格式一）;</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3、法定代表人资格证明书（见投标文件格式二，自然人投标的无需提供）;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法定代表人授权书（见投标文件格式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、具有良好的商业信誉和健全的财务会计制度的证明文件；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、社会保障资金的缴纳记录;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、投标人须知资料表要求的其他资格证明文件;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具有建筑行业（建筑工程）甲级设计资质</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项目负责人应具有国家一级注册建筑师资格，建筑专业人员必须具有国家一级注册建筑师资格；技术负责人应具有国家一级注册结构师资格；水、电、暖等设计人员必须具有工程师职称或相应执业注册证书；</w:t>
      </w:r>
    </w:p>
    <w:p>
      <w:pPr>
        <w:pStyle w:val="2"/>
        <w:rPr>
          <w:rFonts w:hint="eastAsia" w:ascii="宋体" w:hAnsi="宋体" w:eastAsia="宋体" w:cs="宋体"/>
          <w:color w:val="auto"/>
          <w:sz w:val="24"/>
          <w:highlight w:val="none"/>
        </w:rPr>
      </w:pPr>
      <w:r>
        <w:rPr>
          <w:rFonts w:hint="eastAsia" w:hAnsi="宋体" w:cs="宋体"/>
          <w:color w:val="auto"/>
          <w:sz w:val="24"/>
          <w:szCs w:val="24"/>
          <w:highlight w:val="none"/>
          <w:lang w:val="en-US" w:eastAsia="zh-CN"/>
        </w:rPr>
        <w:t xml:space="preserve">     11、</w:t>
      </w:r>
      <w:r>
        <w:rPr>
          <w:rFonts w:hint="eastAsia" w:ascii="宋体" w:hAnsi="宋体" w:eastAsia="宋体" w:cs="宋体"/>
          <w:color w:val="auto"/>
          <w:sz w:val="24"/>
          <w:highlight w:val="none"/>
        </w:rPr>
        <w:t>疆外企业需提供进疆企业信息报送手续</w:t>
      </w: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06" w:name="_Toc16568"/>
      <w:bookmarkStart w:id="107" w:name="_Toc515647804"/>
      <w:bookmarkStart w:id="108" w:name="_Toc19050"/>
      <w:bookmarkStart w:id="109" w:name="_Toc30524"/>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开标一览表（投标文件格式一）</w:t>
      </w:r>
      <w:bookmarkEnd w:id="106"/>
      <w:bookmarkEnd w:id="107"/>
      <w:bookmarkEnd w:id="108"/>
      <w:bookmarkEnd w:id="109"/>
    </w:p>
    <w:p>
      <w:pPr>
        <w:pStyle w:val="9"/>
        <w:shd w:val="clear" w:color="auto" w:fill="auto"/>
        <w:tabs>
          <w:tab w:val="left" w:pos="5580"/>
        </w:tabs>
        <w:spacing w:line="240" w:lineRule="atLeast"/>
        <w:ind w:left="269" w:leftChars="128"/>
        <w:rPr>
          <w:rFonts w:hint="eastAsia" w:ascii="宋体" w:hAnsi="宋体" w:eastAsia="宋体" w:cs="宋体"/>
          <w:color w:val="auto"/>
          <w:sz w:val="24"/>
          <w:highlight w:val="none"/>
        </w:rPr>
      </w:pPr>
    </w:p>
    <w:p>
      <w:pPr>
        <w:pStyle w:val="6"/>
        <w:shd w:val="clear" w:color="auto" w:fill="auto"/>
        <w:tabs>
          <w:tab w:val="left" w:pos="5580"/>
        </w:tabs>
        <w:spacing w:line="240" w:lineRule="atLeast"/>
        <w:ind w:firstLine="3350" w:firstLineChars="927"/>
        <w:jc w:val="both"/>
        <w:rPr>
          <w:rFonts w:hint="eastAsia" w:ascii="宋体" w:hAnsi="宋体" w:eastAsia="宋体" w:cs="宋体"/>
          <w:color w:val="auto"/>
          <w:highlight w:val="none"/>
        </w:rPr>
      </w:pPr>
      <w:bookmarkStart w:id="110" w:name="_Hlt520356241"/>
      <w:bookmarkEnd w:id="110"/>
      <w:bookmarkStart w:id="111" w:name="_Toc494296984"/>
      <w:bookmarkStart w:id="112" w:name="_Toc480942349"/>
      <w:bookmarkStart w:id="113" w:name="_Ref467988698"/>
      <w:bookmarkStart w:id="114" w:name="_Toc520356217"/>
      <w:bookmarkStart w:id="115" w:name="_Toc216582813"/>
      <w:r>
        <w:rPr>
          <w:rFonts w:hint="eastAsia" w:ascii="宋体" w:hAnsi="宋体" w:eastAsia="宋体" w:cs="宋体"/>
          <w:b/>
          <w:color w:val="auto"/>
          <w:sz w:val="36"/>
          <w:szCs w:val="24"/>
          <w:highlight w:val="none"/>
        </w:rPr>
        <w:t>开标一览表</w:t>
      </w:r>
      <w:bookmarkEnd w:id="111"/>
      <w:r>
        <w:rPr>
          <w:rFonts w:hint="eastAsia" w:ascii="宋体" w:hAnsi="宋体" w:eastAsia="宋体" w:cs="宋体"/>
          <w:b/>
          <w:color w:val="auto"/>
          <w:sz w:val="36"/>
          <w:szCs w:val="24"/>
          <w:highlight w:val="none"/>
        </w:rPr>
        <w:cr/>
      </w:r>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17"/>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服务周期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10"/>
        <w:shd w:val="clear" w:color="auto" w:fill="auto"/>
        <w:rPr>
          <w:rFonts w:hint="eastAsia" w:ascii="宋体" w:hAnsi="宋体" w:eastAsia="宋体" w:cs="宋体"/>
          <w:b/>
          <w:color w:val="auto"/>
          <w:sz w:val="24"/>
          <w:highlight w:val="none"/>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lang w:val="en-US" w:eastAsia="zh-CN"/>
        </w:rPr>
      </w:pPr>
      <w:bookmarkStart w:id="116" w:name="_Toc515647805"/>
      <w:bookmarkStart w:id="117" w:name="_Toc17577"/>
      <w:bookmarkStart w:id="118" w:name="_Toc29899"/>
      <w:bookmarkStart w:id="119" w:name="_Toc4844"/>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法人或者非法人组织的营业执照等证明文件</w:t>
      </w:r>
      <w:bookmarkEnd w:id="116"/>
      <w:bookmarkStart w:id="120" w:name="_Toc515647806"/>
      <w:r>
        <w:rPr>
          <w:rFonts w:hint="eastAsia" w:ascii="宋体" w:hAnsi="宋体" w:eastAsia="宋体" w:cs="宋体"/>
          <w:color w:val="auto"/>
          <w:sz w:val="24"/>
          <w:highlight w:val="none"/>
        </w:rPr>
        <w:t>或自然人的身份证明</w:t>
      </w:r>
      <w:bookmarkEnd w:id="117"/>
      <w:bookmarkEnd w:id="118"/>
      <w:bookmarkEnd w:id="119"/>
      <w:bookmarkEnd w:id="120"/>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投标人为自然人的，应提供身份证明的复印件。</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9"/>
        <w:shd w:val="clear" w:color="auto" w:fill="auto"/>
        <w:tabs>
          <w:tab w:val="left" w:pos="5580"/>
        </w:tabs>
        <w:spacing w:line="240" w:lineRule="atLeast"/>
        <w:rPr>
          <w:rFonts w:hint="eastAsia" w:ascii="宋体" w:hAnsi="宋体" w:eastAsia="宋体" w:cs="宋体"/>
          <w:color w:val="auto"/>
          <w:sz w:val="24"/>
          <w:highlight w:val="none"/>
        </w:rPr>
      </w:pPr>
    </w:p>
    <w:p>
      <w:pPr>
        <w:pStyle w:val="9"/>
        <w:shd w:val="clear" w:color="auto" w:fill="auto"/>
        <w:tabs>
          <w:tab w:val="left" w:pos="5580"/>
        </w:tabs>
        <w:spacing w:line="240" w:lineRule="atLeast"/>
        <w:rPr>
          <w:rFonts w:hint="eastAsia" w:ascii="宋体" w:hAnsi="宋体" w:eastAsia="宋体" w:cs="宋体"/>
          <w:color w:val="auto"/>
          <w:sz w:val="24"/>
          <w:highlight w:val="none"/>
        </w:rPr>
      </w:pPr>
    </w:p>
    <w:p>
      <w:pPr>
        <w:pStyle w:val="9"/>
        <w:shd w:val="clear" w:color="auto" w:fill="auto"/>
        <w:tabs>
          <w:tab w:val="left" w:pos="5580"/>
        </w:tabs>
        <w:spacing w:line="240" w:lineRule="atLeast"/>
        <w:rPr>
          <w:rFonts w:hint="eastAsia" w:ascii="宋体" w:hAnsi="宋体" w:eastAsia="宋体" w:cs="宋体"/>
          <w:color w:val="auto"/>
          <w:sz w:val="24"/>
          <w:highlight w:val="none"/>
        </w:rPr>
      </w:pPr>
    </w:p>
    <w:p>
      <w:pPr>
        <w:pStyle w:val="9"/>
        <w:shd w:val="clear" w:color="auto" w:fill="auto"/>
        <w:tabs>
          <w:tab w:val="left" w:pos="5580"/>
        </w:tabs>
        <w:spacing w:line="240" w:lineRule="atLeast"/>
        <w:rPr>
          <w:rFonts w:hint="eastAsia" w:ascii="宋体" w:hAnsi="宋体" w:eastAsia="宋体" w:cs="宋体"/>
          <w:color w:val="auto"/>
          <w:sz w:val="24"/>
          <w:highlight w:val="none"/>
        </w:rPr>
      </w:pPr>
    </w:p>
    <w:p>
      <w:pPr>
        <w:pStyle w:val="9"/>
        <w:shd w:val="clear" w:color="auto" w:fill="auto"/>
        <w:tabs>
          <w:tab w:val="left" w:pos="5580"/>
        </w:tabs>
        <w:spacing w:line="240" w:lineRule="atLeast"/>
        <w:rPr>
          <w:rFonts w:hint="eastAsia" w:ascii="宋体" w:hAnsi="宋体" w:eastAsia="宋体" w:cs="宋体"/>
          <w:color w:val="auto"/>
          <w:sz w:val="24"/>
          <w:highlight w:val="none"/>
        </w:rPr>
      </w:pPr>
    </w:p>
    <w:p>
      <w:pPr>
        <w:pStyle w:val="9"/>
        <w:shd w:val="clear" w:color="auto" w:fill="auto"/>
        <w:tabs>
          <w:tab w:val="left" w:pos="5580"/>
        </w:tabs>
        <w:spacing w:line="240" w:lineRule="atLeast"/>
        <w:rPr>
          <w:rFonts w:hint="eastAsia" w:ascii="宋体" w:hAnsi="宋体" w:eastAsia="宋体" w:cs="宋体"/>
          <w:color w:val="auto"/>
          <w:sz w:val="24"/>
          <w:highlight w:val="none"/>
        </w:rPr>
      </w:pPr>
    </w:p>
    <w:p>
      <w:pPr>
        <w:pStyle w:val="9"/>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bookmarkStart w:id="121" w:name="_Toc515647808"/>
      <w:bookmarkStart w:id="122" w:name="_Toc32520"/>
      <w:bookmarkStart w:id="123" w:name="_Toc7039"/>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124" w:name="_Toc22472"/>
      <w:bookmarkStart w:id="125" w:name="_Toc23503"/>
      <w:bookmarkStart w:id="126" w:name="_Toc515647807"/>
      <w:bookmarkStart w:id="127" w:name="_Toc1083"/>
    </w:p>
    <w:p>
      <w:pPr>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128" w:name="_Toc30244"/>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r>
        <w:rPr>
          <w:rFonts w:hint="eastAsia" w:ascii="宋体" w:hAnsi="宋体" w:eastAsia="宋体" w:cs="宋体"/>
          <w:color w:val="auto"/>
          <w:sz w:val="24"/>
          <w:highlight w:val="none"/>
        </w:rPr>
        <w:t xml:space="preserve">3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BfHjWAAAACAEAAA8AAAAAAAAAAQAgAAAAIgAAAGRycy9kb3ducmV2LnhtbFBLAQIUABQAAAAI&#10;AIdO4kDB1PsgKAIAAFAEAAAOAAAAAAAAAAEAIAAAACUBAABkcnMvZTJvRG9jLnhtbFBLBQYAAAAA&#10;BgAGAFkBAA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PEYdgAAAAJAQAADwAAAAAAAAABACAAAAAiAAAAZHJzL2Rvd25yZXYueG1sUEsBAhQAFAAA&#10;AAgAh07iQCZas8UoAgAAU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9"/>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9"/>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23"/>
        <w:rPr>
          <w:rFonts w:hint="eastAsia" w:ascii="宋体" w:hAnsi="宋体" w:eastAsia="宋体" w:cs="宋体"/>
          <w:b/>
          <w:color w:val="auto"/>
          <w:sz w:val="28"/>
          <w:szCs w:val="28"/>
          <w:highlight w:val="none"/>
        </w:rPr>
      </w:pPr>
    </w:p>
    <w:p>
      <w:pPr>
        <w:pStyle w:val="23"/>
        <w:rPr>
          <w:rFonts w:hint="eastAsia" w:ascii="宋体" w:hAnsi="宋体" w:eastAsia="宋体" w:cs="宋体"/>
          <w:b/>
          <w:color w:val="auto"/>
          <w:sz w:val="28"/>
          <w:szCs w:val="28"/>
          <w:highlight w:val="none"/>
        </w:rPr>
      </w:pPr>
    </w:p>
    <w:p>
      <w:pPr>
        <w:pStyle w:val="23"/>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法定代表人授权委托书(投标文件格式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bookmarkEnd w:id="124"/>
      <w:bookmarkEnd w:id="125"/>
      <w:bookmarkEnd w:id="126"/>
      <w:bookmarkEnd w:id="127"/>
      <w:bookmarkEnd w:id="128"/>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9"/>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本授权</w:t>
      </w:r>
      <w:r>
        <w:rPr>
          <w:rFonts w:hint="eastAsia" w:ascii="宋体" w:hAnsi="宋体" w:eastAsia="宋体" w:cs="宋体"/>
          <w:i w:val="0"/>
          <w:iCs w:val="0"/>
          <w:color w:val="auto"/>
          <w:sz w:val="24"/>
          <w:szCs w:val="20"/>
          <w:highlight w:val="none"/>
        </w:rPr>
        <w:t>书声明：注册于</w:t>
      </w:r>
      <w:r>
        <w:rPr>
          <w:rFonts w:hint="eastAsia" w:ascii="宋体" w:hAnsi="宋体" w:eastAsia="宋体" w:cs="宋体"/>
          <w:i w:val="0"/>
          <w:iCs w:val="0"/>
          <w:color w:val="auto"/>
          <w:sz w:val="24"/>
          <w:szCs w:val="20"/>
          <w:highlight w:val="none"/>
          <w:u w:val="single"/>
        </w:rPr>
        <w:t>（国家或地区的名称）</w:t>
      </w:r>
      <w:r>
        <w:rPr>
          <w:rFonts w:hint="eastAsia" w:ascii="宋体" w:hAnsi="宋体" w:eastAsia="宋体" w:cs="宋体"/>
          <w:i w:val="0"/>
          <w:iCs w:val="0"/>
          <w:color w:val="auto"/>
          <w:sz w:val="24"/>
          <w:szCs w:val="20"/>
          <w:highlight w:val="none"/>
        </w:rPr>
        <w:t>的（</w:t>
      </w:r>
      <w:r>
        <w:rPr>
          <w:rFonts w:hint="eastAsia" w:ascii="宋体" w:hAnsi="宋体" w:eastAsia="宋体" w:cs="宋体"/>
          <w:i w:val="0"/>
          <w:iCs w:val="0"/>
          <w:color w:val="auto"/>
          <w:sz w:val="24"/>
          <w:szCs w:val="20"/>
          <w:highlight w:val="none"/>
          <w:u w:val="single"/>
        </w:rPr>
        <w:t>投标人</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法人代表姓名、职务</w:t>
      </w:r>
      <w:r>
        <w:rPr>
          <w:rFonts w:hint="eastAsia" w:ascii="宋体" w:hAnsi="宋体" w:eastAsia="宋体" w:cs="宋体"/>
          <w:i w:val="0"/>
          <w:iCs w:val="0"/>
          <w:color w:val="auto"/>
          <w:sz w:val="24"/>
          <w:szCs w:val="20"/>
          <w:highlight w:val="none"/>
        </w:rPr>
        <w:t>）代表我单位授权（</w:t>
      </w:r>
      <w:r>
        <w:rPr>
          <w:rFonts w:hint="eastAsia" w:ascii="宋体" w:hAnsi="宋体" w:eastAsia="宋体" w:cs="宋体"/>
          <w:i w:val="0"/>
          <w:iCs w:val="0"/>
          <w:color w:val="auto"/>
          <w:sz w:val="24"/>
          <w:szCs w:val="20"/>
          <w:highlight w:val="none"/>
          <w:u w:val="single"/>
        </w:rPr>
        <w:t>单位名称</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被授权人的姓名、职务</w:t>
      </w:r>
      <w:r>
        <w:rPr>
          <w:rFonts w:hint="eastAsia" w:ascii="宋体" w:hAnsi="宋体" w:eastAsia="宋体" w:cs="宋体"/>
          <w:i w:val="0"/>
          <w:iCs w:val="0"/>
          <w:color w:val="auto"/>
          <w:sz w:val="24"/>
          <w:szCs w:val="20"/>
          <w:highlight w:val="none"/>
        </w:rPr>
        <w:t>）为我单位的合法代理人，就（</w:t>
      </w:r>
      <w:r>
        <w:rPr>
          <w:rFonts w:hint="eastAsia" w:ascii="宋体" w:hAnsi="宋体" w:eastAsia="宋体" w:cs="宋体"/>
          <w:i w:val="0"/>
          <w:iCs w:val="0"/>
          <w:color w:val="auto"/>
          <w:sz w:val="24"/>
          <w:szCs w:val="20"/>
          <w:highlight w:val="none"/>
          <w:u w:val="single"/>
        </w:rPr>
        <w:t>项目名称</w:t>
      </w:r>
      <w:r>
        <w:rPr>
          <w:rFonts w:hint="eastAsia" w:ascii="宋体" w:hAnsi="宋体" w:eastAsia="宋体" w:cs="宋体"/>
          <w:i w:val="0"/>
          <w:iCs w:val="0"/>
          <w:color w:val="auto"/>
          <w:sz w:val="24"/>
          <w:szCs w:val="20"/>
          <w:highlight w:val="none"/>
        </w:rPr>
        <w:t>）投标，以我单位名义处理一切与之有关的事务。</w:t>
      </w:r>
      <w:r>
        <w:rPr>
          <w:rFonts w:hint="eastAsia" w:ascii="宋体" w:hAnsi="宋体" w:eastAsia="宋体" w:cs="宋体"/>
          <w:i w:val="0"/>
          <w:iCs w:val="0"/>
          <w:color w:val="auto"/>
          <w:sz w:val="24"/>
          <w:szCs w:val="20"/>
          <w:highlight w:val="none"/>
        </w:rPr>
        <w:cr/>
      </w:r>
      <w:r>
        <w:rPr>
          <w:rFonts w:hint="eastAsia" w:ascii="宋体" w:hAnsi="宋体" w:eastAsia="宋体" w:cs="宋体"/>
          <w:i w:val="0"/>
          <w:iCs w:val="0"/>
          <w:color w:val="auto"/>
          <w:sz w:val="24"/>
          <w:szCs w:val="20"/>
          <w:highlight w:val="none"/>
        </w:rPr>
        <w:t>　　本授权书于</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年</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月</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日签字生效,特此声明。</w:t>
      </w:r>
      <w:r>
        <w:rPr>
          <w:rFonts w:hint="eastAsia" w:ascii="宋体" w:hAnsi="宋体" w:eastAsia="宋体" w:cs="宋体"/>
          <w:color w:val="auto"/>
          <w:sz w:val="24"/>
          <w:highlight w:val="none"/>
        </w:rPr>
        <w:cr/>
      </w:r>
    </w:p>
    <w:p>
      <w:pPr>
        <w:pStyle w:val="9"/>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5" name="圆角矩形 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FySLbAAAACgEAAA8AAAAAAAAAAQAgAAAAIgAAAGRycy9kb3ducmV2LnhtbFBL&#10;AQIUABQAAAAIAIdO4kAd88eALAIAAGYEAAAOAAAAAAAAAAEAIAAAACoBAABkcnMvZTJvRG9jLnht&#10;bFBLBQYAAAAABgAGAFkBAADI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7" name="流程图: 可选过程 7"/>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0BBo2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8" name="圆角矩形 8"/>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yLuBvKg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yLuBvKgIAAGYEAAAOAAAAAAAAAAEAIAAAACkBAABkcnMvZTJvRG9jLnhtbFBL&#10;BQYAAAAABgAGAFkBAADF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 name="圆角矩形 10"/>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K0m8CQuAgAAaA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pStyle w:val="9"/>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9"/>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9"/>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9"/>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9"/>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29" w:name="_Toc26357"/>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具有良好的商业信誉和健全的财务会计制度的证明文件</w:t>
      </w:r>
      <w:bookmarkEnd w:id="121"/>
      <w:bookmarkEnd w:id="122"/>
      <w:bookmarkEnd w:id="123"/>
      <w:bookmarkEnd w:id="129"/>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3060"/>
          <w:tab w:val="left" w:pos="5580"/>
        </w:tabs>
        <w:spacing w:line="240" w:lineRule="atLeast"/>
        <w:ind w:left="1080" w:leftChars="257" w:hanging="540"/>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hd w:val="clear" w:color="auto" w:fill="auto"/>
        <w:tabs>
          <w:tab w:val="left" w:pos="5580"/>
        </w:tabs>
        <w:spacing w:line="240" w:lineRule="atLeast"/>
        <w:ind w:left="54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1、如提供本单位上年度经会计师事务所出具的审计报告复印件须加盖</w:t>
      </w:r>
      <w:r>
        <w:rPr>
          <w:rFonts w:hint="eastAsia" w:ascii="宋体" w:hAnsi="宋体" w:eastAsia="宋体" w:cs="宋体"/>
          <w:bCs/>
          <w:color w:val="auto"/>
          <w:sz w:val="24"/>
          <w:highlight w:val="none"/>
        </w:rPr>
        <w:t>本单位章。</w:t>
      </w:r>
    </w:p>
    <w:p>
      <w:pPr>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3、（本项目不接受联合体投标）如果是联合体投标，联合体各方均需提供上述证明。</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30" w:name="_Toc11047"/>
      <w:bookmarkStart w:id="131" w:name="_Toc28445"/>
      <w:bookmarkStart w:id="132" w:name="_Toc4866"/>
      <w:bookmarkStart w:id="133" w:name="_Toc515647809"/>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投标保证金缴纳凭证或投标担保函</w:t>
      </w:r>
      <w:bookmarkEnd w:id="130"/>
      <w:bookmarkEnd w:id="131"/>
      <w:bookmarkEnd w:id="132"/>
      <w:bookmarkEnd w:id="133"/>
    </w:p>
    <w:p>
      <w:pPr>
        <w:shd w:val="clear" w:color="auto" w:fill="auto"/>
        <w:ind w:firstLine="480" w:firstLineChars="200"/>
        <w:rPr>
          <w:rFonts w:hint="eastAsia" w:ascii="宋体" w:hAnsi="宋体" w:eastAsia="宋体" w:cs="宋体"/>
          <w:color w:val="auto"/>
          <w:sz w:val="24"/>
          <w:highlight w:val="none"/>
        </w:rPr>
      </w:pPr>
      <w:bookmarkStart w:id="134" w:name="_Toc494296665"/>
      <w:bookmarkStart w:id="135" w:name="_Toc494296991"/>
    </w:p>
    <w:p>
      <w:pPr>
        <w:shd w:val="clear" w:color="auto" w:fill="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34"/>
      <w:bookmarkEnd w:id="135"/>
    </w:p>
    <w:p>
      <w:pPr>
        <w:pStyle w:val="6"/>
        <w:shd w:val="clear" w:color="auto" w:fill="auto"/>
        <w:rPr>
          <w:rFonts w:hint="eastAsia" w:ascii="宋体" w:hAnsi="宋体" w:eastAsia="宋体" w:cs="宋体"/>
          <w:color w:val="auto"/>
          <w:highlight w:val="none"/>
        </w:rPr>
      </w:pPr>
    </w:p>
    <w:tbl>
      <w:tblPr>
        <w:tblStyle w:val="1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6"/>
        <w:shd w:val="clear" w:color="auto" w:fill="auto"/>
        <w:rPr>
          <w:rFonts w:hint="eastAsia" w:ascii="宋体" w:hAnsi="宋体" w:eastAsia="宋体" w:cs="宋体"/>
          <w:color w:val="auto"/>
          <w:highlight w:val="none"/>
        </w:rPr>
      </w:pPr>
    </w:p>
    <w:p>
      <w:pPr>
        <w:shd w:val="clear" w:color="auto" w:fill="auto"/>
        <w:spacing w:line="240" w:lineRule="atLeast"/>
        <w:ind w:left="1080"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1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（项目用）（投标文件格式三）</w:t>
      </w:r>
    </w:p>
    <w:p>
      <w:pPr>
        <w:shd w:val="clear" w:color="auto" w:fill="auto"/>
        <w:ind w:firstLine="6720"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565"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775" w:firstLineChars="2750"/>
        <w:rPr>
          <w:rFonts w:hint="eastAsia" w:ascii="宋体" w:hAnsi="宋体" w:eastAsia="宋体" w:cs="宋体"/>
          <w:color w:val="auto"/>
          <w:highlight w:val="none"/>
        </w:rPr>
        <w:sectPr>
          <w:footerReference r:id="rId8" w:type="default"/>
          <w:pgSz w:w="11905" w:h="16838"/>
          <w:pgMar w:top="1134" w:right="1134" w:bottom="1134" w:left="1417" w:header="567" w:footer="737" w:gutter="0"/>
          <w:pgNumType w:fmt="decimal"/>
          <w:cols w:space="720" w:num="1"/>
          <w:rtlGutter w:val="0"/>
          <w:docGrid w:linePitch="319" w:charSpace="0"/>
        </w:sectPr>
      </w:pPr>
      <w:r>
        <w:rPr>
          <w:rFonts w:hint="eastAsia" w:ascii="宋体" w:hAnsi="宋体" w:eastAsia="宋体" w:cs="宋体"/>
          <w:color w:val="auto"/>
          <w:highlight w:val="none"/>
        </w:rPr>
        <w:t>年     月      日</w:t>
      </w:r>
    </w:p>
    <w:p>
      <w:pPr>
        <w:shd w:val="clear" w:color="auto" w:fill="auto"/>
        <w:ind w:firstLine="5775" w:firstLineChars="2750"/>
        <w:rPr>
          <w:rFonts w:hint="eastAsia" w:ascii="宋体" w:hAnsi="宋体" w:eastAsia="宋体" w:cs="宋体"/>
          <w:color w:val="auto"/>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36" w:name="_Toc27021"/>
      <w:bookmarkStart w:id="137" w:name="_Toc515647810"/>
      <w:bookmarkStart w:id="138" w:name="_Toc5710"/>
      <w:bookmarkStart w:id="139" w:name="_Toc18754"/>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社会保障资金的缴纳记录</w:t>
      </w:r>
      <w:bookmarkEnd w:id="136"/>
      <w:bookmarkEnd w:id="137"/>
      <w:bookmarkEnd w:id="138"/>
      <w:bookmarkEnd w:id="139"/>
    </w:p>
    <w:p>
      <w:pPr>
        <w:pStyle w:val="9"/>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9"/>
        <w:shd w:val="clear" w:color="auto" w:fill="auto"/>
        <w:tabs>
          <w:tab w:val="left" w:pos="5580"/>
        </w:tabs>
        <w:spacing w:line="240" w:lineRule="atLeast"/>
        <w:ind w:left="540"/>
        <w:rPr>
          <w:rFonts w:hint="eastAsia" w:ascii="宋体" w:hAnsi="宋体" w:eastAsia="宋体" w:cs="宋体"/>
          <w:b/>
          <w:color w:val="auto"/>
          <w:sz w:val="24"/>
          <w:highlight w:val="none"/>
        </w:rPr>
      </w:pPr>
    </w:p>
    <w:p>
      <w:pPr>
        <w:pStyle w:val="9"/>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中的规定提供复印件。</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bookmarkStart w:id="140" w:name="_Toc32670"/>
      <w:bookmarkStart w:id="141" w:name="_Toc24428"/>
      <w:bookmarkStart w:id="142" w:name="_Toc515647811"/>
      <w:bookmarkStart w:id="143" w:name="_Toc4937"/>
      <w:r>
        <w:rPr>
          <w:rFonts w:hint="eastAsia" w:ascii="宋体" w:hAnsi="宋体" w:eastAsia="宋体" w:cs="宋体"/>
          <w:color w:val="auto"/>
          <w:sz w:val="24"/>
          <w:highlight w:val="none"/>
          <w:lang w:val="en-US" w:eastAsia="zh-CN"/>
        </w:rPr>
        <w:t xml:space="preserve"> </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参加政府采购活动前3年内</w:t>
      </w:r>
      <w:bookmarkEnd w:id="140"/>
      <w:bookmarkEnd w:id="141"/>
      <w:bookmarkEnd w:id="142"/>
      <w:bookmarkStart w:id="144" w:name="_Toc6008"/>
      <w:bookmarkStart w:id="145" w:name="_Toc515647812"/>
      <w:bookmarkStart w:id="146" w:name="_Toc1137"/>
      <w:r>
        <w:rPr>
          <w:rFonts w:hint="eastAsia" w:ascii="宋体" w:hAnsi="宋体" w:eastAsia="宋体" w:cs="宋体"/>
          <w:color w:val="auto"/>
          <w:sz w:val="24"/>
          <w:highlight w:val="none"/>
        </w:rPr>
        <w:t>在经营活动中没有重大违法记录的书面声明</w:t>
      </w:r>
      <w:bookmarkEnd w:id="143"/>
      <w:bookmarkEnd w:id="144"/>
      <w:bookmarkEnd w:id="145"/>
      <w:bookmarkEnd w:id="146"/>
    </w:p>
    <w:p>
      <w:pPr>
        <w:pStyle w:val="9"/>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说明：1.投标人应按照相关法规规定如实作出说明。</w:t>
      </w:r>
    </w:p>
    <w:p>
      <w:pPr>
        <w:pStyle w:val="9"/>
        <w:shd w:val="clear" w:color="auto" w:fill="auto"/>
        <w:tabs>
          <w:tab w:val="left" w:pos="5580"/>
        </w:tabs>
        <w:spacing w:line="240" w:lineRule="atLeast"/>
        <w:ind w:left="645" w:leftChars="307"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2．按照招标文件的规定加盖单位章（自然人投标的无需盖章，需要签字）。</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47" w:name="_Toc5548"/>
      <w:bookmarkStart w:id="148" w:name="_Toc17207"/>
      <w:bookmarkStart w:id="149" w:name="_Toc515647813"/>
      <w:bookmarkStart w:id="150" w:name="_Toc29703"/>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投标人须知资料表要求的其他资格证明文件</w:t>
      </w:r>
      <w:bookmarkEnd w:id="147"/>
      <w:bookmarkEnd w:id="148"/>
      <w:bookmarkEnd w:id="149"/>
      <w:bookmarkEnd w:id="150"/>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主要包括：三证合一营业执照副本；投标企业须提供投标人（被授权在职人员）近6个月有效的社保证明）；</w:t>
      </w:r>
      <w:r>
        <w:rPr>
          <w:rFonts w:hint="eastAsia" w:hAnsi="宋体" w:eastAsia="宋体" w:cs="宋体"/>
          <w:color w:val="auto"/>
          <w:sz w:val="24"/>
          <w:highlight w:val="none"/>
          <w:lang w:val="en-US" w:eastAsia="zh-CN"/>
        </w:rPr>
        <w:t>具有建筑行业（建筑工程）甲级设计资质；项目负责人应具有国家一级注册建筑师资格，建筑专业人员必须具有国家一级注册建筑师资格；技术负责人应具有国家一级注册结构师资格；水、电、暖等设计人员必须具有工程师职称或相应执业注册证书；</w:t>
      </w:r>
      <w:r>
        <w:rPr>
          <w:rFonts w:hint="eastAsia" w:hAnsi="宋体" w:eastAsia="宋体" w:cs="宋体"/>
          <w:color w:val="auto"/>
          <w:sz w:val="24"/>
          <w:highlight w:val="none"/>
          <w:lang w:eastAsia="zh-CN"/>
        </w:rPr>
        <w:t>未被列入“信用中国”（www.creditchina.gov.cn）、中国政府采购网（www.ccgp.gov.cn）失信被执行人、重大税收违法案件当事人名单、政府采购严重违法失信行为记录名单查询、</w:t>
      </w:r>
      <w:r>
        <w:rPr>
          <w:rFonts w:hint="eastAsia" w:hAnsi="宋体" w:eastAsia="宋体" w:cs="宋体"/>
          <w:color w:val="auto"/>
          <w:sz w:val="24"/>
          <w:highlight w:val="none"/>
          <w:lang w:val="en-US" w:eastAsia="zh-CN"/>
        </w:rPr>
        <w:t>疆外企业需提供进疆企业信息报送手续</w:t>
      </w:r>
      <w:r>
        <w:rPr>
          <w:rFonts w:hint="eastAsia" w:hAnsi="宋体" w:eastAsia="宋体" w:cs="宋体"/>
          <w:color w:val="auto"/>
          <w:sz w:val="24"/>
          <w:highlight w:val="none"/>
          <w:lang w:eastAsia="zh-CN"/>
        </w:rPr>
        <w:t>等。</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2.复印件上应加盖本单位章（自然人投标的无需盖章，需要签字）。</w:t>
      </w:r>
    </w:p>
    <w:p>
      <w:pPr>
        <w:pStyle w:val="9"/>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hAnsi="宋体" w:cs="宋体"/>
          <w:color w:val="auto"/>
          <w:sz w:val="24"/>
          <w:highlight w:val="none"/>
          <w:lang w:val="en-US" w:eastAsia="zh-CN"/>
        </w:rPr>
        <w:t xml:space="preserve"> </w:t>
      </w:r>
      <w:r>
        <w:rPr>
          <w:rFonts w:hint="eastAsia" w:ascii="宋体" w:hAnsi="宋体" w:eastAsia="宋体" w:cs="宋体"/>
          <w:color w:val="auto"/>
          <w:sz w:val="24"/>
          <w:highlight w:val="none"/>
        </w:rPr>
        <w:t>3.（本项目不接受联合体）如果是联合体投标，联合体各方需提供的满足招标文件要求的其他资格证明文件。</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color w:val="auto"/>
          <w:sz w:val="32"/>
          <w:szCs w:val="32"/>
          <w:highlight w:val="none"/>
        </w:rPr>
      </w:pPr>
      <w:bookmarkStart w:id="151" w:name="_Toc22967"/>
      <w:bookmarkStart w:id="152" w:name="_Toc11180"/>
      <w:bookmarkStart w:id="153" w:name="_Toc5695"/>
      <w:bookmarkStart w:id="154" w:name="_Toc515647816"/>
      <w:r>
        <w:rPr>
          <w:rFonts w:hint="eastAsia"/>
          <w:color w:val="auto"/>
          <w:sz w:val="32"/>
          <w:szCs w:val="32"/>
          <w:highlight w:val="none"/>
        </w:rPr>
        <w:t>第二部分  商务及技术文件</w:t>
      </w:r>
      <w:bookmarkEnd w:id="151"/>
      <w:bookmarkEnd w:id="152"/>
      <w:bookmarkEnd w:id="153"/>
      <w:bookmarkEnd w:id="154"/>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1、投标书（投标文件格式五）</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2、投标分项报价表（投标文件格式</w:t>
      </w:r>
      <w:r>
        <w:rPr>
          <w:rFonts w:hint="eastAsia" w:hAnsi="宋体" w:eastAsia="宋体" w:cs="宋体"/>
          <w:color w:val="auto"/>
          <w:sz w:val="24"/>
          <w:highlight w:val="none"/>
          <w:lang w:eastAsia="zh-CN"/>
        </w:rPr>
        <w:t>六</w:t>
      </w:r>
      <w:r>
        <w:rPr>
          <w:rFonts w:hint="eastAsia" w:ascii="宋体" w:hAnsi="宋体" w:eastAsia="宋体" w:cs="宋体"/>
          <w:color w:val="auto"/>
          <w:sz w:val="24"/>
          <w:highlight w:val="none"/>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hAnsi="宋体" w:cs="宋体"/>
          <w:color w:val="auto"/>
          <w:sz w:val="24"/>
          <w:highlight w:val="none"/>
          <w:lang w:eastAsia="zh-CN"/>
        </w:rPr>
        <w:t>服务</w:t>
      </w:r>
      <w:r>
        <w:rPr>
          <w:rFonts w:hint="eastAsia" w:ascii="宋体" w:hAnsi="宋体" w:eastAsia="宋体" w:cs="宋体"/>
          <w:color w:val="auto"/>
          <w:sz w:val="24"/>
          <w:highlight w:val="none"/>
        </w:rPr>
        <w:t>说明一览表（投标文件格式七）</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服务要求</w:t>
      </w:r>
      <w:r>
        <w:rPr>
          <w:rFonts w:hint="eastAsia" w:ascii="宋体" w:hAnsi="宋体" w:eastAsia="宋体" w:cs="宋体"/>
          <w:color w:val="auto"/>
          <w:sz w:val="24"/>
          <w:highlight w:val="none"/>
        </w:rPr>
        <w:t>偏离表（投标文件格式八）</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、商务条款偏离表（投标文件格式九）</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cs="宋体"/>
          <w:color w:val="auto"/>
          <w:sz w:val="24"/>
          <w:highlight w:val="none"/>
          <w:lang w:val="en-US" w:eastAsia="zh-CN"/>
        </w:rPr>
        <w:t>6</w:t>
      </w:r>
      <w:r>
        <w:rPr>
          <w:rFonts w:hint="eastAsia" w:ascii="宋体" w:hAnsi="宋体" w:eastAsia="宋体" w:cs="宋体"/>
          <w:color w:val="auto"/>
          <w:sz w:val="24"/>
          <w:highlight w:val="none"/>
        </w:rPr>
        <w:t>、投标人关联单位的说明（格式自拟）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cs="宋体"/>
          <w:color w:val="auto"/>
          <w:sz w:val="24"/>
          <w:highlight w:val="none"/>
          <w:lang w:val="en-US" w:eastAsia="zh-CN"/>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投标人认为有必要提供的其他证明材料（格式自拟）</w:t>
      </w:r>
    </w:p>
    <w:p>
      <w:pPr>
        <w:pStyle w:val="9"/>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55" w:name="_Toc2041"/>
      <w:bookmarkStart w:id="156" w:name="_Toc6695"/>
      <w:bookmarkStart w:id="157" w:name="_Toc515647817"/>
      <w:bookmarkStart w:id="158" w:name="_Toc14915"/>
      <w:r>
        <w:rPr>
          <w:rFonts w:hint="eastAsia" w:ascii="宋体" w:hAnsi="宋体" w:eastAsia="宋体" w:cs="宋体"/>
          <w:b/>
          <w:bCs/>
          <w:color w:val="auto"/>
          <w:sz w:val="24"/>
          <w:highlight w:val="none"/>
        </w:rPr>
        <w:t xml:space="preserve">1 </w:t>
      </w:r>
      <w:bookmarkStart w:id="159" w:name="_Hlt520355504"/>
      <w:bookmarkEnd w:id="159"/>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w:t>
      </w:r>
      <w:bookmarkEnd w:id="112"/>
      <w:bookmarkEnd w:id="113"/>
      <w:r>
        <w:rPr>
          <w:rFonts w:hint="eastAsia" w:ascii="宋体" w:hAnsi="宋体" w:eastAsia="宋体" w:cs="宋体"/>
          <w:b/>
          <w:bCs/>
          <w:color w:val="auto"/>
          <w:sz w:val="24"/>
          <w:highlight w:val="none"/>
        </w:rPr>
        <w:t>书</w:t>
      </w:r>
      <w:bookmarkEnd w:id="114"/>
      <w:r>
        <w:rPr>
          <w:rFonts w:hint="eastAsia" w:ascii="宋体" w:hAnsi="宋体" w:eastAsia="宋体" w:cs="宋体"/>
          <w:b/>
          <w:bCs/>
          <w:color w:val="auto"/>
          <w:sz w:val="24"/>
          <w:highlight w:val="none"/>
        </w:rPr>
        <w:t>（投标文件格式五）</w:t>
      </w:r>
      <w:bookmarkEnd w:id="115"/>
      <w:bookmarkEnd w:id="155"/>
      <w:bookmarkEnd w:id="156"/>
      <w:bookmarkEnd w:id="157"/>
      <w:bookmarkEnd w:id="158"/>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shd w:val="clear" w:color="auto" w:fill="auto"/>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9"/>
        <w:shd w:val="clear" w:color="auto" w:fill="auto"/>
        <w:tabs>
          <w:tab w:val="left" w:pos="5580"/>
        </w:tabs>
        <w:spacing w:line="240" w:lineRule="atLeast"/>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项目的投标邀请(</w:t>
      </w:r>
      <w:r>
        <w:rPr>
          <w:rFonts w:hint="eastAsia" w:ascii="宋体" w:hAnsi="宋体" w:eastAsia="宋体" w:cs="宋体"/>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名称、地址</w:t>
      </w:r>
      <w:r>
        <w:rPr>
          <w:rFonts w:hint="eastAsia" w:ascii="宋体" w:hAnsi="宋体" w:eastAsia="宋体" w:cs="宋体"/>
          <w:color w:val="auto"/>
          <w:sz w:val="24"/>
          <w:highlight w:val="none"/>
        </w:rPr>
        <w:t>）提交下述文件正本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份及电子文档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份，并出具的金额为人民币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据此，签字代表宣布如下：</w:t>
      </w:r>
    </w:p>
    <w:p>
      <w:pPr>
        <w:pStyle w:val="9"/>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（1）附投标书报价中规定的投标总价详见开标一览表</w:t>
      </w:r>
      <w:r>
        <w:rPr>
          <w:rFonts w:hint="eastAsia" w:hAnsi="宋体" w:cs="宋体"/>
          <w:color w:val="auto"/>
          <w:sz w:val="24"/>
          <w:highlight w:val="none"/>
          <w:lang w:eastAsia="zh-CN"/>
        </w:rPr>
        <w:t>。</w:t>
      </w:r>
    </w:p>
    <w:p>
      <w:pPr>
        <w:pStyle w:val="9"/>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（2）本投标有效期为投标标截止之日起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pPr>
        <w:pStyle w:val="9"/>
        <w:shd w:val="clear" w:color="auto" w:fill="auto"/>
        <w:tabs>
          <w:tab w:val="left" w:pos="5580"/>
        </w:tabs>
        <w:spacing w:line="240" w:lineRule="atLeast"/>
        <w:ind w:left="359"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pStyle w:val="9"/>
        <w:shd w:val="clear" w:color="auto" w:fill="auto"/>
        <w:tabs>
          <w:tab w:val="left" w:pos="5580"/>
        </w:tabs>
        <w:spacing w:line="240" w:lineRule="atLeast"/>
        <w:ind w:left="1080"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60" w:name="_Toc10107"/>
      <w:bookmarkStart w:id="161" w:name="_Toc1266"/>
      <w:bookmarkStart w:id="162" w:name="_Toc23473"/>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160"/>
      <w:bookmarkEnd w:id="161"/>
      <w:bookmarkEnd w:id="162"/>
      <w:bookmarkStart w:id="163" w:name="_Toc216582815"/>
      <w:bookmarkStart w:id="164" w:name="_Toc20897"/>
      <w:bookmarkStart w:id="165" w:name="_Toc1881"/>
      <w:bookmarkStart w:id="166" w:name="_Toc515647818"/>
      <w:bookmarkStart w:id="167" w:name="_Toc10313"/>
      <w:bookmarkStart w:id="168" w:name="_Toc216582817"/>
      <w:bookmarkStart w:id="169" w:name="_Toc28959"/>
      <w:bookmarkStart w:id="170" w:name="_Toc22563"/>
      <w:bookmarkStart w:id="171" w:name="_Toc515647820"/>
      <w:r>
        <w:rPr>
          <w:rFonts w:hint="eastAsia" w:ascii="宋体" w:hAnsi="宋体" w:eastAsia="宋体" w:cs="宋体"/>
          <w:b/>
          <w:bCs/>
          <w:color w:val="auto"/>
          <w:sz w:val="24"/>
          <w:highlight w:val="none"/>
        </w:rPr>
        <w:t>投标分项报价表</w:t>
      </w:r>
      <w:bookmarkEnd w:id="163"/>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bookmarkEnd w:id="164"/>
      <w:bookmarkEnd w:id="165"/>
      <w:bookmarkEnd w:id="166"/>
      <w:bookmarkEnd w:id="167"/>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包号: 　 </w:t>
      </w:r>
    </w:p>
    <w:p>
      <w:pPr>
        <w:pStyle w:val="9"/>
        <w:shd w:val="clear" w:color="auto" w:fill="auto"/>
        <w:spacing w:line="240" w:lineRule="atLeast"/>
        <w:ind w:left="1080" w:leftChars="257" w:hanging="540"/>
        <w:jc w:val="center"/>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报价单位：人民币万元</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2157"/>
        <w:gridCol w:w="1479"/>
        <w:gridCol w:w="1479"/>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772"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772"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w:t>
            </w:r>
          </w:p>
        </w:tc>
        <w:tc>
          <w:tcPr>
            <w:tcW w:w="772"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w:t>
            </w:r>
          </w:p>
        </w:tc>
        <w:tc>
          <w:tcPr>
            <w:tcW w:w="772"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w:t>
            </w:r>
          </w:p>
        </w:tc>
        <w:tc>
          <w:tcPr>
            <w:tcW w:w="1127" w:type="pct"/>
            <w:noWrap w:val="0"/>
            <w:vAlign w:val="center"/>
          </w:tcPr>
          <w:p>
            <w:pPr>
              <w:pStyle w:val="9"/>
              <w:shd w:val="clear" w:color="auto" w:fill="auto"/>
              <w:spacing w:line="240" w:lineRule="atLeast"/>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772" w:type="pct"/>
            <w:noWrap w:val="0"/>
            <w:vAlign w:val="center"/>
          </w:tcPr>
          <w:p>
            <w:pPr>
              <w:pStyle w:val="9"/>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bl>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9"/>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.如果按单价计算的结果与总价不一致,以单价为准修正总价。</w:t>
      </w: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.如果不提供详细分项报价将视为没有实质性响应招标文件。</w:t>
      </w: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.如果开标一览表（报价表）内容与投标文件中明细表内容不一致的，以开标一览表（报价表）内容为准。</w:t>
      </w: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72" w:name="_Toc216582816"/>
      <w:bookmarkStart w:id="173" w:name="_Toc14037"/>
      <w:bookmarkStart w:id="174" w:name="_Toc4012"/>
      <w:bookmarkStart w:id="175" w:name="_Toc18267"/>
      <w:bookmarkStart w:id="176" w:name="_Toc515647819"/>
      <w:r>
        <w:rPr>
          <w:rFonts w:hint="eastAsia" w:ascii="宋体" w:hAnsi="宋体" w:eastAsia="宋体" w:cs="宋体"/>
          <w:b/>
          <w:bCs/>
          <w:color w:val="auto"/>
          <w:sz w:val="24"/>
          <w:highlight w:val="none"/>
          <w:lang w:val="en-US" w:eastAsia="zh-CN"/>
        </w:rPr>
        <w:t>3、</w:t>
      </w:r>
      <w:r>
        <w:rPr>
          <w:rFonts w:hint="eastAsia" w:ascii="宋体" w:hAnsi="宋体" w:cs="宋体"/>
          <w:b/>
          <w:bCs/>
          <w:color w:val="auto"/>
          <w:sz w:val="24"/>
          <w:highlight w:val="none"/>
          <w:lang w:eastAsia="zh-CN"/>
        </w:rPr>
        <w:t>服务</w:t>
      </w:r>
      <w:r>
        <w:rPr>
          <w:rFonts w:hint="eastAsia" w:ascii="宋体" w:hAnsi="宋体" w:eastAsia="宋体" w:cs="宋体"/>
          <w:b/>
          <w:bCs/>
          <w:color w:val="auto"/>
          <w:sz w:val="24"/>
          <w:highlight w:val="none"/>
        </w:rPr>
        <w:t>说明一览表</w:t>
      </w:r>
      <w:bookmarkEnd w:id="172"/>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w:t>
      </w:r>
      <w:bookmarkEnd w:id="173"/>
      <w:bookmarkEnd w:id="174"/>
      <w:bookmarkEnd w:id="175"/>
      <w:bookmarkEnd w:id="176"/>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包号:                      </w:t>
      </w:r>
    </w:p>
    <w:p>
      <w:pPr>
        <w:pStyle w:val="9"/>
        <w:shd w:val="clear" w:color="auto" w:fill="auto"/>
        <w:spacing w:line="240" w:lineRule="atLeast"/>
        <w:ind w:left="1080" w:leftChars="257" w:hanging="540"/>
        <w:rPr>
          <w:rFonts w:hint="eastAsia" w:ascii="宋体" w:hAnsi="宋体" w:eastAsia="宋体" w:cs="宋体"/>
          <w:color w:val="auto"/>
          <w:sz w:val="24"/>
          <w:highlight w:val="none"/>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008"/>
        <w:gridCol w:w="1537"/>
        <w:gridCol w:w="1428"/>
        <w:gridCol w:w="1600"/>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6" w:type="pct"/>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1049" w:type="pct"/>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cs="宋体"/>
                <w:color w:val="auto"/>
                <w:kern w:val="2"/>
                <w:sz w:val="24"/>
                <w:szCs w:val="20"/>
                <w:highlight w:val="none"/>
                <w:u w:val="none" w:color="000000"/>
                <w:lang w:val="en-US" w:eastAsia="zh-CN" w:bidi="ar-SA"/>
              </w:rPr>
              <w:t>服务</w:t>
            </w:r>
            <w:r>
              <w:rPr>
                <w:rFonts w:hint="eastAsia" w:ascii="宋体" w:hAnsi="宋体" w:eastAsia="宋体" w:cs="宋体"/>
                <w:color w:val="auto"/>
                <w:kern w:val="2"/>
                <w:sz w:val="24"/>
                <w:szCs w:val="20"/>
                <w:highlight w:val="none"/>
                <w:u w:val="none" w:color="000000"/>
                <w:lang w:val="en-US" w:eastAsia="zh-CN" w:bidi="ar-SA"/>
              </w:rPr>
              <w:t>名称</w:t>
            </w:r>
          </w:p>
        </w:tc>
        <w:tc>
          <w:tcPr>
            <w:tcW w:w="803" w:type="pct"/>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主要</w:t>
            </w:r>
            <w:r>
              <w:rPr>
                <w:rFonts w:hint="eastAsia" w:ascii="宋体" w:hAnsi="宋体" w:cs="宋体"/>
                <w:color w:val="auto"/>
                <w:kern w:val="2"/>
                <w:sz w:val="24"/>
                <w:szCs w:val="20"/>
                <w:highlight w:val="none"/>
                <w:u w:val="none" w:color="000000"/>
                <w:lang w:val="en-US" w:eastAsia="zh-CN" w:bidi="ar-SA"/>
              </w:rPr>
              <w:t>内容</w:t>
            </w:r>
          </w:p>
        </w:tc>
        <w:tc>
          <w:tcPr>
            <w:tcW w:w="746" w:type="pct"/>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数量</w:t>
            </w:r>
          </w:p>
        </w:tc>
        <w:tc>
          <w:tcPr>
            <w:tcW w:w="836" w:type="pct"/>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交货期</w:t>
            </w:r>
          </w:p>
        </w:tc>
        <w:tc>
          <w:tcPr>
            <w:tcW w:w="1108" w:type="pct"/>
            <w:noWrap w:val="0"/>
            <w:vAlign w:val="top"/>
          </w:tcPr>
          <w:p>
            <w:pPr>
              <w:shd w:val="clear" w:color="auto" w:fill="auto"/>
              <w:jc w:val="both"/>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49"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03"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4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836"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08" w:type="pct"/>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9"/>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w:t>
      </w:r>
      <w:r>
        <w:rPr>
          <w:rFonts w:hint="eastAsia" w:hAnsi="宋体" w:cs="宋体"/>
          <w:color w:val="auto"/>
          <w:sz w:val="24"/>
          <w:highlight w:val="none"/>
          <w:lang w:eastAsia="zh-CN"/>
        </w:rPr>
        <w:t>服务</w:t>
      </w:r>
      <w:r>
        <w:rPr>
          <w:rFonts w:hint="eastAsia" w:ascii="宋体" w:hAnsi="宋体" w:eastAsia="宋体" w:cs="宋体"/>
          <w:color w:val="auto"/>
          <w:sz w:val="24"/>
          <w:highlight w:val="none"/>
        </w:rPr>
        <w:t>详细</w:t>
      </w:r>
      <w:r>
        <w:rPr>
          <w:rFonts w:hint="eastAsia" w:hAnsi="宋体" w:cs="宋体"/>
          <w:color w:val="auto"/>
          <w:sz w:val="24"/>
          <w:highlight w:val="none"/>
          <w:lang w:eastAsia="zh-CN"/>
        </w:rPr>
        <w:t>说明</w:t>
      </w:r>
      <w:r>
        <w:rPr>
          <w:rFonts w:hint="eastAsia" w:ascii="宋体" w:hAnsi="宋体" w:eastAsia="宋体" w:cs="宋体"/>
          <w:color w:val="auto"/>
          <w:sz w:val="24"/>
          <w:highlight w:val="none"/>
        </w:rPr>
        <w:t>另页描述。</w:t>
      </w:r>
    </w:p>
    <w:p>
      <w:pPr>
        <w:pStyle w:val="9"/>
        <w:shd w:val="clear" w:color="auto" w:fill="auto"/>
        <w:spacing w:line="240" w:lineRule="atLeast"/>
        <w:ind w:left="1080" w:leftChars="257" w:hanging="540"/>
        <w:jc w:val="center"/>
        <w:rPr>
          <w:rFonts w:hint="eastAsia" w:ascii="宋体" w:hAnsi="宋体" w:eastAsia="宋体" w:cs="宋体"/>
          <w:color w:val="auto"/>
          <w:sz w:val="24"/>
          <w:highlight w:val="none"/>
        </w:rPr>
      </w:pPr>
    </w:p>
    <w:p>
      <w:pPr>
        <w:pStyle w:val="9"/>
        <w:shd w:val="clear" w:color="auto" w:fill="auto"/>
        <w:spacing w:line="240" w:lineRule="atLeast"/>
        <w:ind w:left="1080" w:leftChars="257" w:hanging="540"/>
        <w:jc w:val="center"/>
        <w:rPr>
          <w:rFonts w:hint="eastAsia" w:ascii="宋体" w:hAnsi="宋体" w:eastAsia="宋体" w:cs="宋体"/>
          <w:color w:val="auto"/>
          <w:sz w:val="24"/>
          <w:highlight w:val="none"/>
        </w:rPr>
        <w:sectPr>
          <w:footerReference r:id="rId9" w:type="default"/>
          <w:pgSz w:w="11905" w:h="16838"/>
          <w:pgMar w:top="1134" w:right="1134" w:bottom="1134" w:left="1417" w:header="567" w:footer="737" w:gutter="0"/>
          <w:pgNumType w:fmt="decimal"/>
          <w:cols w:space="720" w:num="1"/>
          <w:rtlGutter w:val="0"/>
          <w:docGrid w:linePitch="319" w:charSpace="0"/>
        </w:sect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177" w:name="_Toc12170"/>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cs="宋体"/>
          <w:b/>
          <w:bCs/>
          <w:color w:val="auto"/>
          <w:sz w:val="24"/>
          <w:highlight w:val="none"/>
          <w:lang w:eastAsia="zh-CN"/>
        </w:rPr>
        <w:t>服务要求</w:t>
      </w:r>
      <w:r>
        <w:rPr>
          <w:rFonts w:hint="eastAsia" w:ascii="宋体" w:hAnsi="宋体" w:eastAsia="宋体" w:cs="宋体"/>
          <w:b/>
          <w:bCs/>
          <w:color w:val="auto"/>
          <w:sz w:val="24"/>
          <w:highlight w:val="none"/>
        </w:rPr>
        <w:t>偏离表</w:t>
      </w:r>
      <w:bookmarkEnd w:id="16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w:t>
      </w:r>
      <w:bookmarkEnd w:id="169"/>
      <w:bookmarkEnd w:id="170"/>
      <w:bookmarkEnd w:id="171"/>
      <w:bookmarkEnd w:id="177"/>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9"/>
        <w:shd w:val="clear" w:color="auto" w:fill="auto"/>
        <w:spacing w:line="240" w:lineRule="atLeast"/>
        <w:ind w:left="1080" w:leftChars="257" w:hanging="540"/>
        <w:rPr>
          <w:rFonts w:hint="eastAsia" w:ascii="宋体" w:hAnsi="宋体" w:eastAsia="宋体" w:cs="宋体"/>
          <w:color w:val="auto"/>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名称</w:t>
            </w:r>
          </w:p>
        </w:tc>
        <w:tc>
          <w:tcPr>
            <w:tcW w:w="1640" w:type="dxa"/>
            <w:noWrap w:val="0"/>
            <w:vAlign w:val="center"/>
          </w:tcPr>
          <w:p>
            <w:pPr>
              <w:pStyle w:val="9"/>
              <w:shd w:val="clear" w:color="auto" w:fill="auto"/>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186" w:type="dxa"/>
            <w:noWrap w:val="0"/>
            <w:vAlign w:val="center"/>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w:t>
            </w:r>
            <w:r>
              <w:rPr>
                <w:rFonts w:hint="eastAsia" w:hAnsi="宋体" w:cs="宋体"/>
                <w:color w:val="auto"/>
                <w:sz w:val="24"/>
                <w:highlight w:val="none"/>
                <w:lang w:val="en-US" w:eastAsia="zh-CN"/>
              </w:rPr>
              <w:t>服务要求</w:t>
            </w:r>
          </w:p>
        </w:tc>
        <w:tc>
          <w:tcPr>
            <w:tcW w:w="1282" w:type="dxa"/>
            <w:noWrap w:val="0"/>
            <w:vAlign w:val="center"/>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w:t>
            </w:r>
            <w:r>
              <w:rPr>
                <w:rFonts w:hint="eastAsia" w:hAnsi="宋体" w:cs="宋体"/>
                <w:color w:val="auto"/>
                <w:sz w:val="24"/>
                <w:highlight w:val="none"/>
                <w:lang w:val="en-US" w:eastAsia="zh-CN"/>
              </w:rPr>
              <w:t>服务要求</w:t>
            </w:r>
          </w:p>
        </w:tc>
        <w:tc>
          <w:tcPr>
            <w:tcW w:w="2414" w:type="dxa"/>
            <w:noWrap w:val="0"/>
            <w:vAlign w:val="center"/>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noWrap w:val="0"/>
            <w:vAlign w:val="center"/>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highlight w:val="none"/>
                <w:lang w:val="en-US" w:eastAsia="zh-CN"/>
              </w:rPr>
            </w:pPr>
            <w:r>
              <w:rPr>
                <w:rFonts w:hint="eastAsia" w:hAnsi="宋体" w:eastAsia="宋体" w:cs="宋体"/>
                <w:b/>
                <w:bCs/>
                <w:color w:val="auto"/>
                <w:sz w:val="24"/>
                <w:highlight w:val="none"/>
                <w:u w:val="single" w:color="auto"/>
                <w:lang w:val="en-US" w:eastAsia="zh-CN"/>
              </w:rPr>
              <w:t>如有正偏离需提供证明材料，证明材料附后(并注明页码)</w:t>
            </w: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lang w:eastAsia="zh-CN"/>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9"/>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78" w:name="_Toc216582818"/>
      <w:bookmarkStart w:id="179" w:name="_Toc515647821"/>
      <w:bookmarkStart w:id="180" w:name="_Toc1980"/>
      <w:bookmarkStart w:id="181" w:name="_Toc21391"/>
      <w:bookmarkStart w:id="182" w:name="_Toc23"/>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7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79"/>
      <w:bookmarkEnd w:id="180"/>
      <w:bookmarkEnd w:id="181"/>
      <w:bookmarkEnd w:id="182"/>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w:t>
      </w:r>
    </w:p>
    <w:p>
      <w:pPr>
        <w:pStyle w:val="9"/>
        <w:shd w:val="clear" w:color="auto" w:fill="auto"/>
        <w:spacing w:line="240" w:lineRule="atLeast"/>
        <w:ind w:left="1080" w:leftChars="257" w:hanging="540"/>
        <w:rPr>
          <w:rFonts w:hint="eastAsia" w:ascii="宋体" w:hAnsi="宋体" w:eastAsia="宋体" w:cs="宋体"/>
          <w:color w:val="auto"/>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pPr>
              <w:pStyle w:val="9"/>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p>
    <w:p>
      <w:pPr>
        <w:pStyle w:val="9"/>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9"/>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4"/>
        <w:numPr>
          <w:ilvl w:val="0"/>
          <w:numId w:val="0"/>
        </w:numPr>
        <w:shd w:val="clear" w:color="auto" w:fill="auto"/>
        <w:spacing w:before="0" w:line="240" w:lineRule="atLeast"/>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83" w:name="_Toc515647823"/>
      <w:bookmarkStart w:id="184" w:name="_Toc2963"/>
      <w:bookmarkStart w:id="185" w:name="_Toc10725"/>
      <w:bookmarkStart w:id="186" w:name="_Toc21312"/>
      <w:bookmarkStart w:id="187" w:name="_Toc30795"/>
      <w:bookmarkStart w:id="188" w:name="_Toc515647827"/>
      <w:bookmarkStart w:id="189" w:name="_Toc28099"/>
    </w:p>
    <w:bookmarkEnd w:id="183"/>
    <w:bookmarkEnd w:id="184"/>
    <w:bookmarkEnd w:id="185"/>
    <w:bookmarkEnd w:id="186"/>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bookmarkStart w:id="190" w:name="_Toc6386"/>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187"/>
      <w:bookmarkEnd w:id="188"/>
      <w:bookmarkEnd w:id="189"/>
      <w:bookmarkEnd w:id="190"/>
    </w:p>
    <w:p>
      <w:pPr>
        <w:pStyle w:val="6"/>
        <w:shd w:val="clear" w:color="auto" w:fill="auto"/>
        <w:jc w:val="center"/>
        <w:rPr>
          <w:rFonts w:hint="eastAsia" w:ascii="宋体" w:hAnsi="宋体" w:eastAsia="宋体" w:cs="宋体"/>
          <w:color w:val="auto"/>
          <w:highlight w:val="none"/>
        </w:rPr>
      </w:pPr>
    </w:p>
    <w:p>
      <w:pPr>
        <w:pStyle w:val="6"/>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pPr>
        <w:pStyle w:val="6"/>
        <w:shd w:val="clear" w:color="auto" w:fill="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（1）与投标人单位负责人为同一人的其他单位；</w:t>
      </w:r>
    </w:p>
    <w:p>
      <w:pPr>
        <w:pStyle w:val="6"/>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（2）与投标人存在直接控股、管理关系的其他单位。</w:t>
      </w:r>
    </w:p>
    <w:p>
      <w:pPr>
        <w:pStyle w:val="6"/>
        <w:shd w:val="clear" w:color="auto" w:fill="auto"/>
        <w:ind w:firstLine="0"/>
        <w:rPr>
          <w:rFonts w:hint="eastAsia" w:ascii="宋体" w:hAnsi="宋体" w:eastAsia="宋体" w:cs="宋体"/>
          <w:color w:val="auto"/>
          <w:highlight w:val="none"/>
        </w:rPr>
      </w:pPr>
      <w:bookmarkStart w:id="191" w:name="_Toc7414"/>
      <w:bookmarkStart w:id="192" w:name="_Toc515647828"/>
      <w:bookmarkStart w:id="193" w:name="_Toc17333"/>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p>
      <w:pPr>
        <w:pStyle w:val="23"/>
        <w:shd w:val="clear" w:color="auto" w:fill="auto"/>
        <w:rPr>
          <w:rFonts w:hint="eastAsia" w:ascii="宋体" w:hAnsi="宋体" w:eastAsia="宋体" w:cs="宋体"/>
          <w:color w:val="auto"/>
          <w:highlight w:val="none"/>
        </w:rPr>
      </w:pPr>
    </w:p>
    <w:bookmarkEnd w:id="191"/>
    <w:bookmarkEnd w:id="192"/>
    <w:bookmarkEnd w:id="193"/>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评分标准和细则中技术部分证明材料（格式自拟）</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评分标准和细则中技术部分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（主要包括：项目实施方案</w:t>
      </w:r>
      <w:r>
        <w:rPr>
          <w:rFonts w:hint="eastAsia" w:hAnsi="宋体" w:cs="宋体"/>
          <w:color w:val="auto"/>
          <w:sz w:val="24"/>
          <w:highlight w:val="none"/>
          <w:lang w:eastAsia="zh-CN"/>
        </w:rPr>
        <w:t>、质量保证措施</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pStyle w:val="9"/>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9"/>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shd w:val="clear" w:color="auto" w:fill="auto"/>
        <w:rPr>
          <w:rFonts w:hint="eastAsia" w:ascii="宋体" w:hAnsi="宋体" w:eastAsia="宋体" w:cs="宋体"/>
          <w:color w:val="auto"/>
          <w:sz w:val="24"/>
          <w:highlight w:val="none"/>
          <w:lang w:val="en-US" w:eastAsia="zh-CN"/>
        </w:rPr>
      </w:pPr>
    </w:p>
    <w:p>
      <w:pPr>
        <w:pStyle w:val="5"/>
        <w:shd w:val="clear" w:color="auto" w:fill="auto"/>
        <w:rPr>
          <w:rFonts w:hint="eastAsia"/>
          <w:color w:val="auto"/>
          <w:highlight w:val="none"/>
          <w:lang w:val="en-US" w:eastAsia="zh-CN"/>
        </w:rPr>
      </w:pPr>
    </w:p>
    <w:p>
      <w:pPr>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pStyle w:val="23"/>
        <w:shd w:val="clear" w:color="auto" w:fill="auto"/>
        <w:rPr>
          <w:rFonts w:hint="eastAsia"/>
          <w:color w:val="auto"/>
          <w:highlight w:val="none"/>
          <w:lang w:val="en-US" w:eastAsia="zh-CN"/>
        </w:rPr>
      </w:pPr>
    </w:p>
    <w:p>
      <w:pPr>
        <w:shd w:val="clear" w:color="auto" w:fill="auto"/>
        <w:bidi w:val="0"/>
        <w:rPr>
          <w:rFonts w:hint="eastAsia"/>
          <w:color w:val="auto"/>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评分标准和细则中商务部分证明材料（格式自拟）</w:t>
      </w: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9"/>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keepNext w:val="0"/>
        <w:keepLines w:val="0"/>
        <w:widowControl/>
        <w:suppressLineNumbers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评分标准和细则中商务部分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（主要包括：类似业绩</w:t>
      </w:r>
      <w:r>
        <w:rPr>
          <w:rFonts w:hint="eastAsia" w:hAnsi="宋体" w:eastAsia="宋体" w:cs="宋体"/>
          <w:color w:val="auto"/>
          <w:sz w:val="24"/>
          <w:highlight w:val="none"/>
          <w:lang w:eastAsia="zh-CN"/>
        </w:rPr>
        <w:t>；</w:t>
      </w:r>
      <w:r>
        <w:rPr>
          <w:rFonts w:hint="eastAsia" w:ascii="宋体" w:hAnsi="宋体" w:eastAsia="宋体" w:cs="宋体"/>
          <w:color w:val="000000"/>
          <w:kern w:val="0"/>
          <w:sz w:val="24"/>
          <w:szCs w:val="24"/>
          <w:lang w:val="en-US" w:eastAsia="zh-CN" w:bidi="ar"/>
        </w:rPr>
        <w:t>拟投入本项目的主要人员</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pStyle w:val="9"/>
        <w:shd w:val="clear" w:color="auto" w:fill="auto"/>
        <w:tabs>
          <w:tab w:val="left" w:pos="5580"/>
        </w:tabs>
        <w:spacing w:line="240" w:lineRule="atLeas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9"/>
        <w:shd w:val="clear" w:color="auto" w:fill="auto"/>
        <w:tabs>
          <w:tab w:val="left" w:pos="5580"/>
        </w:tabs>
        <w:spacing w:line="240" w:lineRule="atLeas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 （本项目不接受联合体）如果是联合体投标，联合体各方需提供的满足招标文件要求的其他资格证明文件。</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5"/>
        <w:shd w:val="clear" w:color="auto" w:fill="auto"/>
        <w:rPr>
          <w:rFonts w:hint="eastAsia" w:ascii="宋体" w:hAnsi="宋体" w:eastAsia="宋体" w:cs="宋体"/>
          <w:color w:val="auto"/>
          <w:sz w:val="24"/>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23"/>
        <w:shd w:val="clear" w:color="auto" w:fill="auto"/>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9"/>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9"/>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9"/>
        <w:shd w:val="clear" w:color="auto" w:fill="auto"/>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pPr>
        <w:pStyle w:val="9"/>
        <w:shd w:val="clear" w:color="auto" w:fill="auto"/>
        <w:tabs>
          <w:tab w:val="left" w:pos="5580"/>
        </w:tabs>
        <w:spacing w:line="240" w:lineRule="atLeast"/>
        <w:ind w:firstLine="720" w:firstLineChars="300"/>
        <w:rPr>
          <w:rFonts w:hint="eastAsia"/>
          <w:color w:val="auto"/>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2.（本项目不接受联合体）如果是联合体投标，联合体各方需提供的满足招标文件要求的其他资格证明文件。</w:t>
      </w:r>
    </w:p>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ind w:left="0" w:leftChars="0" w:firstLine="0" w:firstLineChars="0"/>
      </w:pPr>
    </w:p>
    <w:sectPr>
      <w:headerReference r:id="rId10" w:type="default"/>
      <w:footerReference r:id="rId11" w:type="default"/>
      <w:pgSz w:w="11905" w:h="16838"/>
      <w:pgMar w:top="1134" w:right="1134" w:bottom="1134" w:left="1417" w:header="567" w:footer="737" w:gutter="0"/>
      <w:pgNumType w:fmt="decimal"/>
      <w:cols w:space="72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eastAsia="宋体"/>
        <w:lang w:eastAsia="zh-CN"/>
      </w:rPr>
    </w:pP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eastAsia="宋体"/>
        <w:lang w:eastAsia="zh-CN"/>
      </w:rPr>
    </w:pPr>
    <w:r>
      <w:rPr>
        <w:sz w:val="16"/>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eastAsia="宋体"/>
        <w:lang w:eastAsia="zh-CN"/>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1"/>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eastAsia="宋体"/>
        <w:lang w:eastAsia="zh-CN"/>
      </w:rPr>
    </w:pPr>
    <w:r>
      <w:rPr>
        <w:sz w:val="13"/>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1"/>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eastAsia="宋体"/>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1"/>
      <w:keepNext w:val="0"/>
      <w:keepLines w:val="0"/>
      <w:pageBreakBefore w:val="0"/>
      <w:widowControl w:val="0"/>
      <w:tabs>
        <w:tab w:val="left" w:pos="5338"/>
        <w:tab w:val="clear" w:pos="4153"/>
      </w:tabs>
      <w:kinsoku/>
      <w:wordWrap/>
      <w:overflowPunct/>
      <w:topLinePunct w:val="0"/>
      <w:autoSpaceDE w:val="0"/>
      <w:autoSpaceDN w:val="0"/>
      <w:bidi w:val="0"/>
      <w:adjustRightInd w:val="0"/>
      <w:snapToGrid w:val="0"/>
      <w:spacing w:line="240" w:lineRule="auto"/>
      <w:ind w:left="7200" w:hanging="7200" w:hangingChars="4000"/>
      <w:jc w:val="both"/>
      <w:textAlignment w:val="auto"/>
      <w:rPr>
        <w:rFonts w:hint="eastAsia" w:eastAsia="宋体"/>
        <w:lang w:val="en-US" w:eastAsia="zh-CN"/>
      </w:rPr>
    </w:pPr>
    <w:r>
      <w:rPr>
        <w:rFonts w:hint="eastAsia"/>
        <w:lang w:val="en-US" w:eastAsia="zh-CN"/>
      </w:rPr>
      <w:tab/>
    </w:r>
  </w:p>
  <w:p>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eastAsia="宋体"/>
        <w:lang w:eastAsia="zh-CN"/>
      </w:rPr>
    </w:pPr>
    <w:r>
      <w:rPr>
        <w:sz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AZc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4AZccoBAACbAwAADgAAAAAAAAABACAAAAAeAQAAZHJzL2Uyb0Rv&#10;Yy54bWxQSwUGAAAAAAYABgBZAQAAW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1"/>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sz w:val="20"/>
        <w:szCs w:val="20"/>
      </w:rPr>
    </w:pPr>
    <w:r>
      <w:rPr>
        <w:rFonts w:hint="eastAsia"/>
        <w:sz w:val="18"/>
        <w:lang w:val="en-US" w:eastAsia="zh-CN"/>
      </w:rPr>
      <w:t xml:space="preserve"> </w:t>
    </w:r>
    <w:r>
      <w:rPr>
        <w:rFonts w:hint="eastAsia"/>
        <w:lang w:val="en-US" w:eastAsia="zh-CN"/>
      </w:rPr>
      <w:t xml:space="preserve">    </w:t>
    </w:r>
    <w:r>
      <w:rPr>
        <w:rFonts w:hint="eastAsia"/>
        <w:sz w:val="18"/>
        <w:szCs w:val="18"/>
        <w:lang w:val="en-US" w:eastAsia="zh-CN"/>
      </w:rPr>
      <w:t xml:space="preserve">克州阿图什市第五小学建设项目可行性研究报告、初步设计、施工蓝图设计、人防设计、附属配套设施设计项目（二次） </w:t>
    </w:r>
    <w:r>
      <w:rPr>
        <w:rFonts w:hint="eastAsia"/>
        <w:sz w:val="18"/>
        <w:szCs w:val="18"/>
      </w:rPr>
      <w:t xml:space="preserve">  </w:t>
    </w:r>
    <w:r>
      <w:rPr>
        <w:rFonts w:hint="eastAsia"/>
        <w:sz w:val="20"/>
        <w:szCs w:val="20"/>
      </w:rPr>
      <w:t xml:space="preserve">  </w:t>
    </w:r>
  </w:p>
  <w:p>
    <w:pPr>
      <w:pStyle w:val="12"/>
      <w:pBdr>
        <w:bottom w:val="none" w:color="auto" w:sz="0" w:space="0"/>
      </w:pBdr>
      <w:tabs>
        <w:tab w:val="clear" w:pos="4153"/>
        <w:tab w:val="clear" w:pos="8306"/>
      </w:tabs>
    </w:pPr>
    <w:r>
      <w:rPr>
        <w:rFonts w:hint="eastAsia"/>
      </w:rPr>
      <w:t xml:space="preserve"> </w:t>
    </w:r>
  </w:p>
  <w:p>
    <w:pPr>
      <w:pStyle w:val="12"/>
      <w:pBdr>
        <w:bottom w:val="none" w:color="auto" w:sz="0" w:space="0"/>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eastAsia="宋体" w:cs="宋体"/>
        <w:b w:val="0"/>
        <w:bCs w:val="0"/>
        <w:sz w:val="21"/>
        <w:szCs w:val="21"/>
        <w:lang w:val="en-US" w:eastAsia="zh-CN"/>
      </w:rPr>
    </w:pPr>
    <w:r>
      <w:rPr>
        <w:rFonts w:hint="eastAsia"/>
        <w:sz w:val="18"/>
        <w:szCs w:val="18"/>
        <w:lang w:val="en-US" w:eastAsia="zh-CN"/>
      </w:rPr>
      <w:t xml:space="preserve">克州阿图什市第五小学建设项目可行性研究报告、初步设计、施工蓝图设计、人防设计、附属配套设施设计项目（二次） </w:t>
    </w:r>
    <w:r>
      <w:rPr>
        <w:rFonts w:hint="eastAsia"/>
        <w:sz w:val="18"/>
        <w:szCs w:val="18"/>
      </w:rPr>
      <w:t xml:space="preserve">  </w:t>
    </w:r>
    <w:r>
      <w:rPr>
        <w:rFonts w:hint="eastAsia"/>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宋体" w:hAnsi="宋体" w:eastAsia="宋体" w:cs="宋体"/>
        <w:sz w:val="20"/>
        <w:szCs w:val="20"/>
        <w:lang w:val="en-US" w:eastAsia="zh-CN"/>
      </w:rPr>
    </w:pPr>
  </w:p>
  <w:p>
    <w:pPr>
      <w:pStyle w:val="12"/>
      <w:jc w:val="right"/>
      <w:rPr>
        <w:rFonts w:hint="eastAsia" w:ascii="宋体" w:hAnsi="宋体" w:eastAsia="宋体" w:cs="宋体"/>
        <w:b w:val="0"/>
        <w:bCs w:val="0"/>
        <w:sz w:val="21"/>
        <w:szCs w:val="21"/>
        <w:lang w:val="en-US" w:eastAsia="zh-CN"/>
      </w:rPr>
    </w:pPr>
    <w:r>
      <w:rPr>
        <w:rFonts w:hint="eastAsia"/>
        <w:b w:val="0"/>
        <w:bCs w:val="0"/>
        <w:sz w:val="18"/>
        <w:szCs w:val="28"/>
        <w:lang w:val="en-US" w:eastAsia="zh-CN"/>
      </w:rPr>
      <w:t>克州阿图什市第五小学建设项目可行性研究报告、初步设计、施工蓝图设计、人防设计、附属配套设施设计项目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8D1E8"/>
    <w:multiLevelType w:val="singleLevel"/>
    <w:tmpl w:val="E368D1E8"/>
    <w:lvl w:ilvl="0" w:tentative="0">
      <w:start w:val="5"/>
      <w:numFmt w:val="chineseCounting"/>
      <w:suff w:val="space"/>
      <w:lvlText w:val="第%1章"/>
      <w:lvlJc w:val="left"/>
      <w:rPr>
        <w:rFonts w:hint="eastAsia"/>
      </w:rPr>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3">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24036"/>
    <w:rsid w:val="010158D6"/>
    <w:rsid w:val="02D45050"/>
    <w:rsid w:val="030B6598"/>
    <w:rsid w:val="044F0E9E"/>
    <w:rsid w:val="063A352E"/>
    <w:rsid w:val="07801CD6"/>
    <w:rsid w:val="07C8440D"/>
    <w:rsid w:val="08DD0890"/>
    <w:rsid w:val="0D006A41"/>
    <w:rsid w:val="0DED346A"/>
    <w:rsid w:val="0E375095"/>
    <w:rsid w:val="10C97166"/>
    <w:rsid w:val="11A8125C"/>
    <w:rsid w:val="12AC54E8"/>
    <w:rsid w:val="138058C5"/>
    <w:rsid w:val="13A23A73"/>
    <w:rsid w:val="14902DA1"/>
    <w:rsid w:val="14912EE7"/>
    <w:rsid w:val="149A59CD"/>
    <w:rsid w:val="15684AD3"/>
    <w:rsid w:val="16170BB6"/>
    <w:rsid w:val="164B504B"/>
    <w:rsid w:val="17BC6C1B"/>
    <w:rsid w:val="18407B66"/>
    <w:rsid w:val="18DB277B"/>
    <w:rsid w:val="19C374C4"/>
    <w:rsid w:val="1A376230"/>
    <w:rsid w:val="1B2A4CA2"/>
    <w:rsid w:val="1B805FB7"/>
    <w:rsid w:val="1C1918CE"/>
    <w:rsid w:val="1C5E346D"/>
    <w:rsid w:val="1DF20628"/>
    <w:rsid w:val="1E545C24"/>
    <w:rsid w:val="1F3615AC"/>
    <w:rsid w:val="1F7F7C9A"/>
    <w:rsid w:val="20FF5451"/>
    <w:rsid w:val="23732D21"/>
    <w:rsid w:val="23D1730F"/>
    <w:rsid w:val="23F7134F"/>
    <w:rsid w:val="26546994"/>
    <w:rsid w:val="27DA4607"/>
    <w:rsid w:val="27F267C0"/>
    <w:rsid w:val="2A483F71"/>
    <w:rsid w:val="2B65068C"/>
    <w:rsid w:val="2B9A0593"/>
    <w:rsid w:val="2BD3015A"/>
    <w:rsid w:val="2D324036"/>
    <w:rsid w:val="2D4800E9"/>
    <w:rsid w:val="2EA15D7F"/>
    <w:rsid w:val="2F484480"/>
    <w:rsid w:val="2F7A5E33"/>
    <w:rsid w:val="2FA06136"/>
    <w:rsid w:val="309F1F4A"/>
    <w:rsid w:val="34784F8C"/>
    <w:rsid w:val="34D025FE"/>
    <w:rsid w:val="35BF4E3C"/>
    <w:rsid w:val="379B6B5B"/>
    <w:rsid w:val="37E1553E"/>
    <w:rsid w:val="38726E23"/>
    <w:rsid w:val="388B4E57"/>
    <w:rsid w:val="3B822AFA"/>
    <w:rsid w:val="3BF70E8C"/>
    <w:rsid w:val="3F2D10BA"/>
    <w:rsid w:val="421F738E"/>
    <w:rsid w:val="43071864"/>
    <w:rsid w:val="43D23F8D"/>
    <w:rsid w:val="44550B09"/>
    <w:rsid w:val="457C68A6"/>
    <w:rsid w:val="4ADF4DE7"/>
    <w:rsid w:val="4BA707F0"/>
    <w:rsid w:val="4C747BF3"/>
    <w:rsid w:val="4E26582F"/>
    <w:rsid w:val="4E647011"/>
    <w:rsid w:val="506B174D"/>
    <w:rsid w:val="518E51FF"/>
    <w:rsid w:val="51C64316"/>
    <w:rsid w:val="51D64F27"/>
    <w:rsid w:val="536C692D"/>
    <w:rsid w:val="542A6AD6"/>
    <w:rsid w:val="54990FED"/>
    <w:rsid w:val="54B43F17"/>
    <w:rsid w:val="570D51C0"/>
    <w:rsid w:val="572D5140"/>
    <w:rsid w:val="57A03DE3"/>
    <w:rsid w:val="5B2F2E53"/>
    <w:rsid w:val="5B7E1FEB"/>
    <w:rsid w:val="5DDA4DDD"/>
    <w:rsid w:val="5DF4016E"/>
    <w:rsid w:val="602049B3"/>
    <w:rsid w:val="619A26C7"/>
    <w:rsid w:val="61BB7070"/>
    <w:rsid w:val="621845B9"/>
    <w:rsid w:val="629B37A0"/>
    <w:rsid w:val="639B7F4D"/>
    <w:rsid w:val="649E3CEB"/>
    <w:rsid w:val="652D5987"/>
    <w:rsid w:val="657D6542"/>
    <w:rsid w:val="66340443"/>
    <w:rsid w:val="664E25DD"/>
    <w:rsid w:val="6BBE46B8"/>
    <w:rsid w:val="6C236997"/>
    <w:rsid w:val="6C867BD4"/>
    <w:rsid w:val="7169742F"/>
    <w:rsid w:val="71D4382A"/>
    <w:rsid w:val="72682B35"/>
    <w:rsid w:val="74462307"/>
    <w:rsid w:val="755E3A4D"/>
    <w:rsid w:val="75A3275B"/>
    <w:rsid w:val="76FF4ABD"/>
    <w:rsid w:val="7783749C"/>
    <w:rsid w:val="78500B8A"/>
    <w:rsid w:val="791365FE"/>
    <w:rsid w:val="7AFD57B8"/>
    <w:rsid w:val="7C66738C"/>
    <w:rsid w:val="7EA128FE"/>
    <w:rsid w:val="7F1C410C"/>
    <w:rsid w:val="7F806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Body Text"/>
    <w:basedOn w:val="1"/>
    <w:next w:val="1"/>
    <w:qFormat/>
    <w:uiPriority w:val="0"/>
    <w:pPr>
      <w:spacing w:after="120"/>
    </w:pPr>
  </w:style>
  <w:style w:type="paragraph" w:styleId="8">
    <w:name w:val="Body Text Indent"/>
    <w:basedOn w:val="1"/>
    <w:next w:val="1"/>
    <w:qFormat/>
    <w:uiPriority w:val="0"/>
    <w:pPr>
      <w:spacing w:after="120"/>
      <w:ind w:left="200" w:leftChars="200"/>
    </w:pPr>
  </w:style>
  <w:style w:type="paragraph" w:styleId="9">
    <w:name w:val="Plain Text"/>
    <w:basedOn w:val="1"/>
    <w:next w:val="10"/>
    <w:qFormat/>
    <w:uiPriority w:val="0"/>
    <w:rPr>
      <w:rFonts w:ascii="宋体"/>
      <w:color w:val="000000"/>
      <w:szCs w:val="20"/>
      <w:u w:val="none" w:color="00000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00" w:leftChars="200"/>
    </w:p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99"/>
    <w:rPr>
      <w:color w:val="0000FF"/>
      <w:u w:val="single"/>
    </w:rPr>
  </w:style>
  <w:style w:type="character" w:styleId="22">
    <w:name w:val="HTML Sample"/>
    <w:basedOn w:val="19"/>
    <w:qFormat/>
    <w:uiPriority w:val="0"/>
    <w:rPr>
      <w:rFonts w:ascii="Courier New" w:hAnsi="Courier New"/>
    </w:rPr>
  </w:style>
  <w:style w:type="paragraph" w:customStyle="1" w:styleId="2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4">
    <w:name w:val="_Style 2"/>
    <w:basedOn w:val="1"/>
    <w:qFormat/>
    <w:uiPriority w:val="0"/>
    <w:pPr>
      <w:ind w:firstLine="200" w:firstLineChars="200"/>
    </w:pPr>
    <w:rPr>
      <w:rFonts w:ascii="Calibri" w:hAnsi="Calibri"/>
      <w:sz w:val="28"/>
      <w:szCs w:val="22"/>
    </w:rPr>
  </w:style>
  <w:style w:type="paragraph" w:customStyle="1" w:styleId="25">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26">
    <w:name w:val="图例"/>
    <w:basedOn w:val="1"/>
    <w:qFormat/>
    <w:uiPriority w:val="0"/>
    <w:pPr>
      <w:spacing w:before="120" w:beforeLines="0" w:after="120" w:afterLines="0" w:line="360" w:lineRule="auto"/>
      <w:jc w:val="center"/>
    </w:pPr>
    <w:rPr>
      <w:rFonts w:eastAsia="仿宋_GB2312"/>
      <w:b/>
      <w:sz w:val="24"/>
    </w:rPr>
  </w:style>
  <w:style w:type="paragraph" w:customStyle="1" w:styleId="27">
    <w:name w:val="样式 左侧:  0 厘米 悬挂缩进: 2.5 字符"/>
    <w:basedOn w:val="1"/>
    <w:qFormat/>
    <w:uiPriority w:val="0"/>
    <w:pPr>
      <w:ind w:left="525" w:hanging="525" w:hangingChars="250"/>
    </w:pPr>
    <w:rPr>
      <w:szCs w:val="20"/>
    </w:rPr>
  </w:style>
  <w:style w:type="paragraph" w:styleId="28">
    <w:name w:val="List Paragraph"/>
    <w:basedOn w:val="1"/>
    <w:qFormat/>
    <w:uiPriority w:val="0"/>
    <w:pPr>
      <w:spacing w:line="360" w:lineRule="auto"/>
      <w:ind w:firstLine="420" w:firstLineChars="200"/>
    </w:pPr>
    <w:rPr>
      <w:rFonts w:ascii="宋体" w:hAnsi="宋体" w:cs="宋体"/>
      <w:sz w:val="24"/>
    </w:rPr>
  </w:style>
  <w:style w:type="paragraph" w:customStyle="1" w:styleId="29">
    <w:name w:val="WPS Plain"/>
    <w:qFormat/>
    <w:uiPriority w:val="0"/>
    <w:rPr>
      <w:rFonts w:ascii="Times New Roman" w:hAnsi="Times New Roman" w:eastAsia="宋体" w:cs="Times New Roman"/>
      <w:lang w:val="en-US" w:eastAsia="zh-CN" w:bidi="ar-SA"/>
    </w:rPr>
  </w:style>
  <w:style w:type="paragraph" w:customStyle="1" w:styleId="30">
    <w:name w:val="列表段落1"/>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31">
    <w:name w:val="列出段落2"/>
    <w:basedOn w:val="1"/>
    <w:qFormat/>
    <w:uiPriority w:val="0"/>
    <w:pPr>
      <w:widowControl/>
      <w:spacing w:after="200" w:line="276" w:lineRule="auto"/>
      <w:ind w:left="720"/>
      <w:contextualSpacing/>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2021-10-20T04:45:00Z</dcterms:created>
  <dc:creator>WPS_1619369771</dc:creator>
  <cp:lastModifiedBy>WPS_1619369771</cp:lastModifiedBy>
  <cp:lastPrinted>2021-11-25T04:53:00Z</cp:lastPrinted>
  <dcterms:modified xsi:type="dcterms:W3CDTF">2021-12-06T09:05:48Z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154504F34CCC4B5A8C06030A7CCAECAF</vt:lpwstr>
  </property>
</Properties>
</file>