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283" w:rsidRDefault="00B35A46" w:rsidP="008A29AE">
      <w:pPr>
        <w:spacing w:beforeLines="500" w:line="360" w:lineRule="auto"/>
        <w:jc w:val="center"/>
        <w:rPr>
          <w:rFonts w:ascii="仿宋" w:eastAsia="仿宋" w:hAnsi="仿宋" w:cs="仿宋"/>
          <w:color w:val="000000"/>
          <w:sz w:val="44"/>
          <w:szCs w:val="18"/>
        </w:rPr>
      </w:pPr>
      <w:bookmarkStart w:id="0" w:name="_Toc56170377"/>
      <w:bookmarkStart w:id="1" w:name="_Toc82497891"/>
      <w:bookmarkStart w:id="2" w:name="_Toc55990499"/>
      <w:bookmarkStart w:id="3" w:name="_Toc55990498"/>
      <w:r>
        <w:rPr>
          <w:rFonts w:ascii="仿宋" w:eastAsia="仿宋" w:hAnsi="仿宋" w:cs="仿宋" w:hint="eastAsia"/>
          <w:color w:val="000000"/>
          <w:sz w:val="96"/>
          <w:szCs w:val="96"/>
        </w:rPr>
        <w:t>公 开 招 标 文 件</w:t>
      </w:r>
    </w:p>
    <w:p w:rsidR="00433283" w:rsidRDefault="00B35A46" w:rsidP="008A29AE">
      <w:pPr>
        <w:pStyle w:val="52"/>
        <w:spacing w:beforeLines="550" w:line="360" w:lineRule="auto"/>
        <w:ind w:firstLine="720"/>
        <w:rPr>
          <w:rFonts w:ascii="仿宋" w:eastAsia="仿宋" w:hAnsi="仿宋" w:cs="仿宋"/>
          <w:sz w:val="36"/>
          <w:szCs w:val="36"/>
        </w:rPr>
      </w:pPr>
      <w:r>
        <w:rPr>
          <w:rFonts w:ascii="仿宋" w:eastAsia="仿宋" w:hAnsi="仿宋" w:cs="仿宋" w:hint="eastAsia"/>
          <w:sz w:val="36"/>
          <w:szCs w:val="36"/>
        </w:rPr>
        <w:t>项目编号：</w:t>
      </w:r>
      <w:r w:rsidR="008A29AE" w:rsidRPr="008A29AE">
        <w:rPr>
          <w:rFonts w:ascii="仿宋" w:eastAsia="仿宋" w:hAnsi="仿宋" w:cs="仿宋"/>
          <w:sz w:val="36"/>
          <w:szCs w:val="36"/>
        </w:rPr>
        <w:t>ZKGSF(ZB)-20214409</w:t>
      </w:r>
      <w:r w:rsidR="008A29AE">
        <w:rPr>
          <w:rFonts w:ascii="仿宋" w:eastAsia="仿宋" w:hAnsi="仿宋" w:cs="仿宋" w:hint="eastAsia"/>
          <w:sz w:val="36"/>
          <w:szCs w:val="36"/>
        </w:rPr>
        <w:t>-1-2</w:t>
      </w:r>
    </w:p>
    <w:p w:rsidR="00433283" w:rsidRDefault="00B35A46">
      <w:pPr>
        <w:pStyle w:val="52"/>
        <w:spacing w:line="360" w:lineRule="auto"/>
        <w:ind w:leftChars="342" w:left="2518" w:hangingChars="500" w:hanging="1800"/>
        <w:rPr>
          <w:rFonts w:ascii="仿宋" w:eastAsia="仿宋" w:hAnsi="仿宋" w:cs="仿宋"/>
          <w:sz w:val="36"/>
          <w:szCs w:val="36"/>
          <w:highlight w:val="yellow"/>
        </w:rPr>
      </w:pPr>
      <w:r>
        <w:rPr>
          <w:rFonts w:ascii="仿宋" w:eastAsia="仿宋" w:hAnsi="仿宋" w:cs="仿宋" w:hint="eastAsia"/>
          <w:sz w:val="36"/>
          <w:szCs w:val="36"/>
        </w:rPr>
        <w:t>项目名称：</w:t>
      </w:r>
      <w:r w:rsidR="003E6B20">
        <w:rPr>
          <w:rFonts w:ascii="仿宋" w:eastAsia="仿宋" w:hAnsi="仿宋" w:cs="仿宋" w:hint="eastAsia"/>
          <w:sz w:val="36"/>
          <w:szCs w:val="36"/>
        </w:rPr>
        <w:t>乌鲁木齐市友谊医院医疗设备进口手麻重症设备采购项目</w:t>
      </w:r>
    </w:p>
    <w:p w:rsidR="00433283" w:rsidRDefault="00B35A46">
      <w:pPr>
        <w:pStyle w:val="52"/>
        <w:spacing w:line="360" w:lineRule="auto"/>
        <w:ind w:firstLine="720"/>
        <w:rPr>
          <w:rFonts w:ascii="仿宋" w:eastAsia="仿宋" w:hAnsi="仿宋" w:cs="仿宋"/>
          <w:sz w:val="36"/>
          <w:szCs w:val="36"/>
        </w:rPr>
      </w:pPr>
      <w:r>
        <w:rPr>
          <w:rFonts w:ascii="仿宋" w:eastAsia="仿宋" w:hAnsi="仿宋" w:cs="仿宋" w:hint="eastAsia"/>
          <w:sz w:val="36"/>
          <w:szCs w:val="36"/>
        </w:rPr>
        <w:t>采 购 人：</w:t>
      </w:r>
      <w:r w:rsidR="003E6B20">
        <w:rPr>
          <w:rFonts w:ascii="仿宋" w:eastAsia="仿宋" w:hAnsi="仿宋" w:cs="仿宋" w:hint="eastAsia"/>
          <w:sz w:val="36"/>
          <w:szCs w:val="36"/>
        </w:rPr>
        <w:t>乌鲁木齐市友谊医院</w:t>
      </w:r>
    </w:p>
    <w:p w:rsidR="00433283" w:rsidRDefault="00B35A46">
      <w:pPr>
        <w:pStyle w:val="52"/>
        <w:spacing w:line="360" w:lineRule="auto"/>
        <w:ind w:firstLine="720"/>
        <w:rPr>
          <w:rFonts w:ascii="仿宋" w:eastAsia="仿宋" w:hAnsi="仿宋" w:cs="仿宋"/>
          <w:sz w:val="36"/>
          <w:szCs w:val="36"/>
        </w:rPr>
      </w:pPr>
      <w:r>
        <w:rPr>
          <w:rFonts w:ascii="仿宋" w:eastAsia="仿宋" w:hAnsi="仿宋" w:cs="仿宋" w:hint="eastAsia"/>
          <w:sz w:val="36"/>
          <w:szCs w:val="36"/>
        </w:rPr>
        <w:t>地    址：</w:t>
      </w:r>
      <w:r w:rsidR="003E6B20">
        <w:rPr>
          <w:rFonts w:ascii="仿宋" w:eastAsia="仿宋" w:hAnsi="仿宋" w:cs="仿宋" w:hint="eastAsia"/>
          <w:sz w:val="36"/>
          <w:szCs w:val="36"/>
        </w:rPr>
        <w:t xml:space="preserve">乌鲁木齐市胜利路558号 </w:t>
      </w:r>
    </w:p>
    <w:p w:rsidR="00433283" w:rsidRDefault="00B35A46">
      <w:pPr>
        <w:pStyle w:val="52"/>
        <w:spacing w:line="360" w:lineRule="auto"/>
        <w:ind w:firstLine="720"/>
        <w:rPr>
          <w:rFonts w:ascii="仿宋" w:eastAsia="仿宋" w:hAnsi="仿宋" w:cs="仿宋"/>
          <w:sz w:val="36"/>
          <w:szCs w:val="36"/>
        </w:rPr>
      </w:pPr>
      <w:r>
        <w:rPr>
          <w:rFonts w:ascii="仿宋" w:eastAsia="仿宋" w:hAnsi="仿宋" w:cs="仿宋" w:hint="eastAsia"/>
          <w:sz w:val="36"/>
          <w:szCs w:val="36"/>
        </w:rPr>
        <w:t>联 系 人：</w:t>
      </w:r>
      <w:r w:rsidR="003E6B20">
        <w:rPr>
          <w:rFonts w:ascii="仿宋" w:eastAsia="仿宋" w:hAnsi="仿宋" w:cs="仿宋" w:hint="eastAsia"/>
          <w:sz w:val="36"/>
          <w:szCs w:val="36"/>
        </w:rPr>
        <w:t>李勇</w:t>
      </w:r>
    </w:p>
    <w:p w:rsidR="00433283" w:rsidRDefault="00B35A46">
      <w:pPr>
        <w:pStyle w:val="52"/>
        <w:spacing w:line="360" w:lineRule="auto"/>
        <w:ind w:firstLine="720"/>
        <w:rPr>
          <w:rFonts w:ascii="仿宋" w:eastAsia="仿宋" w:hAnsi="仿宋" w:cs="仿宋"/>
          <w:sz w:val="36"/>
          <w:szCs w:val="36"/>
        </w:rPr>
      </w:pPr>
      <w:r>
        <w:rPr>
          <w:rFonts w:ascii="仿宋" w:eastAsia="仿宋" w:hAnsi="仿宋" w:cs="仿宋" w:hint="eastAsia"/>
          <w:sz w:val="36"/>
          <w:szCs w:val="36"/>
        </w:rPr>
        <w:t>联系电话：</w:t>
      </w:r>
      <w:r w:rsidR="003E6B20">
        <w:rPr>
          <w:rFonts w:ascii="仿宋" w:eastAsia="仿宋" w:hAnsi="仿宋" w:cs="仿宋" w:hint="eastAsia"/>
          <w:sz w:val="36"/>
          <w:szCs w:val="36"/>
        </w:rPr>
        <w:t>13319822918</w:t>
      </w:r>
    </w:p>
    <w:p w:rsidR="00433283" w:rsidRDefault="00433283">
      <w:pPr>
        <w:pStyle w:val="52"/>
        <w:spacing w:line="360" w:lineRule="auto"/>
        <w:ind w:firstLine="720"/>
        <w:rPr>
          <w:rFonts w:ascii="仿宋" w:eastAsia="仿宋" w:hAnsi="仿宋" w:cs="仿宋"/>
          <w:sz w:val="36"/>
          <w:szCs w:val="36"/>
        </w:rPr>
      </w:pPr>
    </w:p>
    <w:p w:rsidR="00433283" w:rsidRDefault="00B35A46">
      <w:pPr>
        <w:pStyle w:val="52"/>
        <w:spacing w:line="360" w:lineRule="auto"/>
        <w:ind w:firstLine="720"/>
        <w:rPr>
          <w:rFonts w:ascii="仿宋" w:eastAsia="仿宋" w:hAnsi="仿宋" w:cs="仿宋"/>
          <w:sz w:val="36"/>
          <w:szCs w:val="36"/>
        </w:rPr>
      </w:pPr>
      <w:r>
        <w:rPr>
          <w:rFonts w:ascii="仿宋" w:eastAsia="仿宋" w:hAnsi="仿宋" w:cs="仿宋" w:hint="eastAsia"/>
          <w:sz w:val="36"/>
          <w:szCs w:val="36"/>
        </w:rPr>
        <w:t>采购代理：中科高盛咨询集团有限公司</w:t>
      </w:r>
    </w:p>
    <w:p w:rsidR="00433283" w:rsidRDefault="00B35A46">
      <w:pPr>
        <w:pStyle w:val="52"/>
        <w:spacing w:line="360" w:lineRule="auto"/>
        <w:ind w:leftChars="341" w:left="2534" w:hangingChars="505" w:hanging="1818"/>
        <w:rPr>
          <w:rFonts w:ascii="仿宋" w:eastAsia="仿宋" w:hAnsi="仿宋" w:cs="仿宋"/>
          <w:sz w:val="36"/>
          <w:szCs w:val="36"/>
        </w:rPr>
      </w:pPr>
      <w:r>
        <w:rPr>
          <w:rFonts w:ascii="仿宋" w:eastAsia="仿宋" w:hAnsi="仿宋" w:cs="仿宋" w:hint="eastAsia"/>
          <w:sz w:val="36"/>
          <w:szCs w:val="36"/>
        </w:rPr>
        <w:t>地    址：新疆乌鲁木齐市水磨沟区绿地中心写字楼智海2008</w:t>
      </w:r>
    </w:p>
    <w:p w:rsidR="00433283" w:rsidRDefault="00B35A46">
      <w:pPr>
        <w:pStyle w:val="52"/>
        <w:spacing w:line="360" w:lineRule="auto"/>
        <w:ind w:firstLine="720"/>
        <w:rPr>
          <w:rFonts w:ascii="仿宋" w:eastAsia="仿宋" w:hAnsi="仿宋" w:cs="仿宋"/>
          <w:sz w:val="36"/>
          <w:szCs w:val="36"/>
        </w:rPr>
      </w:pPr>
      <w:r>
        <w:rPr>
          <w:rFonts w:ascii="仿宋" w:eastAsia="仿宋" w:hAnsi="仿宋" w:cs="仿宋" w:hint="eastAsia"/>
          <w:sz w:val="36"/>
          <w:szCs w:val="36"/>
        </w:rPr>
        <w:t>联 系 人：</w:t>
      </w:r>
      <w:r w:rsidR="003E6B20">
        <w:rPr>
          <w:rFonts w:ascii="仿宋" w:eastAsia="仿宋" w:hAnsi="仿宋" w:cs="仿宋" w:hint="eastAsia"/>
          <w:sz w:val="36"/>
          <w:szCs w:val="36"/>
        </w:rPr>
        <w:t>张磊</w:t>
      </w:r>
    </w:p>
    <w:p w:rsidR="00433283" w:rsidRDefault="00B35A46">
      <w:pPr>
        <w:pStyle w:val="52"/>
        <w:spacing w:line="360" w:lineRule="auto"/>
        <w:ind w:firstLine="720"/>
        <w:rPr>
          <w:rFonts w:ascii="仿宋" w:eastAsia="仿宋" w:hAnsi="仿宋" w:cs="仿宋"/>
          <w:sz w:val="36"/>
          <w:szCs w:val="36"/>
        </w:rPr>
      </w:pPr>
      <w:r>
        <w:rPr>
          <w:rFonts w:ascii="仿宋" w:eastAsia="仿宋" w:hAnsi="仿宋" w:cs="仿宋" w:hint="eastAsia"/>
          <w:sz w:val="36"/>
          <w:szCs w:val="36"/>
        </w:rPr>
        <w:t>联系电话：</w:t>
      </w:r>
      <w:r w:rsidR="003E6B20">
        <w:rPr>
          <w:rFonts w:ascii="仿宋" w:eastAsia="仿宋" w:hAnsi="仿宋" w:cs="仿宋" w:hint="eastAsia"/>
          <w:sz w:val="36"/>
          <w:szCs w:val="36"/>
        </w:rPr>
        <w:t>0991-4881798、17704918816</w:t>
      </w:r>
    </w:p>
    <w:p w:rsidR="00433283" w:rsidRDefault="00B35A46">
      <w:pPr>
        <w:rPr>
          <w:rFonts w:ascii="仿宋" w:eastAsia="仿宋" w:hAnsi="仿宋" w:cs="仿宋"/>
        </w:rPr>
      </w:pPr>
      <w:r>
        <w:rPr>
          <w:rFonts w:ascii="仿宋" w:eastAsia="仿宋" w:hAnsi="仿宋" w:cs="仿宋" w:hint="eastAsia"/>
        </w:rPr>
        <w:br w:type="page"/>
      </w:r>
    </w:p>
    <w:p w:rsidR="00433283" w:rsidRDefault="00B35A46">
      <w:pPr>
        <w:tabs>
          <w:tab w:val="left" w:pos="2700"/>
        </w:tabs>
        <w:spacing w:line="360" w:lineRule="auto"/>
        <w:jc w:val="center"/>
        <w:rPr>
          <w:rFonts w:ascii="仿宋" w:eastAsia="仿宋" w:hAnsi="仿宋" w:cs="仿宋"/>
          <w:color w:val="000000"/>
          <w:sz w:val="44"/>
          <w:szCs w:val="44"/>
        </w:rPr>
      </w:pPr>
      <w:r>
        <w:rPr>
          <w:rFonts w:ascii="仿宋" w:eastAsia="仿宋" w:hAnsi="仿宋" w:cs="仿宋" w:hint="eastAsia"/>
          <w:color w:val="000000"/>
          <w:sz w:val="44"/>
          <w:szCs w:val="44"/>
        </w:rPr>
        <w:lastRenderedPageBreak/>
        <w:t>目    录</w:t>
      </w:r>
    </w:p>
    <w:p w:rsidR="00433283" w:rsidRDefault="00783F19" w:rsidP="003E6B20">
      <w:pPr>
        <w:pStyle w:val="10"/>
        <w:tabs>
          <w:tab w:val="right" w:leader="dot" w:pos="8360"/>
        </w:tabs>
        <w:ind w:firstLine="482"/>
        <w:rPr>
          <w:rFonts w:ascii="仿宋" w:eastAsia="仿宋" w:hAnsi="仿宋" w:cs="仿宋"/>
          <w:sz w:val="24"/>
          <w:szCs w:val="24"/>
        </w:rPr>
      </w:pPr>
      <w:r w:rsidRPr="00783F19">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TOC \o "1-2" \h \z \u </w:instrText>
      </w:r>
      <w:r w:rsidRPr="00783F19">
        <w:rPr>
          <w:rFonts w:ascii="仿宋" w:eastAsia="仿宋" w:hAnsi="仿宋" w:cs="仿宋" w:hint="eastAsia"/>
          <w:sz w:val="24"/>
          <w:szCs w:val="24"/>
        </w:rPr>
        <w:fldChar w:fldCharType="separate"/>
      </w:r>
      <w:hyperlink w:anchor="_Toc9693" w:history="1">
        <w:r w:rsidR="00B35A46">
          <w:rPr>
            <w:rFonts w:ascii="仿宋" w:eastAsia="仿宋" w:hAnsi="仿宋" w:cs="仿宋" w:hint="eastAsia"/>
            <w:sz w:val="24"/>
            <w:szCs w:val="24"/>
          </w:rPr>
          <w:t>第一章、招标公告</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_Toc9693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1</w:t>
        </w:r>
        <w:r>
          <w:rPr>
            <w:rFonts w:ascii="仿宋" w:eastAsia="仿宋" w:hAnsi="仿宋" w:cs="仿宋" w:hint="eastAsia"/>
            <w:sz w:val="24"/>
            <w:szCs w:val="24"/>
          </w:rPr>
          <w:fldChar w:fldCharType="end"/>
        </w:r>
      </w:hyperlink>
    </w:p>
    <w:p w:rsidR="00433283" w:rsidRDefault="00783F19" w:rsidP="004F63FD">
      <w:pPr>
        <w:pStyle w:val="10"/>
        <w:tabs>
          <w:tab w:val="right" w:leader="dot" w:pos="8360"/>
        </w:tabs>
        <w:ind w:firstLine="402"/>
        <w:rPr>
          <w:rFonts w:ascii="仿宋" w:eastAsia="仿宋" w:hAnsi="仿宋" w:cs="仿宋"/>
          <w:sz w:val="24"/>
          <w:szCs w:val="24"/>
        </w:rPr>
      </w:pPr>
      <w:hyperlink w:anchor="_Toc762" w:history="1">
        <w:r w:rsidR="00B35A46">
          <w:rPr>
            <w:rFonts w:ascii="仿宋" w:eastAsia="仿宋" w:hAnsi="仿宋" w:cs="仿宋" w:hint="eastAsia"/>
            <w:sz w:val="24"/>
            <w:szCs w:val="24"/>
          </w:rPr>
          <w:t>第二章、投标须知</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_Toc762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4</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30728" w:history="1">
        <w:r w:rsidR="00B35A46">
          <w:rPr>
            <w:rFonts w:ascii="仿宋" w:eastAsia="仿宋" w:hAnsi="仿宋" w:cs="仿宋" w:hint="eastAsia"/>
            <w:sz w:val="24"/>
            <w:szCs w:val="24"/>
          </w:rPr>
          <w:t>投标须知前附表</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_Toc30728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4</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24409" w:history="1">
        <w:r w:rsidR="00B35A46">
          <w:rPr>
            <w:rFonts w:ascii="仿宋" w:eastAsia="仿宋" w:hAnsi="仿宋" w:cs="仿宋" w:hint="eastAsia"/>
            <w:sz w:val="24"/>
            <w:szCs w:val="24"/>
          </w:rPr>
          <w:t>一、总 则</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_Toc24409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8</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21224" w:history="1">
        <w:r w:rsidR="00B35A46">
          <w:rPr>
            <w:rFonts w:ascii="仿宋" w:eastAsia="仿宋" w:hAnsi="仿宋" w:cs="仿宋" w:hint="eastAsia"/>
            <w:sz w:val="24"/>
            <w:szCs w:val="24"/>
          </w:rPr>
          <w:t>二、招标文件</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_Toc21224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10</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17641" w:history="1">
        <w:r w:rsidR="00B35A46">
          <w:rPr>
            <w:rFonts w:ascii="仿宋" w:eastAsia="仿宋" w:hAnsi="仿宋" w:cs="仿宋" w:hint="eastAsia"/>
            <w:sz w:val="24"/>
            <w:szCs w:val="24"/>
          </w:rPr>
          <w:t>三、投标文件的编制</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_Toc17641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10</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27980" w:history="1">
        <w:r w:rsidR="00B35A46">
          <w:rPr>
            <w:rFonts w:ascii="仿宋" w:eastAsia="仿宋" w:hAnsi="仿宋" w:cs="仿宋" w:hint="eastAsia"/>
            <w:sz w:val="24"/>
            <w:szCs w:val="24"/>
          </w:rPr>
          <w:t>四、投标文件的递交</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_Toc27980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15</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2980" w:history="1">
        <w:r w:rsidR="00B35A46">
          <w:rPr>
            <w:rFonts w:ascii="仿宋" w:eastAsia="仿宋" w:hAnsi="仿宋" w:cs="仿宋" w:hint="eastAsia"/>
            <w:sz w:val="24"/>
            <w:szCs w:val="24"/>
          </w:rPr>
          <w:t>五、开标</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_Toc2980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17</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29192" w:history="1">
        <w:r w:rsidR="00B35A46">
          <w:rPr>
            <w:rFonts w:ascii="仿宋" w:eastAsia="仿宋" w:hAnsi="仿宋" w:cs="仿宋" w:hint="eastAsia"/>
            <w:sz w:val="24"/>
            <w:szCs w:val="24"/>
          </w:rPr>
          <w:t>六、资格审查</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_Toc29192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17</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8902" w:history="1">
        <w:r w:rsidR="00B35A46">
          <w:rPr>
            <w:rFonts w:ascii="仿宋" w:eastAsia="仿宋" w:hAnsi="仿宋" w:cs="仿宋" w:hint="eastAsia"/>
            <w:sz w:val="24"/>
            <w:szCs w:val="24"/>
          </w:rPr>
          <w:t>七、评标和定标</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_Toc8902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18</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11323" w:history="1">
        <w:r w:rsidR="00B35A46">
          <w:rPr>
            <w:rFonts w:ascii="仿宋" w:eastAsia="仿宋" w:hAnsi="仿宋" w:cs="仿宋" w:hint="eastAsia"/>
            <w:sz w:val="24"/>
            <w:szCs w:val="24"/>
          </w:rPr>
          <w:t>八、授予合同</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_Toc11323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26</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9856" w:history="1">
        <w:r w:rsidR="00B35A46">
          <w:rPr>
            <w:rFonts w:ascii="仿宋" w:eastAsia="仿宋" w:hAnsi="仿宋" w:cs="仿宋" w:hint="eastAsia"/>
            <w:sz w:val="24"/>
            <w:szCs w:val="24"/>
          </w:rPr>
          <w:t>九、买方授标时更改采购服务数量的权利</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_Toc9856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27</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30389" w:history="1">
        <w:r w:rsidR="00B35A46">
          <w:rPr>
            <w:rFonts w:ascii="仿宋" w:eastAsia="仿宋" w:hAnsi="仿宋" w:cs="仿宋" w:hint="eastAsia"/>
            <w:sz w:val="24"/>
            <w:szCs w:val="24"/>
          </w:rPr>
          <w:t>十、其他事项</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_Toc30389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28</w:t>
        </w:r>
        <w:r>
          <w:rPr>
            <w:rFonts w:ascii="仿宋" w:eastAsia="仿宋" w:hAnsi="仿宋" w:cs="仿宋" w:hint="eastAsia"/>
            <w:sz w:val="24"/>
            <w:szCs w:val="24"/>
          </w:rPr>
          <w:fldChar w:fldCharType="end"/>
        </w:r>
      </w:hyperlink>
    </w:p>
    <w:p w:rsidR="00433283" w:rsidRDefault="00783F19" w:rsidP="004F63FD">
      <w:pPr>
        <w:pStyle w:val="10"/>
        <w:tabs>
          <w:tab w:val="right" w:leader="dot" w:pos="8360"/>
        </w:tabs>
        <w:ind w:firstLine="402"/>
        <w:rPr>
          <w:rFonts w:ascii="仿宋" w:eastAsia="仿宋" w:hAnsi="仿宋" w:cs="仿宋"/>
          <w:sz w:val="24"/>
          <w:szCs w:val="24"/>
        </w:rPr>
      </w:pPr>
      <w:hyperlink w:anchor="_Toc58" w:history="1">
        <w:r w:rsidR="00B35A46">
          <w:rPr>
            <w:rFonts w:ascii="仿宋" w:eastAsia="仿宋" w:hAnsi="仿宋" w:cs="仿宋" w:hint="eastAsia"/>
            <w:sz w:val="24"/>
            <w:szCs w:val="24"/>
          </w:rPr>
          <w:t>第三章、 招标内容及技术要求</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_Toc58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29</w:t>
        </w:r>
        <w:r>
          <w:rPr>
            <w:rFonts w:ascii="仿宋" w:eastAsia="仿宋" w:hAnsi="仿宋" w:cs="仿宋" w:hint="eastAsia"/>
            <w:sz w:val="24"/>
            <w:szCs w:val="24"/>
          </w:rPr>
          <w:fldChar w:fldCharType="end"/>
        </w:r>
      </w:hyperlink>
    </w:p>
    <w:p w:rsidR="00433283" w:rsidRDefault="00783F19" w:rsidP="004F63FD">
      <w:pPr>
        <w:pStyle w:val="10"/>
        <w:tabs>
          <w:tab w:val="right" w:leader="dot" w:pos="8360"/>
        </w:tabs>
        <w:ind w:firstLine="402"/>
        <w:rPr>
          <w:rFonts w:ascii="仿宋" w:eastAsia="仿宋" w:hAnsi="仿宋" w:cs="仿宋"/>
          <w:sz w:val="24"/>
          <w:szCs w:val="24"/>
        </w:rPr>
      </w:pPr>
      <w:hyperlink w:anchor="_Toc4016" w:history="1">
        <w:r w:rsidR="00B35A46">
          <w:rPr>
            <w:rFonts w:ascii="仿宋" w:eastAsia="仿宋" w:hAnsi="仿宋" w:cs="仿宋" w:hint="eastAsia"/>
            <w:sz w:val="24"/>
            <w:szCs w:val="24"/>
          </w:rPr>
          <w:t>第四章、合同</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_Toc4016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35</w:t>
        </w:r>
        <w:r>
          <w:rPr>
            <w:rFonts w:ascii="仿宋" w:eastAsia="仿宋" w:hAnsi="仿宋" w:cs="仿宋" w:hint="eastAsia"/>
            <w:sz w:val="24"/>
            <w:szCs w:val="24"/>
          </w:rPr>
          <w:fldChar w:fldCharType="end"/>
        </w:r>
      </w:hyperlink>
    </w:p>
    <w:p w:rsidR="00433283" w:rsidRDefault="00783F19" w:rsidP="004F63FD">
      <w:pPr>
        <w:pStyle w:val="10"/>
        <w:tabs>
          <w:tab w:val="right" w:leader="dot" w:pos="8360"/>
        </w:tabs>
        <w:ind w:firstLine="402"/>
        <w:rPr>
          <w:rFonts w:ascii="仿宋" w:eastAsia="仿宋" w:hAnsi="仿宋" w:cs="仿宋"/>
          <w:sz w:val="24"/>
          <w:szCs w:val="24"/>
        </w:rPr>
      </w:pPr>
      <w:hyperlink w:anchor="_Toc19950" w:history="1">
        <w:r w:rsidR="00B35A46">
          <w:rPr>
            <w:rFonts w:ascii="仿宋" w:eastAsia="仿宋" w:hAnsi="仿宋" w:cs="仿宋" w:hint="eastAsia"/>
            <w:sz w:val="24"/>
            <w:szCs w:val="24"/>
          </w:rPr>
          <w:t>第五章、投标文件格式</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_Toc19950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42</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15164" w:history="1">
        <w:r w:rsidR="00B35A46">
          <w:rPr>
            <w:rFonts w:ascii="仿宋" w:eastAsia="仿宋" w:hAnsi="仿宋" w:cs="仿宋" w:hint="eastAsia"/>
            <w:sz w:val="24"/>
            <w:szCs w:val="24"/>
          </w:rPr>
          <w:t>附件一、投标书</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_Toc15164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43</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29035" w:history="1">
        <w:r w:rsidR="00B35A46">
          <w:rPr>
            <w:rFonts w:ascii="仿宋" w:eastAsia="仿宋" w:hAnsi="仿宋" w:cs="仿宋" w:hint="eastAsia"/>
            <w:sz w:val="24"/>
            <w:szCs w:val="24"/>
          </w:rPr>
          <w:t>附件二、法定代表人资格证明书</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_Toc29035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45</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12806" w:history="1">
        <w:r w:rsidR="00B35A46">
          <w:rPr>
            <w:rFonts w:ascii="仿宋" w:eastAsia="仿宋" w:hAnsi="仿宋" w:cs="仿宋" w:hint="eastAsia"/>
            <w:sz w:val="24"/>
            <w:szCs w:val="24"/>
          </w:rPr>
          <w:t>附件三、法定代表人授权委托书</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_Toc12806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46</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28274" w:history="1">
        <w:r w:rsidR="00B35A46">
          <w:rPr>
            <w:rFonts w:ascii="仿宋" w:eastAsia="仿宋" w:hAnsi="仿宋" w:cs="仿宋" w:hint="eastAsia"/>
            <w:sz w:val="24"/>
            <w:szCs w:val="24"/>
          </w:rPr>
          <w:t>附件四、关于投标文件的声明函</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_Toc28274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47</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1893" w:history="1">
        <w:r w:rsidR="00B35A46">
          <w:rPr>
            <w:rFonts w:ascii="仿宋" w:eastAsia="仿宋" w:hAnsi="仿宋" w:cs="仿宋" w:hint="eastAsia"/>
            <w:sz w:val="24"/>
            <w:szCs w:val="24"/>
          </w:rPr>
          <w:t>附件五、诚信投标承诺书</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_Toc1893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48</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14102" w:history="1">
        <w:r w:rsidR="00B35A46">
          <w:rPr>
            <w:rFonts w:ascii="仿宋" w:eastAsia="仿宋" w:hAnsi="仿宋" w:cs="仿宋" w:hint="eastAsia"/>
            <w:sz w:val="24"/>
            <w:szCs w:val="24"/>
          </w:rPr>
          <w:t>附件六、供应商反商业贿赂承诺书</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_Toc14102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49</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18648" w:history="1">
        <w:r w:rsidR="00B35A46">
          <w:rPr>
            <w:rFonts w:ascii="仿宋" w:eastAsia="仿宋" w:hAnsi="仿宋" w:cs="仿宋" w:hint="eastAsia"/>
            <w:sz w:val="24"/>
            <w:szCs w:val="24"/>
          </w:rPr>
          <w:t>附件七、中小企业声明函（货物）</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_Toc18648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50</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16324" w:history="1">
        <w:r w:rsidR="00B35A46">
          <w:rPr>
            <w:rFonts w:ascii="仿宋" w:eastAsia="仿宋" w:hAnsi="仿宋" w:cs="仿宋" w:hint="eastAsia"/>
            <w:sz w:val="24"/>
            <w:szCs w:val="24"/>
          </w:rPr>
          <w:t>附件八、开标一览表</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_Toc16324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51</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27219" w:history="1">
        <w:r w:rsidR="00B35A46">
          <w:rPr>
            <w:rFonts w:ascii="仿宋" w:eastAsia="仿宋" w:hAnsi="仿宋" w:cs="仿宋" w:hint="eastAsia"/>
            <w:sz w:val="24"/>
            <w:szCs w:val="24"/>
          </w:rPr>
          <w:t>附件九、投标产品名称、数量、规格分项报价表</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_Toc27219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52</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16606" w:history="1">
        <w:r w:rsidR="00B35A46">
          <w:rPr>
            <w:rFonts w:ascii="仿宋" w:eastAsia="仿宋" w:hAnsi="仿宋" w:cs="仿宋" w:hint="eastAsia"/>
            <w:sz w:val="24"/>
            <w:szCs w:val="24"/>
          </w:rPr>
          <w:t>附件十、技术规格偏离表</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_Toc16606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53</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28171" w:history="1">
        <w:r w:rsidR="00B35A46">
          <w:rPr>
            <w:rFonts w:ascii="仿宋" w:eastAsia="仿宋" w:hAnsi="仿宋" w:cs="仿宋" w:hint="eastAsia"/>
            <w:sz w:val="24"/>
            <w:szCs w:val="24"/>
          </w:rPr>
          <w:t>附件十一、商务条款偏离表</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_Toc28171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54</w:t>
        </w:r>
        <w:r>
          <w:rPr>
            <w:rFonts w:ascii="仿宋" w:eastAsia="仿宋" w:hAnsi="仿宋" w:cs="仿宋" w:hint="eastAsia"/>
            <w:sz w:val="24"/>
            <w:szCs w:val="24"/>
          </w:rPr>
          <w:fldChar w:fldCharType="end"/>
        </w:r>
      </w:hyperlink>
    </w:p>
    <w:p w:rsidR="00433283" w:rsidRDefault="00783F19" w:rsidP="003E6B20">
      <w:pPr>
        <w:pStyle w:val="20"/>
        <w:tabs>
          <w:tab w:val="right" w:leader="dot" w:pos="8360"/>
        </w:tabs>
        <w:ind w:left="210"/>
        <w:rPr>
          <w:rFonts w:ascii="仿宋" w:eastAsia="仿宋" w:hAnsi="仿宋" w:cs="仿宋"/>
          <w:sz w:val="24"/>
          <w:szCs w:val="24"/>
        </w:rPr>
      </w:pPr>
      <w:hyperlink w:anchor="_Toc31177" w:history="1">
        <w:r w:rsidR="00B35A46">
          <w:rPr>
            <w:rFonts w:ascii="仿宋" w:eastAsia="仿宋" w:hAnsi="仿宋" w:cs="仿宋" w:hint="eastAsia"/>
            <w:sz w:val="24"/>
            <w:szCs w:val="24"/>
          </w:rPr>
          <w:t>附件十二、投标产品近三年相同产品销售业绩表</w:t>
        </w:r>
        <w:r w:rsidR="00B35A46">
          <w:rPr>
            <w:rFonts w:ascii="仿宋" w:eastAsia="仿宋" w:hAnsi="仿宋" w:cs="仿宋" w:hint="eastAsia"/>
            <w:sz w:val="24"/>
            <w:szCs w:val="24"/>
          </w:rPr>
          <w:tab/>
        </w:r>
        <w:r>
          <w:rPr>
            <w:rFonts w:ascii="仿宋" w:eastAsia="仿宋" w:hAnsi="仿宋" w:cs="仿宋" w:hint="eastAsia"/>
            <w:sz w:val="24"/>
            <w:szCs w:val="24"/>
          </w:rPr>
          <w:fldChar w:fldCharType="begin"/>
        </w:r>
        <w:r w:rsidR="00B35A46">
          <w:rPr>
            <w:rFonts w:ascii="仿宋" w:eastAsia="仿宋" w:hAnsi="仿宋" w:cs="仿宋" w:hint="eastAsia"/>
            <w:sz w:val="24"/>
            <w:szCs w:val="24"/>
          </w:rPr>
          <w:instrText xml:space="preserve"> PAGEREF _Toc31177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B35A46">
          <w:rPr>
            <w:rFonts w:ascii="仿宋" w:eastAsia="仿宋" w:hAnsi="仿宋" w:cs="仿宋" w:hint="eastAsia"/>
            <w:sz w:val="24"/>
            <w:szCs w:val="24"/>
          </w:rPr>
          <w:t>55</w:t>
        </w:r>
        <w:r>
          <w:rPr>
            <w:rFonts w:ascii="仿宋" w:eastAsia="仿宋" w:hAnsi="仿宋" w:cs="仿宋" w:hint="eastAsia"/>
            <w:sz w:val="24"/>
            <w:szCs w:val="24"/>
          </w:rPr>
          <w:fldChar w:fldCharType="end"/>
        </w:r>
      </w:hyperlink>
    </w:p>
    <w:p w:rsidR="00433283" w:rsidRDefault="00783F19">
      <w:pPr>
        <w:pStyle w:val="a0"/>
        <w:spacing w:line="360" w:lineRule="auto"/>
        <w:rPr>
          <w:rFonts w:ascii="仿宋" w:eastAsia="仿宋" w:hAnsi="仿宋" w:cs="仿宋"/>
          <w:b/>
          <w:color w:val="000000"/>
          <w:sz w:val="36"/>
        </w:rPr>
      </w:pPr>
      <w:r>
        <w:rPr>
          <w:rFonts w:ascii="仿宋" w:eastAsia="仿宋" w:hAnsi="仿宋" w:cs="仿宋" w:hint="eastAsia"/>
        </w:rPr>
        <w:fldChar w:fldCharType="end"/>
      </w:r>
    </w:p>
    <w:p w:rsidR="00433283" w:rsidRDefault="00433283">
      <w:pPr>
        <w:pStyle w:val="a1"/>
        <w:spacing w:line="360" w:lineRule="auto"/>
        <w:rPr>
          <w:rFonts w:ascii="仿宋" w:eastAsia="仿宋" w:hAnsi="仿宋" w:cs="仿宋"/>
          <w:b w:val="0"/>
          <w:color w:val="000000"/>
          <w:sz w:val="36"/>
        </w:rPr>
        <w:sectPr w:rsidR="00433283">
          <w:headerReference w:type="default" r:id="rId8"/>
          <w:headerReference w:type="first" r:id="rId9"/>
          <w:pgSz w:w="11906" w:h="16838"/>
          <w:pgMar w:top="1270" w:right="1800" w:bottom="1270" w:left="1746" w:header="851" w:footer="992" w:gutter="0"/>
          <w:pgNumType w:start="1"/>
          <w:cols w:space="720"/>
          <w:titlePg/>
          <w:docGrid w:type="lines" w:linePitch="312"/>
        </w:sectPr>
      </w:pPr>
    </w:p>
    <w:p w:rsidR="00433283" w:rsidRDefault="00B35A46">
      <w:pPr>
        <w:pStyle w:val="1"/>
        <w:rPr>
          <w:rFonts w:cs="仿宋"/>
        </w:rPr>
      </w:pPr>
      <w:bookmarkStart w:id="4" w:name="_Toc9693"/>
      <w:bookmarkEnd w:id="0"/>
      <w:bookmarkEnd w:id="1"/>
      <w:bookmarkEnd w:id="2"/>
      <w:r>
        <w:rPr>
          <w:rFonts w:cs="仿宋" w:hint="eastAsia"/>
        </w:rPr>
        <w:lastRenderedPageBreak/>
        <w:t>第一章、招标公告</w:t>
      </w:r>
      <w:bookmarkEnd w:id="4"/>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一、招标项目编号：</w:t>
      </w:r>
      <w:r w:rsidR="008A29AE" w:rsidRPr="008A29AE">
        <w:rPr>
          <w:rFonts w:ascii="仿宋" w:eastAsia="仿宋" w:hAnsi="仿宋" w:cs="仿宋"/>
          <w:sz w:val="28"/>
        </w:rPr>
        <w:t>ZKGSF(ZB)-20214409</w:t>
      </w:r>
      <w:r w:rsidR="008A29AE" w:rsidRPr="008A29AE">
        <w:rPr>
          <w:rFonts w:ascii="仿宋" w:eastAsia="仿宋" w:hAnsi="仿宋" w:cs="仿宋" w:hint="eastAsia"/>
          <w:sz w:val="28"/>
        </w:rPr>
        <w:t>-1-2</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二、采购组织类型：部门集中采购-委托中介机构</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三、招标项目概况：采购</w:t>
      </w:r>
      <w:r w:rsidR="004F63FD">
        <w:rPr>
          <w:rFonts w:ascii="仿宋" w:eastAsia="仿宋" w:hAnsi="仿宋" w:cs="仿宋" w:hint="eastAsia"/>
          <w:sz w:val="28"/>
        </w:rPr>
        <w:t>包1：血管内体温管理系统、血流动力学分析仪、阻抗心输出量测量仪；包2：手持血液分析仪、组织脑氧监测仪。</w:t>
      </w:r>
      <w:r>
        <w:rPr>
          <w:rFonts w:ascii="仿宋" w:eastAsia="仿宋" w:hAnsi="仿宋" w:cs="仿宋" w:hint="eastAsia"/>
          <w:sz w:val="28"/>
        </w:rPr>
        <w:t>预算金额</w:t>
      </w:r>
      <w:r w:rsidR="004F63FD">
        <w:rPr>
          <w:rFonts w:ascii="仿宋" w:eastAsia="仿宋" w:hAnsi="仿宋" w:cs="仿宋" w:hint="eastAsia"/>
          <w:sz w:val="28"/>
        </w:rPr>
        <w:t>包1：255万元；包2:114万元</w:t>
      </w:r>
      <w:r>
        <w:rPr>
          <w:rFonts w:ascii="仿宋" w:eastAsia="仿宋" w:hAnsi="仿宋" w:cs="仿宋" w:hint="eastAsia"/>
          <w:sz w:val="28"/>
        </w:rPr>
        <w:t>。</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四、供应商资格要求：</w:t>
      </w:r>
    </w:p>
    <w:p w:rsidR="00433283" w:rsidRDefault="00B35A46">
      <w:pPr>
        <w:widowControl/>
        <w:shd w:val="clear" w:color="auto" w:fill="FFFFFF"/>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1、符合《中华人民共和国政府采购法》第二十二条款规定；</w:t>
      </w:r>
    </w:p>
    <w:p w:rsidR="00433283" w:rsidRDefault="00B35A46">
      <w:pPr>
        <w:widowControl/>
        <w:shd w:val="clear" w:color="auto" w:fill="FFFFFF"/>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2、具有有效的营业执照；</w:t>
      </w:r>
    </w:p>
    <w:p w:rsidR="004F63FD" w:rsidRDefault="00B35A46" w:rsidP="004F63FD">
      <w:pPr>
        <w:widowControl/>
        <w:shd w:val="clear" w:color="auto" w:fill="FFFFFF"/>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rsidR="004F63FD" w:rsidRDefault="004F63FD" w:rsidP="004F63FD">
      <w:pPr>
        <w:widowControl/>
        <w:shd w:val="clear" w:color="auto" w:fill="FFFFFF"/>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4、进口设备供应商，须具有供应商营业执照原件、中华人民共和国医疗器械经营许可证原件、医疗器械注册证原件或加盖公章的复印件、被授权人身份证原件，由投标产品的制造或生产商投标的，须具有制造或生产商提供的介绍信或授权书原件；由代理商投标且领购招标文件的，须具有制造或生产商出具的针对本次投标的有效的投标授权书原件；</w:t>
      </w:r>
    </w:p>
    <w:p w:rsidR="00433283" w:rsidRDefault="004F63FD" w:rsidP="004F63FD">
      <w:pPr>
        <w:pStyle w:val="DefaultText"/>
        <w:snapToGrid w:val="0"/>
        <w:spacing w:line="360" w:lineRule="auto"/>
        <w:ind w:firstLineChars="200" w:firstLine="560"/>
        <w:jc w:val="both"/>
        <w:rPr>
          <w:rFonts w:ascii="仿宋" w:eastAsia="仿宋" w:hAnsi="仿宋" w:cs="仿宋"/>
          <w:sz w:val="28"/>
          <w:szCs w:val="28"/>
        </w:rPr>
      </w:pPr>
      <w:r>
        <w:rPr>
          <w:rFonts w:ascii="仿宋" w:eastAsia="仿宋" w:hAnsi="仿宋" w:cs="仿宋" w:hint="eastAsia"/>
          <w:sz w:val="28"/>
        </w:rPr>
        <w:t>5</w:t>
      </w:r>
      <w:r w:rsidR="00B35A46">
        <w:rPr>
          <w:rFonts w:ascii="仿宋" w:eastAsia="仿宋" w:hAnsi="仿宋" w:cs="仿宋" w:hint="eastAsia"/>
          <w:sz w:val="28"/>
        </w:rPr>
        <w:t>、法定代表人投标需携带法定代表人证明书（原件）及法定代表人身份证（原件），委托代理人投标需携带法定代表人授权委托书（原件）及委托代理人身份证（原件）；</w:t>
      </w:r>
    </w:p>
    <w:p w:rsidR="00433283" w:rsidRDefault="004F63FD">
      <w:pPr>
        <w:widowControl/>
        <w:shd w:val="clear" w:color="auto" w:fill="FFFFFF"/>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6</w:t>
      </w:r>
      <w:r w:rsidR="00B35A46">
        <w:rPr>
          <w:rFonts w:ascii="仿宋" w:eastAsia="仿宋" w:hAnsi="仿宋" w:cs="仿宋" w:hint="eastAsia"/>
          <w:kern w:val="0"/>
          <w:sz w:val="28"/>
          <w:szCs w:val="28"/>
        </w:rPr>
        <w:t>、单位负责人为同一人或者存在直接控股、管理关系的不同供应商，不得参加同一合同项下的政府采购活动。除单一来源采购项目外，为采购项目提</w:t>
      </w:r>
      <w:r w:rsidR="00B35A46">
        <w:rPr>
          <w:rFonts w:ascii="仿宋" w:eastAsia="仿宋" w:hAnsi="仿宋" w:cs="仿宋" w:hint="eastAsia"/>
          <w:kern w:val="0"/>
          <w:sz w:val="28"/>
          <w:szCs w:val="28"/>
        </w:rPr>
        <w:lastRenderedPageBreak/>
        <w:t>供整体设计、规范编制或者项目管理、监理、检测等服务的供应商，不得再参加该采购项目的其他采购活动；</w:t>
      </w:r>
    </w:p>
    <w:p w:rsidR="00433283" w:rsidRDefault="004F63FD">
      <w:pPr>
        <w:widowControl/>
        <w:shd w:val="clear" w:color="auto" w:fill="FFFFFF"/>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7</w:t>
      </w:r>
      <w:r w:rsidR="00B35A46">
        <w:rPr>
          <w:rFonts w:ascii="仿宋" w:eastAsia="仿宋" w:hAnsi="仿宋" w:cs="仿宋" w:hint="eastAsia"/>
          <w:kern w:val="0"/>
          <w:sz w:val="28"/>
          <w:szCs w:val="28"/>
        </w:rPr>
        <w:t>、本项目不接受联合体投标。</w:t>
      </w:r>
    </w:p>
    <w:p w:rsidR="00433283" w:rsidRDefault="004F63FD">
      <w:pPr>
        <w:widowControl/>
        <w:shd w:val="clear" w:color="auto" w:fill="FFFFFF"/>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8</w:t>
      </w:r>
      <w:r w:rsidR="00B35A46">
        <w:rPr>
          <w:rFonts w:ascii="仿宋" w:eastAsia="仿宋" w:hAnsi="仿宋" w:cs="仿宋" w:hint="eastAsia"/>
          <w:kern w:val="0"/>
          <w:sz w:val="28"/>
          <w:szCs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五、招标文件的报名/发售时间、地址、售价：</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1．报名（发售／获取）时间：</w:t>
      </w:r>
      <w:bookmarkStart w:id="5" w:name="_Hlk56775080"/>
      <w:r>
        <w:rPr>
          <w:rFonts w:ascii="仿宋" w:eastAsia="仿宋" w:hAnsi="仿宋" w:cs="仿宋" w:hint="eastAsia"/>
          <w:sz w:val="28"/>
          <w:u w:val="single"/>
        </w:rPr>
        <w:t>2021</w:t>
      </w:r>
      <w:r>
        <w:rPr>
          <w:rFonts w:ascii="仿宋" w:eastAsia="仿宋" w:hAnsi="仿宋" w:cs="仿宋" w:hint="eastAsia"/>
          <w:sz w:val="28"/>
        </w:rPr>
        <w:t>年</w:t>
      </w:r>
      <w:r>
        <w:rPr>
          <w:rFonts w:ascii="仿宋" w:eastAsia="仿宋" w:hAnsi="仿宋" w:cs="仿宋" w:hint="eastAsia"/>
          <w:sz w:val="28"/>
          <w:u w:val="single"/>
        </w:rPr>
        <w:t>12</w:t>
      </w:r>
      <w:r>
        <w:rPr>
          <w:rFonts w:ascii="仿宋" w:eastAsia="仿宋" w:hAnsi="仿宋" w:cs="仿宋" w:hint="eastAsia"/>
          <w:sz w:val="28"/>
        </w:rPr>
        <w:t>月</w:t>
      </w:r>
      <w:r w:rsidR="008A29AE">
        <w:rPr>
          <w:rFonts w:ascii="仿宋" w:eastAsia="仿宋" w:hAnsi="仿宋" w:cs="仿宋" w:hint="eastAsia"/>
          <w:sz w:val="28"/>
          <w:u w:val="single"/>
        </w:rPr>
        <w:t>8</w:t>
      </w:r>
      <w:r>
        <w:rPr>
          <w:rFonts w:ascii="仿宋" w:eastAsia="仿宋" w:hAnsi="仿宋" w:cs="仿宋" w:hint="eastAsia"/>
          <w:sz w:val="28"/>
        </w:rPr>
        <w:t>日-2021年</w:t>
      </w:r>
      <w:r>
        <w:rPr>
          <w:rFonts w:ascii="仿宋" w:eastAsia="仿宋" w:hAnsi="仿宋" w:cs="仿宋" w:hint="eastAsia"/>
          <w:sz w:val="28"/>
          <w:u w:val="single"/>
        </w:rPr>
        <w:t>12</w:t>
      </w:r>
      <w:r>
        <w:rPr>
          <w:rFonts w:ascii="仿宋" w:eastAsia="仿宋" w:hAnsi="仿宋" w:cs="仿宋" w:hint="eastAsia"/>
          <w:sz w:val="28"/>
        </w:rPr>
        <w:t>月</w:t>
      </w:r>
      <w:r w:rsidR="00C62A31">
        <w:rPr>
          <w:rFonts w:ascii="仿宋" w:eastAsia="仿宋" w:hAnsi="仿宋" w:cs="仿宋" w:hint="eastAsia"/>
          <w:sz w:val="28"/>
          <w:u w:val="single"/>
        </w:rPr>
        <w:t>1</w:t>
      </w:r>
      <w:r w:rsidR="008A29AE">
        <w:rPr>
          <w:rFonts w:ascii="仿宋" w:eastAsia="仿宋" w:hAnsi="仿宋" w:cs="仿宋" w:hint="eastAsia"/>
          <w:sz w:val="28"/>
          <w:u w:val="single"/>
        </w:rPr>
        <w:t>5</w:t>
      </w:r>
      <w:r>
        <w:rPr>
          <w:rFonts w:ascii="仿宋" w:eastAsia="仿宋" w:hAnsi="仿宋" w:cs="仿宋" w:hint="eastAsia"/>
          <w:sz w:val="28"/>
        </w:rPr>
        <w:t>日</w:t>
      </w:r>
      <w:bookmarkEnd w:id="5"/>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上午：10：00-13：30，下午：15：30-18：30</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2．报名（发售／获取）地址：新疆乌鲁木齐市水磨沟区绿地中心写字楼智海2008。</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3．标书售价（元）：200</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4．供应商购买标书时应提交的资料：</w:t>
      </w:r>
      <w:bookmarkStart w:id="6" w:name="_Hlk56775389"/>
      <w:r>
        <w:rPr>
          <w:rFonts w:ascii="仿宋" w:eastAsia="仿宋" w:hAnsi="仿宋" w:cs="仿宋" w:hint="eastAsia"/>
          <w:sz w:val="28"/>
        </w:rPr>
        <w:t>供应商购买招标文件时请随身携带法定代表人授权委托书及被授权人的身份证、营业执照、</w:t>
      </w:r>
      <w:r>
        <w:rPr>
          <w:rFonts w:ascii="仿宋" w:eastAsia="仿宋" w:hAnsi="仿宋" w:cs="仿宋" w:hint="eastAsia"/>
          <w:kern w:val="2"/>
          <w:sz w:val="28"/>
          <w:szCs w:val="28"/>
        </w:rPr>
        <w:t>医疗器械经营备案凭证（或医疗器械生产许可证或医疗器械经营许可证或其他医疗器械生产经营许可证明文件）</w:t>
      </w:r>
      <w:r>
        <w:rPr>
          <w:rFonts w:ascii="仿宋" w:eastAsia="仿宋" w:hAnsi="仿宋" w:cs="仿宋" w:hint="eastAsia"/>
          <w:sz w:val="28"/>
        </w:rPr>
        <w:t>。所有报名的供应商需提供上述资料原件及加盖企业公章的复印件一套交由采购代理公司存档。</w:t>
      </w:r>
      <w:bookmarkEnd w:id="6"/>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六、投标文件递交截止时间：</w:t>
      </w:r>
      <w:bookmarkStart w:id="7" w:name="_Hlk56775416"/>
      <w:r>
        <w:rPr>
          <w:rFonts w:ascii="仿宋" w:eastAsia="仿宋" w:hAnsi="仿宋" w:cs="仿宋" w:hint="eastAsia"/>
          <w:sz w:val="28"/>
        </w:rPr>
        <w:t>2021年</w:t>
      </w:r>
      <w:r>
        <w:rPr>
          <w:rFonts w:ascii="仿宋" w:eastAsia="仿宋" w:hAnsi="仿宋" w:cs="仿宋" w:hint="eastAsia"/>
          <w:sz w:val="28"/>
          <w:u w:val="single"/>
        </w:rPr>
        <w:t>12</w:t>
      </w:r>
      <w:r>
        <w:rPr>
          <w:rFonts w:ascii="仿宋" w:eastAsia="仿宋" w:hAnsi="仿宋" w:cs="仿宋" w:hint="eastAsia"/>
          <w:sz w:val="28"/>
        </w:rPr>
        <w:t>月</w:t>
      </w:r>
      <w:r>
        <w:rPr>
          <w:rFonts w:ascii="仿宋" w:eastAsia="仿宋" w:hAnsi="仿宋" w:cs="仿宋" w:hint="eastAsia"/>
          <w:sz w:val="28"/>
          <w:u w:val="single"/>
        </w:rPr>
        <w:t>2</w:t>
      </w:r>
      <w:r w:rsidR="008A29AE">
        <w:rPr>
          <w:rFonts w:ascii="仿宋" w:eastAsia="仿宋" w:hAnsi="仿宋" w:cs="仿宋" w:hint="eastAsia"/>
          <w:sz w:val="28"/>
          <w:u w:val="single"/>
        </w:rPr>
        <w:t>8</w:t>
      </w:r>
      <w:r>
        <w:rPr>
          <w:rFonts w:ascii="仿宋" w:eastAsia="仿宋" w:hAnsi="仿宋" w:cs="仿宋" w:hint="eastAsia"/>
          <w:sz w:val="28"/>
        </w:rPr>
        <w:t>日</w:t>
      </w:r>
      <w:r>
        <w:rPr>
          <w:rFonts w:ascii="仿宋" w:eastAsia="仿宋" w:hAnsi="仿宋" w:cs="仿宋" w:hint="eastAsia"/>
          <w:sz w:val="28"/>
          <w:u w:val="single"/>
        </w:rPr>
        <w:t>1</w:t>
      </w:r>
      <w:r w:rsidR="00C62A31">
        <w:rPr>
          <w:rFonts w:ascii="仿宋" w:eastAsia="仿宋" w:hAnsi="仿宋" w:cs="仿宋" w:hint="eastAsia"/>
          <w:sz w:val="28"/>
          <w:u w:val="single"/>
        </w:rPr>
        <w:t>6</w:t>
      </w:r>
      <w:r>
        <w:rPr>
          <w:rFonts w:ascii="仿宋" w:eastAsia="仿宋" w:hAnsi="仿宋" w:cs="仿宋" w:hint="eastAsia"/>
          <w:sz w:val="28"/>
        </w:rPr>
        <w:t>时</w:t>
      </w:r>
      <w:r>
        <w:rPr>
          <w:rFonts w:ascii="仿宋" w:eastAsia="仿宋" w:hAnsi="仿宋" w:cs="仿宋" w:hint="eastAsia"/>
          <w:sz w:val="28"/>
          <w:u w:val="single"/>
        </w:rPr>
        <w:t>00</w:t>
      </w:r>
      <w:r>
        <w:rPr>
          <w:rFonts w:ascii="仿宋" w:eastAsia="仿宋" w:hAnsi="仿宋" w:cs="仿宋" w:hint="eastAsia"/>
          <w:sz w:val="28"/>
        </w:rPr>
        <w:t>分（北京时间）</w:t>
      </w:r>
      <w:bookmarkEnd w:id="7"/>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七、投标文件递交地址：新疆乌鲁木齐市水磨沟区绿地中心写字楼智海2008</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八、开标时间：2021年</w:t>
      </w:r>
      <w:r>
        <w:rPr>
          <w:rFonts w:ascii="仿宋" w:eastAsia="仿宋" w:hAnsi="仿宋" w:cs="仿宋" w:hint="eastAsia"/>
          <w:sz w:val="28"/>
          <w:u w:val="single"/>
        </w:rPr>
        <w:t>12</w:t>
      </w:r>
      <w:r>
        <w:rPr>
          <w:rFonts w:ascii="仿宋" w:eastAsia="仿宋" w:hAnsi="仿宋" w:cs="仿宋" w:hint="eastAsia"/>
          <w:sz w:val="28"/>
        </w:rPr>
        <w:t>月</w:t>
      </w:r>
      <w:r>
        <w:rPr>
          <w:rFonts w:ascii="仿宋" w:eastAsia="仿宋" w:hAnsi="仿宋" w:cs="仿宋" w:hint="eastAsia"/>
          <w:sz w:val="28"/>
          <w:u w:val="single"/>
        </w:rPr>
        <w:t>2</w:t>
      </w:r>
      <w:r w:rsidR="008A29AE">
        <w:rPr>
          <w:rFonts w:ascii="仿宋" w:eastAsia="仿宋" w:hAnsi="仿宋" w:cs="仿宋" w:hint="eastAsia"/>
          <w:sz w:val="28"/>
          <w:u w:val="single"/>
        </w:rPr>
        <w:t>8</w:t>
      </w:r>
      <w:r>
        <w:rPr>
          <w:rFonts w:ascii="仿宋" w:eastAsia="仿宋" w:hAnsi="仿宋" w:cs="仿宋" w:hint="eastAsia"/>
          <w:sz w:val="28"/>
        </w:rPr>
        <w:t>日</w:t>
      </w:r>
      <w:r>
        <w:rPr>
          <w:rFonts w:ascii="仿宋" w:eastAsia="仿宋" w:hAnsi="仿宋" w:cs="仿宋" w:hint="eastAsia"/>
          <w:sz w:val="28"/>
          <w:u w:val="single"/>
        </w:rPr>
        <w:t>1</w:t>
      </w:r>
      <w:r w:rsidR="00C62A31">
        <w:rPr>
          <w:rFonts w:ascii="仿宋" w:eastAsia="仿宋" w:hAnsi="仿宋" w:cs="仿宋" w:hint="eastAsia"/>
          <w:sz w:val="28"/>
          <w:u w:val="single"/>
        </w:rPr>
        <w:t>6</w:t>
      </w:r>
      <w:r>
        <w:rPr>
          <w:rFonts w:ascii="仿宋" w:eastAsia="仿宋" w:hAnsi="仿宋" w:cs="仿宋" w:hint="eastAsia"/>
          <w:sz w:val="28"/>
        </w:rPr>
        <w:t>时</w:t>
      </w:r>
      <w:r>
        <w:rPr>
          <w:rFonts w:ascii="仿宋" w:eastAsia="仿宋" w:hAnsi="仿宋" w:cs="仿宋" w:hint="eastAsia"/>
          <w:sz w:val="28"/>
          <w:u w:val="single"/>
        </w:rPr>
        <w:t>00</w:t>
      </w:r>
      <w:r>
        <w:rPr>
          <w:rFonts w:ascii="仿宋" w:eastAsia="仿宋" w:hAnsi="仿宋" w:cs="仿宋" w:hint="eastAsia"/>
          <w:sz w:val="28"/>
        </w:rPr>
        <w:t>分（北京时间）</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九、开标地址：新疆乌鲁木齐市水磨沟区绿地中心写字楼智海2008</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十、投标保证金：</w:t>
      </w:r>
    </w:p>
    <w:tbl>
      <w:tblPr>
        <w:tblpPr w:leftFromText="180" w:rightFromText="180" w:vertAnchor="text" w:horzAnchor="margin" w:tblpXSpec="center" w:tblpY="26"/>
        <w:tblOverlap w:val="never"/>
        <w:tblW w:w="10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93"/>
        <w:gridCol w:w="1701"/>
        <w:gridCol w:w="1637"/>
        <w:gridCol w:w="1765"/>
        <w:gridCol w:w="2050"/>
        <w:gridCol w:w="1625"/>
        <w:gridCol w:w="1001"/>
        <w:gridCol w:w="472"/>
      </w:tblGrid>
      <w:tr w:rsidR="00433283">
        <w:tc>
          <w:tcPr>
            <w:tcW w:w="593" w:type="dxa"/>
            <w:noWrap/>
            <w:tcMar>
              <w:top w:w="84" w:type="dxa"/>
              <w:left w:w="167" w:type="dxa"/>
              <w:bottom w:w="84" w:type="dxa"/>
              <w:right w:w="167" w:type="dxa"/>
            </w:tcMar>
            <w:vAlign w:val="center"/>
          </w:tcPr>
          <w:p w:rsidR="00433283" w:rsidRDefault="00B35A46">
            <w:pPr>
              <w:pStyle w:val="DefaultText"/>
              <w:snapToGrid w:val="0"/>
              <w:spacing w:line="360" w:lineRule="auto"/>
              <w:jc w:val="center"/>
              <w:rPr>
                <w:rFonts w:ascii="仿宋" w:eastAsia="仿宋" w:hAnsi="仿宋" w:cs="仿宋"/>
                <w:szCs w:val="24"/>
              </w:rPr>
            </w:pPr>
            <w:r>
              <w:rPr>
                <w:rFonts w:ascii="仿宋" w:eastAsia="仿宋" w:hAnsi="仿宋" w:cs="仿宋" w:hint="eastAsia"/>
                <w:szCs w:val="24"/>
              </w:rPr>
              <w:t>序号</w:t>
            </w:r>
          </w:p>
        </w:tc>
        <w:tc>
          <w:tcPr>
            <w:tcW w:w="1701" w:type="dxa"/>
            <w:noWrap/>
            <w:tcMar>
              <w:top w:w="84" w:type="dxa"/>
              <w:left w:w="167" w:type="dxa"/>
              <w:bottom w:w="84" w:type="dxa"/>
              <w:right w:w="167" w:type="dxa"/>
            </w:tcMar>
            <w:vAlign w:val="center"/>
          </w:tcPr>
          <w:p w:rsidR="00433283" w:rsidRDefault="00B35A46">
            <w:pPr>
              <w:pStyle w:val="DefaultText"/>
              <w:snapToGrid w:val="0"/>
              <w:spacing w:line="360" w:lineRule="auto"/>
              <w:jc w:val="center"/>
              <w:rPr>
                <w:rFonts w:ascii="仿宋" w:eastAsia="仿宋" w:hAnsi="仿宋" w:cs="仿宋"/>
                <w:szCs w:val="24"/>
              </w:rPr>
            </w:pPr>
            <w:r>
              <w:rPr>
                <w:rFonts w:ascii="仿宋" w:eastAsia="仿宋" w:hAnsi="仿宋" w:cs="仿宋" w:hint="eastAsia"/>
                <w:szCs w:val="24"/>
              </w:rPr>
              <w:t>标项名称</w:t>
            </w:r>
          </w:p>
        </w:tc>
        <w:tc>
          <w:tcPr>
            <w:tcW w:w="1637" w:type="dxa"/>
            <w:noWrap/>
            <w:tcMar>
              <w:top w:w="84" w:type="dxa"/>
              <w:left w:w="167" w:type="dxa"/>
              <w:bottom w:w="84" w:type="dxa"/>
              <w:right w:w="167" w:type="dxa"/>
            </w:tcMar>
            <w:vAlign w:val="center"/>
          </w:tcPr>
          <w:p w:rsidR="00433283" w:rsidRDefault="00B35A46">
            <w:pPr>
              <w:pStyle w:val="DefaultText"/>
              <w:snapToGrid w:val="0"/>
              <w:spacing w:line="360" w:lineRule="auto"/>
              <w:jc w:val="center"/>
              <w:rPr>
                <w:rFonts w:ascii="仿宋" w:eastAsia="仿宋" w:hAnsi="仿宋" w:cs="仿宋"/>
                <w:szCs w:val="24"/>
              </w:rPr>
            </w:pPr>
            <w:r>
              <w:rPr>
                <w:rFonts w:ascii="仿宋" w:eastAsia="仿宋" w:hAnsi="仿宋" w:cs="仿宋" w:hint="eastAsia"/>
                <w:szCs w:val="24"/>
              </w:rPr>
              <w:t>投标保证金金额（元）</w:t>
            </w:r>
          </w:p>
        </w:tc>
        <w:tc>
          <w:tcPr>
            <w:tcW w:w="1765" w:type="dxa"/>
            <w:noWrap/>
            <w:tcMar>
              <w:top w:w="84" w:type="dxa"/>
              <w:left w:w="167" w:type="dxa"/>
              <w:bottom w:w="84" w:type="dxa"/>
              <w:right w:w="167" w:type="dxa"/>
            </w:tcMar>
            <w:vAlign w:val="center"/>
          </w:tcPr>
          <w:p w:rsidR="00433283" w:rsidRDefault="00B35A46">
            <w:pPr>
              <w:pStyle w:val="DefaultText"/>
              <w:snapToGrid w:val="0"/>
              <w:spacing w:line="360" w:lineRule="auto"/>
              <w:jc w:val="center"/>
              <w:rPr>
                <w:rFonts w:ascii="仿宋" w:eastAsia="仿宋" w:hAnsi="仿宋" w:cs="仿宋"/>
                <w:szCs w:val="24"/>
              </w:rPr>
            </w:pPr>
            <w:r>
              <w:rPr>
                <w:rFonts w:ascii="仿宋" w:eastAsia="仿宋" w:hAnsi="仿宋" w:cs="仿宋" w:hint="eastAsia"/>
                <w:szCs w:val="24"/>
              </w:rPr>
              <w:t>开户名称</w:t>
            </w:r>
          </w:p>
        </w:tc>
        <w:tc>
          <w:tcPr>
            <w:tcW w:w="2050" w:type="dxa"/>
            <w:noWrap/>
            <w:tcMar>
              <w:top w:w="84" w:type="dxa"/>
              <w:left w:w="167" w:type="dxa"/>
              <w:bottom w:w="84" w:type="dxa"/>
              <w:right w:w="167" w:type="dxa"/>
            </w:tcMar>
            <w:vAlign w:val="center"/>
          </w:tcPr>
          <w:p w:rsidR="00433283" w:rsidRDefault="00B35A46">
            <w:pPr>
              <w:pStyle w:val="DefaultText"/>
              <w:snapToGrid w:val="0"/>
              <w:spacing w:line="360" w:lineRule="auto"/>
              <w:jc w:val="center"/>
              <w:rPr>
                <w:rFonts w:ascii="仿宋" w:eastAsia="仿宋" w:hAnsi="仿宋" w:cs="仿宋"/>
                <w:szCs w:val="24"/>
              </w:rPr>
            </w:pPr>
            <w:r>
              <w:rPr>
                <w:rFonts w:ascii="仿宋" w:eastAsia="仿宋" w:hAnsi="仿宋" w:cs="仿宋" w:hint="eastAsia"/>
                <w:szCs w:val="24"/>
              </w:rPr>
              <w:t>开户银行</w:t>
            </w:r>
          </w:p>
        </w:tc>
        <w:tc>
          <w:tcPr>
            <w:tcW w:w="1625" w:type="dxa"/>
            <w:noWrap/>
            <w:tcMar>
              <w:top w:w="84" w:type="dxa"/>
              <w:left w:w="167" w:type="dxa"/>
              <w:bottom w:w="84" w:type="dxa"/>
              <w:right w:w="167" w:type="dxa"/>
            </w:tcMar>
            <w:vAlign w:val="center"/>
          </w:tcPr>
          <w:p w:rsidR="00433283" w:rsidRDefault="00B35A46">
            <w:pPr>
              <w:pStyle w:val="DefaultText"/>
              <w:snapToGrid w:val="0"/>
              <w:spacing w:line="360" w:lineRule="auto"/>
              <w:jc w:val="center"/>
              <w:rPr>
                <w:rFonts w:ascii="仿宋" w:eastAsia="仿宋" w:hAnsi="仿宋" w:cs="仿宋"/>
                <w:szCs w:val="24"/>
              </w:rPr>
            </w:pPr>
            <w:r>
              <w:rPr>
                <w:rFonts w:ascii="仿宋" w:eastAsia="仿宋" w:hAnsi="仿宋" w:cs="仿宋" w:hint="eastAsia"/>
                <w:szCs w:val="24"/>
              </w:rPr>
              <w:t>收款账号</w:t>
            </w:r>
          </w:p>
        </w:tc>
        <w:tc>
          <w:tcPr>
            <w:tcW w:w="1001" w:type="dxa"/>
            <w:noWrap/>
            <w:tcMar>
              <w:top w:w="84" w:type="dxa"/>
              <w:left w:w="167" w:type="dxa"/>
              <w:bottom w:w="84" w:type="dxa"/>
              <w:right w:w="167" w:type="dxa"/>
            </w:tcMar>
            <w:vAlign w:val="center"/>
          </w:tcPr>
          <w:p w:rsidR="00433283" w:rsidRDefault="00B35A46">
            <w:pPr>
              <w:pStyle w:val="DefaultText"/>
              <w:snapToGrid w:val="0"/>
              <w:spacing w:line="360" w:lineRule="auto"/>
              <w:jc w:val="center"/>
              <w:rPr>
                <w:rFonts w:ascii="仿宋" w:eastAsia="仿宋" w:hAnsi="仿宋" w:cs="仿宋"/>
                <w:szCs w:val="24"/>
              </w:rPr>
            </w:pPr>
            <w:r>
              <w:rPr>
                <w:rFonts w:ascii="仿宋" w:eastAsia="仿宋" w:hAnsi="仿宋" w:cs="仿宋" w:hint="eastAsia"/>
                <w:szCs w:val="24"/>
              </w:rPr>
              <w:t>交付方式</w:t>
            </w:r>
          </w:p>
        </w:tc>
        <w:tc>
          <w:tcPr>
            <w:tcW w:w="472" w:type="dxa"/>
            <w:noWrap/>
            <w:tcMar>
              <w:top w:w="84" w:type="dxa"/>
              <w:left w:w="167" w:type="dxa"/>
              <w:bottom w:w="84" w:type="dxa"/>
              <w:right w:w="167" w:type="dxa"/>
            </w:tcMar>
            <w:vAlign w:val="center"/>
          </w:tcPr>
          <w:p w:rsidR="00433283" w:rsidRDefault="00B35A46">
            <w:pPr>
              <w:pStyle w:val="DefaultText"/>
              <w:snapToGrid w:val="0"/>
              <w:spacing w:line="360" w:lineRule="auto"/>
              <w:jc w:val="center"/>
              <w:rPr>
                <w:rFonts w:ascii="仿宋" w:eastAsia="仿宋" w:hAnsi="仿宋" w:cs="仿宋"/>
                <w:szCs w:val="24"/>
              </w:rPr>
            </w:pPr>
            <w:r>
              <w:rPr>
                <w:rFonts w:ascii="仿宋" w:eastAsia="仿宋" w:hAnsi="仿宋" w:cs="仿宋" w:hint="eastAsia"/>
                <w:szCs w:val="24"/>
              </w:rPr>
              <w:t>备注</w:t>
            </w:r>
          </w:p>
        </w:tc>
      </w:tr>
      <w:tr w:rsidR="00433283">
        <w:tc>
          <w:tcPr>
            <w:tcW w:w="593" w:type="dxa"/>
            <w:noWrap/>
            <w:tcMar>
              <w:top w:w="84" w:type="dxa"/>
              <w:left w:w="167" w:type="dxa"/>
              <w:bottom w:w="84" w:type="dxa"/>
              <w:right w:w="167" w:type="dxa"/>
            </w:tcMar>
            <w:vAlign w:val="center"/>
          </w:tcPr>
          <w:p w:rsidR="00433283" w:rsidRDefault="00B35A46">
            <w:pPr>
              <w:pStyle w:val="DefaultText"/>
              <w:snapToGrid w:val="0"/>
              <w:spacing w:line="360" w:lineRule="auto"/>
              <w:jc w:val="center"/>
              <w:rPr>
                <w:rFonts w:ascii="仿宋" w:eastAsia="仿宋" w:hAnsi="仿宋" w:cs="仿宋"/>
                <w:szCs w:val="24"/>
              </w:rPr>
            </w:pPr>
            <w:r>
              <w:rPr>
                <w:rFonts w:ascii="仿宋" w:eastAsia="仿宋" w:hAnsi="仿宋" w:cs="仿宋" w:hint="eastAsia"/>
                <w:szCs w:val="24"/>
              </w:rPr>
              <w:lastRenderedPageBreak/>
              <w:t xml:space="preserve">1 </w:t>
            </w:r>
          </w:p>
        </w:tc>
        <w:tc>
          <w:tcPr>
            <w:tcW w:w="1701" w:type="dxa"/>
            <w:noWrap/>
            <w:tcMar>
              <w:top w:w="84" w:type="dxa"/>
              <w:left w:w="167" w:type="dxa"/>
              <w:bottom w:w="84" w:type="dxa"/>
              <w:right w:w="167" w:type="dxa"/>
            </w:tcMar>
            <w:vAlign w:val="center"/>
          </w:tcPr>
          <w:p w:rsidR="00433283" w:rsidRDefault="003E6B20">
            <w:pPr>
              <w:pStyle w:val="DefaultText"/>
              <w:snapToGrid w:val="0"/>
              <w:spacing w:line="300" w:lineRule="exact"/>
              <w:jc w:val="center"/>
              <w:rPr>
                <w:rFonts w:ascii="仿宋" w:eastAsia="仿宋" w:hAnsi="仿宋" w:cs="仿宋"/>
                <w:szCs w:val="24"/>
              </w:rPr>
            </w:pPr>
            <w:r>
              <w:rPr>
                <w:rFonts w:ascii="仿宋" w:eastAsia="仿宋" w:hAnsi="仿宋" w:cs="仿宋" w:hint="eastAsia"/>
                <w:szCs w:val="24"/>
              </w:rPr>
              <w:t>乌鲁木齐市友谊医院医疗设备进口手麻重症设备采购项目</w:t>
            </w:r>
          </w:p>
        </w:tc>
        <w:tc>
          <w:tcPr>
            <w:tcW w:w="1637" w:type="dxa"/>
            <w:noWrap/>
            <w:tcMar>
              <w:top w:w="84" w:type="dxa"/>
              <w:left w:w="167" w:type="dxa"/>
              <w:bottom w:w="84" w:type="dxa"/>
              <w:right w:w="167" w:type="dxa"/>
            </w:tcMar>
            <w:vAlign w:val="center"/>
          </w:tcPr>
          <w:p w:rsidR="00433283" w:rsidRDefault="004F63FD">
            <w:pPr>
              <w:pStyle w:val="DefaultText"/>
              <w:snapToGrid w:val="0"/>
              <w:spacing w:line="360" w:lineRule="auto"/>
              <w:jc w:val="center"/>
              <w:rPr>
                <w:rFonts w:ascii="仿宋" w:eastAsia="仿宋" w:hAnsi="仿宋" w:cs="仿宋"/>
                <w:szCs w:val="24"/>
              </w:rPr>
            </w:pPr>
            <w:r>
              <w:rPr>
                <w:rFonts w:ascii="仿宋" w:eastAsia="仿宋" w:hAnsi="仿宋" w:cs="仿宋" w:hint="eastAsia"/>
                <w:szCs w:val="24"/>
              </w:rPr>
              <w:t>包1：</w:t>
            </w:r>
            <w:r w:rsidR="00C62A31">
              <w:rPr>
                <w:rFonts w:ascii="仿宋" w:eastAsia="仿宋" w:hAnsi="仿宋" w:cs="仿宋" w:hint="eastAsia"/>
                <w:szCs w:val="24"/>
              </w:rPr>
              <w:t>50000</w:t>
            </w:r>
          </w:p>
          <w:p w:rsidR="004F63FD" w:rsidRDefault="004F63FD">
            <w:pPr>
              <w:pStyle w:val="DefaultText"/>
              <w:snapToGrid w:val="0"/>
              <w:spacing w:line="360" w:lineRule="auto"/>
              <w:jc w:val="center"/>
              <w:rPr>
                <w:rFonts w:ascii="仿宋" w:eastAsia="仿宋" w:hAnsi="仿宋" w:cs="仿宋"/>
                <w:szCs w:val="24"/>
              </w:rPr>
            </w:pPr>
            <w:r>
              <w:rPr>
                <w:rFonts w:ascii="仿宋" w:eastAsia="仿宋" w:hAnsi="仿宋" w:cs="仿宋" w:hint="eastAsia"/>
                <w:szCs w:val="24"/>
              </w:rPr>
              <w:t>包2：</w:t>
            </w:r>
            <w:r w:rsidR="00C62A31">
              <w:rPr>
                <w:rFonts w:ascii="仿宋" w:eastAsia="仿宋" w:hAnsi="仿宋" w:cs="仿宋" w:hint="eastAsia"/>
                <w:szCs w:val="24"/>
              </w:rPr>
              <w:t>22000</w:t>
            </w:r>
          </w:p>
        </w:tc>
        <w:tc>
          <w:tcPr>
            <w:tcW w:w="1765" w:type="dxa"/>
            <w:noWrap/>
            <w:tcMar>
              <w:top w:w="84" w:type="dxa"/>
              <w:left w:w="167" w:type="dxa"/>
              <w:bottom w:w="84" w:type="dxa"/>
              <w:right w:w="167" w:type="dxa"/>
            </w:tcMar>
            <w:vAlign w:val="center"/>
          </w:tcPr>
          <w:p w:rsidR="00433283" w:rsidRDefault="00B35A46">
            <w:pPr>
              <w:pStyle w:val="DefaultText"/>
              <w:snapToGrid w:val="0"/>
              <w:spacing w:line="360" w:lineRule="auto"/>
              <w:jc w:val="center"/>
              <w:rPr>
                <w:rFonts w:ascii="仿宋" w:eastAsia="仿宋" w:hAnsi="仿宋" w:cs="仿宋"/>
                <w:szCs w:val="24"/>
              </w:rPr>
            </w:pPr>
            <w:r>
              <w:rPr>
                <w:rFonts w:ascii="仿宋" w:eastAsia="仿宋" w:hAnsi="仿宋" w:cs="仿宋" w:hint="eastAsia"/>
                <w:szCs w:val="24"/>
                <w:shd w:val="clear" w:color="auto" w:fill="FFFFFF"/>
              </w:rPr>
              <w:t>中科高盛咨询集团有限公司</w:t>
            </w:r>
          </w:p>
        </w:tc>
        <w:tc>
          <w:tcPr>
            <w:tcW w:w="2050" w:type="dxa"/>
            <w:noWrap/>
            <w:tcMar>
              <w:top w:w="84" w:type="dxa"/>
              <w:left w:w="167" w:type="dxa"/>
              <w:bottom w:w="84" w:type="dxa"/>
              <w:right w:w="167" w:type="dxa"/>
            </w:tcMar>
            <w:vAlign w:val="center"/>
          </w:tcPr>
          <w:p w:rsidR="00433283" w:rsidRDefault="00B35A46">
            <w:pPr>
              <w:pStyle w:val="DefaultText"/>
              <w:snapToGrid w:val="0"/>
              <w:spacing w:line="360" w:lineRule="auto"/>
              <w:jc w:val="center"/>
              <w:rPr>
                <w:rFonts w:ascii="仿宋" w:eastAsia="仿宋" w:hAnsi="仿宋" w:cs="仿宋"/>
                <w:szCs w:val="24"/>
              </w:rPr>
            </w:pPr>
            <w:r>
              <w:rPr>
                <w:rFonts w:ascii="仿宋" w:eastAsia="仿宋" w:hAnsi="仿宋" w:cs="仿宋" w:hint="eastAsia"/>
                <w:szCs w:val="24"/>
                <w:shd w:val="clear" w:color="auto" w:fill="FFFFFF"/>
              </w:rPr>
              <w:t>民生银行长沙芙蓉广场支行</w:t>
            </w:r>
          </w:p>
        </w:tc>
        <w:tc>
          <w:tcPr>
            <w:tcW w:w="1625" w:type="dxa"/>
            <w:noWrap/>
            <w:tcMar>
              <w:top w:w="84" w:type="dxa"/>
              <w:left w:w="167" w:type="dxa"/>
              <w:bottom w:w="84" w:type="dxa"/>
              <w:right w:w="167" w:type="dxa"/>
            </w:tcMar>
            <w:vAlign w:val="center"/>
          </w:tcPr>
          <w:p w:rsidR="00433283" w:rsidRDefault="00B35A46">
            <w:pPr>
              <w:pStyle w:val="DefaultText"/>
              <w:snapToGrid w:val="0"/>
              <w:spacing w:line="360" w:lineRule="auto"/>
              <w:jc w:val="center"/>
              <w:rPr>
                <w:rFonts w:ascii="仿宋" w:eastAsia="仿宋" w:hAnsi="仿宋" w:cs="仿宋"/>
                <w:szCs w:val="24"/>
              </w:rPr>
            </w:pPr>
            <w:r>
              <w:rPr>
                <w:rFonts w:ascii="仿宋" w:eastAsia="仿宋" w:hAnsi="仿宋" w:cs="仿宋" w:hint="eastAsia"/>
                <w:szCs w:val="24"/>
                <w:shd w:val="clear" w:color="auto" w:fill="FFFFFF"/>
              </w:rPr>
              <w:t>9902000271093627</w:t>
            </w:r>
          </w:p>
        </w:tc>
        <w:tc>
          <w:tcPr>
            <w:tcW w:w="1001" w:type="dxa"/>
            <w:noWrap/>
            <w:tcMar>
              <w:top w:w="84" w:type="dxa"/>
              <w:left w:w="167" w:type="dxa"/>
              <w:bottom w:w="84" w:type="dxa"/>
              <w:right w:w="167" w:type="dxa"/>
            </w:tcMar>
            <w:vAlign w:val="center"/>
          </w:tcPr>
          <w:p w:rsidR="00433283" w:rsidRDefault="00B35A46">
            <w:pPr>
              <w:pStyle w:val="DefaultText"/>
              <w:snapToGrid w:val="0"/>
              <w:spacing w:line="360" w:lineRule="auto"/>
              <w:jc w:val="center"/>
              <w:rPr>
                <w:rFonts w:ascii="仿宋" w:eastAsia="仿宋" w:hAnsi="仿宋" w:cs="仿宋"/>
                <w:szCs w:val="24"/>
              </w:rPr>
            </w:pPr>
            <w:r>
              <w:rPr>
                <w:rFonts w:ascii="仿宋" w:eastAsia="仿宋" w:hAnsi="仿宋" w:cs="仿宋" w:hint="eastAsia"/>
                <w:szCs w:val="24"/>
                <w:shd w:val="clear" w:color="auto" w:fill="FFFFFF"/>
              </w:rPr>
              <w:t>网银、电汇</w:t>
            </w:r>
          </w:p>
        </w:tc>
        <w:tc>
          <w:tcPr>
            <w:tcW w:w="472" w:type="dxa"/>
            <w:noWrap/>
            <w:tcMar>
              <w:top w:w="84" w:type="dxa"/>
              <w:left w:w="167" w:type="dxa"/>
              <w:bottom w:w="84" w:type="dxa"/>
              <w:right w:w="167" w:type="dxa"/>
            </w:tcMar>
            <w:vAlign w:val="center"/>
          </w:tcPr>
          <w:p w:rsidR="00433283" w:rsidRDefault="00433283">
            <w:pPr>
              <w:pStyle w:val="DefaultText"/>
              <w:snapToGrid w:val="0"/>
              <w:spacing w:line="360" w:lineRule="auto"/>
              <w:jc w:val="center"/>
              <w:rPr>
                <w:rFonts w:ascii="仿宋" w:eastAsia="仿宋" w:hAnsi="仿宋" w:cs="仿宋"/>
                <w:szCs w:val="24"/>
              </w:rPr>
            </w:pPr>
          </w:p>
        </w:tc>
      </w:tr>
    </w:tbl>
    <w:p w:rsidR="00433283" w:rsidRDefault="00B35A46">
      <w:pPr>
        <w:pStyle w:val="DefaultText"/>
        <w:snapToGrid w:val="0"/>
        <w:spacing w:line="360" w:lineRule="auto"/>
        <w:ind w:firstLine="560"/>
        <w:jc w:val="both"/>
        <w:rPr>
          <w:rFonts w:ascii="仿宋" w:eastAsia="仿宋" w:hAnsi="仿宋" w:cs="仿宋"/>
          <w:sz w:val="28"/>
        </w:rPr>
      </w:pPr>
      <w:r>
        <w:rPr>
          <w:rFonts w:ascii="仿宋" w:eastAsia="仿宋" w:hAnsi="仿宋" w:cs="仿宋" w:hint="eastAsia"/>
          <w:sz w:val="28"/>
        </w:rPr>
        <w:t>十一、采购项目需要落实的政府采购政策</w:t>
      </w:r>
    </w:p>
    <w:p w:rsidR="00433283" w:rsidRDefault="00B35A46">
      <w:pPr>
        <w:pStyle w:val="DefaultText"/>
        <w:snapToGrid w:val="0"/>
        <w:spacing w:line="360" w:lineRule="auto"/>
        <w:ind w:firstLine="560"/>
        <w:jc w:val="both"/>
        <w:rPr>
          <w:rFonts w:ascii="仿宋" w:eastAsia="仿宋" w:hAnsi="仿宋" w:cs="仿宋"/>
          <w:sz w:val="28"/>
        </w:rPr>
      </w:pPr>
      <w:r>
        <w:rPr>
          <w:rFonts w:ascii="仿宋" w:eastAsia="仿宋" w:hAnsi="仿宋" w:cs="仿宋" w:hint="eastAsia"/>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 。</w:t>
      </w:r>
    </w:p>
    <w:p w:rsidR="00433283" w:rsidRDefault="00B35A46">
      <w:pPr>
        <w:pStyle w:val="DefaultText"/>
        <w:snapToGrid w:val="0"/>
        <w:spacing w:line="360" w:lineRule="auto"/>
        <w:ind w:firstLine="560"/>
        <w:jc w:val="both"/>
        <w:rPr>
          <w:rFonts w:ascii="仿宋" w:eastAsia="仿宋" w:hAnsi="仿宋" w:cs="仿宋"/>
          <w:sz w:val="28"/>
        </w:rPr>
      </w:pPr>
      <w:r>
        <w:rPr>
          <w:rFonts w:ascii="仿宋" w:eastAsia="仿宋" w:hAnsi="仿宋" w:cs="仿宋" w:hint="eastAsia"/>
          <w:sz w:val="28"/>
        </w:rPr>
        <w:t>2、监狱企业及残疾人福利性单位视同小型、微型企业，享受预留份额、评审中价格扣除等政府采购促进中小企业发展的政府采购政策。（详见招标文件）。</w:t>
      </w:r>
    </w:p>
    <w:p w:rsidR="00433283" w:rsidRDefault="00B35A46">
      <w:pPr>
        <w:pStyle w:val="DefaultText"/>
        <w:snapToGrid w:val="0"/>
        <w:spacing w:line="360" w:lineRule="auto"/>
        <w:ind w:firstLine="560"/>
        <w:jc w:val="both"/>
        <w:rPr>
          <w:rFonts w:ascii="仿宋" w:eastAsia="仿宋" w:hAnsi="仿宋" w:cs="仿宋"/>
          <w:sz w:val="28"/>
        </w:rPr>
      </w:pPr>
      <w:r>
        <w:rPr>
          <w:rFonts w:ascii="仿宋" w:eastAsia="仿宋" w:hAnsi="仿宋" w:cs="仿宋" w:hint="eastAsia"/>
          <w:sz w:val="28"/>
        </w:rPr>
        <w:t>十二、联系方式</w:t>
      </w:r>
    </w:p>
    <w:p w:rsidR="00433283" w:rsidRDefault="00B35A46">
      <w:pPr>
        <w:pStyle w:val="DefaultText"/>
        <w:snapToGrid w:val="0"/>
        <w:spacing w:line="360" w:lineRule="auto"/>
        <w:ind w:firstLine="560"/>
        <w:jc w:val="both"/>
        <w:rPr>
          <w:rFonts w:ascii="仿宋" w:eastAsia="仿宋" w:hAnsi="仿宋" w:cs="仿宋"/>
          <w:sz w:val="28"/>
          <w:szCs w:val="22"/>
        </w:rPr>
      </w:pPr>
      <w:r>
        <w:rPr>
          <w:rFonts w:ascii="仿宋" w:eastAsia="仿宋" w:hAnsi="仿宋" w:cs="仿宋" w:hint="eastAsia"/>
          <w:sz w:val="28"/>
          <w:szCs w:val="22"/>
        </w:rPr>
        <w:t>1.采购人信息</w:t>
      </w:r>
    </w:p>
    <w:p w:rsidR="00433283" w:rsidRDefault="00B35A46">
      <w:pPr>
        <w:pStyle w:val="DefaultText"/>
        <w:snapToGrid w:val="0"/>
        <w:spacing w:line="360" w:lineRule="auto"/>
        <w:ind w:firstLine="560"/>
        <w:jc w:val="both"/>
        <w:rPr>
          <w:rFonts w:ascii="仿宋" w:eastAsia="仿宋" w:hAnsi="仿宋" w:cs="仿宋"/>
          <w:sz w:val="28"/>
          <w:szCs w:val="22"/>
        </w:rPr>
      </w:pPr>
      <w:r>
        <w:rPr>
          <w:rFonts w:ascii="仿宋" w:eastAsia="仿宋" w:hAnsi="仿宋" w:cs="仿宋" w:hint="eastAsia"/>
          <w:sz w:val="28"/>
          <w:szCs w:val="22"/>
        </w:rPr>
        <w:t>名 称：</w:t>
      </w:r>
      <w:r w:rsidR="003E6B20">
        <w:rPr>
          <w:rFonts w:ascii="仿宋" w:eastAsia="仿宋" w:hAnsi="仿宋" w:cs="仿宋" w:hint="eastAsia"/>
          <w:sz w:val="28"/>
          <w:szCs w:val="22"/>
        </w:rPr>
        <w:t>乌鲁木齐市友谊医院</w:t>
      </w:r>
    </w:p>
    <w:p w:rsidR="00433283" w:rsidRDefault="00B35A46">
      <w:pPr>
        <w:pStyle w:val="DefaultText"/>
        <w:snapToGrid w:val="0"/>
        <w:spacing w:line="360" w:lineRule="auto"/>
        <w:ind w:firstLine="560"/>
        <w:jc w:val="both"/>
        <w:rPr>
          <w:rFonts w:ascii="仿宋" w:eastAsia="仿宋" w:hAnsi="仿宋" w:cs="仿宋"/>
          <w:sz w:val="28"/>
          <w:szCs w:val="22"/>
        </w:rPr>
      </w:pPr>
      <w:r>
        <w:rPr>
          <w:rFonts w:ascii="仿宋" w:eastAsia="仿宋" w:hAnsi="仿宋" w:cs="仿宋" w:hint="eastAsia"/>
          <w:sz w:val="28"/>
          <w:szCs w:val="22"/>
        </w:rPr>
        <w:t>地 址：</w:t>
      </w:r>
      <w:r w:rsidR="003E6B20">
        <w:rPr>
          <w:rFonts w:ascii="仿宋" w:eastAsia="仿宋" w:hAnsi="仿宋" w:cs="仿宋" w:hint="eastAsia"/>
          <w:sz w:val="28"/>
          <w:szCs w:val="22"/>
        </w:rPr>
        <w:t xml:space="preserve">乌鲁木齐市胜利路558号 </w:t>
      </w:r>
    </w:p>
    <w:p w:rsidR="00433283" w:rsidRDefault="00B35A46">
      <w:pPr>
        <w:pStyle w:val="DefaultText"/>
        <w:snapToGrid w:val="0"/>
        <w:spacing w:line="360" w:lineRule="auto"/>
        <w:ind w:firstLine="560"/>
        <w:jc w:val="both"/>
        <w:rPr>
          <w:rFonts w:ascii="仿宋" w:eastAsia="仿宋" w:hAnsi="仿宋" w:cs="仿宋"/>
          <w:sz w:val="28"/>
          <w:szCs w:val="22"/>
        </w:rPr>
      </w:pPr>
      <w:r>
        <w:rPr>
          <w:rFonts w:ascii="仿宋" w:eastAsia="仿宋" w:hAnsi="仿宋" w:cs="仿宋" w:hint="eastAsia"/>
          <w:sz w:val="28"/>
          <w:szCs w:val="22"/>
        </w:rPr>
        <w:t>联系方式：</w:t>
      </w:r>
      <w:r w:rsidR="003E6B20">
        <w:rPr>
          <w:rFonts w:ascii="仿宋" w:eastAsia="仿宋" w:hAnsi="仿宋" w:cs="仿宋" w:hint="eastAsia"/>
          <w:sz w:val="28"/>
          <w:szCs w:val="22"/>
        </w:rPr>
        <w:t>13319822918</w:t>
      </w:r>
    </w:p>
    <w:p w:rsidR="00433283" w:rsidRDefault="00B35A46">
      <w:pPr>
        <w:pStyle w:val="DefaultText"/>
        <w:snapToGrid w:val="0"/>
        <w:spacing w:line="360" w:lineRule="auto"/>
        <w:ind w:firstLine="560"/>
        <w:jc w:val="both"/>
        <w:rPr>
          <w:rFonts w:ascii="仿宋" w:eastAsia="仿宋" w:hAnsi="仿宋" w:cs="仿宋"/>
          <w:sz w:val="28"/>
          <w:szCs w:val="22"/>
        </w:rPr>
      </w:pPr>
      <w:r>
        <w:rPr>
          <w:rFonts w:ascii="仿宋" w:eastAsia="仿宋" w:hAnsi="仿宋" w:cs="仿宋" w:hint="eastAsia"/>
          <w:sz w:val="28"/>
          <w:szCs w:val="22"/>
        </w:rPr>
        <w:t>2.采购代理机构信息</w:t>
      </w:r>
    </w:p>
    <w:p w:rsidR="00433283" w:rsidRDefault="00B35A46">
      <w:pPr>
        <w:pStyle w:val="DefaultText"/>
        <w:snapToGrid w:val="0"/>
        <w:spacing w:line="360" w:lineRule="auto"/>
        <w:ind w:firstLine="560"/>
        <w:jc w:val="both"/>
        <w:rPr>
          <w:rFonts w:ascii="仿宋" w:eastAsia="仿宋" w:hAnsi="仿宋" w:cs="仿宋"/>
          <w:sz w:val="28"/>
          <w:szCs w:val="22"/>
        </w:rPr>
      </w:pPr>
      <w:r>
        <w:rPr>
          <w:rFonts w:ascii="仿宋" w:eastAsia="仿宋" w:hAnsi="仿宋" w:cs="仿宋" w:hint="eastAsia"/>
          <w:sz w:val="28"/>
          <w:szCs w:val="22"/>
        </w:rPr>
        <w:t>名 称：中科高盛咨询集团有限公司</w:t>
      </w:r>
    </w:p>
    <w:p w:rsidR="00433283" w:rsidRDefault="00B35A46">
      <w:pPr>
        <w:pStyle w:val="DefaultText"/>
        <w:snapToGrid w:val="0"/>
        <w:spacing w:line="360" w:lineRule="auto"/>
        <w:ind w:firstLine="560"/>
        <w:jc w:val="both"/>
        <w:rPr>
          <w:rFonts w:ascii="仿宋" w:eastAsia="仿宋" w:hAnsi="仿宋" w:cs="仿宋"/>
          <w:sz w:val="28"/>
          <w:szCs w:val="22"/>
        </w:rPr>
      </w:pPr>
      <w:r>
        <w:rPr>
          <w:rFonts w:ascii="仿宋" w:eastAsia="仿宋" w:hAnsi="仿宋" w:cs="仿宋" w:hint="eastAsia"/>
          <w:sz w:val="28"/>
          <w:szCs w:val="22"/>
        </w:rPr>
        <w:t>地 址：</w:t>
      </w:r>
      <w:r>
        <w:rPr>
          <w:rFonts w:ascii="仿宋" w:eastAsia="仿宋" w:hAnsi="仿宋" w:cs="仿宋" w:hint="eastAsia"/>
          <w:sz w:val="28"/>
        </w:rPr>
        <w:t>新疆乌鲁木齐市水磨沟区绿地中心写字楼智海2008</w:t>
      </w:r>
    </w:p>
    <w:p w:rsidR="00433283" w:rsidRDefault="00B35A46">
      <w:pPr>
        <w:pStyle w:val="DefaultText"/>
        <w:snapToGrid w:val="0"/>
        <w:spacing w:line="360" w:lineRule="auto"/>
        <w:ind w:firstLine="560"/>
        <w:jc w:val="both"/>
        <w:rPr>
          <w:rFonts w:ascii="仿宋" w:eastAsia="仿宋" w:hAnsi="仿宋" w:cs="仿宋"/>
          <w:sz w:val="28"/>
          <w:szCs w:val="22"/>
        </w:rPr>
      </w:pPr>
      <w:r>
        <w:rPr>
          <w:rFonts w:ascii="仿宋" w:eastAsia="仿宋" w:hAnsi="仿宋" w:cs="仿宋" w:hint="eastAsia"/>
          <w:sz w:val="28"/>
          <w:szCs w:val="22"/>
        </w:rPr>
        <w:t>3.项目联系方式</w:t>
      </w:r>
    </w:p>
    <w:p w:rsidR="00433283" w:rsidRDefault="00B35A46">
      <w:pPr>
        <w:pStyle w:val="DefaultText"/>
        <w:snapToGrid w:val="0"/>
        <w:spacing w:line="360" w:lineRule="auto"/>
        <w:ind w:firstLine="560"/>
        <w:jc w:val="both"/>
        <w:rPr>
          <w:rFonts w:ascii="仿宋" w:eastAsia="仿宋" w:hAnsi="仿宋" w:cs="仿宋"/>
          <w:sz w:val="28"/>
          <w:szCs w:val="22"/>
        </w:rPr>
      </w:pPr>
      <w:r>
        <w:rPr>
          <w:rFonts w:ascii="仿宋" w:eastAsia="仿宋" w:hAnsi="仿宋" w:cs="仿宋" w:hint="eastAsia"/>
          <w:sz w:val="28"/>
          <w:szCs w:val="22"/>
        </w:rPr>
        <w:t>项目联系人：</w:t>
      </w:r>
      <w:r w:rsidR="003E6B20">
        <w:rPr>
          <w:rFonts w:ascii="仿宋" w:eastAsia="仿宋" w:hAnsi="仿宋" w:cs="仿宋" w:hint="eastAsia"/>
          <w:sz w:val="28"/>
          <w:szCs w:val="22"/>
        </w:rPr>
        <w:t>张磊</w:t>
      </w:r>
    </w:p>
    <w:p w:rsidR="00433283" w:rsidRDefault="00B35A46">
      <w:pPr>
        <w:pStyle w:val="DefaultText"/>
        <w:snapToGrid w:val="0"/>
        <w:spacing w:line="360" w:lineRule="auto"/>
        <w:ind w:firstLine="560"/>
        <w:jc w:val="both"/>
        <w:rPr>
          <w:rFonts w:ascii="仿宋" w:eastAsia="仿宋" w:hAnsi="仿宋" w:cs="仿宋"/>
          <w:sz w:val="28"/>
          <w:szCs w:val="22"/>
        </w:rPr>
      </w:pPr>
      <w:r>
        <w:rPr>
          <w:rFonts w:ascii="仿宋" w:eastAsia="仿宋" w:hAnsi="仿宋" w:cs="仿宋" w:hint="eastAsia"/>
          <w:sz w:val="28"/>
          <w:szCs w:val="22"/>
        </w:rPr>
        <w:t>电 话：</w:t>
      </w:r>
      <w:r w:rsidR="003E6B20">
        <w:rPr>
          <w:rFonts w:ascii="仿宋" w:eastAsia="仿宋" w:hAnsi="仿宋" w:cs="仿宋" w:hint="eastAsia"/>
          <w:sz w:val="28"/>
          <w:szCs w:val="22"/>
        </w:rPr>
        <w:t>0991-4881798、17704918816</w:t>
      </w:r>
    </w:p>
    <w:p w:rsidR="00433283" w:rsidRDefault="00B35A46">
      <w:pPr>
        <w:pStyle w:val="1"/>
        <w:rPr>
          <w:rFonts w:cs="仿宋"/>
        </w:rPr>
      </w:pPr>
      <w:r>
        <w:rPr>
          <w:rFonts w:cs="仿宋" w:hint="eastAsia"/>
        </w:rPr>
        <w:br w:type="page"/>
      </w:r>
      <w:bookmarkStart w:id="8" w:name="_Toc55990500"/>
      <w:bookmarkStart w:id="9" w:name="_Toc56170378"/>
      <w:bookmarkStart w:id="10" w:name="_Toc762"/>
      <w:bookmarkStart w:id="11" w:name="_Toc5896489"/>
      <w:bookmarkStart w:id="12" w:name="_Toc399523005"/>
      <w:bookmarkEnd w:id="3"/>
      <w:r>
        <w:rPr>
          <w:rFonts w:cs="仿宋" w:hint="eastAsia"/>
        </w:rPr>
        <w:lastRenderedPageBreak/>
        <w:t>第二章、投标须知</w:t>
      </w:r>
      <w:bookmarkEnd w:id="8"/>
      <w:bookmarkEnd w:id="9"/>
      <w:bookmarkEnd w:id="10"/>
      <w:bookmarkEnd w:id="11"/>
    </w:p>
    <w:p w:rsidR="00433283" w:rsidRDefault="00B35A46">
      <w:pPr>
        <w:pStyle w:val="2"/>
        <w:rPr>
          <w:rFonts w:cs="仿宋"/>
        </w:rPr>
      </w:pPr>
      <w:bookmarkStart w:id="13" w:name="_Toc30728"/>
      <w:bookmarkStart w:id="14" w:name="_Toc56170379"/>
      <w:r>
        <w:rPr>
          <w:rFonts w:cs="仿宋" w:hint="eastAsia"/>
        </w:rPr>
        <w:t>投标须知前附表</w:t>
      </w:r>
      <w:bookmarkEnd w:id="13"/>
      <w:bookmarkEnd w:id="14"/>
    </w:p>
    <w:tbl>
      <w:tblPr>
        <w:tblW w:w="964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824"/>
        <w:gridCol w:w="8820"/>
      </w:tblGrid>
      <w:tr w:rsidR="00433283">
        <w:trPr>
          <w:trHeight w:val="616"/>
          <w:tblHeader/>
          <w:jc w:val="center"/>
        </w:trPr>
        <w:tc>
          <w:tcPr>
            <w:tcW w:w="824" w:type="dxa"/>
            <w:noWrap/>
            <w:vAlign w:val="center"/>
          </w:tcPr>
          <w:p w:rsidR="00433283" w:rsidRDefault="00B35A46">
            <w:pPr>
              <w:pStyle w:val="52"/>
              <w:snapToGrid w:val="0"/>
              <w:spacing w:line="360" w:lineRule="auto"/>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序号</w:t>
            </w:r>
          </w:p>
        </w:tc>
        <w:tc>
          <w:tcPr>
            <w:tcW w:w="8820" w:type="dxa"/>
            <w:noWrap/>
            <w:vAlign w:val="center"/>
          </w:tcPr>
          <w:p w:rsidR="00433283" w:rsidRDefault="00B35A46">
            <w:pPr>
              <w:pStyle w:val="52"/>
              <w:snapToGrid w:val="0"/>
              <w:spacing w:line="360" w:lineRule="auto"/>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内容</w:t>
            </w:r>
          </w:p>
        </w:tc>
      </w:tr>
      <w:tr w:rsidR="00433283">
        <w:trPr>
          <w:trHeight w:val="1335"/>
          <w:jc w:val="center"/>
        </w:trPr>
        <w:tc>
          <w:tcPr>
            <w:tcW w:w="824" w:type="dxa"/>
            <w:noWrap/>
            <w:vAlign w:val="center"/>
          </w:tcPr>
          <w:p w:rsidR="00433283" w:rsidRDefault="00B35A46">
            <w:pPr>
              <w:pStyle w:val="52"/>
              <w:spacing w:line="360" w:lineRule="auto"/>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8820" w:type="dxa"/>
            <w:tcBorders>
              <w:bottom w:val="single" w:sz="4" w:space="0" w:color="auto"/>
            </w:tcBorders>
            <w:noWrap/>
            <w:vAlign w:val="center"/>
          </w:tcPr>
          <w:p w:rsidR="00433283" w:rsidRDefault="00B35A46">
            <w:pPr>
              <w:pStyle w:val="52"/>
              <w:spacing w:line="360" w:lineRule="auto"/>
              <w:ind w:firstLineChars="0" w:firstLine="0"/>
              <w:jc w:val="left"/>
              <w:rPr>
                <w:rFonts w:ascii="仿宋" w:eastAsia="仿宋" w:hAnsi="仿宋" w:cs="仿宋"/>
                <w:color w:val="000000"/>
                <w:kern w:val="0"/>
                <w:sz w:val="24"/>
                <w:szCs w:val="24"/>
              </w:rPr>
            </w:pPr>
            <w:r>
              <w:rPr>
                <w:rFonts w:ascii="仿宋" w:eastAsia="仿宋" w:hAnsi="仿宋" w:cs="仿宋" w:hint="eastAsia"/>
                <w:color w:val="000000"/>
                <w:sz w:val="24"/>
                <w:szCs w:val="24"/>
              </w:rPr>
              <w:t>项目名称：</w:t>
            </w:r>
            <w:r w:rsidR="003E6B20">
              <w:rPr>
                <w:rFonts w:ascii="仿宋" w:eastAsia="仿宋" w:hAnsi="仿宋" w:cs="仿宋" w:hint="eastAsia"/>
                <w:color w:val="000000"/>
                <w:sz w:val="24"/>
                <w:szCs w:val="24"/>
              </w:rPr>
              <w:t>乌鲁木齐市友谊医院医疗设备进口手麻重症设备采购项目</w:t>
            </w:r>
          </w:p>
          <w:p w:rsidR="00433283" w:rsidRDefault="00B35A46">
            <w:pPr>
              <w:pStyle w:val="52"/>
              <w:spacing w:line="360" w:lineRule="auto"/>
              <w:ind w:firstLineChars="0" w:firstLine="0"/>
              <w:jc w:val="left"/>
              <w:rPr>
                <w:rFonts w:ascii="仿宋" w:eastAsia="仿宋" w:hAnsi="仿宋" w:cs="仿宋"/>
                <w:color w:val="000000"/>
                <w:sz w:val="24"/>
                <w:szCs w:val="24"/>
              </w:rPr>
            </w:pPr>
            <w:r>
              <w:rPr>
                <w:rFonts w:ascii="仿宋" w:eastAsia="仿宋" w:hAnsi="仿宋" w:cs="仿宋" w:hint="eastAsia"/>
                <w:color w:val="000000"/>
                <w:sz w:val="24"/>
                <w:szCs w:val="24"/>
              </w:rPr>
              <w:t>项目编号：</w:t>
            </w:r>
            <w:r w:rsidR="008A29AE" w:rsidRPr="008A29AE">
              <w:rPr>
                <w:rFonts w:ascii="仿宋" w:eastAsia="仿宋" w:hAnsi="仿宋" w:cs="仿宋"/>
                <w:color w:val="000000"/>
                <w:sz w:val="24"/>
                <w:szCs w:val="24"/>
              </w:rPr>
              <w:t>ZKGSF(ZB)-20214409-1-2</w:t>
            </w:r>
          </w:p>
          <w:p w:rsidR="00433283" w:rsidRDefault="00B35A46" w:rsidP="00C62A31">
            <w:pPr>
              <w:pStyle w:val="52"/>
              <w:spacing w:line="360" w:lineRule="auto"/>
              <w:ind w:firstLineChars="0" w:firstLine="0"/>
              <w:jc w:val="left"/>
              <w:rPr>
                <w:rFonts w:ascii="仿宋" w:eastAsia="仿宋" w:hAnsi="仿宋" w:cs="仿宋"/>
                <w:color w:val="000000"/>
                <w:sz w:val="24"/>
                <w:szCs w:val="24"/>
              </w:rPr>
            </w:pPr>
            <w:r>
              <w:rPr>
                <w:rFonts w:ascii="仿宋" w:eastAsia="仿宋" w:hAnsi="仿宋" w:cs="仿宋" w:hint="eastAsia"/>
                <w:color w:val="000000"/>
                <w:sz w:val="24"/>
                <w:szCs w:val="24"/>
              </w:rPr>
              <w:t>招标内容：</w:t>
            </w:r>
            <w:r w:rsidR="00C62A31" w:rsidRPr="00C62A31">
              <w:rPr>
                <w:rFonts w:ascii="仿宋" w:eastAsia="仿宋" w:hAnsi="仿宋" w:cs="仿宋" w:hint="eastAsia"/>
                <w:color w:val="000000"/>
                <w:sz w:val="24"/>
                <w:szCs w:val="24"/>
              </w:rPr>
              <w:t>采购包1：血管内体温管理系统、血流动力学分析仪、阻抗心输出量测量仪；包2：手持血液分析仪、组织脑氧监测仪。</w:t>
            </w:r>
          </w:p>
          <w:p w:rsidR="00C62A31" w:rsidRDefault="00C62A31" w:rsidP="00C62A31">
            <w:pPr>
              <w:pStyle w:val="52"/>
              <w:spacing w:line="360" w:lineRule="auto"/>
              <w:ind w:firstLineChars="0" w:firstLine="0"/>
              <w:jc w:val="left"/>
              <w:rPr>
                <w:rFonts w:ascii="仿宋" w:eastAsia="仿宋" w:hAnsi="仿宋" w:cs="仿宋"/>
                <w:sz w:val="24"/>
                <w:szCs w:val="24"/>
              </w:rPr>
            </w:pPr>
            <w:r w:rsidRPr="00C62A31">
              <w:rPr>
                <w:rFonts w:ascii="仿宋" w:eastAsia="仿宋" w:hAnsi="仿宋" w:cs="仿宋" w:hint="eastAsia"/>
                <w:color w:val="000000"/>
                <w:sz w:val="24"/>
                <w:szCs w:val="24"/>
              </w:rPr>
              <w:t>备注：投标人投包X，项目名称后备注包X，项目编号-X包。</w:t>
            </w:r>
          </w:p>
        </w:tc>
      </w:tr>
      <w:tr w:rsidR="00433283">
        <w:trPr>
          <w:trHeight w:val="717"/>
          <w:jc w:val="center"/>
        </w:trPr>
        <w:tc>
          <w:tcPr>
            <w:tcW w:w="824" w:type="dxa"/>
            <w:noWrap/>
            <w:vAlign w:val="center"/>
          </w:tcPr>
          <w:p w:rsidR="00433283" w:rsidRDefault="00B35A46">
            <w:pPr>
              <w:pStyle w:val="52"/>
              <w:spacing w:line="360" w:lineRule="auto"/>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8820" w:type="dxa"/>
            <w:noWrap/>
            <w:vAlign w:val="center"/>
          </w:tcPr>
          <w:p w:rsidR="00433283" w:rsidRPr="00C62A31" w:rsidRDefault="00B35A46" w:rsidP="00C62A31">
            <w:pPr>
              <w:pStyle w:val="52"/>
              <w:ind w:firstLineChars="0" w:firstLine="0"/>
              <w:jc w:val="left"/>
              <w:rPr>
                <w:rFonts w:ascii="仿宋" w:eastAsia="仿宋" w:hAnsi="仿宋" w:cs="仿宋"/>
                <w:szCs w:val="24"/>
              </w:rPr>
            </w:pPr>
            <w:r>
              <w:rPr>
                <w:rFonts w:ascii="仿宋" w:eastAsia="仿宋" w:hAnsi="仿宋" w:cs="仿宋" w:hint="eastAsia"/>
                <w:color w:val="000000"/>
                <w:sz w:val="24"/>
                <w:szCs w:val="24"/>
              </w:rPr>
              <w:t>预算金额</w:t>
            </w:r>
            <w:r w:rsidR="004F63FD">
              <w:rPr>
                <w:rFonts w:ascii="仿宋" w:eastAsia="仿宋" w:hAnsi="仿宋" w:cs="仿宋" w:hint="eastAsia"/>
                <w:color w:val="000000"/>
                <w:sz w:val="24"/>
                <w:szCs w:val="24"/>
              </w:rPr>
              <w:t>:</w:t>
            </w:r>
            <w:r w:rsidR="00C62A31" w:rsidRPr="00C62A31">
              <w:rPr>
                <w:rFonts w:ascii="仿宋" w:eastAsia="仿宋" w:hAnsi="仿宋" w:cs="仿宋" w:hint="eastAsia"/>
              </w:rPr>
              <w:t xml:space="preserve"> </w:t>
            </w:r>
            <w:r w:rsidR="00C62A31" w:rsidRPr="00C62A31">
              <w:rPr>
                <w:rFonts w:ascii="仿宋" w:eastAsia="仿宋" w:hAnsi="仿宋" w:cs="仿宋" w:hint="eastAsia"/>
                <w:szCs w:val="24"/>
              </w:rPr>
              <w:t>包1：255万元；包2:114万元。</w:t>
            </w:r>
          </w:p>
        </w:tc>
      </w:tr>
      <w:tr w:rsidR="00433283">
        <w:trPr>
          <w:trHeight w:val="717"/>
          <w:jc w:val="center"/>
        </w:trPr>
        <w:tc>
          <w:tcPr>
            <w:tcW w:w="824" w:type="dxa"/>
            <w:noWrap/>
            <w:vAlign w:val="center"/>
          </w:tcPr>
          <w:p w:rsidR="00433283" w:rsidRDefault="00B35A46">
            <w:pPr>
              <w:pStyle w:val="52"/>
              <w:spacing w:line="360" w:lineRule="auto"/>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8820" w:type="dxa"/>
            <w:noWrap/>
            <w:vAlign w:val="center"/>
          </w:tcPr>
          <w:p w:rsidR="00433283" w:rsidRDefault="00B35A46">
            <w:pPr>
              <w:pStyle w:val="52"/>
              <w:spacing w:line="360" w:lineRule="auto"/>
              <w:ind w:firstLineChars="0" w:firstLine="0"/>
              <w:jc w:val="left"/>
              <w:rPr>
                <w:rFonts w:ascii="仿宋" w:eastAsia="仿宋" w:hAnsi="仿宋" w:cs="仿宋"/>
                <w:color w:val="000000"/>
                <w:sz w:val="24"/>
                <w:szCs w:val="24"/>
              </w:rPr>
            </w:pPr>
            <w:r>
              <w:rPr>
                <w:rFonts w:ascii="仿宋" w:eastAsia="仿宋" w:hAnsi="仿宋" w:cs="仿宋" w:hint="eastAsia"/>
                <w:color w:val="000000"/>
                <w:sz w:val="24"/>
                <w:szCs w:val="24"/>
              </w:rPr>
              <w:t>采购人：</w:t>
            </w:r>
            <w:r w:rsidR="003E6B20">
              <w:rPr>
                <w:rFonts w:ascii="仿宋" w:eastAsia="仿宋" w:hAnsi="仿宋" w:cs="仿宋" w:hint="eastAsia"/>
                <w:color w:val="000000"/>
                <w:sz w:val="24"/>
                <w:szCs w:val="24"/>
              </w:rPr>
              <w:t>乌鲁木齐市友谊医院</w:t>
            </w:r>
          </w:p>
          <w:p w:rsidR="00433283" w:rsidRDefault="00B35A46">
            <w:pPr>
              <w:pStyle w:val="52"/>
              <w:spacing w:line="360" w:lineRule="auto"/>
              <w:ind w:firstLineChars="0" w:firstLine="0"/>
              <w:jc w:val="left"/>
              <w:rPr>
                <w:rFonts w:ascii="仿宋" w:eastAsia="仿宋" w:hAnsi="仿宋" w:cs="仿宋"/>
                <w:color w:val="000000"/>
                <w:sz w:val="24"/>
                <w:szCs w:val="24"/>
              </w:rPr>
            </w:pPr>
            <w:r>
              <w:rPr>
                <w:rFonts w:ascii="仿宋" w:eastAsia="仿宋" w:hAnsi="仿宋" w:cs="仿宋" w:hint="eastAsia"/>
                <w:color w:val="000000"/>
                <w:sz w:val="24"/>
                <w:szCs w:val="24"/>
              </w:rPr>
              <w:t>联系人：</w:t>
            </w:r>
            <w:r w:rsidR="003E6B20">
              <w:rPr>
                <w:rFonts w:ascii="仿宋" w:eastAsia="仿宋" w:hAnsi="仿宋" w:cs="仿宋" w:hint="eastAsia"/>
                <w:color w:val="000000"/>
                <w:sz w:val="24"/>
                <w:szCs w:val="24"/>
              </w:rPr>
              <w:t>李勇</w:t>
            </w:r>
          </w:p>
          <w:p w:rsidR="00433283" w:rsidRDefault="00B35A46">
            <w:pPr>
              <w:pStyle w:val="52"/>
              <w:spacing w:line="360" w:lineRule="auto"/>
              <w:ind w:firstLineChars="0" w:firstLine="0"/>
              <w:jc w:val="left"/>
              <w:rPr>
                <w:rFonts w:ascii="仿宋" w:eastAsia="仿宋" w:hAnsi="仿宋" w:cs="仿宋"/>
                <w:color w:val="000000"/>
                <w:sz w:val="24"/>
                <w:szCs w:val="24"/>
              </w:rPr>
            </w:pPr>
            <w:r>
              <w:rPr>
                <w:rFonts w:ascii="仿宋" w:eastAsia="仿宋" w:hAnsi="仿宋" w:cs="仿宋" w:hint="eastAsia"/>
                <w:color w:val="000000"/>
                <w:sz w:val="24"/>
                <w:szCs w:val="24"/>
              </w:rPr>
              <w:t>联系电话：</w:t>
            </w:r>
            <w:r w:rsidR="003E6B20">
              <w:rPr>
                <w:rFonts w:ascii="仿宋" w:eastAsia="仿宋" w:hAnsi="仿宋" w:cs="仿宋" w:hint="eastAsia"/>
                <w:color w:val="000000"/>
                <w:sz w:val="24"/>
                <w:szCs w:val="24"/>
              </w:rPr>
              <w:t>13319822918</w:t>
            </w:r>
          </w:p>
          <w:p w:rsidR="00433283" w:rsidRDefault="00B35A46">
            <w:pPr>
              <w:pStyle w:val="52"/>
              <w:spacing w:line="360" w:lineRule="auto"/>
              <w:ind w:firstLineChars="0" w:firstLine="0"/>
              <w:jc w:val="left"/>
              <w:rPr>
                <w:rFonts w:ascii="仿宋" w:eastAsia="仿宋" w:hAnsi="仿宋" w:cs="仿宋"/>
                <w:color w:val="000000"/>
                <w:kern w:val="0"/>
                <w:sz w:val="24"/>
                <w:szCs w:val="24"/>
              </w:rPr>
            </w:pPr>
            <w:r>
              <w:rPr>
                <w:rFonts w:ascii="仿宋" w:eastAsia="仿宋" w:hAnsi="仿宋" w:cs="仿宋" w:hint="eastAsia"/>
                <w:color w:val="000000"/>
                <w:sz w:val="24"/>
                <w:szCs w:val="24"/>
              </w:rPr>
              <w:t>地址：</w:t>
            </w:r>
            <w:r w:rsidR="003E6B20">
              <w:rPr>
                <w:rFonts w:ascii="仿宋" w:eastAsia="仿宋" w:hAnsi="仿宋" w:cs="仿宋" w:hint="eastAsia"/>
                <w:color w:val="000000"/>
                <w:sz w:val="24"/>
                <w:szCs w:val="24"/>
              </w:rPr>
              <w:t xml:space="preserve">乌鲁木齐市胜利路558号 </w:t>
            </w:r>
          </w:p>
        </w:tc>
      </w:tr>
      <w:tr w:rsidR="00433283">
        <w:trPr>
          <w:trHeight w:val="1074"/>
          <w:jc w:val="center"/>
        </w:trPr>
        <w:tc>
          <w:tcPr>
            <w:tcW w:w="824" w:type="dxa"/>
            <w:noWrap/>
            <w:vAlign w:val="center"/>
          </w:tcPr>
          <w:p w:rsidR="00433283" w:rsidRDefault="00B35A46">
            <w:pPr>
              <w:pStyle w:val="52"/>
              <w:spacing w:line="360" w:lineRule="auto"/>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8820" w:type="dxa"/>
            <w:noWrap/>
            <w:vAlign w:val="center"/>
          </w:tcPr>
          <w:p w:rsidR="00433283" w:rsidRDefault="00B35A46">
            <w:pPr>
              <w:pStyle w:val="52"/>
              <w:spacing w:line="360" w:lineRule="auto"/>
              <w:ind w:firstLineChars="0" w:firstLine="0"/>
              <w:jc w:val="left"/>
              <w:rPr>
                <w:rFonts w:ascii="仿宋" w:eastAsia="仿宋" w:hAnsi="仿宋" w:cs="仿宋"/>
                <w:color w:val="000000"/>
                <w:sz w:val="24"/>
                <w:szCs w:val="24"/>
              </w:rPr>
            </w:pPr>
            <w:r>
              <w:rPr>
                <w:rFonts w:ascii="仿宋" w:eastAsia="仿宋" w:hAnsi="仿宋" w:cs="仿宋" w:hint="eastAsia"/>
                <w:color w:val="000000"/>
                <w:sz w:val="24"/>
                <w:szCs w:val="24"/>
              </w:rPr>
              <w:t>采购代理机构：中科高盛咨询集团有限公司</w:t>
            </w:r>
          </w:p>
          <w:p w:rsidR="00433283" w:rsidRDefault="00B35A46">
            <w:pPr>
              <w:pStyle w:val="52"/>
              <w:spacing w:line="360" w:lineRule="auto"/>
              <w:ind w:firstLineChars="0" w:firstLine="0"/>
              <w:jc w:val="left"/>
              <w:rPr>
                <w:rFonts w:ascii="仿宋" w:eastAsia="仿宋" w:hAnsi="仿宋" w:cs="仿宋"/>
                <w:color w:val="000000"/>
                <w:sz w:val="24"/>
                <w:szCs w:val="24"/>
              </w:rPr>
            </w:pPr>
            <w:r>
              <w:rPr>
                <w:rFonts w:ascii="仿宋" w:eastAsia="仿宋" w:hAnsi="仿宋" w:cs="仿宋" w:hint="eastAsia"/>
                <w:color w:val="000000"/>
                <w:sz w:val="24"/>
                <w:szCs w:val="24"/>
              </w:rPr>
              <w:t>地址：新疆乌鲁木齐市水磨沟区绿地中心写字楼智海2008</w:t>
            </w:r>
          </w:p>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项目联系人：</w:t>
            </w:r>
            <w:r w:rsidR="003E6B20">
              <w:rPr>
                <w:rFonts w:ascii="仿宋" w:eastAsia="仿宋" w:hAnsi="仿宋" w:cs="仿宋" w:hint="eastAsia"/>
                <w:color w:val="000000"/>
                <w:sz w:val="24"/>
                <w:szCs w:val="24"/>
              </w:rPr>
              <w:t>张磊</w:t>
            </w:r>
          </w:p>
          <w:p w:rsidR="00433283" w:rsidRDefault="00B35A46">
            <w:pPr>
              <w:pStyle w:val="52"/>
              <w:spacing w:line="360" w:lineRule="auto"/>
              <w:ind w:firstLineChars="0" w:firstLine="0"/>
              <w:jc w:val="left"/>
              <w:rPr>
                <w:rFonts w:ascii="仿宋" w:eastAsia="仿宋" w:hAnsi="仿宋" w:cs="仿宋"/>
                <w:color w:val="000000"/>
                <w:sz w:val="24"/>
                <w:szCs w:val="24"/>
              </w:rPr>
            </w:pPr>
            <w:r>
              <w:rPr>
                <w:rFonts w:ascii="仿宋" w:eastAsia="仿宋" w:hAnsi="仿宋" w:cs="仿宋" w:hint="eastAsia"/>
                <w:color w:val="000000"/>
                <w:sz w:val="24"/>
                <w:szCs w:val="24"/>
              </w:rPr>
              <w:t>电话：</w:t>
            </w:r>
            <w:r w:rsidR="003E6B20">
              <w:rPr>
                <w:rFonts w:ascii="仿宋" w:eastAsia="仿宋" w:hAnsi="仿宋" w:cs="仿宋" w:hint="eastAsia"/>
                <w:color w:val="000000"/>
                <w:sz w:val="24"/>
                <w:szCs w:val="24"/>
              </w:rPr>
              <w:t>0991-4881798、17704918816</w:t>
            </w:r>
          </w:p>
        </w:tc>
      </w:tr>
      <w:tr w:rsidR="00433283">
        <w:trPr>
          <w:trHeight w:val="1447"/>
          <w:jc w:val="center"/>
        </w:trPr>
        <w:tc>
          <w:tcPr>
            <w:tcW w:w="824" w:type="dxa"/>
            <w:noWrap/>
            <w:vAlign w:val="center"/>
          </w:tcPr>
          <w:p w:rsidR="00433283" w:rsidRDefault="00B35A46">
            <w:pPr>
              <w:pStyle w:val="52"/>
              <w:spacing w:line="360" w:lineRule="auto"/>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c>
          <w:tcPr>
            <w:tcW w:w="8820" w:type="dxa"/>
            <w:noWrap/>
            <w:vAlign w:val="center"/>
          </w:tcPr>
          <w:p w:rsidR="00433283" w:rsidRDefault="00B35A46">
            <w:pPr>
              <w:pStyle w:val="52"/>
              <w:spacing w:line="360" w:lineRule="auto"/>
              <w:ind w:firstLineChars="0" w:firstLine="0"/>
              <w:jc w:val="left"/>
              <w:rPr>
                <w:rFonts w:ascii="仿宋" w:eastAsia="仿宋" w:hAnsi="仿宋" w:cs="仿宋"/>
                <w:color w:val="000000"/>
                <w:sz w:val="24"/>
                <w:szCs w:val="24"/>
              </w:rPr>
            </w:pPr>
            <w:r>
              <w:rPr>
                <w:rFonts w:ascii="仿宋" w:eastAsia="仿宋" w:hAnsi="仿宋" w:cs="仿宋" w:hint="eastAsia"/>
                <w:color w:val="000000"/>
                <w:sz w:val="24"/>
                <w:szCs w:val="24"/>
              </w:rPr>
              <w:t>保证金金额：人民币</w:t>
            </w:r>
            <w:r w:rsidR="00C62A31">
              <w:rPr>
                <w:rFonts w:ascii="仿宋" w:eastAsia="仿宋" w:hAnsi="仿宋" w:cs="仿宋" w:hint="eastAsia"/>
                <w:color w:val="000000"/>
                <w:sz w:val="24"/>
                <w:szCs w:val="24"/>
                <w:u w:val="single"/>
              </w:rPr>
              <w:t>包1:50000；包2:22000</w:t>
            </w:r>
            <w:r>
              <w:rPr>
                <w:rFonts w:ascii="仿宋" w:eastAsia="仿宋" w:hAnsi="仿宋" w:cs="仿宋" w:hint="eastAsia"/>
                <w:color w:val="000000"/>
                <w:sz w:val="24"/>
                <w:szCs w:val="24"/>
              </w:rPr>
              <w:t>元；须以网银转账的形式由供应商的基本账户账户汇出，须于投标文件递交截止时间前交至招标代理机构指定账户（以到账时间为准），公示期结束后予以退还。</w:t>
            </w:r>
          </w:p>
          <w:p w:rsidR="00433283" w:rsidRDefault="00B35A46">
            <w:pPr>
              <w:pStyle w:val="52"/>
              <w:spacing w:line="360" w:lineRule="auto"/>
              <w:ind w:firstLineChars="0" w:firstLine="0"/>
              <w:jc w:val="left"/>
              <w:rPr>
                <w:rFonts w:ascii="仿宋" w:eastAsia="仿宋" w:hAnsi="仿宋" w:cs="仿宋"/>
                <w:color w:val="000000"/>
                <w:sz w:val="24"/>
                <w:szCs w:val="24"/>
                <w:shd w:val="clear" w:color="auto" w:fill="FFFFFF"/>
              </w:rPr>
            </w:pPr>
            <w:r>
              <w:rPr>
                <w:rFonts w:ascii="仿宋" w:eastAsia="仿宋" w:hAnsi="仿宋" w:cs="仿宋" w:hint="eastAsia"/>
                <w:color w:val="000000"/>
                <w:sz w:val="24"/>
                <w:szCs w:val="24"/>
                <w:shd w:val="clear" w:color="auto" w:fill="FFFFFF"/>
              </w:rPr>
              <w:t>账户名：中科高盛咨询集团有限公司</w:t>
            </w:r>
          </w:p>
          <w:p w:rsidR="00433283" w:rsidRDefault="00B35A46">
            <w:pPr>
              <w:pStyle w:val="52"/>
              <w:spacing w:line="360" w:lineRule="auto"/>
              <w:ind w:firstLineChars="0" w:firstLine="0"/>
              <w:jc w:val="left"/>
              <w:rPr>
                <w:rFonts w:ascii="仿宋" w:eastAsia="仿宋" w:hAnsi="仿宋" w:cs="仿宋"/>
                <w:color w:val="000000"/>
                <w:sz w:val="24"/>
                <w:szCs w:val="24"/>
                <w:shd w:val="clear" w:color="auto" w:fill="FFFFFF"/>
              </w:rPr>
            </w:pPr>
            <w:r>
              <w:rPr>
                <w:rFonts w:ascii="仿宋" w:eastAsia="仿宋" w:hAnsi="仿宋" w:cs="仿宋" w:hint="eastAsia"/>
                <w:color w:val="000000"/>
                <w:sz w:val="24"/>
                <w:szCs w:val="24"/>
                <w:shd w:val="clear" w:color="auto" w:fill="FFFFFF"/>
              </w:rPr>
              <w:t>账  号：9902 0002 7109 3627</w:t>
            </w:r>
          </w:p>
          <w:p w:rsidR="00433283" w:rsidRDefault="00B35A46">
            <w:pPr>
              <w:pStyle w:val="52"/>
              <w:spacing w:line="360" w:lineRule="auto"/>
              <w:ind w:firstLineChars="0" w:firstLine="0"/>
              <w:jc w:val="left"/>
              <w:rPr>
                <w:rFonts w:ascii="仿宋" w:eastAsia="仿宋" w:hAnsi="仿宋" w:cs="仿宋"/>
                <w:color w:val="000000"/>
                <w:sz w:val="24"/>
                <w:szCs w:val="24"/>
                <w:shd w:val="clear" w:color="auto" w:fill="FFFFFF"/>
              </w:rPr>
            </w:pPr>
            <w:r>
              <w:rPr>
                <w:rFonts w:ascii="仿宋" w:eastAsia="仿宋" w:hAnsi="仿宋" w:cs="仿宋" w:hint="eastAsia"/>
                <w:color w:val="000000"/>
                <w:sz w:val="24"/>
                <w:szCs w:val="24"/>
                <w:shd w:val="clear" w:color="auto" w:fill="FFFFFF"/>
              </w:rPr>
              <w:t>开户行：民生银行长沙芙蓉广场支行</w:t>
            </w:r>
          </w:p>
          <w:p w:rsidR="00433283" w:rsidRDefault="00B35A46">
            <w:pPr>
              <w:pStyle w:val="52"/>
              <w:spacing w:line="360" w:lineRule="auto"/>
              <w:ind w:firstLineChars="0" w:firstLine="0"/>
              <w:jc w:val="left"/>
              <w:rPr>
                <w:rFonts w:ascii="仿宋" w:eastAsia="仿宋" w:hAnsi="仿宋" w:cs="仿宋"/>
                <w:color w:val="000000"/>
                <w:sz w:val="24"/>
                <w:szCs w:val="24"/>
              </w:rPr>
            </w:pPr>
            <w:r>
              <w:rPr>
                <w:rFonts w:ascii="仿宋" w:eastAsia="仿宋" w:hAnsi="仿宋" w:cs="仿宋" w:hint="eastAsia"/>
                <w:color w:val="000000"/>
                <w:sz w:val="24"/>
                <w:szCs w:val="24"/>
                <w:shd w:val="clear" w:color="auto" w:fill="FFFFFF"/>
              </w:rPr>
              <w:t>行  号：3055 5103 1105</w:t>
            </w:r>
          </w:p>
        </w:tc>
      </w:tr>
      <w:tr w:rsidR="00433283">
        <w:trPr>
          <w:trHeight w:val="1731"/>
          <w:jc w:val="center"/>
        </w:trPr>
        <w:tc>
          <w:tcPr>
            <w:tcW w:w="824" w:type="dxa"/>
            <w:noWrap/>
            <w:vAlign w:val="center"/>
          </w:tcPr>
          <w:p w:rsidR="00433283" w:rsidRDefault="00B35A46">
            <w:pPr>
              <w:pStyle w:val="52"/>
              <w:spacing w:line="360" w:lineRule="auto"/>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c>
          <w:tcPr>
            <w:tcW w:w="8820" w:type="dxa"/>
            <w:noWrap/>
            <w:vAlign w:val="center"/>
          </w:tcPr>
          <w:p w:rsidR="00433283" w:rsidRDefault="00B35A46">
            <w:pPr>
              <w:pStyle w:val="DefaultText"/>
              <w:snapToGrid w:val="0"/>
              <w:spacing w:line="360" w:lineRule="auto"/>
              <w:rPr>
                <w:rFonts w:ascii="仿宋" w:eastAsia="仿宋" w:hAnsi="仿宋" w:cs="仿宋"/>
                <w:szCs w:val="24"/>
              </w:rPr>
            </w:pPr>
            <w:r>
              <w:rPr>
                <w:rFonts w:ascii="仿宋" w:eastAsia="仿宋" w:hAnsi="仿宋" w:cs="仿宋" w:hint="eastAsia"/>
                <w:szCs w:val="24"/>
              </w:rPr>
              <w:t>供应商资格要求：</w:t>
            </w:r>
          </w:p>
          <w:p w:rsidR="00433283" w:rsidRDefault="00B35A46">
            <w:pPr>
              <w:pStyle w:val="DefaultText"/>
              <w:snapToGrid w:val="0"/>
              <w:spacing w:line="360" w:lineRule="auto"/>
              <w:ind w:firstLineChars="266" w:firstLine="638"/>
              <w:rPr>
                <w:rFonts w:ascii="仿宋" w:eastAsia="仿宋" w:hAnsi="仿宋" w:cs="仿宋"/>
                <w:szCs w:val="24"/>
              </w:rPr>
            </w:pPr>
            <w:r>
              <w:rPr>
                <w:rFonts w:ascii="仿宋" w:eastAsia="仿宋" w:hAnsi="仿宋" w:cs="仿宋" w:hint="eastAsia"/>
                <w:szCs w:val="24"/>
              </w:rPr>
              <w:t>1、符合《中华人民共和国政府采购法》第二十二条款规定；</w:t>
            </w:r>
          </w:p>
          <w:p w:rsidR="00433283" w:rsidRDefault="00B35A46">
            <w:pPr>
              <w:pStyle w:val="DefaultText"/>
              <w:snapToGrid w:val="0"/>
              <w:spacing w:line="360" w:lineRule="auto"/>
              <w:ind w:firstLineChars="266" w:firstLine="638"/>
              <w:rPr>
                <w:rFonts w:ascii="仿宋" w:eastAsia="仿宋" w:hAnsi="仿宋" w:cs="仿宋"/>
                <w:szCs w:val="24"/>
              </w:rPr>
            </w:pPr>
            <w:r>
              <w:rPr>
                <w:rFonts w:ascii="仿宋" w:eastAsia="仿宋" w:hAnsi="仿宋" w:cs="仿宋" w:hint="eastAsia"/>
                <w:szCs w:val="24"/>
              </w:rPr>
              <w:t>2、具有有效的营业执照；</w:t>
            </w:r>
          </w:p>
          <w:p w:rsidR="00433283" w:rsidRDefault="00B35A46">
            <w:pPr>
              <w:pStyle w:val="DefaultText"/>
              <w:snapToGrid w:val="0"/>
              <w:spacing w:line="360" w:lineRule="auto"/>
              <w:ind w:firstLineChars="266" w:firstLine="638"/>
              <w:rPr>
                <w:rFonts w:ascii="仿宋" w:eastAsia="仿宋" w:hAnsi="仿宋" w:cs="仿宋"/>
                <w:szCs w:val="24"/>
              </w:rPr>
            </w:pPr>
            <w:r>
              <w:rPr>
                <w:rFonts w:ascii="仿宋" w:eastAsia="仿宋" w:hAnsi="仿宋" w:cs="仿宋" w:hint="eastAsia"/>
                <w:szCs w:val="24"/>
              </w:rPr>
              <w:t>3、所投产品属于第二类医疗器械的，还需提供有效的行政主管部门颁发的医</w:t>
            </w:r>
            <w:r>
              <w:rPr>
                <w:rFonts w:ascii="仿宋" w:eastAsia="仿宋" w:hAnsi="仿宋" w:cs="仿宋" w:hint="eastAsia"/>
                <w:szCs w:val="24"/>
              </w:rPr>
              <w:lastRenderedPageBreak/>
              <w:t>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rsidR="004F63FD" w:rsidRDefault="004F63FD" w:rsidP="004F63FD">
            <w:pPr>
              <w:pStyle w:val="DefaultText"/>
              <w:snapToGrid w:val="0"/>
              <w:spacing w:line="360" w:lineRule="auto"/>
              <w:ind w:firstLineChars="266" w:firstLine="638"/>
              <w:rPr>
                <w:rFonts w:ascii="仿宋" w:eastAsia="仿宋" w:hAnsi="仿宋" w:cs="仿宋"/>
                <w:szCs w:val="24"/>
              </w:rPr>
            </w:pPr>
            <w:r>
              <w:rPr>
                <w:rFonts w:ascii="仿宋" w:eastAsia="仿宋" w:hAnsi="仿宋" w:cs="仿宋" w:hint="eastAsia"/>
                <w:szCs w:val="24"/>
              </w:rPr>
              <w:t>4、</w:t>
            </w:r>
            <w:r w:rsidRPr="004F63FD">
              <w:rPr>
                <w:rFonts w:ascii="仿宋" w:eastAsia="仿宋" w:hAnsi="仿宋" w:cs="仿宋" w:hint="eastAsia"/>
                <w:szCs w:val="24"/>
              </w:rPr>
              <w:t>进口设备供应商，须具有供应商营业执照原件、中华人民共和国医疗器械经营许可证原件、医疗器械注册证原件或加盖公章的复印件、被授权人身份证原件，由投标产品的制造或生产商投标的，须具有制造或生产商提供的介绍信或授权书原件；由代理商投标且领购招标文件的，须具有制造或生产商出具的针对本次投标的有效的投标授权书原件</w:t>
            </w:r>
          </w:p>
          <w:p w:rsidR="00433283" w:rsidRDefault="004F63FD">
            <w:pPr>
              <w:pStyle w:val="DefaultText"/>
              <w:snapToGrid w:val="0"/>
              <w:spacing w:line="360" w:lineRule="auto"/>
              <w:ind w:firstLineChars="266" w:firstLine="638"/>
              <w:rPr>
                <w:rFonts w:ascii="仿宋" w:eastAsia="仿宋" w:hAnsi="仿宋" w:cs="仿宋"/>
                <w:szCs w:val="24"/>
              </w:rPr>
            </w:pPr>
            <w:r>
              <w:rPr>
                <w:rFonts w:ascii="仿宋" w:eastAsia="仿宋" w:hAnsi="仿宋" w:cs="仿宋" w:hint="eastAsia"/>
                <w:szCs w:val="24"/>
              </w:rPr>
              <w:t>5</w:t>
            </w:r>
            <w:r w:rsidR="00B35A46">
              <w:rPr>
                <w:rFonts w:ascii="仿宋" w:eastAsia="仿宋" w:hAnsi="仿宋" w:cs="仿宋" w:hint="eastAsia"/>
                <w:szCs w:val="24"/>
              </w:rPr>
              <w:t>、法定代表人投标需携带法定代表人证明书（原件）及法定代表人身份证（原件），委托代理人投标需携带法定代表人授权委托书（原件）及委托代理人身份证（原件）；</w:t>
            </w:r>
          </w:p>
          <w:p w:rsidR="00433283" w:rsidRDefault="004F63FD">
            <w:pPr>
              <w:pStyle w:val="DefaultText"/>
              <w:snapToGrid w:val="0"/>
              <w:spacing w:line="360" w:lineRule="auto"/>
              <w:ind w:firstLineChars="266" w:firstLine="638"/>
              <w:rPr>
                <w:rFonts w:ascii="仿宋" w:eastAsia="仿宋" w:hAnsi="仿宋" w:cs="仿宋"/>
                <w:szCs w:val="24"/>
              </w:rPr>
            </w:pPr>
            <w:r>
              <w:rPr>
                <w:rFonts w:ascii="仿宋" w:eastAsia="仿宋" w:hAnsi="仿宋" w:cs="仿宋" w:hint="eastAsia"/>
                <w:szCs w:val="24"/>
              </w:rPr>
              <w:t>6</w:t>
            </w:r>
            <w:r w:rsidR="00B35A46">
              <w:rPr>
                <w:rFonts w:ascii="仿宋" w:eastAsia="仿宋" w:hAnsi="仿宋" w:cs="仿宋" w:hint="eastAsia"/>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433283" w:rsidRDefault="004F63FD">
            <w:pPr>
              <w:pStyle w:val="DefaultText"/>
              <w:snapToGrid w:val="0"/>
              <w:spacing w:line="360" w:lineRule="auto"/>
              <w:ind w:firstLineChars="266" w:firstLine="638"/>
              <w:rPr>
                <w:rFonts w:ascii="仿宋" w:eastAsia="仿宋" w:hAnsi="仿宋" w:cs="仿宋"/>
                <w:szCs w:val="24"/>
              </w:rPr>
            </w:pPr>
            <w:r>
              <w:rPr>
                <w:rFonts w:ascii="仿宋" w:eastAsia="仿宋" w:hAnsi="仿宋" w:cs="仿宋" w:hint="eastAsia"/>
                <w:szCs w:val="24"/>
              </w:rPr>
              <w:t>7</w:t>
            </w:r>
            <w:r w:rsidR="00B35A46">
              <w:rPr>
                <w:rFonts w:ascii="仿宋" w:eastAsia="仿宋" w:hAnsi="仿宋" w:cs="仿宋" w:hint="eastAsia"/>
                <w:szCs w:val="24"/>
              </w:rPr>
              <w:t>、本项目不接受联合体投标。</w:t>
            </w:r>
          </w:p>
          <w:p w:rsidR="00433283" w:rsidRDefault="004F63FD">
            <w:pPr>
              <w:pStyle w:val="DefaultText"/>
              <w:snapToGrid w:val="0"/>
              <w:spacing w:line="360" w:lineRule="auto"/>
              <w:ind w:firstLineChars="266" w:firstLine="638"/>
              <w:rPr>
                <w:rFonts w:ascii="仿宋" w:eastAsia="仿宋" w:hAnsi="仿宋" w:cs="仿宋"/>
                <w:szCs w:val="24"/>
              </w:rPr>
            </w:pPr>
            <w:r>
              <w:rPr>
                <w:rFonts w:ascii="仿宋" w:eastAsia="仿宋" w:hAnsi="仿宋" w:cs="仿宋" w:hint="eastAsia"/>
                <w:szCs w:val="24"/>
              </w:rPr>
              <w:t>8</w:t>
            </w:r>
            <w:r w:rsidR="00B35A46">
              <w:rPr>
                <w:rFonts w:ascii="仿宋" w:eastAsia="仿宋" w:hAnsi="仿宋" w:cs="仿宋" w:hint="eastAsia"/>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rsidR="00433283" w:rsidRDefault="00B35A46">
            <w:pPr>
              <w:pStyle w:val="DefaultText"/>
              <w:snapToGrid w:val="0"/>
              <w:spacing w:line="360" w:lineRule="auto"/>
              <w:rPr>
                <w:rFonts w:ascii="仿宋" w:eastAsia="仿宋" w:hAnsi="仿宋" w:cs="仿宋"/>
                <w:b/>
                <w:bCs/>
                <w:szCs w:val="24"/>
              </w:rPr>
            </w:pPr>
            <w:r>
              <w:rPr>
                <w:rFonts w:ascii="仿宋" w:eastAsia="仿宋" w:hAnsi="仿宋" w:cs="仿宋" w:hint="eastAsia"/>
                <w:b/>
                <w:bCs/>
                <w:szCs w:val="24"/>
              </w:rPr>
              <w:t>资格证明文件（以下证件开标时须单独携带）：</w:t>
            </w:r>
          </w:p>
          <w:p w:rsidR="00433283" w:rsidRDefault="00B35A46">
            <w:pPr>
              <w:pStyle w:val="DefaultText"/>
              <w:snapToGrid w:val="0"/>
              <w:spacing w:line="360" w:lineRule="auto"/>
              <w:ind w:firstLine="560"/>
              <w:rPr>
                <w:rFonts w:ascii="仿宋" w:eastAsia="仿宋" w:hAnsi="仿宋" w:cs="仿宋"/>
                <w:b/>
                <w:bCs/>
                <w:szCs w:val="24"/>
              </w:rPr>
            </w:pPr>
            <w:r>
              <w:rPr>
                <w:rFonts w:ascii="仿宋" w:eastAsia="仿宋" w:hAnsi="仿宋" w:cs="仿宋" w:hint="eastAsia"/>
                <w:b/>
                <w:bCs/>
                <w:szCs w:val="24"/>
              </w:rPr>
              <w:t>（1） 企业营业执照（原件或者针对复印件开具的公证书原件，开标时携带备查）；</w:t>
            </w:r>
          </w:p>
          <w:p w:rsidR="00433283" w:rsidRDefault="00B35A46">
            <w:pPr>
              <w:pStyle w:val="DefaultText"/>
              <w:snapToGrid w:val="0"/>
              <w:spacing w:line="360" w:lineRule="auto"/>
              <w:ind w:firstLine="560"/>
              <w:rPr>
                <w:rFonts w:ascii="仿宋" w:eastAsia="仿宋" w:hAnsi="仿宋" w:cs="仿宋"/>
                <w:b/>
                <w:bCs/>
                <w:szCs w:val="24"/>
              </w:rPr>
            </w:pPr>
            <w:r>
              <w:rPr>
                <w:rFonts w:ascii="仿宋" w:eastAsia="仿宋" w:hAnsi="仿宋" w:cs="仿宋" w:hint="eastAsia"/>
                <w:b/>
                <w:bCs/>
                <w:szCs w:val="24"/>
              </w:rPr>
              <w:t>（2） 投标代表的法人授权委托书（原件）及被授权人身份证复印件（身份证原件开标时携带备查）。授权委托书应由法定代表签名并加盖企业公章；</w:t>
            </w:r>
          </w:p>
          <w:p w:rsidR="00433283" w:rsidRDefault="00B35A46">
            <w:pPr>
              <w:pStyle w:val="DefaultText"/>
              <w:snapToGrid w:val="0"/>
              <w:spacing w:line="360" w:lineRule="auto"/>
              <w:ind w:firstLine="560"/>
              <w:rPr>
                <w:rFonts w:ascii="仿宋" w:eastAsia="仿宋" w:hAnsi="仿宋" w:cs="仿宋"/>
                <w:b/>
                <w:bCs/>
                <w:szCs w:val="24"/>
              </w:rPr>
            </w:pPr>
            <w:r>
              <w:rPr>
                <w:rFonts w:ascii="仿宋" w:eastAsia="仿宋" w:hAnsi="仿宋" w:cs="仿宋" w:hint="eastAsia"/>
                <w:b/>
                <w:bCs/>
                <w:szCs w:val="24"/>
              </w:rPr>
              <w:t>（3） 医疗器械经营备案凭证（或医疗器械生产许可证或医疗器械经营许可证或其他医疗器械生产经营许可证明文件）；</w:t>
            </w:r>
          </w:p>
          <w:p w:rsidR="00433283" w:rsidRDefault="00B35A46">
            <w:pPr>
              <w:pStyle w:val="DefaultText"/>
              <w:snapToGrid w:val="0"/>
              <w:spacing w:line="360" w:lineRule="auto"/>
              <w:ind w:firstLine="560"/>
              <w:rPr>
                <w:rFonts w:ascii="仿宋" w:eastAsia="仿宋" w:hAnsi="仿宋" w:cs="仿宋"/>
                <w:b/>
                <w:bCs/>
                <w:szCs w:val="24"/>
              </w:rPr>
            </w:pPr>
            <w:r>
              <w:rPr>
                <w:rFonts w:ascii="仿宋" w:eastAsia="仿宋" w:hAnsi="仿宋" w:cs="仿宋" w:hint="eastAsia"/>
                <w:b/>
                <w:bCs/>
                <w:szCs w:val="24"/>
              </w:rPr>
              <w:lastRenderedPageBreak/>
              <w:t>（4） 投标保证金缴纳凭证；</w:t>
            </w:r>
          </w:p>
          <w:p w:rsidR="00433283" w:rsidRDefault="00B35A46">
            <w:pPr>
              <w:pStyle w:val="DefaultText"/>
              <w:snapToGrid w:val="0"/>
              <w:spacing w:line="360" w:lineRule="auto"/>
              <w:ind w:firstLine="560"/>
              <w:rPr>
                <w:rFonts w:ascii="仿宋" w:eastAsia="仿宋" w:hAnsi="仿宋" w:cs="仿宋"/>
                <w:b/>
                <w:bCs/>
                <w:szCs w:val="24"/>
              </w:rPr>
            </w:pPr>
            <w:r>
              <w:rPr>
                <w:rFonts w:ascii="仿宋" w:eastAsia="仿宋" w:hAnsi="仿宋" w:cs="仿宋" w:hint="eastAsia"/>
                <w:b/>
                <w:bCs/>
                <w:szCs w:val="24"/>
              </w:rPr>
              <w:t>（5） 参加政府采购活动近三年内在经营活动中没有重大违法记录的书面声明；</w:t>
            </w:r>
          </w:p>
          <w:p w:rsidR="00433283" w:rsidRDefault="00B35A46">
            <w:pPr>
              <w:pStyle w:val="DefaultText"/>
              <w:snapToGrid w:val="0"/>
              <w:spacing w:line="360" w:lineRule="auto"/>
              <w:ind w:firstLine="560"/>
              <w:rPr>
                <w:rFonts w:ascii="仿宋" w:eastAsia="仿宋" w:hAnsi="仿宋" w:cs="仿宋"/>
                <w:b/>
                <w:bCs/>
                <w:szCs w:val="24"/>
              </w:rPr>
            </w:pPr>
            <w:r>
              <w:rPr>
                <w:rFonts w:ascii="仿宋" w:eastAsia="仿宋" w:hAnsi="仿宋" w:cs="仿宋" w:hint="eastAsia"/>
                <w:b/>
                <w:bCs/>
                <w:szCs w:val="24"/>
              </w:rPr>
              <w:t>（6） “信用中国”网站（www.creditchina.gov.cn ）和中国政府采购网（www.ccgp.gov.cn ）信息截图（须加盖公章）</w:t>
            </w:r>
            <w:r w:rsidR="00C62A31">
              <w:rPr>
                <w:rFonts w:ascii="仿宋" w:eastAsia="仿宋" w:hAnsi="仿宋" w:cs="仿宋" w:hint="eastAsia"/>
                <w:b/>
                <w:bCs/>
                <w:szCs w:val="24"/>
              </w:rPr>
              <w:t>；</w:t>
            </w:r>
          </w:p>
          <w:p w:rsidR="00C62A31" w:rsidRDefault="00C62A31">
            <w:pPr>
              <w:pStyle w:val="DefaultText"/>
              <w:snapToGrid w:val="0"/>
              <w:spacing w:line="360" w:lineRule="auto"/>
              <w:ind w:firstLine="560"/>
              <w:rPr>
                <w:rFonts w:ascii="仿宋" w:eastAsia="仿宋" w:hAnsi="仿宋" w:cs="仿宋"/>
                <w:szCs w:val="24"/>
              </w:rPr>
            </w:pPr>
            <w:r w:rsidRPr="00C62A31">
              <w:rPr>
                <w:rFonts w:ascii="仿宋" w:eastAsia="仿宋" w:hAnsi="仿宋" w:cs="仿宋" w:hint="eastAsia"/>
                <w:b/>
                <w:bCs/>
                <w:szCs w:val="24"/>
              </w:rPr>
              <w:t>（7）进口设备需要制造商授权书或者针对以上证件开具的公证书原件。</w:t>
            </w:r>
          </w:p>
        </w:tc>
      </w:tr>
      <w:tr w:rsidR="00433283">
        <w:trPr>
          <w:trHeight w:val="607"/>
          <w:jc w:val="center"/>
        </w:trPr>
        <w:tc>
          <w:tcPr>
            <w:tcW w:w="824" w:type="dxa"/>
            <w:noWrap/>
            <w:vAlign w:val="center"/>
          </w:tcPr>
          <w:p w:rsidR="00433283" w:rsidRDefault="00B35A46">
            <w:pPr>
              <w:pStyle w:val="52"/>
              <w:spacing w:line="360" w:lineRule="auto"/>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7</w:t>
            </w:r>
          </w:p>
        </w:tc>
        <w:tc>
          <w:tcPr>
            <w:tcW w:w="8820" w:type="dxa"/>
            <w:noWrap/>
            <w:vAlign w:val="center"/>
          </w:tcPr>
          <w:p w:rsidR="00433283" w:rsidRDefault="00B35A46">
            <w:pPr>
              <w:pStyle w:val="52"/>
              <w:spacing w:line="360" w:lineRule="auto"/>
              <w:ind w:firstLineChars="0" w:firstLine="0"/>
              <w:jc w:val="left"/>
              <w:rPr>
                <w:rFonts w:ascii="仿宋" w:eastAsia="仿宋" w:hAnsi="仿宋" w:cs="仿宋"/>
                <w:color w:val="000000"/>
                <w:sz w:val="24"/>
                <w:szCs w:val="24"/>
              </w:rPr>
            </w:pPr>
            <w:r>
              <w:rPr>
                <w:rFonts w:ascii="仿宋" w:eastAsia="仿宋" w:hAnsi="仿宋" w:cs="仿宋" w:hint="eastAsia"/>
                <w:color w:val="000000"/>
                <w:sz w:val="24"/>
                <w:szCs w:val="24"/>
              </w:rPr>
              <w:t>投标文件有效期：供应商同意投标文件在招标文件规定的投标截止日期届满后立即对供应商产生法律约束力，投标有效期截至开标日后90日历天。</w:t>
            </w:r>
          </w:p>
        </w:tc>
      </w:tr>
      <w:tr w:rsidR="00433283">
        <w:trPr>
          <w:trHeight w:val="607"/>
          <w:jc w:val="center"/>
        </w:trPr>
        <w:tc>
          <w:tcPr>
            <w:tcW w:w="824" w:type="dxa"/>
            <w:noWrap/>
            <w:vAlign w:val="center"/>
          </w:tcPr>
          <w:p w:rsidR="00433283" w:rsidRDefault="00B35A46">
            <w:pPr>
              <w:pStyle w:val="52"/>
              <w:spacing w:line="360" w:lineRule="auto"/>
              <w:ind w:firstLineChars="0" w:firstLine="0"/>
              <w:jc w:val="center"/>
              <w:rPr>
                <w:rFonts w:ascii="仿宋" w:eastAsia="仿宋" w:hAnsi="仿宋" w:cs="仿宋"/>
                <w:color w:val="000000"/>
                <w:sz w:val="24"/>
                <w:szCs w:val="24"/>
              </w:rPr>
            </w:pPr>
            <w:r>
              <w:rPr>
                <w:rFonts w:ascii="仿宋" w:eastAsia="仿宋" w:hAnsi="仿宋" w:cs="仿宋" w:hint="eastAsia"/>
                <w:color w:val="000000"/>
                <w:sz w:val="24"/>
                <w:szCs w:val="24"/>
              </w:rPr>
              <w:t>8</w:t>
            </w:r>
          </w:p>
        </w:tc>
        <w:tc>
          <w:tcPr>
            <w:tcW w:w="8820" w:type="dxa"/>
            <w:noWrap/>
            <w:vAlign w:val="center"/>
          </w:tcPr>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投标报价：供应商应在开标一览表中标明其提供的所有货物及相关工作范围内所有费用的总价。</w:t>
            </w:r>
          </w:p>
        </w:tc>
      </w:tr>
      <w:tr w:rsidR="00433283">
        <w:trPr>
          <w:trHeight w:val="615"/>
          <w:jc w:val="center"/>
        </w:trPr>
        <w:tc>
          <w:tcPr>
            <w:tcW w:w="824" w:type="dxa"/>
            <w:noWrap/>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9</w:t>
            </w:r>
          </w:p>
        </w:tc>
        <w:tc>
          <w:tcPr>
            <w:tcW w:w="8820" w:type="dxa"/>
            <w:noWrap/>
            <w:vAlign w:val="center"/>
          </w:tcPr>
          <w:p w:rsidR="00433283" w:rsidRDefault="00B35A46" w:rsidP="008A29AE">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投标截止时间：</w:t>
            </w:r>
            <w:r>
              <w:rPr>
                <w:rFonts w:ascii="仿宋" w:eastAsia="仿宋" w:hAnsi="仿宋" w:cs="仿宋" w:hint="eastAsia"/>
                <w:color w:val="000000"/>
                <w:sz w:val="24"/>
                <w:szCs w:val="24"/>
                <w:u w:val="single"/>
              </w:rPr>
              <w:t>2021年12月2</w:t>
            </w:r>
            <w:r w:rsidR="008A29AE">
              <w:rPr>
                <w:rFonts w:ascii="仿宋" w:eastAsia="仿宋" w:hAnsi="仿宋" w:cs="仿宋" w:hint="eastAsia"/>
                <w:color w:val="000000"/>
                <w:sz w:val="24"/>
                <w:szCs w:val="24"/>
                <w:u w:val="single"/>
              </w:rPr>
              <w:t>8</w:t>
            </w:r>
            <w:r>
              <w:rPr>
                <w:rFonts w:ascii="仿宋" w:eastAsia="仿宋" w:hAnsi="仿宋" w:cs="仿宋" w:hint="eastAsia"/>
                <w:color w:val="000000"/>
                <w:sz w:val="24"/>
                <w:szCs w:val="24"/>
                <w:u w:val="single"/>
              </w:rPr>
              <w:t>日1</w:t>
            </w:r>
            <w:r w:rsidR="00C62A31">
              <w:rPr>
                <w:rFonts w:ascii="仿宋" w:eastAsia="仿宋" w:hAnsi="仿宋" w:cs="仿宋" w:hint="eastAsia"/>
                <w:color w:val="000000"/>
                <w:sz w:val="24"/>
                <w:szCs w:val="24"/>
                <w:u w:val="single"/>
              </w:rPr>
              <w:t>6</w:t>
            </w:r>
            <w:r>
              <w:rPr>
                <w:rFonts w:ascii="仿宋" w:eastAsia="仿宋" w:hAnsi="仿宋" w:cs="仿宋" w:hint="eastAsia"/>
                <w:color w:val="000000"/>
                <w:sz w:val="24"/>
                <w:szCs w:val="24"/>
                <w:u w:val="single"/>
              </w:rPr>
              <w:t>时00分（北京时间）</w:t>
            </w:r>
          </w:p>
        </w:tc>
      </w:tr>
      <w:tr w:rsidR="00433283">
        <w:trPr>
          <w:trHeight w:val="581"/>
          <w:jc w:val="center"/>
        </w:trPr>
        <w:tc>
          <w:tcPr>
            <w:tcW w:w="824" w:type="dxa"/>
            <w:noWrap/>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10</w:t>
            </w:r>
          </w:p>
        </w:tc>
        <w:tc>
          <w:tcPr>
            <w:tcW w:w="8820" w:type="dxa"/>
            <w:noWrap/>
            <w:vAlign w:val="center"/>
          </w:tcPr>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投标文件的数目：正本</w:t>
            </w:r>
            <w:r w:rsidR="00C62A31">
              <w:rPr>
                <w:rFonts w:ascii="仿宋" w:eastAsia="仿宋" w:hAnsi="仿宋" w:cs="仿宋" w:hint="eastAsia"/>
                <w:color w:val="000000"/>
                <w:sz w:val="24"/>
                <w:szCs w:val="24"/>
                <w:u w:val="single"/>
              </w:rPr>
              <w:t>壹</w:t>
            </w:r>
            <w:r>
              <w:rPr>
                <w:rFonts w:ascii="仿宋" w:eastAsia="仿宋" w:hAnsi="仿宋" w:cs="仿宋" w:hint="eastAsia"/>
                <w:color w:val="000000"/>
                <w:sz w:val="24"/>
                <w:szCs w:val="24"/>
              </w:rPr>
              <w:t>份、副本</w:t>
            </w:r>
            <w:r w:rsidR="00C62A31">
              <w:rPr>
                <w:rFonts w:ascii="仿宋" w:eastAsia="仿宋" w:hAnsi="仿宋" w:cs="仿宋" w:hint="eastAsia"/>
                <w:color w:val="000000"/>
                <w:sz w:val="24"/>
                <w:szCs w:val="24"/>
                <w:u w:val="single"/>
              </w:rPr>
              <w:t>肆</w:t>
            </w:r>
            <w:r>
              <w:rPr>
                <w:rFonts w:ascii="仿宋" w:eastAsia="仿宋" w:hAnsi="仿宋" w:cs="仿宋" w:hint="eastAsia"/>
                <w:color w:val="000000"/>
                <w:sz w:val="24"/>
                <w:szCs w:val="24"/>
              </w:rPr>
              <w:t>份。</w:t>
            </w:r>
          </w:p>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（需提供以U盘为介质的电子版投标文件一份）</w:t>
            </w:r>
          </w:p>
        </w:tc>
      </w:tr>
      <w:tr w:rsidR="00433283">
        <w:trPr>
          <w:trHeight w:val="589"/>
          <w:jc w:val="center"/>
        </w:trPr>
        <w:tc>
          <w:tcPr>
            <w:tcW w:w="824" w:type="dxa"/>
            <w:noWrap/>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11</w:t>
            </w:r>
          </w:p>
        </w:tc>
        <w:tc>
          <w:tcPr>
            <w:tcW w:w="8820" w:type="dxa"/>
            <w:noWrap/>
            <w:vAlign w:val="center"/>
          </w:tcPr>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投标文件递交至：新疆乌鲁木齐市水磨沟区绿地中心写字楼智海2008</w:t>
            </w:r>
          </w:p>
        </w:tc>
      </w:tr>
      <w:tr w:rsidR="00433283">
        <w:trPr>
          <w:trHeight w:val="625"/>
          <w:jc w:val="center"/>
        </w:trPr>
        <w:tc>
          <w:tcPr>
            <w:tcW w:w="824" w:type="dxa"/>
            <w:noWrap/>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12</w:t>
            </w:r>
          </w:p>
        </w:tc>
        <w:tc>
          <w:tcPr>
            <w:tcW w:w="8820" w:type="dxa"/>
            <w:noWrap/>
            <w:vAlign w:val="center"/>
          </w:tcPr>
          <w:p w:rsidR="00433283" w:rsidRDefault="00B35A46" w:rsidP="008A29AE">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开标时间：</w:t>
            </w:r>
            <w:r>
              <w:rPr>
                <w:rFonts w:ascii="仿宋" w:eastAsia="仿宋" w:hAnsi="仿宋" w:cs="仿宋" w:hint="eastAsia"/>
                <w:color w:val="000000"/>
                <w:sz w:val="24"/>
                <w:szCs w:val="24"/>
                <w:u w:val="single"/>
              </w:rPr>
              <w:t>2021年12月2</w:t>
            </w:r>
            <w:bookmarkStart w:id="15" w:name="_GoBack"/>
            <w:bookmarkEnd w:id="15"/>
            <w:r w:rsidR="008A29AE">
              <w:rPr>
                <w:rFonts w:ascii="仿宋" w:eastAsia="仿宋" w:hAnsi="仿宋" w:cs="仿宋" w:hint="eastAsia"/>
                <w:color w:val="000000"/>
                <w:sz w:val="24"/>
                <w:szCs w:val="24"/>
                <w:u w:val="single"/>
              </w:rPr>
              <w:t>8</w:t>
            </w:r>
            <w:r>
              <w:rPr>
                <w:rFonts w:ascii="仿宋" w:eastAsia="仿宋" w:hAnsi="仿宋" w:cs="仿宋" w:hint="eastAsia"/>
                <w:color w:val="000000"/>
                <w:sz w:val="24"/>
                <w:szCs w:val="24"/>
                <w:u w:val="single"/>
              </w:rPr>
              <w:t>日1</w:t>
            </w:r>
            <w:r w:rsidR="00C62A31">
              <w:rPr>
                <w:rFonts w:ascii="仿宋" w:eastAsia="仿宋" w:hAnsi="仿宋" w:cs="仿宋" w:hint="eastAsia"/>
                <w:color w:val="000000"/>
                <w:sz w:val="24"/>
                <w:szCs w:val="24"/>
                <w:u w:val="single"/>
              </w:rPr>
              <w:t>6</w:t>
            </w:r>
            <w:r>
              <w:rPr>
                <w:rFonts w:ascii="仿宋" w:eastAsia="仿宋" w:hAnsi="仿宋" w:cs="仿宋" w:hint="eastAsia"/>
                <w:color w:val="000000"/>
                <w:sz w:val="24"/>
                <w:szCs w:val="24"/>
                <w:u w:val="single"/>
              </w:rPr>
              <w:t>时00分（北京时间）</w:t>
            </w:r>
            <w:r>
              <w:rPr>
                <w:rFonts w:ascii="仿宋" w:eastAsia="仿宋" w:hAnsi="仿宋" w:cs="仿宋" w:hint="eastAsia"/>
                <w:color w:val="000000"/>
                <w:sz w:val="24"/>
                <w:szCs w:val="24"/>
              </w:rPr>
              <w:t>，逾期送达的投标文件将被拒收。</w:t>
            </w:r>
          </w:p>
        </w:tc>
      </w:tr>
      <w:tr w:rsidR="00433283">
        <w:trPr>
          <w:trHeight w:val="605"/>
          <w:jc w:val="center"/>
        </w:trPr>
        <w:tc>
          <w:tcPr>
            <w:tcW w:w="824" w:type="dxa"/>
            <w:noWrap/>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13</w:t>
            </w:r>
          </w:p>
        </w:tc>
        <w:tc>
          <w:tcPr>
            <w:tcW w:w="8820" w:type="dxa"/>
            <w:noWrap/>
            <w:vAlign w:val="center"/>
          </w:tcPr>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开标地点：新疆乌鲁木齐市水磨沟区绿地中心写字楼智海2008</w:t>
            </w:r>
          </w:p>
        </w:tc>
      </w:tr>
      <w:tr w:rsidR="00433283">
        <w:trPr>
          <w:trHeight w:val="612"/>
          <w:jc w:val="center"/>
        </w:trPr>
        <w:tc>
          <w:tcPr>
            <w:tcW w:w="824" w:type="dxa"/>
            <w:noWrap/>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14</w:t>
            </w:r>
          </w:p>
        </w:tc>
        <w:tc>
          <w:tcPr>
            <w:tcW w:w="8820" w:type="dxa"/>
            <w:noWrap/>
            <w:vAlign w:val="center"/>
          </w:tcPr>
          <w:p w:rsidR="00433283" w:rsidRPr="008A29AE" w:rsidRDefault="00B35A46">
            <w:pPr>
              <w:spacing w:line="360" w:lineRule="auto"/>
              <w:jc w:val="left"/>
              <w:rPr>
                <w:rFonts w:ascii="仿宋" w:eastAsia="仿宋" w:hAnsi="仿宋" w:cs="仿宋"/>
                <w:color w:val="000000"/>
                <w:sz w:val="24"/>
                <w:szCs w:val="24"/>
              </w:rPr>
            </w:pPr>
            <w:r w:rsidRPr="008A29AE">
              <w:rPr>
                <w:rFonts w:ascii="仿宋" w:eastAsia="仿宋" w:hAnsi="仿宋" w:cs="仿宋" w:hint="eastAsia"/>
                <w:color w:val="000000"/>
                <w:sz w:val="24"/>
                <w:szCs w:val="24"/>
              </w:rPr>
              <w:t>数量调整：投标总价的±10%，详见第二章投标须知第31条。</w:t>
            </w:r>
          </w:p>
        </w:tc>
      </w:tr>
      <w:tr w:rsidR="00433283">
        <w:trPr>
          <w:trHeight w:val="724"/>
          <w:jc w:val="center"/>
        </w:trPr>
        <w:tc>
          <w:tcPr>
            <w:tcW w:w="824" w:type="dxa"/>
            <w:noWrap/>
            <w:vAlign w:val="center"/>
          </w:tcPr>
          <w:p w:rsidR="00433283" w:rsidRDefault="00B35A46">
            <w:pPr>
              <w:spacing w:line="360" w:lineRule="auto"/>
              <w:jc w:val="center"/>
              <w:rPr>
                <w:rFonts w:ascii="仿宋" w:eastAsia="仿宋" w:hAnsi="仿宋" w:cs="仿宋"/>
                <w:sz w:val="24"/>
                <w:szCs w:val="24"/>
              </w:rPr>
            </w:pPr>
            <w:r>
              <w:rPr>
                <w:rFonts w:ascii="仿宋" w:eastAsia="仿宋" w:hAnsi="仿宋" w:cs="仿宋" w:hint="eastAsia"/>
                <w:sz w:val="24"/>
                <w:szCs w:val="24"/>
              </w:rPr>
              <w:t>15</w:t>
            </w:r>
          </w:p>
        </w:tc>
        <w:tc>
          <w:tcPr>
            <w:tcW w:w="8820" w:type="dxa"/>
            <w:noWrap/>
            <w:vAlign w:val="center"/>
          </w:tcPr>
          <w:p w:rsidR="00433283" w:rsidRPr="008A29AE" w:rsidRDefault="00B35A46" w:rsidP="00C62A31">
            <w:pPr>
              <w:spacing w:line="360" w:lineRule="auto"/>
              <w:jc w:val="left"/>
              <w:rPr>
                <w:rFonts w:ascii="仿宋" w:eastAsia="仿宋" w:hAnsi="仿宋" w:cs="仿宋"/>
                <w:color w:val="000000"/>
                <w:sz w:val="24"/>
                <w:szCs w:val="24"/>
              </w:rPr>
            </w:pPr>
            <w:r w:rsidRPr="008A29AE">
              <w:rPr>
                <w:rFonts w:ascii="仿宋" w:eastAsia="仿宋" w:hAnsi="仿宋" w:cs="仿宋" w:hint="eastAsia"/>
                <w:color w:val="000000"/>
                <w:sz w:val="24"/>
                <w:szCs w:val="24"/>
              </w:rPr>
              <w:t>交货期：收到中标通知书后</w:t>
            </w:r>
            <w:r w:rsidR="00C62A31" w:rsidRPr="008A29AE">
              <w:rPr>
                <w:rFonts w:ascii="仿宋" w:eastAsia="仿宋" w:hAnsi="仿宋" w:cs="仿宋" w:hint="eastAsia"/>
                <w:color w:val="000000"/>
                <w:sz w:val="24"/>
                <w:szCs w:val="24"/>
              </w:rPr>
              <w:t>90</w:t>
            </w:r>
            <w:r w:rsidRPr="008A29AE">
              <w:rPr>
                <w:rFonts w:ascii="仿宋" w:eastAsia="仿宋" w:hAnsi="仿宋" w:cs="仿宋" w:hint="eastAsia"/>
                <w:color w:val="000000"/>
                <w:sz w:val="24"/>
                <w:szCs w:val="24"/>
              </w:rPr>
              <w:t>日内。</w:t>
            </w:r>
          </w:p>
        </w:tc>
      </w:tr>
      <w:tr w:rsidR="00433283">
        <w:trPr>
          <w:trHeight w:val="614"/>
          <w:jc w:val="center"/>
        </w:trPr>
        <w:tc>
          <w:tcPr>
            <w:tcW w:w="824" w:type="dxa"/>
            <w:noWrap/>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16</w:t>
            </w:r>
          </w:p>
        </w:tc>
        <w:tc>
          <w:tcPr>
            <w:tcW w:w="8820" w:type="dxa"/>
            <w:noWrap/>
            <w:vAlign w:val="center"/>
          </w:tcPr>
          <w:p w:rsidR="00433283" w:rsidRPr="008A29AE" w:rsidRDefault="00B35A46">
            <w:pPr>
              <w:spacing w:line="360" w:lineRule="auto"/>
              <w:jc w:val="left"/>
              <w:rPr>
                <w:rFonts w:ascii="仿宋" w:eastAsia="仿宋" w:hAnsi="仿宋" w:cs="仿宋"/>
                <w:color w:val="000000"/>
                <w:sz w:val="24"/>
                <w:szCs w:val="24"/>
              </w:rPr>
            </w:pPr>
            <w:r w:rsidRPr="008A29AE">
              <w:rPr>
                <w:rFonts w:ascii="仿宋" w:eastAsia="仿宋" w:hAnsi="仿宋" w:cs="仿宋" w:hint="eastAsia"/>
                <w:color w:val="000000"/>
                <w:sz w:val="24"/>
                <w:szCs w:val="24"/>
              </w:rPr>
              <w:t>付款方式：</w:t>
            </w:r>
            <w:r w:rsidR="00C62A31" w:rsidRPr="008A29AE">
              <w:rPr>
                <w:rFonts w:ascii="仿宋" w:eastAsia="仿宋" w:hAnsi="仿宋" w:cs="仿宋" w:hint="eastAsia"/>
                <w:bCs/>
                <w:color w:val="000000"/>
                <w:sz w:val="24"/>
                <w:szCs w:val="24"/>
              </w:rPr>
              <w:t>按照医院规定执行。</w:t>
            </w:r>
          </w:p>
        </w:tc>
      </w:tr>
      <w:tr w:rsidR="00433283">
        <w:trPr>
          <w:trHeight w:val="614"/>
          <w:jc w:val="center"/>
        </w:trPr>
        <w:tc>
          <w:tcPr>
            <w:tcW w:w="824" w:type="dxa"/>
            <w:noWrap/>
            <w:vAlign w:val="center"/>
          </w:tcPr>
          <w:p w:rsidR="00433283" w:rsidRDefault="00B35A46">
            <w:pPr>
              <w:spacing w:line="360" w:lineRule="auto"/>
              <w:ind w:firstLineChars="50" w:firstLine="120"/>
              <w:jc w:val="center"/>
              <w:rPr>
                <w:rFonts w:ascii="仿宋" w:eastAsia="仿宋" w:hAnsi="仿宋" w:cs="仿宋"/>
                <w:sz w:val="24"/>
                <w:szCs w:val="24"/>
              </w:rPr>
            </w:pPr>
            <w:r>
              <w:rPr>
                <w:rFonts w:ascii="仿宋" w:eastAsia="仿宋" w:hAnsi="仿宋" w:cs="仿宋" w:hint="eastAsia"/>
                <w:sz w:val="24"/>
                <w:szCs w:val="24"/>
              </w:rPr>
              <w:t>17</w:t>
            </w:r>
          </w:p>
        </w:tc>
        <w:tc>
          <w:tcPr>
            <w:tcW w:w="8820" w:type="dxa"/>
            <w:noWrap/>
            <w:vAlign w:val="center"/>
          </w:tcPr>
          <w:p w:rsidR="00433283" w:rsidRPr="008A29AE" w:rsidRDefault="00B35A46">
            <w:pPr>
              <w:spacing w:line="360" w:lineRule="auto"/>
              <w:jc w:val="left"/>
              <w:rPr>
                <w:rFonts w:ascii="仿宋" w:eastAsia="仿宋" w:hAnsi="仿宋" w:cs="仿宋"/>
                <w:color w:val="000000"/>
                <w:sz w:val="24"/>
                <w:szCs w:val="24"/>
              </w:rPr>
            </w:pPr>
            <w:r w:rsidRPr="008A29AE">
              <w:rPr>
                <w:rFonts w:ascii="仿宋" w:eastAsia="仿宋" w:hAnsi="仿宋" w:cs="仿宋" w:hint="eastAsia"/>
                <w:color w:val="000000"/>
                <w:sz w:val="24"/>
                <w:szCs w:val="24"/>
              </w:rPr>
              <w:t>质保期：≥36个月（全保）</w:t>
            </w:r>
          </w:p>
        </w:tc>
      </w:tr>
      <w:tr w:rsidR="00433283">
        <w:trPr>
          <w:trHeight w:val="373"/>
          <w:jc w:val="center"/>
        </w:trPr>
        <w:tc>
          <w:tcPr>
            <w:tcW w:w="824" w:type="dxa"/>
            <w:noWrap/>
            <w:vAlign w:val="center"/>
          </w:tcPr>
          <w:p w:rsidR="00433283" w:rsidRDefault="00B35A46">
            <w:pPr>
              <w:spacing w:line="360" w:lineRule="auto"/>
              <w:ind w:firstLineChars="50" w:firstLine="120"/>
              <w:jc w:val="center"/>
              <w:rPr>
                <w:rFonts w:ascii="仿宋" w:eastAsia="仿宋" w:hAnsi="仿宋" w:cs="仿宋"/>
                <w:color w:val="000000"/>
                <w:sz w:val="24"/>
                <w:szCs w:val="24"/>
              </w:rPr>
            </w:pPr>
            <w:r>
              <w:rPr>
                <w:rFonts w:ascii="仿宋" w:eastAsia="仿宋" w:hAnsi="仿宋" w:cs="仿宋" w:hint="eastAsia"/>
                <w:color w:val="000000"/>
                <w:sz w:val="24"/>
                <w:szCs w:val="24"/>
              </w:rPr>
              <w:t>18</w:t>
            </w:r>
          </w:p>
        </w:tc>
        <w:tc>
          <w:tcPr>
            <w:tcW w:w="8820" w:type="dxa"/>
            <w:noWrap/>
            <w:vAlign w:val="center"/>
          </w:tcPr>
          <w:p w:rsidR="00433283" w:rsidRDefault="00B35A46">
            <w:pPr>
              <w:snapToGrid w:val="0"/>
              <w:spacing w:line="360" w:lineRule="auto"/>
              <w:jc w:val="left"/>
              <w:rPr>
                <w:rFonts w:ascii="仿宋" w:eastAsia="仿宋" w:hAnsi="仿宋" w:cs="仿宋"/>
                <w:sz w:val="24"/>
                <w:szCs w:val="24"/>
              </w:rPr>
            </w:pPr>
            <w:r>
              <w:rPr>
                <w:rFonts w:ascii="仿宋" w:eastAsia="仿宋" w:hAnsi="仿宋" w:cs="仿宋" w:hint="eastAsia"/>
                <w:sz w:val="24"/>
                <w:szCs w:val="24"/>
              </w:rPr>
              <w:t>政府采购强制采购：（1）标记*符号的节能产品；（2）其他。</w:t>
            </w:r>
          </w:p>
          <w:p w:rsidR="00433283" w:rsidRDefault="00B35A46">
            <w:pPr>
              <w:snapToGrid w:val="0"/>
              <w:spacing w:line="360" w:lineRule="auto"/>
              <w:jc w:val="left"/>
              <w:rPr>
                <w:rFonts w:ascii="仿宋" w:eastAsia="仿宋" w:hAnsi="仿宋" w:cs="仿宋"/>
                <w:sz w:val="24"/>
                <w:szCs w:val="24"/>
              </w:rPr>
            </w:pPr>
            <w:r>
              <w:rPr>
                <w:rFonts w:ascii="仿宋" w:eastAsia="仿宋" w:hAnsi="仿宋" w:cs="仿宋" w:hint="eastAsia"/>
                <w:sz w:val="24"/>
                <w:szCs w:val="24"/>
              </w:rPr>
              <w:t>采购最新一期《节能产品政府采购清单》的产品。</w:t>
            </w:r>
          </w:p>
          <w:p w:rsidR="00433283" w:rsidRDefault="00B35A46">
            <w:pPr>
              <w:snapToGrid w:val="0"/>
              <w:spacing w:line="360" w:lineRule="auto"/>
              <w:jc w:val="left"/>
              <w:rPr>
                <w:rFonts w:ascii="仿宋" w:eastAsia="仿宋" w:hAnsi="仿宋" w:cs="仿宋"/>
                <w:sz w:val="24"/>
                <w:szCs w:val="24"/>
              </w:rPr>
            </w:pPr>
            <w:r>
              <w:rPr>
                <w:rFonts w:ascii="仿宋" w:eastAsia="仿宋" w:hAnsi="仿宋" w:cs="仿宋" w:hint="eastAsia"/>
                <w:sz w:val="24"/>
                <w:szCs w:val="24"/>
              </w:rPr>
              <w:t>政府采购优先采购：（1）非标记*符号的节能产品；（2）环境标志产品；</w:t>
            </w:r>
          </w:p>
          <w:p w:rsidR="00433283" w:rsidRDefault="00B35A46">
            <w:pPr>
              <w:snapToGrid w:val="0"/>
              <w:spacing w:line="360" w:lineRule="auto"/>
              <w:jc w:val="left"/>
              <w:rPr>
                <w:rFonts w:ascii="仿宋" w:eastAsia="仿宋" w:hAnsi="仿宋" w:cs="仿宋"/>
                <w:sz w:val="24"/>
                <w:szCs w:val="24"/>
              </w:rPr>
            </w:pPr>
            <w:r>
              <w:rPr>
                <w:rFonts w:ascii="仿宋" w:eastAsia="仿宋" w:hAnsi="仿宋" w:cs="仿宋" w:hint="eastAsia"/>
                <w:sz w:val="24"/>
                <w:szCs w:val="24"/>
              </w:rPr>
              <w:t>采购产品为《节能产品政府采购清单》（最新期）内非标记*符号的节能产品及《环境标志产品政府采购清单》（最新期）内的产品：</w:t>
            </w:r>
          </w:p>
          <w:p w:rsidR="00433283" w:rsidRDefault="00B35A46">
            <w:pPr>
              <w:snapToGrid w:val="0"/>
              <w:spacing w:line="360" w:lineRule="auto"/>
              <w:jc w:val="left"/>
              <w:rPr>
                <w:rFonts w:ascii="仿宋" w:eastAsia="仿宋" w:hAnsi="仿宋" w:cs="仿宋"/>
                <w:sz w:val="24"/>
                <w:szCs w:val="24"/>
              </w:rPr>
            </w:pPr>
            <w:r>
              <w:rPr>
                <w:rFonts w:ascii="仿宋" w:eastAsia="仿宋" w:hAnsi="仿宋" w:cs="仿宋" w:hint="eastAsia"/>
                <w:color w:val="000000"/>
                <w:sz w:val="24"/>
                <w:szCs w:val="24"/>
              </w:rPr>
              <w:lastRenderedPageBreak/>
              <w:t>投标文件</w:t>
            </w:r>
            <w:r>
              <w:rPr>
                <w:rFonts w:ascii="仿宋" w:eastAsia="仿宋" w:hAnsi="仿宋" w:cs="仿宋" w:hint="eastAsia"/>
                <w:sz w:val="24"/>
                <w:szCs w:val="24"/>
              </w:rPr>
              <w:t>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rsidR="00433283">
        <w:trPr>
          <w:trHeight w:val="82"/>
          <w:jc w:val="center"/>
        </w:trPr>
        <w:tc>
          <w:tcPr>
            <w:tcW w:w="824" w:type="dxa"/>
            <w:noWrap/>
            <w:vAlign w:val="center"/>
          </w:tcPr>
          <w:p w:rsidR="00433283" w:rsidRDefault="00B35A46">
            <w:pPr>
              <w:spacing w:line="360" w:lineRule="auto"/>
              <w:ind w:firstLineChars="50" w:firstLine="120"/>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19</w:t>
            </w:r>
          </w:p>
        </w:tc>
        <w:tc>
          <w:tcPr>
            <w:tcW w:w="8820" w:type="dxa"/>
            <w:noWrap/>
            <w:vAlign w:val="center"/>
          </w:tcPr>
          <w:p w:rsidR="00433283" w:rsidRDefault="00B35A46">
            <w:pPr>
              <w:snapToGrid w:val="0"/>
              <w:spacing w:line="360" w:lineRule="auto"/>
              <w:jc w:val="left"/>
              <w:rPr>
                <w:rFonts w:ascii="仿宋" w:eastAsia="仿宋" w:hAnsi="仿宋" w:cs="仿宋"/>
                <w:sz w:val="24"/>
                <w:szCs w:val="24"/>
              </w:rPr>
            </w:pPr>
            <w:r>
              <w:rPr>
                <w:rFonts w:ascii="仿宋" w:eastAsia="仿宋" w:hAnsi="仿宋" w:cs="仿宋" w:hint="eastAsia"/>
                <w:sz w:val="24"/>
                <w:szCs w:val="24"/>
              </w:rPr>
              <w:t>支持中小企业发展：给予小型、微型企业的价格给予6%-10%的扣除，用扣除后的价格参与评审，本项目具体扣除比例为6%。</w:t>
            </w:r>
          </w:p>
        </w:tc>
      </w:tr>
      <w:tr w:rsidR="00433283">
        <w:trPr>
          <w:trHeight w:val="892"/>
          <w:jc w:val="center"/>
        </w:trPr>
        <w:tc>
          <w:tcPr>
            <w:tcW w:w="824" w:type="dxa"/>
            <w:noWrap/>
            <w:vAlign w:val="center"/>
          </w:tcPr>
          <w:p w:rsidR="00433283" w:rsidRDefault="00B35A46">
            <w:pPr>
              <w:spacing w:line="360" w:lineRule="auto"/>
              <w:ind w:firstLineChars="50" w:firstLine="120"/>
              <w:jc w:val="center"/>
              <w:rPr>
                <w:rFonts w:ascii="仿宋" w:eastAsia="仿宋" w:hAnsi="仿宋" w:cs="仿宋"/>
                <w:color w:val="000000"/>
                <w:sz w:val="24"/>
                <w:szCs w:val="24"/>
              </w:rPr>
            </w:pPr>
            <w:r>
              <w:rPr>
                <w:rFonts w:ascii="仿宋" w:eastAsia="仿宋" w:hAnsi="仿宋" w:cs="仿宋" w:hint="eastAsia"/>
                <w:color w:val="000000"/>
                <w:sz w:val="24"/>
                <w:szCs w:val="24"/>
              </w:rPr>
              <w:t>20</w:t>
            </w:r>
          </w:p>
        </w:tc>
        <w:tc>
          <w:tcPr>
            <w:tcW w:w="8820" w:type="dxa"/>
            <w:noWrap/>
            <w:vAlign w:val="center"/>
          </w:tcPr>
          <w:p w:rsidR="00433283" w:rsidRDefault="00B35A46">
            <w:pPr>
              <w:spacing w:line="360" w:lineRule="auto"/>
              <w:jc w:val="left"/>
              <w:rPr>
                <w:rFonts w:ascii="仿宋" w:eastAsia="仿宋" w:hAnsi="仿宋" w:cs="仿宋"/>
                <w:sz w:val="24"/>
                <w:szCs w:val="24"/>
              </w:rPr>
            </w:pPr>
            <w:r>
              <w:rPr>
                <w:rFonts w:ascii="仿宋" w:eastAsia="仿宋" w:hAnsi="仿宋" w:cs="仿宋" w:hint="eastAsia"/>
                <w:sz w:val="24"/>
                <w:szCs w:val="24"/>
              </w:rPr>
              <w:t>供应商须仔细阅读本招标文件的所有条款。如果在商务、技术等方面有偏离，供应商须在</w:t>
            </w:r>
            <w:r>
              <w:rPr>
                <w:rFonts w:ascii="仿宋" w:eastAsia="仿宋" w:hAnsi="仿宋" w:cs="仿宋" w:hint="eastAsia"/>
                <w:color w:val="000000"/>
                <w:sz w:val="24"/>
                <w:szCs w:val="24"/>
              </w:rPr>
              <w:t>投标文件</w:t>
            </w:r>
            <w:r>
              <w:rPr>
                <w:rFonts w:ascii="仿宋" w:eastAsia="仿宋" w:hAnsi="仿宋" w:cs="仿宋" w:hint="eastAsia"/>
                <w:sz w:val="24"/>
                <w:szCs w:val="24"/>
              </w:rPr>
              <w:t>“商务偏离表”、“技术规格偏离表”中一一列出。另外，供应商应对字体置黑的条款、注有 “投标无效”字样的条款、以及加注“*”号的条款引起重视，如不满足此类条款的规定，其后果由供应商自行承担。</w:t>
            </w:r>
          </w:p>
        </w:tc>
      </w:tr>
      <w:tr w:rsidR="00433283">
        <w:trPr>
          <w:trHeight w:val="1499"/>
          <w:jc w:val="center"/>
        </w:trPr>
        <w:tc>
          <w:tcPr>
            <w:tcW w:w="824" w:type="dxa"/>
            <w:noWrap/>
            <w:vAlign w:val="center"/>
          </w:tcPr>
          <w:p w:rsidR="00433283" w:rsidRDefault="00B35A46">
            <w:pPr>
              <w:spacing w:line="360" w:lineRule="auto"/>
              <w:ind w:firstLineChars="50" w:firstLine="120"/>
              <w:jc w:val="center"/>
              <w:rPr>
                <w:rFonts w:ascii="仿宋" w:eastAsia="仿宋" w:hAnsi="仿宋" w:cs="仿宋"/>
                <w:color w:val="000000"/>
                <w:sz w:val="24"/>
                <w:szCs w:val="24"/>
              </w:rPr>
            </w:pPr>
            <w:r>
              <w:rPr>
                <w:rFonts w:ascii="仿宋" w:eastAsia="仿宋" w:hAnsi="仿宋" w:cs="仿宋" w:hint="eastAsia"/>
                <w:color w:val="000000"/>
                <w:sz w:val="24"/>
                <w:szCs w:val="24"/>
              </w:rPr>
              <w:t>21</w:t>
            </w:r>
          </w:p>
        </w:tc>
        <w:tc>
          <w:tcPr>
            <w:tcW w:w="8820" w:type="dxa"/>
            <w:noWrap/>
            <w:vAlign w:val="center"/>
          </w:tcPr>
          <w:p w:rsidR="00433283" w:rsidRDefault="00B35A46">
            <w:pPr>
              <w:spacing w:line="360" w:lineRule="auto"/>
              <w:jc w:val="left"/>
              <w:rPr>
                <w:rFonts w:ascii="仿宋" w:eastAsia="仿宋" w:hAnsi="仿宋" w:cs="仿宋"/>
                <w:sz w:val="24"/>
                <w:szCs w:val="24"/>
              </w:rPr>
            </w:pPr>
            <w:r>
              <w:rPr>
                <w:rFonts w:ascii="仿宋" w:eastAsia="仿宋" w:hAnsi="仿宋" w:cs="仿宋" w:hint="eastAsia"/>
                <w:sz w:val="24"/>
                <w:szCs w:val="24"/>
              </w:rPr>
              <w:t>在评标过程直至签订合同前的任何时间，如经证实发现供应商提供虚假投标资料或信息骗取成交的，或者未按本招标文件要求提交履约保证金的（如有要求），将取消其成交供应商资格，没收其投标保证金，并报主管部门备案。</w:t>
            </w:r>
          </w:p>
        </w:tc>
      </w:tr>
      <w:tr w:rsidR="00433283">
        <w:trPr>
          <w:trHeight w:val="1537"/>
          <w:jc w:val="center"/>
        </w:trPr>
        <w:tc>
          <w:tcPr>
            <w:tcW w:w="824" w:type="dxa"/>
            <w:noWrap/>
            <w:vAlign w:val="center"/>
          </w:tcPr>
          <w:p w:rsidR="00433283" w:rsidRDefault="00B35A46">
            <w:pPr>
              <w:spacing w:line="360" w:lineRule="auto"/>
              <w:ind w:firstLineChars="50" w:firstLine="120"/>
              <w:jc w:val="center"/>
              <w:rPr>
                <w:rFonts w:ascii="仿宋" w:eastAsia="仿宋" w:hAnsi="仿宋" w:cs="仿宋"/>
                <w:color w:val="000000"/>
                <w:sz w:val="24"/>
                <w:szCs w:val="24"/>
              </w:rPr>
            </w:pPr>
            <w:r>
              <w:rPr>
                <w:rFonts w:ascii="仿宋" w:eastAsia="仿宋" w:hAnsi="仿宋" w:cs="仿宋" w:hint="eastAsia"/>
                <w:color w:val="000000"/>
                <w:sz w:val="24"/>
                <w:szCs w:val="24"/>
              </w:rPr>
              <w:t>22</w:t>
            </w:r>
          </w:p>
        </w:tc>
        <w:tc>
          <w:tcPr>
            <w:tcW w:w="8820" w:type="dxa"/>
            <w:noWrap/>
            <w:vAlign w:val="center"/>
          </w:tcPr>
          <w:p w:rsidR="00433283" w:rsidRDefault="00B35A46">
            <w:pPr>
              <w:spacing w:line="360" w:lineRule="auto"/>
              <w:jc w:val="left"/>
              <w:rPr>
                <w:rFonts w:ascii="仿宋" w:eastAsia="仿宋" w:hAnsi="仿宋" w:cs="仿宋"/>
                <w:sz w:val="24"/>
                <w:szCs w:val="24"/>
              </w:rPr>
            </w:pPr>
            <w:r>
              <w:rPr>
                <w:rFonts w:ascii="仿宋" w:eastAsia="仿宋" w:hAnsi="仿宋" w:cs="仿宋" w:hint="eastAsia"/>
                <w:color w:val="000000"/>
                <w:sz w:val="24"/>
                <w:szCs w:val="24"/>
              </w:rPr>
              <w:t>注：供应商认为招标文件、采购过程、中标或者成交结果使自己的权益受到损害的，可以在知道或者应知其权益受到损害之日起7个工作日内，以书面形式向采购人、采购代理机构提出质疑。</w:t>
            </w:r>
          </w:p>
        </w:tc>
      </w:tr>
      <w:tr w:rsidR="00433283">
        <w:trPr>
          <w:trHeight w:val="1525"/>
          <w:jc w:val="center"/>
        </w:trPr>
        <w:tc>
          <w:tcPr>
            <w:tcW w:w="824" w:type="dxa"/>
            <w:noWrap/>
            <w:vAlign w:val="center"/>
          </w:tcPr>
          <w:p w:rsidR="00433283" w:rsidRDefault="00B35A46">
            <w:pPr>
              <w:spacing w:line="360" w:lineRule="auto"/>
              <w:ind w:firstLineChars="50" w:firstLine="120"/>
              <w:jc w:val="center"/>
              <w:rPr>
                <w:rFonts w:ascii="仿宋" w:eastAsia="仿宋" w:hAnsi="仿宋" w:cs="仿宋"/>
                <w:color w:val="000000"/>
                <w:sz w:val="24"/>
                <w:szCs w:val="24"/>
              </w:rPr>
            </w:pPr>
            <w:r>
              <w:rPr>
                <w:rFonts w:ascii="仿宋" w:eastAsia="仿宋" w:hAnsi="仿宋" w:cs="仿宋" w:hint="eastAsia"/>
                <w:color w:val="000000"/>
                <w:sz w:val="24"/>
                <w:szCs w:val="24"/>
              </w:rPr>
              <w:t>23</w:t>
            </w:r>
          </w:p>
        </w:tc>
        <w:tc>
          <w:tcPr>
            <w:tcW w:w="8820" w:type="dxa"/>
            <w:noWrap/>
            <w:vAlign w:val="center"/>
          </w:tcPr>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1. 成交供应商须向招标代理机构按如下标准和规定交纳代理服务费：</w:t>
            </w:r>
          </w:p>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（1）项目中标由成交供应商向采购代理机构缴纳。</w:t>
            </w:r>
          </w:p>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（2）代理服务费币种为人民币，以开标当日的中国银行公布的外汇汇率中间价为准。可以用同城转帐支票、汇票、现金、银行电汇或招标代理公司接受的其他工具支付。</w:t>
            </w:r>
          </w:p>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2. 代理服务费的交纳时间：</w:t>
            </w:r>
          </w:p>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在签定商务合同后的3日内以以上任何一种方式一次性向招标代理机构缴清。成交供应商如未按上述规定缴纳代理服务费，其保证金将不予退回。</w:t>
            </w:r>
          </w:p>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人民币（美元）帐户：</w:t>
            </w:r>
          </w:p>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开户名称：中科高盛咨询集团有限公司新疆分公司</w:t>
            </w:r>
          </w:p>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开户银行：兴业银行股份有限公司乌鲁木齐市青年路支行</w:t>
            </w:r>
          </w:p>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lastRenderedPageBreak/>
              <w:t>银行地址：中国新疆乌鲁木齐市天山区青年路339号</w:t>
            </w:r>
          </w:p>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帐    号：512070100100080032</w:t>
            </w:r>
          </w:p>
          <w:p w:rsidR="00433283" w:rsidRDefault="00B35A46">
            <w:pPr>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行    号：309881002077</w:t>
            </w:r>
          </w:p>
        </w:tc>
      </w:tr>
    </w:tbl>
    <w:p w:rsidR="00433283" w:rsidRDefault="00433283">
      <w:pPr>
        <w:rPr>
          <w:rFonts w:ascii="仿宋" w:eastAsia="仿宋" w:hAnsi="仿宋" w:cs="仿宋"/>
        </w:rPr>
      </w:pPr>
    </w:p>
    <w:p w:rsidR="00433283" w:rsidRDefault="00B35A46">
      <w:pPr>
        <w:pStyle w:val="2"/>
        <w:rPr>
          <w:rFonts w:cs="仿宋"/>
        </w:rPr>
      </w:pPr>
      <w:r>
        <w:rPr>
          <w:rFonts w:cs="仿宋" w:hint="eastAsia"/>
        </w:rPr>
        <w:br w:type="page"/>
      </w:r>
      <w:bookmarkStart w:id="16" w:name="_Toc65158527"/>
      <w:bookmarkStart w:id="17" w:name="_Toc56170380"/>
      <w:bookmarkStart w:id="18" w:name="_Toc24409"/>
      <w:bookmarkStart w:id="19" w:name="_Toc82497894"/>
      <w:bookmarkEnd w:id="12"/>
      <w:r>
        <w:rPr>
          <w:rFonts w:cs="仿宋" w:hint="eastAsia"/>
        </w:rPr>
        <w:lastRenderedPageBreak/>
        <w:t>一、总 则</w:t>
      </w:r>
      <w:bookmarkEnd w:id="16"/>
      <w:bookmarkEnd w:id="17"/>
      <w:bookmarkEnd w:id="18"/>
      <w:bookmarkEnd w:id="19"/>
    </w:p>
    <w:p w:rsidR="00433283" w:rsidRDefault="00B35A46">
      <w:pPr>
        <w:pStyle w:val="DefaultText"/>
        <w:spacing w:line="360" w:lineRule="auto"/>
        <w:ind w:firstLine="562"/>
        <w:jc w:val="both"/>
        <w:rPr>
          <w:rFonts w:ascii="仿宋" w:eastAsia="仿宋" w:hAnsi="仿宋" w:cs="仿宋"/>
          <w:sz w:val="28"/>
        </w:rPr>
      </w:pPr>
      <w:r>
        <w:rPr>
          <w:rFonts w:ascii="仿宋" w:eastAsia="仿宋" w:hAnsi="仿宋" w:cs="仿宋" w:hint="eastAsia"/>
          <w:sz w:val="28"/>
        </w:rPr>
        <w:t>1. 合格的供应商</w:t>
      </w:r>
    </w:p>
    <w:p w:rsidR="00433283" w:rsidRDefault="00B35A46">
      <w:pPr>
        <w:pStyle w:val="DefaultText"/>
        <w:spacing w:line="360" w:lineRule="auto"/>
        <w:ind w:firstLine="562"/>
        <w:jc w:val="both"/>
        <w:rPr>
          <w:rFonts w:ascii="仿宋" w:eastAsia="仿宋" w:hAnsi="仿宋" w:cs="仿宋"/>
          <w:sz w:val="28"/>
        </w:rPr>
      </w:pPr>
      <w:r>
        <w:rPr>
          <w:rFonts w:ascii="仿宋" w:eastAsia="仿宋" w:hAnsi="仿宋" w:cs="仿宋" w:hint="eastAsia"/>
          <w:sz w:val="28"/>
        </w:rPr>
        <w:t>1.1 凡符合《中华人民共和国政府采购法》第二十二条款规定的、有提供投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见投标须知前附表1）</w:t>
      </w:r>
    </w:p>
    <w:p w:rsidR="00433283" w:rsidRDefault="00B35A46">
      <w:pPr>
        <w:pStyle w:val="DefaultText"/>
        <w:spacing w:line="360" w:lineRule="auto"/>
        <w:ind w:firstLine="562"/>
        <w:rPr>
          <w:rFonts w:ascii="仿宋" w:eastAsia="仿宋" w:hAnsi="仿宋" w:cs="仿宋"/>
          <w:sz w:val="28"/>
        </w:rPr>
      </w:pPr>
      <w:r>
        <w:rPr>
          <w:rFonts w:ascii="仿宋" w:eastAsia="仿宋" w:hAnsi="仿宋" w:cs="仿宋" w:hint="eastAsia"/>
          <w:sz w:val="28"/>
        </w:rPr>
        <w:t>1.2 凡参加投标的制造商必须具有国际或国内相应的投标货物制造资质等级，信誉可靠，且应具有履行本招标文件规定的有关义务的能力。</w:t>
      </w:r>
    </w:p>
    <w:p w:rsidR="00433283" w:rsidRDefault="00B35A46">
      <w:pPr>
        <w:pStyle w:val="DefaultText"/>
        <w:spacing w:line="360" w:lineRule="auto"/>
        <w:ind w:firstLine="562"/>
        <w:jc w:val="both"/>
        <w:rPr>
          <w:rFonts w:ascii="仿宋" w:eastAsia="仿宋" w:hAnsi="仿宋" w:cs="仿宋"/>
          <w:sz w:val="28"/>
        </w:rPr>
      </w:pPr>
      <w:r>
        <w:rPr>
          <w:rFonts w:ascii="仿宋" w:eastAsia="仿宋" w:hAnsi="仿宋" w:cs="仿宋" w:hint="eastAsia"/>
          <w:sz w:val="28"/>
        </w:rPr>
        <w:t>1.3 供应商在本次投标活动中，必须遵循《中华人民共和国政府采购法》及其实施条例（658号令）、《政府采购货物和服务招标投标管理办法》（财政部87号令）、《财政部关于加强政府采购货物和服务项目价格评审管理的通知》财库（2007）2号文的规定。</w:t>
      </w:r>
    </w:p>
    <w:p w:rsidR="00433283" w:rsidRDefault="00B35A46">
      <w:pPr>
        <w:pStyle w:val="DefaultText"/>
        <w:spacing w:line="360" w:lineRule="auto"/>
        <w:ind w:firstLine="562"/>
        <w:jc w:val="both"/>
        <w:rPr>
          <w:rFonts w:ascii="仿宋" w:eastAsia="仿宋" w:hAnsi="仿宋" w:cs="仿宋"/>
          <w:sz w:val="28"/>
        </w:rPr>
      </w:pPr>
      <w:r>
        <w:rPr>
          <w:rFonts w:ascii="仿宋" w:eastAsia="仿宋" w:hAnsi="仿宋" w:cs="仿宋" w:hint="eastAsia"/>
          <w:sz w:val="28"/>
        </w:rPr>
        <w:t>1.4 本项目不接受联合体投标。</w:t>
      </w:r>
    </w:p>
    <w:p w:rsidR="00433283" w:rsidRDefault="00B35A46">
      <w:pPr>
        <w:pStyle w:val="DefaultText"/>
        <w:spacing w:line="360" w:lineRule="auto"/>
        <w:ind w:firstLine="562"/>
        <w:jc w:val="both"/>
        <w:rPr>
          <w:rFonts w:ascii="仿宋" w:eastAsia="仿宋" w:hAnsi="仿宋" w:cs="仿宋"/>
          <w:sz w:val="28"/>
        </w:rPr>
      </w:pPr>
      <w:r>
        <w:rPr>
          <w:rFonts w:ascii="仿宋" w:eastAsia="仿宋" w:hAnsi="仿宋" w:cs="仿宋" w:hint="eastAsia"/>
          <w:sz w:val="28"/>
        </w:rPr>
        <w:t>1.5 不符合1.1、1.2、1.3、1.4条款规定的供应商，其投标将被拒绝。</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 定义</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2.1“采购代理机构”系指中科高盛咨询集团有限公司</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2.2“供应商”系指向采购代理机构提交投标文件的货物制造商、经销商。</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2.3“货物”系指卖方按合同要求，须向买方提供的设计文件、货物、机械、材料、备品、手册及其他技术资料和材料。</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2.4“服务”系指按合同规定卖方须承担的运输、装卸、安装调试、技术协助、培训和交付使用后质保期内应履行的义务及售后服务等其他类似的义务。</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2.5“卖方”系指提供合同货物和服务的经济实体。本次招标指有关成交供</w:t>
      </w:r>
      <w:r>
        <w:rPr>
          <w:rFonts w:ascii="仿宋" w:eastAsia="仿宋" w:hAnsi="仿宋" w:cs="仿宋" w:hint="eastAsia"/>
          <w:sz w:val="28"/>
        </w:rPr>
        <w:lastRenderedPageBreak/>
        <w:t>应商。</w:t>
      </w:r>
    </w:p>
    <w:p w:rsidR="00433283" w:rsidRDefault="00B35A46">
      <w:pPr>
        <w:pStyle w:val="DefaultText"/>
        <w:spacing w:line="360" w:lineRule="auto"/>
        <w:ind w:firstLine="561"/>
        <w:jc w:val="both"/>
        <w:rPr>
          <w:rFonts w:ascii="仿宋" w:eastAsia="仿宋" w:hAnsi="仿宋" w:cs="仿宋"/>
          <w:sz w:val="28"/>
        </w:rPr>
      </w:pPr>
      <w:r>
        <w:rPr>
          <w:rFonts w:ascii="仿宋" w:eastAsia="仿宋" w:hAnsi="仿宋" w:cs="仿宋" w:hint="eastAsia"/>
          <w:sz w:val="28"/>
        </w:rPr>
        <w:t>2.6“买方”系指购买货物和服务的单位，即为本次招标的采购人。</w:t>
      </w:r>
    </w:p>
    <w:p w:rsidR="00433283" w:rsidRDefault="00B35A46">
      <w:pPr>
        <w:pStyle w:val="DefaultText"/>
        <w:spacing w:line="360" w:lineRule="auto"/>
        <w:ind w:firstLine="561"/>
        <w:jc w:val="both"/>
        <w:rPr>
          <w:rFonts w:ascii="仿宋" w:eastAsia="仿宋" w:hAnsi="仿宋" w:cs="仿宋"/>
          <w:sz w:val="28"/>
        </w:rPr>
      </w:pPr>
      <w:r>
        <w:rPr>
          <w:rFonts w:ascii="仿宋" w:eastAsia="仿宋" w:hAnsi="仿宋" w:cs="仿宋" w:hint="eastAsia"/>
          <w:sz w:val="28"/>
        </w:rPr>
        <w:t xml:space="preserve">2.7“节能产品”或者“环保产品”是指财政部发布的《节能产品政府采购清单》或者《环境标志产品政府采购清单》的产品。 </w:t>
      </w:r>
    </w:p>
    <w:p w:rsidR="00433283" w:rsidRDefault="00B35A46">
      <w:pPr>
        <w:pStyle w:val="DefaultText"/>
        <w:spacing w:line="360" w:lineRule="auto"/>
        <w:ind w:firstLine="561"/>
        <w:rPr>
          <w:rFonts w:ascii="仿宋" w:eastAsia="仿宋" w:hAnsi="仿宋" w:cs="仿宋"/>
          <w:sz w:val="28"/>
        </w:rPr>
      </w:pPr>
      <w:r>
        <w:rPr>
          <w:rFonts w:ascii="仿宋" w:eastAsia="仿宋" w:hAnsi="仿宋" w:cs="仿宋" w:hint="eastAsia"/>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rsidR="00433283" w:rsidRDefault="00B35A46">
      <w:pPr>
        <w:pStyle w:val="DefaultText"/>
        <w:spacing w:line="360" w:lineRule="auto"/>
        <w:ind w:firstLine="561"/>
        <w:rPr>
          <w:rFonts w:ascii="仿宋" w:eastAsia="仿宋" w:hAnsi="仿宋" w:cs="仿宋"/>
          <w:sz w:val="28"/>
        </w:rPr>
      </w:pPr>
      <w:r>
        <w:rPr>
          <w:rFonts w:ascii="仿宋" w:eastAsia="仿宋" w:hAnsi="仿宋" w:cs="仿宋" w:hint="eastAsia"/>
          <w:sz w:val="28"/>
        </w:rPr>
        <w:t>3. 其他要求</w:t>
      </w:r>
    </w:p>
    <w:p w:rsidR="00433283" w:rsidRDefault="00B35A46">
      <w:pPr>
        <w:pStyle w:val="DefaultText"/>
        <w:spacing w:line="360" w:lineRule="auto"/>
        <w:ind w:firstLine="561"/>
        <w:rPr>
          <w:rFonts w:ascii="仿宋" w:eastAsia="仿宋" w:hAnsi="仿宋" w:cs="仿宋"/>
          <w:sz w:val="28"/>
        </w:rPr>
      </w:pPr>
      <w:r>
        <w:rPr>
          <w:rFonts w:ascii="仿宋" w:eastAsia="仿宋" w:hAnsi="仿宋" w:cs="仿宋" w:hint="eastAsia"/>
          <w:sz w:val="28"/>
        </w:rPr>
        <w:t>3.1 供应商应自行承担所有与本次招标投标有关的费用，而不论投标的结果如何。</w:t>
      </w:r>
    </w:p>
    <w:p w:rsidR="00433283" w:rsidRDefault="00B35A46">
      <w:pPr>
        <w:pStyle w:val="DefaultText"/>
        <w:spacing w:line="360" w:lineRule="auto"/>
        <w:ind w:firstLine="561"/>
        <w:rPr>
          <w:rFonts w:ascii="仿宋" w:eastAsia="仿宋" w:hAnsi="仿宋" w:cs="仿宋"/>
          <w:sz w:val="28"/>
        </w:rPr>
      </w:pPr>
      <w:r>
        <w:rPr>
          <w:rFonts w:ascii="仿宋" w:eastAsia="仿宋" w:hAnsi="仿宋" w:cs="仿宋" w:hint="eastAsia"/>
          <w:sz w:val="28"/>
        </w:rPr>
        <w:t>3.2 政府采购政策支持</w:t>
      </w:r>
    </w:p>
    <w:p w:rsidR="00433283" w:rsidRDefault="00B35A46">
      <w:pPr>
        <w:pStyle w:val="DefaultText"/>
        <w:spacing w:line="360" w:lineRule="auto"/>
        <w:ind w:firstLine="561"/>
        <w:rPr>
          <w:rFonts w:ascii="仿宋" w:eastAsia="仿宋" w:hAnsi="仿宋" w:cs="仿宋"/>
          <w:sz w:val="28"/>
        </w:rPr>
      </w:pPr>
      <w:r>
        <w:rPr>
          <w:rFonts w:ascii="仿宋" w:eastAsia="仿宋" w:hAnsi="仿宋" w:cs="仿宋" w:hint="eastAsia"/>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人须知前附表。</w:t>
      </w:r>
    </w:p>
    <w:p w:rsidR="00433283" w:rsidRDefault="00B35A46">
      <w:pPr>
        <w:pStyle w:val="DefaultText"/>
        <w:spacing w:line="360" w:lineRule="auto"/>
        <w:ind w:firstLine="561"/>
        <w:rPr>
          <w:rFonts w:ascii="仿宋" w:eastAsia="仿宋" w:hAnsi="仿宋" w:cs="仿宋"/>
          <w:sz w:val="28"/>
        </w:rPr>
      </w:pPr>
      <w:r>
        <w:rPr>
          <w:rFonts w:ascii="仿宋" w:eastAsia="仿宋" w:hAnsi="仿宋" w:cs="仿宋" w:hint="eastAsia"/>
          <w:sz w:val="28"/>
        </w:rPr>
        <w:t>3.2.2 同一项目中部分产品属于优先采购政策的，评审时只对该部分产品的报价实行价格优惠。</w:t>
      </w:r>
    </w:p>
    <w:p w:rsidR="00433283" w:rsidRDefault="00B35A46">
      <w:pPr>
        <w:pStyle w:val="DefaultText"/>
        <w:spacing w:line="360" w:lineRule="auto"/>
        <w:ind w:firstLine="561"/>
        <w:rPr>
          <w:rFonts w:ascii="仿宋" w:eastAsia="仿宋" w:hAnsi="仿宋" w:cs="仿宋"/>
          <w:sz w:val="28"/>
        </w:rPr>
      </w:pPr>
      <w:r>
        <w:rPr>
          <w:rFonts w:ascii="仿宋" w:eastAsia="仿宋" w:hAnsi="仿宋" w:cs="仿宋" w:hint="eastAsia"/>
          <w:sz w:val="28"/>
        </w:rPr>
        <w:t>3.2.3 为推进政府采购诚信体系建设，供应商在签署相关承诺，提供相关信息前，应认真阅读财政部门相关政策规定。</w:t>
      </w:r>
    </w:p>
    <w:p w:rsidR="00433283" w:rsidRDefault="00B35A46">
      <w:pPr>
        <w:pStyle w:val="2"/>
        <w:spacing w:line="360" w:lineRule="auto"/>
        <w:rPr>
          <w:rFonts w:cs="仿宋"/>
        </w:rPr>
      </w:pPr>
      <w:bookmarkStart w:id="20" w:name="_Toc21224"/>
      <w:bookmarkStart w:id="21" w:name="_Toc56170381"/>
      <w:bookmarkStart w:id="22" w:name="_Toc65158528"/>
      <w:bookmarkStart w:id="23" w:name="_Toc82497895"/>
      <w:r>
        <w:rPr>
          <w:rFonts w:cs="仿宋" w:hint="eastAsia"/>
        </w:rPr>
        <w:t>二、招标文件</w:t>
      </w:r>
      <w:bookmarkEnd w:id="20"/>
      <w:bookmarkEnd w:id="21"/>
      <w:bookmarkEnd w:id="22"/>
      <w:bookmarkEnd w:id="23"/>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4. 招标文件</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lastRenderedPageBreak/>
        <w:t>4.1 招标文件用以阐明所需货物和服务、招标投标程序和合同条款。包括：</w:t>
      </w:r>
    </w:p>
    <w:p w:rsidR="00433283" w:rsidRDefault="00B35A46">
      <w:pPr>
        <w:pStyle w:val="DefaultText"/>
        <w:spacing w:line="360" w:lineRule="auto"/>
        <w:ind w:firstLine="560"/>
        <w:jc w:val="both"/>
        <w:rPr>
          <w:rFonts w:ascii="仿宋" w:eastAsia="仿宋" w:hAnsi="仿宋" w:cs="仿宋"/>
          <w:sz w:val="28"/>
          <w:szCs w:val="28"/>
        </w:rPr>
      </w:pPr>
      <w:r>
        <w:rPr>
          <w:rFonts w:ascii="仿宋" w:eastAsia="仿宋" w:hAnsi="仿宋" w:cs="仿宋" w:hint="eastAsia"/>
          <w:sz w:val="28"/>
          <w:szCs w:val="28"/>
        </w:rPr>
        <w:t>4.1.1 招标公告</w:t>
      </w:r>
    </w:p>
    <w:p w:rsidR="00433283" w:rsidRDefault="00B35A46">
      <w:pPr>
        <w:pStyle w:val="DefaultText"/>
        <w:spacing w:line="360" w:lineRule="auto"/>
        <w:ind w:firstLine="560"/>
        <w:jc w:val="both"/>
        <w:rPr>
          <w:rFonts w:ascii="仿宋" w:eastAsia="仿宋" w:hAnsi="仿宋" w:cs="仿宋"/>
          <w:sz w:val="28"/>
          <w:szCs w:val="28"/>
        </w:rPr>
      </w:pPr>
      <w:r>
        <w:rPr>
          <w:rFonts w:ascii="仿宋" w:eastAsia="仿宋" w:hAnsi="仿宋" w:cs="仿宋" w:hint="eastAsia"/>
          <w:sz w:val="28"/>
          <w:szCs w:val="28"/>
        </w:rPr>
        <w:t>4.1.2 投标人须知</w:t>
      </w:r>
    </w:p>
    <w:p w:rsidR="00433283" w:rsidRDefault="00B35A46">
      <w:pPr>
        <w:pStyle w:val="DefaultText"/>
        <w:spacing w:line="360" w:lineRule="auto"/>
        <w:ind w:firstLine="560"/>
        <w:jc w:val="both"/>
        <w:rPr>
          <w:rFonts w:ascii="仿宋" w:eastAsia="仿宋" w:hAnsi="仿宋" w:cs="仿宋"/>
          <w:sz w:val="28"/>
          <w:szCs w:val="28"/>
        </w:rPr>
      </w:pPr>
      <w:r>
        <w:rPr>
          <w:rFonts w:ascii="仿宋" w:eastAsia="仿宋" w:hAnsi="仿宋" w:cs="仿宋" w:hint="eastAsia"/>
          <w:sz w:val="28"/>
          <w:szCs w:val="28"/>
        </w:rPr>
        <w:t>4.1.3 招标内容及技术要求</w:t>
      </w:r>
    </w:p>
    <w:p w:rsidR="00433283" w:rsidRDefault="00B35A46">
      <w:pPr>
        <w:pStyle w:val="DefaultText"/>
        <w:spacing w:line="360" w:lineRule="auto"/>
        <w:ind w:firstLine="560"/>
        <w:jc w:val="both"/>
        <w:rPr>
          <w:rFonts w:ascii="仿宋" w:eastAsia="仿宋" w:hAnsi="仿宋" w:cs="仿宋"/>
          <w:sz w:val="28"/>
          <w:szCs w:val="28"/>
        </w:rPr>
      </w:pPr>
      <w:r>
        <w:rPr>
          <w:rFonts w:ascii="仿宋" w:eastAsia="仿宋" w:hAnsi="仿宋" w:cs="仿宋" w:hint="eastAsia"/>
          <w:sz w:val="28"/>
          <w:szCs w:val="28"/>
        </w:rPr>
        <w:t>4.1.4 合同</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4.1.5 投标文件格式</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4.2  供应商应认真阅读招标文件中所有的事项、格式、条款和规范等要求。如果没有按照招标文件要求提交全部资料或者投标文件没有对招标文件做出实质性响应，其投标将被拒绝。</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5. 招标文件的澄清和修改</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5.1 采购人如需对已发出的招标文件进行必要澄清或者修改的，澄清或者修改的的内容可能影响到投标文件编制的，采购代理机构应当在投标文件递交截止时间十五日前，以书面形式通知所有获取招标文件的潜在供应商。该澄清或者修改的内容为招标文件的组成部分。</w:t>
      </w:r>
    </w:p>
    <w:p w:rsidR="00433283" w:rsidRDefault="00B35A46">
      <w:pPr>
        <w:pStyle w:val="2"/>
        <w:spacing w:line="360" w:lineRule="auto"/>
        <w:rPr>
          <w:rFonts w:cs="仿宋"/>
        </w:rPr>
      </w:pPr>
      <w:bookmarkStart w:id="24" w:name="_Toc17641"/>
      <w:bookmarkStart w:id="25" w:name="_Toc65158529"/>
      <w:bookmarkStart w:id="26" w:name="_Toc82497896"/>
      <w:bookmarkStart w:id="27" w:name="_Toc56170382"/>
      <w:r>
        <w:rPr>
          <w:rFonts w:cs="仿宋" w:hint="eastAsia"/>
        </w:rPr>
        <w:t>三、投标文件的编制</w:t>
      </w:r>
      <w:bookmarkEnd w:id="24"/>
      <w:bookmarkEnd w:id="25"/>
      <w:bookmarkEnd w:id="26"/>
      <w:bookmarkEnd w:id="27"/>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6. 投标文件的编写</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6.1 供应商应仔细阅读招标文件，了解招标文件的要求，并在充分理解招标文件提出的货物技术规范、服务和商务条款后的基础上制作投标文件。</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7. 投标文件的语言及计量单位</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7.2 投标文件中所使用的计量单位除招标文件中有特殊规定外，一律使用</w:t>
      </w:r>
      <w:r>
        <w:rPr>
          <w:rFonts w:ascii="仿宋" w:eastAsia="仿宋" w:hAnsi="仿宋" w:cs="仿宋" w:hint="eastAsia"/>
          <w:sz w:val="28"/>
        </w:rPr>
        <w:lastRenderedPageBreak/>
        <w:t>法定计量单位。</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8. 投标文件构成</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8.1 供应商编写的投标文件应按下列顺序及内容提供：</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8.1.1 资格证明文件（以下文件必须在有效期内）</w:t>
      </w:r>
    </w:p>
    <w:p w:rsidR="00433283" w:rsidRDefault="00B35A46">
      <w:pPr>
        <w:pStyle w:val="DefaultText"/>
        <w:spacing w:line="360" w:lineRule="auto"/>
        <w:ind w:firstLine="562"/>
        <w:jc w:val="both"/>
        <w:rPr>
          <w:rFonts w:ascii="仿宋" w:eastAsia="仿宋" w:hAnsi="仿宋" w:cs="仿宋"/>
          <w:bCs/>
          <w:sz w:val="28"/>
        </w:rPr>
      </w:pPr>
      <w:r>
        <w:rPr>
          <w:rFonts w:ascii="仿宋" w:eastAsia="仿宋" w:hAnsi="仿宋" w:cs="仿宋" w:hint="eastAsia"/>
          <w:sz w:val="28"/>
        </w:rPr>
        <w:t>（1） 见投标人须知前附表序号6——资格证明文件</w:t>
      </w:r>
    </w:p>
    <w:p w:rsidR="00433283" w:rsidRDefault="00B35A46">
      <w:pPr>
        <w:pStyle w:val="DefaultText"/>
        <w:spacing w:line="360" w:lineRule="auto"/>
        <w:ind w:firstLine="562"/>
        <w:jc w:val="both"/>
        <w:rPr>
          <w:rFonts w:ascii="仿宋" w:eastAsia="仿宋" w:hAnsi="仿宋" w:cs="仿宋"/>
        </w:rPr>
      </w:pPr>
      <w:r>
        <w:rPr>
          <w:rFonts w:ascii="仿宋" w:eastAsia="仿宋" w:hAnsi="仿宋" w:cs="仿宋" w:hint="eastAsia"/>
          <w:sz w:val="28"/>
          <w:szCs w:val="22"/>
        </w:rPr>
        <w:t xml:space="preserve">（2） </w:t>
      </w:r>
      <w:r>
        <w:rPr>
          <w:rFonts w:ascii="仿宋" w:eastAsia="仿宋" w:hAnsi="仿宋" w:cs="仿宋" w:hint="eastAsia"/>
          <w:sz w:val="28"/>
        </w:rPr>
        <w:t>供应商认为有必要提供的声明及文件资料。</w:t>
      </w:r>
    </w:p>
    <w:p w:rsidR="00433283" w:rsidRDefault="00B35A46">
      <w:pPr>
        <w:pStyle w:val="DefaultText"/>
        <w:spacing w:line="360" w:lineRule="auto"/>
        <w:ind w:firstLine="562"/>
        <w:jc w:val="both"/>
        <w:rPr>
          <w:rFonts w:ascii="仿宋" w:eastAsia="仿宋" w:hAnsi="仿宋" w:cs="仿宋"/>
          <w:sz w:val="28"/>
        </w:rPr>
      </w:pPr>
      <w:r>
        <w:rPr>
          <w:rFonts w:ascii="仿宋" w:eastAsia="仿宋" w:hAnsi="仿宋" w:cs="仿宋" w:hint="eastAsia"/>
          <w:sz w:val="28"/>
        </w:rPr>
        <w:t>8.1.2 商务投标文件</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 投标文件</w:t>
      </w:r>
    </w:p>
    <w:p w:rsidR="00433283" w:rsidRDefault="00B35A46">
      <w:pPr>
        <w:pStyle w:val="DefaultText"/>
        <w:spacing w:line="360" w:lineRule="auto"/>
        <w:ind w:firstLine="562"/>
        <w:jc w:val="both"/>
        <w:rPr>
          <w:rFonts w:ascii="仿宋" w:eastAsia="仿宋" w:hAnsi="仿宋" w:cs="仿宋"/>
          <w:sz w:val="28"/>
        </w:rPr>
      </w:pPr>
      <w:r>
        <w:rPr>
          <w:rFonts w:ascii="仿宋" w:eastAsia="仿宋" w:hAnsi="仿宋" w:cs="仿宋" w:hint="eastAsia"/>
          <w:sz w:val="28"/>
        </w:rPr>
        <w:t>（2） 开标一览表</w:t>
      </w:r>
    </w:p>
    <w:p w:rsidR="00433283" w:rsidRDefault="00B35A46" w:rsidP="003E6B20">
      <w:pPr>
        <w:pStyle w:val="DefaultText"/>
        <w:spacing w:line="360" w:lineRule="auto"/>
        <w:ind w:firstLineChars="201" w:firstLine="563"/>
        <w:jc w:val="both"/>
        <w:rPr>
          <w:rFonts w:ascii="仿宋" w:eastAsia="仿宋" w:hAnsi="仿宋" w:cs="仿宋"/>
          <w:sz w:val="28"/>
        </w:rPr>
      </w:pPr>
      <w:r>
        <w:rPr>
          <w:rFonts w:ascii="仿宋" w:eastAsia="仿宋" w:hAnsi="仿宋" w:cs="仿宋" w:hint="eastAsia"/>
          <w:sz w:val="28"/>
        </w:rPr>
        <w:t>（3） 分项报价表</w:t>
      </w:r>
    </w:p>
    <w:p w:rsidR="00433283" w:rsidRDefault="00B35A46" w:rsidP="003E6B20">
      <w:pPr>
        <w:pStyle w:val="DefaultText"/>
        <w:spacing w:line="360" w:lineRule="auto"/>
        <w:ind w:firstLineChars="201" w:firstLine="563"/>
        <w:jc w:val="both"/>
        <w:rPr>
          <w:rFonts w:ascii="仿宋" w:eastAsia="仿宋" w:hAnsi="仿宋" w:cs="仿宋"/>
          <w:sz w:val="28"/>
        </w:rPr>
      </w:pPr>
      <w:r>
        <w:rPr>
          <w:rFonts w:ascii="仿宋" w:eastAsia="仿宋" w:hAnsi="仿宋" w:cs="仿宋" w:hint="eastAsia"/>
          <w:sz w:val="28"/>
        </w:rPr>
        <w:t>（4） 商务条款偏离表</w:t>
      </w:r>
    </w:p>
    <w:p w:rsidR="00433283" w:rsidRDefault="00B35A46" w:rsidP="003E6B20">
      <w:pPr>
        <w:pStyle w:val="DefaultText"/>
        <w:spacing w:line="360" w:lineRule="auto"/>
        <w:ind w:firstLineChars="196" w:firstLine="549"/>
        <w:jc w:val="both"/>
        <w:rPr>
          <w:rFonts w:ascii="仿宋" w:eastAsia="仿宋" w:hAnsi="仿宋" w:cs="仿宋"/>
          <w:sz w:val="28"/>
        </w:rPr>
      </w:pPr>
      <w:r>
        <w:rPr>
          <w:rFonts w:ascii="仿宋" w:eastAsia="仿宋" w:hAnsi="仿宋" w:cs="仿宋" w:hint="eastAsia"/>
          <w:sz w:val="28"/>
        </w:rPr>
        <w:t>（5） 近三年相同产品销售业绩（须提供加盖企业公章的合同或者中标（成交）通知书复印件）</w:t>
      </w:r>
    </w:p>
    <w:p w:rsidR="00433283" w:rsidRDefault="00B35A46" w:rsidP="003E6B20">
      <w:pPr>
        <w:pStyle w:val="DefaultText"/>
        <w:spacing w:line="360" w:lineRule="auto"/>
        <w:ind w:firstLineChars="196" w:firstLine="549"/>
        <w:jc w:val="both"/>
        <w:rPr>
          <w:rFonts w:ascii="仿宋" w:eastAsia="仿宋" w:hAnsi="仿宋" w:cs="仿宋"/>
          <w:sz w:val="28"/>
        </w:rPr>
      </w:pPr>
      <w:r>
        <w:rPr>
          <w:rFonts w:ascii="仿宋" w:eastAsia="仿宋" w:hAnsi="仿宋" w:cs="仿宋" w:hint="eastAsia"/>
          <w:sz w:val="28"/>
        </w:rPr>
        <w:t>（6） 售后服务承诺书及培训计划</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bCs/>
          <w:color w:val="000000"/>
        </w:rPr>
        <w:t>（7） 若为进口产品（含主要配件），须提供</w:t>
      </w:r>
      <w:r>
        <w:rPr>
          <w:rFonts w:ascii="仿宋" w:eastAsia="仿宋" w:hAnsi="仿宋" w:cs="仿宋" w:hint="eastAsia"/>
          <w:color w:val="000000"/>
          <w:szCs w:val="21"/>
        </w:rPr>
        <w:t>报关单和检验检疫证；</w:t>
      </w:r>
      <w:r>
        <w:rPr>
          <w:rFonts w:ascii="仿宋" w:eastAsia="仿宋" w:hAnsi="仿宋" w:cs="仿宋" w:hint="eastAsia"/>
          <w:bCs/>
          <w:color w:val="000000"/>
        </w:rPr>
        <w:t>所需的进口机电证（如需要），报关、商检、计量等相关事宜，由供应商负责办理，费用由供应商承担。</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（8） 供应商认为有必要提供的声明及文件资料</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8.1.3 投标文件</w:t>
      </w:r>
    </w:p>
    <w:p w:rsidR="00433283" w:rsidRDefault="00B35A46">
      <w:pPr>
        <w:pStyle w:val="DefaultText"/>
        <w:spacing w:line="360" w:lineRule="auto"/>
        <w:ind w:firstLineChars="150" w:firstLine="420"/>
        <w:jc w:val="both"/>
        <w:rPr>
          <w:rFonts w:ascii="仿宋" w:eastAsia="仿宋" w:hAnsi="仿宋" w:cs="仿宋"/>
          <w:sz w:val="28"/>
        </w:rPr>
      </w:pPr>
      <w:r>
        <w:rPr>
          <w:rFonts w:ascii="仿宋" w:eastAsia="仿宋" w:hAnsi="仿宋" w:cs="仿宋" w:hint="eastAsia"/>
          <w:sz w:val="28"/>
        </w:rPr>
        <w:t>（1） 产品的详细技术参数说明</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rsidR="00433283" w:rsidRDefault="00B35A46">
      <w:pPr>
        <w:pStyle w:val="DefaultText"/>
        <w:snapToGrid w:val="0"/>
        <w:spacing w:line="360" w:lineRule="auto"/>
        <w:ind w:firstLineChars="200" w:firstLine="560"/>
        <w:rPr>
          <w:rFonts w:ascii="仿宋" w:eastAsia="仿宋" w:hAnsi="仿宋" w:cs="仿宋"/>
          <w:sz w:val="28"/>
        </w:rPr>
      </w:pPr>
      <w:r>
        <w:rPr>
          <w:rFonts w:ascii="仿宋" w:eastAsia="仿宋" w:hAnsi="仿宋" w:cs="仿宋" w:hint="eastAsia"/>
          <w:sz w:val="28"/>
        </w:rPr>
        <w:lastRenderedPageBreak/>
        <w:t>（2） 技术规格偏离表（供应商须对第三章所有技术参数条款逐条列明是否响应，如有偏离，须一一列明）</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（3） 备品备件及专用工具清单</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（4） 产品样册、说明书、图纸技术资料及产品质量获奖荣誉证书复印件</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（5） 供应商认为有必要提供的声明及完整文件或支持资料。</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8.2 第8.1.1条中第（1）项、第8.1.2条中第（1） （2） （3） （4） （6）项、第8.1.3条中第（1） （2） （3）项为必备项，供应商在投标文件中必须提供有关材料，如果缺项，或不符合要求，将导致投标无效。</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8.3 供应商在投标中违反国家有关法律法规的强制性规定的，其投标按未满足招标文件实质性要求处理。</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9. 投标文件格式</w:t>
      </w:r>
    </w:p>
    <w:p w:rsidR="00433283" w:rsidRDefault="00B35A46">
      <w:pPr>
        <w:pStyle w:val="DefaultText"/>
        <w:snapToGrid w:val="0"/>
        <w:spacing w:line="360" w:lineRule="auto"/>
        <w:ind w:firstLineChars="200" w:firstLine="560"/>
        <w:jc w:val="both"/>
        <w:rPr>
          <w:rFonts w:ascii="仿宋" w:eastAsia="仿宋" w:hAnsi="仿宋" w:cs="仿宋"/>
          <w:sz w:val="28"/>
        </w:rPr>
      </w:pPr>
      <w:r>
        <w:rPr>
          <w:rFonts w:ascii="仿宋" w:eastAsia="仿宋" w:hAnsi="仿宋" w:cs="仿宋" w:hint="eastAsia"/>
          <w:sz w:val="28"/>
        </w:rPr>
        <w:t>9.1 供应商应按招标文件提供的格式完整地填写所提供的货物、服务、数量及价格。</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10. 投标报价</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10.1 供应商应按招标文件所附的《开标一览表》和《投标产品名称、数量、规格及报价明细表》中的项目，标明拟提供货物和服务的单价和总价。如单价和总价不符，以单价累计为准。</w:t>
      </w:r>
    </w:p>
    <w:p w:rsidR="00433283" w:rsidRDefault="00B35A46">
      <w:pPr>
        <w:pStyle w:val="DefaultText"/>
        <w:spacing w:line="360" w:lineRule="auto"/>
        <w:ind w:firstLine="567"/>
        <w:jc w:val="both"/>
        <w:rPr>
          <w:rFonts w:ascii="仿宋" w:eastAsia="仿宋" w:hAnsi="仿宋" w:cs="仿宋"/>
          <w:sz w:val="28"/>
        </w:rPr>
      </w:pPr>
      <w:r>
        <w:rPr>
          <w:rFonts w:ascii="仿宋" w:eastAsia="仿宋" w:hAnsi="仿宋" w:cs="仿宋" w:hint="eastAsia"/>
          <w:sz w:val="28"/>
        </w:rPr>
        <w:t>10.2 本标只接受一个报价，不接受备选方案，但不拒绝优惠声明，优惠声明需在《投标一览表》备注中填写。</w:t>
      </w:r>
    </w:p>
    <w:p w:rsidR="00433283" w:rsidRDefault="00B35A46">
      <w:pPr>
        <w:pStyle w:val="DefaultText"/>
        <w:spacing w:line="360" w:lineRule="auto"/>
        <w:ind w:firstLine="562"/>
        <w:rPr>
          <w:rFonts w:ascii="仿宋" w:eastAsia="仿宋" w:hAnsi="仿宋" w:cs="仿宋"/>
          <w:sz w:val="28"/>
        </w:rPr>
      </w:pPr>
      <w:r>
        <w:rPr>
          <w:rFonts w:ascii="仿宋" w:eastAsia="仿宋" w:hAnsi="仿宋" w:cs="仿宋" w:hint="eastAsia"/>
          <w:sz w:val="28"/>
        </w:rPr>
        <w:t>10.3 供应商应按招标文件的要求对有关设计、货物及其配套服务的全部内容进行报价。投标报价应包括：</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10.3.1 外购、外协、配套件、原材料及功能设计生产制造、检验、油漆、包装、保险、利税、管理、备品备件、专用工具、运杂、安装调试、人员培训等费用。</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lastRenderedPageBreak/>
        <w:t>10.3.2 招标文件中特别要求的零、备件费用。</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10.3.3 分项报价明细表中特别要求的安装、调试、运输及培训费用。</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10.3.4 所需的进口机电证（如需要），报关、商检、计量等相关事宜，由供应商负责办理，费用由供应商承担。</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11. 投标货币</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11.1 本次投标货币为人民币。</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12. 证明供应商合格和资格的文件</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12.1 按照第8条规定，供应商应提交证明其有资格参加投标和一旦其投标被接受则有能力履行合同的文件，并作为其投标文件的一部分。</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12.2 供应商应填写并提交招标文件所要求的资格证明类文件。</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13. 证明货物的合格性和符合招标文件规定的文件</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13.1 按照第8条规定，供应商应提交招标文件要求的货物及其服务的合格性及符合招标文件规定的证明文件。证明文件可以是手册、图纸和资料，并作为投标文件的一部分。</w:t>
      </w:r>
    </w:p>
    <w:p w:rsidR="00433283" w:rsidRDefault="00B35A46">
      <w:pPr>
        <w:pStyle w:val="DefaultText"/>
        <w:spacing w:line="360" w:lineRule="auto"/>
        <w:ind w:firstLine="560"/>
        <w:rPr>
          <w:rFonts w:ascii="仿宋" w:eastAsia="仿宋" w:hAnsi="仿宋" w:cs="仿宋"/>
          <w:sz w:val="28"/>
        </w:rPr>
      </w:pPr>
      <w:r>
        <w:rPr>
          <w:rFonts w:ascii="仿宋" w:eastAsia="仿宋" w:hAnsi="仿宋" w:cs="仿宋" w:hint="eastAsia"/>
          <w:sz w:val="28"/>
        </w:rPr>
        <w:t>13.2 供应商应逐条阅读招标文件要求的技术规格及商务条款要求，指出自己提供的货物和服务是否对招标文件做出响应，并将不能响应之处在投标文件所附的“技术偏离表”和“商务（合同条款）偏离表”中一一列出。</w:t>
      </w:r>
    </w:p>
    <w:p w:rsidR="00433283" w:rsidRDefault="00B35A46">
      <w:pPr>
        <w:pStyle w:val="DefaultText"/>
        <w:spacing w:line="360" w:lineRule="auto"/>
        <w:ind w:firstLine="560"/>
        <w:rPr>
          <w:rFonts w:ascii="仿宋" w:eastAsia="仿宋" w:hAnsi="仿宋" w:cs="仿宋"/>
          <w:sz w:val="28"/>
        </w:rPr>
      </w:pPr>
      <w:r>
        <w:rPr>
          <w:rFonts w:ascii="仿宋" w:eastAsia="仿宋" w:hAnsi="仿宋" w:cs="仿宋" w:hint="eastAsia"/>
          <w:sz w:val="28"/>
        </w:rPr>
        <w:t>13.3 证明货物的合格性和符合招标文件规定的文件应包括下列内容：</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13.3.1 投标货物的试（检）验报告、鉴定证书（复印件）；</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13.3.2 执行的制造、验收标准；</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13.3.3 荣获产品质量、生产管理等方面的荣誉证书（复印件）；</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13.3.4 有关的产品样册、手册、图纸和资料；</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13.3.5 供应商认为有必要提供的其它证明文件；</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lastRenderedPageBreak/>
        <w:t>14. 投标文件的有效期</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14.1 投标文件从实际开标之日起</w:t>
      </w:r>
      <w:r>
        <w:rPr>
          <w:rFonts w:ascii="仿宋" w:eastAsia="仿宋" w:hAnsi="仿宋" w:cs="仿宋" w:hint="eastAsia"/>
          <w:sz w:val="28"/>
          <w:u w:val="single"/>
        </w:rPr>
        <w:t xml:space="preserve"> 90 </w:t>
      </w:r>
      <w:r>
        <w:rPr>
          <w:rFonts w:ascii="仿宋" w:eastAsia="仿宋" w:hAnsi="仿宋" w:cs="仿宋" w:hint="eastAsia"/>
          <w:sz w:val="28"/>
        </w:rPr>
        <w:t>天内有效。</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14.2 在特殊情况下，在原投标有效期届满之前，采购代理机构可与投标单位协商延长投标文件的有效期，并经投标方确认。</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15. 投标文件的书写要求、签署及份数。</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15.1 投标文件正本须用不褪色的墨水笔书写或打印。</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 xml:space="preserve">15.2 </w:t>
      </w:r>
      <w:r>
        <w:rPr>
          <w:rFonts w:ascii="仿宋" w:eastAsia="仿宋" w:hAnsi="仿宋" w:cs="仿宋" w:hint="eastAsia"/>
          <w:sz w:val="28"/>
        </w:rPr>
        <w:t>投标文件</w:t>
      </w:r>
      <w:r>
        <w:rPr>
          <w:rFonts w:ascii="仿宋" w:eastAsia="仿宋" w:hAnsi="仿宋" w:cs="仿宋" w:hint="eastAsia"/>
          <w:color w:val="000000"/>
          <w:sz w:val="28"/>
        </w:rPr>
        <w:t>的书写应清楚工整，修改处应由供应商授权代表签字或盖章。</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15.3 未实质性响应招标文件、或者关键字迹潦草、关键内容表达不清、或者未按要求填写或可能导致非唯一理解的投标文件将不能通过符合性检查，按重大偏离处理。</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15.4 投标文件应由企业法人或法人授权代表在所有规定签章处逐一签署及加盖单位的公章。</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15.5 投标文件的份数：详见《投标人须知前附表》。供应商应在投标文件封面左上角注明“正本”、“副本”字样，一旦正本和副本不符，以正本为准，参考资料不限量</w:t>
      </w:r>
      <w:r>
        <w:rPr>
          <w:rFonts w:ascii="仿宋" w:eastAsia="仿宋" w:hAnsi="仿宋" w:cs="仿宋" w:hint="eastAsia"/>
          <w:sz w:val="28"/>
          <w:szCs w:val="28"/>
        </w:rPr>
        <w:t>。</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15.6 供应商可根据投标内容的具体需要自行编制其它文件一式5份纳入投标文件中。</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15.7 投标文件的装订必须采用胶粘本，不允许任何活页形式装订（非胶粘方式装订的投标文件一律视同活页装订），活页方式装订视为投标无效。</w:t>
      </w:r>
    </w:p>
    <w:p w:rsidR="00433283" w:rsidRDefault="00B35A46">
      <w:pPr>
        <w:pStyle w:val="DefaultText"/>
        <w:spacing w:line="360" w:lineRule="auto"/>
        <w:ind w:firstLine="560"/>
        <w:rPr>
          <w:rFonts w:ascii="仿宋" w:eastAsia="仿宋" w:hAnsi="仿宋" w:cs="仿宋"/>
          <w:sz w:val="28"/>
        </w:rPr>
      </w:pPr>
      <w:r>
        <w:rPr>
          <w:rFonts w:ascii="仿宋" w:eastAsia="仿宋" w:hAnsi="仿宋" w:cs="仿宋" w:hint="eastAsia"/>
          <w:sz w:val="28"/>
        </w:rPr>
        <w:t>16. 投标保证金</w:t>
      </w:r>
    </w:p>
    <w:p w:rsidR="00433283" w:rsidRDefault="00B35A46">
      <w:pPr>
        <w:pStyle w:val="DefaultText"/>
        <w:spacing w:line="360" w:lineRule="auto"/>
        <w:ind w:firstLine="560"/>
        <w:rPr>
          <w:rFonts w:ascii="仿宋" w:eastAsia="仿宋" w:hAnsi="仿宋" w:cs="仿宋"/>
          <w:sz w:val="28"/>
        </w:rPr>
      </w:pPr>
      <w:r>
        <w:rPr>
          <w:rFonts w:ascii="仿宋" w:eastAsia="仿宋" w:hAnsi="仿宋" w:cs="仿宋" w:hint="eastAsia"/>
          <w:sz w:val="28"/>
        </w:rPr>
        <w:t>16.1投标保证金金额见投标人须知前附表。</w:t>
      </w:r>
    </w:p>
    <w:p w:rsidR="00433283" w:rsidRDefault="00B35A46">
      <w:pPr>
        <w:pStyle w:val="DefaultText"/>
        <w:spacing w:line="360" w:lineRule="auto"/>
        <w:ind w:firstLine="560"/>
        <w:rPr>
          <w:rFonts w:ascii="仿宋" w:eastAsia="仿宋" w:hAnsi="仿宋" w:cs="仿宋"/>
          <w:sz w:val="28"/>
        </w:rPr>
      </w:pPr>
      <w:r>
        <w:rPr>
          <w:rFonts w:ascii="仿宋" w:eastAsia="仿宋" w:hAnsi="仿宋" w:cs="仿宋" w:hint="eastAsia"/>
          <w:sz w:val="28"/>
        </w:rPr>
        <w:t>16.2 投标保证金用于保护本次招标免受供应商的违规、违约行为而引起的</w:t>
      </w:r>
      <w:r>
        <w:rPr>
          <w:rFonts w:ascii="仿宋" w:eastAsia="仿宋" w:hAnsi="仿宋" w:cs="仿宋" w:hint="eastAsia"/>
          <w:sz w:val="28"/>
        </w:rPr>
        <w:lastRenderedPageBreak/>
        <w:t>风险。</w:t>
      </w:r>
    </w:p>
    <w:p w:rsidR="00433283" w:rsidRDefault="00B35A46">
      <w:pPr>
        <w:pStyle w:val="DefaultText"/>
        <w:spacing w:line="360" w:lineRule="auto"/>
        <w:ind w:firstLine="560"/>
        <w:rPr>
          <w:rFonts w:ascii="仿宋" w:eastAsia="仿宋" w:hAnsi="仿宋" w:cs="仿宋"/>
          <w:sz w:val="28"/>
        </w:rPr>
      </w:pPr>
      <w:r>
        <w:rPr>
          <w:rFonts w:ascii="仿宋" w:eastAsia="仿宋" w:hAnsi="仿宋" w:cs="仿宋" w:hint="eastAsia"/>
          <w:sz w:val="28"/>
        </w:rPr>
        <w:t>16.3 投标保证金应用人民币，由供应商按《投标须知前附表》中明确的银行、账号，按16.1条要求的数额办理，并在投标文件中放保证金汇款凭证。</w:t>
      </w:r>
    </w:p>
    <w:p w:rsidR="00433283" w:rsidRDefault="00B35A46">
      <w:pPr>
        <w:pStyle w:val="DefaultText"/>
        <w:spacing w:line="360" w:lineRule="auto"/>
        <w:ind w:firstLine="560"/>
        <w:rPr>
          <w:rFonts w:ascii="仿宋" w:eastAsia="仿宋" w:hAnsi="仿宋" w:cs="仿宋"/>
          <w:sz w:val="28"/>
        </w:rPr>
      </w:pPr>
      <w:r>
        <w:rPr>
          <w:rFonts w:ascii="仿宋" w:eastAsia="仿宋" w:hAnsi="仿宋" w:cs="仿宋" w:hint="eastAsia"/>
          <w:sz w:val="28"/>
        </w:rPr>
        <w:t>16.4 投标保证金的退还</w:t>
      </w:r>
    </w:p>
    <w:p w:rsidR="00433283" w:rsidRDefault="00B35A46">
      <w:pPr>
        <w:pStyle w:val="DefaultText"/>
        <w:spacing w:line="360" w:lineRule="auto"/>
        <w:ind w:firstLine="560"/>
        <w:rPr>
          <w:rFonts w:ascii="仿宋" w:eastAsia="仿宋" w:hAnsi="仿宋" w:cs="仿宋"/>
          <w:sz w:val="28"/>
        </w:rPr>
      </w:pPr>
      <w:r>
        <w:rPr>
          <w:rFonts w:ascii="仿宋" w:eastAsia="仿宋" w:hAnsi="仿宋" w:cs="仿宋" w:hint="eastAsia"/>
          <w:sz w:val="28"/>
        </w:rPr>
        <w:t>在该项目中标公示期满后，五个工作日内退还原账户。</w:t>
      </w:r>
    </w:p>
    <w:p w:rsidR="00433283" w:rsidRDefault="00B35A46">
      <w:pPr>
        <w:pStyle w:val="DefaultText"/>
        <w:spacing w:line="360" w:lineRule="auto"/>
        <w:ind w:firstLine="560"/>
        <w:rPr>
          <w:rFonts w:ascii="仿宋" w:eastAsia="仿宋" w:hAnsi="仿宋" w:cs="仿宋"/>
          <w:sz w:val="28"/>
        </w:rPr>
      </w:pPr>
      <w:r>
        <w:rPr>
          <w:rFonts w:ascii="仿宋" w:eastAsia="仿宋" w:hAnsi="仿宋" w:cs="仿宋" w:hint="eastAsia"/>
          <w:sz w:val="28"/>
        </w:rPr>
        <w:t>16.5 发生以下情况投标保证金可能被没收：</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16.5.1 如果供应商在投标有效期内撤销投标文件；</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16.5.2 如果供应商串通投标的；</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16.5.3 如果中标供应商未能做到：</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a. 按29条规定签定合同；</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b. 第32条有关缴纳成交服务费的规定；</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c. 按招标文件要求提交合同履约保证金的。</w:t>
      </w:r>
    </w:p>
    <w:p w:rsidR="00433283" w:rsidRDefault="00B35A46">
      <w:pPr>
        <w:pStyle w:val="2"/>
        <w:spacing w:line="360" w:lineRule="auto"/>
        <w:rPr>
          <w:rFonts w:cs="仿宋"/>
        </w:rPr>
      </w:pPr>
      <w:bookmarkStart w:id="28" w:name="_Toc82497897"/>
      <w:bookmarkStart w:id="29" w:name="_Toc56170383"/>
      <w:bookmarkStart w:id="30" w:name="_Toc27980"/>
      <w:bookmarkStart w:id="31" w:name="_Toc65158530"/>
      <w:r>
        <w:rPr>
          <w:rFonts w:cs="仿宋" w:hint="eastAsia"/>
        </w:rPr>
        <w:t>四、投标文件的递交</w:t>
      </w:r>
      <w:bookmarkEnd w:id="28"/>
      <w:bookmarkEnd w:id="29"/>
      <w:bookmarkEnd w:id="30"/>
      <w:bookmarkEnd w:id="31"/>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17. 投标文件的密封与标记</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17.1 供应商应将投标文件正本和副本分别装入信袋内加以密封，分别在信袋上标“正本”或“副本”，并在密封处加盖公章（或合同专用章）。</w:t>
      </w:r>
    </w:p>
    <w:p w:rsidR="00433283" w:rsidRDefault="00B35A46">
      <w:pPr>
        <w:pStyle w:val="DefaultText"/>
        <w:spacing w:line="360" w:lineRule="auto"/>
        <w:ind w:firstLine="562"/>
        <w:jc w:val="both"/>
        <w:rPr>
          <w:rFonts w:ascii="仿宋" w:eastAsia="仿宋" w:hAnsi="仿宋" w:cs="仿宋"/>
          <w:sz w:val="28"/>
        </w:rPr>
      </w:pPr>
      <w:r>
        <w:rPr>
          <w:rFonts w:ascii="仿宋" w:eastAsia="仿宋" w:hAnsi="仿宋" w:cs="仿宋" w:hint="eastAsia"/>
          <w:sz w:val="28"/>
        </w:rPr>
        <w:t>17.2 供应商应将填好的投标一览表单独</w:t>
      </w:r>
      <w:r>
        <w:rPr>
          <w:rFonts w:ascii="仿宋" w:eastAsia="仿宋" w:hAnsi="仿宋" w:cs="仿宋" w:hint="eastAsia"/>
          <w:bCs/>
          <w:sz w:val="28"/>
        </w:rPr>
        <w:t>密封一份在信袋内，在密封处加盖公章（或合同专用章），在信袋上注明“投标一览表”字样，作为</w:t>
      </w:r>
      <w:r>
        <w:rPr>
          <w:rFonts w:ascii="仿宋" w:eastAsia="仿宋" w:hAnsi="仿宋" w:cs="仿宋" w:hint="eastAsia"/>
          <w:sz w:val="28"/>
        </w:rPr>
        <w:t>投标文件</w:t>
      </w:r>
      <w:r>
        <w:rPr>
          <w:rFonts w:ascii="仿宋" w:eastAsia="仿宋" w:hAnsi="仿宋" w:cs="仿宋" w:hint="eastAsia"/>
          <w:bCs/>
          <w:sz w:val="28"/>
        </w:rPr>
        <w:t>的一部分</w:t>
      </w:r>
      <w:r>
        <w:rPr>
          <w:rFonts w:ascii="仿宋" w:eastAsia="仿宋" w:hAnsi="仿宋" w:cs="仿宋" w:hint="eastAsia"/>
          <w:sz w:val="28"/>
        </w:rPr>
        <w:t>。</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17.3 所有投标文件信袋封口处均应加贴封条，封条上应写明：</w:t>
      </w:r>
    </w:p>
    <w:p w:rsidR="00433283" w:rsidRDefault="00B35A46">
      <w:pPr>
        <w:pStyle w:val="DefaultText"/>
        <w:snapToGrid w:val="0"/>
        <w:spacing w:line="360" w:lineRule="auto"/>
        <w:ind w:firstLineChars="200" w:firstLine="560"/>
        <w:rPr>
          <w:rFonts w:ascii="仿宋" w:eastAsia="仿宋" w:hAnsi="仿宋" w:cs="仿宋"/>
          <w:sz w:val="28"/>
        </w:rPr>
      </w:pPr>
      <w:r>
        <w:rPr>
          <w:rFonts w:ascii="仿宋" w:eastAsia="仿宋" w:hAnsi="仿宋" w:cs="仿宋" w:hint="eastAsia"/>
          <w:sz w:val="28"/>
        </w:rPr>
        <w:t>⑴采购代理机构单位：中科高盛咨询集团有限公司</w:t>
      </w:r>
    </w:p>
    <w:p w:rsidR="00433283" w:rsidRDefault="00B35A46">
      <w:pPr>
        <w:pStyle w:val="DefaultText"/>
        <w:snapToGrid w:val="0"/>
        <w:spacing w:line="360" w:lineRule="auto"/>
        <w:ind w:firstLineChars="200" w:firstLine="560"/>
        <w:rPr>
          <w:rFonts w:ascii="仿宋" w:eastAsia="仿宋" w:hAnsi="仿宋" w:cs="仿宋"/>
          <w:sz w:val="28"/>
        </w:rPr>
      </w:pPr>
      <w:r>
        <w:rPr>
          <w:rFonts w:ascii="仿宋" w:eastAsia="仿宋" w:hAnsi="仿宋" w:cs="仿宋" w:hint="eastAsia"/>
          <w:sz w:val="28"/>
        </w:rPr>
        <w:t xml:space="preserve">⑵项目名称： </w:t>
      </w:r>
    </w:p>
    <w:p w:rsidR="00433283" w:rsidRDefault="00B35A46">
      <w:pPr>
        <w:pStyle w:val="DefaultText"/>
        <w:snapToGrid w:val="0"/>
        <w:spacing w:line="360" w:lineRule="auto"/>
        <w:ind w:firstLineChars="200" w:firstLine="560"/>
        <w:rPr>
          <w:rFonts w:ascii="仿宋" w:eastAsia="仿宋" w:hAnsi="仿宋" w:cs="仿宋"/>
          <w:sz w:val="28"/>
        </w:rPr>
      </w:pPr>
      <w:r>
        <w:rPr>
          <w:rFonts w:ascii="仿宋" w:eastAsia="仿宋" w:hAnsi="仿宋" w:cs="仿宋" w:hint="eastAsia"/>
          <w:sz w:val="28"/>
        </w:rPr>
        <w:t>⑶招标编号：</w:t>
      </w:r>
    </w:p>
    <w:p w:rsidR="00433283" w:rsidRDefault="00B35A46">
      <w:pPr>
        <w:pStyle w:val="DefaultText"/>
        <w:snapToGrid w:val="0"/>
        <w:spacing w:line="360" w:lineRule="auto"/>
        <w:ind w:firstLineChars="200" w:firstLine="560"/>
        <w:rPr>
          <w:rFonts w:ascii="仿宋" w:eastAsia="仿宋" w:hAnsi="仿宋" w:cs="仿宋"/>
          <w:sz w:val="28"/>
        </w:rPr>
      </w:pPr>
      <w:r>
        <w:rPr>
          <w:rFonts w:ascii="仿宋" w:eastAsia="仿宋" w:hAnsi="仿宋" w:cs="仿宋" w:hint="eastAsia"/>
          <w:sz w:val="28"/>
        </w:rPr>
        <w:lastRenderedPageBreak/>
        <w:t>⑷投标企业名称和地址：</w:t>
      </w:r>
    </w:p>
    <w:p w:rsidR="00433283" w:rsidRDefault="00B35A46">
      <w:pPr>
        <w:pStyle w:val="DefaultText"/>
        <w:snapToGrid w:val="0"/>
        <w:spacing w:line="360" w:lineRule="auto"/>
        <w:ind w:firstLineChars="200" w:firstLine="560"/>
        <w:rPr>
          <w:rFonts w:ascii="仿宋" w:eastAsia="仿宋" w:hAnsi="仿宋" w:cs="仿宋"/>
          <w:sz w:val="28"/>
        </w:rPr>
      </w:pPr>
      <w:r>
        <w:rPr>
          <w:rFonts w:ascii="仿宋" w:eastAsia="仿宋" w:hAnsi="仿宋" w:cs="仿宋" w:hint="eastAsia"/>
          <w:sz w:val="28"/>
        </w:rPr>
        <w:t>⑸注明“投标截止时间前不准启封”，“正本”，“副本”。</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17.4 未按本须知要求密封、标记和投递的投标文件，采购代理机构不对其后果负责。</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18. 投标文件递交的截止日期</w:t>
      </w:r>
    </w:p>
    <w:p w:rsidR="00433283" w:rsidRDefault="00B35A46">
      <w:pPr>
        <w:pStyle w:val="DefaultText"/>
        <w:spacing w:line="360" w:lineRule="auto"/>
        <w:ind w:firstLineChars="200" w:firstLine="560"/>
        <w:jc w:val="both"/>
        <w:rPr>
          <w:rFonts w:ascii="仿宋" w:eastAsia="仿宋" w:hAnsi="仿宋" w:cs="仿宋"/>
          <w:sz w:val="28"/>
          <w:u w:val="single"/>
        </w:rPr>
      </w:pPr>
      <w:r>
        <w:rPr>
          <w:rFonts w:ascii="仿宋" w:eastAsia="仿宋" w:hAnsi="仿宋" w:cs="仿宋" w:hint="eastAsia"/>
          <w:sz w:val="28"/>
        </w:rPr>
        <w:t>18.1 供应商必须在《投标人须知前附表》中规定的时间之前将投标文件送达到规定的地点。</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18.2 超过招标文件规定的投标截止时间送达的投标文件将不予接受。</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19. 投标文件的修改、撤回和撤销</w:t>
      </w:r>
    </w:p>
    <w:p w:rsidR="00433283" w:rsidRDefault="00B35A46">
      <w:pPr>
        <w:pStyle w:val="ab"/>
        <w:spacing w:before="156" w:line="360" w:lineRule="auto"/>
        <w:ind w:firstLine="560"/>
        <w:rPr>
          <w:rFonts w:ascii="仿宋" w:eastAsia="仿宋" w:hAnsi="仿宋" w:cs="仿宋"/>
          <w:sz w:val="28"/>
        </w:rPr>
      </w:pPr>
      <w:r>
        <w:rPr>
          <w:rFonts w:ascii="仿宋" w:eastAsia="仿宋" w:hAnsi="仿宋" w:cs="仿宋" w:hint="eastAsia"/>
          <w:sz w:val="28"/>
        </w:rPr>
        <w:t>19.1 供应商在递交投标文件后，可在规定的投标截止时间之前，对其投标文件以书面通知的形式进行修改或撤销。该通知必须有授权委托人的签字，并得到采购人的确认。</w:t>
      </w:r>
    </w:p>
    <w:p w:rsidR="00433283" w:rsidRDefault="00B35A46">
      <w:pPr>
        <w:pStyle w:val="ab"/>
        <w:spacing w:before="156" w:line="360" w:lineRule="auto"/>
        <w:ind w:firstLine="560"/>
        <w:rPr>
          <w:rFonts w:ascii="仿宋" w:eastAsia="仿宋" w:hAnsi="仿宋" w:cs="仿宋"/>
          <w:sz w:val="28"/>
        </w:rPr>
      </w:pPr>
      <w:r>
        <w:rPr>
          <w:rFonts w:ascii="仿宋" w:eastAsia="仿宋" w:hAnsi="仿宋" w:cs="仿宋" w:hint="eastAsia"/>
          <w:sz w:val="28"/>
        </w:rPr>
        <w:t>19.2 供应商对投标文件修改的书面材料或撤销通知应按招标文件要求进行密封、标注和递交，并注明“修改”或“撤销”字样，修改或撤销的内容须按招标文件的要求签署、盖章，并作为投标文件和其组成部分。</w:t>
      </w:r>
    </w:p>
    <w:p w:rsidR="00433283" w:rsidRDefault="00B35A46">
      <w:pPr>
        <w:pStyle w:val="ab"/>
        <w:spacing w:before="156" w:line="360" w:lineRule="auto"/>
        <w:ind w:firstLine="560"/>
        <w:rPr>
          <w:rFonts w:ascii="仿宋" w:eastAsia="仿宋" w:hAnsi="仿宋" w:cs="仿宋"/>
          <w:sz w:val="28"/>
        </w:rPr>
      </w:pPr>
      <w:r>
        <w:rPr>
          <w:rFonts w:ascii="仿宋" w:eastAsia="仿宋" w:hAnsi="仿宋" w:cs="仿宋" w:hint="eastAsia"/>
          <w:sz w:val="28"/>
        </w:rPr>
        <w:t>19.3 对投标文件修改的书面材料应于投标截止日前送达采购人，投标截止时间以后不得修改投标文件。</w:t>
      </w:r>
    </w:p>
    <w:p w:rsidR="00433283" w:rsidRDefault="00B35A46">
      <w:pPr>
        <w:pStyle w:val="ab"/>
        <w:spacing w:before="156" w:line="360" w:lineRule="auto"/>
        <w:ind w:firstLine="560"/>
        <w:jc w:val="both"/>
        <w:rPr>
          <w:rFonts w:ascii="仿宋" w:eastAsia="仿宋" w:hAnsi="仿宋" w:cs="仿宋"/>
          <w:sz w:val="28"/>
        </w:rPr>
      </w:pPr>
      <w:r>
        <w:rPr>
          <w:rFonts w:ascii="仿宋" w:eastAsia="仿宋" w:hAnsi="仿宋" w:cs="仿宋" w:hint="eastAsia"/>
          <w:sz w:val="28"/>
        </w:rPr>
        <w:t>19.4 供应商不得在开标后至投标有效期满前撤销投标文件，否则采购人将没收其投标保证金。</w:t>
      </w:r>
    </w:p>
    <w:p w:rsidR="00433283" w:rsidRDefault="00B35A46">
      <w:pPr>
        <w:pStyle w:val="ab"/>
        <w:spacing w:line="360" w:lineRule="auto"/>
        <w:ind w:firstLine="560"/>
        <w:jc w:val="both"/>
        <w:rPr>
          <w:rFonts w:ascii="仿宋" w:eastAsia="仿宋" w:hAnsi="仿宋" w:cs="仿宋"/>
          <w:sz w:val="28"/>
        </w:rPr>
      </w:pPr>
      <w:r>
        <w:rPr>
          <w:rFonts w:ascii="仿宋" w:eastAsia="仿宋" w:hAnsi="仿宋" w:cs="仿宋" w:hint="eastAsia"/>
          <w:sz w:val="28"/>
        </w:rPr>
        <w:t>20.有下列情形之一的，视为供应商串通投标，其投标无效：</w:t>
      </w:r>
    </w:p>
    <w:p w:rsidR="00433283" w:rsidRDefault="00B35A46">
      <w:pPr>
        <w:pStyle w:val="ab"/>
        <w:spacing w:line="360" w:lineRule="auto"/>
        <w:ind w:firstLine="560"/>
        <w:jc w:val="both"/>
        <w:rPr>
          <w:rFonts w:ascii="仿宋" w:eastAsia="仿宋" w:hAnsi="仿宋" w:cs="仿宋"/>
          <w:sz w:val="28"/>
        </w:rPr>
      </w:pPr>
      <w:r>
        <w:rPr>
          <w:rFonts w:ascii="仿宋" w:eastAsia="仿宋" w:hAnsi="仿宋" w:cs="仿宋" w:hint="eastAsia"/>
          <w:sz w:val="28"/>
        </w:rPr>
        <w:t>⑴ 不同供应商的投标文件由同一单位或者个人编制;</w:t>
      </w:r>
    </w:p>
    <w:p w:rsidR="00433283" w:rsidRDefault="00B35A46">
      <w:pPr>
        <w:pStyle w:val="ab"/>
        <w:spacing w:line="360" w:lineRule="auto"/>
        <w:ind w:firstLine="560"/>
        <w:jc w:val="both"/>
        <w:rPr>
          <w:rFonts w:ascii="仿宋" w:eastAsia="仿宋" w:hAnsi="仿宋" w:cs="仿宋"/>
          <w:sz w:val="28"/>
        </w:rPr>
      </w:pPr>
      <w:r>
        <w:rPr>
          <w:rFonts w:ascii="仿宋" w:eastAsia="仿宋" w:hAnsi="仿宋" w:cs="仿宋" w:hint="eastAsia"/>
          <w:sz w:val="28"/>
        </w:rPr>
        <w:t>⑵ 不同供应商委托同一单位或者个人办理投标事宜;</w:t>
      </w:r>
    </w:p>
    <w:p w:rsidR="00433283" w:rsidRDefault="00B35A46">
      <w:pPr>
        <w:pStyle w:val="ab"/>
        <w:spacing w:line="360" w:lineRule="auto"/>
        <w:ind w:firstLine="560"/>
        <w:jc w:val="both"/>
        <w:rPr>
          <w:rFonts w:ascii="仿宋" w:eastAsia="仿宋" w:hAnsi="仿宋" w:cs="仿宋"/>
          <w:sz w:val="28"/>
        </w:rPr>
      </w:pPr>
      <w:r>
        <w:rPr>
          <w:rFonts w:ascii="仿宋" w:eastAsia="仿宋" w:hAnsi="仿宋" w:cs="仿宋" w:hint="eastAsia"/>
          <w:sz w:val="28"/>
        </w:rPr>
        <w:lastRenderedPageBreak/>
        <w:t>⑶ 不同供应商的投标文件载明的项目管理成员或者联系人员为同一人;</w:t>
      </w:r>
    </w:p>
    <w:p w:rsidR="00433283" w:rsidRDefault="00B35A46">
      <w:pPr>
        <w:pStyle w:val="ab"/>
        <w:spacing w:line="360" w:lineRule="auto"/>
        <w:ind w:firstLine="560"/>
        <w:jc w:val="both"/>
        <w:rPr>
          <w:rFonts w:ascii="仿宋" w:eastAsia="仿宋" w:hAnsi="仿宋" w:cs="仿宋"/>
          <w:sz w:val="28"/>
        </w:rPr>
      </w:pPr>
      <w:r>
        <w:rPr>
          <w:rFonts w:ascii="仿宋" w:eastAsia="仿宋" w:hAnsi="仿宋" w:cs="仿宋" w:hint="eastAsia"/>
          <w:sz w:val="28"/>
        </w:rPr>
        <w:t>⑷ 不同供应商的投标文件异常一致或者投标报价呈规律性差异;</w:t>
      </w:r>
    </w:p>
    <w:p w:rsidR="00433283" w:rsidRDefault="00B35A46">
      <w:pPr>
        <w:pStyle w:val="ab"/>
        <w:spacing w:line="360" w:lineRule="auto"/>
        <w:ind w:firstLine="560"/>
        <w:jc w:val="both"/>
        <w:rPr>
          <w:rFonts w:ascii="仿宋" w:eastAsia="仿宋" w:hAnsi="仿宋" w:cs="仿宋"/>
          <w:sz w:val="28"/>
        </w:rPr>
      </w:pPr>
      <w:r>
        <w:rPr>
          <w:rFonts w:ascii="仿宋" w:eastAsia="仿宋" w:hAnsi="仿宋" w:cs="仿宋" w:hint="eastAsia"/>
          <w:sz w:val="28"/>
        </w:rPr>
        <w:t>⑸ 不同供应商的投标文件相互混装;</w:t>
      </w:r>
    </w:p>
    <w:p w:rsidR="00433283" w:rsidRDefault="00B35A46">
      <w:pPr>
        <w:pStyle w:val="ab"/>
        <w:spacing w:line="360" w:lineRule="auto"/>
        <w:ind w:firstLine="560"/>
        <w:jc w:val="both"/>
        <w:rPr>
          <w:rFonts w:ascii="仿宋" w:eastAsia="仿宋" w:hAnsi="仿宋" w:cs="仿宋"/>
          <w:sz w:val="23"/>
          <w:szCs w:val="23"/>
        </w:rPr>
      </w:pPr>
      <w:r>
        <w:rPr>
          <w:rFonts w:ascii="仿宋" w:eastAsia="仿宋" w:hAnsi="仿宋" w:cs="仿宋" w:hint="eastAsia"/>
          <w:sz w:val="28"/>
        </w:rPr>
        <w:t>⑹ 不同供应商的投标保证金从同一单位或者个人的账户转出</w:t>
      </w:r>
      <w:r>
        <w:rPr>
          <w:rFonts w:ascii="仿宋" w:eastAsia="仿宋" w:hAnsi="仿宋" w:cs="仿宋" w:hint="eastAsia"/>
          <w:sz w:val="23"/>
          <w:szCs w:val="23"/>
        </w:rPr>
        <w:t>。</w:t>
      </w:r>
    </w:p>
    <w:p w:rsidR="00433283" w:rsidRDefault="00B35A46">
      <w:pPr>
        <w:pStyle w:val="2"/>
        <w:spacing w:line="360" w:lineRule="auto"/>
        <w:rPr>
          <w:rFonts w:cs="仿宋"/>
        </w:rPr>
      </w:pPr>
      <w:bookmarkStart w:id="32" w:name="_Toc65158531"/>
      <w:bookmarkStart w:id="33" w:name="_Toc56170384"/>
      <w:bookmarkStart w:id="34" w:name="_Toc2980"/>
      <w:bookmarkStart w:id="35" w:name="_Toc82497898"/>
      <w:r>
        <w:rPr>
          <w:rFonts w:cs="仿宋" w:hint="eastAsia"/>
        </w:rPr>
        <w:t>五、</w:t>
      </w:r>
      <w:bookmarkEnd w:id="32"/>
      <w:bookmarkEnd w:id="33"/>
      <w:r>
        <w:rPr>
          <w:rFonts w:cs="仿宋" w:hint="eastAsia"/>
        </w:rPr>
        <w:t>开标</w:t>
      </w:r>
      <w:bookmarkEnd w:id="34"/>
      <w:bookmarkEnd w:id="35"/>
    </w:p>
    <w:p w:rsidR="00433283" w:rsidRDefault="00B35A46">
      <w:pPr>
        <w:pStyle w:val="ab"/>
        <w:spacing w:line="360" w:lineRule="auto"/>
        <w:ind w:firstLine="560"/>
        <w:jc w:val="both"/>
        <w:rPr>
          <w:rFonts w:ascii="仿宋" w:eastAsia="仿宋" w:hAnsi="仿宋" w:cs="仿宋"/>
          <w:sz w:val="28"/>
        </w:rPr>
      </w:pPr>
      <w:r>
        <w:rPr>
          <w:rFonts w:ascii="仿宋" w:eastAsia="仿宋" w:hAnsi="仿宋" w:cs="仿宋" w:hint="eastAsia"/>
          <w:sz w:val="28"/>
        </w:rPr>
        <w:t>21. 开标</w:t>
      </w:r>
    </w:p>
    <w:p w:rsidR="00433283" w:rsidRDefault="00B35A46" w:rsidP="003E6B20">
      <w:pPr>
        <w:pStyle w:val="DefaultText"/>
        <w:spacing w:line="360" w:lineRule="auto"/>
        <w:ind w:left="1" w:firstLineChars="201" w:firstLine="563"/>
        <w:jc w:val="both"/>
        <w:rPr>
          <w:rFonts w:ascii="仿宋" w:eastAsia="仿宋" w:hAnsi="仿宋" w:cs="仿宋"/>
          <w:sz w:val="28"/>
          <w:u w:val="single"/>
        </w:rPr>
      </w:pPr>
      <w:r>
        <w:rPr>
          <w:rFonts w:ascii="仿宋" w:eastAsia="仿宋" w:hAnsi="仿宋" w:cs="仿宋" w:hint="eastAsia"/>
          <w:sz w:val="28"/>
        </w:rPr>
        <w:t>21.1 除非采购代理机构另外书面通知，本项目将按本招标文件《投标人须知前附表》中规定的时间和地点进行开标。</w:t>
      </w:r>
    </w:p>
    <w:p w:rsidR="00433283" w:rsidRDefault="00B35A46">
      <w:pPr>
        <w:pStyle w:val="DefaultText"/>
        <w:spacing w:line="360" w:lineRule="auto"/>
        <w:ind w:firstLine="560"/>
        <w:jc w:val="both"/>
        <w:rPr>
          <w:rFonts w:ascii="仿宋" w:eastAsia="仿宋" w:hAnsi="仿宋" w:cs="仿宋"/>
          <w:b/>
          <w:bCs/>
          <w:sz w:val="28"/>
        </w:rPr>
      </w:pPr>
      <w:r>
        <w:rPr>
          <w:rFonts w:ascii="仿宋" w:eastAsia="仿宋" w:hAnsi="仿宋" w:cs="仿宋" w:hint="eastAsia"/>
          <w:b/>
          <w:bCs/>
          <w:sz w:val="28"/>
        </w:rPr>
        <w:t>21.2 开标时，供应商须在密封的投标文件之外</w:t>
      </w:r>
      <w:r>
        <w:rPr>
          <w:rFonts w:ascii="仿宋" w:eastAsia="仿宋" w:hAnsi="仿宋" w:cs="仿宋" w:hint="eastAsia"/>
          <w:b/>
          <w:bCs/>
          <w:sz w:val="28"/>
          <w:szCs w:val="28"/>
          <w:em w:val="dot"/>
        </w:rPr>
        <w:t>随身携带</w:t>
      </w:r>
      <w:r>
        <w:rPr>
          <w:rFonts w:ascii="仿宋" w:eastAsia="仿宋" w:hAnsi="仿宋" w:cs="仿宋" w:hint="eastAsia"/>
          <w:b/>
          <w:bCs/>
          <w:sz w:val="28"/>
        </w:rPr>
        <w:t>投标人须知前附表6中所述证件，以备采购人对其资格进行审查。</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21.3 开标时唱《开标一览表》的内容，供应商名称、数量和价格等在唱标时一并唱出。</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21.4 唱标完毕后，如果供应商对所唱《开标一览表》内容有异议，应当场立即提出。经现场监标人员确认，认为有必要重新唱标的，由唱标员重新唱标。</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21.5 所有唱标均记录在案，并经各供应商代表和监标人员签字，作为各供应商投标文件的组成部分。</w:t>
      </w:r>
    </w:p>
    <w:p w:rsidR="00433283" w:rsidRDefault="00B35A46">
      <w:pPr>
        <w:pStyle w:val="2"/>
        <w:spacing w:line="360" w:lineRule="auto"/>
        <w:rPr>
          <w:rFonts w:cs="仿宋"/>
        </w:rPr>
      </w:pPr>
      <w:bookmarkStart w:id="36" w:name="_Toc56170385"/>
      <w:bookmarkStart w:id="37" w:name="_Toc65158532"/>
      <w:bookmarkStart w:id="38" w:name="_Toc29192"/>
      <w:bookmarkStart w:id="39" w:name="_Toc82497899"/>
      <w:r>
        <w:rPr>
          <w:rFonts w:cs="仿宋" w:hint="eastAsia"/>
        </w:rPr>
        <w:t>六、资格审查</w:t>
      </w:r>
      <w:bookmarkEnd w:id="36"/>
      <w:bookmarkEnd w:id="37"/>
      <w:bookmarkEnd w:id="38"/>
      <w:bookmarkEnd w:id="39"/>
    </w:p>
    <w:p w:rsidR="00433283" w:rsidRDefault="00B35A46">
      <w:pPr>
        <w:pStyle w:val="DefaultText"/>
        <w:spacing w:line="360" w:lineRule="auto"/>
        <w:ind w:firstLine="561"/>
        <w:rPr>
          <w:rFonts w:ascii="仿宋" w:eastAsia="仿宋" w:hAnsi="仿宋" w:cs="仿宋"/>
          <w:sz w:val="28"/>
        </w:rPr>
      </w:pPr>
      <w:r>
        <w:rPr>
          <w:rFonts w:ascii="仿宋" w:eastAsia="仿宋" w:hAnsi="仿宋" w:cs="仿宋" w:hint="eastAsia"/>
          <w:sz w:val="28"/>
        </w:rPr>
        <w:t>22. 资格审查</w:t>
      </w:r>
    </w:p>
    <w:p w:rsidR="00433283" w:rsidRDefault="00B35A46">
      <w:pPr>
        <w:pStyle w:val="DefaultText"/>
        <w:spacing w:line="360" w:lineRule="auto"/>
        <w:ind w:firstLine="561"/>
        <w:rPr>
          <w:rFonts w:ascii="仿宋" w:eastAsia="仿宋" w:hAnsi="仿宋" w:cs="仿宋"/>
          <w:sz w:val="28"/>
        </w:rPr>
      </w:pPr>
      <w:r>
        <w:rPr>
          <w:rFonts w:ascii="仿宋" w:eastAsia="仿宋" w:hAnsi="仿宋" w:cs="仿宋" w:hint="eastAsia"/>
          <w:sz w:val="28"/>
        </w:rPr>
        <w:t>22.1采购人按照本章第8.1.1条中规定的内容对各供应商的投标文件进行资格审查。资格审查不合格的，其投标无效。</w:t>
      </w:r>
    </w:p>
    <w:p w:rsidR="00433283" w:rsidRDefault="00B35A46">
      <w:pPr>
        <w:pStyle w:val="DefaultText"/>
        <w:spacing w:line="360" w:lineRule="auto"/>
        <w:ind w:firstLine="561"/>
        <w:rPr>
          <w:rFonts w:ascii="仿宋" w:eastAsia="仿宋" w:hAnsi="仿宋" w:cs="仿宋"/>
          <w:sz w:val="28"/>
        </w:rPr>
      </w:pPr>
      <w:r>
        <w:rPr>
          <w:rFonts w:ascii="仿宋" w:eastAsia="仿宋" w:hAnsi="仿宋" w:cs="仿宋" w:hint="eastAsia"/>
          <w:sz w:val="28"/>
        </w:rPr>
        <w:t>22.2 合格供应商不足三家的，不进行评标。</w:t>
      </w:r>
    </w:p>
    <w:p w:rsidR="00433283" w:rsidRDefault="00B35A46">
      <w:pPr>
        <w:pStyle w:val="2"/>
        <w:spacing w:line="360" w:lineRule="auto"/>
        <w:rPr>
          <w:rFonts w:cs="仿宋"/>
        </w:rPr>
      </w:pPr>
      <w:bookmarkStart w:id="40" w:name="_Toc56170386"/>
      <w:bookmarkStart w:id="41" w:name="_Toc65158533"/>
      <w:bookmarkStart w:id="42" w:name="_Toc82497900"/>
      <w:bookmarkStart w:id="43" w:name="_Toc8902"/>
      <w:r>
        <w:rPr>
          <w:rFonts w:cs="仿宋" w:hint="eastAsia"/>
        </w:rPr>
        <w:t>七、评标和定标</w:t>
      </w:r>
      <w:bookmarkEnd w:id="40"/>
      <w:bookmarkEnd w:id="41"/>
      <w:bookmarkEnd w:id="42"/>
      <w:bookmarkEnd w:id="43"/>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23. 评标原则</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lastRenderedPageBreak/>
        <w:t>23.1 本项目的评标遵循公平、公正、科学、择优的原则。</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23.2 评标委员会将严格按照《中华人民共和国政府采购法》、《中华人民共和国政府采购法实施条例》（国务院令第658号）、《政府采购货物和服务招标投标管理办法》（财政部87号令）等相关法律法规的规定依法评标，维护各方当事人的合法权益。</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23.3 不徇私情，不明招暗定。</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23.4 资格审查合格的供应商，均有同等机会参加竞争。</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23.5 评标委员会不得私自泄露评标内容，不得进行旨在影响评标结果公正、公平的任何活动。</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24. 评标方法</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24.1 采购代理机构将根据有关法律法规的规定组建本次评标的评标委员会。评标委员会成员由本行业相关技术、经济等方面的专家组成。其中，技术、经济等方面的专家不少于成员总人数的三分之二。</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24.2 评标的依据为招标文件和投标文件。根据相关法律法规的规定，评标委员会不以任何外部证据作为其评标的依据或标准。</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24.3 评标过程将严格保密。开标后直到授予中标供应商合同止，凡是属于审查、澄清、评价和比较的有关评标资料以及授标建议等均不得向供应商或其他无关的人员透露。</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24.4 在评标的整个过程中，供应商所进行的旨在影响评标结果的活动，可能导致其投标被拒绝，或者被取消中标资格。</w:t>
      </w:r>
    </w:p>
    <w:p w:rsidR="00433283" w:rsidRDefault="00B35A46">
      <w:pPr>
        <w:pStyle w:val="DefaultText"/>
        <w:spacing w:line="360" w:lineRule="auto"/>
        <w:ind w:firstLine="562"/>
        <w:jc w:val="both"/>
        <w:rPr>
          <w:rFonts w:ascii="仿宋" w:eastAsia="仿宋" w:hAnsi="仿宋" w:cs="仿宋"/>
          <w:sz w:val="28"/>
        </w:rPr>
      </w:pPr>
      <w:r>
        <w:rPr>
          <w:rFonts w:ascii="仿宋" w:eastAsia="仿宋" w:hAnsi="仿宋" w:cs="仿宋" w:hint="eastAsia"/>
          <w:sz w:val="28"/>
        </w:rPr>
        <w:t>24.5 本次评标采用综合评分法进行评标。评标分符合性审查和详细评审两个阶段。</w:t>
      </w:r>
    </w:p>
    <w:p w:rsidR="00433283" w:rsidRDefault="00B35A46">
      <w:pPr>
        <w:pStyle w:val="DefaultText"/>
        <w:spacing w:line="360" w:lineRule="auto"/>
        <w:ind w:firstLine="562"/>
        <w:jc w:val="both"/>
        <w:rPr>
          <w:rFonts w:ascii="仿宋" w:eastAsia="仿宋" w:hAnsi="仿宋" w:cs="仿宋"/>
          <w:sz w:val="28"/>
        </w:rPr>
      </w:pPr>
      <w:r>
        <w:rPr>
          <w:rFonts w:ascii="仿宋" w:eastAsia="仿宋" w:hAnsi="仿宋" w:cs="仿宋" w:hint="eastAsia"/>
          <w:sz w:val="28"/>
        </w:rPr>
        <w:t>24.5.1 只有通过符合性审查的投标文件才可进入详细评审阶段。</w:t>
      </w:r>
    </w:p>
    <w:p w:rsidR="00433283" w:rsidRDefault="00B35A46">
      <w:pPr>
        <w:pStyle w:val="DefaultText"/>
        <w:spacing w:line="360" w:lineRule="auto"/>
        <w:ind w:firstLine="562"/>
        <w:jc w:val="both"/>
        <w:rPr>
          <w:rFonts w:ascii="仿宋" w:eastAsia="仿宋" w:hAnsi="仿宋" w:cs="仿宋"/>
          <w:sz w:val="28"/>
        </w:rPr>
      </w:pPr>
      <w:r>
        <w:rPr>
          <w:rFonts w:ascii="仿宋" w:eastAsia="仿宋" w:hAnsi="仿宋" w:cs="仿宋" w:hint="eastAsia"/>
          <w:sz w:val="28"/>
        </w:rPr>
        <w:lastRenderedPageBreak/>
        <w:t>24.5.2 详细评审分为商务评审（含投标报价得分计算）和技术评审两个部分。</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24.6 符合性审查</w:t>
      </w:r>
    </w:p>
    <w:p w:rsidR="00433283" w:rsidRDefault="00B35A46">
      <w:pPr>
        <w:pStyle w:val="DefaultText"/>
        <w:spacing w:line="360" w:lineRule="auto"/>
        <w:ind w:firstLine="560"/>
        <w:jc w:val="both"/>
        <w:rPr>
          <w:rFonts w:ascii="仿宋" w:eastAsia="仿宋" w:hAnsi="仿宋" w:cs="仿宋"/>
          <w:sz w:val="28"/>
        </w:rPr>
      </w:pPr>
      <w:r>
        <w:rPr>
          <w:rFonts w:ascii="仿宋" w:eastAsia="仿宋" w:hAnsi="仿宋" w:cs="仿宋" w:hint="eastAsia"/>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与招标文件有重大偏离的投标文件将被拒绝，投标无效。具体评审内容系指：</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 xml:space="preserve">24.6.1 </w:t>
      </w:r>
      <w:r>
        <w:rPr>
          <w:rFonts w:ascii="仿宋" w:eastAsia="仿宋" w:hAnsi="仿宋" w:cs="仿宋" w:hint="eastAsia"/>
          <w:sz w:val="28"/>
        </w:rPr>
        <w:t>投标文件</w:t>
      </w:r>
      <w:r>
        <w:rPr>
          <w:rFonts w:ascii="仿宋" w:eastAsia="仿宋" w:hAnsi="仿宋" w:cs="仿宋" w:hint="eastAsia"/>
          <w:color w:val="000000"/>
          <w:sz w:val="28"/>
        </w:rPr>
        <w:t>组成不完整，主要内容未能按招标文件规定的内容、格式填写、装订；</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 xml:space="preserve">24.6.2 </w:t>
      </w:r>
      <w:r>
        <w:rPr>
          <w:rFonts w:ascii="仿宋" w:eastAsia="仿宋" w:hAnsi="仿宋" w:cs="仿宋" w:hint="eastAsia"/>
          <w:sz w:val="28"/>
        </w:rPr>
        <w:t>投标文件</w:t>
      </w:r>
      <w:r>
        <w:rPr>
          <w:rFonts w:ascii="仿宋" w:eastAsia="仿宋" w:hAnsi="仿宋" w:cs="仿宋" w:hint="eastAsia"/>
          <w:color w:val="000000"/>
          <w:sz w:val="28"/>
        </w:rPr>
        <w:t>的有效期不满足招标文件的规定；</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24.6.3 投标代表授权书未能由法定代表人签署</w:t>
      </w:r>
      <w:r>
        <w:rPr>
          <w:rFonts w:ascii="仿宋" w:eastAsia="仿宋" w:hAnsi="仿宋" w:cs="仿宋" w:hint="eastAsia"/>
          <w:color w:val="000000"/>
          <w:sz w:val="28"/>
          <w:lang w:val="zh-CN"/>
        </w:rPr>
        <w:t>并加盖公章</w:t>
      </w:r>
      <w:r>
        <w:rPr>
          <w:rFonts w:ascii="仿宋" w:eastAsia="仿宋" w:hAnsi="仿宋" w:cs="仿宋" w:hint="eastAsia"/>
          <w:color w:val="000000"/>
          <w:sz w:val="28"/>
        </w:rPr>
        <w:t>；</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24.6.4 投标文件没有按照规定在应由企业法人或法人授权代表在所有规定签章处逐一签署及加盖单位公章的；</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24.6.5 明显不符合招标文件关于对投标项目技术规格和标准的要求；</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 xml:space="preserve">24.6.6 </w:t>
      </w:r>
      <w:r>
        <w:rPr>
          <w:rFonts w:ascii="仿宋" w:eastAsia="仿宋" w:hAnsi="仿宋" w:cs="仿宋" w:hint="eastAsia"/>
          <w:sz w:val="28"/>
        </w:rPr>
        <w:t>投标文件</w:t>
      </w:r>
      <w:r>
        <w:rPr>
          <w:rFonts w:ascii="仿宋" w:eastAsia="仿宋" w:hAnsi="仿宋" w:cs="仿宋" w:hint="eastAsia"/>
          <w:color w:val="000000"/>
          <w:sz w:val="28"/>
        </w:rPr>
        <w:t>载明的投标项目交货期限超过招标文件规定的期限；</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24.6.7</w:t>
      </w:r>
      <w:r>
        <w:rPr>
          <w:rFonts w:ascii="仿宋" w:eastAsia="仿宋" w:hAnsi="仿宋" w:cs="仿宋" w:hint="eastAsia"/>
          <w:sz w:val="28"/>
        </w:rPr>
        <w:t>投标文件</w:t>
      </w:r>
      <w:r>
        <w:rPr>
          <w:rFonts w:ascii="仿宋" w:eastAsia="仿宋" w:hAnsi="仿宋" w:cs="仿宋" w:hint="eastAsia"/>
          <w:color w:val="000000"/>
          <w:sz w:val="28"/>
        </w:rPr>
        <w:t>载明的功能需求、验收标准和方法等不符合招标文件的要求；</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24.6.8 供应商的报价超过预算价或最高限价；</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 xml:space="preserve">24.6.9 </w:t>
      </w:r>
      <w:r>
        <w:rPr>
          <w:rFonts w:ascii="仿宋" w:eastAsia="仿宋" w:hAnsi="仿宋" w:cs="仿宋" w:hint="eastAsia"/>
          <w:sz w:val="28"/>
        </w:rPr>
        <w:t>投标文件</w:t>
      </w:r>
      <w:r>
        <w:rPr>
          <w:rFonts w:ascii="仿宋" w:eastAsia="仿宋" w:hAnsi="仿宋" w:cs="仿宋" w:hint="eastAsia"/>
          <w:color w:val="000000"/>
          <w:sz w:val="28"/>
        </w:rPr>
        <w:t>含有采购人不能接受的附加条件；</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24.6.10 不符合法律、法规和招标文件中规定的其他实质性要求。</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lastRenderedPageBreak/>
        <w:t>24.7 对通过符合性审查的</w:t>
      </w:r>
      <w:r>
        <w:rPr>
          <w:rFonts w:ascii="仿宋" w:eastAsia="仿宋" w:hAnsi="仿宋" w:cs="仿宋" w:hint="eastAsia"/>
        </w:rPr>
        <w:t>投标文件</w:t>
      </w:r>
      <w:r>
        <w:rPr>
          <w:rFonts w:ascii="仿宋" w:eastAsia="仿宋" w:hAnsi="仿宋" w:cs="仿宋" w:hint="eastAsia"/>
          <w:color w:val="000000"/>
        </w:rPr>
        <w:t>，评标委员会将对其进行算术性修正。算术性修正是指对</w:t>
      </w:r>
      <w:r>
        <w:rPr>
          <w:rFonts w:ascii="仿宋" w:eastAsia="仿宋" w:hAnsi="仿宋" w:cs="仿宋" w:hint="eastAsia"/>
        </w:rPr>
        <w:t>投标文件</w:t>
      </w:r>
      <w:r>
        <w:rPr>
          <w:rFonts w:ascii="仿宋" w:eastAsia="仿宋" w:hAnsi="仿宋" w:cs="仿宋" w:hint="eastAsia"/>
          <w:color w:val="000000"/>
        </w:rPr>
        <w:t>报价出现前后不一致的进行校核，并对其算术上和运算上的差错给予修正。修正的原则如下：</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 xml:space="preserve">24.7.1 </w:t>
      </w:r>
      <w:r>
        <w:rPr>
          <w:rFonts w:ascii="仿宋" w:eastAsia="仿宋" w:hAnsi="仿宋" w:cs="仿宋" w:hint="eastAsia"/>
          <w:sz w:val="28"/>
        </w:rPr>
        <w:t>投标文件</w:t>
      </w:r>
      <w:r>
        <w:rPr>
          <w:rFonts w:ascii="仿宋" w:eastAsia="仿宋" w:hAnsi="仿宋" w:cs="仿宋" w:hint="eastAsia"/>
          <w:color w:val="000000"/>
          <w:sz w:val="28"/>
        </w:rPr>
        <w:t>中投标一览表内容与</w:t>
      </w:r>
      <w:r>
        <w:rPr>
          <w:rFonts w:ascii="仿宋" w:eastAsia="仿宋" w:hAnsi="仿宋" w:cs="仿宋" w:hint="eastAsia"/>
          <w:sz w:val="28"/>
        </w:rPr>
        <w:t>投标文件</w:t>
      </w:r>
      <w:r>
        <w:rPr>
          <w:rFonts w:ascii="仿宋" w:eastAsia="仿宋" w:hAnsi="仿宋" w:cs="仿宋" w:hint="eastAsia"/>
          <w:color w:val="000000"/>
          <w:sz w:val="28"/>
        </w:rPr>
        <w:t>中相应内容不一致的，以投标一览表为准；</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 xml:space="preserve">24.7.2 </w:t>
      </w:r>
      <w:r>
        <w:rPr>
          <w:rFonts w:ascii="仿宋" w:eastAsia="仿宋" w:hAnsi="仿宋" w:cs="仿宋" w:hint="eastAsia"/>
          <w:sz w:val="28"/>
        </w:rPr>
        <w:t>投标文件</w:t>
      </w:r>
      <w:r>
        <w:rPr>
          <w:rFonts w:ascii="仿宋" w:eastAsia="仿宋" w:hAnsi="仿宋" w:cs="仿宋" w:hint="eastAsia"/>
          <w:color w:val="000000"/>
          <w:sz w:val="28"/>
        </w:rPr>
        <w:t>的大写金额和小写金额不一致的，以大写金额为准；</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24.7.3 单价金额小数点或者百分比有明显错位的，以投标一览表的总价为准，并修改单价；</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24.7.4 总价金额与按单价汇总金额不一致的，以单价金额计算结果为准。</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24.7.5 同时出现两种以上不一致的，按照上述规定的顺序修正。修正后的报价须供应商确认，如果供应商拒绝确认，其投标无效。</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24.7.6 对不同文字文本投标文件的解释发生异议的，以中文文本为准。</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24.7.7 评标委员会将拒绝被定为实质上非响应性的投标，供应商不能通过修正或撤销不符之处而使其投标成为响应性投标。</w:t>
      </w:r>
    </w:p>
    <w:p w:rsidR="00433283" w:rsidRDefault="00B35A46">
      <w:pPr>
        <w:pStyle w:val="a8"/>
        <w:spacing w:before="0" w:beforeAutospacing="0" w:after="0" w:afterAutospacing="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24.7.8 评标委员会将允许投标中有微小的不正规、不一致或不规则，而该微小之处不构成重大偏离。</w:t>
      </w:r>
    </w:p>
    <w:p w:rsidR="00433283" w:rsidRDefault="00B35A46">
      <w:pPr>
        <w:pStyle w:val="ac"/>
        <w:spacing w:line="360" w:lineRule="auto"/>
        <w:ind w:firstLine="560"/>
        <w:jc w:val="both"/>
        <w:rPr>
          <w:rFonts w:ascii="仿宋" w:eastAsia="仿宋" w:hAnsi="仿宋" w:cs="仿宋"/>
          <w:b w:val="0"/>
          <w:color w:val="000000"/>
          <w:kern w:val="0"/>
          <w:sz w:val="28"/>
        </w:rPr>
      </w:pPr>
      <w:r>
        <w:rPr>
          <w:rFonts w:ascii="仿宋" w:eastAsia="仿宋" w:hAnsi="仿宋" w:cs="仿宋" w:hint="eastAsia"/>
          <w:b w:val="0"/>
          <w:color w:val="000000"/>
          <w:kern w:val="0"/>
          <w:sz w:val="28"/>
        </w:rPr>
        <w:t>24.8 详细评审</w:t>
      </w:r>
    </w:p>
    <w:p w:rsidR="00433283" w:rsidRDefault="00B35A46">
      <w:pPr>
        <w:pStyle w:val="ac"/>
        <w:spacing w:line="360" w:lineRule="auto"/>
        <w:ind w:firstLine="560"/>
        <w:jc w:val="both"/>
        <w:rPr>
          <w:rFonts w:ascii="仿宋" w:eastAsia="仿宋" w:hAnsi="仿宋" w:cs="仿宋"/>
          <w:b w:val="0"/>
          <w:color w:val="000000"/>
          <w:kern w:val="0"/>
          <w:sz w:val="28"/>
        </w:rPr>
      </w:pPr>
      <w:r>
        <w:rPr>
          <w:rFonts w:ascii="仿宋" w:eastAsia="仿宋" w:hAnsi="仿宋" w:cs="仿宋" w:hint="eastAsia"/>
          <w:b w:val="0"/>
          <w:color w:val="00000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rsidR="00433283" w:rsidRDefault="00B35A46">
      <w:pPr>
        <w:pStyle w:val="ac"/>
        <w:spacing w:line="360" w:lineRule="auto"/>
        <w:ind w:firstLine="560"/>
        <w:jc w:val="left"/>
        <w:rPr>
          <w:rFonts w:ascii="仿宋" w:eastAsia="仿宋" w:hAnsi="仿宋" w:cs="仿宋"/>
          <w:b w:val="0"/>
          <w:color w:val="000000"/>
          <w:sz w:val="28"/>
        </w:rPr>
      </w:pPr>
      <w:r>
        <w:rPr>
          <w:rFonts w:ascii="仿宋" w:eastAsia="仿宋" w:hAnsi="仿宋" w:cs="仿宋" w:hint="eastAsia"/>
          <w:b w:val="0"/>
          <w:color w:val="000000"/>
          <w:sz w:val="28"/>
        </w:rPr>
        <w:t>24.8.2 评标委员会将对下述评审因素进行量化，并根据评委会每个成员对</w:t>
      </w:r>
      <w:r>
        <w:rPr>
          <w:rFonts w:ascii="仿宋" w:eastAsia="仿宋" w:hAnsi="仿宋" w:cs="仿宋" w:hint="eastAsia"/>
          <w:b w:val="0"/>
          <w:color w:val="000000"/>
          <w:kern w:val="0"/>
          <w:sz w:val="28"/>
        </w:rPr>
        <w:t>投标文件</w:t>
      </w:r>
      <w:r>
        <w:rPr>
          <w:rFonts w:ascii="仿宋" w:eastAsia="仿宋" w:hAnsi="仿宋" w:cs="仿宋" w:hint="eastAsia"/>
          <w:b w:val="0"/>
          <w:color w:val="000000"/>
          <w:sz w:val="28"/>
        </w:rPr>
        <w:t>的评审和理解进行打分，满分为100分。经济部分权重占30%，满分为30分；商务部分权重占10%，满分为10分；技术部分权重占60%，满分</w:t>
      </w:r>
      <w:r>
        <w:rPr>
          <w:rFonts w:ascii="仿宋" w:eastAsia="仿宋" w:hAnsi="仿宋" w:cs="仿宋" w:hint="eastAsia"/>
          <w:b w:val="0"/>
          <w:color w:val="000000"/>
          <w:sz w:val="28"/>
        </w:rPr>
        <w:lastRenderedPageBreak/>
        <w:t>为60分。供应商三部分的分值相加，即为该供应商的综合评估分。</w:t>
      </w:r>
    </w:p>
    <w:p w:rsidR="00433283" w:rsidRDefault="00B35A46">
      <w:pPr>
        <w:pStyle w:val="ac"/>
        <w:spacing w:line="360" w:lineRule="auto"/>
        <w:ind w:firstLine="560"/>
        <w:jc w:val="both"/>
        <w:rPr>
          <w:rFonts w:ascii="仿宋" w:eastAsia="仿宋" w:hAnsi="仿宋" w:cs="仿宋"/>
          <w:b w:val="0"/>
          <w:color w:val="000000"/>
          <w:sz w:val="28"/>
        </w:rPr>
      </w:pPr>
      <w:r>
        <w:rPr>
          <w:rFonts w:ascii="仿宋" w:eastAsia="仿宋" w:hAnsi="仿宋" w:cs="仿宋" w:hint="eastAsia"/>
          <w:b w:val="0"/>
          <w:color w:val="000000"/>
          <w:sz w:val="28"/>
        </w:rPr>
        <w:t>具体分值见下表：</w:t>
      </w:r>
    </w:p>
    <w:p w:rsidR="00433283" w:rsidRDefault="00B35A46">
      <w:pPr>
        <w:pStyle w:val="ac"/>
        <w:spacing w:line="360" w:lineRule="auto"/>
        <w:ind w:firstLine="560"/>
        <w:jc w:val="both"/>
        <w:rPr>
          <w:rFonts w:ascii="仿宋" w:eastAsia="仿宋" w:hAnsi="仿宋" w:cs="仿宋"/>
          <w:b w:val="0"/>
          <w:color w:val="000000"/>
          <w:sz w:val="28"/>
        </w:rPr>
      </w:pPr>
      <w:r>
        <w:rPr>
          <w:rFonts w:ascii="仿宋" w:eastAsia="仿宋" w:hAnsi="仿宋" w:cs="仿宋" w:hint="eastAsia"/>
          <w:b w:val="0"/>
          <w:color w:val="000000"/>
          <w:sz w:val="28"/>
        </w:rPr>
        <w:t>A经济部分（30分）</w:t>
      </w:r>
    </w:p>
    <w:tbl>
      <w:tblPr>
        <w:tblpPr w:leftFromText="180" w:rightFromText="180" w:vertAnchor="text" w:horzAnchor="page" w:tblpX="1303"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1072"/>
        <w:gridCol w:w="6195"/>
      </w:tblGrid>
      <w:tr w:rsidR="00433283">
        <w:trPr>
          <w:cantSplit/>
          <w:trHeight w:val="694"/>
          <w:tblHeader/>
        </w:trPr>
        <w:tc>
          <w:tcPr>
            <w:tcW w:w="2406" w:type="dxa"/>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e"/>
              <w:spacing w:line="360" w:lineRule="auto"/>
              <w:rPr>
                <w:rFonts w:ascii="仿宋" w:eastAsia="仿宋" w:hAnsi="仿宋" w:cs="仿宋"/>
                <w:b w:val="0"/>
                <w:sz w:val="24"/>
                <w:szCs w:val="24"/>
              </w:rPr>
            </w:pPr>
            <w:r>
              <w:rPr>
                <w:rFonts w:ascii="仿宋" w:eastAsia="仿宋" w:hAnsi="仿宋" w:cs="仿宋" w:hint="eastAsia"/>
                <w:b w:val="0"/>
                <w:sz w:val="24"/>
                <w:szCs w:val="24"/>
              </w:rPr>
              <w:t>投标项目</w:t>
            </w:r>
          </w:p>
        </w:tc>
        <w:tc>
          <w:tcPr>
            <w:tcW w:w="1072" w:type="dxa"/>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e"/>
              <w:spacing w:line="360" w:lineRule="auto"/>
              <w:rPr>
                <w:rFonts w:ascii="仿宋" w:eastAsia="仿宋" w:hAnsi="仿宋" w:cs="仿宋"/>
                <w:b w:val="0"/>
                <w:sz w:val="24"/>
                <w:szCs w:val="24"/>
              </w:rPr>
            </w:pPr>
            <w:r>
              <w:rPr>
                <w:rFonts w:ascii="仿宋" w:eastAsia="仿宋" w:hAnsi="仿宋" w:cs="仿宋" w:hint="eastAsia"/>
                <w:b w:val="0"/>
                <w:sz w:val="24"/>
                <w:szCs w:val="24"/>
              </w:rPr>
              <w:t>分值</w:t>
            </w:r>
          </w:p>
        </w:tc>
        <w:tc>
          <w:tcPr>
            <w:tcW w:w="6195" w:type="dxa"/>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e"/>
              <w:spacing w:line="360" w:lineRule="auto"/>
              <w:rPr>
                <w:rFonts w:ascii="仿宋" w:eastAsia="仿宋" w:hAnsi="仿宋" w:cs="仿宋"/>
                <w:b w:val="0"/>
                <w:sz w:val="24"/>
                <w:szCs w:val="24"/>
              </w:rPr>
            </w:pPr>
            <w:r>
              <w:rPr>
                <w:rFonts w:ascii="仿宋" w:eastAsia="仿宋" w:hAnsi="仿宋" w:cs="仿宋" w:hint="eastAsia"/>
                <w:b w:val="0"/>
                <w:sz w:val="24"/>
                <w:szCs w:val="24"/>
              </w:rPr>
              <w:t>内    容</w:t>
            </w:r>
          </w:p>
        </w:tc>
      </w:tr>
      <w:tr w:rsidR="00433283">
        <w:trPr>
          <w:cantSplit/>
          <w:trHeight w:val="773"/>
        </w:trPr>
        <w:tc>
          <w:tcPr>
            <w:tcW w:w="2406" w:type="dxa"/>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e"/>
              <w:spacing w:line="360" w:lineRule="auto"/>
              <w:rPr>
                <w:rFonts w:ascii="仿宋" w:eastAsia="仿宋" w:hAnsi="仿宋" w:cs="仿宋"/>
                <w:b w:val="0"/>
                <w:sz w:val="24"/>
                <w:szCs w:val="24"/>
              </w:rPr>
            </w:pPr>
            <w:r>
              <w:rPr>
                <w:rFonts w:ascii="仿宋" w:eastAsia="仿宋" w:hAnsi="仿宋" w:cs="仿宋" w:hint="eastAsia"/>
                <w:b w:val="0"/>
                <w:sz w:val="24"/>
                <w:szCs w:val="24"/>
              </w:rPr>
              <w:t>价格</w:t>
            </w:r>
          </w:p>
        </w:tc>
        <w:tc>
          <w:tcPr>
            <w:tcW w:w="1072" w:type="dxa"/>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e"/>
              <w:spacing w:line="360" w:lineRule="auto"/>
              <w:rPr>
                <w:rFonts w:ascii="仿宋" w:eastAsia="仿宋" w:hAnsi="仿宋" w:cs="仿宋"/>
                <w:b w:val="0"/>
                <w:sz w:val="24"/>
                <w:szCs w:val="24"/>
              </w:rPr>
            </w:pPr>
            <w:r>
              <w:rPr>
                <w:rFonts w:ascii="仿宋" w:eastAsia="仿宋" w:hAnsi="仿宋" w:cs="仿宋" w:hint="eastAsia"/>
                <w:b w:val="0"/>
                <w:sz w:val="24"/>
                <w:szCs w:val="24"/>
              </w:rPr>
              <w:t>30分</w:t>
            </w:r>
          </w:p>
        </w:tc>
        <w:tc>
          <w:tcPr>
            <w:tcW w:w="6195" w:type="dxa"/>
            <w:tcBorders>
              <w:top w:val="single" w:sz="4" w:space="0" w:color="auto"/>
              <w:left w:val="single" w:sz="4" w:space="0" w:color="auto"/>
              <w:bottom w:val="single" w:sz="4" w:space="0" w:color="auto"/>
              <w:right w:val="single" w:sz="4" w:space="0" w:color="auto"/>
            </w:tcBorders>
            <w:noWrap/>
            <w:vAlign w:val="center"/>
          </w:tcPr>
          <w:p w:rsidR="00433283" w:rsidRDefault="00B35A46">
            <w:pPr>
              <w:widowControl/>
              <w:spacing w:line="360" w:lineRule="auto"/>
              <w:rPr>
                <w:rFonts w:ascii="仿宋" w:eastAsia="仿宋" w:hAnsi="仿宋" w:cs="仿宋"/>
                <w:color w:val="000000"/>
                <w:kern w:val="0"/>
                <w:sz w:val="24"/>
                <w:szCs w:val="24"/>
              </w:rPr>
            </w:pPr>
            <w:r>
              <w:rPr>
                <w:rFonts w:ascii="仿宋" w:eastAsia="仿宋" w:hAnsi="仿宋" w:cs="仿宋" w:hint="eastAsia"/>
                <w:color w:val="000000"/>
                <w:kern w:val="0"/>
                <w:sz w:val="24"/>
                <w:szCs w:val="24"/>
              </w:rPr>
              <w:t>报价得分=（评标基准价／投标价格）×30%×100</w:t>
            </w:r>
          </w:p>
        </w:tc>
      </w:tr>
    </w:tbl>
    <w:p w:rsidR="00433283" w:rsidRDefault="00B35A46">
      <w:pPr>
        <w:pStyle w:val="ac"/>
        <w:numPr>
          <w:ilvl w:val="0"/>
          <w:numId w:val="2"/>
        </w:numPr>
        <w:spacing w:line="360" w:lineRule="auto"/>
        <w:ind w:firstLine="560"/>
        <w:jc w:val="both"/>
        <w:rPr>
          <w:rFonts w:ascii="仿宋" w:eastAsia="仿宋" w:hAnsi="仿宋" w:cs="仿宋"/>
          <w:b w:val="0"/>
          <w:color w:val="000000"/>
          <w:sz w:val="28"/>
        </w:rPr>
      </w:pPr>
      <w:r>
        <w:rPr>
          <w:rFonts w:ascii="仿宋" w:eastAsia="仿宋" w:hAnsi="仿宋" w:cs="仿宋" w:hint="eastAsia"/>
          <w:b w:val="0"/>
          <w:color w:val="000000"/>
          <w:sz w:val="28"/>
        </w:rPr>
        <w:t>商务部分（10分）</w:t>
      </w:r>
    </w:p>
    <w:tbl>
      <w:tblPr>
        <w:tblpPr w:leftFromText="180" w:rightFromText="180" w:vertAnchor="text" w:horzAnchor="page" w:tblpX="1303"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7"/>
        <w:gridCol w:w="1609"/>
        <w:gridCol w:w="1072"/>
        <w:gridCol w:w="6195"/>
      </w:tblGrid>
      <w:tr w:rsidR="00433283">
        <w:trPr>
          <w:cantSplit/>
          <w:trHeight w:val="694"/>
          <w:tblHeader/>
        </w:trPr>
        <w:tc>
          <w:tcPr>
            <w:tcW w:w="2406" w:type="dxa"/>
            <w:gridSpan w:val="2"/>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e"/>
              <w:spacing w:line="360" w:lineRule="auto"/>
              <w:rPr>
                <w:rFonts w:ascii="仿宋" w:eastAsia="仿宋" w:hAnsi="仿宋" w:cs="仿宋"/>
                <w:b w:val="0"/>
                <w:sz w:val="24"/>
                <w:szCs w:val="24"/>
              </w:rPr>
            </w:pPr>
            <w:r>
              <w:rPr>
                <w:rFonts w:ascii="仿宋" w:eastAsia="仿宋" w:hAnsi="仿宋" w:cs="仿宋" w:hint="eastAsia"/>
                <w:b w:val="0"/>
                <w:sz w:val="24"/>
                <w:szCs w:val="24"/>
              </w:rPr>
              <w:t>投标项目</w:t>
            </w:r>
          </w:p>
        </w:tc>
        <w:tc>
          <w:tcPr>
            <w:tcW w:w="1072" w:type="dxa"/>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e"/>
              <w:spacing w:line="360" w:lineRule="auto"/>
              <w:rPr>
                <w:rFonts w:ascii="仿宋" w:eastAsia="仿宋" w:hAnsi="仿宋" w:cs="仿宋"/>
                <w:b w:val="0"/>
                <w:sz w:val="24"/>
                <w:szCs w:val="24"/>
              </w:rPr>
            </w:pPr>
            <w:r>
              <w:rPr>
                <w:rFonts w:ascii="仿宋" w:eastAsia="仿宋" w:hAnsi="仿宋" w:cs="仿宋" w:hint="eastAsia"/>
                <w:b w:val="0"/>
                <w:sz w:val="24"/>
                <w:szCs w:val="24"/>
              </w:rPr>
              <w:t>分值</w:t>
            </w:r>
          </w:p>
        </w:tc>
        <w:tc>
          <w:tcPr>
            <w:tcW w:w="6195" w:type="dxa"/>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e"/>
              <w:spacing w:line="360" w:lineRule="auto"/>
              <w:rPr>
                <w:rFonts w:ascii="仿宋" w:eastAsia="仿宋" w:hAnsi="仿宋" w:cs="仿宋"/>
                <w:b w:val="0"/>
                <w:sz w:val="24"/>
                <w:szCs w:val="24"/>
              </w:rPr>
            </w:pPr>
            <w:r>
              <w:rPr>
                <w:rFonts w:ascii="仿宋" w:eastAsia="仿宋" w:hAnsi="仿宋" w:cs="仿宋" w:hint="eastAsia"/>
                <w:b w:val="0"/>
                <w:sz w:val="24"/>
                <w:szCs w:val="24"/>
              </w:rPr>
              <w:t>内    容</w:t>
            </w:r>
          </w:p>
        </w:tc>
      </w:tr>
      <w:tr w:rsidR="00433283">
        <w:trPr>
          <w:cantSplit/>
          <w:trHeight w:val="840"/>
        </w:trPr>
        <w:tc>
          <w:tcPr>
            <w:tcW w:w="797" w:type="dxa"/>
            <w:vMerge w:val="restart"/>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e"/>
              <w:spacing w:line="360" w:lineRule="auto"/>
              <w:rPr>
                <w:rFonts w:ascii="仿宋" w:eastAsia="仿宋" w:hAnsi="仿宋" w:cs="仿宋"/>
                <w:b w:val="0"/>
                <w:sz w:val="24"/>
                <w:szCs w:val="24"/>
              </w:rPr>
            </w:pPr>
            <w:r>
              <w:rPr>
                <w:rFonts w:ascii="仿宋" w:eastAsia="仿宋" w:hAnsi="仿宋" w:cs="仿宋" w:hint="eastAsia"/>
                <w:b w:val="0"/>
                <w:sz w:val="24"/>
                <w:szCs w:val="24"/>
              </w:rPr>
              <w:t>商务条件</w:t>
            </w:r>
          </w:p>
        </w:tc>
        <w:tc>
          <w:tcPr>
            <w:tcW w:w="1609" w:type="dxa"/>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c"/>
              <w:snapToGrid w:val="0"/>
              <w:spacing w:line="360" w:lineRule="auto"/>
              <w:ind w:firstLineChars="0" w:firstLine="0"/>
              <w:rPr>
                <w:rFonts w:ascii="仿宋" w:eastAsia="仿宋" w:hAnsi="仿宋" w:cs="仿宋"/>
                <w:color w:val="000000"/>
                <w:kern w:val="0"/>
                <w:sz w:val="24"/>
                <w:szCs w:val="24"/>
              </w:rPr>
            </w:pPr>
            <w:r>
              <w:rPr>
                <w:rFonts w:ascii="仿宋" w:eastAsia="仿宋" w:hAnsi="仿宋" w:cs="仿宋" w:hint="eastAsia"/>
                <w:b w:val="0"/>
                <w:kern w:val="0"/>
                <w:sz w:val="24"/>
                <w:szCs w:val="24"/>
              </w:rPr>
              <w:t>付款方式</w:t>
            </w:r>
          </w:p>
        </w:tc>
        <w:tc>
          <w:tcPr>
            <w:tcW w:w="1072" w:type="dxa"/>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c"/>
              <w:snapToGrid w:val="0"/>
              <w:spacing w:line="360" w:lineRule="auto"/>
              <w:ind w:firstLineChars="0" w:firstLine="0"/>
              <w:rPr>
                <w:rFonts w:ascii="仿宋" w:eastAsia="仿宋" w:hAnsi="仿宋" w:cs="仿宋"/>
                <w:color w:val="000000"/>
                <w:kern w:val="0"/>
                <w:sz w:val="24"/>
                <w:szCs w:val="24"/>
              </w:rPr>
            </w:pPr>
            <w:r>
              <w:rPr>
                <w:rFonts w:ascii="仿宋" w:eastAsia="仿宋" w:hAnsi="仿宋" w:cs="仿宋" w:hint="eastAsia"/>
                <w:b w:val="0"/>
                <w:kern w:val="0"/>
                <w:sz w:val="24"/>
                <w:szCs w:val="24"/>
              </w:rPr>
              <w:t>1分</w:t>
            </w:r>
          </w:p>
        </w:tc>
        <w:tc>
          <w:tcPr>
            <w:tcW w:w="6195" w:type="dxa"/>
            <w:tcBorders>
              <w:top w:val="single" w:sz="4" w:space="0" w:color="auto"/>
              <w:left w:val="single" w:sz="4" w:space="0" w:color="auto"/>
              <w:bottom w:val="single" w:sz="4" w:space="0" w:color="auto"/>
              <w:right w:val="single" w:sz="4" w:space="0" w:color="auto"/>
            </w:tcBorders>
            <w:noWrap/>
            <w:vAlign w:val="center"/>
          </w:tcPr>
          <w:p w:rsidR="00433283" w:rsidRDefault="00B35A46">
            <w:pPr>
              <w:widowControl/>
              <w:spacing w:line="360" w:lineRule="auto"/>
              <w:rPr>
                <w:rFonts w:ascii="仿宋" w:eastAsia="仿宋" w:hAnsi="仿宋" w:cs="仿宋"/>
                <w:color w:val="000000"/>
                <w:kern w:val="0"/>
                <w:sz w:val="24"/>
                <w:szCs w:val="24"/>
              </w:rPr>
            </w:pPr>
            <w:r>
              <w:rPr>
                <w:rFonts w:ascii="仿宋" w:eastAsia="仿宋" w:hAnsi="仿宋" w:cs="仿宋" w:hint="eastAsia"/>
                <w:kern w:val="0"/>
                <w:sz w:val="24"/>
                <w:szCs w:val="24"/>
              </w:rPr>
              <w:t>满足招标文件要求得0.5分，优于得1分。</w:t>
            </w:r>
          </w:p>
        </w:tc>
      </w:tr>
      <w:tr w:rsidR="00433283">
        <w:trPr>
          <w:cantSplit/>
          <w:trHeight w:val="840"/>
        </w:trPr>
        <w:tc>
          <w:tcPr>
            <w:tcW w:w="797" w:type="dxa"/>
            <w:vMerge/>
            <w:tcBorders>
              <w:left w:val="single" w:sz="4" w:space="0" w:color="auto"/>
              <w:right w:val="single" w:sz="4" w:space="0" w:color="auto"/>
            </w:tcBorders>
            <w:noWrap/>
            <w:vAlign w:val="center"/>
          </w:tcPr>
          <w:p w:rsidR="00433283" w:rsidRDefault="00433283">
            <w:pPr>
              <w:pStyle w:val="ae"/>
              <w:spacing w:line="360" w:lineRule="auto"/>
              <w:rPr>
                <w:rFonts w:ascii="仿宋" w:eastAsia="仿宋" w:hAnsi="仿宋" w:cs="仿宋"/>
                <w:b w:val="0"/>
                <w:sz w:val="24"/>
                <w:szCs w:val="24"/>
              </w:rPr>
            </w:pPr>
          </w:p>
        </w:tc>
        <w:tc>
          <w:tcPr>
            <w:tcW w:w="1609" w:type="dxa"/>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c"/>
              <w:snapToGrid w:val="0"/>
              <w:spacing w:line="360" w:lineRule="auto"/>
              <w:ind w:firstLineChars="0" w:firstLine="0"/>
              <w:rPr>
                <w:rFonts w:ascii="仿宋" w:eastAsia="仿宋" w:hAnsi="仿宋" w:cs="仿宋"/>
                <w:color w:val="000000"/>
                <w:kern w:val="0"/>
                <w:sz w:val="24"/>
                <w:szCs w:val="24"/>
              </w:rPr>
            </w:pPr>
            <w:r>
              <w:rPr>
                <w:rFonts w:ascii="仿宋" w:eastAsia="仿宋" w:hAnsi="仿宋" w:cs="仿宋" w:hint="eastAsia"/>
                <w:b w:val="0"/>
                <w:kern w:val="0"/>
                <w:sz w:val="24"/>
                <w:szCs w:val="24"/>
              </w:rPr>
              <w:t>交货期</w:t>
            </w:r>
          </w:p>
        </w:tc>
        <w:tc>
          <w:tcPr>
            <w:tcW w:w="1072" w:type="dxa"/>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c"/>
              <w:snapToGrid w:val="0"/>
              <w:spacing w:line="360" w:lineRule="auto"/>
              <w:ind w:firstLineChars="0" w:firstLine="0"/>
              <w:rPr>
                <w:rFonts w:ascii="仿宋" w:eastAsia="仿宋" w:hAnsi="仿宋" w:cs="仿宋"/>
                <w:color w:val="000000"/>
                <w:kern w:val="0"/>
                <w:sz w:val="24"/>
                <w:szCs w:val="24"/>
              </w:rPr>
            </w:pPr>
            <w:r>
              <w:rPr>
                <w:rFonts w:ascii="仿宋" w:eastAsia="仿宋" w:hAnsi="仿宋" w:cs="仿宋" w:hint="eastAsia"/>
                <w:b w:val="0"/>
                <w:kern w:val="0"/>
                <w:sz w:val="24"/>
                <w:szCs w:val="24"/>
              </w:rPr>
              <w:t>1分</w:t>
            </w:r>
          </w:p>
        </w:tc>
        <w:tc>
          <w:tcPr>
            <w:tcW w:w="6195" w:type="dxa"/>
            <w:tcBorders>
              <w:top w:val="single" w:sz="4" w:space="0" w:color="auto"/>
              <w:left w:val="single" w:sz="4" w:space="0" w:color="auto"/>
              <w:bottom w:val="single" w:sz="4" w:space="0" w:color="auto"/>
              <w:right w:val="single" w:sz="4" w:space="0" w:color="auto"/>
            </w:tcBorders>
            <w:noWrap/>
            <w:vAlign w:val="center"/>
          </w:tcPr>
          <w:p w:rsidR="00433283" w:rsidRDefault="00B35A46">
            <w:pPr>
              <w:widowControl/>
              <w:spacing w:line="360" w:lineRule="auto"/>
              <w:rPr>
                <w:rFonts w:ascii="仿宋" w:eastAsia="仿宋" w:hAnsi="仿宋" w:cs="仿宋"/>
                <w:color w:val="000000"/>
                <w:kern w:val="0"/>
                <w:sz w:val="24"/>
                <w:szCs w:val="24"/>
              </w:rPr>
            </w:pPr>
            <w:r>
              <w:rPr>
                <w:rFonts w:ascii="仿宋" w:eastAsia="仿宋" w:hAnsi="仿宋" w:cs="仿宋" w:hint="eastAsia"/>
                <w:kern w:val="0"/>
                <w:sz w:val="24"/>
                <w:szCs w:val="24"/>
              </w:rPr>
              <w:t>满足招标文件要求得0.5分，优于得1分。</w:t>
            </w:r>
          </w:p>
        </w:tc>
      </w:tr>
      <w:tr w:rsidR="00433283">
        <w:trPr>
          <w:cantSplit/>
          <w:trHeight w:val="538"/>
        </w:trPr>
        <w:tc>
          <w:tcPr>
            <w:tcW w:w="797" w:type="dxa"/>
            <w:vMerge/>
            <w:tcBorders>
              <w:top w:val="single" w:sz="4" w:space="0" w:color="auto"/>
              <w:left w:val="single" w:sz="4" w:space="0" w:color="auto"/>
              <w:bottom w:val="single" w:sz="4" w:space="0" w:color="auto"/>
              <w:right w:val="single" w:sz="4" w:space="0" w:color="auto"/>
            </w:tcBorders>
            <w:noWrap/>
            <w:vAlign w:val="center"/>
          </w:tcPr>
          <w:p w:rsidR="00433283" w:rsidRDefault="00433283">
            <w:pPr>
              <w:widowControl/>
              <w:spacing w:line="360" w:lineRule="auto"/>
              <w:jc w:val="left"/>
              <w:rPr>
                <w:rFonts w:ascii="仿宋" w:eastAsia="仿宋" w:hAnsi="仿宋" w:cs="仿宋"/>
                <w:color w:val="000000"/>
                <w:kern w:val="0"/>
                <w:sz w:val="24"/>
                <w:szCs w:val="24"/>
              </w:rPr>
            </w:pPr>
          </w:p>
        </w:tc>
        <w:tc>
          <w:tcPr>
            <w:tcW w:w="1609" w:type="dxa"/>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c"/>
              <w:snapToGrid w:val="0"/>
              <w:spacing w:line="360" w:lineRule="auto"/>
              <w:ind w:firstLineChars="0" w:firstLine="0"/>
              <w:rPr>
                <w:rFonts w:ascii="仿宋" w:eastAsia="仿宋" w:hAnsi="仿宋" w:cs="仿宋"/>
                <w:color w:val="000000"/>
                <w:kern w:val="0"/>
                <w:sz w:val="24"/>
                <w:szCs w:val="24"/>
              </w:rPr>
            </w:pPr>
            <w:r>
              <w:rPr>
                <w:rFonts w:ascii="仿宋" w:eastAsia="仿宋" w:hAnsi="仿宋" w:cs="仿宋" w:hint="eastAsia"/>
                <w:b w:val="0"/>
                <w:kern w:val="0"/>
                <w:sz w:val="24"/>
                <w:szCs w:val="24"/>
              </w:rPr>
              <w:t>业绩</w:t>
            </w:r>
          </w:p>
        </w:tc>
        <w:tc>
          <w:tcPr>
            <w:tcW w:w="1072" w:type="dxa"/>
            <w:tcBorders>
              <w:top w:val="single" w:sz="4" w:space="0" w:color="auto"/>
              <w:left w:val="single" w:sz="4" w:space="0" w:color="auto"/>
              <w:bottom w:val="single" w:sz="4" w:space="0" w:color="auto"/>
              <w:right w:val="single" w:sz="4" w:space="0" w:color="auto"/>
            </w:tcBorders>
            <w:noWrap/>
            <w:vAlign w:val="center"/>
          </w:tcPr>
          <w:p w:rsidR="00433283" w:rsidRDefault="00B35A46">
            <w:pPr>
              <w:pStyle w:val="ac"/>
              <w:snapToGrid w:val="0"/>
              <w:spacing w:line="360" w:lineRule="auto"/>
              <w:ind w:firstLineChars="0" w:firstLine="0"/>
              <w:rPr>
                <w:rFonts w:ascii="仿宋" w:eastAsia="仿宋" w:hAnsi="仿宋" w:cs="仿宋"/>
                <w:color w:val="000000"/>
                <w:kern w:val="0"/>
                <w:sz w:val="24"/>
                <w:szCs w:val="24"/>
              </w:rPr>
            </w:pPr>
            <w:r>
              <w:rPr>
                <w:rFonts w:ascii="仿宋" w:eastAsia="仿宋" w:hAnsi="仿宋" w:cs="仿宋" w:hint="eastAsia"/>
                <w:b w:val="0"/>
                <w:kern w:val="0"/>
                <w:sz w:val="24"/>
                <w:szCs w:val="24"/>
              </w:rPr>
              <w:t>8分</w:t>
            </w:r>
          </w:p>
        </w:tc>
        <w:tc>
          <w:tcPr>
            <w:tcW w:w="6195" w:type="dxa"/>
            <w:tcBorders>
              <w:top w:val="single" w:sz="4" w:space="0" w:color="auto"/>
              <w:left w:val="single" w:sz="4" w:space="0" w:color="auto"/>
              <w:bottom w:val="single" w:sz="4" w:space="0" w:color="auto"/>
              <w:right w:val="single" w:sz="4" w:space="0" w:color="auto"/>
            </w:tcBorders>
            <w:noWrap/>
            <w:vAlign w:val="center"/>
          </w:tcPr>
          <w:p w:rsidR="00433283" w:rsidRDefault="00B35A46" w:rsidP="00C62A31">
            <w:pPr>
              <w:widowControl/>
              <w:spacing w:line="360" w:lineRule="auto"/>
              <w:rPr>
                <w:rFonts w:ascii="仿宋" w:eastAsia="仿宋" w:hAnsi="仿宋" w:cs="仿宋"/>
                <w:color w:val="000000"/>
                <w:kern w:val="0"/>
                <w:sz w:val="24"/>
                <w:szCs w:val="24"/>
              </w:rPr>
            </w:pPr>
            <w:r>
              <w:rPr>
                <w:rFonts w:ascii="仿宋" w:eastAsia="仿宋" w:hAnsi="仿宋" w:cs="仿宋" w:hint="eastAsia"/>
                <w:kern w:val="0"/>
                <w:sz w:val="24"/>
                <w:szCs w:val="24"/>
              </w:rPr>
              <w:t>提供近三年（2019年1月1日至今）同类产品业绩，每提供1份业绩得1分，满分8分。以生产厂家或供应商提供的同类业绩证明资料如合同或者成交通知书复印件为准，未提供证明资料或无效的，不计分。</w:t>
            </w:r>
          </w:p>
        </w:tc>
      </w:tr>
    </w:tbl>
    <w:p w:rsidR="00433283" w:rsidRDefault="00B35A46">
      <w:pPr>
        <w:rPr>
          <w:rFonts w:ascii="仿宋" w:eastAsia="仿宋" w:hAnsi="仿宋" w:cs="仿宋"/>
          <w:color w:val="000000"/>
          <w:sz w:val="28"/>
        </w:rPr>
      </w:pPr>
      <w:r>
        <w:rPr>
          <w:rFonts w:ascii="仿宋" w:eastAsia="仿宋" w:hAnsi="仿宋" w:cs="仿宋" w:hint="eastAsia"/>
          <w:color w:val="000000"/>
          <w:sz w:val="28"/>
        </w:rPr>
        <w:br w:type="page"/>
      </w:r>
    </w:p>
    <w:p w:rsidR="00433283" w:rsidRDefault="00B35A46" w:rsidP="008A29AE">
      <w:pPr>
        <w:pStyle w:val="ac"/>
        <w:spacing w:beforeLines="50" w:afterLines="50" w:line="360" w:lineRule="auto"/>
        <w:ind w:firstLine="560"/>
        <w:jc w:val="left"/>
        <w:rPr>
          <w:rFonts w:ascii="仿宋" w:eastAsia="仿宋" w:hAnsi="仿宋" w:cs="仿宋"/>
          <w:b w:val="0"/>
          <w:color w:val="000000"/>
          <w:sz w:val="28"/>
        </w:rPr>
      </w:pPr>
      <w:r>
        <w:rPr>
          <w:rFonts w:ascii="仿宋" w:eastAsia="仿宋" w:hAnsi="仿宋" w:cs="仿宋" w:hint="eastAsia"/>
          <w:b w:val="0"/>
          <w:color w:val="000000"/>
          <w:sz w:val="28"/>
        </w:rPr>
        <w:lastRenderedPageBreak/>
        <w:t>C、技术部分（60分）</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0"/>
        <w:gridCol w:w="962"/>
        <w:gridCol w:w="5636"/>
      </w:tblGrid>
      <w:tr w:rsidR="00433283">
        <w:trPr>
          <w:trHeight w:val="763"/>
          <w:tblHeader/>
          <w:jc w:val="center"/>
        </w:trPr>
        <w:tc>
          <w:tcPr>
            <w:tcW w:w="3060" w:type="dxa"/>
            <w:noWrap/>
            <w:vAlign w:val="center"/>
          </w:tcPr>
          <w:p w:rsidR="00433283" w:rsidRDefault="00B35A46">
            <w:pPr>
              <w:pStyle w:val="ae"/>
              <w:snapToGrid w:val="0"/>
              <w:spacing w:line="360" w:lineRule="auto"/>
              <w:rPr>
                <w:rFonts w:ascii="仿宋" w:eastAsia="仿宋" w:hAnsi="仿宋" w:cs="仿宋"/>
                <w:b w:val="0"/>
                <w:color w:val="auto"/>
                <w:sz w:val="24"/>
                <w:szCs w:val="24"/>
              </w:rPr>
            </w:pPr>
            <w:r>
              <w:rPr>
                <w:rFonts w:ascii="仿宋" w:eastAsia="仿宋" w:hAnsi="仿宋" w:cs="仿宋" w:hint="eastAsia"/>
                <w:b w:val="0"/>
                <w:color w:val="auto"/>
                <w:sz w:val="24"/>
                <w:szCs w:val="24"/>
              </w:rPr>
              <w:t>评审项目</w:t>
            </w:r>
          </w:p>
        </w:tc>
        <w:tc>
          <w:tcPr>
            <w:tcW w:w="962" w:type="dxa"/>
            <w:noWrap/>
            <w:vAlign w:val="center"/>
          </w:tcPr>
          <w:p w:rsidR="00433283" w:rsidRDefault="00B35A46">
            <w:pPr>
              <w:pStyle w:val="ae"/>
              <w:snapToGrid w:val="0"/>
              <w:spacing w:line="360" w:lineRule="auto"/>
              <w:rPr>
                <w:rFonts w:ascii="仿宋" w:eastAsia="仿宋" w:hAnsi="仿宋" w:cs="仿宋"/>
                <w:b w:val="0"/>
                <w:color w:val="auto"/>
                <w:sz w:val="24"/>
                <w:szCs w:val="24"/>
              </w:rPr>
            </w:pPr>
            <w:r>
              <w:rPr>
                <w:rFonts w:ascii="仿宋" w:eastAsia="仿宋" w:hAnsi="仿宋" w:cs="仿宋" w:hint="eastAsia"/>
                <w:b w:val="0"/>
                <w:color w:val="auto"/>
                <w:sz w:val="24"/>
                <w:szCs w:val="24"/>
              </w:rPr>
              <w:t>分值</w:t>
            </w:r>
          </w:p>
        </w:tc>
        <w:tc>
          <w:tcPr>
            <w:tcW w:w="5636" w:type="dxa"/>
            <w:noWrap/>
            <w:vAlign w:val="center"/>
          </w:tcPr>
          <w:p w:rsidR="00433283" w:rsidRDefault="00B35A46">
            <w:pPr>
              <w:pStyle w:val="ae"/>
              <w:snapToGrid w:val="0"/>
              <w:spacing w:line="360" w:lineRule="auto"/>
              <w:rPr>
                <w:rFonts w:ascii="仿宋" w:eastAsia="仿宋" w:hAnsi="仿宋" w:cs="仿宋"/>
                <w:b w:val="0"/>
                <w:color w:val="auto"/>
                <w:sz w:val="24"/>
                <w:szCs w:val="24"/>
              </w:rPr>
            </w:pPr>
            <w:r>
              <w:rPr>
                <w:rFonts w:ascii="仿宋" w:eastAsia="仿宋" w:hAnsi="仿宋" w:cs="仿宋" w:hint="eastAsia"/>
                <w:b w:val="0"/>
                <w:color w:val="auto"/>
                <w:sz w:val="24"/>
                <w:szCs w:val="24"/>
              </w:rPr>
              <w:t>内     容</w:t>
            </w:r>
          </w:p>
        </w:tc>
      </w:tr>
      <w:tr w:rsidR="00433283">
        <w:trPr>
          <w:trHeight w:val="600"/>
          <w:jc w:val="center"/>
        </w:trPr>
        <w:tc>
          <w:tcPr>
            <w:tcW w:w="3060" w:type="dxa"/>
            <w:noWrap/>
            <w:vAlign w:val="center"/>
          </w:tcPr>
          <w:p w:rsidR="00433283" w:rsidRDefault="00B35A46">
            <w:pPr>
              <w:pStyle w:val="ae"/>
              <w:snapToGrid w:val="0"/>
              <w:spacing w:line="360" w:lineRule="auto"/>
              <w:rPr>
                <w:rFonts w:ascii="仿宋" w:eastAsia="仿宋" w:hAnsi="仿宋" w:cs="仿宋"/>
                <w:b w:val="0"/>
                <w:color w:val="auto"/>
                <w:sz w:val="24"/>
                <w:szCs w:val="24"/>
              </w:rPr>
            </w:pPr>
            <w:r>
              <w:rPr>
                <w:rFonts w:ascii="仿宋" w:eastAsia="仿宋" w:hAnsi="仿宋" w:cs="仿宋" w:hint="eastAsia"/>
                <w:b w:val="0"/>
                <w:color w:val="auto"/>
                <w:sz w:val="24"/>
                <w:szCs w:val="24"/>
              </w:rPr>
              <w:t>技术参数响应</w:t>
            </w:r>
          </w:p>
        </w:tc>
        <w:tc>
          <w:tcPr>
            <w:tcW w:w="962" w:type="dxa"/>
            <w:noWrap/>
            <w:vAlign w:val="center"/>
          </w:tcPr>
          <w:p w:rsidR="00433283" w:rsidRDefault="00B35A46">
            <w:pPr>
              <w:pStyle w:val="ae"/>
              <w:snapToGrid w:val="0"/>
              <w:spacing w:line="360" w:lineRule="auto"/>
              <w:rPr>
                <w:rFonts w:ascii="仿宋" w:eastAsia="仿宋" w:hAnsi="仿宋" w:cs="仿宋"/>
                <w:b w:val="0"/>
                <w:color w:val="auto"/>
                <w:sz w:val="24"/>
                <w:szCs w:val="24"/>
              </w:rPr>
            </w:pPr>
            <w:r>
              <w:rPr>
                <w:rFonts w:ascii="仿宋" w:eastAsia="仿宋" w:hAnsi="仿宋" w:cs="仿宋" w:hint="eastAsia"/>
                <w:b w:val="0"/>
                <w:color w:val="auto"/>
                <w:sz w:val="24"/>
                <w:szCs w:val="24"/>
              </w:rPr>
              <w:t>32分</w:t>
            </w:r>
          </w:p>
        </w:tc>
        <w:tc>
          <w:tcPr>
            <w:tcW w:w="5636" w:type="dxa"/>
            <w:noWrap/>
            <w:vAlign w:val="center"/>
          </w:tcPr>
          <w:p w:rsidR="00433283" w:rsidRDefault="00B35A46">
            <w:pPr>
              <w:widowControl/>
              <w:spacing w:line="360" w:lineRule="auto"/>
              <w:rPr>
                <w:rFonts w:ascii="仿宋" w:eastAsia="仿宋" w:hAnsi="仿宋" w:cs="仿宋"/>
                <w:kern w:val="0"/>
                <w:sz w:val="24"/>
                <w:szCs w:val="24"/>
              </w:rPr>
            </w:pPr>
            <w:r>
              <w:rPr>
                <w:rFonts w:ascii="仿宋" w:eastAsia="仿宋" w:hAnsi="仿宋" w:cs="仿宋" w:hint="eastAsia"/>
                <w:kern w:val="0"/>
                <w:sz w:val="24"/>
                <w:szCs w:val="24"/>
              </w:rPr>
              <w:t>技术参数全部满足招标文件要求得32分；星号技术条款每偏离一条扣除4分，普通技术条款每偏离一条扣2分，最低得0分，最高得32分。</w:t>
            </w:r>
          </w:p>
        </w:tc>
      </w:tr>
      <w:tr w:rsidR="00433283">
        <w:trPr>
          <w:trHeight w:val="600"/>
          <w:jc w:val="center"/>
        </w:trPr>
        <w:tc>
          <w:tcPr>
            <w:tcW w:w="3060" w:type="dxa"/>
            <w:noWrap/>
            <w:vAlign w:val="center"/>
          </w:tcPr>
          <w:p w:rsidR="00433283" w:rsidRDefault="00B35A46">
            <w:pPr>
              <w:pStyle w:val="ae"/>
              <w:snapToGrid w:val="0"/>
              <w:spacing w:line="360" w:lineRule="auto"/>
              <w:rPr>
                <w:rFonts w:ascii="仿宋" w:eastAsia="仿宋" w:hAnsi="仿宋" w:cs="仿宋"/>
                <w:b w:val="0"/>
                <w:color w:val="auto"/>
                <w:sz w:val="24"/>
                <w:szCs w:val="24"/>
              </w:rPr>
            </w:pPr>
            <w:r>
              <w:rPr>
                <w:rFonts w:ascii="仿宋" w:eastAsia="仿宋" w:hAnsi="仿宋" w:cs="仿宋" w:hint="eastAsia"/>
                <w:b w:val="0"/>
                <w:color w:val="auto"/>
                <w:sz w:val="24"/>
                <w:szCs w:val="24"/>
              </w:rPr>
              <w:t>技术支持资料</w:t>
            </w:r>
          </w:p>
        </w:tc>
        <w:tc>
          <w:tcPr>
            <w:tcW w:w="962" w:type="dxa"/>
            <w:noWrap/>
            <w:vAlign w:val="center"/>
          </w:tcPr>
          <w:p w:rsidR="00433283" w:rsidRDefault="00B35A46">
            <w:pPr>
              <w:pStyle w:val="ae"/>
              <w:snapToGrid w:val="0"/>
              <w:spacing w:line="360" w:lineRule="auto"/>
              <w:rPr>
                <w:rFonts w:ascii="仿宋" w:eastAsia="仿宋" w:hAnsi="仿宋" w:cs="仿宋"/>
                <w:b w:val="0"/>
                <w:color w:val="auto"/>
                <w:sz w:val="24"/>
                <w:szCs w:val="24"/>
              </w:rPr>
            </w:pPr>
            <w:r>
              <w:rPr>
                <w:rFonts w:ascii="仿宋" w:eastAsia="仿宋" w:hAnsi="仿宋" w:cs="仿宋" w:hint="eastAsia"/>
                <w:b w:val="0"/>
                <w:color w:val="auto"/>
                <w:sz w:val="24"/>
                <w:szCs w:val="24"/>
              </w:rPr>
              <w:t>6分</w:t>
            </w:r>
          </w:p>
        </w:tc>
        <w:tc>
          <w:tcPr>
            <w:tcW w:w="5636" w:type="dxa"/>
            <w:noWrap/>
            <w:vAlign w:val="center"/>
          </w:tcPr>
          <w:p w:rsidR="00433283" w:rsidRDefault="00B35A46">
            <w:pPr>
              <w:widowControl/>
              <w:spacing w:line="360" w:lineRule="auto"/>
              <w:rPr>
                <w:rFonts w:ascii="仿宋" w:eastAsia="仿宋" w:hAnsi="仿宋" w:cs="仿宋"/>
                <w:kern w:val="0"/>
                <w:sz w:val="24"/>
                <w:szCs w:val="24"/>
              </w:rPr>
            </w:pPr>
            <w:r>
              <w:rPr>
                <w:rFonts w:ascii="仿宋" w:eastAsia="仿宋" w:hAnsi="仿宋" w:cs="仿宋" w:hint="eastAsia"/>
                <w:kern w:val="0"/>
                <w:sz w:val="24"/>
                <w:szCs w:val="24"/>
              </w:rPr>
              <w:t>有厂家授权文件及技术支持资料的得6分，否则不得分。</w:t>
            </w:r>
          </w:p>
        </w:tc>
      </w:tr>
      <w:tr w:rsidR="00433283">
        <w:trPr>
          <w:trHeight w:val="806"/>
          <w:jc w:val="center"/>
        </w:trPr>
        <w:tc>
          <w:tcPr>
            <w:tcW w:w="3060" w:type="dxa"/>
            <w:noWrap/>
          </w:tcPr>
          <w:p w:rsidR="00433283" w:rsidRDefault="00B35A46">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投标产品、设备的可靠性、稳定性</w:t>
            </w:r>
          </w:p>
        </w:tc>
        <w:tc>
          <w:tcPr>
            <w:tcW w:w="962" w:type="dxa"/>
            <w:noWrap/>
          </w:tcPr>
          <w:p w:rsidR="00433283" w:rsidRDefault="00B35A46">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7分</w:t>
            </w:r>
          </w:p>
        </w:tc>
        <w:tc>
          <w:tcPr>
            <w:tcW w:w="5636" w:type="dxa"/>
            <w:noWrap/>
          </w:tcPr>
          <w:p w:rsidR="00433283" w:rsidRDefault="00B35A46">
            <w:pPr>
              <w:widowControl/>
              <w:spacing w:line="360" w:lineRule="auto"/>
              <w:jc w:val="left"/>
              <w:rPr>
                <w:rFonts w:ascii="仿宋" w:eastAsia="仿宋" w:hAnsi="仿宋" w:cs="仿宋"/>
                <w:kern w:val="0"/>
                <w:sz w:val="24"/>
                <w:szCs w:val="24"/>
              </w:rPr>
            </w:pPr>
            <w:r>
              <w:rPr>
                <w:rFonts w:ascii="仿宋" w:eastAsia="仿宋" w:hAnsi="仿宋" w:cs="仿宋" w:hint="eastAsia"/>
                <w:kern w:val="0"/>
                <w:sz w:val="24"/>
                <w:szCs w:val="24"/>
              </w:rPr>
              <w:t>可靠性、稳定性最匹配技术参数的投标产品得7分，良好的得3分，一般的得1分，差的得0分。</w:t>
            </w:r>
          </w:p>
        </w:tc>
      </w:tr>
      <w:tr w:rsidR="00433283">
        <w:trPr>
          <w:trHeight w:val="806"/>
          <w:jc w:val="center"/>
        </w:trPr>
        <w:tc>
          <w:tcPr>
            <w:tcW w:w="3060" w:type="dxa"/>
            <w:noWrap/>
          </w:tcPr>
          <w:p w:rsidR="00433283" w:rsidRDefault="00B35A46">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投标产品、设备的可操作、可维护性</w:t>
            </w:r>
          </w:p>
        </w:tc>
        <w:tc>
          <w:tcPr>
            <w:tcW w:w="962" w:type="dxa"/>
            <w:noWrap/>
          </w:tcPr>
          <w:p w:rsidR="00433283" w:rsidRDefault="00B35A46">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6分</w:t>
            </w:r>
          </w:p>
        </w:tc>
        <w:tc>
          <w:tcPr>
            <w:tcW w:w="5636" w:type="dxa"/>
            <w:noWrap/>
          </w:tcPr>
          <w:p w:rsidR="00433283" w:rsidRDefault="00B35A46">
            <w:pPr>
              <w:widowControl/>
              <w:spacing w:line="360" w:lineRule="auto"/>
              <w:jc w:val="left"/>
              <w:rPr>
                <w:rFonts w:ascii="仿宋" w:eastAsia="仿宋" w:hAnsi="仿宋" w:cs="仿宋"/>
                <w:kern w:val="0"/>
                <w:sz w:val="24"/>
                <w:szCs w:val="24"/>
              </w:rPr>
            </w:pPr>
            <w:r>
              <w:rPr>
                <w:rFonts w:ascii="仿宋" w:eastAsia="仿宋" w:hAnsi="仿宋" w:cs="仿宋" w:hint="eastAsia"/>
                <w:kern w:val="0"/>
                <w:sz w:val="24"/>
                <w:szCs w:val="24"/>
              </w:rPr>
              <w:t>可操作性、可维护性最匹配招标文件要求的得6分，良好的得3分，一般的得1分，差的得0分。</w:t>
            </w:r>
          </w:p>
        </w:tc>
      </w:tr>
      <w:tr w:rsidR="00433283">
        <w:trPr>
          <w:trHeight w:val="600"/>
          <w:jc w:val="center"/>
        </w:trPr>
        <w:tc>
          <w:tcPr>
            <w:tcW w:w="3060" w:type="dxa"/>
            <w:noWrap/>
            <w:vAlign w:val="center"/>
          </w:tcPr>
          <w:p w:rsidR="00433283" w:rsidRDefault="00B35A46">
            <w:pPr>
              <w:pStyle w:val="ae"/>
              <w:snapToGrid w:val="0"/>
              <w:spacing w:line="360" w:lineRule="auto"/>
              <w:rPr>
                <w:rFonts w:ascii="仿宋" w:eastAsia="仿宋" w:hAnsi="仿宋" w:cs="仿宋"/>
                <w:b w:val="0"/>
                <w:color w:val="auto"/>
                <w:sz w:val="24"/>
                <w:szCs w:val="24"/>
              </w:rPr>
            </w:pPr>
            <w:r>
              <w:rPr>
                <w:rFonts w:ascii="仿宋" w:eastAsia="仿宋" w:hAnsi="仿宋" w:cs="仿宋" w:hint="eastAsia"/>
                <w:b w:val="0"/>
                <w:color w:val="auto"/>
                <w:sz w:val="24"/>
                <w:szCs w:val="24"/>
              </w:rPr>
              <w:t>投标产品具有技术先进性、实用性</w:t>
            </w:r>
          </w:p>
        </w:tc>
        <w:tc>
          <w:tcPr>
            <w:tcW w:w="962" w:type="dxa"/>
            <w:noWrap/>
            <w:vAlign w:val="center"/>
          </w:tcPr>
          <w:p w:rsidR="00433283" w:rsidRDefault="00B35A46">
            <w:pPr>
              <w:pStyle w:val="ae"/>
              <w:snapToGrid w:val="0"/>
              <w:spacing w:line="360" w:lineRule="auto"/>
              <w:rPr>
                <w:rFonts w:ascii="仿宋" w:eastAsia="仿宋" w:hAnsi="仿宋" w:cs="仿宋"/>
                <w:b w:val="0"/>
                <w:color w:val="auto"/>
                <w:sz w:val="24"/>
                <w:szCs w:val="24"/>
              </w:rPr>
            </w:pPr>
            <w:r>
              <w:rPr>
                <w:rFonts w:ascii="仿宋" w:eastAsia="仿宋" w:hAnsi="仿宋" w:cs="仿宋" w:hint="eastAsia"/>
                <w:b w:val="0"/>
                <w:color w:val="auto"/>
                <w:sz w:val="24"/>
                <w:szCs w:val="24"/>
              </w:rPr>
              <w:t>6分</w:t>
            </w:r>
          </w:p>
        </w:tc>
        <w:tc>
          <w:tcPr>
            <w:tcW w:w="5636" w:type="dxa"/>
            <w:noWrap/>
            <w:vAlign w:val="center"/>
          </w:tcPr>
          <w:p w:rsidR="00433283" w:rsidRDefault="00B35A46">
            <w:pPr>
              <w:widowControl/>
              <w:spacing w:line="360" w:lineRule="auto"/>
              <w:rPr>
                <w:rFonts w:ascii="仿宋" w:eastAsia="仿宋" w:hAnsi="仿宋" w:cs="仿宋"/>
                <w:kern w:val="0"/>
                <w:sz w:val="24"/>
                <w:szCs w:val="24"/>
              </w:rPr>
            </w:pPr>
            <w:r>
              <w:rPr>
                <w:rFonts w:ascii="仿宋" w:eastAsia="仿宋" w:hAnsi="仿宋" w:cs="仿宋" w:hint="eastAsia"/>
                <w:kern w:val="0"/>
                <w:sz w:val="24"/>
                <w:szCs w:val="24"/>
              </w:rPr>
              <w:t>产品性能综合评价优秀得6分，良好的得3分，一般的得1分，差的得0分。</w:t>
            </w:r>
          </w:p>
        </w:tc>
      </w:tr>
      <w:tr w:rsidR="00433283">
        <w:trPr>
          <w:trHeight w:val="961"/>
          <w:jc w:val="center"/>
        </w:trPr>
        <w:tc>
          <w:tcPr>
            <w:tcW w:w="3060" w:type="dxa"/>
            <w:noWrap/>
            <w:vAlign w:val="center"/>
          </w:tcPr>
          <w:p w:rsidR="00433283" w:rsidRDefault="00B35A46">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售后服务</w:t>
            </w:r>
          </w:p>
        </w:tc>
        <w:tc>
          <w:tcPr>
            <w:tcW w:w="962" w:type="dxa"/>
            <w:noWrap/>
            <w:vAlign w:val="center"/>
          </w:tcPr>
          <w:p w:rsidR="00433283" w:rsidRDefault="00B35A46">
            <w:pPr>
              <w:widowControl/>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3分</w:t>
            </w:r>
          </w:p>
        </w:tc>
        <w:tc>
          <w:tcPr>
            <w:tcW w:w="5636" w:type="dxa"/>
            <w:noWrap/>
            <w:vAlign w:val="center"/>
          </w:tcPr>
          <w:p w:rsidR="00433283" w:rsidRDefault="00B35A46">
            <w:pPr>
              <w:widowControl/>
              <w:spacing w:line="360" w:lineRule="auto"/>
              <w:rPr>
                <w:rFonts w:ascii="仿宋" w:eastAsia="仿宋" w:hAnsi="仿宋" w:cs="仿宋"/>
                <w:kern w:val="0"/>
                <w:sz w:val="24"/>
                <w:szCs w:val="24"/>
              </w:rPr>
            </w:pPr>
            <w:r>
              <w:rPr>
                <w:rFonts w:ascii="仿宋" w:eastAsia="仿宋" w:hAnsi="仿宋" w:cs="仿宋" w:hint="eastAsia"/>
                <w:kern w:val="0"/>
                <w:sz w:val="24"/>
                <w:szCs w:val="24"/>
              </w:rPr>
              <w:t>生产厂家须有在采购人所在省份有的售后服务机构或第三方售后服务机构的，在投标文件中提供营业执照复印件或委托合同并加盖投标企业公章，并能提供详尽的售后服务方案的得3分，未提供的不得分。</w:t>
            </w:r>
          </w:p>
        </w:tc>
      </w:tr>
    </w:tbl>
    <w:p w:rsidR="00433283" w:rsidRDefault="00433283">
      <w:pPr>
        <w:adjustRightInd w:val="0"/>
        <w:snapToGrid w:val="0"/>
        <w:spacing w:line="360" w:lineRule="auto"/>
        <w:ind w:firstLineChars="200" w:firstLine="560"/>
        <w:rPr>
          <w:rFonts w:ascii="仿宋" w:eastAsia="仿宋" w:hAnsi="仿宋" w:cs="仿宋"/>
          <w:color w:val="000000"/>
          <w:sz w:val="28"/>
        </w:rPr>
      </w:pP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24.8.2.1  对于商务部分（投标报价）的评分，按以下方法进行：价格分统一采用低价优先法计算，即满足招标文件要求且投标报价最低的报价为评标基准价，其价格分为满分。其他供应商的价格分统一按照下列公式计算：</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报价得分=（评标基准价／投标报价）×30%×100</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评标价格=供应商的投标报价（经算数性修正的）-政府采购政策优惠价格扣除。</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本项目将对小型和微型企业产品的价格给予6%的扣除，用扣除后的价格参与评审打分。</w:t>
      </w:r>
    </w:p>
    <w:p w:rsidR="00433283" w:rsidRDefault="00B35A46">
      <w:pPr>
        <w:adjustRightInd w:val="0"/>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若供应商和小微企业产品/服务制造商均符合小微企业条件，并且提供了</w:t>
      </w:r>
      <w:r>
        <w:rPr>
          <w:rFonts w:ascii="仿宋" w:eastAsia="仿宋" w:hAnsi="仿宋" w:cs="仿宋" w:hint="eastAsia"/>
          <w:color w:val="000000"/>
          <w:sz w:val="28"/>
          <w:szCs w:val="28"/>
        </w:rPr>
        <w:lastRenderedPageBreak/>
        <w:t>《中小企业声明函》及加盖单位公章的声明函附件（须说明供应商和产品制造商的从业人员、营业收入、资产总额等相关情况）的，则其评标价格=供应商报价中属于小型和微型企业产品的价格部分×（100%-6%）+供应商报价中不属于小型和微型企业产品的价格部分；否则，其评标价=投标报价。</w:t>
      </w:r>
    </w:p>
    <w:p w:rsidR="00433283" w:rsidRDefault="00B35A46">
      <w:pPr>
        <w:adjustRightInd w:val="0"/>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rPr>
        <w:t>24.8.2.2  在价格评审中，</w:t>
      </w:r>
      <w:r>
        <w:rPr>
          <w:rFonts w:ascii="仿宋" w:eastAsia="仿宋" w:hAnsi="仿宋" w:cs="仿宋" w:hint="eastAsia"/>
          <w:color w:val="000000"/>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投标产品近三年相同产品销售业绩，以确定厂家类似项目的供货经验及组织管理能力等。</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涉及政府采购政策优惠的，按投标人须知前附表规定调整供应商的技术、价格得分或总得分。</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涉及多处获得政府采购政策优惠的，涉及调整得分的，按规定调整得分；涉及调整价格的，按规定调整价格。</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价格项加分：</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1、（节能清单部分产品的价格/投标报价）×3%×价格项满分值</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2、（环境清单部分产品的价格/投标报价）×3%×价格项满分值</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技术项加分：</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1、（节能清单部分产品的价格/投标报价）×3%×技术项满分值</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2、（环境清单部分产品的价格/投标报价）×3%×技术项满分值</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注：1、供应商须提供23期《节能产品政府采购清单》关于投标产品当前页的打印件；</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2、供应商提供21期《环境标志产品政府采购清单》关于投标产品当前页</w:t>
      </w:r>
      <w:r>
        <w:rPr>
          <w:rFonts w:ascii="仿宋" w:eastAsia="仿宋" w:hAnsi="仿宋" w:cs="仿宋" w:hint="eastAsia"/>
          <w:color w:val="000000"/>
          <w:sz w:val="28"/>
        </w:rPr>
        <w:lastRenderedPageBreak/>
        <w:t>的打印件；</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24.8.2.4属于中小企业评审优惠内容及价格扣除幅度：</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根据中华人民共和国财政部、中华人民共和国工业和信息化部关于印发中小企业划型标准规定的通知（工信部联企业〔2011〕300号）文件的规定，属于中小企业评审优惠内容及幅度如下：</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（一）中小企业（含中型、小型、微型企业）应当同时符合以下条件：</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①符合中小企业划分标准（按《关于印发中小企业划型标准规定的通知》（工信部联企业〔2011〕300号）执行）；</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②提供本企业制造的货物、承担的项目或者服务，或者提供其他中小企业制造的货物。本项所称货物不包括使用大型企业注册商标的货物；</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③小型、微型企业提供中型企业制造的货物的，视同为中型企业。</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（二）价格扣除办法：</w:t>
      </w:r>
    </w:p>
    <w:p w:rsidR="00433283" w:rsidRDefault="00783F19">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fldChar w:fldCharType="begin"/>
      </w:r>
      <w:r w:rsidR="00B35A46">
        <w:rPr>
          <w:rFonts w:ascii="仿宋" w:eastAsia="仿宋" w:hAnsi="仿宋" w:cs="仿宋" w:hint="eastAsia"/>
          <w:color w:val="000000"/>
          <w:sz w:val="28"/>
        </w:rPr>
        <w:instrText xml:space="preserve"> = 1 \* GB3 </w:instrText>
      </w:r>
      <w:r>
        <w:rPr>
          <w:rFonts w:ascii="仿宋" w:eastAsia="仿宋" w:hAnsi="仿宋" w:cs="仿宋" w:hint="eastAsia"/>
          <w:color w:val="000000"/>
          <w:sz w:val="28"/>
        </w:rPr>
        <w:fldChar w:fldCharType="separate"/>
      </w:r>
      <w:r w:rsidR="00B35A46">
        <w:rPr>
          <w:rFonts w:ascii="仿宋" w:eastAsia="仿宋" w:hAnsi="仿宋" w:cs="仿宋" w:hint="eastAsia"/>
          <w:color w:val="000000"/>
          <w:sz w:val="28"/>
        </w:rPr>
        <w:t>①</w:t>
      </w:r>
      <w:r>
        <w:rPr>
          <w:rFonts w:ascii="仿宋" w:eastAsia="仿宋" w:hAnsi="仿宋" w:cs="仿宋" w:hint="eastAsia"/>
          <w:color w:val="000000"/>
          <w:sz w:val="28"/>
        </w:rPr>
        <w:fldChar w:fldCharType="end"/>
      </w:r>
      <w:r w:rsidR="00B35A46">
        <w:rPr>
          <w:rFonts w:ascii="仿宋" w:eastAsia="仿宋" w:hAnsi="仿宋" w:cs="仿宋" w:hint="eastAsia"/>
          <w:color w:val="000000"/>
          <w:sz w:val="28"/>
        </w:rPr>
        <w:t>对于非专门面向中小企业的项目，对小型和微型企业（或联合体各方均为小型、微型企业的）产品的价格给予6%的扣除，用扣除后的价格参与价格分的评审。</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（三）小型和微型企业适用价格扣除办法时应提供的相关资料：</w:t>
      </w:r>
    </w:p>
    <w:p w:rsidR="00433283" w:rsidRDefault="00783F19">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fldChar w:fldCharType="begin"/>
      </w:r>
      <w:r w:rsidR="00B35A46">
        <w:rPr>
          <w:rFonts w:ascii="仿宋" w:eastAsia="仿宋" w:hAnsi="仿宋" w:cs="仿宋" w:hint="eastAsia"/>
          <w:color w:val="000000"/>
          <w:sz w:val="28"/>
        </w:rPr>
        <w:instrText xml:space="preserve"> = 1 \* GB3 </w:instrText>
      </w:r>
      <w:r>
        <w:rPr>
          <w:rFonts w:ascii="仿宋" w:eastAsia="仿宋" w:hAnsi="仿宋" w:cs="仿宋" w:hint="eastAsia"/>
          <w:color w:val="000000"/>
          <w:sz w:val="28"/>
        </w:rPr>
        <w:fldChar w:fldCharType="separate"/>
      </w:r>
      <w:r w:rsidR="00B35A46">
        <w:rPr>
          <w:rFonts w:ascii="仿宋" w:eastAsia="仿宋" w:hAnsi="仿宋" w:cs="仿宋" w:hint="eastAsia"/>
          <w:color w:val="000000"/>
          <w:sz w:val="28"/>
        </w:rPr>
        <w:t>①</w:t>
      </w:r>
      <w:r>
        <w:rPr>
          <w:rFonts w:ascii="仿宋" w:eastAsia="仿宋" w:hAnsi="仿宋" w:cs="仿宋" w:hint="eastAsia"/>
          <w:color w:val="000000"/>
          <w:sz w:val="28"/>
        </w:rPr>
        <w:fldChar w:fldCharType="end"/>
      </w:r>
      <w:r w:rsidR="00B35A46">
        <w:rPr>
          <w:rFonts w:ascii="仿宋" w:eastAsia="仿宋" w:hAnsi="仿宋" w:cs="仿宋" w:hint="eastAsia"/>
          <w:color w:val="000000"/>
          <w:sz w:val="28"/>
        </w:rPr>
        <w:t>、《中小企业声明函》。</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②、供应商应提供所投标产品生产厂家的属地主管部门出具的证明函；</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③、供应商应同时提供以上二个材料，否则将不给予价格扣除。</w:t>
      </w:r>
    </w:p>
    <w:p w:rsidR="00433283" w:rsidRDefault="00B35A46">
      <w:pPr>
        <w:adjustRightInd w:val="0"/>
        <w:snapToGri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④、供应商需在投标文件报价部分中“投标分项报价表”中逐项注明所投产品的生产厂家具体名称并备注是否属于小型、微型企业。</w:t>
      </w:r>
    </w:p>
    <w:p w:rsidR="00433283" w:rsidRDefault="00B35A46">
      <w:pPr>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若所投标产品为进口产品的，不适用《政府采购促进中小企业发展暂行办法》。</w:t>
      </w:r>
    </w:p>
    <w:p w:rsidR="00433283" w:rsidRDefault="00B35A46">
      <w:pPr>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根据中华人民共和国财政部、中华人民共和国民政部、中国残疾人联合会《关于促进残疾人就业政府采购政策的通知》（财库[2017]141号）文件的规</w:t>
      </w:r>
      <w:r>
        <w:rPr>
          <w:rFonts w:ascii="仿宋" w:eastAsia="仿宋" w:hAnsi="仿宋" w:cs="仿宋" w:hint="eastAsia"/>
          <w:color w:val="000000"/>
          <w:sz w:val="28"/>
        </w:rPr>
        <w:lastRenderedPageBreak/>
        <w:t>定：残疾人福利性单位视同小型、微型企业。</w:t>
      </w:r>
    </w:p>
    <w:p w:rsidR="00433283" w:rsidRDefault="00B35A46">
      <w:pPr>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rsidR="00433283" w:rsidRDefault="00B35A46">
      <w:pPr>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成交候选人。</w:t>
      </w:r>
    </w:p>
    <w:p w:rsidR="00433283" w:rsidRDefault="00B35A46">
      <w:pPr>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24.8.4  使用综合评分法的采购项目，提供相同品牌核心产品且通过资格审查、符合性审查的不同供应商参加同一合同项下投标的，按一家供应商计算，评审后得分最高的同品牌供应商获得中标供应商推荐资格，评审得分相同的，由评标委员会按照报价最低的供应商，推荐其作为成交候选人，其他同品牌供应商不作为成交候选人。</w:t>
      </w:r>
    </w:p>
    <w:p w:rsidR="00433283" w:rsidRDefault="00B35A46">
      <w:pPr>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24.8.5  最低报价不作为评标的唯一依据。采购人不承诺将合同授予报价最低的供应商。</w:t>
      </w:r>
    </w:p>
    <w:p w:rsidR="00433283" w:rsidRDefault="00B35A46">
      <w:pPr>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24.8.6  经评标委员会评议，认为投标报价过高、均超出采购人预算或最高限价的项目，可以不确立中标供应商，重新组织招标。</w:t>
      </w:r>
    </w:p>
    <w:p w:rsidR="00433283" w:rsidRDefault="00B35A46">
      <w:pPr>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25. 投标文件的澄清</w:t>
      </w:r>
    </w:p>
    <w:p w:rsidR="00433283" w:rsidRDefault="00B35A46">
      <w:pPr>
        <w:autoSpaceDE w:val="0"/>
        <w:autoSpaceDN w:val="0"/>
        <w:adjustRightIn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25.1 评标委员会在评标过程中有权随时请供应商就投标文件中含混之处加以澄清或答疑。</w:t>
      </w:r>
    </w:p>
    <w:p w:rsidR="00433283" w:rsidRDefault="00B35A46">
      <w:pPr>
        <w:autoSpaceDE w:val="0"/>
        <w:autoSpaceDN w:val="0"/>
        <w:adjustRightIn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25.2  供应商对要求澄清的问题应以书面形式明确答复，并应有法人授权代表的签署。</w:t>
      </w:r>
    </w:p>
    <w:p w:rsidR="00433283" w:rsidRDefault="00B35A46">
      <w:pPr>
        <w:autoSpaceDE w:val="0"/>
        <w:autoSpaceDN w:val="0"/>
        <w:adjustRightIn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lastRenderedPageBreak/>
        <w:t>25.3  供应商的澄清文件是投标文件的组成部分，并取代投标文件中被澄清的部分。</w:t>
      </w:r>
    </w:p>
    <w:p w:rsidR="00433283" w:rsidRDefault="00B35A46">
      <w:pPr>
        <w:autoSpaceDE w:val="0"/>
        <w:autoSpaceDN w:val="0"/>
        <w:adjustRightIn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25.4  投标文件的澄清不得改变投标的实质内容。</w:t>
      </w:r>
    </w:p>
    <w:p w:rsidR="00433283" w:rsidRDefault="00B35A46">
      <w:pPr>
        <w:autoSpaceDE w:val="0"/>
        <w:autoSpaceDN w:val="0"/>
        <w:adjustRightIn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26．中标供应商的确定</w:t>
      </w:r>
    </w:p>
    <w:p w:rsidR="00433283" w:rsidRDefault="00B35A46">
      <w:pPr>
        <w:autoSpaceDE w:val="0"/>
        <w:autoSpaceDN w:val="0"/>
        <w:adjustRightIn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在全部满足招标文件中规定的商务、技术等方面的实质性要求后，评标委员会将向招标人推荐综合评分得分最高（排名第一）的供应商作为中标人。</w:t>
      </w:r>
    </w:p>
    <w:p w:rsidR="00433283" w:rsidRDefault="00B35A46">
      <w:pPr>
        <w:autoSpaceDE w:val="0"/>
        <w:autoSpaceDN w:val="0"/>
        <w:adjustRightInd w:val="0"/>
        <w:spacing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对于综合评分法的，若两个供应商综合得分相同时，按投标报价由低到高顺序排列。得分且投标报价相同的，按技术指标优劣顺序排列。当中标人自动放弃中标时，招标人将确定综合得分第二名的候选人为中标人，或重新招标；依此类推。</w:t>
      </w:r>
    </w:p>
    <w:p w:rsidR="00433283" w:rsidRDefault="00B35A46">
      <w:pPr>
        <w:pStyle w:val="DefaultText"/>
        <w:spacing w:line="360" w:lineRule="auto"/>
        <w:ind w:firstLineChars="200" w:firstLine="560"/>
        <w:jc w:val="both"/>
        <w:rPr>
          <w:rFonts w:ascii="仿宋" w:eastAsia="仿宋" w:hAnsi="仿宋" w:cs="仿宋"/>
          <w:kern w:val="2"/>
          <w:sz w:val="28"/>
        </w:rPr>
      </w:pPr>
      <w:r>
        <w:rPr>
          <w:rFonts w:ascii="仿宋" w:eastAsia="仿宋" w:hAnsi="仿宋" w:cs="仿宋" w:hint="eastAsia"/>
          <w:kern w:val="2"/>
          <w:sz w:val="28"/>
        </w:rPr>
        <w:t>27. 中标通知</w:t>
      </w:r>
    </w:p>
    <w:p w:rsidR="00433283" w:rsidRDefault="00B35A46">
      <w:pPr>
        <w:pStyle w:val="DefaultText"/>
        <w:spacing w:line="360" w:lineRule="auto"/>
        <w:ind w:firstLineChars="200" w:firstLine="560"/>
        <w:jc w:val="both"/>
        <w:rPr>
          <w:rFonts w:ascii="仿宋" w:eastAsia="仿宋" w:hAnsi="仿宋" w:cs="仿宋"/>
          <w:kern w:val="2"/>
          <w:sz w:val="28"/>
        </w:rPr>
      </w:pPr>
      <w:r>
        <w:rPr>
          <w:rFonts w:ascii="仿宋" w:eastAsia="仿宋" w:hAnsi="仿宋" w:cs="仿宋" w:hint="eastAsia"/>
          <w:kern w:val="2"/>
          <w:sz w:val="28"/>
        </w:rPr>
        <w:t>27.1 采购代理机构将在中标结果公示发布的同时，以书面形式向中标供应商发出《中标通知书》。</w:t>
      </w:r>
    </w:p>
    <w:p w:rsidR="00433283" w:rsidRDefault="00B35A46">
      <w:pPr>
        <w:pStyle w:val="DefaultText"/>
        <w:spacing w:line="360" w:lineRule="auto"/>
        <w:ind w:firstLineChars="200" w:firstLine="560"/>
        <w:jc w:val="both"/>
        <w:rPr>
          <w:rFonts w:ascii="仿宋" w:eastAsia="仿宋" w:hAnsi="仿宋" w:cs="仿宋"/>
          <w:kern w:val="2"/>
          <w:sz w:val="28"/>
        </w:rPr>
      </w:pPr>
      <w:r>
        <w:rPr>
          <w:rFonts w:ascii="仿宋" w:eastAsia="仿宋" w:hAnsi="仿宋" w:cs="仿宋" w:hint="eastAsia"/>
          <w:kern w:val="2"/>
          <w:sz w:val="28"/>
        </w:rPr>
        <w:t xml:space="preserve">27.2 </w:t>
      </w:r>
      <w:r>
        <w:rPr>
          <w:rFonts w:ascii="仿宋" w:eastAsia="仿宋" w:hAnsi="仿宋" w:cs="仿宋" w:hint="eastAsia"/>
          <w:sz w:val="28"/>
        </w:rPr>
        <w:t>采购代理机构在《中标通知书》发出后五个工作日内退还未中标供应商的投标保证金，在采购合同签订后五个工作日内退还中标供应商的投标保证金。对于所有供应商的投标文件均</w:t>
      </w:r>
      <w:r>
        <w:rPr>
          <w:rFonts w:ascii="仿宋" w:eastAsia="仿宋" w:hAnsi="仿宋" w:cs="仿宋" w:hint="eastAsia"/>
          <w:sz w:val="28"/>
          <w:shd w:val="clear" w:color="auto" w:fill="FFFFFF"/>
        </w:rPr>
        <w:t>不予以退还，但对其承担保密责任。</w:t>
      </w:r>
    </w:p>
    <w:p w:rsidR="00433283" w:rsidRDefault="00B35A46">
      <w:pPr>
        <w:pStyle w:val="DefaultText"/>
        <w:spacing w:line="360" w:lineRule="auto"/>
        <w:ind w:firstLineChars="200" w:firstLine="560"/>
        <w:jc w:val="both"/>
        <w:rPr>
          <w:rFonts w:ascii="仿宋" w:eastAsia="仿宋" w:hAnsi="仿宋" w:cs="仿宋"/>
          <w:kern w:val="2"/>
          <w:sz w:val="28"/>
        </w:rPr>
      </w:pPr>
      <w:r>
        <w:rPr>
          <w:rFonts w:ascii="仿宋" w:eastAsia="仿宋" w:hAnsi="仿宋" w:cs="仿宋" w:hint="eastAsia"/>
          <w:kern w:val="2"/>
          <w:sz w:val="28"/>
        </w:rPr>
        <w:t>28. 拒绝某些或所有投标的权力。</w:t>
      </w:r>
    </w:p>
    <w:p w:rsidR="00433283" w:rsidRDefault="00B35A46">
      <w:pPr>
        <w:pStyle w:val="DefaultText"/>
        <w:spacing w:line="360" w:lineRule="auto"/>
        <w:ind w:firstLineChars="200" w:firstLine="560"/>
        <w:jc w:val="both"/>
        <w:rPr>
          <w:rFonts w:ascii="仿宋" w:eastAsia="仿宋" w:hAnsi="仿宋" w:cs="仿宋"/>
          <w:kern w:val="2"/>
          <w:sz w:val="28"/>
        </w:rPr>
      </w:pPr>
      <w:r>
        <w:rPr>
          <w:rFonts w:ascii="仿宋" w:eastAsia="仿宋" w:hAnsi="仿宋" w:cs="仿宋" w:hint="eastAsia"/>
          <w:kern w:val="2"/>
          <w:sz w:val="28"/>
        </w:rPr>
        <w:t>28.1 采购人或采购代理机构有权在《中标通知书》发放之前的任何时候拒绝任何有不正当行为或扰乱正常招标工作的供应商，由此对相关供应商造成的损失不负责任。</w:t>
      </w:r>
    </w:p>
    <w:p w:rsidR="00433283" w:rsidRDefault="00B35A46">
      <w:pPr>
        <w:pStyle w:val="2"/>
        <w:spacing w:line="360" w:lineRule="auto"/>
        <w:rPr>
          <w:rFonts w:cs="仿宋"/>
        </w:rPr>
      </w:pPr>
      <w:bookmarkStart w:id="44" w:name="_Toc11323"/>
      <w:bookmarkStart w:id="45" w:name="_Toc82497901"/>
      <w:bookmarkStart w:id="46" w:name="_Toc56170387"/>
      <w:bookmarkStart w:id="47" w:name="_Toc65158534"/>
      <w:r>
        <w:rPr>
          <w:rFonts w:cs="仿宋" w:hint="eastAsia"/>
        </w:rPr>
        <w:t>八、授予合同</w:t>
      </w:r>
      <w:bookmarkEnd w:id="44"/>
      <w:bookmarkEnd w:id="45"/>
      <w:bookmarkEnd w:id="46"/>
      <w:bookmarkEnd w:id="47"/>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29. 签订合同</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29.1 中标供应商收到《中标通知书》后，须按有关规定与招标方签定经济</w:t>
      </w:r>
      <w:r>
        <w:rPr>
          <w:rFonts w:ascii="仿宋" w:eastAsia="仿宋" w:hAnsi="仿宋" w:cs="仿宋" w:hint="eastAsia"/>
          <w:sz w:val="28"/>
        </w:rPr>
        <w:lastRenderedPageBreak/>
        <w:t>合同。合同的签订一般在《中标通知书》发出后30天内进行，但采购人事先约定的情况除外。</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29.2 合同签订后，卖方应按合同的规定履行合同，未按规定履约的，采购人有权取消合同，并且不退还中标供应商的投标保证金。</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29.3 成交合同不得转让或分包。如需对合同的非主体部分进行转让或分包，供应商必须在招标文件中予以说明，并需经采购人同意。否则，采购人有权取消中标供应商的资格。</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29.4 如中标供应商未按有关规定与采购人签订合同或提交合同履约保证金的，采购人可以选择其他成交候选人为中标供应商，并组织中标供应商和采购人签订经济合同。</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29.5 合同履约保证金的形式为银行保函，另有约定的，按照约定条件执行。</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30. 合同的组成</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30.1 下列文件均为经济合同不可分割的组成部分：</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30.1.1 招标文件及其附件、补遗文件；</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 xml:space="preserve">30.1.2 中标供应商的投标文件及其他附件； </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30.1.3 经确认的答疑记录；</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30.1.4 中标通知书。</w:t>
      </w:r>
    </w:p>
    <w:p w:rsidR="00433283" w:rsidRDefault="00B35A46">
      <w:pPr>
        <w:pStyle w:val="2"/>
        <w:spacing w:line="360" w:lineRule="auto"/>
        <w:rPr>
          <w:rFonts w:cs="仿宋"/>
        </w:rPr>
      </w:pPr>
      <w:bookmarkStart w:id="48" w:name="_Toc9856"/>
      <w:bookmarkStart w:id="49" w:name="_Toc56170388"/>
      <w:bookmarkStart w:id="50" w:name="_Toc65158535"/>
      <w:bookmarkStart w:id="51" w:name="_Toc82497902"/>
      <w:r>
        <w:rPr>
          <w:rFonts w:cs="仿宋" w:hint="eastAsia"/>
        </w:rPr>
        <w:t>九、买方授标时更改采购服务数量的权利</w:t>
      </w:r>
      <w:bookmarkEnd w:id="48"/>
      <w:bookmarkEnd w:id="49"/>
      <w:bookmarkEnd w:id="50"/>
      <w:bookmarkEnd w:id="51"/>
    </w:p>
    <w:p w:rsidR="00433283" w:rsidRDefault="00B35A46">
      <w:pPr>
        <w:pStyle w:val="52"/>
        <w:spacing w:before="100" w:after="50" w:line="360" w:lineRule="auto"/>
        <w:ind w:firstLine="560"/>
        <w:rPr>
          <w:rFonts w:ascii="仿宋" w:eastAsia="仿宋" w:hAnsi="仿宋" w:cs="仿宋"/>
          <w:color w:val="000000"/>
        </w:rPr>
      </w:pPr>
      <w:r>
        <w:rPr>
          <w:rFonts w:ascii="仿宋" w:eastAsia="仿宋" w:hAnsi="仿宋" w:cs="仿宋" w:hint="eastAsia"/>
          <w:color w:val="000000"/>
        </w:rPr>
        <w:t>31. 采购人在采购合同履行期间，有权按“投标须知前附表”第14项约定的内容对“货物需求表”中规定的货物数量和服务予以局部增加或减少，但不得对单价或其它实质性内容做任何改变，对增减的数量按同类型成交产品价结算货款。</w:t>
      </w:r>
    </w:p>
    <w:p w:rsidR="00433283" w:rsidRDefault="00B35A46">
      <w:pPr>
        <w:pStyle w:val="2"/>
        <w:spacing w:line="360" w:lineRule="auto"/>
        <w:rPr>
          <w:rFonts w:cs="仿宋"/>
        </w:rPr>
      </w:pPr>
      <w:bookmarkStart w:id="52" w:name="_Toc82497903"/>
      <w:bookmarkStart w:id="53" w:name="_Toc65158536"/>
      <w:bookmarkStart w:id="54" w:name="_Toc56170389"/>
      <w:bookmarkStart w:id="55" w:name="_Toc30389"/>
      <w:r>
        <w:rPr>
          <w:rFonts w:cs="仿宋" w:hint="eastAsia"/>
        </w:rPr>
        <w:lastRenderedPageBreak/>
        <w:t>十、其他事项</w:t>
      </w:r>
      <w:bookmarkEnd w:id="52"/>
      <w:bookmarkEnd w:id="53"/>
      <w:bookmarkEnd w:id="54"/>
      <w:bookmarkEnd w:id="55"/>
    </w:p>
    <w:p w:rsidR="00433283" w:rsidRDefault="00B35A46">
      <w:pPr>
        <w:pStyle w:val="DefaultText"/>
        <w:spacing w:line="360" w:lineRule="auto"/>
        <w:ind w:firstLineChars="200" w:firstLine="560"/>
        <w:rPr>
          <w:rFonts w:ascii="仿宋" w:eastAsia="仿宋" w:hAnsi="仿宋" w:cs="仿宋"/>
          <w:sz w:val="28"/>
        </w:rPr>
      </w:pPr>
      <w:r>
        <w:rPr>
          <w:rFonts w:ascii="仿宋" w:eastAsia="仿宋" w:hAnsi="仿宋" w:cs="仿宋" w:hint="eastAsia"/>
          <w:sz w:val="28"/>
        </w:rPr>
        <w:t>32.  代理服务费</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32.1 中标供应商应按本招标文件的规定，在《中标通知书》核发时至核发后3天内，向采购代理机构支付代理服务费。其计算标准和方法见供应商须知前附表。</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需要开具增值税专用发票，供应商请提供增值税专用发票开票信息（需加盖财务专用章）；</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33. 本招标文件是根据《中华人民共和国政府采购法》及其实施条例（658号令）及《政府采购货物和服务招标投标管理办法》（87号令）规定编制的，解释权属中科高盛咨询集团有限公司。</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34. 为了做好投标工作，供应商应组织有关商务和技术人员，认真解答或澄清评标委员会在评标过程中提出的有关商务和技术问题。</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所有与本标书有关的函电通讯地址联系见投标人须知前附表</w:t>
      </w:r>
    </w:p>
    <w:p w:rsidR="00433283" w:rsidRDefault="00B35A46">
      <w:pPr>
        <w:pStyle w:val="DefaultText"/>
        <w:numPr>
          <w:ilvl w:val="0"/>
          <w:numId w:val="3"/>
        </w:numPr>
        <w:spacing w:line="360" w:lineRule="auto"/>
        <w:ind w:firstLineChars="200" w:firstLine="560"/>
        <w:jc w:val="both"/>
        <w:rPr>
          <w:rFonts w:ascii="仿宋" w:eastAsia="仿宋" w:hAnsi="仿宋" w:cs="仿宋"/>
          <w:sz w:val="28"/>
        </w:rPr>
      </w:pPr>
      <w:r>
        <w:rPr>
          <w:rFonts w:ascii="仿宋" w:eastAsia="仿宋" w:hAnsi="仿宋" w:cs="仿宋" w:hint="eastAsia"/>
          <w:sz w:val="28"/>
        </w:rPr>
        <w:t>与招标代理机构、招标人和评标委员会的接触</w:t>
      </w:r>
    </w:p>
    <w:p w:rsidR="00433283" w:rsidRDefault="00B35A46">
      <w:pPr>
        <w:pStyle w:val="DefaultText"/>
        <w:spacing w:line="360" w:lineRule="auto"/>
        <w:ind w:firstLineChars="200" w:firstLine="560"/>
        <w:jc w:val="both"/>
        <w:rPr>
          <w:rFonts w:ascii="仿宋" w:eastAsia="仿宋" w:hAnsi="仿宋" w:cs="仿宋"/>
          <w:sz w:val="28"/>
        </w:rPr>
      </w:pPr>
      <w:bookmarkStart w:id="56" w:name="_Hlt83546623"/>
      <w:bookmarkEnd w:id="56"/>
      <w:r>
        <w:rPr>
          <w:rFonts w:ascii="仿宋" w:eastAsia="仿宋" w:hAnsi="仿宋" w:cs="仿宋" w:hint="eastAsia"/>
          <w:sz w:val="28"/>
        </w:rPr>
        <w:t>35.1 除本须知第24.2条的规定外，从开标之日起至授予合同期间，供应商不得就与其投标有关的事项与招标代理机构、招标人和评标委员会接触。</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35.2 供应商试图对招标代理机构、招标人和评标委员会的评标或授予合同的决定进行影响，都可能导致其投标被拒绝，并承担相应的法律责任。</w:t>
      </w:r>
    </w:p>
    <w:p w:rsidR="00433283" w:rsidRDefault="00B35A46">
      <w:pPr>
        <w:pStyle w:val="DefaultText"/>
        <w:spacing w:line="360" w:lineRule="auto"/>
        <w:ind w:firstLineChars="200" w:firstLine="560"/>
        <w:jc w:val="both"/>
        <w:rPr>
          <w:rFonts w:ascii="仿宋" w:eastAsia="仿宋" w:hAnsi="仿宋" w:cs="仿宋"/>
          <w:sz w:val="28"/>
        </w:rPr>
      </w:pPr>
      <w:r>
        <w:rPr>
          <w:rFonts w:ascii="仿宋" w:eastAsia="仿宋" w:hAnsi="仿宋" w:cs="仿宋" w:hint="eastAsia"/>
          <w:sz w:val="28"/>
        </w:rPr>
        <w:t>35.3 开标后直至向中标的供应商授予合同止，凡与审查、澄清、评价和比较投标的有关资料以及授权意见等，参与评标人员均不得向供应商及任何与评标无关的其他人透露。</w:t>
      </w:r>
    </w:p>
    <w:p w:rsidR="00433283" w:rsidRDefault="00B35A46">
      <w:pPr>
        <w:pStyle w:val="1"/>
        <w:numPr>
          <w:ilvl w:val="0"/>
          <w:numId w:val="4"/>
        </w:numPr>
        <w:rPr>
          <w:rFonts w:cs="仿宋"/>
        </w:rPr>
      </w:pPr>
      <w:r>
        <w:rPr>
          <w:rFonts w:cs="仿宋" w:hint="eastAsia"/>
        </w:rPr>
        <w:br w:type="page"/>
      </w:r>
      <w:bookmarkStart w:id="57" w:name="_Toc58"/>
      <w:bookmarkStart w:id="58" w:name="_Toc55990501"/>
      <w:bookmarkStart w:id="59" w:name="_Toc56170390"/>
      <w:bookmarkStart w:id="60" w:name="_Toc82497904"/>
      <w:r>
        <w:rPr>
          <w:rFonts w:cs="仿宋" w:hint="eastAsia"/>
        </w:rPr>
        <w:lastRenderedPageBreak/>
        <w:t>招标内容及技术要求</w:t>
      </w:r>
      <w:bookmarkEnd w:id="57"/>
      <w:bookmarkEnd w:id="58"/>
      <w:bookmarkEnd w:id="59"/>
      <w:bookmarkEnd w:id="60"/>
    </w:p>
    <w:tbl>
      <w:tblPr>
        <w:tblStyle w:val="af3"/>
        <w:tblW w:w="10173" w:type="dxa"/>
        <w:tblLook w:val="04A0"/>
      </w:tblPr>
      <w:tblGrid>
        <w:gridCol w:w="1242"/>
        <w:gridCol w:w="3684"/>
        <w:gridCol w:w="1703"/>
        <w:gridCol w:w="2237"/>
        <w:gridCol w:w="1307"/>
      </w:tblGrid>
      <w:tr w:rsidR="004367EC" w:rsidRPr="006766B2" w:rsidTr="004367EC">
        <w:trPr>
          <w:trHeight w:val="697"/>
        </w:trPr>
        <w:tc>
          <w:tcPr>
            <w:tcW w:w="1242" w:type="dxa"/>
          </w:tcPr>
          <w:p w:rsidR="004367EC" w:rsidRPr="006766B2" w:rsidRDefault="004367EC">
            <w:pPr>
              <w:rPr>
                <w:rFonts w:ascii="仿宋" w:eastAsia="仿宋" w:hAnsi="仿宋" w:cs="仿宋"/>
                <w:sz w:val="32"/>
                <w:szCs w:val="32"/>
              </w:rPr>
            </w:pPr>
            <w:r w:rsidRPr="006766B2">
              <w:rPr>
                <w:rFonts w:ascii="仿宋" w:eastAsia="仿宋" w:hAnsi="仿宋" w:cs="仿宋"/>
                <w:sz w:val="32"/>
                <w:szCs w:val="32"/>
              </w:rPr>
              <w:t>序号</w:t>
            </w:r>
          </w:p>
        </w:tc>
        <w:tc>
          <w:tcPr>
            <w:tcW w:w="3684" w:type="dxa"/>
          </w:tcPr>
          <w:p w:rsidR="004367EC" w:rsidRPr="006766B2" w:rsidRDefault="004367EC">
            <w:pPr>
              <w:rPr>
                <w:rFonts w:ascii="仿宋" w:eastAsia="仿宋" w:hAnsi="仿宋" w:cs="仿宋"/>
                <w:sz w:val="32"/>
                <w:szCs w:val="32"/>
              </w:rPr>
            </w:pPr>
            <w:r>
              <w:rPr>
                <w:rFonts w:ascii="仿宋" w:eastAsia="仿宋" w:hAnsi="仿宋" w:cs="仿宋" w:hint="eastAsia"/>
                <w:sz w:val="32"/>
                <w:szCs w:val="32"/>
              </w:rPr>
              <w:t>名称</w:t>
            </w:r>
          </w:p>
        </w:tc>
        <w:tc>
          <w:tcPr>
            <w:tcW w:w="1703" w:type="dxa"/>
          </w:tcPr>
          <w:p w:rsidR="004367EC" w:rsidRPr="006766B2" w:rsidRDefault="004367EC" w:rsidP="004367EC">
            <w:pPr>
              <w:jc w:val="center"/>
              <w:rPr>
                <w:rFonts w:ascii="仿宋" w:eastAsia="仿宋" w:hAnsi="仿宋" w:cs="仿宋"/>
                <w:sz w:val="32"/>
                <w:szCs w:val="32"/>
              </w:rPr>
            </w:pPr>
            <w:r w:rsidRPr="006766B2">
              <w:rPr>
                <w:rFonts w:ascii="仿宋" w:eastAsia="仿宋" w:hAnsi="仿宋" w:cs="仿宋"/>
                <w:sz w:val="32"/>
                <w:szCs w:val="32"/>
              </w:rPr>
              <w:t>数量</w:t>
            </w:r>
          </w:p>
        </w:tc>
        <w:tc>
          <w:tcPr>
            <w:tcW w:w="2237" w:type="dxa"/>
            <w:tcBorders>
              <w:right w:val="single" w:sz="4" w:space="0" w:color="auto"/>
            </w:tcBorders>
          </w:tcPr>
          <w:p w:rsidR="004367EC" w:rsidRPr="006766B2" w:rsidRDefault="004367EC" w:rsidP="004367EC">
            <w:pPr>
              <w:jc w:val="center"/>
              <w:rPr>
                <w:rFonts w:ascii="仿宋" w:eastAsia="仿宋" w:hAnsi="仿宋" w:cs="仿宋"/>
                <w:sz w:val="32"/>
                <w:szCs w:val="32"/>
              </w:rPr>
            </w:pPr>
            <w:r w:rsidRPr="006766B2">
              <w:rPr>
                <w:rFonts w:ascii="仿宋" w:eastAsia="仿宋" w:hAnsi="仿宋" w:cs="仿宋"/>
                <w:sz w:val="32"/>
                <w:szCs w:val="32"/>
              </w:rPr>
              <w:t>金额</w:t>
            </w:r>
          </w:p>
        </w:tc>
        <w:tc>
          <w:tcPr>
            <w:tcW w:w="1307" w:type="dxa"/>
            <w:tcBorders>
              <w:left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sz w:val="32"/>
                <w:szCs w:val="32"/>
              </w:rPr>
              <w:t>备注</w:t>
            </w:r>
          </w:p>
        </w:tc>
      </w:tr>
      <w:tr w:rsidR="004367EC" w:rsidRPr="006766B2" w:rsidTr="004367EC">
        <w:trPr>
          <w:trHeight w:val="511"/>
        </w:trPr>
        <w:tc>
          <w:tcPr>
            <w:tcW w:w="1242" w:type="dxa"/>
            <w:vMerge w:val="restart"/>
            <w:vAlign w:val="center"/>
          </w:tcPr>
          <w:p w:rsidR="004367EC" w:rsidRPr="006766B2" w:rsidRDefault="004367EC" w:rsidP="006766B2">
            <w:pPr>
              <w:jc w:val="center"/>
              <w:rPr>
                <w:rFonts w:ascii="仿宋" w:eastAsia="仿宋" w:hAnsi="仿宋" w:cs="仿宋"/>
                <w:sz w:val="32"/>
                <w:szCs w:val="32"/>
              </w:rPr>
            </w:pPr>
            <w:r>
              <w:rPr>
                <w:rFonts w:ascii="仿宋" w:eastAsia="仿宋" w:hAnsi="仿宋" w:cs="仿宋" w:hint="eastAsia"/>
                <w:sz w:val="32"/>
                <w:szCs w:val="32"/>
              </w:rPr>
              <w:t>包</w:t>
            </w:r>
            <w:r w:rsidRPr="006766B2">
              <w:rPr>
                <w:rFonts w:ascii="仿宋" w:eastAsia="仿宋" w:hAnsi="仿宋" w:cs="仿宋" w:hint="eastAsia"/>
                <w:sz w:val="32"/>
                <w:szCs w:val="32"/>
              </w:rPr>
              <w:t>1</w:t>
            </w:r>
          </w:p>
        </w:tc>
        <w:tc>
          <w:tcPr>
            <w:tcW w:w="3684" w:type="dxa"/>
            <w:tcBorders>
              <w:bottom w:val="single" w:sz="4" w:space="0" w:color="auto"/>
            </w:tcBorders>
          </w:tcPr>
          <w:p w:rsidR="004367EC" w:rsidRPr="006766B2" w:rsidRDefault="004367EC">
            <w:pPr>
              <w:rPr>
                <w:rFonts w:ascii="仿宋" w:eastAsia="仿宋" w:hAnsi="仿宋" w:cs="仿宋"/>
                <w:sz w:val="32"/>
                <w:szCs w:val="32"/>
              </w:rPr>
            </w:pPr>
            <w:r w:rsidRPr="006766B2">
              <w:rPr>
                <w:rFonts w:ascii="仿宋" w:eastAsia="仿宋" w:hAnsi="仿宋" w:cs="仿宋" w:hint="eastAsia"/>
                <w:sz w:val="32"/>
                <w:szCs w:val="32"/>
              </w:rPr>
              <w:t>血管内体温管理系统</w:t>
            </w:r>
          </w:p>
        </w:tc>
        <w:tc>
          <w:tcPr>
            <w:tcW w:w="1703" w:type="dxa"/>
            <w:tcBorders>
              <w:bottom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hint="eastAsia"/>
                <w:sz w:val="32"/>
                <w:szCs w:val="32"/>
              </w:rPr>
              <w:t>1台</w:t>
            </w:r>
          </w:p>
        </w:tc>
        <w:tc>
          <w:tcPr>
            <w:tcW w:w="2237" w:type="dxa"/>
            <w:tcBorders>
              <w:bottom w:val="single" w:sz="4" w:space="0" w:color="auto"/>
              <w:right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hint="eastAsia"/>
                <w:sz w:val="32"/>
                <w:szCs w:val="32"/>
              </w:rPr>
              <w:t>120万元</w:t>
            </w:r>
          </w:p>
        </w:tc>
        <w:tc>
          <w:tcPr>
            <w:tcW w:w="1307" w:type="dxa"/>
            <w:tcBorders>
              <w:left w:val="single" w:sz="4" w:space="0" w:color="auto"/>
              <w:bottom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sz w:val="32"/>
                <w:szCs w:val="32"/>
              </w:rPr>
              <w:t>进口</w:t>
            </w:r>
          </w:p>
        </w:tc>
      </w:tr>
      <w:tr w:rsidR="004367EC" w:rsidRPr="006766B2" w:rsidTr="004367EC">
        <w:trPr>
          <w:trHeight w:val="233"/>
        </w:trPr>
        <w:tc>
          <w:tcPr>
            <w:tcW w:w="1242" w:type="dxa"/>
            <w:vMerge/>
            <w:vAlign w:val="center"/>
          </w:tcPr>
          <w:p w:rsidR="004367EC" w:rsidRDefault="004367EC" w:rsidP="006766B2">
            <w:pPr>
              <w:jc w:val="center"/>
              <w:rPr>
                <w:rFonts w:ascii="仿宋" w:eastAsia="仿宋" w:hAnsi="仿宋" w:cs="仿宋"/>
                <w:sz w:val="32"/>
                <w:szCs w:val="32"/>
              </w:rPr>
            </w:pPr>
          </w:p>
        </w:tc>
        <w:tc>
          <w:tcPr>
            <w:tcW w:w="3684" w:type="dxa"/>
            <w:tcBorders>
              <w:top w:val="single" w:sz="4" w:space="0" w:color="auto"/>
              <w:bottom w:val="single" w:sz="4" w:space="0" w:color="auto"/>
            </w:tcBorders>
          </w:tcPr>
          <w:p w:rsidR="004367EC" w:rsidRPr="006766B2" w:rsidRDefault="004367EC">
            <w:pPr>
              <w:rPr>
                <w:rFonts w:ascii="仿宋" w:eastAsia="仿宋" w:hAnsi="仿宋" w:cs="仿宋"/>
                <w:sz w:val="32"/>
                <w:szCs w:val="32"/>
              </w:rPr>
            </w:pPr>
            <w:r w:rsidRPr="004367EC">
              <w:rPr>
                <w:rFonts w:ascii="仿宋" w:eastAsia="仿宋" w:hAnsi="仿宋" w:cs="仿宋" w:hint="eastAsia"/>
                <w:sz w:val="32"/>
                <w:szCs w:val="32"/>
              </w:rPr>
              <w:t>血流动力学分析仪</w:t>
            </w:r>
          </w:p>
        </w:tc>
        <w:tc>
          <w:tcPr>
            <w:tcW w:w="1703" w:type="dxa"/>
            <w:tcBorders>
              <w:top w:val="single" w:sz="4" w:space="0" w:color="auto"/>
              <w:bottom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hint="eastAsia"/>
                <w:sz w:val="32"/>
                <w:szCs w:val="32"/>
              </w:rPr>
              <w:t>1台</w:t>
            </w:r>
          </w:p>
        </w:tc>
        <w:tc>
          <w:tcPr>
            <w:tcW w:w="2237" w:type="dxa"/>
            <w:tcBorders>
              <w:top w:val="single" w:sz="4" w:space="0" w:color="auto"/>
              <w:bottom w:val="single" w:sz="4" w:space="0" w:color="auto"/>
              <w:right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hint="eastAsia"/>
                <w:sz w:val="32"/>
                <w:szCs w:val="32"/>
              </w:rPr>
              <w:t>70万元</w:t>
            </w:r>
          </w:p>
        </w:tc>
        <w:tc>
          <w:tcPr>
            <w:tcW w:w="1307" w:type="dxa"/>
            <w:tcBorders>
              <w:top w:val="single" w:sz="4" w:space="0" w:color="auto"/>
              <w:left w:val="single" w:sz="4" w:space="0" w:color="auto"/>
              <w:bottom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sz w:val="32"/>
                <w:szCs w:val="32"/>
              </w:rPr>
              <w:t>进口</w:t>
            </w:r>
          </w:p>
        </w:tc>
      </w:tr>
      <w:tr w:rsidR="004367EC" w:rsidRPr="006766B2" w:rsidTr="004367EC">
        <w:trPr>
          <w:trHeight w:val="373"/>
        </w:trPr>
        <w:tc>
          <w:tcPr>
            <w:tcW w:w="1242" w:type="dxa"/>
            <w:vMerge/>
            <w:vAlign w:val="center"/>
          </w:tcPr>
          <w:p w:rsidR="004367EC" w:rsidRDefault="004367EC" w:rsidP="006766B2">
            <w:pPr>
              <w:jc w:val="center"/>
              <w:rPr>
                <w:rFonts w:ascii="仿宋" w:eastAsia="仿宋" w:hAnsi="仿宋" w:cs="仿宋"/>
                <w:sz w:val="32"/>
                <w:szCs w:val="32"/>
              </w:rPr>
            </w:pPr>
          </w:p>
        </w:tc>
        <w:tc>
          <w:tcPr>
            <w:tcW w:w="3684" w:type="dxa"/>
            <w:tcBorders>
              <w:top w:val="single" w:sz="4" w:space="0" w:color="auto"/>
            </w:tcBorders>
          </w:tcPr>
          <w:p w:rsidR="004367EC" w:rsidRPr="006766B2" w:rsidRDefault="004367EC">
            <w:pPr>
              <w:rPr>
                <w:rFonts w:ascii="仿宋" w:eastAsia="仿宋" w:hAnsi="仿宋" w:cs="仿宋"/>
                <w:sz w:val="32"/>
                <w:szCs w:val="32"/>
              </w:rPr>
            </w:pPr>
            <w:r w:rsidRPr="004367EC">
              <w:rPr>
                <w:rFonts w:ascii="仿宋" w:eastAsia="仿宋" w:hAnsi="仿宋" w:cs="仿宋" w:hint="eastAsia"/>
                <w:sz w:val="32"/>
                <w:szCs w:val="32"/>
              </w:rPr>
              <w:t>阻抗心输出量测量仪</w:t>
            </w:r>
          </w:p>
        </w:tc>
        <w:tc>
          <w:tcPr>
            <w:tcW w:w="1703" w:type="dxa"/>
            <w:tcBorders>
              <w:top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hint="eastAsia"/>
                <w:sz w:val="32"/>
                <w:szCs w:val="32"/>
              </w:rPr>
              <w:t>1台</w:t>
            </w:r>
          </w:p>
        </w:tc>
        <w:tc>
          <w:tcPr>
            <w:tcW w:w="2237" w:type="dxa"/>
            <w:tcBorders>
              <w:top w:val="single" w:sz="4" w:space="0" w:color="auto"/>
              <w:right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hint="eastAsia"/>
                <w:sz w:val="32"/>
                <w:szCs w:val="32"/>
              </w:rPr>
              <w:t>65万元</w:t>
            </w:r>
          </w:p>
        </w:tc>
        <w:tc>
          <w:tcPr>
            <w:tcW w:w="1307" w:type="dxa"/>
            <w:tcBorders>
              <w:top w:val="single" w:sz="4" w:space="0" w:color="auto"/>
              <w:left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sz w:val="32"/>
                <w:szCs w:val="32"/>
              </w:rPr>
              <w:t>进口</w:t>
            </w:r>
          </w:p>
        </w:tc>
      </w:tr>
      <w:tr w:rsidR="004367EC" w:rsidRPr="006766B2" w:rsidTr="004367EC">
        <w:trPr>
          <w:trHeight w:val="483"/>
        </w:trPr>
        <w:tc>
          <w:tcPr>
            <w:tcW w:w="1242" w:type="dxa"/>
            <w:vMerge w:val="restart"/>
            <w:vAlign w:val="center"/>
          </w:tcPr>
          <w:p w:rsidR="004367EC" w:rsidRPr="006766B2" w:rsidRDefault="004367EC" w:rsidP="006766B2">
            <w:pPr>
              <w:jc w:val="center"/>
              <w:rPr>
                <w:rFonts w:ascii="仿宋" w:eastAsia="仿宋" w:hAnsi="仿宋" w:cs="仿宋"/>
                <w:sz w:val="32"/>
                <w:szCs w:val="32"/>
              </w:rPr>
            </w:pPr>
            <w:r>
              <w:rPr>
                <w:rFonts w:ascii="仿宋" w:eastAsia="仿宋" w:hAnsi="仿宋" w:cs="仿宋" w:hint="eastAsia"/>
                <w:sz w:val="32"/>
                <w:szCs w:val="32"/>
              </w:rPr>
              <w:t>包</w:t>
            </w:r>
            <w:r w:rsidRPr="006766B2">
              <w:rPr>
                <w:rFonts w:ascii="仿宋" w:eastAsia="仿宋" w:hAnsi="仿宋" w:cs="仿宋" w:hint="eastAsia"/>
                <w:sz w:val="32"/>
                <w:szCs w:val="32"/>
              </w:rPr>
              <w:t>2</w:t>
            </w:r>
          </w:p>
        </w:tc>
        <w:tc>
          <w:tcPr>
            <w:tcW w:w="3684" w:type="dxa"/>
            <w:tcBorders>
              <w:bottom w:val="single" w:sz="4" w:space="0" w:color="auto"/>
            </w:tcBorders>
          </w:tcPr>
          <w:p w:rsidR="004367EC" w:rsidRPr="006766B2" w:rsidRDefault="004367EC">
            <w:pPr>
              <w:rPr>
                <w:rFonts w:ascii="仿宋" w:eastAsia="仿宋" w:hAnsi="仿宋" w:cs="仿宋"/>
                <w:sz w:val="32"/>
                <w:szCs w:val="32"/>
              </w:rPr>
            </w:pPr>
            <w:r w:rsidRPr="004367EC">
              <w:rPr>
                <w:rFonts w:ascii="仿宋" w:eastAsia="仿宋" w:hAnsi="仿宋" w:cs="仿宋" w:hint="eastAsia"/>
                <w:sz w:val="32"/>
                <w:szCs w:val="32"/>
              </w:rPr>
              <w:t>手持血液分析仪</w:t>
            </w:r>
          </w:p>
        </w:tc>
        <w:tc>
          <w:tcPr>
            <w:tcW w:w="1703" w:type="dxa"/>
            <w:tcBorders>
              <w:bottom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hint="eastAsia"/>
                <w:sz w:val="32"/>
                <w:szCs w:val="32"/>
              </w:rPr>
              <w:t>3台</w:t>
            </w:r>
          </w:p>
        </w:tc>
        <w:tc>
          <w:tcPr>
            <w:tcW w:w="2237" w:type="dxa"/>
            <w:tcBorders>
              <w:bottom w:val="single" w:sz="4" w:space="0" w:color="auto"/>
              <w:right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hint="eastAsia"/>
                <w:sz w:val="32"/>
                <w:szCs w:val="32"/>
              </w:rPr>
              <w:t>12万元</w:t>
            </w:r>
          </w:p>
        </w:tc>
        <w:tc>
          <w:tcPr>
            <w:tcW w:w="1307" w:type="dxa"/>
            <w:tcBorders>
              <w:left w:val="single" w:sz="4" w:space="0" w:color="auto"/>
              <w:bottom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sz w:val="32"/>
                <w:szCs w:val="32"/>
              </w:rPr>
              <w:t>进口</w:t>
            </w:r>
          </w:p>
        </w:tc>
      </w:tr>
      <w:tr w:rsidR="004367EC" w:rsidRPr="006766B2" w:rsidTr="004367EC">
        <w:trPr>
          <w:trHeight w:val="640"/>
        </w:trPr>
        <w:tc>
          <w:tcPr>
            <w:tcW w:w="1242" w:type="dxa"/>
            <w:vMerge/>
          </w:tcPr>
          <w:p w:rsidR="004367EC" w:rsidRDefault="004367EC">
            <w:pPr>
              <w:rPr>
                <w:rFonts w:ascii="仿宋" w:eastAsia="仿宋" w:hAnsi="仿宋" w:cs="仿宋"/>
                <w:sz w:val="32"/>
                <w:szCs w:val="32"/>
              </w:rPr>
            </w:pPr>
          </w:p>
        </w:tc>
        <w:tc>
          <w:tcPr>
            <w:tcW w:w="3684" w:type="dxa"/>
            <w:tcBorders>
              <w:top w:val="single" w:sz="4" w:space="0" w:color="auto"/>
            </w:tcBorders>
          </w:tcPr>
          <w:p w:rsidR="004367EC" w:rsidRPr="006766B2" w:rsidRDefault="004367EC">
            <w:pPr>
              <w:rPr>
                <w:rFonts w:ascii="仿宋" w:eastAsia="仿宋" w:hAnsi="仿宋" w:cs="仿宋"/>
                <w:sz w:val="32"/>
                <w:szCs w:val="32"/>
              </w:rPr>
            </w:pPr>
            <w:r w:rsidRPr="004367EC">
              <w:rPr>
                <w:rFonts w:ascii="仿宋" w:eastAsia="仿宋" w:hAnsi="仿宋" w:cs="仿宋" w:hint="eastAsia"/>
                <w:sz w:val="32"/>
                <w:szCs w:val="32"/>
              </w:rPr>
              <w:t>组织脑氧监测仪</w:t>
            </w:r>
          </w:p>
        </w:tc>
        <w:tc>
          <w:tcPr>
            <w:tcW w:w="1703" w:type="dxa"/>
            <w:tcBorders>
              <w:top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hint="eastAsia"/>
                <w:sz w:val="32"/>
                <w:szCs w:val="32"/>
              </w:rPr>
              <w:t>1台</w:t>
            </w:r>
          </w:p>
        </w:tc>
        <w:tc>
          <w:tcPr>
            <w:tcW w:w="2237" w:type="dxa"/>
            <w:tcBorders>
              <w:top w:val="single" w:sz="4" w:space="0" w:color="auto"/>
              <w:right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hint="eastAsia"/>
                <w:sz w:val="32"/>
                <w:szCs w:val="32"/>
              </w:rPr>
              <w:t>78万元</w:t>
            </w:r>
          </w:p>
        </w:tc>
        <w:tc>
          <w:tcPr>
            <w:tcW w:w="1307" w:type="dxa"/>
            <w:tcBorders>
              <w:top w:val="single" w:sz="4" w:space="0" w:color="auto"/>
              <w:left w:val="single" w:sz="4" w:space="0" w:color="auto"/>
            </w:tcBorders>
          </w:tcPr>
          <w:p w:rsidR="004367EC" w:rsidRPr="006766B2" w:rsidRDefault="004367EC" w:rsidP="004367EC">
            <w:pPr>
              <w:jc w:val="center"/>
              <w:rPr>
                <w:rFonts w:ascii="仿宋" w:eastAsia="仿宋" w:hAnsi="仿宋" w:cs="仿宋"/>
                <w:sz w:val="32"/>
                <w:szCs w:val="32"/>
              </w:rPr>
            </w:pPr>
            <w:r>
              <w:rPr>
                <w:rFonts w:ascii="仿宋" w:eastAsia="仿宋" w:hAnsi="仿宋" w:cs="仿宋"/>
                <w:sz w:val="32"/>
                <w:szCs w:val="32"/>
              </w:rPr>
              <w:t>进口</w:t>
            </w:r>
          </w:p>
        </w:tc>
      </w:tr>
    </w:tbl>
    <w:p w:rsidR="004367EC" w:rsidRPr="004367EC" w:rsidRDefault="004367EC" w:rsidP="004367EC">
      <w:pPr>
        <w:rPr>
          <w:rFonts w:ascii="仿宋" w:eastAsia="仿宋" w:hAnsi="仿宋" w:cs="仿宋"/>
          <w:b/>
          <w:sz w:val="48"/>
          <w:szCs w:val="48"/>
        </w:rPr>
      </w:pPr>
      <w:r w:rsidRPr="004367EC">
        <w:rPr>
          <w:rFonts w:ascii="仿宋" w:eastAsia="仿宋" w:hAnsi="仿宋" w:cs="仿宋"/>
          <w:b/>
          <w:sz w:val="48"/>
          <w:szCs w:val="48"/>
        </w:rPr>
        <w:t>包</w:t>
      </w:r>
      <w:r w:rsidRPr="004367EC">
        <w:rPr>
          <w:rFonts w:ascii="仿宋" w:eastAsia="仿宋" w:hAnsi="仿宋" w:cs="仿宋" w:hint="eastAsia"/>
          <w:b/>
          <w:sz w:val="48"/>
          <w:szCs w:val="48"/>
        </w:rPr>
        <w:t>1：</w:t>
      </w:r>
    </w:p>
    <w:p w:rsidR="004367EC" w:rsidRPr="004367EC" w:rsidRDefault="004367EC" w:rsidP="004367EC">
      <w:pPr>
        <w:jc w:val="center"/>
        <w:rPr>
          <w:rFonts w:ascii="仿宋" w:eastAsia="仿宋" w:hAnsi="仿宋" w:cs="仿宋"/>
          <w:b/>
          <w:sz w:val="32"/>
          <w:szCs w:val="32"/>
        </w:rPr>
      </w:pPr>
      <w:r w:rsidRPr="004367EC">
        <w:rPr>
          <w:rFonts w:ascii="仿宋" w:eastAsia="仿宋" w:hAnsi="仿宋" w:cs="仿宋" w:hint="eastAsia"/>
          <w:b/>
          <w:sz w:val="32"/>
          <w:szCs w:val="32"/>
        </w:rPr>
        <w:t>血管内体温管理系统（热交换控制器）招标参数</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1制冷器与加热器</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1.1热交换槽容量：≥2.0L。</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1.2温度变化范围：0℃～42℃。</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1.3冷却液：1：1 丙二醇与蒸馏水混合溶液。</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2控制器与显示器</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2.1显示屏： LCD彩色显示屏16cm, 旋转≥180</w:t>
      </w:r>
      <w:r w:rsidRPr="004367EC">
        <w:rPr>
          <w:rFonts w:ascii="仿宋" w:eastAsia="仿宋" w:hAnsi="仿宋" w:cs="仿宋" w:hint="eastAsia"/>
          <w:bCs/>
          <w:sz w:val="32"/>
          <w:szCs w:val="32"/>
          <w:vertAlign w:val="superscript"/>
        </w:rPr>
        <w:t>0</w:t>
      </w:r>
      <w:r w:rsidRPr="004367EC">
        <w:rPr>
          <w:rFonts w:ascii="仿宋" w:eastAsia="仿宋" w:hAnsi="仿宋" w:cs="仿宋" w:hint="eastAsia"/>
          <w:bCs/>
          <w:sz w:val="32"/>
          <w:szCs w:val="32"/>
        </w:rPr>
        <w:t>，倾斜≥45</w:t>
      </w:r>
      <w:r w:rsidRPr="004367EC">
        <w:rPr>
          <w:rFonts w:ascii="仿宋" w:eastAsia="仿宋" w:hAnsi="仿宋" w:cs="仿宋" w:hint="eastAsia"/>
          <w:bCs/>
          <w:sz w:val="32"/>
          <w:szCs w:val="32"/>
          <w:vertAlign w:val="superscript"/>
        </w:rPr>
        <w:t>0</w:t>
      </w:r>
      <w:r w:rsidRPr="004367EC">
        <w:rPr>
          <w:rFonts w:ascii="仿宋" w:eastAsia="仿宋" w:hAnsi="仿宋" w:cs="仿宋" w:hint="eastAsia"/>
          <w:bCs/>
          <w:sz w:val="32"/>
          <w:szCs w:val="32"/>
        </w:rPr>
        <w:t>。</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2.2控制器：按钮和旋钮</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2.2.1按住目标温度按钮，可在显示屏显示所设置的患者的目标温度。可将目标温度设置在31℃～38℃之间。</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*2.2.2按住温度变化率/小时按钮，可在荧光屏上显示设置冷/热变化率（表示为摄氏度/小时）。可将冷/热率设置在0.1℃/hr 和0.65℃/hr。精确控制冷/热变化，在治疗中尤其是复温过程中起到继续脑保护的作用。</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lastRenderedPageBreak/>
        <w:t>2.2.3按住待机/启动（Standby/Run）按钮可将控制器的操作停止在待机模式（泵停止）或启动模式。有警示信息提醒出错时控制器温度控制系统自动进入待机模式。纠正了警示的错误后，按这个钮可返回到运行模式。</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2.2.4主菜单进入及确定旋钮：</w:t>
      </w:r>
      <w:r w:rsidRPr="004367EC">
        <w:rPr>
          <w:rFonts w:ascii="仿宋" w:eastAsia="仿宋" w:hAnsi="仿宋" w:cs="仿宋" w:hint="eastAsia"/>
          <w:sz w:val="32"/>
          <w:szCs w:val="32"/>
        </w:rPr>
        <w:t>按压1次旋钮应在屏幕上显示菜单，旋动旋钮可浏览菜单选项，再次按压则可进入所选的子菜单。</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2.3警示：可听提示音及屏显消息, 当警报发生时，控制器屏幕显示警报信息和并伴随有信号警示音（蜂鸣音）, 按住警报静音按钮可使警告声音暂时停止2min±10%。如果在静音期间没有纠正错误，警告声音会再次响起。</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2.4显示温度范围：26℃～42℃。</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2.5显示温度精度：±0.2℃。精确控制温度，才有更大的治疗意义。</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2.6目标温度设定：控制器目标温度设置范围为31℃～38℃之间，并可以以0.1℃的步长进行升降温度调节。当患者温度高于目标温度时，即为降温；当患者温度低于目标温度时，即为升温。此项技术即可精准控制温度变化，取得更大的治疗意义。</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2.7升降温速率：</w:t>
      </w:r>
      <w:r w:rsidRPr="004367EC">
        <w:rPr>
          <w:rFonts w:ascii="仿宋" w:eastAsia="仿宋" w:hAnsi="仿宋" w:cs="仿宋" w:hint="eastAsia"/>
          <w:sz w:val="32"/>
          <w:szCs w:val="32"/>
        </w:rPr>
        <w:t>控制器可以设定</w:t>
      </w:r>
      <w:r w:rsidRPr="004367EC">
        <w:rPr>
          <w:rFonts w:ascii="仿宋" w:eastAsia="仿宋" w:hAnsi="仿宋" w:cs="仿宋" w:hint="eastAsia"/>
          <w:bCs/>
          <w:sz w:val="32"/>
          <w:szCs w:val="32"/>
        </w:rPr>
        <w:t>0.1℃/h ~0.65℃/h的速率控制温度，步距0</w:t>
      </w:r>
      <w:r w:rsidRPr="004367EC">
        <w:rPr>
          <w:rFonts w:ascii="仿宋" w:eastAsia="仿宋" w:hAnsi="仿宋" w:cs="仿宋"/>
          <w:bCs/>
          <w:sz w:val="32"/>
          <w:szCs w:val="32"/>
        </w:rPr>
        <w:t>.05</w:t>
      </w:r>
      <w:r w:rsidRPr="004367EC">
        <w:rPr>
          <w:rFonts w:ascii="仿宋" w:eastAsia="仿宋" w:hAnsi="仿宋" w:cs="仿宋" w:hint="eastAsia"/>
          <w:bCs/>
          <w:sz w:val="32"/>
          <w:szCs w:val="32"/>
        </w:rPr>
        <w:t>℃/h。</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 xml:space="preserve">*2.8设备同人体热交换方式：直接同血液进行物理形式热交换。通过流动全身的血液，从而    </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 xml:space="preserve">    能够有效地控制体温，达到治疗目的。</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 xml:space="preserve">    2.8.1途径：经静脉穿刺，将温控系统的带腔导管置入上腔/下腔中心静脉，设备可将带腔导管升温或降温，导管同血液之间进行热</w:t>
      </w:r>
      <w:r w:rsidRPr="004367EC">
        <w:rPr>
          <w:rFonts w:ascii="仿宋" w:eastAsia="仿宋" w:hAnsi="仿宋" w:cs="仿宋" w:hint="eastAsia"/>
          <w:bCs/>
          <w:sz w:val="32"/>
          <w:szCs w:val="32"/>
        </w:rPr>
        <w:lastRenderedPageBreak/>
        <w:t>交换。</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 xml:space="preserve">    2.8.2导管内循环介质：生理盐水，生理盐水仅在机器和导管内循环，不进入血液循环。 </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2.9患者高温/低温报警设置：设备可设定高低温极限值，温度范围为28℃～45℃。</w:t>
      </w:r>
      <w:r w:rsidRPr="004367EC">
        <w:rPr>
          <w:rFonts w:ascii="仿宋" w:eastAsia="仿宋" w:hAnsi="仿宋" w:cs="仿宋" w:hint="eastAsia"/>
          <w:sz w:val="32"/>
          <w:szCs w:val="32"/>
        </w:rPr>
        <w:t>警报设置后，当病人温度是大于等于“Hi”设定的高温极限值或小于等于“Lo”设定的低温极限值时，设备则发出警报。</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bCs/>
          <w:sz w:val="32"/>
          <w:szCs w:val="32"/>
        </w:rPr>
        <w:t>2.10</w:t>
      </w:r>
      <w:r w:rsidRPr="004367EC">
        <w:rPr>
          <w:rFonts w:ascii="仿宋" w:eastAsia="仿宋" w:hAnsi="仿宋" w:cs="仿宋" w:hint="eastAsia"/>
          <w:sz w:val="32"/>
          <w:szCs w:val="32"/>
        </w:rPr>
        <w:t>数据储存、下载及清除：</w:t>
      </w:r>
      <w:r w:rsidRPr="004367EC">
        <w:rPr>
          <w:rFonts w:ascii="仿宋" w:eastAsia="仿宋" w:hAnsi="仿宋" w:cs="仿宋" w:hint="eastAsia"/>
          <w:bCs/>
          <w:sz w:val="32"/>
          <w:szCs w:val="32"/>
        </w:rPr>
        <w:t>设备具有患者数据储存、下载及清除功能。</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2.11温度符号：控制器可以分别以摄氏度（℃）或者华氏度（℉）表示温度。</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2.12</w:t>
      </w:r>
      <w:r w:rsidRPr="004367EC">
        <w:rPr>
          <w:rFonts w:ascii="仿宋" w:eastAsia="仿宋" w:hAnsi="仿宋" w:cs="仿宋" w:hint="eastAsia"/>
          <w:bCs/>
          <w:sz w:val="32"/>
          <w:szCs w:val="32"/>
        </w:rPr>
        <w:t>温度传感器输入：含两个（T1、T2）温度传感器输入端。</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sz w:val="32"/>
          <w:szCs w:val="32"/>
        </w:rPr>
        <w:t>2.13</w:t>
      </w:r>
      <w:r w:rsidRPr="004367EC">
        <w:rPr>
          <w:rFonts w:ascii="仿宋" w:eastAsia="仿宋" w:hAnsi="仿宋" w:cs="仿宋" w:hint="eastAsia"/>
          <w:bCs/>
          <w:sz w:val="32"/>
          <w:szCs w:val="32"/>
        </w:rPr>
        <w:t>设备自检功能：在启动过程中，设备应能自动检测部件安装设置情况，若设备相关部件出现安装错误或故障，将会有系统自检提示，设备显示器应能以红色将相应的部件标记出来直到错误或故障被解决。</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2.13.1</w:t>
      </w:r>
      <w:r w:rsidRPr="004367EC">
        <w:rPr>
          <w:rFonts w:ascii="仿宋" w:eastAsia="仿宋" w:hAnsi="仿宋" w:cs="仿宋"/>
          <w:sz w:val="32"/>
          <w:szCs w:val="32"/>
        </w:rPr>
        <w:t xml:space="preserve"> T1</w:t>
      </w:r>
      <w:r w:rsidRPr="004367EC">
        <w:rPr>
          <w:rFonts w:ascii="仿宋" w:eastAsia="仿宋" w:hAnsi="仿宋" w:cs="仿宋" w:hint="eastAsia"/>
          <w:sz w:val="32"/>
          <w:szCs w:val="32"/>
        </w:rPr>
        <w:t>探头需插入设备中的系统自检提示。</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2.13.2</w:t>
      </w:r>
      <w:r w:rsidRPr="004367EC">
        <w:rPr>
          <w:rFonts w:ascii="仿宋" w:eastAsia="仿宋" w:hAnsi="仿宋" w:cs="仿宋"/>
          <w:sz w:val="32"/>
          <w:szCs w:val="32"/>
        </w:rPr>
        <w:t xml:space="preserve"> T2</w:t>
      </w:r>
      <w:r w:rsidRPr="004367EC">
        <w:rPr>
          <w:rFonts w:ascii="仿宋" w:eastAsia="仿宋" w:hAnsi="仿宋" w:cs="仿宋" w:hint="eastAsia"/>
          <w:sz w:val="32"/>
          <w:szCs w:val="32"/>
        </w:rPr>
        <w:t>探头也必须插入设备中或系统被告之可忽略</w:t>
      </w:r>
      <w:r w:rsidRPr="004367EC">
        <w:rPr>
          <w:rFonts w:ascii="仿宋" w:eastAsia="仿宋" w:hAnsi="仿宋" w:cs="仿宋"/>
          <w:sz w:val="32"/>
          <w:szCs w:val="32"/>
        </w:rPr>
        <w:t>T2</w:t>
      </w:r>
      <w:r w:rsidRPr="004367EC">
        <w:rPr>
          <w:rFonts w:ascii="仿宋" w:eastAsia="仿宋" w:hAnsi="仿宋" w:cs="仿宋" w:hint="eastAsia"/>
          <w:sz w:val="32"/>
          <w:szCs w:val="32"/>
        </w:rPr>
        <w:t>的系统自检提示。</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2.13.3蠕动泵口未关闭将会有系统自检提示。</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2.13.4</w:t>
      </w:r>
      <w:r w:rsidRPr="004367EC">
        <w:rPr>
          <w:rFonts w:ascii="仿宋" w:eastAsia="仿宋" w:hAnsi="仿宋" w:cs="仿宋" w:hint="eastAsia"/>
          <w:sz w:val="32"/>
          <w:szCs w:val="32"/>
        </w:rPr>
        <w:t>启动套件的空气阀排气不完全将会有系统自检提示。</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2.13.5冷却槽中的制冷剂如未充满将会有系统自检提示。</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2.14循环动力方式：蠕动泵</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2.14.1</w:t>
      </w:r>
      <w:r w:rsidRPr="004367EC">
        <w:rPr>
          <w:rFonts w:ascii="仿宋" w:eastAsia="仿宋" w:hAnsi="仿宋" w:cs="仿宋" w:hint="eastAsia"/>
          <w:bCs/>
          <w:sz w:val="32"/>
          <w:szCs w:val="32"/>
        </w:rPr>
        <w:t>蠕动泵主开关：按住蠕动泵主开关时，蠕动泵运行；松开蠕</w:t>
      </w:r>
      <w:r w:rsidRPr="004367EC">
        <w:rPr>
          <w:rFonts w:ascii="仿宋" w:eastAsia="仿宋" w:hAnsi="仿宋" w:cs="仿宋" w:hint="eastAsia"/>
          <w:bCs/>
          <w:sz w:val="32"/>
          <w:szCs w:val="32"/>
        </w:rPr>
        <w:lastRenderedPageBreak/>
        <w:t>动泵主开关时，蠕动泵停止。</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2.14.2蠕动泵流速：蠕动泵流速具有200ml/min和240ml/min两档可调。</w:t>
      </w:r>
      <w:r w:rsidRPr="004367EC">
        <w:rPr>
          <w:rFonts w:ascii="仿宋" w:eastAsia="仿宋" w:hAnsi="仿宋" w:cs="仿宋" w:hint="eastAsia"/>
          <w:bCs/>
          <w:sz w:val="32"/>
          <w:szCs w:val="32"/>
        </w:rPr>
        <w:t>允许</w:t>
      </w:r>
      <w:r w:rsidRPr="004367EC">
        <w:rPr>
          <w:rFonts w:ascii="仿宋" w:eastAsia="仿宋" w:hAnsi="仿宋" w:cs="仿宋" w:hint="eastAsia"/>
          <w:sz w:val="32"/>
          <w:szCs w:val="32"/>
        </w:rPr>
        <w:t>误差±10%。</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3工作环境要求</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3.1工作温度：10~27</w:t>
      </w:r>
      <w:r w:rsidRPr="004367EC">
        <w:rPr>
          <w:rFonts w:ascii="仿宋" w:eastAsia="仿宋" w:hAnsi="仿宋" w:cs="仿宋" w:hint="eastAsia"/>
          <w:bCs/>
          <w:sz w:val="32"/>
          <w:szCs w:val="32"/>
        </w:rPr>
        <w:t>℃。</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3.2工作湿度：30%~70%无冷凝。</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3.3工作压力：70~106Kpa。</w:t>
      </w:r>
    </w:p>
    <w:p w:rsidR="004367EC" w:rsidRPr="004367EC" w:rsidRDefault="004367EC" w:rsidP="004367EC">
      <w:pPr>
        <w:jc w:val="center"/>
        <w:rPr>
          <w:rFonts w:ascii="仿宋" w:eastAsia="仿宋" w:hAnsi="仿宋" w:cs="仿宋"/>
          <w:b/>
          <w:bCs/>
          <w:sz w:val="32"/>
          <w:szCs w:val="32"/>
        </w:rPr>
      </w:pPr>
      <w:r w:rsidRPr="004367EC">
        <w:rPr>
          <w:rFonts w:ascii="仿宋" w:eastAsia="仿宋" w:hAnsi="仿宋" w:cs="仿宋" w:hint="eastAsia"/>
          <w:b/>
          <w:bCs/>
          <w:sz w:val="32"/>
          <w:szCs w:val="32"/>
        </w:rPr>
        <w:t>血流动力学监测仪参数</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一、基本要求：</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1、通过桡动脉连续监测心输出量，直接与已有的外周动脉导管连接。</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2、桡动脉连续监测心输出量要求手动校准和自动校准两种方式。</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3、桡动脉监测传感器具备LED灯指示功能，能够提示病人情况及操作故障。</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4、主机显示器：≥8" 英寸（20.32cm），LED彩色显示器，电容式触摸屏。分辨率≥800×480（WVGA）</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5、适用于2kg以上新生儿、儿童及成人</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6、可调整参数目标值，个性化监护患者</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7、可自由组合和选择显示在屏幕上的参数和曲线，至少显示4个数字和曲线</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8、具有数据输出功能接口：LAN、2×USB</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9、具有可升级平台功能端口</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10、具有FDA或CE认证及CFDA认证</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11、可自由组合和选择显示在屏幕上的参数和曲线，至少显示2个数</w:t>
      </w:r>
      <w:r w:rsidRPr="004367EC">
        <w:rPr>
          <w:rFonts w:ascii="仿宋" w:eastAsia="仿宋" w:hAnsi="仿宋" w:cs="仿宋" w:hint="eastAsia"/>
          <w:sz w:val="32"/>
          <w:szCs w:val="32"/>
        </w:rPr>
        <w:lastRenderedPageBreak/>
        <w:t>字和曲线</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12、可选择时间段10分钟-12天、可外接打印机、导入PC机，便于资料收集处理</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13、配CeVOX模块，不需要专用中心静脉导管，即可连续监测中心静脉氧饱和度</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14、配备肝功能模块，可以床旁无创肝脏功能监测</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二．基本参数要求：</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1、通过常规桡动脉导管连续实时监测心排量（CI 3.0 – 5.0l/min/m</w:t>
      </w:r>
      <w:r w:rsidRPr="004367EC">
        <w:rPr>
          <w:rFonts w:ascii="仿宋" w:eastAsia="仿宋" w:hAnsi="仿宋" w:cs="仿宋" w:hint="eastAsia"/>
          <w:sz w:val="32"/>
          <w:szCs w:val="32"/>
          <w:vertAlign w:val="superscript"/>
        </w:rPr>
        <w:t>2</w:t>
      </w:r>
      <w:r w:rsidRPr="004367EC">
        <w:rPr>
          <w:rFonts w:ascii="仿宋" w:eastAsia="仿宋" w:hAnsi="仿宋" w:cs="仿宋" w:hint="eastAsia"/>
          <w:sz w:val="32"/>
          <w:szCs w:val="32"/>
        </w:rPr>
        <w:t>）趋势，评估容量反应性（SVV &lt; 10%），获得心功能参数（dPmx、CPI 0.5 – 0.7W/m</w:t>
      </w:r>
      <w:r w:rsidRPr="004367EC">
        <w:rPr>
          <w:rFonts w:ascii="仿宋" w:eastAsia="仿宋" w:hAnsi="仿宋" w:cs="仿宋" w:hint="eastAsia"/>
          <w:sz w:val="32"/>
          <w:szCs w:val="32"/>
          <w:vertAlign w:val="superscript"/>
        </w:rPr>
        <w:t>2</w:t>
      </w:r>
      <w:r w:rsidRPr="004367EC">
        <w:rPr>
          <w:rFonts w:ascii="仿宋" w:eastAsia="仿宋" w:hAnsi="仿宋" w:cs="仿宋" w:hint="eastAsia"/>
          <w:sz w:val="32"/>
          <w:szCs w:val="32"/>
        </w:rPr>
        <w:t>）、外周血管阻力（SVRI1700 – 2400dyn</w:t>
      </w:r>
      <w:r w:rsidRPr="004367EC">
        <w:rPr>
          <w:rFonts w:ascii="宋体" w:hAnsi="宋体" w:cs="宋体" w:hint="eastAsia"/>
          <w:sz w:val="32"/>
          <w:szCs w:val="32"/>
        </w:rPr>
        <w:t>•</w:t>
      </w:r>
      <w:r w:rsidRPr="004367EC">
        <w:rPr>
          <w:rFonts w:ascii="仿宋" w:eastAsia="仿宋" w:hAnsi="仿宋" w:cs="仿宋" w:hint="eastAsia"/>
          <w:sz w:val="32"/>
          <w:szCs w:val="32"/>
        </w:rPr>
        <w:t>s</w:t>
      </w:r>
      <w:r w:rsidRPr="004367EC">
        <w:rPr>
          <w:rFonts w:ascii="宋体" w:hAnsi="宋体" w:cs="宋体" w:hint="eastAsia"/>
          <w:sz w:val="32"/>
          <w:szCs w:val="32"/>
        </w:rPr>
        <w:t>•</w:t>
      </w:r>
      <w:r w:rsidRPr="004367EC">
        <w:rPr>
          <w:rFonts w:ascii="仿宋" w:eastAsia="仿宋" w:hAnsi="仿宋" w:cs="仿宋" w:hint="eastAsia"/>
          <w:sz w:val="32"/>
          <w:szCs w:val="32"/>
        </w:rPr>
        <w:t>cm</w:t>
      </w:r>
      <w:r w:rsidRPr="004367EC">
        <w:rPr>
          <w:rFonts w:ascii="仿宋" w:eastAsia="仿宋" w:hAnsi="仿宋" w:cs="仿宋" w:hint="eastAsia"/>
          <w:sz w:val="32"/>
          <w:szCs w:val="32"/>
          <w:vertAlign w:val="superscript"/>
        </w:rPr>
        <w:t>-5</w:t>
      </w:r>
      <w:r w:rsidRPr="004367EC">
        <w:rPr>
          <w:rFonts w:ascii="宋体" w:hAnsi="宋体" w:cs="宋体" w:hint="eastAsia"/>
          <w:sz w:val="32"/>
          <w:szCs w:val="32"/>
        </w:rPr>
        <w:t>•</w:t>
      </w:r>
      <w:r w:rsidRPr="004367EC">
        <w:rPr>
          <w:rFonts w:ascii="仿宋" w:eastAsia="仿宋" w:hAnsi="仿宋" w:cs="仿宋" w:hint="eastAsia"/>
          <w:sz w:val="32"/>
          <w:szCs w:val="32"/>
        </w:rPr>
        <w:t>m</w:t>
      </w:r>
      <w:r w:rsidRPr="004367EC">
        <w:rPr>
          <w:rFonts w:ascii="仿宋" w:eastAsia="仿宋" w:hAnsi="仿宋" w:cs="仿宋" w:hint="eastAsia"/>
          <w:sz w:val="32"/>
          <w:szCs w:val="32"/>
          <w:vertAlign w:val="superscript"/>
        </w:rPr>
        <w:t>2</w:t>
      </w:r>
      <w:r w:rsidRPr="004367EC">
        <w:rPr>
          <w:rFonts w:ascii="仿宋" w:eastAsia="仿宋" w:hAnsi="仿宋" w:cs="仿宋" w:hint="eastAsia"/>
          <w:sz w:val="32"/>
          <w:szCs w:val="32"/>
        </w:rPr>
        <w:t>）方面的有效监测数据。</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2、PiCCO技术通过热稀释和动脉脉搏轮廓技术实现完整血流动力学监测:</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评估心脏功能：每搏输出量（SVI 40 – 60ml/m</w:t>
      </w:r>
      <w:r w:rsidRPr="004367EC">
        <w:rPr>
          <w:rFonts w:ascii="仿宋" w:eastAsia="仿宋" w:hAnsi="仿宋" w:cs="仿宋" w:hint="eastAsia"/>
          <w:sz w:val="32"/>
          <w:szCs w:val="32"/>
          <w:vertAlign w:val="superscript"/>
        </w:rPr>
        <w:t>2</w:t>
      </w:r>
      <w:r w:rsidRPr="004367EC">
        <w:rPr>
          <w:rFonts w:ascii="仿宋" w:eastAsia="仿宋" w:hAnsi="仿宋" w:cs="仿宋" w:hint="eastAsia"/>
          <w:sz w:val="32"/>
          <w:szCs w:val="32"/>
        </w:rPr>
        <w:t>）、心排量（CI 3.0 – 5.0l/min/m</w:t>
      </w:r>
      <w:r w:rsidRPr="004367EC">
        <w:rPr>
          <w:rFonts w:ascii="仿宋" w:eastAsia="仿宋" w:hAnsi="仿宋" w:cs="仿宋" w:hint="eastAsia"/>
          <w:sz w:val="32"/>
          <w:szCs w:val="32"/>
          <w:vertAlign w:val="superscript"/>
        </w:rPr>
        <w:t>2</w:t>
      </w:r>
      <w:r w:rsidRPr="004367EC">
        <w:rPr>
          <w:rFonts w:ascii="仿宋" w:eastAsia="仿宋" w:hAnsi="仿宋" w:cs="仿宋" w:hint="eastAsia"/>
          <w:sz w:val="32"/>
          <w:szCs w:val="32"/>
        </w:rPr>
        <w:t>）、心率（HR60 – 1001/min）</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反应心肌收缩力：全心射血分数（GEF 25 – 35%）、心功能指数（CFI 4.5 – 6.51/min）、左室收缩力指数（dPmx）、心力输出（CPI 0.5 – 0.7W/m</w:t>
      </w:r>
      <w:r w:rsidRPr="004367EC">
        <w:rPr>
          <w:rFonts w:ascii="仿宋" w:eastAsia="仿宋" w:hAnsi="仿宋" w:cs="仿宋" w:hint="eastAsia"/>
          <w:sz w:val="32"/>
          <w:szCs w:val="32"/>
          <w:vertAlign w:val="superscript"/>
        </w:rPr>
        <w:t>2</w:t>
      </w:r>
      <w:r w:rsidRPr="004367EC">
        <w:rPr>
          <w:rFonts w:ascii="仿宋" w:eastAsia="仿宋" w:hAnsi="仿宋" w:cs="仿宋" w:hint="eastAsia"/>
          <w:sz w:val="32"/>
          <w:szCs w:val="32"/>
        </w:rPr>
        <w:t>）</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反应容量状态：全心舒张末容积（GEDV 680 - 800ml/m</w:t>
      </w:r>
      <w:r w:rsidRPr="004367EC">
        <w:rPr>
          <w:rFonts w:ascii="仿宋" w:eastAsia="仿宋" w:hAnsi="仿宋" w:cs="仿宋" w:hint="eastAsia"/>
          <w:sz w:val="32"/>
          <w:szCs w:val="32"/>
          <w:vertAlign w:val="superscript"/>
        </w:rPr>
        <w:t>2</w:t>
      </w:r>
      <w:r w:rsidRPr="004367EC">
        <w:rPr>
          <w:rFonts w:ascii="仿宋" w:eastAsia="仿宋" w:hAnsi="仿宋" w:cs="仿宋" w:hint="eastAsia"/>
          <w:sz w:val="32"/>
          <w:szCs w:val="32"/>
        </w:rPr>
        <w:t>）</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容量反应能力：脉压变异（PPV &lt; 10%）、每搏量变异（SVV&lt; 10%）</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量化血管外肺水(EVLW 3 - 73 - 7)、评估肺血管通透性（PVPI 1.0 – 3.0）。</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 xml:space="preserve">3、配备CeVOX模块可持续监测中心静脉的血氧饱和指标(ScVO2 70 - </w:t>
      </w:r>
      <w:r w:rsidRPr="004367EC">
        <w:rPr>
          <w:rFonts w:ascii="仿宋" w:eastAsia="仿宋" w:hAnsi="仿宋" w:cs="仿宋" w:hint="eastAsia"/>
          <w:sz w:val="32"/>
          <w:szCs w:val="32"/>
        </w:rPr>
        <w:lastRenderedPageBreak/>
        <w:t>80%)、氧供（DO2 400 – 650ml/min/m</w:t>
      </w:r>
      <w:r w:rsidRPr="004367EC">
        <w:rPr>
          <w:rFonts w:ascii="仿宋" w:eastAsia="仿宋" w:hAnsi="仿宋" w:cs="仿宋" w:hint="eastAsia"/>
          <w:sz w:val="32"/>
          <w:szCs w:val="32"/>
          <w:vertAlign w:val="superscript"/>
        </w:rPr>
        <w:t>2</w:t>
      </w:r>
      <w:r w:rsidRPr="004367EC">
        <w:rPr>
          <w:rFonts w:ascii="仿宋" w:eastAsia="仿宋" w:hAnsi="仿宋" w:cs="仿宋" w:hint="eastAsia"/>
          <w:sz w:val="32"/>
          <w:szCs w:val="32"/>
        </w:rPr>
        <w:t>）、氧耗（VO2 125 – 175ml/min/m</w:t>
      </w:r>
      <w:r w:rsidRPr="004367EC">
        <w:rPr>
          <w:rFonts w:ascii="仿宋" w:eastAsia="仿宋" w:hAnsi="仿宋" w:cs="仿宋" w:hint="eastAsia"/>
          <w:sz w:val="32"/>
          <w:szCs w:val="32"/>
          <w:vertAlign w:val="superscript"/>
        </w:rPr>
        <w:t>2</w:t>
      </w:r>
      <w:r w:rsidRPr="004367EC">
        <w:rPr>
          <w:rFonts w:ascii="仿宋" w:eastAsia="仿宋" w:hAnsi="仿宋" w:cs="仿宋" w:hint="eastAsia"/>
          <w:sz w:val="32"/>
          <w:szCs w:val="32"/>
        </w:rPr>
        <w:t>）。</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4、配备LiMON模块通过监测肝脏对吲哚菁绿的清除率来了解肝脏功能状况，可以有效评估并加以控制肝脏手术及肝脏疾病患者的风险:血浆清除率PDR18 – 25%/min、15min后ICG的残留率R15 0 – 10%、动脉血氧饱和度SpO</w:t>
      </w:r>
      <w:r w:rsidRPr="004367EC">
        <w:rPr>
          <w:rFonts w:ascii="仿宋" w:eastAsia="仿宋" w:hAnsi="仿宋" w:cs="仿宋" w:hint="eastAsia"/>
          <w:sz w:val="32"/>
          <w:szCs w:val="32"/>
          <w:vertAlign w:val="subscript"/>
        </w:rPr>
        <w:t>2</w:t>
      </w:r>
      <w:r w:rsidRPr="004367EC">
        <w:rPr>
          <w:rFonts w:ascii="仿宋" w:eastAsia="仿宋" w:hAnsi="仿宋" w:cs="仿宋" w:hint="eastAsia"/>
          <w:sz w:val="32"/>
          <w:szCs w:val="32"/>
        </w:rPr>
        <w:t>90 – 100%</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5、可调报警显示，至少含有下列报警：1心率报警：可调范围至少在30-240次/分钟；2 CO报警：可调范围至少在0.3-25 l/min；3血压警告；4 ScvO</w:t>
      </w:r>
      <w:r w:rsidRPr="004367EC">
        <w:rPr>
          <w:rFonts w:ascii="仿宋" w:eastAsia="仿宋" w:hAnsi="仿宋" w:cs="仿宋" w:hint="eastAsia"/>
          <w:sz w:val="32"/>
          <w:szCs w:val="32"/>
          <w:vertAlign w:val="subscript"/>
        </w:rPr>
        <w:t>2</w:t>
      </w:r>
      <w:r w:rsidRPr="004367EC">
        <w:rPr>
          <w:rFonts w:ascii="仿宋" w:eastAsia="仿宋" w:hAnsi="仿宋" w:cs="仿宋" w:hint="eastAsia"/>
          <w:sz w:val="32"/>
          <w:szCs w:val="32"/>
        </w:rPr>
        <w:t>报警：可调范围1-99%；5 SpO</w:t>
      </w:r>
      <w:r w:rsidRPr="004367EC">
        <w:rPr>
          <w:rFonts w:ascii="仿宋" w:eastAsia="仿宋" w:hAnsi="仿宋" w:cs="仿宋" w:hint="eastAsia"/>
          <w:bCs/>
          <w:sz w:val="32"/>
          <w:szCs w:val="32"/>
          <w:vertAlign w:val="subscript"/>
        </w:rPr>
        <w:t>2</w:t>
      </w:r>
      <w:r w:rsidRPr="004367EC">
        <w:rPr>
          <w:rFonts w:ascii="仿宋" w:eastAsia="仿宋" w:hAnsi="仿宋" w:cs="仿宋" w:hint="eastAsia"/>
          <w:bCs/>
          <w:sz w:val="32"/>
          <w:szCs w:val="32"/>
        </w:rPr>
        <w:t>报警</w:t>
      </w:r>
      <w:r w:rsidRPr="004367EC">
        <w:rPr>
          <w:rFonts w:ascii="仿宋" w:eastAsia="仿宋" w:hAnsi="仿宋" w:cs="仿宋" w:hint="eastAsia"/>
          <w:sz w:val="32"/>
          <w:szCs w:val="32"/>
        </w:rPr>
        <w:t>：可调范围0-100%</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三，质保要求：</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质保期3年</w:t>
      </w:r>
    </w:p>
    <w:p w:rsidR="004367EC" w:rsidRPr="004367EC" w:rsidRDefault="004367EC" w:rsidP="004367EC">
      <w:pPr>
        <w:jc w:val="center"/>
        <w:rPr>
          <w:rFonts w:ascii="仿宋" w:eastAsia="仿宋" w:hAnsi="仿宋" w:cs="仿宋"/>
          <w:b/>
          <w:sz w:val="32"/>
          <w:szCs w:val="32"/>
          <w:lang w:bidi="zh-CN"/>
        </w:rPr>
      </w:pPr>
      <w:r w:rsidRPr="004367EC">
        <w:rPr>
          <w:rFonts w:ascii="仿宋" w:eastAsia="仿宋" w:hAnsi="仿宋" w:cs="仿宋" w:hint="eastAsia"/>
          <w:b/>
          <w:sz w:val="32"/>
          <w:szCs w:val="32"/>
          <w:lang w:bidi="zh-CN"/>
        </w:rPr>
        <w:t>阻抗心输出量测量</w:t>
      </w:r>
      <w:r w:rsidRPr="004367EC">
        <w:rPr>
          <w:rFonts w:ascii="仿宋" w:eastAsia="仿宋" w:hAnsi="仿宋" w:cs="仿宋" w:hint="eastAsia"/>
          <w:b/>
          <w:sz w:val="32"/>
          <w:szCs w:val="32"/>
        </w:rPr>
        <w:t>仪</w:t>
      </w:r>
      <w:r w:rsidRPr="004367EC">
        <w:rPr>
          <w:rFonts w:ascii="仿宋" w:eastAsia="仿宋" w:hAnsi="仿宋" w:cs="仿宋" w:hint="eastAsia"/>
          <w:b/>
          <w:sz w:val="32"/>
          <w:szCs w:val="32"/>
          <w:lang w:bidi="zh-CN"/>
        </w:rPr>
        <w:t>招标参数</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 xml:space="preserve">一、主要性能指标（包括测量参数）： </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1、HR 心率 30-240bpm</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2、SV 每搏输出量 0-200ml</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3、SI每搏指数0-150ml/m2</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4、CO 心输出量 1-20L/min</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5、CI心指数1-15L/min/m2</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6、GGI 格兰夫-高尔指数 1-20 7、*Resp 呼吸频率 0-30bpm</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8、CPI心脏功能指数0-1.5w/m2</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9、TBW 全身液体水平 30-80%</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10、TBW 全身液体水平 9-240Kg</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lastRenderedPageBreak/>
        <w:t>11、SVV 每搏输出量变异 0-100%</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12、ECW 细胞外液体水平</w:t>
      </w:r>
    </w:p>
    <w:p w:rsidR="004367EC" w:rsidRPr="004367EC" w:rsidRDefault="004367EC" w:rsidP="004367EC">
      <w:pPr>
        <w:rPr>
          <w:rFonts w:ascii="仿宋" w:eastAsia="仿宋" w:hAnsi="仿宋" w:cs="仿宋"/>
          <w:sz w:val="32"/>
          <w:szCs w:val="32"/>
        </w:rPr>
      </w:pPr>
      <w:r w:rsidRPr="004367EC">
        <w:rPr>
          <w:rFonts w:ascii="仿宋" w:eastAsia="仿宋" w:hAnsi="仿宋" w:cs="仿宋"/>
          <w:sz w:val="32"/>
          <w:szCs w:val="32"/>
        </w:rPr>
        <w:t>13</w:t>
      </w:r>
      <w:r w:rsidRPr="004367EC">
        <w:rPr>
          <w:rFonts w:ascii="仿宋" w:eastAsia="仿宋" w:hAnsi="仿宋" w:cs="仿宋"/>
          <w:sz w:val="32"/>
          <w:szCs w:val="32"/>
          <w:lang w:bidi="zh-CN"/>
        </w:rPr>
        <w:t>、</w:t>
      </w:r>
      <w:r w:rsidRPr="004367EC">
        <w:rPr>
          <w:rFonts w:ascii="仿宋" w:eastAsia="仿宋" w:hAnsi="仿宋" w:cs="仿宋"/>
          <w:sz w:val="32"/>
          <w:szCs w:val="32"/>
        </w:rPr>
        <w:t>TPR</w:t>
      </w:r>
      <w:r w:rsidRPr="004367EC">
        <w:rPr>
          <w:rFonts w:ascii="仿宋" w:eastAsia="仿宋" w:hAnsi="仿宋" w:cs="仿宋"/>
          <w:sz w:val="32"/>
          <w:szCs w:val="32"/>
          <w:lang w:bidi="zh-CN"/>
        </w:rPr>
        <w:t>全身外周血管阻力</w:t>
      </w:r>
      <w:r w:rsidRPr="004367EC">
        <w:rPr>
          <w:rFonts w:ascii="仿宋" w:eastAsia="仿宋" w:hAnsi="仿宋" w:cs="仿宋"/>
          <w:sz w:val="32"/>
          <w:szCs w:val="32"/>
        </w:rPr>
        <w:t>0-5000dn·s/cm5</w:t>
      </w:r>
    </w:p>
    <w:p w:rsidR="004367EC" w:rsidRPr="004367EC" w:rsidRDefault="004367EC" w:rsidP="004367EC">
      <w:pPr>
        <w:rPr>
          <w:rFonts w:ascii="仿宋" w:eastAsia="仿宋" w:hAnsi="仿宋" w:cs="仿宋"/>
          <w:sz w:val="32"/>
          <w:szCs w:val="32"/>
        </w:rPr>
      </w:pPr>
      <w:r w:rsidRPr="004367EC">
        <w:rPr>
          <w:rFonts w:ascii="仿宋" w:eastAsia="仿宋" w:hAnsi="仿宋" w:cs="仿宋"/>
          <w:sz w:val="32"/>
          <w:szCs w:val="32"/>
        </w:rPr>
        <w:t>14</w:t>
      </w:r>
      <w:r w:rsidRPr="004367EC">
        <w:rPr>
          <w:rFonts w:ascii="仿宋" w:eastAsia="仿宋" w:hAnsi="仿宋" w:cs="仿宋"/>
          <w:sz w:val="32"/>
          <w:szCs w:val="32"/>
          <w:lang w:bidi="zh-CN"/>
        </w:rPr>
        <w:t>、</w:t>
      </w:r>
      <w:r w:rsidRPr="004367EC">
        <w:rPr>
          <w:rFonts w:ascii="仿宋" w:eastAsia="仿宋" w:hAnsi="仿宋" w:cs="仿宋"/>
          <w:sz w:val="32"/>
          <w:szCs w:val="32"/>
        </w:rPr>
        <w:t>TPRI</w:t>
      </w:r>
      <w:r w:rsidRPr="004367EC">
        <w:rPr>
          <w:rFonts w:ascii="仿宋" w:eastAsia="仿宋" w:hAnsi="仿宋" w:cs="仿宋"/>
          <w:sz w:val="32"/>
          <w:szCs w:val="32"/>
          <w:lang w:bidi="zh-CN"/>
        </w:rPr>
        <w:t>全身外周血管阻力指数</w:t>
      </w:r>
      <w:r w:rsidRPr="004367EC">
        <w:rPr>
          <w:rFonts w:ascii="仿宋" w:eastAsia="仿宋" w:hAnsi="仿宋" w:cs="仿宋"/>
          <w:sz w:val="32"/>
          <w:szCs w:val="32"/>
        </w:rPr>
        <w:t>0-7000dn·s/cm5·m</w:t>
      </w:r>
      <w:r w:rsidRPr="004367EC">
        <w:rPr>
          <w:rFonts w:ascii="宋体" w:hAnsi="宋体" w:cs="宋体" w:hint="eastAsia"/>
          <w:sz w:val="32"/>
          <w:szCs w:val="32"/>
        </w:rPr>
        <w:t>²</w:t>
      </w:r>
    </w:p>
    <w:p w:rsidR="004367EC" w:rsidRPr="004367EC" w:rsidRDefault="004367EC" w:rsidP="004367EC">
      <w:pPr>
        <w:rPr>
          <w:rFonts w:ascii="仿宋" w:eastAsia="仿宋" w:hAnsi="仿宋" w:cs="仿宋"/>
          <w:sz w:val="32"/>
          <w:szCs w:val="32"/>
        </w:rPr>
      </w:pPr>
      <w:r w:rsidRPr="004367EC">
        <w:rPr>
          <w:rFonts w:ascii="仿宋" w:eastAsia="仿宋" w:hAnsi="仿宋" w:cs="仿宋"/>
          <w:sz w:val="32"/>
          <w:szCs w:val="32"/>
        </w:rPr>
        <w:t>15</w:t>
      </w:r>
      <w:r w:rsidRPr="004367EC">
        <w:rPr>
          <w:rFonts w:ascii="仿宋" w:eastAsia="仿宋" w:hAnsi="仿宋" w:cs="仿宋"/>
          <w:sz w:val="32"/>
          <w:szCs w:val="32"/>
          <w:lang w:bidi="zh-CN"/>
        </w:rPr>
        <w:t>、</w:t>
      </w:r>
      <w:r w:rsidRPr="004367EC">
        <w:rPr>
          <w:rFonts w:ascii="仿宋" w:eastAsia="仿宋" w:hAnsi="仿宋" w:cs="仿宋"/>
          <w:sz w:val="32"/>
          <w:szCs w:val="32"/>
        </w:rPr>
        <w:t xml:space="preserve">AC </w:t>
      </w:r>
      <w:r w:rsidRPr="004367EC">
        <w:rPr>
          <w:rFonts w:ascii="仿宋" w:eastAsia="仿宋" w:hAnsi="仿宋" w:cs="仿宋"/>
          <w:sz w:val="32"/>
          <w:szCs w:val="32"/>
          <w:lang w:bidi="zh-CN"/>
        </w:rPr>
        <w:t>动脉顺应性</w:t>
      </w:r>
    </w:p>
    <w:p w:rsidR="004367EC" w:rsidRPr="004367EC" w:rsidRDefault="004367EC" w:rsidP="004367EC">
      <w:pPr>
        <w:rPr>
          <w:rFonts w:ascii="仿宋" w:eastAsia="仿宋" w:hAnsi="仿宋" w:cs="仿宋"/>
          <w:sz w:val="32"/>
          <w:szCs w:val="32"/>
        </w:rPr>
      </w:pPr>
      <w:r w:rsidRPr="004367EC">
        <w:rPr>
          <w:rFonts w:ascii="仿宋" w:eastAsia="仿宋" w:hAnsi="仿宋" w:cs="仿宋"/>
          <w:sz w:val="32"/>
          <w:szCs w:val="32"/>
        </w:rPr>
        <w:t>16</w:t>
      </w:r>
      <w:r w:rsidRPr="004367EC">
        <w:rPr>
          <w:rFonts w:ascii="仿宋" w:eastAsia="仿宋" w:hAnsi="仿宋" w:cs="仿宋"/>
          <w:sz w:val="32"/>
          <w:szCs w:val="32"/>
          <w:lang w:bidi="zh-CN"/>
        </w:rPr>
        <w:t>、</w:t>
      </w:r>
      <w:r w:rsidRPr="004367EC">
        <w:rPr>
          <w:rFonts w:ascii="仿宋" w:eastAsia="仿宋" w:hAnsi="仿宋" w:cs="仿宋"/>
          <w:sz w:val="32"/>
          <w:szCs w:val="32"/>
        </w:rPr>
        <w:t xml:space="preserve">D02 </w:t>
      </w:r>
      <w:r w:rsidRPr="004367EC">
        <w:rPr>
          <w:rFonts w:ascii="仿宋" w:eastAsia="仿宋" w:hAnsi="仿宋" w:cs="仿宋"/>
          <w:sz w:val="32"/>
          <w:szCs w:val="32"/>
          <w:lang w:bidi="zh-CN"/>
        </w:rPr>
        <w:t>氧输送</w:t>
      </w:r>
    </w:p>
    <w:p w:rsidR="004367EC" w:rsidRPr="004367EC" w:rsidRDefault="004367EC" w:rsidP="004367EC">
      <w:pPr>
        <w:rPr>
          <w:rFonts w:ascii="仿宋" w:eastAsia="仿宋" w:hAnsi="仿宋" w:cs="仿宋"/>
          <w:sz w:val="32"/>
          <w:szCs w:val="32"/>
        </w:rPr>
      </w:pPr>
      <w:r w:rsidRPr="004367EC">
        <w:rPr>
          <w:rFonts w:ascii="仿宋" w:eastAsia="仿宋" w:hAnsi="仿宋" w:cs="仿宋"/>
          <w:sz w:val="32"/>
          <w:szCs w:val="32"/>
        </w:rPr>
        <w:t>17</w:t>
      </w:r>
      <w:r w:rsidRPr="004367EC">
        <w:rPr>
          <w:rFonts w:ascii="仿宋" w:eastAsia="仿宋" w:hAnsi="仿宋" w:cs="仿宋"/>
          <w:sz w:val="32"/>
          <w:szCs w:val="32"/>
          <w:lang w:bidi="zh-CN"/>
        </w:rPr>
        <w:t>、</w:t>
      </w:r>
      <w:r w:rsidRPr="004367EC">
        <w:rPr>
          <w:rFonts w:ascii="仿宋" w:eastAsia="仿宋" w:hAnsi="仿宋" w:cs="仿宋"/>
          <w:sz w:val="32"/>
          <w:szCs w:val="32"/>
        </w:rPr>
        <w:t xml:space="preserve">DO2I </w:t>
      </w:r>
      <w:r w:rsidRPr="004367EC">
        <w:rPr>
          <w:rFonts w:ascii="仿宋" w:eastAsia="仿宋" w:hAnsi="仿宋" w:cs="仿宋"/>
          <w:sz w:val="32"/>
          <w:szCs w:val="32"/>
          <w:lang w:bidi="zh-CN"/>
        </w:rPr>
        <w:t>氧输送指数</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18、CR 心力储备</w:t>
      </w:r>
    </w:p>
    <w:p w:rsidR="004367EC" w:rsidRPr="004367EC" w:rsidRDefault="004367EC" w:rsidP="004367EC">
      <w:pPr>
        <w:rPr>
          <w:rFonts w:ascii="仿宋" w:eastAsia="仿宋" w:hAnsi="仿宋" w:cs="仿宋"/>
          <w:b/>
          <w:sz w:val="32"/>
          <w:szCs w:val="32"/>
          <w:lang w:bidi="zh-CN"/>
        </w:rPr>
      </w:pPr>
      <w:r w:rsidRPr="004367EC">
        <w:rPr>
          <w:rFonts w:ascii="仿宋" w:eastAsia="仿宋" w:hAnsi="仿宋" w:cs="仿宋"/>
          <w:sz w:val="32"/>
          <w:szCs w:val="32"/>
          <w:lang w:bidi="zh-CN"/>
        </w:rPr>
        <w:t>19、R 基础阻抗值 150-900ohm</w:t>
      </w:r>
    </w:p>
    <w:p w:rsidR="004367EC" w:rsidRPr="004367EC" w:rsidRDefault="004367EC" w:rsidP="004367EC">
      <w:pPr>
        <w:rPr>
          <w:rFonts w:ascii="仿宋" w:eastAsia="仿宋" w:hAnsi="仿宋" w:cs="仿宋"/>
          <w:b/>
          <w:sz w:val="32"/>
          <w:szCs w:val="32"/>
          <w:lang w:bidi="zh-CN"/>
        </w:rPr>
      </w:pP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二、主要技术指标：</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1、帮助判断左心室无症状型心功能衰竭筛查</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2、全身生物阻抗法监测技术</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3、高血压和心力衰竭治疗导航系统，帮助临床药物治疗滴定及临床治  疗目标判断</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4、专业的 CRRT 治疗优化系统</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5、三种以上不同专用传感器贴放方式,可用于选择监测患者中心血流  动力学变化及患者全身血流动力学变化</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6、单个和全部监测结果可以分别用表格导出进行数据统计分析</w:t>
      </w:r>
    </w:p>
    <w:p w:rsidR="004367EC" w:rsidRPr="004367EC" w:rsidRDefault="004367EC" w:rsidP="004367EC">
      <w:pPr>
        <w:rPr>
          <w:rFonts w:ascii="仿宋" w:eastAsia="仿宋" w:hAnsi="仿宋" w:cs="仿宋"/>
          <w:b/>
          <w:sz w:val="32"/>
          <w:szCs w:val="32"/>
          <w:lang w:bidi="zh-CN"/>
        </w:rPr>
      </w:pP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三、设备配置</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1、一体化可移动工作站</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2、显示器：≥17”液晶显示器，分辨率≥1980×1020</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lastRenderedPageBreak/>
        <w:t>3、存储: ≥2.5”SATA HDD 120GB</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4、内存：≥4GB DDR2</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5、桌面工作台可提供气动调节</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6、I/O 接口：USB 接口≥4</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7、电池模块</w:t>
      </w:r>
    </w:p>
    <w:p w:rsidR="004367EC" w:rsidRPr="004367EC" w:rsidRDefault="004367EC" w:rsidP="004367EC">
      <w:pPr>
        <w:numPr>
          <w:ilvl w:val="0"/>
          <w:numId w:val="5"/>
        </w:numPr>
        <w:rPr>
          <w:rFonts w:ascii="仿宋" w:eastAsia="仿宋" w:hAnsi="仿宋" w:cs="仿宋"/>
          <w:sz w:val="32"/>
          <w:szCs w:val="32"/>
          <w:lang w:bidi="zh-CN"/>
        </w:rPr>
      </w:pPr>
      <w:r w:rsidRPr="004367EC">
        <w:rPr>
          <w:rFonts w:ascii="仿宋" w:eastAsia="仿宋" w:hAnsi="仿宋" w:cs="仿宋"/>
          <w:sz w:val="32"/>
          <w:szCs w:val="32"/>
          <w:lang w:bidi="zh-CN"/>
        </w:rPr>
        <w:t>锂电池</w:t>
      </w:r>
    </w:p>
    <w:p w:rsidR="004367EC" w:rsidRPr="004367EC" w:rsidRDefault="004367EC" w:rsidP="004367EC">
      <w:pPr>
        <w:numPr>
          <w:ilvl w:val="0"/>
          <w:numId w:val="5"/>
        </w:numPr>
        <w:rPr>
          <w:rFonts w:ascii="仿宋" w:eastAsia="仿宋" w:hAnsi="仿宋" w:cs="仿宋"/>
          <w:sz w:val="32"/>
          <w:szCs w:val="32"/>
          <w:lang w:bidi="zh-CN"/>
        </w:rPr>
      </w:pPr>
      <w:r w:rsidRPr="004367EC">
        <w:rPr>
          <w:rFonts w:ascii="仿宋" w:eastAsia="仿宋" w:hAnsi="仿宋" w:cs="仿宋"/>
          <w:sz w:val="32"/>
          <w:szCs w:val="32"/>
          <w:lang w:bidi="zh-CN"/>
        </w:rPr>
        <w:t>电池容量≥210Wh</w:t>
      </w:r>
    </w:p>
    <w:p w:rsidR="004367EC" w:rsidRPr="004367EC" w:rsidRDefault="004367EC" w:rsidP="004367EC">
      <w:pPr>
        <w:numPr>
          <w:ilvl w:val="0"/>
          <w:numId w:val="5"/>
        </w:numPr>
        <w:rPr>
          <w:rFonts w:ascii="仿宋" w:eastAsia="仿宋" w:hAnsi="仿宋" w:cs="仿宋"/>
          <w:sz w:val="32"/>
          <w:szCs w:val="32"/>
          <w:lang w:bidi="zh-CN"/>
        </w:rPr>
      </w:pPr>
      <w:r w:rsidRPr="004367EC">
        <w:rPr>
          <w:rFonts w:ascii="仿宋" w:eastAsia="仿宋" w:hAnsi="仿宋" w:cs="仿宋"/>
          <w:sz w:val="32"/>
          <w:szCs w:val="32"/>
          <w:lang w:bidi="zh-CN"/>
        </w:rPr>
        <w:t>电池运行时间≥4 小时</w:t>
      </w:r>
    </w:p>
    <w:p w:rsidR="004367EC" w:rsidRPr="004367EC" w:rsidRDefault="004367EC" w:rsidP="004367EC">
      <w:pPr>
        <w:numPr>
          <w:ilvl w:val="0"/>
          <w:numId w:val="5"/>
        </w:numPr>
        <w:rPr>
          <w:rFonts w:ascii="仿宋" w:eastAsia="仿宋" w:hAnsi="仿宋" w:cs="仿宋"/>
          <w:sz w:val="32"/>
          <w:szCs w:val="32"/>
          <w:lang w:bidi="zh-CN"/>
        </w:rPr>
      </w:pPr>
      <w:r w:rsidRPr="004367EC">
        <w:rPr>
          <w:rFonts w:ascii="仿宋" w:eastAsia="仿宋" w:hAnsi="仿宋" w:cs="仿宋"/>
          <w:sz w:val="32"/>
          <w:szCs w:val="32"/>
          <w:lang w:bidi="zh-CN"/>
        </w:rPr>
        <w:t>电池充电时间≤2h 、DOD100% 8、可连接有线打印机</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四、国际认证体系</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1、通过美国 FDA 认证</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2、通过医疗设备质量管理体系国际标准 EN ISO 认证</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3、通过欧盟 CE 认证</w:t>
      </w:r>
    </w:p>
    <w:p w:rsidR="004367EC" w:rsidRPr="004367EC" w:rsidRDefault="004367EC" w:rsidP="004367EC">
      <w:pPr>
        <w:rPr>
          <w:rFonts w:ascii="仿宋" w:eastAsia="仿宋" w:hAnsi="仿宋" w:cs="仿宋"/>
          <w:sz w:val="32"/>
          <w:szCs w:val="32"/>
          <w:lang w:bidi="zh-CN"/>
        </w:rPr>
      </w:pPr>
      <w:r w:rsidRPr="004367EC">
        <w:rPr>
          <w:rFonts w:ascii="仿宋" w:eastAsia="仿宋" w:hAnsi="仿宋" w:cs="仿宋"/>
          <w:sz w:val="32"/>
          <w:szCs w:val="32"/>
          <w:lang w:bidi="zh-CN"/>
        </w:rPr>
        <w:t>4、通过 CE、FCC、IPX1、UL60601-1、EN60601-1 认证</w:t>
      </w:r>
    </w:p>
    <w:p w:rsidR="004367EC" w:rsidRPr="004367EC" w:rsidRDefault="004367EC" w:rsidP="004367EC">
      <w:pPr>
        <w:rPr>
          <w:rFonts w:ascii="仿宋" w:eastAsia="仿宋" w:hAnsi="仿宋" w:cs="仿宋"/>
          <w:sz w:val="32"/>
          <w:szCs w:val="32"/>
        </w:rPr>
      </w:pPr>
    </w:p>
    <w:p w:rsidR="004367EC" w:rsidRPr="004367EC" w:rsidRDefault="004367EC" w:rsidP="004367EC">
      <w:pPr>
        <w:rPr>
          <w:rFonts w:ascii="仿宋" w:eastAsia="仿宋" w:hAnsi="仿宋" w:cs="仿宋"/>
          <w:b/>
          <w:sz w:val="48"/>
          <w:szCs w:val="48"/>
        </w:rPr>
      </w:pPr>
      <w:r w:rsidRPr="004367EC">
        <w:rPr>
          <w:rFonts w:ascii="仿宋" w:eastAsia="仿宋" w:hAnsi="仿宋" w:cs="仿宋" w:hint="eastAsia"/>
          <w:b/>
          <w:sz w:val="48"/>
          <w:szCs w:val="48"/>
        </w:rPr>
        <w:t>包2</w:t>
      </w:r>
      <w:r>
        <w:rPr>
          <w:rFonts w:ascii="仿宋" w:eastAsia="仿宋" w:hAnsi="仿宋" w:cs="仿宋" w:hint="eastAsia"/>
          <w:b/>
          <w:sz w:val="48"/>
          <w:szCs w:val="48"/>
        </w:rPr>
        <w:t>：</w:t>
      </w:r>
    </w:p>
    <w:p w:rsidR="004367EC" w:rsidRPr="004367EC" w:rsidRDefault="004367EC" w:rsidP="004367EC">
      <w:pPr>
        <w:jc w:val="center"/>
        <w:rPr>
          <w:rFonts w:ascii="仿宋" w:eastAsia="仿宋" w:hAnsi="仿宋" w:cs="仿宋"/>
          <w:b/>
          <w:bCs/>
          <w:sz w:val="32"/>
          <w:szCs w:val="32"/>
        </w:rPr>
      </w:pPr>
      <w:r w:rsidRPr="004367EC">
        <w:rPr>
          <w:rFonts w:ascii="仿宋" w:eastAsia="仿宋" w:hAnsi="仿宋" w:cs="仿宋" w:hint="eastAsia"/>
          <w:b/>
          <w:bCs/>
          <w:sz w:val="32"/>
          <w:szCs w:val="32"/>
        </w:rPr>
        <w:t>手持式血液分析仪技术参数</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bCs/>
          <w:sz w:val="32"/>
          <w:szCs w:val="32"/>
        </w:rPr>
        <w:t>1、</w:t>
      </w:r>
      <w:r w:rsidRPr="004367EC">
        <w:rPr>
          <w:rFonts w:ascii="仿宋" w:eastAsia="仿宋" w:hAnsi="仿宋" w:cs="仿宋"/>
          <w:bCs/>
          <w:sz w:val="32"/>
          <w:szCs w:val="32"/>
        </w:rPr>
        <w:t>工作范围</w:t>
      </w:r>
      <w:r w:rsidRPr="004367EC">
        <w:rPr>
          <w:rFonts w:ascii="仿宋" w:eastAsia="仿宋" w:hAnsi="仿宋" w:cs="仿宋" w:hint="eastAsia"/>
          <w:bCs/>
          <w:sz w:val="32"/>
          <w:szCs w:val="32"/>
        </w:rPr>
        <w:t>：</w:t>
      </w:r>
    </w:p>
    <w:p w:rsidR="004367EC" w:rsidRPr="004367EC" w:rsidRDefault="004367EC" w:rsidP="004367EC">
      <w:pPr>
        <w:rPr>
          <w:rFonts w:ascii="仿宋" w:eastAsia="仿宋" w:hAnsi="仿宋" w:cs="仿宋"/>
          <w:bCs/>
          <w:sz w:val="32"/>
          <w:szCs w:val="32"/>
        </w:rPr>
      </w:pPr>
      <w:r w:rsidRPr="004367EC">
        <w:rPr>
          <w:rFonts w:ascii="仿宋" w:eastAsia="仿宋" w:hAnsi="仿宋" w:cs="仿宋"/>
          <w:bCs/>
          <w:sz w:val="32"/>
          <w:szCs w:val="32"/>
        </w:rPr>
        <w:t>1.1工作气压</w:t>
      </w:r>
      <w:r w:rsidRPr="004367EC">
        <w:rPr>
          <w:rFonts w:ascii="仿宋" w:eastAsia="仿宋" w:hAnsi="仿宋" w:cs="仿宋" w:hint="eastAsia"/>
          <w:bCs/>
          <w:sz w:val="32"/>
          <w:szCs w:val="32"/>
        </w:rPr>
        <w:t>：</w:t>
      </w:r>
      <w:r w:rsidRPr="004367EC">
        <w:rPr>
          <w:rFonts w:ascii="仿宋" w:eastAsia="仿宋" w:hAnsi="仿宋" w:cs="仿宋"/>
          <w:bCs/>
          <w:sz w:val="32"/>
          <w:szCs w:val="32"/>
        </w:rPr>
        <w:t xml:space="preserve"> 300-850毫米汞柱</w:t>
      </w:r>
    </w:p>
    <w:p w:rsidR="004367EC" w:rsidRPr="004367EC" w:rsidRDefault="004367EC" w:rsidP="004367EC">
      <w:pPr>
        <w:rPr>
          <w:rFonts w:ascii="仿宋" w:eastAsia="仿宋" w:hAnsi="仿宋" w:cs="仿宋"/>
          <w:bCs/>
          <w:sz w:val="32"/>
          <w:szCs w:val="32"/>
        </w:rPr>
      </w:pPr>
      <w:r w:rsidRPr="004367EC">
        <w:rPr>
          <w:rFonts w:ascii="仿宋" w:eastAsia="仿宋" w:hAnsi="仿宋" w:cs="仿宋"/>
          <w:bCs/>
          <w:sz w:val="32"/>
          <w:szCs w:val="32"/>
        </w:rPr>
        <w:t>1.2工作温度</w:t>
      </w:r>
      <w:r w:rsidRPr="004367EC">
        <w:rPr>
          <w:rFonts w:ascii="仿宋" w:eastAsia="仿宋" w:hAnsi="仿宋" w:cs="仿宋" w:hint="eastAsia"/>
          <w:bCs/>
          <w:sz w:val="32"/>
          <w:szCs w:val="32"/>
        </w:rPr>
        <w:t>：</w:t>
      </w:r>
      <w:r w:rsidRPr="004367EC">
        <w:rPr>
          <w:rFonts w:ascii="仿宋" w:eastAsia="仿宋" w:hAnsi="仿宋" w:cs="仿宋"/>
          <w:bCs/>
          <w:sz w:val="32"/>
          <w:szCs w:val="32"/>
        </w:rPr>
        <w:t>18-32摄氏度</w:t>
      </w:r>
    </w:p>
    <w:p w:rsidR="004367EC" w:rsidRPr="004367EC" w:rsidRDefault="004367EC" w:rsidP="004367EC">
      <w:pPr>
        <w:rPr>
          <w:rFonts w:ascii="仿宋" w:eastAsia="仿宋" w:hAnsi="仿宋" w:cs="仿宋"/>
          <w:bCs/>
          <w:sz w:val="32"/>
          <w:szCs w:val="32"/>
        </w:rPr>
      </w:pPr>
      <w:r w:rsidRPr="004367EC">
        <w:rPr>
          <w:rFonts w:ascii="仿宋" w:eastAsia="仿宋" w:hAnsi="仿宋" w:cs="仿宋"/>
          <w:bCs/>
          <w:sz w:val="32"/>
          <w:szCs w:val="32"/>
        </w:rPr>
        <w:t>1.3工作湿度</w:t>
      </w:r>
      <w:r w:rsidRPr="004367EC">
        <w:rPr>
          <w:rFonts w:ascii="仿宋" w:eastAsia="仿宋" w:hAnsi="仿宋" w:cs="仿宋" w:hint="eastAsia"/>
          <w:bCs/>
          <w:sz w:val="32"/>
          <w:szCs w:val="32"/>
        </w:rPr>
        <w:t>：≤</w:t>
      </w:r>
      <w:r w:rsidRPr="004367EC">
        <w:rPr>
          <w:rFonts w:ascii="仿宋" w:eastAsia="仿宋" w:hAnsi="仿宋" w:cs="仿宋"/>
          <w:bCs/>
          <w:sz w:val="32"/>
          <w:szCs w:val="32"/>
        </w:rPr>
        <w:t>90%</w:t>
      </w:r>
      <w:r w:rsidRPr="004367EC">
        <w:rPr>
          <w:rFonts w:ascii="仿宋" w:eastAsia="仿宋" w:hAnsi="仿宋" w:cs="仿宋" w:hint="eastAsia"/>
          <w:bCs/>
          <w:sz w:val="32"/>
          <w:szCs w:val="32"/>
        </w:rPr>
        <w:t xml:space="preserve"> 无凝露</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w:t>
      </w:r>
      <w:r w:rsidRPr="004367EC">
        <w:rPr>
          <w:rFonts w:ascii="仿宋" w:eastAsia="仿宋" w:hAnsi="仿宋" w:cs="仿宋"/>
          <w:bCs/>
          <w:sz w:val="32"/>
          <w:szCs w:val="32"/>
        </w:rPr>
        <w:t>技术</w:t>
      </w:r>
      <w:r w:rsidRPr="004367EC">
        <w:rPr>
          <w:rFonts w:ascii="仿宋" w:eastAsia="仿宋" w:hAnsi="仿宋" w:cs="仿宋" w:hint="eastAsia"/>
          <w:bCs/>
          <w:sz w:val="32"/>
          <w:szCs w:val="32"/>
        </w:rPr>
        <w:t>参数：</w:t>
      </w:r>
    </w:p>
    <w:p w:rsidR="004367EC" w:rsidRPr="004367EC" w:rsidRDefault="004367EC" w:rsidP="004367EC">
      <w:pPr>
        <w:rPr>
          <w:rFonts w:ascii="仿宋" w:eastAsia="仿宋" w:hAnsi="仿宋" w:cs="仿宋"/>
          <w:bCs/>
          <w:sz w:val="32"/>
          <w:szCs w:val="32"/>
        </w:rPr>
      </w:pPr>
      <w:r w:rsidRPr="004367EC">
        <w:rPr>
          <w:rFonts w:ascii="仿宋" w:eastAsia="仿宋" w:hAnsi="仿宋" w:cs="仿宋"/>
          <w:bCs/>
          <w:sz w:val="32"/>
          <w:szCs w:val="32"/>
        </w:rPr>
        <w:t>2.1</w:t>
      </w:r>
      <w:r w:rsidRPr="004367EC">
        <w:rPr>
          <w:rFonts w:ascii="仿宋" w:eastAsia="仿宋" w:hAnsi="仿宋" w:cs="仿宋" w:hint="eastAsia"/>
          <w:bCs/>
          <w:sz w:val="32"/>
          <w:szCs w:val="32"/>
        </w:rPr>
        <w:t>测定原理﹑方式：生物电极法，微流体技术</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lastRenderedPageBreak/>
        <w:t>2.2电源：</w:t>
      </w:r>
      <w:r w:rsidRPr="004367EC">
        <w:rPr>
          <w:rFonts w:ascii="仿宋" w:eastAsia="仿宋" w:hAnsi="仿宋" w:cs="仿宋"/>
          <w:bCs/>
          <w:sz w:val="32"/>
          <w:szCs w:val="32"/>
        </w:rPr>
        <w:t>两块9伏特锂电池或可充电电池</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2.3定标：一年两次升级软件更新定标曲线；卡片定标液单点定标</w:t>
      </w:r>
    </w:p>
    <w:p w:rsidR="004367EC" w:rsidRPr="004367EC" w:rsidRDefault="004367EC" w:rsidP="004367EC">
      <w:pPr>
        <w:rPr>
          <w:rFonts w:ascii="仿宋" w:eastAsia="仿宋" w:hAnsi="仿宋" w:cs="仿宋"/>
          <w:bCs/>
          <w:sz w:val="32"/>
          <w:szCs w:val="32"/>
        </w:rPr>
      </w:pPr>
      <w:r w:rsidRPr="004367EC">
        <w:rPr>
          <w:rFonts w:ascii="仿宋" w:eastAsia="仿宋" w:hAnsi="仿宋" w:cs="仿宋"/>
          <w:bCs/>
          <w:sz w:val="32"/>
          <w:szCs w:val="32"/>
        </w:rPr>
        <w:t>2.</w:t>
      </w:r>
      <w:r w:rsidRPr="004367EC">
        <w:rPr>
          <w:rFonts w:ascii="仿宋" w:eastAsia="仿宋" w:hAnsi="仿宋" w:cs="仿宋" w:hint="eastAsia"/>
          <w:bCs/>
          <w:sz w:val="32"/>
          <w:szCs w:val="32"/>
        </w:rPr>
        <w:t>4测量参数：</w:t>
      </w:r>
      <w:r w:rsidRPr="004367EC">
        <w:rPr>
          <w:rFonts w:ascii="仿宋" w:eastAsia="仿宋" w:hAnsi="仿宋" w:cs="仿宋"/>
          <w:bCs/>
          <w:sz w:val="32"/>
          <w:szCs w:val="32"/>
        </w:rPr>
        <w:t>Na,K,Cl,PH,PCO2,PO2,TCO2</w:t>
      </w:r>
      <w:r w:rsidRPr="004367EC">
        <w:rPr>
          <w:rFonts w:ascii="仿宋" w:eastAsia="仿宋" w:hAnsi="仿宋" w:cs="仿宋" w:hint="eastAsia"/>
          <w:bCs/>
          <w:sz w:val="32"/>
          <w:szCs w:val="32"/>
        </w:rPr>
        <w:t>，</w:t>
      </w:r>
      <w:r w:rsidRPr="004367EC">
        <w:rPr>
          <w:rFonts w:ascii="仿宋" w:eastAsia="仿宋" w:hAnsi="仿宋" w:cs="仿宋"/>
          <w:bCs/>
          <w:sz w:val="32"/>
          <w:szCs w:val="32"/>
        </w:rPr>
        <w:t>iCa,BUN</w:t>
      </w:r>
      <w:r w:rsidRPr="004367EC">
        <w:rPr>
          <w:rFonts w:ascii="仿宋" w:eastAsia="仿宋" w:hAnsi="仿宋" w:cs="仿宋" w:hint="eastAsia"/>
          <w:bCs/>
          <w:sz w:val="32"/>
          <w:szCs w:val="32"/>
        </w:rPr>
        <w:t>,</w:t>
      </w:r>
      <w:r w:rsidRPr="004367EC">
        <w:rPr>
          <w:rFonts w:ascii="仿宋" w:eastAsia="仿宋" w:hAnsi="仿宋" w:cs="仿宋"/>
          <w:bCs/>
          <w:sz w:val="32"/>
          <w:szCs w:val="32"/>
        </w:rPr>
        <w:t>Glu,HCT,Lac</w:t>
      </w:r>
      <w:r w:rsidRPr="004367EC">
        <w:rPr>
          <w:rFonts w:ascii="仿宋" w:eastAsia="仿宋" w:hAnsi="仿宋" w:cs="仿宋" w:hint="eastAsia"/>
          <w:bCs/>
          <w:sz w:val="32"/>
          <w:szCs w:val="32"/>
        </w:rPr>
        <w:t>(*)</w:t>
      </w:r>
      <w:r w:rsidRPr="004367EC">
        <w:rPr>
          <w:rFonts w:ascii="仿宋" w:eastAsia="仿宋" w:hAnsi="仿宋" w:cs="仿宋"/>
          <w:bCs/>
          <w:sz w:val="32"/>
          <w:szCs w:val="32"/>
        </w:rPr>
        <w:t>,Crea</w:t>
      </w:r>
      <w:r w:rsidRPr="004367EC">
        <w:rPr>
          <w:rFonts w:ascii="仿宋" w:eastAsia="仿宋" w:hAnsi="仿宋" w:cs="仿宋" w:hint="eastAsia"/>
          <w:bCs/>
          <w:sz w:val="32"/>
          <w:szCs w:val="32"/>
        </w:rPr>
        <w:t>(*)</w:t>
      </w:r>
      <w:r w:rsidRPr="004367EC">
        <w:rPr>
          <w:rFonts w:ascii="仿宋" w:eastAsia="仿宋" w:hAnsi="仿宋" w:cs="仿宋"/>
          <w:bCs/>
          <w:sz w:val="32"/>
          <w:szCs w:val="32"/>
        </w:rPr>
        <w:t>,PT</w:t>
      </w:r>
      <w:r w:rsidRPr="004367EC">
        <w:rPr>
          <w:rFonts w:ascii="仿宋" w:eastAsia="仿宋" w:hAnsi="仿宋" w:cs="仿宋" w:hint="eastAsia"/>
          <w:bCs/>
          <w:sz w:val="32"/>
          <w:szCs w:val="32"/>
        </w:rPr>
        <w:t>(*)/InR，ACT(*)cTnI(肌钙蛋白)、BNP（钠脲肽）</w:t>
      </w:r>
      <w:r w:rsidRPr="004367EC">
        <w:rPr>
          <w:rFonts w:ascii="仿宋" w:eastAsia="仿宋" w:hAnsi="仿宋" w:cs="仿宋"/>
          <w:bCs/>
          <w:sz w:val="32"/>
          <w:szCs w:val="32"/>
        </w:rPr>
        <w:t>等</w:t>
      </w:r>
    </w:p>
    <w:p w:rsidR="004367EC" w:rsidRPr="004367EC" w:rsidRDefault="004367EC" w:rsidP="004367EC">
      <w:pPr>
        <w:rPr>
          <w:rFonts w:ascii="仿宋" w:eastAsia="仿宋" w:hAnsi="仿宋" w:cs="仿宋"/>
          <w:bCs/>
          <w:sz w:val="32"/>
          <w:szCs w:val="32"/>
        </w:rPr>
      </w:pPr>
      <w:r w:rsidRPr="004367EC">
        <w:rPr>
          <w:rFonts w:ascii="仿宋" w:eastAsia="仿宋" w:hAnsi="仿宋" w:cs="仿宋"/>
          <w:bCs/>
          <w:sz w:val="32"/>
          <w:szCs w:val="32"/>
        </w:rPr>
        <w:t>2.</w:t>
      </w:r>
      <w:r w:rsidRPr="004367EC">
        <w:rPr>
          <w:rFonts w:ascii="仿宋" w:eastAsia="仿宋" w:hAnsi="仿宋" w:cs="仿宋" w:hint="eastAsia"/>
          <w:bCs/>
          <w:sz w:val="32"/>
          <w:szCs w:val="32"/>
        </w:rPr>
        <w:t>5计算参数：</w:t>
      </w:r>
      <w:r w:rsidRPr="004367EC">
        <w:rPr>
          <w:rFonts w:ascii="仿宋" w:eastAsia="仿宋" w:hAnsi="仿宋" w:cs="仿宋"/>
          <w:bCs/>
          <w:sz w:val="32"/>
          <w:szCs w:val="32"/>
        </w:rPr>
        <w:t>HCO3,TCO2,BE,Anion Gap,sO2,Hb</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sz w:val="32"/>
          <w:szCs w:val="32"/>
        </w:rPr>
        <w:t>2.6电解质可以用全血检查，无需分离血浆或血清，且结果精确</w:t>
      </w:r>
    </w:p>
    <w:p w:rsidR="004367EC" w:rsidRPr="004367EC" w:rsidRDefault="004367EC" w:rsidP="004367EC">
      <w:pPr>
        <w:rPr>
          <w:rFonts w:ascii="仿宋" w:eastAsia="仿宋" w:hAnsi="仿宋" w:cs="仿宋"/>
          <w:bCs/>
          <w:sz w:val="32"/>
          <w:szCs w:val="32"/>
        </w:rPr>
      </w:pPr>
      <w:r w:rsidRPr="004367EC">
        <w:rPr>
          <w:rFonts w:ascii="仿宋" w:eastAsia="仿宋" w:hAnsi="仿宋" w:cs="仿宋"/>
          <w:bCs/>
          <w:sz w:val="32"/>
          <w:szCs w:val="32"/>
        </w:rPr>
        <w:t>2.</w:t>
      </w:r>
      <w:r w:rsidRPr="004367EC">
        <w:rPr>
          <w:rFonts w:ascii="仿宋" w:eastAsia="仿宋" w:hAnsi="仿宋" w:cs="仿宋" w:hint="eastAsia"/>
          <w:bCs/>
          <w:sz w:val="32"/>
          <w:szCs w:val="32"/>
        </w:rPr>
        <w:t>7消耗品：除一次性检测用卡片外无其他消耗品</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2.8测试片：可</w:t>
      </w:r>
      <w:r w:rsidRPr="004367EC">
        <w:rPr>
          <w:rFonts w:ascii="仿宋" w:eastAsia="仿宋" w:hAnsi="仿宋" w:cs="仿宋"/>
          <w:bCs/>
          <w:sz w:val="32"/>
          <w:szCs w:val="32"/>
        </w:rPr>
        <w:t>2-8°C贮存</w:t>
      </w:r>
      <w:r w:rsidRPr="004367EC">
        <w:rPr>
          <w:rFonts w:ascii="仿宋" w:eastAsia="仿宋" w:hAnsi="仿宋" w:cs="仿宋" w:hint="eastAsia"/>
          <w:bCs/>
          <w:sz w:val="32"/>
          <w:szCs w:val="32"/>
        </w:rPr>
        <w:t>到卡片包装上保质期日期</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2.9可采用样品: 动脉血﹑静脉血﹑毛细管血﹑脐带血﹑混合静脉血﹑体外循环血﹑足跟血</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2.10检测时间: 血气、血电解质等2分钟可看到报告，最长的检测项目时间不超过10分钟</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2.11采样量（全参数）≤</w:t>
      </w:r>
      <w:r w:rsidRPr="004367EC">
        <w:rPr>
          <w:rFonts w:ascii="仿宋" w:eastAsia="仿宋" w:hAnsi="仿宋" w:cs="仿宋"/>
          <w:bCs/>
          <w:sz w:val="32"/>
          <w:szCs w:val="32"/>
        </w:rPr>
        <w:t>95ul</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2.12最小样品量:</w:t>
      </w:r>
      <w:r w:rsidRPr="004367EC">
        <w:rPr>
          <w:rFonts w:ascii="仿宋" w:eastAsia="仿宋" w:hAnsi="仿宋" w:cs="仿宋"/>
          <w:bCs/>
          <w:sz w:val="32"/>
          <w:szCs w:val="32"/>
        </w:rPr>
        <w:t>1</w:t>
      </w:r>
      <w:r w:rsidRPr="004367EC">
        <w:rPr>
          <w:rFonts w:ascii="仿宋" w:eastAsia="仿宋" w:hAnsi="仿宋" w:cs="仿宋" w:hint="eastAsia"/>
          <w:bCs/>
          <w:sz w:val="32"/>
          <w:szCs w:val="32"/>
        </w:rPr>
        <w:t>7</w:t>
      </w:r>
      <w:r w:rsidRPr="004367EC">
        <w:rPr>
          <w:rFonts w:ascii="仿宋" w:eastAsia="仿宋" w:hAnsi="仿宋" w:cs="仿宋"/>
          <w:bCs/>
          <w:sz w:val="32"/>
          <w:szCs w:val="32"/>
        </w:rPr>
        <w:t>ul</w:t>
      </w:r>
    </w:p>
    <w:p w:rsidR="004367EC" w:rsidRPr="004367EC" w:rsidRDefault="004367EC" w:rsidP="004367EC">
      <w:pPr>
        <w:rPr>
          <w:rFonts w:ascii="仿宋" w:eastAsia="仿宋" w:hAnsi="仿宋" w:cs="仿宋"/>
          <w:bCs/>
          <w:sz w:val="32"/>
          <w:szCs w:val="32"/>
        </w:rPr>
      </w:pPr>
      <w:r w:rsidRPr="004367EC">
        <w:rPr>
          <w:rFonts w:ascii="仿宋" w:eastAsia="仿宋" w:hAnsi="仿宋" w:cs="仿宋"/>
          <w:bCs/>
          <w:sz w:val="32"/>
          <w:szCs w:val="32"/>
        </w:rPr>
        <w:t>2.1</w:t>
      </w:r>
      <w:r w:rsidRPr="004367EC">
        <w:rPr>
          <w:rFonts w:ascii="仿宋" w:eastAsia="仿宋" w:hAnsi="仿宋" w:cs="仿宋" w:hint="eastAsia"/>
          <w:bCs/>
          <w:sz w:val="32"/>
          <w:szCs w:val="32"/>
        </w:rPr>
        <w:t>3质控方式：卡片定标液；内部电子模拟器检测；外部电子模拟器检测；通过卡片质控液进行质控（高﹑中﹑低三级质控液）</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2.14免费升级：提供</w:t>
      </w:r>
    </w:p>
    <w:p w:rsidR="004367EC" w:rsidRPr="004367EC" w:rsidRDefault="004367EC" w:rsidP="004367EC">
      <w:pPr>
        <w:rPr>
          <w:rFonts w:ascii="仿宋" w:eastAsia="仿宋" w:hAnsi="仿宋" w:cs="仿宋"/>
          <w:bCs/>
          <w:sz w:val="32"/>
          <w:szCs w:val="32"/>
        </w:rPr>
      </w:pPr>
      <w:r w:rsidRPr="004367EC">
        <w:rPr>
          <w:rFonts w:ascii="仿宋" w:eastAsia="仿宋" w:hAnsi="仿宋" w:cs="仿宋"/>
          <w:bCs/>
          <w:sz w:val="32"/>
          <w:szCs w:val="32"/>
        </w:rPr>
        <w:t>2.1</w:t>
      </w:r>
      <w:r w:rsidRPr="004367EC">
        <w:rPr>
          <w:rFonts w:ascii="仿宋" w:eastAsia="仿宋" w:hAnsi="仿宋" w:cs="仿宋" w:hint="eastAsia"/>
          <w:bCs/>
          <w:sz w:val="32"/>
          <w:szCs w:val="32"/>
        </w:rPr>
        <w:t>5打印机：外接热敏打印机</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2.16显示屏：液晶显示屏</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2.17接口：以太网接口或USB接口</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2.18配置要求: 具有后备电池夹、可连接CDS以及CDS PLUS系统</w:t>
      </w:r>
    </w:p>
    <w:p w:rsidR="004367EC" w:rsidRPr="004367EC" w:rsidRDefault="004367EC" w:rsidP="004367EC">
      <w:pPr>
        <w:rPr>
          <w:rFonts w:ascii="仿宋" w:eastAsia="仿宋" w:hAnsi="仿宋" w:cs="仿宋"/>
          <w:bCs/>
          <w:sz w:val="32"/>
          <w:szCs w:val="32"/>
        </w:rPr>
      </w:pPr>
      <w:r w:rsidRPr="004367EC">
        <w:rPr>
          <w:rFonts w:ascii="仿宋" w:eastAsia="仿宋" w:hAnsi="仿宋" w:cs="仿宋"/>
          <w:bCs/>
          <w:sz w:val="32"/>
          <w:szCs w:val="32"/>
        </w:rPr>
        <w:t>2.</w:t>
      </w:r>
      <w:r w:rsidRPr="004367EC">
        <w:rPr>
          <w:rFonts w:ascii="仿宋" w:eastAsia="仿宋" w:hAnsi="仿宋" w:cs="仿宋" w:hint="eastAsia"/>
          <w:bCs/>
          <w:sz w:val="32"/>
          <w:szCs w:val="32"/>
        </w:rPr>
        <w:t>19具备自诊断程序</w:t>
      </w:r>
    </w:p>
    <w:p w:rsidR="004367EC" w:rsidRPr="004367EC" w:rsidRDefault="004367EC" w:rsidP="004367EC">
      <w:pPr>
        <w:rPr>
          <w:rFonts w:ascii="仿宋" w:eastAsia="仿宋" w:hAnsi="仿宋" w:cs="仿宋"/>
          <w:bCs/>
          <w:sz w:val="32"/>
          <w:szCs w:val="32"/>
        </w:rPr>
      </w:pPr>
      <w:r w:rsidRPr="004367EC">
        <w:rPr>
          <w:rFonts w:ascii="仿宋" w:eastAsia="仿宋" w:hAnsi="仿宋" w:cs="仿宋"/>
          <w:bCs/>
          <w:sz w:val="32"/>
          <w:szCs w:val="32"/>
        </w:rPr>
        <w:lastRenderedPageBreak/>
        <w:t>2.</w:t>
      </w:r>
      <w:r w:rsidRPr="004367EC">
        <w:rPr>
          <w:rFonts w:ascii="仿宋" w:eastAsia="仿宋" w:hAnsi="仿宋" w:cs="仿宋" w:hint="eastAsia"/>
          <w:bCs/>
          <w:sz w:val="32"/>
          <w:szCs w:val="32"/>
        </w:rPr>
        <w:t>20存储检测数据数量:</w:t>
      </w:r>
      <w:r w:rsidRPr="004367EC">
        <w:rPr>
          <w:rFonts w:ascii="仿宋" w:eastAsia="仿宋" w:hAnsi="仿宋" w:cs="仿宋"/>
          <w:bCs/>
          <w:sz w:val="32"/>
          <w:szCs w:val="32"/>
        </w:rPr>
        <w:t xml:space="preserve"> 50</w:t>
      </w:r>
      <w:r w:rsidRPr="004367EC">
        <w:rPr>
          <w:rFonts w:ascii="仿宋" w:eastAsia="仿宋" w:hAnsi="仿宋" w:cs="仿宋" w:hint="eastAsia"/>
          <w:bCs/>
          <w:sz w:val="32"/>
          <w:szCs w:val="32"/>
        </w:rPr>
        <w:t>00</w:t>
      </w:r>
      <w:r w:rsidRPr="004367EC">
        <w:rPr>
          <w:rFonts w:ascii="仿宋" w:eastAsia="仿宋" w:hAnsi="仿宋" w:cs="仿宋"/>
          <w:bCs/>
          <w:sz w:val="32"/>
          <w:szCs w:val="32"/>
        </w:rPr>
        <w:t>组</w:t>
      </w:r>
    </w:p>
    <w:p w:rsidR="004367EC" w:rsidRPr="004367EC" w:rsidRDefault="004367EC" w:rsidP="004367EC">
      <w:pPr>
        <w:rPr>
          <w:rFonts w:ascii="仿宋" w:eastAsia="仿宋" w:hAnsi="仿宋" w:cs="仿宋"/>
          <w:sz w:val="32"/>
          <w:szCs w:val="32"/>
        </w:rPr>
      </w:pPr>
      <w:r w:rsidRPr="004367EC">
        <w:rPr>
          <w:rFonts w:ascii="仿宋" w:eastAsia="仿宋" w:hAnsi="仿宋" w:cs="仿宋"/>
          <w:bCs/>
          <w:sz w:val="32"/>
          <w:szCs w:val="32"/>
        </w:rPr>
        <w:t>2.</w:t>
      </w:r>
      <w:r w:rsidRPr="004367EC">
        <w:rPr>
          <w:rFonts w:ascii="仿宋" w:eastAsia="仿宋" w:hAnsi="仿宋" w:cs="仿宋" w:hint="eastAsia"/>
          <w:bCs/>
          <w:sz w:val="32"/>
          <w:szCs w:val="32"/>
        </w:rPr>
        <w:t>21</w:t>
      </w:r>
      <w:r w:rsidRPr="004367EC">
        <w:rPr>
          <w:rFonts w:ascii="仿宋" w:eastAsia="仿宋" w:hAnsi="仿宋" w:cs="仿宋" w:hint="eastAsia"/>
          <w:sz w:val="32"/>
          <w:szCs w:val="32"/>
        </w:rPr>
        <w:t>红外线扫描患者一维码基本信息，节约更多时间</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2.22连接中央数据管理系统或LIS系统，上传并保存众多测试数据</w:t>
      </w:r>
    </w:p>
    <w:p w:rsidR="004367EC" w:rsidRPr="004367EC" w:rsidRDefault="004367EC" w:rsidP="004367EC">
      <w:pPr>
        <w:rPr>
          <w:rFonts w:ascii="仿宋" w:eastAsia="仿宋" w:hAnsi="仿宋" w:cs="仿宋"/>
          <w:bCs/>
          <w:sz w:val="32"/>
          <w:szCs w:val="32"/>
        </w:rPr>
      </w:pPr>
      <w:r w:rsidRPr="004367EC">
        <w:rPr>
          <w:rFonts w:ascii="仿宋" w:eastAsia="仿宋" w:hAnsi="仿宋" w:cs="仿宋" w:hint="eastAsia"/>
          <w:bCs/>
          <w:sz w:val="32"/>
          <w:szCs w:val="32"/>
        </w:rPr>
        <w:t>2.23肌钙蛋白（c</w:t>
      </w:r>
      <w:r w:rsidRPr="004367EC">
        <w:rPr>
          <w:rFonts w:ascii="仿宋" w:eastAsia="仿宋" w:hAnsi="仿宋" w:cs="仿宋"/>
          <w:bCs/>
          <w:sz w:val="32"/>
          <w:szCs w:val="32"/>
        </w:rPr>
        <w:t>T</w:t>
      </w:r>
      <w:r w:rsidRPr="004367EC">
        <w:rPr>
          <w:rFonts w:ascii="仿宋" w:eastAsia="仿宋" w:hAnsi="仿宋" w:cs="仿宋" w:hint="eastAsia"/>
          <w:bCs/>
          <w:sz w:val="32"/>
          <w:szCs w:val="32"/>
        </w:rPr>
        <w:t>n</w:t>
      </w:r>
      <w:r w:rsidRPr="004367EC">
        <w:rPr>
          <w:rFonts w:ascii="仿宋" w:eastAsia="仿宋" w:hAnsi="仿宋" w:cs="仿宋"/>
          <w:bCs/>
          <w:sz w:val="32"/>
          <w:szCs w:val="32"/>
        </w:rPr>
        <w:t>I</w:t>
      </w:r>
      <w:r w:rsidRPr="004367EC">
        <w:rPr>
          <w:rFonts w:ascii="仿宋" w:eastAsia="仿宋" w:hAnsi="仿宋" w:cs="仿宋" w:hint="eastAsia"/>
          <w:bCs/>
          <w:sz w:val="32"/>
          <w:szCs w:val="32"/>
        </w:rPr>
        <w:t>）、乳酸测定，简单方便,定量测试</w:t>
      </w:r>
    </w:p>
    <w:p w:rsidR="004367EC" w:rsidRPr="004367EC" w:rsidRDefault="004367EC" w:rsidP="004367EC">
      <w:pPr>
        <w:rPr>
          <w:rFonts w:ascii="仿宋" w:eastAsia="仿宋" w:hAnsi="仿宋" w:cs="仿宋"/>
          <w:sz w:val="32"/>
          <w:szCs w:val="32"/>
        </w:rPr>
      </w:pPr>
    </w:p>
    <w:p w:rsidR="004367EC" w:rsidRPr="004367EC" w:rsidRDefault="004367EC" w:rsidP="004367EC">
      <w:pPr>
        <w:jc w:val="center"/>
        <w:rPr>
          <w:rFonts w:ascii="仿宋" w:eastAsia="仿宋" w:hAnsi="仿宋" w:cs="仿宋"/>
          <w:b/>
          <w:sz w:val="32"/>
          <w:szCs w:val="32"/>
        </w:rPr>
      </w:pPr>
      <w:r w:rsidRPr="004367EC">
        <w:rPr>
          <w:rFonts w:ascii="仿宋" w:eastAsia="仿宋" w:hAnsi="仿宋" w:cs="仿宋" w:hint="eastAsia"/>
          <w:b/>
          <w:sz w:val="32"/>
          <w:szCs w:val="32"/>
        </w:rPr>
        <w:t>组织脑氧监测仪技术参数</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w:t>
      </w:r>
      <w:r w:rsidRPr="004367EC">
        <w:rPr>
          <w:rFonts w:ascii="仿宋" w:eastAsia="仿宋" w:hAnsi="仿宋" w:cs="仿宋"/>
          <w:sz w:val="32"/>
          <w:szCs w:val="32"/>
        </w:rPr>
        <w:t>区域氧饱和度显示范围</w:t>
      </w:r>
      <w:r w:rsidRPr="004367EC">
        <w:rPr>
          <w:rFonts w:ascii="仿宋" w:eastAsia="仿宋" w:hAnsi="仿宋" w:cs="仿宋" w:hint="eastAsia"/>
          <w:sz w:val="32"/>
          <w:szCs w:val="32"/>
        </w:rPr>
        <w:t>：</w:t>
      </w:r>
      <w:r w:rsidRPr="004367EC">
        <w:rPr>
          <w:rFonts w:ascii="仿宋" w:eastAsia="仿宋" w:hAnsi="仿宋" w:cs="仿宋"/>
          <w:sz w:val="32"/>
          <w:szCs w:val="32"/>
        </w:rPr>
        <w:t xml:space="preserve"> 15-95(每 5-6 秒更新一次) </w:t>
      </w:r>
      <w:r w:rsidRPr="004367EC">
        <w:rPr>
          <w:rFonts w:ascii="仿宋" w:eastAsia="仿宋" w:hAnsi="仿宋" w:cs="仿宋" w:hint="eastAsia"/>
          <w:sz w:val="32"/>
          <w:szCs w:val="32"/>
        </w:rPr>
        <w:t>；</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2.</w:t>
      </w:r>
      <w:r w:rsidRPr="004367EC">
        <w:rPr>
          <w:rFonts w:ascii="仿宋" w:eastAsia="仿宋" w:hAnsi="仿宋" w:cs="仿宋"/>
          <w:sz w:val="32"/>
          <w:szCs w:val="32"/>
        </w:rPr>
        <w:t>警报范围</w:t>
      </w:r>
      <w:r w:rsidRPr="004367EC">
        <w:rPr>
          <w:rFonts w:ascii="仿宋" w:eastAsia="仿宋" w:hAnsi="仿宋" w:cs="仿宋" w:hint="eastAsia"/>
          <w:sz w:val="32"/>
          <w:szCs w:val="32"/>
        </w:rPr>
        <w:t>：</w:t>
      </w:r>
      <w:r w:rsidRPr="004367EC">
        <w:rPr>
          <w:rFonts w:ascii="仿宋" w:eastAsia="仿宋" w:hAnsi="仿宋" w:cs="仿宋"/>
          <w:sz w:val="32"/>
          <w:szCs w:val="32"/>
        </w:rPr>
        <w:t xml:space="preserve"> 上限范围:20-95; 下限范围:15-90</w:t>
      </w:r>
      <w:r w:rsidRPr="004367EC">
        <w:rPr>
          <w:rFonts w:ascii="仿宋" w:eastAsia="仿宋" w:hAnsi="仿宋" w:cs="仿宋" w:hint="eastAsia"/>
          <w:sz w:val="32"/>
          <w:szCs w:val="32"/>
        </w:rPr>
        <w:t>；</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3.</w:t>
      </w:r>
      <w:r w:rsidRPr="004367EC">
        <w:rPr>
          <w:rFonts w:ascii="仿宋" w:eastAsia="仿宋" w:hAnsi="仿宋" w:cs="仿宋"/>
          <w:sz w:val="32"/>
          <w:szCs w:val="32"/>
        </w:rPr>
        <w:t>趋势内存</w:t>
      </w:r>
      <w:r w:rsidRPr="004367EC">
        <w:rPr>
          <w:rFonts w:ascii="仿宋" w:eastAsia="仿宋" w:hAnsi="仿宋" w:cs="仿宋" w:hint="eastAsia"/>
          <w:sz w:val="32"/>
          <w:szCs w:val="32"/>
        </w:rPr>
        <w:t>：</w:t>
      </w:r>
      <w:r w:rsidRPr="004367EC">
        <w:rPr>
          <w:rFonts w:ascii="仿宋" w:eastAsia="仿宋" w:hAnsi="仿宋" w:cs="仿宋"/>
          <w:sz w:val="32"/>
          <w:szCs w:val="32"/>
        </w:rPr>
        <w:t xml:space="preserve"> 每分钟采集 2 个样本,24 小时取样 </w:t>
      </w:r>
      <w:r w:rsidRPr="004367EC">
        <w:rPr>
          <w:rFonts w:ascii="仿宋" w:eastAsia="仿宋" w:hAnsi="仿宋" w:cs="仿宋" w:hint="eastAsia"/>
          <w:sz w:val="32"/>
          <w:szCs w:val="32"/>
        </w:rPr>
        <w:t>；</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4.</w:t>
      </w:r>
      <w:r w:rsidRPr="004367EC">
        <w:rPr>
          <w:rFonts w:ascii="仿宋" w:eastAsia="仿宋" w:hAnsi="仿宋" w:cs="仿宋"/>
          <w:sz w:val="32"/>
          <w:szCs w:val="32"/>
        </w:rPr>
        <w:t>诊断检测</w:t>
      </w:r>
      <w:r w:rsidRPr="004367EC">
        <w:rPr>
          <w:rFonts w:ascii="仿宋" w:eastAsia="仿宋" w:hAnsi="仿宋" w:cs="仿宋" w:hint="eastAsia"/>
          <w:sz w:val="32"/>
          <w:szCs w:val="32"/>
        </w:rPr>
        <w:t>：</w:t>
      </w:r>
      <w:r w:rsidRPr="004367EC">
        <w:rPr>
          <w:rFonts w:ascii="仿宋" w:eastAsia="仿宋" w:hAnsi="仿宋" w:cs="仿宋"/>
          <w:sz w:val="32"/>
          <w:szCs w:val="32"/>
        </w:rPr>
        <w:t xml:space="preserve"> 自动自检 </w:t>
      </w:r>
      <w:r w:rsidRPr="004367EC">
        <w:rPr>
          <w:rFonts w:ascii="仿宋" w:eastAsia="仿宋" w:hAnsi="仿宋" w:cs="仿宋" w:hint="eastAsia"/>
          <w:sz w:val="32"/>
          <w:szCs w:val="32"/>
        </w:rPr>
        <w:t>；</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5.</w:t>
      </w:r>
      <w:r w:rsidRPr="004367EC">
        <w:rPr>
          <w:rFonts w:ascii="仿宋" w:eastAsia="仿宋" w:hAnsi="仿宋" w:cs="仿宋"/>
          <w:sz w:val="32"/>
          <w:szCs w:val="32"/>
        </w:rPr>
        <w:t>安全级别</w:t>
      </w:r>
      <w:r w:rsidRPr="004367EC">
        <w:rPr>
          <w:rFonts w:ascii="仿宋" w:eastAsia="仿宋" w:hAnsi="仿宋" w:cs="仿宋" w:hint="eastAsia"/>
          <w:sz w:val="32"/>
          <w:szCs w:val="32"/>
        </w:rPr>
        <w:t>：</w:t>
      </w:r>
      <w:r w:rsidRPr="004367EC">
        <w:rPr>
          <w:rFonts w:ascii="仿宋" w:eastAsia="仿宋" w:hAnsi="仿宋" w:cs="仿宋"/>
          <w:sz w:val="32"/>
          <w:szCs w:val="32"/>
        </w:rPr>
        <w:t xml:space="preserve"> 持续操作 BF 类 I 级 </w:t>
      </w:r>
      <w:r w:rsidRPr="004367EC">
        <w:rPr>
          <w:rFonts w:ascii="仿宋" w:eastAsia="仿宋" w:hAnsi="仿宋" w:cs="仿宋" w:hint="eastAsia"/>
          <w:sz w:val="32"/>
          <w:szCs w:val="32"/>
        </w:rPr>
        <w:t>；</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6.</w:t>
      </w:r>
      <w:r w:rsidRPr="004367EC">
        <w:rPr>
          <w:rFonts w:ascii="仿宋" w:eastAsia="仿宋" w:hAnsi="仿宋" w:cs="仿宋"/>
          <w:sz w:val="32"/>
          <w:szCs w:val="32"/>
        </w:rPr>
        <w:t>电源</w:t>
      </w:r>
      <w:r w:rsidRPr="004367EC">
        <w:rPr>
          <w:rFonts w:ascii="仿宋" w:eastAsia="仿宋" w:hAnsi="仿宋" w:cs="仿宋" w:hint="eastAsia"/>
          <w:sz w:val="32"/>
          <w:szCs w:val="32"/>
        </w:rPr>
        <w:t>：</w:t>
      </w:r>
      <w:r w:rsidRPr="004367EC">
        <w:rPr>
          <w:rFonts w:ascii="仿宋" w:eastAsia="仿宋" w:hAnsi="仿宋" w:cs="仿宋"/>
          <w:sz w:val="32"/>
          <w:szCs w:val="32"/>
        </w:rPr>
        <w:t xml:space="preserve"> 使用外部交流电源 或备用电池</w:t>
      </w:r>
      <w:r w:rsidRPr="004367EC">
        <w:rPr>
          <w:rFonts w:ascii="仿宋" w:eastAsia="仿宋" w:hAnsi="仿宋" w:cs="仿宋" w:hint="eastAsia"/>
          <w:sz w:val="32"/>
          <w:szCs w:val="32"/>
        </w:rPr>
        <w:t>，</w:t>
      </w:r>
      <w:r w:rsidRPr="004367EC">
        <w:rPr>
          <w:rFonts w:ascii="仿宋" w:eastAsia="仿宋" w:hAnsi="仿宋" w:cs="仿宋"/>
          <w:sz w:val="32"/>
          <w:szCs w:val="32"/>
        </w:rPr>
        <w:t>备用电池</w:t>
      </w:r>
      <w:r w:rsidRPr="004367EC">
        <w:rPr>
          <w:rFonts w:ascii="仿宋" w:eastAsia="仿宋" w:hAnsi="仿宋" w:cs="仿宋" w:hint="eastAsia"/>
          <w:sz w:val="32"/>
          <w:szCs w:val="32"/>
        </w:rPr>
        <w:t>：</w:t>
      </w:r>
      <w:r w:rsidRPr="004367EC">
        <w:rPr>
          <w:rFonts w:ascii="仿宋" w:eastAsia="仿宋" w:hAnsi="仿宋" w:cs="仿宋"/>
          <w:sz w:val="32"/>
          <w:szCs w:val="32"/>
        </w:rPr>
        <w:t>直流 12V</w:t>
      </w:r>
      <w:r w:rsidRPr="004367EC">
        <w:rPr>
          <w:rFonts w:ascii="仿宋" w:eastAsia="仿宋" w:hAnsi="仿宋" w:cs="仿宋" w:hint="eastAsia"/>
          <w:sz w:val="32"/>
          <w:szCs w:val="32"/>
        </w:rPr>
        <w:t>；</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7.</w:t>
      </w:r>
      <w:r w:rsidRPr="004367EC">
        <w:rPr>
          <w:rFonts w:ascii="仿宋" w:eastAsia="仿宋" w:hAnsi="仿宋" w:cs="仿宋"/>
          <w:sz w:val="32"/>
          <w:szCs w:val="32"/>
        </w:rPr>
        <w:t>输入电压</w:t>
      </w:r>
      <w:r w:rsidRPr="004367EC">
        <w:rPr>
          <w:rFonts w:ascii="仿宋" w:eastAsia="仿宋" w:hAnsi="仿宋" w:cs="仿宋" w:hint="eastAsia"/>
          <w:sz w:val="32"/>
          <w:szCs w:val="32"/>
        </w:rPr>
        <w:t>：</w:t>
      </w:r>
      <w:r w:rsidRPr="004367EC">
        <w:rPr>
          <w:rFonts w:ascii="仿宋" w:eastAsia="仿宋" w:hAnsi="仿宋" w:cs="仿宋"/>
          <w:sz w:val="32"/>
          <w:szCs w:val="32"/>
        </w:rPr>
        <w:t xml:space="preserve"> 100-240VAC</w:t>
      </w:r>
      <w:r w:rsidRPr="004367EC">
        <w:rPr>
          <w:rFonts w:ascii="MS Mincho" w:eastAsia="MS Mincho" w:hAnsi="MS Mincho" w:cs="MS Mincho" w:hint="eastAsia"/>
          <w:sz w:val="32"/>
          <w:szCs w:val="32"/>
        </w:rPr>
        <w:t> </w:t>
      </w:r>
      <w:r w:rsidRPr="004367EC">
        <w:rPr>
          <w:rFonts w:ascii="仿宋" w:eastAsia="仿宋" w:hAnsi="仿宋" w:cs="仿宋"/>
          <w:sz w:val="32"/>
          <w:szCs w:val="32"/>
        </w:rPr>
        <w:t>频率 50/60Hz</w:t>
      </w:r>
      <w:r w:rsidRPr="004367EC">
        <w:rPr>
          <w:rFonts w:ascii="MS Mincho" w:eastAsia="MS Mincho" w:hAnsi="MS Mincho" w:cs="MS Mincho" w:hint="eastAsia"/>
          <w:sz w:val="32"/>
          <w:szCs w:val="32"/>
        </w:rPr>
        <w:t> </w:t>
      </w:r>
      <w:r w:rsidRPr="004367EC">
        <w:rPr>
          <w:rFonts w:ascii="仿宋" w:eastAsia="仿宋" w:hAnsi="仿宋" w:cs="仿宋"/>
          <w:sz w:val="32"/>
          <w:szCs w:val="32"/>
        </w:rPr>
        <w:t xml:space="preserve">电流 1.0A - 0.5A(分别在 100 伏 和 240 伏时测量) </w:t>
      </w:r>
      <w:r w:rsidRPr="004367EC">
        <w:rPr>
          <w:rFonts w:ascii="仿宋" w:eastAsia="仿宋" w:hAnsi="仿宋" w:cs="仿宋" w:hint="eastAsia"/>
          <w:sz w:val="32"/>
          <w:szCs w:val="32"/>
        </w:rPr>
        <w:t>；</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8.</w:t>
      </w:r>
      <w:r w:rsidRPr="004367EC">
        <w:rPr>
          <w:rFonts w:ascii="仿宋" w:eastAsia="仿宋" w:hAnsi="仿宋" w:cs="仿宋"/>
          <w:sz w:val="32"/>
          <w:szCs w:val="32"/>
        </w:rPr>
        <w:t>保险丝</w:t>
      </w:r>
      <w:r w:rsidRPr="004367EC">
        <w:rPr>
          <w:rFonts w:ascii="仿宋" w:eastAsia="仿宋" w:hAnsi="仿宋" w:cs="仿宋" w:hint="eastAsia"/>
          <w:sz w:val="32"/>
          <w:szCs w:val="32"/>
        </w:rPr>
        <w:t>：</w:t>
      </w:r>
      <w:r w:rsidRPr="004367EC">
        <w:rPr>
          <w:rFonts w:ascii="仿宋" w:eastAsia="仿宋" w:hAnsi="仿宋" w:cs="仿宋"/>
          <w:sz w:val="32"/>
          <w:szCs w:val="32"/>
        </w:rPr>
        <w:t xml:space="preserve"> F2.5A 250V </w:t>
      </w:r>
      <w:r w:rsidRPr="004367EC">
        <w:rPr>
          <w:rFonts w:ascii="仿宋" w:eastAsia="仿宋" w:hAnsi="仿宋" w:cs="仿宋" w:hint="eastAsia"/>
          <w:sz w:val="32"/>
          <w:szCs w:val="32"/>
        </w:rPr>
        <w:t>；</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9.显示：彩色液晶显示屏，1</w:t>
      </w:r>
      <w:r w:rsidRPr="004367EC">
        <w:rPr>
          <w:rFonts w:ascii="仿宋" w:eastAsia="仿宋" w:hAnsi="仿宋" w:cs="仿宋"/>
          <w:sz w:val="32"/>
          <w:szCs w:val="32"/>
        </w:rPr>
        <w:t>0.5</w:t>
      </w:r>
      <w:r w:rsidRPr="004367EC">
        <w:rPr>
          <w:rFonts w:ascii="仿宋" w:eastAsia="仿宋" w:hAnsi="仿宋" w:cs="仿宋" w:hint="eastAsia"/>
          <w:sz w:val="32"/>
          <w:szCs w:val="32"/>
        </w:rPr>
        <w:t>寸；</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10.</w:t>
      </w:r>
      <w:r w:rsidRPr="004367EC">
        <w:rPr>
          <w:rFonts w:ascii="仿宋" w:eastAsia="仿宋" w:hAnsi="仿宋" w:cs="仿宋"/>
          <w:sz w:val="32"/>
          <w:szCs w:val="32"/>
        </w:rPr>
        <w:t>数据传输方式</w:t>
      </w:r>
      <w:r w:rsidRPr="004367EC">
        <w:rPr>
          <w:rFonts w:ascii="仿宋" w:eastAsia="仿宋" w:hAnsi="仿宋" w:cs="仿宋" w:hint="eastAsia"/>
          <w:sz w:val="32"/>
          <w:szCs w:val="32"/>
        </w:rPr>
        <w:t>：</w:t>
      </w:r>
      <w:r w:rsidRPr="004367EC">
        <w:rPr>
          <w:rFonts w:ascii="仿宋" w:eastAsia="仿宋" w:hAnsi="仿宋" w:cs="仿宋"/>
          <w:sz w:val="32"/>
          <w:szCs w:val="32"/>
        </w:rPr>
        <w:t xml:space="preserve"> RS-232 串行接口 </w:t>
      </w:r>
      <w:r w:rsidRPr="004367EC">
        <w:rPr>
          <w:rFonts w:ascii="仿宋" w:eastAsia="仿宋" w:hAnsi="仿宋" w:cs="仿宋" w:hint="eastAsia"/>
          <w:sz w:val="32"/>
          <w:szCs w:val="32"/>
        </w:rPr>
        <w:t>/  VGA接口；</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11.</w:t>
      </w:r>
      <w:r w:rsidRPr="004367EC">
        <w:rPr>
          <w:rFonts w:ascii="仿宋" w:eastAsia="仿宋" w:hAnsi="仿宋" w:cs="仿宋"/>
          <w:sz w:val="32"/>
          <w:szCs w:val="32"/>
        </w:rPr>
        <w:t>USB 接口</w:t>
      </w:r>
      <w:r w:rsidRPr="004367EC">
        <w:rPr>
          <w:rFonts w:ascii="MS Mincho" w:eastAsia="MS Mincho" w:hAnsi="MS Mincho" w:cs="MS Mincho" w:hint="eastAsia"/>
          <w:sz w:val="32"/>
          <w:szCs w:val="32"/>
        </w:rPr>
        <w:t> </w:t>
      </w:r>
      <w:r w:rsidRPr="004367EC">
        <w:rPr>
          <w:rFonts w:ascii="仿宋" w:eastAsia="仿宋" w:hAnsi="仿宋" w:cs="仿宋" w:hint="eastAsia"/>
          <w:sz w:val="32"/>
          <w:szCs w:val="32"/>
        </w:rPr>
        <w:t>：USB 2.0接口；</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12.测量通道数：4通道；</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13.光源波段：2；</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14.数据存储时长：24小时/28个病例；</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15.探测光源类型：发光二极管（LED）；</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16.传感器：提供儿童传感器，成人传感器，新生儿脑部/躯干/通用</w:t>
      </w:r>
      <w:r w:rsidRPr="004367EC">
        <w:rPr>
          <w:rFonts w:ascii="仿宋" w:eastAsia="仿宋" w:hAnsi="仿宋" w:cs="仿宋" w:hint="eastAsia"/>
          <w:sz w:val="32"/>
          <w:szCs w:val="32"/>
        </w:rPr>
        <w:lastRenderedPageBreak/>
        <w:t>传感器选择；</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17.监测部位：脑部rSO2，躯体特定位置（肾部、肠系膜，肝区、或特定组织位置）也可通过专用传感器进行检测，能满足不同手术的需要；</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18.</w:t>
      </w:r>
      <w:bookmarkStart w:id="61" w:name="OLE_LINK2"/>
      <w:bookmarkStart w:id="62" w:name="OLE_LINK3"/>
      <w:r w:rsidRPr="004367EC">
        <w:rPr>
          <w:rFonts w:ascii="仿宋" w:eastAsia="仿宋" w:hAnsi="仿宋" w:cs="仿宋" w:hint="eastAsia"/>
          <w:sz w:val="32"/>
          <w:szCs w:val="32"/>
        </w:rPr>
        <w:t>可在任意时间对患者在屏幕上标记一个基准线值，通常设置在病人治疗前开始设置基础值,便于观察病人恢复情况及治疗前后的对照</w:t>
      </w:r>
      <w:bookmarkEnd w:id="61"/>
      <w:bookmarkEnd w:id="62"/>
      <w:r w:rsidRPr="004367EC">
        <w:rPr>
          <w:rFonts w:ascii="仿宋" w:eastAsia="仿宋" w:hAnsi="仿宋" w:cs="仿宋" w:hint="eastAsia"/>
          <w:sz w:val="32"/>
          <w:szCs w:val="32"/>
        </w:rPr>
        <w:t>；</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19.能够设置并记录AUC（曲线下阈值面积）计算功能；</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20.移动平均值：在不显示基准线的情况下可显示过去60分钟内氧饱和度变化的移动平均值；</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21.任意时间都可进行标记；</w:t>
      </w:r>
    </w:p>
    <w:p w:rsidR="004367EC" w:rsidRPr="004367EC" w:rsidRDefault="004367EC" w:rsidP="004367EC">
      <w:pPr>
        <w:rPr>
          <w:rFonts w:ascii="仿宋" w:eastAsia="仿宋" w:hAnsi="仿宋" w:cs="仿宋"/>
          <w:sz w:val="32"/>
          <w:szCs w:val="32"/>
        </w:rPr>
      </w:pPr>
      <w:r w:rsidRPr="004367EC">
        <w:rPr>
          <w:rFonts w:ascii="仿宋" w:eastAsia="仿宋" w:hAnsi="仿宋" w:cs="仿宋"/>
          <w:sz w:val="32"/>
          <w:szCs w:val="32"/>
        </w:rPr>
        <w:t>2</w:t>
      </w:r>
      <w:r w:rsidRPr="004367EC">
        <w:rPr>
          <w:rFonts w:ascii="仿宋" w:eastAsia="仿宋" w:hAnsi="仿宋" w:cs="仿宋" w:hint="eastAsia"/>
          <w:sz w:val="32"/>
          <w:szCs w:val="32"/>
        </w:rPr>
        <w:t>2．可以随时回顾机器上存储的所有病例，并可以将数据导出并进行分析；</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23</w:t>
      </w:r>
      <w:r w:rsidRPr="004367EC">
        <w:rPr>
          <w:rFonts w:ascii="仿宋" w:eastAsia="仿宋" w:hAnsi="仿宋" w:cs="仿宋"/>
          <w:sz w:val="32"/>
          <w:szCs w:val="32"/>
        </w:rPr>
        <w:t>.</w:t>
      </w:r>
      <w:r w:rsidRPr="004367EC">
        <w:rPr>
          <w:rFonts w:ascii="仿宋" w:eastAsia="仿宋" w:hAnsi="仿宋" w:cs="仿宋" w:hint="eastAsia"/>
          <w:sz w:val="32"/>
          <w:szCs w:val="32"/>
        </w:rPr>
        <w:t>可选择成人专用配置（也提供儿童，新生儿专用配置选择）；</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24</w:t>
      </w:r>
      <w:r w:rsidRPr="004367EC">
        <w:rPr>
          <w:rFonts w:ascii="仿宋" w:eastAsia="仿宋" w:hAnsi="仿宋" w:cs="仿宋"/>
          <w:sz w:val="32"/>
          <w:szCs w:val="32"/>
        </w:rPr>
        <w:t>.</w:t>
      </w:r>
      <w:r w:rsidRPr="004367EC">
        <w:rPr>
          <w:rFonts w:ascii="仿宋" w:eastAsia="仿宋" w:hAnsi="仿宋" w:cs="仿宋" w:hint="eastAsia"/>
          <w:sz w:val="32"/>
          <w:szCs w:val="32"/>
        </w:rPr>
        <w:t>专门设计的儿童，新生儿传感器，与成人传感器不同；</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25</w:t>
      </w:r>
      <w:r w:rsidRPr="004367EC">
        <w:rPr>
          <w:rFonts w:ascii="仿宋" w:eastAsia="仿宋" w:hAnsi="仿宋" w:cs="仿宋"/>
          <w:sz w:val="32"/>
          <w:szCs w:val="32"/>
        </w:rPr>
        <w:t>.</w:t>
      </w:r>
      <w:r w:rsidRPr="004367EC">
        <w:rPr>
          <w:rFonts w:ascii="仿宋" w:eastAsia="仿宋" w:hAnsi="仿宋" w:cs="仿宋" w:hint="eastAsia"/>
          <w:sz w:val="32"/>
          <w:szCs w:val="32"/>
        </w:rPr>
        <w:t>国内外众多文献证明在成人，儿童和新生儿监测中准确有效。</w:t>
      </w:r>
    </w:p>
    <w:p w:rsidR="004367EC" w:rsidRPr="004367EC" w:rsidRDefault="004367EC" w:rsidP="004367EC">
      <w:pPr>
        <w:rPr>
          <w:rFonts w:ascii="仿宋" w:eastAsia="仿宋" w:hAnsi="仿宋" w:cs="仿宋"/>
          <w:sz w:val="32"/>
          <w:szCs w:val="32"/>
        </w:rPr>
      </w:pPr>
      <w:r w:rsidRPr="004367EC">
        <w:rPr>
          <w:rFonts w:ascii="仿宋" w:eastAsia="仿宋" w:hAnsi="仿宋" w:cs="仿宋" w:hint="eastAsia"/>
          <w:sz w:val="32"/>
          <w:szCs w:val="32"/>
        </w:rPr>
        <w:t>26</w:t>
      </w:r>
      <w:r w:rsidRPr="004367EC">
        <w:rPr>
          <w:rFonts w:ascii="仿宋" w:eastAsia="仿宋" w:hAnsi="仿宋" w:cs="仿宋"/>
          <w:sz w:val="32"/>
          <w:szCs w:val="32"/>
        </w:rPr>
        <w:t>.</w:t>
      </w:r>
      <w:r w:rsidRPr="004367EC">
        <w:rPr>
          <w:rFonts w:ascii="仿宋" w:eastAsia="仿宋" w:hAnsi="仿宋" w:cs="仿宋" w:hint="eastAsia"/>
          <w:sz w:val="32"/>
          <w:szCs w:val="32"/>
        </w:rPr>
        <w:t>穿透组织深度：≥2</w:t>
      </w:r>
      <w:r w:rsidRPr="004367EC">
        <w:rPr>
          <w:rFonts w:ascii="仿宋" w:eastAsia="仿宋" w:hAnsi="仿宋" w:cs="仿宋"/>
          <w:sz w:val="32"/>
          <w:szCs w:val="32"/>
        </w:rPr>
        <w:t>.5</w:t>
      </w:r>
      <w:r w:rsidRPr="004367EC">
        <w:rPr>
          <w:rFonts w:ascii="仿宋" w:eastAsia="仿宋" w:hAnsi="仿宋" w:cs="仿宋" w:hint="eastAsia"/>
          <w:sz w:val="32"/>
          <w:szCs w:val="32"/>
        </w:rPr>
        <w:t>CM</w:t>
      </w:r>
    </w:p>
    <w:p w:rsidR="004367EC" w:rsidRPr="004367EC" w:rsidRDefault="004367EC" w:rsidP="004367EC">
      <w:pPr>
        <w:rPr>
          <w:rFonts w:ascii="仿宋" w:eastAsia="仿宋" w:hAnsi="仿宋" w:cs="仿宋"/>
          <w:sz w:val="32"/>
          <w:szCs w:val="32"/>
          <w:lang w:bidi="en-US"/>
        </w:rPr>
      </w:pPr>
      <w:r w:rsidRPr="004367EC">
        <w:rPr>
          <w:rFonts w:ascii="仿宋" w:eastAsia="仿宋" w:hAnsi="仿宋" w:cs="仿宋"/>
          <w:sz w:val="32"/>
          <w:szCs w:val="32"/>
        </w:rPr>
        <w:t>2</w:t>
      </w:r>
      <w:r w:rsidRPr="004367EC">
        <w:rPr>
          <w:rFonts w:ascii="仿宋" w:eastAsia="仿宋" w:hAnsi="仿宋" w:cs="仿宋" w:hint="eastAsia"/>
          <w:sz w:val="32"/>
          <w:szCs w:val="32"/>
        </w:rPr>
        <w:t>7</w:t>
      </w:r>
      <w:r w:rsidRPr="004367EC">
        <w:rPr>
          <w:rFonts w:ascii="仿宋" w:eastAsia="仿宋" w:hAnsi="仿宋" w:cs="仿宋"/>
          <w:sz w:val="32"/>
          <w:szCs w:val="32"/>
        </w:rPr>
        <w:t>.</w:t>
      </w:r>
      <w:r w:rsidRPr="004367EC">
        <w:rPr>
          <w:rFonts w:ascii="仿宋" w:eastAsia="仿宋" w:hAnsi="仿宋" w:cs="仿宋" w:hint="eastAsia"/>
          <w:sz w:val="32"/>
          <w:szCs w:val="32"/>
          <w:lang w:bidi="en-US"/>
        </w:rPr>
        <w:t xml:space="preserve"> 准确度：具有与颈静脉球氧饱和度平均值相关系数90%±10%，精度（2倍标准差）≤13.5%误差≤4</w:t>
      </w:r>
    </w:p>
    <w:p w:rsidR="004367EC" w:rsidRPr="004367EC" w:rsidRDefault="004367EC" w:rsidP="004367EC">
      <w:pPr>
        <w:rPr>
          <w:rFonts w:ascii="仿宋" w:eastAsia="仿宋" w:hAnsi="仿宋" w:cs="仿宋"/>
          <w:sz w:val="32"/>
          <w:szCs w:val="32"/>
          <w:lang w:bidi="en-US"/>
        </w:rPr>
      </w:pPr>
      <w:r w:rsidRPr="004367EC">
        <w:rPr>
          <w:rFonts w:ascii="仿宋" w:eastAsia="仿宋" w:hAnsi="仿宋" w:cs="仿宋"/>
          <w:sz w:val="32"/>
          <w:szCs w:val="32"/>
          <w:lang w:bidi="en-US"/>
        </w:rPr>
        <w:t>2</w:t>
      </w:r>
      <w:r w:rsidRPr="004367EC">
        <w:rPr>
          <w:rFonts w:ascii="仿宋" w:eastAsia="仿宋" w:hAnsi="仿宋" w:cs="仿宋" w:hint="eastAsia"/>
          <w:sz w:val="32"/>
          <w:szCs w:val="32"/>
          <w:lang w:bidi="en-US"/>
        </w:rPr>
        <w:t>8.传感器精度≤±</w:t>
      </w:r>
      <w:r w:rsidRPr="004367EC">
        <w:rPr>
          <w:rFonts w:ascii="仿宋" w:eastAsia="仿宋" w:hAnsi="仿宋" w:cs="仿宋"/>
          <w:sz w:val="32"/>
          <w:szCs w:val="32"/>
          <w:lang w:bidi="en-US"/>
        </w:rPr>
        <w:t>1</w:t>
      </w:r>
      <w:r w:rsidRPr="004367EC">
        <w:rPr>
          <w:rFonts w:ascii="仿宋" w:eastAsia="仿宋" w:hAnsi="仿宋" w:cs="仿宋" w:hint="eastAsia"/>
          <w:sz w:val="32"/>
          <w:szCs w:val="32"/>
          <w:lang w:bidi="en-US"/>
        </w:rPr>
        <w:t>%</w:t>
      </w:r>
    </w:p>
    <w:p w:rsidR="004367EC" w:rsidRPr="004367EC" w:rsidRDefault="004367EC" w:rsidP="004367EC">
      <w:pPr>
        <w:rPr>
          <w:rFonts w:ascii="仿宋" w:eastAsia="仿宋" w:hAnsi="仿宋" w:cs="仿宋"/>
          <w:sz w:val="32"/>
          <w:szCs w:val="32"/>
        </w:rPr>
      </w:pPr>
    </w:p>
    <w:p w:rsidR="004367EC" w:rsidRPr="004367EC" w:rsidRDefault="004367EC" w:rsidP="004367EC">
      <w:pPr>
        <w:rPr>
          <w:rFonts w:ascii="仿宋" w:eastAsia="仿宋" w:hAnsi="仿宋" w:cs="仿宋"/>
          <w:sz w:val="32"/>
          <w:szCs w:val="32"/>
        </w:rPr>
      </w:pPr>
    </w:p>
    <w:p w:rsidR="004367EC" w:rsidRPr="004367EC" w:rsidRDefault="004367EC" w:rsidP="004367EC">
      <w:pPr>
        <w:rPr>
          <w:rFonts w:ascii="仿宋" w:eastAsia="仿宋" w:hAnsi="仿宋" w:cs="仿宋"/>
          <w:bCs/>
          <w:sz w:val="32"/>
          <w:szCs w:val="32"/>
        </w:rPr>
      </w:pPr>
    </w:p>
    <w:p w:rsidR="00433283" w:rsidRPr="006766B2" w:rsidRDefault="00433283">
      <w:pPr>
        <w:rPr>
          <w:rFonts w:ascii="仿宋" w:eastAsia="仿宋" w:hAnsi="仿宋" w:cs="仿宋"/>
          <w:sz w:val="32"/>
          <w:szCs w:val="32"/>
        </w:rPr>
      </w:pPr>
    </w:p>
    <w:p w:rsidR="00433283" w:rsidRDefault="00B35A46">
      <w:pPr>
        <w:pStyle w:val="1"/>
        <w:rPr>
          <w:rFonts w:cs="仿宋"/>
          <w:sz w:val="28"/>
          <w:highlight w:val="yellow"/>
        </w:rPr>
      </w:pPr>
      <w:r>
        <w:rPr>
          <w:rFonts w:cs="仿宋" w:hint="eastAsia"/>
          <w:sz w:val="28"/>
        </w:rPr>
        <w:lastRenderedPageBreak/>
        <w:br w:type="page"/>
      </w:r>
      <w:bookmarkStart w:id="63" w:name="_Toc55990502"/>
      <w:bookmarkStart w:id="64" w:name="_Toc4016"/>
      <w:bookmarkStart w:id="65" w:name="_Toc82497923"/>
      <w:bookmarkStart w:id="66" w:name="_Toc56170391"/>
      <w:r>
        <w:rPr>
          <w:rFonts w:cs="仿宋" w:hint="eastAsia"/>
        </w:rPr>
        <w:lastRenderedPageBreak/>
        <w:t>第四章、合同</w:t>
      </w:r>
      <w:bookmarkEnd w:id="63"/>
      <w:bookmarkEnd w:id="64"/>
      <w:bookmarkEnd w:id="65"/>
      <w:bookmarkEnd w:id="66"/>
    </w:p>
    <w:p w:rsidR="006766B2" w:rsidRDefault="006766B2" w:rsidP="006766B2">
      <w:pPr>
        <w:ind w:firstLineChars="1000" w:firstLine="2800"/>
        <w:rPr>
          <w:rFonts w:ascii="仿宋" w:eastAsia="仿宋" w:hAnsi="仿宋"/>
          <w:color w:val="000000"/>
          <w:sz w:val="28"/>
        </w:rPr>
      </w:pPr>
      <w:r>
        <w:rPr>
          <w:rFonts w:ascii="仿宋" w:eastAsia="仿宋" w:hAnsi="仿宋" w:hint="eastAsia"/>
          <w:color w:val="000000"/>
          <w:sz w:val="28"/>
        </w:rPr>
        <w:t>（具体以实际签订合同为主）</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1. </w:t>
      </w:r>
      <w:r>
        <w:rPr>
          <w:rFonts w:ascii="仿宋" w:eastAsia="仿宋" w:hAnsi="仿宋" w:cs="仿宋" w:hint="eastAsia"/>
        </w:rPr>
        <w:t>质量要求、技术标准及卖方对质量负责的条件期限。</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1.1 </w:t>
      </w:r>
      <w:r>
        <w:rPr>
          <w:rFonts w:ascii="仿宋" w:eastAsia="仿宋" w:hAnsi="仿宋" w:cs="仿宋" w:hint="eastAsia"/>
        </w:rPr>
        <w:t>卖方应严格按照系统制造国家标准和行业标准进行制造。出厂前卖方的质量检验部门应按照产品原产地国家制定的各项规定进行产品质量检验，检验合格后出具质量证明书后，方能出厂。</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1.2 </w:t>
      </w:r>
      <w:r>
        <w:rPr>
          <w:rFonts w:ascii="仿宋" w:eastAsia="仿宋" w:hAnsi="仿宋" w:cs="仿宋" w:hint="eastAsia"/>
        </w:rPr>
        <w:t>卖方对系统制造质量负责，在买方按照使用维护说明书的规定正确的安装维护及存放的情况下，卖方应保证所供系统自正式投入运行之日起</w:t>
      </w:r>
      <w:r>
        <w:rPr>
          <w:rFonts w:ascii="仿宋" w:eastAsia="仿宋" w:hAnsi="仿宋" w:cs="仿宋"/>
        </w:rPr>
        <w:t>24</w:t>
      </w:r>
      <w:r>
        <w:rPr>
          <w:rFonts w:ascii="仿宋" w:eastAsia="仿宋" w:hAnsi="仿宋" w:cs="仿宋" w:hint="eastAsia"/>
        </w:rPr>
        <w:t>个月内无故障，如确因设计和制造质量不良而发生损坏或并非因维护操作不当导致不能正常使用，卖方应按国务院发布的《工业产品质量责任条例》在接到买方通知之日起</w:t>
      </w:r>
      <w:r>
        <w:rPr>
          <w:rFonts w:ascii="仿宋" w:eastAsia="仿宋" w:hAnsi="仿宋" w:cs="仿宋"/>
        </w:rPr>
        <w:t>1</w:t>
      </w:r>
      <w:r>
        <w:rPr>
          <w:rFonts w:ascii="仿宋" w:eastAsia="仿宋" w:hAnsi="仿宋" w:cs="仿宋" w:hint="eastAsia"/>
        </w:rPr>
        <w:t>日内派人抵达系统使用现场处理，并承担相应的经济责任。</w:t>
      </w:r>
    </w:p>
    <w:p w:rsidR="006766B2" w:rsidRDefault="006766B2" w:rsidP="006766B2">
      <w:pPr>
        <w:pStyle w:val="52"/>
        <w:spacing w:line="520" w:lineRule="exact"/>
        <w:ind w:firstLine="560"/>
        <w:rPr>
          <w:rFonts w:ascii="仿宋" w:eastAsia="仿宋" w:hAnsi="仿宋"/>
        </w:rPr>
      </w:pPr>
      <w:r>
        <w:rPr>
          <w:rFonts w:ascii="仿宋" w:eastAsia="仿宋" w:hAnsi="仿宋" w:cs="仿宋"/>
        </w:rPr>
        <w:t>1.3</w:t>
      </w:r>
      <w:r>
        <w:rPr>
          <w:rFonts w:ascii="仿宋" w:eastAsia="仿宋" w:hAnsi="仿宋" w:cs="仿宋" w:hint="eastAsia"/>
        </w:rPr>
        <w:t>卖方应对所供应系统的外协、外购件质量负责，其负责期限和责任范围等同于</w:t>
      </w:r>
      <w:r>
        <w:rPr>
          <w:rFonts w:ascii="仿宋" w:eastAsia="仿宋" w:hAnsi="仿宋" w:cs="仿宋"/>
        </w:rPr>
        <w:t>1.2</w:t>
      </w:r>
      <w:r>
        <w:rPr>
          <w:rFonts w:ascii="仿宋" w:eastAsia="仿宋" w:hAnsi="仿宋" w:cs="仿宋" w:hint="eastAsia"/>
        </w:rPr>
        <w:t>条款的约定。卖方在交货时应提供外购件的使用维护说明书及证明文件。</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1.4 </w:t>
      </w:r>
      <w:r>
        <w:rPr>
          <w:rFonts w:ascii="仿宋" w:eastAsia="仿宋" w:hAnsi="仿宋" w:cs="仿宋" w:hint="eastAsia"/>
        </w:rPr>
        <w:t>卖方单位所提供产品的技术应是最新的</w:t>
      </w:r>
      <w:r>
        <w:rPr>
          <w:rFonts w:ascii="仿宋" w:eastAsia="仿宋" w:hAnsi="仿宋" w:cs="仿宋"/>
        </w:rPr>
        <w:t>,</w:t>
      </w:r>
      <w:r>
        <w:rPr>
          <w:rFonts w:ascii="仿宋" w:eastAsia="仿宋" w:hAnsi="仿宋" w:cs="仿宋" w:hint="eastAsia"/>
        </w:rPr>
        <w:t>并且已有运行</w:t>
      </w:r>
      <w:r>
        <w:rPr>
          <w:rFonts w:ascii="仿宋" w:eastAsia="仿宋" w:hAnsi="仿宋" w:cs="仿宋"/>
        </w:rPr>
        <w:t>3</w:t>
      </w:r>
      <w:r>
        <w:rPr>
          <w:rFonts w:ascii="仿宋" w:eastAsia="仿宋" w:hAnsi="仿宋" w:cs="仿宋" w:hint="eastAsia"/>
        </w:rPr>
        <w:t>年以上的成功经验</w:t>
      </w:r>
      <w:r>
        <w:rPr>
          <w:rFonts w:ascii="仿宋" w:eastAsia="仿宋" w:hAnsi="仿宋" w:cs="仿宋"/>
        </w:rPr>
        <w:t>,</w:t>
      </w:r>
      <w:r>
        <w:rPr>
          <w:rFonts w:ascii="仿宋" w:eastAsia="仿宋" w:hAnsi="仿宋" w:cs="仿宋" w:hint="eastAsia"/>
        </w:rPr>
        <w:t>并附有证明文件。</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2. </w:t>
      </w:r>
      <w:r>
        <w:rPr>
          <w:rFonts w:ascii="仿宋" w:eastAsia="仿宋" w:hAnsi="仿宋" w:cs="仿宋" w:hint="eastAsia"/>
        </w:rPr>
        <w:t>运输方式、交货地点及到达项目现场费用负担</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2.1 </w:t>
      </w:r>
      <w:r>
        <w:rPr>
          <w:rFonts w:ascii="仿宋" w:eastAsia="仿宋" w:hAnsi="仿宋" w:cs="仿宋" w:hint="eastAsia"/>
        </w:rPr>
        <w:t>运输方式由卖方决定、由卖方办理，运杂费用由卖方承担，产品包装应符合国家有关要求。</w:t>
      </w:r>
    </w:p>
    <w:p w:rsidR="006766B2" w:rsidRDefault="006766B2" w:rsidP="006766B2">
      <w:pPr>
        <w:pStyle w:val="52"/>
        <w:spacing w:line="520" w:lineRule="exact"/>
        <w:ind w:firstLine="562"/>
        <w:rPr>
          <w:rFonts w:ascii="仿宋" w:eastAsia="仿宋" w:hAnsi="仿宋"/>
          <w:b/>
          <w:bCs/>
        </w:rPr>
      </w:pPr>
      <w:r>
        <w:rPr>
          <w:rFonts w:ascii="仿宋" w:eastAsia="仿宋" w:hAnsi="仿宋" w:cs="仿宋" w:hint="eastAsia"/>
          <w:b/>
          <w:bCs/>
        </w:rPr>
        <w:t>交货地点：乌鲁木齐市友谊医院指定地点</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2.2 </w:t>
      </w:r>
      <w:r>
        <w:rPr>
          <w:rFonts w:ascii="仿宋" w:eastAsia="仿宋" w:hAnsi="仿宋" w:cs="仿宋" w:hint="eastAsia"/>
        </w:rPr>
        <w:t>买方负责接收货物。卖方应将领货凭证及时交寄给收货人。因卖方未能及时准确地将领货凭证递交收货人而给买方造成的损失由卖方按实际数额赔偿。</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3. </w:t>
      </w:r>
      <w:r>
        <w:rPr>
          <w:rFonts w:ascii="仿宋" w:eastAsia="仿宋" w:hAnsi="仿宋" w:cs="仿宋" w:hint="eastAsia"/>
        </w:rPr>
        <w:t>安装及验收</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3.1 </w:t>
      </w:r>
      <w:r>
        <w:rPr>
          <w:rFonts w:ascii="仿宋" w:eastAsia="仿宋" w:hAnsi="仿宋" w:cs="仿宋" w:hint="eastAsia"/>
        </w:rPr>
        <w:t>卖方须按标书规定的技术需要提供产品，产品必须是按相应的国际标准和中国政府国家标准以及有关政府部门的规范完成制造和安装的全新产品。</w:t>
      </w:r>
      <w:r>
        <w:rPr>
          <w:rFonts w:ascii="仿宋" w:eastAsia="仿宋" w:hAnsi="仿宋" w:cs="仿宋" w:hint="eastAsia"/>
        </w:rPr>
        <w:lastRenderedPageBreak/>
        <w:t>投标文件是合同书不可分割的组成部分，其内容相互补充。</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3.2 </w:t>
      </w:r>
      <w:r>
        <w:rPr>
          <w:rFonts w:ascii="仿宋" w:eastAsia="仿宋" w:hAnsi="仿宋" w:cs="仿宋" w:hint="eastAsia"/>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3.3 </w:t>
      </w:r>
      <w:r>
        <w:rPr>
          <w:rFonts w:ascii="仿宋" w:eastAsia="仿宋" w:hAnsi="仿宋" w:cs="仿宋" w:hint="eastAsia"/>
        </w:rPr>
        <w:t>安装验收合格后，卖方应向买方提供以下技术资料：</w:t>
      </w:r>
    </w:p>
    <w:p w:rsidR="006766B2" w:rsidRDefault="006766B2" w:rsidP="006766B2">
      <w:pPr>
        <w:pStyle w:val="52"/>
        <w:spacing w:line="520" w:lineRule="exact"/>
        <w:ind w:firstLine="560"/>
        <w:rPr>
          <w:rFonts w:ascii="仿宋" w:eastAsia="仿宋" w:hAnsi="仿宋"/>
        </w:rPr>
      </w:pPr>
      <w:r>
        <w:rPr>
          <w:rFonts w:ascii="仿宋" w:eastAsia="仿宋" w:hAnsi="仿宋" w:cs="仿宋" w:hint="eastAsia"/>
        </w:rPr>
        <w:t>（</w:t>
      </w:r>
      <w:r>
        <w:rPr>
          <w:rFonts w:ascii="仿宋" w:eastAsia="仿宋" w:hAnsi="仿宋" w:cs="仿宋"/>
        </w:rPr>
        <w:t>1</w:t>
      </w:r>
      <w:r>
        <w:rPr>
          <w:rFonts w:ascii="仿宋" w:eastAsia="仿宋" w:hAnsi="仿宋" w:cs="仿宋" w:hint="eastAsia"/>
        </w:rPr>
        <w:t>）系统安装图；</w:t>
      </w:r>
    </w:p>
    <w:p w:rsidR="006766B2" w:rsidRDefault="006766B2" w:rsidP="006766B2">
      <w:pPr>
        <w:pStyle w:val="52"/>
        <w:spacing w:line="520" w:lineRule="exact"/>
        <w:ind w:firstLine="560"/>
        <w:rPr>
          <w:rFonts w:ascii="仿宋" w:eastAsia="仿宋" w:hAnsi="仿宋"/>
        </w:rPr>
      </w:pPr>
      <w:r>
        <w:rPr>
          <w:rFonts w:ascii="仿宋" w:eastAsia="仿宋" w:hAnsi="仿宋" w:cs="仿宋" w:hint="eastAsia"/>
        </w:rPr>
        <w:t>（</w:t>
      </w:r>
      <w:r>
        <w:rPr>
          <w:rFonts w:ascii="仿宋" w:eastAsia="仿宋" w:hAnsi="仿宋" w:cs="仿宋"/>
        </w:rPr>
        <w:t>2</w:t>
      </w:r>
      <w:r>
        <w:rPr>
          <w:rFonts w:ascii="仿宋" w:eastAsia="仿宋" w:hAnsi="仿宋" w:cs="仿宋" w:hint="eastAsia"/>
        </w:rPr>
        <w:t>）系统及系统原理图；</w:t>
      </w:r>
    </w:p>
    <w:p w:rsidR="006766B2" w:rsidRDefault="006766B2" w:rsidP="006766B2">
      <w:pPr>
        <w:pStyle w:val="52"/>
        <w:spacing w:line="520" w:lineRule="exact"/>
        <w:ind w:firstLine="560"/>
        <w:rPr>
          <w:rFonts w:ascii="仿宋" w:eastAsia="仿宋" w:hAnsi="仿宋"/>
        </w:rPr>
      </w:pPr>
      <w:r>
        <w:rPr>
          <w:rFonts w:ascii="仿宋" w:eastAsia="仿宋" w:hAnsi="仿宋" w:cs="仿宋" w:hint="eastAsia"/>
        </w:rPr>
        <w:t>（</w:t>
      </w:r>
      <w:r>
        <w:rPr>
          <w:rFonts w:ascii="仿宋" w:eastAsia="仿宋" w:hAnsi="仿宋" w:cs="仿宋"/>
        </w:rPr>
        <w:t>3</w:t>
      </w:r>
      <w:r>
        <w:rPr>
          <w:rFonts w:ascii="仿宋" w:eastAsia="仿宋" w:hAnsi="仿宋" w:cs="仿宋" w:hint="eastAsia"/>
        </w:rPr>
        <w:t>）电气系统及系统安装图；</w:t>
      </w:r>
    </w:p>
    <w:p w:rsidR="006766B2" w:rsidRDefault="006766B2" w:rsidP="006766B2">
      <w:pPr>
        <w:pStyle w:val="52"/>
        <w:spacing w:line="520" w:lineRule="exact"/>
        <w:ind w:firstLine="560"/>
        <w:rPr>
          <w:rFonts w:ascii="仿宋" w:eastAsia="仿宋" w:hAnsi="仿宋"/>
        </w:rPr>
      </w:pPr>
      <w:r>
        <w:rPr>
          <w:rFonts w:ascii="仿宋" w:eastAsia="仿宋" w:hAnsi="仿宋" w:cs="仿宋" w:hint="eastAsia"/>
        </w:rPr>
        <w:t>（</w:t>
      </w:r>
      <w:r>
        <w:rPr>
          <w:rFonts w:ascii="仿宋" w:eastAsia="仿宋" w:hAnsi="仿宋" w:cs="仿宋"/>
        </w:rPr>
        <w:t>4</w:t>
      </w:r>
      <w:r>
        <w:rPr>
          <w:rFonts w:ascii="仿宋" w:eastAsia="仿宋" w:hAnsi="仿宋" w:cs="仿宋" w:hint="eastAsia"/>
        </w:rPr>
        <w:t>）构件、机械安装图；</w:t>
      </w:r>
    </w:p>
    <w:p w:rsidR="006766B2" w:rsidRDefault="006766B2" w:rsidP="006766B2">
      <w:pPr>
        <w:pStyle w:val="52"/>
        <w:spacing w:line="520" w:lineRule="exact"/>
        <w:ind w:firstLine="560"/>
        <w:rPr>
          <w:rFonts w:ascii="仿宋" w:eastAsia="仿宋" w:hAnsi="仿宋"/>
        </w:rPr>
      </w:pPr>
      <w:r>
        <w:rPr>
          <w:rFonts w:ascii="仿宋" w:eastAsia="仿宋" w:hAnsi="仿宋" w:cs="仿宋" w:hint="eastAsia"/>
        </w:rPr>
        <w:t>（</w:t>
      </w:r>
      <w:r>
        <w:rPr>
          <w:rFonts w:ascii="仿宋" w:eastAsia="仿宋" w:hAnsi="仿宋" w:cs="仿宋"/>
        </w:rPr>
        <w:t>5</w:t>
      </w:r>
      <w:r>
        <w:rPr>
          <w:rFonts w:ascii="仿宋" w:eastAsia="仿宋" w:hAnsi="仿宋" w:cs="仿宋" w:hint="eastAsia"/>
        </w:rPr>
        <w:t>）安装手册；</w:t>
      </w:r>
    </w:p>
    <w:p w:rsidR="006766B2" w:rsidRDefault="006766B2" w:rsidP="006766B2">
      <w:pPr>
        <w:pStyle w:val="52"/>
        <w:spacing w:line="520" w:lineRule="exact"/>
        <w:ind w:firstLine="560"/>
        <w:rPr>
          <w:rFonts w:ascii="仿宋" w:eastAsia="仿宋" w:hAnsi="仿宋"/>
        </w:rPr>
      </w:pPr>
      <w:r>
        <w:rPr>
          <w:rFonts w:ascii="仿宋" w:eastAsia="仿宋" w:hAnsi="仿宋" w:cs="仿宋" w:hint="eastAsia"/>
        </w:rPr>
        <w:t>（</w:t>
      </w:r>
      <w:r>
        <w:rPr>
          <w:rFonts w:ascii="仿宋" w:eastAsia="仿宋" w:hAnsi="仿宋" w:cs="仿宋"/>
        </w:rPr>
        <w:t>6</w:t>
      </w:r>
      <w:r>
        <w:rPr>
          <w:rFonts w:ascii="仿宋" w:eastAsia="仿宋" w:hAnsi="仿宋" w:cs="仿宋" w:hint="eastAsia"/>
        </w:rPr>
        <w:t>）操作手册；</w:t>
      </w:r>
    </w:p>
    <w:p w:rsidR="006766B2" w:rsidRDefault="006766B2" w:rsidP="006766B2">
      <w:pPr>
        <w:pStyle w:val="52"/>
        <w:spacing w:line="520" w:lineRule="exact"/>
        <w:ind w:firstLine="560"/>
        <w:rPr>
          <w:rFonts w:ascii="仿宋" w:eastAsia="仿宋" w:hAnsi="仿宋"/>
        </w:rPr>
      </w:pPr>
      <w:r>
        <w:rPr>
          <w:rFonts w:ascii="仿宋" w:eastAsia="仿宋" w:hAnsi="仿宋" w:cs="仿宋" w:hint="eastAsia"/>
        </w:rPr>
        <w:t>（</w:t>
      </w:r>
      <w:r>
        <w:rPr>
          <w:rFonts w:ascii="仿宋" w:eastAsia="仿宋" w:hAnsi="仿宋" w:cs="仿宋"/>
        </w:rPr>
        <w:t>7</w:t>
      </w:r>
      <w:r>
        <w:rPr>
          <w:rFonts w:ascii="仿宋" w:eastAsia="仿宋" w:hAnsi="仿宋" w:cs="仿宋" w:hint="eastAsia"/>
        </w:rPr>
        <w:t>）维修保养手册；</w:t>
      </w:r>
    </w:p>
    <w:p w:rsidR="006766B2" w:rsidRDefault="006766B2" w:rsidP="006766B2">
      <w:pPr>
        <w:pStyle w:val="52"/>
        <w:spacing w:line="520" w:lineRule="exact"/>
        <w:ind w:firstLine="560"/>
        <w:rPr>
          <w:rFonts w:ascii="仿宋" w:eastAsia="仿宋" w:hAnsi="仿宋"/>
        </w:rPr>
      </w:pPr>
      <w:r>
        <w:rPr>
          <w:rFonts w:ascii="仿宋" w:eastAsia="仿宋" w:hAnsi="仿宋" w:cs="仿宋" w:hint="eastAsia"/>
        </w:rPr>
        <w:t>（</w:t>
      </w:r>
      <w:r>
        <w:rPr>
          <w:rFonts w:ascii="仿宋" w:eastAsia="仿宋" w:hAnsi="仿宋" w:cs="仿宋"/>
        </w:rPr>
        <w:t>8</w:t>
      </w:r>
      <w:r>
        <w:rPr>
          <w:rFonts w:ascii="仿宋" w:eastAsia="仿宋" w:hAnsi="仿宋" w:cs="仿宋" w:hint="eastAsia"/>
        </w:rPr>
        <w:t>）制造、安装标准和技术规范；</w:t>
      </w:r>
    </w:p>
    <w:p w:rsidR="006766B2" w:rsidRDefault="006766B2" w:rsidP="006766B2">
      <w:pPr>
        <w:pStyle w:val="52"/>
        <w:spacing w:line="520" w:lineRule="exact"/>
        <w:ind w:firstLine="560"/>
        <w:rPr>
          <w:rFonts w:ascii="仿宋" w:eastAsia="仿宋" w:hAnsi="仿宋"/>
        </w:rPr>
      </w:pPr>
      <w:r>
        <w:rPr>
          <w:rFonts w:ascii="仿宋" w:eastAsia="仿宋" w:hAnsi="仿宋" w:cs="仿宋" w:hint="eastAsia"/>
        </w:rPr>
        <w:t>（</w:t>
      </w:r>
      <w:r>
        <w:rPr>
          <w:rFonts w:ascii="仿宋" w:eastAsia="仿宋" w:hAnsi="仿宋" w:cs="仿宋"/>
        </w:rPr>
        <w:t>9</w:t>
      </w:r>
      <w:r>
        <w:rPr>
          <w:rFonts w:ascii="仿宋" w:eastAsia="仿宋" w:hAnsi="仿宋" w:cs="仿宋" w:hint="eastAsia"/>
        </w:rPr>
        <w:t>）安装及验收报告</w:t>
      </w:r>
    </w:p>
    <w:p w:rsidR="006766B2" w:rsidRDefault="006766B2" w:rsidP="006766B2">
      <w:pPr>
        <w:pStyle w:val="52"/>
        <w:spacing w:line="520" w:lineRule="exact"/>
        <w:ind w:firstLine="560"/>
        <w:rPr>
          <w:rFonts w:ascii="仿宋" w:eastAsia="仿宋" w:hAnsi="仿宋"/>
          <w:u w:val="single"/>
        </w:rPr>
      </w:pPr>
      <w:r>
        <w:rPr>
          <w:rFonts w:ascii="仿宋" w:eastAsia="仿宋" w:hAnsi="仿宋" w:cs="仿宋" w:hint="eastAsia"/>
        </w:rPr>
        <w:t>（</w:t>
      </w:r>
      <w:r>
        <w:rPr>
          <w:rFonts w:ascii="仿宋" w:eastAsia="仿宋" w:hAnsi="仿宋" w:cs="仿宋"/>
        </w:rPr>
        <w:t>10</w:t>
      </w:r>
      <w:r>
        <w:rPr>
          <w:rFonts w:ascii="仿宋" w:eastAsia="仿宋" w:hAnsi="仿宋" w:cs="仿宋" w:hint="eastAsia"/>
        </w:rPr>
        <w:t>）产品出厂合格证</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4. </w:t>
      </w:r>
      <w:r>
        <w:rPr>
          <w:rFonts w:ascii="仿宋" w:eastAsia="仿宋" w:hAnsi="仿宋" w:cs="仿宋" w:hint="eastAsia"/>
        </w:rPr>
        <w:t>结算方式</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4.1 </w:t>
      </w:r>
      <w:r>
        <w:rPr>
          <w:rFonts w:ascii="仿宋" w:eastAsia="仿宋" w:hAnsi="仿宋" w:cs="仿宋" w:hint="eastAsia"/>
        </w:rPr>
        <w:t>本合同使用的货币种类为：人民币。</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4.2 </w:t>
      </w:r>
      <w:r>
        <w:rPr>
          <w:rFonts w:ascii="仿宋" w:eastAsia="仿宋" w:hAnsi="仿宋" w:cs="仿宋" w:hint="eastAsia"/>
        </w:rPr>
        <w:t>本合同的付款方式采用：支票、电汇或汇票。</w:t>
      </w:r>
    </w:p>
    <w:p w:rsidR="006766B2" w:rsidRDefault="006766B2" w:rsidP="006766B2">
      <w:pPr>
        <w:pStyle w:val="52"/>
        <w:spacing w:line="520" w:lineRule="exact"/>
        <w:ind w:firstLine="562"/>
        <w:rPr>
          <w:rFonts w:ascii="仿宋" w:eastAsia="仿宋" w:hAnsi="仿宋"/>
          <w:b/>
          <w:bCs/>
        </w:rPr>
      </w:pPr>
      <w:r>
        <w:rPr>
          <w:rFonts w:ascii="仿宋" w:eastAsia="仿宋" w:hAnsi="仿宋" w:cs="仿宋"/>
          <w:b/>
          <w:bCs/>
        </w:rPr>
        <w:t xml:space="preserve">4.3 </w:t>
      </w:r>
      <w:r>
        <w:rPr>
          <w:rFonts w:ascii="仿宋" w:eastAsia="仿宋" w:hAnsi="仿宋" w:cs="仿宋" w:hint="eastAsia"/>
          <w:b/>
          <w:bCs/>
        </w:rPr>
        <w:t>货款的支付</w:t>
      </w:r>
    </w:p>
    <w:p w:rsidR="006766B2" w:rsidRDefault="006766B2" w:rsidP="006766B2">
      <w:pPr>
        <w:pStyle w:val="52"/>
        <w:spacing w:line="520" w:lineRule="exact"/>
        <w:ind w:firstLine="560"/>
        <w:rPr>
          <w:rFonts w:hAnsi="宋体"/>
          <w:color w:val="000000"/>
          <w:szCs w:val="28"/>
        </w:rPr>
      </w:pPr>
      <w:r>
        <w:rPr>
          <w:rFonts w:hAnsi="宋体" w:hint="eastAsia"/>
          <w:color w:val="000000"/>
          <w:szCs w:val="28"/>
        </w:rPr>
        <w:t>按照医院规定执行。</w:t>
      </w:r>
    </w:p>
    <w:p w:rsidR="006766B2" w:rsidRDefault="006766B2" w:rsidP="006766B2">
      <w:pPr>
        <w:pStyle w:val="52"/>
        <w:spacing w:line="520" w:lineRule="exact"/>
        <w:ind w:firstLine="562"/>
        <w:rPr>
          <w:rFonts w:ascii="仿宋" w:eastAsia="仿宋" w:hAnsi="仿宋"/>
          <w:b/>
          <w:bCs/>
        </w:rPr>
      </w:pPr>
      <w:r>
        <w:rPr>
          <w:rFonts w:ascii="仿宋" w:eastAsia="仿宋" w:hAnsi="仿宋" w:cs="仿宋"/>
          <w:b/>
          <w:bCs/>
        </w:rPr>
        <w:t xml:space="preserve">4.3.2 </w:t>
      </w:r>
      <w:r>
        <w:rPr>
          <w:rFonts w:ascii="仿宋" w:eastAsia="仿宋" w:hAnsi="仿宋" w:cs="仿宋" w:hint="eastAsia"/>
          <w:b/>
          <w:bCs/>
        </w:rPr>
        <w:t>买方将鼓励供应商提出更有利于买方的结算方式。</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4.3.3 </w:t>
      </w:r>
      <w:r>
        <w:rPr>
          <w:rFonts w:ascii="仿宋" w:eastAsia="仿宋" w:hAnsi="仿宋" w:cs="仿宋" w:hint="eastAsia"/>
        </w:rPr>
        <w:t>卖方应把下列单据提交给买方，买方审核后付款：</w:t>
      </w:r>
    </w:p>
    <w:p w:rsidR="006766B2" w:rsidRDefault="006766B2" w:rsidP="006766B2">
      <w:pPr>
        <w:pStyle w:val="52"/>
        <w:spacing w:line="520" w:lineRule="exact"/>
        <w:ind w:firstLine="560"/>
        <w:rPr>
          <w:rFonts w:ascii="仿宋" w:eastAsia="仿宋" w:hAnsi="仿宋"/>
        </w:rPr>
      </w:pPr>
      <w:r>
        <w:rPr>
          <w:rFonts w:ascii="仿宋" w:eastAsia="仿宋" w:hAnsi="仿宋" w:cs="仿宋" w:hint="eastAsia"/>
        </w:rPr>
        <w:t>（</w:t>
      </w:r>
      <w:r>
        <w:rPr>
          <w:rFonts w:ascii="仿宋" w:eastAsia="仿宋" w:hAnsi="仿宋" w:cs="仿宋"/>
        </w:rPr>
        <w:t>1</w:t>
      </w:r>
      <w:r>
        <w:rPr>
          <w:rFonts w:ascii="仿宋" w:eastAsia="仿宋" w:hAnsi="仿宋" w:cs="仿宋" w:hint="eastAsia"/>
        </w:rPr>
        <w:t>）全额发票；</w:t>
      </w:r>
    </w:p>
    <w:p w:rsidR="006766B2" w:rsidRDefault="006766B2" w:rsidP="006766B2">
      <w:pPr>
        <w:pStyle w:val="52"/>
        <w:spacing w:line="520" w:lineRule="exact"/>
        <w:ind w:firstLine="560"/>
        <w:rPr>
          <w:rFonts w:ascii="仿宋" w:eastAsia="仿宋" w:hAnsi="仿宋"/>
        </w:rPr>
      </w:pPr>
      <w:r>
        <w:rPr>
          <w:rFonts w:ascii="仿宋" w:eastAsia="仿宋" w:hAnsi="仿宋" w:cs="仿宋" w:hint="eastAsia"/>
        </w:rPr>
        <w:t>（</w:t>
      </w:r>
      <w:r>
        <w:rPr>
          <w:rFonts w:ascii="仿宋" w:eastAsia="仿宋" w:hAnsi="仿宋" w:cs="仿宋"/>
        </w:rPr>
        <w:t>2</w:t>
      </w:r>
      <w:r>
        <w:rPr>
          <w:rFonts w:ascii="仿宋" w:eastAsia="仿宋" w:hAnsi="仿宋" w:cs="仿宋" w:hint="eastAsia"/>
        </w:rPr>
        <w:t>）验收文件。</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5. </w:t>
      </w:r>
      <w:r>
        <w:rPr>
          <w:rFonts w:ascii="仿宋" w:eastAsia="仿宋" w:hAnsi="仿宋" w:cs="仿宋" w:hint="eastAsia"/>
        </w:rPr>
        <w:t>合同的生效</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5.1 </w:t>
      </w:r>
      <w:r>
        <w:rPr>
          <w:rFonts w:ascii="仿宋" w:eastAsia="仿宋" w:hAnsi="仿宋" w:cs="仿宋" w:hint="eastAsia"/>
        </w:rPr>
        <w:t>合同经签字盖章生效，并按第</w:t>
      </w:r>
      <w:r>
        <w:rPr>
          <w:rFonts w:ascii="仿宋" w:eastAsia="仿宋" w:hAnsi="仿宋" w:cs="仿宋"/>
        </w:rPr>
        <w:t>4</w:t>
      </w:r>
      <w:r>
        <w:rPr>
          <w:rFonts w:ascii="仿宋" w:eastAsia="仿宋" w:hAnsi="仿宋" w:cs="仿宋" w:hint="eastAsia"/>
        </w:rPr>
        <w:t>条款的付款方式履行合同。</w:t>
      </w:r>
    </w:p>
    <w:p w:rsidR="006766B2" w:rsidRDefault="006766B2" w:rsidP="006766B2">
      <w:pPr>
        <w:pStyle w:val="52"/>
        <w:spacing w:line="520" w:lineRule="exact"/>
        <w:ind w:firstLine="560"/>
        <w:rPr>
          <w:rFonts w:ascii="仿宋" w:eastAsia="仿宋" w:hAnsi="仿宋"/>
        </w:rPr>
      </w:pPr>
      <w:r>
        <w:rPr>
          <w:rFonts w:ascii="仿宋" w:eastAsia="仿宋" w:hAnsi="仿宋" w:cs="仿宋"/>
        </w:rPr>
        <w:lastRenderedPageBreak/>
        <w:t xml:space="preserve">5.2 </w:t>
      </w:r>
      <w:r>
        <w:rPr>
          <w:rFonts w:ascii="仿宋" w:eastAsia="仿宋" w:hAnsi="仿宋" w:cs="仿宋" w:hint="eastAsia"/>
        </w:rPr>
        <w:t>若买卖双方发生纠纷，应首先友好协商解决，如不能达成一致意见，任何一方可将争端提交给合同履约地的法院提出诉讼。</w:t>
      </w:r>
    </w:p>
    <w:p w:rsidR="006766B2" w:rsidRDefault="006766B2" w:rsidP="006766B2">
      <w:pPr>
        <w:pStyle w:val="52"/>
        <w:spacing w:line="520" w:lineRule="exact"/>
        <w:ind w:firstLine="562"/>
        <w:rPr>
          <w:rFonts w:ascii="仿宋" w:eastAsia="仿宋" w:hAnsi="仿宋"/>
          <w:b/>
          <w:bCs/>
        </w:rPr>
      </w:pPr>
      <w:r>
        <w:rPr>
          <w:rFonts w:ascii="仿宋" w:eastAsia="仿宋" w:hAnsi="仿宋" w:cs="仿宋"/>
          <w:b/>
          <w:bCs/>
        </w:rPr>
        <w:t xml:space="preserve">6. </w:t>
      </w:r>
      <w:r>
        <w:rPr>
          <w:rFonts w:ascii="仿宋" w:eastAsia="仿宋" w:hAnsi="仿宋" w:cs="仿宋" w:hint="eastAsia"/>
          <w:b/>
          <w:bCs/>
        </w:rPr>
        <w:t>交货期：详见须知前附表。</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7. </w:t>
      </w:r>
      <w:r>
        <w:rPr>
          <w:rFonts w:ascii="仿宋" w:eastAsia="仿宋" w:hAnsi="仿宋" w:cs="仿宋" w:hint="eastAsia"/>
        </w:rPr>
        <w:t>变更指示及合同修改</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7.1 </w:t>
      </w:r>
      <w:r>
        <w:rPr>
          <w:rFonts w:ascii="仿宋" w:eastAsia="仿宋" w:hAnsi="仿宋" w:cs="仿宋" w:hint="eastAsia"/>
        </w:rPr>
        <w:t>买方在任何时候都可以向卖方发出书面指示，在合同总体范围内提出变更，如变更导致了卖方履行合同项下任何部分义务的费用或所需时间的增减，卖方应在到买方变更指示的</w:t>
      </w:r>
      <w:r>
        <w:rPr>
          <w:rFonts w:ascii="仿宋" w:eastAsia="仿宋" w:hAnsi="仿宋" w:cs="仿宋"/>
        </w:rPr>
        <w:t>3</w:t>
      </w:r>
      <w:r>
        <w:rPr>
          <w:rFonts w:ascii="仿宋" w:eastAsia="仿宋" w:hAnsi="仿宋" w:cs="仿宋" w:hint="eastAsia"/>
        </w:rPr>
        <w:t>日内提出书面调整要求。</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7.2 </w:t>
      </w:r>
      <w:r>
        <w:rPr>
          <w:rFonts w:ascii="仿宋" w:eastAsia="仿宋" w:hAnsi="仿宋" w:cs="仿宋" w:hint="eastAsia"/>
        </w:rPr>
        <w:t>无论何方欲对合同条款做出任何改动或偏离</w:t>
      </w:r>
      <w:r>
        <w:rPr>
          <w:rFonts w:ascii="仿宋" w:eastAsia="仿宋" w:hAnsi="仿宋" w:cs="仿宋"/>
        </w:rPr>
        <w:t>,</w:t>
      </w:r>
      <w:r>
        <w:rPr>
          <w:rFonts w:ascii="仿宋" w:eastAsia="仿宋" w:hAnsi="仿宋" w:cs="仿宋" w:hint="eastAsia"/>
        </w:rPr>
        <w:t>均须合同双方签署书面的合同修改书。</w:t>
      </w:r>
    </w:p>
    <w:p w:rsidR="006766B2" w:rsidRDefault="006766B2" w:rsidP="006766B2">
      <w:pPr>
        <w:pStyle w:val="52"/>
        <w:spacing w:line="520" w:lineRule="exact"/>
        <w:ind w:firstLine="560"/>
        <w:rPr>
          <w:rFonts w:ascii="仿宋" w:eastAsia="仿宋" w:hAnsi="仿宋"/>
        </w:rPr>
      </w:pPr>
      <w:r>
        <w:rPr>
          <w:rFonts w:ascii="仿宋" w:eastAsia="仿宋" w:hAnsi="仿宋" w:cs="仿宋"/>
        </w:rPr>
        <w:t>8</w:t>
      </w:r>
      <w:r>
        <w:rPr>
          <w:rFonts w:ascii="仿宋" w:eastAsia="仿宋" w:hAnsi="仿宋" w:cs="仿宋" w:hint="eastAsia"/>
        </w:rPr>
        <w:t>．技术培训要求</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8.1 </w:t>
      </w:r>
      <w:r>
        <w:rPr>
          <w:rFonts w:ascii="仿宋" w:eastAsia="仿宋" w:hAnsi="仿宋" w:cs="仿宋" w:hint="eastAsia"/>
        </w:rPr>
        <w:t>卖方负责对买方的操作、维护人员进行系统安装、操作、维护和保养的技术培训，实践操作在本地区的安装现场。培训标准应达到能维护系统的常规运行、检测并排除小型故障</w:t>
      </w:r>
      <w:r>
        <w:rPr>
          <w:rFonts w:ascii="仿宋" w:eastAsia="仿宋" w:hAnsi="仿宋" w:cs="仿宋"/>
        </w:rPr>
        <w:t xml:space="preserve">. </w:t>
      </w:r>
      <w:r>
        <w:rPr>
          <w:rFonts w:ascii="仿宋" w:eastAsia="仿宋" w:hAnsi="仿宋" w:cs="仿宋" w:hint="eastAsia"/>
        </w:rPr>
        <w:t>须提供技术培训，包括系统管理维护培训和系统使用培训。系统正常使用后，在半年内派专人维护保证系统正常运行。</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9. </w:t>
      </w:r>
      <w:r>
        <w:rPr>
          <w:rFonts w:ascii="仿宋" w:eastAsia="仿宋" w:hAnsi="仿宋" w:cs="仿宋" w:hint="eastAsia"/>
        </w:rPr>
        <w:t>售后服务</w:t>
      </w:r>
    </w:p>
    <w:p w:rsidR="006766B2" w:rsidRDefault="006766B2" w:rsidP="006766B2">
      <w:pPr>
        <w:pStyle w:val="52"/>
        <w:spacing w:line="520" w:lineRule="exact"/>
        <w:ind w:firstLine="562"/>
        <w:rPr>
          <w:rFonts w:ascii="仿宋" w:eastAsia="仿宋" w:hAnsi="仿宋"/>
          <w:b/>
          <w:bCs/>
        </w:rPr>
      </w:pPr>
      <w:r>
        <w:rPr>
          <w:rFonts w:ascii="仿宋" w:eastAsia="仿宋" w:hAnsi="仿宋" w:cs="仿宋"/>
          <w:b/>
          <w:bCs/>
        </w:rPr>
        <w:t>9.1</w:t>
      </w:r>
      <w:r>
        <w:rPr>
          <w:rFonts w:ascii="仿宋" w:eastAsia="仿宋" w:hAnsi="仿宋" w:cs="仿宋" w:hint="eastAsia"/>
          <w:b/>
          <w:bCs/>
        </w:rPr>
        <w:t>质保期：详见须知前附表。</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9.2 </w:t>
      </w:r>
      <w:r>
        <w:rPr>
          <w:rFonts w:ascii="仿宋" w:eastAsia="仿宋" w:hAnsi="仿宋" w:cs="仿宋" w:hint="eastAsia"/>
        </w:rPr>
        <w:t>产品安装后双方按国际和国家标准及本章第</w:t>
      </w:r>
      <w:r>
        <w:rPr>
          <w:rFonts w:ascii="仿宋" w:eastAsia="仿宋" w:hAnsi="仿宋" w:cs="仿宋"/>
        </w:rPr>
        <w:t>3</w:t>
      </w:r>
      <w:r>
        <w:rPr>
          <w:rFonts w:ascii="仿宋" w:eastAsia="仿宋" w:hAnsi="仿宋" w:cs="仿宋" w:hint="eastAsia"/>
        </w:rPr>
        <w:t>条款的要求进行质量验收。卖方应向买方提供详细的验收标准、验收手册，免费提供验收所需的仪器，买方在验收合格后将仪器归还卖方。</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9.3 </w:t>
      </w:r>
      <w:r>
        <w:rPr>
          <w:rFonts w:ascii="仿宋" w:eastAsia="仿宋" w:hAnsi="仿宋" w:cs="仿宋" w:hint="eastAsia"/>
        </w:rPr>
        <w:t>自产品验收合格之日起3年内提供所涉软件的免费升级服务，如“第三章招标内容及技术要求”中技术参数中有特别要求的请根据文件要求。</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9.4 </w:t>
      </w:r>
      <w:r>
        <w:rPr>
          <w:rFonts w:ascii="仿宋" w:eastAsia="仿宋" w:hAnsi="仿宋" w:cs="仿宋" w:hint="eastAsia"/>
        </w:rPr>
        <w:t>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10. </w:t>
      </w:r>
      <w:r>
        <w:rPr>
          <w:rFonts w:ascii="仿宋" w:eastAsia="仿宋" w:hAnsi="仿宋" w:cs="仿宋" w:hint="eastAsia"/>
        </w:rPr>
        <w:t>备品备件</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10.1 </w:t>
      </w:r>
      <w:r>
        <w:rPr>
          <w:rFonts w:ascii="仿宋" w:eastAsia="仿宋" w:hAnsi="仿宋" w:cs="仿宋" w:hint="eastAsia"/>
        </w:rPr>
        <w:t>应保证终身提供该系统的所有维修零备件。</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10.2 </w:t>
      </w:r>
      <w:r>
        <w:rPr>
          <w:rFonts w:ascii="仿宋" w:eastAsia="仿宋" w:hAnsi="仿宋" w:cs="仿宋" w:hint="eastAsia"/>
        </w:rPr>
        <w:t>卖方须提供备件的名称、价格及有效期，保证供货期等。</w:t>
      </w:r>
    </w:p>
    <w:p w:rsidR="006766B2" w:rsidRDefault="006766B2" w:rsidP="006766B2">
      <w:pPr>
        <w:pStyle w:val="52"/>
        <w:spacing w:line="520" w:lineRule="exact"/>
        <w:ind w:firstLine="560"/>
        <w:rPr>
          <w:rFonts w:ascii="仿宋" w:eastAsia="仿宋" w:hAnsi="仿宋"/>
        </w:rPr>
      </w:pPr>
      <w:r>
        <w:rPr>
          <w:rFonts w:ascii="仿宋" w:eastAsia="仿宋" w:hAnsi="仿宋" w:cs="仿宋"/>
        </w:rPr>
        <w:lastRenderedPageBreak/>
        <w:t>11</w:t>
      </w:r>
      <w:r>
        <w:rPr>
          <w:rFonts w:ascii="仿宋" w:eastAsia="仿宋" w:hAnsi="仿宋" w:cs="仿宋" w:hint="eastAsia"/>
        </w:rPr>
        <w:t>．质保</w:t>
      </w:r>
    </w:p>
    <w:p w:rsidR="006766B2" w:rsidRDefault="006766B2" w:rsidP="006766B2">
      <w:pPr>
        <w:pStyle w:val="52"/>
        <w:spacing w:line="520" w:lineRule="exact"/>
        <w:ind w:firstLine="560"/>
        <w:rPr>
          <w:rFonts w:ascii="仿宋" w:eastAsia="仿宋" w:hAnsi="仿宋"/>
        </w:rPr>
      </w:pPr>
      <w:r>
        <w:rPr>
          <w:rFonts w:ascii="仿宋" w:eastAsia="仿宋" w:hAnsi="仿宋" w:cs="仿宋"/>
        </w:rPr>
        <w:t>11.1</w:t>
      </w:r>
      <w:r>
        <w:rPr>
          <w:rFonts w:ascii="仿宋" w:eastAsia="仿宋" w:hAnsi="仿宋" w:cs="仿宋" w:hint="eastAsia"/>
        </w:rPr>
        <w:t>质保期即自全部工程验收合格正式运行之日算起，详细质保时间参照相应要求。如出现质量问题，卖方在质保期内免费更换部件及维修。如果由于卖方责任致使系统不能验收，此质保期顺延。</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12. </w:t>
      </w:r>
      <w:r>
        <w:rPr>
          <w:rFonts w:ascii="仿宋" w:eastAsia="仿宋" w:hAnsi="仿宋" w:cs="仿宋" w:hint="eastAsia"/>
        </w:rPr>
        <w:t>其它事项</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12.1 </w:t>
      </w:r>
      <w:r>
        <w:rPr>
          <w:rFonts w:ascii="仿宋" w:eastAsia="仿宋" w:hAnsi="仿宋" w:cs="仿宋" w:hint="eastAsia"/>
        </w:rPr>
        <w:t>本合同所确定的价格为最终价格</w:t>
      </w:r>
      <w:r>
        <w:rPr>
          <w:rFonts w:ascii="仿宋" w:eastAsia="仿宋" w:hAnsi="仿宋" w:cs="仿宋"/>
        </w:rPr>
        <w:t>,</w:t>
      </w:r>
      <w:r>
        <w:rPr>
          <w:rFonts w:ascii="仿宋" w:eastAsia="仿宋" w:hAnsi="仿宋" w:cs="仿宋" w:hint="eastAsia"/>
        </w:rPr>
        <w:t>已包含包装费、运杂费、保险费、卖方的现场验收、安装调试费、现场服务费等各项费用。</w:t>
      </w:r>
    </w:p>
    <w:p w:rsidR="006766B2" w:rsidRDefault="006766B2" w:rsidP="006766B2">
      <w:pPr>
        <w:pStyle w:val="52"/>
        <w:spacing w:line="520" w:lineRule="exact"/>
        <w:ind w:firstLine="560"/>
        <w:rPr>
          <w:rFonts w:ascii="仿宋" w:eastAsia="仿宋" w:hAnsi="仿宋"/>
        </w:rPr>
      </w:pPr>
      <w:r>
        <w:rPr>
          <w:rFonts w:ascii="仿宋" w:eastAsia="仿宋" w:hAnsi="仿宋" w:cs="仿宋"/>
        </w:rPr>
        <w:t xml:space="preserve">12.2 </w:t>
      </w:r>
      <w:r>
        <w:rPr>
          <w:rFonts w:ascii="仿宋" w:eastAsia="仿宋" w:hAnsi="仿宋" w:cs="仿宋" w:hint="eastAsia"/>
        </w:rPr>
        <w:t>在系统明显位置装有固定金属铭牌，铭牌至少应载明以下内容：</w:t>
      </w:r>
    </w:p>
    <w:p w:rsidR="006766B2" w:rsidRDefault="006766B2" w:rsidP="006766B2">
      <w:pPr>
        <w:pStyle w:val="52"/>
        <w:spacing w:line="520" w:lineRule="exact"/>
        <w:ind w:firstLine="560"/>
        <w:rPr>
          <w:rFonts w:ascii="仿宋" w:eastAsia="仿宋" w:hAnsi="仿宋"/>
        </w:rPr>
      </w:pPr>
      <w:r>
        <w:rPr>
          <w:rFonts w:ascii="仿宋" w:eastAsia="仿宋" w:hAnsi="仿宋" w:cs="仿宋"/>
        </w:rPr>
        <w:t>A</w:t>
      </w:r>
      <w:r>
        <w:rPr>
          <w:rFonts w:ascii="仿宋" w:eastAsia="仿宋" w:hAnsi="仿宋" w:cs="仿宋" w:hint="eastAsia"/>
        </w:rPr>
        <w:t>、制造厂名称</w:t>
      </w:r>
    </w:p>
    <w:p w:rsidR="006766B2" w:rsidRDefault="006766B2" w:rsidP="006766B2">
      <w:pPr>
        <w:pStyle w:val="52"/>
        <w:spacing w:line="520" w:lineRule="exact"/>
        <w:ind w:firstLine="560"/>
        <w:rPr>
          <w:rFonts w:ascii="仿宋" w:eastAsia="仿宋" w:hAnsi="仿宋"/>
        </w:rPr>
      </w:pPr>
      <w:r>
        <w:rPr>
          <w:rFonts w:ascii="仿宋" w:eastAsia="仿宋" w:hAnsi="仿宋" w:cs="仿宋"/>
        </w:rPr>
        <w:t>B</w:t>
      </w:r>
      <w:r>
        <w:rPr>
          <w:rFonts w:ascii="仿宋" w:eastAsia="仿宋" w:hAnsi="仿宋" w:cs="仿宋" w:hint="eastAsia"/>
        </w:rPr>
        <w:t>、系统名称和型号规格</w:t>
      </w:r>
    </w:p>
    <w:p w:rsidR="006766B2" w:rsidRDefault="006766B2" w:rsidP="006766B2">
      <w:pPr>
        <w:pStyle w:val="52"/>
        <w:spacing w:line="520" w:lineRule="exact"/>
        <w:ind w:firstLine="560"/>
        <w:rPr>
          <w:rFonts w:ascii="仿宋" w:eastAsia="仿宋" w:hAnsi="仿宋"/>
        </w:rPr>
      </w:pPr>
      <w:r>
        <w:rPr>
          <w:rFonts w:ascii="仿宋" w:eastAsia="仿宋" w:hAnsi="仿宋" w:cs="仿宋"/>
        </w:rPr>
        <w:t>C</w:t>
      </w:r>
      <w:r>
        <w:rPr>
          <w:rFonts w:ascii="仿宋" w:eastAsia="仿宋" w:hAnsi="仿宋" w:cs="仿宋" w:hint="eastAsia"/>
        </w:rPr>
        <w:t>、制造厂产品编号</w:t>
      </w:r>
    </w:p>
    <w:p w:rsidR="006766B2" w:rsidRDefault="006766B2" w:rsidP="006766B2">
      <w:pPr>
        <w:pStyle w:val="52"/>
        <w:spacing w:line="520" w:lineRule="exact"/>
        <w:ind w:firstLine="560"/>
        <w:rPr>
          <w:rFonts w:ascii="仿宋" w:eastAsia="仿宋" w:hAnsi="仿宋" w:cs="仿宋"/>
        </w:rPr>
      </w:pPr>
      <w:r>
        <w:rPr>
          <w:rFonts w:ascii="仿宋" w:eastAsia="仿宋" w:hAnsi="仿宋" w:cs="仿宋"/>
        </w:rPr>
        <w:t>D</w:t>
      </w:r>
      <w:r>
        <w:rPr>
          <w:rFonts w:ascii="仿宋" w:eastAsia="仿宋" w:hAnsi="仿宋" w:cs="仿宋" w:hint="eastAsia"/>
        </w:rPr>
        <w:t>、出厂日期</w:t>
      </w:r>
    </w:p>
    <w:p w:rsidR="00433283" w:rsidRPr="006766B2" w:rsidRDefault="00433283" w:rsidP="003E6B20">
      <w:pPr>
        <w:pStyle w:val="af1"/>
        <w:spacing w:line="360" w:lineRule="auto"/>
        <w:ind w:leftChars="-257" w:left="-540" w:firstLine="2"/>
        <w:jc w:val="both"/>
        <w:rPr>
          <w:rFonts w:ascii="仿宋_GB2312" w:eastAsia="仿宋_GB2312" w:hAnsi="宋体"/>
        </w:rPr>
      </w:pPr>
    </w:p>
    <w:p w:rsidR="00433283" w:rsidRDefault="00433283" w:rsidP="003E6B20">
      <w:pPr>
        <w:pStyle w:val="af1"/>
        <w:spacing w:line="360" w:lineRule="auto"/>
        <w:ind w:leftChars="-256" w:left="-178" w:hangingChars="128" w:hanging="360"/>
        <w:jc w:val="both"/>
        <w:rPr>
          <w:rFonts w:ascii="仿宋_GB2312" w:eastAsia="仿宋_GB2312" w:hAnsi="宋体"/>
        </w:rPr>
      </w:pPr>
    </w:p>
    <w:p w:rsidR="00433283" w:rsidRDefault="00B35A46" w:rsidP="003E6B20">
      <w:pPr>
        <w:pStyle w:val="af1"/>
        <w:spacing w:line="360" w:lineRule="auto"/>
        <w:ind w:leftChars="-256" w:left="-178" w:hangingChars="128" w:hanging="360"/>
        <w:jc w:val="both"/>
        <w:rPr>
          <w:rFonts w:ascii="仿宋_GB2312" w:eastAsia="仿宋_GB2312" w:hAnsi="宋体"/>
        </w:rPr>
      </w:pPr>
      <w:r>
        <w:rPr>
          <w:rFonts w:ascii="仿宋_GB2312" w:eastAsia="仿宋_GB2312" w:hAnsi="宋体" w:hint="eastAsia"/>
        </w:rPr>
        <w:t>与投标文件</w:t>
      </w:r>
      <w:r>
        <w:rPr>
          <w:rFonts w:ascii="仿宋_GB2312" w:eastAsia="仿宋_GB2312" w:hAnsi="宋体"/>
        </w:rPr>
        <w:t>中</w:t>
      </w:r>
      <w:r>
        <w:rPr>
          <w:rFonts w:ascii="仿宋_GB2312" w:eastAsia="仿宋_GB2312" w:hAnsi="宋体" w:hint="eastAsia"/>
        </w:rPr>
        <w:t>一致</w:t>
      </w:r>
      <w:r>
        <w:rPr>
          <w:rFonts w:ascii="仿宋_GB2312" w:eastAsia="仿宋_GB2312" w:hAnsi="宋体"/>
        </w:rPr>
        <w:t>的设备</w:t>
      </w:r>
      <w:r>
        <w:rPr>
          <w:rFonts w:ascii="仿宋_GB2312" w:eastAsia="仿宋_GB2312" w:hAnsi="宋体" w:hint="eastAsia"/>
        </w:rPr>
        <w:t>配置</w:t>
      </w:r>
      <w:r>
        <w:rPr>
          <w:rFonts w:ascii="仿宋_GB2312" w:eastAsia="仿宋_GB2312" w:hAnsi="宋体"/>
        </w:rPr>
        <w:t>清单</w:t>
      </w:r>
    </w:p>
    <w:p w:rsidR="00433283" w:rsidRDefault="00B35A46">
      <w:pPr>
        <w:spacing w:line="360" w:lineRule="auto"/>
        <w:jc w:val="center"/>
        <w:rPr>
          <w:rFonts w:ascii="仿宋" w:eastAsia="仿宋" w:hAnsi="仿宋"/>
          <w:b/>
          <w:sz w:val="44"/>
          <w:szCs w:val="44"/>
        </w:rPr>
      </w:pPr>
      <w:r>
        <w:rPr>
          <w:rFonts w:ascii="仿宋_GB2312" w:eastAsia="仿宋_GB2312" w:hAnsi="宋体"/>
          <w:b/>
          <w:kern w:val="0"/>
          <w:sz w:val="28"/>
        </w:rPr>
        <w:br w:type="page"/>
      </w:r>
      <w:r>
        <w:rPr>
          <w:rFonts w:ascii="仿宋" w:eastAsia="仿宋" w:hAnsi="仿宋" w:hint="eastAsia"/>
          <w:b/>
          <w:sz w:val="40"/>
          <w:szCs w:val="40"/>
        </w:rPr>
        <w:lastRenderedPageBreak/>
        <w:t>医疗卫生机构医药产品廉洁购销合同</w:t>
      </w:r>
    </w:p>
    <w:p w:rsidR="00433283" w:rsidRDefault="00B35A46">
      <w:pPr>
        <w:spacing w:line="360" w:lineRule="auto"/>
        <w:rPr>
          <w:rFonts w:ascii="仿宋" w:eastAsia="仿宋" w:hAnsi="仿宋"/>
          <w:sz w:val="28"/>
          <w:szCs w:val="28"/>
        </w:rPr>
      </w:pPr>
      <w:r>
        <w:rPr>
          <w:rFonts w:ascii="仿宋" w:eastAsia="仿宋" w:hAnsi="仿宋" w:hint="eastAsia"/>
          <w:b/>
          <w:sz w:val="28"/>
          <w:szCs w:val="28"/>
        </w:rPr>
        <w:t>甲方</w:t>
      </w:r>
      <w:r>
        <w:rPr>
          <w:rFonts w:ascii="仿宋" w:eastAsia="仿宋" w:hAnsi="仿宋" w:hint="eastAsia"/>
          <w:sz w:val="28"/>
          <w:szCs w:val="28"/>
        </w:rPr>
        <w:t xml:space="preserve">： </w:t>
      </w:r>
      <w:r w:rsidR="003E6B20">
        <w:rPr>
          <w:rFonts w:ascii="仿宋" w:eastAsia="仿宋" w:hAnsi="仿宋" w:hint="eastAsia"/>
          <w:sz w:val="28"/>
          <w:szCs w:val="28"/>
        </w:rPr>
        <w:t>乌鲁木齐市友谊医院</w:t>
      </w:r>
    </w:p>
    <w:p w:rsidR="00433283" w:rsidRDefault="00B35A46">
      <w:pPr>
        <w:spacing w:line="360" w:lineRule="auto"/>
        <w:rPr>
          <w:rFonts w:ascii="仿宋" w:eastAsia="仿宋" w:hAnsi="仿宋"/>
          <w:sz w:val="28"/>
          <w:szCs w:val="28"/>
        </w:rPr>
      </w:pPr>
      <w:r>
        <w:rPr>
          <w:rFonts w:ascii="仿宋" w:eastAsia="仿宋" w:hAnsi="仿宋" w:hint="eastAsia"/>
          <w:b/>
          <w:bCs/>
          <w:sz w:val="28"/>
          <w:szCs w:val="28"/>
        </w:rPr>
        <w:t xml:space="preserve">乙方： </w:t>
      </w:r>
    </w:p>
    <w:p w:rsidR="00433283" w:rsidRDefault="00B35A46">
      <w:pPr>
        <w:spacing w:line="360" w:lineRule="auto"/>
        <w:ind w:firstLineChars="200" w:firstLine="560"/>
        <w:rPr>
          <w:rFonts w:ascii="仿宋" w:eastAsia="仿宋" w:hAnsi="仿宋"/>
          <w:sz w:val="28"/>
          <w:szCs w:val="28"/>
        </w:rPr>
      </w:pPr>
      <w:r>
        <w:rPr>
          <w:rFonts w:ascii="仿宋" w:eastAsia="仿宋" w:hAnsi="仿宋" w:hint="eastAsia"/>
          <w:sz w:val="28"/>
          <w:szCs w:val="28"/>
        </w:rPr>
        <w:t>为进一步加强医疗卫生行风建设，规范医疗卫生机构医药购销行为，有效防范商业贿赂行为，营造公平交易、诚实守信的购销环境，经甲、乙双方协商，同意签订本合同，并共同遵守：</w:t>
      </w:r>
    </w:p>
    <w:p w:rsidR="00433283" w:rsidRDefault="00B35A46">
      <w:pPr>
        <w:spacing w:line="360" w:lineRule="auto"/>
        <w:ind w:firstLineChars="200" w:firstLine="560"/>
        <w:rPr>
          <w:rFonts w:ascii="仿宋" w:eastAsia="仿宋" w:hAnsi="仿宋"/>
          <w:sz w:val="28"/>
          <w:szCs w:val="28"/>
        </w:rPr>
      </w:pPr>
      <w:r>
        <w:rPr>
          <w:rFonts w:ascii="仿宋" w:eastAsia="仿宋" w:hAnsi="仿宋" w:hint="eastAsia"/>
          <w:sz w:val="28"/>
          <w:szCs w:val="28"/>
        </w:rPr>
        <w:t>一、甲乙双方按照《合同法》及医药产品购销合同约定购销药品、医用设备、医用耗材等医药产品。</w:t>
      </w:r>
    </w:p>
    <w:p w:rsidR="00433283" w:rsidRDefault="00B35A46">
      <w:pPr>
        <w:spacing w:line="360" w:lineRule="auto"/>
        <w:ind w:firstLineChars="200" w:firstLine="560"/>
        <w:rPr>
          <w:rFonts w:ascii="仿宋" w:eastAsia="仿宋" w:hAnsi="仿宋"/>
          <w:sz w:val="28"/>
          <w:szCs w:val="28"/>
        </w:rPr>
      </w:pPr>
      <w:r>
        <w:rPr>
          <w:rFonts w:ascii="仿宋" w:eastAsia="仿宋" w:hAnsi="仿宋" w:hint="eastAsia"/>
          <w:sz w:val="28"/>
          <w:szCs w:val="28"/>
        </w:rPr>
        <w:t>二、甲方应当严格执行医药产品购销合同验收、入库制度，对采购医药产品及发票进行查验，不得违反有关规定合同外采购、违价采购或从非规定渠道采购。</w:t>
      </w:r>
    </w:p>
    <w:p w:rsidR="00433283" w:rsidRDefault="00B35A46">
      <w:pPr>
        <w:spacing w:line="360" w:lineRule="auto"/>
        <w:ind w:firstLineChars="200" w:firstLine="560"/>
        <w:rPr>
          <w:rFonts w:ascii="仿宋" w:eastAsia="仿宋" w:hAnsi="仿宋"/>
          <w:sz w:val="28"/>
          <w:szCs w:val="28"/>
        </w:rPr>
      </w:pPr>
      <w:r>
        <w:rPr>
          <w:rFonts w:ascii="仿宋" w:eastAsia="仿宋" w:hAnsi="仿宋" w:hint="eastAsia"/>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rsidR="00433283" w:rsidRDefault="00B35A46">
      <w:pPr>
        <w:spacing w:line="360" w:lineRule="auto"/>
        <w:ind w:firstLineChars="200" w:firstLine="560"/>
        <w:rPr>
          <w:rFonts w:ascii="仿宋" w:eastAsia="仿宋" w:hAnsi="仿宋"/>
          <w:sz w:val="28"/>
          <w:szCs w:val="28"/>
        </w:rPr>
      </w:pPr>
      <w:r>
        <w:rPr>
          <w:rFonts w:ascii="仿宋" w:eastAsia="仿宋" w:hAnsi="仿宋" w:hint="eastAsia"/>
          <w:sz w:val="28"/>
          <w:szCs w:val="28"/>
        </w:rPr>
        <w:t>四、严禁甲方工作人员利用任何途径和方式，为乙方统计医师个人及临床科室有关医药产品用量信息，或为乙方统计提供便利。</w:t>
      </w:r>
    </w:p>
    <w:p w:rsidR="00433283" w:rsidRDefault="00B35A46">
      <w:pPr>
        <w:spacing w:line="360" w:lineRule="auto"/>
        <w:ind w:firstLineChars="200" w:firstLine="560"/>
        <w:rPr>
          <w:rFonts w:ascii="仿宋" w:eastAsia="仿宋" w:hAnsi="仿宋"/>
          <w:sz w:val="28"/>
          <w:szCs w:val="28"/>
        </w:rPr>
      </w:pPr>
      <w:r>
        <w:rPr>
          <w:rFonts w:ascii="仿宋" w:eastAsia="仿宋" w:hAnsi="仿宋" w:hint="eastAsia"/>
          <w:sz w:val="28"/>
          <w:szCs w:val="28"/>
        </w:rPr>
        <w:t>五、乙方不得以回扣、宴请等方式影响甲方工作人员采购或使用医药产品的选择权，不得在学术活动中提供旅游、超标准支付食宿费用。</w:t>
      </w:r>
    </w:p>
    <w:p w:rsidR="00433283" w:rsidRDefault="00B35A46">
      <w:pPr>
        <w:spacing w:line="360" w:lineRule="auto"/>
        <w:rPr>
          <w:rFonts w:ascii="仿宋" w:eastAsia="仿宋" w:hAnsi="仿宋"/>
          <w:sz w:val="28"/>
          <w:szCs w:val="28"/>
        </w:rPr>
      </w:pPr>
      <w:r>
        <w:rPr>
          <w:rFonts w:ascii="仿宋" w:eastAsia="仿宋" w:hAnsi="仿宋" w:hint="eastAsia"/>
          <w:sz w:val="28"/>
          <w:szCs w:val="28"/>
        </w:rPr>
        <w:t>六、乙方指定作为销售代表洽谈业务。销售代表必须在工作时间到甲方指定地点联系商谈，不得到住院部、门诊部、</w:t>
      </w:r>
    </w:p>
    <w:p w:rsidR="00433283" w:rsidRDefault="00B35A46">
      <w:pPr>
        <w:spacing w:line="360" w:lineRule="auto"/>
        <w:ind w:firstLineChars="200" w:firstLine="560"/>
        <w:rPr>
          <w:rFonts w:ascii="仿宋" w:eastAsia="仿宋" w:hAnsi="仿宋"/>
          <w:sz w:val="28"/>
          <w:szCs w:val="28"/>
        </w:rPr>
      </w:pPr>
      <w:r>
        <w:rPr>
          <w:rFonts w:ascii="仿宋" w:eastAsia="仿宋" w:hAnsi="仿宋" w:hint="eastAsia"/>
          <w:sz w:val="28"/>
          <w:szCs w:val="28"/>
        </w:rPr>
        <w:t>医技科室等推销医药产品，不得借故到甲方相关领导、部门负责人及相关</w:t>
      </w:r>
      <w:r>
        <w:rPr>
          <w:rFonts w:ascii="仿宋" w:eastAsia="仿宋" w:hAnsi="仿宋" w:hint="eastAsia"/>
          <w:sz w:val="28"/>
          <w:szCs w:val="28"/>
        </w:rPr>
        <w:lastRenderedPageBreak/>
        <w:t>工作人员家中访谈并提供任何好处费。</w:t>
      </w:r>
    </w:p>
    <w:p w:rsidR="00433283" w:rsidRDefault="00B35A46">
      <w:pPr>
        <w:spacing w:line="360" w:lineRule="auto"/>
        <w:ind w:firstLineChars="200" w:firstLine="560"/>
        <w:rPr>
          <w:rFonts w:ascii="仿宋" w:eastAsia="仿宋" w:hAnsi="仿宋"/>
          <w:sz w:val="28"/>
          <w:szCs w:val="28"/>
        </w:rPr>
      </w:pPr>
      <w:r>
        <w:rPr>
          <w:rFonts w:ascii="仿宋" w:eastAsia="仿宋" w:hAnsi="仿宋" w:hint="eastAsia"/>
          <w:sz w:val="28"/>
          <w:szCs w:val="28"/>
        </w:rPr>
        <w:t>七、乙方如违反本合同，一经发现，甲方有权终止购销合同，并向有关卫生计生行政部门报告。如乙方被列入商业贿赂不良记录，则严格按照《国家</w:t>
      </w:r>
      <w:r>
        <w:rPr>
          <w:rFonts w:ascii="仿宋" w:eastAsia="仿宋" w:hAnsi="仿宋"/>
          <w:sz w:val="28"/>
          <w:szCs w:val="28"/>
        </w:rPr>
        <w:t>卫生计生委关于建立医药购销领域商业贿赂不良记录的规定</w:t>
      </w:r>
      <w:r>
        <w:rPr>
          <w:rFonts w:ascii="仿宋" w:eastAsia="仿宋" w:hAnsi="仿宋" w:hint="eastAsia"/>
          <w:sz w:val="28"/>
          <w:szCs w:val="28"/>
        </w:rPr>
        <w:t>》</w:t>
      </w:r>
      <w:r>
        <w:rPr>
          <w:rFonts w:ascii="仿宋" w:eastAsia="仿宋" w:hAnsi="仿宋"/>
          <w:color w:val="000000"/>
          <w:sz w:val="28"/>
          <w:szCs w:val="28"/>
          <w:shd w:val="clear" w:color="auto" w:fill="FFFFFF"/>
        </w:rPr>
        <w:t>（国卫法制发〔2013〕50号）</w:t>
      </w:r>
      <w:r>
        <w:rPr>
          <w:rFonts w:ascii="仿宋" w:eastAsia="仿宋" w:hAnsi="仿宋" w:hint="eastAsia"/>
          <w:sz w:val="28"/>
          <w:szCs w:val="28"/>
        </w:rPr>
        <w:t>相关规定处理。</w:t>
      </w:r>
    </w:p>
    <w:p w:rsidR="00433283" w:rsidRDefault="00B35A46">
      <w:pPr>
        <w:spacing w:line="360" w:lineRule="auto"/>
        <w:ind w:firstLineChars="200" w:firstLine="560"/>
        <w:rPr>
          <w:rFonts w:ascii="仿宋" w:eastAsia="仿宋" w:hAnsi="仿宋"/>
          <w:sz w:val="28"/>
          <w:szCs w:val="28"/>
        </w:rPr>
      </w:pPr>
      <w:r>
        <w:rPr>
          <w:rFonts w:ascii="仿宋" w:eastAsia="仿宋" w:hAnsi="仿宋" w:hint="eastAsia"/>
          <w:sz w:val="28"/>
          <w:szCs w:val="28"/>
        </w:rPr>
        <w:t>八、本合同作为医药产品购销合同的重要组成部分，与购销合同一并执行，具有同等的法律效力。</w:t>
      </w:r>
    </w:p>
    <w:p w:rsidR="00433283" w:rsidRDefault="00B35A46">
      <w:pPr>
        <w:spacing w:line="360" w:lineRule="auto"/>
        <w:ind w:firstLineChars="200" w:firstLine="560"/>
        <w:rPr>
          <w:rFonts w:ascii="仿宋" w:eastAsia="仿宋" w:hAnsi="仿宋"/>
          <w:sz w:val="28"/>
          <w:szCs w:val="28"/>
        </w:rPr>
      </w:pPr>
      <w:r>
        <w:rPr>
          <w:rFonts w:ascii="仿宋" w:eastAsia="仿宋" w:hAnsi="仿宋" w:hint="eastAsia"/>
          <w:sz w:val="28"/>
          <w:szCs w:val="28"/>
        </w:rPr>
        <w:t>九、本合同一式三份，甲、乙双方各执一份，甲方纪检监察部门（基层医疗卫生机构上报上级卫生计生行政部门）执一份，并从签订之日起生效。</w:t>
      </w:r>
    </w:p>
    <w:p w:rsidR="00433283" w:rsidRDefault="00433283">
      <w:pPr>
        <w:spacing w:line="360" w:lineRule="auto"/>
        <w:rPr>
          <w:rFonts w:ascii="仿宋" w:eastAsia="仿宋" w:hAnsi="仿宋"/>
          <w:sz w:val="28"/>
          <w:szCs w:val="28"/>
        </w:rPr>
      </w:pPr>
    </w:p>
    <w:p w:rsidR="00433283" w:rsidRDefault="00433283">
      <w:pPr>
        <w:spacing w:line="360" w:lineRule="auto"/>
        <w:rPr>
          <w:rFonts w:ascii="仿宋" w:eastAsia="仿宋" w:hAnsi="仿宋"/>
          <w:sz w:val="28"/>
          <w:szCs w:val="28"/>
        </w:rPr>
      </w:pPr>
    </w:p>
    <w:p w:rsidR="00433283" w:rsidRDefault="00433283">
      <w:pPr>
        <w:spacing w:line="360" w:lineRule="auto"/>
        <w:rPr>
          <w:rFonts w:ascii="仿宋" w:eastAsia="仿宋" w:hAnsi="仿宋"/>
          <w:sz w:val="28"/>
          <w:szCs w:val="28"/>
        </w:rPr>
      </w:pPr>
    </w:p>
    <w:p w:rsidR="00433283" w:rsidRDefault="00433283">
      <w:pPr>
        <w:spacing w:line="360" w:lineRule="auto"/>
        <w:rPr>
          <w:rFonts w:ascii="仿宋" w:eastAsia="仿宋" w:hAnsi="仿宋"/>
          <w:sz w:val="28"/>
          <w:szCs w:val="28"/>
        </w:rPr>
      </w:pPr>
    </w:p>
    <w:p w:rsidR="00433283" w:rsidRDefault="00B35A46" w:rsidP="003E6B20">
      <w:pPr>
        <w:spacing w:line="360" w:lineRule="auto"/>
        <w:ind w:left="5495" w:hangingChars="1955" w:hanging="5495"/>
        <w:rPr>
          <w:rFonts w:ascii="仿宋" w:eastAsia="仿宋" w:hAnsi="仿宋"/>
          <w:b/>
          <w:color w:val="000000"/>
          <w:sz w:val="22"/>
          <w:szCs w:val="22"/>
        </w:rPr>
      </w:pPr>
      <w:r>
        <w:rPr>
          <w:rFonts w:ascii="仿宋" w:eastAsia="仿宋" w:hAnsi="仿宋" w:hint="eastAsia"/>
          <w:b/>
          <w:sz w:val="28"/>
          <w:szCs w:val="28"/>
        </w:rPr>
        <w:t>甲方（盖章）：              乙方（盖章）：</w:t>
      </w:r>
    </w:p>
    <w:p w:rsidR="00433283" w:rsidRDefault="00B35A46">
      <w:pPr>
        <w:spacing w:line="360" w:lineRule="auto"/>
        <w:rPr>
          <w:rFonts w:ascii="仿宋" w:eastAsia="仿宋" w:hAnsi="仿宋"/>
          <w:b/>
          <w:sz w:val="28"/>
          <w:szCs w:val="28"/>
        </w:rPr>
      </w:pPr>
      <w:r>
        <w:rPr>
          <w:rFonts w:ascii="仿宋" w:eastAsia="仿宋" w:hAnsi="仿宋" w:hint="eastAsia"/>
          <w:b/>
          <w:sz w:val="28"/>
          <w:szCs w:val="28"/>
        </w:rPr>
        <w:t>法定代表人（</w:t>
      </w:r>
      <w:r>
        <w:rPr>
          <w:rFonts w:ascii="仿宋" w:eastAsia="仿宋" w:hAnsi="仿宋"/>
          <w:b/>
          <w:sz w:val="28"/>
          <w:szCs w:val="28"/>
        </w:rPr>
        <w:t>负责人</w:t>
      </w:r>
      <w:r>
        <w:rPr>
          <w:rFonts w:ascii="仿宋" w:eastAsia="仿宋" w:hAnsi="仿宋" w:hint="eastAsia"/>
          <w:b/>
          <w:sz w:val="28"/>
          <w:szCs w:val="28"/>
        </w:rPr>
        <w:t>）：      法定代表人（</w:t>
      </w:r>
      <w:r>
        <w:rPr>
          <w:rFonts w:ascii="仿宋" w:eastAsia="仿宋" w:hAnsi="仿宋"/>
          <w:b/>
          <w:sz w:val="28"/>
          <w:szCs w:val="28"/>
        </w:rPr>
        <w:t>负责人</w:t>
      </w:r>
      <w:r>
        <w:rPr>
          <w:rFonts w:ascii="仿宋" w:eastAsia="仿宋" w:hAnsi="仿宋" w:hint="eastAsia"/>
          <w:b/>
          <w:sz w:val="28"/>
          <w:szCs w:val="28"/>
        </w:rPr>
        <w:t xml:space="preserve">）： </w:t>
      </w:r>
    </w:p>
    <w:p w:rsidR="00433283" w:rsidRDefault="00B35A46">
      <w:pPr>
        <w:spacing w:line="360" w:lineRule="auto"/>
        <w:rPr>
          <w:rFonts w:ascii="仿宋" w:eastAsia="仿宋" w:hAnsi="仿宋"/>
          <w:b/>
          <w:sz w:val="28"/>
          <w:szCs w:val="28"/>
        </w:rPr>
      </w:pPr>
      <w:r>
        <w:rPr>
          <w:rFonts w:ascii="仿宋" w:eastAsia="仿宋" w:hAnsi="仿宋" w:hint="eastAsia"/>
          <w:b/>
          <w:sz w:val="28"/>
          <w:szCs w:val="28"/>
        </w:rPr>
        <w:t xml:space="preserve">经办人签名：           </w:t>
      </w:r>
      <w:r w:rsidR="006766B2">
        <w:rPr>
          <w:rFonts w:ascii="仿宋" w:eastAsia="仿宋" w:hAnsi="仿宋" w:hint="eastAsia"/>
          <w:b/>
          <w:sz w:val="28"/>
          <w:szCs w:val="28"/>
        </w:rPr>
        <w:t xml:space="preserve"> </w:t>
      </w:r>
      <w:r>
        <w:rPr>
          <w:rFonts w:ascii="仿宋" w:eastAsia="仿宋" w:hAnsi="仿宋" w:hint="eastAsia"/>
          <w:b/>
          <w:sz w:val="28"/>
          <w:szCs w:val="28"/>
        </w:rPr>
        <w:t xml:space="preserve">    经办人签名：</w:t>
      </w:r>
    </w:p>
    <w:p w:rsidR="00433283" w:rsidRDefault="00B35A46">
      <w:pPr>
        <w:spacing w:line="360" w:lineRule="auto"/>
        <w:jc w:val="right"/>
        <w:rPr>
          <w:rFonts w:ascii="仿宋" w:eastAsia="仿宋" w:hAnsi="仿宋"/>
          <w:b/>
          <w:sz w:val="28"/>
          <w:szCs w:val="28"/>
        </w:rPr>
      </w:pPr>
      <w:r>
        <w:rPr>
          <w:rFonts w:ascii="仿宋" w:eastAsia="仿宋" w:hAnsi="仿宋" w:hint="eastAsia"/>
          <w:b/>
          <w:sz w:val="28"/>
          <w:szCs w:val="28"/>
        </w:rPr>
        <w:t>年   月   日          年   月  日</w:t>
      </w:r>
    </w:p>
    <w:p w:rsidR="00433283" w:rsidRDefault="00433283">
      <w:pPr>
        <w:tabs>
          <w:tab w:val="left" w:pos="315"/>
        </w:tabs>
        <w:snapToGrid w:val="0"/>
        <w:spacing w:line="360" w:lineRule="auto"/>
        <w:ind w:firstLineChars="200" w:firstLine="420"/>
        <w:jc w:val="center"/>
        <w:rPr>
          <w:rFonts w:ascii="仿宋" w:eastAsia="仿宋" w:hAnsi="仿宋"/>
          <w:color w:val="000000"/>
        </w:rPr>
      </w:pPr>
    </w:p>
    <w:p w:rsidR="00433283" w:rsidRDefault="00B35A46">
      <w:pPr>
        <w:pStyle w:val="1"/>
        <w:rPr>
          <w:rFonts w:cs="仿宋"/>
        </w:rPr>
      </w:pPr>
      <w:r>
        <w:rPr>
          <w:rFonts w:hint="eastAsia"/>
        </w:rPr>
        <w:br w:type="page"/>
      </w:r>
      <w:bookmarkStart w:id="67" w:name="_Toc56170392"/>
      <w:bookmarkStart w:id="68" w:name="_Toc82497924"/>
      <w:bookmarkStart w:id="69" w:name="_Toc19950"/>
      <w:r>
        <w:rPr>
          <w:rFonts w:cs="仿宋" w:hint="eastAsia"/>
        </w:rPr>
        <w:lastRenderedPageBreak/>
        <w:t>第五章、投标文件格式</w:t>
      </w:r>
      <w:bookmarkEnd w:id="67"/>
      <w:bookmarkEnd w:id="68"/>
      <w:bookmarkEnd w:id="69"/>
    </w:p>
    <w:p w:rsidR="00433283" w:rsidRDefault="00433283">
      <w:pPr>
        <w:pStyle w:val="ab"/>
        <w:spacing w:line="360" w:lineRule="auto"/>
        <w:ind w:firstLineChars="200" w:firstLine="1400"/>
        <w:jc w:val="both"/>
        <w:rPr>
          <w:rFonts w:ascii="仿宋" w:eastAsia="仿宋" w:hAnsi="仿宋" w:cs="仿宋"/>
          <w:sz w:val="70"/>
        </w:rPr>
      </w:pPr>
    </w:p>
    <w:p w:rsidR="00433283" w:rsidRDefault="00B35A46">
      <w:pPr>
        <w:spacing w:line="360" w:lineRule="auto"/>
        <w:jc w:val="center"/>
        <w:rPr>
          <w:rFonts w:ascii="仿宋" w:eastAsia="仿宋" w:hAnsi="仿宋" w:cs="仿宋"/>
          <w:color w:val="000000"/>
          <w:sz w:val="72"/>
        </w:rPr>
      </w:pPr>
      <w:r>
        <w:rPr>
          <w:rFonts w:ascii="仿宋" w:eastAsia="仿宋" w:hAnsi="仿宋" w:cs="仿宋" w:hint="eastAsia"/>
          <w:color w:val="000000"/>
          <w:sz w:val="72"/>
        </w:rPr>
        <w:t>项目</w:t>
      </w:r>
    </w:p>
    <w:p w:rsidR="00433283" w:rsidRDefault="00433283">
      <w:pPr>
        <w:spacing w:line="360" w:lineRule="auto"/>
        <w:jc w:val="center"/>
        <w:rPr>
          <w:rFonts w:ascii="仿宋" w:eastAsia="仿宋" w:hAnsi="仿宋" w:cs="仿宋"/>
          <w:color w:val="000000"/>
          <w:sz w:val="72"/>
        </w:rPr>
      </w:pPr>
    </w:p>
    <w:p w:rsidR="00433283" w:rsidRDefault="00B35A46">
      <w:pPr>
        <w:spacing w:line="360" w:lineRule="auto"/>
        <w:jc w:val="center"/>
        <w:rPr>
          <w:rFonts w:ascii="仿宋" w:eastAsia="仿宋" w:hAnsi="仿宋" w:cs="仿宋"/>
          <w:color w:val="000000"/>
        </w:rPr>
      </w:pPr>
      <w:r>
        <w:rPr>
          <w:rFonts w:ascii="仿宋" w:eastAsia="仿宋" w:hAnsi="仿宋" w:cs="仿宋" w:hint="eastAsia"/>
          <w:color w:val="000000"/>
          <w:sz w:val="72"/>
        </w:rPr>
        <w:t>投标文件</w:t>
      </w:r>
    </w:p>
    <w:p w:rsidR="00433283" w:rsidRDefault="00433283">
      <w:pPr>
        <w:spacing w:line="360" w:lineRule="auto"/>
        <w:rPr>
          <w:rFonts w:ascii="仿宋" w:eastAsia="仿宋" w:hAnsi="仿宋" w:cs="仿宋"/>
          <w:color w:val="000000"/>
        </w:rPr>
      </w:pPr>
    </w:p>
    <w:p w:rsidR="00433283" w:rsidRDefault="00433283">
      <w:pPr>
        <w:spacing w:line="360" w:lineRule="auto"/>
        <w:ind w:firstLine="420"/>
        <w:rPr>
          <w:rFonts w:ascii="仿宋" w:eastAsia="仿宋" w:hAnsi="仿宋" w:cs="仿宋"/>
          <w:color w:val="000000"/>
        </w:rPr>
      </w:pPr>
    </w:p>
    <w:p w:rsidR="00433283" w:rsidRDefault="00433283">
      <w:pPr>
        <w:spacing w:line="360" w:lineRule="auto"/>
        <w:ind w:firstLine="880"/>
        <w:rPr>
          <w:rFonts w:ascii="仿宋" w:eastAsia="仿宋" w:hAnsi="仿宋" w:cs="仿宋"/>
          <w:color w:val="000000"/>
          <w:sz w:val="44"/>
        </w:rPr>
      </w:pPr>
    </w:p>
    <w:p w:rsidR="00433283" w:rsidRDefault="00B35A46">
      <w:pPr>
        <w:spacing w:line="360" w:lineRule="auto"/>
        <w:ind w:firstLine="880"/>
        <w:rPr>
          <w:rFonts w:ascii="仿宋" w:eastAsia="仿宋" w:hAnsi="仿宋" w:cs="仿宋"/>
          <w:color w:val="000000"/>
          <w:sz w:val="44"/>
        </w:rPr>
      </w:pPr>
      <w:r>
        <w:rPr>
          <w:rFonts w:ascii="仿宋" w:eastAsia="仿宋" w:hAnsi="仿宋" w:cs="仿宋" w:hint="eastAsia"/>
          <w:color w:val="000000"/>
          <w:sz w:val="44"/>
        </w:rPr>
        <w:t>项 目名 称：</w:t>
      </w:r>
    </w:p>
    <w:p w:rsidR="00433283" w:rsidRDefault="00433283">
      <w:pPr>
        <w:spacing w:line="360" w:lineRule="auto"/>
        <w:ind w:firstLine="880"/>
        <w:rPr>
          <w:rFonts w:ascii="仿宋" w:eastAsia="仿宋" w:hAnsi="仿宋" w:cs="仿宋"/>
          <w:color w:val="000000"/>
          <w:sz w:val="44"/>
        </w:rPr>
      </w:pPr>
    </w:p>
    <w:p w:rsidR="00433283" w:rsidRDefault="00B35A46">
      <w:pPr>
        <w:spacing w:line="360" w:lineRule="auto"/>
        <w:ind w:firstLine="880"/>
        <w:rPr>
          <w:rFonts w:ascii="仿宋" w:eastAsia="仿宋" w:hAnsi="仿宋" w:cs="仿宋"/>
          <w:color w:val="000000"/>
          <w:sz w:val="44"/>
        </w:rPr>
      </w:pPr>
      <w:r>
        <w:rPr>
          <w:rFonts w:ascii="仿宋" w:eastAsia="仿宋" w:hAnsi="仿宋" w:cs="仿宋" w:hint="eastAsia"/>
          <w:color w:val="000000"/>
          <w:sz w:val="44"/>
        </w:rPr>
        <w:t>供应商名称：</w:t>
      </w:r>
    </w:p>
    <w:p w:rsidR="00433283" w:rsidRDefault="00433283">
      <w:pPr>
        <w:spacing w:line="360" w:lineRule="auto"/>
        <w:ind w:firstLine="880"/>
        <w:rPr>
          <w:rFonts w:ascii="仿宋" w:eastAsia="仿宋" w:hAnsi="仿宋" w:cs="仿宋"/>
          <w:color w:val="000000"/>
          <w:sz w:val="44"/>
        </w:rPr>
      </w:pPr>
    </w:p>
    <w:p w:rsidR="00433283" w:rsidRDefault="00B35A46">
      <w:pPr>
        <w:spacing w:line="360" w:lineRule="auto"/>
        <w:ind w:firstLine="880"/>
        <w:rPr>
          <w:rFonts w:ascii="仿宋" w:eastAsia="仿宋" w:hAnsi="仿宋" w:cs="仿宋"/>
          <w:color w:val="000000"/>
        </w:rPr>
      </w:pPr>
      <w:r>
        <w:rPr>
          <w:rFonts w:ascii="仿宋" w:eastAsia="仿宋" w:hAnsi="仿宋" w:cs="仿宋" w:hint="eastAsia"/>
          <w:color w:val="000000"/>
          <w:sz w:val="44"/>
        </w:rPr>
        <w:t>供应商代表：</w:t>
      </w:r>
    </w:p>
    <w:p w:rsidR="00433283" w:rsidRDefault="00433283">
      <w:pPr>
        <w:spacing w:line="360" w:lineRule="auto"/>
        <w:ind w:firstLine="640"/>
        <w:rPr>
          <w:rFonts w:ascii="仿宋" w:eastAsia="仿宋" w:hAnsi="仿宋" w:cs="仿宋"/>
          <w:color w:val="000000"/>
          <w:sz w:val="32"/>
        </w:rPr>
      </w:pPr>
    </w:p>
    <w:p w:rsidR="00433283" w:rsidRDefault="00433283">
      <w:pPr>
        <w:spacing w:line="360" w:lineRule="auto"/>
        <w:ind w:firstLine="640"/>
        <w:rPr>
          <w:rFonts w:ascii="仿宋" w:eastAsia="仿宋" w:hAnsi="仿宋" w:cs="仿宋"/>
          <w:color w:val="000000"/>
          <w:sz w:val="32"/>
        </w:rPr>
      </w:pPr>
    </w:p>
    <w:p w:rsidR="00433283" w:rsidRDefault="00B35A46">
      <w:pPr>
        <w:spacing w:line="360" w:lineRule="auto"/>
        <w:ind w:firstLine="720"/>
        <w:jc w:val="center"/>
        <w:rPr>
          <w:rFonts w:ascii="仿宋" w:eastAsia="仿宋" w:hAnsi="仿宋" w:cs="仿宋"/>
          <w:color w:val="000000"/>
          <w:sz w:val="36"/>
        </w:rPr>
      </w:pPr>
      <w:r>
        <w:rPr>
          <w:rFonts w:ascii="仿宋" w:eastAsia="仿宋" w:hAnsi="仿宋" w:cs="仿宋" w:hint="eastAsia"/>
          <w:color w:val="000000"/>
          <w:sz w:val="36"/>
        </w:rPr>
        <w:t>年      月      日</w:t>
      </w:r>
    </w:p>
    <w:p w:rsidR="00433283" w:rsidRDefault="00B35A46">
      <w:pPr>
        <w:pStyle w:val="2"/>
        <w:rPr>
          <w:rFonts w:cs="仿宋"/>
        </w:rPr>
      </w:pPr>
      <w:r>
        <w:rPr>
          <w:rFonts w:cs="仿宋" w:hint="eastAsia"/>
          <w:sz w:val="36"/>
        </w:rPr>
        <w:br w:type="page"/>
      </w:r>
      <w:bookmarkStart w:id="70" w:name="_Toc15164"/>
      <w:bookmarkStart w:id="71" w:name="_Toc82497925"/>
      <w:bookmarkStart w:id="72" w:name="_Toc56170393"/>
      <w:r>
        <w:rPr>
          <w:rFonts w:cs="仿宋" w:hint="eastAsia"/>
        </w:rPr>
        <w:lastRenderedPageBreak/>
        <w:t>附件一、投标书</w:t>
      </w:r>
      <w:bookmarkEnd w:id="70"/>
      <w:bookmarkEnd w:id="71"/>
      <w:bookmarkEnd w:id="72"/>
    </w:p>
    <w:p w:rsidR="00433283" w:rsidRDefault="00B35A46">
      <w:pPr>
        <w:pStyle w:val="ac"/>
        <w:spacing w:line="360" w:lineRule="auto"/>
        <w:ind w:firstLineChars="0" w:firstLine="0"/>
        <w:jc w:val="both"/>
        <w:rPr>
          <w:rFonts w:ascii="仿宋" w:eastAsia="仿宋" w:hAnsi="仿宋" w:cs="仿宋"/>
          <w:b w:val="0"/>
          <w:color w:val="000000"/>
          <w:sz w:val="28"/>
          <w:szCs w:val="16"/>
        </w:rPr>
      </w:pPr>
      <w:r>
        <w:rPr>
          <w:rFonts w:ascii="仿宋" w:eastAsia="仿宋" w:hAnsi="仿宋" w:cs="仿宋" w:hint="eastAsia"/>
          <w:b w:val="0"/>
          <w:color w:val="000000"/>
          <w:sz w:val="28"/>
          <w:szCs w:val="16"/>
        </w:rPr>
        <w:t>中科高盛咨询集团有限公司：</w:t>
      </w:r>
    </w:p>
    <w:p w:rsidR="00433283" w:rsidRDefault="00433283">
      <w:pPr>
        <w:spacing w:line="360" w:lineRule="auto"/>
        <w:ind w:firstLine="420"/>
        <w:rPr>
          <w:rFonts w:ascii="仿宋" w:eastAsia="仿宋" w:hAnsi="仿宋" w:cs="仿宋"/>
          <w:color w:val="000000"/>
        </w:rPr>
      </w:pP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我们收到你们 招标文件，经认真研究，我们决定参加投标。</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⒈按照招标文件中的一切要求，提供招标货物、安装及技术服务，投标总价 万元（人民币大写）￥：万元（用阿拉伯数字书写）人民币，明细见投标产品名称数量报价表。</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⒉如果我们的投标文件被接受，我们将履行招标文件中规定的每一项要求，按期、按质、按量完成交货和完工任务。</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⒊我们同意按招标文件的规定，本投标文件的有效期为开标后</w:t>
      </w:r>
      <w:r>
        <w:rPr>
          <w:rFonts w:ascii="仿宋" w:eastAsia="仿宋" w:hAnsi="仿宋" w:cs="仿宋" w:hint="eastAsia"/>
          <w:color w:val="000000"/>
          <w:sz w:val="28"/>
          <w:u w:val="single"/>
        </w:rPr>
        <w:t xml:space="preserve"> 90 </w:t>
      </w:r>
      <w:r>
        <w:rPr>
          <w:rFonts w:ascii="仿宋" w:eastAsia="仿宋" w:hAnsi="仿宋" w:cs="仿宋" w:hint="eastAsia"/>
          <w:color w:val="000000"/>
          <w:sz w:val="28"/>
        </w:rPr>
        <w:t>天。</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⒋我们愿意提供采购人在招标文件中要求的所有资料。</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⒌</w:t>
      </w:r>
      <w:r>
        <w:rPr>
          <w:rFonts w:ascii="仿宋" w:eastAsia="仿宋" w:hAnsi="仿宋" w:cs="仿宋" w:hint="eastAsia"/>
          <w:sz w:val="28"/>
        </w:rPr>
        <w:t>我们认为你们有选择或拒绝任何投标者中标的权力。我们理解，最低报价不是中标的唯一条件。</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⒍我们愿按合同法履行自己的全部责任。</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⒎我方愿意遵守国家有关规定及招标文件中规定的收费标准，承付中标服务费。</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⒏该项投标在开标后的全过程中保持有效，不作任何更改和变动。</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⒐我们同意按招标文件规定，交纳元的投标保证金。并同意在确定最终中标供应商、发出中标通知书之后5个工作日内退还我公司的投标保证金。（如因特殊原因，在投标有效期之后确定中标供应商，本承诺依然有效。）</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⒑综合说明：</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（1）材料的详细技术参数、技术条件、技术标准、拟达到的质量标准和保险期限。</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lastRenderedPageBreak/>
        <w:t>（2）易损件、配件及供应方式。</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（3）工程安装计划、组织机构及人员安排。</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（5）技术服务。</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（6）运输方式。</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（7）要求项目单位提供的配合。</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（8）对招标文件内容有不同意见的偏离说明。</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（9）其它。</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11.所有有关本标书的函电，请按下列地址联系：</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单       位：</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地       址：</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电       话：</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传       真：</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邮 政 编 码：</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联  系  人：</w:t>
      </w:r>
    </w:p>
    <w:p w:rsidR="00433283" w:rsidRDefault="00433283">
      <w:pPr>
        <w:spacing w:line="360" w:lineRule="auto"/>
        <w:ind w:firstLine="560"/>
        <w:rPr>
          <w:rFonts w:ascii="仿宋" w:eastAsia="仿宋" w:hAnsi="仿宋" w:cs="仿宋"/>
          <w:color w:val="000000"/>
          <w:sz w:val="28"/>
        </w:rPr>
      </w:pP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投标单位：（公章）</w:t>
      </w:r>
    </w:p>
    <w:p w:rsidR="00433283" w:rsidRDefault="00B35A46">
      <w:pPr>
        <w:spacing w:line="360" w:lineRule="auto"/>
        <w:ind w:firstLine="560"/>
        <w:rPr>
          <w:rFonts w:ascii="仿宋" w:eastAsia="仿宋" w:hAnsi="仿宋" w:cs="仿宋"/>
          <w:color w:val="000000"/>
          <w:sz w:val="28"/>
        </w:rPr>
      </w:pPr>
      <w:r>
        <w:rPr>
          <w:rFonts w:ascii="仿宋" w:eastAsia="仿宋" w:hAnsi="仿宋" w:cs="仿宋" w:hint="eastAsia"/>
          <w:color w:val="000000"/>
          <w:sz w:val="28"/>
        </w:rPr>
        <w:t>授权代表签字：</w:t>
      </w:r>
    </w:p>
    <w:p w:rsidR="00433283" w:rsidRDefault="00433283">
      <w:pPr>
        <w:spacing w:line="360" w:lineRule="auto"/>
        <w:ind w:firstLine="560"/>
        <w:rPr>
          <w:rFonts w:ascii="仿宋" w:eastAsia="仿宋" w:hAnsi="仿宋" w:cs="仿宋"/>
          <w:color w:val="000000"/>
          <w:sz w:val="28"/>
        </w:rPr>
      </w:pPr>
    </w:p>
    <w:p w:rsidR="00433283" w:rsidRDefault="00B35A46" w:rsidP="003E6B20">
      <w:pPr>
        <w:spacing w:line="360" w:lineRule="auto"/>
        <w:ind w:firstLineChars="1742" w:firstLine="4878"/>
        <w:rPr>
          <w:rFonts w:ascii="仿宋" w:eastAsia="仿宋" w:hAnsi="仿宋" w:cs="仿宋"/>
          <w:color w:val="000000"/>
          <w:sz w:val="28"/>
        </w:rPr>
      </w:pPr>
      <w:r>
        <w:rPr>
          <w:rFonts w:ascii="仿宋" w:eastAsia="仿宋" w:hAnsi="仿宋" w:cs="仿宋" w:hint="eastAsia"/>
          <w:color w:val="000000"/>
          <w:sz w:val="28"/>
        </w:rPr>
        <w:t>年   月    日</w:t>
      </w:r>
    </w:p>
    <w:p w:rsidR="00433283" w:rsidRDefault="00B35A46">
      <w:pPr>
        <w:pStyle w:val="2"/>
        <w:rPr>
          <w:rFonts w:cs="仿宋"/>
        </w:rPr>
      </w:pPr>
      <w:r>
        <w:rPr>
          <w:rFonts w:cs="仿宋" w:hint="eastAsia"/>
        </w:rPr>
        <w:br w:type="page"/>
      </w:r>
      <w:bookmarkStart w:id="73" w:name="_Toc29035"/>
      <w:bookmarkStart w:id="74" w:name="_Toc82497926"/>
      <w:bookmarkStart w:id="75" w:name="_Toc56170394"/>
      <w:r>
        <w:rPr>
          <w:rFonts w:cs="仿宋" w:hint="eastAsia"/>
        </w:rPr>
        <w:lastRenderedPageBreak/>
        <w:t>附件二、法定代表人资格证明书</w:t>
      </w:r>
      <w:bookmarkEnd w:id="73"/>
      <w:bookmarkEnd w:id="74"/>
      <w:bookmarkEnd w:id="75"/>
      <w:r w:rsidR="006766B2">
        <w:rPr>
          <w:rFonts w:cs="仿宋" w:hint="eastAsia"/>
        </w:rPr>
        <w:t>（需另准备一份开标前检查）</w:t>
      </w:r>
    </w:p>
    <w:p w:rsidR="00433283" w:rsidRDefault="00433283">
      <w:pPr>
        <w:spacing w:line="360" w:lineRule="auto"/>
        <w:rPr>
          <w:rFonts w:ascii="仿宋" w:eastAsia="仿宋" w:hAnsi="仿宋" w:cs="仿宋"/>
          <w:color w:val="000000"/>
          <w:szCs w:val="21"/>
        </w:rPr>
      </w:pPr>
    </w:p>
    <w:p w:rsidR="00433283" w:rsidRDefault="00B35A46">
      <w:pPr>
        <w:pStyle w:val="52"/>
        <w:spacing w:line="360" w:lineRule="auto"/>
        <w:ind w:firstLine="560"/>
        <w:rPr>
          <w:rFonts w:ascii="仿宋" w:eastAsia="仿宋" w:hAnsi="仿宋" w:cs="仿宋"/>
          <w:color w:val="000000"/>
          <w:u w:val="single"/>
        </w:rPr>
      </w:pPr>
      <w:r>
        <w:rPr>
          <w:rFonts w:ascii="仿宋" w:eastAsia="仿宋" w:hAnsi="仿宋" w:cs="仿宋" w:hint="eastAsia"/>
          <w:color w:val="000000"/>
        </w:rPr>
        <w:t>单位名称：；</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地    址：；</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姓    名：性别：年龄：职务：；</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该同志系</w:t>
      </w:r>
      <w:r>
        <w:rPr>
          <w:rFonts w:ascii="仿宋" w:eastAsia="仿宋" w:hAnsi="仿宋" w:cs="仿宋" w:hint="eastAsia"/>
          <w:color w:val="000000"/>
          <w:u w:val="single"/>
        </w:rPr>
        <w:t xml:space="preserve">                                  公司</w:t>
      </w:r>
      <w:r>
        <w:rPr>
          <w:rFonts w:ascii="仿宋" w:eastAsia="仿宋" w:hAnsi="仿宋" w:cs="仿宋" w:hint="eastAsia"/>
          <w:color w:val="000000"/>
        </w:rPr>
        <w:t>的法定代表人。为参加本项目，签署上述的投标文件、进行合同谈判、签署合同和处理与之有关的一切事务。</w:t>
      </w:r>
    </w:p>
    <w:p w:rsidR="00433283" w:rsidRDefault="00433283">
      <w:pPr>
        <w:pStyle w:val="52"/>
        <w:spacing w:line="360" w:lineRule="auto"/>
        <w:ind w:firstLine="560"/>
        <w:rPr>
          <w:rFonts w:ascii="仿宋" w:eastAsia="仿宋" w:hAnsi="仿宋" w:cs="仿宋"/>
          <w:color w:val="000000"/>
        </w:rPr>
      </w:pP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特此证明</w:t>
      </w:r>
    </w:p>
    <w:p w:rsidR="00433283" w:rsidRDefault="00783F19">
      <w:pPr>
        <w:pStyle w:val="52"/>
        <w:spacing w:line="360" w:lineRule="auto"/>
        <w:ind w:firstLine="560"/>
        <w:rPr>
          <w:rFonts w:ascii="仿宋" w:eastAsia="仿宋" w:hAnsi="仿宋" w:cs="仿宋"/>
          <w:color w:val="000000"/>
        </w:rPr>
      </w:pPr>
      <w:r w:rsidRPr="00783F19">
        <w:rPr>
          <w:rFonts w:ascii="仿宋" w:eastAsia="仿宋" w:hAnsi="仿宋" w:cs="仿宋"/>
        </w:rPr>
        <w:pict>
          <v:roundrect id="_x0000_s1026" style="position:absolute;left:0;text-align:left;margin-left:249.75pt;margin-top:15.1pt;width:213.4pt;height:141.25pt;z-index:251660288;v-text-anchor:middle" arcsize="2646f"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gJod2gAAAAoBAAAPAAAAAAAAAAEAIAAAACIAAABkcnMvZG93bnJldi54bWxQSwECFAAUAAAACACH&#10;TuJAaTPlDpQCAAANBQAADgAAAAAAAAABACAAAAApAQAAZHJzL2Uyb0RvYy54bWxQSwUGAAAAAAYA&#10;BgBZAQAALwYAAAAA&#10;" filled="f" strokecolor="black [3213]" strokeweight="1pt">
            <v:stroke joinstyle="miter"/>
            <v:textbox>
              <w:txbxContent>
                <w:p w:rsidR="00C62A31" w:rsidRDefault="00C62A31">
                  <w:pPr>
                    <w:pStyle w:val="52"/>
                    <w:spacing w:line="360" w:lineRule="auto"/>
                    <w:ind w:firstLineChars="0" w:firstLine="0"/>
                    <w:jc w:val="center"/>
                    <w:rPr>
                      <w:rFonts w:ascii="仿宋" w:eastAsia="仿宋" w:hAnsi="仿宋"/>
                      <w:color w:val="000000"/>
                    </w:rPr>
                  </w:pPr>
                  <w:r>
                    <w:rPr>
                      <w:rFonts w:ascii="仿宋" w:eastAsia="仿宋" w:hAnsi="仿宋" w:hint="eastAsia"/>
                      <w:color w:val="000000"/>
                    </w:rPr>
                    <w:t>法人身份证反面</w:t>
                  </w:r>
                </w:p>
                <w:p w:rsidR="00C62A31" w:rsidRDefault="00C62A31">
                  <w:pPr>
                    <w:jc w:val="center"/>
                  </w:pPr>
                </w:p>
              </w:txbxContent>
            </v:textbox>
          </v:roundrect>
        </w:pict>
      </w:r>
      <w:r w:rsidRPr="00783F19">
        <w:rPr>
          <w:rFonts w:ascii="仿宋" w:eastAsia="仿宋" w:hAnsi="仿宋" w:cs="仿宋"/>
        </w:rPr>
        <w:pict>
          <v:roundrect id="_x0000_s1031" style="position:absolute;left:0;text-align:left;margin-left:24.85pt;margin-top:15.1pt;width:213.4pt;height:141.25pt;z-index:251659264;v-text-anchor:middle" arcsize="2646f"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HFIwulQIAAA8FAAAOAAAAAAAAAAEAIAAAACcBAABkcnMvZTJvRG9jLnhtbFBLBQYAAAAABgAG&#10;AFkBAAAuBgAAAAA=&#10;" filled="f" strokecolor="black [3213]" strokeweight="1pt">
            <v:stroke joinstyle="miter"/>
            <v:textbox>
              <w:txbxContent>
                <w:p w:rsidR="00C62A31" w:rsidRDefault="00C62A31">
                  <w:pPr>
                    <w:pStyle w:val="52"/>
                    <w:spacing w:line="360" w:lineRule="auto"/>
                    <w:ind w:firstLineChars="0" w:firstLine="0"/>
                    <w:jc w:val="center"/>
                    <w:rPr>
                      <w:rFonts w:ascii="仿宋" w:eastAsia="仿宋" w:hAnsi="仿宋"/>
                      <w:color w:val="000000"/>
                    </w:rPr>
                  </w:pPr>
                  <w:r>
                    <w:rPr>
                      <w:rFonts w:ascii="仿宋" w:eastAsia="仿宋" w:hAnsi="仿宋" w:hint="eastAsia"/>
                      <w:color w:val="000000"/>
                    </w:rPr>
                    <w:t>法人身份证正面</w:t>
                  </w:r>
                </w:p>
                <w:p w:rsidR="00C62A31" w:rsidRDefault="00C62A31">
                  <w:pPr>
                    <w:jc w:val="center"/>
                  </w:pPr>
                </w:p>
              </w:txbxContent>
            </v:textbox>
          </v:roundrect>
        </w:pict>
      </w:r>
    </w:p>
    <w:p w:rsidR="00433283" w:rsidRDefault="00433283">
      <w:pPr>
        <w:pStyle w:val="52"/>
        <w:spacing w:line="360" w:lineRule="auto"/>
        <w:ind w:firstLine="560"/>
        <w:rPr>
          <w:rFonts w:ascii="仿宋" w:eastAsia="仿宋" w:hAnsi="仿宋" w:cs="仿宋"/>
          <w:color w:val="000000"/>
        </w:rPr>
      </w:pPr>
    </w:p>
    <w:p w:rsidR="00433283" w:rsidRDefault="00433283">
      <w:pPr>
        <w:pStyle w:val="52"/>
        <w:spacing w:line="360" w:lineRule="auto"/>
        <w:ind w:firstLine="560"/>
        <w:rPr>
          <w:rFonts w:ascii="仿宋" w:eastAsia="仿宋" w:hAnsi="仿宋" w:cs="仿宋"/>
          <w:color w:val="000000"/>
        </w:rPr>
      </w:pPr>
    </w:p>
    <w:p w:rsidR="00433283" w:rsidRDefault="00433283">
      <w:pPr>
        <w:pStyle w:val="52"/>
        <w:spacing w:line="360" w:lineRule="auto"/>
        <w:ind w:firstLine="560"/>
        <w:rPr>
          <w:rFonts w:ascii="仿宋" w:eastAsia="仿宋" w:hAnsi="仿宋" w:cs="仿宋"/>
          <w:color w:val="000000"/>
        </w:rPr>
      </w:pPr>
    </w:p>
    <w:p w:rsidR="00433283" w:rsidRDefault="00433283">
      <w:pPr>
        <w:pStyle w:val="52"/>
        <w:spacing w:line="360" w:lineRule="auto"/>
        <w:ind w:firstLine="560"/>
        <w:rPr>
          <w:rFonts w:ascii="仿宋" w:eastAsia="仿宋" w:hAnsi="仿宋" w:cs="仿宋"/>
          <w:color w:val="000000"/>
        </w:rPr>
      </w:pPr>
    </w:p>
    <w:p w:rsidR="00433283" w:rsidRDefault="00433283">
      <w:pPr>
        <w:pStyle w:val="52"/>
        <w:spacing w:line="360" w:lineRule="auto"/>
        <w:ind w:firstLine="560"/>
        <w:rPr>
          <w:rFonts w:ascii="仿宋" w:eastAsia="仿宋" w:hAnsi="仿宋" w:cs="仿宋"/>
          <w:color w:val="000000"/>
        </w:rPr>
      </w:pPr>
    </w:p>
    <w:p w:rsidR="00433283" w:rsidRDefault="00433283">
      <w:pPr>
        <w:pStyle w:val="52"/>
        <w:spacing w:line="360" w:lineRule="auto"/>
        <w:ind w:firstLine="560"/>
        <w:rPr>
          <w:rFonts w:ascii="仿宋" w:eastAsia="仿宋" w:hAnsi="仿宋" w:cs="仿宋"/>
          <w:color w:val="000000"/>
        </w:rPr>
      </w:pPr>
    </w:p>
    <w:p w:rsidR="00433283" w:rsidRDefault="00B35A46">
      <w:pPr>
        <w:pStyle w:val="52"/>
        <w:spacing w:line="360" w:lineRule="auto"/>
        <w:ind w:firstLineChars="1500" w:firstLine="4200"/>
        <w:rPr>
          <w:rFonts w:ascii="仿宋" w:eastAsia="仿宋" w:hAnsi="仿宋" w:cs="仿宋"/>
          <w:color w:val="000000"/>
        </w:rPr>
      </w:pPr>
      <w:r>
        <w:rPr>
          <w:rFonts w:ascii="仿宋" w:eastAsia="仿宋" w:hAnsi="仿宋" w:cs="仿宋" w:hint="eastAsia"/>
          <w:color w:val="000000"/>
        </w:rPr>
        <w:t>供应商：（公章）</w:t>
      </w:r>
    </w:p>
    <w:p w:rsidR="00433283" w:rsidRDefault="00B35A46">
      <w:pPr>
        <w:pStyle w:val="52"/>
        <w:spacing w:line="360" w:lineRule="auto"/>
        <w:ind w:firstLineChars="1500" w:firstLine="4200"/>
        <w:rPr>
          <w:rFonts w:ascii="仿宋" w:eastAsia="仿宋" w:hAnsi="仿宋" w:cs="仿宋"/>
          <w:color w:val="000000"/>
        </w:rPr>
      </w:pPr>
      <w:r>
        <w:rPr>
          <w:rFonts w:ascii="仿宋" w:eastAsia="仿宋" w:hAnsi="仿宋" w:cs="仿宋" w:hint="eastAsia"/>
          <w:color w:val="000000"/>
        </w:rPr>
        <w:t>法定代表人签名：</w:t>
      </w:r>
    </w:p>
    <w:p w:rsidR="00433283" w:rsidRDefault="00B35A46">
      <w:pPr>
        <w:pStyle w:val="52"/>
        <w:spacing w:line="360" w:lineRule="auto"/>
        <w:ind w:firstLineChars="1500" w:firstLine="4200"/>
        <w:rPr>
          <w:rFonts w:ascii="仿宋" w:eastAsia="仿宋" w:hAnsi="仿宋" w:cs="仿宋"/>
          <w:color w:val="000000"/>
        </w:rPr>
      </w:pPr>
      <w:r>
        <w:rPr>
          <w:rFonts w:ascii="仿宋" w:eastAsia="仿宋" w:hAnsi="仿宋" w:cs="仿宋" w:hint="eastAsia"/>
          <w:color w:val="000000"/>
        </w:rPr>
        <w:t>日  期：年月日</w:t>
      </w:r>
    </w:p>
    <w:p w:rsidR="00433283" w:rsidRDefault="00B35A46">
      <w:pPr>
        <w:pStyle w:val="2"/>
        <w:spacing w:line="360" w:lineRule="auto"/>
        <w:rPr>
          <w:rFonts w:cs="仿宋"/>
        </w:rPr>
      </w:pPr>
      <w:r>
        <w:rPr>
          <w:rFonts w:cs="仿宋" w:hint="eastAsia"/>
        </w:rPr>
        <w:br w:type="page"/>
      </w:r>
      <w:bookmarkStart w:id="76" w:name="_Toc56170395"/>
      <w:bookmarkStart w:id="77" w:name="_Toc82497927"/>
      <w:bookmarkStart w:id="78" w:name="_Toc12806"/>
      <w:r>
        <w:rPr>
          <w:rFonts w:cs="仿宋" w:hint="eastAsia"/>
        </w:rPr>
        <w:lastRenderedPageBreak/>
        <w:t>附件三、法定代表人授权委托书</w:t>
      </w:r>
      <w:bookmarkEnd w:id="76"/>
      <w:bookmarkEnd w:id="77"/>
      <w:bookmarkEnd w:id="78"/>
      <w:r w:rsidR="006766B2">
        <w:rPr>
          <w:rFonts w:cs="仿宋" w:hint="eastAsia"/>
        </w:rPr>
        <w:t>（需另准备一份开标前检查）</w:t>
      </w:r>
    </w:p>
    <w:p w:rsidR="00433283" w:rsidRDefault="00433283">
      <w:pPr>
        <w:spacing w:line="360" w:lineRule="auto"/>
        <w:rPr>
          <w:rFonts w:ascii="仿宋" w:eastAsia="仿宋" w:hAnsi="仿宋" w:cs="仿宋"/>
          <w:color w:val="000000"/>
          <w:szCs w:val="21"/>
        </w:rPr>
      </w:pP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本授权委托书声明：我（姓名）系（供应商名称）的法定代表人，现授权委托（单位名称）的（姓名）为我公司签署本项目投标文件的法定代表人授权委托代理人，全权代表我单位处理本次投标的有关事宜。代理人所签署的一切有关文件，我单位均予承认。</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 xml:space="preserve"> 代理人无转委托权，特此声明！</w:t>
      </w:r>
    </w:p>
    <w:p w:rsidR="00433283" w:rsidRDefault="00783F19">
      <w:pPr>
        <w:pStyle w:val="52"/>
        <w:spacing w:line="360" w:lineRule="auto"/>
        <w:ind w:firstLine="560"/>
        <w:rPr>
          <w:rFonts w:ascii="仿宋" w:eastAsia="仿宋" w:hAnsi="仿宋" w:cs="仿宋"/>
          <w:color w:val="000000"/>
        </w:rPr>
      </w:pPr>
      <w:r w:rsidRPr="00783F19">
        <w:rPr>
          <w:rFonts w:ascii="仿宋" w:eastAsia="仿宋" w:hAnsi="仿宋" w:cs="仿宋"/>
        </w:rPr>
        <w:pict>
          <v:roundrect id="_x0000_s1030" style="position:absolute;left:0;text-align:left;margin-left:32.05pt;margin-top:7.15pt;width:213.4pt;height:125.1pt;z-index:251662336;v-text-anchor:middle" arcsize="2646f" o:gfxdata="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urvQ2AAAAAkBAAAPAAAAAAAAAAEAIAAAACIAAABkcnMvZG93bnJldi54bWxQSwECFAAUAAAACACH&#10;TuJAL/9PWpYCAAAPBQAADgAAAAAAAAABACAAAAAnAQAAZHJzL2Uyb0RvYy54bWxQSwUGAAAAAAYA&#10;BgBZAQAALwYAAAAA&#10;" filled="f" strokecolor="black [3213]" strokeweight="1pt">
            <v:stroke joinstyle="miter"/>
            <v:textbox>
              <w:txbxContent>
                <w:p w:rsidR="00C62A31" w:rsidRDefault="00C62A31">
                  <w:pPr>
                    <w:pStyle w:val="52"/>
                    <w:spacing w:line="360" w:lineRule="auto"/>
                    <w:ind w:firstLineChars="0" w:firstLine="0"/>
                    <w:jc w:val="center"/>
                    <w:rPr>
                      <w:rFonts w:ascii="仿宋" w:eastAsia="仿宋" w:hAnsi="仿宋"/>
                      <w:color w:val="000000"/>
                    </w:rPr>
                  </w:pPr>
                  <w:r>
                    <w:rPr>
                      <w:rFonts w:ascii="仿宋" w:eastAsia="仿宋" w:hAnsi="仿宋" w:hint="eastAsia"/>
                      <w:color w:val="000000"/>
                    </w:rPr>
                    <w:t>法人身份证正面</w:t>
                  </w:r>
                </w:p>
                <w:p w:rsidR="00C62A31" w:rsidRDefault="00C62A31">
                  <w:pPr>
                    <w:jc w:val="center"/>
                  </w:pPr>
                </w:p>
              </w:txbxContent>
            </v:textbox>
          </v:roundrect>
        </w:pict>
      </w:r>
      <w:r w:rsidRPr="00783F19">
        <w:rPr>
          <w:rFonts w:ascii="仿宋" w:eastAsia="仿宋" w:hAnsi="仿宋" w:cs="仿宋"/>
        </w:rPr>
        <w:pict>
          <v:roundrect id="_x0000_s1029" style="position:absolute;left:0;text-align:left;margin-left:256.95pt;margin-top:7.15pt;width:213.4pt;height:125.1pt;z-index:251663360;v-text-anchor:middle" arcsize="2646f" o:gfxdata="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HM70PaAAAACgEAAA8AAAAAAAAAAQAgAAAAIgAAAGRycy9kb3ducmV2LnhtbFBLAQIUABQAAAAI&#10;AIdO4kBz/fZ4lgIAAA8FAAAOAAAAAAAAAAEAIAAAACkBAABkcnMvZTJvRG9jLnhtbFBLBQYAAAAA&#10;BgAGAFkBAAAxBgAAAAA=&#10;" filled="f" strokecolor="black [3213]" strokeweight="1pt">
            <v:stroke joinstyle="miter"/>
            <v:textbox>
              <w:txbxContent>
                <w:p w:rsidR="00C62A31" w:rsidRDefault="00C62A31">
                  <w:pPr>
                    <w:pStyle w:val="52"/>
                    <w:spacing w:line="360" w:lineRule="auto"/>
                    <w:ind w:firstLineChars="0" w:firstLine="0"/>
                    <w:jc w:val="center"/>
                    <w:rPr>
                      <w:rFonts w:ascii="仿宋" w:eastAsia="仿宋" w:hAnsi="仿宋"/>
                      <w:color w:val="000000"/>
                    </w:rPr>
                  </w:pPr>
                  <w:r>
                    <w:rPr>
                      <w:rFonts w:ascii="仿宋" w:eastAsia="仿宋" w:hAnsi="仿宋" w:hint="eastAsia"/>
                      <w:color w:val="000000"/>
                    </w:rPr>
                    <w:t>法人身份证反面</w:t>
                  </w:r>
                </w:p>
                <w:p w:rsidR="00C62A31" w:rsidRDefault="00C62A31">
                  <w:pPr>
                    <w:jc w:val="center"/>
                  </w:pPr>
                </w:p>
              </w:txbxContent>
            </v:textbox>
          </v:roundrect>
        </w:pict>
      </w:r>
    </w:p>
    <w:p w:rsidR="00433283" w:rsidRDefault="00433283">
      <w:pPr>
        <w:pStyle w:val="52"/>
        <w:spacing w:line="360" w:lineRule="auto"/>
        <w:ind w:firstLine="560"/>
        <w:rPr>
          <w:rFonts w:ascii="仿宋" w:eastAsia="仿宋" w:hAnsi="仿宋" w:cs="仿宋"/>
          <w:color w:val="000000"/>
        </w:rPr>
      </w:pPr>
    </w:p>
    <w:p w:rsidR="00433283" w:rsidRDefault="00433283">
      <w:pPr>
        <w:pStyle w:val="52"/>
        <w:spacing w:line="360" w:lineRule="auto"/>
        <w:ind w:firstLine="560"/>
        <w:rPr>
          <w:rFonts w:ascii="仿宋" w:eastAsia="仿宋" w:hAnsi="仿宋" w:cs="仿宋"/>
          <w:color w:val="000000"/>
        </w:rPr>
      </w:pPr>
    </w:p>
    <w:p w:rsidR="00433283" w:rsidRDefault="00433283">
      <w:pPr>
        <w:pStyle w:val="52"/>
        <w:spacing w:line="360" w:lineRule="auto"/>
        <w:ind w:firstLine="560"/>
        <w:rPr>
          <w:rFonts w:ascii="仿宋" w:eastAsia="仿宋" w:hAnsi="仿宋" w:cs="仿宋"/>
          <w:color w:val="000000"/>
        </w:rPr>
      </w:pPr>
    </w:p>
    <w:p w:rsidR="00433283" w:rsidRDefault="00783F19">
      <w:pPr>
        <w:pStyle w:val="52"/>
        <w:spacing w:line="360" w:lineRule="auto"/>
        <w:ind w:firstLine="560"/>
        <w:rPr>
          <w:rFonts w:ascii="仿宋" w:eastAsia="仿宋" w:hAnsi="仿宋" w:cs="仿宋"/>
          <w:color w:val="000000"/>
        </w:rPr>
      </w:pPr>
      <w:r w:rsidRPr="00783F19">
        <w:rPr>
          <w:rFonts w:ascii="仿宋" w:eastAsia="仿宋" w:hAnsi="仿宋" w:cs="仿宋"/>
        </w:rPr>
        <w:pict>
          <v:roundrect id="_x0000_s1028" style="position:absolute;left:0;text-align:left;margin-left:32.9pt;margin-top:16.55pt;width:213.4pt;height:125.1pt;z-index:251664384;v-text-anchor:middle" arcsize="2646f" o:gfxdata="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kich2QAAAAkBAAAPAAAAAAAAAAEAIAAAACIAAABkcnMvZG93bnJldi54bWxQSwECFAAUAAAACACH&#10;TuJAGuTZeZUCAAAPBQAADgAAAAAAAAABACAAAAAoAQAAZHJzL2Uyb0RvYy54bWxQSwUGAAAAAAYA&#10;BgBZAQAALwYAAAAA&#10;" filled="f" strokecolor="black [3213]" strokeweight="1pt">
            <v:stroke joinstyle="miter"/>
            <v:textbox>
              <w:txbxContent>
                <w:p w:rsidR="00C62A31" w:rsidRDefault="00C62A31">
                  <w:pPr>
                    <w:pStyle w:val="52"/>
                    <w:spacing w:line="360" w:lineRule="auto"/>
                    <w:ind w:firstLineChars="0" w:firstLine="0"/>
                    <w:jc w:val="center"/>
                    <w:rPr>
                      <w:rFonts w:ascii="仿宋" w:eastAsia="仿宋" w:hAnsi="仿宋"/>
                      <w:color w:val="000000"/>
                    </w:rPr>
                  </w:pPr>
                  <w:r>
                    <w:rPr>
                      <w:rFonts w:ascii="仿宋" w:eastAsia="仿宋" w:hAnsi="仿宋" w:hint="eastAsia"/>
                      <w:color w:val="000000"/>
                    </w:rPr>
                    <w:t>被授权人身份证正面</w:t>
                  </w:r>
                </w:p>
                <w:p w:rsidR="00C62A31" w:rsidRDefault="00C62A31">
                  <w:pPr>
                    <w:jc w:val="center"/>
                  </w:pPr>
                </w:p>
              </w:txbxContent>
            </v:textbox>
          </v:roundrect>
        </w:pict>
      </w:r>
      <w:r w:rsidRPr="00783F19">
        <w:rPr>
          <w:rFonts w:ascii="仿宋" w:eastAsia="仿宋" w:hAnsi="仿宋" w:cs="仿宋"/>
        </w:rPr>
        <w:pict>
          <v:roundrect id="_x0000_s1027" style="position:absolute;left:0;text-align:left;margin-left:257.8pt;margin-top:17.4pt;width:213.4pt;height:125.1pt;z-index:251665408;v-text-anchor:middle" arcsize="2646f" o:gfxdata="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J3rD9kAAAAKAQAADwAAAAAAAAABACAAAAAiAAAAZHJzL2Rvd25yZXYueG1sUEsBAhQAFAAAAAgA&#10;h07iQEbmYFuWAgAADwUAAA4AAAAAAAAAAQAgAAAAKAEAAGRycy9lMm9Eb2MueG1sUEsFBgAAAAAG&#10;AAYAWQEAADAGAAAAAA==&#10;" filled="f" strokecolor="black [3213]" strokeweight="1pt">
            <v:stroke joinstyle="miter"/>
            <v:textbox>
              <w:txbxContent>
                <w:p w:rsidR="00C62A31" w:rsidRDefault="00C62A31">
                  <w:pPr>
                    <w:pStyle w:val="52"/>
                    <w:spacing w:line="360" w:lineRule="auto"/>
                    <w:ind w:firstLineChars="0" w:firstLine="0"/>
                    <w:jc w:val="center"/>
                    <w:rPr>
                      <w:rFonts w:ascii="仿宋" w:eastAsia="仿宋" w:hAnsi="仿宋"/>
                      <w:color w:val="000000"/>
                    </w:rPr>
                  </w:pPr>
                  <w:r>
                    <w:rPr>
                      <w:rFonts w:ascii="仿宋" w:eastAsia="仿宋" w:hAnsi="仿宋" w:hint="eastAsia"/>
                      <w:color w:val="000000"/>
                    </w:rPr>
                    <w:t>被授权人身份证反面</w:t>
                  </w:r>
                </w:p>
                <w:p w:rsidR="00C62A31" w:rsidRDefault="00C62A31">
                  <w:pPr>
                    <w:jc w:val="center"/>
                  </w:pPr>
                </w:p>
              </w:txbxContent>
            </v:textbox>
          </v:roundrect>
        </w:pict>
      </w:r>
    </w:p>
    <w:p w:rsidR="00433283" w:rsidRDefault="00433283">
      <w:pPr>
        <w:pStyle w:val="52"/>
        <w:spacing w:line="360" w:lineRule="auto"/>
        <w:ind w:firstLine="560"/>
        <w:rPr>
          <w:rFonts w:ascii="仿宋" w:eastAsia="仿宋" w:hAnsi="仿宋" w:cs="仿宋"/>
          <w:color w:val="000000"/>
        </w:rPr>
      </w:pPr>
    </w:p>
    <w:p w:rsidR="00433283" w:rsidRDefault="00433283">
      <w:pPr>
        <w:pStyle w:val="52"/>
        <w:spacing w:line="360" w:lineRule="auto"/>
        <w:ind w:firstLine="560"/>
        <w:rPr>
          <w:rFonts w:ascii="仿宋" w:eastAsia="仿宋" w:hAnsi="仿宋" w:cs="仿宋"/>
          <w:color w:val="000000"/>
        </w:rPr>
      </w:pPr>
    </w:p>
    <w:p w:rsidR="00433283" w:rsidRDefault="00433283">
      <w:pPr>
        <w:pStyle w:val="52"/>
        <w:spacing w:line="360" w:lineRule="auto"/>
        <w:ind w:firstLine="560"/>
        <w:rPr>
          <w:rFonts w:ascii="仿宋" w:eastAsia="仿宋" w:hAnsi="仿宋" w:cs="仿宋"/>
          <w:color w:val="000000"/>
        </w:rPr>
      </w:pPr>
    </w:p>
    <w:p w:rsidR="00433283" w:rsidRDefault="00433283">
      <w:pPr>
        <w:pStyle w:val="52"/>
        <w:spacing w:line="360" w:lineRule="auto"/>
        <w:ind w:firstLine="560"/>
        <w:rPr>
          <w:rFonts w:ascii="仿宋" w:eastAsia="仿宋" w:hAnsi="仿宋" w:cs="仿宋"/>
          <w:color w:val="000000"/>
        </w:rPr>
      </w:pP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代理人：姓名：性别：年龄：；</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身份证号码：职务：；</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供应商：（盖章）</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法定代表人：（签字）</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授权委托日期：年月日</w:t>
      </w:r>
    </w:p>
    <w:p w:rsidR="00433283" w:rsidRDefault="00B35A46">
      <w:pPr>
        <w:pStyle w:val="2"/>
        <w:rPr>
          <w:rFonts w:cs="仿宋"/>
        </w:rPr>
      </w:pPr>
      <w:r>
        <w:rPr>
          <w:rFonts w:cs="仿宋" w:hint="eastAsia"/>
        </w:rPr>
        <w:br w:type="page"/>
      </w:r>
      <w:bookmarkStart w:id="79" w:name="_Toc56170396"/>
      <w:bookmarkStart w:id="80" w:name="_Toc82497928"/>
      <w:bookmarkStart w:id="81" w:name="_Toc28274"/>
      <w:r>
        <w:rPr>
          <w:rFonts w:cs="仿宋" w:hint="eastAsia"/>
        </w:rPr>
        <w:lastRenderedPageBreak/>
        <w:t>附件四、关于投标文件的声明函</w:t>
      </w:r>
      <w:bookmarkEnd w:id="79"/>
      <w:bookmarkEnd w:id="80"/>
      <w:bookmarkEnd w:id="81"/>
    </w:p>
    <w:p w:rsidR="00433283" w:rsidRDefault="00433283">
      <w:pPr>
        <w:adjustRightInd w:val="0"/>
        <w:snapToGrid w:val="0"/>
        <w:spacing w:line="360" w:lineRule="auto"/>
        <w:ind w:firstLineChars="200" w:firstLine="560"/>
        <w:rPr>
          <w:rFonts w:ascii="仿宋" w:eastAsia="仿宋" w:hAnsi="仿宋" w:cs="仿宋"/>
          <w:color w:val="000000"/>
          <w:sz w:val="28"/>
          <w:szCs w:val="28"/>
        </w:rPr>
      </w:pP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致：中科高盛咨询集团有限公司：</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项目，提交下述文件并声明全部说明是真实的和正确的。下述签字人将就下述文件中存在的虚假或不真实内容对招标代理机构和供应商承担法律责任。</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1）我方的资格声明，各有  份正本，  份副本。</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2）下述签字人证明本资格文件中的内容是真实的和正确的。</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下述签字人知道，供应商可能要求其提供进一步的资格材料并同意按供应商的要求提交。</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 xml:space="preserve">供应商：    （公章）        </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 xml:space="preserve">法人代表或其被授权人：      （签字或盖章）       </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日期：   年   月   日</w:t>
      </w:r>
    </w:p>
    <w:p w:rsidR="00433283" w:rsidRDefault="00B35A46">
      <w:pPr>
        <w:pStyle w:val="2"/>
        <w:rPr>
          <w:rFonts w:cs="仿宋"/>
        </w:rPr>
      </w:pPr>
      <w:r>
        <w:rPr>
          <w:rFonts w:cs="仿宋" w:hint="eastAsia"/>
        </w:rPr>
        <w:br w:type="page"/>
      </w:r>
      <w:bookmarkStart w:id="82" w:name="_Toc82497929"/>
      <w:bookmarkStart w:id="83" w:name="_Toc56170397"/>
      <w:bookmarkStart w:id="84" w:name="_Toc1893"/>
      <w:r>
        <w:rPr>
          <w:rFonts w:cs="仿宋" w:hint="eastAsia"/>
        </w:rPr>
        <w:lastRenderedPageBreak/>
        <w:t>附件五、诚信投标承诺书</w:t>
      </w:r>
      <w:bookmarkEnd w:id="82"/>
      <w:bookmarkEnd w:id="83"/>
      <w:bookmarkEnd w:id="84"/>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本人以企业法定代表人的身份郑重承诺：</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一、投标文件中所提供的一切材料都是真实、有效、合法的；</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二、不以他人名义投标或者以其他方式弄虚作假，骗取成交；</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三、不与其他供应商互相串通投标，不排挤其他供应商的公平竞争，不损害供应商的合法权益；</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四、不与采购人或者招标代理机构串通投标，损害国家利益、社会公共利益或者他人的合法权益；</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五、不向采购人或者评标委员会成员行贿以牟取成交；</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以上内容我已仔细阅读。如若违反上述承诺或形成恶意投诉，我们自愿接受以下一种或几种处罚：自动放弃中标供应商资格、限制以后投标、记入不良信用档案、没收本次投标保证金，并愿意承担由此引起的其他法律责任。</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供应商：（公章）</w:t>
      </w:r>
    </w:p>
    <w:p w:rsidR="00433283" w:rsidRDefault="00B35A46">
      <w:pPr>
        <w:pStyle w:val="52"/>
        <w:spacing w:line="360" w:lineRule="auto"/>
        <w:ind w:firstLine="560"/>
        <w:rPr>
          <w:rFonts w:ascii="仿宋" w:eastAsia="仿宋" w:hAnsi="仿宋" w:cs="仿宋"/>
          <w:color w:val="000000"/>
        </w:rPr>
      </w:pPr>
      <w:r>
        <w:rPr>
          <w:rFonts w:ascii="仿宋" w:eastAsia="仿宋" w:hAnsi="仿宋" w:cs="仿宋" w:hint="eastAsia"/>
          <w:color w:val="000000"/>
        </w:rPr>
        <w:t>法定代表人：（签字）       法定代表授权委托人：（签字）</w:t>
      </w:r>
    </w:p>
    <w:p w:rsidR="00433283" w:rsidRDefault="00B35A46">
      <w:pPr>
        <w:pStyle w:val="2"/>
        <w:rPr>
          <w:rFonts w:cs="仿宋"/>
        </w:rPr>
      </w:pPr>
      <w:r>
        <w:rPr>
          <w:rFonts w:cs="仿宋" w:hint="eastAsia"/>
          <w:szCs w:val="28"/>
        </w:rPr>
        <w:br w:type="page"/>
      </w:r>
      <w:bookmarkStart w:id="85" w:name="_Toc435087575"/>
      <w:bookmarkStart w:id="86" w:name="_Toc56170398"/>
      <w:bookmarkStart w:id="87" w:name="_Toc14102"/>
      <w:bookmarkStart w:id="88" w:name="_Toc82497930"/>
      <w:r>
        <w:rPr>
          <w:rFonts w:cs="仿宋" w:hint="eastAsia"/>
        </w:rPr>
        <w:lastRenderedPageBreak/>
        <w:t>附件</w:t>
      </w:r>
      <w:bookmarkEnd w:id="85"/>
      <w:r>
        <w:rPr>
          <w:rFonts w:cs="仿宋" w:hint="eastAsia"/>
        </w:rPr>
        <w:t>六、供应商反商业贿赂承诺书</w:t>
      </w:r>
      <w:bookmarkEnd w:id="86"/>
      <w:bookmarkEnd w:id="87"/>
      <w:bookmarkEnd w:id="88"/>
    </w:p>
    <w:p w:rsidR="00433283" w:rsidRDefault="00433283">
      <w:pPr>
        <w:autoSpaceDE w:val="0"/>
        <w:autoSpaceDN w:val="0"/>
        <w:adjustRightInd w:val="0"/>
        <w:snapToGrid w:val="0"/>
        <w:spacing w:line="360" w:lineRule="auto"/>
        <w:ind w:firstLineChars="200" w:firstLine="560"/>
        <w:jc w:val="left"/>
        <w:rPr>
          <w:rFonts w:ascii="仿宋" w:eastAsia="仿宋" w:hAnsi="仿宋" w:cs="仿宋"/>
          <w:color w:val="000000"/>
          <w:kern w:val="0"/>
          <w:sz w:val="28"/>
          <w:szCs w:val="28"/>
          <w:lang w:val="zh-CN"/>
        </w:rPr>
      </w:pPr>
    </w:p>
    <w:p w:rsidR="00433283" w:rsidRDefault="00B35A46">
      <w:pPr>
        <w:autoSpaceDE w:val="0"/>
        <w:autoSpaceDN w:val="0"/>
        <w:adjustRightInd w:val="0"/>
        <w:snapToGrid w:val="0"/>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在号（项目）招标活动中，我公司承诺如下 ：</w:t>
      </w:r>
    </w:p>
    <w:p w:rsidR="00433283" w:rsidRDefault="00B35A46">
      <w:pPr>
        <w:autoSpaceDE w:val="0"/>
        <w:autoSpaceDN w:val="0"/>
        <w:adjustRightInd w:val="0"/>
        <w:snapToGrid w:val="0"/>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rsidR="00433283" w:rsidRDefault="00B35A46">
      <w:pPr>
        <w:autoSpaceDE w:val="0"/>
        <w:autoSpaceDN w:val="0"/>
        <w:adjustRightInd w:val="0"/>
        <w:snapToGrid w:val="0"/>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2、不与采购人相互勾结私下协议，弄虚作假，搞假投标、陪标、串通投标，明招暗定，暗箱操作。</w:t>
      </w:r>
    </w:p>
    <w:p w:rsidR="00433283" w:rsidRDefault="00B35A46">
      <w:pPr>
        <w:snapToGrid w:val="0"/>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3、我公司法人及项目参与人员有亲戚担任业主方副科级以上领导职务时，自愿放弃此次投标权。</w:t>
      </w:r>
    </w:p>
    <w:p w:rsidR="00433283" w:rsidRDefault="00B35A46">
      <w:pPr>
        <w:autoSpaceDE w:val="0"/>
        <w:autoSpaceDN w:val="0"/>
        <w:adjustRightInd w:val="0"/>
        <w:snapToGrid w:val="0"/>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如有上述行为，一经发现，我公司及项目参与人员愿意按照《政府采购法》、《招投标法》、《反不正当竞争法》的有关规定接受处罚。</w:t>
      </w:r>
    </w:p>
    <w:p w:rsidR="00433283" w:rsidRDefault="00433283">
      <w:pPr>
        <w:autoSpaceDE w:val="0"/>
        <w:autoSpaceDN w:val="0"/>
        <w:adjustRightInd w:val="0"/>
        <w:snapToGrid w:val="0"/>
        <w:spacing w:line="360" w:lineRule="auto"/>
        <w:ind w:firstLineChars="200" w:firstLine="560"/>
        <w:jc w:val="left"/>
        <w:rPr>
          <w:rFonts w:ascii="仿宋" w:eastAsia="仿宋" w:hAnsi="仿宋" w:cs="仿宋"/>
          <w:color w:val="000000"/>
          <w:kern w:val="0"/>
          <w:sz w:val="28"/>
          <w:szCs w:val="28"/>
        </w:rPr>
      </w:pPr>
    </w:p>
    <w:p w:rsidR="00433283" w:rsidRDefault="00B35A46">
      <w:pPr>
        <w:autoSpaceDE w:val="0"/>
        <w:autoSpaceDN w:val="0"/>
        <w:adjustRightInd w:val="0"/>
        <w:spacing w:line="360" w:lineRule="auto"/>
        <w:ind w:left="221"/>
        <w:rPr>
          <w:rFonts w:ascii="仿宋" w:eastAsia="仿宋" w:hAnsi="仿宋" w:cs="仿宋"/>
          <w:color w:val="000000"/>
          <w:kern w:val="0"/>
          <w:sz w:val="24"/>
          <w:szCs w:val="24"/>
        </w:rPr>
      </w:pPr>
      <w:r>
        <w:rPr>
          <w:rFonts w:ascii="仿宋" w:eastAsia="仿宋" w:hAnsi="仿宋" w:cs="仿宋" w:hint="eastAsia"/>
          <w:color w:val="000000"/>
          <w:kern w:val="0"/>
          <w:sz w:val="24"/>
          <w:szCs w:val="24"/>
        </w:rPr>
        <w:t>公司法人代表：（签字）.</w:t>
      </w:r>
    </w:p>
    <w:p w:rsidR="00433283" w:rsidRDefault="00B35A46">
      <w:pPr>
        <w:autoSpaceDE w:val="0"/>
        <w:autoSpaceDN w:val="0"/>
        <w:adjustRightInd w:val="0"/>
        <w:spacing w:line="360" w:lineRule="auto"/>
        <w:ind w:left="221"/>
        <w:rPr>
          <w:rFonts w:ascii="仿宋" w:eastAsia="仿宋" w:hAnsi="仿宋" w:cs="仿宋"/>
          <w:color w:val="000000"/>
          <w:kern w:val="0"/>
          <w:sz w:val="24"/>
          <w:szCs w:val="24"/>
        </w:rPr>
      </w:pPr>
      <w:r>
        <w:rPr>
          <w:rFonts w:ascii="仿宋" w:eastAsia="仿宋" w:hAnsi="仿宋" w:cs="仿宋" w:hint="eastAsia"/>
          <w:color w:val="000000"/>
          <w:kern w:val="0"/>
          <w:sz w:val="24"/>
          <w:szCs w:val="24"/>
        </w:rPr>
        <w:t>法人授权代表：（签字）</w:t>
      </w:r>
      <w:r>
        <w:rPr>
          <w:rFonts w:ascii="仿宋" w:eastAsia="仿宋" w:hAnsi="仿宋" w:cs="仿宋" w:hint="eastAsia"/>
          <w:color w:val="000000"/>
          <w:kern w:val="0"/>
          <w:sz w:val="24"/>
          <w:szCs w:val="24"/>
          <w:u w:val="single"/>
        </w:rPr>
        <w:t xml:space="preserve">                    .</w:t>
      </w:r>
    </w:p>
    <w:p w:rsidR="00433283" w:rsidRDefault="00B35A46">
      <w:pPr>
        <w:autoSpaceDE w:val="0"/>
        <w:autoSpaceDN w:val="0"/>
        <w:adjustRightInd w:val="0"/>
        <w:spacing w:line="360" w:lineRule="auto"/>
        <w:ind w:left="221"/>
        <w:rPr>
          <w:rFonts w:ascii="仿宋" w:eastAsia="仿宋" w:hAnsi="仿宋" w:cs="仿宋"/>
          <w:color w:val="000000"/>
          <w:kern w:val="0"/>
          <w:sz w:val="28"/>
          <w:szCs w:val="28"/>
        </w:rPr>
      </w:pPr>
      <w:r>
        <w:rPr>
          <w:rFonts w:ascii="仿宋" w:eastAsia="仿宋" w:hAnsi="仿宋" w:cs="仿宋" w:hint="eastAsia"/>
          <w:color w:val="000000"/>
          <w:kern w:val="0"/>
          <w:sz w:val="24"/>
          <w:szCs w:val="24"/>
        </w:rPr>
        <w:t>项 目 经 理： （签字）</w:t>
      </w:r>
      <w:r>
        <w:rPr>
          <w:rFonts w:ascii="仿宋" w:eastAsia="仿宋" w:hAnsi="仿宋" w:cs="仿宋" w:hint="eastAsia"/>
          <w:color w:val="000000"/>
          <w:kern w:val="0"/>
          <w:sz w:val="28"/>
          <w:szCs w:val="28"/>
          <w:u w:val="single"/>
        </w:rPr>
        <w:t xml:space="preserve">        .</w:t>
      </w:r>
    </w:p>
    <w:p w:rsidR="00433283" w:rsidRDefault="00433283">
      <w:pPr>
        <w:autoSpaceDE w:val="0"/>
        <w:autoSpaceDN w:val="0"/>
        <w:adjustRightInd w:val="0"/>
        <w:spacing w:line="360" w:lineRule="auto"/>
        <w:ind w:left="221"/>
        <w:rPr>
          <w:rFonts w:ascii="仿宋" w:eastAsia="仿宋" w:hAnsi="仿宋" w:cs="仿宋"/>
          <w:color w:val="000000"/>
          <w:kern w:val="0"/>
          <w:sz w:val="28"/>
          <w:szCs w:val="28"/>
        </w:rPr>
      </w:pPr>
    </w:p>
    <w:p w:rsidR="00433283" w:rsidRDefault="00B35A46">
      <w:pPr>
        <w:autoSpaceDE w:val="0"/>
        <w:autoSpaceDN w:val="0"/>
        <w:adjustRightInd w:val="0"/>
        <w:spacing w:line="360" w:lineRule="auto"/>
        <w:jc w:val="right"/>
        <w:rPr>
          <w:rFonts w:ascii="仿宋" w:eastAsia="仿宋" w:hAnsi="仿宋" w:cs="仿宋"/>
          <w:color w:val="000000"/>
          <w:kern w:val="0"/>
          <w:sz w:val="28"/>
          <w:szCs w:val="28"/>
          <w:u w:val="single"/>
        </w:rPr>
      </w:pPr>
      <w:r>
        <w:rPr>
          <w:rFonts w:ascii="仿宋" w:eastAsia="仿宋" w:hAnsi="仿宋" w:cs="仿宋" w:hint="eastAsia"/>
          <w:color w:val="000000"/>
          <w:kern w:val="0"/>
          <w:sz w:val="28"/>
          <w:szCs w:val="28"/>
          <w:u w:val="single"/>
        </w:rPr>
        <w:t xml:space="preserve">       公司签章       .</w:t>
      </w:r>
    </w:p>
    <w:p w:rsidR="00433283" w:rsidRDefault="00B35A46">
      <w:pPr>
        <w:pStyle w:val="52"/>
        <w:spacing w:line="360" w:lineRule="auto"/>
        <w:ind w:firstLine="560"/>
        <w:jc w:val="right"/>
        <w:rPr>
          <w:rFonts w:ascii="仿宋" w:eastAsia="仿宋" w:hAnsi="仿宋" w:cs="仿宋"/>
          <w:color w:val="000000"/>
          <w:kern w:val="0"/>
          <w:szCs w:val="28"/>
        </w:rPr>
      </w:pPr>
      <w:r>
        <w:rPr>
          <w:rFonts w:ascii="仿宋" w:eastAsia="仿宋" w:hAnsi="仿宋" w:cs="仿宋" w:hint="eastAsia"/>
          <w:color w:val="000000"/>
          <w:kern w:val="0"/>
          <w:szCs w:val="28"/>
        </w:rPr>
        <w:t>年      月     日</w:t>
      </w:r>
    </w:p>
    <w:p w:rsidR="00433283" w:rsidRDefault="00B35A46">
      <w:pPr>
        <w:pStyle w:val="2"/>
        <w:rPr>
          <w:rFonts w:ascii="sans-serif" w:eastAsia="sans-serif" w:hAnsi="sans-serif" w:cs="sans-serif"/>
          <w:sz w:val="19"/>
          <w:szCs w:val="19"/>
        </w:rPr>
      </w:pPr>
      <w:r>
        <w:rPr>
          <w:rFonts w:cs="仿宋" w:hint="eastAsia"/>
        </w:rPr>
        <w:br w:type="page"/>
      </w:r>
      <w:bookmarkStart w:id="89" w:name="_Toc18648"/>
      <w:r>
        <w:rPr>
          <w:rStyle w:val="2Char"/>
          <w:rFonts w:hint="eastAsia"/>
        </w:rPr>
        <w:lastRenderedPageBreak/>
        <w:t>附件七、中小企业声明函</w:t>
      </w:r>
      <w:r>
        <w:rPr>
          <w:rStyle w:val="2Char"/>
        </w:rPr>
        <w:t>（货物）</w:t>
      </w:r>
      <w:bookmarkEnd w:id="89"/>
    </w:p>
    <w:p w:rsidR="00433283" w:rsidRDefault="00B35A46">
      <w:pPr>
        <w:pStyle w:val="a8"/>
        <w:spacing w:before="60" w:beforeAutospacing="0" w:after="60" w:afterAutospacing="0" w:line="432" w:lineRule="atLeast"/>
        <w:ind w:firstLine="516"/>
        <w:rPr>
          <w:rFonts w:ascii="sans-serif" w:eastAsia="sans-serif" w:hAnsi="sans-serif" w:cs="sans-serif"/>
          <w:color w:val="000000"/>
          <w:sz w:val="19"/>
          <w:szCs w:val="19"/>
        </w:rPr>
      </w:pPr>
      <w:r>
        <w:rPr>
          <w:rFonts w:ascii="仿宋_GB2312" w:eastAsia="仿宋_GB2312" w:hAnsi="sans-serif" w:cs="仿宋_GB2312"/>
          <w:color w:val="000000"/>
          <w:sz w:val="25"/>
          <w:szCs w:val="25"/>
        </w:rPr>
        <w:t>本公司（联合体）郑重声明，根据《政府采购促进中小企业发展管理办法》（财库〔2020〕46号）的规定，本公司（联合体）参加</w:t>
      </w:r>
      <w:r>
        <w:rPr>
          <w:rStyle w:val="a9"/>
          <w:rFonts w:ascii="仿宋_GB2312" w:eastAsia="仿宋_GB2312" w:hAnsi="sans-serif" w:cs="仿宋_GB2312"/>
          <w:i w:val="0"/>
          <w:iCs w:val="0"/>
          <w:color w:val="000000"/>
          <w:sz w:val="25"/>
          <w:szCs w:val="25"/>
          <w:u w:val="single"/>
        </w:rPr>
        <w:t>（单位名称）</w:t>
      </w:r>
      <w:r>
        <w:rPr>
          <w:rFonts w:ascii="仿宋_GB2312" w:eastAsia="仿宋_GB2312" w:hAnsi="sans-serif" w:cs="仿宋_GB2312"/>
          <w:color w:val="000000"/>
          <w:sz w:val="25"/>
          <w:szCs w:val="25"/>
        </w:rPr>
        <w:t>的</w:t>
      </w:r>
      <w:r>
        <w:rPr>
          <w:rStyle w:val="a9"/>
          <w:rFonts w:ascii="仿宋_GB2312" w:eastAsia="仿宋_GB2312" w:hAnsi="sans-serif" w:cs="仿宋_GB2312"/>
          <w:i w:val="0"/>
          <w:iCs w:val="0"/>
          <w:color w:val="000000"/>
          <w:sz w:val="25"/>
          <w:szCs w:val="25"/>
          <w:u w:val="single"/>
        </w:rPr>
        <w:t>（项目名称）</w:t>
      </w:r>
      <w:r>
        <w:rPr>
          <w:rFonts w:ascii="仿宋_GB2312" w:eastAsia="仿宋_GB2312" w:hAnsi="sans-serif" w:cs="仿宋_GB2312"/>
          <w:color w:val="000000"/>
          <w:sz w:val="25"/>
          <w:szCs w:val="25"/>
        </w:rPr>
        <w:t>采购活动，提供的货物全部由符合政策要求的中小企业制造。相关企业（含联合体中的中小企业、签订分包意向协议的中小企业）的具体情况如下：</w:t>
      </w:r>
    </w:p>
    <w:p w:rsidR="00433283" w:rsidRDefault="00B35A46">
      <w:pPr>
        <w:pStyle w:val="a8"/>
        <w:spacing w:before="60" w:beforeAutospacing="0" w:after="60" w:afterAutospacing="0" w:line="432" w:lineRule="atLeast"/>
        <w:ind w:firstLine="516"/>
        <w:rPr>
          <w:rFonts w:ascii="sans-serif" w:eastAsia="sans-serif" w:hAnsi="sans-serif" w:cs="sans-serif"/>
          <w:color w:val="000000"/>
          <w:sz w:val="19"/>
          <w:szCs w:val="19"/>
        </w:rPr>
      </w:pPr>
      <w:r>
        <w:rPr>
          <w:rFonts w:ascii="仿宋_GB2312" w:eastAsia="仿宋_GB2312" w:hAnsi="sans-serif" w:cs="仿宋_GB2312"/>
          <w:color w:val="000000"/>
          <w:sz w:val="25"/>
          <w:szCs w:val="25"/>
        </w:rPr>
        <w:t>1.</w:t>
      </w:r>
      <w:r>
        <w:rPr>
          <w:rStyle w:val="a9"/>
          <w:rFonts w:ascii="仿宋_GB2312" w:eastAsia="仿宋_GB2312" w:hAnsi="sans-serif" w:cs="仿宋_GB2312"/>
          <w:i w:val="0"/>
          <w:iCs w:val="0"/>
          <w:color w:val="000000"/>
          <w:sz w:val="25"/>
          <w:szCs w:val="25"/>
          <w:u w:val="single"/>
        </w:rPr>
        <w:t>（标的名称）</w:t>
      </w:r>
      <w:r>
        <w:rPr>
          <w:rFonts w:ascii="仿宋_GB2312" w:eastAsia="仿宋_GB2312" w:hAnsi="sans-serif" w:cs="仿宋_GB2312"/>
          <w:color w:val="000000"/>
          <w:sz w:val="25"/>
          <w:szCs w:val="25"/>
        </w:rPr>
        <w:t>，属于</w:t>
      </w:r>
      <w:r>
        <w:rPr>
          <w:rStyle w:val="a9"/>
          <w:rFonts w:ascii="仿宋_GB2312" w:eastAsia="仿宋_GB2312" w:hAnsi="sans-serif" w:cs="仿宋_GB2312"/>
          <w:i w:val="0"/>
          <w:iCs w:val="0"/>
          <w:color w:val="000000"/>
          <w:sz w:val="25"/>
          <w:szCs w:val="25"/>
          <w:u w:val="single"/>
        </w:rPr>
        <w:t>（采购文件中明确的所属行业）</w:t>
      </w:r>
      <w:r>
        <w:rPr>
          <w:rFonts w:ascii="仿宋_GB2312" w:eastAsia="仿宋_GB2312" w:hAnsi="sans-serif" w:cs="仿宋_GB2312"/>
          <w:color w:val="000000"/>
          <w:sz w:val="25"/>
          <w:szCs w:val="25"/>
        </w:rPr>
        <w:t>；制造商为</w:t>
      </w:r>
      <w:r>
        <w:rPr>
          <w:rStyle w:val="a9"/>
          <w:rFonts w:ascii="仿宋_GB2312" w:eastAsia="仿宋_GB2312" w:hAnsi="sans-serif" w:cs="仿宋_GB2312"/>
          <w:i w:val="0"/>
          <w:iCs w:val="0"/>
          <w:color w:val="000000"/>
          <w:sz w:val="25"/>
          <w:szCs w:val="25"/>
          <w:u w:val="single"/>
        </w:rPr>
        <w:t>（企业名称）</w:t>
      </w:r>
      <w:r>
        <w:rPr>
          <w:rFonts w:ascii="仿宋_GB2312" w:eastAsia="仿宋_GB2312" w:hAnsi="sans-serif" w:cs="仿宋_GB2312"/>
          <w:color w:val="000000"/>
          <w:sz w:val="25"/>
          <w:szCs w:val="25"/>
        </w:rPr>
        <w:t>，从业人员</w:t>
      </w:r>
      <w:r>
        <w:rPr>
          <w:rFonts w:ascii="仿宋_GB2312" w:eastAsia="仿宋_GB2312" w:hAnsi="sans-serif" w:cs="仿宋_GB2312"/>
          <w:color w:val="000000"/>
          <w:sz w:val="25"/>
          <w:szCs w:val="25"/>
          <w:u w:val="single"/>
        </w:rPr>
        <w:t>  </w:t>
      </w:r>
      <w:r>
        <w:rPr>
          <w:rFonts w:ascii="仿宋_GB2312" w:eastAsia="仿宋_GB2312" w:hAnsi="sans-serif" w:cs="仿宋_GB2312"/>
          <w:color w:val="000000"/>
          <w:sz w:val="25"/>
          <w:szCs w:val="25"/>
        </w:rPr>
        <w:t>人，营业收入为</w:t>
      </w:r>
      <w:r>
        <w:rPr>
          <w:rFonts w:ascii="仿宋_GB2312" w:eastAsia="仿宋_GB2312" w:hAnsi="sans-serif" w:cs="仿宋_GB2312"/>
          <w:color w:val="000000"/>
          <w:sz w:val="25"/>
          <w:szCs w:val="25"/>
          <w:u w:val="single"/>
        </w:rPr>
        <w:t>  </w:t>
      </w:r>
      <w:r>
        <w:rPr>
          <w:rFonts w:ascii="仿宋_GB2312" w:eastAsia="仿宋_GB2312" w:hAnsi="sans-serif" w:cs="仿宋_GB2312"/>
          <w:color w:val="000000"/>
          <w:sz w:val="25"/>
          <w:szCs w:val="25"/>
        </w:rPr>
        <w:t>万元，资产总额为</w:t>
      </w:r>
      <w:r>
        <w:rPr>
          <w:rFonts w:ascii="仿宋_GB2312" w:eastAsia="仿宋_GB2312" w:hAnsi="sans-serif" w:cs="仿宋_GB2312"/>
          <w:color w:val="000000"/>
          <w:sz w:val="25"/>
          <w:szCs w:val="25"/>
          <w:u w:val="single"/>
        </w:rPr>
        <w:t>  </w:t>
      </w:r>
      <w:r>
        <w:rPr>
          <w:rFonts w:ascii="仿宋_GB2312" w:eastAsia="仿宋_GB2312" w:hAnsi="sans-serif" w:cs="仿宋_GB2312"/>
          <w:color w:val="000000"/>
          <w:sz w:val="25"/>
          <w:szCs w:val="25"/>
        </w:rPr>
        <w:t>万元，属于</w:t>
      </w:r>
      <w:r>
        <w:rPr>
          <w:rStyle w:val="a9"/>
          <w:rFonts w:ascii="仿宋_GB2312" w:eastAsia="仿宋_GB2312" w:hAnsi="sans-serif" w:cs="仿宋_GB2312"/>
          <w:i w:val="0"/>
          <w:iCs w:val="0"/>
          <w:color w:val="000000"/>
          <w:sz w:val="25"/>
          <w:szCs w:val="25"/>
          <w:u w:val="single"/>
        </w:rPr>
        <w:t>（中型企业、小型企业、微型企业）</w:t>
      </w:r>
      <w:r>
        <w:rPr>
          <w:rFonts w:ascii="仿宋_GB2312" w:eastAsia="仿宋_GB2312" w:hAnsi="sans-serif" w:cs="仿宋_GB2312"/>
          <w:color w:val="000000"/>
          <w:sz w:val="25"/>
          <w:szCs w:val="25"/>
        </w:rPr>
        <w:t>；</w:t>
      </w:r>
    </w:p>
    <w:p w:rsidR="00433283" w:rsidRDefault="00B35A46">
      <w:pPr>
        <w:pStyle w:val="a8"/>
        <w:spacing w:before="60" w:beforeAutospacing="0" w:after="60" w:afterAutospacing="0" w:line="432" w:lineRule="atLeast"/>
        <w:ind w:firstLine="516"/>
        <w:rPr>
          <w:rFonts w:ascii="sans-serif" w:eastAsia="sans-serif" w:hAnsi="sans-serif" w:cs="sans-serif"/>
          <w:color w:val="000000"/>
          <w:sz w:val="19"/>
          <w:szCs w:val="19"/>
        </w:rPr>
      </w:pPr>
      <w:r>
        <w:rPr>
          <w:rFonts w:ascii="仿宋_GB2312" w:eastAsia="仿宋_GB2312" w:hAnsi="sans-serif" w:cs="仿宋_GB2312"/>
          <w:color w:val="000000"/>
          <w:sz w:val="25"/>
          <w:szCs w:val="25"/>
        </w:rPr>
        <w:t>2.</w:t>
      </w:r>
      <w:r>
        <w:rPr>
          <w:rFonts w:ascii="仿宋_GB2312" w:eastAsia="仿宋_GB2312" w:hAnsi="sans-serif" w:cs="仿宋_GB2312"/>
          <w:color w:val="000000"/>
          <w:sz w:val="25"/>
          <w:szCs w:val="25"/>
        </w:rPr>
        <w:t> </w:t>
      </w:r>
      <w:r>
        <w:rPr>
          <w:rStyle w:val="a9"/>
          <w:rFonts w:ascii="仿宋_GB2312" w:eastAsia="仿宋_GB2312" w:hAnsi="sans-serif" w:cs="仿宋_GB2312"/>
          <w:i w:val="0"/>
          <w:iCs w:val="0"/>
          <w:color w:val="000000"/>
          <w:sz w:val="25"/>
          <w:szCs w:val="25"/>
          <w:u w:val="single"/>
        </w:rPr>
        <w:t>（标的名称）</w:t>
      </w:r>
      <w:r>
        <w:rPr>
          <w:rFonts w:ascii="仿宋_GB2312" w:eastAsia="仿宋_GB2312" w:hAnsi="sans-serif" w:cs="仿宋_GB2312"/>
          <w:color w:val="000000"/>
          <w:sz w:val="25"/>
          <w:szCs w:val="25"/>
        </w:rPr>
        <w:t>，属于</w:t>
      </w:r>
      <w:r>
        <w:rPr>
          <w:rStyle w:val="a9"/>
          <w:rFonts w:ascii="仿宋_GB2312" w:eastAsia="仿宋_GB2312" w:hAnsi="sans-serif" w:cs="仿宋_GB2312"/>
          <w:i w:val="0"/>
          <w:iCs w:val="0"/>
          <w:color w:val="000000"/>
          <w:sz w:val="25"/>
          <w:szCs w:val="25"/>
          <w:u w:val="single"/>
        </w:rPr>
        <w:t>（采购文件中明确的所属行业）</w:t>
      </w:r>
      <w:r>
        <w:rPr>
          <w:rFonts w:ascii="仿宋_GB2312" w:eastAsia="仿宋_GB2312" w:hAnsi="sans-serif" w:cs="仿宋_GB2312"/>
          <w:color w:val="000000"/>
          <w:sz w:val="25"/>
          <w:szCs w:val="25"/>
        </w:rPr>
        <w:t>；制造商为</w:t>
      </w:r>
      <w:r>
        <w:rPr>
          <w:rStyle w:val="a9"/>
          <w:rFonts w:ascii="仿宋_GB2312" w:eastAsia="仿宋_GB2312" w:hAnsi="sans-serif" w:cs="仿宋_GB2312"/>
          <w:i w:val="0"/>
          <w:iCs w:val="0"/>
          <w:color w:val="000000"/>
          <w:sz w:val="25"/>
          <w:szCs w:val="25"/>
          <w:u w:val="single"/>
        </w:rPr>
        <w:t>（企业名称）</w:t>
      </w:r>
      <w:r>
        <w:rPr>
          <w:rFonts w:ascii="仿宋_GB2312" w:eastAsia="仿宋_GB2312" w:hAnsi="sans-serif" w:cs="仿宋_GB2312"/>
          <w:color w:val="000000"/>
          <w:sz w:val="25"/>
          <w:szCs w:val="25"/>
        </w:rPr>
        <w:t>，从业人员</w:t>
      </w:r>
      <w:r>
        <w:rPr>
          <w:rFonts w:ascii="仿宋_GB2312" w:eastAsia="仿宋_GB2312" w:hAnsi="sans-serif" w:cs="仿宋_GB2312"/>
          <w:color w:val="000000"/>
          <w:sz w:val="25"/>
          <w:szCs w:val="25"/>
          <w:u w:val="single"/>
        </w:rPr>
        <w:t>  </w:t>
      </w:r>
      <w:r>
        <w:rPr>
          <w:rFonts w:ascii="仿宋_GB2312" w:eastAsia="仿宋_GB2312" w:hAnsi="sans-serif" w:cs="仿宋_GB2312"/>
          <w:color w:val="000000"/>
          <w:sz w:val="25"/>
          <w:szCs w:val="25"/>
        </w:rPr>
        <w:t>人，营业收入为</w:t>
      </w:r>
      <w:r>
        <w:rPr>
          <w:rFonts w:ascii="仿宋_GB2312" w:eastAsia="仿宋_GB2312" w:hAnsi="sans-serif" w:cs="仿宋_GB2312"/>
          <w:color w:val="000000"/>
          <w:sz w:val="25"/>
          <w:szCs w:val="25"/>
          <w:u w:val="single"/>
        </w:rPr>
        <w:t>  </w:t>
      </w:r>
      <w:r>
        <w:rPr>
          <w:rFonts w:ascii="仿宋_GB2312" w:eastAsia="仿宋_GB2312" w:hAnsi="sans-serif" w:cs="仿宋_GB2312"/>
          <w:color w:val="000000"/>
          <w:sz w:val="25"/>
          <w:szCs w:val="25"/>
        </w:rPr>
        <w:t>万元，资产总额为</w:t>
      </w:r>
      <w:r>
        <w:rPr>
          <w:rFonts w:ascii="仿宋_GB2312" w:eastAsia="仿宋_GB2312" w:hAnsi="sans-serif" w:cs="仿宋_GB2312"/>
          <w:color w:val="000000"/>
          <w:sz w:val="25"/>
          <w:szCs w:val="25"/>
          <w:u w:val="single"/>
        </w:rPr>
        <w:t>  </w:t>
      </w:r>
      <w:r>
        <w:rPr>
          <w:rFonts w:ascii="仿宋_GB2312" w:eastAsia="仿宋_GB2312" w:hAnsi="sans-serif" w:cs="仿宋_GB2312"/>
          <w:color w:val="000000"/>
          <w:sz w:val="25"/>
          <w:szCs w:val="25"/>
        </w:rPr>
        <w:t>万元，属于</w:t>
      </w:r>
      <w:r>
        <w:rPr>
          <w:rStyle w:val="a9"/>
          <w:rFonts w:ascii="仿宋_GB2312" w:eastAsia="仿宋_GB2312" w:hAnsi="sans-serif" w:cs="仿宋_GB2312"/>
          <w:i w:val="0"/>
          <w:iCs w:val="0"/>
          <w:color w:val="000000"/>
          <w:sz w:val="25"/>
          <w:szCs w:val="25"/>
          <w:u w:val="single"/>
        </w:rPr>
        <w:t>（中型企业、小型企业、微型企业）</w:t>
      </w:r>
      <w:r>
        <w:rPr>
          <w:rFonts w:ascii="仿宋_GB2312" w:eastAsia="仿宋_GB2312" w:hAnsi="sans-serif" w:cs="仿宋_GB2312"/>
          <w:color w:val="000000"/>
          <w:sz w:val="25"/>
          <w:szCs w:val="25"/>
        </w:rPr>
        <w:t>；</w:t>
      </w:r>
    </w:p>
    <w:p w:rsidR="00433283" w:rsidRDefault="00B35A46">
      <w:pPr>
        <w:pStyle w:val="a8"/>
        <w:spacing w:before="60" w:beforeAutospacing="0" w:after="60" w:afterAutospacing="0" w:line="432" w:lineRule="atLeast"/>
        <w:ind w:firstLine="516"/>
        <w:rPr>
          <w:rFonts w:ascii="sans-serif" w:eastAsia="sans-serif" w:hAnsi="sans-serif" w:cs="sans-serif"/>
          <w:color w:val="000000"/>
          <w:sz w:val="19"/>
          <w:szCs w:val="19"/>
        </w:rPr>
      </w:pPr>
      <w:r>
        <w:rPr>
          <w:rFonts w:ascii="仿宋_GB2312" w:eastAsia="仿宋_GB2312" w:hAnsi="sans-serif" w:cs="仿宋_GB2312"/>
          <w:color w:val="000000"/>
          <w:sz w:val="25"/>
          <w:szCs w:val="25"/>
        </w:rPr>
        <w:t>……</w:t>
      </w:r>
    </w:p>
    <w:p w:rsidR="00433283" w:rsidRDefault="00B35A46">
      <w:pPr>
        <w:pStyle w:val="a8"/>
        <w:spacing w:before="60" w:beforeAutospacing="0" w:after="60" w:afterAutospacing="0" w:line="432" w:lineRule="atLeast"/>
        <w:ind w:firstLine="516"/>
        <w:rPr>
          <w:rFonts w:ascii="sans-serif" w:eastAsia="sans-serif" w:hAnsi="sans-serif" w:cs="sans-serif"/>
          <w:color w:val="000000"/>
          <w:sz w:val="19"/>
          <w:szCs w:val="19"/>
        </w:rPr>
      </w:pPr>
      <w:r>
        <w:rPr>
          <w:rFonts w:ascii="仿宋_GB2312" w:eastAsia="仿宋_GB2312" w:hAnsi="sans-serif" w:cs="仿宋_GB2312"/>
          <w:color w:val="000000"/>
          <w:sz w:val="25"/>
          <w:szCs w:val="25"/>
        </w:rPr>
        <w:t>以上企业，不属于大企业的分支机构，不存在控股股东为大企业的情形，也不存在与大企业的负责人为同一人的情形。</w:t>
      </w:r>
    </w:p>
    <w:p w:rsidR="00433283" w:rsidRDefault="00B35A46">
      <w:pPr>
        <w:pStyle w:val="a8"/>
        <w:spacing w:before="60" w:beforeAutospacing="0" w:after="60" w:afterAutospacing="0" w:line="432" w:lineRule="atLeast"/>
        <w:ind w:firstLine="516"/>
        <w:rPr>
          <w:rFonts w:ascii="sans-serif" w:eastAsia="sans-serif" w:hAnsi="sans-serif" w:cs="sans-serif"/>
          <w:color w:val="000000"/>
          <w:sz w:val="19"/>
          <w:szCs w:val="19"/>
        </w:rPr>
      </w:pPr>
      <w:r>
        <w:rPr>
          <w:rFonts w:ascii="仿宋_GB2312" w:eastAsia="仿宋_GB2312" w:hAnsi="sans-serif" w:cs="仿宋_GB2312"/>
          <w:color w:val="000000"/>
          <w:sz w:val="25"/>
          <w:szCs w:val="25"/>
        </w:rPr>
        <w:t>本企业对上述声明内容的真实性负责。如有虚假，将依法承担相应责任。</w:t>
      </w:r>
    </w:p>
    <w:p w:rsidR="00433283" w:rsidRDefault="00B35A46">
      <w:pPr>
        <w:pStyle w:val="a8"/>
        <w:spacing w:before="60" w:beforeAutospacing="0" w:after="60" w:afterAutospacing="0" w:line="432" w:lineRule="atLeast"/>
        <w:ind w:firstLine="516"/>
        <w:rPr>
          <w:rFonts w:ascii="sans-serif" w:eastAsia="sans-serif" w:hAnsi="sans-serif" w:cs="sans-serif"/>
          <w:color w:val="000000"/>
          <w:sz w:val="19"/>
          <w:szCs w:val="19"/>
        </w:rPr>
      </w:pPr>
      <w:r>
        <w:rPr>
          <w:rFonts w:ascii="仿宋_GB2312" w:eastAsia="仿宋_GB2312" w:hAnsi="sans-serif" w:cs="仿宋_GB2312"/>
          <w:color w:val="000000"/>
          <w:sz w:val="25"/>
          <w:szCs w:val="25"/>
        </w:rPr>
        <w:t>                      </w:t>
      </w:r>
      <w:r>
        <w:rPr>
          <w:rFonts w:ascii="仿宋_GB2312" w:eastAsia="仿宋_GB2312" w:hAnsi="sans-serif" w:cs="仿宋_GB2312"/>
          <w:color w:val="000000"/>
          <w:sz w:val="25"/>
          <w:szCs w:val="25"/>
        </w:rPr>
        <w:t>企业名称（盖章）：</w:t>
      </w:r>
    </w:p>
    <w:p w:rsidR="00433283" w:rsidRDefault="00B35A46">
      <w:pPr>
        <w:pStyle w:val="a8"/>
        <w:spacing w:before="60" w:beforeAutospacing="0" w:after="60" w:afterAutospacing="0" w:line="432" w:lineRule="atLeast"/>
        <w:ind w:firstLine="516"/>
        <w:rPr>
          <w:rFonts w:ascii="仿宋_GB2312" w:eastAsia="仿宋_GB2312" w:hAnsi="sans-serif" w:cs="仿宋_GB2312"/>
          <w:color w:val="000000"/>
          <w:sz w:val="25"/>
          <w:szCs w:val="25"/>
        </w:rPr>
      </w:pPr>
      <w:r>
        <w:rPr>
          <w:rFonts w:ascii="仿宋_GB2312" w:eastAsia="仿宋_GB2312" w:hAnsi="sans-serif" w:cs="仿宋_GB2312"/>
          <w:color w:val="000000"/>
          <w:sz w:val="25"/>
          <w:szCs w:val="25"/>
        </w:rPr>
        <w:t>                      </w:t>
      </w:r>
      <w:r>
        <w:rPr>
          <w:rFonts w:ascii="仿宋_GB2312" w:eastAsia="仿宋_GB2312" w:hAnsi="sans-serif" w:cs="仿宋_GB2312"/>
          <w:color w:val="000000"/>
          <w:sz w:val="25"/>
          <w:szCs w:val="25"/>
        </w:rPr>
        <w:t>日期：</w:t>
      </w:r>
    </w:p>
    <w:p w:rsidR="00433283" w:rsidRDefault="00433283">
      <w:pPr>
        <w:pStyle w:val="a8"/>
        <w:spacing w:before="60" w:beforeAutospacing="0" w:after="60" w:afterAutospacing="0" w:line="444" w:lineRule="atLeast"/>
        <w:ind w:firstLine="516"/>
        <w:jc w:val="right"/>
        <w:rPr>
          <w:rFonts w:ascii="仿宋" w:eastAsia="仿宋" w:hAnsi="仿宋" w:cs="仿宋"/>
          <w:color w:val="000000"/>
          <w:sz w:val="25"/>
          <w:szCs w:val="25"/>
        </w:rPr>
        <w:sectPr w:rsidR="00433283">
          <w:headerReference w:type="default" r:id="rId10"/>
          <w:footerReference w:type="default" r:id="rId11"/>
          <w:headerReference w:type="first" r:id="rId12"/>
          <w:footerReference w:type="first" r:id="rId13"/>
          <w:pgSz w:w="11906" w:h="16838"/>
          <w:pgMar w:top="1247" w:right="1134" w:bottom="1247" w:left="1134" w:header="851" w:footer="851" w:gutter="0"/>
          <w:pgNumType w:start="1"/>
          <w:cols w:space="720"/>
          <w:titlePg/>
          <w:docGrid w:type="linesAndChars" w:linePitch="312"/>
        </w:sectPr>
      </w:pPr>
    </w:p>
    <w:p w:rsidR="00433283" w:rsidRDefault="00B35A46">
      <w:pPr>
        <w:pStyle w:val="2"/>
        <w:spacing w:line="360" w:lineRule="auto"/>
        <w:rPr>
          <w:rFonts w:cs="仿宋"/>
        </w:rPr>
      </w:pPr>
      <w:bookmarkStart w:id="90" w:name="_Toc56170399"/>
      <w:bookmarkStart w:id="91" w:name="_Toc82497932"/>
      <w:bookmarkStart w:id="92" w:name="_Toc16324"/>
      <w:r>
        <w:rPr>
          <w:rFonts w:cs="仿宋" w:hint="eastAsia"/>
        </w:rPr>
        <w:lastRenderedPageBreak/>
        <w:t>附件八、开标一览表</w:t>
      </w:r>
      <w:bookmarkEnd w:id="90"/>
      <w:bookmarkEnd w:id="91"/>
      <w:bookmarkEnd w:id="92"/>
    </w:p>
    <w:p w:rsidR="00433283" w:rsidRDefault="00B35A46">
      <w:pPr>
        <w:tabs>
          <w:tab w:val="center" w:pos="7115"/>
          <w:tab w:val="right" w:pos="14230"/>
        </w:tabs>
        <w:spacing w:line="360" w:lineRule="auto"/>
        <w:ind w:firstLineChars="50" w:firstLine="140"/>
        <w:rPr>
          <w:rFonts w:ascii="仿宋" w:eastAsia="仿宋" w:hAnsi="仿宋" w:cs="仿宋"/>
          <w:color w:val="000000"/>
          <w:sz w:val="28"/>
          <w:szCs w:val="28"/>
        </w:rPr>
      </w:pPr>
      <w:r>
        <w:rPr>
          <w:rFonts w:ascii="仿宋" w:eastAsia="仿宋" w:hAnsi="仿宋" w:cs="仿宋" w:hint="eastAsia"/>
          <w:color w:val="000000"/>
          <w:sz w:val="28"/>
          <w:szCs w:val="28"/>
        </w:rPr>
        <w:t>供应商名称：                                                                               单位：元</w:t>
      </w:r>
    </w:p>
    <w:p w:rsidR="00433283" w:rsidRDefault="00B35A46">
      <w:pPr>
        <w:spacing w:line="360" w:lineRule="auto"/>
        <w:ind w:firstLineChars="50" w:firstLine="140"/>
        <w:rPr>
          <w:rFonts w:ascii="仿宋" w:eastAsia="仿宋" w:hAnsi="仿宋" w:cs="仿宋"/>
          <w:color w:val="000000"/>
          <w:kern w:val="0"/>
          <w:sz w:val="28"/>
          <w:szCs w:val="28"/>
        </w:rPr>
      </w:pPr>
      <w:r>
        <w:rPr>
          <w:rFonts w:ascii="仿宋" w:eastAsia="仿宋" w:hAnsi="仿宋" w:cs="仿宋" w:hint="eastAsia"/>
          <w:color w:val="000000"/>
          <w:sz w:val="28"/>
          <w:szCs w:val="28"/>
        </w:rPr>
        <w:t>项目名称：                                                        编号：</w:t>
      </w:r>
    </w:p>
    <w:tbl>
      <w:tblPr>
        <w:tblW w:w="14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10"/>
        <w:gridCol w:w="5880"/>
        <w:gridCol w:w="4179"/>
        <w:gridCol w:w="1565"/>
      </w:tblGrid>
      <w:tr w:rsidR="00433283">
        <w:trPr>
          <w:cantSplit/>
          <w:trHeight w:hRule="exact" w:val="888"/>
          <w:jc w:val="center"/>
        </w:trPr>
        <w:tc>
          <w:tcPr>
            <w:tcW w:w="2610" w:type="dxa"/>
            <w:tcBorders>
              <w:bottom w:val="single" w:sz="4" w:space="0" w:color="auto"/>
            </w:tcBorders>
            <w:vAlign w:val="center"/>
          </w:tcPr>
          <w:p w:rsidR="00433283" w:rsidRDefault="00B35A46">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设备名称</w:t>
            </w:r>
          </w:p>
        </w:tc>
        <w:tc>
          <w:tcPr>
            <w:tcW w:w="5880" w:type="dxa"/>
            <w:tcBorders>
              <w:bottom w:val="single" w:sz="4" w:space="0" w:color="auto"/>
            </w:tcBorders>
            <w:vAlign w:val="center"/>
          </w:tcPr>
          <w:p w:rsidR="00433283" w:rsidRDefault="00B35A46">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规格型号</w:t>
            </w:r>
          </w:p>
        </w:tc>
        <w:tc>
          <w:tcPr>
            <w:tcW w:w="4179" w:type="dxa"/>
            <w:tcBorders>
              <w:bottom w:val="single" w:sz="4" w:space="0" w:color="auto"/>
            </w:tcBorders>
            <w:vAlign w:val="center"/>
          </w:tcPr>
          <w:p w:rsidR="00433283" w:rsidRDefault="00B35A46">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交货期</w:t>
            </w:r>
          </w:p>
        </w:tc>
        <w:tc>
          <w:tcPr>
            <w:tcW w:w="1565" w:type="dxa"/>
            <w:tcBorders>
              <w:bottom w:val="single" w:sz="4" w:space="0" w:color="auto"/>
            </w:tcBorders>
            <w:vAlign w:val="center"/>
          </w:tcPr>
          <w:p w:rsidR="00433283" w:rsidRDefault="00B35A46">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433283">
        <w:trPr>
          <w:cantSplit/>
          <w:trHeight w:val="1308"/>
          <w:jc w:val="center"/>
        </w:trPr>
        <w:tc>
          <w:tcPr>
            <w:tcW w:w="2610" w:type="dxa"/>
            <w:tcBorders>
              <w:bottom w:val="single" w:sz="4" w:space="0" w:color="auto"/>
            </w:tcBorders>
            <w:vAlign w:val="center"/>
          </w:tcPr>
          <w:p w:rsidR="00433283" w:rsidRDefault="00433283">
            <w:pPr>
              <w:snapToGrid w:val="0"/>
              <w:spacing w:line="360" w:lineRule="auto"/>
              <w:jc w:val="center"/>
              <w:rPr>
                <w:rFonts w:ascii="仿宋" w:eastAsia="仿宋" w:hAnsi="仿宋" w:cs="仿宋"/>
                <w:color w:val="000000"/>
                <w:sz w:val="28"/>
                <w:szCs w:val="28"/>
              </w:rPr>
            </w:pPr>
          </w:p>
        </w:tc>
        <w:tc>
          <w:tcPr>
            <w:tcW w:w="5880" w:type="dxa"/>
            <w:tcBorders>
              <w:bottom w:val="single" w:sz="4" w:space="0" w:color="auto"/>
            </w:tcBorders>
            <w:vAlign w:val="center"/>
          </w:tcPr>
          <w:p w:rsidR="00433283" w:rsidRDefault="00433283">
            <w:pPr>
              <w:snapToGrid w:val="0"/>
              <w:spacing w:line="360" w:lineRule="auto"/>
              <w:jc w:val="center"/>
              <w:rPr>
                <w:rFonts w:ascii="仿宋" w:eastAsia="仿宋" w:hAnsi="仿宋" w:cs="仿宋"/>
                <w:color w:val="000000"/>
                <w:sz w:val="28"/>
                <w:szCs w:val="28"/>
              </w:rPr>
            </w:pPr>
          </w:p>
        </w:tc>
        <w:tc>
          <w:tcPr>
            <w:tcW w:w="4179" w:type="dxa"/>
            <w:tcBorders>
              <w:bottom w:val="single" w:sz="4" w:space="0" w:color="auto"/>
              <w:right w:val="single" w:sz="4" w:space="0" w:color="auto"/>
            </w:tcBorders>
            <w:vAlign w:val="center"/>
          </w:tcPr>
          <w:p w:rsidR="00433283" w:rsidRDefault="00433283">
            <w:pPr>
              <w:snapToGrid w:val="0"/>
              <w:spacing w:line="360" w:lineRule="auto"/>
              <w:jc w:val="center"/>
              <w:rPr>
                <w:rFonts w:ascii="仿宋" w:eastAsia="仿宋" w:hAnsi="仿宋" w:cs="仿宋"/>
                <w:color w:val="000000"/>
                <w:sz w:val="28"/>
                <w:szCs w:val="28"/>
              </w:rPr>
            </w:pPr>
          </w:p>
        </w:tc>
        <w:tc>
          <w:tcPr>
            <w:tcW w:w="1565" w:type="dxa"/>
            <w:tcBorders>
              <w:top w:val="single" w:sz="4" w:space="0" w:color="auto"/>
              <w:left w:val="single" w:sz="4" w:space="0" w:color="auto"/>
              <w:bottom w:val="single" w:sz="4" w:space="0" w:color="auto"/>
              <w:right w:val="single" w:sz="4" w:space="0" w:color="auto"/>
            </w:tcBorders>
            <w:vAlign w:val="center"/>
          </w:tcPr>
          <w:p w:rsidR="00433283" w:rsidRDefault="00433283">
            <w:pPr>
              <w:snapToGrid w:val="0"/>
              <w:spacing w:line="360" w:lineRule="auto"/>
              <w:jc w:val="center"/>
              <w:rPr>
                <w:rFonts w:ascii="仿宋" w:eastAsia="仿宋" w:hAnsi="仿宋" w:cs="仿宋"/>
                <w:color w:val="000000"/>
                <w:sz w:val="28"/>
                <w:szCs w:val="28"/>
              </w:rPr>
            </w:pPr>
          </w:p>
        </w:tc>
      </w:tr>
      <w:tr w:rsidR="00433283">
        <w:trPr>
          <w:cantSplit/>
          <w:trHeight w:hRule="exact" w:val="1409"/>
          <w:jc w:val="center"/>
        </w:trPr>
        <w:tc>
          <w:tcPr>
            <w:tcW w:w="2610" w:type="dxa"/>
            <w:tcBorders>
              <w:bottom w:val="single" w:sz="4" w:space="0" w:color="auto"/>
            </w:tcBorders>
            <w:vAlign w:val="center"/>
          </w:tcPr>
          <w:p w:rsidR="00433283" w:rsidRDefault="00B35A46">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投标总报价</w:t>
            </w:r>
          </w:p>
        </w:tc>
        <w:tc>
          <w:tcPr>
            <w:tcW w:w="11624" w:type="dxa"/>
            <w:gridSpan w:val="3"/>
            <w:tcBorders>
              <w:bottom w:val="single" w:sz="4" w:space="0" w:color="auto"/>
            </w:tcBorders>
            <w:vAlign w:val="center"/>
          </w:tcPr>
          <w:p w:rsidR="00433283" w:rsidRDefault="00B35A46">
            <w:pPr>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 xml:space="preserve">小写：                             大写：  </w:t>
            </w:r>
          </w:p>
        </w:tc>
      </w:tr>
    </w:tbl>
    <w:p w:rsidR="00433283" w:rsidRDefault="00B35A46" w:rsidP="003E6B20">
      <w:pPr>
        <w:spacing w:line="360" w:lineRule="auto"/>
        <w:ind w:firstLineChars="192" w:firstLine="538"/>
        <w:rPr>
          <w:rFonts w:ascii="仿宋" w:eastAsia="仿宋" w:hAnsi="仿宋" w:cs="仿宋"/>
          <w:color w:val="000000"/>
          <w:sz w:val="28"/>
          <w:szCs w:val="28"/>
        </w:rPr>
      </w:pPr>
      <w:r>
        <w:rPr>
          <w:rFonts w:ascii="仿宋" w:eastAsia="仿宋" w:hAnsi="仿宋" w:cs="仿宋" w:hint="eastAsia"/>
          <w:color w:val="000000"/>
          <w:sz w:val="28"/>
          <w:szCs w:val="28"/>
        </w:rPr>
        <w:t>投标单位授权代表签字：                                             投标单位公章：</w:t>
      </w:r>
    </w:p>
    <w:p w:rsidR="00433283" w:rsidRDefault="00B35A46" w:rsidP="003E6B20">
      <w:pPr>
        <w:spacing w:line="360" w:lineRule="auto"/>
        <w:ind w:firstLineChars="196" w:firstLine="549"/>
        <w:rPr>
          <w:rFonts w:ascii="仿宋" w:eastAsia="仿宋" w:hAnsi="仿宋" w:cs="仿宋"/>
          <w:bCs/>
          <w:color w:val="000000"/>
          <w:sz w:val="28"/>
        </w:rPr>
      </w:pPr>
      <w:r>
        <w:rPr>
          <w:rFonts w:ascii="仿宋" w:eastAsia="仿宋" w:hAnsi="仿宋" w:cs="仿宋" w:hint="eastAsia"/>
          <w:bCs/>
          <w:color w:val="000000"/>
          <w:sz w:val="28"/>
        </w:rPr>
        <w:t>注：1、请单独封装一份在信袋内。</w:t>
      </w:r>
    </w:p>
    <w:p w:rsidR="00433283" w:rsidRDefault="00B35A46">
      <w:pPr>
        <w:spacing w:line="360" w:lineRule="auto"/>
        <w:ind w:firstLine="562"/>
        <w:rPr>
          <w:rFonts w:ascii="仿宋" w:eastAsia="仿宋" w:hAnsi="仿宋" w:cs="仿宋"/>
          <w:color w:val="000000"/>
          <w:sz w:val="28"/>
        </w:rPr>
      </w:pPr>
      <w:r>
        <w:rPr>
          <w:rFonts w:ascii="仿宋" w:eastAsia="仿宋" w:hAnsi="仿宋" w:cs="仿宋" w:hint="eastAsia"/>
          <w:color w:val="000000"/>
          <w:sz w:val="28"/>
        </w:rPr>
        <w:t xml:space="preserve">    2、在开标一览表中，按第二章投标人须知10.2条款的规定不允许出现两种报价，否则其投标将被拒绝。</w:t>
      </w:r>
    </w:p>
    <w:p w:rsidR="00433283" w:rsidRDefault="00B35A46">
      <w:pPr>
        <w:spacing w:line="360" w:lineRule="auto"/>
        <w:ind w:firstLine="562"/>
        <w:rPr>
          <w:rFonts w:ascii="仿宋" w:eastAsia="仿宋" w:hAnsi="仿宋" w:cs="仿宋"/>
          <w:color w:val="000000"/>
          <w:sz w:val="28"/>
        </w:rPr>
      </w:pPr>
      <w:r>
        <w:rPr>
          <w:rFonts w:ascii="仿宋" w:eastAsia="仿宋" w:hAnsi="仿宋" w:cs="仿宋" w:hint="eastAsia"/>
          <w:color w:val="000000"/>
          <w:sz w:val="28"/>
        </w:rPr>
        <w:t xml:space="preserve">    3、详细清单参照附件九自制。</w:t>
      </w:r>
    </w:p>
    <w:p w:rsidR="00433283" w:rsidRDefault="00433283" w:rsidP="003E6B20">
      <w:pPr>
        <w:spacing w:line="360" w:lineRule="auto"/>
        <w:ind w:firstLineChars="4667" w:firstLine="13068"/>
        <w:rPr>
          <w:rFonts w:ascii="仿宋" w:eastAsia="仿宋" w:hAnsi="仿宋" w:cs="仿宋"/>
          <w:color w:val="000000"/>
          <w:sz w:val="28"/>
        </w:rPr>
      </w:pPr>
    </w:p>
    <w:p w:rsidR="00433283" w:rsidRDefault="00B35A46">
      <w:pPr>
        <w:pStyle w:val="2"/>
        <w:rPr>
          <w:rFonts w:cs="仿宋"/>
        </w:rPr>
      </w:pPr>
      <w:r>
        <w:rPr>
          <w:rFonts w:cs="仿宋" w:hint="eastAsia"/>
        </w:rPr>
        <w:br w:type="page"/>
      </w:r>
      <w:bookmarkStart w:id="93" w:name="_Toc27219"/>
      <w:bookmarkStart w:id="94" w:name="_Toc82497933"/>
      <w:bookmarkStart w:id="95" w:name="_Toc56170400"/>
      <w:r>
        <w:rPr>
          <w:rFonts w:cs="仿宋" w:hint="eastAsia"/>
        </w:rPr>
        <w:lastRenderedPageBreak/>
        <w:t>附件九、投标产品名称、数量、规格分项报价表</w:t>
      </w:r>
      <w:bookmarkEnd w:id="93"/>
      <w:bookmarkEnd w:id="94"/>
      <w:bookmarkEnd w:id="95"/>
    </w:p>
    <w:p w:rsidR="00433283" w:rsidRDefault="00B35A46">
      <w:pPr>
        <w:pStyle w:val="52"/>
        <w:spacing w:line="240" w:lineRule="auto"/>
        <w:ind w:firstLine="560"/>
        <w:rPr>
          <w:rFonts w:ascii="仿宋" w:eastAsia="仿宋" w:hAnsi="仿宋" w:cs="仿宋"/>
          <w:color w:val="000000"/>
          <w:sz w:val="44"/>
        </w:rPr>
      </w:pPr>
      <w:r>
        <w:rPr>
          <w:rFonts w:ascii="仿宋" w:eastAsia="仿宋" w:hAnsi="仿宋" w:cs="仿宋" w:hint="eastAsia"/>
          <w:color w:val="000000"/>
        </w:rPr>
        <w:t>（此表参照下表由各供应商按照投标货物内容、顺序编制填写，包括详细的产品配置清单、价格、供货范围、名称、规格、技术参数、主要配件的品牌及供货厂家等。）</w:t>
      </w:r>
    </w:p>
    <w:tbl>
      <w:tblPr>
        <w:tblW w:w="14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
        <w:gridCol w:w="3645"/>
        <w:gridCol w:w="1530"/>
        <w:gridCol w:w="1398"/>
        <w:gridCol w:w="1650"/>
        <w:gridCol w:w="1635"/>
        <w:gridCol w:w="2160"/>
        <w:gridCol w:w="1454"/>
        <w:gridCol w:w="11"/>
      </w:tblGrid>
      <w:tr w:rsidR="00433283">
        <w:trPr>
          <w:gridAfter w:val="1"/>
          <w:wAfter w:w="11" w:type="dxa"/>
          <w:cantSplit/>
          <w:trHeight w:hRule="exact" w:val="901"/>
          <w:jc w:val="center"/>
        </w:trPr>
        <w:tc>
          <w:tcPr>
            <w:tcW w:w="883" w:type="dxa"/>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序号</w:t>
            </w:r>
          </w:p>
        </w:tc>
        <w:tc>
          <w:tcPr>
            <w:tcW w:w="3645" w:type="dxa"/>
            <w:vAlign w:val="center"/>
          </w:tcPr>
          <w:p w:rsidR="00433283" w:rsidRDefault="00B35A46">
            <w:pPr>
              <w:spacing w:line="360" w:lineRule="auto"/>
              <w:ind w:firstLine="480"/>
              <w:jc w:val="center"/>
              <w:rPr>
                <w:rFonts w:ascii="仿宋" w:eastAsia="仿宋" w:hAnsi="仿宋" w:cs="仿宋"/>
                <w:color w:val="000000"/>
                <w:sz w:val="24"/>
                <w:szCs w:val="24"/>
              </w:rPr>
            </w:pPr>
            <w:r>
              <w:rPr>
                <w:rFonts w:ascii="仿宋" w:eastAsia="仿宋" w:hAnsi="仿宋" w:cs="仿宋" w:hint="eastAsia"/>
                <w:color w:val="000000"/>
                <w:sz w:val="24"/>
                <w:szCs w:val="24"/>
              </w:rPr>
              <w:t>名 称</w:t>
            </w:r>
          </w:p>
        </w:tc>
        <w:tc>
          <w:tcPr>
            <w:tcW w:w="1530" w:type="dxa"/>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规格型号</w:t>
            </w:r>
          </w:p>
        </w:tc>
        <w:tc>
          <w:tcPr>
            <w:tcW w:w="1398" w:type="dxa"/>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数量（标明单位）</w:t>
            </w:r>
          </w:p>
        </w:tc>
        <w:tc>
          <w:tcPr>
            <w:tcW w:w="1650" w:type="dxa"/>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单价（元）</w:t>
            </w:r>
          </w:p>
        </w:tc>
        <w:tc>
          <w:tcPr>
            <w:tcW w:w="1635" w:type="dxa"/>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合价（元）</w:t>
            </w:r>
          </w:p>
        </w:tc>
        <w:tc>
          <w:tcPr>
            <w:tcW w:w="2160" w:type="dxa"/>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生产厂家及品牌</w:t>
            </w:r>
          </w:p>
        </w:tc>
        <w:tc>
          <w:tcPr>
            <w:tcW w:w="1454" w:type="dxa"/>
            <w:vAlign w:val="center"/>
          </w:tcPr>
          <w:p w:rsidR="00433283" w:rsidRDefault="00B35A46">
            <w:pPr>
              <w:spacing w:line="360" w:lineRule="auto"/>
              <w:ind w:firstLineChars="100" w:firstLine="240"/>
              <w:rPr>
                <w:rFonts w:ascii="仿宋" w:eastAsia="仿宋" w:hAnsi="仿宋" w:cs="仿宋"/>
                <w:color w:val="000000"/>
                <w:sz w:val="24"/>
                <w:szCs w:val="24"/>
              </w:rPr>
            </w:pPr>
            <w:r>
              <w:rPr>
                <w:rFonts w:ascii="仿宋" w:eastAsia="仿宋" w:hAnsi="仿宋" w:cs="仿宋" w:hint="eastAsia"/>
                <w:color w:val="000000"/>
                <w:sz w:val="24"/>
                <w:szCs w:val="24"/>
              </w:rPr>
              <w:t>备 注</w:t>
            </w:r>
          </w:p>
        </w:tc>
      </w:tr>
      <w:tr w:rsidR="00433283">
        <w:trPr>
          <w:gridAfter w:val="1"/>
          <w:wAfter w:w="11" w:type="dxa"/>
          <w:cantSplit/>
          <w:trHeight w:hRule="exact" w:val="465"/>
          <w:jc w:val="center"/>
        </w:trPr>
        <w:tc>
          <w:tcPr>
            <w:tcW w:w="883" w:type="dxa"/>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3645" w:type="dxa"/>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（所投的全部货物内容）</w:t>
            </w:r>
          </w:p>
        </w:tc>
        <w:tc>
          <w:tcPr>
            <w:tcW w:w="1530" w:type="dxa"/>
            <w:vAlign w:val="center"/>
          </w:tcPr>
          <w:p w:rsidR="00433283" w:rsidRDefault="00433283">
            <w:pPr>
              <w:spacing w:line="360" w:lineRule="auto"/>
              <w:ind w:firstLine="480"/>
              <w:jc w:val="center"/>
              <w:rPr>
                <w:rFonts w:ascii="仿宋" w:eastAsia="仿宋" w:hAnsi="仿宋" w:cs="仿宋"/>
                <w:color w:val="000000"/>
                <w:sz w:val="24"/>
                <w:szCs w:val="24"/>
              </w:rPr>
            </w:pPr>
          </w:p>
        </w:tc>
        <w:tc>
          <w:tcPr>
            <w:tcW w:w="1398" w:type="dxa"/>
            <w:vAlign w:val="center"/>
          </w:tcPr>
          <w:p w:rsidR="00433283" w:rsidRDefault="00433283">
            <w:pPr>
              <w:spacing w:line="360" w:lineRule="auto"/>
              <w:ind w:firstLine="480"/>
              <w:jc w:val="center"/>
              <w:rPr>
                <w:rFonts w:ascii="仿宋" w:eastAsia="仿宋" w:hAnsi="仿宋" w:cs="仿宋"/>
                <w:color w:val="000000"/>
                <w:sz w:val="24"/>
                <w:szCs w:val="24"/>
              </w:rPr>
            </w:pPr>
          </w:p>
        </w:tc>
        <w:tc>
          <w:tcPr>
            <w:tcW w:w="1650" w:type="dxa"/>
            <w:vAlign w:val="center"/>
          </w:tcPr>
          <w:p w:rsidR="00433283" w:rsidRDefault="00433283">
            <w:pPr>
              <w:spacing w:line="360" w:lineRule="auto"/>
              <w:ind w:firstLine="480"/>
              <w:jc w:val="center"/>
              <w:rPr>
                <w:rFonts w:ascii="仿宋" w:eastAsia="仿宋" w:hAnsi="仿宋" w:cs="仿宋"/>
                <w:color w:val="000000"/>
                <w:sz w:val="24"/>
                <w:szCs w:val="24"/>
              </w:rPr>
            </w:pPr>
          </w:p>
        </w:tc>
        <w:tc>
          <w:tcPr>
            <w:tcW w:w="1635" w:type="dxa"/>
            <w:vAlign w:val="center"/>
          </w:tcPr>
          <w:p w:rsidR="00433283" w:rsidRDefault="00433283">
            <w:pPr>
              <w:spacing w:line="360" w:lineRule="auto"/>
              <w:ind w:firstLine="480"/>
              <w:jc w:val="center"/>
              <w:rPr>
                <w:rFonts w:ascii="仿宋" w:eastAsia="仿宋" w:hAnsi="仿宋" w:cs="仿宋"/>
                <w:color w:val="000000"/>
                <w:sz w:val="24"/>
                <w:szCs w:val="24"/>
              </w:rPr>
            </w:pPr>
          </w:p>
        </w:tc>
        <w:tc>
          <w:tcPr>
            <w:tcW w:w="2160" w:type="dxa"/>
            <w:vAlign w:val="center"/>
          </w:tcPr>
          <w:p w:rsidR="00433283" w:rsidRDefault="00433283">
            <w:pPr>
              <w:spacing w:line="360" w:lineRule="auto"/>
              <w:ind w:firstLine="480"/>
              <w:jc w:val="center"/>
              <w:rPr>
                <w:rFonts w:ascii="仿宋" w:eastAsia="仿宋" w:hAnsi="仿宋" w:cs="仿宋"/>
                <w:color w:val="000000"/>
                <w:sz w:val="24"/>
                <w:szCs w:val="24"/>
              </w:rPr>
            </w:pPr>
          </w:p>
        </w:tc>
        <w:tc>
          <w:tcPr>
            <w:tcW w:w="1454" w:type="dxa"/>
            <w:vAlign w:val="center"/>
          </w:tcPr>
          <w:p w:rsidR="00433283" w:rsidRDefault="00433283">
            <w:pPr>
              <w:spacing w:line="360" w:lineRule="auto"/>
              <w:ind w:firstLine="480"/>
              <w:jc w:val="center"/>
              <w:rPr>
                <w:rFonts w:ascii="仿宋" w:eastAsia="仿宋" w:hAnsi="仿宋" w:cs="仿宋"/>
                <w:color w:val="000000"/>
                <w:sz w:val="24"/>
                <w:szCs w:val="24"/>
              </w:rPr>
            </w:pPr>
          </w:p>
        </w:tc>
      </w:tr>
      <w:tr w:rsidR="00433283">
        <w:trPr>
          <w:gridAfter w:val="1"/>
          <w:wAfter w:w="11" w:type="dxa"/>
          <w:cantSplit/>
          <w:trHeight w:hRule="exact" w:val="471"/>
          <w:jc w:val="center"/>
        </w:trPr>
        <w:tc>
          <w:tcPr>
            <w:tcW w:w="883" w:type="dxa"/>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3645" w:type="dxa"/>
            <w:vAlign w:val="center"/>
          </w:tcPr>
          <w:p w:rsidR="00433283" w:rsidRDefault="00B35A46">
            <w:pPr>
              <w:spacing w:line="360" w:lineRule="auto"/>
              <w:ind w:firstLine="480"/>
              <w:jc w:val="center"/>
              <w:rPr>
                <w:rFonts w:ascii="仿宋" w:eastAsia="仿宋" w:hAnsi="仿宋" w:cs="仿宋"/>
                <w:color w:val="000000"/>
                <w:sz w:val="24"/>
                <w:szCs w:val="24"/>
              </w:rPr>
            </w:pPr>
            <w:r>
              <w:rPr>
                <w:rFonts w:ascii="仿宋" w:eastAsia="仿宋" w:hAnsi="仿宋" w:cs="仿宋" w:hint="eastAsia"/>
                <w:color w:val="000000"/>
                <w:sz w:val="24"/>
                <w:szCs w:val="24"/>
              </w:rPr>
              <w:t>…</w:t>
            </w:r>
          </w:p>
        </w:tc>
        <w:tc>
          <w:tcPr>
            <w:tcW w:w="1530" w:type="dxa"/>
            <w:vAlign w:val="center"/>
          </w:tcPr>
          <w:p w:rsidR="00433283" w:rsidRDefault="00433283">
            <w:pPr>
              <w:spacing w:line="360" w:lineRule="auto"/>
              <w:ind w:firstLine="480"/>
              <w:jc w:val="center"/>
              <w:rPr>
                <w:rFonts w:ascii="仿宋" w:eastAsia="仿宋" w:hAnsi="仿宋" w:cs="仿宋"/>
                <w:color w:val="000000"/>
                <w:sz w:val="24"/>
                <w:szCs w:val="24"/>
              </w:rPr>
            </w:pPr>
          </w:p>
        </w:tc>
        <w:tc>
          <w:tcPr>
            <w:tcW w:w="1398" w:type="dxa"/>
            <w:vAlign w:val="center"/>
          </w:tcPr>
          <w:p w:rsidR="00433283" w:rsidRDefault="00433283">
            <w:pPr>
              <w:spacing w:line="360" w:lineRule="auto"/>
              <w:ind w:firstLine="480"/>
              <w:jc w:val="center"/>
              <w:rPr>
                <w:rFonts w:ascii="仿宋" w:eastAsia="仿宋" w:hAnsi="仿宋" w:cs="仿宋"/>
                <w:color w:val="000000"/>
                <w:sz w:val="24"/>
                <w:szCs w:val="24"/>
              </w:rPr>
            </w:pPr>
          </w:p>
        </w:tc>
        <w:tc>
          <w:tcPr>
            <w:tcW w:w="1650" w:type="dxa"/>
            <w:vAlign w:val="center"/>
          </w:tcPr>
          <w:p w:rsidR="00433283" w:rsidRDefault="00433283">
            <w:pPr>
              <w:spacing w:line="360" w:lineRule="auto"/>
              <w:ind w:firstLine="480"/>
              <w:jc w:val="center"/>
              <w:rPr>
                <w:rFonts w:ascii="仿宋" w:eastAsia="仿宋" w:hAnsi="仿宋" w:cs="仿宋"/>
                <w:color w:val="000000"/>
                <w:sz w:val="24"/>
                <w:szCs w:val="24"/>
              </w:rPr>
            </w:pPr>
          </w:p>
        </w:tc>
        <w:tc>
          <w:tcPr>
            <w:tcW w:w="1635" w:type="dxa"/>
            <w:vAlign w:val="center"/>
          </w:tcPr>
          <w:p w:rsidR="00433283" w:rsidRDefault="00433283">
            <w:pPr>
              <w:spacing w:line="360" w:lineRule="auto"/>
              <w:ind w:firstLine="480"/>
              <w:jc w:val="center"/>
              <w:rPr>
                <w:rFonts w:ascii="仿宋" w:eastAsia="仿宋" w:hAnsi="仿宋" w:cs="仿宋"/>
                <w:color w:val="000000"/>
                <w:sz w:val="24"/>
                <w:szCs w:val="24"/>
              </w:rPr>
            </w:pPr>
          </w:p>
        </w:tc>
        <w:tc>
          <w:tcPr>
            <w:tcW w:w="2160" w:type="dxa"/>
            <w:vAlign w:val="center"/>
          </w:tcPr>
          <w:p w:rsidR="00433283" w:rsidRDefault="00433283">
            <w:pPr>
              <w:spacing w:line="360" w:lineRule="auto"/>
              <w:ind w:firstLine="480"/>
              <w:jc w:val="center"/>
              <w:rPr>
                <w:rFonts w:ascii="仿宋" w:eastAsia="仿宋" w:hAnsi="仿宋" w:cs="仿宋"/>
                <w:color w:val="000000"/>
                <w:sz w:val="24"/>
                <w:szCs w:val="24"/>
              </w:rPr>
            </w:pPr>
          </w:p>
        </w:tc>
        <w:tc>
          <w:tcPr>
            <w:tcW w:w="1454" w:type="dxa"/>
            <w:vAlign w:val="center"/>
          </w:tcPr>
          <w:p w:rsidR="00433283" w:rsidRDefault="00433283">
            <w:pPr>
              <w:spacing w:line="360" w:lineRule="auto"/>
              <w:ind w:firstLine="480"/>
              <w:jc w:val="center"/>
              <w:rPr>
                <w:rFonts w:ascii="仿宋" w:eastAsia="仿宋" w:hAnsi="仿宋" w:cs="仿宋"/>
                <w:color w:val="000000"/>
                <w:sz w:val="24"/>
                <w:szCs w:val="24"/>
              </w:rPr>
            </w:pPr>
          </w:p>
        </w:tc>
      </w:tr>
      <w:tr w:rsidR="00433283">
        <w:trPr>
          <w:cantSplit/>
          <w:trHeight w:hRule="exact" w:val="454"/>
          <w:jc w:val="center"/>
        </w:trPr>
        <w:tc>
          <w:tcPr>
            <w:tcW w:w="883" w:type="dxa"/>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3645" w:type="dxa"/>
            <w:vAlign w:val="center"/>
          </w:tcPr>
          <w:p w:rsidR="00433283" w:rsidRDefault="00B35A46">
            <w:pPr>
              <w:spacing w:line="360" w:lineRule="auto"/>
              <w:ind w:firstLine="480"/>
              <w:jc w:val="center"/>
              <w:rPr>
                <w:rFonts w:ascii="仿宋" w:eastAsia="仿宋" w:hAnsi="仿宋" w:cs="仿宋"/>
                <w:color w:val="000000"/>
                <w:sz w:val="24"/>
                <w:szCs w:val="24"/>
              </w:rPr>
            </w:pPr>
            <w:r>
              <w:rPr>
                <w:rFonts w:ascii="仿宋" w:eastAsia="仿宋" w:hAnsi="仿宋" w:cs="仿宋" w:hint="eastAsia"/>
                <w:color w:val="000000"/>
                <w:sz w:val="24"/>
                <w:szCs w:val="24"/>
              </w:rPr>
              <w:t>备品备件</w:t>
            </w:r>
          </w:p>
        </w:tc>
        <w:tc>
          <w:tcPr>
            <w:tcW w:w="9838" w:type="dxa"/>
            <w:gridSpan w:val="7"/>
            <w:vAlign w:val="center"/>
          </w:tcPr>
          <w:p w:rsidR="00433283" w:rsidRDefault="00433283">
            <w:pPr>
              <w:spacing w:line="360" w:lineRule="auto"/>
              <w:ind w:firstLine="480"/>
              <w:jc w:val="center"/>
              <w:rPr>
                <w:rFonts w:ascii="仿宋" w:eastAsia="仿宋" w:hAnsi="仿宋" w:cs="仿宋"/>
                <w:color w:val="000000"/>
                <w:sz w:val="24"/>
                <w:szCs w:val="24"/>
              </w:rPr>
            </w:pPr>
          </w:p>
        </w:tc>
      </w:tr>
      <w:tr w:rsidR="00433283">
        <w:trPr>
          <w:cantSplit/>
          <w:trHeight w:hRule="exact" w:val="454"/>
          <w:jc w:val="center"/>
        </w:trPr>
        <w:tc>
          <w:tcPr>
            <w:tcW w:w="883" w:type="dxa"/>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3645" w:type="dxa"/>
            <w:vAlign w:val="center"/>
          </w:tcPr>
          <w:p w:rsidR="00433283" w:rsidRDefault="00B35A46">
            <w:pPr>
              <w:spacing w:line="360" w:lineRule="auto"/>
              <w:ind w:firstLine="480"/>
              <w:jc w:val="center"/>
              <w:rPr>
                <w:rFonts w:ascii="仿宋" w:eastAsia="仿宋" w:hAnsi="仿宋" w:cs="仿宋"/>
                <w:color w:val="000000"/>
                <w:sz w:val="24"/>
                <w:szCs w:val="24"/>
              </w:rPr>
            </w:pPr>
            <w:r>
              <w:rPr>
                <w:rFonts w:ascii="仿宋" w:eastAsia="仿宋" w:hAnsi="仿宋" w:cs="仿宋" w:hint="eastAsia"/>
                <w:color w:val="000000"/>
                <w:sz w:val="24"/>
                <w:szCs w:val="24"/>
              </w:rPr>
              <w:t>专用工具</w:t>
            </w:r>
          </w:p>
        </w:tc>
        <w:tc>
          <w:tcPr>
            <w:tcW w:w="9838" w:type="dxa"/>
            <w:gridSpan w:val="7"/>
            <w:vAlign w:val="center"/>
          </w:tcPr>
          <w:p w:rsidR="00433283" w:rsidRDefault="00433283">
            <w:pPr>
              <w:spacing w:line="360" w:lineRule="auto"/>
              <w:ind w:firstLine="480"/>
              <w:jc w:val="center"/>
              <w:rPr>
                <w:rFonts w:ascii="仿宋" w:eastAsia="仿宋" w:hAnsi="仿宋" w:cs="仿宋"/>
                <w:color w:val="000000"/>
                <w:sz w:val="24"/>
                <w:szCs w:val="24"/>
              </w:rPr>
            </w:pPr>
          </w:p>
        </w:tc>
      </w:tr>
      <w:tr w:rsidR="00433283">
        <w:trPr>
          <w:cantSplit/>
          <w:trHeight w:hRule="exact" w:val="475"/>
          <w:jc w:val="center"/>
        </w:trPr>
        <w:tc>
          <w:tcPr>
            <w:tcW w:w="883" w:type="dxa"/>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c>
          <w:tcPr>
            <w:tcW w:w="3645" w:type="dxa"/>
            <w:vAlign w:val="center"/>
          </w:tcPr>
          <w:p w:rsidR="00433283" w:rsidRDefault="00B35A46">
            <w:pPr>
              <w:spacing w:line="360" w:lineRule="auto"/>
              <w:ind w:firstLine="480"/>
              <w:jc w:val="center"/>
              <w:rPr>
                <w:rFonts w:ascii="仿宋" w:eastAsia="仿宋" w:hAnsi="仿宋" w:cs="仿宋"/>
                <w:color w:val="000000"/>
                <w:sz w:val="24"/>
                <w:szCs w:val="24"/>
              </w:rPr>
            </w:pPr>
            <w:r>
              <w:rPr>
                <w:rFonts w:ascii="仿宋" w:eastAsia="仿宋" w:hAnsi="仿宋" w:cs="仿宋" w:hint="eastAsia"/>
                <w:color w:val="000000"/>
                <w:sz w:val="24"/>
                <w:szCs w:val="24"/>
              </w:rPr>
              <w:t>安装调试费</w:t>
            </w:r>
          </w:p>
        </w:tc>
        <w:tc>
          <w:tcPr>
            <w:tcW w:w="9838" w:type="dxa"/>
            <w:gridSpan w:val="7"/>
            <w:vAlign w:val="center"/>
          </w:tcPr>
          <w:p w:rsidR="00433283" w:rsidRDefault="00433283">
            <w:pPr>
              <w:spacing w:line="360" w:lineRule="auto"/>
              <w:ind w:firstLine="480"/>
              <w:jc w:val="center"/>
              <w:rPr>
                <w:rFonts w:ascii="仿宋" w:eastAsia="仿宋" w:hAnsi="仿宋" w:cs="仿宋"/>
                <w:color w:val="000000"/>
                <w:sz w:val="24"/>
                <w:szCs w:val="24"/>
              </w:rPr>
            </w:pPr>
          </w:p>
        </w:tc>
      </w:tr>
      <w:tr w:rsidR="00433283">
        <w:trPr>
          <w:cantSplit/>
          <w:trHeight w:hRule="exact" w:val="467"/>
          <w:jc w:val="center"/>
        </w:trPr>
        <w:tc>
          <w:tcPr>
            <w:tcW w:w="883" w:type="dxa"/>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c>
          <w:tcPr>
            <w:tcW w:w="3645" w:type="dxa"/>
            <w:vAlign w:val="center"/>
          </w:tcPr>
          <w:p w:rsidR="00433283" w:rsidRDefault="00B35A46">
            <w:pPr>
              <w:spacing w:line="360" w:lineRule="auto"/>
              <w:ind w:firstLine="480"/>
              <w:jc w:val="center"/>
              <w:rPr>
                <w:rFonts w:ascii="仿宋" w:eastAsia="仿宋" w:hAnsi="仿宋" w:cs="仿宋"/>
                <w:color w:val="000000"/>
                <w:sz w:val="24"/>
                <w:szCs w:val="24"/>
              </w:rPr>
            </w:pPr>
            <w:r>
              <w:rPr>
                <w:rFonts w:ascii="仿宋" w:eastAsia="仿宋" w:hAnsi="仿宋" w:cs="仿宋" w:hint="eastAsia"/>
                <w:color w:val="000000"/>
                <w:sz w:val="24"/>
                <w:szCs w:val="24"/>
              </w:rPr>
              <w:t>运杂费</w:t>
            </w:r>
          </w:p>
        </w:tc>
        <w:tc>
          <w:tcPr>
            <w:tcW w:w="9838" w:type="dxa"/>
            <w:gridSpan w:val="7"/>
            <w:vAlign w:val="center"/>
          </w:tcPr>
          <w:p w:rsidR="00433283" w:rsidRDefault="00433283">
            <w:pPr>
              <w:spacing w:line="360" w:lineRule="auto"/>
              <w:ind w:firstLine="480"/>
              <w:jc w:val="center"/>
              <w:rPr>
                <w:rFonts w:ascii="仿宋" w:eastAsia="仿宋" w:hAnsi="仿宋" w:cs="仿宋"/>
                <w:color w:val="000000"/>
                <w:sz w:val="24"/>
                <w:szCs w:val="24"/>
              </w:rPr>
            </w:pPr>
          </w:p>
        </w:tc>
      </w:tr>
      <w:tr w:rsidR="00433283">
        <w:trPr>
          <w:cantSplit/>
          <w:trHeight w:hRule="exact" w:val="479"/>
          <w:jc w:val="center"/>
        </w:trPr>
        <w:tc>
          <w:tcPr>
            <w:tcW w:w="883" w:type="dxa"/>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7</w:t>
            </w:r>
          </w:p>
        </w:tc>
        <w:tc>
          <w:tcPr>
            <w:tcW w:w="3645" w:type="dxa"/>
            <w:vAlign w:val="center"/>
          </w:tcPr>
          <w:p w:rsidR="00433283" w:rsidRDefault="00B35A46">
            <w:pPr>
              <w:spacing w:line="360" w:lineRule="auto"/>
              <w:ind w:firstLine="480"/>
              <w:jc w:val="center"/>
              <w:rPr>
                <w:rFonts w:ascii="仿宋" w:eastAsia="仿宋" w:hAnsi="仿宋" w:cs="仿宋"/>
                <w:color w:val="000000"/>
                <w:sz w:val="24"/>
                <w:szCs w:val="24"/>
              </w:rPr>
            </w:pPr>
            <w:r>
              <w:rPr>
                <w:rFonts w:ascii="仿宋" w:eastAsia="仿宋" w:hAnsi="仿宋" w:cs="仿宋" w:hint="eastAsia"/>
                <w:color w:val="000000"/>
                <w:sz w:val="24"/>
                <w:szCs w:val="24"/>
              </w:rPr>
              <w:t>…</w:t>
            </w:r>
          </w:p>
        </w:tc>
        <w:tc>
          <w:tcPr>
            <w:tcW w:w="9838" w:type="dxa"/>
            <w:gridSpan w:val="7"/>
            <w:vAlign w:val="center"/>
          </w:tcPr>
          <w:p w:rsidR="00433283" w:rsidRDefault="00433283">
            <w:pPr>
              <w:spacing w:line="360" w:lineRule="auto"/>
              <w:ind w:firstLine="480"/>
              <w:jc w:val="center"/>
              <w:rPr>
                <w:rFonts w:ascii="仿宋" w:eastAsia="仿宋" w:hAnsi="仿宋" w:cs="仿宋"/>
                <w:color w:val="000000"/>
                <w:sz w:val="24"/>
                <w:szCs w:val="24"/>
              </w:rPr>
            </w:pPr>
          </w:p>
        </w:tc>
      </w:tr>
      <w:tr w:rsidR="00433283">
        <w:trPr>
          <w:cantSplit/>
          <w:trHeight w:hRule="exact" w:val="549"/>
          <w:jc w:val="center"/>
        </w:trPr>
        <w:tc>
          <w:tcPr>
            <w:tcW w:w="4528" w:type="dxa"/>
            <w:gridSpan w:val="2"/>
            <w:vAlign w:val="center"/>
          </w:tcPr>
          <w:p w:rsidR="00433283" w:rsidRDefault="00B35A46">
            <w:pPr>
              <w:spacing w:line="360" w:lineRule="auto"/>
              <w:ind w:firstLine="480"/>
              <w:jc w:val="center"/>
              <w:rPr>
                <w:rFonts w:ascii="仿宋" w:eastAsia="仿宋" w:hAnsi="仿宋" w:cs="仿宋"/>
                <w:color w:val="000000"/>
                <w:sz w:val="24"/>
                <w:szCs w:val="24"/>
              </w:rPr>
            </w:pPr>
            <w:r>
              <w:rPr>
                <w:rFonts w:ascii="仿宋" w:eastAsia="仿宋" w:hAnsi="仿宋" w:cs="仿宋" w:hint="eastAsia"/>
                <w:color w:val="000000"/>
                <w:sz w:val="24"/>
                <w:szCs w:val="24"/>
              </w:rPr>
              <w:t>合计总价（万元）</w:t>
            </w:r>
          </w:p>
        </w:tc>
        <w:tc>
          <w:tcPr>
            <w:tcW w:w="9838" w:type="dxa"/>
            <w:gridSpan w:val="7"/>
            <w:vAlign w:val="center"/>
          </w:tcPr>
          <w:p w:rsidR="00433283" w:rsidRDefault="00433283">
            <w:pPr>
              <w:spacing w:line="360" w:lineRule="auto"/>
              <w:ind w:firstLine="480"/>
              <w:jc w:val="center"/>
              <w:rPr>
                <w:rFonts w:ascii="仿宋" w:eastAsia="仿宋" w:hAnsi="仿宋" w:cs="仿宋"/>
                <w:color w:val="000000"/>
                <w:sz w:val="24"/>
                <w:szCs w:val="24"/>
              </w:rPr>
            </w:pPr>
          </w:p>
        </w:tc>
      </w:tr>
    </w:tbl>
    <w:p w:rsidR="00433283" w:rsidRDefault="00B35A46" w:rsidP="008A29AE">
      <w:pPr>
        <w:spacing w:beforeLines="50" w:line="360" w:lineRule="auto"/>
        <w:ind w:firstLineChars="200" w:firstLine="560"/>
        <w:rPr>
          <w:rFonts w:ascii="仿宋" w:eastAsia="仿宋" w:hAnsi="仿宋" w:cs="仿宋"/>
          <w:color w:val="000000"/>
          <w:sz w:val="28"/>
        </w:rPr>
      </w:pPr>
      <w:r>
        <w:rPr>
          <w:rFonts w:ascii="仿宋" w:eastAsia="仿宋" w:hAnsi="仿宋" w:cs="仿宋" w:hint="eastAsia"/>
          <w:color w:val="000000"/>
          <w:sz w:val="28"/>
        </w:rPr>
        <w:t>注：1、如果按单价计算的结果与总价不一致，以单价为准修正总价。</w:t>
      </w:r>
    </w:p>
    <w:p w:rsidR="00433283" w:rsidRDefault="00B35A46">
      <w:pPr>
        <w:pStyle w:val="a5"/>
        <w:spacing w:line="360" w:lineRule="auto"/>
        <w:ind w:right="-15" w:firstLineChars="400" w:firstLine="1120"/>
        <w:rPr>
          <w:rFonts w:ascii="仿宋" w:eastAsia="仿宋" w:hAnsi="仿宋" w:cs="仿宋"/>
          <w:color w:val="000000"/>
          <w:sz w:val="28"/>
        </w:rPr>
      </w:pPr>
      <w:r>
        <w:rPr>
          <w:rFonts w:ascii="仿宋" w:eastAsia="仿宋" w:hAnsi="仿宋" w:cs="仿宋" w:hint="eastAsia"/>
          <w:color w:val="000000"/>
          <w:sz w:val="28"/>
        </w:rPr>
        <w:t>2、供应商须参照第三章各包所列明的内容全部报价。如果不提供详细分项报价视为未实质性响应招标文件。</w:t>
      </w:r>
    </w:p>
    <w:p w:rsidR="00433283" w:rsidRDefault="00B35A46" w:rsidP="003E6B20">
      <w:pPr>
        <w:pStyle w:val="a5"/>
        <w:spacing w:line="360" w:lineRule="auto"/>
        <w:ind w:right="-553" w:firstLineChars="192" w:firstLine="538"/>
        <w:rPr>
          <w:rFonts w:ascii="仿宋" w:eastAsia="仿宋" w:hAnsi="仿宋" w:cs="仿宋"/>
          <w:color w:val="000000"/>
          <w:sz w:val="28"/>
        </w:rPr>
      </w:pPr>
      <w:r>
        <w:rPr>
          <w:rFonts w:ascii="仿宋" w:eastAsia="仿宋" w:hAnsi="仿宋" w:cs="仿宋" w:hint="eastAsia"/>
          <w:color w:val="000000"/>
          <w:sz w:val="28"/>
        </w:rPr>
        <w:t>投标单位授权代表人签字：                                            投标单位公章：</w:t>
      </w:r>
    </w:p>
    <w:p w:rsidR="00433283" w:rsidRDefault="00B35A46" w:rsidP="003E6B20">
      <w:pPr>
        <w:pStyle w:val="a5"/>
        <w:spacing w:line="360" w:lineRule="auto"/>
        <w:ind w:right="-553" w:firstLineChars="192" w:firstLine="538"/>
        <w:rPr>
          <w:rFonts w:ascii="仿宋" w:eastAsia="仿宋" w:hAnsi="仿宋" w:cs="仿宋"/>
          <w:color w:val="000000"/>
          <w:sz w:val="28"/>
        </w:rPr>
      </w:pPr>
      <w:r>
        <w:rPr>
          <w:rFonts w:ascii="仿宋" w:eastAsia="仿宋" w:hAnsi="仿宋" w:cs="仿宋" w:hint="eastAsia"/>
          <w:color w:val="000000"/>
          <w:sz w:val="28"/>
        </w:rPr>
        <w:t>年月日</w:t>
      </w:r>
    </w:p>
    <w:p w:rsidR="00433283" w:rsidRDefault="00B35A46">
      <w:pPr>
        <w:pStyle w:val="2"/>
        <w:rPr>
          <w:rFonts w:cs="仿宋"/>
        </w:rPr>
      </w:pPr>
      <w:bookmarkStart w:id="96" w:name="_Toc56170401"/>
      <w:bookmarkStart w:id="97" w:name="_Toc16606"/>
      <w:bookmarkStart w:id="98" w:name="_Toc82497934"/>
      <w:r>
        <w:rPr>
          <w:rFonts w:cs="仿宋" w:hint="eastAsia"/>
        </w:rPr>
        <w:lastRenderedPageBreak/>
        <w:t>附件十、技术规格偏离表</w:t>
      </w:r>
      <w:bookmarkEnd w:id="96"/>
      <w:bookmarkEnd w:id="97"/>
      <w:bookmarkEnd w:id="98"/>
    </w:p>
    <w:tbl>
      <w:tblPr>
        <w:tblW w:w="0" w:type="auto"/>
        <w:jc w:val="center"/>
        <w:tblLayout w:type="fixed"/>
        <w:tblLook w:val="04A0"/>
      </w:tblPr>
      <w:tblGrid>
        <w:gridCol w:w="918"/>
        <w:gridCol w:w="3762"/>
        <w:gridCol w:w="3583"/>
        <w:gridCol w:w="3342"/>
        <w:gridCol w:w="2435"/>
      </w:tblGrid>
      <w:tr w:rsidR="00433283">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433283" w:rsidRDefault="00B35A46">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序号</w:t>
            </w:r>
          </w:p>
        </w:tc>
        <w:tc>
          <w:tcPr>
            <w:tcW w:w="3762" w:type="dxa"/>
            <w:tcBorders>
              <w:top w:val="single" w:sz="6" w:space="0" w:color="auto"/>
              <w:left w:val="single" w:sz="6" w:space="0" w:color="auto"/>
              <w:bottom w:val="single" w:sz="6" w:space="0" w:color="auto"/>
              <w:right w:val="single" w:sz="6" w:space="0" w:color="auto"/>
            </w:tcBorders>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招标规格</w:t>
            </w:r>
          </w:p>
        </w:tc>
        <w:tc>
          <w:tcPr>
            <w:tcW w:w="3583" w:type="dxa"/>
            <w:tcBorders>
              <w:top w:val="single" w:sz="6" w:space="0" w:color="auto"/>
              <w:left w:val="single" w:sz="6" w:space="0" w:color="auto"/>
              <w:bottom w:val="single" w:sz="6" w:space="0" w:color="auto"/>
              <w:right w:val="single" w:sz="6" w:space="0" w:color="auto"/>
            </w:tcBorders>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投标规格</w:t>
            </w:r>
          </w:p>
        </w:tc>
        <w:tc>
          <w:tcPr>
            <w:tcW w:w="3342" w:type="dxa"/>
            <w:tcBorders>
              <w:top w:val="single" w:sz="6" w:space="0" w:color="auto"/>
              <w:left w:val="single" w:sz="6" w:space="0" w:color="auto"/>
              <w:bottom w:val="single" w:sz="6" w:space="0" w:color="auto"/>
              <w:right w:val="single" w:sz="4" w:space="0" w:color="auto"/>
            </w:tcBorders>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技术指标证明材料名称</w:t>
            </w:r>
          </w:p>
        </w:tc>
        <w:tc>
          <w:tcPr>
            <w:tcW w:w="2435" w:type="dxa"/>
            <w:tcBorders>
              <w:top w:val="single" w:sz="6" w:space="0" w:color="auto"/>
              <w:left w:val="single" w:sz="4" w:space="0" w:color="auto"/>
              <w:bottom w:val="single" w:sz="6" w:space="0" w:color="auto"/>
              <w:right w:val="single" w:sz="6" w:space="0" w:color="auto"/>
            </w:tcBorders>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响应/偏离</w:t>
            </w:r>
          </w:p>
        </w:tc>
      </w:tr>
      <w:tr w:rsidR="00433283">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bl>
    <w:p w:rsidR="00433283" w:rsidRDefault="00B35A46">
      <w:pPr>
        <w:spacing w:line="360" w:lineRule="auto"/>
        <w:ind w:firstLine="562"/>
        <w:rPr>
          <w:rFonts w:ascii="仿宋" w:eastAsia="仿宋" w:hAnsi="仿宋" w:cs="仿宋"/>
          <w:color w:val="000000"/>
          <w:kern w:val="0"/>
          <w:sz w:val="24"/>
        </w:rPr>
      </w:pPr>
      <w:r>
        <w:rPr>
          <w:rFonts w:ascii="仿宋" w:eastAsia="仿宋" w:hAnsi="仿宋" w:cs="仿宋" w:hint="eastAsia"/>
          <w:color w:val="000000"/>
          <w:sz w:val="28"/>
        </w:rPr>
        <w:t>（供应商须对第三章所有技术参数条款逐条列明是否响应，如有偏离，须一一列明）</w:t>
      </w:r>
    </w:p>
    <w:p w:rsidR="00433283" w:rsidRDefault="00B35A46" w:rsidP="003E6B20">
      <w:pPr>
        <w:pStyle w:val="a5"/>
        <w:spacing w:line="360" w:lineRule="auto"/>
        <w:ind w:right="-553" w:firstLineChars="192" w:firstLine="538"/>
        <w:rPr>
          <w:rFonts w:ascii="仿宋" w:eastAsia="仿宋" w:hAnsi="仿宋" w:cs="仿宋"/>
          <w:color w:val="000000"/>
          <w:sz w:val="28"/>
        </w:rPr>
      </w:pPr>
      <w:r>
        <w:rPr>
          <w:rFonts w:ascii="仿宋" w:eastAsia="仿宋" w:hAnsi="仿宋" w:cs="仿宋" w:hint="eastAsia"/>
          <w:color w:val="000000"/>
          <w:sz w:val="28"/>
        </w:rPr>
        <w:t>投标单位授权代表人签字：                                            投标单位公章：</w:t>
      </w:r>
    </w:p>
    <w:p w:rsidR="00433283" w:rsidRDefault="00B35A46">
      <w:pPr>
        <w:pStyle w:val="a5"/>
        <w:spacing w:line="360" w:lineRule="auto"/>
        <w:ind w:right="-553"/>
        <w:jc w:val="right"/>
        <w:rPr>
          <w:rFonts w:ascii="仿宋" w:eastAsia="仿宋" w:hAnsi="仿宋" w:cs="仿宋"/>
          <w:color w:val="000000"/>
          <w:sz w:val="28"/>
        </w:rPr>
      </w:pPr>
      <w:r>
        <w:rPr>
          <w:rFonts w:ascii="仿宋" w:eastAsia="仿宋" w:hAnsi="仿宋" w:cs="仿宋" w:hint="eastAsia"/>
          <w:color w:val="000000"/>
          <w:sz w:val="28"/>
        </w:rPr>
        <w:t>年月日</w:t>
      </w:r>
    </w:p>
    <w:p w:rsidR="00433283" w:rsidRDefault="00B35A46">
      <w:pPr>
        <w:pStyle w:val="2"/>
        <w:rPr>
          <w:rFonts w:cs="仿宋"/>
        </w:rPr>
      </w:pPr>
      <w:r>
        <w:rPr>
          <w:rFonts w:cs="仿宋" w:hint="eastAsia"/>
          <w:sz w:val="42"/>
        </w:rPr>
        <w:br w:type="page"/>
      </w:r>
      <w:bookmarkStart w:id="99" w:name="_Toc56170402"/>
      <w:bookmarkStart w:id="100" w:name="_Toc82497935"/>
      <w:bookmarkStart w:id="101" w:name="_Toc28171"/>
      <w:r>
        <w:rPr>
          <w:rFonts w:cs="仿宋" w:hint="eastAsia"/>
        </w:rPr>
        <w:lastRenderedPageBreak/>
        <w:t>附件十一、商务条款偏离表</w:t>
      </w:r>
      <w:bookmarkEnd w:id="99"/>
      <w:bookmarkEnd w:id="100"/>
      <w:bookmarkEnd w:id="101"/>
    </w:p>
    <w:tbl>
      <w:tblPr>
        <w:tblW w:w="14287" w:type="dxa"/>
        <w:jc w:val="center"/>
        <w:tblLayout w:type="fixed"/>
        <w:tblLook w:val="04A0"/>
      </w:tblPr>
      <w:tblGrid>
        <w:gridCol w:w="1165"/>
        <w:gridCol w:w="1806"/>
        <w:gridCol w:w="3576"/>
        <w:gridCol w:w="4320"/>
        <w:gridCol w:w="3420"/>
      </w:tblGrid>
      <w:tr w:rsidR="00433283">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433283" w:rsidRDefault="00B35A46">
            <w:pPr>
              <w:spacing w:line="360" w:lineRule="auto"/>
              <w:ind w:firstLineChars="50" w:firstLine="120"/>
              <w:rPr>
                <w:rFonts w:ascii="仿宋" w:eastAsia="仿宋" w:hAnsi="仿宋" w:cs="仿宋"/>
                <w:color w:val="000000"/>
                <w:sz w:val="24"/>
                <w:szCs w:val="24"/>
              </w:rPr>
            </w:pPr>
            <w:r>
              <w:rPr>
                <w:rFonts w:ascii="仿宋" w:eastAsia="仿宋" w:hAnsi="仿宋" w:cs="仿宋" w:hint="eastAsia"/>
                <w:color w:val="000000"/>
                <w:sz w:val="24"/>
                <w:szCs w:val="24"/>
              </w:rPr>
              <w:t>序号</w:t>
            </w:r>
          </w:p>
        </w:tc>
        <w:tc>
          <w:tcPr>
            <w:tcW w:w="1806" w:type="dxa"/>
            <w:tcBorders>
              <w:top w:val="single" w:sz="6" w:space="0" w:color="auto"/>
              <w:left w:val="single" w:sz="6" w:space="0" w:color="auto"/>
              <w:bottom w:val="single" w:sz="6" w:space="0" w:color="auto"/>
              <w:right w:val="single" w:sz="6" w:space="0" w:color="auto"/>
            </w:tcBorders>
            <w:vAlign w:val="center"/>
          </w:tcPr>
          <w:p w:rsidR="00433283" w:rsidRDefault="00B35A46">
            <w:pPr>
              <w:spacing w:line="360" w:lineRule="auto"/>
              <w:ind w:firstLineChars="100" w:firstLine="240"/>
              <w:rPr>
                <w:rFonts w:ascii="仿宋" w:eastAsia="仿宋" w:hAnsi="仿宋" w:cs="仿宋"/>
                <w:color w:val="000000"/>
                <w:sz w:val="24"/>
                <w:szCs w:val="24"/>
              </w:rPr>
            </w:pPr>
            <w:r>
              <w:rPr>
                <w:rFonts w:ascii="仿宋" w:eastAsia="仿宋" w:hAnsi="仿宋" w:cs="仿宋" w:hint="eastAsia"/>
                <w:color w:val="000000"/>
                <w:sz w:val="24"/>
                <w:szCs w:val="24"/>
              </w:rPr>
              <w:t>条款序号</w:t>
            </w:r>
          </w:p>
        </w:tc>
        <w:tc>
          <w:tcPr>
            <w:tcW w:w="3576" w:type="dxa"/>
            <w:tcBorders>
              <w:top w:val="single" w:sz="6" w:space="0" w:color="auto"/>
              <w:left w:val="single" w:sz="6" w:space="0" w:color="auto"/>
              <w:bottom w:val="single" w:sz="6" w:space="0" w:color="auto"/>
              <w:right w:val="single" w:sz="6" w:space="0" w:color="auto"/>
            </w:tcBorders>
            <w:vAlign w:val="center"/>
          </w:tcPr>
          <w:p w:rsidR="00433283" w:rsidRDefault="00B35A46">
            <w:pPr>
              <w:spacing w:line="360" w:lineRule="auto"/>
              <w:ind w:firstLine="560"/>
              <w:jc w:val="center"/>
              <w:rPr>
                <w:rFonts w:ascii="仿宋" w:eastAsia="仿宋" w:hAnsi="仿宋" w:cs="仿宋"/>
                <w:color w:val="000000"/>
                <w:sz w:val="24"/>
                <w:szCs w:val="24"/>
              </w:rPr>
            </w:pPr>
            <w:r>
              <w:rPr>
                <w:rFonts w:ascii="仿宋" w:eastAsia="仿宋" w:hAnsi="仿宋" w:cs="仿宋" w:hint="eastAsia"/>
                <w:color w:val="000000"/>
                <w:sz w:val="24"/>
                <w:szCs w:val="24"/>
              </w:rPr>
              <w:t>招标条款</w:t>
            </w:r>
          </w:p>
        </w:tc>
        <w:tc>
          <w:tcPr>
            <w:tcW w:w="4320" w:type="dxa"/>
            <w:tcBorders>
              <w:top w:val="single" w:sz="6" w:space="0" w:color="auto"/>
              <w:left w:val="single" w:sz="6" w:space="0" w:color="auto"/>
              <w:bottom w:val="single" w:sz="6" w:space="0" w:color="auto"/>
              <w:right w:val="single" w:sz="6" w:space="0" w:color="auto"/>
            </w:tcBorders>
            <w:vAlign w:val="center"/>
          </w:tcPr>
          <w:p w:rsidR="00433283" w:rsidRDefault="00B35A46">
            <w:pPr>
              <w:spacing w:line="360" w:lineRule="auto"/>
              <w:ind w:firstLine="560"/>
              <w:jc w:val="center"/>
              <w:rPr>
                <w:rFonts w:ascii="仿宋" w:eastAsia="仿宋" w:hAnsi="仿宋" w:cs="仿宋"/>
                <w:color w:val="000000"/>
                <w:sz w:val="24"/>
                <w:szCs w:val="24"/>
              </w:rPr>
            </w:pPr>
            <w:r>
              <w:rPr>
                <w:rFonts w:ascii="仿宋" w:eastAsia="仿宋" w:hAnsi="仿宋" w:cs="仿宋" w:hint="eastAsia"/>
                <w:color w:val="000000"/>
                <w:sz w:val="24"/>
                <w:szCs w:val="24"/>
              </w:rPr>
              <w:t>投标条款</w:t>
            </w:r>
          </w:p>
        </w:tc>
        <w:tc>
          <w:tcPr>
            <w:tcW w:w="3420" w:type="dxa"/>
            <w:tcBorders>
              <w:top w:val="single" w:sz="6" w:space="0" w:color="auto"/>
              <w:left w:val="single" w:sz="6" w:space="0" w:color="auto"/>
              <w:bottom w:val="single" w:sz="6" w:space="0" w:color="auto"/>
              <w:right w:val="single" w:sz="6" w:space="0" w:color="auto"/>
            </w:tcBorders>
            <w:vAlign w:val="center"/>
          </w:tcPr>
          <w:p w:rsidR="00433283" w:rsidRDefault="00B35A46">
            <w:pPr>
              <w:spacing w:line="360" w:lineRule="auto"/>
              <w:ind w:firstLine="560"/>
              <w:jc w:val="center"/>
              <w:rPr>
                <w:rFonts w:ascii="仿宋" w:eastAsia="仿宋" w:hAnsi="仿宋" w:cs="仿宋"/>
                <w:color w:val="000000"/>
                <w:sz w:val="24"/>
                <w:szCs w:val="24"/>
              </w:rPr>
            </w:pPr>
            <w:r>
              <w:rPr>
                <w:rFonts w:ascii="仿宋" w:eastAsia="仿宋" w:hAnsi="仿宋" w:cs="仿宋" w:hint="eastAsia"/>
                <w:color w:val="000000"/>
                <w:sz w:val="24"/>
                <w:szCs w:val="24"/>
              </w:rPr>
              <w:t>响应/偏离</w:t>
            </w:r>
          </w:p>
        </w:tc>
      </w:tr>
      <w:tr w:rsidR="00433283">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476"/>
          <w:jc w:val="center"/>
        </w:trPr>
        <w:tc>
          <w:tcPr>
            <w:tcW w:w="116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bl>
    <w:p w:rsidR="00433283" w:rsidRDefault="00B35A46" w:rsidP="003E6B20">
      <w:pPr>
        <w:pStyle w:val="a5"/>
        <w:spacing w:line="360" w:lineRule="auto"/>
        <w:ind w:right="-553" w:firstLineChars="192" w:firstLine="538"/>
        <w:rPr>
          <w:rFonts w:ascii="仿宋" w:eastAsia="仿宋" w:hAnsi="仿宋" w:cs="仿宋"/>
          <w:color w:val="000000"/>
          <w:sz w:val="28"/>
        </w:rPr>
      </w:pPr>
      <w:r>
        <w:rPr>
          <w:rFonts w:ascii="仿宋" w:eastAsia="仿宋" w:hAnsi="仿宋" w:cs="仿宋" w:hint="eastAsia"/>
          <w:color w:val="000000"/>
          <w:sz w:val="28"/>
        </w:rPr>
        <w:t>投标单位授权代表人签字：                                            投标单位公章：</w:t>
      </w:r>
    </w:p>
    <w:p w:rsidR="00433283" w:rsidRDefault="00B35A46">
      <w:pPr>
        <w:pStyle w:val="a5"/>
        <w:spacing w:line="360" w:lineRule="auto"/>
        <w:ind w:right="-553"/>
        <w:jc w:val="right"/>
        <w:rPr>
          <w:rFonts w:ascii="仿宋" w:eastAsia="仿宋" w:hAnsi="仿宋" w:cs="仿宋"/>
          <w:color w:val="000000"/>
          <w:sz w:val="28"/>
        </w:rPr>
      </w:pPr>
      <w:r>
        <w:rPr>
          <w:rFonts w:ascii="仿宋" w:eastAsia="仿宋" w:hAnsi="仿宋" w:cs="仿宋" w:hint="eastAsia"/>
          <w:color w:val="000000"/>
          <w:sz w:val="28"/>
        </w:rPr>
        <w:t>年月日</w:t>
      </w:r>
    </w:p>
    <w:p w:rsidR="00433283" w:rsidRDefault="00B35A46">
      <w:pPr>
        <w:pStyle w:val="2"/>
        <w:rPr>
          <w:rFonts w:cs="仿宋"/>
        </w:rPr>
      </w:pPr>
      <w:r>
        <w:rPr>
          <w:rFonts w:cs="仿宋" w:hint="eastAsia"/>
        </w:rPr>
        <w:br w:type="page"/>
      </w:r>
      <w:bookmarkStart w:id="102" w:name="_Toc31177"/>
      <w:bookmarkStart w:id="103" w:name="_Toc82497936"/>
      <w:bookmarkStart w:id="104" w:name="_Toc56170403"/>
      <w:r>
        <w:rPr>
          <w:rFonts w:cs="仿宋" w:hint="eastAsia"/>
        </w:rPr>
        <w:lastRenderedPageBreak/>
        <w:t>附件十二、投标产品近三年相同产品销售业绩表</w:t>
      </w:r>
      <w:bookmarkEnd w:id="102"/>
      <w:bookmarkEnd w:id="103"/>
      <w:bookmarkEnd w:id="104"/>
    </w:p>
    <w:tbl>
      <w:tblPr>
        <w:tblW w:w="0" w:type="auto"/>
        <w:jc w:val="center"/>
        <w:tblLayout w:type="fixed"/>
        <w:tblLook w:val="04A0"/>
      </w:tblPr>
      <w:tblGrid>
        <w:gridCol w:w="2838"/>
        <w:gridCol w:w="3510"/>
        <w:gridCol w:w="3495"/>
        <w:gridCol w:w="1497"/>
        <w:gridCol w:w="2700"/>
      </w:tblGrid>
      <w:tr w:rsidR="00433283">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地区</w:t>
            </w:r>
          </w:p>
        </w:tc>
        <w:tc>
          <w:tcPr>
            <w:tcW w:w="3510" w:type="dxa"/>
            <w:tcBorders>
              <w:top w:val="single" w:sz="6" w:space="0" w:color="auto"/>
              <w:left w:val="single" w:sz="6" w:space="0" w:color="auto"/>
              <w:bottom w:val="single" w:sz="6" w:space="0" w:color="auto"/>
              <w:right w:val="single" w:sz="6" w:space="0" w:color="auto"/>
            </w:tcBorders>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项目名称</w:t>
            </w:r>
          </w:p>
        </w:tc>
        <w:tc>
          <w:tcPr>
            <w:tcW w:w="3495" w:type="dxa"/>
            <w:tcBorders>
              <w:top w:val="single" w:sz="6" w:space="0" w:color="auto"/>
              <w:left w:val="single" w:sz="6" w:space="0" w:color="auto"/>
              <w:bottom w:val="single" w:sz="6" w:space="0" w:color="auto"/>
              <w:right w:val="single" w:sz="6" w:space="0" w:color="auto"/>
            </w:tcBorders>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中标内容</w:t>
            </w:r>
          </w:p>
        </w:tc>
        <w:tc>
          <w:tcPr>
            <w:tcW w:w="1497" w:type="dxa"/>
            <w:tcBorders>
              <w:top w:val="single" w:sz="6" w:space="0" w:color="auto"/>
              <w:left w:val="single" w:sz="6" w:space="0" w:color="auto"/>
              <w:bottom w:val="single" w:sz="6" w:space="0" w:color="auto"/>
              <w:right w:val="single" w:sz="6" w:space="0" w:color="auto"/>
            </w:tcBorders>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数量</w:t>
            </w:r>
          </w:p>
        </w:tc>
        <w:tc>
          <w:tcPr>
            <w:tcW w:w="2700" w:type="dxa"/>
            <w:tcBorders>
              <w:top w:val="single" w:sz="6" w:space="0" w:color="auto"/>
              <w:left w:val="single" w:sz="6" w:space="0" w:color="auto"/>
              <w:bottom w:val="single" w:sz="6" w:space="0" w:color="auto"/>
              <w:right w:val="single" w:sz="6" w:space="0" w:color="auto"/>
            </w:tcBorders>
            <w:vAlign w:val="center"/>
          </w:tcPr>
          <w:p w:rsidR="00433283" w:rsidRDefault="00B35A46">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szCs w:val="24"/>
              </w:rPr>
              <w:t>备 注</w:t>
            </w:r>
          </w:p>
        </w:tc>
      </w:tr>
      <w:tr w:rsidR="00433283">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r w:rsidR="00433283">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vAlign w:val="center"/>
          </w:tcPr>
          <w:p w:rsidR="00433283" w:rsidRDefault="00433283">
            <w:pPr>
              <w:spacing w:line="360" w:lineRule="auto"/>
              <w:ind w:firstLine="420"/>
              <w:jc w:val="center"/>
              <w:rPr>
                <w:rFonts w:ascii="仿宋" w:eastAsia="仿宋" w:hAnsi="仿宋" w:cs="仿宋"/>
                <w:color w:val="000000"/>
                <w:sz w:val="24"/>
                <w:szCs w:val="24"/>
              </w:rPr>
            </w:pPr>
          </w:p>
        </w:tc>
      </w:tr>
    </w:tbl>
    <w:p w:rsidR="00433283" w:rsidRDefault="00B35A46">
      <w:pPr>
        <w:spacing w:line="360" w:lineRule="auto"/>
        <w:ind w:firstLineChars="49" w:firstLine="137"/>
        <w:rPr>
          <w:rFonts w:ascii="仿宋" w:eastAsia="仿宋" w:hAnsi="仿宋" w:cs="仿宋"/>
          <w:color w:val="000000"/>
          <w:sz w:val="28"/>
          <w:szCs w:val="28"/>
        </w:rPr>
      </w:pPr>
      <w:r>
        <w:rPr>
          <w:rFonts w:ascii="仿宋" w:eastAsia="仿宋" w:hAnsi="仿宋" w:cs="仿宋" w:hint="eastAsia"/>
          <w:color w:val="000000"/>
          <w:sz w:val="28"/>
          <w:szCs w:val="28"/>
        </w:rPr>
        <w:t>注：供应商应随此表附上相关的业绩证明（如中标（成交）通知书、合同、顾客意见反馈表等的复印件）。</w:t>
      </w:r>
    </w:p>
    <w:p w:rsidR="00433283" w:rsidRDefault="00B35A46" w:rsidP="003E6B20">
      <w:pPr>
        <w:pStyle w:val="a5"/>
        <w:spacing w:line="360" w:lineRule="auto"/>
        <w:ind w:right="-553" w:firstLineChars="192" w:firstLine="538"/>
        <w:rPr>
          <w:rFonts w:ascii="仿宋" w:eastAsia="仿宋" w:hAnsi="仿宋" w:cs="仿宋"/>
          <w:color w:val="000000"/>
          <w:sz w:val="28"/>
        </w:rPr>
      </w:pPr>
      <w:r>
        <w:rPr>
          <w:rFonts w:ascii="仿宋" w:eastAsia="仿宋" w:hAnsi="仿宋" w:cs="仿宋" w:hint="eastAsia"/>
          <w:color w:val="000000"/>
          <w:sz w:val="28"/>
        </w:rPr>
        <w:t>投标单位授权代表人签字：                                            投标单位公章：</w:t>
      </w:r>
    </w:p>
    <w:p w:rsidR="00433283" w:rsidRDefault="00B35A46">
      <w:pPr>
        <w:pStyle w:val="a5"/>
        <w:spacing w:line="360" w:lineRule="auto"/>
        <w:ind w:right="-553"/>
        <w:jc w:val="right"/>
        <w:rPr>
          <w:rFonts w:ascii="仿宋" w:eastAsia="仿宋" w:hAnsi="仿宋" w:cs="仿宋"/>
          <w:color w:val="000000"/>
          <w:sz w:val="28"/>
        </w:rPr>
      </w:pPr>
      <w:r>
        <w:rPr>
          <w:rFonts w:ascii="仿宋" w:eastAsia="仿宋" w:hAnsi="仿宋" w:cs="仿宋" w:hint="eastAsia"/>
          <w:color w:val="000000"/>
          <w:sz w:val="28"/>
        </w:rPr>
        <w:t>年月日</w:t>
      </w:r>
    </w:p>
    <w:p w:rsidR="00433283" w:rsidRDefault="00433283">
      <w:pPr>
        <w:rPr>
          <w:rFonts w:ascii="仿宋" w:eastAsia="仿宋" w:hAnsi="仿宋" w:cs="仿宋"/>
        </w:rPr>
      </w:pPr>
    </w:p>
    <w:sectPr w:rsidR="00433283" w:rsidSect="00433283">
      <w:headerReference w:type="default" r:id="rId14"/>
      <w:headerReference w:type="first" r:id="rId15"/>
      <w:pgSz w:w="16838" w:h="11906" w:orient="landscape"/>
      <w:pgMar w:top="1020" w:right="1077" w:bottom="1020" w:left="1077" w:header="851" w:footer="850" w:gutter="0"/>
      <w:cols w:space="0"/>
      <w:titlePg/>
      <w:docGrid w:type="linesAndChars" w:linePitch="3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54B" w:rsidRDefault="00D0654B" w:rsidP="00433283">
      <w:r>
        <w:separator/>
      </w:r>
    </w:p>
  </w:endnote>
  <w:endnote w:type="continuationSeparator" w:id="1">
    <w:p w:rsidR="00D0654B" w:rsidRDefault="00D0654B" w:rsidP="0043328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31" w:rsidRDefault="00783F19">
    <w:pPr>
      <w:pStyle w:val="a6"/>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C62A31" w:rsidRDefault="00783F19">
                <w:pPr>
                  <w:pStyle w:val="a6"/>
                </w:pPr>
                <w:fldSimple w:instr=" PAGE  \* MERGEFORMAT ">
                  <w:r w:rsidR="008A29AE">
                    <w:rPr>
                      <w:noProof/>
                    </w:rPr>
                    <w:t>6</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31" w:rsidRDefault="00783F19">
    <w:pPr>
      <w:pStyle w:val="a6"/>
      <w:tabs>
        <w:tab w:val="clear" w:pos="4153"/>
        <w:tab w:val="center" w:pos="4819"/>
      </w:tabs>
    </w:pPr>
    <w:r>
      <w:pict>
        <v:shapetype id="_x0000_t202" coordsize="21600,21600" o:spt="202" path="m,l,21600r21600,l21600,xe">
          <v:stroke joinstyle="miter"/>
          <v:path gradientshapeok="t" o:connecttype="rect"/>
        </v:shapetype>
        <v:shape id="_x0000_s2051"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C62A31" w:rsidRDefault="00783F19">
                <w:pPr>
                  <w:pStyle w:val="a6"/>
                </w:pPr>
                <w:fldSimple w:instr=" PAGE  \* MERGEFORMAT ">
                  <w:r w:rsidR="008A29AE">
                    <w:rPr>
                      <w:noProof/>
                    </w:rPr>
                    <w:t>1</w:t>
                  </w:r>
                </w:fldSimple>
              </w:p>
            </w:txbxContent>
          </v:textbox>
          <w10:wrap anchorx="margin"/>
        </v:shape>
      </w:pict>
    </w:r>
    <w:r>
      <w:pict>
        <v:shape id="_x0000_s2050" type="#_x0000_t202" style="position:absolute;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filled="f" stroked="f" strokeweight="1.25pt">
          <v:textbox style="mso-fit-shape-to-text:t" inset="0,0,0,0">
            <w:txbxContent>
              <w:p w:rsidR="00C62A31" w:rsidRDefault="00C62A31">
                <w:pPr>
                  <w:pStyle w:val="a6"/>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54B" w:rsidRDefault="00D0654B" w:rsidP="00433283">
      <w:r>
        <w:separator/>
      </w:r>
    </w:p>
  </w:footnote>
  <w:footnote w:type="continuationSeparator" w:id="1">
    <w:p w:rsidR="00D0654B" w:rsidRDefault="00D0654B" w:rsidP="004332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31" w:rsidRDefault="00C62A31">
    <w:pPr>
      <w:pBdr>
        <w:bottom w:val="dashDotStroked" w:sz="24" w:space="1" w:color="auto"/>
      </w:pBdr>
      <w:jc w:val="left"/>
    </w:pPr>
    <w:r>
      <w:rPr>
        <w:noProof/>
      </w:rPr>
      <w:drawing>
        <wp:inline distT="0" distB="0" distL="114300" distR="114300">
          <wp:extent cx="1231900" cy="204470"/>
          <wp:effectExtent l="0" t="0" r="0" b="5080"/>
          <wp:docPr id="6"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ascii="仿宋_GB2312" w:eastAsia="仿宋_GB2312" w:hint="eastAsia"/>
        <w:b/>
        <w:i/>
        <w:sz w:val="18"/>
        <w:szCs w:val="18"/>
      </w:rPr>
      <w:t xml:space="preserve">                                                              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31" w:rsidRDefault="00C62A31">
    <w:pPr>
      <w:pBdr>
        <w:bottom w:val="dashDotStroked" w:sz="24" w:space="1" w:color="auto"/>
      </w:pBdr>
      <w:jc w:val="left"/>
    </w:pPr>
    <w:r>
      <w:rPr>
        <w:noProof/>
      </w:rPr>
      <w:drawing>
        <wp:inline distT="0" distB="0" distL="114300" distR="114300">
          <wp:extent cx="1231900" cy="204470"/>
          <wp:effectExtent l="0" t="0" r="0" b="5080"/>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ascii="仿宋_GB2312" w:eastAsia="仿宋_GB2312" w:hint="eastAsia"/>
        <w:b/>
        <w:i/>
        <w:sz w:val="18"/>
        <w:szCs w:val="18"/>
      </w:rPr>
      <w:t xml:space="preserve">                                                             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31" w:rsidRDefault="00C62A31">
    <w:pPr>
      <w:pBdr>
        <w:bottom w:val="dashDotStroked" w:sz="24" w:space="1" w:color="auto"/>
      </w:pBdr>
    </w:pPr>
    <w:r>
      <w:rPr>
        <w:noProof/>
      </w:rPr>
      <w:drawing>
        <wp:inline distT="0" distB="0" distL="114300" distR="114300">
          <wp:extent cx="1231900" cy="204470"/>
          <wp:effectExtent l="0" t="0" r="0" b="50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ascii="仿宋_GB2312" w:eastAsia="仿宋_GB2312" w:hint="eastAsia"/>
        <w:b/>
        <w:i/>
        <w:sz w:val="18"/>
        <w:szCs w:val="18"/>
      </w:rPr>
      <w:t xml:space="preserve">                                                                            采购文件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31" w:rsidRDefault="00C62A31">
    <w:pPr>
      <w:pBdr>
        <w:bottom w:val="dashDotStroked" w:sz="24" w:space="1" w:color="auto"/>
      </w:pBdr>
      <w:jc w:val="left"/>
    </w:pPr>
    <w:r>
      <w:rPr>
        <w:noProof/>
      </w:rPr>
      <w:drawing>
        <wp:inline distT="0" distB="0" distL="114300" distR="114300">
          <wp:extent cx="1231900" cy="204470"/>
          <wp:effectExtent l="0" t="0" r="0" b="5080"/>
          <wp:docPr id="1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ascii="仿宋_GB2312" w:eastAsia="仿宋_GB2312" w:hint="eastAsia"/>
        <w:b/>
        <w:i/>
        <w:sz w:val="18"/>
        <w:szCs w:val="18"/>
      </w:rPr>
      <w:t xml:space="preserve">    采购文件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31" w:rsidRDefault="00C62A31">
    <w:pPr>
      <w:pBdr>
        <w:bottom w:val="dashDotStroked" w:sz="24" w:space="1" w:color="auto"/>
      </w:pBdr>
    </w:pPr>
    <w:r>
      <w:rPr>
        <w:noProof/>
      </w:rP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ascii="仿宋_GB2312" w:eastAsia="仿宋_GB2312" w:hint="eastAsia"/>
        <w:b/>
        <w:i/>
        <w:sz w:val="18"/>
        <w:szCs w:val="18"/>
      </w:rPr>
      <w:t xml:space="preserve"> 采购文件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31" w:rsidRDefault="00C62A31">
    <w:pPr>
      <w:pBdr>
        <w:bottom w:val="dashDotStroked" w:sz="24" w:space="1" w:color="auto"/>
      </w:pBdr>
      <w:ind w:left="9660" w:hangingChars="4600" w:hanging="9660"/>
      <w:jc w:val="left"/>
      <w:rPr>
        <w:rFonts w:eastAsia="仿宋_GB2312"/>
      </w:rPr>
    </w:pPr>
    <w:r>
      <w:rPr>
        <w:noProof/>
      </w:rP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ascii="仿宋_GB2312" w:eastAsia="仿宋_GB2312" w:hint="eastAsia"/>
        <w:b/>
        <w:i/>
        <w:sz w:val="18"/>
        <w:szCs w:val="18"/>
      </w:rPr>
      <w:t>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multilevel"/>
    <w:tmpl w:val="CF092B84"/>
    <w:lvl w:ilvl="0">
      <w:start w:val="1"/>
      <w:numFmt w:val="decimal"/>
      <w:lvlText w:val="（%1）"/>
      <w:lvlJc w:val="left"/>
      <w:pPr>
        <w:ind w:left="956" w:hanging="525"/>
      </w:pPr>
      <w:rPr>
        <w:rFonts w:ascii="宋体" w:eastAsia="宋体" w:hAnsi="宋体" w:cs="宋体" w:hint="default"/>
        <w:spacing w:val="-1"/>
        <w:w w:val="99"/>
        <w:sz w:val="19"/>
        <w:szCs w:val="19"/>
        <w:lang w:val="zh-CN" w:eastAsia="zh-CN" w:bidi="zh-CN"/>
      </w:rPr>
    </w:lvl>
    <w:lvl w:ilvl="1">
      <w:numFmt w:val="bullet"/>
      <w:lvlText w:val="•"/>
      <w:lvlJc w:val="left"/>
      <w:pPr>
        <w:ind w:left="1547" w:hanging="525"/>
      </w:pPr>
      <w:rPr>
        <w:rFonts w:hint="default"/>
        <w:lang w:val="zh-CN" w:eastAsia="zh-CN" w:bidi="zh-CN"/>
      </w:rPr>
    </w:lvl>
    <w:lvl w:ilvl="2">
      <w:numFmt w:val="bullet"/>
      <w:lvlText w:val="•"/>
      <w:lvlJc w:val="left"/>
      <w:pPr>
        <w:ind w:left="2135" w:hanging="525"/>
      </w:pPr>
      <w:rPr>
        <w:rFonts w:hint="default"/>
        <w:lang w:val="zh-CN" w:eastAsia="zh-CN" w:bidi="zh-CN"/>
      </w:rPr>
    </w:lvl>
    <w:lvl w:ilvl="3">
      <w:numFmt w:val="bullet"/>
      <w:lvlText w:val="•"/>
      <w:lvlJc w:val="left"/>
      <w:pPr>
        <w:ind w:left="2722" w:hanging="525"/>
      </w:pPr>
      <w:rPr>
        <w:rFonts w:hint="default"/>
        <w:lang w:val="zh-CN" w:eastAsia="zh-CN" w:bidi="zh-CN"/>
      </w:rPr>
    </w:lvl>
    <w:lvl w:ilvl="4">
      <w:numFmt w:val="bullet"/>
      <w:lvlText w:val="•"/>
      <w:lvlJc w:val="left"/>
      <w:pPr>
        <w:ind w:left="3310" w:hanging="525"/>
      </w:pPr>
      <w:rPr>
        <w:rFonts w:hint="default"/>
        <w:lang w:val="zh-CN" w:eastAsia="zh-CN" w:bidi="zh-CN"/>
      </w:rPr>
    </w:lvl>
    <w:lvl w:ilvl="5">
      <w:numFmt w:val="bullet"/>
      <w:lvlText w:val="•"/>
      <w:lvlJc w:val="left"/>
      <w:pPr>
        <w:ind w:left="3897" w:hanging="525"/>
      </w:pPr>
      <w:rPr>
        <w:rFonts w:hint="default"/>
        <w:lang w:val="zh-CN" w:eastAsia="zh-CN" w:bidi="zh-CN"/>
      </w:rPr>
    </w:lvl>
    <w:lvl w:ilvl="6">
      <w:numFmt w:val="bullet"/>
      <w:lvlText w:val="•"/>
      <w:lvlJc w:val="left"/>
      <w:pPr>
        <w:ind w:left="4485" w:hanging="525"/>
      </w:pPr>
      <w:rPr>
        <w:rFonts w:hint="default"/>
        <w:lang w:val="zh-CN" w:eastAsia="zh-CN" w:bidi="zh-CN"/>
      </w:rPr>
    </w:lvl>
    <w:lvl w:ilvl="7">
      <w:numFmt w:val="bullet"/>
      <w:lvlText w:val="•"/>
      <w:lvlJc w:val="left"/>
      <w:pPr>
        <w:ind w:left="5072" w:hanging="525"/>
      </w:pPr>
      <w:rPr>
        <w:rFonts w:hint="default"/>
        <w:lang w:val="zh-CN" w:eastAsia="zh-CN" w:bidi="zh-CN"/>
      </w:rPr>
    </w:lvl>
    <w:lvl w:ilvl="8">
      <w:numFmt w:val="bullet"/>
      <w:lvlText w:val="•"/>
      <w:lvlJc w:val="left"/>
      <w:pPr>
        <w:ind w:left="5660" w:hanging="525"/>
      </w:pPr>
      <w:rPr>
        <w:rFonts w:hint="default"/>
        <w:lang w:val="zh-CN" w:eastAsia="zh-CN" w:bidi="zh-CN"/>
      </w:rPr>
    </w:lvl>
  </w:abstractNum>
  <w:abstractNum w:abstractNumId="1">
    <w:nsid w:val="DCE1AAC9"/>
    <w:multiLevelType w:val="singleLevel"/>
    <w:tmpl w:val="DCE1AAC9"/>
    <w:lvl w:ilvl="0">
      <w:start w:val="35"/>
      <w:numFmt w:val="decimal"/>
      <w:suff w:val="space"/>
      <w:lvlText w:val="%1."/>
      <w:lvlJc w:val="left"/>
    </w:lvl>
  </w:abstractNum>
  <w:abstractNum w:abstractNumId="2">
    <w:nsid w:val="00000008"/>
    <w:multiLevelType w:val="multilevel"/>
    <w:tmpl w:val="00000008"/>
    <w:lvl w:ilvl="0">
      <w:start w:val="1"/>
      <w:numFmt w:val="decimal"/>
      <w:lvlText w:val="2.1.%1"/>
      <w:lvlJc w:val="left"/>
      <w:pPr>
        <w:tabs>
          <w:tab w:val="left" w:pos="1260"/>
        </w:tabs>
        <w:ind w:left="972" w:hanging="432"/>
      </w:pPr>
      <w:rPr>
        <w:rFonts w:hint="eastAsia"/>
      </w:rPr>
    </w:lvl>
    <w:lvl w:ilvl="1">
      <w:start w:val="1"/>
      <w:numFmt w:val="decimal"/>
      <w:lvlText w:val="%1.%2"/>
      <w:lvlJc w:val="left"/>
      <w:pPr>
        <w:tabs>
          <w:tab w:val="left" w:pos="1296"/>
        </w:tabs>
        <w:ind w:left="1296" w:hanging="576"/>
      </w:pPr>
      <w:rPr>
        <w:rFonts w:hint="eastAsia"/>
      </w:rPr>
    </w:lvl>
    <w:lvl w:ilvl="2">
      <w:start w:val="1"/>
      <w:numFmt w:val="decimal"/>
      <w:pStyle w:val="3"/>
      <w:lvlText w:val="%1.%2.%3"/>
      <w:lvlJc w:val="left"/>
      <w:pPr>
        <w:tabs>
          <w:tab w:val="left" w:pos="1260"/>
        </w:tabs>
        <w:ind w:left="1260" w:hanging="720"/>
      </w:pPr>
      <w:rPr>
        <w:rFonts w:hint="eastAsia"/>
      </w:rPr>
    </w:lvl>
    <w:lvl w:ilvl="3">
      <w:start w:val="1"/>
      <w:numFmt w:val="decimal"/>
      <w:lvlText w:val="%1.%2.%3.%4"/>
      <w:lvlJc w:val="left"/>
      <w:pPr>
        <w:tabs>
          <w:tab w:val="left" w:pos="1404"/>
        </w:tabs>
        <w:ind w:left="1404" w:hanging="864"/>
      </w:pPr>
      <w:rPr>
        <w:rFonts w:hint="eastAsia"/>
      </w:rPr>
    </w:lvl>
    <w:lvl w:ilvl="4">
      <w:start w:val="1"/>
      <w:numFmt w:val="decimal"/>
      <w:lvlText w:val="%1.%2.%3.%4.%5"/>
      <w:lvlJc w:val="left"/>
      <w:pPr>
        <w:tabs>
          <w:tab w:val="left" w:pos="1548"/>
        </w:tabs>
        <w:ind w:left="1548" w:hanging="1008"/>
      </w:pPr>
      <w:rPr>
        <w:rFonts w:hint="eastAsia"/>
      </w:rPr>
    </w:lvl>
    <w:lvl w:ilvl="5">
      <w:start w:val="1"/>
      <w:numFmt w:val="decimal"/>
      <w:lvlText w:val="%1.%2.%3.%4.%5.%6"/>
      <w:lvlJc w:val="left"/>
      <w:pPr>
        <w:tabs>
          <w:tab w:val="left" w:pos="1692"/>
        </w:tabs>
        <w:ind w:left="1692" w:hanging="1152"/>
      </w:pPr>
      <w:rPr>
        <w:rFonts w:hint="eastAsia"/>
      </w:rPr>
    </w:lvl>
    <w:lvl w:ilvl="6">
      <w:start w:val="1"/>
      <w:numFmt w:val="decimal"/>
      <w:lvlText w:val="%1.%2.%3.%4.%5.%6.%7"/>
      <w:lvlJc w:val="left"/>
      <w:pPr>
        <w:tabs>
          <w:tab w:val="left" w:pos="1836"/>
        </w:tabs>
        <w:ind w:left="1836" w:hanging="1296"/>
      </w:pPr>
      <w:rPr>
        <w:rFonts w:hint="eastAsia"/>
      </w:rPr>
    </w:lvl>
    <w:lvl w:ilvl="7">
      <w:start w:val="1"/>
      <w:numFmt w:val="decimal"/>
      <w:lvlText w:val="%1.%2.%3.%4.%5.%6.%7.%8"/>
      <w:lvlJc w:val="left"/>
      <w:pPr>
        <w:tabs>
          <w:tab w:val="left" w:pos="1980"/>
        </w:tabs>
        <w:ind w:left="1980" w:hanging="1440"/>
      </w:pPr>
      <w:rPr>
        <w:rFonts w:hint="eastAsia"/>
      </w:rPr>
    </w:lvl>
    <w:lvl w:ilvl="8">
      <w:start w:val="1"/>
      <w:numFmt w:val="decimal"/>
      <w:lvlText w:val="%1.%2.%3.%4.%5.%6.%7.%8.%9"/>
      <w:lvlJc w:val="left"/>
      <w:pPr>
        <w:tabs>
          <w:tab w:val="left" w:pos="2124"/>
        </w:tabs>
        <w:ind w:left="2124" w:hanging="1584"/>
      </w:pPr>
      <w:rPr>
        <w:rFonts w:hint="eastAsia"/>
      </w:rPr>
    </w:lvl>
  </w:abstractNum>
  <w:abstractNum w:abstractNumId="3">
    <w:nsid w:val="4A72A875"/>
    <w:multiLevelType w:val="singleLevel"/>
    <w:tmpl w:val="4A72A875"/>
    <w:lvl w:ilvl="0">
      <w:start w:val="3"/>
      <w:numFmt w:val="chineseCounting"/>
      <w:suff w:val="nothing"/>
      <w:lvlText w:val="第%1章、"/>
      <w:lvlJc w:val="left"/>
      <w:rPr>
        <w:rFonts w:hint="eastAsia"/>
      </w:rPr>
    </w:lvl>
  </w:abstractNum>
  <w:abstractNum w:abstractNumId="4">
    <w:nsid w:val="76B14370"/>
    <w:multiLevelType w:val="singleLevel"/>
    <w:tmpl w:val="76B14370"/>
    <w:lvl w:ilvl="0">
      <w:start w:val="2"/>
      <w:numFmt w:val="upperLetter"/>
      <w:suff w:val="nothing"/>
      <w:lvlText w:val="%1、"/>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bordersDoNotSurroundHeader/>
  <w:bordersDoNotSurroundFooter/>
  <w:defaultTabStop w:val="420"/>
  <w:drawingGridHorizontalSpacing w:val="210"/>
  <w:drawingGridVerticalSpacing w:val="160"/>
  <w:noPunctuationKerning/>
  <w:characterSpacingControl w:val="compressPunctuation"/>
  <w:hdrShapeDefaults>
    <o:shapedefaults v:ext="edit" spidmax="921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077980"/>
    <w:rsid w:val="00077980"/>
    <w:rsid w:val="001B2229"/>
    <w:rsid w:val="00291BF4"/>
    <w:rsid w:val="003E6B20"/>
    <w:rsid w:val="00433283"/>
    <w:rsid w:val="004367EC"/>
    <w:rsid w:val="004F63FD"/>
    <w:rsid w:val="005C0A97"/>
    <w:rsid w:val="00627270"/>
    <w:rsid w:val="006766B2"/>
    <w:rsid w:val="0071505E"/>
    <w:rsid w:val="00783F19"/>
    <w:rsid w:val="008A29AE"/>
    <w:rsid w:val="008A69F4"/>
    <w:rsid w:val="008F08CE"/>
    <w:rsid w:val="00991659"/>
    <w:rsid w:val="00AB670B"/>
    <w:rsid w:val="00B17F25"/>
    <w:rsid w:val="00B35A46"/>
    <w:rsid w:val="00BF6F63"/>
    <w:rsid w:val="00C62A31"/>
    <w:rsid w:val="00CE722F"/>
    <w:rsid w:val="00D0654B"/>
    <w:rsid w:val="00FD16FA"/>
    <w:rsid w:val="00FF2C2B"/>
    <w:rsid w:val="01FC1C34"/>
    <w:rsid w:val="02296098"/>
    <w:rsid w:val="026262C0"/>
    <w:rsid w:val="026C368B"/>
    <w:rsid w:val="02932C56"/>
    <w:rsid w:val="02FA25DD"/>
    <w:rsid w:val="034F75D6"/>
    <w:rsid w:val="03A16576"/>
    <w:rsid w:val="045C71F8"/>
    <w:rsid w:val="04BA216D"/>
    <w:rsid w:val="04DC05F0"/>
    <w:rsid w:val="05F9301F"/>
    <w:rsid w:val="06420329"/>
    <w:rsid w:val="07985EE9"/>
    <w:rsid w:val="07FE7A63"/>
    <w:rsid w:val="081A742F"/>
    <w:rsid w:val="087F5FFF"/>
    <w:rsid w:val="09661D2F"/>
    <w:rsid w:val="0A544FCF"/>
    <w:rsid w:val="0A7B238B"/>
    <w:rsid w:val="0ACD4998"/>
    <w:rsid w:val="0B3B6AE4"/>
    <w:rsid w:val="0B693A01"/>
    <w:rsid w:val="0BB044B7"/>
    <w:rsid w:val="0BC8771C"/>
    <w:rsid w:val="0BD0765E"/>
    <w:rsid w:val="0C6B0ACF"/>
    <w:rsid w:val="0C824443"/>
    <w:rsid w:val="0C917127"/>
    <w:rsid w:val="0CC6576E"/>
    <w:rsid w:val="0D071137"/>
    <w:rsid w:val="0D695602"/>
    <w:rsid w:val="0D7D1375"/>
    <w:rsid w:val="0E3F5936"/>
    <w:rsid w:val="0E6A2665"/>
    <w:rsid w:val="0F0A1DF9"/>
    <w:rsid w:val="0F99214B"/>
    <w:rsid w:val="0FA46DDA"/>
    <w:rsid w:val="0FC87C25"/>
    <w:rsid w:val="10AC5ADF"/>
    <w:rsid w:val="10DE2E09"/>
    <w:rsid w:val="11172C7B"/>
    <w:rsid w:val="11E35980"/>
    <w:rsid w:val="11EF390B"/>
    <w:rsid w:val="126C7B21"/>
    <w:rsid w:val="129E4A58"/>
    <w:rsid w:val="13794BBA"/>
    <w:rsid w:val="13BD43D5"/>
    <w:rsid w:val="13E67B05"/>
    <w:rsid w:val="14107EB2"/>
    <w:rsid w:val="14260079"/>
    <w:rsid w:val="1453290B"/>
    <w:rsid w:val="14863A35"/>
    <w:rsid w:val="14902DA1"/>
    <w:rsid w:val="1528327C"/>
    <w:rsid w:val="15513596"/>
    <w:rsid w:val="15826B8D"/>
    <w:rsid w:val="158D515F"/>
    <w:rsid w:val="158E6DDD"/>
    <w:rsid w:val="16912F26"/>
    <w:rsid w:val="16A07A85"/>
    <w:rsid w:val="172C37AD"/>
    <w:rsid w:val="1736249E"/>
    <w:rsid w:val="17743904"/>
    <w:rsid w:val="18095344"/>
    <w:rsid w:val="1845393B"/>
    <w:rsid w:val="185B1B37"/>
    <w:rsid w:val="187C31C1"/>
    <w:rsid w:val="18963552"/>
    <w:rsid w:val="19506346"/>
    <w:rsid w:val="1A92241C"/>
    <w:rsid w:val="1B230862"/>
    <w:rsid w:val="1B462396"/>
    <w:rsid w:val="1B527002"/>
    <w:rsid w:val="1BBC2159"/>
    <w:rsid w:val="1BCD1A65"/>
    <w:rsid w:val="1BD3405D"/>
    <w:rsid w:val="1BE10135"/>
    <w:rsid w:val="1BEE51A7"/>
    <w:rsid w:val="1C134904"/>
    <w:rsid w:val="1C340898"/>
    <w:rsid w:val="1C52504E"/>
    <w:rsid w:val="1E296254"/>
    <w:rsid w:val="1E58248B"/>
    <w:rsid w:val="1E6F64DA"/>
    <w:rsid w:val="1EF23C8D"/>
    <w:rsid w:val="1F0E2E6E"/>
    <w:rsid w:val="1FB53339"/>
    <w:rsid w:val="2013529E"/>
    <w:rsid w:val="20261D71"/>
    <w:rsid w:val="20C35BA6"/>
    <w:rsid w:val="213A006B"/>
    <w:rsid w:val="21F030D1"/>
    <w:rsid w:val="220F5284"/>
    <w:rsid w:val="222C3020"/>
    <w:rsid w:val="22394A78"/>
    <w:rsid w:val="226C6BFB"/>
    <w:rsid w:val="2342795C"/>
    <w:rsid w:val="234C6E20"/>
    <w:rsid w:val="234F72D8"/>
    <w:rsid w:val="23552C0D"/>
    <w:rsid w:val="238D506A"/>
    <w:rsid w:val="23F059D2"/>
    <w:rsid w:val="240063DE"/>
    <w:rsid w:val="240F721A"/>
    <w:rsid w:val="24273A92"/>
    <w:rsid w:val="242A39A5"/>
    <w:rsid w:val="243C43AB"/>
    <w:rsid w:val="243E6375"/>
    <w:rsid w:val="24591F38"/>
    <w:rsid w:val="249E7C41"/>
    <w:rsid w:val="24D63971"/>
    <w:rsid w:val="2516480B"/>
    <w:rsid w:val="253C44D2"/>
    <w:rsid w:val="258766C7"/>
    <w:rsid w:val="25895BF3"/>
    <w:rsid w:val="25DD2143"/>
    <w:rsid w:val="25E35533"/>
    <w:rsid w:val="26FB054E"/>
    <w:rsid w:val="2746748E"/>
    <w:rsid w:val="27B24902"/>
    <w:rsid w:val="28261C18"/>
    <w:rsid w:val="28307103"/>
    <w:rsid w:val="28AD7F14"/>
    <w:rsid w:val="28B2104C"/>
    <w:rsid w:val="29B80978"/>
    <w:rsid w:val="2A2939CE"/>
    <w:rsid w:val="2A3C5105"/>
    <w:rsid w:val="2A4C2202"/>
    <w:rsid w:val="2A8D5961"/>
    <w:rsid w:val="2AB949D0"/>
    <w:rsid w:val="2AD23EDB"/>
    <w:rsid w:val="2AD613E0"/>
    <w:rsid w:val="2B766148"/>
    <w:rsid w:val="2B8A50B7"/>
    <w:rsid w:val="2BE07D12"/>
    <w:rsid w:val="2BE141E8"/>
    <w:rsid w:val="2C4908E4"/>
    <w:rsid w:val="2C543C2F"/>
    <w:rsid w:val="2D070CB6"/>
    <w:rsid w:val="2D831DB3"/>
    <w:rsid w:val="2E690493"/>
    <w:rsid w:val="2E854610"/>
    <w:rsid w:val="2ECD5998"/>
    <w:rsid w:val="2F6649D2"/>
    <w:rsid w:val="2F8E58D1"/>
    <w:rsid w:val="2FD9701D"/>
    <w:rsid w:val="300B2AFA"/>
    <w:rsid w:val="303350A5"/>
    <w:rsid w:val="30D55023"/>
    <w:rsid w:val="30FA12B4"/>
    <w:rsid w:val="31CD1BD1"/>
    <w:rsid w:val="323E187E"/>
    <w:rsid w:val="32517F9C"/>
    <w:rsid w:val="3256718A"/>
    <w:rsid w:val="32E72125"/>
    <w:rsid w:val="32EC0E75"/>
    <w:rsid w:val="336D4581"/>
    <w:rsid w:val="337F42B4"/>
    <w:rsid w:val="33B66770"/>
    <w:rsid w:val="342E1F62"/>
    <w:rsid w:val="348940F0"/>
    <w:rsid w:val="34C53F49"/>
    <w:rsid w:val="35036A04"/>
    <w:rsid w:val="353A2B32"/>
    <w:rsid w:val="355A22C0"/>
    <w:rsid w:val="36852831"/>
    <w:rsid w:val="36AB19CF"/>
    <w:rsid w:val="36E64773"/>
    <w:rsid w:val="36EA5EE9"/>
    <w:rsid w:val="378F7F37"/>
    <w:rsid w:val="380B2468"/>
    <w:rsid w:val="38477172"/>
    <w:rsid w:val="39281ADA"/>
    <w:rsid w:val="394D2FB2"/>
    <w:rsid w:val="39576CAC"/>
    <w:rsid w:val="395B30CE"/>
    <w:rsid w:val="39AD702D"/>
    <w:rsid w:val="39C23E2F"/>
    <w:rsid w:val="3A122237"/>
    <w:rsid w:val="3A5C671F"/>
    <w:rsid w:val="3AB07B2F"/>
    <w:rsid w:val="3AD87C2E"/>
    <w:rsid w:val="3AF43EF5"/>
    <w:rsid w:val="3B0C7FB1"/>
    <w:rsid w:val="3BBE2933"/>
    <w:rsid w:val="3BFA7D2D"/>
    <w:rsid w:val="3BFD417A"/>
    <w:rsid w:val="3C0824C9"/>
    <w:rsid w:val="3C0F395D"/>
    <w:rsid w:val="3C1F03E3"/>
    <w:rsid w:val="3C66126E"/>
    <w:rsid w:val="3C9B215F"/>
    <w:rsid w:val="3CCA65A0"/>
    <w:rsid w:val="3CD22555"/>
    <w:rsid w:val="3CDE6208"/>
    <w:rsid w:val="3D202664"/>
    <w:rsid w:val="3D4A11E6"/>
    <w:rsid w:val="3D4F4CF8"/>
    <w:rsid w:val="3D86367B"/>
    <w:rsid w:val="3DAA1165"/>
    <w:rsid w:val="3DB90276"/>
    <w:rsid w:val="3E644066"/>
    <w:rsid w:val="3F9A7199"/>
    <w:rsid w:val="3FB452E6"/>
    <w:rsid w:val="3FDE45C7"/>
    <w:rsid w:val="3FFF067D"/>
    <w:rsid w:val="4016514E"/>
    <w:rsid w:val="4085109C"/>
    <w:rsid w:val="40A551BD"/>
    <w:rsid w:val="40B97C4E"/>
    <w:rsid w:val="40DD0623"/>
    <w:rsid w:val="413A5127"/>
    <w:rsid w:val="416E37F5"/>
    <w:rsid w:val="41786190"/>
    <w:rsid w:val="41B05D88"/>
    <w:rsid w:val="42126998"/>
    <w:rsid w:val="4222702A"/>
    <w:rsid w:val="42262F16"/>
    <w:rsid w:val="4286439C"/>
    <w:rsid w:val="42F56A3D"/>
    <w:rsid w:val="43350757"/>
    <w:rsid w:val="436F4800"/>
    <w:rsid w:val="440F51E1"/>
    <w:rsid w:val="441C19FF"/>
    <w:rsid w:val="44B607EB"/>
    <w:rsid w:val="44C123D8"/>
    <w:rsid w:val="44D04970"/>
    <w:rsid w:val="450A2833"/>
    <w:rsid w:val="456B4783"/>
    <w:rsid w:val="457E261E"/>
    <w:rsid w:val="4594204C"/>
    <w:rsid w:val="461D1B52"/>
    <w:rsid w:val="461D4281"/>
    <w:rsid w:val="462F15D4"/>
    <w:rsid w:val="46382981"/>
    <w:rsid w:val="46630BE6"/>
    <w:rsid w:val="46A130D7"/>
    <w:rsid w:val="46B362F7"/>
    <w:rsid w:val="46EC0D59"/>
    <w:rsid w:val="47CF2225"/>
    <w:rsid w:val="47D30B07"/>
    <w:rsid w:val="47D31A02"/>
    <w:rsid w:val="481652EC"/>
    <w:rsid w:val="48272B9E"/>
    <w:rsid w:val="488C763A"/>
    <w:rsid w:val="48E56029"/>
    <w:rsid w:val="48E95E38"/>
    <w:rsid w:val="48FE0BB8"/>
    <w:rsid w:val="492C67C1"/>
    <w:rsid w:val="493023AB"/>
    <w:rsid w:val="49544D03"/>
    <w:rsid w:val="49932EB3"/>
    <w:rsid w:val="49B37A9F"/>
    <w:rsid w:val="49C610BE"/>
    <w:rsid w:val="49FC5FB9"/>
    <w:rsid w:val="49FE3EA7"/>
    <w:rsid w:val="4A125D87"/>
    <w:rsid w:val="4A4B7383"/>
    <w:rsid w:val="4AA04DE4"/>
    <w:rsid w:val="4AB1064A"/>
    <w:rsid w:val="4B3323B3"/>
    <w:rsid w:val="4B5D730F"/>
    <w:rsid w:val="4BA41760"/>
    <w:rsid w:val="4BDF6255"/>
    <w:rsid w:val="4C247D3C"/>
    <w:rsid w:val="4C335781"/>
    <w:rsid w:val="4C3545BA"/>
    <w:rsid w:val="4C59349D"/>
    <w:rsid w:val="4CA81DFB"/>
    <w:rsid w:val="4CEC2563"/>
    <w:rsid w:val="4D021EA7"/>
    <w:rsid w:val="4D915AD6"/>
    <w:rsid w:val="4D9A2275"/>
    <w:rsid w:val="4E031912"/>
    <w:rsid w:val="4EBD692E"/>
    <w:rsid w:val="4EE00275"/>
    <w:rsid w:val="4EF455D1"/>
    <w:rsid w:val="4F1A32F0"/>
    <w:rsid w:val="4F786970"/>
    <w:rsid w:val="50FA27B7"/>
    <w:rsid w:val="51433366"/>
    <w:rsid w:val="51C8534D"/>
    <w:rsid w:val="51CD6E49"/>
    <w:rsid w:val="51EF7A40"/>
    <w:rsid w:val="52B8427A"/>
    <w:rsid w:val="52BE57B4"/>
    <w:rsid w:val="52D01FDF"/>
    <w:rsid w:val="53FF0DCE"/>
    <w:rsid w:val="540256B8"/>
    <w:rsid w:val="54523048"/>
    <w:rsid w:val="54853A03"/>
    <w:rsid w:val="54BE4755"/>
    <w:rsid w:val="556C161A"/>
    <w:rsid w:val="55947227"/>
    <w:rsid w:val="55A43901"/>
    <w:rsid w:val="55EC4E13"/>
    <w:rsid w:val="5614466E"/>
    <w:rsid w:val="5656707D"/>
    <w:rsid w:val="56694C24"/>
    <w:rsid w:val="567A6D11"/>
    <w:rsid w:val="56EF33D8"/>
    <w:rsid w:val="56F664B8"/>
    <w:rsid w:val="572A21AA"/>
    <w:rsid w:val="57323D27"/>
    <w:rsid w:val="57402774"/>
    <w:rsid w:val="58140F2A"/>
    <w:rsid w:val="590462C0"/>
    <w:rsid w:val="59311A39"/>
    <w:rsid w:val="59390EB0"/>
    <w:rsid w:val="593A65DF"/>
    <w:rsid w:val="59671CCA"/>
    <w:rsid w:val="596F535C"/>
    <w:rsid w:val="59C226BD"/>
    <w:rsid w:val="5A854D10"/>
    <w:rsid w:val="5B7975ED"/>
    <w:rsid w:val="5C39128C"/>
    <w:rsid w:val="5C7F2045"/>
    <w:rsid w:val="5C943063"/>
    <w:rsid w:val="5D813B50"/>
    <w:rsid w:val="5E1B6804"/>
    <w:rsid w:val="5E1B7F6C"/>
    <w:rsid w:val="5E750DD5"/>
    <w:rsid w:val="5E823B49"/>
    <w:rsid w:val="5EA6392C"/>
    <w:rsid w:val="5F1D65AC"/>
    <w:rsid w:val="5F3D5B80"/>
    <w:rsid w:val="5F8131E2"/>
    <w:rsid w:val="60101E97"/>
    <w:rsid w:val="601E7CDE"/>
    <w:rsid w:val="6034358B"/>
    <w:rsid w:val="607A09A5"/>
    <w:rsid w:val="60C742E9"/>
    <w:rsid w:val="612E5943"/>
    <w:rsid w:val="614C6E55"/>
    <w:rsid w:val="61F93B14"/>
    <w:rsid w:val="62007B63"/>
    <w:rsid w:val="62284340"/>
    <w:rsid w:val="628B10C4"/>
    <w:rsid w:val="629569CE"/>
    <w:rsid w:val="63461A8D"/>
    <w:rsid w:val="636A185B"/>
    <w:rsid w:val="63747EBF"/>
    <w:rsid w:val="648C06B4"/>
    <w:rsid w:val="64ED7E46"/>
    <w:rsid w:val="65290368"/>
    <w:rsid w:val="65764C68"/>
    <w:rsid w:val="65BA4B55"/>
    <w:rsid w:val="65BD1819"/>
    <w:rsid w:val="66E15D4B"/>
    <w:rsid w:val="66F34A87"/>
    <w:rsid w:val="676905E0"/>
    <w:rsid w:val="678D778D"/>
    <w:rsid w:val="67FF3473"/>
    <w:rsid w:val="681F5B80"/>
    <w:rsid w:val="68347765"/>
    <w:rsid w:val="685A4E95"/>
    <w:rsid w:val="687A4835"/>
    <w:rsid w:val="689D3C55"/>
    <w:rsid w:val="68C17741"/>
    <w:rsid w:val="68C83A2C"/>
    <w:rsid w:val="68E1741B"/>
    <w:rsid w:val="695D625A"/>
    <w:rsid w:val="69C30066"/>
    <w:rsid w:val="69C818D3"/>
    <w:rsid w:val="69CE78DA"/>
    <w:rsid w:val="6A1E51F1"/>
    <w:rsid w:val="6A611A43"/>
    <w:rsid w:val="6A8713E2"/>
    <w:rsid w:val="6AC973EE"/>
    <w:rsid w:val="6B000621"/>
    <w:rsid w:val="6B0D1BCA"/>
    <w:rsid w:val="6B310C5C"/>
    <w:rsid w:val="6B4038BF"/>
    <w:rsid w:val="6B76475A"/>
    <w:rsid w:val="6BE40434"/>
    <w:rsid w:val="6CA74FAC"/>
    <w:rsid w:val="6CFE5C6F"/>
    <w:rsid w:val="6D0358B5"/>
    <w:rsid w:val="6D1A38F7"/>
    <w:rsid w:val="6D5C063D"/>
    <w:rsid w:val="6E87490A"/>
    <w:rsid w:val="6E91666F"/>
    <w:rsid w:val="6F2200B6"/>
    <w:rsid w:val="6F512062"/>
    <w:rsid w:val="6F541B76"/>
    <w:rsid w:val="6FB92ADE"/>
    <w:rsid w:val="6FBB1DCF"/>
    <w:rsid w:val="70003AAC"/>
    <w:rsid w:val="70716A44"/>
    <w:rsid w:val="70A72872"/>
    <w:rsid w:val="70A82764"/>
    <w:rsid w:val="70E03D59"/>
    <w:rsid w:val="70EC417D"/>
    <w:rsid w:val="713C1616"/>
    <w:rsid w:val="716638C4"/>
    <w:rsid w:val="71A5627F"/>
    <w:rsid w:val="71F7622F"/>
    <w:rsid w:val="720E38B7"/>
    <w:rsid w:val="721C5A2E"/>
    <w:rsid w:val="72426CA2"/>
    <w:rsid w:val="72C708F5"/>
    <w:rsid w:val="72F47B8C"/>
    <w:rsid w:val="73182A92"/>
    <w:rsid w:val="735C36EF"/>
    <w:rsid w:val="74AF5B6B"/>
    <w:rsid w:val="74FF7EF2"/>
    <w:rsid w:val="758B2449"/>
    <w:rsid w:val="75DA6FFC"/>
    <w:rsid w:val="76322AD1"/>
    <w:rsid w:val="766E65AC"/>
    <w:rsid w:val="76C47FCE"/>
    <w:rsid w:val="76E258C8"/>
    <w:rsid w:val="7737270F"/>
    <w:rsid w:val="77706B6E"/>
    <w:rsid w:val="777F4A60"/>
    <w:rsid w:val="77B87094"/>
    <w:rsid w:val="77C52287"/>
    <w:rsid w:val="7803238B"/>
    <w:rsid w:val="78656BA2"/>
    <w:rsid w:val="78BE00B5"/>
    <w:rsid w:val="79177DEF"/>
    <w:rsid w:val="793739E7"/>
    <w:rsid w:val="799C2A97"/>
    <w:rsid w:val="79BA5E92"/>
    <w:rsid w:val="7A0B7F0B"/>
    <w:rsid w:val="7A524E59"/>
    <w:rsid w:val="7ACD75EC"/>
    <w:rsid w:val="7ADA00E9"/>
    <w:rsid w:val="7ADD4111"/>
    <w:rsid w:val="7B276391"/>
    <w:rsid w:val="7B281593"/>
    <w:rsid w:val="7B817764"/>
    <w:rsid w:val="7B875186"/>
    <w:rsid w:val="7BDD312F"/>
    <w:rsid w:val="7BF6324B"/>
    <w:rsid w:val="7C0876C1"/>
    <w:rsid w:val="7C1D5AC8"/>
    <w:rsid w:val="7C3D26D3"/>
    <w:rsid w:val="7C5A7F0B"/>
    <w:rsid w:val="7D8B0707"/>
    <w:rsid w:val="7DA0242A"/>
    <w:rsid w:val="7DB33651"/>
    <w:rsid w:val="7DCC06C7"/>
    <w:rsid w:val="7DE00CF1"/>
    <w:rsid w:val="7E3F39E7"/>
    <w:rsid w:val="7E721BAB"/>
    <w:rsid w:val="7ED7732F"/>
    <w:rsid w:val="7EF53E05"/>
    <w:rsid w:val="7F751604"/>
    <w:rsid w:val="7FA569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Title" w:uiPriority="99"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33283"/>
    <w:pPr>
      <w:widowControl w:val="0"/>
      <w:jc w:val="both"/>
    </w:pPr>
    <w:rPr>
      <w:rFonts w:ascii="Calibri" w:hAnsi="Calibri"/>
      <w:kern w:val="2"/>
      <w:sz w:val="21"/>
    </w:rPr>
  </w:style>
  <w:style w:type="paragraph" w:styleId="1">
    <w:name w:val="heading 1"/>
    <w:basedOn w:val="a1"/>
    <w:next w:val="a"/>
    <w:qFormat/>
    <w:rsid w:val="00433283"/>
    <w:pPr>
      <w:spacing w:line="360" w:lineRule="auto"/>
    </w:pPr>
    <w:rPr>
      <w:rFonts w:ascii="仿宋" w:eastAsia="仿宋" w:hAnsi="仿宋"/>
      <w:color w:val="000000"/>
      <w:sz w:val="36"/>
    </w:rPr>
  </w:style>
  <w:style w:type="paragraph" w:styleId="2">
    <w:name w:val="heading 2"/>
    <w:basedOn w:val="30"/>
    <w:next w:val="a"/>
    <w:link w:val="2Char"/>
    <w:qFormat/>
    <w:rsid w:val="00433283"/>
    <w:pPr>
      <w:spacing w:beforeLines="0" w:afterLines="0" w:line="520" w:lineRule="exact"/>
      <w:outlineLvl w:val="1"/>
    </w:pPr>
    <w:rPr>
      <w:rFonts w:ascii="仿宋" w:eastAsia="仿宋" w:hAnsi="仿宋" w:cs="宋体"/>
      <w:b w:val="0"/>
      <w:color w:val="000000"/>
      <w:kern w:val="0"/>
      <w:sz w:val="28"/>
      <w:szCs w:val="24"/>
    </w:rPr>
  </w:style>
  <w:style w:type="paragraph" w:styleId="3">
    <w:name w:val="heading 3"/>
    <w:basedOn w:val="a"/>
    <w:next w:val="a"/>
    <w:qFormat/>
    <w:rsid w:val="00433283"/>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433283"/>
    <w:rPr>
      <w:sz w:val="24"/>
      <w:szCs w:val="24"/>
    </w:rPr>
  </w:style>
  <w:style w:type="paragraph" w:styleId="a1">
    <w:name w:val="Title"/>
    <w:basedOn w:val="a"/>
    <w:uiPriority w:val="99"/>
    <w:qFormat/>
    <w:rsid w:val="00433283"/>
    <w:pPr>
      <w:spacing w:before="240" w:after="60"/>
      <w:ind w:left="425" w:hanging="425"/>
      <w:jc w:val="center"/>
      <w:outlineLvl w:val="0"/>
    </w:pPr>
    <w:rPr>
      <w:rFonts w:ascii="Arial" w:hAnsi="Arial" w:cs="Arial"/>
      <w:b/>
      <w:bCs/>
      <w:sz w:val="32"/>
      <w:szCs w:val="32"/>
    </w:rPr>
  </w:style>
  <w:style w:type="paragraph" w:customStyle="1" w:styleId="30">
    <w:name w:val="3）三级标题 与下段同页"/>
    <w:basedOn w:val="a"/>
    <w:qFormat/>
    <w:rsid w:val="00433283"/>
    <w:pPr>
      <w:keepNext/>
      <w:spacing w:beforeLines="50" w:afterLines="50"/>
      <w:jc w:val="center"/>
      <w:outlineLvl w:val="2"/>
    </w:pPr>
    <w:rPr>
      <w:rFonts w:ascii="仿宋_GB2312" w:eastAsia="仿宋_GB2312"/>
      <w:b/>
      <w:sz w:val="32"/>
    </w:rPr>
  </w:style>
  <w:style w:type="paragraph" w:styleId="a5">
    <w:name w:val="Plain Text"/>
    <w:basedOn w:val="a"/>
    <w:qFormat/>
    <w:rsid w:val="00433283"/>
    <w:rPr>
      <w:rFonts w:ascii="宋体" w:hAnsi="Courier New"/>
      <w:sz w:val="11"/>
    </w:rPr>
  </w:style>
  <w:style w:type="paragraph" w:styleId="a6">
    <w:name w:val="footer"/>
    <w:basedOn w:val="a"/>
    <w:uiPriority w:val="99"/>
    <w:qFormat/>
    <w:rsid w:val="00433283"/>
    <w:pPr>
      <w:tabs>
        <w:tab w:val="center" w:pos="4153"/>
        <w:tab w:val="right" w:pos="8306"/>
      </w:tabs>
      <w:snapToGrid w:val="0"/>
      <w:jc w:val="left"/>
    </w:pPr>
    <w:rPr>
      <w:sz w:val="18"/>
    </w:rPr>
  </w:style>
  <w:style w:type="paragraph" w:styleId="a7">
    <w:name w:val="header"/>
    <w:basedOn w:val="a"/>
    <w:uiPriority w:val="99"/>
    <w:qFormat/>
    <w:rsid w:val="00433283"/>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433283"/>
    <w:pPr>
      <w:spacing w:before="120" w:after="120" w:line="360" w:lineRule="auto"/>
      <w:ind w:firstLineChars="200" w:firstLine="200"/>
      <w:jc w:val="left"/>
    </w:pPr>
    <w:rPr>
      <w:b/>
      <w:bCs/>
      <w:caps/>
      <w:sz w:val="20"/>
    </w:rPr>
  </w:style>
  <w:style w:type="paragraph" w:styleId="20">
    <w:name w:val="toc 2"/>
    <w:basedOn w:val="a"/>
    <w:next w:val="a"/>
    <w:uiPriority w:val="39"/>
    <w:qFormat/>
    <w:rsid w:val="00433283"/>
    <w:pPr>
      <w:ind w:leftChars="100" w:left="100"/>
      <w:jc w:val="left"/>
    </w:pPr>
    <w:rPr>
      <w:rFonts w:ascii="Arial" w:hAnsi="Arial"/>
    </w:rPr>
  </w:style>
  <w:style w:type="paragraph" w:styleId="a8">
    <w:name w:val="Normal (Web)"/>
    <w:basedOn w:val="a"/>
    <w:qFormat/>
    <w:rsid w:val="00433283"/>
    <w:pPr>
      <w:widowControl/>
      <w:spacing w:before="100" w:beforeAutospacing="1" w:after="100" w:afterAutospacing="1"/>
      <w:jc w:val="left"/>
    </w:pPr>
    <w:rPr>
      <w:rFonts w:ascii="宋体" w:hAnsi="宋体"/>
      <w:kern w:val="0"/>
      <w:sz w:val="24"/>
    </w:rPr>
  </w:style>
  <w:style w:type="character" w:styleId="a9">
    <w:name w:val="Emphasis"/>
    <w:basedOn w:val="a2"/>
    <w:qFormat/>
    <w:rsid w:val="00433283"/>
    <w:rPr>
      <w:i/>
      <w:iCs/>
    </w:rPr>
  </w:style>
  <w:style w:type="character" w:styleId="aa">
    <w:name w:val="Hyperlink"/>
    <w:uiPriority w:val="99"/>
    <w:qFormat/>
    <w:rsid w:val="00433283"/>
    <w:rPr>
      <w:color w:val="333333"/>
      <w:u w:val="none"/>
    </w:rPr>
  </w:style>
  <w:style w:type="paragraph" w:customStyle="1" w:styleId="Style2">
    <w:name w:val="_Style 2"/>
    <w:basedOn w:val="a"/>
    <w:next w:val="a"/>
    <w:uiPriority w:val="99"/>
    <w:qFormat/>
    <w:rsid w:val="00433283"/>
    <w:pPr>
      <w:ind w:firstLineChars="200" w:firstLine="420"/>
    </w:pPr>
    <w:rPr>
      <w:szCs w:val="24"/>
    </w:rPr>
  </w:style>
  <w:style w:type="paragraph" w:customStyle="1" w:styleId="DefaultText">
    <w:name w:val="Default Text"/>
    <w:qFormat/>
    <w:rsid w:val="00433283"/>
    <w:pPr>
      <w:widowControl w:val="0"/>
      <w:autoSpaceDE w:val="0"/>
      <w:autoSpaceDN w:val="0"/>
      <w:adjustRightInd w:val="0"/>
    </w:pPr>
    <w:rPr>
      <w:rFonts w:ascii="Calibri" w:hAnsi="Calibri"/>
      <w:color w:val="000000"/>
      <w:sz w:val="24"/>
    </w:rPr>
  </w:style>
  <w:style w:type="paragraph" w:customStyle="1" w:styleId="52">
    <w:name w:val="5）标书正文 首行缩进2字符"/>
    <w:basedOn w:val="a"/>
    <w:qFormat/>
    <w:rsid w:val="00433283"/>
    <w:pPr>
      <w:spacing w:line="480" w:lineRule="exact"/>
      <w:ind w:firstLineChars="200" w:firstLine="200"/>
    </w:pPr>
    <w:rPr>
      <w:rFonts w:ascii="仿宋_GB2312" w:eastAsia="仿宋_GB2312"/>
      <w:sz w:val="28"/>
    </w:rPr>
  </w:style>
  <w:style w:type="paragraph" w:customStyle="1" w:styleId="ab">
    <w:name w:val="缺省文本"/>
    <w:qFormat/>
    <w:rsid w:val="00433283"/>
    <w:pPr>
      <w:widowControl w:val="0"/>
      <w:autoSpaceDE w:val="0"/>
      <w:autoSpaceDN w:val="0"/>
      <w:adjustRightInd w:val="0"/>
    </w:pPr>
    <w:rPr>
      <w:rFonts w:ascii="Calibri" w:hAnsi="Calibri"/>
      <w:color w:val="000000"/>
    </w:rPr>
  </w:style>
  <w:style w:type="paragraph" w:customStyle="1" w:styleId="ac">
    <w:name w:val="标书正文"/>
    <w:basedOn w:val="a"/>
    <w:qFormat/>
    <w:rsid w:val="00433283"/>
    <w:pPr>
      <w:spacing w:line="560" w:lineRule="exact"/>
      <w:ind w:firstLineChars="200" w:firstLine="723"/>
      <w:jc w:val="center"/>
    </w:pPr>
    <w:rPr>
      <w:rFonts w:ascii="仿宋_GB2312" w:eastAsia="仿宋_GB2312"/>
      <w:b/>
      <w:sz w:val="36"/>
    </w:rPr>
  </w:style>
  <w:style w:type="paragraph" w:customStyle="1" w:styleId="11">
    <w:name w:val="列出段落1"/>
    <w:basedOn w:val="a"/>
    <w:uiPriority w:val="34"/>
    <w:qFormat/>
    <w:rsid w:val="00433283"/>
    <w:pPr>
      <w:ind w:firstLineChars="200" w:firstLine="420"/>
    </w:pPr>
    <w:rPr>
      <w:szCs w:val="21"/>
    </w:rPr>
  </w:style>
  <w:style w:type="paragraph" w:customStyle="1" w:styleId="12">
    <w:name w:val="正文缩进1"/>
    <w:basedOn w:val="a"/>
    <w:qFormat/>
    <w:rsid w:val="00433283"/>
    <w:pPr>
      <w:ind w:firstLine="420"/>
    </w:pPr>
    <w:rPr>
      <w:rFonts w:ascii="Times New Roman" w:hAnsi="Times New Roman"/>
    </w:rPr>
  </w:style>
  <w:style w:type="paragraph" w:customStyle="1" w:styleId="ad">
    <w:name w:val="招标文件正文"/>
    <w:qFormat/>
    <w:rsid w:val="00433283"/>
    <w:pPr>
      <w:spacing w:before="120" w:after="120" w:line="300" w:lineRule="auto"/>
      <w:ind w:firstLineChars="200" w:firstLine="200"/>
    </w:pPr>
    <w:rPr>
      <w:rFonts w:ascii="宋体"/>
      <w:spacing w:val="10"/>
      <w:w w:val="95"/>
      <w:sz w:val="21"/>
    </w:rPr>
  </w:style>
  <w:style w:type="character" w:customStyle="1" w:styleId="7">
    <w:name w:val="7）页眉页脚"/>
    <w:qFormat/>
    <w:rsid w:val="00433283"/>
    <w:rPr>
      <w:rFonts w:ascii="仿宋_GB2312" w:eastAsia="仿宋_GB2312"/>
      <w:b/>
      <w:i/>
      <w:sz w:val="18"/>
      <w:vertAlign w:val="baseline"/>
    </w:rPr>
  </w:style>
  <w:style w:type="paragraph" w:customStyle="1" w:styleId="ae">
    <w:name w:val="答复表头"/>
    <w:basedOn w:val="af"/>
    <w:next w:val="a"/>
    <w:qFormat/>
    <w:rsid w:val="00433283"/>
    <w:rPr>
      <w:b/>
    </w:rPr>
  </w:style>
  <w:style w:type="paragraph" w:customStyle="1" w:styleId="af">
    <w:name w:val="正表头"/>
    <w:basedOn w:val="a"/>
    <w:qFormat/>
    <w:rsid w:val="00433283"/>
    <w:pPr>
      <w:tabs>
        <w:tab w:val="left" w:pos="480"/>
      </w:tabs>
      <w:autoSpaceDE w:val="0"/>
      <w:autoSpaceDN w:val="0"/>
      <w:adjustRightInd w:val="0"/>
      <w:jc w:val="center"/>
      <w:textAlignment w:val="baseline"/>
    </w:pPr>
    <w:rPr>
      <w:rFonts w:ascii="宋体" w:hAnsi="Tms Rmn"/>
      <w:color w:val="000000"/>
      <w:kern w:val="0"/>
    </w:rPr>
  </w:style>
  <w:style w:type="paragraph" w:styleId="af0">
    <w:name w:val="List Paragraph"/>
    <w:basedOn w:val="a"/>
    <w:uiPriority w:val="99"/>
    <w:qFormat/>
    <w:rsid w:val="00433283"/>
    <w:pPr>
      <w:ind w:firstLineChars="200" w:firstLine="420"/>
    </w:pPr>
  </w:style>
  <w:style w:type="paragraph" w:customStyle="1" w:styleId="af1">
    <w:name w:val="封面署名"/>
    <w:basedOn w:val="a"/>
    <w:qFormat/>
    <w:rsid w:val="00433283"/>
    <w:pPr>
      <w:jc w:val="center"/>
    </w:pPr>
    <w:rPr>
      <w:b/>
      <w:kern w:val="0"/>
      <w:sz w:val="28"/>
    </w:rPr>
  </w:style>
  <w:style w:type="character" w:customStyle="1" w:styleId="2Char">
    <w:name w:val="标题 2 Char"/>
    <w:link w:val="2"/>
    <w:qFormat/>
    <w:rsid w:val="00433283"/>
    <w:rPr>
      <w:rFonts w:ascii="仿宋" w:eastAsia="仿宋" w:hAnsi="仿宋" w:cs="宋体"/>
      <w:color w:val="000000"/>
      <w:kern w:val="0"/>
      <w:sz w:val="28"/>
      <w:szCs w:val="24"/>
    </w:rPr>
  </w:style>
  <w:style w:type="paragraph" w:styleId="af2">
    <w:name w:val="Balloon Text"/>
    <w:basedOn w:val="a"/>
    <w:link w:val="Char"/>
    <w:rsid w:val="003E6B20"/>
    <w:rPr>
      <w:sz w:val="18"/>
      <w:szCs w:val="18"/>
    </w:rPr>
  </w:style>
  <w:style w:type="character" w:customStyle="1" w:styleId="Char">
    <w:name w:val="批注框文本 Char"/>
    <w:basedOn w:val="a2"/>
    <w:link w:val="af2"/>
    <w:rsid w:val="003E6B20"/>
    <w:rPr>
      <w:rFonts w:ascii="Calibri" w:hAnsi="Calibri"/>
      <w:kern w:val="2"/>
      <w:sz w:val="18"/>
      <w:szCs w:val="18"/>
    </w:rPr>
  </w:style>
  <w:style w:type="table" w:styleId="af3">
    <w:name w:val="Table Grid"/>
    <w:basedOn w:val="a3"/>
    <w:rsid w:val="006766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63</Pages>
  <Words>4790</Words>
  <Characters>27308</Characters>
  <Application>Microsoft Office Word</Application>
  <DocSecurity>0</DocSecurity>
  <Lines>227</Lines>
  <Paragraphs>64</Paragraphs>
  <ScaleCrop>false</ScaleCrop>
  <Company/>
  <LinksUpToDate>false</LinksUpToDate>
  <CharactersWithSpaces>32034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20342</dc:creator>
  <cp:lastModifiedBy>Administrator</cp:lastModifiedBy>
  <cp:revision>7</cp:revision>
  <cp:lastPrinted>2021-11-23T06:19:00Z</cp:lastPrinted>
  <dcterms:created xsi:type="dcterms:W3CDTF">2021-09-17T03:03:00Z</dcterms:created>
  <dcterms:modified xsi:type="dcterms:W3CDTF">2021-12-07T05:41:00Z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7C2F16EED52E4191B732E9AB9CBA4BE9</vt:lpwstr>
  </property>
</Properties>
</file>