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pageBreakBefore w:val="0"/>
        <w:numPr>
          <w:ilvl w:val="0"/>
          <w:numId w:val="0"/>
        </w:numPr>
        <w:kinsoku/>
        <w:wordWrap/>
        <w:overflowPunct/>
        <w:topLinePunct w:val="0"/>
        <w:bidi w:val="0"/>
        <w:spacing w:before="0" w:beforeAutospacing="0" w:after="0" w:afterAutospacing="0" w:line="460" w:lineRule="exact"/>
        <w:ind w:right="0" w:rightChars="0"/>
        <w:jc w:val="center"/>
        <w:rPr>
          <w:rFonts w:hint="eastAsia" w:ascii="宋体" w:eastAsia="宋体" w:cs="宋体"/>
          <w:b/>
          <w:color w:val="auto"/>
          <w:sz w:val="28"/>
          <w:szCs w:val="28"/>
          <w:highlight w:val="none"/>
        </w:rPr>
      </w:pPr>
      <w:r>
        <w:rPr>
          <w:rFonts w:hint="eastAsia" w:ascii="宋体" w:eastAsia="宋体" w:cs="宋体"/>
          <w:b/>
          <w:color w:val="auto"/>
          <w:sz w:val="28"/>
          <w:szCs w:val="28"/>
          <w:highlight w:val="none"/>
          <w:lang w:eastAsia="zh-CN"/>
        </w:rPr>
        <w:t>竞争性磋商</w:t>
      </w:r>
      <w:r>
        <w:rPr>
          <w:rFonts w:hint="eastAsia" w:ascii="宋体" w:eastAsia="宋体" w:cs="宋体"/>
          <w:b/>
          <w:color w:val="auto"/>
          <w:sz w:val="28"/>
          <w:szCs w:val="28"/>
          <w:highlight w:val="none"/>
        </w:rPr>
        <w:t>公告</w:t>
      </w:r>
    </w:p>
    <w:p>
      <w:pPr>
        <w:numPr>
          <w:ilvl w:val="0"/>
          <w:numId w:val="0"/>
        </w:numPr>
        <w:rPr>
          <w:rFonts w:hint="eastAsia"/>
        </w:rPr>
      </w:pP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新疆盛世乾元工程项目管理咨询有限公司</w:t>
      </w:r>
      <w:r>
        <w:rPr>
          <w:rFonts w:hint="eastAsia" w:ascii="宋体" w:hAnsi="宋体" w:eastAsia="宋体" w:cs="宋体"/>
          <w:bCs/>
          <w:color w:val="auto"/>
          <w:sz w:val="24"/>
          <w:szCs w:val="24"/>
          <w:highlight w:val="none"/>
        </w:rPr>
        <w:t>受</w:t>
      </w:r>
      <w:r>
        <w:rPr>
          <w:rFonts w:hint="eastAsia" w:ascii="宋体" w:hAnsi="宋体" w:eastAsia="宋体" w:cs="宋体"/>
          <w:bCs/>
          <w:color w:val="auto"/>
          <w:sz w:val="24"/>
          <w:szCs w:val="24"/>
          <w:highlight w:val="none"/>
          <w:lang w:eastAsia="zh-CN"/>
        </w:rPr>
        <w:t>乌鲁木齐经济技术开发区（头屯河区）环卫清运队</w:t>
      </w:r>
      <w:r>
        <w:rPr>
          <w:rFonts w:hint="eastAsia" w:ascii="宋体" w:hAnsi="宋体" w:eastAsia="宋体" w:cs="宋体"/>
          <w:bCs/>
          <w:color w:val="auto"/>
          <w:sz w:val="24"/>
          <w:szCs w:val="24"/>
          <w:highlight w:val="none"/>
        </w:rPr>
        <w:t>的委托，</w:t>
      </w:r>
      <w:r>
        <w:rPr>
          <w:rFonts w:hint="eastAsia" w:ascii="宋体" w:hAnsi="宋体" w:cs="宋体"/>
          <w:bCs/>
          <w:color w:val="auto"/>
          <w:sz w:val="24"/>
          <w:szCs w:val="24"/>
          <w:highlight w:val="none"/>
          <w:lang w:val="en-US" w:eastAsia="zh-CN"/>
        </w:rPr>
        <w:t>就</w:t>
      </w:r>
      <w:r>
        <w:rPr>
          <w:rFonts w:hint="eastAsia" w:ascii="宋体" w:hAnsi="宋体" w:eastAsia="宋体" w:cs="宋体"/>
          <w:bCs/>
          <w:color w:val="auto"/>
          <w:sz w:val="24"/>
          <w:szCs w:val="24"/>
          <w:highlight w:val="none"/>
          <w:lang w:eastAsia="zh-CN"/>
        </w:rPr>
        <w:t>乌鲁木齐经济技术开发区（头屯河区）环卫清运队保安服务项目</w:t>
      </w:r>
      <w:r>
        <w:rPr>
          <w:rFonts w:hint="eastAsia" w:ascii="宋体" w:hAnsi="宋体" w:eastAsia="宋体" w:cs="宋体"/>
          <w:bCs/>
          <w:color w:val="auto"/>
          <w:sz w:val="24"/>
          <w:szCs w:val="24"/>
          <w:highlight w:val="none"/>
        </w:rPr>
        <w:t>进行</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，采购方式为</w:t>
      </w:r>
      <w:r>
        <w:rPr>
          <w:rFonts w:hint="eastAsia" w:ascii="宋体" w:hAnsi="宋体" w:eastAsia="宋体" w:cs="宋体"/>
          <w:bCs/>
          <w:color w:val="auto"/>
          <w:sz w:val="24"/>
          <w:szCs w:val="24"/>
          <w:highlight w:val="none"/>
          <w:lang w:eastAsia="zh-CN"/>
        </w:rPr>
        <w:t>竞争性磋商</w:t>
      </w:r>
      <w:r>
        <w:rPr>
          <w:rFonts w:hint="eastAsia" w:ascii="宋体" w:hAnsi="宋体" w:eastAsia="宋体" w:cs="宋体"/>
          <w:bCs/>
          <w:color w:val="auto"/>
          <w:sz w:val="24"/>
          <w:szCs w:val="24"/>
          <w:highlight w:val="none"/>
        </w:rPr>
        <w:t>。欢迎合格供应商前来参加此次</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项目。</w:t>
      </w:r>
    </w:p>
    <w:p>
      <w:pPr>
        <w:keepNext w:val="0"/>
        <w:pageBreakBefore w:val="0"/>
        <w:numPr>
          <w:ilvl w:val="0"/>
          <w:numId w:val="1"/>
        </w:numPr>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lang w:eastAsia="zh-CN"/>
        </w:rPr>
        <w:t>乌鲁木齐经济技术开发区（头屯河区）环卫清运队保安服务</w:t>
      </w:r>
      <w:r>
        <w:rPr>
          <w:rFonts w:hint="eastAsia" w:ascii="宋体" w:hAnsi="宋体" w:eastAsia="宋体" w:cs="宋体"/>
          <w:bCs/>
          <w:color w:val="auto"/>
          <w:sz w:val="24"/>
          <w:szCs w:val="24"/>
          <w:highlight w:val="none"/>
        </w:rPr>
        <w:t>项目</w:t>
      </w:r>
    </w:p>
    <w:p>
      <w:pPr>
        <w:keepNext w:val="0"/>
        <w:pageBreakBefore w:val="0"/>
        <w:numPr>
          <w:ilvl w:val="0"/>
          <w:numId w:val="1"/>
        </w:numPr>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项目</w:t>
      </w:r>
      <w:r>
        <w:rPr>
          <w:rFonts w:hint="eastAsia" w:ascii="宋体" w:hAnsi="宋体" w:eastAsia="宋体" w:cs="宋体"/>
          <w:bCs/>
          <w:color w:val="auto"/>
          <w:sz w:val="24"/>
          <w:szCs w:val="24"/>
          <w:highlight w:val="none"/>
        </w:rPr>
        <w:t>编号：</w:t>
      </w:r>
      <w:r>
        <w:rPr>
          <w:rFonts w:hint="eastAsia" w:ascii="宋体" w:hAnsi="宋体" w:eastAsia="宋体" w:cs="宋体"/>
          <w:bCs/>
          <w:color w:val="auto"/>
          <w:sz w:val="24"/>
          <w:szCs w:val="24"/>
          <w:highlight w:val="none"/>
          <w:lang w:eastAsia="zh-CN"/>
        </w:rPr>
        <w:t>SSQYZB-2021068（[2021]2422号-001）</w:t>
      </w:r>
    </w:p>
    <w:p>
      <w:pPr>
        <w:keepNext w:val="0"/>
        <w:pageBreakBefore w:val="0"/>
        <w:numPr>
          <w:ilvl w:val="0"/>
          <w:numId w:val="1"/>
        </w:numPr>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服务</w:t>
      </w:r>
      <w:r>
        <w:rPr>
          <w:rFonts w:hint="eastAsia" w:ascii="宋体" w:hAnsi="宋体" w:eastAsia="宋体" w:cs="宋体"/>
          <w:bCs/>
          <w:color w:val="auto"/>
          <w:sz w:val="24"/>
          <w:szCs w:val="24"/>
          <w:highlight w:val="none"/>
          <w:lang w:eastAsia="zh-CN"/>
        </w:rPr>
        <w:t>内容：对乌鲁木齐经济技术开发区（头屯河区）环卫清运队秩序维护，治安防范，消防安全，人员、设备设施的安全保卫巡视检查以及安全有关的日常工作和各项临时性任务</w:t>
      </w:r>
      <w:r>
        <w:rPr>
          <w:rFonts w:hint="eastAsia" w:ascii="宋体" w:hAnsi="宋体" w:cs="宋体"/>
          <w:bCs/>
          <w:color w:val="auto"/>
          <w:sz w:val="24"/>
          <w:szCs w:val="24"/>
          <w:highlight w:val="none"/>
          <w:lang w:val="en-US" w:eastAsia="zh-CN"/>
        </w:rPr>
        <w:t>等</w:t>
      </w:r>
      <w:r>
        <w:rPr>
          <w:rFonts w:hint="eastAsia" w:ascii="宋体" w:hAnsi="宋体" w:eastAsia="宋体" w:cs="宋体"/>
          <w:bCs/>
          <w:color w:val="auto"/>
          <w:sz w:val="24"/>
          <w:szCs w:val="24"/>
          <w:highlight w:val="none"/>
          <w:lang w:val="en-US" w:eastAsia="zh-CN"/>
        </w:rPr>
        <w:t>（具体</w:t>
      </w:r>
      <w:r>
        <w:rPr>
          <w:rFonts w:hint="eastAsia" w:ascii="宋体" w:hAnsi="宋体" w:cs="宋体"/>
          <w:bCs/>
          <w:color w:val="auto"/>
          <w:sz w:val="24"/>
          <w:szCs w:val="24"/>
          <w:highlight w:val="none"/>
          <w:lang w:val="en-US" w:eastAsia="zh-CN"/>
        </w:rPr>
        <w:t>服务</w:t>
      </w:r>
      <w:r>
        <w:rPr>
          <w:rFonts w:hint="eastAsia" w:ascii="宋体" w:hAnsi="宋体" w:eastAsia="宋体" w:cs="宋体"/>
          <w:bCs/>
          <w:color w:val="auto"/>
          <w:sz w:val="24"/>
          <w:szCs w:val="24"/>
          <w:highlight w:val="none"/>
          <w:lang w:val="en-US" w:eastAsia="zh-CN"/>
        </w:rPr>
        <w:t>内容及要求详见竞争性磋商文件）</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四、采购方式：</w:t>
      </w:r>
      <w:r>
        <w:rPr>
          <w:rFonts w:hint="eastAsia" w:ascii="宋体" w:hAnsi="宋体" w:eastAsia="宋体" w:cs="宋体"/>
          <w:bCs/>
          <w:color w:val="auto"/>
          <w:sz w:val="24"/>
          <w:szCs w:val="24"/>
          <w:highlight w:val="none"/>
          <w:lang w:eastAsia="zh-CN"/>
        </w:rPr>
        <w:t>竞争性磋商</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五、审查方式：资格</w:t>
      </w:r>
      <w:r>
        <w:rPr>
          <w:rFonts w:hint="eastAsia" w:ascii="宋体" w:hAnsi="宋体" w:cs="宋体"/>
          <w:bCs/>
          <w:color w:val="auto"/>
          <w:sz w:val="24"/>
          <w:szCs w:val="24"/>
          <w:highlight w:val="none"/>
          <w:lang w:val="en-US" w:eastAsia="zh-CN"/>
        </w:rPr>
        <w:t>后审</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cs="宋体"/>
          <w:bCs/>
          <w:color w:val="auto"/>
          <w:sz w:val="24"/>
          <w:szCs w:val="24"/>
          <w:highlight w:val="none"/>
          <w:lang w:val="en-US" w:eastAsia="zh-CN"/>
        </w:rPr>
      </w:pPr>
      <w:r>
        <w:rPr>
          <w:rFonts w:hint="eastAsia" w:ascii="宋体" w:hAnsi="宋体" w:eastAsia="宋体" w:cs="宋体"/>
          <w:bCs/>
          <w:color w:val="auto"/>
          <w:sz w:val="24"/>
          <w:szCs w:val="24"/>
          <w:highlight w:val="none"/>
        </w:rPr>
        <w:t>六、预算金额：</w:t>
      </w:r>
      <w:r>
        <w:rPr>
          <w:rFonts w:hint="eastAsia" w:ascii="宋体" w:hAnsi="宋体" w:cs="宋体"/>
          <w:bCs/>
          <w:color w:val="auto"/>
          <w:sz w:val="24"/>
          <w:szCs w:val="24"/>
          <w:highlight w:val="none"/>
          <w:lang w:val="en-US" w:eastAsia="zh-CN"/>
        </w:rPr>
        <w:t>86.4万元</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资格要求：</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1、满足《中华人民共和国政府采购法》第二十二条规定</w:t>
      </w:r>
      <w:r>
        <w:rPr>
          <w:rFonts w:hint="eastAsia" w:ascii="宋体" w:hAnsi="宋体" w:cs="宋体"/>
          <w:bCs/>
          <w:color w:val="auto"/>
          <w:sz w:val="24"/>
          <w:szCs w:val="24"/>
          <w:highlight w:val="none"/>
          <w:lang w:eastAsia="zh-CN"/>
        </w:rPr>
        <w:t>；</w:t>
      </w:r>
    </w:p>
    <w:p>
      <w:pPr>
        <w:keepNext w:val="0"/>
        <w:pageBreakBefore w:val="0"/>
        <w:kinsoku/>
        <w:wordWrap/>
        <w:overflowPunct/>
        <w:topLinePunct w:val="0"/>
        <w:bidi w:val="0"/>
        <w:spacing w:beforeAutospacing="0" w:afterAutospacing="0" w:line="460" w:lineRule="exact"/>
        <w:ind w:left="0" w:leftChars="0" w:right="0" w:rightChars="0" w:firstLine="480" w:firstLineChars="200"/>
        <w:rPr>
          <w:rFonts w:hint="eastAsia" w:ascii="宋体" w:hAnsi="宋体" w:eastAsia="宋体" w:cs="Times New Roman"/>
          <w:color w:val="000000"/>
          <w:sz w:val="24"/>
          <w:szCs w:val="24"/>
        </w:rPr>
      </w:pPr>
      <w:r>
        <w:rPr>
          <w:rFonts w:hint="eastAsia" w:ascii="宋体" w:hAnsi="宋体" w:cs="Times New Roman"/>
          <w:color w:val="000000"/>
          <w:sz w:val="24"/>
          <w:szCs w:val="24"/>
          <w:lang w:val="en-US" w:eastAsia="zh-CN"/>
        </w:rPr>
        <w:t>2、</w:t>
      </w:r>
      <w:r>
        <w:rPr>
          <w:rFonts w:hint="eastAsia" w:ascii="宋体" w:hAnsi="宋体" w:eastAsia="宋体" w:cs="Times New Roman"/>
          <w:color w:val="000000"/>
          <w:sz w:val="24"/>
          <w:szCs w:val="24"/>
        </w:rPr>
        <w:t>落实政府采购政策需满足的资格要求：</w:t>
      </w:r>
    </w:p>
    <w:p>
      <w:pPr>
        <w:keepNext w:val="0"/>
        <w:pageBreakBefore w:val="0"/>
        <w:kinsoku/>
        <w:wordWrap/>
        <w:overflowPunct/>
        <w:topLinePunct w:val="0"/>
        <w:bidi w:val="0"/>
        <w:spacing w:beforeAutospacing="0" w:afterAutospacing="0" w:line="460" w:lineRule="exact"/>
        <w:ind w:left="0" w:leftChars="0" w:right="0" w:rightChars="0"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（1）《政府采购促进中小企业发展暂行办法》（财库〔2020〕46号）；</w:t>
      </w:r>
    </w:p>
    <w:p>
      <w:pPr>
        <w:keepNext w:val="0"/>
        <w:pageBreakBefore w:val="0"/>
        <w:kinsoku/>
        <w:wordWrap/>
        <w:overflowPunct/>
        <w:topLinePunct w:val="0"/>
        <w:bidi w:val="0"/>
        <w:spacing w:beforeAutospacing="0" w:afterAutospacing="0" w:line="460" w:lineRule="exact"/>
        <w:ind w:left="0" w:leftChars="0" w:right="0" w:rightChars="0"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（2）《财政部、司法部关于政府采购支持监狱企业发展有关问题的通知》（财库〔2014〕68号）；</w:t>
      </w:r>
    </w:p>
    <w:p>
      <w:pPr>
        <w:keepNext w:val="0"/>
        <w:pageBreakBefore w:val="0"/>
        <w:kinsoku/>
        <w:wordWrap/>
        <w:overflowPunct/>
        <w:topLinePunct w:val="0"/>
        <w:bidi w:val="0"/>
        <w:spacing w:beforeAutospacing="0" w:afterAutospacing="0" w:line="460" w:lineRule="exact"/>
        <w:ind w:left="0" w:leftChars="0" w:right="0" w:rightChars="0"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（3）《财政部 民政部 中国残疾人联合会关于促进残疾人就业政府采购政策的通知》财库〔2017〕141号</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 xml:space="preserve"> </w:t>
      </w:r>
    </w:p>
    <w:p>
      <w:pPr>
        <w:keepNext w:val="0"/>
        <w:pageBreakBefore w:val="0"/>
        <w:kinsoku/>
        <w:wordWrap/>
        <w:overflowPunct/>
        <w:topLinePunct w:val="0"/>
        <w:bidi w:val="0"/>
        <w:spacing w:beforeAutospacing="0" w:afterAutospacing="0" w:line="460" w:lineRule="exact"/>
        <w:ind w:left="0" w:leftChars="0" w:right="0" w:rightChars="0" w:firstLine="480" w:firstLineChars="200"/>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val="en-US" w:eastAsia="zh-CN"/>
        </w:rPr>
        <w:t>3、</w:t>
      </w:r>
      <w:r>
        <w:rPr>
          <w:rFonts w:hint="eastAsia" w:ascii="宋体" w:hAnsi="宋体" w:eastAsia="宋体" w:cs="Times New Roman"/>
          <w:color w:val="000000"/>
          <w:sz w:val="24"/>
          <w:szCs w:val="24"/>
        </w:rPr>
        <w:t>供应商须</w:t>
      </w:r>
      <w:r>
        <w:rPr>
          <w:rFonts w:hint="eastAsia" w:ascii="宋体" w:hAnsi="宋体" w:cs="Times New Roman"/>
          <w:color w:val="000000"/>
          <w:sz w:val="24"/>
          <w:szCs w:val="24"/>
          <w:lang w:val="en-US" w:eastAsia="zh-CN"/>
        </w:rPr>
        <w:t>在</w:t>
      </w:r>
      <w:r>
        <w:rPr>
          <w:rFonts w:hint="eastAsia" w:ascii="宋体" w:hAnsi="宋体" w:eastAsia="宋体" w:cs="Times New Roman"/>
          <w:color w:val="000000"/>
          <w:sz w:val="24"/>
          <w:szCs w:val="24"/>
        </w:rPr>
        <w:t>中华人民共和国国内</w:t>
      </w:r>
      <w:r>
        <w:rPr>
          <w:rFonts w:hint="eastAsia" w:ascii="宋体" w:hAnsi="宋体" w:cs="Times New Roman"/>
          <w:color w:val="000000"/>
          <w:sz w:val="24"/>
          <w:szCs w:val="24"/>
          <w:lang w:val="en-US" w:eastAsia="zh-CN"/>
        </w:rPr>
        <w:t>注册且</w:t>
      </w:r>
      <w:r>
        <w:rPr>
          <w:rFonts w:hint="eastAsia" w:ascii="宋体" w:hAnsi="宋体" w:eastAsia="宋体" w:cs="Times New Roman"/>
          <w:color w:val="000000"/>
          <w:sz w:val="24"/>
          <w:szCs w:val="24"/>
        </w:rPr>
        <w:t>具有有效的营业执照</w:t>
      </w:r>
      <w:r>
        <w:rPr>
          <w:rFonts w:hint="eastAsia" w:ascii="宋体" w:hAnsi="宋体" w:eastAsia="宋体" w:cs="Times New Roman"/>
          <w:color w:val="auto"/>
          <w:sz w:val="24"/>
          <w:szCs w:val="24"/>
        </w:rPr>
        <w:t>（经营范围包含本次项目全部</w:t>
      </w:r>
      <w:r>
        <w:rPr>
          <w:rFonts w:hint="eastAsia" w:ascii="宋体" w:hAnsi="宋体" w:cs="Times New Roman"/>
          <w:color w:val="auto"/>
          <w:sz w:val="24"/>
          <w:szCs w:val="24"/>
          <w:lang w:val="en-US" w:eastAsia="zh-CN"/>
        </w:rPr>
        <w:t>服务</w:t>
      </w:r>
      <w:r>
        <w:rPr>
          <w:rFonts w:hint="eastAsia" w:ascii="宋体" w:hAnsi="宋体" w:eastAsia="宋体" w:cs="Times New Roman"/>
          <w:color w:val="auto"/>
          <w:sz w:val="24"/>
          <w:szCs w:val="24"/>
        </w:rPr>
        <w:t>内容）</w:t>
      </w:r>
      <w:r>
        <w:rPr>
          <w:rFonts w:hint="eastAsia" w:ascii="宋体" w:hAnsi="宋体" w:cs="Times New Roman"/>
          <w:color w:val="000000"/>
          <w:sz w:val="24"/>
          <w:szCs w:val="24"/>
          <w:lang w:eastAsia="zh-CN"/>
        </w:rPr>
        <w:t>；</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4、符合《公安机关实施保安服务管理条例办法》的规定，在所在地的公安机关有备案，并具有有效的公安机关核发《保安服务许可证》；</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val="en-US" w:eastAsia="zh-CN"/>
        </w:rPr>
        <w:t>5、供应商近三年（2018年至今）</w:t>
      </w:r>
      <w:r>
        <w:rPr>
          <w:rFonts w:hint="eastAsia" w:ascii="宋体" w:hAnsi="宋体" w:eastAsia="宋体" w:cs="Times New Roman"/>
          <w:color w:val="000000"/>
          <w:sz w:val="24"/>
          <w:szCs w:val="24"/>
        </w:rPr>
        <w:t>在“信用中国”（www.creditchina.gov.cn）、中国政府采购网（www.ccgp.gov.cn）、中被列入失信被执行人、重大税收违法案件当事人名单、政府采购严重违法失信行为记录名单的（尚在处罚期内的）、经营异常名录的， 将拒绝其参加本次政府采购活动</w:t>
      </w:r>
      <w:r>
        <w:rPr>
          <w:rFonts w:hint="eastAsia" w:ascii="宋体" w:hAnsi="宋体" w:cs="Times New Roman"/>
          <w:color w:val="000000"/>
          <w:sz w:val="24"/>
          <w:szCs w:val="24"/>
          <w:lang w:eastAsia="zh-CN"/>
        </w:rPr>
        <w:t>；</w:t>
      </w:r>
    </w:p>
    <w:p>
      <w:pPr>
        <w:keepNext w:val="0"/>
        <w:pageBreakBefore w:val="0"/>
        <w:kinsoku/>
        <w:wordWrap/>
        <w:overflowPunct/>
        <w:topLinePunct w:val="0"/>
        <w:bidi w:val="0"/>
        <w:spacing w:beforeAutospacing="0" w:afterAutospacing="0" w:line="460" w:lineRule="exact"/>
        <w:ind w:left="0" w:leftChars="0" w:right="0" w:rightChars="0" w:firstLine="480" w:firstLineChars="200"/>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val="en-US" w:eastAsia="zh-CN"/>
        </w:rPr>
        <w:t>6、</w:t>
      </w:r>
      <w:r>
        <w:rPr>
          <w:rFonts w:hint="eastAsia" w:ascii="宋体" w:hAnsi="宋体" w:eastAsia="宋体" w:cs="Times New Roman"/>
          <w:color w:val="000000"/>
          <w:sz w:val="24"/>
          <w:szCs w:val="24"/>
        </w:rPr>
        <w:t>单位负责人为同一人或者存在控股、管理关系的不同单位，不得参加同一标段投标或者未划分标段的同一采购项目投标。违反前两款规定的，相关投标均无效</w:t>
      </w:r>
      <w:r>
        <w:rPr>
          <w:rFonts w:hint="eastAsia" w:ascii="宋体" w:hAnsi="宋体" w:cs="Times New Roman"/>
          <w:color w:val="000000"/>
          <w:sz w:val="24"/>
          <w:szCs w:val="24"/>
          <w:lang w:eastAsia="zh-CN"/>
        </w:rPr>
        <w:t>；</w:t>
      </w:r>
    </w:p>
    <w:p>
      <w:pPr>
        <w:keepNext w:val="0"/>
        <w:pageBreakBefore w:val="0"/>
        <w:kinsoku/>
        <w:wordWrap/>
        <w:overflowPunct/>
        <w:topLinePunct w:val="0"/>
        <w:bidi w:val="0"/>
        <w:spacing w:beforeAutospacing="0" w:afterAutospacing="0" w:line="460" w:lineRule="exact"/>
        <w:ind w:left="0" w:leftChars="0" w:right="0" w:rightChars="0" w:firstLine="480" w:firstLineChars="200"/>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val="en-US" w:eastAsia="zh-CN"/>
        </w:rPr>
        <w:t>7、</w:t>
      </w:r>
      <w:r>
        <w:rPr>
          <w:rFonts w:hint="eastAsia" w:ascii="宋体" w:hAnsi="宋体" w:eastAsia="宋体" w:cs="Times New Roman"/>
          <w:color w:val="000000"/>
          <w:sz w:val="24"/>
          <w:szCs w:val="24"/>
        </w:rPr>
        <w:t>本项目不接受联合体投标</w:t>
      </w:r>
      <w:r>
        <w:rPr>
          <w:rFonts w:hint="eastAsia" w:ascii="宋体" w:hAnsi="宋体" w:cs="Times New Roman"/>
          <w:color w:val="000000"/>
          <w:sz w:val="24"/>
          <w:szCs w:val="24"/>
          <w:lang w:eastAsia="zh-CN"/>
        </w:rPr>
        <w:t>；</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八、报名及领取</w:t>
      </w:r>
      <w:r>
        <w:rPr>
          <w:rFonts w:hint="eastAsia" w:ascii="宋体" w:hAnsi="宋体" w:eastAsia="宋体" w:cs="宋体"/>
          <w:bCs/>
          <w:color w:val="auto"/>
          <w:sz w:val="24"/>
          <w:szCs w:val="24"/>
          <w:highlight w:val="none"/>
          <w:lang w:eastAsia="zh-CN"/>
        </w:rPr>
        <w:t>竞争性磋商文件</w:t>
      </w:r>
      <w:r>
        <w:rPr>
          <w:rFonts w:hint="eastAsia" w:ascii="宋体" w:hAnsi="宋体" w:eastAsia="宋体" w:cs="宋体"/>
          <w:bCs/>
          <w:color w:val="auto"/>
          <w:sz w:val="24"/>
          <w:szCs w:val="24"/>
          <w:highlight w:val="none"/>
        </w:rPr>
        <w:t>的时间及地点：20</w:t>
      </w:r>
      <w:r>
        <w:rPr>
          <w:rFonts w:hint="eastAsia" w:ascii="宋体" w:hAnsi="宋体" w:eastAsia="宋体" w:cs="宋体"/>
          <w:bCs/>
          <w:color w:val="auto"/>
          <w:sz w:val="24"/>
          <w:szCs w:val="24"/>
          <w:highlight w:val="none"/>
          <w:lang w:val="en-US" w:eastAsia="zh-CN"/>
        </w:rPr>
        <w:t>21</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月</w:t>
      </w:r>
      <w:r>
        <w:rPr>
          <w:rFonts w:hint="eastAsia" w:ascii="宋体" w:hAnsi="宋体" w:cs="宋体"/>
          <w:bCs/>
          <w:color w:val="auto"/>
          <w:sz w:val="24"/>
          <w:szCs w:val="24"/>
          <w:highlight w:val="none"/>
          <w:lang w:val="en-US" w:eastAsia="zh-CN"/>
        </w:rPr>
        <w:t>13</w:t>
      </w:r>
      <w:r>
        <w:rPr>
          <w:rFonts w:hint="eastAsia" w:ascii="宋体" w:hAnsi="宋体" w:eastAsia="宋体" w:cs="宋体"/>
          <w:bCs/>
          <w:color w:val="auto"/>
          <w:sz w:val="24"/>
          <w:szCs w:val="24"/>
          <w:highlight w:val="none"/>
        </w:rPr>
        <w:t>日至202</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月</w:t>
      </w:r>
      <w:r>
        <w:rPr>
          <w:rFonts w:hint="eastAsia" w:ascii="宋体" w:hAnsi="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日（上午10:</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0-</w:t>
      </w:r>
      <w:r>
        <w:rPr>
          <w:rFonts w:hint="eastAsia" w:ascii="宋体" w:hAnsi="宋体" w:cs="宋体"/>
          <w:bCs/>
          <w:color w:val="auto"/>
          <w:sz w:val="24"/>
          <w:szCs w:val="24"/>
          <w:highlight w:val="none"/>
          <w:lang w:val="en-US" w:eastAsia="zh-CN"/>
        </w:rPr>
        <w:t>13</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0，下午</w:t>
      </w:r>
      <w:r>
        <w:rPr>
          <w:rFonts w:hint="eastAsia" w:ascii="宋体" w:hAnsi="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-19:00，北京时间）节假日除外；</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地点为：</w:t>
      </w:r>
      <w:bookmarkStart w:id="0" w:name="_GoBack"/>
      <w:r>
        <w:rPr>
          <w:rFonts w:hint="eastAsia" w:ascii="宋体" w:hAnsi="宋体" w:eastAsia="宋体" w:cs="宋体"/>
          <w:bCs/>
          <w:color w:val="auto"/>
          <w:sz w:val="24"/>
          <w:szCs w:val="24"/>
          <w:highlight w:val="none"/>
        </w:rPr>
        <w:t>新疆乌鲁木齐市水磨沟区南湖北路1956号亚欧财富广场A座903室</w:t>
      </w:r>
      <w:bookmarkEnd w:id="0"/>
      <w:r>
        <w:rPr>
          <w:rFonts w:hint="eastAsia" w:ascii="宋体" w:hAnsi="宋体" w:eastAsia="宋体" w:cs="宋体"/>
          <w:bCs/>
          <w:color w:val="auto"/>
          <w:sz w:val="24"/>
          <w:szCs w:val="24"/>
          <w:highlight w:val="none"/>
          <w:lang w:eastAsia="zh-CN"/>
        </w:rPr>
        <w:t>。</w:t>
      </w:r>
    </w:p>
    <w:p>
      <w:pPr>
        <w:keepNext w:val="0"/>
        <w:pageBreakBefore w:val="0"/>
        <w:kinsoku/>
        <w:wordWrap/>
        <w:overflowPunct/>
        <w:topLinePunct w:val="0"/>
        <w:bidi w:val="0"/>
        <w:spacing w:beforeAutospacing="0" w:afterAutospacing="0" w:line="460" w:lineRule="exact"/>
        <w:ind w:left="0" w:leftChars="0" w:right="0" w:rightChars="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凡符合上述资格要求，且有意参加投标的</w:t>
      </w:r>
      <w:r>
        <w:rPr>
          <w:rFonts w:hint="eastAsia" w:ascii="宋体" w:hAnsi="宋体" w:cs="宋体"/>
          <w:kern w:val="0"/>
          <w:sz w:val="24"/>
          <w:szCs w:val="24"/>
          <w:lang w:val="en-US" w:eastAsia="zh-CN"/>
        </w:rPr>
        <w:t>供应商</w:t>
      </w:r>
      <w:r>
        <w:rPr>
          <w:rFonts w:hint="eastAsia" w:ascii="宋体" w:hAnsi="宋体" w:eastAsia="宋体" w:cs="宋体"/>
          <w:kern w:val="0"/>
          <w:sz w:val="24"/>
          <w:szCs w:val="24"/>
        </w:rPr>
        <w:t>，须携带</w:t>
      </w:r>
      <w:r>
        <w:rPr>
          <w:rFonts w:hint="eastAsia" w:ascii="宋体" w:hAnsi="宋体" w:cs="宋体"/>
          <w:kern w:val="0"/>
          <w:sz w:val="24"/>
          <w:szCs w:val="24"/>
          <w:lang w:eastAsia="zh-CN"/>
        </w:rPr>
        <w:t>“供应商资格要求”</w:t>
      </w:r>
      <w:r>
        <w:rPr>
          <w:rFonts w:hint="eastAsia" w:ascii="宋体" w:hAnsi="宋体" w:cs="宋体"/>
          <w:kern w:val="0"/>
          <w:sz w:val="24"/>
          <w:szCs w:val="24"/>
          <w:lang w:val="en-US" w:eastAsia="zh-CN"/>
        </w:rPr>
        <w:t>中3-4原件</w:t>
      </w:r>
      <w:r>
        <w:rPr>
          <w:rFonts w:hint="eastAsia" w:ascii="宋体" w:hAnsi="宋体" w:eastAsia="宋体" w:cs="宋体"/>
          <w:kern w:val="0"/>
          <w:sz w:val="24"/>
          <w:szCs w:val="24"/>
        </w:rPr>
        <w:t>、</w:t>
      </w:r>
      <w:r>
        <w:rPr>
          <w:rFonts w:hint="eastAsia" w:ascii="宋体" w:hAnsi="宋体" w:cs="宋体"/>
          <w:kern w:val="0"/>
          <w:sz w:val="24"/>
          <w:szCs w:val="24"/>
          <w:lang w:eastAsia="zh-CN"/>
        </w:rPr>
        <w:t>《</w:t>
      </w:r>
      <w:r>
        <w:rPr>
          <w:rFonts w:hint="eastAsia" w:ascii="宋体" w:hAnsi="宋体" w:eastAsia="宋体" w:cs="宋体"/>
          <w:kern w:val="0"/>
          <w:sz w:val="24"/>
          <w:szCs w:val="24"/>
        </w:rPr>
        <w:t>法定代表人身份证明</w:t>
      </w:r>
      <w:r>
        <w:rPr>
          <w:rFonts w:hint="eastAsia" w:ascii="宋体" w:hAnsi="宋体" w:cs="宋体"/>
          <w:kern w:val="0"/>
          <w:sz w:val="24"/>
          <w:szCs w:val="24"/>
          <w:lang w:val="en-US" w:eastAsia="zh-CN"/>
        </w:rPr>
        <w:t>书</w:t>
      </w:r>
      <w:r>
        <w:rPr>
          <w:rFonts w:hint="eastAsia" w:ascii="宋体" w:hAnsi="宋体" w:cs="宋体"/>
          <w:kern w:val="0"/>
          <w:sz w:val="24"/>
          <w:szCs w:val="24"/>
          <w:lang w:eastAsia="zh-CN"/>
        </w:rPr>
        <w:t>》</w:t>
      </w:r>
      <w:r>
        <w:rPr>
          <w:rFonts w:hint="eastAsia" w:ascii="宋体" w:hAnsi="宋体" w:eastAsia="宋体" w:cs="宋体"/>
          <w:kern w:val="0"/>
          <w:sz w:val="24"/>
          <w:szCs w:val="24"/>
        </w:rPr>
        <w:t>及身份证原件或</w:t>
      </w:r>
      <w:r>
        <w:rPr>
          <w:rFonts w:hint="eastAsia" w:ascii="宋体" w:hAnsi="宋体" w:cs="宋体"/>
          <w:kern w:val="0"/>
          <w:sz w:val="24"/>
          <w:szCs w:val="24"/>
          <w:lang w:eastAsia="zh-CN"/>
        </w:rPr>
        <w:t>《</w:t>
      </w:r>
      <w:r>
        <w:rPr>
          <w:rFonts w:hint="eastAsia" w:ascii="宋体" w:hAnsi="宋体" w:eastAsia="宋体" w:cs="宋体"/>
          <w:kern w:val="0"/>
          <w:sz w:val="24"/>
          <w:szCs w:val="24"/>
        </w:rPr>
        <w:t>法定代表人授权委托书</w:t>
      </w:r>
      <w:r>
        <w:rPr>
          <w:rFonts w:hint="eastAsia" w:ascii="宋体" w:hAnsi="宋体" w:cs="宋体"/>
          <w:kern w:val="0"/>
          <w:sz w:val="24"/>
          <w:szCs w:val="24"/>
          <w:lang w:eastAsia="zh-CN"/>
        </w:rPr>
        <w:t>》</w:t>
      </w:r>
      <w:r>
        <w:rPr>
          <w:rFonts w:hint="eastAsia" w:ascii="宋体" w:hAnsi="宋体" w:eastAsia="宋体" w:cs="宋体"/>
          <w:kern w:val="0"/>
          <w:sz w:val="24"/>
          <w:szCs w:val="24"/>
        </w:rPr>
        <w:t>及委托代理人的身份证原件（授权书需附法</w:t>
      </w:r>
      <w:r>
        <w:rPr>
          <w:rFonts w:hint="eastAsia" w:ascii="宋体" w:hAnsi="宋体" w:cs="宋体"/>
          <w:kern w:val="0"/>
          <w:sz w:val="24"/>
          <w:szCs w:val="24"/>
          <w:lang w:val="en-US" w:eastAsia="zh-CN"/>
        </w:rPr>
        <w:t>定代表人</w:t>
      </w:r>
      <w:r>
        <w:rPr>
          <w:rFonts w:hint="eastAsia" w:ascii="宋体" w:hAnsi="宋体" w:eastAsia="宋体" w:cs="宋体"/>
          <w:kern w:val="0"/>
          <w:sz w:val="24"/>
          <w:szCs w:val="24"/>
        </w:rPr>
        <w:t>身份证及委托代理人身份证复印件正反面）</w:t>
      </w:r>
      <w:r>
        <w:rPr>
          <w:rFonts w:hint="eastAsia" w:ascii="宋体" w:hAnsi="宋体" w:cs="宋体"/>
          <w:kern w:val="0"/>
          <w:sz w:val="24"/>
          <w:szCs w:val="24"/>
          <w:lang w:eastAsia="zh-CN"/>
        </w:rPr>
        <w:t>。</w:t>
      </w:r>
      <w:r>
        <w:rPr>
          <w:rFonts w:hint="eastAsia" w:ascii="宋体" w:hAnsi="宋体" w:eastAsia="宋体" w:cs="宋体"/>
          <w:kern w:val="0"/>
          <w:sz w:val="24"/>
          <w:szCs w:val="24"/>
        </w:rPr>
        <w:t>（以上资质原件及加盖公章的复印件</w:t>
      </w:r>
      <w:r>
        <w:rPr>
          <w:rFonts w:hint="eastAsia" w:ascii="宋体" w:hAnsi="宋体" w:eastAsia="宋体" w:cs="宋体"/>
          <w:kern w:val="0"/>
          <w:sz w:val="24"/>
          <w:szCs w:val="24"/>
          <w:lang w:val="en-US" w:eastAsia="zh-CN"/>
        </w:rPr>
        <w:t>一份</w:t>
      </w:r>
      <w:r>
        <w:rPr>
          <w:rFonts w:hint="eastAsia" w:ascii="宋体" w:hAnsi="宋体" w:eastAsia="宋体" w:cs="宋体"/>
          <w:kern w:val="0"/>
          <w:sz w:val="24"/>
          <w:szCs w:val="24"/>
        </w:rPr>
        <w:t>）</w:t>
      </w:r>
    </w:p>
    <w:p>
      <w:pPr>
        <w:keepNext w:val="0"/>
        <w:pageBreakBefore w:val="0"/>
        <w:numPr>
          <w:ilvl w:val="0"/>
          <w:numId w:val="2"/>
        </w:numPr>
        <w:kinsoku/>
        <w:wordWrap/>
        <w:overflowPunct/>
        <w:topLinePunct w:val="0"/>
        <w:bidi w:val="0"/>
        <w:spacing w:beforeAutospacing="0" w:afterAutospacing="0" w:line="460" w:lineRule="exact"/>
        <w:ind w:left="0" w:leftChars="0" w:right="0" w:rightChars="0" w:firstLine="480" w:firstLineChars="200"/>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采购人：</w:t>
      </w:r>
      <w:r>
        <w:rPr>
          <w:rFonts w:hint="eastAsia" w:ascii="宋体" w:hAnsi="宋体" w:eastAsia="宋体" w:cs="宋体"/>
          <w:bCs/>
          <w:color w:val="auto"/>
          <w:sz w:val="24"/>
          <w:szCs w:val="24"/>
          <w:highlight w:val="none"/>
          <w:lang w:eastAsia="zh-CN"/>
        </w:rPr>
        <w:t>乌鲁木齐经济技术开发区（头屯河区）环卫清运队</w:t>
      </w:r>
    </w:p>
    <w:p>
      <w:pPr>
        <w:keepNext w:val="0"/>
        <w:pageBreakBefore w:val="0"/>
        <w:numPr>
          <w:ilvl w:val="0"/>
          <w:numId w:val="0"/>
        </w:numPr>
        <w:kinsoku/>
        <w:wordWrap/>
        <w:overflowPunct/>
        <w:topLinePunct w:val="0"/>
        <w:bidi w:val="0"/>
        <w:spacing w:beforeAutospacing="0" w:afterAutospacing="0" w:line="460" w:lineRule="exact"/>
        <w:ind w:leftChars="200" w:right="0" w:rightChars="0" w:firstLine="720" w:firstLineChars="3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lang w:val="en-US" w:eastAsia="zh-CN"/>
        </w:rPr>
        <w:t>孙健翔</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w:t>
      </w:r>
    </w:p>
    <w:p>
      <w:pPr>
        <w:keepNext w:val="0"/>
        <w:pageBreakBefore w:val="0"/>
        <w:numPr>
          <w:ilvl w:val="0"/>
          <w:numId w:val="0"/>
        </w:numPr>
        <w:kinsoku/>
        <w:wordWrap/>
        <w:overflowPunct/>
        <w:topLinePunct w:val="0"/>
        <w:bidi w:val="0"/>
        <w:spacing w:beforeAutospacing="0" w:afterAutospacing="0" w:line="460" w:lineRule="exact"/>
        <w:ind w:leftChars="200" w:right="0" w:rightChars="0" w:firstLine="720" w:firstLineChars="300"/>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联系电话</w:t>
      </w:r>
      <w:r>
        <w:rPr>
          <w:rFonts w:hint="eastAsia" w:ascii="宋体" w:hAnsi="宋体" w:cs="宋体"/>
          <w:bCs/>
          <w:color w:val="auto"/>
          <w:sz w:val="24"/>
          <w:szCs w:val="24"/>
          <w:highlight w:val="none"/>
          <w:lang w:val="en-US" w:eastAsia="zh-CN"/>
        </w:rPr>
        <w:t xml:space="preserve"> ：13699962576；  </w:t>
      </w:r>
    </w:p>
    <w:p>
      <w:pPr>
        <w:keepNext w:val="0"/>
        <w:pageBreakBefore w:val="0"/>
        <w:kinsoku/>
        <w:wordWrap/>
        <w:overflowPunct/>
        <w:topLinePunct w:val="0"/>
        <w:bidi w:val="0"/>
        <w:spacing w:beforeAutospacing="0" w:afterAutospacing="0" w:line="360" w:lineRule="auto"/>
        <w:ind w:left="0" w:leftChars="0" w:right="0" w:rightChars="0"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十、代理机构：</w:t>
      </w:r>
      <w:r>
        <w:rPr>
          <w:rFonts w:hint="eastAsia" w:ascii="宋体" w:hAnsi="宋体" w:eastAsia="宋体" w:cs="宋体"/>
          <w:bCs/>
          <w:color w:val="auto"/>
          <w:sz w:val="24"/>
          <w:szCs w:val="24"/>
          <w:highlight w:val="none"/>
          <w:lang w:eastAsia="zh-CN"/>
        </w:rPr>
        <w:t>新疆盛世乾元工程项目管理咨询有限公司</w:t>
      </w:r>
    </w:p>
    <w:p>
      <w:pPr>
        <w:spacing w:line="360" w:lineRule="auto"/>
        <w:ind w:firstLine="1200" w:firstLineChars="5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cs="宋体"/>
          <w:bCs/>
          <w:color w:val="auto"/>
          <w:sz w:val="24"/>
          <w:szCs w:val="24"/>
          <w:highlight w:val="none"/>
          <w:lang w:val="en-US" w:eastAsia="zh-CN"/>
        </w:rPr>
        <w:t xml:space="preserve">刘菀榕 </w:t>
      </w:r>
      <w:r>
        <w:rPr>
          <w:rFonts w:hint="eastAsia" w:ascii="宋体" w:hAnsi="宋体" w:eastAsia="宋体" w:cs="宋体"/>
          <w:bCs/>
          <w:color w:val="auto"/>
          <w:sz w:val="24"/>
          <w:szCs w:val="24"/>
          <w:highlight w:val="none"/>
        </w:rPr>
        <w:t>；</w:t>
      </w:r>
    </w:p>
    <w:p>
      <w:pPr>
        <w:spacing w:line="360" w:lineRule="auto"/>
        <w:ind w:firstLine="1200" w:firstLineChars="500"/>
        <w:rPr>
          <w:rFonts w:hint="eastAsia" w:eastAsia="宋体"/>
          <w:lang w:eastAsia="zh-CN"/>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lang w:val="en-US" w:eastAsia="zh-CN"/>
        </w:rPr>
        <w:t>15299966036</w:t>
      </w:r>
      <w:r>
        <w:rPr>
          <w:rFonts w:hint="eastAsia" w:eastAsia="宋体"/>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CF1469"/>
    <w:multiLevelType w:val="singleLevel"/>
    <w:tmpl w:val="90CF1469"/>
    <w:lvl w:ilvl="0" w:tentative="0">
      <w:start w:val="9"/>
      <w:numFmt w:val="chineseCounting"/>
      <w:suff w:val="nothing"/>
      <w:lvlText w:val="%1、"/>
      <w:lvlJc w:val="left"/>
      <w:rPr>
        <w:rFonts w:hint="eastAsia"/>
      </w:rPr>
    </w:lvl>
  </w:abstractNum>
  <w:abstractNum w:abstractNumId="1">
    <w:nsid w:val="C2A44201"/>
    <w:multiLevelType w:val="singleLevel"/>
    <w:tmpl w:val="C2A442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F087C"/>
    <w:rsid w:val="3A4661D1"/>
    <w:rsid w:val="3D8D4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0"/>
    <w:pPr>
      <w:tabs>
        <w:tab w:val="left" w:pos="720"/>
      </w:tabs>
      <w:adjustRightInd w:val="0"/>
      <w:spacing w:line="460" w:lineRule="exact"/>
      <w:jc w:val="left"/>
      <w:textAlignment w:val="baseline"/>
      <w:outlineLvl w:val="3"/>
    </w:pPr>
    <w:rPr>
      <w:kern w:val="0"/>
      <w:sz w:val="2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adjustRightInd w:val="0"/>
      <w:snapToGrid w:val="0"/>
      <w:spacing w:before="120" w:after="120" w:line="520" w:lineRule="exact"/>
      <w:jc w:val="center"/>
      <w:outlineLvl w:val="0"/>
    </w:pPr>
    <w:rPr>
      <w:rFonts w:ascii="黑体" w:eastAsia="黑体"/>
      <w:snapToGrid w:val="0"/>
      <w:kern w:val="0"/>
      <w:sz w:val="28"/>
    </w:rPr>
  </w:style>
  <w:style w:type="paragraph" w:customStyle="1" w:styleId="6">
    <w:name w:val="一级标题"/>
    <w:basedOn w:val="3"/>
    <w:next w:val="1"/>
    <w:qFormat/>
    <w:uiPriority w:val="0"/>
    <w:pPr>
      <w:spacing w:line="360" w:lineRule="auto"/>
      <w:jc w:val="center"/>
      <w:outlineLvl w:val="0"/>
    </w:pPr>
    <w:rPr>
      <w:rFonts w:hAnsi="宋体"/>
      <w:sz w:val="72"/>
      <w:szCs w:val="7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2021-12-10T09:30:00Z</dcterms:created>
  <dc:creator>ASUS</dc:creator>
  <cp:lastModifiedBy>ASUS</cp:lastModifiedBy>
  <dcterms:modified xsi:type="dcterms:W3CDTF">2021-12-13T08:40:59Z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