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20" w:lineRule="atLeas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kern w:val="44"/>
          <w:sz w:val="36"/>
          <w:szCs w:val="36"/>
          <w:lang w:val="en-US" w:eastAsia="zh-CN" w:bidi="ar-SA"/>
        </w:rPr>
      </w:pPr>
      <w:bookmarkStart w:id="0" w:name="_Toc35393797"/>
      <w:bookmarkStart w:id="1" w:name="_Toc28359011"/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36"/>
          <w:szCs w:val="36"/>
          <w:lang w:val="en-US" w:eastAsia="zh-CN" w:bidi="ar-SA"/>
        </w:rPr>
        <w:t>叶城县公安局业务装备项目</w:t>
      </w:r>
    </w:p>
    <w:p>
      <w:pPr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20" w:lineRule="atLeast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kern w:val="44"/>
          <w:sz w:val="36"/>
          <w:szCs w:val="36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36"/>
          <w:szCs w:val="36"/>
          <w:lang w:val="en-US" w:eastAsia="zh-CN" w:bidi="ar-SA"/>
        </w:rPr>
        <w:t>竞争性谈判公告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项目概况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720" w:firstLineChars="3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叶城县公安局业务装备项目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的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潜在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供应商应在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eastAsia="zh-CN"/>
              </w:rPr>
              <w:t>新疆博升同创项目管理有限公司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获取采购文件，并于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u w:val="single"/>
                <w:lang w:val="en-US" w:eastAsia="zh-CN"/>
              </w:rPr>
              <w:t>2021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u w:val="single"/>
              </w:rPr>
              <w:t>年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u w:val="single"/>
              </w:rPr>
              <w:t>月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u w:val="single"/>
                <w:lang w:val="en-US" w:eastAsia="zh-CN"/>
              </w:rPr>
              <w:t>29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u w:val="single"/>
              </w:rPr>
              <w:t>日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u w:val="single"/>
                <w:lang w:eastAsia="zh-CN"/>
              </w:rPr>
              <w:t>下午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u w:val="single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u w:val="single"/>
              </w:rPr>
              <w:t>点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u w:val="single"/>
                <w:lang w:val="en-US" w:eastAsia="zh-CN"/>
              </w:rPr>
              <w:t>00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  <w:u w:val="single"/>
              </w:rPr>
              <w:t>分</w:t>
            </w:r>
            <w:r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  <w:t>（北京时间）前提交响应文件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2" w:name="_Toc28359012"/>
      <w:bookmarkStart w:id="3" w:name="_Toc35393798"/>
      <w:bookmarkStart w:id="4" w:name="_Toc28359089"/>
      <w:bookmarkStart w:id="5" w:name="_Toc35393629"/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项目编号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21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BSTC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-(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TP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)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88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项目名称：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叶城县公安局业务装备项目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采购方式：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☑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竞争性谈判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预算金额：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1500000元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采购需求：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业务装备一批（具体参数详见谈判文件）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本项目（</w:t>
      </w:r>
      <w:r>
        <w:rPr>
          <w:rFonts w:hint="eastAsia" w:ascii="微软雅黑" w:hAnsi="微软雅黑" w:eastAsia="微软雅黑" w:cs="微软雅黑"/>
          <w:i/>
          <w:color w:val="auto"/>
          <w:sz w:val="24"/>
          <w:szCs w:val="24"/>
        </w:rPr>
        <w:t>否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）接受联合体。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6" w:name="_Toc28359090"/>
      <w:bookmarkStart w:id="7" w:name="_Toc28359013"/>
      <w:bookmarkStart w:id="8" w:name="_Toc35393630"/>
      <w:bookmarkStart w:id="9" w:name="_Toc35393799"/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二、申请人的资格要求：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10" w:name="_Toc28359092"/>
      <w:bookmarkStart w:id="11" w:name="_Toc28359015"/>
      <w:bookmarkStart w:id="12" w:name="_Toc35393801"/>
      <w:bookmarkStart w:id="13" w:name="_Toc35393632"/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2.具有相应经营范围的独立法人营业执照；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3.法人代表资格证明书及授权书、被授权人身份证；(被委托人必须是投标单位正式员工，法人投标需提供法人身份证及法人代表资格证明书)；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4.依法缴纳近三个月的社会保险的凭据；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5.税务部门出具的近三个月的完税证明；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6.需提供会计事务所出具2020年度财务审计报告（新成立不满12个月可提供银行资信证明）；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7.参与政府采购活动前3年内未被列入失信、重大税收违法案件、财政部门禁止参加政府采购活动的承诺书；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8.提供针对本次项目《反商业贿赂承诺书》；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9.根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据《财政部关于在政府采购活动中查询及使用信用记录有关问题的通知》（财库﹝2016﹞125号）的要求，凡拟参加本次采购活动的供应商，如在“信用中国”网站（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经营异常名录信息、列入行政处罚信息（尚在处罚期内的）、列入严重违法失信企业名单（黑名单）信息的，均不可参与本次项目的采购活动；（以代理机构或招标人查询为准）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三、获取采购文件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54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时间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</w:rPr>
        <w:t>：202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</w:rPr>
        <w:t>日起至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none"/>
        </w:rPr>
        <w:t>日，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每天上午10: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-14:00时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下午16:00-19:30时（北京时间，法定节假日除外 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地点：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  <w:lang w:eastAsia="zh-CN"/>
        </w:rPr>
        <w:t>喀什兵团分区总部大厦B座22层创投空间工区24号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none"/>
        </w:rPr>
        <w:t>方式：线下获取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60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 售价（元）：0 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四、响应文件提交</w:t>
      </w:r>
      <w:bookmarkEnd w:id="10"/>
      <w:bookmarkEnd w:id="11"/>
      <w:bookmarkEnd w:id="12"/>
      <w:bookmarkEnd w:id="1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截止时间：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年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月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日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eastAsia="zh-CN"/>
        </w:rPr>
        <w:t>下午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点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地点：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详见谈判文件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14" w:name="_Toc28359016"/>
      <w:bookmarkStart w:id="15" w:name="_Toc35393633"/>
      <w:bookmarkStart w:id="16" w:name="_Toc35393802"/>
      <w:bookmarkStart w:id="17" w:name="_Toc28359093"/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五、开启</w:t>
      </w:r>
      <w:bookmarkEnd w:id="14"/>
      <w:bookmarkEnd w:id="15"/>
      <w:bookmarkEnd w:id="16"/>
      <w:bookmarkEnd w:id="17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时间：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u w:val="single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年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月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日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eastAsia="zh-CN"/>
        </w:rPr>
        <w:t>下午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点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  <w:t>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地点：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详见谈判文件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Cs/>
          <w:color w:val="auto"/>
          <w:sz w:val="24"/>
          <w:szCs w:val="24"/>
          <w:u w:val="single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18" w:name="_Toc35393634"/>
      <w:bookmarkStart w:id="19" w:name="_Toc35393803"/>
      <w:bookmarkStart w:id="20" w:name="_Toc28359017"/>
      <w:bookmarkStart w:id="21" w:name="_Toc28359094"/>
      <w:r>
        <w:rPr>
          <w:rFonts w:hint="eastAsia" w:ascii="微软雅黑" w:hAnsi="微软雅黑" w:eastAsia="微软雅黑" w:cs="微软雅黑"/>
          <w:b/>
          <w:bCs w:val="0"/>
          <w:color w:val="auto"/>
          <w:kern w:val="2"/>
          <w:sz w:val="24"/>
          <w:szCs w:val="24"/>
          <w:lang w:val="en-US" w:eastAsia="zh-CN" w:bidi="ar-SA"/>
        </w:rPr>
        <w:t>六、公告期限</w:t>
      </w:r>
      <w:bookmarkEnd w:id="18"/>
      <w:bookmarkEnd w:id="19"/>
      <w:bookmarkEnd w:id="20"/>
      <w:bookmarkEnd w:id="2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自本公告发布之日起3个工作日。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</w:pPr>
      <w:bookmarkStart w:id="22" w:name="_Toc35393636"/>
      <w:bookmarkStart w:id="23" w:name="_Toc35393805"/>
      <w:bookmarkStart w:id="24" w:name="_Toc28359018"/>
      <w:bookmarkStart w:id="25" w:name="_Toc28359095"/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eastAsia="zh-CN"/>
        </w:rPr>
        <w:t>七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</w:rPr>
        <w:t>、凡对本次采购提出询问，请按以下方式联系。</w:t>
      </w:r>
      <w:bookmarkEnd w:id="22"/>
      <w:bookmarkEnd w:id="23"/>
      <w:bookmarkEnd w:id="24"/>
      <w:bookmarkEnd w:id="25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>1.采购人信息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>名    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叶城县公安局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>地    址：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叶城县公安局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>联 系 人：</w:t>
      </w:r>
      <w:bookmarkStart w:id="26" w:name="_Toc28359009"/>
      <w:bookmarkStart w:id="27" w:name="_Toc28359086"/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eastAsia="zh-CN"/>
        </w:rPr>
        <w:t>高翔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textAlignment w:val="auto"/>
        <w:rPr>
          <w:rFonts w:hint="default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val="en-US" w:eastAsia="zh-CN"/>
        </w:rPr>
        <w:t xml:space="preserve">  0998-7288819     15001559777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>采购代理机构信息</w:t>
      </w:r>
      <w:bookmarkEnd w:id="26"/>
      <w:bookmarkEnd w:id="27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>名 称：</w:t>
      </w: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eastAsia="zh-CN"/>
        </w:rPr>
        <w:t>新疆博升同创项目管理有限公司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>地　址：</w:t>
      </w: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eastAsia="zh-CN"/>
        </w:rPr>
        <w:t>喀什兵团分区总部大厦B座22层创投空间工区24号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>联 系 人：</w:t>
      </w: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eastAsia="zh-CN"/>
        </w:rPr>
        <w:t>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720" w:firstLineChars="3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</w:rPr>
        <w:t>联系电话：</w:t>
      </w: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val="en-US" w:eastAsia="zh-CN"/>
        </w:rPr>
        <w:t>13150318510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 xml:space="preserve">     </w:t>
      </w:r>
      <w:bookmarkStart w:id="28" w:name="_GoBack"/>
      <w:bookmarkEnd w:id="28"/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2021年12月23日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ED228F"/>
    <w:multiLevelType w:val="singleLevel"/>
    <w:tmpl w:val="D0ED228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776CE"/>
    <w:rsid w:val="026A4D66"/>
    <w:rsid w:val="104C32F3"/>
    <w:rsid w:val="2C381671"/>
    <w:rsid w:val="2C736C48"/>
    <w:rsid w:val="32641EE7"/>
    <w:rsid w:val="34186A4D"/>
    <w:rsid w:val="39BE699D"/>
    <w:rsid w:val="3D435768"/>
    <w:rsid w:val="4AE776CE"/>
    <w:rsid w:val="7F27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 w:cs="Times New Roman"/>
      <w:b/>
      <w:kern w:val="0"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rFonts w:ascii="Times New Roman" w:hAnsi="Times New Roman" w:eastAsia="宋体" w:cs="Times New Roman"/>
      <w:sz w:val="24"/>
    </w:r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2021-12-23T02:32:00Z</dcterms:created>
  <dc:creator>0℃</dc:creator>
  <cp:lastModifiedBy>0℃</cp:lastModifiedBy>
  <dcterms:modified xsi:type="dcterms:W3CDTF">2021-12-23T08:29:40Z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6E2AC4BFEBC041ADAB74AFDB63420E45</vt:lpwstr>
  </property>
</Properties>
</file>