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阿克苏地区乌什县村庄规划编制服务（三标段）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阿克苏地区乌什县村庄规划编制服务（三标段）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马哲玲</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700" w:lineRule="exact"/>
        <w:rPr>
          <w:rFonts w:hint="eastAsia"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50736467"/>
      <w:bookmarkStart w:id="3" w:name="_Toc251236081"/>
      <w:bookmarkStart w:id="4" w:name="_Toc50691020"/>
      <w:bookmarkStart w:id="5" w:name="_Toc50737287"/>
      <w:bookmarkStart w:id="6" w:name="_Toc50737319"/>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马哲玲</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阿克苏地区乌什县村庄规划编制服务（三标段）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eastAsia="zh-CN"/>
              </w:rPr>
              <w:t>亚科瑞克乡斯代（</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）村，亚巴格（</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）村，亚科瑞克（</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）村，拜什克然木（</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）村，皮羌（</w:t>
            </w:r>
            <w:r>
              <w:rPr>
                <w:rFonts w:hint="eastAsia" w:ascii="宋体" w:hAnsi="宋体" w:eastAsia="宋体" w:cs="宋体"/>
                <w:color w:val="auto"/>
                <w:sz w:val="24"/>
                <w:lang w:val="en-US" w:eastAsia="zh-CN"/>
              </w:rPr>
              <w:t>6</w:t>
            </w:r>
            <w:r>
              <w:rPr>
                <w:rFonts w:hint="eastAsia" w:ascii="宋体" w:hAnsi="宋体" w:eastAsia="宋体" w:cs="宋体"/>
                <w:color w:val="auto"/>
                <w:sz w:val="24"/>
                <w:lang w:eastAsia="zh-CN"/>
              </w:rPr>
              <w:t>）村，托万克喀赞其（</w:t>
            </w:r>
            <w:r>
              <w:rPr>
                <w:rFonts w:hint="eastAsia" w:ascii="宋体" w:hAnsi="宋体" w:eastAsia="宋体" w:cs="宋体"/>
                <w:color w:val="auto"/>
                <w:sz w:val="24"/>
                <w:lang w:val="en-US" w:eastAsia="zh-CN"/>
              </w:rPr>
              <w:t>9</w:t>
            </w:r>
            <w:r>
              <w:rPr>
                <w:rFonts w:hint="eastAsia" w:ascii="宋体" w:hAnsi="宋体" w:eastAsia="宋体" w:cs="宋体"/>
                <w:color w:val="auto"/>
                <w:sz w:val="24"/>
                <w:lang w:eastAsia="zh-CN"/>
              </w:rPr>
              <w:t>）村，尤喀克喀赞其（</w:t>
            </w:r>
            <w:r>
              <w:rPr>
                <w:rFonts w:hint="eastAsia" w:ascii="宋体" w:hAnsi="宋体" w:eastAsia="宋体" w:cs="宋体"/>
                <w:color w:val="auto"/>
                <w:sz w:val="24"/>
                <w:lang w:val="en-US" w:eastAsia="zh-CN"/>
              </w:rPr>
              <w:t>10</w:t>
            </w:r>
            <w:r>
              <w:rPr>
                <w:rFonts w:hint="eastAsia" w:ascii="宋体" w:hAnsi="宋体" w:eastAsia="宋体" w:cs="宋体"/>
                <w:color w:val="auto"/>
                <w:sz w:val="24"/>
                <w:lang w:eastAsia="zh-CN"/>
              </w:rPr>
              <w:t>）村。阿克托海乡苏依提喀（</w:t>
            </w:r>
            <w:r>
              <w:rPr>
                <w:rFonts w:hint="eastAsia" w:ascii="宋体" w:hAnsi="宋体" w:eastAsia="宋体" w:cs="宋体"/>
                <w:color w:val="auto"/>
                <w:sz w:val="24"/>
                <w:lang w:val="en-US" w:eastAsia="zh-CN"/>
              </w:rPr>
              <w:t>1</w:t>
            </w:r>
            <w:r>
              <w:rPr>
                <w:rFonts w:hint="eastAsia" w:ascii="宋体" w:hAnsi="宋体" w:eastAsia="宋体" w:cs="宋体"/>
                <w:color w:val="auto"/>
                <w:sz w:val="24"/>
                <w:lang w:eastAsia="zh-CN"/>
              </w:rPr>
              <w:t>）村，阿克托海（</w:t>
            </w:r>
            <w:r>
              <w:rPr>
                <w:rFonts w:hint="eastAsia" w:ascii="宋体" w:hAnsi="宋体" w:eastAsia="宋体" w:cs="宋体"/>
                <w:color w:val="auto"/>
                <w:sz w:val="24"/>
                <w:lang w:val="en-US" w:eastAsia="zh-CN"/>
              </w:rPr>
              <w:t>2</w:t>
            </w:r>
            <w:r>
              <w:rPr>
                <w:rFonts w:hint="eastAsia" w:ascii="宋体" w:hAnsi="宋体" w:eastAsia="宋体" w:cs="宋体"/>
                <w:color w:val="auto"/>
                <w:sz w:val="24"/>
                <w:lang w:eastAsia="zh-CN"/>
              </w:rPr>
              <w:t>）村，阿克博孜（</w:t>
            </w:r>
            <w:r>
              <w:rPr>
                <w:rFonts w:hint="eastAsia" w:ascii="宋体" w:hAnsi="宋体" w:eastAsia="宋体" w:cs="宋体"/>
                <w:color w:val="auto"/>
                <w:sz w:val="24"/>
                <w:lang w:val="en-US" w:eastAsia="zh-CN"/>
              </w:rPr>
              <w:t>3</w:t>
            </w:r>
            <w:r>
              <w:rPr>
                <w:rFonts w:hint="eastAsia" w:ascii="宋体" w:hAnsi="宋体" w:eastAsia="宋体" w:cs="宋体"/>
                <w:color w:val="auto"/>
                <w:sz w:val="24"/>
                <w:lang w:eastAsia="zh-CN"/>
              </w:rPr>
              <w:t>）村，喀塔玉吉买（</w:t>
            </w:r>
            <w:r>
              <w:rPr>
                <w:rFonts w:hint="eastAsia" w:ascii="宋体" w:hAnsi="宋体" w:eastAsia="宋体" w:cs="宋体"/>
                <w:color w:val="auto"/>
                <w:sz w:val="24"/>
                <w:lang w:val="en-US" w:eastAsia="zh-CN"/>
              </w:rPr>
              <w:t>4</w:t>
            </w:r>
            <w:r>
              <w:rPr>
                <w:rFonts w:hint="eastAsia" w:ascii="宋体" w:hAnsi="宋体" w:eastAsia="宋体" w:cs="宋体"/>
                <w:color w:val="auto"/>
                <w:sz w:val="24"/>
                <w:lang w:eastAsia="zh-CN"/>
              </w:rPr>
              <w:t>）村，库木奇吾斯塘（</w:t>
            </w:r>
            <w:r>
              <w:rPr>
                <w:rFonts w:hint="eastAsia" w:ascii="宋体" w:hAnsi="宋体" w:eastAsia="宋体" w:cs="宋体"/>
                <w:color w:val="auto"/>
                <w:sz w:val="24"/>
                <w:lang w:val="en-US" w:eastAsia="zh-CN"/>
              </w:rPr>
              <w:t>5</w:t>
            </w:r>
            <w:r>
              <w:rPr>
                <w:rFonts w:hint="eastAsia" w:ascii="宋体" w:hAnsi="宋体" w:eastAsia="宋体" w:cs="宋体"/>
                <w:color w:val="auto"/>
                <w:sz w:val="24"/>
                <w:lang w:eastAsia="zh-CN"/>
              </w:rPr>
              <w:t>）村，吉格代力克（</w:t>
            </w:r>
            <w:r>
              <w:rPr>
                <w:rFonts w:hint="eastAsia" w:ascii="宋体" w:hAnsi="宋体" w:eastAsia="宋体" w:cs="宋体"/>
                <w:color w:val="auto"/>
                <w:sz w:val="24"/>
                <w:lang w:val="en-US" w:eastAsia="zh-CN"/>
              </w:rPr>
              <w:t>7</w:t>
            </w:r>
            <w:r>
              <w:rPr>
                <w:rFonts w:hint="eastAsia" w:ascii="宋体" w:hAnsi="宋体" w:eastAsia="宋体" w:cs="宋体"/>
                <w:color w:val="auto"/>
                <w:sz w:val="24"/>
                <w:lang w:eastAsia="zh-CN"/>
              </w:rPr>
              <w:t>）村，麦盖提农场（</w:t>
            </w:r>
            <w:r>
              <w:rPr>
                <w:rFonts w:hint="eastAsia" w:ascii="宋体" w:hAnsi="宋体" w:eastAsia="宋体" w:cs="宋体"/>
                <w:color w:val="auto"/>
                <w:sz w:val="24"/>
                <w:lang w:val="en-US" w:eastAsia="zh-CN"/>
              </w:rPr>
              <w:t>15</w:t>
            </w:r>
            <w:r>
              <w:rPr>
                <w:rFonts w:hint="eastAsia" w:ascii="宋体" w:hAnsi="宋体" w:eastAsia="宋体" w:cs="宋体"/>
                <w:color w:val="auto"/>
                <w:sz w:val="24"/>
                <w:lang w:eastAsia="zh-CN"/>
              </w:rPr>
              <w:t>）村。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02</w:t>
            </w:r>
            <w:r>
              <w:rPr>
                <w:rFonts w:hint="eastAsia" w:ascii="宋体" w:hAnsi="宋体" w:cs="宋体"/>
                <w:color w:val="auto"/>
                <w:sz w:val="24"/>
              </w:rPr>
              <w:t>日至2021年</w:t>
            </w:r>
            <w:r>
              <w:rPr>
                <w:rFonts w:hint="eastAsia" w:ascii="宋体" w:hAnsi="宋体" w:cs="宋体"/>
                <w:color w:val="auto"/>
                <w:sz w:val="24"/>
                <w:lang w:val="en-US" w:eastAsia="zh-CN"/>
              </w:rPr>
              <w:t>12</w:t>
            </w:r>
            <w:r>
              <w:rPr>
                <w:rFonts w:hint="eastAsia" w:ascii="宋体" w:hAnsi="宋体" w:cs="宋体"/>
                <w:color w:val="auto"/>
                <w:sz w:val="24"/>
              </w:rPr>
              <w:t>月</w:t>
            </w:r>
            <w:r>
              <w:rPr>
                <w:rFonts w:hint="eastAsia" w:ascii="宋体" w:hAnsi="宋体" w:cs="宋体"/>
                <w:color w:val="auto"/>
                <w:sz w:val="24"/>
                <w:lang w:val="en-US" w:eastAsia="zh-CN"/>
              </w:rPr>
              <w:t>08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12月22日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280万元（1个村庄规划编制含地形图测绘和规划编制文本、数据库及图集等成果及后续第三方评估费用，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12月22日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3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56000</w:t>
            </w:r>
            <w:r>
              <w:rPr>
                <w:rFonts w:hint="eastAsia" w:ascii="宋体" w:hAnsi="宋体" w:cs="宋体"/>
                <w:bCs/>
                <w:color w:val="auto"/>
                <w:sz w:val="24"/>
              </w:rPr>
              <w:t>元（</w:t>
            </w:r>
            <w:r>
              <w:rPr>
                <w:rFonts w:hint="eastAsia" w:ascii="宋体" w:hAnsi="宋体" w:cs="宋体"/>
                <w:bCs/>
                <w:color w:val="auto"/>
                <w:sz w:val="24"/>
                <w:lang w:val="en-US" w:eastAsia="zh-CN"/>
              </w:rPr>
              <w:t>伍万陆仟元整</w:t>
            </w:r>
            <w:bookmarkStart w:id="134" w:name="_GoBack"/>
            <w:bookmarkEnd w:id="134"/>
            <w:r>
              <w:rPr>
                <w:rFonts w:hint="eastAsia" w:ascii="宋体" w:hAnsi="宋体" w:cs="宋体"/>
                <w:bCs/>
                <w:color w:val="auto"/>
                <w:sz w:val="24"/>
              </w:rPr>
              <w:t>），截止为2021年</w:t>
            </w:r>
            <w:r>
              <w:rPr>
                <w:rFonts w:hint="eastAsia" w:ascii="宋体" w:hAnsi="宋体" w:cs="宋体"/>
                <w:bCs/>
                <w:color w:val="auto"/>
                <w:sz w:val="24"/>
                <w:lang w:val="en-US" w:eastAsia="zh-CN"/>
              </w:rPr>
              <w:t>12月21日19:30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w:t>
            </w:r>
            <w:r>
              <w:rPr>
                <w:rFonts w:hint="eastAsia" w:ascii="宋体" w:hAnsi="宋体" w:cs="宋体"/>
                <w:bCs/>
                <w:color w:val="auto"/>
                <w:sz w:val="24"/>
                <w:lang w:val="en-US" w:eastAsia="zh-CN"/>
              </w:rPr>
              <w:t>执行案件及刑事案件</w:t>
            </w:r>
            <w:r>
              <w:rPr>
                <w:rFonts w:hint="eastAsia" w:ascii="宋体" w:hAnsi="宋体" w:cs="宋体"/>
                <w:bCs/>
                <w:color w:val="auto"/>
                <w:sz w:val="24"/>
              </w:rPr>
              <w:t>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0180" w:type="dxa"/>
            <w:gridSpan w:val="3"/>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备注：投标单位须登录供应商个人账号，在CA管理中绑定CA，下载投标文件制作驱动。</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lang w:val="en-US" w:eastAsia="zh-CN"/>
              </w:rPr>
            </w:pPr>
            <w:r>
              <w:rPr>
                <w:rFonts w:hint="eastAsia"/>
                <w:lang w:val="en-US" w:eastAsia="zh-CN"/>
              </w:rPr>
              <w:t xml:space="preserve">（政采云-供应商不见面开标学习视频   </w:t>
            </w:r>
            <w:r>
              <w:rPr>
                <w:rFonts w:hint="eastAsia"/>
                <w:lang w:val="en-US" w:eastAsia="zh-CN"/>
              </w:rPr>
              <w:fldChar w:fldCharType="begin"/>
            </w:r>
            <w:r>
              <w:rPr>
                <w:rFonts w:hint="eastAsia"/>
                <w:lang w:val="en-US" w:eastAsia="zh-CN"/>
              </w:rPr>
              <w:instrText xml:space="preserve"> HYPERLINK "https://service.zcygov.cn/#/knowledges/CW1EtGwBFdiHxlNd6I3m/7GyLXW0BXgMSmLUuYuPM）" </w:instrText>
            </w:r>
            <w:r>
              <w:rPr>
                <w:rFonts w:hint="eastAsia"/>
                <w:lang w:val="en-US" w:eastAsia="zh-CN"/>
              </w:rPr>
              <w:fldChar w:fldCharType="separate"/>
            </w:r>
            <w:r>
              <w:rPr>
                <w:rStyle w:val="25"/>
                <w:rFonts w:hint="eastAsia"/>
                <w:lang w:val="en-US" w:eastAsia="zh-CN"/>
              </w:rPr>
              <w:t>https://service.zcygov.cn/#/knowledges/CW1EtGwBFdiHxlNd6I3m/7GyLXW0BXgMSmLUuYuPM）</w:t>
            </w:r>
            <w:r>
              <w:rPr>
                <w:rFonts w:hint="eastAsia"/>
                <w:lang w:val="en-US" w:eastAsia="zh-CN"/>
              </w:rPr>
              <w:fldChar w:fldCharType="end"/>
            </w:r>
          </w:p>
          <w:p>
            <w:pPr>
              <w:pStyle w:val="2"/>
              <w:rPr>
                <w:rFonts w:hint="default"/>
                <w:lang w:val="en-US" w:eastAsia="zh-CN"/>
              </w:rPr>
            </w:pPr>
            <w:r>
              <w:rPr>
                <w:rFonts w:hint="eastAsia"/>
                <w:lang w:val="en-US" w:eastAsia="zh-CN"/>
              </w:rPr>
              <w:t>政采云客服电话：4008817190</w:t>
            </w:r>
          </w:p>
        </w:tc>
      </w:tr>
    </w:tbl>
    <w:p>
      <w:pPr>
        <w:spacing w:line="500" w:lineRule="exact"/>
        <w:jc w:val="center"/>
        <w:rPr>
          <w:b/>
          <w:color w:val="auto"/>
          <w:sz w:val="36"/>
          <w:szCs w:val="36"/>
        </w:rPr>
      </w:pPr>
      <w:r>
        <w:rPr>
          <w:color w:val="auto"/>
        </w:rPr>
        <w:br w:type="page"/>
      </w:r>
      <w:bookmarkStart w:id="8" w:name="_Toc50737288"/>
      <w:bookmarkStart w:id="9" w:name="_Toc50737320"/>
      <w:bookmarkStart w:id="10" w:name="_Toc50736468"/>
      <w:bookmarkStart w:id="11" w:name="_Toc50691021"/>
      <w:bookmarkStart w:id="12" w:name="_Toc251236082"/>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hint="default" w:ascii="宋体" w:hAnsi="宋体" w:eastAsia="宋体"/>
          <w:color w:val="auto"/>
          <w:sz w:val="24"/>
          <w:lang w:val="en-US" w:eastAsia="zh-CN"/>
        </w:rPr>
      </w:pPr>
      <w:r>
        <w:rPr>
          <w:rFonts w:hint="eastAsia" w:ascii="宋体" w:hAnsi="宋体"/>
          <w:color w:val="auto"/>
          <w:sz w:val="24"/>
        </w:rPr>
        <w:t>17.2所有投标文件</w:t>
      </w:r>
      <w:bookmarkStart w:id="35" w:name="_Toc251236104"/>
      <w:r>
        <w:rPr>
          <w:rFonts w:hint="eastAsia" w:ascii="宋体" w:hAnsi="宋体"/>
          <w:color w:val="auto"/>
          <w:sz w:val="24"/>
          <w:lang w:val="en-US" w:eastAsia="zh-CN"/>
        </w:rPr>
        <w:t>需在投标截止时间前上传制作投标文件，超过投标截止时间上传的投标文件均视为无效文件。</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阿克苏地区乌什县村庄规划编制服务（三标段）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26800381"/>
      <w:bookmarkStart w:id="49" w:name="_Toc37496261"/>
      <w:bookmarkStart w:id="50" w:name="_Toc4326455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251236127"/>
      <w:bookmarkStart w:id="61" w:name="_Toc50737324"/>
      <w:bookmarkStart w:id="62" w:name="_Toc50691026"/>
      <w:bookmarkStart w:id="63" w:name="_Toc50736472"/>
      <w:bookmarkStart w:id="64" w:name="_Toc50737292"/>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703720"/>
      <w:bookmarkStart w:id="66" w:name="_Toc50691027"/>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0736473"/>
      <w:bookmarkStart w:id="69" w:name="_Toc52165077"/>
      <w:bookmarkStart w:id="70" w:name="_Toc50737293"/>
      <w:bookmarkStart w:id="71" w:name="_Toc251236128"/>
      <w:bookmarkStart w:id="72" w:name="_Toc50691028"/>
      <w:bookmarkStart w:id="73" w:name="_Toc50737325"/>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691029"/>
      <w:bookmarkStart w:id="76" w:name="_Toc50703722"/>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737294"/>
      <w:bookmarkStart w:id="78" w:name="_Toc160510647"/>
      <w:bookmarkStart w:id="79" w:name="_Toc50737326"/>
      <w:bookmarkStart w:id="80" w:name="_Toc50691030"/>
      <w:bookmarkStart w:id="81" w:name="_Toc50736474"/>
      <w:bookmarkStart w:id="82" w:name="_Toc251236129"/>
      <w:bookmarkStart w:id="83" w:name="_Toc52165078"/>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703724"/>
      <w:bookmarkStart w:id="85" w:name="_Toc50691031"/>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251236133"/>
      <w:bookmarkStart w:id="88" w:name="_Toc52165080"/>
      <w:bookmarkStart w:id="89" w:name="_Toc50737296"/>
      <w:bookmarkStart w:id="90" w:name="_Toc50691034"/>
      <w:bookmarkStart w:id="91" w:name="_Toc50736476"/>
      <w:bookmarkStart w:id="92" w:name="_Toc50737328"/>
      <w:bookmarkStart w:id="93" w:name="_Toc43264522"/>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691037"/>
      <w:bookmarkStart w:id="95" w:name="_Toc50703730"/>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0737297"/>
      <w:bookmarkStart w:id="98" w:name="_Toc50736477"/>
      <w:bookmarkStart w:id="99" w:name="_Toc52165081"/>
      <w:bookmarkStart w:id="100" w:name="_Toc251236134"/>
      <w:bookmarkStart w:id="101" w:name="_Toc50737329"/>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rPr>
          <w:rFonts w:hint="eastAsia" w:ascii="宋体" w:hAnsi="宋体"/>
          <w:b/>
          <w:bCs/>
          <w:color w:val="auto"/>
          <w:sz w:val="28"/>
        </w:rPr>
      </w:pPr>
      <w:bookmarkStart w:id="102" w:name="_Toc50703732"/>
      <w:bookmarkStart w:id="103" w:name="_Toc50691039"/>
      <w:bookmarkStart w:id="104" w:name="_Toc43264528"/>
    </w:p>
    <w:p>
      <w:pPr>
        <w:rPr>
          <w:rFonts w:hint="eastAsia" w:ascii="宋体" w:hAnsi="宋体"/>
          <w:b/>
          <w:bCs/>
          <w:color w:val="auto"/>
          <w:sz w:val="28"/>
        </w:rPr>
      </w:pPr>
    </w:p>
    <w:p>
      <w:pPr>
        <w:rPr>
          <w:rFonts w:ascii="宋体" w:hAnsi="宋体"/>
          <w:b/>
          <w:bCs/>
          <w:color w:val="auto"/>
          <w:sz w:val="28"/>
        </w:rPr>
      </w:pPr>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251236135"/>
      <w:bookmarkStart w:id="106" w:name="_Toc50737331"/>
      <w:bookmarkStart w:id="107" w:name="_Toc50736479"/>
      <w:bookmarkStart w:id="108" w:name="_Toc52165083"/>
      <w:bookmarkStart w:id="109" w:name="_Toc50737299"/>
      <w:bookmarkStart w:id="110" w:name="_Toc50691040"/>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51236142"/>
      <w:bookmarkStart w:id="117" w:name="_Toc219708141"/>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703736"/>
      <w:bookmarkStart w:id="119" w:name="_Toc50691043"/>
      <w:bookmarkStart w:id="120" w:name="_Toc230152371"/>
      <w:bookmarkStart w:id="121" w:name="_Toc251226079"/>
      <w:bookmarkStart w:id="122" w:name="_Toc43264525"/>
      <w:bookmarkStart w:id="123" w:name="_Toc251236144"/>
      <w:bookmarkStart w:id="124" w:name="_Toc241577074"/>
      <w:bookmarkStart w:id="125" w:name="_Toc219778809"/>
      <w:bookmarkStart w:id="126" w:name="_Toc224708938"/>
      <w:bookmarkStart w:id="127" w:name="_Toc236452431"/>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251236145"/>
      <w:bookmarkStart w:id="129" w:name="_Toc50737335"/>
      <w:bookmarkStart w:id="130" w:name="_Toc50736483"/>
      <w:bookmarkStart w:id="131" w:name="_Toc52165087"/>
      <w:bookmarkStart w:id="132" w:name="_Toc50691047"/>
      <w:bookmarkStart w:id="133" w:name="_Toc50737303"/>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0E2496"/>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E8D47B2"/>
    <w:rsid w:val="0F8D16EF"/>
    <w:rsid w:val="0F90797A"/>
    <w:rsid w:val="0FA77FBF"/>
    <w:rsid w:val="11C32C1A"/>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28943D4"/>
    <w:rsid w:val="24772573"/>
    <w:rsid w:val="25A91FD5"/>
    <w:rsid w:val="26445A93"/>
    <w:rsid w:val="269271BE"/>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660B99"/>
    <w:rsid w:val="33713100"/>
    <w:rsid w:val="33EB6C94"/>
    <w:rsid w:val="34A11BFA"/>
    <w:rsid w:val="35891119"/>
    <w:rsid w:val="363A354B"/>
    <w:rsid w:val="398D7E34"/>
    <w:rsid w:val="39A1637B"/>
    <w:rsid w:val="39A93ECF"/>
    <w:rsid w:val="3C136005"/>
    <w:rsid w:val="3C500085"/>
    <w:rsid w:val="3D127671"/>
    <w:rsid w:val="3D5F1B16"/>
    <w:rsid w:val="3D8027C0"/>
    <w:rsid w:val="3EAC38A6"/>
    <w:rsid w:val="3FE67F82"/>
    <w:rsid w:val="3FEC3D09"/>
    <w:rsid w:val="404B7255"/>
    <w:rsid w:val="407E595F"/>
    <w:rsid w:val="41DB0E53"/>
    <w:rsid w:val="42190846"/>
    <w:rsid w:val="42D26B54"/>
    <w:rsid w:val="43CC70CB"/>
    <w:rsid w:val="44566DFA"/>
    <w:rsid w:val="446026A6"/>
    <w:rsid w:val="44952A40"/>
    <w:rsid w:val="45A34C19"/>
    <w:rsid w:val="469C1D85"/>
    <w:rsid w:val="47022D0D"/>
    <w:rsid w:val="47B413A3"/>
    <w:rsid w:val="47C30799"/>
    <w:rsid w:val="481D2F02"/>
    <w:rsid w:val="48D00456"/>
    <w:rsid w:val="49A404F1"/>
    <w:rsid w:val="49CC1A0A"/>
    <w:rsid w:val="4AFF744D"/>
    <w:rsid w:val="4B4D0E9B"/>
    <w:rsid w:val="4BD3704A"/>
    <w:rsid w:val="4CA6433E"/>
    <w:rsid w:val="4D2C6605"/>
    <w:rsid w:val="501E50F5"/>
    <w:rsid w:val="50996184"/>
    <w:rsid w:val="5173025A"/>
    <w:rsid w:val="52503D22"/>
    <w:rsid w:val="536E6D7A"/>
    <w:rsid w:val="53B13CFF"/>
    <w:rsid w:val="54272115"/>
    <w:rsid w:val="543F4CE2"/>
    <w:rsid w:val="5590370C"/>
    <w:rsid w:val="559D186D"/>
    <w:rsid w:val="55A87807"/>
    <w:rsid w:val="56695066"/>
    <w:rsid w:val="574C1F9A"/>
    <w:rsid w:val="57B96BA5"/>
    <w:rsid w:val="57EF630F"/>
    <w:rsid w:val="5846223D"/>
    <w:rsid w:val="58E801EA"/>
    <w:rsid w:val="598203B2"/>
    <w:rsid w:val="59A02EB6"/>
    <w:rsid w:val="59A23666"/>
    <w:rsid w:val="59F820DA"/>
    <w:rsid w:val="5A1355E2"/>
    <w:rsid w:val="5ECD3F29"/>
    <w:rsid w:val="5F1F7F5F"/>
    <w:rsid w:val="61825754"/>
    <w:rsid w:val="61912CDC"/>
    <w:rsid w:val="64A82336"/>
    <w:rsid w:val="651843A9"/>
    <w:rsid w:val="6536405E"/>
    <w:rsid w:val="674D6C95"/>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547EE7"/>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0</TotalTime>
  <ScaleCrop>false</ScaleCrop>
  <LinksUpToDate>false</LinksUpToDate>
  <CharactersWithSpaces>32069</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PC</cp:lastModifiedBy>
  <cp:lastPrinted>2021-10-28T02:17:00Z</cp:lastPrinted>
  <dcterms:modified xsi:type="dcterms:W3CDTF">2021-11-30T11:05:31Z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B3211A24D0A843C0B46CC926311493D6</vt:lpwstr>
  </property>
</Properties>
</file>