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rPr>
      </w:pPr>
      <w:r>
        <w:rPr>
          <w:rFonts w:hint="eastAsia"/>
          <w:b/>
          <w:bCs/>
          <w:sz w:val="24"/>
          <w:szCs w:val="24"/>
        </w:rPr>
        <w:t>新和县人民医院急救中心建设项目-弱电智能化项目的</w:t>
      </w:r>
      <w:bookmarkStart w:id="0" w:name="_GoBack"/>
      <w:r>
        <w:rPr>
          <w:rFonts w:hint="eastAsia"/>
          <w:b/>
          <w:bCs/>
          <w:sz w:val="24"/>
          <w:szCs w:val="24"/>
        </w:rPr>
        <w:t>中标(成交)结果公告</w:t>
      </w:r>
      <w:bookmarkEnd w:id="0"/>
    </w:p>
    <w:p>
      <w:pPr>
        <w:jc w:val="center"/>
        <w:rPr>
          <w:rFonts w:hint="eastAsia"/>
          <w:b/>
          <w:bCs/>
          <w:sz w:val="24"/>
          <w:szCs w:val="24"/>
        </w:rPr>
      </w:pPr>
    </w:p>
    <w:p>
      <w:pPr>
        <w:pStyle w:val="2"/>
        <w:keepNext w:val="0"/>
        <w:keepLines w:val="0"/>
        <w:widowControl/>
        <w:suppressLineNumbers w:val="0"/>
        <w:spacing w:before="75" w:beforeAutospacing="0" w:after="75" w:afterAutospacing="0" w:line="315" w:lineRule="atLeast"/>
        <w:ind w:left="0" w:right="0" w:firstLine="0"/>
        <w:rPr>
          <w:rFonts w:ascii="sans-serif" w:hAnsi="sans-serif" w:eastAsia="sans-serif" w:cs="sans-serif"/>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一、项目编号：</w:t>
      </w:r>
      <w:r>
        <w:rPr>
          <w:rFonts w:hint="eastAsia" w:ascii="黑体" w:hAnsi="宋体" w:eastAsia="黑体" w:cs="黑体"/>
          <w:i w:val="0"/>
          <w:iCs w:val="0"/>
          <w:caps w:val="0"/>
          <w:color w:val="000000"/>
          <w:spacing w:val="0"/>
          <w:sz w:val="27"/>
          <w:szCs w:val="27"/>
        </w:rPr>
        <w:t> XJMY-(2021)-CG009 </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255" w:beforeAutospacing="0" w:after="255" w:afterAutospacing="0" w:line="315"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二、项目名称：</w:t>
      </w:r>
      <w:r>
        <w:rPr>
          <w:rFonts w:hint="default" w:ascii="黑体" w:hAnsi="宋体" w:eastAsia="黑体" w:cs="黑体"/>
          <w:i w:val="0"/>
          <w:iCs w:val="0"/>
          <w:caps w:val="0"/>
          <w:color w:val="000000"/>
          <w:spacing w:val="0"/>
          <w:sz w:val="27"/>
          <w:szCs w:val="27"/>
        </w:rPr>
        <w:t> 新和县人民医院急救中心建设项目-弱电智能化项目                     </w:t>
      </w:r>
    </w:p>
    <w:p>
      <w:pPr>
        <w:pStyle w:val="2"/>
        <w:keepNext w:val="0"/>
        <w:keepLines w:val="0"/>
        <w:widowControl/>
        <w:suppressLineNumbers w:val="0"/>
        <w:spacing w:before="75" w:beforeAutospacing="0" w:after="225" w:afterAutospacing="0" w:line="315" w:lineRule="atLeast"/>
        <w:ind w:left="0" w:right="0" w:firstLine="0"/>
        <w:rPr>
          <w:rFonts w:hint="default" w:ascii="sans-serif" w:hAnsi="sans-serif" w:eastAsia="sans-serif" w:cs="sans-serif"/>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三、中标（成交）信息</w:t>
      </w: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pPr>
      <w:r>
        <w:rPr>
          <w:rFonts w:ascii="仿宋" w:hAnsi="仿宋" w:eastAsia="仿宋" w:cs="仿宋"/>
          <w:i w:val="0"/>
          <w:iCs w:val="0"/>
          <w:caps w:val="0"/>
          <w:color w:val="000000"/>
          <w:spacing w:val="0"/>
          <w:sz w:val="27"/>
          <w:szCs w:val="27"/>
        </w:rPr>
        <w:t>   1.中标结果：</w:t>
      </w: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60"/>
        <w:gridCol w:w="860"/>
        <w:gridCol w:w="860"/>
        <w:gridCol w:w="860"/>
        <w:gridCol w:w="861"/>
        <w:gridCol w:w="861"/>
        <w:gridCol w:w="861"/>
        <w:gridCol w:w="861"/>
        <w:gridCol w:w="861"/>
        <w:gridCol w:w="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单位</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总价(元)</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中标供应商名称</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中标供应商地址</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中标供应商统一社会信用代码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新和县人民医院急救中心建设项目-弱电智能化项目</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综合布线系统、监控系统、无线网络系统布线、广播系统、医疗呼叫对讲系统、信息发布系统、智慧用电系统、机房空凋</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不限</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批</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hint="eastAsia" w:ascii="仿宋" w:hAnsi="仿宋" w:eastAsia="仿宋" w:cs="仿宋"/>
                <w:kern w:val="0"/>
                <w:sz w:val="27"/>
                <w:szCs w:val="27"/>
                <w:bdr w:val="none" w:color="auto" w:sz="0" w:space="0"/>
                <w:lang w:val="en-US" w:eastAsia="zh-CN" w:bidi="ar"/>
              </w:rPr>
              <w:t>6771384</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报价:6771384(元)</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新疆隆诚浩原电子科技发展有限公司</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新疆乌鲁木齐市新市区天津南路196号银座写字楼1204室</w:t>
            </w:r>
          </w:p>
        </w:tc>
        <w:tc>
          <w:tcPr>
            <w:tcW w:w="50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91650100592826956P</w:t>
            </w:r>
          </w:p>
        </w:tc>
      </w:tr>
    </w:tbl>
    <w:p>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sz w:val="27"/>
          <w:szCs w:val="27"/>
        </w:rPr>
      </w:pPr>
    </w:p>
    <w:p>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四、主要标的信息</w:t>
      </w:r>
      <w:r>
        <w:rPr>
          <w:rFonts w:hint="default"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货物类主要标的信息：    </w:t>
      </w:r>
    </w:p>
    <w:p>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29"/>
        <w:gridCol w:w="1229"/>
        <w:gridCol w:w="1229"/>
        <w:gridCol w:w="1229"/>
        <w:gridCol w:w="123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品牌</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新和县人民医院急救中心建设项目-弱电智能化项目</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新和县人民医院急救中心建设项目-弱电智能化项目</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详见投标文件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1批</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6771384</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详见投标文件</w:t>
            </w:r>
          </w:p>
        </w:tc>
      </w:tr>
    </w:tbl>
    <w:p>
      <w:pPr>
        <w:keepNext w:val="0"/>
        <w:keepLines w:val="0"/>
        <w:widowControl/>
        <w:suppressLineNumbers w:val="0"/>
        <w:spacing w:line="300" w:lineRule="atLeast"/>
        <w:ind w:left="0" w:firstLine="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lang w:val="en-US" w:eastAsia="zh-CN" w:bidi="ar"/>
        </w:rPr>
        <w:t> </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firstLine="0"/>
        <w:jc w:val="both"/>
        <w:textAlignment w:val="auto"/>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五、评审专家名单：</w:t>
      </w:r>
      <w:r>
        <w:rPr>
          <w:rFonts w:hint="default" w:ascii="黑体" w:hAnsi="宋体" w:eastAsia="黑体" w:cs="黑体"/>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王英,步清富,陈焱,高观玲,黎长江 </w:t>
      </w:r>
      <w:r>
        <w:rPr>
          <w:rFonts w:hint="default" w:ascii="sans-serif" w:hAnsi="sans-serif" w:eastAsia="sans-serif" w:cs="sans-serif"/>
          <w:i w:val="0"/>
          <w:iCs w:val="0"/>
          <w:caps w:val="0"/>
          <w:color w:val="000000"/>
          <w:spacing w:val="0"/>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firstLine="0"/>
        <w:jc w:val="both"/>
        <w:textAlignment w:val="auto"/>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六、代理服务收费标准及金额：</w:t>
      </w:r>
      <w:r>
        <w:rPr>
          <w:rFonts w:hint="default" w:ascii="黑体" w:hAnsi="宋体" w:eastAsia="黑体" w:cs="黑体"/>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1.代理服务收费标准：按文件规定收取 </w:t>
      </w:r>
      <w:r>
        <w:rPr>
          <w:rFonts w:hint="default" w:ascii="sans-serif" w:hAnsi="sans-serif" w:eastAsia="sans-serif" w:cs="sans-serif"/>
          <w:i w:val="0"/>
          <w:iCs w:val="0"/>
          <w:caps w:val="0"/>
          <w:color w:val="000000"/>
          <w:spacing w:val="0"/>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2.代理服务收费金额（元）：73000 </w:t>
      </w:r>
      <w:r>
        <w:rPr>
          <w:rFonts w:hint="default" w:ascii="sans-serif" w:hAnsi="sans-serif" w:eastAsia="sans-serif" w:cs="sans-serif"/>
          <w:i w:val="0"/>
          <w:iCs w:val="0"/>
          <w:caps w:val="0"/>
          <w:color w:val="000000"/>
          <w:spacing w:val="0"/>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firstLine="0"/>
        <w:jc w:val="both"/>
        <w:textAlignment w:val="auto"/>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七、公告期限</w:t>
      </w:r>
      <w:r>
        <w:rPr>
          <w:rFonts w:hint="default" w:ascii="黑体" w:hAnsi="宋体" w:eastAsia="黑体" w:cs="黑体"/>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自本公告发布之日起1个工作日。</w:t>
      </w:r>
      <w:r>
        <w:rPr>
          <w:rFonts w:hint="default" w:ascii="sans-serif" w:hAnsi="sans-serif" w:eastAsia="sans-serif" w:cs="sans-serif"/>
          <w:i w:val="0"/>
          <w:iCs w:val="0"/>
          <w:caps w:val="0"/>
          <w:color w:val="000000"/>
          <w:spacing w:val="0"/>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firstLine="0"/>
        <w:jc w:val="both"/>
        <w:textAlignment w:val="auto"/>
        <w:rPr>
          <w:rFonts w:hint="default" w:ascii="黑体" w:hAnsi="宋体" w:eastAsia="黑体" w:cs="黑体"/>
          <w:i w:val="0"/>
          <w:iCs w:val="0"/>
          <w:caps w:val="0"/>
          <w:color w:val="000000"/>
          <w:spacing w:val="0"/>
          <w:sz w:val="24"/>
          <w:szCs w:val="24"/>
        </w:rPr>
      </w:pPr>
      <w:r>
        <w:rPr>
          <w:rStyle w:val="5"/>
          <w:rFonts w:hint="default" w:ascii="黑体" w:hAnsi="宋体" w:eastAsia="黑体" w:cs="黑体"/>
          <w:i w:val="0"/>
          <w:iCs w:val="0"/>
          <w:caps w:val="0"/>
          <w:color w:val="000000"/>
          <w:spacing w:val="0"/>
          <w:sz w:val="27"/>
          <w:szCs w:val="27"/>
        </w:rPr>
        <w:t>八、其他补充事宜</w:t>
      </w:r>
      <w:r>
        <w:rPr>
          <w:rFonts w:hint="default" w:ascii="黑体" w:hAnsi="宋体" w:eastAsia="黑体" w:cs="黑体"/>
          <w:i w:val="0"/>
          <w:iCs w:val="0"/>
          <w:caps w:val="0"/>
          <w:color w:val="000000"/>
          <w:spacing w:val="0"/>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0"/>
        <w:textAlignment w:val="auto"/>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无   </w:t>
      </w:r>
      <w:r>
        <w:rPr>
          <w:rFonts w:hint="default" w:ascii="sans-serif" w:hAnsi="sans-serif" w:eastAsia="sans-serif" w:cs="sans-serif"/>
          <w:i w:val="0"/>
          <w:iCs w:val="0"/>
          <w:caps w:val="0"/>
          <w:color w:val="000000"/>
          <w:spacing w:val="0"/>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firstLine="0"/>
        <w:jc w:val="both"/>
        <w:textAlignment w:val="auto"/>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九、对本次公告内容提出询问，请按以下方式联系</w:t>
      </w:r>
      <w:r>
        <w:rPr>
          <w:rFonts w:hint="default" w:ascii="sans-serif" w:hAnsi="sans-serif" w:eastAsia="sans-serif" w:cs="sans-serif"/>
          <w:i w:val="0"/>
          <w:iCs w:val="0"/>
          <w:caps w:val="0"/>
          <w:color w:val="000000"/>
          <w:spacing w:val="0"/>
          <w:sz w:val="24"/>
          <w:szCs w:val="24"/>
        </w:rPr>
        <w:t>　　　</w:t>
      </w:r>
      <w:r>
        <w:rPr>
          <w:rFonts w:hint="eastAsia" w:ascii="仿宋" w:hAnsi="仿宋" w:eastAsia="仿宋" w:cs="仿宋"/>
          <w:i w:val="0"/>
          <w:iCs w:val="0"/>
          <w:caps w:val="0"/>
          <w:color w:val="000000"/>
          <w:spacing w:val="0"/>
          <w:sz w:val="27"/>
          <w:szCs w:val="27"/>
        </w:rPr>
        <w:t>   </w:t>
      </w:r>
      <w:r>
        <w:rPr>
          <w:rFonts w:hint="default" w:ascii="黑体" w:hAnsi="宋体" w:eastAsia="黑体" w:cs="黑体"/>
          <w:i w:val="0"/>
          <w:iCs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1.采购人信息</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名 称：</w:t>
      </w:r>
      <w:r>
        <w:rPr>
          <w:rStyle w:val="6"/>
          <w:rFonts w:hint="eastAsia" w:ascii="仿宋" w:hAnsi="仿宋" w:eastAsia="仿宋" w:cs="仿宋"/>
          <w:i w:val="0"/>
          <w:iCs w:val="0"/>
          <w:caps w:val="0"/>
          <w:color w:val="000000"/>
          <w:spacing w:val="0"/>
          <w:sz w:val="27"/>
          <w:szCs w:val="27"/>
        </w:rPr>
        <w:t>新和县卫生健康委员会</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地 址：新和县人民医院</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联系方式：0997-6720619</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名 称：新疆铭悦项目管理有限公司</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地 址：新疆阿克苏地区阿克苏市多浪街道巴格莞社区乌喀路与江南大道交汇处江南商贸城B区22号楼219房</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联系方式：19996715591</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3.项目联系方式</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项目联系人：</w:t>
      </w:r>
      <w:r>
        <w:rPr>
          <w:rStyle w:val="6"/>
          <w:rFonts w:hint="eastAsia" w:ascii="仿宋" w:hAnsi="仿宋" w:eastAsia="仿宋" w:cs="仿宋"/>
          <w:i w:val="0"/>
          <w:iCs w:val="0"/>
          <w:caps w:val="0"/>
          <w:color w:val="000000"/>
          <w:spacing w:val="0"/>
          <w:sz w:val="27"/>
          <w:szCs w:val="27"/>
        </w:rPr>
        <w:t>邓悦</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20"/>
        <w:textAlignment w:val="auto"/>
        <w:rPr>
          <w:rFonts w:hint="eastAsia" w:ascii="仿宋" w:hAnsi="仿宋" w:eastAsia="仿宋" w:cs="仿宋"/>
        </w:rPr>
      </w:pPr>
      <w:r>
        <w:rPr>
          <w:rFonts w:hint="eastAsia" w:ascii="仿宋" w:hAnsi="仿宋" w:eastAsia="仿宋" w:cs="仿宋"/>
          <w:i w:val="0"/>
          <w:iCs w:val="0"/>
          <w:caps w:val="0"/>
          <w:color w:val="000000"/>
          <w:spacing w:val="0"/>
          <w:sz w:val="27"/>
          <w:szCs w:val="27"/>
        </w:rPr>
        <w:t>电 话：</w:t>
      </w:r>
      <w:r>
        <w:rPr>
          <w:rStyle w:val="6"/>
          <w:rFonts w:hint="eastAsia" w:ascii="仿宋" w:hAnsi="仿宋" w:eastAsia="仿宋" w:cs="仿宋"/>
          <w:i w:val="0"/>
          <w:iCs w:val="0"/>
          <w:caps w:val="0"/>
          <w:color w:val="000000"/>
          <w:spacing w:val="0"/>
          <w:sz w:val="27"/>
          <w:szCs w:val="27"/>
        </w:rPr>
        <w:t>19996715591</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919C1"/>
    <w:rsid w:val="7729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2021-12-31T03:57:00Z</dcterms:created>
  <dc:creator>新疆景鸿</dc:creator>
  <cp:lastModifiedBy>新疆景鸿</cp:lastModifiedBy>
  <dcterms:modified xsi:type="dcterms:W3CDTF">2021-12-31T03:59:47Z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E100DB3AE11F477BA6A356A0CBC7B50A</vt:lpwstr>
  </property>
</Properties>
</file>