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宋体"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auto"/>
          <w:kern w:val="0"/>
          <w:sz w:val="32"/>
          <w:szCs w:val="32"/>
        </w:rPr>
        <w:t>布尔津县乡镇基础设施改造工程（窝依莫克镇）</w:t>
      </w:r>
    </w:p>
    <w:p>
      <w:pPr>
        <w:spacing w:line="360" w:lineRule="auto"/>
        <w:jc w:val="center"/>
        <w:rPr>
          <w:rFonts w:hint="eastAsia" w:ascii="宋体" w:hAnsi="宋体" w:cs="宋体"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auto"/>
          <w:kern w:val="0"/>
          <w:sz w:val="32"/>
          <w:szCs w:val="32"/>
        </w:rPr>
        <w:t>竞争性谈</w:t>
      </w:r>
      <w:r>
        <w:rPr>
          <w:rFonts w:hint="eastAsia" w:ascii="宋体" w:hAnsi="宋体" w:cs="宋体"/>
          <w:bCs/>
          <w:color w:val="auto"/>
          <w:kern w:val="0"/>
          <w:sz w:val="32"/>
          <w:szCs w:val="32"/>
          <w:lang w:eastAsia="zh-CN"/>
        </w:rPr>
        <w:t>判</w:t>
      </w:r>
      <w:r>
        <w:rPr>
          <w:rFonts w:hint="eastAsia" w:ascii="宋体" w:hAnsi="宋体" w:cs="宋体"/>
          <w:bCs/>
          <w:color w:val="auto"/>
          <w:kern w:val="0"/>
          <w:sz w:val="32"/>
          <w:szCs w:val="32"/>
        </w:rPr>
        <w:t>公告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eastAsia="zh-CN"/>
        </w:rPr>
        <w:t>一、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项目名称：布尔津县乡镇基础设施改造工程（窝依莫克镇）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二、采购内容：新建人行道12162.4m2，新建绿化草坪面积4292.5m2，新建绿化管网、井。（具体详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eastAsia="zh-CN"/>
        </w:rPr>
        <w:t>见谈判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文件）</w:t>
      </w:r>
    </w:p>
    <w:p>
      <w:pPr>
        <w:spacing w:line="360" w:lineRule="auto"/>
        <w:rPr>
          <w:rFonts w:hint="default" w:ascii="宋体" w:hAnsi="宋体" w:cs="宋体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三、项目编号：LC-BEJZB[202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]0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02</w:t>
      </w:r>
      <w:bookmarkStart w:id="0" w:name="_GoBack"/>
      <w:bookmarkEnd w:id="0"/>
    </w:p>
    <w:p>
      <w:pPr>
        <w:spacing w:line="360" w:lineRule="auto"/>
        <w:rPr>
          <w:rStyle w:val="5"/>
          <w:rFonts w:ascii="sans-serif" w:hAnsi="sans-serif" w:eastAsia="sans-serif" w:cs="sans-serif"/>
          <w:color w:val="auto"/>
          <w:sz w:val="27"/>
          <w:szCs w:val="27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四、采购方式：竞争性谈判</w:t>
      </w:r>
    </w:p>
    <w:p>
      <w:pPr>
        <w:spacing w:line="360" w:lineRule="auto"/>
        <w:rPr>
          <w:rFonts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五、概算金额：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334.464628万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元</w:t>
      </w:r>
    </w:p>
    <w:p>
      <w:pPr>
        <w:spacing w:line="360" w:lineRule="auto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六、资质或资格要求：</w:t>
      </w:r>
    </w:p>
    <w:p>
      <w:pPr>
        <w:spacing w:line="360" w:lineRule="auto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1、投标人必须符合《政府采购法》二十二条规定；</w:t>
      </w:r>
    </w:p>
    <w:p>
      <w:pPr>
        <w:spacing w:line="360" w:lineRule="auto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2、投标人应具备以下资质：</w:t>
      </w:r>
    </w:p>
    <w:p>
      <w:pPr>
        <w:spacing w:line="360" w:lineRule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2.1投标人须具有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市政公用工程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施工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总承包</w:t>
      </w:r>
      <w:r>
        <w:rPr>
          <w:rFonts w:hint="eastAsia" w:ascii="宋体" w:hAnsi="宋体" w:cs="宋体"/>
          <w:color w:val="auto"/>
          <w:sz w:val="28"/>
          <w:szCs w:val="28"/>
        </w:rPr>
        <w:t>叁级（含叁级）以上资质的企业，类似于本工程业绩，并在人员、设备、资金等方面具有相应的施工能力，有安全生产许可证；项目经理须具备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市政公用工程专业</w:t>
      </w:r>
      <w:r>
        <w:rPr>
          <w:rFonts w:hint="eastAsia" w:ascii="宋体" w:hAnsi="宋体" w:cs="宋体"/>
          <w:color w:val="auto"/>
          <w:sz w:val="28"/>
          <w:szCs w:val="28"/>
        </w:rPr>
        <w:t>贰级注册建造师执业资格，具备有效的安全生产考核合格证书。</w:t>
      </w:r>
    </w:p>
    <w:p>
      <w:pPr>
        <w:spacing w:line="360" w:lineRule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3、</w:t>
      </w:r>
      <w:r>
        <w:rPr>
          <w:rFonts w:ascii="Arial" w:hAnsi="Arial" w:cs="Arial"/>
          <w:color w:val="auto"/>
          <w:sz w:val="29"/>
          <w:szCs w:val="29"/>
        </w:rPr>
        <w:t>未被“信用中国”（www.creditchina.gov.cn）、中国政府采购网（www.ccgp.gov.cn）列入失信被执行人、重大税收违法案件当事人名单、政府采购严重违法失信行为记录名单。</w:t>
      </w:r>
    </w:p>
    <w:p>
      <w:pPr>
        <w:spacing w:line="360" w:lineRule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4、本项目不接受联合体投标。</w:t>
      </w:r>
    </w:p>
    <w:p>
      <w:pPr>
        <w:spacing w:line="360" w:lineRule="auto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七、报名须提供的原件材料：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eastAsia="zh-CN"/>
        </w:rPr>
        <w:t>①有效的资质证书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②法定代表人授权委托书；③被委托人身份证；④营业执照副本；⑤安全生产许可证；⑥建造师证书及安全生产考核合格证；⑦信用中国”下载信用报告和中国政府采购网（www.ccgp.gov.cn）网站查询（查询日期不早于本次采购公告日期）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同时提供以上证件原件及复印件叁套（加盖公章）。</w:t>
      </w:r>
    </w:p>
    <w:p>
      <w:pPr>
        <w:spacing w:line="360" w:lineRule="auto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八、报名时间：202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19</w:t>
      </w:r>
      <w:r>
        <w:rPr>
          <w:rFonts w:hint="eastAsia" w:ascii="宋体" w:hAnsi="宋体" w:cs="宋体"/>
          <w:color w:val="auto"/>
          <w:sz w:val="28"/>
          <w:szCs w:val="28"/>
        </w:rPr>
        <w:t>日起至202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21</w:t>
      </w:r>
      <w:r>
        <w:rPr>
          <w:rFonts w:hint="eastAsia" w:ascii="宋体" w:hAnsi="宋体" w:cs="宋体"/>
          <w:color w:val="auto"/>
          <w:sz w:val="28"/>
          <w:szCs w:val="28"/>
        </w:rPr>
        <w:t>日止</w:t>
      </w:r>
      <w:r>
        <w:rPr>
          <w:rFonts w:hint="default" w:ascii="宋体" w:hAnsi="宋体" w:cs="宋体"/>
          <w:color w:val="auto"/>
          <w:sz w:val="28"/>
          <w:szCs w:val="28"/>
          <w:lang w:val="en-US"/>
        </w:rPr>
        <w:t>(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节假日除外</w:t>
      </w:r>
      <w:r>
        <w:rPr>
          <w:rFonts w:hint="default" w:ascii="宋体" w:hAnsi="宋体" w:cs="宋体"/>
          <w:color w:val="auto"/>
          <w:sz w:val="28"/>
          <w:szCs w:val="28"/>
          <w:lang w:val="en-US"/>
        </w:rPr>
        <w:t>)</w:t>
      </w:r>
      <w:r>
        <w:rPr>
          <w:rFonts w:hint="eastAsia" w:ascii="宋体" w:hAnsi="宋体" w:cs="宋体"/>
          <w:color w:val="auto"/>
          <w:sz w:val="28"/>
          <w:szCs w:val="28"/>
        </w:rPr>
        <w:t>。报名成功即可领取谈判文件。</w:t>
      </w:r>
    </w:p>
    <w:p>
      <w:pPr>
        <w:spacing w:line="360" w:lineRule="auto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九、发售招标文件地点：新疆蓝畅工程咨询管理有限公司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出售，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00元/单位，售后不退回。</w:t>
      </w:r>
    </w:p>
    <w:p>
      <w:pPr>
        <w:spacing w:line="360" w:lineRule="auto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十、投标截止时间：202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年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月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24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日</w:t>
      </w:r>
      <w:r>
        <w:rPr>
          <w:rFonts w:hint="default" w:ascii="宋体" w:hAnsi="宋体" w:cs="宋体"/>
          <w:bCs/>
          <w:color w:val="auto"/>
          <w:kern w:val="0"/>
          <w:sz w:val="28"/>
          <w:szCs w:val="28"/>
          <w:lang w:val="en-US"/>
        </w:rPr>
        <w:t>1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：</w:t>
      </w:r>
      <w:r>
        <w:rPr>
          <w:rFonts w:hint="default" w:ascii="宋体" w:hAnsi="宋体" w:cs="宋体"/>
          <w:bCs/>
          <w:color w:val="auto"/>
          <w:kern w:val="0"/>
          <w:sz w:val="28"/>
          <w:szCs w:val="28"/>
          <w:lang w:val="en-US"/>
        </w:rPr>
        <w:t>00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时（北京时间）。</w:t>
      </w:r>
    </w:p>
    <w:p>
      <w:pPr>
        <w:spacing w:line="360" w:lineRule="auto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十一、开标时间：202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年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月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24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日</w:t>
      </w:r>
      <w:r>
        <w:rPr>
          <w:rFonts w:hint="default" w:ascii="宋体" w:hAnsi="宋体" w:cs="宋体"/>
          <w:bCs/>
          <w:color w:val="auto"/>
          <w:kern w:val="0"/>
          <w:sz w:val="28"/>
          <w:szCs w:val="28"/>
          <w:lang w:val="en-US"/>
        </w:rPr>
        <w:t>1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：</w:t>
      </w:r>
      <w:r>
        <w:rPr>
          <w:rFonts w:hint="default" w:ascii="宋体" w:hAnsi="宋体" w:cs="宋体"/>
          <w:bCs/>
          <w:color w:val="auto"/>
          <w:kern w:val="0"/>
          <w:sz w:val="28"/>
          <w:szCs w:val="28"/>
          <w:lang w:val="en-US"/>
        </w:rPr>
        <w:t>00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时（北京时间）。</w:t>
      </w:r>
    </w:p>
    <w:p>
      <w:pPr>
        <w:widowControl/>
        <w:jc w:val="left"/>
        <w:rPr>
          <w:rFonts w:hint="eastAsia" w:ascii="宋体" w:hAnsi="宋体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color w:val="auto"/>
          <w:kern w:val="0"/>
          <w:sz w:val="28"/>
          <w:szCs w:val="28"/>
        </w:rPr>
        <w:t>十一、开标地点：</w:t>
      </w:r>
      <w:r>
        <w:rPr>
          <w:rFonts w:hint="eastAsia" w:ascii="宋体" w:hAnsi="宋体"/>
          <w:bCs/>
          <w:color w:val="auto"/>
          <w:kern w:val="0"/>
          <w:sz w:val="28"/>
          <w:szCs w:val="28"/>
          <w:lang w:val="en-US" w:eastAsia="zh-CN"/>
        </w:rPr>
        <w:t>布尔津县财政局4楼开标厅</w:t>
      </w:r>
    </w:p>
    <w:p>
      <w:pPr>
        <w:widowControl/>
        <w:jc w:val="left"/>
        <w:rPr>
          <w:rFonts w:hint="eastAsia" w:ascii="宋体" w:hAnsi="宋体" w:cs="宋体"/>
          <w:bCs/>
          <w:color w:val="auto"/>
          <w:kern w:val="0"/>
          <w:sz w:val="28"/>
          <w:lang w:eastAsia="zh-CN"/>
        </w:rPr>
      </w:pPr>
      <w:r>
        <w:rPr>
          <w:rFonts w:hint="eastAsia" w:ascii="宋体" w:hAnsi="宋体" w:cs="宋体"/>
          <w:bCs/>
          <w:color w:val="auto"/>
          <w:kern w:val="0"/>
          <w:sz w:val="28"/>
        </w:rPr>
        <w:t>十二、采购单位：</w:t>
      </w:r>
      <w:r>
        <w:rPr>
          <w:rFonts w:hint="eastAsia" w:ascii="宋体" w:hAnsi="宋体" w:cs="宋体"/>
          <w:bCs/>
          <w:color w:val="auto"/>
          <w:kern w:val="0"/>
          <w:sz w:val="28"/>
          <w:lang w:eastAsia="zh-CN"/>
        </w:rPr>
        <w:t>布尔津县住房和城乡建设局</w:t>
      </w:r>
    </w:p>
    <w:p>
      <w:pPr>
        <w:widowControl/>
        <w:ind w:firstLine="280" w:firstLineChars="100"/>
        <w:jc w:val="left"/>
        <w:rPr>
          <w:rFonts w:hint="default" w:ascii="宋体" w:hAnsi="宋体" w:cs="宋体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 w:val="28"/>
        </w:rPr>
        <w:t>联 系 人：</w:t>
      </w:r>
      <w:r>
        <w:rPr>
          <w:rFonts w:hint="eastAsia" w:ascii="宋体" w:hAnsi="宋体" w:cs="宋体"/>
          <w:bCs/>
          <w:color w:val="auto"/>
          <w:kern w:val="0"/>
          <w:sz w:val="28"/>
          <w:lang w:eastAsia="zh-CN"/>
        </w:rPr>
        <w:t>别克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 xml:space="preserve">      联系电话：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0906-6510898</w:t>
      </w:r>
    </w:p>
    <w:p>
      <w:pPr>
        <w:widowControl/>
        <w:jc w:val="left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十三、代理机构：新疆蓝畅工程咨询管理有限公司</w:t>
      </w:r>
    </w:p>
    <w:p>
      <w:pPr>
        <w:widowControl/>
        <w:ind w:firstLine="280" w:firstLineChars="100"/>
        <w:jc w:val="left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联 系 人：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eastAsia="zh-CN"/>
        </w:rPr>
        <w:t>杨子丽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 xml:space="preserve">        联系电话：0906-6536330</w:t>
      </w:r>
    </w:p>
    <w:p>
      <w:pPr>
        <w:widowControl/>
        <w:jc w:val="left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</w:p>
    <w:p>
      <w:pPr>
        <w:widowControl/>
        <w:jc w:val="left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 xml:space="preserve">                           新疆蓝畅工程咨询管理有限公司</w:t>
      </w:r>
    </w:p>
    <w:p>
      <w:pPr>
        <w:widowControl/>
        <w:jc w:val="left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 xml:space="preserve">                               二〇二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年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月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eastAsia="zh-CN"/>
        </w:rPr>
        <w:t>十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八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63F21"/>
    <w:rsid w:val="05DA5BCE"/>
    <w:rsid w:val="06663F21"/>
    <w:rsid w:val="09832C99"/>
    <w:rsid w:val="0E1B34B5"/>
    <w:rsid w:val="0FD64142"/>
    <w:rsid w:val="1736765B"/>
    <w:rsid w:val="17960E93"/>
    <w:rsid w:val="194D2D46"/>
    <w:rsid w:val="19A0293A"/>
    <w:rsid w:val="1D413BEC"/>
    <w:rsid w:val="1DAF0721"/>
    <w:rsid w:val="22ED59F8"/>
    <w:rsid w:val="3212447E"/>
    <w:rsid w:val="354F6F9E"/>
    <w:rsid w:val="36CA7BDF"/>
    <w:rsid w:val="3A37328B"/>
    <w:rsid w:val="3EB5254F"/>
    <w:rsid w:val="42D423EB"/>
    <w:rsid w:val="43ED5328"/>
    <w:rsid w:val="44407980"/>
    <w:rsid w:val="44DE6397"/>
    <w:rsid w:val="4AEF36DF"/>
    <w:rsid w:val="4C1543F1"/>
    <w:rsid w:val="4FE27932"/>
    <w:rsid w:val="53BC6769"/>
    <w:rsid w:val="56664145"/>
    <w:rsid w:val="57C20B07"/>
    <w:rsid w:val="5E0D3E03"/>
    <w:rsid w:val="5FEB1BBB"/>
    <w:rsid w:val="60F51C55"/>
    <w:rsid w:val="61F81E93"/>
    <w:rsid w:val="66807ADF"/>
    <w:rsid w:val="677F084F"/>
    <w:rsid w:val="6FF35D64"/>
    <w:rsid w:val="75DE154F"/>
    <w:rsid w:val="7CE5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character" w:styleId="5">
    <w:name w:val="Strong"/>
    <w:basedOn w:val="4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2021-01-21T11:44:00Z</dcterms:created>
  <dc:creator>Administrator</dc:creator>
  <cp:lastModifiedBy>开标</cp:lastModifiedBy>
  <dcterms:modified xsi:type="dcterms:W3CDTF">2022-01-18T08:16:08Z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F36A03DD2A4048C798C1499CFC8E6E75</vt:lpwstr>
  </property>
</Properties>
</file>