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highlight w:val="none"/>
        </w:rPr>
      </w:pPr>
      <w:bookmarkStart w:id="0" w:name="_Toc21481"/>
      <w:r>
        <w:rPr>
          <w:rFonts w:hint="eastAsia"/>
          <w:highlight w:val="none"/>
        </w:rPr>
        <w:t>玛纳斯县2022年玛纳斯镇上二工村乡村振兴生产机械设备配备建设项目</w:t>
      </w:r>
    </w:p>
    <w:p>
      <w:pPr>
        <w:pStyle w:val="3"/>
        <w:bidi w:val="0"/>
        <w:rPr>
          <w:rFonts w:hint="eastAsia"/>
        </w:rPr>
      </w:pPr>
      <w:r>
        <w:rPr>
          <w:rFonts w:hint="eastAsia"/>
          <w:highlight w:val="none"/>
        </w:rPr>
        <w:t>竞争性</w:t>
      </w:r>
      <w:r>
        <w:rPr>
          <w:rFonts w:hint="eastAsia"/>
          <w:highlight w:val="none"/>
          <w:lang w:val="en-US" w:eastAsia="zh-CN"/>
        </w:rPr>
        <w:t>谈判</w:t>
      </w:r>
      <w:r>
        <w:rPr>
          <w:rFonts w:hint="eastAsia"/>
        </w:rPr>
        <w:t>公告</w:t>
      </w:r>
      <w:bookmarkEnd w:id="0"/>
    </w:p>
    <w:p>
      <w:pPr>
        <w:widowControl/>
        <w:snapToGrid w:val="0"/>
        <w:spacing w:line="560" w:lineRule="atLeast"/>
        <w:jc w:val="center"/>
        <w:rPr>
          <w:rFonts w:hint="eastAsia" w:ascii="宋体" w:hAnsi="宋体" w:cs="宋体"/>
          <w:b/>
          <w:bCs/>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-86995</wp:posOffset>
                </wp:positionH>
                <wp:positionV relativeFrom="paragraph">
                  <wp:posOffset>22860</wp:posOffset>
                </wp:positionV>
                <wp:extent cx="5878830" cy="1861820"/>
                <wp:effectExtent l="12700" t="12700" r="13970" b="30480"/>
                <wp:wrapNone/>
                <wp:docPr id="2" name="矩形 2"/>
                <wp:cNvGraphicFramePr/>
                <a:graphic xmlns:a="http://schemas.openxmlformats.org/drawingml/2006/main">
                  <a:graphicData uri="http://schemas.microsoft.com/office/word/2010/wordprocessingShape">
                    <wps:wsp>
                      <wps:cNvSpPr/>
                      <wps:spPr>
                        <a:xfrm>
                          <a:off x="988695" y="1976120"/>
                          <a:ext cx="5792470" cy="1619250"/>
                        </a:xfrm>
                        <a:prstGeom prst="rect">
                          <a:avLst/>
                        </a:prstGeom>
                        <a:solidFill>
                          <a:srgbClr val="FFFFFF"/>
                        </a:solidFill>
                        <a:ln w="25400" cap="flat" cmpd="sng" algn="ctr">
                          <a:solidFill>
                            <a:srgbClr val="000000"/>
                          </a:solid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5pt;margin-top:1.8pt;height:146.6pt;width:462.9pt;z-index:-251657216;v-text-anchor:middle;mso-width-relative:page;mso-height-relative:page;" fillcolor="#FFFFFF" filled="t" stroked="t" coordsize="21600,21600" o:gfxdata="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lRjGfYAAAACQEAAA8AAAAAAAAAAQAgAAAA&#10;IgAAAGRycy9kb3ducmV2LnhtbFBLAQIUABQAAAAIAIdO4kD27p0nfQIAAAIFAAAOAAAAAAAAAAEA&#10;IAAAACcBAABkcnMvZTJvRG9jLnhtbFBLBQYAAAAABgAGAFkBAAAWBgAAAAA=&#10;">
                <v:fill on="t" focussize="0,0"/>
                <v:stroke weight="2pt" color="#000000" joinstyle="round"/>
                <v:imagedata o:title=""/>
                <o:lock v:ext="edit" aspectratio="f"/>
                <v:textbox>
                  <w:txbxContent>
                    <w:p>
                      <w:pPr>
                        <w:jc w:val="center"/>
                      </w:pPr>
                    </w:p>
                  </w:txbxContent>
                </v:textbox>
              </v:rect>
            </w:pict>
          </mc:Fallback>
        </mc:AlternateContent>
      </w:r>
      <w:r>
        <w:rPr>
          <w:rFonts w:hint="eastAsia" w:ascii="宋体" w:hAnsi="宋体" w:eastAsia="宋体" w:cs="宋体"/>
          <w:b w:val="0"/>
          <w:bCs w:val="0"/>
          <w:sz w:val="28"/>
          <w:szCs w:val="28"/>
          <w:lang w:val="en-US" w:eastAsia="zh-CN"/>
        </w:rPr>
        <w:t>项目概况</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玛纳斯县2022年玛纳斯镇上二工村乡村振兴生产机械设备配备建设项目的潜在供应商应在昌吉回族自治州玛纳斯县中华碧玉园C8-119号获取采购文件，并于</w:t>
      </w:r>
      <w:r>
        <w:rPr>
          <w:rFonts w:hint="eastAsia" w:ascii="宋体" w:hAnsi="宋体" w:eastAsia="宋体" w:cs="宋体"/>
          <w:b w:val="0"/>
          <w:bCs w:val="0"/>
          <w:sz w:val="28"/>
          <w:szCs w:val="28"/>
          <w:highlight w:val="none"/>
          <w:lang w:val="en-US" w:eastAsia="zh-CN"/>
        </w:rPr>
        <w:t>202</w:t>
      </w:r>
      <w:r>
        <w:rPr>
          <w:rFonts w:hint="eastAsia" w:ascii="宋体" w:hAnsi="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US" w:eastAsia="zh-CN"/>
        </w:rPr>
        <w:t>年1</w:t>
      </w:r>
      <w:r>
        <w:rPr>
          <w:rFonts w:hint="eastAsia" w:ascii="宋体" w:hAnsi="宋体" w:eastAsia="宋体" w:cs="宋体"/>
          <w:b w:val="0"/>
          <w:bCs w:val="0"/>
          <w:sz w:val="28"/>
          <w:szCs w:val="28"/>
          <w:highlight w:val="none"/>
          <w:u w:val="none"/>
          <w:lang w:val="en-US" w:eastAsia="zh-CN"/>
        </w:rPr>
        <w:t>月</w:t>
      </w:r>
      <w:r>
        <w:rPr>
          <w:rFonts w:hint="eastAsia" w:ascii="宋体" w:hAnsi="宋体" w:cs="宋体"/>
          <w:b w:val="0"/>
          <w:bCs w:val="0"/>
          <w:sz w:val="28"/>
          <w:szCs w:val="28"/>
          <w:highlight w:val="none"/>
          <w:u w:val="none"/>
          <w:lang w:val="en-US" w:eastAsia="zh-CN"/>
        </w:rPr>
        <w:t>30</w:t>
      </w:r>
      <w:r>
        <w:rPr>
          <w:rFonts w:hint="eastAsia" w:ascii="宋体" w:hAnsi="宋体" w:eastAsia="宋体" w:cs="宋体"/>
          <w:b w:val="0"/>
          <w:bCs w:val="0"/>
          <w:sz w:val="28"/>
          <w:szCs w:val="28"/>
          <w:highlight w:val="none"/>
          <w:u w:val="none"/>
          <w:lang w:val="en-US" w:eastAsia="zh-CN"/>
        </w:rPr>
        <w:t xml:space="preserve">日 </w:t>
      </w:r>
      <w:r>
        <w:rPr>
          <w:rFonts w:hint="eastAsia" w:ascii="宋体" w:hAnsi="宋体" w:cs="宋体"/>
          <w:b w:val="0"/>
          <w:bCs w:val="0"/>
          <w:sz w:val="28"/>
          <w:szCs w:val="28"/>
          <w:highlight w:val="none"/>
          <w:u w:val="none"/>
          <w:lang w:val="en-US" w:eastAsia="zh-CN"/>
        </w:rPr>
        <w:t>下</w:t>
      </w:r>
      <w:r>
        <w:rPr>
          <w:rFonts w:hint="eastAsia" w:ascii="宋体" w:hAnsi="宋体" w:eastAsia="宋体" w:cs="宋体"/>
          <w:b w:val="0"/>
          <w:bCs w:val="0"/>
          <w:sz w:val="28"/>
          <w:szCs w:val="28"/>
          <w:highlight w:val="none"/>
          <w:u w:val="none"/>
          <w:lang w:val="en-US" w:eastAsia="zh-CN"/>
        </w:rPr>
        <w:t>午1</w:t>
      </w:r>
      <w:r>
        <w:rPr>
          <w:rFonts w:hint="eastAsia" w:ascii="宋体" w:hAnsi="宋体" w:cs="宋体"/>
          <w:b w:val="0"/>
          <w:bCs w:val="0"/>
          <w:sz w:val="28"/>
          <w:szCs w:val="28"/>
          <w:highlight w:val="none"/>
          <w:u w:val="none"/>
          <w:lang w:val="en-US" w:eastAsia="zh-CN"/>
        </w:rPr>
        <w:t>8</w:t>
      </w:r>
      <w:r>
        <w:rPr>
          <w:rFonts w:hint="eastAsia" w:ascii="宋体" w:hAnsi="宋体" w:eastAsia="宋体" w:cs="宋体"/>
          <w:b w:val="0"/>
          <w:bCs w:val="0"/>
          <w:sz w:val="28"/>
          <w:szCs w:val="28"/>
          <w:highlight w:val="none"/>
          <w:u w:val="none"/>
          <w:lang w:val="en-US" w:eastAsia="zh-CN"/>
        </w:rPr>
        <w:t>点</w:t>
      </w:r>
      <w:r>
        <w:rPr>
          <w:rFonts w:hint="eastAsia" w:ascii="宋体" w:hAnsi="宋体" w:cs="宋体"/>
          <w:b w:val="0"/>
          <w:bCs w:val="0"/>
          <w:sz w:val="28"/>
          <w:szCs w:val="28"/>
          <w:highlight w:val="none"/>
          <w:u w:val="none"/>
          <w:lang w:val="en-US" w:eastAsia="zh-CN"/>
        </w:rPr>
        <w:t>0</w:t>
      </w:r>
      <w:r>
        <w:rPr>
          <w:rFonts w:hint="eastAsia" w:ascii="宋体" w:hAnsi="宋体" w:eastAsia="宋体" w:cs="宋体"/>
          <w:b w:val="0"/>
          <w:bCs w:val="0"/>
          <w:sz w:val="28"/>
          <w:szCs w:val="28"/>
          <w:highlight w:val="none"/>
          <w:u w:val="none"/>
          <w:lang w:val="en-US" w:eastAsia="zh-CN"/>
        </w:rPr>
        <w:t>0</w:t>
      </w:r>
      <w:r>
        <w:rPr>
          <w:rFonts w:hint="eastAsia" w:ascii="宋体" w:hAnsi="宋体" w:eastAsia="宋体" w:cs="宋体"/>
          <w:b w:val="0"/>
          <w:bCs w:val="0"/>
          <w:sz w:val="28"/>
          <w:szCs w:val="28"/>
          <w:highlight w:val="none"/>
          <w:lang w:val="en-US" w:eastAsia="zh-CN"/>
        </w:rPr>
        <w:t>（北京时间）前提交</w:t>
      </w:r>
      <w:r>
        <w:rPr>
          <w:rFonts w:hint="eastAsia" w:ascii="宋体" w:hAnsi="宋体" w:eastAsia="宋体" w:cs="宋体"/>
          <w:b w:val="0"/>
          <w:bCs w:val="0"/>
          <w:sz w:val="28"/>
          <w:szCs w:val="28"/>
          <w:lang w:val="en-US" w:eastAsia="zh-CN"/>
        </w:rPr>
        <w:t>响应文件。</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一、项目基本情况</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项目编号</w:t>
      </w:r>
      <w:r>
        <w:rPr>
          <w:rFonts w:hint="eastAsia" w:ascii="宋体" w:hAnsi="宋体" w:eastAsia="宋体" w:cs="宋体"/>
          <w:sz w:val="24"/>
          <w:szCs w:val="24"/>
          <w:lang w:val="en-US" w:eastAsia="zh-CN"/>
        </w:rPr>
        <w:t>：XJJBXM-202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-00</w:t>
      </w:r>
      <w:r>
        <w:rPr>
          <w:rFonts w:hint="eastAsia" w:ascii="宋体" w:hAnsi="宋体" w:cs="宋体"/>
          <w:sz w:val="24"/>
          <w:szCs w:val="24"/>
          <w:lang w:val="en-US" w:eastAsia="zh-CN"/>
        </w:rPr>
        <w:t>4</w:t>
      </w:r>
    </w:p>
    <w:p>
      <w:pPr>
        <w:pStyle w:val="3"/>
        <w:bidi w:val="0"/>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项目名称</w:t>
      </w:r>
      <w:r>
        <w:rPr>
          <w:rFonts w:hint="eastAsia" w:ascii="宋体" w:hAnsi="宋体" w:eastAsia="宋体" w:cs="宋体"/>
          <w:sz w:val="24"/>
          <w:szCs w:val="24"/>
          <w:lang w:val="en-US" w:eastAsia="zh-CN"/>
        </w:rPr>
        <w:t>：</w:t>
      </w:r>
      <w:r>
        <w:rPr>
          <w:rFonts w:hint="eastAsia" w:ascii="宋体" w:hAnsi="宋体" w:eastAsia="宋体" w:cs="宋体"/>
          <w:b w:val="0"/>
          <w:bCs w:val="0"/>
          <w:sz w:val="24"/>
          <w:szCs w:val="24"/>
          <w:lang w:val="en-US" w:eastAsia="zh-CN"/>
        </w:rPr>
        <w:t>玛纳斯县2022年玛纳斯镇上二工村乡村振兴生产机械设备配备建设项目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采购方式</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竞争性</w:t>
      </w:r>
      <w:r>
        <w:rPr>
          <w:rFonts w:hint="eastAsia" w:ascii="宋体" w:hAnsi="宋体" w:cs="宋体"/>
          <w:sz w:val="24"/>
          <w:szCs w:val="24"/>
          <w:highlight w:val="none"/>
          <w:lang w:val="en-US" w:eastAsia="zh-CN"/>
        </w:rPr>
        <w:t>谈判</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eastAsia="宋体" w:cs="宋体"/>
          <w:b/>
          <w:bCs/>
          <w:sz w:val="24"/>
          <w:szCs w:val="24"/>
          <w:lang w:val="en-US" w:eastAsia="zh-CN"/>
        </w:rPr>
        <w:t>预算金额（元）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1070000.00</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最高限价（元）</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1070000.00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采购需求：</w:t>
      </w:r>
    </w:p>
    <w:p>
      <w:pPr>
        <w:pStyle w:val="8"/>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default" w:ascii="宋体" w:hAnsi="宋体" w:eastAsia="宋体" w:cs="宋体"/>
          <w:sz w:val="24"/>
          <w:szCs w:val="24"/>
          <w:lang w:val="en-US" w:eastAsia="zh-CN"/>
        </w:rPr>
      </w:pPr>
      <w:r>
        <w:rPr>
          <w:rFonts w:hint="eastAsia" w:eastAsia="宋体" w:cs="宋体"/>
          <w:sz w:val="24"/>
          <w:szCs w:val="24"/>
          <w:lang w:val="en-US" w:eastAsia="zh-CN"/>
        </w:rPr>
        <w:t>1.</w:t>
      </w:r>
      <w:r>
        <w:rPr>
          <w:rFonts w:hint="eastAsia" w:ascii="宋体" w:hAnsi="宋体" w:eastAsia="宋体" w:cs="宋体"/>
          <w:sz w:val="24"/>
          <w:szCs w:val="24"/>
          <w:lang w:val="en-US" w:eastAsia="zh-CN"/>
        </w:rPr>
        <w:t>数量：</w:t>
      </w:r>
      <w:r>
        <w:rPr>
          <w:rFonts w:hint="eastAsia" w:cs="宋体"/>
          <w:sz w:val="24"/>
          <w:szCs w:val="24"/>
          <w:lang w:val="en-US" w:eastAsia="zh-CN"/>
        </w:rPr>
        <w:t>3</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2.预算金额（元）：1070000.00</w:t>
      </w:r>
    </w:p>
    <w:p>
      <w:pPr>
        <w:pStyle w:val="8"/>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default" w:ascii="宋体" w:hAnsi="宋体" w:eastAsia="宋体" w:cs="宋体"/>
          <w:sz w:val="24"/>
          <w:szCs w:val="24"/>
          <w:lang w:val="en-US" w:eastAsia="zh-CN"/>
        </w:rPr>
      </w:pPr>
      <w:r>
        <w:rPr>
          <w:rFonts w:hint="eastAsia" w:eastAsia="宋体" w:cs="宋体"/>
          <w:sz w:val="24"/>
          <w:szCs w:val="24"/>
          <w:lang w:val="en-US" w:eastAsia="zh-CN"/>
        </w:rPr>
        <w:t>3.</w:t>
      </w:r>
      <w:r>
        <w:rPr>
          <w:rFonts w:hint="eastAsia" w:ascii="宋体" w:hAnsi="宋体" w:eastAsia="宋体" w:cs="宋体"/>
          <w:sz w:val="24"/>
          <w:szCs w:val="24"/>
          <w:lang w:val="en-US" w:eastAsia="zh-CN"/>
        </w:rPr>
        <w:t>单位：</w:t>
      </w:r>
      <w:r>
        <w:rPr>
          <w:rFonts w:hint="eastAsia" w:cs="宋体"/>
          <w:sz w:val="24"/>
          <w:szCs w:val="24"/>
          <w:lang w:val="en-US" w:eastAsia="zh-CN"/>
        </w:rPr>
        <w:t>辆</w:t>
      </w:r>
    </w:p>
    <w:p>
      <w:pPr>
        <w:pStyle w:val="8"/>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4.简要规格描述：50铲车带清雪设备一辆；150挖掘机一辆；4吨蔬菜运输保鲜车一辆</w:t>
      </w:r>
      <w:r>
        <w:rPr>
          <w:rFonts w:hint="eastAsia" w:ascii="宋体" w:hAnsi="宋体" w:eastAsia="宋体" w:cs="宋体"/>
          <w:sz w:val="24"/>
          <w:szCs w:val="24"/>
        </w:rPr>
        <w:t>，详见</w:t>
      </w:r>
      <w:r>
        <w:rPr>
          <w:rFonts w:hint="eastAsia" w:ascii="宋体" w:hAnsi="宋体" w:eastAsia="宋体" w:cs="宋体"/>
          <w:sz w:val="24"/>
          <w:szCs w:val="24"/>
          <w:lang w:val="en-US" w:eastAsia="zh-CN"/>
        </w:rPr>
        <w:t>竞争性</w:t>
      </w:r>
      <w:r>
        <w:rPr>
          <w:rFonts w:hint="eastAsia" w:ascii="宋体" w:hAnsi="宋体" w:cs="宋体"/>
          <w:sz w:val="24"/>
          <w:szCs w:val="24"/>
          <w:highlight w:val="none"/>
          <w:lang w:val="en-US" w:eastAsia="zh-CN"/>
        </w:rPr>
        <w:t>谈判</w:t>
      </w:r>
      <w:r>
        <w:rPr>
          <w:rFonts w:hint="eastAsia" w:ascii="宋体" w:hAnsi="宋体" w:eastAsia="宋体" w:cs="宋体"/>
          <w:sz w:val="24"/>
          <w:szCs w:val="24"/>
        </w:rPr>
        <w:t>文件 </w:t>
      </w:r>
    </w:p>
    <w:p>
      <w:pPr>
        <w:pStyle w:val="8"/>
        <w:keepNext w:val="0"/>
        <w:keepLines w:val="0"/>
        <w:pageBreakBefore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备注：</w:t>
      </w:r>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合同履</w:t>
      </w:r>
      <w:r>
        <w:rPr>
          <w:rFonts w:hint="eastAsia" w:ascii="宋体" w:hAnsi="宋体" w:eastAsia="宋体" w:cs="宋体"/>
          <w:sz w:val="24"/>
          <w:szCs w:val="24"/>
          <w:highlight w:val="none"/>
          <w:lang w:val="en-US" w:eastAsia="zh-CN"/>
        </w:rPr>
        <w:t>约期限：</w:t>
      </w:r>
      <w:bookmarkStart w:id="1" w:name="_GoBack"/>
      <w:r>
        <w:rPr>
          <w:rFonts w:hint="eastAsia" w:cs="宋体"/>
          <w:sz w:val="24"/>
          <w:szCs w:val="24"/>
          <w:highlight w:val="none"/>
          <w:lang w:val="en-US" w:eastAsia="zh-CN"/>
        </w:rPr>
        <w:t>4月1日至10月31日</w:t>
      </w:r>
      <w:bookmarkEnd w:id="1"/>
    </w:p>
    <w:p>
      <w:pPr>
        <w:pStyle w:val="8"/>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本项目（否）接受联合体投标。</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二、申请人的资格要求：</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1.满足《中华人民共和国政府采购法》第二十二条规定；</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2.落实政府采购政策需满足的资格要求：无</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3.本项目的特定资格要求：</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（1）潜在</w:t>
      </w:r>
      <w:r>
        <w:rPr>
          <w:rFonts w:hint="eastAsia" w:eastAsia="宋体" w:cs="宋体"/>
          <w:sz w:val="24"/>
          <w:szCs w:val="24"/>
          <w:u w:val="none"/>
          <w:lang w:val="en-US" w:eastAsia="zh-CN"/>
        </w:rPr>
        <w:t>供应商</w:t>
      </w:r>
      <w:r>
        <w:rPr>
          <w:rFonts w:hint="eastAsia" w:ascii="宋体" w:hAnsi="宋体" w:eastAsia="宋体" w:cs="宋体"/>
          <w:sz w:val="24"/>
          <w:szCs w:val="24"/>
          <w:u w:val="none"/>
          <w:lang w:val="en-US" w:eastAsia="zh-CN"/>
        </w:rPr>
        <w:t>必须在中国境内注册，具有独立法人资格，持有有效的营业执照，并在人员、设备、资金等方面具有相应的能力；</w:t>
      </w:r>
      <w:r>
        <w:rPr>
          <w:rFonts w:hint="eastAsia" w:eastAsia="宋体" w:cs="宋体"/>
          <w:sz w:val="24"/>
          <w:szCs w:val="24"/>
          <w:u w:val="none"/>
          <w:lang w:val="en-US" w:eastAsia="zh-CN"/>
        </w:rPr>
        <w:t>（</w:t>
      </w:r>
      <w:r>
        <w:rPr>
          <w:rFonts w:hint="eastAsia" w:ascii="宋体" w:hAnsi="宋体" w:eastAsia="宋体" w:cs="宋体"/>
          <w:sz w:val="24"/>
          <w:szCs w:val="24"/>
          <w:u w:val="none"/>
          <w:lang w:val="en-US" w:eastAsia="zh-CN"/>
        </w:rPr>
        <w:t>营业执照具有相应的经营范围，且经营范围符合本次采购内容的要求</w:t>
      </w:r>
      <w:r>
        <w:rPr>
          <w:rFonts w:hint="eastAsia" w:eastAsia="宋体" w:cs="宋体"/>
          <w:sz w:val="24"/>
          <w:szCs w:val="24"/>
          <w:u w:val="none"/>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r>
        <w:rPr>
          <w:rFonts w:hint="eastAsia" w:eastAsia="宋体" w:cs="宋体"/>
          <w:sz w:val="24"/>
          <w:szCs w:val="24"/>
          <w:u w:val="none"/>
          <w:lang w:val="en-US" w:eastAsia="zh-CN"/>
        </w:rPr>
        <w:t>2</w:t>
      </w:r>
      <w:r>
        <w:rPr>
          <w:rFonts w:hint="eastAsia" w:ascii="宋体" w:hAnsi="宋体" w:eastAsia="宋体" w:cs="宋体"/>
          <w:sz w:val="24"/>
          <w:szCs w:val="24"/>
          <w:u w:val="none"/>
          <w:lang w:val="en-US" w:eastAsia="zh-CN"/>
        </w:rPr>
        <w:t>）单位负责人为同一人或者存在直接控股、管理关系的不同</w:t>
      </w:r>
      <w:r>
        <w:rPr>
          <w:rFonts w:hint="eastAsia" w:eastAsia="宋体" w:cs="宋体"/>
          <w:sz w:val="24"/>
          <w:szCs w:val="24"/>
          <w:u w:val="none"/>
          <w:lang w:val="en-US" w:eastAsia="zh-CN"/>
        </w:rPr>
        <w:t>供应商</w:t>
      </w:r>
      <w:r>
        <w:rPr>
          <w:rFonts w:hint="eastAsia" w:ascii="宋体" w:hAnsi="宋体" w:eastAsia="宋体" w:cs="宋体"/>
          <w:sz w:val="24"/>
          <w:szCs w:val="24"/>
          <w:u w:val="none"/>
          <w:lang w:val="en-US" w:eastAsia="zh-CN"/>
        </w:rPr>
        <w:t>，不得参加同一合同项下的政府采购活动</w:t>
      </w:r>
      <w:r>
        <w:rPr>
          <w:rFonts w:hint="eastAsia" w:eastAsia="宋体" w:cs="宋体"/>
          <w:sz w:val="24"/>
          <w:szCs w:val="24"/>
          <w:u w:val="none"/>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r>
        <w:rPr>
          <w:rFonts w:hint="eastAsia" w:eastAsia="宋体" w:cs="宋体"/>
          <w:sz w:val="24"/>
          <w:szCs w:val="24"/>
          <w:u w:val="none"/>
          <w:lang w:val="en-US" w:eastAsia="zh-CN"/>
        </w:rPr>
        <w:t>3</w:t>
      </w:r>
      <w:r>
        <w:rPr>
          <w:rFonts w:hint="eastAsia" w:ascii="宋体" w:hAnsi="宋体" w:eastAsia="宋体" w:cs="宋体"/>
          <w:sz w:val="24"/>
          <w:szCs w:val="24"/>
          <w:u w:val="none"/>
          <w:lang w:val="en-US" w:eastAsia="zh-CN"/>
        </w:rPr>
        <w:t>）在“信用中国”网站（www.creditchina.gov.cn)中被列入失信被执行人、重大税收违法案件当事人名单及中国政府采购网（www.ccgp.gov.cn)中政府采购严重违法失信行为记录名单的供应商，不得参加本次项目</w:t>
      </w:r>
      <w:r>
        <w:rPr>
          <w:rFonts w:hint="eastAsia" w:eastAsia="宋体" w:cs="宋体"/>
          <w:sz w:val="24"/>
          <w:szCs w:val="24"/>
          <w:u w:val="none"/>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r>
        <w:rPr>
          <w:rFonts w:hint="eastAsia" w:eastAsia="宋体" w:cs="宋体"/>
          <w:sz w:val="24"/>
          <w:szCs w:val="24"/>
          <w:u w:val="none"/>
          <w:lang w:val="en-US" w:eastAsia="zh-CN"/>
        </w:rPr>
        <w:t>4</w:t>
      </w:r>
      <w:r>
        <w:rPr>
          <w:rFonts w:hint="eastAsia" w:ascii="宋体" w:hAnsi="宋体" w:eastAsia="宋体" w:cs="宋体"/>
          <w:sz w:val="24"/>
          <w:szCs w:val="24"/>
          <w:u w:val="none"/>
          <w:lang w:val="en-US" w:eastAsia="zh-CN"/>
        </w:rPr>
        <w:t>）资格审查方式：资格后审；</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w:t>
      </w:r>
      <w:r>
        <w:rPr>
          <w:rFonts w:hint="eastAsia" w:eastAsia="宋体" w:cs="宋体"/>
          <w:sz w:val="24"/>
          <w:szCs w:val="24"/>
          <w:u w:val="none"/>
          <w:lang w:val="en-US" w:eastAsia="zh-CN"/>
        </w:rPr>
        <w:t>5</w:t>
      </w:r>
      <w:r>
        <w:rPr>
          <w:rFonts w:hint="eastAsia" w:ascii="宋体" w:hAnsi="宋体" w:eastAsia="宋体" w:cs="宋体"/>
          <w:sz w:val="24"/>
          <w:szCs w:val="24"/>
          <w:u w:val="none"/>
          <w:lang w:val="en-US" w:eastAsia="zh-CN"/>
        </w:rPr>
        <w:t>）本项目不接受联合体；</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28"/>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三、获取采购文件</w:t>
      </w:r>
      <w:r>
        <w:rPr>
          <w:rFonts w:hint="eastAsia" w:ascii="宋体" w:hAnsi="宋体" w:eastAsia="宋体" w:cs="宋体"/>
          <w:sz w:val="28"/>
          <w:szCs w:val="28"/>
          <w:lang w:val="en-US" w:eastAsia="zh-CN"/>
        </w:rPr>
        <w:t>：</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 时间</w:t>
      </w:r>
      <w:r>
        <w:rPr>
          <w:rFonts w:hint="eastAsia" w:ascii="宋体" w:hAnsi="宋体" w:eastAsia="宋体" w:cs="宋体"/>
          <w:sz w:val="24"/>
          <w:szCs w:val="24"/>
          <w:highlight w:val="none"/>
          <w:u w:val="none"/>
          <w:lang w:val="en-US" w:eastAsia="zh-CN"/>
        </w:rPr>
        <w:t>：202</w:t>
      </w:r>
      <w:r>
        <w:rPr>
          <w:rFonts w:hint="eastAsia"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年1月</w:t>
      </w:r>
      <w:r>
        <w:rPr>
          <w:rFonts w:hint="eastAsia" w:cs="宋体"/>
          <w:sz w:val="24"/>
          <w:szCs w:val="24"/>
          <w:highlight w:val="none"/>
          <w:u w:val="none"/>
          <w:lang w:val="en-US" w:eastAsia="zh-CN"/>
        </w:rPr>
        <w:t>25</w:t>
      </w:r>
      <w:r>
        <w:rPr>
          <w:rFonts w:hint="eastAsia" w:ascii="宋体" w:hAnsi="宋体" w:eastAsia="宋体" w:cs="宋体"/>
          <w:sz w:val="24"/>
          <w:szCs w:val="24"/>
          <w:highlight w:val="none"/>
          <w:u w:val="none"/>
          <w:lang w:val="en-US" w:eastAsia="zh-CN"/>
        </w:rPr>
        <w:t>日至202</w:t>
      </w:r>
      <w:r>
        <w:rPr>
          <w:rFonts w:hint="eastAsia" w:cs="宋体"/>
          <w:sz w:val="24"/>
          <w:szCs w:val="24"/>
          <w:highlight w:val="none"/>
          <w:u w:val="none"/>
          <w:lang w:val="en-US" w:eastAsia="zh-CN"/>
        </w:rPr>
        <w:t>2</w:t>
      </w:r>
      <w:r>
        <w:rPr>
          <w:rFonts w:hint="eastAsia" w:ascii="宋体" w:hAnsi="宋体" w:eastAsia="宋体" w:cs="宋体"/>
          <w:sz w:val="24"/>
          <w:szCs w:val="24"/>
          <w:highlight w:val="none"/>
          <w:u w:val="none"/>
          <w:lang w:val="en-US" w:eastAsia="zh-CN"/>
        </w:rPr>
        <w:t>年</w:t>
      </w:r>
      <w:r>
        <w:rPr>
          <w:rFonts w:hint="eastAsia" w:eastAsia="宋体" w:cs="宋体"/>
          <w:sz w:val="24"/>
          <w:szCs w:val="24"/>
          <w:highlight w:val="none"/>
          <w:u w:val="none"/>
          <w:lang w:val="en-US" w:eastAsia="zh-CN"/>
        </w:rPr>
        <w:t>1</w:t>
      </w:r>
      <w:r>
        <w:rPr>
          <w:rFonts w:hint="eastAsia" w:ascii="宋体" w:hAnsi="宋体" w:eastAsia="宋体" w:cs="宋体"/>
          <w:sz w:val="24"/>
          <w:szCs w:val="24"/>
          <w:highlight w:val="none"/>
          <w:u w:val="none"/>
          <w:lang w:val="en-US" w:eastAsia="zh-CN"/>
        </w:rPr>
        <w:t>月</w:t>
      </w:r>
      <w:r>
        <w:rPr>
          <w:rFonts w:hint="eastAsia" w:eastAsia="宋体" w:cs="宋体"/>
          <w:sz w:val="24"/>
          <w:szCs w:val="24"/>
          <w:highlight w:val="none"/>
          <w:u w:val="none"/>
          <w:lang w:val="en-US" w:eastAsia="zh-CN"/>
        </w:rPr>
        <w:t>2</w:t>
      </w:r>
      <w:r>
        <w:rPr>
          <w:rFonts w:hint="eastAsia" w:cs="宋体"/>
          <w:sz w:val="24"/>
          <w:szCs w:val="24"/>
          <w:highlight w:val="none"/>
          <w:u w:val="none"/>
          <w:lang w:val="en-US" w:eastAsia="zh-CN"/>
        </w:rPr>
        <w:t>7</w:t>
      </w:r>
      <w:r>
        <w:rPr>
          <w:rFonts w:hint="eastAsia" w:ascii="宋体" w:hAnsi="宋体" w:eastAsia="宋体" w:cs="宋体"/>
          <w:sz w:val="24"/>
          <w:szCs w:val="24"/>
          <w:highlight w:val="none"/>
          <w:u w:val="none"/>
          <w:lang w:val="en-US" w:eastAsia="zh-CN"/>
        </w:rPr>
        <w:t>日，每天上午10:00至14:00，下午15:30至18:00（</w:t>
      </w:r>
      <w:r>
        <w:rPr>
          <w:rFonts w:hint="eastAsia" w:ascii="宋体" w:hAnsi="宋体" w:eastAsia="宋体" w:cs="宋体"/>
          <w:sz w:val="24"/>
          <w:szCs w:val="24"/>
          <w:u w:val="none"/>
          <w:lang w:val="en-US" w:eastAsia="zh-CN"/>
        </w:rPr>
        <w:t>北京时间，法定节假日除外）</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9" w:leftChars="228" w:hanging="240" w:hanging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2.地址：昌吉回族自治州玛纳斯县中华碧玉园C</w:t>
      </w:r>
      <w:r>
        <w:rPr>
          <w:rFonts w:hint="eastAsia" w:eastAsia="宋体" w:cs="宋体"/>
          <w:sz w:val="24"/>
          <w:szCs w:val="24"/>
          <w:lang w:val="en-US" w:eastAsia="zh-CN"/>
        </w:rPr>
        <w:t>8-119</w:t>
      </w:r>
      <w:r>
        <w:rPr>
          <w:rFonts w:hint="eastAsia" w:ascii="宋体" w:hAnsi="宋体" w:eastAsia="宋体" w:cs="宋体"/>
          <w:sz w:val="24"/>
          <w:szCs w:val="24"/>
          <w:lang w:val="en-US" w:eastAsia="zh-CN"/>
        </w:rPr>
        <w:t>号</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8" w:leftChars="342" w:firstLine="0" w:firstLineChars="0"/>
        <w:textAlignment w:val="auto"/>
        <w:rPr>
          <w:rFonts w:hint="eastAsia" w:ascii="宋体" w:hAnsi="宋体" w:eastAsia="宋体" w:cs="宋体"/>
          <w:sz w:val="24"/>
          <w:szCs w:val="24"/>
          <w:highlight w:val="yellow"/>
          <w:u w:val="single"/>
          <w:lang w:val="en-US" w:eastAsia="zh-CN"/>
        </w:rPr>
      </w:pPr>
      <w:r>
        <w:rPr>
          <w:rFonts w:hint="eastAsia" w:ascii="宋体" w:hAnsi="宋体" w:eastAsia="宋体" w:cs="宋体"/>
          <w:sz w:val="24"/>
          <w:szCs w:val="24"/>
          <w:u w:val="none"/>
          <w:lang w:val="en-US" w:eastAsia="zh-CN"/>
        </w:rPr>
        <w:t>3.方式：凡有意参加竞标者，</w:t>
      </w:r>
      <w:r>
        <w:rPr>
          <w:rFonts w:hint="eastAsia" w:ascii="宋体" w:hAnsi="宋体" w:eastAsia="宋体" w:cs="宋体"/>
          <w:sz w:val="24"/>
          <w:szCs w:val="24"/>
          <w:highlight w:val="none"/>
          <w:u w:val="none"/>
          <w:lang w:val="en-US" w:eastAsia="zh-CN"/>
        </w:rPr>
        <w:t>请法定代表人或授权委托人携带以下证件原件及加盖公章复印件1份；</w:t>
      </w:r>
      <w:r>
        <w:rPr>
          <w:rFonts w:hint="eastAsia" w:ascii="宋体" w:hAnsi="宋体" w:eastAsia="宋体" w:cs="宋体"/>
          <w:sz w:val="24"/>
          <w:szCs w:val="24"/>
          <w:highlight w:val="none"/>
          <w:u w:val="single"/>
          <w:lang w:val="en-US" w:eastAsia="zh-CN"/>
        </w:rPr>
        <w:t>法人身份证或授权委托书及委托人身份证、有效的营业执照。</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718" w:leftChars="342" w:firstLine="0" w:firstLineChars="0"/>
        <w:textAlignment w:val="auto"/>
        <w:rPr>
          <w:rFonts w:hint="eastAsia" w:ascii="宋体" w:hAnsi="宋体" w:eastAsia="宋体" w:cs="宋体"/>
          <w:sz w:val="24"/>
          <w:szCs w:val="24"/>
          <w:u w:val="none"/>
          <w:lang w:val="en-US" w:eastAsia="zh-CN"/>
        </w:rPr>
      </w:pPr>
      <w:r>
        <w:rPr>
          <w:rFonts w:hint="eastAsia" w:eastAsia="宋体" w:cs="宋体"/>
          <w:sz w:val="24"/>
          <w:szCs w:val="24"/>
          <w:u w:val="none"/>
          <w:lang w:val="en-US" w:eastAsia="zh-CN"/>
        </w:rPr>
        <w:t>4.</w:t>
      </w:r>
      <w:r>
        <w:rPr>
          <w:rFonts w:hint="eastAsia" w:ascii="宋体" w:hAnsi="宋体" w:eastAsia="宋体" w:cs="宋体"/>
          <w:sz w:val="24"/>
          <w:szCs w:val="24"/>
          <w:u w:val="none"/>
          <w:lang w:val="en-US" w:eastAsia="zh-CN"/>
        </w:rPr>
        <w:t xml:space="preserve">售价： </w:t>
      </w:r>
      <w:r>
        <w:rPr>
          <w:rFonts w:hint="eastAsia" w:eastAsia="宋体" w:cs="宋体"/>
          <w:sz w:val="24"/>
          <w:szCs w:val="24"/>
          <w:u w:val="none"/>
          <w:lang w:val="en-US" w:eastAsia="zh-CN"/>
        </w:rPr>
        <w:t>3</w:t>
      </w:r>
      <w:r>
        <w:rPr>
          <w:rFonts w:hint="eastAsia" w:ascii="宋体" w:hAnsi="宋体" w:eastAsia="宋体" w:cs="宋体"/>
          <w:sz w:val="24"/>
          <w:szCs w:val="24"/>
          <w:u w:val="none"/>
          <w:lang w:val="en-US" w:eastAsia="zh-CN"/>
        </w:rPr>
        <w:t xml:space="preserve">00元/套，售后不退。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313" w:rightChars="-149" w:firstLine="281" w:firstLineChars="1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响应文件提交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lang w:val="en-US" w:eastAsia="zh-CN"/>
        </w:rPr>
        <w:t>截止时间</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single"/>
          <w:lang w:val="en-US" w:eastAsia="zh-CN"/>
        </w:rPr>
        <w:t>202</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u w:val="none"/>
          <w:lang w:val="en-US" w:eastAsia="zh-CN"/>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30</w:t>
      </w:r>
      <w:r>
        <w:rPr>
          <w:rFonts w:hint="eastAsia" w:ascii="宋体" w:hAnsi="宋体" w:eastAsia="宋体" w:cs="宋体"/>
          <w:sz w:val="24"/>
          <w:szCs w:val="24"/>
          <w:highlight w:val="none"/>
          <w:u w:val="none"/>
          <w:lang w:val="en-US" w:eastAsia="zh-CN"/>
        </w:rPr>
        <w:t>日</w:t>
      </w:r>
      <w:r>
        <w:rPr>
          <w:rFonts w:hint="eastAsia" w:ascii="宋体" w:hAnsi="宋体" w:cs="宋体"/>
          <w:sz w:val="24"/>
          <w:szCs w:val="24"/>
          <w:highlight w:val="none"/>
          <w:u w:val="none"/>
          <w:lang w:val="en-US" w:eastAsia="zh-CN"/>
        </w:rPr>
        <w:t>下</w:t>
      </w:r>
      <w:r>
        <w:rPr>
          <w:rFonts w:hint="eastAsia" w:ascii="宋体" w:hAnsi="宋体" w:eastAsia="宋体" w:cs="宋体"/>
          <w:sz w:val="24"/>
          <w:szCs w:val="24"/>
          <w:highlight w:val="none"/>
          <w:u w:val="none"/>
          <w:lang w:val="en-US" w:eastAsia="zh-CN"/>
        </w:rPr>
        <w:t>午1</w:t>
      </w:r>
      <w:r>
        <w:rPr>
          <w:rFonts w:hint="eastAsia" w:ascii="宋体" w:hAnsi="宋体" w:cs="宋体"/>
          <w:sz w:val="24"/>
          <w:szCs w:val="24"/>
          <w:highlight w:val="none"/>
          <w:u w:val="none"/>
          <w:lang w:val="en-US" w:eastAsia="zh-CN"/>
        </w:rPr>
        <w:t>8</w:t>
      </w:r>
      <w:r>
        <w:rPr>
          <w:rFonts w:hint="eastAsia" w:ascii="宋体" w:hAnsi="宋体" w:eastAsia="宋体" w:cs="宋体"/>
          <w:sz w:val="24"/>
          <w:szCs w:val="24"/>
          <w:highlight w:val="none"/>
          <w:u w:val="none"/>
          <w:lang w:val="en-US" w:eastAsia="zh-CN"/>
        </w:rPr>
        <w:t>点</w:t>
      </w:r>
      <w:r>
        <w:rPr>
          <w:rFonts w:hint="eastAsia" w:ascii="宋体" w:hAnsi="宋体" w:cs="宋体"/>
          <w:sz w:val="24"/>
          <w:szCs w:val="24"/>
          <w:highlight w:val="none"/>
          <w:u w:val="none"/>
          <w:lang w:val="en-US" w:eastAsia="zh-CN"/>
        </w:rPr>
        <w:t>0</w:t>
      </w:r>
      <w:r>
        <w:rPr>
          <w:rFonts w:hint="eastAsia" w:ascii="宋体" w:hAnsi="宋体" w:eastAsia="宋体" w:cs="宋体"/>
          <w:sz w:val="24"/>
          <w:szCs w:val="24"/>
          <w:highlight w:val="none"/>
          <w:u w:val="none"/>
          <w:lang w:val="en-US" w:eastAsia="zh-CN"/>
        </w:rPr>
        <w:t>0（北京时间）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313" w:rightChars="-149"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2.地点：昌吉回族自治州玛纳斯县中华碧玉园政务中心二楼开标室 </w:t>
      </w:r>
    </w:p>
    <w:p>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exact"/>
        <w:ind w:left="843" w:leftChars="0" w:hanging="843" w:hangingChars="300"/>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响应文件开启</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firstLine="960" w:firstLineChars="400"/>
        <w:textAlignment w:val="auto"/>
        <w:rPr>
          <w:rFonts w:hint="eastAsia" w:ascii="宋体" w:hAnsi="宋体" w:eastAsia="宋体" w:cs="宋体"/>
          <w:sz w:val="24"/>
          <w:szCs w:val="24"/>
          <w:highlight w:val="yellow"/>
          <w:u w:val="none"/>
          <w:lang w:val="en-US" w:eastAsia="zh-CN"/>
        </w:rPr>
      </w:pPr>
      <w:r>
        <w:rPr>
          <w:rFonts w:hint="eastAsia" w:ascii="宋体" w:hAnsi="宋体" w:eastAsia="宋体" w:cs="宋体"/>
          <w:sz w:val="24"/>
          <w:szCs w:val="24"/>
          <w:highlight w:val="none"/>
          <w:u w:val="none"/>
          <w:lang w:val="en-US" w:eastAsia="zh-CN"/>
        </w:rPr>
        <w:t>1.开启时间：2022年1月30日下午18点00（北京时间）</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2.地点：昌吉回族自治州玛纳斯县中华碧玉园政务中心二楼开标室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b/>
          <w:bCs/>
          <w:sz w:val="28"/>
          <w:szCs w:val="28"/>
          <w:highlight w:val="none"/>
          <w:u w:val="none"/>
          <w:lang w:val="en-US" w:eastAsia="zh-CN"/>
        </w:rPr>
        <w:t xml:space="preserve">     六、公告期限</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textAlignment w:val="auto"/>
        <w:rPr>
          <w:rFonts w:hint="default" w:ascii="宋体" w:hAnsi="宋体" w:eastAsia="宋体" w:cs="宋体"/>
          <w:sz w:val="24"/>
          <w:szCs w:val="24"/>
          <w:highlight w:val="yellow"/>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eastAsia="宋体" w:cs="宋体"/>
          <w:sz w:val="24"/>
          <w:szCs w:val="24"/>
          <w:highlight w:val="none"/>
          <w:u w:val="none"/>
          <w:lang w:val="en-US" w:eastAsia="zh-CN"/>
        </w:rPr>
        <w:t xml:space="preserve">     自发布公告之日起3个工作日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300" w:firstLine="843" w:firstLineChars="300"/>
        <w:textAlignment w:val="auto"/>
        <w:rPr>
          <w:rFonts w:hint="eastAsia" w:ascii="宋体" w:hAnsi="宋体" w:eastAsia="宋体" w:cs="宋体"/>
          <w:b/>
          <w:bCs/>
          <w:sz w:val="28"/>
          <w:szCs w:val="28"/>
          <w:highlight w:val="none"/>
          <w:u w:val="none"/>
          <w:lang w:val="en-US" w:eastAsia="zh-CN"/>
        </w:rPr>
      </w:pPr>
      <w:r>
        <w:rPr>
          <w:rFonts w:hint="eastAsia" w:eastAsia="宋体" w:cs="宋体"/>
          <w:b/>
          <w:bCs/>
          <w:sz w:val="28"/>
          <w:szCs w:val="28"/>
          <w:highlight w:val="none"/>
          <w:u w:val="none"/>
          <w:lang w:val="en-US" w:eastAsia="zh-CN"/>
        </w:rPr>
        <w:t>七、</w:t>
      </w:r>
      <w:r>
        <w:rPr>
          <w:rFonts w:hint="eastAsia" w:ascii="宋体" w:hAnsi="宋体" w:eastAsia="宋体" w:cs="宋体"/>
          <w:b/>
          <w:bCs/>
          <w:sz w:val="28"/>
          <w:szCs w:val="28"/>
          <w:highlight w:val="none"/>
          <w:u w:val="none"/>
          <w:lang w:val="en-US" w:eastAsia="zh-CN"/>
        </w:rPr>
        <w:t>发布公告的媒介</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本次公告在新疆政府采购网（http://www.ccgp-xinjiang.gov.cn）发布。</w:t>
      </w:r>
    </w:p>
    <w:p>
      <w:pPr>
        <w:keepNext w:val="0"/>
        <w:keepLines w:val="0"/>
        <w:pageBreakBefore w:val="0"/>
        <w:kinsoku/>
        <w:wordWrap/>
        <w:overflowPunct/>
        <w:topLinePunct w:val="0"/>
        <w:autoSpaceDE/>
        <w:autoSpaceDN/>
        <w:bidi w:val="0"/>
        <w:adjustRightInd/>
        <w:snapToGrid/>
        <w:spacing w:line="360" w:lineRule="exact"/>
        <w:ind w:firstLine="281" w:firstLineChars="100"/>
        <w:textAlignment w:val="auto"/>
        <w:rPr>
          <w:rFonts w:hint="eastAsia" w:ascii="宋体" w:hAnsi="宋体" w:eastAsia="宋体" w:cs="宋体"/>
          <w:b/>
          <w:bCs/>
          <w:sz w:val="28"/>
          <w:szCs w:val="28"/>
          <w:highlight w:val="none"/>
          <w:u w:val="none"/>
          <w:lang w:val="en-US" w:eastAsia="zh-CN"/>
        </w:rPr>
      </w:pPr>
      <w:r>
        <w:rPr>
          <w:rFonts w:hint="eastAsia" w:ascii="宋体" w:hAnsi="宋体" w:eastAsia="宋体" w:cs="宋体"/>
          <w:b/>
          <w:bCs/>
          <w:sz w:val="28"/>
          <w:szCs w:val="28"/>
          <w:highlight w:val="none"/>
          <w:u w:val="none"/>
          <w:lang w:val="en-US" w:eastAsia="zh-CN"/>
        </w:rPr>
        <w:t>八、凡对本次招标提出询问，请按以下方式联系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名 称：玛纳斯县玛纳斯镇人民政府</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 址：玛纳斯县</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 范主任</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联系方式：13199707819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采购代理机构信息</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代理机构：</w:t>
      </w:r>
      <w:r>
        <w:rPr>
          <w:rFonts w:hint="eastAsia" w:eastAsia="宋体" w:cs="宋体"/>
          <w:sz w:val="24"/>
          <w:szCs w:val="24"/>
          <w:lang w:eastAsia="zh-CN"/>
        </w:rPr>
        <w:t>新疆建标项目管理有限公司</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址：</w:t>
      </w:r>
      <w:r>
        <w:rPr>
          <w:rFonts w:hint="eastAsia" w:ascii="宋体" w:hAnsi="宋体" w:eastAsia="宋体" w:cs="宋体"/>
          <w:sz w:val="24"/>
          <w:szCs w:val="24"/>
          <w:lang w:val="en-US" w:eastAsia="zh-CN"/>
        </w:rPr>
        <w:t>昌吉回族自治州玛纳斯县中华碧玉园C</w:t>
      </w:r>
      <w:r>
        <w:rPr>
          <w:rFonts w:hint="eastAsia" w:eastAsia="宋体" w:cs="宋体"/>
          <w:sz w:val="24"/>
          <w:szCs w:val="24"/>
          <w:lang w:val="en-US" w:eastAsia="zh-CN"/>
        </w:rPr>
        <w:t>8-119</w:t>
      </w:r>
      <w:r>
        <w:rPr>
          <w:rFonts w:hint="eastAsia" w:ascii="宋体" w:hAnsi="宋体" w:eastAsia="宋体" w:cs="宋体"/>
          <w:sz w:val="24"/>
          <w:szCs w:val="24"/>
          <w:lang w:val="en-US" w:eastAsia="zh-CN"/>
        </w:rPr>
        <w:t>号</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eastAsia="宋体" w:cs="宋体"/>
          <w:sz w:val="24"/>
          <w:szCs w:val="24"/>
          <w:lang w:val="en-US" w:eastAsia="zh-CN"/>
        </w:rPr>
        <w:t>李维强</w:t>
      </w:r>
      <w:r>
        <w:rPr>
          <w:rFonts w:hint="eastAsia" w:ascii="宋体" w:hAnsi="宋体" w:eastAsia="宋体" w:cs="宋体"/>
          <w:sz w:val="24"/>
          <w:szCs w:val="24"/>
          <w:lang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电  话：</w:t>
      </w:r>
      <w:r>
        <w:rPr>
          <w:rFonts w:hint="eastAsia" w:eastAsia="宋体" w:cs="宋体"/>
          <w:sz w:val="24"/>
          <w:szCs w:val="24"/>
          <w:lang w:val="en-US" w:eastAsia="zh-CN"/>
        </w:rPr>
        <w:t>18082800710</w:t>
      </w:r>
      <w:r>
        <w:rPr>
          <w:rFonts w:hint="eastAsia" w:ascii="宋体" w:hAnsi="宋体" w:eastAsia="宋体" w:cs="宋体"/>
          <w:sz w:val="24"/>
          <w:szCs w:val="24"/>
          <w:lang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3.监督管理部门名称：玛纳斯县财政局</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eastAsia="宋体" w:cs="宋体"/>
          <w:sz w:val="24"/>
          <w:szCs w:val="24"/>
          <w:lang w:val="en-US" w:eastAsia="zh-CN"/>
        </w:rPr>
        <w:t>魏录宏</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监督投诉电话：0994-6650069</w:t>
      </w:r>
    </w:p>
    <w:p>
      <w:pPr>
        <w:adjustRightInd w:val="0"/>
        <w:snapToGrid w:val="0"/>
        <w:spacing w:before="156" w:beforeLines="50" w:line="360" w:lineRule="exact"/>
        <w:jc w:val="right"/>
        <w:rPr>
          <w:rFonts w:hint="eastAsia"/>
          <w:sz w:val="24"/>
        </w:rPr>
      </w:pPr>
    </w:p>
    <w:p>
      <w:pPr>
        <w:pStyle w:val="8"/>
        <w:rPr>
          <w:rFonts w:hint="eastAsia"/>
          <w:sz w:val="24"/>
        </w:rPr>
      </w:pPr>
    </w:p>
    <w:p>
      <w:pPr>
        <w:rPr>
          <w:rFonts w:hint="eastAsia"/>
          <w:sz w:val="24"/>
        </w:rPr>
      </w:pPr>
    </w:p>
    <w:p>
      <w:pPr>
        <w:pStyle w:val="4"/>
        <w:rPr>
          <w:rFonts w:hint="eastAsia"/>
          <w:sz w:val="24"/>
        </w:rPr>
      </w:pPr>
    </w:p>
    <w:p>
      <w:pPr>
        <w:pStyle w:val="4"/>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C1C10"/>
    <w:multiLevelType w:val="singleLevel"/>
    <w:tmpl w:val="20FC1C10"/>
    <w:lvl w:ilvl="0" w:tentative="0">
      <w:start w:val="1"/>
      <w:numFmt w:val="decimal"/>
      <w:lvlText w:val="%1."/>
      <w:lvlJc w:val="left"/>
      <w:pPr>
        <w:tabs>
          <w:tab w:val="left" w:pos="312"/>
        </w:tabs>
      </w:pPr>
    </w:lvl>
  </w:abstractNum>
  <w:abstractNum w:abstractNumId="1">
    <w:nsid w:val="3A742748"/>
    <w:multiLevelType w:val="singleLevel"/>
    <w:tmpl w:val="3A742748"/>
    <w:lvl w:ilvl="0" w:tentative="0">
      <w:start w:val="5"/>
      <w:numFmt w:val="chineseCounting"/>
      <w:suff w:val="nothing"/>
      <w:lvlText w:val="%1、"/>
      <w:lvlJc w:val="left"/>
      <w:rPr>
        <w:rFonts w:hint="eastAsia"/>
      </w:rPr>
    </w:lvl>
  </w:abstractNum>
  <w:abstractNum w:abstractNumId="2">
    <w:nsid w:val="6AE8B538"/>
    <w:multiLevelType w:val="singleLevel"/>
    <w:tmpl w:val="6AE8B538"/>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67405"/>
    <w:rsid w:val="042042C5"/>
    <w:rsid w:val="0F686801"/>
    <w:rsid w:val="26B22C40"/>
    <w:rsid w:val="282910EA"/>
    <w:rsid w:val="37C90B34"/>
    <w:rsid w:val="39BA6046"/>
    <w:rsid w:val="3FF67405"/>
    <w:rsid w:val="415152FD"/>
    <w:rsid w:val="449E3A85"/>
    <w:rsid w:val="488C5052"/>
    <w:rsid w:val="56F42740"/>
    <w:rsid w:val="58CB1CDF"/>
    <w:rsid w:val="5D59154F"/>
    <w:rsid w:val="71A00811"/>
    <w:rsid w:val="7296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520" w:lineRule="exact"/>
      <w:jc w:val="center"/>
      <w:outlineLvl w:val="0"/>
    </w:pPr>
    <w:rPr>
      <w:b/>
      <w:bCs/>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szCs w:val="20"/>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8">
    <w:name w:val="首行缩进"/>
    <w:basedOn w:val="1"/>
    <w:next w:val="1"/>
    <w:qFormat/>
    <w:uiPriority w:val="99"/>
    <w:pPr>
      <w:spacing w:line="360" w:lineRule="auto"/>
      <w:ind w:firstLine="480" w:firstLineChars="200"/>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2021-12-16T10:53:00Z</dcterms:created>
  <dc:creator>你</dc:creator>
  <cp:lastModifiedBy>你</cp:lastModifiedBy>
  <dcterms:modified xsi:type="dcterms:W3CDTF">2022-01-24T08:02:06Z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71648E96F9FF465686902163494E6298</vt:lpwstr>
  </property>
</Properties>
</file>