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喀什地区卫生健康委员会2套移动方舱PCR实验室项目(三次）的中标(成交)结果公告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一、项目编号： JWZB（2022）Z-008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二、项目名称： 喀什地区卫生健康委员会2套移动方舱PCR实验室项目(三次）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三、中标（成交）信息                   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15" w:left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 xml:space="preserve">中标结果：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386"/>
        <w:gridCol w:w="900"/>
        <w:gridCol w:w="656"/>
        <w:gridCol w:w="616"/>
        <w:gridCol w:w="709"/>
        <w:gridCol w:w="709"/>
        <w:gridCol w:w="1127"/>
        <w:gridCol w:w="965"/>
        <w:gridCol w:w="1001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序号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标项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名称</w:t>
            </w:r>
          </w:p>
        </w:tc>
        <w:tc>
          <w:tcPr>
            <w:tcW w:w="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规格型号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数量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单位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单价(元)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总价(元)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中标供应商名称</w:t>
            </w:r>
          </w:p>
        </w:tc>
        <w:tc>
          <w:tcPr>
            <w:tcW w:w="10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中标供应商地址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中标供应商统一社会信用代码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喀什地区卫生健康委员会2套移动方舱PCR实验室</w:t>
            </w:r>
          </w:p>
        </w:tc>
        <w:tc>
          <w:tcPr>
            <w:tcW w:w="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2套移动方舱PCR实验室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不限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台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报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价:2776425(元)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喀什海王弘康医疗器械有限公司</w:t>
            </w:r>
          </w:p>
        </w:tc>
        <w:tc>
          <w:tcPr>
            <w:tcW w:w="10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喀什地区疏附县商贸园区天津海河产业园8号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91653101MA77QPPEXL</w:t>
            </w:r>
          </w:p>
        </w:tc>
      </w:tr>
    </w:tbl>
    <w:p>
      <w:pPr>
        <w:numPr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 xml:space="preserve">废标结果: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序号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标项名称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废标理由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其他事项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/</w:t>
            </w:r>
          </w:p>
        </w:tc>
      </w:tr>
    </w:tbl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四、主要标的信息                    </w:t>
      </w:r>
    </w:p>
    <w:p>
      <w:pPr>
        <w:numPr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货物类主要标的信息：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36"/>
        <w:gridCol w:w="1798"/>
        <w:gridCol w:w="1217"/>
        <w:gridCol w:w="902"/>
        <w:gridCol w:w="683"/>
        <w:gridCol w:w="1250"/>
        <w:gridCol w:w="2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0" w:hRule="atLeast"/>
        </w:trPr>
        <w:tc>
          <w:tcPr>
            <w:tcW w:w="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1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标项名称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标的名称</w:t>
            </w: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品牌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数量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单价(元)</w:t>
            </w:r>
          </w:p>
        </w:tc>
        <w:tc>
          <w:tcPr>
            <w:tcW w:w="2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规格型号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喀什地区卫生健康委员会2套移动方舱PCR实验室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方舱舱体</w:t>
            </w: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天赐湾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750000</w:t>
            </w:r>
          </w:p>
        </w:tc>
        <w:tc>
          <w:tcPr>
            <w:tcW w:w="2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单箱体结构，含方舱舱体、新风空调排风及废气过滤系统、给排水系统、控制监测系统、实验柜台、舱内建材等方舱附属设施。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97" w:hRule="atLeast"/>
        </w:trPr>
        <w:tc>
          <w:tcPr>
            <w:tcW w:w="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喀什地区卫生健康委员会2套移动方舱PCR实验室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医用冷藏箱</w:t>
            </w: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博科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4125</w:t>
            </w:r>
          </w:p>
        </w:tc>
        <w:tc>
          <w:tcPr>
            <w:tcW w:w="2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5±3℃，160L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喀什地区卫生健康委员会2套移动方舱PCR实验室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核酸提取仪</w:t>
            </w: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中元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93750</w:t>
            </w:r>
          </w:p>
        </w:tc>
        <w:tc>
          <w:tcPr>
            <w:tcW w:w="2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96 通道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喀什地区卫生健康委员会2套移动方舱PCR实验室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实时荧光定量 PCR 分析仪</w:t>
            </w:r>
          </w:p>
        </w:tc>
        <w:tc>
          <w:tcPr>
            <w:tcW w:w="9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宏石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160000</w:t>
            </w:r>
          </w:p>
        </w:tc>
        <w:tc>
          <w:tcPr>
            <w:tcW w:w="2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96 通道</w:t>
            </w:r>
          </w:p>
        </w:tc>
      </w:tr>
    </w:tbl>
    <w:p>
      <w:pPr>
        <w:numPr>
          <w:numId w:val="0"/>
        </w:numPr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五、评审专家（单一来源采购人员）名单：                   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薛双,谢欣荣(采购人代表),王鹏飞,刘镓瑜,何若斌                    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六、代理服务收费标准及金额：                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1.代理服务收费标准：参照发改办价格[2015]299号文件，并参照原国家计委计[2002]1980号文件为计价依据的计算方法收取。计算基数为中标金额，由中标单位按中标金额的1.22%向招标代理机构支付本项目的代理费。                    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2.代理服务收费金额（元）：33872 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七、公告期限                   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自本公告发布之日起1个工作日。                   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八、其他补充事宜                  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九、对本次公告内容提出询问，请按以下方式联系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1.采购人信息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 称：喀什地区卫生健康委员会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地 址：喀什市解放北路46号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联系方式：0998-2842585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2.采购代理机构信息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 称：新疆经纬招标有限责任公司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地 址：新疆乌鲁木齐市光明路276号E阳臻品15层1503室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联系方式：13669952946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3.项目联系方式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项目联系人：李金航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电 话：13669952946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C40E7"/>
    <w:rsid w:val="05965A8E"/>
    <w:rsid w:val="08A94889"/>
    <w:rsid w:val="21222FD3"/>
    <w:rsid w:val="239C706C"/>
    <w:rsid w:val="27CD7BE7"/>
    <w:rsid w:val="2C8D1C48"/>
    <w:rsid w:val="3C7E77FF"/>
    <w:rsid w:val="3F4A39C9"/>
    <w:rsid w:val="438A7EF8"/>
    <w:rsid w:val="592E2F94"/>
    <w:rsid w:val="5B8A4623"/>
    <w:rsid w:val="6A7F011B"/>
    <w:rsid w:val="6BF32B6E"/>
    <w:rsid w:val="71570061"/>
    <w:rsid w:val="7949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Sample"/>
    <w:basedOn w:val="5"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2022-02-09T10:08:41Z</dcterms:created>
  <dc:creator>Administrator</dc:creator>
  <cp:lastModifiedBy>航</cp:lastModifiedBy>
  <dcterms:modified xsi:type="dcterms:W3CDTF">2022-02-09T10:29:48Z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C1F07B5054FA452C9FE5C120CE9D3A8C</vt:lpwstr>
  </property>
</Properties>
</file>