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bookmarkStart w:id="0" w:name="_Toc16792"/>
      <w:r>
        <w:rPr>
          <w:rFonts w:hint="eastAsia" w:ascii="仿宋" w:hAnsi="仿宋" w:eastAsia="仿宋" w:cs="仿宋"/>
          <w:color w:val="auto"/>
          <w:sz w:val="28"/>
          <w:szCs w:val="28"/>
          <w:highlight w:val="none"/>
          <w:lang w:val="en-US" w:eastAsia="zh-CN"/>
        </w:rPr>
        <w:t>莎车县教育系统2022年学生营养膳食食用清油采购项目</w:t>
      </w:r>
      <w:bookmarkEnd w:id="0"/>
    </w:p>
    <w:p>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sz w:val="28"/>
          <w:szCs w:val="28"/>
          <w:highlight w:val="none"/>
          <w:lang w:val="en-US" w:eastAsia="zh-CN"/>
        </w:rPr>
      </w:pPr>
      <w:bookmarkStart w:id="1" w:name="_Toc25161"/>
      <w:r>
        <w:rPr>
          <w:rFonts w:hint="eastAsia" w:ascii="仿宋" w:hAnsi="仿宋" w:eastAsia="仿宋" w:cs="仿宋"/>
          <w:b/>
          <w:color w:val="auto"/>
          <w:sz w:val="28"/>
          <w:szCs w:val="28"/>
          <w:highlight w:val="none"/>
          <w:lang w:val="en-US" w:eastAsia="zh-CN"/>
        </w:rPr>
        <w:t>投标邀请函</w:t>
      </w:r>
      <w:bookmarkEnd w:id="1"/>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40" w:lineRule="exact"/>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bookmarkStart w:id="2" w:name="_Toc21766"/>
      <w:bookmarkStart w:id="3" w:name="_Toc18675"/>
      <w:r>
        <w:rPr>
          <w:rFonts w:hint="eastAsia" w:ascii="仿宋" w:hAnsi="仿宋" w:eastAsia="仿宋" w:cs="仿宋"/>
          <w:b w:val="0"/>
          <w:color w:val="auto"/>
          <w:kern w:val="2"/>
          <w:sz w:val="24"/>
          <w:szCs w:val="24"/>
          <w:highlight w:val="none"/>
          <w:lang w:val="en-US" w:eastAsia="zh-CN" w:bidi="ar-SA"/>
        </w:rPr>
        <w:t>新疆众智鑫项目管理有限公司受莎车县教育局的委托，对莎车县教育系统2022年学生营养膳食食用清油采购项目进行邀请招标，现特邀请资格预审合格的供应商参加莎车县教育系统2022年学生营养膳食食用清油采购项目的投标。</w:t>
      </w:r>
      <w:bookmarkEnd w:id="2"/>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bookmarkStart w:id="4" w:name="_Toc24657"/>
      <w:r>
        <w:rPr>
          <w:rFonts w:hint="eastAsia" w:ascii="仿宋" w:hAnsi="仿宋" w:eastAsia="仿宋" w:cs="仿宋"/>
          <w:color w:val="auto"/>
          <w:sz w:val="24"/>
          <w:szCs w:val="24"/>
          <w:highlight w:val="none"/>
        </w:rPr>
        <w:t>一、项目基本情况</w:t>
      </w:r>
      <w:bookmarkEnd w:id="3"/>
      <w:bookmarkEnd w:id="4"/>
    </w:p>
    <w:p>
      <w:pPr>
        <w:pageBreakBefore w:val="0"/>
        <w:kinsoku/>
        <w:wordWrap/>
        <w:overflowPunct/>
        <w:topLinePunct w:val="0"/>
        <w:autoSpaceDE/>
        <w:autoSpaceDN/>
        <w:bidi w:val="0"/>
        <w:adjustRightInd/>
        <w:snapToGrid/>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en-US" w:eastAsia="zh-CN"/>
        </w:rPr>
        <w:t>ZZXSCCG-(YQ)-2021-27号</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莎车县教育系统2022年学生营养膳食食用清油采购项目</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采购方式：邀请招标</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预算金额（元）：9475920.00</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最高限价（元）：9475920.00</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采购需求：</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标项一 </w:t>
      </w:r>
    </w:p>
    <w:p>
      <w:pPr>
        <w:pStyle w:val="2"/>
        <w:keepNext w:val="0"/>
        <w:keepLines w:val="0"/>
        <w:pageBreakBefore w:val="0"/>
        <w:widowControl w:val="0"/>
        <w:kinsoku/>
        <w:wordWrap/>
        <w:overflowPunct/>
        <w:topLinePunct w:val="0"/>
        <w:bidi w:val="0"/>
        <w:snapToGrid/>
        <w:spacing w:line="340" w:lineRule="exact"/>
        <w:ind w:left="0" w:leftChars="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标项名称: 莎车县教育系统2022年学生营养膳食食用清油采购项目（一包）</w:t>
      </w:r>
    </w:p>
    <w:p>
      <w:pPr>
        <w:pStyle w:val="2"/>
        <w:keepNext w:val="0"/>
        <w:keepLines w:val="0"/>
        <w:pageBreakBefore w:val="0"/>
        <w:widowControl w:val="0"/>
        <w:kinsoku/>
        <w:wordWrap/>
        <w:overflowPunct/>
        <w:topLinePunct w:val="0"/>
        <w:bidi w:val="0"/>
        <w:snapToGrid/>
        <w:spacing w:line="34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 20269</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预算金额（元）:</w:t>
      </w:r>
      <w:r>
        <w:rPr>
          <w:rFonts w:hint="eastAsia" w:ascii="仿宋_GB2312" w:hAnsi="Times New Roman" w:eastAsia="仿宋_GB2312" w:cs="Times New Roman"/>
          <w:color w:val="auto"/>
          <w:sz w:val="24"/>
          <w:highlight w:val="none"/>
          <w:lang w:val="en-US" w:eastAsia="zh-CN"/>
        </w:rPr>
        <w:t>2996760</w:t>
      </w:r>
      <w:r>
        <w:rPr>
          <w:rFonts w:hint="eastAsia" w:ascii="仿宋" w:hAnsi="仿宋" w:eastAsia="仿宋" w:cs="仿宋"/>
          <w:color w:val="auto"/>
          <w:kern w:val="2"/>
          <w:sz w:val="24"/>
          <w:szCs w:val="24"/>
          <w:highlight w:val="none"/>
          <w:lang w:val="en-US" w:eastAsia="zh-CN" w:bidi="ar-SA"/>
        </w:rPr>
        <w:t>.00</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单位：桶 </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简要规格描述：采购食用清油一批，详见招标文件。  </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标项二 </w:t>
      </w:r>
    </w:p>
    <w:p>
      <w:pPr>
        <w:pStyle w:val="2"/>
        <w:keepNext w:val="0"/>
        <w:keepLines w:val="0"/>
        <w:pageBreakBefore w:val="0"/>
        <w:widowControl w:val="0"/>
        <w:kinsoku/>
        <w:wordWrap/>
        <w:overflowPunct/>
        <w:topLinePunct w:val="0"/>
        <w:bidi w:val="0"/>
        <w:snapToGrid/>
        <w:spacing w:line="340" w:lineRule="exact"/>
        <w:ind w:left="0" w:leftChars="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标项名称: 莎车县教育系统2022年学生营养膳食食用清油采购项目（二包）</w:t>
      </w:r>
    </w:p>
    <w:p>
      <w:pPr>
        <w:pStyle w:val="2"/>
        <w:keepNext w:val="0"/>
        <w:keepLines w:val="0"/>
        <w:pageBreakBefore w:val="0"/>
        <w:widowControl w:val="0"/>
        <w:kinsoku/>
        <w:wordWrap/>
        <w:overflowPunct/>
        <w:topLinePunct w:val="0"/>
        <w:bidi w:val="0"/>
        <w:snapToGrid/>
        <w:spacing w:line="34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数量:49946</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预算金额（元）:</w:t>
      </w:r>
      <w:r>
        <w:rPr>
          <w:rFonts w:hint="eastAsia" w:ascii="仿宋_GB2312" w:hAnsi="Times New Roman" w:eastAsia="仿宋_GB2312" w:cs="Times New Roman"/>
          <w:color w:val="auto"/>
          <w:sz w:val="24"/>
          <w:highlight w:val="none"/>
          <w:lang w:val="en-US" w:eastAsia="zh-CN"/>
        </w:rPr>
        <w:t>2751900</w:t>
      </w:r>
      <w:r>
        <w:rPr>
          <w:rFonts w:hint="eastAsia" w:ascii="仿宋" w:hAnsi="仿宋" w:eastAsia="仿宋" w:cs="仿宋"/>
          <w:color w:val="auto"/>
          <w:kern w:val="2"/>
          <w:sz w:val="24"/>
          <w:szCs w:val="24"/>
          <w:highlight w:val="none"/>
          <w:lang w:val="en-US" w:eastAsia="zh-CN" w:bidi="ar-SA"/>
        </w:rPr>
        <w:t>.00</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单位：桶</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简要规格描述：采购食用清油一批，详见招标文件。  </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标项三 </w:t>
      </w:r>
    </w:p>
    <w:p>
      <w:pPr>
        <w:pStyle w:val="2"/>
        <w:keepNext w:val="0"/>
        <w:keepLines w:val="0"/>
        <w:pageBreakBefore w:val="0"/>
        <w:widowControl w:val="0"/>
        <w:kinsoku/>
        <w:wordWrap/>
        <w:overflowPunct/>
        <w:topLinePunct w:val="0"/>
        <w:bidi w:val="0"/>
        <w:snapToGrid/>
        <w:spacing w:line="340" w:lineRule="exact"/>
        <w:ind w:left="0" w:leftChars="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标项名称: 莎车县教育系统2022年学生营养膳食食用清油采购项目（三包）</w:t>
      </w:r>
    </w:p>
    <w:p>
      <w:pPr>
        <w:pStyle w:val="2"/>
        <w:keepNext w:val="0"/>
        <w:keepLines w:val="0"/>
        <w:pageBreakBefore w:val="0"/>
        <w:widowControl w:val="0"/>
        <w:kinsoku/>
        <w:wordWrap/>
        <w:overflowPunct/>
        <w:topLinePunct w:val="0"/>
        <w:bidi w:val="0"/>
        <w:snapToGrid/>
        <w:spacing w:line="34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 45865</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预算金额（元）:</w:t>
      </w:r>
      <w:r>
        <w:rPr>
          <w:rFonts w:hint="eastAsia" w:ascii="仿宋_GB2312" w:hAnsi="Times New Roman" w:eastAsia="仿宋_GB2312" w:cs="Times New Roman"/>
          <w:color w:val="auto"/>
          <w:sz w:val="24"/>
          <w:highlight w:val="none"/>
          <w:lang w:val="en-US" w:eastAsia="zh-CN"/>
        </w:rPr>
        <w:t>1216140</w:t>
      </w:r>
      <w:r>
        <w:rPr>
          <w:rFonts w:hint="eastAsia" w:ascii="仿宋" w:hAnsi="仿宋" w:eastAsia="仿宋" w:cs="仿宋"/>
          <w:color w:val="auto"/>
          <w:kern w:val="2"/>
          <w:sz w:val="24"/>
          <w:szCs w:val="24"/>
          <w:highlight w:val="none"/>
          <w:lang w:val="en-US" w:eastAsia="zh-CN" w:bidi="ar-SA"/>
        </w:rPr>
        <w:t>.00</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单位：桶 </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简要规格描述：采购食用清油一批，详见招标文件。  </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标项四 </w:t>
      </w:r>
    </w:p>
    <w:p>
      <w:pPr>
        <w:pStyle w:val="2"/>
        <w:keepNext w:val="0"/>
        <w:keepLines w:val="0"/>
        <w:pageBreakBefore w:val="0"/>
        <w:widowControl w:val="0"/>
        <w:kinsoku/>
        <w:wordWrap/>
        <w:overflowPunct/>
        <w:topLinePunct w:val="0"/>
        <w:bidi w:val="0"/>
        <w:snapToGrid/>
        <w:spacing w:line="340" w:lineRule="exact"/>
        <w:ind w:left="0" w:leftChars="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标项名称: 莎车县教育系统2022年学生营养膳食食用清油采购项目（四包）</w:t>
      </w:r>
    </w:p>
    <w:p>
      <w:pPr>
        <w:pStyle w:val="2"/>
        <w:keepNext w:val="0"/>
        <w:keepLines w:val="0"/>
        <w:pageBreakBefore w:val="0"/>
        <w:widowControl w:val="0"/>
        <w:kinsoku/>
        <w:wordWrap/>
        <w:overflowPunct/>
        <w:topLinePunct w:val="0"/>
        <w:bidi w:val="0"/>
        <w:snapToGrid/>
        <w:spacing w:line="34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数量:41852</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预算金额（元）:2511120.00</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单位：桶 </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简要规格描述：采购食用清油一批，详见招标文件。  </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none"/>
        </w:rPr>
        <w:t>合同履约期限：标项 1、2、3、4，</w:t>
      </w:r>
      <w:r>
        <w:rPr>
          <w:rFonts w:hint="eastAsia" w:ascii="仿宋" w:hAnsi="仿宋" w:eastAsia="仿宋" w:cs="仿宋"/>
          <w:color w:val="auto"/>
          <w:sz w:val="24"/>
          <w:highlight w:val="none"/>
          <w:lang w:val="en-US" w:eastAsia="zh-CN"/>
        </w:rPr>
        <w:t>具体以实际签订合同时间为准。</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本项目（否）接受联合体投标</w:t>
      </w:r>
    </w:p>
    <w:p>
      <w:pPr>
        <w:pStyle w:val="5"/>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5" w:name="_Toc21294"/>
      <w:bookmarkStart w:id="6" w:name="_Toc11804"/>
      <w:r>
        <w:rPr>
          <w:rFonts w:hint="eastAsia" w:ascii="仿宋" w:hAnsi="仿宋" w:eastAsia="仿宋" w:cs="仿宋"/>
          <w:color w:val="auto"/>
          <w:sz w:val="24"/>
          <w:szCs w:val="24"/>
          <w:highlight w:val="none"/>
        </w:rPr>
        <w:t>二、申请人的资格要求</w:t>
      </w:r>
      <w:bookmarkEnd w:id="5"/>
      <w:bookmarkEnd w:id="6"/>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2.落实政府采购政策需满足的资格要求：无</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（1）具有合格有效的营业执照副本（三证合一）；</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（2）法定代表人授权委托书及被委托人身份证（法定代表人投标提供法定代表人身份证明及身份证）；</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（3）具有良好的商业信誉和健全的财务会计制度，提供2020年度财务审计报告（新成立公司需提供开标前三个月内开具的有效银行资信证明）；</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（4）有依法缴纳税收和社会保障资金的良好记录，提供2020年度近3个月完税证明及法人、委托人近4个月的社保证明；</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（5）投标单位（供应商）提供针对本次项目反商业贿赂承诺书；</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（6）参加政府采购活动前3年内在经营活动中没有重大违法记录的书面声明；</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7）参加本次招标项目的投标人在“信用中国”网站未被列入失信被执行人、重大税收违法案件当事人名单，在中国政府采购网未被列入政府采购严重违法失信行为记录名单及新疆政府采购网未被列入严重违法失信行为信息记录及在国家企业信用信息公示系统未被列入严重违法失信企业名单、重大税收违法案件当事人名单。有不良行为记录（尚在处罚期内的），将拒绝其参加本次政府采购活动，需提供网站截屏打印（加盖公章）（查询时间为公告发布之日起至投标截止时间止）；</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（8）投标人需具备卫生合格的成品库房，需提供库房产权证明或承包合同；</w:t>
      </w:r>
    </w:p>
    <w:p>
      <w:pPr>
        <w:pageBreakBefore w:val="0"/>
        <w:kinsoku/>
        <w:wordWrap/>
        <w:overflowPunct/>
        <w:topLinePunct w:val="0"/>
        <w:bidi w:val="0"/>
        <w:snapToGrid/>
        <w:spacing w:line="340" w:lineRule="exact"/>
        <w:ind w:left="959" w:leftChars="228" w:hanging="480" w:hanging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（9）具备冷藏车、保鲜车或封闭式厢式货车等安全运输工具，提供车辆证明</w:t>
      </w:r>
    </w:p>
    <w:p>
      <w:pPr>
        <w:pageBreakBefore w:val="0"/>
        <w:kinsoku/>
        <w:wordWrap/>
        <w:overflowPunct/>
        <w:topLinePunct w:val="0"/>
        <w:bidi w:val="0"/>
        <w:snapToGrid/>
        <w:spacing w:line="340" w:lineRule="exact"/>
        <w:ind w:left="959" w:leftChars="228" w:hanging="480" w:hanging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（10）投标人需要提供工作人员健康证；</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（11）参与投标企业必须具备食用清油生产或销售资质（食品生产或经营许可证）；</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（12）本项目不接受联合体投标。</w:t>
      </w:r>
    </w:p>
    <w:p>
      <w:pPr>
        <w:pStyle w:val="5"/>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7" w:name="_Toc26402"/>
      <w:r>
        <w:rPr>
          <w:rFonts w:hint="eastAsia" w:ascii="仿宋" w:hAnsi="仿宋" w:eastAsia="仿宋" w:cs="仿宋"/>
          <w:color w:val="auto"/>
          <w:sz w:val="24"/>
          <w:szCs w:val="24"/>
          <w:highlight w:val="none"/>
        </w:rPr>
        <w:t>三、获取招标文件</w:t>
      </w:r>
      <w:bookmarkEnd w:id="7"/>
    </w:p>
    <w:p>
      <w:pPr>
        <w:pageBreakBefore w:val="0"/>
        <w:kinsoku/>
        <w:wordWrap/>
        <w:overflowPunct/>
        <w:topLinePunct w:val="0"/>
        <w:bidi w:val="0"/>
        <w:snapToGrid/>
        <w:spacing w:line="340" w:lineRule="exact"/>
        <w:ind w:firstLine="54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11</w:t>
      </w:r>
      <w:bookmarkStart w:id="16" w:name="_GoBack"/>
      <w:bookmarkEnd w:id="16"/>
      <w:r>
        <w:rPr>
          <w:rFonts w:hint="eastAsia" w:ascii="仿宋" w:hAnsi="仿宋" w:eastAsia="仿宋" w:cs="仿宋"/>
          <w:color w:val="auto"/>
          <w:sz w:val="24"/>
          <w:highlight w:val="none"/>
        </w:rPr>
        <w:t>日，每天上午10:</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0至14:00，下午1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0至</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eastAsia="zh-CN"/>
        </w:rPr>
        <w:t>。</w:t>
      </w:r>
    </w:p>
    <w:p>
      <w:pPr>
        <w:pageBreakBefore w:val="0"/>
        <w:kinsoku/>
        <w:wordWrap/>
        <w:overflowPunct/>
        <w:topLinePunct w:val="0"/>
        <w:bidi w:val="0"/>
        <w:snapToGrid/>
        <w:spacing w:line="340" w:lineRule="exact"/>
        <w:ind w:firstLine="540"/>
        <w:textAlignment w:val="auto"/>
        <w:rPr>
          <w:rFonts w:hint="default" w:ascii="仿宋" w:hAnsi="仿宋" w:eastAsia="仿宋" w:cs="仿宋"/>
          <w:color w:val="auto"/>
          <w:sz w:val="24"/>
          <w:highlight w:val="yellow"/>
          <w:lang w:val="en-US" w:eastAsia="zh-CN"/>
        </w:rPr>
      </w:pPr>
      <w:r>
        <w:rPr>
          <w:rFonts w:hint="eastAsia" w:ascii="仿宋" w:hAnsi="仿宋" w:eastAsia="仿宋" w:cs="仿宋"/>
          <w:color w:val="auto"/>
          <w:sz w:val="24"/>
          <w:highlight w:val="none"/>
          <w:lang w:val="en-US" w:eastAsia="zh-CN"/>
        </w:rPr>
        <w:t>地点：喀什市金泰大厦一号楼一单元五楼1053</w:t>
      </w:r>
    </w:p>
    <w:p>
      <w:pPr>
        <w:pageBreakBefore w:val="0"/>
        <w:kinsoku/>
        <w:wordWrap/>
        <w:overflowPunct/>
        <w:topLinePunct w:val="0"/>
        <w:bidi w:val="0"/>
        <w:snapToGrid/>
        <w:spacing w:line="340" w:lineRule="exact"/>
        <w:ind w:firstLine="54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方式：</w:t>
      </w:r>
      <w:r>
        <w:rPr>
          <w:rFonts w:hint="eastAsia" w:ascii="仿宋" w:hAnsi="仿宋" w:eastAsia="仿宋" w:cs="仿宋"/>
          <w:color w:val="auto"/>
          <w:sz w:val="24"/>
          <w:highlight w:val="none"/>
          <w:lang w:val="en-US" w:eastAsia="zh-CN"/>
        </w:rPr>
        <w:t>现场获取</w:t>
      </w:r>
    </w:p>
    <w:p>
      <w:pPr>
        <w:pageBreakBefore w:val="0"/>
        <w:kinsoku/>
        <w:wordWrap/>
        <w:overflowPunct/>
        <w:topLinePunct w:val="0"/>
        <w:bidi w:val="0"/>
        <w:snapToGrid/>
        <w:spacing w:line="340" w:lineRule="exact"/>
        <w:ind w:firstLine="54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售价：0元</w:t>
      </w:r>
    </w:p>
    <w:p>
      <w:pPr>
        <w:pStyle w:val="5"/>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8" w:name="_Toc16524"/>
      <w:r>
        <w:rPr>
          <w:rFonts w:hint="eastAsia" w:ascii="仿宋" w:hAnsi="仿宋" w:eastAsia="仿宋" w:cs="仿宋"/>
          <w:color w:val="auto"/>
          <w:sz w:val="24"/>
          <w:szCs w:val="24"/>
          <w:highlight w:val="none"/>
        </w:rPr>
        <w:t>四、提交投标文件截止时间、开标时间和地点</w:t>
      </w:r>
      <w:bookmarkEnd w:id="8"/>
    </w:p>
    <w:p>
      <w:pPr>
        <w:pStyle w:val="7"/>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提交投标文件截止时间：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日 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:00</w:t>
      </w:r>
      <w:r>
        <w:rPr>
          <w:rFonts w:hint="eastAsia" w:ascii="仿宋" w:hAnsi="仿宋" w:eastAsia="仿宋" w:cs="仿宋"/>
          <w:color w:val="auto"/>
          <w:sz w:val="24"/>
          <w:szCs w:val="24"/>
          <w:highlight w:val="none"/>
          <w:lang w:val="en-US" w:eastAsia="zh-CN"/>
        </w:rPr>
        <w:t>时</w:t>
      </w:r>
    </w:p>
    <w:p>
      <w:pPr>
        <w:pStyle w:val="7"/>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highlight w:val="none"/>
        </w:rPr>
        <w:t>投标地点：</w:t>
      </w:r>
      <w:r>
        <w:rPr>
          <w:rFonts w:hint="eastAsia" w:ascii="仿宋" w:hAnsi="仿宋" w:eastAsia="仿宋" w:cs="仿宋"/>
          <w:color w:val="auto"/>
          <w:kern w:val="2"/>
          <w:highlight w:val="none"/>
          <w:lang w:val="en-US" w:eastAsia="zh-CN"/>
        </w:rPr>
        <w:t>莎车县莎车宾馆二号会议室</w:t>
      </w:r>
    </w:p>
    <w:p>
      <w:pPr>
        <w:pStyle w:val="7"/>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开标时间：202</w:t>
      </w:r>
      <w:r>
        <w:rPr>
          <w:rFonts w:hint="eastAsia" w:ascii="仿宋" w:hAnsi="仿宋" w:eastAsia="仿宋" w:cs="仿宋"/>
          <w:color w:val="auto"/>
          <w:kern w:val="2"/>
          <w:highlight w:val="none"/>
          <w:lang w:val="en-US" w:eastAsia="zh-CN"/>
        </w:rPr>
        <w:t>2</w:t>
      </w:r>
      <w:r>
        <w:rPr>
          <w:rFonts w:hint="eastAsia" w:ascii="仿宋" w:hAnsi="仿宋" w:eastAsia="仿宋" w:cs="仿宋"/>
          <w:color w:val="auto"/>
          <w:kern w:val="2"/>
          <w:highlight w:val="none"/>
        </w:rPr>
        <w:t>年</w:t>
      </w:r>
      <w:r>
        <w:rPr>
          <w:rFonts w:hint="eastAsia" w:ascii="仿宋" w:hAnsi="仿宋" w:eastAsia="仿宋" w:cs="仿宋"/>
          <w:color w:val="auto"/>
          <w:kern w:val="2"/>
          <w:highlight w:val="none"/>
          <w:lang w:val="en-US" w:eastAsia="zh-CN"/>
        </w:rPr>
        <w:t>02</w:t>
      </w:r>
      <w:r>
        <w:rPr>
          <w:rFonts w:hint="eastAsia" w:ascii="仿宋" w:hAnsi="仿宋" w:eastAsia="仿宋" w:cs="仿宋"/>
          <w:color w:val="auto"/>
          <w:kern w:val="2"/>
          <w:highlight w:val="none"/>
        </w:rPr>
        <w:t>月</w:t>
      </w:r>
      <w:r>
        <w:rPr>
          <w:rFonts w:hint="eastAsia" w:ascii="仿宋" w:hAnsi="仿宋" w:eastAsia="仿宋" w:cs="仿宋"/>
          <w:color w:val="auto"/>
          <w:kern w:val="2"/>
          <w:highlight w:val="none"/>
          <w:lang w:val="en-US" w:eastAsia="zh-CN"/>
        </w:rPr>
        <w:t>14</w:t>
      </w:r>
      <w:r>
        <w:rPr>
          <w:rFonts w:hint="eastAsia" w:ascii="仿宋" w:hAnsi="仿宋" w:eastAsia="仿宋" w:cs="仿宋"/>
          <w:color w:val="auto"/>
          <w:kern w:val="2"/>
          <w:highlight w:val="none"/>
        </w:rPr>
        <w:t>日 1</w:t>
      </w:r>
      <w:r>
        <w:rPr>
          <w:rFonts w:hint="eastAsia" w:ascii="仿宋" w:hAnsi="仿宋" w:eastAsia="仿宋" w:cs="仿宋"/>
          <w:color w:val="auto"/>
          <w:kern w:val="2"/>
          <w:highlight w:val="none"/>
          <w:lang w:val="en-US" w:eastAsia="zh-CN"/>
        </w:rPr>
        <w:t>1</w:t>
      </w:r>
      <w:r>
        <w:rPr>
          <w:rFonts w:hint="eastAsia" w:ascii="仿宋" w:hAnsi="仿宋" w:eastAsia="仿宋" w:cs="仿宋"/>
          <w:color w:val="auto"/>
          <w:kern w:val="2"/>
          <w:highlight w:val="none"/>
        </w:rPr>
        <w:t>:00</w:t>
      </w:r>
      <w:r>
        <w:rPr>
          <w:rFonts w:hint="eastAsia" w:ascii="仿宋" w:hAnsi="仿宋" w:eastAsia="仿宋" w:cs="仿宋"/>
          <w:color w:val="auto"/>
          <w:kern w:val="2"/>
          <w:highlight w:val="none"/>
          <w:lang w:val="en-US" w:eastAsia="zh-CN"/>
        </w:rPr>
        <w:t>时</w:t>
      </w:r>
    </w:p>
    <w:p>
      <w:pPr>
        <w:pStyle w:val="7"/>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开标地点：</w:t>
      </w:r>
      <w:r>
        <w:rPr>
          <w:rFonts w:hint="eastAsia" w:ascii="仿宋" w:hAnsi="仿宋" w:eastAsia="仿宋" w:cs="仿宋"/>
          <w:color w:val="auto"/>
          <w:kern w:val="2"/>
          <w:highlight w:val="none"/>
          <w:lang w:val="en-US" w:eastAsia="zh-CN"/>
        </w:rPr>
        <w:t>莎车县莎车宾馆二号会议室</w:t>
      </w:r>
    </w:p>
    <w:p>
      <w:pPr>
        <w:pStyle w:val="5"/>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9" w:name="_Toc9167"/>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、公告期限</w:t>
      </w:r>
      <w:bookmarkEnd w:id="9"/>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pPr>
        <w:pStyle w:val="5"/>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10" w:name="_Toc29877"/>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其他补充事宜</w:t>
      </w:r>
      <w:bookmarkEnd w:id="10"/>
    </w:p>
    <w:p>
      <w:pPr>
        <w:pageBreakBefore w:val="0"/>
        <w:kinsoku/>
        <w:wordWrap/>
        <w:overflowPunct/>
        <w:topLinePunct w:val="0"/>
        <w:bidi w:val="0"/>
        <w:snapToGrid/>
        <w:spacing w:line="3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 xml:space="preserve">  无</w:t>
      </w:r>
    </w:p>
    <w:p>
      <w:pPr>
        <w:pStyle w:val="5"/>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11" w:name="_Toc30311"/>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、凡对本次采购提出询问，请按以下方式联系</w:t>
      </w:r>
      <w:bookmarkEnd w:id="11"/>
    </w:p>
    <w:p>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ascii="仿宋_GB2312" w:eastAsia="仿宋_GB2312"/>
          <w:sz w:val="28"/>
          <w:szCs w:val="28"/>
        </w:rPr>
      </w:pPr>
      <w:r>
        <w:rPr>
          <w:rFonts w:hint="eastAsia" w:ascii="仿宋" w:hAnsi="仿宋" w:eastAsia="仿宋" w:cs="宋体"/>
          <w:sz w:val="28"/>
          <w:szCs w:val="28"/>
        </w:rPr>
        <w:t>1.采购人信息</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jc w:val="lef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莎车县教育局</w:t>
      </w:r>
      <w:r>
        <w:rPr>
          <w:rFonts w:hint="eastAsia" w:ascii="仿宋" w:hAnsi="仿宋" w:eastAsia="仿宋"/>
          <w:sz w:val="28"/>
          <w:szCs w:val="28"/>
          <w:u w:val="single"/>
        </w:rPr>
        <w:t>　　　　　</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rPr>
        <w:t>地址：</w:t>
      </w:r>
      <w:r>
        <w:rPr>
          <w:rFonts w:hint="eastAsia" w:ascii="仿宋" w:hAnsi="仿宋" w:eastAsia="仿宋"/>
          <w:sz w:val="28"/>
          <w:szCs w:val="28"/>
          <w:u w:val="single"/>
        </w:rPr>
        <w:t>　　　　</w:t>
      </w:r>
      <w:r>
        <w:rPr>
          <w:rFonts w:hint="eastAsia" w:ascii="仿宋" w:hAnsi="仿宋" w:eastAsia="仿宋"/>
          <w:sz w:val="28"/>
          <w:szCs w:val="28"/>
          <w:u w:val="single"/>
          <w:lang w:val="en-US" w:eastAsia="zh-CN"/>
        </w:rPr>
        <w:t>莎车县</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15894020262</w:t>
      </w:r>
      <w:r>
        <w:rPr>
          <w:rFonts w:hint="eastAsia" w:ascii="仿宋" w:hAnsi="仿宋" w:eastAsia="仿宋"/>
          <w:sz w:val="28"/>
          <w:szCs w:val="28"/>
          <w:u w:val="single"/>
        </w:rPr>
        <w:t>　　　　</w:t>
      </w:r>
      <w:bookmarkStart w:id="12" w:name="_Toc28359009"/>
      <w:bookmarkStart w:id="13" w:name="_Toc28359086"/>
    </w:p>
    <w:p>
      <w:pPr>
        <w:keepNext w:val="0"/>
        <w:keepLines w:val="0"/>
        <w:pageBreakBefore w:val="0"/>
        <w:kinsoku/>
        <w:wordWrap/>
        <w:overflowPunct/>
        <w:topLinePunct w:val="0"/>
        <w:autoSpaceDE/>
        <w:autoSpaceDN/>
        <w:bidi w:val="0"/>
        <w:adjustRightInd/>
        <w:snapToGrid/>
        <w:spacing w:line="480" w:lineRule="exact"/>
        <w:ind w:left="0" w:leftChars="0" w:firstLine="560" w:firstLineChars="200"/>
        <w:jc w:val="left"/>
        <w:textAlignment w:val="auto"/>
        <w:rPr>
          <w:rFonts w:ascii="仿宋" w:hAnsi="仿宋" w:eastAsia="仿宋"/>
          <w:sz w:val="28"/>
          <w:szCs w:val="28"/>
        </w:rPr>
      </w:pPr>
      <w:r>
        <w:rPr>
          <w:rFonts w:hint="eastAsia" w:ascii="仿宋" w:hAnsi="仿宋" w:eastAsia="仿宋" w:cs="宋体"/>
          <w:sz w:val="28"/>
          <w:szCs w:val="28"/>
        </w:rPr>
        <w:t>2.采购代理机构信息</w:t>
      </w:r>
      <w:bookmarkEnd w:id="12"/>
      <w:bookmarkEnd w:id="13"/>
    </w:p>
    <w:p>
      <w:pPr>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eastAsia="zh-CN"/>
        </w:rPr>
        <w:t>新疆</w:t>
      </w:r>
      <w:r>
        <w:rPr>
          <w:rFonts w:hint="eastAsia" w:ascii="仿宋" w:hAnsi="仿宋" w:eastAsia="仿宋"/>
          <w:sz w:val="28"/>
          <w:szCs w:val="28"/>
          <w:u w:val="single"/>
          <w:lang w:val="en-US" w:eastAsia="zh-CN"/>
        </w:rPr>
        <w:t>众智鑫</w:t>
      </w:r>
      <w:r>
        <w:rPr>
          <w:rFonts w:hint="eastAsia" w:ascii="仿宋" w:hAnsi="仿宋" w:eastAsia="仿宋"/>
          <w:sz w:val="28"/>
          <w:szCs w:val="28"/>
          <w:u w:val="single"/>
          <w:lang w:eastAsia="zh-CN"/>
        </w:rPr>
        <w:t>项目管理有限公司</w:t>
      </w:r>
      <w:r>
        <w:rPr>
          <w:rFonts w:hint="eastAsia" w:ascii="仿宋" w:hAnsi="仿宋" w:eastAsia="仿宋"/>
          <w:sz w:val="28"/>
          <w:szCs w:val="28"/>
          <w:u w:val="single"/>
        </w:rPr>
        <w:t>　</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eastAsia="zh-CN"/>
        </w:rPr>
        <w:t>喀什市</w:t>
      </w:r>
      <w:r>
        <w:rPr>
          <w:rFonts w:hint="eastAsia" w:ascii="仿宋" w:hAnsi="仿宋" w:eastAsia="仿宋" w:cs="Times New Roman"/>
          <w:sz w:val="28"/>
          <w:szCs w:val="28"/>
          <w:u w:val="single"/>
          <w:lang w:val="en-US" w:eastAsia="zh-CN"/>
        </w:rPr>
        <w:t>金泰大厦一号楼一单元五楼1053</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联系方式：</w:t>
      </w:r>
      <w:bookmarkStart w:id="14" w:name="_Toc28359087"/>
      <w:bookmarkStart w:id="15" w:name="_Toc28359010"/>
      <w:r>
        <w:rPr>
          <w:rFonts w:hint="eastAsia" w:ascii="仿宋" w:hAnsi="仿宋" w:eastAsia="仿宋"/>
          <w:sz w:val="28"/>
          <w:szCs w:val="28"/>
          <w:u w:val="single"/>
        </w:rPr>
        <w:t>　　</w:t>
      </w:r>
      <w:r>
        <w:rPr>
          <w:rFonts w:hint="eastAsia" w:ascii="仿宋" w:hAnsi="仿宋" w:eastAsia="仿宋"/>
          <w:sz w:val="28"/>
          <w:szCs w:val="28"/>
          <w:u w:val="single"/>
          <w:lang w:val="en-US" w:eastAsia="zh-CN"/>
        </w:rPr>
        <w:t>17629036069</w:t>
      </w:r>
      <w:r>
        <w:rPr>
          <w:rFonts w:hint="eastAsia" w:ascii="仿宋" w:hAnsi="仿宋" w:eastAsia="仿宋"/>
          <w:sz w:val="28"/>
          <w:szCs w:val="28"/>
          <w:u w:val="single"/>
        </w:rPr>
        <w:t>　　　</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14"/>
      <w:bookmarkEnd w:id="15"/>
    </w:p>
    <w:p>
      <w:pPr>
        <w:pStyle w:val="6"/>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hint="default" w:ascii="仿宋" w:hAnsi="仿宋" w:eastAsia="仿宋"/>
          <w:sz w:val="28"/>
          <w:szCs w:val="28"/>
          <w:lang w:val="en-US"/>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李雨晨              </w:t>
      </w:r>
    </w:p>
    <w:p>
      <w:pPr>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17629036069</w:t>
      </w:r>
      <w:r>
        <w:rPr>
          <w:rFonts w:hint="eastAsia" w:ascii="仿宋" w:hAnsi="仿宋" w:eastAsia="仿宋"/>
          <w:sz w:val="28"/>
          <w:szCs w:val="28"/>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862CA"/>
    <w:rsid w:val="525862CA"/>
    <w:rsid w:val="66C5657B"/>
    <w:rsid w:val="70E01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0"/>
    <w:pPr>
      <w:widowControl/>
      <w:spacing w:before="120"/>
      <w:ind w:firstLine="3584"/>
    </w:pPr>
  </w:style>
  <w:style w:type="paragraph" w:styleId="6">
    <w:name w:val="Plain Text"/>
    <w:basedOn w:val="1"/>
    <w:qFormat/>
    <w:uiPriority w:val="0"/>
    <w:rPr>
      <w:rFonts w:ascii="宋体" w:hAnsi="Courier New"/>
      <w:szCs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2022-01-17T09:50:00Z</dcterms:created>
  <dc:creator>Administrator</dc:creator>
  <cp:lastModifiedBy>HUAWEI</cp:lastModifiedBy>
  <cp:lastPrinted>2022-01-17T09:51:00Z</cp:lastPrinted>
  <dcterms:modified xsi:type="dcterms:W3CDTF">2022-01-17T13:02:46Z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4FE919102CB149F3A2C6C09E70E6F81E</vt:lpwstr>
  </property>
</Properties>
</file>