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hd w:val="clear" w:fill="FFFFFF"/>
          <w:lang w:val="en-US" w:eastAsia="zh-CN"/>
        </w:rPr>
        <w:t>乌什县阿恰塔格乡洋海村2022年以工代赈牙满亚河道治理项目监理标段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hd w:val="clear" w:fill="FFFFFF"/>
        </w:rPr>
        <w:t>的中标(成交)结果公告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exact"/>
        <w:ind w:left="0" w:right="0" w:firstLine="0"/>
        <w:textAlignment w:val="auto"/>
        <w:rPr>
          <w:rStyle w:val="8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00" w:lineRule="exact"/>
        <w:ind w:left="0" w:right="0" w:firstLine="0"/>
        <w:textAlignment w:val="auto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一、项目编号：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WSX【2022】-008</w:t>
      </w:r>
      <w:r>
        <w:rPr>
          <w:rFonts w:hint="eastAsia" w:ascii="黑体" w:hAnsi="宋体" w:eastAsia="黑体" w:cs="黑体"/>
          <w:i w:val="0"/>
          <w:iCs w:val="0"/>
          <w:caps w:val="0"/>
          <w:spacing w:val="0"/>
          <w:sz w:val="27"/>
          <w:szCs w:val="27"/>
          <w:shd w:val="clear" w:fill="FFFFFF"/>
        </w:rPr>
        <w:t> </w:t>
      </w:r>
      <w:r>
        <w:rPr>
          <w:rFonts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   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spacing w:val="0"/>
        </w:rPr>
      </w:pPr>
      <w:r>
        <w:rPr>
          <w:rStyle w:val="8"/>
          <w:rFonts w:hint="default" w:ascii="黑体" w:hAnsi="宋体" w:eastAsia="黑体" w:cs="黑体"/>
          <w:b/>
          <w:i w:val="0"/>
          <w:iCs w:val="0"/>
          <w:caps w:val="0"/>
          <w:color w:val="000000"/>
          <w:spacing w:val="0"/>
          <w:sz w:val="27"/>
          <w:szCs w:val="27"/>
        </w:rPr>
        <w:t>二、项目名称：</w:t>
      </w:r>
      <w:r>
        <w:rPr>
          <w:rStyle w:val="8"/>
          <w:rFonts w:hint="default" w:ascii="黑体" w:hAnsi="宋体" w:eastAsia="黑体" w:cs="黑体"/>
          <w:b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乌什县阿恰塔格乡洋海村2022年以工代赈牙满亚河道治理项目监理标段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exact"/>
        <w:ind w:left="0"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Style w:val="8"/>
          <w:rFonts w:hint="eastAsia" w:ascii="黑体" w:hAnsi="宋体" w:eastAsia="黑体" w:cs="黑体"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三、中标（成交）信息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exact"/>
        <w:ind w:left="0" w:right="0"/>
        <w:textAlignment w:val="auto"/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1.中标结果：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          </w:t>
      </w:r>
    </w:p>
    <w:tbl>
      <w:tblPr>
        <w:tblStyle w:val="6"/>
        <w:tblW w:w="5575" w:type="pct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2719"/>
        <w:gridCol w:w="1396"/>
        <w:gridCol w:w="2087"/>
        <w:gridCol w:w="1327"/>
        <w:gridCol w:w="15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4" w:hRule="atLeast"/>
        </w:trPr>
        <w:tc>
          <w:tcPr>
            <w:tcW w:w="28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1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72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中标供应商名称</w:t>
            </w:r>
          </w:p>
        </w:tc>
        <w:tc>
          <w:tcPr>
            <w:tcW w:w="108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中标供应商地址</w:t>
            </w:r>
          </w:p>
        </w:tc>
        <w:tc>
          <w:tcPr>
            <w:tcW w:w="69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中标（成交）金额（元）</w:t>
            </w:r>
          </w:p>
        </w:tc>
        <w:tc>
          <w:tcPr>
            <w:tcW w:w="79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中标供应商统一社会信用代码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4" w:hRule="atLeast"/>
        </w:trPr>
        <w:tc>
          <w:tcPr>
            <w:tcW w:w="28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乌什县阿恰塔格乡洋海村2022年以工代赈牙满亚河道治理项目监理标段</w:t>
            </w:r>
          </w:p>
        </w:tc>
        <w:tc>
          <w:tcPr>
            <w:tcW w:w="72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新疆宏福恒基工程项目管理有限公司</w:t>
            </w:r>
          </w:p>
        </w:tc>
        <w:tc>
          <w:tcPr>
            <w:tcW w:w="108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新疆乌鲁木齐经济技术开发区迎宾路136号龙庭林清园16号楼3单元102室</w:t>
            </w:r>
          </w:p>
        </w:tc>
        <w:tc>
          <w:tcPr>
            <w:tcW w:w="69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165000</w:t>
            </w:r>
          </w:p>
        </w:tc>
        <w:tc>
          <w:tcPr>
            <w:tcW w:w="79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91650104333076310X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0"/>
        <w:jc w:val="left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  <w:r>
        <w:rPr>
          <w:rStyle w:val="8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四、主要标的信息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0"/>
        <w:jc w:val="left"/>
        <w:textAlignment w:val="auto"/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服务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类主要标的信息：           </w:t>
      </w:r>
    </w:p>
    <w:tbl>
      <w:tblPr>
        <w:tblStyle w:val="6"/>
        <w:tblpPr w:leftFromText="180" w:rightFromText="180" w:vertAnchor="text" w:horzAnchor="page" w:tblpX="1497" w:tblpY="280"/>
        <w:tblOverlap w:val="never"/>
        <w:tblW w:w="550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5"/>
        <w:gridCol w:w="2182"/>
        <w:gridCol w:w="2061"/>
        <w:gridCol w:w="1025"/>
        <w:gridCol w:w="907"/>
        <w:gridCol w:w="907"/>
        <w:gridCol w:w="12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</w:trPr>
        <w:tc>
          <w:tcPr>
            <w:tcW w:w="59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5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108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54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范围</w:t>
            </w:r>
          </w:p>
        </w:tc>
        <w:tc>
          <w:tcPr>
            <w:tcW w:w="47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服务要求</w:t>
            </w:r>
          </w:p>
        </w:tc>
        <w:tc>
          <w:tcPr>
            <w:tcW w:w="47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服务时间</w:t>
            </w:r>
          </w:p>
        </w:tc>
        <w:tc>
          <w:tcPr>
            <w:tcW w:w="66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2" w:hRule="atLeast"/>
        </w:trPr>
        <w:tc>
          <w:tcPr>
            <w:tcW w:w="59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5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乌什县阿恰塔格乡洋海村2022年以工代赈牙满亚河道治理项目监理标段</w:t>
            </w:r>
          </w:p>
        </w:tc>
        <w:tc>
          <w:tcPr>
            <w:tcW w:w="108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乌什县阿恰塔格乡洋海村2022年以工代赈牙满亚河道治理项目监理标段</w:t>
            </w:r>
          </w:p>
        </w:tc>
        <w:tc>
          <w:tcPr>
            <w:tcW w:w="54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施工的全过程监理</w:t>
            </w:r>
          </w:p>
        </w:tc>
        <w:tc>
          <w:tcPr>
            <w:tcW w:w="47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</w:t>
            </w:r>
          </w:p>
        </w:tc>
        <w:tc>
          <w:tcPr>
            <w:tcW w:w="47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93日历天</w:t>
            </w:r>
          </w:p>
        </w:tc>
        <w:tc>
          <w:tcPr>
            <w:tcW w:w="66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360" w:lineRule="exact"/>
        <w:ind w:left="0" w:right="0" w:firstLine="0"/>
        <w:jc w:val="both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8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五、评审</w:t>
      </w:r>
      <w:bookmarkStart w:id="0" w:name="_GoBack"/>
      <w:bookmarkEnd w:id="0"/>
      <w:r>
        <w:rPr>
          <w:rStyle w:val="8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专家名单：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exact"/>
        <w:ind w:left="0" w:right="0" w:firstLine="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</w:t>
      </w:r>
      <w:r>
        <w:rPr>
          <w:rFonts w:ascii="仿宋" w:hAnsi="仿宋" w:eastAsia="仿宋" w:cs="仿宋"/>
          <w:i w:val="0"/>
          <w:iCs w:val="0"/>
          <w:caps w:val="0"/>
          <w:spacing w:val="0"/>
          <w:sz w:val="27"/>
          <w:szCs w:val="27"/>
          <w:shd w:val="clear" w:fill="FFFFFF"/>
        </w:rPr>
        <w:t>  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7"/>
          <w:szCs w:val="27"/>
          <w:shd w:val="clear" w:fill="FFFFFF"/>
          <w:lang w:val="en-US" w:eastAsia="zh-CN"/>
        </w:rPr>
        <w:t>王猛、步清富、李耀峰、麦麦提、王建明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7"/>
          <w:szCs w:val="27"/>
          <w:shd w:val="clear" w:fill="FFFFFF"/>
        </w:rPr>
        <w:t> </w:t>
      </w:r>
      <w:r>
        <w:rPr>
          <w:rFonts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  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360" w:lineRule="exact"/>
        <w:ind w:left="0" w:right="0" w:firstLine="0"/>
        <w:jc w:val="both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8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六、代理服务收费标准及金额：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               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exact"/>
        <w:ind w:left="0" w:right="0" w:firstLine="0"/>
        <w:textAlignment w:val="auto"/>
        <w:rPr>
          <w:rFonts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1.代理服务收费标准：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 </w:t>
      </w:r>
      <w:r>
        <w:rPr>
          <w:rFonts w:ascii="仿宋" w:hAnsi="仿宋" w:eastAsia="仿宋" w:cs="仿宋"/>
          <w:i w:val="0"/>
          <w:iCs w:val="0"/>
          <w:caps w:val="0"/>
          <w:spacing w:val="0"/>
          <w:sz w:val="27"/>
          <w:szCs w:val="27"/>
          <w:shd w:val="clear" w:fill="FFFFFF"/>
        </w:rPr>
        <w:t>按照国家标准收费收取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sans-serif" w:hAnsi="sans-serif" w:eastAsia="仿宋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7"/>
          <w:szCs w:val="27"/>
          <w:shd w:val="clear" w:fill="FFFFFF"/>
        </w:rPr>
        <w:t>   2.代理服务收费金额（元）：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/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360" w:lineRule="exact"/>
        <w:ind w:left="0" w:right="0" w:firstLine="0"/>
        <w:jc w:val="both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8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七、公告期限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exact"/>
        <w:ind w:left="0" w:right="0" w:firstLine="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自本公告发布之日起1个工作日。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360" w:lineRule="exact"/>
        <w:ind w:left="0" w:right="0" w:firstLine="0"/>
        <w:jc w:val="both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八、其他补充事宜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                  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exact"/>
        <w:ind w:left="0" w:right="0" w:firstLine="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无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                   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360" w:lineRule="exact"/>
        <w:ind w:left="0" w:right="0" w:firstLine="0"/>
        <w:jc w:val="both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8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九、对本次公告内容提出询问，请按以下方式联系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　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exact"/>
        <w:ind w:left="0" w:right="0" w:firstLine="42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1.采购人信息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称：乌什县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水利局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址：乌什县环城路2号（原职业中学）水利局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13657565117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exact"/>
        <w:ind w:left="0" w:right="0" w:firstLine="42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2.采购代理机构信息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exact"/>
        <w:ind w:left="0" w:right="0" w:firstLine="42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称：新疆国际招标中心有限公司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exact"/>
        <w:ind w:left="0" w:right="0" w:firstLine="42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址：阿克苏市天山美玉城15-6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exact"/>
        <w:ind w:left="0" w:right="0" w:firstLine="42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联系方式：15739247887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exact"/>
        <w:ind w:left="0" w:right="0" w:firstLine="42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3.项目联系方式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exact"/>
        <w:ind w:left="0" w:right="0" w:firstLine="42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项目联系人：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王卫东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exact"/>
        <w:ind w:left="0" w:right="0" w:firstLine="42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电 话：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15739247887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    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E55C0"/>
    <w:rsid w:val="069A4F18"/>
    <w:rsid w:val="124D2729"/>
    <w:rsid w:val="1BFE55C0"/>
    <w:rsid w:val="243417E3"/>
    <w:rsid w:val="29F23E8A"/>
    <w:rsid w:val="2F273CB0"/>
    <w:rsid w:val="333B73C8"/>
    <w:rsid w:val="37D810B0"/>
    <w:rsid w:val="3A2C2CB0"/>
    <w:rsid w:val="41A924CD"/>
    <w:rsid w:val="489B15FB"/>
    <w:rsid w:val="534D7775"/>
    <w:rsid w:val="69561038"/>
    <w:rsid w:val="6D4A2C62"/>
    <w:rsid w:val="6E9E1F4A"/>
    <w:rsid w:val="6FE7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Sample"/>
    <w:basedOn w:val="7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2022-03-14T05:08:00Z</dcterms:created>
  <dc:creator>lenovo</dc:creator>
  <cp:lastModifiedBy>lenovo</cp:lastModifiedBy>
  <cp:lastPrinted>2022-03-14T11:36:00Z</cp:lastPrinted>
  <dcterms:modified xsi:type="dcterms:W3CDTF">2022-03-15T04:53:54Z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24EFDFF0BE47492199ADA779C130DA00</vt:lpwstr>
  </property>
</Properties>
</file>