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宋体" w:hAnsi="宋体" w:eastAsia="宋体" w:cs="宋体"/>
          <w:b/>
          <w:bCs/>
          <w:color w:val="000000"/>
          <w:kern w:val="2"/>
          <w:sz w:val="36"/>
          <w:szCs w:val="36"/>
          <w:highlight w:val="none"/>
          <w:lang w:val="en-US" w:eastAsia="zh-CN" w:bidi="ar-SA"/>
        </w:rPr>
      </w:pPr>
      <w:r>
        <w:rPr>
          <w:rFonts w:hint="eastAsia" w:ascii="宋体" w:hAnsi="宋体" w:eastAsia="宋体" w:cs="宋体"/>
          <w:b/>
          <w:bCs/>
          <w:color w:val="000000"/>
          <w:kern w:val="2"/>
          <w:sz w:val="36"/>
          <w:szCs w:val="36"/>
          <w:highlight w:val="none"/>
          <w:lang w:val="en-US" w:eastAsia="zh-CN" w:bidi="ar-SA"/>
        </w:rPr>
        <w:t>磋商公告</w:t>
      </w:r>
    </w:p>
    <w:p>
      <w:pPr>
        <w:pStyle w:val="4"/>
        <w:keepNext/>
        <w:keepLines/>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sz w:val="28"/>
          <w:szCs w:val="28"/>
          <w:highlight w:val="none"/>
        </w:rPr>
      </w:pPr>
      <w:r>
        <w:rPr>
          <w:rFonts w:hint="eastAsia" w:ascii="宋体" w:hAnsi="宋体" w:cs="宋体"/>
          <w:b w:val="0"/>
          <w:bCs w:val="0"/>
          <w:sz w:val="28"/>
          <w:szCs w:val="28"/>
          <w:highlight w:val="none"/>
          <w:lang w:val="en-US" w:eastAsia="zh-CN"/>
        </w:rPr>
        <w:t>未成年人保护中心提升改造项目</w:t>
      </w:r>
      <w:r>
        <w:rPr>
          <w:rFonts w:hint="eastAsia" w:ascii="宋体" w:hAnsi="宋体" w:eastAsia="宋体" w:cs="宋体"/>
          <w:b w:val="0"/>
          <w:bCs w:val="0"/>
          <w:sz w:val="28"/>
          <w:szCs w:val="28"/>
          <w:highlight w:val="none"/>
          <w:lang w:val="en-US" w:eastAsia="zh-CN"/>
        </w:rPr>
        <w:t>竞争性磋商公告</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5"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项目概况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s="仿宋"/>
                <w:sz w:val="24"/>
                <w:highlight w:val="none"/>
              </w:rPr>
            </w:pPr>
            <w:r>
              <w:rPr>
                <w:rFonts w:hint="eastAsia" w:ascii="仿宋" w:hAnsi="仿宋" w:eastAsia="仿宋" w:cs="仿宋"/>
                <w:sz w:val="24"/>
                <w:highlight w:val="none"/>
                <w:lang w:val="en-US" w:eastAsia="zh-CN"/>
              </w:rPr>
              <w:t>未成年人保护中心提升改造项目的潜在供应商应在新疆政府采购网（http://www.ccgp-xinjiang.gov.cn/）查阅本项目公告，并在该项目采购公告附件中获取采购文件，并于3月15日 11点 00分（北京时间）前提交响应文件。</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sz w:val="24"/>
          <w:highlight w:val="none"/>
          <w:lang w:val="en-US" w:eastAsia="zh-CN"/>
        </w:rPr>
      </w:pPr>
      <w:bookmarkStart w:id="0" w:name="_Toc6237"/>
      <w:bookmarkStart w:id="1" w:name="_Toc28359089"/>
      <w:bookmarkStart w:id="2" w:name="_Toc35393629"/>
      <w:bookmarkStart w:id="3" w:name="_Toc35393798"/>
      <w:bookmarkStart w:id="4" w:name="_Toc28359012"/>
      <w:bookmarkStart w:id="5" w:name="_Toc2875_WPSOffice_Level2"/>
      <w:r>
        <w:rPr>
          <w:rFonts w:hint="eastAsia" w:ascii="仿宋" w:hAnsi="仿宋" w:eastAsia="仿宋" w:cs="仿宋"/>
          <w:b/>
          <w:bCs/>
          <w:sz w:val="24"/>
          <w:highlight w:val="none"/>
          <w:lang w:val="en-US" w:eastAsia="zh-CN"/>
        </w:rPr>
        <w:t>一、项目基本情况</w:t>
      </w:r>
      <w:bookmarkEnd w:id="0"/>
      <w:bookmarkEnd w:id="1"/>
      <w:bookmarkEnd w:id="2"/>
      <w:bookmarkEnd w:id="3"/>
      <w:bookmarkEnd w:id="4"/>
      <w:bookmarkEnd w:id="5"/>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sz w:val="24"/>
          <w:highlight w:val="none"/>
          <w:lang w:val="en-US" w:eastAsia="zh-CN"/>
        </w:rPr>
      </w:pPr>
      <w:bookmarkStart w:id="6" w:name="_Toc35393630"/>
      <w:bookmarkStart w:id="7" w:name="_Toc13117_WPSOffice_Level2"/>
      <w:bookmarkStart w:id="8" w:name="_Toc28359013"/>
      <w:bookmarkStart w:id="9" w:name="_Toc35393799"/>
      <w:bookmarkStart w:id="10" w:name="_Toc28359090"/>
      <w:bookmarkStart w:id="11" w:name="_Toc31877"/>
      <w:r>
        <w:rPr>
          <w:rFonts w:hint="eastAsia" w:ascii="仿宋" w:hAnsi="仿宋" w:eastAsia="仿宋" w:cs="仿宋"/>
          <w:b w:val="0"/>
          <w:bCs w:val="0"/>
          <w:sz w:val="24"/>
          <w:highlight w:val="none"/>
          <w:lang w:val="en-US" w:eastAsia="zh-CN"/>
        </w:rPr>
        <w:t>项目编号：BZXJZC2022-004</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项目名称：</w:t>
      </w:r>
      <w:r>
        <w:rPr>
          <w:rFonts w:hint="eastAsia" w:ascii="仿宋" w:hAnsi="仿宋" w:eastAsia="仿宋" w:cs="仿宋"/>
          <w:sz w:val="24"/>
          <w:highlight w:val="none"/>
          <w:lang w:val="en-US" w:eastAsia="zh-CN"/>
        </w:rPr>
        <w:t>未成年人保护中心提升改造项目</w:t>
      </w:r>
      <w:r>
        <w:rPr>
          <w:rFonts w:hint="eastAsia" w:ascii="仿宋" w:hAnsi="仿宋" w:eastAsia="仿宋" w:cs="仿宋"/>
          <w:b w:val="0"/>
          <w:bCs w:val="0"/>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采购方式：竞争性磋商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预算金额（元）:</w:t>
      </w:r>
      <w:r>
        <w:rPr>
          <w:rFonts w:hint="eastAsia" w:ascii="仿宋" w:hAnsi="仿宋" w:eastAsia="仿宋" w:cs="仿宋"/>
          <w:sz w:val="24"/>
          <w:highlight w:val="none"/>
          <w:lang w:val="en-US" w:eastAsia="zh-CN"/>
        </w:rPr>
        <w:t>945000</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最高限价（元）:</w:t>
      </w:r>
      <w:r>
        <w:rPr>
          <w:rFonts w:hint="eastAsia" w:ascii="仿宋" w:hAnsi="仿宋" w:eastAsia="仿宋" w:cs="仿宋"/>
          <w:sz w:val="24"/>
          <w:highlight w:val="none"/>
          <w:lang w:val="en-US" w:eastAsia="zh-CN"/>
        </w:rPr>
        <w:t>920012.38</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b w:val="0"/>
          <w:bCs w:val="0"/>
          <w:sz w:val="24"/>
          <w:highlight w:val="none"/>
          <w:lang w:val="en-US" w:eastAsia="zh-CN"/>
        </w:rPr>
        <w:t>采购需求：</w:t>
      </w:r>
      <w:r>
        <w:rPr>
          <w:rFonts w:hint="eastAsia" w:ascii="仿宋" w:hAnsi="仿宋" w:eastAsia="仿宋" w:cs="仿宋"/>
          <w:sz w:val="24"/>
          <w:highlight w:val="none"/>
          <w:lang w:val="en-US" w:eastAsia="zh-CN"/>
        </w:rPr>
        <w:t>建设内容包括：室外绿化工程、保护中心屋面防水工程、保护中心室内给水改造工程、保护中心室外给水管线保暖改造工程，巴州救助接待站改造工程，新建国旗台及旗杆等。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b w:val="0"/>
          <w:bCs w:val="0"/>
          <w:sz w:val="24"/>
          <w:highlight w:val="none"/>
          <w:lang w:val="en-US" w:eastAsia="zh-CN"/>
        </w:rPr>
        <w:t>标项名称:</w:t>
      </w:r>
      <w:r>
        <w:rPr>
          <w:rFonts w:hint="eastAsia" w:ascii="仿宋" w:hAnsi="仿宋" w:eastAsia="仿宋" w:cs="仿宋"/>
          <w:sz w:val="24"/>
          <w:highlight w:val="none"/>
          <w:lang w:val="en-US" w:eastAsia="zh-CN"/>
        </w:rPr>
        <w:t>未成年人保护中心提升改造项目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数量:1</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预算金额（元）:</w:t>
      </w:r>
      <w:r>
        <w:rPr>
          <w:rFonts w:hint="eastAsia" w:ascii="仿宋" w:hAnsi="仿宋" w:eastAsia="仿宋" w:cs="仿宋"/>
          <w:sz w:val="24"/>
          <w:highlight w:val="none"/>
          <w:lang w:val="en-US" w:eastAsia="zh-CN"/>
        </w:rPr>
        <w:t>945000</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sz w:val="24"/>
          <w:highlight w:val="none"/>
          <w:lang w:val="en-US" w:eastAsia="zh-CN"/>
        </w:rPr>
      </w:pPr>
      <w:r>
        <w:rPr>
          <w:rFonts w:hint="eastAsia" w:ascii="仿宋" w:hAnsi="仿宋" w:eastAsia="仿宋" w:cs="仿宋"/>
          <w:b w:val="0"/>
          <w:bCs w:val="0"/>
          <w:sz w:val="24"/>
          <w:highlight w:val="none"/>
          <w:lang w:val="en-US" w:eastAsia="zh-CN"/>
        </w:rPr>
        <w:t>简要规格描述或项目基本概况介绍、用途：建设内容包括：室外绿化工程、保护中心屋面防水工程、保护中心室内给水改造工程、保护中心室外给水管线保暖改造工程，巴州救助接待站改造工程，新建国旗台及旗杆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合同履约期限：计划总工期 20日历天。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本项目（否）接受联合体投标。</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二、申请人的资格要求：</w:t>
      </w:r>
      <w:bookmarkEnd w:id="6"/>
      <w:bookmarkEnd w:id="7"/>
      <w:bookmarkEnd w:id="8"/>
      <w:bookmarkEnd w:id="9"/>
      <w:bookmarkEnd w:id="10"/>
      <w:bookmarkEnd w:id="11"/>
    </w:p>
    <w:p>
      <w:pPr>
        <w:pStyle w:val="5"/>
        <w:keepNext w:val="0"/>
        <w:keepLines w:val="0"/>
        <w:widowControl/>
        <w:suppressLineNumbers w:val="0"/>
        <w:spacing w:before="75" w:beforeAutospacing="0" w:after="75" w:afterAutospacing="0" w:line="360" w:lineRule="auto"/>
        <w:ind w:left="0" w:right="0" w:firstLine="657" w:firstLineChars="274"/>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1.满足《中华人民共和国政府采购法》第二十二条规定；</w:t>
      </w:r>
    </w:p>
    <w:p>
      <w:pPr>
        <w:pStyle w:val="5"/>
        <w:keepNext w:val="0"/>
        <w:keepLines w:val="0"/>
        <w:widowControl/>
        <w:suppressLineNumbers w:val="0"/>
        <w:spacing w:before="75" w:beforeAutospacing="0" w:after="75" w:afterAutospacing="0" w:line="360" w:lineRule="auto"/>
        <w:ind w:left="0" w:right="0" w:firstLine="657" w:firstLineChars="274"/>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2.落实政府采购政策需满足的资格要求：</w:t>
      </w:r>
    </w:p>
    <w:p>
      <w:pPr>
        <w:pStyle w:val="5"/>
        <w:keepNext w:val="0"/>
        <w:keepLines w:val="0"/>
        <w:widowControl/>
        <w:suppressLineNumbers w:val="0"/>
        <w:spacing w:before="75" w:beforeAutospacing="0" w:after="75" w:afterAutospacing="0" w:line="360" w:lineRule="auto"/>
        <w:ind w:right="0"/>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（1）根据《政府采购促进中小企业发展管理办法》（财库﹝2020﹞46 号）。</w:t>
      </w:r>
    </w:p>
    <w:p>
      <w:pPr>
        <w:pStyle w:val="5"/>
        <w:keepNext w:val="0"/>
        <w:keepLines w:val="0"/>
        <w:widowControl/>
        <w:suppressLineNumbers w:val="0"/>
        <w:spacing w:before="75" w:beforeAutospacing="0" w:after="75" w:afterAutospacing="0" w:line="360" w:lineRule="auto"/>
        <w:ind w:right="0"/>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2）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等政府采购政策。</w:t>
      </w:r>
    </w:p>
    <w:p>
      <w:pPr>
        <w:pStyle w:val="5"/>
        <w:keepNext w:val="0"/>
        <w:keepLines w:val="0"/>
        <w:widowControl/>
        <w:suppressLineNumbers w:val="0"/>
        <w:spacing w:before="75" w:beforeAutospacing="0" w:after="75" w:afterAutospacing="0" w:line="360" w:lineRule="auto"/>
        <w:ind w:right="0"/>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（3）《财政部发展改革委生态环境部市场监管总局关于调整优化节能产品、环境标志产品政府采购执行机制的通知》（财库〔2019〕9号） </w:t>
      </w:r>
    </w:p>
    <w:p>
      <w:pPr>
        <w:pStyle w:val="5"/>
        <w:keepNext w:val="0"/>
        <w:keepLines w:val="0"/>
        <w:widowControl/>
        <w:suppressLineNumbers w:val="0"/>
        <w:spacing w:before="75" w:beforeAutospacing="0" w:after="75" w:afterAutospacing="0" w:line="360" w:lineRule="auto"/>
        <w:ind w:left="0" w:right="0" w:firstLine="240" w:firstLineChars="100"/>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    3.本项目的特定资格要求：</w:t>
      </w:r>
    </w:p>
    <w:p>
      <w:pPr>
        <w:pStyle w:val="5"/>
        <w:keepNext w:val="0"/>
        <w:keepLines w:val="0"/>
        <w:widowControl/>
        <w:suppressLineNumbers w:val="0"/>
        <w:spacing w:before="75" w:beforeAutospacing="0" w:after="75" w:afterAutospacing="0" w:line="360" w:lineRule="auto"/>
        <w:ind w:right="0" w:firstLine="720" w:firstLineChars="300"/>
        <w:rPr>
          <w:rFonts w:hint="default"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具有施工总承包三级（含三级）及以上资质，有效的安全生产许可证，项目经理具备建筑工程专业二级及以上注册建造师，具备有效的安全生产考核证。</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仿宋" w:hAnsi="仿宋" w:eastAsia="仿宋" w:cs="仿宋"/>
          <w:b/>
          <w:bCs/>
          <w:color w:val="auto"/>
          <w:sz w:val="24"/>
          <w:highlight w:val="none"/>
        </w:rPr>
      </w:pPr>
      <w:r>
        <w:rPr>
          <w:rFonts w:hint="eastAsia" w:ascii="仿宋" w:hAnsi="仿宋" w:eastAsia="仿宋" w:cs="仿宋"/>
          <w:b/>
          <w:bCs/>
          <w:sz w:val="24"/>
          <w:highlight w:val="none"/>
          <w:lang w:eastAsia="zh-CN"/>
        </w:rPr>
        <w:t>三</w:t>
      </w:r>
      <w:r>
        <w:rPr>
          <w:rFonts w:hint="eastAsia" w:ascii="仿宋" w:hAnsi="仿宋" w:eastAsia="仿宋" w:cs="仿宋"/>
          <w:b/>
          <w:bCs/>
          <w:sz w:val="24"/>
          <w:highlight w:val="none"/>
        </w:rPr>
        <w:t>、获</w:t>
      </w:r>
      <w:r>
        <w:rPr>
          <w:rFonts w:hint="eastAsia" w:ascii="仿宋" w:hAnsi="仿宋" w:eastAsia="仿宋" w:cs="仿宋"/>
          <w:b/>
          <w:bCs/>
          <w:color w:val="auto"/>
          <w:sz w:val="24"/>
          <w:highlight w:val="none"/>
        </w:rPr>
        <w:t>取</w:t>
      </w:r>
      <w:r>
        <w:rPr>
          <w:rFonts w:hint="eastAsia" w:ascii="仿宋" w:hAnsi="仿宋" w:eastAsia="仿宋" w:cs="仿宋"/>
          <w:b/>
          <w:bCs/>
          <w:color w:val="auto"/>
          <w:sz w:val="24"/>
          <w:highlight w:val="none"/>
          <w:lang w:eastAsia="zh-CN"/>
        </w:rPr>
        <w:t>采购</w:t>
      </w:r>
      <w:r>
        <w:rPr>
          <w:rFonts w:hint="eastAsia" w:ascii="仿宋" w:hAnsi="仿宋" w:eastAsia="仿宋" w:cs="仿宋"/>
          <w:b/>
          <w:bCs/>
          <w:color w:val="auto"/>
          <w:sz w:val="24"/>
          <w:highlight w:val="none"/>
        </w:rPr>
        <w:t>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时间：</w:t>
      </w:r>
      <w:r>
        <w:rPr>
          <w:rFonts w:hint="eastAsia" w:ascii="仿宋" w:hAnsi="仿宋" w:eastAsia="仿宋" w:cs="仿宋"/>
          <w:color w:val="auto"/>
          <w:sz w:val="24"/>
          <w:highlight w:val="none"/>
          <w:lang w:val="en-US" w:eastAsia="zh-CN"/>
        </w:rPr>
        <w:t>2022年3月4日</w:t>
      </w:r>
      <w:r>
        <w:rPr>
          <w:rFonts w:hint="default" w:ascii="仿宋" w:hAnsi="仿宋" w:eastAsia="仿宋" w:cs="仿宋"/>
          <w:color w:val="auto"/>
          <w:sz w:val="24"/>
          <w:highlight w:val="none"/>
          <w:lang w:val="en-US" w:eastAsia="zh-CN"/>
        </w:rPr>
        <w:t>至</w:t>
      </w:r>
      <w:r>
        <w:rPr>
          <w:rFonts w:hint="eastAsia" w:ascii="仿宋" w:hAnsi="仿宋" w:eastAsia="仿宋" w:cs="仿宋"/>
          <w:color w:val="auto"/>
          <w:sz w:val="24"/>
          <w:highlight w:val="none"/>
          <w:lang w:val="en-US" w:eastAsia="zh-CN"/>
        </w:rPr>
        <w:t>2022年3月11日</w:t>
      </w:r>
      <w:r>
        <w:rPr>
          <w:rFonts w:hint="default" w:ascii="仿宋" w:hAnsi="仿宋" w:eastAsia="仿宋" w:cs="仿宋"/>
          <w:color w:val="auto"/>
          <w:sz w:val="24"/>
          <w:highlight w:val="none"/>
          <w:lang w:val="en-US" w:eastAsia="zh-CN"/>
        </w:rPr>
        <w:t>，每天上午</w:t>
      </w:r>
      <w:r>
        <w:rPr>
          <w:rFonts w:hint="eastAsia" w:ascii="仿宋" w:hAnsi="仿宋" w:eastAsia="仿宋" w:cs="仿宋"/>
          <w:color w:val="auto"/>
          <w:sz w:val="24"/>
          <w:highlight w:val="none"/>
          <w:lang w:val="en-US" w:eastAsia="zh-CN"/>
        </w:rPr>
        <w:t>00:00</w:t>
      </w:r>
      <w:r>
        <w:rPr>
          <w:rFonts w:hint="default" w:ascii="仿宋" w:hAnsi="仿宋" w:eastAsia="仿宋" w:cs="仿宋"/>
          <w:color w:val="auto"/>
          <w:sz w:val="24"/>
          <w:highlight w:val="none"/>
          <w:lang w:val="en-US" w:eastAsia="zh-CN"/>
        </w:rPr>
        <w:t>至12:00，下午</w:t>
      </w:r>
      <w:r>
        <w:rPr>
          <w:rFonts w:hint="eastAsia" w:ascii="仿宋" w:hAnsi="仿宋" w:eastAsia="仿宋" w:cs="仿宋"/>
          <w:color w:val="auto"/>
          <w:sz w:val="24"/>
          <w:highlight w:val="none"/>
          <w:lang w:val="en-US" w:eastAsia="zh-CN"/>
        </w:rPr>
        <w:t>12</w:t>
      </w:r>
      <w:r>
        <w:rPr>
          <w:rFonts w:hint="default" w:ascii="仿宋" w:hAnsi="仿宋" w:eastAsia="仿宋" w:cs="仿宋"/>
          <w:color w:val="auto"/>
          <w:sz w:val="24"/>
          <w:highlight w:val="none"/>
          <w:lang w:val="en-US" w:eastAsia="zh-CN"/>
        </w:rPr>
        <w:t>:00至</w:t>
      </w:r>
      <w:r>
        <w:rPr>
          <w:rFonts w:hint="eastAsia" w:ascii="仿宋" w:hAnsi="仿宋" w:eastAsia="仿宋" w:cs="仿宋"/>
          <w:color w:val="auto"/>
          <w:sz w:val="24"/>
          <w:highlight w:val="none"/>
          <w:lang w:val="en-US" w:eastAsia="zh-CN"/>
        </w:rPr>
        <w:t>23</w:t>
      </w:r>
      <w:r>
        <w:rPr>
          <w:rFonts w:hint="default" w:ascii="仿宋" w:hAnsi="仿宋" w:eastAsia="仿宋" w:cs="仿宋"/>
          <w:color w:val="auto"/>
          <w:sz w:val="24"/>
          <w:highlight w:val="none"/>
          <w:lang w:val="en-US" w:eastAsia="zh-CN"/>
        </w:rPr>
        <w:t>:</w:t>
      </w:r>
      <w:r>
        <w:rPr>
          <w:rFonts w:hint="eastAsia" w:ascii="仿宋" w:hAnsi="仿宋" w:eastAsia="仿宋" w:cs="仿宋"/>
          <w:color w:val="auto"/>
          <w:sz w:val="24"/>
          <w:highlight w:val="none"/>
          <w:lang w:val="en-US" w:eastAsia="zh-CN"/>
        </w:rPr>
        <w:t>59</w:t>
      </w:r>
      <w:r>
        <w:rPr>
          <w:rFonts w:hint="default" w:ascii="仿宋" w:hAnsi="仿宋" w:eastAsia="仿宋" w:cs="仿宋"/>
          <w:color w:val="auto"/>
          <w:sz w:val="24"/>
          <w:highlight w:val="none"/>
          <w:lang w:val="en-US" w:eastAsia="zh-CN"/>
        </w:rPr>
        <w:t>（北京时间，法定节假日除外）</w:t>
      </w:r>
    </w:p>
    <w:p>
      <w:pPr>
        <w:pStyle w:val="5"/>
        <w:keepNext w:val="0"/>
        <w:keepLines w:val="0"/>
        <w:widowControl/>
        <w:suppressLineNumbers w:val="0"/>
        <w:spacing w:before="60" w:beforeAutospacing="0" w:after="60" w:afterAutospacing="0" w:line="240" w:lineRule="auto"/>
        <w:ind w:left="0" w:right="0" w:firstLine="420"/>
        <w:rPr>
          <w:sz w:val="24"/>
          <w:szCs w:val="24"/>
        </w:rPr>
      </w:pPr>
      <w:r>
        <w:rPr>
          <w:rFonts w:hint="eastAsia" w:ascii="仿宋" w:hAnsi="仿宋" w:eastAsia="仿宋" w:cs="仿宋"/>
          <w:i w:val="0"/>
          <w:caps w:val="0"/>
          <w:color w:val="000000"/>
          <w:spacing w:val="0"/>
          <w:sz w:val="24"/>
          <w:szCs w:val="24"/>
        </w:rPr>
        <w:t>地点：供应商登陆政采云平台http://www.zcygov.cn/，在线申请获取招标文件（登录政府采购云平台 → 项目采购 → 获取招标文件→申请，审核通过后可下载招标文件，如有操作性问题，可与政采云在线客服进行咨询，咨询电话：400-881-7190）。</w:t>
      </w:r>
    </w:p>
    <w:p>
      <w:pPr>
        <w:pStyle w:val="5"/>
        <w:keepNext w:val="0"/>
        <w:keepLines w:val="0"/>
        <w:widowControl/>
        <w:suppressLineNumbers w:val="0"/>
        <w:spacing w:before="60" w:beforeAutospacing="0" w:after="60" w:afterAutospacing="0" w:line="240" w:lineRule="auto"/>
        <w:ind w:left="0" w:right="0" w:firstLine="420"/>
        <w:rPr>
          <w:sz w:val="24"/>
          <w:szCs w:val="24"/>
        </w:rPr>
      </w:pPr>
      <w:r>
        <w:rPr>
          <w:rFonts w:hint="eastAsia" w:ascii="仿宋" w:hAnsi="仿宋" w:eastAsia="仿宋" w:cs="仿宋"/>
          <w:i w:val="0"/>
          <w:caps w:val="0"/>
          <w:color w:val="000000"/>
          <w:spacing w:val="0"/>
          <w:sz w:val="24"/>
          <w:szCs w:val="24"/>
        </w:rPr>
        <w:t>方式：（1）线上获取（登录政府采购云平台 → 项目采购 → 获取招标文件→ 申请，审核通过后可下载招标文件）。本次招标不提供纸质版招标文件。</w:t>
      </w:r>
      <w:r>
        <w:rPr>
          <w:rFonts w:hint="eastAsia" w:ascii="仿宋" w:hAnsi="仿宋" w:eastAsia="仿宋" w:cs="仿宋"/>
          <w:i w:val="0"/>
          <w:caps w:val="0"/>
          <w:color w:val="000000"/>
          <w:spacing w:val="0"/>
          <w:sz w:val="24"/>
          <w:szCs w:val="24"/>
        </w:rPr>
        <w:br w:type="textWrapping"/>
      </w:r>
      <w:r>
        <w:rPr>
          <w:rFonts w:hint="eastAsia" w:ascii="仿宋" w:hAnsi="仿宋" w:eastAsia="仿宋" w:cs="仿宋"/>
          <w:i w:val="0"/>
          <w:caps w:val="0"/>
          <w:color w:val="000000"/>
          <w:spacing w:val="0"/>
          <w:sz w:val="24"/>
          <w:szCs w:val="24"/>
          <w:lang w:val="en-US" w:eastAsia="zh-CN"/>
        </w:rPr>
        <w:t xml:space="preserve">         </w:t>
      </w:r>
      <w:r>
        <w:rPr>
          <w:rFonts w:hint="eastAsia" w:ascii="仿宋" w:hAnsi="仿宋" w:eastAsia="仿宋" w:cs="仿宋"/>
          <w:i w:val="0"/>
          <w:caps w:val="0"/>
          <w:color w:val="000000"/>
          <w:spacing w:val="0"/>
          <w:sz w:val="24"/>
          <w:szCs w:val="24"/>
        </w:rPr>
        <w:t>（2）供应商获取招标文件前应注册成为政府采购云平台正式供应商。</w:t>
      </w:r>
    </w:p>
    <w:p>
      <w:pPr>
        <w:pStyle w:val="5"/>
        <w:keepNext w:val="0"/>
        <w:keepLines w:val="0"/>
        <w:widowControl/>
        <w:suppressLineNumbers w:val="0"/>
        <w:spacing w:before="60" w:beforeAutospacing="0" w:after="60" w:afterAutospacing="0" w:line="240" w:lineRule="auto"/>
        <w:ind w:right="0" w:firstLine="1680" w:firstLineChars="700"/>
        <w:rPr>
          <w:sz w:val="24"/>
          <w:szCs w:val="24"/>
        </w:rPr>
      </w:pPr>
      <w:r>
        <w:rPr>
          <w:rFonts w:hint="eastAsia" w:ascii="仿宋" w:hAnsi="仿宋" w:eastAsia="仿宋" w:cs="仿宋"/>
          <w:i w:val="0"/>
          <w:caps w:val="0"/>
          <w:color w:val="000000"/>
          <w:spacing w:val="0"/>
          <w:sz w:val="24"/>
          <w:szCs w:val="24"/>
        </w:rPr>
        <w:t>售价（元）：0</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60" w:leftChars="0" w:firstLine="482" w:firstLineChars="200"/>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响应文件提交</w:t>
      </w:r>
    </w:p>
    <w:p>
      <w:pPr>
        <w:pStyle w:val="5"/>
        <w:keepNext w:val="0"/>
        <w:keepLines w:val="0"/>
        <w:widowControl/>
        <w:suppressLineNumbers w:val="0"/>
        <w:spacing w:before="60" w:beforeAutospacing="0" w:after="60" w:afterAutospacing="0" w:line="240" w:lineRule="auto"/>
        <w:ind w:left="0" w:right="0" w:firstLine="420"/>
        <w:rPr>
          <w:sz w:val="24"/>
          <w:szCs w:val="24"/>
        </w:rPr>
      </w:pPr>
      <w:r>
        <w:rPr>
          <w:rFonts w:hint="eastAsia" w:ascii="仿宋" w:hAnsi="仿宋" w:eastAsia="仿宋" w:cs="仿宋"/>
          <w:i w:val="0"/>
          <w:caps w:val="0"/>
          <w:color w:val="000000"/>
          <w:spacing w:val="0"/>
          <w:sz w:val="24"/>
          <w:szCs w:val="24"/>
        </w:rPr>
        <w:t>提交投标文件截止时间：2022年</w:t>
      </w:r>
      <w:r>
        <w:rPr>
          <w:rFonts w:hint="eastAsia" w:ascii="仿宋" w:hAnsi="仿宋" w:eastAsia="仿宋" w:cs="仿宋"/>
          <w:i w:val="0"/>
          <w:caps w:val="0"/>
          <w:color w:val="000000"/>
          <w:spacing w:val="0"/>
          <w:sz w:val="24"/>
          <w:szCs w:val="24"/>
          <w:lang w:val="en-US" w:eastAsia="zh-CN"/>
        </w:rPr>
        <w:t>3</w:t>
      </w:r>
      <w:r>
        <w:rPr>
          <w:rFonts w:hint="eastAsia" w:ascii="仿宋" w:hAnsi="仿宋" w:eastAsia="仿宋" w:cs="仿宋"/>
          <w:i w:val="0"/>
          <w:caps w:val="0"/>
          <w:color w:val="000000"/>
          <w:spacing w:val="0"/>
          <w:sz w:val="24"/>
          <w:szCs w:val="24"/>
        </w:rPr>
        <w:t>月</w:t>
      </w:r>
      <w:r>
        <w:rPr>
          <w:rFonts w:hint="eastAsia" w:ascii="仿宋" w:hAnsi="仿宋" w:eastAsia="仿宋" w:cs="仿宋"/>
          <w:i w:val="0"/>
          <w:caps w:val="0"/>
          <w:color w:val="000000"/>
          <w:spacing w:val="0"/>
          <w:sz w:val="24"/>
          <w:szCs w:val="24"/>
          <w:lang w:val="en-US" w:eastAsia="zh-CN"/>
        </w:rPr>
        <w:t>15</w:t>
      </w:r>
      <w:r>
        <w:rPr>
          <w:rFonts w:hint="eastAsia" w:ascii="仿宋" w:hAnsi="仿宋" w:eastAsia="仿宋" w:cs="仿宋"/>
          <w:i w:val="0"/>
          <w:caps w:val="0"/>
          <w:color w:val="000000"/>
          <w:spacing w:val="0"/>
          <w:sz w:val="24"/>
          <w:szCs w:val="24"/>
        </w:rPr>
        <w:t>日 11:00（北京时间）</w:t>
      </w:r>
    </w:p>
    <w:p>
      <w:pPr>
        <w:pStyle w:val="5"/>
        <w:keepNext w:val="0"/>
        <w:keepLines w:val="0"/>
        <w:widowControl/>
        <w:suppressLineNumbers w:val="0"/>
        <w:spacing w:before="60" w:beforeAutospacing="0" w:after="60" w:afterAutospacing="0" w:line="240" w:lineRule="auto"/>
        <w:ind w:left="0" w:right="0" w:firstLine="420"/>
        <w:rPr>
          <w:sz w:val="24"/>
          <w:szCs w:val="24"/>
        </w:rPr>
      </w:pPr>
      <w:r>
        <w:rPr>
          <w:rFonts w:hint="eastAsia" w:ascii="仿宋" w:hAnsi="仿宋" w:eastAsia="仿宋" w:cs="仿宋"/>
          <w:i w:val="0"/>
          <w:caps w:val="0"/>
          <w:color w:val="000000"/>
          <w:spacing w:val="0"/>
          <w:sz w:val="24"/>
          <w:szCs w:val="24"/>
        </w:rPr>
        <w:t>投标地点：政府采购云平台（www.zcygov.cn）</w:t>
      </w:r>
    </w:p>
    <w:p>
      <w:pPr>
        <w:pStyle w:val="5"/>
        <w:keepNext w:val="0"/>
        <w:keepLines w:val="0"/>
        <w:widowControl/>
        <w:suppressLineNumbers w:val="0"/>
        <w:spacing w:before="60" w:beforeAutospacing="0" w:after="60" w:afterAutospacing="0" w:line="240" w:lineRule="auto"/>
        <w:ind w:left="0" w:right="0" w:firstLine="420"/>
        <w:rPr>
          <w:sz w:val="24"/>
          <w:szCs w:val="24"/>
        </w:rPr>
      </w:pPr>
      <w:r>
        <w:rPr>
          <w:rFonts w:hint="eastAsia" w:ascii="仿宋" w:hAnsi="仿宋" w:eastAsia="仿宋" w:cs="仿宋"/>
          <w:i w:val="0"/>
          <w:caps w:val="0"/>
          <w:color w:val="000000"/>
          <w:spacing w:val="0"/>
          <w:sz w:val="24"/>
          <w:szCs w:val="24"/>
        </w:rPr>
        <w:t>开标时间：2022年</w:t>
      </w:r>
      <w:r>
        <w:rPr>
          <w:rFonts w:hint="eastAsia" w:ascii="仿宋" w:hAnsi="仿宋" w:eastAsia="仿宋" w:cs="仿宋"/>
          <w:i w:val="0"/>
          <w:caps w:val="0"/>
          <w:color w:val="000000"/>
          <w:spacing w:val="0"/>
          <w:sz w:val="24"/>
          <w:szCs w:val="24"/>
          <w:lang w:val="en-US" w:eastAsia="zh-CN"/>
        </w:rPr>
        <w:t>3</w:t>
      </w:r>
      <w:r>
        <w:rPr>
          <w:rFonts w:hint="eastAsia" w:ascii="仿宋" w:hAnsi="仿宋" w:eastAsia="仿宋" w:cs="仿宋"/>
          <w:i w:val="0"/>
          <w:caps w:val="0"/>
          <w:color w:val="000000"/>
          <w:spacing w:val="0"/>
          <w:sz w:val="24"/>
          <w:szCs w:val="24"/>
        </w:rPr>
        <w:t>月</w:t>
      </w:r>
      <w:r>
        <w:rPr>
          <w:rFonts w:hint="eastAsia" w:ascii="仿宋" w:hAnsi="仿宋" w:eastAsia="仿宋" w:cs="仿宋"/>
          <w:i w:val="0"/>
          <w:caps w:val="0"/>
          <w:color w:val="000000"/>
          <w:spacing w:val="0"/>
          <w:sz w:val="24"/>
          <w:szCs w:val="24"/>
          <w:lang w:val="en-US" w:eastAsia="zh-CN"/>
        </w:rPr>
        <w:t>15</w:t>
      </w:r>
      <w:r>
        <w:rPr>
          <w:rFonts w:hint="eastAsia" w:ascii="仿宋" w:hAnsi="仿宋" w:eastAsia="仿宋" w:cs="仿宋"/>
          <w:i w:val="0"/>
          <w:caps w:val="0"/>
          <w:color w:val="000000"/>
          <w:spacing w:val="0"/>
          <w:sz w:val="24"/>
          <w:szCs w:val="24"/>
        </w:rPr>
        <w:t>日 11:00</w:t>
      </w:r>
    </w:p>
    <w:p>
      <w:pPr>
        <w:pStyle w:val="5"/>
        <w:keepNext w:val="0"/>
        <w:keepLines w:val="0"/>
        <w:widowControl/>
        <w:suppressLineNumbers w:val="0"/>
        <w:spacing w:before="60" w:beforeAutospacing="0" w:after="60" w:afterAutospacing="0" w:line="240" w:lineRule="auto"/>
        <w:ind w:left="0" w:right="0" w:firstLine="420"/>
        <w:rPr>
          <w:sz w:val="24"/>
          <w:szCs w:val="24"/>
        </w:rPr>
      </w:pPr>
      <w:r>
        <w:rPr>
          <w:rFonts w:hint="eastAsia" w:ascii="仿宋" w:hAnsi="仿宋" w:eastAsia="仿宋" w:cs="仿宋"/>
          <w:i w:val="0"/>
          <w:caps w:val="0"/>
          <w:color w:val="000000"/>
          <w:spacing w:val="0"/>
          <w:sz w:val="24"/>
          <w:szCs w:val="24"/>
        </w:rPr>
        <w:t>开标地点：在政府采购云平台（www.zcygov.cn）上开启投标文件</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60" w:leftChars="0" w:firstLine="482" w:firstLineChars="200"/>
        <w:textAlignment w:val="auto"/>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公告期限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自本公告发布之日起5个工作日。</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六、其他补充事宜</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default" w:ascii="sans-serif" w:hAnsi="sans-serif" w:eastAsia="sans-serif" w:cs="sans-serif"/>
          <w:i w:val="0"/>
          <w:caps w:val="0"/>
          <w:color w:val="000000"/>
          <w:spacing w:val="0"/>
          <w:sz w:val="24"/>
          <w:szCs w:val="24"/>
        </w:rPr>
      </w:pPr>
      <w:r>
        <w:rPr>
          <w:rFonts w:hint="eastAsia" w:ascii="仿宋" w:hAnsi="仿宋" w:eastAsia="仿宋" w:cs="仿宋"/>
          <w:i w:val="0"/>
          <w:caps w:val="0"/>
          <w:color w:val="000000"/>
          <w:spacing w:val="0"/>
          <w:sz w:val="24"/>
          <w:szCs w:val="24"/>
        </w:rPr>
        <w:t>1.本项目采用全流程不见面电子开评标，投标供应商需要使用CA加密设备，供应商可通过新疆数字证书认证中心官网（https://www.xjca.com.cn/）或下载“新疆政务通”APP自行进行申领。</w:t>
      </w:r>
      <w:r>
        <w:rPr>
          <w:rFonts w:hint="eastAsia" w:ascii="仿宋" w:hAnsi="仿宋" w:eastAsia="仿宋" w:cs="仿宋"/>
          <w:i w:val="0"/>
          <w:caps w:val="0"/>
          <w:color w:val="000000"/>
          <w:spacing w:val="0"/>
          <w:sz w:val="24"/>
          <w:szCs w:val="24"/>
        </w:rPr>
        <w:br w:type="textWrapping"/>
      </w:r>
      <w:r>
        <w:rPr>
          <w:rFonts w:hint="eastAsia" w:ascii="仿宋" w:hAnsi="仿宋" w:eastAsia="仿宋" w:cs="仿宋"/>
          <w:i w:val="0"/>
          <w:caps w:val="0"/>
          <w:color w:val="000000"/>
          <w:spacing w:val="0"/>
          <w:sz w:val="24"/>
          <w:szCs w:val="24"/>
          <w:lang w:val="en-US" w:eastAsia="zh-CN"/>
        </w:rPr>
        <w:t xml:space="preserve">    </w:t>
      </w:r>
      <w:r>
        <w:rPr>
          <w:rFonts w:hint="eastAsia" w:ascii="仿宋" w:hAnsi="仿宋" w:eastAsia="仿宋" w:cs="仿宋"/>
          <w:i w:val="0"/>
          <w:caps w:val="0"/>
          <w:color w:val="000000"/>
          <w:spacing w:val="0"/>
          <w:sz w:val="24"/>
          <w:szCs w:val="24"/>
        </w:rPr>
        <w:t>2.本项目实行网上投标，采用加密电子投标文件(供应商须使用CA加密设备通过政采云电子投标客户端制作投标文件)。若供应商参与投标，自行承担投标一切费用。</w:t>
      </w:r>
      <w:r>
        <w:rPr>
          <w:rFonts w:hint="eastAsia" w:ascii="仿宋" w:hAnsi="仿宋" w:eastAsia="仿宋" w:cs="仿宋"/>
          <w:i w:val="0"/>
          <w:caps w:val="0"/>
          <w:color w:val="000000"/>
          <w:spacing w:val="0"/>
          <w:sz w:val="24"/>
          <w:szCs w:val="24"/>
        </w:rPr>
        <w:br w:type="textWrapping"/>
      </w:r>
      <w:r>
        <w:rPr>
          <w:rFonts w:hint="eastAsia" w:ascii="仿宋" w:hAnsi="仿宋" w:eastAsia="仿宋" w:cs="仿宋"/>
          <w:i w:val="0"/>
          <w:caps w:val="0"/>
          <w:color w:val="000000"/>
          <w:spacing w:val="0"/>
          <w:sz w:val="24"/>
          <w:szCs w:val="24"/>
          <w:lang w:val="en-US" w:eastAsia="zh-CN"/>
        </w:rPr>
        <w:t xml:space="preserve">    </w:t>
      </w:r>
      <w:r>
        <w:rPr>
          <w:rFonts w:hint="eastAsia" w:ascii="仿宋" w:hAnsi="仿宋" w:eastAsia="仿宋" w:cs="仿宋"/>
          <w:i w:val="0"/>
          <w:caps w:val="0"/>
          <w:color w:val="000000"/>
          <w:spacing w:val="0"/>
          <w:sz w:val="24"/>
          <w:szCs w:val="24"/>
        </w:rPr>
        <w:t>3.各供应商在开标前应确保成为新疆维吾尔自治区政府采购网正式注册入库供应商，并完成CA数字证书申领。因未注册入库、未办理CA数字证书等原因造成无法投标或投标失败等后果由供应商自行承担。</w:t>
      </w:r>
      <w:r>
        <w:rPr>
          <w:rFonts w:hint="eastAsia" w:ascii="仿宋" w:hAnsi="仿宋" w:eastAsia="仿宋" w:cs="仿宋"/>
          <w:i w:val="0"/>
          <w:caps w:val="0"/>
          <w:color w:val="000000"/>
          <w:spacing w:val="0"/>
          <w:sz w:val="24"/>
          <w:szCs w:val="24"/>
        </w:rPr>
        <w:br w:type="textWrapping"/>
      </w:r>
      <w:r>
        <w:rPr>
          <w:rFonts w:hint="eastAsia" w:ascii="仿宋" w:hAnsi="仿宋" w:eastAsia="仿宋" w:cs="仿宋"/>
          <w:i w:val="0"/>
          <w:caps w:val="0"/>
          <w:color w:val="000000"/>
          <w:spacing w:val="0"/>
          <w:sz w:val="24"/>
          <w:szCs w:val="24"/>
          <w:lang w:val="en-US" w:eastAsia="zh-CN"/>
        </w:rPr>
        <w:t xml:space="preserve">    </w:t>
      </w:r>
      <w:r>
        <w:rPr>
          <w:rFonts w:hint="eastAsia" w:ascii="仿宋" w:hAnsi="仿宋" w:eastAsia="仿宋" w:cs="仿宋"/>
          <w:i w:val="0"/>
          <w:caps w:val="0"/>
          <w:color w:val="000000"/>
          <w:spacing w:val="0"/>
          <w:sz w:val="24"/>
          <w:szCs w:val="24"/>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r>
        <w:rPr>
          <w:rFonts w:hint="eastAsia" w:ascii="仿宋" w:hAnsi="仿宋" w:eastAsia="仿宋" w:cs="仿宋"/>
          <w:i w:val="0"/>
          <w:caps w:val="0"/>
          <w:color w:val="000000"/>
          <w:spacing w:val="0"/>
          <w:sz w:val="24"/>
          <w:szCs w:val="24"/>
        </w:rPr>
        <w:br w:type="textWrapping"/>
      </w:r>
      <w:r>
        <w:rPr>
          <w:rFonts w:hint="eastAsia" w:ascii="仿宋" w:hAnsi="仿宋" w:eastAsia="仿宋" w:cs="仿宋"/>
          <w:i w:val="0"/>
          <w:caps w:val="0"/>
          <w:color w:val="000000"/>
          <w:spacing w:val="0"/>
          <w:sz w:val="24"/>
          <w:szCs w:val="24"/>
          <w:lang w:val="en-US" w:eastAsia="zh-CN"/>
        </w:rPr>
        <w:t xml:space="preserve">    </w:t>
      </w:r>
      <w:r>
        <w:rPr>
          <w:rFonts w:hint="eastAsia" w:ascii="仿宋" w:hAnsi="仿宋" w:eastAsia="仿宋" w:cs="仿宋"/>
          <w:i w:val="0"/>
          <w:caps w:val="0"/>
          <w:color w:val="000000"/>
          <w:spacing w:val="0"/>
          <w:sz w:val="24"/>
          <w:szCs w:val="24"/>
        </w:rPr>
        <w:t>5.供应商在开标时须使用制作加密电子投标文件所使用的CA锁及电脑，电脑须提前配置好浏览器（建议使用谷歌浏览器），以便开标时解锁。</w:t>
      </w:r>
      <w:r>
        <w:rPr>
          <w:rFonts w:hint="eastAsia" w:ascii="仿宋" w:hAnsi="仿宋" w:eastAsia="仿宋" w:cs="仿宋"/>
          <w:i w:val="0"/>
          <w:caps w:val="0"/>
          <w:color w:val="000000"/>
          <w:spacing w:val="0"/>
          <w:sz w:val="24"/>
          <w:szCs w:val="24"/>
          <w:lang w:val="en-US" w:eastAsia="zh-CN"/>
        </w:rPr>
        <w:t>供应商须在在投标截止时间前通过CA在政采云平台上传加密的电子投标文件。供应商在开标时须使用制作加密电子投标文件所使用的CA锁解密，本项目解密时间定为30分钟，如因供应商自身原因导致无法正常解密，后果由供应商自行承担。</w:t>
      </w:r>
      <w:r>
        <w:rPr>
          <w:rFonts w:hint="eastAsia" w:ascii="仿宋" w:hAnsi="仿宋" w:eastAsia="仿宋" w:cs="仿宋"/>
          <w:i w:val="0"/>
          <w:caps w:val="0"/>
          <w:color w:val="000000"/>
          <w:spacing w:val="0"/>
          <w:sz w:val="24"/>
          <w:szCs w:val="24"/>
        </w:rPr>
        <w:br w:type="textWrapping"/>
      </w:r>
      <w:r>
        <w:rPr>
          <w:rFonts w:hint="eastAsia" w:ascii="仿宋" w:hAnsi="仿宋" w:eastAsia="仿宋" w:cs="仿宋"/>
          <w:i w:val="0"/>
          <w:caps w:val="0"/>
          <w:color w:val="000000"/>
          <w:spacing w:val="0"/>
          <w:sz w:val="24"/>
          <w:szCs w:val="24"/>
          <w:lang w:val="en-US" w:eastAsia="zh-CN"/>
        </w:rPr>
        <w:t xml:space="preserve">    </w:t>
      </w:r>
      <w:r>
        <w:rPr>
          <w:rFonts w:hint="eastAsia" w:ascii="仿宋" w:hAnsi="仿宋" w:eastAsia="仿宋" w:cs="仿宋"/>
          <w:i w:val="0"/>
          <w:caps w:val="0"/>
          <w:color w:val="000000"/>
          <w:spacing w:val="0"/>
          <w:sz w:val="24"/>
          <w:szCs w:val="24"/>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r>
        <w:rPr>
          <w:rFonts w:hint="eastAsia" w:ascii="仿宋" w:hAnsi="仿宋" w:eastAsia="仿宋" w:cs="仿宋"/>
          <w:i w:val="0"/>
          <w:caps w:val="0"/>
          <w:color w:val="000000"/>
          <w:spacing w:val="0"/>
          <w:sz w:val="24"/>
          <w:szCs w:val="24"/>
        </w:rPr>
        <w:br w:type="textWrapping"/>
      </w:r>
      <w:r>
        <w:rPr>
          <w:rFonts w:hint="eastAsia" w:ascii="仿宋" w:hAnsi="仿宋" w:eastAsia="仿宋" w:cs="仿宋"/>
          <w:i w:val="0"/>
          <w:caps w:val="0"/>
          <w:color w:val="000000"/>
          <w:spacing w:val="0"/>
          <w:sz w:val="24"/>
          <w:szCs w:val="24"/>
          <w:lang w:val="en-US" w:eastAsia="zh-CN"/>
        </w:rPr>
        <w:t xml:space="preserve">    </w:t>
      </w:r>
      <w:r>
        <w:rPr>
          <w:rFonts w:hint="eastAsia" w:ascii="仿宋" w:hAnsi="仿宋" w:eastAsia="仿宋" w:cs="仿宋"/>
          <w:i w:val="0"/>
          <w:caps w:val="0"/>
          <w:color w:val="000000"/>
          <w:spacing w:val="0"/>
          <w:sz w:val="24"/>
          <w:szCs w:val="24"/>
        </w:rPr>
        <w:t>7.为了保证开评标顺利进行，政采云线上开标功能完全实现，供应商开标所使用的电脑设备须具有视频及语音功能。</w:t>
      </w:r>
      <w:r>
        <w:rPr>
          <w:rFonts w:hint="eastAsia" w:ascii="仿宋" w:hAnsi="仿宋" w:eastAsia="仿宋" w:cs="仿宋"/>
          <w:i w:val="0"/>
          <w:caps w:val="0"/>
          <w:color w:val="000000"/>
          <w:spacing w:val="0"/>
          <w:sz w:val="24"/>
          <w:szCs w:val="24"/>
        </w:rPr>
        <w:br w:type="textWrapping"/>
      </w:r>
      <w:r>
        <w:rPr>
          <w:rFonts w:hint="eastAsia" w:ascii="仿宋" w:hAnsi="仿宋" w:eastAsia="仿宋" w:cs="仿宋"/>
          <w:i w:val="0"/>
          <w:caps w:val="0"/>
          <w:color w:val="000000"/>
          <w:spacing w:val="0"/>
          <w:sz w:val="24"/>
          <w:szCs w:val="24"/>
          <w:lang w:val="en-US" w:eastAsia="zh-CN"/>
        </w:rPr>
        <w:t xml:space="preserve">    </w:t>
      </w:r>
      <w:r>
        <w:rPr>
          <w:rFonts w:hint="eastAsia" w:ascii="仿宋" w:hAnsi="仿宋" w:eastAsia="仿宋" w:cs="仿宋"/>
          <w:i w:val="0"/>
          <w:caps w:val="0"/>
          <w:color w:val="000000"/>
          <w:spacing w:val="0"/>
          <w:sz w:val="24"/>
          <w:szCs w:val="24"/>
        </w:rPr>
        <w:t>8.申请获取采购文件前须上传的资格证明文件扫描件有：</w:t>
      </w:r>
      <w:r>
        <w:rPr>
          <w:rFonts w:hint="eastAsia" w:ascii="仿宋" w:hAnsi="仿宋" w:eastAsia="仿宋" w:cs="仿宋"/>
          <w:i w:val="0"/>
          <w:caps w:val="0"/>
          <w:color w:val="000000"/>
          <w:spacing w:val="0"/>
          <w:sz w:val="24"/>
          <w:szCs w:val="24"/>
        </w:rPr>
        <w:br w:type="textWrapping"/>
      </w:r>
      <w:r>
        <w:rPr>
          <w:rFonts w:hint="eastAsia" w:ascii="仿宋" w:hAnsi="仿宋" w:eastAsia="仿宋" w:cs="仿宋"/>
          <w:i w:val="0"/>
          <w:caps w:val="0"/>
          <w:color w:val="000000"/>
          <w:spacing w:val="0"/>
          <w:sz w:val="24"/>
          <w:szCs w:val="24"/>
          <w:lang w:val="en-US" w:eastAsia="zh-CN"/>
        </w:rPr>
        <w:t xml:space="preserve">  </w:t>
      </w:r>
      <w:r>
        <w:rPr>
          <w:rFonts w:hint="eastAsia" w:ascii="仿宋" w:hAnsi="仿宋" w:eastAsia="仿宋" w:cs="仿宋"/>
          <w:i w:val="0"/>
          <w:caps w:val="0"/>
          <w:color w:val="000000"/>
          <w:spacing w:val="0"/>
          <w:sz w:val="24"/>
          <w:szCs w:val="24"/>
        </w:rPr>
        <w:t>（1）有效的三证合一营业执照副本；</w:t>
      </w:r>
      <w:r>
        <w:rPr>
          <w:rFonts w:hint="eastAsia" w:ascii="仿宋" w:hAnsi="仿宋" w:eastAsia="仿宋" w:cs="仿宋"/>
          <w:i w:val="0"/>
          <w:caps w:val="0"/>
          <w:color w:val="000000"/>
          <w:spacing w:val="0"/>
          <w:sz w:val="24"/>
          <w:szCs w:val="24"/>
        </w:rPr>
        <w:br w:type="textWrapping"/>
      </w:r>
      <w:r>
        <w:rPr>
          <w:rFonts w:hint="eastAsia" w:ascii="仿宋" w:hAnsi="仿宋" w:eastAsia="仿宋" w:cs="仿宋"/>
          <w:i w:val="0"/>
          <w:caps w:val="0"/>
          <w:color w:val="000000"/>
          <w:spacing w:val="0"/>
          <w:sz w:val="24"/>
          <w:szCs w:val="24"/>
          <w:lang w:val="en-US" w:eastAsia="zh-CN"/>
        </w:rPr>
        <w:t xml:space="preserve">  </w:t>
      </w:r>
      <w:r>
        <w:rPr>
          <w:rFonts w:hint="eastAsia" w:ascii="仿宋" w:hAnsi="仿宋" w:eastAsia="仿宋" w:cs="仿宋"/>
          <w:i w:val="0"/>
          <w:caps w:val="0"/>
          <w:color w:val="000000"/>
          <w:spacing w:val="0"/>
          <w:sz w:val="24"/>
          <w:szCs w:val="24"/>
        </w:rPr>
        <w:t>（2）法定代表人投标需提供法定代表人资格证明书，委托代理人投标需提供法定代表人授权委托书；</w:t>
      </w:r>
      <w:r>
        <w:rPr>
          <w:rFonts w:hint="eastAsia" w:ascii="仿宋" w:hAnsi="仿宋" w:eastAsia="仿宋" w:cs="仿宋"/>
          <w:i w:val="0"/>
          <w:caps w:val="0"/>
          <w:color w:val="000000"/>
          <w:spacing w:val="0"/>
          <w:sz w:val="24"/>
          <w:szCs w:val="24"/>
        </w:rPr>
        <w:br w:type="textWrapping"/>
      </w:r>
      <w:r>
        <w:rPr>
          <w:rFonts w:hint="eastAsia" w:ascii="仿宋" w:hAnsi="仿宋" w:eastAsia="仿宋" w:cs="仿宋"/>
          <w:i w:val="0"/>
          <w:caps w:val="0"/>
          <w:color w:val="000000"/>
          <w:spacing w:val="0"/>
          <w:sz w:val="24"/>
          <w:szCs w:val="24"/>
          <w:lang w:val="en-US" w:eastAsia="zh-CN"/>
        </w:rPr>
        <w:t xml:space="preserve">  </w:t>
      </w:r>
      <w:r>
        <w:rPr>
          <w:rFonts w:hint="eastAsia" w:ascii="仿宋" w:hAnsi="仿宋" w:eastAsia="仿宋" w:cs="仿宋"/>
          <w:i w:val="0"/>
          <w:caps w:val="0"/>
          <w:color w:val="000000"/>
          <w:spacing w:val="0"/>
          <w:sz w:val="24"/>
          <w:szCs w:val="24"/>
        </w:rPr>
        <w:t>（</w:t>
      </w:r>
      <w:r>
        <w:rPr>
          <w:rFonts w:hint="eastAsia" w:ascii="仿宋" w:hAnsi="仿宋" w:eastAsia="仿宋" w:cs="仿宋"/>
          <w:i w:val="0"/>
          <w:caps w:val="0"/>
          <w:color w:val="000000"/>
          <w:spacing w:val="0"/>
          <w:sz w:val="24"/>
          <w:szCs w:val="24"/>
          <w:lang w:val="en-US" w:eastAsia="zh-CN"/>
        </w:rPr>
        <w:t>3</w:t>
      </w:r>
      <w:r>
        <w:rPr>
          <w:rFonts w:hint="eastAsia" w:ascii="仿宋" w:hAnsi="仿宋" w:eastAsia="仿宋" w:cs="仿宋"/>
          <w:i w:val="0"/>
          <w:caps w:val="0"/>
          <w:color w:val="000000"/>
          <w:spacing w:val="0"/>
          <w:sz w:val="24"/>
          <w:szCs w:val="24"/>
        </w:rPr>
        <w:t>）参加采购活动前三年内，在经营活动中没有重大违法记录，供应商须提供“信用中国”网站（http://www.creditchina.gov.cn/）无违法违规行为的查询纪录（提供查询结果网页截图并加盖供应商公章）；</w:t>
      </w:r>
      <w:r>
        <w:rPr>
          <w:rFonts w:hint="eastAsia" w:ascii="仿宋" w:hAnsi="仿宋" w:eastAsia="仿宋" w:cs="仿宋"/>
          <w:i w:val="0"/>
          <w:caps w:val="0"/>
          <w:color w:val="000000"/>
          <w:spacing w:val="0"/>
          <w:sz w:val="24"/>
          <w:szCs w:val="24"/>
          <w:lang w:val="en-US" w:eastAsia="zh-CN"/>
        </w:rPr>
        <w:t>“中国政府采购网（www.ccgp.gov.cn）”被列入政府采购严重违法失信行为记录名单的（尚在处罚期内的），提供查询结果网页截图并加盖供应商公章；</w:t>
      </w:r>
      <w:r>
        <w:rPr>
          <w:rFonts w:hint="eastAsia" w:ascii="仿宋" w:hAnsi="仿宋" w:eastAsia="仿宋" w:cs="仿宋"/>
          <w:i w:val="0"/>
          <w:caps w:val="0"/>
          <w:color w:val="000000"/>
          <w:spacing w:val="0"/>
          <w:sz w:val="24"/>
          <w:szCs w:val="24"/>
        </w:rPr>
        <w:br w:type="textWrapping"/>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八、凡对本次招标提出询问，请按以下方式联系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1、采购人信息</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名称：新疆巴音郭楞蒙古自治州救助管理站(流浪少年儿童救助保护中心)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地址：库尔勒市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联系人：邢富松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联系电话：0996-2030357</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60" w:leftChars="0"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采购代理机构信息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名称：新疆巴州西江建设工程监理有限公司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地址：库尔勒市人民东路豪景大厦1405室</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sz w:val="28"/>
          <w:szCs w:val="28"/>
          <w:highlight w:val="none"/>
        </w:rPr>
      </w:pPr>
      <w:r>
        <w:rPr>
          <w:rFonts w:hint="eastAsia" w:ascii="仿宋" w:hAnsi="仿宋" w:eastAsia="仿宋" w:cs="仿宋"/>
          <w:sz w:val="24"/>
          <w:highlight w:val="none"/>
          <w:lang w:val="en-US" w:eastAsia="zh-CN"/>
        </w:rPr>
        <w:t>联系电话：0996-6753997   18209960350</w:t>
      </w:r>
    </w:p>
    <w:p>
      <w:pPr>
        <w:pStyle w:val="5"/>
        <w:keepNext w:val="0"/>
        <w:keepLines w:val="0"/>
        <w:widowControl/>
        <w:suppressLineNumbers w:val="0"/>
        <w:spacing w:before="75" w:beforeAutospacing="0" w:after="75" w:afterAutospacing="0" w:line="360" w:lineRule="auto"/>
        <w:ind w:left="0" w:right="0" w:firstLine="480" w:firstLineChars="200"/>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3.项目联系方式</w:t>
      </w:r>
    </w:p>
    <w:p>
      <w:pPr>
        <w:pStyle w:val="5"/>
        <w:keepNext w:val="0"/>
        <w:keepLines w:val="0"/>
        <w:widowControl/>
        <w:suppressLineNumbers w:val="0"/>
        <w:spacing w:before="75" w:beforeAutospacing="0" w:after="75" w:afterAutospacing="0" w:line="360" w:lineRule="auto"/>
        <w:ind w:left="0" w:right="0" w:firstLine="480" w:firstLineChars="200"/>
        <w:rPr>
          <w:rFonts w:hint="eastAsia" w:ascii="仿宋" w:hAnsi="仿宋" w:eastAsia="仿宋" w:cs="仿宋"/>
          <w:i w:val="0"/>
          <w:iCs w:val="0"/>
          <w:caps w:val="0"/>
          <w:color w:val="000000"/>
          <w:spacing w:val="0"/>
          <w:sz w:val="24"/>
          <w:szCs w:val="24"/>
          <w:highlight w:val="none"/>
          <w:lang w:eastAsia="zh-CN"/>
        </w:rPr>
      </w:pPr>
      <w:r>
        <w:rPr>
          <w:rFonts w:hint="eastAsia" w:ascii="仿宋" w:hAnsi="仿宋" w:eastAsia="仿宋" w:cs="仿宋"/>
          <w:i w:val="0"/>
          <w:iCs w:val="0"/>
          <w:caps w:val="0"/>
          <w:color w:val="000000"/>
          <w:spacing w:val="0"/>
          <w:sz w:val="24"/>
          <w:szCs w:val="24"/>
          <w:highlight w:val="none"/>
        </w:rPr>
        <w:t>项目联系人：</w:t>
      </w:r>
      <w:r>
        <w:rPr>
          <w:rFonts w:hint="eastAsia" w:ascii="仿宋" w:hAnsi="仿宋" w:eastAsia="仿宋" w:cs="仿宋"/>
          <w:i w:val="0"/>
          <w:iCs w:val="0"/>
          <w:caps w:val="0"/>
          <w:color w:val="000000"/>
          <w:spacing w:val="0"/>
          <w:sz w:val="24"/>
          <w:szCs w:val="24"/>
          <w:highlight w:val="none"/>
          <w:lang w:eastAsia="zh-CN"/>
        </w:rPr>
        <w:t>张云</w:t>
      </w:r>
    </w:p>
    <w:p>
      <w:pPr>
        <w:pStyle w:val="5"/>
        <w:keepNext w:val="0"/>
        <w:keepLines w:val="0"/>
        <w:widowControl/>
        <w:suppressLineNumbers w:val="0"/>
        <w:spacing w:before="75" w:beforeAutospacing="0" w:after="75" w:afterAutospacing="0" w:line="360" w:lineRule="auto"/>
        <w:ind w:left="0" w:right="0" w:firstLine="480" w:firstLineChars="200"/>
        <w:rPr>
          <w:rFonts w:hint="eastAsia" w:ascii="仿宋" w:hAnsi="仿宋" w:eastAsia="仿宋" w:cs="仿宋"/>
          <w:i w:val="0"/>
          <w:iCs w:val="0"/>
          <w:caps w:val="0"/>
          <w:color w:val="000000"/>
          <w:spacing w:val="0"/>
          <w:sz w:val="24"/>
          <w:szCs w:val="24"/>
          <w:highlight w:val="none"/>
          <w:lang w:eastAsia="zh-CN"/>
        </w:rPr>
      </w:pPr>
      <w:r>
        <w:rPr>
          <w:rFonts w:hint="eastAsia" w:ascii="仿宋" w:hAnsi="仿宋" w:eastAsia="仿宋" w:cs="仿宋"/>
          <w:i w:val="0"/>
          <w:iCs w:val="0"/>
          <w:caps w:val="0"/>
          <w:color w:val="000000"/>
          <w:spacing w:val="0"/>
          <w:sz w:val="24"/>
          <w:szCs w:val="24"/>
          <w:highlight w:val="none"/>
        </w:rPr>
        <w:t>电 话：</w:t>
      </w:r>
      <w:r>
        <w:rPr>
          <w:rFonts w:hint="eastAsia" w:ascii="仿宋" w:hAnsi="仿宋" w:eastAsia="仿宋" w:cs="仿宋"/>
          <w:i w:val="0"/>
          <w:iCs w:val="0"/>
          <w:caps w:val="0"/>
          <w:color w:val="000000"/>
          <w:spacing w:val="0"/>
          <w:sz w:val="24"/>
          <w:szCs w:val="24"/>
          <w:highlight w:val="none"/>
          <w:lang w:eastAsia="zh-CN"/>
        </w:rPr>
        <w:t>0996-6753997   18209960350</w:t>
      </w:r>
    </w:p>
    <w:p>
      <w:bookmarkStart w:id="12" w:name="_GoBack"/>
      <w:bookmarkEnd w:id="1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6BE9B4"/>
    <w:multiLevelType w:val="singleLevel"/>
    <w:tmpl w:val="126BE9B4"/>
    <w:lvl w:ilvl="0" w:tentative="0">
      <w:start w:val="2"/>
      <w:numFmt w:val="decimal"/>
      <w:suff w:val="nothing"/>
      <w:lvlText w:val="%1、"/>
      <w:lvlJc w:val="left"/>
      <w:pPr>
        <w:ind w:left="-60"/>
      </w:pPr>
    </w:lvl>
  </w:abstractNum>
  <w:abstractNum w:abstractNumId="1">
    <w:nsid w:val="74F44CAA"/>
    <w:multiLevelType w:val="singleLevel"/>
    <w:tmpl w:val="74F44CAA"/>
    <w:lvl w:ilvl="0" w:tentative="0">
      <w:start w:val="4"/>
      <w:numFmt w:val="chineseCounting"/>
      <w:suff w:val="nothing"/>
      <w:lvlText w:val="%1、"/>
      <w:lvlJc w:val="left"/>
      <w:pPr>
        <w:ind w:left="-6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700418"/>
    <w:rsid w:val="73700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jc w:val="center"/>
      <w:outlineLvl w:val="0"/>
    </w:pPr>
    <w:rPr>
      <w:rFonts w:ascii="Times New Roman" w:hAnsi="Times New Roman"/>
      <w:szCs w:val="20"/>
    </w:rPr>
  </w:style>
  <w:style w:type="paragraph" w:styleId="4">
    <w:name w:val="heading 2"/>
    <w:basedOn w:val="1"/>
    <w:next w:val="1"/>
    <w:qFormat/>
    <w:uiPriority w:val="0"/>
    <w:pPr>
      <w:keepNext/>
      <w:keepLines/>
      <w:spacing w:line="360" w:lineRule="auto"/>
      <w:outlineLvl w:val="1"/>
    </w:pPr>
    <w:rPr>
      <w:rFonts w:ascii="Arial" w:hAnsi="Arial"/>
      <w:kern w:val="0"/>
      <w:sz w:val="24"/>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Times New Roman" w:hAnsi="Times New Roman"/>
      <w:szCs w:val="24"/>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2022-03-16T10:06:00Z</dcterms:created>
  <dc:creator>0.0</dc:creator>
  <cp:lastModifiedBy>0.0</cp:lastModifiedBy>
  <dcterms:modified xsi:type="dcterms:W3CDTF">2022-03-16T10:06:31Z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A7E07077E0C64B22AC9C16CD53E50379</vt:lpwstr>
  </property>
</Properties>
</file>