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ind w:firstLine="400"/>
        <w:textAlignment w:val="baseline"/>
        <w:rPr>
          <w:rFonts w:ascii="仿宋" w:hAnsi="仿宋" w:cs="仿宋"/>
          <w:color w:val="000000" w:themeColor="text1"/>
          <w:sz w:val="20"/>
          <w14:textFill>
            <w14:solidFill>
              <w14:schemeClr w14:val="tx1"/>
            </w14:solidFill>
          </w14:textFill>
        </w:rPr>
      </w:pPr>
    </w:p>
    <w:p>
      <w:pPr>
        <w:snapToGrid w:val="0"/>
        <w:ind w:firstLine="400"/>
        <w:jc w:val="center"/>
        <w:textAlignment w:val="baseline"/>
        <w:rPr>
          <w:rFonts w:ascii="仿宋" w:hAnsi="仿宋" w:cs="仿宋"/>
          <w:color w:val="000000" w:themeColor="text1"/>
          <w:sz w:val="20"/>
          <w14:textFill>
            <w14:solidFill>
              <w14:schemeClr w14:val="tx1"/>
            </w14:solidFill>
          </w14:textFill>
        </w:rPr>
      </w:pPr>
    </w:p>
    <w:p>
      <w:pPr>
        <w:snapToGrid w:val="0"/>
        <w:ind w:firstLine="400"/>
        <w:textAlignment w:val="baseline"/>
        <w:rPr>
          <w:rFonts w:ascii="仿宋" w:hAnsi="仿宋" w:cs="仿宋"/>
          <w:color w:val="000000" w:themeColor="text1"/>
          <w:sz w:val="20"/>
          <w14:textFill>
            <w14:solidFill>
              <w14:schemeClr w14:val="tx1"/>
            </w14:solidFill>
          </w14:textFill>
        </w:rPr>
      </w:pPr>
    </w:p>
    <w:p>
      <w:pPr>
        <w:pStyle w:val="21"/>
        <w:tabs>
          <w:tab w:val="left" w:pos="8460"/>
        </w:tabs>
        <w:snapToGrid w:val="0"/>
        <w:ind w:firstLine="803"/>
        <w:jc w:val="center"/>
        <w:textAlignment w:val="baseline"/>
        <w:rPr>
          <w:rFonts w:hint="eastAsia" w:ascii="仿宋" w:hAnsi="仿宋" w:eastAsia="仿宋" w:cs="仿宋"/>
          <w:b/>
          <w:bCs/>
          <w:color w:val="000000" w:themeColor="text1"/>
          <w:sz w:val="36"/>
          <w:szCs w:val="36"/>
          <w:lang w:eastAsia="zh-CN"/>
          <w14:textFill>
            <w14:solidFill>
              <w14:schemeClr w14:val="tx1"/>
            </w14:solidFill>
          </w14:textFill>
        </w:rPr>
      </w:pPr>
      <w:r>
        <w:rPr>
          <w:rFonts w:hint="eastAsia" w:ascii="仿宋" w:hAnsi="仿宋" w:eastAsia="仿宋" w:cs="仿宋"/>
          <w:b/>
          <w:bCs/>
          <w:color w:val="000000" w:themeColor="text1"/>
          <w:sz w:val="36"/>
          <w:szCs w:val="36"/>
          <w:lang w:eastAsia="zh-CN"/>
          <w14:textFill>
            <w14:solidFill>
              <w14:schemeClr w14:val="tx1"/>
            </w14:solidFill>
          </w14:textFill>
        </w:rPr>
        <w:t>新疆维吾尔自治区图书馆基础数字资源建设项目</w:t>
      </w:r>
    </w:p>
    <w:p>
      <w:pPr>
        <w:pStyle w:val="21"/>
        <w:tabs>
          <w:tab w:val="left" w:pos="8460"/>
        </w:tabs>
        <w:snapToGrid w:val="0"/>
        <w:ind w:firstLine="0" w:firstLineChars="0"/>
        <w:jc w:val="center"/>
        <w:textAlignment w:val="baseline"/>
        <w:rPr>
          <w:rFonts w:hint="eastAsia" w:ascii="仿宋" w:hAnsi="仿宋" w:eastAsia="仿宋" w:cs="仿宋"/>
          <w:b/>
          <w:bCs/>
          <w:color w:val="000000" w:themeColor="text1"/>
          <w:sz w:val="84"/>
          <w:szCs w:val="84"/>
          <w14:textFill>
            <w14:solidFill>
              <w14:schemeClr w14:val="tx1"/>
            </w14:solidFill>
          </w14:textFill>
        </w:rPr>
      </w:pPr>
    </w:p>
    <w:p>
      <w:pPr>
        <w:pStyle w:val="21"/>
        <w:tabs>
          <w:tab w:val="left" w:pos="8460"/>
        </w:tabs>
        <w:snapToGrid w:val="0"/>
        <w:ind w:firstLine="0" w:firstLineChars="0"/>
        <w:jc w:val="center"/>
        <w:textAlignment w:val="baseline"/>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84"/>
          <w:szCs w:val="84"/>
          <w14:textFill>
            <w14:solidFill>
              <w14:schemeClr w14:val="tx1"/>
            </w14:solidFill>
          </w14:textFill>
        </w:rPr>
        <w:t>竞争性磋商文件</w:t>
      </w:r>
    </w:p>
    <w:p>
      <w:pPr>
        <w:pStyle w:val="21"/>
        <w:tabs>
          <w:tab w:val="left" w:pos="8460"/>
        </w:tabs>
        <w:snapToGrid w:val="0"/>
        <w:ind w:firstLine="643"/>
        <w:jc w:val="both"/>
        <w:textAlignment w:val="baseline"/>
        <w:rPr>
          <w:rFonts w:ascii="仿宋" w:hAnsi="仿宋" w:eastAsia="仿宋" w:cs="仿宋"/>
          <w:b/>
          <w:bCs/>
          <w:color w:val="000000" w:themeColor="text1"/>
          <w:sz w:val="32"/>
          <w:szCs w:val="32"/>
          <w14:textFill>
            <w14:solidFill>
              <w14:schemeClr w14:val="tx1"/>
            </w14:solidFill>
          </w14:textFill>
        </w:rPr>
      </w:pPr>
    </w:p>
    <w:p>
      <w:pPr>
        <w:pStyle w:val="21"/>
        <w:tabs>
          <w:tab w:val="left" w:pos="8460"/>
        </w:tabs>
        <w:snapToGrid w:val="0"/>
        <w:ind w:firstLine="643"/>
        <w:jc w:val="both"/>
        <w:textAlignment w:val="baseline"/>
        <w:rPr>
          <w:rFonts w:hint="eastAsia" w:ascii="仿宋" w:hAnsi="仿宋" w:eastAsia="仿宋" w:cs="仿宋"/>
          <w:b/>
          <w:bCs/>
          <w:color w:val="000000" w:themeColor="text1"/>
          <w:sz w:val="44"/>
          <w:szCs w:val="44"/>
          <w:lang w:eastAsia="zh-CN"/>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项目编号：</w:t>
      </w:r>
      <w:r>
        <w:rPr>
          <w:rFonts w:hint="eastAsia" w:ascii="仿宋" w:hAnsi="仿宋" w:eastAsia="仿宋" w:cs="仿宋"/>
          <w:b/>
          <w:bCs/>
          <w:color w:val="000000" w:themeColor="text1"/>
          <w:sz w:val="28"/>
          <w:szCs w:val="28"/>
          <w:lang w:eastAsia="zh-CN"/>
          <w14:textFill>
            <w14:solidFill>
              <w14:schemeClr w14:val="tx1"/>
            </w14:solidFill>
          </w14:textFill>
        </w:rPr>
        <w:t>XJTZY2022-1-C0005</w:t>
      </w:r>
    </w:p>
    <w:p>
      <w:pPr>
        <w:pStyle w:val="21"/>
        <w:tabs>
          <w:tab w:val="left" w:pos="8460"/>
        </w:tabs>
        <w:snapToGrid w:val="0"/>
        <w:ind w:firstLine="602"/>
        <w:jc w:val="both"/>
        <w:textAlignment w:val="baseline"/>
        <w:rPr>
          <w:rFonts w:ascii="仿宋" w:hAnsi="仿宋" w:eastAsia="仿宋" w:cs="仿宋"/>
          <w:b/>
          <w:bCs/>
          <w:color w:val="000000" w:themeColor="text1"/>
          <w:sz w:val="30"/>
          <w:szCs w:val="30"/>
          <w14:textFill>
            <w14:solidFill>
              <w14:schemeClr w14:val="tx1"/>
            </w14:solidFill>
          </w14:textFill>
        </w:rPr>
      </w:pPr>
    </w:p>
    <w:p>
      <w:pPr>
        <w:pStyle w:val="21"/>
        <w:tabs>
          <w:tab w:val="left" w:pos="8460"/>
        </w:tabs>
        <w:snapToGrid w:val="0"/>
        <w:ind w:left="2100" w:leftChars="250" w:hanging="1500" w:hangingChars="500"/>
        <w:jc w:val="both"/>
        <w:textAlignment w:val="baseline"/>
        <w:rPr>
          <w:rFonts w:hint="eastAsia" w:ascii="仿宋" w:hAnsi="仿宋" w:eastAsia="仿宋" w:cs="仿宋"/>
          <w:b/>
          <w:bCs/>
          <w:color w:val="000000" w:themeColor="text1"/>
          <w:sz w:val="30"/>
          <w:szCs w:val="30"/>
          <w:lang w:eastAsia="zh-CN"/>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项目名称：新疆维吾尔自治区图书馆基础数字资源建设项目</w:t>
      </w:r>
    </w:p>
    <w:p>
      <w:pPr>
        <w:pStyle w:val="21"/>
        <w:tabs>
          <w:tab w:val="left" w:pos="8460"/>
        </w:tabs>
        <w:snapToGrid w:val="0"/>
        <w:ind w:firstLine="602"/>
        <w:jc w:val="both"/>
        <w:textAlignment w:val="baseline"/>
        <w:rPr>
          <w:rFonts w:ascii="仿宋" w:hAnsi="仿宋" w:eastAsia="仿宋" w:cs="仿宋"/>
          <w:b/>
          <w:bCs/>
          <w:color w:val="000000" w:themeColor="text1"/>
          <w:sz w:val="30"/>
          <w:szCs w:val="30"/>
          <w14:textFill>
            <w14:solidFill>
              <w14:schemeClr w14:val="tx1"/>
            </w14:solidFill>
          </w14:textFill>
        </w:rPr>
      </w:pPr>
    </w:p>
    <w:p>
      <w:pPr>
        <w:pStyle w:val="21"/>
        <w:tabs>
          <w:tab w:val="left" w:pos="8460"/>
        </w:tabs>
        <w:snapToGrid w:val="0"/>
        <w:ind w:firstLine="602"/>
        <w:jc w:val="both"/>
        <w:textAlignment w:val="baseline"/>
        <w:rPr>
          <w:rFonts w:hint="eastAsia" w:ascii="仿宋" w:hAnsi="仿宋" w:eastAsia="仿宋" w:cs="仿宋"/>
          <w:b/>
          <w:bCs/>
          <w:color w:val="000000" w:themeColor="text1"/>
          <w:sz w:val="30"/>
          <w:szCs w:val="30"/>
          <w:lang w:eastAsia="zh-CN"/>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采购人（盖章）：</w:t>
      </w:r>
      <w:r>
        <w:rPr>
          <w:rFonts w:hint="eastAsia" w:ascii="仿宋" w:hAnsi="仿宋" w:eastAsia="仿宋" w:cs="仿宋"/>
          <w:b/>
          <w:bCs/>
          <w:color w:val="000000" w:themeColor="text1"/>
          <w:sz w:val="30"/>
          <w:szCs w:val="30"/>
          <w:lang w:eastAsia="zh-CN"/>
          <w14:textFill>
            <w14:solidFill>
              <w14:schemeClr w14:val="tx1"/>
            </w14:solidFill>
          </w14:textFill>
        </w:rPr>
        <w:t>新疆维吾尔自治区图书馆</w:t>
      </w:r>
    </w:p>
    <w:p>
      <w:pPr>
        <w:pStyle w:val="21"/>
        <w:tabs>
          <w:tab w:val="left" w:pos="8460"/>
        </w:tabs>
        <w:snapToGrid w:val="0"/>
        <w:ind w:firstLine="602"/>
        <w:jc w:val="center"/>
        <w:textAlignment w:val="baseline"/>
        <w:rPr>
          <w:rFonts w:ascii="仿宋" w:hAnsi="仿宋" w:eastAsia="仿宋" w:cs="仿宋"/>
          <w:b/>
          <w:bCs/>
          <w:color w:val="000000" w:themeColor="text1"/>
          <w:sz w:val="30"/>
          <w:szCs w:val="30"/>
          <w14:textFill>
            <w14:solidFill>
              <w14:schemeClr w14:val="tx1"/>
            </w14:solidFill>
          </w14:textFill>
        </w:rPr>
      </w:pPr>
    </w:p>
    <w:p>
      <w:pPr>
        <w:pStyle w:val="21"/>
        <w:tabs>
          <w:tab w:val="left" w:pos="8460"/>
        </w:tabs>
        <w:snapToGrid w:val="0"/>
        <w:ind w:firstLine="602"/>
        <w:jc w:val="both"/>
        <w:textAlignment w:val="baseline"/>
        <w:rPr>
          <w:rFonts w:ascii="仿宋" w:hAnsi="仿宋" w:eastAsia="仿宋" w:cs="仿宋"/>
          <w:b/>
          <w:bCs/>
          <w:color w:val="000000" w:themeColor="text1"/>
          <w:sz w:val="44"/>
          <w:szCs w:val="44"/>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采购代理机构（盖章）：新疆天之源项目管理集团有限公司</w:t>
      </w:r>
    </w:p>
    <w:p>
      <w:pPr>
        <w:pStyle w:val="21"/>
        <w:tabs>
          <w:tab w:val="left" w:pos="8460"/>
        </w:tabs>
        <w:snapToGrid w:val="0"/>
        <w:ind w:firstLine="883"/>
        <w:jc w:val="center"/>
        <w:textAlignment w:val="baseline"/>
        <w:rPr>
          <w:rFonts w:ascii="仿宋" w:hAnsi="仿宋" w:eastAsia="仿宋" w:cs="仿宋"/>
          <w:b/>
          <w:bCs/>
          <w:color w:val="000000" w:themeColor="text1"/>
          <w:sz w:val="44"/>
          <w:szCs w:val="44"/>
          <w14:textFill>
            <w14:solidFill>
              <w14:schemeClr w14:val="tx1"/>
            </w14:solidFill>
          </w14:textFill>
        </w:rPr>
      </w:pPr>
    </w:p>
    <w:p>
      <w:pPr>
        <w:pStyle w:val="21"/>
        <w:tabs>
          <w:tab w:val="left" w:pos="8460"/>
        </w:tabs>
        <w:snapToGrid w:val="0"/>
        <w:ind w:firstLine="883"/>
        <w:jc w:val="both"/>
        <w:textAlignment w:val="baseline"/>
        <w:rPr>
          <w:rFonts w:ascii="仿宋" w:hAnsi="仿宋" w:eastAsia="仿宋" w:cs="仿宋"/>
          <w:b/>
          <w:bCs/>
          <w:color w:val="000000" w:themeColor="text1"/>
          <w:sz w:val="44"/>
          <w:szCs w:val="44"/>
          <w14:textFill>
            <w14:solidFill>
              <w14:schemeClr w14:val="tx1"/>
            </w14:solidFill>
          </w14:textFill>
        </w:rPr>
      </w:pPr>
    </w:p>
    <w:p>
      <w:pPr>
        <w:pStyle w:val="21"/>
        <w:tabs>
          <w:tab w:val="left" w:pos="8460"/>
        </w:tabs>
        <w:snapToGrid w:val="0"/>
        <w:ind w:firstLine="883"/>
        <w:jc w:val="center"/>
        <w:textAlignment w:val="baseline"/>
        <w:rPr>
          <w:rFonts w:ascii="仿宋" w:hAnsi="仿宋" w:eastAsia="仿宋" w:cs="仿宋"/>
          <w:b/>
          <w:bCs/>
          <w:color w:val="000000" w:themeColor="text1"/>
          <w:sz w:val="44"/>
          <w:szCs w:val="44"/>
          <w14:textFill>
            <w14:solidFill>
              <w14:schemeClr w14:val="tx1"/>
            </w14:solidFill>
          </w14:textFill>
        </w:rPr>
      </w:pPr>
      <w:r>
        <w:rPr>
          <w:rFonts w:hint="eastAsia" w:ascii="仿宋" w:hAnsi="仿宋" w:eastAsia="仿宋" w:cs="仿宋"/>
          <w:b/>
          <w:bCs/>
          <w:color w:val="000000" w:themeColor="text1"/>
          <w:sz w:val="44"/>
          <w:szCs w:val="44"/>
          <w14:textFill>
            <w14:solidFill>
              <w14:schemeClr w14:val="tx1"/>
            </w14:solidFill>
          </w14:textFill>
        </w:rPr>
        <w:t>202</w:t>
      </w:r>
      <w:r>
        <w:rPr>
          <w:rFonts w:hint="eastAsia" w:ascii="仿宋" w:hAnsi="仿宋" w:eastAsia="仿宋" w:cs="仿宋"/>
          <w:b/>
          <w:bCs/>
          <w:color w:val="000000" w:themeColor="text1"/>
          <w:sz w:val="44"/>
          <w:szCs w:val="44"/>
          <w:lang w:val="en-US" w:eastAsia="zh-CN"/>
          <w14:textFill>
            <w14:solidFill>
              <w14:schemeClr w14:val="tx1"/>
            </w14:solidFill>
          </w14:textFill>
        </w:rPr>
        <w:t>2</w:t>
      </w:r>
      <w:r>
        <w:rPr>
          <w:rFonts w:hint="eastAsia" w:ascii="仿宋" w:hAnsi="仿宋" w:eastAsia="仿宋" w:cs="仿宋"/>
          <w:b/>
          <w:bCs/>
          <w:color w:val="000000" w:themeColor="text1"/>
          <w:sz w:val="44"/>
          <w:szCs w:val="44"/>
          <w14:textFill>
            <w14:solidFill>
              <w14:schemeClr w14:val="tx1"/>
            </w14:solidFill>
          </w14:textFill>
        </w:rPr>
        <w:t>年</w:t>
      </w:r>
      <w:r>
        <w:rPr>
          <w:rFonts w:hint="eastAsia" w:ascii="仿宋" w:hAnsi="仿宋" w:eastAsia="仿宋" w:cs="仿宋"/>
          <w:b/>
          <w:bCs/>
          <w:color w:val="000000" w:themeColor="text1"/>
          <w:sz w:val="44"/>
          <w:szCs w:val="44"/>
          <w:lang w:val="en-US" w:eastAsia="zh-CN"/>
          <w14:textFill>
            <w14:solidFill>
              <w14:schemeClr w14:val="tx1"/>
            </w14:solidFill>
          </w14:textFill>
        </w:rPr>
        <w:t>03</w:t>
      </w:r>
      <w:r>
        <w:rPr>
          <w:rFonts w:hint="eastAsia" w:ascii="仿宋" w:hAnsi="仿宋" w:eastAsia="仿宋" w:cs="仿宋"/>
          <w:b/>
          <w:bCs/>
          <w:color w:val="000000" w:themeColor="text1"/>
          <w:sz w:val="44"/>
          <w:szCs w:val="44"/>
          <w14:textFill>
            <w14:solidFill>
              <w14:schemeClr w14:val="tx1"/>
            </w14:solidFill>
          </w14:textFill>
        </w:rPr>
        <w:t>月</w:t>
      </w:r>
    </w:p>
    <w:p>
      <w:pPr>
        <w:pStyle w:val="6"/>
        <w:snapToGrid w:val="0"/>
        <w:ind w:firstLine="480"/>
        <w:textAlignment w:val="baseline"/>
        <w:rPr>
          <w:color w:val="000000" w:themeColor="text1"/>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pgSz w:w="11907" w:h="16840"/>
          <w:pgMar w:top="1440" w:right="1287" w:bottom="1440" w:left="1080" w:header="851" w:footer="992" w:gutter="0"/>
          <w:pgNumType w:start="1"/>
          <w:cols w:space="720" w:num="1"/>
          <w:docGrid w:type="linesAndChars" w:linePitch="312" w:charSpace="0"/>
        </w:sectPr>
      </w:pPr>
    </w:p>
    <w:p>
      <w:pPr>
        <w:snapToGrid w:val="0"/>
        <w:ind w:firstLine="400"/>
        <w:jc w:val="center"/>
        <w:textAlignment w:val="baseline"/>
        <w:rPr>
          <w:rFonts w:ascii="仿宋" w:hAnsi="仿宋" w:cs="仿宋"/>
          <w:color w:val="000000" w:themeColor="text1"/>
          <w:sz w:val="20"/>
          <w:lang w:val="zh-TW" w:eastAsia="zh-TW" w:bidi="zh-TW"/>
          <w14:textFill>
            <w14:solidFill>
              <w14:schemeClr w14:val="tx1"/>
            </w14:solidFill>
          </w14:textFill>
        </w:rPr>
      </w:pPr>
    </w:p>
    <w:sdt>
      <w:sdtPr>
        <w:rPr>
          <w:rFonts w:hint="eastAsia" w:ascii="仿宋" w:hAnsi="仿宋" w:eastAsia="宋体" w:cs="仿宋"/>
          <w:color w:val="000000" w:themeColor="text1"/>
          <w:sz w:val="20"/>
          <w:szCs w:val="20"/>
          <w:lang w:val="zh-TW" w:eastAsia="zh-TW" w:bidi="zh-TW"/>
          <w14:textFill>
            <w14:solidFill>
              <w14:schemeClr w14:val="tx1"/>
            </w14:solidFill>
          </w14:textFill>
        </w:rPr>
        <w:id w:val="147481868"/>
        <w:docPartObj>
          <w:docPartGallery w:val="Table of Contents"/>
          <w:docPartUnique/>
        </w:docPartObj>
      </w:sdtPr>
      <w:sdtEndPr>
        <w:rPr>
          <w:rFonts w:hint="eastAsia" w:ascii="仿宋" w:hAnsi="仿宋" w:eastAsia="宋体" w:cs="仿宋"/>
          <w:color w:val="000000" w:themeColor="text1"/>
          <w:sz w:val="20"/>
          <w:szCs w:val="20"/>
          <w:lang w:val="zh-TW" w:eastAsia="zh-TW" w:bidi="zh-TW"/>
          <w14:textFill>
            <w14:solidFill>
              <w14:schemeClr w14:val="tx1"/>
            </w14:solidFill>
          </w14:textFill>
        </w:rPr>
      </w:sdtEndPr>
      <w:sdtContent>
        <w:p>
          <w:pPr>
            <w:snapToGrid w:val="0"/>
            <w:spacing w:line="720" w:lineRule="auto"/>
            <w:ind w:firstLine="400"/>
            <w:jc w:val="center"/>
            <w:textAlignment w:val="baseline"/>
            <w:rPr>
              <w:rFonts w:ascii="仿宋" w:hAnsi="仿宋" w:cs="仿宋"/>
              <w:color w:val="000000" w:themeColor="text1"/>
              <w:sz w:val="28"/>
              <w:szCs w:val="28"/>
              <w14:textFill>
                <w14:solidFill>
                  <w14:schemeClr w14:val="tx1"/>
                </w14:solidFill>
              </w14:textFill>
            </w:rPr>
          </w:pPr>
          <w:r>
            <w:rPr>
              <w:rFonts w:hint="eastAsia" w:ascii="仿宋" w:hAnsi="仿宋" w:cs="仿宋"/>
              <w:color w:val="000000" w:themeColor="text1"/>
              <w:sz w:val="28"/>
              <w:szCs w:val="28"/>
              <w14:textFill>
                <w14:solidFill>
                  <w14:schemeClr w14:val="tx1"/>
                </w14:solidFill>
              </w14:textFill>
            </w:rPr>
            <w:t>目录</w:t>
          </w:r>
        </w:p>
        <w:p>
          <w:pPr>
            <w:pStyle w:val="18"/>
            <w:tabs>
              <w:tab w:val="right" w:leader="dot" w:pos="10509"/>
            </w:tabs>
            <w:snapToGrid w:val="0"/>
            <w:ind w:firstLine="560"/>
            <w:textAlignment w:val="baseline"/>
            <w:rPr>
              <w:color w:val="000000" w:themeColor="text1"/>
              <w14:textFill>
                <w14:solidFill>
                  <w14:schemeClr w14:val="tx1"/>
                </w14:solidFill>
              </w14:textFill>
            </w:rPr>
          </w:pPr>
          <w:r>
            <w:rPr>
              <w:rFonts w:hint="eastAsia" w:ascii="仿宋" w:hAnsi="仿宋" w:cs="仿宋"/>
              <w:color w:val="000000" w:themeColor="text1"/>
              <w:sz w:val="28"/>
              <w:szCs w:val="28"/>
              <w14:textFill>
                <w14:solidFill>
                  <w14:schemeClr w14:val="tx1"/>
                </w14:solidFill>
              </w14:textFill>
            </w:rPr>
            <w:fldChar w:fldCharType="begin"/>
          </w:r>
          <w:r>
            <w:rPr>
              <w:rFonts w:hint="eastAsia" w:ascii="仿宋" w:hAnsi="仿宋" w:cs="仿宋"/>
              <w:color w:val="000000" w:themeColor="text1"/>
              <w:sz w:val="28"/>
              <w:szCs w:val="28"/>
              <w14:textFill>
                <w14:solidFill>
                  <w14:schemeClr w14:val="tx1"/>
                </w14:solidFill>
              </w14:textFill>
            </w:rPr>
            <w:instrText xml:space="preserve">TOC \o "1-1" \h \u </w:instrText>
          </w:r>
          <w:r>
            <w:rPr>
              <w:rFonts w:hint="eastAsia" w:ascii="仿宋" w:hAnsi="仿宋" w:cs="仿宋"/>
              <w:color w:val="000000" w:themeColor="text1"/>
              <w:sz w:val="28"/>
              <w:szCs w:val="28"/>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"_Toc4410" </w:instrText>
          </w:r>
          <w:r>
            <w:rPr>
              <w:color w:val="000000" w:themeColor="text1"/>
              <w14:textFill>
                <w14:solidFill>
                  <w14:schemeClr w14:val="tx1"/>
                </w14:solidFill>
              </w14:textFill>
            </w:rPr>
            <w:fldChar w:fldCharType="separate"/>
          </w:r>
          <w:r>
            <w:rPr>
              <w:rFonts w:hint="eastAsia"/>
              <w:color w:val="000000" w:themeColor="text1"/>
              <w:lang w:eastAsia="zh-CN"/>
              <w14:textFill>
                <w14:solidFill>
                  <w14:schemeClr w14:val="tx1"/>
                </w14:solidFill>
              </w14:textFill>
            </w:rPr>
            <w:t>第一部分竞争性磋商公告</w:t>
          </w:r>
          <w:r>
            <w:rPr>
              <w:color w:val="000000" w:themeColor="text1"/>
              <w14:textFill>
                <w14:solidFill>
                  <w14:schemeClr w14:val="tx1"/>
                </w14:solidFill>
              </w14:textFill>
            </w:rPr>
            <w:tab/>
          </w:r>
          <w:r>
            <w:rPr>
              <w:color w:val="000000" w:themeColor="text1"/>
              <w:sz w:val="20"/>
              <w14:textFill>
                <w14:solidFill>
                  <w14:schemeClr w14:val="tx1"/>
                </w14:solidFill>
              </w14:textFill>
            </w:rPr>
            <w:fldChar w:fldCharType="begin"/>
          </w:r>
          <w:r>
            <w:rPr>
              <w:color w:val="000000" w:themeColor="text1"/>
              <w:sz w:val="20"/>
              <w14:textFill>
                <w14:solidFill>
                  <w14:schemeClr w14:val="tx1"/>
                </w14:solidFill>
              </w14:textFill>
            </w:rPr>
            <w:instrText xml:space="preserve"> PAGEREF _Toc4410 </w:instrText>
          </w:r>
          <w:r>
            <w:rPr>
              <w:color w:val="000000" w:themeColor="text1"/>
              <w:sz w:val="20"/>
              <w14:textFill>
                <w14:solidFill>
                  <w14:schemeClr w14:val="tx1"/>
                </w14:solidFill>
              </w14:textFill>
            </w:rPr>
            <w:fldChar w:fldCharType="separate"/>
          </w:r>
          <w:r>
            <w:rPr>
              <w:color w:val="000000" w:themeColor="text1"/>
              <w:sz w:val="20"/>
              <w14:textFill>
                <w14:solidFill>
                  <w14:schemeClr w14:val="tx1"/>
                </w14:solidFill>
              </w14:textFill>
            </w:rPr>
            <w:t>2</w:t>
          </w:r>
          <w:r>
            <w:rPr>
              <w:color w:val="000000" w:themeColor="text1"/>
              <w:sz w:val="20"/>
              <w14:textFill>
                <w14:solidFill>
                  <w14:schemeClr w14:val="tx1"/>
                </w14:solidFill>
              </w14:textFill>
            </w:rPr>
            <w:fldChar w:fldCharType="end"/>
          </w:r>
          <w:r>
            <w:rPr>
              <w:color w:val="000000" w:themeColor="text1"/>
              <w:sz w:val="20"/>
              <w14:textFill>
                <w14:solidFill>
                  <w14:schemeClr w14:val="tx1"/>
                </w14:solidFill>
              </w14:textFill>
            </w:rPr>
            <w:fldChar w:fldCharType="end"/>
          </w:r>
        </w:p>
        <w:p>
          <w:pPr>
            <w:pStyle w:val="18"/>
            <w:tabs>
              <w:tab w:val="right" w:leader="dot" w:pos="10509"/>
            </w:tabs>
            <w:snapToGrid w:val="0"/>
            <w:ind w:firstLine="400"/>
            <w:textAlignment w:val="baseline"/>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"_Toc21389" </w:instrText>
          </w:r>
          <w:r>
            <w:rPr>
              <w:color w:val="000000" w:themeColor="text1"/>
              <w14:textFill>
                <w14:solidFill>
                  <w14:schemeClr w14:val="tx1"/>
                </w14:solidFill>
              </w14:textFill>
            </w:rPr>
            <w:fldChar w:fldCharType="separate"/>
          </w:r>
          <w:r>
            <w:rPr>
              <w:rFonts w:hint="eastAsia"/>
              <w:color w:val="000000" w:themeColor="text1"/>
              <w:lang w:eastAsia="zh-CN"/>
              <w14:textFill>
                <w14:solidFill>
                  <w14:schemeClr w14:val="tx1"/>
                </w14:solidFill>
              </w14:textFill>
            </w:rPr>
            <w:t>第二部分投标人须知前附表</w:t>
          </w:r>
          <w:r>
            <w:rPr>
              <w:color w:val="000000" w:themeColor="text1"/>
              <w14:textFill>
                <w14:solidFill>
                  <w14:schemeClr w14:val="tx1"/>
                </w14:solidFill>
              </w14:textFill>
            </w:rPr>
            <w:tab/>
          </w:r>
          <w:r>
            <w:rPr>
              <w:color w:val="000000" w:themeColor="text1"/>
              <w:sz w:val="20"/>
              <w14:textFill>
                <w14:solidFill>
                  <w14:schemeClr w14:val="tx1"/>
                </w14:solidFill>
              </w14:textFill>
            </w:rPr>
            <w:fldChar w:fldCharType="begin"/>
          </w:r>
          <w:r>
            <w:rPr>
              <w:color w:val="000000" w:themeColor="text1"/>
              <w:sz w:val="20"/>
              <w14:textFill>
                <w14:solidFill>
                  <w14:schemeClr w14:val="tx1"/>
                </w14:solidFill>
              </w14:textFill>
            </w:rPr>
            <w:instrText xml:space="preserve"> PAGEREF _Toc21389 </w:instrText>
          </w:r>
          <w:r>
            <w:rPr>
              <w:color w:val="000000" w:themeColor="text1"/>
              <w:sz w:val="20"/>
              <w14:textFill>
                <w14:solidFill>
                  <w14:schemeClr w14:val="tx1"/>
                </w14:solidFill>
              </w14:textFill>
            </w:rPr>
            <w:fldChar w:fldCharType="separate"/>
          </w:r>
          <w:r>
            <w:rPr>
              <w:color w:val="000000" w:themeColor="text1"/>
              <w:sz w:val="20"/>
              <w14:textFill>
                <w14:solidFill>
                  <w14:schemeClr w14:val="tx1"/>
                </w14:solidFill>
              </w14:textFill>
            </w:rPr>
            <w:t>5</w:t>
          </w:r>
          <w:r>
            <w:rPr>
              <w:color w:val="000000" w:themeColor="text1"/>
              <w:sz w:val="20"/>
              <w14:textFill>
                <w14:solidFill>
                  <w14:schemeClr w14:val="tx1"/>
                </w14:solidFill>
              </w14:textFill>
            </w:rPr>
            <w:fldChar w:fldCharType="end"/>
          </w:r>
          <w:r>
            <w:rPr>
              <w:color w:val="000000" w:themeColor="text1"/>
              <w:sz w:val="20"/>
              <w14:textFill>
                <w14:solidFill>
                  <w14:schemeClr w14:val="tx1"/>
                </w14:solidFill>
              </w14:textFill>
            </w:rPr>
            <w:fldChar w:fldCharType="end"/>
          </w:r>
        </w:p>
        <w:p>
          <w:pPr>
            <w:pStyle w:val="18"/>
            <w:tabs>
              <w:tab w:val="right" w:leader="dot" w:pos="10509"/>
            </w:tabs>
            <w:snapToGrid w:val="0"/>
            <w:ind w:firstLine="400"/>
            <w:textAlignment w:val="baseline"/>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"_Toc2380" </w:instrText>
          </w:r>
          <w:r>
            <w:rPr>
              <w:color w:val="000000" w:themeColor="text1"/>
              <w14:textFill>
                <w14:solidFill>
                  <w14:schemeClr w14:val="tx1"/>
                </w14:solidFill>
              </w14:textFill>
            </w:rPr>
            <w:fldChar w:fldCharType="separate"/>
          </w:r>
          <w:r>
            <w:rPr>
              <w:rFonts w:hint="eastAsia"/>
              <w:color w:val="000000" w:themeColor="text1"/>
              <w:lang w:eastAsia="zh-CN"/>
              <w14:textFill>
                <w14:solidFill>
                  <w14:schemeClr w14:val="tx1"/>
                </w14:solidFill>
              </w14:textFill>
            </w:rPr>
            <w:t>第三部分 授予合同 参考（以最终签署为准）</w:t>
          </w:r>
          <w:r>
            <w:rPr>
              <w:color w:val="000000" w:themeColor="text1"/>
              <w14:textFill>
                <w14:solidFill>
                  <w14:schemeClr w14:val="tx1"/>
                </w14:solidFill>
              </w14:textFill>
            </w:rPr>
            <w:tab/>
          </w:r>
          <w:r>
            <w:rPr>
              <w:color w:val="000000" w:themeColor="text1"/>
              <w:sz w:val="20"/>
              <w14:textFill>
                <w14:solidFill>
                  <w14:schemeClr w14:val="tx1"/>
                </w14:solidFill>
              </w14:textFill>
            </w:rPr>
            <w:fldChar w:fldCharType="begin"/>
          </w:r>
          <w:r>
            <w:rPr>
              <w:color w:val="000000" w:themeColor="text1"/>
              <w:sz w:val="20"/>
              <w14:textFill>
                <w14:solidFill>
                  <w14:schemeClr w14:val="tx1"/>
                </w14:solidFill>
              </w14:textFill>
            </w:rPr>
            <w:instrText xml:space="preserve"> PAGEREF _Toc2380 </w:instrText>
          </w:r>
          <w:r>
            <w:rPr>
              <w:color w:val="000000" w:themeColor="text1"/>
              <w:sz w:val="20"/>
              <w14:textFill>
                <w14:solidFill>
                  <w14:schemeClr w14:val="tx1"/>
                </w14:solidFill>
              </w14:textFill>
            </w:rPr>
            <w:fldChar w:fldCharType="separate"/>
          </w:r>
          <w:r>
            <w:rPr>
              <w:color w:val="000000" w:themeColor="text1"/>
              <w:sz w:val="20"/>
              <w14:textFill>
                <w14:solidFill>
                  <w14:schemeClr w14:val="tx1"/>
                </w14:solidFill>
              </w14:textFill>
            </w:rPr>
            <w:t>24</w:t>
          </w:r>
          <w:r>
            <w:rPr>
              <w:color w:val="000000" w:themeColor="text1"/>
              <w:sz w:val="20"/>
              <w14:textFill>
                <w14:solidFill>
                  <w14:schemeClr w14:val="tx1"/>
                </w14:solidFill>
              </w14:textFill>
            </w:rPr>
            <w:fldChar w:fldCharType="end"/>
          </w:r>
          <w:r>
            <w:rPr>
              <w:color w:val="000000" w:themeColor="text1"/>
              <w:sz w:val="20"/>
              <w14:textFill>
                <w14:solidFill>
                  <w14:schemeClr w14:val="tx1"/>
                </w14:solidFill>
              </w14:textFill>
            </w:rPr>
            <w:fldChar w:fldCharType="end"/>
          </w:r>
        </w:p>
        <w:p>
          <w:pPr>
            <w:pStyle w:val="18"/>
            <w:tabs>
              <w:tab w:val="right" w:leader="dot" w:pos="10509"/>
            </w:tabs>
            <w:snapToGrid w:val="0"/>
            <w:ind w:firstLine="400"/>
            <w:textAlignment w:val="baseline"/>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"_Toc20158" </w:instrText>
          </w:r>
          <w:r>
            <w:rPr>
              <w:color w:val="000000" w:themeColor="text1"/>
              <w14:textFill>
                <w14:solidFill>
                  <w14:schemeClr w14:val="tx1"/>
                </w14:solidFill>
              </w14:textFill>
            </w:rPr>
            <w:fldChar w:fldCharType="separate"/>
          </w:r>
          <w:r>
            <w:rPr>
              <w:rFonts w:hint="eastAsia"/>
              <w:color w:val="000000" w:themeColor="text1"/>
              <w:lang w:eastAsia="zh-CN"/>
              <w14:textFill>
                <w14:solidFill>
                  <w14:schemeClr w14:val="tx1"/>
                </w14:solidFill>
              </w14:textFill>
            </w:rPr>
            <w:t>第四部分项目</w:t>
          </w:r>
          <w:r>
            <w:rPr>
              <w:rFonts w:hint="eastAsia"/>
              <w:color w:val="000000" w:themeColor="text1"/>
              <w14:textFill>
                <w14:solidFill>
                  <w14:schemeClr w14:val="tx1"/>
                </w14:solidFill>
              </w14:textFill>
            </w:rPr>
            <w:t>要</w:t>
          </w:r>
          <w:r>
            <w:rPr>
              <w:rFonts w:hint="eastAsia"/>
              <w:color w:val="000000" w:themeColor="text1"/>
              <w:lang w:eastAsia="zh-CN"/>
              <w14:textFill>
                <w14:solidFill>
                  <w14:schemeClr w14:val="tx1"/>
                </w14:solidFill>
              </w14:textFill>
            </w:rPr>
            <w:t>求</w:t>
          </w:r>
          <w:r>
            <w:rPr>
              <w:color w:val="000000" w:themeColor="text1"/>
              <w14:textFill>
                <w14:solidFill>
                  <w14:schemeClr w14:val="tx1"/>
                </w14:solidFill>
              </w14:textFill>
            </w:rPr>
            <w:tab/>
          </w:r>
          <w:r>
            <w:rPr>
              <w:color w:val="000000" w:themeColor="text1"/>
              <w:sz w:val="20"/>
              <w14:textFill>
                <w14:solidFill>
                  <w14:schemeClr w14:val="tx1"/>
                </w14:solidFill>
              </w14:textFill>
            </w:rPr>
            <w:fldChar w:fldCharType="begin"/>
          </w:r>
          <w:r>
            <w:rPr>
              <w:color w:val="000000" w:themeColor="text1"/>
              <w:sz w:val="20"/>
              <w14:textFill>
                <w14:solidFill>
                  <w14:schemeClr w14:val="tx1"/>
                </w14:solidFill>
              </w14:textFill>
            </w:rPr>
            <w:instrText xml:space="preserve"> PAGEREF _Toc20158 </w:instrText>
          </w:r>
          <w:r>
            <w:rPr>
              <w:color w:val="000000" w:themeColor="text1"/>
              <w:sz w:val="20"/>
              <w14:textFill>
                <w14:solidFill>
                  <w14:schemeClr w14:val="tx1"/>
                </w14:solidFill>
              </w14:textFill>
            </w:rPr>
            <w:fldChar w:fldCharType="separate"/>
          </w:r>
          <w:r>
            <w:rPr>
              <w:color w:val="000000" w:themeColor="text1"/>
              <w:sz w:val="20"/>
              <w14:textFill>
                <w14:solidFill>
                  <w14:schemeClr w14:val="tx1"/>
                </w14:solidFill>
              </w14:textFill>
            </w:rPr>
            <w:t>26</w:t>
          </w:r>
          <w:r>
            <w:rPr>
              <w:color w:val="000000" w:themeColor="text1"/>
              <w:sz w:val="20"/>
              <w14:textFill>
                <w14:solidFill>
                  <w14:schemeClr w14:val="tx1"/>
                </w14:solidFill>
              </w14:textFill>
            </w:rPr>
            <w:fldChar w:fldCharType="end"/>
          </w:r>
          <w:r>
            <w:rPr>
              <w:color w:val="000000" w:themeColor="text1"/>
              <w:sz w:val="20"/>
              <w14:textFill>
                <w14:solidFill>
                  <w14:schemeClr w14:val="tx1"/>
                </w14:solidFill>
              </w14:textFill>
            </w:rPr>
            <w:fldChar w:fldCharType="end"/>
          </w:r>
        </w:p>
        <w:p>
          <w:pPr>
            <w:pStyle w:val="18"/>
            <w:tabs>
              <w:tab w:val="right" w:leader="dot" w:pos="10509"/>
            </w:tabs>
            <w:snapToGrid w:val="0"/>
            <w:ind w:firstLine="400"/>
            <w:textAlignment w:val="baseline"/>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"_Toc29340" </w:instrText>
          </w:r>
          <w:r>
            <w:rPr>
              <w:color w:val="000000" w:themeColor="text1"/>
              <w14:textFill>
                <w14:solidFill>
                  <w14:schemeClr w14:val="tx1"/>
                </w14:solidFill>
              </w14:textFill>
            </w:rPr>
            <w:fldChar w:fldCharType="separate"/>
          </w:r>
          <w:r>
            <w:rPr>
              <w:rFonts w:hint="eastAsia"/>
              <w:color w:val="000000" w:themeColor="text1"/>
              <w:lang w:eastAsia="zh-CN"/>
              <w14:textFill>
                <w14:solidFill>
                  <w14:schemeClr w14:val="tx1"/>
                </w14:solidFill>
              </w14:textFill>
            </w:rPr>
            <w:t>第五部分响应性文件格式</w:t>
          </w:r>
          <w:r>
            <w:rPr>
              <w:color w:val="000000" w:themeColor="text1"/>
              <w14:textFill>
                <w14:solidFill>
                  <w14:schemeClr w14:val="tx1"/>
                </w14:solidFill>
              </w14:textFill>
            </w:rPr>
            <w:tab/>
          </w:r>
          <w:r>
            <w:rPr>
              <w:color w:val="000000" w:themeColor="text1"/>
              <w:sz w:val="20"/>
              <w14:textFill>
                <w14:solidFill>
                  <w14:schemeClr w14:val="tx1"/>
                </w14:solidFill>
              </w14:textFill>
            </w:rPr>
            <w:fldChar w:fldCharType="begin"/>
          </w:r>
          <w:r>
            <w:rPr>
              <w:color w:val="000000" w:themeColor="text1"/>
              <w:sz w:val="20"/>
              <w14:textFill>
                <w14:solidFill>
                  <w14:schemeClr w14:val="tx1"/>
                </w14:solidFill>
              </w14:textFill>
            </w:rPr>
            <w:instrText xml:space="preserve"> PAGEREF _Toc29340 </w:instrText>
          </w:r>
          <w:r>
            <w:rPr>
              <w:color w:val="000000" w:themeColor="text1"/>
              <w:sz w:val="20"/>
              <w14:textFill>
                <w14:solidFill>
                  <w14:schemeClr w14:val="tx1"/>
                </w14:solidFill>
              </w14:textFill>
            </w:rPr>
            <w:fldChar w:fldCharType="separate"/>
          </w:r>
          <w:r>
            <w:rPr>
              <w:color w:val="000000" w:themeColor="text1"/>
              <w:sz w:val="20"/>
              <w14:textFill>
                <w14:solidFill>
                  <w14:schemeClr w14:val="tx1"/>
                </w14:solidFill>
              </w14:textFill>
            </w:rPr>
            <w:t>26</w:t>
          </w:r>
          <w:r>
            <w:rPr>
              <w:color w:val="000000" w:themeColor="text1"/>
              <w:sz w:val="20"/>
              <w14:textFill>
                <w14:solidFill>
                  <w14:schemeClr w14:val="tx1"/>
                </w14:solidFill>
              </w14:textFill>
            </w:rPr>
            <w:fldChar w:fldCharType="end"/>
          </w:r>
          <w:r>
            <w:rPr>
              <w:color w:val="000000" w:themeColor="text1"/>
              <w:sz w:val="20"/>
              <w14:textFill>
                <w14:solidFill>
                  <w14:schemeClr w14:val="tx1"/>
                </w14:solidFill>
              </w14:textFill>
            </w:rPr>
            <w:fldChar w:fldCharType="end"/>
          </w:r>
        </w:p>
        <w:p>
          <w:pPr>
            <w:pStyle w:val="39"/>
            <w:tabs>
              <w:tab w:val="right" w:leader="dot" w:pos="9390"/>
            </w:tabs>
            <w:snapToGrid w:val="0"/>
            <w:spacing w:after="0"/>
            <w:ind w:firstLine="400"/>
            <w:jc w:val="both"/>
            <w:textAlignment w:val="baseline"/>
            <w:rPr>
              <w:rFonts w:ascii="仿宋" w:hAnsi="仿宋" w:cs="仿宋"/>
              <w:color w:val="000000" w:themeColor="text1"/>
              <w14:textFill>
                <w14:solidFill>
                  <w14:schemeClr w14:val="tx1"/>
                </w14:solidFill>
              </w14:textFill>
            </w:rPr>
          </w:pPr>
          <w:r>
            <w:rPr>
              <w:rFonts w:hint="eastAsia" w:ascii="仿宋" w:hAnsi="仿宋" w:eastAsia="仿宋" w:cs="仿宋"/>
              <w:color w:val="000000" w:themeColor="text1"/>
              <w:szCs w:val="28"/>
              <w14:textFill>
                <w14:solidFill>
                  <w14:schemeClr w14:val="tx1"/>
                </w14:solidFill>
              </w14:textFill>
            </w:rPr>
            <w:fldChar w:fldCharType="end"/>
          </w:r>
        </w:p>
      </w:sdtContent>
    </w:sdt>
    <w:p>
      <w:pPr>
        <w:snapToGrid w:val="0"/>
        <w:ind w:firstLine="400"/>
        <w:textAlignment w:val="baseline"/>
        <w:rPr>
          <w:color w:val="000000" w:themeColor="text1"/>
          <w:sz w:val="20"/>
          <w:lang w:val="zh-TW" w:eastAsia="zh-TW"/>
          <w14:textFill>
            <w14:solidFill>
              <w14:schemeClr w14:val="tx1"/>
            </w14:solidFill>
          </w14:textFill>
        </w:rPr>
      </w:pPr>
    </w:p>
    <w:p>
      <w:pPr>
        <w:snapToGrid w:val="0"/>
        <w:ind w:firstLine="400"/>
        <w:textAlignment w:val="baseline"/>
        <w:rPr>
          <w:color w:val="000000" w:themeColor="text1"/>
          <w:sz w:val="20"/>
          <w:lang w:val="zh-TW" w:eastAsia="zh-TW"/>
          <w14:textFill>
            <w14:solidFill>
              <w14:schemeClr w14:val="tx1"/>
            </w14:solidFill>
          </w14:textFill>
        </w:rPr>
      </w:pPr>
    </w:p>
    <w:p>
      <w:pPr>
        <w:snapToGrid w:val="0"/>
        <w:ind w:firstLine="400"/>
        <w:textAlignment w:val="baseline"/>
        <w:rPr>
          <w:color w:val="000000" w:themeColor="text1"/>
          <w:sz w:val="20"/>
          <w:lang w:val="zh-TW" w:eastAsia="zh-TW"/>
          <w14:textFill>
            <w14:solidFill>
              <w14:schemeClr w14:val="tx1"/>
            </w14:solidFill>
          </w14:textFill>
        </w:rPr>
      </w:pPr>
    </w:p>
    <w:p>
      <w:pPr>
        <w:tabs>
          <w:tab w:val="left" w:pos="4885"/>
        </w:tabs>
        <w:snapToGrid w:val="0"/>
        <w:ind w:firstLine="480"/>
        <w:textAlignment w:val="baseline"/>
        <w:rPr>
          <w:color w:val="000000" w:themeColor="text1"/>
          <w:sz w:val="20"/>
          <w:lang w:val="zh-TW" w:eastAsia="zh-CN"/>
          <w14:textFill>
            <w14:solidFill>
              <w14:schemeClr w14:val="tx1"/>
            </w14:solidFill>
          </w14:textFill>
        </w:rPr>
        <w:sectPr>
          <w:headerReference r:id="rId11" w:type="first"/>
          <w:footerReference r:id="rId13" w:type="first"/>
          <w:footerReference r:id="rId12" w:type="default"/>
          <w:pgSz w:w="11900" w:h="16840"/>
          <w:pgMar w:top="1519" w:right="645" w:bottom="2076" w:left="746" w:header="0" w:footer="0" w:gutter="0"/>
          <w:pgNumType w:fmt="decimal" w:start="1"/>
          <w:cols w:space="720" w:num="1"/>
          <w:titlePg/>
          <w:docGrid w:linePitch="360" w:charSpace="0"/>
        </w:sectPr>
      </w:pPr>
      <w:r>
        <w:rPr>
          <w:rFonts w:hint="eastAsia"/>
          <w:color w:val="000000" w:themeColor="text1"/>
          <w:lang w:val="zh-TW" w:eastAsia="zh-CN"/>
          <w14:textFill>
            <w14:solidFill>
              <w14:schemeClr w14:val="tx1"/>
            </w14:solidFill>
          </w14:textFill>
        </w:rPr>
        <w:tab/>
      </w:r>
    </w:p>
    <w:p>
      <w:pPr>
        <w:pStyle w:val="3"/>
        <w:snapToGrid w:val="0"/>
        <w:ind w:firstLine="643"/>
        <w:textAlignment w:val="baseline"/>
        <w:rPr>
          <w:color w:val="000000" w:themeColor="text1"/>
          <w:lang w:eastAsia="zh-CN"/>
          <w14:textFill>
            <w14:solidFill>
              <w14:schemeClr w14:val="tx1"/>
            </w14:solidFill>
          </w14:textFill>
        </w:rPr>
      </w:pPr>
      <w:bookmarkStart w:id="0" w:name="bookmark0"/>
      <w:bookmarkStart w:id="1" w:name="_Toc4410"/>
      <w:r>
        <w:rPr>
          <w:rFonts w:hint="eastAsia"/>
          <w:color w:val="000000" w:themeColor="text1"/>
          <w:lang w:eastAsia="zh-CN"/>
          <w14:textFill>
            <w14:solidFill>
              <w14:schemeClr w14:val="tx1"/>
            </w14:solidFill>
          </w14:textFill>
        </w:rPr>
        <w:t>第一部分</w:t>
      </w:r>
      <w:bookmarkEnd w:id="0"/>
      <w:bookmarkEnd w:id="1"/>
      <w:r>
        <w:rPr>
          <w:rFonts w:hint="eastAsia"/>
          <w:color w:val="000000" w:themeColor="text1"/>
          <w:lang w:eastAsia="zh-CN"/>
          <w14:textFill>
            <w14:solidFill>
              <w14:schemeClr w14:val="tx1"/>
            </w14:solidFill>
          </w14:textFill>
        </w:rPr>
        <w:t>竞争性磋商公告</w:t>
      </w:r>
    </w:p>
    <w:p>
      <w:pPr>
        <w:snapToGrid w:val="0"/>
        <w:ind w:firstLine="482"/>
        <w:jc w:val="center"/>
        <w:textAlignment w:val="baseline"/>
        <w:rPr>
          <w:rFonts w:ascii="仿宋" w:hAnsi="仿宋" w:cs="仿宋"/>
          <w:b/>
          <w:color w:val="000000" w:themeColor="text1"/>
          <w:sz w:val="20"/>
          <w:lang w:eastAsia="zh-CN"/>
          <w14:textFill>
            <w14:solidFill>
              <w14:schemeClr w14:val="tx1"/>
            </w14:solidFill>
          </w14:textFill>
        </w:rPr>
      </w:pPr>
      <w:bookmarkStart w:id="417" w:name="_GoBack"/>
      <w:bookmarkEnd w:id="417"/>
      <w:r>
        <w:rPr>
          <w:rFonts w:hint="eastAsia" w:ascii="仿宋" w:hAnsi="仿宋" w:cs="仿宋"/>
          <w:b/>
          <w:color w:val="000000" w:themeColor="text1"/>
          <w:lang w:eastAsia="zh-CN"/>
          <w14:textFill>
            <w14:solidFill>
              <w14:schemeClr w14:val="tx1"/>
            </w14:solidFill>
          </w14:textFill>
        </w:rPr>
        <w:t>新疆维吾尔自治区图书馆基础数字资源建设项目 竞争性磋商公告</w:t>
      </w:r>
    </w:p>
    <w:p>
      <w:pPr>
        <w:pStyle w:val="35"/>
        <w:snapToGrid w:val="0"/>
        <w:spacing w:after="0"/>
        <w:ind w:left="0" w:firstLine="480"/>
        <w:jc w:val="both"/>
        <w:textAlignment w:val="baseline"/>
        <w:rPr>
          <w:rFonts w:ascii="仿宋" w:hAnsi="仿宋" w:eastAsia="仿宋" w:cs="仿宋"/>
          <w:b w:val="0"/>
          <w:bCs w:val="0"/>
          <w:color w:val="000000" w:themeColor="text1"/>
          <w:sz w:val="24"/>
          <w:szCs w:val="24"/>
          <w:lang w:eastAsia="zh-CN"/>
          <w14:textFill>
            <w14:solidFill>
              <w14:schemeClr w14:val="tx1"/>
            </w14:solidFill>
          </w14:textFill>
        </w:rPr>
      </w:pPr>
      <w:r>
        <w:rPr>
          <w:rFonts w:hint="eastAsia" w:ascii="仿宋" w:hAnsi="仿宋" w:eastAsia="仿宋" w:cs="仿宋"/>
          <w:b w:val="0"/>
          <w:bCs w:val="0"/>
          <w:color w:val="000000" w:themeColor="text1"/>
          <w:sz w:val="24"/>
          <w:szCs w:val="24"/>
          <w:lang w:eastAsia="zh-CN"/>
          <w14:textFill>
            <w14:solidFill>
              <w14:schemeClr w14:val="tx1"/>
            </w14:solidFill>
          </w14:textFill>
        </w:rPr>
        <w:t>项目概况:</w:t>
      </w:r>
    </w:p>
    <w:p>
      <w:pPr>
        <w:pStyle w:val="35"/>
        <w:snapToGrid w:val="0"/>
        <w:spacing w:after="0"/>
        <w:ind w:left="0" w:firstLine="480"/>
        <w:jc w:val="both"/>
        <w:textAlignment w:val="baseline"/>
        <w:rPr>
          <w:rFonts w:ascii="仿宋" w:hAnsi="仿宋" w:eastAsia="仿宋" w:cs="仿宋"/>
          <w:b w:val="0"/>
          <w:bCs w:val="0"/>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u w:val="single" w:color="000000"/>
          <w:lang w:eastAsia="zh-CN"/>
          <w14:textFill>
            <w14:solidFill>
              <w14:schemeClr w14:val="tx1"/>
            </w14:solidFill>
          </w14:textFill>
        </w:rPr>
        <w:t xml:space="preserve">新疆维吾尔自治区图书馆基础数字资源建设项目 </w:t>
      </w:r>
      <w:r>
        <w:rPr>
          <w:rFonts w:hint="eastAsia" w:ascii="仿宋" w:hAnsi="仿宋" w:eastAsia="仿宋" w:cs="仿宋"/>
          <w:b w:val="0"/>
          <w:bCs w:val="0"/>
          <w:color w:val="000000" w:themeColor="text1"/>
          <w:sz w:val="24"/>
          <w:szCs w:val="24"/>
          <w:lang w:eastAsia="zh-CN"/>
          <w14:textFill>
            <w14:solidFill>
              <w14:schemeClr w14:val="tx1"/>
            </w14:solidFill>
          </w14:textFill>
        </w:rPr>
        <w:t>的潜在投标人、</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采购项目的潜在供应商应在乌鲁木齐市人民路151号君泰大厦6楼招标一部获取采购文件，并于2022年03月21日16：00前递交响应性文件。</w:t>
      </w:r>
    </w:p>
    <w:p>
      <w:pPr>
        <w:pStyle w:val="35"/>
        <w:snapToGrid w:val="0"/>
        <w:spacing w:after="0"/>
        <w:ind w:left="0" w:firstLine="480"/>
        <w:jc w:val="both"/>
        <w:textAlignment w:val="baseline"/>
        <w:rPr>
          <w:rFonts w:ascii="仿宋" w:hAnsi="仿宋" w:eastAsia="仿宋" w:cs="仿宋"/>
          <w:b w:val="0"/>
          <w:bCs w:val="0"/>
          <w:color w:val="000000" w:themeColor="text1"/>
          <w:sz w:val="24"/>
          <w:szCs w:val="24"/>
          <w:lang w:eastAsia="zh-CN"/>
          <w14:textFill>
            <w14:solidFill>
              <w14:schemeClr w14:val="tx1"/>
            </w14:solidFill>
          </w14:textFill>
        </w:rPr>
      </w:pPr>
      <w:r>
        <w:rPr>
          <w:rFonts w:hint="eastAsia" w:ascii="仿宋" w:hAnsi="仿宋" w:eastAsia="仿宋" w:cs="仿宋"/>
          <w:b w:val="0"/>
          <w:bCs w:val="0"/>
          <w:color w:val="000000" w:themeColor="text1"/>
          <w:sz w:val="24"/>
          <w:szCs w:val="24"/>
          <w:lang w:eastAsia="zh-CN"/>
          <w14:textFill>
            <w14:solidFill>
              <w14:schemeClr w14:val="tx1"/>
            </w14:solidFill>
          </w14:textFill>
        </w:rPr>
        <w:t>一、项目基本情况</w:t>
      </w:r>
    </w:p>
    <w:p>
      <w:pPr>
        <w:pStyle w:val="35"/>
        <w:snapToGrid w:val="0"/>
        <w:spacing w:after="0"/>
        <w:ind w:left="0" w:firstLine="480"/>
        <w:jc w:val="both"/>
        <w:textAlignment w:val="baseline"/>
        <w:rPr>
          <w:rFonts w:ascii="仿宋" w:hAnsi="仿宋" w:eastAsia="仿宋" w:cs="仿宋"/>
          <w:b w:val="0"/>
          <w:bCs w:val="0"/>
          <w:color w:val="000000" w:themeColor="text1"/>
          <w:sz w:val="24"/>
          <w:szCs w:val="24"/>
          <w:lang w:eastAsia="zh-CN"/>
          <w14:textFill>
            <w14:solidFill>
              <w14:schemeClr w14:val="tx1"/>
            </w14:solidFill>
          </w14:textFill>
        </w:rPr>
      </w:pPr>
      <w:r>
        <w:rPr>
          <w:rFonts w:hint="eastAsia" w:ascii="仿宋" w:hAnsi="仿宋" w:eastAsia="仿宋" w:cs="仿宋"/>
          <w:b w:val="0"/>
          <w:bCs w:val="0"/>
          <w:color w:val="000000" w:themeColor="text1"/>
          <w:sz w:val="24"/>
          <w:szCs w:val="24"/>
          <w:lang w:eastAsia="zh-CN"/>
          <w14:textFill>
            <w14:solidFill>
              <w14:schemeClr w14:val="tx1"/>
            </w14:solidFill>
          </w14:textFill>
        </w:rPr>
        <w:t>项目编号：XJTZY2022-1-C0005</w:t>
      </w:r>
    </w:p>
    <w:p>
      <w:pPr>
        <w:pStyle w:val="35"/>
        <w:snapToGrid w:val="0"/>
        <w:spacing w:after="0"/>
        <w:ind w:left="0" w:firstLine="480"/>
        <w:jc w:val="both"/>
        <w:textAlignment w:val="baseline"/>
        <w:rPr>
          <w:rFonts w:ascii="仿宋" w:hAnsi="仿宋" w:eastAsia="仿宋" w:cs="仿宋"/>
          <w:b w:val="0"/>
          <w:bCs w:val="0"/>
          <w:color w:val="000000" w:themeColor="text1"/>
          <w:sz w:val="24"/>
          <w:szCs w:val="24"/>
          <w:lang w:eastAsia="zh-CN"/>
          <w14:textFill>
            <w14:solidFill>
              <w14:schemeClr w14:val="tx1"/>
            </w14:solidFill>
          </w14:textFill>
        </w:rPr>
      </w:pPr>
      <w:r>
        <w:rPr>
          <w:rFonts w:hint="eastAsia" w:ascii="仿宋" w:hAnsi="仿宋" w:eastAsia="仿宋" w:cs="仿宋"/>
          <w:b w:val="0"/>
          <w:bCs w:val="0"/>
          <w:color w:val="000000" w:themeColor="text1"/>
          <w:sz w:val="24"/>
          <w:szCs w:val="24"/>
          <w:lang w:eastAsia="zh-CN"/>
          <w14:textFill>
            <w14:solidFill>
              <w14:schemeClr w14:val="tx1"/>
            </w14:solidFill>
          </w14:textFill>
        </w:rPr>
        <w:t xml:space="preserve">项目名称：新疆维吾尔自治区图书馆基础数字资源建设项目 </w:t>
      </w:r>
    </w:p>
    <w:p>
      <w:pPr>
        <w:pStyle w:val="35"/>
        <w:snapToGrid w:val="0"/>
        <w:spacing w:after="0"/>
        <w:ind w:left="0" w:firstLine="480"/>
        <w:jc w:val="both"/>
        <w:textAlignment w:val="baseline"/>
        <w:rPr>
          <w:rFonts w:ascii="仿宋" w:hAnsi="仿宋" w:eastAsia="仿宋" w:cs="仿宋"/>
          <w:b w:val="0"/>
          <w:bCs w:val="0"/>
          <w:color w:val="000000" w:themeColor="text1"/>
          <w:sz w:val="24"/>
          <w:szCs w:val="24"/>
          <w:lang w:eastAsia="zh-CN"/>
          <w14:textFill>
            <w14:solidFill>
              <w14:schemeClr w14:val="tx1"/>
            </w14:solidFill>
          </w14:textFill>
        </w:rPr>
      </w:pPr>
      <w:r>
        <w:rPr>
          <w:rFonts w:hint="eastAsia" w:ascii="仿宋" w:hAnsi="仿宋" w:eastAsia="仿宋" w:cs="仿宋"/>
          <w:b w:val="0"/>
          <w:bCs w:val="0"/>
          <w:color w:val="000000" w:themeColor="text1"/>
          <w:sz w:val="24"/>
          <w:szCs w:val="24"/>
          <w:lang w:eastAsia="zh-CN"/>
          <w14:textFill>
            <w14:solidFill>
              <w14:schemeClr w14:val="tx1"/>
            </w14:solidFill>
          </w14:textFill>
        </w:rPr>
        <w:t>采购方式：竞争性磋商</w:t>
      </w:r>
    </w:p>
    <w:p>
      <w:pPr>
        <w:pStyle w:val="35"/>
        <w:snapToGrid w:val="0"/>
        <w:spacing w:after="0"/>
        <w:ind w:left="0" w:firstLine="480"/>
        <w:jc w:val="both"/>
        <w:textAlignment w:val="baseline"/>
        <w:rPr>
          <w:rFonts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eastAsia="zh-CN"/>
          <w14:textFill>
            <w14:solidFill>
              <w14:schemeClr w14:val="tx1"/>
            </w14:solidFill>
          </w14:textFill>
        </w:rPr>
        <w:t>预算金额（元）：</w:t>
      </w:r>
      <w:r>
        <w:rPr>
          <w:rFonts w:hint="eastAsia" w:ascii="仿宋" w:hAnsi="仿宋" w:eastAsia="仿宋" w:cs="仿宋"/>
          <w:b w:val="0"/>
          <w:bCs w:val="0"/>
          <w:color w:val="000000" w:themeColor="text1"/>
          <w:sz w:val="24"/>
          <w:szCs w:val="24"/>
          <w:lang w:val="en-US" w:eastAsia="zh-CN"/>
          <w14:textFill>
            <w14:solidFill>
              <w14:schemeClr w14:val="tx1"/>
            </w14:solidFill>
          </w14:textFill>
        </w:rPr>
        <w:t>200000</w:t>
      </w:r>
    </w:p>
    <w:p>
      <w:pPr>
        <w:pStyle w:val="35"/>
        <w:snapToGrid w:val="0"/>
        <w:spacing w:after="0"/>
        <w:ind w:left="0" w:firstLine="480"/>
        <w:jc w:val="both"/>
        <w:textAlignment w:val="baseline"/>
        <w:rPr>
          <w:rFonts w:ascii="仿宋" w:hAnsi="仿宋" w:eastAsia="仿宋" w:cs="仿宋"/>
          <w:b w:val="0"/>
          <w:bCs w:val="0"/>
          <w:color w:val="000000" w:themeColor="text1"/>
          <w:sz w:val="24"/>
          <w:szCs w:val="24"/>
          <w:lang w:eastAsia="zh-CN"/>
          <w14:textFill>
            <w14:solidFill>
              <w14:schemeClr w14:val="tx1"/>
            </w14:solidFill>
          </w14:textFill>
        </w:rPr>
      </w:pPr>
      <w:r>
        <w:rPr>
          <w:rFonts w:hint="eastAsia" w:ascii="仿宋" w:hAnsi="仿宋" w:eastAsia="仿宋" w:cs="仿宋"/>
          <w:b w:val="0"/>
          <w:bCs w:val="0"/>
          <w:color w:val="000000" w:themeColor="text1"/>
          <w:sz w:val="24"/>
          <w:szCs w:val="24"/>
          <w:lang w:eastAsia="zh-CN"/>
          <w14:textFill>
            <w14:solidFill>
              <w14:schemeClr w14:val="tx1"/>
            </w14:solidFill>
          </w14:textFill>
        </w:rPr>
        <w:t>最高限价（元）：</w:t>
      </w:r>
      <w:r>
        <w:rPr>
          <w:rFonts w:hint="eastAsia" w:ascii="仿宋" w:hAnsi="仿宋" w:eastAsia="仿宋" w:cs="仿宋"/>
          <w:b w:val="0"/>
          <w:bCs w:val="0"/>
          <w:color w:val="000000" w:themeColor="text1"/>
          <w:sz w:val="24"/>
          <w:szCs w:val="24"/>
          <w:lang w:val="en-US" w:eastAsia="zh-CN"/>
          <w14:textFill>
            <w14:solidFill>
              <w14:schemeClr w14:val="tx1"/>
            </w14:solidFill>
          </w14:textFill>
        </w:rPr>
        <w:t>200000</w:t>
      </w:r>
    </w:p>
    <w:p>
      <w:pPr>
        <w:pStyle w:val="35"/>
        <w:snapToGrid w:val="0"/>
        <w:spacing w:after="0"/>
        <w:ind w:left="0" w:firstLine="480"/>
        <w:jc w:val="both"/>
        <w:textAlignment w:val="baseline"/>
        <w:rPr>
          <w:rFonts w:hint="eastAsia" w:ascii="仿宋" w:hAnsi="仿宋" w:eastAsia="仿宋" w:cs="仿宋"/>
          <w:b w:val="0"/>
          <w:bCs w:val="0"/>
          <w:color w:val="000000" w:themeColor="text1"/>
          <w:sz w:val="24"/>
          <w:szCs w:val="24"/>
          <w:lang w:eastAsia="zh-CN"/>
          <w14:textFill>
            <w14:solidFill>
              <w14:schemeClr w14:val="tx1"/>
            </w14:solidFill>
          </w14:textFill>
        </w:rPr>
      </w:pPr>
      <w:r>
        <w:rPr>
          <w:rFonts w:hint="eastAsia" w:ascii="仿宋" w:hAnsi="仿宋" w:eastAsia="仿宋" w:cs="仿宋"/>
          <w:b w:val="0"/>
          <w:bCs w:val="0"/>
          <w:color w:val="000000" w:themeColor="text1"/>
          <w:sz w:val="24"/>
          <w:szCs w:val="24"/>
          <w:lang w:eastAsia="zh-CN"/>
          <w14:textFill>
            <w14:solidFill>
              <w14:schemeClr w14:val="tx1"/>
            </w14:solidFill>
          </w14:textFill>
        </w:rPr>
        <w:t>采购需求：</w:t>
      </w:r>
    </w:p>
    <w:p>
      <w:pPr>
        <w:pStyle w:val="35"/>
        <w:snapToGrid w:val="0"/>
        <w:spacing w:after="0"/>
        <w:ind w:left="0" w:firstLine="480"/>
        <w:jc w:val="both"/>
        <w:textAlignment w:val="baseline"/>
        <w:rPr>
          <w:rFonts w:ascii="仿宋" w:hAnsi="仿宋" w:eastAsia="仿宋" w:cs="仿宋"/>
          <w:b w:val="0"/>
          <w:bCs w:val="0"/>
          <w:color w:val="000000" w:themeColor="text1"/>
          <w:sz w:val="24"/>
          <w:szCs w:val="24"/>
          <w:lang w:eastAsia="zh-CN"/>
          <w14:textFill>
            <w14:solidFill>
              <w14:schemeClr w14:val="tx1"/>
            </w14:solidFill>
          </w14:textFill>
        </w:rPr>
      </w:pPr>
      <w:r>
        <w:rPr>
          <w:rFonts w:hint="eastAsia" w:ascii="仿宋" w:hAnsi="仿宋" w:eastAsia="仿宋" w:cs="仿宋"/>
          <w:b w:val="0"/>
          <w:bCs w:val="0"/>
          <w:color w:val="000000" w:themeColor="text1"/>
          <w:sz w:val="24"/>
          <w:szCs w:val="24"/>
          <w:lang w:eastAsia="zh-CN"/>
          <w14:textFill>
            <w14:solidFill>
              <w14:schemeClr w14:val="tx1"/>
            </w14:solidFill>
          </w14:textFill>
        </w:rPr>
        <w:t xml:space="preserve">标项名称：新疆维吾尔自治区图书馆基础数字资源建设项目 </w:t>
      </w:r>
    </w:p>
    <w:p>
      <w:pPr>
        <w:pStyle w:val="35"/>
        <w:snapToGrid w:val="0"/>
        <w:spacing w:after="0"/>
        <w:ind w:left="0" w:firstLine="480"/>
        <w:jc w:val="both"/>
        <w:textAlignment w:val="baseline"/>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eastAsia="zh-CN"/>
          <w14:textFill>
            <w14:solidFill>
              <w14:schemeClr w14:val="tx1"/>
            </w14:solidFill>
          </w14:textFill>
        </w:rPr>
        <w:t>数量:</w:t>
      </w:r>
      <w:r>
        <w:rPr>
          <w:rFonts w:hint="eastAsia" w:ascii="仿宋" w:hAnsi="仿宋" w:eastAsia="仿宋" w:cs="仿宋"/>
          <w:b w:val="0"/>
          <w:bCs w:val="0"/>
          <w:color w:val="000000" w:themeColor="text1"/>
          <w:sz w:val="24"/>
          <w:szCs w:val="24"/>
          <w:lang w:val="en-US" w:eastAsia="zh-CN"/>
          <w14:textFill>
            <w14:solidFill>
              <w14:schemeClr w14:val="tx1"/>
            </w14:solidFill>
          </w14:textFill>
        </w:rPr>
        <w:t>/</w:t>
      </w:r>
    </w:p>
    <w:p>
      <w:pPr>
        <w:pStyle w:val="35"/>
        <w:snapToGrid w:val="0"/>
        <w:spacing w:after="0"/>
        <w:ind w:left="0" w:firstLine="480"/>
        <w:jc w:val="both"/>
        <w:textAlignment w:val="baseline"/>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eastAsia="zh-CN"/>
          <w14:textFill>
            <w14:solidFill>
              <w14:schemeClr w14:val="tx1"/>
            </w14:solidFill>
          </w14:textFill>
        </w:rPr>
        <w:t>预算金额（元）:</w:t>
      </w:r>
      <w:r>
        <w:rPr>
          <w:rFonts w:hint="eastAsia" w:ascii="仿宋" w:hAnsi="仿宋" w:eastAsia="仿宋" w:cs="仿宋"/>
          <w:b w:val="0"/>
          <w:bCs w:val="0"/>
          <w:color w:val="000000" w:themeColor="text1"/>
          <w:sz w:val="24"/>
          <w:szCs w:val="24"/>
          <w:lang w:val="en-US" w:eastAsia="zh-CN"/>
          <w14:textFill>
            <w14:solidFill>
              <w14:schemeClr w14:val="tx1"/>
            </w14:solidFill>
          </w14:textFill>
        </w:rPr>
        <w:t>200000</w:t>
      </w:r>
    </w:p>
    <w:p>
      <w:pPr>
        <w:pStyle w:val="35"/>
        <w:snapToGrid w:val="0"/>
        <w:spacing w:after="0"/>
        <w:ind w:left="0" w:firstLine="480"/>
        <w:jc w:val="both"/>
        <w:textAlignment w:val="baseline"/>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eastAsia="zh-CN"/>
          <w14:textFill>
            <w14:solidFill>
              <w14:schemeClr w14:val="tx1"/>
            </w14:solidFill>
          </w14:textFill>
        </w:rPr>
        <w:t>简要规格描述或项目基本概况介绍、用途：</w:t>
      </w:r>
      <w:r>
        <w:rPr>
          <w:rFonts w:hint="eastAsia" w:ascii="仿宋" w:hAnsi="仿宋" w:eastAsia="仿宋" w:cs="仿宋"/>
          <w:b w:val="0"/>
          <w:bCs w:val="0"/>
          <w:color w:val="000000" w:themeColor="text1"/>
          <w:sz w:val="24"/>
          <w:szCs w:val="24"/>
          <w:lang w:val="en-US" w:eastAsia="zh-CN"/>
          <w14:textFill>
            <w14:solidFill>
              <w14:schemeClr w14:val="tx1"/>
            </w14:solidFill>
          </w14:textFill>
        </w:rPr>
        <w:t>围绕新疆图书馆的馆藏地方文献特色资源开展基础数字资源建设，对存量及新增地方文献进行数字扫描及pdf等基础化加工。建设类型为文献数字化，对象数据应符合统一标准规范要求，实现目次级内容标识，选择较有价值的文献开展数字扫描及pdf全文加工。</w:t>
      </w:r>
    </w:p>
    <w:p>
      <w:pPr>
        <w:pStyle w:val="35"/>
        <w:snapToGrid w:val="0"/>
        <w:spacing w:after="0"/>
        <w:ind w:left="0" w:firstLine="480"/>
        <w:jc w:val="both"/>
        <w:textAlignment w:val="baseline"/>
        <w:rPr>
          <w:rFonts w:ascii="仿宋" w:hAnsi="仿宋" w:eastAsia="仿宋" w:cs="仿宋"/>
          <w:b w:val="0"/>
          <w:bCs w:val="0"/>
          <w:color w:val="000000" w:themeColor="text1"/>
          <w:sz w:val="24"/>
          <w:szCs w:val="24"/>
          <w:lang w:eastAsia="zh-CN"/>
          <w14:textFill>
            <w14:solidFill>
              <w14:schemeClr w14:val="tx1"/>
            </w14:solidFill>
          </w14:textFill>
        </w:rPr>
      </w:pPr>
      <w:r>
        <w:rPr>
          <w:rFonts w:hint="eastAsia" w:ascii="仿宋" w:hAnsi="仿宋" w:eastAsia="仿宋" w:cs="仿宋"/>
          <w:b w:val="0"/>
          <w:bCs w:val="0"/>
          <w:color w:val="000000" w:themeColor="text1"/>
          <w:sz w:val="24"/>
          <w:szCs w:val="24"/>
          <w:lang w:eastAsia="zh-CN"/>
          <w14:textFill>
            <w14:solidFill>
              <w14:schemeClr w14:val="tx1"/>
            </w14:solidFill>
          </w14:textFill>
        </w:rPr>
        <w:t>备注：</w:t>
      </w:r>
    </w:p>
    <w:p>
      <w:pPr>
        <w:pStyle w:val="35"/>
        <w:snapToGrid w:val="0"/>
        <w:spacing w:after="0"/>
        <w:ind w:left="0" w:firstLine="480"/>
        <w:jc w:val="both"/>
        <w:textAlignment w:val="baseline"/>
        <w:rPr>
          <w:rFonts w:ascii="仿宋" w:hAnsi="仿宋" w:eastAsia="仿宋" w:cs="仿宋"/>
          <w:b w:val="0"/>
          <w:bCs w:val="0"/>
          <w:color w:val="000000" w:themeColor="text1"/>
          <w:sz w:val="24"/>
          <w:szCs w:val="24"/>
          <w:lang w:eastAsia="zh-CN"/>
          <w14:textFill>
            <w14:solidFill>
              <w14:schemeClr w14:val="tx1"/>
            </w14:solidFill>
          </w14:textFill>
        </w:rPr>
      </w:pPr>
      <w:r>
        <w:rPr>
          <w:rFonts w:hint="eastAsia" w:ascii="仿宋" w:hAnsi="仿宋" w:eastAsia="仿宋" w:cs="仿宋"/>
          <w:b w:val="0"/>
          <w:bCs w:val="0"/>
          <w:color w:val="000000" w:themeColor="text1"/>
          <w:sz w:val="24"/>
          <w:szCs w:val="24"/>
          <w:lang w:eastAsia="zh-CN"/>
          <w14:textFill>
            <w14:solidFill>
              <w14:schemeClr w14:val="tx1"/>
            </w14:solidFill>
          </w14:textFill>
        </w:rPr>
        <w:t>合同履约期限：详见采购文件</w:t>
      </w:r>
    </w:p>
    <w:p>
      <w:pPr>
        <w:pStyle w:val="35"/>
        <w:snapToGrid w:val="0"/>
        <w:spacing w:after="0"/>
        <w:ind w:left="0" w:firstLine="480"/>
        <w:jc w:val="both"/>
        <w:textAlignment w:val="baseline"/>
        <w:rPr>
          <w:rFonts w:ascii="仿宋" w:hAnsi="仿宋" w:eastAsia="仿宋" w:cs="仿宋"/>
          <w:b w:val="0"/>
          <w:bCs w:val="0"/>
          <w:color w:val="000000" w:themeColor="text1"/>
          <w:sz w:val="24"/>
          <w:szCs w:val="24"/>
          <w:lang w:eastAsia="zh-CN"/>
          <w14:textFill>
            <w14:solidFill>
              <w14:schemeClr w14:val="tx1"/>
            </w14:solidFill>
          </w14:textFill>
        </w:rPr>
      </w:pPr>
      <w:r>
        <w:rPr>
          <w:rFonts w:hint="eastAsia" w:ascii="仿宋" w:hAnsi="仿宋" w:eastAsia="仿宋" w:cs="仿宋"/>
          <w:b w:val="0"/>
          <w:bCs w:val="0"/>
          <w:color w:val="000000" w:themeColor="text1"/>
          <w:sz w:val="24"/>
          <w:szCs w:val="24"/>
          <w:lang w:eastAsia="zh-CN"/>
          <w14:textFill>
            <w14:solidFill>
              <w14:schemeClr w14:val="tx1"/>
            </w14:solidFill>
          </w14:textFill>
        </w:rPr>
        <w:t>本项目（否）接受联合体投标。</w:t>
      </w:r>
    </w:p>
    <w:p>
      <w:pPr>
        <w:pStyle w:val="35"/>
        <w:snapToGrid w:val="0"/>
        <w:spacing w:after="0"/>
        <w:ind w:left="0" w:firstLine="480"/>
        <w:jc w:val="both"/>
        <w:textAlignment w:val="baseline"/>
        <w:rPr>
          <w:rFonts w:ascii="仿宋" w:hAnsi="仿宋" w:eastAsia="仿宋" w:cs="仿宋"/>
          <w:b w:val="0"/>
          <w:bCs w:val="0"/>
          <w:color w:val="000000" w:themeColor="text1"/>
          <w:sz w:val="24"/>
          <w:szCs w:val="24"/>
          <w:lang w:eastAsia="zh-CN"/>
          <w14:textFill>
            <w14:solidFill>
              <w14:schemeClr w14:val="tx1"/>
            </w14:solidFill>
          </w14:textFill>
        </w:rPr>
      </w:pPr>
      <w:r>
        <w:rPr>
          <w:rFonts w:hint="eastAsia" w:ascii="仿宋" w:hAnsi="仿宋" w:eastAsia="仿宋" w:cs="仿宋"/>
          <w:b w:val="0"/>
          <w:bCs w:val="0"/>
          <w:color w:val="000000" w:themeColor="text1"/>
          <w:sz w:val="24"/>
          <w:szCs w:val="24"/>
          <w:lang w:eastAsia="zh-CN"/>
          <w14:textFill>
            <w14:solidFill>
              <w14:schemeClr w14:val="tx1"/>
            </w14:solidFill>
          </w14:textFill>
        </w:rPr>
        <w:t>二、申请人的资格要求：</w:t>
      </w:r>
    </w:p>
    <w:p>
      <w:pPr>
        <w:pStyle w:val="35"/>
        <w:snapToGrid w:val="0"/>
        <w:spacing w:after="0"/>
        <w:ind w:left="0" w:firstLine="480"/>
        <w:jc w:val="both"/>
        <w:textAlignment w:val="baseline"/>
        <w:rPr>
          <w:rFonts w:ascii="仿宋" w:hAnsi="仿宋" w:eastAsia="仿宋" w:cs="仿宋"/>
          <w:b w:val="0"/>
          <w:bCs w:val="0"/>
          <w:color w:val="000000" w:themeColor="text1"/>
          <w:sz w:val="24"/>
          <w:szCs w:val="24"/>
          <w:lang w:eastAsia="zh-CN"/>
          <w14:textFill>
            <w14:solidFill>
              <w14:schemeClr w14:val="tx1"/>
            </w14:solidFill>
          </w14:textFill>
        </w:rPr>
      </w:pPr>
      <w:r>
        <w:rPr>
          <w:rFonts w:hint="eastAsia" w:ascii="仿宋" w:hAnsi="仿宋" w:eastAsia="仿宋" w:cs="仿宋"/>
          <w:b w:val="0"/>
          <w:bCs w:val="0"/>
          <w:color w:val="000000" w:themeColor="text1"/>
          <w:sz w:val="24"/>
          <w:szCs w:val="24"/>
          <w:lang w:eastAsia="zh-CN"/>
          <w14:textFill>
            <w14:solidFill>
              <w14:schemeClr w14:val="tx1"/>
            </w14:solidFill>
          </w14:textFill>
        </w:rPr>
        <w:t>1.</w:t>
      </w:r>
      <w:r>
        <w:rPr>
          <w:rFonts w:hint="eastAsia" w:ascii="仿宋" w:hAnsi="仿宋" w:eastAsia="仿宋" w:cs="仿宋"/>
          <w:b w:val="0"/>
          <w:bCs w:val="0"/>
          <w:color w:val="000000" w:themeColor="text1"/>
          <w:sz w:val="24"/>
          <w:szCs w:val="24"/>
          <w:lang w:val="en-US" w:eastAsia="zh-CN"/>
          <w14:textFill>
            <w14:solidFill>
              <w14:schemeClr w14:val="tx1"/>
            </w14:solidFill>
          </w14:textFill>
        </w:rPr>
        <w:t>符合</w:t>
      </w:r>
      <w:r>
        <w:rPr>
          <w:rFonts w:hint="eastAsia" w:ascii="仿宋" w:hAnsi="仿宋" w:eastAsia="仿宋" w:cs="仿宋"/>
          <w:b w:val="0"/>
          <w:bCs w:val="0"/>
          <w:color w:val="000000" w:themeColor="text1"/>
          <w:sz w:val="24"/>
          <w:szCs w:val="24"/>
          <w:lang w:eastAsia="zh-CN"/>
          <w14:textFill>
            <w14:solidFill>
              <w14:schemeClr w14:val="tx1"/>
            </w14:solidFill>
          </w14:textFill>
        </w:rPr>
        <w:t>《中华人民共和国政府采购法》第二十二条规定；</w:t>
      </w:r>
    </w:p>
    <w:p>
      <w:pPr>
        <w:pStyle w:val="35"/>
        <w:snapToGrid w:val="0"/>
        <w:spacing w:after="0"/>
        <w:ind w:left="0" w:firstLine="480"/>
        <w:jc w:val="both"/>
        <w:textAlignment w:val="baseline"/>
        <w:rPr>
          <w:rFonts w:ascii="仿宋" w:hAnsi="仿宋" w:eastAsia="仿宋" w:cs="仿宋"/>
          <w:b w:val="0"/>
          <w:bCs w:val="0"/>
          <w:color w:val="000000" w:themeColor="text1"/>
          <w:sz w:val="24"/>
          <w:szCs w:val="24"/>
          <w:lang w:eastAsia="zh-CN"/>
          <w14:textFill>
            <w14:solidFill>
              <w14:schemeClr w14:val="tx1"/>
            </w14:solidFill>
          </w14:textFill>
        </w:rPr>
      </w:pPr>
      <w:r>
        <w:rPr>
          <w:rFonts w:hint="eastAsia" w:ascii="仿宋" w:hAnsi="仿宋" w:eastAsia="仿宋" w:cs="仿宋"/>
          <w:b w:val="0"/>
          <w:bCs w:val="0"/>
          <w:color w:val="000000" w:themeColor="text1"/>
          <w:sz w:val="24"/>
          <w:szCs w:val="24"/>
          <w:lang w:eastAsia="zh-CN"/>
          <w14:textFill>
            <w14:solidFill>
              <w14:schemeClr w14:val="tx1"/>
            </w14:solidFill>
          </w14:textFill>
        </w:rPr>
        <w:t>2.落实政府采购政策需满足的资格要求：落实（对小型和微型企业产品的价格、监狱企业、残疾人福利性单位优惠政策。）详见采购文件；</w:t>
      </w:r>
    </w:p>
    <w:p>
      <w:pPr>
        <w:pStyle w:val="35"/>
        <w:snapToGrid w:val="0"/>
        <w:spacing w:after="0"/>
        <w:ind w:left="0" w:firstLine="480"/>
        <w:jc w:val="both"/>
        <w:textAlignment w:val="baseline"/>
        <w:rPr>
          <w:rFonts w:ascii="仿宋" w:hAnsi="仿宋" w:eastAsia="仿宋" w:cs="仿宋"/>
          <w:b w:val="0"/>
          <w:bCs w:val="0"/>
          <w:color w:val="000000" w:themeColor="text1"/>
          <w:sz w:val="24"/>
          <w:szCs w:val="24"/>
          <w:lang w:eastAsia="zh-CN"/>
          <w14:textFill>
            <w14:solidFill>
              <w14:schemeClr w14:val="tx1"/>
            </w14:solidFill>
          </w14:textFill>
        </w:rPr>
      </w:pPr>
      <w:r>
        <w:rPr>
          <w:rFonts w:hint="eastAsia" w:ascii="仿宋" w:hAnsi="仿宋" w:eastAsia="仿宋" w:cs="仿宋"/>
          <w:b w:val="0"/>
          <w:bCs w:val="0"/>
          <w:color w:val="000000" w:themeColor="text1"/>
          <w:sz w:val="24"/>
          <w:szCs w:val="24"/>
          <w:lang w:eastAsia="zh-CN"/>
          <w14:textFill>
            <w14:solidFill>
              <w14:schemeClr w14:val="tx1"/>
            </w14:solidFill>
          </w14:textFill>
        </w:rPr>
        <w:t>3.本项目的特定资格要求：</w:t>
      </w:r>
    </w:p>
    <w:p>
      <w:pPr>
        <w:pStyle w:val="35"/>
        <w:snapToGrid w:val="0"/>
        <w:spacing w:after="0"/>
        <w:ind w:left="0" w:firstLine="480"/>
        <w:jc w:val="both"/>
        <w:textAlignment w:val="baseline"/>
        <w:rPr>
          <w:rFonts w:ascii="仿宋" w:hAnsi="仿宋" w:eastAsia="仿宋" w:cs="仿宋"/>
          <w:b w:val="0"/>
          <w:bCs w:val="0"/>
          <w:color w:val="000000" w:themeColor="text1"/>
          <w:sz w:val="24"/>
          <w:szCs w:val="24"/>
          <w:lang w:eastAsia="zh-CN"/>
          <w14:textFill>
            <w14:solidFill>
              <w14:schemeClr w14:val="tx1"/>
            </w14:solidFill>
          </w14:textFill>
        </w:rPr>
      </w:pPr>
      <w:r>
        <w:rPr>
          <w:rFonts w:ascii="仿宋" w:hAnsi="仿宋" w:eastAsia="仿宋" w:cs="仿宋"/>
          <w:b w:val="0"/>
          <w:bCs w:val="0"/>
          <w:color w:val="000000" w:themeColor="text1"/>
          <w:sz w:val="24"/>
          <w:szCs w:val="24"/>
          <w:lang w:eastAsia="zh-CN"/>
          <w14:textFill>
            <w14:solidFill>
              <w14:schemeClr w14:val="tx1"/>
            </w14:solidFill>
          </w14:textFill>
        </w:rPr>
        <w:t>3.1、符合《中华人民共和国政府采购法》第二十二条的规定，在中华人民共和国境内注册的合法运营企业；</w:t>
      </w:r>
    </w:p>
    <w:p>
      <w:pPr>
        <w:pStyle w:val="35"/>
        <w:snapToGrid w:val="0"/>
        <w:spacing w:after="0"/>
        <w:ind w:left="0" w:firstLine="480"/>
        <w:jc w:val="both"/>
        <w:textAlignment w:val="baseline"/>
        <w:rPr>
          <w:rFonts w:ascii="仿宋" w:hAnsi="仿宋" w:eastAsia="仿宋" w:cs="仿宋"/>
          <w:b w:val="0"/>
          <w:bCs w:val="0"/>
          <w:color w:val="000000" w:themeColor="text1"/>
          <w:sz w:val="24"/>
          <w:szCs w:val="24"/>
          <w:lang w:eastAsia="zh-CN"/>
          <w14:textFill>
            <w14:solidFill>
              <w14:schemeClr w14:val="tx1"/>
            </w14:solidFill>
          </w14:textFill>
        </w:rPr>
      </w:pPr>
      <w:r>
        <w:rPr>
          <w:rFonts w:ascii="仿宋" w:hAnsi="仿宋" w:eastAsia="仿宋" w:cs="仿宋"/>
          <w:b w:val="0"/>
          <w:bCs w:val="0"/>
          <w:color w:val="000000" w:themeColor="text1"/>
          <w:sz w:val="24"/>
          <w:szCs w:val="24"/>
          <w:lang w:eastAsia="zh-CN"/>
          <w14:textFill>
            <w14:solidFill>
              <w14:schemeClr w14:val="tx1"/>
            </w14:solidFill>
          </w14:textFill>
        </w:rPr>
        <w:t>3.2、有效的工商营业执照；</w:t>
      </w:r>
    </w:p>
    <w:p>
      <w:pPr>
        <w:pStyle w:val="35"/>
        <w:snapToGrid w:val="0"/>
        <w:spacing w:after="0"/>
        <w:ind w:left="0" w:firstLine="480"/>
        <w:jc w:val="both"/>
        <w:textAlignment w:val="baseline"/>
        <w:rPr>
          <w:rFonts w:ascii="仿宋" w:hAnsi="仿宋" w:eastAsia="仿宋" w:cs="仿宋"/>
          <w:b w:val="0"/>
          <w:bCs w:val="0"/>
          <w:color w:val="000000" w:themeColor="text1"/>
          <w:sz w:val="24"/>
          <w:szCs w:val="24"/>
          <w:lang w:eastAsia="zh-CN"/>
          <w14:textFill>
            <w14:solidFill>
              <w14:schemeClr w14:val="tx1"/>
            </w14:solidFill>
          </w14:textFill>
        </w:rPr>
      </w:pPr>
      <w:r>
        <w:rPr>
          <w:rFonts w:ascii="仿宋" w:hAnsi="仿宋" w:eastAsia="仿宋" w:cs="仿宋"/>
          <w:b w:val="0"/>
          <w:bCs w:val="0"/>
          <w:color w:val="000000" w:themeColor="text1"/>
          <w:sz w:val="24"/>
          <w:szCs w:val="24"/>
          <w:lang w:eastAsia="zh-CN"/>
          <w14:textFill>
            <w14:solidFill>
              <w14:schemeClr w14:val="tx1"/>
            </w14:solidFill>
          </w14:textFill>
        </w:rPr>
        <w:t>3.3、法定代表人或其委托代理人应携带本人身份证原件及复印件，委托代理人还应携带《法定代表人授权委托书》原件；</w:t>
      </w:r>
    </w:p>
    <w:p>
      <w:pPr>
        <w:pStyle w:val="35"/>
        <w:snapToGrid w:val="0"/>
        <w:spacing w:after="0"/>
        <w:ind w:left="0" w:firstLine="480"/>
        <w:jc w:val="both"/>
        <w:textAlignment w:val="baseline"/>
        <w:rPr>
          <w:rFonts w:ascii="仿宋" w:hAnsi="仿宋" w:eastAsia="仿宋" w:cs="仿宋"/>
          <w:color w:val="000000" w:themeColor="text1"/>
          <w14:textFill>
            <w14:solidFill>
              <w14:schemeClr w14:val="tx1"/>
            </w14:solidFill>
          </w14:textFill>
        </w:rPr>
      </w:pPr>
      <w:r>
        <w:rPr>
          <w:rFonts w:ascii="仿宋" w:hAnsi="仿宋" w:eastAsia="仿宋" w:cs="仿宋"/>
          <w:b w:val="0"/>
          <w:bCs w:val="0"/>
          <w:color w:val="000000" w:themeColor="text1"/>
          <w:sz w:val="24"/>
          <w:szCs w:val="24"/>
          <w14:textFill>
            <w14:solidFill>
              <w14:schemeClr w14:val="tx1"/>
            </w14:solidFill>
          </w14:textFill>
        </w:rPr>
        <w:t>3.4、供应商须提供在“信用中国”（</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w:instrText>
      </w:r>
      <w:r>
        <w:rPr>
          <w:color w:val="000000" w:themeColor="text1"/>
          <w14:textFill>
            <w14:solidFill>
              <w14:schemeClr w14:val="tx1"/>
            </w14:solidFill>
          </w14:textFill>
        </w:rPr>
        <w:fldChar w:fldCharType="separate"/>
      </w:r>
      <w:r>
        <w:rPr>
          <w:rFonts w:ascii="仿宋" w:hAnsi="仿宋" w:eastAsia="仿宋" w:cs="仿宋"/>
          <w:b w:val="0"/>
          <w:bCs w:val="0"/>
          <w:color w:val="000000" w:themeColor="text1"/>
          <w:sz w:val="24"/>
          <w:szCs w:val="24"/>
          <w14:textFill>
            <w14:solidFill>
              <w14:schemeClr w14:val="tx1"/>
            </w14:solidFill>
          </w14:textFill>
        </w:rPr>
        <w:t>www.creditchina.gov.cn）和中国政府采购网（www.ccgp.gov.cn）网站上未被列入失信被执行人、重大税收违法案件当事人名单以及政府采购严重违法失信行为记录名单的网页打印件（网页打印件须自</w:t>
      </w:r>
      <w:r>
        <w:rPr>
          <w:rFonts w:hint="eastAsia" w:ascii="仿宋" w:hAnsi="仿宋" w:eastAsia="仿宋" w:cs="仿宋"/>
          <w:b w:val="0"/>
          <w:bCs w:val="0"/>
          <w:color w:val="000000" w:themeColor="text1"/>
          <w:sz w:val="24"/>
          <w:szCs w:val="24"/>
          <w14:textFill>
            <w14:solidFill>
              <w14:schemeClr w14:val="tx1"/>
            </w14:solidFill>
          </w14:textFill>
        </w:rPr>
        <w:t>公告</w:t>
      </w:r>
      <w:r>
        <w:rPr>
          <w:rFonts w:ascii="仿宋" w:hAnsi="仿宋" w:eastAsia="仿宋" w:cs="仿宋"/>
          <w:b w:val="0"/>
          <w:bCs w:val="0"/>
          <w:color w:val="000000" w:themeColor="text1"/>
          <w:sz w:val="24"/>
          <w:szCs w:val="24"/>
          <w14:textFill>
            <w14:solidFill>
              <w14:schemeClr w14:val="tx1"/>
            </w14:solidFill>
          </w14:textFill>
        </w:rPr>
        <w:t>发布之日起至</w:t>
      </w:r>
      <w:r>
        <w:rPr>
          <w:rFonts w:hint="eastAsia" w:ascii="仿宋" w:hAnsi="仿宋" w:eastAsia="仿宋" w:cs="仿宋"/>
          <w:b w:val="0"/>
          <w:bCs w:val="0"/>
          <w:color w:val="000000" w:themeColor="text1"/>
          <w:sz w:val="24"/>
          <w:szCs w:val="24"/>
          <w14:textFill>
            <w14:solidFill>
              <w14:schemeClr w14:val="tx1"/>
            </w14:solidFill>
          </w14:textFill>
        </w:rPr>
        <w:t>获取采购文件报名截止时间</w:t>
      </w:r>
      <w:r>
        <w:rPr>
          <w:rFonts w:ascii="仿宋" w:hAnsi="仿宋" w:eastAsia="仿宋" w:cs="仿宋"/>
          <w:b w:val="0"/>
          <w:bCs w:val="0"/>
          <w:color w:val="000000" w:themeColor="text1"/>
          <w:sz w:val="24"/>
          <w:szCs w:val="24"/>
          <w14:textFill>
            <w14:solidFill>
              <w14:schemeClr w14:val="tx1"/>
            </w14:solidFill>
          </w14:textFill>
        </w:rPr>
        <w:t>打印）并加盖公章；</w:t>
      </w:r>
      <w:r>
        <w:rPr>
          <w:rFonts w:ascii="仿宋" w:hAnsi="仿宋" w:eastAsia="仿宋" w:cs="仿宋"/>
          <w:b w:val="0"/>
          <w:bCs w:val="0"/>
          <w:color w:val="000000" w:themeColor="text1"/>
          <w:sz w:val="24"/>
          <w:szCs w:val="24"/>
          <w14:textFill>
            <w14:solidFill>
              <w14:schemeClr w14:val="tx1"/>
            </w14:solidFill>
          </w14:textFill>
        </w:rPr>
        <w:fldChar w:fldCharType="end"/>
      </w:r>
    </w:p>
    <w:p>
      <w:pPr>
        <w:pStyle w:val="21"/>
        <w:snapToGrid w:val="0"/>
        <w:ind w:firstLine="480"/>
        <w:textAlignment w:val="baseline"/>
        <w:rPr>
          <w:rFonts w:ascii="仿宋" w:hAnsi="仿宋" w:eastAsia="仿宋" w:cs="仿宋"/>
          <w:color w:val="000000" w:themeColor="text1"/>
          <w:lang w:eastAsia="zh-TW"/>
          <w14:textFill>
            <w14:solidFill>
              <w14:schemeClr w14:val="tx1"/>
            </w14:solidFill>
          </w14:textFill>
        </w:rPr>
      </w:pPr>
    </w:p>
    <w:p>
      <w:pPr>
        <w:pStyle w:val="35"/>
        <w:snapToGrid w:val="0"/>
        <w:spacing w:after="0"/>
        <w:ind w:left="0" w:firstLine="480"/>
        <w:jc w:val="both"/>
        <w:textAlignment w:val="baseline"/>
        <w:rPr>
          <w:rFonts w:ascii="仿宋" w:hAnsi="仿宋" w:eastAsia="仿宋" w:cs="仿宋"/>
          <w:b w:val="0"/>
          <w:bCs w:val="0"/>
          <w:color w:val="000000" w:themeColor="text1"/>
          <w:sz w:val="24"/>
          <w:szCs w:val="24"/>
          <w:lang w:eastAsia="zh-CN"/>
          <w14:textFill>
            <w14:solidFill>
              <w14:schemeClr w14:val="tx1"/>
            </w14:solidFill>
          </w14:textFill>
        </w:rPr>
      </w:pPr>
      <w:r>
        <w:rPr>
          <w:rFonts w:hint="eastAsia" w:ascii="仿宋" w:hAnsi="仿宋" w:eastAsia="仿宋" w:cs="仿宋"/>
          <w:b w:val="0"/>
          <w:bCs w:val="0"/>
          <w:color w:val="000000" w:themeColor="text1"/>
          <w:sz w:val="24"/>
          <w:szCs w:val="24"/>
          <w:lang w:eastAsia="zh-CN"/>
          <w14:textFill>
            <w14:solidFill>
              <w14:schemeClr w14:val="tx1"/>
            </w14:solidFill>
          </w14:textFill>
        </w:rPr>
        <w:t>三、获取采购文件</w:t>
      </w:r>
    </w:p>
    <w:p>
      <w:pPr>
        <w:pStyle w:val="35"/>
        <w:snapToGrid w:val="0"/>
        <w:spacing w:after="0"/>
        <w:ind w:left="0" w:firstLine="480"/>
        <w:jc w:val="both"/>
        <w:textAlignment w:val="baseline"/>
        <w:rPr>
          <w:rFonts w:ascii="仿宋" w:hAnsi="仿宋" w:eastAsia="仿宋" w:cs="仿宋"/>
          <w:b w:val="0"/>
          <w:bCs w:val="0"/>
          <w:color w:val="000000" w:themeColor="text1"/>
          <w:sz w:val="24"/>
          <w:szCs w:val="24"/>
          <w:lang w:eastAsia="zh-CN"/>
          <w14:textFill>
            <w14:solidFill>
              <w14:schemeClr w14:val="tx1"/>
            </w14:solidFill>
          </w14:textFill>
        </w:rPr>
      </w:pPr>
      <w:r>
        <w:rPr>
          <w:rFonts w:hint="eastAsia" w:ascii="仿宋" w:hAnsi="仿宋" w:eastAsia="仿宋" w:cs="仿宋"/>
          <w:b w:val="0"/>
          <w:bCs w:val="0"/>
          <w:color w:val="000000" w:themeColor="text1"/>
          <w:sz w:val="24"/>
          <w:szCs w:val="24"/>
          <w:lang w:eastAsia="zh-CN"/>
          <w14:textFill>
            <w14:solidFill>
              <w14:schemeClr w14:val="tx1"/>
            </w14:solidFill>
          </w14:textFill>
        </w:rPr>
        <w:t>时间：2022年0</w:t>
      </w:r>
      <w:r>
        <w:rPr>
          <w:rFonts w:hint="eastAsia" w:ascii="仿宋" w:hAnsi="仿宋" w:eastAsia="仿宋" w:cs="仿宋"/>
          <w:b w:val="0"/>
          <w:bCs w:val="0"/>
          <w:color w:val="000000" w:themeColor="text1"/>
          <w:sz w:val="24"/>
          <w:szCs w:val="24"/>
          <w:lang w:val="en-US" w:eastAsia="zh-CN"/>
          <w14:textFill>
            <w14:solidFill>
              <w14:schemeClr w14:val="tx1"/>
            </w14:solidFill>
          </w14:textFill>
        </w:rPr>
        <w:t>3</w:t>
      </w:r>
      <w:r>
        <w:rPr>
          <w:rFonts w:hint="eastAsia" w:ascii="仿宋" w:hAnsi="仿宋" w:eastAsia="仿宋" w:cs="仿宋"/>
          <w:b w:val="0"/>
          <w:bCs w:val="0"/>
          <w:color w:val="000000" w:themeColor="text1"/>
          <w:sz w:val="24"/>
          <w:szCs w:val="24"/>
          <w:lang w:eastAsia="zh-CN"/>
          <w14:textFill>
            <w14:solidFill>
              <w14:schemeClr w14:val="tx1"/>
            </w14:solidFill>
          </w14:textFill>
        </w:rPr>
        <w:t>月</w:t>
      </w:r>
      <w:r>
        <w:rPr>
          <w:rFonts w:hint="eastAsia" w:ascii="仿宋" w:hAnsi="仿宋" w:eastAsia="仿宋" w:cs="仿宋"/>
          <w:b w:val="0"/>
          <w:bCs w:val="0"/>
          <w:color w:val="000000" w:themeColor="text1"/>
          <w:sz w:val="24"/>
          <w:szCs w:val="24"/>
          <w:lang w:val="en-US" w:eastAsia="zh-CN"/>
          <w14:textFill>
            <w14:solidFill>
              <w14:schemeClr w14:val="tx1"/>
            </w14:solidFill>
          </w14:textFill>
        </w:rPr>
        <w:t>10</w:t>
      </w:r>
      <w:r>
        <w:rPr>
          <w:rFonts w:hint="eastAsia" w:ascii="仿宋" w:hAnsi="仿宋" w:eastAsia="仿宋" w:cs="仿宋"/>
          <w:b w:val="0"/>
          <w:bCs w:val="0"/>
          <w:color w:val="000000" w:themeColor="text1"/>
          <w:sz w:val="24"/>
          <w:szCs w:val="24"/>
          <w:lang w:eastAsia="zh-CN"/>
          <w14:textFill>
            <w14:solidFill>
              <w14:schemeClr w14:val="tx1"/>
            </w14:solidFill>
          </w14:textFill>
        </w:rPr>
        <w:t>日至2022年0</w:t>
      </w:r>
      <w:r>
        <w:rPr>
          <w:rFonts w:hint="eastAsia" w:ascii="仿宋" w:hAnsi="仿宋" w:eastAsia="仿宋" w:cs="仿宋"/>
          <w:b w:val="0"/>
          <w:bCs w:val="0"/>
          <w:color w:val="000000" w:themeColor="text1"/>
          <w:sz w:val="24"/>
          <w:szCs w:val="24"/>
          <w:lang w:val="en-US" w:eastAsia="zh-CN"/>
          <w14:textFill>
            <w14:solidFill>
              <w14:schemeClr w14:val="tx1"/>
            </w14:solidFill>
          </w14:textFill>
        </w:rPr>
        <w:t>3</w:t>
      </w:r>
      <w:r>
        <w:rPr>
          <w:rFonts w:hint="eastAsia" w:ascii="仿宋" w:hAnsi="仿宋" w:eastAsia="仿宋" w:cs="仿宋"/>
          <w:b w:val="0"/>
          <w:bCs w:val="0"/>
          <w:color w:val="000000" w:themeColor="text1"/>
          <w:sz w:val="24"/>
          <w:szCs w:val="24"/>
          <w:lang w:eastAsia="zh-CN"/>
          <w14:textFill>
            <w14:solidFill>
              <w14:schemeClr w14:val="tx1"/>
            </w14:solidFill>
          </w14:textFill>
        </w:rPr>
        <w:t>月1</w:t>
      </w:r>
      <w:r>
        <w:rPr>
          <w:rFonts w:hint="eastAsia" w:ascii="仿宋" w:hAnsi="仿宋" w:eastAsia="仿宋" w:cs="仿宋"/>
          <w:b w:val="0"/>
          <w:bCs w:val="0"/>
          <w:color w:val="000000" w:themeColor="text1"/>
          <w:sz w:val="24"/>
          <w:szCs w:val="24"/>
          <w:lang w:val="en-US" w:eastAsia="zh-CN"/>
          <w14:textFill>
            <w14:solidFill>
              <w14:schemeClr w14:val="tx1"/>
            </w14:solidFill>
          </w14:textFill>
        </w:rPr>
        <w:t>6</w:t>
      </w:r>
      <w:r>
        <w:rPr>
          <w:rFonts w:hint="eastAsia" w:ascii="仿宋" w:hAnsi="仿宋" w:eastAsia="仿宋" w:cs="仿宋"/>
          <w:b w:val="0"/>
          <w:bCs w:val="0"/>
          <w:color w:val="000000" w:themeColor="text1"/>
          <w:sz w:val="24"/>
          <w:szCs w:val="24"/>
          <w:lang w:eastAsia="zh-CN"/>
          <w14:textFill>
            <w14:solidFill>
              <w14:schemeClr w14:val="tx1"/>
            </w14:solidFill>
          </w14:textFill>
        </w:rPr>
        <w:t>日，每天上午</w:t>
      </w:r>
      <w:r>
        <w:rPr>
          <w:rFonts w:ascii="仿宋" w:hAnsi="仿宋" w:eastAsia="仿宋" w:cs="仿宋"/>
          <w:b w:val="0"/>
          <w:bCs w:val="0"/>
          <w:color w:val="000000" w:themeColor="text1"/>
          <w:sz w:val="24"/>
          <w:szCs w:val="24"/>
          <w:lang w:eastAsia="zh-CN"/>
          <w14:textFill>
            <w14:solidFill>
              <w14:schemeClr w14:val="tx1"/>
            </w14:solidFill>
          </w14:textFill>
        </w:rPr>
        <w:t>10:30至1</w:t>
      </w:r>
      <w:r>
        <w:rPr>
          <w:rFonts w:ascii="仿宋" w:hAnsi="仿宋" w:eastAsia="仿宋" w:cs="仿宋"/>
          <w:b w:val="0"/>
          <w:bCs w:val="0"/>
          <w:color w:val="000000" w:themeColor="text1"/>
          <w:sz w:val="24"/>
          <w:szCs w:val="24"/>
          <w:lang w:val="en-US" w:eastAsia="zh-CN"/>
          <w14:textFill>
            <w14:solidFill>
              <w14:schemeClr w14:val="tx1"/>
            </w14:solidFill>
          </w14:textFill>
        </w:rPr>
        <w:t>3</w:t>
      </w:r>
      <w:r>
        <w:rPr>
          <w:rFonts w:ascii="仿宋" w:hAnsi="仿宋" w:eastAsia="仿宋" w:cs="仿宋"/>
          <w:b w:val="0"/>
          <w:bCs w:val="0"/>
          <w:color w:val="000000" w:themeColor="text1"/>
          <w:sz w:val="24"/>
          <w:szCs w:val="24"/>
          <w:lang w:eastAsia="zh-CN"/>
          <w14:textFill>
            <w14:solidFill>
              <w14:schemeClr w14:val="tx1"/>
            </w14:solidFill>
          </w14:textFill>
        </w:rPr>
        <w:t>:00，下午1</w:t>
      </w:r>
      <w:r>
        <w:rPr>
          <w:rFonts w:ascii="仿宋" w:hAnsi="仿宋" w:eastAsia="仿宋" w:cs="仿宋"/>
          <w:b w:val="0"/>
          <w:bCs w:val="0"/>
          <w:color w:val="000000" w:themeColor="text1"/>
          <w:sz w:val="24"/>
          <w:szCs w:val="24"/>
          <w:lang w:val="en-US" w:eastAsia="zh-CN"/>
          <w14:textFill>
            <w14:solidFill>
              <w14:schemeClr w14:val="tx1"/>
            </w14:solidFill>
          </w14:textFill>
        </w:rPr>
        <w:t>6</w:t>
      </w:r>
      <w:r>
        <w:rPr>
          <w:rFonts w:ascii="仿宋" w:hAnsi="仿宋" w:eastAsia="仿宋" w:cs="仿宋"/>
          <w:b w:val="0"/>
          <w:bCs w:val="0"/>
          <w:color w:val="000000" w:themeColor="text1"/>
          <w:sz w:val="24"/>
          <w:szCs w:val="24"/>
          <w:lang w:eastAsia="zh-CN"/>
          <w14:textFill>
            <w14:solidFill>
              <w14:schemeClr w14:val="tx1"/>
            </w14:solidFill>
          </w14:textFill>
        </w:rPr>
        <w:t>:00至1</w:t>
      </w:r>
      <w:r>
        <w:rPr>
          <w:rFonts w:ascii="仿宋" w:hAnsi="仿宋" w:eastAsia="仿宋" w:cs="仿宋"/>
          <w:b w:val="0"/>
          <w:bCs w:val="0"/>
          <w:color w:val="000000" w:themeColor="text1"/>
          <w:sz w:val="24"/>
          <w:szCs w:val="24"/>
          <w:lang w:val="en-US" w:eastAsia="zh-CN"/>
          <w14:textFill>
            <w14:solidFill>
              <w14:schemeClr w14:val="tx1"/>
            </w14:solidFill>
          </w14:textFill>
        </w:rPr>
        <w:t>8</w:t>
      </w:r>
      <w:r>
        <w:rPr>
          <w:rFonts w:ascii="仿宋" w:hAnsi="仿宋" w:eastAsia="仿宋" w:cs="仿宋"/>
          <w:b w:val="0"/>
          <w:bCs w:val="0"/>
          <w:color w:val="000000" w:themeColor="text1"/>
          <w:sz w:val="24"/>
          <w:szCs w:val="24"/>
          <w:lang w:eastAsia="zh-CN"/>
          <w14:textFill>
            <w14:solidFill>
              <w14:schemeClr w14:val="tx1"/>
            </w14:solidFill>
          </w14:textFill>
        </w:rPr>
        <w:t>:00（北京时间，法定节假日除外）</w:t>
      </w:r>
    </w:p>
    <w:p>
      <w:pPr>
        <w:pStyle w:val="35"/>
        <w:snapToGrid w:val="0"/>
        <w:spacing w:after="0"/>
        <w:ind w:left="0" w:firstLine="480"/>
        <w:jc w:val="both"/>
        <w:textAlignment w:val="baseline"/>
        <w:rPr>
          <w:rFonts w:ascii="仿宋" w:hAnsi="仿宋" w:eastAsia="仿宋" w:cs="仿宋"/>
          <w:b w:val="0"/>
          <w:bCs w:val="0"/>
          <w:color w:val="000000" w:themeColor="text1"/>
          <w:sz w:val="24"/>
          <w:szCs w:val="24"/>
          <w:lang w:eastAsia="zh-CN"/>
          <w14:textFill>
            <w14:solidFill>
              <w14:schemeClr w14:val="tx1"/>
            </w14:solidFill>
          </w14:textFill>
        </w:rPr>
      </w:pPr>
      <w:r>
        <w:rPr>
          <w:rFonts w:hint="eastAsia" w:ascii="仿宋" w:hAnsi="仿宋" w:eastAsia="仿宋" w:cs="仿宋"/>
          <w:b w:val="0"/>
          <w:bCs w:val="0"/>
          <w:color w:val="000000" w:themeColor="text1"/>
          <w:sz w:val="24"/>
          <w:szCs w:val="24"/>
          <w:lang w:eastAsia="zh-CN"/>
          <w14:textFill>
            <w14:solidFill>
              <w14:schemeClr w14:val="tx1"/>
            </w14:solidFill>
          </w14:textFill>
        </w:rPr>
        <w:t>地点：乌鲁木齐市人民路</w:t>
      </w:r>
      <w:r>
        <w:rPr>
          <w:rFonts w:ascii="仿宋" w:hAnsi="仿宋" w:eastAsia="仿宋" w:cs="仿宋"/>
          <w:b w:val="0"/>
          <w:bCs w:val="0"/>
          <w:color w:val="000000" w:themeColor="text1"/>
          <w:sz w:val="24"/>
          <w:szCs w:val="24"/>
          <w:lang w:eastAsia="zh-CN"/>
          <w14:textFill>
            <w14:solidFill>
              <w14:schemeClr w14:val="tx1"/>
            </w14:solidFill>
          </w14:textFill>
        </w:rPr>
        <w:t>151号君泰大厦6楼招标一部 </w:t>
      </w:r>
    </w:p>
    <w:p>
      <w:pPr>
        <w:pStyle w:val="35"/>
        <w:snapToGrid w:val="0"/>
        <w:spacing w:after="0"/>
        <w:ind w:left="0" w:firstLine="480"/>
        <w:jc w:val="both"/>
        <w:textAlignment w:val="baseline"/>
        <w:rPr>
          <w:rFonts w:ascii="仿宋" w:hAnsi="仿宋" w:eastAsia="仿宋" w:cs="仿宋"/>
          <w:b w:val="0"/>
          <w:bCs w:val="0"/>
          <w:color w:val="000000" w:themeColor="text1"/>
          <w:sz w:val="24"/>
          <w:szCs w:val="24"/>
          <w:lang w:eastAsia="zh-CN"/>
          <w14:textFill>
            <w14:solidFill>
              <w14:schemeClr w14:val="tx1"/>
            </w14:solidFill>
          </w14:textFill>
        </w:rPr>
      </w:pPr>
      <w:r>
        <w:rPr>
          <w:rFonts w:hint="eastAsia" w:ascii="仿宋" w:hAnsi="仿宋" w:eastAsia="仿宋" w:cs="仿宋"/>
          <w:b w:val="0"/>
          <w:bCs w:val="0"/>
          <w:color w:val="000000" w:themeColor="text1"/>
          <w:sz w:val="24"/>
          <w:szCs w:val="24"/>
          <w:lang w:eastAsia="zh-CN"/>
          <w14:textFill>
            <w14:solidFill>
              <w14:schemeClr w14:val="tx1"/>
            </w14:solidFill>
          </w14:textFill>
        </w:rPr>
        <w:t>方式：现场购买</w:t>
      </w:r>
    </w:p>
    <w:p>
      <w:pPr>
        <w:pStyle w:val="35"/>
        <w:snapToGrid w:val="0"/>
        <w:spacing w:after="0"/>
        <w:ind w:left="0" w:firstLine="480"/>
        <w:jc w:val="both"/>
        <w:textAlignment w:val="baseline"/>
        <w:rPr>
          <w:rFonts w:ascii="仿宋" w:hAnsi="仿宋" w:eastAsia="仿宋" w:cs="仿宋"/>
          <w:b w:val="0"/>
          <w:bCs w:val="0"/>
          <w:color w:val="000000" w:themeColor="text1"/>
          <w:sz w:val="24"/>
          <w:szCs w:val="24"/>
          <w:lang w:eastAsia="zh-CN"/>
          <w14:textFill>
            <w14:solidFill>
              <w14:schemeClr w14:val="tx1"/>
            </w14:solidFill>
          </w14:textFill>
        </w:rPr>
      </w:pPr>
      <w:r>
        <w:rPr>
          <w:rFonts w:hint="eastAsia" w:ascii="仿宋" w:hAnsi="仿宋" w:eastAsia="仿宋" w:cs="仿宋"/>
          <w:b w:val="0"/>
          <w:bCs w:val="0"/>
          <w:color w:val="000000" w:themeColor="text1"/>
          <w:sz w:val="24"/>
          <w:szCs w:val="24"/>
          <w:lang w:eastAsia="zh-CN"/>
          <w14:textFill>
            <w14:solidFill>
              <w14:schemeClr w14:val="tx1"/>
            </w14:solidFill>
          </w14:textFill>
        </w:rPr>
        <w:t>四、提交响应性文件截止时间、开标时间和地点</w:t>
      </w:r>
    </w:p>
    <w:p>
      <w:pPr>
        <w:pStyle w:val="35"/>
        <w:snapToGrid w:val="0"/>
        <w:spacing w:after="0"/>
        <w:ind w:left="0" w:firstLine="480"/>
        <w:jc w:val="both"/>
        <w:textAlignment w:val="baseline"/>
        <w:rPr>
          <w:rFonts w:ascii="仿宋" w:hAnsi="仿宋" w:eastAsia="仿宋" w:cs="仿宋"/>
          <w:b w:val="0"/>
          <w:bCs w:val="0"/>
          <w:color w:val="000000" w:themeColor="text1"/>
          <w:sz w:val="24"/>
          <w:szCs w:val="24"/>
          <w:lang w:eastAsia="zh-CN"/>
          <w14:textFill>
            <w14:solidFill>
              <w14:schemeClr w14:val="tx1"/>
            </w14:solidFill>
          </w14:textFill>
        </w:rPr>
      </w:pPr>
      <w:r>
        <w:rPr>
          <w:rFonts w:hint="eastAsia" w:ascii="仿宋" w:hAnsi="仿宋" w:eastAsia="仿宋" w:cs="仿宋"/>
          <w:b w:val="0"/>
          <w:bCs w:val="0"/>
          <w:color w:val="000000" w:themeColor="text1"/>
          <w:sz w:val="24"/>
          <w:szCs w:val="24"/>
          <w:lang w:eastAsia="zh-CN"/>
          <w14:textFill>
            <w14:solidFill>
              <w14:schemeClr w14:val="tx1"/>
            </w14:solidFill>
          </w14:textFill>
        </w:rPr>
        <w:t>提交响应性文件截止时间：2022年03月21日16：00（北京时间）</w:t>
      </w:r>
    </w:p>
    <w:p>
      <w:pPr>
        <w:pStyle w:val="35"/>
        <w:snapToGrid w:val="0"/>
        <w:spacing w:after="0"/>
        <w:ind w:left="0" w:firstLine="480"/>
        <w:jc w:val="both"/>
        <w:textAlignment w:val="baseline"/>
        <w:rPr>
          <w:rFonts w:ascii="仿宋" w:hAnsi="仿宋" w:eastAsia="仿宋" w:cs="仿宋"/>
          <w:b w:val="0"/>
          <w:bCs w:val="0"/>
          <w:color w:val="000000" w:themeColor="text1"/>
          <w:sz w:val="24"/>
          <w:szCs w:val="24"/>
          <w:lang w:eastAsia="zh-CN"/>
          <w14:textFill>
            <w14:solidFill>
              <w14:schemeClr w14:val="tx1"/>
            </w14:solidFill>
          </w14:textFill>
        </w:rPr>
      </w:pPr>
      <w:r>
        <w:rPr>
          <w:rFonts w:hint="eastAsia" w:ascii="仿宋" w:hAnsi="仿宋" w:eastAsia="仿宋" w:cs="仿宋"/>
          <w:b w:val="0"/>
          <w:bCs w:val="0"/>
          <w:color w:val="000000" w:themeColor="text1"/>
          <w:sz w:val="24"/>
          <w:szCs w:val="24"/>
          <w:lang w:eastAsia="zh-CN"/>
          <w14:textFill>
            <w14:solidFill>
              <w14:schemeClr w14:val="tx1"/>
            </w14:solidFill>
          </w14:textFill>
        </w:rPr>
        <w:t>投标地点：新疆天之源项目管理集团有限公司（乌鲁木齐市天山区人民路</w:t>
      </w:r>
      <w:r>
        <w:rPr>
          <w:rFonts w:ascii="仿宋" w:hAnsi="仿宋" w:eastAsia="仿宋" w:cs="仿宋"/>
          <w:b w:val="0"/>
          <w:bCs w:val="0"/>
          <w:color w:val="000000" w:themeColor="text1"/>
          <w:sz w:val="24"/>
          <w:szCs w:val="24"/>
          <w:lang w:eastAsia="zh-CN"/>
          <w14:textFill>
            <w14:solidFill>
              <w14:schemeClr w14:val="tx1"/>
            </w14:solidFill>
          </w14:textFill>
        </w:rPr>
        <w:t>151号君泰大厦6楼）会议室</w:t>
      </w:r>
    </w:p>
    <w:p>
      <w:pPr>
        <w:pStyle w:val="35"/>
        <w:snapToGrid w:val="0"/>
        <w:spacing w:after="0"/>
        <w:ind w:left="0" w:firstLine="480"/>
        <w:jc w:val="both"/>
        <w:textAlignment w:val="baseline"/>
        <w:rPr>
          <w:rFonts w:ascii="仿宋" w:hAnsi="仿宋" w:eastAsia="仿宋" w:cs="仿宋"/>
          <w:b w:val="0"/>
          <w:bCs w:val="0"/>
          <w:color w:val="000000" w:themeColor="text1"/>
          <w:sz w:val="24"/>
          <w:szCs w:val="24"/>
          <w:lang w:eastAsia="zh-CN"/>
          <w14:textFill>
            <w14:solidFill>
              <w14:schemeClr w14:val="tx1"/>
            </w14:solidFill>
          </w14:textFill>
        </w:rPr>
      </w:pPr>
      <w:r>
        <w:rPr>
          <w:rFonts w:hint="eastAsia" w:ascii="仿宋" w:hAnsi="仿宋" w:eastAsia="仿宋" w:cs="仿宋"/>
          <w:b w:val="0"/>
          <w:bCs w:val="0"/>
          <w:color w:val="000000" w:themeColor="text1"/>
          <w:sz w:val="24"/>
          <w:szCs w:val="24"/>
          <w:lang w:eastAsia="zh-CN"/>
          <w14:textFill>
            <w14:solidFill>
              <w14:schemeClr w14:val="tx1"/>
            </w14:solidFill>
          </w14:textFill>
        </w:rPr>
        <w:t>开标时间：2022年03月21日16：00（北京时间）</w:t>
      </w:r>
    </w:p>
    <w:p>
      <w:pPr>
        <w:pStyle w:val="35"/>
        <w:snapToGrid w:val="0"/>
        <w:spacing w:after="0"/>
        <w:ind w:left="0" w:firstLine="480"/>
        <w:jc w:val="both"/>
        <w:textAlignment w:val="baseline"/>
        <w:rPr>
          <w:rFonts w:ascii="仿宋" w:hAnsi="仿宋" w:eastAsia="仿宋" w:cs="仿宋"/>
          <w:b w:val="0"/>
          <w:bCs w:val="0"/>
          <w:color w:val="000000" w:themeColor="text1"/>
          <w:sz w:val="24"/>
          <w:szCs w:val="24"/>
          <w:lang w:eastAsia="zh-CN"/>
          <w14:textFill>
            <w14:solidFill>
              <w14:schemeClr w14:val="tx1"/>
            </w14:solidFill>
          </w14:textFill>
        </w:rPr>
      </w:pPr>
      <w:r>
        <w:rPr>
          <w:rFonts w:hint="eastAsia" w:ascii="仿宋" w:hAnsi="仿宋" w:eastAsia="仿宋" w:cs="仿宋"/>
          <w:b w:val="0"/>
          <w:bCs w:val="0"/>
          <w:color w:val="000000" w:themeColor="text1"/>
          <w:sz w:val="24"/>
          <w:szCs w:val="24"/>
          <w:lang w:eastAsia="zh-CN"/>
          <w14:textFill>
            <w14:solidFill>
              <w14:schemeClr w14:val="tx1"/>
            </w14:solidFill>
          </w14:textFill>
        </w:rPr>
        <w:t>开标地点：新疆天之源项目管理集团有限公司（乌鲁木齐市天山区人民路</w:t>
      </w:r>
      <w:r>
        <w:rPr>
          <w:rFonts w:ascii="仿宋" w:hAnsi="仿宋" w:eastAsia="仿宋" w:cs="仿宋"/>
          <w:b w:val="0"/>
          <w:bCs w:val="0"/>
          <w:color w:val="000000" w:themeColor="text1"/>
          <w:sz w:val="24"/>
          <w:szCs w:val="24"/>
          <w:lang w:eastAsia="zh-CN"/>
          <w14:textFill>
            <w14:solidFill>
              <w14:schemeClr w14:val="tx1"/>
            </w14:solidFill>
          </w14:textFill>
        </w:rPr>
        <w:t>151号君泰大厦6楼）会议室</w:t>
      </w:r>
    </w:p>
    <w:p>
      <w:pPr>
        <w:pStyle w:val="35"/>
        <w:snapToGrid w:val="0"/>
        <w:spacing w:after="0"/>
        <w:ind w:left="0" w:firstLine="480"/>
        <w:jc w:val="both"/>
        <w:textAlignment w:val="baseline"/>
        <w:rPr>
          <w:rFonts w:ascii="仿宋" w:hAnsi="仿宋" w:eastAsia="仿宋" w:cs="仿宋"/>
          <w:b w:val="0"/>
          <w:bCs w:val="0"/>
          <w:color w:val="000000" w:themeColor="text1"/>
          <w:sz w:val="24"/>
          <w:szCs w:val="24"/>
          <w:lang w:eastAsia="zh-CN"/>
          <w14:textFill>
            <w14:solidFill>
              <w14:schemeClr w14:val="tx1"/>
            </w14:solidFill>
          </w14:textFill>
        </w:rPr>
      </w:pPr>
      <w:r>
        <w:rPr>
          <w:rFonts w:hint="eastAsia" w:ascii="仿宋" w:hAnsi="仿宋" w:eastAsia="仿宋" w:cs="仿宋"/>
          <w:b w:val="0"/>
          <w:bCs w:val="0"/>
          <w:color w:val="000000" w:themeColor="text1"/>
          <w:sz w:val="24"/>
          <w:szCs w:val="24"/>
          <w:lang w:eastAsia="zh-CN"/>
          <w14:textFill>
            <w14:solidFill>
              <w14:schemeClr w14:val="tx1"/>
            </w14:solidFill>
          </w14:textFill>
        </w:rPr>
        <w:t>五、公告期限</w:t>
      </w:r>
    </w:p>
    <w:p>
      <w:pPr>
        <w:pStyle w:val="35"/>
        <w:snapToGrid w:val="0"/>
        <w:spacing w:after="0"/>
        <w:ind w:left="0" w:firstLine="480"/>
        <w:jc w:val="both"/>
        <w:textAlignment w:val="baseline"/>
        <w:rPr>
          <w:rFonts w:ascii="仿宋" w:hAnsi="仿宋" w:eastAsia="仿宋" w:cs="仿宋"/>
          <w:b w:val="0"/>
          <w:bCs w:val="0"/>
          <w:color w:val="000000" w:themeColor="text1"/>
          <w:sz w:val="24"/>
          <w:szCs w:val="24"/>
          <w:lang w:eastAsia="zh-CN"/>
          <w14:textFill>
            <w14:solidFill>
              <w14:schemeClr w14:val="tx1"/>
            </w14:solidFill>
          </w14:textFill>
        </w:rPr>
      </w:pPr>
      <w:r>
        <w:rPr>
          <w:rFonts w:hint="eastAsia" w:ascii="仿宋" w:hAnsi="仿宋" w:eastAsia="仿宋" w:cs="仿宋"/>
          <w:b w:val="0"/>
          <w:bCs w:val="0"/>
          <w:color w:val="000000" w:themeColor="text1"/>
          <w:sz w:val="24"/>
          <w:szCs w:val="24"/>
          <w:lang w:eastAsia="zh-CN"/>
          <w14:textFill>
            <w14:solidFill>
              <w14:schemeClr w14:val="tx1"/>
            </w14:solidFill>
          </w14:textFill>
        </w:rPr>
        <w:t>自本公告发布之日起5个工作日。</w:t>
      </w:r>
    </w:p>
    <w:p>
      <w:pPr>
        <w:pStyle w:val="35"/>
        <w:numPr>
          <w:ilvl w:val="0"/>
          <w:numId w:val="4"/>
        </w:numPr>
        <w:snapToGrid w:val="0"/>
        <w:spacing w:after="0"/>
        <w:ind w:left="0" w:firstLine="480"/>
        <w:jc w:val="both"/>
        <w:textAlignment w:val="baseline"/>
        <w:rPr>
          <w:rFonts w:ascii="仿宋" w:hAnsi="仿宋" w:eastAsia="仿宋" w:cs="仿宋"/>
          <w:b w:val="0"/>
          <w:bCs w:val="0"/>
          <w:color w:val="000000" w:themeColor="text1"/>
          <w:sz w:val="24"/>
          <w:szCs w:val="24"/>
          <w:lang w:eastAsia="zh-CN"/>
          <w14:textFill>
            <w14:solidFill>
              <w14:schemeClr w14:val="tx1"/>
            </w14:solidFill>
          </w14:textFill>
        </w:rPr>
      </w:pPr>
      <w:r>
        <w:rPr>
          <w:rFonts w:hint="eastAsia" w:ascii="仿宋" w:hAnsi="仿宋" w:eastAsia="仿宋" w:cs="仿宋"/>
          <w:b w:val="0"/>
          <w:bCs w:val="0"/>
          <w:color w:val="000000" w:themeColor="text1"/>
          <w:sz w:val="24"/>
          <w:szCs w:val="24"/>
          <w:lang w:eastAsia="zh-CN"/>
          <w14:textFill>
            <w14:solidFill>
              <w14:schemeClr w14:val="tx1"/>
            </w14:solidFill>
          </w14:textFill>
        </w:rPr>
        <w:t>其他补充事宜</w:t>
      </w:r>
    </w:p>
    <w:p>
      <w:pPr>
        <w:pStyle w:val="35"/>
        <w:snapToGrid w:val="0"/>
        <w:spacing w:after="0"/>
        <w:ind w:left="0" w:firstLine="480"/>
        <w:jc w:val="both"/>
        <w:textAlignment w:val="baseline"/>
        <w:rPr>
          <w:rFonts w:ascii="仿宋" w:hAnsi="仿宋" w:eastAsia="仿宋" w:cs="仿宋"/>
          <w:b w:val="0"/>
          <w:bCs w:val="0"/>
          <w:color w:val="000000" w:themeColor="text1"/>
          <w:sz w:val="24"/>
          <w:szCs w:val="24"/>
          <w:lang w:eastAsia="zh-CN"/>
          <w14:textFill>
            <w14:solidFill>
              <w14:schemeClr w14:val="tx1"/>
            </w14:solidFill>
          </w14:textFill>
        </w:rPr>
      </w:pPr>
      <w:r>
        <w:rPr>
          <w:rFonts w:hint="eastAsia" w:ascii="仿宋" w:hAnsi="仿宋" w:eastAsia="仿宋" w:cs="仿宋"/>
          <w:b w:val="0"/>
          <w:bCs w:val="0"/>
          <w:color w:val="000000" w:themeColor="text1"/>
          <w:sz w:val="24"/>
          <w:szCs w:val="24"/>
          <w:lang w:eastAsia="zh-CN"/>
          <w14:textFill>
            <w14:solidFill>
              <w14:schemeClr w14:val="tx1"/>
            </w14:solidFill>
          </w14:textFill>
        </w:rPr>
        <w:t>报名时携带以下证件：</w:t>
      </w:r>
    </w:p>
    <w:p>
      <w:pPr>
        <w:pStyle w:val="35"/>
        <w:numPr>
          <w:ilvl w:val="0"/>
          <w:numId w:val="5"/>
        </w:numPr>
        <w:snapToGrid w:val="0"/>
        <w:spacing w:after="0"/>
        <w:ind w:left="0" w:firstLine="480"/>
        <w:jc w:val="both"/>
        <w:textAlignment w:val="baseline"/>
        <w:rPr>
          <w:rFonts w:ascii="仿宋" w:hAnsi="仿宋" w:eastAsia="仿宋" w:cs="仿宋"/>
          <w:b w:val="0"/>
          <w:bCs w:val="0"/>
          <w:color w:val="000000" w:themeColor="text1"/>
          <w:sz w:val="24"/>
          <w:szCs w:val="24"/>
          <w:lang w:eastAsia="zh-CN"/>
          <w14:textFill>
            <w14:solidFill>
              <w14:schemeClr w14:val="tx1"/>
            </w14:solidFill>
          </w14:textFill>
        </w:rPr>
      </w:pPr>
      <w:r>
        <w:rPr>
          <w:rFonts w:hint="eastAsia" w:ascii="仿宋" w:hAnsi="仿宋" w:eastAsia="仿宋" w:cs="仿宋"/>
          <w:b w:val="0"/>
          <w:bCs w:val="0"/>
          <w:color w:val="000000" w:themeColor="text1"/>
          <w:sz w:val="24"/>
          <w:szCs w:val="24"/>
          <w:lang w:eastAsia="zh-CN"/>
          <w14:textFill>
            <w14:solidFill>
              <w14:schemeClr w14:val="tx1"/>
            </w14:solidFill>
          </w14:textFill>
        </w:rPr>
        <w:t>有效的工商营业执照原件及复印件并加盖单位公章；</w:t>
      </w:r>
    </w:p>
    <w:p>
      <w:pPr>
        <w:pStyle w:val="35"/>
        <w:numPr>
          <w:ilvl w:val="0"/>
          <w:numId w:val="5"/>
        </w:numPr>
        <w:snapToGrid w:val="0"/>
        <w:spacing w:after="0"/>
        <w:ind w:left="0" w:firstLine="480"/>
        <w:jc w:val="both"/>
        <w:textAlignment w:val="baseline"/>
        <w:rPr>
          <w:rFonts w:ascii="仿宋" w:hAnsi="仿宋" w:eastAsia="仿宋" w:cs="仿宋"/>
          <w:b w:val="0"/>
          <w:bCs w:val="0"/>
          <w:color w:val="000000" w:themeColor="text1"/>
          <w:sz w:val="24"/>
          <w:szCs w:val="24"/>
          <w:lang w:eastAsia="zh-CN"/>
          <w14:textFill>
            <w14:solidFill>
              <w14:schemeClr w14:val="tx1"/>
            </w14:solidFill>
          </w14:textFill>
        </w:rPr>
      </w:pPr>
      <w:r>
        <w:rPr>
          <w:rFonts w:hint="eastAsia" w:ascii="仿宋" w:hAnsi="仿宋" w:eastAsia="仿宋" w:cs="仿宋"/>
          <w:b w:val="0"/>
          <w:bCs w:val="0"/>
          <w:color w:val="000000" w:themeColor="text1"/>
          <w:sz w:val="24"/>
          <w:szCs w:val="24"/>
          <w:lang w:eastAsia="zh-CN"/>
          <w14:textFill>
            <w14:solidFill>
              <w14:schemeClr w14:val="tx1"/>
            </w14:solidFill>
          </w14:textFill>
        </w:rPr>
        <w:t>法定代表人或其委托代理人应携带本人身份证原件及复印件，如若法人前来报名需出具法人身份证明书，委托代理人应携带《法定代表人授权委托书》原件；</w:t>
      </w:r>
    </w:p>
    <w:p>
      <w:pPr>
        <w:pStyle w:val="35"/>
        <w:numPr>
          <w:ilvl w:val="0"/>
          <w:numId w:val="5"/>
        </w:numPr>
        <w:snapToGrid w:val="0"/>
        <w:spacing w:after="0"/>
        <w:ind w:left="0" w:firstLine="480"/>
        <w:jc w:val="both"/>
        <w:textAlignment w:val="baseline"/>
        <w:rPr>
          <w:rFonts w:ascii="仿宋" w:hAnsi="仿宋" w:eastAsia="仿宋" w:cs="仿宋"/>
          <w:b w:val="0"/>
          <w:bCs w:val="0"/>
          <w:color w:val="000000" w:themeColor="text1"/>
          <w:sz w:val="24"/>
          <w:szCs w:val="24"/>
          <w:lang w:eastAsia="zh-CN"/>
          <w14:textFill>
            <w14:solidFill>
              <w14:schemeClr w14:val="tx1"/>
            </w14:solidFill>
          </w14:textFill>
        </w:rPr>
      </w:pPr>
      <w:r>
        <w:rPr>
          <w:rFonts w:hint="eastAsia" w:ascii="仿宋" w:hAnsi="仿宋" w:eastAsia="仿宋" w:cs="仿宋"/>
          <w:b w:val="0"/>
          <w:bCs w:val="0"/>
          <w:color w:val="000000" w:themeColor="text1"/>
          <w:sz w:val="24"/>
          <w:szCs w:val="24"/>
          <w:lang w:eastAsia="zh-CN"/>
          <w14:textFill>
            <w14:solidFill>
              <w14:schemeClr w14:val="tx1"/>
            </w14:solidFill>
          </w14:textFill>
        </w:rPr>
        <w:t>授权代理人经办人身份证原件及加盖公章的复印件。</w:t>
      </w:r>
    </w:p>
    <w:p>
      <w:pPr>
        <w:pStyle w:val="35"/>
        <w:numPr>
          <w:ilvl w:val="0"/>
          <w:numId w:val="5"/>
        </w:numPr>
        <w:snapToGrid w:val="0"/>
        <w:spacing w:after="0"/>
        <w:ind w:left="0" w:firstLine="480"/>
        <w:jc w:val="both"/>
        <w:textAlignment w:val="baseline"/>
        <w:rPr>
          <w:rFonts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供应商须提供在“信用中国”（</w:t>
      </w:r>
      <w:r>
        <w:rPr>
          <w:rFonts w:hint="eastAsia"/>
          <w:b w:val="0"/>
          <w:color w:val="000000" w:themeColor="text1"/>
          <w:sz w:val="20"/>
          <w14:textFill>
            <w14:solidFill>
              <w14:schemeClr w14:val="tx1"/>
            </w14:solidFill>
          </w14:textFill>
        </w:rPr>
        <w:fldChar w:fldCharType="begin"/>
      </w:r>
      <w:r>
        <w:rPr>
          <w:b w:val="0"/>
          <w:color w:val="000000" w:themeColor="text1"/>
          <w:sz w:val="20"/>
          <w14:textFill>
            <w14:solidFill>
              <w14:schemeClr w14:val="tx1"/>
            </w14:solidFill>
          </w14:textFill>
        </w:rPr>
        <w:instrText xml:space="preserve"> HYPERLINK </w:instrText>
      </w:r>
      <w:r>
        <w:rPr>
          <w:rFonts w:hint="eastAsia"/>
          <w:b w:val="0"/>
          <w:color w:val="000000" w:themeColor="text1"/>
          <w:sz w:val="20"/>
          <w14:textFill>
            <w14:solidFill>
              <w14:schemeClr w14:val="tx1"/>
            </w14:solidFill>
          </w14:textFill>
        </w:rPr>
        <w:fldChar w:fldCharType="separate"/>
      </w:r>
      <w:r>
        <w:rPr>
          <w:rFonts w:hint="eastAsia" w:ascii="仿宋" w:hAnsi="仿宋" w:eastAsia="仿宋" w:cs="仿宋"/>
          <w:b w:val="0"/>
          <w:bCs w:val="0"/>
          <w:color w:val="000000" w:themeColor="text1"/>
          <w:sz w:val="24"/>
          <w:szCs w:val="24"/>
          <w14:textFill>
            <w14:solidFill>
              <w14:schemeClr w14:val="tx1"/>
            </w14:solidFill>
          </w14:textFill>
        </w:rPr>
        <w:t>www.creditchina.gov.cn）和中国政府采购网（www.ccgp.gov.cn）网站上未被列入失信被执行人、重大税收违法案件当事人名单以及政府采购严重违法失信行为记录名单的网页打印件</w:t>
      </w:r>
      <w:r>
        <w:rPr>
          <w:rFonts w:ascii="仿宋" w:hAnsi="仿宋" w:eastAsia="仿宋" w:cs="仿宋"/>
          <w:b w:val="0"/>
          <w:bCs w:val="0"/>
          <w:color w:val="000000" w:themeColor="text1"/>
          <w:sz w:val="24"/>
          <w:szCs w:val="24"/>
          <w14:textFill>
            <w14:solidFill>
              <w14:schemeClr w14:val="tx1"/>
            </w14:solidFill>
          </w14:textFill>
        </w:rPr>
        <w:t>（网页打印件须自</w:t>
      </w:r>
      <w:r>
        <w:rPr>
          <w:rFonts w:hint="eastAsia" w:ascii="仿宋" w:hAnsi="仿宋" w:eastAsia="仿宋" w:cs="仿宋"/>
          <w:b w:val="0"/>
          <w:bCs w:val="0"/>
          <w:color w:val="000000" w:themeColor="text1"/>
          <w:sz w:val="24"/>
          <w:szCs w:val="24"/>
          <w14:textFill>
            <w14:solidFill>
              <w14:schemeClr w14:val="tx1"/>
            </w14:solidFill>
          </w14:textFill>
        </w:rPr>
        <w:t>公告</w:t>
      </w:r>
      <w:r>
        <w:rPr>
          <w:rFonts w:ascii="仿宋" w:hAnsi="仿宋" w:eastAsia="仿宋" w:cs="仿宋"/>
          <w:b w:val="0"/>
          <w:bCs w:val="0"/>
          <w:color w:val="000000" w:themeColor="text1"/>
          <w:sz w:val="24"/>
          <w:szCs w:val="24"/>
          <w14:textFill>
            <w14:solidFill>
              <w14:schemeClr w14:val="tx1"/>
            </w14:solidFill>
          </w14:textFill>
        </w:rPr>
        <w:t>发布之日起至</w:t>
      </w:r>
      <w:r>
        <w:rPr>
          <w:rFonts w:hint="eastAsia" w:ascii="仿宋" w:hAnsi="仿宋" w:eastAsia="仿宋" w:cs="仿宋"/>
          <w:b w:val="0"/>
          <w:bCs w:val="0"/>
          <w:color w:val="000000" w:themeColor="text1"/>
          <w:sz w:val="24"/>
          <w:szCs w:val="24"/>
          <w14:textFill>
            <w14:solidFill>
              <w14:schemeClr w14:val="tx1"/>
            </w14:solidFill>
          </w14:textFill>
        </w:rPr>
        <w:t>获取采购文件报名截止时间</w:t>
      </w:r>
      <w:r>
        <w:rPr>
          <w:rFonts w:ascii="仿宋" w:hAnsi="仿宋" w:eastAsia="仿宋" w:cs="仿宋"/>
          <w:b w:val="0"/>
          <w:bCs w:val="0"/>
          <w:color w:val="000000" w:themeColor="text1"/>
          <w:sz w:val="24"/>
          <w:szCs w:val="24"/>
          <w14:textFill>
            <w14:solidFill>
              <w14:schemeClr w14:val="tx1"/>
            </w14:solidFill>
          </w14:textFill>
        </w:rPr>
        <w:t>打印）并加盖公章</w:t>
      </w:r>
      <w:r>
        <w:rPr>
          <w:rFonts w:hint="eastAsia" w:ascii="仿宋" w:hAnsi="仿宋" w:eastAsia="仿宋" w:cs="仿宋"/>
          <w:b w:val="0"/>
          <w:bCs w:val="0"/>
          <w:color w:val="000000" w:themeColor="text1"/>
          <w:sz w:val="24"/>
          <w:szCs w:val="24"/>
          <w:lang w:eastAsia="zh-CN"/>
          <w14:textFill>
            <w14:solidFill>
              <w14:schemeClr w14:val="tx1"/>
            </w14:solidFill>
          </w14:textFill>
        </w:rPr>
        <w:fldChar w:fldCharType="end"/>
      </w:r>
      <w:r>
        <w:rPr>
          <w:rFonts w:hint="eastAsia" w:ascii="仿宋" w:hAnsi="仿宋" w:eastAsia="仿宋" w:cs="仿宋"/>
          <w:b w:val="0"/>
          <w:bCs w:val="0"/>
          <w:color w:val="000000" w:themeColor="text1"/>
          <w:sz w:val="24"/>
          <w:szCs w:val="24"/>
          <w14:textFill>
            <w14:solidFill>
              <w14:schemeClr w14:val="tx1"/>
            </w14:solidFill>
          </w14:textFill>
        </w:rPr>
        <w:t>。</w:t>
      </w:r>
    </w:p>
    <w:p>
      <w:pPr>
        <w:pStyle w:val="21"/>
        <w:snapToGrid w:val="0"/>
        <w:ind w:firstLine="480"/>
        <w:textAlignment w:val="baseline"/>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注：上述（1）-（4）资料（原件）及复印件一套都需加盖公章，报名时须留存，请各单位准备好各项资料，售后不退。</w:t>
      </w:r>
    </w:p>
    <w:p>
      <w:pPr>
        <w:pStyle w:val="35"/>
        <w:snapToGrid w:val="0"/>
        <w:spacing w:after="0"/>
        <w:ind w:left="0" w:firstLine="480"/>
        <w:jc w:val="both"/>
        <w:textAlignment w:val="baseline"/>
        <w:rPr>
          <w:rFonts w:ascii="仿宋" w:hAnsi="仿宋" w:eastAsia="仿宋" w:cs="仿宋"/>
          <w:b w:val="0"/>
          <w:bCs w:val="0"/>
          <w:color w:val="000000" w:themeColor="text1"/>
          <w:sz w:val="24"/>
          <w:szCs w:val="24"/>
          <w:lang w:eastAsia="zh-CN"/>
          <w14:textFill>
            <w14:solidFill>
              <w14:schemeClr w14:val="tx1"/>
            </w14:solidFill>
          </w14:textFill>
        </w:rPr>
      </w:pPr>
      <w:r>
        <w:rPr>
          <w:rFonts w:hint="eastAsia" w:ascii="仿宋" w:hAnsi="仿宋" w:eastAsia="仿宋" w:cs="仿宋"/>
          <w:b w:val="0"/>
          <w:bCs w:val="0"/>
          <w:color w:val="000000" w:themeColor="text1"/>
          <w:sz w:val="24"/>
          <w:szCs w:val="24"/>
          <w:lang w:eastAsia="zh-CN"/>
          <w14:textFill>
            <w14:solidFill>
              <w14:schemeClr w14:val="tx1"/>
            </w14:solidFill>
          </w14:textFill>
        </w:rPr>
        <w:t>七、对本次采购提出询问，请按以下方式联系</w:t>
      </w:r>
    </w:p>
    <w:p>
      <w:pPr>
        <w:pStyle w:val="35"/>
        <w:snapToGrid w:val="0"/>
        <w:spacing w:after="0"/>
        <w:ind w:left="0" w:firstLine="480"/>
        <w:jc w:val="both"/>
        <w:textAlignment w:val="baseline"/>
        <w:rPr>
          <w:rFonts w:ascii="仿宋" w:hAnsi="仿宋" w:eastAsia="仿宋" w:cs="仿宋"/>
          <w:b w:val="0"/>
          <w:bCs w:val="0"/>
          <w:color w:val="000000" w:themeColor="text1"/>
          <w:sz w:val="24"/>
          <w:szCs w:val="24"/>
          <w:lang w:eastAsia="zh-CN"/>
          <w14:textFill>
            <w14:solidFill>
              <w14:schemeClr w14:val="tx1"/>
            </w14:solidFill>
          </w14:textFill>
        </w:rPr>
      </w:pPr>
      <w:r>
        <w:rPr>
          <w:rFonts w:hint="eastAsia" w:ascii="仿宋" w:hAnsi="仿宋" w:eastAsia="仿宋" w:cs="仿宋"/>
          <w:b w:val="0"/>
          <w:bCs w:val="0"/>
          <w:color w:val="000000" w:themeColor="text1"/>
          <w:sz w:val="24"/>
          <w:szCs w:val="24"/>
          <w:lang w:eastAsia="zh-CN"/>
          <w14:textFill>
            <w14:solidFill>
              <w14:schemeClr w14:val="tx1"/>
            </w14:solidFill>
          </w14:textFill>
        </w:rPr>
        <w:t>1.采购人信息</w:t>
      </w:r>
    </w:p>
    <w:p>
      <w:pPr>
        <w:pStyle w:val="35"/>
        <w:snapToGrid w:val="0"/>
        <w:spacing w:after="0"/>
        <w:ind w:left="0" w:firstLine="480"/>
        <w:jc w:val="both"/>
        <w:textAlignment w:val="baseline"/>
        <w:rPr>
          <w:rFonts w:ascii="仿宋" w:hAnsi="仿宋" w:eastAsia="仿宋" w:cs="仿宋"/>
          <w:b w:val="0"/>
          <w:bCs w:val="0"/>
          <w:color w:val="000000" w:themeColor="text1"/>
          <w:sz w:val="24"/>
          <w:szCs w:val="24"/>
          <w:lang w:eastAsia="zh-CN"/>
          <w14:textFill>
            <w14:solidFill>
              <w14:schemeClr w14:val="tx1"/>
            </w14:solidFill>
          </w14:textFill>
        </w:rPr>
      </w:pPr>
      <w:r>
        <w:rPr>
          <w:rFonts w:hint="eastAsia" w:ascii="仿宋" w:hAnsi="仿宋" w:eastAsia="仿宋" w:cs="仿宋"/>
          <w:b w:val="0"/>
          <w:bCs w:val="0"/>
          <w:color w:val="000000" w:themeColor="text1"/>
          <w:sz w:val="24"/>
          <w:szCs w:val="24"/>
          <w:lang w:eastAsia="zh-CN"/>
          <w14:textFill>
            <w14:solidFill>
              <w14:schemeClr w14:val="tx1"/>
            </w14:solidFill>
          </w14:textFill>
        </w:rPr>
        <w:t>名 称：新疆维吾尔自治区图书馆</w:t>
      </w:r>
    </w:p>
    <w:p>
      <w:pPr>
        <w:pStyle w:val="35"/>
        <w:snapToGrid w:val="0"/>
        <w:spacing w:after="0"/>
        <w:ind w:left="0" w:firstLine="480"/>
        <w:jc w:val="both"/>
        <w:textAlignment w:val="baseline"/>
        <w:rPr>
          <w:rFonts w:ascii="仿宋" w:hAnsi="仿宋" w:eastAsia="仿宋" w:cs="仿宋"/>
          <w:b w:val="0"/>
          <w:bCs w:val="0"/>
          <w:color w:val="000000" w:themeColor="text1"/>
          <w:sz w:val="24"/>
          <w:szCs w:val="24"/>
          <w:lang w:eastAsia="zh-CN"/>
          <w14:textFill>
            <w14:solidFill>
              <w14:schemeClr w14:val="tx1"/>
            </w14:solidFill>
          </w14:textFill>
        </w:rPr>
      </w:pPr>
      <w:r>
        <w:rPr>
          <w:rFonts w:hint="eastAsia" w:ascii="仿宋" w:hAnsi="仿宋" w:eastAsia="仿宋" w:cs="仿宋"/>
          <w:b w:val="0"/>
          <w:bCs w:val="0"/>
          <w:color w:val="000000" w:themeColor="text1"/>
          <w:sz w:val="24"/>
          <w:szCs w:val="24"/>
          <w:lang w:eastAsia="zh-CN"/>
          <w14:textFill>
            <w14:solidFill>
              <w14:schemeClr w14:val="tx1"/>
            </w14:solidFill>
          </w14:textFill>
        </w:rPr>
        <w:t>地 址：乌鲁木齐市新市区北京南路78号新疆图书馆</w:t>
      </w:r>
    </w:p>
    <w:p>
      <w:pPr>
        <w:pStyle w:val="35"/>
        <w:snapToGrid w:val="0"/>
        <w:spacing w:after="0"/>
        <w:ind w:left="0" w:firstLine="480"/>
        <w:jc w:val="both"/>
        <w:textAlignment w:val="baseline"/>
        <w:rPr>
          <w:rFonts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项目委托人：辛影</w:t>
      </w:r>
    </w:p>
    <w:p>
      <w:pPr>
        <w:pStyle w:val="35"/>
        <w:snapToGrid w:val="0"/>
        <w:spacing w:after="0"/>
        <w:ind w:left="0" w:firstLine="480"/>
        <w:jc w:val="both"/>
        <w:textAlignment w:val="baseline"/>
        <w:rPr>
          <w:rFonts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eastAsia="zh-CN"/>
          <w14:textFill>
            <w14:solidFill>
              <w14:schemeClr w14:val="tx1"/>
            </w14:solidFill>
          </w14:textFill>
        </w:rPr>
        <w:t>联系方式：</w:t>
      </w:r>
      <w:r>
        <w:rPr>
          <w:rFonts w:hint="eastAsia" w:ascii="仿宋" w:hAnsi="仿宋" w:eastAsia="仿宋" w:cs="仿宋"/>
          <w:b w:val="0"/>
          <w:bCs w:val="0"/>
          <w:color w:val="000000" w:themeColor="text1"/>
          <w:sz w:val="24"/>
          <w:szCs w:val="24"/>
          <w:lang w:val="en-US" w:eastAsia="zh-CN"/>
          <w14:textFill>
            <w14:solidFill>
              <w14:schemeClr w14:val="tx1"/>
            </w14:solidFill>
          </w14:textFill>
        </w:rPr>
        <w:t>0991-3698004</w:t>
      </w:r>
    </w:p>
    <w:p>
      <w:pPr>
        <w:pStyle w:val="35"/>
        <w:snapToGrid w:val="0"/>
        <w:spacing w:after="0"/>
        <w:ind w:left="0" w:firstLine="480"/>
        <w:jc w:val="both"/>
        <w:textAlignment w:val="baseline"/>
        <w:rPr>
          <w:rFonts w:ascii="仿宋" w:hAnsi="仿宋" w:eastAsia="仿宋" w:cs="仿宋"/>
          <w:b w:val="0"/>
          <w:bCs w:val="0"/>
          <w:color w:val="000000" w:themeColor="text1"/>
          <w:sz w:val="24"/>
          <w:szCs w:val="24"/>
          <w:lang w:eastAsia="zh-CN"/>
          <w14:textFill>
            <w14:solidFill>
              <w14:schemeClr w14:val="tx1"/>
            </w14:solidFill>
          </w14:textFill>
        </w:rPr>
      </w:pPr>
      <w:r>
        <w:rPr>
          <w:rFonts w:hint="eastAsia" w:ascii="仿宋" w:hAnsi="仿宋" w:eastAsia="仿宋" w:cs="仿宋"/>
          <w:b w:val="0"/>
          <w:bCs w:val="0"/>
          <w:color w:val="000000" w:themeColor="text1"/>
          <w:sz w:val="24"/>
          <w:szCs w:val="24"/>
          <w:lang w:eastAsia="zh-CN"/>
          <w14:textFill>
            <w14:solidFill>
              <w14:schemeClr w14:val="tx1"/>
            </w14:solidFill>
          </w14:textFill>
        </w:rPr>
        <w:t>2.采购代理机构信息</w:t>
      </w:r>
    </w:p>
    <w:p>
      <w:pPr>
        <w:pStyle w:val="35"/>
        <w:snapToGrid w:val="0"/>
        <w:spacing w:after="0"/>
        <w:ind w:left="0" w:firstLine="480"/>
        <w:jc w:val="both"/>
        <w:textAlignment w:val="baseline"/>
        <w:rPr>
          <w:rFonts w:ascii="仿宋" w:hAnsi="仿宋" w:eastAsia="仿宋" w:cs="仿宋"/>
          <w:b w:val="0"/>
          <w:bCs w:val="0"/>
          <w:color w:val="000000" w:themeColor="text1"/>
          <w:sz w:val="24"/>
          <w:szCs w:val="24"/>
          <w:lang w:eastAsia="zh-CN"/>
          <w14:textFill>
            <w14:solidFill>
              <w14:schemeClr w14:val="tx1"/>
            </w14:solidFill>
          </w14:textFill>
        </w:rPr>
      </w:pPr>
      <w:r>
        <w:rPr>
          <w:rFonts w:hint="eastAsia" w:ascii="仿宋" w:hAnsi="仿宋" w:eastAsia="仿宋" w:cs="仿宋"/>
          <w:b w:val="0"/>
          <w:bCs w:val="0"/>
          <w:color w:val="000000" w:themeColor="text1"/>
          <w:sz w:val="24"/>
          <w:szCs w:val="24"/>
          <w:lang w:eastAsia="zh-CN"/>
          <w14:textFill>
            <w14:solidFill>
              <w14:schemeClr w14:val="tx1"/>
            </w14:solidFill>
          </w14:textFill>
        </w:rPr>
        <w:t>名 称：新疆天之源项目管理集团有限公司</w:t>
      </w:r>
    </w:p>
    <w:p>
      <w:pPr>
        <w:pStyle w:val="35"/>
        <w:snapToGrid w:val="0"/>
        <w:spacing w:after="0"/>
        <w:ind w:left="0" w:firstLine="480"/>
        <w:jc w:val="both"/>
        <w:textAlignment w:val="baseline"/>
        <w:rPr>
          <w:rFonts w:ascii="仿宋" w:hAnsi="仿宋" w:eastAsia="仿宋" w:cs="仿宋"/>
          <w:b w:val="0"/>
          <w:bCs w:val="0"/>
          <w:color w:val="000000" w:themeColor="text1"/>
          <w:sz w:val="24"/>
          <w:szCs w:val="24"/>
          <w:lang w:eastAsia="zh-CN"/>
          <w14:textFill>
            <w14:solidFill>
              <w14:schemeClr w14:val="tx1"/>
            </w14:solidFill>
          </w14:textFill>
        </w:rPr>
      </w:pPr>
      <w:r>
        <w:rPr>
          <w:rFonts w:hint="eastAsia" w:ascii="仿宋" w:hAnsi="仿宋" w:eastAsia="仿宋" w:cs="仿宋"/>
          <w:b w:val="0"/>
          <w:bCs w:val="0"/>
          <w:color w:val="000000" w:themeColor="text1"/>
          <w:sz w:val="24"/>
          <w:szCs w:val="24"/>
          <w:lang w:eastAsia="zh-CN"/>
          <w14:textFill>
            <w14:solidFill>
              <w14:schemeClr w14:val="tx1"/>
            </w14:solidFill>
          </w14:textFill>
        </w:rPr>
        <w:t>地 址：乌鲁木齐市人民路君泰大厦6楼</w:t>
      </w:r>
    </w:p>
    <w:p>
      <w:pPr>
        <w:pStyle w:val="35"/>
        <w:snapToGrid w:val="0"/>
        <w:spacing w:after="0"/>
        <w:ind w:left="0" w:firstLine="480"/>
        <w:jc w:val="both"/>
        <w:textAlignment w:val="baseline"/>
        <w:rPr>
          <w:rFonts w:ascii="仿宋" w:hAnsi="仿宋" w:eastAsia="仿宋" w:cs="仿宋"/>
          <w:b w:val="0"/>
          <w:bCs w:val="0"/>
          <w:color w:val="000000" w:themeColor="text1"/>
          <w:sz w:val="24"/>
          <w:szCs w:val="24"/>
          <w:lang w:eastAsia="zh-CN"/>
          <w14:textFill>
            <w14:solidFill>
              <w14:schemeClr w14:val="tx1"/>
            </w14:solidFill>
          </w14:textFill>
        </w:rPr>
      </w:pPr>
      <w:r>
        <w:rPr>
          <w:rFonts w:hint="eastAsia" w:ascii="仿宋" w:hAnsi="仿宋" w:eastAsia="仿宋" w:cs="仿宋"/>
          <w:b w:val="0"/>
          <w:bCs w:val="0"/>
          <w:color w:val="000000" w:themeColor="text1"/>
          <w:sz w:val="24"/>
          <w:szCs w:val="24"/>
          <w:lang w:eastAsia="zh-CN"/>
          <w14:textFill>
            <w14:solidFill>
              <w14:schemeClr w14:val="tx1"/>
            </w14:solidFill>
          </w14:textFill>
        </w:rPr>
        <w:t>3.项目联系方式</w:t>
      </w:r>
    </w:p>
    <w:p>
      <w:pPr>
        <w:pStyle w:val="35"/>
        <w:snapToGrid w:val="0"/>
        <w:spacing w:after="0"/>
        <w:ind w:left="0" w:firstLine="480"/>
        <w:jc w:val="both"/>
        <w:textAlignment w:val="baseline"/>
        <w:rPr>
          <w:rFonts w:ascii="仿宋" w:hAnsi="仿宋" w:eastAsia="仿宋" w:cs="仿宋"/>
          <w:b w:val="0"/>
          <w:bCs w:val="0"/>
          <w:color w:val="000000" w:themeColor="text1"/>
          <w:sz w:val="24"/>
          <w:szCs w:val="24"/>
          <w:lang w:eastAsia="zh-CN"/>
          <w14:textFill>
            <w14:solidFill>
              <w14:schemeClr w14:val="tx1"/>
            </w14:solidFill>
          </w14:textFill>
        </w:rPr>
      </w:pPr>
      <w:r>
        <w:rPr>
          <w:rFonts w:hint="eastAsia" w:ascii="仿宋" w:hAnsi="仿宋" w:eastAsia="仿宋" w:cs="仿宋"/>
          <w:b w:val="0"/>
          <w:bCs w:val="0"/>
          <w:color w:val="000000" w:themeColor="text1"/>
          <w:sz w:val="24"/>
          <w:szCs w:val="24"/>
          <w:lang w:eastAsia="zh-CN"/>
          <w14:textFill>
            <w14:solidFill>
              <w14:schemeClr w14:val="tx1"/>
            </w14:solidFill>
          </w14:textFill>
        </w:rPr>
        <w:t>项目联系人：彭怡荣</w:t>
      </w:r>
    </w:p>
    <w:p>
      <w:pPr>
        <w:pStyle w:val="35"/>
        <w:snapToGrid w:val="0"/>
        <w:spacing w:after="0"/>
        <w:ind w:left="0" w:firstLine="480"/>
        <w:jc w:val="both"/>
        <w:textAlignment w:val="baseline"/>
        <w:rPr>
          <w:rFonts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eastAsia="zh-CN"/>
          <w14:textFill>
            <w14:solidFill>
              <w14:schemeClr w14:val="tx1"/>
            </w14:solidFill>
          </w14:textFill>
        </w:rPr>
        <w:t>电 话：15899238271</w:t>
      </w:r>
    </w:p>
    <w:p>
      <w:pPr>
        <w:widowControl/>
        <w:snapToGrid w:val="0"/>
        <w:ind w:firstLine="480"/>
        <w:textAlignment w:val="baseline"/>
        <w:rPr>
          <w:rFonts w:ascii="仿宋" w:hAnsi="仿宋" w:cs="仿宋"/>
          <w:b/>
          <w:bCs/>
          <w:color w:val="000000" w:themeColor="text1"/>
          <w:sz w:val="20"/>
          <w:lang w:val="zh-TW" w:eastAsia="zh-CN" w:bidi="zh-TW"/>
          <w14:textFill>
            <w14:solidFill>
              <w14:schemeClr w14:val="tx1"/>
            </w14:solidFill>
          </w14:textFill>
        </w:rPr>
      </w:pPr>
      <w:r>
        <w:rPr>
          <w:rFonts w:ascii="仿宋" w:hAnsi="仿宋" w:cs="仿宋"/>
          <w:color w:val="000000" w:themeColor="text1"/>
          <w:lang w:eastAsia="zh-CN"/>
          <w14:textFill>
            <w14:solidFill>
              <w14:schemeClr w14:val="tx1"/>
            </w14:solidFill>
          </w14:textFill>
        </w:rPr>
        <w:br w:type="page"/>
      </w:r>
    </w:p>
    <w:p>
      <w:pPr>
        <w:pStyle w:val="3"/>
        <w:snapToGrid w:val="0"/>
        <w:ind w:firstLine="643"/>
        <w:textAlignment w:val="baseline"/>
        <w:rPr>
          <w:color w:val="000000" w:themeColor="text1"/>
          <w:lang w:eastAsia="zh-CN"/>
          <w14:textFill>
            <w14:solidFill>
              <w14:schemeClr w14:val="tx1"/>
            </w14:solidFill>
          </w14:textFill>
        </w:rPr>
      </w:pPr>
      <w:bookmarkStart w:id="2" w:name="_Toc21389"/>
      <w:r>
        <w:rPr>
          <w:rFonts w:hint="eastAsia"/>
          <w:color w:val="000000" w:themeColor="text1"/>
          <w:lang w:eastAsia="zh-CN"/>
          <w14:textFill>
            <w14:solidFill>
              <w14:schemeClr w14:val="tx1"/>
            </w14:solidFill>
          </w14:textFill>
        </w:rPr>
        <w:t>第二部分投标人须知前附表</w:t>
      </w:r>
      <w:bookmarkEnd w:id="2"/>
    </w:p>
    <w:tbl>
      <w:tblPr>
        <w:tblStyle w:val="22"/>
        <w:tblW w:w="10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9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954" w:type="dxa"/>
            <w:vAlign w:val="center"/>
          </w:tcPr>
          <w:p>
            <w:pPr>
              <w:snapToGrid w:val="0"/>
              <w:ind w:firstLine="0" w:firstLineChars="0"/>
              <w:textAlignment w:val="baseline"/>
              <w:rPr>
                <w:rFonts w:ascii="仿宋" w:hAnsi="仿宋" w:cs="仿宋"/>
                <w:b/>
                <w:bCs/>
                <w:color w:val="000000" w:themeColor="text1"/>
                <w:sz w:val="20"/>
                <w14:textFill>
                  <w14:solidFill>
                    <w14:schemeClr w14:val="tx1"/>
                  </w14:solidFill>
                </w14:textFill>
              </w:rPr>
            </w:pPr>
            <w:r>
              <w:rPr>
                <w:rFonts w:hint="eastAsia" w:ascii="仿宋" w:hAnsi="仿宋" w:cs="仿宋"/>
                <w:b/>
                <w:bCs/>
                <w:color w:val="000000" w:themeColor="text1"/>
                <w14:textFill>
                  <w14:solidFill>
                    <w14:schemeClr w14:val="tx1"/>
                  </w14:solidFill>
                </w14:textFill>
              </w:rPr>
              <w:t>项目</w:t>
            </w:r>
          </w:p>
        </w:tc>
        <w:tc>
          <w:tcPr>
            <w:tcW w:w="9546" w:type="dxa"/>
            <w:vAlign w:val="center"/>
          </w:tcPr>
          <w:p>
            <w:pPr>
              <w:snapToGrid w:val="0"/>
              <w:ind w:firstLine="482"/>
              <w:jc w:val="center"/>
              <w:textAlignment w:val="baseline"/>
              <w:rPr>
                <w:rFonts w:ascii="仿宋" w:hAnsi="仿宋" w:cs="仿宋"/>
                <w:b/>
                <w:bCs/>
                <w:color w:val="000000" w:themeColor="text1"/>
                <w:sz w:val="20"/>
                <w14:textFill>
                  <w14:solidFill>
                    <w14:schemeClr w14:val="tx1"/>
                  </w14:solidFill>
                </w14:textFill>
              </w:rPr>
            </w:pPr>
            <w:r>
              <w:rPr>
                <w:rFonts w:hint="eastAsia" w:ascii="仿宋" w:hAnsi="仿宋" w:cs="仿宋"/>
                <w:b/>
                <w:bCs/>
                <w:color w:val="000000" w:themeColor="text1"/>
                <w14:textFill>
                  <w14:solidFill>
                    <w14:schemeClr w14:val="tx1"/>
                  </w14:solidFill>
                </w14:textFill>
              </w:rPr>
              <w:t>内</w:t>
            </w:r>
            <w:r>
              <w:rPr>
                <w:rFonts w:ascii="仿宋" w:hAnsi="仿宋" w:cs="仿宋"/>
                <w:b/>
                <w:bCs/>
                <w:color w:val="000000" w:themeColor="text1"/>
                <w14:textFill>
                  <w14:solidFill>
                    <w14:schemeClr w14:val="tx1"/>
                  </w14:solidFill>
                </w14:textFill>
              </w:rPr>
              <w:t xml:space="preserve">  </w:t>
            </w:r>
            <w:r>
              <w:rPr>
                <w:rFonts w:hint="eastAsia" w:ascii="仿宋" w:hAnsi="仿宋" w:cs="仿宋"/>
                <w:b/>
                <w:bCs/>
                <w:color w:val="000000" w:themeColor="text1"/>
                <w14:textFill>
                  <w14:solidFill>
                    <w14:schemeClr w14:val="tx1"/>
                  </w14:solidFill>
                </w14:textFill>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954" w:type="dxa"/>
            <w:vAlign w:val="center"/>
          </w:tcPr>
          <w:p>
            <w:pPr>
              <w:numPr>
                <w:ilvl w:val="0"/>
                <w:numId w:val="6"/>
              </w:numPr>
              <w:snapToGrid w:val="0"/>
              <w:ind w:left="0" w:firstLine="400"/>
              <w:jc w:val="both"/>
              <w:textAlignment w:val="baseline"/>
              <w:rPr>
                <w:rFonts w:ascii="仿宋" w:hAnsi="仿宋" w:cs="仿宋"/>
                <w:color w:val="000000" w:themeColor="text1"/>
                <w:sz w:val="20"/>
                <w14:textFill>
                  <w14:solidFill>
                    <w14:schemeClr w14:val="tx1"/>
                  </w14:solidFill>
                </w14:textFill>
              </w:rPr>
            </w:pPr>
          </w:p>
        </w:tc>
        <w:tc>
          <w:tcPr>
            <w:tcW w:w="9546" w:type="dxa"/>
            <w:vAlign w:val="center"/>
          </w:tcPr>
          <w:p>
            <w:pPr>
              <w:ind w:firstLine="480"/>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 xml:space="preserve">项目名称：新疆维吾尔自治区图书馆基础数字资源建设项目 </w:t>
            </w:r>
          </w:p>
          <w:p>
            <w:pPr>
              <w:ind w:firstLine="480"/>
              <w:rPr>
                <w:rFonts w:ascii="仿宋" w:hAnsi="仿宋" w:cs="仿宋"/>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项目编号：</w:t>
            </w:r>
            <w:r>
              <w:rPr>
                <w:rFonts w:hint="eastAsia" w:ascii="仿宋" w:hAnsi="仿宋" w:cs="仿宋"/>
                <w:color w:val="000000" w:themeColor="text1"/>
                <w:lang w:eastAsia="zh-CN"/>
                <w14:textFill>
                  <w14:solidFill>
                    <w14:schemeClr w14:val="tx1"/>
                  </w14:solidFill>
                </w14:textFill>
              </w:rPr>
              <w:t>XJTZY2022-1-C0005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954" w:type="dxa"/>
            <w:vAlign w:val="center"/>
          </w:tcPr>
          <w:p>
            <w:pPr>
              <w:numPr>
                <w:ilvl w:val="0"/>
                <w:numId w:val="6"/>
              </w:numPr>
              <w:snapToGrid w:val="0"/>
              <w:ind w:left="0" w:firstLine="400"/>
              <w:jc w:val="both"/>
              <w:textAlignment w:val="baseline"/>
              <w:rPr>
                <w:rFonts w:ascii="仿宋" w:hAnsi="仿宋" w:cs="仿宋"/>
                <w:color w:val="000000" w:themeColor="text1"/>
                <w:sz w:val="20"/>
                <w:lang w:eastAsia="zh-CN"/>
                <w14:textFill>
                  <w14:solidFill>
                    <w14:schemeClr w14:val="tx1"/>
                  </w14:solidFill>
                </w14:textFill>
              </w:rPr>
            </w:pPr>
          </w:p>
        </w:tc>
        <w:tc>
          <w:tcPr>
            <w:tcW w:w="9546" w:type="dxa"/>
            <w:vAlign w:val="center"/>
          </w:tcPr>
          <w:p>
            <w:pPr>
              <w:snapToGrid w:val="0"/>
              <w:ind w:firstLine="482"/>
              <w:textAlignment w:val="baseline"/>
              <w:rPr>
                <w:rFonts w:ascii="仿宋" w:hAnsi="仿宋" w:cs="仿宋"/>
                <w:b/>
                <w:bCs/>
                <w:color w:val="000000" w:themeColor="text1"/>
                <w:sz w:val="20"/>
                <w:lang w:eastAsia="zh-CN"/>
                <w14:textFill>
                  <w14:solidFill>
                    <w14:schemeClr w14:val="tx1"/>
                  </w14:solidFill>
                </w14:textFill>
              </w:rPr>
            </w:pPr>
            <w:r>
              <w:rPr>
                <w:rFonts w:hint="eastAsia" w:ascii="仿宋" w:hAnsi="仿宋" w:cs="仿宋"/>
                <w:b/>
                <w:bCs/>
                <w:color w:val="000000" w:themeColor="text1"/>
                <w:lang w:eastAsia="zh-CN"/>
                <w14:textFill>
                  <w14:solidFill>
                    <w14:schemeClr w14:val="tx1"/>
                  </w14:solidFill>
                </w14:textFill>
              </w:rPr>
              <w:t>内容要求：</w:t>
            </w:r>
          </w:p>
          <w:p>
            <w:pPr>
              <w:spacing w:line="560" w:lineRule="exact"/>
              <w:ind w:firstLine="480"/>
              <w:rPr>
                <w:rFonts w:ascii="仿宋" w:hAnsi="仿宋" w:cs="仿宋"/>
                <w:b/>
                <w:bCs/>
                <w:color w:val="000000" w:themeColor="text1"/>
                <w:sz w:val="20"/>
                <w:lang w:eastAsia="zh-CN"/>
                <w14:textFill>
                  <w14:solidFill>
                    <w14:schemeClr w14:val="tx1"/>
                  </w14:solidFill>
                </w14:textFill>
              </w:rPr>
            </w:pPr>
            <w:r>
              <w:rPr>
                <w:rFonts w:hint="eastAsia" w:ascii="仿宋" w:hAnsi="仿宋" w:cs="仿宋"/>
                <w:color w:val="000000" w:themeColor="text1"/>
                <w:lang w:eastAsia="zh-CN"/>
                <w14:textFill>
                  <w14:solidFill>
                    <w14:schemeClr w14:val="tx1"/>
                  </w14:solidFill>
                </w14:textFill>
              </w:rPr>
              <w:t>围绕新疆图书馆的馆藏地方文献特色资源开展基础数字资源建设，对存量及新增地方文献进行数字扫描及pdf等基础化加工。建设类型为文献数字化，对象数据应符合统一标准规范要求，实现目次级内容标识，选择较有价值的文献开展数字扫描及pdf全文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954" w:type="dxa"/>
            <w:vAlign w:val="center"/>
          </w:tcPr>
          <w:p>
            <w:pPr>
              <w:numPr>
                <w:ilvl w:val="0"/>
                <w:numId w:val="6"/>
              </w:numPr>
              <w:snapToGrid w:val="0"/>
              <w:ind w:left="0" w:firstLine="400"/>
              <w:jc w:val="both"/>
              <w:textAlignment w:val="baseline"/>
              <w:rPr>
                <w:rFonts w:ascii="仿宋" w:hAnsi="仿宋" w:cs="仿宋"/>
                <w:color w:val="000000" w:themeColor="text1"/>
                <w:sz w:val="20"/>
                <w:lang w:eastAsia="zh-CN"/>
                <w14:textFill>
                  <w14:solidFill>
                    <w14:schemeClr w14:val="tx1"/>
                  </w14:solidFill>
                </w14:textFill>
              </w:rPr>
            </w:pPr>
          </w:p>
        </w:tc>
        <w:tc>
          <w:tcPr>
            <w:tcW w:w="9546" w:type="dxa"/>
            <w:vAlign w:val="center"/>
          </w:tcPr>
          <w:p>
            <w:pPr>
              <w:ind w:firstLine="480"/>
              <w:rPr>
                <w:rFonts w:ascii="仿宋" w:hAnsi="仿宋" w:cs="仿宋"/>
                <w:color w:val="000000" w:themeColor="text1"/>
                <w:lang w:eastAsia="zh-CN"/>
                <w14:textFill>
                  <w14:solidFill>
                    <w14:schemeClr w14:val="tx1"/>
                  </w14:solidFill>
                </w14:textFill>
              </w:rPr>
            </w:pPr>
            <w:r>
              <w:rPr>
                <w:rFonts w:hint="eastAsia" w:ascii="仿宋" w:hAnsi="仿宋" w:cs="仿宋"/>
                <w:color w:val="000000" w:themeColor="text1"/>
                <w:lang w:eastAsia="zh-CN"/>
                <w14:textFill>
                  <w14:solidFill>
                    <w14:schemeClr w14:val="tx1"/>
                  </w14:solidFill>
                </w14:textFill>
              </w:rPr>
              <w:t>1.资格要求：</w:t>
            </w:r>
          </w:p>
          <w:p>
            <w:pPr>
              <w:ind w:firstLine="480"/>
              <w:rPr>
                <w:rFonts w:ascii="仿宋" w:hAnsi="仿宋" w:cs="仿宋"/>
                <w:color w:val="000000" w:themeColor="text1"/>
                <w:lang w:eastAsia="zh-CN"/>
                <w14:textFill>
                  <w14:solidFill>
                    <w14:schemeClr w14:val="tx1"/>
                  </w14:solidFill>
                </w14:textFill>
              </w:rPr>
            </w:pPr>
            <w:r>
              <w:rPr>
                <w:rFonts w:hint="eastAsia" w:ascii="仿宋" w:hAnsi="仿宋" w:cs="仿宋"/>
                <w:color w:val="000000" w:themeColor="text1"/>
                <w:lang w:eastAsia="zh-CN"/>
                <w14:textFill>
                  <w14:solidFill>
                    <w14:schemeClr w14:val="tx1"/>
                  </w14:solidFill>
                </w14:textFill>
              </w:rPr>
              <w:t>1.1、符合《中华人民共和国政府采购法》第二十二条的规定，在中华人民共和国境内注册的合法运营企业；</w:t>
            </w:r>
          </w:p>
          <w:p>
            <w:pPr>
              <w:ind w:firstLine="480"/>
              <w:rPr>
                <w:rFonts w:ascii="仿宋" w:hAnsi="仿宋" w:cs="仿宋"/>
                <w:color w:val="000000" w:themeColor="text1"/>
                <w:lang w:eastAsia="zh-CN"/>
                <w14:textFill>
                  <w14:solidFill>
                    <w14:schemeClr w14:val="tx1"/>
                  </w14:solidFill>
                </w14:textFill>
              </w:rPr>
            </w:pPr>
            <w:r>
              <w:rPr>
                <w:rFonts w:hint="eastAsia" w:ascii="仿宋" w:hAnsi="仿宋" w:cs="仿宋"/>
                <w:color w:val="000000" w:themeColor="text1"/>
                <w:lang w:eastAsia="zh-CN"/>
                <w14:textFill>
                  <w14:solidFill>
                    <w14:schemeClr w14:val="tx1"/>
                  </w14:solidFill>
                </w14:textFill>
              </w:rPr>
              <w:t>1.2、有效的工商营业执照；</w:t>
            </w:r>
          </w:p>
          <w:p>
            <w:pPr>
              <w:ind w:firstLine="480"/>
              <w:rPr>
                <w:rFonts w:ascii="仿宋" w:hAnsi="仿宋" w:cs="仿宋"/>
                <w:color w:val="000000" w:themeColor="text1"/>
                <w:lang w:eastAsia="zh-CN"/>
                <w14:textFill>
                  <w14:solidFill>
                    <w14:schemeClr w14:val="tx1"/>
                  </w14:solidFill>
                </w14:textFill>
              </w:rPr>
            </w:pPr>
            <w:r>
              <w:rPr>
                <w:rFonts w:hint="eastAsia" w:ascii="仿宋" w:hAnsi="仿宋" w:cs="仿宋"/>
                <w:color w:val="000000" w:themeColor="text1"/>
                <w:lang w:eastAsia="zh-CN"/>
                <w14:textFill>
                  <w14:solidFill>
                    <w14:schemeClr w14:val="tx1"/>
                  </w14:solidFill>
                </w14:textFill>
              </w:rPr>
              <w:t>1.3、法定代表人或其委托代理人应携带本人身份证原件及复印件，委托代理人还应携带《法定代表人授权委托书》原件；</w:t>
            </w:r>
          </w:p>
          <w:p>
            <w:pPr>
              <w:ind w:firstLine="480"/>
              <w:rPr>
                <w:rFonts w:ascii="仿宋" w:hAnsi="仿宋" w:cs="仿宋"/>
                <w:color w:val="000000" w:themeColor="text1"/>
                <w14:textFill>
                  <w14:solidFill>
                    <w14:schemeClr w14:val="tx1"/>
                  </w14:solidFill>
                </w14:textFill>
              </w:rPr>
            </w:pPr>
            <w:r>
              <w:rPr>
                <w:rFonts w:hint="eastAsia" w:ascii="仿宋" w:hAnsi="仿宋" w:cs="仿宋"/>
                <w:color w:val="000000" w:themeColor="text1"/>
                <w:lang w:eastAsia="zh-CN"/>
                <w14:textFill>
                  <w14:solidFill>
                    <w14:schemeClr w14:val="tx1"/>
                  </w14:solidFill>
                </w14:textFill>
              </w:rPr>
              <w:t>2</w:t>
            </w:r>
            <w:r>
              <w:rPr>
                <w:rFonts w:hint="eastAsia" w:ascii="仿宋" w:hAnsi="仿宋" w:cs="仿宋"/>
                <w:color w:val="000000" w:themeColor="text1"/>
                <w14:textFill>
                  <w14:solidFill>
                    <w14:schemeClr w14:val="tx1"/>
                  </w14:solidFill>
                </w14:textFill>
              </w:rPr>
              <w:t>、供应商须提供在“信用中国”（</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w:instrText>
            </w:r>
            <w:r>
              <w:rPr>
                <w:color w:val="000000" w:themeColor="text1"/>
                <w14:textFill>
                  <w14:solidFill>
                    <w14:schemeClr w14:val="tx1"/>
                  </w14:solidFill>
                </w14:textFill>
              </w:rPr>
              <w:fldChar w:fldCharType="separate"/>
            </w:r>
            <w:r>
              <w:rPr>
                <w:rFonts w:hint="eastAsia" w:ascii="仿宋" w:hAnsi="仿宋" w:cs="仿宋"/>
                <w:color w:val="000000" w:themeColor="text1"/>
                <w14:textFill>
                  <w14:solidFill>
                    <w14:schemeClr w14:val="tx1"/>
                  </w14:solidFill>
                </w14:textFill>
              </w:rPr>
              <w:t>www.creditchina.gov.cn）和中国政府采购网（www.ccgp.gov.cn）网站上未被列入失信被执行人、重大税收违法案件当事人名单以及政府采购严重违法失信行为记录名单的网页打印件（网页打印件须自</w:t>
            </w:r>
            <w:r>
              <w:rPr>
                <w:rFonts w:hint="eastAsia" w:ascii="仿宋" w:hAnsi="仿宋" w:cs="仿宋"/>
                <w:color w:val="000000" w:themeColor="text1"/>
                <w:lang w:eastAsia="zh-CN"/>
                <w14:textFill>
                  <w14:solidFill>
                    <w14:schemeClr w14:val="tx1"/>
                  </w14:solidFill>
                </w14:textFill>
              </w:rPr>
              <w:t>竞争性磋商公告</w:t>
            </w:r>
            <w:r>
              <w:rPr>
                <w:rFonts w:hint="eastAsia" w:ascii="仿宋" w:hAnsi="仿宋" w:cs="仿宋"/>
                <w:color w:val="000000" w:themeColor="text1"/>
                <w14:textFill>
                  <w14:solidFill>
                    <w14:schemeClr w14:val="tx1"/>
                  </w14:solidFill>
                </w14:textFill>
              </w:rPr>
              <w:t>发布之日起至</w:t>
            </w:r>
            <w:r>
              <w:rPr>
                <w:rFonts w:hint="eastAsia" w:ascii="仿宋" w:hAnsi="仿宋" w:eastAsia="仿宋" w:cs="仿宋"/>
                <w:color w:val="000000" w:themeColor="text1"/>
                <w:sz w:val="24"/>
                <w:highlight w:val="none"/>
                <w14:textFill>
                  <w14:solidFill>
                    <w14:schemeClr w14:val="tx1"/>
                  </w14:solidFill>
                </w14:textFill>
              </w:rPr>
              <w:t>首次提交响应性文件截止时间止从上述网站中打印</w:t>
            </w:r>
            <w:r>
              <w:rPr>
                <w:rFonts w:hint="eastAsia" w:ascii="仿宋" w:hAnsi="仿宋" w:cs="仿宋"/>
                <w:color w:val="000000" w:themeColor="text1"/>
                <w14:textFill>
                  <w14:solidFill>
                    <w14:schemeClr w14:val="tx1"/>
                  </w14:solidFill>
                </w14:textFill>
              </w:rPr>
              <w:t>）并加盖公章；</w:t>
            </w:r>
            <w:r>
              <w:rPr>
                <w:rFonts w:hint="eastAsia" w:ascii="仿宋" w:hAnsi="仿宋" w:cs="仿宋"/>
                <w:color w:val="000000" w:themeColor="text1"/>
                <w14:textFill>
                  <w14:solidFill>
                    <w14:schemeClr w14:val="tx1"/>
                  </w14:solidFill>
                </w14:textFill>
              </w:rPr>
              <w:fldChar w:fldCharType="end"/>
            </w:r>
          </w:p>
          <w:p>
            <w:pPr>
              <w:ind w:firstLine="480"/>
              <w:rPr>
                <w:rFonts w:ascii="仿宋" w:hAnsi="仿宋" w:cs="仿宋"/>
                <w:color w:val="000000" w:themeColor="text1"/>
                <w:lang w:eastAsia="zh-CN"/>
                <w14:textFill>
                  <w14:solidFill>
                    <w14:schemeClr w14:val="tx1"/>
                  </w14:solidFill>
                </w14:textFill>
              </w:rPr>
            </w:pPr>
            <w:r>
              <w:rPr>
                <w:rFonts w:hint="eastAsia" w:ascii="仿宋" w:hAnsi="仿宋" w:cs="仿宋"/>
                <w:color w:val="000000" w:themeColor="text1"/>
                <w:lang w:eastAsia="zh-CN"/>
                <w14:textFill>
                  <w14:solidFill>
                    <w14:schemeClr w14:val="tx1"/>
                  </w14:solidFill>
                </w14:textFill>
              </w:rPr>
              <w:t>3．供应商应无行贿犯罪记录。</w:t>
            </w:r>
          </w:p>
          <w:p>
            <w:pPr>
              <w:ind w:firstLine="480"/>
              <w:rPr>
                <w:rFonts w:ascii="仿宋" w:hAnsi="仿宋" w:cs="仿宋"/>
                <w:color w:val="000000" w:themeColor="text1"/>
                <w:kern w:val="2"/>
                <w:lang w:eastAsia="zh-CN"/>
                <w14:textFill>
                  <w14:solidFill>
                    <w14:schemeClr w14:val="tx1"/>
                  </w14:solidFill>
                </w14:textFill>
              </w:rPr>
            </w:pPr>
            <w:r>
              <w:rPr>
                <w:rFonts w:hint="eastAsia" w:ascii="仿宋" w:hAnsi="仿宋" w:cs="仿宋"/>
                <w:color w:val="000000" w:themeColor="text1"/>
                <w:lang w:eastAsia="zh-CN"/>
                <w14:textFill>
                  <w14:solidFill>
                    <w14:schemeClr w14:val="tx1"/>
                  </w14:solidFill>
                </w14:textFill>
              </w:rPr>
              <w:t>4．本次招标不接受联合体投标。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954" w:type="dxa"/>
            <w:vAlign w:val="center"/>
          </w:tcPr>
          <w:p>
            <w:pPr>
              <w:numPr>
                <w:ilvl w:val="0"/>
                <w:numId w:val="6"/>
              </w:numPr>
              <w:snapToGrid w:val="0"/>
              <w:ind w:left="0" w:firstLine="400"/>
              <w:jc w:val="both"/>
              <w:textAlignment w:val="baseline"/>
              <w:rPr>
                <w:rFonts w:ascii="仿宋" w:hAnsi="仿宋" w:cs="仿宋"/>
                <w:color w:val="000000" w:themeColor="text1"/>
                <w:sz w:val="20"/>
                <w:lang w:eastAsia="zh-CN"/>
                <w14:textFill>
                  <w14:solidFill>
                    <w14:schemeClr w14:val="tx1"/>
                  </w14:solidFill>
                </w14:textFill>
              </w:rPr>
            </w:pPr>
          </w:p>
        </w:tc>
        <w:tc>
          <w:tcPr>
            <w:tcW w:w="9546" w:type="dxa"/>
            <w:vAlign w:val="center"/>
          </w:tcPr>
          <w:p>
            <w:pPr>
              <w:ind w:firstLine="480"/>
              <w:rPr>
                <w:rFonts w:ascii="仿宋" w:hAnsi="仿宋" w:cs="仿宋"/>
                <w:color w:val="000000" w:themeColor="text1"/>
                <w:lang w:eastAsia="zh-CN"/>
                <w14:textFill>
                  <w14:solidFill>
                    <w14:schemeClr w14:val="tx1"/>
                  </w14:solidFill>
                </w14:textFill>
              </w:rPr>
            </w:pPr>
            <w:r>
              <w:rPr>
                <w:rFonts w:hint="eastAsia" w:ascii="仿宋" w:hAnsi="仿宋" w:cs="仿宋"/>
                <w:color w:val="000000" w:themeColor="text1"/>
                <w:lang w:eastAsia="zh-CN"/>
                <w14:textFill>
                  <w14:solidFill>
                    <w14:schemeClr w14:val="tx1"/>
                  </w14:solidFill>
                </w14:textFill>
              </w:rPr>
              <w:t>采购方式：竞争性磋商、本项目有二次或二次以上报价环节。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954" w:type="dxa"/>
            <w:vAlign w:val="center"/>
          </w:tcPr>
          <w:p>
            <w:pPr>
              <w:numPr>
                <w:ilvl w:val="0"/>
                <w:numId w:val="6"/>
              </w:numPr>
              <w:snapToGrid w:val="0"/>
              <w:ind w:left="0" w:firstLine="400"/>
              <w:jc w:val="both"/>
              <w:textAlignment w:val="baseline"/>
              <w:rPr>
                <w:rFonts w:ascii="仿宋" w:hAnsi="仿宋" w:cs="仿宋"/>
                <w:color w:val="000000" w:themeColor="text1"/>
                <w:sz w:val="20"/>
                <w:lang w:eastAsia="zh-CN"/>
                <w14:textFill>
                  <w14:solidFill>
                    <w14:schemeClr w14:val="tx1"/>
                  </w14:solidFill>
                </w14:textFill>
              </w:rPr>
            </w:pPr>
          </w:p>
        </w:tc>
        <w:tc>
          <w:tcPr>
            <w:tcW w:w="9546" w:type="dxa"/>
            <w:vAlign w:val="center"/>
          </w:tcPr>
          <w:p>
            <w:pPr>
              <w:snapToGrid w:val="0"/>
              <w:ind w:firstLine="480"/>
              <w:textAlignment w:val="baseline"/>
              <w:rPr>
                <w:rFonts w:ascii="仿宋" w:hAnsi="仿宋" w:cs="仿宋"/>
                <w:b/>
                <w:color w:val="000000" w:themeColor="text1"/>
                <w:sz w:val="20"/>
                <w:lang w:eastAsia="zh-CN"/>
                <w14:textFill>
                  <w14:solidFill>
                    <w14:schemeClr w14:val="tx1"/>
                  </w14:solidFill>
                </w14:textFill>
              </w:rPr>
            </w:pPr>
            <w:r>
              <w:rPr>
                <w:rFonts w:hint="eastAsia" w:ascii="仿宋" w:hAnsi="仿宋" w:cs="仿宋"/>
                <w:color w:val="000000" w:themeColor="text1"/>
                <w:lang w:eastAsia="zh-CN"/>
                <w14:textFill>
                  <w14:solidFill>
                    <w14:schemeClr w14:val="tx1"/>
                  </w14:solidFill>
                </w14:textFill>
              </w:rPr>
              <w:t>采购文件费用：</w:t>
            </w:r>
            <w:r>
              <w:rPr>
                <w:rFonts w:hint="eastAsia" w:ascii="仿宋" w:hAnsi="仿宋" w:cs="仿宋"/>
                <w:color w:val="000000" w:themeColor="text1"/>
                <w:lang w:val="en-US" w:eastAsia="zh-CN"/>
                <w14:textFill>
                  <w14:solidFill>
                    <w14:schemeClr w14:val="tx1"/>
                  </w14:solidFill>
                </w14:textFill>
              </w:rPr>
              <w:t>3</w:t>
            </w:r>
            <w:r>
              <w:rPr>
                <w:rFonts w:hint="eastAsia" w:ascii="仿宋" w:hAnsi="仿宋" w:cs="仿宋"/>
                <w:color w:val="000000" w:themeColor="text1"/>
                <w:lang w:eastAsia="zh-CN"/>
                <w14:textFill>
                  <w14:solidFill>
                    <w14:schemeClr w14:val="tx1"/>
                  </w14:solidFill>
                </w14:textFill>
              </w:rPr>
              <w:t>00元/份，售后不退。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954" w:type="dxa"/>
            <w:vAlign w:val="center"/>
          </w:tcPr>
          <w:p>
            <w:pPr>
              <w:numPr>
                <w:ilvl w:val="0"/>
                <w:numId w:val="6"/>
              </w:numPr>
              <w:snapToGrid w:val="0"/>
              <w:ind w:left="0" w:firstLine="400"/>
              <w:jc w:val="both"/>
              <w:textAlignment w:val="baseline"/>
              <w:rPr>
                <w:rFonts w:ascii="仿宋" w:hAnsi="仿宋" w:cs="仿宋"/>
                <w:color w:val="000000" w:themeColor="text1"/>
                <w:sz w:val="20"/>
                <w:lang w:eastAsia="zh-CN"/>
                <w14:textFill>
                  <w14:solidFill>
                    <w14:schemeClr w14:val="tx1"/>
                  </w14:solidFill>
                </w14:textFill>
              </w:rPr>
            </w:pPr>
          </w:p>
        </w:tc>
        <w:tc>
          <w:tcPr>
            <w:tcW w:w="9546" w:type="dxa"/>
            <w:vAlign w:val="center"/>
          </w:tcPr>
          <w:p>
            <w:pPr>
              <w:pStyle w:val="43"/>
              <w:snapToGrid w:val="0"/>
              <w:ind w:firstLine="482"/>
              <w:textAlignment w:val="baseline"/>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b/>
                <w:color w:val="000000" w:themeColor="text1"/>
                <w:lang w:eastAsia="zh-CN"/>
                <w14:textFill>
                  <w14:solidFill>
                    <w14:schemeClr w14:val="tx1"/>
                  </w14:solidFill>
                </w14:textFill>
              </w:rPr>
              <w:t>本项目费用预算：</w:t>
            </w:r>
            <w:r>
              <w:rPr>
                <w:rFonts w:hint="eastAsia" w:ascii="仿宋" w:hAnsi="仿宋" w:eastAsia="仿宋" w:cs="仿宋"/>
                <w:b/>
                <w:color w:val="000000" w:themeColor="text1"/>
                <w:lang w:val="en-US" w:eastAsia="zh-CN"/>
                <w14:textFill>
                  <w14:solidFill>
                    <w14:schemeClr w14:val="tx1"/>
                  </w14:solidFill>
                </w14:textFill>
              </w:rPr>
              <w:t>20</w:t>
            </w:r>
            <w:r>
              <w:rPr>
                <w:rFonts w:hint="eastAsia" w:ascii="仿宋" w:hAnsi="仿宋" w:eastAsia="仿宋" w:cs="仿宋"/>
                <w:color w:val="000000" w:themeColor="text1"/>
                <w:lang w:eastAsia="zh-CN"/>
                <w14:textFill>
                  <w14:solidFill>
                    <w14:schemeClr w14:val="tx1"/>
                  </w14:solidFill>
                </w14:textFill>
              </w:rPr>
              <w:t>万元</w:t>
            </w:r>
          </w:p>
          <w:p>
            <w:pPr>
              <w:snapToGrid w:val="0"/>
              <w:ind w:firstLine="480"/>
              <w:textAlignment w:val="baseline"/>
              <w:rPr>
                <w:rFonts w:ascii="仿宋" w:hAnsi="仿宋" w:cs="仿宋"/>
                <w:color w:val="000000" w:themeColor="text1"/>
                <w:sz w:val="20"/>
                <w:lang w:eastAsia="zh-CN"/>
                <w14:textFill>
                  <w14:solidFill>
                    <w14:schemeClr w14:val="tx1"/>
                  </w14:solidFill>
                </w14:textFill>
              </w:rPr>
            </w:pPr>
            <w:r>
              <w:rPr>
                <w:rFonts w:hint="eastAsia" w:ascii="仿宋" w:hAnsi="仿宋" w:cs="仿宋"/>
                <w:color w:val="000000" w:themeColor="text1"/>
                <w:lang w:eastAsia="zh-CN"/>
                <w14:textFill>
                  <w14:solidFill>
                    <w14:schemeClr w14:val="tx1"/>
                  </w14:solidFill>
                </w14:textFill>
              </w:rPr>
              <w:t>投标报价：投标人的报价应为所确定的招标范围内的全部工作内容的价格体现。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954" w:type="dxa"/>
            <w:vAlign w:val="center"/>
          </w:tcPr>
          <w:p>
            <w:pPr>
              <w:numPr>
                <w:ilvl w:val="0"/>
                <w:numId w:val="6"/>
              </w:numPr>
              <w:snapToGrid w:val="0"/>
              <w:ind w:left="0" w:firstLine="400"/>
              <w:jc w:val="both"/>
              <w:textAlignment w:val="baseline"/>
              <w:rPr>
                <w:rFonts w:ascii="仿宋" w:hAnsi="仿宋" w:cs="仿宋"/>
                <w:color w:val="000000" w:themeColor="text1"/>
                <w:sz w:val="20"/>
                <w:lang w:eastAsia="zh-CN"/>
                <w14:textFill>
                  <w14:solidFill>
                    <w14:schemeClr w14:val="tx1"/>
                  </w14:solidFill>
                </w14:textFill>
              </w:rPr>
            </w:pPr>
          </w:p>
        </w:tc>
        <w:tc>
          <w:tcPr>
            <w:tcW w:w="9546" w:type="dxa"/>
            <w:vAlign w:val="center"/>
          </w:tcPr>
          <w:p>
            <w:pPr>
              <w:snapToGrid w:val="0"/>
              <w:ind w:firstLine="482"/>
              <w:textAlignment w:val="baseline"/>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服务期：2022年12月31日止</w:t>
            </w:r>
          </w:p>
          <w:p>
            <w:pPr>
              <w:pStyle w:val="2"/>
              <w:rPr>
                <w:rFonts w:hint="eastAsia" w:eastAsia="宋体"/>
                <w:color w:val="000000" w:themeColor="text1"/>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lang w:val="en-US" w:eastAsia="zh-CN" w:bidi="en-US"/>
                <w14:textFill>
                  <w14:solidFill>
                    <w14:schemeClr w14:val="tx1"/>
                  </w14:solidFill>
                </w14:textFill>
              </w:rPr>
              <w:t>完工期：2022年6月1日前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954" w:type="dxa"/>
            <w:vAlign w:val="center"/>
          </w:tcPr>
          <w:p>
            <w:pPr>
              <w:numPr>
                <w:ilvl w:val="0"/>
                <w:numId w:val="6"/>
              </w:numPr>
              <w:snapToGrid w:val="0"/>
              <w:ind w:left="0" w:firstLine="400"/>
              <w:jc w:val="both"/>
              <w:textAlignment w:val="baseline"/>
              <w:rPr>
                <w:rFonts w:ascii="仿宋" w:hAnsi="仿宋" w:cs="仿宋"/>
                <w:color w:val="000000" w:themeColor="text1"/>
                <w:sz w:val="20"/>
                <w:lang w:eastAsia="zh-CN"/>
                <w14:textFill>
                  <w14:solidFill>
                    <w14:schemeClr w14:val="tx1"/>
                  </w14:solidFill>
                </w14:textFill>
              </w:rPr>
            </w:pPr>
          </w:p>
        </w:tc>
        <w:tc>
          <w:tcPr>
            <w:tcW w:w="9546" w:type="dxa"/>
            <w:vAlign w:val="center"/>
          </w:tcPr>
          <w:p>
            <w:pPr>
              <w:snapToGrid w:val="0"/>
              <w:ind w:firstLine="482"/>
              <w:textAlignment w:val="baseline"/>
              <w:rPr>
                <w:rFonts w:ascii="仿宋" w:hAnsi="仿宋" w:cs="仿宋"/>
                <w:b/>
                <w:bCs/>
                <w:color w:val="000000" w:themeColor="text1"/>
                <w:sz w:val="20"/>
                <w:lang w:eastAsia="zh-CN"/>
                <w14:textFill>
                  <w14:solidFill>
                    <w14:schemeClr w14:val="tx1"/>
                  </w14:solidFill>
                </w14:textFill>
              </w:rPr>
            </w:pPr>
            <w:r>
              <w:rPr>
                <w:rFonts w:hint="eastAsia" w:ascii="仿宋" w:hAnsi="仿宋" w:cs="仿宋"/>
                <w:b/>
                <w:bCs/>
                <w:color w:val="000000" w:themeColor="text1"/>
                <w:lang w:eastAsia="zh-CN"/>
                <w14:textFill>
                  <w14:solidFill>
                    <w14:schemeClr w14:val="tx1"/>
                  </w14:solidFill>
                </w14:textFill>
              </w:rPr>
              <w:t>付款方式：</w:t>
            </w:r>
            <w:r>
              <w:rPr>
                <w:rFonts w:hint="eastAsia" w:ascii="仿宋" w:hAnsi="仿宋" w:cs="仿宋"/>
                <w:b w:val="0"/>
                <w:bCs w:val="0"/>
                <w:color w:val="000000" w:themeColor="text1"/>
                <w:lang w:eastAsia="zh-CN"/>
                <w14:textFill>
                  <w14:solidFill>
                    <w14:schemeClr w14:val="tx1"/>
                  </w14:solidFill>
                </w14:textFill>
              </w:rPr>
              <w:t>首付款50%，二次付款40%，尾款10%。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954" w:type="dxa"/>
            <w:vAlign w:val="center"/>
          </w:tcPr>
          <w:p>
            <w:pPr>
              <w:numPr>
                <w:ilvl w:val="0"/>
                <w:numId w:val="6"/>
              </w:numPr>
              <w:snapToGrid w:val="0"/>
              <w:ind w:left="0" w:firstLine="400"/>
              <w:jc w:val="both"/>
              <w:textAlignment w:val="baseline"/>
              <w:rPr>
                <w:rFonts w:ascii="仿宋" w:hAnsi="仿宋" w:cs="仿宋"/>
                <w:color w:val="000000" w:themeColor="text1"/>
                <w:sz w:val="20"/>
                <w:lang w:eastAsia="zh-CN"/>
                <w14:textFill>
                  <w14:solidFill>
                    <w14:schemeClr w14:val="tx1"/>
                  </w14:solidFill>
                </w14:textFill>
              </w:rPr>
            </w:pPr>
          </w:p>
        </w:tc>
        <w:tc>
          <w:tcPr>
            <w:tcW w:w="9546" w:type="dxa"/>
            <w:vAlign w:val="center"/>
          </w:tcPr>
          <w:p>
            <w:pPr>
              <w:snapToGrid w:val="0"/>
              <w:ind w:firstLine="482"/>
              <w:textAlignment w:val="baseline"/>
              <w:rPr>
                <w:rFonts w:ascii="仿宋" w:hAnsi="仿宋" w:cs="仿宋"/>
                <w:b/>
                <w:bCs/>
                <w:color w:val="000000" w:themeColor="text1"/>
                <w:sz w:val="20"/>
                <w:lang w:eastAsia="zh-CN"/>
                <w14:textFill>
                  <w14:solidFill>
                    <w14:schemeClr w14:val="tx1"/>
                  </w14:solidFill>
                </w14:textFill>
              </w:rPr>
            </w:pPr>
            <w:r>
              <w:rPr>
                <w:rFonts w:hint="eastAsia" w:ascii="仿宋" w:hAnsi="仿宋" w:cs="仿宋"/>
                <w:b/>
                <w:bCs/>
                <w:color w:val="000000" w:themeColor="text1"/>
                <w:lang w:eastAsia="zh-CN"/>
                <w14:textFill>
                  <w14:solidFill>
                    <w14:schemeClr w14:val="tx1"/>
                  </w14:solidFill>
                </w14:textFill>
              </w:rPr>
              <w:t>响应性文件份数：（1）报价一览表1份；</w:t>
            </w:r>
          </w:p>
          <w:p>
            <w:pPr>
              <w:snapToGrid w:val="0"/>
              <w:ind w:firstLine="482"/>
              <w:textAlignment w:val="baseline"/>
              <w:rPr>
                <w:rFonts w:ascii="仿宋" w:hAnsi="仿宋" w:cs="仿宋"/>
                <w:b/>
                <w:bCs/>
                <w:color w:val="000000" w:themeColor="text1"/>
                <w:sz w:val="20"/>
                <w:lang w:eastAsia="zh-CN"/>
                <w14:textFill>
                  <w14:solidFill>
                    <w14:schemeClr w14:val="tx1"/>
                  </w14:solidFill>
                </w14:textFill>
              </w:rPr>
            </w:pPr>
            <w:r>
              <w:rPr>
                <w:rFonts w:hint="eastAsia" w:ascii="仿宋" w:hAnsi="仿宋" w:cs="仿宋"/>
                <w:b/>
                <w:bCs/>
                <w:color w:val="000000" w:themeColor="text1"/>
                <w:lang w:eastAsia="zh-CN"/>
                <w14:textFill>
                  <w14:solidFill>
                    <w14:schemeClr w14:val="tx1"/>
                  </w14:solidFill>
                </w14:textFill>
              </w:rPr>
              <w:t>（</w:t>
            </w:r>
            <w:r>
              <w:rPr>
                <w:rFonts w:ascii="仿宋" w:hAnsi="仿宋" w:cs="仿宋"/>
                <w:b/>
                <w:bCs/>
                <w:color w:val="000000" w:themeColor="text1"/>
                <w:lang w:eastAsia="zh-CN"/>
                <w14:textFill>
                  <w14:solidFill>
                    <w14:schemeClr w14:val="tx1"/>
                  </w14:solidFill>
                </w14:textFill>
              </w:rPr>
              <w:t>2）</w:t>
            </w:r>
            <w:r>
              <w:rPr>
                <w:rFonts w:hint="eastAsia" w:ascii="仿宋" w:hAnsi="仿宋" w:cs="仿宋"/>
                <w:b/>
                <w:bCs/>
                <w:color w:val="000000" w:themeColor="text1"/>
                <w:lang w:eastAsia="zh-CN"/>
                <w14:textFill>
                  <w14:solidFill>
                    <w14:schemeClr w14:val="tx1"/>
                  </w14:solidFill>
                </w14:textFill>
              </w:rPr>
              <w:t>响应性文件电子版</w:t>
            </w:r>
            <w:r>
              <w:rPr>
                <w:rFonts w:ascii="仿宋" w:hAnsi="仿宋" w:cs="仿宋"/>
                <w:b/>
                <w:bCs/>
                <w:color w:val="000000" w:themeColor="text1"/>
                <w:lang w:eastAsia="zh-CN"/>
                <w14:textFill>
                  <w14:solidFill>
                    <w14:schemeClr w14:val="tx1"/>
                  </w14:solidFill>
                </w14:textFill>
              </w:rPr>
              <w:t>1份（U盘）</w:t>
            </w:r>
            <w:r>
              <w:rPr>
                <w:rFonts w:hint="eastAsia" w:ascii="仿宋" w:hAnsi="仿宋" w:cs="仿宋"/>
                <w:b/>
                <w:bCs/>
                <w:color w:val="000000" w:themeColor="text1"/>
                <w:lang w:eastAsia="zh-CN"/>
                <w14:textFill>
                  <w14:solidFill>
                    <w14:schemeClr w14:val="tx1"/>
                  </w14:solidFill>
                </w14:textFill>
              </w:rPr>
              <w:t>*U盘上可用便利贴等注明单位名称</w:t>
            </w:r>
            <w:r>
              <w:rPr>
                <w:rFonts w:ascii="仿宋" w:hAnsi="仿宋" w:cs="仿宋"/>
                <w:b/>
                <w:bCs/>
                <w:color w:val="000000" w:themeColor="text1"/>
                <w:lang w:eastAsia="zh-CN"/>
                <w14:textFill>
                  <w14:solidFill>
                    <w14:schemeClr w14:val="tx1"/>
                  </w14:solidFill>
                </w14:textFill>
              </w:rPr>
              <w:t>；</w:t>
            </w:r>
          </w:p>
          <w:p>
            <w:pPr>
              <w:snapToGrid w:val="0"/>
              <w:ind w:firstLine="482"/>
              <w:textAlignment w:val="baseline"/>
              <w:rPr>
                <w:rFonts w:ascii="仿宋" w:hAnsi="仿宋" w:cs="仿宋"/>
                <w:color w:val="000000" w:themeColor="text1"/>
                <w:sz w:val="20"/>
                <w:lang w:eastAsia="zh-CN"/>
                <w14:textFill>
                  <w14:solidFill>
                    <w14:schemeClr w14:val="tx1"/>
                  </w14:solidFill>
                </w14:textFill>
              </w:rPr>
            </w:pPr>
            <w:r>
              <w:rPr>
                <w:rFonts w:hint="eastAsia" w:ascii="仿宋" w:hAnsi="仿宋" w:cs="仿宋"/>
                <w:b/>
                <w:bCs/>
                <w:color w:val="000000" w:themeColor="text1"/>
                <w:lang w:eastAsia="zh-CN"/>
                <w14:textFill>
                  <w14:solidFill>
                    <w14:schemeClr w14:val="tx1"/>
                  </w14:solidFill>
                </w14:textFill>
              </w:rPr>
              <w:t>（3）正本1份，副本4份。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54" w:type="dxa"/>
            <w:vAlign w:val="center"/>
          </w:tcPr>
          <w:p>
            <w:pPr>
              <w:numPr>
                <w:ilvl w:val="0"/>
                <w:numId w:val="6"/>
              </w:numPr>
              <w:snapToGrid w:val="0"/>
              <w:ind w:left="0" w:firstLine="400"/>
              <w:jc w:val="both"/>
              <w:textAlignment w:val="baseline"/>
              <w:rPr>
                <w:rFonts w:ascii="仿宋" w:hAnsi="仿宋" w:cs="仿宋"/>
                <w:color w:val="000000" w:themeColor="text1"/>
                <w:sz w:val="20"/>
                <w14:textFill>
                  <w14:solidFill>
                    <w14:schemeClr w14:val="tx1"/>
                  </w14:solidFill>
                </w14:textFill>
              </w:rPr>
            </w:pPr>
          </w:p>
        </w:tc>
        <w:tc>
          <w:tcPr>
            <w:tcW w:w="9546" w:type="dxa"/>
          </w:tcPr>
          <w:p>
            <w:pPr>
              <w:pStyle w:val="43"/>
              <w:snapToGrid w:val="0"/>
              <w:ind w:firstLine="482"/>
              <w:jc w:val="both"/>
              <w:textAlignment w:val="baseline"/>
              <w:rPr>
                <w:rFonts w:ascii="仿宋" w:hAnsi="仿宋" w:eastAsia="仿宋" w:cs="仿宋"/>
                <w:b/>
                <w:bCs/>
                <w:color w:val="000000" w:themeColor="text1"/>
                <w:lang w:val="en-US" w:eastAsia="zh-CN"/>
                <w14:textFill>
                  <w14:solidFill>
                    <w14:schemeClr w14:val="tx1"/>
                  </w14:solidFill>
                </w14:textFill>
              </w:rPr>
            </w:pPr>
            <w:r>
              <w:rPr>
                <w:rFonts w:hint="eastAsia" w:ascii="仿宋" w:hAnsi="仿宋" w:eastAsia="仿宋" w:cs="仿宋"/>
                <w:b/>
                <w:bCs/>
                <w:color w:val="000000" w:themeColor="text1"/>
                <w:lang w:val="en-US" w:eastAsia="zh-CN"/>
                <w14:textFill>
                  <w14:solidFill>
                    <w14:schemeClr w14:val="tx1"/>
                  </w14:solidFill>
                </w14:textFill>
              </w:rPr>
              <w:t>资质审查</w:t>
            </w:r>
          </w:p>
          <w:p>
            <w:pPr>
              <w:pStyle w:val="43"/>
              <w:snapToGrid w:val="0"/>
              <w:ind w:firstLine="482"/>
              <w:jc w:val="both"/>
              <w:textAlignment w:val="baseline"/>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b/>
                <w:bCs/>
                <w:color w:val="000000" w:themeColor="text1"/>
                <w:lang w:eastAsia="zh-CN"/>
                <w14:textFill>
                  <w14:solidFill>
                    <w14:schemeClr w14:val="tx1"/>
                  </w14:solidFill>
                </w14:textFill>
              </w:rPr>
              <w:t>投标时须携带资料</w:t>
            </w:r>
            <w:r>
              <w:rPr>
                <w:rFonts w:hint="eastAsia" w:ascii="仿宋" w:hAnsi="仿宋" w:eastAsia="仿宋" w:cs="仿宋"/>
                <w:color w:val="000000" w:themeColor="text1"/>
                <w:lang w:eastAsia="zh-CN"/>
                <w14:textFill>
                  <w14:solidFill>
                    <w14:schemeClr w14:val="tx1"/>
                  </w14:solidFill>
                </w14:textFill>
              </w:rPr>
              <w:t>：（1）营业</w:t>
            </w:r>
            <w:r>
              <w:rPr>
                <w:rFonts w:hint="eastAsia" w:ascii="仿宋" w:hAnsi="仿宋" w:eastAsia="仿宋" w:cs="仿宋"/>
                <w:color w:val="000000" w:themeColor="text1"/>
                <w:lang w:val="en-US" w:eastAsia="zh-CN"/>
                <w14:textFill>
                  <w14:solidFill>
                    <w14:schemeClr w14:val="tx1"/>
                  </w14:solidFill>
                </w14:textFill>
              </w:rPr>
              <w:t>执照原件、及</w:t>
            </w:r>
            <w:r>
              <w:rPr>
                <w:rFonts w:hint="eastAsia" w:ascii="仿宋" w:hAnsi="仿宋" w:eastAsia="仿宋" w:cs="仿宋"/>
                <w:color w:val="000000" w:themeColor="text1"/>
                <w:lang w:eastAsia="zh-CN"/>
                <w14:textFill>
                  <w14:solidFill>
                    <w14:schemeClr w14:val="tx1"/>
                  </w14:solidFill>
                </w14:textFill>
              </w:rPr>
              <w:t>复印件并加盖单位公章；（2）投标单位出具的法定代表人身份证明原件或法人授权委托书原件；（3）授权代理人经办人身份证原件及加盖公章的复印件。上述资料审查不合格或未提供以上资料时，将被认为</w:t>
            </w:r>
            <w:r>
              <w:rPr>
                <w:rFonts w:hint="eastAsia" w:ascii="仿宋" w:hAnsi="仿宋" w:eastAsia="仿宋" w:cs="仿宋"/>
                <w:color w:val="000000" w:themeColor="text1"/>
                <w:lang w:val="en-US" w:eastAsia="zh-CN"/>
                <w14:textFill>
                  <w14:solidFill>
                    <w14:schemeClr w14:val="tx1"/>
                  </w14:solidFill>
                </w14:textFill>
              </w:rPr>
              <w:t>资质审查</w:t>
            </w:r>
            <w:r>
              <w:rPr>
                <w:rFonts w:hint="eastAsia" w:ascii="仿宋" w:hAnsi="仿宋" w:eastAsia="仿宋" w:cs="仿宋"/>
                <w:color w:val="000000" w:themeColor="text1"/>
                <w:lang w:eastAsia="zh-CN"/>
                <w14:textFill>
                  <w14:solidFill>
                    <w14:schemeClr w14:val="tx1"/>
                  </w14:solidFill>
                </w14:textFill>
              </w:rPr>
              <w:t>不合格，将取消其投标资格。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4" w:type="dxa"/>
          </w:tcPr>
          <w:p>
            <w:pPr>
              <w:pStyle w:val="43"/>
              <w:numPr>
                <w:ilvl w:val="0"/>
                <w:numId w:val="6"/>
              </w:numPr>
              <w:snapToGrid w:val="0"/>
              <w:ind w:left="0" w:firstLine="480"/>
              <w:jc w:val="both"/>
              <w:textAlignment w:val="baseline"/>
              <w:rPr>
                <w:rFonts w:ascii="仿宋" w:hAnsi="仿宋" w:eastAsia="仿宋" w:cs="仿宋"/>
                <w:color w:val="000000" w:themeColor="text1"/>
                <w:lang w:eastAsia="zh-CN"/>
                <w14:textFill>
                  <w14:solidFill>
                    <w14:schemeClr w14:val="tx1"/>
                  </w14:solidFill>
                </w14:textFill>
              </w:rPr>
            </w:pPr>
          </w:p>
        </w:tc>
        <w:tc>
          <w:tcPr>
            <w:tcW w:w="9546" w:type="dxa"/>
          </w:tcPr>
          <w:p>
            <w:pPr>
              <w:snapToGrid w:val="0"/>
              <w:ind w:firstLine="482"/>
              <w:textAlignment w:val="baseline"/>
              <w:rPr>
                <w:rFonts w:ascii="仿宋" w:hAnsi="仿宋" w:cs="仿宋"/>
                <w:color w:val="000000" w:themeColor="text1"/>
                <w:sz w:val="20"/>
                <w:lang w:eastAsia="zh-CN"/>
                <w14:textFill>
                  <w14:solidFill>
                    <w14:schemeClr w14:val="tx1"/>
                  </w14:solidFill>
                </w14:textFill>
              </w:rPr>
            </w:pPr>
            <w:r>
              <w:rPr>
                <w:rFonts w:hint="eastAsia" w:ascii="仿宋" w:hAnsi="仿宋" w:cs="仿宋"/>
                <w:b/>
                <w:color w:val="000000" w:themeColor="text1"/>
                <w:lang w:eastAsia="zh-CN"/>
                <w14:textFill>
                  <w14:solidFill>
                    <w14:schemeClr w14:val="tx1"/>
                  </w14:solidFill>
                </w14:textFill>
              </w:rPr>
              <w:t>保证金：</w:t>
            </w:r>
            <w:r>
              <w:rPr>
                <w:rFonts w:hint="eastAsia" w:ascii="仿宋" w:hAnsi="仿宋" w:cs="仿宋"/>
                <w:color w:val="000000" w:themeColor="text1"/>
                <w:lang w:eastAsia="zh-CN"/>
                <w14:textFill>
                  <w14:solidFill>
                    <w14:schemeClr w14:val="tx1"/>
                  </w14:solidFill>
                </w14:textFill>
              </w:rPr>
              <w:t>金额：</w:t>
            </w:r>
            <w:r>
              <w:rPr>
                <w:rFonts w:hint="eastAsia" w:ascii="仿宋" w:hAnsi="仿宋" w:cs="仿宋"/>
                <w:color w:val="000000" w:themeColor="text1"/>
                <w:lang w:val="en-US" w:eastAsia="zh-CN"/>
                <w14:textFill>
                  <w14:solidFill>
                    <w14:schemeClr w14:val="tx1"/>
                  </w14:solidFill>
                </w14:textFill>
              </w:rPr>
              <w:t>4000</w:t>
            </w:r>
            <w:r>
              <w:rPr>
                <w:rFonts w:hint="eastAsia" w:ascii="仿宋" w:hAnsi="仿宋" w:cs="仿宋"/>
                <w:color w:val="000000" w:themeColor="text1"/>
                <w:lang w:eastAsia="zh-CN"/>
                <w14:textFill>
                  <w14:solidFill>
                    <w14:schemeClr w14:val="tx1"/>
                  </w14:solidFill>
                </w14:textFill>
              </w:rPr>
              <w:t>元（肆仟元整）；</w:t>
            </w:r>
          </w:p>
          <w:p>
            <w:pPr>
              <w:pStyle w:val="12"/>
              <w:snapToGrid w:val="0"/>
              <w:spacing w:line="360" w:lineRule="auto"/>
              <w:ind w:firstLine="480" w:firstLineChars="200"/>
              <w:textAlignment w:val="baseline"/>
              <w:rPr>
                <w:rFonts w:hint="eastAsia" w:ascii="仿宋" w:hAnsi="仿宋" w:eastAsia="仿宋" w:cs="仿宋"/>
                <w:b w:val="0"/>
                <w:bCs w:val="0"/>
                <w:color w:val="000000" w:themeColor="text1"/>
                <w:szCs w:val="24"/>
                <w:lang w:eastAsia="zh-CN"/>
                <w14:textFill>
                  <w14:solidFill>
                    <w14:schemeClr w14:val="tx1"/>
                  </w14:solidFill>
                </w14:textFill>
              </w:rPr>
            </w:pPr>
            <w:r>
              <w:rPr>
                <w:rFonts w:hint="eastAsia" w:ascii="仿宋" w:hAnsi="仿宋" w:eastAsia="仿宋" w:cs="仿宋"/>
                <w:b w:val="0"/>
                <w:bCs w:val="0"/>
                <w:color w:val="000000" w:themeColor="text1"/>
                <w:szCs w:val="24"/>
                <w:lang w:eastAsia="zh-CN"/>
                <w14:textFill>
                  <w14:solidFill>
                    <w14:schemeClr w14:val="tx1"/>
                  </w14:solidFill>
                </w14:textFill>
              </w:rPr>
              <w:t>单位名称：新疆天之源项目管理集团有限公司</w:t>
            </w:r>
          </w:p>
          <w:p>
            <w:pPr>
              <w:pStyle w:val="12"/>
              <w:snapToGrid w:val="0"/>
              <w:spacing w:line="360" w:lineRule="auto"/>
              <w:ind w:firstLine="480" w:firstLineChars="200"/>
              <w:textAlignment w:val="baseline"/>
              <w:rPr>
                <w:rFonts w:hint="eastAsia" w:ascii="仿宋" w:hAnsi="仿宋" w:eastAsia="仿宋" w:cs="仿宋"/>
                <w:b w:val="0"/>
                <w:bCs w:val="0"/>
                <w:color w:val="000000" w:themeColor="text1"/>
                <w:szCs w:val="24"/>
                <w:lang w:eastAsia="zh-CN"/>
                <w14:textFill>
                  <w14:solidFill>
                    <w14:schemeClr w14:val="tx1"/>
                  </w14:solidFill>
                </w14:textFill>
              </w:rPr>
            </w:pPr>
            <w:r>
              <w:rPr>
                <w:rFonts w:hint="eastAsia" w:ascii="仿宋" w:hAnsi="仿宋" w:eastAsia="仿宋" w:cs="仿宋"/>
                <w:b w:val="0"/>
                <w:bCs w:val="0"/>
                <w:color w:val="000000" w:themeColor="text1"/>
                <w:szCs w:val="24"/>
                <w:lang w:eastAsia="zh-CN"/>
                <w14:textFill>
                  <w14:solidFill>
                    <w14:schemeClr w14:val="tx1"/>
                  </w14:solidFill>
                </w14:textFill>
              </w:rPr>
              <w:t>税号：916501027383765730</w:t>
            </w:r>
          </w:p>
          <w:p>
            <w:pPr>
              <w:pStyle w:val="12"/>
              <w:snapToGrid w:val="0"/>
              <w:spacing w:line="360" w:lineRule="auto"/>
              <w:ind w:firstLine="480" w:firstLineChars="200"/>
              <w:textAlignment w:val="baseline"/>
              <w:rPr>
                <w:rFonts w:hint="eastAsia" w:ascii="仿宋" w:hAnsi="仿宋" w:eastAsia="仿宋" w:cs="仿宋"/>
                <w:b w:val="0"/>
                <w:bCs w:val="0"/>
                <w:color w:val="000000" w:themeColor="text1"/>
                <w:szCs w:val="24"/>
                <w:lang w:eastAsia="zh-CN"/>
                <w14:textFill>
                  <w14:solidFill>
                    <w14:schemeClr w14:val="tx1"/>
                  </w14:solidFill>
                </w14:textFill>
              </w:rPr>
            </w:pPr>
            <w:r>
              <w:rPr>
                <w:rFonts w:hint="eastAsia" w:ascii="仿宋" w:hAnsi="仿宋" w:eastAsia="仿宋" w:cs="仿宋"/>
                <w:b w:val="0"/>
                <w:bCs w:val="0"/>
                <w:color w:val="000000" w:themeColor="text1"/>
                <w:szCs w:val="24"/>
                <w:lang w:eastAsia="zh-CN"/>
                <w14:textFill>
                  <w14:solidFill>
                    <w14:schemeClr w14:val="tx1"/>
                  </w14:solidFill>
                </w14:textFill>
              </w:rPr>
              <w:t>账号：9919 0233 7110 201</w:t>
            </w:r>
          </w:p>
          <w:p>
            <w:pPr>
              <w:pStyle w:val="12"/>
              <w:snapToGrid w:val="0"/>
              <w:spacing w:line="360" w:lineRule="auto"/>
              <w:ind w:firstLine="480" w:firstLineChars="200"/>
              <w:textAlignment w:val="baseline"/>
              <w:rPr>
                <w:rFonts w:hint="eastAsia" w:ascii="仿宋" w:hAnsi="仿宋" w:eastAsia="仿宋" w:cs="仿宋"/>
                <w:b w:val="0"/>
                <w:bCs w:val="0"/>
                <w:color w:val="000000" w:themeColor="text1"/>
                <w:szCs w:val="24"/>
                <w:lang w:eastAsia="zh-CN"/>
                <w14:textFill>
                  <w14:solidFill>
                    <w14:schemeClr w14:val="tx1"/>
                  </w14:solidFill>
                </w14:textFill>
              </w:rPr>
            </w:pPr>
            <w:r>
              <w:rPr>
                <w:rFonts w:hint="eastAsia" w:ascii="仿宋" w:hAnsi="仿宋" w:eastAsia="仿宋" w:cs="仿宋"/>
                <w:b w:val="0"/>
                <w:bCs w:val="0"/>
                <w:color w:val="000000" w:themeColor="text1"/>
                <w:szCs w:val="24"/>
                <w:lang w:eastAsia="zh-CN"/>
                <w14:textFill>
                  <w14:solidFill>
                    <w14:schemeClr w14:val="tx1"/>
                  </w14:solidFill>
                </w14:textFill>
              </w:rPr>
              <w:t>开户行：招商银行股份有限公司乌鲁木齐人民路支行</w:t>
            </w:r>
          </w:p>
          <w:p>
            <w:pPr>
              <w:pStyle w:val="12"/>
              <w:snapToGrid w:val="0"/>
              <w:spacing w:line="360" w:lineRule="auto"/>
              <w:ind w:firstLine="480" w:firstLineChars="200"/>
              <w:textAlignment w:val="baseline"/>
              <w:rPr>
                <w:rFonts w:hint="eastAsia" w:ascii="仿宋" w:hAnsi="仿宋" w:eastAsia="仿宋" w:cs="仿宋"/>
                <w:b w:val="0"/>
                <w:bCs w:val="0"/>
                <w:color w:val="000000" w:themeColor="text1"/>
                <w:szCs w:val="24"/>
                <w:lang w:eastAsia="zh-CN"/>
                <w14:textFill>
                  <w14:solidFill>
                    <w14:schemeClr w14:val="tx1"/>
                  </w14:solidFill>
                </w14:textFill>
              </w:rPr>
            </w:pPr>
            <w:r>
              <w:rPr>
                <w:rFonts w:hint="eastAsia" w:ascii="仿宋" w:hAnsi="仿宋" w:eastAsia="仿宋" w:cs="仿宋"/>
                <w:b w:val="0"/>
                <w:bCs w:val="0"/>
                <w:color w:val="000000" w:themeColor="text1"/>
                <w:szCs w:val="24"/>
                <w:lang w:eastAsia="zh-CN"/>
                <w14:textFill>
                  <w14:solidFill>
                    <w14:schemeClr w14:val="tx1"/>
                  </w14:solidFill>
                </w14:textFill>
              </w:rPr>
              <w:t>行号：308881029059</w:t>
            </w:r>
          </w:p>
          <w:p>
            <w:pPr>
              <w:pStyle w:val="12"/>
              <w:snapToGrid w:val="0"/>
              <w:spacing w:line="360" w:lineRule="auto"/>
              <w:ind w:firstLine="480" w:firstLineChars="200"/>
              <w:textAlignment w:val="baseline"/>
              <w:rPr>
                <w:rFonts w:hint="eastAsia" w:ascii="仿宋" w:hAnsi="仿宋" w:eastAsia="仿宋" w:cs="仿宋"/>
                <w:b w:val="0"/>
                <w:bCs w:val="0"/>
                <w:color w:val="000000" w:themeColor="text1"/>
                <w:szCs w:val="24"/>
                <w:lang w:eastAsia="zh-CN"/>
                <w14:textFill>
                  <w14:solidFill>
                    <w14:schemeClr w14:val="tx1"/>
                  </w14:solidFill>
                </w14:textFill>
              </w:rPr>
            </w:pPr>
            <w:r>
              <w:rPr>
                <w:rFonts w:hint="eastAsia" w:ascii="仿宋" w:hAnsi="仿宋" w:eastAsia="仿宋" w:cs="仿宋"/>
                <w:b w:val="0"/>
                <w:bCs w:val="0"/>
                <w:color w:val="000000" w:themeColor="text1"/>
                <w:szCs w:val="24"/>
                <w:lang w:eastAsia="zh-CN"/>
                <w14:textFill>
                  <w14:solidFill>
                    <w14:schemeClr w14:val="tx1"/>
                  </w14:solidFill>
                </w14:textFill>
              </w:rPr>
              <w:t>地址：乌鲁木齐市天山区人民路151号君泰大厦6楼</w:t>
            </w:r>
          </w:p>
          <w:p>
            <w:pPr>
              <w:pStyle w:val="12"/>
              <w:snapToGrid w:val="0"/>
              <w:spacing w:line="360" w:lineRule="auto"/>
              <w:ind w:firstLine="480" w:firstLineChars="200"/>
              <w:textAlignment w:val="baseline"/>
              <w:rPr>
                <w:rFonts w:hint="eastAsia" w:ascii="仿宋" w:hAnsi="仿宋" w:eastAsia="仿宋" w:cs="仿宋"/>
                <w:b w:val="0"/>
                <w:bCs w:val="0"/>
                <w:color w:val="000000" w:themeColor="text1"/>
                <w:szCs w:val="24"/>
                <w:lang w:eastAsia="zh-CN"/>
                <w14:textFill>
                  <w14:solidFill>
                    <w14:schemeClr w14:val="tx1"/>
                  </w14:solidFill>
                </w14:textFill>
              </w:rPr>
            </w:pPr>
            <w:r>
              <w:rPr>
                <w:rFonts w:hint="eastAsia" w:ascii="仿宋" w:hAnsi="仿宋" w:eastAsia="仿宋" w:cs="仿宋"/>
                <w:b w:val="0"/>
                <w:bCs w:val="0"/>
                <w:color w:val="000000" w:themeColor="text1"/>
                <w:szCs w:val="24"/>
                <w:lang w:eastAsia="zh-CN"/>
                <w14:textFill>
                  <w14:solidFill>
                    <w14:schemeClr w14:val="tx1"/>
                  </w14:solidFill>
                </w14:textFill>
              </w:rPr>
              <w:t>附注：xxx 项目投标保证金（项目名称简写即可）</w:t>
            </w:r>
          </w:p>
          <w:p>
            <w:pPr>
              <w:pStyle w:val="12"/>
              <w:snapToGrid w:val="0"/>
              <w:spacing w:line="360" w:lineRule="auto"/>
              <w:ind w:firstLine="480" w:firstLineChars="200"/>
              <w:textAlignment w:val="baseline"/>
              <w:rPr>
                <w:rFonts w:hint="eastAsia" w:ascii="仿宋" w:hAnsi="仿宋" w:eastAsia="仿宋" w:cs="仿宋"/>
                <w:b w:val="0"/>
                <w:bCs w:val="0"/>
                <w:color w:val="000000" w:themeColor="text1"/>
                <w:szCs w:val="24"/>
                <w:lang w:eastAsia="zh-CN"/>
                <w14:textFill>
                  <w14:solidFill>
                    <w14:schemeClr w14:val="tx1"/>
                  </w14:solidFill>
                </w14:textFill>
              </w:rPr>
            </w:pPr>
            <w:r>
              <w:rPr>
                <w:rFonts w:hint="eastAsia" w:ascii="仿宋" w:hAnsi="仿宋" w:eastAsia="仿宋" w:cs="仿宋"/>
                <w:b w:val="0"/>
                <w:bCs w:val="0"/>
                <w:color w:val="000000" w:themeColor="text1"/>
                <w:szCs w:val="24"/>
                <w:lang w:eastAsia="zh-CN"/>
                <w14:textFill>
                  <w14:solidFill>
                    <w14:schemeClr w14:val="tx1"/>
                  </w14:solidFill>
                </w14:textFill>
              </w:rPr>
              <w:t>投标保证金的形式：电汇、网银等非现金形式。</w:t>
            </w:r>
          </w:p>
          <w:p>
            <w:pPr>
              <w:pStyle w:val="12"/>
              <w:snapToGrid w:val="0"/>
              <w:spacing w:line="360" w:lineRule="auto"/>
              <w:ind w:firstLine="482" w:firstLineChars="200"/>
              <w:textAlignment w:val="baseline"/>
              <w:rPr>
                <w:rFonts w:hint="eastAsia" w:ascii="仿宋" w:hAnsi="仿宋" w:eastAsia="仿宋" w:cs="仿宋"/>
                <w:b/>
                <w:bCs/>
                <w:color w:val="000000" w:themeColor="text1"/>
                <w:szCs w:val="24"/>
                <w14:textFill>
                  <w14:solidFill>
                    <w14:schemeClr w14:val="tx1"/>
                  </w14:solidFill>
                </w14:textFill>
              </w:rPr>
            </w:pPr>
            <w:r>
              <w:rPr>
                <w:rFonts w:hint="eastAsia" w:ascii="仿宋" w:hAnsi="仿宋" w:eastAsia="仿宋" w:cs="仿宋"/>
                <w:b/>
                <w:bCs/>
                <w:color w:val="000000" w:themeColor="text1"/>
                <w:szCs w:val="24"/>
                <w14:textFill>
                  <w14:solidFill>
                    <w14:schemeClr w14:val="tx1"/>
                  </w14:solidFill>
                </w14:textFill>
              </w:rPr>
              <w:t>未按响应文件要求提交投标保证金的，投标文件无效。</w:t>
            </w:r>
          </w:p>
          <w:p>
            <w:pPr>
              <w:pStyle w:val="12"/>
              <w:snapToGrid w:val="0"/>
              <w:spacing w:line="360" w:lineRule="auto"/>
              <w:ind w:firstLine="482" w:firstLineChars="200"/>
              <w:textAlignment w:val="baseline"/>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b/>
                <w:bCs/>
                <w:color w:val="000000" w:themeColor="text1"/>
                <w:szCs w:val="24"/>
                <w14:textFill>
                  <w14:solidFill>
                    <w14:schemeClr w14:val="tx1"/>
                  </w14:solidFill>
                </w14:textFill>
              </w:rPr>
              <w:t>投标人须在开标日期</w:t>
            </w:r>
            <w:r>
              <w:rPr>
                <w:rFonts w:hint="eastAsia" w:ascii="仿宋" w:hAnsi="仿宋" w:eastAsia="仿宋" w:cs="仿宋"/>
                <w:color w:val="000000" w:themeColor="text1"/>
                <w:szCs w:val="24"/>
                <w14:textFill>
                  <w14:solidFill>
                    <w14:schemeClr w14:val="tx1"/>
                  </w14:solidFill>
                </w14:textFill>
              </w:rPr>
              <w:t>：</w:t>
            </w:r>
            <w:r>
              <w:rPr>
                <w:rFonts w:hint="eastAsia" w:ascii="仿宋" w:hAnsi="仿宋" w:eastAsia="仿宋" w:cs="仿宋"/>
                <w:color w:val="000000" w:themeColor="text1"/>
                <w:szCs w:val="24"/>
                <w:lang w:eastAsia="zh-CN"/>
                <w14:textFill>
                  <w14:solidFill>
                    <w14:schemeClr w14:val="tx1"/>
                  </w14:solidFill>
                </w14:textFill>
              </w:rPr>
              <w:t>2022年03月21日16：00</w:t>
            </w:r>
            <w:r>
              <w:rPr>
                <w:rFonts w:hint="eastAsia" w:ascii="仿宋" w:hAnsi="仿宋" w:eastAsia="仿宋" w:cs="仿宋"/>
                <w:b/>
                <w:bCs/>
                <w:color w:val="000000" w:themeColor="text1"/>
                <w:szCs w:val="24"/>
                <w14:textFill>
                  <w14:solidFill>
                    <w14:schemeClr w14:val="tx1"/>
                  </w14:solidFill>
                </w14:textFill>
              </w:rPr>
              <w:t>（北京时间）前将投标保证金汇至招标代理公司帐户，由招标代理公司查实到帐即可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54" w:type="dxa"/>
            <w:vAlign w:val="center"/>
          </w:tcPr>
          <w:p>
            <w:pPr>
              <w:pStyle w:val="43"/>
              <w:numPr>
                <w:ilvl w:val="0"/>
                <w:numId w:val="6"/>
              </w:numPr>
              <w:snapToGrid w:val="0"/>
              <w:ind w:left="0" w:firstLine="480"/>
              <w:jc w:val="both"/>
              <w:textAlignment w:val="baseline"/>
              <w:rPr>
                <w:rFonts w:ascii="仿宋" w:hAnsi="仿宋" w:eastAsia="仿宋" w:cs="仿宋"/>
                <w:color w:val="000000" w:themeColor="text1"/>
                <w:lang w:eastAsia="zh-CN"/>
                <w14:textFill>
                  <w14:solidFill>
                    <w14:schemeClr w14:val="tx1"/>
                  </w14:solidFill>
                </w14:textFill>
              </w:rPr>
            </w:pPr>
          </w:p>
        </w:tc>
        <w:tc>
          <w:tcPr>
            <w:tcW w:w="9546" w:type="dxa"/>
          </w:tcPr>
          <w:p>
            <w:pPr>
              <w:ind w:firstLine="480"/>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响应性文件的装订及密封要求：</w:t>
            </w:r>
          </w:p>
          <w:p>
            <w:pPr>
              <w:ind w:firstLine="48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w:t>
            </w:r>
            <w:r>
              <w:rPr>
                <w:rFonts w:hint="eastAsia"/>
                <w:color w:val="000000" w:themeColor="text1"/>
                <w:lang w:eastAsia="zh-CN"/>
                <w14:textFill>
                  <w14:solidFill>
                    <w14:schemeClr w14:val="tx1"/>
                  </w14:solidFill>
                </w14:textFill>
              </w:rPr>
              <w:t>响应性文件</w:t>
            </w:r>
            <w:r>
              <w:rPr>
                <w:color w:val="000000" w:themeColor="text1"/>
                <w:lang w:eastAsia="zh-CN"/>
                <w14:textFill>
                  <w14:solidFill>
                    <w14:schemeClr w14:val="tx1"/>
                  </w14:solidFill>
                </w14:textFill>
              </w:rPr>
              <w:t>的装订要求：</w:t>
            </w:r>
            <w:r>
              <w:rPr>
                <w:rFonts w:hint="eastAsia"/>
                <w:color w:val="000000" w:themeColor="text1"/>
                <w:lang w:eastAsia="zh-CN"/>
                <w14:textFill>
                  <w14:solidFill>
                    <w14:schemeClr w14:val="tx1"/>
                  </w14:solidFill>
                </w14:textFill>
              </w:rPr>
              <w:t>响应性文件</w:t>
            </w:r>
            <w:r>
              <w:rPr>
                <w:color w:val="000000" w:themeColor="text1"/>
                <w:lang w:eastAsia="zh-CN"/>
                <w14:textFill>
                  <w14:solidFill>
                    <w14:schemeClr w14:val="tx1"/>
                  </w14:solidFill>
                </w14:textFill>
              </w:rPr>
              <w:t xml:space="preserve">不得以活页方式装订，不可拆装。装订应牢固、 </w:t>
            </w:r>
            <w:r>
              <w:rPr>
                <w:rFonts w:hint="eastAsia"/>
                <w:color w:val="000000" w:themeColor="text1"/>
                <w:lang w:eastAsia="zh-CN"/>
                <w14:textFill>
                  <w14:solidFill>
                    <w14:schemeClr w14:val="tx1"/>
                  </w14:solidFill>
                </w14:textFill>
              </w:rPr>
              <w:t>胶粘不易拆散和换页。</w:t>
            </w:r>
          </w:p>
          <w:p>
            <w:pPr>
              <w:ind w:firstLine="48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2、</w:t>
            </w:r>
            <w:r>
              <w:rPr>
                <w:rFonts w:hint="eastAsia"/>
                <w:color w:val="000000" w:themeColor="text1"/>
                <w:lang w:eastAsia="zh-CN"/>
                <w14:textFill>
                  <w14:solidFill>
                    <w14:schemeClr w14:val="tx1"/>
                  </w14:solidFill>
                </w14:textFill>
              </w:rPr>
              <w:t>响应性文件</w:t>
            </w:r>
            <w:r>
              <w:rPr>
                <w:color w:val="000000" w:themeColor="text1"/>
                <w:lang w:eastAsia="zh-CN"/>
                <w14:textFill>
                  <w14:solidFill>
                    <w14:schemeClr w14:val="tx1"/>
                  </w14:solidFill>
                </w14:textFill>
              </w:rPr>
              <w:t>的密封要求：</w:t>
            </w:r>
          </w:p>
          <w:p>
            <w:pPr>
              <w:ind w:firstLine="480"/>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1）第一个密封袋：投标人应将报价一览表单独密封提交，并在信封上标明“报价一览表”字样；</w:t>
            </w:r>
          </w:p>
          <w:p>
            <w:pPr>
              <w:ind w:firstLine="480"/>
              <w:rPr>
                <w:color w:val="000000" w:themeColor="text1"/>
                <w:lang w:eastAsia="zh-CN"/>
                <w14:textFill>
                  <w14:solidFill>
                    <w14:schemeClr w14:val="tx1"/>
                  </w14:solidFill>
                </w14:textFill>
              </w:rPr>
            </w:pPr>
            <w:bookmarkStart w:id="3" w:name="bookmark62"/>
            <w:r>
              <w:rPr>
                <w:rFonts w:hint="eastAsia"/>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2）第二个密封袋：投标人应将</w:t>
            </w:r>
            <w:r>
              <w:rPr>
                <w:b/>
                <w:bCs/>
                <w:color w:val="000000" w:themeColor="text1"/>
                <w:lang w:eastAsia="zh-CN"/>
                <w14:textFill>
                  <w14:solidFill>
                    <w14:schemeClr w14:val="tx1"/>
                  </w14:solidFill>
                </w14:textFill>
              </w:rPr>
              <w:t>电子版文件</w:t>
            </w:r>
            <w:r>
              <w:rPr>
                <w:color w:val="000000" w:themeColor="text1"/>
                <w:lang w:eastAsia="zh-CN"/>
                <w14:textFill>
                  <w14:solidFill>
                    <w14:schemeClr w14:val="tx1"/>
                  </w14:solidFill>
                </w14:textFill>
              </w:rPr>
              <w:t>，单独密封提交，并在信封上标明“电子版文件”字样；</w:t>
            </w:r>
            <w:bookmarkEnd w:id="3"/>
          </w:p>
          <w:p>
            <w:pPr>
              <w:ind w:firstLine="480"/>
              <w:rPr>
                <w:rFonts w:hint="default" w:ascii="仿宋" w:hAnsi="仿宋" w:cs="仿宋"/>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3）第三个密封袋：投标人应将</w:t>
            </w:r>
            <w:r>
              <w:rPr>
                <w:rFonts w:hint="eastAsia"/>
                <w:color w:val="000000" w:themeColor="text1"/>
                <w:lang w:eastAsia="zh-CN"/>
                <w14:textFill>
                  <w14:solidFill>
                    <w14:schemeClr w14:val="tx1"/>
                  </w14:solidFill>
                </w14:textFill>
              </w:rPr>
              <w:t>响应性文件</w:t>
            </w:r>
            <w:r>
              <w:rPr>
                <w:color w:val="000000" w:themeColor="text1"/>
                <w:lang w:eastAsia="zh-CN"/>
                <w14:textFill>
                  <w14:solidFill>
                    <w14:schemeClr w14:val="tx1"/>
                  </w14:solidFill>
                </w14:textFill>
              </w:rPr>
              <w:t>(正副一起）</w:t>
            </w:r>
            <w:r>
              <w:rPr>
                <w:rFonts w:hint="eastAsia"/>
                <w:color w:val="000000" w:themeColor="text1"/>
                <w:lang w:eastAsia="zh-CN"/>
                <w14:textFill>
                  <w14:solidFill>
                    <w14:schemeClr w14:val="tx1"/>
                  </w14:solidFill>
                </w14:textFill>
              </w:rPr>
              <w:t>密封，封面应注明投标人的名称、地址、委托代理人、联系电话等，并在封口处加盖单位公章。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54" w:type="dxa"/>
            <w:vAlign w:val="center"/>
          </w:tcPr>
          <w:p>
            <w:pPr>
              <w:pStyle w:val="43"/>
              <w:numPr>
                <w:ilvl w:val="0"/>
                <w:numId w:val="6"/>
              </w:numPr>
              <w:snapToGrid w:val="0"/>
              <w:ind w:left="0" w:firstLine="480"/>
              <w:jc w:val="both"/>
              <w:textAlignment w:val="baseline"/>
              <w:rPr>
                <w:rFonts w:ascii="仿宋" w:hAnsi="仿宋" w:eastAsia="仿宋" w:cs="仿宋"/>
                <w:color w:val="000000" w:themeColor="text1"/>
                <w:lang w:eastAsia="zh-CN"/>
                <w14:textFill>
                  <w14:solidFill>
                    <w14:schemeClr w14:val="tx1"/>
                  </w14:solidFill>
                </w14:textFill>
              </w:rPr>
            </w:pPr>
          </w:p>
        </w:tc>
        <w:tc>
          <w:tcPr>
            <w:tcW w:w="9546" w:type="dxa"/>
          </w:tcPr>
          <w:p>
            <w:pPr>
              <w:pStyle w:val="43"/>
              <w:snapToGrid w:val="0"/>
              <w:ind w:firstLine="482"/>
              <w:textAlignment w:val="baseline"/>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b/>
                <w:bCs/>
                <w:color w:val="000000" w:themeColor="text1"/>
                <w:lang w:eastAsia="zh-CN"/>
                <w14:textFill>
                  <w14:solidFill>
                    <w14:schemeClr w14:val="tx1"/>
                  </w14:solidFill>
                </w14:textFill>
              </w:rPr>
              <w:t>响应性文件递交截止时间：</w:t>
            </w:r>
            <w:r>
              <w:rPr>
                <w:rFonts w:hint="eastAsia" w:ascii="仿宋" w:hAnsi="仿宋" w:eastAsia="仿宋" w:cs="仿宋"/>
                <w:color w:val="000000" w:themeColor="text1"/>
                <w:lang w:eastAsia="zh-CN"/>
                <w14:textFill>
                  <w14:solidFill>
                    <w14:schemeClr w14:val="tx1"/>
                  </w14:solidFill>
                </w14:textFill>
              </w:rPr>
              <w:t>2022年03月21日16：00</w:t>
            </w:r>
            <w:r>
              <w:rPr>
                <w:rFonts w:ascii="仿宋" w:hAnsi="仿宋" w:eastAsia="仿宋" w:cs="仿宋"/>
                <w:b/>
                <w:bCs/>
                <w:color w:val="000000" w:themeColor="text1"/>
                <w:lang w:eastAsia="zh-CN"/>
                <w14:textFill>
                  <w14:solidFill>
                    <w14:schemeClr w14:val="tx1"/>
                  </w14:solidFill>
                </w14:textFill>
              </w:rPr>
              <w:t>（北京时间）</w:t>
            </w:r>
            <w:r>
              <w:rPr>
                <w:rFonts w:hint="eastAsia" w:ascii="仿宋" w:hAnsi="仿宋" w:eastAsia="仿宋" w:cs="仿宋"/>
                <w:b/>
                <w:bCs/>
                <w:color w:val="000000" w:themeColor="text1"/>
                <w:lang w:eastAsia="zh-CN"/>
                <w14:textFill>
                  <w14:solidFill>
                    <w14:schemeClr w14:val="tx1"/>
                  </w14:solidFill>
                </w14:textFill>
              </w:rPr>
              <w:t>截止，之后所提交的文件将被拒绝接收。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54" w:type="dxa"/>
            <w:vAlign w:val="center"/>
          </w:tcPr>
          <w:p>
            <w:pPr>
              <w:pStyle w:val="43"/>
              <w:numPr>
                <w:ilvl w:val="0"/>
                <w:numId w:val="6"/>
              </w:numPr>
              <w:snapToGrid w:val="0"/>
              <w:ind w:left="0" w:firstLine="480"/>
              <w:jc w:val="both"/>
              <w:textAlignment w:val="baseline"/>
              <w:rPr>
                <w:rFonts w:ascii="仿宋" w:hAnsi="仿宋" w:eastAsia="仿宋" w:cs="仿宋"/>
                <w:color w:val="000000" w:themeColor="text1"/>
                <w:lang w:eastAsia="zh-CN"/>
                <w14:textFill>
                  <w14:solidFill>
                    <w14:schemeClr w14:val="tx1"/>
                  </w14:solidFill>
                </w14:textFill>
              </w:rPr>
            </w:pPr>
          </w:p>
        </w:tc>
        <w:tc>
          <w:tcPr>
            <w:tcW w:w="9546" w:type="dxa"/>
            <w:vAlign w:val="center"/>
          </w:tcPr>
          <w:p>
            <w:pPr>
              <w:pStyle w:val="43"/>
              <w:snapToGrid w:val="0"/>
              <w:ind w:firstLine="480"/>
              <w:textAlignment w:val="baseline"/>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响应性文件以密封形式递交至：乌鲁木齐市人民路</w:t>
            </w:r>
            <w:r>
              <w:rPr>
                <w:rFonts w:ascii="仿宋" w:hAnsi="仿宋" w:eastAsia="仿宋" w:cs="仿宋"/>
                <w:color w:val="000000" w:themeColor="text1"/>
                <w:lang w:eastAsia="zh-CN"/>
                <w14:textFill>
                  <w14:solidFill>
                    <w14:schemeClr w14:val="tx1"/>
                  </w14:solidFill>
                </w14:textFill>
              </w:rPr>
              <w:t>151号君泰大厦6楼会议室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54" w:type="dxa"/>
            <w:vAlign w:val="center"/>
          </w:tcPr>
          <w:p>
            <w:pPr>
              <w:pStyle w:val="43"/>
              <w:numPr>
                <w:ilvl w:val="0"/>
                <w:numId w:val="6"/>
              </w:numPr>
              <w:snapToGrid w:val="0"/>
              <w:ind w:left="0" w:firstLine="480"/>
              <w:jc w:val="both"/>
              <w:textAlignment w:val="baseline"/>
              <w:rPr>
                <w:rFonts w:ascii="仿宋" w:hAnsi="仿宋" w:eastAsia="仿宋" w:cs="仿宋"/>
                <w:color w:val="000000" w:themeColor="text1"/>
                <w:lang w:eastAsia="zh-CN"/>
                <w14:textFill>
                  <w14:solidFill>
                    <w14:schemeClr w14:val="tx1"/>
                  </w14:solidFill>
                </w14:textFill>
              </w:rPr>
            </w:pPr>
          </w:p>
        </w:tc>
        <w:tc>
          <w:tcPr>
            <w:tcW w:w="9546" w:type="dxa"/>
          </w:tcPr>
          <w:p>
            <w:pPr>
              <w:pStyle w:val="43"/>
              <w:snapToGrid w:val="0"/>
              <w:ind w:firstLine="482"/>
              <w:textAlignment w:val="baseline"/>
              <w:rPr>
                <w:rFonts w:ascii="仿宋" w:hAnsi="仿宋" w:eastAsia="仿宋" w:cs="仿宋"/>
                <w:b/>
                <w:bCs/>
                <w:color w:val="000000" w:themeColor="text1"/>
                <w:lang w:eastAsia="zh-CN"/>
                <w14:textFill>
                  <w14:solidFill>
                    <w14:schemeClr w14:val="tx1"/>
                  </w14:solidFill>
                </w14:textFill>
              </w:rPr>
            </w:pPr>
            <w:r>
              <w:rPr>
                <w:rFonts w:hint="eastAsia" w:ascii="仿宋" w:hAnsi="仿宋" w:eastAsia="仿宋" w:cs="仿宋"/>
                <w:b/>
                <w:bCs/>
                <w:color w:val="000000" w:themeColor="text1"/>
                <w:lang w:eastAsia="zh-CN"/>
                <w14:textFill>
                  <w14:solidFill>
                    <w14:schemeClr w14:val="tx1"/>
                  </w14:solidFill>
                </w14:textFill>
              </w:rPr>
              <w:t>开标日期：</w:t>
            </w:r>
            <w:r>
              <w:rPr>
                <w:rFonts w:hint="eastAsia" w:ascii="仿宋" w:hAnsi="仿宋" w:eastAsia="仿宋" w:cs="仿宋"/>
                <w:color w:val="000000" w:themeColor="text1"/>
                <w:lang w:eastAsia="zh-CN"/>
                <w14:textFill>
                  <w14:solidFill>
                    <w14:schemeClr w14:val="tx1"/>
                  </w14:solidFill>
                </w14:textFill>
              </w:rPr>
              <w:t>：2022年03月21日16：00</w:t>
            </w:r>
            <w:r>
              <w:rPr>
                <w:rFonts w:ascii="仿宋" w:hAnsi="仿宋" w:eastAsia="仿宋" w:cs="仿宋"/>
                <w:b/>
                <w:bCs/>
                <w:color w:val="000000" w:themeColor="text1"/>
                <w:lang w:eastAsia="zh-CN"/>
                <w14:textFill>
                  <w14:solidFill>
                    <w14:schemeClr w14:val="tx1"/>
                  </w14:solidFill>
                </w14:textFill>
              </w:rPr>
              <w:t>（北京时间）</w:t>
            </w:r>
          </w:p>
          <w:p>
            <w:pPr>
              <w:pStyle w:val="43"/>
              <w:snapToGrid w:val="0"/>
              <w:ind w:firstLine="480"/>
              <w:textAlignment w:val="baseline"/>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开标地点：乌鲁木齐市人民路</w:t>
            </w:r>
            <w:r>
              <w:rPr>
                <w:rFonts w:ascii="仿宋" w:hAnsi="仿宋" w:eastAsia="仿宋" w:cs="仿宋"/>
                <w:color w:val="000000" w:themeColor="text1"/>
                <w:lang w:eastAsia="zh-CN"/>
                <w14:textFill>
                  <w14:solidFill>
                    <w14:schemeClr w14:val="tx1"/>
                  </w14:solidFill>
                </w14:textFill>
              </w:rPr>
              <w:t>151号君泰大厦6楼会议室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54" w:type="dxa"/>
          </w:tcPr>
          <w:p>
            <w:pPr>
              <w:pStyle w:val="43"/>
              <w:numPr>
                <w:ilvl w:val="0"/>
                <w:numId w:val="6"/>
              </w:numPr>
              <w:snapToGrid w:val="0"/>
              <w:ind w:left="0" w:firstLine="480"/>
              <w:jc w:val="both"/>
              <w:textAlignment w:val="baseline"/>
              <w:rPr>
                <w:rFonts w:ascii="仿宋" w:hAnsi="仿宋" w:eastAsia="仿宋" w:cs="仿宋"/>
                <w:color w:val="000000" w:themeColor="text1"/>
                <w:lang w:eastAsia="zh-CN"/>
                <w14:textFill>
                  <w14:solidFill>
                    <w14:schemeClr w14:val="tx1"/>
                  </w14:solidFill>
                </w14:textFill>
              </w:rPr>
            </w:pPr>
          </w:p>
        </w:tc>
        <w:tc>
          <w:tcPr>
            <w:tcW w:w="9546" w:type="dxa"/>
          </w:tcPr>
          <w:p>
            <w:pPr>
              <w:pStyle w:val="43"/>
              <w:snapToGrid w:val="0"/>
              <w:ind w:firstLine="480"/>
              <w:textAlignment w:val="baseline"/>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评标办法：本综合评分法，按照得分由高到低依次推荐为成交候选人。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54" w:type="dxa"/>
            <w:vAlign w:val="center"/>
          </w:tcPr>
          <w:p>
            <w:pPr>
              <w:pStyle w:val="43"/>
              <w:numPr>
                <w:ilvl w:val="0"/>
                <w:numId w:val="6"/>
              </w:numPr>
              <w:snapToGrid w:val="0"/>
              <w:ind w:left="0" w:firstLine="480"/>
              <w:jc w:val="both"/>
              <w:textAlignment w:val="baseline"/>
              <w:rPr>
                <w:rFonts w:ascii="仿宋" w:hAnsi="仿宋" w:eastAsia="仿宋" w:cs="仿宋"/>
                <w:color w:val="000000" w:themeColor="text1"/>
                <w:lang w:eastAsia="zh-CN"/>
                <w14:textFill>
                  <w14:solidFill>
                    <w14:schemeClr w14:val="tx1"/>
                  </w14:solidFill>
                </w14:textFill>
              </w:rPr>
            </w:pPr>
          </w:p>
        </w:tc>
        <w:tc>
          <w:tcPr>
            <w:tcW w:w="9546" w:type="dxa"/>
          </w:tcPr>
          <w:p>
            <w:pPr>
              <w:ind w:firstLine="480"/>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各投标人的调研费、差旅费等费用自理。无论投标结果如何，投标人均应自行承担投标所需一切费用。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54" w:type="dxa"/>
            <w:vAlign w:val="center"/>
          </w:tcPr>
          <w:p>
            <w:pPr>
              <w:pStyle w:val="43"/>
              <w:numPr>
                <w:ilvl w:val="0"/>
                <w:numId w:val="6"/>
              </w:numPr>
              <w:snapToGrid w:val="0"/>
              <w:ind w:left="0" w:firstLine="480"/>
              <w:jc w:val="both"/>
              <w:textAlignment w:val="baseline"/>
              <w:rPr>
                <w:rFonts w:ascii="仿宋" w:hAnsi="仿宋" w:eastAsia="仿宋" w:cs="仿宋"/>
                <w:color w:val="000000" w:themeColor="text1"/>
                <w:lang w:eastAsia="zh-CN"/>
                <w14:textFill>
                  <w14:solidFill>
                    <w14:schemeClr w14:val="tx1"/>
                  </w14:solidFill>
                </w14:textFill>
              </w:rPr>
            </w:pPr>
          </w:p>
        </w:tc>
        <w:tc>
          <w:tcPr>
            <w:tcW w:w="9546" w:type="dxa"/>
          </w:tcPr>
          <w:p>
            <w:pPr>
              <w:ind w:firstLine="480"/>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特别说明：</w:t>
            </w:r>
          </w:p>
          <w:p>
            <w:pPr>
              <w:ind w:firstLine="480"/>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为保证本项目质量，良好的售后服务，最低报价不作为成交的唯一依据。</w:t>
            </w:r>
          </w:p>
          <w:p>
            <w:pPr>
              <w:ind w:firstLine="480"/>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采购人若发现成交候选人在投标过程中提供虚假证明文件，故意隐瞒公司不良信誉 和财务状况，以及存在可能对合同圆满履行造成风险的其他因素等，则按规定取消其 成交资格，监管部门依法进行处理。</w:t>
            </w:r>
          </w:p>
          <w:p>
            <w:pPr>
              <w:ind w:firstLine="480"/>
              <w:rPr>
                <w:rFonts w:ascii="仿宋" w:hAnsi="仿宋" w:cs="仿宋"/>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本项目设最高限价，超出此限价的投标将被做无效标处理。</w:t>
            </w:r>
          </w:p>
        </w:tc>
      </w:tr>
    </w:tbl>
    <w:p>
      <w:pPr>
        <w:widowControl/>
        <w:snapToGrid w:val="0"/>
        <w:ind w:firstLine="0" w:firstLineChars="0"/>
        <w:textAlignment w:val="baseline"/>
        <w:rPr>
          <w:rFonts w:ascii="仿宋" w:hAnsi="仿宋" w:cs="仿宋"/>
          <w:b/>
          <w:bCs/>
          <w:color w:val="000000" w:themeColor="text1"/>
          <w:sz w:val="20"/>
          <w:lang w:val="zh-TW" w:eastAsia="zh-CN" w:bidi="zh-TW"/>
          <w14:textFill>
            <w14:solidFill>
              <w14:schemeClr w14:val="tx1"/>
            </w14:solidFill>
          </w14:textFill>
        </w:rPr>
      </w:pPr>
    </w:p>
    <w:p>
      <w:pPr>
        <w:pStyle w:val="29"/>
        <w:rPr>
          <w:rFonts w:ascii="仿宋" w:hAnsi="仿宋" w:cs="仿宋"/>
          <w:b/>
          <w:bCs/>
          <w:color w:val="000000" w:themeColor="text1"/>
          <w:sz w:val="20"/>
          <w:lang w:val="zh-TW" w:eastAsia="zh-CN" w:bidi="zh-TW"/>
          <w14:textFill>
            <w14:solidFill>
              <w14:schemeClr w14:val="tx1"/>
            </w14:solidFill>
          </w14:textFill>
        </w:rPr>
      </w:pPr>
    </w:p>
    <w:p>
      <w:pPr>
        <w:pStyle w:val="29"/>
        <w:rPr>
          <w:rFonts w:ascii="仿宋" w:hAnsi="仿宋" w:cs="仿宋"/>
          <w:b/>
          <w:bCs/>
          <w:color w:val="000000" w:themeColor="text1"/>
          <w:sz w:val="20"/>
          <w:lang w:val="zh-TW" w:eastAsia="zh-CN" w:bidi="zh-TW"/>
          <w14:textFill>
            <w14:solidFill>
              <w14:schemeClr w14:val="tx1"/>
            </w14:solidFill>
          </w14:textFill>
        </w:rPr>
      </w:pPr>
    </w:p>
    <w:p>
      <w:pPr>
        <w:pStyle w:val="29"/>
        <w:rPr>
          <w:rFonts w:ascii="仿宋" w:hAnsi="仿宋" w:cs="仿宋"/>
          <w:b/>
          <w:bCs/>
          <w:color w:val="000000" w:themeColor="text1"/>
          <w:sz w:val="20"/>
          <w:lang w:val="zh-TW" w:eastAsia="zh-CN" w:bidi="zh-TW"/>
          <w14:textFill>
            <w14:solidFill>
              <w14:schemeClr w14:val="tx1"/>
            </w14:solidFill>
          </w14:textFill>
        </w:rPr>
      </w:pPr>
    </w:p>
    <w:p>
      <w:pPr>
        <w:pStyle w:val="29"/>
        <w:rPr>
          <w:rFonts w:ascii="仿宋" w:hAnsi="仿宋" w:cs="仿宋"/>
          <w:b/>
          <w:bCs/>
          <w:color w:val="000000" w:themeColor="text1"/>
          <w:sz w:val="20"/>
          <w:lang w:val="zh-TW" w:eastAsia="zh-CN" w:bidi="zh-TW"/>
          <w14:textFill>
            <w14:solidFill>
              <w14:schemeClr w14:val="tx1"/>
            </w14:solidFill>
          </w14:textFill>
        </w:rPr>
      </w:pPr>
    </w:p>
    <w:p>
      <w:pPr>
        <w:pStyle w:val="29"/>
        <w:rPr>
          <w:rFonts w:ascii="仿宋" w:hAnsi="仿宋" w:cs="仿宋"/>
          <w:b/>
          <w:bCs/>
          <w:color w:val="000000" w:themeColor="text1"/>
          <w:sz w:val="20"/>
          <w:lang w:val="zh-TW" w:eastAsia="zh-CN" w:bidi="zh-TW"/>
          <w14:textFill>
            <w14:solidFill>
              <w14:schemeClr w14:val="tx1"/>
            </w14:solidFill>
          </w14:textFill>
        </w:rPr>
      </w:pPr>
    </w:p>
    <w:p>
      <w:pPr>
        <w:pStyle w:val="29"/>
        <w:rPr>
          <w:rFonts w:ascii="仿宋" w:hAnsi="仿宋" w:cs="仿宋"/>
          <w:b/>
          <w:bCs/>
          <w:color w:val="000000" w:themeColor="text1"/>
          <w:sz w:val="20"/>
          <w:lang w:val="zh-TW" w:eastAsia="zh-CN" w:bidi="zh-TW"/>
          <w14:textFill>
            <w14:solidFill>
              <w14:schemeClr w14:val="tx1"/>
            </w14:solidFill>
          </w14:textFill>
        </w:rPr>
      </w:pPr>
    </w:p>
    <w:p>
      <w:pPr>
        <w:pStyle w:val="29"/>
        <w:rPr>
          <w:rFonts w:ascii="仿宋" w:hAnsi="仿宋" w:cs="仿宋"/>
          <w:b/>
          <w:bCs/>
          <w:color w:val="000000" w:themeColor="text1"/>
          <w:sz w:val="20"/>
          <w:lang w:val="zh-TW" w:eastAsia="zh-CN" w:bidi="zh-TW"/>
          <w14:textFill>
            <w14:solidFill>
              <w14:schemeClr w14:val="tx1"/>
            </w14:solidFill>
          </w14:textFill>
        </w:rPr>
      </w:pPr>
    </w:p>
    <w:p>
      <w:pPr>
        <w:pStyle w:val="29"/>
        <w:rPr>
          <w:rFonts w:ascii="仿宋" w:hAnsi="仿宋" w:cs="仿宋"/>
          <w:b/>
          <w:bCs/>
          <w:color w:val="000000" w:themeColor="text1"/>
          <w:sz w:val="20"/>
          <w:lang w:val="zh-TW" w:eastAsia="zh-CN" w:bidi="zh-TW"/>
          <w14:textFill>
            <w14:solidFill>
              <w14:schemeClr w14:val="tx1"/>
            </w14:solidFill>
          </w14:textFill>
        </w:rPr>
      </w:pPr>
    </w:p>
    <w:p>
      <w:pPr>
        <w:pStyle w:val="29"/>
        <w:rPr>
          <w:rFonts w:ascii="仿宋" w:hAnsi="仿宋" w:cs="仿宋"/>
          <w:b/>
          <w:bCs/>
          <w:color w:val="000000" w:themeColor="text1"/>
          <w:sz w:val="20"/>
          <w:lang w:val="zh-TW" w:eastAsia="zh-CN" w:bidi="zh-TW"/>
          <w14:textFill>
            <w14:solidFill>
              <w14:schemeClr w14:val="tx1"/>
            </w14:solidFill>
          </w14:textFill>
        </w:rPr>
      </w:pPr>
    </w:p>
    <w:p>
      <w:pPr>
        <w:pStyle w:val="29"/>
        <w:rPr>
          <w:rFonts w:ascii="仿宋" w:hAnsi="仿宋" w:cs="仿宋"/>
          <w:b/>
          <w:bCs/>
          <w:color w:val="000000" w:themeColor="text1"/>
          <w:sz w:val="20"/>
          <w:lang w:val="zh-TW" w:eastAsia="zh-CN" w:bidi="zh-TW"/>
          <w14:textFill>
            <w14:solidFill>
              <w14:schemeClr w14:val="tx1"/>
            </w14:solidFill>
          </w14:textFill>
        </w:rPr>
      </w:pPr>
    </w:p>
    <w:p>
      <w:pPr>
        <w:pStyle w:val="29"/>
        <w:rPr>
          <w:rFonts w:ascii="仿宋" w:hAnsi="仿宋" w:cs="仿宋"/>
          <w:b/>
          <w:bCs/>
          <w:color w:val="000000" w:themeColor="text1"/>
          <w:sz w:val="20"/>
          <w:lang w:val="zh-TW" w:eastAsia="zh-CN" w:bidi="zh-TW"/>
          <w14:textFill>
            <w14:solidFill>
              <w14:schemeClr w14:val="tx1"/>
            </w14:solidFill>
          </w14:textFill>
        </w:rPr>
      </w:pPr>
    </w:p>
    <w:p>
      <w:pPr>
        <w:pStyle w:val="29"/>
        <w:rPr>
          <w:rFonts w:ascii="仿宋" w:hAnsi="仿宋" w:cs="仿宋"/>
          <w:b/>
          <w:bCs/>
          <w:color w:val="000000" w:themeColor="text1"/>
          <w:sz w:val="20"/>
          <w:lang w:val="zh-TW" w:eastAsia="zh-CN" w:bidi="zh-TW"/>
          <w14:textFill>
            <w14:solidFill>
              <w14:schemeClr w14:val="tx1"/>
            </w14:solidFill>
          </w14:textFill>
        </w:rPr>
      </w:pPr>
    </w:p>
    <w:p>
      <w:pPr>
        <w:pStyle w:val="4"/>
        <w:snapToGrid w:val="0"/>
        <w:ind w:firstLine="643"/>
        <w:textAlignment w:val="baseline"/>
        <w:rPr>
          <w:color w:val="000000" w:themeColor="text1"/>
          <w:lang w:eastAsia="zh-CN"/>
          <w14:textFill>
            <w14:solidFill>
              <w14:schemeClr w14:val="tx1"/>
            </w14:solidFill>
          </w14:textFill>
        </w:rPr>
      </w:pPr>
      <w:bookmarkStart w:id="4" w:name="_Toc4743"/>
      <w:bookmarkStart w:id="5" w:name="_Toc9521"/>
      <w:r>
        <w:rPr>
          <w:rFonts w:hint="eastAsia"/>
          <w:color w:val="000000" w:themeColor="text1"/>
          <w:lang w:eastAsia="zh-CN"/>
          <w14:textFill>
            <w14:solidFill>
              <w14:schemeClr w14:val="tx1"/>
            </w14:solidFill>
          </w14:textFill>
        </w:rPr>
        <w:t>总则</w:t>
      </w:r>
      <w:bookmarkEnd w:id="4"/>
      <w:bookmarkEnd w:id="5"/>
      <w:bookmarkStart w:id="6" w:name="bookmark70"/>
      <w:bookmarkStart w:id="7" w:name="bookmark72"/>
      <w:bookmarkStart w:id="8" w:name="bookmark69"/>
    </w:p>
    <w:p>
      <w:pPr>
        <w:pStyle w:val="5"/>
        <w:snapToGrid w:val="0"/>
        <w:ind w:firstLine="482"/>
        <w:textAlignment w:val="baseline"/>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项目目的</w:t>
      </w:r>
    </w:p>
    <w:p>
      <w:pPr>
        <w:spacing w:line="560" w:lineRule="exact"/>
        <w:ind w:firstLine="480"/>
        <w:rPr>
          <w:rFonts w:ascii="仿宋" w:hAnsi="仿宋" w:cs="仿宋"/>
          <w:color w:val="000000" w:themeColor="text1"/>
          <w:lang w:eastAsia="zh-CN"/>
          <w14:textFill>
            <w14:solidFill>
              <w14:schemeClr w14:val="tx1"/>
            </w14:solidFill>
          </w14:textFill>
        </w:rPr>
      </w:pPr>
      <w:bookmarkStart w:id="9" w:name="_Toc29710"/>
      <w:bookmarkStart w:id="10" w:name="_Toc8898"/>
      <w:bookmarkStart w:id="11" w:name="_Toc11"/>
      <w:r>
        <w:rPr>
          <w:rFonts w:hint="eastAsia"/>
          <w:color w:val="000000" w:themeColor="text1"/>
          <w:lang w:eastAsia="zh-CN"/>
          <w14:textFill>
            <w14:solidFill>
              <w14:schemeClr w14:val="tx1"/>
            </w14:solidFill>
          </w14:textFill>
        </w:rPr>
        <w:t>目的：</w:t>
      </w:r>
      <w:bookmarkEnd w:id="9"/>
      <w:bookmarkEnd w:id="10"/>
      <w:r>
        <w:rPr>
          <w:rFonts w:hint="eastAsia"/>
          <w:color w:val="000000" w:themeColor="text1"/>
          <w:lang w:eastAsia="zh-CN"/>
          <w14:textFill>
            <w14:solidFill>
              <w14:schemeClr w14:val="tx1"/>
            </w14:solidFill>
          </w14:textFill>
        </w:rPr>
        <w:t>围绕新疆图书馆的馆藏地方文献特色资源开展基础数字资源建设，对存量及新增地方文献进行数字扫描及pdf等基础化加工。建设类型为文献数字化，对象数据应符合统一标准规范要求，实现目次级内容标识，选择较有价值的文献开展数字扫描及pdf全文加工</w:t>
      </w:r>
      <w:r>
        <w:rPr>
          <w:rFonts w:hint="eastAsia" w:ascii="仿宋" w:hAnsi="仿宋" w:cs="仿宋"/>
          <w:color w:val="000000" w:themeColor="text1"/>
          <w:lang w:eastAsia="zh-CN"/>
          <w14:textFill>
            <w14:solidFill>
              <w14:schemeClr w14:val="tx1"/>
            </w14:solidFill>
          </w14:textFill>
        </w:rPr>
        <w:t>。</w:t>
      </w:r>
    </w:p>
    <w:p>
      <w:pPr>
        <w:snapToGrid w:val="0"/>
        <w:ind w:firstLine="480"/>
        <w:textAlignment w:val="baseline"/>
        <w:rPr>
          <w:color w:val="000000" w:themeColor="text1"/>
          <w:sz w:val="20"/>
          <w:lang w:eastAsia="zh-CN"/>
          <w14:textFill>
            <w14:solidFill>
              <w14:schemeClr w14:val="tx1"/>
            </w14:solidFill>
          </w14:textFill>
        </w:rPr>
      </w:pPr>
    </w:p>
    <w:p>
      <w:pPr>
        <w:pStyle w:val="5"/>
        <w:snapToGrid w:val="0"/>
        <w:ind w:firstLine="482"/>
        <w:textAlignment w:val="baseline"/>
        <w:rPr>
          <w:color w:val="000000" w:themeColor="text1"/>
          <w:lang w:eastAsia="zh-CN"/>
          <w14:textFill>
            <w14:solidFill>
              <w14:schemeClr w14:val="tx1"/>
            </w14:solidFill>
          </w14:textFill>
        </w:rPr>
      </w:pPr>
      <w:bookmarkStart w:id="12" w:name="_Toc10"/>
      <w:bookmarkStart w:id="13" w:name="_Toc16618"/>
      <w:r>
        <w:rPr>
          <w:rFonts w:hint="eastAsia"/>
          <w:color w:val="000000" w:themeColor="text1"/>
          <w:lang w:eastAsia="zh-CN"/>
          <w14:textFill>
            <w14:solidFill>
              <w14:schemeClr w14:val="tx1"/>
            </w14:solidFill>
          </w14:textFill>
        </w:rPr>
        <w:t>完成时限</w:t>
      </w:r>
      <w:bookmarkEnd w:id="12"/>
      <w:bookmarkEnd w:id="13"/>
    </w:p>
    <w:p>
      <w:pPr>
        <w:snapToGrid w:val="0"/>
        <w:ind w:firstLine="482"/>
        <w:textAlignment w:val="baseline"/>
        <w:rPr>
          <w:rFonts w:hint="eastAsia"/>
          <w:b w:val="0"/>
          <w:bCs w:val="0"/>
          <w:color w:val="000000" w:themeColor="text1"/>
          <w:lang w:eastAsia="zh-CN"/>
          <w14:textFill>
            <w14:solidFill>
              <w14:schemeClr w14:val="tx1"/>
            </w14:solidFill>
          </w14:textFill>
        </w:rPr>
      </w:pPr>
      <w:r>
        <w:rPr>
          <w:rFonts w:hint="eastAsia"/>
          <w:b w:val="0"/>
          <w:bCs w:val="0"/>
          <w:color w:val="000000" w:themeColor="text1"/>
          <w:lang w:eastAsia="zh-CN"/>
          <w14:textFill>
            <w14:solidFill>
              <w14:schemeClr w14:val="tx1"/>
            </w14:solidFill>
          </w14:textFill>
        </w:rPr>
        <w:t>完工期：2022年6月1日前</w:t>
      </w:r>
    </w:p>
    <w:p>
      <w:pPr>
        <w:snapToGrid w:val="0"/>
        <w:ind w:firstLine="482"/>
        <w:textAlignment w:val="baseline"/>
        <w:rPr>
          <w:b w:val="0"/>
          <w:bCs w:val="0"/>
          <w:color w:val="000000" w:themeColor="text1"/>
          <w:sz w:val="20"/>
          <w:lang w:eastAsia="zh-CN"/>
          <w14:textFill>
            <w14:solidFill>
              <w14:schemeClr w14:val="tx1"/>
            </w14:solidFill>
          </w14:textFill>
        </w:rPr>
      </w:pPr>
      <w:r>
        <w:rPr>
          <w:rFonts w:hint="eastAsia"/>
          <w:b w:val="0"/>
          <w:bCs w:val="0"/>
          <w:color w:val="000000" w:themeColor="text1"/>
          <w:lang w:eastAsia="zh-CN"/>
          <w14:textFill>
            <w14:solidFill>
              <w14:schemeClr w14:val="tx1"/>
            </w14:solidFill>
          </w14:textFill>
        </w:rPr>
        <w:t>服务期：2022年12月31日止</w:t>
      </w:r>
    </w:p>
    <w:p>
      <w:pPr>
        <w:pStyle w:val="5"/>
        <w:snapToGrid w:val="0"/>
        <w:ind w:firstLine="482"/>
        <w:textAlignment w:val="baseline"/>
        <w:rPr>
          <w:color w:val="000000" w:themeColor="text1"/>
          <w:lang w:eastAsia="zh-CN"/>
          <w14:textFill>
            <w14:solidFill>
              <w14:schemeClr w14:val="tx1"/>
            </w14:solidFill>
          </w14:textFill>
        </w:rPr>
      </w:pPr>
      <w:bookmarkStart w:id="14" w:name="_Toc7408"/>
      <w:bookmarkStart w:id="15" w:name="_Toc4043"/>
      <w:r>
        <w:rPr>
          <w:rFonts w:hint="eastAsia"/>
          <w:color w:val="000000" w:themeColor="text1"/>
          <w:lang w:eastAsia="zh-CN"/>
          <w14:textFill>
            <w14:solidFill>
              <w14:schemeClr w14:val="tx1"/>
            </w14:solidFill>
          </w14:textFill>
        </w:rPr>
        <w:t>采购方式</w:t>
      </w:r>
      <w:bookmarkEnd w:id="14"/>
      <w:bookmarkEnd w:id="15"/>
    </w:p>
    <w:p>
      <w:pPr>
        <w:snapToGrid w:val="0"/>
        <w:ind w:firstLine="480"/>
        <w:textAlignment w:val="baseline"/>
        <w:rPr>
          <w:color w:val="000000" w:themeColor="text1"/>
          <w:sz w:val="20"/>
          <w:lang w:eastAsia="zh-CN"/>
          <w14:textFill>
            <w14:solidFill>
              <w14:schemeClr w14:val="tx1"/>
            </w14:solidFill>
          </w14:textFill>
        </w:rPr>
      </w:pPr>
      <w:bookmarkStart w:id="16" w:name="_Toc5009"/>
      <w:bookmarkStart w:id="17" w:name="_Toc28760"/>
      <w:r>
        <w:rPr>
          <w:rFonts w:hint="eastAsia"/>
          <w:color w:val="000000" w:themeColor="text1"/>
          <w:lang w:eastAsia="zh-CN"/>
          <w14:textFill>
            <w14:solidFill>
              <w14:schemeClr w14:val="tx1"/>
            </w14:solidFill>
          </w14:textFill>
        </w:rPr>
        <w:t>本项目采取竞争性磋商方式采购。</w:t>
      </w:r>
      <w:bookmarkEnd w:id="16"/>
      <w:bookmarkEnd w:id="17"/>
    </w:p>
    <w:p>
      <w:pPr>
        <w:pStyle w:val="5"/>
        <w:snapToGrid w:val="0"/>
        <w:ind w:firstLine="482"/>
        <w:textAlignment w:val="baseline"/>
        <w:rPr>
          <w:color w:val="000000" w:themeColor="text1"/>
          <w:lang w:eastAsia="zh-CN"/>
          <w14:textFill>
            <w14:solidFill>
              <w14:schemeClr w14:val="tx1"/>
            </w14:solidFill>
          </w14:textFill>
        </w:rPr>
      </w:pPr>
      <w:bookmarkStart w:id="18" w:name="_Toc1295"/>
      <w:bookmarkStart w:id="19" w:name="_Toc17559"/>
      <w:r>
        <w:rPr>
          <w:rFonts w:hint="eastAsia"/>
          <w:color w:val="000000" w:themeColor="text1"/>
          <w:lang w:eastAsia="zh-CN"/>
          <w14:textFill>
            <w14:solidFill>
              <w14:schemeClr w14:val="tx1"/>
            </w14:solidFill>
          </w14:textFill>
        </w:rPr>
        <w:t>项目预算</w:t>
      </w:r>
      <w:bookmarkEnd w:id="18"/>
      <w:bookmarkEnd w:id="19"/>
    </w:p>
    <w:p>
      <w:pPr>
        <w:snapToGrid w:val="0"/>
        <w:ind w:firstLine="480"/>
        <w:textAlignment w:val="baseline"/>
        <w:rPr>
          <w:color w:val="000000" w:themeColor="text1"/>
          <w:sz w:val="20"/>
          <w:lang w:eastAsia="zh-CN"/>
          <w14:textFill>
            <w14:solidFill>
              <w14:schemeClr w14:val="tx1"/>
            </w14:solidFill>
          </w14:textFill>
        </w:rPr>
      </w:pPr>
      <w:bookmarkStart w:id="20" w:name="_Toc22119"/>
      <w:bookmarkStart w:id="21" w:name="_Toc15893"/>
      <w:r>
        <w:rPr>
          <w:rFonts w:hint="eastAsia"/>
          <w:color w:val="000000" w:themeColor="text1"/>
          <w:lang w:eastAsia="zh-CN"/>
          <w14:textFill>
            <w14:solidFill>
              <w14:schemeClr w14:val="tx1"/>
            </w14:solidFill>
          </w14:textFill>
        </w:rPr>
        <w:t>本项目总体预算</w:t>
      </w:r>
      <w:r>
        <w:rPr>
          <w:rFonts w:hint="eastAsia"/>
          <w:color w:val="000000" w:themeColor="text1"/>
          <w:lang w:val="en-US" w:eastAsia="zh-CN"/>
          <w14:textFill>
            <w14:solidFill>
              <w14:schemeClr w14:val="tx1"/>
            </w14:solidFill>
          </w14:textFill>
        </w:rPr>
        <w:t>20</w:t>
      </w:r>
      <w:r>
        <w:rPr>
          <w:rFonts w:hint="eastAsia"/>
          <w:color w:val="000000" w:themeColor="text1"/>
          <w:lang w:eastAsia="zh-CN"/>
          <w14:textFill>
            <w14:solidFill>
              <w14:schemeClr w14:val="tx1"/>
            </w14:solidFill>
          </w14:textFill>
        </w:rPr>
        <w:t>万。</w:t>
      </w:r>
      <w:bookmarkEnd w:id="20"/>
      <w:bookmarkEnd w:id="21"/>
    </w:p>
    <w:p>
      <w:pPr>
        <w:pStyle w:val="5"/>
        <w:snapToGrid w:val="0"/>
        <w:ind w:firstLine="482"/>
        <w:textAlignment w:val="baseline"/>
        <w:rPr>
          <w:color w:val="000000" w:themeColor="text1"/>
          <w:lang w:eastAsia="zh-CN"/>
          <w14:textFill>
            <w14:solidFill>
              <w14:schemeClr w14:val="tx1"/>
            </w14:solidFill>
          </w14:textFill>
        </w:rPr>
      </w:pPr>
      <w:bookmarkStart w:id="22" w:name="_Toc18301"/>
      <w:bookmarkStart w:id="23" w:name="_Toc7862"/>
      <w:r>
        <w:rPr>
          <w:rFonts w:hint="eastAsia"/>
          <w:color w:val="000000" w:themeColor="text1"/>
          <w:lang w:eastAsia="zh-CN"/>
          <w14:textFill>
            <w14:solidFill>
              <w14:schemeClr w14:val="tx1"/>
            </w14:solidFill>
          </w14:textFill>
        </w:rPr>
        <w:t>投标资格</w:t>
      </w:r>
      <w:bookmarkEnd w:id="22"/>
      <w:bookmarkEnd w:id="23"/>
    </w:p>
    <w:p>
      <w:pPr>
        <w:snapToGrid w:val="0"/>
        <w:ind w:firstLine="480"/>
        <w:textAlignment w:val="baseline"/>
        <w:rPr>
          <w:color w:val="000000" w:themeColor="text1"/>
          <w:sz w:val="20"/>
          <w:lang w:eastAsia="zh-CN"/>
          <w14:textFill>
            <w14:solidFill>
              <w14:schemeClr w14:val="tx1"/>
            </w14:solidFill>
          </w14:textFill>
        </w:rPr>
      </w:pPr>
      <w:bookmarkStart w:id="24" w:name="_Toc18976"/>
      <w:bookmarkStart w:id="25" w:name="_Toc32044"/>
      <w:r>
        <w:rPr>
          <w:rFonts w:hint="eastAsia"/>
          <w:color w:val="000000" w:themeColor="text1"/>
          <w:lang w:eastAsia="zh-CN"/>
          <w14:textFill>
            <w14:solidFill>
              <w14:schemeClr w14:val="tx1"/>
            </w14:solidFill>
          </w14:textFill>
        </w:rPr>
        <w:t>1.合格的投标人必须是有能力按照本竞争性磋商文件规定的要求提供服务，且具有独 立承担民事等法律责任的法人或其它经济组织，本次招标不接受联合体投标。</w:t>
      </w:r>
      <w:bookmarkEnd w:id="24"/>
      <w:bookmarkEnd w:id="25"/>
    </w:p>
    <w:p>
      <w:pPr>
        <w:snapToGrid w:val="0"/>
        <w:ind w:firstLine="480"/>
        <w:textAlignment w:val="baseline"/>
        <w:rPr>
          <w:color w:val="000000" w:themeColor="text1"/>
          <w:sz w:val="20"/>
          <w:lang w:eastAsia="zh-CN"/>
          <w14:textFill>
            <w14:solidFill>
              <w14:schemeClr w14:val="tx1"/>
            </w14:solidFill>
          </w14:textFill>
        </w:rPr>
      </w:pPr>
      <w:bookmarkStart w:id="26" w:name="_Toc9271"/>
      <w:bookmarkStart w:id="27" w:name="_Toc13932"/>
      <w:r>
        <w:rPr>
          <w:rFonts w:hint="eastAsia"/>
          <w:color w:val="000000" w:themeColor="text1"/>
          <w:lang w:eastAsia="zh-CN"/>
          <w14:textFill>
            <w14:solidFill>
              <w14:schemeClr w14:val="tx1"/>
            </w14:solidFill>
          </w14:textFill>
        </w:rPr>
        <w:t>2.合格的投标人必须符合竞争性磋商文件第一部分《竞争性磋商公告》中关于资质要求的规定，且具备独立完成本项目的能力，成交后不允许转包。</w:t>
      </w:r>
      <w:bookmarkEnd w:id="26"/>
      <w:bookmarkEnd w:id="27"/>
    </w:p>
    <w:p>
      <w:pPr>
        <w:snapToGrid w:val="0"/>
        <w:ind w:firstLine="480"/>
        <w:textAlignment w:val="baseline"/>
        <w:rPr>
          <w:color w:val="000000" w:themeColor="text1"/>
          <w:sz w:val="20"/>
          <w:lang w:eastAsia="zh-CN"/>
          <w14:textFill>
            <w14:solidFill>
              <w14:schemeClr w14:val="tx1"/>
            </w14:solidFill>
          </w14:textFill>
        </w:rPr>
      </w:pPr>
      <w:bookmarkStart w:id="28" w:name="_Toc19380"/>
      <w:bookmarkStart w:id="29" w:name="_Toc1248"/>
      <w:r>
        <w:rPr>
          <w:rFonts w:hint="eastAsia"/>
          <w:color w:val="000000" w:themeColor="text1"/>
          <w:lang w:eastAsia="zh-CN"/>
          <w14:textFill>
            <w14:solidFill>
              <w14:schemeClr w14:val="tx1"/>
            </w14:solidFill>
          </w14:textFill>
        </w:rPr>
        <w:t>3.合格的投标人应遵守中华人民共和国《招标法》、《合同法》和《反不正当竞争 法》等有关法律、法规。</w:t>
      </w:r>
      <w:bookmarkEnd w:id="28"/>
      <w:bookmarkEnd w:id="29"/>
    </w:p>
    <w:bookmarkEnd w:id="6"/>
    <w:bookmarkEnd w:id="7"/>
    <w:bookmarkEnd w:id="8"/>
    <w:bookmarkEnd w:id="11"/>
    <w:p>
      <w:pPr>
        <w:pStyle w:val="5"/>
        <w:snapToGrid w:val="0"/>
        <w:ind w:firstLine="482"/>
        <w:textAlignment w:val="baseline"/>
        <w:rPr>
          <w:color w:val="000000" w:themeColor="text1"/>
          <w:lang w:eastAsia="zh-CN"/>
          <w14:textFill>
            <w14:solidFill>
              <w14:schemeClr w14:val="tx1"/>
            </w14:solidFill>
          </w14:textFill>
        </w:rPr>
      </w:pPr>
      <w:bookmarkStart w:id="30" w:name="bookmark76"/>
      <w:bookmarkStart w:id="31" w:name="_Toc32597"/>
      <w:bookmarkStart w:id="32" w:name="_Toc16719"/>
      <w:bookmarkStart w:id="33" w:name="bookmark74"/>
      <w:bookmarkStart w:id="34" w:name="_Toc14144"/>
      <w:bookmarkStart w:id="35" w:name="bookmark73"/>
      <w:r>
        <w:rPr>
          <w:rFonts w:hint="eastAsia"/>
          <w:color w:val="000000" w:themeColor="text1"/>
          <w:lang w:eastAsia="zh-CN"/>
          <w14:textFill>
            <w14:solidFill>
              <w14:schemeClr w14:val="tx1"/>
            </w14:solidFill>
          </w14:textFill>
        </w:rPr>
        <w:t>合格的投标人</w:t>
      </w:r>
      <w:bookmarkEnd w:id="30"/>
      <w:bookmarkEnd w:id="31"/>
      <w:bookmarkEnd w:id="32"/>
      <w:bookmarkEnd w:id="33"/>
      <w:bookmarkEnd w:id="34"/>
      <w:bookmarkEnd w:id="35"/>
    </w:p>
    <w:p>
      <w:pPr>
        <w:snapToGrid w:val="0"/>
        <w:ind w:firstLine="480"/>
        <w:textAlignment w:val="baseline"/>
        <w:rPr>
          <w:color w:val="000000" w:themeColor="text1"/>
          <w:sz w:val="20"/>
          <w:lang w:eastAsia="zh-CN"/>
          <w14:textFill>
            <w14:solidFill>
              <w14:schemeClr w14:val="tx1"/>
            </w14:solidFill>
          </w14:textFill>
        </w:rPr>
      </w:pPr>
      <w:bookmarkStart w:id="36" w:name="bookmark77"/>
      <w:r>
        <w:rPr>
          <w:rFonts w:hint="eastAsia"/>
          <w:color w:val="000000" w:themeColor="text1"/>
          <w:lang w:eastAsia="zh-CN"/>
          <w14:textFill>
            <w14:solidFill>
              <w14:schemeClr w14:val="tx1"/>
            </w14:solidFill>
          </w14:textFill>
        </w:rPr>
        <w:t>1</w:t>
      </w:r>
      <w:bookmarkEnd w:id="36"/>
      <w:r>
        <w:rPr>
          <w:rFonts w:hint="eastAsia"/>
          <w:color w:val="000000" w:themeColor="text1"/>
          <w:lang w:eastAsia="zh-CN"/>
          <w14:textFill>
            <w14:solidFill>
              <w14:schemeClr w14:val="tx1"/>
            </w14:solidFill>
          </w14:textFill>
        </w:rPr>
        <w:t>、合格的投标人必须是有能力按照本竞争性磋商文件规定的要求提供服务，且具有独 立承担民事等法律责任的法人或其它经济组织，本次招标不接受联合体投标。</w:t>
      </w:r>
    </w:p>
    <w:p>
      <w:pPr>
        <w:pStyle w:val="41"/>
        <w:tabs>
          <w:tab w:val="left" w:pos="868"/>
        </w:tabs>
        <w:snapToGrid w:val="0"/>
        <w:spacing w:after="0" w:line="360" w:lineRule="auto"/>
        <w:ind w:firstLine="480"/>
        <w:textAlignment w:val="baseline"/>
        <w:rPr>
          <w:rFonts w:ascii="仿宋" w:hAnsi="仿宋" w:eastAsia="仿宋" w:cs="仿宋"/>
          <w:color w:val="000000" w:themeColor="text1"/>
          <w:lang w:eastAsia="zh-CN"/>
          <w14:textFill>
            <w14:solidFill>
              <w14:schemeClr w14:val="tx1"/>
            </w14:solidFill>
          </w14:textFill>
        </w:rPr>
      </w:pPr>
      <w:bookmarkStart w:id="37" w:name="bookmark78"/>
      <w:r>
        <w:rPr>
          <w:rFonts w:hint="eastAsia" w:ascii="仿宋" w:hAnsi="仿宋" w:eastAsia="仿宋" w:cs="仿宋"/>
          <w:color w:val="000000" w:themeColor="text1"/>
          <w:lang w:eastAsia="zh-CN"/>
          <w14:textFill>
            <w14:solidFill>
              <w14:schemeClr w14:val="tx1"/>
            </w14:solidFill>
          </w14:textFill>
        </w:rPr>
        <w:t>2</w:t>
      </w:r>
      <w:bookmarkEnd w:id="37"/>
      <w:r>
        <w:rPr>
          <w:rFonts w:hint="eastAsia" w:ascii="仿宋" w:hAnsi="仿宋" w:eastAsia="仿宋" w:cs="仿宋"/>
          <w:color w:val="000000" w:themeColor="text1"/>
          <w:lang w:eastAsia="zh-CN"/>
          <w14:textFill>
            <w14:solidFill>
              <w14:schemeClr w14:val="tx1"/>
            </w14:solidFill>
          </w14:textFill>
        </w:rPr>
        <w:t>、合格的投标人必须符合竞争性磋商文件第一部分《竞争性磋商公告》中关于资质要求的规 定，且具备独立完成本项目的能力，成交后不允许转包。</w:t>
      </w:r>
    </w:p>
    <w:p>
      <w:pPr>
        <w:snapToGrid w:val="0"/>
        <w:ind w:firstLine="480"/>
        <w:textAlignment w:val="baseline"/>
        <w:rPr>
          <w:color w:val="000000" w:themeColor="text1"/>
          <w:sz w:val="20"/>
          <w:lang w:eastAsia="zh-CN"/>
          <w14:textFill>
            <w14:solidFill>
              <w14:schemeClr w14:val="tx1"/>
            </w14:solidFill>
          </w14:textFill>
        </w:rPr>
      </w:pPr>
      <w:bookmarkStart w:id="38" w:name="bookmark79"/>
      <w:r>
        <w:rPr>
          <w:rFonts w:hint="eastAsia"/>
          <w:color w:val="000000" w:themeColor="text1"/>
          <w:lang w:eastAsia="zh-CN"/>
          <w14:textFill>
            <w14:solidFill>
              <w14:schemeClr w14:val="tx1"/>
            </w14:solidFill>
          </w14:textFill>
        </w:rPr>
        <w:t>3</w:t>
      </w:r>
      <w:bookmarkEnd w:id="38"/>
      <w:r>
        <w:rPr>
          <w:rFonts w:hint="eastAsia"/>
          <w:color w:val="000000" w:themeColor="text1"/>
          <w:lang w:eastAsia="zh-CN"/>
          <w14:textFill>
            <w14:solidFill>
              <w14:schemeClr w14:val="tx1"/>
            </w14:solidFill>
          </w14:textFill>
        </w:rPr>
        <w:t>、合格的投标人应遵守中华人民共和国《招标法》、《合同法》和《反不正当竞争法》等有关法律、法规。</w:t>
      </w:r>
    </w:p>
    <w:p>
      <w:pPr>
        <w:pStyle w:val="5"/>
        <w:snapToGrid w:val="0"/>
        <w:ind w:firstLine="482"/>
        <w:textAlignment w:val="baseline"/>
        <w:rPr>
          <w:color w:val="000000" w:themeColor="text1"/>
          <w:lang w:eastAsia="zh-CN"/>
          <w14:textFill>
            <w14:solidFill>
              <w14:schemeClr w14:val="tx1"/>
            </w14:solidFill>
          </w14:textFill>
        </w:rPr>
      </w:pPr>
      <w:bookmarkStart w:id="39" w:name="_Toc29716"/>
      <w:bookmarkStart w:id="40" w:name="bookmark81"/>
      <w:bookmarkStart w:id="41" w:name="bookmark80"/>
      <w:bookmarkStart w:id="42" w:name="_Toc11858"/>
      <w:bookmarkStart w:id="43" w:name="bookmark83"/>
      <w:bookmarkStart w:id="44" w:name="_Toc7063"/>
      <w:r>
        <w:rPr>
          <w:rFonts w:hint="eastAsia"/>
          <w:color w:val="000000" w:themeColor="text1"/>
          <w:lang w:eastAsia="zh-CN"/>
          <w14:textFill>
            <w14:solidFill>
              <w14:schemeClr w14:val="tx1"/>
            </w14:solidFill>
          </w14:textFill>
        </w:rPr>
        <w:t>适用法律</w:t>
      </w:r>
      <w:bookmarkEnd w:id="39"/>
      <w:bookmarkEnd w:id="40"/>
      <w:bookmarkEnd w:id="41"/>
      <w:bookmarkEnd w:id="42"/>
      <w:bookmarkEnd w:id="43"/>
      <w:bookmarkEnd w:id="44"/>
    </w:p>
    <w:p>
      <w:pPr>
        <w:pStyle w:val="41"/>
        <w:tabs>
          <w:tab w:val="left" w:pos="660"/>
        </w:tabs>
        <w:snapToGrid w:val="0"/>
        <w:spacing w:after="0" w:line="360" w:lineRule="auto"/>
        <w:ind w:firstLine="480"/>
        <w:textAlignment w:val="baseline"/>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本次招标及由本次招标产生的合同受中华人民共和国的相关法律、法规制约和保护。</w:t>
      </w:r>
      <w:bookmarkStart w:id="45" w:name="bookmark84"/>
      <w:bookmarkStart w:id="46" w:name="bookmark87"/>
      <w:bookmarkStart w:id="47" w:name="_Toc12410"/>
      <w:bookmarkStart w:id="48" w:name="bookmark85"/>
    </w:p>
    <w:p>
      <w:pPr>
        <w:pStyle w:val="5"/>
        <w:snapToGrid w:val="0"/>
        <w:ind w:firstLine="482"/>
        <w:textAlignment w:val="baseline"/>
        <w:rPr>
          <w:color w:val="000000" w:themeColor="text1"/>
          <w:lang w:eastAsia="zh-CN"/>
          <w14:textFill>
            <w14:solidFill>
              <w14:schemeClr w14:val="tx1"/>
            </w14:solidFill>
          </w14:textFill>
        </w:rPr>
      </w:pPr>
      <w:bookmarkStart w:id="49" w:name="_Toc12048"/>
      <w:bookmarkStart w:id="50" w:name="_Toc18362"/>
      <w:r>
        <w:rPr>
          <w:rFonts w:hint="eastAsia"/>
          <w:color w:val="000000" w:themeColor="text1"/>
          <w:lang w:eastAsia="zh-CN"/>
          <w14:textFill>
            <w14:solidFill>
              <w14:schemeClr w14:val="tx1"/>
            </w14:solidFill>
          </w14:textFill>
        </w:rPr>
        <w:t>招标费用</w:t>
      </w:r>
      <w:bookmarkEnd w:id="45"/>
      <w:bookmarkEnd w:id="46"/>
      <w:bookmarkEnd w:id="47"/>
      <w:bookmarkEnd w:id="48"/>
      <w:bookmarkEnd w:id="49"/>
      <w:bookmarkEnd w:id="50"/>
    </w:p>
    <w:p>
      <w:pPr>
        <w:snapToGrid w:val="0"/>
        <w:ind w:firstLine="480"/>
        <w:textAlignment w:val="baseline"/>
        <w:rPr>
          <w:color w:val="000000" w:themeColor="text1"/>
          <w:sz w:val="20"/>
          <w:lang w:eastAsia="zh-CN"/>
          <w14:textFill>
            <w14:solidFill>
              <w14:schemeClr w14:val="tx1"/>
            </w14:solidFill>
          </w14:textFill>
        </w:rPr>
      </w:pPr>
      <w:r>
        <w:rPr>
          <w:rFonts w:hint="eastAsia"/>
          <w:color w:val="000000" w:themeColor="text1"/>
          <w:lang w:eastAsia="zh-CN"/>
          <w14:textFill>
            <w14:solidFill>
              <w14:schemeClr w14:val="tx1"/>
            </w14:solidFill>
          </w14:textFill>
        </w:rPr>
        <w:t>投标人应自行承担所有参加招标相关的一切费用。</w:t>
      </w:r>
    </w:p>
    <w:p>
      <w:pPr>
        <w:pStyle w:val="5"/>
        <w:snapToGrid w:val="0"/>
        <w:ind w:firstLine="482"/>
        <w:textAlignment w:val="baseline"/>
        <w:rPr>
          <w:color w:val="000000" w:themeColor="text1"/>
          <w:lang w:eastAsia="zh-CN"/>
          <w14:textFill>
            <w14:solidFill>
              <w14:schemeClr w14:val="tx1"/>
            </w14:solidFill>
          </w14:textFill>
        </w:rPr>
      </w:pPr>
      <w:bookmarkStart w:id="51" w:name="_Toc5265"/>
      <w:bookmarkStart w:id="52" w:name="_Toc4766"/>
      <w:bookmarkStart w:id="53" w:name="bookmark89"/>
      <w:bookmarkStart w:id="54" w:name="bookmark88"/>
      <w:bookmarkStart w:id="55" w:name="_Toc31639"/>
      <w:bookmarkStart w:id="56" w:name="bookmark91"/>
      <w:r>
        <w:rPr>
          <w:rFonts w:hint="eastAsia"/>
          <w:color w:val="000000" w:themeColor="text1"/>
          <w:lang w:eastAsia="zh-CN"/>
          <w14:textFill>
            <w14:solidFill>
              <w14:schemeClr w14:val="tx1"/>
            </w14:solidFill>
          </w14:textFill>
        </w:rPr>
        <w:t>采购文件的约束力</w:t>
      </w:r>
      <w:bookmarkEnd w:id="51"/>
      <w:bookmarkEnd w:id="52"/>
      <w:bookmarkEnd w:id="53"/>
      <w:bookmarkEnd w:id="54"/>
      <w:bookmarkEnd w:id="55"/>
      <w:bookmarkEnd w:id="56"/>
    </w:p>
    <w:p>
      <w:pPr>
        <w:snapToGrid w:val="0"/>
        <w:ind w:firstLine="480"/>
        <w:textAlignment w:val="baseline"/>
        <w:rPr>
          <w:color w:val="000000" w:themeColor="text1"/>
          <w:sz w:val="20"/>
          <w:lang w:eastAsia="zh-CN"/>
          <w14:textFill>
            <w14:solidFill>
              <w14:schemeClr w14:val="tx1"/>
            </w14:solidFill>
          </w14:textFill>
        </w:rPr>
      </w:pPr>
      <w:r>
        <w:rPr>
          <w:rFonts w:hint="eastAsia"/>
          <w:color w:val="000000" w:themeColor="text1"/>
          <w:lang w:eastAsia="zh-CN"/>
          <w14:textFill>
            <w14:solidFill>
              <w14:schemeClr w14:val="tx1"/>
            </w14:solidFill>
          </w14:textFill>
        </w:rPr>
        <w:t>投标人一旦报名参加本项目投标，即被认为接受了本采购文件中的所有条件和规定。</w:t>
      </w:r>
    </w:p>
    <w:p>
      <w:pPr>
        <w:pStyle w:val="4"/>
        <w:snapToGrid w:val="0"/>
        <w:ind w:firstLine="643"/>
        <w:textAlignment w:val="baseline"/>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采购文件</w:t>
      </w:r>
    </w:p>
    <w:p>
      <w:pPr>
        <w:pStyle w:val="5"/>
        <w:snapToGrid w:val="0"/>
        <w:ind w:firstLine="482"/>
        <w:textAlignment w:val="baseline"/>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采购文件的构成</w:t>
      </w:r>
    </w:p>
    <w:p>
      <w:pPr>
        <w:ind w:firstLine="480"/>
        <w:rPr>
          <w:color w:val="000000" w:themeColor="text1"/>
          <w:lang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"_Toc4410" </w:instrText>
      </w:r>
      <w:r>
        <w:rPr>
          <w:color w:val="000000" w:themeColor="text1"/>
          <w14:textFill>
            <w14:solidFill>
              <w14:schemeClr w14:val="tx1"/>
            </w14:solidFill>
          </w14:textFill>
        </w:rPr>
        <w:fldChar w:fldCharType="separate"/>
      </w:r>
      <w:r>
        <w:rPr>
          <w:rFonts w:hint="eastAsia"/>
          <w:color w:val="000000" w:themeColor="text1"/>
          <w:lang w:eastAsia="zh-CN"/>
          <w14:textFill>
            <w14:solidFill>
              <w14:schemeClr w14:val="tx1"/>
            </w14:solidFill>
          </w14:textFill>
        </w:rPr>
        <w:t>第一部分竞争性磋商公告</w:t>
      </w:r>
      <w:r>
        <w:rPr>
          <w:rFonts w:hint="eastAsia"/>
          <w:color w:val="000000" w:themeColor="text1"/>
          <w:lang w:eastAsia="zh-CN"/>
          <w14:textFill>
            <w14:solidFill>
              <w14:schemeClr w14:val="tx1"/>
            </w14:solidFill>
          </w14:textFill>
        </w:rPr>
        <w:fldChar w:fldCharType="end"/>
      </w:r>
    </w:p>
    <w:p>
      <w:pPr>
        <w:ind w:firstLine="480"/>
        <w:rPr>
          <w:color w:val="000000" w:themeColor="text1"/>
          <w:lang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"_Toc21389" </w:instrText>
      </w:r>
      <w:r>
        <w:rPr>
          <w:color w:val="000000" w:themeColor="text1"/>
          <w14:textFill>
            <w14:solidFill>
              <w14:schemeClr w14:val="tx1"/>
            </w14:solidFill>
          </w14:textFill>
        </w:rPr>
        <w:fldChar w:fldCharType="separate"/>
      </w:r>
      <w:r>
        <w:rPr>
          <w:rFonts w:hint="eastAsia"/>
          <w:color w:val="000000" w:themeColor="text1"/>
          <w:lang w:eastAsia="zh-CN"/>
          <w14:textFill>
            <w14:solidFill>
              <w14:schemeClr w14:val="tx1"/>
            </w14:solidFill>
          </w14:textFill>
        </w:rPr>
        <w:t>第二部分投标人须知前附表</w:t>
      </w:r>
      <w:r>
        <w:rPr>
          <w:rFonts w:hint="eastAsia"/>
          <w:color w:val="000000" w:themeColor="text1"/>
          <w:lang w:eastAsia="zh-CN"/>
          <w14:textFill>
            <w14:solidFill>
              <w14:schemeClr w14:val="tx1"/>
            </w14:solidFill>
          </w14:textFill>
        </w:rPr>
        <w:fldChar w:fldCharType="end"/>
      </w:r>
    </w:p>
    <w:p>
      <w:pPr>
        <w:ind w:firstLine="480"/>
        <w:rPr>
          <w:color w:val="000000" w:themeColor="text1"/>
          <w:lang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"_Toc2380" </w:instrText>
      </w:r>
      <w:r>
        <w:rPr>
          <w:color w:val="000000" w:themeColor="text1"/>
          <w14:textFill>
            <w14:solidFill>
              <w14:schemeClr w14:val="tx1"/>
            </w14:solidFill>
          </w14:textFill>
        </w:rPr>
        <w:fldChar w:fldCharType="separate"/>
      </w:r>
      <w:r>
        <w:rPr>
          <w:rFonts w:hint="eastAsia"/>
          <w:color w:val="000000" w:themeColor="text1"/>
          <w:lang w:eastAsia="zh-CN"/>
          <w14:textFill>
            <w14:solidFill>
              <w14:schemeClr w14:val="tx1"/>
            </w14:solidFill>
          </w14:textFill>
        </w:rPr>
        <w:t>第三部分 授予合同 参考（以最终签署为准）</w:t>
      </w:r>
      <w:r>
        <w:rPr>
          <w:rFonts w:hint="eastAsia"/>
          <w:color w:val="000000" w:themeColor="text1"/>
          <w:lang w:eastAsia="zh-CN"/>
          <w14:textFill>
            <w14:solidFill>
              <w14:schemeClr w14:val="tx1"/>
            </w14:solidFill>
          </w14:textFill>
        </w:rPr>
        <w:fldChar w:fldCharType="end"/>
      </w:r>
    </w:p>
    <w:p>
      <w:pPr>
        <w:ind w:firstLine="480"/>
        <w:rPr>
          <w:color w:val="000000" w:themeColor="text1"/>
          <w:lang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"_Toc20158" </w:instrText>
      </w:r>
      <w:r>
        <w:rPr>
          <w:color w:val="000000" w:themeColor="text1"/>
          <w14:textFill>
            <w14:solidFill>
              <w14:schemeClr w14:val="tx1"/>
            </w14:solidFill>
          </w14:textFill>
        </w:rPr>
        <w:fldChar w:fldCharType="separate"/>
      </w:r>
      <w:r>
        <w:rPr>
          <w:rFonts w:hint="eastAsia"/>
          <w:color w:val="000000" w:themeColor="text1"/>
          <w:lang w:eastAsia="zh-CN"/>
          <w14:textFill>
            <w14:solidFill>
              <w14:schemeClr w14:val="tx1"/>
            </w14:solidFill>
          </w14:textFill>
        </w:rPr>
        <w:t>第四部分项目</w:t>
      </w:r>
      <w:r>
        <w:rPr>
          <w:rFonts w:hint="eastAsia"/>
          <w:color w:val="000000" w:themeColor="text1"/>
          <w14:textFill>
            <w14:solidFill>
              <w14:schemeClr w14:val="tx1"/>
            </w14:solidFill>
          </w14:textFill>
        </w:rPr>
        <w:t>要</w:t>
      </w:r>
      <w:r>
        <w:rPr>
          <w:rFonts w:hint="eastAsia"/>
          <w:color w:val="000000" w:themeColor="text1"/>
          <w:lang w:eastAsia="zh-CN"/>
          <w14:textFill>
            <w14:solidFill>
              <w14:schemeClr w14:val="tx1"/>
            </w14:solidFill>
          </w14:textFill>
        </w:rPr>
        <w:t>求</w:t>
      </w:r>
      <w:r>
        <w:rPr>
          <w:color w:val="000000" w:themeColor="text1"/>
          <w:lang w:eastAsia="zh-CN"/>
          <w14:textFill>
            <w14:solidFill>
              <w14:schemeClr w14:val="tx1"/>
            </w14:solidFill>
          </w14:textFill>
        </w:rPr>
        <w:tab/>
      </w:r>
      <w:r>
        <w:rPr>
          <w:color w:val="000000" w:themeColor="text1"/>
          <w:lang w:eastAsia="zh-CN"/>
          <w14:textFill>
            <w14:solidFill>
              <w14:schemeClr w14:val="tx1"/>
            </w14:solidFill>
          </w14:textFill>
        </w:rPr>
        <w:fldChar w:fldCharType="end"/>
      </w:r>
    </w:p>
    <w:p>
      <w:pPr>
        <w:ind w:firstLine="480"/>
        <w:rPr>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fldChar w:fldCharType="begin"/>
      </w:r>
      <w:r>
        <w:rPr>
          <w:rFonts w:hint="eastAsia"/>
          <w:color w:val="000000" w:themeColor="text1"/>
          <w:lang w:eastAsia="zh-CN"/>
          <w14:textFill>
            <w14:solidFill>
              <w14:schemeClr w14:val="tx1"/>
            </w14:solidFill>
          </w14:textFill>
        </w:rPr>
        <w:instrText xml:space="preserve"> HYPERLINK \l _Toc29340 </w:instrText>
      </w:r>
      <w:r>
        <w:rPr>
          <w:rFonts w:hint="eastAsia"/>
          <w:color w:val="000000" w:themeColor="text1"/>
          <w14:textFill>
            <w14:solidFill>
              <w14:schemeClr w14:val="tx1"/>
            </w14:solidFill>
          </w14:textFill>
        </w:rPr>
        <w:fldChar w:fldCharType="separate"/>
      </w:r>
      <w:r>
        <w:rPr>
          <w:rFonts w:hint="eastAsia"/>
          <w:color w:val="000000" w:themeColor="text1"/>
          <w:lang w:eastAsia="zh-CN"/>
          <w14:textFill>
            <w14:solidFill>
              <w14:schemeClr w14:val="tx1"/>
            </w14:solidFill>
          </w14:textFill>
        </w:rPr>
        <w:t>第五部分响应性文件格式</w:t>
      </w:r>
      <w:r>
        <w:rPr>
          <w:color w:val="000000" w:themeColor="text1"/>
          <w:lang w:eastAsia="zh-CN"/>
          <w14:textFill>
            <w14:solidFill>
              <w14:schemeClr w14:val="tx1"/>
            </w14:solidFill>
          </w14:textFill>
        </w:rPr>
        <w:tab/>
      </w:r>
    </w:p>
    <w:p>
      <w:pPr>
        <w:ind w:firstLine="480"/>
        <w:rPr>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fldChar w:fldCharType="end"/>
      </w:r>
      <w:r>
        <w:rPr>
          <w:rFonts w:hint="eastAsia"/>
          <w:color w:val="000000" w:themeColor="text1"/>
          <w:lang w:eastAsia="zh-CN"/>
          <w14:textFill>
            <w14:solidFill>
              <w14:schemeClr w14:val="tx1"/>
            </w14:solidFill>
          </w14:textFill>
        </w:rPr>
        <w:t>投标人获取竞争性磋商文件后，应仔细检查竞争性磋商文件页数和附件数量，如发现有缺 漏，请及时与采购代理机构联系补全。如果投标人不按上述要求操作而造成不良后果，采 购代理机构不承担责任。</w:t>
      </w:r>
    </w:p>
    <w:p>
      <w:pPr>
        <w:pStyle w:val="5"/>
        <w:snapToGrid w:val="0"/>
        <w:ind w:firstLine="482"/>
        <w:textAlignment w:val="baseline"/>
        <w:rPr>
          <w:color w:val="000000" w:themeColor="text1"/>
          <w:lang w:eastAsia="zh-CN"/>
          <w14:textFill>
            <w14:solidFill>
              <w14:schemeClr w14:val="tx1"/>
            </w14:solidFill>
          </w14:textFill>
        </w:rPr>
      </w:pPr>
      <w:bookmarkStart w:id="57" w:name="_Toc32394"/>
      <w:bookmarkStart w:id="58" w:name="bookmark101"/>
      <w:bookmarkStart w:id="59" w:name="bookmark103"/>
      <w:bookmarkStart w:id="60" w:name="_Toc6360"/>
      <w:bookmarkStart w:id="61" w:name="_Toc24581"/>
      <w:bookmarkStart w:id="62" w:name="bookmark100"/>
      <w:r>
        <w:rPr>
          <w:rFonts w:hint="eastAsia"/>
          <w:color w:val="000000" w:themeColor="text1"/>
          <w:lang w:eastAsia="zh-CN"/>
          <w14:textFill>
            <w14:solidFill>
              <w14:schemeClr w14:val="tx1"/>
            </w14:solidFill>
          </w14:textFill>
        </w:rPr>
        <w:t>采购文件的澄清</w:t>
      </w:r>
      <w:bookmarkEnd w:id="57"/>
      <w:bookmarkEnd w:id="58"/>
      <w:bookmarkEnd w:id="59"/>
      <w:bookmarkEnd w:id="60"/>
      <w:bookmarkEnd w:id="61"/>
      <w:bookmarkEnd w:id="62"/>
    </w:p>
    <w:p>
      <w:pPr>
        <w:snapToGrid w:val="0"/>
        <w:ind w:firstLine="480"/>
        <w:textAlignment w:val="baseline"/>
        <w:rPr>
          <w:color w:val="000000" w:themeColor="text1"/>
          <w:sz w:val="20"/>
          <w:lang w:eastAsia="zh-CN"/>
          <w14:textFill>
            <w14:solidFill>
              <w14:schemeClr w14:val="tx1"/>
            </w14:solidFill>
          </w14:textFill>
        </w:rPr>
      </w:pPr>
      <w:r>
        <w:rPr>
          <w:rFonts w:hint="eastAsia"/>
          <w:color w:val="000000" w:themeColor="text1"/>
          <w:lang w:eastAsia="zh-CN"/>
          <w14:textFill>
            <w14:solidFill>
              <w14:schemeClr w14:val="tx1"/>
            </w14:solidFill>
          </w14:textFill>
        </w:rPr>
        <w:t>任何要求对竞争性磋商文件澄清的投标人，可在投标截止期 5 日前按公告中的通讯地址，以书面形式（如信函、传真等）通知采购代理机构，采购代理机构对规 定时间内收到的澄清要求以书面形式予以答复，答复不包括问题的来源。</w:t>
      </w:r>
    </w:p>
    <w:p>
      <w:pPr>
        <w:pStyle w:val="5"/>
        <w:snapToGrid w:val="0"/>
        <w:ind w:firstLine="482"/>
        <w:textAlignment w:val="baseline"/>
        <w:rPr>
          <w:color w:val="000000" w:themeColor="text1"/>
          <w:lang w:eastAsia="zh-CN"/>
          <w14:textFill>
            <w14:solidFill>
              <w14:schemeClr w14:val="tx1"/>
            </w14:solidFill>
          </w14:textFill>
        </w:rPr>
      </w:pPr>
      <w:bookmarkStart w:id="63" w:name="bookmark107"/>
      <w:bookmarkStart w:id="64" w:name="bookmark104"/>
      <w:bookmarkStart w:id="65" w:name="_Toc25798"/>
      <w:bookmarkStart w:id="66" w:name="_Toc26269"/>
      <w:bookmarkStart w:id="67" w:name="bookmark105"/>
      <w:bookmarkStart w:id="68" w:name="_Toc1224"/>
      <w:r>
        <w:rPr>
          <w:rFonts w:hint="eastAsia"/>
          <w:color w:val="000000" w:themeColor="text1"/>
          <w:lang w:eastAsia="zh-CN"/>
          <w14:textFill>
            <w14:solidFill>
              <w14:schemeClr w14:val="tx1"/>
            </w14:solidFill>
          </w14:textFill>
        </w:rPr>
        <w:t>采购文件的修改</w:t>
      </w:r>
      <w:bookmarkEnd w:id="63"/>
      <w:bookmarkEnd w:id="64"/>
      <w:bookmarkEnd w:id="65"/>
      <w:bookmarkEnd w:id="66"/>
      <w:bookmarkEnd w:id="67"/>
      <w:bookmarkEnd w:id="68"/>
    </w:p>
    <w:p>
      <w:pPr>
        <w:snapToGrid w:val="0"/>
        <w:ind w:firstLine="480"/>
        <w:textAlignment w:val="baseline"/>
        <w:rPr>
          <w:color w:val="000000" w:themeColor="text1"/>
          <w:sz w:val="20"/>
          <w:lang w:eastAsia="zh-CN"/>
          <w14:textFill>
            <w14:solidFill>
              <w14:schemeClr w14:val="tx1"/>
            </w14:solidFill>
          </w14:textFill>
        </w:rPr>
      </w:pPr>
      <w:bookmarkStart w:id="69" w:name="bookmark108"/>
      <w:r>
        <w:rPr>
          <w:rFonts w:hint="eastAsia"/>
          <w:color w:val="000000" w:themeColor="text1"/>
          <w:lang w:eastAsia="zh-CN"/>
          <w14:textFill>
            <w14:solidFill>
              <w14:schemeClr w14:val="tx1"/>
            </w14:solidFill>
          </w14:textFill>
        </w:rPr>
        <w:t>1</w:t>
      </w:r>
      <w:bookmarkEnd w:id="69"/>
      <w:r>
        <w:rPr>
          <w:rFonts w:hint="eastAsia"/>
          <w:color w:val="000000" w:themeColor="text1"/>
          <w:lang w:eastAsia="zh-CN"/>
          <w14:textFill>
            <w14:solidFill>
              <w14:schemeClr w14:val="tx1"/>
            </w14:solidFill>
          </w14:textFill>
        </w:rPr>
        <w:t>、在响应性文件接收截止日期前，采购人可以更正公告或补充文件的形式对竞争性磋商 文件进行修改。</w:t>
      </w:r>
    </w:p>
    <w:p>
      <w:pPr>
        <w:snapToGrid w:val="0"/>
        <w:ind w:firstLine="480"/>
        <w:textAlignment w:val="baseline"/>
        <w:rPr>
          <w:color w:val="000000" w:themeColor="text1"/>
          <w:sz w:val="20"/>
          <w:lang w:eastAsia="zh-CN"/>
          <w14:textFill>
            <w14:solidFill>
              <w14:schemeClr w14:val="tx1"/>
            </w14:solidFill>
          </w14:textFill>
        </w:rPr>
      </w:pPr>
      <w:bookmarkStart w:id="70" w:name="bookmark109"/>
      <w:r>
        <w:rPr>
          <w:rFonts w:hint="eastAsia"/>
          <w:color w:val="000000" w:themeColor="text1"/>
          <w:lang w:eastAsia="zh-CN"/>
          <w14:textFill>
            <w14:solidFill>
              <w14:schemeClr w14:val="tx1"/>
            </w14:solidFill>
          </w14:textFill>
        </w:rPr>
        <w:t>2</w:t>
      </w:r>
      <w:bookmarkEnd w:id="70"/>
      <w:r>
        <w:rPr>
          <w:rFonts w:hint="eastAsia"/>
          <w:color w:val="000000" w:themeColor="text1"/>
          <w:lang w:eastAsia="zh-CN"/>
          <w14:textFill>
            <w14:solidFill>
              <w14:schemeClr w14:val="tx1"/>
            </w14:solidFill>
          </w14:textFill>
        </w:rPr>
        <w:t>、竞争性磋商文件的修改将以书面形式通知所有已报名投标人，并对投标投标人具有 约束力。投标人收到修改文件后，应于1个工作日内回复采购人，逾期不回的，视同已收。</w:t>
      </w:r>
    </w:p>
    <w:p>
      <w:pPr>
        <w:snapToGrid w:val="0"/>
        <w:ind w:firstLine="480"/>
        <w:textAlignment w:val="baseline"/>
        <w:rPr>
          <w:color w:val="000000" w:themeColor="text1"/>
          <w:sz w:val="20"/>
          <w:lang w:eastAsia="zh-CN"/>
          <w14:textFill>
            <w14:solidFill>
              <w14:schemeClr w14:val="tx1"/>
            </w14:solidFill>
          </w14:textFill>
        </w:rPr>
      </w:pPr>
      <w:bookmarkStart w:id="71" w:name="bookmark110"/>
      <w:r>
        <w:rPr>
          <w:rFonts w:hint="eastAsia"/>
          <w:color w:val="000000" w:themeColor="text1"/>
          <w:lang w:eastAsia="zh-CN"/>
          <w14:textFill>
            <w14:solidFill>
              <w14:schemeClr w14:val="tx1"/>
            </w14:solidFill>
          </w14:textFill>
        </w:rPr>
        <w:t>3</w:t>
      </w:r>
      <w:bookmarkEnd w:id="71"/>
      <w:r>
        <w:rPr>
          <w:rFonts w:hint="eastAsia"/>
          <w:color w:val="000000" w:themeColor="text1"/>
          <w:lang w:eastAsia="zh-CN"/>
          <w14:textFill>
            <w14:solidFill>
              <w14:schemeClr w14:val="tx1"/>
            </w14:solidFill>
          </w14:textFill>
        </w:rPr>
        <w:t>、为使投标人有充分的时间对竞争性磋商文件的修改部分进行分析、研究，采购人有 权推迟响应性文件接收截止日期和开标时间，并将此变更书面通知所有购买竞争性磋商文件的 投标人。</w:t>
      </w:r>
    </w:p>
    <w:p>
      <w:pPr>
        <w:snapToGrid w:val="0"/>
        <w:ind w:firstLine="480"/>
        <w:textAlignment w:val="baseline"/>
        <w:rPr>
          <w:rFonts w:ascii="仿宋" w:hAnsi="仿宋" w:cs="仿宋"/>
          <w:color w:val="000000" w:themeColor="text1"/>
          <w:sz w:val="20"/>
          <w:lang w:eastAsia="zh-CN"/>
          <w14:textFill>
            <w14:solidFill>
              <w14:schemeClr w14:val="tx1"/>
            </w14:solidFill>
          </w14:textFill>
        </w:rPr>
      </w:pPr>
      <w:bookmarkStart w:id="72" w:name="bookmark111"/>
      <w:r>
        <w:rPr>
          <w:rFonts w:hint="eastAsia" w:ascii="仿宋" w:hAnsi="仿宋" w:cs="仿宋"/>
          <w:color w:val="000000" w:themeColor="text1"/>
          <w:lang w:eastAsia="zh-CN"/>
          <w14:textFill>
            <w14:solidFill>
              <w14:schemeClr w14:val="tx1"/>
            </w14:solidFill>
          </w14:textFill>
        </w:rPr>
        <w:t>4</w:t>
      </w:r>
      <w:bookmarkEnd w:id="72"/>
      <w:r>
        <w:rPr>
          <w:rFonts w:hint="eastAsia" w:ascii="仿宋" w:hAnsi="仿宋" w:cs="仿宋"/>
          <w:color w:val="000000" w:themeColor="text1"/>
          <w:lang w:eastAsia="zh-CN"/>
          <w14:textFill>
            <w14:solidFill>
              <w14:schemeClr w14:val="tx1"/>
            </w14:solidFill>
          </w14:textFill>
        </w:rPr>
        <w:t>、采购人发出的所有补充、修改和变更文件均作为竞争性磋商文件的组成部分，与采购文件具有同等法律效力。</w:t>
      </w:r>
    </w:p>
    <w:p>
      <w:pPr>
        <w:pStyle w:val="4"/>
        <w:snapToGrid w:val="0"/>
        <w:ind w:firstLine="643"/>
        <w:textAlignment w:val="baseline"/>
        <w:rPr>
          <w:color w:val="000000" w:themeColor="text1"/>
          <w:lang w:eastAsia="zh-CN"/>
          <w14:textFill>
            <w14:solidFill>
              <w14:schemeClr w14:val="tx1"/>
            </w14:solidFill>
          </w14:textFill>
        </w:rPr>
      </w:pPr>
      <w:bookmarkStart w:id="73" w:name="bookmark113"/>
      <w:bookmarkStart w:id="74" w:name="bookmark115"/>
      <w:bookmarkStart w:id="75" w:name="bookmark112"/>
      <w:bookmarkStart w:id="76" w:name="_Toc20506"/>
      <w:bookmarkStart w:id="77" w:name="_Toc30511"/>
      <w:r>
        <w:rPr>
          <w:rFonts w:hint="eastAsia"/>
          <w:color w:val="000000" w:themeColor="text1"/>
          <w:lang w:eastAsia="zh-CN"/>
          <w14:textFill>
            <w14:solidFill>
              <w14:schemeClr w14:val="tx1"/>
            </w14:solidFill>
          </w14:textFill>
        </w:rPr>
        <w:t>响应性文件的编制</w:t>
      </w:r>
      <w:bookmarkEnd w:id="73"/>
      <w:bookmarkEnd w:id="74"/>
      <w:bookmarkEnd w:id="75"/>
      <w:bookmarkEnd w:id="76"/>
      <w:bookmarkEnd w:id="77"/>
    </w:p>
    <w:p>
      <w:pPr>
        <w:snapToGrid w:val="0"/>
        <w:ind w:firstLine="480"/>
        <w:textAlignment w:val="baseline"/>
        <w:rPr>
          <w:color w:val="000000" w:themeColor="text1"/>
          <w:sz w:val="20"/>
          <w:lang w:eastAsia="zh-CN"/>
          <w14:textFill>
            <w14:solidFill>
              <w14:schemeClr w14:val="tx1"/>
            </w14:solidFill>
          </w14:textFill>
        </w:rPr>
      </w:pPr>
      <w:bookmarkStart w:id="78" w:name="_Toc1764"/>
      <w:bookmarkStart w:id="79" w:name="_Toc13254"/>
      <w:bookmarkStart w:id="80" w:name="bookmark117"/>
      <w:bookmarkStart w:id="81" w:name="_Toc1097"/>
      <w:bookmarkStart w:id="82" w:name="bookmark118"/>
      <w:bookmarkStart w:id="83" w:name="bookmark116"/>
      <w:r>
        <w:rPr>
          <w:rFonts w:hint="eastAsia"/>
          <w:color w:val="000000" w:themeColor="text1"/>
          <w:lang w:eastAsia="zh-CN"/>
          <w14:textFill>
            <w14:solidFill>
              <w14:schemeClr w14:val="tx1"/>
            </w14:solidFill>
          </w14:textFill>
        </w:rPr>
        <w:t>响应性文件的编制要求</w:t>
      </w:r>
      <w:bookmarkEnd w:id="78"/>
      <w:bookmarkEnd w:id="79"/>
      <w:bookmarkEnd w:id="80"/>
      <w:bookmarkEnd w:id="81"/>
      <w:bookmarkEnd w:id="82"/>
      <w:bookmarkEnd w:id="83"/>
    </w:p>
    <w:p>
      <w:pPr>
        <w:snapToGrid w:val="0"/>
        <w:ind w:firstLine="480"/>
        <w:textAlignment w:val="baseline"/>
        <w:rPr>
          <w:color w:val="000000" w:themeColor="text1"/>
          <w:sz w:val="20"/>
          <w:lang w:eastAsia="zh-CN"/>
          <w14:textFill>
            <w14:solidFill>
              <w14:schemeClr w14:val="tx1"/>
            </w14:solidFill>
          </w14:textFill>
        </w:rPr>
      </w:pPr>
      <w:r>
        <w:rPr>
          <w:rFonts w:hint="eastAsia"/>
          <w:color w:val="000000" w:themeColor="text1"/>
          <w:lang w:eastAsia="zh-CN"/>
          <w14:textFill>
            <w14:solidFill>
              <w14:schemeClr w14:val="tx1"/>
            </w14:solidFill>
          </w14:textFill>
        </w:rPr>
        <w:t>投标人应仔细阅读</w:t>
      </w:r>
      <w:r>
        <w:rPr>
          <w:rFonts w:hint="eastAsia"/>
          <w:color w:val="000000" w:themeColor="text1"/>
          <w:lang w:val="zh-CN" w:eastAsia="zh-CN" w:bidi="zh-CN"/>
          <w14:textFill>
            <w14:solidFill>
              <w14:schemeClr w14:val="tx1"/>
            </w14:solidFill>
          </w14:textFill>
        </w:rPr>
        <w:t>“采购文件</w:t>
      </w:r>
      <w:r>
        <w:rPr>
          <w:rFonts w:hint="eastAsia"/>
          <w:color w:val="000000" w:themeColor="text1"/>
          <w:lang w:eastAsia="zh-CN"/>
          <w14:textFill>
            <w14:solidFill>
              <w14:schemeClr w14:val="tx1"/>
            </w14:solidFill>
          </w14:textFill>
        </w:rPr>
        <w:t>”的所有内容，按“采购文件</w:t>
      </w:r>
      <w:r>
        <w:rPr>
          <w:rFonts w:hint="eastAsia"/>
          <w:color w:val="000000" w:themeColor="text1"/>
          <w:lang w:val="zh-CN" w:eastAsia="zh-CN" w:bidi="zh-CN"/>
          <w14:textFill>
            <w14:solidFill>
              <w14:schemeClr w14:val="tx1"/>
            </w14:solidFill>
          </w14:textFill>
        </w:rPr>
        <w:t>”的要</w:t>
      </w:r>
      <w:r>
        <w:rPr>
          <w:rFonts w:hint="eastAsia"/>
          <w:color w:val="000000" w:themeColor="text1"/>
          <w:lang w:eastAsia="zh-CN"/>
          <w14:textFill>
            <w14:solidFill>
              <w14:schemeClr w14:val="tx1"/>
            </w14:solidFill>
          </w14:textFill>
        </w:rPr>
        <w:t>求编制</w:t>
      </w:r>
      <w:r>
        <w:rPr>
          <w:rFonts w:hint="eastAsia"/>
          <w:color w:val="000000" w:themeColor="text1"/>
          <w:lang w:val="zh-CN" w:eastAsia="zh-CN" w:bidi="zh-CN"/>
          <w14:textFill>
            <w14:solidFill>
              <w14:schemeClr w14:val="tx1"/>
            </w14:solidFill>
          </w14:textFill>
        </w:rPr>
        <w:t>“响应性文件</w:t>
      </w:r>
      <w:r>
        <w:rPr>
          <w:rFonts w:hint="eastAsia"/>
          <w:color w:val="000000" w:themeColor="text1"/>
          <w:lang w:eastAsia="zh-CN"/>
          <w14:textFill>
            <w14:solidFill>
              <w14:schemeClr w14:val="tx1"/>
            </w14:solidFill>
          </w14:textFill>
        </w:rPr>
        <w:t>”, 并保证所提供的全部资料的真实性、完整性及有效性，以使其投标对</w:t>
      </w:r>
      <w:r>
        <w:rPr>
          <w:rFonts w:hint="eastAsia"/>
          <w:color w:val="000000" w:themeColor="text1"/>
          <w:lang w:val="zh-CN" w:eastAsia="zh-CN" w:bidi="zh-CN"/>
          <w14:textFill>
            <w14:solidFill>
              <w14:schemeClr w14:val="tx1"/>
            </w14:solidFill>
          </w14:textFill>
        </w:rPr>
        <w:t>“竞争性磋商</w:t>
      </w:r>
      <w:r>
        <w:rPr>
          <w:rFonts w:hint="eastAsia"/>
          <w:color w:val="000000" w:themeColor="text1"/>
          <w:lang w:eastAsia="zh-CN"/>
          <w14:textFill>
            <w14:solidFill>
              <w14:schemeClr w14:val="tx1"/>
            </w14:solidFill>
          </w14:textFill>
        </w:rPr>
        <w:t>文件”做 出实质性响应。否则，可能被拒绝。</w:t>
      </w:r>
    </w:p>
    <w:p>
      <w:pPr>
        <w:pStyle w:val="5"/>
        <w:snapToGrid w:val="0"/>
        <w:ind w:firstLine="482"/>
        <w:textAlignment w:val="baseline"/>
        <w:rPr>
          <w:color w:val="000000" w:themeColor="text1"/>
          <w:lang w:eastAsia="zh-CN"/>
          <w14:textFill>
            <w14:solidFill>
              <w14:schemeClr w14:val="tx1"/>
            </w14:solidFill>
          </w14:textFill>
        </w:rPr>
      </w:pPr>
      <w:bookmarkStart w:id="84" w:name="bookmark119"/>
      <w:bookmarkStart w:id="85" w:name="_Toc8332"/>
      <w:bookmarkStart w:id="86" w:name="bookmark120"/>
      <w:bookmarkStart w:id="87" w:name="bookmark121"/>
      <w:bookmarkStart w:id="88" w:name="_Toc5469"/>
      <w:bookmarkStart w:id="89" w:name="_Toc23358"/>
      <w:r>
        <w:rPr>
          <w:rFonts w:hint="eastAsia"/>
          <w:color w:val="000000" w:themeColor="text1"/>
          <w:lang w:eastAsia="zh-CN"/>
          <w14:textFill>
            <w14:solidFill>
              <w14:schemeClr w14:val="tx1"/>
            </w14:solidFill>
          </w14:textFill>
        </w:rPr>
        <w:t>响应性文件构成</w:t>
      </w:r>
      <w:bookmarkEnd w:id="84"/>
      <w:bookmarkEnd w:id="85"/>
      <w:bookmarkEnd w:id="86"/>
      <w:bookmarkEnd w:id="87"/>
      <w:bookmarkEnd w:id="88"/>
      <w:bookmarkEnd w:id="89"/>
    </w:p>
    <w:p>
      <w:p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一、</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投标函（附件一）；</w:t>
      </w:r>
    </w:p>
    <w:p>
      <w:p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二、</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报价一览表（附件二）；</w:t>
      </w:r>
    </w:p>
    <w:p>
      <w:p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三、</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分项报价表（附件三）；</w:t>
      </w:r>
    </w:p>
    <w:p>
      <w:p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四、</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法定代表人身份证明书（附件四）；</w:t>
      </w:r>
    </w:p>
    <w:p>
      <w:p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五、</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法定代表人授权委托书（附件五）；</w:t>
      </w:r>
    </w:p>
    <w:p>
      <w:p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六、</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企业基本情况（附件六）；</w:t>
      </w:r>
    </w:p>
    <w:p>
      <w:p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七、</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公司简介（后附营业执照（事业单位法人证书）、税务登记证、组织机</w:t>
      </w:r>
    </w:p>
    <w:p>
      <w:p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构代码证、相应的代理资质、保证金交纳情况等企业相关资料）（附件七）；</w:t>
      </w:r>
    </w:p>
    <w:p>
      <w:p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八、“信用中国”（</w:t>
      </w:r>
      <w:r>
        <w:rPr>
          <w:color w:val="000000" w:themeColor="text1"/>
          <w:highlight w:val="none"/>
          <w:lang w:eastAsia="zh-CN"/>
          <w14:textFill>
            <w14:solidFill>
              <w14:schemeClr w14:val="tx1"/>
            </w14:solidFill>
          </w14:textFill>
        </w:rPr>
        <w:fldChar w:fldCharType="begin"/>
      </w:r>
      <w:r>
        <w:rPr>
          <w:color w:val="000000" w:themeColor="text1"/>
          <w:highlight w:val="none"/>
          <w:lang w:eastAsia="zh-CN"/>
          <w14:textFill>
            <w14:solidFill>
              <w14:schemeClr w14:val="tx1"/>
            </w14:solidFill>
          </w14:textFill>
        </w:rPr>
        <w:instrText xml:space="preserve"> HYPERLINK </w:instrText>
      </w:r>
      <w:r>
        <w:rPr>
          <w:color w:val="000000" w:themeColor="text1"/>
          <w:highlight w:val="none"/>
          <w:lang w:eastAsia="zh-CN"/>
          <w14:textFill>
            <w14:solidFill>
              <w14:schemeClr w14:val="tx1"/>
            </w14:solidFill>
          </w14:textFill>
        </w:rPr>
        <w:fldChar w:fldCharType="separate"/>
      </w:r>
      <w:r>
        <w:rPr>
          <w:rFonts w:hint="eastAsia"/>
          <w:color w:val="000000" w:themeColor="text1"/>
          <w:highlight w:val="none"/>
          <w:lang w:eastAsia="zh-CN"/>
          <w14:textFill>
            <w14:solidFill>
              <w14:schemeClr w14:val="tx1"/>
            </w14:solidFill>
          </w14:textFill>
        </w:rPr>
        <w:t>www.creditchina.gov.cn）（网页打印件须自招标文件发布之日起至首次提交响应性文件截止时间止从上述网站中打印）</w:t>
      </w:r>
      <w:r>
        <w:rPr>
          <w:rFonts w:hint="eastAsia"/>
          <w:color w:val="000000" w:themeColor="text1"/>
          <w:highlight w:val="none"/>
          <w:lang w:eastAsia="zh-CN"/>
          <w14:textFill>
            <w14:solidFill>
              <w14:schemeClr w14:val="tx1"/>
            </w14:solidFill>
          </w14:textFill>
        </w:rPr>
        <w:fldChar w:fldCharType="end"/>
      </w:r>
      <w:r>
        <w:rPr>
          <w:rFonts w:hint="eastAsia"/>
          <w:color w:val="000000" w:themeColor="text1"/>
          <w:highlight w:val="none"/>
          <w:lang w:eastAsia="zh-CN"/>
          <w14:textFill>
            <w14:solidFill>
              <w14:schemeClr w14:val="tx1"/>
            </w14:solidFill>
          </w14:textFill>
        </w:rPr>
        <w:t>”（www.creditchina.gov.cn）（需提供以上网址网页打印件）； （自行提供）</w:t>
      </w:r>
    </w:p>
    <w:p>
      <w:p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九、中国政府采购网（www.ccgp.gov.cn）网站上未被列入失信被执行人、重大税收违法案件当事人名单以及政府采购严重违法失信行为记录名单的网页打印件（网页打印件须自招标文件发布之日起至首次提交响应性文件截止时间止从上述网站中打印）（自行提供）；</w:t>
      </w:r>
    </w:p>
    <w:p>
      <w:pPr>
        <w:ind w:firstLine="480"/>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十、投标人参加招标采购活动3年内在经营活动中无重大违法记录的声明；（附件八）</w:t>
      </w:r>
    </w:p>
    <w:p>
      <w:p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十一、关于（不同供应商负责人为同一人或者存在直接控股、管理关系的不同供应商的；为采购项目提供整体设计、规范编制、或者项目管理、检测等服务的。）（自行提供声明）</w:t>
      </w:r>
    </w:p>
    <w:p>
      <w:p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十二、项目负责人及团队人员（人员配备）简历表（附件九）</w:t>
      </w:r>
    </w:p>
    <w:p>
      <w:p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十三、项目的需求理解（自行提供）；</w:t>
      </w:r>
    </w:p>
    <w:p>
      <w:pPr>
        <w:ind w:firstLine="480"/>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十四、项目总体方案设计（自行提供，针对于此次采购要求为主）；</w:t>
      </w:r>
    </w:p>
    <w:p>
      <w:pPr>
        <w:ind w:firstLine="480"/>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十五、服务保障能力服务响应（自行提供，针对于此次采购要求为主）；</w:t>
      </w:r>
    </w:p>
    <w:p>
      <w:pPr>
        <w:ind w:firstLine="480"/>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十六、项目承接能力</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lang w:eastAsia="zh-CN"/>
          <w14:textFill>
            <w14:solidFill>
              <w14:schemeClr w14:val="tx1"/>
            </w14:solidFill>
          </w14:textFill>
        </w:rPr>
        <w:t>投标人提供近4年业绩（附件十）；</w:t>
      </w:r>
    </w:p>
    <w:p>
      <w:p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十七、综合实力（自行提供，针对于此次采购要求为主）；</w:t>
      </w:r>
    </w:p>
    <w:p>
      <w:pPr>
        <w:numPr>
          <w:ilvl w:val="0"/>
          <w:numId w:val="0"/>
        </w:numPr>
        <w:ind w:firstLine="480" w:firstLineChars="20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十八、质量保证（自行提供，针对于此次采购要求为主）；</w:t>
      </w:r>
    </w:p>
    <w:p>
      <w:pPr>
        <w:numPr>
          <w:ilvl w:val="0"/>
          <w:numId w:val="0"/>
        </w:numPr>
        <w:ind w:firstLine="480" w:firstLineChars="20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十九、服务需求偏离表（十一）；</w:t>
      </w:r>
    </w:p>
    <w:p>
      <w:pPr>
        <w:numPr>
          <w:ilvl w:val="0"/>
          <w:numId w:val="0"/>
        </w:numPr>
        <w:ind w:firstLine="480" w:firstLineChars="20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二十、其他资料（投标人认为有必要提供的有利于自身的其它材料）（附件十二）</w:t>
      </w:r>
      <w:r>
        <w:rPr>
          <w:rFonts w:hint="eastAsia"/>
          <w:color w:val="000000" w:themeColor="text1"/>
          <w:highlight w:val="none"/>
          <w:lang w:val="en-US" w:eastAsia="zh-CN"/>
          <w14:textFill>
            <w14:solidFill>
              <w14:schemeClr w14:val="tx1"/>
            </w14:solidFill>
          </w14:textFill>
        </w:rPr>
        <w:t xml:space="preserve"> </w:t>
      </w:r>
    </w:p>
    <w:p>
      <w:pPr>
        <w:numPr>
          <w:ilvl w:val="0"/>
          <w:numId w:val="0"/>
        </w:numPr>
        <w:ind w:firstLine="480" w:firstLineChars="20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二十一、（中小微企业证明文件等（如有）（附件十三）</w:t>
      </w:r>
    </w:p>
    <w:p>
      <w:pPr>
        <w:widowControl/>
        <w:snapToGrid w:val="0"/>
        <w:spacing w:line="240" w:lineRule="auto"/>
        <w:ind w:firstLine="0" w:firstLineChars="0"/>
        <w:textAlignment w:val="baseline"/>
        <w:rPr>
          <w:color w:val="000000" w:themeColor="text1"/>
          <w:sz w:val="20"/>
          <w:lang w:eastAsia="zh-CN"/>
          <w14:textFill>
            <w14:solidFill>
              <w14:schemeClr w14:val="tx1"/>
            </w14:solidFill>
          </w14:textFill>
        </w:rPr>
      </w:pPr>
      <w:r>
        <w:rPr>
          <w:rFonts w:hint="eastAsia"/>
          <w:color w:val="000000" w:themeColor="text1"/>
          <w:lang w:eastAsia="zh-CN"/>
          <w14:textFill>
            <w14:solidFill>
              <w14:schemeClr w14:val="tx1"/>
            </w14:solidFill>
          </w14:textFill>
        </w:rPr>
        <w:t>注：以上材料须加盖单位公章，投标人需将响应性文件按上述顺序装订成册。</w:t>
      </w:r>
    </w:p>
    <w:p>
      <w:pPr>
        <w:pStyle w:val="5"/>
        <w:snapToGrid w:val="0"/>
        <w:ind w:firstLine="482"/>
        <w:textAlignment w:val="baseline"/>
        <w:rPr>
          <w:color w:val="000000" w:themeColor="text1"/>
          <w:lang w:eastAsia="zh-CN"/>
          <w14:textFill>
            <w14:solidFill>
              <w14:schemeClr w14:val="tx1"/>
            </w14:solidFill>
          </w14:textFill>
        </w:rPr>
      </w:pPr>
      <w:bookmarkStart w:id="90" w:name="_Toc14839"/>
      <w:bookmarkStart w:id="91" w:name="bookmark133"/>
      <w:bookmarkStart w:id="92" w:name="bookmark132"/>
      <w:bookmarkStart w:id="93" w:name="_Toc27524"/>
      <w:bookmarkStart w:id="94" w:name="bookmark131"/>
      <w:bookmarkStart w:id="95" w:name="_Toc6351"/>
      <w:r>
        <w:rPr>
          <w:rFonts w:hint="eastAsia"/>
          <w:color w:val="000000" w:themeColor="text1"/>
          <w:lang w:eastAsia="zh-CN"/>
          <w14:textFill>
            <w14:solidFill>
              <w14:schemeClr w14:val="tx1"/>
            </w14:solidFill>
          </w14:textFill>
        </w:rPr>
        <w:t>响应性文件格式</w:t>
      </w:r>
      <w:bookmarkEnd w:id="90"/>
      <w:bookmarkEnd w:id="91"/>
      <w:bookmarkEnd w:id="92"/>
      <w:bookmarkEnd w:id="93"/>
      <w:bookmarkEnd w:id="94"/>
      <w:bookmarkEnd w:id="95"/>
    </w:p>
    <w:p>
      <w:pPr>
        <w:snapToGrid w:val="0"/>
        <w:ind w:firstLine="480"/>
        <w:textAlignment w:val="baseline"/>
        <w:rPr>
          <w:color w:val="000000" w:themeColor="text1"/>
          <w:sz w:val="20"/>
          <w:lang w:eastAsia="zh-CN"/>
          <w14:textFill>
            <w14:solidFill>
              <w14:schemeClr w14:val="tx1"/>
            </w14:solidFill>
          </w14:textFill>
        </w:rPr>
      </w:pPr>
      <w:r>
        <w:rPr>
          <w:rFonts w:hint="eastAsia"/>
          <w:color w:val="000000" w:themeColor="text1"/>
          <w:lang w:eastAsia="zh-CN"/>
          <w14:textFill>
            <w14:solidFill>
              <w14:schemeClr w14:val="tx1"/>
            </w14:solidFill>
          </w14:textFill>
        </w:rPr>
        <w:t>投标人需按照上述响应性文件构成顺序编制响应性文件，并按采购文件中提供的格式填写 投标函、授权委托书、报价一览表等材料。</w:t>
      </w:r>
    </w:p>
    <w:p>
      <w:pPr>
        <w:pStyle w:val="5"/>
        <w:snapToGrid w:val="0"/>
        <w:ind w:firstLine="482"/>
        <w:textAlignment w:val="baseline"/>
        <w:rPr>
          <w:color w:val="000000" w:themeColor="text1"/>
          <w:lang w:eastAsia="zh-CN"/>
          <w14:textFill>
            <w14:solidFill>
              <w14:schemeClr w14:val="tx1"/>
            </w14:solidFill>
          </w14:textFill>
        </w:rPr>
      </w:pPr>
      <w:bookmarkStart w:id="96" w:name="bookmark136"/>
      <w:bookmarkStart w:id="97" w:name="_Toc8820"/>
      <w:bookmarkStart w:id="98" w:name="_Toc2928"/>
      <w:bookmarkStart w:id="99" w:name="bookmark134"/>
      <w:bookmarkStart w:id="100" w:name="_Toc25031"/>
      <w:bookmarkStart w:id="101" w:name="bookmark135"/>
      <w:r>
        <w:rPr>
          <w:rFonts w:hint="eastAsia"/>
          <w:color w:val="000000" w:themeColor="text1"/>
          <w:lang w:eastAsia="zh-CN"/>
          <w14:textFill>
            <w14:solidFill>
              <w14:schemeClr w14:val="tx1"/>
            </w14:solidFill>
          </w14:textFill>
        </w:rPr>
        <w:t>投标报价</w:t>
      </w:r>
      <w:bookmarkEnd w:id="96"/>
      <w:bookmarkEnd w:id="97"/>
      <w:bookmarkEnd w:id="98"/>
      <w:bookmarkEnd w:id="99"/>
      <w:bookmarkEnd w:id="100"/>
      <w:bookmarkEnd w:id="101"/>
    </w:p>
    <w:p>
      <w:pPr>
        <w:snapToGrid w:val="0"/>
        <w:ind w:firstLine="480"/>
        <w:textAlignment w:val="baseline"/>
        <w:rPr>
          <w:color w:val="000000" w:themeColor="text1"/>
          <w:sz w:val="20"/>
          <w:lang w:eastAsia="zh-CN"/>
          <w14:textFill>
            <w14:solidFill>
              <w14:schemeClr w14:val="tx1"/>
            </w14:solidFill>
          </w14:textFill>
        </w:rPr>
      </w:pPr>
      <w:bookmarkStart w:id="102" w:name="bookmark137"/>
      <w:r>
        <w:rPr>
          <w:rFonts w:hint="eastAsia"/>
          <w:color w:val="000000" w:themeColor="text1"/>
          <w:lang w:eastAsia="zh-CN"/>
          <w14:textFill>
            <w14:solidFill>
              <w14:schemeClr w14:val="tx1"/>
            </w14:solidFill>
          </w14:textFill>
        </w:rPr>
        <w:t>1</w:t>
      </w:r>
      <w:bookmarkEnd w:id="102"/>
      <w:r>
        <w:rPr>
          <w:rFonts w:hint="eastAsia"/>
          <w:color w:val="000000" w:themeColor="text1"/>
          <w:lang w:eastAsia="zh-CN"/>
          <w14:textFill>
            <w14:solidFill>
              <w14:schemeClr w14:val="tx1"/>
            </w14:solidFill>
          </w14:textFill>
        </w:rPr>
        <w:t>、投标人的报价应为所确定的招标范围内的全部工作内容的价格体现，应包括但不 限于：工种构成、人员配比、差旅、必要材料购置、搭建安装、现场服务、利润、税金等 费用。</w:t>
      </w:r>
    </w:p>
    <w:p>
      <w:pPr>
        <w:snapToGrid w:val="0"/>
        <w:ind w:firstLine="480"/>
        <w:textAlignment w:val="baseline"/>
        <w:rPr>
          <w:color w:val="000000" w:themeColor="text1"/>
          <w:sz w:val="20"/>
          <w:lang w:eastAsia="zh-CN"/>
          <w14:textFill>
            <w14:solidFill>
              <w14:schemeClr w14:val="tx1"/>
            </w14:solidFill>
          </w14:textFill>
        </w:rPr>
      </w:pPr>
      <w:bookmarkStart w:id="103" w:name="bookmark138"/>
      <w:r>
        <w:rPr>
          <w:rFonts w:hint="eastAsia"/>
          <w:color w:val="000000" w:themeColor="text1"/>
          <w:lang w:eastAsia="zh-CN"/>
          <w14:textFill>
            <w14:solidFill>
              <w14:schemeClr w14:val="tx1"/>
            </w14:solidFill>
          </w14:textFill>
        </w:rPr>
        <w:t>2</w:t>
      </w:r>
      <w:bookmarkEnd w:id="103"/>
      <w:r>
        <w:rPr>
          <w:rFonts w:hint="eastAsia"/>
          <w:color w:val="000000" w:themeColor="text1"/>
          <w:lang w:eastAsia="zh-CN"/>
          <w14:textFill>
            <w14:solidFill>
              <w14:schemeClr w14:val="tx1"/>
            </w14:solidFill>
          </w14:textFill>
        </w:rPr>
        <w:t>、成交人必须无条件且无偿的根据采购人的要求对方案进行优化，该项费用采购人 不再另行支付。</w:t>
      </w:r>
      <w:bookmarkStart w:id="104" w:name="bookmark139"/>
    </w:p>
    <w:p>
      <w:pPr>
        <w:snapToGrid w:val="0"/>
        <w:ind w:firstLine="480"/>
        <w:textAlignment w:val="baseline"/>
        <w:rPr>
          <w:color w:val="000000" w:themeColor="text1"/>
          <w:sz w:val="20"/>
          <w:lang w:eastAsia="zh-CN"/>
          <w14:textFill>
            <w14:solidFill>
              <w14:schemeClr w14:val="tx1"/>
            </w14:solidFill>
          </w14:textFill>
        </w:rPr>
      </w:pPr>
      <w:r>
        <w:rPr>
          <w:rFonts w:hint="eastAsia"/>
          <w:color w:val="000000" w:themeColor="text1"/>
          <w:lang w:eastAsia="zh-CN"/>
          <w14:textFill>
            <w14:solidFill>
              <w14:schemeClr w14:val="tx1"/>
            </w14:solidFill>
          </w14:textFill>
        </w:rPr>
        <w:t>3</w:t>
      </w:r>
      <w:bookmarkEnd w:id="104"/>
      <w:r>
        <w:rPr>
          <w:rFonts w:hint="eastAsia"/>
          <w:color w:val="000000" w:themeColor="text1"/>
          <w:lang w:eastAsia="zh-CN"/>
          <w14:textFill>
            <w14:solidFill>
              <w14:schemeClr w14:val="tx1"/>
            </w14:solidFill>
          </w14:textFill>
        </w:rPr>
        <w:t>、凡要求投标人考虑在报价中的内容投标人在响应性文件中没有考虑、没有计入的或 未单独列出，采购人认为投标人已将此项费用涵盖在其它费用、价格中。</w:t>
      </w:r>
    </w:p>
    <w:p>
      <w:pPr>
        <w:snapToGrid w:val="0"/>
        <w:ind w:firstLine="480"/>
        <w:textAlignment w:val="baseline"/>
        <w:rPr>
          <w:color w:val="000000" w:themeColor="text1"/>
          <w:sz w:val="20"/>
          <w:lang w:eastAsia="zh-CN"/>
          <w14:textFill>
            <w14:solidFill>
              <w14:schemeClr w14:val="tx1"/>
            </w14:solidFill>
          </w14:textFill>
        </w:rPr>
      </w:pPr>
      <w:bookmarkStart w:id="105" w:name="bookmark140"/>
      <w:r>
        <w:rPr>
          <w:rFonts w:hint="eastAsia"/>
          <w:color w:val="000000" w:themeColor="text1"/>
          <w:lang w:eastAsia="zh-CN"/>
          <w14:textFill>
            <w14:solidFill>
              <w14:schemeClr w14:val="tx1"/>
            </w14:solidFill>
          </w14:textFill>
        </w:rPr>
        <w:t>4</w:t>
      </w:r>
      <w:bookmarkEnd w:id="105"/>
      <w:r>
        <w:rPr>
          <w:rFonts w:hint="eastAsia"/>
          <w:color w:val="000000" w:themeColor="text1"/>
          <w:lang w:eastAsia="zh-CN"/>
          <w14:textFill>
            <w14:solidFill>
              <w14:schemeClr w14:val="tx1"/>
            </w14:solidFill>
          </w14:textFill>
        </w:rPr>
        <w:t>、采购人不接受备选的投标方案或有选择的报价，只允许有一个报价。</w:t>
      </w:r>
    </w:p>
    <w:p>
      <w:pPr>
        <w:snapToGrid w:val="0"/>
        <w:ind w:firstLine="480"/>
        <w:textAlignment w:val="baseline"/>
        <w:rPr>
          <w:color w:val="000000" w:themeColor="text1"/>
          <w:sz w:val="20"/>
          <w:lang w:eastAsia="zh-CN"/>
          <w14:textFill>
            <w14:solidFill>
              <w14:schemeClr w14:val="tx1"/>
            </w14:solidFill>
          </w14:textFill>
        </w:rPr>
      </w:pPr>
      <w:r>
        <w:rPr>
          <w:rFonts w:hint="eastAsia"/>
          <w:color w:val="000000" w:themeColor="text1"/>
          <w:lang w:eastAsia="zh-CN"/>
          <w14:textFill>
            <w14:solidFill>
              <w14:schemeClr w14:val="tx1"/>
            </w14:solidFill>
          </w14:textFill>
        </w:rPr>
        <w:t>投标报价应包含项目实施过程中涉及到的一切费用。</w:t>
      </w:r>
    </w:p>
    <w:p>
      <w:pPr>
        <w:snapToGrid w:val="0"/>
        <w:ind w:firstLine="480"/>
        <w:textAlignment w:val="baseline"/>
        <w:rPr>
          <w:color w:val="000000" w:themeColor="text1"/>
          <w:sz w:val="20"/>
          <w:lang w:eastAsia="zh-CN"/>
          <w14:textFill>
            <w14:solidFill>
              <w14:schemeClr w14:val="tx1"/>
            </w14:solidFill>
          </w14:textFill>
        </w:rPr>
      </w:pPr>
      <w:bookmarkStart w:id="106" w:name="bookmark141"/>
      <w:r>
        <w:rPr>
          <w:rFonts w:hint="eastAsia"/>
          <w:color w:val="000000" w:themeColor="text1"/>
          <w:lang w:eastAsia="zh-CN"/>
          <w14:textFill>
            <w14:solidFill>
              <w14:schemeClr w14:val="tx1"/>
            </w14:solidFill>
          </w14:textFill>
        </w:rPr>
        <w:t>5</w:t>
      </w:r>
      <w:bookmarkEnd w:id="106"/>
      <w:r>
        <w:rPr>
          <w:rFonts w:hint="eastAsia"/>
          <w:color w:val="000000" w:themeColor="text1"/>
          <w:lang w:eastAsia="zh-CN"/>
          <w14:textFill>
            <w14:solidFill>
              <w14:schemeClr w14:val="tx1"/>
            </w14:solidFill>
          </w14:textFill>
        </w:rPr>
        <w:t>、报价注意事项：</w:t>
      </w:r>
    </w:p>
    <w:p>
      <w:pPr>
        <w:snapToGrid w:val="0"/>
        <w:ind w:firstLine="480"/>
        <w:textAlignment w:val="baseline"/>
        <w:rPr>
          <w:color w:val="000000" w:themeColor="text1"/>
          <w:sz w:val="20"/>
          <w:lang w:eastAsia="zh-CN"/>
          <w14:textFill>
            <w14:solidFill>
              <w14:schemeClr w14:val="tx1"/>
            </w14:solidFill>
          </w14:textFill>
        </w:rPr>
      </w:pPr>
      <w:bookmarkStart w:id="107" w:name="bookmark142"/>
      <w:r>
        <w:rPr>
          <w:rFonts w:hint="eastAsia"/>
          <w:color w:val="000000" w:themeColor="text1"/>
          <w:lang w:eastAsia="zh-CN"/>
          <w14:textFill>
            <w14:solidFill>
              <w14:schemeClr w14:val="tx1"/>
            </w14:solidFill>
          </w14:textFill>
        </w:rPr>
        <w:t>（</w:t>
      </w:r>
      <w:bookmarkEnd w:id="107"/>
      <w:r>
        <w:rPr>
          <w:rFonts w:hint="eastAsia"/>
          <w:color w:val="000000" w:themeColor="text1"/>
          <w:lang w:eastAsia="zh-CN"/>
          <w14:textFill>
            <w14:solidFill>
              <w14:schemeClr w14:val="tx1"/>
            </w14:solidFill>
          </w14:textFill>
        </w:rPr>
        <w:t>1）价格一律以人民币计算，以元为单位标准；</w:t>
      </w:r>
    </w:p>
    <w:p>
      <w:pPr>
        <w:snapToGrid w:val="0"/>
        <w:ind w:firstLine="480"/>
        <w:textAlignment w:val="baseline"/>
        <w:rPr>
          <w:color w:val="000000" w:themeColor="text1"/>
          <w:sz w:val="20"/>
          <w:lang w:eastAsia="zh-CN"/>
          <w14:textFill>
            <w14:solidFill>
              <w14:schemeClr w14:val="tx1"/>
            </w14:solidFill>
          </w14:textFill>
        </w:rPr>
      </w:pPr>
      <w:bookmarkStart w:id="108" w:name="bookmark143"/>
      <w:r>
        <w:rPr>
          <w:rFonts w:hint="eastAsia"/>
          <w:color w:val="000000" w:themeColor="text1"/>
          <w:lang w:eastAsia="zh-CN"/>
          <w14:textFill>
            <w14:solidFill>
              <w14:schemeClr w14:val="tx1"/>
            </w14:solidFill>
          </w14:textFill>
        </w:rPr>
        <w:t>（</w:t>
      </w:r>
      <w:bookmarkEnd w:id="108"/>
      <w:r>
        <w:rPr>
          <w:rFonts w:hint="eastAsia"/>
          <w:color w:val="000000" w:themeColor="text1"/>
          <w:lang w:eastAsia="zh-CN"/>
          <w14:textFill>
            <w14:solidFill>
              <w14:schemeClr w14:val="tx1"/>
            </w14:solidFill>
          </w14:textFill>
        </w:rPr>
        <w:t>2）</w:t>
      </w:r>
      <w:r>
        <w:rPr>
          <w:rFonts w:hint="eastAsia"/>
          <w:color w:val="000000" w:themeColor="text1"/>
          <w:lang w:eastAsia="zh-CN"/>
          <w14:textFill>
            <w14:solidFill>
              <w14:schemeClr w14:val="tx1"/>
            </w14:solidFill>
          </w14:textFill>
        </w:rPr>
        <w:tab/>
      </w:r>
      <w:r>
        <w:rPr>
          <w:rFonts w:hint="eastAsia"/>
          <w:color w:val="000000" w:themeColor="text1"/>
          <w:lang w:eastAsia="zh-CN"/>
          <w14:textFill>
            <w14:solidFill>
              <w14:schemeClr w14:val="tx1"/>
            </w14:solidFill>
          </w14:textFill>
        </w:rPr>
        <w:t>投标人报价时应充分考虑所有可能影响到报价的报价因素，总价为包干价，不 予调整。如发生漏、缺、少项，都将被认为是成交人的报价让利行为，损失自负。</w:t>
      </w:r>
    </w:p>
    <w:p>
      <w:pPr>
        <w:pStyle w:val="5"/>
        <w:snapToGrid w:val="0"/>
        <w:ind w:firstLine="482"/>
        <w:textAlignment w:val="baseline"/>
        <w:rPr>
          <w:color w:val="000000" w:themeColor="text1"/>
          <w:lang w:eastAsia="zh-CN"/>
          <w14:textFill>
            <w14:solidFill>
              <w14:schemeClr w14:val="tx1"/>
            </w14:solidFill>
          </w14:textFill>
        </w:rPr>
      </w:pPr>
      <w:bookmarkStart w:id="109" w:name="bookmark146"/>
      <w:bookmarkStart w:id="110" w:name="_Toc22636"/>
      <w:bookmarkStart w:id="111" w:name="bookmark145"/>
      <w:bookmarkStart w:id="112" w:name="_Toc25513"/>
      <w:bookmarkStart w:id="113" w:name="_Toc18659"/>
      <w:bookmarkStart w:id="114" w:name="bookmark144"/>
      <w:r>
        <w:rPr>
          <w:rFonts w:hint="eastAsia"/>
          <w:color w:val="000000" w:themeColor="text1"/>
          <w:lang w:eastAsia="zh-CN"/>
          <w14:textFill>
            <w14:solidFill>
              <w14:schemeClr w14:val="tx1"/>
            </w14:solidFill>
          </w14:textFill>
        </w:rPr>
        <w:t>投标保证金</w:t>
      </w:r>
      <w:bookmarkEnd w:id="109"/>
      <w:bookmarkEnd w:id="110"/>
      <w:bookmarkEnd w:id="111"/>
      <w:bookmarkEnd w:id="112"/>
      <w:bookmarkEnd w:id="113"/>
      <w:bookmarkEnd w:id="114"/>
    </w:p>
    <w:p>
      <w:pPr>
        <w:snapToGrid w:val="0"/>
        <w:ind w:firstLine="480"/>
        <w:textAlignment w:val="baseline"/>
        <w:rPr>
          <w:color w:val="000000" w:themeColor="text1"/>
          <w:sz w:val="20"/>
          <w:lang w:eastAsia="zh-CN"/>
          <w14:textFill>
            <w14:solidFill>
              <w14:schemeClr w14:val="tx1"/>
            </w14:solidFill>
          </w14:textFill>
        </w:rPr>
      </w:pPr>
      <w:bookmarkStart w:id="115" w:name="bookmark147"/>
      <w:r>
        <w:rPr>
          <w:rFonts w:hint="eastAsia"/>
          <w:color w:val="000000" w:themeColor="text1"/>
          <w:lang w:eastAsia="zh-CN"/>
          <w14:textFill>
            <w14:solidFill>
              <w14:schemeClr w14:val="tx1"/>
            </w14:solidFill>
          </w14:textFill>
        </w:rPr>
        <w:t>1</w:t>
      </w:r>
      <w:bookmarkEnd w:id="115"/>
      <w:r>
        <w:rPr>
          <w:rFonts w:hint="eastAsia"/>
          <w:color w:val="000000" w:themeColor="text1"/>
          <w:lang w:eastAsia="zh-CN"/>
          <w14:textFill>
            <w14:solidFill>
              <w14:schemeClr w14:val="tx1"/>
            </w14:solidFill>
          </w14:textFill>
        </w:rPr>
        <w:t>、投标人需提交投标保证金（须在响应性文件接收截止时间前到帐，保证金金额、银 行帐号见前附表），并作为参与竞争性磋商的组成部分之一。</w:t>
      </w:r>
    </w:p>
    <w:p>
      <w:pPr>
        <w:snapToGrid w:val="0"/>
        <w:ind w:firstLine="480"/>
        <w:textAlignment w:val="baseline"/>
        <w:rPr>
          <w:color w:val="000000" w:themeColor="text1"/>
          <w:sz w:val="20"/>
          <w:lang w:eastAsia="zh-CN"/>
          <w14:textFill>
            <w14:solidFill>
              <w14:schemeClr w14:val="tx1"/>
            </w14:solidFill>
          </w14:textFill>
        </w:rPr>
      </w:pPr>
      <w:bookmarkStart w:id="116" w:name="bookmark148"/>
      <w:r>
        <w:rPr>
          <w:rFonts w:hint="eastAsia"/>
          <w:color w:val="000000" w:themeColor="text1"/>
          <w:lang w:eastAsia="zh-CN"/>
          <w14:textFill>
            <w14:solidFill>
              <w14:schemeClr w14:val="tx1"/>
            </w14:solidFill>
          </w14:textFill>
        </w:rPr>
        <w:t>2</w:t>
      </w:r>
      <w:bookmarkEnd w:id="116"/>
      <w:r>
        <w:rPr>
          <w:rFonts w:hint="eastAsia"/>
          <w:color w:val="000000" w:themeColor="text1"/>
          <w:lang w:eastAsia="zh-CN"/>
          <w14:textFill>
            <w14:solidFill>
              <w14:schemeClr w14:val="tx1"/>
            </w14:solidFill>
          </w14:textFill>
        </w:rPr>
        <w:t>、对于未按要求提交投标保证金的，将被视为非响应性投标而予以拒绝。</w:t>
      </w:r>
    </w:p>
    <w:p>
      <w:pPr>
        <w:snapToGrid w:val="0"/>
        <w:ind w:firstLine="480"/>
        <w:textAlignment w:val="baseline"/>
        <w:rPr>
          <w:color w:val="000000" w:themeColor="text1"/>
          <w:sz w:val="20"/>
          <w:lang w:eastAsia="zh-CN"/>
          <w14:textFill>
            <w14:solidFill>
              <w14:schemeClr w14:val="tx1"/>
            </w14:solidFill>
          </w14:textFill>
        </w:rPr>
      </w:pPr>
      <w:bookmarkStart w:id="117" w:name="bookmark149"/>
      <w:r>
        <w:rPr>
          <w:rFonts w:hint="eastAsia"/>
          <w:color w:val="000000" w:themeColor="text1"/>
          <w:lang w:eastAsia="zh-CN"/>
          <w14:textFill>
            <w14:solidFill>
              <w14:schemeClr w14:val="tx1"/>
            </w14:solidFill>
          </w14:textFill>
        </w:rPr>
        <w:t>3</w:t>
      </w:r>
      <w:bookmarkEnd w:id="117"/>
      <w:r>
        <w:rPr>
          <w:rFonts w:hint="eastAsia"/>
          <w:color w:val="000000" w:themeColor="text1"/>
          <w:lang w:eastAsia="zh-CN"/>
          <w14:textFill>
            <w14:solidFill>
              <w14:schemeClr w14:val="tx1"/>
            </w14:solidFill>
          </w14:textFill>
        </w:rPr>
        <w:t>、未成交人的保证金将在成交通知书签发后5个工作日内退还。投标人协助办理保 证金退回手续。</w:t>
      </w:r>
    </w:p>
    <w:p>
      <w:pPr>
        <w:snapToGrid w:val="0"/>
        <w:ind w:firstLine="480"/>
        <w:textAlignment w:val="baseline"/>
        <w:rPr>
          <w:color w:val="000000" w:themeColor="text1"/>
          <w:sz w:val="20"/>
          <w:lang w:eastAsia="zh-CN"/>
          <w14:textFill>
            <w14:solidFill>
              <w14:schemeClr w14:val="tx1"/>
            </w14:solidFill>
          </w14:textFill>
        </w:rPr>
      </w:pPr>
      <w:bookmarkStart w:id="118" w:name="bookmark150"/>
      <w:r>
        <w:rPr>
          <w:rFonts w:hint="eastAsia"/>
          <w:color w:val="000000" w:themeColor="text1"/>
          <w:lang w:eastAsia="zh-CN"/>
          <w14:textFill>
            <w14:solidFill>
              <w14:schemeClr w14:val="tx1"/>
            </w14:solidFill>
          </w14:textFill>
        </w:rPr>
        <w:t>（</w:t>
      </w:r>
      <w:bookmarkEnd w:id="118"/>
      <w:r>
        <w:rPr>
          <w:rFonts w:hint="eastAsia"/>
          <w:color w:val="000000" w:themeColor="text1"/>
          <w:lang w:eastAsia="zh-CN"/>
          <w14:textFill>
            <w14:solidFill>
              <w14:schemeClr w14:val="tx1"/>
            </w14:solidFill>
          </w14:textFill>
        </w:rPr>
        <w:t>1）缴纳保证金的电汇凭证或投标人开具的收到退回保证金的收款收据；</w:t>
      </w:r>
    </w:p>
    <w:p>
      <w:pPr>
        <w:snapToGrid w:val="0"/>
        <w:ind w:firstLine="480"/>
        <w:textAlignment w:val="baseline"/>
        <w:rPr>
          <w:color w:val="000000" w:themeColor="text1"/>
          <w:sz w:val="20"/>
          <w:lang w:eastAsia="zh-CN"/>
          <w14:textFill>
            <w14:solidFill>
              <w14:schemeClr w14:val="tx1"/>
            </w14:solidFill>
          </w14:textFill>
        </w:rPr>
      </w:pPr>
      <w:bookmarkStart w:id="119" w:name="bookmark151"/>
      <w:r>
        <w:rPr>
          <w:rFonts w:hint="eastAsia"/>
          <w:color w:val="000000" w:themeColor="text1"/>
          <w:lang w:eastAsia="zh-CN"/>
          <w14:textFill>
            <w14:solidFill>
              <w14:schemeClr w14:val="tx1"/>
            </w14:solidFill>
          </w14:textFill>
        </w:rPr>
        <w:t>（</w:t>
      </w:r>
      <w:bookmarkEnd w:id="119"/>
      <w:r>
        <w:rPr>
          <w:rFonts w:hint="eastAsia"/>
          <w:color w:val="000000" w:themeColor="text1"/>
          <w:lang w:eastAsia="zh-CN"/>
          <w14:textFill>
            <w14:solidFill>
              <w14:schemeClr w14:val="tx1"/>
            </w14:solidFill>
          </w14:textFill>
        </w:rPr>
        <w:t>2）退保证金申请；</w:t>
      </w:r>
    </w:p>
    <w:p>
      <w:pPr>
        <w:snapToGrid w:val="0"/>
        <w:ind w:firstLine="480"/>
        <w:textAlignment w:val="baseline"/>
        <w:rPr>
          <w:color w:val="000000" w:themeColor="text1"/>
          <w:sz w:val="20"/>
          <w:lang w:eastAsia="zh-CN"/>
          <w14:textFill>
            <w14:solidFill>
              <w14:schemeClr w14:val="tx1"/>
            </w14:solidFill>
          </w14:textFill>
        </w:rPr>
      </w:pPr>
      <w:bookmarkStart w:id="120" w:name="bookmark152"/>
      <w:r>
        <w:rPr>
          <w:rFonts w:hint="eastAsia"/>
          <w:color w:val="000000" w:themeColor="text1"/>
          <w:lang w:eastAsia="zh-CN"/>
          <w14:textFill>
            <w14:solidFill>
              <w14:schemeClr w14:val="tx1"/>
            </w14:solidFill>
          </w14:textFill>
        </w:rPr>
        <w:t>（</w:t>
      </w:r>
      <w:bookmarkEnd w:id="120"/>
      <w:r>
        <w:rPr>
          <w:rFonts w:hint="eastAsia"/>
          <w:color w:val="000000" w:themeColor="text1"/>
          <w:lang w:eastAsia="zh-CN"/>
          <w14:textFill>
            <w14:solidFill>
              <w14:schemeClr w14:val="tx1"/>
            </w14:solidFill>
          </w14:textFill>
        </w:rPr>
        <w:t>3）因投标人提供的开户行和银行账号信息不准确或错误导致保证金不能及时退付 或退付出现问题和纠纷的，由投标人承担责任。</w:t>
      </w:r>
    </w:p>
    <w:p>
      <w:pPr>
        <w:snapToGrid w:val="0"/>
        <w:ind w:firstLine="480"/>
        <w:textAlignment w:val="baseline"/>
        <w:rPr>
          <w:color w:val="000000" w:themeColor="text1"/>
          <w:sz w:val="20"/>
          <w:lang w:eastAsia="zh-CN"/>
          <w14:textFill>
            <w14:solidFill>
              <w14:schemeClr w14:val="tx1"/>
            </w14:solidFill>
          </w14:textFill>
        </w:rPr>
      </w:pPr>
      <w:bookmarkStart w:id="121" w:name="bookmark153"/>
      <w:r>
        <w:rPr>
          <w:rFonts w:hint="eastAsia"/>
          <w:color w:val="000000" w:themeColor="text1"/>
          <w:lang w:eastAsia="zh-CN"/>
          <w14:textFill>
            <w14:solidFill>
              <w14:schemeClr w14:val="tx1"/>
            </w14:solidFill>
          </w14:textFill>
        </w:rPr>
        <w:t>4</w:t>
      </w:r>
      <w:bookmarkEnd w:id="121"/>
      <w:r>
        <w:rPr>
          <w:rFonts w:hint="eastAsia"/>
          <w:color w:val="000000" w:themeColor="text1"/>
          <w:lang w:eastAsia="zh-CN"/>
          <w14:textFill>
            <w14:solidFill>
              <w14:schemeClr w14:val="tx1"/>
            </w14:solidFill>
          </w14:textFill>
        </w:rPr>
        <w:t>、成交人的投标保证金，在成交人按规定签订合同并交纳成交服务费后退还。</w:t>
      </w:r>
    </w:p>
    <w:p>
      <w:pPr>
        <w:snapToGrid w:val="0"/>
        <w:ind w:firstLine="480"/>
        <w:textAlignment w:val="baseline"/>
        <w:rPr>
          <w:color w:val="000000" w:themeColor="text1"/>
          <w:sz w:val="20"/>
          <w:lang w:eastAsia="zh-CN"/>
          <w14:textFill>
            <w14:solidFill>
              <w14:schemeClr w14:val="tx1"/>
            </w14:solidFill>
          </w14:textFill>
        </w:rPr>
      </w:pPr>
      <w:bookmarkStart w:id="122" w:name="bookmark154"/>
      <w:r>
        <w:rPr>
          <w:rFonts w:hint="eastAsia"/>
          <w:color w:val="000000" w:themeColor="text1"/>
          <w:lang w:eastAsia="zh-CN"/>
          <w14:textFill>
            <w14:solidFill>
              <w14:schemeClr w14:val="tx1"/>
            </w14:solidFill>
          </w14:textFill>
        </w:rPr>
        <w:t>5</w:t>
      </w:r>
      <w:bookmarkEnd w:id="122"/>
      <w:r>
        <w:rPr>
          <w:rFonts w:hint="eastAsia"/>
          <w:color w:val="000000" w:themeColor="text1"/>
          <w:lang w:eastAsia="zh-CN"/>
          <w14:textFill>
            <w14:solidFill>
              <w14:schemeClr w14:val="tx1"/>
            </w14:solidFill>
          </w14:textFill>
        </w:rPr>
        <w:t>、下列任何情况发生时，投标保证金将被没收：</w:t>
      </w:r>
    </w:p>
    <w:p>
      <w:pPr>
        <w:snapToGrid w:val="0"/>
        <w:ind w:firstLine="480"/>
        <w:textAlignment w:val="baseline"/>
        <w:rPr>
          <w:color w:val="000000" w:themeColor="text1"/>
          <w:sz w:val="20"/>
          <w:lang w:eastAsia="zh-CN"/>
          <w14:textFill>
            <w14:solidFill>
              <w14:schemeClr w14:val="tx1"/>
            </w14:solidFill>
          </w14:textFill>
        </w:rPr>
      </w:pPr>
      <w:bookmarkStart w:id="123" w:name="bookmark155"/>
      <w:r>
        <w:rPr>
          <w:rFonts w:hint="eastAsia"/>
          <w:color w:val="000000" w:themeColor="text1"/>
          <w:lang w:eastAsia="zh-CN"/>
          <w14:textFill>
            <w14:solidFill>
              <w14:schemeClr w14:val="tx1"/>
            </w14:solidFill>
          </w14:textFill>
        </w:rPr>
        <w:t>（</w:t>
      </w:r>
      <w:bookmarkEnd w:id="123"/>
      <w:r>
        <w:rPr>
          <w:rFonts w:hint="eastAsia"/>
          <w:color w:val="000000" w:themeColor="text1"/>
          <w:lang w:eastAsia="zh-CN"/>
          <w14:textFill>
            <w14:solidFill>
              <w14:schemeClr w14:val="tx1"/>
            </w14:solidFill>
          </w14:textFill>
        </w:rPr>
        <w:t>1）投标人在投标有效期内撤回其响应性文件的；</w:t>
      </w:r>
    </w:p>
    <w:p>
      <w:pPr>
        <w:snapToGrid w:val="0"/>
        <w:ind w:firstLine="480"/>
        <w:textAlignment w:val="baseline"/>
        <w:rPr>
          <w:color w:val="000000" w:themeColor="text1"/>
          <w:sz w:val="20"/>
          <w:lang w:eastAsia="zh-CN"/>
          <w14:textFill>
            <w14:solidFill>
              <w14:schemeClr w14:val="tx1"/>
            </w14:solidFill>
          </w14:textFill>
        </w:rPr>
      </w:pPr>
      <w:bookmarkStart w:id="124" w:name="bookmark156"/>
      <w:r>
        <w:rPr>
          <w:rFonts w:hint="eastAsia"/>
          <w:color w:val="000000" w:themeColor="text1"/>
          <w:lang w:eastAsia="zh-CN"/>
          <w14:textFill>
            <w14:solidFill>
              <w14:schemeClr w14:val="tx1"/>
            </w14:solidFill>
          </w14:textFill>
        </w:rPr>
        <w:t>（</w:t>
      </w:r>
      <w:bookmarkEnd w:id="124"/>
      <w:r>
        <w:rPr>
          <w:rFonts w:hint="eastAsia"/>
          <w:color w:val="000000" w:themeColor="text1"/>
          <w:lang w:eastAsia="zh-CN"/>
          <w14:textFill>
            <w14:solidFill>
              <w14:schemeClr w14:val="tx1"/>
            </w14:solidFill>
          </w14:textFill>
        </w:rPr>
        <w:t>2）成交人未在规定期限内及时签订项目合同的；</w:t>
      </w:r>
    </w:p>
    <w:p>
      <w:pPr>
        <w:snapToGrid w:val="0"/>
        <w:ind w:firstLine="480"/>
        <w:textAlignment w:val="baseline"/>
        <w:rPr>
          <w:color w:val="000000" w:themeColor="text1"/>
          <w:sz w:val="20"/>
          <w:lang w:eastAsia="zh-CN"/>
          <w14:textFill>
            <w14:solidFill>
              <w14:schemeClr w14:val="tx1"/>
            </w14:solidFill>
          </w14:textFill>
        </w:rPr>
      </w:pPr>
      <w:bookmarkStart w:id="125" w:name="bookmark157"/>
      <w:r>
        <w:rPr>
          <w:rFonts w:hint="eastAsia"/>
          <w:color w:val="000000" w:themeColor="text1"/>
          <w:lang w:eastAsia="zh-CN"/>
          <w14:textFill>
            <w14:solidFill>
              <w14:schemeClr w14:val="tx1"/>
            </w14:solidFill>
          </w14:textFill>
        </w:rPr>
        <w:t>（</w:t>
      </w:r>
      <w:bookmarkEnd w:id="125"/>
      <w:r>
        <w:rPr>
          <w:rFonts w:hint="eastAsia"/>
          <w:color w:val="000000" w:themeColor="text1"/>
          <w:lang w:eastAsia="zh-CN"/>
          <w14:textFill>
            <w14:solidFill>
              <w14:schemeClr w14:val="tx1"/>
            </w14:solidFill>
          </w14:textFill>
        </w:rPr>
        <w:t>3）其它违反相关采购法律法规的有关情况。</w:t>
      </w:r>
    </w:p>
    <w:p>
      <w:pPr>
        <w:pStyle w:val="5"/>
        <w:snapToGrid w:val="0"/>
        <w:ind w:firstLine="482"/>
        <w:textAlignment w:val="baseline"/>
        <w:rPr>
          <w:color w:val="000000" w:themeColor="text1"/>
          <w:lang w:eastAsia="zh-CN"/>
          <w14:textFill>
            <w14:solidFill>
              <w14:schemeClr w14:val="tx1"/>
            </w14:solidFill>
          </w14:textFill>
        </w:rPr>
      </w:pPr>
      <w:bookmarkStart w:id="126" w:name="bookmark158"/>
      <w:bookmarkStart w:id="127" w:name="_Toc19090"/>
      <w:bookmarkStart w:id="128" w:name="bookmark159"/>
      <w:bookmarkStart w:id="129" w:name="bookmark160"/>
      <w:bookmarkStart w:id="130" w:name="_Toc23924"/>
      <w:bookmarkStart w:id="131" w:name="_Toc12678"/>
      <w:r>
        <w:rPr>
          <w:rFonts w:hint="eastAsia"/>
          <w:color w:val="000000" w:themeColor="text1"/>
          <w:lang w:eastAsia="zh-CN"/>
          <w14:textFill>
            <w14:solidFill>
              <w14:schemeClr w14:val="tx1"/>
            </w14:solidFill>
          </w14:textFill>
        </w:rPr>
        <w:t>投标有效期</w:t>
      </w:r>
      <w:bookmarkEnd w:id="126"/>
      <w:bookmarkEnd w:id="127"/>
      <w:bookmarkEnd w:id="128"/>
      <w:bookmarkEnd w:id="129"/>
      <w:bookmarkEnd w:id="130"/>
      <w:bookmarkEnd w:id="131"/>
    </w:p>
    <w:p>
      <w:pPr>
        <w:snapToGrid w:val="0"/>
        <w:ind w:firstLine="480"/>
        <w:textAlignment w:val="baseline"/>
        <w:rPr>
          <w:color w:val="000000" w:themeColor="text1"/>
          <w:sz w:val="20"/>
          <w:lang w:eastAsia="zh-CN"/>
          <w14:textFill>
            <w14:solidFill>
              <w14:schemeClr w14:val="tx1"/>
            </w14:solidFill>
          </w14:textFill>
        </w:rPr>
      </w:pPr>
      <w:bookmarkStart w:id="132" w:name="bookmark161"/>
      <w:r>
        <w:rPr>
          <w:rFonts w:hint="eastAsia"/>
          <w:color w:val="000000" w:themeColor="text1"/>
          <w:lang w:eastAsia="zh-CN"/>
          <w14:textFill>
            <w14:solidFill>
              <w14:schemeClr w14:val="tx1"/>
            </w14:solidFill>
          </w14:textFill>
        </w:rPr>
        <w:t>1</w:t>
      </w:r>
      <w:bookmarkEnd w:id="132"/>
      <w:r>
        <w:rPr>
          <w:rFonts w:hint="eastAsia"/>
          <w:color w:val="000000" w:themeColor="text1"/>
          <w:lang w:eastAsia="zh-CN"/>
          <w14:textFill>
            <w14:solidFill>
              <w14:schemeClr w14:val="tx1"/>
            </w14:solidFill>
          </w14:textFill>
        </w:rPr>
        <w:t>、招标有效期为竞争性磋商文件规定的投标人提交响应性文件截止之日起些天。有效 期不满足竞争性磋商文件要求的将视为非响应性文件而予以拒绝。</w:t>
      </w:r>
    </w:p>
    <w:p>
      <w:pPr>
        <w:snapToGrid w:val="0"/>
        <w:ind w:firstLine="480"/>
        <w:textAlignment w:val="baseline"/>
        <w:rPr>
          <w:color w:val="000000" w:themeColor="text1"/>
          <w:sz w:val="20"/>
          <w:lang w:eastAsia="zh-CN"/>
          <w14:textFill>
            <w14:solidFill>
              <w14:schemeClr w14:val="tx1"/>
            </w14:solidFill>
          </w14:textFill>
        </w:rPr>
      </w:pPr>
      <w:bookmarkStart w:id="133" w:name="bookmark162"/>
      <w:r>
        <w:rPr>
          <w:rFonts w:hint="eastAsia"/>
          <w:color w:val="000000" w:themeColor="text1"/>
          <w:lang w:eastAsia="zh-CN"/>
          <w14:textFill>
            <w14:solidFill>
              <w14:schemeClr w14:val="tx1"/>
            </w14:solidFill>
          </w14:textFill>
        </w:rPr>
        <w:t>2</w:t>
      </w:r>
      <w:bookmarkEnd w:id="133"/>
      <w:r>
        <w:rPr>
          <w:rFonts w:hint="eastAsia"/>
          <w:color w:val="000000" w:themeColor="text1"/>
          <w:lang w:eastAsia="zh-CN"/>
          <w14:textFill>
            <w14:solidFill>
              <w14:schemeClr w14:val="tx1"/>
            </w14:solidFill>
          </w14:textFill>
        </w:rPr>
        <w:t>、在特殊情况下，采购人于原投标有效期满之前，可向投标人提出延长有效期的要 求，这种要求与答复均应采用书面形式（如信件、传真或电报等），投标人可以拒绝采购 人的这一要求而放弃参与响应，保证金予以退回；同意延长的投标人既不能要求也不允许 修改其响应性文件。第十四条有关保证金的没收和退还的规定在延长期内继续有效。</w:t>
      </w:r>
    </w:p>
    <w:p>
      <w:pPr>
        <w:pStyle w:val="5"/>
        <w:snapToGrid w:val="0"/>
        <w:ind w:firstLine="482"/>
        <w:textAlignment w:val="baseline"/>
        <w:rPr>
          <w:color w:val="000000" w:themeColor="text1"/>
          <w:lang w:eastAsia="zh-CN"/>
          <w14:textFill>
            <w14:solidFill>
              <w14:schemeClr w14:val="tx1"/>
            </w14:solidFill>
          </w14:textFill>
        </w:rPr>
      </w:pPr>
      <w:bookmarkStart w:id="134" w:name="bookmark164"/>
      <w:bookmarkStart w:id="135" w:name="bookmark165"/>
      <w:bookmarkStart w:id="136" w:name="_Toc13978"/>
      <w:bookmarkStart w:id="137" w:name="_Toc8804"/>
      <w:bookmarkStart w:id="138" w:name="_Toc14822"/>
      <w:bookmarkStart w:id="139" w:name="bookmark163"/>
      <w:r>
        <w:rPr>
          <w:rFonts w:hint="eastAsia"/>
          <w:color w:val="000000" w:themeColor="text1"/>
          <w:lang w:eastAsia="zh-CN"/>
          <w14:textFill>
            <w14:solidFill>
              <w14:schemeClr w14:val="tx1"/>
            </w14:solidFill>
          </w14:textFill>
        </w:rPr>
        <w:t>响应性文件份数和签署</w:t>
      </w:r>
      <w:bookmarkEnd w:id="134"/>
      <w:bookmarkEnd w:id="135"/>
      <w:bookmarkEnd w:id="136"/>
      <w:bookmarkEnd w:id="137"/>
      <w:bookmarkEnd w:id="138"/>
      <w:bookmarkEnd w:id="139"/>
    </w:p>
    <w:p>
      <w:pPr>
        <w:snapToGrid w:val="0"/>
        <w:ind w:firstLine="480"/>
        <w:textAlignment w:val="baseline"/>
        <w:rPr>
          <w:color w:val="000000" w:themeColor="text1"/>
          <w:sz w:val="20"/>
          <w:lang w:eastAsia="zh-CN"/>
          <w14:textFill>
            <w14:solidFill>
              <w14:schemeClr w14:val="tx1"/>
            </w14:solidFill>
          </w14:textFill>
        </w:rPr>
      </w:pPr>
      <w:bookmarkStart w:id="140" w:name="bookmark166"/>
      <w:r>
        <w:rPr>
          <w:rFonts w:hint="eastAsia"/>
          <w:color w:val="000000" w:themeColor="text1"/>
          <w:lang w:eastAsia="zh-CN"/>
          <w14:textFill>
            <w14:solidFill>
              <w14:schemeClr w14:val="tx1"/>
            </w14:solidFill>
          </w14:textFill>
        </w:rPr>
        <w:t>1</w:t>
      </w:r>
      <w:bookmarkEnd w:id="140"/>
      <w:r>
        <w:rPr>
          <w:rFonts w:hint="eastAsia"/>
          <w:color w:val="000000" w:themeColor="text1"/>
          <w:lang w:eastAsia="zh-CN"/>
          <w14:textFill>
            <w14:solidFill>
              <w14:schemeClr w14:val="tx1"/>
            </w14:solidFill>
          </w14:textFill>
        </w:rPr>
        <w:t>、投标人应严格按照投标人须知的要求准备响应性文件，每份响应性文件封面显著处必 须清楚地标明“正本”或“副本”字样。响应性文件的正本和副本均需打印，正本和副本不 符的，以正本为准。响应性文件包括：正本壹份，副本肆份，报价一览表壹份，电子版文件 一份。</w:t>
      </w:r>
    </w:p>
    <w:p>
      <w:pPr>
        <w:snapToGrid w:val="0"/>
        <w:ind w:firstLine="480"/>
        <w:textAlignment w:val="baseline"/>
        <w:rPr>
          <w:color w:val="000000" w:themeColor="text1"/>
          <w:sz w:val="20"/>
          <w:lang w:eastAsia="zh-CN"/>
          <w14:textFill>
            <w14:solidFill>
              <w14:schemeClr w14:val="tx1"/>
            </w14:solidFill>
          </w14:textFill>
        </w:rPr>
      </w:pPr>
      <w:bookmarkStart w:id="141" w:name="bookmark167"/>
      <w:r>
        <w:rPr>
          <w:rFonts w:hint="eastAsia"/>
          <w:color w:val="000000" w:themeColor="text1"/>
          <w:lang w:eastAsia="zh-CN"/>
          <w14:textFill>
            <w14:solidFill>
              <w14:schemeClr w14:val="tx1"/>
            </w14:solidFill>
          </w14:textFill>
        </w:rPr>
        <w:t>2</w:t>
      </w:r>
      <w:bookmarkEnd w:id="141"/>
      <w:r>
        <w:rPr>
          <w:rFonts w:hint="eastAsia"/>
          <w:color w:val="000000" w:themeColor="text1"/>
          <w:lang w:eastAsia="zh-CN"/>
          <w14:textFill>
            <w14:solidFill>
              <w14:schemeClr w14:val="tx1"/>
            </w14:solidFill>
          </w14:textFill>
        </w:rPr>
        <w:t>、除投标人对错处做必要修改外，响应性文件不得行间插字、涂改或增删，必要的修改 处必须有投标人法人代表或其授权代表人签字并加盖公章。</w:t>
      </w:r>
    </w:p>
    <w:p>
      <w:pPr>
        <w:pStyle w:val="5"/>
        <w:snapToGrid w:val="0"/>
        <w:ind w:firstLine="482"/>
        <w:textAlignment w:val="baseline"/>
        <w:rPr>
          <w:color w:val="000000" w:themeColor="text1"/>
          <w:lang w:eastAsia="zh-CN"/>
          <w14:textFill>
            <w14:solidFill>
              <w14:schemeClr w14:val="tx1"/>
            </w14:solidFill>
          </w14:textFill>
        </w:rPr>
      </w:pPr>
      <w:bookmarkStart w:id="142" w:name="bookmark170"/>
      <w:bookmarkStart w:id="143" w:name="bookmark169"/>
      <w:bookmarkStart w:id="144" w:name="_Toc4754"/>
      <w:bookmarkStart w:id="145" w:name="_Toc11935"/>
      <w:bookmarkStart w:id="146" w:name="bookmark168"/>
      <w:bookmarkStart w:id="147" w:name="_Toc9091"/>
      <w:r>
        <w:rPr>
          <w:rFonts w:hint="eastAsia"/>
          <w:color w:val="000000" w:themeColor="text1"/>
          <w:lang w:eastAsia="zh-CN"/>
          <w14:textFill>
            <w14:solidFill>
              <w14:schemeClr w14:val="tx1"/>
            </w14:solidFill>
          </w14:textFill>
        </w:rPr>
        <w:t>响应性文件装订</w:t>
      </w:r>
      <w:bookmarkEnd w:id="142"/>
      <w:bookmarkEnd w:id="143"/>
      <w:bookmarkEnd w:id="144"/>
      <w:bookmarkEnd w:id="145"/>
      <w:bookmarkEnd w:id="146"/>
      <w:bookmarkEnd w:id="147"/>
    </w:p>
    <w:p>
      <w:pPr>
        <w:pStyle w:val="41"/>
        <w:tabs>
          <w:tab w:val="left" w:pos="1010"/>
        </w:tabs>
        <w:snapToGrid w:val="0"/>
        <w:spacing w:after="0" w:line="360" w:lineRule="auto"/>
        <w:ind w:firstLine="19" w:firstLineChars="8"/>
        <w:jc w:val="both"/>
        <w:textAlignment w:val="baseline"/>
        <w:rPr>
          <w:rFonts w:ascii="仿宋" w:hAnsi="仿宋" w:eastAsia="仿宋" w:cs="仿宋"/>
          <w:color w:val="000000" w:themeColor="text1"/>
          <w:lang w:eastAsia="zh-CN"/>
          <w14:textFill>
            <w14:solidFill>
              <w14:schemeClr w14:val="tx1"/>
            </w14:solidFill>
          </w14:textFill>
        </w:rPr>
      </w:pPr>
      <w:bookmarkStart w:id="148" w:name="bookmark171"/>
      <w:r>
        <w:rPr>
          <w:rFonts w:hint="eastAsia" w:ascii="仿宋" w:hAnsi="仿宋" w:eastAsia="仿宋" w:cs="仿宋"/>
          <w:color w:val="000000" w:themeColor="text1"/>
          <w:lang w:eastAsia="zh-CN"/>
          <w14:textFill>
            <w14:solidFill>
              <w14:schemeClr w14:val="tx1"/>
            </w14:solidFill>
          </w14:textFill>
        </w:rPr>
        <w:t>1</w:t>
      </w:r>
      <w:bookmarkEnd w:id="148"/>
      <w:r>
        <w:rPr>
          <w:rFonts w:hint="eastAsia" w:ascii="仿宋" w:hAnsi="仿宋" w:eastAsia="仿宋" w:cs="仿宋"/>
          <w:color w:val="000000" w:themeColor="text1"/>
          <w:lang w:eastAsia="zh-CN"/>
          <w14:textFill>
            <w14:solidFill>
              <w14:schemeClr w14:val="tx1"/>
            </w14:solidFill>
          </w14:textFill>
        </w:rPr>
        <w:t>、除特别说明外，全套响应性文件的书面部分均使用A4规格纸张无线胶装方式装订, 不得采用活页夹等可随时拆换的方式装订。</w:t>
      </w:r>
    </w:p>
    <w:p>
      <w:pPr>
        <w:pStyle w:val="41"/>
        <w:tabs>
          <w:tab w:val="left" w:pos="1010"/>
        </w:tabs>
        <w:snapToGrid w:val="0"/>
        <w:spacing w:after="0" w:line="360" w:lineRule="auto"/>
        <w:ind w:firstLine="19" w:firstLineChars="8"/>
        <w:jc w:val="both"/>
        <w:textAlignment w:val="baseline"/>
        <w:rPr>
          <w:rFonts w:ascii="仿宋" w:hAnsi="仿宋" w:eastAsia="仿宋" w:cs="仿宋"/>
          <w:color w:val="000000" w:themeColor="text1"/>
          <w:lang w:eastAsia="zh-CN"/>
          <w14:textFill>
            <w14:solidFill>
              <w14:schemeClr w14:val="tx1"/>
            </w14:solidFill>
          </w14:textFill>
        </w:rPr>
      </w:pPr>
      <w:bookmarkStart w:id="149" w:name="bookmark172"/>
      <w:r>
        <w:rPr>
          <w:rFonts w:hint="eastAsia" w:ascii="仿宋" w:hAnsi="仿宋" w:eastAsia="仿宋" w:cs="仿宋"/>
          <w:color w:val="000000" w:themeColor="text1"/>
          <w:lang w:eastAsia="zh-CN"/>
          <w14:textFill>
            <w14:solidFill>
              <w14:schemeClr w14:val="tx1"/>
            </w14:solidFill>
          </w14:textFill>
        </w:rPr>
        <w:t>2</w:t>
      </w:r>
      <w:bookmarkEnd w:id="149"/>
      <w:r>
        <w:rPr>
          <w:rFonts w:hint="eastAsia" w:ascii="仿宋" w:hAnsi="仿宋" w:eastAsia="仿宋" w:cs="仿宋"/>
          <w:color w:val="000000" w:themeColor="text1"/>
          <w:lang w:eastAsia="zh-CN"/>
          <w14:textFill>
            <w14:solidFill>
              <w14:schemeClr w14:val="tx1"/>
            </w14:solidFill>
          </w14:textFill>
        </w:rPr>
        <w:t>、密封件外层正面应注明投标人名称、投标项目名称、项目编号等字样，并在骑缝 处加盖公章，因标注不清而产生的一切后果由投标人自负。</w:t>
      </w:r>
    </w:p>
    <w:p>
      <w:pPr>
        <w:pStyle w:val="41"/>
        <w:tabs>
          <w:tab w:val="left" w:pos="1010"/>
        </w:tabs>
        <w:snapToGrid w:val="0"/>
        <w:spacing w:after="0" w:line="360" w:lineRule="auto"/>
        <w:ind w:firstLine="19" w:firstLineChars="8"/>
        <w:jc w:val="both"/>
        <w:textAlignment w:val="baseline"/>
        <w:rPr>
          <w:rFonts w:ascii="仿宋" w:hAnsi="仿宋" w:eastAsia="仿宋" w:cs="仿宋"/>
          <w:color w:val="000000" w:themeColor="text1"/>
          <w:lang w:eastAsia="zh-CN"/>
          <w14:textFill>
            <w14:solidFill>
              <w14:schemeClr w14:val="tx1"/>
            </w14:solidFill>
          </w14:textFill>
        </w:rPr>
      </w:pPr>
      <w:bookmarkStart w:id="150" w:name="bookmark173"/>
      <w:r>
        <w:rPr>
          <w:rFonts w:hint="eastAsia" w:ascii="仿宋" w:hAnsi="仿宋" w:eastAsia="仿宋" w:cs="仿宋"/>
          <w:color w:val="000000" w:themeColor="text1"/>
          <w:lang w:eastAsia="zh-CN"/>
          <w14:textFill>
            <w14:solidFill>
              <w14:schemeClr w14:val="tx1"/>
            </w14:solidFill>
          </w14:textFill>
        </w:rPr>
        <w:t>3</w:t>
      </w:r>
      <w:bookmarkEnd w:id="150"/>
      <w:r>
        <w:rPr>
          <w:rFonts w:hint="eastAsia" w:ascii="仿宋" w:hAnsi="仿宋" w:eastAsia="仿宋" w:cs="仿宋"/>
          <w:color w:val="000000" w:themeColor="text1"/>
          <w:lang w:eastAsia="zh-CN"/>
          <w14:textFill>
            <w14:solidFill>
              <w14:schemeClr w14:val="tx1"/>
            </w14:solidFill>
          </w14:textFill>
        </w:rPr>
        <w:t>、投标人应按每个标段分别装订、标记、密封响应性文件。</w:t>
      </w:r>
    </w:p>
    <w:p>
      <w:pPr>
        <w:pStyle w:val="41"/>
        <w:tabs>
          <w:tab w:val="left" w:pos="1010"/>
        </w:tabs>
        <w:snapToGrid w:val="0"/>
        <w:spacing w:after="0" w:line="360" w:lineRule="auto"/>
        <w:ind w:firstLine="19" w:firstLineChars="8"/>
        <w:jc w:val="both"/>
        <w:textAlignment w:val="baseline"/>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若响应性文件未按条款要求密封和加写标记，将作为无效 标处理。</w:t>
      </w:r>
    </w:p>
    <w:p>
      <w:pPr>
        <w:pStyle w:val="4"/>
        <w:snapToGrid w:val="0"/>
        <w:ind w:firstLine="643"/>
        <w:textAlignment w:val="baseline"/>
        <w:rPr>
          <w:color w:val="000000" w:themeColor="text1"/>
          <w:lang w:eastAsia="zh-CN"/>
          <w14:textFill>
            <w14:solidFill>
              <w14:schemeClr w14:val="tx1"/>
            </w14:solidFill>
          </w14:textFill>
        </w:rPr>
      </w:pPr>
      <w:bookmarkStart w:id="151" w:name="bookmark175"/>
      <w:bookmarkStart w:id="152" w:name="_Toc26835"/>
      <w:bookmarkStart w:id="153" w:name="_Toc17349"/>
      <w:bookmarkStart w:id="154" w:name="bookmark177"/>
      <w:bookmarkStart w:id="155" w:name="bookmark174"/>
      <w:r>
        <w:rPr>
          <w:rFonts w:hint="eastAsia"/>
          <w:color w:val="000000" w:themeColor="text1"/>
          <w:lang w:eastAsia="zh-CN"/>
          <w14:textFill>
            <w14:solidFill>
              <w14:schemeClr w14:val="tx1"/>
            </w14:solidFill>
          </w14:textFill>
        </w:rPr>
        <w:tab/>
      </w:r>
      <w:r>
        <w:rPr>
          <w:rFonts w:hint="eastAsia"/>
          <w:color w:val="000000" w:themeColor="text1"/>
          <w:lang w:eastAsia="zh-CN"/>
          <w14:textFill>
            <w14:solidFill>
              <w14:schemeClr w14:val="tx1"/>
            </w14:solidFill>
          </w14:textFill>
        </w:rPr>
        <w:t>响应性文件的递交</w:t>
      </w:r>
      <w:bookmarkEnd w:id="151"/>
      <w:bookmarkEnd w:id="152"/>
      <w:bookmarkEnd w:id="153"/>
      <w:bookmarkEnd w:id="154"/>
      <w:bookmarkEnd w:id="155"/>
    </w:p>
    <w:p>
      <w:pPr>
        <w:pStyle w:val="5"/>
        <w:snapToGrid w:val="0"/>
        <w:ind w:firstLine="482"/>
        <w:textAlignment w:val="baseline"/>
        <w:rPr>
          <w:color w:val="000000" w:themeColor="text1"/>
          <w:lang w:eastAsia="zh-CN"/>
          <w14:textFill>
            <w14:solidFill>
              <w14:schemeClr w14:val="tx1"/>
            </w14:solidFill>
          </w14:textFill>
        </w:rPr>
      </w:pPr>
      <w:bookmarkStart w:id="156" w:name="_Toc22409"/>
      <w:bookmarkStart w:id="157" w:name="bookmark179"/>
      <w:bookmarkStart w:id="158" w:name="bookmark178"/>
      <w:bookmarkStart w:id="159" w:name="bookmark180"/>
      <w:bookmarkStart w:id="160" w:name="_Toc29256"/>
      <w:bookmarkStart w:id="161" w:name="_Toc3276"/>
      <w:r>
        <w:rPr>
          <w:rFonts w:hint="eastAsia"/>
          <w:color w:val="000000" w:themeColor="text1"/>
          <w:lang w:eastAsia="zh-CN"/>
          <w14:textFill>
            <w14:solidFill>
              <w14:schemeClr w14:val="tx1"/>
            </w14:solidFill>
          </w14:textFill>
        </w:rPr>
        <w:t>响应性文件递交截止日期及方式</w:t>
      </w:r>
      <w:bookmarkEnd w:id="156"/>
      <w:bookmarkEnd w:id="157"/>
      <w:bookmarkEnd w:id="158"/>
      <w:bookmarkEnd w:id="159"/>
      <w:bookmarkEnd w:id="160"/>
      <w:bookmarkEnd w:id="161"/>
    </w:p>
    <w:p>
      <w:pPr>
        <w:snapToGrid w:val="0"/>
        <w:ind w:firstLine="480"/>
        <w:textAlignment w:val="baseline"/>
        <w:rPr>
          <w:color w:val="000000" w:themeColor="text1"/>
          <w:sz w:val="20"/>
          <w:lang w:eastAsia="zh-CN"/>
          <w14:textFill>
            <w14:solidFill>
              <w14:schemeClr w14:val="tx1"/>
            </w14:solidFill>
          </w14:textFill>
        </w:rPr>
      </w:pPr>
      <w:bookmarkStart w:id="162" w:name="bookmark181"/>
      <w:r>
        <w:rPr>
          <w:rFonts w:hint="eastAsia"/>
          <w:color w:val="000000" w:themeColor="text1"/>
          <w:lang w:eastAsia="zh-CN"/>
          <w14:textFill>
            <w14:solidFill>
              <w14:schemeClr w14:val="tx1"/>
            </w14:solidFill>
          </w14:textFill>
        </w:rPr>
        <w:t>1</w:t>
      </w:r>
      <w:bookmarkEnd w:id="162"/>
      <w:r>
        <w:rPr>
          <w:rFonts w:hint="eastAsia"/>
          <w:color w:val="000000" w:themeColor="text1"/>
          <w:lang w:eastAsia="zh-CN"/>
          <w14:textFill>
            <w14:solidFill>
              <w14:schemeClr w14:val="tx1"/>
            </w14:solidFill>
          </w14:textFill>
        </w:rPr>
        <w:t>、所有响应性文件都必须在采购文件规定的递交截止时间前送达指定开标地点，采购 人对误投概不负责。</w:t>
      </w:r>
    </w:p>
    <w:p>
      <w:pPr>
        <w:snapToGrid w:val="0"/>
        <w:ind w:firstLine="480"/>
        <w:textAlignment w:val="baseline"/>
        <w:rPr>
          <w:color w:val="000000" w:themeColor="text1"/>
          <w:sz w:val="20"/>
          <w:lang w:eastAsia="zh-CN"/>
          <w14:textFill>
            <w14:solidFill>
              <w14:schemeClr w14:val="tx1"/>
            </w14:solidFill>
          </w14:textFill>
        </w:rPr>
      </w:pPr>
      <w:bookmarkStart w:id="163" w:name="bookmark182"/>
      <w:r>
        <w:rPr>
          <w:rFonts w:hint="eastAsia"/>
          <w:color w:val="000000" w:themeColor="text1"/>
          <w:lang w:eastAsia="zh-CN"/>
          <w14:textFill>
            <w14:solidFill>
              <w14:schemeClr w14:val="tx1"/>
            </w14:solidFill>
          </w14:textFill>
        </w:rPr>
        <w:t>2</w:t>
      </w:r>
      <w:bookmarkEnd w:id="163"/>
      <w:r>
        <w:rPr>
          <w:rFonts w:hint="eastAsia"/>
          <w:color w:val="000000" w:themeColor="text1"/>
          <w:lang w:eastAsia="zh-CN"/>
          <w14:textFill>
            <w14:solidFill>
              <w14:schemeClr w14:val="tx1"/>
            </w14:solidFill>
          </w14:textFill>
        </w:rPr>
        <w:t>、采购代理机构将在竞争性磋商文件规定的时间和地点组织评标会议，投标人必须派 法定代表人或其授权的委托人出席会议。</w:t>
      </w:r>
    </w:p>
    <w:p>
      <w:pPr>
        <w:snapToGrid w:val="0"/>
        <w:ind w:firstLine="480"/>
        <w:textAlignment w:val="baseline"/>
        <w:rPr>
          <w:rFonts w:hAnsi="宋体" w:cs="宋体"/>
          <w:b/>
          <w:bCs/>
          <w:color w:val="000000" w:themeColor="text1"/>
          <w:sz w:val="20"/>
          <w:lang w:eastAsia="zh-CN"/>
          <w14:textFill>
            <w14:solidFill>
              <w14:schemeClr w14:val="tx1"/>
            </w14:solidFill>
          </w14:textFill>
        </w:rPr>
      </w:pPr>
      <w:bookmarkStart w:id="164" w:name="bookmark183"/>
      <w:r>
        <w:rPr>
          <w:rFonts w:hint="eastAsia"/>
          <w:color w:val="000000" w:themeColor="text1"/>
          <w:lang w:eastAsia="zh-CN"/>
          <w14:textFill>
            <w14:solidFill>
              <w14:schemeClr w14:val="tx1"/>
            </w14:solidFill>
          </w14:textFill>
        </w:rPr>
        <w:t>3</w:t>
      </w:r>
      <w:bookmarkEnd w:id="164"/>
      <w:r>
        <w:rPr>
          <w:rFonts w:hint="eastAsia"/>
          <w:color w:val="000000" w:themeColor="text1"/>
          <w:lang w:eastAsia="zh-CN"/>
          <w14:textFill>
            <w14:solidFill>
              <w14:schemeClr w14:val="tx1"/>
            </w14:solidFill>
          </w14:textFill>
        </w:rPr>
        <w:t>、采购人可以通过修改竞争性磋商文件酌情延长响应性文件接收截止日期，在此情况下, 投标人的所有权利和义务以及投标人受制约的截止日期均应以延长后新的截止日期为准。</w:t>
      </w:r>
      <w:bookmarkStart w:id="165" w:name="_Toc27895"/>
      <w:bookmarkStart w:id="166" w:name="bookmark185"/>
      <w:bookmarkStart w:id="167" w:name="bookmark186"/>
      <w:bookmarkStart w:id="168" w:name="_Toc17768"/>
      <w:bookmarkStart w:id="169" w:name="bookmark184"/>
      <w:bookmarkStart w:id="170" w:name="_Toc22530"/>
    </w:p>
    <w:p>
      <w:pPr>
        <w:pStyle w:val="5"/>
        <w:snapToGrid w:val="0"/>
        <w:ind w:firstLine="482"/>
        <w:textAlignment w:val="baseline"/>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迟交的</w:t>
      </w:r>
      <w:bookmarkEnd w:id="165"/>
      <w:bookmarkEnd w:id="166"/>
      <w:bookmarkEnd w:id="167"/>
      <w:bookmarkEnd w:id="168"/>
      <w:bookmarkEnd w:id="169"/>
      <w:bookmarkEnd w:id="170"/>
      <w:r>
        <w:rPr>
          <w:rFonts w:hint="eastAsia"/>
          <w:color w:val="000000" w:themeColor="text1"/>
          <w:lang w:eastAsia="zh-CN"/>
          <w14:textFill>
            <w14:solidFill>
              <w14:schemeClr w14:val="tx1"/>
            </w14:solidFill>
          </w14:textFill>
        </w:rPr>
        <w:t>响应性文件</w:t>
      </w:r>
    </w:p>
    <w:p>
      <w:pPr>
        <w:snapToGrid w:val="0"/>
        <w:ind w:firstLine="480"/>
        <w:textAlignment w:val="baseline"/>
        <w:rPr>
          <w:color w:val="000000" w:themeColor="text1"/>
          <w:sz w:val="20"/>
          <w:lang w:eastAsia="zh-CN"/>
          <w14:textFill>
            <w14:solidFill>
              <w14:schemeClr w14:val="tx1"/>
            </w14:solidFill>
          </w14:textFill>
        </w:rPr>
      </w:pPr>
      <w:r>
        <w:rPr>
          <w:rFonts w:hint="eastAsia"/>
          <w:color w:val="000000" w:themeColor="text1"/>
          <w:lang w:eastAsia="zh-CN"/>
          <w14:textFill>
            <w14:solidFill>
              <w14:schemeClr w14:val="tx1"/>
            </w14:solidFill>
          </w14:textFill>
        </w:rPr>
        <w:t>采购人将拒绝接收在规定的截止日期后递交的任何响应性文件。</w:t>
      </w:r>
    </w:p>
    <w:p>
      <w:pPr>
        <w:pStyle w:val="5"/>
        <w:snapToGrid w:val="0"/>
        <w:ind w:firstLine="482"/>
        <w:textAlignment w:val="baseline"/>
        <w:rPr>
          <w:color w:val="000000" w:themeColor="text1"/>
          <w:lang w:eastAsia="zh-CN"/>
          <w14:textFill>
            <w14:solidFill>
              <w14:schemeClr w14:val="tx1"/>
            </w14:solidFill>
          </w14:textFill>
        </w:rPr>
      </w:pPr>
      <w:bookmarkStart w:id="171" w:name="bookmark188"/>
      <w:bookmarkStart w:id="172" w:name="bookmark189"/>
      <w:bookmarkStart w:id="173" w:name="bookmark187"/>
      <w:bookmarkStart w:id="174" w:name="_Toc11253"/>
      <w:bookmarkStart w:id="175" w:name="_Toc14850"/>
      <w:bookmarkStart w:id="176" w:name="_Toc3821"/>
      <w:r>
        <w:rPr>
          <w:rFonts w:hint="eastAsia"/>
          <w:color w:val="000000" w:themeColor="text1"/>
          <w:lang w:eastAsia="zh-CN"/>
          <w14:textFill>
            <w14:solidFill>
              <w14:schemeClr w14:val="tx1"/>
            </w14:solidFill>
          </w14:textFill>
        </w:rPr>
        <w:t>响应性文件的修改</w:t>
      </w:r>
      <w:bookmarkEnd w:id="171"/>
      <w:bookmarkEnd w:id="172"/>
      <w:bookmarkEnd w:id="173"/>
      <w:bookmarkEnd w:id="174"/>
      <w:bookmarkEnd w:id="175"/>
      <w:bookmarkEnd w:id="176"/>
    </w:p>
    <w:p>
      <w:pPr>
        <w:snapToGrid w:val="0"/>
        <w:ind w:firstLine="480"/>
        <w:textAlignment w:val="baseline"/>
        <w:rPr>
          <w:color w:val="000000" w:themeColor="text1"/>
          <w:sz w:val="20"/>
          <w:lang w:eastAsia="zh-CN"/>
          <w14:textFill>
            <w14:solidFill>
              <w14:schemeClr w14:val="tx1"/>
            </w14:solidFill>
          </w14:textFill>
        </w:rPr>
      </w:pPr>
      <w:r>
        <w:rPr>
          <w:rFonts w:hint="eastAsia"/>
          <w:color w:val="000000" w:themeColor="text1"/>
          <w:lang w:eastAsia="zh-CN"/>
          <w14:textFill>
            <w14:solidFill>
              <w14:schemeClr w14:val="tx1"/>
            </w14:solidFill>
          </w14:textFill>
        </w:rPr>
        <w:t>投标人在递交响应性文件截止时间之前，对所递交的响应性文件可以补充、修改。补充、 修改的内容为响应性文件的组成部分，对投标人具有约束力。</w:t>
      </w:r>
    </w:p>
    <w:p>
      <w:pPr>
        <w:pStyle w:val="4"/>
        <w:snapToGrid w:val="0"/>
        <w:ind w:firstLine="643"/>
        <w:textAlignment w:val="baseline"/>
        <w:rPr>
          <w:color w:val="000000" w:themeColor="text1"/>
          <w:lang w:eastAsia="zh-CN"/>
          <w14:textFill>
            <w14:solidFill>
              <w14:schemeClr w14:val="tx1"/>
            </w14:solidFill>
          </w14:textFill>
        </w:rPr>
      </w:pPr>
      <w:bookmarkStart w:id="177" w:name="bookmark190"/>
      <w:bookmarkStart w:id="178" w:name="bookmark193"/>
      <w:bookmarkStart w:id="179" w:name="_Toc15928"/>
      <w:bookmarkStart w:id="180" w:name="bookmark191"/>
      <w:bookmarkStart w:id="181" w:name="_Toc3392"/>
      <w:r>
        <w:rPr>
          <w:rFonts w:hint="eastAsia"/>
          <w:color w:val="000000" w:themeColor="text1"/>
          <w:lang w:eastAsia="zh-CN"/>
          <w14:textFill>
            <w14:solidFill>
              <w14:schemeClr w14:val="tx1"/>
            </w14:solidFill>
          </w14:textFill>
        </w:rPr>
        <w:t>无效标、废标条款</w:t>
      </w:r>
      <w:bookmarkEnd w:id="177"/>
      <w:bookmarkEnd w:id="178"/>
      <w:bookmarkEnd w:id="179"/>
      <w:bookmarkEnd w:id="180"/>
      <w:bookmarkEnd w:id="181"/>
      <w:bookmarkStart w:id="182" w:name="bookmark195"/>
      <w:bookmarkStart w:id="183" w:name="bookmark196"/>
      <w:bookmarkStart w:id="184" w:name="bookmark194"/>
    </w:p>
    <w:p>
      <w:pPr>
        <w:pStyle w:val="5"/>
        <w:snapToGrid w:val="0"/>
        <w:ind w:firstLine="482"/>
        <w:textAlignment w:val="baseline"/>
        <w:rPr>
          <w:color w:val="000000" w:themeColor="text1"/>
          <w:lang w:eastAsia="zh-CN"/>
          <w14:textFill>
            <w14:solidFill>
              <w14:schemeClr w14:val="tx1"/>
            </w14:solidFill>
          </w14:textFill>
        </w:rPr>
      </w:pPr>
      <w:bookmarkStart w:id="185" w:name="_Toc6944"/>
      <w:bookmarkStart w:id="186" w:name="_Toc13621"/>
      <w:bookmarkStart w:id="187" w:name="_Toc31293"/>
      <w:r>
        <w:rPr>
          <w:rFonts w:hint="eastAsia"/>
          <w:color w:val="000000" w:themeColor="text1"/>
          <w:lang w:eastAsia="zh-CN"/>
          <w14:textFill>
            <w14:solidFill>
              <w14:schemeClr w14:val="tx1"/>
            </w14:solidFill>
          </w14:textFill>
        </w:rPr>
        <w:t>无效投标条款</w:t>
      </w:r>
      <w:bookmarkEnd w:id="182"/>
      <w:bookmarkEnd w:id="183"/>
      <w:bookmarkEnd w:id="184"/>
      <w:bookmarkEnd w:id="185"/>
      <w:bookmarkEnd w:id="186"/>
      <w:bookmarkEnd w:id="187"/>
    </w:p>
    <w:p>
      <w:pPr>
        <w:snapToGrid w:val="0"/>
        <w:ind w:firstLine="480"/>
        <w:textAlignment w:val="baseline"/>
        <w:rPr>
          <w:color w:val="000000" w:themeColor="text1"/>
          <w:sz w:val="20"/>
          <w:lang w:eastAsia="zh-CN"/>
          <w14:textFill>
            <w14:solidFill>
              <w14:schemeClr w14:val="tx1"/>
            </w14:solidFill>
          </w14:textFill>
        </w:rPr>
      </w:pPr>
      <w:bookmarkStart w:id="188" w:name="bookmark197"/>
      <w:r>
        <w:rPr>
          <w:rFonts w:hint="eastAsia"/>
          <w:color w:val="000000" w:themeColor="text1"/>
          <w:lang w:eastAsia="zh-CN"/>
          <w14:textFill>
            <w14:solidFill>
              <w14:schemeClr w14:val="tx1"/>
            </w14:solidFill>
          </w14:textFill>
        </w:rPr>
        <w:t>1</w:t>
      </w:r>
      <w:bookmarkEnd w:id="188"/>
      <w:r>
        <w:rPr>
          <w:rFonts w:hint="eastAsia"/>
          <w:color w:val="000000" w:themeColor="text1"/>
          <w:lang w:eastAsia="zh-CN"/>
          <w14:textFill>
            <w14:solidFill>
              <w14:schemeClr w14:val="tx1"/>
            </w14:solidFill>
          </w14:textFill>
        </w:rPr>
        <w:t>、投标人资格不符合采购文件规定或未按规定提交原件的；</w:t>
      </w:r>
    </w:p>
    <w:p>
      <w:pPr>
        <w:snapToGrid w:val="0"/>
        <w:ind w:firstLine="480"/>
        <w:textAlignment w:val="baseline"/>
        <w:rPr>
          <w:color w:val="000000" w:themeColor="text1"/>
          <w:sz w:val="20"/>
          <w:lang w:eastAsia="zh-CN"/>
          <w14:textFill>
            <w14:solidFill>
              <w14:schemeClr w14:val="tx1"/>
            </w14:solidFill>
          </w14:textFill>
        </w:rPr>
      </w:pPr>
      <w:bookmarkStart w:id="189" w:name="bookmark198"/>
      <w:r>
        <w:rPr>
          <w:rFonts w:hint="eastAsia"/>
          <w:color w:val="000000" w:themeColor="text1"/>
          <w:lang w:eastAsia="zh-CN"/>
          <w14:textFill>
            <w14:solidFill>
              <w14:schemeClr w14:val="tx1"/>
            </w14:solidFill>
          </w14:textFill>
        </w:rPr>
        <w:t>2</w:t>
      </w:r>
      <w:bookmarkEnd w:id="189"/>
      <w:r>
        <w:rPr>
          <w:rFonts w:hint="eastAsia"/>
          <w:color w:val="000000" w:themeColor="text1"/>
          <w:lang w:eastAsia="zh-CN"/>
          <w14:textFill>
            <w14:solidFill>
              <w14:schemeClr w14:val="tx1"/>
            </w14:solidFill>
          </w14:textFill>
        </w:rPr>
        <w:t>、投标人未在规定的时间内提交投标保证金收据的；</w:t>
      </w:r>
    </w:p>
    <w:p>
      <w:pPr>
        <w:snapToGrid w:val="0"/>
        <w:ind w:firstLine="480"/>
        <w:textAlignment w:val="baseline"/>
        <w:rPr>
          <w:color w:val="000000" w:themeColor="text1"/>
          <w:sz w:val="20"/>
          <w:lang w:eastAsia="zh-CN"/>
          <w14:textFill>
            <w14:solidFill>
              <w14:schemeClr w14:val="tx1"/>
            </w14:solidFill>
          </w14:textFill>
        </w:rPr>
      </w:pPr>
      <w:bookmarkStart w:id="190" w:name="bookmark199"/>
      <w:r>
        <w:rPr>
          <w:rFonts w:hint="eastAsia"/>
          <w:color w:val="000000" w:themeColor="text1"/>
          <w:lang w:eastAsia="zh-CN"/>
          <w14:textFill>
            <w14:solidFill>
              <w14:schemeClr w14:val="tx1"/>
            </w14:solidFill>
          </w14:textFill>
        </w:rPr>
        <w:t>3</w:t>
      </w:r>
      <w:bookmarkEnd w:id="190"/>
      <w:r>
        <w:rPr>
          <w:rFonts w:hint="eastAsia"/>
          <w:color w:val="000000" w:themeColor="text1"/>
          <w:lang w:eastAsia="zh-CN"/>
          <w14:textFill>
            <w14:solidFill>
              <w14:schemeClr w14:val="tx1"/>
            </w14:solidFill>
          </w14:textFill>
        </w:rPr>
        <w:t>、响应性文件密封、签署、盖章不符合竞争性磋商文件要求的；</w:t>
      </w:r>
    </w:p>
    <w:p>
      <w:pPr>
        <w:snapToGrid w:val="0"/>
        <w:ind w:firstLine="480"/>
        <w:textAlignment w:val="baseline"/>
        <w:rPr>
          <w:color w:val="000000" w:themeColor="text1"/>
          <w:sz w:val="20"/>
          <w:lang w:eastAsia="zh-CN"/>
          <w14:textFill>
            <w14:solidFill>
              <w14:schemeClr w14:val="tx1"/>
            </w14:solidFill>
          </w14:textFill>
        </w:rPr>
      </w:pPr>
      <w:bookmarkStart w:id="191" w:name="bookmark200"/>
      <w:r>
        <w:rPr>
          <w:rFonts w:hint="eastAsia"/>
          <w:color w:val="000000" w:themeColor="text1"/>
          <w:lang w:eastAsia="zh-CN"/>
          <w14:textFill>
            <w14:solidFill>
              <w14:schemeClr w14:val="tx1"/>
            </w14:solidFill>
          </w14:textFill>
        </w:rPr>
        <w:t>4</w:t>
      </w:r>
      <w:bookmarkEnd w:id="191"/>
      <w:r>
        <w:rPr>
          <w:rFonts w:hint="eastAsia"/>
          <w:color w:val="000000" w:themeColor="text1"/>
          <w:lang w:eastAsia="zh-CN"/>
          <w14:textFill>
            <w14:solidFill>
              <w14:schemeClr w14:val="tx1"/>
            </w14:solidFill>
          </w14:textFill>
        </w:rPr>
        <w:t>、响应性文件出现重大偏差，未对竞争性磋商文件进行实质性响应；</w:t>
      </w:r>
    </w:p>
    <w:p>
      <w:pPr>
        <w:snapToGrid w:val="0"/>
        <w:ind w:firstLine="480"/>
        <w:textAlignment w:val="baseline"/>
        <w:rPr>
          <w:color w:val="000000" w:themeColor="text1"/>
          <w:sz w:val="20"/>
          <w:lang w:eastAsia="zh-CN"/>
          <w14:textFill>
            <w14:solidFill>
              <w14:schemeClr w14:val="tx1"/>
            </w14:solidFill>
          </w14:textFill>
        </w:rPr>
      </w:pPr>
      <w:bookmarkStart w:id="192" w:name="bookmark201"/>
      <w:r>
        <w:rPr>
          <w:rFonts w:hint="eastAsia"/>
          <w:color w:val="000000" w:themeColor="text1"/>
          <w:lang w:eastAsia="zh-CN"/>
          <w14:textFill>
            <w14:solidFill>
              <w14:schemeClr w14:val="tx1"/>
            </w14:solidFill>
          </w14:textFill>
        </w:rPr>
        <w:t>5</w:t>
      </w:r>
      <w:bookmarkEnd w:id="192"/>
      <w:r>
        <w:rPr>
          <w:rFonts w:hint="eastAsia"/>
          <w:color w:val="000000" w:themeColor="text1"/>
          <w:lang w:eastAsia="zh-CN"/>
          <w14:textFill>
            <w14:solidFill>
              <w14:schemeClr w14:val="tx1"/>
            </w14:solidFill>
          </w14:textFill>
        </w:rPr>
        <w:t>、被授权人不参加开标仪式及质询事宜的；</w:t>
      </w:r>
    </w:p>
    <w:p>
      <w:pPr>
        <w:snapToGrid w:val="0"/>
        <w:ind w:firstLine="480"/>
        <w:textAlignment w:val="baseline"/>
        <w:rPr>
          <w:color w:val="000000" w:themeColor="text1"/>
          <w:sz w:val="20"/>
          <w:lang w:eastAsia="zh-CN"/>
          <w14:textFill>
            <w14:solidFill>
              <w14:schemeClr w14:val="tx1"/>
            </w14:solidFill>
          </w14:textFill>
        </w:rPr>
      </w:pPr>
      <w:bookmarkStart w:id="193" w:name="bookmark202"/>
      <w:r>
        <w:rPr>
          <w:rFonts w:hint="eastAsia"/>
          <w:color w:val="000000" w:themeColor="text1"/>
          <w:lang w:eastAsia="zh-CN"/>
          <w14:textFill>
            <w14:solidFill>
              <w14:schemeClr w14:val="tx1"/>
            </w14:solidFill>
          </w14:textFill>
        </w:rPr>
        <w:t>6</w:t>
      </w:r>
      <w:bookmarkEnd w:id="193"/>
      <w:r>
        <w:rPr>
          <w:rFonts w:hint="eastAsia"/>
          <w:color w:val="000000" w:themeColor="text1"/>
          <w:lang w:eastAsia="zh-CN"/>
          <w14:textFill>
            <w14:solidFill>
              <w14:schemeClr w14:val="tx1"/>
            </w14:solidFill>
          </w14:textFill>
        </w:rPr>
        <w:t>、其它竞争性磋商小组认为有必要取消的投标；</w:t>
      </w:r>
    </w:p>
    <w:p>
      <w:pPr>
        <w:snapToGrid w:val="0"/>
        <w:ind w:firstLine="480"/>
        <w:textAlignment w:val="baseline"/>
        <w:rPr>
          <w:color w:val="000000" w:themeColor="text1"/>
          <w:sz w:val="20"/>
          <w:lang w:eastAsia="zh-CN"/>
          <w14:textFill>
            <w14:solidFill>
              <w14:schemeClr w14:val="tx1"/>
            </w14:solidFill>
          </w14:textFill>
        </w:rPr>
      </w:pPr>
      <w:bookmarkStart w:id="194" w:name="bookmark203"/>
      <w:r>
        <w:rPr>
          <w:rFonts w:hint="eastAsia"/>
          <w:color w:val="000000" w:themeColor="text1"/>
          <w:lang w:eastAsia="zh-CN"/>
          <w14:textFill>
            <w14:solidFill>
              <w14:schemeClr w14:val="tx1"/>
            </w14:solidFill>
          </w14:textFill>
        </w:rPr>
        <w:t>7</w:t>
      </w:r>
      <w:bookmarkEnd w:id="194"/>
      <w:r>
        <w:rPr>
          <w:rFonts w:hint="eastAsia"/>
          <w:color w:val="000000" w:themeColor="text1"/>
          <w:lang w:eastAsia="zh-CN"/>
          <w14:textFill>
            <w14:solidFill>
              <w14:schemeClr w14:val="tx1"/>
            </w14:solidFill>
          </w14:textFill>
        </w:rPr>
        <w:t>、法律、法规规定的其他情况；</w:t>
      </w:r>
    </w:p>
    <w:p>
      <w:pPr>
        <w:pStyle w:val="5"/>
        <w:snapToGrid w:val="0"/>
        <w:ind w:firstLine="482"/>
        <w:textAlignment w:val="baseline"/>
        <w:rPr>
          <w:color w:val="000000" w:themeColor="text1"/>
          <w:lang w:eastAsia="zh-CN"/>
          <w14:textFill>
            <w14:solidFill>
              <w14:schemeClr w14:val="tx1"/>
            </w14:solidFill>
          </w14:textFill>
        </w:rPr>
      </w:pPr>
      <w:bookmarkStart w:id="195" w:name="_Toc20286"/>
      <w:bookmarkStart w:id="196" w:name="_Toc27366"/>
      <w:bookmarkStart w:id="197" w:name="_Toc20887"/>
      <w:bookmarkStart w:id="198" w:name="bookmark206"/>
      <w:bookmarkStart w:id="199" w:name="bookmark205"/>
      <w:bookmarkStart w:id="200" w:name="bookmark204"/>
      <w:r>
        <w:rPr>
          <w:rFonts w:hint="eastAsia"/>
          <w:color w:val="000000" w:themeColor="text1"/>
          <w:lang w:eastAsia="zh-CN"/>
          <w14:textFill>
            <w14:solidFill>
              <w14:schemeClr w14:val="tx1"/>
            </w14:solidFill>
          </w14:textFill>
        </w:rPr>
        <w:t>废标条款</w:t>
      </w:r>
      <w:bookmarkEnd w:id="195"/>
      <w:bookmarkEnd w:id="196"/>
      <w:bookmarkEnd w:id="197"/>
      <w:bookmarkEnd w:id="198"/>
      <w:bookmarkEnd w:id="199"/>
      <w:bookmarkEnd w:id="200"/>
    </w:p>
    <w:p>
      <w:pPr>
        <w:snapToGrid w:val="0"/>
        <w:ind w:firstLine="480"/>
        <w:textAlignment w:val="baseline"/>
        <w:rPr>
          <w:color w:val="000000" w:themeColor="text1"/>
          <w:sz w:val="20"/>
          <w:lang w:eastAsia="zh-CN"/>
          <w14:textFill>
            <w14:solidFill>
              <w14:schemeClr w14:val="tx1"/>
            </w14:solidFill>
          </w14:textFill>
        </w:rPr>
      </w:pPr>
      <w:bookmarkStart w:id="201" w:name="bookmark207"/>
      <w:r>
        <w:rPr>
          <w:rFonts w:hint="eastAsia"/>
          <w:color w:val="000000" w:themeColor="text1"/>
          <w:lang w:eastAsia="zh-CN"/>
          <w14:textFill>
            <w14:solidFill>
              <w14:schemeClr w14:val="tx1"/>
            </w14:solidFill>
          </w14:textFill>
        </w:rPr>
        <w:t>1</w:t>
      </w:r>
      <w:bookmarkEnd w:id="201"/>
      <w:r>
        <w:rPr>
          <w:rFonts w:hint="eastAsia"/>
          <w:color w:val="000000" w:themeColor="text1"/>
          <w:lang w:eastAsia="zh-CN"/>
          <w14:textFill>
            <w14:solidFill>
              <w14:schemeClr w14:val="tx1"/>
            </w14:solidFill>
          </w14:textFill>
        </w:rPr>
        <w:t>、符合专业条件的投标人或者对采购文件作实质响应的投标人不足三家的；</w:t>
      </w:r>
    </w:p>
    <w:p>
      <w:pPr>
        <w:snapToGrid w:val="0"/>
        <w:ind w:firstLine="480"/>
        <w:textAlignment w:val="baseline"/>
        <w:rPr>
          <w:color w:val="000000" w:themeColor="text1"/>
          <w:sz w:val="20"/>
          <w:lang w:eastAsia="zh-CN"/>
          <w14:textFill>
            <w14:solidFill>
              <w14:schemeClr w14:val="tx1"/>
            </w14:solidFill>
          </w14:textFill>
        </w:rPr>
      </w:pPr>
      <w:bookmarkStart w:id="202" w:name="bookmark208"/>
      <w:r>
        <w:rPr>
          <w:rFonts w:hint="eastAsia"/>
          <w:color w:val="000000" w:themeColor="text1"/>
          <w:lang w:eastAsia="zh-CN"/>
          <w14:textFill>
            <w14:solidFill>
              <w14:schemeClr w14:val="tx1"/>
            </w14:solidFill>
          </w14:textFill>
        </w:rPr>
        <w:t>2</w:t>
      </w:r>
      <w:bookmarkEnd w:id="202"/>
      <w:r>
        <w:rPr>
          <w:rFonts w:hint="eastAsia"/>
          <w:color w:val="000000" w:themeColor="text1"/>
          <w:lang w:eastAsia="zh-CN"/>
          <w14:textFill>
            <w14:solidFill>
              <w14:schemeClr w14:val="tx1"/>
            </w14:solidFill>
          </w14:textFill>
        </w:rPr>
        <w:t>、出现影响采购公正的违法、违规行为的；</w:t>
      </w:r>
    </w:p>
    <w:p>
      <w:pPr>
        <w:snapToGrid w:val="0"/>
        <w:ind w:firstLine="480"/>
        <w:textAlignment w:val="baseline"/>
        <w:rPr>
          <w:color w:val="000000" w:themeColor="text1"/>
          <w:sz w:val="20"/>
          <w:lang w:eastAsia="zh-CN"/>
          <w14:textFill>
            <w14:solidFill>
              <w14:schemeClr w14:val="tx1"/>
            </w14:solidFill>
          </w14:textFill>
        </w:rPr>
      </w:pPr>
      <w:bookmarkStart w:id="203" w:name="bookmark209"/>
      <w:r>
        <w:rPr>
          <w:rFonts w:hint="eastAsia"/>
          <w:color w:val="000000" w:themeColor="text1"/>
          <w:lang w:eastAsia="zh-CN"/>
          <w14:textFill>
            <w14:solidFill>
              <w14:schemeClr w14:val="tx1"/>
            </w14:solidFill>
          </w14:textFill>
        </w:rPr>
        <w:t>3</w:t>
      </w:r>
      <w:bookmarkEnd w:id="203"/>
      <w:r>
        <w:rPr>
          <w:rFonts w:hint="eastAsia"/>
          <w:color w:val="000000" w:themeColor="text1"/>
          <w:lang w:eastAsia="zh-CN"/>
          <w14:textFill>
            <w14:solidFill>
              <w14:schemeClr w14:val="tx1"/>
            </w14:solidFill>
          </w14:textFill>
        </w:rPr>
        <w:t>、投标人的报价均超过了采购预算，采购人不能支付的；</w:t>
      </w:r>
    </w:p>
    <w:p>
      <w:pPr>
        <w:snapToGrid w:val="0"/>
        <w:ind w:firstLine="480"/>
        <w:textAlignment w:val="baseline"/>
        <w:rPr>
          <w:color w:val="000000" w:themeColor="text1"/>
          <w:sz w:val="20"/>
          <w:lang w:eastAsia="zh-CN"/>
          <w14:textFill>
            <w14:solidFill>
              <w14:schemeClr w14:val="tx1"/>
            </w14:solidFill>
          </w14:textFill>
        </w:rPr>
      </w:pPr>
      <w:bookmarkStart w:id="204" w:name="bookmark210"/>
      <w:r>
        <w:rPr>
          <w:rFonts w:hint="eastAsia"/>
          <w:color w:val="000000" w:themeColor="text1"/>
          <w:lang w:eastAsia="zh-CN"/>
          <w14:textFill>
            <w14:solidFill>
              <w14:schemeClr w14:val="tx1"/>
            </w14:solidFill>
          </w14:textFill>
        </w:rPr>
        <w:t>4</w:t>
      </w:r>
      <w:bookmarkEnd w:id="204"/>
      <w:r>
        <w:rPr>
          <w:rFonts w:hint="eastAsia"/>
          <w:color w:val="000000" w:themeColor="text1"/>
          <w:lang w:eastAsia="zh-CN"/>
          <w14:textFill>
            <w14:solidFill>
              <w14:schemeClr w14:val="tx1"/>
            </w14:solidFill>
          </w14:textFill>
        </w:rPr>
        <w:t>、因重大变故，采购任务取消的。</w:t>
      </w:r>
      <w:bookmarkStart w:id="205" w:name="_Toc18770"/>
      <w:bookmarkStart w:id="206" w:name="bookmark213"/>
      <w:bookmarkStart w:id="207" w:name="bookmark212"/>
      <w:bookmarkStart w:id="208" w:name="bookmark211"/>
    </w:p>
    <w:bookmarkEnd w:id="205"/>
    <w:bookmarkEnd w:id="206"/>
    <w:bookmarkEnd w:id="207"/>
    <w:bookmarkEnd w:id="208"/>
    <w:p>
      <w:pPr>
        <w:pStyle w:val="5"/>
        <w:snapToGrid w:val="0"/>
        <w:ind w:firstLine="482"/>
        <w:textAlignment w:val="baseline"/>
        <w:rPr>
          <w:color w:val="000000" w:themeColor="text1"/>
          <w:lang w:eastAsia="zh-CN"/>
          <w14:textFill>
            <w14:solidFill>
              <w14:schemeClr w14:val="tx1"/>
            </w14:solidFill>
          </w14:textFill>
        </w:rPr>
      </w:pPr>
      <w:bookmarkStart w:id="209" w:name="bookmark216"/>
      <w:bookmarkStart w:id="210" w:name="_Toc12160"/>
      <w:bookmarkStart w:id="211" w:name="_Toc28885"/>
      <w:bookmarkStart w:id="212" w:name="bookmark214"/>
      <w:bookmarkStart w:id="213" w:name="bookmark215"/>
      <w:bookmarkStart w:id="214" w:name="_Toc15814"/>
      <w:r>
        <w:rPr>
          <w:rFonts w:hint="eastAsia"/>
          <w:color w:val="000000" w:themeColor="text1"/>
          <w:lang w:eastAsia="zh-CN"/>
          <w14:textFill>
            <w14:solidFill>
              <w14:schemeClr w14:val="tx1"/>
            </w14:solidFill>
          </w14:textFill>
        </w:rPr>
        <w:t>取消成交候选投标人资格条款</w:t>
      </w:r>
      <w:bookmarkEnd w:id="209"/>
      <w:bookmarkEnd w:id="210"/>
      <w:bookmarkEnd w:id="211"/>
      <w:bookmarkEnd w:id="212"/>
      <w:bookmarkEnd w:id="213"/>
      <w:bookmarkEnd w:id="214"/>
    </w:p>
    <w:p>
      <w:pPr>
        <w:snapToGrid w:val="0"/>
        <w:ind w:firstLine="480"/>
        <w:textAlignment w:val="baseline"/>
        <w:rPr>
          <w:color w:val="000000" w:themeColor="text1"/>
          <w:sz w:val="20"/>
          <w:lang w:eastAsia="zh-CN"/>
          <w14:textFill>
            <w14:solidFill>
              <w14:schemeClr w14:val="tx1"/>
            </w14:solidFill>
          </w14:textFill>
        </w:rPr>
      </w:pPr>
      <w:bookmarkStart w:id="215" w:name="bookmark217"/>
      <w:r>
        <w:rPr>
          <w:rFonts w:hint="eastAsia"/>
          <w:color w:val="000000" w:themeColor="text1"/>
          <w:lang w:eastAsia="zh-CN"/>
          <w14:textFill>
            <w14:solidFill>
              <w14:schemeClr w14:val="tx1"/>
            </w14:solidFill>
          </w14:textFill>
        </w:rPr>
        <w:t>1</w:t>
      </w:r>
      <w:bookmarkEnd w:id="215"/>
      <w:r>
        <w:rPr>
          <w:rFonts w:hint="eastAsia"/>
          <w:color w:val="000000" w:themeColor="text1"/>
          <w:lang w:eastAsia="zh-CN"/>
          <w14:textFill>
            <w14:solidFill>
              <w14:schemeClr w14:val="tx1"/>
            </w14:solidFill>
          </w14:textFill>
        </w:rPr>
        <w:t>、提供虚假材料谋取成交的；</w:t>
      </w:r>
    </w:p>
    <w:p>
      <w:pPr>
        <w:snapToGrid w:val="0"/>
        <w:ind w:firstLine="480"/>
        <w:textAlignment w:val="baseline"/>
        <w:rPr>
          <w:color w:val="000000" w:themeColor="text1"/>
          <w:sz w:val="20"/>
          <w:lang w:eastAsia="zh-CN"/>
          <w14:textFill>
            <w14:solidFill>
              <w14:schemeClr w14:val="tx1"/>
            </w14:solidFill>
          </w14:textFill>
        </w:rPr>
      </w:pPr>
      <w:bookmarkStart w:id="216" w:name="bookmark218"/>
      <w:r>
        <w:rPr>
          <w:rFonts w:hint="eastAsia"/>
          <w:color w:val="000000" w:themeColor="text1"/>
          <w:lang w:eastAsia="zh-CN"/>
          <w14:textFill>
            <w14:solidFill>
              <w14:schemeClr w14:val="tx1"/>
            </w14:solidFill>
          </w14:textFill>
        </w:rPr>
        <w:t>2</w:t>
      </w:r>
      <w:bookmarkEnd w:id="216"/>
      <w:r>
        <w:rPr>
          <w:rFonts w:hint="eastAsia"/>
          <w:color w:val="000000" w:themeColor="text1"/>
          <w:lang w:eastAsia="zh-CN"/>
          <w14:textFill>
            <w14:solidFill>
              <w14:schemeClr w14:val="tx1"/>
            </w14:solidFill>
          </w14:textFill>
        </w:rPr>
        <w:t>、采取不正当手段诋毁、排挤其他投标人的；</w:t>
      </w:r>
    </w:p>
    <w:p>
      <w:pPr>
        <w:snapToGrid w:val="0"/>
        <w:ind w:firstLine="480"/>
        <w:textAlignment w:val="baseline"/>
        <w:rPr>
          <w:color w:val="000000" w:themeColor="text1"/>
          <w:sz w:val="20"/>
          <w:lang w:eastAsia="zh-CN"/>
          <w14:textFill>
            <w14:solidFill>
              <w14:schemeClr w14:val="tx1"/>
            </w14:solidFill>
          </w14:textFill>
        </w:rPr>
      </w:pPr>
      <w:bookmarkStart w:id="217" w:name="bookmark219"/>
      <w:r>
        <w:rPr>
          <w:rFonts w:hint="eastAsia"/>
          <w:color w:val="000000" w:themeColor="text1"/>
          <w:lang w:eastAsia="zh-CN"/>
          <w14:textFill>
            <w14:solidFill>
              <w14:schemeClr w14:val="tx1"/>
            </w14:solidFill>
          </w14:textFill>
        </w:rPr>
        <w:t>3</w:t>
      </w:r>
      <w:bookmarkEnd w:id="217"/>
      <w:r>
        <w:rPr>
          <w:rFonts w:hint="eastAsia"/>
          <w:color w:val="000000" w:themeColor="text1"/>
          <w:lang w:eastAsia="zh-CN"/>
          <w14:textFill>
            <w14:solidFill>
              <w14:schemeClr w14:val="tx1"/>
            </w14:solidFill>
          </w14:textFill>
        </w:rPr>
        <w:t>、与采购人、其他投标人或者采购代理机构恶意串通的；</w:t>
      </w:r>
    </w:p>
    <w:p>
      <w:pPr>
        <w:snapToGrid w:val="0"/>
        <w:ind w:firstLine="480"/>
        <w:textAlignment w:val="baseline"/>
        <w:rPr>
          <w:color w:val="000000" w:themeColor="text1"/>
          <w:sz w:val="20"/>
          <w:lang w:eastAsia="zh-CN"/>
          <w14:textFill>
            <w14:solidFill>
              <w14:schemeClr w14:val="tx1"/>
            </w14:solidFill>
          </w14:textFill>
        </w:rPr>
      </w:pPr>
      <w:bookmarkStart w:id="218" w:name="bookmark220"/>
      <w:r>
        <w:rPr>
          <w:rFonts w:hint="eastAsia"/>
          <w:color w:val="000000" w:themeColor="text1"/>
          <w:lang w:eastAsia="zh-CN"/>
          <w14:textFill>
            <w14:solidFill>
              <w14:schemeClr w14:val="tx1"/>
            </w14:solidFill>
          </w14:textFill>
        </w:rPr>
        <w:t>4</w:t>
      </w:r>
      <w:bookmarkEnd w:id="218"/>
      <w:r>
        <w:rPr>
          <w:rFonts w:hint="eastAsia"/>
          <w:color w:val="000000" w:themeColor="text1"/>
          <w:lang w:eastAsia="zh-CN"/>
          <w14:textFill>
            <w14:solidFill>
              <w14:schemeClr w14:val="tx1"/>
            </w14:solidFill>
          </w14:textFill>
        </w:rPr>
        <w:t>、向采购人、采购代理机构行贿或者提供其他不正当利益的；</w:t>
      </w:r>
    </w:p>
    <w:p>
      <w:pPr>
        <w:snapToGrid w:val="0"/>
        <w:ind w:firstLine="480"/>
        <w:textAlignment w:val="baseline"/>
        <w:rPr>
          <w:color w:val="000000" w:themeColor="text1"/>
          <w:sz w:val="20"/>
          <w:lang w:eastAsia="zh-CN"/>
          <w14:textFill>
            <w14:solidFill>
              <w14:schemeClr w14:val="tx1"/>
            </w14:solidFill>
          </w14:textFill>
        </w:rPr>
      </w:pPr>
      <w:bookmarkStart w:id="219" w:name="bookmark221"/>
      <w:r>
        <w:rPr>
          <w:rFonts w:hint="eastAsia"/>
          <w:color w:val="000000" w:themeColor="text1"/>
          <w:lang w:eastAsia="zh-CN"/>
          <w14:textFill>
            <w14:solidFill>
              <w14:schemeClr w14:val="tx1"/>
            </w14:solidFill>
          </w14:textFill>
        </w:rPr>
        <w:t>5</w:t>
      </w:r>
      <w:bookmarkEnd w:id="219"/>
      <w:r>
        <w:rPr>
          <w:rFonts w:hint="eastAsia"/>
          <w:color w:val="000000" w:themeColor="text1"/>
          <w:lang w:eastAsia="zh-CN"/>
          <w14:textFill>
            <w14:solidFill>
              <w14:schemeClr w14:val="tx1"/>
            </w14:solidFill>
          </w14:textFill>
        </w:rPr>
        <w:t>、在规定的时间内未与采购人签订采购合同的；</w:t>
      </w:r>
    </w:p>
    <w:p>
      <w:pPr>
        <w:snapToGrid w:val="0"/>
        <w:ind w:firstLine="480"/>
        <w:textAlignment w:val="baseline"/>
        <w:rPr>
          <w:color w:val="000000" w:themeColor="text1"/>
          <w:sz w:val="20"/>
          <w:lang w:eastAsia="zh-CN"/>
          <w14:textFill>
            <w14:solidFill>
              <w14:schemeClr w14:val="tx1"/>
            </w14:solidFill>
          </w14:textFill>
        </w:rPr>
      </w:pPr>
      <w:bookmarkStart w:id="220" w:name="bookmark222"/>
      <w:r>
        <w:rPr>
          <w:rFonts w:hint="eastAsia"/>
          <w:color w:val="000000" w:themeColor="text1"/>
          <w:lang w:eastAsia="zh-CN"/>
          <w14:textFill>
            <w14:solidFill>
              <w14:schemeClr w14:val="tx1"/>
            </w14:solidFill>
          </w14:textFill>
        </w:rPr>
        <w:t>6</w:t>
      </w:r>
      <w:bookmarkEnd w:id="220"/>
      <w:r>
        <w:rPr>
          <w:rFonts w:hint="eastAsia"/>
          <w:color w:val="000000" w:themeColor="text1"/>
          <w:lang w:eastAsia="zh-CN"/>
          <w14:textFill>
            <w14:solidFill>
              <w14:schemeClr w14:val="tx1"/>
            </w14:solidFill>
          </w14:textFill>
        </w:rPr>
        <w:t>、法律、法规规定的其他情况。</w:t>
      </w:r>
    </w:p>
    <w:p>
      <w:pPr>
        <w:pStyle w:val="4"/>
        <w:snapToGrid w:val="0"/>
        <w:ind w:firstLine="643"/>
        <w:textAlignment w:val="baseline"/>
        <w:rPr>
          <w:color w:val="000000" w:themeColor="text1"/>
          <w:lang w:eastAsia="zh-CN"/>
          <w14:textFill>
            <w14:solidFill>
              <w14:schemeClr w14:val="tx1"/>
            </w14:solidFill>
          </w14:textFill>
        </w:rPr>
      </w:pPr>
      <w:bookmarkStart w:id="221" w:name="bookmark223"/>
      <w:bookmarkStart w:id="222" w:name="_Toc31477"/>
      <w:bookmarkStart w:id="223" w:name="_Toc14059"/>
      <w:bookmarkStart w:id="224" w:name="bookmark224"/>
      <w:bookmarkStart w:id="225" w:name="bookmark225"/>
      <w:r>
        <w:rPr>
          <w:rFonts w:hint="eastAsia"/>
          <w:color w:val="000000" w:themeColor="text1"/>
          <w:lang w:eastAsia="zh-CN"/>
          <w14:textFill>
            <w14:solidFill>
              <w14:schemeClr w14:val="tx1"/>
            </w14:solidFill>
          </w14:textFill>
        </w:rPr>
        <w:t>开标程序</w:t>
      </w:r>
      <w:bookmarkEnd w:id="221"/>
      <w:bookmarkEnd w:id="222"/>
      <w:bookmarkEnd w:id="223"/>
      <w:bookmarkEnd w:id="224"/>
      <w:bookmarkEnd w:id="225"/>
    </w:p>
    <w:p>
      <w:pPr>
        <w:pStyle w:val="5"/>
        <w:snapToGrid w:val="0"/>
        <w:ind w:firstLine="482"/>
        <w:textAlignment w:val="baseline"/>
        <w:rPr>
          <w:color w:val="000000" w:themeColor="text1"/>
          <w:lang w:eastAsia="zh-CN"/>
          <w14:textFill>
            <w14:solidFill>
              <w14:schemeClr w14:val="tx1"/>
            </w14:solidFill>
          </w14:textFill>
        </w:rPr>
      </w:pPr>
      <w:bookmarkStart w:id="226" w:name="_Toc30213"/>
      <w:bookmarkStart w:id="227" w:name="_Toc29918"/>
      <w:bookmarkStart w:id="228" w:name="bookmark228"/>
      <w:bookmarkStart w:id="229" w:name="bookmark226"/>
      <w:bookmarkStart w:id="230" w:name="bookmark227"/>
      <w:bookmarkStart w:id="231" w:name="_Toc26820"/>
      <w:r>
        <w:rPr>
          <w:rFonts w:hint="eastAsia"/>
          <w:color w:val="000000" w:themeColor="text1"/>
          <w:lang w:eastAsia="zh-CN"/>
          <w14:textFill>
            <w14:solidFill>
              <w14:schemeClr w14:val="tx1"/>
            </w14:solidFill>
          </w14:textFill>
        </w:rPr>
        <w:t>开标原则</w:t>
      </w:r>
      <w:bookmarkEnd w:id="226"/>
      <w:bookmarkEnd w:id="227"/>
      <w:bookmarkEnd w:id="228"/>
      <w:bookmarkEnd w:id="229"/>
      <w:bookmarkEnd w:id="230"/>
      <w:bookmarkEnd w:id="231"/>
    </w:p>
    <w:p>
      <w:pPr>
        <w:snapToGrid w:val="0"/>
        <w:ind w:firstLine="480"/>
        <w:textAlignment w:val="baseline"/>
        <w:rPr>
          <w:color w:val="000000" w:themeColor="text1"/>
          <w:sz w:val="20"/>
          <w:lang w:eastAsia="zh-CN"/>
          <w14:textFill>
            <w14:solidFill>
              <w14:schemeClr w14:val="tx1"/>
            </w14:solidFill>
          </w14:textFill>
        </w:rPr>
      </w:pPr>
      <w:bookmarkStart w:id="232" w:name="bookmark229"/>
      <w:r>
        <w:rPr>
          <w:rFonts w:hint="eastAsia"/>
          <w:color w:val="000000" w:themeColor="text1"/>
          <w:lang w:eastAsia="zh-CN"/>
          <w14:textFill>
            <w14:solidFill>
              <w14:schemeClr w14:val="tx1"/>
            </w14:solidFill>
          </w14:textFill>
        </w:rPr>
        <w:t>1</w:t>
      </w:r>
      <w:bookmarkEnd w:id="232"/>
      <w:r>
        <w:rPr>
          <w:rFonts w:hint="eastAsia"/>
          <w:color w:val="000000" w:themeColor="text1"/>
          <w:lang w:eastAsia="zh-CN"/>
          <w14:textFill>
            <w14:solidFill>
              <w14:schemeClr w14:val="tx1"/>
            </w14:solidFill>
          </w14:textFill>
        </w:rPr>
        <w:t>、采购人按采购文件规定的时间、地点组织开标。采购单位代表及有关工作人员参 加。</w:t>
      </w:r>
    </w:p>
    <w:p>
      <w:pPr>
        <w:snapToGrid w:val="0"/>
        <w:ind w:firstLine="480"/>
        <w:textAlignment w:val="baseline"/>
        <w:rPr>
          <w:color w:val="000000" w:themeColor="text1"/>
          <w:sz w:val="20"/>
          <w:lang w:eastAsia="zh-CN"/>
          <w14:textFill>
            <w14:solidFill>
              <w14:schemeClr w14:val="tx1"/>
            </w14:solidFill>
          </w14:textFill>
        </w:rPr>
      </w:pPr>
      <w:bookmarkStart w:id="233" w:name="bookmark230"/>
      <w:r>
        <w:rPr>
          <w:rFonts w:hint="eastAsia"/>
          <w:color w:val="000000" w:themeColor="text1"/>
          <w:lang w:eastAsia="zh-CN"/>
          <w14:textFill>
            <w14:solidFill>
              <w14:schemeClr w14:val="tx1"/>
            </w14:solidFill>
          </w14:textFill>
        </w:rPr>
        <w:t>2</w:t>
      </w:r>
      <w:bookmarkEnd w:id="233"/>
      <w:r>
        <w:rPr>
          <w:rFonts w:hint="eastAsia"/>
          <w:color w:val="000000" w:themeColor="text1"/>
          <w:lang w:eastAsia="zh-CN"/>
          <w14:textFill>
            <w14:solidFill>
              <w14:schemeClr w14:val="tx1"/>
            </w14:solidFill>
          </w14:textFill>
        </w:rPr>
        <w:t>、投标人应委派法人或授权代表参加开标活动。</w:t>
      </w:r>
    </w:p>
    <w:p>
      <w:pPr>
        <w:snapToGrid w:val="0"/>
        <w:ind w:firstLine="480"/>
        <w:textAlignment w:val="baseline"/>
        <w:rPr>
          <w:color w:val="000000" w:themeColor="text1"/>
          <w:sz w:val="20"/>
          <w:lang w:eastAsia="zh-CN"/>
          <w14:textFill>
            <w14:solidFill>
              <w14:schemeClr w14:val="tx1"/>
            </w14:solidFill>
          </w14:textFill>
        </w:rPr>
      </w:pPr>
      <w:bookmarkStart w:id="234" w:name="bookmark231"/>
      <w:r>
        <w:rPr>
          <w:rFonts w:hint="eastAsia"/>
          <w:color w:val="000000" w:themeColor="text1"/>
          <w:lang w:eastAsia="zh-CN"/>
          <w14:textFill>
            <w14:solidFill>
              <w14:schemeClr w14:val="tx1"/>
            </w14:solidFill>
          </w14:textFill>
        </w:rPr>
        <w:t>3</w:t>
      </w:r>
      <w:bookmarkEnd w:id="234"/>
      <w:r>
        <w:rPr>
          <w:rFonts w:hint="eastAsia"/>
          <w:color w:val="000000" w:themeColor="text1"/>
          <w:lang w:eastAsia="zh-CN"/>
          <w14:textFill>
            <w14:solidFill>
              <w14:schemeClr w14:val="tx1"/>
            </w14:solidFill>
          </w14:textFill>
        </w:rPr>
        <w:t>、开标由采购代理机构主持。</w:t>
      </w:r>
    </w:p>
    <w:p>
      <w:pPr>
        <w:snapToGrid w:val="0"/>
        <w:ind w:firstLine="480"/>
        <w:textAlignment w:val="baseline"/>
        <w:rPr>
          <w:color w:val="000000" w:themeColor="text1"/>
          <w:sz w:val="20"/>
          <w:lang w:eastAsia="zh-CN"/>
          <w14:textFill>
            <w14:solidFill>
              <w14:schemeClr w14:val="tx1"/>
            </w14:solidFill>
          </w14:textFill>
        </w:rPr>
      </w:pPr>
      <w:r>
        <w:rPr>
          <w:rFonts w:hint="eastAsia"/>
          <w:color w:val="000000" w:themeColor="text1"/>
          <w:lang w:eastAsia="zh-CN"/>
          <w14:textFill>
            <w14:solidFill>
              <w14:schemeClr w14:val="tx1"/>
            </w14:solidFill>
          </w14:textFill>
        </w:rPr>
        <w:t>4、开标时，由投标人相互检查或推选代表检查标书的密封情况经监委、投标人</w:t>
      </w:r>
      <w:bookmarkStart w:id="235" w:name="bookmark232"/>
      <w:bookmarkEnd w:id="235"/>
      <w:r>
        <w:rPr>
          <w:rFonts w:hint="eastAsia"/>
          <w:color w:val="000000" w:themeColor="text1"/>
          <w:lang w:eastAsia="zh-CN"/>
          <w14:textFill>
            <w14:solidFill>
              <w14:schemeClr w14:val="tx1"/>
            </w14:solidFill>
          </w14:textFill>
        </w:rPr>
        <w:t>确认无误后，公开拆标、唱标，完毕之后进入评标环节。</w:t>
      </w:r>
    </w:p>
    <w:p>
      <w:pPr>
        <w:snapToGrid w:val="0"/>
        <w:ind w:firstLine="480"/>
        <w:textAlignment w:val="baseline"/>
        <w:rPr>
          <w:color w:val="000000" w:themeColor="text1"/>
          <w:sz w:val="20"/>
          <w:lang w:eastAsia="zh-CN"/>
          <w14:textFill>
            <w14:solidFill>
              <w14:schemeClr w14:val="tx1"/>
            </w14:solidFill>
          </w14:textFill>
        </w:rPr>
      </w:pPr>
      <w:r>
        <w:rPr>
          <w:rFonts w:hint="eastAsia"/>
          <w:color w:val="000000" w:themeColor="text1"/>
          <w:lang w:eastAsia="zh-CN"/>
          <w14:textFill>
            <w14:solidFill>
              <w14:schemeClr w14:val="tx1"/>
            </w14:solidFill>
          </w14:textFill>
        </w:rPr>
        <w:t>拆标时，响应性文件中投标报价表内容与投标承诺书内容不一致的，以投标报价表为准。 响应性文件的大写金额和小写金额不一致的，以大写金额为准；总价金额与按单价汇总金额 不一致的，以单价金额计算结果为准；单价金额小数点有明显错位的，应以总价为准，并 修改单价；对不同文字文本响应性文件的解释发生异议的，以中文文本为准。</w:t>
      </w:r>
    </w:p>
    <w:p>
      <w:pPr>
        <w:pStyle w:val="43"/>
        <w:numPr>
          <w:ilvl w:val="0"/>
          <w:numId w:val="7"/>
        </w:numPr>
        <w:snapToGrid w:val="0"/>
        <w:ind w:firstLine="480"/>
        <w:jc w:val="both"/>
        <w:textAlignment w:val="baseline"/>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开标后，</w:t>
      </w:r>
      <w:r>
        <w:rPr>
          <w:rFonts w:hint="eastAsia" w:ascii="仿宋" w:hAnsi="仿宋" w:eastAsia="仿宋" w:cs="仿宋"/>
          <w:b/>
          <w:bCs/>
          <w:color w:val="000000" w:themeColor="text1"/>
          <w:lang w:eastAsia="zh-CN"/>
          <w14:textFill>
            <w14:solidFill>
              <w14:schemeClr w14:val="tx1"/>
            </w14:solidFill>
          </w14:textFill>
        </w:rPr>
        <w:t>由监督人员对投标人进行资质审查</w:t>
      </w:r>
      <w:r>
        <w:rPr>
          <w:rFonts w:hint="eastAsia" w:ascii="仿宋" w:hAnsi="仿宋" w:eastAsia="仿宋" w:cs="仿宋"/>
          <w:color w:val="000000" w:themeColor="text1"/>
          <w:lang w:eastAsia="zh-CN"/>
          <w14:textFill>
            <w14:solidFill>
              <w14:schemeClr w14:val="tx1"/>
            </w14:solidFill>
          </w14:textFill>
        </w:rPr>
        <w:t>，资质审查未通过的，采购人将拒绝其响应性文件。</w:t>
      </w:r>
    </w:p>
    <w:p>
      <w:pPr>
        <w:pStyle w:val="43"/>
        <w:snapToGrid w:val="0"/>
        <w:ind w:firstLine="482"/>
        <w:jc w:val="both"/>
        <w:textAlignment w:val="baseline"/>
        <w:rPr>
          <w:rFonts w:ascii="仿宋" w:hAnsi="仿宋" w:eastAsia="仿宋" w:cs="仿宋"/>
          <w:b/>
          <w:bCs/>
          <w:color w:val="000000" w:themeColor="text1"/>
          <w:lang w:val="en-US" w:eastAsia="zh-CN"/>
          <w14:textFill>
            <w14:solidFill>
              <w14:schemeClr w14:val="tx1"/>
            </w14:solidFill>
          </w14:textFill>
        </w:rPr>
      </w:pPr>
      <w:r>
        <w:rPr>
          <w:rFonts w:hint="eastAsia" w:ascii="仿宋" w:hAnsi="仿宋" w:eastAsia="仿宋" w:cs="仿宋"/>
          <w:b/>
          <w:bCs/>
          <w:color w:val="000000" w:themeColor="text1"/>
          <w:lang w:val="en-US" w:eastAsia="zh-CN"/>
          <w14:textFill>
            <w14:solidFill>
              <w14:schemeClr w14:val="tx1"/>
            </w14:solidFill>
          </w14:textFill>
        </w:rPr>
        <w:t>资质审查</w:t>
      </w:r>
    </w:p>
    <w:p>
      <w:pPr>
        <w:snapToGrid w:val="0"/>
        <w:ind w:firstLine="480"/>
        <w:textAlignment w:val="baseline"/>
        <w:rPr>
          <w:color w:val="000000" w:themeColor="text1"/>
          <w:sz w:val="20"/>
          <w:lang w:eastAsia="zh-CN"/>
          <w14:textFill>
            <w14:solidFill>
              <w14:schemeClr w14:val="tx1"/>
            </w14:solidFill>
          </w14:textFill>
        </w:rPr>
      </w:pPr>
      <w:r>
        <w:rPr>
          <w:rFonts w:hint="eastAsia" w:ascii="仿宋" w:hAnsi="仿宋" w:cs="仿宋"/>
          <w:color w:val="000000" w:themeColor="text1"/>
          <w:lang w:eastAsia="zh-CN"/>
          <w14:textFill>
            <w14:solidFill>
              <w14:schemeClr w14:val="tx1"/>
            </w14:solidFill>
          </w14:textFill>
        </w:rPr>
        <w:t>（1）营业执照原件、及复印件并加盖单位公章；（2）投标单位出具的法定代表人身份证明原件或法人授权委托书原件；（3）授权代理人经办人身份证原件及加盖公章的复印件。上述资料审查不合格或未提供以上资料时，将被认为资质审查不合格，将取消其投标资格。</w:t>
      </w:r>
    </w:p>
    <w:p>
      <w:pPr>
        <w:pStyle w:val="5"/>
        <w:snapToGrid w:val="0"/>
        <w:ind w:firstLine="482"/>
        <w:textAlignment w:val="baseline"/>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竞争性磋商小组</w:t>
      </w:r>
    </w:p>
    <w:p>
      <w:pPr>
        <w:snapToGrid w:val="0"/>
        <w:ind w:firstLine="480"/>
        <w:textAlignment w:val="baseline"/>
        <w:rPr>
          <w:color w:val="000000" w:themeColor="text1"/>
          <w:sz w:val="20"/>
          <w:lang w:eastAsia="zh-CN"/>
          <w14:textFill>
            <w14:solidFill>
              <w14:schemeClr w14:val="tx1"/>
            </w14:solidFill>
          </w14:textFill>
        </w:rPr>
      </w:pPr>
      <w:r>
        <w:rPr>
          <w:rFonts w:hint="eastAsia"/>
          <w:color w:val="000000" w:themeColor="text1"/>
          <w:lang w:eastAsia="zh-CN"/>
          <w14:textFill>
            <w14:solidFill>
              <w14:schemeClr w14:val="tx1"/>
            </w14:solidFill>
          </w14:textFill>
        </w:rPr>
        <w:t>采购人根据本项目的特点，于开标前24小时内，从评审专家库中随机抽取组建竞争性磋商小组在 监督部门的监督下独立完成评审工作，负责对响应性文件进行审查、质询、评审、推选成交 候选投标人。</w:t>
      </w:r>
    </w:p>
    <w:p>
      <w:pPr>
        <w:pStyle w:val="5"/>
        <w:snapToGrid w:val="0"/>
        <w:ind w:firstLine="482"/>
        <w:textAlignment w:val="baseline"/>
        <w:rPr>
          <w:color w:val="000000" w:themeColor="text1"/>
          <w:lang w:eastAsia="zh-CN"/>
          <w14:textFill>
            <w14:solidFill>
              <w14:schemeClr w14:val="tx1"/>
            </w14:solidFill>
          </w14:textFill>
        </w:rPr>
      </w:pPr>
      <w:bookmarkStart w:id="236" w:name="bookmark237"/>
      <w:bookmarkStart w:id="237" w:name="bookmark238"/>
      <w:bookmarkStart w:id="238" w:name="bookmark239"/>
      <w:bookmarkStart w:id="239" w:name="_Toc25490"/>
      <w:bookmarkStart w:id="240" w:name="_Toc11613"/>
      <w:bookmarkStart w:id="241" w:name="_Toc5826"/>
      <w:r>
        <w:rPr>
          <w:rFonts w:hint="eastAsia"/>
          <w:color w:val="000000" w:themeColor="text1"/>
          <w:lang w:eastAsia="zh-CN"/>
          <w14:textFill>
            <w14:solidFill>
              <w14:schemeClr w14:val="tx1"/>
            </w14:solidFill>
          </w14:textFill>
        </w:rPr>
        <w:t>评审程序</w:t>
      </w:r>
      <w:bookmarkEnd w:id="236"/>
      <w:bookmarkEnd w:id="237"/>
      <w:bookmarkEnd w:id="238"/>
      <w:bookmarkEnd w:id="239"/>
      <w:bookmarkEnd w:id="240"/>
      <w:bookmarkEnd w:id="241"/>
    </w:p>
    <w:p>
      <w:pPr>
        <w:snapToGrid w:val="0"/>
        <w:ind w:firstLine="480"/>
        <w:textAlignment w:val="baseline"/>
        <w:rPr>
          <w:color w:val="000000" w:themeColor="text1"/>
          <w:sz w:val="20"/>
          <w:lang w:eastAsia="zh-CN"/>
          <w14:textFill>
            <w14:solidFill>
              <w14:schemeClr w14:val="tx1"/>
            </w14:solidFill>
          </w14:textFill>
        </w:rPr>
      </w:pPr>
      <w:bookmarkStart w:id="242" w:name="bookmark240"/>
      <w:r>
        <w:rPr>
          <w:rFonts w:hint="eastAsia"/>
          <w:color w:val="000000" w:themeColor="text1"/>
          <w:lang w:eastAsia="zh-CN"/>
          <w14:textFill>
            <w14:solidFill>
              <w14:schemeClr w14:val="tx1"/>
            </w14:solidFill>
          </w14:textFill>
        </w:rPr>
        <w:t>1</w:t>
      </w:r>
      <w:bookmarkEnd w:id="242"/>
      <w:r>
        <w:rPr>
          <w:rFonts w:hint="eastAsia"/>
          <w:color w:val="000000" w:themeColor="text1"/>
          <w:lang w:eastAsia="zh-CN"/>
          <w14:textFill>
            <w14:solidFill>
              <w14:schemeClr w14:val="tx1"/>
            </w14:solidFill>
          </w14:textFill>
        </w:rPr>
        <w:t>、竞争性磋商小组首先对各响应性文件进行</w:t>
      </w:r>
      <w:r>
        <w:rPr>
          <w:rFonts w:hint="eastAsia"/>
          <w:b/>
          <w:bCs/>
          <w:color w:val="000000" w:themeColor="text1"/>
          <w:lang w:eastAsia="zh-CN"/>
          <w14:textFill>
            <w14:solidFill>
              <w14:schemeClr w14:val="tx1"/>
            </w14:solidFill>
          </w14:textFill>
        </w:rPr>
        <w:t>资格审查及符合性审查</w:t>
      </w:r>
      <w:r>
        <w:rPr>
          <w:rFonts w:hint="eastAsia"/>
          <w:color w:val="000000" w:themeColor="text1"/>
          <w:lang w:eastAsia="zh-CN"/>
          <w14:textFill>
            <w14:solidFill>
              <w14:schemeClr w14:val="tx1"/>
            </w14:solidFill>
          </w14:textFill>
        </w:rPr>
        <w:t>，未通过审查的为无效标。依据招 标文件的规定，从响应性文件的有效性、完整性和对采购文件的响应程度进行审查，以确定 是否对采购文件的要求做出了实质性的响应，存在重大偏离的响应性文件为无效标。所谓重 大偏离是指投标人响应性文件中所述货物质量、技术、规格、数量、项目服务期等和服务明 显不能满足采购文件要求。重大偏离的认定须经竞争性磋商小组三分之二以上组员同意。</w:t>
      </w:r>
    </w:p>
    <w:p>
      <w:pPr>
        <w:snapToGrid w:val="0"/>
        <w:ind w:firstLine="480"/>
        <w:textAlignment w:val="baseline"/>
        <w:rPr>
          <w:color w:val="000000" w:themeColor="text1"/>
          <w:sz w:val="20"/>
          <w:lang w:eastAsia="zh-CN"/>
          <w14:textFill>
            <w14:solidFill>
              <w14:schemeClr w14:val="tx1"/>
            </w14:solidFill>
          </w14:textFill>
        </w:rPr>
      </w:pPr>
      <w:bookmarkStart w:id="243" w:name="bookmark241"/>
      <w:r>
        <w:rPr>
          <w:rFonts w:hint="eastAsia"/>
          <w:color w:val="000000" w:themeColor="text1"/>
          <w:lang w:eastAsia="zh-CN"/>
          <w14:textFill>
            <w14:solidFill>
              <w14:schemeClr w14:val="tx1"/>
            </w14:solidFill>
          </w14:textFill>
        </w:rPr>
        <w:t>2</w:t>
      </w:r>
      <w:bookmarkEnd w:id="243"/>
      <w:r>
        <w:rPr>
          <w:rFonts w:hint="eastAsia"/>
          <w:color w:val="000000" w:themeColor="text1"/>
          <w:lang w:eastAsia="zh-CN"/>
          <w14:textFill>
            <w14:solidFill>
              <w14:schemeClr w14:val="tx1"/>
            </w14:solidFill>
          </w14:textFill>
        </w:rPr>
        <w:t>、竞争性磋商小组判断</w:t>
      </w:r>
      <w:r>
        <w:rPr>
          <w:rFonts w:hint="eastAsia"/>
          <w:color w:val="000000" w:themeColor="text1"/>
          <w:lang w:val="zh-CN" w:eastAsia="zh-CN" w:bidi="zh-CN"/>
          <w14:textFill>
            <w14:solidFill>
              <w14:schemeClr w14:val="tx1"/>
            </w14:solidFill>
          </w14:textFill>
        </w:rPr>
        <w:t>“响应性文件</w:t>
      </w:r>
      <w:r>
        <w:rPr>
          <w:rFonts w:hint="eastAsia"/>
          <w:color w:val="000000" w:themeColor="text1"/>
          <w:lang w:eastAsia="zh-CN"/>
          <w14:textFill>
            <w14:solidFill>
              <w14:schemeClr w14:val="tx1"/>
            </w14:solidFill>
          </w14:textFill>
        </w:rPr>
        <w:t>”的响应性，仅基于</w:t>
      </w:r>
      <w:r>
        <w:rPr>
          <w:rFonts w:hint="eastAsia"/>
          <w:color w:val="000000" w:themeColor="text1"/>
          <w:lang w:val="zh-CN" w:eastAsia="zh-CN" w:bidi="zh-CN"/>
          <w14:textFill>
            <w14:solidFill>
              <w14:schemeClr w14:val="tx1"/>
            </w14:solidFill>
          </w14:textFill>
        </w:rPr>
        <w:t>“响应性文件</w:t>
      </w:r>
      <w:r>
        <w:rPr>
          <w:rFonts w:hint="eastAsia"/>
          <w:color w:val="000000" w:themeColor="text1"/>
          <w:lang w:eastAsia="zh-CN"/>
          <w14:textFill>
            <w14:solidFill>
              <w14:schemeClr w14:val="tx1"/>
            </w14:solidFill>
          </w14:textFill>
        </w:rPr>
        <w:t>”本身而不靠外部证 据。对非实质性响应的响应性文件，投标人不能通过修正或撤销不符之处，而使其成为实质 性响应。</w:t>
      </w:r>
    </w:p>
    <w:p>
      <w:pPr>
        <w:snapToGrid w:val="0"/>
        <w:ind w:firstLine="480"/>
        <w:textAlignment w:val="baseline"/>
        <w:rPr>
          <w:color w:val="000000" w:themeColor="text1"/>
          <w:sz w:val="20"/>
          <w:lang w:eastAsia="zh-CN"/>
          <w14:textFill>
            <w14:solidFill>
              <w14:schemeClr w14:val="tx1"/>
            </w14:solidFill>
          </w14:textFill>
        </w:rPr>
      </w:pPr>
      <w:bookmarkStart w:id="244" w:name="bookmark242"/>
      <w:r>
        <w:rPr>
          <w:rFonts w:hint="eastAsia"/>
          <w:color w:val="000000" w:themeColor="text1"/>
          <w:lang w:eastAsia="zh-CN"/>
          <w14:textFill>
            <w14:solidFill>
              <w14:schemeClr w14:val="tx1"/>
            </w14:solidFill>
          </w14:textFill>
        </w:rPr>
        <w:t>3</w:t>
      </w:r>
      <w:bookmarkEnd w:id="244"/>
      <w:r>
        <w:rPr>
          <w:rFonts w:hint="eastAsia"/>
          <w:color w:val="000000" w:themeColor="text1"/>
          <w:lang w:eastAsia="zh-CN"/>
          <w14:textFill>
            <w14:solidFill>
              <w14:schemeClr w14:val="tx1"/>
            </w14:solidFill>
          </w14:textFill>
        </w:rPr>
        <w:t>、竞争性磋商小组根据采购文件要求，讨论、通过评标工作流程和评标要点。</w:t>
      </w:r>
    </w:p>
    <w:p>
      <w:pPr>
        <w:snapToGrid w:val="0"/>
        <w:ind w:firstLine="480"/>
        <w:textAlignment w:val="baseline"/>
        <w:rPr>
          <w:color w:val="000000" w:themeColor="text1"/>
          <w:sz w:val="20"/>
          <w:lang w:eastAsia="zh-CN"/>
          <w14:textFill>
            <w14:solidFill>
              <w14:schemeClr w14:val="tx1"/>
            </w14:solidFill>
          </w14:textFill>
        </w:rPr>
      </w:pPr>
      <w:r>
        <w:rPr>
          <w:rFonts w:hint="eastAsia"/>
          <w:color w:val="000000" w:themeColor="text1"/>
          <w:lang w:eastAsia="zh-CN"/>
          <w14:textFill>
            <w14:solidFill>
              <w14:schemeClr w14:val="tx1"/>
            </w14:solidFill>
          </w14:textFill>
        </w:rPr>
        <w:t>4、围绕评标要点，竞争性磋商小组全体成员对有效投标人递交的响应性文件分别进行评标。</w:t>
      </w:r>
    </w:p>
    <w:p>
      <w:pPr>
        <w:snapToGrid w:val="0"/>
        <w:ind w:firstLine="480"/>
        <w:textAlignment w:val="baseline"/>
        <w:rPr>
          <w:color w:val="000000" w:themeColor="text1"/>
          <w:sz w:val="20"/>
          <w:lang w:eastAsia="zh-CN"/>
          <w14:textFill>
            <w14:solidFill>
              <w14:schemeClr w14:val="tx1"/>
            </w14:solidFill>
          </w14:textFill>
        </w:rPr>
      </w:pPr>
      <w:r>
        <w:rPr>
          <w:rFonts w:hint="eastAsia"/>
          <w:color w:val="000000" w:themeColor="text1"/>
          <w:lang w:eastAsia="zh-CN"/>
          <w14:textFill>
            <w14:solidFill>
              <w14:schemeClr w14:val="tx1"/>
            </w14:solidFill>
          </w14:textFill>
        </w:rPr>
        <w:t>5、评标过程出现异议的，由竞争性磋商小组共同商讨决定，需要投标人澄清的，竞争性磋商小组将以书面形式通知投标人。</w:t>
      </w:r>
    </w:p>
    <w:p>
      <w:pPr>
        <w:pStyle w:val="5"/>
        <w:snapToGrid w:val="0"/>
        <w:ind w:firstLine="482"/>
        <w:textAlignment w:val="baseline"/>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 xml:space="preserve">投标报价、评分评标原则及方法 </w:t>
      </w:r>
      <w:bookmarkStart w:id="245" w:name="bookmark249"/>
      <w:bookmarkStart w:id="246" w:name="bookmark251"/>
      <w:bookmarkStart w:id="247" w:name="_Toc31077"/>
      <w:bookmarkStart w:id="248" w:name="_Toc25492"/>
      <w:bookmarkStart w:id="249" w:name="_Toc30331"/>
      <w:bookmarkStart w:id="250" w:name="bookmark250"/>
    </w:p>
    <w:p>
      <w:pPr>
        <w:snapToGrid w:val="0"/>
        <w:ind w:firstLine="482"/>
        <w:textAlignment w:val="baseline"/>
        <w:rPr>
          <w:b/>
          <w:color w:val="000000" w:themeColor="text1"/>
          <w:lang w:eastAsia="zh-CN"/>
          <w14:textFill>
            <w14:solidFill>
              <w14:schemeClr w14:val="tx1"/>
            </w14:solidFill>
          </w14:textFill>
        </w:rPr>
      </w:pPr>
      <w:r>
        <w:rPr>
          <w:rFonts w:hint="eastAsia"/>
          <w:b/>
          <w:color w:val="000000" w:themeColor="text1"/>
          <w:lang w:eastAsia="zh-CN"/>
          <w14:textFill>
            <w14:solidFill>
              <w14:schemeClr w14:val="tx1"/>
            </w14:solidFill>
          </w14:textFill>
        </w:rPr>
        <w:t>投标报价</w:t>
      </w:r>
    </w:p>
    <w:p>
      <w:pPr>
        <w:snapToGrid w:val="0"/>
        <w:ind w:firstLine="480"/>
        <w:textAlignment w:val="baseline"/>
        <w:rPr>
          <w:rFonts w:ascii="仿宋" w:hAnsi="仿宋" w:cs="仿宋"/>
          <w:color w:val="000000" w:themeColor="text1"/>
          <w:lang w:eastAsia="zh-CN"/>
          <w14:textFill>
            <w14:solidFill>
              <w14:schemeClr w14:val="tx1"/>
            </w14:solidFill>
          </w14:textFill>
        </w:rPr>
      </w:pPr>
      <w:r>
        <w:rPr>
          <w:rFonts w:hint="eastAsia" w:ascii="仿宋" w:hAnsi="仿宋" w:cs="仿宋"/>
          <w:color w:val="000000" w:themeColor="text1"/>
          <w:lang w:eastAsia="zh-CN"/>
          <w14:textFill>
            <w14:solidFill>
              <w14:schemeClr w14:val="tx1"/>
            </w14:solidFill>
          </w14:textFill>
        </w:rPr>
        <w:t>1、磋商轮数:二次或二次以上；</w:t>
      </w:r>
    </w:p>
    <w:p>
      <w:pPr>
        <w:snapToGrid w:val="0"/>
        <w:ind w:firstLine="480"/>
        <w:textAlignment w:val="baseline"/>
        <w:rPr>
          <w:rFonts w:ascii="仿宋" w:hAnsi="仿宋" w:cs="仿宋"/>
          <w:color w:val="000000" w:themeColor="text1"/>
          <w:lang w:eastAsia="zh-CN"/>
          <w14:textFill>
            <w14:solidFill>
              <w14:schemeClr w14:val="tx1"/>
            </w14:solidFill>
          </w14:textFill>
        </w:rPr>
      </w:pPr>
      <w:r>
        <w:rPr>
          <w:rFonts w:hint="eastAsia" w:ascii="仿宋" w:hAnsi="仿宋" w:cs="仿宋"/>
          <w:color w:val="000000" w:themeColor="text1"/>
          <w:lang w:eastAsia="zh-CN"/>
          <w14:textFill>
            <w14:solidFill>
              <w14:schemeClr w14:val="tx1"/>
            </w14:solidFill>
          </w14:textFill>
        </w:rPr>
        <w:t>2、最后一轮磋商结束后，所有仍在参加磋商的供应商按照磋商小组的要求做最后报价（含修正的响应文件，如有），最后报价由其法定代表人或其授权代表签字后密封递交给采购代理机构。</w:t>
      </w:r>
    </w:p>
    <w:p>
      <w:pPr>
        <w:snapToGrid w:val="0"/>
        <w:ind w:firstLine="480"/>
        <w:textAlignment w:val="baseline"/>
        <w:rPr>
          <w:rFonts w:ascii="仿宋" w:hAnsi="仿宋" w:cs="仿宋"/>
          <w:color w:val="000000" w:themeColor="text1"/>
          <w:lang w:eastAsia="zh-CN"/>
          <w14:textFill>
            <w14:solidFill>
              <w14:schemeClr w14:val="tx1"/>
            </w14:solidFill>
          </w14:textFill>
        </w:rPr>
      </w:pPr>
      <w:r>
        <w:rPr>
          <w:rFonts w:hint="eastAsia" w:ascii="仿宋" w:hAnsi="仿宋" w:cs="仿宋"/>
          <w:color w:val="000000" w:themeColor="text1"/>
          <w:lang w:eastAsia="zh-CN"/>
          <w14:textFill>
            <w14:solidFill>
              <w14:schemeClr w14:val="tx1"/>
            </w14:solidFill>
          </w14:textFill>
        </w:rPr>
        <w:t>3、最低报价不作为成交依据</w:t>
      </w:r>
    </w:p>
    <w:bookmarkEnd w:id="245"/>
    <w:bookmarkEnd w:id="246"/>
    <w:bookmarkEnd w:id="247"/>
    <w:bookmarkEnd w:id="248"/>
    <w:bookmarkEnd w:id="249"/>
    <w:bookmarkEnd w:id="250"/>
    <w:p>
      <w:pPr>
        <w:pStyle w:val="6"/>
        <w:numPr>
          <w:ilvl w:val="0"/>
          <w:numId w:val="0"/>
        </w:numPr>
        <w:snapToGrid w:val="0"/>
        <w:ind w:left="480" w:leftChars="200"/>
        <w:textAlignment w:val="baseline"/>
        <w:rPr>
          <w:b/>
          <w:bCs w:val="0"/>
          <w:color w:val="000000" w:themeColor="text1"/>
          <w14:textFill>
            <w14:solidFill>
              <w14:schemeClr w14:val="tx1"/>
            </w14:solidFill>
          </w14:textFill>
        </w:rPr>
      </w:pPr>
      <w:bookmarkStart w:id="251" w:name="_Toc5547"/>
      <w:bookmarkStart w:id="252" w:name="_Toc11941"/>
      <w:r>
        <w:rPr>
          <w:rFonts w:hint="eastAsia"/>
          <w:b/>
          <w:bCs w:val="0"/>
          <w:color w:val="000000" w:themeColor="text1"/>
          <w14:textFill>
            <w14:solidFill>
              <w14:schemeClr w14:val="tx1"/>
            </w14:solidFill>
          </w14:textFill>
        </w:rPr>
        <w:t>评标原则</w:t>
      </w:r>
      <w:bookmarkEnd w:id="251"/>
      <w:bookmarkEnd w:id="252"/>
    </w:p>
    <w:p>
      <w:pPr>
        <w:snapToGrid w:val="0"/>
        <w:ind w:firstLine="480"/>
        <w:textAlignment w:val="baseline"/>
        <w:rPr>
          <w:color w:val="000000" w:themeColor="text1"/>
          <w:sz w:val="20"/>
          <w:lang w:eastAsia="zh-CN"/>
          <w14:textFill>
            <w14:solidFill>
              <w14:schemeClr w14:val="tx1"/>
            </w14:solidFill>
          </w14:textFill>
        </w:rPr>
      </w:pPr>
      <w:bookmarkStart w:id="253" w:name="_Toc8769"/>
      <w:bookmarkStart w:id="254" w:name="_Toc20057"/>
      <w:r>
        <w:rPr>
          <w:rFonts w:hint="eastAsia"/>
          <w:color w:val="000000" w:themeColor="text1"/>
          <w:lang w:eastAsia="zh-CN"/>
          <w14:textFill>
            <w14:solidFill>
              <w14:schemeClr w14:val="tx1"/>
            </w14:solidFill>
          </w14:textFill>
        </w:rPr>
        <w:t>评标活动遵循公开、公平、公正、择优的原则进行。评委会将综合分析投标人的各项指标，而不以单项指标的优劣评选出预成交人。</w:t>
      </w:r>
      <w:bookmarkEnd w:id="253"/>
      <w:bookmarkEnd w:id="254"/>
    </w:p>
    <w:p>
      <w:pPr>
        <w:pStyle w:val="6"/>
        <w:numPr>
          <w:ilvl w:val="0"/>
          <w:numId w:val="0"/>
        </w:numPr>
        <w:snapToGrid w:val="0"/>
        <w:ind w:left="480" w:leftChars="200"/>
        <w:textAlignment w:val="baseline"/>
        <w:rPr>
          <w:b/>
          <w:bCs w:val="0"/>
          <w:color w:val="000000" w:themeColor="text1"/>
          <w14:textFill>
            <w14:solidFill>
              <w14:schemeClr w14:val="tx1"/>
            </w14:solidFill>
          </w14:textFill>
        </w:rPr>
      </w:pPr>
      <w:bookmarkStart w:id="255" w:name="_Toc27662"/>
      <w:bookmarkStart w:id="256" w:name="_Toc10336"/>
      <w:r>
        <w:rPr>
          <w:rFonts w:hint="eastAsia"/>
          <w:b/>
          <w:bCs w:val="0"/>
          <w:color w:val="000000" w:themeColor="text1"/>
          <w14:textFill>
            <w14:solidFill>
              <w14:schemeClr w14:val="tx1"/>
            </w14:solidFill>
          </w14:textFill>
        </w:rPr>
        <w:t>评标办法</w:t>
      </w:r>
      <w:bookmarkEnd w:id="255"/>
      <w:bookmarkEnd w:id="256"/>
    </w:p>
    <w:p>
      <w:pPr>
        <w:snapToGrid w:val="0"/>
        <w:ind w:firstLine="480"/>
        <w:textAlignment w:val="baseline"/>
        <w:rPr>
          <w:color w:val="000000" w:themeColor="text1"/>
          <w:sz w:val="20"/>
          <w:lang w:eastAsia="zh-CN"/>
          <w14:textFill>
            <w14:solidFill>
              <w14:schemeClr w14:val="tx1"/>
            </w14:solidFill>
          </w14:textFill>
        </w:rPr>
      </w:pPr>
      <w:bookmarkStart w:id="257" w:name="_Toc10988"/>
      <w:bookmarkStart w:id="258" w:name="_Toc5391"/>
      <w:r>
        <w:rPr>
          <w:rFonts w:hint="eastAsia"/>
          <w:color w:val="000000" w:themeColor="text1"/>
          <w:lang w:eastAsia="zh-CN"/>
          <w14:textFill>
            <w14:solidFill>
              <w14:schemeClr w14:val="tx1"/>
            </w14:solidFill>
          </w14:textFill>
        </w:rPr>
        <w:t>（1）本次评标采用综合评分法。综合评分法是指响应性文件满足采购文件全部实质性要求，且按照评审因素的量化指标评审得分最高的投标人为成交候选人的评标方法。</w:t>
      </w:r>
      <w:bookmarkEnd w:id="257"/>
      <w:bookmarkEnd w:id="258"/>
    </w:p>
    <w:p>
      <w:pPr>
        <w:pStyle w:val="5"/>
        <w:snapToGrid w:val="0"/>
        <w:ind w:firstLine="482"/>
        <w:textAlignment w:val="baseline"/>
        <w:rPr>
          <w:color w:val="000000" w:themeColor="text1"/>
          <w:lang w:eastAsia="zh-CN"/>
          <w14:textFill>
            <w14:solidFill>
              <w14:schemeClr w14:val="tx1"/>
            </w14:solidFill>
          </w14:textFill>
        </w:rPr>
      </w:pPr>
      <w:bookmarkStart w:id="259" w:name="bookmark253"/>
      <w:bookmarkStart w:id="260" w:name="_Toc2507"/>
      <w:bookmarkStart w:id="261" w:name="bookmark254"/>
      <w:bookmarkStart w:id="262" w:name="_Toc26684"/>
      <w:bookmarkStart w:id="263" w:name="_Toc15114"/>
      <w:bookmarkStart w:id="264" w:name="bookmark252"/>
      <w:r>
        <w:rPr>
          <w:rFonts w:hint="eastAsia"/>
          <w:color w:val="000000" w:themeColor="text1"/>
          <w:lang w:eastAsia="zh-CN"/>
          <w14:textFill>
            <w14:solidFill>
              <w14:schemeClr w14:val="tx1"/>
            </w14:solidFill>
          </w14:textFill>
        </w:rPr>
        <w:t>确定成交候选投标人</w:t>
      </w:r>
      <w:bookmarkEnd w:id="259"/>
      <w:bookmarkEnd w:id="260"/>
      <w:bookmarkEnd w:id="261"/>
      <w:bookmarkEnd w:id="262"/>
      <w:bookmarkEnd w:id="263"/>
      <w:bookmarkEnd w:id="264"/>
    </w:p>
    <w:p>
      <w:pPr>
        <w:snapToGrid w:val="0"/>
        <w:ind w:firstLine="480"/>
        <w:textAlignment w:val="baseline"/>
        <w:rPr>
          <w:color w:val="000000" w:themeColor="text1"/>
          <w:sz w:val="20"/>
          <w:lang w:eastAsia="zh-CN"/>
          <w14:textFill>
            <w14:solidFill>
              <w14:schemeClr w14:val="tx1"/>
            </w14:solidFill>
          </w14:textFill>
        </w:rPr>
      </w:pPr>
      <w:r>
        <w:rPr>
          <w:rFonts w:hint="eastAsia"/>
          <w:color w:val="000000" w:themeColor="text1"/>
          <w:lang w:eastAsia="zh-CN"/>
          <w14:textFill>
            <w14:solidFill>
              <w14:schemeClr w14:val="tx1"/>
            </w14:solidFill>
          </w14:textFill>
        </w:rPr>
        <w:t>经评审由竞争性磋商小组采用综合评分法对提交符合要求的投标人的响应性文件进行综合 评分。</w:t>
      </w:r>
    </w:p>
    <w:p>
      <w:pPr>
        <w:snapToGrid w:val="0"/>
        <w:ind w:firstLine="480"/>
        <w:textAlignment w:val="baseline"/>
        <w:rPr>
          <w:color w:val="000000" w:themeColor="text1"/>
          <w:sz w:val="20"/>
          <w:lang w:eastAsia="zh-CN"/>
          <w14:textFill>
            <w14:solidFill>
              <w14:schemeClr w14:val="tx1"/>
            </w14:solidFill>
          </w14:textFill>
        </w:rPr>
      </w:pPr>
      <w:r>
        <w:rPr>
          <w:rFonts w:hint="eastAsia"/>
          <w:color w:val="000000" w:themeColor="text1"/>
          <w:lang w:eastAsia="zh-CN"/>
          <w14:textFill>
            <w14:solidFill>
              <w14:schemeClr w14:val="tx1"/>
            </w14:solidFill>
          </w14:textFill>
        </w:rPr>
        <w:t>综合评分法，是指响应性文件满足采购文件全部实质性要求且按评审因素的量化指标评 审得分最高的投标人为成交候选人的评审方法。</w:t>
      </w:r>
    </w:p>
    <w:p>
      <w:pPr>
        <w:pStyle w:val="5"/>
        <w:snapToGrid w:val="0"/>
        <w:ind w:firstLine="482"/>
        <w:textAlignment w:val="baseline"/>
        <w:rPr>
          <w:color w:val="000000" w:themeColor="text1"/>
          <w:lang w:eastAsia="zh-CN"/>
          <w14:textFill>
            <w14:solidFill>
              <w14:schemeClr w14:val="tx1"/>
            </w14:solidFill>
          </w14:textFill>
        </w:rPr>
      </w:pPr>
      <w:bookmarkStart w:id="265" w:name="_Toc9849"/>
      <w:bookmarkStart w:id="266" w:name="bookmark257"/>
      <w:bookmarkStart w:id="267" w:name="_Toc29786"/>
      <w:bookmarkStart w:id="268" w:name="bookmark256"/>
      <w:bookmarkStart w:id="269" w:name="_Toc4973"/>
      <w:bookmarkStart w:id="270" w:name="bookmark255"/>
      <w:r>
        <w:rPr>
          <w:rFonts w:hint="eastAsia"/>
          <w:color w:val="000000" w:themeColor="text1"/>
          <w:lang w:eastAsia="zh-CN"/>
          <w14:textFill>
            <w14:solidFill>
              <w14:schemeClr w14:val="tx1"/>
            </w14:solidFill>
          </w14:textFill>
        </w:rPr>
        <w:t>评标过程保密</w:t>
      </w:r>
      <w:bookmarkEnd w:id="265"/>
      <w:bookmarkEnd w:id="266"/>
      <w:bookmarkEnd w:id="267"/>
      <w:bookmarkEnd w:id="268"/>
      <w:bookmarkEnd w:id="269"/>
      <w:bookmarkEnd w:id="270"/>
    </w:p>
    <w:p>
      <w:pPr>
        <w:snapToGrid w:val="0"/>
        <w:ind w:firstLine="480"/>
        <w:textAlignment w:val="baseline"/>
        <w:rPr>
          <w:color w:val="000000" w:themeColor="text1"/>
          <w:sz w:val="20"/>
          <w:lang w:eastAsia="zh-CN"/>
          <w14:textFill>
            <w14:solidFill>
              <w14:schemeClr w14:val="tx1"/>
            </w14:solidFill>
          </w14:textFill>
        </w:rPr>
      </w:pPr>
      <w:bookmarkStart w:id="271" w:name="bookmark258"/>
      <w:r>
        <w:rPr>
          <w:rFonts w:hint="eastAsia"/>
          <w:color w:val="000000" w:themeColor="text1"/>
          <w:lang w:eastAsia="zh-CN"/>
          <w14:textFill>
            <w14:solidFill>
              <w14:schemeClr w14:val="tx1"/>
            </w14:solidFill>
          </w14:textFill>
        </w:rPr>
        <w:t>1</w:t>
      </w:r>
      <w:bookmarkEnd w:id="271"/>
      <w:r>
        <w:rPr>
          <w:rFonts w:hint="eastAsia"/>
          <w:color w:val="000000" w:themeColor="text1"/>
          <w:lang w:eastAsia="zh-CN"/>
          <w14:textFill>
            <w14:solidFill>
              <w14:schemeClr w14:val="tx1"/>
            </w14:solidFill>
          </w14:textFill>
        </w:rPr>
        <w:t>、在评标过程中和评标结束后，凡属于审查、澄清、评价、比较采购文件等有关信 息，竞争性磋商小组的研究情况和所有投标人的商业秘密都属于保密内容相关当事人均不得泄 露给任何投标人或与评标工作无关的人员。</w:t>
      </w:r>
    </w:p>
    <w:p>
      <w:pPr>
        <w:snapToGrid w:val="0"/>
        <w:ind w:firstLine="480"/>
        <w:textAlignment w:val="baseline"/>
        <w:rPr>
          <w:color w:val="000000" w:themeColor="text1"/>
          <w:sz w:val="20"/>
          <w:lang w:eastAsia="zh-CN"/>
          <w14:textFill>
            <w14:solidFill>
              <w14:schemeClr w14:val="tx1"/>
            </w14:solidFill>
          </w14:textFill>
        </w:rPr>
      </w:pPr>
      <w:bookmarkStart w:id="272" w:name="bookmark259"/>
      <w:r>
        <w:rPr>
          <w:rFonts w:hint="eastAsia"/>
          <w:color w:val="000000" w:themeColor="text1"/>
          <w:lang w:eastAsia="zh-CN"/>
          <w14:textFill>
            <w14:solidFill>
              <w14:schemeClr w14:val="tx1"/>
            </w14:solidFill>
          </w14:textFill>
        </w:rPr>
        <w:t>2</w:t>
      </w:r>
      <w:bookmarkEnd w:id="272"/>
      <w:r>
        <w:rPr>
          <w:rFonts w:hint="eastAsia"/>
          <w:color w:val="000000" w:themeColor="text1"/>
          <w:lang w:eastAsia="zh-CN"/>
          <w14:textFill>
            <w14:solidFill>
              <w14:schemeClr w14:val="tx1"/>
            </w14:solidFill>
          </w14:textFill>
        </w:rPr>
        <w:t>、投标人不得探听上述信息，不得以任何行为影响评标过程，否则其响应性文件将被 作为无效响应性文件。</w:t>
      </w:r>
    </w:p>
    <w:p>
      <w:pPr>
        <w:snapToGrid w:val="0"/>
        <w:ind w:firstLine="480"/>
        <w:textAlignment w:val="baseline"/>
        <w:rPr>
          <w:color w:val="000000" w:themeColor="text1"/>
          <w:sz w:val="20"/>
          <w:lang w:eastAsia="zh-CN"/>
          <w14:textFill>
            <w14:solidFill>
              <w14:schemeClr w14:val="tx1"/>
            </w14:solidFill>
          </w14:textFill>
        </w:rPr>
      </w:pPr>
      <w:bookmarkStart w:id="273" w:name="bookmark260"/>
      <w:r>
        <w:rPr>
          <w:rFonts w:hint="eastAsia"/>
          <w:color w:val="000000" w:themeColor="text1"/>
          <w:lang w:eastAsia="zh-CN"/>
          <w14:textFill>
            <w14:solidFill>
              <w14:schemeClr w14:val="tx1"/>
            </w14:solidFill>
          </w14:textFill>
        </w:rPr>
        <w:t>3</w:t>
      </w:r>
      <w:bookmarkEnd w:id="273"/>
      <w:r>
        <w:rPr>
          <w:rFonts w:hint="eastAsia"/>
          <w:color w:val="000000" w:themeColor="text1"/>
          <w:lang w:eastAsia="zh-CN"/>
          <w14:textFill>
            <w14:solidFill>
              <w14:schemeClr w14:val="tx1"/>
            </w14:solidFill>
          </w14:textFill>
        </w:rPr>
        <w:t>、在评标期间，采购人有专门工作人员与投标人进行联络。</w:t>
      </w:r>
    </w:p>
    <w:p>
      <w:pPr>
        <w:snapToGrid w:val="0"/>
        <w:ind w:firstLine="480"/>
        <w:textAlignment w:val="baseline"/>
        <w:rPr>
          <w:color w:val="000000" w:themeColor="text1"/>
          <w:sz w:val="20"/>
          <w:lang w:eastAsia="zh-CN"/>
          <w14:textFill>
            <w14:solidFill>
              <w14:schemeClr w14:val="tx1"/>
            </w14:solidFill>
          </w14:textFill>
        </w:rPr>
      </w:pPr>
      <w:bookmarkStart w:id="274" w:name="bookmark261"/>
      <w:r>
        <w:rPr>
          <w:rFonts w:hint="eastAsia"/>
          <w:color w:val="000000" w:themeColor="text1"/>
          <w:lang w:eastAsia="zh-CN"/>
          <w14:textFill>
            <w14:solidFill>
              <w14:schemeClr w14:val="tx1"/>
            </w14:solidFill>
          </w14:textFill>
        </w:rPr>
        <w:t>4</w:t>
      </w:r>
      <w:bookmarkEnd w:id="274"/>
      <w:r>
        <w:rPr>
          <w:rFonts w:hint="eastAsia"/>
          <w:color w:val="000000" w:themeColor="text1"/>
          <w:lang w:eastAsia="zh-CN"/>
          <w14:textFill>
            <w14:solidFill>
              <w14:schemeClr w14:val="tx1"/>
            </w14:solidFill>
          </w14:textFill>
        </w:rPr>
        <w:t>、采购人和竞争性磋商小组不向未成交的投标人解释未成交原因，也不对评标过程中的 细节问题进行公布。</w:t>
      </w:r>
    </w:p>
    <w:p>
      <w:pPr>
        <w:pStyle w:val="11"/>
        <w:snapToGrid w:val="0"/>
        <w:spacing w:after="0"/>
        <w:ind w:firstLine="480"/>
        <w:textAlignment w:val="baseline"/>
        <w:rPr>
          <w:rFonts w:ascii="仿宋" w:hAnsi="仿宋" w:cs="仿宋"/>
          <w:color w:val="000000" w:themeColor="text1"/>
          <w:sz w:val="24"/>
          <w:lang w:val="zh-TW" w:eastAsia="zh-CN" w:bidi="zh-TW"/>
          <w14:textFill>
            <w14:solidFill>
              <w14:schemeClr w14:val="tx1"/>
            </w14:solidFill>
          </w14:textFill>
        </w:rPr>
      </w:pPr>
      <w:r>
        <w:rPr>
          <w:rFonts w:hint="eastAsia" w:ascii="仿宋" w:hAnsi="仿宋" w:cs="仿宋"/>
          <w:color w:val="000000" w:themeColor="text1"/>
          <w:sz w:val="24"/>
          <w:lang w:eastAsia="zh-CN"/>
          <w14:textFill>
            <w14:solidFill>
              <w14:schemeClr w14:val="tx1"/>
            </w14:solidFill>
          </w14:textFill>
        </w:rPr>
        <w:br w:type="page"/>
      </w:r>
    </w:p>
    <w:p>
      <w:pPr>
        <w:pStyle w:val="4"/>
        <w:snapToGrid w:val="0"/>
        <w:ind w:firstLine="643"/>
        <w:textAlignment w:val="baseline"/>
        <w:rPr>
          <w:color w:val="000000" w:themeColor="text1"/>
          <w:lang w:eastAsia="zh-CN"/>
          <w14:textFill>
            <w14:solidFill>
              <w14:schemeClr w14:val="tx1"/>
            </w14:solidFill>
          </w14:textFill>
        </w:rPr>
      </w:pPr>
      <w:bookmarkStart w:id="275" w:name="bookmark265"/>
      <w:bookmarkStart w:id="276" w:name="_Toc19202"/>
      <w:bookmarkStart w:id="277" w:name="bookmark262"/>
      <w:bookmarkStart w:id="278" w:name="bookmark263"/>
      <w:bookmarkStart w:id="279" w:name="_Toc13938"/>
      <w:r>
        <w:rPr>
          <w:rFonts w:hint="eastAsia"/>
          <w:color w:val="000000" w:themeColor="text1"/>
          <w:lang w:eastAsia="zh-CN"/>
          <w14:textFill>
            <w14:solidFill>
              <w14:schemeClr w14:val="tx1"/>
            </w14:solidFill>
          </w14:textFill>
        </w:rPr>
        <w:t>评标办法</w:t>
      </w:r>
      <w:bookmarkEnd w:id="275"/>
      <w:bookmarkEnd w:id="276"/>
      <w:bookmarkEnd w:id="277"/>
      <w:bookmarkEnd w:id="278"/>
      <w:bookmarkEnd w:id="279"/>
    </w:p>
    <w:p>
      <w:pPr>
        <w:pStyle w:val="41"/>
        <w:snapToGrid w:val="0"/>
        <w:spacing w:after="0" w:line="360" w:lineRule="auto"/>
        <w:ind w:firstLine="480"/>
        <w:jc w:val="center"/>
        <w:textAlignment w:val="baseline"/>
        <w:rPr>
          <w:rFonts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资格审查</w:t>
      </w:r>
    </w:p>
    <w:tbl>
      <w:tblPr>
        <w:tblStyle w:val="23"/>
        <w:tblW w:w="10221"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3"/>
        <w:gridCol w:w="7336"/>
        <w:gridCol w:w="589"/>
        <w:gridCol w:w="589"/>
        <w:gridCol w:w="589"/>
        <w:gridCol w:w="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1" w:hRule="atLeast"/>
        </w:trPr>
        <w:tc>
          <w:tcPr>
            <w:tcW w:w="0" w:type="auto"/>
            <w:vAlign w:val="center"/>
          </w:tcPr>
          <w:p>
            <w:pPr>
              <w:pStyle w:val="41"/>
              <w:snapToGrid w:val="0"/>
              <w:spacing w:after="0" w:line="360" w:lineRule="auto"/>
              <w:ind w:firstLine="0" w:firstLineChars="0"/>
              <w:textAlignment w:val="baseline"/>
              <w:rPr>
                <w:rFonts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项目</w:t>
            </w:r>
          </w:p>
        </w:tc>
        <w:tc>
          <w:tcPr>
            <w:tcW w:w="0" w:type="auto"/>
            <w:vAlign w:val="center"/>
          </w:tcPr>
          <w:p>
            <w:pPr>
              <w:pStyle w:val="41"/>
              <w:snapToGrid w:val="0"/>
              <w:spacing w:after="0" w:line="360" w:lineRule="auto"/>
              <w:ind w:firstLine="398" w:firstLineChars="166"/>
              <w:jc w:val="center"/>
              <w:textAlignment w:val="baseline"/>
              <w:rPr>
                <w:rFonts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评审内容</w:t>
            </w:r>
          </w:p>
        </w:tc>
        <w:tc>
          <w:tcPr>
            <w:tcW w:w="0" w:type="auto"/>
            <w:vAlign w:val="center"/>
          </w:tcPr>
          <w:p>
            <w:pPr>
              <w:pStyle w:val="41"/>
              <w:snapToGrid w:val="0"/>
              <w:spacing w:after="0" w:line="360" w:lineRule="auto"/>
              <w:ind w:firstLine="0" w:firstLineChars="0"/>
              <w:jc w:val="both"/>
              <w:textAlignment w:val="baseline"/>
              <w:rPr>
                <w:rFonts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投标单位1</w:t>
            </w:r>
          </w:p>
        </w:tc>
        <w:tc>
          <w:tcPr>
            <w:tcW w:w="0" w:type="auto"/>
            <w:vAlign w:val="center"/>
          </w:tcPr>
          <w:p>
            <w:pPr>
              <w:pStyle w:val="41"/>
              <w:snapToGrid w:val="0"/>
              <w:spacing w:after="0" w:line="360" w:lineRule="auto"/>
              <w:ind w:firstLine="0" w:firstLineChars="0"/>
              <w:jc w:val="both"/>
              <w:textAlignment w:val="baseline"/>
              <w:rPr>
                <w:rFonts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投标单位2</w:t>
            </w:r>
          </w:p>
        </w:tc>
        <w:tc>
          <w:tcPr>
            <w:tcW w:w="0" w:type="auto"/>
            <w:vAlign w:val="center"/>
          </w:tcPr>
          <w:p>
            <w:pPr>
              <w:pStyle w:val="41"/>
              <w:snapToGrid w:val="0"/>
              <w:spacing w:after="0" w:line="360" w:lineRule="auto"/>
              <w:ind w:firstLine="0" w:firstLineChars="0"/>
              <w:jc w:val="both"/>
              <w:textAlignment w:val="baseline"/>
              <w:rPr>
                <w:rFonts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投标单位3</w:t>
            </w:r>
          </w:p>
        </w:tc>
        <w:tc>
          <w:tcPr>
            <w:tcW w:w="0" w:type="auto"/>
            <w:vAlign w:val="center"/>
          </w:tcPr>
          <w:p>
            <w:pPr>
              <w:pStyle w:val="41"/>
              <w:snapToGrid w:val="0"/>
              <w:spacing w:after="0" w:line="360" w:lineRule="auto"/>
              <w:ind w:firstLine="0" w:firstLineChars="0"/>
              <w:jc w:val="both"/>
              <w:textAlignment w:val="baseline"/>
              <w:rPr>
                <w:rFonts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供应商N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0" w:type="auto"/>
            <w:vMerge w:val="restart"/>
            <w:vAlign w:val="center"/>
          </w:tcPr>
          <w:p>
            <w:pPr>
              <w:pStyle w:val="41"/>
              <w:snapToGrid w:val="0"/>
              <w:spacing w:after="0" w:line="360" w:lineRule="auto"/>
              <w:ind w:firstLine="0" w:firstLineChars="0"/>
              <w:textAlignment w:val="baseline"/>
              <w:rPr>
                <w:rFonts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资格审查</w:t>
            </w:r>
          </w:p>
        </w:tc>
        <w:tc>
          <w:tcPr>
            <w:tcW w:w="0" w:type="auto"/>
            <w:vAlign w:val="center"/>
          </w:tcPr>
          <w:p>
            <w:pPr>
              <w:pStyle w:val="41"/>
              <w:snapToGrid w:val="0"/>
              <w:spacing w:after="0" w:line="360" w:lineRule="auto"/>
              <w:ind w:firstLine="0" w:firstLineChars="0"/>
              <w:textAlignment w:val="baseline"/>
              <w:rPr>
                <w:rFonts w:ascii="仿宋" w:hAnsi="仿宋" w:eastAsia="仿宋" w:cs="仿宋"/>
                <w:color w:val="000000" w:themeColor="text1"/>
                <w:lang w:val="en-US" w:eastAsia="zh-CN"/>
                <w14:textFill>
                  <w14:solidFill>
                    <w14:schemeClr w14:val="tx1"/>
                  </w14:solidFill>
                </w14:textFill>
              </w:rPr>
            </w:pPr>
            <w:r>
              <w:rPr>
                <w:rFonts w:ascii="仿宋" w:hAnsi="仿宋" w:eastAsia="仿宋" w:cs="仿宋"/>
                <w:color w:val="000000" w:themeColor="text1"/>
                <w:lang w:eastAsia="zh-CN"/>
                <w14:textFill>
                  <w14:solidFill>
                    <w14:schemeClr w14:val="tx1"/>
                  </w14:solidFill>
                </w14:textFill>
              </w:rPr>
              <w:t>符合《中华人民共和国政府采购法》第二十二条的规定，在中华人民共和国境内注册的合法运营企业；</w:t>
            </w:r>
          </w:p>
        </w:tc>
        <w:tc>
          <w:tcPr>
            <w:tcW w:w="0" w:type="auto"/>
            <w:vAlign w:val="center"/>
          </w:tcPr>
          <w:p>
            <w:pPr>
              <w:pStyle w:val="41"/>
              <w:snapToGrid w:val="0"/>
              <w:spacing w:after="0" w:line="360" w:lineRule="auto"/>
              <w:ind w:firstLine="480"/>
              <w:jc w:val="center"/>
              <w:textAlignment w:val="baseline"/>
              <w:rPr>
                <w:rFonts w:ascii="仿宋" w:hAnsi="仿宋" w:eastAsia="仿宋" w:cs="仿宋"/>
                <w:color w:val="000000" w:themeColor="text1"/>
                <w:lang w:val="en-US" w:eastAsia="zh-CN"/>
                <w14:textFill>
                  <w14:solidFill>
                    <w14:schemeClr w14:val="tx1"/>
                  </w14:solidFill>
                </w14:textFill>
              </w:rPr>
            </w:pPr>
          </w:p>
        </w:tc>
        <w:tc>
          <w:tcPr>
            <w:tcW w:w="0" w:type="auto"/>
            <w:vAlign w:val="center"/>
          </w:tcPr>
          <w:p>
            <w:pPr>
              <w:pStyle w:val="41"/>
              <w:snapToGrid w:val="0"/>
              <w:spacing w:after="0" w:line="360" w:lineRule="auto"/>
              <w:ind w:firstLine="480"/>
              <w:jc w:val="center"/>
              <w:textAlignment w:val="baseline"/>
              <w:rPr>
                <w:rFonts w:ascii="仿宋" w:hAnsi="仿宋" w:eastAsia="仿宋" w:cs="仿宋"/>
                <w:color w:val="000000" w:themeColor="text1"/>
                <w:lang w:val="en-US" w:eastAsia="zh-CN"/>
                <w14:textFill>
                  <w14:solidFill>
                    <w14:schemeClr w14:val="tx1"/>
                  </w14:solidFill>
                </w14:textFill>
              </w:rPr>
            </w:pPr>
          </w:p>
        </w:tc>
        <w:tc>
          <w:tcPr>
            <w:tcW w:w="0" w:type="auto"/>
            <w:vAlign w:val="center"/>
          </w:tcPr>
          <w:p>
            <w:pPr>
              <w:pStyle w:val="41"/>
              <w:snapToGrid w:val="0"/>
              <w:spacing w:after="0" w:line="360" w:lineRule="auto"/>
              <w:ind w:firstLine="480"/>
              <w:jc w:val="center"/>
              <w:textAlignment w:val="baseline"/>
              <w:rPr>
                <w:rFonts w:ascii="仿宋" w:hAnsi="仿宋" w:eastAsia="仿宋" w:cs="仿宋"/>
                <w:color w:val="000000" w:themeColor="text1"/>
                <w:lang w:val="en-US" w:eastAsia="zh-CN"/>
                <w14:textFill>
                  <w14:solidFill>
                    <w14:schemeClr w14:val="tx1"/>
                  </w14:solidFill>
                </w14:textFill>
              </w:rPr>
            </w:pPr>
          </w:p>
        </w:tc>
        <w:tc>
          <w:tcPr>
            <w:tcW w:w="0" w:type="auto"/>
            <w:vAlign w:val="center"/>
          </w:tcPr>
          <w:p>
            <w:pPr>
              <w:pStyle w:val="41"/>
              <w:snapToGrid w:val="0"/>
              <w:spacing w:after="0" w:line="360" w:lineRule="auto"/>
              <w:ind w:firstLine="480"/>
              <w:jc w:val="center"/>
              <w:textAlignment w:val="baseline"/>
              <w:rPr>
                <w:rFonts w:ascii="仿宋" w:hAnsi="仿宋" w:eastAsia="仿宋" w:cs="仿宋"/>
                <w:color w:val="000000" w:themeColor="text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0" w:type="auto"/>
            <w:vMerge w:val="continue"/>
            <w:vAlign w:val="center"/>
          </w:tcPr>
          <w:p>
            <w:pPr>
              <w:pStyle w:val="41"/>
              <w:snapToGrid w:val="0"/>
              <w:spacing w:after="0" w:line="360" w:lineRule="auto"/>
              <w:ind w:firstLine="480"/>
              <w:jc w:val="center"/>
              <w:textAlignment w:val="baseline"/>
              <w:rPr>
                <w:rFonts w:ascii="仿宋" w:hAnsi="仿宋" w:eastAsia="仿宋" w:cs="仿宋"/>
                <w:color w:val="000000" w:themeColor="text1"/>
                <w:lang w:val="en-US" w:eastAsia="zh-CN"/>
                <w14:textFill>
                  <w14:solidFill>
                    <w14:schemeClr w14:val="tx1"/>
                  </w14:solidFill>
                </w14:textFill>
              </w:rPr>
            </w:pPr>
          </w:p>
        </w:tc>
        <w:tc>
          <w:tcPr>
            <w:tcW w:w="0" w:type="auto"/>
            <w:vAlign w:val="center"/>
          </w:tcPr>
          <w:p>
            <w:pPr>
              <w:pStyle w:val="41"/>
              <w:snapToGrid w:val="0"/>
              <w:spacing w:after="0" w:line="360" w:lineRule="auto"/>
              <w:ind w:firstLine="0" w:firstLineChars="0"/>
              <w:textAlignment w:val="baseline"/>
              <w:rPr>
                <w:rFonts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有效的工商营业执照；</w:t>
            </w:r>
          </w:p>
        </w:tc>
        <w:tc>
          <w:tcPr>
            <w:tcW w:w="0" w:type="auto"/>
            <w:vAlign w:val="center"/>
          </w:tcPr>
          <w:p>
            <w:pPr>
              <w:pStyle w:val="41"/>
              <w:snapToGrid w:val="0"/>
              <w:spacing w:after="0" w:line="360" w:lineRule="auto"/>
              <w:ind w:firstLine="480"/>
              <w:jc w:val="center"/>
              <w:textAlignment w:val="baseline"/>
              <w:rPr>
                <w:rFonts w:ascii="仿宋" w:hAnsi="仿宋" w:eastAsia="仿宋" w:cs="仿宋"/>
                <w:color w:val="000000" w:themeColor="text1"/>
                <w:lang w:val="en-US" w:eastAsia="zh-CN"/>
                <w14:textFill>
                  <w14:solidFill>
                    <w14:schemeClr w14:val="tx1"/>
                  </w14:solidFill>
                </w14:textFill>
              </w:rPr>
            </w:pPr>
          </w:p>
        </w:tc>
        <w:tc>
          <w:tcPr>
            <w:tcW w:w="0" w:type="auto"/>
            <w:vAlign w:val="center"/>
          </w:tcPr>
          <w:p>
            <w:pPr>
              <w:pStyle w:val="41"/>
              <w:snapToGrid w:val="0"/>
              <w:spacing w:after="0" w:line="360" w:lineRule="auto"/>
              <w:ind w:firstLine="480"/>
              <w:jc w:val="center"/>
              <w:textAlignment w:val="baseline"/>
              <w:rPr>
                <w:rFonts w:ascii="仿宋" w:hAnsi="仿宋" w:eastAsia="仿宋" w:cs="仿宋"/>
                <w:color w:val="000000" w:themeColor="text1"/>
                <w:lang w:val="en-US" w:eastAsia="zh-CN"/>
                <w14:textFill>
                  <w14:solidFill>
                    <w14:schemeClr w14:val="tx1"/>
                  </w14:solidFill>
                </w14:textFill>
              </w:rPr>
            </w:pPr>
          </w:p>
        </w:tc>
        <w:tc>
          <w:tcPr>
            <w:tcW w:w="0" w:type="auto"/>
            <w:vAlign w:val="center"/>
          </w:tcPr>
          <w:p>
            <w:pPr>
              <w:pStyle w:val="41"/>
              <w:snapToGrid w:val="0"/>
              <w:spacing w:after="0" w:line="360" w:lineRule="auto"/>
              <w:ind w:firstLine="480"/>
              <w:jc w:val="center"/>
              <w:textAlignment w:val="baseline"/>
              <w:rPr>
                <w:rFonts w:ascii="仿宋" w:hAnsi="仿宋" w:eastAsia="仿宋" w:cs="仿宋"/>
                <w:color w:val="000000" w:themeColor="text1"/>
                <w:lang w:val="en-US" w:eastAsia="zh-CN"/>
                <w14:textFill>
                  <w14:solidFill>
                    <w14:schemeClr w14:val="tx1"/>
                  </w14:solidFill>
                </w14:textFill>
              </w:rPr>
            </w:pPr>
          </w:p>
        </w:tc>
        <w:tc>
          <w:tcPr>
            <w:tcW w:w="0" w:type="auto"/>
            <w:vAlign w:val="center"/>
          </w:tcPr>
          <w:p>
            <w:pPr>
              <w:pStyle w:val="41"/>
              <w:snapToGrid w:val="0"/>
              <w:spacing w:after="0" w:line="360" w:lineRule="auto"/>
              <w:ind w:firstLine="480"/>
              <w:jc w:val="center"/>
              <w:textAlignment w:val="baseline"/>
              <w:rPr>
                <w:rFonts w:ascii="仿宋" w:hAnsi="仿宋" w:eastAsia="仿宋" w:cs="仿宋"/>
                <w:color w:val="000000" w:themeColor="text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0" w:type="auto"/>
            <w:vMerge w:val="continue"/>
            <w:vAlign w:val="center"/>
          </w:tcPr>
          <w:p>
            <w:pPr>
              <w:pStyle w:val="41"/>
              <w:snapToGrid w:val="0"/>
              <w:spacing w:after="0" w:line="360" w:lineRule="auto"/>
              <w:ind w:firstLine="480"/>
              <w:jc w:val="center"/>
              <w:textAlignment w:val="baseline"/>
              <w:rPr>
                <w:rFonts w:ascii="仿宋" w:hAnsi="仿宋" w:eastAsia="仿宋" w:cs="仿宋"/>
                <w:color w:val="000000" w:themeColor="text1"/>
                <w:lang w:val="en-US" w:eastAsia="zh-CN"/>
                <w14:textFill>
                  <w14:solidFill>
                    <w14:schemeClr w14:val="tx1"/>
                  </w14:solidFill>
                </w14:textFill>
              </w:rPr>
            </w:pPr>
          </w:p>
        </w:tc>
        <w:tc>
          <w:tcPr>
            <w:tcW w:w="0" w:type="auto"/>
            <w:vAlign w:val="center"/>
          </w:tcPr>
          <w:p>
            <w:pPr>
              <w:pStyle w:val="41"/>
              <w:snapToGrid w:val="0"/>
              <w:spacing w:after="0" w:line="360" w:lineRule="auto"/>
              <w:ind w:firstLine="0" w:firstLineChars="0"/>
              <w:textAlignment w:val="baseline"/>
              <w:rPr>
                <w:rFonts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供应商须提供在“信用中国”（</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w:instrText>
            </w:r>
            <w:r>
              <w:rPr>
                <w:color w:val="000000" w:themeColor="text1"/>
                <w14:textFill>
                  <w14:solidFill>
                    <w14:schemeClr w14:val="tx1"/>
                  </w14:solidFill>
                </w14:textFill>
              </w:rPr>
              <w:fldChar w:fldCharType="separate"/>
            </w:r>
            <w:r>
              <w:rPr>
                <w:rFonts w:hint="eastAsia" w:ascii="仿宋" w:hAnsi="仿宋" w:eastAsia="仿宋" w:cs="仿宋"/>
                <w:color w:val="000000" w:themeColor="text1"/>
                <w:lang w:eastAsia="zh-CN"/>
                <w14:textFill>
                  <w14:solidFill>
                    <w14:schemeClr w14:val="tx1"/>
                  </w14:solidFill>
                </w14:textFill>
              </w:rPr>
              <w:t>www.creditchina.gov.cn）和中国政府采购网（www.ccgp.gov.cn）网站上未被列入失信被执行人、重大税收违法案件当事人名单以及政府采购严重违法失信行为记录名单的网页打印件</w:t>
            </w:r>
            <w:r>
              <w:rPr>
                <w:rFonts w:hint="eastAsia" w:ascii="仿宋" w:hAnsi="仿宋" w:eastAsia="仿宋" w:cs="仿宋"/>
                <w:color w:val="000000" w:themeColor="text1"/>
                <w:lang w:eastAsia="zh-CN"/>
                <w14:textFill>
                  <w14:solidFill>
                    <w14:schemeClr w14:val="tx1"/>
                  </w14:solidFill>
                </w14:textFill>
              </w:rPr>
              <w:fldChar w:fldCharType="end"/>
            </w:r>
            <w:r>
              <w:rPr>
                <w:rFonts w:ascii="仿宋" w:hAnsi="仿宋" w:eastAsia="仿宋" w:cs="仿宋"/>
                <w:color w:val="000000" w:themeColor="text1"/>
                <w14:textFill>
                  <w14:solidFill>
                    <w14:schemeClr w14:val="tx1"/>
                  </w14:solidFill>
                </w14:textFill>
              </w:rPr>
              <w:t>（网页打印件须自</w:t>
            </w:r>
            <w:r>
              <w:rPr>
                <w:rFonts w:hint="eastAsia" w:ascii="仿宋" w:hAnsi="仿宋" w:eastAsia="仿宋" w:cs="仿宋"/>
                <w:color w:val="000000" w:themeColor="text1"/>
                <w:lang w:eastAsia="zh-CN"/>
                <w14:textFill>
                  <w14:solidFill>
                    <w14:schemeClr w14:val="tx1"/>
                  </w14:solidFill>
                </w14:textFill>
              </w:rPr>
              <w:t>采购文件</w:t>
            </w:r>
            <w:r>
              <w:rPr>
                <w:rFonts w:ascii="仿宋" w:hAnsi="仿宋" w:eastAsia="仿宋" w:cs="仿宋"/>
                <w:color w:val="000000" w:themeColor="text1"/>
                <w14:textFill>
                  <w14:solidFill>
                    <w14:schemeClr w14:val="tx1"/>
                  </w14:solidFill>
                </w14:textFill>
              </w:rPr>
              <w:t>发布之日起至首次提交响应性文件截止时间止从上述网站中打印）</w:t>
            </w:r>
            <w:r>
              <w:rPr>
                <w:rFonts w:hint="eastAsia" w:ascii="仿宋" w:hAnsi="仿宋" w:eastAsia="仿宋" w:cs="仿宋"/>
                <w:color w:val="000000" w:themeColor="text1"/>
                <w:lang w:eastAsia="zh-CN"/>
                <w14:textFill>
                  <w14:solidFill>
                    <w14:schemeClr w14:val="tx1"/>
                  </w14:solidFill>
                </w14:textFill>
              </w:rPr>
              <w:t>。</w:t>
            </w:r>
          </w:p>
        </w:tc>
        <w:tc>
          <w:tcPr>
            <w:tcW w:w="0" w:type="auto"/>
            <w:vAlign w:val="center"/>
          </w:tcPr>
          <w:p>
            <w:pPr>
              <w:pStyle w:val="41"/>
              <w:snapToGrid w:val="0"/>
              <w:spacing w:after="0" w:line="360" w:lineRule="auto"/>
              <w:ind w:firstLine="480"/>
              <w:jc w:val="center"/>
              <w:textAlignment w:val="baseline"/>
              <w:rPr>
                <w:rFonts w:ascii="仿宋" w:hAnsi="仿宋" w:eastAsia="仿宋" w:cs="仿宋"/>
                <w:color w:val="000000" w:themeColor="text1"/>
                <w:lang w:val="en-US" w:eastAsia="zh-CN"/>
                <w14:textFill>
                  <w14:solidFill>
                    <w14:schemeClr w14:val="tx1"/>
                  </w14:solidFill>
                </w14:textFill>
              </w:rPr>
            </w:pPr>
          </w:p>
        </w:tc>
        <w:tc>
          <w:tcPr>
            <w:tcW w:w="0" w:type="auto"/>
            <w:vAlign w:val="center"/>
          </w:tcPr>
          <w:p>
            <w:pPr>
              <w:pStyle w:val="41"/>
              <w:snapToGrid w:val="0"/>
              <w:spacing w:after="0" w:line="360" w:lineRule="auto"/>
              <w:ind w:firstLine="480"/>
              <w:jc w:val="center"/>
              <w:textAlignment w:val="baseline"/>
              <w:rPr>
                <w:rFonts w:ascii="仿宋" w:hAnsi="仿宋" w:eastAsia="仿宋" w:cs="仿宋"/>
                <w:color w:val="000000" w:themeColor="text1"/>
                <w:lang w:val="en-US" w:eastAsia="zh-CN"/>
                <w14:textFill>
                  <w14:solidFill>
                    <w14:schemeClr w14:val="tx1"/>
                  </w14:solidFill>
                </w14:textFill>
              </w:rPr>
            </w:pPr>
          </w:p>
        </w:tc>
        <w:tc>
          <w:tcPr>
            <w:tcW w:w="0" w:type="auto"/>
            <w:vAlign w:val="center"/>
          </w:tcPr>
          <w:p>
            <w:pPr>
              <w:pStyle w:val="41"/>
              <w:snapToGrid w:val="0"/>
              <w:spacing w:after="0" w:line="360" w:lineRule="auto"/>
              <w:ind w:firstLine="480"/>
              <w:jc w:val="center"/>
              <w:textAlignment w:val="baseline"/>
              <w:rPr>
                <w:rFonts w:ascii="仿宋" w:hAnsi="仿宋" w:eastAsia="仿宋" w:cs="仿宋"/>
                <w:color w:val="000000" w:themeColor="text1"/>
                <w:lang w:val="en-US" w:eastAsia="zh-CN"/>
                <w14:textFill>
                  <w14:solidFill>
                    <w14:schemeClr w14:val="tx1"/>
                  </w14:solidFill>
                </w14:textFill>
              </w:rPr>
            </w:pPr>
          </w:p>
        </w:tc>
        <w:tc>
          <w:tcPr>
            <w:tcW w:w="0" w:type="auto"/>
            <w:vAlign w:val="center"/>
          </w:tcPr>
          <w:p>
            <w:pPr>
              <w:pStyle w:val="41"/>
              <w:snapToGrid w:val="0"/>
              <w:spacing w:after="0" w:line="360" w:lineRule="auto"/>
              <w:ind w:firstLine="480"/>
              <w:jc w:val="center"/>
              <w:textAlignment w:val="baseline"/>
              <w:rPr>
                <w:rFonts w:ascii="仿宋" w:hAnsi="仿宋" w:eastAsia="仿宋" w:cs="仿宋"/>
                <w:color w:val="000000" w:themeColor="text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0" w:type="auto"/>
            <w:gridSpan w:val="2"/>
          </w:tcPr>
          <w:p>
            <w:pPr>
              <w:pStyle w:val="41"/>
              <w:snapToGrid w:val="0"/>
              <w:spacing w:after="0" w:line="360" w:lineRule="auto"/>
              <w:ind w:firstLine="480"/>
              <w:jc w:val="center"/>
              <w:textAlignment w:val="baseline"/>
              <w:rPr>
                <w:rFonts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结论</w:t>
            </w:r>
          </w:p>
        </w:tc>
        <w:tc>
          <w:tcPr>
            <w:tcW w:w="0" w:type="auto"/>
          </w:tcPr>
          <w:p>
            <w:pPr>
              <w:pStyle w:val="41"/>
              <w:snapToGrid w:val="0"/>
              <w:spacing w:after="0" w:line="360" w:lineRule="auto"/>
              <w:ind w:firstLine="480"/>
              <w:jc w:val="center"/>
              <w:textAlignment w:val="baseline"/>
              <w:rPr>
                <w:rFonts w:ascii="仿宋" w:hAnsi="仿宋" w:eastAsia="仿宋" w:cs="仿宋"/>
                <w:color w:val="000000" w:themeColor="text1"/>
                <w:lang w:val="en-US" w:eastAsia="zh-CN"/>
                <w14:textFill>
                  <w14:solidFill>
                    <w14:schemeClr w14:val="tx1"/>
                  </w14:solidFill>
                </w14:textFill>
              </w:rPr>
            </w:pPr>
          </w:p>
        </w:tc>
        <w:tc>
          <w:tcPr>
            <w:tcW w:w="0" w:type="auto"/>
          </w:tcPr>
          <w:p>
            <w:pPr>
              <w:pStyle w:val="41"/>
              <w:snapToGrid w:val="0"/>
              <w:spacing w:after="0" w:line="360" w:lineRule="auto"/>
              <w:ind w:firstLine="480"/>
              <w:jc w:val="center"/>
              <w:textAlignment w:val="baseline"/>
              <w:rPr>
                <w:rFonts w:ascii="仿宋" w:hAnsi="仿宋" w:eastAsia="仿宋" w:cs="仿宋"/>
                <w:color w:val="000000" w:themeColor="text1"/>
                <w:lang w:val="en-US" w:eastAsia="zh-CN"/>
                <w14:textFill>
                  <w14:solidFill>
                    <w14:schemeClr w14:val="tx1"/>
                  </w14:solidFill>
                </w14:textFill>
              </w:rPr>
            </w:pPr>
          </w:p>
        </w:tc>
        <w:tc>
          <w:tcPr>
            <w:tcW w:w="0" w:type="auto"/>
          </w:tcPr>
          <w:p>
            <w:pPr>
              <w:pStyle w:val="41"/>
              <w:snapToGrid w:val="0"/>
              <w:spacing w:after="0" w:line="360" w:lineRule="auto"/>
              <w:ind w:firstLine="480"/>
              <w:jc w:val="center"/>
              <w:textAlignment w:val="baseline"/>
              <w:rPr>
                <w:rFonts w:ascii="仿宋" w:hAnsi="仿宋" w:eastAsia="仿宋" w:cs="仿宋"/>
                <w:color w:val="000000" w:themeColor="text1"/>
                <w:lang w:val="en-US" w:eastAsia="zh-CN"/>
                <w14:textFill>
                  <w14:solidFill>
                    <w14:schemeClr w14:val="tx1"/>
                  </w14:solidFill>
                </w14:textFill>
              </w:rPr>
            </w:pPr>
          </w:p>
        </w:tc>
        <w:tc>
          <w:tcPr>
            <w:tcW w:w="0" w:type="auto"/>
          </w:tcPr>
          <w:p>
            <w:pPr>
              <w:pStyle w:val="41"/>
              <w:snapToGrid w:val="0"/>
              <w:spacing w:after="0" w:line="360" w:lineRule="auto"/>
              <w:ind w:firstLine="480"/>
              <w:jc w:val="center"/>
              <w:textAlignment w:val="baseline"/>
              <w:rPr>
                <w:rFonts w:ascii="仿宋" w:hAnsi="仿宋" w:eastAsia="仿宋" w:cs="仿宋"/>
                <w:color w:val="000000" w:themeColor="text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0" w:type="auto"/>
            <w:gridSpan w:val="6"/>
          </w:tcPr>
          <w:p>
            <w:pPr>
              <w:pStyle w:val="41"/>
              <w:snapToGrid w:val="0"/>
              <w:spacing w:after="0" w:line="360" w:lineRule="auto"/>
              <w:ind w:firstLine="480"/>
              <w:textAlignment w:val="baseline"/>
              <w:rPr>
                <w:rFonts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竞争性磋商小组签名：</w:t>
            </w:r>
          </w:p>
          <w:p>
            <w:pPr>
              <w:pStyle w:val="41"/>
              <w:snapToGrid w:val="0"/>
              <w:spacing w:after="0" w:line="360" w:lineRule="auto"/>
              <w:ind w:firstLine="480"/>
              <w:jc w:val="center"/>
              <w:textAlignment w:val="baseline"/>
              <w:rPr>
                <w:rFonts w:ascii="仿宋" w:hAnsi="仿宋" w:eastAsia="仿宋" w:cs="仿宋"/>
                <w:color w:val="000000" w:themeColor="text1"/>
                <w:lang w:val="en-US" w:eastAsia="zh-CN"/>
                <w14:textFill>
                  <w14:solidFill>
                    <w14:schemeClr w14:val="tx1"/>
                  </w14:solidFill>
                </w14:textFill>
              </w:rPr>
            </w:pPr>
          </w:p>
          <w:p>
            <w:pPr>
              <w:pStyle w:val="41"/>
              <w:snapToGrid w:val="0"/>
              <w:spacing w:after="0" w:line="360" w:lineRule="auto"/>
              <w:ind w:firstLine="480"/>
              <w:jc w:val="center"/>
              <w:textAlignment w:val="baseline"/>
              <w:rPr>
                <w:rFonts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trPr>
        <w:tc>
          <w:tcPr>
            <w:tcW w:w="0" w:type="auto"/>
            <w:gridSpan w:val="6"/>
          </w:tcPr>
          <w:p>
            <w:pPr>
              <w:pStyle w:val="41"/>
              <w:snapToGrid w:val="0"/>
              <w:spacing w:after="0" w:line="360" w:lineRule="auto"/>
              <w:ind w:firstLine="480"/>
              <w:jc w:val="center"/>
              <w:textAlignment w:val="baseline"/>
              <w:rPr>
                <w:rFonts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备注：上述每一项审查，供应商通过的，以“√”标记；否则，以“×”标记。如果供应商有一项未通过上述审查，其结论请注明“不合格”，全部通过的，其结论请注明“合格”。资格审查合格的供应商方可进入下一阶段评审。</w:t>
            </w:r>
          </w:p>
        </w:tc>
      </w:tr>
    </w:tbl>
    <w:p>
      <w:pPr>
        <w:pStyle w:val="41"/>
        <w:snapToGrid w:val="0"/>
        <w:spacing w:after="0" w:line="360" w:lineRule="auto"/>
        <w:ind w:firstLine="480"/>
        <w:jc w:val="center"/>
        <w:textAlignment w:val="baseline"/>
        <w:rPr>
          <w:rFonts w:ascii="仿宋" w:hAnsi="仿宋" w:eastAsia="仿宋" w:cs="仿宋"/>
          <w:color w:val="000000" w:themeColor="text1"/>
          <w:lang w:val="en-US" w:eastAsia="zh-CN"/>
          <w14:textFill>
            <w14:solidFill>
              <w14:schemeClr w14:val="tx1"/>
            </w14:solidFill>
          </w14:textFill>
        </w:rPr>
      </w:pPr>
    </w:p>
    <w:p>
      <w:pPr>
        <w:pStyle w:val="41"/>
        <w:snapToGrid w:val="0"/>
        <w:spacing w:after="0" w:line="360" w:lineRule="auto"/>
        <w:ind w:firstLine="480"/>
        <w:jc w:val="center"/>
        <w:textAlignment w:val="baseline"/>
        <w:rPr>
          <w:rFonts w:ascii="仿宋" w:hAnsi="仿宋" w:eastAsia="仿宋" w:cs="仿宋"/>
          <w:color w:val="000000" w:themeColor="text1"/>
          <w:lang w:val="en-US" w:eastAsia="zh-CN"/>
          <w14:textFill>
            <w14:solidFill>
              <w14:schemeClr w14:val="tx1"/>
            </w14:solidFill>
          </w14:textFill>
        </w:rPr>
      </w:pPr>
    </w:p>
    <w:p>
      <w:pPr>
        <w:pStyle w:val="41"/>
        <w:snapToGrid w:val="0"/>
        <w:spacing w:after="0" w:line="360" w:lineRule="auto"/>
        <w:ind w:firstLine="480"/>
        <w:jc w:val="center"/>
        <w:textAlignment w:val="baseline"/>
        <w:rPr>
          <w:rFonts w:ascii="仿宋" w:hAnsi="仿宋" w:eastAsia="仿宋" w:cs="仿宋"/>
          <w:color w:val="000000" w:themeColor="text1"/>
          <w:lang w:val="en-US" w:eastAsia="zh-CN"/>
          <w14:textFill>
            <w14:solidFill>
              <w14:schemeClr w14:val="tx1"/>
            </w14:solidFill>
          </w14:textFill>
        </w:rPr>
      </w:pPr>
    </w:p>
    <w:p>
      <w:pPr>
        <w:pStyle w:val="41"/>
        <w:snapToGrid w:val="0"/>
        <w:spacing w:after="0" w:line="360" w:lineRule="auto"/>
        <w:ind w:firstLine="480"/>
        <w:jc w:val="center"/>
        <w:textAlignment w:val="baseline"/>
        <w:rPr>
          <w:rFonts w:ascii="仿宋" w:hAnsi="仿宋" w:eastAsia="仿宋" w:cs="仿宋"/>
          <w:color w:val="000000" w:themeColor="text1"/>
          <w:lang w:val="en-US" w:eastAsia="zh-CN"/>
          <w14:textFill>
            <w14:solidFill>
              <w14:schemeClr w14:val="tx1"/>
            </w14:solidFill>
          </w14:textFill>
        </w:rPr>
      </w:pPr>
    </w:p>
    <w:p>
      <w:pPr>
        <w:pStyle w:val="41"/>
        <w:snapToGrid w:val="0"/>
        <w:spacing w:after="0" w:line="360" w:lineRule="auto"/>
        <w:ind w:firstLine="480"/>
        <w:jc w:val="center"/>
        <w:textAlignment w:val="baseline"/>
        <w:rPr>
          <w:rFonts w:ascii="仿宋" w:hAnsi="仿宋" w:eastAsia="仿宋" w:cs="仿宋"/>
          <w:color w:val="000000" w:themeColor="text1"/>
          <w:lang w:val="en-US" w:eastAsia="zh-CN"/>
          <w14:textFill>
            <w14:solidFill>
              <w14:schemeClr w14:val="tx1"/>
            </w14:solidFill>
          </w14:textFill>
        </w:rPr>
      </w:pPr>
    </w:p>
    <w:p>
      <w:pPr>
        <w:pStyle w:val="41"/>
        <w:snapToGrid w:val="0"/>
        <w:spacing w:after="0" w:line="360" w:lineRule="auto"/>
        <w:ind w:firstLine="480"/>
        <w:jc w:val="center"/>
        <w:textAlignment w:val="baseline"/>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符合性</w:t>
      </w:r>
      <w:r>
        <w:rPr>
          <w:rFonts w:hint="eastAsia" w:ascii="仿宋" w:hAnsi="仿宋" w:eastAsia="仿宋" w:cs="仿宋"/>
          <w:color w:val="000000" w:themeColor="text1"/>
          <w:lang w:eastAsia="zh-CN"/>
          <w14:textFill>
            <w14:solidFill>
              <w14:schemeClr w14:val="tx1"/>
            </w14:solidFill>
          </w14:textFill>
        </w:rPr>
        <w:t>审查表</w:t>
      </w:r>
    </w:p>
    <w:p>
      <w:pPr>
        <w:snapToGrid w:val="0"/>
        <w:ind w:firstLine="400"/>
        <w:textAlignment w:val="baseline"/>
        <w:rPr>
          <w:rFonts w:ascii="仿宋" w:hAnsi="仿宋" w:cs="仿宋"/>
          <w:color w:val="000000" w:themeColor="text1"/>
          <w:sz w:val="20"/>
          <w:lang w:eastAsia="zh-CN"/>
          <w14:textFill>
            <w14:solidFill>
              <w14:schemeClr w14:val="tx1"/>
            </w14:solidFill>
          </w14:textFill>
        </w:rPr>
      </w:pPr>
    </w:p>
    <w:p>
      <w:pPr>
        <w:bidi w:val="0"/>
        <w:jc w:val="center"/>
        <w:rPr>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符合性</w:t>
      </w:r>
      <w:r>
        <w:rPr>
          <w:rFonts w:hint="eastAsia"/>
          <w:color w:val="000000" w:themeColor="text1"/>
          <w:highlight w:val="none"/>
          <w:lang w:eastAsia="zh-CN"/>
          <w14:textFill>
            <w14:solidFill>
              <w14:schemeClr w14:val="tx1"/>
            </w14:solidFill>
          </w14:textFill>
        </w:rPr>
        <w:t>审查表</w:t>
      </w:r>
    </w:p>
    <w:p>
      <w:pPr>
        <w:ind w:firstLine="480"/>
        <w:rPr>
          <w:rFonts w:ascii="仿宋" w:hAnsi="仿宋" w:cs="仿宋"/>
          <w:color w:val="000000" w:themeColor="text1"/>
          <w:highlight w:val="none"/>
          <w:lang w:eastAsia="zh-CN"/>
          <w14:textFill>
            <w14:solidFill>
              <w14:schemeClr w14:val="tx1"/>
            </w14:solidFill>
          </w14:textFill>
        </w:rPr>
      </w:pPr>
    </w:p>
    <w:tbl>
      <w:tblPr>
        <w:tblStyle w:val="22"/>
        <w:tblW w:w="9854" w:type="dxa"/>
        <w:jc w:val="center"/>
        <w:tblLayout w:type="fixed"/>
        <w:tblCellMar>
          <w:top w:w="0" w:type="dxa"/>
          <w:left w:w="10" w:type="dxa"/>
          <w:bottom w:w="0" w:type="dxa"/>
          <w:right w:w="10" w:type="dxa"/>
        </w:tblCellMar>
      </w:tblPr>
      <w:tblGrid>
        <w:gridCol w:w="1225"/>
        <w:gridCol w:w="700"/>
        <w:gridCol w:w="7929"/>
      </w:tblGrid>
      <w:tr>
        <w:tblPrEx>
          <w:tblCellMar>
            <w:top w:w="0" w:type="dxa"/>
            <w:left w:w="10" w:type="dxa"/>
            <w:bottom w:w="0" w:type="dxa"/>
            <w:right w:w="10" w:type="dxa"/>
          </w:tblCellMar>
        </w:tblPrEx>
        <w:trPr>
          <w:trHeight w:val="1074" w:hRule="exact"/>
          <w:jc w:val="center"/>
        </w:trPr>
        <w:tc>
          <w:tcPr>
            <w:tcW w:w="1225" w:type="dxa"/>
            <w:vMerge w:val="restart"/>
            <w:tcBorders>
              <w:top w:val="single" w:color="auto" w:sz="4" w:space="0"/>
              <w:left w:val="single" w:color="auto" w:sz="4" w:space="0"/>
              <w:bottom w:val="nil"/>
              <w:right w:val="single" w:color="auto" w:sz="4" w:space="0"/>
            </w:tcBorders>
            <w:shd w:val="clear" w:color="auto" w:fill="FFFFFF"/>
            <w:vAlign w:val="bottom"/>
          </w:tcPr>
          <w:p>
            <w:pPr>
              <w:pStyle w:val="43"/>
              <w:ind w:left="0" w:leftChars="0" w:firstLine="0" w:firstLineChars="0"/>
              <w:jc w:val="both"/>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符合性</w:t>
            </w:r>
            <w:r>
              <w:rPr>
                <w:rFonts w:hint="eastAsia" w:ascii="仿宋" w:hAnsi="仿宋" w:eastAsia="仿宋" w:cs="仿宋"/>
                <w:color w:val="000000" w:themeColor="text1"/>
                <w:highlight w:val="none"/>
                <w14:textFill>
                  <w14:solidFill>
                    <w14:schemeClr w14:val="tx1"/>
                  </w14:solidFill>
                </w14:textFill>
              </w:rPr>
              <w:t>审查</w:t>
            </w:r>
          </w:p>
          <w:p>
            <w:pPr>
              <w:pStyle w:val="43"/>
              <w:ind w:firstLine="480"/>
              <w:jc w:val="center"/>
              <w:rPr>
                <w:rFonts w:ascii="仿宋" w:hAnsi="仿宋" w:eastAsia="仿宋" w:cs="仿宋"/>
                <w:color w:val="000000" w:themeColor="text1"/>
                <w:highlight w:val="none"/>
                <w14:textFill>
                  <w14:solidFill>
                    <w14:schemeClr w14:val="tx1"/>
                  </w14:solidFill>
                </w14:textFill>
              </w:rPr>
            </w:pPr>
          </w:p>
        </w:tc>
        <w:tc>
          <w:tcPr>
            <w:tcW w:w="700" w:type="dxa"/>
            <w:tcBorders>
              <w:top w:val="single" w:color="auto" w:sz="4" w:space="0"/>
              <w:left w:val="single" w:color="auto" w:sz="4" w:space="0"/>
            </w:tcBorders>
            <w:shd w:val="clear" w:color="auto" w:fill="FFFFFF"/>
            <w:vAlign w:val="center"/>
          </w:tcPr>
          <w:p>
            <w:pPr>
              <w:pStyle w:val="43"/>
              <w:ind w:firstLine="0" w:firstLineChars="0"/>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w:t>
            </w:r>
          </w:p>
        </w:tc>
        <w:tc>
          <w:tcPr>
            <w:tcW w:w="7929" w:type="dxa"/>
            <w:tcBorders>
              <w:top w:val="single" w:color="auto" w:sz="4" w:space="0"/>
              <w:left w:val="single" w:color="auto" w:sz="4" w:space="0"/>
              <w:right w:val="single" w:color="auto" w:sz="4" w:space="0"/>
            </w:tcBorders>
            <w:shd w:val="clear" w:color="auto" w:fill="FFFFFF"/>
            <w:vAlign w:val="center"/>
          </w:tcPr>
          <w:p>
            <w:pPr>
              <w:pStyle w:val="57"/>
              <w:ind w:firstLine="0" w:firstLineChars="0"/>
              <w:jc w:val="both"/>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一份投标文件应只有一个投标报价，在招标文件没有规定的情况下，未提交选择性的报价；</w:t>
            </w:r>
          </w:p>
        </w:tc>
      </w:tr>
      <w:tr>
        <w:tblPrEx>
          <w:tblCellMar>
            <w:top w:w="0" w:type="dxa"/>
            <w:left w:w="10" w:type="dxa"/>
            <w:bottom w:w="0" w:type="dxa"/>
            <w:right w:w="10" w:type="dxa"/>
          </w:tblCellMar>
        </w:tblPrEx>
        <w:trPr>
          <w:trHeight w:val="648" w:hRule="exact"/>
          <w:jc w:val="center"/>
        </w:trPr>
        <w:tc>
          <w:tcPr>
            <w:tcW w:w="1225" w:type="dxa"/>
            <w:vMerge w:val="continue"/>
            <w:tcBorders>
              <w:top w:val="nil"/>
              <w:left w:val="single" w:color="auto" w:sz="4" w:space="0"/>
              <w:bottom w:val="nil"/>
              <w:right w:val="single" w:color="auto" w:sz="4" w:space="0"/>
            </w:tcBorders>
            <w:shd w:val="clear" w:color="auto" w:fill="FFFFFF"/>
            <w:vAlign w:val="bottom"/>
          </w:tcPr>
          <w:p>
            <w:pPr>
              <w:ind w:firstLine="480"/>
              <w:jc w:val="center"/>
              <w:rPr>
                <w:rFonts w:ascii="仿宋" w:hAnsi="仿宋" w:cs="仿宋"/>
                <w:color w:val="000000" w:themeColor="text1"/>
                <w:highlight w:val="none"/>
                <w:lang w:eastAsia="zh-CN"/>
                <w14:textFill>
                  <w14:solidFill>
                    <w14:schemeClr w14:val="tx1"/>
                  </w14:solidFill>
                </w14:textFill>
              </w:rPr>
            </w:pPr>
          </w:p>
        </w:tc>
        <w:tc>
          <w:tcPr>
            <w:tcW w:w="700" w:type="dxa"/>
            <w:tcBorders>
              <w:top w:val="single" w:color="auto" w:sz="4" w:space="0"/>
              <w:left w:val="single" w:color="auto" w:sz="4" w:space="0"/>
            </w:tcBorders>
            <w:shd w:val="clear" w:color="auto" w:fill="FFFFFF"/>
            <w:vAlign w:val="center"/>
          </w:tcPr>
          <w:p>
            <w:pPr>
              <w:pStyle w:val="43"/>
              <w:ind w:firstLine="0" w:firstLineChars="0"/>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w:t>
            </w:r>
          </w:p>
        </w:tc>
        <w:tc>
          <w:tcPr>
            <w:tcW w:w="7929" w:type="dxa"/>
            <w:tcBorders>
              <w:top w:val="single" w:color="auto" w:sz="4" w:space="0"/>
              <w:left w:val="single" w:color="auto" w:sz="4" w:space="0"/>
              <w:right w:val="single" w:color="auto" w:sz="4" w:space="0"/>
            </w:tcBorders>
            <w:shd w:val="clear" w:color="auto" w:fill="FFFFFF"/>
            <w:vAlign w:val="center"/>
          </w:tcPr>
          <w:p>
            <w:pPr>
              <w:pStyle w:val="57"/>
              <w:ind w:firstLine="0" w:firstLineChars="0"/>
              <w:jc w:val="both"/>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投标人的投标报价未超出最高投标限价；</w:t>
            </w:r>
          </w:p>
        </w:tc>
      </w:tr>
      <w:tr>
        <w:tblPrEx>
          <w:tblCellMar>
            <w:top w:w="0" w:type="dxa"/>
            <w:left w:w="10" w:type="dxa"/>
            <w:bottom w:w="0" w:type="dxa"/>
            <w:right w:w="10" w:type="dxa"/>
          </w:tblCellMar>
        </w:tblPrEx>
        <w:trPr>
          <w:trHeight w:val="448" w:hRule="exact"/>
          <w:jc w:val="center"/>
        </w:trPr>
        <w:tc>
          <w:tcPr>
            <w:tcW w:w="1225" w:type="dxa"/>
            <w:vMerge w:val="continue"/>
            <w:tcBorders>
              <w:top w:val="nil"/>
              <w:left w:val="single" w:color="auto" w:sz="4" w:space="0"/>
              <w:bottom w:val="nil"/>
              <w:right w:val="single" w:color="auto" w:sz="4" w:space="0"/>
            </w:tcBorders>
            <w:shd w:val="clear" w:color="auto" w:fill="FFFFFF"/>
            <w:vAlign w:val="bottom"/>
          </w:tcPr>
          <w:p>
            <w:pPr>
              <w:ind w:firstLine="480"/>
              <w:jc w:val="center"/>
              <w:rPr>
                <w:rFonts w:ascii="仿宋" w:hAnsi="仿宋" w:cs="仿宋"/>
                <w:color w:val="000000" w:themeColor="text1"/>
                <w:highlight w:val="none"/>
                <w:lang w:eastAsia="zh-CN"/>
                <w14:textFill>
                  <w14:solidFill>
                    <w14:schemeClr w14:val="tx1"/>
                  </w14:solidFill>
                </w14:textFill>
              </w:rPr>
            </w:pPr>
          </w:p>
        </w:tc>
        <w:tc>
          <w:tcPr>
            <w:tcW w:w="700" w:type="dxa"/>
            <w:tcBorders>
              <w:top w:val="single" w:color="auto" w:sz="4" w:space="0"/>
              <w:left w:val="single" w:color="auto" w:sz="4" w:space="0"/>
            </w:tcBorders>
            <w:shd w:val="clear" w:color="auto" w:fill="FFFFFF"/>
            <w:vAlign w:val="center"/>
          </w:tcPr>
          <w:p>
            <w:pPr>
              <w:pStyle w:val="43"/>
              <w:ind w:firstLine="0" w:firstLineChars="0"/>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w:t>
            </w:r>
          </w:p>
        </w:tc>
        <w:tc>
          <w:tcPr>
            <w:tcW w:w="7929" w:type="dxa"/>
            <w:tcBorders>
              <w:top w:val="single" w:color="auto" w:sz="4" w:space="0"/>
              <w:left w:val="single" w:color="auto" w:sz="4" w:space="0"/>
              <w:right w:val="single" w:color="auto" w:sz="4" w:space="0"/>
            </w:tcBorders>
            <w:shd w:val="clear" w:color="auto" w:fill="FFFFFF"/>
            <w:vAlign w:val="center"/>
          </w:tcPr>
          <w:p>
            <w:pPr>
              <w:pStyle w:val="57"/>
              <w:ind w:firstLine="0" w:firstLineChars="0"/>
              <w:jc w:val="both"/>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投标保证金是否足额交纳（并提供相应的保证金凭证）；</w:t>
            </w:r>
          </w:p>
        </w:tc>
      </w:tr>
      <w:tr>
        <w:tblPrEx>
          <w:tblCellMar>
            <w:top w:w="0" w:type="dxa"/>
            <w:left w:w="10" w:type="dxa"/>
            <w:bottom w:w="0" w:type="dxa"/>
            <w:right w:w="10" w:type="dxa"/>
          </w:tblCellMar>
        </w:tblPrEx>
        <w:trPr>
          <w:trHeight w:val="914" w:hRule="exact"/>
          <w:jc w:val="center"/>
        </w:trPr>
        <w:tc>
          <w:tcPr>
            <w:tcW w:w="1225" w:type="dxa"/>
            <w:vMerge w:val="continue"/>
            <w:tcBorders>
              <w:top w:val="nil"/>
              <w:left w:val="single" w:color="auto" w:sz="4" w:space="0"/>
              <w:bottom w:val="nil"/>
              <w:right w:val="single" w:color="auto" w:sz="4" w:space="0"/>
            </w:tcBorders>
            <w:shd w:val="clear" w:color="auto" w:fill="FFFFFF"/>
            <w:vAlign w:val="bottom"/>
          </w:tcPr>
          <w:p>
            <w:pPr>
              <w:ind w:firstLine="480"/>
              <w:jc w:val="center"/>
              <w:rPr>
                <w:rFonts w:ascii="仿宋" w:hAnsi="仿宋" w:cs="仿宋"/>
                <w:color w:val="000000" w:themeColor="text1"/>
                <w:highlight w:val="none"/>
                <w:lang w:eastAsia="zh-CN"/>
                <w14:textFill>
                  <w14:solidFill>
                    <w14:schemeClr w14:val="tx1"/>
                  </w14:solidFill>
                </w14:textFill>
              </w:rPr>
            </w:pPr>
          </w:p>
        </w:tc>
        <w:tc>
          <w:tcPr>
            <w:tcW w:w="700" w:type="dxa"/>
            <w:tcBorders>
              <w:top w:val="single" w:color="auto" w:sz="4" w:space="0"/>
              <w:left w:val="single" w:color="auto" w:sz="4" w:space="0"/>
              <w:bottom w:val="single" w:color="auto" w:sz="4" w:space="0"/>
            </w:tcBorders>
            <w:shd w:val="clear" w:color="auto" w:fill="FFFFFF"/>
            <w:vAlign w:val="center"/>
          </w:tcPr>
          <w:p>
            <w:pPr>
              <w:pStyle w:val="43"/>
              <w:ind w:firstLine="0" w:firstLineChars="0"/>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w:t>
            </w:r>
          </w:p>
        </w:tc>
        <w:tc>
          <w:tcPr>
            <w:tcW w:w="792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7"/>
              <w:ind w:firstLine="0" w:firstLineChars="0"/>
              <w:jc w:val="both"/>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投标文件份数必须按招标文件规定格式完整提供，投标文件在要求加盖投标人章、法定代表人章或授权代理人章处签字或盖章</w:t>
            </w:r>
            <w:r>
              <w:rPr>
                <w:rFonts w:hint="eastAsia" w:ascii="仿宋" w:hAnsi="仿宋" w:cs="仿宋"/>
                <w:bCs/>
                <w:color w:val="000000" w:themeColor="text1"/>
                <w:highlight w:val="none"/>
                <w:lang w:eastAsia="zh-CN"/>
                <w14:textFill>
                  <w14:solidFill>
                    <w14:schemeClr w14:val="tx1"/>
                  </w14:solidFill>
                </w14:textFill>
              </w:rPr>
              <w:t>；</w:t>
            </w:r>
          </w:p>
        </w:tc>
      </w:tr>
      <w:tr>
        <w:tblPrEx>
          <w:tblCellMar>
            <w:top w:w="0" w:type="dxa"/>
            <w:left w:w="10" w:type="dxa"/>
            <w:bottom w:w="0" w:type="dxa"/>
            <w:right w:w="10" w:type="dxa"/>
          </w:tblCellMar>
        </w:tblPrEx>
        <w:trPr>
          <w:trHeight w:val="730" w:hRule="exact"/>
          <w:jc w:val="center"/>
        </w:trPr>
        <w:tc>
          <w:tcPr>
            <w:tcW w:w="1225" w:type="dxa"/>
            <w:tcBorders>
              <w:top w:val="nil"/>
              <w:left w:val="single" w:color="auto" w:sz="4" w:space="0"/>
              <w:bottom w:val="nil"/>
              <w:right w:val="single" w:color="auto" w:sz="4" w:space="0"/>
            </w:tcBorders>
            <w:shd w:val="clear" w:color="auto" w:fill="FFFFFF"/>
            <w:vAlign w:val="bottom"/>
          </w:tcPr>
          <w:p>
            <w:pPr>
              <w:ind w:firstLine="480"/>
              <w:jc w:val="center"/>
              <w:rPr>
                <w:rFonts w:ascii="仿宋" w:hAnsi="仿宋" w:cs="仿宋"/>
                <w:color w:val="000000" w:themeColor="text1"/>
                <w:highlight w:val="none"/>
                <w:lang w:eastAsia="zh-CN"/>
                <w14:textFill>
                  <w14:solidFill>
                    <w14:schemeClr w14:val="tx1"/>
                  </w14:solidFill>
                </w14:textFill>
              </w:rPr>
            </w:pPr>
          </w:p>
        </w:tc>
        <w:tc>
          <w:tcPr>
            <w:tcW w:w="700" w:type="dxa"/>
            <w:tcBorders>
              <w:top w:val="single" w:color="auto" w:sz="4" w:space="0"/>
              <w:left w:val="single" w:color="auto" w:sz="4" w:space="0"/>
              <w:bottom w:val="single" w:color="auto" w:sz="4" w:space="0"/>
            </w:tcBorders>
            <w:shd w:val="clear" w:color="auto" w:fill="FFFFFF"/>
            <w:vAlign w:val="center"/>
          </w:tcPr>
          <w:p>
            <w:pPr>
              <w:pStyle w:val="43"/>
              <w:ind w:firstLine="0" w:firstLineChars="0"/>
              <w:jc w:val="center"/>
              <w:rPr>
                <w:rFonts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5</w:t>
            </w:r>
          </w:p>
        </w:tc>
        <w:tc>
          <w:tcPr>
            <w:tcW w:w="792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7"/>
              <w:ind w:firstLine="0" w:firstLineChars="0"/>
              <w:jc w:val="both"/>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投标文件未按招标文件要求编制，内容不全或字迹模糊、辨认不清的；</w:t>
            </w:r>
          </w:p>
        </w:tc>
      </w:tr>
      <w:tr>
        <w:tblPrEx>
          <w:tblCellMar>
            <w:top w:w="0" w:type="dxa"/>
            <w:left w:w="10" w:type="dxa"/>
            <w:bottom w:w="0" w:type="dxa"/>
            <w:right w:w="10" w:type="dxa"/>
          </w:tblCellMar>
        </w:tblPrEx>
        <w:trPr>
          <w:trHeight w:val="730" w:hRule="exact"/>
          <w:jc w:val="center"/>
        </w:trPr>
        <w:tc>
          <w:tcPr>
            <w:tcW w:w="1225" w:type="dxa"/>
            <w:vMerge w:val="restart"/>
            <w:tcBorders>
              <w:top w:val="nil"/>
              <w:left w:val="single" w:color="auto" w:sz="4" w:space="0"/>
              <w:right w:val="single" w:color="auto" w:sz="4" w:space="0"/>
            </w:tcBorders>
            <w:shd w:val="clear" w:color="auto" w:fill="FFFFFF"/>
            <w:vAlign w:val="bottom"/>
          </w:tcPr>
          <w:p>
            <w:pPr>
              <w:ind w:firstLine="480"/>
              <w:jc w:val="center"/>
              <w:rPr>
                <w:rFonts w:ascii="仿宋" w:hAnsi="仿宋" w:cs="仿宋"/>
                <w:color w:val="000000" w:themeColor="text1"/>
                <w:highlight w:val="none"/>
                <w:lang w:eastAsia="zh-CN"/>
                <w14:textFill>
                  <w14:solidFill>
                    <w14:schemeClr w14:val="tx1"/>
                  </w14:solidFill>
                </w14:textFill>
              </w:rPr>
            </w:pPr>
          </w:p>
        </w:tc>
        <w:tc>
          <w:tcPr>
            <w:tcW w:w="700" w:type="dxa"/>
            <w:tcBorders>
              <w:top w:val="single" w:color="auto" w:sz="4" w:space="0"/>
              <w:left w:val="single" w:color="auto" w:sz="4" w:space="0"/>
              <w:bottom w:val="single" w:color="auto" w:sz="4" w:space="0"/>
            </w:tcBorders>
            <w:shd w:val="clear" w:color="auto" w:fill="FFFFFF"/>
            <w:vAlign w:val="center"/>
          </w:tcPr>
          <w:p>
            <w:pPr>
              <w:pStyle w:val="43"/>
              <w:ind w:firstLine="0" w:firstLineChars="0"/>
              <w:jc w:val="center"/>
              <w:rPr>
                <w:rFonts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6</w:t>
            </w:r>
          </w:p>
        </w:tc>
        <w:tc>
          <w:tcPr>
            <w:tcW w:w="792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7"/>
              <w:ind w:firstLine="0" w:firstLineChars="0"/>
              <w:jc w:val="both"/>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本项目服务周期及完工期须满足招标文件要求；</w:t>
            </w:r>
          </w:p>
        </w:tc>
      </w:tr>
      <w:tr>
        <w:tblPrEx>
          <w:tblCellMar>
            <w:top w:w="0" w:type="dxa"/>
            <w:left w:w="10" w:type="dxa"/>
            <w:bottom w:w="0" w:type="dxa"/>
            <w:right w:w="10" w:type="dxa"/>
          </w:tblCellMar>
        </w:tblPrEx>
        <w:trPr>
          <w:trHeight w:val="780" w:hRule="exact"/>
          <w:jc w:val="center"/>
        </w:trPr>
        <w:tc>
          <w:tcPr>
            <w:tcW w:w="1225" w:type="dxa"/>
            <w:vMerge w:val="continue"/>
            <w:tcBorders>
              <w:left w:val="single" w:color="auto" w:sz="4" w:space="0"/>
              <w:right w:val="single" w:color="auto" w:sz="4" w:space="0"/>
            </w:tcBorders>
            <w:shd w:val="clear" w:color="auto" w:fill="FFFFFF"/>
            <w:vAlign w:val="bottom"/>
          </w:tcPr>
          <w:p>
            <w:pPr>
              <w:ind w:firstLine="480"/>
              <w:jc w:val="center"/>
              <w:rPr>
                <w:rFonts w:ascii="仿宋" w:hAnsi="仿宋" w:cs="仿宋"/>
                <w:color w:val="000000" w:themeColor="text1"/>
                <w:highlight w:val="none"/>
                <w:lang w:eastAsia="zh-CN"/>
                <w14:textFill>
                  <w14:solidFill>
                    <w14:schemeClr w14:val="tx1"/>
                  </w14:solidFill>
                </w14:textFill>
              </w:rPr>
            </w:pPr>
          </w:p>
        </w:tc>
        <w:tc>
          <w:tcPr>
            <w:tcW w:w="700" w:type="dxa"/>
            <w:tcBorders>
              <w:top w:val="single" w:color="auto" w:sz="4" w:space="0"/>
              <w:left w:val="single" w:color="auto" w:sz="4" w:space="0"/>
              <w:bottom w:val="single" w:color="auto" w:sz="4" w:space="0"/>
            </w:tcBorders>
            <w:shd w:val="clear" w:color="auto" w:fill="FFFFFF"/>
            <w:vAlign w:val="center"/>
          </w:tcPr>
          <w:p>
            <w:pPr>
              <w:pStyle w:val="43"/>
              <w:ind w:firstLine="0" w:firstLineChars="0"/>
              <w:jc w:val="center"/>
              <w:rPr>
                <w:rFonts w:hint="default"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7</w:t>
            </w:r>
          </w:p>
        </w:tc>
        <w:tc>
          <w:tcPr>
            <w:tcW w:w="792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7"/>
              <w:ind w:firstLine="0" w:firstLineChars="0"/>
              <w:jc w:val="both"/>
              <w:rPr>
                <w:rFonts w:hint="eastAsia" w:ascii="仿宋" w:hAnsi="仿宋" w:cs="仿宋"/>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投标文件出现重大偏差，未对公开招标文件进行实质性响应；</w:t>
            </w:r>
          </w:p>
        </w:tc>
      </w:tr>
      <w:tr>
        <w:tblPrEx>
          <w:tblCellMar>
            <w:top w:w="0" w:type="dxa"/>
            <w:left w:w="10" w:type="dxa"/>
            <w:bottom w:w="0" w:type="dxa"/>
            <w:right w:w="10" w:type="dxa"/>
          </w:tblCellMar>
        </w:tblPrEx>
        <w:trPr>
          <w:trHeight w:val="780" w:hRule="exact"/>
          <w:jc w:val="center"/>
        </w:trPr>
        <w:tc>
          <w:tcPr>
            <w:tcW w:w="1225" w:type="dxa"/>
            <w:vMerge w:val="continue"/>
            <w:tcBorders>
              <w:left w:val="single" w:color="auto" w:sz="4" w:space="0"/>
              <w:bottom w:val="single" w:color="auto" w:sz="4" w:space="0"/>
              <w:right w:val="single" w:color="auto" w:sz="4" w:space="0"/>
            </w:tcBorders>
            <w:shd w:val="clear" w:color="auto" w:fill="FFFFFF"/>
            <w:vAlign w:val="bottom"/>
          </w:tcPr>
          <w:p>
            <w:pPr>
              <w:ind w:firstLine="480"/>
              <w:jc w:val="center"/>
              <w:rPr>
                <w:rFonts w:ascii="仿宋" w:hAnsi="仿宋" w:cs="仿宋"/>
                <w:color w:val="000000" w:themeColor="text1"/>
                <w:highlight w:val="none"/>
                <w:lang w:eastAsia="zh-CN"/>
                <w14:textFill>
                  <w14:solidFill>
                    <w14:schemeClr w14:val="tx1"/>
                  </w14:solidFill>
                </w14:textFill>
              </w:rPr>
            </w:pPr>
          </w:p>
        </w:tc>
        <w:tc>
          <w:tcPr>
            <w:tcW w:w="700" w:type="dxa"/>
            <w:tcBorders>
              <w:top w:val="single" w:color="auto" w:sz="4" w:space="0"/>
              <w:left w:val="single" w:color="auto" w:sz="4" w:space="0"/>
              <w:bottom w:val="single" w:color="auto" w:sz="4" w:space="0"/>
            </w:tcBorders>
            <w:shd w:val="clear" w:color="auto" w:fill="FFFFFF"/>
            <w:vAlign w:val="center"/>
          </w:tcPr>
          <w:p>
            <w:pPr>
              <w:pStyle w:val="43"/>
              <w:ind w:firstLine="0" w:firstLineChars="0"/>
              <w:jc w:val="center"/>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8</w:t>
            </w:r>
          </w:p>
        </w:tc>
        <w:tc>
          <w:tcPr>
            <w:tcW w:w="792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7"/>
              <w:ind w:firstLine="0" w:firstLineChars="0"/>
              <w:jc w:val="both"/>
              <w:rPr>
                <w:rFonts w:hint="eastAsia"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投标人需自备电脑，</w:t>
            </w:r>
            <w:r>
              <w:rPr>
                <w:rFonts w:hint="eastAsia" w:ascii="仿宋" w:hAnsi="仿宋" w:eastAsia="仿宋" w:cs="仿宋"/>
                <w:color w:val="000000" w:themeColor="text1"/>
                <w:sz w:val="24"/>
                <w:szCs w:val="24"/>
                <w:highlight w:val="none"/>
                <w14:textFill>
                  <w14:solidFill>
                    <w14:schemeClr w14:val="tx1"/>
                  </w14:solidFill>
                </w14:textFill>
              </w:rPr>
              <w:t>应按照《智慧图书馆知识资源数据建设指南》著录规则中的</w:t>
            </w:r>
            <w:r>
              <w:rPr>
                <w:rFonts w:hint="eastAsia" w:ascii="仿宋" w:hAnsi="仿宋" w:eastAsia="仿宋" w:cs="仿宋"/>
                <w:color w:val="000000" w:themeColor="text1"/>
                <w:sz w:val="24"/>
                <w:szCs w:val="24"/>
                <w:highlight w:val="none"/>
                <w:lang w:val="en-US" w:eastAsia="zh-Hans"/>
                <w14:textFill>
                  <w14:solidFill>
                    <w14:schemeClr w14:val="tx1"/>
                  </w14:solidFill>
                </w14:textFill>
              </w:rPr>
              <w:t>地方文献</w:t>
            </w:r>
            <w:r>
              <w:rPr>
                <w:rFonts w:hint="eastAsia" w:ascii="仿宋" w:hAnsi="仿宋" w:eastAsia="仿宋" w:cs="仿宋"/>
                <w:color w:val="000000" w:themeColor="text1"/>
                <w:sz w:val="24"/>
                <w:szCs w:val="24"/>
                <w:highlight w:val="none"/>
                <w14:textFill>
                  <w14:solidFill>
                    <w14:schemeClr w14:val="tx1"/>
                  </w14:solidFill>
                </w14:textFill>
              </w:rPr>
              <w:t>图书资源成品数据进行现场演示</w:t>
            </w:r>
            <w:r>
              <w:rPr>
                <w:rFonts w:hint="eastAsia" w:ascii="仿宋" w:hAnsi="仿宋" w:cs="仿宋"/>
                <w:color w:val="000000" w:themeColor="text1"/>
                <w:highlight w:val="none"/>
                <w:lang w:eastAsia="zh-CN"/>
                <w14:textFill>
                  <w14:solidFill>
                    <w14:schemeClr w14:val="tx1"/>
                  </w14:solidFill>
                </w14:textFill>
              </w:rPr>
              <w:t>。</w:t>
            </w:r>
          </w:p>
        </w:tc>
      </w:tr>
      <w:tr>
        <w:tblPrEx>
          <w:tblCellMar>
            <w:top w:w="0" w:type="dxa"/>
            <w:left w:w="10" w:type="dxa"/>
            <w:bottom w:w="0" w:type="dxa"/>
            <w:right w:w="10" w:type="dxa"/>
          </w:tblCellMar>
        </w:tblPrEx>
        <w:trPr>
          <w:trHeight w:val="1870" w:hRule="exact"/>
          <w:jc w:val="center"/>
        </w:trPr>
        <w:tc>
          <w:tcPr>
            <w:tcW w:w="9854" w:type="dxa"/>
            <w:gridSpan w:val="3"/>
            <w:tcBorders>
              <w:top w:val="single" w:color="auto" w:sz="4" w:space="0"/>
              <w:left w:val="single" w:color="auto" w:sz="4" w:space="0"/>
              <w:bottom w:val="single" w:color="auto" w:sz="4" w:space="0"/>
              <w:right w:val="single" w:color="auto" w:sz="4" w:space="0"/>
            </w:tcBorders>
            <w:shd w:val="clear" w:color="auto" w:fill="FFFFFF"/>
            <w:vAlign w:val="bottom"/>
          </w:tcPr>
          <w:p>
            <w:pPr>
              <w:pStyle w:val="41"/>
              <w:spacing w:after="0" w:line="360" w:lineRule="auto"/>
              <w:ind w:firstLine="480"/>
              <w:jc w:val="both"/>
              <w:rPr>
                <w:rFonts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评标委员会签名：</w:t>
            </w:r>
          </w:p>
          <w:p>
            <w:pPr>
              <w:pStyle w:val="41"/>
              <w:spacing w:after="0" w:line="360" w:lineRule="auto"/>
              <w:ind w:firstLine="480"/>
              <w:jc w:val="both"/>
              <w:rPr>
                <w:rFonts w:ascii="仿宋" w:hAnsi="仿宋" w:eastAsia="仿宋" w:cs="仿宋"/>
                <w:color w:val="000000" w:themeColor="text1"/>
                <w:highlight w:val="none"/>
                <w:lang w:val="en-US" w:eastAsia="zh-CN"/>
                <w14:textFill>
                  <w14:solidFill>
                    <w14:schemeClr w14:val="tx1"/>
                  </w14:solidFill>
                </w14:textFill>
              </w:rPr>
            </w:pPr>
          </w:p>
          <w:p>
            <w:pPr>
              <w:pStyle w:val="57"/>
              <w:ind w:firstLine="480"/>
              <w:jc w:val="both"/>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年    月    日</w:t>
            </w:r>
          </w:p>
        </w:tc>
      </w:tr>
      <w:tr>
        <w:tblPrEx>
          <w:tblCellMar>
            <w:top w:w="0" w:type="dxa"/>
            <w:left w:w="10" w:type="dxa"/>
            <w:bottom w:w="0" w:type="dxa"/>
            <w:right w:w="10" w:type="dxa"/>
          </w:tblCellMar>
        </w:tblPrEx>
        <w:trPr>
          <w:trHeight w:val="2791" w:hRule="exact"/>
          <w:jc w:val="center"/>
        </w:trPr>
        <w:tc>
          <w:tcPr>
            <w:tcW w:w="9854" w:type="dxa"/>
            <w:gridSpan w:val="3"/>
            <w:tcBorders>
              <w:top w:val="single" w:color="auto" w:sz="4" w:space="0"/>
              <w:left w:val="single" w:color="auto" w:sz="4" w:space="0"/>
              <w:bottom w:val="single" w:color="auto" w:sz="4" w:space="0"/>
              <w:right w:val="single" w:color="auto" w:sz="4" w:space="0"/>
            </w:tcBorders>
            <w:shd w:val="clear" w:color="auto" w:fill="FFFFFF"/>
            <w:vAlign w:val="bottom"/>
          </w:tcPr>
          <w:p>
            <w:pPr>
              <w:numPr>
                <w:ilvl w:val="255"/>
                <w:numId w:val="0"/>
              </w:numPr>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说明：上述各项中用“√”表示通过，“×”表示不通过；</w:t>
            </w:r>
          </w:p>
          <w:p>
            <w:pPr>
              <w:ind w:firstLine="480"/>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（2） 投标人请认真阅读和理解上述内容，避免投标文件中有违背上述审查标准之一的情况发生而造成投标被否决。</w:t>
            </w:r>
          </w:p>
        </w:tc>
      </w:tr>
    </w:tbl>
    <w:p>
      <w:pPr>
        <w:pStyle w:val="4"/>
        <w:snapToGrid w:val="0"/>
        <w:ind w:firstLine="643"/>
        <w:textAlignment w:val="baseline"/>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br w:type="page"/>
      </w:r>
    </w:p>
    <w:p>
      <w:pPr>
        <w:pStyle w:val="47"/>
        <w:snapToGrid w:val="0"/>
        <w:ind w:firstLine="482"/>
        <w:jc w:val="center"/>
        <w:textAlignment w:val="baseline"/>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评审标准</w:t>
      </w:r>
    </w:p>
    <w:tbl>
      <w:tblPr>
        <w:tblStyle w:val="22"/>
        <w:tblpPr w:leftFromText="180" w:rightFromText="180" w:vertAnchor="text" w:horzAnchor="page" w:tblpX="1272" w:tblpY="790"/>
        <w:tblOverlap w:val="never"/>
        <w:tblW w:w="96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1110"/>
        <w:gridCol w:w="360"/>
        <w:gridCol w:w="6675"/>
        <w:gridCol w:w="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927" w:type="dxa"/>
            <w:tcBorders>
              <w:top w:val="single" w:color="auto" w:sz="4" w:space="0"/>
              <w:left w:val="single" w:color="auto" w:sz="4" w:space="0"/>
              <w:bottom w:val="single" w:color="auto" w:sz="4" w:space="0"/>
              <w:right w:val="single" w:color="auto" w:sz="4" w:space="0"/>
            </w:tcBorders>
            <w:vAlign w:val="center"/>
          </w:tcPr>
          <w:p>
            <w:pPr>
              <w:ind w:left="0" w:leftChars="0" w:firstLine="0" w:firstLineChars="0"/>
              <w:rPr>
                <w:rFonts w:hint="eastAsia" w:ascii="仿宋" w:hAnsi="仿宋" w:eastAsia="仿宋" w:cs="仿宋"/>
                <w:color w:val="000000" w:themeColor="text1"/>
                <w:sz w:val="24"/>
                <w:szCs w:val="24"/>
                <w:highlight w:val="none"/>
                <w:lang w:val="en-US" w:eastAsia="en-US" w:bidi="en-US"/>
                <w14:textFill>
                  <w14:solidFill>
                    <w14:schemeClr w14:val="tx1"/>
                  </w14:solidFill>
                </w14:textFill>
              </w:rPr>
            </w:pPr>
            <w:r>
              <w:rPr>
                <w:rFonts w:hint="eastAsia" w:ascii="仿宋" w:hAnsi="仿宋" w:eastAsia="仿宋"/>
                <w:color w:val="000000" w:themeColor="text1"/>
                <w:kern w:val="2"/>
                <w:highlight w:val="none"/>
                <w:lang w:eastAsia="zh-CN"/>
                <w14:textFill>
                  <w14:solidFill>
                    <w14:schemeClr w14:val="tx1"/>
                  </w14:solidFill>
                </w14:textFill>
              </w:rPr>
              <w:t>分值构成</w:t>
            </w:r>
          </w:p>
        </w:tc>
        <w:tc>
          <w:tcPr>
            <w:tcW w:w="8700" w:type="dxa"/>
            <w:gridSpan w:val="4"/>
            <w:tcBorders>
              <w:top w:val="single" w:color="auto" w:sz="4" w:space="0"/>
              <w:left w:val="single" w:color="auto" w:sz="4" w:space="0"/>
              <w:bottom w:val="single" w:color="auto" w:sz="4" w:space="0"/>
              <w:right w:val="single" w:color="auto" w:sz="4" w:space="0"/>
            </w:tcBorders>
            <w:vAlign w:val="center"/>
          </w:tcPr>
          <w:p>
            <w:pPr>
              <w:ind w:left="0" w:leftChars="0" w:firstLine="0" w:firstLineChars="0"/>
              <w:jc w:val="center"/>
              <w:rPr>
                <w:rFonts w:hint="eastAsia" w:ascii="仿宋" w:hAnsi="仿宋" w:eastAsia="仿宋" w:cs="仿宋"/>
                <w:color w:val="000000" w:themeColor="text1"/>
                <w:sz w:val="24"/>
                <w:szCs w:val="24"/>
                <w:highlight w:val="none"/>
                <w:lang w:val="en-US" w:eastAsia="en-US" w:bidi="en-US"/>
                <w14:textFill>
                  <w14:solidFill>
                    <w14:schemeClr w14:val="tx1"/>
                  </w14:solidFill>
                </w14:textFill>
              </w:rPr>
            </w:pPr>
            <w:r>
              <w:rPr>
                <w:rFonts w:hint="eastAsia" w:ascii="仿宋" w:hAnsi="仿宋" w:eastAsia="仿宋" w:cs="仿宋"/>
                <w:color w:val="000000" w:themeColor="text1"/>
                <w:sz w:val="24"/>
                <w:szCs w:val="24"/>
                <w:highlight w:val="none"/>
                <w:lang w:val="en-US" w:eastAsia="en-US" w:bidi="en-US"/>
                <w14:textFill>
                  <w14:solidFill>
                    <w14:schemeClr w14:val="tx1"/>
                  </w14:solidFill>
                </w14:textFill>
              </w:rPr>
              <w:t>1、报价得分10分；</w:t>
            </w:r>
          </w:p>
          <w:p>
            <w:pPr>
              <w:ind w:left="0" w:leftChars="0" w:firstLine="0" w:firstLineChars="0"/>
              <w:jc w:val="center"/>
              <w:rPr>
                <w:rFonts w:hint="eastAsia" w:ascii="仿宋" w:hAnsi="仿宋" w:eastAsia="仿宋" w:cs="仿宋"/>
                <w:color w:val="000000" w:themeColor="text1"/>
                <w:sz w:val="24"/>
                <w:szCs w:val="24"/>
                <w:highlight w:val="none"/>
                <w:lang w:val="en-US" w:eastAsia="en-US" w:bidi="en-US"/>
                <w14:textFill>
                  <w14:solidFill>
                    <w14:schemeClr w14:val="tx1"/>
                  </w14:solidFill>
                </w14:textFill>
              </w:rPr>
            </w:pPr>
            <w:r>
              <w:rPr>
                <w:rFonts w:hint="eastAsia" w:ascii="仿宋" w:hAnsi="仿宋" w:eastAsia="仿宋" w:cs="仿宋"/>
                <w:color w:val="000000" w:themeColor="text1"/>
                <w:sz w:val="24"/>
                <w:szCs w:val="24"/>
                <w:highlight w:val="none"/>
                <w:lang w:val="en-US" w:eastAsia="en-US" w:bidi="en-US"/>
                <w14:textFill>
                  <w14:solidFill>
                    <w14:schemeClr w14:val="tx1"/>
                  </w14:solidFill>
                </w14:textFill>
              </w:rPr>
              <w:t>2、技术部分60分；</w:t>
            </w:r>
          </w:p>
          <w:p>
            <w:pPr>
              <w:ind w:left="0" w:leftChars="0" w:firstLine="0" w:firstLineChars="0"/>
              <w:jc w:val="center"/>
              <w:rPr>
                <w:rFonts w:hint="eastAsia" w:ascii="仿宋" w:hAnsi="仿宋" w:eastAsia="仿宋" w:cs="仿宋"/>
                <w:color w:val="000000" w:themeColor="text1"/>
                <w:sz w:val="24"/>
                <w:szCs w:val="24"/>
                <w:highlight w:val="none"/>
                <w:lang w:val="en-US" w:eastAsia="en-US" w:bidi="en-US"/>
                <w14:textFill>
                  <w14:solidFill>
                    <w14:schemeClr w14:val="tx1"/>
                  </w14:solidFill>
                </w14:textFill>
              </w:rPr>
            </w:pPr>
            <w:r>
              <w:rPr>
                <w:rFonts w:hint="eastAsia" w:ascii="仿宋" w:hAnsi="仿宋" w:eastAsia="仿宋" w:cs="仿宋"/>
                <w:color w:val="000000" w:themeColor="text1"/>
                <w:sz w:val="24"/>
                <w:szCs w:val="24"/>
                <w:highlight w:val="none"/>
                <w:lang w:val="en-US" w:eastAsia="en-US" w:bidi="en-US"/>
                <w14:textFill>
                  <w14:solidFill>
                    <w14:schemeClr w14:val="tx1"/>
                  </w14:solidFill>
                </w14:textFill>
              </w:rPr>
              <w:t>3、商务部分30分。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927" w:type="dxa"/>
            <w:tcBorders>
              <w:top w:val="single" w:color="auto" w:sz="4" w:space="0"/>
              <w:left w:val="single" w:color="auto" w:sz="4" w:space="0"/>
              <w:bottom w:val="single" w:color="auto" w:sz="4" w:space="0"/>
              <w:right w:val="single" w:color="auto" w:sz="4" w:space="0"/>
            </w:tcBorders>
            <w:vAlign w:val="center"/>
          </w:tcPr>
          <w:p>
            <w:pPr>
              <w:ind w:left="0" w:leftChars="0" w:firstLine="0" w:firstLine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w:t>
            </w:r>
          </w:p>
        </w:tc>
        <w:tc>
          <w:tcPr>
            <w:tcW w:w="1470" w:type="dxa"/>
            <w:gridSpan w:val="2"/>
            <w:tcBorders>
              <w:top w:val="single" w:color="auto" w:sz="4" w:space="0"/>
              <w:left w:val="single" w:color="auto" w:sz="4" w:space="0"/>
              <w:bottom w:val="single" w:color="auto" w:sz="4" w:space="0"/>
              <w:right w:val="single" w:color="auto" w:sz="4" w:space="0"/>
            </w:tcBorders>
            <w:vAlign w:val="center"/>
          </w:tcPr>
          <w:p>
            <w:pPr>
              <w:ind w:left="0" w:leftChars="0" w:firstLine="0" w:firstLine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分项名称</w:t>
            </w:r>
          </w:p>
        </w:tc>
        <w:tc>
          <w:tcPr>
            <w:tcW w:w="6675" w:type="dxa"/>
            <w:tcBorders>
              <w:top w:val="single" w:color="auto" w:sz="4" w:space="0"/>
              <w:left w:val="single" w:color="auto" w:sz="4" w:space="0"/>
              <w:bottom w:val="single" w:color="auto" w:sz="4" w:space="0"/>
              <w:right w:val="single" w:color="auto" w:sz="4" w:space="0"/>
            </w:tcBorders>
            <w:vAlign w:val="center"/>
          </w:tcPr>
          <w:p>
            <w:pPr>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评分标准</w:t>
            </w:r>
          </w:p>
        </w:tc>
        <w:tc>
          <w:tcPr>
            <w:tcW w:w="555" w:type="dxa"/>
            <w:tcBorders>
              <w:top w:val="single" w:color="auto" w:sz="4" w:space="0"/>
              <w:left w:val="single" w:color="auto" w:sz="4" w:space="0"/>
              <w:bottom w:val="single" w:color="auto" w:sz="4" w:space="0"/>
              <w:right w:val="single" w:color="auto" w:sz="4" w:space="0"/>
            </w:tcBorders>
            <w:vAlign w:val="center"/>
          </w:tcPr>
          <w:p>
            <w:pPr>
              <w:ind w:left="0" w:leftChars="0" w:firstLine="0" w:firstLine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3" w:hRule="atLeast"/>
        </w:trPr>
        <w:tc>
          <w:tcPr>
            <w:tcW w:w="927" w:type="dxa"/>
            <w:tcBorders>
              <w:top w:val="single" w:color="auto" w:sz="4" w:space="0"/>
              <w:left w:val="single" w:color="auto" w:sz="4" w:space="0"/>
              <w:bottom w:val="single" w:color="auto" w:sz="4" w:space="0"/>
              <w:right w:val="single" w:color="auto" w:sz="4" w:space="0"/>
            </w:tcBorders>
            <w:vAlign w:val="center"/>
          </w:tcPr>
          <w:p>
            <w:pPr>
              <w:ind w:left="0" w:leftChars="0" w:firstLine="0" w:firstLine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价格部分（10分）</w:t>
            </w:r>
          </w:p>
        </w:tc>
        <w:tc>
          <w:tcPr>
            <w:tcW w:w="1470" w:type="dxa"/>
            <w:gridSpan w:val="2"/>
            <w:tcBorders>
              <w:top w:val="single" w:color="auto" w:sz="4" w:space="0"/>
              <w:left w:val="single" w:color="auto" w:sz="4" w:space="0"/>
              <w:bottom w:val="single" w:color="auto" w:sz="4" w:space="0"/>
              <w:right w:val="single" w:color="auto" w:sz="4" w:space="0"/>
            </w:tcBorders>
            <w:vAlign w:val="center"/>
          </w:tcPr>
          <w:p>
            <w:pPr>
              <w:ind w:left="0" w:leftChars="0" w:firstLine="0" w:firstLine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投标报价</w:t>
            </w:r>
          </w:p>
        </w:tc>
        <w:tc>
          <w:tcPr>
            <w:tcW w:w="6675" w:type="dxa"/>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1.评标基准价：满足招标文件全部实质性要求且投标报价最低的投标报价为评标基准价，评标基准价为满分10。</w:t>
            </w:r>
          </w:p>
          <w:p>
            <w:pPr>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2.其他合格投标人的投标报价得分按照下列公式计算：投标报价得分＝（评标基准价／投标报价）×10。得分保留至小数点后两位，第三位四舍五入。</w:t>
            </w:r>
          </w:p>
        </w:tc>
        <w:tc>
          <w:tcPr>
            <w:tcW w:w="555" w:type="dxa"/>
            <w:tcBorders>
              <w:top w:val="single" w:color="auto" w:sz="4" w:space="0"/>
              <w:left w:val="single" w:color="auto" w:sz="4" w:space="0"/>
              <w:bottom w:val="single" w:color="auto" w:sz="4" w:space="0"/>
              <w:right w:val="single" w:color="auto" w:sz="4" w:space="0"/>
            </w:tcBorders>
            <w:vAlign w:val="center"/>
          </w:tcPr>
          <w:p>
            <w:pPr>
              <w:ind w:left="0" w:leftChars="0" w:firstLine="0" w:firstLine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9627" w:type="dxa"/>
            <w:gridSpan w:val="5"/>
            <w:tcBorders>
              <w:top w:val="single" w:color="auto" w:sz="4" w:space="0"/>
              <w:left w:val="single" w:color="auto" w:sz="4" w:space="0"/>
              <w:bottom w:val="single" w:color="auto" w:sz="4" w:space="0"/>
              <w:right w:val="single" w:color="auto" w:sz="4" w:space="0"/>
            </w:tcBorders>
            <w:vAlign w:val="center"/>
          </w:tcPr>
          <w:p>
            <w:pPr>
              <w:ind w:left="0" w:leftChars="0" w:firstLine="0" w:firstLine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本项目对小型和微型企业产品的价格、监狱企业、残疾人福利性单位投标的价格给予6%的扣除，用扣除后的价格参与评审。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9" w:hRule="atLeast"/>
        </w:trPr>
        <w:tc>
          <w:tcPr>
            <w:tcW w:w="927" w:type="dxa"/>
            <w:vMerge w:val="restart"/>
            <w:tcBorders>
              <w:top w:val="single" w:color="auto" w:sz="4" w:space="0"/>
              <w:left w:val="single" w:color="auto" w:sz="4" w:space="0"/>
              <w:right w:val="single" w:color="auto" w:sz="4" w:space="0"/>
            </w:tcBorders>
            <w:vAlign w:val="center"/>
          </w:tcPr>
          <w:p>
            <w:pPr>
              <w:ind w:left="0" w:leftChars="0" w:firstLine="0" w:firstLine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技术部分（60分）</w:t>
            </w:r>
          </w:p>
          <w:p>
            <w:pPr>
              <w:rPr>
                <w:rFonts w:hint="eastAsia" w:ascii="仿宋" w:hAnsi="仿宋" w:eastAsia="仿宋" w:cs="仿宋"/>
                <w:color w:val="000000" w:themeColor="text1"/>
                <w:sz w:val="24"/>
                <w:szCs w:val="24"/>
                <w:highlight w:val="none"/>
                <w14:textFill>
                  <w14:solidFill>
                    <w14:schemeClr w14:val="tx1"/>
                  </w14:solidFill>
                </w14:textFill>
              </w:rPr>
            </w:pPr>
          </w:p>
          <w:p>
            <w:pPr>
              <w:rPr>
                <w:rFonts w:hint="eastAsia" w:ascii="仿宋" w:hAnsi="仿宋" w:eastAsia="仿宋" w:cs="仿宋"/>
                <w:color w:val="000000" w:themeColor="text1"/>
                <w:sz w:val="24"/>
                <w:szCs w:val="24"/>
                <w:highlight w:val="none"/>
                <w14:textFill>
                  <w14:solidFill>
                    <w14:schemeClr w14:val="tx1"/>
                  </w14:solidFill>
                </w14:textFill>
              </w:rPr>
            </w:pPr>
          </w:p>
          <w:p>
            <w:pPr>
              <w:rPr>
                <w:rFonts w:hint="eastAsia" w:ascii="仿宋" w:hAnsi="仿宋" w:eastAsia="仿宋" w:cs="仿宋"/>
                <w:color w:val="000000" w:themeColor="text1"/>
                <w:sz w:val="24"/>
                <w:szCs w:val="24"/>
                <w:highlight w:val="none"/>
                <w14:textFill>
                  <w14:solidFill>
                    <w14:schemeClr w14:val="tx1"/>
                  </w14:solidFill>
                </w14:textFill>
              </w:rPr>
            </w:pPr>
          </w:p>
          <w:p>
            <w:pPr>
              <w:rPr>
                <w:rFonts w:hint="eastAsia" w:ascii="仿宋" w:hAnsi="仿宋" w:eastAsia="仿宋" w:cs="仿宋"/>
                <w:color w:val="000000" w:themeColor="text1"/>
                <w:sz w:val="24"/>
                <w:szCs w:val="24"/>
                <w:highlight w:val="none"/>
                <w14:textFill>
                  <w14:solidFill>
                    <w14:schemeClr w14:val="tx1"/>
                  </w14:solidFill>
                </w14:textFill>
              </w:rPr>
            </w:pPr>
          </w:p>
        </w:tc>
        <w:tc>
          <w:tcPr>
            <w:tcW w:w="1470" w:type="dxa"/>
            <w:gridSpan w:val="2"/>
            <w:tcBorders>
              <w:top w:val="single" w:color="auto" w:sz="4" w:space="0"/>
              <w:left w:val="single" w:color="auto" w:sz="4" w:space="0"/>
              <w:right w:val="single" w:color="auto" w:sz="4" w:space="0"/>
            </w:tcBorders>
            <w:vAlign w:val="center"/>
          </w:tcPr>
          <w:p>
            <w:pPr>
              <w:ind w:left="0" w:leftChars="0" w:firstLine="0" w:firstLine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项目的需求理解</w:t>
            </w:r>
          </w:p>
        </w:tc>
        <w:tc>
          <w:tcPr>
            <w:tcW w:w="6675" w:type="dxa"/>
            <w:tcBorders>
              <w:top w:val="single" w:color="auto" w:sz="4" w:space="0"/>
              <w:left w:val="single" w:color="auto" w:sz="4" w:space="0"/>
              <w:bottom w:val="single" w:color="auto" w:sz="4" w:space="0"/>
              <w:right w:val="single" w:color="auto" w:sz="4" w:space="0"/>
            </w:tcBorders>
          </w:tcPr>
          <w:p>
            <w:pPr>
              <w:pStyle w:val="21"/>
              <w:widowControl/>
              <w:spacing w:beforeAutospacing="0" w:after="0" w:afterAutospacing="0" w:line="27" w:lineRule="atLeast"/>
              <w:ind w:left="0" w:right="0" w:firstLine="150"/>
              <w:rPr>
                <w:rFonts w:ascii="-webkit-standard" w:hAnsi="-webkit-standard" w:eastAsia="-webkit-standard" w:cs="-webkit-standard"/>
                <w:b w:val="0"/>
                <w:i w:val="0"/>
                <w:caps w:val="0"/>
                <w:color w:val="000000" w:themeColor="text1"/>
                <w:spacing w:val="0"/>
                <w:sz w:val="24"/>
                <w:szCs w:val="24"/>
                <w:highlight w:val="none"/>
                <w:u w:val="none"/>
                <w14:textFill>
                  <w14:solidFill>
                    <w14:schemeClr w14:val="tx1"/>
                  </w14:solidFill>
                </w14:textFill>
              </w:rPr>
            </w:pPr>
            <w:r>
              <w:rPr>
                <w:rFonts w:ascii="仿宋_GB2312" w:hAnsi="-webkit-standard" w:eastAsia="仿宋_GB2312" w:cs="仿宋_GB2312"/>
                <w:b w:val="0"/>
                <w:i w:val="0"/>
                <w:caps w:val="0"/>
                <w:color w:val="000000" w:themeColor="text1"/>
                <w:spacing w:val="0"/>
                <w:sz w:val="24"/>
                <w:szCs w:val="24"/>
                <w:highlight w:val="none"/>
                <w:u w:val="none"/>
                <w14:textFill>
                  <w14:solidFill>
                    <w14:schemeClr w14:val="tx1"/>
                  </w14:solidFill>
                </w14:textFill>
              </w:rPr>
              <w:t>投标人对本项目的需求理解</w:t>
            </w:r>
            <w:r>
              <w:rPr>
                <w:rFonts w:hint="eastAsia" w:ascii="仿宋_GB2312" w:hAnsi="-webkit-standard" w:eastAsia="仿宋_GB2312" w:cs="仿宋_GB2312"/>
                <w:b w:val="0"/>
                <w:i w:val="0"/>
                <w:caps w:val="0"/>
                <w:color w:val="000000" w:themeColor="text1"/>
                <w:spacing w:val="0"/>
                <w:sz w:val="24"/>
                <w:szCs w:val="24"/>
                <w:highlight w:val="none"/>
                <w:u w:val="none"/>
                <w14:textFill>
                  <w14:solidFill>
                    <w14:schemeClr w14:val="tx1"/>
                  </w14:solidFill>
                </w14:textFill>
              </w:rPr>
              <w:t>，需包括全国智慧图书馆体系建设中数字资源精细化标引项目的整体架构、建设内容和实现功能等。</w:t>
            </w:r>
          </w:p>
          <w:p>
            <w:pPr>
              <w:pStyle w:val="21"/>
              <w:widowControl/>
              <w:spacing w:beforeAutospacing="0" w:after="0" w:afterAutospacing="0" w:line="27" w:lineRule="atLeast"/>
              <w:ind w:left="0" w:right="0" w:firstLine="150"/>
              <w:rPr>
                <w:rFonts w:hint="default" w:ascii="-webkit-standard" w:hAnsi="-webkit-standard" w:eastAsia="-webkit-standard" w:cs="-webkit-standard"/>
                <w:b w:val="0"/>
                <w:i w:val="0"/>
                <w:caps w:val="0"/>
                <w:color w:val="000000" w:themeColor="text1"/>
                <w:spacing w:val="0"/>
                <w:sz w:val="24"/>
                <w:szCs w:val="24"/>
                <w:highlight w:val="none"/>
                <w:u w:val="none"/>
                <w14:textFill>
                  <w14:solidFill>
                    <w14:schemeClr w14:val="tx1"/>
                  </w14:solidFill>
                </w14:textFill>
              </w:rPr>
            </w:pPr>
            <w:r>
              <w:rPr>
                <w:rFonts w:hint="eastAsia" w:ascii="仿宋_GB2312" w:hAnsi="-webkit-standard" w:eastAsia="仿宋_GB2312" w:cs="仿宋_GB2312"/>
                <w:b w:val="0"/>
                <w:i w:val="0"/>
                <w:caps w:val="0"/>
                <w:color w:val="000000" w:themeColor="text1"/>
                <w:spacing w:val="0"/>
                <w:sz w:val="24"/>
                <w:szCs w:val="24"/>
                <w:highlight w:val="none"/>
                <w:u w:val="none"/>
                <w14:textFill>
                  <w14:solidFill>
                    <w14:schemeClr w14:val="tx1"/>
                  </w14:solidFill>
                </w14:textFill>
              </w:rPr>
              <w:t>1.对项目需求理解全面、把握准确、认知清晰，得(6-8分)；</w:t>
            </w:r>
          </w:p>
          <w:p>
            <w:pPr>
              <w:pStyle w:val="21"/>
              <w:widowControl/>
              <w:spacing w:beforeAutospacing="0" w:after="0" w:afterAutospacing="0" w:line="27" w:lineRule="atLeast"/>
              <w:ind w:left="0" w:right="0" w:firstLine="150"/>
              <w:rPr>
                <w:rFonts w:hint="default" w:ascii="-webkit-standard" w:hAnsi="-webkit-standard" w:eastAsia="-webkit-standard" w:cs="-webkit-standard"/>
                <w:b w:val="0"/>
                <w:i w:val="0"/>
                <w:caps w:val="0"/>
                <w:color w:val="000000" w:themeColor="text1"/>
                <w:spacing w:val="0"/>
                <w:sz w:val="24"/>
                <w:szCs w:val="24"/>
                <w:highlight w:val="none"/>
                <w:u w:val="none"/>
                <w14:textFill>
                  <w14:solidFill>
                    <w14:schemeClr w14:val="tx1"/>
                  </w14:solidFill>
                </w14:textFill>
              </w:rPr>
            </w:pPr>
            <w:r>
              <w:rPr>
                <w:rFonts w:hint="eastAsia" w:ascii="仿宋_GB2312" w:hAnsi="-webkit-standard" w:eastAsia="仿宋_GB2312" w:cs="仿宋_GB2312"/>
                <w:b w:val="0"/>
                <w:i w:val="0"/>
                <w:caps w:val="0"/>
                <w:color w:val="000000" w:themeColor="text1"/>
                <w:spacing w:val="0"/>
                <w:sz w:val="24"/>
                <w:szCs w:val="24"/>
                <w:highlight w:val="none"/>
                <w:u w:val="none"/>
                <w14:textFill>
                  <w14:solidFill>
                    <w14:schemeClr w14:val="tx1"/>
                  </w14:solidFill>
                </w14:textFill>
              </w:rPr>
              <w:t>2.对项目需求理解基本全面、把握基本准确、认知基本清晰，得(3-5分)；</w:t>
            </w:r>
          </w:p>
          <w:p>
            <w:pPr>
              <w:pStyle w:val="21"/>
              <w:widowControl/>
              <w:spacing w:beforeAutospacing="0" w:after="0" w:afterAutospacing="0" w:line="27" w:lineRule="atLeast"/>
              <w:ind w:left="0" w:right="0" w:firstLine="150"/>
              <w:rPr>
                <w:rFonts w:hint="default" w:ascii="-webkit-standard" w:hAnsi="-webkit-standard" w:eastAsia="-webkit-standard" w:cs="-webkit-standard"/>
                <w:b w:val="0"/>
                <w:i w:val="0"/>
                <w:caps w:val="0"/>
                <w:color w:val="000000" w:themeColor="text1"/>
                <w:spacing w:val="0"/>
                <w:sz w:val="24"/>
                <w:szCs w:val="24"/>
                <w:highlight w:val="none"/>
                <w:u w:val="none"/>
                <w14:textFill>
                  <w14:solidFill>
                    <w14:schemeClr w14:val="tx1"/>
                  </w14:solidFill>
                </w14:textFill>
              </w:rPr>
            </w:pPr>
            <w:r>
              <w:rPr>
                <w:rFonts w:hint="eastAsia" w:ascii="仿宋_GB2312" w:hAnsi="-webkit-standard" w:eastAsia="仿宋_GB2312" w:cs="仿宋_GB2312"/>
                <w:b w:val="0"/>
                <w:i w:val="0"/>
                <w:caps w:val="0"/>
                <w:color w:val="000000" w:themeColor="text1"/>
                <w:spacing w:val="0"/>
                <w:sz w:val="24"/>
                <w:szCs w:val="24"/>
                <w:highlight w:val="none"/>
                <w:u w:val="none"/>
                <w14:textFill>
                  <w14:solidFill>
                    <w14:schemeClr w14:val="tx1"/>
                  </w14:solidFill>
                </w14:textFill>
              </w:rPr>
              <w:t>3.对项目需求理解片面、把握不准、认知不清晰，得(1-2分)；</w:t>
            </w:r>
          </w:p>
          <w:p>
            <w:pPr>
              <w:pStyle w:val="21"/>
              <w:widowControl/>
              <w:spacing w:beforeAutospacing="0" w:after="0" w:afterAutospacing="0" w:line="27" w:lineRule="atLeast"/>
              <w:ind w:left="0" w:right="0" w:firstLine="15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_GB2312" w:hAnsi="-webkit-standard" w:eastAsia="仿宋_GB2312" w:cs="仿宋_GB2312"/>
                <w:b w:val="0"/>
                <w:i w:val="0"/>
                <w:caps w:val="0"/>
                <w:color w:val="000000" w:themeColor="text1"/>
                <w:spacing w:val="0"/>
                <w:sz w:val="24"/>
                <w:szCs w:val="24"/>
                <w:highlight w:val="none"/>
                <w:u w:val="none"/>
                <w14:textFill>
                  <w14:solidFill>
                    <w14:schemeClr w14:val="tx1"/>
                  </w14:solidFill>
                </w14:textFill>
              </w:rPr>
              <w:t>4.未提供，得0分。</w:t>
            </w:r>
          </w:p>
        </w:tc>
        <w:tc>
          <w:tcPr>
            <w:tcW w:w="555" w:type="dxa"/>
            <w:tcBorders>
              <w:top w:val="single" w:color="auto" w:sz="4" w:space="0"/>
              <w:left w:val="single" w:color="auto" w:sz="4" w:space="0"/>
              <w:bottom w:val="single" w:color="auto" w:sz="4" w:space="0"/>
              <w:right w:val="single" w:color="auto" w:sz="4" w:space="0"/>
            </w:tcBorders>
            <w:vAlign w:val="center"/>
          </w:tcPr>
          <w:p>
            <w:pPr>
              <w:ind w:left="0" w:leftChars="0" w:firstLine="0" w:firstLine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7" w:hRule="atLeast"/>
        </w:trPr>
        <w:tc>
          <w:tcPr>
            <w:tcW w:w="927" w:type="dxa"/>
            <w:vMerge w:val="continue"/>
            <w:tcBorders>
              <w:left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c>
          <w:tcPr>
            <w:tcW w:w="1470" w:type="dxa"/>
            <w:gridSpan w:val="2"/>
            <w:tcBorders>
              <w:top w:val="single" w:color="auto" w:sz="4" w:space="0"/>
              <w:left w:val="single" w:color="auto" w:sz="4" w:space="0"/>
              <w:right w:val="single" w:color="auto" w:sz="4" w:space="0"/>
            </w:tcBorders>
            <w:vAlign w:val="center"/>
          </w:tcPr>
          <w:p>
            <w:pPr>
              <w:ind w:left="0" w:leftChars="0" w:firstLine="0" w:firstLine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项目总体方案设计</w:t>
            </w:r>
          </w:p>
        </w:tc>
        <w:tc>
          <w:tcPr>
            <w:tcW w:w="6675" w:type="dxa"/>
            <w:tcBorders>
              <w:top w:val="single" w:color="auto" w:sz="4" w:space="0"/>
              <w:left w:val="single" w:color="auto" w:sz="4" w:space="0"/>
              <w:bottom w:val="single" w:color="auto" w:sz="4" w:space="0"/>
              <w:right w:val="single" w:color="auto" w:sz="4" w:space="0"/>
            </w:tcBorders>
          </w:tcPr>
          <w:p>
            <w:pPr>
              <w:pStyle w:val="21"/>
              <w:widowControl/>
              <w:spacing w:beforeAutospacing="0" w:after="0" w:afterAutospacing="0" w:line="27" w:lineRule="atLeast"/>
              <w:ind w:left="0" w:right="0" w:firstLine="150"/>
              <w:rPr>
                <w:rFonts w:ascii="-webkit-standard" w:hAnsi="-webkit-standard" w:eastAsia="-webkit-standard" w:cs="-webkit-standard"/>
                <w:b w:val="0"/>
                <w:i w:val="0"/>
                <w:caps w:val="0"/>
                <w:color w:val="000000" w:themeColor="text1"/>
                <w:spacing w:val="0"/>
                <w:sz w:val="24"/>
                <w:szCs w:val="24"/>
                <w:highlight w:val="none"/>
                <w:u w:val="none"/>
                <w14:textFill>
                  <w14:solidFill>
                    <w14:schemeClr w14:val="tx1"/>
                  </w14:solidFill>
                </w14:textFill>
              </w:rPr>
            </w:pPr>
            <w:r>
              <w:rPr>
                <w:rFonts w:ascii="仿宋_GB2312" w:hAnsi="-webkit-standard" w:eastAsia="仿宋_GB2312" w:cs="仿宋_GB2312"/>
                <w:b w:val="0"/>
                <w:i w:val="0"/>
                <w:caps w:val="0"/>
                <w:color w:val="000000" w:themeColor="text1"/>
                <w:spacing w:val="0"/>
                <w:sz w:val="24"/>
                <w:szCs w:val="24"/>
                <w:highlight w:val="none"/>
                <w:u w:val="none"/>
                <w14:textFill>
                  <w14:solidFill>
                    <w14:schemeClr w14:val="tx1"/>
                  </w14:solidFill>
                </w14:textFill>
              </w:rPr>
              <w:t>提供本项目的总体方案</w:t>
            </w:r>
            <w:r>
              <w:rPr>
                <w:rFonts w:hint="eastAsia" w:ascii="仿宋_GB2312" w:hAnsi="-webkit-standard" w:eastAsia="仿宋_GB2312" w:cs="仿宋_GB2312"/>
                <w:b w:val="0"/>
                <w:i w:val="0"/>
                <w:caps w:val="0"/>
                <w:color w:val="000000" w:themeColor="text1"/>
                <w:spacing w:val="0"/>
                <w:sz w:val="24"/>
                <w:szCs w:val="24"/>
                <w:highlight w:val="none"/>
                <w:u w:val="none"/>
                <w14:textFill>
                  <w14:solidFill>
                    <w14:schemeClr w14:val="tx1"/>
                  </w14:solidFill>
                </w14:textFill>
              </w:rPr>
              <w:t>，包括项目组织管理、实施进度计划、技术方案、项目验收等。</w:t>
            </w:r>
          </w:p>
          <w:p>
            <w:pPr>
              <w:pStyle w:val="21"/>
              <w:widowControl/>
              <w:spacing w:beforeAutospacing="0" w:after="0" w:afterAutospacing="0" w:line="27" w:lineRule="atLeast"/>
              <w:ind w:left="0" w:right="0" w:firstLine="150"/>
              <w:rPr>
                <w:rFonts w:hint="default" w:ascii="-webkit-standard" w:hAnsi="-webkit-standard" w:eastAsia="-webkit-standard" w:cs="-webkit-standard"/>
                <w:b w:val="0"/>
                <w:i w:val="0"/>
                <w:caps w:val="0"/>
                <w:color w:val="000000" w:themeColor="text1"/>
                <w:spacing w:val="0"/>
                <w:sz w:val="24"/>
                <w:szCs w:val="24"/>
                <w:highlight w:val="none"/>
                <w:u w:val="none"/>
                <w14:textFill>
                  <w14:solidFill>
                    <w14:schemeClr w14:val="tx1"/>
                  </w14:solidFill>
                </w14:textFill>
              </w:rPr>
            </w:pPr>
            <w:r>
              <w:rPr>
                <w:rFonts w:hint="eastAsia" w:ascii="仿宋_GB2312" w:hAnsi="-webkit-standard" w:eastAsia="仿宋_GB2312" w:cs="仿宋_GB2312"/>
                <w:b w:val="0"/>
                <w:i w:val="0"/>
                <w:caps w:val="0"/>
                <w:color w:val="000000" w:themeColor="text1"/>
                <w:spacing w:val="0"/>
                <w:sz w:val="24"/>
                <w:szCs w:val="24"/>
                <w:highlight w:val="none"/>
                <w:u w:val="none"/>
                <w14:textFill>
                  <w14:solidFill>
                    <w14:schemeClr w14:val="tx1"/>
                  </w14:solidFill>
                </w14:textFill>
              </w:rPr>
              <w:t>1.方案内容全面、科学合理、能充分保障本项目顺利实施，得（7-10分）；</w:t>
            </w:r>
          </w:p>
          <w:p>
            <w:pPr>
              <w:pStyle w:val="21"/>
              <w:widowControl/>
              <w:spacing w:beforeAutospacing="0" w:after="0" w:afterAutospacing="0" w:line="27" w:lineRule="atLeast"/>
              <w:ind w:left="0" w:right="0" w:firstLine="150"/>
              <w:rPr>
                <w:rFonts w:hint="default" w:ascii="-webkit-standard" w:hAnsi="-webkit-standard" w:eastAsia="-webkit-standard" w:cs="-webkit-standard"/>
                <w:b w:val="0"/>
                <w:i w:val="0"/>
                <w:caps w:val="0"/>
                <w:color w:val="000000" w:themeColor="text1"/>
                <w:spacing w:val="0"/>
                <w:sz w:val="24"/>
                <w:szCs w:val="24"/>
                <w:highlight w:val="none"/>
                <w:u w:val="none"/>
                <w14:textFill>
                  <w14:solidFill>
                    <w14:schemeClr w14:val="tx1"/>
                  </w14:solidFill>
                </w14:textFill>
              </w:rPr>
            </w:pPr>
            <w:r>
              <w:rPr>
                <w:rFonts w:hint="eastAsia" w:ascii="仿宋_GB2312" w:hAnsi="-webkit-standard" w:eastAsia="仿宋_GB2312" w:cs="仿宋_GB2312"/>
                <w:b w:val="0"/>
                <w:i w:val="0"/>
                <w:caps w:val="0"/>
                <w:color w:val="000000" w:themeColor="text1"/>
                <w:spacing w:val="0"/>
                <w:sz w:val="24"/>
                <w:szCs w:val="24"/>
                <w:highlight w:val="none"/>
                <w:u w:val="none"/>
                <w14:textFill>
                  <w14:solidFill>
                    <w14:schemeClr w14:val="tx1"/>
                  </w14:solidFill>
                </w14:textFill>
              </w:rPr>
              <w:t>2.方案内容基本全面、合理、基本能保障本项目顺利实施，得（4-6分）；</w:t>
            </w:r>
          </w:p>
          <w:p>
            <w:pPr>
              <w:pStyle w:val="21"/>
              <w:widowControl/>
              <w:spacing w:beforeAutospacing="0" w:after="0" w:afterAutospacing="0" w:line="27" w:lineRule="atLeast"/>
              <w:ind w:left="0" w:right="0" w:firstLine="150"/>
              <w:rPr>
                <w:rFonts w:hint="default" w:ascii="-webkit-standard" w:hAnsi="-webkit-standard" w:eastAsia="-webkit-standard" w:cs="-webkit-standard"/>
                <w:b w:val="0"/>
                <w:i w:val="0"/>
                <w:caps w:val="0"/>
                <w:color w:val="000000" w:themeColor="text1"/>
                <w:spacing w:val="0"/>
                <w:sz w:val="24"/>
                <w:szCs w:val="24"/>
                <w:highlight w:val="none"/>
                <w:u w:val="none"/>
                <w14:textFill>
                  <w14:solidFill>
                    <w14:schemeClr w14:val="tx1"/>
                  </w14:solidFill>
                </w14:textFill>
              </w:rPr>
            </w:pPr>
            <w:r>
              <w:rPr>
                <w:rFonts w:hint="eastAsia" w:ascii="仿宋_GB2312" w:hAnsi="-webkit-standard" w:eastAsia="仿宋_GB2312" w:cs="仿宋_GB2312"/>
                <w:b w:val="0"/>
                <w:i w:val="0"/>
                <w:caps w:val="0"/>
                <w:color w:val="000000" w:themeColor="text1"/>
                <w:spacing w:val="0"/>
                <w:sz w:val="24"/>
                <w:szCs w:val="24"/>
                <w:highlight w:val="none"/>
                <w:u w:val="none"/>
                <w14:textFill>
                  <w14:solidFill>
                    <w14:schemeClr w14:val="tx1"/>
                  </w14:solidFill>
                </w14:textFill>
              </w:rPr>
              <w:t>3.方案内容不全，得（1-3分）；</w:t>
            </w:r>
          </w:p>
          <w:p>
            <w:pPr>
              <w:pStyle w:val="21"/>
              <w:widowControl/>
              <w:spacing w:beforeAutospacing="0" w:after="0" w:afterAutospacing="0" w:line="27" w:lineRule="atLeast"/>
              <w:ind w:left="0" w:right="0" w:firstLine="15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_GB2312" w:hAnsi="-webkit-standard" w:eastAsia="仿宋_GB2312" w:cs="仿宋_GB2312"/>
                <w:b w:val="0"/>
                <w:i w:val="0"/>
                <w:caps w:val="0"/>
                <w:color w:val="000000" w:themeColor="text1"/>
                <w:spacing w:val="0"/>
                <w:sz w:val="24"/>
                <w:szCs w:val="24"/>
                <w:highlight w:val="none"/>
                <w:u w:val="none"/>
                <w14:textFill>
                  <w14:solidFill>
                    <w14:schemeClr w14:val="tx1"/>
                  </w14:solidFill>
                </w14:textFill>
              </w:rPr>
              <w:t>4.未提供，得0分。</w:t>
            </w:r>
          </w:p>
        </w:tc>
        <w:tc>
          <w:tcPr>
            <w:tcW w:w="555" w:type="dxa"/>
            <w:tcBorders>
              <w:top w:val="single" w:color="auto" w:sz="4" w:space="0"/>
              <w:left w:val="single" w:color="auto" w:sz="4" w:space="0"/>
              <w:bottom w:val="single" w:color="auto" w:sz="4" w:space="0"/>
              <w:right w:val="single" w:color="auto" w:sz="4" w:space="0"/>
            </w:tcBorders>
            <w:vAlign w:val="center"/>
          </w:tcPr>
          <w:p>
            <w:pPr>
              <w:ind w:left="0" w:leftChars="0" w:firstLine="0" w:firstLine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927" w:type="dxa"/>
            <w:vMerge w:val="continue"/>
            <w:tcBorders>
              <w:left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c>
          <w:tcPr>
            <w:tcW w:w="1110" w:type="dxa"/>
            <w:vMerge w:val="restart"/>
            <w:tcBorders>
              <w:left w:val="single" w:color="auto" w:sz="4" w:space="0"/>
              <w:right w:val="single" w:color="auto" w:sz="4" w:space="0"/>
            </w:tcBorders>
            <w:vAlign w:val="center"/>
          </w:tcPr>
          <w:p>
            <w:pPr>
              <w:ind w:left="0" w:leftChars="0" w:firstLine="0" w:firstLine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现场演示</w:t>
            </w:r>
          </w:p>
        </w:tc>
        <w:tc>
          <w:tcPr>
            <w:tcW w:w="360" w:type="dxa"/>
            <w:tcBorders>
              <w:left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p>
            <w:pPr>
              <w:ind w:left="0" w:leftChars="0" w:firstLine="0" w:firstLine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资源成品数据演示</w:t>
            </w:r>
          </w:p>
        </w:tc>
        <w:tc>
          <w:tcPr>
            <w:tcW w:w="6675" w:type="dxa"/>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投</w:t>
            </w:r>
            <w:r>
              <w:rPr>
                <w:rFonts w:hint="eastAsia" w:ascii="仿宋" w:hAnsi="仿宋" w:eastAsia="仿宋" w:cs="仿宋"/>
                <w:color w:val="000000" w:themeColor="text1"/>
                <w:sz w:val="24"/>
                <w:szCs w:val="24"/>
                <w:highlight w:val="none"/>
                <w14:textFill>
                  <w14:solidFill>
                    <w14:schemeClr w14:val="tx1"/>
                  </w14:solidFill>
                </w14:textFill>
              </w:rPr>
              <w:t>标人应按照《智慧图书馆知识资源数据建设指南》著录规则中的</w:t>
            </w:r>
            <w:r>
              <w:rPr>
                <w:rFonts w:hint="eastAsia" w:ascii="仿宋" w:hAnsi="仿宋" w:eastAsia="仿宋" w:cs="仿宋"/>
                <w:color w:val="000000" w:themeColor="text1"/>
                <w:sz w:val="24"/>
                <w:szCs w:val="24"/>
                <w:highlight w:val="none"/>
                <w:lang w:val="en-US" w:eastAsia="zh-Hans"/>
                <w14:textFill>
                  <w14:solidFill>
                    <w14:schemeClr w14:val="tx1"/>
                  </w14:solidFill>
                </w14:textFill>
              </w:rPr>
              <w:t>地方文献</w:t>
            </w:r>
            <w:r>
              <w:rPr>
                <w:rFonts w:hint="eastAsia" w:ascii="仿宋" w:hAnsi="仿宋" w:eastAsia="仿宋" w:cs="仿宋"/>
                <w:color w:val="000000" w:themeColor="text1"/>
                <w:sz w:val="24"/>
                <w:szCs w:val="24"/>
                <w:highlight w:val="none"/>
                <w14:textFill>
                  <w14:solidFill>
                    <w14:schemeClr w14:val="tx1"/>
                  </w14:solidFill>
                </w14:textFill>
              </w:rPr>
              <w:t>图书资源成品数据进行现场演示，可通过平台演示、</w:t>
            </w:r>
            <w:r>
              <w:rPr>
                <w:rFonts w:hint="eastAsia" w:ascii="仿宋" w:hAnsi="仿宋" w:eastAsia="仿宋" w:cs="仿宋"/>
                <w:color w:val="000000" w:themeColor="text1"/>
                <w:sz w:val="24"/>
                <w:szCs w:val="24"/>
                <w:highlight w:val="none"/>
                <w:lang w:val="en-US" w:eastAsia="zh-Hans"/>
                <w14:textFill>
                  <w14:solidFill>
                    <w14:schemeClr w14:val="tx1"/>
                  </w14:solidFill>
                </w14:textFill>
              </w:rPr>
              <w:t>视频、</w:t>
            </w:r>
            <w:r>
              <w:rPr>
                <w:rFonts w:hint="eastAsia" w:ascii="仿宋" w:hAnsi="仿宋" w:eastAsia="仿宋" w:cs="仿宋"/>
                <w:color w:val="000000" w:themeColor="text1"/>
                <w:sz w:val="24"/>
                <w:szCs w:val="24"/>
                <w:highlight w:val="none"/>
                <w14:textFill>
                  <w14:solidFill>
                    <w14:schemeClr w14:val="tx1"/>
                  </w14:solidFill>
                </w14:textFill>
              </w:rPr>
              <w:t>操作截图、PPT等方式。演示包括OCR全文识别、数字资源知识抽取、知识标引流程等各项。提供演示成品需符合“图书通用著录内容”标准，并从中抽取相关的人物、机构、事件、地理名称等知识信息；按照“基于文献内容的知识标引”的标准进行著录，两种类型各需提交30条以上数据。根据案例演示步骤是否清晰及精细化标引的细颗粒度程度，分三档赋分。优秀得</w:t>
            </w:r>
            <w:r>
              <w:rPr>
                <w:rFonts w:hint="eastAsia" w:ascii="仿宋" w:hAnsi="仿宋" w:cs="仿宋"/>
                <w:color w:val="000000" w:themeColor="text1"/>
                <w:sz w:val="24"/>
                <w:szCs w:val="24"/>
                <w:highlight w:val="none"/>
                <w:lang w:val="en-US" w:eastAsia="zh-CN"/>
                <w14:textFill>
                  <w14:solidFill>
                    <w14:schemeClr w14:val="tx1"/>
                  </w14:solidFill>
                </w14:textFill>
              </w:rPr>
              <w:t>12-18</w:t>
            </w:r>
            <w:r>
              <w:rPr>
                <w:rFonts w:hint="eastAsia" w:ascii="仿宋" w:hAnsi="仿宋" w:eastAsia="仿宋" w:cs="仿宋"/>
                <w:color w:val="000000" w:themeColor="text1"/>
                <w:sz w:val="24"/>
                <w:szCs w:val="24"/>
                <w:highlight w:val="none"/>
                <w14:textFill>
                  <w14:solidFill>
                    <w14:schemeClr w14:val="tx1"/>
                  </w14:solidFill>
                </w14:textFill>
              </w:rPr>
              <w:t>分（不含12分），一般得</w:t>
            </w:r>
            <w:r>
              <w:rPr>
                <w:rFonts w:hint="eastAsia" w:ascii="仿宋" w:hAnsi="仿宋" w:cs="仿宋"/>
                <w:color w:val="000000" w:themeColor="text1"/>
                <w:sz w:val="24"/>
                <w:szCs w:val="24"/>
                <w:highlight w:val="none"/>
                <w:lang w:val="en-US" w:eastAsia="zh-CN"/>
                <w14:textFill>
                  <w14:solidFill>
                    <w14:schemeClr w14:val="tx1"/>
                  </w14:solidFill>
                </w14:textFill>
              </w:rPr>
              <w:t>5-12</w:t>
            </w:r>
            <w:r>
              <w:rPr>
                <w:rFonts w:hint="eastAsia" w:ascii="仿宋" w:hAnsi="仿宋" w:eastAsia="仿宋" w:cs="仿宋"/>
                <w:color w:val="000000" w:themeColor="text1"/>
                <w:sz w:val="24"/>
                <w:szCs w:val="24"/>
                <w:highlight w:val="none"/>
                <w14:textFill>
                  <w14:solidFill>
                    <w14:schemeClr w14:val="tx1"/>
                  </w14:solidFill>
                </w14:textFill>
              </w:rPr>
              <w:t>分（不含5分），较差得</w:t>
            </w:r>
            <w:r>
              <w:rPr>
                <w:rFonts w:hint="eastAsia" w:ascii="仿宋" w:hAnsi="仿宋" w:cs="仿宋"/>
                <w:color w:val="000000" w:themeColor="text1"/>
                <w:sz w:val="24"/>
                <w:szCs w:val="24"/>
                <w:highlight w:val="none"/>
                <w:lang w:val="en-US" w:eastAsia="zh-CN"/>
                <w14:textFill>
                  <w14:solidFill>
                    <w14:schemeClr w14:val="tx1"/>
                  </w14:solidFill>
                </w14:textFill>
              </w:rPr>
              <w:t>0-5</w:t>
            </w:r>
            <w:r>
              <w:rPr>
                <w:rFonts w:hint="eastAsia" w:ascii="仿宋" w:hAnsi="仿宋" w:eastAsia="仿宋" w:cs="仿宋"/>
                <w:color w:val="000000" w:themeColor="text1"/>
                <w:sz w:val="24"/>
                <w:szCs w:val="24"/>
                <w:highlight w:val="none"/>
                <w14:textFill>
                  <w14:solidFill>
                    <w14:schemeClr w14:val="tx1"/>
                  </w14:solidFill>
                </w14:textFill>
              </w:rPr>
              <w:t>分。</w:t>
            </w:r>
          </w:p>
        </w:tc>
        <w:tc>
          <w:tcPr>
            <w:tcW w:w="555" w:type="dxa"/>
            <w:tcBorders>
              <w:top w:val="single" w:color="auto" w:sz="4" w:space="0"/>
              <w:left w:val="single" w:color="auto" w:sz="4" w:space="0"/>
              <w:right w:val="single" w:color="auto" w:sz="4" w:space="0"/>
            </w:tcBorders>
            <w:vAlign w:val="center"/>
          </w:tcPr>
          <w:p>
            <w:pPr>
              <w:ind w:left="0" w:leftChars="0" w:firstLine="0" w:firstLine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4" w:hRule="atLeast"/>
        </w:trPr>
        <w:tc>
          <w:tcPr>
            <w:tcW w:w="927" w:type="dxa"/>
            <w:vMerge w:val="continue"/>
            <w:tcBorders>
              <w:left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c>
          <w:tcPr>
            <w:tcW w:w="1110" w:type="dxa"/>
            <w:vMerge w:val="continue"/>
            <w:tcBorders>
              <w:left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c>
          <w:tcPr>
            <w:tcW w:w="360" w:type="dxa"/>
            <w:tcBorders>
              <w:left w:val="single" w:color="auto" w:sz="4" w:space="0"/>
              <w:right w:val="single" w:color="auto" w:sz="4" w:space="0"/>
            </w:tcBorders>
            <w:vAlign w:val="center"/>
          </w:tcPr>
          <w:p>
            <w:pPr>
              <w:ind w:left="0" w:leftChars="0" w:firstLine="0" w:firstLine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成果案例演示</w:t>
            </w:r>
          </w:p>
        </w:tc>
        <w:tc>
          <w:tcPr>
            <w:tcW w:w="667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投标人现场对地方文献数据平台检索部分进行实际操作演示：</w:t>
            </w:r>
          </w:p>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基本检索：提供数据库内所有资源信息的题录检索；高级检索：提供按照特色库资源类型、元数据字段、年份等进行布尔逻辑检索。检索关联：提供检索关键词的相关关键词的关联推荐。</w:t>
            </w:r>
          </w:p>
          <w:p>
            <w:pP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根据演示情况，完全满足得</w:t>
            </w:r>
            <w:r>
              <w:rPr>
                <w:rFonts w:hint="default" w:ascii="仿宋" w:hAnsi="仿宋" w:eastAsia="仿宋" w:cs="仿宋"/>
                <w:b/>
                <w:bCs/>
                <w:color w:val="000000" w:themeColor="text1"/>
                <w:sz w:val="24"/>
                <w:szCs w:val="24"/>
                <w:highlight w:val="none"/>
                <w14:textFill>
                  <w14:solidFill>
                    <w14:schemeClr w14:val="tx1"/>
                  </w14:solidFill>
                </w14:textFill>
              </w:rPr>
              <w:t>6</w:t>
            </w:r>
            <w:r>
              <w:rPr>
                <w:rFonts w:hint="eastAsia" w:ascii="仿宋" w:hAnsi="仿宋" w:eastAsia="仿宋" w:cs="仿宋"/>
                <w:b/>
                <w:bCs/>
                <w:color w:val="000000" w:themeColor="text1"/>
                <w:sz w:val="24"/>
                <w:szCs w:val="24"/>
                <w:highlight w:val="none"/>
                <w14:textFill>
                  <w14:solidFill>
                    <w14:schemeClr w14:val="tx1"/>
                  </w14:solidFill>
                </w14:textFill>
              </w:rPr>
              <w:t>分，其余不得分。</w:t>
            </w:r>
          </w:p>
          <w:p>
            <w:pPr>
              <w:rPr>
                <w:rFonts w:hint="eastAsia" w:ascii="仿宋" w:hAnsi="仿宋" w:eastAsia="仿宋" w:cs="仿宋"/>
                <w:color w:val="000000" w:themeColor="text1"/>
                <w:sz w:val="24"/>
                <w:szCs w:val="24"/>
                <w:highlight w:val="none"/>
                <w:lang w:eastAsia="zh-Hans"/>
                <w14:textFill>
                  <w14:solidFill>
                    <w14:schemeClr w14:val="tx1"/>
                  </w14:solidFill>
                </w14:textFill>
              </w:rPr>
            </w:pPr>
            <w:r>
              <w:rPr>
                <w:rFonts w:hint="eastAsia" w:ascii="仿宋" w:hAnsi="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lang w:eastAsia="zh-Hans"/>
                <w14:textFill>
                  <w14:solidFill>
                    <w14:schemeClr w14:val="tx1"/>
                  </w14:solidFill>
                </w14:textFill>
              </w:rPr>
              <w:t>对地方文献数据平台资源分类管理功能进行实际操作演示：</w:t>
            </w:r>
          </w:p>
          <w:p>
            <w:pPr>
              <w:rPr>
                <w:rFonts w:hint="eastAsia" w:ascii="仿宋" w:hAnsi="仿宋" w:eastAsia="仿宋" w:cs="仿宋"/>
                <w:color w:val="000000" w:themeColor="text1"/>
                <w:sz w:val="24"/>
                <w:szCs w:val="24"/>
                <w:highlight w:val="none"/>
                <w:lang w:eastAsia="zh-Hans"/>
                <w14:textFill>
                  <w14:solidFill>
                    <w14:schemeClr w14:val="tx1"/>
                  </w14:solidFill>
                </w14:textFill>
              </w:rPr>
            </w:pPr>
            <w:r>
              <w:rPr>
                <w:rFonts w:hint="eastAsia" w:ascii="仿宋" w:hAnsi="仿宋" w:eastAsia="仿宋" w:cs="仿宋"/>
                <w:color w:val="000000" w:themeColor="text1"/>
                <w:sz w:val="24"/>
                <w:szCs w:val="24"/>
                <w:highlight w:val="none"/>
                <w:lang w:eastAsia="zh-Hans"/>
                <w14:textFill>
                  <w14:solidFill>
                    <w14:schemeClr w14:val="tx1"/>
                  </w14:solidFill>
                </w14:textFill>
              </w:rPr>
              <w:t>栏目搜索：后台支持检索数据库所有栏目列表；新建栏目：可在后台新建栏目分类，对栏目名称、名称、栏目描述、栏目审核流程、栏目模型等各个参数进行设置；复制栏目：可对栏目进行复制操作。</w:t>
            </w:r>
          </w:p>
          <w:p>
            <w:pPr>
              <w:rPr>
                <w:rFonts w:hint="eastAsia"/>
                <w:color w:val="000000" w:themeColor="text1"/>
                <w:highlight w:val="none"/>
                <w:lang w:eastAsia="zh-Hans"/>
                <w14:textFill>
                  <w14:solidFill>
                    <w14:schemeClr w14:val="tx1"/>
                  </w14:solidFill>
                </w14:textFill>
              </w:rPr>
            </w:pPr>
            <w:r>
              <w:rPr>
                <w:rFonts w:hint="eastAsia" w:ascii="仿宋" w:hAnsi="仿宋" w:eastAsia="仿宋" w:cs="仿宋"/>
                <w:b/>
                <w:bCs/>
                <w:color w:val="000000" w:themeColor="text1"/>
                <w:sz w:val="24"/>
                <w:szCs w:val="24"/>
                <w:highlight w:val="none"/>
                <w:lang w:eastAsia="zh-Hans"/>
                <w14:textFill>
                  <w14:solidFill>
                    <w14:schemeClr w14:val="tx1"/>
                  </w14:solidFill>
                </w14:textFill>
              </w:rPr>
              <w:t>根据演示情况，完全满足得</w:t>
            </w:r>
            <w:r>
              <w:rPr>
                <w:rFonts w:hint="default" w:ascii="仿宋" w:hAnsi="仿宋" w:eastAsia="仿宋" w:cs="仿宋"/>
                <w:b/>
                <w:bCs/>
                <w:color w:val="000000" w:themeColor="text1"/>
                <w:sz w:val="24"/>
                <w:szCs w:val="24"/>
                <w:highlight w:val="none"/>
                <w:lang w:eastAsia="zh-Hans"/>
                <w14:textFill>
                  <w14:solidFill>
                    <w14:schemeClr w14:val="tx1"/>
                  </w14:solidFill>
                </w14:textFill>
              </w:rPr>
              <w:t>6</w:t>
            </w:r>
            <w:r>
              <w:rPr>
                <w:rFonts w:hint="eastAsia" w:ascii="仿宋" w:hAnsi="仿宋" w:eastAsia="仿宋" w:cs="仿宋"/>
                <w:b/>
                <w:bCs/>
                <w:color w:val="000000" w:themeColor="text1"/>
                <w:sz w:val="24"/>
                <w:szCs w:val="24"/>
                <w:highlight w:val="none"/>
                <w:lang w:eastAsia="zh-Hans"/>
                <w14:textFill>
                  <w14:solidFill>
                    <w14:schemeClr w14:val="tx1"/>
                  </w14:solidFill>
                </w14:textFill>
              </w:rPr>
              <w:t>分，其余不得分。</w:t>
            </w:r>
          </w:p>
        </w:tc>
        <w:tc>
          <w:tcPr>
            <w:tcW w:w="555" w:type="dxa"/>
            <w:tcBorders>
              <w:top w:val="single" w:color="auto" w:sz="4" w:space="0"/>
              <w:left w:val="single" w:color="auto" w:sz="4" w:space="0"/>
              <w:right w:val="single" w:color="auto" w:sz="4" w:space="0"/>
            </w:tcBorders>
            <w:vAlign w:val="center"/>
          </w:tcPr>
          <w:p>
            <w:pPr>
              <w:ind w:left="0" w:leftChars="0" w:firstLine="0" w:firstLine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trPr>
        <w:tc>
          <w:tcPr>
            <w:tcW w:w="927" w:type="dxa"/>
            <w:vMerge w:val="continue"/>
            <w:tcBorders>
              <w:left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c>
          <w:tcPr>
            <w:tcW w:w="1470" w:type="dxa"/>
            <w:gridSpan w:val="2"/>
            <w:tcBorders>
              <w:left w:val="single" w:color="auto" w:sz="4" w:space="0"/>
              <w:right w:val="single" w:color="auto" w:sz="4" w:space="0"/>
            </w:tcBorders>
            <w:vAlign w:val="center"/>
          </w:tcPr>
          <w:p>
            <w:pPr>
              <w:ind w:left="0" w:leftChars="0" w:firstLine="0" w:firstLine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提供数据管理平台应用</w:t>
            </w:r>
          </w:p>
        </w:tc>
        <w:tc>
          <w:tcPr>
            <w:tcW w:w="6675"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ascii="仿宋_GB2312" w:hAnsi="宋体" w:eastAsia="仿宋_GB2312" w:cs="仿宋_GB2312"/>
                <w:b w:val="0"/>
                <w:i w:val="0"/>
                <w:caps w:val="0"/>
                <w:color w:val="000000" w:themeColor="text1"/>
                <w:spacing w:val="0"/>
                <w:kern w:val="0"/>
                <w:sz w:val="24"/>
                <w:szCs w:val="24"/>
                <w:highlight w:val="none"/>
                <w:u w:val="none"/>
                <w:lang w:val="en-US" w:eastAsia="zh-CN" w:bidi="ar"/>
                <w14:textFill>
                  <w14:solidFill>
                    <w14:schemeClr w14:val="tx1"/>
                  </w14:solidFill>
                </w14:textFill>
              </w:rPr>
              <w:t>数据平台应用可与新疆图书馆馆内平台进行对接</w:t>
            </w:r>
            <w:r>
              <w:rPr>
                <w:rFonts w:hint="eastAsia" w:ascii="仿宋_GB2312" w:hAnsi="宋体" w:eastAsia="仿宋_GB2312" w:cs="仿宋_GB2312"/>
                <w:b w:val="0"/>
                <w:i w:val="0"/>
                <w:caps w:val="0"/>
                <w:color w:val="000000" w:themeColor="text1"/>
                <w:spacing w:val="0"/>
                <w:kern w:val="0"/>
                <w:sz w:val="24"/>
                <w:szCs w:val="24"/>
                <w:highlight w:val="none"/>
                <w:u w:val="none"/>
                <w:lang w:val="en-US" w:eastAsia="zh-CN" w:bidi="ar"/>
                <w14:textFill>
                  <w14:solidFill>
                    <w14:schemeClr w14:val="tx1"/>
                  </w14:solidFill>
                </w14:textFill>
              </w:rPr>
              <w:t>，标引数据可以同步到平台上进行发布。提供解决方案优秀得（8-10分），良好得（5-7分），中得（2-6分）</w:t>
            </w:r>
            <w:r>
              <w:rPr>
                <w:rFonts w:ascii="仿宋" w:hAnsi="仿宋" w:eastAsia="仿宋" w:cs="仿宋"/>
                <w:b w:val="0"/>
                <w:i w:val="0"/>
                <w:caps w:val="0"/>
                <w:color w:val="000000" w:themeColor="text1"/>
                <w:spacing w:val="0"/>
                <w:kern w:val="0"/>
                <w:sz w:val="24"/>
                <w:szCs w:val="24"/>
                <w:highlight w:val="none"/>
                <w:u w:val="none"/>
                <w:lang w:val="en-US" w:eastAsia="zh-CN" w:bidi="ar"/>
                <w14:textFill>
                  <w14:solidFill>
                    <w14:schemeClr w14:val="tx1"/>
                  </w14:solidFill>
                </w14:textFill>
              </w:rPr>
              <w:t>，</w:t>
            </w:r>
            <w:r>
              <w:rPr>
                <w:rFonts w:hint="eastAsia" w:ascii="仿宋" w:hAnsi="仿宋" w:eastAsia="仿宋" w:cs="仿宋"/>
                <w:b w:val="0"/>
                <w:i w:val="0"/>
                <w:caps w:val="0"/>
                <w:color w:val="000000" w:themeColor="text1"/>
                <w:spacing w:val="0"/>
                <w:kern w:val="0"/>
                <w:sz w:val="24"/>
                <w:szCs w:val="24"/>
                <w:highlight w:val="none"/>
                <w:u w:val="none"/>
                <w:lang w:val="en-US" w:eastAsia="zh-CN" w:bidi="ar"/>
                <w14:textFill>
                  <w14:solidFill>
                    <w14:schemeClr w14:val="tx1"/>
                  </w14:solidFill>
                </w14:textFill>
              </w:rPr>
              <w:t>一般得（0-1分）。</w:t>
            </w:r>
          </w:p>
        </w:tc>
        <w:tc>
          <w:tcPr>
            <w:tcW w:w="555" w:type="dxa"/>
            <w:tcBorders>
              <w:left w:val="single" w:color="auto" w:sz="4" w:space="0"/>
              <w:right w:val="single" w:color="auto" w:sz="4" w:space="0"/>
            </w:tcBorders>
            <w:vAlign w:val="center"/>
          </w:tcPr>
          <w:p>
            <w:pPr>
              <w:ind w:left="0" w:leftChars="0" w:firstLine="0" w:firstLine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5" w:hRule="atLeast"/>
        </w:trPr>
        <w:tc>
          <w:tcPr>
            <w:tcW w:w="927" w:type="dxa"/>
            <w:vMerge w:val="continue"/>
            <w:tcBorders>
              <w:left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c>
          <w:tcPr>
            <w:tcW w:w="1470" w:type="dxa"/>
            <w:gridSpan w:val="2"/>
            <w:tcBorders>
              <w:left w:val="single" w:color="auto" w:sz="4" w:space="0"/>
              <w:right w:val="single" w:color="auto" w:sz="4" w:space="0"/>
            </w:tcBorders>
            <w:vAlign w:val="center"/>
          </w:tcPr>
          <w:p>
            <w:pPr>
              <w:ind w:left="0" w:leftChars="0" w:firstLine="0" w:firstLineChars="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服务保障能力</w:t>
            </w:r>
          </w:p>
        </w:tc>
        <w:tc>
          <w:tcPr>
            <w:tcW w:w="6675"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themeColor="text1"/>
                <w:kern w:val="21"/>
                <w:sz w:val="24"/>
                <w:szCs w:val="24"/>
                <w:highlight w:val="none"/>
                <w:lang w:eastAsia="zh-Hans"/>
                <w14:textFill>
                  <w14:solidFill>
                    <w14:schemeClr w14:val="tx1"/>
                  </w14:solidFill>
                </w14:textFill>
              </w:rPr>
            </w:pPr>
            <w:r>
              <w:rPr>
                <w:rFonts w:ascii="仿宋" w:hAnsi="仿宋" w:eastAsia="仿宋" w:cs="仿宋"/>
                <w:b w:val="0"/>
                <w:i w:val="0"/>
                <w:caps w:val="0"/>
                <w:color w:val="000000" w:themeColor="text1"/>
                <w:spacing w:val="0"/>
                <w:kern w:val="0"/>
                <w:sz w:val="24"/>
                <w:szCs w:val="24"/>
                <w:highlight w:val="none"/>
                <w:u w:val="none"/>
                <w:lang w:val="en-US" w:eastAsia="zh-CN" w:bidi="ar"/>
                <w14:textFill>
                  <w14:solidFill>
                    <w14:schemeClr w14:val="tx1"/>
                  </w14:solidFill>
                </w14:textFill>
              </w:rPr>
              <w:t>1.</w:t>
            </w:r>
            <w:r>
              <w:rPr>
                <w:rFonts w:hint="eastAsia" w:ascii="仿宋" w:hAnsi="仿宋" w:eastAsia="仿宋" w:cs="仿宋"/>
                <w:b w:val="0"/>
                <w:i w:val="0"/>
                <w:caps w:val="0"/>
                <w:color w:val="000000" w:themeColor="text1"/>
                <w:spacing w:val="0"/>
                <w:kern w:val="0"/>
                <w:sz w:val="24"/>
                <w:szCs w:val="24"/>
                <w:highlight w:val="none"/>
                <w:u w:val="none"/>
                <w:lang w:val="en-US" w:eastAsia="zh-CN" w:bidi="ar"/>
                <w14:textFill>
                  <w14:solidFill>
                    <w14:schemeClr w14:val="tx1"/>
                  </w14:solidFill>
                </w14:textFill>
              </w:rPr>
              <w:t>供货商须承诺(书面纸质承诺，并加盖公章）接到我单位通知时，应在接到电话的3小时内到场，急救或紧急情况下的通知不应超过2小时。满足得2分，不满足不得分。</w:t>
            </w:r>
          </w:p>
        </w:tc>
        <w:tc>
          <w:tcPr>
            <w:tcW w:w="555" w:type="dxa"/>
            <w:tcBorders>
              <w:top w:val="single" w:color="auto" w:sz="4" w:space="0"/>
              <w:left w:val="single" w:color="auto" w:sz="4" w:space="0"/>
              <w:bottom w:val="single" w:color="auto" w:sz="4" w:space="0"/>
              <w:right w:val="single" w:color="auto" w:sz="4" w:space="0"/>
            </w:tcBorders>
            <w:vAlign w:val="center"/>
          </w:tcPr>
          <w:p>
            <w:pPr>
              <w:ind w:left="0" w:leftChars="0" w:firstLine="0" w:firstLine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7" w:hRule="atLeast"/>
        </w:trPr>
        <w:tc>
          <w:tcPr>
            <w:tcW w:w="927" w:type="dxa"/>
            <w:vMerge w:val="restart"/>
            <w:tcBorders>
              <w:left w:val="single" w:color="auto" w:sz="4" w:space="0"/>
              <w:right w:val="single" w:color="auto" w:sz="4" w:space="0"/>
            </w:tcBorders>
            <w:vAlign w:val="center"/>
          </w:tcPr>
          <w:p>
            <w:pPr>
              <w:ind w:left="0" w:leftChars="0" w:firstLine="0" w:firstLine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商务部分</w:t>
            </w:r>
          </w:p>
          <w:p>
            <w:pPr>
              <w:ind w:left="0" w:leftChars="0" w:firstLine="0" w:firstLine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（30分）</w:t>
            </w:r>
          </w:p>
        </w:tc>
        <w:tc>
          <w:tcPr>
            <w:tcW w:w="1470" w:type="dxa"/>
            <w:gridSpan w:val="2"/>
            <w:tcBorders>
              <w:left w:val="single" w:color="auto" w:sz="4" w:space="0"/>
              <w:right w:val="single" w:color="auto" w:sz="4" w:space="0"/>
            </w:tcBorders>
            <w:vAlign w:val="center"/>
          </w:tcPr>
          <w:p>
            <w:pPr>
              <w:ind w:left="0" w:leftChars="0" w:firstLine="0" w:firstLine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项目承接能力</w:t>
            </w:r>
          </w:p>
        </w:tc>
        <w:tc>
          <w:tcPr>
            <w:tcW w:w="6675" w:type="dxa"/>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投标人提供近4年（2017年10月至今）承接过的数字资源建设项目案例，每一案例得1分，满分4分，不提供不得分。（提供合同案例要求提供与用户签订的合同首页、合同金额所在页、签字盖章页、服务事项页和项目结算凭证（发票或银行划拨单），未提供或者提供资料不全者本项不得分。）</w:t>
            </w:r>
          </w:p>
          <w:p>
            <w:pPr>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2.投标人具有承接省级或者市级公共图书馆“细颗粒度建设及标签标引”项目案例，（提供与用户签订的合同首页、合同金额所在页、签字盖章页、服务事项页）每一案例得2分，满分6分，未提供，得0分。</w:t>
            </w:r>
          </w:p>
        </w:tc>
        <w:tc>
          <w:tcPr>
            <w:tcW w:w="555" w:type="dxa"/>
            <w:tcBorders>
              <w:top w:val="single" w:color="auto" w:sz="4" w:space="0"/>
              <w:left w:val="single" w:color="auto" w:sz="4" w:space="0"/>
              <w:bottom w:val="single" w:color="auto" w:sz="4" w:space="0"/>
              <w:right w:val="single" w:color="auto" w:sz="4" w:space="0"/>
            </w:tcBorders>
            <w:vAlign w:val="center"/>
          </w:tcPr>
          <w:p>
            <w:pPr>
              <w:ind w:left="0" w:leftChars="0" w:firstLine="0" w:firstLine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5" w:hRule="atLeast"/>
        </w:trPr>
        <w:tc>
          <w:tcPr>
            <w:tcW w:w="927" w:type="dxa"/>
            <w:vMerge w:val="continue"/>
            <w:tcBorders>
              <w:left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c>
          <w:tcPr>
            <w:tcW w:w="1470" w:type="dxa"/>
            <w:gridSpan w:val="2"/>
            <w:tcBorders>
              <w:left w:val="single" w:color="auto" w:sz="4" w:space="0"/>
              <w:right w:val="single" w:color="auto" w:sz="4" w:space="0"/>
            </w:tcBorders>
            <w:vAlign w:val="center"/>
          </w:tcPr>
          <w:p>
            <w:pPr>
              <w:ind w:left="0" w:leftChars="0" w:firstLine="0" w:firstLine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综合实力</w:t>
            </w:r>
          </w:p>
        </w:tc>
        <w:tc>
          <w:tcPr>
            <w:tcW w:w="6675" w:type="dxa"/>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1.投标人取得AAA级质量服务诚信等级证书（在有效期内）得1分；</w:t>
            </w:r>
          </w:p>
          <w:p>
            <w:pPr>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2.投标人取得高新技术企业证书（且在有效期内）得1分；</w:t>
            </w:r>
          </w:p>
          <w:p>
            <w:pPr>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投标人具有“知识图谱的文献分析系统”计算机软件著作权登记证书、具有“图书馆知识仓储、应用、服务系统”计算机软件著作权登记证书；具有“数字对象唯一标识符管理系统”计算机软件著作权登记证书；同时提供以上3个证书在“中国版权保护中心”登记公告查询结果网页截图的得3分，证书不齐全或截图证明未提供不得分。</w:t>
            </w:r>
          </w:p>
          <w:p>
            <w:pPr>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（为了保证系统的稳定性，获得证书时间距开标时间不少于6个月）</w:t>
            </w:r>
          </w:p>
        </w:tc>
        <w:tc>
          <w:tcPr>
            <w:tcW w:w="555" w:type="dxa"/>
            <w:tcBorders>
              <w:top w:val="single" w:color="auto" w:sz="4" w:space="0"/>
              <w:left w:val="single" w:color="auto" w:sz="4" w:space="0"/>
              <w:bottom w:val="single" w:color="auto" w:sz="4" w:space="0"/>
              <w:right w:val="single" w:color="auto" w:sz="4" w:space="0"/>
            </w:tcBorders>
            <w:vAlign w:val="center"/>
          </w:tcPr>
          <w:p>
            <w:pPr>
              <w:ind w:left="0" w:leftChars="0" w:firstLine="0" w:firstLine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9" w:hRule="atLeast"/>
        </w:trPr>
        <w:tc>
          <w:tcPr>
            <w:tcW w:w="927" w:type="dxa"/>
            <w:vMerge w:val="continue"/>
            <w:tcBorders>
              <w:left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c>
          <w:tcPr>
            <w:tcW w:w="1470" w:type="dxa"/>
            <w:gridSpan w:val="2"/>
            <w:vMerge w:val="restart"/>
            <w:tcBorders>
              <w:left w:val="single" w:color="auto" w:sz="4" w:space="0"/>
              <w:right w:val="single" w:color="auto" w:sz="4" w:space="0"/>
            </w:tcBorders>
            <w:vAlign w:val="center"/>
          </w:tcPr>
          <w:p>
            <w:pPr>
              <w:ind w:left="0" w:leftChars="0" w:firstLine="0" w:firstLineChars="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质量保证</w:t>
            </w:r>
          </w:p>
        </w:tc>
        <w:tc>
          <w:tcPr>
            <w:tcW w:w="6675" w:type="dxa"/>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投标人承诺对本项目建立一个完善和稳定的项目团队，人员配备包含项目负责人、项目实施人员、校对审核人员、售后服务人员等）、组织结构及专业搭配、人员技术力量等。专家依据投标人方案，分两档赋分，分别得</w:t>
            </w:r>
            <w:r>
              <w:rPr>
                <w:rFonts w:hint="eastAsia" w:ascii="仿宋" w:hAnsi="仿宋" w:cs="仿宋"/>
                <w:color w:val="000000" w:themeColor="text1"/>
                <w:kern w:val="0"/>
                <w:sz w:val="24"/>
                <w:szCs w:val="24"/>
                <w:highlight w:val="none"/>
                <w:lang w:val="en-US" w:eastAsia="zh-CN"/>
                <w14:textFill>
                  <w14:solidFill>
                    <w14:schemeClr w14:val="tx1"/>
                  </w14:solidFill>
                </w14:textFill>
              </w:rPr>
              <w:t>3-5</w:t>
            </w:r>
            <w:r>
              <w:rPr>
                <w:rFonts w:hint="eastAsia" w:ascii="仿宋" w:hAnsi="仿宋" w:eastAsia="仿宋" w:cs="仿宋"/>
                <w:color w:val="000000" w:themeColor="text1"/>
                <w:kern w:val="0"/>
                <w:sz w:val="24"/>
                <w:szCs w:val="24"/>
                <w:highlight w:val="none"/>
                <w14:textFill>
                  <w14:solidFill>
                    <w14:schemeClr w14:val="tx1"/>
                  </w14:solidFill>
                </w14:textFill>
              </w:rPr>
              <w:t>分（含3分）、</w:t>
            </w:r>
            <w:r>
              <w:rPr>
                <w:rFonts w:hint="eastAsia" w:ascii="仿宋" w:hAnsi="仿宋" w:cs="仿宋"/>
                <w:color w:val="000000" w:themeColor="text1"/>
                <w:kern w:val="0"/>
                <w:sz w:val="24"/>
                <w:szCs w:val="24"/>
                <w:highlight w:val="none"/>
                <w:lang w:val="en-US" w:eastAsia="zh-CN"/>
                <w14:textFill>
                  <w14:solidFill>
                    <w14:schemeClr w14:val="tx1"/>
                  </w14:solidFill>
                </w14:textFill>
              </w:rPr>
              <w:t>0-2</w:t>
            </w:r>
            <w:r>
              <w:rPr>
                <w:rFonts w:hint="eastAsia" w:ascii="仿宋" w:hAnsi="仿宋" w:eastAsia="仿宋" w:cs="仿宋"/>
                <w:color w:val="000000" w:themeColor="text1"/>
                <w:kern w:val="0"/>
                <w:sz w:val="24"/>
                <w:szCs w:val="24"/>
                <w:highlight w:val="none"/>
                <w14:textFill>
                  <w14:solidFill>
                    <w14:schemeClr w14:val="tx1"/>
                  </w14:solidFill>
                </w14:textFill>
              </w:rPr>
              <w:t>分，满分5分。</w:t>
            </w:r>
          </w:p>
        </w:tc>
        <w:tc>
          <w:tcPr>
            <w:tcW w:w="555" w:type="dxa"/>
            <w:tcBorders>
              <w:top w:val="single" w:color="auto" w:sz="4" w:space="0"/>
              <w:left w:val="single" w:color="auto" w:sz="4" w:space="0"/>
              <w:bottom w:val="single" w:color="auto" w:sz="4" w:space="0"/>
              <w:right w:val="single" w:color="auto" w:sz="4" w:space="0"/>
            </w:tcBorders>
            <w:vAlign w:val="center"/>
          </w:tcPr>
          <w:p>
            <w:pPr>
              <w:ind w:left="0" w:leftChars="0" w:firstLine="0" w:firstLine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trPr>
        <w:tc>
          <w:tcPr>
            <w:tcW w:w="927" w:type="dxa"/>
            <w:vMerge w:val="continue"/>
            <w:tcBorders>
              <w:left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c>
          <w:tcPr>
            <w:tcW w:w="1470" w:type="dxa"/>
            <w:gridSpan w:val="2"/>
            <w:vMerge w:val="continue"/>
            <w:tcBorders>
              <w:left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c>
          <w:tcPr>
            <w:tcW w:w="6675" w:type="dxa"/>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项目团队中应含有图书情报、计算机专业、项目管理等项目相关领域证书（任两项即可）</w:t>
            </w:r>
          </w:p>
          <w:p>
            <w:pPr>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需提供相关人员的身份证正反面复印件、资质证书复印件满分4分，未提供，得0分。</w:t>
            </w:r>
          </w:p>
        </w:tc>
        <w:tc>
          <w:tcPr>
            <w:tcW w:w="555" w:type="dxa"/>
            <w:tcBorders>
              <w:top w:val="single" w:color="auto" w:sz="4" w:space="0"/>
              <w:left w:val="single" w:color="auto" w:sz="4" w:space="0"/>
              <w:bottom w:val="single" w:color="auto" w:sz="4" w:space="0"/>
              <w:right w:val="single" w:color="auto" w:sz="4" w:space="0"/>
            </w:tcBorders>
            <w:vAlign w:val="center"/>
          </w:tcPr>
          <w:p>
            <w:pPr>
              <w:ind w:left="0" w:leftChars="0" w:firstLine="0" w:firstLine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2" w:hRule="atLeast"/>
        </w:trPr>
        <w:tc>
          <w:tcPr>
            <w:tcW w:w="927" w:type="dxa"/>
            <w:vMerge w:val="continue"/>
            <w:tcBorders>
              <w:left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c>
          <w:tcPr>
            <w:tcW w:w="1470" w:type="dxa"/>
            <w:gridSpan w:val="2"/>
            <w:vMerge w:val="continue"/>
            <w:tcBorders>
              <w:left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c>
          <w:tcPr>
            <w:tcW w:w="6675" w:type="dxa"/>
            <w:tcBorders>
              <w:top w:val="single" w:color="auto" w:sz="4" w:space="0"/>
              <w:left w:val="single" w:color="auto" w:sz="4" w:space="0"/>
              <w:bottom w:val="single" w:color="auto" w:sz="4" w:space="0"/>
              <w:right w:val="single" w:color="auto" w:sz="4" w:space="0"/>
            </w:tcBorders>
            <w:vAlign w:val="center"/>
          </w:tcPr>
          <w:p>
            <w:pPr>
              <w:pStyle w:val="21"/>
              <w:widowControl/>
              <w:spacing w:beforeAutospacing="0" w:after="0" w:afterAutospacing="0" w:line="27" w:lineRule="atLeast"/>
              <w:ind w:left="0" w:right="0" w:firstLine="150"/>
              <w:rPr>
                <w:rFonts w:ascii="-webkit-standard" w:hAnsi="-webkit-standard" w:eastAsia="-webkit-standard" w:cs="-webkit-standard"/>
                <w:b w:val="0"/>
                <w:i w:val="0"/>
                <w:caps w:val="0"/>
                <w:color w:val="000000" w:themeColor="text1"/>
                <w:spacing w:val="0"/>
                <w:sz w:val="24"/>
                <w:szCs w:val="24"/>
                <w:highlight w:val="none"/>
                <w:u w:val="none"/>
                <w14:textFill>
                  <w14:solidFill>
                    <w14:schemeClr w14:val="tx1"/>
                  </w14:solidFill>
                </w14:textFill>
              </w:rPr>
            </w:pPr>
            <w:r>
              <w:rPr>
                <w:rFonts w:ascii="仿宋_GB2312" w:hAnsi="-webkit-standard" w:eastAsia="仿宋_GB2312" w:cs="仿宋_GB2312"/>
                <w:b w:val="0"/>
                <w:i w:val="0"/>
                <w:caps w:val="0"/>
                <w:color w:val="000000" w:themeColor="text1"/>
                <w:spacing w:val="0"/>
                <w:sz w:val="24"/>
                <w:szCs w:val="24"/>
                <w:highlight w:val="none"/>
                <w:u w:val="none"/>
                <w14:textFill>
                  <w14:solidFill>
                    <w14:schemeClr w14:val="tx1"/>
                  </w14:solidFill>
                </w14:textFill>
              </w:rPr>
              <w:t>投标人需提供详细</w:t>
            </w:r>
            <w:r>
              <w:rPr>
                <w:rFonts w:hint="eastAsia" w:ascii="仿宋_GB2312" w:hAnsi="-webkit-standard" w:eastAsia="仿宋_GB2312" w:cs="仿宋_GB2312"/>
                <w:b w:val="0"/>
                <w:i w:val="0"/>
                <w:caps w:val="0"/>
                <w:color w:val="000000" w:themeColor="text1"/>
                <w:spacing w:val="0"/>
                <w:sz w:val="24"/>
                <w:szCs w:val="24"/>
                <w:highlight w:val="none"/>
                <w:u w:val="none"/>
                <w14:textFill>
                  <w14:solidFill>
                    <w14:schemeClr w14:val="tx1"/>
                  </w14:solidFill>
                </w14:textFill>
              </w:rPr>
              <w:t>、科学、可行的售后服务方案，包括响应机制、售后服务内容、服务保证措施、维保期限、服务保障措施等。</w:t>
            </w:r>
          </w:p>
          <w:p>
            <w:pPr>
              <w:pStyle w:val="21"/>
              <w:widowControl/>
              <w:spacing w:beforeAutospacing="0" w:after="0" w:afterAutospacing="0" w:line="27" w:lineRule="atLeast"/>
              <w:ind w:left="0" w:right="0" w:firstLine="360"/>
              <w:rPr>
                <w:rFonts w:hint="default" w:ascii="-webkit-standard" w:hAnsi="-webkit-standard" w:eastAsia="-webkit-standard" w:cs="-webkit-standard"/>
                <w:b w:val="0"/>
                <w:i w:val="0"/>
                <w:caps w:val="0"/>
                <w:color w:val="000000" w:themeColor="text1"/>
                <w:spacing w:val="0"/>
                <w:sz w:val="24"/>
                <w:szCs w:val="24"/>
                <w:highlight w:val="none"/>
                <w:u w:val="none"/>
                <w14:textFill>
                  <w14:solidFill>
                    <w14:schemeClr w14:val="tx1"/>
                  </w14:solidFill>
                </w14:textFill>
              </w:rPr>
            </w:pPr>
            <w:r>
              <w:rPr>
                <w:rFonts w:hint="eastAsia" w:ascii="仿宋_GB2312" w:hAnsi="-webkit-standard" w:eastAsia="仿宋_GB2312" w:cs="仿宋_GB2312"/>
                <w:b w:val="0"/>
                <w:i w:val="0"/>
                <w:caps w:val="0"/>
                <w:color w:val="000000" w:themeColor="text1"/>
                <w:spacing w:val="0"/>
                <w:sz w:val="24"/>
                <w:szCs w:val="24"/>
                <w:highlight w:val="none"/>
                <w:u w:val="none"/>
                <w14:textFill>
                  <w14:solidFill>
                    <w14:schemeClr w14:val="tx1"/>
                  </w14:solidFill>
                </w14:textFill>
              </w:rPr>
              <w:t>1.方案内容详细完善、科学合理、能充分保障售后服务质量，(4-6分)；</w:t>
            </w:r>
          </w:p>
          <w:p>
            <w:pPr>
              <w:pStyle w:val="21"/>
              <w:widowControl/>
              <w:spacing w:beforeAutospacing="0" w:after="0" w:afterAutospacing="0" w:line="27" w:lineRule="atLeast"/>
              <w:ind w:left="0" w:right="0" w:firstLine="360"/>
              <w:rPr>
                <w:rFonts w:hint="default" w:ascii="-webkit-standard" w:hAnsi="-webkit-standard" w:eastAsia="-webkit-standard" w:cs="-webkit-standard"/>
                <w:b w:val="0"/>
                <w:i w:val="0"/>
                <w:caps w:val="0"/>
                <w:color w:val="000000" w:themeColor="text1"/>
                <w:spacing w:val="0"/>
                <w:sz w:val="24"/>
                <w:szCs w:val="24"/>
                <w:highlight w:val="none"/>
                <w:u w:val="none"/>
                <w14:textFill>
                  <w14:solidFill>
                    <w14:schemeClr w14:val="tx1"/>
                  </w14:solidFill>
                </w14:textFill>
              </w:rPr>
            </w:pPr>
            <w:r>
              <w:rPr>
                <w:rFonts w:hint="eastAsia" w:ascii="仿宋_GB2312" w:hAnsi="-webkit-standard" w:eastAsia="仿宋_GB2312" w:cs="仿宋_GB2312"/>
                <w:b w:val="0"/>
                <w:i w:val="0"/>
                <w:caps w:val="0"/>
                <w:color w:val="000000" w:themeColor="text1"/>
                <w:spacing w:val="0"/>
                <w:sz w:val="24"/>
                <w:szCs w:val="24"/>
                <w:highlight w:val="none"/>
                <w:u w:val="none"/>
                <w14:textFill>
                  <w14:solidFill>
                    <w14:schemeClr w14:val="tx1"/>
                  </w14:solidFill>
                </w14:textFill>
              </w:rPr>
              <w:t>2.方案内容基本完善、合理，基本能保障售后服务质量，得(2-3分）；</w:t>
            </w:r>
          </w:p>
          <w:p>
            <w:pPr>
              <w:pStyle w:val="21"/>
              <w:widowControl/>
              <w:spacing w:beforeAutospacing="0" w:after="0" w:afterAutospacing="0" w:line="27" w:lineRule="atLeast"/>
              <w:ind w:left="0" w:right="0" w:firstLine="360"/>
              <w:rPr>
                <w:rFonts w:hint="default" w:ascii="-webkit-standard" w:hAnsi="-webkit-standard" w:eastAsia="-webkit-standard" w:cs="-webkit-standard"/>
                <w:b w:val="0"/>
                <w:i w:val="0"/>
                <w:caps w:val="0"/>
                <w:color w:val="000000" w:themeColor="text1"/>
                <w:spacing w:val="0"/>
                <w:sz w:val="24"/>
                <w:szCs w:val="24"/>
                <w:highlight w:val="none"/>
                <w:u w:val="none"/>
                <w14:textFill>
                  <w14:solidFill>
                    <w14:schemeClr w14:val="tx1"/>
                  </w14:solidFill>
                </w14:textFill>
              </w:rPr>
            </w:pPr>
            <w:r>
              <w:rPr>
                <w:rFonts w:hint="eastAsia" w:ascii="仿宋_GB2312" w:hAnsi="-webkit-standard" w:eastAsia="仿宋_GB2312" w:cs="仿宋_GB2312"/>
                <w:b w:val="0"/>
                <w:i w:val="0"/>
                <w:caps w:val="0"/>
                <w:color w:val="000000" w:themeColor="text1"/>
                <w:spacing w:val="0"/>
                <w:sz w:val="24"/>
                <w:szCs w:val="24"/>
                <w:highlight w:val="none"/>
                <w:u w:val="none"/>
                <w14:textFill>
                  <w14:solidFill>
                    <w14:schemeClr w14:val="tx1"/>
                  </w14:solidFill>
                </w14:textFill>
              </w:rPr>
              <w:t>3.方案内容不完善，得（1分）；</w:t>
            </w:r>
          </w:p>
          <w:p>
            <w:pPr>
              <w:pStyle w:val="21"/>
              <w:widowControl/>
              <w:spacing w:beforeAutospacing="0" w:after="0" w:afterAutospacing="0" w:line="27" w:lineRule="atLeast"/>
              <w:ind w:left="0" w:right="0" w:firstLine="150"/>
              <w:rPr>
                <w:rFonts w:hint="default" w:ascii="-webkit-standard" w:hAnsi="-webkit-standard" w:eastAsia="-webkit-standard" w:cs="-webkit-standard"/>
                <w:b w:val="0"/>
                <w:i w:val="0"/>
                <w:caps w:val="0"/>
                <w:color w:val="000000" w:themeColor="text1"/>
                <w:spacing w:val="0"/>
                <w:sz w:val="24"/>
                <w:szCs w:val="24"/>
                <w:highlight w:val="none"/>
                <w:u w:val="none"/>
                <w14:textFill>
                  <w14:solidFill>
                    <w14:schemeClr w14:val="tx1"/>
                  </w14:solidFill>
                </w14:textFill>
              </w:rPr>
            </w:pPr>
            <w:r>
              <w:rPr>
                <w:rFonts w:hint="eastAsia" w:ascii="仿宋_GB2312" w:hAnsi="-webkit-standard" w:eastAsia="仿宋_GB2312" w:cs="仿宋_GB2312"/>
                <w:b w:val="0"/>
                <w:i w:val="0"/>
                <w:caps w:val="0"/>
                <w:color w:val="000000" w:themeColor="text1"/>
                <w:spacing w:val="0"/>
                <w:sz w:val="24"/>
                <w:szCs w:val="24"/>
                <w:highlight w:val="none"/>
                <w:u w:val="none"/>
                <w14:textFill>
                  <w14:solidFill>
                    <w14:schemeClr w14:val="tx1"/>
                  </w14:solidFill>
                </w14:textFill>
              </w:rPr>
              <w:t>4.未提供，得0分。</w:t>
            </w:r>
          </w:p>
          <w:p>
            <w:pPr>
              <w:rPr>
                <w:rFonts w:hint="eastAsia" w:ascii="仿宋" w:hAnsi="仿宋" w:eastAsia="仿宋" w:cs="仿宋"/>
                <w:color w:val="000000" w:themeColor="text1"/>
                <w:kern w:val="0"/>
                <w:sz w:val="24"/>
                <w:szCs w:val="24"/>
                <w:highlight w:val="none"/>
                <w14:textFill>
                  <w14:solidFill>
                    <w14:schemeClr w14:val="tx1"/>
                  </w14:solidFill>
                </w14:textFill>
              </w:rPr>
            </w:pPr>
          </w:p>
        </w:tc>
        <w:tc>
          <w:tcPr>
            <w:tcW w:w="555" w:type="dxa"/>
            <w:tcBorders>
              <w:left w:val="single" w:color="auto" w:sz="4" w:space="0"/>
              <w:right w:val="single" w:color="auto" w:sz="4" w:space="0"/>
            </w:tcBorders>
            <w:vAlign w:val="center"/>
          </w:tcPr>
          <w:p>
            <w:pPr>
              <w:ind w:left="0" w:leftChars="0" w:firstLine="0" w:firstLine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w:t>
            </w:r>
          </w:p>
        </w:tc>
      </w:tr>
    </w:tbl>
    <w:p>
      <w:pPr>
        <w:pStyle w:val="47"/>
        <w:snapToGrid w:val="0"/>
        <w:ind w:firstLine="482"/>
        <w:jc w:val="center"/>
        <w:textAlignment w:val="baseline"/>
        <w:rPr>
          <w:rFonts w:ascii="仿宋" w:hAnsi="仿宋" w:eastAsia="仿宋" w:cs="仿宋"/>
          <w:color w:val="000000" w:themeColor="text1"/>
          <w14:textFill>
            <w14:solidFill>
              <w14:schemeClr w14:val="tx1"/>
            </w14:solidFill>
          </w14:textFill>
        </w:rPr>
      </w:pPr>
    </w:p>
    <w:p>
      <w:pPr>
        <w:pStyle w:val="4"/>
        <w:numPr>
          <w:ilvl w:val="0"/>
          <w:numId w:val="8"/>
        </w:numPr>
        <w:snapToGrid w:val="0"/>
        <w:ind w:firstLine="0"/>
        <w:textAlignment w:val="baseline"/>
        <w:rPr>
          <w:color w:val="000000" w:themeColor="text1"/>
          <w:lang w:eastAsia="zh-CN"/>
          <w14:textFill>
            <w14:solidFill>
              <w14:schemeClr w14:val="tx1"/>
            </w14:solidFill>
          </w14:textFill>
        </w:rPr>
      </w:pPr>
      <w:bookmarkStart w:id="280" w:name="bookmark297"/>
      <w:bookmarkStart w:id="281" w:name="_Toc26450"/>
      <w:bookmarkStart w:id="282" w:name="_Toc14936"/>
      <w:bookmarkStart w:id="283" w:name="bookmark296"/>
      <w:bookmarkStart w:id="284" w:name="bookmark299"/>
      <w:r>
        <w:rPr>
          <w:rFonts w:hint="eastAsia"/>
          <w:color w:val="000000" w:themeColor="text1"/>
          <w:lang w:eastAsia="zh-CN"/>
          <w14:textFill>
            <w14:solidFill>
              <w14:schemeClr w14:val="tx1"/>
            </w14:solidFill>
          </w14:textFill>
        </w:rPr>
        <w:t>成交及合同签订</w:t>
      </w:r>
      <w:bookmarkEnd w:id="280"/>
      <w:bookmarkEnd w:id="281"/>
      <w:bookmarkEnd w:id="282"/>
      <w:bookmarkEnd w:id="283"/>
      <w:bookmarkEnd w:id="284"/>
    </w:p>
    <w:p>
      <w:pPr>
        <w:pStyle w:val="5"/>
        <w:snapToGrid w:val="0"/>
        <w:ind w:firstLine="482"/>
        <w:textAlignment w:val="baseline"/>
        <w:rPr>
          <w:color w:val="000000" w:themeColor="text1"/>
          <w:lang w:eastAsia="zh-CN"/>
          <w14:textFill>
            <w14:solidFill>
              <w14:schemeClr w14:val="tx1"/>
            </w14:solidFill>
          </w14:textFill>
        </w:rPr>
      </w:pPr>
      <w:bookmarkStart w:id="285" w:name="bookmark300"/>
      <w:bookmarkStart w:id="286" w:name="bookmark301"/>
      <w:bookmarkStart w:id="287" w:name="bookmark302"/>
      <w:bookmarkStart w:id="288" w:name="_Toc24887"/>
      <w:bookmarkStart w:id="289" w:name="_Toc27675"/>
      <w:bookmarkStart w:id="290" w:name="_Toc14803"/>
      <w:r>
        <w:rPr>
          <w:rFonts w:hint="eastAsia"/>
          <w:color w:val="000000" w:themeColor="text1"/>
          <w:lang w:eastAsia="zh-CN"/>
          <w14:textFill>
            <w14:solidFill>
              <w14:schemeClr w14:val="tx1"/>
            </w14:solidFill>
          </w14:textFill>
        </w:rPr>
        <w:t>成交人</w:t>
      </w:r>
      <w:bookmarkEnd w:id="285"/>
      <w:bookmarkEnd w:id="286"/>
      <w:bookmarkEnd w:id="287"/>
      <w:bookmarkEnd w:id="288"/>
      <w:bookmarkEnd w:id="289"/>
      <w:bookmarkEnd w:id="290"/>
    </w:p>
    <w:p>
      <w:pPr>
        <w:snapToGrid w:val="0"/>
        <w:ind w:firstLine="480"/>
        <w:textAlignment w:val="baseline"/>
        <w:rPr>
          <w:color w:val="000000" w:themeColor="text1"/>
          <w:sz w:val="20"/>
          <w:lang w:eastAsia="zh-CN"/>
          <w14:textFill>
            <w14:solidFill>
              <w14:schemeClr w14:val="tx1"/>
            </w14:solidFill>
          </w14:textFill>
        </w:rPr>
      </w:pPr>
      <w:r>
        <w:rPr>
          <w:rFonts w:hint="eastAsia"/>
          <w:color w:val="000000" w:themeColor="text1"/>
          <w:lang w:eastAsia="zh-CN"/>
          <w14:textFill>
            <w14:solidFill>
              <w14:schemeClr w14:val="tx1"/>
            </w14:solidFill>
          </w14:textFill>
        </w:rPr>
        <w:t>根据竞争性磋商小组对各投标人满足竞争性磋商文件实质性响应（所谓实质性响应，是指文 件应与竞争性磋商文件的所有实质性条款、条件和要求相符，无显著差异或保留（由竞争性磋商小组确定）、质量和服务相等且综合得分最高的原则确定成交候选投标人。</w:t>
      </w:r>
    </w:p>
    <w:p>
      <w:pPr>
        <w:snapToGrid w:val="0"/>
        <w:ind w:firstLine="480"/>
        <w:textAlignment w:val="baseline"/>
        <w:rPr>
          <w:color w:val="000000" w:themeColor="text1"/>
          <w:sz w:val="20"/>
          <w:lang w:eastAsia="zh-CN"/>
          <w14:textFill>
            <w14:solidFill>
              <w14:schemeClr w14:val="tx1"/>
            </w14:solidFill>
          </w14:textFill>
        </w:rPr>
      </w:pPr>
      <w:r>
        <w:rPr>
          <w:rFonts w:hint="eastAsia"/>
          <w:color w:val="000000" w:themeColor="text1"/>
          <w:lang w:eastAsia="zh-CN"/>
          <w14:textFill>
            <w14:solidFill>
              <w14:schemeClr w14:val="tx1"/>
            </w14:solidFill>
          </w14:textFill>
        </w:rPr>
        <w:t>采购人从竞争性磋商小组提出的成交候选投标人中根据符合采购需求、质量和服务相等且 报价最低的原则确定成交人。</w:t>
      </w:r>
    </w:p>
    <w:p>
      <w:pPr>
        <w:pStyle w:val="49"/>
        <w:keepLines/>
        <w:snapToGrid w:val="0"/>
        <w:spacing w:after="0"/>
        <w:ind w:firstLine="480"/>
        <w:jc w:val="left"/>
        <w:textAlignment w:val="baseline"/>
        <w:rPr>
          <w:rFonts w:ascii="仿宋" w:hAnsi="仿宋" w:eastAsia="仿宋" w:cs="仿宋"/>
          <w:color w:val="000000" w:themeColor="text1"/>
          <w:sz w:val="24"/>
          <w:szCs w:val="24"/>
          <w:lang w:eastAsia="zh-CN"/>
          <w14:textFill>
            <w14:solidFill>
              <w14:schemeClr w14:val="tx1"/>
            </w14:solidFill>
          </w14:textFill>
        </w:rPr>
      </w:pPr>
      <w:bookmarkStart w:id="291" w:name="_Toc16271"/>
      <w:bookmarkStart w:id="292" w:name="_Toc31945"/>
      <w:bookmarkStart w:id="293" w:name="bookmark303"/>
      <w:bookmarkStart w:id="294" w:name="_Toc31232"/>
      <w:bookmarkStart w:id="295" w:name="_Toc69314674"/>
      <w:bookmarkStart w:id="296" w:name="_Toc14881"/>
      <w:bookmarkStart w:id="297" w:name="_Toc10979"/>
      <w:bookmarkStart w:id="298" w:name="bookmark305"/>
      <w:bookmarkStart w:id="299" w:name="bookmark304"/>
      <w:bookmarkStart w:id="300" w:name="_Toc69314686"/>
      <w:r>
        <w:rPr>
          <w:rFonts w:hint="eastAsia" w:ascii="仿宋" w:hAnsi="仿宋" w:eastAsia="仿宋" w:cs="仿宋"/>
          <w:b w:val="0"/>
          <w:bCs w:val="0"/>
          <w:color w:val="000000" w:themeColor="text1"/>
          <w:sz w:val="24"/>
          <w:szCs w:val="24"/>
          <w:lang w:eastAsia="zh-CN"/>
          <w14:textFill>
            <w14:solidFill>
              <w14:schemeClr w14:val="tx1"/>
            </w14:solidFill>
          </w14:textFill>
        </w:rPr>
        <w:t>（三十</w:t>
      </w:r>
      <w:r>
        <w:rPr>
          <w:rFonts w:hint="eastAsia" w:ascii="仿宋" w:hAnsi="仿宋" w:eastAsia="仿宋" w:cs="仿宋"/>
          <w:b w:val="0"/>
          <w:bCs w:val="0"/>
          <w:color w:val="000000" w:themeColor="text1"/>
          <w:sz w:val="24"/>
          <w:szCs w:val="24"/>
          <w:lang w:val="en-US" w:eastAsia="zh-CN"/>
          <w14:textFill>
            <w14:solidFill>
              <w14:schemeClr w14:val="tx1"/>
            </w14:solidFill>
          </w14:textFill>
        </w:rPr>
        <w:t>六</w:t>
      </w:r>
      <w:r>
        <w:rPr>
          <w:rFonts w:hint="eastAsia" w:ascii="仿宋" w:hAnsi="仿宋" w:eastAsia="仿宋" w:cs="仿宋"/>
          <w:b w:val="0"/>
          <w:bCs w:val="0"/>
          <w:color w:val="000000" w:themeColor="text1"/>
          <w:sz w:val="24"/>
          <w:szCs w:val="24"/>
          <w:lang w:eastAsia="zh-CN"/>
          <w14:textFill>
            <w14:solidFill>
              <w14:schemeClr w14:val="tx1"/>
            </w14:solidFill>
          </w14:textFill>
        </w:rPr>
        <w:t>）资格条件</w:t>
      </w:r>
      <w:bookmarkEnd w:id="291"/>
      <w:bookmarkEnd w:id="292"/>
      <w:bookmarkEnd w:id="293"/>
      <w:bookmarkEnd w:id="294"/>
      <w:bookmarkEnd w:id="295"/>
      <w:bookmarkEnd w:id="296"/>
      <w:bookmarkEnd w:id="297"/>
      <w:bookmarkEnd w:id="298"/>
      <w:bookmarkEnd w:id="299"/>
      <w:bookmarkEnd w:id="300"/>
    </w:p>
    <w:p>
      <w:pPr>
        <w:snapToGrid w:val="0"/>
        <w:ind w:firstLine="480"/>
        <w:textAlignment w:val="baseline"/>
        <w:rPr>
          <w:color w:val="000000" w:themeColor="text1"/>
          <w:sz w:val="20"/>
          <w:lang w:eastAsia="zh-CN"/>
          <w14:textFill>
            <w14:solidFill>
              <w14:schemeClr w14:val="tx1"/>
            </w14:solidFill>
          </w14:textFill>
        </w:rPr>
      </w:pPr>
      <w:bookmarkStart w:id="301" w:name="bookmark306"/>
      <w:r>
        <w:rPr>
          <w:rFonts w:hint="eastAsia"/>
          <w:color w:val="000000" w:themeColor="text1"/>
          <w:lang w:eastAsia="zh-CN"/>
          <w14:textFill>
            <w14:solidFill>
              <w14:schemeClr w14:val="tx1"/>
            </w14:solidFill>
          </w14:textFill>
        </w:rPr>
        <w:t>1</w:t>
      </w:r>
      <w:bookmarkEnd w:id="301"/>
      <w:r>
        <w:rPr>
          <w:rFonts w:hint="eastAsia"/>
          <w:color w:val="000000" w:themeColor="text1"/>
          <w:lang w:eastAsia="zh-CN"/>
          <w14:textFill>
            <w14:solidFill>
              <w14:schemeClr w14:val="tx1"/>
            </w14:solidFill>
          </w14:textFill>
        </w:rPr>
        <w:t>、采购人将在签订合同前对成交候选投标人是否能圆满地履行合同进行审查。审查包括成交候选投标人响应性文件中提供的所有资格证明材料原件，成交候选投标人响应性文件 及补充承诺中涉及的其他相关资料原件，以及对本项目实施可能存在风险的其他因素。</w:t>
      </w:r>
    </w:p>
    <w:p>
      <w:pPr>
        <w:snapToGrid w:val="0"/>
        <w:ind w:firstLine="480"/>
        <w:textAlignment w:val="baseline"/>
        <w:rPr>
          <w:color w:val="000000" w:themeColor="text1"/>
          <w:sz w:val="20"/>
          <w:lang w:eastAsia="zh-CN"/>
          <w14:textFill>
            <w14:solidFill>
              <w14:schemeClr w14:val="tx1"/>
            </w14:solidFill>
          </w14:textFill>
        </w:rPr>
      </w:pPr>
      <w:bookmarkStart w:id="302" w:name="bookmark307"/>
      <w:r>
        <w:rPr>
          <w:rFonts w:hint="eastAsia"/>
          <w:color w:val="000000" w:themeColor="text1"/>
          <w:lang w:eastAsia="zh-CN"/>
          <w14:textFill>
            <w14:solidFill>
              <w14:schemeClr w14:val="tx1"/>
            </w14:solidFill>
          </w14:textFill>
        </w:rPr>
        <w:t>2</w:t>
      </w:r>
      <w:bookmarkEnd w:id="302"/>
      <w:r>
        <w:rPr>
          <w:rFonts w:hint="eastAsia"/>
          <w:color w:val="000000" w:themeColor="text1"/>
          <w:lang w:eastAsia="zh-CN"/>
          <w14:textFill>
            <w14:solidFill>
              <w14:schemeClr w14:val="tx1"/>
            </w14:solidFill>
          </w14:textFill>
        </w:rPr>
        <w:t>、采购人若发现成交候选投标人在竞标过程中提供虚假证明文件，故意隐瞒公司不 良信誉和财务状况，以及存在可能对合同圆满履行造成风险的其他因素等，则按规定取消 其成交资格，监管部门依法进行处理。</w:t>
      </w:r>
    </w:p>
    <w:p>
      <w:pPr>
        <w:snapToGrid w:val="0"/>
        <w:ind w:firstLine="480"/>
        <w:textAlignment w:val="baseline"/>
        <w:rPr>
          <w:color w:val="000000" w:themeColor="text1"/>
          <w:sz w:val="20"/>
          <w:lang w:eastAsia="zh-CN"/>
          <w14:textFill>
            <w14:solidFill>
              <w14:schemeClr w14:val="tx1"/>
            </w14:solidFill>
          </w14:textFill>
        </w:rPr>
      </w:pPr>
      <w:bookmarkStart w:id="303" w:name="bookmark308"/>
      <w:r>
        <w:rPr>
          <w:rFonts w:hint="eastAsia"/>
          <w:color w:val="000000" w:themeColor="text1"/>
          <w:lang w:eastAsia="zh-CN"/>
          <w14:textFill>
            <w14:solidFill>
              <w14:schemeClr w14:val="tx1"/>
            </w14:solidFill>
          </w14:textFill>
        </w:rPr>
        <w:t>3</w:t>
      </w:r>
      <w:bookmarkEnd w:id="303"/>
      <w:r>
        <w:rPr>
          <w:rFonts w:hint="eastAsia"/>
          <w:color w:val="000000" w:themeColor="text1"/>
          <w:lang w:eastAsia="zh-CN"/>
          <w14:textFill>
            <w14:solidFill>
              <w14:schemeClr w14:val="tx1"/>
            </w14:solidFill>
          </w14:textFill>
        </w:rPr>
        <w:t>、如果成交候选投标人被确认为不具备执行合同的能力，采购人将考虑按同样的程 序审查下一个成交候选投标人。</w:t>
      </w:r>
    </w:p>
    <w:p>
      <w:pPr>
        <w:pStyle w:val="5"/>
        <w:snapToGrid w:val="0"/>
        <w:ind w:firstLine="482"/>
        <w:textAlignment w:val="baseline"/>
        <w:rPr>
          <w:color w:val="000000" w:themeColor="text1"/>
          <w:lang w:eastAsia="zh-CN"/>
          <w14:textFill>
            <w14:solidFill>
              <w14:schemeClr w14:val="tx1"/>
            </w14:solidFill>
          </w14:textFill>
        </w:rPr>
      </w:pPr>
      <w:bookmarkStart w:id="304" w:name="bookmark309"/>
      <w:bookmarkStart w:id="305" w:name="_Toc31798"/>
      <w:bookmarkStart w:id="306" w:name="_Toc8349"/>
      <w:bookmarkStart w:id="307" w:name="_Toc7223"/>
      <w:bookmarkStart w:id="308" w:name="bookmark310"/>
      <w:bookmarkStart w:id="309" w:name="bookmark311"/>
      <w:r>
        <w:rPr>
          <w:rFonts w:hint="eastAsia"/>
          <w:color w:val="000000" w:themeColor="text1"/>
          <w:lang w:eastAsia="zh-CN"/>
          <w14:textFill>
            <w14:solidFill>
              <w14:schemeClr w14:val="tx1"/>
            </w14:solidFill>
          </w14:textFill>
        </w:rPr>
        <w:t>签订合同</w:t>
      </w:r>
      <w:bookmarkEnd w:id="304"/>
      <w:bookmarkEnd w:id="305"/>
      <w:bookmarkEnd w:id="306"/>
      <w:bookmarkEnd w:id="307"/>
      <w:bookmarkEnd w:id="308"/>
      <w:bookmarkEnd w:id="309"/>
    </w:p>
    <w:p>
      <w:pPr>
        <w:snapToGrid w:val="0"/>
        <w:ind w:firstLine="480"/>
        <w:textAlignment w:val="baseline"/>
        <w:rPr>
          <w:color w:val="000000" w:themeColor="text1"/>
          <w:sz w:val="20"/>
          <w:lang w:eastAsia="zh-CN"/>
          <w14:textFill>
            <w14:solidFill>
              <w14:schemeClr w14:val="tx1"/>
            </w14:solidFill>
          </w14:textFill>
        </w:rPr>
      </w:pPr>
      <w:r>
        <w:rPr>
          <w:rFonts w:hint="eastAsia"/>
          <w:color w:val="000000" w:themeColor="text1"/>
          <w:lang w:eastAsia="zh-CN"/>
          <w14:textFill>
            <w14:solidFill>
              <w14:schemeClr w14:val="tx1"/>
            </w14:solidFill>
          </w14:textFill>
        </w:rPr>
        <w:t>1、成交人应在规定的时间、地点与采购人签订合同，竞争性磋商文件、成交人的响应性文件、 分次报价及服务承诺文件以及评标过程中有关澄清文件均作为合同附件，合同经采购人审 核盖章后实施。</w:t>
      </w:r>
    </w:p>
    <w:p>
      <w:pPr>
        <w:snapToGrid w:val="0"/>
        <w:ind w:firstLine="480"/>
        <w:textAlignment w:val="baseline"/>
        <w:rPr>
          <w:color w:val="000000" w:themeColor="text1"/>
          <w:sz w:val="20"/>
          <w:lang w:eastAsia="zh-CN"/>
          <w14:textFill>
            <w14:solidFill>
              <w14:schemeClr w14:val="tx1"/>
            </w14:solidFill>
          </w14:textFill>
        </w:rPr>
      </w:pPr>
      <w:r>
        <w:rPr>
          <w:rFonts w:hint="eastAsia"/>
          <w:color w:val="000000" w:themeColor="text1"/>
          <w:lang w:eastAsia="zh-CN"/>
          <w14:textFill>
            <w14:solidFill>
              <w14:schemeClr w14:val="tx1"/>
            </w14:solidFill>
          </w14:textFill>
        </w:rPr>
        <w:t>2、成交人无正当理由未在规定时间内与采购人签订合同的，采购人有权建议取消其成交 资格,监管部门将对其采购人将在签订合同前对成交候选投标人是否能圆满地履行合同进 行审查。审查包括成交候选投标人响应性文件中提供的所有资格证明材料原件，成交候选投 标人响应性文件及补充承诺中涉及的其他相关资料原件，以及对本项目实施可能存在风险的 其他因素。</w:t>
      </w:r>
    </w:p>
    <w:p>
      <w:pPr>
        <w:snapToGrid w:val="0"/>
        <w:ind w:firstLine="480"/>
        <w:textAlignment w:val="baseline"/>
        <w:rPr>
          <w:color w:val="000000" w:themeColor="text1"/>
          <w:sz w:val="20"/>
          <w:lang w:eastAsia="zh-CN"/>
          <w14:textFill>
            <w14:solidFill>
              <w14:schemeClr w14:val="tx1"/>
            </w14:solidFill>
          </w14:textFill>
        </w:rPr>
      </w:pPr>
      <w:r>
        <w:rPr>
          <w:rFonts w:hint="eastAsia"/>
          <w:color w:val="000000" w:themeColor="text1"/>
          <w:lang w:eastAsia="zh-CN"/>
          <w14:textFill>
            <w14:solidFill>
              <w14:schemeClr w14:val="tx1"/>
            </w14:solidFill>
          </w14:textFill>
        </w:rPr>
        <w:t>3、采购人若发现成交候选投标人在投标过程中提供虚假证明文件，故意隐瞒公司不良信誉和财务状况，以及存在可能对合同圆满履行造成风险的其他因素等，则按规定取消 其成交资格，监管部门依法进行处理。</w:t>
      </w:r>
    </w:p>
    <w:p>
      <w:pPr>
        <w:snapToGrid w:val="0"/>
        <w:ind w:firstLine="480"/>
        <w:textAlignment w:val="baseline"/>
        <w:rPr>
          <w:color w:val="000000" w:themeColor="text1"/>
          <w:sz w:val="20"/>
          <w:lang w:eastAsia="zh-CN"/>
          <w14:textFill>
            <w14:solidFill>
              <w14:schemeClr w14:val="tx1"/>
            </w14:solidFill>
          </w14:textFill>
        </w:rPr>
      </w:pPr>
      <w:r>
        <w:rPr>
          <w:rFonts w:hint="eastAsia"/>
          <w:color w:val="000000" w:themeColor="text1"/>
          <w:lang w:eastAsia="zh-CN"/>
          <w14:textFill>
            <w14:solidFill>
              <w14:schemeClr w14:val="tx1"/>
            </w14:solidFill>
          </w14:textFill>
        </w:rPr>
        <w:t>4、如果成交候选投标人被确认为不具备执行合同的能力，采购人将考虑按同样的程 序审查下一个成交候选投标人。</w:t>
      </w:r>
    </w:p>
    <w:p>
      <w:pPr>
        <w:pStyle w:val="5"/>
        <w:snapToGrid w:val="0"/>
        <w:ind w:firstLine="482"/>
        <w:textAlignment w:val="baseline"/>
        <w:rPr>
          <w:color w:val="000000" w:themeColor="text1"/>
          <w:lang w:eastAsia="zh-CN"/>
          <w14:textFill>
            <w14:solidFill>
              <w14:schemeClr w14:val="tx1"/>
            </w14:solidFill>
          </w14:textFill>
        </w:rPr>
      </w:pPr>
      <w:bookmarkStart w:id="310" w:name="_Toc11683"/>
      <w:bookmarkStart w:id="311" w:name="_Toc12473"/>
      <w:bookmarkStart w:id="312" w:name="bookmark316"/>
      <w:bookmarkStart w:id="313" w:name="bookmark315"/>
      <w:bookmarkStart w:id="314" w:name="bookmark314"/>
      <w:bookmarkStart w:id="315" w:name="_Toc424"/>
      <w:r>
        <w:rPr>
          <w:rFonts w:hint="eastAsia"/>
          <w:color w:val="000000" w:themeColor="text1"/>
          <w:lang w:eastAsia="zh-CN"/>
          <w14:textFill>
            <w14:solidFill>
              <w14:schemeClr w14:val="tx1"/>
            </w14:solidFill>
          </w14:textFill>
        </w:rPr>
        <w:t>成交通知书</w:t>
      </w:r>
      <w:bookmarkEnd w:id="310"/>
      <w:bookmarkEnd w:id="311"/>
      <w:bookmarkEnd w:id="312"/>
      <w:bookmarkEnd w:id="313"/>
      <w:bookmarkEnd w:id="314"/>
      <w:bookmarkEnd w:id="315"/>
    </w:p>
    <w:p>
      <w:pPr>
        <w:snapToGrid w:val="0"/>
        <w:ind w:firstLine="480"/>
        <w:textAlignment w:val="baseline"/>
        <w:rPr>
          <w:color w:val="000000" w:themeColor="text1"/>
          <w:sz w:val="20"/>
          <w:lang w:eastAsia="zh-CN"/>
          <w14:textFill>
            <w14:solidFill>
              <w14:schemeClr w14:val="tx1"/>
            </w14:solidFill>
          </w14:textFill>
        </w:rPr>
      </w:pPr>
      <w:bookmarkStart w:id="316" w:name="bookmark317"/>
      <w:r>
        <w:rPr>
          <w:rFonts w:hint="eastAsia"/>
          <w:color w:val="000000" w:themeColor="text1"/>
          <w:lang w:eastAsia="zh-CN"/>
          <w14:textFill>
            <w14:solidFill>
              <w14:schemeClr w14:val="tx1"/>
            </w14:solidFill>
          </w14:textFill>
        </w:rPr>
        <w:t>1</w:t>
      </w:r>
      <w:bookmarkEnd w:id="316"/>
      <w:r>
        <w:rPr>
          <w:rFonts w:hint="eastAsia"/>
          <w:color w:val="000000" w:themeColor="text1"/>
          <w:lang w:eastAsia="zh-CN"/>
          <w14:textFill>
            <w14:solidFill>
              <w14:schemeClr w14:val="tx1"/>
            </w14:solidFill>
          </w14:textFill>
        </w:rPr>
        <w:t>、成交结果在新疆政府采购网发布公告后，采购代理机构将向成交人发出成交通知书。</w:t>
      </w:r>
    </w:p>
    <w:p>
      <w:pPr>
        <w:snapToGrid w:val="0"/>
        <w:ind w:firstLine="480"/>
        <w:textAlignment w:val="baseline"/>
        <w:rPr>
          <w:color w:val="000000" w:themeColor="text1"/>
          <w:sz w:val="20"/>
          <w:lang w:eastAsia="zh-CN"/>
          <w14:textFill>
            <w14:solidFill>
              <w14:schemeClr w14:val="tx1"/>
            </w14:solidFill>
          </w14:textFill>
        </w:rPr>
      </w:pPr>
      <w:bookmarkStart w:id="317" w:name="bookmark318"/>
      <w:r>
        <w:rPr>
          <w:rFonts w:hint="eastAsia"/>
          <w:color w:val="000000" w:themeColor="text1"/>
          <w:lang w:eastAsia="zh-CN"/>
          <w14:textFill>
            <w14:solidFill>
              <w14:schemeClr w14:val="tx1"/>
            </w14:solidFill>
          </w14:textFill>
        </w:rPr>
        <w:t>2</w:t>
      </w:r>
      <w:bookmarkEnd w:id="317"/>
      <w:r>
        <w:rPr>
          <w:rFonts w:hint="eastAsia"/>
          <w:color w:val="000000" w:themeColor="text1"/>
          <w:lang w:eastAsia="zh-CN"/>
          <w14:textFill>
            <w14:solidFill>
              <w14:schemeClr w14:val="tx1"/>
            </w14:solidFill>
          </w14:textFill>
        </w:rPr>
        <w:t>、成交人应及时到采购代理机构处领取成交通知书，成交通知书是签订合同的依据 和组成部分。</w:t>
      </w:r>
    </w:p>
    <w:p>
      <w:pPr>
        <w:pStyle w:val="5"/>
        <w:snapToGrid w:val="0"/>
        <w:ind w:firstLine="482"/>
        <w:textAlignment w:val="baseline"/>
        <w:rPr>
          <w:color w:val="000000" w:themeColor="text1"/>
          <w:lang w:eastAsia="zh-CN"/>
          <w14:textFill>
            <w14:solidFill>
              <w14:schemeClr w14:val="tx1"/>
            </w14:solidFill>
          </w14:textFill>
        </w:rPr>
      </w:pPr>
      <w:bookmarkStart w:id="318" w:name="_Toc28739"/>
      <w:bookmarkStart w:id="319" w:name="bookmark319"/>
      <w:bookmarkStart w:id="320" w:name="_Toc14268"/>
      <w:bookmarkStart w:id="321" w:name="bookmark321"/>
      <w:bookmarkStart w:id="322" w:name="bookmark320"/>
      <w:bookmarkStart w:id="323" w:name="_Toc22032"/>
      <w:r>
        <w:rPr>
          <w:rFonts w:hint="eastAsia"/>
          <w:color w:val="000000" w:themeColor="text1"/>
          <w:lang w:eastAsia="zh-CN"/>
          <w14:textFill>
            <w14:solidFill>
              <w14:schemeClr w14:val="tx1"/>
            </w14:solidFill>
          </w14:textFill>
        </w:rPr>
        <w:t>成交服务费</w:t>
      </w:r>
      <w:bookmarkEnd w:id="318"/>
      <w:bookmarkEnd w:id="319"/>
      <w:bookmarkEnd w:id="320"/>
      <w:bookmarkEnd w:id="321"/>
      <w:bookmarkEnd w:id="322"/>
      <w:bookmarkEnd w:id="323"/>
    </w:p>
    <w:p>
      <w:pPr>
        <w:snapToGrid w:val="0"/>
        <w:ind w:firstLine="480"/>
        <w:textAlignment w:val="baseline"/>
        <w:rPr>
          <w:color w:val="000000" w:themeColor="text1"/>
          <w:sz w:val="20"/>
          <w:lang w:eastAsia="zh-CN"/>
          <w14:textFill>
            <w14:solidFill>
              <w14:schemeClr w14:val="tx1"/>
            </w14:solidFill>
          </w14:textFill>
        </w:rPr>
      </w:pPr>
      <w:r>
        <w:rPr>
          <w:rFonts w:hint="eastAsia"/>
          <w:color w:val="000000" w:themeColor="text1"/>
          <w:lang w:eastAsia="zh-CN"/>
          <w14:textFill>
            <w14:solidFill>
              <w14:schemeClr w14:val="tx1"/>
            </w14:solidFill>
          </w14:textFill>
        </w:rPr>
        <w:t>1、成交人在签订合同时，向采购代理机构缴纳项目成交服务费。</w:t>
      </w:r>
    </w:p>
    <w:p>
      <w:pPr>
        <w:pStyle w:val="4"/>
        <w:snapToGrid w:val="0"/>
        <w:textAlignment w:val="baseline"/>
        <w:rPr>
          <w:color w:val="000000" w:themeColor="text1"/>
          <w14:textFill>
            <w14:solidFill>
              <w14:schemeClr w14:val="tx1"/>
            </w14:solidFill>
          </w14:textFill>
        </w:rPr>
      </w:pPr>
      <w:bookmarkStart w:id="324" w:name="_Toc27188"/>
      <w:bookmarkStart w:id="325" w:name="bookmark323"/>
      <w:bookmarkStart w:id="326" w:name="bookmark322"/>
      <w:bookmarkStart w:id="327" w:name="_Toc10728"/>
      <w:bookmarkStart w:id="328" w:name="bookmark325"/>
      <w:r>
        <w:rPr>
          <w:rFonts w:hint="eastAsia"/>
          <w:color w:val="000000" w:themeColor="text1"/>
          <w14:textFill>
            <w14:solidFill>
              <w14:schemeClr w14:val="tx1"/>
            </w14:solidFill>
          </w14:textFill>
        </w:rPr>
        <w:t>验收及付款</w:t>
      </w:r>
      <w:bookmarkEnd w:id="324"/>
      <w:bookmarkEnd w:id="325"/>
      <w:bookmarkEnd w:id="326"/>
      <w:bookmarkEnd w:id="327"/>
      <w:bookmarkEnd w:id="328"/>
    </w:p>
    <w:p>
      <w:pPr>
        <w:pStyle w:val="5"/>
        <w:snapToGrid w:val="0"/>
        <w:ind w:firstLine="482"/>
        <w:textAlignment w:val="baseline"/>
        <w:rPr>
          <w:color w:val="000000" w:themeColor="text1"/>
          <w:lang w:eastAsia="zh-CN"/>
          <w14:textFill>
            <w14:solidFill>
              <w14:schemeClr w14:val="tx1"/>
            </w14:solidFill>
          </w14:textFill>
        </w:rPr>
      </w:pPr>
      <w:bookmarkStart w:id="329" w:name="_Toc1500"/>
      <w:bookmarkStart w:id="330" w:name="_Toc17806"/>
      <w:bookmarkStart w:id="331" w:name="bookmark326"/>
      <w:bookmarkStart w:id="332" w:name="_Toc7392"/>
      <w:bookmarkStart w:id="333" w:name="bookmark328"/>
      <w:bookmarkStart w:id="334" w:name="bookmark327"/>
      <w:r>
        <w:rPr>
          <w:rFonts w:hint="eastAsia"/>
          <w:color w:val="000000" w:themeColor="text1"/>
          <w:lang w:eastAsia="zh-CN"/>
          <w14:textFill>
            <w14:solidFill>
              <w14:schemeClr w14:val="tx1"/>
            </w14:solidFill>
          </w14:textFill>
        </w:rPr>
        <w:t>验收</w:t>
      </w:r>
      <w:bookmarkEnd w:id="329"/>
      <w:bookmarkEnd w:id="330"/>
      <w:bookmarkEnd w:id="331"/>
      <w:bookmarkEnd w:id="332"/>
      <w:bookmarkEnd w:id="333"/>
      <w:bookmarkEnd w:id="334"/>
    </w:p>
    <w:p>
      <w:pPr>
        <w:snapToGrid w:val="0"/>
        <w:ind w:firstLine="480"/>
        <w:textAlignment w:val="baseline"/>
        <w:rPr>
          <w:color w:val="000000" w:themeColor="text1"/>
          <w:sz w:val="20"/>
          <w:lang w:eastAsia="zh-CN"/>
          <w14:textFill>
            <w14:solidFill>
              <w14:schemeClr w14:val="tx1"/>
            </w14:solidFill>
          </w14:textFill>
        </w:rPr>
      </w:pPr>
      <w:r>
        <w:rPr>
          <w:rFonts w:hint="eastAsia"/>
          <w:color w:val="000000" w:themeColor="text1"/>
          <w:lang w:eastAsia="zh-CN"/>
          <w14:textFill>
            <w14:solidFill>
              <w14:schemeClr w14:val="tx1"/>
            </w14:solidFill>
          </w14:textFill>
        </w:rPr>
        <w:t>成交单位根据初步验收的结果进行整改并满足合同技术要求后，由成交单位提交相关证明材料，经采购人审核通过后，由采购人组织并检验成果，检验无误后，签署相应结算文件。如若发现成交人在合作期间，有弄虚作假，欺骗成交资格的行为，招标单位有权终止合作并要求赔偿该行为带来的损失。</w:t>
      </w:r>
    </w:p>
    <w:p>
      <w:pPr>
        <w:pStyle w:val="5"/>
        <w:snapToGrid w:val="0"/>
        <w:ind w:firstLine="482"/>
        <w:textAlignment w:val="baseline"/>
        <w:rPr>
          <w:color w:val="000000" w:themeColor="text1"/>
          <w:lang w:eastAsia="zh-CN"/>
          <w14:textFill>
            <w14:solidFill>
              <w14:schemeClr w14:val="tx1"/>
            </w14:solidFill>
          </w14:textFill>
        </w:rPr>
      </w:pPr>
      <w:bookmarkStart w:id="335" w:name="bookmark331"/>
      <w:bookmarkStart w:id="336" w:name="bookmark330"/>
      <w:bookmarkStart w:id="337" w:name="_Toc25535"/>
      <w:bookmarkStart w:id="338" w:name="_Toc3604"/>
      <w:bookmarkStart w:id="339" w:name="_Toc28425"/>
      <w:bookmarkStart w:id="340" w:name="bookmark329"/>
      <w:r>
        <w:rPr>
          <w:rFonts w:hint="eastAsia"/>
          <w:color w:val="000000" w:themeColor="text1"/>
          <w:lang w:eastAsia="zh-CN"/>
          <w14:textFill>
            <w14:solidFill>
              <w14:schemeClr w14:val="tx1"/>
            </w14:solidFill>
          </w14:textFill>
        </w:rPr>
        <w:t>项目办结及付款</w:t>
      </w:r>
      <w:bookmarkEnd w:id="335"/>
      <w:bookmarkEnd w:id="336"/>
      <w:bookmarkEnd w:id="337"/>
      <w:bookmarkEnd w:id="338"/>
      <w:bookmarkEnd w:id="339"/>
      <w:bookmarkEnd w:id="340"/>
    </w:p>
    <w:p>
      <w:pPr>
        <w:snapToGrid w:val="0"/>
        <w:ind w:firstLine="480"/>
        <w:textAlignment w:val="baseline"/>
        <w:rPr>
          <w:rFonts w:ascii="仿宋" w:hAnsi="仿宋" w:cs="仿宋"/>
          <w:color w:val="000000" w:themeColor="text1"/>
          <w:sz w:val="20"/>
          <w:lang w:eastAsia="zh-CN"/>
          <w14:textFill>
            <w14:solidFill>
              <w14:schemeClr w14:val="tx1"/>
            </w14:solidFill>
          </w14:textFill>
        </w:rPr>
      </w:pPr>
      <w:r>
        <w:rPr>
          <w:rFonts w:hint="eastAsia"/>
          <w:color w:val="000000" w:themeColor="text1"/>
          <w:lang w:eastAsia="zh-CN"/>
          <w14:textFill>
            <w14:solidFill>
              <w14:schemeClr w14:val="tx1"/>
            </w14:solidFill>
          </w14:textFill>
        </w:rPr>
        <w:t>采购人凭项目合同、验收报告和原件在合同约定的时间内办理采购款支付手续</w:t>
      </w:r>
      <w:r>
        <w:rPr>
          <w:rFonts w:hint="eastAsia" w:ascii="仿宋" w:hAnsi="仿宋" w:cs="仿宋"/>
          <w:color w:val="000000" w:themeColor="text1"/>
          <w:lang w:eastAsia="zh-CN"/>
          <w14:textFill>
            <w14:solidFill>
              <w14:schemeClr w14:val="tx1"/>
            </w14:solidFill>
          </w14:textFill>
        </w:rPr>
        <w:t>。</w:t>
      </w:r>
      <w:bookmarkStart w:id="341" w:name="bookmark332"/>
      <w:r>
        <w:rPr>
          <w:rFonts w:hint="eastAsia" w:ascii="仿宋" w:hAnsi="仿宋" w:cs="仿宋"/>
          <w:color w:val="000000" w:themeColor="text1"/>
          <w:u w:val="single" w:color="000000"/>
          <w:lang w:eastAsia="zh-CN"/>
          <w14:textFill>
            <w14:solidFill>
              <w14:schemeClr w14:val="tx1"/>
            </w14:solidFill>
          </w14:textFill>
        </w:rPr>
        <w:t xml:space="preserve"> </w:t>
      </w:r>
      <w:bookmarkEnd w:id="341"/>
    </w:p>
    <w:p>
      <w:pPr>
        <w:widowControl/>
        <w:snapToGrid w:val="0"/>
        <w:spacing w:line="240" w:lineRule="auto"/>
        <w:ind w:firstLine="0" w:firstLineChars="0"/>
        <w:textAlignment w:val="baseline"/>
        <w:rPr>
          <w:rFonts w:ascii="仿宋" w:hAnsi="仿宋" w:cs="仿宋"/>
          <w:b/>
          <w:bCs/>
          <w:color w:val="000000" w:themeColor="text1"/>
          <w:sz w:val="20"/>
          <w:lang w:val="zh-CN" w:eastAsia="zh-CN"/>
          <w14:textFill>
            <w14:solidFill>
              <w14:schemeClr w14:val="tx1"/>
            </w14:solidFill>
          </w14:textFill>
        </w:rPr>
      </w:pPr>
      <w:r>
        <w:rPr>
          <w:rFonts w:ascii="仿宋" w:hAnsi="仿宋" w:cs="仿宋"/>
          <w:color w:val="000000" w:themeColor="text1"/>
          <w:lang w:eastAsia="zh-CN"/>
          <w14:textFill>
            <w14:solidFill>
              <w14:schemeClr w14:val="tx1"/>
            </w14:solidFill>
          </w14:textFill>
        </w:rPr>
        <w:br w:type="page"/>
      </w:r>
    </w:p>
    <w:p>
      <w:pPr>
        <w:pStyle w:val="3"/>
        <w:numPr>
          <w:ilvl w:val="0"/>
          <w:numId w:val="9"/>
        </w:numPr>
        <w:snapToGrid w:val="0"/>
        <w:ind w:firstLine="643"/>
        <w:textAlignment w:val="baseline"/>
        <w:rPr>
          <w:color w:val="000000" w:themeColor="text1"/>
          <w:lang w:eastAsia="zh-CN"/>
          <w14:textFill>
            <w14:solidFill>
              <w14:schemeClr w14:val="tx1"/>
            </w14:solidFill>
          </w14:textFill>
        </w:rPr>
      </w:pPr>
      <w:bookmarkStart w:id="342" w:name="bookmark335"/>
      <w:bookmarkStart w:id="343" w:name="_Toc2380"/>
      <w:bookmarkStart w:id="344" w:name="bookmark333"/>
      <w:bookmarkStart w:id="345" w:name="bookmark334"/>
      <w:r>
        <w:rPr>
          <w:rFonts w:hint="eastAsia"/>
          <w:color w:val="000000" w:themeColor="text1"/>
          <w:lang w:eastAsia="zh-CN"/>
          <w14:textFill>
            <w14:solidFill>
              <w14:schemeClr w14:val="tx1"/>
            </w14:solidFill>
          </w14:textFill>
        </w:rPr>
        <w:t>授予合同 参考（以最终签署为准）</w:t>
      </w:r>
      <w:bookmarkEnd w:id="342"/>
      <w:bookmarkEnd w:id="343"/>
    </w:p>
    <w:p>
      <w:pPr>
        <w:snapToGrid w:val="0"/>
        <w:ind w:firstLine="480"/>
        <w:jc w:val="center"/>
        <w:textAlignment w:val="baseline"/>
        <w:rPr>
          <w:color w:val="000000" w:themeColor="text1"/>
          <w:sz w:val="20"/>
          <w:lang w:eastAsia="zh-CN"/>
          <w14:textFill>
            <w14:solidFill>
              <w14:schemeClr w14:val="tx1"/>
            </w14:solidFill>
          </w14:textFill>
        </w:rPr>
      </w:pPr>
      <w:bookmarkStart w:id="346" w:name="_Toc12798"/>
      <w:bookmarkStart w:id="347" w:name="_Toc11267"/>
      <w:bookmarkStart w:id="348" w:name="_Toc12833"/>
      <w:r>
        <w:rPr>
          <w:rFonts w:hint="eastAsia"/>
          <w:color w:val="000000" w:themeColor="text1"/>
          <w:lang w:eastAsia="zh-CN"/>
          <w14:textFill>
            <w14:solidFill>
              <w14:schemeClr w14:val="tx1"/>
            </w14:solidFill>
          </w14:textFill>
        </w:rPr>
        <w:t>合同协议书</w:t>
      </w:r>
      <w:bookmarkEnd w:id="344"/>
      <w:bookmarkEnd w:id="345"/>
      <w:bookmarkEnd w:id="346"/>
      <w:bookmarkEnd w:id="347"/>
      <w:bookmarkEnd w:id="348"/>
    </w:p>
    <w:p>
      <w:pPr>
        <w:pStyle w:val="41"/>
        <w:tabs>
          <w:tab w:val="left" w:pos="5773"/>
        </w:tabs>
        <w:snapToGrid w:val="0"/>
        <w:spacing w:after="0" w:line="360" w:lineRule="auto"/>
        <w:ind w:firstLine="480"/>
        <w:textAlignment w:val="baseline"/>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合同名称：</w:t>
      </w:r>
      <w:r>
        <w:rPr>
          <w:rFonts w:hint="eastAsia" w:ascii="仿宋" w:hAnsi="仿宋" w:eastAsia="仿宋" w:cs="仿宋"/>
          <w:color w:val="000000" w:themeColor="text1"/>
          <w:u w:val="single" w:color="000000"/>
          <w:lang w:eastAsia="zh-CN"/>
          <w14:textFill>
            <w14:solidFill>
              <w14:schemeClr w14:val="tx1"/>
            </w14:solidFill>
          </w14:textFill>
        </w:rPr>
        <w:tab/>
      </w:r>
    </w:p>
    <w:p>
      <w:pPr>
        <w:pStyle w:val="41"/>
        <w:tabs>
          <w:tab w:val="left" w:pos="5773"/>
        </w:tabs>
        <w:snapToGrid w:val="0"/>
        <w:spacing w:after="0" w:line="360" w:lineRule="auto"/>
        <w:ind w:firstLine="480"/>
        <w:textAlignment w:val="baseline"/>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合同编号：</w:t>
      </w:r>
      <w:r>
        <w:rPr>
          <w:rFonts w:hint="eastAsia" w:ascii="仿宋" w:hAnsi="仿宋" w:eastAsia="仿宋" w:cs="仿宋"/>
          <w:color w:val="000000" w:themeColor="text1"/>
          <w:u w:val="single" w:color="000000"/>
          <w:lang w:eastAsia="zh-CN"/>
          <w14:textFill>
            <w14:solidFill>
              <w14:schemeClr w14:val="tx1"/>
            </w14:solidFill>
          </w14:textFill>
        </w:rPr>
        <w:tab/>
      </w:r>
    </w:p>
    <w:p>
      <w:pPr>
        <w:pStyle w:val="41"/>
        <w:tabs>
          <w:tab w:val="left" w:pos="2522"/>
          <w:tab w:val="left" w:pos="7761"/>
        </w:tabs>
        <w:snapToGrid w:val="0"/>
        <w:spacing w:after="0" w:line="360" w:lineRule="auto"/>
        <w:ind w:firstLine="480"/>
        <w:jc w:val="right"/>
        <w:textAlignment w:val="baseline"/>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u w:val="single" w:color="000000"/>
          <w:lang w:eastAsia="zh-CN"/>
          <w14:textFill>
            <w14:solidFill>
              <w14:schemeClr w14:val="tx1"/>
            </w14:solidFill>
          </w14:textFill>
        </w:rPr>
        <w:tab/>
      </w:r>
      <w:r>
        <w:rPr>
          <w:rFonts w:hint="eastAsia" w:ascii="仿宋" w:hAnsi="仿宋" w:eastAsia="仿宋" w:cs="仿宋"/>
          <w:color w:val="000000" w:themeColor="text1"/>
          <w:lang w:eastAsia="zh-CN"/>
          <w14:textFill>
            <w14:solidFill>
              <w14:schemeClr w14:val="tx1"/>
            </w14:solidFill>
          </w14:textFill>
        </w:rPr>
        <w:t>（以下称甲方）就</w:t>
      </w:r>
      <w:r>
        <w:rPr>
          <w:rFonts w:hint="eastAsia" w:ascii="仿宋" w:hAnsi="仿宋" w:eastAsia="仿宋" w:cs="仿宋"/>
          <w:color w:val="000000" w:themeColor="text1"/>
          <w:u w:val="single" w:color="000000"/>
          <w:lang w:eastAsia="zh-CN"/>
          <w14:textFill>
            <w14:solidFill>
              <w14:schemeClr w14:val="tx1"/>
            </w14:solidFill>
          </w14:textFill>
        </w:rPr>
        <w:t xml:space="preserve"> </w:t>
      </w:r>
      <w:r>
        <w:rPr>
          <w:rFonts w:hint="eastAsia" w:ascii="仿宋" w:hAnsi="仿宋" w:eastAsia="仿宋" w:cs="仿宋"/>
          <w:color w:val="000000" w:themeColor="text1"/>
          <w:u w:val="single" w:color="000000"/>
          <w:lang w:eastAsia="zh-CN"/>
          <w14:textFill>
            <w14:solidFill>
              <w14:schemeClr w14:val="tx1"/>
            </w14:solidFill>
          </w14:textFill>
        </w:rPr>
        <w:tab/>
      </w:r>
      <w:r>
        <w:rPr>
          <w:rFonts w:hint="eastAsia" w:ascii="仿宋" w:hAnsi="仿宋" w:eastAsia="仿宋" w:cs="仿宋"/>
          <w:color w:val="000000" w:themeColor="text1"/>
          <w:lang w:eastAsia="zh-CN"/>
          <w14:textFill>
            <w14:solidFill>
              <w14:schemeClr w14:val="tx1"/>
            </w14:solidFill>
          </w14:textFill>
        </w:rPr>
        <w:t>进行采购</w:t>
      </w:r>
    </w:p>
    <w:p>
      <w:pPr>
        <w:pStyle w:val="41"/>
        <w:tabs>
          <w:tab w:val="left" w:pos="2533"/>
          <w:tab w:val="left" w:pos="5029"/>
          <w:tab w:val="left" w:pos="6661"/>
          <w:tab w:val="left" w:pos="8629"/>
        </w:tabs>
        <w:snapToGrid w:val="0"/>
        <w:spacing w:after="0" w:line="360" w:lineRule="auto"/>
        <w:ind w:firstLine="480"/>
        <w:textAlignment w:val="baseline"/>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（项目编号：</w:t>
      </w:r>
      <w:r>
        <w:rPr>
          <w:rFonts w:hint="eastAsia" w:ascii="仿宋" w:hAnsi="仿宋" w:eastAsia="仿宋" w:cs="仿宋"/>
          <w:color w:val="000000" w:themeColor="text1"/>
          <w:u w:val="single" w:color="000000"/>
          <w:lang w:eastAsia="zh-CN"/>
          <w14:textFill>
            <w14:solidFill>
              <w14:schemeClr w14:val="tx1"/>
            </w14:solidFill>
          </w14:textFill>
        </w:rPr>
        <w:tab/>
      </w:r>
      <w:r>
        <w:rPr>
          <w:rFonts w:hint="eastAsia" w:ascii="仿宋" w:hAnsi="仿宋" w:eastAsia="仿宋" w:cs="仿宋"/>
          <w:color w:val="000000" w:themeColor="text1"/>
          <w:lang w:eastAsia="zh-CN"/>
          <w14:textFill>
            <w14:solidFill>
              <w14:schemeClr w14:val="tx1"/>
            </w14:solidFill>
          </w14:textFill>
        </w:rPr>
        <w:t>）,接受了</w:t>
      </w:r>
      <w:r>
        <w:rPr>
          <w:rFonts w:hint="eastAsia" w:ascii="仿宋" w:hAnsi="仿宋" w:eastAsia="仿宋" w:cs="仿宋"/>
          <w:color w:val="000000" w:themeColor="text1"/>
          <w:u w:val="single" w:color="000000"/>
          <w:lang w:eastAsia="zh-CN"/>
          <w14:textFill>
            <w14:solidFill>
              <w14:schemeClr w14:val="tx1"/>
            </w14:solidFill>
          </w14:textFill>
        </w:rPr>
        <w:tab/>
      </w:r>
      <w:r>
        <w:rPr>
          <w:rFonts w:hint="eastAsia" w:ascii="仿宋" w:hAnsi="仿宋" w:eastAsia="仿宋" w:cs="仿宋"/>
          <w:color w:val="000000" w:themeColor="text1"/>
          <w:lang w:eastAsia="zh-CN"/>
          <w14:textFill>
            <w14:solidFill>
              <w14:schemeClr w14:val="tx1"/>
            </w14:solidFill>
          </w14:textFill>
        </w:rPr>
        <w:t>（以下称乙方）的投标， 依据《中华人民共和国合同法》及相关法律、法规，双方达成如下协议，并于20</w:t>
      </w:r>
      <w:r>
        <w:rPr>
          <w:rFonts w:hint="eastAsia" w:ascii="仿宋" w:hAnsi="仿宋" w:eastAsia="仿宋" w:cs="仿宋"/>
          <w:color w:val="000000" w:themeColor="text1"/>
          <w:lang w:val="en-US" w:eastAsia="zh-CN"/>
          <w14:textFill>
            <w14:solidFill>
              <w14:schemeClr w14:val="tx1"/>
            </w14:solidFill>
          </w14:textFill>
        </w:rPr>
        <w:t xml:space="preserve">  </w:t>
      </w:r>
      <w:r>
        <w:rPr>
          <w:rFonts w:hint="eastAsia" w:ascii="仿宋" w:hAnsi="仿宋" w:eastAsia="仿宋" w:cs="仿宋"/>
          <w:color w:val="000000" w:themeColor="text1"/>
          <w:lang w:eastAsia="zh-CN"/>
          <w14:textFill>
            <w14:solidFill>
              <w14:schemeClr w14:val="tx1"/>
            </w14:solidFill>
          </w14:textFill>
        </w:rPr>
        <w:t>年 月 日签订了本协议书，合同总金额为</w:t>
      </w:r>
      <w:r>
        <w:rPr>
          <w:rFonts w:hint="eastAsia" w:ascii="仿宋" w:hAnsi="仿宋" w:eastAsia="仿宋" w:cs="仿宋"/>
          <w:color w:val="000000" w:themeColor="text1"/>
          <w:u w:val="single" w:color="000000"/>
          <w:lang w:eastAsia="zh-CN"/>
          <w14:textFill>
            <w14:solidFill>
              <w14:schemeClr w14:val="tx1"/>
            </w14:solidFill>
          </w14:textFill>
        </w:rPr>
        <w:t xml:space="preserve"> </w:t>
      </w:r>
      <w:r>
        <w:rPr>
          <w:rFonts w:hint="eastAsia" w:ascii="仿宋" w:hAnsi="仿宋" w:eastAsia="仿宋" w:cs="仿宋"/>
          <w:color w:val="000000" w:themeColor="text1"/>
          <w:u w:val="single" w:color="000000"/>
          <w:lang w:eastAsia="zh-CN"/>
          <w14:textFill>
            <w14:solidFill>
              <w14:schemeClr w14:val="tx1"/>
            </w14:solidFill>
          </w14:textFill>
        </w:rPr>
        <w:tab/>
      </w:r>
      <w:r>
        <w:rPr>
          <w:rFonts w:hint="eastAsia" w:ascii="仿宋" w:hAnsi="仿宋" w:eastAsia="仿宋" w:cs="仿宋"/>
          <w:color w:val="000000" w:themeColor="text1"/>
          <w:lang w:eastAsia="zh-CN"/>
          <w14:textFill>
            <w14:solidFill>
              <w14:schemeClr w14:val="tx1"/>
            </w14:solidFill>
          </w14:textFill>
        </w:rPr>
        <w:t>元（大写：人民币</w:t>
      </w:r>
      <w:r>
        <w:rPr>
          <w:rFonts w:hint="eastAsia" w:ascii="仿宋" w:hAnsi="仿宋" w:eastAsia="仿宋" w:cs="仿宋"/>
          <w:color w:val="000000" w:themeColor="text1"/>
          <w:u w:val="single" w:color="000000"/>
          <w:lang w:eastAsia="zh-CN"/>
          <w14:textFill>
            <w14:solidFill>
              <w14:schemeClr w14:val="tx1"/>
            </w14:solidFill>
          </w14:textFill>
        </w:rPr>
        <w:tab/>
      </w:r>
      <w:r>
        <w:rPr>
          <w:rFonts w:hint="eastAsia" w:ascii="仿宋" w:hAnsi="仿宋" w:eastAsia="仿宋" w:cs="仿宋"/>
          <w:color w:val="000000" w:themeColor="text1"/>
          <w:lang w:eastAsia="zh-CN"/>
          <w14:textFill>
            <w14:solidFill>
              <w14:schemeClr w14:val="tx1"/>
            </w14:solidFill>
          </w14:textFill>
        </w:rPr>
        <w:t>元）。</w:t>
      </w:r>
    </w:p>
    <w:p>
      <w:pPr>
        <w:snapToGrid w:val="0"/>
        <w:ind w:firstLine="480"/>
        <w:textAlignment w:val="baseline"/>
        <w:rPr>
          <w:color w:val="000000" w:themeColor="text1"/>
          <w:sz w:val="20"/>
          <w:lang w:eastAsia="zh-CN"/>
          <w14:textFill>
            <w14:solidFill>
              <w14:schemeClr w14:val="tx1"/>
            </w14:solidFill>
          </w14:textFill>
        </w:rPr>
      </w:pPr>
      <w:bookmarkStart w:id="349" w:name="bookmark336"/>
      <w:r>
        <w:rPr>
          <w:rFonts w:hint="eastAsia"/>
          <w:color w:val="000000" w:themeColor="text1"/>
          <w:lang w:eastAsia="zh-CN"/>
          <w14:textFill>
            <w14:solidFill>
              <w14:schemeClr w14:val="tx1"/>
            </w14:solidFill>
          </w14:textFill>
        </w:rPr>
        <w:t>1</w:t>
      </w:r>
      <w:bookmarkEnd w:id="349"/>
      <w:r>
        <w:rPr>
          <w:rFonts w:hint="eastAsia"/>
          <w:color w:val="000000" w:themeColor="text1"/>
          <w:lang w:eastAsia="zh-CN"/>
          <w14:textFill>
            <w14:solidFill>
              <w14:schemeClr w14:val="tx1"/>
            </w14:solidFill>
          </w14:textFill>
        </w:rPr>
        <w:t>、本协议书的词语涵义与下述第2条所列的合同条款中的词语涵义相同。</w:t>
      </w:r>
    </w:p>
    <w:p>
      <w:pPr>
        <w:snapToGrid w:val="0"/>
        <w:ind w:firstLine="480"/>
        <w:textAlignment w:val="baseline"/>
        <w:rPr>
          <w:color w:val="000000" w:themeColor="text1"/>
          <w:sz w:val="20"/>
          <w:lang w:eastAsia="zh-CN"/>
          <w14:textFill>
            <w14:solidFill>
              <w14:schemeClr w14:val="tx1"/>
            </w14:solidFill>
          </w14:textFill>
        </w:rPr>
      </w:pPr>
      <w:bookmarkStart w:id="350" w:name="bookmark337"/>
      <w:r>
        <w:rPr>
          <w:rFonts w:hint="eastAsia"/>
          <w:color w:val="000000" w:themeColor="text1"/>
          <w:lang w:eastAsia="zh-CN"/>
          <w14:textFill>
            <w14:solidFill>
              <w14:schemeClr w14:val="tx1"/>
            </w14:solidFill>
          </w14:textFill>
        </w:rPr>
        <w:t>2</w:t>
      </w:r>
      <w:bookmarkEnd w:id="350"/>
      <w:r>
        <w:rPr>
          <w:rFonts w:hint="eastAsia"/>
          <w:color w:val="000000" w:themeColor="text1"/>
          <w:lang w:eastAsia="zh-CN"/>
          <w14:textFill>
            <w14:solidFill>
              <w14:schemeClr w14:val="tx1"/>
            </w14:solidFill>
          </w14:textFill>
        </w:rPr>
        <w:t>、本合同包括下列文件：本合同包括的“附件</w:t>
      </w:r>
      <w:r>
        <w:rPr>
          <w:rFonts w:hint="eastAsia"/>
          <w:color w:val="000000" w:themeColor="text1"/>
          <w:lang w:val="zh-CN" w:eastAsia="zh-CN" w:bidi="zh-CN"/>
          <w14:textFill>
            <w14:solidFill>
              <w14:schemeClr w14:val="tx1"/>
            </w14:solidFill>
          </w14:textFill>
        </w:rPr>
        <w:t>”和</w:t>
      </w:r>
      <w:r>
        <w:rPr>
          <w:rFonts w:hint="eastAsia"/>
          <w:color w:val="000000" w:themeColor="text1"/>
          <w:lang w:eastAsia="zh-CN"/>
          <w14:textFill>
            <w14:solidFill>
              <w14:schemeClr w14:val="tx1"/>
            </w14:solidFill>
          </w14:textFill>
        </w:rPr>
        <w:t>补充协议等，是本合同不可分割 的部分，与本合同具有同等法律效力。</w:t>
      </w:r>
    </w:p>
    <w:p>
      <w:pPr>
        <w:snapToGrid w:val="0"/>
        <w:ind w:firstLine="480"/>
        <w:textAlignment w:val="baseline"/>
        <w:rPr>
          <w:color w:val="000000" w:themeColor="text1"/>
          <w:sz w:val="20"/>
          <w:lang w:eastAsia="zh-CN"/>
          <w14:textFill>
            <w14:solidFill>
              <w14:schemeClr w14:val="tx1"/>
            </w14:solidFill>
          </w14:textFill>
        </w:rPr>
      </w:pPr>
      <w:r>
        <w:rPr>
          <w:rFonts w:hint="eastAsia"/>
          <w:color w:val="000000" w:themeColor="text1"/>
          <w:lang w:eastAsia="zh-CN"/>
          <w14:textFill>
            <w14:solidFill>
              <w14:schemeClr w14:val="tx1"/>
            </w14:solidFill>
          </w14:textFill>
        </w:rPr>
        <w:t>组成本合同的文件及优先解释顺序如下：</w:t>
      </w:r>
    </w:p>
    <w:p>
      <w:pPr>
        <w:snapToGrid w:val="0"/>
        <w:ind w:firstLine="480"/>
        <w:textAlignment w:val="baseline"/>
        <w:rPr>
          <w:color w:val="000000" w:themeColor="text1"/>
          <w:sz w:val="20"/>
          <w:lang w:eastAsia="zh-CN"/>
          <w14:textFill>
            <w14:solidFill>
              <w14:schemeClr w14:val="tx1"/>
            </w14:solidFill>
          </w14:textFill>
        </w:rPr>
      </w:pPr>
      <w:bookmarkStart w:id="351" w:name="bookmark338"/>
      <w:r>
        <w:rPr>
          <w:rFonts w:hint="eastAsia"/>
          <w:color w:val="000000" w:themeColor="text1"/>
          <w:lang w:eastAsia="zh-CN"/>
          <w14:textFill>
            <w14:solidFill>
              <w14:schemeClr w14:val="tx1"/>
            </w14:solidFill>
          </w14:textFill>
        </w:rPr>
        <w:t>（</w:t>
      </w:r>
      <w:bookmarkEnd w:id="351"/>
      <w:r>
        <w:rPr>
          <w:rFonts w:hint="eastAsia"/>
          <w:color w:val="000000" w:themeColor="text1"/>
          <w:lang w:eastAsia="zh-CN"/>
          <w14:textFill>
            <w14:solidFill>
              <w14:schemeClr w14:val="tx1"/>
            </w14:solidFill>
          </w14:textFill>
        </w:rPr>
        <w:t>1）</w:t>
      </w:r>
      <w:r>
        <w:rPr>
          <w:rFonts w:hint="eastAsia"/>
          <w:color w:val="000000" w:themeColor="text1"/>
          <w:lang w:eastAsia="zh-CN"/>
          <w14:textFill>
            <w14:solidFill>
              <w14:schemeClr w14:val="tx1"/>
            </w14:solidFill>
          </w14:textFill>
        </w:rPr>
        <w:tab/>
      </w:r>
      <w:r>
        <w:rPr>
          <w:rFonts w:hint="eastAsia"/>
          <w:color w:val="000000" w:themeColor="text1"/>
          <w:lang w:eastAsia="zh-CN"/>
          <w14:textFill>
            <w14:solidFill>
              <w14:schemeClr w14:val="tx1"/>
            </w14:solidFill>
          </w14:textFill>
        </w:rPr>
        <w:t>本合同协议书（包括补充协议）；</w:t>
      </w:r>
    </w:p>
    <w:p>
      <w:pPr>
        <w:snapToGrid w:val="0"/>
        <w:ind w:firstLine="480"/>
        <w:textAlignment w:val="baseline"/>
        <w:rPr>
          <w:color w:val="000000" w:themeColor="text1"/>
          <w:sz w:val="20"/>
          <w:lang w:eastAsia="zh-CN"/>
          <w14:textFill>
            <w14:solidFill>
              <w14:schemeClr w14:val="tx1"/>
            </w14:solidFill>
          </w14:textFill>
        </w:rPr>
      </w:pPr>
      <w:bookmarkStart w:id="352" w:name="bookmark339"/>
      <w:r>
        <w:rPr>
          <w:rFonts w:hint="eastAsia"/>
          <w:color w:val="000000" w:themeColor="text1"/>
          <w:lang w:eastAsia="zh-CN"/>
          <w14:textFill>
            <w14:solidFill>
              <w14:schemeClr w14:val="tx1"/>
            </w14:solidFill>
          </w14:textFill>
        </w:rPr>
        <w:t>（</w:t>
      </w:r>
      <w:bookmarkEnd w:id="352"/>
      <w:r>
        <w:rPr>
          <w:rFonts w:hint="eastAsia"/>
          <w:color w:val="000000" w:themeColor="text1"/>
          <w:lang w:eastAsia="zh-CN"/>
          <w14:textFill>
            <w14:solidFill>
              <w14:schemeClr w14:val="tx1"/>
            </w14:solidFill>
          </w14:textFill>
        </w:rPr>
        <w:t>2）</w:t>
      </w:r>
      <w:r>
        <w:rPr>
          <w:rFonts w:hint="eastAsia"/>
          <w:color w:val="000000" w:themeColor="text1"/>
          <w:lang w:eastAsia="zh-CN"/>
          <w14:textFill>
            <w14:solidFill>
              <w14:schemeClr w14:val="tx1"/>
            </w14:solidFill>
          </w14:textFill>
        </w:rPr>
        <w:tab/>
      </w:r>
      <w:r>
        <w:rPr>
          <w:rFonts w:hint="eastAsia"/>
          <w:color w:val="000000" w:themeColor="text1"/>
          <w:lang w:eastAsia="zh-CN"/>
          <w14:textFill>
            <w14:solidFill>
              <w14:schemeClr w14:val="tx1"/>
            </w14:solidFill>
          </w14:textFill>
        </w:rPr>
        <w:t>采购文件技术需求书；</w:t>
      </w:r>
    </w:p>
    <w:p>
      <w:pPr>
        <w:snapToGrid w:val="0"/>
        <w:ind w:firstLine="480"/>
        <w:textAlignment w:val="baseline"/>
        <w:rPr>
          <w:color w:val="000000" w:themeColor="text1"/>
          <w:sz w:val="20"/>
          <w:lang w:eastAsia="zh-CN"/>
          <w14:textFill>
            <w14:solidFill>
              <w14:schemeClr w14:val="tx1"/>
            </w14:solidFill>
          </w14:textFill>
        </w:rPr>
      </w:pPr>
      <w:bookmarkStart w:id="353" w:name="bookmark340"/>
      <w:r>
        <w:rPr>
          <w:rFonts w:hint="eastAsia"/>
          <w:color w:val="000000" w:themeColor="text1"/>
          <w:lang w:eastAsia="zh-CN"/>
          <w14:textFill>
            <w14:solidFill>
              <w14:schemeClr w14:val="tx1"/>
            </w14:solidFill>
          </w14:textFill>
        </w:rPr>
        <w:t>（</w:t>
      </w:r>
      <w:bookmarkEnd w:id="353"/>
      <w:r>
        <w:rPr>
          <w:rFonts w:hint="eastAsia"/>
          <w:color w:val="000000" w:themeColor="text1"/>
          <w:lang w:eastAsia="zh-CN"/>
          <w14:textFill>
            <w14:solidFill>
              <w14:schemeClr w14:val="tx1"/>
            </w14:solidFill>
          </w14:textFill>
        </w:rPr>
        <w:t>3）</w:t>
      </w:r>
      <w:r>
        <w:rPr>
          <w:rFonts w:hint="eastAsia"/>
          <w:color w:val="000000" w:themeColor="text1"/>
          <w:lang w:eastAsia="zh-CN"/>
          <w14:textFill>
            <w14:solidFill>
              <w14:schemeClr w14:val="tx1"/>
            </w14:solidFill>
          </w14:textFill>
        </w:rPr>
        <w:tab/>
      </w:r>
      <w:r>
        <w:rPr>
          <w:rFonts w:hint="eastAsia"/>
          <w:color w:val="000000" w:themeColor="text1"/>
          <w:lang w:eastAsia="zh-CN"/>
          <w14:textFill>
            <w14:solidFill>
              <w14:schemeClr w14:val="tx1"/>
            </w14:solidFill>
          </w14:textFill>
        </w:rPr>
        <w:t>响应性文件；</w:t>
      </w:r>
    </w:p>
    <w:p>
      <w:pPr>
        <w:snapToGrid w:val="0"/>
        <w:ind w:firstLine="480"/>
        <w:textAlignment w:val="baseline"/>
        <w:rPr>
          <w:color w:val="000000" w:themeColor="text1"/>
          <w:sz w:val="20"/>
          <w:lang w:eastAsia="zh-CN"/>
          <w14:textFill>
            <w14:solidFill>
              <w14:schemeClr w14:val="tx1"/>
            </w14:solidFill>
          </w14:textFill>
        </w:rPr>
      </w:pPr>
      <w:bookmarkStart w:id="354" w:name="bookmark341"/>
      <w:r>
        <w:rPr>
          <w:rFonts w:hint="eastAsia"/>
          <w:color w:val="000000" w:themeColor="text1"/>
          <w:lang w:eastAsia="zh-CN"/>
          <w14:textFill>
            <w14:solidFill>
              <w14:schemeClr w14:val="tx1"/>
            </w14:solidFill>
          </w14:textFill>
        </w:rPr>
        <w:t>（</w:t>
      </w:r>
      <w:bookmarkEnd w:id="354"/>
      <w:r>
        <w:rPr>
          <w:rFonts w:hint="eastAsia"/>
          <w:color w:val="000000" w:themeColor="text1"/>
          <w:lang w:eastAsia="zh-CN"/>
          <w14:textFill>
            <w14:solidFill>
              <w14:schemeClr w14:val="tx1"/>
            </w14:solidFill>
          </w14:textFill>
        </w:rPr>
        <w:t>4）</w:t>
      </w:r>
      <w:r>
        <w:rPr>
          <w:rFonts w:hint="eastAsia"/>
          <w:color w:val="000000" w:themeColor="text1"/>
          <w:lang w:eastAsia="zh-CN"/>
          <w14:textFill>
            <w14:solidFill>
              <w14:schemeClr w14:val="tx1"/>
            </w14:solidFill>
          </w14:textFill>
        </w:rPr>
        <w:tab/>
      </w:r>
      <w:r>
        <w:rPr>
          <w:rFonts w:hint="eastAsia"/>
          <w:color w:val="000000" w:themeColor="text1"/>
          <w:lang w:eastAsia="zh-CN"/>
          <w14:textFill>
            <w14:solidFill>
              <w14:schemeClr w14:val="tx1"/>
            </w14:solidFill>
          </w14:textFill>
        </w:rPr>
        <w:t>经双方确认进入合同的其它文件。</w:t>
      </w:r>
    </w:p>
    <w:p>
      <w:pPr>
        <w:snapToGrid w:val="0"/>
        <w:ind w:firstLine="480"/>
        <w:textAlignment w:val="baseline"/>
        <w:rPr>
          <w:color w:val="000000" w:themeColor="text1"/>
          <w:sz w:val="20"/>
          <w:lang w:eastAsia="zh-CN"/>
          <w14:textFill>
            <w14:solidFill>
              <w14:schemeClr w14:val="tx1"/>
            </w14:solidFill>
          </w14:textFill>
        </w:rPr>
      </w:pPr>
      <w:bookmarkStart w:id="355" w:name="bookmark342"/>
      <w:r>
        <w:rPr>
          <w:rFonts w:hint="eastAsia"/>
          <w:color w:val="000000" w:themeColor="text1"/>
          <w:lang w:eastAsia="zh-CN"/>
          <w14:textFill>
            <w14:solidFill>
              <w14:schemeClr w14:val="tx1"/>
            </w14:solidFill>
          </w14:textFill>
        </w:rPr>
        <w:t>3</w:t>
      </w:r>
      <w:bookmarkEnd w:id="355"/>
      <w:r>
        <w:rPr>
          <w:rFonts w:hint="eastAsia"/>
          <w:color w:val="000000" w:themeColor="text1"/>
          <w:lang w:eastAsia="zh-CN"/>
          <w14:textFill>
            <w14:solidFill>
              <w14:schemeClr w14:val="tx1"/>
            </w14:solidFill>
          </w14:textFill>
        </w:rPr>
        <w:t>、上列文件汇集并代替了本协议书签订前双方为本合同签订的所有协议、会谈记录 以及相互承诺的一切文件。</w:t>
      </w:r>
    </w:p>
    <w:p>
      <w:pPr>
        <w:snapToGrid w:val="0"/>
        <w:ind w:firstLine="480"/>
        <w:textAlignment w:val="baseline"/>
        <w:rPr>
          <w:color w:val="000000" w:themeColor="text1"/>
          <w:sz w:val="20"/>
          <w:lang w:eastAsia="zh-CN"/>
          <w14:textFill>
            <w14:solidFill>
              <w14:schemeClr w14:val="tx1"/>
            </w14:solidFill>
          </w14:textFill>
        </w:rPr>
      </w:pPr>
      <w:bookmarkStart w:id="356" w:name="bookmark343"/>
      <w:r>
        <w:rPr>
          <w:rFonts w:hint="eastAsia"/>
          <w:color w:val="000000" w:themeColor="text1"/>
          <w:lang w:eastAsia="zh-CN"/>
          <w14:textFill>
            <w14:solidFill>
              <w14:schemeClr w14:val="tx1"/>
            </w14:solidFill>
          </w14:textFill>
        </w:rPr>
        <w:t>4</w:t>
      </w:r>
      <w:bookmarkEnd w:id="356"/>
      <w:r>
        <w:rPr>
          <w:rFonts w:hint="eastAsia"/>
          <w:color w:val="000000" w:themeColor="text1"/>
          <w:lang w:eastAsia="zh-CN"/>
          <w14:textFill>
            <w14:solidFill>
              <w14:schemeClr w14:val="tx1"/>
            </w14:solidFill>
          </w14:textFill>
        </w:rPr>
        <w:t>、</w:t>
      </w:r>
      <w:r>
        <w:rPr>
          <w:rFonts w:hint="eastAsia"/>
          <w:color w:val="000000" w:themeColor="text1"/>
          <w:lang w:eastAsia="zh-CN"/>
          <w14:textFill>
            <w14:solidFill>
              <w14:schemeClr w14:val="tx1"/>
            </w14:solidFill>
          </w14:textFill>
        </w:rPr>
        <w:tab/>
      </w:r>
      <w:r>
        <w:rPr>
          <w:rFonts w:hint="eastAsia"/>
          <w:color w:val="000000" w:themeColor="text1"/>
          <w:lang w:eastAsia="zh-CN"/>
          <w14:textFill>
            <w14:solidFill>
              <w14:schemeClr w14:val="tx1"/>
            </w14:solidFill>
          </w14:textFill>
        </w:rPr>
        <w:t>本合同价为固定总价合同，合同执行期间，合同价格不因市场因素而调整，合同 价款分期支付。</w:t>
      </w:r>
    </w:p>
    <w:p>
      <w:pPr>
        <w:snapToGrid w:val="0"/>
        <w:ind w:firstLine="480"/>
        <w:textAlignment w:val="baseline"/>
        <w:rPr>
          <w:color w:val="000000" w:themeColor="text1"/>
          <w:sz w:val="20"/>
          <w:lang w:eastAsia="zh-CN"/>
          <w14:textFill>
            <w14:solidFill>
              <w14:schemeClr w14:val="tx1"/>
            </w14:solidFill>
          </w14:textFill>
        </w:rPr>
      </w:pPr>
      <w:bookmarkStart w:id="357" w:name="bookmark344"/>
      <w:r>
        <w:rPr>
          <w:rFonts w:hint="eastAsia"/>
          <w:color w:val="000000" w:themeColor="text1"/>
          <w:lang w:eastAsia="zh-CN"/>
          <w14:textFill>
            <w14:solidFill>
              <w14:schemeClr w14:val="tx1"/>
            </w14:solidFill>
          </w14:textFill>
        </w:rPr>
        <w:t>5</w:t>
      </w:r>
      <w:bookmarkEnd w:id="357"/>
      <w:r>
        <w:rPr>
          <w:rFonts w:hint="eastAsia"/>
          <w:color w:val="000000" w:themeColor="text1"/>
          <w:lang w:eastAsia="zh-CN"/>
          <w14:textFill>
            <w14:solidFill>
              <w14:schemeClr w14:val="tx1"/>
            </w14:solidFill>
          </w14:textFill>
        </w:rPr>
        <w:t>、</w:t>
      </w:r>
      <w:r>
        <w:rPr>
          <w:rFonts w:hint="eastAsia"/>
          <w:color w:val="000000" w:themeColor="text1"/>
          <w:lang w:eastAsia="zh-CN"/>
          <w14:textFill>
            <w14:solidFill>
              <w14:schemeClr w14:val="tx1"/>
            </w14:solidFill>
          </w14:textFill>
        </w:rPr>
        <w:tab/>
      </w:r>
      <w:r>
        <w:rPr>
          <w:rFonts w:hint="eastAsia"/>
          <w:color w:val="000000" w:themeColor="text1"/>
          <w:lang w:eastAsia="zh-CN"/>
          <w14:textFill>
            <w14:solidFill>
              <w14:schemeClr w14:val="tx1"/>
            </w14:solidFill>
          </w14:textFill>
        </w:rPr>
        <w:t>乙方保证按照合同规定全面完成合同内各项工作，并承担合同规定的乙方的全部 义务和责任。</w:t>
      </w:r>
    </w:p>
    <w:p>
      <w:pPr>
        <w:snapToGrid w:val="0"/>
        <w:ind w:firstLine="480"/>
        <w:textAlignment w:val="baseline"/>
        <w:rPr>
          <w:color w:val="000000" w:themeColor="text1"/>
          <w:sz w:val="20"/>
          <w:lang w:eastAsia="zh-CN"/>
          <w14:textFill>
            <w14:solidFill>
              <w14:schemeClr w14:val="tx1"/>
            </w14:solidFill>
          </w14:textFill>
        </w:rPr>
      </w:pPr>
      <w:bookmarkStart w:id="358" w:name="bookmark345"/>
      <w:r>
        <w:rPr>
          <w:rFonts w:hint="eastAsia"/>
          <w:color w:val="000000" w:themeColor="text1"/>
          <w:lang w:eastAsia="zh-CN"/>
          <w14:textFill>
            <w14:solidFill>
              <w14:schemeClr w14:val="tx1"/>
            </w14:solidFill>
          </w14:textFill>
        </w:rPr>
        <w:t>6</w:t>
      </w:r>
      <w:bookmarkEnd w:id="358"/>
      <w:r>
        <w:rPr>
          <w:rFonts w:hint="eastAsia"/>
          <w:color w:val="000000" w:themeColor="text1"/>
          <w:lang w:eastAsia="zh-CN"/>
          <w14:textFill>
            <w14:solidFill>
              <w14:schemeClr w14:val="tx1"/>
            </w14:solidFill>
          </w14:textFill>
        </w:rPr>
        <w:t>、</w:t>
      </w:r>
      <w:r>
        <w:rPr>
          <w:rFonts w:hint="eastAsia"/>
          <w:color w:val="000000" w:themeColor="text1"/>
          <w:lang w:eastAsia="zh-CN"/>
          <w14:textFill>
            <w14:solidFill>
              <w14:schemeClr w14:val="tx1"/>
            </w14:solidFill>
          </w14:textFill>
        </w:rPr>
        <w:tab/>
      </w:r>
      <w:r>
        <w:rPr>
          <w:rFonts w:hint="eastAsia"/>
          <w:color w:val="000000" w:themeColor="text1"/>
          <w:lang w:eastAsia="zh-CN"/>
          <w14:textFill>
            <w14:solidFill>
              <w14:schemeClr w14:val="tx1"/>
            </w14:solidFill>
          </w14:textFill>
        </w:rPr>
        <w:t>甲方保证按照合同规定付款并承担合同规定的甲方的全部义务和责任。</w:t>
      </w:r>
    </w:p>
    <w:p>
      <w:pPr>
        <w:snapToGrid w:val="0"/>
        <w:ind w:firstLine="480"/>
        <w:textAlignment w:val="baseline"/>
        <w:rPr>
          <w:color w:val="000000" w:themeColor="text1"/>
          <w:sz w:val="20"/>
          <w:lang w:eastAsia="zh-CN"/>
          <w14:textFill>
            <w14:solidFill>
              <w14:schemeClr w14:val="tx1"/>
            </w14:solidFill>
          </w14:textFill>
        </w:rPr>
      </w:pPr>
      <w:bookmarkStart w:id="359" w:name="bookmark346"/>
      <w:r>
        <w:rPr>
          <w:rFonts w:hint="eastAsia"/>
          <w:color w:val="000000" w:themeColor="text1"/>
          <w:lang w:eastAsia="zh-CN"/>
          <w14:textFill>
            <w14:solidFill>
              <w14:schemeClr w14:val="tx1"/>
            </w14:solidFill>
          </w14:textFill>
        </w:rPr>
        <w:t>7</w:t>
      </w:r>
      <w:bookmarkEnd w:id="359"/>
      <w:r>
        <w:rPr>
          <w:rFonts w:hint="eastAsia"/>
          <w:color w:val="000000" w:themeColor="text1"/>
          <w:lang w:eastAsia="zh-CN"/>
          <w14:textFill>
            <w14:solidFill>
              <w14:schemeClr w14:val="tx1"/>
            </w14:solidFill>
          </w14:textFill>
        </w:rPr>
        <w:t>、</w:t>
      </w:r>
      <w:r>
        <w:rPr>
          <w:rFonts w:hint="eastAsia"/>
          <w:color w:val="000000" w:themeColor="text1"/>
          <w:lang w:eastAsia="zh-CN"/>
          <w14:textFill>
            <w14:solidFill>
              <w14:schemeClr w14:val="tx1"/>
            </w14:solidFill>
          </w14:textFill>
        </w:rPr>
        <w:tab/>
      </w:r>
      <w:r>
        <w:rPr>
          <w:rFonts w:hint="eastAsia"/>
          <w:color w:val="000000" w:themeColor="text1"/>
          <w:lang w:eastAsia="zh-CN"/>
          <w14:textFill>
            <w14:solidFill>
              <w14:schemeClr w14:val="tx1"/>
            </w14:solidFill>
          </w14:textFill>
        </w:rPr>
        <w:t>本协议书经双方法定代表人（或委托代理人）签名并分别盖本单位公章后生效。</w:t>
      </w:r>
    </w:p>
    <w:p>
      <w:pPr>
        <w:snapToGrid w:val="0"/>
        <w:ind w:firstLine="480"/>
        <w:textAlignment w:val="baseline"/>
        <w:rPr>
          <w:color w:val="000000" w:themeColor="text1"/>
          <w:sz w:val="20"/>
          <w:lang w:eastAsia="zh-CN"/>
          <w14:textFill>
            <w14:solidFill>
              <w14:schemeClr w14:val="tx1"/>
            </w14:solidFill>
          </w14:textFill>
        </w:rPr>
      </w:pPr>
      <w:bookmarkStart w:id="360" w:name="bookmark347"/>
      <w:r>
        <w:rPr>
          <w:rFonts w:hint="eastAsia"/>
          <w:color w:val="000000" w:themeColor="text1"/>
          <w:lang w:eastAsia="zh-CN"/>
          <w14:textFill>
            <w14:solidFill>
              <w14:schemeClr w14:val="tx1"/>
            </w14:solidFill>
          </w14:textFill>
        </w:rPr>
        <w:t>8</w:t>
      </w:r>
      <w:bookmarkEnd w:id="360"/>
      <w:r>
        <w:rPr>
          <w:rFonts w:hint="eastAsia"/>
          <w:color w:val="000000" w:themeColor="text1"/>
          <w:lang w:eastAsia="zh-CN"/>
          <w14:textFill>
            <w14:solidFill>
              <w14:schemeClr w14:val="tx1"/>
            </w14:solidFill>
          </w14:textFill>
        </w:rPr>
        <w:t>、</w:t>
      </w:r>
      <w:r>
        <w:rPr>
          <w:rFonts w:hint="eastAsia"/>
          <w:color w:val="000000" w:themeColor="text1"/>
          <w:lang w:eastAsia="zh-CN"/>
          <w14:textFill>
            <w14:solidFill>
              <w14:schemeClr w14:val="tx1"/>
            </w14:solidFill>
          </w14:textFill>
        </w:rPr>
        <w:tab/>
      </w:r>
      <w:r>
        <w:rPr>
          <w:rFonts w:hint="eastAsia"/>
          <w:color w:val="000000" w:themeColor="text1"/>
          <w:lang w:eastAsia="zh-CN"/>
          <w14:textFill>
            <w14:solidFill>
              <w14:schemeClr w14:val="tx1"/>
            </w14:solidFill>
          </w14:textFill>
        </w:rPr>
        <w:t>本合同签订后，如需对合同进行修改，可经双方协商一致并签订补充协议作为本合同附件来修改或补充合同内容。</w:t>
      </w:r>
    </w:p>
    <w:p>
      <w:pPr>
        <w:snapToGrid w:val="0"/>
        <w:ind w:firstLine="480"/>
        <w:textAlignment w:val="baseline"/>
        <w:rPr>
          <w:color w:val="000000" w:themeColor="text1"/>
          <w:sz w:val="20"/>
          <w:lang w:eastAsia="zh-CN"/>
          <w14:textFill>
            <w14:solidFill>
              <w14:schemeClr w14:val="tx1"/>
            </w14:solidFill>
          </w14:textFill>
        </w:rPr>
      </w:pPr>
      <w:bookmarkStart w:id="361" w:name="bookmark348"/>
      <w:r>
        <w:rPr>
          <w:rFonts w:hint="eastAsia"/>
          <w:color w:val="000000" w:themeColor="text1"/>
          <w:lang w:eastAsia="zh-CN"/>
          <w14:textFill>
            <w14:solidFill>
              <w14:schemeClr w14:val="tx1"/>
            </w14:solidFill>
          </w14:textFill>
        </w:rPr>
        <w:t>9</w:t>
      </w:r>
      <w:bookmarkEnd w:id="361"/>
      <w:r>
        <w:rPr>
          <w:rFonts w:hint="eastAsia"/>
          <w:color w:val="000000" w:themeColor="text1"/>
          <w:lang w:eastAsia="zh-CN"/>
          <w14:textFill>
            <w14:solidFill>
              <w14:schemeClr w14:val="tx1"/>
            </w14:solidFill>
          </w14:textFill>
        </w:rPr>
        <w:t>、</w:t>
      </w:r>
      <w:r>
        <w:rPr>
          <w:rFonts w:hint="eastAsia"/>
          <w:color w:val="000000" w:themeColor="text1"/>
          <w:lang w:eastAsia="zh-CN"/>
          <w14:textFill>
            <w14:solidFill>
              <w14:schemeClr w14:val="tx1"/>
            </w14:solidFill>
          </w14:textFill>
        </w:rPr>
        <w:tab/>
      </w:r>
      <w:r>
        <w:rPr>
          <w:rFonts w:hint="eastAsia"/>
          <w:color w:val="000000" w:themeColor="text1"/>
          <w:lang w:eastAsia="zh-CN"/>
          <w14:textFill>
            <w14:solidFill>
              <w14:schemeClr w14:val="tx1"/>
            </w14:solidFill>
          </w14:textFill>
        </w:rPr>
        <w:t>本合同一式捌份，甲乙双方各执肆份。</w:t>
      </w:r>
    </w:p>
    <w:p>
      <w:pPr>
        <w:snapToGrid w:val="0"/>
        <w:ind w:firstLine="480"/>
        <w:textAlignment w:val="baseline"/>
        <w:rPr>
          <w:color w:val="000000" w:themeColor="text1"/>
          <w:sz w:val="20"/>
          <w:lang w:eastAsia="zh-CN"/>
          <w14:textFill>
            <w14:solidFill>
              <w14:schemeClr w14:val="tx1"/>
            </w14:solidFill>
          </w14:textFill>
        </w:rPr>
      </w:pPr>
      <w:r>
        <w:rPr>
          <w:rFonts w:hint="eastAsia"/>
          <w:color w:val="000000" w:themeColor="text1"/>
          <w:lang w:eastAsia="zh-CN"/>
          <w14:textFill>
            <w14:solidFill>
              <w14:schemeClr w14:val="tx1"/>
            </w14:solidFill>
          </w14:textFill>
        </w:rPr>
        <w:t>10、本合同有效期至合同项下所有权利义务完成之日起结束。</w:t>
      </w:r>
    </w:p>
    <w:p>
      <w:pPr>
        <w:pStyle w:val="41"/>
        <w:tabs>
          <w:tab w:val="left" w:pos="4457"/>
          <w:tab w:val="left" w:pos="9105"/>
        </w:tabs>
        <w:snapToGrid w:val="0"/>
        <w:spacing w:after="0" w:line="360" w:lineRule="auto"/>
        <w:ind w:firstLine="480"/>
        <w:textAlignment w:val="baseline"/>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甲方名称:</w:t>
      </w:r>
      <w:r>
        <w:rPr>
          <w:rFonts w:hint="eastAsia" w:ascii="仿宋" w:hAnsi="仿宋" w:eastAsia="仿宋" w:cs="仿宋"/>
          <w:color w:val="000000" w:themeColor="text1"/>
          <w:u w:val="single" w:color="000000"/>
          <w:lang w:eastAsia="zh-CN"/>
          <w14:textFill>
            <w14:solidFill>
              <w14:schemeClr w14:val="tx1"/>
            </w14:solidFill>
          </w14:textFill>
        </w:rPr>
        <w:t xml:space="preserve"> </w:t>
      </w:r>
      <w:r>
        <w:rPr>
          <w:rFonts w:hint="eastAsia" w:ascii="仿宋" w:hAnsi="仿宋" w:eastAsia="仿宋" w:cs="仿宋"/>
          <w:color w:val="000000" w:themeColor="text1"/>
          <w:u w:val="single" w:color="000000"/>
          <w:lang w:eastAsia="zh-CN"/>
          <w14:textFill>
            <w14:solidFill>
              <w14:schemeClr w14:val="tx1"/>
            </w14:solidFill>
          </w14:textFill>
        </w:rPr>
        <w:tab/>
      </w:r>
      <w:r>
        <w:rPr>
          <w:rFonts w:hint="eastAsia" w:ascii="仿宋" w:hAnsi="仿宋" w:eastAsia="仿宋" w:cs="仿宋"/>
          <w:color w:val="000000" w:themeColor="text1"/>
          <w:lang w:eastAsia="zh-CN"/>
          <w14:textFill>
            <w14:solidFill>
              <w14:schemeClr w14:val="tx1"/>
            </w14:solidFill>
          </w14:textFill>
        </w:rPr>
        <w:t>乙方名称：</w:t>
      </w:r>
      <w:r>
        <w:rPr>
          <w:rFonts w:hint="eastAsia" w:ascii="仿宋" w:hAnsi="仿宋" w:eastAsia="仿宋" w:cs="仿宋"/>
          <w:color w:val="000000" w:themeColor="text1"/>
          <w:u w:val="single" w:color="000000"/>
          <w:lang w:eastAsia="zh-CN"/>
          <w14:textFill>
            <w14:solidFill>
              <w14:schemeClr w14:val="tx1"/>
            </w14:solidFill>
          </w14:textFill>
        </w:rPr>
        <w:t xml:space="preserve"> </w:t>
      </w:r>
      <w:r>
        <w:rPr>
          <w:rFonts w:hint="eastAsia" w:ascii="仿宋" w:hAnsi="仿宋" w:eastAsia="仿宋" w:cs="仿宋"/>
          <w:color w:val="000000" w:themeColor="text1"/>
          <w:u w:val="single" w:color="000000"/>
          <w:lang w:eastAsia="zh-CN"/>
          <w14:textFill>
            <w14:solidFill>
              <w14:schemeClr w14:val="tx1"/>
            </w14:solidFill>
          </w14:textFill>
        </w:rPr>
        <w:tab/>
      </w:r>
    </w:p>
    <w:p>
      <w:pPr>
        <w:pStyle w:val="41"/>
        <w:tabs>
          <w:tab w:val="left" w:pos="4414"/>
        </w:tabs>
        <w:snapToGrid w:val="0"/>
        <w:spacing w:after="0" w:line="360" w:lineRule="auto"/>
        <w:ind w:firstLine="480"/>
        <w:textAlignment w:val="baseline"/>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（盖公章）</w:t>
      </w:r>
      <w:r>
        <w:rPr>
          <w:rFonts w:hint="eastAsia" w:ascii="仿宋" w:hAnsi="仿宋" w:eastAsia="仿宋" w:cs="仿宋"/>
          <w:color w:val="000000" w:themeColor="text1"/>
          <w:lang w:eastAsia="zh-CN"/>
          <w14:textFill>
            <w14:solidFill>
              <w14:schemeClr w14:val="tx1"/>
            </w14:solidFill>
          </w14:textFill>
        </w:rPr>
        <w:tab/>
      </w:r>
      <w:r>
        <w:rPr>
          <w:rFonts w:hint="eastAsia" w:ascii="仿宋" w:hAnsi="仿宋" w:eastAsia="仿宋" w:cs="仿宋"/>
          <w:color w:val="000000" w:themeColor="text1"/>
          <w:lang w:eastAsia="zh-CN"/>
          <w14:textFill>
            <w14:solidFill>
              <w14:schemeClr w14:val="tx1"/>
            </w14:solidFill>
          </w14:textFill>
        </w:rPr>
        <w:t>（盖公章）</w:t>
      </w:r>
    </w:p>
    <w:p>
      <w:pPr>
        <w:pStyle w:val="41"/>
        <w:tabs>
          <w:tab w:val="left" w:pos="4414"/>
        </w:tabs>
        <w:snapToGrid w:val="0"/>
        <w:spacing w:after="0" w:line="360" w:lineRule="auto"/>
        <w:ind w:firstLine="480"/>
        <w:textAlignment w:val="baseline"/>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xml:space="preserve">法定代表人（或委托代理人）: </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t xml:space="preserve">法定代表人（或委托代理人）: </w:t>
      </w:r>
      <w:r>
        <w:rPr>
          <w:rFonts w:hint="eastAsia" w:ascii="仿宋" w:hAnsi="仿宋" w:eastAsia="仿宋" w:cs="仿宋"/>
          <w:color w:val="000000" w:themeColor="text1"/>
          <w14:textFill>
            <w14:solidFill>
              <w14:schemeClr w14:val="tx1"/>
            </w14:solidFill>
          </w14:textFill>
        </w:rPr>
        <w:tab/>
      </w:r>
    </w:p>
    <w:p>
      <w:pPr>
        <w:pStyle w:val="41"/>
        <w:tabs>
          <w:tab w:val="left" w:pos="4414"/>
        </w:tabs>
        <w:snapToGrid w:val="0"/>
        <w:spacing w:after="0" w:line="360" w:lineRule="auto"/>
        <w:ind w:firstLine="480"/>
        <w:textAlignment w:val="baseline"/>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地址：</w:t>
      </w:r>
      <w:r>
        <w:rPr>
          <w:rFonts w:hint="eastAsia" w:ascii="仿宋" w:hAnsi="仿宋" w:eastAsia="仿宋" w:cs="仿宋"/>
          <w:color w:val="000000" w:themeColor="text1"/>
          <w:lang w:eastAsia="zh-CN"/>
          <w14:textFill>
            <w14:solidFill>
              <w14:schemeClr w14:val="tx1"/>
            </w14:solidFill>
          </w14:textFill>
        </w:rPr>
        <w:tab/>
      </w:r>
      <w:r>
        <w:rPr>
          <w:rFonts w:hint="eastAsia" w:ascii="仿宋" w:hAnsi="仿宋" w:eastAsia="仿宋" w:cs="仿宋"/>
          <w:color w:val="000000" w:themeColor="text1"/>
          <w:lang w:eastAsia="zh-CN"/>
          <w14:textFill>
            <w14:solidFill>
              <w14:schemeClr w14:val="tx1"/>
            </w14:solidFill>
          </w14:textFill>
        </w:rPr>
        <w:t>地</w:t>
      </w:r>
      <w:r>
        <w:rPr>
          <w:rFonts w:hint="eastAsia" w:ascii="仿宋" w:hAnsi="仿宋" w:eastAsia="仿宋" w:cs="仿宋"/>
          <w:color w:val="000000" w:themeColor="text1"/>
          <w:lang w:eastAsia="zh-CN"/>
          <w14:textFill>
            <w14:solidFill>
              <w14:schemeClr w14:val="tx1"/>
            </w14:solidFill>
          </w14:textFill>
        </w:rPr>
        <w:tab/>
      </w:r>
      <w:r>
        <w:rPr>
          <w:rFonts w:hint="eastAsia" w:ascii="仿宋" w:hAnsi="仿宋" w:eastAsia="仿宋" w:cs="仿宋"/>
          <w:color w:val="000000" w:themeColor="text1"/>
          <w:lang w:eastAsia="zh-CN"/>
          <w14:textFill>
            <w14:solidFill>
              <w14:schemeClr w14:val="tx1"/>
            </w14:solidFill>
          </w14:textFill>
        </w:rPr>
        <w:t>址:</w:t>
      </w:r>
    </w:p>
    <w:p>
      <w:pPr>
        <w:pStyle w:val="41"/>
        <w:tabs>
          <w:tab w:val="left" w:pos="4414"/>
        </w:tabs>
        <w:snapToGrid w:val="0"/>
        <w:spacing w:after="0" w:line="360" w:lineRule="auto"/>
        <w:ind w:firstLine="480"/>
        <w:textAlignment w:val="baseline"/>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电话：</w:t>
      </w:r>
      <w:r>
        <w:rPr>
          <w:rFonts w:hint="eastAsia" w:ascii="仿宋" w:hAnsi="仿宋" w:eastAsia="仿宋" w:cs="仿宋"/>
          <w:color w:val="000000" w:themeColor="text1"/>
          <w:lang w:eastAsia="zh-CN"/>
          <w14:textFill>
            <w14:solidFill>
              <w14:schemeClr w14:val="tx1"/>
            </w14:solidFill>
          </w14:textFill>
        </w:rPr>
        <w:tab/>
      </w:r>
      <w:r>
        <w:rPr>
          <w:rFonts w:hint="eastAsia" w:ascii="仿宋" w:hAnsi="仿宋" w:eastAsia="仿宋" w:cs="仿宋"/>
          <w:color w:val="000000" w:themeColor="text1"/>
          <w:lang w:eastAsia="zh-CN"/>
          <w14:textFill>
            <w14:solidFill>
              <w14:schemeClr w14:val="tx1"/>
            </w14:solidFill>
          </w14:textFill>
        </w:rPr>
        <w:t>电</w:t>
      </w:r>
      <w:r>
        <w:rPr>
          <w:rFonts w:hint="eastAsia" w:ascii="仿宋" w:hAnsi="仿宋" w:eastAsia="仿宋" w:cs="仿宋"/>
          <w:color w:val="000000" w:themeColor="text1"/>
          <w:lang w:eastAsia="zh-CN"/>
          <w14:textFill>
            <w14:solidFill>
              <w14:schemeClr w14:val="tx1"/>
            </w14:solidFill>
          </w14:textFill>
        </w:rPr>
        <w:tab/>
      </w:r>
      <w:r>
        <w:rPr>
          <w:rFonts w:hint="eastAsia" w:ascii="仿宋" w:hAnsi="仿宋" w:eastAsia="仿宋" w:cs="仿宋"/>
          <w:color w:val="000000" w:themeColor="text1"/>
          <w:lang w:eastAsia="zh-CN"/>
          <w14:textFill>
            <w14:solidFill>
              <w14:schemeClr w14:val="tx1"/>
            </w14:solidFill>
          </w14:textFill>
        </w:rPr>
        <w:t>话:</w:t>
      </w:r>
    </w:p>
    <w:p>
      <w:pPr>
        <w:pStyle w:val="41"/>
        <w:tabs>
          <w:tab w:val="left" w:pos="4414"/>
        </w:tabs>
        <w:snapToGrid w:val="0"/>
        <w:spacing w:after="0" w:line="360" w:lineRule="auto"/>
        <w:ind w:firstLine="480"/>
        <w:textAlignment w:val="baseline"/>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传真：</w:t>
      </w:r>
      <w:r>
        <w:rPr>
          <w:rFonts w:hint="eastAsia" w:ascii="仿宋" w:hAnsi="仿宋" w:eastAsia="仿宋" w:cs="仿宋"/>
          <w:color w:val="000000" w:themeColor="text1"/>
          <w:lang w:eastAsia="zh-CN"/>
          <w14:textFill>
            <w14:solidFill>
              <w14:schemeClr w14:val="tx1"/>
            </w14:solidFill>
          </w14:textFill>
        </w:rPr>
        <w:tab/>
      </w:r>
      <w:r>
        <w:rPr>
          <w:rFonts w:hint="eastAsia" w:ascii="仿宋" w:hAnsi="仿宋" w:eastAsia="仿宋" w:cs="仿宋"/>
          <w:color w:val="000000" w:themeColor="text1"/>
          <w:lang w:eastAsia="zh-CN"/>
          <w14:textFill>
            <w14:solidFill>
              <w14:schemeClr w14:val="tx1"/>
            </w14:solidFill>
          </w14:textFill>
        </w:rPr>
        <w:tab/>
      </w:r>
      <w:r>
        <w:rPr>
          <w:rFonts w:hint="eastAsia" w:ascii="仿宋" w:hAnsi="仿宋" w:eastAsia="仿宋" w:cs="仿宋"/>
          <w:color w:val="000000" w:themeColor="text1"/>
          <w:lang w:eastAsia="zh-CN"/>
          <w14:textFill>
            <w14:solidFill>
              <w14:schemeClr w14:val="tx1"/>
            </w14:solidFill>
          </w14:textFill>
        </w:rPr>
        <w:t>传</w:t>
      </w:r>
      <w:r>
        <w:rPr>
          <w:rFonts w:hint="eastAsia" w:ascii="仿宋" w:hAnsi="仿宋" w:eastAsia="仿宋" w:cs="仿宋"/>
          <w:color w:val="000000" w:themeColor="text1"/>
          <w:lang w:eastAsia="zh-CN"/>
          <w14:textFill>
            <w14:solidFill>
              <w14:schemeClr w14:val="tx1"/>
            </w14:solidFill>
          </w14:textFill>
        </w:rPr>
        <w:tab/>
      </w:r>
      <w:r>
        <w:rPr>
          <w:rFonts w:hint="eastAsia" w:ascii="仿宋" w:hAnsi="仿宋" w:eastAsia="仿宋" w:cs="仿宋"/>
          <w:color w:val="000000" w:themeColor="text1"/>
          <w:lang w:eastAsia="zh-CN"/>
          <w14:textFill>
            <w14:solidFill>
              <w14:schemeClr w14:val="tx1"/>
            </w14:solidFill>
          </w14:textFill>
        </w:rPr>
        <w:t>真:</w:t>
      </w:r>
    </w:p>
    <w:p>
      <w:pPr>
        <w:pStyle w:val="41"/>
        <w:tabs>
          <w:tab w:val="left" w:pos="4414"/>
        </w:tabs>
        <w:snapToGrid w:val="0"/>
        <w:spacing w:after="0" w:line="360" w:lineRule="auto"/>
        <w:ind w:firstLine="480"/>
        <w:textAlignment w:val="baseline"/>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 xml:space="preserve">邮政编码: </w:t>
      </w:r>
      <w:r>
        <w:rPr>
          <w:rFonts w:hint="eastAsia" w:ascii="仿宋" w:hAnsi="仿宋" w:eastAsia="仿宋" w:cs="仿宋"/>
          <w:color w:val="000000" w:themeColor="text1"/>
          <w:lang w:eastAsia="zh-CN"/>
          <w14:textFill>
            <w14:solidFill>
              <w14:schemeClr w14:val="tx1"/>
            </w14:solidFill>
          </w14:textFill>
        </w:rPr>
        <w:tab/>
      </w:r>
      <w:r>
        <w:rPr>
          <w:rFonts w:hint="eastAsia" w:ascii="仿宋" w:hAnsi="仿宋" w:eastAsia="仿宋" w:cs="仿宋"/>
          <w:color w:val="000000" w:themeColor="text1"/>
          <w:lang w:eastAsia="zh-CN"/>
          <w14:textFill>
            <w14:solidFill>
              <w14:schemeClr w14:val="tx1"/>
            </w14:solidFill>
          </w14:textFill>
        </w:rPr>
        <w:t xml:space="preserve">邮政编码： </w:t>
      </w:r>
      <w:r>
        <w:rPr>
          <w:rFonts w:hint="eastAsia" w:ascii="仿宋" w:hAnsi="仿宋" w:eastAsia="仿宋" w:cs="仿宋"/>
          <w:color w:val="000000" w:themeColor="text1"/>
          <w:lang w:eastAsia="zh-CN"/>
          <w14:textFill>
            <w14:solidFill>
              <w14:schemeClr w14:val="tx1"/>
            </w14:solidFill>
          </w14:textFill>
        </w:rPr>
        <w:tab/>
      </w:r>
      <w:r>
        <w:rPr>
          <w:rFonts w:hint="eastAsia" w:ascii="仿宋" w:hAnsi="仿宋" w:eastAsia="仿宋" w:cs="仿宋"/>
          <w:color w:val="000000" w:themeColor="text1"/>
          <w:lang w:eastAsia="zh-CN"/>
          <w14:textFill>
            <w14:solidFill>
              <w14:schemeClr w14:val="tx1"/>
            </w14:solidFill>
          </w14:textFill>
        </w:rPr>
        <w:t xml:space="preserve"> </w:t>
      </w:r>
    </w:p>
    <w:p>
      <w:pPr>
        <w:pStyle w:val="41"/>
        <w:tabs>
          <w:tab w:val="left" w:pos="4414"/>
        </w:tabs>
        <w:snapToGrid w:val="0"/>
        <w:spacing w:after="0" w:line="360" w:lineRule="auto"/>
        <w:ind w:firstLine="480"/>
        <w:textAlignment w:val="baseline"/>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 xml:space="preserve">开户银行: </w:t>
      </w:r>
      <w:r>
        <w:rPr>
          <w:rFonts w:hint="eastAsia" w:ascii="仿宋" w:hAnsi="仿宋" w:eastAsia="仿宋" w:cs="仿宋"/>
          <w:color w:val="000000" w:themeColor="text1"/>
          <w:lang w:eastAsia="zh-CN"/>
          <w14:textFill>
            <w14:solidFill>
              <w14:schemeClr w14:val="tx1"/>
            </w14:solidFill>
          </w14:textFill>
        </w:rPr>
        <w:tab/>
      </w:r>
      <w:r>
        <w:rPr>
          <w:rFonts w:hint="eastAsia" w:ascii="仿宋" w:hAnsi="仿宋" w:eastAsia="仿宋" w:cs="仿宋"/>
          <w:color w:val="000000" w:themeColor="text1"/>
          <w:lang w:eastAsia="zh-CN"/>
          <w14:textFill>
            <w14:solidFill>
              <w14:schemeClr w14:val="tx1"/>
            </w14:solidFill>
          </w14:textFill>
        </w:rPr>
        <w:t xml:space="preserve">开户银行： </w:t>
      </w:r>
      <w:r>
        <w:rPr>
          <w:rFonts w:hint="eastAsia" w:ascii="仿宋" w:hAnsi="仿宋" w:eastAsia="仿宋" w:cs="仿宋"/>
          <w:color w:val="000000" w:themeColor="text1"/>
          <w:lang w:eastAsia="zh-CN"/>
          <w14:textFill>
            <w14:solidFill>
              <w14:schemeClr w14:val="tx1"/>
            </w14:solidFill>
          </w14:textFill>
        </w:rPr>
        <w:tab/>
      </w:r>
      <w:r>
        <w:rPr>
          <w:rFonts w:hint="eastAsia" w:ascii="仿宋" w:hAnsi="仿宋" w:eastAsia="仿宋" w:cs="仿宋"/>
          <w:color w:val="000000" w:themeColor="text1"/>
          <w:lang w:eastAsia="zh-CN"/>
          <w14:textFill>
            <w14:solidFill>
              <w14:schemeClr w14:val="tx1"/>
            </w14:solidFill>
          </w14:textFill>
        </w:rPr>
        <w:t xml:space="preserve"> </w:t>
      </w:r>
    </w:p>
    <w:p>
      <w:pPr>
        <w:pStyle w:val="41"/>
        <w:tabs>
          <w:tab w:val="left" w:pos="4414"/>
        </w:tabs>
        <w:snapToGrid w:val="0"/>
        <w:spacing w:after="0" w:line="360" w:lineRule="auto"/>
        <w:ind w:firstLine="480"/>
        <w:textAlignment w:val="baseline"/>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 xml:space="preserve">帐 号: </w:t>
      </w:r>
      <w:r>
        <w:rPr>
          <w:rFonts w:hint="eastAsia" w:ascii="仿宋" w:hAnsi="仿宋" w:eastAsia="仿宋" w:cs="仿宋"/>
          <w:color w:val="000000" w:themeColor="text1"/>
          <w:lang w:eastAsia="zh-CN"/>
          <w14:textFill>
            <w14:solidFill>
              <w14:schemeClr w14:val="tx1"/>
            </w14:solidFill>
          </w14:textFill>
        </w:rPr>
        <w:tab/>
      </w:r>
      <w:r>
        <w:rPr>
          <w:rFonts w:hint="eastAsia" w:ascii="仿宋" w:hAnsi="仿宋" w:eastAsia="仿宋" w:cs="仿宋"/>
          <w:color w:val="000000" w:themeColor="text1"/>
          <w:lang w:eastAsia="zh-CN"/>
          <w14:textFill>
            <w14:solidFill>
              <w14:schemeClr w14:val="tx1"/>
            </w14:solidFill>
          </w14:textFill>
        </w:rPr>
        <w:t xml:space="preserve">帐 号: </w:t>
      </w:r>
      <w:r>
        <w:rPr>
          <w:rFonts w:hint="eastAsia" w:ascii="仿宋" w:hAnsi="仿宋" w:eastAsia="仿宋" w:cs="仿宋"/>
          <w:color w:val="000000" w:themeColor="text1"/>
          <w:lang w:eastAsia="zh-CN"/>
          <w14:textFill>
            <w14:solidFill>
              <w14:schemeClr w14:val="tx1"/>
            </w14:solidFill>
          </w14:textFill>
        </w:rPr>
        <w:tab/>
      </w:r>
    </w:p>
    <w:p>
      <w:pPr>
        <w:widowControl/>
        <w:snapToGrid w:val="0"/>
        <w:ind w:firstLine="480"/>
        <w:textAlignment w:val="baseline"/>
        <w:rPr>
          <w:rFonts w:ascii="仿宋" w:hAnsi="仿宋" w:cs="仿宋"/>
          <w:color w:val="000000" w:themeColor="text1"/>
          <w:sz w:val="20"/>
          <w:lang w:val="zh-TW" w:eastAsia="zh-CN" w:bidi="zh-TW"/>
          <w14:textFill>
            <w14:solidFill>
              <w14:schemeClr w14:val="tx1"/>
            </w14:solidFill>
          </w14:textFill>
        </w:rPr>
      </w:pPr>
      <w:r>
        <w:rPr>
          <w:rFonts w:hint="eastAsia" w:ascii="仿宋" w:hAnsi="仿宋" w:cs="仿宋"/>
          <w:color w:val="000000" w:themeColor="text1"/>
          <w:lang w:eastAsia="zh-CN"/>
          <w14:textFill>
            <w14:solidFill>
              <w14:schemeClr w14:val="tx1"/>
            </w14:solidFill>
          </w14:textFill>
        </w:rPr>
        <w:br w:type="page"/>
      </w:r>
    </w:p>
    <w:p>
      <w:pPr>
        <w:pStyle w:val="3"/>
        <w:snapToGrid w:val="0"/>
        <w:ind w:firstLine="643"/>
        <w:textAlignment w:val="baseline"/>
        <w:rPr>
          <w:rFonts w:ascii="仿宋_GB2312" w:hAnsi="仿宋" w:eastAsia="仿宋_GB2312"/>
          <w:color w:val="000000" w:themeColor="text1"/>
          <w:spacing w:val="8"/>
          <w:lang w:eastAsia="zh-CN"/>
          <w14:textFill>
            <w14:solidFill>
              <w14:schemeClr w14:val="tx1"/>
            </w14:solidFill>
          </w14:textFill>
        </w:rPr>
      </w:pPr>
      <w:bookmarkStart w:id="362" w:name="bookmark411"/>
      <w:bookmarkStart w:id="363" w:name="bookmark409"/>
      <w:bookmarkStart w:id="364" w:name="bookmark410"/>
      <w:bookmarkStart w:id="365" w:name="_Toc20158"/>
      <w:r>
        <w:rPr>
          <w:rFonts w:hint="eastAsia"/>
          <w:color w:val="000000" w:themeColor="text1"/>
          <w:lang w:eastAsia="zh-CN"/>
          <w14:textFill>
            <w14:solidFill>
              <w14:schemeClr w14:val="tx1"/>
            </w14:solidFill>
          </w14:textFill>
        </w:rPr>
        <w:t>第四部分</w:t>
      </w:r>
      <w:bookmarkEnd w:id="362"/>
      <w:bookmarkEnd w:id="363"/>
      <w:bookmarkEnd w:id="364"/>
      <w:r>
        <w:rPr>
          <w:rFonts w:hint="eastAsia"/>
          <w:color w:val="000000" w:themeColor="text1"/>
          <w:lang w:eastAsia="zh-CN"/>
          <w14:textFill>
            <w14:solidFill>
              <w14:schemeClr w14:val="tx1"/>
            </w14:solidFill>
          </w14:textFill>
        </w:rPr>
        <w:t>项目</w:t>
      </w:r>
      <w:r>
        <w:rPr>
          <w:rFonts w:hint="eastAsia"/>
          <w:color w:val="000000" w:themeColor="text1"/>
          <w14:textFill>
            <w14:solidFill>
              <w14:schemeClr w14:val="tx1"/>
            </w14:solidFill>
          </w14:textFill>
        </w:rPr>
        <w:t>要</w:t>
      </w:r>
      <w:r>
        <w:rPr>
          <w:rFonts w:hint="eastAsia"/>
          <w:color w:val="000000" w:themeColor="text1"/>
          <w:lang w:eastAsia="zh-CN"/>
          <w14:textFill>
            <w14:solidFill>
              <w14:schemeClr w14:val="tx1"/>
            </w14:solidFill>
          </w14:textFill>
        </w:rPr>
        <w:t>求</w:t>
      </w:r>
      <w:bookmarkEnd w:id="365"/>
    </w:p>
    <w:p>
      <w:pPr>
        <w:pStyle w:val="3"/>
        <w:spacing w:line="360" w:lineRule="auto"/>
        <w:ind w:firstLine="480" w:firstLineChars="200"/>
        <w:jc w:val="left"/>
        <w:rPr>
          <w:rFonts w:hint="eastAsia" w:ascii="仿宋" w:hAnsi="仿宋" w:eastAsia="仿宋" w:cs="仿宋"/>
          <w:b w:val="0"/>
          <w:bCs/>
          <w:color w:val="000000" w:themeColor="text1"/>
          <w:sz w:val="24"/>
          <w:szCs w:val="24"/>
          <w:highlight w:val="none"/>
          <w14:textFill>
            <w14:solidFill>
              <w14:schemeClr w14:val="tx1"/>
            </w14:solidFill>
          </w14:textFill>
        </w:rPr>
      </w:pPr>
      <w:bookmarkStart w:id="366" w:name="_Toc29340"/>
      <w:r>
        <w:rPr>
          <w:rFonts w:hint="eastAsia" w:ascii="仿宋" w:hAnsi="仿宋" w:eastAsia="仿宋" w:cs="仿宋"/>
          <w:b w:val="0"/>
          <w:bCs/>
          <w:color w:val="000000" w:themeColor="text1"/>
          <w:sz w:val="24"/>
          <w:szCs w:val="24"/>
          <w:highlight w:val="none"/>
          <w14:textFill>
            <w14:solidFill>
              <w14:schemeClr w14:val="tx1"/>
            </w14:solidFill>
          </w14:textFill>
        </w:rPr>
        <w:t>根据文化和旅游部公共服务司和财务司联合发布的《全国智慧图书馆体系建设方案》和《全国智慧图书馆体系中央转移支付经费重点支持建设内容的说明》指示,为进一步加强公共数字文化建设，提升全民阅读、全民艺术普及数字化服务水平，“十四五”期间，文化和旅游部面向公共图书馆系统组织实施全国智慧图书馆体系建设项目。新疆图书馆在深入研究和细化工作方案的基础上,着眼可推广、可复制、可持续,力求突出操作性、迭代性、前瞻性,制定智慧图书馆知识资源数据建设-基础数字资源建设方案如下：</w:t>
      </w:r>
    </w:p>
    <w:p>
      <w:pPr>
        <w:spacing w:line="560" w:lineRule="exact"/>
        <w:ind w:firstLine="482"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一、建设内容：基础数字资源建设</w:t>
      </w:r>
    </w:p>
    <w:p>
      <w:pPr>
        <w:spacing w:line="560" w:lineRule="exact"/>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围绕新疆图书馆的馆藏地方文献特色资源开展基础数字资源建设，对存量及新增地方文献进行数字扫描及pdf等基础化加工。建设类型为文献数字化，对象数据应符合统一标准规范要求，实现目次级内容标识，选择较有价值的文献开展数字扫描及pdf全文加工。</w:t>
      </w:r>
    </w:p>
    <w:p>
      <w:pPr>
        <w:spacing w:line="560" w:lineRule="exact"/>
        <w:ind w:firstLine="482"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二、技术要求</w:t>
      </w:r>
    </w:p>
    <w:p>
      <w:pPr>
        <w:spacing w:line="560" w:lineRule="exact"/>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项目建设内容为将新疆图书馆提供的馆藏地方志文献加工成数字化资源，建设数量4万页，项目预算20万元整。</w:t>
      </w:r>
    </w:p>
    <w:p>
      <w:pPr>
        <w:spacing w:line="560" w:lineRule="exact"/>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1.最终成果</w:t>
      </w:r>
    </w:p>
    <w:p>
      <w:pPr>
        <w:spacing w:line="560" w:lineRule="exact"/>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1.1单版TIFF文件</w:t>
      </w:r>
    </w:p>
    <w:p>
      <w:pPr>
        <w:spacing w:line="560" w:lineRule="exact"/>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将书籍单页逐页扫描，每一页形成一个单版TIFF格式不压缩图像文件。</w:t>
      </w:r>
    </w:p>
    <w:p>
      <w:pPr>
        <w:spacing w:line="560" w:lineRule="exact"/>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1.2合并版PDF文件</w:t>
      </w:r>
    </w:p>
    <w:p>
      <w:pPr>
        <w:spacing w:line="560" w:lineRule="exact"/>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将单版TIFF文件按顺序合并得到一册书的完整PDF文件。</w:t>
      </w:r>
    </w:p>
    <w:p>
      <w:pPr>
        <w:spacing w:line="560" w:lineRule="exact"/>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1.3 合并版TXT文件</w:t>
      </w:r>
    </w:p>
    <w:p>
      <w:pPr>
        <w:spacing w:line="360" w:lineRule="auto"/>
        <w:ind w:left="410" w:leftChars="17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将单版TXT文件按顺序合并得到一册书的完整TXT文件。</w:t>
      </w:r>
    </w:p>
    <w:p>
      <w:pPr>
        <w:spacing w:line="560" w:lineRule="exact"/>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p>
    <w:p>
      <w:pPr>
        <w:spacing w:line="560" w:lineRule="exact"/>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2.加工标准</w:t>
      </w:r>
    </w:p>
    <w:p>
      <w:pPr>
        <w:spacing w:line="560" w:lineRule="exact"/>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2.1图像数字标准</w:t>
      </w:r>
    </w:p>
    <w:p>
      <w:pPr>
        <w:spacing w:line="560" w:lineRule="exact"/>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2.1.1扫描标准</w:t>
      </w:r>
    </w:p>
    <w:p>
      <w:pPr>
        <w:spacing w:line="560" w:lineRule="exact"/>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黑白页和灰度页用灰度方式扫描</w:t>
      </w:r>
    </w:p>
    <w:p>
      <w:pPr>
        <w:spacing w:line="560" w:lineRule="exact"/>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 xml:space="preserve">色彩位深：8 位 </w:t>
      </w:r>
    </w:p>
    <w:p>
      <w:pPr>
        <w:spacing w:line="560" w:lineRule="exact"/>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分辨率：300 dpi；小于5号字体用400 dpi</w:t>
      </w:r>
    </w:p>
    <w:p>
      <w:pPr>
        <w:spacing w:line="560" w:lineRule="exact"/>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档案典藏级格式：TIFF 不压缩</w:t>
      </w:r>
    </w:p>
    <w:p>
      <w:pPr>
        <w:spacing w:line="560" w:lineRule="exact"/>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彩色页用彩色方式扫描</w:t>
      </w:r>
    </w:p>
    <w:p>
      <w:pPr>
        <w:spacing w:line="560" w:lineRule="exact"/>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 xml:space="preserve">色彩位深：24 位 </w:t>
      </w:r>
    </w:p>
    <w:p>
      <w:pPr>
        <w:spacing w:line="560" w:lineRule="exact"/>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分辨率：300 dpi；小于5号字体用400 dpi</w:t>
      </w:r>
    </w:p>
    <w:p>
      <w:pPr>
        <w:spacing w:line="560" w:lineRule="exact"/>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档案典藏级格式：TIFF 不压缩</w:t>
      </w:r>
    </w:p>
    <w:p>
      <w:pPr>
        <w:spacing w:line="560" w:lineRule="exact"/>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2.1.2拍照标准</w:t>
      </w:r>
    </w:p>
    <w:p>
      <w:pPr>
        <w:spacing w:line="560" w:lineRule="exact"/>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像素：不小于300万</w:t>
      </w:r>
    </w:p>
    <w:p>
      <w:pPr>
        <w:spacing w:line="560" w:lineRule="exact"/>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档案典藏级格式：TIFF 不压缩</w:t>
      </w:r>
    </w:p>
    <w:p>
      <w:pPr>
        <w:spacing w:line="560" w:lineRule="exact"/>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2.2数字化要求</w:t>
      </w:r>
    </w:p>
    <w:p>
      <w:pPr>
        <w:spacing w:line="560" w:lineRule="exact"/>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数字化环境注意防护光源，避免透光或反射光的影响。</w:t>
      </w:r>
    </w:p>
    <w:p>
      <w:pPr>
        <w:spacing w:line="560" w:lineRule="exact"/>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数字化后的图像清晰，文件页码连续，没有重页、缺页、错页等情况（原书缺页、错页除外）。补扫的图像要与同册图像文件的大小一致，颜色接近。</w:t>
      </w:r>
    </w:p>
    <w:p>
      <w:pPr>
        <w:spacing w:line="560" w:lineRule="exact"/>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以原文献的上边沿为基准，保持原文献的天头、地脚的尺寸不变，左右两边的尺寸基本不变。</w:t>
      </w:r>
    </w:p>
    <w:p>
      <w:pPr>
        <w:spacing w:line="560" w:lineRule="exact"/>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数字图像放大至实际尺寸100%，图像不失真。</w:t>
      </w:r>
    </w:p>
    <w:p>
      <w:pPr>
        <w:spacing w:line="560" w:lineRule="exact"/>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数字图像文件与文献原件颜色不一致，须先进行设备色彩校正，再重新进行扫描或拍照工作。</w:t>
      </w:r>
    </w:p>
    <w:p>
      <w:pPr>
        <w:spacing w:line="560" w:lineRule="exact"/>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2.3 数字图像处理要求</w:t>
      </w:r>
    </w:p>
    <w:p>
      <w:pPr>
        <w:spacing w:line="560" w:lineRule="exact"/>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数字图像处理是在未改变原扫描图像的色彩、分辨率、格式、压缩等情况下进行。数字图像文件处理内容及要求如下：</w:t>
      </w:r>
    </w:p>
    <w:p>
      <w:pPr>
        <w:spacing w:line="560" w:lineRule="exact"/>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纠偏处理。对出现偏斜的图像进行纠偏处理，图像歪斜度不可以超过一度，对方向不正确的图像进行旋转还原，以符合阅读习惯。</w:t>
      </w:r>
    </w:p>
    <w:p>
      <w:pPr>
        <w:spacing w:line="560" w:lineRule="exact"/>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图像剪裁。图像保留到文献的外边缘。</w:t>
      </w:r>
    </w:p>
    <w:p>
      <w:pPr>
        <w:spacing w:line="560" w:lineRule="exact"/>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不能进行锐化或者图像增强处理，不能更改图像的颜色，尽量减少对图像文件的后期处理。</w:t>
      </w:r>
    </w:p>
    <w:p>
      <w:pPr>
        <w:spacing w:line="560" w:lineRule="exact"/>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2.4数字图像检查要求</w:t>
      </w:r>
    </w:p>
    <w:p>
      <w:pPr>
        <w:spacing w:line="560" w:lineRule="exact"/>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根据本项目要求，数字化单位检查各级别图像数据的质量，建议扫描完成后立即进行质检。数据检查的内容和要求如下：</w:t>
      </w:r>
    </w:p>
    <w:p>
      <w:pPr>
        <w:spacing w:line="560" w:lineRule="exact"/>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图像文件（各种格式）放大到1：1状态，逐页检查。检查文件是否有透光、透字、彩点、彩线、太淡、太浓、黑边、污点、歪斜、模糊（马赛克等）或图像内容不完整等现象。若不符合图像质量要求应进行图像校正或重新扫描（拍照）。</w:t>
      </w:r>
    </w:p>
    <w:p>
      <w:pPr>
        <w:spacing w:line="560" w:lineRule="exact"/>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发现文件漏扫时，应及时补扫并正确插入图像。</w:t>
      </w:r>
    </w:p>
    <w:p>
      <w:pPr>
        <w:spacing w:line="560" w:lineRule="exact"/>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拼接图像接缝处无错位、无缝吻合，不应出现白边和内容缺失，没有明显的歪斜。</w:t>
      </w:r>
    </w:p>
    <w:p>
      <w:pPr>
        <w:spacing w:line="560" w:lineRule="exact"/>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检查是否符合扫描（拍照）规格要求和技术参数。</w:t>
      </w:r>
    </w:p>
    <w:p>
      <w:pPr>
        <w:spacing w:line="560" w:lineRule="exact"/>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所有文件保存位置正确，可以有效打开和显示。</w:t>
      </w:r>
    </w:p>
    <w:p>
      <w:pPr>
        <w:spacing w:line="560" w:lineRule="exact"/>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图像名称必需正确，同一数据流水号不得有跳号情况，按顺序排列命名，图像文件的排列顺序应与原文献一致。</w:t>
      </w:r>
    </w:p>
    <w:p>
      <w:pPr>
        <w:spacing w:line="560" w:lineRule="exact"/>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2.5命名规则</w:t>
      </w:r>
    </w:p>
    <w:p>
      <w:pPr>
        <w:spacing w:line="560" w:lineRule="exact"/>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2.5.1加工编号（book_id）</w:t>
      </w:r>
    </w:p>
    <w:p>
      <w:pPr>
        <w:spacing w:line="560" w:lineRule="exact"/>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文献数字化加工过程中一册文献的唯一标识，它由11位数字和1位下划线组成。</w:t>
      </w:r>
    </w:p>
    <w:p>
      <w:pPr>
        <w:spacing w:line="560" w:lineRule="exact"/>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文献基本资料类型（1位）、文献语种（1位）、加工年（2位）、机构代码（4位）、下划线（1位）、单位内部流水号(3位)。</w:t>
      </w:r>
    </w:p>
    <w:p>
      <w:pPr>
        <w:spacing w:line="560" w:lineRule="exact"/>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本规则针对图书的文献基本资料类型为0，文献语种为1，加工年为公元年后两位数字（15年项目统一为15），机构代码见《推广工程数字资源联合建设机构代码》，单位内部流水号由各单位自行分配，从1开始，不足3位以0补齐。</w:t>
      </w:r>
    </w:p>
    <w:p>
      <w:pPr>
        <w:spacing w:line="560" w:lineRule="exact"/>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例：01150101_001</w:t>
      </w:r>
    </w:p>
    <w:p>
      <w:pPr>
        <w:spacing w:line="560" w:lineRule="exact"/>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2.5.2图像文件名</w:t>
      </w:r>
    </w:p>
    <w:p>
      <w:pPr>
        <w:spacing w:line="560" w:lineRule="exact"/>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前封（含封一、封二）</w:t>
      </w:r>
    </w:p>
    <w:p>
      <w:pPr>
        <w:spacing w:line="560" w:lineRule="exact"/>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扫描文件名为Axxxxx_00，其中xxxxx为5位数字，按原书顺序依次排序。</w:t>
      </w:r>
    </w:p>
    <w:p>
      <w:pPr>
        <w:spacing w:line="560" w:lineRule="exact"/>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前附页</w:t>
      </w:r>
    </w:p>
    <w:p>
      <w:pPr>
        <w:spacing w:line="560" w:lineRule="exact"/>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目录页之前的前附页扫描文件名为Bxxxxx_00，其中xxxxx为5位数字，按原书顺序依次排序。</w:t>
      </w:r>
    </w:p>
    <w:p>
      <w:pPr>
        <w:spacing w:line="560" w:lineRule="exact"/>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目录页之后的前附页扫描文件名为Dxxxxx_00，其中xxxxx为5位数字，按原书顺序依次排序。</w:t>
      </w:r>
    </w:p>
    <w:p>
      <w:pPr>
        <w:spacing w:line="560" w:lineRule="exact"/>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目录页</w:t>
      </w:r>
    </w:p>
    <w:p>
      <w:pPr>
        <w:spacing w:line="560" w:lineRule="exact"/>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扫描文件名为Cxxxxx_00，其中xxxxx为5位数字，按原书顺序依次排序。</w:t>
      </w:r>
    </w:p>
    <w:p>
      <w:pPr>
        <w:spacing w:line="560" w:lineRule="exact"/>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正文</w:t>
      </w:r>
    </w:p>
    <w:p>
      <w:pPr>
        <w:spacing w:line="560" w:lineRule="exact"/>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有页码的正文扫描文件名为Txxxxx_00,其中xxxxx为5位数字,与原书页号一致，按原书顺序依次排序。</w:t>
      </w:r>
    </w:p>
    <w:p>
      <w:pPr>
        <w:spacing w:line="560" w:lineRule="exact"/>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正文中插页扫描文件名为Txxxxx_yy，其中xxxxx为5位数字,表示插页的前一页顺序号,yy为数字，表示插页，并按原书顺序依次排序。</w:t>
      </w:r>
    </w:p>
    <w:p>
      <w:pPr>
        <w:spacing w:line="560" w:lineRule="exact"/>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后附页</w:t>
      </w:r>
    </w:p>
    <w:p>
      <w:pPr>
        <w:spacing w:line="560" w:lineRule="exact"/>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扫描文件名为Yxxxxx_00，其中 xxxxx为5位数字，按原书顺序依次排序。</w:t>
      </w:r>
    </w:p>
    <w:p>
      <w:pPr>
        <w:spacing w:line="560" w:lineRule="exact"/>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后封（含封三、封四）</w:t>
      </w:r>
    </w:p>
    <w:p>
      <w:pPr>
        <w:spacing w:line="560" w:lineRule="exact"/>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扫描文件名为Zxxxxx_00，其中xxxxx为5位数字,按原书顺序依次排序。</w:t>
      </w:r>
    </w:p>
    <w:p>
      <w:pPr>
        <w:spacing w:line="560" w:lineRule="exact"/>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p>
    <w:p>
      <w:pPr>
        <w:spacing w:line="560" w:lineRule="exact"/>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bookmarkStart w:id="367" w:name="_Toc428451457"/>
      <w:r>
        <w:rPr>
          <w:rFonts w:hint="eastAsia" w:ascii="仿宋" w:hAnsi="仿宋" w:eastAsia="仿宋" w:cs="仿宋"/>
          <w:bCs/>
          <w:color w:val="000000" w:themeColor="text1"/>
          <w:sz w:val="24"/>
          <w:szCs w:val="24"/>
          <w:highlight w:val="none"/>
          <w14:textFill>
            <w14:solidFill>
              <w14:schemeClr w14:val="tx1"/>
            </w14:solidFill>
          </w14:textFill>
        </w:rPr>
        <w:t>2.6双层PDF标准</w:t>
      </w:r>
      <w:bookmarkEnd w:id="367"/>
    </w:p>
    <w:p>
      <w:pPr>
        <w:spacing w:line="560" w:lineRule="exact"/>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bookmarkStart w:id="368" w:name="_Toc367494681"/>
      <w:r>
        <w:rPr>
          <w:rFonts w:hint="eastAsia" w:ascii="仿宋" w:hAnsi="仿宋" w:eastAsia="仿宋" w:cs="仿宋"/>
          <w:bCs/>
          <w:color w:val="000000" w:themeColor="text1"/>
          <w:sz w:val="24"/>
          <w:szCs w:val="24"/>
          <w:highlight w:val="none"/>
          <w14:textFill>
            <w14:solidFill>
              <w14:schemeClr w14:val="tx1"/>
            </w14:solidFill>
          </w14:textFill>
        </w:rPr>
        <w:t>2.6.1双层PDF输出</w:t>
      </w:r>
      <w:bookmarkEnd w:id="368"/>
    </w:p>
    <w:p>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将处理完成后的TIFF图像进行OCR逐页识别校对。采用图在文上的模式进行双层PDF输出，包括单版PDF和合并版PDF两种，单版PDF命名与对应TIFF文件保持一致，合并版的命名同该文献的加工编号。</w:t>
      </w:r>
    </w:p>
    <w:p>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PDF文件根据图像尺寸、颜色、数据存储量、按JPEG2000有损压缩，压缩因子适度动态调整，在确保图像清晰的情况下，尽量压缩图像文件所占空间至最小。</w:t>
      </w:r>
    </w:p>
    <w:p>
      <w:pPr>
        <w:spacing w:line="560" w:lineRule="exact"/>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bookmarkStart w:id="369" w:name="_Toc367494682"/>
      <w:r>
        <w:rPr>
          <w:rFonts w:hint="eastAsia" w:ascii="仿宋" w:hAnsi="仿宋" w:eastAsia="仿宋" w:cs="仿宋"/>
          <w:bCs/>
          <w:color w:val="000000" w:themeColor="text1"/>
          <w:sz w:val="24"/>
          <w:szCs w:val="24"/>
          <w:highlight w:val="none"/>
          <w14:textFill>
            <w14:solidFill>
              <w14:schemeClr w14:val="tx1"/>
            </w14:solidFill>
          </w14:textFill>
        </w:rPr>
        <w:t>2.6.2 PDF目录提取</w:t>
      </w:r>
      <w:bookmarkEnd w:id="369"/>
    </w:p>
    <w:p>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将输出后的双层PDF进行目录标签提取，提取级别上限为三级。提取过程中应按照原书页面顺序进行提取，不可出现章节丢失或级别划分错误等情况。</w:t>
      </w:r>
    </w:p>
    <w:p>
      <w:pPr>
        <w:spacing w:line="560" w:lineRule="exact"/>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2.6.3 PDF文件质量要求</w:t>
      </w:r>
    </w:p>
    <w:p>
      <w:pPr>
        <w:pStyle w:val="56"/>
        <w:numPr>
          <w:ilvl w:val="0"/>
          <w:numId w:val="10"/>
        </w:numPr>
        <w:tabs>
          <w:tab w:val="left" w:pos="720"/>
        </w:tabs>
        <w:spacing w:line="360" w:lineRule="auto"/>
        <w:ind w:left="0" w:firstLine="0" w:firstLine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双层PDF数据需完整，避免缺页、重页、页码顺序颠倒等问题。</w:t>
      </w:r>
    </w:p>
    <w:p>
      <w:pPr>
        <w:pStyle w:val="56"/>
        <w:numPr>
          <w:ilvl w:val="0"/>
          <w:numId w:val="10"/>
        </w:numPr>
        <w:tabs>
          <w:tab w:val="left" w:pos="0"/>
        </w:tabs>
        <w:spacing w:line="360" w:lineRule="auto"/>
        <w:ind w:left="0" w:firstLine="0" w:firstLine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双层PDF文件的图像层和文字层的文字对位准确，反显区域与文字区域相差1毫米以内。</w:t>
      </w:r>
    </w:p>
    <w:p>
      <w:pPr>
        <w:pStyle w:val="56"/>
        <w:numPr>
          <w:ilvl w:val="0"/>
          <w:numId w:val="10"/>
        </w:numPr>
        <w:spacing w:line="360" w:lineRule="auto"/>
        <w:ind w:left="0" w:firstLine="0" w:firstLine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打开一本电子文献阅览并对文字放大时，保证在放大到百分之二百的时候，字迹清晰，笔画连续，无断裂、缺块的现象。</w:t>
      </w:r>
    </w:p>
    <w:p>
      <w:pPr>
        <w:pStyle w:val="56"/>
        <w:numPr>
          <w:ilvl w:val="0"/>
          <w:numId w:val="10"/>
        </w:numPr>
        <w:spacing w:line="360" w:lineRule="auto"/>
        <w:ind w:left="0" w:firstLine="0" w:firstLine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合并版PDF必须制作书签。书签是电子书的目录，内容和纸质书的目录一致。书签的功能是用户点击书签的某一章节，电子书会自动显示为相应页。打开PDF文件时，自动显示书签，书签只展开到第一级目录。</w:t>
      </w:r>
    </w:p>
    <w:p>
      <w:pPr>
        <w:pStyle w:val="56"/>
        <w:numPr>
          <w:ilvl w:val="0"/>
          <w:numId w:val="10"/>
        </w:numPr>
        <w:spacing w:line="360" w:lineRule="auto"/>
        <w:ind w:left="0" w:firstLine="0" w:firstLine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双层PDF错误率不超过0.3‰。</w:t>
      </w:r>
    </w:p>
    <w:p>
      <w:pPr>
        <w:spacing w:line="560" w:lineRule="exact"/>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bookmarkStart w:id="370" w:name="_Toc428451458"/>
      <w:r>
        <w:rPr>
          <w:rFonts w:hint="eastAsia" w:ascii="仿宋" w:hAnsi="仿宋" w:eastAsia="仿宋" w:cs="仿宋"/>
          <w:bCs/>
          <w:color w:val="000000" w:themeColor="text1"/>
          <w:sz w:val="24"/>
          <w:szCs w:val="24"/>
          <w:highlight w:val="none"/>
          <w14:textFill>
            <w14:solidFill>
              <w14:schemeClr w14:val="tx1"/>
            </w14:solidFill>
          </w14:textFill>
        </w:rPr>
        <w:t>2.7图像文本转换要求</w:t>
      </w:r>
      <w:bookmarkEnd w:id="370"/>
    </w:p>
    <w:p>
      <w:pPr>
        <w:spacing w:line="560" w:lineRule="exact"/>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2.7.1单版TXT和合并版TXT</w:t>
      </w:r>
    </w:p>
    <w:p>
      <w:pPr>
        <w:pStyle w:val="56"/>
        <w:numPr>
          <w:ilvl w:val="0"/>
          <w:numId w:val="11"/>
        </w:numPr>
        <w:spacing w:line="360" w:lineRule="auto"/>
        <w:ind w:left="0" w:firstLine="0" w:firstLine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对图像数据逐页进行版式分析，并对版式分析结果进行质检。</w:t>
      </w:r>
    </w:p>
    <w:p>
      <w:pPr>
        <w:pStyle w:val="56"/>
        <w:numPr>
          <w:ilvl w:val="0"/>
          <w:numId w:val="11"/>
        </w:numPr>
        <w:spacing w:line="360" w:lineRule="auto"/>
        <w:ind w:left="0" w:firstLine="0" w:firstLine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对图像数据逐页进行文本转换，生成单版TXT文件，文件名与对应TIFF文件名一致。</w:t>
      </w:r>
    </w:p>
    <w:p>
      <w:pPr>
        <w:pStyle w:val="56"/>
        <w:numPr>
          <w:ilvl w:val="0"/>
          <w:numId w:val="11"/>
        </w:numPr>
        <w:spacing w:line="360" w:lineRule="auto"/>
        <w:ind w:left="0" w:firstLine="0" w:firstLine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对单版TXT文件进行校对。</w:t>
      </w:r>
    </w:p>
    <w:p>
      <w:pPr>
        <w:pStyle w:val="56"/>
        <w:numPr>
          <w:ilvl w:val="0"/>
          <w:numId w:val="11"/>
        </w:numPr>
        <w:spacing w:line="360" w:lineRule="auto"/>
        <w:ind w:left="0" w:firstLine="0" w:firstLine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经验收合格的单版TXT文件需合并生成合并版TXT文件，合并版文件的命名同加工编号。</w:t>
      </w:r>
    </w:p>
    <w:p>
      <w:pPr>
        <w:pStyle w:val="56"/>
        <w:numPr>
          <w:ilvl w:val="0"/>
          <w:numId w:val="11"/>
        </w:numPr>
        <w:spacing w:line="360" w:lineRule="auto"/>
        <w:ind w:left="0" w:firstLine="0" w:firstLine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图像中的注释、下划线等特殊情况需进行专门处理，表格、插图、空白页等需进行描述，描述内容用 [=    =]进行标识（[=  =] 均用半角标识），并保存未转换文件对应的图像文件。</w:t>
      </w:r>
    </w:p>
    <w:p>
      <w:pPr>
        <w:spacing w:line="560" w:lineRule="exact"/>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2.7.2 TXT文件质量要求</w:t>
      </w:r>
    </w:p>
    <w:p>
      <w:pPr>
        <w:pStyle w:val="56"/>
        <w:numPr>
          <w:ilvl w:val="0"/>
          <w:numId w:val="12"/>
        </w:numPr>
        <w:tabs>
          <w:tab w:val="left" w:pos="851"/>
        </w:tabs>
        <w:spacing w:line="360" w:lineRule="auto"/>
        <w:ind w:left="0" w:firstLine="0" w:firstLine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文本数据应如实反映原书内容、版面等所有原书相关信息。</w:t>
      </w:r>
    </w:p>
    <w:p>
      <w:pPr>
        <w:pStyle w:val="56"/>
        <w:numPr>
          <w:ilvl w:val="0"/>
          <w:numId w:val="12"/>
        </w:numPr>
        <w:tabs>
          <w:tab w:val="left" w:pos="851"/>
        </w:tabs>
        <w:spacing w:line="360" w:lineRule="auto"/>
        <w:ind w:left="0" w:firstLine="0" w:firstLine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文本数据保存格式为TXT纯文本格式。</w:t>
      </w:r>
    </w:p>
    <w:p>
      <w:pPr>
        <w:pStyle w:val="56"/>
        <w:numPr>
          <w:ilvl w:val="0"/>
          <w:numId w:val="12"/>
        </w:numPr>
        <w:tabs>
          <w:tab w:val="left" w:pos="851"/>
        </w:tabs>
        <w:spacing w:line="360" w:lineRule="auto"/>
        <w:ind w:left="0" w:firstLine="0" w:firstLine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文件命名无误，且在数量上与TIFF图像一致。</w:t>
      </w:r>
    </w:p>
    <w:p>
      <w:pPr>
        <w:pStyle w:val="56"/>
        <w:numPr>
          <w:ilvl w:val="0"/>
          <w:numId w:val="12"/>
        </w:numPr>
        <w:tabs>
          <w:tab w:val="left" w:pos="851"/>
        </w:tabs>
        <w:spacing w:line="360" w:lineRule="auto"/>
        <w:ind w:left="0" w:firstLine="0" w:firstLine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文本数据内容与TIFF图像内容吻合，不存在乱码、转换错误等问题。</w:t>
      </w:r>
    </w:p>
    <w:p>
      <w:pPr>
        <w:pStyle w:val="56"/>
        <w:numPr>
          <w:ilvl w:val="0"/>
          <w:numId w:val="12"/>
        </w:numPr>
        <w:tabs>
          <w:tab w:val="left" w:pos="851"/>
        </w:tabs>
        <w:spacing w:line="360" w:lineRule="auto"/>
        <w:ind w:left="0" w:firstLine="0" w:firstLine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文本数据应如实反映原文的章节、段落，不应出现与文章不符的字符、段落、硬回车、空格等。</w:t>
      </w:r>
    </w:p>
    <w:p>
      <w:pPr>
        <w:pStyle w:val="56"/>
        <w:numPr>
          <w:ilvl w:val="0"/>
          <w:numId w:val="12"/>
        </w:numPr>
        <w:tabs>
          <w:tab w:val="left" w:pos="851"/>
        </w:tabs>
        <w:spacing w:line="360" w:lineRule="auto"/>
        <w:ind w:left="0" w:firstLine="0" w:firstLine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单版TXT文件与合并版TXT文件内容完全一致。</w:t>
      </w:r>
    </w:p>
    <w:p>
      <w:pPr>
        <w:pStyle w:val="56"/>
        <w:numPr>
          <w:ilvl w:val="0"/>
          <w:numId w:val="12"/>
        </w:numPr>
        <w:tabs>
          <w:tab w:val="left" w:pos="851"/>
        </w:tabs>
        <w:spacing w:line="360" w:lineRule="auto"/>
        <w:ind w:left="0" w:firstLine="0" w:firstLine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文本转换数据的文字、符号，其错误率不超过0.3‰。</w:t>
      </w:r>
    </w:p>
    <w:p>
      <w:pPr>
        <w:pStyle w:val="29"/>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kern w:val="0"/>
          <w:szCs w:val="24"/>
          <w:highlight w:val="none"/>
          <w:lang w:val="en-US" w:eastAsia="zh-CN"/>
          <w14:textFill>
            <w14:solidFill>
              <w14:schemeClr w14:val="tx1"/>
            </w14:solidFill>
          </w14:textFill>
        </w:rPr>
        <w:t>★</w:t>
      </w:r>
      <w:r>
        <w:rPr>
          <w:rFonts w:hint="eastAsia" w:ascii="仿宋" w:hAnsi="仿宋" w:cs="仿宋"/>
          <w:b/>
          <w:bCs/>
          <w:color w:val="000000" w:themeColor="text1"/>
          <w:kern w:val="0"/>
          <w:szCs w:val="24"/>
          <w:highlight w:val="none"/>
          <w:lang w:val="en-US" w:eastAsia="zh-CN"/>
          <w14:textFill>
            <w14:solidFill>
              <w14:schemeClr w14:val="tx1"/>
            </w14:solidFill>
          </w14:textFill>
        </w:rPr>
        <w:t>如若本项目遇到</w:t>
      </w:r>
      <w:r>
        <w:rPr>
          <w:rFonts w:hint="eastAsia" w:ascii="仿宋" w:hAnsi="仿宋" w:eastAsia="仿宋" w:cs="仿宋"/>
          <w:b/>
          <w:bCs/>
          <w:color w:val="000000" w:themeColor="text1"/>
          <w:kern w:val="0"/>
          <w:szCs w:val="24"/>
          <w:highlight w:val="none"/>
          <w:lang w:val="en-US" w:eastAsia="zh-CN"/>
          <w14:textFill>
            <w14:solidFill>
              <w14:schemeClr w14:val="tx1"/>
            </w14:solidFill>
          </w14:textFill>
        </w:rPr>
        <w:t>问题需要解决的，接到我单位通知时，应在接到电话的3小时内到场，急救或紧急情况下的通知不应超过2小时。</w:t>
      </w:r>
    </w:p>
    <w:p>
      <w:pPr>
        <w:pStyle w:val="3"/>
        <w:snapToGrid w:val="0"/>
        <w:ind w:firstLine="643"/>
        <w:textAlignment w:val="baseline"/>
        <w:rPr>
          <w:rFonts w:hint="eastAsia"/>
          <w:color w:val="000000" w:themeColor="text1"/>
          <w:lang w:eastAsia="zh-CN"/>
          <w14:textFill>
            <w14:solidFill>
              <w14:schemeClr w14:val="tx1"/>
            </w14:solidFill>
          </w14:textFill>
        </w:rPr>
      </w:pPr>
    </w:p>
    <w:p>
      <w:pPr>
        <w:rPr>
          <w:rFonts w:hint="eastAsia"/>
          <w:color w:val="000000" w:themeColor="text1"/>
          <w:lang w:eastAsia="zh-CN"/>
          <w14:textFill>
            <w14:solidFill>
              <w14:schemeClr w14:val="tx1"/>
            </w14:solidFill>
          </w14:textFill>
        </w:rPr>
      </w:pPr>
    </w:p>
    <w:p>
      <w:pPr>
        <w:pStyle w:val="2"/>
        <w:rPr>
          <w:rFonts w:hint="eastAsia"/>
          <w:color w:val="000000" w:themeColor="text1"/>
          <w:lang w:eastAsia="zh-CN"/>
          <w14:textFill>
            <w14:solidFill>
              <w14:schemeClr w14:val="tx1"/>
            </w14:solidFill>
          </w14:textFill>
        </w:rPr>
      </w:pPr>
    </w:p>
    <w:p>
      <w:pPr>
        <w:pStyle w:val="2"/>
        <w:rPr>
          <w:rFonts w:hint="eastAsia"/>
          <w:color w:val="000000" w:themeColor="text1"/>
          <w:lang w:eastAsia="zh-CN"/>
          <w14:textFill>
            <w14:solidFill>
              <w14:schemeClr w14:val="tx1"/>
            </w14:solidFill>
          </w14:textFill>
        </w:rPr>
      </w:pPr>
    </w:p>
    <w:p>
      <w:pPr>
        <w:pStyle w:val="2"/>
        <w:rPr>
          <w:rFonts w:hint="eastAsia"/>
          <w:color w:val="000000" w:themeColor="text1"/>
          <w:lang w:eastAsia="zh-CN"/>
          <w14:textFill>
            <w14:solidFill>
              <w14:schemeClr w14:val="tx1"/>
            </w14:solidFill>
          </w14:textFill>
        </w:rPr>
      </w:pPr>
    </w:p>
    <w:p>
      <w:pPr>
        <w:pStyle w:val="2"/>
        <w:rPr>
          <w:rFonts w:hint="eastAsia"/>
          <w:color w:val="000000" w:themeColor="text1"/>
          <w:lang w:eastAsia="zh-CN"/>
          <w14:textFill>
            <w14:solidFill>
              <w14:schemeClr w14:val="tx1"/>
            </w14:solidFill>
          </w14:textFill>
        </w:rPr>
      </w:pPr>
    </w:p>
    <w:p>
      <w:pPr>
        <w:pStyle w:val="2"/>
        <w:rPr>
          <w:rFonts w:hint="eastAsia"/>
          <w:color w:val="000000" w:themeColor="text1"/>
          <w:lang w:eastAsia="zh-CN"/>
          <w14:textFill>
            <w14:solidFill>
              <w14:schemeClr w14:val="tx1"/>
            </w14:solidFill>
          </w14:textFill>
        </w:rPr>
      </w:pPr>
    </w:p>
    <w:p>
      <w:pPr>
        <w:pStyle w:val="2"/>
        <w:rPr>
          <w:rFonts w:hint="eastAsia"/>
          <w:color w:val="000000" w:themeColor="text1"/>
          <w:lang w:eastAsia="zh-CN"/>
          <w14:textFill>
            <w14:solidFill>
              <w14:schemeClr w14:val="tx1"/>
            </w14:solidFill>
          </w14:textFill>
        </w:rPr>
      </w:pPr>
    </w:p>
    <w:p>
      <w:pPr>
        <w:pStyle w:val="2"/>
        <w:rPr>
          <w:rFonts w:hint="eastAsia"/>
          <w:color w:val="000000" w:themeColor="text1"/>
          <w:lang w:eastAsia="zh-CN"/>
          <w14:textFill>
            <w14:solidFill>
              <w14:schemeClr w14:val="tx1"/>
            </w14:solidFill>
          </w14:textFill>
        </w:rPr>
      </w:pPr>
    </w:p>
    <w:p>
      <w:pPr>
        <w:pStyle w:val="2"/>
        <w:rPr>
          <w:rFonts w:hint="eastAsia"/>
          <w:color w:val="000000" w:themeColor="text1"/>
          <w:lang w:eastAsia="zh-CN"/>
          <w14:textFill>
            <w14:solidFill>
              <w14:schemeClr w14:val="tx1"/>
            </w14:solidFill>
          </w14:textFill>
        </w:rPr>
      </w:pPr>
    </w:p>
    <w:p>
      <w:pPr>
        <w:pStyle w:val="2"/>
        <w:rPr>
          <w:rFonts w:hint="eastAsia"/>
          <w:color w:val="000000" w:themeColor="text1"/>
          <w:lang w:eastAsia="zh-CN"/>
          <w14:textFill>
            <w14:solidFill>
              <w14:schemeClr w14:val="tx1"/>
            </w14:solidFill>
          </w14:textFill>
        </w:rPr>
      </w:pPr>
    </w:p>
    <w:p>
      <w:pPr>
        <w:pStyle w:val="2"/>
        <w:rPr>
          <w:rFonts w:hint="eastAsia"/>
          <w:color w:val="000000" w:themeColor="text1"/>
          <w:lang w:eastAsia="zh-CN"/>
          <w14:textFill>
            <w14:solidFill>
              <w14:schemeClr w14:val="tx1"/>
            </w14:solidFill>
          </w14:textFill>
        </w:rPr>
      </w:pPr>
    </w:p>
    <w:p>
      <w:pPr>
        <w:pStyle w:val="2"/>
        <w:rPr>
          <w:rFonts w:hint="eastAsia"/>
          <w:color w:val="000000" w:themeColor="text1"/>
          <w:lang w:eastAsia="zh-CN"/>
          <w14:textFill>
            <w14:solidFill>
              <w14:schemeClr w14:val="tx1"/>
            </w14:solidFill>
          </w14:textFill>
        </w:rPr>
      </w:pPr>
    </w:p>
    <w:p>
      <w:pPr>
        <w:pStyle w:val="2"/>
        <w:rPr>
          <w:rFonts w:hint="eastAsia"/>
          <w:color w:val="000000" w:themeColor="text1"/>
          <w:lang w:eastAsia="zh-CN"/>
          <w14:textFill>
            <w14:solidFill>
              <w14:schemeClr w14:val="tx1"/>
            </w14:solidFill>
          </w14:textFill>
        </w:rPr>
      </w:pPr>
    </w:p>
    <w:p>
      <w:pPr>
        <w:pStyle w:val="2"/>
        <w:rPr>
          <w:rFonts w:hint="eastAsia"/>
          <w:color w:val="000000" w:themeColor="text1"/>
          <w:lang w:eastAsia="zh-CN"/>
          <w14:textFill>
            <w14:solidFill>
              <w14:schemeClr w14:val="tx1"/>
            </w14:solidFill>
          </w14:textFill>
        </w:rPr>
      </w:pPr>
    </w:p>
    <w:p>
      <w:pPr>
        <w:pStyle w:val="2"/>
        <w:rPr>
          <w:rFonts w:hint="eastAsia"/>
          <w:color w:val="000000" w:themeColor="text1"/>
          <w:lang w:eastAsia="zh-CN"/>
          <w14:textFill>
            <w14:solidFill>
              <w14:schemeClr w14:val="tx1"/>
            </w14:solidFill>
          </w14:textFill>
        </w:rPr>
      </w:pPr>
    </w:p>
    <w:p>
      <w:pPr>
        <w:pStyle w:val="2"/>
        <w:rPr>
          <w:rFonts w:hint="eastAsia"/>
          <w:color w:val="000000" w:themeColor="text1"/>
          <w:lang w:eastAsia="zh-CN"/>
          <w14:textFill>
            <w14:solidFill>
              <w14:schemeClr w14:val="tx1"/>
            </w14:solidFill>
          </w14:textFill>
        </w:rPr>
      </w:pPr>
    </w:p>
    <w:p>
      <w:pPr>
        <w:pStyle w:val="2"/>
        <w:rPr>
          <w:rFonts w:hint="eastAsia"/>
          <w:color w:val="000000" w:themeColor="text1"/>
          <w:lang w:eastAsia="zh-CN"/>
          <w14:textFill>
            <w14:solidFill>
              <w14:schemeClr w14:val="tx1"/>
            </w14:solidFill>
          </w14:textFill>
        </w:rPr>
      </w:pPr>
    </w:p>
    <w:p>
      <w:pPr>
        <w:pStyle w:val="3"/>
        <w:snapToGrid w:val="0"/>
        <w:ind w:firstLine="643"/>
        <w:textAlignment w:val="baseline"/>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第五部分响应性文件格式</w:t>
      </w:r>
      <w:bookmarkEnd w:id="366"/>
    </w:p>
    <w:p>
      <w:pPr>
        <w:pStyle w:val="35"/>
        <w:spacing w:after="0"/>
        <w:ind w:left="0" w:firstLine="480"/>
        <w:jc w:val="center"/>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目录</w:t>
      </w:r>
    </w:p>
    <w:p>
      <w:p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一、</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投标函（附件一）；</w:t>
      </w:r>
    </w:p>
    <w:p>
      <w:p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二、</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报价一览表（附件二）；</w:t>
      </w:r>
    </w:p>
    <w:p>
      <w:p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三、</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分项报价表（附件三）；</w:t>
      </w:r>
    </w:p>
    <w:p>
      <w:p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四、</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法定代表人身份证明书（附件四）；</w:t>
      </w:r>
    </w:p>
    <w:p>
      <w:p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五、</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法定代表人授权委托书（附件五）；</w:t>
      </w:r>
    </w:p>
    <w:p>
      <w:p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六、</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企业基本情况（附件六）；</w:t>
      </w:r>
    </w:p>
    <w:p>
      <w:p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七、</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公司简介（后附营业执照（事业单位法人证书）、税务登记证、组织机</w:t>
      </w:r>
    </w:p>
    <w:p>
      <w:p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构代码证、相应的代理资质、保证金交纳情况等企业相关资料）（附件七）；</w:t>
      </w:r>
    </w:p>
    <w:p>
      <w:p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八、“信用中国”（</w:t>
      </w:r>
      <w:r>
        <w:rPr>
          <w:color w:val="000000" w:themeColor="text1"/>
          <w:highlight w:val="none"/>
          <w:lang w:eastAsia="zh-CN"/>
          <w14:textFill>
            <w14:solidFill>
              <w14:schemeClr w14:val="tx1"/>
            </w14:solidFill>
          </w14:textFill>
        </w:rPr>
        <w:fldChar w:fldCharType="begin"/>
      </w:r>
      <w:r>
        <w:rPr>
          <w:color w:val="000000" w:themeColor="text1"/>
          <w:highlight w:val="none"/>
          <w:lang w:eastAsia="zh-CN"/>
          <w14:textFill>
            <w14:solidFill>
              <w14:schemeClr w14:val="tx1"/>
            </w14:solidFill>
          </w14:textFill>
        </w:rPr>
        <w:instrText xml:space="preserve"> HYPERLINK </w:instrText>
      </w:r>
      <w:r>
        <w:rPr>
          <w:color w:val="000000" w:themeColor="text1"/>
          <w:highlight w:val="none"/>
          <w:lang w:eastAsia="zh-CN"/>
          <w14:textFill>
            <w14:solidFill>
              <w14:schemeClr w14:val="tx1"/>
            </w14:solidFill>
          </w14:textFill>
        </w:rPr>
        <w:fldChar w:fldCharType="separate"/>
      </w:r>
      <w:r>
        <w:rPr>
          <w:rFonts w:hint="eastAsia"/>
          <w:color w:val="000000" w:themeColor="text1"/>
          <w:highlight w:val="none"/>
          <w:lang w:eastAsia="zh-CN"/>
          <w14:textFill>
            <w14:solidFill>
              <w14:schemeClr w14:val="tx1"/>
            </w14:solidFill>
          </w14:textFill>
        </w:rPr>
        <w:t>www.creditchina.gov.cn）（网页打印件须自招标文件发布之日起至首次提交响应性文件截止时间止从上述网站中打印）</w:t>
      </w:r>
      <w:r>
        <w:rPr>
          <w:rFonts w:hint="eastAsia"/>
          <w:color w:val="000000" w:themeColor="text1"/>
          <w:highlight w:val="none"/>
          <w:lang w:eastAsia="zh-CN"/>
          <w14:textFill>
            <w14:solidFill>
              <w14:schemeClr w14:val="tx1"/>
            </w14:solidFill>
          </w14:textFill>
        </w:rPr>
        <w:fldChar w:fldCharType="end"/>
      </w:r>
      <w:r>
        <w:rPr>
          <w:rFonts w:hint="eastAsia"/>
          <w:color w:val="000000" w:themeColor="text1"/>
          <w:highlight w:val="none"/>
          <w:lang w:eastAsia="zh-CN"/>
          <w14:textFill>
            <w14:solidFill>
              <w14:schemeClr w14:val="tx1"/>
            </w14:solidFill>
          </w14:textFill>
        </w:rPr>
        <w:t>”（www.creditchina.gov.cn）（需提供以上网址网页打印件）； （自行提供）</w:t>
      </w:r>
    </w:p>
    <w:p>
      <w:p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九、中国政府采购网（www.ccgp.gov.cn）网站上未被列入失信被执行人、重大税收违法案件当事人名单以及政府采购严重违法失信行为记录名单的网页打印件（网页打印件须自招标文件发布之日起至首次提交响应性文件截止时间止从上述网站中打印）（自行提供）；</w:t>
      </w:r>
    </w:p>
    <w:p>
      <w:pPr>
        <w:ind w:firstLine="480"/>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十、投标人参加招标采购活动3年内在经营活动中无重大违法记录的声明；（附件八）</w:t>
      </w:r>
    </w:p>
    <w:p>
      <w:p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十一、关于（不同供应商负责人为同一人或者存在直接控股、管理关系的不同供应商的；为采购项目提供整体设计、规范编制、或者项目管理、检测等服务的。）（自行提供声明）</w:t>
      </w:r>
    </w:p>
    <w:p>
      <w:p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十二、项目负责人及团队人员（人员配备）简历表（附件九）</w:t>
      </w:r>
    </w:p>
    <w:p>
      <w:p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十三、项目的需求理解（自行提供）；</w:t>
      </w:r>
    </w:p>
    <w:p>
      <w:pPr>
        <w:ind w:firstLine="480"/>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十四、项目总体方案设计（自行提供，针对于此次采购要求为主）；</w:t>
      </w:r>
    </w:p>
    <w:p>
      <w:pPr>
        <w:ind w:firstLine="480"/>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十五、服务保障能力服务响应（自行提供，针对于此次采购要求为主）；</w:t>
      </w:r>
    </w:p>
    <w:p>
      <w:pPr>
        <w:ind w:firstLine="480"/>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十六、项目承接能力</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lang w:eastAsia="zh-CN"/>
          <w14:textFill>
            <w14:solidFill>
              <w14:schemeClr w14:val="tx1"/>
            </w14:solidFill>
          </w14:textFill>
        </w:rPr>
        <w:t>投标人提供近4年业绩（附件十）；</w:t>
      </w:r>
    </w:p>
    <w:p>
      <w:p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十七、综合实力（自行提供，针对于此次采购要求为主）；</w:t>
      </w:r>
    </w:p>
    <w:p>
      <w:pPr>
        <w:numPr>
          <w:ilvl w:val="0"/>
          <w:numId w:val="0"/>
        </w:numPr>
        <w:ind w:firstLine="480" w:firstLineChars="20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十八、质量保证（自行提供，针对于此次采购要求为主）；</w:t>
      </w:r>
    </w:p>
    <w:p>
      <w:pPr>
        <w:numPr>
          <w:ilvl w:val="0"/>
          <w:numId w:val="0"/>
        </w:numPr>
        <w:ind w:firstLine="480" w:firstLineChars="20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十九、服务需求偏离表（附件十一）；</w:t>
      </w:r>
    </w:p>
    <w:p>
      <w:pPr>
        <w:numPr>
          <w:ilvl w:val="0"/>
          <w:numId w:val="0"/>
        </w:numPr>
        <w:ind w:firstLine="480" w:firstLineChars="20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二十、其他资料（投标人认为有必要提供的有利于自身的其它材料）（附件十二）</w:t>
      </w:r>
      <w:r>
        <w:rPr>
          <w:rFonts w:hint="eastAsia"/>
          <w:color w:val="000000" w:themeColor="text1"/>
          <w:highlight w:val="none"/>
          <w:lang w:val="en-US" w:eastAsia="zh-CN"/>
          <w14:textFill>
            <w14:solidFill>
              <w14:schemeClr w14:val="tx1"/>
            </w14:solidFill>
          </w14:textFill>
        </w:rPr>
        <w:t xml:space="preserve"> </w:t>
      </w:r>
    </w:p>
    <w:p>
      <w:pPr>
        <w:numPr>
          <w:ilvl w:val="0"/>
          <w:numId w:val="0"/>
        </w:numPr>
        <w:ind w:firstLine="480" w:firstLineChars="20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二十一、（中小微企业证明文件等（如有）（附件十三）</w:t>
      </w:r>
    </w:p>
    <w:p>
      <w:pPr>
        <w:pStyle w:val="35"/>
        <w:spacing w:after="0"/>
        <w:ind w:left="0" w:firstLine="480"/>
        <w:jc w:val="both"/>
        <w:rPr>
          <w:rFonts w:hint="eastAsia" w:ascii="仿宋" w:hAnsi="仿宋" w:eastAsia="仿宋" w:cs="仿宋"/>
          <w:b/>
          <w:bCs/>
          <w:color w:val="000000" w:themeColor="text1"/>
          <w:sz w:val="24"/>
          <w:szCs w:val="24"/>
          <w:highlight w:val="none"/>
          <w:lang w:eastAsia="zh-CN"/>
          <w14:textFill>
            <w14:solidFill>
              <w14:schemeClr w14:val="tx1"/>
            </w14:solidFill>
          </w14:textFill>
        </w:rPr>
      </w:pPr>
    </w:p>
    <w:p>
      <w:pPr>
        <w:pStyle w:val="35"/>
        <w:spacing w:after="0"/>
        <w:ind w:left="0" w:firstLine="480"/>
        <w:jc w:val="both"/>
        <w:rPr>
          <w:rFonts w:hint="eastAsia" w:ascii="仿宋" w:hAnsi="仿宋" w:eastAsia="仿宋" w:cs="仿宋"/>
          <w:b/>
          <w:bCs/>
          <w:color w:val="000000" w:themeColor="text1"/>
          <w:sz w:val="24"/>
          <w:szCs w:val="24"/>
          <w:highlight w:val="none"/>
          <w:lang w:eastAsia="zh-CN"/>
          <w14:textFill>
            <w14:solidFill>
              <w14:schemeClr w14:val="tx1"/>
            </w14:solidFill>
          </w14:textFill>
        </w:rPr>
      </w:pPr>
    </w:p>
    <w:p>
      <w:pPr>
        <w:pStyle w:val="35"/>
        <w:spacing w:after="0"/>
        <w:ind w:left="0" w:firstLine="480"/>
        <w:jc w:val="both"/>
        <w:rPr>
          <w:rFonts w:hint="eastAsia" w:ascii="仿宋" w:hAnsi="仿宋" w:eastAsia="仿宋" w:cs="仿宋"/>
          <w:b/>
          <w:bCs/>
          <w:color w:val="000000" w:themeColor="text1"/>
          <w:sz w:val="24"/>
          <w:szCs w:val="24"/>
          <w:highlight w:val="none"/>
          <w:lang w:eastAsia="zh-CN"/>
          <w14:textFill>
            <w14:solidFill>
              <w14:schemeClr w14:val="tx1"/>
            </w14:solidFill>
          </w14:textFill>
        </w:rPr>
      </w:pPr>
    </w:p>
    <w:p>
      <w:pPr>
        <w:pStyle w:val="35"/>
        <w:spacing w:after="0"/>
        <w:ind w:left="0" w:firstLine="480"/>
        <w:jc w:val="both"/>
        <w:rPr>
          <w:rFonts w:hint="eastAsia" w:ascii="仿宋" w:hAnsi="仿宋" w:eastAsia="仿宋" w:cs="仿宋"/>
          <w:b/>
          <w:bCs/>
          <w:color w:val="000000" w:themeColor="text1"/>
          <w:sz w:val="24"/>
          <w:szCs w:val="24"/>
          <w:highlight w:val="none"/>
          <w:lang w:eastAsia="zh-CN"/>
          <w14:textFill>
            <w14:solidFill>
              <w14:schemeClr w14:val="tx1"/>
            </w14:solidFill>
          </w14:textFill>
        </w:rPr>
      </w:pPr>
    </w:p>
    <w:p>
      <w:pPr>
        <w:pStyle w:val="35"/>
        <w:spacing w:after="0"/>
        <w:ind w:left="0" w:firstLine="480"/>
        <w:jc w:val="both"/>
        <w:rPr>
          <w:rFonts w:hint="eastAsia" w:ascii="仿宋" w:hAnsi="仿宋" w:eastAsia="仿宋" w:cs="仿宋"/>
          <w:b/>
          <w:bCs/>
          <w:color w:val="000000" w:themeColor="text1"/>
          <w:sz w:val="24"/>
          <w:szCs w:val="24"/>
          <w:highlight w:val="none"/>
          <w:lang w:eastAsia="zh-CN"/>
          <w14:textFill>
            <w14:solidFill>
              <w14:schemeClr w14:val="tx1"/>
            </w14:solidFill>
          </w14:textFill>
        </w:rPr>
      </w:pPr>
    </w:p>
    <w:p>
      <w:pPr>
        <w:pStyle w:val="35"/>
        <w:spacing w:after="0"/>
        <w:ind w:left="0" w:firstLine="480"/>
        <w:jc w:val="both"/>
        <w:rPr>
          <w:rFonts w:hint="eastAsia" w:ascii="仿宋" w:hAnsi="仿宋" w:eastAsia="仿宋" w:cs="仿宋"/>
          <w:b/>
          <w:bCs/>
          <w:color w:val="000000" w:themeColor="text1"/>
          <w:sz w:val="24"/>
          <w:szCs w:val="24"/>
          <w:highlight w:val="none"/>
          <w:lang w:eastAsia="zh-CN"/>
          <w14:textFill>
            <w14:solidFill>
              <w14:schemeClr w14:val="tx1"/>
            </w14:solidFill>
          </w14:textFill>
        </w:rPr>
      </w:pPr>
    </w:p>
    <w:p>
      <w:pPr>
        <w:pStyle w:val="35"/>
        <w:spacing w:after="0"/>
        <w:ind w:left="0" w:firstLine="480"/>
        <w:jc w:val="both"/>
        <w:rPr>
          <w:rFonts w:hint="eastAsia" w:ascii="仿宋" w:hAnsi="仿宋" w:eastAsia="仿宋" w:cs="仿宋"/>
          <w:b/>
          <w:bCs/>
          <w:color w:val="000000" w:themeColor="text1"/>
          <w:sz w:val="24"/>
          <w:szCs w:val="24"/>
          <w:highlight w:val="none"/>
          <w:lang w:eastAsia="zh-CN"/>
          <w14:textFill>
            <w14:solidFill>
              <w14:schemeClr w14:val="tx1"/>
            </w14:solidFill>
          </w14:textFill>
        </w:rPr>
      </w:pPr>
    </w:p>
    <w:p>
      <w:pPr>
        <w:pStyle w:val="35"/>
        <w:spacing w:after="0"/>
        <w:ind w:left="0" w:firstLine="480"/>
        <w:jc w:val="both"/>
        <w:rPr>
          <w:rFonts w:hint="eastAsia" w:ascii="仿宋" w:hAnsi="仿宋" w:eastAsia="仿宋" w:cs="仿宋"/>
          <w:b/>
          <w:bCs/>
          <w:color w:val="000000" w:themeColor="text1"/>
          <w:sz w:val="24"/>
          <w:szCs w:val="24"/>
          <w:highlight w:val="none"/>
          <w:lang w:eastAsia="zh-CN"/>
          <w14:textFill>
            <w14:solidFill>
              <w14:schemeClr w14:val="tx1"/>
            </w14:solidFill>
          </w14:textFill>
        </w:rPr>
      </w:pPr>
    </w:p>
    <w:p>
      <w:pPr>
        <w:pStyle w:val="35"/>
        <w:spacing w:after="0"/>
        <w:ind w:left="0" w:firstLine="480"/>
        <w:jc w:val="both"/>
        <w:rPr>
          <w:rFonts w:hint="eastAsia" w:ascii="仿宋" w:hAnsi="仿宋" w:eastAsia="仿宋" w:cs="仿宋"/>
          <w:b/>
          <w:bCs/>
          <w:color w:val="000000" w:themeColor="text1"/>
          <w:sz w:val="24"/>
          <w:szCs w:val="24"/>
          <w:highlight w:val="none"/>
          <w:lang w:eastAsia="zh-CN"/>
          <w14:textFill>
            <w14:solidFill>
              <w14:schemeClr w14:val="tx1"/>
            </w14:solidFill>
          </w14:textFill>
        </w:rPr>
      </w:pPr>
    </w:p>
    <w:p>
      <w:pPr>
        <w:pStyle w:val="35"/>
        <w:spacing w:after="0"/>
        <w:ind w:left="0" w:firstLine="480"/>
        <w:jc w:val="both"/>
        <w:rPr>
          <w:rFonts w:hint="eastAsia" w:ascii="仿宋" w:hAnsi="仿宋" w:eastAsia="仿宋" w:cs="仿宋"/>
          <w:b/>
          <w:bCs/>
          <w:color w:val="000000" w:themeColor="text1"/>
          <w:sz w:val="24"/>
          <w:szCs w:val="24"/>
          <w:highlight w:val="none"/>
          <w:lang w:eastAsia="zh-CN"/>
          <w14:textFill>
            <w14:solidFill>
              <w14:schemeClr w14:val="tx1"/>
            </w14:solidFill>
          </w14:textFill>
        </w:rPr>
      </w:pPr>
    </w:p>
    <w:p>
      <w:pPr>
        <w:pStyle w:val="35"/>
        <w:spacing w:after="0"/>
        <w:ind w:left="0" w:firstLine="480"/>
        <w:jc w:val="both"/>
        <w:rPr>
          <w:rFonts w:hint="eastAsia" w:ascii="仿宋" w:hAnsi="仿宋" w:eastAsia="仿宋" w:cs="仿宋"/>
          <w:b/>
          <w:bCs/>
          <w:color w:val="000000" w:themeColor="text1"/>
          <w:sz w:val="24"/>
          <w:szCs w:val="24"/>
          <w:highlight w:val="none"/>
          <w:lang w:eastAsia="zh-CN"/>
          <w14:textFill>
            <w14:solidFill>
              <w14:schemeClr w14:val="tx1"/>
            </w14:solidFill>
          </w14:textFill>
        </w:rPr>
      </w:pPr>
    </w:p>
    <w:p>
      <w:pPr>
        <w:pStyle w:val="35"/>
        <w:spacing w:after="0"/>
        <w:ind w:left="0" w:firstLine="480"/>
        <w:jc w:val="both"/>
        <w:rPr>
          <w:rFonts w:hint="eastAsia" w:ascii="仿宋" w:hAnsi="仿宋" w:eastAsia="仿宋" w:cs="仿宋"/>
          <w:b/>
          <w:bCs/>
          <w:color w:val="000000" w:themeColor="text1"/>
          <w:sz w:val="24"/>
          <w:szCs w:val="24"/>
          <w:highlight w:val="none"/>
          <w:lang w:eastAsia="zh-CN"/>
          <w14:textFill>
            <w14:solidFill>
              <w14:schemeClr w14:val="tx1"/>
            </w14:solidFill>
          </w14:textFill>
        </w:rPr>
      </w:pPr>
    </w:p>
    <w:p>
      <w:pPr>
        <w:pStyle w:val="35"/>
        <w:spacing w:after="0"/>
        <w:ind w:left="0" w:firstLine="480"/>
        <w:jc w:val="both"/>
        <w:rPr>
          <w:rFonts w:hint="eastAsia" w:ascii="仿宋" w:hAnsi="仿宋" w:eastAsia="仿宋" w:cs="仿宋"/>
          <w:b/>
          <w:bCs/>
          <w:color w:val="000000" w:themeColor="text1"/>
          <w:sz w:val="24"/>
          <w:szCs w:val="24"/>
          <w:highlight w:val="none"/>
          <w:lang w:eastAsia="zh-CN"/>
          <w14:textFill>
            <w14:solidFill>
              <w14:schemeClr w14:val="tx1"/>
            </w14:solidFill>
          </w14:textFill>
        </w:rPr>
      </w:pPr>
    </w:p>
    <w:p>
      <w:pPr>
        <w:pStyle w:val="35"/>
        <w:spacing w:after="0"/>
        <w:ind w:left="0" w:firstLine="480"/>
        <w:jc w:val="both"/>
        <w:rPr>
          <w:rFonts w:hint="eastAsia" w:ascii="仿宋" w:hAnsi="仿宋" w:eastAsia="仿宋" w:cs="仿宋"/>
          <w:b/>
          <w:bCs/>
          <w:color w:val="000000" w:themeColor="text1"/>
          <w:sz w:val="24"/>
          <w:szCs w:val="24"/>
          <w:highlight w:val="none"/>
          <w:lang w:eastAsia="zh-CN"/>
          <w14:textFill>
            <w14:solidFill>
              <w14:schemeClr w14:val="tx1"/>
            </w14:solidFill>
          </w14:textFill>
        </w:rPr>
      </w:pPr>
    </w:p>
    <w:p>
      <w:pPr>
        <w:pStyle w:val="35"/>
        <w:spacing w:after="0"/>
        <w:ind w:left="0" w:firstLine="480"/>
        <w:jc w:val="both"/>
        <w:rPr>
          <w:rFonts w:hint="eastAsia" w:ascii="仿宋" w:hAnsi="仿宋" w:eastAsia="仿宋" w:cs="仿宋"/>
          <w:b/>
          <w:bCs/>
          <w:color w:val="000000" w:themeColor="text1"/>
          <w:sz w:val="24"/>
          <w:szCs w:val="24"/>
          <w:highlight w:val="none"/>
          <w:lang w:eastAsia="zh-CN"/>
          <w14:textFill>
            <w14:solidFill>
              <w14:schemeClr w14:val="tx1"/>
            </w14:solidFill>
          </w14:textFill>
        </w:rPr>
      </w:pPr>
    </w:p>
    <w:p>
      <w:pPr>
        <w:pStyle w:val="35"/>
        <w:spacing w:after="0"/>
        <w:ind w:left="0" w:firstLine="480"/>
        <w:jc w:val="both"/>
        <w:rPr>
          <w:rFonts w:hint="eastAsia" w:ascii="仿宋" w:hAnsi="仿宋" w:eastAsia="仿宋" w:cs="仿宋"/>
          <w:b/>
          <w:bCs/>
          <w:color w:val="000000" w:themeColor="text1"/>
          <w:sz w:val="24"/>
          <w:szCs w:val="24"/>
          <w:highlight w:val="none"/>
          <w:lang w:eastAsia="zh-CN"/>
          <w14:textFill>
            <w14:solidFill>
              <w14:schemeClr w14:val="tx1"/>
            </w14:solidFill>
          </w14:textFill>
        </w:rPr>
      </w:pPr>
    </w:p>
    <w:p>
      <w:pPr>
        <w:pStyle w:val="35"/>
        <w:spacing w:after="0"/>
        <w:ind w:left="0" w:firstLine="480"/>
        <w:jc w:val="both"/>
        <w:rPr>
          <w:rFonts w:hint="eastAsia" w:ascii="仿宋" w:hAnsi="仿宋" w:eastAsia="仿宋" w:cs="仿宋"/>
          <w:b/>
          <w:bCs/>
          <w:color w:val="000000" w:themeColor="text1"/>
          <w:sz w:val="24"/>
          <w:szCs w:val="24"/>
          <w:highlight w:val="none"/>
          <w:lang w:eastAsia="zh-CN"/>
          <w14:textFill>
            <w14:solidFill>
              <w14:schemeClr w14:val="tx1"/>
            </w14:solidFill>
          </w14:textFill>
        </w:rPr>
      </w:pPr>
    </w:p>
    <w:p>
      <w:pPr>
        <w:pStyle w:val="35"/>
        <w:spacing w:after="0"/>
        <w:ind w:left="0" w:firstLine="480"/>
        <w:jc w:val="both"/>
        <w:rPr>
          <w:rFonts w:hint="eastAsia" w:ascii="仿宋" w:hAnsi="仿宋" w:eastAsia="仿宋" w:cs="仿宋"/>
          <w:b/>
          <w:bCs/>
          <w:color w:val="000000" w:themeColor="text1"/>
          <w:sz w:val="24"/>
          <w:szCs w:val="24"/>
          <w:highlight w:val="none"/>
          <w:lang w:eastAsia="zh-CN"/>
          <w14:textFill>
            <w14:solidFill>
              <w14:schemeClr w14:val="tx1"/>
            </w14:solidFill>
          </w14:textFill>
        </w:rPr>
      </w:pPr>
    </w:p>
    <w:p>
      <w:pPr>
        <w:pStyle w:val="35"/>
        <w:spacing w:after="0"/>
        <w:ind w:left="0" w:firstLine="480"/>
        <w:jc w:val="both"/>
        <w:rPr>
          <w:rFonts w:hint="eastAsia" w:ascii="仿宋" w:hAnsi="仿宋" w:eastAsia="仿宋" w:cs="仿宋"/>
          <w:b/>
          <w:bCs/>
          <w:color w:val="000000" w:themeColor="text1"/>
          <w:sz w:val="24"/>
          <w:szCs w:val="24"/>
          <w:highlight w:val="none"/>
          <w:lang w:eastAsia="zh-CN"/>
          <w14:textFill>
            <w14:solidFill>
              <w14:schemeClr w14:val="tx1"/>
            </w14:solidFill>
          </w14:textFill>
        </w:rPr>
      </w:pPr>
    </w:p>
    <w:p>
      <w:pPr>
        <w:pStyle w:val="35"/>
        <w:spacing w:after="0"/>
        <w:ind w:left="0" w:firstLine="480"/>
        <w:jc w:val="both"/>
        <w:rPr>
          <w:rFonts w:hint="eastAsia" w:ascii="仿宋" w:hAnsi="仿宋" w:eastAsia="仿宋" w:cs="仿宋"/>
          <w:b/>
          <w:bCs/>
          <w:color w:val="000000" w:themeColor="text1"/>
          <w:sz w:val="24"/>
          <w:szCs w:val="24"/>
          <w:highlight w:val="none"/>
          <w:lang w:eastAsia="zh-CN"/>
          <w14:textFill>
            <w14:solidFill>
              <w14:schemeClr w14:val="tx1"/>
            </w14:solidFill>
          </w14:textFill>
        </w:rPr>
      </w:pPr>
    </w:p>
    <w:p>
      <w:pPr>
        <w:pStyle w:val="35"/>
        <w:spacing w:after="0"/>
        <w:ind w:left="0" w:firstLine="480"/>
        <w:jc w:val="both"/>
        <w:rPr>
          <w:rFonts w:hint="eastAsia" w:ascii="仿宋" w:hAnsi="仿宋" w:eastAsia="仿宋" w:cs="仿宋"/>
          <w:b/>
          <w:bCs/>
          <w:color w:val="000000" w:themeColor="text1"/>
          <w:sz w:val="24"/>
          <w:szCs w:val="24"/>
          <w:highlight w:val="none"/>
          <w:lang w:eastAsia="zh-CN"/>
          <w14:textFill>
            <w14:solidFill>
              <w14:schemeClr w14:val="tx1"/>
            </w14:solidFill>
          </w14:textFill>
        </w:rPr>
      </w:pPr>
    </w:p>
    <w:p>
      <w:pPr>
        <w:pStyle w:val="35"/>
        <w:spacing w:after="0"/>
        <w:ind w:left="0" w:firstLine="480"/>
        <w:jc w:val="both"/>
        <w:rPr>
          <w:rFonts w:hint="eastAsia" w:ascii="仿宋" w:hAnsi="仿宋" w:eastAsia="仿宋" w:cs="仿宋"/>
          <w:b/>
          <w:bCs/>
          <w:color w:val="000000" w:themeColor="text1"/>
          <w:sz w:val="24"/>
          <w:szCs w:val="24"/>
          <w:highlight w:val="none"/>
          <w:lang w:eastAsia="zh-CN"/>
          <w14:textFill>
            <w14:solidFill>
              <w14:schemeClr w14:val="tx1"/>
            </w14:solidFill>
          </w14:textFill>
        </w:rPr>
      </w:pPr>
    </w:p>
    <w:p>
      <w:pPr>
        <w:pStyle w:val="35"/>
        <w:spacing w:after="0"/>
        <w:ind w:left="0" w:firstLine="480"/>
        <w:jc w:val="both"/>
        <w:rPr>
          <w:rFonts w:hint="eastAsia" w:ascii="仿宋" w:hAnsi="仿宋" w:eastAsia="仿宋" w:cs="仿宋"/>
          <w:b/>
          <w:bCs/>
          <w:color w:val="000000" w:themeColor="text1"/>
          <w:sz w:val="24"/>
          <w:szCs w:val="24"/>
          <w:highlight w:val="none"/>
          <w:lang w:eastAsia="zh-CN"/>
          <w14:textFill>
            <w14:solidFill>
              <w14:schemeClr w14:val="tx1"/>
            </w14:solidFill>
          </w14:textFill>
        </w:rPr>
      </w:pPr>
    </w:p>
    <w:p>
      <w:pPr>
        <w:pStyle w:val="35"/>
        <w:spacing w:after="0"/>
        <w:ind w:left="0" w:firstLine="480"/>
        <w:jc w:val="both"/>
        <w:rPr>
          <w:rFonts w:hint="eastAsia" w:ascii="仿宋" w:hAnsi="仿宋" w:eastAsia="仿宋" w:cs="仿宋"/>
          <w:b/>
          <w:bCs/>
          <w:color w:val="000000" w:themeColor="text1"/>
          <w:sz w:val="24"/>
          <w:szCs w:val="24"/>
          <w:highlight w:val="none"/>
          <w:lang w:eastAsia="zh-CN"/>
          <w14:textFill>
            <w14:solidFill>
              <w14:schemeClr w14:val="tx1"/>
            </w14:solidFill>
          </w14:textFill>
        </w:rPr>
      </w:pPr>
    </w:p>
    <w:p>
      <w:pPr>
        <w:pStyle w:val="35"/>
        <w:spacing w:after="0"/>
        <w:ind w:left="0" w:firstLine="480"/>
        <w:jc w:val="both"/>
        <w:rPr>
          <w:rFonts w:hint="eastAsia" w:ascii="仿宋" w:hAnsi="仿宋" w:eastAsia="仿宋" w:cs="仿宋"/>
          <w:b/>
          <w:bCs/>
          <w:color w:val="000000" w:themeColor="text1"/>
          <w:sz w:val="24"/>
          <w:szCs w:val="24"/>
          <w:highlight w:val="none"/>
          <w:lang w:eastAsia="zh-CN"/>
          <w14:textFill>
            <w14:solidFill>
              <w14:schemeClr w14:val="tx1"/>
            </w14:solidFill>
          </w14:textFill>
        </w:rPr>
      </w:pPr>
    </w:p>
    <w:p>
      <w:pPr>
        <w:pStyle w:val="35"/>
        <w:spacing w:after="0"/>
        <w:ind w:left="0" w:firstLine="480"/>
        <w:jc w:val="both"/>
        <w:rPr>
          <w:rFonts w:ascii="仿宋" w:hAnsi="仿宋" w:eastAsia="仿宋" w:cs="仿宋"/>
          <w:b/>
          <w:bCs/>
          <w:color w:val="000000" w:themeColor="text1"/>
          <w:sz w:val="24"/>
          <w:szCs w:val="24"/>
          <w:highlight w:val="none"/>
          <w:lang w:eastAsia="zh-CN"/>
          <w14:textFill>
            <w14:solidFill>
              <w14:schemeClr w14:val="tx1"/>
            </w14:solidFill>
          </w14:textFill>
        </w:rPr>
      </w:pPr>
      <w:r>
        <w:rPr>
          <w:rFonts w:hint="eastAsia" w:ascii="仿宋" w:hAnsi="仿宋" w:eastAsia="仿宋" w:cs="仿宋"/>
          <w:b/>
          <w:bCs/>
          <w:color w:val="000000" w:themeColor="text1"/>
          <w:sz w:val="24"/>
          <w:szCs w:val="24"/>
          <w:highlight w:val="none"/>
          <w:lang w:eastAsia="zh-CN"/>
          <w14:textFill>
            <w14:solidFill>
              <w14:schemeClr w14:val="tx1"/>
            </w14:solidFill>
          </w14:textFill>
        </w:rPr>
        <w:t>附件一</w:t>
      </w:r>
    </w:p>
    <w:p>
      <w:pPr>
        <w:pStyle w:val="35"/>
        <w:spacing w:after="0"/>
        <w:ind w:left="0" w:firstLine="480"/>
        <w:jc w:val="center"/>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投标函</w:t>
      </w:r>
    </w:p>
    <w:p>
      <w:pPr>
        <w:pStyle w:val="41"/>
        <w:spacing w:after="0" w:line="360" w:lineRule="auto"/>
        <w:ind w:firstLine="480"/>
        <w:jc w:val="both"/>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致：</w:t>
      </w:r>
      <w:r>
        <w:rPr>
          <w:rFonts w:hint="eastAsia" w:ascii="仿宋" w:hAnsi="仿宋" w:eastAsia="仿宋" w:cs="仿宋"/>
          <w:color w:val="000000" w:themeColor="text1"/>
          <w:highlight w:val="none"/>
          <w:u w:val="single"/>
          <w:lang w:eastAsia="zh-CN"/>
          <w14:textFill>
            <w14:solidFill>
              <w14:schemeClr w14:val="tx1"/>
            </w14:solidFill>
          </w14:textFill>
        </w:rPr>
        <w:t>（采购人）</w:t>
      </w:r>
      <w:r>
        <w:rPr>
          <w:rFonts w:hint="eastAsia" w:ascii="仿宋" w:hAnsi="仿宋" w:eastAsia="仿宋" w:cs="仿宋"/>
          <w:color w:val="000000" w:themeColor="text1"/>
          <w:highlight w:val="none"/>
          <w:lang w:eastAsia="zh-CN"/>
          <w14:textFill>
            <w14:solidFill>
              <w14:schemeClr w14:val="tx1"/>
            </w14:solidFill>
          </w14:textFill>
        </w:rPr>
        <w:t>：</w:t>
      </w:r>
    </w:p>
    <w:p>
      <w:pPr>
        <w:pStyle w:val="41"/>
        <w:tabs>
          <w:tab w:val="left" w:pos="8649"/>
        </w:tabs>
        <w:spacing w:after="0" w:line="360" w:lineRule="auto"/>
        <w:ind w:firstLine="48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经研究，我们决定参加编号为</w:t>
      </w:r>
      <w:r>
        <w:rPr>
          <w:rFonts w:hint="eastAsia" w:ascii="仿宋" w:hAnsi="仿宋" w:eastAsia="仿宋" w:cs="仿宋"/>
          <w:color w:val="000000" w:themeColor="text1"/>
          <w:highlight w:val="none"/>
          <w:u w:val="single"/>
          <w:lang w:eastAsia="zh-CN"/>
          <w14:textFill>
            <w14:solidFill>
              <w14:schemeClr w14:val="tx1"/>
            </w14:solidFill>
          </w14:textFill>
        </w:rPr>
        <w:t xml:space="preserve"> </w:t>
      </w:r>
      <w:r>
        <w:rPr>
          <w:rFonts w:hint="eastAsia" w:ascii="仿宋" w:hAnsi="仿宋" w:eastAsia="仿宋" w:cs="仿宋"/>
          <w:color w:val="000000" w:themeColor="text1"/>
          <w:highlight w:val="none"/>
          <w:u w:val="single"/>
          <w:lang w:eastAsia="zh-CN"/>
          <w14:textFill>
            <w14:solidFill>
              <w14:schemeClr w14:val="tx1"/>
            </w14:solidFill>
          </w14:textFill>
        </w:rPr>
        <w:tab/>
      </w:r>
      <w:r>
        <w:rPr>
          <w:rFonts w:hint="eastAsia" w:ascii="仿宋" w:hAnsi="仿宋" w:eastAsia="仿宋" w:cs="仿宋"/>
          <w:color w:val="000000" w:themeColor="text1"/>
          <w:highlight w:val="none"/>
          <w:lang w:eastAsia="zh-CN"/>
          <w14:textFill>
            <w14:solidFill>
              <w14:schemeClr w14:val="tx1"/>
            </w14:solidFill>
          </w14:textFill>
        </w:rPr>
        <w:t>的招标投标活动，为此，我方正式授权</w:t>
      </w:r>
      <w:r>
        <w:rPr>
          <w:rFonts w:hint="eastAsia" w:ascii="仿宋" w:hAnsi="仿宋" w:eastAsia="仿宋" w:cs="仿宋"/>
          <w:color w:val="000000" w:themeColor="text1"/>
          <w:highlight w:val="none"/>
          <w:u w:val="single"/>
          <w:lang w:eastAsia="zh-CN"/>
          <w14:textFill>
            <w14:solidFill>
              <w14:schemeClr w14:val="tx1"/>
            </w14:solidFill>
          </w14:textFill>
        </w:rPr>
        <w:t>（委托代理人）</w:t>
      </w:r>
      <w:r>
        <w:rPr>
          <w:rFonts w:hint="eastAsia" w:ascii="仿宋" w:hAnsi="仿宋" w:eastAsia="仿宋" w:cs="仿宋"/>
          <w:color w:val="000000" w:themeColor="text1"/>
          <w:highlight w:val="none"/>
          <w:lang w:eastAsia="zh-CN"/>
          <w14:textFill>
            <w14:solidFill>
              <w14:schemeClr w14:val="tx1"/>
            </w14:solidFill>
          </w14:textFill>
        </w:rPr>
        <w:t>代表我公司签署投标文件,郑重声明以下诸点，并负法律责任。</w:t>
      </w:r>
    </w:p>
    <w:p>
      <w:pPr>
        <w:pStyle w:val="41"/>
        <w:tabs>
          <w:tab w:val="left" w:pos="1468"/>
        </w:tabs>
        <w:spacing w:after="0" w:line="360" w:lineRule="auto"/>
        <w:ind w:firstLine="480"/>
        <w:jc w:val="both"/>
        <w:rPr>
          <w:rFonts w:ascii="仿宋" w:hAnsi="仿宋" w:eastAsia="仿宋" w:cs="仿宋"/>
          <w:color w:val="000000" w:themeColor="text1"/>
          <w:highlight w:val="none"/>
          <w:lang w:eastAsia="zh-CN"/>
          <w14:textFill>
            <w14:solidFill>
              <w14:schemeClr w14:val="tx1"/>
            </w14:solidFill>
          </w14:textFill>
        </w:rPr>
      </w:pPr>
      <w:bookmarkStart w:id="371" w:name="bookmark432"/>
      <w:r>
        <w:rPr>
          <w:rFonts w:hint="eastAsia" w:ascii="仿宋" w:hAnsi="仿宋" w:eastAsia="仿宋" w:cs="仿宋"/>
          <w:color w:val="000000" w:themeColor="text1"/>
          <w:highlight w:val="none"/>
          <w:lang w:eastAsia="zh-CN"/>
          <w14:textFill>
            <w14:solidFill>
              <w14:schemeClr w14:val="tx1"/>
            </w14:solidFill>
          </w14:textFill>
        </w:rPr>
        <w:t>一</w:t>
      </w:r>
      <w:bookmarkEnd w:id="371"/>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highlight w:val="none"/>
          <w:lang w:eastAsia="zh-CN"/>
          <w14:textFill>
            <w14:solidFill>
              <w14:schemeClr w14:val="tx1"/>
            </w14:solidFill>
          </w14:textFill>
        </w:rPr>
        <w:tab/>
      </w:r>
      <w:r>
        <w:rPr>
          <w:rFonts w:hint="eastAsia" w:ascii="仿宋" w:hAnsi="仿宋" w:eastAsia="仿宋" w:cs="仿宋"/>
          <w:color w:val="000000" w:themeColor="text1"/>
          <w:highlight w:val="none"/>
          <w:lang w:eastAsia="zh-CN"/>
          <w14:textFill>
            <w14:solidFill>
              <w14:schemeClr w14:val="tx1"/>
            </w14:solidFill>
          </w14:textFill>
        </w:rPr>
        <w:t>我方提交投标文件，正本1份，副本4份，报价一览表1份，投标文件投标文件电子版</w:t>
      </w:r>
      <w:r>
        <w:rPr>
          <w:rFonts w:hint="eastAsia" w:ascii="仿宋" w:hAnsi="仿宋" w:eastAsia="仿宋" w:cs="仿宋"/>
          <w:color w:val="000000" w:themeColor="text1"/>
          <w:highlight w:val="none"/>
          <w:lang w:val="en-US" w:eastAsia="zh-CN"/>
          <w14:textFill>
            <w14:solidFill>
              <w14:schemeClr w14:val="tx1"/>
            </w14:solidFill>
          </w14:textFill>
        </w:rPr>
        <w:t>1</w:t>
      </w:r>
      <w:r>
        <w:rPr>
          <w:rFonts w:hint="eastAsia" w:ascii="仿宋" w:hAnsi="仿宋" w:eastAsia="仿宋" w:cs="仿宋"/>
          <w:color w:val="000000" w:themeColor="text1"/>
          <w:highlight w:val="none"/>
          <w:lang w:eastAsia="zh-CN"/>
          <w14:textFill>
            <w14:solidFill>
              <w14:schemeClr w14:val="tx1"/>
            </w14:solidFill>
          </w14:textFill>
        </w:rPr>
        <w:t>份。</w:t>
      </w:r>
    </w:p>
    <w:p>
      <w:pPr>
        <w:pStyle w:val="41"/>
        <w:tabs>
          <w:tab w:val="left" w:pos="1490"/>
        </w:tabs>
        <w:spacing w:after="0" w:line="360" w:lineRule="auto"/>
        <w:ind w:firstLine="480"/>
        <w:jc w:val="both"/>
        <w:rPr>
          <w:rFonts w:ascii="仿宋" w:hAnsi="仿宋" w:eastAsia="仿宋" w:cs="仿宋"/>
          <w:color w:val="000000" w:themeColor="text1"/>
          <w:highlight w:val="none"/>
          <w:lang w:eastAsia="zh-CN"/>
          <w14:textFill>
            <w14:solidFill>
              <w14:schemeClr w14:val="tx1"/>
            </w14:solidFill>
          </w14:textFill>
        </w:rPr>
      </w:pPr>
      <w:bookmarkStart w:id="372" w:name="bookmark433"/>
      <w:r>
        <w:rPr>
          <w:rFonts w:hint="eastAsia" w:ascii="仿宋" w:hAnsi="仿宋" w:eastAsia="仿宋" w:cs="仿宋"/>
          <w:color w:val="000000" w:themeColor="text1"/>
          <w:highlight w:val="none"/>
          <w:lang w:eastAsia="zh-CN"/>
          <w14:textFill>
            <w14:solidFill>
              <w14:schemeClr w14:val="tx1"/>
            </w14:solidFill>
          </w14:textFill>
        </w:rPr>
        <w:t>二</w:t>
      </w:r>
      <w:bookmarkEnd w:id="372"/>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highlight w:val="none"/>
          <w:lang w:eastAsia="zh-CN"/>
          <w14:textFill>
            <w14:solidFill>
              <w14:schemeClr w14:val="tx1"/>
            </w14:solidFill>
          </w14:textFill>
        </w:rPr>
        <w:tab/>
      </w:r>
      <w:r>
        <w:rPr>
          <w:rFonts w:hint="eastAsia" w:ascii="仿宋" w:hAnsi="仿宋" w:eastAsia="仿宋" w:cs="仿宋"/>
          <w:color w:val="000000" w:themeColor="text1"/>
          <w:highlight w:val="none"/>
          <w:lang w:eastAsia="zh-CN"/>
          <w14:textFill>
            <w14:solidFill>
              <w14:schemeClr w14:val="tx1"/>
            </w14:solidFill>
          </w14:textFill>
        </w:rPr>
        <w:t>如果我方的投标文件被接受，我方将履行公开招标文件中规定的每项要 求，并按我方投标文件中的承诺按期、按质、按量履约；</w:t>
      </w:r>
    </w:p>
    <w:p>
      <w:pPr>
        <w:pStyle w:val="41"/>
        <w:tabs>
          <w:tab w:val="left" w:pos="1494"/>
        </w:tabs>
        <w:spacing w:after="0" w:line="360" w:lineRule="auto"/>
        <w:ind w:firstLine="480"/>
        <w:rPr>
          <w:rFonts w:ascii="仿宋" w:hAnsi="仿宋" w:eastAsia="仿宋" w:cs="仿宋"/>
          <w:color w:val="000000" w:themeColor="text1"/>
          <w:highlight w:val="none"/>
          <w:lang w:eastAsia="zh-CN"/>
          <w14:textFill>
            <w14:solidFill>
              <w14:schemeClr w14:val="tx1"/>
            </w14:solidFill>
          </w14:textFill>
        </w:rPr>
      </w:pPr>
      <w:bookmarkStart w:id="373" w:name="bookmark434"/>
      <w:r>
        <w:rPr>
          <w:rFonts w:hint="eastAsia" w:ascii="仿宋" w:hAnsi="仿宋" w:eastAsia="仿宋" w:cs="仿宋"/>
          <w:color w:val="000000" w:themeColor="text1"/>
          <w:highlight w:val="none"/>
          <w:lang w:eastAsia="zh-CN"/>
          <w14:textFill>
            <w14:solidFill>
              <w14:schemeClr w14:val="tx1"/>
            </w14:solidFill>
          </w14:textFill>
        </w:rPr>
        <w:t>三</w:t>
      </w:r>
      <w:bookmarkEnd w:id="373"/>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highlight w:val="none"/>
          <w:lang w:eastAsia="zh-CN"/>
          <w14:textFill>
            <w14:solidFill>
              <w14:schemeClr w14:val="tx1"/>
            </w14:solidFill>
          </w14:textFill>
        </w:rPr>
        <w:tab/>
      </w:r>
      <w:r>
        <w:rPr>
          <w:rFonts w:hint="eastAsia" w:ascii="仿宋" w:hAnsi="仿宋" w:eastAsia="仿宋" w:cs="仿宋"/>
          <w:color w:val="000000" w:themeColor="text1"/>
          <w:highlight w:val="none"/>
          <w:lang w:eastAsia="zh-CN"/>
          <w14:textFill>
            <w14:solidFill>
              <w14:schemeClr w14:val="tx1"/>
            </w14:solidFill>
          </w14:textFill>
        </w:rPr>
        <w:t>我方理解，最低报价不是中标的唯一条件，你们有选择投标人的权利；</w:t>
      </w:r>
    </w:p>
    <w:p>
      <w:pPr>
        <w:pStyle w:val="41"/>
        <w:tabs>
          <w:tab w:val="left" w:pos="1512"/>
        </w:tabs>
        <w:spacing w:after="0" w:line="360" w:lineRule="auto"/>
        <w:ind w:firstLine="480"/>
        <w:jc w:val="both"/>
        <w:rPr>
          <w:rFonts w:ascii="仿宋" w:hAnsi="仿宋" w:eastAsia="仿宋" w:cs="仿宋"/>
          <w:color w:val="000000" w:themeColor="text1"/>
          <w:highlight w:val="none"/>
          <w:lang w:eastAsia="zh-CN"/>
          <w14:textFill>
            <w14:solidFill>
              <w14:schemeClr w14:val="tx1"/>
            </w14:solidFill>
          </w14:textFill>
        </w:rPr>
      </w:pPr>
      <w:bookmarkStart w:id="374" w:name="bookmark435"/>
      <w:r>
        <w:rPr>
          <w:rFonts w:hint="eastAsia" w:ascii="仿宋" w:hAnsi="仿宋" w:eastAsia="仿宋" w:cs="仿宋"/>
          <w:color w:val="000000" w:themeColor="text1"/>
          <w:highlight w:val="none"/>
          <w:lang w:eastAsia="zh-CN"/>
          <w14:textFill>
            <w14:solidFill>
              <w14:schemeClr w14:val="tx1"/>
            </w14:solidFill>
          </w14:textFill>
        </w:rPr>
        <w:t>四</w:t>
      </w:r>
      <w:bookmarkEnd w:id="374"/>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highlight w:val="none"/>
          <w:lang w:eastAsia="zh-CN"/>
          <w14:textFill>
            <w14:solidFill>
              <w14:schemeClr w14:val="tx1"/>
            </w14:solidFill>
          </w14:textFill>
        </w:rPr>
        <w:tab/>
      </w:r>
      <w:r>
        <w:rPr>
          <w:rFonts w:hint="eastAsia" w:ascii="仿宋" w:hAnsi="仿宋" w:eastAsia="仿宋" w:cs="仿宋"/>
          <w:color w:val="000000" w:themeColor="text1"/>
          <w:highlight w:val="none"/>
          <w:lang w:eastAsia="zh-CN"/>
          <w14:textFill>
            <w14:solidFill>
              <w14:schemeClr w14:val="tx1"/>
            </w14:solidFill>
          </w14:textFill>
        </w:rPr>
        <w:t>我方愿按《中华人民共和国合同法》及其他有关法律、法规的规定，自觉履行自己的全部责任；</w:t>
      </w:r>
    </w:p>
    <w:p>
      <w:pPr>
        <w:pStyle w:val="41"/>
        <w:tabs>
          <w:tab w:val="left" w:pos="1498"/>
        </w:tabs>
        <w:spacing w:after="0" w:line="360" w:lineRule="auto"/>
        <w:ind w:firstLine="480"/>
        <w:jc w:val="both"/>
        <w:rPr>
          <w:rFonts w:ascii="仿宋" w:hAnsi="仿宋" w:eastAsia="仿宋" w:cs="仿宋"/>
          <w:color w:val="000000" w:themeColor="text1"/>
          <w:highlight w:val="none"/>
          <w:lang w:eastAsia="zh-CN"/>
          <w14:textFill>
            <w14:solidFill>
              <w14:schemeClr w14:val="tx1"/>
            </w14:solidFill>
          </w14:textFill>
        </w:rPr>
      </w:pPr>
      <w:bookmarkStart w:id="375" w:name="bookmark436"/>
      <w:r>
        <w:rPr>
          <w:rFonts w:hint="eastAsia" w:ascii="仿宋" w:hAnsi="仿宋" w:eastAsia="仿宋" w:cs="仿宋"/>
          <w:color w:val="000000" w:themeColor="text1"/>
          <w:highlight w:val="none"/>
          <w:lang w:eastAsia="zh-CN"/>
          <w14:textFill>
            <w14:solidFill>
              <w14:schemeClr w14:val="tx1"/>
            </w14:solidFill>
          </w14:textFill>
        </w:rPr>
        <w:t>五</w:t>
      </w:r>
      <w:bookmarkEnd w:id="375"/>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highlight w:val="none"/>
          <w:lang w:eastAsia="zh-CN"/>
          <w14:textFill>
            <w14:solidFill>
              <w14:schemeClr w14:val="tx1"/>
            </w14:solidFill>
          </w14:textFill>
        </w:rPr>
        <w:tab/>
      </w:r>
      <w:r>
        <w:rPr>
          <w:rFonts w:hint="eastAsia" w:ascii="仿宋" w:hAnsi="仿宋" w:eastAsia="仿宋" w:cs="仿宋"/>
          <w:color w:val="000000" w:themeColor="text1"/>
          <w:highlight w:val="none"/>
          <w:lang w:eastAsia="zh-CN"/>
          <w14:textFill>
            <w14:solidFill>
              <w14:schemeClr w14:val="tx1"/>
            </w14:solidFill>
          </w14:textFill>
        </w:rPr>
        <w:t>我方同意按公开招标文件的规定交纳投标保证金、中标服务费，遵守贵方有关投标的各项规定；</w:t>
      </w:r>
    </w:p>
    <w:p>
      <w:pPr>
        <w:pStyle w:val="41"/>
        <w:tabs>
          <w:tab w:val="left" w:pos="1494"/>
        </w:tabs>
        <w:spacing w:after="0" w:line="360" w:lineRule="auto"/>
        <w:ind w:firstLine="480"/>
        <w:jc w:val="both"/>
        <w:rPr>
          <w:rFonts w:ascii="仿宋" w:hAnsi="仿宋" w:eastAsia="仿宋" w:cs="仿宋"/>
          <w:color w:val="000000" w:themeColor="text1"/>
          <w:highlight w:val="none"/>
          <w:lang w:eastAsia="zh-CN"/>
          <w14:textFill>
            <w14:solidFill>
              <w14:schemeClr w14:val="tx1"/>
            </w14:solidFill>
          </w14:textFill>
        </w:rPr>
      </w:pPr>
      <w:bookmarkStart w:id="376" w:name="bookmark437"/>
      <w:r>
        <w:rPr>
          <w:rFonts w:hint="eastAsia" w:ascii="仿宋" w:hAnsi="仿宋" w:eastAsia="仿宋" w:cs="仿宋"/>
          <w:color w:val="000000" w:themeColor="text1"/>
          <w:highlight w:val="none"/>
          <w:lang w:eastAsia="zh-CN"/>
          <w14:textFill>
            <w14:solidFill>
              <w14:schemeClr w14:val="tx1"/>
            </w14:solidFill>
          </w14:textFill>
        </w:rPr>
        <w:t>六</w:t>
      </w:r>
      <w:bookmarkEnd w:id="376"/>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highlight w:val="none"/>
          <w:lang w:eastAsia="zh-CN"/>
          <w14:textFill>
            <w14:solidFill>
              <w14:schemeClr w14:val="tx1"/>
            </w14:solidFill>
          </w14:textFill>
        </w:rPr>
        <w:tab/>
      </w:r>
      <w:r>
        <w:rPr>
          <w:rFonts w:hint="eastAsia" w:ascii="仿宋" w:hAnsi="仿宋" w:eastAsia="仿宋" w:cs="仿宋"/>
          <w:color w:val="000000" w:themeColor="text1"/>
          <w:highlight w:val="none"/>
          <w:lang w:eastAsia="zh-CN"/>
          <w14:textFill>
            <w14:solidFill>
              <w14:schemeClr w14:val="tx1"/>
            </w14:solidFill>
          </w14:textFill>
        </w:rPr>
        <w:t>采购人若发现中标候选人在投标过程中提供虚假证明文件，故意隐瞒公司不良信誉、业绩及财务状况，以及存在可能对合同圆满履行造成风险的其他因素等，则按规定取消其中标资格，监管部门依法进行处理。</w:t>
      </w:r>
    </w:p>
    <w:p>
      <w:pPr>
        <w:pStyle w:val="41"/>
        <w:tabs>
          <w:tab w:val="left" w:pos="1494"/>
        </w:tabs>
        <w:spacing w:after="0" w:line="360" w:lineRule="auto"/>
        <w:ind w:firstLine="480"/>
        <w:rPr>
          <w:rFonts w:ascii="仿宋" w:hAnsi="仿宋" w:eastAsia="仿宋" w:cs="仿宋"/>
          <w:color w:val="000000" w:themeColor="text1"/>
          <w:highlight w:val="none"/>
          <w:lang w:eastAsia="zh-CN"/>
          <w14:textFill>
            <w14:solidFill>
              <w14:schemeClr w14:val="tx1"/>
            </w14:solidFill>
          </w14:textFill>
        </w:rPr>
      </w:pPr>
      <w:bookmarkStart w:id="377" w:name="bookmark438"/>
      <w:r>
        <w:rPr>
          <w:rFonts w:hint="eastAsia" w:ascii="仿宋" w:hAnsi="仿宋" w:eastAsia="仿宋" w:cs="仿宋"/>
          <w:color w:val="000000" w:themeColor="text1"/>
          <w:highlight w:val="none"/>
          <w:lang w:eastAsia="zh-CN"/>
          <w14:textFill>
            <w14:solidFill>
              <w14:schemeClr w14:val="tx1"/>
            </w14:solidFill>
          </w14:textFill>
        </w:rPr>
        <w:t>七</w:t>
      </w:r>
      <w:bookmarkEnd w:id="377"/>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highlight w:val="none"/>
          <w:lang w:eastAsia="zh-CN"/>
          <w14:textFill>
            <w14:solidFill>
              <w14:schemeClr w14:val="tx1"/>
            </w14:solidFill>
          </w14:textFill>
        </w:rPr>
        <w:tab/>
      </w:r>
      <w:r>
        <w:rPr>
          <w:rFonts w:hint="eastAsia" w:ascii="仿宋" w:hAnsi="仿宋" w:eastAsia="仿宋" w:cs="仿宋"/>
          <w:color w:val="000000" w:themeColor="text1"/>
          <w:highlight w:val="none"/>
          <w:lang w:eastAsia="zh-CN"/>
          <w14:textFill>
            <w14:solidFill>
              <w14:schemeClr w14:val="tx1"/>
            </w14:solidFill>
          </w14:textFill>
        </w:rPr>
        <w:t>我方的投标文件有效期为9</w:t>
      </w:r>
      <w:r>
        <w:rPr>
          <w:rFonts w:hint="eastAsia" w:ascii="仿宋" w:hAnsi="仿宋" w:eastAsia="仿宋" w:cs="仿宋"/>
          <w:color w:val="000000" w:themeColor="text1"/>
          <w:highlight w:val="none"/>
          <w:lang w:val="en-US" w:eastAsia="zh-CN"/>
          <w14:textFill>
            <w14:solidFill>
              <w14:schemeClr w14:val="tx1"/>
            </w14:solidFill>
          </w14:textFill>
        </w:rPr>
        <w:t>0</w:t>
      </w:r>
      <w:r>
        <w:rPr>
          <w:rFonts w:hint="eastAsia" w:ascii="仿宋" w:hAnsi="仿宋" w:eastAsia="仿宋" w:cs="仿宋"/>
          <w:color w:val="000000" w:themeColor="text1"/>
          <w:highlight w:val="none"/>
          <w:lang w:eastAsia="zh-CN"/>
          <w14:textFill>
            <w14:solidFill>
              <w14:schemeClr w14:val="tx1"/>
            </w14:solidFill>
          </w14:textFill>
        </w:rPr>
        <w:t>天。</w:t>
      </w:r>
    </w:p>
    <w:p>
      <w:pPr>
        <w:pStyle w:val="41"/>
        <w:spacing w:after="0" w:line="360" w:lineRule="auto"/>
        <w:ind w:firstLine="48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单位名称（公章）：</w:t>
      </w:r>
    </w:p>
    <w:p>
      <w:pPr>
        <w:pStyle w:val="41"/>
        <w:spacing w:after="0" w:line="360" w:lineRule="auto"/>
        <w:ind w:firstLine="48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法定代表人（签字或盖章）：</w:t>
      </w:r>
    </w:p>
    <w:p>
      <w:pPr>
        <w:pStyle w:val="41"/>
        <w:spacing w:after="0" w:line="360" w:lineRule="auto"/>
        <w:ind w:firstLine="48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法人授权代表（签字）：</w:t>
      </w:r>
    </w:p>
    <w:p>
      <w:pPr>
        <w:pStyle w:val="41"/>
        <w:spacing w:after="0" w:line="360" w:lineRule="auto"/>
        <w:ind w:firstLine="480"/>
        <w:rPr>
          <w:rFonts w:ascii="仿宋" w:hAnsi="仿宋" w:eastAsia="仿宋" w:cs="仿宋"/>
          <w:color w:val="000000" w:themeColor="text1"/>
          <w:highlight w:val="none"/>
          <w:lang w:eastAsia="zh-CN"/>
          <w14:textFill>
            <w14:solidFill>
              <w14:schemeClr w14:val="tx1"/>
            </w14:solidFill>
          </w14:textFill>
        </w:rPr>
      </w:pPr>
    </w:p>
    <w:p>
      <w:pPr>
        <w:widowControl/>
        <w:spacing w:line="240" w:lineRule="auto"/>
        <w:ind w:firstLine="0" w:firstLineChars="0"/>
        <w:rPr>
          <w:rFonts w:ascii="仿宋" w:hAnsi="仿宋" w:cs="仿宋"/>
          <w:color w:val="000000" w:themeColor="text1"/>
          <w:highlight w:val="none"/>
          <w:lang w:eastAsia="zh-CN"/>
          <w14:textFill>
            <w14:solidFill>
              <w14:schemeClr w14:val="tx1"/>
            </w14:solidFill>
          </w14:textFill>
        </w:rPr>
      </w:pPr>
      <w:r>
        <w:rPr>
          <w:rFonts w:ascii="仿宋" w:hAnsi="仿宋" w:cs="仿宋"/>
          <w:color w:val="000000" w:themeColor="text1"/>
          <w:highlight w:val="none"/>
          <w:lang w:eastAsia="zh-CN"/>
          <w14:textFill>
            <w14:solidFill>
              <w14:schemeClr w14:val="tx1"/>
            </w14:solidFill>
          </w14:textFill>
        </w:rPr>
        <w:br w:type="page"/>
      </w:r>
    </w:p>
    <w:p>
      <w:pPr>
        <w:pStyle w:val="35"/>
        <w:spacing w:after="0"/>
        <w:ind w:left="0" w:firstLine="480"/>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附件二</w:t>
      </w:r>
    </w:p>
    <w:p>
      <w:pPr>
        <w:pStyle w:val="35"/>
        <w:spacing w:after="0"/>
        <w:ind w:left="0" w:firstLine="480"/>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报价一览表</w:t>
      </w:r>
    </w:p>
    <w:tbl>
      <w:tblPr>
        <w:tblStyle w:val="22"/>
        <w:tblW w:w="9190" w:type="dxa"/>
        <w:jc w:val="center"/>
        <w:tblLayout w:type="fixed"/>
        <w:tblCellMar>
          <w:top w:w="0" w:type="dxa"/>
          <w:left w:w="10" w:type="dxa"/>
          <w:bottom w:w="0" w:type="dxa"/>
          <w:right w:w="10" w:type="dxa"/>
        </w:tblCellMar>
      </w:tblPr>
      <w:tblGrid>
        <w:gridCol w:w="1883"/>
        <w:gridCol w:w="2474"/>
        <w:gridCol w:w="1366"/>
        <w:gridCol w:w="3467"/>
      </w:tblGrid>
      <w:tr>
        <w:tblPrEx>
          <w:tblCellMar>
            <w:top w:w="0" w:type="dxa"/>
            <w:left w:w="10" w:type="dxa"/>
            <w:bottom w:w="0" w:type="dxa"/>
            <w:right w:w="10" w:type="dxa"/>
          </w:tblCellMar>
        </w:tblPrEx>
        <w:trPr>
          <w:trHeight w:val="801" w:hRule="exact"/>
          <w:jc w:val="center"/>
        </w:trPr>
        <w:tc>
          <w:tcPr>
            <w:tcW w:w="1883" w:type="dxa"/>
            <w:tcBorders>
              <w:top w:val="single" w:color="auto" w:sz="4" w:space="0"/>
              <w:left w:val="single" w:color="auto" w:sz="4" w:space="0"/>
            </w:tcBorders>
            <w:shd w:val="clear" w:color="auto" w:fill="FFFFFF"/>
            <w:vAlign w:val="center"/>
          </w:tcPr>
          <w:p>
            <w:pPr>
              <w:pStyle w:val="43"/>
              <w:ind w:firstLine="480"/>
              <w:jc w:val="left"/>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单位名称</w:t>
            </w:r>
          </w:p>
        </w:tc>
        <w:tc>
          <w:tcPr>
            <w:tcW w:w="7307" w:type="dxa"/>
            <w:gridSpan w:val="3"/>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r>
        <w:tblPrEx>
          <w:tblCellMar>
            <w:top w:w="0" w:type="dxa"/>
            <w:left w:w="10" w:type="dxa"/>
            <w:bottom w:w="0" w:type="dxa"/>
            <w:right w:w="10" w:type="dxa"/>
          </w:tblCellMar>
        </w:tblPrEx>
        <w:trPr>
          <w:trHeight w:val="801" w:hRule="exact"/>
          <w:jc w:val="center"/>
        </w:trPr>
        <w:tc>
          <w:tcPr>
            <w:tcW w:w="1883" w:type="dxa"/>
            <w:tcBorders>
              <w:top w:val="single" w:color="auto" w:sz="4" w:space="0"/>
              <w:left w:val="single" w:color="auto" w:sz="4" w:space="0"/>
            </w:tcBorders>
            <w:shd w:val="clear" w:color="auto" w:fill="FFFFFF"/>
            <w:vAlign w:val="center"/>
          </w:tcPr>
          <w:p>
            <w:pPr>
              <w:pStyle w:val="43"/>
              <w:ind w:firstLine="48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项目编号</w:t>
            </w:r>
          </w:p>
        </w:tc>
        <w:tc>
          <w:tcPr>
            <w:tcW w:w="7307" w:type="dxa"/>
            <w:gridSpan w:val="3"/>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r>
        <w:tblPrEx>
          <w:tblCellMar>
            <w:top w:w="0" w:type="dxa"/>
            <w:left w:w="10" w:type="dxa"/>
            <w:bottom w:w="0" w:type="dxa"/>
            <w:right w:w="10" w:type="dxa"/>
          </w:tblCellMar>
        </w:tblPrEx>
        <w:trPr>
          <w:trHeight w:val="798" w:hRule="exact"/>
          <w:jc w:val="center"/>
        </w:trPr>
        <w:tc>
          <w:tcPr>
            <w:tcW w:w="1883" w:type="dxa"/>
            <w:tcBorders>
              <w:top w:val="single" w:color="auto" w:sz="4" w:space="0"/>
              <w:left w:val="single" w:color="auto" w:sz="4" w:space="0"/>
            </w:tcBorders>
            <w:shd w:val="clear" w:color="auto" w:fill="FFFFFF"/>
            <w:vAlign w:val="center"/>
          </w:tcPr>
          <w:p>
            <w:pPr>
              <w:pStyle w:val="43"/>
              <w:ind w:firstLine="480"/>
              <w:jc w:val="lef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项目名称</w:t>
            </w:r>
          </w:p>
        </w:tc>
        <w:tc>
          <w:tcPr>
            <w:tcW w:w="7307" w:type="dxa"/>
            <w:gridSpan w:val="3"/>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r>
        <w:tblPrEx>
          <w:tblCellMar>
            <w:top w:w="0" w:type="dxa"/>
            <w:left w:w="10" w:type="dxa"/>
            <w:bottom w:w="0" w:type="dxa"/>
            <w:right w:w="10" w:type="dxa"/>
          </w:tblCellMar>
        </w:tblPrEx>
        <w:trPr>
          <w:trHeight w:val="798" w:hRule="exact"/>
          <w:jc w:val="center"/>
        </w:trPr>
        <w:tc>
          <w:tcPr>
            <w:tcW w:w="1883" w:type="dxa"/>
            <w:tcBorders>
              <w:top w:val="single" w:color="auto" w:sz="4" w:space="0"/>
              <w:left w:val="single" w:color="auto" w:sz="4" w:space="0"/>
            </w:tcBorders>
            <w:shd w:val="clear" w:color="auto" w:fill="FFFFFF"/>
            <w:vAlign w:val="center"/>
          </w:tcPr>
          <w:p>
            <w:pPr>
              <w:pStyle w:val="43"/>
              <w:ind w:firstLine="480"/>
              <w:jc w:val="lef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法定代表人</w:t>
            </w:r>
          </w:p>
        </w:tc>
        <w:tc>
          <w:tcPr>
            <w:tcW w:w="2474"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366" w:type="dxa"/>
            <w:tcBorders>
              <w:top w:val="single" w:color="auto" w:sz="4" w:space="0"/>
              <w:left w:val="single" w:color="auto" w:sz="4" w:space="0"/>
            </w:tcBorders>
            <w:shd w:val="clear" w:color="auto" w:fill="FFFFFF"/>
            <w:vAlign w:val="center"/>
          </w:tcPr>
          <w:p>
            <w:pPr>
              <w:pStyle w:val="43"/>
              <w:ind w:left="0" w:leftChars="0" w:firstLine="0" w:firstLineChars="0"/>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联系电话</w:t>
            </w:r>
          </w:p>
        </w:tc>
        <w:tc>
          <w:tcPr>
            <w:tcW w:w="3467"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r>
        <w:tblPrEx>
          <w:tblCellMar>
            <w:top w:w="0" w:type="dxa"/>
            <w:left w:w="10" w:type="dxa"/>
            <w:bottom w:w="0" w:type="dxa"/>
            <w:right w:w="10" w:type="dxa"/>
          </w:tblCellMar>
        </w:tblPrEx>
        <w:trPr>
          <w:trHeight w:val="801" w:hRule="exact"/>
          <w:jc w:val="center"/>
        </w:trPr>
        <w:tc>
          <w:tcPr>
            <w:tcW w:w="1883" w:type="dxa"/>
            <w:tcBorders>
              <w:top w:val="single" w:color="auto" w:sz="4" w:space="0"/>
              <w:left w:val="single" w:color="auto" w:sz="4" w:space="0"/>
            </w:tcBorders>
            <w:shd w:val="clear" w:color="auto" w:fill="FFFFFF"/>
            <w:vAlign w:val="center"/>
          </w:tcPr>
          <w:p>
            <w:pPr>
              <w:pStyle w:val="43"/>
              <w:ind w:firstLine="480"/>
              <w:jc w:val="lef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联系人</w:t>
            </w:r>
          </w:p>
        </w:tc>
        <w:tc>
          <w:tcPr>
            <w:tcW w:w="2474"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366" w:type="dxa"/>
            <w:tcBorders>
              <w:top w:val="single" w:color="auto" w:sz="4" w:space="0"/>
              <w:left w:val="single" w:color="auto" w:sz="4" w:space="0"/>
            </w:tcBorders>
            <w:shd w:val="clear" w:color="auto" w:fill="FFFFFF"/>
            <w:vAlign w:val="center"/>
          </w:tcPr>
          <w:p>
            <w:pPr>
              <w:pStyle w:val="43"/>
              <w:ind w:left="0" w:leftChars="0" w:firstLine="0" w:firstLineChars="0"/>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联系电话</w:t>
            </w:r>
          </w:p>
        </w:tc>
        <w:tc>
          <w:tcPr>
            <w:tcW w:w="3467"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r>
        <w:tblPrEx>
          <w:tblCellMar>
            <w:top w:w="0" w:type="dxa"/>
            <w:left w:w="10" w:type="dxa"/>
            <w:bottom w:w="0" w:type="dxa"/>
            <w:right w:w="10" w:type="dxa"/>
          </w:tblCellMar>
        </w:tblPrEx>
        <w:trPr>
          <w:trHeight w:val="2374" w:hRule="exact"/>
          <w:jc w:val="center"/>
        </w:trPr>
        <w:tc>
          <w:tcPr>
            <w:tcW w:w="1883" w:type="dxa"/>
            <w:tcBorders>
              <w:top w:val="single" w:color="auto" w:sz="4" w:space="0"/>
              <w:left w:val="single" w:color="auto" w:sz="4" w:space="0"/>
            </w:tcBorders>
            <w:shd w:val="clear" w:color="auto" w:fill="FFFFFF"/>
            <w:vAlign w:val="center"/>
          </w:tcPr>
          <w:p>
            <w:pPr>
              <w:pStyle w:val="43"/>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投标总价</w:t>
            </w:r>
          </w:p>
        </w:tc>
        <w:tc>
          <w:tcPr>
            <w:tcW w:w="7307" w:type="dxa"/>
            <w:gridSpan w:val="3"/>
            <w:tcBorders>
              <w:top w:val="single" w:color="auto" w:sz="4" w:space="0"/>
              <w:left w:val="single" w:color="auto" w:sz="4" w:space="0"/>
              <w:right w:val="single" w:color="auto" w:sz="4" w:space="0"/>
            </w:tcBorders>
            <w:shd w:val="clear" w:color="auto" w:fill="FFFFFF"/>
            <w:vAlign w:val="center"/>
          </w:tcPr>
          <w:p>
            <w:pPr>
              <w:pStyle w:val="43"/>
              <w:tabs>
                <w:tab w:val="left" w:leader="underscore" w:pos="6440"/>
              </w:tabs>
              <w:ind w:firstLine="48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 xml:space="preserve">¥： </w:t>
            </w:r>
            <w:r>
              <w:rPr>
                <w:rFonts w:hint="eastAsia" w:ascii="仿宋" w:hAnsi="仿宋" w:eastAsia="仿宋" w:cs="仿宋"/>
                <w:color w:val="000000" w:themeColor="text1"/>
                <w:highlight w:val="none"/>
                <w:lang w:eastAsia="zh-CN"/>
                <w14:textFill>
                  <w14:solidFill>
                    <w14:schemeClr w14:val="tx1"/>
                  </w14:solidFill>
                </w14:textFill>
              </w:rPr>
              <w:tab/>
            </w:r>
          </w:p>
          <w:p>
            <w:pPr>
              <w:pStyle w:val="43"/>
              <w:tabs>
                <w:tab w:val="left" w:leader="underscore" w:pos="6469"/>
              </w:tabs>
              <w:ind w:firstLine="48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人民币（大写）：</w:t>
            </w:r>
            <w:r>
              <w:rPr>
                <w:rFonts w:hint="eastAsia" w:ascii="仿宋" w:hAnsi="仿宋" w:eastAsia="仿宋" w:cs="仿宋"/>
                <w:color w:val="000000" w:themeColor="text1"/>
                <w:highlight w:val="none"/>
                <w:lang w:eastAsia="zh-CN"/>
                <w14:textFill>
                  <w14:solidFill>
                    <w14:schemeClr w14:val="tx1"/>
                  </w14:solidFill>
                </w14:textFill>
              </w:rPr>
              <w:tab/>
            </w:r>
          </w:p>
        </w:tc>
      </w:tr>
      <w:tr>
        <w:tblPrEx>
          <w:tblCellMar>
            <w:top w:w="0" w:type="dxa"/>
            <w:left w:w="10" w:type="dxa"/>
            <w:bottom w:w="0" w:type="dxa"/>
            <w:right w:w="10" w:type="dxa"/>
          </w:tblCellMar>
        </w:tblPrEx>
        <w:trPr>
          <w:trHeight w:val="647" w:hRule="exact"/>
          <w:jc w:val="center"/>
        </w:trPr>
        <w:tc>
          <w:tcPr>
            <w:tcW w:w="1883" w:type="dxa"/>
            <w:tcBorders>
              <w:top w:val="single" w:color="auto" w:sz="4" w:space="0"/>
              <w:left w:val="single" w:color="auto" w:sz="4" w:space="0"/>
              <w:bottom w:val="single" w:color="auto" w:sz="4" w:space="0"/>
            </w:tcBorders>
            <w:shd w:val="clear" w:color="auto" w:fill="FFFFFF"/>
            <w:vAlign w:val="center"/>
          </w:tcPr>
          <w:p>
            <w:pPr>
              <w:pStyle w:val="43"/>
              <w:ind w:firstLine="48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项目服务期</w:t>
            </w:r>
          </w:p>
        </w:tc>
        <w:tc>
          <w:tcPr>
            <w:tcW w:w="7307" w:type="dxa"/>
            <w:gridSpan w:val="3"/>
            <w:tcBorders>
              <w:top w:val="single" w:color="auto" w:sz="4" w:space="0"/>
              <w:left w:val="single" w:color="auto" w:sz="4" w:space="0"/>
              <w:bottom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r>
        <w:tblPrEx>
          <w:tblCellMar>
            <w:top w:w="0" w:type="dxa"/>
            <w:left w:w="10" w:type="dxa"/>
            <w:bottom w:w="0" w:type="dxa"/>
            <w:right w:w="10" w:type="dxa"/>
          </w:tblCellMar>
        </w:tblPrEx>
        <w:trPr>
          <w:trHeight w:val="647" w:hRule="exact"/>
          <w:jc w:val="center"/>
        </w:trPr>
        <w:tc>
          <w:tcPr>
            <w:tcW w:w="1883" w:type="dxa"/>
            <w:tcBorders>
              <w:top w:val="single" w:color="auto" w:sz="4" w:space="0"/>
              <w:left w:val="single" w:color="auto" w:sz="4" w:space="0"/>
              <w:bottom w:val="single" w:color="auto" w:sz="4" w:space="0"/>
            </w:tcBorders>
            <w:shd w:val="clear" w:color="auto" w:fill="FFFFFF"/>
            <w:vAlign w:val="center"/>
          </w:tcPr>
          <w:p>
            <w:pPr>
              <w:pStyle w:val="43"/>
              <w:ind w:firstLine="480"/>
              <w:jc w:val="center"/>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项目完工期</w:t>
            </w:r>
          </w:p>
        </w:tc>
        <w:tc>
          <w:tcPr>
            <w:tcW w:w="7307" w:type="dxa"/>
            <w:gridSpan w:val="3"/>
            <w:tcBorders>
              <w:top w:val="single" w:color="auto" w:sz="4" w:space="0"/>
              <w:left w:val="single" w:color="auto" w:sz="4" w:space="0"/>
              <w:bottom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bl>
    <w:p>
      <w:pPr>
        <w:ind w:firstLine="480"/>
        <w:rPr>
          <w:rFonts w:ascii="仿宋" w:hAnsi="仿宋" w:cs="仿宋"/>
          <w:color w:val="000000" w:themeColor="text1"/>
          <w:highlight w:val="none"/>
          <w14:textFill>
            <w14:solidFill>
              <w14:schemeClr w14:val="tx1"/>
            </w14:solidFill>
          </w14:textFill>
        </w:rPr>
      </w:pPr>
    </w:p>
    <w:p>
      <w:pPr>
        <w:pStyle w:val="41"/>
        <w:tabs>
          <w:tab w:val="left" w:pos="2715"/>
          <w:tab w:val="left" w:pos="2999"/>
          <w:tab w:val="left" w:pos="7393"/>
        </w:tabs>
        <w:spacing w:after="0" w:line="360" w:lineRule="auto"/>
        <w:ind w:firstLine="48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单位公章：</w:t>
      </w:r>
      <w:r>
        <w:rPr>
          <w:rFonts w:hint="eastAsia" w:ascii="仿宋" w:hAnsi="仿宋" w:eastAsia="仿宋" w:cs="仿宋"/>
          <w:color w:val="000000" w:themeColor="text1"/>
          <w:highlight w:val="none"/>
          <w:u w:val="single"/>
          <w:lang w:eastAsia="zh-CN"/>
          <w14:textFill>
            <w14:solidFill>
              <w14:schemeClr w14:val="tx1"/>
            </w14:solidFill>
          </w14:textFill>
        </w:rPr>
        <w:t xml:space="preserve"> </w:t>
      </w:r>
      <w:r>
        <w:rPr>
          <w:rFonts w:hint="eastAsia" w:ascii="仿宋" w:hAnsi="仿宋" w:eastAsia="仿宋" w:cs="仿宋"/>
          <w:color w:val="000000" w:themeColor="text1"/>
          <w:highlight w:val="none"/>
          <w:u w:val="single"/>
          <w:lang w:eastAsia="zh-CN"/>
          <w14:textFill>
            <w14:solidFill>
              <w14:schemeClr w14:val="tx1"/>
            </w14:solidFill>
          </w14:textFill>
        </w:rPr>
        <w:tab/>
      </w:r>
      <w:r>
        <w:rPr>
          <w:rFonts w:hint="eastAsia" w:ascii="仿宋" w:hAnsi="仿宋" w:eastAsia="仿宋" w:cs="仿宋"/>
          <w:color w:val="000000" w:themeColor="text1"/>
          <w:highlight w:val="none"/>
          <w:lang w:eastAsia="zh-CN"/>
          <w14:textFill>
            <w14:solidFill>
              <w14:schemeClr w14:val="tx1"/>
            </w14:solidFill>
          </w14:textFill>
        </w:rPr>
        <w:tab/>
      </w:r>
      <w:r>
        <w:rPr>
          <w:rFonts w:hint="eastAsia" w:ascii="仿宋" w:hAnsi="仿宋" w:eastAsia="仿宋" w:cs="仿宋"/>
          <w:color w:val="000000" w:themeColor="text1"/>
          <w:highlight w:val="none"/>
          <w:lang w:eastAsia="zh-CN"/>
          <w14:textFill>
            <w14:solidFill>
              <w14:schemeClr w14:val="tx1"/>
            </w14:solidFill>
          </w14:textFill>
        </w:rPr>
        <w:t>法定代表人或授权代表签字：</w:t>
      </w:r>
      <w:r>
        <w:rPr>
          <w:rFonts w:hint="eastAsia" w:ascii="仿宋" w:hAnsi="仿宋" w:eastAsia="仿宋" w:cs="仿宋"/>
          <w:color w:val="000000" w:themeColor="text1"/>
          <w:highlight w:val="none"/>
          <w:u w:val="single"/>
          <w:lang w:eastAsia="zh-CN"/>
          <w14:textFill>
            <w14:solidFill>
              <w14:schemeClr w14:val="tx1"/>
            </w14:solidFill>
          </w14:textFill>
        </w:rPr>
        <w:t xml:space="preserve"> </w:t>
      </w:r>
      <w:r>
        <w:rPr>
          <w:rFonts w:hint="eastAsia" w:ascii="仿宋" w:hAnsi="仿宋" w:eastAsia="仿宋" w:cs="仿宋"/>
          <w:color w:val="000000" w:themeColor="text1"/>
          <w:highlight w:val="none"/>
          <w:u w:val="single"/>
          <w:lang w:eastAsia="zh-CN"/>
          <w14:textFill>
            <w14:solidFill>
              <w14:schemeClr w14:val="tx1"/>
            </w14:solidFill>
          </w14:textFill>
        </w:rPr>
        <w:tab/>
      </w:r>
    </w:p>
    <w:p>
      <w:pPr>
        <w:pStyle w:val="37"/>
        <w:spacing w:after="0"/>
        <w:ind w:firstLine="48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注：</w:t>
      </w:r>
    </w:p>
    <w:p>
      <w:pPr>
        <w:pStyle w:val="56"/>
        <w:numPr>
          <w:ilvl w:val="0"/>
          <w:numId w:val="13"/>
        </w:numPr>
        <w:ind w:firstLineChars="0"/>
        <w:rPr>
          <w:color w:val="000000" w:themeColor="text1"/>
          <w:highlight w:val="none"/>
          <w:lang w:eastAsia="zh-CN"/>
          <w14:textFill>
            <w14:solidFill>
              <w14:schemeClr w14:val="tx1"/>
            </w14:solidFill>
          </w14:textFill>
        </w:rPr>
      </w:pPr>
      <w:bookmarkStart w:id="378" w:name="bookmark439"/>
      <w:bookmarkEnd w:id="378"/>
      <w:r>
        <w:rPr>
          <w:rFonts w:hint="eastAsia"/>
          <w:color w:val="000000" w:themeColor="text1"/>
          <w:highlight w:val="none"/>
          <w:lang w:eastAsia="zh-CN"/>
          <w14:textFill>
            <w14:solidFill>
              <w14:schemeClr w14:val="tx1"/>
            </w14:solidFill>
          </w14:textFill>
        </w:rPr>
        <w:t>投标货币为人民币。本项目为总价合同，在数量不发生变化时，不得变动价格;</w:t>
      </w:r>
      <w:bookmarkStart w:id="379" w:name="bookmark442"/>
      <w:bookmarkEnd w:id="379"/>
      <w:bookmarkStart w:id="380" w:name="bookmark440"/>
      <w:bookmarkStart w:id="381" w:name="bookmark443"/>
      <w:bookmarkStart w:id="382" w:name="_Toc15590"/>
      <w:bookmarkStart w:id="383" w:name="_Toc9549"/>
      <w:bookmarkStart w:id="384" w:name="bookmark441"/>
      <w:bookmarkStart w:id="385" w:name="_Toc29416"/>
    </w:p>
    <w:bookmarkEnd w:id="380"/>
    <w:bookmarkEnd w:id="381"/>
    <w:bookmarkEnd w:id="382"/>
    <w:bookmarkEnd w:id="383"/>
    <w:bookmarkEnd w:id="384"/>
    <w:bookmarkEnd w:id="385"/>
    <w:p>
      <w:pPr>
        <w:pStyle w:val="56"/>
        <w:numPr>
          <w:ilvl w:val="0"/>
          <w:numId w:val="13"/>
        </w:numPr>
        <w:ind w:firstLineChars="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所有响应表格应根据投标人预算方式自行编制。</w:t>
      </w:r>
    </w:p>
    <w:p>
      <w:pPr>
        <w:pStyle w:val="37"/>
        <w:tabs>
          <w:tab w:val="left" w:pos="1197"/>
        </w:tabs>
        <w:spacing w:after="0"/>
        <w:ind w:firstLineChars="0"/>
        <w:jc w:val="left"/>
        <w:rPr>
          <w:rFonts w:ascii="仿宋" w:hAnsi="仿宋" w:eastAsia="仿宋" w:cs="仿宋"/>
          <w:color w:val="000000" w:themeColor="text1"/>
          <w:sz w:val="24"/>
          <w:szCs w:val="24"/>
          <w:highlight w:val="none"/>
          <w:lang w:eastAsia="zh-CN"/>
          <w14:textFill>
            <w14:solidFill>
              <w14:schemeClr w14:val="tx1"/>
            </w14:solidFill>
          </w14:textFill>
        </w:rPr>
      </w:pPr>
    </w:p>
    <w:p>
      <w:pPr>
        <w:widowControl/>
        <w:spacing w:line="240" w:lineRule="auto"/>
        <w:ind w:firstLine="0" w:firstLineChars="0"/>
        <w:rPr>
          <w:rFonts w:ascii="仿宋" w:hAnsi="仿宋" w:cs="仿宋"/>
          <w:color w:val="000000" w:themeColor="text1"/>
          <w:highlight w:val="none"/>
          <w:lang w:val="zh-TW" w:eastAsia="zh-CN" w:bidi="zh-TW"/>
          <w14:textFill>
            <w14:solidFill>
              <w14:schemeClr w14:val="tx1"/>
            </w14:solidFill>
          </w14:textFill>
        </w:rPr>
      </w:pPr>
      <w:r>
        <w:rPr>
          <w:rFonts w:ascii="仿宋" w:hAnsi="仿宋" w:cs="仿宋"/>
          <w:b/>
          <w:bCs/>
          <w:color w:val="000000" w:themeColor="text1"/>
          <w:highlight w:val="none"/>
          <w:lang w:eastAsia="zh-CN"/>
          <w14:textFill>
            <w14:solidFill>
              <w14:schemeClr w14:val="tx1"/>
            </w14:solidFill>
          </w14:textFill>
        </w:rPr>
        <w:br w:type="page"/>
      </w:r>
    </w:p>
    <w:p>
      <w:pPr>
        <w:pStyle w:val="35"/>
        <w:spacing w:after="0"/>
        <w:ind w:left="0" w:firstLine="480"/>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附件三</w:t>
      </w:r>
    </w:p>
    <w:p>
      <w:pPr>
        <w:pStyle w:val="35"/>
        <w:spacing w:after="0"/>
        <w:ind w:left="0" w:firstLine="480"/>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分项报价表</w:t>
      </w:r>
    </w:p>
    <w:tbl>
      <w:tblPr>
        <w:tblStyle w:val="22"/>
        <w:tblW w:w="0" w:type="auto"/>
        <w:jc w:val="center"/>
        <w:tblLayout w:type="fixed"/>
        <w:tblCellMar>
          <w:top w:w="0" w:type="dxa"/>
          <w:left w:w="10" w:type="dxa"/>
          <w:bottom w:w="0" w:type="dxa"/>
          <w:right w:w="10" w:type="dxa"/>
        </w:tblCellMar>
      </w:tblPr>
      <w:tblGrid>
        <w:gridCol w:w="970"/>
        <w:gridCol w:w="987"/>
        <w:gridCol w:w="5402"/>
        <w:gridCol w:w="1794"/>
      </w:tblGrid>
      <w:tr>
        <w:tblPrEx>
          <w:tblCellMar>
            <w:top w:w="0" w:type="dxa"/>
            <w:left w:w="10" w:type="dxa"/>
            <w:bottom w:w="0" w:type="dxa"/>
            <w:right w:w="10" w:type="dxa"/>
          </w:tblCellMar>
        </w:tblPrEx>
        <w:trPr>
          <w:trHeight w:val="498" w:hRule="exact"/>
          <w:jc w:val="center"/>
        </w:trPr>
        <w:tc>
          <w:tcPr>
            <w:tcW w:w="970" w:type="dxa"/>
            <w:tcBorders>
              <w:top w:val="single" w:color="auto" w:sz="4" w:space="0"/>
              <w:left w:val="single" w:color="auto" w:sz="4" w:space="0"/>
            </w:tcBorders>
            <w:shd w:val="clear" w:color="auto" w:fill="FFFFFF"/>
            <w:vAlign w:val="center"/>
          </w:tcPr>
          <w:p>
            <w:pPr>
              <w:pStyle w:val="43"/>
              <w:ind w:left="0" w:leftChars="0" w:firstLine="240" w:firstLineChars="100"/>
              <w:jc w:val="both"/>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序号</w:t>
            </w:r>
          </w:p>
        </w:tc>
        <w:tc>
          <w:tcPr>
            <w:tcW w:w="987" w:type="dxa"/>
            <w:tcBorders>
              <w:top w:val="single" w:color="auto" w:sz="4" w:space="0"/>
              <w:left w:val="single" w:color="auto" w:sz="4" w:space="0"/>
            </w:tcBorders>
            <w:shd w:val="clear" w:color="auto" w:fill="FFFFFF"/>
            <w:vAlign w:val="center"/>
          </w:tcPr>
          <w:p>
            <w:pPr>
              <w:pStyle w:val="43"/>
              <w:ind w:left="0" w:leftChars="0" w:firstLine="0" w:firstLineChars="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总项内容</w:t>
            </w:r>
          </w:p>
        </w:tc>
        <w:tc>
          <w:tcPr>
            <w:tcW w:w="5402" w:type="dxa"/>
            <w:tcBorders>
              <w:top w:val="single" w:color="auto" w:sz="4" w:space="0"/>
              <w:left w:val="single" w:color="auto" w:sz="4" w:space="0"/>
            </w:tcBorders>
            <w:shd w:val="clear" w:color="auto" w:fill="FFFFFF"/>
            <w:vAlign w:val="center"/>
          </w:tcPr>
          <w:p>
            <w:pPr>
              <w:pStyle w:val="43"/>
              <w:ind w:firstLine="480"/>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分项项目</w:t>
            </w:r>
          </w:p>
        </w:tc>
        <w:tc>
          <w:tcPr>
            <w:tcW w:w="1794" w:type="dxa"/>
            <w:tcBorders>
              <w:top w:val="single" w:color="auto" w:sz="4" w:space="0"/>
              <w:left w:val="single" w:color="auto" w:sz="4" w:space="0"/>
              <w:right w:val="single" w:color="auto" w:sz="4" w:space="0"/>
            </w:tcBorders>
            <w:shd w:val="clear" w:color="auto" w:fill="FFFFFF"/>
            <w:vAlign w:val="center"/>
          </w:tcPr>
          <w:p>
            <w:pPr>
              <w:pStyle w:val="43"/>
              <w:ind w:firstLine="480"/>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总价（元）</w:t>
            </w:r>
          </w:p>
        </w:tc>
      </w:tr>
      <w:tr>
        <w:tblPrEx>
          <w:tblCellMar>
            <w:top w:w="0" w:type="dxa"/>
            <w:left w:w="10" w:type="dxa"/>
            <w:bottom w:w="0" w:type="dxa"/>
            <w:right w:w="10" w:type="dxa"/>
          </w:tblCellMar>
        </w:tblPrEx>
        <w:trPr>
          <w:trHeight w:val="491" w:hRule="exact"/>
          <w:jc w:val="center"/>
        </w:trPr>
        <w:tc>
          <w:tcPr>
            <w:tcW w:w="970" w:type="dxa"/>
            <w:tcBorders>
              <w:top w:val="single" w:color="auto" w:sz="4" w:space="0"/>
              <w:left w:val="single" w:color="auto" w:sz="4" w:space="0"/>
            </w:tcBorders>
            <w:shd w:val="clear" w:color="auto" w:fill="FFFFFF"/>
            <w:vAlign w:val="center"/>
          </w:tcPr>
          <w:p>
            <w:pPr>
              <w:pStyle w:val="43"/>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w:t>
            </w:r>
          </w:p>
        </w:tc>
        <w:tc>
          <w:tcPr>
            <w:tcW w:w="987"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5402"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794"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r>
        <w:tblPrEx>
          <w:tblCellMar>
            <w:top w:w="0" w:type="dxa"/>
            <w:left w:w="10" w:type="dxa"/>
            <w:bottom w:w="0" w:type="dxa"/>
            <w:right w:w="10" w:type="dxa"/>
          </w:tblCellMar>
        </w:tblPrEx>
        <w:trPr>
          <w:trHeight w:val="495" w:hRule="exact"/>
          <w:jc w:val="center"/>
        </w:trPr>
        <w:tc>
          <w:tcPr>
            <w:tcW w:w="970" w:type="dxa"/>
            <w:tcBorders>
              <w:top w:val="single" w:color="auto" w:sz="4" w:space="0"/>
              <w:left w:val="single" w:color="auto" w:sz="4" w:space="0"/>
            </w:tcBorders>
            <w:shd w:val="clear" w:color="auto" w:fill="FFFFFF"/>
            <w:vAlign w:val="center"/>
          </w:tcPr>
          <w:p>
            <w:pPr>
              <w:pStyle w:val="43"/>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w:t>
            </w:r>
          </w:p>
        </w:tc>
        <w:tc>
          <w:tcPr>
            <w:tcW w:w="987"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5402"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794"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r>
        <w:tblPrEx>
          <w:tblCellMar>
            <w:top w:w="0" w:type="dxa"/>
            <w:left w:w="10" w:type="dxa"/>
            <w:bottom w:w="0" w:type="dxa"/>
            <w:right w:w="10" w:type="dxa"/>
          </w:tblCellMar>
        </w:tblPrEx>
        <w:trPr>
          <w:trHeight w:val="491" w:hRule="exact"/>
          <w:jc w:val="center"/>
        </w:trPr>
        <w:tc>
          <w:tcPr>
            <w:tcW w:w="970" w:type="dxa"/>
            <w:tcBorders>
              <w:top w:val="single" w:color="auto" w:sz="4" w:space="0"/>
              <w:left w:val="single" w:color="auto" w:sz="4" w:space="0"/>
            </w:tcBorders>
            <w:shd w:val="clear" w:color="auto" w:fill="FFFFFF"/>
            <w:vAlign w:val="center"/>
          </w:tcPr>
          <w:p>
            <w:pPr>
              <w:pStyle w:val="43"/>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w:t>
            </w:r>
          </w:p>
        </w:tc>
        <w:tc>
          <w:tcPr>
            <w:tcW w:w="987"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5402"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794"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r>
        <w:tblPrEx>
          <w:tblCellMar>
            <w:top w:w="0" w:type="dxa"/>
            <w:left w:w="10" w:type="dxa"/>
            <w:bottom w:w="0" w:type="dxa"/>
            <w:right w:w="10" w:type="dxa"/>
          </w:tblCellMar>
        </w:tblPrEx>
        <w:trPr>
          <w:trHeight w:val="495" w:hRule="exact"/>
          <w:jc w:val="center"/>
        </w:trPr>
        <w:tc>
          <w:tcPr>
            <w:tcW w:w="970" w:type="dxa"/>
            <w:tcBorders>
              <w:top w:val="single" w:color="auto" w:sz="4" w:space="0"/>
              <w:left w:val="single" w:color="auto" w:sz="4" w:space="0"/>
            </w:tcBorders>
            <w:shd w:val="clear" w:color="auto" w:fill="FFFFFF"/>
            <w:vAlign w:val="center"/>
          </w:tcPr>
          <w:p>
            <w:pPr>
              <w:pStyle w:val="43"/>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w:t>
            </w:r>
          </w:p>
        </w:tc>
        <w:tc>
          <w:tcPr>
            <w:tcW w:w="987"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5402"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794"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r>
        <w:tblPrEx>
          <w:tblCellMar>
            <w:top w:w="0" w:type="dxa"/>
            <w:left w:w="10" w:type="dxa"/>
            <w:bottom w:w="0" w:type="dxa"/>
            <w:right w:w="10" w:type="dxa"/>
          </w:tblCellMar>
        </w:tblPrEx>
        <w:trPr>
          <w:trHeight w:val="491" w:hRule="exact"/>
          <w:jc w:val="center"/>
        </w:trPr>
        <w:tc>
          <w:tcPr>
            <w:tcW w:w="970" w:type="dxa"/>
            <w:vMerge w:val="restart"/>
            <w:tcBorders>
              <w:top w:val="single" w:color="auto" w:sz="4" w:space="0"/>
              <w:left w:val="single" w:color="auto" w:sz="4" w:space="0"/>
            </w:tcBorders>
            <w:shd w:val="clear" w:color="auto" w:fill="FFFFFF"/>
            <w:vAlign w:val="center"/>
          </w:tcPr>
          <w:p>
            <w:pPr>
              <w:pStyle w:val="43"/>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5</w:t>
            </w:r>
          </w:p>
        </w:tc>
        <w:tc>
          <w:tcPr>
            <w:tcW w:w="987" w:type="dxa"/>
            <w:vMerge w:val="restart"/>
            <w:tcBorders>
              <w:top w:val="single" w:color="auto" w:sz="4" w:space="0"/>
              <w:left w:val="single" w:color="auto" w:sz="4" w:space="0"/>
            </w:tcBorders>
            <w:shd w:val="clear" w:color="auto" w:fill="FFFFFF"/>
            <w:vAlign w:val="center"/>
          </w:tcPr>
          <w:p>
            <w:pPr>
              <w:pStyle w:val="43"/>
              <w:ind w:left="0" w:leftChars="0" w:firstLine="0" w:firstLineChars="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其他费用</w:t>
            </w:r>
          </w:p>
        </w:tc>
        <w:tc>
          <w:tcPr>
            <w:tcW w:w="5402" w:type="dxa"/>
            <w:tcBorders>
              <w:top w:val="single" w:color="auto" w:sz="4" w:space="0"/>
              <w:left w:val="single" w:color="auto" w:sz="4" w:space="0"/>
            </w:tcBorders>
            <w:shd w:val="clear" w:color="auto" w:fill="FFFFFF"/>
            <w:vAlign w:val="center"/>
          </w:tcPr>
          <w:p>
            <w:pPr>
              <w:pStyle w:val="43"/>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税金</w:t>
            </w:r>
          </w:p>
        </w:tc>
        <w:tc>
          <w:tcPr>
            <w:tcW w:w="1794"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r>
        <w:tblPrEx>
          <w:tblCellMar>
            <w:top w:w="0" w:type="dxa"/>
            <w:left w:w="10" w:type="dxa"/>
            <w:bottom w:w="0" w:type="dxa"/>
            <w:right w:w="10" w:type="dxa"/>
          </w:tblCellMar>
        </w:tblPrEx>
        <w:trPr>
          <w:trHeight w:val="495" w:hRule="exact"/>
          <w:jc w:val="center"/>
        </w:trPr>
        <w:tc>
          <w:tcPr>
            <w:tcW w:w="970" w:type="dxa"/>
            <w:vMerge w:val="continue"/>
            <w:tcBorders>
              <w:left w:val="single" w:color="auto" w:sz="4" w:space="0"/>
            </w:tcBorders>
            <w:shd w:val="clear" w:color="auto" w:fill="FFFFFF"/>
            <w:vAlign w:val="center"/>
          </w:tcPr>
          <w:p>
            <w:pPr>
              <w:ind w:firstLine="480"/>
              <w:rPr>
                <w:rFonts w:ascii="仿宋" w:hAnsi="仿宋" w:cs="仿宋"/>
                <w:color w:val="000000" w:themeColor="text1"/>
                <w:highlight w:val="none"/>
                <w14:textFill>
                  <w14:solidFill>
                    <w14:schemeClr w14:val="tx1"/>
                  </w14:solidFill>
                </w14:textFill>
              </w:rPr>
            </w:pPr>
          </w:p>
        </w:tc>
        <w:tc>
          <w:tcPr>
            <w:tcW w:w="987" w:type="dxa"/>
            <w:vMerge w:val="continue"/>
            <w:tcBorders>
              <w:left w:val="single" w:color="auto" w:sz="4" w:space="0"/>
            </w:tcBorders>
            <w:shd w:val="clear" w:color="auto" w:fill="FFFFFF"/>
            <w:vAlign w:val="center"/>
          </w:tcPr>
          <w:p>
            <w:pPr>
              <w:ind w:firstLine="480"/>
              <w:rPr>
                <w:rFonts w:ascii="仿宋" w:hAnsi="仿宋" w:cs="仿宋"/>
                <w:color w:val="000000" w:themeColor="text1"/>
                <w:highlight w:val="none"/>
                <w14:textFill>
                  <w14:solidFill>
                    <w14:schemeClr w14:val="tx1"/>
                  </w14:solidFill>
                </w14:textFill>
              </w:rPr>
            </w:pPr>
          </w:p>
        </w:tc>
        <w:tc>
          <w:tcPr>
            <w:tcW w:w="5402" w:type="dxa"/>
            <w:tcBorders>
              <w:top w:val="single" w:color="auto" w:sz="4" w:space="0"/>
              <w:left w:val="single" w:color="auto" w:sz="4" w:space="0"/>
            </w:tcBorders>
            <w:shd w:val="clear" w:color="auto" w:fill="FFFFFF"/>
            <w:vAlign w:val="bottom"/>
          </w:tcPr>
          <w:p>
            <w:pPr>
              <w:pStyle w:val="43"/>
              <w:tabs>
                <w:tab w:val="left" w:leader="dot" w:pos="628"/>
              </w:tabs>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en-US" w:bidi="en-US"/>
                <w14:textFill>
                  <w14:solidFill>
                    <w14:schemeClr w14:val="tx1"/>
                  </w14:solidFill>
                </w14:textFill>
              </w:rPr>
              <w:tab/>
            </w:r>
          </w:p>
        </w:tc>
        <w:tc>
          <w:tcPr>
            <w:tcW w:w="1794"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r>
        <w:tblPrEx>
          <w:tblCellMar>
            <w:top w:w="0" w:type="dxa"/>
            <w:left w:w="10" w:type="dxa"/>
            <w:bottom w:w="0" w:type="dxa"/>
            <w:right w:w="10" w:type="dxa"/>
          </w:tblCellMar>
        </w:tblPrEx>
        <w:trPr>
          <w:trHeight w:val="502" w:hRule="exact"/>
          <w:jc w:val="center"/>
        </w:trPr>
        <w:tc>
          <w:tcPr>
            <w:tcW w:w="970" w:type="dxa"/>
            <w:tcBorders>
              <w:top w:val="single" w:color="auto" w:sz="4" w:space="0"/>
              <w:left w:val="single" w:color="auto" w:sz="4" w:space="0"/>
              <w:bottom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987" w:type="dxa"/>
            <w:tcBorders>
              <w:top w:val="single" w:color="auto" w:sz="4" w:space="0"/>
              <w:left w:val="single" w:color="auto" w:sz="4" w:space="0"/>
              <w:bottom w:val="single" w:color="auto" w:sz="4" w:space="0"/>
            </w:tcBorders>
            <w:shd w:val="clear" w:color="auto" w:fill="FFFFFF"/>
            <w:vAlign w:val="center"/>
          </w:tcPr>
          <w:p>
            <w:pPr>
              <w:pStyle w:val="43"/>
              <w:ind w:left="0" w:leftChars="0" w:firstLine="0" w:firstLineChars="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合计</w:t>
            </w:r>
          </w:p>
        </w:tc>
        <w:tc>
          <w:tcPr>
            <w:tcW w:w="5402" w:type="dxa"/>
            <w:tcBorders>
              <w:top w:val="single" w:color="auto" w:sz="4" w:space="0"/>
              <w:left w:val="single" w:color="auto" w:sz="4" w:space="0"/>
              <w:bottom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794" w:type="dxa"/>
            <w:tcBorders>
              <w:top w:val="single" w:color="auto" w:sz="4" w:space="0"/>
              <w:left w:val="single" w:color="auto" w:sz="4" w:space="0"/>
              <w:bottom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bl>
    <w:p>
      <w:pPr>
        <w:ind w:firstLine="480"/>
        <w:rPr>
          <w:rFonts w:ascii="仿宋" w:hAnsi="仿宋" w:cs="仿宋"/>
          <w:color w:val="000000" w:themeColor="text1"/>
          <w:highlight w:val="none"/>
          <w14:textFill>
            <w14:solidFill>
              <w14:schemeClr w14:val="tx1"/>
            </w14:solidFill>
          </w14:textFill>
        </w:rPr>
      </w:pPr>
    </w:p>
    <w:p>
      <w:p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注：</w:t>
      </w:r>
    </w:p>
    <w:p>
      <w:p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1、投标人应根据所需费用分项进行填报，表中表格行数可自行添加。</w:t>
      </w:r>
    </w:p>
    <w:p>
      <w:pPr>
        <w:ind w:firstLine="480"/>
        <w:rPr>
          <w:color w:val="000000" w:themeColor="text1"/>
          <w:highlight w:val="none"/>
          <w:lang w:eastAsia="zh-CN"/>
          <w14:textFill>
            <w14:solidFill>
              <w14:schemeClr w14:val="tx1"/>
            </w14:solidFill>
          </w14:textFill>
        </w:rPr>
      </w:pPr>
      <w:bookmarkStart w:id="386" w:name="bookmark445"/>
      <w:r>
        <w:rPr>
          <w:rFonts w:hint="eastAsia"/>
          <w:color w:val="000000" w:themeColor="text1"/>
          <w:highlight w:val="none"/>
          <w:lang w:eastAsia="zh-CN"/>
          <w14:textFill>
            <w14:solidFill>
              <w14:schemeClr w14:val="tx1"/>
            </w14:solidFill>
          </w14:textFill>
        </w:rPr>
        <w:t>2</w:t>
      </w:r>
      <w:bookmarkEnd w:id="386"/>
      <w:r>
        <w:rPr>
          <w:rFonts w:hint="eastAsia"/>
          <w:color w:val="000000" w:themeColor="text1"/>
          <w:highlight w:val="none"/>
          <w:lang w:eastAsia="zh-CN"/>
          <w14:textFill>
            <w14:solidFill>
              <w14:schemeClr w14:val="tx1"/>
            </w14:solidFill>
          </w14:textFill>
        </w:rPr>
        <w:t>、公开招标文件中未列出的相关辅助材料和在实施过程中涉及到的其它一切费用应 在报价时一并考虑，项目实施过程中不再单独结算。</w:t>
      </w:r>
    </w:p>
    <w:p>
      <w:pPr>
        <w:ind w:firstLine="480"/>
        <w:rPr>
          <w:color w:val="000000" w:themeColor="text1"/>
          <w:highlight w:val="none"/>
          <w:lang w:eastAsia="zh-CN"/>
          <w14:textFill>
            <w14:solidFill>
              <w14:schemeClr w14:val="tx1"/>
            </w14:solidFill>
          </w14:textFill>
        </w:rPr>
      </w:pPr>
      <w:bookmarkStart w:id="387" w:name="bookmark446"/>
      <w:r>
        <w:rPr>
          <w:rFonts w:hint="eastAsia"/>
          <w:color w:val="000000" w:themeColor="text1"/>
          <w:highlight w:val="none"/>
          <w:lang w:eastAsia="zh-CN"/>
          <w14:textFill>
            <w14:solidFill>
              <w14:schemeClr w14:val="tx1"/>
            </w14:solidFill>
          </w14:textFill>
        </w:rPr>
        <w:t>3</w:t>
      </w:r>
      <w:bookmarkEnd w:id="387"/>
      <w:r>
        <w:rPr>
          <w:rFonts w:hint="eastAsia"/>
          <w:color w:val="000000" w:themeColor="text1"/>
          <w:highlight w:val="none"/>
          <w:lang w:eastAsia="zh-CN"/>
          <w14:textFill>
            <w14:solidFill>
              <w14:schemeClr w14:val="tx1"/>
            </w14:solidFill>
          </w14:textFill>
        </w:rPr>
        <w:t>、</w:t>
      </w:r>
      <w:r>
        <w:rPr>
          <w:rFonts w:hint="eastAsia"/>
          <w:color w:val="000000" w:themeColor="text1"/>
          <w:highlight w:val="none"/>
          <w:u w:val="single"/>
          <w:lang w:eastAsia="zh-CN"/>
          <w14:textFill>
            <w14:solidFill>
              <w14:schemeClr w14:val="tx1"/>
            </w14:solidFill>
          </w14:textFill>
        </w:rPr>
        <w:t>表中投标报价总计应与对应报价一览表中投标总价一致。</w:t>
      </w:r>
    </w:p>
    <w:p>
      <w:pPr>
        <w:pStyle w:val="35"/>
        <w:tabs>
          <w:tab w:val="left" w:pos="2951"/>
          <w:tab w:val="left" w:pos="8737"/>
        </w:tabs>
        <w:spacing w:after="0"/>
        <w:ind w:left="0" w:firstLine="480"/>
        <w:rPr>
          <w:rFonts w:ascii="仿宋" w:hAnsi="仿宋" w:eastAsia="仿宋" w:cs="仿宋"/>
          <w:color w:val="000000" w:themeColor="text1"/>
          <w:sz w:val="24"/>
          <w:szCs w:val="24"/>
          <w:highlight w:val="none"/>
          <w:lang w:eastAsia="zh-CN"/>
          <w14:textFill>
            <w14:solidFill>
              <w14:schemeClr w14:val="tx1"/>
            </w14:solidFill>
          </w14:textFill>
        </w:rPr>
        <w:sectPr>
          <w:headerReference r:id="rId14" w:type="default"/>
          <w:footerReference r:id="rId16" w:type="default"/>
          <w:headerReference r:id="rId15" w:type="even"/>
          <w:footerReference r:id="rId17" w:type="even"/>
          <w:pgSz w:w="11900" w:h="16840"/>
          <w:pgMar w:top="1500" w:right="1403" w:bottom="1500" w:left="1344" w:header="0" w:footer="3" w:gutter="0"/>
          <w:pgNumType w:fmt="decimal"/>
          <w:cols w:space="720" w:num="1"/>
          <w:docGrid w:linePitch="360" w:charSpace="0"/>
        </w:sect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单位公章：</w:t>
      </w:r>
      <w:r>
        <w:rPr>
          <w:rFonts w:hint="eastAsia" w:ascii="仿宋" w:hAnsi="仿宋" w:eastAsia="仿宋" w:cs="仿宋"/>
          <w:b w:val="0"/>
          <w:bCs w:val="0"/>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b w:val="0"/>
          <w:bCs w:val="0"/>
          <w:color w:val="000000" w:themeColor="text1"/>
          <w:sz w:val="24"/>
          <w:szCs w:val="24"/>
          <w:highlight w:val="none"/>
          <w:u w:val="single"/>
          <w:lang w:eastAsia="zh-CN"/>
          <w14:textFill>
            <w14:solidFill>
              <w14:schemeClr w14:val="tx1"/>
            </w14:solidFill>
          </w14:textFill>
        </w:rPr>
        <w:tab/>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法定代表人或授权代表签字：</w:t>
      </w:r>
      <w:r>
        <w:rPr>
          <w:rFonts w:hint="eastAsia" w:ascii="仿宋" w:hAnsi="仿宋" w:eastAsia="仿宋" w:cs="仿宋"/>
          <w:b w:val="0"/>
          <w:bCs w:val="0"/>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b w:val="0"/>
          <w:bCs w:val="0"/>
          <w:color w:val="000000" w:themeColor="text1"/>
          <w:sz w:val="24"/>
          <w:szCs w:val="24"/>
          <w:highlight w:val="none"/>
          <w:u w:val="single"/>
          <w:lang w:eastAsia="zh-CN"/>
          <w14:textFill>
            <w14:solidFill>
              <w14:schemeClr w14:val="tx1"/>
            </w14:solidFill>
          </w14:textFill>
        </w:rPr>
        <w:tab/>
      </w:r>
    </w:p>
    <w:p>
      <w:pPr>
        <w:tabs>
          <w:tab w:val="center" w:pos="7115"/>
          <w:tab w:val="right" w:pos="14230"/>
        </w:tabs>
        <w:jc w:val="left"/>
        <w:rPr>
          <w:rFonts w:hint="eastAsia" w:ascii="仿宋" w:hAnsi="仿宋" w:eastAsia="仿宋" w:cs="仿宋"/>
          <w:b/>
          <w:bCs/>
          <w:color w:val="000000" w:themeColor="text1"/>
          <w:sz w:val="24"/>
          <w:szCs w:val="24"/>
          <w:highlight w:val="none"/>
          <w:lang w:eastAsia="zh-CN"/>
          <w14:textFill>
            <w14:solidFill>
              <w14:schemeClr w14:val="tx1"/>
            </w14:solidFill>
          </w14:textFill>
        </w:rPr>
      </w:pPr>
      <w:bookmarkStart w:id="388" w:name="_Hlk69314452"/>
      <w:r>
        <w:rPr>
          <w:rFonts w:hint="eastAsia" w:ascii="仿宋" w:hAnsi="仿宋" w:eastAsia="仿宋" w:cs="仿宋"/>
          <w:b/>
          <w:bCs/>
          <w:color w:val="000000" w:themeColor="text1"/>
          <w:sz w:val="24"/>
          <w:szCs w:val="24"/>
          <w:highlight w:val="none"/>
          <w:lang w:eastAsia="zh-CN"/>
          <w14:textFill>
            <w14:solidFill>
              <w14:schemeClr w14:val="tx1"/>
            </w14:solidFill>
          </w14:textFill>
        </w:rPr>
        <w:t>附件四</w:t>
      </w:r>
      <w:bookmarkEnd w:id="388"/>
    </w:p>
    <w:p>
      <w:pPr>
        <w:tabs>
          <w:tab w:val="center" w:pos="7115"/>
          <w:tab w:val="right" w:pos="14230"/>
        </w:tabs>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法定代表人资格证明书</w:t>
      </w:r>
    </w:p>
    <w:p>
      <w:pPr>
        <w:shd w:val="clear" w:color="auto" w:fill="FFFFFF"/>
        <w:spacing w:line="440" w:lineRule="exact"/>
        <w:rPr>
          <w:rFonts w:hint="eastAsia" w:ascii="仿宋" w:hAnsi="仿宋" w:eastAsia="仿宋" w:cs="仿宋"/>
          <w:color w:val="000000" w:themeColor="text1"/>
          <w:sz w:val="24"/>
          <w:highlight w:val="none"/>
          <w14:textFill>
            <w14:solidFill>
              <w14:schemeClr w14:val="tx1"/>
            </w14:solidFill>
          </w14:textFill>
        </w:rPr>
      </w:pPr>
    </w:p>
    <w:p>
      <w:pPr>
        <w:shd w:val="clear" w:color="auto" w:fill="FFFFFF"/>
        <w:spacing w:line="440" w:lineRule="exact"/>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单位名称：</w:t>
      </w:r>
    </w:p>
    <w:p>
      <w:pPr>
        <w:shd w:val="clear" w:color="auto" w:fill="FFFFFF"/>
        <w:spacing w:line="440" w:lineRule="exact"/>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所属行业：</w:t>
      </w:r>
    </w:p>
    <w:p>
      <w:pPr>
        <w:shd w:val="clear" w:color="auto" w:fill="FFFFFF"/>
        <w:spacing w:line="44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地址：</w:t>
      </w:r>
    </w:p>
    <w:p>
      <w:pPr>
        <w:shd w:val="clear" w:color="auto" w:fill="FFFFFF"/>
        <w:spacing w:line="440" w:lineRule="exact"/>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营业期限：</w:t>
      </w:r>
    </w:p>
    <w:p>
      <w:pPr>
        <w:shd w:val="clear" w:color="auto" w:fill="FFFFFF"/>
        <w:spacing w:line="440" w:lineRule="exact"/>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成立时间：</w:t>
      </w:r>
    </w:p>
    <w:p>
      <w:pPr>
        <w:shd w:val="clear" w:color="auto" w:fill="FFFFFF"/>
        <w:spacing w:line="440" w:lineRule="exact"/>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经营范围：</w:t>
      </w:r>
    </w:p>
    <w:p>
      <w:pPr>
        <w:shd w:val="clear" w:color="auto" w:fill="FFFFFF"/>
        <w:spacing w:line="440" w:lineRule="exact"/>
        <w:rPr>
          <w:rFonts w:hint="eastAsia" w:ascii="仿宋" w:hAnsi="仿宋" w:eastAsia="仿宋" w:cs="仿宋"/>
          <w:color w:val="000000" w:themeColor="text1"/>
          <w:sz w:val="24"/>
          <w:highlight w:val="none"/>
          <w14:textFill>
            <w14:solidFill>
              <w14:schemeClr w14:val="tx1"/>
            </w14:solidFill>
          </w14:textFill>
        </w:rPr>
      </w:pPr>
    </w:p>
    <w:p>
      <w:pPr>
        <w:shd w:val="clear" w:color="auto" w:fill="FFFFFF"/>
        <w:spacing w:line="44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姓名：    性别：   年龄：     职务：</w:t>
      </w:r>
    </w:p>
    <w:p>
      <w:pPr>
        <w:shd w:val="clear" w:color="auto" w:fill="FFFFFF"/>
        <w:spacing w:line="44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系</w:t>
      </w:r>
      <w:r>
        <w:rPr>
          <w:rFonts w:hint="eastAsia" w:ascii="仿宋" w:hAnsi="仿宋" w:eastAsia="仿宋" w:cs="仿宋"/>
          <w:color w:val="000000" w:themeColor="text1"/>
          <w:sz w:val="24"/>
          <w:highlight w:val="none"/>
          <w:u w:val="single"/>
          <w14:textFill>
            <w14:solidFill>
              <w14:schemeClr w14:val="tx1"/>
            </w14:solidFill>
          </w14:textFill>
        </w:rPr>
        <w:t xml:space="preserve">                     （供应商名称）</w:t>
      </w:r>
      <w:r>
        <w:rPr>
          <w:rFonts w:hint="eastAsia" w:ascii="仿宋" w:hAnsi="仿宋" w:eastAsia="仿宋" w:cs="仿宋"/>
          <w:color w:val="000000" w:themeColor="text1"/>
          <w:sz w:val="24"/>
          <w:highlight w:val="none"/>
          <w14:textFill>
            <w14:solidFill>
              <w14:schemeClr w14:val="tx1"/>
            </w14:solidFill>
          </w14:textFill>
        </w:rPr>
        <w:t>的法定代表人。</w:t>
      </w:r>
    </w:p>
    <w:p>
      <w:pPr>
        <w:shd w:val="clear" w:color="auto" w:fill="FFFFFF"/>
        <w:spacing w:line="440" w:lineRule="exact"/>
        <w:rPr>
          <w:rFonts w:hint="eastAsia" w:ascii="仿宋" w:hAnsi="仿宋" w:eastAsia="仿宋" w:cs="仿宋"/>
          <w:color w:val="000000" w:themeColor="text1"/>
          <w:szCs w:val="21"/>
          <w:highlight w:val="none"/>
          <w14:textFill>
            <w14:solidFill>
              <w14:schemeClr w14:val="tx1"/>
            </w14:solidFill>
          </w14:textFill>
        </w:rPr>
      </w:pPr>
    </w:p>
    <w:p>
      <w:pPr>
        <w:shd w:val="clear" w:color="auto" w:fill="FFFFFF"/>
        <w:spacing w:line="440" w:lineRule="exac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-19050</wp:posOffset>
                </wp:positionH>
                <wp:positionV relativeFrom="paragraph">
                  <wp:posOffset>162560</wp:posOffset>
                </wp:positionV>
                <wp:extent cx="2971800" cy="1895475"/>
                <wp:effectExtent l="4445" t="4445" r="14605" b="5080"/>
                <wp:wrapNone/>
                <wp:docPr id="12"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文本框 4" o:spid="_x0000_s1026" o:spt="202" type="#_x0000_t202" style="position:absolute;left:0pt;margin-left:-1.5pt;margin-top:12.8pt;height:149.25pt;width:234pt;z-index:251663360;mso-width-relative:page;mso-height-relative:page;" fillcolor="#FFFFFF" filled="t" stroked="t" coordsize="21600,21600" o:gfxdata="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EW26XaAAAACQEAAA8AAAAAAAAA&#10;AQAgAAAAIgAAAGRycy9kb3ducmV2LnhtbFBLAQIUABQAAAAIAIdO4kDsGLnWSAIAAJcEAAAOAAAA&#10;AAAAAAEAIAAAACkBAABkcnMvZTJvRG9jLnhtbFBLBQYAAAAABgAGAFkBAADjBQ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mc:Fallback>
        </mc:AlternateContent>
      </w:r>
      <w:r>
        <w:rPr>
          <w:rFonts w:hint="eastAsia" w:ascii="仿宋" w:hAnsi="仿宋" w:eastAsia="仿宋" w:cs="仿宋"/>
          <w:color w:val="000000" w:themeColor="text1"/>
          <w:szCs w:val="21"/>
          <w:highlight w:val="none"/>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3162300</wp:posOffset>
                </wp:positionH>
                <wp:positionV relativeFrom="paragraph">
                  <wp:posOffset>162560</wp:posOffset>
                </wp:positionV>
                <wp:extent cx="2971800" cy="1895475"/>
                <wp:effectExtent l="4445" t="4445" r="14605" b="5080"/>
                <wp:wrapNone/>
                <wp:docPr id="1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文本框 3" o:spid="_x0000_s1026" o:spt="202" type="#_x0000_t202" style="position:absolute;left:0pt;margin-left:249pt;margin-top:12.8pt;height:149.25pt;width:234pt;z-index:251664384;mso-width-relative:page;mso-height-relative:page;" fillcolor="#FFFFFF" filled="t" stroked="t" coordsize="21600,21600" o:gfxdata="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Yk8BW2wAAAAoBAAAPAAAAAAAA&#10;AAEAIAAAACIAAABkcnMvZG93bnJldi54bWxQSwECFAAUAAAACACHTuJA0xXDn0gCAACXBAAADgAA&#10;AAAAAAABACAAAAAqAQAAZHJzL2Uyb0RvYy54bWxQSwUGAAAAAAYABgBZAQAA5AU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mc:Fallback>
        </mc:AlternateContent>
      </w:r>
    </w:p>
    <w:p>
      <w:pPr>
        <w:shd w:val="clear" w:color="auto" w:fill="FFFFFF"/>
        <w:spacing w:line="440" w:lineRule="exact"/>
        <w:rPr>
          <w:rFonts w:hint="eastAsia" w:ascii="仿宋" w:hAnsi="仿宋" w:eastAsia="仿宋" w:cs="仿宋"/>
          <w:color w:val="000000" w:themeColor="text1"/>
          <w:szCs w:val="21"/>
          <w:highlight w:val="none"/>
          <w14:textFill>
            <w14:solidFill>
              <w14:schemeClr w14:val="tx1"/>
            </w14:solidFill>
          </w14:textFill>
        </w:rPr>
      </w:pPr>
    </w:p>
    <w:p>
      <w:pPr>
        <w:shd w:val="clear" w:color="auto" w:fill="FFFFFF"/>
        <w:spacing w:line="440" w:lineRule="exact"/>
        <w:rPr>
          <w:rFonts w:hint="eastAsia" w:ascii="仿宋" w:hAnsi="仿宋" w:eastAsia="仿宋" w:cs="仿宋"/>
          <w:color w:val="000000" w:themeColor="text1"/>
          <w:szCs w:val="21"/>
          <w:highlight w:val="none"/>
          <w14:textFill>
            <w14:solidFill>
              <w14:schemeClr w14:val="tx1"/>
            </w14:solidFill>
          </w14:textFill>
        </w:rPr>
      </w:pPr>
    </w:p>
    <w:p>
      <w:pPr>
        <w:shd w:val="clear" w:color="auto" w:fill="FFFFFF"/>
        <w:spacing w:line="440" w:lineRule="exact"/>
        <w:rPr>
          <w:rFonts w:hint="eastAsia" w:ascii="仿宋" w:hAnsi="仿宋" w:eastAsia="仿宋" w:cs="仿宋"/>
          <w:color w:val="000000" w:themeColor="text1"/>
          <w:szCs w:val="21"/>
          <w:highlight w:val="none"/>
          <w14:textFill>
            <w14:solidFill>
              <w14:schemeClr w14:val="tx1"/>
            </w14:solidFill>
          </w14:textFill>
        </w:rPr>
      </w:pPr>
    </w:p>
    <w:p>
      <w:pPr>
        <w:shd w:val="clear" w:color="auto" w:fill="FFFFFF"/>
        <w:spacing w:line="440" w:lineRule="exact"/>
        <w:rPr>
          <w:rFonts w:hint="eastAsia" w:ascii="仿宋" w:hAnsi="仿宋" w:eastAsia="仿宋" w:cs="仿宋"/>
          <w:color w:val="000000" w:themeColor="text1"/>
          <w:szCs w:val="21"/>
          <w:highlight w:val="none"/>
          <w14:textFill>
            <w14:solidFill>
              <w14:schemeClr w14:val="tx1"/>
            </w14:solidFill>
          </w14:textFill>
        </w:rPr>
      </w:pPr>
    </w:p>
    <w:p>
      <w:pPr>
        <w:shd w:val="clear" w:color="auto" w:fill="FFFFFF"/>
        <w:spacing w:line="440" w:lineRule="exact"/>
        <w:rPr>
          <w:rFonts w:hint="eastAsia" w:ascii="仿宋" w:hAnsi="仿宋" w:eastAsia="仿宋" w:cs="仿宋"/>
          <w:color w:val="000000" w:themeColor="text1"/>
          <w:szCs w:val="21"/>
          <w:highlight w:val="none"/>
          <w14:textFill>
            <w14:solidFill>
              <w14:schemeClr w14:val="tx1"/>
            </w14:solidFill>
          </w14:textFill>
        </w:rPr>
      </w:pPr>
    </w:p>
    <w:p>
      <w:pPr>
        <w:shd w:val="clear" w:color="auto" w:fill="FFFFFF"/>
        <w:spacing w:line="440" w:lineRule="exact"/>
        <w:rPr>
          <w:rFonts w:hint="eastAsia" w:ascii="仿宋" w:hAnsi="仿宋" w:eastAsia="仿宋" w:cs="仿宋"/>
          <w:color w:val="000000" w:themeColor="text1"/>
          <w:szCs w:val="21"/>
          <w:highlight w:val="none"/>
          <w14:textFill>
            <w14:solidFill>
              <w14:schemeClr w14:val="tx1"/>
            </w14:solidFill>
          </w14:textFill>
        </w:rPr>
      </w:pPr>
    </w:p>
    <w:p>
      <w:pPr>
        <w:shd w:val="clear" w:color="auto" w:fill="FFFFFF"/>
        <w:spacing w:line="440" w:lineRule="exact"/>
        <w:rPr>
          <w:rFonts w:hint="eastAsia" w:ascii="仿宋" w:hAnsi="仿宋" w:eastAsia="仿宋" w:cs="仿宋"/>
          <w:color w:val="000000" w:themeColor="text1"/>
          <w:szCs w:val="21"/>
          <w:highlight w:val="none"/>
          <w14:textFill>
            <w14:solidFill>
              <w14:schemeClr w14:val="tx1"/>
            </w14:solidFill>
          </w14:textFill>
        </w:rPr>
      </w:pPr>
    </w:p>
    <w:p>
      <w:pPr>
        <w:shd w:val="clear" w:color="auto" w:fill="FFFFFF"/>
        <w:spacing w:line="44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特此证明。</w:t>
      </w:r>
    </w:p>
    <w:p>
      <w:pPr>
        <w:pStyle w:val="69"/>
        <w:shd w:val="clear" w:color="auto" w:fill="FFFFFF"/>
        <w:snapToGrid w:val="0"/>
        <w:spacing w:line="44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供应商（盖公章）：</w:t>
      </w:r>
    </w:p>
    <w:p>
      <w:pPr>
        <w:shd w:val="clear" w:color="auto" w:fill="FFFFFF"/>
        <w:spacing w:line="440" w:lineRule="exact"/>
        <w:ind w:left="0" w:leftChars="0" w:firstLine="0" w:firstLineChars="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法定代表人（签字，私章无效）：</w:t>
      </w:r>
    </w:p>
    <w:p>
      <w:pPr>
        <w:shd w:val="clear" w:color="auto" w:fill="FFFFFF"/>
        <w:tabs>
          <w:tab w:val="left" w:pos="3780"/>
        </w:tabs>
        <w:spacing w:line="440" w:lineRule="exact"/>
        <w:ind w:left="0" w:leftChars="0" w:firstLine="0" w:firstLineChars="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日期：  年  月  日</w:t>
      </w:r>
    </w:p>
    <w:p>
      <w:pPr>
        <w:ind w:firstLine="480"/>
        <w:rPr>
          <w:rFonts w:hint="eastAsia"/>
          <w:b/>
          <w:bCs/>
          <w:color w:val="000000" w:themeColor="text1"/>
          <w:highlight w:val="none"/>
          <w:lang w:eastAsia="zh-CN"/>
          <w14:textFill>
            <w14:solidFill>
              <w14:schemeClr w14:val="tx1"/>
            </w14:solidFill>
          </w14:textFill>
        </w:rPr>
      </w:pPr>
    </w:p>
    <w:p>
      <w:pPr>
        <w:ind w:firstLine="480"/>
        <w:rPr>
          <w:b/>
          <w:bCs/>
          <w:color w:val="000000" w:themeColor="text1"/>
          <w:highlight w:val="none"/>
          <w:lang w:eastAsia="zh-CN"/>
          <w14:textFill>
            <w14:solidFill>
              <w14:schemeClr w14:val="tx1"/>
            </w14:solidFill>
          </w14:textFill>
        </w:rPr>
      </w:pPr>
      <w:r>
        <w:rPr>
          <w:rFonts w:hint="eastAsia"/>
          <w:b/>
          <w:bCs/>
          <w:color w:val="000000" w:themeColor="text1"/>
          <w:highlight w:val="none"/>
          <w:lang w:eastAsia="zh-CN"/>
          <w14:textFill>
            <w14:solidFill>
              <w14:schemeClr w14:val="tx1"/>
            </w14:solidFill>
          </w14:textFill>
        </w:rPr>
        <w:t>附件五</w:t>
      </w:r>
    </w:p>
    <w:p>
      <w:pPr>
        <w:tabs>
          <w:tab w:val="center" w:pos="7115"/>
          <w:tab w:val="right" w:pos="14230"/>
        </w:tabs>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法定代表人授权委托书</w:t>
      </w:r>
    </w:p>
    <w:p>
      <w:pPr>
        <w:shd w:val="clear" w:color="auto" w:fill="FFFFFF"/>
        <w:spacing w:line="440" w:lineRule="exact"/>
        <w:jc w:val="center"/>
        <w:rPr>
          <w:rFonts w:hint="eastAsia" w:ascii="仿宋" w:hAnsi="仿宋" w:eastAsia="仿宋" w:cs="仿宋"/>
          <w:b/>
          <w:bCs/>
          <w:color w:val="000000" w:themeColor="text1"/>
          <w:sz w:val="24"/>
          <w:highlight w:val="none"/>
          <w14:textFill>
            <w14:solidFill>
              <w14:schemeClr w14:val="tx1"/>
            </w14:solidFill>
          </w14:textFill>
        </w:rPr>
      </w:pPr>
    </w:p>
    <w:p>
      <w:pPr>
        <w:shd w:val="clear" w:color="auto" w:fill="FFFFFF"/>
        <w:spacing w:line="440" w:lineRule="exact"/>
        <w:ind w:firstLine="453" w:firstLineChars="189"/>
        <w:rPr>
          <w:rFonts w:hint="eastAsia" w:ascii="仿宋" w:hAnsi="仿宋" w:eastAsia="仿宋" w:cs="仿宋"/>
          <w:bCs/>
          <w:color w:val="000000" w:themeColor="text1"/>
          <w:sz w:val="24"/>
          <w:highlight w:val="none"/>
          <w:u w:val="singl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本授权委托书声明：我系</w:t>
      </w:r>
      <w:r>
        <w:rPr>
          <w:rFonts w:hint="eastAsia" w:ascii="仿宋" w:hAnsi="仿宋" w:eastAsia="仿宋" w:cs="仿宋"/>
          <w:bCs/>
          <w:color w:val="000000" w:themeColor="text1"/>
          <w:sz w:val="24"/>
          <w:highlight w:val="none"/>
          <w:u w:val="single"/>
          <w14:textFill>
            <w14:solidFill>
              <w14:schemeClr w14:val="tx1"/>
            </w14:solidFill>
          </w14:textFill>
        </w:rPr>
        <w:t xml:space="preserve">     </w:t>
      </w:r>
      <w:r>
        <w:rPr>
          <w:rFonts w:hint="eastAsia" w:ascii="仿宋" w:hAnsi="仿宋" w:eastAsia="仿宋" w:cs="仿宋"/>
          <w:bCs/>
          <w:color w:val="000000" w:themeColor="text1"/>
          <w:sz w:val="24"/>
          <w:highlight w:val="none"/>
          <w14:textFill>
            <w14:solidFill>
              <w14:schemeClr w14:val="tx1"/>
            </w14:solidFill>
          </w14:textFill>
        </w:rPr>
        <w:t>（供应商名称）的法定代表人，现授权委托</w:t>
      </w:r>
      <w:r>
        <w:rPr>
          <w:rFonts w:hint="eastAsia" w:ascii="仿宋" w:hAnsi="仿宋" w:eastAsia="仿宋" w:cs="仿宋"/>
          <w:bCs/>
          <w:color w:val="000000" w:themeColor="text1"/>
          <w:sz w:val="24"/>
          <w:highlight w:val="none"/>
          <w:u w:val="single"/>
          <w14:textFill>
            <w14:solidFill>
              <w14:schemeClr w14:val="tx1"/>
            </w14:solidFill>
          </w14:textFill>
        </w:rPr>
        <w:t xml:space="preserve">    </w:t>
      </w:r>
      <w:r>
        <w:rPr>
          <w:rFonts w:hint="eastAsia" w:ascii="仿宋" w:hAnsi="仿宋" w:eastAsia="仿宋" w:cs="仿宋"/>
          <w:bCs/>
          <w:color w:val="000000" w:themeColor="text1"/>
          <w:sz w:val="24"/>
          <w:highlight w:val="none"/>
          <w14:textFill>
            <w14:solidFill>
              <w14:schemeClr w14:val="tx1"/>
            </w14:solidFill>
          </w14:textFill>
        </w:rPr>
        <w:t>（供应商名称）的</w:t>
      </w:r>
      <w:r>
        <w:rPr>
          <w:rFonts w:hint="eastAsia" w:ascii="仿宋" w:hAnsi="仿宋" w:eastAsia="仿宋" w:cs="仿宋"/>
          <w:bCs/>
          <w:color w:val="000000" w:themeColor="text1"/>
          <w:sz w:val="24"/>
          <w:highlight w:val="none"/>
          <w:u w:val="single"/>
          <w14:textFill>
            <w14:solidFill>
              <w14:schemeClr w14:val="tx1"/>
            </w14:solidFill>
          </w14:textFill>
        </w:rPr>
        <w:t xml:space="preserve">     </w:t>
      </w:r>
      <w:r>
        <w:rPr>
          <w:rFonts w:hint="eastAsia" w:ascii="仿宋" w:hAnsi="仿宋" w:eastAsia="仿宋" w:cs="仿宋"/>
          <w:bCs/>
          <w:color w:val="000000" w:themeColor="text1"/>
          <w:sz w:val="24"/>
          <w:highlight w:val="none"/>
          <w14:textFill>
            <w14:solidFill>
              <w14:schemeClr w14:val="tx1"/>
            </w14:solidFill>
          </w14:textFill>
        </w:rPr>
        <w:t>为我的代理人，以</w:t>
      </w:r>
      <w:r>
        <w:rPr>
          <w:rFonts w:hint="eastAsia" w:ascii="仿宋" w:hAnsi="仿宋" w:eastAsia="仿宋" w:cs="仿宋"/>
          <w:bCs/>
          <w:color w:val="000000" w:themeColor="text1"/>
          <w:sz w:val="24"/>
          <w:highlight w:val="none"/>
          <w:u w:val="single"/>
          <w14:textFill>
            <w14:solidFill>
              <w14:schemeClr w14:val="tx1"/>
            </w14:solidFill>
          </w14:textFill>
        </w:rPr>
        <w:t xml:space="preserve">    </w:t>
      </w:r>
      <w:r>
        <w:rPr>
          <w:rFonts w:hint="eastAsia" w:ascii="仿宋" w:hAnsi="仿宋" w:eastAsia="仿宋" w:cs="仿宋"/>
          <w:bCs/>
          <w:color w:val="000000" w:themeColor="text1"/>
          <w:sz w:val="24"/>
          <w:highlight w:val="none"/>
          <w14:textFill>
            <w14:solidFill>
              <w14:schemeClr w14:val="tx1"/>
            </w14:solidFill>
          </w14:textFill>
        </w:rPr>
        <w:t>（供应商名称）的名义参加</w:t>
      </w:r>
      <w:r>
        <w:rPr>
          <w:rFonts w:hint="eastAsia" w:ascii="仿宋" w:hAnsi="仿宋" w:eastAsia="仿宋" w:cs="仿宋"/>
          <w:bCs/>
          <w:color w:val="000000" w:themeColor="text1"/>
          <w:sz w:val="24"/>
          <w:highlight w:val="none"/>
          <w:u w:val="single"/>
          <w14:textFill>
            <w14:solidFill>
              <w14:schemeClr w14:val="tx1"/>
            </w14:solidFill>
          </w14:textFill>
        </w:rPr>
        <w:t xml:space="preserve">        </w:t>
      </w:r>
      <w:r>
        <w:rPr>
          <w:rFonts w:hint="eastAsia" w:ascii="仿宋" w:hAnsi="仿宋" w:eastAsia="仿宋" w:cs="仿宋"/>
          <w:bCs/>
          <w:color w:val="000000" w:themeColor="text1"/>
          <w:sz w:val="24"/>
          <w:highlight w:val="none"/>
          <w14:textFill>
            <w14:solidFill>
              <w14:schemeClr w14:val="tx1"/>
            </w14:solidFill>
          </w14:textFill>
        </w:rPr>
        <w:t>（项目名称和项目编号）招标项目的投标活动。代理人在参加整个招标投标活动所签署的一切文件和处理与之相关的一切事物，我均予承认。</w:t>
      </w:r>
    </w:p>
    <w:p>
      <w:pPr>
        <w:shd w:val="clear" w:color="auto" w:fill="FFFFFF"/>
        <w:spacing w:line="440" w:lineRule="exact"/>
        <w:ind w:firstLine="480" w:firstLineChars="200"/>
        <w:rPr>
          <w:rFonts w:hint="eastAsia" w:ascii="仿宋" w:hAnsi="仿宋" w:eastAsia="仿宋" w:cs="仿宋"/>
          <w:bCs/>
          <w:color w:val="000000" w:themeColor="text1"/>
          <w:sz w:val="24"/>
          <w:highlight w:val="none"/>
          <w:u w:val="singl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代理人：   性别：  年龄：</w:t>
      </w:r>
    </w:p>
    <w:p>
      <w:pPr>
        <w:shd w:val="clear" w:color="auto" w:fill="FFFFFF"/>
        <w:spacing w:line="440" w:lineRule="exact"/>
        <w:ind w:firstLine="573" w:firstLineChars="239"/>
        <w:rPr>
          <w:rFonts w:hint="eastAsia" w:ascii="仿宋" w:hAnsi="仿宋" w:eastAsia="仿宋" w:cs="仿宋"/>
          <w:bCs/>
          <w:color w:val="000000" w:themeColor="text1"/>
          <w:sz w:val="24"/>
          <w:highlight w:val="none"/>
          <w:u w:val="singl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部  门：  职务：</w:t>
      </w:r>
    </w:p>
    <w:p>
      <w:pPr>
        <w:shd w:val="clear" w:color="auto" w:fill="FFFFFF"/>
        <w:spacing w:line="440" w:lineRule="exact"/>
        <w:rPr>
          <w:rFonts w:hint="eastAsia" w:ascii="仿宋" w:hAnsi="仿宋" w:eastAsia="仿宋" w:cs="仿宋"/>
          <w:bCs/>
          <w:color w:val="000000" w:themeColor="text1"/>
          <w:szCs w:val="21"/>
          <w:highlight w:val="none"/>
          <w14:textFill>
            <w14:solidFill>
              <w14:schemeClr w14:val="tx1"/>
            </w14:solidFill>
          </w14:textFill>
        </w:rPr>
      </w:pPr>
    </w:p>
    <w:tbl>
      <w:tblPr>
        <w:tblStyle w:val="23"/>
        <w:tblpPr w:leftFromText="180" w:rightFromText="180" w:vertAnchor="text" w:horzAnchor="page" w:tblpX="1585" w:tblpY="100"/>
        <w:tblOverlap w:val="never"/>
        <w:tblW w:w="9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59"/>
        <w:gridCol w:w="4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trPr>
        <w:tc>
          <w:tcPr>
            <w:tcW w:w="4759" w:type="dxa"/>
          </w:tcPr>
          <w:p>
            <w:pPr>
              <w:jc w:val="center"/>
              <w:rPr>
                <w:rFonts w:ascii="仿宋" w:hAnsi="仿宋" w:eastAsia="仿宋"/>
                <w:color w:val="000000" w:themeColor="text1"/>
                <w:sz w:val="36"/>
                <w:szCs w:val="36"/>
                <w:highlight w:val="none"/>
                <w14:textFill>
                  <w14:solidFill>
                    <w14:schemeClr w14:val="tx1"/>
                  </w14:solidFill>
                </w14:textFill>
              </w:rPr>
            </w:pPr>
            <w:r>
              <w:rPr>
                <w:rFonts w:hint="eastAsia" w:ascii="仿宋" w:hAnsi="仿宋" w:eastAsia="仿宋"/>
                <w:color w:val="000000" w:themeColor="text1"/>
                <w:sz w:val="36"/>
                <w:szCs w:val="36"/>
                <w:highlight w:val="none"/>
                <w14:textFill>
                  <w14:solidFill>
                    <w14:schemeClr w14:val="tx1"/>
                  </w14:solidFill>
                </w14:textFill>
              </w:rPr>
              <w:t>法定代表人身份证复印件</w:t>
            </w:r>
          </w:p>
          <w:p>
            <w:pPr>
              <w:jc w:val="center"/>
              <w:rPr>
                <w:rFonts w:ascii="仿宋" w:hAnsi="仿宋" w:eastAsia="仿宋"/>
                <w:color w:val="000000" w:themeColor="text1"/>
                <w:sz w:val="36"/>
                <w:szCs w:val="36"/>
                <w:highlight w:val="none"/>
                <w14:textFill>
                  <w14:solidFill>
                    <w14:schemeClr w14:val="tx1"/>
                  </w14:solidFill>
                </w14:textFill>
              </w:rPr>
            </w:pPr>
            <w:r>
              <w:rPr>
                <w:rFonts w:hint="eastAsia" w:ascii="仿宋" w:hAnsi="仿宋" w:eastAsia="仿宋"/>
                <w:color w:val="000000" w:themeColor="text1"/>
                <w:sz w:val="36"/>
                <w:szCs w:val="36"/>
                <w:highlight w:val="none"/>
                <w14:textFill>
                  <w14:solidFill>
                    <w14:schemeClr w14:val="tx1"/>
                  </w14:solidFill>
                </w14:textFill>
              </w:rPr>
              <w:t>（正面）</w:t>
            </w:r>
          </w:p>
          <w:p>
            <w:pPr>
              <w:spacing w:line="440" w:lineRule="exact"/>
              <w:rPr>
                <w:rFonts w:hint="eastAsia" w:ascii="仿宋" w:hAnsi="仿宋" w:eastAsia="仿宋" w:cs="仿宋"/>
                <w:bCs/>
                <w:color w:val="000000" w:themeColor="text1"/>
                <w:szCs w:val="21"/>
                <w:highlight w:val="none"/>
                <w:vertAlign w:val="baseline"/>
                <w14:textFill>
                  <w14:solidFill>
                    <w14:schemeClr w14:val="tx1"/>
                  </w14:solidFill>
                </w14:textFill>
              </w:rPr>
            </w:pPr>
          </w:p>
        </w:tc>
        <w:tc>
          <w:tcPr>
            <w:tcW w:w="4760" w:type="dxa"/>
          </w:tcPr>
          <w:p>
            <w:pPr>
              <w:jc w:val="center"/>
              <w:rPr>
                <w:rFonts w:ascii="仿宋" w:hAnsi="仿宋" w:eastAsia="仿宋"/>
                <w:color w:val="000000" w:themeColor="text1"/>
                <w:sz w:val="36"/>
                <w:szCs w:val="36"/>
                <w:highlight w:val="none"/>
                <w14:textFill>
                  <w14:solidFill>
                    <w14:schemeClr w14:val="tx1"/>
                  </w14:solidFill>
                </w14:textFill>
              </w:rPr>
            </w:pPr>
            <w:r>
              <w:rPr>
                <w:rFonts w:hint="eastAsia" w:ascii="仿宋" w:hAnsi="仿宋" w:eastAsia="仿宋"/>
                <w:color w:val="000000" w:themeColor="text1"/>
                <w:sz w:val="36"/>
                <w:szCs w:val="36"/>
                <w:highlight w:val="none"/>
                <w14:textFill>
                  <w14:solidFill>
                    <w14:schemeClr w14:val="tx1"/>
                  </w14:solidFill>
                </w14:textFill>
              </w:rPr>
              <w:t>法定代表人身份证复印件</w:t>
            </w:r>
          </w:p>
          <w:p>
            <w:pPr>
              <w:jc w:val="center"/>
              <w:rPr>
                <w:rFonts w:ascii="仿宋" w:hAnsi="仿宋" w:eastAsia="仿宋"/>
                <w:color w:val="000000" w:themeColor="text1"/>
                <w:sz w:val="36"/>
                <w:szCs w:val="36"/>
                <w:highlight w:val="none"/>
                <w14:textFill>
                  <w14:solidFill>
                    <w14:schemeClr w14:val="tx1"/>
                  </w14:solidFill>
                </w14:textFill>
              </w:rPr>
            </w:pPr>
            <w:r>
              <w:rPr>
                <w:rFonts w:hint="eastAsia" w:ascii="仿宋" w:hAnsi="仿宋" w:eastAsia="仿宋"/>
                <w:color w:val="000000" w:themeColor="text1"/>
                <w:sz w:val="36"/>
                <w:szCs w:val="36"/>
                <w:highlight w:val="none"/>
                <w14:textFill>
                  <w14:solidFill>
                    <w14:schemeClr w14:val="tx1"/>
                  </w14:solidFill>
                </w14:textFill>
              </w:rPr>
              <w:t>（背面）</w:t>
            </w:r>
          </w:p>
          <w:p>
            <w:pPr>
              <w:spacing w:line="440" w:lineRule="exact"/>
              <w:rPr>
                <w:rFonts w:hint="eastAsia" w:ascii="仿宋" w:hAnsi="仿宋" w:eastAsia="仿宋" w:cs="仿宋"/>
                <w:bCs/>
                <w:color w:val="000000" w:themeColor="text1"/>
                <w:szCs w:val="21"/>
                <w:highlight w:val="none"/>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trPr>
        <w:tc>
          <w:tcPr>
            <w:tcW w:w="4759" w:type="dxa"/>
          </w:tcPr>
          <w:p>
            <w:pPr>
              <w:jc w:val="center"/>
              <w:rPr>
                <w:rFonts w:ascii="仿宋" w:hAnsi="仿宋" w:eastAsia="仿宋"/>
                <w:color w:val="000000" w:themeColor="text1"/>
                <w:sz w:val="36"/>
                <w:szCs w:val="36"/>
                <w:highlight w:val="none"/>
                <w14:textFill>
                  <w14:solidFill>
                    <w14:schemeClr w14:val="tx1"/>
                  </w14:solidFill>
                </w14:textFill>
              </w:rPr>
            </w:pPr>
            <w:r>
              <w:rPr>
                <w:rFonts w:hint="eastAsia" w:ascii="仿宋" w:hAnsi="仿宋" w:eastAsia="仿宋"/>
                <w:color w:val="000000" w:themeColor="text1"/>
                <w:sz w:val="36"/>
                <w:szCs w:val="36"/>
                <w:highlight w:val="none"/>
                <w14:textFill>
                  <w14:solidFill>
                    <w14:schemeClr w14:val="tx1"/>
                  </w14:solidFill>
                </w14:textFill>
              </w:rPr>
              <w:t>代理人身份证复印件</w:t>
            </w:r>
          </w:p>
          <w:p>
            <w:pPr>
              <w:jc w:val="center"/>
              <w:rPr>
                <w:rFonts w:ascii="仿宋" w:hAnsi="仿宋" w:eastAsia="仿宋"/>
                <w:color w:val="000000" w:themeColor="text1"/>
                <w:sz w:val="36"/>
                <w:szCs w:val="36"/>
                <w:highlight w:val="none"/>
                <w14:textFill>
                  <w14:solidFill>
                    <w14:schemeClr w14:val="tx1"/>
                  </w14:solidFill>
                </w14:textFill>
              </w:rPr>
            </w:pPr>
            <w:r>
              <w:rPr>
                <w:rFonts w:hint="eastAsia" w:ascii="仿宋" w:hAnsi="仿宋" w:eastAsia="仿宋"/>
                <w:color w:val="000000" w:themeColor="text1"/>
                <w:sz w:val="36"/>
                <w:szCs w:val="36"/>
                <w:highlight w:val="none"/>
                <w14:textFill>
                  <w14:solidFill>
                    <w14:schemeClr w14:val="tx1"/>
                  </w14:solidFill>
                </w14:textFill>
              </w:rPr>
              <w:t>（正面）</w:t>
            </w:r>
          </w:p>
          <w:p>
            <w:pPr>
              <w:spacing w:line="440" w:lineRule="exact"/>
              <w:rPr>
                <w:rFonts w:hint="eastAsia" w:ascii="仿宋" w:hAnsi="仿宋" w:eastAsia="仿宋" w:cs="仿宋"/>
                <w:bCs/>
                <w:color w:val="000000" w:themeColor="text1"/>
                <w:szCs w:val="21"/>
                <w:highlight w:val="none"/>
                <w:vertAlign w:val="baseline"/>
                <w14:textFill>
                  <w14:solidFill>
                    <w14:schemeClr w14:val="tx1"/>
                  </w14:solidFill>
                </w14:textFill>
              </w:rPr>
            </w:pPr>
          </w:p>
        </w:tc>
        <w:tc>
          <w:tcPr>
            <w:tcW w:w="4760" w:type="dxa"/>
          </w:tcPr>
          <w:p>
            <w:pPr>
              <w:jc w:val="center"/>
              <w:rPr>
                <w:rFonts w:ascii="仿宋" w:hAnsi="仿宋" w:eastAsia="仿宋"/>
                <w:color w:val="000000" w:themeColor="text1"/>
                <w:sz w:val="36"/>
                <w:szCs w:val="36"/>
                <w:highlight w:val="none"/>
                <w14:textFill>
                  <w14:solidFill>
                    <w14:schemeClr w14:val="tx1"/>
                  </w14:solidFill>
                </w14:textFill>
              </w:rPr>
            </w:pPr>
            <w:r>
              <w:rPr>
                <w:rFonts w:hint="eastAsia" w:ascii="仿宋" w:hAnsi="仿宋" w:eastAsia="仿宋"/>
                <w:color w:val="000000" w:themeColor="text1"/>
                <w:sz w:val="36"/>
                <w:szCs w:val="36"/>
                <w:highlight w:val="none"/>
                <w14:textFill>
                  <w14:solidFill>
                    <w14:schemeClr w14:val="tx1"/>
                  </w14:solidFill>
                </w14:textFill>
              </w:rPr>
              <w:t>代理人身份证复印件</w:t>
            </w:r>
          </w:p>
          <w:p>
            <w:pPr>
              <w:jc w:val="center"/>
              <w:rPr>
                <w:rFonts w:ascii="仿宋" w:hAnsi="仿宋" w:eastAsia="仿宋"/>
                <w:color w:val="000000" w:themeColor="text1"/>
                <w:sz w:val="36"/>
                <w:szCs w:val="36"/>
                <w:highlight w:val="none"/>
                <w14:textFill>
                  <w14:solidFill>
                    <w14:schemeClr w14:val="tx1"/>
                  </w14:solidFill>
                </w14:textFill>
              </w:rPr>
            </w:pPr>
            <w:r>
              <w:rPr>
                <w:rFonts w:hint="eastAsia" w:ascii="仿宋" w:hAnsi="仿宋" w:eastAsia="仿宋"/>
                <w:color w:val="000000" w:themeColor="text1"/>
                <w:sz w:val="36"/>
                <w:szCs w:val="36"/>
                <w:highlight w:val="none"/>
                <w14:textFill>
                  <w14:solidFill>
                    <w14:schemeClr w14:val="tx1"/>
                  </w14:solidFill>
                </w14:textFill>
              </w:rPr>
              <w:t>（背面）</w:t>
            </w:r>
          </w:p>
          <w:p>
            <w:pPr>
              <w:spacing w:line="440" w:lineRule="exact"/>
              <w:rPr>
                <w:rFonts w:hint="eastAsia" w:ascii="仿宋" w:hAnsi="仿宋" w:eastAsia="仿宋" w:cs="仿宋"/>
                <w:bCs/>
                <w:color w:val="000000" w:themeColor="text1"/>
                <w:szCs w:val="21"/>
                <w:highlight w:val="none"/>
                <w:vertAlign w:val="baseline"/>
                <w14:textFill>
                  <w14:solidFill>
                    <w14:schemeClr w14:val="tx1"/>
                  </w14:solidFill>
                </w14:textFill>
              </w:rPr>
            </w:pPr>
          </w:p>
        </w:tc>
      </w:tr>
    </w:tbl>
    <w:p>
      <w:pPr>
        <w:shd w:val="clear" w:color="auto" w:fill="FFFFFF"/>
        <w:spacing w:line="440" w:lineRule="exact"/>
        <w:rPr>
          <w:rFonts w:hint="eastAsia" w:ascii="仿宋" w:hAnsi="仿宋" w:eastAsia="仿宋" w:cs="仿宋"/>
          <w:bCs/>
          <w:color w:val="000000" w:themeColor="text1"/>
          <w:szCs w:val="21"/>
          <w:highlight w:val="none"/>
          <w14:textFill>
            <w14:solidFill>
              <w14:schemeClr w14:val="tx1"/>
            </w14:solidFill>
          </w14:textFill>
        </w:rPr>
      </w:pPr>
    </w:p>
    <w:p>
      <w:pPr>
        <w:pStyle w:val="69"/>
        <w:shd w:val="clear" w:color="auto" w:fill="FFFFFF"/>
        <w:snapToGrid w:val="0"/>
        <w:spacing w:line="44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供应商（盖公章）：</w:t>
      </w:r>
    </w:p>
    <w:p>
      <w:pPr>
        <w:shd w:val="clear" w:color="auto" w:fill="FFFFFF"/>
        <w:spacing w:line="44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法定代表人（签字，私章无效）：</w:t>
      </w:r>
    </w:p>
    <w:p>
      <w:pPr>
        <w:shd w:val="clear" w:color="auto" w:fill="FFFFFF"/>
        <w:spacing w:line="44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授权代理人（签字，私章无效）：</w:t>
      </w:r>
    </w:p>
    <w:p>
      <w:pPr>
        <w:shd w:val="clear" w:color="auto" w:fill="FFFFFF"/>
        <w:adjustRightInd w:val="0"/>
        <w:snapToGrid w:val="0"/>
        <w:spacing w:line="440" w:lineRule="exact"/>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日期：  年  月  日</w:t>
      </w:r>
    </w:p>
    <w:p>
      <w:pPr>
        <w:pStyle w:val="35"/>
        <w:spacing w:after="0"/>
        <w:ind w:left="0" w:firstLine="480"/>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附件六</w:t>
      </w:r>
    </w:p>
    <w:p>
      <w:pPr>
        <w:pStyle w:val="35"/>
        <w:spacing w:after="0"/>
        <w:ind w:left="0" w:firstLine="480"/>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投标人基本情况</w:t>
      </w:r>
    </w:p>
    <w:tbl>
      <w:tblPr>
        <w:tblStyle w:val="22"/>
        <w:tblW w:w="9639" w:type="dxa"/>
        <w:jc w:val="center"/>
        <w:tblLayout w:type="fixed"/>
        <w:tblCellMar>
          <w:top w:w="0" w:type="dxa"/>
          <w:left w:w="10" w:type="dxa"/>
          <w:bottom w:w="0" w:type="dxa"/>
          <w:right w:w="10" w:type="dxa"/>
        </w:tblCellMar>
      </w:tblPr>
      <w:tblGrid>
        <w:gridCol w:w="1125"/>
        <w:gridCol w:w="2009"/>
        <w:gridCol w:w="1624"/>
        <w:gridCol w:w="1622"/>
        <w:gridCol w:w="1626"/>
        <w:gridCol w:w="1633"/>
      </w:tblGrid>
      <w:tr>
        <w:tblPrEx>
          <w:tblCellMar>
            <w:top w:w="0" w:type="dxa"/>
            <w:left w:w="10" w:type="dxa"/>
            <w:bottom w:w="0" w:type="dxa"/>
            <w:right w:w="10" w:type="dxa"/>
          </w:tblCellMar>
        </w:tblPrEx>
        <w:trPr>
          <w:trHeight w:val="325" w:hRule="exact"/>
          <w:jc w:val="center"/>
        </w:trPr>
        <w:tc>
          <w:tcPr>
            <w:tcW w:w="1125" w:type="dxa"/>
            <w:tcBorders>
              <w:top w:val="single" w:color="auto" w:sz="4" w:space="0"/>
              <w:left w:val="single" w:color="auto" w:sz="4" w:space="0"/>
            </w:tcBorders>
            <w:shd w:val="clear" w:color="auto" w:fill="FFFFFF"/>
          </w:tcPr>
          <w:p>
            <w:pPr>
              <w:pStyle w:val="43"/>
              <w:ind w:left="0" w:leftChars="0" w:firstLine="0" w:firstLineChars="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企业名称</w:t>
            </w:r>
          </w:p>
        </w:tc>
        <w:tc>
          <w:tcPr>
            <w:tcW w:w="8514" w:type="dxa"/>
            <w:gridSpan w:val="5"/>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r>
        <w:tblPrEx>
          <w:tblCellMar>
            <w:top w:w="0" w:type="dxa"/>
            <w:left w:w="10" w:type="dxa"/>
            <w:bottom w:w="0" w:type="dxa"/>
            <w:right w:w="10" w:type="dxa"/>
          </w:tblCellMar>
        </w:tblPrEx>
        <w:trPr>
          <w:trHeight w:val="356" w:hRule="exact"/>
          <w:jc w:val="center"/>
        </w:trPr>
        <w:tc>
          <w:tcPr>
            <w:tcW w:w="1125" w:type="dxa"/>
            <w:tcBorders>
              <w:top w:val="single" w:color="auto" w:sz="4" w:space="0"/>
              <w:left w:val="single" w:color="auto" w:sz="4" w:space="0"/>
            </w:tcBorders>
            <w:shd w:val="clear" w:color="auto" w:fill="FFFFFF"/>
          </w:tcPr>
          <w:p>
            <w:pPr>
              <w:pStyle w:val="43"/>
              <w:ind w:left="0" w:leftChars="0" w:firstLine="0" w:firstLineChars="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地址</w:t>
            </w:r>
          </w:p>
        </w:tc>
        <w:tc>
          <w:tcPr>
            <w:tcW w:w="8514" w:type="dxa"/>
            <w:gridSpan w:val="5"/>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r>
        <w:tblPrEx>
          <w:tblCellMar>
            <w:top w:w="0" w:type="dxa"/>
            <w:left w:w="10" w:type="dxa"/>
            <w:bottom w:w="0" w:type="dxa"/>
            <w:right w:w="10" w:type="dxa"/>
          </w:tblCellMar>
        </w:tblPrEx>
        <w:trPr>
          <w:trHeight w:val="502" w:hRule="exact"/>
          <w:jc w:val="center"/>
        </w:trPr>
        <w:tc>
          <w:tcPr>
            <w:tcW w:w="1125" w:type="dxa"/>
            <w:tcBorders>
              <w:top w:val="single" w:color="auto" w:sz="4" w:space="0"/>
              <w:left w:val="single" w:color="auto" w:sz="4" w:space="0"/>
            </w:tcBorders>
            <w:shd w:val="clear" w:color="auto" w:fill="FFFFFF"/>
            <w:vAlign w:val="center"/>
          </w:tcPr>
          <w:p>
            <w:pPr>
              <w:pStyle w:val="43"/>
              <w:ind w:left="0" w:leftChars="0" w:firstLine="0" w:firstLineChars="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主管部门</w:t>
            </w:r>
          </w:p>
        </w:tc>
        <w:tc>
          <w:tcPr>
            <w:tcW w:w="3633" w:type="dxa"/>
            <w:gridSpan w:val="2"/>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622" w:type="dxa"/>
            <w:tcBorders>
              <w:top w:val="single" w:color="auto" w:sz="4" w:space="0"/>
              <w:left w:val="single" w:color="auto" w:sz="4" w:space="0"/>
            </w:tcBorders>
            <w:shd w:val="clear" w:color="auto" w:fill="FFFFFF"/>
          </w:tcPr>
          <w:p>
            <w:pPr>
              <w:pStyle w:val="43"/>
              <w:ind w:left="0" w:leftChars="0" w:firstLine="0" w:firstLineChars="0"/>
              <w:jc w:val="both"/>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法定代表人</w:t>
            </w:r>
          </w:p>
        </w:tc>
        <w:tc>
          <w:tcPr>
            <w:tcW w:w="3259" w:type="dxa"/>
            <w:gridSpan w:val="2"/>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r>
        <w:tblPrEx>
          <w:tblCellMar>
            <w:top w:w="0" w:type="dxa"/>
            <w:left w:w="10" w:type="dxa"/>
            <w:bottom w:w="0" w:type="dxa"/>
            <w:right w:w="10" w:type="dxa"/>
          </w:tblCellMar>
        </w:tblPrEx>
        <w:trPr>
          <w:trHeight w:val="555" w:hRule="exact"/>
          <w:jc w:val="center"/>
        </w:trPr>
        <w:tc>
          <w:tcPr>
            <w:tcW w:w="1125" w:type="dxa"/>
            <w:tcBorders>
              <w:top w:val="single" w:color="auto" w:sz="4" w:space="0"/>
              <w:left w:val="single" w:color="auto" w:sz="4" w:space="0"/>
            </w:tcBorders>
            <w:shd w:val="clear" w:color="auto" w:fill="FFFFFF"/>
          </w:tcPr>
          <w:p>
            <w:pPr>
              <w:pStyle w:val="43"/>
              <w:ind w:left="0" w:leftChars="0" w:firstLine="0" w:firstLineChars="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注册时间</w:t>
            </w:r>
          </w:p>
        </w:tc>
        <w:tc>
          <w:tcPr>
            <w:tcW w:w="3633" w:type="dxa"/>
            <w:gridSpan w:val="2"/>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622" w:type="dxa"/>
            <w:tcBorders>
              <w:top w:val="single" w:color="auto" w:sz="4" w:space="0"/>
              <w:left w:val="single" w:color="auto" w:sz="4" w:space="0"/>
            </w:tcBorders>
            <w:shd w:val="clear" w:color="auto" w:fill="FFFFFF"/>
          </w:tcPr>
          <w:p>
            <w:pPr>
              <w:pStyle w:val="43"/>
              <w:ind w:left="0" w:leftChars="0" w:firstLine="0" w:firstLineChars="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经济类型</w:t>
            </w:r>
          </w:p>
        </w:tc>
        <w:tc>
          <w:tcPr>
            <w:tcW w:w="3259" w:type="dxa"/>
            <w:gridSpan w:val="2"/>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r>
        <w:tblPrEx>
          <w:tblCellMar>
            <w:top w:w="0" w:type="dxa"/>
            <w:left w:w="10" w:type="dxa"/>
            <w:bottom w:w="0" w:type="dxa"/>
            <w:right w:w="10" w:type="dxa"/>
          </w:tblCellMar>
        </w:tblPrEx>
        <w:trPr>
          <w:trHeight w:val="338" w:hRule="exact"/>
          <w:jc w:val="center"/>
        </w:trPr>
        <w:tc>
          <w:tcPr>
            <w:tcW w:w="1125" w:type="dxa"/>
            <w:tcBorders>
              <w:top w:val="single" w:color="auto" w:sz="4" w:space="0"/>
              <w:left w:val="single" w:color="auto" w:sz="4" w:space="0"/>
            </w:tcBorders>
            <w:shd w:val="clear" w:color="auto" w:fill="FFFFFF"/>
          </w:tcPr>
          <w:p>
            <w:pPr>
              <w:pStyle w:val="43"/>
              <w:ind w:left="0" w:leftChars="0" w:firstLine="0" w:firstLineChars="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联系人</w:t>
            </w:r>
          </w:p>
        </w:tc>
        <w:tc>
          <w:tcPr>
            <w:tcW w:w="3633" w:type="dxa"/>
            <w:gridSpan w:val="2"/>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622" w:type="dxa"/>
            <w:tcBorders>
              <w:top w:val="single" w:color="auto" w:sz="4" w:space="0"/>
              <w:left w:val="single" w:color="auto" w:sz="4" w:space="0"/>
            </w:tcBorders>
            <w:shd w:val="clear" w:color="auto" w:fill="FFFFFF"/>
          </w:tcPr>
          <w:p>
            <w:pPr>
              <w:pStyle w:val="43"/>
              <w:ind w:left="0" w:leftChars="0" w:firstLine="0" w:firstLineChars="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联系电话</w:t>
            </w:r>
          </w:p>
        </w:tc>
        <w:tc>
          <w:tcPr>
            <w:tcW w:w="3259" w:type="dxa"/>
            <w:gridSpan w:val="2"/>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r>
        <w:tblPrEx>
          <w:tblCellMar>
            <w:top w:w="0" w:type="dxa"/>
            <w:left w:w="10" w:type="dxa"/>
            <w:bottom w:w="0" w:type="dxa"/>
            <w:right w:w="10" w:type="dxa"/>
          </w:tblCellMar>
        </w:tblPrEx>
        <w:trPr>
          <w:trHeight w:val="290" w:hRule="exact"/>
          <w:jc w:val="center"/>
        </w:trPr>
        <w:tc>
          <w:tcPr>
            <w:tcW w:w="4758" w:type="dxa"/>
            <w:gridSpan w:val="3"/>
            <w:tcBorders>
              <w:top w:val="single" w:color="auto" w:sz="4" w:space="0"/>
              <w:left w:val="single" w:color="auto" w:sz="4" w:space="0"/>
            </w:tcBorders>
            <w:shd w:val="clear" w:color="auto" w:fill="FFFFFF"/>
          </w:tcPr>
          <w:p>
            <w:pPr>
              <w:pStyle w:val="43"/>
              <w:ind w:left="0" w:leftChars="0" w:firstLine="0" w:firstLineChars="0"/>
              <w:jc w:val="both"/>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近三年内经营活动中有无重大违法记录</w:t>
            </w:r>
          </w:p>
        </w:tc>
        <w:tc>
          <w:tcPr>
            <w:tcW w:w="4881" w:type="dxa"/>
            <w:gridSpan w:val="3"/>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lang w:eastAsia="zh-CN"/>
                <w14:textFill>
                  <w14:solidFill>
                    <w14:schemeClr w14:val="tx1"/>
                  </w14:solidFill>
                </w14:textFill>
              </w:rPr>
            </w:pPr>
          </w:p>
        </w:tc>
      </w:tr>
      <w:tr>
        <w:tblPrEx>
          <w:tblCellMar>
            <w:top w:w="0" w:type="dxa"/>
            <w:left w:w="10" w:type="dxa"/>
            <w:bottom w:w="0" w:type="dxa"/>
            <w:right w:w="10" w:type="dxa"/>
          </w:tblCellMar>
        </w:tblPrEx>
        <w:trPr>
          <w:trHeight w:val="1151" w:hRule="exact"/>
          <w:jc w:val="center"/>
        </w:trPr>
        <w:tc>
          <w:tcPr>
            <w:tcW w:w="1125" w:type="dxa"/>
            <w:tcBorders>
              <w:top w:val="single" w:color="auto" w:sz="4" w:space="0"/>
              <w:left w:val="single" w:color="auto" w:sz="4" w:space="0"/>
            </w:tcBorders>
            <w:shd w:val="clear" w:color="auto" w:fill="FFFFFF"/>
            <w:vAlign w:val="center"/>
          </w:tcPr>
          <w:p>
            <w:pPr>
              <w:pStyle w:val="43"/>
              <w:ind w:left="0" w:leftChars="0" w:firstLine="0" w:firstLineChars="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是否依法</w:t>
            </w:r>
          </w:p>
          <w:p>
            <w:pPr>
              <w:pStyle w:val="43"/>
              <w:ind w:left="0" w:leftChars="0" w:firstLine="0" w:firstLineChars="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缴纳税收</w:t>
            </w:r>
          </w:p>
        </w:tc>
        <w:tc>
          <w:tcPr>
            <w:tcW w:w="3633" w:type="dxa"/>
            <w:gridSpan w:val="2"/>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622" w:type="dxa"/>
            <w:tcBorders>
              <w:top w:val="single" w:color="auto" w:sz="4" w:space="0"/>
              <w:left w:val="single" w:color="auto" w:sz="4" w:space="0"/>
            </w:tcBorders>
            <w:shd w:val="clear" w:color="auto" w:fill="FFFFFF"/>
          </w:tcPr>
          <w:p>
            <w:pPr>
              <w:pStyle w:val="43"/>
              <w:ind w:left="0" w:leftChars="0" w:firstLine="0" w:firstLineChars="0"/>
              <w:jc w:val="both"/>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是否依法缴纳社会保障资金</w:t>
            </w:r>
          </w:p>
        </w:tc>
        <w:tc>
          <w:tcPr>
            <w:tcW w:w="3259" w:type="dxa"/>
            <w:gridSpan w:val="2"/>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lang w:eastAsia="zh-CN"/>
                <w14:textFill>
                  <w14:solidFill>
                    <w14:schemeClr w14:val="tx1"/>
                  </w14:solidFill>
                </w14:textFill>
              </w:rPr>
            </w:pPr>
          </w:p>
        </w:tc>
      </w:tr>
      <w:tr>
        <w:tblPrEx>
          <w:tblCellMar>
            <w:top w:w="0" w:type="dxa"/>
            <w:left w:w="10" w:type="dxa"/>
            <w:bottom w:w="0" w:type="dxa"/>
            <w:right w:w="10" w:type="dxa"/>
          </w:tblCellMar>
        </w:tblPrEx>
        <w:trPr>
          <w:trHeight w:val="435" w:hRule="exact"/>
          <w:jc w:val="center"/>
        </w:trPr>
        <w:tc>
          <w:tcPr>
            <w:tcW w:w="1125" w:type="dxa"/>
            <w:vMerge w:val="restart"/>
            <w:tcBorders>
              <w:top w:val="single" w:color="auto" w:sz="4" w:space="0"/>
              <w:left w:val="single" w:color="auto" w:sz="4" w:space="0"/>
            </w:tcBorders>
            <w:shd w:val="clear" w:color="auto" w:fill="FFFFFF"/>
          </w:tcPr>
          <w:p>
            <w:pPr>
              <w:pStyle w:val="43"/>
              <w:ind w:left="0" w:leftChars="0" w:firstLine="0" w:firstLineChars="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单位 概 况</w:t>
            </w:r>
          </w:p>
        </w:tc>
        <w:tc>
          <w:tcPr>
            <w:tcW w:w="2009" w:type="dxa"/>
            <w:tcBorders>
              <w:top w:val="single" w:color="auto" w:sz="4" w:space="0"/>
              <w:left w:val="single" w:color="auto" w:sz="4" w:space="0"/>
            </w:tcBorders>
            <w:shd w:val="clear" w:color="auto" w:fill="FFFFFF"/>
          </w:tcPr>
          <w:p>
            <w:pPr>
              <w:pStyle w:val="43"/>
              <w:ind w:left="0" w:leftChars="0" w:firstLine="0" w:firstLineChars="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注册资本</w:t>
            </w:r>
          </w:p>
        </w:tc>
        <w:tc>
          <w:tcPr>
            <w:tcW w:w="1624" w:type="dxa"/>
            <w:tcBorders>
              <w:top w:val="single" w:color="auto" w:sz="4" w:space="0"/>
              <w:left w:val="single" w:color="auto" w:sz="4" w:space="0"/>
            </w:tcBorders>
            <w:shd w:val="clear" w:color="auto" w:fill="FFFFFF"/>
          </w:tcPr>
          <w:p>
            <w:pPr>
              <w:pStyle w:val="43"/>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万元</w:t>
            </w:r>
          </w:p>
        </w:tc>
        <w:tc>
          <w:tcPr>
            <w:tcW w:w="1622" w:type="dxa"/>
            <w:tcBorders>
              <w:top w:val="single" w:color="auto" w:sz="4" w:space="0"/>
              <w:left w:val="single" w:color="auto" w:sz="4" w:space="0"/>
            </w:tcBorders>
            <w:shd w:val="clear" w:color="auto" w:fill="FFFFFF"/>
          </w:tcPr>
          <w:p>
            <w:pPr>
              <w:pStyle w:val="43"/>
              <w:ind w:firstLine="480"/>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占地面积</w:t>
            </w:r>
          </w:p>
        </w:tc>
        <w:tc>
          <w:tcPr>
            <w:tcW w:w="3259" w:type="dxa"/>
            <w:gridSpan w:val="2"/>
            <w:tcBorders>
              <w:top w:val="single" w:color="auto" w:sz="4" w:space="0"/>
              <w:left w:val="single" w:color="auto" w:sz="4" w:space="0"/>
              <w:right w:val="single" w:color="auto" w:sz="4" w:space="0"/>
            </w:tcBorders>
            <w:shd w:val="clear" w:color="auto" w:fill="FFFFFF"/>
          </w:tcPr>
          <w:p>
            <w:pPr>
              <w:pStyle w:val="43"/>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平方米</w:t>
            </w:r>
          </w:p>
        </w:tc>
      </w:tr>
      <w:tr>
        <w:tblPrEx>
          <w:tblCellMar>
            <w:top w:w="0" w:type="dxa"/>
            <w:left w:w="10" w:type="dxa"/>
            <w:bottom w:w="0" w:type="dxa"/>
            <w:right w:w="10" w:type="dxa"/>
          </w:tblCellMar>
        </w:tblPrEx>
        <w:trPr>
          <w:trHeight w:val="445" w:hRule="exact"/>
          <w:jc w:val="center"/>
        </w:trPr>
        <w:tc>
          <w:tcPr>
            <w:tcW w:w="1125" w:type="dxa"/>
            <w:vMerge w:val="continue"/>
            <w:tcBorders>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009" w:type="dxa"/>
            <w:tcBorders>
              <w:top w:val="single" w:color="auto" w:sz="4" w:space="0"/>
              <w:left w:val="single" w:color="auto" w:sz="4" w:space="0"/>
            </w:tcBorders>
            <w:shd w:val="clear" w:color="auto" w:fill="FFFFFF"/>
          </w:tcPr>
          <w:p>
            <w:pPr>
              <w:pStyle w:val="43"/>
              <w:ind w:left="0" w:leftChars="0" w:firstLine="0" w:firstLineChars="0"/>
              <w:jc w:val="both"/>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职工总数</w:t>
            </w:r>
          </w:p>
        </w:tc>
        <w:tc>
          <w:tcPr>
            <w:tcW w:w="1624" w:type="dxa"/>
            <w:tcBorders>
              <w:top w:val="single" w:color="auto" w:sz="4" w:space="0"/>
              <w:left w:val="single" w:color="auto" w:sz="4" w:space="0"/>
            </w:tcBorders>
            <w:shd w:val="clear" w:color="auto" w:fill="FFFFFF"/>
          </w:tcPr>
          <w:p>
            <w:pPr>
              <w:pStyle w:val="43"/>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人</w:t>
            </w:r>
          </w:p>
        </w:tc>
        <w:tc>
          <w:tcPr>
            <w:tcW w:w="1622" w:type="dxa"/>
            <w:tcBorders>
              <w:top w:val="single" w:color="auto" w:sz="4" w:space="0"/>
              <w:left w:val="single" w:color="auto" w:sz="4" w:space="0"/>
            </w:tcBorders>
            <w:shd w:val="clear" w:color="auto" w:fill="FFFFFF"/>
          </w:tcPr>
          <w:p>
            <w:pPr>
              <w:pStyle w:val="43"/>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建筑面积</w:t>
            </w:r>
          </w:p>
        </w:tc>
        <w:tc>
          <w:tcPr>
            <w:tcW w:w="3259" w:type="dxa"/>
            <w:gridSpan w:val="2"/>
            <w:tcBorders>
              <w:top w:val="single" w:color="auto" w:sz="4" w:space="0"/>
              <w:left w:val="single" w:color="auto" w:sz="4" w:space="0"/>
              <w:right w:val="single" w:color="auto" w:sz="4" w:space="0"/>
            </w:tcBorders>
            <w:shd w:val="clear" w:color="auto" w:fill="FFFFFF"/>
          </w:tcPr>
          <w:p>
            <w:pPr>
              <w:pStyle w:val="43"/>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平方米</w:t>
            </w:r>
          </w:p>
        </w:tc>
      </w:tr>
      <w:tr>
        <w:tblPrEx>
          <w:tblCellMar>
            <w:top w:w="0" w:type="dxa"/>
            <w:left w:w="10" w:type="dxa"/>
            <w:bottom w:w="0" w:type="dxa"/>
            <w:right w:w="10" w:type="dxa"/>
          </w:tblCellMar>
        </w:tblPrEx>
        <w:trPr>
          <w:trHeight w:val="795" w:hRule="exact"/>
          <w:jc w:val="center"/>
        </w:trPr>
        <w:tc>
          <w:tcPr>
            <w:tcW w:w="1125" w:type="dxa"/>
            <w:vMerge w:val="continue"/>
            <w:tcBorders>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009" w:type="dxa"/>
            <w:vMerge w:val="restart"/>
            <w:tcBorders>
              <w:top w:val="single" w:color="auto" w:sz="4" w:space="0"/>
              <w:left w:val="single" w:color="auto" w:sz="4" w:space="0"/>
            </w:tcBorders>
            <w:shd w:val="clear" w:color="auto" w:fill="FFFFFF"/>
          </w:tcPr>
          <w:p>
            <w:pPr>
              <w:pStyle w:val="43"/>
              <w:ind w:left="0" w:leftChars="0" w:firstLine="0" w:firstLineChars="0"/>
              <w:jc w:val="both"/>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资产情况</w:t>
            </w:r>
          </w:p>
        </w:tc>
        <w:tc>
          <w:tcPr>
            <w:tcW w:w="3246" w:type="dxa"/>
            <w:gridSpan w:val="2"/>
            <w:tcBorders>
              <w:top w:val="single" w:color="auto" w:sz="4" w:space="0"/>
              <w:left w:val="single" w:color="auto" w:sz="4" w:space="0"/>
            </w:tcBorders>
            <w:shd w:val="clear" w:color="auto" w:fill="FFFFFF"/>
          </w:tcPr>
          <w:p>
            <w:pPr>
              <w:pStyle w:val="43"/>
              <w:tabs>
                <w:tab w:val="left" w:pos="1680"/>
              </w:tabs>
              <w:ind w:firstLine="480"/>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净资产</w:t>
            </w:r>
            <w:r>
              <w:rPr>
                <w:rFonts w:hint="eastAsia" w:ascii="仿宋" w:hAnsi="仿宋" w:eastAsia="仿宋" w:cs="仿宋"/>
                <w:color w:val="000000" w:themeColor="text1"/>
                <w:highlight w:val="none"/>
                <w14:textFill>
                  <w14:solidFill>
                    <w14:schemeClr w14:val="tx1"/>
                  </w14:solidFill>
                </w14:textFill>
              </w:rPr>
              <w:tab/>
            </w:r>
            <w:r>
              <w:rPr>
                <w:rFonts w:hint="eastAsia" w:ascii="仿宋" w:hAnsi="仿宋" w:eastAsia="仿宋" w:cs="仿宋"/>
                <w:color w:val="000000" w:themeColor="text1"/>
                <w:highlight w:val="none"/>
                <w14:textFill>
                  <w14:solidFill>
                    <w14:schemeClr w14:val="tx1"/>
                  </w14:solidFill>
                </w14:textFill>
              </w:rPr>
              <w:t>万元</w:t>
            </w:r>
          </w:p>
        </w:tc>
        <w:tc>
          <w:tcPr>
            <w:tcW w:w="3259" w:type="dxa"/>
            <w:gridSpan w:val="2"/>
            <w:vMerge w:val="restart"/>
            <w:tcBorders>
              <w:top w:val="single" w:color="auto" w:sz="4" w:space="0"/>
              <w:left w:val="single" w:color="auto" w:sz="4" w:space="0"/>
              <w:right w:val="single" w:color="auto" w:sz="4" w:space="0"/>
            </w:tcBorders>
            <w:shd w:val="clear" w:color="auto" w:fill="FFFFFF"/>
          </w:tcPr>
          <w:p>
            <w:pPr>
              <w:pStyle w:val="43"/>
              <w:ind w:left="0" w:leftChars="0" w:firstLine="0" w:firstLineChars="0"/>
              <w:jc w:val="both"/>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固定资产原值：万元</w:t>
            </w:r>
          </w:p>
          <w:p>
            <w:pPr>
              <w:pStyle w:val="43"/>
              <w:ind w:left="0" w:leftChars="0" w:firstLine="0" w:firstLineChars="0"/>
              <w:jc w:val="both"/>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固定资产净值：万元</w:t>
            </w:r>
          </w:p>
        </w:tc>
      </w:tr>
      <w:tr>
        <w:tblPrEx>
          <w:tblCellMar>
            <w:top w:w="0" w:type="dxa"/>
            <w:left w:w="10" w:type="dxa"/>
            <w:bottom w:w="0" w:type="dxa"/>
            <w:right w:w="10" w:type="dxa"/>
          </w:tblCellMar>
        </w:tblPrEx>
        <w:trPr>
          <w:trHeight w:val="836" w:hRule="exact"/>
          <w:jc w:val="center"/>
        </w:trPr>
        <w:tc>
          <w:tcPr>
            <w:tcW w:w="1125" w:type="dxa"/>
            <w:vMerge w:val="continue"/>
            <w:tcBorders>
              <w:left w:val="single" w:color="auto" w:sz="4" w:space="0"/>
            </w:tcBorders>
            <w:shd w:val="clear" w:color="auto" w:fill="FFFFFF"/>
          </w:tcPr>
          <w:p>
            <w:pPr>
              <w:ind w:firstLine="480"/>
              <w:rPr>
                <w:rFonts w:ascii="仿宋" w:hAnsi="仿宋" w:cs="仿宋"/>
                <w:color w:val="000000" w:themeColor="text1"/>
                <w:highlight w:val="none"/>
                <w:lang w:eastAsia="zh-CN"/>
                <w14:textFill>
                  <w14:solidFill>
                    <w14:schemeClr w14:val="tx1"/>
                  </w14:solidFill>
                </w14:textFill>
              </w:rPr>
            </w:pPr>
          </w:p>
        </w:tc>
        <w:tc>
          <w:tcPr>
            <w:tcW w:w="2009" w:type="dxa"/>
            <w:vMerge w:val="continue"/>
            <w:tcBorders>
              <w:left w:val="single" w:color="auto" w:sz="4" w:space="0"/>
            </w:tcBorders>
            <w:shd w:val="clear" w:color="auto" w:fill="FFFFFF"/>
          </w:tcPr>
          <w:p>
            <w:pPr>
              <w:ind w:firstLine="480"/>
              <w:rPr>
                <w:rFonts w:ascii="仿宋" w:hAnsi="仿宋" w:cs="仿宋"/>
                <w:color w:val="000000" w:themeColor="text1"/>
                <w:highlight w:val="none"/>
                <w:lang w:eastAsia="zh-CN"/>
                <w14:textFill>
                  <w14:solidFill>
                    <w14:schemeClr w14:val="tx1"/>
                  </w14:solidFill>
                </w14:textFill>
              </w:rPr>
            </w:pPr>
          </w:p>
        </w:tc>
        <w:tc>
          <w:tcPr>
            <w:tcW w:w="3246" w:type="dxa"/>
            <w:gridSpan w:val="2"/>
            <w:tcBorders>
              <w:top w:val="single" w:color="auto" w:sz="4" w:space="0"/>
              <w:left w:val="single" w:color="auto" w:sz="4" w:space="0"/>
            </w:tcBorders>
            <w:shd w:val="clear" w:color="auto" w:fill="FFFFFF"/>
          </w:tcPr>
          <w:p>
            <w:pPr>
              <w:pStyle w:val="43"/>
              <w:tabs>
                <w:tab w:val="left" w:pos="1673"/>
              </w:tabs>
              <w:ind w:firstLine="480"/>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负债</w:t>
            </w:r>
            <w:r>
              <w:rPr>
                <w:rFonts w:hint="eastAsia" w:ascii="仿宋" w:hAnsi="仿宋" w:eastAsia="仿宋" w:cs="仿宋"/>
                <w:color w:val="000000" w:themeColor="text1"/>
                <w:highlight w:val="none"/>
                <w14:textFill>
                  <w14:solidFill>
                    <w14:schemeClr w14:val="tx1"/>
                  </w14:solidFill>
                </w14:textFill>
              </w:rPr>
              <w:tab/>
            </w:r>
            <w:r>
              <w:rPr>
                <w:rFonts w:hint="eastAsia" w:ascii="仿宋" w:hAnsi="仿宋" w:eastAsia="仿宋" w:cs="仿宋"/>
                <w:color w:val="000000" w:themeColor="text1"/>
                <w:highlight w:val="none"/>
                <w14:textFill>
                  <w14:solidFill>
                    <w14:schemeClr w14:val="tx1"/>
                  </w14:solidFill>
                </w14:textFill>
              </w:rPr>
              <w:t>万元</w:t>
            </w:r>
          </w:p>
        </w:tc>
        <w:tc>
          <w:tcPr>
            <w:tcW w:w="3259" w:type="dxa"/>
            <w:gridSpan w:val="2"/>
            <w:vMerge w:val="continue"/>
            <w:tcBorders>
              <w:left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r>
        <w:tblPrEx>
          <w:tblCellMar>
            <w:top w:w="0" w:type="dxa"/>
            <w:left w:w="10" w:type="dxa"/>
            <w:bottom w:w="0" w:type="dxa"/>
            <w:right w:w="10" w:type="dxa"/>
          </w:tblCellMar>
        </w:tblPrEx>
        <w:trPr>
          <w:trHeight w:val="1285" w:hRule="exact"/>
          <w:jc w:val="center"/>
        </w:trPr>
        <w:tc>
          <w:tcPr>
            <w:tcW w:w="1125" w:type="dxa"/>
            <w:vMerge w:val="restart"/>
            <w:tcBorders>
              <w:top w:val="single" w:color="auto" w:sz="4" w:space="0"/>
              <w:left w:val="single" w:color="auto" w:sz="4" w:space="0"/>
            </w:tcBorders>
            <w:shd w:val="clear" w:color="auto" w:fill="FFFFFF"/>
            <w:vAlign w:val="center"/>
          </w:tcPr>
          <w:p>
            <w:pPr>
              <w:pStyle w:val="43"/>
              <w:ind w:left="0" w:leftChars="0" w:firstLine="0" w:firstLineChars="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财务状况</w:t>
            </w:r>
          </w:p>
          <w:p>
            <w:pPr>
              <w:pStyle w:val="43"/>
              <w:ind w:left="0" w:leftChars="0" w:firstLine="0" w:firstLineChars="0"/>
              <w:rPr>
                <w:rFonts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（最近三</w:t>
            </w:r>
          </w:p>
          <w:p>
            <w:pPr>
              <w:pStyle w:val="43"/>
              <w:ind w:left="0" w:leftChars="0" w:firstLine="0" w:firstLineChars="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年）</w:t>
            </w:r>
          </w:p>
        </w:tc>
        <w:tc>
          <w:tcPr>
            <w:tcW w:w="2009" w:type="dxa"/>
            <w:tcBorders>
              <w:top w:val="single" w:color="auto" w:sz="4" w:space="0"/>
              <w:left w:val="single" w:color="auto" w:sz="4" w:space="0"/>
            </w:tcBorders>
            <w:shd w:val="clear" w:color="auto" w:fill="FFFFFF"/>
            <w:vAlign w:val="center"/>
          </w:tcPr>
          <w:p>
            <w:pPr>
              <w:pStyle w:val="43"/>
              <w:ind w:firstLine="480"/>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年份</w:t>
            </w:r>
          </w:p>
        </w:tc>
        <w:tc>
          <w:tcPr>
            <w:tcW w:w="1624" w:type="dxa"/>
            <w:tcBorders>
              <w:top w:val="single" w:color="auto" w:sz="4" w:space="0"/>
              <w:left w:val="single" w:color="auto" w:sz="4" w:space="0"/>
            </w:tcBorders>
            <w:shd w:val="clear" w:color="auto" w:fill="FFFFFF"/>
          </w:tcPr>
          <w:p>
            <w:pPr>
              <w:pStyle w:val="43"/>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主营收入（万</w:t>
            </w:r>
          </w:p>
          <w:p>
            <w:pPr>
              <w:pStyle w:val="43"/>
              <w:ind w:firstLine="480"/>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元）</w:t>
            </w:r>
          </w:p>
        </w:tc>
        <w:tc>
          <w:tcPr>
            <w:tcW w:w="1622" w:type="dxa"/>
            <w:tcBorders>
              <w:top w:val="single" w:color="auto" w:sz="4" w:space="0"/>
              <w:left w:val="single" w:color="auto" w:sz="4" w:space="0"/>
            </w:tcBorders>
            <w:shd w:val="clear" w:color="auto" w:fill="FFFFFF"/>
          </w:tcPr>
          <w:p>
            <w:pPr>
              <w:pStyle w:val="43"/>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收入总额</w:t>
            </w:r>
          </w:p>
          <w:p>
            <w:pPr>
              <w:pStyle w:val="43"/>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（万元）</w:t>
            </w:r>
          </w:p>
        </w:tc>
        <w:tc>
          <w:tcPr>
            <w:tcW w:w="1626" w:type="dxa"/>
            <w:tcBorders>
              <w:top w:val="single" w:color="auto" w:sz="4" w:space="0"/>
              <w:left w:val="single" w:color="auto" w:sz="4" w:space="0"/>
            </w:tcBorders>
            <w:shd w:val="clear" w:color="auto" w:fill="FFFFFF"/>
          </w:tcPr>
          <w:p>
            <w:pPr>
              <w:pStyle w:val="43"/>
              <w:ind w:firstLine="480"/>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利润总额</w:t>
            </w:r>
          </w:p>
          <w:p>
            <w:pPr>
              <w:pStyle w:val="43"/>
              <w:ind w:firstLine="480"/>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（万元）</w:t>
            </w:r>
          </w:p>
        </w:tc>
        <w:tc>
          <w:tcPr>
            <w:tcW w:w="1633" w:type="dxa"/>
            <w:tcBorders>
              <w:top w:val="single" w:color="auto" w:sz="4" w:space="0"/>
              <w:left w:val="single" w:color="auto" w:sz="4" w:space="0"/>
              <w:right w:val="single" w:color="auto" w:sz="4" w:space="0"/>
            </w:tcBorders>
            <w:shd w:val="clear" w:color="auto" w:fill="FFFFFF"/>
          </w:tcPr>
          <w:p>
            <w:pPr>
              <w:pStyle w:val="43"/>
              <w:ind w:firstLine="480"/>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净利润</w:t>
            </w:r>
          </w:p>
          <w:p>
            <w:pPr>
              <w:pStyle w:val="43"/>
              <w:ind w:firstLine="480"/>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（万元）</w:t>
            </w:r>
          </w:p>
        </w:tc>
      </w:tr>
      <w:tr>
        <w:tblPrEx>
          <w:tblCellMar>
            <w:top w:w="0" w:type="dxa"/>
            <w:left w:w="10" w:type="dxa"/>
            <w:bottom w:w="0" w:type="dxa"/>
            <w:right w:w="10" w:type="dxa"/>
          </w:tblCellMar>
        </w:tblPrEx>
        <w:trPr>
          <w:trHeight w:val="555" w:hRule="exact"/>
          <w:jc w:val="center"/>
        </w:trPr>
        <w:tc>
          <w:tcPr>
            <w:tcW w:w="1125" w:type="dxa"/>
            <w:vMerge w:val="continue"/>
            <w:tcBorders>
              <w:left w:val="single" w:color="auto" w:sz="4" w:space="0"/>
            </w:tcBorders>
            <w:shd w:val="clear" w:color="auto" w:fill="FFFFFF"/>
            <w:vAlign w:val="center"/>
          </w:tcPr>
          <w:p>
            <w:pPr>
              <w:ind w:firstLine="480"/>
              <w:rPr>
                <w:rFonts w:ascii="仿宋" w:hAnsi="仿宋" w:cs="仿宋"/>
                <w:color w:val="000000" w:themeColor="text1"/>
                <w:highlight w:val="none"/>
                <w14:textFill>
                  <w14:solidFill>
                    <w14:schemeClr w14:val="tx1"/>
                  </w14:solidFill>
                </w14:textFill>
              </w:rPr>
            </w:pPr>
          </w:p>
        </w:tc>
        <w:tc>
          <w:tcPr>
            <w:tcW w:w="2009" w:type="dxa"/>
            <w:tcBorders>
              <w:top w:val="single" w:color="auto" w:sz="4" w:space="0"/>
              <w:left w:val="single" w:color="auto" w:sz="4" w:space="0"/>
            </w:tcBorders>
            <w:shd w:val="clear" w:color="auto" w:fill="FFFFFF"/>
          </w:tcPr>
          <w:p>
            <w:pPr>
              <w:pStyle w:val="43"/>
              <w:ind w:firstLine="480"/>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年</w:t>
            </w:r>
          </w:p>
        </w:tc>
        <w:tc>
          <w:tcPr>
            <w:tcW w:w="1624"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622"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626"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633"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r>
        <w:tblPrEx>
          <w:tblCellMar>
            <w:top w:w="0" w:type="dxa"/>
            <w:left w:w="10" w:type="dxa"/>
            <w:bottom w:w="0" w:type="dxa"/>
            <w:right w:w="10" w:type="dxa"/>
          </w:tblCellMar>
        </w:tblPrEx>
        <w:trPr>
          <w:trHeight w:val="555" w:hRule="exact"/>
          <w:jc w:val="center"/>
        </w:trPr>
        <w:tc>
          <w:tcPr>
            <w:tcW w:w="1125" w:type="dxa"/>
            <w:vMerge w:val="continue"/>
            <w:tcBorders>
              <w:left w:val="single" w:color="auto" w:sz="4" w:space="0"/>
            </w:tcBorders>
            <w:shd w:val="clear" w:color="auto" w:fill="FFFFFF"/>
            <w:vAlign w:val="center"/>
          </w:tcPr>
          <w:p>
            <w:pPr>
              <w:ind w:firstLine="480"/>
              <w:rPr>
                <w:rFonts w:ascii="仿宋" w:hAnsi="仿宋" w:cs="仿宋"/>
                <w:color w:val="000000" w:themeColor="text1"/>
                <w:highlight w:val="none"/>
                <w14:textFill>
                  <w14:solidFill>
                    <w14:schemeClr w14:val="tx1"/>
                  </w14:solidFill>
                </w14:textFill>
              </w:rPr>
            </w:pPr>
          </w:p>
        </w:tc>
        <w:tc>
          <w:tcPr>
            <w:tcW w:w="2009" w:type="dxa"/>
            <w:tcBorders>
              <w:top w:val="single" w:color="auto" w:sz="4" w:space="0"/>
              <w:left w:val="single" w:color="auto" w:sz="4" w:space="0"/>
            </w:tcBorders>
            <w:shd w:val="clear" w:color="auto" w:fill="FFFFFF"/>
          </w:tcPr>
          <w:p>
            <w:pPr>
              <w:pStyle w:val="43"/>
              <w:ind w:firstLine="480"/>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年</w:t>
            </w:r>
          </w:p>
        </w:tc>
        <w:tc>
          <w:tcPr>
            <w:tcW w:w="1624"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622"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626"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633"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r>
        <w:tblPrEx>
          <w:tblCellMar>
            <w:top w:w="0" w:type="dxa"/>
            <w:left w:w="10" w:type="dxa"/>
            <w:bottom w:w="0" w:type="dxa"/>
            <w:right w:w="10" w:type="dxa"/>
          </w:tblCellMar>
        </w:tblPrEx>
        <w:trPr>
          <w:trHeight w:val="800" w:hRule="exact"/>
          <w:jc w:val="center"/>
        </w:trPr>
        <w:tc>
          <w:tcPr>
            <w:tcW w:w="9639" w:type="dxa"/>
            <w:gridSpan w:val="6"/>
            <w:tcBorders>
              <w:top w:val="single" w:color="auto" w:sz="4" w:space="0"/>
            </w:tcBorders>
            <w:shd w:val="clear" w:color="auto" w:fill="FFFFFF"/>
            <w:vAlign w:val="bottom"/>
          </w:tcPr>
          <w:p>
            <w:pPr>
              <w:pStyle w:val="41"/>
              <w:spacing w:after="0" w:line="360" w:lineRule="auto"/>
              <w:ind w:left="0" w:leftChars="0" w:firstLine="0" w:firstLineChars="0"/>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上述声明中的资料和数据是真实的、正确的，我们同意如贵方要求，可以出示相关证明文件（财务报告）。</w:t>
            </w:r>
          </w:p>
          <w:p>
            <w:pPr>
              <w:pStyle w:val="43"/>
              <w:ind w:left="0" w:leftChars="0" w:firstLine="0" w:firstLineChars="0"/>
              <w:rPr>
                <w:rFonts w:ascii="仿宋" w:hAnsi="仿宋" w:eastAsia="仿宋" w:cs="仿宋"/>
                <w:color w:val="000000" w:themeColor="text1"/>
                <w:highlight w:val="none"/>
                <w:lang w:eastAsia="zh-CN"/>
                <w14:textFill>
                  <w14:solidFill>
                    <w14:schemeClr w14:val="tx1"/>
                  </w14:solidFill>
                </w14:textFill>
              </w:rPr>
            </w:pPr>
          </w:p>
        </w:tc>
      </w:tr>
    </w:tbl>
    <w:p>
      <w:pPr>
        <w:pStyle w:val="41"/>
        <w:spacing w:after="0" w:line="360" w:lineRule="auto"/>
        <w:ind w:left="0" w:leftChars="0" w:firstLine="0" w:firstLineChars="0"/>
        <w:rPr>
          <w:rFonts w:hint="eastAsia" w:ascii="仿宋" w:hAnsi="仿宋" w:eastAsia="仿宋" w:cs="仿宋"/>
          <w:color w:val="000000" w:themeColor="text1"/>
          <w:highlight w:val="none"/>
          <w:lang w:eastAsia="zh-CN"/>
          <w14:textFill>
            <w14:solidFill>
              <w14:schemeClr w14:val="tx1"/>
            </w14:solidFill>
          </w14:textFill>
        </w:rPr>
      </w:pPr>
      <w:bookmarkStart w:id="389" w:name="_Toc11698"/>
      <w:bookmarkStart w:id="390" w:name="_Toc14081"/>
      <w:bookmarkStart w:id="391" w:name="_Toc30505"/>
    </w:p>
    <w:p>
      <w:pPr>
        <w:pStyle w:val="41"/>
        <w:spacing w:after="0" w:line="360" w:lineRule="auto"/>
        <w:ind w:left="0" w:leftChars="0" w:firstLine="0" w:firstLineChars="0"/>
        <w:rPr>
          <w:rFonts w:hint="eastAsia" w:ascii="仿宋" w:hAnsi="仿宋" w:eastAsia="仿宋" w:cs="仿宋"/>
          <w:color w:val="000000" w:themeColor="text1"/>
          <w:highlight w:val="none"/>
          <w:lang w:eastAsia="zh-CN"/>
          <w14:textFill>
            <w14:solidFill>
              <w14:schemeClr w14:val="tx1"/>
            </w14:solidFill>
          </w14:textFill>
        </w:rPr>
      </w:pPr>
    </w:p>
    <w:p>
      <w:pPr>
        <w:pStyle w:val="41"/>
        <w:spacing w:after="0" w:line="360" w:lineRule="auto"/>
        <w:ind w:left="0" w:leftChars="0" w:firstLine="0" w:firstLineChars="0"/>
        <w:rPr>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单位公章：</w:t>
      </w:r>
      <w:r>
        <w:rPr>
          <w:rFonts w:hint="eastAsia" w:ascii="仿宋" w:hAnsi="仿宋" w:eastAsia="仿宋" w:cs="仿宋"/>
          <w:color w:val="000000" w:themeColor="text1"/>
          <w:highlight w:val="none"/>
          <w:u w:val="single"/>
          <w:lang w:eastAsia="zh-CN"/>
          <w14:textFill>
            <w14:solidFill>
              <w14:schemeClr w14:val="tx1"/>
            </w14:solidFill>
          </w14:textFill>
        </w:rPr>
        <w:t xml:space="preserve">                             </w:t>
      </w:r>
      <w:r>
        <w:rPr>
          <w:rFonts w:hint="eastAsia" w:ascii="仿宋" w:hAnsi="仿宋" w:eastAsia="仿宋" w:cs="仿宋"/>
          <w:color w:val="000000" w:themeColor="text1"/>
          <w:highlight w:val="none"/>
          <w:lang w:eastAsia="zh-CN"/>
          <w14:textFill>
            <w14:solidFill>
              <w14:schemeClr w14:val="tx1"/>
            </w14:solidFill>
          </w14:textFill>
        </w:rPr>
        <w:tab/>
      </w:r>
      <w:r>
        <w:rPr>
          <w:rFonts w:hint="eastAsia" w:ascii="仿宋" w:hAnsi="仿宋" w:eastAsia="仿宋" w:cs="仿宋"/>
          <w:color w:val="000000" w:themeColor="text1"/>
          <w:highlight w:val="none"/>
          <w:lang w:eastAsia="zh-CN"/>
          <w14:textFill>
            <w14:solidFill>
              <w14:schemeClr w14:val="tx1"/>
            </w14:solidFill>
          </w14:textFill>
        </w:rPr>
        <w:t>法定代表人或授权代表签字：</w:t>
      </w:r>
      <w:bookmarkEnd w:id="389"/>
      <w:bookmarkEnd w:id="390"/>
      <w:bookmarkEnd w:id="391"/>
      <w:r>
        <w:rPr>
          <w:rFonts w:hint="eastAsia" w:ascii="仿宋" w:hAnsi="仿宋" w:eastAsia="仿宋" w:cs="仿宋"/>
          <w:color w:val="000000" w:themeColor="text1"/>
          <w:highlight w:val="none"/>
          <w:lang w:eastAsia="zh-CN"/>
          <w14:textFill>
            <w14:solidFill>
              <w14:schemeClr w14:val="tx1"/>
            </w14:solidFill>
          </w14:textFill>
        </w:rPr>
        <w:t xml:space="preserve">                    </w:t>
      </w:r>
      <w:r>
        <w:rPr>
          <w:color w:val="000000" w:themeColor="text1"/>
          <w:highlight w:val="none"/>
          <w:lang w:eastAsia="zh-CN"/>
          <w14:textFill>
            <w14:solidFill>
              <w14:schemeClr w14:val="tx1"/>
            </w14:solidFill>
          </w14:textFill>
        </w:rPr>
        <w:t xml:space="preserve">         </w:t>
      </w:r>
      <w:r>
        <w:rPr>
          <w:rFonts w:hint="eastAsia"/>
          <w:color w:val="000000" w:themeColor="text1"/>
          <w:highlight w:val="none"/>
          <w:lang w:eastAsia="zh-CN"/>
          <w14:textFill>
            <w14:solidFill>
              <w14:schemeClr w14:val="tx1"/>
            </w14:solidFill>
          </w14:textFill>
        </w:rPr>
        <w:t xml:space="preserve"> </w:t>
      </w:r>
    </w:p>
    <w:p>
      <w:pPr>
        <w:pStyle w:val="35"/>
        <w:spacing w:after="0"/>
        <w:ind w:left="0" w:firstLine="482"/>
        <w:rPr>
          <w:rFonts w:hint="eastAsia" w:ascii="仿宋" w:hAnsi="仿宋" w:eastAsia="仿宋" w:cs="仿宋"/>
          <w:b w:val="0"/>
          <w:bCs w:val="0"/>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附件七、</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（后附营业执照（事业单位法人证书）、税务登记证、组织机构代码证、相应的代理资质、保证金交纳情况等企业相关资料）（附件七）；</w:t>
      </w:r>
    </w:p>
    <w:p>
      <w:pPr>
        <w:pStyle w:val="53"/>
        <w:tabs>
          <w:tab w:val="left" w:pos="-1061"/>
        </w:tabs>
        <w:spacing w:line="360" w:lineRule="auto"/>
        <w:ind w:firstLine="482"/>
        <w:jc w:val="center"/>
        <w:rPr>
          <w:rFonts w:hint="eastAsia" w:ascii="仿宋" w:hAnsi="仿宋" w:cs="仿宋"/>
          <w:color w:val="000000" w:themeColor="text1"/>
          <w:sz w:val="24"/>
          <w:szCs w:val="24"/>
          <w:highlight w:val="none"/>
          <w:lang w:eastAsia="zh-CN"/>
          <w14:textFill>
            <w14:solidFill>
              <w14:schemeClr w14:val="tx1"/>
            </w14:solidFill>
          </w14:textFill>
        </w:rPr>
      </w:pPr>
    </w:p>
    <w:p>
      <w:pPr>
        <w:pStyle w:val="53"/>
        <w:tabs>
          <w:tab w:val="left" w:pos="-1061"/>
        </w:tabs>
        <w:spacing w:line="360" w:lineRule="auto"/>
        <w:ind w:firstLine="482"/>
        <w:jc w:val="center"/>
        <w:rPr>
          <w:rFonts w:hint="eastAsia" w:ascii="仿宋" w:hAnsi="仿宋" w:cs="仿宋"/>
          <w:color w:val="000000" w:themeColor="text1"/>
          <w:sz w:val="24"/>
          <w:szCs w:val="24"/>
          <w:highlight w:val="none"/>
          <w:lang w:eastAsia="zh-CN"/>
          <w14:textFill>
            <w14:solidFill>
              <w14:schemeClr w14:val="tx1"/>
            </w14:solidFill>
          </w14:textFill>
        </w:rPr>
      </w:pPr>
    </w:p>
    <w:p>
      <w:pPr>
        <w:pStyle w:val="53"/>
        <w:tabs>
          <w:tab w:val="left" w:pos="-1061"/>
        </w:tabs>
        <w:spacing w:line="360" w:lineRule="auto"/>
        <w:ind w:firstLine="482"/>
        <w:jc w:val="center"/>
        <w:rPr>
          <w:rFonts w:hint="eastAsia" w:ascii="仿宋" w:hAnsi="仿宋" w:cs="仿宋"/>
          <w:color w:val="000000" w:themeColor="text1"/>
          <w:sz w:val="24"/>
          <w:szCs w:val="24"/>
          <w:highlight w:val="none"/>
          <w:lang w:eastAsia="zh-CN"/>
          <w14:textFill>
            <w14:solidFill>
              <w14:schemeClr w14:val="tx1"/>
            </w14:solidFill>
          </w14:textFill>
        </w:rPr>
      </w:pPr>
    </w:p>
    <w:p>
      <w:pPr>
        <w:pStyle w:val="53"/>
        <w:tabs>
          <w:tab w:val="left" w:pos="-1061"/>
        </w:tabs>
        <w:spacing w:line="360" w:lineRule="auto"/>
        <w:ind w:firstLine="482"/>
        <w:jc w:val="center"/>
        <w:rPr>
          <w:rFonts w:hint="eastAsia" w:ascii="仿宋" w:hAnsi="仿宋" w:cs="仿宋"/>
          <w:color w:val="000000" w:themeColor="text1"/>
          <w:sz w:val="24"/>
          <w:szCs w:val="24"/>
          <w:highlight w:val="none"/>
          <w:lang w:eastAsia="zh-CN"/>
          <w14:textFill>
            <w14:solidFill>
              <w14:schemeClr w14:val="tx1"/>
            </w14:solidFill>
          </w14:textFill>
        </w:rPr>
      </w:pPr>
    </w:p>
    <w:p>
      <w:pPr>
        <w:pStyle w:val="53"/>
        <w:tabs>
          <w:tab w:val="left" w:pos="-1061"/>
        </w:tabs>
        <w:spacing w:line="360" w:lineRule="auto"/>
        <w:ind w:firstLine="482"/>
        <w:jc w:val="center"/>
        <w:rPr>
          <w:rFonts w:hint="eastAsia" w:ascii="仿宋" w:hAnsi="仿宋" w:cs="仿宋"/>
          <w:color w:val="000000" w:themeColor="text1"/>
          <w:sz w:val="24"/>
          <w:szCs w:val="24"/>
          <w:highlight w:val="none"/>
          <w:lang w:eastAsia="zh-CN"/>
          <w14:textFill>
            <w14:solidFill>
              <w14:schemeClr w14:val="tx1"/>
            </w14:solidFill>
          </w14:textFill>
        </w:rPr>
      </w:pPr>
    </w:p>
    <w:p>
      <w:pPr>
        <w:pStyle w:val="53"/>
        <w:tabs>
          <w:tab w:val="left" w:pos="-1061"/>
        </w:tabs>
        <w:spacing w:line="360" w:lineRule="auto"/>
        <w:ind w:firstLine="482"/>
        <w:jc w:val="center"/>
        <w:rPr>
          <w:rFonts w:hint="eastAsia" w:ascii="仿宋" w:hAnsi="仿宋" w:cs="仿宋"/>
          <w:color w:val="000000" w:themeColor="text1"/>
          <w:sz w:val="24"/>
          <w:szCs w:val="24"/>
          <w:highlight w:val="none"/>
          <w:lang w:eastAsia="zh-CN"/>
          <w14:textFill>
            <w14:solidFill>
              <w14:schemeClr w14:val="tx1"/>
            </w14:solidFill>
          </w14:textFill>
        </w:rPr>
      </w:pPr>
    </w:p>
    <w:p>
      <w:pPr>
        <w:pStyle w:val="53"/>
        <w:tabs>
          <w:tab w:val="left" w:pos="-1061"/>
        </w:tabs>
        <w:spacing w:line="360" w:lineRule="auto"/>
        <w:ind w:firstLine="482"/>
        <w:jc w:val="center"/>
        <w:rPr>
          <w:rFonts w:hint="eastAsia" w:ascii="仿宋" w:hAnsi="仿宋" w:cs="仿宋"/>
          <w:color w:val="000000" w:themeColor="text1"/>
          <w:sz w:val="24"/>
          <w:szCs w:val="24"/>
          <w:highlight w:val="none"/>
          <w:lang w:eastAsia="zh-CN"/>
          <w14:textFill>
            <w14:solidFill>
              <w14:schemeClr w14:val="tx1"/>
            </w14:solidFill>
          </w14:textFill>
        </w:rPr>
      </w:pPr>
    </w:p>
    <w:p>
      <w:pPr>
        <w:pStyle w:val="53"/>
        <w:tabs>
          <w:tab w:val="left" w:pos="-1061"/>
        </w:tabs>
        <w:spacing w:line="360" w:lineRule="auto"/>
        <w:ind w:firstLine="482"/>
        <w:jc w:val="center"/>
        <w:rPr>
          <w:rFonts w:hint="eastAsia" w:ascii="仿宋" w:hAnsi="仿宋" w:cs="仿宋"/>
          <w:color w:val="000000" w:themeColor="text1"/>
          <w:sz w:val="24"/>
          <w:szCs w:val="24"/>
          <w:highlight w:val="none"/>
          <w:lang w:eastAsia="zh-CN"/>
          <w14:textFill>
            <w14:solidFill>
              <w14:schemeClr w14:val="tx1"/>
            </w14:solidFill>
          </w14:textFill>
        </w:rPr>
      </w:pPr>
    </w:p>
    <w:p>
      <w:pPr>
        <w:pStyle w:val="53"/>
        <w:tabs>
          <w:tab w:val="left" w:pos="-1061"/>
        </w:tabs>
        <w:spacing w:line="360" w:lineRule="auto"/>
        <w:ind w:firstLine="482"/>
        <w:jc w:val="center"/>
        <w:rPr>
          <w:rFonts w:hint="eastAsia" w:ascii="仿宋" w:hAnsi="仿宋" w:cs="仿宋"/>
          <w:color w:val="000000" w:themeColor="text1"/>
          <w:sz w:val="24"/>
          <w:szCs w:val="24"/>
          <w:highlight w:val="none"/>
          <w:lang w:eastAsia="zh-CN"/>
          <w14:textFill>
            <w14:solidFill>
              <w14:schemeClr w14:val="tx1"/>
            </w14:solidFill>
          </w14:textFill>
        </w:rPr>
      </w:pPr>
    </w:p>
    <w:p>
      <w:pPr>
        <w:pStyle w:val="53"/>
        <w:tabs>
          <w:tab w:val="left" w:pos="-1061"/>
        </w:tabs>
        <w:spacing w:line="360" w:lineRule="auto"/>
        <w:ind w:firstLine="482"/>
        <w:jc w:val="center"/>
        <w:rPr>
          <w:rFonts w:hint="eastAsia" w:ascii="仿宋" w:hAnsi="仿宋" w:cs="仿宋"/>
          <w:color w:val="000000" w:themeColor="text1"/>
          <w:sz w:val="24"/>
          <w:szCs w:val="24"/>
          <w:highlight w:val="none"/>
          <w:lang w:eastAsia="zh-CN"/>
          <w14:textFill>
            <w14:solidFill>
              <w14:schemeClr w14:val="tx1"/>
            </w14:solidFill>
          </w14:textFill>
        </w:rPr>
      </w:pPr>
    </w:p>
    <w:p>
      <w:pPr>
        <w:pStyle w:val="53"/>
        <w:tabs>
          <w:tab w:val="left" w:pos="-1061"/>
        </w:tabs>
        <w:spacing w:line="360" w:lineRule="auto"/>
        <w:ind w:firstLine="482"/>
        <w:jc w:val="center"/>
        <w:rPr>
          <w:rFonts w:hint="eastAsia" w:ascii="仿宋" w:hAnsi="仿宋" w:cs="仿宋"/>
          <w:color w:val="000000" w:themeColor="text1"/>
          <w:sz w:val="24"/>
          <w:szCs w:val="24"/>
          <w:highlight w:val="none"/>
          <w:lang w:eastAsia="zh-CN"/>
          <w14:textFill>
            <w14:solidFill>
              <w14:schemeClr w14:val="tx1"/>
            </w14:solidFill>
          </w14:textFill>
        </w:rPr>
      </w:pPr>
    </w:p>
    <w:p>
      <w:pPr>
        <w:pStyle w:val="53"/>
        <w:tabs>
          <w:tab w:val="left" w:pos="-1061"/>
        </w:tabs>
        <w:spacing w:line="360" w:lineRule="auto"/>
        <w:ind w:firstLine="482"/>
        <w:jc w:val="center"/>
        <w:rPr>
          <w:rFonts w:hint="eastAsia" w:ascii="仿宋" w:hAnsi="仿宋" w:cs="仿宋"/>
          <w:color w:val="000000" w:themeColor="text1"/>
          <w:sz w:val="24"/>
          <w:szCs w:val="24"/>
          <w:highlight w:val="none"/>
          <w:lang w:eastAsia="zh-CN"/>
          <w14:textFill>
            <w14:solidFill>
              <w14:schemeClr w14:val="tx1"/>
            </w14:solidFill>
          </w14:textFill>
        </w:rPr>
      </w:pPr>
    </w:p>
    <w:p>
      <w:pPr>
        <w:pStyle w:val="53"/>
        <w:tabs>
          <w:tab w:val="left" w:pos="-1061"/>
        </w:tabs>
        <w:spacing w:line="360" w:lineRule="auto"/>
        <w:ind w:firstLine="482"/>
        <w:jc w:val="center"/>
        <w:rPr>
          <w:rFonts w:hint="eastAsia" w:ascii="仿宋" w:hAnsi="仿宋" w:cs="仿宋"/>
          <w:color w:val="000000" w:themeColor="text1"/>
          <w:sz w:val="24"/>
          <w:szCs w:val="24"/>
          <w:highlight w:val="none"/>
          <w:lang w:eastAsia="zh-CN"/>
          <w14:textFill>
            <w14:solidFill>
              <w14:schemeClr w14:val="tx1"/>
            </w14:solidFill>
          </w14:textFill>
        </w:rPr>
      </w:pPr>
    </w:p>
    <w:p>
      <w:pPr>
        <w:pStyle w:val="53"/>
        <w:tabs>
          <w:tab w:val="left" w:pos="-1061"/>
        </w:tabs>
        <w:spacing w:line="360" w:lineRule="auto"/>
        <w:ind w:firstLine="482"/>
        <w:jc w:val="center"/>
        <w:rPr>
          <w:rFonts w:hint="eastAsia" w:ascii="仿宋" w:hAnsi="仿宋" w:cs="仿宋"/>
          <w:color w:val="000000" w:themeColor="text1"/>
          <w:sz w:val="24"/>
          <w:szCs w:val="24"/>
          <w:highlight w:val="none"/>
          <w:lang w:eastAsia="zh-CN"/>
          <w14:textFill>
            <w14:solidFill>
              <w14:schemeClr w14:val="tx1"/>
            </w14:solidFill>
          </w14:textFill>
        </w:rPr>
      </w:pPr>
    </w:p>
    <w:p>
      <w:pPr>
        <w:pStyle w:val="53"/>
        <w:tabs>
          <w:tab w:val="left" w:pos="-1061"/>
        </w:tabs>
        <w:spacing w:line="360" w:lineRule="auto"/>
        <w:ind w:firstLine="482"/>
        <w:jc w:val="center"/>
        <w:rPr>
          <w:rFonts w:hint="eastAsia" w:ascii="仿宋" w:hAnsi="仿宋" w:cs="仿宋"/>
          <w:color w:val="000000" w:themeColor="text1"/>
          <w:sz w:val="24"/>
          <w:szCs w:val="24"/>
          <w:highlight w:val="none"/>
          <w:lang w:eastAsia="zh-CN"/>
          <w14:textFill>
            <w14:solidFill>
              <w14:schemeClr w14:val="tx1"/>
            </w14:solidFill>
          </w14:textFill>
        </w:rPr>
      </w:pPr>
    </w:p>
    <w:p>
      <w:pPr>
        <w:pStyle w:val="53"/>
        <w:tabs>
          <w:tab w:val="left" w:pos="-1061"/>
        </w:tabs>
        <w:spacing w:line="360" w:lineRule="auto"/>
        <w:ind w:firstLine="482"/>
        <w:jc w:val="center"/>
        <w:rPr>
          <w:rFonts w:hint="eastAsia" w:ascii="仿宋" w:hAnsi="仿宋" w:cs="仿宋"/>
          <w:color w:val="000000" w:themeColor="text1"/>
          <w:sz w:val="24"/>
          <w:szCs w:val="24"/>
          <w:highlight w:val="none"/>
          <w:lang w:eastAsia="zh-CN"/>
          <w14:textFill>
            <w14:solidFill>
              <w14:schemeClr w14:val="tx1"/>
            </w14:solidFill>
          </w14:textFill>
        </w:rPr>
      </w:pPr>
    </w:p>
    <w:p>
      <w:pPr>
        <w:pStyle w:val="53"/>
        <w:tabs>
          <w:tab w:val="left" w:pos="-1061"/>
        </w:tabs>
        <w:spacing w:line="360" w:lineRule="auto"/>
        <w:ind w:firstLine="482"/>
        <w:jc w:val="center"/>
        <w:rPr>
          <w:rFonts w:hint="eastAsia" w:ascii="仿宋" w:hAnsi="仿宋" w:cs="仿宋"/>
          <w:color w:val="000000" w:themeColor="text1"/>
          <w:sz w:val="24"/>
          <w:szCs w:val="24"/>
          <w:highlight w:val="none"/>
          <w:lang w:eastAsia="zh-CN"/>
          <w14:textFill>
            <w14:solidFill>
              <w14:schemeClr w14:val="tx1"/>
            </w14:solidFill>
          </w14:textFill>
        </w:rPr>
      </w:pPr>
    </w:p>
    <w:p>
      <w:pPr>
        <w:pStyle w:val="53"/>
        <w:tabs>
          <w:tab w:val="left" w:pos="-1061"/>
        </w:tabs>
        <w:spacing w:line="360" w:lineRule="auto"/>
        <w:ind w:firstLine="482"/>
        <w:jc w:val="center"/>
        <w:rPr>
          <w:rFonts w:hint="eastAsia" w:ascii="仿宋" w:hAnsi="仿宋" w:cs="仿宋"/>
          <w:color w:val="000000" w:themeColor="text1"/>
          <w:sz w:val="24"/>
          <w:szCs w:val="24"/>
          <w:highlight w:val="none"/>
          <w:lang w:eastAsia="zh-CN"/>
          <w14:textFill>
            <w14:solidFill>
              <w14:schemeClr w14:val="tx1"/>
            </w14:solidFill>
          </w14:textFill>
        </w:rPr>
      </w:pPr>
    </w:p>
    <w:p>
      <w:pPr>
        <w:pStyle w:val="53"/>
        <w:tabs>
          <w:tab w:val="left" w:pos="-1061"/>
        </w:tabs>
        <w:spacing w:line="360" w:lineRule="auto"/>
        <w:ind w:firstLine="482"/>
        <w:jc w:val="center"/>
        <w:rPr>
          <w:rFonts w:hint="eastAsia" w:ascii="仿宋" w:hAnsi="仿宋" w:cs="仿宋"/>
          <w:color w:val="000000" w:themeColor="text1"/>
          <w:sz w:val="24"/>
          <w:szCs w:val="24"/>
          <w:highlight w:val="none"/>
          <w:lang w:eastAsia="zh-CN"/>
          <w14:textFill>
            <w14:solidFill>
              <w14:schemeClr w14:val="tx1"/>
            </w14:solidFill>
          </w14:textFill>
        </w:rPr>
      </w:pPr>
    </w:p>
    <w:p>
      <w:pPr>
        <w:pStyle w:val="53"/>
        <w:tabs>
          <w:tab w:val="left" w:pos="-1061"/>
        </w:tabs>
        <w:spacing w:line="360" w:lineRule="auto"/>
        <w:ind w:firstLine="482"/>
        <w:jc w:val="center"/>
        <w:rPr>
          <w:rFonts w:hint="eastAsia" w:ascii="仿宋" w:hAnsi="仿宋" w:cs="仿宋"/>
          <w:color w:val="000000" w:themeColor="text1"/>
          <w:sz w:val="24"/>
          <w:szCs w:val="24"/>
          <w:highlight w:val="none"/>
          <w:lang w:eastAsia="zh-CN"/>
          <w14:textFill>
            <w14:solidFill>
              <w14:schemeClr w14:val="tx1"/>
            </w14:solidFill>
          </w14:textFill>
        </w:rPr>
      </w:pPr>
    </w:p>
    <w:p>
      <w:pPr>
        <w:pStyle w:val="53"/>
        <w:tabs>
          <w:tab w:val="left" w:pos="-1061"/>
        </w:tabs>
        <w:spacing w:line="360" w:lineRule="auto"/>
        <w:ind w:firstLine="482"/>
        <w:jc w:val="center"/>
        <w:rPr>
          <w:rFonts w:hint="eastAsia" w:ascii="仿宋" w:hAnsi="仿宋" w:cs="仿宋"/>
          <w:color w:val="000000" w:themeColor="text1"/>
          <w:sz w:val="24"/>
          <w:szCs w:val="24"/>
          <w:highlight w:val="none"/>
          <w:lang w:eastAsia="zh-CN"/>
          <w14:textFill>
            <w14:solidFill>
              <w14:schemeClr w14:val="tx1"/>
            </w14:solidFill>
          </w14:textFill>
        </w:rPr>
      </w:pPr>
    </w:p>
    <w:p>
      <w:pPr>
        <w:pStyle w:val="53"/>
        <w:tabs>
          <w:tab w:val="left" w:pos="-1061"/>
        </w:tabs>
        <w:spacing w:line="360" w:lineRule="auto"/>
        <w:ind w:firstLine="482"/>
        <w:jc w:val="center"/>
        <w:rPr>
          <w:rFonts w:hint="eastAsia" w:ascii="仿宋" w:hAnsi="仿宋" w:cs="仿宋"/>
          <w:color w:val="000000" w:themeColor="text1"/>
          <w:sz w:val="24"/>
          <w:szCs w:val="24"/>
          <w:highlight w:val="none"/>
          <w:lang w:eastAsia="zh-CN"/>
          <w14:textFill>
            <w14:solidFill>
              <w14:schemeClr w14:val="tx1"/>
            </w14:solidFill>
          </w14:textFill>
        </w:rPr>
      </w:pPr>
    </w:p>
    <w:p>
      <w:pPr>
        <w:pStyle w:val="53"/>
        <w:tabs>
          <w:tab w:val="left" w:pos="-1061"/>
        </w:tabs>
        <w:spacing w:line="360" w:lineRule="auto"/>
        <w:ind w:firstLine="482"/>
        <w:jc w:val="left"/>
        <w:rPr>
          <w:rFonts w:ascii="仿宋" w:hAnsi="仿宋" w:cs="仿宋"/>
          <w:color w:val="000000" w:themeColor="text1"/>
          <w:sz w:val="24"/>
          <w:szCs w:val="24"/>
          <w:highlight w:val="none"/>
          <w:lang w:eastAsia="zh-CN"/>
          <w14:textFill>
            <w14:solidFill>
              <w14:schemeClr w14:val="tx1"/>
            </w14:solidFill>
          </w14:textFill>
        </w:rPr>
      </w:pPr>
      <w:r>
        <w:rPr>
          <w:rFonts w:hint="eastAsia" w:ascii="仿宋" w:hAnsi="仿宋" w:cs="仿宋"/>
          <w:color w:val="000000" w:themeColor="text1"/>
          <w:sz w:val="24"/>
          <w:szCs w:val="24"/>
          <w:highlight w:val="none"/>
          <w:lang w:eastAsia="zh-CN"/>
          <w14:textFill>
            <w14:solidFill>
              <w14:schemeClr w14:val="tx1"/>
            </w14:solidFill>
          </w14:textFill>
        </w:rPr>
        <w:t>附件八:参加政府釆购活动前三年内在经营活动中没有重大违法记录的书面声明</w:t>
      </w:r>
    </w:p>
    <w:p>
      <w:pPr>
        <w:pStyle w:val="41"/>
        <w:spacing w:after="0" w:line="360" w:lineRule="auto"/>
        <w:ind w:firstLine="48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本单位郑重声明：</w:t>
      </w:r>
    </w:p>
    <w:p>
      <w:pPr>
        <w:pStyle w:val="41"/>
        <w:spacing w:after="0" w:line="360" w:lineRule="auto"/>
        <w:ind w:firstLine="48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我单位在参加采购活动前三年内在经营活动中没有《政府采购法》第二十二 条第一款第（五）项所称重大违法记录，包括：</w:t>
      </w:r>
    </w:p>
    <w:p>
      <w:pPr>
        <w:pStyle w:val="41"/>
        <w:spacing w:after="0" w:line="360" w:lineRule="auto"/>
        <w:ind w:firstLine="48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我单位或者其法定代表人、董事、监事、高级管理人员未因经营活动中的违 法行为受到刑事处罚或者责令停产停业、吊销许可证或者执照、较大数额罚款等 行政处罚。</w:t>
      </w:r>
    </w:p>
    <w:p>
      <w:pPr>
        <w:pStyle w:val="41"/>
        <w:spacing w:after="0" w:line="360" w:lineRule="auto"/>
        <w:ind w:firstLine="48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特此声明！</w:t>
      </w:r>
    </w:p>
    <w:p>
      <w:pPr>
        <w:pStyle w:val="41"/>
        <w:tabs>
          <w:tab w:val="left" w:pos="4289"/>
        </w:tabs>
        <w:spacing w:after="0" w:line="360" w:lineRule="auto"/>
        <w:ind w:firstLine="48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投标人名称（公章）：</w:t>
      </w:r>
      <w:r>
        <w:rPr>
          <w:rFonts w:hint="eastAsia" w:ascii="仿宋" w:hAnsi="仿宋" w:eastAsia="仿宋" w:cs="仿宋"/>
          <w:color w:val="000000" w:themeColor="text1"/>
          <w:highlight w:val="none"/>
          <w:u w:val="single"/>
          <w:lang w:eastAsia="zh-CN"/>
          <w14:textFill>
            <w14:solidFill>
              <w14:schemeClr w14:val="tx1"/>
            </w14:solidFill>
          </w14:textFill>
        </w:rPr>
        <w:t xml:space="preserve"> </w:t>
      </w:r>
      <w:r>
        <w:rPr>
          <w:rFonts w:hint="eastAsia" w:ascii="仿宋" w:hAnsi="仿宋" w:eastAsia="仿宋" w:cs="仿宋"/>
          <w:color w:val="000000" w:themeColor="text1"/>
          <w:highlight w:val="none"/>
          <w:u w:val="single"/>
          <w:lang w:eastAsia="zh-CN"/>
          <w14:textFill>
            <w14:solidFill>
              <w14:schemeClr w14:val="tx1"/>
            </w14:solidFill>
          </w14:textFill>
        </w:rPr>
        <w:tab/>
      </w:r>
    </w:p>
    <w:p>
      <w:pPr>
        <w:pStyle w:val="41"/>
        <w:tabs>
          <w:tab w:val="left" w:pos="6449"/>
        </w:tabs>
        <w:spacing w:after="0" w:line="360" w:lineRule="auto"/>
        <w:ind w:firstLine="48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法定代表人或其授权代表（签字或盖章）：</w:t>
      </w:r>
      <w:r>
        <w:rPr>
          <w:rFonts w:hint="eastAsia" w:ascii="仿宋" w:hAnsi="仿宋" w:eastAsia="仿宋" w:cs="仿宋"/>
          <w:color w:val="000000" w:themeColor="text1"/>
          <w:highlight w:val="none"/>
          <w:u w:val="single"/>
          <w:lang w:eastAsia="zh-CN"/>
          <w14:textFill>
            <w14:solidFill>
              <w14:schemeClr w14:val="tx1"/>
            </w14:solidFill>
          </w14:textFill>
        </w:rPr>
        <w:t xml:space="preserve"> </w:t>
      </w:r>
      <w:r>
        <w:rPr>
          <w:rFonts w:hint="eastAsia" w:ascii="仿宋" w:hAnsi="仿宋" w:eastAsia="仿宋" w:cs="仿宋"/>
          <w:color w:val="000000" w:themeColor="text1"/>
          <w:highlight w:val="none"/>
          <w:u w:val="single"/>
          <w:lang w:eastAsia="zh-CN"/>
          <w14:textFill>
            <w14:solidFill>
              <w14:schemeClr w14:val="tx1"/>
            </w14:solidFill>
          </w14:textFill>
        </w:rPr>
        <w:tab/>
      </w:r>
    </w:p>
    <w:p>
      <w:pPr>
        <w:pStyle w:val="41"/>
        <w:tabs>
          <w:tab w:val="left" w:pos="2088"/>
          <w:tab w:val="left" w:pos="2808"/>
          <w:tab w:val="left" w:pos="3528"/>
        </w:tabs>
        <w:spacing w:after="0" w:line="360" w:lineRule="auto"/>
        <w:ind w:firstLine="48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日期：</w:t>
      </w:r>
      <w:r>
        <w:rPr>
          <w:rFonts w:hint="eastAsia" w:ascii="仿宋" w:hAnsi="仿宋" w:eastAsia="仿宋" w:cs="仿宋"/>
          <w:color w:val="000000" w:themeColor="text1"/>
          <w:highlight w:val="none"/>
          <w:u w:val="single"/>
          <w:lang w:eastAsia="zh-CN"/>
          <w14:textFill>
            <w14:solidFill>
              <w14:schemeClr w14:val="tx1"/>
            </w14:solidFill>
          </w14:textFill>
        </w:rPr>
        <w:t xml:space="preserve"> </w:t>
      </w:r>
      <w:r>
        <w:rPr>
          <w:rFonts w:hint="eastAsia" w:ascii="仿宋" w:hAnsi="仿宋" w:eastAsia="仿宋" w:cs="仿宋"/>
          <w:color w:val="000000" w:themeColor="text1"/>
          <w:highlight w:val="none"/>
          <w:u w:val="single"/>
          <w:lang w:eastAsia="zh-CN"/>
          <w14:textFill>
            <w14:solidFill>
              <w14:schemeClr w14:val="tx1"/>
            </w14:solidFill>
          </w14:textFill>
        </w:rPr>
        <w:tab/>
      </w:r>
      <w:r>
        <w:rPr>
          <w:rFonts w:hint="eastAsia" w:ascii="仿宋" w:hAnsi="仿宋" w:eastAsia="仿宋" w:cs="仿宋"/>
          <w:color w:val="000000" w:themeColor="text1"/>
          <w:highlight w:val="none"/>
          <w:lang w:eastAsia="zh-CN"/>
          <w14:textFill>
            <w14:solidFill>
              <w14:schemeClr w14:val="tx1"/>
            </w14:solidFill>
          </w14:textFill>
        </w:rPr>
        <w:t>年</w:t>
      </w:r>
      <w:r>
        <w:rPr>
          <w:rFonts w:hint="eastAsia" w:ascii="仿宋" w:hAnsi="仿宋" w:eastAsia="仿宋" w:cs="仿宋"/>
          <w:color w:val="000000" w:themeColor="text1"/>
          <w:highlight w:val="none"/>
          <w:u w:val="single"/>
          <w:lang w:eastAsia="zh-CN"/>
          <w14:textFill>
            <w14:solidFill>
              <w14:schemeClr w14:val="tx1"/>
            </w14:solidFill>
          </w14:textFill>
        </w:rPr>
        <w:t xml:space="preserve"> </w:t>
      </w:r>
      <w:r>
        <w:rPr>
          <w:rFonts w:hint="eastAsia" w:ascii="仿宋" w:hAnsi="仿宋" w:eastAsia="仿宋" w:cs="仿宋"/>
          <w:color w:val="000000" w:themeColor="text1"/>
          <w:highlight w:val="none"/>
          <w:u w:val="single"/>
          <w:lang w:eastAsia="zh-CN"/>
          <w14:textFill>
            <w14:solidFill>
              <w14:schemeClr w14:val="tx1"/>
            </w14:solidFill>
          </w14:textFill>
        </w:rPr>
        <w:tab/>
      </w:r>
      <w:r>
        <w:rPr>
          <w:rFonts w:hint="eastAsia" w:ascii="仿宋" w:hAnsi="仿宋" w:eastAsia="仿宋" w:cs="仿宋"/>
          <w:color w:val="000000" w:themeColor="text1"/>
          <w:highlight w:val="none"/>
          <w:lang w:eastAsia="zh-CN"/>
          <w14:textFill>
            <w14:solidFill>
              <w14:schemeClr w14:val="tx1"/>
            </w14:solidFill>
          </w14:textFill>
        </w:rPr>
        <w:t>___月</w:t>
      </w:r>
      <w:r>
        <w:rPr>
          <w:rFonts w:hint="eastAsia" w:ascii="仿宋" w:hAnsi="仿宋" w:eastAsia="仿宋" w:cs="仿宋"/>
          <w:color w:val="000000" w:themeColor="text1"/>
          <w:highlight w:val="none"/>
          <w:u w:val="single"/>
          <w:lang w:eastAsia="zh-CN"/>
          <w14:textFill>
            <w14:solidFill>
              <w14:schemeClr w14:val="tx1"/>
            </w14:solidFill>
          </w14:textFill>
        </w:rPr>
        <w:t xml:space="preserve"> </w:t>
      </w:r>
      <w:r>
        <w:rPr>
          <w:rFonts w:hint="eastAsia" w:ascii="仿宋" w:hAnsi="仿宋" w:eastAsia="仿宋" w:cs="仿宋"/>
          <w:color w:val="000000" w:themeColor="text1"/>
          <w:highlight w:val="none"/>
          <w:u w:val="single"/>
          <w:lang w:eastAsia="zh-CN"/>
          <w14:textFill>
            <w14:solidFill>
              <w14:schemeClr w14:val="tx1"/>
            </w14:solidFill>
          </w14:textFill>
        </w:rPr>
        <w:tab/>
      </w:r>
      <w:r>
        <w:rPr>
          <w:rFonts w:hint="eastAsia" w:ascii="仿宋" w:hAnsi="仿宋" w:eastAsia="仿宋" w:cs="仿宋"/>
          <w:color w:val="000000" w:themeColor="text1"/>
          <w:highlight w:val="none"/>
          <w:lang w:eastAsia="zh-CN"/>
          <w14:textFill>
            <w14:solidFill>
              <w14:schemeClr w14:val="tx1"/>
            </w14:solidFill>
          </w14:textFill>
        </w:rPr>
        <w:t>___日</w:t>
      </w:r>
    </w:p>
    <w:p>
      <w:pPr>
        <w:pStyle w:val="41"/>
        <w:tabs>
          <w:tab w:val="left" w:pos="2088"/>
          <w:tab w:val="left" w:pos="2808"/>
          <w:tab w:val="left" w:pos="3528"/>
        </w:tabs>
        <w:spacing w:after="0" w:line="360" w:lineRule="auto"/>
        <w:ind w:firstLine="480"/>
        <w:rPr>
          <w:rFonts w:ascii="仿宋" w:hAnsi="仿宋" w:eastAsia="仿宋" w:cs="仿宋"/>
          <w:color w:val="000000" w:themeColor="text1"/>
          <w:highlight w:val="none"/>
          <w:lang w:eastAsia="zh-CN"/>
          <w14:textFill>
            <w14:solidFill>
              <w14:schemeClr w14:val="tx1"/>
            </w14:solidFill>
          </w14:textFill>
        </w:rPr>
        <w:sectPr>
          <w:headerReference r:id="rId18" w:type="default"/>
          <w:footerReference r:id="rId19" w:type="default"/>
          <w:pgSz w:w="11900" w:h="16840"/>
          <w:pgMar w:top="1578" w:right="1134" w:bottom="3772" w:left="1577" w:header="0" w:footer="3" w:gutter="0"/>
          <w:pgNumType w:fmt="decimal"/>
          <w:cols w:space="720" w:num="1"/>
          <w:docGrid w:linePitch="360" w:charSpace="0"/>
        </w:sectPr>
      </w:pPr>
    </w:p>
    <w:p>
      <w:pPr>
        <w:pStyle w:val="35"/>
        <w:spacing w:after="0"/>
        <w:ind w:left="0" w:firstLine="482"/>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附件九：项目负责人及团队人员简历表</w:t>
      </w:r>
    </w:p>
    <w:tbl>
      <w:tblPr>
        <w:tblStyle w:val="22"/>
        <w:tblW w:w="0" w:type="auto"/>
        <w:jc w:val="center"/>
        <w:tblLayout w:type="fixed"/>
        <w:tblCellMar>
          <w:top w:w="0" w:type="dxa"/>
          <w:left w:w="10" w:type="dxa"/>
          <w:bottom w:w="0" w:type="dxa"/>
          <w:right w:w="10" w:type="dxa"/>
        </w:tblCellMar>
      </w:tblPr>
      <w:tblGrid>
        <w:gridCol w:w="1403"/>
        <w:gridCol w:w="1097"/>
        <w:gridCol w:w="1218"/>
        <w:gridCol w:w="2522"/>
        <w:gridCol w:w="2079"/>
      </w:tblGrid>
      <w:tr>
        <w:tblPrEx>
          <w:tblCellMar>
            <w:top w:w="0" w:type="dxa"/>
            <w:left w:w="10" w:type="dxa"/>
            <w:bottom w:w="0" w:type="dxa"/>
            <w:right w:w="10" w:type="dxa"/>
          </w:tblCellMar>
        </w:tblPrEx>
        <w:trPr>
          <w:trHeight w:val="484" w:hRule="exact"/>
          <w:jc w:val="center"/>
        </w:trPr>
        <w:tc>
          <w:tcPr>
            <w:tcW w:w="2500" w:type="dxa"/>
            <w:gridSpan w:val="2"/>
            <w:tcBorders>
              <w:top w:val="single" w:color="auto" w:sz="4" w:space="0"/>
              <w:left w:val="single" w:color="auto" w:sz="4" w:space="0"/>
            </w:tcBorders>
            <w:shd w:val="clear" w:color="auto" w:fill="FFFFFF"/>
            <w:vAlign w:val="center"/>
          </w:tcPr>
          <w:p>
            <w:pPr>
              <w:pStyle w:val="43"/>
              <w:ind w:firstLine="480"/>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姓名</w:t>
            </w:r>
          </w:p>
        </w:tc>
        <w:tc>
          <w:tcPr>
            <w:tcW w:w="1218"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522" w:type="dxa"/>
            <w:tcBorders>
              <w:top w:val="single" w:color="auto" w:sz="4" w:space="0"/>
              <w:left w:val="single" w:color="auto" w:sz="4" w:space="0"/>
            </w:tcBorders>
            <w:shd w:val="clear" w:color="auto" w:fill="FFFFFF"/>
            <w:vAlign w:val="center"/>
          </w:tcPr>
          <w:p>
            <w:pPr>
              <w:pStyle w:val="43"/>
              <w:ind w:firstLine="480"/>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性别</w:t>
            </w:r>
          </w:p>
        </w:tc>
        <w:tc>
          <w:tcPr>
            <w:tcW w:w="2079"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r>
        <w:tblPrEx>
          <w:tblCellMar>
            <w:top w:w="0" w:type="dxa"/>
            <w:left w:w="10" w:type="dxa"/>
            <w:bottom w:w="0" w:type="dxa"/>
            <w:right w:w="10" w:type="dxa"/>
          </w:tblCellMar>
        </w:tblPrEx>
        <w:trPr>
          <w:trHeight w:val="476" w:hRule="exact"/>
          <w:jc w:val="center"/>
        </w:trPr>
        <w:tc>
          <w:tcPr>
            <w:tcW w:w="2500" w:type="dxa"/>
            <w:gridSpan w:val="2"/>
            <w:tcBorders>
              <w:top w:val="single" w:color="auto" w:sz="4" w:space="0"/>
              <w:left w:val="single" w:color="auto" w:sz="4" w:space="0"/>
            </w:tcBorders>
            <w:shd w:val="clear" w:color="auto" w:fill="FFFFFF"/>
            <w:vAlign w:val="center"/>
          </w:tcPr>
          <w:p>
            <w:pPr>
              <w:pStyle w:val="43"/>
              <w:ind w:firstLine="480"/>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职务</w:t>
            </w:r>
          </w:p>
        </w:tc>
        <w:tc>
          <w:tcPr>
            <w:tcW w:w="1218"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522" w:type="dxa"/>
            <w:tcBorders>
              <w:top w:val="single" w:color="auto" w:sz="4" w:space="0"/>
              <w:left w:val="single" w:color="auto" w:sz="4" w:space="0"/>
            </w:tcBorders>
            <w:shd w:val="clear" w:color="auto" w:fill="FFFFFF"/>
            <w:vAlign w:val="center"/>
          </w:tcPr>
          <w:p>
            <w:pPr>
              <w:pStyle w:val="43"/>
              <w:ind w:firstLine="480"/>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职称</w:t>
            </w:r>
          </w:p>
        </w:tc>
        <w:tc>
          <w:tcPr>
            <w:tcW w:w="2079"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r>
        <w:tblPrEx>
          <w:tblCellMar>
            <w:top w:w="0" w:type="dxa"/>
            <w:left w:w="10" w:type="dxa"/>
            <w:bottom w:w="0" w:type="dxa"/>
            <w:right w:w="10" w:type="dxa"/>
          </w:tblCellMar>
        </w:tblPrEx>
        <w:trPr>
          <w:trHeight w:val="480" w:hRule="exact"/>
          <w:jc w:val="center"/>
        </w:trPr>
        <w:tc>
          <w:tcPr>
            <w:tcW w:w="2500" w:type="dxa"/>
            <w:gridSpan w:val="2"/>
            <w:tcBorders>
              <w:top w:val="single" w:color="auto" w:sz="4" w:space="0"/>
              <w:left w:val="single" w:color="auto" w:sz="4" w:space="0"/>
            </w:tcBorders>
            <w:shd w:val="clear" w:color="auto" w:fill="FFFFFF"/>
            <w:vAlign w:val="center"/>
          </w:tcPr>
          <w:p>
            <w:pPr>
              <w:pStyle w:val="43"/>
              <w:ind w:firstLine="480"/>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毕业学校、专业</w:t>
            </w:r>
          </w:p>
        </w:tc>
        <w:tc>
          <w:tcPr>
            <w:tcW w:w="5819" w:type="dxa"/>
            <w:gridSpan w:val="3"/>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r>
        <w:tblPrEx>
          <w:tblCellMar>
            <w:top w:w="0" w:type="dxa"/>
            <w:left w:w="10" w:type="dxa"/>
            <w:bottom w:w="0" w:type="dxa"/>
            <w:right w:w="10" w:type="dxa"/>
          </w:tblCellMar>
        </w:tblPrEx>
        <w:trPr>
          <w:trHeight w:val="476" w:hRule="exact"/>
          <w:jc w:val="center"/>
        </w:trPr>
        <w:tc>
          <w:tcPr>
            <w:tcW w:w="2500" w:type="dxa"/>
            <w:gridSpan w:val="2"/>
            <w:tcBorders>
              <w:top w:val="single" w:color="auto" w:sz="4" w:space="0"/>
              <w:left w:val="single" w:color="auto" w:sz="4" w:space="0"/>
            </w:tcBorders>
            <w:shd w:val="clear" w:color="auto" w:fill="FFFFFF"/>
            <w:vAlign w:val="center"/>
          </w:tcPr>
          <w:p>
            <w:pPr>
              <w:pStyle w:val="43"/>
              <w:ind w:firstLine="480"/>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身份证号</w:t>
            </w:r>
          </w:p>
        </w:tc>
        <w:tc>
          <w:tcPr>
            <w:tcW w:w="1218"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522" w:type="dxa"/>
            <w:tcBorders>
              <w:top w:val="single" w:color="auto" w:sz="4" w:space="0"/>
              <w:left w:val="single" w:color="auto" w:sz="4" w:space="0"/>
            </w:tcBorders>
            <w:shd w:val="clear" w:color="auto" w:fill="FFFFFF"/>
            <w:vAlign w:val="center"/>
          </w:tcPr>
          <w:p>
            <w:pPr>
              <w:pStyle w:val="43"/>
              <w:ind w:firstLine="480"/>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拟在本项目任职</w:t>
            </w:r>
          </w:p>
        </w:tc>
        <w:tc>
          <w:tcPr>
            <w:tcW w:w="2079"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r>
        <w:tblPrEx>
          <w:tblCellMar>
            <w:top w:w="0" w:type="dxa"/>
            <w:left w:w="10" w:type="dxa"/>
            <w:bottom w:w="0" w:type="dxa"/>
            <w:right w:w="10" w:type="dxa"/>
          </w:tblCellMar>
        </w:tblPrEx>
        <w:trPr>
          <w:trHeight w:val="480" w:hRule="exact"/>
          <w:jc w:val="center"/>
        </w:trPr>
        <w:tc>
          <w:tcPr>
            <w:tcW w:w="2500" w:type="dxa"/>
            <w:gridSpan w:val="2"/>
            <w:tcBorders>
              <w:top w:val="single" w:color="auto" w:sz="4" w:space="0"/>
              <w:left w:val="single" w:color="auto" w:sz="4" w:space="0"/>
            </w:tcBorders>
            <w:shd w:val="clear" w:color="auto" w:fill="FFFFFF"/>
            <w:vAlign w:val="center"/>
          </w:tcPr>
          <w:p>
            <w:pPr>
              <w:pStyle w:val="43"/>
              <w:ind w:firstLine="480"/>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执业资格证</w:t>
            </w:r>
          </w:p>
        </w:tc>
        <w:tc>
          <w:tcPr>
            <w:tcW w:w="1218"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522" w:type="dxa"/>
            <w:tcBorders>
              <w:top w:val="single" w:color="auto" w:sz="4" w:space="0"/>
              <w:left w:val="single" w:color="auto" w:sz="4" w:space="0"/>
            </w:tcBorders>
            <w:shd w:val="clear" w:color="auto" w:fill="FFFFFF"/>
            <w:vAlign w:val="center"/>
          </w:tcPr>
          <w:p>
            <w:pPr>
              <w:pStyle w:val="43"/>
              <w:ind w:firstLine="480"/>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执业资格证书号</w:t>
            </w:r>
          </w:p>
        </w:tc>
        <w:tc>
          <w:tcPr>
            <w:tcW w:w="2079"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r>
        <w:tblPrEx>
          <w:tblCellMar>
            <w:top w:w="0" w:type="dxa"/>
            <w:left w:w="10" w:type="dxa"/>
            <w:bottom w:w="0" w:type="dxa"/>
            <w:right w:w="10" w:type="dxa"/>
          </w:tblCellMar>
        </w:tblPrEx>
        <w:trPr>
          <w:trHeight w:val="480" w:hRule="exact"/>
          <w:jc w:val="center"/>
        </w:trPr>
        <w:tc>
          <w:tcPr>
            <w:tcW w:w="8319" w:type="dxa"/>
            <w:gridSpan w:val="5"/>
            <w:tcBorders>
              <w:top w:val="single" w:color="auto" w:sz="4" w:space="0"/>
              <w:left w:val="single" w:color="auto" w:sz="4" w:space="0"/>
              <w:right w:val="single" w:color="auto" w:sz="4" w:space="0"/>
            </w:tcBorders>
            <w:shd w:val="clear" w:color="auto" w:fill="FFFFFF"/>
            <w:vAlign w:val="center"/>
          </w:tcPr>
          <w:p>
            <w:pPr>
              <w:pStyle w:val="43"/>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近____年承担项目情况</w:t>
            </w:r>
          </w:p>
        </w:tc>
      </w:tr>
      <w:tr>
        <w:tblPrEx>
          <w:tblCellMar>
            <w:top w:w="0" w:type="dxa"/>
            <w:left w:w="10" w:type="dxa"/>
            <w:bottom w:w="0" w:type="dxa"/>
            <w:right w:w="10" w:type="dxa"/>
          </w:tblCellMar>
        </w:tblPrEx>
        <w:trPr>
          <w:trHeight w:val="790" w:hRule="exact"/>
          <w:jc w:val="center"/>
        </w:trPr>
        <w:tc>
          <w:tcPr>
            <w:tcW w:w="1403" w:type="dxa"/>
            <w:tcBorders>
              <w:top w:val="single" w:color="auto" w:sz="4" w:space="0"/>
              <w:left w:val="single" w:color="auto" w:sz="4" w:space="0"/>
            </w:tcBorders>
            <w:shd w:val="clear" w:color="auto" w:fill="FFFFFF"/>
            <w:vAlign w:val="center"/>
          </w:tcPr>
          <w:p>
            <w:pPr>
              <w:pStyle w:val="43"/>
              <w:ind w:firstLine="480"/>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时间</w:t>
            </w:r>
          </w:p>
        </w:tc>
        <w:tc>
          <w:tcPr>
            <w:tcW w:w="2315" w:type="dxa"/>
            <w:gridSpan w:val="2"/>
            <w:tcBorders>
              <w:top w:val="single" w:color="auto" w:sz="4" w:space="0"/>
              <w:left w:val="single" w:color="auto" w:sz="4" w:space="0"/>
            </w:tcBorders>
            <w:shd w:val="clear" w:color="auto" w:fill="FFFFFF"/>
            <w:vAlign w:val="center"/>
          </w:tcPr>
          <w:p>
            <w:pPr>
              <w:pStyle w:val="43"/>
              <w:ind w:firstLine="480"/>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类似项目名称</w:t>
            </w:r>
          </w:p>
        </w:tc>
        <w:tc>
          <w:tcPr>
            <w:tcW w:w="2522" w:type="dxa"/>
            <w:tcBorders>
              <w:top w:val="single" w:color="auto" w:sz="4" w:space="0"/>
              <w:left w:val="single" w:color="auto" w:sz="4" w:space="0"/>
            </w:tcBorders>
            <w:shd w:val="clear" w:color="auto" w:fill="FFFFFF"/>
            <w:vAlign w:val="center"/>
          </w:tcPr>
          <w:p>
            <w:pPr>
              <w:pStyle w:val="43"/>
              <w:ind w:firstLine="480"/>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项目单位名称</w:t>
            </w:r>
          </w:p>
        </w:tc>
        <w:tc>
          <w:tcPr>
            <w:tcW w:w="2079" w:type="dxa"/>
            <w:tcBorders>
              <w:top w:val="single" w:color="auto" w:sz="4" w:space="0"/>
              <w:left w:val="single" w:color="auto" w:sz="4" w:space="0"/>
              <w:right w:val="single" w:color="auto" w:sz="4" w:space="0"/>
            </w:tcBorders>
            <w:shd w:val="clear" w:color="auto" w:fill="FFFFFF"/>
            <w:vAlign w:val="center"/>
          </w:tcPr>
          <w:p>
            <w:pPr>
              <w:pStyle w:val="43"/>
              <w:ind w:firstLine="480"/>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电话</w:t>
            </w:r>
          </w:p>
        </w:tc>
      </w:tr>
      <w:tr>
        <w:tblPrEx>
          <w:tblCellMar>
            <w:top w:w="0" w:type="dxa"/>
            <w:left w:w="10" w:type="dxa"/>
            <w:bottom w:w="0" w:type="dxa"/>
            <w:right w:w="10" w:type="dxa"/>
          </w:tblCellMar>
        </w:tblPrEx>
        <w:trPr>
          <w:trHeight w:val="476" w:hRule="exact"/>
          <w:jc w:val="center"/>
        </w:trPr>
        <w:tc>
          <w:tcPr>
            <w:tcW w:w="1403"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315" w:type="dxa"/>
            <w:gridSpan w:val="2"/>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522"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079"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r>
        <w:tblPrEx>
          <w:tblCellMar>
            <w:top w:w="0" w:type="dxa"/>
            <w:left w:w="10" w:type="dxa"/>
            <w:bottom w:w="0" w:type="dxa"/>
            <w:right w:w="10" w:type="dxa"/>
          </w:tblCellMar>
        </w:tblPrEx>
        <w:trPr>
          <w:trHeight w:val="476" w:hRule="exact"/>
          <w:jc w:val="center"/>
        </w:trPr>
        <w:tc>
          <w:tcPr>
            <w:tcW w:w="1403"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315" w:type="dxa"/>
            <w:gridSpan w:val="2"/>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522"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079"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r>
        <w:tblPrEx>
          <w:tblCellMar>
            <w:top w:w="0" w:type="dxa"/>
            <w:left w:w="10" w:type="dxa"/>
            <w:bottom w:w="0" w:type="dxa"/>
            <w:right w:w="10" w:type="dxa"/>
          </w:tblCellMar>
        </w:tblPrEx>
        <w:trPr>
          <w:trHeight w:val="480" w:hRule="exact"/>
          <w:jc w:val="center"/>
        </w:trPr>
        <w:tc>
          <w:tcPr>
            <w:tcW w:w="1403"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315" w:type="dxa"/>
            <w:gridSpan w:val="2"/>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522"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079"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r>
        <w:tblPrEx>
          <w:tblCellMar>
            <w:top w:w="0" w:type="dxa"/>
            <w:left w:w="10" w:type="dxa"/>
            <w:bottom w:w="0" w:type="dxa"/>
            <w:right w:w="10" w:type="dxa"/>
          </w:tblCellMar>
        </w:tblPrEx>
        <w:trPr>
          <w:trHeight w:val="476" w:hRule="exact"/>
          <w:jc w:val="center"/>
        </w:trPr>
        <w:tc>
          <w:tcPr>
            <w:tcW w:w="1403"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315" w:type="dxa"/>
            <w:gridSpan w:val="2"/>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522"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079"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r>
        <w:tblPrEx>
          <w:tblCellMar>
            <w:top w:w="0" w:type="dxa"/>
            <w:left w:w="10" w:type="dxa"/>
            <w:bottom w:w="0" w:type="dxa"/>
            <w:right w:w="10" w:type="dxa"/>
          </w:tblCellMar>
        </w:tblPrEx>
        <w:trPr>
          <w:trHeight w:val="480" w:hRule="exact"/>
          <w:jc w:val="center"/>
        </w:trPr>
        <w:tc>
          <w:tcPr>
            <w:tcW w:w="1403"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315" w:type="dxa"/>
            <w:gridSpan w:val="2"/>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522"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079"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r>
        <w:tblPrEx>
          <w:tblCellMar>
            <w:top w:w="0" w:type="dxa"/>
            <w:left w:w="10" w:type="dxa"/>
            <w:bottom w:w="0" w:type="dxa"/>
            <w:right w:w="10" w:type="dxa"/>
          </w:tblCellMar>
        </w:tblPrEx>
        <w:trPr>
          <w:trHeight w:val="476" w:hRule="exact"/>
          <w:jc w:val="center"/>
        </w:trPr>
        <w:tc>
          <w:tcPr>
            <w:tcW w:w="1403"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315" w:type="dxa"/>
            <w:gridSpan w:val="2"/>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522"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079"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r>
        <w:tblPrEx>
          <w:tblCellMar>
            <w:top w:w="0" w:type="dxa"/>
            <w:left w:w="10" w:type="dxa"/>
            <w:bottom w:w="0" w:type="dxa"/>
            <w:right w:w="10" w:type="dxa"/>
          </w:tblCellMar>
        </w:tblPrEx>
        <w:trPr>
          <w:trHeight w:val="480" w:hRule="exact"/>
          <w:jc w:val="center"/>
        </w:trPr>
        <w:tc>
          <w:tcPr>
            <w:tcW w:w="1403"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315" w:type="dxa"/>
            <w:gridSpan w:val="2"/>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522"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079"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r>
        <w:tblPrEx>
          <w:tblCellMar>
            <w:top w:w="0" w:type="dxa"/>
            <w:left w:w="10" w:type="dxa"/>
            <w:bottom w:w="0" w:type="dxa"/>
            <w:right w:w="10" w:type="dxa"/>
          </w:tblCellMar>
        </w:tblPrEx>
        <w:trPr>
          <w:trHeight w:val="484" w:hRule="exact"/>
          <w:jc w:val="center"/>
        </w:trPr>
        <w:tc>
          <w:tcPr>
            <w:tcW w:w="1403" w:type="dxa"/>
            <w:tcBorders>
              <w:top w:val="single" w:color="auto" w:sz="4" w:space="0"/>
              <w:left w:val="single" w:color="auto" w:sz="4" w:space="0"/>
              <w:bottom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315" w:type="dxa"/>
            <w:gridSpan w:val="2"/>
            <w:tcBorders>
              <w:top w:val="single" w:color="auto" w:sz="4" w:space="0"/>
              <w:left w:val="single" w:color="auto" w:sz="4" w:space="0"/>
              <w:bottom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522" w:type="dxa"/>
            <w:tcBorders>
              <w:top w:val="single" w:color="auto" w:sz="4" w:space="0"/>
              <w:left w:val="single" w:color="auto" w:sz="4" w:space="0"/>
              <w:bottom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079" w:type="dxa"/>
            <w:tcBorders>
              <w:top w:val="single" w:color="auto" w:sz="4" w:space="0"/>
              <w:left w:val="single" w:color="auto" w:sz="4" w:space="0"/>
              <w:bottom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bl>
    <w:p>
      <w:pPr>
        <w:ind w:firstLine="480"/>
        <w:rPr>
          <w:rFonts w:ascii="仿宋" w:hAnsi="仿宋" w:cs="仿宋"/>
          <w:color w:val="000000" w:themeColor="text1"/>
          <w:highlight w:val="none"/>
          <w14:textFill>
            <w14:solidFill>
              <w14:schemeClr w14:val="tx1"/>
            </w14:solidFill>
          </w14:textFill>
        </w:rPr>
      </w:pPr>
    </w:p>
    <w:p>
      <w:pPr>
        <w:pStyle w:val="41"/>
        <w:spacing w:after="0" w:line="360" w:lineRule="auto"/>
        <w:ind w:firstLine="482"/>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b/>
          <w:bCs/>
          <w:color w:val="000000" w:themeColor="text1"/>
          <w:highlight w:val="none"/>
          <w:lang w:eastAsia="zh-CN"/>
          <w14:textFill>
            <w14:solidFill>
              <w14:schemeClr w14:val="tx1"/>
            </w14:solidFill>
          </w14:textFill>
        </w:rPr>
        <w:t>注：1、类似项目业绩（附中标通知书、合同或获奖证书 等</w:t>
      </w:r>
      <w:r>
        <w:rPr>
          <w:rFonts w:hint="eastAsia" w:ascii="仿宋" w:hAnsi="仿宋" w:eastAsia="仿宋" w:cs="仿宋"/>
          <w:b/>
          <w:bCs/>
          <w:color w:val="000000" w:themeColor="text1"/>
          <w:highlight w:val="none"/>
          <w:lang w:val="en-US" w:eastAsia="zh-CN"/>
          <w14:textFill>
            <w14:solidFill>
              <w14:schemeClr w14:val="tx1"/>
            </w14:solidFill>
          </w14:textFill>
        </w:rPr>
        <w:t>真实有效的</w:t>
      </w:r>
      <w:r>
        <w:rPr>
          <w:rFonts w:hint="eastAsia" w:ascii="仿宋" w:hAnsi="仿宋" w:eastAsia="仿宋" w:cs="仿宋"/>
          <w:b/>
          <w:bCs/>
          <w:color w:val="000000" w:themeColor="text1"/>
          <w:highlight w:val="none"/>
          <w:lang w:eastAsia="zh-CN"/>
          <w14:textFill>
            <w14:solidFill>
              <w14:schemeClr w14:val="tx1"/>
            </w14:solidFill>
          </w14:textFill>
        </w:rPr>
        <w:t>证明材料）。</w:t>
      </w:r>
    </w:p>
    <w:p>
      <w:pPr>
        <w:pStyle w:val="41"/>
        <w:numPr>
          <w:ilvl w:val="0"/>
          <w:numId w:val="0"/>
        </w:numPr>
        <w:tabs>
          <w:tab w:val="left" w:pos="959"/>
        </w:tabs>
        <w:spacing w:after="0" w:line="360" w:lineRule="auto"/>
        <w:ind w:leftChars="0"/>
        <w:rPr>
          <w:rFonts w:hint="eastAsia" w:ascii="仿宋" w:hAnsi="仿宋" w:eastAsia="仿宋" w:cs="仿宋"/>
          <w:b/>
          <w:bCs/>
          <w:color w:val="000000" w:themeColor="text1"/>
          <w:highlight w:val="none"/>
          <w:lang w:eastAsia="zh-CN"/>
          <w14:textFill>
            <w14:solidFill>
              <w14:schemeClr w14:val="tx1"/>
            </w14:solidFill>
          </w14:textFill>
        </w:rPr>
      </w:pPr>
      <w:r>
        <w:rPr>
          <w:rFonts w:hint="eastAsia" w:ascii="仿宋" w:hAnsi="仿宋" w:eastAsia="仿宋" w:cs="仿宋"/>
          <w:b/>
          <w:bCs/>
          <w:color w:val="000000" w:themeColor="text1"/>
          <w:highlight w:val="none"/>
          <w:lang w:val="en-US" w:eastAsia="zh-CN"/>
          <w14:textFill>
            <w14:solidFill>
              <w14:schemeClr w14:val="tx1"/>
            </w14:solidFill>
          </w14:textFill>
        </w:rPr>
        <w:t>2、</w:t>
      </w:r>
      <w:r>
        <w:rPr>
          <w:rFonts w:hint="eastAsia" w:ascii="仿宋" w:hAnsi="仿宋" w:eastAsia="仿宋" w:cs="仿宋"/>
          <w:b/>
          <w:bCs/>
          <w:color w:val="000000" w:themeColor="text1"/>
          <w:highlight w:val="none"/>
          <w:lang w:eastAsia="zh-CN"/>
          <w14:textFill>
            <w14:solidFill>
              <w14:schemeClr w14:val="tx1"/>
            </w14:solidFill>
          </w14:textFill>
        </w:rPr>
        <w:t>相关人员应附注册证、职称证、学历证等相关证件复印件。</w:t>
      </w:r>
    </w:p>
    <w:p>
      <w:pPr>
        <w:pStyle w:val="41"/>
        <w:numPr>
          <w:ilvl w:val="0"/>
          <w:numId w:val="0"/>
        </w:numPr>
        <w:tabs>
          <w:tab w:val="left" w:pos="959"/>
        </w:tabs>
        <w:spacing w:after="0" w:line="360" w:lineRule="auto"/>
        <w:ind w:leftChars="0"/>
        <w:rPr>
          <w:rFonts w:hint="default"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b/>
          <w:bCs/>
          <w:color w:val="000000" w:themeColor="text1"/>
          <w:highlight w:val="none"/>
          <w:lang w:val="en-US" w:eastAsia="zh-CN"/>
          <w14:textFill>
            <w14:solidFill>
              <w14:schemeClr w14:val="tx1"/>
            </w14:solidFill>
          </w14:textFill>
        </w:rPr>
        <w:t>3、需提供招标公告发布前半年投标人为其缴纳的社保凭证，并加盖投标人公章。</w:t>
      </w:r>
    </w:p>
    <w:p>
      <w:pPr>
        <w:pStyle w:val="41"/>
        <w:tabs>
          <w:tab w:val="left" w:pos="4289"/>
        </w:tabs>
        <w:spacing w:after="0" w:line="360" w:lineRule="auto"/>
        <w:ind w:firstLine="48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投标人名称（公章）：</w:t>
      </w:r>
      <w:r>
        <w:rPr>
          <w:rFonts w:hint="eastAsia" w:ascii="仿宋" w:hAnsi="仿宋" w:eastAsia="仿宋" w:cs="仿宋"/>
          <w:color w:val="000000" w:themeColor="text1"/>
          <w:highlight w:val="none"/>
          <w:u w:val="single"/>
          <w:lang w:eastAsia="zh-CN"/>
          <w14:textFill>
            <w14:solidFill>
              <w14:schemeClr w14:val="tx1"/>
            </w14:solidFill>
          </w14:textFill>
        </w:rPr>
        <w:t xml:space="preserve"> </w:t>
      </w:r>
      <w:r>
        <w:rPr>
          <w:rFonts w:hint="eastAsia" w:ascii="仿宋" w:hAnsi="仿宋" w:eastAsia="仿宋" w:cs="仿宋"/>
          <w:color w:val="000000" w:themeColor="text1"/>
          <w:highlight w:val="none"/>
          <w:u w:val="single"/>
          <w:lang w:eastAsia="zh-CN"/>
          <w14:textFill>
            <w14:solidFill>
              <w14:schemeClr w14:val="tx1"/>
            </w14:solidFill>
          </w14:textFill>
        </w:rPr>
        <w:tab/>
      </w:r>
    </w:p>
    <w:p>
      <w:pPr>
        <w:pStyle w:val="41"/>
        <w:tabs>
          <w:tab w:val="left" w:pos="6209"/>
        </w:tabs>
        <w:spacing w:after="0" w:line="360" w:lineRule="auto"/>
        <w:ind w:firstLine="480"/>
        <w:rPr>
          <w:rFonts w:ascii="仿宋" w:hAnsi="仿宋" w:eastAsia="仿宋" w:cs="仿宋"/>
          <w:color w:val="000000" w:themeColor="text1"/>
          <w:highlight w:val="none"/>
          <w:lang w:eastAsia="zh-CN"/>
          <w14:textFill>
            <w14:solidFill>
              <w14:schemeClr w14:val="tx1"/>
            </w14:solidFill>
          </w14:textFill>
        </w:rPr>
        <w:sectPr>
          <w:headerReference r:id="rId20" w:type="default"/>
          <w:footerReference r:id="rId22" w:type="default"/>
          <w:headerReference r:id="rId21" w:type="even"/>
          <w:footerReference r:id="rId23" w:type="even"/>
          <w:pgSz w:w="11900" w:h="16840"/>
          <w:pgMar w:top="1578" w:right="1134" w:bottom="3772" w:left="1577" w:header="0" w:footer="3" w:gutter="0"/>
          <w:pgNumType w:fmt="decimal"/>
          <w:cols w:space="720" w:num="1"/>
          <w:docGrid w:linePitch="360" w:charSpace="0"/>
        </w:sectPr>
      </w:pPr>
      <w:r>
        <w:rPr>
          <w:rFonts w:hint="eastAsia" w:ascii="仿宋" w:hAnsi="仿宋" w:eastAsia="仿宋" w:cs="仿宋"/>
          <w:color w:val="000000" w:themeColor="text1"/>
          <w:highlight w:val="none"/>
          <w:lang w:eastAsia="zh-CN"/>
          <w14:textFill>
            <w14:solidFill>
              <w14:schemeClr w14:val="tx1"/>
            </w14:solidFill>
          </w14:textFill>
        </w:rPr>
        <w:t>法定代表人或授权代表（签字或盖章）：</w:t>
      </w:r>
      <w:r>
        <w:rPr>
          <w:rFonts w:hint="eastAsia" w:ascii="仿宋" w:hAnsi="仿宋" w:eastAsia="仿宋" w:cs="仿宋"/>
          <w:color w:val="000000" w:themeColor="text1"/>
          <w:highlight w:val="none"/>
          <w:u w:val="single"/>
          <w:lang w:eastAsia="zh-CN"/>
          <w14:textFill>
            <w14:solidFill>
              <w14:schemeClr w14:val="tx1"/>
            </w14:solidFill>
          </w14:textFill>
        </w:rPr>
        <w:t xml:space="preserve"> </w:t>
      </w:r>
      <w:r>
        <w:rPr>
          <w:rFonts w:hint="eastAsia" w:ascii="仿宋" w:hAnsi="仿宋" w:eastAsia="仿宋" w:cs="仿宋"/>
          <w:color w:val="000000" w:themeColor="text1"/>
          <w:highlight w:val="none"/>
          <w:u w:val="single"/>
          <w:lang w:eastAsia="zh-CN"/>
          <w14:textFill>
            <w14:solidFill>
              <w14:schemeClr w14:val="tx1"/>
            </w14:solidFill>
          </w14:textFill>
        </w:rPr>
        <w:tab/>
      </w:r>
      <w:r>
        <w:rPr>
          <w:rFonts w:hint="eastAsia" w:ascii="仿宋" w:hAnsi="仿宋" w:eastAsia="仿宋" w:cs="仿宋"/>
          <w:color w:val="000000" w:themeColor="text1"/>
          <w:highlight w:val="none"/>
          <w:lang w:eastAsia="zh-CN"/>
          <w14:textFill>
            <w14:solidFill>
              <w14:schemeClr w14:val="tx1"/>
            </w14:solidFill>
          </w14:textFill>
        </w:rPr>
        <w:t>日期：</w:t>
      </w:r>
      <w:r>
        <w:rPr>
          <w:rFonts w:hint="eastAsia" w:ascii="仿宋" w:hAnsi="仿宋" w:eastAsia="仿宋" w:cs="仿宋"/>
          <w:color w:val="000000" w:themeColor="text1"/>
          <w:highlight w:val="none"/>
          <w:u w:val="single"/>
          <w:lang w:eastAsia="zh-CN"/>
          <w14:textFill>
            <w14:solidFill>
              <w14:schemeClr w14:val="tx1"/>
            </w14:solidFill>
          </w14:textFill>
        </w:rPr>
        <w:t xml:space="preserve"> </w:t>
      </w:r>
      <w:r>
        <w:rPr>
          <w:rFonts w:hint="eastAsia" w:ascii="仿宋" w:hAnsi="仿宋" w:eastAsia="仿宋" w:cs="仿宋"/>
          <w:color w:val="000000" w:themeColor="text1"/>
          <w:highlight w:val="none"/>
          <w:u w:val="single"/>
          <w:lang w:eastAsia="zh-CN"/>
          <w14:textFill>
            <w14:solidFill>
              <w14:schemeClr w14:val="tx1"/>
            </w14:solidFill>
          </w14:textFill>
        </w:rPr>
        <w:tab/>
      </w:r>
      <w:r>
        <w:rPr>
          <w:rFonts w:hint="eastAsia" w:ascii="仿宋" w:hAnsi="仿宋" w:eastAsia="仿宋" w:cs="仿宋"/>
          <w:color w:val="000000" w:themeColor="text1"/>
          <w:highlight w:val="none"/>
          <w:lang w:eastAsia="zh-CN"/>
          <w14:textFill>
            <w14:solidFill>
              <w14:schemeClr w14:val="tx1"/>
            </w14:solidFill>
          </w14:textFill>
        </w:rPr>
        <w:t>年</w:t>
      </w:r>
      <w:r>
        <w:rPr>
          <w:rFonts w:hint="eastAsia" w:ascii="仿宋" w:hAnsi="仿宋" w:eastAsia="仿宋" w:cs="仿宋"/>
          <w:color w:val="000000" w:themeColor="text1"/>
          <w:highlight w:val="none"/>
          <w:u w:val="single"/>
          <w:lang w:eastAsia="zh-CN"/>
          <w14:textFill>
            <w14:solidFill>
              <w14:schemeClr w14:val="tx1"/>
            </w14:solidFill>
          </w14:textFill>
        </w:rPr>
        <w:t xml:space="preserve"> </w:t>
      </w:r>
      <w:r>
        <w:rPr>
          <w:rFonts w:hint="eastAsia" w:ascii="仿宋" w:hAnsi="仿宋" w:eastAsia="仿宋" w:cs="仿宋"/>
          <w:color w:val="000000" w:themeColor="text1"/>
          <w:highlight w:val="none"/>
          <w:u w:val="single"/>
          <w:lang w:eastAsia="zh-CN"/>
          <w14:textFill>
            <w14:solidFill>
              <w14:schemeClr w14:val="tx1"/>
            </w14:solidFill>
          </w14:textFill>
        </w:rPr>
        <w:tab/>
      </w:r>
      <w:r>
        <w:rPr>
          <w:rFonts w:hint="eastAsia" w:ascii="仿宋" w:hAnsi="仿宋" w:eastAsia="仿宋" w:cs="仿宋"/>
          <w:color w:val="000000" w:themeColor="text1"/>
          <w:highlight w:val="none"/>
          <w:lang w:eastAsia="zh-CN"/>
          <w14:textFill>
            <w14:solidFill>
              <w14:schemeClr w14:val="tx1"/>
            </w14:solidFill>
          </w14:textFill>
        </w:rPr>
        <w:t>___月</w:t>
      </w:r>
      <w:r>
        <w:rPr>
          <w:rFonts w:hint="eastAsia" w:ascii="仿宋" w:hAnsi="仿宋" w:eastAsia="仿宋" w:cs="仿宋"/>
          <w:color w:val="000000" w:themeColor="text1"/>
          <w:highlight w:val="none"/>
          <w:u w:val="single"/>
          <w:lang w:eastAsia="zh-CN"/>
          <w14:textFill>
            <w14:solidFill>
              <w14:schemeClr w14:val="tx1"/>
            </w14:solidFill>
          </w14:textFill>
        </w:rPr>
        <w:t xml:space="preserve"> </w:t>
      </w:r>
      <w:r>
        <w:rPr>
          <w:rFonts w:hint="eastAsia" w:ascii="仿宋" w:hAnsi="仿宋" w:eastAsia="仿宋" w:cs="仿宋"/>
          <w:color w:val="000000" w:themeColor="text1"/>
          <w:highlight w:val="none"/>
          <w:u w:val="single"/>
          <w:lang w:eastAsia="zh-CN"/>
          <w14:textFill>
            <w14:solidFill>
              <w14:schemeClr w14:val="tx1"/>
            </w14:solidFill>
          </w14:textFill>
        </w:rPr>
        <w:tab/>
      </w:r>
      <w:r>
        <w:rPr>
          <w:rFonts w:hint="eastAsia" w:ascii="仿宋" w:hAnsi="仿宋" w:eastAsia="仿宋" w:cs="仿宋"/>
          <w:color w:val="000000" w:themeColor="text1"/>
          <w:highlight w:val="none"/>
          <w:lang w:eastAsia="zh-CN"/>
          <w14:textFill>
            <w14:solidFill>
              <w14:schemeClr w14:val="tx1"/>
            </w14:solidFill>
          </w14:textFill>
        </w:rPr>
        <w:t>___日</w:t>
      </w:r>
    </w:p>
    <w:p>
      <w:pPr>
        <w:ind w:firstLine="480"/>
        <w:jc w:val="center"/>
        <w:rPr>
          <w:rFonts w:ascii="仿宋" w:hAnsi="仿宋" w:cs="仿宋"/>
          <w:color w:val="000000" w:themeColor="text1"/>
          <w:highlight w:val="none"/>
          <w:lang w:eastAsia="zh-CN"/>
          <w14:textFill>
            <w14:solidFill>
              <w14:schemeClr w14:val="tx1"/>
            </w14:solidFill>
          </w14:textFill>
        </w:rPr>
      </w:pPr>
    </w:p>
    <w:p>
      <w:pPr>
        <w:ind w:firstLine="480"/>
        <w:rPr>
          <w:rFonts w:ascii="仿宋" w:hAnsi="仿宋" w:cs="仿宋"/>
          <w:color w:val="000000" w:themeColor="text1"/>
          <w:highlight w:val="none"/>
          <w:lang w:eastAsia="zh-CN"/>
          <w14:textFill>
            <w14:solidFill>
              <w14:schemeClr w14:val="tx1"/>
            </w14:solidFill>
          </w14:textFill>
        </w:rPr>
      </w:pPr>
    </w:p>
    <w:p>
      <w:pPr>
        <w:pStyle w:val="35"/>
        <w:spacing w:after="0"/>
        <w:ind w:left="0" w:firstLine="482"/>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附件十：近四年同类项目业绩一览表</w:t>
      </w:r>
    </w:p>
    <w:tbl>
      <w:tblPr>
        <w:tblStyle w:val="22"/>
        <w:tblW w:w="9811" w:type="dxa"/>
        <w:jc w:val="center"/>
        <w:tblLayout w:type="fixed"/>
        <w:tblCellMar>
          <w:top w:w="0" w:type="dxa"/>
          <w:left w:w="10" w:type="dxa"/>
          <w:bottom w:w="0" w:type="dxa"/>
          <w:right w:w="10" w:type="dxa"/>
        </w:tblCellMar>
      </w:tblPr>
      <w:tblGrid>
        <w:gridCol w:w="1075"/>
        <w:gridCol w:w="1212"/>
        <w:gridCol w:w="1068"/>
        <w:gridCol w:w="1032"/>
        <w:gridCol w:w="2436"/>
        <w:gridCol w:w="1435"/>
        <w:gridCol w:w="1553"/>
      </w:tblGrid>
      <w:tr>
        <w:tblPrEx>
          <w:tblCellMar>
            <w:top w:w="0" w:type="dxa"/>
            <w:left w:w="10" w:type="dxa"/>
            <w:bottom w:w="0" w:type="dxa"/>
            <w:right w:w="10" w:type="dxa"/>
          </w:tblCellMar>
        </w:tblPrEx>
        <w:trPr>
          <w:trHeight w:val="1382" w:hRule="exact"/>
          <w:jc w:val="center"/>
        </w:trPr>
        <w:tc>
          <w:tcPr>
            <w:tcW w:w="1075" w:type="dxa"/>
            <w:tcBorders>
              <w:top w:val="single" w:color="auto" w:sz="4" w:space="0"/>
              <w:left w:val="single" w:color="auto" w:sz="4" w:space="0"/>
            </w:tcBorders>
            <w:shd w:val="clear" w:color="auto" w:fill="FFFFFF"/>
          </w:tcPr>
          <w:p>
            <w:pPr>
              <w:pStyle w:val="4"/>
              <w:numPr>
                <w:ilvl w:val="0"/>
                <w:numId w:val="0"/>
              </w:numPr>
              <w:jc w:val="both"/>
              <w:rPr>
                <w:rFonts w:hint="eastAsia" w:eastAsia="仿宋"/>
                <w:color w:val="000000" w:themeColor="text1"/>
                <w:highlight w:val="none"/>
                <w:lang w:eastAsia="zh-CN"/>
                <w14:textFill>
                  <w14:solidFill>
                    <w14:schemeClr w14:val="tx1"/>
                  </w14:solidFill>
                </w14:textFill>
              </w:rPr>
            </w:pPr>
            <w:r>
              <w:rPr>
                <w:rFonts w:hint="eastAsia" w:ascii="仿宋" w:hAnsi="仿宋" w:eastAsia="仿宋" w:cs="仿宋"/>
                <w:b/>
                <w:bCs/>
                <w:color w:val="000000" w:themeColor="text1"/>
                <w:sz w:val="24"/>
                <w:szCs w:val="24"/>
                <w:highlight w:val="none"/>
                <w:lang w:val="zh-TW" w:eastAsia="zh-CN" w:bidi="zh-TW"/>
                <w14:textFill>
                  <w14:solidFill>
                    <w14:schemeClr w14:val="tx1"/>
                  </w14:solidFill>
                </w14:textFill>
              </w:rPr>
              <w:t>序号</w:t>
            </w:r>
          </w:p>
        </w:tc>
        <w:tc>
          <w:tcPr>
            <w:tcW w:w="1212" w:type="dxa"/>
            <w:tcBorders>
              <w:top w:val="single" w:color="auto" w:sz="4" w:space="0"/>
              <w:left w:val="single" w:color="auto" w:sz="4" w:space="0"/>
            </w:tcBorders>
            <w:shd w:val="clear" w:color="auto" w:fill="FFFFFF"/>
            <w:vAlign w:val="center"/>
          </w:tcPr>
          <w:p>
            <w:pPr>
              <w:pStyle w:val="43"/>
              <w:ind w:left="0" w:leftChars="0" w:firstLine="0" w:firstLineChars="0"/>
              <w:jc w:val="lef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项目名称</w:t>
            </w:r>
          </w:p>
        </w:tc>
        <w:tc>
          <w:tcPr>
            <w:tcW w:w="1068" w:type="dxa"/>
            <w:tcBorders>
              <w:top w:val="single" w:color="auto" w:sz="4" w:space="0"/>
              <w:left w:val="single" w:color="auto" w:sz="4" w:space="0"/>
            </w:tcBorders>
            <w:shd w:val="clear" w:color="auto" w:fill="FFFFFF"/>
            <w:vAlign w:val="center"/>
          </w:tcPr>
          <w:p>
            <w:pPr>
              <w:pStyle w:val="43"/>
              <w:ind w:left="0" w:leftChars="0" w:firstLine="0" w:firstLineChars="0"/>
              <w:jc w:val="lef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合同金额</w:t>
            </w:r>
          </w:p>
        </w:tc>
        <w:tc>
          <w:tcPr>
            <w:tcW w:w="1032" w:type="dxa"/>
            <w:tcBorders>
              <w:top w:val="single" w:color="auto" w:sz="4" w:space="0"/>
              <w:left w:val="single" w:color="auto" w:sz="4" w:space="0"/>
            </w:tcBorders>
            <w:shd w:val="clear" w:color="auto" w:fill="FFFFFF"/>
            <w:vAlign w:val="center"/>
          </w:tcPr>
          <w:p>
            <w:pPr>
              <w:pStyle w:val="43"/>
              <w:ind w:left="0" w:leftChars="0" w:firstLine="0" w:firstLineChars="0"/>
              <w:jc w:val="lef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签约时间</w:t>
            </w:r>
          </w:p>
        </w:tc>
        <w:tc>
          <w:tcPr>
            <w:tcW w:w="2436" w:type="dxa"/>
            <w:tcBorders>
              <w:top w:val="single" w:color="auto" w:sz="4" w:space="0"/>
              <w:left w:val="single" w:color="auto" w:sz="4" w:space="0"/>
            </w:tcBorders>
            <w:shd w:val="clear" w:color="auto" w:fill="FFFFFF"/>
          </w:tcPr>
          <w:p>
            <w:pPr>
              <w:pStyle w:val="43"/>
              <w:ind w:left="0" w:leftChars="0" w:firstLine="0" w:firstLineChars="0"/>
              <w:jc w:val="center"/>
              <w:rPr>
                <w:rFonts w:hint="eastAsia" w:ascii="仿宋" w:hAnsi="仿宋" w:eastAsia="仿宋" w:cs="仿宋"/>
                <w:b/>
                <w:bCs/>
                <w:color w:val="000000" w:themeColor="text1"/>
                <w:highlight w:val="none"/>
                <w:lang w:val="en-US" w:eastAsia="zh-CN"/>
                <w14:textFill>
                  <w14:solidFill>
                    <w14:schemeClr w14:val="tx1"/>
                  </w14:solidFill>
                </w14:textFill>
              </w:rPr>
            </w:pPr>
            <w:r>
              <w:rPr>
                <w:rFonts w:hint="eastAsia" w:ascii="仿宋" w:hAnsi="仿宋" w:eastAsia="仿宋" w:cs="仿宋"/>
                <w:b/>
                <w:bCs/>
                <w:color w:val="000000" w:themeColor="text1"/>
                <w:highlight w:val="none"/>
                <w:lang w:val="en-US" w:eastAsia="zh-CN"/>
                <w14:textFill>
                  <w14:solidFill>
                    <w14:schemeClr w14:val="tx1"/>
                  </w14:solidFill>
                </w14:textFill>
              </w:rPr>
              <w:t xml:space="preserve">                  </w:t>
            </w:r>
          </w:p>
          <w:p>
            <w:pPr>
              <w:pStyle w:val="43"/>
              <w:ind w:left="0" w:leftChars="0" w:firstLine="0" w:firstLineChars="0"/>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联系人、联系方式</w:t>
            </w:r>
          </w:p>
        </w:tc>
        <w:tc>
          <w:tcPr>
            <w:tcW w:w="1435" w:type="dxa"/>
            <w:tcBorders>
              <w:top w:val="single" w:color="auto" w:sz="4" w:space="0"/>
              <w:left w:val="single" w:color="auto" w:sz="4" w:space="0"/>
            </w:tcBorders>
            <w:shd w:val="clear" w:color="auto" w:fill="FFFFFF"/>
          </w:tcPr>
          <w:p>
            <w:pPr>
              <w:pStyle w:val="43"/>
              <w:ind w:left="0" w:leftChars="0" w:firstLine="0" w:firstLineChars="0"/>
              <w:jc w:val="left"/>
              <w:rPr>
                <w:rFonts w:hint="eastAsia" w:ascii="仿宋" w:hAnsi="仿宋" w:eastAsia="仿宋" w:cs="仿宋"/>
                <w:b/>
                <w:bCs/>
                <w:color w:val="000000" w:themeColor="text1"/>
                <w:highlight w:val="none"/>
                <w14:textFill>
                  <w14:solidFill>
                    <w14:schemeClr w14:val="tx1"/>
                  </w14:solidFill>
                </w14:textFill>
              </w:rPr>
            </w:pPr>
          </w:p>
          <w:p>
            <w:pPr>
              <w:pStyle w:val="43"/>
              <w:ind w:left="0" w:leftChars="0" w:firstLine="0" w:firstLineChars="0"/>
              <w:jc w:val="lef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完成情况</w:t>
            </w:r>
          </w:p>
        </w:tc>
        <w:tc>
          <w:tcPr>
            <w:tcW w:w="1553" w:type="dxa"/>
            <w:tcBorders>
              <w:top w:val="single" w:color="auto" w:sz="4" w:space="0"/>
              <w:left w:val="single" w:color="auto" w:sz="4" w:space="0"/>
              <w:right w:val="single" w:color="auto" w:sz="4" w:space="0"/>
            </w:tcBorders>
            <w:shd w:val="clear" w:color="auto" w:fill="FFFFFF"/>
            <w:vAlign w:val="center"/>
          </w:tcPr>
          <w:p>
            <w:pPr>
              <w:pStyle w:val="43"/>
              <w:ind w:left="0" w:leftChars="0" w:firstLine="0" w:firstLineChars="0"/>
              <w:jc w:val="lef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备注</w:t>
            </w:r>
          </w:p>
        </w:tc>
      </w:tr>
      <w:tr>
        <w:tblPrEx>
          <w:tblCellMar>
            <w:top w:w="0" w:type="dxa"/>
            <w:left w:w="10" w:type="dxa"/>
            <w:bottom w:w="0" w:type="dxa"/>
            <w:right w:w="10" w:type="dxa"/>
          </w:tblCellMar>
        </w:tblPrEx>
        <w:trPr>
          <w:trHeight w:val="439" w:hRule="exact"/>
          <w:jc w:val="center"/>
        </w:trPr>
        <w:tc>
          <w:tcPr>
            <w:tcW w:w="1075"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212"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068"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032"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436"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435"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553"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r>
        <w:tblPrEx>
          <w:tblCellMar>
            <w:top w:w="0" w:type="dxa"/>
            <w:left w:w="10" w:type="dxa"/>
            <w:bottom w:w="0" w:type="dxa"/>
            <w:right w:w="10" w:type="dxa"/>
          </w:tblCellMar>
        </w:tblPrEx>
        <w:trPr>
          <w:trHeight w:val="439" w:hRule="exact"/>
          <w:jc w:val="center"/>
        </w:trPr>
        <w:tc>
          <w:tcPr>
            <w:tcW w:w="1075"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212"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068"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032"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436"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435"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553"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r>
        <w:tblPrEx>
          <w:tblCellMar>
            <w:top w:w="0" w:type="dxa"/>
            <w:left w:w="10" w:type="dxa"/>
            <w:bottom w:w="0" w:type="dxa"/>
            <w:right w:w="10" w:type="dxa"/>
          </w:tblCellMar>
        </w:tblPrEx>
        <w:trPr>
          <w:trHeight w:val="436" w:hRule="exact"/>
          <w:jc w:val="center"/>
        </w:trPr>
        <w:tc>
          <w:tcPr>
            <w:tcW w:w="1075"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212"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068"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032"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436"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435"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553"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r>
        <w:tblPrEx>
          <w:tblCellMar>
            <w:top w:w="0" w:type="dxa"/>
            <w:left w:w="10" w:type="dxa"/>
            <w:bottom w:w="0" w:type="dxa"/>
            <w:right w:w="10" w:type="dxa"/>
          </w:tblCellMar>
        </w:tblPrEx>
        <w:trPr>
          <w:trHeight w:val="439" w:hRule="exact"/>
          <w:jc w:val="center"/>
        </w:trPr>
        <w:tc>
          <w:tcPr>
            <w:tcW w:w="1075"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212"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068"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032"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436"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435"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553"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r>
        <w:tblPrEx>
          <w:tblCellMar>
            <w:top w:w="0" w:type="dxa"/>
            <w:left w:w="10" w:type="dxa"/>
            <w:bottom w:w="0" w:type="dxa"/>
            <w:right w:w="10" w:type="dxa"/>
          </w:tblCellMar>
        </w:tblPrEx>
        <w:trPr>
          <w:trHeight w:val="436" w:hRule="exact"/>
          <w:jc w:val="center"/>
        </w:trPr>
        <w:tc>
          <w:tcPr>
            <w:tcW w:w="1075"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212"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068"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032"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436"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435"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553"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r>
        <w:tblPrEx>
          <w:tblCellMar>
            <w:top w:w="0" w:type="dxa"/>
            <w:left w:w="10" w:type="dxa"/>
            <w:bottom w:w="0" w:type="dxa"/>
            <w:right w:w="10" w:type="dxa"/>
          </w:tblCellMar>
        </w:tblPrEx>
        <w:trPr>
          <w:trHeight w:val="439" w:hRule="exact"/>
          <w:jc w:val="center"/>
        </w:trPr>
        <w:tc>
          <w:tcPr>
            <w:tcW w:w="1075"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212"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068"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032"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436"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435"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553"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r>
        <w:tblPrEx>
          <w:tblCellMar>
            <w:top w:w="0" w:type="dxa"/>
            <w:left w:w="10" w:type="dxa"/>
            <w:bottom w:w="0" w:type="dxa"/>
            <w:right w:w="10" w:type="dxa"/>
          </w:tblCellMar>
        </w:tblPrEx>
        <w:trPr>
          <w:trHeight w:val="439" w:hRule="exact"/>
          <w:jc w:val="center"/>
        </w:trPr>
        <w:tc>
          <w:tcPr>
            <w:tcW w:w="1075"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212"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068"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032"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436"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435"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553"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r>
        <w:tblPrEx>
          <w:tblCellMar>
            <w:top w:w="0" w:type="dxa"/>
            <w:left w:w="10" w:type="dxa"/>
            <w:bottom w:w="0" w:type="dxa"/>
            <w:right w:w="10" w:type="dxa"/>
          </w:tblCellMar>
        </w:tblPrEx>
        <w:trPr>
          <w:trHeight w:val="436" w:hRule="exact"/>
          <w:jc w:val="center"/>
        </w:trPr>
        <w:tc>
          <w:tcPr>
            <w:tcW w:w="1075"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212"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068"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032"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436"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435"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553"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r>
        <w:tblPrEx>
          <w:tblCellMar>
            <w:top w:w="0" w:type="dxa"/>
            <w:left w:w="10" w:type="dxa"/>
            <w:bottom w:w="0" w:type="dxa"/>
            <w:right w:w="10" w:type="dxa"/>
          </w:tblCellMar>
        </w:tblPrEx>
        <w:trPr>
          <w:trHeight w:val="447" w:hRule="exact"/>
          <w:jc w:val="center"/>
        </w:trPr>
        <w:tc>
          <w:tcPr>
            <w:tcW w:w="1075" w:type="dxa"/>
            <w:tcBorders>
              <w:top w:val="single" w:color="auto" w:sz="4" w:space="0"/>
              <w:left w:val="single" w:color="auto" w:sz="4" w:space="0"/>
              <w:bottom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212" w:type="dxa"/>
            <w:tcBorders>
              <w:top w:val="single" w:color="auto" w:sz="4" w:space="0"/>
              <w:left w:val="single" w:color="auto" w:sz="4" w:space="0"/>
              <w:bottom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068" w:type="dxa"/>
            <w:tcBorders>
              <w:top w:val="single" w:color="auto" w:sz="4" w:space="0"/>
              <w:left w:val="single" w:color="auto" w:sz="4" w:space="0"/>
              <w:bottom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032" w:type="dxa"/>
            <w:tcBorders>
              <w:top w:val="single" w:color="auto" w:sz="4" w:space="0"/>
              <w:left w:val="single" w:color="auto" w:sz="4" w:space="0"/>
              <w:bottom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436" w:type="dxa"/>
            <w:tcBorders>
              <w:top w:val="single" w:color="auto" w:sz="4" w:space="0"/>
              <w:left w:val="single" w:color="auto" w:sz="4" w:space="0"/>
              <w:bottom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435" w:type="dxa"/>
            <w:tcBorders>
              <w:top w:val="single" w:color="auto" w:sz="4" w:space="0"/>
              <w:left w:val="single" w:color="auto" w:sz="4" w:space="0"/>
              <w:bottom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553" w:type="dxa"/>
            <w:tcBorders>
              <w:top w:val="single" w:color="auto" w:sz="4" w:space="0"/>
              <w:left w:val="single" w:color="auto" w:sz="4" w:space="0"/>
              <w:bottom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bl>
    <w:p>
      <w:pPr>
        <w:pStyle w:val="47"/>
        <w:ind w:firstLine="482"/>
        <w:rPr>
          <w:rFonts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格式也可自拟</w:t>
      </w:r>
    </w:p>
    <w:p>
      <w:pPr>
        <w:pStyle w:val="47"/>
        <w:ind w:firstLine="482"/>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注：</w:t>
      </w:r>
      <w:r>
        <w:rPr>
          <w:rFonts w:hint="eastAsia" w:ascii="仿宋" w:hAnsi="仿宋" w:eastAsia="仿宋" w:cs="仿宋"/>
          <w:color w:val="000000" w:themeColor="text1"/>
          <w:highlight w:val="none"/>
          <w:lang w:val="en-US" w:eastAsia="zh-CN"/>
          <w14:textFill>
            <w14:solidFill>
              <w14:schemeClr w14:val="tx1"/>
            </w14:solidFill>
          </w14:textFill>
        </w:rPr>
        <w:t>1.</w:t>
      </w:r>
      <w:r>
        <w:rPr>
          <w:rFonts w:hint="eastAsia" w:ascii="仿宋" w:hAnsi="仿宋" w:eastAsia="仿宋" w:cs="仿宋"/>
          <w:color w:val="000000" w:themeColor="text1"/>
          <w:kern w:val="0"/>
          <w:sz w:val="24"/>
          <w:szCs w:val="24"/>
          <w:highlight w:val="none"/>
          <w14:textFill>
            <w14:solidFill>
              <w14:schemeClr w14:val="tx1"/>
            </w14:solidFill>
          </w14:textFill>
        </w:rPr>
        <w:t>投标人提供近4年（2017年10月至今）承接过的数字资源建设项目案例（提供合同案例要求提供与用户签订的合同首页、合同金额所在页、签字盖章页、服务事项页和项目结算凭证（发票或银行划拨单），未提供或者提供资料不全者本项不得分。）</w:t>
      </w:r>
    </w:p>
    <w:p>
      <w:pPr>
        <w:pStyle w:val="47"/>
        <w:ind w:firstLine="482"/>
        <w:rPr>
          <w:rFonts w:hint="default"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2.</w:t>
      </w:r>
      <w:r>
        <w:rPr>
          <w:rFonts w:hint="eastAsia" w:ascii="仿宋" w:hAnsi="仿宋" w:eastAsia="仿宋" w:cs="仿宋"/>
          <w:color w:val="000000" w:themeColor="text1"/>
          <w:kern w:val="0"/>
          <w:sz w:val="24"/>
          <w:szCs w:val="24"/>
          <w:highlight w:val="none"/>
          <w14:textFill>
            <w14:solidFill>
              <w14:schemeClr w14:val="tx1"/>
            </w14:solidFill>
          </w14:textFill>
        </w:rPr>
        <w:t>投标人具有承接省级或者市级公共图书馆“细颗粒度建设及标签标引”项目案例，（提供与用户签订的合同首页、合同金额所在页、签字盖章页、服务事项页）</w:t>
      </w:r>
    </w:p>
    <w:p>
      <w:pPr>
        <w:ind w:firstLine="482"/>
        <w:rPr>
          <w:b/>
          <w:bCs/>
          <w:color w:val="000000" w:themeColor="text1"/>
          <w:highlight w:val="none"/>
          <w:lang w:eastAsia="zh-CN"/>
          <w14:textFill>
            <w14:solidFill>
              <w14:schemeClr w14:val="tx1"/>
            </w14:solidFill>
          </w14:textFill>
        </w:rPr>
      </w:pPr>
      <w:bookmarkStart w:id="392" w:name="_Toc26597"/>
      <w:bookmarkStart w:id="393" w:name="_Toc2382"/>
      <w:bookmarkStart w:id="394" w:name="_Toc10077"/>
      <w:r>
        <w:rPr>
          <w:rFonts w:hint="eastAsia"/>
          <w:b/>
          <w:bCs/>
          <w:color w:val="000000" w:themeColor="text1"/>
          <w:highlight w:val="none"/>
          <w:lang w:eastAsia="zh-CN"/>
          <w14:textFill>
            <w14:solidFill>
              <w14:schemeClr w14:val="tx1"/>
            </w14:solidFill>
          </w14:textFill>
        </w:rPr>
        <w:t>单位公章：</w:t>
      </w:r>
      <w:bookmarkEnd w:id="392"/>
      <w:bookmarkEnd w:id="393"/>
    </w:p>
    <w:p>
      <w:pPr>
        <w:ind w:firstLine="482"/>
        <w:rPr>
          <w:b/>
          <w:bCs/>
          <w:color w:val="000000" w:themeColor="text1"/>
          <w:highlight w:val="none"/>
          <w:lang w:eastAsia="zh-CN"/>
          <w14:textFill>
            <w14:solidFill>
              <w14:schemeClr w14:val="tx1"/>
            </w14:solidFill>
          </w14:textFill>
        </w:rPr>
      </w:pPr>
      <w:bookmarkStart w:id="395" w:name="_Toc7624"/>
      <w:bookmarkStart w:id="396" w:name="_Toc9703"/>
      <w:r>
        <w:rPr>
          <w:rFonts w:hint="eastAsia"/>
          <w:b/>
          <w:bCs/>
          <w:color w:val="000000" w:themeColor="text1"/>
          <w:highlight w:val="none"/>
          <w:lang w:eastAsia="zh-CN"/>
          <w14:textFill>
            <w14:solidFill>
              <w14:schemeClr w14:val="tx1"/>
            </w14:solidFill>
          </w14:textFill>
        </w:rPr>
        <w:t>法定代表人或授权代表签字：</w:t>
      </w:r>
      <w:bookmarkEnd w:id="394"/>
      <w:bookmarkEnd w:id="395"/>
      <w:bookmarkEnd w:id="396"/>
    </w:p>
    <w:p>
      <w:pPr>
        <w:pStyle w:val="35"/>
        <w:tabs>
          <w:tab w:val="left" w:pos="3082"/>
          <w:tab w:val="left" w:pos="3470"/>
        </w:tabs>
        <w:spacing w:after="0"/>
        <w:ind w:left="0" w:firstLine="482"/>
        <w:outlineLvl w:val="0"/>
        <w:rPr>
          <w:rFonts w:ascii="仿宋" w:hAnsi="仿宋" w:eastAsia="仿宋" w:cs="仿宋"/>
          <w:color w:val="000000" w:themeColor="text1"/>
          <w:sz w:val="24"/>
          <w:szCs w:val="24"/>
          <w:highlight w:val="none"/>
          <w:lang w:eastAsia="zh-CN"/>
          <w14:textFill>
            <w14:solidFill>
              <w14:schemeClr w14:val="tx1"/>
            </w14:solidFill>
          </w14:textFill>
        </w:rPr>
        <w:sectPr>
          <w:headerReference r:id="rId24" w:type="default"/>
          <w:footerReference r:id="rId26" w:type="default"/>
          <w:headerReference r:id="rId25" w:type="even"/>
          <w:footerReference r:id="rId27" w:type="even"/>
          <w:pgSz w:w="11900" w:h="16840"/>
          <w:pgMar w:top="851" w:right="1562" w:bottom="1202" w:left="1362" w:header="0" w:footer="3" w:gutter="0"/>
          <w:pgNumType w:fmt="decimal"/>
          <w:cols w:space="720" w:num="1"/>
          <w:docGrid w:linePitch="360" w:charSpace="0"/>
        </w:sectPr>
      </w:pPr>
    </w:p>
    <w:p>
      <w:pPr>
        <w:pStyle w:val="35"/>
        <w:spacing w:after="0"/>
        <w:ind w:left="0" w:leftChars="0" w:firstLine="0" w:firstLineChars="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附件十一：</w:t>
      </w:r>
    </w:p>
    <w:p>
      <w:pPr>
        <w:pStyle w:val="35"/>
        <w:spacing w:after="0"/>
        <w:ind w:left="0" w:firstLine="482"/>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服务需求偏离表</w:t>
      </w:r>
    </w:p>
    <w:tbl>
      <w:tblPr>
        <w:tblStyle w:val="22"/>
        <w:tblW w:w="0" w:type="auto"/>
        <w:jc w:val="center"/>
        <w:tblLayout w:type="fixed"/>
        <w:tblCellMar>
          <w:top w:w="0" w:type="dxa"/>
          <w:left w:w="10" w:type="dxa"/>
          <w:bottom w:w="0" w:type="dxa"/>
          <w:right w:w="10" w:type="dxa"/>
        </w:tblCellMar>
      </w:tblPr>
      <w:tblGrid>
        <w:gridCol w:w="923"/>
        <w:gridCol w:w="1278"/>
        <w:gridCol w:w="2090"/>
        <w:gridCol w:w="1754"/>
        <w:gridCol w:w="1425"/>
        <w:gridCol w:w="1602"/>
      </w:tblGrid>
      <w:tr>
        <w:tblPrEx>
          <w:tblCellMar>
            <w:top w:w="0" w:type="dxa"/>
            <w:left w:w="10" w:type="dxa"/>
            <w:bottom w:w="0" w:type="dxa"/>
            <w:right w:w="10" w:type="dxa"/>
          </w:tblCellMar>
        </w:tblPrEx>
        <w:trPr>
          <w:trHeight w:val="897" w:hRule="exact"/>
          <w:jc w:val="center"/>
        </w:trPr>
        <w:tc>
          <w:tcPr>
            <w:tcW w:w="923" w:type="dxa"/>
            <w:tcBorders>
              <w:top w:val="single" w:color="auto" w:sz="4" w:space="0"/>
              <w:left w:val="single" w:color="auto" w:sz="4" w:space="0"/>
            </w:tcBorders>
            <w:shd w:val="clear" w:color="auto" w:fill="FFFFFF"/>
            <w:vAlign w:val="center"/>
          </w:tcPr>
          <w:p>
            <w:pPr>
              <w:pStyle w:val="43"/>
              <w:ind w:left="0" w:leftChars="0" w:firstLine="0" w:firstLineChars="0"/>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序号</w:t>
            </w:r>
          </w:p>
        </w:tc>
        <w:tc>
          <w:tcPr>
            <w:tcW w:w="1278" w:type="dxa"/>
            <w:tcBorders>
              <w:top w:val="single" w:color="auto" w:sz="4" w:space="0"/>
              <w:left w:val="single" w:color="auto" w:sz="4" w:space="0"/>
            </w:tcBorders>
            <w:shd w:val="clear" w:color="auto" w:fill="FFFFFF"/>
            <w:vAlign w:val="center"/>
          </w:tcPr>
          <w:p>
            <w:pPr>
              <w:pStyle w:val="43"/>
              <w:ind w:left="0" w:leftChars="0" w:firstLine="0" w:firstLineChars="0"/>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项目名称</w:t>
            </w:r>
          </w:p>
        </w:tc>
        <w:tc>
          <w:tcPr>
            <w:tcW w:w="2090" w:type="dxa"/>
            <w:tcBorders>
              <w:top w:val="single" w:color="auto" w:sz="4" w:space="0"/>
              <w:left w:val="single" w:color="auto" w:sz="4" w:space="0"/>
            </w:tcBorders>
            <w:shd w:val="clear" w:color="auto" w:fill="FFFFFF"/>
            <w:vAlign w:val="center"/>
          </w:tcPr>
          <w:p>
            <w:pPr>
              <w:pStyle w:val="43"/>
              <w:jc w:val="both"/>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招标参数</w:t>
            </w:r>
          </w:p>
        </w:tc>
        <w:tc>
          <w:tcPr>
            <w:tcW w:w="1754" w:type="dxa"/>
            <w:tcBorders>
              <w:top w:val="single" w:color="auto" w:sz="4" w:space="0"/>
              <w:left w:val="single" w:color="auto" w:sz="4" w:space="0"/>
            </w:tcBorders>
            <w:shd w:val="clear" w:color="auto" w:fill="FFFFFF"/>
            <w:vAlign w:val="center"/>
          </w:tcPr>
          <w:p>
            <w:pPr>
              <w:pStyle w:val="43"/>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响应参数</w:t>
            </w:r>
          </w:p>
        </w:tc>
        <w:tc>
          <w:tcPr>
            <w:tcW w:w="1425" w:type="dxa"/>
            <w:tcBorders>
              <w:top w:val="single" w:color="auto" w:sz="4" w:space="0"/>
              <w:left w:val="single" w:color="auto" w:sz="4" w:space="0"/>
            </w:tcBorders>
            <w:shd w:val="clear" w:color="auto" w:fill="FFFFFF"/>
            <w:vAlign w:val="center"/>
          </w:tcPr>
          <w:p>
            <w:pPr>
              <w:pStyle w:val="43"/>
              <w:ind w:left="0" w:leftChars="0" w:firstLine="0" w:firstLineChars="0"/>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偏离情况</w:t>
            </w:r>
          </w:p>
        </w:tc>
        <w:tc>
          <w:tcPr>
            <w:tcW w:w="1602" w:type="dxa"/>
            <w:tcBorders>
              <w:top w:val="single" w:color="auto" w:sz="4" w:space="0"/>
              <w:left w:val="single" w:color="auto" w:sz="4" w:space="0"/>
              <w:right w:val="single" w:color="auto" w:sz="4" w:space="0"/>
            </w:tcBorders>
            <w:shd w:val="clear" w:color="auto" w:fill="FFFFFF"/>
            <w:vAlign w:val="center"/>
          </w:tcPr>
          <w:p>
            <w:pPr>
              <w:pStyle w:val="43"/>
              <w:ind w:firstLine="482"/>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说明</w:t>
            </w:r>
          </w:p>
        </w:tc>
      </w:tr>
      <w:tr>
        <w:tblPrEx>
          <w:tblCellMar>
            <w:top w:w="0" w:type="dxa"/>
            <w:left w:w="10" w:type="dxa"/>
            <w:bottom w:w="0" w:type="dxa"/>
            <w:right w:w="10" w:type="dxa"/>
          </w:tblCellMar>
        </w:tblPrEx>
        <w:trPr>
          <w:trHeight w:val="620" w:hRule="exact"/>
          <w:jc w:val="center"/>
        </w:trPr>
        <w:tc>
          <w:tcPr>
            <w:tcW w:w="923" w:type="dxa"/>
            <w:tcBorders>
              <w:top w:val="single" w:color="auto" w:sz="4" w:space="0"/>
              <w:left w:val="single" w:color="auto" w:sz="4" w:space="0"/>
            </w:tcBorders>
            <w:shd w:val="clear" w:color="auto" w:fill="FFFFFF"/>
            <w:vAlign w:val="center"/>
          </w:tcPr>
          <w:p>
            <w:pPr>
              <w:pStyle w:val="43"/>
              <w:ind w:firstLine="480"/>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w:t>
            </w:r>
          </w:p>
        </w:tc>
        <w:tc>
          <w:tcPr>
            <w:tcW w:w="1278"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090"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754"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425"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602"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r>
        <w:tblPrEx>
          <w:tblCellMar>
            <w:top w:w="0" w:type="dxa"/>
            <w:left w:w="10" w:type="dxa"/>
            <w:bottom w:w="0" w:type="dxa"/>
            <w:right w:w="10" w:type="dxa"/>
          </w:tblCellMar>
        </w:tblPrEx>
        <w:trPr>
          <w:trHeight w:val="613" w:hRule="exact"/>
          <w:jc w:val="center"/>
        </w:trPr>
        <w:tc>
          <w:tcPr>
            <w:tcW w:w="923" w:type="dxa"/>
            <w:tcBorders>
              <w:top w:val="single" w:color="auto" w:sz="4" w:space="0"/>
              <w:left w:val="single" w:color="auto" w:sz="4" w:space="0"/>
            </w:tcBorders>
            <w:shd w:val="clear" w:color="auto" w:fill="FFFFFF"/>
            <w:vAlign w:val="center"/>
          </w:tcPr>
          <w:p>
            <w:pPr>
              <w:pStyle w:val="43"/>
              <w:ind w:firstLine="480"/>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w:t>
            </w:r>
          </w:p>
        </w:tc>
        <w:tc>
          <w:tcPr>
            <w:tcW w:w="1278"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090"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754"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425"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602"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r>
        <w:tblPrEx>
          <w:tblCellMar>
            <w:top w:w="0" w:type="dxa"/>
            <w:left w:w="10" w:type="dxa"/>
            <w:bottom w:w="0" w:type="dxa"/>
            <w:right w:w="10" w:type="dxa"/>
          </w:tblCellMar>
        </w:tblPrEx>
        <w:trPr>
          <w:trHeight w:val="624" w:hRule="exact"/>
          <w:jc w:val="center"/>
        </w:trPr>
        <w:tc>
          <w:tcPr>
            <w:tcW w:w="923" w:type="dxa"/>
            <w:tcBorders>
              <w:top w:val="single" w:color="auto" w:sz="4" w:space="0"/>
              <w:left w:val="single" w:color="auto" w:sz="4" w:space="0"/>
            </w:tcBorders>
            <w:shd w:val="clear" w:color="auto" w:fill="FFFFFF"/>
            <w:vAlign w:val="center"/>
          </w:tcPr>
          <w:p>
            <w:pPr>
              <w:pStyle w:val="43"/>
              <w:ind w:firstLine="480"/>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w:t>
            </w:r>
          </w:p>
        </w:tc>
        <w:tc>
          <w:tcPr>
            <w:tcW w:w="1278"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090"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754"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425"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602"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r>
        <w:tblPrEx>
          <w:tblCellMar>
            <w:top w:w="0" w:type="dxa"/>
            <w:left w:w="10" w:type="dxa"/>
            <w:bottom w:w="0" w:type="dxa"/>
            <w:right w:w="10" w:type="dxa"/>
          </w:tblCellMar>
        </w:tblPrEx>
        <w:trPr>
          <w:trHeight w:val="631" w:hRule="exact"/>
          <w:jc w:val="center"/>
        </w:trPr>
        <w:tc>
          <w:tcPr>
            <w:tcW w:w="923" w:type="dxa"/>
            <w:tcBorders>
              <w:top w:val="single" w:color="auto" w:sz="4" w:space="0"/>
              <w:left w:val="single" w:color="auto" w:sz="4" w:space="0"/>
            </w:tcBorders>
            <w:shd w:val="clear" w:color="auto" w:fill="FFFFFF"/>
            <w:vAlign w:val="center"/>
          </w:tcPr>
          <w:p>
            <w:pPr>
              <w:pStyle w:val="43"/>
              <w:tabs>
                <w:tab w:val="left" w:leader="dot" w:pos="432"/>
              </w:tabs>
              <w:ind w:firstLine="480"/>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en-US" w:bidi="en-US"/>
                <w14:textFill>
                  <w14:solidFill>
                    <w14:schemeClr w14:val="tx1"/>
                  </w14:solidFill>
                </w14:textFill>
              </w:rPr>
              <w:tab/>
            </w:r>
          </w:p>
        </w:tc>
        <w:tc>
          <w:tcPr>
            <w:tcW w:w="1278"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090"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754"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425"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602"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r>
        <w:tblPrEx>
          <w:tblCellMar>
            <w:top w:w="0" w:type="dxa"/>
            <w:left w:w="10" w:type="dxa"/>
            <w:bottom w:w="0" w:type="dxa"/>
            <w:right w:w="10" w:type="dxa"/>
          </w:tblCellMar>
        </w:tblPrEx>
        <w:trPr>
          <w:trHeight w:val="631" w:hRule="exact"/>
          <w:jc w:val="center"/>
        </w:trPr>
        <w:tc>
          <w:tcPr>
            <w:tcW w:w="923" w:type="dxa"/>
            <w:tcBorders>
              <w:top w:val="single" w:color="auto" w:sz="4" w:space="0"/>
              <w:left w:val="single" w:color="auto" w:sz="4" w:space="0"/>
              <w:bottom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278" w:type="dxa"/>
            <w:tcBorders>
              <w:top w:val="single" w:color="auto" w:sz="4" w:space="0"/>
              <w:left w:val="single" w:color="auto" w:sz="4" w:space="0"/>
              <w:bottom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090" w:type="dxa"/>
            <w:tcBorders>
              <w:top w:val="single" w:color="auto" w:sz="4" w:space="0"/>
              <w:left w:val="single" w:color="auto" w:sz="4" w:space="0"/>
              <w:bottom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754" w:type="dxa"/>
            <w:tcBorders>
              <w:top w:val="single" w:color="auto" w:sz="4" w:space="0"/>
              <w:left w:val="single" w:color="auto" w:sz="4" w:space="0"/>
              <w:bottom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425" w:type="dxa"/>
            <w:tcBorders>
              <w:top w:val="single" w:color="auto" w:sz="4" w:space="0"/>
              <w:left w:val="single" w:color="auto" w:sz="4" w:space="0"/>
              <w:bottom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602" w:type="dxa"/>
            <w:tcBorders>
              <w:top w:val="single" w:color="auto" w:sz="4" w:space="0"/>
              <w:left w:val="single" w:color="auto" w:sz="4" w:space="0"/>
              <w:bottom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bl>
    <w:p>
      <w:pPr>
        <w:pStyle w:val="47"/>
        <w:ind w:firstLine="48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b w:val="0"/>
          <w:bCs w:val="0"/>
          <w:color w:val="000000" w:themeColor="text1"/>
          <w:highlight w:val="none"/>
          <w:lang w:eastAsia="zh-CN"/>
          <w14:textFill>
            <w14:solidFill>
              <w14:schemeClr w14:val="tx1"/>
            </w14:solidFill>
          </w14:textFill>
        </w:rPr>
        <w:t>注：凡响应文件中服务条款（包括项目工作时限要求、采购需求）与招标文</w:t>
      </w:r>
      <w:r>
        <w:rPr>
          <w:rFonts w:hint="eastAsia" w:ascii="仿宋" w:hAnsi="仿宋" w:eastAsia="仿宋" w:cs="仿宋"/>
          <w:color w:val="000000" w:themeColor="text1"/>
          <w:highlight w:val="none"/>
          <w:lang w:eastAsia="zh-CN"/>
          <w14:textFill>
            <w14:solidFill>
              <w14:schemeClr w14:val="tx1"/>
            </w14:solidFill>
          </w14:textFill>
        </w:rPr>
        <w:t>件有偏差的，均应在此表中列出（内容较多的可以标注见响应文件第几页，偏差包括正偏差和负偏差），未在此表中列出的视同完全满足招标文件要求。</w:t>
      </w:r>
    </w:p>
    <w:p>
      <w:pPr>
        <w:pStyle w:val="41"/>
        <w:spacing w:after="0" w:line="360" w:lineRule="auto"/>
        <w:ind w:firstLine="48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单位名称（公章）：</w:t>
      </w:r>
    </w:p>
    <w:p>
      <w:pPr>
        <w:pStyle w:val="41"/>
        <w:spacing w:after="0" w:line="360" w:lineRule="auto"/>
        <w:ind w:firstLine="48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法定代表人或授权代理人（签字或盖章）：</w:t>
      </w:r>
    </w:p>
    <w:p>
      <w:pPr>
        <w:widowControl/>
        <w:spacing w:line="240" w:lineRule="auto"/>
        <w:ind w:firstLine="0" w:firstLineChars="0"/>
        <w:rPr>
          <w:rFonts w:ascii="仿宋" w:hAnsi="仿宋" w:cs="仿宋"/>
          <w:b/>
          <w:bCs/>
          <w:color w:val="000000" w:themeColor="text1"/>
          <w:highlight w:val="none"/>
          <w:lang w:val="zh-TW" w:eastAsia="zh-CN" w:bidi="zh-TW"/>
          <w14:textFill>
            <w14:solidFill>
              <w14:schemeClr w14:val="tx1"/>
            </w14:solidFill>
          </w14:textFill>
        </w:rPr>
      </w:pPr>
      <w:r>
        <w:rPr>
          <w:rFonts w:ascii="仿宋" w:hAnsi="仿宋" w:cs="仿宋"/>
          <w:b/>
          <w:bCs/>
          <w:color w:val="000000" w:themeColor="text1"/>
          <w:highlight w:val="none"/>
          <w:lang w:eastAsia="zh-CN"/>
          <w14:textFill>
            <w14:solidFill>
              <w14:schemeClr w14:val="tx1"/>
            </w14:solidFill>
          </w14:textFill>
        </w:rPr>
        <w:br w:type="page"/>
      </w:r>
    </w:p>
    <w:p>
      <w:pPr>
        <w:pStyle w:val="41"/>
        <w:spacing w:after="0" w:line="360" w:lineRule="auto"/>
        <w:ind w:firstLine="482"/>
        <w:rPr>
          <w:rFonts w:ascii="仿宋" w:hAnsi="仿宋" w:eastAsia="仿宋" w:cs="仿宋"/>
          <w:b/>
          <w:bCs/>
          <w:color w:val="000000" w:themeColor="text1"/>
          <w:highlight w:val="none"/>
          <w:lang w:eastAsia="zh-CN"/>
          <w14:textFill>
            <w14:solidFill>
              <w14:schemeClr w14:val="tx1"/>
            </w14:solidFill>
          </w14:textFill>
        </w:rPr>
      </w:pPr>
      <w:r>
        <w:rPr>
          <w:rFonts w:hint="eastAsia" w:ascii="仿宋" w:hAnsi="仿宋" w:eastAsia="仿宋" w:cs="仿宋"/>
          <w:b/>
          <w:bCs/>
          <w:color w:val="000000" w:themeColor="text1"/>
          <w:highlight w:val="none"/>
          <w:lang w:eastAsia="zh-CN"/>
          <w14:textFill>
            <w14:solidFill>
              <w14:schemeClr w14:val="tx1"/>
            </w14:solidFill>
          </w14:textFill>
        </w:rPr>
        <w:t>附件十二：其他资料（</w:t>
      </w:r>
      <w:r>
        <w:rPr>
          <w:rFonts w:hint="eastAsia" w:ascii="仿宋" w:hAnsi="仿宋" w:eastAsia="仿宋" w:cs="仿宋"/>
          <w:b/>
          <w:bCs/>
          <w:color w:val="000000" w:themeColor="text1"/>
          <w:highlight w:val="none"/>
          <w:lang w:val="en-US" w:eastAsia="zh-CN"/>
          <w14:textFill>
            <w14:solidFill>
              <w14:schemeClr w14:val="tx1"/>
            </w14:solidFill>
          </w14:textFill>
        </w:rPr>
        <w:t>投标人</w:t>
      </w:r>
      <w:r>
        <w:rPr>
          <w:rFonts w:hint="eastAsia" w:ascii="仿宋" w:hAnsi="仿宋" w:eastAsia="仿宋" w:cs="仿宋"/>
          <w:b/>
          <w:bCs/>
          <w:color w:val="000000" w:themeColor="text1"/>
          <w:highlight w:val="none"/>
          <w:lang w:eastAsia="zh-CN"/>
          <w14:textFill>
            <w14:solidFill>
              <w14:schemeClr w14:val="tx1"/>
            </w14:solidFill>
          </w14:textFill>
        </w:rPr>
        <w:t>认为有必要提供的</w:t>
      </w:r>
      <w:r>
        <w:rPr>
          <w:rFonts w:hint="eastAsia" w:ascii="仿宋" w:hAnsi="仿宋" w:eastAsia="仿宋" w:cs="仿宋"/>
          <w:b/>
          <w:bCs/>
          <w:color w:val="000000" w:themeColor="text1"/>
          <w:highlight w:val="none"/>
          <w:lang w:val="en-US" w:eastAsia="zh-CN"/>
          <w14:textFill>
            <w14:solidFill>
              <w14:schemeClr w14:val="tx1"/>
            </w14:solidFill>
          </w14:textFill>
        </w:rPr>
        <w:t>有利于自身的</w:t>
      </w:r>
      <w:r>
        <w:rPr>
          <w:rFonts w:hint="eastAsia" w:ascii="仿宋" w:hAnsi="仿宋" w:eastAsia="仿宋" w:cs="仿宋"/>
          <w:b/>
          <w:bCs/>
          <w:color w:val="000000" w:themeColor="text1"/>
          <w:highlight w:val="none"/>
          <w:lang w:eastAsia="zh-CN"/>
          <w14:textFill>
            <w14:solidFill>
              <w14:schemeClr w14:val="tx1"/>
            </w14:solidFill>
          </w14:textFill>
        </w:rPr>
        <w:t>其它材料）</w:t>
      </w:r>
    </w:p>
    <w:p>
      <w:pPr>
        <w:widowControl/>
        <w:spacing w:line="240" w:lineRule="auto"/>
        <w:ind w:firstLine="0" w:firstLineChars="0"/>
        <w:rPr>
          <w:b/>
          <w:bCs/>
          <w:color w:val="000000" w:themeColor="text1"/>
          <w:highlight w:val="none"/>
          <w:lang w:eastAsia="zh-CN"/>
          <w14:textFill>
            <w14:solidFill>
              <w14:schemeClr w14:val="tx1"/>
            </w14:solidFill>
          </w14:textFill>
        </w:rPr>
      </w:pPr>
      <w:bookmarkStart w:id="397" w:name="_Toc12830"/>
      <w:bookmarkStart w:id="398" w:name="_Toc41514355"/>
      <w:bookmarkStart w:id="399" w:name="_Toc1212"/>
      <w:bookmarkStart w:id="400" w:name="_Toc32031"/>
      <w:r>
        <w:rPr>
          <w:b/>
          <w:bCs/>
          <w:color w:val="000000" w:themeColor="text1"/>
          <w:highlight w:val="none"/>
          <w:lang w:eastAsia="zh-CN"/>
          <w14:textFill>
            <w14:solidFill>
              <w14:schemeClr w14:val="tx1"/>
            </w14:solidFill>
          </w14:textFill>
        </w:rPr>
        <w:br w:type="page"/>
      </w:r>
    </w:p>
    <w:p>
      <w:pPr>
        <w:ind w:firstLine="482"/>
        <w:rPr>
          <w:b/>
          <w:bCs/>
          <w:color w:val="000000" w:themeColor="text1"/>
          <w:highlight w:val="none"/>
          <w:lang w:eastAsia="zh-CN"/>
          <w14:textFill>
            <w14:solidFill>
              <w14:schemeClr w14:val="tx1"/>
            </w14:solidFill>
          </w14:textFill>
        </w:rPr>
      </w:pPr>
      <w:r>
        <w:rPr>
          <w:rFonts w:hint="eastAsia"/>
          <w:b/>
          <w:bCs/>
          <w:color w:val="000000" w:themeColor="text1"/>
          <w:highlight w:val="none"/>
          <w:lang w:eastAsia="zh-CN"/>
          <w14:textFill>
            <w14:solidFill>
              <w14:schemeClr w14:val="tx1"/>
            </w14:solidFill>
          </w14:textFill>
        </w:rPr>
        <w:t xml:space="preserve">附件十三        </w:t>
      </w:r>
    </w:p>
    <w:p>
      <w:pPr>
        <w:ind w:firstLine="643"/>
        <w:jc w:val="center"/>
        <w:rPr>
          <w:b/>
          <w:bCs/>
          <w:color w:val="000000" w:themeColor="text1"/>
          <w:sz w:val="32"/>
          <w:szCs w:val="32"/>
          <w:highlight w:val="none"/>
          <w:lang w:eastAsia="zh-CN"/>
          <w14:textFill>
            <w14:solidFill>
              <w14:schemeClr w14:val="tx1"/>
            </w14:solidFill>
          </w14:textFill>
        </w:rPr>
      </w:pPr>
      <w:r>
        <w:rPr>
          <w:rFonts w:hint="eastAsia"/>
          <w:b/>
          <w:bCs/>
          <w:color w:val="000000" w:themeColor="text1"/>
          <w:sz w:val="32"/>
          <w:szCs w:val="32"/>
          <w:highlight w:val="none"/>
          <w:lang w:eastAsia="zh-CN"/>
          <w14:textFill>
            <w14:solidFill>
              <w14:schemeClr w14:val="tx1"/>
            </w14:solidFill>
          </w14:textFill>
        </w:rPr>
        <w:t>中小微企业证明文件等（如有）</w:t>
      </w:r>
      <w:bookmarkEnd w:id="397"/>
      <w:bookmarkEnd w:id="398"/>
      <w:bookmarkEnd w:id="399"/>
      <w:bookmarkEnd w:id="400"/>
    </w:p>
    <w:p>
      <w:pPr>
        <w:ind w:firstLine="482"/>
        <w:jc w:val="center"/>
        <w:rPr>
          <w:b/>
          <w:bCs/>
          <w:color w:val="000000" w:themeColor="text1"/>
          <w:highlight w:val="none"/>
          <w:lang w:eastAsia="zh-CN"/>
          <w14:textFill>
            <w14:solidFill>
              <w14:schemeClr w14:val="tx1"/>
            </w14:solidFill>
          </w14:textFill>
        </w:rPr>
      </w:pPr>
      <w:bookmarkStart w:id="401" w:name="1、中小企业声明函、监狱企业声明函（如有）"/>
      <w:bookmarkEnd w:id="401"/>
      <w:bookmarkStart w:id="402" w:name="_Toc6231"/>
      <w:bookmarkStart w:id="403" w:name="_Toc29169"/>
      <w:bookmarkStart w:id="404" w:name="_Toc11238"/>
      <w:r>
        <w:rPr>
          <w:rFonts w:hint="eastAsia"/>
          <w:b/>
          <w:bCs/>
          <w:color w:val="000000" w:themeColor="text1"/>
          <w:highlight w:val="none"/>
          <w:lang w:eastAsia="zh-CN"/>
          <w14:textFill>
            <w14:solidFill>
              <w14:schemeClr w14:val="tx1"/>
            </w14:solidFill>
          </w14:textFill>
        </w:rPr>
        <w:t>1、中小企业声明函、监狱企业声明函（如有）</w:t>
      </w:r>
      <w:bookmarkEnd w:id="402"/>
      <w:bookmarkEnd w:id="403"/>
      <w:bookmarkEnd w:id="404"/>
    </w:p>
    <w:p>
      <w:pPr>
        <w:ind w:firstLine="480"/>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致：</w:t>
      </w:r>
      <w:r>
        <w:rPr>
          <w:rFonts w:hint="eastAsia" w:ascii="仿宋" w:hAnsi="仿宋" w:cs="仿宋"/>
          <w:color w:val="000000" w:themeColor="text1"/>
          <w:highlight w:val="none"/>
          <w:u w:val="single"/>
          <w:lang w:eastAsia="zh-CN"/>
          <w14:textFill>
            <w14:solidFill>
              <w14:schemeClr w14:val="tx1"/>
            </w14:solidFill>
          </w14:textFill>
        </w:rPr>
        <w:t xml:space="preserve">           </w:t>
      </w:r>
      <w:r>
        <w:rPr>
          <w:rFonts w:hint="eastAsia" w:ascii="仿宋" w:hAnsi="仿宋" w:cs="仿宋"/>
          <w:color w:val="000000" w:themeColor="text1"/>
          <w:highlight w:val="none"/>
          <w:lang w:eastAsia="zh-CN"/>
          <w14:textFill>
            <w14:solidFill>
              <w14:schemeClr w14:val="tx1"/>
            </w14:solidFill>
          </w14:textFill>
        </w:rPr>
        <w:t>（采购人名称）</w:t>
      </w:r>
      <w:r>
        <w:rPr>
          <w:rFonts w:hint="eastAsia" w:ascii="仿宋" w:hAnsi="仿宋" w:cs="仿宋"/>
          <w:color w:val="000000" w:themeColor="text1"/>
          <w:highlight w:val="none"/>
          <w:lang w:eastAsia="zh-CN"/>
          <w14:textFill>
            <w14:solidFill>
              <w14:schemeClr w14:val="tx1"/>
            </w14:solidFill>
          </w14:textFill>
        </w:rPr>
        <w:tab/>
      </w:r>
      <w:r>
        <w:rPr>
          <w:rFonts w:hint="eastAsia" w:ascii="仿宋" w:hAnsi="仿宋" w:cs="仿宋"/>
          <w:color w:val="000000" w:themeColor="text1"/>
          <w:highlight w:val="none"/>
          <w:lang w:eastAsia="zh-CN"/>
          <w14:textFill>
            <w14:solidFill>
              <w14:schemeClr w14:val="tx1"/>
            </w14:solidFill>
          </w14:textFill>
        </w:rPr>
        <w:t>：</w:t>
      </w:r>
    </w:p>
    <w:p>
      <w:pPr>
        <w:ind w:firstLine="480"/>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本公司郑重声明，根据《政府采购促进中小企业发展暂行办法》（财库[2011]181 号）的规定，本公司为</w:t>
      </w:r>
      <w:r>
        <w:rPr>
          <w:rFonts w:hint="eastAsia" w:ascii="仿宋" w:hAnsi="仿宋" w:cs="仿宋"/>
          <w:color w:val="000000" w:themeColor="text1"/>
          <w:highlight w:val="none"/>
          <w:u w:val="single"/>
          <w:lang w:eastAsia="zh-CN"/>
          <w14:textFill>
            <w14:solidFill>
              <w14:schemeClr w14:val="tx1"/>
            </w14:solidFill>
          </w14:textFill>
        </w:rPr>
        <w:t xml:space="preserve">          </w:t>
      </w:r>
      <w:r>
        <w:rPr>
          <w:rFonts w:hint="eastAsia" w:ascii="仿宋" w:hAnsi="仿宋" w:cs="仿宋"/>
          <w:color w:val="000000" w:themeColor="text1"/>
          <w:highlight w:val="none"/>
          <w:lang w:eastAsia="zh-CN"/>
          <w14:textFill>
            <w14:solidFill>
              <w14:schemeClr w14:val="tx1"/>
            </w14:solidFill>
          </w14:textFill>
        </w:rPr>
        <w:t>（请填写：中型、小型、微型、监狱）企业。即，本公司同时满足以下条件：</w:t>
      </w:r>
    </w:p>
    <w:p>
      <w:pPr>
        <w:ind w:firstLine="480"/>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根据《工业和信息化部、国家统计局、国家发展和改革委员会、财政部关于印发中小企业划型标准规定的通知》（工信部联企业[2011]300 号）规定的划分标准，本公司为</w:t>
      </w:r>
      <w:r>
        <w:rPr>
          <w:rFonts w:hint="eastAsia" w:ascii="仿宋" w:hAnsi="仿宋" w:cs="仿宋"/>
          <w:color w:val="000000" w:themeColor="text1"/>
          <w:highlight w:val="none"/>
          <w:u w:val="single"/>
          <w:lang w:eastAsia="zh-CN"/>
          <w14:textFill>
            <w14:solidFill>
              <w14:schemeClr w14:val="tx1"/>
            </w14:solidFill>
          </w14:textFill>
        </w:rPr>
        <w:t xml:space="preserve">       </w:t>
      </w:r>
      <w:r>
        <w:rPr>
          <w:rFonts w:hint="eastAsia" w:ascii="仿宋" w:hAnsi="仿宋" w:cs="仿宋"/>
          <w:color w:val="000000" w:themeColor="text1"/>
          <w:highlight w:val="none"/>
          <w:lang w:eastAsia="zh-CN"/>
          <w14:textFill>
            <w14:solidFill>
              <w14:schemeClr w14:val="tx1"/>
            </w14:solidFill>
          </w14:textFill>
        </w:rPr>
        <w:t>（请填写：中型、小型、微型、监狱）企业。</w:t>
      </w:r>
    </w:p>
    <w:p>
      <w:pPr>
        <w:ind w:firstLine="480"/>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本公司参加</w:t>
      </w:r>
      <w:r>
        <w:rPr>
          <w:rFonts w:hint="eastAsia" w:ascii="仿宋" w:hAnsi="仿宋" w:cs="仿宋"/>
          <w:color w:val="000000" w:themeColor="text1"/>
          <w:highlight w:val="none"/>
          <w:u w:val="single"/>
          <w:lang w:eastAsia="zh-CN"/>
          <w14:textFill>
            <w14:solidFill>
              <w14:schemeClr w14:val="tx1"/>
            </w14:solidFill>
          </w14:textFill>
        </w:rPr>
        <w:t xml:space="preserve">      </w:t>
      </w:r>
      <w:r>
        <w:rPr>
          <w:rFonts w:hint="eastAsia" w:ascii="仿宋" w:hAnsi="仿宋" w:cs="仿宋"/>
          <w:color w:val="000000" w:themeColor="text1"/>
          <w:highlight w:val="none"/>
          <w:lang w:eastAsia="zh-CN"/>
          <w14:textFill>
            <w14:solidFill>
              <w14:schemeClr w14:val="tx1"/>
            </w14:solidFill>
          </w14:textFill>
        </w:rPr>
        <w:t>单位的</w:t>
      </w:r>
      <w:r>
        <w:rPr>
          <w:rFonts w:hint="eastAsia" w:ascii="仿宋" w:hAnsi="仿宋" w:cs="仿宋"/>
          <w:color w:val="000000" w:themeColor="text1"/>
          <w:highlight w:val="none"/>
          <w:u w:val="single"/>
          <w:lang w:eastAsia="zh-CN"/>
          <w14:textFill>
            <w14:solidFill>
              <w14:schemeClr w14:val="tx1"/>
            </w14:solidFill>
          </w14:textFill>
        </w:rPr>
        <w:t xml:space="preserve">     </w:t>
      </w:r>
      <w:r>
        <w:rPr>
          <w:rFonts w:hint="eastAsia" w:ascii="仿宋" w:hAnsi="仿宋" w:cs="仿宋"/>
          <w:color w:val="000000" w:themeColor="text1"/>
          <w:highlight w:val="none"/>
          <w:lang w:eastAsia="zh-CN"/>
          <w14:textFill>
            <w14:solidFill>
              <w14:schemeClr w14:val="tx1"/>
            </w14:solidFill>
          </w14:textFill>
        </w:rPr>
        <w:t xml:space="preserve">项目采购活动提供本企业制造的货物，由本企业承担工程、提供服务，或者提供其他 </w:t>
      </w:r>
      <w:r>
        <w:rPr>
          <w:rFonts w:hint="eastAsia" w:ascii="仿宋" w:hAnsi="仿宋" w:cs="仿宋"/>
          <w:color w:val="000000" w:themeColor="text1"/>
          <w:highlight w:val="none"/>
          <w:u w:val="single"/>
          <w:lang w:eastAsia="zh-CN"/>
          <w14:textFill>
            <w14:solidFill>
              <w14:schemeClr w14:val="tx1"/>
            </w14:solidFill>
          </w14:textFill>
        </w:rPr>
        <w:t xml:space="preserve">      </w:t>
      </w:r>
      <w:r>
        <w:rPr>
          <w:rFonts w:hint="eastAsia" w:ascii="仿宋" w:hAnsi="仿宋" w:cs="仿宋"/>
          <w:color w:val="000000" w:themeColor="text1"/>
          <w:highlight w:val="none"/>
          <w:lang w:eastAsia="zh-CN"/>
          <w14:textFill>
            <w14:solidFill>
              <w14:schemeClr w14:val="tx1"/>
            </w14:solidFill>
          </w14:textFill>
        </w:rPr>
        <w:t>（请填写：中型、小型、微型、监狱）企业制造的货物。本条所称货物不包括使用大型企业注册商标的货物。</w:t>
      </w:r>
    </w:p>
    <w:p>
      <w:pPr>
        <w:ind w:firstLine="480"/>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企业基本情况表</w:t>
      </w:r>
    </w:p>
    <w:tbl>
      <w:tblPr>
        <w:tblStyle w:val="22"/>
        <w:tblW w:w="0" w:type="auto"/>
        <w:tblInd w:w="4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28"/>
        <w:gridCol w:w="2873"/>
        <w:gridCol w:w="27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2828" w:type="dxa"/>
          </w:tcPr>
          <w:p>
            <w:pPr>
              <w:ind w:firstLine="0" w:firstLineChars="0"/>
              <w:jc w:val="center"/>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应纳税所得额（万元）</w:t>
            </w:r>
          </w:p>
        </w:tc>
        <w:tc>
          <w:tcPr>
            <w:tcW w:w="2873" w:type="dxa"/>
          </w:tcPr>
          <w:p>
            <w:pPr>
              <w:ind w:firstLine="0" w:firstLineChars="0"/>
              <w:jc w:val="center"/>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从业人员（名）</w:t>
            </w:r>
          </w:p>
        </w:tc>
        <w:tc>
          <w:tcPr>
            <w:tcW w:w="2771" w:type="dxa"/>
          </w:tcPr>
          <w:p>
            <w:pPr>
              <w:ind w:firstLine="0" w:firstLineChars="0"/>
              <w:jc w:val="center"/>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14:textFill>
                  <w14:solidFill>
                    <w14:schemeClr w14:val="tx1"/>
                  </w14:solidFill>
                </w14:textFill>
              </w:rPr>
              <w:t>资产总额（万元）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2828" w:type="dxa"/>
          </w:tcPr>
          <w:p>
            <w:pPr>
              <w:ind w:firstLine="480"/>
              <w:rPr>
                <w:rFonts w:ascii="仿宋" w:hAnsi="仿宋" w:cs="仿宋"/>
                <w:color w:val="000000" w:themeColor="text1"/>
                <w:highlight w:val="none"/>
                <w14:textFill>
                  <w14:solidFill>
                    <w14:schemeClr w14:val="tx1"/>
                  </w14:solidFill>
                </w14:textFill>
              </w:rPr>
            </w:pPr>
          </w:p>
        </w:tc>
        <w:tc>
          <w:tcPr>
            <w:tcW w:w="2873" w:type="dxa"/>
          </w:tcPr>
          <w:p>
            <w:pPr>
              <w:ind w:firstLine="480"/>
              <w:rPr>
                <w:rFonts w:ascii="仿宋" w:hAnsi="仿宋" w:cs="仿宋"/>
                <w:color w:val="000000" w:themeColor="text1"/>
                <w:highlight w:val="none"/>
                <w14:textFill>
                  <w14:solidFill>
                    <w14:schemeClr w14:val="tx1"/>
                  </w14:solidFill>
                </w14:textFill>
              </w:rPr>
            </w:pPr>
          </w:p>
        </w:tc>
        <w:tc>
          <w:tcPr>
            <w:tcW w:w="2771" w:type="dxa"/>
          </w:tcPr>
          <w:p>
            <w:pPr>
              <w:ind w:firstLine="480"/>
              <w:rPr>
                <w:rFonts w:ascii="仿宋" w:hAnsi="仿宋" w:cs="仿宋"/>
                <w:color w:val="000000" w:themeColor="text1"/>
                <w:highlight w:val="none"/>
                <w14:textFill>
                  <w14:solidFill>
                    <w14:schemeClr w14:val="tx1"/>
                  </w14:solidFill>
                </w14:textFill>
              </w:rPr>
            </w:pPr>
          </w:p>
        </w:tc>
      </w:tr>
    </w:tbl>
    <w:p>
      <w:pPr>
        <w:ind w:firstLine="480"/>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本公司对上述声明的真实性负责。如有虚假，将依法承担相应责任。</w:t>
      </w:r>
    </w:p>
    <w:p>
      <w:pPr>
        <w:ind w:firstLine="480"/>
        <w:rPr>
          <w:rFonts w:ascii="仿宋" w:hAnsi="仿宋" w:cs="仿宋"/>
          <w:color w:val="000000" w:themeColor="text1"/>
          <w:highlight w:val="none"/>
          <w:lang w:eastAsia="zh-CN"/>
          <w14:textFill>
            <w14:solidFill>
              <w14:schemeClr w14:val="tx1"/>
            </w14:solidFill>
          </w14:textFill>
        </w:rPr>
      </w:pPr>
    </w:p>
    <w:p>
      <w:pPr>
        <w:ind w:firstLine="480"/>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投标单位：</w:t>
      </w:r>
      <w:r>
        <w:rPr>
          <w:rFonts w:hint="eastAsia" w:ascii="仿宋" w:hAnsi="仿宋" w:cs="仿宋"/>
          <w:color w:val="000000" w:themeColor="text1"/>
          <w:highlight w:val="none"/>
          <w:u w:val="single"/>
          <w:lang w:eastAsia="zh-CN"/>
          <w14:textFill>
            <w14:solidFill>
              <w14:schemeClr w14:val="tx1"/>
            </w14:solidFill>
          </w14:textFill>
        </w:rPr>
        <w:t>（全称）（盖章）</w:t>
      </w:r>
    </w:p>
    <w:p>
      <w:pPr>
        <w:ind w:firstLine="480"/>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法定代表人或授权代理人：</w:t>
      </w:r>
      <w:r>
        <w:rPr>
          <w:rFonts w:hint="eastAsia" w:ascii="仿宋" w:hAnsi="仿宋" w:cs="仿宋"/>
          <w:color w:val="000000" w:themeColor="text1"/>
          <w:highlight w:val="none"/>
          <w:u w:val="single"/>
          <w:lang w:eastAsia="zh-CN"/>
          <w14:textFill>
            <w14:solidFill>
              <w14:schemeClr w14:val="tx1"/>
            </w14:solidFill>
          </w14:textFill>
        </w:rPr>
        <w:t xml:space="preserve">（签字或盖章） </w:t>
      </w:r>
    </w:p>
    <w:p>
      <w:pPr>
        <w:ind w:firstLine="480"/>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日期：  年   月  日</w:t>
      </w:r>
    </w:p>
    <w:p>
      <w:pPr>
        <w:ind w:firstLine="480"/>
        <w:rPr>
          <w:rFonts w:ascii="仿宋" w:hAnsi="仿宋" w:cs="仿宋"/>
          <w:color w:val="000000" w:themeColor="text1"/>
          <w:highlight w:val="none"/>
          <w:lang w:eastAsia="zh-CN"/>
          <w14:textFill>
            <w14:solidFill>
              <w14:schemeClr w14:val="tx1"/>
            </w14:solidFill>
          </w14:textFill>
        </w:rPr>
      </w:pPr>
      <w:bookmarkStart w:id="405" w:name="说明："/>
      <w:bookmarkEnd w:id="405"/>
      <w:r>
        <w:rPr>
          <w:rFonts w:hint="eastAsia" w:ascii="仿宋" w:hAnsi="仿宋" w:cs="仿宋"/>
          <w:color w:val="000000" w:themeColor="text1"/>
          <w:highlight w:val="none"/>
          <w:lang w:eastAsia="zh-CN"/>
          <w14:textFill>
            <w14:solidFill>
              <w14:schemeClr w14:val="tx1"/>
            </w14:solidFill>
          </w14:textFill>
        </w:rPr>
        <w:t>说明：</w:t>
      </w:r>
      <w:bookmarkStart w:id="406" w:name="1.须提供《中小企业声明函》，格式自制或是根据相关要求提供证明材料（如近期的审计"/>
      <w:bookmarkEnd w:id="406"/>
      <w:r>
        <w:rPr>
          <w:rFonts w:hint="eastAsia" w:ascii="仿宋" w:hAnsi="仿宋" w:cs="仿宋"/>
          <w:color w:val="000000" w:themeColor="text1"/>
          <w:highlight w:val="none"/>
          <w:lang w:eastAsia="zh-CN"/>
          <w14:textFill>
            <w14:solidFill>
              <w14:schemeClr w14:val="tx1"/>
            </w14:solidFill>
          </w14:textFill>
        </w:rPr>
        <w:t>须提供《中小企业声明函》，格式自制或是根据相关要求提供证明材料（如近期的审计报告，须反映出从业人员、营业收入、应纳税所得额、资产总额等情况）。</w:t>
      </w:r>
    </w:p>
    <w:p>
      <w:pPr>
        <w:ind w:firstLine="480"/>
        <w:rPr>
          <w:rFonts w:ascii="仿宋" w:hAnsi="仿宋" w:cs="仿宋"/>
          <w:color w:val="000000" w:themeColor="text1"/>
          <w:highlight w:val="none"/>
          <w:lang w:eastAsia="zh-CN"/>
          <w14:textFill>
            <w14:solidFill>
              <w14:schemeClr w14:val="tx1"/>
            </w14:solidFill>
          </w14:textFill>
        </w:rPr>
      </w:pPr>
      <w:bookmarkStart w:id="407" w:name="2.小型、微型企业提供其他小型、微型企业生产的产品时，则须同时提供该小微企业的声"/>
      <w:bookmarkEnd w:id="407"/>
      <w:r>
        <w:rPr>
          <w:rFonts w:hint="eastAsia" w:ascii="仿宋" w:hAnsi="仿宋" w:cs="仿宋"/>
          <w:color w:val="000000" w:themeColor="text1"/>
          <w:highlight w:val="none"/>
          <w:lang w:eastAsia="zh-CN"/>
          <w14:textFill>
            <w14:solidFill>
              <w14:schemeClr w14:val="tx1"/>
            </w14:solidFill>
          </w14:textFill>
        </w:rPr>
        <w:t>小型、微型企业提供其他小型、微型企业生产的产品时，则须同时提供该小微企业的声明函及相关证明材料，并对拟享受价格优惠的投标产品的报价做分类汇总，以便于评审。</w:t>
      </w:r>
    </w:p>
    <w:p>
      <w:pPr>
        <w:ind w:firstLine="480"/>
        <w:rPr>
          <w:rFonts w:ascii="仿宋" w:hAnsi="仿宋" w:cs="仿宋"/>
          <w:color w:val="000000" w:themeColor="text1"/>
          <w:highlight w:val="none"/>
          <w:lang w:eastAsia="zh-CN"/>
          <w14:textFill>
            <w14:solidFill>
              <w14:schemeClr w14:val="tx1"/>
            </w14:solidFill>
          </w14:textFill>
        </w:rPr>
      </w:pPr>
      <w:bookmarkStart w:id="408" w:name="3._未按上述要求填写并提供证明材料的，将不按小型、微型企业享受价格优惠。如提供"/>
      <w:bookmarkEnd w:id="408"/>
      <w:r>
        <w:rPr>
          <w:rFonts w:hint="eastAsia" w:ascii="仿宋" w:hAnsi="仿宋" w:cs="仿宋"/>
          <w:color w:val="000000" w:themeColor="text1"/>
          <w:highlight w:val="none"/>
          <w:lang w:eastAsia="zh-CN"/>
          <w14:textFill>
            <w14:solidFill>
              <w14:schemeClr w14:val="tx1"/>
            </w14:solidFill>
          </w14:textFill>
        </w:rPr>
        <w:t>未按上述要求填写并提供证明材料的，将不按小型、微型企业享受价格优惠。如提供的证明材料有虚假的，将按无效标处理。</w:t>
      </w:r>
    </w:p>
    <w:p>
      <w:pPr>
        <w:ind w:firstLine="480"/>
        <w:jc w:val="center"/>
        <w:rPr>
          <w:b/>
          <w:bCs/>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br w:type="page"/>
      </w:r>
      <w:bookmarkStart w:id="409" w:name="2_、残疾人福利性单位声明函（如有）"/>
      <w:bookmarkEnd w:id="409"/>
      <w:bookmarkStart w:id="410" w:name="_Toc29032"/>
      <w:bookmarkStart w:id="411" w:name="_Toc7178"/>
      <w:bookmarkStart w:id="412" w:name="_Toc25003"/>
      <w:r>
        <w:rPr>
          <w:rFonts w:hint="eastAsia"/>
          <w:b/>
          <w:bCs/>
          <w:color w:val="000000" w:themeColor="text1"/>
          <w:highlight w:val="none"/>
          <w:lang w:eastAsia="zh-CN"/>
          <w14:textFill>
            <w14:solidFill>
              <w14:schemeClr w14:val="tx1"/>
            </w14:solidFill>
          </w14:textFill>
        </w:rPr>
        <w:t>2、残疾人福利性单位声明函（如有）</w:t>
      </w:r>
      <w:bookmarkEnd w:id="410"/>
      <w:bookmarkEnd w:id="411"/>
      <w:bookmarkEnd w:id="412"/>
    </w:p>
    <w:p>
      <w:pPr>
        <w:ind w:firstLine="480"/>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cs="仿宋"/>
          <w:color w:val="000000" w:themeColor="text1"/>
          <w:highlight w:val="none"/>
          <w:u w:val="single"/>
          <w:lang w:eastAsia="zh-CN"/>
          <w14:textFill>
            <w14:solidFill>
              <w14:schemeClr w14:val="tx1"/>
            </w14:solidFill>
          </w14:textFill>
        </w:rPr>
        <w:t xml:space="preserve">       </w:t>
      </w:r>
      <w:r>
        <w:rPr>
          <w:rFonts w:hint="eastAsia" w:ascii="仿宋" w:hAnsi="仿宋" w:cs="仿宋"/>
          <w:color w:val="000000" w:themeColor="text1"/>
          <w:highlight w:val="none"/>
          <w:lang w:eastAsia="zh-CN"/>
          <w14:textFill>
            <w14:solidFill>
              <w14:schemeClr w14:val="tx1"/>
            </w14:solidFill>
          </w14:textFill>
        </w:rPr>
        <w:t>（采购人）单位的</w:t>
      </w:r>
      <w:r>
        <w:rPr>
          <w:rFonts w:hint="eastAsia" w:ascii="仿宋" w:hAnsi="仿宋" w:cs="仿宋"/>
          <w:color w:val="000000" w:themeColor="text1"/>
          <w:highlight w:val="none"/>
          <w:u w:val="single"/>
          <w:lang w:eastAsia="zh-CN"/>
          <w14:textFill>
            <w14:solidFill>
              <w14:schemeClr w14:val="tx1"/>
            </w14:solidFill>
          </w14:textFill>
        </w:rPr>
        <w:t xml:space="preserve">        </w:t>
      </w:r>
      <w:r>
        <w:rPr>
          <w:rFonts w:hint="eastAsia" w:ascii="仿宋" w:hAnsi="仿宋" w:cs="仿宋"/>
          <w:color w:val="000000" w:themeColor="text1"/>
          <w:highlight w:val="none"/>
          <w:lang w:eastAsia="zh-CN"/>
          <w14:textFill>
            <w14:solidFill>
              <w14:schemeClr w14:val="tx1"/>
            </w14:solidFill>
          </w14:textFill>
        </w:rPr>
        <w:t>项目采购活动提供本单位制造的货物</w:t>
      </w:r>
      <w:r>
        <w:rPr>
          <w:rFonts w:hint="eastAsia" w:ascii="仿宋" w:hAnsi="仿宋" w:cs="仿宋"/>
          <w:color w:val="000000" w:themeColor="text1"/>
          <w:highlight w:val="none"/>
          <w:u w:val="single"/>
          <w:lang w:eastAsia="zh-CN"/>
          <w14:textFill>
            <w14:solidFill>
              <w14:schemeClr w14:val="tx1"/>
            </w14:solidFill>
          </w14:textFill>
        </w:rPr>
        <w:t>（由本单位承担工程/提供服务）</w:t>
      </w:r>
      <w:r>
        <w:rPr>
          <w:rFonts w:hint="eastAsia" w:ascii="仿宋" w:hAnsi="仿宋" w:cs="仿宋"/>
          <w:color w:val="000000" w:themeColor="text1"/>
          <w:highlight w:val="none"/>
          <w:lang w:eastAsia="zh-CN"/>
          <w14:textFill>
            <w14:solidFill>
              <w14:schemeClr w14:val="tx1"/>
            </w14:solidFill>
          </w14:textFill>
        </w:rPr>
        <w:t>，或者提供其他残疾人福利性单位制造的货物（不包括使用非残疾人福利性单位注册商标的货物）。</w:t>
      </w:r>
    </w:p>
    <w:p>
      <w:pPr>
        <w:ind w:firstLine="480"/>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本单位对上述声明的真实性负责。如有虚假，将依法承担相应责任。</w:t>
      </w:r>
    </w:p>
    <w:p>
      <w:pPr>
        <w:ind w:firstLine="480"/>
        <w:rPr>
          <w:rFonts w:ascii="仿宋" w:hAnsi="仿宋" w:cs="仿宋"/>
          <w:color w:val="000000" w:themeColor="text1"/>
          <w:highlight w:val="none"/>
          <w:lang w:eastAsia="zh-CN"/>
          <w14:textFill>
            <w14:solidFill>
              <w14:schemeClr w14:val="tx1"/>
            </w14:solidFill>
          </w14:textFill>
        </w:rPr>
      </w:pPr>
    </w:p>
    <w:p>
      <w:pPr>
        <w:ind w:firstLine="480"/>
        <w:rPr>
          <w:rFonts w:ascii="仿宋" w:hAnsi="仿宋" w:cs="仿宋"/>
          <w:color w:val="000000" w:themeColor="text1"/>
          <w:highlight w:val="none"/>
          <w:lang w:eastAsia="zh-CN"/>
          <w14:textFill>
            <w14:solidFill>
              <w14:schemeClr w14:val="tx1"/>
            </w14:solidFill>
          </w14:textFill>
        </w:rPr>
      </w:pPr>
    </w:p>
    <w:p>
      <w:pPr>
        <w:ind w:firstLine="480"/>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投标单位：</w:t>
      </w:r>
      <w:r>
        <w:rPr>
          <w:rFonts w:hint="eastAsia" w:ascii="仿宋" w:hAnsi="仿宋" w:cs="仿宋"/>
          <w:color w:val="000000" w:themeColor="text1"/>
          <w:highlight w:val="none"/>
          <w:u w:val="single"/>
          <w:lang w:eastAsia="zh-CN"/>
          <w14:textFill>
            <w14:solidFill>
              <w14:schemeClr w14:val="tx1"/>
            </w14:solidFill>
          </w14:textFill>
        </w:rPr>
        <w:t xml:space="preserve">       （全称）（盖章）      </w:t>
      </w:r>
    </w:p>
    <w:p>
      <w:pPr>
        <w:ind w:firstLine="480"/>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法定代表人或委托代理人：</w:t>
      </w:r>
      <w:r>
        <w:rPr>
          <w:rFonts w:hint="eastAsia" w:ascii="仿宋" w:hAnsi="仿宋" w:cs="仿宋"/>
          <w:color w:val="000000" w:themeColor="text1"/>
          <w:highlight w:val="none"/>
          <w:u w:val="single"/>
          <w:lang w:eastAsia="zh-CN"/>
          <w14:textFill>
            <w14:solidFill>
              <w14:schemeClr w14:val="tx1"/>
            </w14:solidFill>
          </w14:textFill>
        </w:rPr>
        <w:t>（签字或盖章）</w:t>
      </w:r>
      <w:r>
        <w:rPr>
          <w:rFonts w:hint="eastAsia" w:ascii="仿宋" w:hAnsi="仿宋" w:cs="仿宋"/>
          <w:color w:val="000000" w:themeColor="text1"/>
          <w:highlight w:val="none"/>
          <w:lang w:eastAsia="zh-CN"/>
          <w14:textFill>
            <w14:solidFill>
              <w14:schemeClr w14:val="tx1"/>
            </w14:solidFill>
          </w14:textFill>
        </w:rPr>
        <w:t xml:space="preserve"> </w:t>
      </w:r>
    </w:p>
    <w:p>
      <w:pPr>
        <w:ind w:firstLine="480"/>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日期：   年    月  日</w:t>
      </w:r>
    </w:p>
    <w:p>
      <w:pPr>
        <w:ind w:firstLine="482"/>
        <w:jc w:val="center"/>
        <w:rPr>
          <w:rFonts w:hint="eastAsia"/>
          <w:b/>
          <w:bCs/>
          <w:color w:val="000000" w:themeColor="text1"/>
          <w:highlight w:val="none"/>
          <w:lang w:eastAsia="zh-CN"/>
          <w14:textFill>
            <w14:solidFill>
              <w14:schemeClr w14:val="tx1"/>
            </w14:solidFill>
          </w14:textFill>
        </w:rPr>
      </w:pPr>
      <w:bookmarkStart w:id="413" w:name="3_、监狱企业证明材料（如有）"/>
      <w:bookmarkEnd w:id="413"/>
      <w:bookmarkStart w:id="414" w:name="_Toc3980"/>
      <w:bookmarkStart w:id="415" w:name="_Toc22085"/>
      <w:bookmarkStart w:id="416" w:name="_Toc13043"/>
    </w:p>
    <w:p>
      <w:pPr>
        <w:ind w:firstLine="482"/>
        <w:jc w:val="center"/>
        <w:rPr>
          <w:rFonts w:hint="eastAsia"/>
          <w:b/>
          <w:bCs/>
          <w:color w:val="000000" w:themeColor="text1"/>
          <w:highlight w:val="none"/>
          <w:lang w:eastAsia="zh-CN"/>
          <w14:textFill>
            <w14:solidFill>
              <w14:schemeClr w14:val="tx1"/>
            </w14:solidFill>
          </w14:textFill>
        </w:rPr>
      </w:pPr>
    </w:p>
    <w:p>
      <w:pPr>
        <w:ind w:firstLine="482"/>
        <w:jc w:val="center"/>
        <w:rPr>
          <w:rFonts w:hint="eastAsia"/>
          <w:b/>
          <w:bCs/>
          <w:color w:val="000000" w:themeColor="text1"/>
          <w:highlight w:val="none"/>
          <w:lang w:eastAsia="zh-CN"/>
          <w14:textFill>
            <w14:solidFill>
              <w14:schemeClr w14:val="tx1"/>
            </w14:solidFill>
          </w14:textFill>
        </w:rPr>
      </w:pPr>
    </w:p>
    <w:p>
      <w:pPr>
        <w:ind w:firstLine="482"/>
        <w:jc w:val="center"/>
        <w:rPr>
          <w:rFonts w:hint="eastAsia"/>
          <w:b/>
          <w:bCs/>
          <w:color w:val="000000" w:themeColor="text1"/>
          <w:highlight w:val="none"/>
          <w:lang w:eastAsia="zh-CN"/>
          <w14:textFill>
            <w14:solidFill>
              <w14:schemeClr w14:val="tx1"/>
            </w14:solidFill>
          </w14:textFill>
        </w:rPr>
      </w:pPr>
    </w:p>
    <w:p>
      <w:pPr>
        <w:ind w:firstLine="482"/>
        <w:jc w:val="center"/>
        <w:rPr>
          <w:rFonts w:hint="eastAsia"/>
          <w:b/>
          <w:bCs/>
          <w:color w:val="000000" w:themeColor="text1"/>
          <w:highlight w:val="none"/>
          <w:lang w:eastAsia="zh-CN"/>
          <w14:textFill>
            <w14:solidFill>
              <w14:schemeClr w14:val="tx1"/>
            </w14:solidFill>
          </w14:textFill>
        </w:rPr>
      </w:pPr>
    </w:p>
    <w:p>
      <w:pPr>
        <w:ind w:firstLine="482"/>
        <w:jc w:val="center"/>
        <w:rPr>
          <w:rFonts w:hint="eastAsia"/>
          <w:b/>
          <w:bCs/>
          <w:color w:val="000000" w:themeColor="text1"/>
          <w:highlight w:val="none"/>
          <w:lang w:eastAsia="zh-CN"/>
          <w14:textFill>
            <w14:solidFill>
              <w14:schemeClr w14:val="tx1"/>
            </w14:solidFill>
          </w14:textFill>
        </w:rPr>
      </w:pPr>
    </w:p>
    <w:p>
      <w:pPr>
        <w:ind w:firstLine="482"/>
        <w:jc w:val="center"/>
        <w:rPr>
          <w:rFonts w:hint="eastAsia"/>
          <w:b/>
          <w:bCs/>
          <w:color w:val="000000" w:themeColor="text1"/>
          <w:highlight w:val="none"/>
          <w:lang w:eastAsia="zh-CN"/>
          <w14:textFill>
            <w14:solidFill>
              <w14:schemeClr w14:val="tx1"/>
            </w14:solidFill>
          </w14:textFill>
        </w:rPr>
      </w:pPr>
    </w:p>
    <w:p>
      <w:pPr>
        <w:ind w:firstLine="482"/>
        <w:jc w:val="center"/>
        <w:rPr>
          <w:rFonts w:hint="eastAsia"/>
          <w:b/>
          <w:bCs/>
          <w:color w:val="000000" w:themeColor="text1"/>
          <w:highlight w:val="none"/>
          <w:lang w:eastAsia="zh-CN"/>
          <w14:textFill>
            <w14:solidFill>
              <w14:schemeClr w14:val="tx1"/>
            </w14:solidFill>
          </w14:textFill>
        </w:rPr>
      </w:pPr>
    </w:p>
    <w:p>
      <w:pPr>
        <w:ind w:firstLine="482"/>
        <w:jc w:val="center"/>
        <w:rPr>
          <w:rFonts w:hint="eastAsia"/>
          <w:b/>
          <w:bCs/>
          <w:color w:val="000000" w:themeColor="text1"/>
          <w:highlight w:val="none"/>
          <w:lang w:eastAsia="zh-CN"/>
          <w14:textFill>
            <w14:solidFill>
              <w14:schemeClr w14:val="tx1"/>
            </w14:solidFill>
          </w14:textFill>
        </w:rPr>
      </w:pPr>
    </w:p>
    <w:p>
      <w:pPr>
        <w:ind w:firstLine="482"/>
        <w:jc w:val="center"/>
        <w:rPr>
          <w:rFonts w:hint="eastAsia"/>
          <w:b/>
          <w:bCs/>
          <w:color w:val="000000" w:themeColor="text1"/>
          <w:highlight w:val="none"/>
          <w:lang w:eastAsia="zh-CN"/>
          <w14:textFill>
            <w14:solidFill>
              <w14:schemeClr w14:val="tx1"/>
            </w14:solidFill>
          </w14:textFill>
        </w:rPr>
      </w:pPr>
    </w:p>
    <w:p>
      <w:pPr>
        <w:ind w:firstLine="482"/>
        <w:jc w:val="center"/>
        <w:rPr>
          <w:rFonts w:hint="eastAsia"/>
          <w:b/>
          <w:bCs/>
          <w:color w:val="000000" w:themeColor="text1"/>
          <w:highlight w:val="none"/>
          <w:lang w:eastAsia="zh-CN"/>
          <w14:textFill>
            <w14:solidFill>
              <w14:schemeClr w14:val="tx1"/>
            </w14:solidFill>
          </w14:textFill>
        </w:rPr>
      </w:pPr>
    </w:p>
    <w:p>
      <w:pPr>
        <w:ind w:firstLine="482"/>
        <w:jc w:val="center"/>
        <w:rPr>
          <w:rFonts w:hint="eastAsia"/>
          <w:b/>
          <w:bCs/>
          <w:color w:val="000000" w:themeColor="text1"/>
          <w:highlight w:val="none"/>
          <w:lang w:eastAsia="zh-CN"/>
          <w14:textFill>
            <w14:solidFill>
              <w14:schemeClr w14:val="tx1"/>
            </w14:solidFill>
          </w14:textFill>
        </w:rPr>
      </w:pPr>
    </w:p>
    <w:p>
      <w:pPr>
        <w:ind w:firstLine="482"/>
        <w:jc w:val="center"/>
        <w:rPr>
          <w:rFonts w:hint="eastAsia"/>
          <w:b/>
          <w:bCs/>
          <w:color w:val="000000" w:themeColor="text1"/>
          <w:highlight w:val="none"/>
          <w:lang w:eastAsia="zh-CN"/>
          <w14:textFill>
            <w14:solidFill>
              <w14:schemeClr w14:val="tx1"/>
            </w14:solidFill>
          </w14:textFill>
        </w:rPr>
      </w:pPr>
    </w:p>
    <w:p>
      <w:pPr>
        <w:ind w:firstLine="482"/>
        <w:jc w:val="center"/>
        <w:rPr>
          <w:rFonts w:hint="eastAsia"/>
          <w:b/>
          <w:bCs/>
          <w:color w:val="000000" w:themeColor="text1"/>
          <w:highlight w:val="none"/>
          <w:lang w:eastAsia="zh-CN"/>
          <w14:textFill>
            <w14:solidFill>
              <w14:schemeClr w14:val="tx1"/>
            </w14:solidFill>
          </w14:textFill>
        </w:rPr>
      </w:pPr>
    </w:p>
    <w:p>
      <w:pPr>
        <w:ind w:firstLine="482"/>
        <w:jc w:val="center"/>
        <w:rPr>
          <w:rFonts w:hint="eastAsia"/>
          <w:b/>
          <w:bCs/>
          <w:color w:val="000000" w:themeColor="text1"/>
          <w:highlight w:val="none"/>
          <w:lang w:eastAsia="zh-CN"/>
          <w14:textFill>
            <w14:solidFill>
              <w14:schemeClr w14:val="tx1"/>
            </w14:solidFill>
          </w14:textFill>
        </w:rPr>
      </w:pPr>
    </w:p>
    <w:p>
      <w:pPr>
        <w:ind w:firstLine="482"/>
        <w:jc w:val="center"/>
        <w:rPr>
          <w:rFonts w:hint="eastAsia"/>
          <w:b/>
          <w:bCs/>
          <w:color w:val="000000" w:themeColor="text1"/>
          <w:highlight w:val="none"/>
          <w:lang w:eastAsia="zh-CN"/>
          <w14:textFill>
            <w14:solidFill>
              <w14:schemeClr w14:val="tx1"/>
            </w14:solidFill>
          </w14:textFill>
        </w:rPr>
      </w:pPr>
    </w:p>
    <w:p>
      <w:pPr>
        <w:ind w:firstLine="482"/>
        <w:jc w:val="center"/>
        <w:rPr>
          <w:rFonts w:hint="eastAsia"/>
          <w:b/>
          <w:bCs/>
          <w:color w:val="000000" w:themeColor="text1"/>
          <w:highlight w:val="none"/>
          <w:lang w:eastAsia="zh-CN"/>
          <w14:textFill>
            <w14:solidFill>
              <w14:schemeClr w14:val="tx1"/>
            </w14:solidFill>
          </w14:textFill>
        </w:rPr>
      </w:pPr>
    </w:p>
    <w:p>
      <w:pPr>
        <w:ind w:firstLine="482"/>
        <w:jc w:val="center"/>
        <w:rPr>
          <w:rFonts w:hint="eastAsia"/>
          <w:b/>
          <w:bCs/>
          <w:color w:val="000000" w:themeColor="text1"/>
          <w:highlight w:val="none"/>
          <w:lang w:eastAsia="zh-CN"/>
          <w14:textFill>
            <w14:solidFill>
              <w14:schemeClr w14:val="tx1"/>
            </w14:solidFill>
          </w14:textFill>
        </w:rPr>
      </w:pPr>
    </w:p>
    <w:p>
      <w:pPr>
        <w:ind w:firstLine="482"/>
        <w:jc w:val="center"/>
        <w:rPr>
          <w:rFonts w:hint="eastAsia"/>
          <w:b/>
          <w:bCs/>
          <w:color w:val="000000" w:themeColor="text1"/>
          <w:highlight w:val="none"/>
          <w:lang w:eastAsia="zh-CN"/>
          <w14:textFill>
            <w14:solidFill>
              <w14:schemeClr w14:val="tx1"/>
            </w14:solidFill>
          </w14:textFill>
        </w:rPr>
      </w:pPr>
    </w:p>
    <w:p>
      <w:pPr>
        <w:ind w:firstLine="482"/>
        <w:jc w:val="center"/>
        <w:rPr>
          <w:rFonts w:hint="eastAsia"/>
          <w:b/>
          <w:bCs/>
          <w:color w:val="000000" w:themeColor="text1"/>
          <w:highlight w:val="none"/>
          <w:lang w:eastAsia="zh-CN"/>
          <w14:textFill>
            <w14:solidFill>
              <w14:schemeClr w14:val="tx1"/>
            </w14:solidFill>
          </w14:textFill>
        </w:rPr>
      </w:pPr>
    </w:p>
    <w:p>
      <w:pPr>
        <w:ind w:firstLine="482"/>
        <w:jc w:val="center"/>
        <w:rPr>
          <w:b/>
          <w:bCs/>
          <w:color w:val="000000" w:themeColor="text1"/>
          <w:highlight w:val="none"/>
          <w:lang w:eastAsia="zh-CN"/>
          <w14:textFill>
            <w14:solidFill>
              <w14:schemeClr w14:val="tx1"/>
            </w14:solidFill>
          </w14:textFill>
        </w:rPr>
      </w:pPr>
      <w:r>
        <w:rPr>
          <w:rFonts w:hint="eastAsia"/>
          <w:b/>
          <w:bCs/>
          <w:color w:val="000000" w:themeColor="text1"/>
          <w:highlight w:val="none"/>
          <w:lang w:eastAsia="zh-CN"/>
          <w14:textFill>
            <w14:solidFill>
              <w14:schemeClr w14:val="tx1"/>
            </w14:solidFill>
          </w14:textFill>
        </w:rPr>
        <w:t>3 、监狱企业证明材料（如有）</w:t>
      </w:r>
      <w:bookmarkEnd w:id="414"/>
      <w:bookmarkEnd w:id="415"/>
      <w:bookmarkEnd w:id="416"/>
    </w:p>
    <w:p>
      <w:pPr>
        <w:ind w:firstLine="480"/>
        <w:rPr>
          <w:rFonts w:ascii="仿宋" w:hAnsi="仿宋" w:cs="仿宋"/>
          <w:color w:val="000000" w:themeColor="text1"/>
          <w:highlight w:val="none"/>
          <w:lang w:eastAsia="zh-CN"/>
          <w14:textFill>
            <w14:solidFill>
              <w14:schemeClr w14:val="tx1"/>
            </w14:solidFill>
          </w14:textFill>
        </w:rPr>
      </w:pPr>
    </w:p>
    <w:p>
      <w:pPr>
        <w:ind w:firstLine="480"/>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 xml:space="preserve">1.监狱企业证明（如属于监狱企业，需提供由省级以上监狱管理局、戒毒管理局（含新疆生产设兵团）出具的属于监狱企业的证明文件）； </w:t>
      </w:r>
    </w:p>
    <w:p>
      <w:pPr>
        <w:ind w:firstLine="480"/>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2.证明材料加盖投标人公章。</w:t>
      </w:r>
    </w:p>
    <w:p>
      <w:pPr>
        <w:pStyle w:val="41"/>
        <w:spacing w:after="0" w:line="360" w:lineRule="auto"/>
        <w:ind w:firstLine="482"/>
        <w:rPr>
          <w:rFonts w:ascii="仿宋" w:hAnsi="仿宋" w:eastAsia="仿宋" w:cs="仿宋"/>
          <w:b/>
          <w:bCs/>
          <w:color w:val="000000" w:themeColor="text1"/>
          <w:highlight w:val="none"/>
          <w:lang w:eastAsia="zh-CN"/>
          <w14:textFill>
            <w14:solidFill>
              <w14:schemeClr w14:val="tx1"/>
            </w14:solidFill>
          </w14:textFill>
        </w:rPr>
      </w:pPr>
    </w:p>
    <w:p>
      <w:pPr>
        <w:pStyle w:val="12"/>
        <w:snapToGrid w:val="0"/>
        <w:spacing w:line="360" w:lineRule="auto"/>
        <w:ind w:firstLine="480" w:firstLineChars="200"/>
        <w:textAlignment w:val="baseline"/>
        <w:rPr>
          <w:rFonts w:ascii="仿宋" w:hAnsi="仿宋" w:cs="仿宋"/>
          <w:color w:val="000000" w:themeColor="text1"/>
          <w:lang w:val="zh-TW" w:bidi="zh-TW"/>
          <w14:textFill>
            <w14:solidFill>
              <w14:schemeClr w14:val="tx1"/>
            </w14:solidFill>
          </w14:textFill>
        </w:rPr>
      </w:pPr>
    </w:p>
    <w:p>
      <w:pPr>
        <w:pStyle w:val="12"/>
        <w:snapToGrid w:val="0"/>
        <w:spacing w:line="360" w:lineRule="auto"/>
        <w:ind w:firstLine="480" w:firstLineChars="200"/>
        <w:textAlignment w:val="baseline"/>
        <w:rPr>
          <w:rFonts w:ascii="仿宋" w:hAnsi="仿宋" w:cs="仿宋"/>
          <w:color w:val="000000" w:themeColor="text1"/>
          <w:lang w:val="zh-TW" w:bidi="zh-TW"/>
          <w14:textFill>
            <w14:solidFill>
              <w14:schemeClr w14:val="tx1"/>
            </w14:solidFill>
          </w14:textFill>
        </w:rPr>
      </w:pPr>
    </w:p>
    <w:p>
      <w:pPr>
        <w:pStyle w:val="12"/>
        <w:snapToGrid w:val="0"/>
        <w:spacing w:line="360" w:lineRule="auto"/>
        <w:ind w:firstLine="480" w:firstLineChars="200"/>
        <w:textAlignment w:val="baseline"/>
        <w:rPr>
          <w:rFonts w:ascii="仿宋" w:hAnsi="仿宋" w:cs="仿宋"/>
          <w:color w:val="000000" w:themeColor="text1"/>
          <w:lang w:val="zh-TW" w:bidi="zh-TW"/>
          <w14:textFill>
            <w14:solidFill>
              <w14:schemeClr w14:val="tx1"/>
            </w14:solidFill>
          </w14:textFill>
        </w:rPr>
      </w:pPr>
    </w:p>
    <w:p>
      <w:pPr>
        <w:pStyle w:val="12"/>
        <w:snapToGrid w:val="0"/>
        <w:spacing w:line="360" w:lineRule="auto"/>
        <w:ind w:firstLine="480" w:firstLineChars="200"/>
        <w:textAlignment w:val="baseline"/>
        <w:rPr>
          <w:rFonts w:ascii="仿宋" w:hAnsi="仿宋" w:cs="仿宋"/>
          <w:color w:val="000000" w:themeColor="text1"/>
          <w:lang w:val="zh-TW" w:bidi="zh-TW"/>
          <w14:textFill>
            <w14:solidFill>
              <w14:schemeClr w14:val="tx1"/>
            </w14:solidFill>
          </w14:textFill>
        </w:rPr>
      </w:pPr>
    </w:p>
    <w:p>
      <w:pPr>
        <w:pStyle w:val="12"/>
        <w:snapToGrid w:val="0"/>
        <w:spacing w:line="360" w:lineRule="auto"/>
        <w:ind w:firstLine="480" w:firstLineChars="200"/>
        <w:textAlignment w:val="baseline"/>
        <w:rPr>
          <w:rFonts w:ascii="仿宋" w:hAnsi="仿宋" w:cs="仿宋"/>
          <w:color w:val="000000" w:themeColor="text1"/>
          <w:lang w:val="zh-TW" w:bidi="zh-TW"/>
          <w14:textFill>
            <w14:solidFill>
              <w14:schemeClr w14:val="tx1"/>
            </w14:solidFill>
          </w14:textFill>
        </w:rPr>
      </w:pPr>
    </w:p>
    <w:p>
      <w:pPr>
        <w:pStyle w:val="12"/>
        <w:snapToGrid w:val="0"/>
        <w:spacing w:line="360" w:lineRule="auto"/>
        <w:ind w:firstLine="480" w:firstLineChars="200"/>
        <w:textAlignment w:val="baseline"/>
        <w:rPr>
          <w:rFonts w:ascii="仿宋" w:hAnsi="仿宋" w:cs="仿宋"/>
          <w:color w:val="000000" w:themeColor="text1"/>
          <w:lang w:val="zh-TW" w:bidi="zh-TW"/>
          <w14:textFill>
            <w14:solidFill>
              <w14:schemeClr w14:val="tx1"/>
            </w14:solidFill>
          </w14:textFill>
        </w:rPr>
      </w:pPr>
    </w:p>
    <w:p>
      <w:pPr>
        <w:pStyle w:val="12"/>
        <w:snapToGrid w:val="0"/>
        <w:spacing w:line="360" w:lineRule="auto"/>
        <w:ind w:firstLine="480" w:firstLineChars="200"/>
        <w:textAlignment w:val="baseline"/>
        <w:rPr>
          <w:rFonts w:ascii="仿宋" w:hAnsi="仿宋" w:cs="仿宋"/>
          <w:color w:val="000000" w:themeColor="text1"/>
          <w:lang w:val="zh-TW" w:bidi="zh-TW"/>
          <w14:textFill>
            <w14:solidFill>
              <w14:schemeClr w14:val="tx1"/>
            </w14:solidFill>
          </w14:textFill>
        </w:rPr>
      </w:pPr>
    </w:p>
    <w:p>
      <w:pPr>
        <w:pStyle w:val="12"/>
        <w:snapToGrid w:val="0"/>
        <w:spacing w:line="360" w:lineRule="auto"/>
        <w:ind w:firstLine="480" w:firstLineChars="200"/>
        <w:textAlignment w:val="baseline"/>
        <w:rPr>
          <w:rFonts w:ascii="仿宋" w:hAnsi="仿宋" w:cs="仿宋"/>
          <w:color w:val="000000" w:themeColor="text1"/>
          <w:lang w:val="zh-TW" w:bidi="zh-TW"/>
          <w14:textFill>
            <w14:solidFill>
              <w14:schemeClr w14:val="tx1"/>
            </w14:solidFill>
          </w14:textFill>
        </w:rPr>
      </w:pPr>
    </w:p>
    <w:p>
      <w:pPr>
        <w:pStyle w:val="12"/>
        <w:snapToGrid w:val="0"/>
        <w:spacing w:line="360" w:lineRule="auto"/>
        <w:ind w:firstLine="480" w:firstLineChars="200"/>
        <w:textAlignment w:val="baseline"/>
        <w:rPr>
          <w:rFonts w:ascii="仿宋" w:hAnsi="仿宋" w:cs="仿宋"/>
          <w:color w:val="000000" w:themeColor="text1"/>
          <w:lang w:val="zh-TW" w:bidi="zh-TW"/>
          <w14:textFill>
            <w14:solidFill>
              <w14:schemeClr w14:val="tx1"/>
            </w14:solidFill>
          </w14:textFill>
        </w:rPr>
      </w:pPr>
    </w:p>
    <w:p>
      <w:pPr>
        <w:pStyle w:val="12"/>
        <w:snapToGrid w:val="0"/>
        <w:spacing w:line="360" w:lineRule="auto"/>
        <w:ind w:firstLine="480" w:firstLineChars="200"/>
        <w:textAlignment w:val="baseline"/>
        <w:rPr>
          <w:rFonts w:ascii="仿宋" w:hAnsi="仿宋" w:cs="仿宋"/>
          <w:color w:val="000000" w:themeColor="text1"/>
          <w:lang w:val="zh-TW" w:bidi="zh-TW"/>
          <w14:textFill>
            <w14:solidFill>
              <w14:schemeClr w14:val="tx1"/>
            </w14:solidFill>
          </w14:textFill>
        </w:rPr>
      </w:pPr>
    </w:p>
    <w:p>
      <w:pPr>
        <w:pStyle w:val="12"/>
        <w:snapToGrid w:val="0"/>
        <w:spacing w:line="360" w:lineRule="auto"/>
        <w:ind w:firstLine="480" w:firstLineChars="200"/>
        <w:textAlignment w:val="baseline"/>
        <w:rPr>
          <w:rFonts w:ascii="仿宋" w:hAnsi="仿宋" w:cs="仿宋"/>
          <w:color w:val="000000" w:themeColor="text1"/>
          <w:lang w:val="zh-TW" w:bidi="zh-TW"/>
          <w14:textFill>
            <w14:solidFill>
              <w14:schemeClr w14:val="tx1"/>
            </w14:solidFill>
          </w14:textFill>
        </w:rPr>
      </w:pPr>
    </w:p>
    <w:p>
      <w:pPr>
        <w:pStyle w:val="12"/>
        <w:tabs>
          <w:tab w:val="left" w:pos="1266"/>
        </w:tabs>
        <w:snapToGrid w:val="0"/>
        <w:spacing w:line="360" w:lineRule="auto"/>
        <w:textAlignment w:val="baseline"/>
        <w:rPr>
          <w:rFonts w:hint="default" w:ascii="仿宋" w:hAnsi="仿宋" w:eastAsia="宋体" w:cs="仿宋"/>
          <w:color w:val="000000" w:themeColor="text1"/>
          <w:lang w:val="en-US" w:eastAsia="zh-CN" w:bidi="zh-TW"/>
          <w14:textFill>
            <w14:solidFill>
              <w14:schemeClr w14:val="tx1"/>
            </w14:solidFill>
          </w14:textFill>
        </w:rPr>
      </w:pPr>
    </w:p>
    <w:p>
      <w:pPr>
        <w:pStyle w:val="12"/>
        <w:snapToGrid w:val="0"/>
        <w:spacing w:line="360" w:lineRule="auto"/>
        <w:ind w:firstLine="480" w:firstLineChars="200"/>
        <w:textAlignment w:val="baseline"/>
        <w:rPr>
          <w:rFonts w:ascii="仿宋" w:hAnsi="仿宋" w:cs="仿宋"/>
          <w:color w:val="000000" w:themeColor="text1"/>
          <w:lang w:val="zh-TW" w:bidi="zh-TW"/>
          <w14:textFill>
            <w14:solidFill>
              <w14:schemeClr w14:val="tx1"/>
            </w14:solidFill>
          </w14:textFill>
        </w:rPr>
      </w:pPr>
    </w:p>
    <w:p>
      <w:pPr>
        <w:pStyle w:val="12"/>
        <w:snapToGrid w:val="0"/>
        <w:spacing w:line="360" w:lineRule="auto"/>
        <w:ind w:firstLine="480" w:firstLineChars="200"/>
        <w:textAlignment w:val="baseline"/>
        <w:rPr>
          <w:rFonts w:ascii="仿宋" w:hAnsi="仿宋" w:cs="仿宋"/>
          <w:color w:val="000000" w:themeColor="text1"/>
          <w:lang w:val="zh-TW" w:bidi="zh-TW"/>
          <w14:textFill>
            <w14:solidFill>
              <w14:schemeClr w14:val="tx1"/>
            </w14:solidFill>
          </w14:textFill>
        </w:rPr>
      </w:pPr>
    </w:p>
    <w:p>
      <w:pPr>
        <w:pStyle w:val="12"/>
        <w:snapToGrid w:val="0"/>
        <w:spacing w:line="360" w:lineRule="auto"/>
        <w:ind w:firstLine="480" w:firstLineChars="200"/>
        <w:textAlignment w:val="baseline"/>
        <w:rPr>
          <w:rFonts w:ascii="仿宋" w:hAnsi="仿宋" w:cs="仿宋"/>
          <w:color w:val="000000" w:themeColor="text1"/>
          <w:lang w:val="zh-TW" w:bidi="zh-TW"/>
          <w14:textFill>
            <w14:solidFill>
              <w14:schemeClr w14:val="tx1"/>
            </w14:solidFill>
          </w14:textFill>
        </w:rPr>
      </w:pPr>
    </w:p>
    <w:p>
      <w:pPr>
        <w:pStyle w:val="12"/>
        <w:snapToGrid w:val="0"/>
        <w:spacing w:line="360" w:lineRule="auto"/>
        <w:ind w:firstLine="480" w:firstLineChars="200"/>
        <w:textAlignment w:val="baseline"/>
        <w:rPr>
          <w:rFonts w:ascii="仿宋" w:hAnsi="仿宋" w:cs="仿宋"/>
          <w:color w:val="000000" w:themeColor="text1"/>
          <w:lang w:val="zh-TW" w:bidi="zh-TW"/>
          <w14:textFill>
            <w14:solidFill>
              <w14:schemeClr w14:val="tx1"/>
            </w14:solidFill>
          </w14:textFill>
        </w:rPr>
      </w:pPr>
    </w:p>
    <w:p>
      <w:pPr>
        <w:pStyle w:val="41"/>
        <w:snapToGrid w:val="0"/>
        <w:spacing w:after="0" w:line="360" w:lineRule="auto"/>
        <w:ind w:firstLine="482"/>
        <w:textAlignment w:val="baseline"/>
        <w:rPr>
          <w:rFonts w:ascii="仿宋" w:hAnsi="仿宋" w:eastAsia="仿宋" w:cs="仿宋"/>
          <w:b/>
          <w:bCs/>
          <w:color w:val="000000" w:themeColor="text1"/>
          <w:lang w:eastAsia="zh-CN"/>
          <w14:textFill>
            <w14:solidFill>
              <w14:schemeClr w14:val="tx1"/>
            </w14:solidFill>
          </w14:textFill>
        </w:rPr>
      </w:pPr>
    </w:p>
    <w:sectPr>
      <w:headerReference r:id="rId28" w:type="default"/>
      <w:footerReference r:id="rId30" w:type="default"/>
      <w:headerReference r:id="rId29" w:type="even"/>
      <w:footerReference r:id="rId31" w:type="even"/>
      <w:pgSz w:w="11900" w:h="16840"/>
      <w:pgMar w:top="1456" w:right="1415" w:bottom="1456" w:left="1414" w:header="0" w:footer="3" w:gutter="0"/>
      <w:pgNumType w:fmt="decimal"/>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p>
  </w:endnote>
  <w:endnote w:type="continuationSeparator" w:id="1">
    <w:p>
      <w:pPr>
        <w:spacing w:line="240" w:lineRule="auto"/>
        <w:ind w:firstLine="48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Calibri Light">
    <w:altName w:val="Calibri"/>
    <w:panose1 w:val="00000000000000000000"/>
    <w:charset w:val="00"/>
    <w:family w:val="swiss"/>
    <w:pitch w:val="default"/>
    <w:sig w:usb0="00000000" w:usb1="00000000" w:usb2="00000000" w:usb3="00000000" w:csb0="2000019F" w:csb1="00000000"/>
  </w:font>
  <w:font w:name="DFKai-SB">
    <w:panose1 w:val="03000509000000000000"/>
    <w:charset w:val="88"/>
    <w:family w:val="script"/>
    <w:pitch w:val="default"/>
    <w:sig w:usb0="00000003" w:usb1="082E0000" w:usb2="00000016" w:usb3="00000000" w:csb0="00100001" w:csb1="00000000"/>
  </w:font>
  <w:font w:name="Cambria">
    <w:panose1 w:val="02040503050406030204"/>
    <w:charset w:val="00"/>
    <w:family w:val="roman"/>
    <w:pitch w:val="default"/>
    <w:sig w:usb0="E00002FF" w:usb1="400004FF" w:usb2="00000000" w:usb3="00000000" w:csb0="2000019F" w:csb1="00000000"/>
  </w:font>
  <w:font w:name="-webkit-standar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ind w:firstLine="360"/>
                            <w:rPr>
                              <w:rFonts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44</w:t>
                          </w:r>
                          <w:r>
                            <w:rPr>
                              <w:rFonts w:hint="eastAsia" w:eastAsia="宋体"/>
                              <w:lang w:eastAsia="zh-CN"/>
                            </w:rPr>
                            <w:fldChar w:fldCharType="end"/>
                          </w:r>
                          <w:r>
                            <w:rPr>
                              <w:rFonts w:hint="eastAsia" w:eastAsia="宋体"/>
                              <w:lang w:eastAsia="zh-CN"/>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ZNNQg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n31dpwuXDwAlxo5IonusdEK7a7tme1M&#10;cQIxZ7re8JZvaiTfMh/umUMz4MEYl3CHpZQGSUxvUVIZ9/Vf5zEeNYKXkgbNlVONWaJEftCoHQDD&#10;YLjB2A2GPqhbg26dYAwtTyYuuCAHs3RGfcEMrWIOuJjmyJTTMJi3oWtwzCAXq1UKQrdZFrb6wfII&#10;HcXzdnUIEDDpGkXplOi1Qr+lyvSzERv6z32KevofLB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ZNNQgtAgAAVwQAAA4AAAAAAAAAAQAgAAAAHwEAAGRycy9lMm9Eb2MueG1sUEsFBgAAAAAG&#10;AAYAWQEAAL4FAAAAAA==&#10;">
              <v:fill on="f" focussize="0,0"/>
              <v:stroke on="f" weight="0.5pt"/>
              <v:imagedata o:title=""/>
              <o:lock v:ext="edit" aspectratio="f"/>
              <v:textbox inset="0mm,0mm,0mm,0mm" style="mso-fit-shape-to-text:t;">
                <w:txbxContent>
                  <w:p>
                    <w:pPr>
                      <w:pStyle w:val="16"/>
                      <w:ind w:firstLine="360"/>
                      <w:rPr>
                        <w:rFonts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44</w:t>
                    </w:r>
                    <w:r>
                      <w:rPr>
                        <w:rFonts w:hint="eastAsia" w:eastAsia="宋体"/>
                        <w:lang w:eastAsia="zh-CN"/>
                      </w:rPr>
                      <w:fldChar w:fldCharType="end"/>
                    </w:r>
                    <w:r>
                      <w:rPr>
                        <w:rFonts w:hint="eastAsia" w:eastAsia="宋体"/>
                        <w:lang w:eastAsia="zh-CN"/>
                      </w:rPr>
                      <w:t xml:space="preserve"> 页</w:t>
                    </w:r>
                  </w:p>
                </w:txbxContent>
              </v:textbox>
            </v:shape>
          </w:pict>
        </mc:Fallback>
      </mc:AlternateContent>
    </w:r>
    <w:r>
      <mc:AlternateContent>
        <mc:Choice Requires="wps">
          <w:drawing>
            <wp:anchor distT="0" distB="0" distL="114300" distR="114300" simplePos="0" relativeHeight="251666432" behindDoc="1" locked="0" layoutInCell="1" allowOverlap="1">
              <wp:simplePos x="0" y="0"/>
              <wp:positionH relativeFrom="page">
                <wp:posOffset>688975</wp:posOffset>
              </wp:positionH>
              <wp:positionV relativeFrom="page">
                <wp:posOffset>9945370</wp:posOffset>
              </wp:positionV>
              <wp:extent cx="5404485" cy="0"/>
              <wp:effectExtent l="0" t="0" r="0" b="0"/>
              <wp:wrapNone/>
              <wp:docPr id="333" name="Shape 333"/>
              <wp:cNvGraphicFramePr/>
              <a:graphic xmlns:a="http://schemas.openxmlformats.org/drawingml/2006/main">
                <a:graphicData uri="http://schemas.microsoft.com/office/word/2010/wordprocessingShape">
                  <wps:wsp>
                    <wps:cNvCnPr/>
                    <wps:spPr>
                      <a:xfrm>
                        <a:off x="0" y="0"/>
                        <a:ext cx="5404485" cy="0"/>
                      </a:xfrm>
                      <a:prstGeom prst="straightConnector1">
                        <a:avLst/>
                      </a:prstGeom>
                      <a:ln w="12700">
                        <a:solidFill>
                          <a:srgbClr val="FFFFFF"/>
                        </a:solidFill>
                      </a:ln>
                    </wps:spPr>
                    <wps:bodyPr/>
                  </wps:wsp>
                </a:graphicData>
              </a:graphic>
            </wp:anchor>
          </w:drawing>
        </mc:Choice>
        <mc:Fallback>
          <w:pict>
            <v:shape id="Shape 333" o:spid="_x0000_s1026" o:spt="32" type="#_x0000_t32" style="position:absolute;left:0pt;margin-left:54.25pt;margin-top:783.1pt;height:0pt;width:425.55pt;mso-position-horizontal-relative:page;mso-position-vertical-relative:page;z-index:-251650048;mso-width-relative:page;mso-height-relative:page;" filled="f" stroked="t" coordsize="21600,21600" o:gfxdata="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3IjXrYAAAADQEA&#10;AA8AAAAAAAAAAQAgAAAAIgAAAGRycy9kb3ducmV2LnhtbFBLAQIUABQAAAAIAIdO4kAxd6w/qAEA&#10;AF4DAAAOAAAAAAAAAAEAIAAAACcBAABkcnMvZTJvRG9jLnhtbFBLBQYAAAAABgAGAFkBAABBBQAA&#10;AAA=&#10;">
              <v:fill on="f" focussize="0,0"/>
              <v:stroke weight="1pt" color="#FFFFFF" joinstyle="round"/>
              <v:imagedata o:title=""/>
              <o:lock v:ext="edit" aspectratio="f"/>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jc w:val="center"/>
    </w:pPr>
    <w:r>
      <w:rPr>
        <w:sz w:val="18"/>
      </w:rPr>
      <mc:AlternateContent>
        <mc:Choice Requires="wps">
          <w:drawing>
            <wp:anchor distT="0" distB="0" distL="114300" distR="114300" simplePos="0" relativeHeight="251688960" behindDoc="0" locked="0" layoutInCell="1" allowOverlap="1">
              <wp:simplePos x="0" y="0"/>
              <wp:positionH relativeFrom="margin">
                <wp:posOffset>2532380</wp:posOffset>
              </wp:positionH>
              <wp:positionV relativeFrom="paragraph">
                <wp:posOffset>-247650</wp:posOffset>
              </wp:positionV>
              <wp:extent cx="635000" cy="47625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eastAsia="仿宋"/>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69</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99.4pt;margin-top:-19.5pt;height:37.5pt;width:50pt;mso-position-horizontal-relative:margin;z-index:251688960;mso-width-relative:page;mso-height-relative:page;" filled="f" stroked="f" coordsize="21600,21600" o:gfxdata="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at/Ma1wAAAAoBAAAPAAAAAAAAAAEAIAAAACIAAABkcnMvZG93bnJldi54&#10;bWxQSwECFAAUAAAACACHTuJAiu/sXzQCAABjBAAADgAAAAAAAAABACAAAAAmAQAAZHJzL2Uyb0Rv&#10;Yy54bWxQSwUGAAAAAAYABgBZAQAAzAUAAAAA&#10;">
              <v:fill on="f" focussize="0,0"/>
              <v:stroke on="f" weight="0.5pt"/>
              <v:imagedata o:title=""/>
              <o:lock v:ext="edit" aspectratio="f"/>
              <v:textbox inset="0mm,0mm,0mm,0mm">
                <w:txbxContent>
                  <w:p>
                    <w:pPr>
                      <w:pStyle w:val="16"/>
                      <w:rPr>
                        <w:rFonts w:hint="eastAsia" w:eastAsia="仿宋"/>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69</w:t>
                    </w:r>
                    <w:r>
                      <w:rPr>
                        <w:rFonts w:hint="eastAsia"/>
                        <w:lang w:eastAsia="zh-CN"/>
                      </w:rPr>
                      <w:fldChar w:fldCharType="end"/>
                    </w:r>
                    <w:r>
                      <w:rPr>
                        <w:rFonts w:hint="eastAsia"/>
                        <w:lang w:eastAsia="zh-CN"/>
                      </w:rPr>
                      <w:t xml:space="preserve"> 页</w:t>
                    </w:r>
                  </w:p>
                </w:txbxContent>
              </v:textbox>
            </v:shape>
          </w:pict>
        </mc:Fallback>
      </mc:AlternateContent>
    </w:r>
  </w:p>
  <w:p>
    <w:pPr>
      <w:spacing w:line="1" w:lineRule="exact"/>
      <w:ind w:firstLine="48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ind w:firstLine="360"/>
                            <w:rPr>
                              <w:rFonts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46</w:t>
                          </w:r>
                          <w:r>
                            <w:rPr>
                              <w:rFonts w:hint="eastAsia" w:eastAsia="宋体"/>
                              <w:lang w:eastAsia="zh-CN"/>
                            </w:rPr>
                            <w:fldChar w:fldCharType="end"/>
                          </w:r>
                          <w:r>
                            <w:rPr>
                              <w:rFonts w:hint="eastAsia" w:eastAsia="宋体"/>
                              <w:lang w:eastAsia="zh-CN"/>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NLTQM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0tNAywCAABXBAAADgAAAAAAAAABACAAAAAfAQAAZHJzL2Uyb0RvYy54bWxQSwUGAAAAAAYA&#10;BgBZAQAAvQUAAAAA&#10;">
              <v:fill on="f" focussize="0,0"/>
              <v:stroke on="f" weight="0.5pt"/>
              <v:imagedata o:title=""/>
              <o:lock v:ext="edit" aspectratio="f"/>
              <v:textbox inset="0mm,0mm,0mm,0mm" style="mso-fit-shape-to-text:t;">
                <w:txbxContent>
                  <w:p>
                    <w:pPr>
                      <w:pStyle w:val="16"/>
                      <w:ind w:firstLine="360"/>
                      <w:rPr>
                        <w:rFonts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46</w:t>
                    </w:r>
                    <w:r>
                      <w:rPr>
                        <w:rFonts w:hint="eastAsia" w:eastAsia="宋体"/>
                        <w:lang w:eastAsia="zh-CN"/>
                      </w:rPr>
                      <w:fldChar w:fldCharType="end"/>
                    </w:r>
                    <w:r>
                      <w:rPr>
                        <w:rFonts w:hint="eastAsia" w:eastAsia="宋体"/>
                        <w:lang w:eastAsia="zh-CN"/>
                      </w:rPr>
                      <w:t xml:space="preserve"> 页</w:t>
                    </w:r>
                  </w:p>
                </w:txbxContent>
              </v:textbox>
            </v:shape>
          </w:pict>
        </mc:Fallback>
      </mc:AlternateContent>
    </w:r>
    <w:r>
      <mc:AlternateContent>
        <mc:Choice Requires="wps">
          <w:drawing>
            <wp:anchor distT="0" distB="0" distL="114300" distR="114300" simplePos="0" relativeHeight="251669504" behindDoc="1" locked="0" layoutInCell="1" allowOverlap="1">
              <wp:simplePos x="0" y="0"/>
              <wp:positionH relativeFrom="page">
                <wp:posOffset>688975</wp:posOffset>
              </wp:positionH>
              <wp:positionV relativeFrom="page">
                <wp:posOffset>9945370</wp:posOffset>
              </wp:positionV>
              <wp:extent cx="5404485" cy="0"/>
              <wp:effectExtent l="0" t="0" r="0" b="0"/>
              <wp:wrapNone/>
              <wp:docPr id="346" name="Shape 346"/>
              <wp:cNvGraphicFramePr/>
              <a:graphic xmlns:a="http://schemas.openxmlformats.org/drawingml/2006/main">
                <a:graphicData uri="http://schemas.microsoft.com/office/word/2010/wordprocessingShape">
                  <wps:wsp>
                    <wps:cNvCnPr/>
                    <wps:spPr>
                      <a:xfrm>
                        <a:off x="0" y="0"/>
                        <a:ext cx="5404485" cy="0"/>
                      </a:xfrm>
                      <a:prstGeom prst="straightConnector1">
                        <a:avLst/>
                      </a:prstGeom>
                      <a:ln w="12700">
                        <a:solidFill>
                          <a:srgbClr val="FFFFFF"/>
                        </a:solidFill>
                      </a:ln>
                    </wps:spPr>
                    <wps:bodyPr/>
                  </wps:wsp>
                </a:graphicData>
              </a:graphic>
            </wp:anchor>
          </w:drawing>
        </mc:Choice>
        <mc:Fallback>
          <w:pict>
            <v:shape id="Shape 346" o:spid="_x0000_s1026" o:spt="32" type="#_x0000_t32" style="position:absolute;left:0pt;margin-left:54.25pt;margin-top:783.1pt;height:0pt;width:425.55pt;mso-position-horizontal-relative:page;mso-position-vertical-relative:page;z-index:-251646976;mso-width-relative:page;mso-height-relative:page;" filled="f" stroked="t" coordsize="21600,21600" o:gfxdata="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3IjXrYAAAADQEA&#10;AA8AAAAAAAAAAQAgAAAAIgAAAGRycy9kb3ducmV2LnhtbFBLAQIUABQAAAAIAIdO4kA3bqXuqAEA&#10;AF4DAAAOAAAAAAAAAAEAIAAAACcBAABkcnMvZTJvRG9jLnhtbFBLBQYAAAAABgAGAFkBAABBBQAA&#10;AAA=&#10;">
              <v:fill on="f" focussize="0,0"/>
              <v:stroke weight="1pt" color="#FFFFFF" joinstyle="round"/>
              <v:imagedata o:title=""/>
              <o:lock v:ext="edit" aspectratio="f"/>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jc w:val="center"/>
    </w:pPr>
    <w:r>
      <mc:AlternateContent>
        <mc:Choice Requires="wps">
          <w:drawing>
            <wp:anchor distT="0" distB="0" distL="114300" distR="114300" simplePos="0" relativeHeight="251689984" behindDoc="0" locked="0" layoutInCell="1" allowOverlap="1">
              <wp:simplePos x="0" y="0"/>
              <wp:positionH relativeFrom="margin">
                <wp:posOffset>2705100</wp:posOffset>
              </wp:positionH>
              <wp:positionV relativeFrom="paragraph">
                <wp:posOffset>-455295</wp:posOffset>
              </wp:positionV>
              <wp:extent cx="349250" cy="658495"/>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349250" cy="658495"/>
                      </a:xfrm>
                      <a:prstGeom prst="rect">
                        <a:avLst/>
                      </a:prstGeom>
                      <a:noFill/>
                      <a:ln w="6350">
                        <a:noFill/>
                      </a:ln>
                      <a:effectLst/>
                    </wps:spPr>
                    <wps:txbx>
                      <w:txbxContent>
                        <w:p>
                          <w:pPr>
                            <w:pStyle w:val="16"/>
                            <w:ind w:firstLine="36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43</w:t>
                          </w:r>
                          <w:r>
                            <w:rPr>
                              <w:rFonts w:hint="eastAsia"/>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13pt;margin-top:-35.85pt;height:51.85pt;width:27.5pt;mso-position-horizontal-relative:margin;z-index:251689984;mso-width-relative:page;mso-height-relative:page;" filled="f" stroked="f" coordsize="21600,21600" o:gfxdata="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&#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EMnH1vZAAAACgEAAA8AAAAAAAAAAQAgAAAAIgAAAGRy&#10;cy9kb3ducmV2LnhtbFBLAQIUABQAAAAIAIdO4kAAqfA6PQIAAHEEAAAOAAAAAAAAAAEAIAAAACgB&#10;AABkcnMvZTJvRG9jLnhtbFBLBQYAAAAABgAGAFkBAADXBQAAAAA=&#10;">
              <v:fill on="f" focussize="0,0"/>
              <v:stroke on="f" weight="0.5pt"/>
              <v:imagedata o:title=""/>
              <o:lock v:ext="edit" aspectratio="f"/>
              <v:textbox inset="0mm,0mm,0mm,0mm">
                <w:txbxContent>
                  <w:p>
                    <w:pPr>
                      <w:pStyle w:val="16"/>
                      <w:ind w:firstLine="36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43</w:t>
                    </w:r>
                    <w:r>
                      <w:rPr>
                        <w:rFonts w:hint="eastAsia"/>
                        <w:lang w:eastAsia="zh-CN"/>
                      </w:rPr>
                      <w:fldChar w:fldCharType="end"/>
                    </w:r>
                  </w:p>
                </w:txbxContent>
              </v:textbox>
            </v:shape>
          </w:pict>
        </mc:Fallback>
      </mc:AlternateContent>
    </w:r>
  </w:p>
  <w:p>
    <w:pPr>
      <w:spacing w:line="1" w:lineRule="exact"/>
      <w:ind w:firstLine="48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6"/>
                            <w:ind w:firstLine="360"/>
                            <w:rPr>
                              <w:rFonts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r>
                            <w:rPr>
                              <w:rFonts w:hint="eastAsia" w:eastAsia="宋体"/>
                              <w:lang w:eastAsia="zh-CN"/>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Hm/ZszAgAAZ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Hm/ZszAgAAZQQAAA4AAAAAAAAAAQAgAAAAHwEAAGRycy9lMm9Eb2MueG1sUEsF&#10;BgAAAAAGAAYAWQEAAMQFAAAAAA==&#10;">
              <v:fill on="f" focussize="0,0"/>
              <v:stroke on="f" weight="0.5pt"/>
              <v:imagedata o:title=""/>
              <o:lock v:ext="edit" aspectratio="f"/>
              <v:textbox inset="0mm,0mm,0mm,0mm" style="mso-fit-shape-to-text:t;">
                <w:txbxContent>
                  <w:p>
                    <w:pPr>
                      <w:pStyle w:val="16"/>
                      <w:ind w:firstLine="360"/>
                      <w:rPr>
                        <w:rFonts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r>
                      <w:rPr>
                        <w:rFonts w:hint="eastAsia" w:eastAsia="宋体"/>
                        <w:lang w:eastAsia="zh-CN"/>
                      </w:rPr>
                      <w:t xml:space="preserve"> 页</w:t>
                    </w:r>
                  </w:p>
                </w:txbxContent>
              </v:textbox>
            </v:shape>
          </w:pict>
        </mc:Fallback>
      </mc:AlternateContent>
    </w:r>
    <w:r>
      <mc:AlternateContent>
        <mc:Choice Requires="wps">
          <w:drawing>
            <wp:anchor distT="0" distB="0" distL="114300" distR="114300" simplePos="0" relativeHeight="251671552" behindDoc="1" locked="0" layoutInCell="1" allowOverlap="1">
              <wp:simplePos x="0" y="0"/>
              <wp:positionH relativeFrom="page">
                <wp:posOffset>688975</wp:posOffset>
              </wp:positionH>
              <wp:positionV relativeFrom="page">
                <wp:posOffset>9945370</wp:posOffset>
              </wp:positionV>
              <wp:extent cx="5404485" cy="0"/>
              <wp:effectExtent l="0" t="0" r="0" b="0"/>
              <wp:wrapNone/>
              <wp:docPr id="358" name="Shape 358"/>
              <wp:cNvGraphicFramePr/>
              <a:graphic xmlns:a="http://schemas.openxmlformats.org/drawingml/2006/main">
                <a:graphicData uri="http://schemas.microsoft.com/office/word/2010/wordprocessingShape">
                  <wps:wsp>
                    <wps:cNvCnPr/>
                    <wps:spPr>
                      <a:xfrm>
                        <a:off x="0" y="0"/>
                        <a:ext cx="5404485" cy="0"/>
                      </a:xfrm>
                      <a:prstGeom prst="straightConnector1">
                        <a:avLst/>
                      </a:prstGeom>
                      <a:ln w="12700">
                        <a:solidFill>
                          <a:srgbClr val="FFFFFF"/>
                        </a:solidFill>
                      </a:ln>
                      <a:effectLst/>
                    </wps:spPr>
                    <wps:bodyPr/>
                  </wps:wsp>
                </a:graphicData>
              </a:graphic>
            </wp:anchor>
          </w:drawing>
        </mc:Choice>
        <mc:Fallback>
          <w:pict>
            <v:shape id="Shape 358" o:spid="_x0000_s1026" o:spt="32" type="#_x0000_t32" style="position:absolute;left:0pt;margin-left:54.25pt;margin-top:783.1pt;height:0pt;width:425.55pt;mso-position-horizontal-relative:page;mso-position-vertical-relative:page;z-index:-251644928;mso-width-relative:page;mso-height-relative:page;" filled="f" stroked="t" coordsize="21600,21600" o:gfxdata="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ciNetgA&#10;AAANAQAADwAAAAAAAAABACAAAAAiAAAAZHJzL2Rvd25yZXYueG1sUEsBAhQAFAAAAAgAh07iQI2L&#10;xYytAQAAbAMAAA4AAAAAAAAAAQAgAAAAJwEAAGRycy9lMm9Eb2MueG1sUEsFBgAAAAAGAAYAWQEA&#10;AEYFAAAAAA==&#10;">
              <v:fill on="f" focussize="0,0"/>
              <v:stroke weight="1pt" color="#FFFFFF" joinstyle="round"/>
              <v:imagedata o:title=""/>
              <o:lock v:ext="edit" aspectratio="f"/>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6"/>
                            <w:ind w:firstLine="36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4ufaQ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bi59pDgCAABxBAAADgAAAAAAAAABACAAAAAfAQAAZHJzL2Uyb0RvYy54&#10;bWxQSwUGAAAAAAYABgBZAQAAyQUAAAAA&#10;">
              <v:fill on="f" focussize="0,0"/>
              <v:stroke on="f" weight="0.5pt"/>
              <v:imagedata o:title=""/>
              <o:lock v:ext="edit" aspectratio="f"/>
              <v:textbox inset="0mm,0mm,0mm,0mm" style="mso-fit-shape-to-text:t;">
                <w:txbxContent>
                  <w:p>
                    <w:pPr>
                      <w:pStyle w:val="16"/>
                      <w:ind w:firstLine="36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mc:AlternateContent>
        <mc:Choice Requires="wps">
          <w:drawing>
            <wp:anchor distT="0" distB="0" distL="114300" distR="114300" simplePos="0" relativeHeight="251683840" behindDoc="1" locked="0" layoutInCell="1" allowOverlap="1">
              <wp:simplePos x="0" y="0"/>
              <wp:positionH relativeFrom="page">
                <wp:posOffset>6506845</wp:posOffset>
              </wp:positionH>
              <wp:positionV relativeFrom="page">
                <wp:posOffset>9958705</wp:posOffset>
              </wp:positionV>
              <wp:extent cx="544195" cy="107950"/>
              <wp:effectExtent l="0" t="0" r="0" b="0"/>
              <wp:wrapNone/>
              <wp:docPr id="4" name="Shape 5"/>
              <wp:cNvGraphicFramePr/>
              <a:graphic xmlns:a="http://schemas.openxmlformats.org/drawingml/2006/main">
                <a:graphicData uri="http://schemas.microsoft.com/office/word/2010/wordprocessingShape">
                  <wps:wsp>
                    <wps:cNvSpPr txBox="1"/>
                    <wps:spPr>
                      <a:xfrm>
                        <a:off x="0" y="0"/>
                        <a:ext cx="544195" cy="107950"/>
                      </a:xfrm>
                      <a:prstGeom prst="rect">
                        <a:avLst/>
                      </a:prstGeom>
                      <a:noFill/>
                      <a:ln>
                        <a:noFill/>
                      </a:ln>
                      <a:effectLst/>
                    </wps:spPr>
                    <wps:txbx>
                      <w:txbxContent>
                        <w:p>
                          <w:pPr>
                            <w:pStyle w:val="31"/>
                            <w:ind w:firstLine="480"/>
                            <w:rPr>
                              <w:rFonts w:eastAsia="宋体"/>
                              <w:sz w:val="24"/>
                              <w:szCs w:val="24"/>
                              <w:lang w:eastAsia="zh-CN"/>
                            </w:rPr>
                          </w:pPr>
                        </w:p>
                      </w:txbxContent>
                    </wps:txbx>
                    <wps:bodyPr wrap="none" lIns="0" tIns="0" rIns="0" bIns="0">
                      <a:spAutoFit/>
                    </wps:bodyPr>
                  </wps:wsp>
                </a:graphicData>
              </a:graphic>
            </wp:anchor>
          </w:drawing>
        </mc:Choice>
        <mc:Fallback>
          <w:pict>
            <v:shape id="Shape 5" o:spid="_x0000_s1026" o:spt="202" type="#_x0000_t202" style="position:absolute;left:0pt;margin-left:512.35pt;margin-top:784.15pt;height:8.5pt;width:42.85pt;mso-position-horizontal-relative:page;mso-position-vertical-relative:page;mso-wrap-style:none;z-index:-251632640;mso-width-relative:page;mso-height-relative:page;" filled="f" stroked="f" coordsize="21600,21600" o:gfxdata="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PFbYb9kAAAAPAQAADwAAAAAAAAABACAAAAAiAAAAZHJzL2Rvd25yZXYueG1sUEsB&#10;AhQAFAAAAAgAh07iQBv7Vda7AQAAlQMAAA4AAAAAAAAAAQAgAAAAKAEAAGRycy9lMm9Eb2MueG1s&#10;UEsFBgAAAAAGAAYAWQEAAFUFAAAAAA==&#10;">
              <v:fill on="f" focussize="0,0"/>
              <v:stroke on="f"/>
              <v:imagedata o:title=""/>
              <o:lock v:ext="edit" aspectratio="f"/>
              <v:textbox inset="0mm,0mm,0mm,0mm" style="mso-fit-shape-to-text:t;">
                <w:txbxContent>
                  <w:p>
                    <w:pPr>
                      <w:pStyle w:val="31"/>
                      <w:ind w:firstLine="480"/>
                      <w:rPr>
                        <w:rFonts w:eastAsia="宋体"/>
                        <w:sz w:val="24"/>
                        <w:szCs w:val="24"/>
                        <w:lang w:eastAsia="zh-CN"/>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jc w:val="center"/>
    </w:pPr>
    <w:r>
      <mc:AlternateContent>
        <mc:Choice Requires="wps">
          <w:drawing>
            <wp:anchor distT="0" distB="0" distL="114300" distR="114300" simplePos="0" relativeHeight="251684864" behindDoc="0" locked="0" layoutInCell="1" allowOverlap="1">
              <wp:simplePos x="0" y="0"/>
              <wp:positionH relativeFrom="margin">
                <wp:posOffset>3190240</wp:posOffset>
              </wp:positionH>
              <wp:positionV relativeFrom="paragraph">
                <wp:posOffset>-389255</wp:posOffset>
              </wp:positionV>
              <wp:extent cx="631825" cy="592455"/>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631825" cy="592455"/>
                      </a:xfrm>
                      <a:prstGeom prst="rect">
                        <a:avLst/>
                      </a:prstGeom>
                      <a:noFill/>
                      <a:ln w="6350">
                        <a:noFill/>
                      </a:ln>
                      <a:effectLst/>
                    </wps:spPr>
                    <wps:txbx>
                      <w:txbxContent>
                        <w:p>
                          <w:pPr>
                            <w:pStyle w:val="16"/>
                            <w:ind w:firstLine="36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1</w:t>
                          </w:r>
                          <w:r>
                            <w:rPr>
                              <w:rFonts w:hint="eastAsia"/>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51.2pt;margin-top:-30.65pt;height:46.65pt;width:49.75pt;mso-position-horizontal-relative:margin;z-index:251684864;mso-width-relative:page;mso-height-relative:page;" filled="f" stroked="f" coordsize="21600,21600" o:gfxdata="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&#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Kd1C7zZAAAACgEAAA8AAAAAAAAAAQAgAAAAIgAAAGRy&#10;cy9kb3ducmV2LnhtbFBLAQIUABQAAAAIAIdO4kDOf6RmPQIAAHEEAAAOAAAAAAAAAAEAIAAAACgB&#10;AABkcnMvZTJvRG9jLnhtbFBLBQYAAAAABgAGAFkBAADXBQAAAAA=&#10;">
              <v:fill on="f" focussize="0,0"/>
              <v:stroke on="f" weight="0.5pt"/>
              <v:imagedata o:title=""/>
              <o:lock v:ext="edit" aspectratio="f"/>
              <v:textbox inset="0mm,0mm,0mm,0mm">
                <w:txbxContent>
                  <w:p>
                    <w:pPr>
                      <w:pStyle w:val="16"/>
                      <w:ind w:firstLine="36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1</w:t>
                    </w:r>
                    <w:r>
                      <w:rPr>
                        <w:rFonts w:hint="eastAsia"/>
                        <w:lang w:eastAsia="zh-CN"/>
                      </w:rPr>
                      <w:fldChar w:fldCharType="end"/>
                    </w:r>
                  </w:p>
                </w:txbxContent>
              </v:textbox>
            </v:shape>
          </w:pict>
        </mc:Fallback>
      </mc:AlternateContent>
    </w:r>
  </w:p>
  <w:p>
    <w:pPr>
      <w:pStyle w:val="11"/>
      <w:ind w:firstLine="40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jc w:val="center"/>
    </w:pPr>
    <w:r>
      <w:rPr>
        <w:sz w:val="18"/>
      </w:rPr>
      <mc:AlternateContent>
        <mc:Choice Requires="wps">
          <w:drawing>
            <wp:anchor distT="0" distB="0" distL="114300" distR="114300" simplePos="0" relativeHeight="251685888" behindDoc="0" locked="0" layoutInCell="1" allowOverlap="1">
              <wp:simplePos x="0" y="0"/>
              <wp:positionH relativeFrom="margin">
                <wp:posOffset>2759710</wp:posOffset>
              </wp:positionH>
              <wp:positionV relativeFrom="paragraph">
                <wp:posOffset>-817880</wp:posOffset>
              </wp:positionV>
              <wp:extent cx="967105" cy="1021080"/>
              <wp:effectExtent l="0" t="0" r="0" b="0"/>
              <wp:wrapNone/>
              <wp:docPr id="6" name="文本框 6"/>
              <wp:cNvGraphicFramePr/>
              <a:graphic xmlns:a="http://schemas.openxmlformats.org/drawingml/2006/main">
                <a:graphicData uri="http://schemas.microsoft.com/office/word/2010/wordprocessingShape">
                  <wps:wsp>
                    <wps:cNvSpPr txBox="1"/>
                    <wps:spPr>
                      <a:xfrm>
                        <a:off x="0" y="0"/>
                        <a:ext cx="967105" cy="10210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eastAsia="仿宋"/>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17.3pt;margin-top:-64.4pt;height:80.4pt;width:76.15pt;mso-position-horizontal-relative:margin;z-index:251685888;mso-width-relative:page;mso-height-relative:page;" filled="f" stroked="f" coordsize="21600,21600" o:gfxdata="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8ILF92gAAAAsBAAAPAAAAAAAAAAEAIAAAACIAAABkcnMvZG93&#10;bnJldi54bWxQSwECFAAUAAAACACHTuJAwmNz8zcCAABiBAAADgAAAAAAAAABACAAAAApAQAAZHJz&#10;L2Uyb0RvYy54bWxQSwUGAAAAAAYABgBZAQAA0gUAAAAA&#10;">
              <v:fill on="f" focussize="0,0"/>
              <v:stroke on="f" weight="0.5pt"/>
              <v:imagedata o:title=""/>
              <o:lock v:ext="edit" aspectratio="f"/>
              <v:textbox inset="0mm,0mm,0mm,0mm">
                <w:txbxContent>
                  <w:p>
                    <w:pPr>
                      <w:pStyle w:val="16"/>
                      <w:rPr>
                        <w:rFonts w:hint="eastAsia" w:eastAsia="仿宋"/>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w:t>
                    </w:r>
                  </w:p>
                </w:txbxContent>
              </v:textbox>
            </v:shape>
          </w:pict>
        </mc:Fallback>
      </mc:AlternateContent>
    </w:r>
  </w:p>
  <w:p>
    <w:pPr>
      <w:spacing w:line="1" w:lineRule="exact"/>
      <w:ind w:firstLine="4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ind w:firstLine="360"/>
                            <w:rPr>
                              <w:rFonts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r>
                            <w:rPr>
                              <w:rFonts w:hint="eastAsia" w:eastAsia="宋体"/>
                              <w:lang w:eastAsia="zh-CN"/>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38yactAgAAV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38yactAgAAVwQAAA4AAAAAAAAAAQAgAAAAHwEAAGRycy9lMm9Eb2MueG1sUEsFBgAAAAAG&#10;AAYAWQEAAL4FAAAAAA==&#10;">
              <v:fill on="f" focussize="0,0"/>
              <v:stroke on="f" weight="0.5pt"/>
              <v:imagedata o:title=""/>
              <o:lock v:ext="edit" aspectratio="f"/>
              <v:textbox inset="0mm,0mm,0mm,0mm" style="mso-fit-shape-to-text:t;">
                <w:txbxContent>
                  <w:p>
                    <w:pPr>
                      <w:pStyle w:val="16"/>
                      <w:ind w:firstLine="360"/>
                      <w:rPr>
                        <w:rFonts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r>
                      <w:rPr>
                        <w:rFonts w:hint="eastAsia" w:eastAsia="宋体"/>
                        <w:lang w:eastAsia="zh-CN"/>
                      </w:rPr>
                      <w:t xml:space="preserve"> 页</w:t>
                    </w:r>
                  </w:p>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689610</wp:posOffset>
              </wp:positionH>
              <wp:positionV relativeFrom="page">
                <wp:posOffset>9945370</wp:posOffset>
              </wp:positionV>
              <wp:extent cx="5404485" cy="0"/>
              <wp:effectExtent l="0" t="0" r="0" b="0"/>
              <wp:wrapNone/>
              <wp:docPr id="289" name="Shape 289"/>
              <wp:cNvGraphicFramePr/>
              <a:graphic xmlns:a="http://schemas.openxmlformats.org/drawingml/2006/main">
                <a:graphicData uri="http://schemas.microsoft.com/office/word/2010/wordprocessingShape">
                  <wps:wsp>
                    <wps:cNvCnPr/>
                    <wps:spPr>
                      <a:xfrm>
                        <a:off x="0" y="0"/>
                        <a:ext cx="5404485" cy="0"/>
                      </a:xfrm>
                      <a:prstGeom prst="straightConnector1">
                        <a:avLst/>
                      </a:prstGeom>
                      <a:ln w="12700">
                        <a:solidFill>
                          <a:srgbClr val="FFFFFF"/>
                        </a:solidFill>
                      </a:ln>
                    </wps:spPr>
                    <wps:bodyPr/>
                  </wps:wsp>
                </a:graphicData>
              </a:graphic>
            </wp:anchor>
          </w:drawing>
        </mc:Choice>
        <mc:Fallback>
          <w:pict>
            <v:shape id="Shape 289" o:spid="_x0000_s1026" o:spt="32" type="#_x0000_t32" style="position:absolute;left:0pt;margin-left:54.3pt;margin-top:783.1pt;height:0pt;width:425.55pt;mso-position-horizontal-relative:page;mso-position-vertical-relative:page;z-index:-251655168;mso-width-relative:page;mso-height-relative:page;" filled="f" stroked="t" coordsize="21600,21600" o:gfxdata="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jSRYX9gAAAANAQAA&#10;DwAAAAAAAAABACAAAAAiAAAAZHJzL2Rvd25yZXYueG1sUEsBAhQAFAAAAAgAh07iQEYxsnenAQAA&#10;XgMAAA4AAAAAAAAAAQAgAAAAJwEAAGRycy9lMm9Eb2MueG1sUEsFBgAAAAAGAAYAWQEAAEAFAAAA&#10;AA==&#10;">
              <v:fill on="f" focussize="0,0"/>
              <v:stroke weight="1pt" color="#FFFFFF" joinstyle="round"/>
              <v:imagedata o:title=""/>
              <o:lock v:ext="edit" aspectratio="f"/>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jc w:val="center"/>
    </w:pPr>
    <w:r>
      <w:rPr>
        <w:sz w:val="18"/>
      </w:rPr>
      <mc:AlternateContent>
        <mc:Choice Requires="wps">
          <w:drawing>
            <wp:anchor distT="0" distB="0" distL="114300" distR="114300" simplePos="0" relativeHeight="251686912" behindDoc="0" locked="0" layoutInCell="1" allowOverlap="1">
              <wp:simplePos x="0" y="0"/>
              <wp:positionH relativeFrom="margin">
                <wp:posOffset>2599690</wp:posOffset>
              </wp:positionH>
              <wp:positionV relativeFrom="paragraph">
                <wp:posOffset>-893445</wp:posOffset>
              </wp:positionV>
              <wp:extent cx="635000" cy="1122045"/>
              <wp:effectExtent l="0" t="0" r="0" b="0"/>
              <wp:wrapNone/>
              <wp:docPr id="7" name="文本框 7"/>
              <wp:cNvGraphicFramePr/>
              <a:graphic xmlns:a="http://schemas.openxmlformats.org/drawingml/2006/main">
                <a:graphicData uri="http://schemas.microsoft.com/office/word/2010/wordprocessingShape">
                  <wps:wsp>
                    <wps:cNvSpPr txBox="1"/>
                    <wps:spPr>
                      <a:xfrm>
                        <a:off x="0" y="0"/>
                        <a:ext cx="635000" cy="11220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eastAsia="仿宋"/>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64</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04.7pt;margin-top:-70.35pt;height:88.35pt;width:50pt;mso-position-horizontal-relative:margin;z-index:251686912;mso-width-relative:page;mso-height-relative:page;" filled="f" stroked="f" coordsize="21600,21600" o:gfxdata="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J35iGHYAAAACwEAAA8AAAAAAAAAAQAgAAAAIgAAAGRycy9kb3ducmV2&#10;LnhtbFBLAQIUABQAAAAIAIdO4kDLI2zTNQIAAGIEAAAOAAAAAAAAAAEAIAAAACcBAABkcnMvZTJv&#10;RG9jLnhtbFBLBQYAAAAABgAGAFkBAADOBQAAAAA=&#10;">
              <v:fill on="f" focussize="0,0"/>
              <v:stroke on="f" weight="0.5pt"/>
              <v:imagedata o:title=""/>
              <o:lock v:ext="edit" aspectratio="f"/>
              <v:textbox inset="0mm,0mm,0mm,0mm">
                <w:txbxContent>
                  <w:p>
                    <w:pPr>
                      <w:pStyle w:val="16"/>
                      <w:rPr>
                        <w:rFonts w:hint="eastAsia" w:eastAsia="仿宋"/>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64</w:t>
                    </w:r>
                    <w:r>
                      <w:rPr>
                        <w:rFonts w:hint="eastAsia"/>
                        <w:lang w:eastAsia="zh-CN"/>
                      </w:rPr>
                      <w:fldChar w:fldCharType="end"/>
                    </w:r>
                    <w:r>
                      <w:rPr>
                        <w:rFonts w:hint="eastAsia"/>
                        <w:lang w:eastAsia="zh-CN"/>
                      </w:rPr>
                      <w:t xml:space="preserve"> 页</w:t>
                    </w:r>
                  </w:p>
                </w:txbxContent>
              </v:textbox>
            </v:shape>
          </w:pict>
        </mc:Fallback>
      </mc:AlternateContent>
    </w:r>
  </w:p>
  <w:p>
    <w:pPr>
      <w:spacing w:line="1" w:lineRule="exact"/>
      <w:ind w:firstLine="48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jc w:val="center"/>
    </w:pPr>
    <w:r>
      <w:rPr>
        <w:sz w:val="18"/>
      </w:rPr>
      <mc:AlternateContent>
        <mc:Choice Requires="wps">
          <w:drawing>
            <wp:anchor distT="0" distB="0" distL="114300" distR="114300" simplePos="0" relativeHeight="251687936" behindDoc="0" locked="0" layoutInCell="1" allowOverlap="1">
              <wp:simplePos x="0" y="0"/>
              <wp:positionH relativeFrom="margin">
                <wp:posOffset>2599690</wp:posOffset>
              </wp:positionH>
              <wp:positionV relativeFrom="paragraph">
                <wp:posOffset>-428625</wp:posOffset>
              </wp:positionV>
              <wp:extent cx="635000" cy="657225"/>
              <wp:effectExtent l="0" t="0" r="0" b="0"/>
              <wp:wrapNone/>
              <wp:docPr id="9" name="文本框 9"/>
              <wp:cNvGraphicFramePr/>
              <a:graphic xmlns:a="http://schemas.openxmlformats.org/drawingml/2006/main">
                <a:graphicData uri="http://schemas.microsoft.com/office/word/2010/wordprocessingShape">
                  <wps:wsp>
                    <wps:cNvSpPr txBox="1"/>
                    <wps:spPr>
                      <a:xfrm>
                        <a:off x="0" y="0"/>
                        <a:ext cx="635000" cy="6572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eastAsia="仿宋"/>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68</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04.7pt;margin-top:-33.75pt;height:51.75pt;width:50pt;mso-position-horizontal-relative:margin;z-index:251687936;mso-width-relative:page;mso-height-relative:page;" filled="f" stroked="f" coordsize="21600,21600" o:gfxdata="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M/s4P7ZAAAACgEAAA8AAAAAAAAAAQAgAAAAIgAAAGRycy9kb3ducmV2&#10;LnhtbFBLAQIUABQAAAAIAIdO4kAPYXh1NAIAAGEEAAAOAAAAAAAAAAEAIAAAACgBAABkcnMvZTJv&#10;RG9jLnhtbFBLBQYAAAAABgAGAFkBAADOBQAAAAA=&#10;">
              <v:fill on="f" focussize="0,0"/>
              <v:stroke on="f" weight="0.5pt"/>
              <v:imagedata o:title=""/>
              <o:lock v:ext="edit" aspectratio="f"/>
              <v:textbox inset="0mm,0mm,0mm,0mm">
                <w:txbxContent>
                  <w:p>
                    <w:pPr>
                      <w:pStyle w:val="16"/>
                      <w:rPr>
                        <w:rFonts w:hint="eastAsia" w:eastAsia="仿宋"/>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68</w:t>
                    </w:r>
                    <w:r>
                      <w:rPr>
                        <w:rFonts w:hint="eastAsia"/>
                        <w:lang w:eastAsia="zh-CN"/>
                      </w:rPr>
                      <w:fldChar w:fldCharType="end"/>
                    </w:r>
                    <w:r>
                      <w:rPr>
                        <w:rFonts w:hint="eastAsia"/>
                        <w:lang w:eastAsia="zh-CN"/>
                      </w:rPr>
                      <w:t xml:space="preserve"> 页</w:t>
                    </w:r>
                  </w:p>
                </w:txbxContent>
              </v:textbox>
            </v:shape>
          </w:pict>
        </mc:Fallback>
      </mc:AlternateContent>
    </w:r>
  </w:p>
  <w:p>
    <w:pPr>
      <w:spacing w:line="1" w:lineRule="exact"/>
      <w:ind w:firstLine="4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p>
  </w:footnote>
  <w:footnote w:type="continuationSeparator" w:id="1">
    <w:p>
      <w:pPr>
        <w:spacing w:line="360" w:lineRule="auto"/>
        <w:ind w:firstLine="48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0" distR="0" simplePos="0" relativeHeight="251677696" behindDoc="1" locked="0" layoutInCell="1" allowOverlap="1">
              <wp:simplePos x="0" y="0"/>
              <wp:positionH relativeFrom="page">
                <wp:posOffset>2353945</wp:posOffset>
              </wp:positionH>
              <wp:positionV relativeFrom="page">
                <wp:posOffset>659765</wp:posOffset>
              </wp:positionV>
              <wp:extent cx="3001010" cy="149860"/>
              <wp:effectExtent l="0" t="0" r="0" b="0"/>
              <wp:wrapNone/>
              <wp:docPr id="335" name="Shape 335"/>
              <wp:cNvGraphicFramePr/>
              <a:graphic xmlns:a="http://schemas.openxmlformats.org/drawingml/2006/main">
                <a:graphicData uri="http://schemas.microsoft.com/office/word/2010/wordprocessingShape">
                  <wps:wsp>
                    <wps:cNvSpPr txBox="1"/>
                    <wps:spPr>
                      <a:xfrm>
                        <a:off x="0" y="0"/>
                        <a:ext cx="3001010" cy="149860"/>
                      </a:xfrm>
                      <a:prstGeom prst="rect">
                        <a:avLst/>
                      </a:prstGeom>
                      <a:noFill/>
                    </wps:spPr>
                    <wps:txbx>
                      <w:txbxContent>
                        <w:p>
                          <w:pPr>
                            <w:pStyle w:val="51"/>
                            <w:ind w:firstLine="440"/>
                            <w:rPr>
                              <w:lang w:eastAsia="zh-CN"/>
                            </w:rPr>
                          </w:pPr>
                        </w:p>
                      </w:txbxContent>
                    </wps:txbx>
                    <wps:bodyPr wrap="none" lIns="0" tIns="0" rIns="0" bIns="0">
                      <a:spAutoFit/>
                    </wps:bodyPr>
                  </wps:wsp>
                </a:graphicData>
              </a:graphic>
            </wp:anchor>
          </w:drawing>
        </mc:Choice>
        <mc:Fallback>
          <w:pict>
            <v:shape id="Shape 335" o:spid="_x0000_s1026" o:spt="202" type="#_x0000_t202" style="position:absolute;left:0pt;margin-left:185.35pt;margin-top:51.95pt;height:11.8pt;width:236.3pt;mso-position-horizontal-relative:page;mso-position-vertical-relative:page;mso-wrap-style:none;z-index:-251638784;mso-width-relative:page;mso-height-relative:page;" filled="f" stroked="f" coordsize="21600,21600" o:gfxdata="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7K2Q/X&#10;AAAACwEAAA8AAAAAAAAAAQAgAAAAIgAAAGRycy9kb3ducmV2LnhtbFBLAQIUABQAAAAIAIdO4kDK&#10;tDThrwEAAHQDAAAOAAAAAAAAAAEAIAAAACYBAABkcnMvZTJvRG9jLnhtbFBLBQYAAAAABgAGAFkB&#10;AABHBQAAAAA=&#10;">
              <v:fill on="f" focussize="0,0"/>
              <v:stroke on="f"/>
              <v:imagedata o:title=""/>
              <o:lock v:ext="edit" aspectratio="f"/>
              <v:textbox inset="0mm,0mm,0mm,0mm" style="mso-fit-shape-to-text:t;">
                <w:txbxContent>
                  <w:p>
                    <w:pPr>
                      <w:pStyle w:val="51"/>
                      <w:ind w:firstLine="440"/>
                      <w:rPr>
                        <w:lang w:eastAsia="zh-CN"/>
                      </w:rPr>
                    </w:pPr>
                  </w:p>
                </w:txbxContent>
              </v:textbox>
            </v:shape>
          </w:pict>
        </mc:Fallback>
      </mc:AlternateContent>
    </w:r>
    <w:r>
      <mc:AlternateContent>
        <mc:Choice Requires="wps">
          <w:drawing>
            <wp:anchor distT="0" distB="0" distL="114300" distR="114300" simplePos="0" relativeHeight="251668480" behindDoc="1" locked="0" layoutInCell="1" allowOverlap="1">
              <wp:simplePos x="0" y="0"/>
              <wp:positionH relativeFrom="page">
                <wp:posOffset>1179195</wp:posOffset>
              </wp:positionH>
              <wp:positionV relativeFrom="page">
                <wp:posOffset>857885</wp:posOffset>
              </wp:positionV>
              <wp:extent cx="5198110" cy="0"/>
              <wp:effectExtent l="0" t="0" r="0" b="0"/>
              <wp:wrapNone/>
              <wp:docPr id="337" name="Shape 337"/>
              <wp:cNvGraphicFramePr/>
              <a:graphic xmlns:a="http://schemas.openxmlformats.org/drawingml/2006/main">
                <a:graphicData uri="http://schemas.microsoft.com/office/word/2010/wordprocessingShape">
                  <wps:wsp>
                    <wps:cNvCnPr/>
                    <wps:spPr>
                      <a:xfrm>
                        <a:off x="0" y="0"/>
                        <a:ext cx="5198110" cy="0"/>
                      </a:xfrm>
                      <a:prstGeom prst="straightConnector1">
                        <a:avLst/>
                      </a:prstGeom>
                      <a:ln w="12700">
                        <a:solidFill>
                          <a:srgbClr val="FFFFFF"/>
                        </a:solidFill>
                      </a:ln>
                    </wps:spPr>
                    <wps:bodyPr/>
                  </wps:wsp>
                </a:graphicData>
              </a:graphic>
            </wp:anchor>
          </w:drawing>
        </mc:Choice>
        <mc:Fallback>
          <w:pict>
            <v:shape id="Shape 337" o:spid="_x0000_s1026" o:spt="32" type="#_x0000_t32" style="position:absolute;left:0pt;margin-left:92.85pt;margin-top:67.55pt;height:0pt;width:409.3pt;mso-position-horizontal-relative:page;mso-position-vertical-relative:page;z-index:-251648000;mso-width-relative:page;mso-height-relative:page;" filled="f" stroked="t" coordsize="21600,21600" o:gfxdata="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zi5Al1wAAAAwBAAAP&#10;AAAAAAAAAAEAIAAAACIAAABkcnMvZG93bnJldi54bWxQSwECFAAUAAAACACHTuJA5VTARacBAABe&#10;AwAADgAAAAAAAAABACAAAAAmAQAAZHJzL2Uyb0RvYy54bWxQSwUGAAAAAAYABgBZAQAAPwUAAAAA&#10;">
              <v:fill on="f" focussize="0,0"/>
              <v:stroke weight="1pt" color="#FFFFFF" joinstyle="round"/>
              <v:imagedata o:title=""/>
              <o:lock v:ext="edit" aspectratio="f"/>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0" distR="0" simplePos="0" relativeHeight="251676672" behindDoc="1" locked="0" layoutInCell="1" allowOverlap="1">
              <wp:simplePos x="0" y="0"/>
              <wp:positionH relativeFrom="page">
                <wp:posOffset>2353945</wp:posOffset>
              </wp:positionH>
              <wp:positionV relativeFrom="page">
                <wp:posOffset>659765</wp:posOffset>
              </wp:positionV>
              <wp:extent cx="3001010" cy="149860"/>
              <wp:effectExtent l="0" t="0" r="0" b="0"/>
              <wp:wrapNone/>
              <wp:docPr id="341" name="Shape 341"/>
              <wp:cNvGraphicFramePr/>
              <a:graphic xmlns:a="http://schemas.openxmlformats.org/drawingml/2006/main">
                <a:graphicData uri="http://schemas.microsoft.com/office/word/2010/wordprocessingShape">
                  <wps:wsp>
                    <wps:cNvSpPr txBox="1"/>
                    <wps:spPr>
                      <a:xfrm>
                        <a:off x="0" y="0"/>
                        <a:ext cx="3001010" cy="149860"/>
                      </a:xfrm>
                      <a:prstGeom prst="rect">
                        <a:avLst/>
                      </a:prstGeom>
                      <a:noFill/>
                    </wps:spPr>
                    <wps:txbx>
                      <w:txbxContent>
                        <w:p>
                          <w:pPr>
                            <w:pStyle w:val="51"/>
                            <w:ind w:firstLine="440"/>
                            <w:rPr>
                              <w:lang w:eastAsia="zh-CN"/>
                            </w:rPr>
                          </w:pPr>
                        </w:p>
                      </w:txbxContent>
                    </wps:txbx>
                    <wps:bodyPr wrap="none" lIns="0" tIns="0" rIns="0" bIns="0">
                      <a:spAutoFit/>
                    </wps:bodyPr>
                  </wps:wsp>
                </a:graphicData>
              </a:graphic>
            </wp:anchor>
          </w:drawing>
        </mc:Choice>
        <mc:Fallback>
          <w:pict>
            <v:shape id="Shape 341" o:spid="_x0000_s1026" o:spt="202" type="#_x0000_t202" style="position:absolute;left:0pt;margin-left:185.35pt;margin-top:51.95pt;height:11.8pt;width:236.3pt;mso-position-horizontal-relative:page;mso-position-vertical-relative:page;mso-wrap-style:none;z-index:-251639808;mso-width-relative:page;mso-height-relative:page;" filled="f" stroked="f" coordsize="21600,21600" o:gfxdata="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7K2Q/X&#10;AAAACwEAAA8AAAAAAAAAAQAgAAAAIgAAAGRycy9kb3ducmV2LnhtbFBLAQIUABQAAAAIAIdO4kDA&#10;ePsfrwEAAHQDAAAOAAAAAAAAAAEAIAAAACYBAABkcnMvZTJvRG9jLnhtbFBLBQYAAAAABgAGAFkB&#10;AABHBQAAAAA=&#10;">
              <v:fill on="f" focussize="0,0"/>
              <v:stroke on="f"/>
              <v:imagedata o:title=""/>
              <o:lock v:ext="edit" aspectratio="f"/>
              <v:textbox inset="0mm,0mm,0mm,0mm" style="mso-fit-shape-to-text:t;">
                <w:txbxContent>
                  <w:p>
                    <w:pPr>
                      <w:pStyle w:val="51"/>
                      <w:ind w:firstLine="440"/>
                      <w:rPr>
                        <w:lang w:eastAsia="zh-CN"/>
                      </w:rPr>
                    </w:pPr>
                  </w:p>
                </w:txbxContent>
              </v:textbox>
            </v:shape>
          </w:pict>
        </mc:Fallback>
      </mc:AlternateContent>
    </w:r>
    <w:r>
      <mc:AlternateContent>
        <mc:Choice Requires="wps">
          <w:drawing>
            <wp:anchor distT="0" distB="0" distL="114300" distR="114300" simplePos="0" relativeHeight="251667456" behindDoc="1" locked="0" layoutInCell="1" allowOverlap="1">
              <wp:simplePos x="0" y="0"/>
              <wp:positionH relativeFrom="page">
                <wp:posOffset>1179195</wp:posOffset>
              </wp:positionH>
              <wp:positionV relativeFrom="page">
                <wp:posOffset>857885</wp:posOffset>
              </wp:positionV>
              <wp:extent cx="5198110" cy="0"/>
              <wp:effectExtent l="0" t="0" r="0" b="0"/>
              <wp:wrapNone/>
              <wp:docPr id="343" name="Shape 343"/>
              <wp:cNvGraphicFramePr/>
              <a:graphic xmlns:a="http://schemas.openxmlformats.org/drawingml/2006/main">
                <a:graphicData uri="http://schemas.microsoft.com/office/word/2010/wordprocessingShape">
                  <wps:wsp>
                    <wps:cNvCnPr/>
                    <wps:spPr>
                      <a:xfrm>
                        <a:off x="0" y="0"/>
                        <a:ext cx="5198110" cy="0"/>
                      </a:xfrm>
                      <a:prstGeom prst="straightConnector1">
                        <a:avLst/>
                      </a:prstGeom>
                      <a:ln w="12700">
                        <a:solidFill>
                          <a:srgbClr val="FFFFFF"/>
                        </a:solidFill>
                      </a:ln>
                    </wps:spPr>
                    <wps:bodyPr/>
                  </wps:wsp>
                </a:graphicData>
              </a:graphic>
            </wp:anchor>
          </w:drawing>
        </mc:Choice>
        <mc:Fallback>
          <w:pict>
            <v:shape id="Shape 343" o:spid="_x0000_s1026" o:spt="32" type="#_x0000_t32" style="position:absolute;left:0pt;margin-left:92.85pt;margin-top:67.55pt;height:0pt;width:409.3pt;mso-position-horizontal-relative:page;mso-position-vertical-relative:page;z-index:-251649024;mso-width-relative:page;mso-height-relative:page;" filled="f" stroked="t" coordsize="21600,21600" o:gfxdata="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zi5Al1wAAAAwBAAAP&#10;AAAAAAAAAAEAIAAAACIAAABkcnMvZG93bnJldi54bWxQSwECFAAUAAAACACHTuJAljIRLacBAABe&#10;AwAADgAAAAAAAAABACAAAAAmAQAAZHJzL2Uyb0RvYy54bWxQSwUGAAAAAAYABgBZAQAAPwUAAAAA&#10;">
              <v:fill on="f" focussize="0,0"/>
              <v:stroke weight="1pt" color="#FFFFFF" joinstyle="round"/>
              <v:imagedata o:title=""/>
              <o:lock v:ext="edit" aspectratio="f"/>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114300" distR="114300" simplePos="0" relativeHeight="251678720" behindDoc="1" locked="0" layoutInCell="1" allowOverlap="1">
              <wp:simplePos x="0" y="0"/>
              <wp:positionH relativeFrom="page">
                <wp:posOffset>2353945</wp:posOffset>
              </wp:positionH>
              <wp:positionV relativeFrom="page">
                <wp:posOffset>659765</wp:posOffset>
              </wp:positionV>
              <wp:extent cx="3001010" cy="149860"/>
              <wp:effectExtent l="0" t="0" r="0" b="0"/>
              <wp:wrapNone/>
              <wp:docPr id="347" name="Shape 347"/>
              <wp:cNvGraphicFramePr/>
              <a:graphic xmlns:a="http://schemas.openxmlformats.org/drawingml/2006/main">
                <a:graphicData uri="http://schemas.microsoft.com/office/word/2010/wordprocessingShape">
                  <wps:wsp>
                    <wps:cNvSpPr txBox="1"/>
                    <wps:spPr>
                      <a:xfrm>
                        <a:off x="0" y="0"/>
                        <a:ext cx="3001010" cy="149860"/>
                      </a:xfrm>
                      <a:prstGeom prst="rect">
                        <a:avLst/>
                      </a:prstGeom>
                      <a:noFill/>
                      <a:ln>
                        <a:noFill/>
                      </a:ln>
                      <a:effectLst/>
                    </wps:spPr>
                    <wps:txbx>
                      <w:txbxContent>
                        <w:p>
                          <w:pPr>
                            <w:pStyle w:val="51"/>
                            <w:ind w:firstLine="440"/>
                            <w:rPr>
                              <w:lang w:eastAsia="zh-CN"/>
                            </w:rPr>
                          </w:pPr>
                        </w:p>
                      </w:txbxContent>
                    </wps:txbx>
                    <wps:bodyPr wrap="none" lIns="0" tIns="0" rIns="0" bIns="0">
                      <a:spAutoFit/>
                    </wps:bodyPr>
                  </wps:wsp>
                </a:graphicData>
              </a:graphic>
            </wp:anchor>
          </w:drawing>
        </mc:Choice>
        <mc:Fallback>
          <w:pict>
            <v:shape id="Shape 347" o:spid="_x0000_s1026" o:spt="202" type="#_x0000_t202" style="position:absolute;left:0pt;margin-left:185.35pt;margin-top:51.95pt;height:11.8pt;width:236.3pt;mso-position-horizontal-relative:page;mso-position-vertical-relative:page;mso-wrap-style:none;z-index:-251637760;mso-width-relative:page;mso-height-relative:page;" filled="f" stroked="f" coordsize="21600,21600" o:gfxdata="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srZD9cAAAALAQAADwAAAAAAAAABACAAAAAiAAAAZHJzL2Rvd25yZXYueG1sUEsB&#10;AhQAFAAAAAgAh07iQMl5Rou9AQAAmgMAAA4AAAAAAAAAAQAgAAAAJgEAAGRycy9lMm9Eb2MueG1s&#10;UEsFBgAAAAAGAAYAWQEAAFUFAAAAAA==&#10;">
              <v:fill on="f" focussize="0,0"/>
              <v:stroke on="f"/>
              <v:imagedata o:title=""/>
              <o:lock v:ext="edit" aspectratio="f"/>
              <v:textbox inset="0mm,0mm,0mm,0mm" style="mso-fit-shape-to-text:t;">
                <w:txbxContent>
                  <w:p>
                    <w:pPr>
                      <w:pStyle w:val="51"/>
                      <w:ind w:firstLine="440"/>
                      <w:rPr>
                        <w:lang w:eastAsia="zh-CN"/>
                      </w:rPr>
                    </w:pPr>
                  </w:p>
                </w:txbxContent>
              </v:textbox>
            </v:shape>
          </w:pict>
        </mc:Fallback>
      </mc:AlternateContent>
    </w:r>
    <w:r>
      <mc:AlternateContent>
        <mc:Choice Requires="wps">
          <w:drawing>
            <wp:anchor distT="0" distB="0" distL="114300" distR="114300" simplePos="0" relativeHeight="251670528" behindDoc="1" locked="0" layoutInCell="1" allowOverlap="1">
              <wp:simplePos x="0" y="0"/>
              <wp:positionH relativeFrom="page">
                <wp:posOffset>1179195</wp:posOffset>
              </wp:positionH>
              <wp:positionV relativeFrom="page">
                <wp:posOffset>857885</wp:posOffset>
              </wp:positionV>
              <wp:extent cx="5198110" cy="0"/>
              <wp:effectExtent l="0" t="0" r="0" b="0"/>
              <wp:wrapNone/>
              <wp:docPr id="349" name="Shape 349"/>
              <wp:cNvGraphicFramePr/>
              <a:graphic xmlns:a="http://schemas.openxmlformats.org/drawingml/2006/main">
                <a:graphicData uri="http://schemas.microsoft.com/office/word/2010/wordprocessingShape">
                  <wps:wsp>
                    <wps:cNvCnPr/>
                    <wps:spPr>
                      <a:xfrm>
                        <a:off x="0" y="0"/>
                        <a:ext cx="5198110" cy="0"/>
                      </a:xfrm>
                      <a:prstGeom prst="straightConnector1">
                        <a:avLst/>
                      </a:prstGeom>
                      <a:ln w="12700">
                        <a:solidFill>
                          <a:srgbClr val="FFFFFF"/>
                        </a:solidFill>
                      </a:ln>
                      <a:effectLst/>
                    </wps:spPr>
                    <wps:bodyPr/>
                  </wps:wsp>
                </a:graphicData>
              </a:graphic>
            </wp:anchor>
          </w:drawing>
        </mc:Choice>
        <mc:Fallback>
          <w:pict>
            <v:shape id="Shape 349" o:spid="_x0000_s1026" o:spt="32" type="#_x0000_t32" style="position:absolute;left:0pt;margin-left:92.85pt;margin-top:67.55pt;height:0pt;width:409.3pt;mso-position-horizontal-relative:page;mso-position-vertical-relative:page;z-index:-251645952;mso-width-relative:page;mso-height-relative:page;" filled="f" stroked="t" coordsize="21600,21600" o:gfxdata="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OLkCXXAAAA&#10;DAEAAA8AAAAAAAAAAQAgAAAAIgAAAGRycy9kb3ducmV2LnhtbFBLAQIUABQAAAAIAIdO4kC8TqBJ&#10;rAEAAGwDAAAOAAAAAAAAAAEAIAAAACYBAABkcnMvZTJvRG9jLnhtbFBLBQYAAAAABgAGAFkBAABE&#10;BQAAAAA=&#10;">
              <v:fill on="f" focussize="0,0"/>
              <v:stroke weight="1pt" color="#FFFFFF" joinstyle="round"/>
              <v:imagedata o:title=""/>
              <o:lock v:ext="edit" aspectratio="f"/>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114300" distR="114300" simplePos="0" relativeHeight="251677696" behindDoc="1" locked="0" layoutInCell="1" allowOverlap="1">
              <wp:simplePos x="0" y="0"/>
              <wp:positionH relativeFrom="page">
                <wp:posOffset>2353945</wp:posOffset>
              </wp:positionH>
              <wp:positionV relativeFrom="page">
                <wp:posOffset>659765</wp:posOffset>
              </wp:positionV>
              <wp:extent cx="3001010" cy="149860"/>
              <wp:effectExtent l="0" t="0" r="0" b="0"/>
              <wp:wrapNone/>
              <wp:docPr id="353" name="Shape 353"/>
              <wp:cNvGraphicFramePr/>
              <a:graphic xmlns:a="http://schemas.openxmlformats.org/drawingml/2006/main">
                <a:graphicData uri="http://schemas.microsoft.com/office/word/2010/wordprocessingShape">
                  <wps:wsp>
                    <wps:cNvSpPr txBox="1"/>
                    <wps:spPr>
                      <a:xfrm>
                        <a:off x="0" y="0"/>
                        <a:ext cx="3001010" cy="149860"/>
                      </a:xfrm>
                      <a:prstGeom prst="rect">
                        <a:avLst/>
                      </a:prstGeom>
                      <a:noFill/>
                      <a:ln>
                        <a:noFill/>
                      </a:ln>
                      <a:effectLst/>
                    </wps:spPr>
                    <wps:txbx>
                      <w:txbxContent>
                        <w:p>
                          <w:pPr>
                            <w:pStyle w:val="51"/>
                            <w:ind w:firstLine="440"/>
                            <w:rPr>
                              <w:lang w:eastAsia="zh-CN"/>
                            </w:rPr>
                          </w:pPr>
                        </w:p>
                      </w:txbxContent>
                    </wps:txbx>
                    <wps:bodyPr wrap="none" lIns="0" tIns="0" rIns="0" bIns="0">
                      <a:spAutoFit/>
                    </wps:bodyPr>
                  </wps:wsp>
                </a:graphicData>
              </a:graphic>
            </wp:anchor>
          </w:drawing>
        </mc:Choice>
        <mc:Fallback>
          <w:pict>
            <v:shape id="Shape 353" o:spid="_x0000_s1026" o:spt="202" type="#_x0000_t202" style="position:absolute;left:0pt;margin-left:185.35pt;margin-top:51.95pt;height:11.8pt;width:236.3pt;mso-position-horizontal-relative:page;mso-position-vertical-relative:page;mso-wrap-style:none;z-index:-251638784;mso-width-relative:page;mso-height-relative:page;" filled="f" stroked="f" coordsize="21600,21600" o:gfxdata="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srZD9cAAAALAQAADwAAAAAAAAABACAAAAAiAAAAZHJzL2Rvd25yZXYueG1sUEsB&#10;AhQAFAAAAAgAh07iQMCm+km9AQAAmgMAAA4AAAAAAAAAAQAgAAAAJgEAAGRycy9lMm9Eb2MueG1s&#10;UEsFBgAAAAAGAAYAWQEAAFUFAAAAAA==&#10;">
              <v:fill on="f" focussize="0,0"/>
              <v:stroke on="f"/>
              <v:imagedata o:title=""/>
              <o:lock v:ext="edit" aspectratio="f"/>
              <v:textbox inset="0mm,0mm,0mm,0mm" style="mso-fit-shape-to-text:t;">
                <w:txbxContent>
                  <w:p>
                    <w:pPr>
                      <w:pStyle w:val="51"/>
                      <w:ind w:firstLine="440"/>
                      <w:rPr>
                        <w:lang w:eastAsia="zh-CN"/>
                      </w:rPr>
                    </w:pPr>
                  </w:p>
                </w:txbxContent>
              </v:textbox>
            </v:shape>
          </w:pict>
        </mc:Fallback>
      </mc:AlternateContent>
    </w:r>
    <w:r>
      <mc:AlternateContent>
        <mc:Choice Requires="wps">
          <w:drawing>
            <wp:anchor distT="0" distB="0" distL="114300" distR="114300" simplePos="0" relativeHeight="251669504" behindDoc="1" locked="0" layoutInCell="1" allowOverlap="1">
              <wp:simplePos x="0" y="0"/>
              <wp:positionH relativeFrom="page">
                <wp:posOffset>1179195</wp:posOffset>
              </wp:positionH>
              <wp:positionV relativeFrom="page">
                <wp:posOffset>857885</wp:posOffset>
              </wp:positionV>
              <wp:extent cx="5198110" cy="0"/>
              <wp:effectExtent l="0" t="0" r="0" b="0"/>
              <wp:wrapNone/>
              <wp:docPr id="355" name="Shape 355"/>
              <wp:cNvGraphicFramePr/>
              <a:graphic xmlns:a="http://schemas.openxmlformats.org/drawingml/2006/main">
                <a:graphicData uri="http://schemas.microsoft.com/office/word/2010/wordprocessingShape">
                  <wps:wsp>
                    <wps:cNvCnPr/>
                    <wps:spPr>
                      <a:xfrm>
                        <a:off x="0" y="0"/>
                        <a:ext cx="5198110" cy="0"/>
                      </a:xfrm>
                      <a:prstGeom prst="straightConnector1">
                        <a:avLst/>
                      </a:prstGeom>
                      <a:ln w="12700">
                        <a:solidFill>
                          <a:srgbClr val="FFFFFF"/>
                        </a:solidFill>
                      </a:ln>
                      <a:effectLst/>
                    </wps:spPr>
                    <wps:bodyPr/>
                  </wps:wsp>
                </a:graphicData>
              </a:graphic>
            </wp:anchor>
          </w:drawing>
        </mc:Choice>
        <mc:Fallback>
          <w:pict>
            <v:shape id="Shape 355" o:spid="_x0000_s1026" o:spt="32" type="#_x0000_t32" style="position:absolute;left:0pt;margin-left:92.85pt;margin-top:67.55pt;height:0pt;width:409.3pt;mso-position-horizontal-relative:page;mso-position-vertical-relative:page;z-index:-251646976;mso-width-relative:page;mso-height-relative:page;" filled="f" stroked="t" coordsize="21600,21600" o:gfxdata="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OLkCXXAAAA&#10;DAEAAA8AAAAAAAAAAQAgAAAAIgAAAGRycy9kb3ducmV2LnhtbFBLAQIUABQAAAAIAIdO4kBP8psx&#10;rAEAAGwDAAAOAAAAAAAAAAEAIAAAACYBAABkcnMvZTJvRG9jLnhtbFBLBQYAAAAABgAGAFkBAABE&#10;BQAAAAA=&#10;">
              <v:fill on="f" focussize="0,0"/>
              <v:stroke weight="1pt" color="#FFFFFF" joinstyle="round"/>
              <v:imagedata o:title=""/>
              <o:lock v:ext="edit" aspectratio="f"/>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0" distR="0" simplePos="0" relativeHeight="251672576" behindDoc="1" locked="0" layoutInCell="1" allowOverlap="1">
              <wp:simplePos x="0" y="0"/>
              <wp:positionH relativeFrom="page">
                <wp:posOffset>1324610</wp:posOffset>
              </wp:positionH>
              <wp:positionV relativeFrom="page">
                <wp:posOffset>640715</wp:posOffset>
              </wp:positionV>
              <wp:extent cx="4030345" cy="187325"/>
              <wp:effectExtent l="0" t="0" r="0" b="0"/>
              <wp:wrapNone/>
              <wp:docPr id="278" name="Shape 278"/>
              <wp:cNvGraphicFramePr/>
              <a:graphic xmlns:a="http://schemas.openxmlformats.org/drawingml/2006/main">
                <a:graphicData uri="http://schemas.microsoft.com/office/word/2010/wordprocessingShape">
                  <wps:wsp>
                    <wps:cNvSpPr txBox="1"/>
                    <wps:spPr>
                      <a:xfrm>
                        <a:off x="0" y="0"/>
                        <a:ext cx="4030345" cy="187325"/>
                      </a:xfrm>
                      <a:prstGeom prst="rect">
                        <a:avLst/>
                      </a:prstGeom>
                      <a:noFill/>
                    </wps:spPr>
                    <wps:txbx>
                      <w:txbxContent>
                        <w:p>
                          <w:pPr>
                            <w:pStyle w:val="51"/>
                            <w:tabs>
                              <w:tab w:val="left" w:pos="1617"/>
                            </w:tabs>
                            <w:ind w:firstLine="440"/>
                            <w:rPr>
                              <w:lang w:eastAsia="zh-CN"/>
                            </w:rPr>
                          </w:pPr>
                          <w:r>
                            <w:rPr>
                              <w:lang w:val="en-US" w:eastAsia="en-US" w:bidi="en-US"/>
                            </w:rPr>
                            <w:tab/>
                          </w:r>
                        </w:p>
                      </w:txbxContent>
                    </wps:txbx>
                    <wps:bodyPr lIns="0" tIns="0" rIns="0" bIns="0">
                      <a:spAutoFit/>
                    </wps:bodyPr>
                  </wps:wsp>
                </a:graphicData>
              </a:graphic>
            </wp:anchor>
          </w:drawing>
        </mc:Choice>
        <mc:Fallback>
          <w:pict>
            <v:shape id="Shape 278" o:spid="_x0000_s1026" o:spt="202" type="#_x0000_t202" style="position:absolute;left:0pt;margin-left:104.3pt;margin-top:50.45pt;height:14.75pt;width:317.35pt;mso-position-horizontal-relative:page;mso-position-vertical-relative:page;z-index:-251643904;mso-width-relative:page;mso-height-relative:page;" filled="f" stroked="f" coordsize="21600,21600" o:gfxdata="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iQsG6NcAAAALAQAA&#10;DwAAAAAAAAABACAAAAAiAAAAZHJzL2Rvd25yZXYueG1sUEsBAhQAFAAAAAgAh07iQLUFhmWoAQAA&#10;aAMAAA4AAAAAAAAAAQAgAAAAJgEAAGRycy9lMm9Eb2MueG1sUEsFBgAAAAAGAAYAWQEAAEAFAAAA&#10;AA==&#10;">
              <v:fill on="f" focussize="0,0"/>
              <v:stroke on="f"/>
              <v:imagedata o:title=""/>
              <o:lock v:ext="edit" aspectratio="f"/>
              <v:textbox inset="0mm,0mm,0mm,0mm" style="mso-fit-shape-to-text:t;">
                <w:txbxContent>
                  <w:p>
                    <w:pPr>
                      <w:pStyle w:val="51"/>
                      <w:tabs>
                        <w:tab w:val="left" w:pos="1617"/>
                      </w:tabs>
                      <w:ind w:firstLine="440"/>
                      <w:rPr>
                        <w:lang w:eastAsia="zh-CN"/>
                      </w:rPr>
                    </w:pPr>
                    <w:r>
                      <w:rPr>
                        <w:lang w:val="en-US" w:eastAsia="en-US" w:bidi="en-US"/>
                      </w:rPr>
                      <w:tab/>
                    </w: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1179195</wp:posOffset>
              </wp:positionH>
              <wp:positionV relativeFrom="page">
                <wp:posOffset>857885</wp:posOffset>
              </wp:positionV>
              <wp:extent cx="5198110" cy="0"/>
              <wp:effectExtent l="0" t="0" r="0" b="0"/>
              <wp:wrapNone/>
              <wp:docPr id="280" name="Shape 280"/>
              <wp:cNvGraphicFramePr/>
              <a:graphic xmlns:a="http://schemas.openxmlformats.org/drawingml/2006/main">
                <a:graphicData uri="http://schemas.microsoft.com/office/word/2010/wordprocessingShape">
                  <wps:wsp>
                    <wps:cNvCnPr/>
                    <wps:spPr>
                      <a:xfrm>
                        <a:off x="0" y="0"/>
                        <a:ext cx="5198110" cy="0"/>
                      </a:xfrm>
                      <a:prstGeom prst="straightConnector1">
                        <a:avLst/>
                      </a:prstGeom>
                      <a:ln w="12700">
                        <a:solidFill>
                          <a:srgbClr val="FFFFFF"/>
                        </a:solidFill>
                      </a:ln>
                    </wps:spPr>
                    <wps:bodyPr/>
                  </wps:wsp>
                </a:graphicData>
              </a:graphic>
            </wp:anchor>
          </w:drawing>
        </mc:Choice>
        <mc:Fallback>
          <w:pict>
            <v:shape id="Shape 280" o:spid="_x0000_s1026" o:spt="32" type="#_x0000_t32" style="position:absolute;left:0pt;margin-left:92.85pt;margin-top:67.55pt;height:0pt;width:409.3pt;mso-position-horizontal-relative:page;mso-position-vertical-relative:page;z-index:-251656192;mso-width-relative:page;mso-height-relative:page;" filled="f" stroked="t" coordsize="21600,21600" o:gfxdata="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POLkCXXAAAADAEAAA8A&#10;AAAAAAAAAQAgAAAAIgAAAGRycy9kb3ducmV2LnhtbFBLAQIUABQAAAAIAIdO4kCfcmDwpgEAAF4D&#10;AAAOAAAAAAAAAAEAIAAAACYBAABkcnMvZTJvRG9jLnhtbFBLBQYAAAAABgAGAFkBAAA+BQAAAAA=&#10;">
              <v:fill on="f" focussize="0,0"/>
              <v:stroke weight="1pt" color="#FFFFFF" joinstyle="round"/>
              <v:imagedata o:title=""/>
              <o:lock v:ext="edit" aspectratio="f"/>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114300" distR="114300" simplePos="0" relativeHeight="251659264" behindDoc="1" locked="0" layoutInCell="1" allowOverlap="1">
              <wp:simplePos x="0" y="0"/>
              <wp:positionH relativeFrom="page">
                <wp:posOffset>1179195</wp:posOffset>
              </wp:positionH>
              <wp:positionV relativeFrom="page">
                <wp:posOffset>857885</wp:posOffset>
              </wp:positionV>
              <wp:extent cx="5198110" cy="0"/>
              <wp:effectExtent l="0" t="0" r="0" b="0"/>
              <wp:wrapNone/>
              <wp:docPr id="286" name="Shape 286"/>
              <wp:cNvGraphicFramePr/>
              <a:graphic xmlns:a="http://schemas.openxmlformats.org/drawingml/2006/main">
                <a:graphicData uri="http://schemas.microsoft.com/office/word/2010/wordprocessingShape">
                  <wps:wsp>
                    <wps:cNvCnPr/>
                    <wps:spPr>
                      <a:xfrm>
                        <a:off x="0" y="0"/>
                        <a:ext cx="5198110" cy="0"/>
                      </a:xfrm>
                      <a:prstGeom prst="straightConnector1">
                        <a:avLst/>
                      </a:prstGeom>
                      <a:ln w="12700">
                        <a:solidFill>
                          <a:srgbClr val="FFFFFF"/>
                        </a:solidFill>
                      </a:ln>
                    </wps:spPr>
                    <wps:bodyPr/>
                  </wps:wsp>
                </a:graphicData>
              </a:graphic>
            </wp:anchor>
          </w:drawing>
        </mc:Choice>
        <mc:Fallback>
          <w:pict>
            <v:shape id="Shape 286" o:spid="_x0000_s1026" o:spt="32" type="#_x0000_t32" style="position:absolute;left:0pt;margin-left:92.85pt;margin-top:67.55pt;height:0pt;width:409.3pt;mso-position-horizontal-relative:page;mso-position-vertical-relative:page;z-index:-251657216;mso-width-relative:page;mso-height-relative:page;" filled="f" stroked="t" coordsize="21600,21600" o:gfxdata="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POLkCXXAAAADAEAAA8A&#10;AAAAAAAAAQAgAAAAIgAAAGRycy9kb3ducmV2LnhtbFBLAQIUABQAAAAIAIdO4kAjfVPSpgEAAF4D&#10;AAAOAAAAAAAAAAEAIAAAACYBAABkcnMvZTJvRG9jLnhtbFBLBQYAAAAABgAGAFkBAAA+BQAAAAA=&#10;">
              <v:fill on="f" focussize="0,0"/>
              <v:stroke weight="1pt" color="#FFFFFF" joinstyle="round"/>
              <v:imagedata o:title=""/>
              <o:lock v:ext="edit" aspectratio="f"/>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0" distR="0" simplePos="0" relativeHeight="251673600" behindDoc="1" locked="0" layoutInCell="1" allowOverlap="1">
              <wp:simplePos x="0" y="0"/>
              <wp:positionH relativeFrom="page">
                <wp:posOffset>1324610</wp:posOffset>
              </wp:positionH>
              <wp:positionV relativeFrom="page">
                <wp:posOffset>640715</wp:posOffset>
              </wp:positionV>
              <wp:extent cx="4030345" cy="187325"/>
              <wp:effectExtent l="0" t="0" r="0" b="0"/>
              <wp:wrapNone/>
              <wp:docPr id="292" name="Shape 292"/>
              <wp:cNvGraphicFramePr/>
              <a:graphic xmlns:a="http://schemas.openxmlformats.org/drawingml/2006/main">
                <a:graphicData uri="http://schemas.microsoft.com/office/word/2010/wordprocessingShape">
                  <wps:wsp>
                    <wps:cNvSpPr txBox="1"/>
                    <wps:spPr>
                      <a:xfrm>
                        <a:off x="0" y="0"/>
                        <a:ext cx="4030345" cy="187325"/>
                      </a:xfrm>
                      <a:prstGeom prst="rect">
                        <a:avLst/>
                      </a:prstGeom>
                      <a:noFill/>
                    </wps:spPr>
                    <wps:txbx>
                      <w:txbxContent>
                        <w:p>
                          <w:pPr>
                            <w:pStyle w:val="51"/>
                            <w:tabs>
                              <w:tab w:val="left" w:pos="1617"/>
                            </w:tabs>
                            <w:ind w:firstLine="440"/>
                            <w:rPr>
                              <w:lang w:eastAsia="zh-CN"/>
                            </w:rPr>
                          </w:pPr>
                          <w:r>
                            <w:rPr>
                              <w:lang w:val="en-US" w:eastAsia="en-US" w:bidi="en-US"/>
                            </w:rPr>
                            <w:tab/>
                          </w:r>
                        </w:p>
                      </w:txbxContent>
                    </wps:txbx>
                    <wps:bodyPr lIns="0" tIns="0" rIns="0" bIns="0">
                      <a:spAutoFit/>
                    </wps:bodyPr>
                  </wps:wsp>
                </a:graphicData>
              </a:graphic>
            </wp:anchor>
          </w:drawing>
        </mc:Choice>
        <mc:Fallback>
          <w:pict>
            <v:shape id="Shape 292" o:spid="_x0000_s1026" o:spt="202" type="#_x0000_t202" style="position:absolute;left:0pt;margin-left:104.3pt;margin-top:50.45pt;height:14.75pt;width:317.35pt;mso-position-horizontal-relative:page;mso-position-vertical-relative:page;z-index:-251642880;mso-width-relative:page;mso-height-relative:page;" filled="f" stroked="f" coordsize="21600,21600" o:gfxdata="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IkLBujXAAAACwEA&#10;AA8AAAAAAAAAAQAgAAAAIgAAAGRycy9kb3ducmV2LnhtbFBLAQIUABQAAAAIAIdO4kDbKotaqQEA&#10;AGgDAAAOAAAAAAAAAAEAIAAAACYBAABkcnMvZTJvRG9jLnhtbFBLBQYAAAAABgAGAFkBAABBBQAA&#10;AAA=&#10;">
              <v:fill on="f" focussize="0,0"/>
              <v:stroke on="f"/>
              <v:imagedata o:title=""/>
              <o:lock v:ext="edit" aspectratio="f"/>
              <v:textbox inset="0mm,0mm,0mm,0mm" style="mso-fit-shape-to-text:t;">
                <w:txbxContent>
                  <w:p>
                    <w:pPr>
                      <w:pStyle w:val="51"/>
                      <w:tabs>
                        <w:tab w:val="left" w:pos="1617"/>
                      </w:tabs>
                      <w:ind w:firstLine="440"/>
                      <w:rPr>
                        <w:lang w:eastAsia="zh-CN"/>
                      </w:rPr>
                    </w:pPr>
                    <w:r>
                      <w:rPr>
                        <w:lang w:val="en-US" w:eastAsia="en-US" w:bidi="en-US"/>
                      </w:rPr>
                      <w:tab/>
                    </w:r>
                  </w:p>
                </w:txbxContent>
              </v:textbox>
            </v:shap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1179195</wp:posOffset>
              </wp:positionH>
              <wp:positionV relativeFrom="page">
                <wp:posOffset>857885</wp:posOffset>
              </wp:positionV>
              <wp:extent cx="5198110" cy="0"/>
              <wp:effectExtent l="0" t="0" r="0" b="0"/>
              <wp:wrapNone/>
              <wp:docPr id="294" name="Shape 294"/>
              <wp:cNvGraphicFramePr/>
              <a:graphic xmlns:a="http://schemas.openxmlformats.org/drawingml/2006/main">
                <a:graphicData uri="http://schemas.microsoft.com/office/word/2010/wordprocessingShape">
                  <wps:wsp>
                    <wps:cNvCnPr/>
                    <wps:spPr>
                      <a:xfrm>
                        <a:off x="0" y="0"/>
                        <a:ext cx="5198110" cy="0"/>
                      </a:xfrm>
                      <a:prstGeom prst="straightConnector1">
                        <a:avLst/>
                      </a:prstGeom>
                      <a:ln w="12700">
                        <a:solidFill>
                          <a:srgbClr val="FFFFFF"/>
                        </a:solidFill>
                      </a:ln>
                    </wps:spPr>
                    <wps:bodyPr/>
                  </wps:wsp>
                </a:graphicData>
              </a:graphic>
            </wp:anchor>
          </w:drawing>
        </mc:Choice>
        <mc:Fallback>
          <w:pict>
            <v:shape id="Shape 294" o:spid="_x0000_s1026" o:spt="32" type="#_x0000_t32" style="position:absolute;left:0pt;margin-left:92.85pt;margin-top:67.55pt;height:0pt;width:409.3pt;mso-position-horizontal-relative:page;mso-position-vertical-relative:page;z-index:-251654144;mso-width-relative:page;mso-height-relative:page;" filled="f" stroked="t" coordsize="21600,21600" o:gfxdata="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zi5Al1wAAAAwBAAAP&#10;AAAAAAAAAAEAIAAAACIAAABkcnMvZG93bnJldi54bWxQSwECFAAUAAAACACHTuJARNhEWqcBAABe&#10;AwAADgAAAAAAAAABACAAAAAmAQAAZHJzL2Uyb0RvYy54bWxQSwUGAAAAAAYABgBZAQAAPwUAAAAA&#10;">
              <v:fill on="f" focussize="0,0"/>
              <v:stroke weight="1pt" color="#FFFFFF" joinstyle="round"/>
              <v:imagedata o:title=""/>
              <o:lock v:ext="edit" aspectratio="f"/>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0" distR="0" simplePos="0" relativeHeight="251675648" behindDoc="1" locked="0" layoutInCell="1" allowOverlap="1">
              <wp:simplePos x="0" y="0"/>
              <wp:positionH relativeFrom="page">
                <wp:posOffset>2353945</wp:posOffset>
              </wp:positionH>
              <wp:positionV relativeFrom="page">
                <wp:posOffset>659765</wp:posOffset>
              </wp:positionV>
              <wp:extent cx="3001010" cy="149860"/>
              <wp:effectExtent l="0" t="0" r="0" b="0"/>
              <wp:wrapNone/>
              <wp:docPr id="322" name="Shape 322"/>
              <wp:cNvGraphicFramePr/>
              <a:graphic xmlns:a="http://schemas.openxmlformats.org/drawingml/2006/main">
                <a:graphicData uri="http://schemas.microsoft.com/office/word/2010/wordprocessingShape">
                  <wps:wsp>
                    <wps:cNvSpPr txBox="1"/>
                    <wps:spPr>
                      <a:xfrm>
                        <a:off x="0" y="0"/>
                        <a:ext cx="3001010" cy="149860"/>
                      </a:xfrm>
                      <a:prstGeom prst="rect">
                        <a:avLst/>
                      </a:prstGeom>
                      <a:noFill/>
                    </wps:spPr>
                    <wps:txbx>
                      <w:txbxContent>
                        <w:p>
                          <w:pPr>
                            <w:pStyle w:val="51"/>
                            <w:ind w:firstLine="440"/>
                            <w:rPr>
                              <w:lang w:eastAsia="zh-CN"/>
                            </w:rPr>
                          </w:pPr>
                        </w:p>
                      </w:txbxContent>
                    </wps:txbx>
                    <wps:bodyPr wrap="none" lIns="0" tIns="0" rIns="0" bIns="0">
                      <a:spAutoFit/>
                    </wps:bodyPr>
                  </wps:wsp>
                </a:graphicData>
              </a:graphic>
            </wp:anchor>
          </w:drawing>
        </mc:Choice>
        <mc:Fallback>
          <w:pict>
            <v:shape id="Shape 322" o:spid="_x0000_s1026" o:spt="202" type="#_x0000_t202" style="position:absolute;left:0pt;margin-left:185.35pt;margin-top:51.95pt;height:11.8pt;width:236.3pt;mso-position-horizontal-relative:page;mso-position-vertical-relative:page;mso-wrap-style:none;z-index:-251640832;mso-width-relative:page;mso-height-relative:page;" filled="f" stroked="f" coordsize="21600,21600" o:gfxdata="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7K2Q/X&#10;AAAACwEAAA8AAAAAAAAAAQAgAAAAIgAAAGRycy9kb3ducmV2LnhtbFBLAQIUABQAAAAIAIdO4kBg&#10;G+/crwEAAHQDAAAOAAAAAAAAAAEAIAAAACYBAABkcnMvZTJvRG9jLnhtbFBLBQYAAAAABgAGAFkB&#10;AABHBQAAAAA=&#10;">
              <v:fill on="f" focussize="0,0"/>
              <v:stroke on="f"/>
              <v:imagedata o:title=""/>
              <o:lock v:ext="edit" aspectratio="f"/>
              <v:textbox inset="0mm,0mm,0mm,0mm" style="mso-fit-shape-to-text:t;">
                <w:txbxContent>
                  <w:p>
                    <w:pPr>
                      <w:pStyle w:val="51"/>
                      <w:ind w:firstLine="440"/>
                      <w:rPr>
                        <w:lang w:eastAsia="zh-CN"/>
                      </w:rPr>
                    </w:pPr>
                  </w:p>
                </w:txbxContent>
              </v:textbox>
            </v:shape>
          </w:pict>
        </mc:Fallback>
      </mc:AlternateContent>
    </w:r>
    <w:r>
      <mc:AlternateContent>
        <mc:Choice Requires="wps">
          <w:drawing>
            <wp:anchor distT="0" distB="0" distL="114300" distR="114300" simplePos="0" relativeHeight="251665408" behindDoc="1" locked="0" layoutInCell="1" allowOverlap="1">
              <wp:simplePos x="0" y="0"/>
              <wp:positionH relativeFrom="page">
                <wp:posOffset>1179195</wp:posOffset>
              </wp:positionH>
              <wp:positionV relativeFrom="page">
                <wp:posOffset>857885</wp:posOffset>
              </wp:positionV>
              <wp:extent cx="5198110" cy="0"/>
              <wp:effectExtent l="0" t="0" r="0" b="0"/>
              <wp:wrapNone/>
              <wp:docPr id="324" name="Shape 324"/>
              <wp:cNvGraphicFramePr/>
              <a:graphic xmlns:a="http://schemas.openxmlformats.org/drawingml/2006/main">
                <a:graphicData uri="http://schemas.microsoft.com/office/word/2010/wordprocessingShape">
                  <wps:wsp>
                    <wps:cNvCnPr/>
                    <wps:spPr>
                      <a:xfrm>
                        <a:off x="0" y="0"/>
                        <a:ext cx="5198110" cy="0"/>
                      </a:xfrm>
                      <a:prstGeom prst="straightConnector1">
                        <a:avLst/>
                      </a:prstGeom>
                      <a:ln w="12700">
                        <a:solidFill>
                          <a:srgbClr val="FFFFFF"/>
                        </a:solidFill>
                      </a:ln>
                    </wps:spPr>
                    <wps:bodyPr/>
                  </wps:wsp>
                </a:graphicData>
              </a:graphic>
            </wp:anchor>
          </w:drawing>
        </mc:Choice>
        <mc:Fallback>
          <w:pict>
            <v:shape id="Shape 324" o:spid="_x0000_s1026" o:spt="32" type="#_x0000_t32" style="position:absolute;left:0pt;margin-left:92.85pt;margin-top:67.55pt;height:0pt;width:409.3pt;mso-position-horizontal-relative:page;mso-position-vertical-relative:page;z-index:-251651072;mso-width-relative:page;mso-height-relative:page;" filled="f" stroked="t" coordsize="21600,21600" o:gfxdata="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zi5Al1wAAAAwBAAAP&#10;AAAAAAAAAAEAIAAAACIAAABkcnMvZG93bnJldi54bWxQSwECFAAUAAAACACHTuJA944PdKcBAABe&#10;AwAADgAAAAAAAAABACAAAAAmAQAAZHJzL2Uyb0RvYy54bWxQSwUGAAAAAAYABgBZAQAAPwUAAAAA&#10;">
              <v:fill on="f" focussize="0,0"/>
              <v:stroke weight="1pt" color="#FFFFFF" joinstyle="round"/>
              <v:imagedata o:title=""/>
              <o:lock v:ext="edit" aspectratio="f"/>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0" distR="0" simplePos="0" relativeHeight="251674624" behindDoc="1" locked="0" layoutInCell="1" allowOverlap="1">
              <wp:simplePos x="0" y="0"/>
              <wp:positionH relativeFrom="page">
                <wp:posOffset>2353945</wp:posOffset>
              </wp:positionH>
              <wp:positionV relativeFrom="page">
                <wp:posOffset>659765</wp:posOffset>
              </wp:positionV>
              <wp:extent cx="3001010" cy="149860"/>
              <wp:effectExtent l="0" t="0" r="0" b="0"/>
              <wp:wrapNone/>
              <wp:docPr id="328" name="Shape 328"/>
              <wp:cNvGraphicFramePr/>
              <a:graphic xmlns:a="http://schemas.openxmlformats.org/drawingml/2006/main">
                <a:graphicData uri="http://schemas.microsoft.com/office/word/2010/wordprocessingShape">
                  <wps:wsp>
                    <wps:cNvSpPr txBox="1"/>
                    <wps:spPr>
                      <a:xfrm>
                        <a:off x="0" y="0"/>
                        <a:ext cx="3001010" cy="149860"/>
                      </a:xfrm>
                      <a:prstGeom prst="rect">
                        <a:avLst/>
                      </a:prstGeom>
                      <a:noFill/>
                    </wps:spPr>
                    <wps:txbx>
                      <w:txbxContent>
                        <w:p>
                          <w:pPr>
                            <w:pStyle w:val="51"/>
                            <w:ind w:firstLine="440"/>
                            <w:rPr>
                              <w:lang w:eastAsia="zh-CN"/>
                            </w:rPr>
                          </w:pPr>
                        </w:p>
                      </w:txbxContent>
                    </wps:txbx>
                    <wps:bodyPr wrap="none" lIns="0" tIns="0" rIns="0" bIns="0">
                      <a:spAutoFit/>
                    </wps:bodyPr>
                  </wps:wsp>
                </a:graphicData>
              </a:graphic>
            </wp:anchor>
          </w:drawing>
        </mc:Choice>
        <mc:Fallback>
          <w:pict>
            <v:shape id="Shape 328" o:spid="_x0000_s1026" o:spt="202" type="#_x0000_t202" style="position:absolute;left:0pt;margin-left:185.35pt;margin-top:51.95pt;height:11.8pt;width:236.3pt;mso-position-horizontal-relative:page;mso-position-vertical-relative:page;mso-wrap-style:none;z-index:-251641856;mso-width-relative:page;mso-height-relative:page;" filled="f" stroked="f" coordsize="21600,21600" o:gfxdata="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7K2Q/X&#10;AAAACwEAAA8AAAAAAAAAAQAgAAAAIgAAAGRycy9kb3ducmV2LnhtbFBLAQIUABQAAAAIAIdO4kCH&#10;su1GrwEAAHQDAAAOAAAAAAAAAAEAIAAAACYBAABkcnMvZTJvRG9jLnhtbFBLBQYAAAAABgAGAFkB&#10;AABHBQAAAAA=&#10;">
              <v:fill on="f" focussize="0,0"/>
              <v:stroke on="f"/>
              <v:imagedata o:title=""/>
              <o:lock v:ext="edit" aspectratio="f"/>
              <v:textbox inset="0mm,0mm,0mm,0mm" style="mso-fit-shape-to-text:t;">
                <w:txbxContent>
                  <w:p>
                    <w:pPr>
                      <w:pStyle w:val="51"/>
                      <w:ind w:firstLine="440"/>
                      <w:rPr>
                        <w:lang w:eastAsia="zh-CN"/>
                      </w:rPr>
                    </w:pPr>
                  </w:p>
                </w:txbxContent>
              </v:textbox>
            </v:shape>
          </w:pict>
        </mc:Fallback>
      </mc:AlternateContent>
    </w:r>
    <w:r>
      <mc:AlternateContent>
        <mc:Choice Requires="wps">
          <w:drawing>
            <wp:anchor distT="0" distB="0" distL="114300" distR="114300" simplePos="0" relativeHeight="251664384" behindDoc="1" locked="0" layoutInCell="1" allowOverlap="1">
              <wp:simplePos x="0" y="0"/>
              <wp:positionH relativeFrom="page">
                <wp:posOffset>1179195</wp:posOffset>
              </wp:positionH>
              <wp:positionV relativeFrom="page">
                <wp:posOffset>857885</wp:posOffset>
              </wp:positionV>
              <wp:extent cx="5198110" cy="0"/>
              <wp:effectExtent l="0" t="0" r="0" b="0"/>
              <wp:wrapNone/>
              <wp:docPr id="330" name="Shape 330"/>
              <wp:cNvGraphicFramePr/>
              <a:graphic xmlns:a="http://schemas.openxmlformats.org/drawingml/2006/main">
                <a:graphicData uri="http://schemas.microsoft.com/office/word/2010/wordprocessingShape">
                  <wps:wsp>
                    <wps:cNvCnPr/>
                    <wps:spPr>
                      <a:xfrm>
                        <a:off x="0" y="0"/>
                        <a:ext cx="5198110" cy="0"/>
                      </a:xfrm>
                      <a:prstGeom prst="straightConnector1">
                        <a:avLst/>
                      </a:prstGeom>
                      <a:ln w="12700">
                        <a:solidFill>
                          <a:srgbClr val="FFFFFF"/>
                        </a:solidFill>
                      </a:ln>
                    </wps:spPr>
                    <wps:bodyPr/>
                  </wps:wsp>
                </a:graphicData>
              </a:graphic>
            </wp:anchor>
          </w:drawing>
        </mc:Choice>
        <mc:Fallback>
          <w:pict>
            <v:shape id="Shape 330" o:spid="_x0000_s1026" o:spt="32" type="#_x0000_t32" style="position:absolute;left:0pt;margin-left:92.85pt;margin-top:67.55pt;height:0pt;width:409.3pt;mso-position-horizontal-relative:page;mso-position-vertical-relative:page;z-index:-251652096;mso-width-relative:page;mso-height-relative:page;" filled="f" stroked="t" coordsize="21600,21600" o:gfxdata="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POLkCXXAAAADAEAAA8A&#10;AAAAAAAAAQAgAAAAIgAAAGRycy9kb3ducmV2LnhtbFBLAQIUABQAAAAIAIdO4kAsJCvepgEAAF4D&#10;AAAOAAAAAAAAAAEAIAAAACYBAABkcnMvZTJvRG9jLnhtbFBLBQYAAAAABgAGAFkBAAA+BQAAAAA=&#10;">
              <v:fill on="f" focussize="0,0"/>
              <v:stroke weight="1pt" color="#FFFFFF" joinstyle="round"/>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044245"/>
    <w:multiLevelType w:val="singleLevel"/>
    <w:tmpl w:val="A3044245"/>
    <w:lvl w:ilvl="0" w:tentative="0">
      <w:start w:val="5"/>
      <w:numFmt w:val="decimal"/>
      <w:suff w:val="nothing"/>
      <w:lvlText w:val="%1、"/>
      <w:lvlJc w:val="left"/>
    </w:lvl>
  </w:abstractNum>
  <w:abstractNum w:abstractNumId="1">
    <w:nsid w:val="C54F2630"/>
    <w:multiLevelType w:val="singleLevel"/>
    <w:tmpl w:val="C54F2630"/>
    <w:lvl w:ilvl="0" w:tentative="0">
      <w:start w:val="6"/>
      <w:numFmt w:val="chineseCounting"/>
      <w:suff w:val="nothing"/>
      <w:lvlText w:val="%1、"/>
      <w:lvlJc w:val="left"/>
      <w:rPr>
        <w:rFonts w:hint="eastAsia"/>
      </w:rPr>
    </w:lvl>
  </w:abstractNum>
  <w:abstractNum w:abstractNumId="2">
    <w:nsid w:val="02B46955"/>
    <w:multiLevelType w:val="singleLevel"/>
    <w:tmpl w:val="02B46955"/>
    <w:lvl w:ilvl="0" w:tentative="0">
      <w:start w:val="1"/>
      <w:numFmt w:val="decimal"/>
      <w:lvlText w:val="%1、"/>
      <w:lvlJc w:val="left"/>
      <w:pPr>
        <w:ind w:left="420" w:hanging="420"/>
      </w:pPr>
    </w:lvl>
  </w:abstractNum>
  <w:abstractNum w:abstractNumId="3">
    <w:nsid w:val="16F31CD8"/>
    <w:multiLevelType w:val="multilevel"/>
    <w:tmpl w:val="16F31CD8"/>
    <w:lvl w:ilvl="0" w:tentative="0">
      <w:start w:val="1"/>
      <w:numFmt w:val="decimal"/>
      <w:pStyle w:val="6"/>
      <w:lvlText w:val="%1、"/>
      <w:lvlJc w:val="left"/>
      <w:pPr>
        <w:ind w:left="902" w:hanging="420"/>
      </w:p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3FE014C3"/>
    <w:multiLevelType w:val="singleLevel"/>
    <w:tmpl w:val="3FE014C3"/>
    <w:lvl w:ilvl="0" w:tentative="0">
      <w:start w:val="1"/>
      <w:numFmt w:val="decimal"/>
      <w:suff w:val="nothing"/>
      <w:lvlText w:val="（%1）"/>
      <w:lvlJc w:val="left"/>
    </w:lvl>
  </w:abstractNum>
  <w:abstractNum w:abstractNumId="5">
    <w:nsid w:val="49771005"/>
    <w:multiLevelType w:val="multilevel"/>
    <w:tmpl w:val="49771005"/>
    <w:lvl w:ilvl="0" w:tentative="0">
      <w:start w:val="1"/>
      <w:numFmt w:val="chineseCountingThousand"/>
      <w:pStyle w:val="4"/>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A07D72D"/>
    <w:multiLevelType w:val="singleLevel"/>
    <w:tmpl w:val="5A07D72D"/>
    <w:lvl w:ilvl="0" w:tentative="0">
      <w:start w:val="1"/>
      <w:numFmt w:val="decimal"/>
      <w:lvlText w:val="%1."/>
      <w:lvlJc w:val="left"/>
      <w:pPr>
        <w:ind w:left="425" w:hanging="425"/>
      </w:pPr>
      <w:rPr>
        <w:rFonts w:hint="default"/>
      </w:rPr>
    </w:lvl>
  </w:abstractNum>
  <w:abstractNum w:abstractNumId="7">
    <w:nsid w:val="5E192B87"/>
    <w:multiLevelType w:val="singleLevel"/>
    <w:tmpl w:val="5E192B87"/>
    <w:lvl w:ilvl="0" w:tentative="0">
      <w:start w:val="3"/>
      <w:numFmt w:val="chineseCounting"/>
      <w:suff w:val="space"/>
      <w:lvlText w:val="第%1部分"/>
      <w:lvlJc w:val="left"/>
      <w:rPr>
        <w:rFonts w:hint="eastAsia"/>
      </w:rPr>
    </w:lvl>
  </w:abstractNum>
  <w:abstractNum w:abstractNumId="8">
    <w:nsid w:val="61CD6F34"/>
    <w:multiLevelType w:val="multilevel"/>
    <w:tmpl w:val="61CD6F34"/>
    <w:lvl w:ilvl="0" w:tentative="0">
      <w:start w:val="1"/>
      <w:numFmt w:val="decimal"/>
      <w:suff w:val="nothing"/>
      <w:lvlText w:val="（%1）"/>
      <w:lvlJc w:val="left"/>
      <w:pPr>
        <w:ind w:left="845"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1CD6F4A"/>
    <w:multiLevelType w:val="multilevel"/>
    <w:tmpl w:val="61CD6F4A"/>
    <w:lvl w:ilvl="0" w:tentative="0">
      <w:start w:val="1"/>
      <w:numFmt w:val="decimal"/>
      <w:suff w:val="nothing"/>
      <w:lvlText w:val="（%1）"/>
      <w:lvlJc w:val="left"/>
      <w:pPr>
        <w:ind w:left="420" w:hanging="420"/>
      </w:p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0">
    <w:nsid w:val="61CD6F60"/>
    <w:multiLevelType w:val="multilevel"/>
    <w:tmpl w:val="61CD6F60"/>
    <w:lvl w:ilvl="0" w:tentative="0">
      <w:start w:val="1"/>
      <w:numFmt w:val="decimal"/>
      <w:suff w:val="nothing"/>
      <w:lvlText w:val="（%1）"/>
      <w:lvlJc w:val="left"/>
      <w:pPr>
        <w:ind w:left="1270" w:hanging="420"/>
      </w:pPr>
    </w:lvl>
    <w:lvl w:ilvl="1" w:tentative="0">
      <w:start w:val="1"/>
      <w:numFmt w:val="lowerLetter"/>
      <w:lvlText w:val="%2)"/>
      <w:lvlJc w:val="left"/>
      <w:pPr>
        <w:ind w:left="1690" w:hanging="420"/>
      </w:pPr>
    </w:lvl>
    <w:lvl w:ilvl="2" w:tentative="0">
      <w:start w:val="1"/>
      <w:numFmt w:val="lowerRoman"/>
      <w:lvlText w:val="%3."/>
      <w:lvlJc w:val="right"/>
      <w:pPr>
        <w:ind w:left="2110" w:hanging="420"/>
      </w:pPr>
    </w:lvl>
    <w:lvl w:ilvl="3" w:tentative="0">
      <w:start w:val="1"/>
      <w:numFmt w:val="decimal"/>
      <w:lvlText w:val="%4."/>
      <w:lvlJc w:val="left"/>
      <w:pPr>
        <w:ind w:left="2530" w:hanging="420"/>
      </w:pPr>
    </w:lvl>
    <w:lvl w:ilvl="4" w:tentative="0">
      <w:start w:val="1"/>
      <w:numFmt w:val="lowerLetter"/>
      <w:lvlText w:val="%5)"/>
      <w:lvlJc w:val="left"/>
      <w:pPr>
        <w:ind w:left="2950" w:hanging="420"/>
      </w:pPr>
    </w:lvl>
    <w:lvl w:ilvl="5" w:tentative="0">
      <w:start w:val="1"/>
      <w:numFmt w:val="lowerRoman"/>
      <w:lvlText w:val="%6."/>
      <w:lvlJc w:val="right"/>
      <w:pPr>
        <w:ind w:left="3370" w:hanging="420"/>
      </w:pPr>
    </w:lvl>
    <w:lvl w:ilvl="6" w:tentative="0">
      <w:start w:val="1"/>
      <w:numFmt w:val="decimal"/>
      <w:lvlText w:val="%7."/>
      <w:lvlJc w:val="left"/>
      <w:pPr>
        <w:ind w:left="3790" w:hanging="420"/>
      </w:pPr>
    </w:lvl>
    <w:lvl w:ilvl="7" w:tentative="0">
      <w:start w:val="1"/>
      <w:numFmt w:val="lowerLetter"/>
      <w:lvlText w:val="%8)"/>
      <w:lvlJc w:val="left"/>
      <w:pPr>
        <w:ind w:left="4210" w:hanging="420"/>
      </w:pPr>
    </w:lvl>
    <w:lvl w:ilvl="8" w:tentative="0">
      <w:start w:val="1"/>
      <w:numFmt w:val="lowerRoman"/>
      <w:lvlText w:val="%9."/>
      <w:lvlJc w:val="right"/>
      <w:pPr>
        <w:ind w:left="4630" w:hanging="420"/>
      </w:pPr>
    </w:lvl>
  </w:abstractNum>
  <w:abstractNum w:abstractNumId="11">
    <w:nsid w:val="6D2034C7"/>
    <w:multiLevelType w:val="multilevel"/>
    <w:tmpl w:val="6D2034C7"/>
    <w:lvl w:ilvl="0" w:tentative="0">
      <w:start w:val="1"/>
      <w:numFmt w:val="chineseCountingThousand"/>
      <w:pStyle w:val="5"/>
      <w:lvlText w:val="(%1)"/>
      <w:lvlJc w:val="left"/>
      <w:pPr>
        <w:ind w:left="902" w:hanging="420"/>
      </w:p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5"/>
  </w:num>
  <w:num w:numId="2">
    <w:abstractNumId w:val="11"/>
  </w:num>
  <w:num w:numId="3">
    <w:abstractNumId w:val="3"/>
  </w:num>
  <w:num w:numId="4">
    <w:abstractNumId w:val="1"/>
  </w:num>
  <w:num w:numId="5">
    <w:abstractNumId w:val="4"/>
  </w:num>
  <w:num w:numId="6">
    <w:abstractNumId w:val="6"/>
  </w:num>
  <w:num w:numId="7">
    <w:abstractNumId w:val="0"/>
  </w:num>
  <w:num w:numId="8">
    <w:abstractNumId w:val="5"/>
    <w:lvlOverride w:ilvl="0">
      <w:startOverride w:val="8"/>
    </w:lvlOverride>
  </w:num>
  <w:num w:numId="9">
    <w:abstractNumId w:val="7"/>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81"/>
  <w:drawingGridVerticalSpacing w:val="181"/>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F1F"/>
    <w:rsid w:val="00063DE8"/>
    <w:rsid w:val="000A4EF8"/>
    <w:rsid w:val="000F2C70"/>
    <w:rsid w:val="00175008"/>
    <w:rsid w:val="00220590"/>
    <w:rsid w:val="0022067E"/>
    <w:rsid w:val="0022655E"/>
    <w:rsid w:val="002579AF"/>
    <w:rsid w:val="002E0A15"/>
    <w:rsid w:val="0038559E"/>
    <w:rsid w:val="004B4D4B"/>
    <w:rsid w:val="004C7293"/>
    <w:rsid w:val="00577BDE"/>
    <w:rsid w:val="00590EBA"/>
    <w:rsid w:val="005F196C"/>
    <w:rsid w:val="005F3603"/>
    <w:rsid w:val="00646C6F"/>
    <w:rsid w:val="006A27E3"/>
    <w:rsid w:val="0070178A"/>
    <w:rsid w:val="007807D1"/>
    <w:rsid w:val="00881F1F"/>
    <w:rsid w:val="00914ED6"/>
    <w:rsid w:val="00955FFD"/>
    <w:rsid w:val="00975C4F"/>
    <w:rsid w:val="009B656F"/>
    <w:rsid w:val="009E65D7"/>
    <w:rsid w:val="00A22F0D"/>
    <w:rsid w:val="00A9601A"/>
    <w:rsid w:val="00AC2216"/>
    <w:rsid w:val="00AF6CF5"/>
    <w:rsid w:val="00B00238"/>
    <w:rsid w:val="00B21ED4"/>
    <w:rsid w:val="00B302E7"/>
    <w:rsid w:val="00B35059"/>
    <w:rsid w:val="00BC4AAE"/>
    <w:rsid w:val="00BF747D"/>
    <w:rsid w:val="00C20DAD"/>
    <w:rsid w:val="00C31151"/>
    <w:rsid w:val="00C56985"/>
    <w:rsid w:val="00C71459"/>
    <w:rsid w:val="00CC024C"/>
    <w:rsid w:val="00D40C31"/>
    <w:rsid w:val="00DC2093"/>
    <w:rsid w:val="00DE5B0F"/>
    <w:rsid w:val="00E0269F"/>
    <w:rsid w:val="00E4140C"/>
    <w:rsid w:val="00EA5384"/>
    <w:rsid w:val="00ED38AE"/>
    <w:rsid w:val="00EE0718"/>
    <w:rsid w:val="00F22777"/>
    <w:rsid w:val="00F97576"/>
    <w:rsid w:val="0160317C"/>
    <w:rsid w:val="018370E4"/>
    <w:rsid w:val="01D53A6D"/>
    <w:rsid w:val="01E92232"/>
    <w:rsid w:val="021447ED"/>
    <w:rsid w:val="026932ED"/>
    <w:rsid w:val="03444C99"/>
    <w:rsid w:val="03502025"/>
    <w:rsid w:val="041476CE"/>
    <w:rsid w:val="04C70AA7"/>
    <w:rsid w:val="04E5441A"/>
    <w:rsid w:val="050243F5"/>
    <w:rsid w:val="0517297B"/>
    <w:rsid w:val="053062B2"/>
    <w:rsid w:val="05AC021A"/>
    <w:rsid w:val="05E93199"/>
    <w:rsid w:val="06241E1D"/>
    <w:rsid w:val="064A4A07"/>
    <w:rsid w:val="06600724"/>
    <w:rsid w:val="06E04938"/>
    <w:rsid w:val="072D3D2C"/>
    <w:rsid w:val="0777244E"/>
    <w:rsid w:val="07D15F35"/>
    <w:rsid w:val="08432B34"/>
    <w:rsid w:val="0891753F"/>
    <w:rsid w:val="08C46BD1"/>
    <w:rsid w:val="0A207CA6"/>
    <w:rsid w:val="0A495970"/>
    <w:rsid w:val="0A89684E"/>
    <w:rsid w:val="0B8D65BA"/>
    <w:rsid w:val="0B9B2F21"/>
    <w:rsid w:val="0BD72728"/>
    <w:rsid w:val="0BD90041"/>
    <w:rsid w:val="0C3645D2"/>
    <w:rsid w:val="0C583C10"/>
    <w:rsid w:val="0DBA722B"/>
    <w:rsid w:val="0E1B1AAC"/>
    <w:rsid w:val="0E346768"/>
    <w:rsid w:val="0E6261E9"/>
    <w:rsid w:val="0EB417E4"/>
    <w:rsid w:val="0F534C30"/>
    <w:rsid w:val="0F5762C4"/>
    <w:rsid w:val="10B47C42"/>
    <w:rsid w:val="11F34DC7"/>
    <w:rsid w:val="125F4D14"/>
    <w:rsid w:val="129C2DA1"/>
    <w:rsid w:val="12F309EB"/>
    <w:rsid w:val="1329771A"/>
    <w:rsid w:val="13ED4F6F"/>
    <w:rsid w:val="14615782"/>
    <w:rsid w:val="14AF0D2A"/>
    <w:rsid w:val="14AF78C7"/>
    <w:rsid w:val="150C4A21"/>
    <w:rsid w:val="15C40F54"/>
    <w:rsid w:val="15D60C87"/>
    <w:rsid w:val="15DFA587"/>
    <w:rsid w:val="15ED0DF1"/>
    <w:rsid w:val="17566AD5"/>
    <w:rsid w:val="17A863AE"/>
    <w:rsid w:val="17F751BF"/>
    <w:rsid w:val="182B2311"/>
    <w:rsid w:val="183D20E7"/>
    <w:rsid w:val="185635BF"/>
    <w:rsid w:val="189E036D"/>
    <w:rsid w:val="18AB6EA8"/>
    <w:rsid w:val="18DD38E5"/>
    <w:rsid w:val="194F3174"/>
    <w:rsid w:val="195F433E"/>
    <w:rsid w:val="19821E7B"/>
    <w:rsid w:val="198B53C4"/>
    <w:rsid w:val="1A8E412E"/>
    <w:rsid w:val="1AC94D4A"/>
    <w:rsid w:val="1B2A6984"/>
    <w:rsid w:val="1BCA7733"/>
    <w:rsid w:val="1C9E088C"/>
    <w:rsid w:val="1CFD4E8B"/>
    <w:rsid w:val="1D015C19"/>
    <w:rsid w:val="1DDF3850"/>
    <w:rsid w:val="1E9E7754"/>
    <w:rsid w:val="1ECE11D5"/>
    <w:rsid w:val="1F095F7F"/>
    <w:rsid w:val="1F8D1859"/>
    <w:rsid w:val="1FDB4438"/>
    <w:rsid w:val="1FDE2D66"/>
    <w:rsid w:val="201605FE"/>
    <w:rsid w:val="205E3414"/>
    <w:rsid w:val="20687705"/>
    <w:rsid w:val="207B66B3"/>
    <w:rsid w:val="2119667C"/>
    <w:rsid w:val="21702E39"/>
    <w:rsid w:val="21EC37AD"/>
    <w:rsid w:val="223A630A"/>
    <w:rsid w:val="22570502"/>
    <w:rsid w:val="22B4535E"/>
    <w:rsid w:val="22CC4CE1"/>
    <w:rsid w:val="22CF59F5"/>
    <w:rsid w:val="22E92645"/>
    <w:rsid w:val="22FD2331"/>
    <w:rsid w:val="236C349D"/>
    <w:rsid w:val="24464BA9"/>
    <w:rsid w:val="244858FC"/>
    <w:rsid w:val="24E522BB"/>
    <w:rsid w:val="251E410A"/>
    <w:rsid w:val="258F57D1"/>
    <w:rsid w:val="268151FD"/>
    <w:rsid w:val="269F01D4"/>
    <w:rsid w:val="26FE1DEC"/>
    <w:rsid w:val="279900C7"/>
    <w:rsid w:val="280075E9"/>
    <w:rsid w:val="28902C50"/>
    <w:rsid w:val="28DB5594"/>
    <w:rsid w:val="29FD6E49"/>
    <w:rsid w:val="2A4B359A"/>
    <w:rsid w:val="2A7B3D6F"/>
    <w:rsid w:val="2A9E563E"/>
    <w:rsid w:val="2ACB6489"/>
    <w:rsid w:val="2B2508D8"/>
    <w:rsid w:val="2B333857"/>
    <w:rsid w:val="2BB66CFD"/>
    <w:rsid w:val="2C253517"/>
    <w:rsid w:val="2C595808"/>
    <w:rsid w:val="2D405DD9"/>
    <w:rsid w:val="2E3D17AC"/>
    <w:rsid w:val="2E4C168F"/>
    <w:rsid w:val="2E7E20FE"/>
    <w:rsid w:val="2EC851B9"/>
    <w:rsid w:val="2ED22D77"/>
    <w:rsid w:val="2EFC4E63"/>
    <w:rsid w:val="2EFF1809"/>
    <w:rsid w:val="2FE90B64"/>
    <w:rsid w:val="302A4588"/>
    <w:rsid w:val="309C0EF6"/>
    <w:rsid w:val="310C0001"/>
    <w:rsid w:val="316619F6"/>
    <w:rsid w:val="31BF24E1"/>
    <w:rsid w:val="31CA7438"/>
    <w:rsid w:val="32132F0D"/>
    <w:rsid w:val="323523CF"/>
    <w:rsid w:val="32553B92"/>
    <w:rsid w:val="32901548"/>
    <w:rsid w:val="32AB108F"/>
    <w:rsid w:val="32D27188"/>
    <w:rsid w:val="34025BCD"/>
    <w:rsid w:val="3417364A"/>
    <w:rsid w:val="343E63AD"/>
    <w:rsid w:val="35426A14"/>
    <w:rsid w:val="36743420"/>
    <w:rsid w:val="36EE6953"/>
    <w:rsid w:val="378E4783"/>
    <w:rsid w:val="38885F87"/>
    <w:rsid w:val="38CF05E3"/>
    <w:rsid w:val="39855549"/>
    <w:rsid w:val="39885A2A"/>
    <w:rsid w:val="39B47201"/>
    <w:rsid w:val="3A093A74"/>
    <w:rsid w:val="3A3944F5"/>
    <w:rsid w:val="3A426C86"/>
    <w:rsid w:val="3A710A89"/>
    <w:rsid w:val="3B6A5A38"/>
    <w:rsid w:val="3BC32BB1"/>
    <w:rsid w:val="3C2C684D"/>
    <w:rsid w:val="3CE040C9"/>
    <w:rsid w:val="3D865980"/>
    <w:rsid w:val="3E7A5ECA"/>
    <w:rsid w:val="3E7E5AB9"/>
    <w:rsid w:val="3EB64E4B"/>
    <w:rsid w:val="3F424C1B"/>
    <w:rsid w:val="3F7543EE"/>
    <w:rsid w:val="3FF4746D"/>
    <w:rsid w:val="40410BD6"/>
    <w:rsid w:val="40864503"/>
    <w:rsid w:val="408873B0"/>
    <w:rsid w:val="409C7262"/>
    <w:rsid w:val="40B97058"/>
    <w:rsid w:val="40CC20AD"/>
    <w:rsid w:val="40DC4713"/>
    <w:rsid w:val="40FD5629"/>
    <w:rsid w:val="4118158A"/>
    <w:rsid w:val="41273886"/>
    <w:rsid w:val="415F5854"/>
    <w:rsid w:val="41700B17"/>
    <w:rsid w:val="42F76F14"/>
    <w:rsid w:val="43266A89"/>
    <w:rsid w:val="432A1CD1"/>
    <w:rsid w:val="434237BE"/>
    <w:rsid w:val="435A78BC"/>
    <w:rsid w:val="443C4228"/>
    <w:rsid w:val="453D1CD0"/>
    <w:rsid w:val="453D4BE7"/>
    <w:rsid w:val="45D83BC4"/>
    <w:rsid w:val="46326138"/>
    <w:rsid w:val="46374247"/>
    <w:rsid w:val="46D74BAF"/>
    <w:rsid w:val="46DB5D75"/>
    <w:rsid w:val="470607F2"/>
    <w:rsid w:val="478D1D95"/>
    <w:rsid w:val="48022B4D"/>
    <w:rsid w:val="49632DEB"/>
    <w:rsid w:val="49CD1AEF"/>
    <w:rsid w:val="49FC252C"/>
    <w:rsid w:val="4A1020E5"/>
    <w:rsid w:val="4A7E4D36"/>
    <w:rsid w:val="4AE271AB"/>
    <w:rsid w:val="4B190CD7"/>
    <w:rsid w:val="4B6E2167"/>
    <w:rsid w:val="4BE3142D"/>
    <w:rsid w:val="4BFE49C8"/>
    <w:rsid w:val="4C556212"/>
    <w:rsid w:val="4ED4121F"/>
    <w:rsid w:val="4F793F67"/>
    <w:rsid w:val="4F931E41"/>
    <w:rsid w:val="505E70C8"/>
    <w:rsid w:val="50DF212F"/>
    <w:rsid w:val="52C6617B"/>
    <w:rsid w:val="52D015E5"/>
    <w:rsid w:val="535E59C6"/>
    <w:rsid w:val="536B0989"/>
    <w:rsid w:val="53B77EC0"/>
    <w:rsid w:val="53E064FD"/>
    <w:rsid w:val="53E82E0E"/>
    <w:rsid w:val="5464636A"/>
    <w:rsid w:val="54915355"/>
    <w:rsid w:val="54AC0972"/>
    <w:rsid w:val="54D20290"/>
    <w:rsid w:val="54FC4FFB"/>
    <w:rsid w:val="555F631C"/>
    <w:rsid w:val="55927C50"/>
    <w:rsid w:val="55BE1F59"/>
    <w:rsid w:val="55F00DB4"/>
    <w:rsid w:val="561539BD"/>
    <w:rsid w:val="565F3DA6"/>
    <w:rsid w:val="56FD3035"/>
    <w:rsid w:val="57415A2E"/>
    <w:rsid w:val="57DA6296"/>
    <w:rsid w:val="58706CEF"/>
    <w:rsid w:val="58975134"/>
    <w:rsid w:val="58FB76A6"/>
    <w:rsid w:val="5A7619C5"/>
    <w:rsid w:val="5ADE546E"/>
    <w:rsid w:val="5B1464EA"/>
    <w:rsid w:val="5B182765"/>
    <w:rsid w:val="5B503C92"/>
    <w:rsid w:val="5C5878EC"/>
    <w:rsid w:val="5C6E649B"/>
    <w:rsid w:val="5CD84F4A"/>
    <w:rsid w:val="5D2062A5"/>
    <w:rsid w:val="5D4138F6"/>
    <w:rsid w:val="5D846E2B"/>
    <w:rsid w:val="5DE50C13"/>
    <w:rsid w:val="5E3A737F"/>
    <w:rsid w:val="5E6C6B77"/>
    <w:rsid w:val="5E85511D"/>
    <w:rsid w:val="5E880DBC"/>
    <w:rsid w:val="5ED54C29"/>
    <w:rsid w:val="5EEC01A1"/>
    <w:rsid w:val="5EED72BF"/>
    <w:rsid w:val="5F56521D"/>
    <w:rsid w:val="5FA30E7D"/>
    <w:rsid w:val="5FDE52F1"/>
    <w:rsid w:val="60141BE6"/>
    <w:rsid w:val="60336749"/>
    <w:rsid w:val="60624176"/>
    <w:rsid w:val="608C5B83"/>
    <w:rsid w:val="6102323C"/>
    <w:rsid w:val="611669A0"/>
    <w:rsid w:val="61893568"/>
    <w:rsid w:val="61F521A0"/>
    <w:rsid w:val="62015F6F"/>
    <w:rsid w:val="6267026A"/>
    <w:rsid w:val="629235BA"/>
    <w:rsid w:val="62B41295"/>
    <w:rsid w:val="62BC7335"/>
    <w:rsid w:val="62F30484"/>
    <w:rsid w:val="639667ED"/>
    <w:rsid w:val="639B12DA"/>
    <w:rsid w:val="63A7554E"/>
    <w:rsid w:val="63C90DC6"/>
    <w:rsid w:val="63CB2E02"/>
    <w:rsid w:val="64F46016"/>
    <w:rsid w:val="650D5099"/>
    <w:rsid w:val="652F5D89"/>
    <w:rsid w:val="661324B7"/>
    <w:rsid w:val="668968B7"/>
    <w:rsid w:val="674566A0"/>
    <w:rsid w:val="6793460E"/>
    <w:rsid w:val="67A45C8A"/>
    <w:rsid w:val="68602D4E"/>
    <w:rsid w:val="69366EC0"/>
    <w:rsid w:val="698128E7"/>
    <w:rsid w:val="69C83770"/>
    <w:rsid w:val="69CF1671"/>
    <w:rsid w:val="6A7119CA"/>
    <w:rsid w:val="6A8A6829"/>
    <w:rsid w:val="6B1B5F1C"/>
    <w:rsid w:val="6B713F07"/>
    <w:rsid w:val="6B731AFE"/>
    <w:rsid w:val="6B80743B"/>
    <w:rsid w:val="6C240E37"/>
    <w:rsid w:val="6CE90EB3"/>
    <w:rsid w:val="6CEB0B25"/>
    <w:rsid w:val="6DA15631"/>
    <w:rsid w:val="6DA3334D"/>
    <w:rsid w:val="6DAA40CF"/>
    <w:rsid w:val="6DE41A41"/>
    <w:rsid w:val="6E867CCA"/>
    <w:rsid w:val="6EA61C10"/>
    <w:rsid w:val="6EB67355"/>
    <w:rsid w:val="6EDD42BE"/>
    <w:rsid w:val="6EF632F2"/>
    <w:rsid w:val="6F034BE0"/>
    <w:rsid w:val="6F46555C"/>
    <w:rsid w:val="6FB27137"/>
    <w:rsid w:val="70323FE7"/>
    <w:rsid w:val="706615DF"/>
    <w:rsid w:val="70F65E33"/>
    <w:rsid w:val="712A67CB"/>
    <w:rsid w:val="7194636C"/>
    <w:rsid w:val="71D8580F"/>
    <w:rsid w:val="723B0DCB"/>
    <w:rsid w:val="72BD3027"/>
    <w:rsid w:val="72BF249A"/>
    <w:rsid w:val="72CC6FE4"/>
    <w:rsid w:val="73025D8D"/>
    <w:rsid w:val="73140212"/>
    <w:rsid w:val="73F743C5"/>
    <w:rsid w:val="744E5390"/>
    <w:rsid w:val="74DF3B8A"/>
    <w:rsid w:val="75512928"/>
    <w:rsid w:val="75C6021A"/>
    <w:rsid w:val="772104D8"/>
    <w:rsid w:val="77B9312F"/>
    <w:rsid w:val="77DB7A68"/>
    <w:rsid w:val="795B52CF"/>
    <w:rsid w:val="7AC70AA1"/>
    <w:rsid w:val="7C6E5BBE"/>
    <w:rsid w:val="7CA85BCB"/>
    <w:rsid w:val="7CB73CE1"/>
    <w:rsid w:val="7D3F20B7"/>
    <w:rsid w:val="7DE77FCB"/>
    <w:rsid w:val="7E2C4AAE"/>
    <w:rsid w:val="7E454296"/>
    <w:rsid w:val="7F3268E3"/>
    <w:rsid w:val="F2F313D0"/>
    <w:rsid w:val="F9BDA4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8" w:semiHidden="0" w:name="heading 1"/>
    <w:lsdException w:qFormat="1" w:unhideWhenUsed="0" w:uiPriority="98" w:semiHidden="0" w:name="heading 2"/>
    <w:lsdException w:qFormat="1" w:unhideWhenUsed="0" w:uiPriority="99" w:semiHidden="0" w:name="heading 3"/>
    <w:lsdException w:qFormat="1" w:unhideWhenUsed="0" w:uiPriority="98"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pPr>
    <w:rPr>
      <w:rFonts w:ascii="Times New Roman" w:hAnsi="Times New Roman" w:eastAsia="仿宋" w:cs="Times New Roman"/>
      <w:color w:val="000000"/>
      <w:sz w:val="24"/>
      <w:szCs w:val="24"/>
      <w:lang w:val="en-US" w:eastAsia="en-US" w:bidi="en-US"/>
    </w:rPr>
  </w:style>
  <w:style w:type="paragraph" w:styleId="3">
    <w:name w:val="heading 1"/>
    <w:basedOn w:val="1"/>
    <w:next w:val="1"/>
    <w:qFormat/>
    <w:uiPriority w:val="98"/>
    <w:pPr>
      <w:keepNext/>
      <w:keepLines/>
      <w:spacing w:before="340" w:line="578" w:lineRule="auto"/>
      <w:jc w:val="center"/>
      <w:outlineLvl w:val="0"/>
    </w:pPr>
    <w:rPr>
      <w:rFonts w:eastAsia="仿宋_GB2312"/>
      <w:b/>
      <w:bCs/>
      <w:kern w:val="44"/>
      <w:sz w:val="32"/>
      <w:szCs w:val="44"/>
    </w:rPr>
  </w:style>
  <w:style w:type="paragraph" w:styleId="4">
    <w:name w:val="heading 2"/>
    <w:basedOn w:val="1"/>
    <w:next w:val="1"/>
    <w:qFormat/>
    <w:uiPriority w:val="98"/>
    <w:pPr>
      <w:keepNext/>
      <w:keepLines/>
      <w:numPr>
        <w:ilvl w:val="0"/>
        <w:numId w:val="1"/>
      </w:numPr>
      <w:spacing w:before="260" w:after="260"/>
      <w:ind w:firstLine="0" w:firstLineChars="0"/>
      <w:jc w:val="center"/>
      <w:outlineLvl w:val="1"/>
    </w:pPr>
    <w:rPr>
      <w:rFonts w:ascii="Calibri Light" w:hAnsi="Calibri Light" w:eastAsia="仿宋_GB2312"/>
      <w:b/>
      <w:bCs/>
      <w:sz w:val="32"/>
      <w:szCs w:val="32"/>
    </w:rPr>
  </w:style>
  <w:style w:type="paragraph" w:styleId="5">
    <w:name w:val="heading 3"/>
    <w:basedOn w:val="1"/>
    <w:next w:val="1"/>
    <w:qFormat/>
    <w:uiPriority w:val="99"/>
    <w:pPr>
      <w:keepNext/>
      <w:keepLines/>
      <w:numPr>
        <w:ilvl w:val="0"/>
        <w:numId w:val="2"/>
      </w:numPr>
      <w:ind w:left="0" w:firstLine="200"/>
      <w:jc w:val="center"/>
      <w:outlineLvl w:val="2"/>
    </w:pPr>
    <w:rPr>
      <w:rFonts w:hAnsi="宋体" w:cs="宋体"/>
      <w:b/>
      <w:bCs/>
    </w:rPr>
  </w:style>
  <w:style w:type="paragraph" w:styleId="6">
    <w:name w:val="heading 4"/>
    <w:basedOn w:val="1"/>
    <w:next w:val="1"/>
    <w:qFormat/>
    <w:uiPriority w:val="98"/>
    <w:pPr>
      <w:keepNext/>
      <w:keepLines/>
      <w:numPr>
        <w:ilvl w:val="0"/>
        <w:numId w:val="3"/>
      </w:numPr>
      <w:spacing w:line="372" w:lineRule="auto"/>
      <w:ind w:left="0" w:firstLine="200"/>
      <w:outlineLvl w:val="3"/>
    </w:pPr>
    <w:rPr>
      <w:rFonts w:ascii="Arial" w:hAnsi="Arial"/>
      <w:bCs/>
      <w:szCs w:val="28"/>
      <w:lang w:eastAsia="zh-CN"/>
    </w:rPr>
  </w:style>
  <w:style w:type="paragraph" w:styleId="7">
    <w:name w:val="heading 5"/>
    <w:basedOn w:val="1"/>
    <w:next w:val="1"/>
    <w:qFormat/>
    <w:uiPriority w:val="0"/>
    <w:pPr>
      <w:keepNext/>
      <w:keepLines/>
      <w:spacing w:before="280" w:after="290" w:line="376" w:lineRule="auto"/>
      <w:outlineLvl w:val="4"/>
    </w:pPr>
    <w:rPr>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HTML Preformatted"/>
    <w:basedOn w:val="1"/>
    <w:unhideWhenUsed/>
    <w:qFormat/>
    <w:uiPriority w:val="99"/>
    <w:rPr>
      <w:rFonts w:ascii="Courier New" w:hAnsi="Courier New" w:eastAsia="宋体" w:cs="Courier New"/>
      <w:sz w:val="20"/>
      <w:szCs w:val="20"/>
    </w:rPr>
  </w:style>
  <w:style w:type="paragraph" w:styleId="8">
    <w:name w:val="index 5"/>
    <w:basedOn w:val="1"/>
    <w:next w:val="1"/>
    <w:qFormat/>
    <w:uiPriority w:val="0"/>
    <w:pPr>
      <w:ind w:left="1680"/>
    </w:pPr>
  </w:style>
  <w:style w:type="paragraph" w:styleId="9">
    <w:name w:val="toa heading"/>
    <w:basedOn w:val="1"/>
    <w:next w:val="1"/>
    <w:qFormat/>
    <w:uiPriority w:val="0"/>
    <w:pPr>
      <w:spacing w:before="120"/>
    </w:pPr>
    <w:rPr>
      <w:rFonts w:ascii="Arial" w:hAnsi="Arial" w:cs="Arial"/>
    </w:rPr>
  </w:style>
  <w:style w:type="paragraph" w:styleId="10">
    <w:name w:val="annotation text"/>
    <w:basedOn w:val="1"/>
    <w:qFormat/>
    <w:uiPriority w:val="0"/>
  </w:style>
  <w:style w:type="paragraph" w:styleId="11">
    <w:name w:val="Body Text"/>
    <w:basedOn w:val="1"/>
    <w:next w:val="12"/>
    <w:qFormat/>
    <w:uiPriority w:val="0"/>
    <w:pPr>
      <w:spacing w:after="120"/>
    </w:pPr>
    <w:rPr>
      <w:sz w:val="20"/>
    </w:rPr>
  </w:style>
  <w:style w:type="paragraph" w:customStyle="1" w:styleId="12">
    <w:name w:val="Default"/>
    <w:qFormat/>
    <w:uiPriority w:val="0"/>
    <w:pPr>
      <w:widowControl w:val="0"/>
      <w:autoSpaceDE w:val="0"/>
      <w:autoSpaceDN w:val="0"/>
      <w:adjustRightInd w:val="0"/>
    </w:pPr>
    <w:rPr>
      <w:rFonts w:ascii="Calibri" w:hAnsi="Calibri" w:eastAsia="宋体" w:cs="Times New Roman"/>
      <w:color w:val="000000"/>
      <w:sz w:val="24"/>
      <w:szCs w:val="22"/>
      <w:lang w:val="en-US" w:eastAsia="zh-CN" w:bidi="ar-SA"/>
    </w:rPr>
  </w:style>
  <w:style w:type="paragraph" w:styleId="13">
    <w:name w:val="toc 3"/>
    <w:basedOn w:val="1"/>
    <w:next w:val="1"/>
    <w:qFormat/>
    <w:uiPriority w:val="39"/>
    <w:pPr>
      <w:ind w:left="840" w:leftChars="400"/>
    </w:pPr>
  </w:style>
  <w:style w:type="paragraph" w:styleId="14">
    <w:name w:val="Plain Text"/>
    <w:basedOn w:val="1"/>
    <w:qFormat/>
    <w:uiPriority w:val="0"/>
    <w:rPr>
      <w:szCs w:val="20"/>
    </w:rPr>
  </w:style>
  <w:style w:type="paragraph" w:styleId="15">
    <w:name w:val="Balloon Text"/>
    <w:basedOn w:val="1"/>
    <w:link w:val="64"/>
    <w:qFormat/>
    <w:uiPriority w:val="0"/>
    <w:rPr>
      <w:sz w:val="18"/>
      <w:szCs w:val="18"/>
    </w:rPr>
  </w:style>
  <w:style w:type="paragraph" w:styleId="16">
    <w:name w:val="footer"/>
    <w:basedOn w:val="1"/>
    <w:link w:val="59"/>
    <w:qFormat/>
    <w:uiPriority w:val="99"/>
    <w:pPr>
      <w:tabs>
        <w:tab w:val="center" w:pos="4153"/>
        <w:tab w:val="right" w:pos="8306"/>
      </w:tabs>
      <w:snapToGrid w:val="0"/>
    </w:pPr>
    <w:rPr>
      <w:sz w:val="18"/>
    </w:rPr>
  </w:style>
  <w:style w:type="paragraph" w:styleId="17">
    <w:name w:val="header"/>
    <w:basedOn w:val="1"/>
    <w:link w:val="60"/>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style>
  <w:style w:type="paragraph" w:styleId="19">
    <w:name w:val="footnote text"/>
    <w:basedOn w:val="1"/>
    <w:qFormat/>
    <w:uiPriority w:val="0"/>
    <w:pPr>
      <w:snapToGrid w:val="0"/>
      <w:jc w:val="left"/>
    </w:pPr>
    <w:rPr>
      <w:rFonts w:ascii="DFKai-SB" w:eastAsia="DFKai-SB"/>
      <w:sz w:val="20"/>
      <w:szCs w:val="20"/>
      <w:lang w:eastAsia="zh-TW"/>
    </w:rPr>
  </w:style>
  <w:style w:type="paragraph" w:styleId="20">
    <w:name w:val="toc 2"/>
    <w:basedOn w:val="1"/>
    <w:next w:val="1"/>
    <w:qFormat/>
    <w:uiPriority w:val="39"/>
    <w:pPr>
      <w:ind w:left="420" w:leftChars="200"/>
    </w:pPr>
  </w:style>
  <w:style w:type="paragraph" w:styleId="21">
    <w:name w:val="Normal (Web)"/>
    <w:basedOn w:val="1"/>
    <w:qFormat/>
    <w:uiPriority w:val="99"/>
    <w:pPr>
      <w:widowControl/>
    </w:pPr>
    <w:rPr>
      <w:rFonts w:ascii="宋体" w:hAnsi="宋体" w:eastAsia="宋体" w:cs="宋体"/>
      <w:color w:val="auto"/>
      <w:lang w:eastAsia="zh-CN" w:bidi="ar-SA"/>
    </w:rPr>
  </w:style>
  <w:style w:type="table" w:styleId="23">
    <w:name w:val="Table Grid"/>
    <w:basedOn w:val="2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5">
    <w:name w:val="Strong"/>
    <w:basedOn w:val="24"/>
    <w:qFormat/>
    <w:uiPriority w:val="0"/>
    <w:rPr>
      <w:b/>
    </w:rPr>
  </w:style>
  <w:style w:type="character" w:styleId="26">
    <w:name w:val="Hyperlink"/>
    <w:basedOn w:val="24"/>
    <w:unhideWhenUsed/>
    <w:qFormat/>
    <w:uiPriority w:val="99"/>
    <w:rPr>
      <w:color w:val="0000FF" w:themeColor="hyperlink"/>
      <w:u w:val="single"/>
      <w14:textFill>
        <w14:solidFill>
          <w14:schemeClr w14:val="hlink"/>
        </w14:solidFill>
      </w14:textFill>
    </w:rPr>
  </w:style>
  <w:style w:type="character" w:styleId="27">
    <w:name w:val="annotation reference"/>
    <w:basedOn w:val="24"/>
    <w:qFormat/>
    <w:uiPriority w:val="0"/>
    <w:rPr>
      <w:sz w:val="21"/>
      <w:szCs w:val="21"/>
    </w:rPr>
  </w:style>
  <w:style w:type="character" w:styleId="28">
    <w:name w:val="HTML Sample"/>
    <w:basedOn w:val="24"/>
    <w:qFormat/>
    <w:uiPriority w:val="0"/>
    <w:rPr>
      <w:rFonts w:ascii="Courier New" w:hAnsi="Courier New"/>
    </w:rPr>
  </w:style>
  <w:style w:type="paragraph" w:customStyle="1" w:styleId="29">
    <w:name w:val="正文缩进1"/>
    <w:basedOn w:val="1"/>
    <w:qFormat/>
    <w:uiPriority w:val="0"/>
    <w:pPr>
      <w:ind w:firstLine="420" w:firstLineChars="200"/>
    </w:pPr>
  </w:style>
  <w:style w:type="character" w:customStyle="1" w:styleId="30">
    <w:name w:val="Header or footer|2_"/>
    <w:basedOn w:val="24"/>
    <w:link w:val="31"/>
    <w:qFormat/>
    <w:uiPriority w:val="0"/>
    <w:rPr>
      <w:sz w:val="20"/>
      <w:szCs w:val="20"/>
      <w:u w:val="none"/>
      <w:shd w:val="clear" w:color="auto" w:fill="auto"/>
      <w:lang w:val="zh-TW" w:eastAsia="zh-TW" w:bidi="zh-TW"/>
    </w:rPr>
  </w:style>
  <w:style w:type="paragraph" w:customStyle="1" w:styleId="31">
    <w:name w:val="Header or footer|2"/>
    <w:basedOn w:val="1"/>
    <w:link w:val="30"/>
    <w:qFormat/>
    <w:uiPriority w:val="0"/>
    <w:rPr>
      <w:sz w:val="20"/>
      <w:szCs w:val="20"/>
      <w:lang w:val="zh-TW" w:eastAsia="zh-TW" w:bidi="zh-TW"/>
    </w:rPr>
  </w:style>
  <w:style w:type="character" w:customStyle="1" w:styleId="32">
    <w:name w:val="Body text|5_"/>
    <w:basedOn w:val="24"/>
    <w:link w:val="33"/>
    <w:qFormat/>
    <w:uiPriority w:val="0"/>
    <w:rPr>
      <w:rFonts w:ascii="宋体" w:hAnsi="宋体" w:eastAsia="宋体" w:cs="宋体"/>
      <w:b/>
      <w:bCs/>
      <w:sz w:val="84"/>
      <w:szCs w:val="84"/>
      <w:u w:val="none"/>
      <w:shd w:val="clear" w:color="auto" w:fill="auto"/>
      <w:lang w:val="zh-TW" w:eastAsia="zh-TW" w:bidi="zh-TW"/>
    </w:rPr>
  </w:style>
  <w:style w:type="paragraph" w:customStyle="1" w:styleId="33">
    <w:name w:val="Body text|5"/>
    <w:basedOn w:val="1"/>
    <w:link w:val="32"/>
    <w:qFormat/>
    <w:uiPriority w:val="0"/>
    <w:pPr>
      <w:spacing w:after="1180"/>
      <w:ind w:left="2060"/>
    </w:pPr>
    <w:rPr>
      <w:rFonts w:ascii="宋体" w:hAnsi="宋体" w:eastAsia="宋体" w:cs="宋体"/>
      <w:b/>
      <w:bCs/>
      <w:sz w:val="84"/>
      <w:szCs w:val="84"/>
      <w:lang w:val="zh-TW" w:eastAsia="zh-TW" w:bidi="zh-TW"/>
    </w:rPr>
  </w:style>
  <w:style w:type="character" w:customStyle="1" w:styleId="34">
    <w:name w:val="Body text|2_"/>
    <w:basedOn w:val="24"/>
    <w:link w:val="35"/>
    <w:qFormat/>
    <w:uiPriority w:val="0"/>
    <w:rPr>
      <w:rFonts w:ascii="宋体" w:hAnsi="宋体" w:eastAsia="宋体" w:cs="宋体"/>
      <w:b/>
      <w:bCs/>
      <w:sz w:val="30"/>
      <w:szCs w:val="30"/>
      <w:u w:val="none"/>
      <w:shd w:val="clear" w:color="auto" w:fill="auto"/>
      <w:lang w:val="zh-TW" w:eastAsia="zh-TW" w:bidi="zh-TW"/>
    </w:rPr>
  </w:style>
  <w:style w:type="paragraph" w:customStyle="1" w:styleId="35">
    <w:name w:val="Body text|2"/>
    <w:basedOn w:val="1"/>
    <w:link w:val="34"/>
    <w:qFormat/>
    <w:uiPriority w:val="0"/>
    <w:pPr>
      <w:spacing w:after="1070"/>
      <w:ind w:left="1030"/>
    </w:pPr>
    <w:rPr>
      <w:rFonts w:ascii="宋体" w:hAnsi="宋体" w:eastAsia="宋体" w:cs="宋体"/>
      <w:b/>
      <w:bCs/>
      <w:sz w:val="30"/>
      <w:szCs w:val="30"/>
      <w:lang w:val="zh-TW" w:eastAsia="zh-TW" w:bidi="zh-TW"/>
    </w:rPr>
  </w:style>
  <w:style w:type="character" w:customStyle="1" w:styleId="36">
    <w:name w:val="Body text|3_"/>
    <w:basedOn w:val="24"/>
    <w:link w:val="37"/>
    <w:qFormat/>
    <w:uiPriority w:val="0"/>
    <w:rPr>
      <w:rFonts w:ascii="宋体" w:hAnsi="宋体" w:eastAsia="宋体" w:cs="宋体"/>
      <w:sz w:val="20"/>
      <w:szCs w:val="20"/>
      <w:u w:val="none"/>
      <w:shd w:val="clear" w:color="auto" w:fill="auto"/>
      <w:lang w:val="zh-TW" w:eastAsia="zh-TW" w:bidi="zh-TW"/>
    </w:rPr>
  </w:style>
  <w:style w:type="paragraph" w:customStyle="1" w:styleId="37">
    <w:name w:val="Body text|3"/>
    <w:basedOn w:val="1"/>
    <w:link w:val="36"/>
    <w:qFormat/>
    <w:uiPriority w:val="0"/>
    <w:pPr>
      <w:spacing w:after="60"/>
      <w:jc w:val="center"/>
    </w:pPr>
    <w:rPr>
      <w:rFonts w:ascii="宋体" w:hAnsi="宋体" w:eastAsia="宋体" w:cs="宋体"/>
      <w:sz w:val="20"/>
      <w:szCs w:val="20"/>
      <w:lang w:val="zh-TW" w:eastAsia="zh-TW" w:bidi="zh-TW"/>
    </w:rPr>
  </w:style>
  <w:style w:type="character" w:customStyle="1" w:styleId="38">
    <w:name w:val="Table of contents|1_"/>
    <w:basedOn w:val="24"/>
    <w:link w:val="39"/>
    <w:qFormat/>
    <w:uiPriority w:val="0"/>
    <w:rPr>
      <w:rFonts w:ascii="宋体" w:hAnsi="宋体" w:eastAsia="宋体" w:cs="宋体"/>
      <w:sz w:val="20"/>
      <w:szCs w:val="20"/>
      <w:u w:val="none"/>
      <w:shd w:val="clear" w:color="auto" w:fill="auto"/>
      <w:lang w:val="zh-TW" w:eastAsia="zh-TW" w:bidi="zh-TW"/>
    </w:rPr>
  </w:style>
  <w:style w:type="paragraph" w:customStyle="1" w:styleId="39">
    <w:name w:val="Table of contents|1"/>
    <w:basedOn w:val="1"/>
    <w:link w:val="38"/>
    <w:qFormat/>
    <w:uiPriority w:val="0"/>
    <w:pPr>
      <w:spacing w:after="60"/>
      <w:jc w:val="center"/>
    </w:pPr>
    <w:rPr>
      <w:rFonts w:ascii="宋体" w:hAnsi="宋体" w:eastAsia="宋体" w:cs="宋体"/>
      <w:sz w:val="20"/>
      <w:szCs w:val="20"/>
      <w:lang w:val="zh-TW" w:eastAsia="zh-TW" w:bidi="zh-TW"/>
    </w:rPr>
  </w:style>
  <w:style w:type="character" w:customStyle="1" w:styleId="40">
    <w:name w:val="Body text|1_"/>
    <w:basedOn w:val="24"/>
    <w:link w:val="41"/>
    <w:qFormat/>
    <w:uiPriority w:val="0"/>
    <w:rPr>
      <w:rFonts w:ascii="宋体" w:hAnsi="宋体" w:eastAsia="宋体" w:cs="宋体"/>
      <w:u w:val="none"/>
      <w:shd w:val="clear" w:color="auto" w:fill="auto"/>
      <w:lang w:val="zh-TW" w:eastAsia="zh-TW" w:bidi="zh-TW"/>
    </w:rPr>
  </w:style>
  <w:style w:type="paragraph" w:customStyle="1" w:styleId="41">
    <w:name w:val="Body text|1"/>
    <w:basedOn w:val="1"/>
    <w:link w:val="40"/>
    <w:qFormat/>
    <w:uiPriority w:val="0"/>
    <w:pPr>
      <w:spacing w:after="170" w:line="410" w:lineRule="auto"/>
      <w:ind w:firstLine="400"/>
    </w:pPr>
    <w:rPr>
      <w:rFonts w:ascii="宋体" w:hAnsi="宋体" w:eastAsia="宋体" w:cs="宋体"/>
      <w:lang w:val="zh-TW" w:eastAsia="zh-TW" w:bidi="zh-TW"/>
    </w:rPr>
  </w:style>
  <w:style w:type="character" w:customStyle="1" w:styleId="42">
    <w:name w:val="Other|1_"/>
    <w:basedOn w:val="24"/>
    <w:link w:val="43"/>
    <w:qFormat/>
    <w:uiPriority w:val="0"/>
    <w:rPr>
      <w:rFonts w:ascii="宋体" w:hAnsi="宋体" w:eastAsia="宋体" w:cs="宋体"/>
      <w:u w:val="none"/>
      <w:shd w:val="clear" w:color="auto" w:fill="auto"/>
      <w:lang w:val="zh-TW" w:eastAsia="zh-TW" w:bidi="zh-TW"/>
    </w:rPr>
  </w:style>
  <w:style w:type="paragraph" w:customStyle="1" w:styleId="43">
    <w:name w:val="Other|1"/>
    <w:basedOn w:val="1"/>
    <w:link w:val="42"/>
    <w:qFormat/>
    <w:uiPriority w:val="0"/>
    <w:rPr>
      <w:rFonts w:ascii="宋体" w:hAnsi="宋体" w:eastAsia="宋体" w:cs="宋体"/>
      <w:lang w:val="zh-TW" w:eastAsia="zh-TW" w:bidi="zh-TW"/>
    </w:rPr>
  </w:style>
  <w:style w:type="character" w:customStyle="1" w:styleId="44">
    <w:name w:val="Heading #2|1_"/>
    <w:basedOn w:val="24"/>
    <w:link w:val="45"/>
    <w:qFormat/>
    <w:uiPriority w:val="0"/>
    <w:rPr>
      <w:rFonts w:ascii="宋体" w:hAnsi="宋体" w:eastAsia="宋体" w:cs="宋体"/>
      <w:b/>
      <w:bCs/>
      <w:u w:val="none"/>
      <w:shd w:val="clear" w:color="auto" w:fill="auto"/>
      <w:lang w:val="zh-TW" w:eastAsia="zh-TW" w:bidi="zh-TW"/>
    </w:rPr>
  </w:style>
  <w:style w:type="paragraph" w:customStyle="1" w:styleId="45">
    <w:name w:val="Heading #2|1"/>
    <w:basedOn w:val="1"/>
    <w:link w:val="44"/>
    <w:qFormat/>
    <w:uiPriority w:val="0"/>
    <w:pPr>
      <w:spacing w:after="160" w:line="474" w:lineRule="exact"/>
      <w:ind w:firstLine="530"/>
      <w:outlineLvl w:val="1"/>
    </w:pPr>
    <w:rPr>
      <w:rFonts w:ascii="宋体" w:hAnsi="宋体" w:eastAsia="宋体" w:cs="宋体"/>
      <w:b/>
      <w:bCs/>
      <w:lang w:val="zh-TW" w:eastAsia="zh-TW" w:bidi="zh-TW"/>
    </w:rPr>
  </w:style>
  <w:style w:type="character" w:customStyle="1" w:styleId="46">
    <w:name w:val="Table caption|1_"/>
    <w:basedOn w:val="24"/>
    <w:link w:val="47"/>
    <w:qFormat/>
    <w:uiPriority w:val="0"/>
    <w:rPr>
      <w:rFonts w:ascii="宋体" w:hAnsi="宋体" w:eastAsia="宋体" w:cs="宋体"/>
      <w:b/>
      <w:bCs/>
      <w:u w:val="none"/>
      <w:shd w:val="clear" w:color="auto" w:fill="auto"/>
      <w:lang w:val="zh-TW" w:eastAsia="zh-TW" w:bidi="zh-TW"/>
    </w:rPr>
  </w:style>
  <w:style w:type="paragraph" w:customStyle="1" w:styleId="47">
    <w:name w:val="Table caption|1"/>
    <w:basedOn w:val="1"/>
    <w:link w:val="46"/>
    <w:qFormat/>
    <w:uiPriority w:val="0"/>
    <w:rPr>
      <w:rFonts w:ascii="宋体" w:hAnsi="宋体" w:eastAsia="宋体" w:cs="宋体"/>
      <w:b/>
      <w:bCs/>
      <w:lang w:val="zh-TW" w:eastAsia="zh-TW" w:bidi="zh-TW"/>
    </w:rPr>
  </w:style>
  <w:style w:type="character" w:customStyle="1" w:styleId="48">
    <w:name w:val="Heading #1|1_"/>
    <w:basedOn w:val="24"/>
    <w:link w:val="49"/>
    <w:qFormat/>
    <w:uiPriority w:val="0"/>
    <w:rPr>
      <w:rFonts w:ascii="宋体" w:hAnsi="宋体" w:eastAsia="宋体" w:cs="宋体"/>
      <w:b/>
      <w:bCs/>
      <w:sz w:val="32"/>
      <w:szCs w:val="32"/>
      <w:u w:val="none"/>
      <w:shd w:val="clear" w:color="auto" w:fill="auto"/>
      <w:lang w:val="zh-TW" w:eastAsia="zh-TW" w:bidi="zh-TW"/>
    </w:rPr>
  </w:style>
  <w:style w:type="paragraph" w:customStyle="1" w:styleId="49">
    <w:name w:val="Heading #1|1"/>
    <w:basedOn w:val="1"/>
    <w:link w:val="48"/>
    <w:qFormat/>
    <w:uiPriority w:val="0"/>
    <w:pPr>
      <w:spacing w:after="540"/>
      <w:jc w:val="center"/>
      <w:outlineLvl w:val="0"/>
    </w:pPr>
    <w:rPr>
      <w:rFonts w:ascii="宋体" w:hAnsi="宋体" w:eastAsia="宋体" w:cs="宋体"/>
      <w:b/>
      <w:bCs/>
      <w:sz w:val="32"/>
      <w:szCs w:val="32"/>
      <w:lang w:val="zh-TW" w:eastAsia="zh-TW" w:bidi="zh-TW"/>
    </w:rPr>
  </w:style>
  <w:style w:type="character" w:customStyle="1" w:styleId="50">
    <w:name w:val="Header or footer|1_"/>
    <w:basedOn w:val="24"/>
    <w:link w:val="51"/>
    <w:qFormat/>
    <w:uiPriority w:val="0"/>
    <w:rPr>
      <w:rFonts w:ascii="宋体" w:hAnsi="宋体" w:eastAsia="宋体" w:cs="宋体"/>
      <w:color w:val="291B66"/>
      <w:sz w:val="22"/>
      <w:szCs w:val="22"/>
      <w:u w:val="none"/>
      <w:shd w:val="clear" w:color="auto" w:fill="auto"/>
      <w:lang w:val="zh-TW" w:eastAsia="zh-TW" w:bidi="zh-TW"/>
    </w:rPr>
  </w:style>
  <w:style w:type="paragraph" w:customStyle="1" w:styleId="51">
    <w:name w:val="Header or footer|1"/>
    <w:basedOn w:val="1"/>
    <w:link w:val="50"/>
    <w:qFormat/>
    <w:uiPriority w:val="0"/>
    <w:rPr>
      <w:rFonts w:ascii="宋体" w:hAnsi="宋体" w:eastAsia="宋体" w:cs="宋体"/>
      <w:color w:val="291B66"/>
      <w:sz w:val="22"/>
      <w:szCs w:val="22"/>
      <w:lang w:val="zh-TW" w:eastAsia="zh-TW" w:bidi="zh-TW"/>
    </w:rPr>
  </w:style>
  <w:style w:type="character" w:customStyle="1" w:styleId="52">
    <w:name w:val="Body text|4_"/>
    <w:basedOn w:val="24"/>
    <w:link w:val="53"/>
    <w:qFormat/>
    <w:uiPriority w:val="0"/>
    <w:rPr>
      <w:b/>
      <w:bCs/>
      <w:sz w:val="20"/>
      <w:szCs w:val="20"/>
      <w:u w:val="none"/>
      <w:shd w:val="clear" w:color="auto" w:fill="auto"/>
      <w:lang w:val="zh-CN"/>
    </w:rPr>
  </w:style>
  <w:style w:type="paragraph" w:customStyle="1" w:styleId="53">
    <w:name w:val="Body text|4"/>
    <w:basedOn w:val="1"/>
    <w:link w:val="52"/>
    <w:qFormat/>
    <w:uiPriority w:val="0"/>
    <w:pPr>
      <w:spacing w:line="214" w:lineRule="auto"/>
      <w:ind w:hanging="1300"/>
    </w:pPr>
    <w:rPr>
      <w:b/>
      <w:bCs/>
      <w:sz w:val="20"/>
      <w:szCs w:val="20"/>
      <w:lang w:val="zh-CN"/>
    </w:rPr>
  </w:style>
  <w:style w:type="character" w:customStyle="1" w:styleId="54">
    <w:name w:val="Body text|6_"/>
    <w:basedOn w:val="24"/>
    <w:link w:val="55"/>
    <w:qFormat/>
    <w:uiPriority w:val="0"/>
    <w:rPr>
      <w:sz w:val="11"/>
      <w:szCs w:val="11"/>
      <w:u w:val="none"/>
      <w:shd w:val="clear" w:color="auto" w:fill="auto"/>
      <w:lang w:val="zh-TW" w:eastAsia="zh-TW" w:bidi="zh-TW"/>
    </w:rPr>
  </w:style>
  <w:style w:type="paragraph" w:customStyle="1" w:styleId="55">
    <w:name w:val="Body text|6"/>
    <w:basedOn w:val="1"/>
    <w:link w:val="54"/>
    <w:qFormat/>
    <w:uiPriority w:val="0"/>
    <w:rPr>
      <w:sz w:val="11"/>
      <w:szCs w:val="11"/>
      <w:lang w:val="zh-TW" w:eastAsia="zh-TW" w:bidi="zh-TW"/>
    </w:rPr>
  </w:style>
  <w:style w:type="paragraph" w:styleId="56">
    <w:name w:val="List Paragraph"/>
    <w:basedOn w:val="1"/>
    <w:qFormat/>
    <w:uiPriority w:val="34"/>
    <w:pPr>
      <w:ind w:firstLine="420"/>
    </w:pPr>
  </w:style>
  <w:style w:type="paragraph" w:customStyle="1" w:styleId="57">
    <w:name w:val="Table Paragraph"/>
    <w:basedOn w:val="1"/>
    <w:qFormat/>
    <w:uiPriority w:val="1"/>
  </w:style>
  <w:style w:type="paragraph" w:customStyle="1" w:styleId="58">
    <w:name w:val="WPSOffice手动目录 1"/>
    <w:qFormat/>
    <w:uiPriority w:val="0"/>
    <w:rPr>
      <w:rFonts w:ascii="Times New Roman" w:hAnsi="Times New Roman" w:eastAsia="宋体" w:cs="Times New Roman"/>
      <w:lang w:val="en-US" w:eastAsia="zh-CN" w:bidi="ar-SA"/>
    </w:rPr>
  </w:style>
  <w:style w:type="character" w:customStyle="1" w:styleId="59">
    <w:name w:val="页脚 Char"/>
    <w:basedOn w:val="24"/>
    <w:link w:val="16"/>
    <w:qFormat/>
    <w:uiPriority w:val="99"/>
    <w:rPr>
      <w:rFonts w:eastAsia="Times New Roman"/>
      <w:color w:val="000000"/>
      <w:sz w:val="18"/>
      <w:szCs w:val="24"/>
      <w:lang w:eastAsia="en-US" w:bidi="en-US"/>
    </w:rPr>
  </w:style>
  <w:style w:type="character" w:customStyle="1" w:styleId="60">
    <w:name w:val="页眉 Char"/>
    <w:basedOn w:val="24"/>
    <w:link w:val="17"/>
    <w:qFormat/>
    <w:uiPriority w:val="99"/>
    <w:rPr>
      <w:rFonts w:eastAsia="Times New Roman"/>
      <w:color w:val="000000"/>
      <w:sz w:val="18"/>
      <w:szCs w:val="18"/>
      <w:lang w:eastAsia="en-US" w:bidi="en-US"/>
    </w:rPr>
  </w:style>
  <w:style w:type="character" w:customStyle="1" w:styleId="61">
    <w:name w:val="font41"/>
    <w:qFormat/>
    <w:uiPriority w:val="0"/>
    <w:rPr>
      <w:rFonts w:hint="eastAsia" w:ascii="宋体" w:hAnsi="宋体" w:eastAsia="宋体" w:cs="宋体"/>
      <w:color w:val="000000"/>
      <w:sz w:val="24"/>
      <w:szCs w:val="24"/>
      <w:u w:val="none"/>
    </w:rPr>
  </w:style>
  <w:style w:type="character" w:customStyle="1" w:styleId="62">
    <w:name w:val="font11"/>
    <w:basedOn w:val="24"/>
    <w:qFormat/>
    <w:uiPriority w:val="0"/>
    <w:rPr>
      <w:rFonts w:ascii="Arial" w:hAnsi="Arial" w:cs="Arial"/>
      <w:color w:val="000000"/>
      <w:sz w:val="28"/>
      <w:szCs w:val="28"/>
      <w:u w:val="none"/>
    </w:rPr>
  </w:style>
  <w:style w:type="character" w:customStyle="1" w:styleId="63">
    <w:name w:val="font21"/>
    <w:basedOn w:val="24"/>
    <w:qFormat/>
    <w:uiPriority w:val="0"/>
    <w:rPr>
      <w:rFonts w:hint="eastAsia" w:ascii="仿宋" w:hAnsi="仿宋" w:eastAsia="仿宋" w:cs="仿宋"/>
      <w:color w:val="000000"/>
      <w:sz w:val="28"/>
      <w:szCs w:val="28"/>
      <w:u w:val="none"/>
    </w:rPr>
  </w:style>
  <w:style w:type="character" w:customStyle="1" w:styleId="64">
    <w:name w:val="批注框文本 Char"/>
    <w:basedOn w:val="24"/>
    <w:link w:val="15"/>
    <w:qFormat/>
    <w:uiPriority w:val="0"/>
    <w:rPr>
      <w:rFonts w:ascii="Times New Roman" w:hAnsi="Times New Roman" w:eastAsia="Times New Roman" w:cs="Times New Roman"/>
      <w:color w:val="000000"/>
      <w:sz w:val="18"/>
      <w:szCs w:val="18"/>
      <w:lang w:eastAsia="en-US" w:bidi="en-US"/>
    </w:rPr>
  </w:style>
  <w:style w:type="paragraph" w:customStyle="1" w:styleId="65">
    <w:name w:val="修订1"/>
    <w:hidden/>
    <w:semiHidden/>
    <w:qFormat/>
    <w:uiPriority w:val="99"/>
    <w:rPr>
      <w:rFonts w:ascii="Times New Roman" w:hAnsi="Times New Roman" w:eastAsia="Times New Roman" w:cs="Times New Roman"/>
      <w:color w:val="000000"/>
      <w:sz w:val="24"/>
      <w:szCs w:val="24"/>
      <w:lang w:val="en-US" w:eastAsia="en-US" w:bidi="en-US"/>
    </w:rPr>
  </w:style>
  <w:style w:type="paragraph" w:customStyle="1" w:styleId="66">
    <w:name w:val="TOC 标题1"/>
    <w:basedOn w:val="3"/>
    <w:next w:val="1"/>
    <w:unhideWhenUsed/>
    <w:qFormat/>
    <w:uiPriority w:val="39"/>
    <w:pPr>
      <w:widowControl/>
      <w:spacing w:before="240" w:line="259" w:lineRule="auto"/>
      <w:ind w:firstLine="0" w:firstLineChars="0"/>
      <w:jc w:val="left"/>
      <w:outlineLvl w:val="9"/>
    </w:pPr>
    <w:rPr>
      <w:rFonts w:asciiTheme="majorHAnsi" w:hAnsiTheme="majorHAnsi" w:eastAsiaTheme="majorEastAsia" w:cstheme="majorBidi"/>
      <w:b w:val="0"/>
      <w:bCs w:val="0"/>
      <w:color w:val="376092" w:themeColor="accent1" w:themeShade="BF"/>
      <w:kern w:val="0"/>
      <w:szCs w:val="32"/>
      <w:lang w:eastAsia="zh-CN" w:bidi="ar-SA"/>
    </w:rPr>
  </w:style>
  <w:style w:type="paragraph" w:customStyle="1" w:styleId="67">
    <w:name w:val="正文1"/>
    <w:qFormat/>
    <w:uiPriority w:val="0"/>
    <w:rPr>
      <w:rFonts w:ascii="Times New Roman" w:hAnsi="Times New Roman" w:eastAsia="Times New Roman" w:cs="Times New Roman"/>
      <w:sz w:val="24"/>
      <w:szCs w:val="24"/>
      <w:lang w:val="en-US" w:eastAsia="zh-CN" w:bidi="ar-SA"/>
    </w:rPr>
  </w:style>
  <w:style w:type="character" w:customStyle="1" w:styleId="68">
    <w:name w:val="NormalCharacter"/>
    <w:qFormat/>
    <w:uiPriority w:val="0"/>
  </w:style>
  <w:style w:type="paragraph" w:customStyle="1" w:styleId="69">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70">
    <w:name w:val="正文缩进2格"/>
    <w:basedOn w:val="1"/>
    <w:qFormat/>
    <w:uiPriority w:val="0"/>
    <w:pPr>
      <w:spacing w:line="600" w:lineRule="exact"/>
      <w:ind w:firstLine="639" w:firstLineChars="206"/>
    </w:pPr>
    <w:rPr>
      <w:rFonts w:ascii="仿宋_GB2312" w:hAnsi="宋体" w:eastAsia="仿宋_GB2312" w:cstheme="minorBidi"/>
      <w:sz w:val="31"/>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5" Type="http://schemas.openxmlformats.org/officeDocument/2006/relationships/fontTable" Target="fontTable.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theme" Target="theme/theme1.xml"/><Relationship Id="rId31" Type="http://schemas.openxmlformats.org/officeDocument/2006/relationships/footer" Target="footer14.xml"/><Relationship Id="rId30" Type="http://schemas.openxmlformats.org/officeDocument/2006/relationships/footer" Target="footer13.xml"/><Relationship Id="rId3" Type="http://schemas.openxmlformats.org/officeDocument/2006/relationships/footnotes" Target="footnotes.xml"/><Relationship Id="rId29" Type="http://schemas.openxmlformats.org/officeDocument/2006/relationships/header" Target="header13.xml"/><Relationship Id="rId28" Type="http://schemas.openxmlformats.org/officeDocument/2006/relationships/header" Target="header12.xml"/><Relationship Id="rId27" Type="http://schemas.openxmlformats.org/officeDocument/2006/relationships/footer" Target="footer12.xml"/><Relationship Id="rId26" Type="http://schemas.openxmlformats.org/officeDocument/2006/relationships/footer" Target="footer11.xml"/><Relationship Id="rId25" Type="http://schemas.openxmlformats.org/officeDocument/2006/relationships/header" Target="header11.xml"/><Relationship Id="rId24" Type="http://schemas.openxmlformats.org/officeDocument/2006/relationships/header" Target="header10.xml"/><Relationship Id="rId23" Type="http://schemas.openxmlformats.org/officeDocument/2006/relationships/footer" Target="footer10.xml"/><Relationship Id="rId22" Type="http://schemas.openxmlformats.org/officeDocument/2006/relationships/footer" Target="footer9.xml"/><Relationship Id="rId21" Type="http://schemas.openxmlformats.org/officeDocument/2006/relationships/header" Target="head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7.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49</Pages>
  <Words>20331</Words>
  <Characters>21319</Characters>
  <Lines>26</Lines>
  <Paragraphs>42</Paragraphs>
  <TotalTime>247</TotalTime>
  <ScaleCrop>false</ScaleCrop>
  <LinksUpToDate>false</LinksUpToDate>
  <CharactersWithSpaces>22972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2020-07-02T12:51:00Z</dcterms:created>
  <dc:creator>笨宝宝</dc:creator>
  <cp:lastModifiedBy>听</cp:lastModifiedBy>
  <cp:lastPrinted>2022-01-05T04:23:00Z</cp:lastPrinted>
  <dcterms:modified xsi:type="dcterms:W3CDTF">2022-03-15T04:28:45Z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2EEE9EC81A084BBAAA54949C3165A8F3</vt:lpwstr>
  </property>
</Properties>
</file>