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/>
          <w:b/>
          <w:bCs/>
          <w:sz w:val="24"/>
          <w:szCs w:val="32"/>
        </w:rPr>
      </w:pPr>
      <w:bookmarkStart w:id="0" w:name="_Toc24467"/>
      <w:r>
        <w:rPr>
          <w:rFonts w:hint="eastAsia"/>
          <w:b/>
          <w:bCs/>
          <w:sz w:val="24"/>
          <w:szCs w:val="32"/>
          <w:lang w:eastAsia="zh-CN"/>
        </w:rPr>
        <w:t>机动车遥感监测系统运维服务项目</w:t>
      </w:r>
      <w:r>
        <w:rPr>
          <w:rFonts w:hint="eastAsia"/>
          <w:b/>
          <w:bCs/>
          <w:sz w:val="24"/>
          <w:szCs w:val="32"/>
        </w:rPr>
        <w:t>竞争性磋商公告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</w:rPr>
      </w:pPr>
      <w:bookmarkStart w:id="1" w:name="_Toc35393798"/>
      <w:bookmarkStart w:id="2" w:name="_Toc28359012"/>
      <w:bookmarkStart w:id="3" w:name="_Toc28359089"/>
      <w:bookmarkStart w:id="4" w:name="_Toc35393629"/>
      <w:r>
        <w:rPr>
          <w:rFonts w:hint="eastAsia"/>
          <w:b/>
          <w:bCs/>
          <w:sz w:val="24"/>
          <w:szCs w:val="32"/>
        </w:rPr>
        <w:t> 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36195</wp:posOffset>
                </wp:positionV>
                <wp:extent cx="5429885" cy="697865"/>
                <wp:effectExtent l="4445" t="4445" r="1397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3610" y="1471295"/>
                          <a:ext cx="576770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480" w:firstLineChars="20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>机动车遥感监测系统运维服务项目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的潜在供应商应在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新疆政府采购网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获取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磋商文件。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并于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2022年5月19日16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>（北京时间）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前提交响应文件。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45pt;margin-top:2.85pt;height:54.95pt;width:427.55pt;z-index:251659264;v-text-anchor:middle;mso-width-relative:page;mso-height-relative:page;" fillcolor="#FFFFFF" filled="t" stroked="t" coordsize="21600,21600" o:gfxdata="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WyNX/YAAAABwEAAA8AAAAAAAAAAQAgAAAA&#10;IgAAAGRycy9kb3ducmV2LnhtbFBLAQIUABQAAAAIAIdO4kBmCORvfQIAAAAFAAAOAAAAAAAAAAEA&#10;IAAAACcBAABkcnMvZTJvRG9jLnhtbFBLBQYAAAAABgAGAFkBAAAWBgAAAAA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480" w:firstLineChars="20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eastAsia="zh-CN"/>
                        </w:rPr>
                        <w:t>机动车遥感监测系统运维服务项目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的潜在供应商应在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新疆政府采购网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获取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磋商文件。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并于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>2022年5月19日16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点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>00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分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eastAsia="zh-CN"/>
                        </w:rPr>
                        <w:t>（北京时间）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前提交响应文件。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32"/>
        </w:rPr>
        <w:t xml:space="preserve">  </w:t>
      </w:r>
    </w:p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bookmarkStart w:id="5" w:name="_Toc300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一、项目基本情况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项目编号：XJJC-202207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项目名称：机动车遥感监测系统运维服务项目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采购方式：竞争性磋商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预算金额（元）：220000.00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最高限价（元）：220000.00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标项名称： 机动车遥感监测系统运维服务项目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数量： 1 批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    预算金额（元）：220000.00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 xml:space="preserve">    简要规格描述或项目基本概况介绍、用途：机动车遥感监测系统运维服务，具体参数详见磋商文件；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合同履约期限：详见磋商文件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本项目（否）接受联合体投标。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6" w:name="_Toc13311"/>
      <w:r>
        <w:rPr>
          <w:rFonts w:hint="eastAsia"/>
          <w:b/>
          <w:bCs/>
          <w:sz w:val="24"/>
          <w:szCs w:val="32"/>
          <w:lang w:val="en-US" w:eastAsia="zh-CN"/>
        </w:rPr>
        <w:t>二、申请人的资格要求：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2.落实政府采购政策需满足的资格要求：无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3.其他资格要求：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bookmarkStart w:id="7" w:name="_Toc8223"/>
      <w:r>
        <w:rPr>
          <w:rFonts w:hint="eastAsia"/>
          <w:sz w:val="24"/>
          <w:szCs w:val="32"/>
          <w:lang w:val="en-US" w:eastAsia="zh-CN"/>
        </w:rPr>
        <w:t>（1）独立承担民事责任能力的企业、事业、自然人，提供营业执照等经营性证件；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（2）法定代表人投标的需提供法定代表人身份证及法定代表人身份证明；被授权委托人需提供法人授权委托书及被授权委托人身份证；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（3）提供2020年或2021年任意一年的财务审计报告（新成立的公司提供近三个月的银行资信证明）；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（4）提供依法缴纳的近三个月税收良好记录证明（完税证明或税务部门出具的其他证明）；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（5）投标单位依法缴纳的近三个月社会保险的证明；（社保缴纳凭证及个人明细表）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被“信用中国”（https://www.creditchina.gov.cn/）网站列入失信被执行人和重大税收违法案件当事人名单的、被“中国政府采购网”（http://www.ccgp.gov.cn/）网站列入政府采购严重违法失信行为记录名单（处罚期限尚未届满的）的投标人，及“国家企业信用信息公示系统”（http://www.gsxt.gov.cn/index.html）被列入经营异常名录、严重违法失信企业名单（黑名单），不得参与本项目的政府采购活动，查询结果以开标现场查询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（7）供应商须提供投标单位（供应商）《反商业贿赂承诺书》、参加政府采购活动前3年内在经营活动中没有重大违法记录的书面声明。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三、获取采购文件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时间：2022年5月07日至2022年5月13日，每天上午10:30至14:00，下午16:00分至19:30（法定节假日除外）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地点：新疆政府采购网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方式：线上获取【供应商登陆政采云平台http://www.zcygov.cn/，在线获取招标文件（登录政府采购云平台→ 项目采购 → 获取招标文件 → 提交审核，通过后可下载招标文件，如有操作性问题，可与政采云在线客服进行咨询，咨询电话：400-881-7190）】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8" w:name="_Toc11158"/>
      <w:r>
        <w:rPr>
          <w:rFonts w:hint="eastAsia"/>
          <w:b/>
          <w:bCs/>
          <w:sz w:val="24"/>
          <w:szCs w:val="32"/>
          <w:lang w:val="en-US" w:eastAsia="zh-CN"/>
        </w:rPr>
        <w:t>四、响应文件提交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截止时间：2022年5月19日16点00分 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地点：新疆喀什地区喀什市深喀大道兵团大厦5楼会议室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9" w:name="_Toc32474"/>
      <w:r>
        <w:rPr>
          <w:rFonts w:hint="eastAsia"/>
          <w:b/>
          <w:bCs/>
          <w:sz w:val="24"/>
          <w:szCs w:val="32"/>
          <w:lang w:val="en-US" w:eastAsia="zh-CN"/>
        </w:rPr>
        <w:t>五、响应文件开启 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开启时间：2022年5月19</w:t>
      </w:r>
      <w:bookmarkStart w:id="16" w:name="_GoBack"/>
      <w:bookmarkEnd w:id="16"/>
      <w:r>
        <w:rPr>
          <w:rFonts w:hint="eastAsia"/>
          <w:sz w:val="24"/>
          <w:szCs w:val="32"/>
          <w:lang w:val="en-US" w:eastAsia="zh-CN"/>
        </w:rPr>
        <w:t>日16点00分 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地点：新疆喀什地区喀什市深喀大道兵团大厦5楼会议室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10" w:name="_Toc13443"/>
      <w:r>
        <w:rPr>
          <w:rFonts w:hint="eastAsia"/>
          <w:b/>
          <w:bCs/>
          <w:sz w:val="24"/>
          <w:szCs w:val="32"/>
          <w:lang w:val="en-US" w:eastAsia="zh-CN"/>
        </w:rPr>
        <w:t>六、公告期限 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自本公告发布之日起5个工作日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11" w:name="_Toc5084"/>
      <w:r>
        <w:rPr>
          <w:rFonts w:hint="eastAsia"/>
          <w:b/>
          <w:bCs/>
          <w:sz w:val="24"/>
          <w:szCs w:val="32"/>
          <w:lang w:val="en-US" w:eastAsia="zh-CN"/>
        </w:rPr>
        <w:t>七、其他补充事宜 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12" w:name="_Toc2245"/>
      <w:r>
        <w:rPr>
          <w:rFonts w:hint="eastAsia"/>
          <w:b/>
          <w:bCs/>
          <w:sz w:val="24"/>
          <w:szCs w:val="32"/>
          <w:lang w:val="en-US" w:eastAsia="zh-CN"/>
        </w:rPr>
        <w:t>八、凡对本次招标提出询问，请按以下方式联系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bookmarkStart w:id="13" w:name="_Toc30047"/>
      <w:r>
        <w:rPr>
          <w:rFonts w:hint="eastAsia"/>
          <w:sz w:val="24"/>
          <w:szCs w:val="32"/>
        </w:rPr>
        <w:t>1.采购人信息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名 称：</w:t>
      </w:r>
      <w:r>
        <w:rPr>
          <w:rFonts w:hint="eastAsia"/>
          <w:sz w:val="24"/>
          <w:szCs w:val="32"/>
          <w:lang w:eastAsia="zh-CN"/>
        </w:rPr>
        <w:t>新疆维吾尔自治区喀什地区生态环境局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 址：喀什市解放南路312号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联系方式：</w:t>
      </w:r>
      <w:r>
        <w:rPr>
          <w:rFonts w:hint="eastAsia"/>
          <w:sz w:val="24"/>
          <w:szCs w:val="32"/>
          <w:lang w:val="en-US" w:eastAsia="zh-CN"/>
        </w:rPr>
        <w:t>0998-2535270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bookmarkStart w:id="14" w:name="_Toc254"/>
      <w:r>
        <w:rPr>
          <w:rFonts w:hint="eastAsia"/>
          <w:sz w:val="24"/>
          <w:szCs w:val="32"/>
        </w:rPr>
        <w:t>2.采购代理机构信息</w:t>
      </w:r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名 称：</w:t>
      </w:r>
      <w:r>
        <w:rPr>
          <w:rFonts w:hint="eastAsia"/>
          <w:sz w:val="24"/>
          <w:szCs w:val="32"/>
          <w:lang w:eastAsia="zh-CN"/>
        </w:rPr>
        <w:t>新疆锦程项目管理有限公司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 址：</w:t>
      </w:r>
      <w:r>
        <w:rPr>
          <w:rFonts w:hint="eastAsia"/>
          <w:sz w:val="24"/>
          <w:szCs w:val="32"/>
          <w:lang w:val="en-US" w:eastAsia="zh-CN"/>
        </w:rPr>
        <w:t>新疆喀什市西泓世嘉一期3号楼1单元1082室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eastAsia="宋体"/>
          <w:sz w:val="24"/>
          <w:szCs w:val="32"/>
          <w:lang w:eastAsia="zh-CN"/>
        </w:rPr>
      </w:pPr>
      <w:bookmarkStart w:id="15" w:name="_Toc3977"/>
      <w:r>
        <w:rPr>
          <w:rFonts w:hint="eastAsia"/>
          <w:sz w:val="24"/>
          <w:szCs w:val="32"/>
          <w:lang w:eastAsia="zh-CN"/>
        </w:rPr>
        <w:t>项目联系人：</w:t>
      </w:r>
      <w:r>
        <w:rPr>
          <w:rFonts w:hint="eastAsia"/>
          <w:sz w:val="24"/>
          <w:szCs w:val="32"/>
          <w:lang w:val="en-US" w:eastAsia="zh-CN"/>
        </w:rPr>
        <w:t xml:space="preserve">程立宇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4"/>
          <w:szCs w:val="32"/>
          <w:lang w:val="en-US"/>
        </w:rPr>
      </w:pPr>
      <w:r>
        <w:rPr>
          <w:rFonts w:hint="eastAsia"/>
          <w:sz w:val="24"/>
          <w:szCs w:val="32"/>
        </w:rPr>
        <w:t>联系方式：</w:t>
      </w:r>
      <w:r>
        <w:rPr>
          <w:rFonts w:hint="eastAsia"/>
          <w:sz w:val="24"/>
          <w:szCs w:val="32"/>
          <w:lang w:val="en-US" w:eastAsia="zh-CN"/>
        </w:rPr>
        <w:t>13031291492</w:t>
      </w:r>
    </w:p>
    <w:bookmarkEnd w:id="1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ZTg1YzhkYTZmZGI2NmU3YTU0YWIyOWFlZTEyZGYifQ=="/>
  </w:docVars>
  <w:rsids>
    <w:rsidRoot w:val="0E39733C"/>
    <w:rsid w:val="094F701F"/>
    <w:rsid w:val="0E39733C"/>
    <w:rsid w:val="22606A30"/>
    <w:rsid w:val="2EA74B17"/>
    <w:rsid w:val="42EA31AF"/>
    <w:rsid w:val="4986607B"/>
    <w:rsid w:val="4AD72A8E"/>
    <w:rsid w:val="53A51EFF"/>
    <w:rsid w:val="55565815"/>
    <w:rsid w:val="74DB4FCB"/>
    <w:rsid w:val="762B01FC"/>
    <w:rsid w:val="7E25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1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cs="宋体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1123</Words>
  <Characters>1345</Characters>
  <Lines>0</Lines>
  <Paragraphs>0</Paragraphs>
  <TotalTime>1</TotalTime>
  <ScaleCrop>false</ScaleCrop>
  <LinksUpToDate>false</LinksUpToDate>
  <CharactersWithSpaces>1385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2022-04-21T14:15:00Z</dcterms:created>
  <dc:creator>Administrator</dc:creator>
  <cp:lastModifiedBy>Administrator</cp:lastModifiedBy>
  <dcterms:modified xsi:type="dcterms:W3CDTF">2022-05-07T01:02:44Z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4BC7806D727D4E2FBC49B1ADE4E093F6</vt:lpwstr>
  </property>
  <property fmtid="{D5CDD505-2E9C-101B-9397-08002B2CF9AE}" pid="4" name="commondata">
    <vt:lpwstr>eyJoZGlkIjoiOGQyY2VkZmZiYzNmODc5YWZmNjI1ODIwZTUyY2I2NzYifQ==</vt:lpwstr>
  </property>
</Properties>
</file>