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22" w:firstLineChars="200"/>
        <w:jc w:val="center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《资格审查标准》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875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875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t>投标人必须是中华人民共和国境内注册的，具有独立法人资格的企业</w:t>
            </w:r>
            <w:r>
              <w:rPr>
                <w:rFonts w:hint="eastAsia"/>
              </w:rPr>
              <w:t>或事业单位</w:t>
            </w:r>
            <w: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1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8755" w:type="dxa"/>
            <w:noWrap w:val="0"/>
            <w:vAlign w:val="center"/>
          </w:tcPr>
          <w:p>
            <w:pPr>
              <w:spacing w:line="44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法定代表人身份证或法定代表人授权委托书；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875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投标人须具有测绘主管部门颁发的测绘资质,测绘资质范围必须包含工程测量和不动产测绘；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8755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投标人名称必须与营业执照、资质证书中的企业名称保持一致；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1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8755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项目负责人为投标人专职人员并具备相关专业的职称证书（须附劳动合同及职称证）；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875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投标人提供近三个月完税证明；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875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投标人提供近三个月社保缴纳证明；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875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2020年度财务审计报告（新成立公司需提供开标前有效银行资信证明）；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8</w:t>
            </w:r>
          </w:p>
        </w:tc>
        <w:tc>
          <w:tcPr>
            <w:tcW w:w="875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投标人提供在①“信用中国网（www.creditchina.gov.cn）”被列入失信被执行人、企业经营异常名录、重大税收违法案件当事人名单、政府采购严重违法失信名单（尚在处罚期内的）；②“中国政府采购网（www.ccgp.gov.cn）”被列入政府采购严重违法失信行为记录名单的（尚在处罚期内的）；③“国家企业信用信息公示系统（http://www.gsxt.gov.cn）”列入经营异常名录信息、列入严重违法失信企业名单（黑名单）信息及企业信用信息公示报告； 4.中国裁判文书网（http://wenshu.court.gov.cn/）有行贿受贿犯罪记录(尚在处罚期内)（提供查询结果网页截图并加盖供应商公章）；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  <w:tc>
          <w:tcPr>
            <w:tcW w:w="8755" w:type="dxa"/>
            <w:noWrap w:val="0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缴纳投标保证金凭证;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571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注：1、以上审查项目中，可以提供原件或加盖投标单位公章复印件。</w:t>
            </w:r>
          </w:p>
          <w:p>
            <w:pPr>
              <w:ind w:firstLine="420" w:firstLineChars="20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</w:rPr>
              <w:t>2、如果资格评审中有一项不满足审查标准的，评标委员会将认定该投标人不通过资格审查，不得进入下一阶段评审。并且不允许投标人通过修改或撤销其不符合要求的差异或保留，使之成为具有响应性的投标。</w:t>
            </w:r>
          </w:p>
        </w:tc>
      </w:tr>
    </w:tbl>
    <w:p>
      <w:pPr>
        <w:spacing w:line="440" w:lineRule="exact"/>
        <w:ind w:firstLine="422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>6.2.1.2、</w:t>
      </w:r>
      <w:r>
        <w:rPr>
          <w:rFonts w:hint="eastAsia" w:ascii="宋体" w:hAnsi="宋体"/>
          <w:bCs/>
        </w:rPr>
        <w:t>投标文件的初步评审</w:t>
      </w:r>
    </w:p>
    <w:p>
      <w:pPr>
        <w:spacing w:line="440" w:lineRule="exact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评标委员会只对通过上述评审的投标文件按《投标文件完备性及符合性审查标准》进行初步评审。</w:t>
      </w:r>
    </w:p>
    <w:p>
      <w:pPr>
        <w:spacing w:line="440" w:lineRule="exact"/>
        <w:ind w:firstLine="422" w:firstLineChars="200"/>
        <w:jc w:val="center"/>
        <w:rPr>
          <w:rFonts w:ascii="宋体"/>
          <w:bCs/>
        </w:rPr>
      </w:pPr>
      <w:r>
        <w:rPr>
          <w:rFonts w:hint="eastAsia" w:ascii="宋体" w:hAnsi="宋体"/>
          <w:b/>
        </w:rPr>
        <w:t>《投标文件完备性及符合性审查标准》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63"/>
        <w:gridCol w:w="7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top"/>
          </w:tcPr>
          <w:p>
            <w:pPr>
              <w:spacing w:line="440" w:lineRule="exact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line="440" w:lineRule="exact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条款号</w:t>
            </w:r>
          </w:p>
        </w:tc>
        <w:tc>
          <w:tcPr>
            <w:tcW w:w="754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/>
                <w:bCs/>
              </w:rPr>
              <w:t>1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5.1.1</w:t>
            </w:r>
          </w:p>
        </w:tc>
        <w:tc>
          <w:tcPr>
            <w:tcW w:w="7544" w:type="dxa"/>
            <w:noWrap w:val="0"/>
            <w:vAlign w:val="top"/>
          </w:tcPr>
          <w:p>
            <w:pPr>
              <w:spacing w:line="440" w:lineRule="exact"/>
              <w:rPr>
                <w:rFonts w:ascii="宋体"/>
                <w:bCs/>
                <w:color w:val="FF0000"/>
              </w:rPr>
            </w:pPr>
            <w:r>
              <w:rPr>
                <w:rFonts w:hint="eastAsia" w:ascii="宋体" w:hAnsi="宋体"/>
                <w:bCs/>
              </w:rPr>
              <w:t>投标承诺书中所报工期必须要满足招标文件规定。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/>
                <w:bCs/>
              </w:rPr>
              <w:t>2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</w:rPr>
              <w:t>5.1.1</w:t>
            </w:r>
          </w:p>
        </w:tc>
        <w:tc>
          <w:tcPr>
            <w:tcW w:w="7544" w:type="dxa"/>
            <w:noWrap w:val="0"/>
            <w:vAlign w:val="top"/>
          </w:tcPr>
          <w:p>
            <w:pPr>
              <w:spacing w:line="440" w:lineRule="exact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投标承诺书（一）、（二）必须按招标文件规定格式完整提供，并要盖投标人章、法定代表人章或</w:t>
            </w:r>
            <w:r>
              <w:rPr>
                <w:rFonts w:hint="eastAsia" w:ascii="宋体" w:hAnsi="宋体"/>
              </w:rPr>
              <w:t>授权代理人</w:t>
            </w:r>
            <w:r>
              <w:rPr>
                <w:rFonts w:hint="eastAsia" w:ascii="宋体" w:hAnsi="宋体"/>
                <w:bCs/>
              </w:rPr>
              <w:t>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3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/>
                <w:bCs/>
              </w:rPr>
              <w:t>3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</w:rPr>
              <w:t>5.1.2</w:t>
            </w:r>
          </w:p>
        </w:tc>
        <w:tc>
          <w:tcPr>
            <w:tcW w:w="7544" w:type="dxa"/>
            <w:noWrap w:val="0"/>
            <w:vAlign w:val="top"/>
          </w:tcPr>
          <w:p>
            <w:pPr>
              <w:spacing w:line="440" w:lineRule="exact"/>
              <w:rPr>
                <w:rFonts w:ascii="宋体"/>
                <w:bCs/>
                <w:color w:val="FF0000"/>
              </w:rPr>
            </w:pPr>
            <w:r>
              <w:rPr>
                <w:rFonts w:hint="eastAsia" w:ascii="宋体" w:hAnsi="宋体"/>
                <w:bCs/>
              </w:rPr>
              <w:t>法定代表人身份证明书必须按招标文件规定格式完整提供，并要盖投标人章。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/>
                <w:bCs/>
              </w:rPr>
              <w:t>4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</w:rPr>
              <w:t>5.1.2</w:t>
            </w:r>
          </w:p>
        </w:tc>
        <w:tc>
          <w:tcPr>
            <w:tcW w:w="7544" w:type="dxa"/>
            <w:noWrap w:val="0"/>
            <w:vAlign w:val="top"/>
          </w:tcPr>
          <w:p>
            <w:pPr>
              <w:spacing w:line="440" w:lineRule="exact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法定代表人授权委托书必须按招标文件规定格式完整提供，并要盖投标人章、法定代表人章。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  <w:r>
              <w:rPr>
                <w:rFonts w:ascii="宋体" w:hAnsi="宋体"/>
              </w:rPr>
              <w:t>.3.2</w:t>
            </w:r>
          </w:p>
        </w:tc>
        <w:tc>
          <w:tcPr>
            <w:tcW w:w="7544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投标人所报的投标总报价不得高于本项目投资概算：169.99万元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/>
                <w:bCs/>
              </w:rPr>
              <w:t>6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</w:rPr>
              <w:t>5.2.1</w:t>
            </w:r>
          </w:p>
        </w:tc>
        <w:tc>
          <w:tcPr>
            <w:tcW w:w="7544" w:type="dxa"/>
            <w:noWrap w:val="0"/>
            <w:vAlign w:val="top"/>
          </w:tcPr>
          <w:p>
            <w:pPr>
              <w:spacing w:line="440" w:lineRule="exact"/>
              <w:rPr>
                <w:rFonts w:ascii="宋体"/>
                <w:bCs/>
              </w:rPr>
            </w:pPr>
            <w:r>
              <w:rPr>
                <w:rFonts w:hint="eastAsia" w:ascii="宋体" w:hAnsi="宋体"/>
              </w:rPr>
              <w:t>投标文件封面右上角必须注明“正本”或“副本”字样。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9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备注</w:t>
            </w:r>
          </w:p>
        </w:tc>
        <w:tc>
          <w:tcPr>
            <w:tcW w:w="7544" w:type="dxa"/>
            <w:noWrap w:val="0"/>
            <w:vAlign w:val="top"/>
          </w:tcPr>
          <w:p>
            <w:pPr>
              <w:spacing w:line="440" w:lineRule="exact"/>
              <w:rPr>
                <w:rFonts w:ascii="宋体"/>
              </w:rPr>
            </w:pPr>
            <w:r>
              <w:rPr>
                <w:rFonts w:hint="eastAsia" w:ascii="宋体" w:hAnsi="宋体"/>
                <w:bCs/>
              </w:rPr>
              <w:t>再次重申：投标人请认真阅读和理解上述内容，避免投标文件中有违背上述审查标准之一的情况发生而造成废标。</w:t>
            </w:r>
          </w:p>
        </w:tc>
      </w:tr>
    </w:tbl>
    <w:p>
      <w:pPr>
        <w:spacing w:line="440" w:lineRule="exact"/>
        <w:ind w:firstLine="525" w:firstLineChars="25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6.2.2、投标文件的详细评审</w:t>
      </w:r>
    </w:p>
    <w:p>
      <w:pPr>
        <w:spacing w:line="440" w:lineRule="auto"/>
        <w:ind w:firstLine="420"/>
        <w:rPr>
          <w:rFonts w:ascii="宋体" w:hAnsi="宋体" w:cs="宋体"/>
        </w:rPr>
      </w:pPr>
      <w:r>
        <w:rPr>
          <w:rFonts w:hint="eastAsia" w:ascii="宋体" w:hAnsi="宋体"/>
          <w:bCs/>
          <w:szCs w:val="21"/>
        </w:rPr>
        <w:t>6.2.2.1、</w:t>
      </w:r>
      <w:r>
        <w:rPr>
          <w:rFonts w:ascii="宋体" w:hAnsi="宋体" w:cs="宋体"/>
        </w:rPr>
        <w:t>评标委员会将按照《投标文件评分标准》对通过资格审查、初步评审的投标文件进行详细评审，</w:t>
      </w:r>
    </w:p>
    <w:p>
      <w:pPr>
        <w:spacing w:line="360" w:lineRule="auto"/>
        <w:jc w:val="center"/>
        <w:rPr>
          <w:rFonts w:ascii="宋体"/>
          <w:b/>
        </w:rPr>
      </w:pPr>
      <w:r>
        <w:rPr>
          <w:rFonts w:hint="eastAsia" w:ascii="宋体" w:hAnsi="宋体"/>
          <w:b/>
        </w:rPr>
        <w:t>投标文件评分标准</w:t>
      </w:r>
    </w:p>
    <w:p>
      <w:pPr>
        <w:rPr>
          <w:rFonts w:ascii="宋体"/>
          <w:bCs/>
        </w:rPr>
      </w:pPr>
      <w:r>
        <w:rPr>
          <w:rFonts w:hint="eastAsia" w:ascii="宋体" w:hAnsi="宋体"/>
          <w:bCs/>
        </w:rPr>
        <w:t>项目名称：</w:t>
      </w:r>
    </w:p>
    <w:p>
      <w:pPr>
        <w:rPr>
          <w:rFonts w:ascii="宋体"/>
          <w:b/>
        </w:rPr>
      </w:pPr>
      <w:r>
        <w:rPr>
          <w:rFonts w:hint="eastAsia" w:ascii="宋体" w:hAnsi="宋体"/>
          <w:bCs/>
        </w:rPr>
        <w:t>评委签名：                                                        时间：</w:t>
      </w:r>
    </w:p>
    <w:tbl>
      <w:tblPr>
        <w:tblStyle w:val="3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850"/>
        <w:gridCol w:w="623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75" w:type="dxa"/>
            <w:noWrap w:val="0"/>
            <w:vAlign w:val="center"/>
          </w:tcPr>
          <w:p>
            <w:pPr>
              <w:tabs>
                <w:tab w:val="left" w:pos="749"/>
                <w:tab w:val="left" w:pos="3346"/>
                <w:tab w:val="left" w:pos="3873"/>
                <w:tab w:val="left" w:pos="9611"/>
              </w:tabs>
              <w:jc w:val="center"/>
              <w:rPr>
                <w:rFonts w:ascii="宋体"/>
                <w:szCs w:val="21"/>
              </w:rPr>
            </w:pPr>
            <w:bookmarkStart w:id="0" w:name="OLE_LINK1" w:colFirst="0" w:colLast="1"/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tabs>
                <w:tab w:val="left" w:pos="749"/>
                <w:tab w:val="left" w:pos="3346"/>
                <w:tab w:val="left" w:pos="3873"/>
                <w:tab w:val="left" w:pos="9611"/>
              </w:tabs>
              <w:ind w:left="227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评分项目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left" w:pos="749"/>
                <w:tab w:val="left" w:pos="3346"/>
                <w:tab w:val="left" w:pos="3873"/>
                <w:tab w:val="left" w:pos="9611"/>
              </w:tabs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标准分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tabs>
                <w:tab w:val="left" w:pos="749"/>
                <w:tab w:val="left" w:pos="3346"/>
                <w:tab w:val="left" w:pos="3873"/>
                <w:tab w:val="left" w:pos="9611"/>
              </w:tabs>
              <w:ind w:left="26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评标内容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left" w:pos="749"/>
                <w:tab w:val="left" w:pos="3346"/>
                <w:tab w:val="left" w:pos="3873"/>
                <w:tab w:val="left" w:pos="9611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675" w:type="dxa"/>
            <w:noWrap w:val="0"/>
            <w:vAlign w:val="center"/>
          </w:tcPr>
          <w:p>
            <w:pPr>
              <w:tabs>
                <w:tab w:val="left" w:pos="749"/>
                <w:tab w:val="left" w:pos="3346"/>
                <w:tab w:val="left" w:pos="3873"/>
                <w:tab w:val="left" w:pos="9611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企业的基本概况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8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rPr>
                <w:rFonts w:ascii="宋体" w:hAnsi="宋体" w:cs="宋体"/>
                <w:color w:val="FF0000"/>
                <w:kern w:val="1"/>
                <w:szCs w:val="21"/>
                <w:highlight w:val="none"/>
              </w:rPr>
            </w:pPr>
            <w:r>
              <w:rPr>
                <w:rFonts w:ascii="宋体" w:hAnsi="宋体" w:cs="宋体"/>
                <w:kern w:val="1"/>
                <w:szCs w:val="21"/>
                <w:highlight w:val="none"/>
              </w:rPr>
              <w:t>企业营业执照、资质证书、企业简介、财务状况、信誉良好，企业的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仪器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设备配置齐全的得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[6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-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8]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分,配置一般的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[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-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  <w:lang w:val="en-US" w:eastAsia="zh-CN"/>
              </w:rPr>
              <w:t>6]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分，配置不合理的得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[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0-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  <w:lang w:val="en-US" w:eastAsia="zh-CN"/>
              </w:rPr>
              <w:t>3]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分。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left" w:pos="749"/>
                <w:tab w:val="left" w:pos="3346"/>
                <w:tab w:val="left" w:pos="3873"/>
                <w:tab w:val="left" w:pos="9611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noWrap w:val="0"/>
            <w:vAlign w:val="center"/>
          </w:tcPr>
          <w:p>
            <w:pPr>
              <w:tabs>
                <w:tab w:val="left" w:pos="749"/>
                <w:tab w:val="left" w:pos="3346"/>
                <w:tab w:val="left" w:pos="3873"/>
                <w:tab w:val="left" w:pos="9611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投入项目的仪器计划及设备情况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10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rPr>
                <w:rFonts w:ascii="宋体" w:hAnsi="宋体" w:cs="宋体"/>
                <w:color w:val="FF0000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投入项目的仪器计划及设备情况，计划和设备情况良好的得{7-10}分；计划和设备情况一般的得{4-7}分；计划和设备情况较差的得{0-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}分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left" w:pos="749"/>
                <w:tab w:val="left" w:pos="3346"/>
                <w:tab w:val="left" w:pos="3873"/>
                <w:tab w:val="left" w:pos="9611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tabs>
                <w:tab w:val="left" w:pos="741"/>
                <w:tab w:val="left" w:pos="1642"/>
                <w:tab w:val="left" w:pos="3363"/>
                <w:tab w:val="left" w:pos="3887"/>
                <w:tab w:val="left" w:pos="9611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tabs>
                <w:tab w:val="left" w:pos="741"/>
                <w:tab w:val="left" w:pos="1642"/>
                <w:tab w:val="left" w:pos="3363"/>
                <w:tab w:val="left" w:pos="3887"/>
                <w:tab w:val="left" w:pos="9649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其他人员组成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tabs>
                <w:tab w:val="left" w:pos="741"/>
                <w:tab w:val="left" w:pos="1642"/>
                <w:tab w:val="left" w:pos="3363"/>
                <w:tab w:val="left" w:pos="3887"/>
                <w:tab w:val="left" w:pos="9611"/>
              </w:tabs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tabs>
                <w:tab w:val="left" w:pos="1642"/>
                <w:tab w:val="left" w:pos="3363"/>
                <w:tab w:val="left" w:pos="3887"/>
                <w:tab w:val="left" w:pos="9649"/>
              </w:tabs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职业资格证书、职称证书、测绘作业证复印件齐全的得3分。不齐全的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  <w:lang w:val="en-US" w:eastAsia="zh-CN"/>
              </w:rPr>
              <w:t>得2分，没有的得1分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tabs>
                <w:tab w:val="left" w:pos="741"/>
                <w:tab w:val="left" w:pos="1642"/>
                <w:tab w:val="left" w:pos="3363"/>
                <w:tab w:val="left" w:pos="3887"/>
                <w:tab w:val="left" w:pos="9611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tabs>
                <w:tab w:val="left" w:pos="741"/>
                <w:tab w:val="left" w:pos="1642"/>
                <w:tab w:val="left" w:pos="3363"/>
                <w:tab w:val="left" w:pos="3887"/>
                <w:tab w:val="left" w:pos="9611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tabs>
                <w:tab w:val="left" w:pos="741"/>
                <w:tab w:val="left" w:pos="1642"/>
                <w:tab w:val="left" w:pos="3363"/>
                <w:tab w:val="left" w:pos="3887"/>
                <w:tab w:val="left" w:pos="9611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37" w:type="dxa"/>
            <w:noWrap w:val="0"/>
            <w:vAlign w:val="center"/>
          </w:tcPr>
          <w:p>
            <w:pPr>
              <w:tabs>
                <w:tab w:val="left" w:pos="741"/>
                <w:tab w:val="left" w:pos="1642"/>
                <w:tab w:val="left" w:pos="3363"/>
                <w:tab w:val="left" w:pos="3887"/>
                <w:tab w:val="left" w:pos="9611"/>
              </w:tabs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人员简历介绍。人员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配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备齐全得3分。不齐全的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  <w:lang w:val="en-US" w:eastAsia="zh-CN"/>
              </w:rPr>
              <w:t>得2分，没有的得1分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tabs>
                <w:tab w:val="left" w:pos="729"/>
                <w:tab w:val="left" w:pos="3326"/>
                <w:tab w:val="left" w:pos="3873"/>
                <w:tab w:val="left" w:pos="9611"/>
              </w:tabs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tabs>
                <w:tab w:val="left" w:pos="729"/>
                <w:tab w:val="left" w:pos="3326"/>
                <w:tab w:val="left" w:pos="3873"/>
                <w:tab w:val="left" w:pos="9611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方案总体构思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left" w:pos="729"/>
                <w:tab w:val="left" w:pos="3326"/>
                <w:tab w:val="left" w:pos="3873"/>
                <w:tab w:val="left" w:pos="9611"/>
              </w:tabs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10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tabs>
                <w:tab w:val="left" w:pos="3326"/>
                <w:tab w:val="left" w:pos="3873"/>
                <w:tab w:val="left" w:pos="9611"/>
              </w:tabs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进度计划应在空间和时间上做统筹安排且符合施工的科学规律；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基本满足得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[5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-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10]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分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；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不满足需要得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[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0-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5）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分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。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 xml:space="preserve"> 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tabs>
                <w:tab w:val="left" w:pos="729"/>
                <w:tab w:val="left" w:pos="3326"/>
                <w:tab w:val="left" w:pos="3873"/>
                <w:tab w:val="left" w:pos="9611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tabs>
                <w:tab w:val="left" w:pos="729"/>
                <w:tab w:val="left" w:pos="3326"/>
                <w:tab w:val="left" w:pos="3873"/>
                <w:tab w:val="left" w:pos="9611"/>
              </w:tabs>
              <w:ind w:left="21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left" w:pos="729"/>
                <w:tab w:val="left" w:pos="3326"/>
                <w:tab w:val="left" w:pos="3873"/>
                <w:tab w:val="left" w:pos="9611"/>
              </w:tabs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10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tabs>
                <w:tab w:val="left" w:pos="3326"/>
                <w:tab w:val="left" w:pos="3873"/>
                <w:tab w:val="left" w:pos="9611"/>
              </w:tabs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需用量计划应市根据项目进度计划的安排计算成本的，并与项目进度计划相一致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，符合本地区实际得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[7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-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10]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分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；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较符合本地区实际得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[4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-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7）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分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；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不符合本地区实际得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[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0-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4）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分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tabs>
                <w:tab w:val="left" w:pos="729"/>
                <w:tab w:val="left" w:pos="3326"/>
                <w:tab w:val="left" w:pos="3873"/>
                <w:tab w:val="left" w:pos="9611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tabs>
                <w:tab w:val="left" w:pos="729"/>
                <w:tab w:val="left" w:pos="3326"/>
                <w:tab w:val="left" w:pos="3873"/>
                <w:tab w:val="left" w:pos="9611"/>
              </w:tabs>
              <w:ind w:left="21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left" w:pos="729"/>
                <w:tab w:val="left" w:pos="3326"/>
                <w:tab w:val="left" w:pos="3873"/>
                <w:tab w:val="left" w:pos="9611"/>
              </w:tabs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10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tabs>
                <w:tab w:val="left" w:pos="3326"/>
                <w:tab w:val="left" w:pos="3873"/>
                <w:tab w:val="left" w:pos="9611"/>
              </w:tabs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测绘方案应能符合项目实际情况，提高效率、缩短周期、提高质量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。建议合理的得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[7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-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10]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分，建议一般的得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[4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-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7）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分，建议不能完全满足项目现场实际情况的得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[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0-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4）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分。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75" w:type="dxa"/>
            <w:noWrap w:val="0"/>
            <w:vAlign w:val="center"/>
          </w:tcPr>
          <w:p>
            <w:pPr>
              <w:tabs>
                <w:tab w:val="left" w:pos="729"/>
                <w:tab w:val="left" w:pos="3326"/>
                <w:tab w:val="left" w:pos="3873"/>
                <w:tab w:val="left" w:pos="9611"/>
              </w:tabs>
              <w:jc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6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tabs>
                <w:tab w:val="left" w:pos="729"/>
                <w:tab w:val="left" w:pos="3326"/>
                <w:tab w:val="left" w:pos="3873"/>
                <w:tab w:val="left" w:pos="9611"/>
              </w:tabs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测绘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质量保证措施和体系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left" w:pos="729"/>
                <w:tab w:val="left" w:pos="3326"/>
                <w:tab w:val="left" w:pos="3873"/>
                <w:tab w:val="left" w:pos="9611"/>
              </w:tabs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10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tabs>
                <w:tab w:val="left" w:pos="3326"/>
                <w:tab w:val="left" w:pos="3873"/>
                <w:tab w:val="left" w:pos="9611"/>
              </w:tabs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保证措施应符合科学的施工规律、国家规定的强制性标准并有针对性，同时要符合实际情况，切实可行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。好的得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[7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-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10]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分，一般的得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[4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-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7）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分，较差的得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[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0-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4）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分。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5" w:type="dxa"/>
            <w:noWrap w:val="0"/>
            <w:vAlign w:val="center"/>
          </w:tcPr>
          <w:p>
            <w:pPr>
              <w:tabs>
                <w:tab w:val="left" w:pos="729"/>
                <w:tab w:val="left" w:pos="3326"/>
                <w:tab w:val="left" w:pos="3873"/>
                <w:tab w:val="left" w:pos="9611"/>
              </w:tabs>
              <w:jc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7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tabs>
                <w:tab w:val="left" w:pos="729"/>
                <w:tab w:val="left" w:pos="3326"/>
                <w:tab w:val="left" w:pos="3873"/>
                <w:tab w:val="left" w:pos="9611"/>
              </w:tabs>
              <w:ind w:left="210"/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项目工期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left" w:pos="729"/>
                <w:tab w:val="left" w:pos="3326"/>
                <w:tab w:val="left" w:pos="3873"/>
                <w:tab w:val="left" w:pos="9611"/>
              </w:tabs>
              <w:jc w:val="center"/>
              <w:rPr>
                <w:rFonts w:hint="eastAsia"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4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tabs>
                <w:tab w:val="left" w:pos="3326"/>
                <w:tab w:val="left" w:pos="3873"/>
                <w:tab w:val="left" w:pos="9611"/>
              </w:tabs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项目工期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切实可行，时间安排科学合理的得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[2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-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4]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分，一般的得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[1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-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2）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分，较差的得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[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0-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1）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分。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75" w:type="dxa"/>
            <w:noWrap w:val="0"/>
            <w:vAlign w:val="center"/>
          </w:tcPr>
          <w:p>
            <w:pPr>
              <w:tabs>
                <w:tab w:val="left" w:pos="729"/>
                <w:tab w:val="left" w:pos="3326"/>
                <w:tab w:val="left" w:pos="3873"/>
                <w:tab w:val="left" w:pos="9611"/>
              </w:tabs>
              <w:jc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tabs>
                <w:tab w:val="left" w:pos="729"/>
                <w:tab w:val="left" w:pos="3326"/>
                <w:tab w:val="left" w:pos="3873"/>
                <w:tab w:val="left" w:pos="9611"/>
              </w:tabs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ascii="宋体" w:hAnsi="宋体" w:cs="宋体"/>
                <w:kern w:val="1"/>
                <w:szCs w:val="21"/>
                <w:highlight w:val="none"/>
              </w:rPr>
              <w:t>技术服务保障措施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left" w:pos="729"/>
                <w:tab w:val="left" w:pos="3326"/>
                <w:tab w:val="left" w:pos="3873"/>
                <w:tab w:val="left" w:pos="9611"/>
              </w:tabs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10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tabs>
                <w:tab w:val="left" w:pos="3326"/>
                <w:tab w:val="left" w:pos="3873"/>
                <w:tab w:val="left" w:pos="9611"/>
              </w:tabs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ascii="宋体" w:hAnsi="宋体" w:cs="宋体"/>
                <w:kern w:val="1"/>
                <w:szCs w:val="21"/>
                <w:highlight w:val="none"/>
              </w:rPr>
              <w:t>技术服务保障措施科学合理，能基本满足本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项目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需求，并且做出能够基本满足项目实施的承诺的得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[6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-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10）</w:t>
            </w:r>
            <w:r>
              <w:rPr>
                <w:rFonts w:ascii="宋体" w:hAnsi="宋体" w:cs="宋体"/>
                <w:kern w:val="1"/>
                <w:szCs w:val="21"/>
                <w:highlight w:val="none"/>
              </w:rPr>
              <w:t>分。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不满足本项目需求的或不能做出满足项目实施的承诺的得{0-5}分。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75" w:type="dxa"/>
            <w:noWrap w:val="0"/>
            <w:vAlign w:val="center"/>
          </w:tcPr>
          <w:p>
            <w:pPr>
              <w:tabs>
                <w:tab w:val="left" w:pos="729"/>
                <w:tab w:val="left" w:pos="3326"/>
                <w:tab w:val="left" w:pos="3873"/>
                <w:tab w:val="left" w:pos="9611"/>
              </w:tabs>
              <w:jc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tabs>
                <w:tab w:val="left" w:pos="729"/>
                <w:tab w:val="left" w:pos="3326"/>
                <w:tab w:val="left" w:pos="3873"/>
                <w:tab w:val="left" w:pos="9611"/>
              </w:tabs>
              <w:ind w:firstLine="105" w:firstLineChars="50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标函质量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left" w:pos="729"/>
                <w:tab w:val="left" w:pos="3326"/>
                <w:tab w:val="left" w:pos="3873"/>
                <w:tab w:val="left" w:pos="9611"/>
              </w:tabs>
              <w:jc w:val="center"/>
              <w:rPr>
                <w:rFonts w:hint="eastAsia"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印刷、装订、目录、页码标识、错漏字、内容一致性</w:t>
            </w:r>
            <w:r>
              <w:rPr>
                <w:rFonts w:hint="eastAsia"/>
                <w:lang w:val="en-US" w:eastAsia="zh-CN"/>
              </w:rPr>
              <w:t>的得2分；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  <w:lang w:val="en-US" w:eastAsia="zh-CN"/>
              </w:rPr>
              <w:t>有空白页、错漏字、页码错误、目录错误、装订错误的得1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tabs>
                <w:tab w:val="left" w:pos="729"/>
                <w:tab w:val="left" w:pos="3326"/>
                <w:tab w:val="left" w:pos="3873"/>
                <w:tab w:val="left" w:pos="9611"/>
              </w:tabs>
              <w:ind w:left="210"/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>合计</w:t>
            </w:r>
          </w:p>
        </w:tc>
        <w:tc>
          <w:tcPr>
            <w:tcW w:w="7938" w:type="dxa"/>
            <w:gridSpan w:val="3"/>
            <w:noWrap w:val="0"/>
            <w:vAlign w:val="center"/>
          </w:tcPr>
          <w:p>
            <w:pPr>
              <w:tabs>
                <w:tab w:val="left" w:pos="729"/>
                <w:tab w:val="left" w:pos="3326"/>
                <w:tab w:val="left" w:pos="3873"/>
                <w:tab w:val="left" w:pos="9611"/>
              </w:tabs>
              <w:jc w:val="center"/>
              <w:rPr>
                <w:rFonts w:hint="eastAsia"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80分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0031" w:type="dxa"/>
            <w:gridSpan w:val="5"/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>注：1、评委应认真了解本招标文件和</w:t>
            </w:r>
            <w:r>
              <w:rPr>
                <w:rFonts w:hint="eastAsia" w:ascii="宋体" w:hAnsi="宋体" w:cs="宋体"/>
                <w:kern w:val="1"/>
                <w:szCs w:val="21"/>
              </w:rPr>
              <w:t>项目</w:t>
            </w:r>
            <w:r>
              <w:rPr>
                <w:rFonts w:ascii="宋体" w:hAnsi="宋体" w:cs="宋体"/>
                <w:kern w:val="1"/>
                <w:szCs w:val="21"/>
              </w:rPr>
              <w:t>有关情况后，做出须自己负责的评审。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2、投标文件得分等于去掉评委中最高和最低评分后的算术平均数，计算结果值在小数点后保留两位小数，后余位数四舍五入。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4ZDY4NGMzMzhkYTA5ZDdmMzQ1M2JjMjhmMGUxNjgifQ=="/>
  </w:docVars>
  <w:rsids>
    <w:rsidRoot w:val="5F0915E0"/>
    <w:rsid w:val="5F09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2022-05-09T05:53:00Z</dcterms:created>
  <dc:creator>叮咚叮咚</dc:creator>
  <cp:lastModifiedBy>叮咚叮咚</cp:lastModifiedBy>
  <dcterms:modified xsi:type="dcterms:W3CDTF">2022-05-09T05:53:59Z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CA3453247E6B46BD94B91F5A7D240B59</vt:lpwstr>
  </property>
</Properties>
</file>