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ind w:right="17"/>
        <w:jc w:val="both"/>
        <w:textAlignment w:val="baseline"/>
        <w:rPr>
          <w:rStyle w:val="29"/>
          <w:rFonts w:ascii="宋体" w:hAnsi="宋体"/>
          <w:b/>
          <w:i w:val="0"/>
          <w:caps w:val="0"/>
          <w:color w:val="000000"/>
          <w:spacing w:val="60"/>
          <w:w w:val="100"/>
          <w:kern w:val="2"/>
          <w:sz w:val="28"/>
          <w:szCs w:val="28"/>
          <w:lang w:val="en-US" w:eastAsia="zh-CN" w:bidi="ar-SA"/>
        </w:rPr>
      </w:pPr>
    </w:p>
    <w:p>
      <w:pPr>
        <w:pStyle w:val="211"/>
        <w:snapToGrid w:val="0"/>
        <w:spacing w:before="0" w:beforeAutospacing="0" w:after="460" w:afterAutospacing="0" w:line="240" w:lineRule="auto"/>
        <w:ind w:right="0"/>
        <w:jc w:val="center"/>
        <w:textAlignment w:val="baseline"/>
        <w:rPr>
          <w:rStyle w:val="29"/>
          <w:rFonts w:ascii="宋体" w:hAnsi="宋体" w:eastAsia="宋体" w:cs="宋体"/>
          <w:b w:val="0"/>
          <w:bCs w:val="0"/>
          <w:i w:val="0"/>
          <w:iCs w:val="0"/>
          <w:caps w:val="0"/>
          <w:color w:val="000000"/>
          <w:spacing w:val="0"/>
          <w:w w:val="100"/>
          <w:kern w:val="2"/>
          <w:sz w:val="44"/>
          <w:szCs w:val="44"/>
          <w:lang w:val="zh-TW" w:eastAsia="zh-CN" w:bidi="zh-TW"/>
        </w:rPr>
      </w:pPr>
      <w:r>
        <w:rPr>
          <w:rStyle w:val="29"/>
          <w:rFonts w:hint="eastAsia" w:cs="宋体"/>
          <w:b w:val="0"/>
          <w:bCs w:val="0"/>
          <w:i w:val="0"/>
          <w:iCs w:val="0"/>
          <w:caps w:val="0"/>
          <w:color w:val="000000"/>
          <w:spacing w:val="0"/>
          <w:w w:val="100"/>
          <w:kern w:val="2"/>
          <w:sz w:val="44"/>
          <w:szCs w:val="44"/>
          <w:lang w:val="zh-TW" w:eastAsia="zh-CN" w:bidi="zh-TW"/>
        </w:rPr>
        <w:t>于田县发展和改革委员会聘请第三方机构项目管理服务团队采购项目</w:t>
      </w:r>
    </w:p>
    <w:p>
      <w:pPr>
        <w:pStyle w:val="211"/>
        <w:snapToGrid w:val="0"/>
        <w:spacing w:before="0" w:beforeAutospacing="0" w:after="460" w:afterAutospacing="0" w:line="240" w:lineRule="auto"/>
        <w:ind w:right="0"/>
        <w:jc w:val="center"/>
        <w:textAlignment w:val="baseline"/>
        <w:rPr>
          <w:rStyle w:val="29"/>
          <w:rFonts w:ascii="宋体" w:hAnsi="宋体" w:eastAsia="宋体"/>
          <w:b w:val="0"/>
          <w:bCs w:val="0"/>
          <w:i w:val="0"/>
          <w:iCs w:val="0"/>
          <w:caps w:val="0"/>
          <w:color w:val="000000"/>
          <w:spacing w:val="0"/>
          <w:w w:val="100"/>
          <w:kern w:val="2"/>
          <w:sz w:val="32"/>
          <w:szCs w:val="32"/>
          <w:lang w:val="zh-TW" w:eastAsia="zh-CN" w:bidi="zh-TW"/>
        </w:rPr>
      </w:pPr>
      <w:r>
        <w:rPr>
          <w:rStyle w:val="29"/>
          <w:rFonts w:ascii="宋体" w:hAnsi="宋体" w:eastAsia="宋体"/>
          <w:b w:val="0"/>
          <w:bCs w:val="0"/>
          <w:i w:val="0"/>
          <w:iCs w:val="0"/>
          <w:caps w:val="0"/>
          <w:color w:val="000000"/>
          <w:spacing w:val="0"/>
          <w:w w:val="100"/>
          <w:kern w:val="2"/>
          <w:sz w:val="32"/>
          <w:szCs w:val="32"/>
          <w:lang w:val="zh-TW" w:eastAsia="zh-CN" w:bidi="zh-TW"/>
        </w:rPr>
        <w:t>项目编号：</w:t>
      </w:r>
      <w:r>
        <w:rPr>
          <w:rStyle w:val="29"/>
          <w:rFonts w:hint="eastAsia"/>
          <w:b w:val="0"/>
          <w:bCs w:val="0"/>
          <w:i w:val="0"/>
          <w:iCs w:val="0"/>
          <w:caps w:val="0"/>
          <w:color w:val="000000"/>
          <w:spacing w:val="0"/>
          <w:w w:val="100"/>
          <w:kern w:val="2"/>
          <w:sz w:val="32"/>
          <w:szCs w:val="32"/>
          <w:lang w:val="en-US" w:eastAsia="zh-CN" w:bidi="zh-TW"/>
        </w:rPr>
        <w:t>YTCGD-CS-2022-072</w:t>
      </w:r>
    </w:p>
    <w:p>
      <w:pPr>
        <w:pStyle w:val="22"/>
        <w:keepLines/>
        <w:widowControl/>
        <w:snapToGrid w:val="0"/>
        <w:spacing w:before="260" w:beforeAutospacing="0" w:after="260" w:afterAutospacing="0" w:line="416" w:lineRule="auto"/>
        <w:jc w:val="both"/>
        <w:textAlignment w:val="baseline"/>
        <w:rPr>
          <w:rStyle w:val="29"/>
          <w:rFonts w:ascii="宋体" w:hAnsi="宋体" w:eastAsia="宋体" w:cs="宋体"/>
          <w:b/>
          <w:bCs/>
          <w:i w:val="0"/>
          <w:caps w:val="0"/>
          <w:color w:val="000000"/>
          <w:spacing w:val="0"/>
          <w:w w:val="100"/>
          <w:kern w:val="2"/>
          <w:sz w:val="32"/>
          <w:szCs w:val="32"/>
          <w:lang w:val="en-US" w:eastAsia="zh-CN" w:bidi="ar-SA"/>
        </w:rPr>
      </w:pPr>
    </w:p>
    <w:p>
      <w:pPr>
        <w:snapToGrid w:val="0"/>
        <w:spacing w:before="0" w:beforeAutospacing="0" w:after="0" w:afterAutospacing="0" w:line="240" w:lineRule="auto"/>
        <w:ind w:firstLine="4216" w:firstLineChars="500"/>
        <w:jc w:val="both"/>
        <w:textAlignment w:val="baseline"/>
        <w:rPr>
          <w:rStyle w:val="29"/>
          <w:rFonts w:ascii="宋体" w:hAnsi="宋体" w:eastAsia="宋体"/>
          <w:b/>
          <w:i w:val="0"/>
          <w:caps w:val="0"/>
          <w:color w:val="000000"/>
          <w:spacing w:val="0"/>
          <w:w w:val="100"/>
          <w:kern w:val="2"/>
          <w:sz w:val="84"/>
          <w:szCs w:val="84"/>
          <w:lang w:val="en-US" w:eastAsia="zh-CN" w:bidi="ar-SA"/>
        </w:rPr>
      </w:pPr>
      <w:r>
        <w:rPr>
          <w:rStyle w:val="29"/>
          <w:rFonts w:ascii="宋体" w:hAnsi="宋体" w:eastAsia="宋体"/>
          <w:b/>
          <w:i w:val="0"/>
          <w:caps w:val="0"/>
          <w:color w:val="000000"/>
          <w:spacing w:val="0"/>
          <w:w w:val="100"/>
          <w:kern w:val="2"/>
          <w:sz w:val="84"/>
          <w:szCs w:val="84"/>
          <w:lang w:val="en-US" w:eastAsia="zh-CN" w:bidi="ar-SA"/>
        </w:rPr>
        <w:t>招</w:t>
      </w:r>
    </w:p>
    <w:p>
      <w:pPr>
        <w:snapToGrid w:val="0"/>
        <w:spacing w:before="0" w:beforeAutospacing="0" w:after="0" w:afterAutospacing="0" w:line="240" w:lineRule="auto"/>
        <w:ind w:firstLine="4216" w:firstLineChars="500"/>
        <w:jc w:val="both"/>
        <w:textAlignment w:val="baseline"/>
        <w:rPr>
          <w:rStyle w:val="29"/>
          <w:rFonts w:ascii="宋体" w:hAnsi="宋体" w:eastAsia="宋体"/>
          <w:b/>
          <w:i w:val="0"/>
          <w:caps w:val="0"/>
          <w:color w:val="000000"/>
          <w:spacing w:val="0"/>
          <w:w w:val="100"/>
          <w:kern w:val="2"/>
          <w:sz w:val="84"/>
          <w:szCs w:val="84"/>
          <w:lang w:val="en-US" w:eastAsia="zh-CN" w:bidi="ar-SA"/>
        </w:rPr>
      </w:pPr>
      <w:r>
        <w:rPr>
          <w:rStyle w:val="29"/>
          <w:rFonts w:ascii="宋体" w:hAnsi="宋体" w:eastAsia="宋体"/>
          <w:b/>
          <w:i w:val="0"/>
          <w:caps w:val="0"/>
          <w:color w:val="000000"/>
          <w:spacing w:val="0"/>
          <w:w w:val="100"/>
          <w:kern w:val="2"/>
          <w:sz w:val="84"/>
          <w:szCs w:val="84"/>
          <w:lang w:val="en-US" w:eastAsia="zh-CN" w:bidi="ar-SA"/>
        </w:rPr>
        <w:t>标</w:t>
      </w:r>
    </w:p>
    <w:p>
      <w:pPr>
        <w:snapToGrid w:val="0"/>
        <w:spacing w:before="0" w:beforeAutospacing="0" w:after="0" w:afterAutospacing="0" w:line="240" w:lineRule="auto"/>
        <w:ind w:firstLine="4216" w:firstLineChars="500"/>
        <w:jc w:val="both"/>
        <w:textAlignment w:val="baseline"/>
        <w:rPr>
          <w:rStyle w:val="29"/>
          <w:rFonts w:ascii="宋体" w:hAnsi="宋体" w:eastAsia="宋体"/>
          <w:b/>
          <w:i w:val="0"/>
          <w:caps w:val="0"/>
          <w:color w:val="000000"/>
          <w:spacing w:val="0"/>
          <w:w w:val="100"/>
          <w:kern w:val="2"/>
          <w:sz w:val="84"/>
          <w:szCs w:val="84"/>
          <w:lang w:val="en-US" w:eastAsia="zh-CN" w:bidi="ar-SA"/>
        </w:rPr>
      </w:pPr>
      <w:r>
        <w:rPr>
          <w:rStyle w:val="29"/>
          <w:rFonts w:ascii="宋体" w:hAnsi="宋体" w:eastAsia="宋体"/>
          <w:b/>
          <w:i w:val="0"/>
          <w:caps w:val="0"/>
          <w:color w:val="000000"/>
          <w:spacing w:val="0"/>
          <w:w w:val="100"/>
          <w:kern w:val="2"/>
          <w:sz w:val="84"/>
          <w:szCs w:val="84"/>
          <w:lang w:val="en-US" w:eastAsia="zh-CN" w:bidi="ar-SA"/>
        </w:rPr>
        <w:t>文</w:t>
      </w:r>
    </w:p>
    <w:p>
      <w:pPr>
        <w:snapToGrid w:val="0"/>
        <w:spacing w:before="0" w:beforeAutospacing="0" w:after="0" w:afterAutospacing="0" w:line="240" w:lineRule="auto"/>
        <w:ind w:firstLine="4216" w:firstLineChars="500"/>
        <w:jc w:val="both"/>
        <w:textAlignment w:val="baseline"/>
        <w:rPr>
          <w:rStyle w:val="29"/>
          <w:rFonts w:ascii="宋体" w:hAnsi="宋体" w:eastAsia="宋体"/>
          <w:b/>
          <w:i w:val="0"/>
          <w:caps w:val="0"/>
          <w:color w:val="000000"/>
          <w:spacing w:val="0"/>
          <w:w w:val="100"/>
          <w:kern w:val="2"/>
          <w:sz w:val="84"/>
          <w:szCs w:val="84"/>
          <w:lang w:val="en-US" w:eastAsia="zh-CN" w:bidi="ar-SA"/>
        </w:rPr>
      </w:pPr>
      <w:r>
        <w:rPr>
          <w:rStyle w:val="29"/>
          <w:rFonts w:ascii="宋体" w:hAnsi="宋体" w:eastAsia="宋体"/>
          <w:b/>
          <w:i w:val="0"/>
          <w:caps w:val="0"/>
          <w:color w:val="000000"/>
          <w:spacing w:val="0"/>
          <w:w w:val="100"/>
          <w:kern w:val="2"/>
          <w:sz w:val="84"/>
          <w:szCs w:val="84"/>
          <w:lang w:val="en-US" w:eastAsia="zh-CN" w:bidi="ar-SA"/>
        </w:rPr>
        <w:t>件</w:t>
      </w:r>
    </w:p>
    <w:p>
      <w:pPr>
        <w:pStyle w:val="262"/>
        <w:snapToGrid w:val="0"/>
        <w:spacing w:before="0" w:beforeAutospacing="0" w:after="0" w:afterAutospacing="0" w:line="240" w:lineRule="auto"/>
        <w:jc w:val="both"/>
        <w:textAlignment w:val="baseline"/>
        <w:rPr>
          <w:rStyle w:val="29"/>
          <w:rFonts w:ascii="宋体" w:hAnsi="宋体" w:eastAsia="宋体"/>
          <w:b/>
          <w:i w:val="0"/>
          <w:caps w:val="0"/>
          <w:color w:val="000000"/>
          <w:spacing w:val="0"/>
          <w:w w:val="100"/>
          <w:kern w:val="2"/>
          <w:sz w:val="32"/>
          <w:szCs w:val="32"/>
          <w:lang w:val="en-US" w:eastAsia="zh-CN" w:bidi="ar-SA"/>
        </w:rPr>
      </w:pPr>
    </w:p>
    <w:p>
      <w:pPr>
        <w:pStyle w:val="22"/>
        <w:keepLines/>
        <w:widowControl/>
        <w:snapToGrid w:val="0"/>
        <w:spacing w:before="260" w:beforeAutospacing="0" w:after="260" w:afterAutospacing="0" w:line="416" w:lineRule="auto"/>
        <w:jc w:val="both"/>
        <w:textAlignment w:val="baseline"/>
        <w:rPr>
          <w:rStyle w:val="29"/>
          <w:rFonts w:ascii="宋体" w:hAnsi="宋体" w:eastAsia="宋体" w:cs="宋体"/>
          <w:b/>
          <w:bCs/>
          <w:i w:val="0"/>
          <w:caps w:val="0"/>
          <w:color w:val="000000"/>
          <w:spacing w:val="0"/>
          <w:w w:val="100"/>
          <w:kern w:val="2"/>
          <w:sz w:val="32"/>
          <w:szCs w:val="32"/>
          <w:lang w:val="en-US" w:eastAsia="zh-CN" w:bidi="ar-SA"/>
        </w:rPr>
      </w:pPr>
    </w:p>
    <w:p>
      <w:pPr>
        <w:pStyle w:val="211"/>
        <w:snapToGrid w:val="0"/>
        <w:spacing w:before="0" w:beforeAutospacing="0" w:after="460" w:afterAutospacing="0" w:line="240" w:lineRule="auto"/>
        <w:ind w:left="0" w:right="0" w:firstLine="1960" w:firstLineChars="700"/>
        <w:jc w:val="left"/>
        <w:textAlignment w:val="baseline"/>
        <w:rPr>
          <w:rStyle w:val="29"/>
          <w:rFonts w:ascii="宋体" w:hAnsi="宋体" w:eastAsia="宋体"/>
          <w:b w:val="0"/>
          <w:i w:val="0"/>
          <w:caps w:val="0"/>
          <w:color w:val="000000"/>
          <w:spacing w:val="0"/>
          <w:w w:val="100"/>
          <w:kern w:val="2"/>
          <w:sz w:val="28"/>
          <w:szCs w:val="28"/>
          <w:lang w:val="en-US" w:eastAsia="zh-CN" w:bidi="zh-TW"/>
        </w:rPr>
      </w:pPr>
      <w:r>
        <w:rPr>
          <w:rStyle w:val="29"/>
          <w:rFonts w:ascii="宋体" w:hAnsi="宋体" w:eastAsia="宋体"/>
          <w:b w:val="0"/>
          <w:i w:val="0"/>
          <w:caps w:val="0"/>
          <w:color w:val="000000"/>
          <w:spacing w:val="0"/>
          <w:w w:val="100"/>
          <w:kern w:val="2"/>
          <w:sz w:val="28"/>
          <w:szCs w:val="28"/>
          <w:lang w:val="zh-TW" w:eastAsia="zh-TW" w:bidi="zh-TW"/>
        </w:rPr>
        <w:t>釆购人：</w:t>
      </w:r>
      <w:r>
        <w:rPr>
          <w:rStyle w:val="29"/>
          <w:rFonts w:hint="eastAsia"/>
          <w:b w:val="0"/>
          <w:i w:val="0"/>
          <w:caps w:val="0"/>
          <w:color w:val="000000"/>
          <w:spacing w:val="0"/>
          <w:w w:val="100"/>
          <w:kern w:val="2"/>
          <w:sz w:val="28"/>
          <w:szCs w:val="28"/>
          <w:lang w:val="zh-TW" w:eastAsia="zh-CN" w:bidi="zh-TW"/>
        </w:rPr>
        <w:t>于田县发展和改革委员会</w:t>
      </w:r>
    </w:p>
    <w:p>
      <w:pPr>
        <w:pStyle w:val="211"/>
        <w:snapToGrid w:val="0"/>
        <w:spacing w:before="0" w:beforeAutospacing="0" w:after="460" w:afterAutospacing="0" w:line="240" w:lineRule="auto"/>
        <w:ind w:left="0" w:right="0" w:firstLine="1960" w:firstLineChars="700"/>
        <w:jc w:val="left"/>
        <w:textAlignment w:val="baseline"/>
        <w:rPr>
          <w:rStyle w:val="29"/>
          <w:rFonts w:ascii="宋体" w:hAnsi="宋体" w:eastAsia="宋体"/>
          <w:b w:val="0"/>
          <w:i w:val="0"/>
          <w:caps w:val="0"/>
          <w:color w:val="000000"/>
          <w:spacing w:val="0"/>
          <w:w w:val="100"/>
          <w:kern w:val="2"/>
          <w:sz w:val="28"/>
          <w:szCs w:val="28"/>
          <w:lang w:val="zh-TW" w:eastAsia="zh-CN" w:bidi="zh-TW"/>
        </w:rPr>
      </w:pPr>
      <w:r>
        <w:rPr>
          <w:rStyle w:val="29"/>
          <w:rFonts w:ascii="宋体" w:hAnsi="宋体" w:eastAsia="宋体"/>
          <w:b w:val="0"/>
          <w:i w:val="0"/>
          <w:caps w:val="0"/>
          <w:color w:val="000000"/>
          <w:spacing w:val="0"/>
          <w:w w:val="100"/>
          <w:kern w:val="2"/>
          <w:sz w:val="28"/>
          <w:szCs w:val="28"/>
          <w:lang w:val="zh-TW" w:eastAsia="zh-TW" w:bidi="zh-TW"/>
        </w:rPr>
        <w:t>釆购代理机构：</w:t>
      </w:r>
      <w:r>
        <w:rPr>
          <w:rStyle w:val="29"/>
          <w:rFonts w:hint="eastAsia"/>
          <w:b w:val="0"/>
          <w:i w:val="0"/>
          <w:caps w:val="0"/>
          <w:color w:val="000000"/>
          <w:spacing w:val="0"/>
          <w:w w:val="100"/>
          <w:kern w:val="2"/>
          <w:sz w:val="28"/>
          <w:szCs w:val="28"/>
          <w:lang w:val="zh-TW" w:eastAsia="zh-CN" w:bidi="zh-TW"/>
        </w:rPr>
        <w:t>鼎建项目管理有限公司</w:t>
      </w:r>
    </w:p>
    <w:p>
      <w:pPr>
        <w:pStyle w:val="22"/>
        <w:keepLines/>
        <w:widowControl/>
        <w:snapToGrid w:val="0"/>
        <w:spacing w:before="260" w:beforeAutospacing="0" w:after="260" w:afterAutospacing="0" w:line="416" w:lineRule="auto"/>
        <w:jc w:val="center"/>
        <w:textAlignment w:val="baseline"/>
        <w:rPr>
          <w:rStyle w:val="29"/>
          <w:rFonts w:ascii="宋体" w:hAnsi="宋体" w:eastAsia="宋体" w:cs="宋体"/>
          <w:b/>
          <w:bCs/>
          <w:i w:val="0"/>
          <w:caps w:val="0"/>
          <w:color w:val="000000"/>
          <w:spacing w:val="0"/>
          <w:w w:val="100"/>
          <w:kern w:val="2"/>
          <w:sz w:val="32"/>
          <w:szCs w:val="32"/>
          <w:lang w:val="en-US" w:eastAsia="zh-CN" w:bidi="ar-SA"/>
        </w:rPr>
      </w:pPr>
      <w:r>
        <w:rPr>
          <w:rStyle w:val="29"/>
          <w:rFonts w:ascii="宋体" w:hAnsi="宋体" w:eastAsia="宋体" w:cs="宋体"/>
          <w:b/>
          <w:bCs/>
          <w:i w:val="0"/>
          <w:caps w:val="0"/>
          <w:color w:val="000000"/>
          <w:spacing w:val="0"/>
          <w:w w:val="100"/>
          <w:kern w:val="2"/>
          <w:sz w:val="32"/>
          <w:szCs w:val="32"/>
          <w:lang w:val="en-US" w:eastAsia="zh-CN" w:bidi="ar-SA"/>
        </w:rPr>
        <w:t>日 期：2022年</w:t>
      </w:r>
      <w:r>
        <w:rPr>
          <w:rStyle w:val="29"/>
          <w:rFonts w:hint="eastAsia" w:ascii="宋体" w:hAnsi="宋体" w:eastAsia="宋体" w:cs="宋体"/>
          <w:b/>
          <w:bCs/>
          <w:i w:val="0"/>
          <w:caps w:val="0"/>
          <w:color w:val="000000"/>
          <w:spacing w:val="0"/>
          <w:w w:val="100"/>
          <w:kern w:val="2"/>
          <w:sz w:val="32"/>
          <w:szCs w:val="32"/>
          <w:lang w:val="en-US" w:eastAsia="zh-CN" w:bidi="ar-SA"/>
        </w:rPr>
        <w:t>5</w:t>
      </w:r>
      <w:r>
        <w:rPr>
          <w:rStyle w:val="29"/>
          <w:rFonts w:ascii="宋体" w:hAnsi="宋体" w:eastAsia="宋体" w:cs="宋体"/>
          <w:b/>
          <w:bCs/>
          <w:i w:val="0"/>
          <w:caps w:val="0"/>
          <w:color w:val="000000"/>
          <w:spacing w:val="0"/>
          <w:w w:val="100"/>
          <w:kern w:val="2"/>
          <w:sz w:val="32"/>
          <w:szCs w:val="32"/>
          <w:lang w:val="en-US" w:eastAsia="zh-CN" w:bidi="ar-SA"/>
        </w:rPr>
        <w:t>月</w:t>
      </w:r>
    </w:p>
    <w:p>
      <w:pPr>
        <w:rPr>
          <w:rStyle w:val="29"/>
          <w:rFonts w:ascii="宋体" w:hAnsi="宋体" w:eastAsia="宋体" w:cs="宋体"/>
          <w:b/>
          <w:bCs/>
          <w:i w:val="0"/>
          <w:caps w:val="0"/>
          <w:color w:val="000000"/>
          <w:spacing w:val="0"/>
          <w:w w:val="100"/>
          <w:kern w:val="2"/>
          <w:sz w:val="32"/>
          <w:szCs w:val="32"/>
          <w:lang w:val="en-US" w:eastAsia="zh-CN" w:bidi="ar-SA"/>
        </w:rPr>
      </w:pPr>
    </w:p>
    <w:p>
      <w:pPr>
        <w:pStyle w:val="2"/>
        <w:rPr>
          <w:rStyle w:val="29"/>
          <w:rFonts w:ascii="宋体" w:hAnsi="宋体" w:eastAsia="宋体" w:cs="宋体"/>
          <w:b/>
          <w:bCs/>
          <w:i w:val="0"/>
          <w:caps w:val="0"/>
          <w:color w:val="000000"/>
          <w:spacing w:val="0"/>
          <w:w w:val="100"/>
          <w:kern w:val="2"/>
          <w:sz w:val="32"/>
          <w:szCs w:val="32"/>
          <w:lang w:val="en-US" w:eastAsia="zh-CN" w:bidi="ar-SA"/>
        </w:rPr>
      </w:pPr>
    </w:p>
    <w:p>
      <w:pPr>
        <w:snapToGrid w:val="0"/>
        <w:spacing w:line="360" w:lineRule="auto"/>
        <w:jc w:val="left"/>
        <w:rPr>
          <w:rFonts w:hint="eastAsia" w:ascii="宋体" w:hAnsi="宋体" w:eastAsia="宋体" w:cs="宋体"/>
          <w:b/>
          <w:color w:val="auto"/>
          <w:sz w:val="28"/>
          <w:szCs w:val="28"/>
        </w:rPr>
      </w:pPr>
      <w:r>
        <w:rPr>
          <w:rFonts w:hint="eastAsia" w:ascii="宋体" w:hAnsi="宋体" w:eastAsia="宋体" w:cs="宋体"/>
          <w:b/>
          <w:color w:val="auto"/>
          <w:sz w:val="28"/>
          <w:szCs w:val="28"/>
        </w:rPr>
        <w:t>政府采购管理机构备案登记栏：</w:t>
      </w:r>
    </w:p>
    <w:tbl>
      <w:tblPr>
        <w:tblStyle w:val="1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2" w:hRule="atLeast"/>
          <w:jc w:val="center"/>
        </w:trPr>
        <w:tc>
          <w:tcPr>
            <w:tcW w:w="8385" w:type="dxa"/>
            <w:noWrap w:val="0"/>
            <w:vAlign w:val="top"/>
          </w:tcPr>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本文件已报备</w:t>
            </w: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both"/>
              <w:rPr>
                <w:rFonts w:hint="eastAsia" w:ascii="宋体" w:hAnsi="宋体" w:eastAsia="宋体" w:cs="宋体"/>
                <w:color w:val="auto"/>
                <w:sz w:val="28"/>
                <w:szCs w:val="28"/>
              </w:rPr>
            </w:pPr>
          </w:p>
          <w:p>
            <w:pPr>
              <w:snapToGrid w:val="0"/>
              <w:spacing w:before="0" w:beforeAutospacing="0" w:after="0" w:afterAutospacing="0" w:line="240" w:lineRule="auto"/>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于田县发展和改革委员会聘请第三方机构项目管理服务团队采购项目</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rPr>
                <w:rFonts w:hint="eastAsia" w:ascii="宋体" w:hAnsi="宋体" w:eastAsia="宋体" w:cs="宋体"/>
                <w:color w:val="auto"/>
                <w:sz w:val="28"/>
                <w:szCs w:val="28"/>
              </w:rPr>
            </w:pPr>
          </w:p>
          <w:p>
            <w:pPr>
              <w:pStyle w:val="5"/>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5"/>
              <w:rPr>
                <w:rFonts w:hint="eastAsia" w:ascii="宋体" w:hAnsi="宋体" w:eastAsia="宋体" w:cs="宋体"/>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备案日期：20</w:t>
            </w: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日</w:t>
            </w:r>
          </w:p>
        </w:tc>
      </w:tr>
    </w:tbl>
    <w:p>
      <w:pPr>
        <w:spacing w:line="360" w:lineRule="auto"/>
        <w:ind w:right="560" w:firstLine="4340" w:firstLineChars="1550"/>
        <w:jc w:val="right"/>
        <w:rPr>
          <w:rStyle w:val="29"/>
          <w:rFonts w:ascii="宋体" w:hAnsi="宋体" w:eastAsia="宋体" w:cs="宋体"/>
          <w:b/>
          <w:bCs/>
          <w:i w:val="0"/>
          <w:caps w:val="0"/>
          <w:color w:val="000000"/>
          <w:spacing w:val="0"/>
          <w:w w:val="100"/>
          <w:kern w:val="2"/>
          <w:sz w:val="32"/>
          <w:szCs w:val="32"/>
          <w:lang w:val="en-US" w:eastAsia="zh-CN" w:bidi="ar-SA"/>
        </w:rPr>
      </w:pPr>
      <w:r>
        <w:rPr>
          <w:rFonts w:hint="eastAsia" w:ascii="宋体" w:hAnsi="宋体" w:eastAsia="宋体" w:cs="宋体"/>
          <w:color w:val="auto"/>
          <w:sz w:val="28"/>
          <w:szCs w:val="28"/>
          <w:lang w:eastAsia="zh-CN"/>
        </w:rPr>
        <w:t>于田县</w:t>
      </w:r>
      <w:r>
        <w:rPr>
          <w:rFonts w:hint="eastAsia" w:ascii="宋体" w:hAnsi="宋体" w:eastAsia="宋体" w:cs="宋体"/>
          <w:color w:val="auto"/>
          <w:sz w:val="28"/>
          <w:szCs w:val="28"/>
        </w:rPr>
        <w:t>政府采购管理办公室</w:t>
      </w:r>
    </w:p>
    <w:p>
      <w:pPr>
        <w:snapToGrid w:val="0"/>
        <w:spacing w:before="0" w:beforeAutospacing="0" w:after="0" w:afterAutospacing="0" w:line="240" w:lineRule="auto"/>
        <w:jc w:val="both"/>
        <w:textAlignment w:val="baseline"/>
        <w:rPr>
          <w:rStyle w:val="29"/>
          <w:rFonts w:ascii="宋体" w:hAnsi="宋体" w:eastAsia="宋体"/>
          <w:b/>
          <w:i w:val="0"/>
          <w:caps w:val="0"/>
          <w:color w:val="000000"/>
          <w:spacing w:val="0"/>
          <w:w w:val="100"/>
          <w:kern w:val="2"/>
          <w:sz w:val="44"/>
          <w:szCs w:val="44"/>
          <w:lang w:val="en-US" w:eastAsia="zh-CN" w:bidi="ar-SA"/>
        </w:rPr>
        <w:sectPr>
          <w:headerReference r:id="rId3" w:type="default"/>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240" w:lineRule="auto"/>
        <w:jc w:val="both"/>
        <w:textAlignment w:val="baseline"/>
        <w:rPr>
          <w:rStyle w:val="29"/>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9"/>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right="105"/>
        <w:jc w:val="center"/>
        <w:textAlignment w:val="baseline"/>
        <w:rPr>
          <w:rStyle w:val="29"/>
          <w:rFonts w:ascii="宋体" w:hAnsi="宋体" w:cs="宋体"/>
          <w:b/>
          <w:bCs/>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6"/>
          <w:szCs w:val="36"/>
          <w:lang w:val="en-US" w:eastAsia="zh-CN" w:bidi="ar-SA"/>
        </w:rPr>
      </w:pPr>
      <w:r>
        <w:rPr>
          <w:rStyle w:val="29"/>
          <w:rFonts w:ascii="宋体" w:hAnsi="宋体" w:cs="宋体"/>
          <w:b/>
          <w:bCs/>
          <w:i w:val="0"/>
          <w:caps w:val="0"/>
          <w:color w:val="000000"/>
          <w:spacing w:val="0"/>
          <w:w w:val="100"/>
          <w:kern w:val="2"/>
          <w:sz w:val="36"/>
          <w:szCs w:val="36"/>
          <w:lang w:val="en-US" w:eastAsia="zh-CN" w:bidi="ar-SA"/>
        </w:rPr>
        <w:t>目  录</w:t>
      </w:r>
    </w:p>
    <w:p>
      <w:pPr>
        <w:pStyle w:val="427"/>
        <w:widowControl/>
        <w:tabs>
          <w:tab w:val="right" w:leader="dot" w:pos="8312"/>
        </w:tabs>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sz w:val="28"/>
          <w:szCs w:val="28"/>
          <w:lang w:val="en-US" w:eastAsia="zh-CN" w:bidi="ar-SA"/>
        </w:rPr>
      </w:pPr>
      <w:r>
        <w:rPr>
          <w:rStyle w:val="29"/>
          <w:rFonts w:ascii="宋体" w:hAnsi="宋体" w:cs="宋体"/>
          <w:b/>
          <w:bCs/>
          <w:i w:val="0"/>
          <w:caps w:val="0"/>
          <w:color w:val="000000"/>
          <w:spacing w:val="0"/>
          <w:w w:val="100"/>
          <w:sz w:val="28"/>
          <w:szCs w:val="28"/>
          <w:lang w:val="en-US" w:eastAsia="zh-CN" w:bidi="ar-SA"/>
        </w:rPr>
        <w:t>第一部分  招标公告</w:t>
      </w:r>
      <w:r>
        <w:rPr>
          <w:rStyle w:val="29"/>
          <w:rFonts w:ascii="宋体" w:hAnsi="宋体" w:cs="宋体"/>
          <w:b/>
          <w:bCs/>
          <w:i w:val="0"/>
          <w:caps w:val="0"/>
          <w:color w:val="000000"/>
          <w:spacing w:val="0"/>
          <w:w w:val="100"/>
          <w:sz w:val="28"/>
          <w:szCs w:val="28"/>
          <w:lang w:val="en-US" w:eastAsia="zh-CN" w:bidi="ar-SA"/>
        </w:rPr>
        <w:tab/>
      </w:r>
      <w:r>
        <w:rPr>
          <w:rStyle w:val="29"/>
          <w:rFonts w:ascii="宋体" w:hAnsi="宋体" w:cs="宋体"/>
          <w:b/>
          <w:bCs/>
          <w:i w:val="0"/>
          <w:caps w:val="0"/>
          <w:color w:val="000000"/>
          <w:spacing w:val="0"/>
          <w:w w:val="100"/>
          <w:sz w:val="28"/>
          <w:szCs w:val="28"/>
          <w:lang w:val="en-US" w:eastAsia="zh-CN" w:bidi="ar-SA"/>
        </w:rPr>
        <w:t>1</w:t>
      </w:r>
    </w:p>
    <w:p>
      <w:pPr>
        <w:pStyle w:val="427"/>
        <w:widowControl/>
        <w:tabs>
          <w:tab w:val="right" w:leader="dot" w:pos="8312"/>
        </w:tabs>
        <w:snapToGrid w:val="0"/>
        <w:spacing w:before="0" w:beforeAutospacing="0" w:after="0" w:afterAutospacing="0" w:line="360" w:lineRule="auto"/>
        <w:jc w:val="both"/>
        <w:textAlignment w:val="baseline"/>
        <w:rPr>
          <w:rStyle w:val="29"/>
          <w:rFonts w:hint="eastAsia" w:ascii="宋体" w:hAnsi="宋体" w:cs="宋体"/>
          <w:b/>
          <w:bCs/>
          <w:i w:val="0"/>
          <w:caps w:val="0"/>
          <w:color w:val="000000"/>
          <w:spacing w:val="0"/>
          <w:w w:val="100"/>
          <w:sz w:val="28"/>
          <w:szCs w:val="28"/>
          <w:lang w:val="en-US" w:eastAsia="zh-CN" w:bidi="ar-SA"/>
        </w:rPr>
      </w:pPr>
      <w:r>
        <w:rPr>
          <w:rStyle w:val="29"/>
          <w:rFonts w:ascii="宋体" w:hAnsi="宋体" w:cs="宋体"/>
          <w:b/>
          <w:bCs/>
          <w:i w:val="0"/>
          <w:caps w:val="0"/>
          <w:color w:val="000000"/>
          <w:spacing w:val="0"/>
          <w:w w:val="100"/>
          <w:sz w:val="28"/>
          <w:szCs w:val="28"/>
          <w:lang w:val="en-US" w:eastAsia="zh-CN" w:bidi="ar-SA"/>
        </w:rPr>
        <w:t>第二部分  投标人须知</w:t>
      </w:r>
      <w:r>
        <w:rPr>
          <w:rStyle w:val="29"/>
          <w:rFonts w:ascii="宋体" w:hAnsi="宋体" w:cs="宋体"/>
          <w:b/>
          <w:bCs/>
          <w:i w:val="0"/>
          <w:caps w:val="0"/>
          <w:color w:val="000000"/>
          <w:spacing w:val="0"/>
          <w:w w:val="100"/>
          <w:sz w:val="28"/>
          <w:szCs w:val="28"/>
          <w:lang w:val="en-US" w:eastAsia="zh-CN" w:bidi="ar-SA"/>
        </w:rPr>
        <w:tab/>
      </w:r>
      <w:r>
        <w:rPr>
          <w:rStyle w:val="29"/>
          <w:rFonts w:hint="eastAsia" w:ascii="宋体" w:hAnsi="宋体" w:cs="宋体"/>
          <w:b/>
          <w:bCs/>
          <w:i w:val="0"/>
          <w:caps w:val="0"/>
          <w:color w:val="000000"/>
          <w:spacing w:val="0"/>
          <w:w w:val="100"/>
          <w:sz w:val="28"/>
          <w:szCs w:val="28"/>
          <w:lang w:val="en-US" w:eastAsia="zh-CN" w:bidi="ar-SA"/>
        </w:rPr>
        <w:t>3</w:t>
      </w:r>
    </w:p>
    <w:p>
      <w:pPr>
        <w:pStyle w:val="427"/>
        <w:widowControl/>
        <w:tabs>
          <w:tab w:val="right" w:leader="dot" w:pos="8312"/>
        </w:tabs>
        <w:snapToGrid w:val="0"/>
        <w:spacing w:before="0" w:beforeAutospacing="0" w:after="0" w:afterAutospacing="0" w:line="360" w:lineRule="auto"/>
        <w:jc w:val="both"/>
        <w:textAlignment w:val="baseline"/>
        <w:rPr>
          <w:rStyle w:val="29"/>
          <w:rFonts w:ascii="宋体" w:hAnsi="宋体" w:eastAsia="宋体" w:cs="宋体"/>
          <w:b/>
          <w:bCs/>
          <w:i w:val="0"/>
          <w:caps w:val="0"/>
          <w:color w:val="000000"/>
          <w:spacing w:val="0"/>
          <w:w w:val="100"/>
          <w:sz w:val="28"/>
          <w:szCs w:val="28"/>
          <w:lang w:val="en-US" w:eastAsia="zh-CN" w:bidi="ar-SA"/>
        </w:rPr>
      </w:pPr>
      <w:r>
        <w:rPr>
          <w:rStyle w:val="29"/>
          <w:rFonts w:ascii="宋体" w:hAnsi="宋体" w:cs="宋体"/>
          <w:b/>
          <w:bCs/>
          <w:i w:val="0"/>
          <w:caps w:val="0"/>
          <w:color w:val="000000"/>
          <w:spacing w:val="0"/>
          <w:w w:val="100"/>
          <w:sz w:val="28"/>
          <w:szCs w:val="28"/>
          <w:lang w:val="en-US" w:eastAsia="zh-CN" w:bidi="ar-SA"/>
        </w:rPr>
        <w:t>第三部分  授予合同</w:t>
      </w:r>
      <w:r>
        <w:rPr>
          <w:rStyle w:val="29"/>
          <w:rFonts w:ascii="宋体" w:hAnsi="宋体" w:cs="宋体"/>
          <w:b/>
          <w:bCs/>
          <w:i w:val="0"/>
          <w:caps w:val="0"/>
          <w:color w:val="000000"/>
          <w:spacing w:val="0"/>
          <w:w w:val="100"/>
          <w:sz w:val="28"/>
          <w:szCs w:val="28"/>
          <w:lang w:val="en-US" w:eastAsia="zh-CN" w:bidi="ar-SA"/>
        </w:rPr>
        <w:tab/>
      </w:r>
      <w:r>
        <w:rPr>
          <w:rStyle w:val="29"/>
          <w:rFonts w:ascii="宋体" w:hAnsi="宋体" w:cs="宋体"/>
          <w:b/>
          <w:bCs/>
          <w:i w:val="0"/>
          <w:caps w:val="0"/>
          <w:color w:val="000000"/>
          <w:spacing w:val="0"/>
          <w:w w:val="100"/>
          <w:sz w:val="28"/>
          <w:szCs w:val="28"/>
          <w:lang w:val="en-US" w:eastAsia="zh-CN" w:bidi="ar-SA"/>
        </w:rPr>
        <w:t>2</w:t>
      </w:r>
      <w:r>
        <w:rPr>
          <w:rStyle w:val="29"/>
          <w:rFonts w:hint="eastAsia" w:ascii="宋体" w:hAnsi="宋体" w:cs="宋体"/>
          <w:b/>
          <w:bCs/>
          <w:i w:val="0"/>
          <w:caps w:val="0"/>
          <w:color w:val="000000"/>
          <w:spacing w:val="0"/>
          <w:w w:val="100"/>
          <w:sz w:val="28"/>
          <w:szCs w:val="28"/>
          <w:lang w:val="en-US" w:eastAsia="zh-CN" w:bidi="ar-SA"/>
        </w:rPr>
        <w:t>2</w:t>
      </w:r>
    </w:p>
    <w:p>
      <w:pPr>
        <w:pStyle w:val="427"/>
        <w:widowControl/>
        <w:tabs>
          <w:tab w:val="right" w:leader="dot" w:pos="8312"/>
        </w:tabs>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sz w:val="28"/>
          <w:szCs w:val="28"/>
          <w:lang w:val="en-US" w:eastAsia="zh-CN" w:bidi="ar-SA"/>
        </w:rPr>
      </w:pPr>
      <w:r>
        <w:rPr>
          <w:rStyle w:val="29"/>
          <w:rFonts w:ascii="宋体" w:hAnsi="宋体" w:cs="宋体"/>
          <w:b/>
          <w:bCs/>
          <w:i w:val="0"/>
          <w:caps w:val="0"/>
          <w:color w:val="000000"/>
          <w:spacing w:val="0"/>
          <w:w w:val="100"/>
          <w:sz w:val="28"/>
          <w:szCs w:val="28"/>
          <w:lang w:val="en-US" w:eastAsia="zh-CN" w:bidi="ar-SA"/>
        </w:rPr>
        <w:t>第四部分  服务需求</w:t>
      </w:r>
      <w:r>
        <w:rPr>
          <w:rStyle w:val="29"/>
          <w:rFonts w:ascii="宋体" w:hAnsi="宋体" w:cs="宋体"/>
          <w:b/>
          <w:bCs/>
          <w:i w:val="0"/>
          <w:caps w:val="0"/>
          <w:color w:val="000000"/>
          <w:spacing w:val="0"/>
          <w:w w:val="100"/>
          <w:sz w:val="28"/>
          <w:szCs w:val="28"/>
          <w:lang w:val="en-US" w:eastAsia="zh-CN" w:bidi="ar-SA"/>
        </w:rPr>
        <w:tab/>
      </w:r>
      <w:r>
        <w:rPr>
          <w:rStyle w:val="29"/>
          <w:rFonts w:ascii="宋体" w:hAnsi="宋体" w:cs="宋体"/>
          <w:b/>
          <w:bCs/>
          <w:i w:val="0"/>
          <w:caps w:val="0"/>
          <w:color w:val="000000"/>
          <w:spacing w:val="0"/>
          <w:w w:val="100"/>
          <w:sz w:val="28"/>
          <w:szCs w:val="28"/>
          <w:lang w:val="en-US" w:eastAsia="zh-CN" w:bidi="ar-SA"/>
        </w:rPr>
        <w:t>2</w:t>
      </w:r>
      <w:r>
        <w:rPr>
          <w:rStyle w:val="29"/>
          <w:rFonts w:hint="eastAsia" w:ascii="宋体" w:hAnsi="宋体" w:cs="宋体"/>
          <w:b/>
          <w:bCs/>
          <w:i w:val="0"/>
          <w:caps w:val="0"/>
          <w:color w:val="000000"/>
          <w:spacing w:val="0"/>
          <w:w w:val="100"/>
          <w:sz w:val="28"/>
          <w:szCs w:val="28"/>
          <w:lang w:val="en-US" w:eastAsia="zh-CN" w:bidi="ar-SA"/>
        </w:rPr>
        <w:t>3</w:t>
      </w:r>
    </w:p>
    <w:p>
      <w:pPr>
        <w:pStyle w:val="427"/>
        <w:widowControl/>
        <w:tabs>
          <w:tab w:val="right" w:leader="dot" w:pos="8312"/>
        </w:tabs>
        <w:snapToGrid w:val="0"/>
        <w:spacing w:before="0" w:beforeAutospacing="0" w:after="0" w:afterAutospacing="0" w:line="360" w:lineRule="auto"/>
        <w:jc w:val="both"/>
        <w:textAlignment w:val="baseline"/>
        <w:rPr>
          <w:rStyle w:val="29"/>
          <w:rFonts w:ascii="宋体" w:hAnsi="宋体" w:eastAsia="宋体" w:cs="宋体"/>
          <w:b/>
          <w:bCs/>
          <w:i w:val="0"/>
          <w:caps w:val="0"/>
          <w:color w:val="000000"/>
          <w:spacing w:val="0"/>
          <w:w w:val="100"/>
          <w:sz w:val="28"/>
          <w:szCs w:val="28"/>
          <w:lang w:val="en-US" w:eastAsia="zh-CN" w:bidi="ar-SA"/>
        </w:rPr>
      </w:pPr>
      <w:r>
        <w:rPr>
          <w:rStyle w:val="29"/>
          <w:rFonts w:ascii="宋体" w:hAnsi="宋体" w:cs="宋体"/>
          <w:b/>
          <w:bCs/>
          <w:i w:val="0"/>
          <w:caps w:val="0"/>
          <w:color w:val="000000"/>
          <w:spacing w:val="0"/>
          <w:w w:val="100"/>
          <w:sz w:val="28"/>
          <w:szCs w:val="28"/>
          <w:lang w:val="en-US" w:eastAsia="zh-CN" w:bidi="ar-SA"/>
        </w:rPr>
        <w:t>第五部分  投标文件格式</w:t>
      </w:r>
      <w:r>
        <w:rPr>
          <w:rStyle w:val="29"/>
          <w:rFonts w:ascii="宋体" w:hAnsi="宋体" w:cs="宋体"/>
          <w:b/>
          <w:bCs/>
          <w:i w:val="0"/>
          <w:caps w:val="0"/>
          <w:color w:val="000000"/>
          <w:spacing w:val="0"/>
          <w:w w:val="100"/>
          <w:sz w:val="28"/>
          <w:szCs w:val="28"/>
          <w:lang w:val="en-US" w:eastAsia="zh-CN" w:bidi="ar-SA"/>
        </w:rPr>
        <w:tab/>
      </w:r>
      <w:r>
        <w:rPr>
          <w:rStyle w:val="29"/>
          <w:rFonts w:ascii="宋体" w:hAnsi="宋体" w:cs="宋体"/>
          <w:b/>
          <w:bCs/>
          <w:i w:val="0"/>
          <w:caps w:val="0"/>
          <w:color w:val="000000"/>
          <w:spacing w:val="0"/>
          <w:w w:val="100"/>
          <w:sz w:val="28"/>
          <w:szCs w:val="28"/>
          <w:lang w:val="en-US" w:eastAsia="zh-CN" w:bidi="ar-SA"/>
        </w:rPr>
        <w:t>2</w:t>
      </w:r>
      <w:r>
        <w:rPr>
          <w:rStyle w:val="29"/>
          <w:rFonts w:hint="eastAsia" w:ascii="宋体" w:hAnsi="宋体" w:cs="宋体"/>
          <w:b/>
          <w:bCs/>
          <w:i w:val="0"/>
          <w:caps w:val="0"/>
          <w:color w:val="000000"/>
          <w:spacing w:val="0"/>
          <w:w w:val="100"/>
          <w:sz w:val="28"/>
          <w:szCs w:val="28"/>
          <w:lang w:val="en-US" w:eastAsia="zh-CN" w:bidi="ar-SA"/>
        </w:rPr>
        <w:t>4</w:t>
      </w:r>
    </w:p>
    <w:p>
      <w:pPr>
        <w:snapToGrid w:val="0"/>
        <w:spacing w:before="0" w:beforeAutospacing="0" w:after="0" w:afterAutospacing="0" w:line="360" w:lineRule="auto"/>
        <w:jc w:val="distribute"/>
        <w:textAlignment w:val="baseline"/>
        <w:rPr>
          <w:rStyle w:val="29"/>
          <w:rFonts w:ascii="宋体" w:hAnsi="宋体" w:cs="宋体"/>
          <w:b w:val="0"/>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distribute"/>
        <w:textAlignment w:val="baseline"/>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rPr>
          <w:rStyle w:val="29"/>
          <w:rFonts w:ascii="宋体" w:hAnsi="宋体" w:cs="宋体"/>
          <w:b w:val="0"/>
          <w:bCs/>
          <w:i w:val="0"/>
          <w:caps w:val="0"/>
          <w:color w:val="000000"/>
          <w:spacing w:val="0"/>
          <w:w w:val="100"/>
          <w:kern w:val="2"/>
          <w:sz w:val="24"/>
          <w:szCs w:val="24"/>
          <w:lang w:val="en-US" w:eastAsia="zh-CN" w:bidi="ar-SA"/>
        </w:rPr>
      </w:pPr>
    </w:p>
    <w:p>
      <w:pPr>
        <w:pStyle w:val="19"/>
        <w:spacing w:line="360" w:lineRule="auto"/>
        <w:jc w:val="center"/>
        <w:rPr>
          <w:rFonts w:hint="eastAsia" w:ascii="宋体" w:hAnsi="宋体" w:eastAsia="宋体" w:cs="宋体"/>
          <w:b/>
          <w:bCs/>
          <w:i/>
          <w:iCs/>
          <w:sz w:val="72"/>
          <w:szCs w:val="72"/>
          <w:highlight w:val="yellow"/>
        </w:rPr>
      </w:pPr>
      <w:r>
        <w:rPr>
          <w:rFonts w:hint="eastAsia" w:ascii="宋体" w:hAnsi="宋体" w:eastAsia="宋体" w:cs="宋体"/>
          <w:b/>
          <w:bCs/>
          <w:i w:val="0"/>
          <w:iCs w:val="0"/>
          <w:sz w:val="72"/>
          <w:szCs w:val="72"/>
          <w:highlight w:val="none"/>
        </w:rPr>
        <w:t>特别注意</w:t>
      </w:r>
    </w:p>
    <w:p>
      <w:pPr>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1、根据疫情期间防控需要，本项目采用</w:t>
      </w:r>
      <w:r>
        <w:rPr>
          <w:rFonts w:hint="eastAsia" w:ascii="宋体" w:hAnsi="宋体" w:eastAsia="宋体" w:cs="宋体"/>
          <w:b/>
          <w:sz w:val="28"/>
          <w:szCs w:val="28"/>
          <w:lang w:eastAsia="zh-CN"/>
        </w:rPr>
        <w:t>腾讯视频会议</w:t>
      </w:r>
      <w:r>
        <w:rPr>
          <w:rFonts w:hint="eastAsia" w:ascii="宋体" w:hAnsi="宋体" w:eastAsia="宋体" w:cs="宋体"/>
          <w:b/>
          <w:sz w:val="28"/>
          <w:szCs w:val="28"/>
        </w:rPr>
        <w:t>进行不见面开标，投标企业法人代表或委托人无需到现场，各投标企业提前注册好</w:t>
      </w:r>
      <w:r>
        <w:rPr>
          <w:rFonts w:hint="eastAsia" w:ascii="宋体" w:hAnsi="宋体" w:eastAsia="宋体" w:cs="宋体"/>
          <w:b/>
          <w:sz w:val="28"/>
          <w:szCs w:val="28"/>
          <w:lang w:eastAsia="zh-CN"/>
        </w:rPr>
        <w:t>腾讯视频会议</w:t>
      </w:r>
      <w:r>
        <w:rPr>
          <w:rFonts w:hint="eastAsia" w:ascii="宋体" w:hAnsi="宋体" w:eastAsia="宋体" w:cs="宋体"/>
          <w:b/>
          <w:sz w:val="28"/>
          <w:szCs w:val="28"/>
        </w:rPr>
        <w:t>平台账号，有问题及时联系代理公司，因账号导致的一切问题各投标企业自行承担。 2、投标企业采用电子版(PDF格式)递交投标文件，开标结束后所有投标企业按招标文件要求，将纸质版投标文件通过邮寄或他人代送等方式递交于招标代理处。 采用电子版投标文件的项目注意事项：（1）电子版投标文件有电子签章的制作成PDF格式或者扫描件。没有电子签章的加盖公章制作成扫描件投标文件（PDF格式）</w:t>
      </w:r>
      <w:r>
        <w:rPr>
          <w:rFonts w:hint="eastAsia" w:ascii="宋体" w:hAnsi="宋体" w:cs="宋体"/>
          <w:b/>
          <w:sz w:val="28"/>
          <w:szCs w:val="28"/>
          <w:lang w:eastAsia="zh-CN"/>
        </w:rPr>
        <w:t>。</w:t>
      </w:r>
      <w:r>
        <w:rPr>
          <w:rFonts w:hint="eastAsia" w:ascii="宋体" w:hAnsi="宋体" w:eastAsia="宋体" w:cs="宋体"/>
          <w:b/>
          <w:sz w:val="28"/>
          <w:szCs w:val="28"/>
        </w:rPr>
        <w:t xml:space="preserve"> （2）电子版投标文件分为两个部分：第一部分 为资格审查部分，此部分不需要投标企业设置密码</w:t>
      </w:r>
      <w:r>
        <w:rPr>
          <w:rFonts w:hint="eastAsia" w:ascii="宋体" w:hAnsi="宋体" w:cs="宋体"/>
          <w:b/>
          <w:sz w:val="28"/>
          <w:szCs w:val="28"/>
          <w:lang w:eastAsia="zh-CN"/>
        </w:rPr>
        <w:t>，资格预审文件里面第一页填写清楚投标单位的联系人以及手机号码，如不填写导致的</w:t>
      </w:r>
      <w:r>
        <w:rPr>
          <w:rFonts w:hint="eastAsia" w:ascii="宋体" w:hAnsi="宋体" w:eastAsia="宋体" w:cs="宋体"/>
          <w:b/>
          <w:sz w:val="28"/>
          <w:szCs w:val="28"/>
        </w:rPr>
        <w:t>一切问题各投标企业自行承担；第二部分为投标文件，此部分必须由投标企业设置密码，开标现场通过适当方式提供。（3）电子版投标文件名称为项目名称+公司名称。（</w:t>
      </w:r>
      <w:r>
        <w:rPr>
          <w:rFonts w:hint="eastAsia" w:ascii="宋体" w:hAnsi="宋体" w:eastAsia="宋体" w:cs="宋体"/>
          <w:b/>
          <w:sz w:val="28"/>
          <w:szCs w:val="28"/>
          <w:lang w:val="en-US" w:eastAsia="zh-CN"/>
        </w:rPr>
        <w:t>4</w:t>
      </w:r>
      <w:r>
        <w:rPr>
          <w:rFonts w:hint="eastAsia" w:ascii="宋体" w:hAnsi="宋体" w:eastAsia="宋体" w:cs="宋体"/>
          <w:b/>
          <w:sz w:val="28"/>
          <w:szCs w:val="28"/>
        </w:rPr>
        <w:t>）电子版投标文件递交时间为</w:t>
      </w:r>
      <w:r>
        <w:rPr>
          <w:rFonts w:hint="eastAsia" w:ascii="宋体" w:hAnsi="宋体" w:eastAsia="宋体" w:cs="宋体"/>
          <w:b/>
          <w:sz w:val="28"/>
          <w:szCs w:val="28"/>
          <w:lang w:val="en-US" w:eastAsia="zh-CN"/>
        </w:rPr>
        <w:t>2022年</w:t>
      </w:r>
      <w:r>
        <w:rPr>
          <w:rFonts w:hint="eastAsia" w:ascii="宋体" w:hAnsi="宋体" w:cs="宋体"/>
          <w:b/>
          <w:sz w:val="28"/>
          <w:szCs w:val="28"/>
          <w:lang w:val="en-US" w:eastAsia="zh-CN"/>
        </w:rPr>
        <w:t>5</w:t>
      </w:r>
      <w:r>
        <w:rPr>
          <w:rFonts w:hint="eastAsia" w:ascii="宋体" w:hAnsi="宋体" w:eastAsia="宋体" w:cs="宋体"/>
          <w:b/>
          <w:sz w:val="28"/>
          <w:szCs w:val="28"/>
          <w:lang w:val="en-US" w:eastAsia="zh-CN"/>
        </w:rPr>
        <w:t>月</w:t>
      </w:r>
      <w:r>
        <w:rPr>
          <w:rFonts w:hint="eastAsia" w:ascii="宋体" w:hAnsi="宋体" w:cs="宋体"/>
          <w:b/>
          <w:sz w:val="28"/>
          <w:szCs w:val="28"/>
          <w:lang w:val="en-US" w:eastAsia="zh-CN"/>
        </w:rPr>
        <w:t>24</w:t>
      </w:r>
      <w:r>
        <w:rPr>
          <w:rFonts w:hint="eastAsia" w:ascii="宋体" w:hAnsi="宋体" w:eastAsia="宋体" w:cs="宋体"/>
          <w:b/>
          <w:sz w:val="28"/>
          <w:szCs w:val="28"/>
          <w:lang w:val="en-US" w:eastAsia="zh-CN"/>
        </w:rPr>
        <w:t>日1</w:t>
      </w:r>
      <w:r>
        <w:rPr>
          <w:rFonts w:hint="eastAsia" w:ascii="宋体" w:hAnsi="宋体" w:cs="宋体"/>
          <w:b/>
          <w:sz w:val="28"/>
          <w:szCs w:val="28"/>
          <w:lang w:val="en-US" w:eastAsia="zh-CN"/>
        </w:rPr>
        <w:t>1</w:t>
      </w:r>
      <w:r>
        <w:rPr>
          <w:rFonts w:hint="eastAsia" w:ascii="宋体" w:hAnsi="宋体" w:eastAsia="宋体" w:cs="宋体"/>
          <w:b/>
          <w:sz w:val="28"/>
          <w:szCs w:val="28"/>
          <w:lang w:val="en-US" w:eastAsia="zh-CN"/>
        </w:rPr>
        <w:t>：00（北京时间）</w:t>
      </w:r>
      <w:r>
        <w:rPr>
          <w:rFonts w:hint="eastAsia" w:ascii="宋体" w:hAnsi="宋体" w:eastAsia="宋体" w:cs="宋体"/>
          <w:b/>
          <w:sz w:val="28"/>
          <w:szCs w:val="28"/>
        </w:rPr>
        <w:t>，递交地址为</w:t>
      </w:r>
      <w:r>
        <w:rPr>
          <w:rFonts w:hint="eastAsia" w:ascii="宋体" w:hAnsi="宋体" w:eastAsia="宋体" w:cs="宋体"/>
          <w:b/>
          <w:sz w:val="28"/>
          <w:szCs w:val="28"/>
          <w:lang w:eastAsia="zh-CN"/>
        </w:rPr>
        <w:t>于田县公共资源交易中心</w:t>
      </w:r>
      <w:r>
        <w:rPr>
          <w:rFonts w:hint="eastAsia" w:ascii="宋体" w:hAnsi="宋体" w:eastAsia="宋体" w:cs="宋体"/>
          <w:b/>
          <w:sz w:val="28"/>
          <w:szCs w:val="28"/>
        </w:rPr>
        <w:t>邮箱（</w:t>
      </w:r>
      <w:r>
        <w:rPr>
          <w:rFonts w:hint="eastAsia" w:ascii="宋体" w:hAnsi="宋体" w:cs="宋体"/>
          <w:b/>
          <w:sz w:val="28"/>
          <w:szCs w:val="28"/>
          <w:lang w:val="en-US" w:eastAsia="zh-CN"/>
        </w:rPr>
        <w:t>280986149</w:t>
      </w:r>
      <w:r>
        <w:rPr>
          <w:rFonts w:hint="eastAsia" w:ascii="宋体" w:hAnsi="宋体" w:eastAsia="宋体" w:cs="宋体"/>
          <w:b/>
          <w:sz w:val="28"/>
          <w:szCs w:val="28"/>
          <w:lang w:val="en-US" w:eastAsia="zh-CN"/>
        </w:rPr>
        <w:t>@qq.com</w:t>
      </w:r>
      <w:r>
        <w:rPr>
          <w:rFonts w:hint="eastAsia" w:ascii="宋体" w:hAnsi="宋体" w:eastAsia="宋体" w:cs="宋体"/>
          <w:b/>
          <w:sz w:val="28"/>
          <w:szCs w:val="28"/>
        </w:rPr>
        <w:t>）（需要充分考虑投标文件的发送时间，在投标截止时间未传到邮箱的，视为放弃投标）。</w:t>
      </w:r>
      <w:r>
        <w:rPr>
          <w:rFonts w:hint="eastAsia" w:ascii="宋体" w:hAnsi="宋体" w:eastAsia="宋体" w:cs="宋体"/>
          <w:b/>
          <w:sz w:val="28"/>
          <w:szCs w:val="28"/>
          <w:lang w:val="en-US" w:eastAsia="zh-CN"/>
        </w:rPr>
        <w:t>3</w:t>
      </w:r>
      <w:r>
        <w:rPr>
          <w:rFonts w:hint="eastAsia" w:ascii="宋体" w:hAnsi="宋体" w:eastAsia="宋体" w:cs="宋体"/>
          <w:b/>
          <w:sz w:val="28"/>
          <w:szCs w:val="28"/>
        </w:rPr>
        <w:t>、疫情防控期间，开标时间、地点、要求等变动较大，请各投标企业随时关注原公告发布网站澄清变更公告及新疆政府采购网等相关媒体。</w:t>
      </w:r>
    </w:p>
    <w:p>
      <w:pPr>
        <w:pStyle w:val="19"/>
        <w:rPr>
          <w:rStyle w:val="29"/>
          <w:rFonts w:ascii="宋体" w:hAnsi="宋体" w:cs="宋体"/>
          <w:b w:val="0"/>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center"/>
        <w:textAlignment w:val="baseline"/>
        <w:rPr>
          <w:rStyle w:val="29"/>
          <w:rFonts w:ascii="宋体" w:hAnsi="宋体"/>
          <w:b/>
          <w:i w:val="0"/>
          <w:caps w:val="0"/>
          <w:color w:val="000000"/>
          <w:spacing w:val="0"/>
          <w:w w:val="100"/>
          <w:kern w:val="2"/>
          <w:sz w:val="30"/>
          <w:szCs w:val="30"/>
          <w:lang w:val="en-US" w:eastAsia="zh-CN" w:bidi="ar-SA"/>
        </w:rPr>
        <w:sectPr>
          <w:footerReference r:id="rId4" w:type="default"/>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360" w:lineRule="auto"/>
        <w:ind w:firstLine="200"/>
        <w:jc w:val="center"/>
        <w:textAlignment w:val="baseline"/>
        <w:outlineLvl w:val="0"/>
        <w:rPr>
          <w:rStyle w:val="29"/>
          <w:rFonts w:ascii="仿宋" w:hAnsi="仿宋" w:eastAsia="仿宋" w:cs="仿宋"/>
          <w:b/>
          <w:bCs/>
          <w:i w:val="0"/>
          <w:caps w:val="0"/>
          <w:spacing w:val="0"/>
          <w:w w:val="100"/>
          <w:kern w:val="2"/>
          <w:sz w:val="24"/>
          <w:szCs w:val="24"/>
          <w:lang w:val="en-US" w:eastAsia="zh-CN" w:bidi="ar-SA"/>
        </w:rPr>
      </w:pPr>
      <w:bookmarkStart w:id="0" w:name="_Toc17901"/>
      <w:bookmarkStart w:id="1" w:name="_Toc23881"/>
      <w:r>
        <w:rPr>
          <w:rStyle w:val="29"/>
          <w:rFonts w:ascii="宋体" w:hAnsi="宋体"/>
          <w:b/>
          <w:i w:val="0"/>
          <w:caps w:val="0"/>
          <w:color w:val="000000"/>
          <w:spacing w:val="0"/>
          <w:w w:val="100"/>
          <w:kern w:val="2"/>
          <w:sz w:val="30"/>
          <w:szCs w:val="30"/>
          <w:lang w:val="en-US" w:eastAsia="zh-CN" w:bidi="ar-SA"/>
        </w:rPr>
        <w:t>第一部分  招标公告</w:t>
      </w:r>
      <w:bookmarkEnd w:id="0"/>
      <w:bookmarkEnd w:id="1"/>
      <w:r>
        <w:rPr>
          <w:rStyle w:val="29"/>
          <w:rFonts w:ascii="仿宋" w:hAnsi="仿宋" w:eastAsia="仿宋" w:cs="仿宋"/>
          <w:b/>
          <w:bCs/>
          <w:i w:val="0"/>
          <w:caps w:val="0"/>
          <w:spacing w:val="0"/>
          <w:w w:val="100"/>
          <w:kern w:val="2"/>
          <w:sz w:val="24"/>
          <w:szCs w:val="24"/>
          <w:lang w:val="en-US" w:eastAsia="zh-CN" w:bidi="ar-SA"/>
        </w:rPr>
        <w:t xml:space="preserve">                  </w:t>
      </w:r>
    </w:p>
    <w:p>
      <w:pPr>
        <w:pStyle w:val="211"/>
        <w:snapToGrid w:val="0"/>
        <w:spacing w:before="0" w:beforeAutospacing="0" w:after="460" w:afterAutospacing="0" w:line="240" w:lineRule="auto"/>
        <w:ind w:right="0"/>
        <w:jc w:val="center"/>
        <w:textAlignment w:val="baseline"/>
        <w:rPr>
          <w:rFonts w:hint="eastAsia" w:ascii="仿宋" w:hAnsi="仿宋" w:eastAsia="仿宋" w:cs="宋体"/>
          <w:b/>
          <w:bCs/>
          <w:kern w:val="0"/>
          <w:sz w:val="32"/>
          <w:szCs w:val="28"/>
          <w:lang w:bidi="ar"/>
        </w:rPr>
      </w:pPr>
      <w:r>
        <w:rPr>
          <w:rFonts w:hint="eastAsia" w:ascii="仿宋" w:hAnsi="仿宋" w:eastAsia="仿宋" w:cs="宋体"/>
          <w:b/>
          <w:bCs/>
          <w:kern w:val="0"/>
          <w:sz w:val="32"/>
          <w:szCs w:val="28"/>
          <w:lang w:val="zh-TW" w:eastAsia="zh-CN" w:bidi="ar"/>
        </w:rPr>
        <w:t>于田县发展和改革委员会聘请第三方机构项目管理服务团队采购项目</w:t>
      </w:r>
      <w:r>
        <w:rPr>
          <w:rFonts w:hint="eastAsia" w:ascii="仿宋" w:hAnsi="仿宋" w:eastAsia="仿宋" w:cs="宋体"/>
          <w:b/>
          <w:bCs/>
          <w:kern w:val="0"/>
          <w:sz w:val="32"/>
          <w:szCs w:val="28"/>
          <w:lang w:val="en-US" w:eastAsia="zh-CN" w:bidi="ar"/>
        </w:rPr>
        <w:t>-</w:t>
      </w:r>
      <w:r>
        <w:rPr>
          <w:rFonts w:hint="eastAsia" w:ascii="仿宋" w:hAnsi="仿宋" w:eastAsia="仿宋" w:cs="宋体"/>
          <w:b/>
          <w:bCs/>
          <w:kern w:val="0"/>
          <w:sz w:val="32"/>
          <w:szCs w:val="28"/>
          <w:lang w:eastAsia="zh-CN" w:bidi="ar"/>
        </w:rPr>
        <w:t>竞争性</w:t>
      </w:r>
      <w:r>
        <w:rPr>
          <w:rFonts w:hint="eastAsia" w:ascii="仿宋" w:hAnsi="仿宋" w:eastAsia="仿宋" w:cs="宋体"/>
          <w:b/>
          <w:bCs/>
          <w:kern w:val="0"/>
          <w:sz w:val="32"/>
          <w:szCs w:val="28"/>
          <w:lang w:val="en-US" w:eastAsia="zh-CN" w:bidi="ar"/>
        </w:rPr>
        <w:t>磋商</w:t>
      </w:r>
      <w:r>
        <w:rPr>
          <w:rFonts w:hint="eastAsia" w:ascii="仿宋" w:hAnsi="仿宋" w:eastAsia="仿宋" w:cs="宋体"/>
          <w:b/>
          <w:bCs/>
          <w:kern w:val="0"/>
          <w:sz w:val="32"/>
          <w:szCs w:val="28"/>
          <w:lang w:bidi="ar"/>
        </w:rPr>
        <w:t>公告</w:t>
      </w:r>
    </w:p>
    <w:p>
      <w:pPr>
        <w:snapToGrid w:val="0"/>
        <w:spacing w:before="0" w:beforeAutospacing="0" w:after="0" w:afterAutospacing="0" w:line="240" w:lineRule="auto"/>
        <w:ind w:firstLine="480" w:firstLineChars="200"/>
        <w:jc w:val="both"/>
        <w:textAlignment w:val="baseline"/>
        <w:rPr>
          <w:rFonts w:hint="eastAsia" w:ascii="宋体" w:hAnsi="宋体" w:eastAsia="宋体" w:cs="宋体"/>
          <w:sz w:val="24"/>
        </w:rPr>
      </w:pPr>
      <w:r>
        <w:rPr>
          <w:rFonts w:hint="eastAsia" w:ascii="宋体" w:hAnsi="宋体" w:eastAsia="宋体" w:cs="宋体"/>
          <w:sz w:val="24"/>
        </w:rPr>
        <w:t>根据《中华人民共和国政府采购法》等有关法律法规规定，受采购单位的委托对</w:t>
      </w:r>
      <w:r>
        <w:rPr>
          <w:rFonts w:hint="eastAsia" w:ascii="宋体" w:hAnsi="宋体" w:eastAsia="宋体" w:cs="宋体"/>
          <w:sz w:val="24"/>
          <w:lang w:val="en-US" w:eastAsia="zh-CN"/>
        </w:rPr>
        <w:t>于田县发展和改革委员会聘请第三方机构项目管理服务团队采购项目</w:t>
      </w:r>
      <w:r>
        <w:rPr>
          <w:rFonts w:hint="eastAsia" w:ascii="宋体" w:hAnsi="宋体" w:eastAsia="宋体" w:cs="宋体"/>
          <w:sz w:val="24"/>
        </w:rPr>
        <w:t>进行</w:t>
      </w:r>
      <w:r>
        <w:rPr>
          <w:rFonts w:hint="eastAsia" w:ascii="宋体" w:hAnsi="宋体" w:eastAsia="宋体" w:cs="宋体"/>
          <w:sz w:val="24"/>
          <w:lang w:val="en-US" w:eastAsia="zh-CN"/>
        </w:rPr>
        <w:t>竞争性磋商</w:t>
      </w:r>
      <w:r>
        <w:rPr>
          <w:rFonts w:hint="eastAsia" w:ascii="宋体" w:hAnsi="宋体" w:eastAsia="宋体" w:cs="宋体"/>
          <w:sz w:val="24"/>
        </w:rPr>
        <w:t>，现邀请合格投标人提交密封投标：</w:t>
      </w:r>
    </w:p>
    <w:p>
      <w:pPr>
        <w:spacing w:line="360" w:lineRule="auto"/>
        <w:jc w:val="left"/>
        <w:rPr>
          <w:rFonts w:hint="default" w:ascii="宋体" w:hAnsi="宋体" w:eastAsia="仿宋" w:cs="宋体"/>
          <w:sz w:val="24"/>
          <w:lang w:val="en-US" w:eastAsia="zh-CN"/>
        </w:rPr>
      </w:pPr>
      <w:r>
        <w:rPr>
          <w:rFonts w:hint="eastAsia" w:ascii="宋体" w:hAnsi="宋体" w:cs="宋体"/>
          <w:sz w:val="24"/>
        </w:rPr>
        <w:t>一、采购文件编</w:t>
      </w:r>
      <w:r>
        <w:rPr>
          <w:rFonts w:hint="eastAsia" w:ascii="宋体" w:hAnsi="宋体" w:eastAsia="宋体" w:cs="宋体"/>
          <w:sz w:val="24"/>
        </w:rPr>
        <w:t>号：YTCGD-CS-2022-0</w:t>
      </w:r>
      <w:r>
        <w:rPr>
          <w:rFonts w:hint="eastAsia" w:ascii="宋体" w:hAnsi="宋体" w:eastAsia="宋体" w:cs="宋体"/>
          <w:sz w:val="24"/>
          <w:lang w:val="en-US" w:eastAsia="zh-CN"/>
        </w:rPr>
        <w:t>72</w:t>
      </w:r>
    </w:p>
    <w:p>
      <w:pPr>
        <w:snapToGrid w:val="0"/>
        <w:spacing w:before="0" w:beforeAutospacing="0" w:after="0" w:afterAutospacing="0" w:line="240" w:lineRule="auto"/>
        <w:jc w:val="both"/>
        <w:textAlignment w:val="baseline"/>
        <w:rPr>
          <w:rFonts w:hint="eastAsia" w:ascii="宋体" w:hAnsi="宋体" w:cs="宋体"/>
          <w:sz w:val="24"/>
        </w:rPr>
      </w:pPr>
      <w:r>
        <w:rPr>
          <w:rFonts w:hint="eastAsia" w:ascii="宋体" w:hAnsi="宋体" w:cs="宋体"/>
          <w:sz w:val="24"/>
        </w:rPr>
        <w:t>二、项目名称：</w:t>
      </w:r>
      <w:r>
        <w:rPr>
          <w:rStyle w:val="29"/>
          <w:rFonts w:hint="eastAsia" w:ascii="宋体" w:hAnsi="宋体" w:eastAsia="宋体" w:cs="宋体"/>
          <w:b w:val="0"/>
          <w:i w:val="0"/>
          <w:caps w:val="0"/>
          <w:spacing w:val="0"/>
          <w:w w:val="100"/>
          <w:kern w:val="2"/>
          <w:sz w:val="24"/>
          <w:szCs w:val="24"/>
          <w:lang w:val="en-US" w:eastAsia="zh-CN" w:bidi="ar-SA"/>
        </w:rPr>
        <w:t>于田县发展和改革委员会聘请第三方机构项目管理服务团队采购项目</w:t>
      </w:r>
    </w:p>
    <w:p>
      <w:pPr>
        <w:spacing w:line="360" w:lineRule="auto"/>
        <w:jc w:val="left"/>
        <w:rPr>
          <w:rFonts w:hint="eastAsia" w:ascii="宋体" w:hAnsi="宋体" w:eastAsia="宋体" w:cs="宋体"/>
          <w:sz w:val="24"/>
          <w:lang w:eastAsia="zh-CN"/>
        </w:rPr>
      </w:pPr>
      <w:r>
        <w:rPr>
          <w:rFonts w:hint="eastAsia" w:ascii="宋体" w:hAnsi="宋体" w:cs="宋体"/>
          <w:sz w:val="24"/>
        </w:rPr>
        <w:t>三、采购类型：</w:t>
      </w:r>
      <w:r>
        <w:rPr>
          <w:rFonts w:hint="eastAsia" w:ascii="宋体" w:hAnsi="宋体" w:cs="宋体"/>
          <w:sz w:val="24"/>
          <w:lang w:eastAsia="zh-CN"/>
        </w:rPr>
        <w:t>竞争性</w:t>
      </w:r>
      <w:r>
        <w:rPr>
          <w:rFonts w:hint="eastAsia" w:ascii="宋体" w:hAnsi="宋体" w:cs="宋体"/>
          <w:sz w:val="24"/>
          <w:lang w:val="en-US" w:eastAsia="zh-CN"/>
        </w:rPr>
        <w:t>磋商</w:t>
      </w:r>
    </w:p>
    <w:p>
      <w:pPr>
        <w:spacing w:line="360" w:lineRule="auto"/>
        <w:jc w:val="left"/>
        <w:rPr>
          <w:rFonts w:hint="eastAsia" w:ascii="宋体" w:hAnsi="宋体" w:eastAsia="宋体" w:cs="宋体"/>
          <w:sz w:val="24"/>
          <w:lang w:eastAsia="zh-CN"/>
        </w:rPr>
      </w:pPr>
      <w:r>
        <w:rPr>
          <w:rFonts w:hint="eastAsia" w:ascii="宋体" w:hAnsi="宋体" w:cs="宋体"/>
          <w:sz w:val="24"/>
        </w:rPr>
        <w:t>四、资金来源：</w:t>
      </w:r>
      <w:r>
        <w:rPr>
          <w:rFonts w:hint="eastAsia" w:ascii="宋体" w:hAnsi="宋体" w:cs="宋体"/>
          <w:sz w:val="24"/>
          <w:lang w:val="en-US" w:eastAsia="zh-CN"/>
        </w:rPr>
        <w:t>天津援疆资金</w:t>
      </w:r>
    </w:p>
    <w:p>
      <w:pPr>
        <w:spacing w:line="360" w:lineRule="auto"/>
        <w:jc w:val="left"/>
        <w:rPr>
          <w:rFonts w:hint="eastAsia" w:ascii="宋体" w:hAnsi="宋体" w:cs="宋体"/>
          <w:sz w:val="24"/>
        </w:rPr>
      </w:pPr>
      <w:r>
        <w:rPr>
          <w:rFonts w:hint="eastAsia" w:ascii="宋体" w:hAnsi="宋体" w:cs="宋体"/>
          <w:sz w:val="24"/>
        </w:rPr>
        <w:t>五、采购内容：</w:t>
      </w:r>
      <w:r>
        <w:rPr>
          <w:rFonts w:hint="eastAsia" w:ascii="宋体" w:hAnsi="宋体" w:cs="宋体"/>
          <w:sz w:val="24"/>
          <w:lang w:eastAsia="zh-CN"/>
        </w:rPr>
        <w:t>聘请第三方机构对于田县</w:t>
      </w:r>
      <w:r>
        <w:rPr>
          <w:rFonts w:hint="eastAsia" w:ascii="宋体" w:hAnsi="宋体" w:cs="宋体"/>
          <w:sz w:val="24"/>
          <w:lang w:val="en-US" w:eastAsia="zh-CN"/>
        </w:rPr>
        <w:t>2022年</w:t>
      </w:r>
      <w:r>
        <w:rPr>
          <w:rStyle w:val="29"/>
          <w:rFonts w:hint="eastAsia" w:ascii="宋体" w:hAnsi="宋体" w:eastAsia="宋体" w:cs="宋体"/>
          <w:b w:val="0"/>
          <w:i w:val="0"/>
          <w:caps w:val="0"/>
          <w:spacing w:val="0"/>
          <w:w w:val="100"/>
          <w:kern w:val="2"/>
          <w:sz w:val="24"/>
          <w:szCs w:val="24"/>
          <w:lang w:val="en-US" w:eastAsia="zh-CN" w:bidi="ar-SA"/>
        </w:rPr>
        <w:t>天津援疆项目及中央预算内项目进行全过程项目管理服务</w:t>
      </w:r>
      <w:r>
        <w:rPr>
          <w:rFonts w:hint="eastAsia" w:ascii="宋体" w:hAnsi="宋体" w:cs="宋体"/>
          <w:sz w:val="24"/>
        </w:rPr>
        <w:t>（详细参数详见</w:t>
      </w:r>
      <w:r>
        <w:rPr>
          <w:rFonts w:hint="eastAsia" w:ascii="宋体" w:hAnsi="宋体" w:cs="宋体"/>
          <w:sz w:val="24"/>
          <w:lang w:val="en-US" w:eastAsia="zh-CN"/>
        </w:rPr>
        <w:t>招标文件</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六、预算价：</w:t>
      </w:r>
      <w:r>
        <w:rPr>
          <w:rFonts w:hint="eastAsia" w:ascii="宋体" w:hAnsi="宋体" w:eastAsia="宋体" w:cs="宋体"/>
          <w:sz w:val="24"/>
          <w:lang w:val="en-US" w:eastAsia="zh-CN"/>
        </w:rPr>
        <w:t>1200000元</w:t>
      </w:r>
      <w:r>
        <w:rPr>
          <w:rFonts w:hint="eastAsia" w:ascii="宋体" w:hAnsi="宋体" w:cs="宋体"/>
          <w:sz w:val="24"/>
        </w:rPr>
        <w:t>（此采购预算为最高限价、如超过预算价的报价为无效报价）。</w:t>
      </w:r>
    </w:p>
    <w:p>
      <w:pPr>
        <w:spacing w:line="360" w:lineRule="auto"/>
        <w:jc w:val="left"/>
        <w:rPr>
          <w:rFonts w:hint="eastAsia" w:ascii="宋体" w:hAnsi="宋体" w:cs="宋体"/>
          <w:sz w:val="24"/>
        </w:rPr>
      </w:pPr>
      <w:r>
        <w:rPr>
          <w:rFonts w:hint="eastAsia" w:ascii="宋体" w:hAnsi="宋体" w:cs="宋体"/>
          <w:sz w:val="24"/>
        </w:rPr>
        <w:t>七、招标范围：相关服务等。</w:t>
      </w:r>
    </w:p>
    <w:p>
      <w:pPr>
        <w:spacing w:line="360" w:lineRule="auto"/>
        <w:jc w:val="left"/>
        <w:rPr>
          <w:rFonts w:hint="eastAsia" w:ascii="宋体" w:hAnsi="宋体" w:cs="宋体"/>
          <w:sz w:val="24"/>
        </w:rPr>
      </w:pPr>
      <w:r>
        <w:rPr>
          <w:rFonts w:hint="eastAsia" w:ascii="宋体" w:hAnsi="宋体" w:cs="宋体"/>
          <w:sz w:val="24"/>
        </w:rPr>
        <w:t>八、投标供应商的资格要求：</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（3）投标企业需提供近三个月的公司社保及完税证明；</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（4）提供2020年度或2021年度由第三方财务审计机构出具的财务审计报告及财务制度（2022年度新成立公司提供资信证明）；</w:t>
      </w:r>
    </w:p>
    <w:p>
      <w:pPr>
        <w:spacing w:line="360" w:lineRule="auto"/>
        <w:ind w:firstLine="480" w:firstLineChars="200"/>
        <w:jc w:val="both"/>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（5）凡拟参加本次招标项目的投标人，如在“信用中国”网站（www.creditchina.gov.cn）、中国政府采购网（www.ccgp.gov.cn）、国家企业信用信息公示系统（http://www.gsxt.gov.cn）、中国裁判文书网（</w:t>
      </w:r>
      <w:r>
        <w:rPr>
          <w:rStyle w:val="29"/>
          <w:rFonts w:hint="eastAsia" w:ascii="宋体" w:hAnsi="宋体" w:eastAsia="宋体" w:cs="宋体"/>
          <w:b w:val="0"/>
          <w:i w:val="0"/>
          <w:caps w:val="0"/>
          <w:spacing w:val="0"/>
          <w:w w:val="100"/>
          <w:kern w:val="2"/>
          <w:sz w:val="24"/>
          <w:szCs w:val="24"/>
          <w:lang w:val="en-US" w:eastAsia="zh-CN" w:bidi="ar-SA"/>
        </w:rPr>
        <w:fldChar w:fldCharType="begin"/>
      </w:r>
      <w:r>
        <w:rPr>
          <w:rStyle w:val="29"/>
          <w:rFonts w:hint="eastAsia" w:ascii="宋体" w:hAnsi="宋体" w:eastAsia="宋体" w:cs="宋体"/>
          <w:b w:val="0"/>
          <w:i w:val="0"/>
          <w:caps w:val="0"/>
          <w:spacing w:val="0"/>
          <w:w w:val="100"/>
          <w:kern w:val="2"/>
          <w:sz w:val="24"/>
          <w:szCs w:val="24"/>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Style w:val="29"/>
          <w:rFonts w:hint="eastAsia" w:ascii="宋体" w:hAnsi="宋体" w:eastAsia="宋体" w:cs="宋体"/>
          <w:b w:val="0"/>
          <w:i w:val="0"/>
          <w:caps w:val="0"/>
          <w:spacing w:val="0"/>
          <w:w w:val="100"/>
          <w:kern w:val="2"/>
          <w:sz w:val="24"/>
          <w:szCs w:val="24"/>
          <w:lang w:val="en-US" w:eastAsia="zh-CN" w:bidi="ar-SA"/>
        </w:rPr>
        <w:fldChar w:fldCharType="separate"/>
      </w:r>
      <w:r>
        <w:rPr>
          <w:rStyle w:val="29"/>
          <w:rFonts w:hint="eastAsia" w:ascii="宋体" w:hAnsi="宋体" w:eastAsia="宋体" w:cs="宋体"/>
          <w:b w:val="0"/>
          <w:i w:val="0"/>
          <w:caps w:val="0"/>
          <w:spacing w:val="0"/>
          <w:w w:val="100"/>
          <w:kern w:val="2"/>
          <w:sz w:val="24"/>
          <w:szCs w:val="24"/>
          <w:lang w:val="en-US" w:eastAsia="zh-CN" w:bidi="ar-SA"/>
        </w:rPr>
        <w:t>http://wenshu.court.gov.cn）</w:t>
      </w:r>
      <w:r>
        <w:rPr>
          <w:rStyle w:val="29"/>
          <w:rFonts w:hint="eastAsia" w:ascii="宋体" w:hAnsi="宋体" w:eastAsia="宋体" w:cs="宋体"/>
          <w:b w:val="0"/>
          <w:i w:val="0"/>
          <w:caps w:val="0"/>
          <w:spacing w:val="0"/>
          <w:w w:val="100"/>
          <w:kern w:val="2"/>
          <w:sz w:val="24"/>
          <w:szCs w:val="24"/>
          <w:lang w:val="en-US" w:eastAsia="zh-CN" w:bidi="ar-SA"/>
        </w:rPr>
        <w:fldChar w:fldCharType="end"/>
      </w:r>
      <w:r>
        <w:rPr>
          <w:rStyle w:val="29"/>
          <w:rFonts w:hint="eastAsia" w:ascii="宋体" w:hAnsi="宋体" w:eastAsia="宋体" w:cs="宋体"/>
          <w:b w:val="0"/>
          <w:i w:val="0"/>
          <w:caps w:val="0"/>
          <w:spacing w:val="0"/>
          <w:w w:val="100"/>
          <w:kern w:val="2"/>
          <w:sz w:val="24"/>
          <w:szCs w:val="24"/>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w:t>
      </w:r>
    </w:p>
    <w:p>
      <w:pPr>
        <w:snapToGrid w:val="0"/>
        <w:spacing w:before="0" w:beforeAutospacing="0" w:after="0" w:afterAutospacing="0" w:line="240" w:lineRule="auto"/>
        <w:ind w:firstLine="480" w:firstLineChars="200"/>
        <w:jc w:val="both"/>
        <w:textAlignment w:val="baseline"/>
        <w:rPr>
          <w:rStyle w:val="29"/>
          <w:rFonts w:hint="eastAsia" w:ascii="宋体" w:hAnsi="宋体" w:eastAsia="宋体" w:cs="宋体"/>
          <w:b w:val="0"/>
          <w:i w:val="0"/>
          <w:caps w:val="0"/>
          <w:spacing w:val="0"/>
          <w:w w:val="100"/>
          <w:kern w:val="2"/>
          <w:sz w:val="24"/>
          <w:szCs w:val="24"/>
          <w:lang w:val="en-US" w:eastAsia="zh-CN" w:bidi="ar-SA"/>
        </w:rPr>
      </w:pPr>
      <w:r>
        <w:rPr>
          <w:rStyle w:val="29"/>
          <w:rFonts w:hint="eastAsia" w:ascii="宋体" w:hAnsi="宋体" w:eastAsia="宋体" w:cs="宋体"/>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9"/>
          <w:rFonts w:hint="default" w:ascii="宋体" w:hAnsi="宋体" w:eastAsia="宋体" w:cs="宋体"/>
          <w:b w:val="0"/>
          <w:i w:val="0"/>
          <w:caps w:val="0"/>
          <w:spacing w:val="0"/>
          <w:w w:val="100"/>
          <w:kern w:val="2"/>
          <w:sz w:val="24"/>
          <w:szCs w:val="24"/>
          <w:highlight w:val="none"/>
          <w:lang w:val="en-US" w:eastAsia="zh-CN" w:bidi="ar-SA"/>
        </w:rPr>
      </w:pPr>
      <w:r>
        <w:rPr>
          <w:rStyle w:val="29"/>
          <w:rFonts w:hint="eastAsia" w:ascii="宋体" w:hAnsi="宋体" w:eastAsia="宋体" w:cs="宋体"/>
          <w:b w:val="0"/>
          <w:i w:val="0"/>
          <w:caps w:val="0"/>
          <w:spacing w:val="0"/>
          <w:w w:val="100"/>
          <w:kern w:val="2"/>
          <w:sz w:val="24"/>
          <w:szCs w:val="24"/>
          <w:highlight w:val="none"/>
          <w:lang w:val="en-US" w:eastAsia="zh-CN" w:bidi="ar-SA"/>
        </w:rPr>
        <w:t>2.本项目的特定资格要求：投标需具有工程造价咨询资质。</w:t>
      </w:r>
    </w:p>
    <w:p>
      <w:pPr>
        <w:spacing w:line="360" w:lineRule="auto"/>
        <w:jc w:val="left"/>
        <w:rPr>
          <w:rFonts w:ascii="宋体" w:hAnsi="宋体" w:cs="宋体"/>
          <w:sz w:val="24"/>
        </w:rPr>
      </w:pPr>
      <w:r>
        <w:rPr>
          <w:rFonts w:hint="eastAsia" w:ascii="宋体" w:hAnsi="宋体" w:cs="宋体"/>
          <w:sz w:val="24"/>
        </w:rPr>
        <w:t>九、</w:t>
      </w:r>
      <w:r>
        <w:rPr>
          <w:rFonts w:hint="eastAsia" w:ascii="宋体" w:hAnsi="宋体" w:cs="宋体"/>
          <w:sz w:val="24"/>
          <w:lang w:val="en-US" w:eastAsia="zh-CN"/>
        </w:rPr>
        <w:t>报名及招标文件领取时间：有意参加本次招标项目的投标企业，在符合招标公告报名条件的前提下，自行在新疆政府采购网的招标公告附件中下载招标文件并参与投标</w:t>
      </w:r>
      <w:bookmarkStart w:id="22" w:name="_GoBack"/>
      <w:bookmarkEnd w:id="22"/>
      <w:r>
        <w:rPr>
          <w:rFonts w:hint="eastAsia" w:ascii="宋体" w:hAnsi="宋体" w:cs="宋体"/>
          <w:sz w:val="24"/>
          <w:lang w:val="en-US" w:eastAsia="zh-CN"/>
        </w:rPr>
        <w:t>。</w:t>
      </w:r>
    </w:p>
    <w:p>
      <w:pPr>
        <w:spacing w:line="360" w:lineRule="auto"/>
        <w:jc w:val="left"/>
        <w:rPr>
          <w:rFonts w:hint="eastAsia"/>
        </w:rPr>
      </w:pPr>
      <w:r>
        <w:rPr>
          <w:rFonts w:hint="eastAsia" w:ascii="宋体" w:hAnsi="宋体" w:cs="宋体"/>
          <w:sz w:val="24"/>
        </w:rPr>
        <w:t>十、投标保证金：</w:t>
      </w:r>
      <w:r>
        <w:rPr>
          <w:rFonts w:hint="eastAsia" w:ascii="宋体" w:hAnsi="宋体" w:cs="宋体"/>
          <w:sz w:val="24"/>
          <w:lang w:val="en-US" w:eastAsia="zh-CN"/>
        </w:rPr>
        <w:t>10000元，</w:t>
      </w:r>
      <w:r>
        <w:rPr>
          <w:rFonts w:hint="eastAsia" w:ascii="宋体" w:hAnsi="宋体" w:cs="宋体"/>
          <w:sz w:val="24"/>
        </w:rPr>
        <w:t>开户名称：于田县</w:t>
      </w:r>
      <w:r>
        <w:rPr>
          <w:rFonts w:hint="eastAsia" w:ascii="宋体" w:hAnsi="宋体" w:cs="宋体"/>
          <w:sz w:val="24"/>
          <w:lang w:eastAsia="zh-CN"/>
        </w:rPr>
        <w:t>行政服务和公共资源交易中心</w:t>
      </w:r>
      <w:r>
        <w:rPr>
          <w:rFonts w:hint="eastAsia" w:ascii="宋体" w:hAnsi="宋体" w:cs="宋体"/>
          <w:sz w:val="24"/>
        </w:rPr>
        <w:t>，账号：</w:t>
      </w:r>
      <w:r>
        <w:rPr>
          <w:rFonts w:hint="eastAsia" w:ascii="宋体" w:hAnsi="宋体" w:cs="宋体"/>
          <w:sz w:val="24"/>
          <w:lang w:val="en-US" w:eastAsia="zh-CN"/>
        </w:rPr>
        <w:t>30582101040040596，</w:t>
      </w:r>
      <w:r>
        <w:rPr>
          <w:rFonts w:hint="eastAsia" w:ascii="宋体" w:hAnsi="宋体" w:cs="宋体"/>
          <w:sz w:val="24"/>
        </w:rPr>
        <w:t>开户银行：</w:t>
      </w:r>
      <w:r>
        <w:rPr>
          <w:rFonts w:hint="eastAsia" w:ascii="宋体" w:hAnsi="宋体" w:cs="宋体"/>
          <w:sz w:val="24"/>
          <w:lang w:eastAsia="zh-CN"/>
        </w:rPr>
        <w:t>中国农业银行股份有限公司于田县支行</w:t>
      </w:r>
      <w:r>
        <w:rPr>
          <w:rFonts w:hint="eastAsia" w:ascii="宋体" w:hAnsi="宋体" w:cs="宋体"/>
          <w:sz w:val="24"/>
        </w:rPr>
        <w:t>，</w:t>
      </w:r>
      <w:r>
        <w:rPr>
          <w:rFonts w:hint="eastAsia" w:ascii="宋体" w:hAnsi="宋体" w:cs="宋体"/>
          <w:sz w:val="24"/>
          <w:lang w:eastAsia="zh-CN"/>
        </w:rPr>
        <w:t>行</w:t>
      </w:r>
      <w:r>
        <w:rPr>
          <w:rFonts w:hint="eastAsia" w:ascii="宋体" w:hAnsi="宋体" w:cs="宋体"/>
          <w:sz w:val="24"/>
        </w:rPr>
        <w:t>号</w:t>
      </w:r>
      <w:r>
        <w:rPr>
          <w:rFonts w:hint="eastAsia" w:ascii="宋体" w:hAnsi="宋体" w:cs="宋体"/>
          <w:sz w:val="24"/>
          <w:lang w:eastAsia="zh-CN"/>
        </w:rPr>
        <w:t>：</w:t>
      </w:r>
      <w:r>
        <w:rPr>
          <w:rFonts w:hint="eastAsia" w:ascii="宋体" w:hAnsi="宋体" w:cs="宋体"/>
          <w:sz w:val="24"/>
          <w:lang w:val="en-US" w:eastAsia="zh-CN"/>
        </w:rPr>
        <w:t>103896758211</w:t>
      </w:r>
      <w:r>
        <w:rPr>
          <w:rFonts w:hint="eastAsia" w:ascii="宋体" w:hAnsi="宋体" w:cs="宋体"/>
          <w:sz w:val="24"/>
        </w:rPr>
        <w:t>。【投标保证金缴纳的截止时间为</w:t>
      </w:r>
      <w:r>
        <w:rPr>
          <w:rFonts w:hint="eastAsia"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 xml:space="preserve">年 </w:t>
      </w:r>
      <w:r>
        <w:rPr>
          <w:rFonts w:hint="eastAsia" w:ascii="宋体" w:hAnsi="宋体" w:cs="宋体"/>
          <w:color w:val="auto"/>
          <w:sz w:val="24"/>
          <w:lang w:val="en-US" w:eastAsia="zh-CN"/>
        </w:rPr>
        <w:t>5</w:t>
      </w:r>
      <w:r>
        <w:rPr>
          <w:rFonts w:hint="eastAsia" w:ascii="宋体" w:hAnsi="宋体" w:cs="宋体"/>
          <w:color w:val="auto"/>
          <w:sz w:val="24"/>
        </w:rPr>
        <w:t xml:space="preserve">月 </w:t>
      </w:r>
      <w:r>
        <w:rPr>
          <w:rFonts w:hint="eastAsia" w:ascii="宋体" w:hAnsi="宋体" w:cs="宋体"/>
          <w:color w:val="auto"/>
          <w:sz w:val="24"/>
          <w:lang w:val="en-US" w:eastAsia="zh-CN"/>
        </w:rPr>
        <w:t>24</w:t>
      </w:r>
      <w:r>
        <w:rPr>
          <w:rFonts w:hint="eastAsia" w:ascii="宋体" w:hAnsi="宋体" w:cs="宋体"/>
          <w:color w:val="auto"/>
          <w:sz w:val="24"/>
        </w:rPr>
        <w:t>日1</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sz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开户许可证递交至于田县公共资源交易中心财务室。</w:t>
      </w:r>
    </w:p>
    <w:p>
      <w:pPr>
        <w:spacing w:line="360" w:lineRule="auto"/>
        <w:jc w:val="left"/>
        <w:rPr>
          <w:rFonts w:hint="eastAsia" w:ascii="宋体" w:hAnsi="宋体" w:cs="宋体"/>
          <w:sz w:val="24"/>
        </w:rPr>
      </w:pPr>
      <w:r>
        <w:rPr>
          <w:rFonts w:hint="eastAsia" w:ascii="宋体" w:hAnsi="宋体" w:cs="宋体"/>
          <w:sz w:val="24"/>
        </w:rPr>
        <w:t>十一、投标截止及开标日期：</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sz w:val="24"/>
        </w:rPr>
        <w:t>投标文件应于开标时间截止前</w:t>
      </w:r>
    </w:p>
    <w:p>
      <w:pPr>
        <w:pStyle w:val="19"/>
        <w:rPr>
          <w:rFonts w:hint="eastAsia"/>
        </w:rPr>
      </w:pPr>
      <w:r>
        <w:rPr>
          <w:rFonts w:hint="eastAsia" w:ascii="宋体" w:hAnsi="宋体" w:cs="宋体"/>
          <w:sz w:val="24"/>
        </w:rPr>
        <w:t>达指定的地点，否则不予接受，投标文件一律不予退还。</w:t>
      </w:r>
    </w:p>
    <w:p>
      <w:pPr>
        <w:spacing w:line="360" w:lineRule="auto"/>
        <w:jc w:val="left"/>
        <w:rPr>
          <w:rFonts w:hint="eastAsia" w:ascii="宋体" w:hAnsi="宋体" w:cs="宋体"/>
          <w:sz w:val="24"/>
        </w:rPr>
      </w:pPr>
      <w:r>
        <w:rPr>
          <w:rFonts w:hint="eastAsia" w:ascii="宋体" w:hAnsi="宋体" w:cs="宋体"/>
          <w:sz w:val="24"/>
        </w:rPr>
        <w:t>十二、开标地点：</w:t>
      </w:r>
      <w:r>
        <w:rPr>
          <w:rFonts w:hint="eastAsia" w:ascii="宋体" w:hAnsi="宋体" w:eastAsia="宋体" w:cs="宋体"/>
          <w:sz w:val="24"/>
          <w:lang w:val="en-US" w:eastAsia="zh-CN"/>
        </w:rPr>
        <w:t>腾讯视频会议</w:t>
      </w:r>
      <w:r>
        <w:rPr>
          <w:rFonts w:hint="eastAsia" w:ascii="宋体" w:hAnsi="宋体" w:eastAsia="宋体" w:cs="宋体"/>
          <w:sz w:val="24"/>
        </w:rPr>
        <w:t>进行不见面开标</w:t>
      </w:r>
    </w:p>
    <w:p>
      <w:pPr>
        <w:spacing w:line="360" w:lineRule="auto"/>
        <w:jc w:val="left"/>
        <w:rPr>
          <w:rFonts w:hint="eastAsia" w:ascii="宋体" w:hAnsi="宋体" w:cs="宋体"/>
          <w:sz w:val="24"/>
        </w:rPr>
      </w:pPr>
      <w:r>
        <w:rPr>
          <w:rFonts w:hint="eastAsia" w:ascii="宋体" w:hAnsi="宋体" w:cs="宋体"/>
          <w:sz w:val="24"/>
        </w:rPr>
        <w:t>十三、联系方式：</w:t>
      </w:r>
    </w:p>
    <w:p>
      <w:pPr>
        <w:spacing w:line="360" w:lineRule="auto"/>
        <w:jc w:val="left"/>
        <w:rPr>
          <w:rFonts w:hint="eastAsia" w:ascii="宋体" w:hAnsi="宋体" w:cs="宋体"/>
          <w:sz w:val="24"/>
        </w:rPr>
      </w:pPr>
      <w:r>
        <w:rPr>
          <w:rFonts w:hint="eastAsia" w:ascii="宋体" w:hAnsi="宋体" w:cs="宋体"/>
          <w:sz w:val="24"/>
        </w:rPr>
        <w:t xml:space="preserve">招标代理：鼎建项目管理有限公司              </w:t>
      </w:r>
      <w:r>
        <w:rPr>
          <w:rFonts w:hint="eastAsia" w:ascii="宋体" w:hAnsi="宋体" w:cs="宋体"/>
          <w:sz w:val="24"/>
          <w:lang w:val="en-US" w:eastAsia="zh-CN"/>
        </w:rPr>
        <w:t xml:space="preserve">  </w:t>
      </w:r>
      <w:r>
        <w:rPr>
          <w:rFonts w:hint="eastAsia" w:ascii="宋体" w:hAnsi="宋体" w:cs="宋体"/>
          <w:sz w:val="24"/>
        </w:rPr>
        <w:t>联系电话：18799596186</w:t>
      </w:r>
    </w:p>
    <w:p>
      <w:pPr>
        <w:spacing w:line="360" w:lineRule="auto"/>
        <w:jc w:val="left"/>
        <w:rPr>
          <w:rFonts w:hint="eastAsia" w:ascii="宋体" w:hAnsi="宋体" w:cs="宋体"/>
          <w:sz w:val="24"/>
        </w:rPr>
      </w:pPr>
      <w:r>
        <w:rPr>
          <w:rFonts w:hint="eastAsia" w:ascii="宋体" w:hAnsi="宋体" w:cs="宋体"/>
          <w:sz w:val="24"/>
        </w:rPr>
        <w:t>政府采购监督管理部门：于田县政府采购办        联系电话：0903-6811110</w:t>
      </w:r>
    </w:p>
    <w:p>
      <w:pPr>
        <w:spacing w:line="360" w:lineRule="auto"/>
        <w:jc w:val="left"/>
        <w:rPr>
          <w:rFonts w:hint="eastAsia" w:ascii="宋体" w:hAnsi="宋体" w:cs="宋体"/>
          <w:sz w:val="24"/>
        </w:rPr>
      </w:pPr>
      <w:r>
        <w:rPr>
          <w:rFonts w:hint="eastAsia" w:ascii="宋体" w:hAnsi="宋体" w:cs="宋体"/>
          <w:sz w:val="24"/>
          <w:lang w:eastAsia="zh-CN"/>
        </w:rPr>
        <w:t>招标人</w:t>
      </w:r>
      <w:r>
        <w:rPr>
          <w:rFonts w:hint="eastAsia" w:ascii="宋体" w:hAnsi="宋体" w:cs="宋体"/>
          <w:sz w:val="24"/>
        </w:rPr>
        <w:t>：</w:t>
      </w:r>
      <w:r>
        <w:rPr>
          <w:rFonts w:hint="eastAsia" w:ascii="宋体" w:hAnsi="宋体" w:cs="宋体"/>
          <w:sz w:val="24"/>
          <w:lang w:eastAsia="zh-CN"/>
        </w:rPr>
        <w:t>于田县</w:t>
      </w:r>
      <w:r>
        <w:rPr>
          <w:rFonts w:hint="eastAsia" w:ascii="宋体" w:hAnsi="宋体" w:cs="宋体"/>
          <w:sz w:val="24"/>
          <w:lang w:val="en-US" w:eastAsia="zh-CN"/>
        </w:rPr>
        <w:t>发展和改革委员会</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代理机构：鼎建项目管理有限公司</w:t>
      </w:r>
    </w:p>
    <w:p>
      <w:pPr>
        <w:spacing w:line="360" w:lineRule="auto"/>
        <w:jc w:val="left"/>
        <w:rPr>
          <w:rFonts w:hint="eastAsia" w:ascii="宋体" w:hAnsi="宋体" w:cs="宋体"/>
          <w:color w:val="C00000"/>
          <w:sz w:val="24"/>
        </w:rPr>
      </w:pPr>
      <w:r>
        <w:rPr>
          <w:rFonts w:hint="eastAsia" w:ascii="宋体" w:hAnsi="宋体" w:cs="宋体"/>
          <w:sz w:val="24"/>
        </w:rPr>
        <w:t xml:space="preserve">                                              </w:t>
      </w:r>
      <w:r>
        <w:rPr>
          <w:rFonts w:hint="eastAsia" w:ascii="宋体" w:hAnsi="宋体" w:cs="宋体"/>
          <w:color w:val="C00000"/>
          <w:sz w:val="24"/>
        </w:rPr>
        <w:t xml:space="preserve"> </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w:t>
      </w:r>
    </w:p>
    <w:p>
      <w:pPr>
        <w:snapToGrid w:val="0"/>
        <w:spacing w:before="0" w:beforeAutospacing="0" w:after="0" w:afterAutospacing="0" w:line="240" w:lineRule="auto"/>
        <w:ind w:firstLine="720" w:firstLineChars="300"/>
        <w:jc w:val="both"/>
        <w:textAlignment w:val="baseline"/>
        <w:rPr>
          <w:rStyle w:val="29"/>
          <w:rFonts w:ascii="仿宋" w:hAnsi="仿宋" w:eastAsia="仿宋"/>
          <w:b w:val="0"/>
          <w:i w:val="0"/>
          <w:caps w:val="0"/>
          <w:spacing w:val="0"/>
          <w:w w:val="100"/>
          <w:kern w:val="0"/>
          <w:sz w:val="24"/>
          <w:szCs w:val="24"/>
          <w:lang w:val="en-US" w:eastAsia="zh-CN" w:bidi="ar-SA"/>
        </w:rPr>
      </w:pPr>
      <w:r>
        <w:rPr>
          <w:rStyle w:val="29"/>
          <w:rFonts w:ascii="仿宋" w:hAnsi="仿宋" w:eastAsia="仿宋"/>
          <w:b w:val="0"/>
          <w:i w:val="0"/>
          <w:caps w:val="0"/>
          <w:spacing w:val="0"/>
          <w:w w:val="100"/>
          <w:kern w:val="0"/>
          <w:sz w:val="24"/>
          <w:szCs w:val="24"/>
          <w:lang w:val="en-US" w:eastAsia="zh-CN" w:bidi="ar-SA"/>
        </w:rPr>
        <w:t>　　　</w:t>
      </w: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03"/>
        <w:widowControl/>
        <w:snapToGrid w:val="0"/>
        <w:spacing w:before="0" w:beforeAutospacing="0" w:after="120" w:afterAutospacing="0" w:line="240" w:lineRule="auto"/>
        <w:ind w:left="420" w:leftChars="200" w:firstLine="480" w:firstLineChars="200"/>
        <w:jc w:val="both"/>
        <w:textAlignment w:val="baseline"/>
        <w:rPr>
          <w:rStyle w:val="29"/>
          <w:rFonts w:ascii="仿宋" w:hAnsi="仿宋" w:eastAsia="仿宋"/>
          <w:b w:val="0"/>
          <w:i w:val="0"/>
          <w:caps w:val="0"/>
          <w:spacing w:val="0"/>
          <w:w w:val="100"/>
          <w:kern w:val="0"/>
          <w:sz w:val="24"/>
          <w:szCs w:val="20"/>
          <w:lang w:val="en-US" w:eastAsia="zh-CN" w:bidi="ar-SA"/>
        </w:rPr>
      </w:pPr>
    </w:p>
    <w:p>
      <w:pPr>
        <w:pStyle w:val="225"/>
        <w:snapToGrid w:val="0"/>
        <w:spacing w:before="0" w:beforeAutospacing="0" w:after="0" w:afterAutospacing="0" w:line="240" w:lineRule="auto"/>
        <w:ind w:left="0" w:right="0" w:firstLine="480"/>
        <w:jc w:val="center"/>
        <w:textAlignment w:val="baseline"/>
        <w:rPr>
          <w:rStyle w:val="29"/>
          <w:rFonts w:ascii="宋体" w:hAnsi="宋体" w:eastAsia="宋体"/>
          <w:b w:val="0"/>
          <w:i w:val="0"/>
          <w:caps w:val="0"/>
          <w:color w:val="000000"/>
          <w:spacing w:val="0"/>
          <w:w w:val="100"/>
          <w:kern w:val="2"/>
          <w:sz w:val="24"/>
          <w:szCs w:val="24"/>
          <w:lang w:val="zh-TW" w:eastAsia="zh-CN" w:bidi="zh-TW"/>
        </w:rPr>
      </w:pPr>
    </w:p>
    <w:p>
      <w:pPr>
        <w:snapToGrid w:val="0"/>
        <w:spacing w:before="0" w:beforeAutospacing="0" w:after="0" w:afterAutospacing="0" w:line="360" w:lineRule="auto"/>
        <w:jc w:val="center"/>
        <w:textAlignment w:val="baseline"/>
        <w:outlineLvl w:val="0"/>
        <w:rPr>
          <w:rStyle w:val="29"/>
          <w:rFonts w:ascii="宋体" w:hAnsi="宋体" w:cs="宋体"/>
          <w:b/>
          <w:bCs/>
          <w:i w:val="0"/>
          <w:caps w:val="0"/>
          <w:color w:val="000000"/>
          <w:spacing w:val="0"/>
          <w:w w:val="100"/>
          <w:kern w:val="2"/>
          <w:sz w:val="32"/>
          <w:szCs w:val="32"/>
          <w:lang w:val="en-US" w:eastAsia="zh-CN" w:bidi="ar-SA"/>
        </w:rPr>
      </w:pPr>
      <w:bookmarkStart w:id="2" w:name="_Toc11284"/>
      <w:bookmarkStart w:id="3" w:name="_Toc1918"/>
      <w:r>
        <w:rPr>
          <w:rStyle w:val="29"/>
          <w:rFonts w:ascii="宋体" w:hAnsi="宋体"/>
          <w:b/>
          <w:i w:val="0"/>
          <w:caps w:val="0"/>
          <w:color w:val="000000"/>
          <w:spacing w:val="0"/>
          <w:w w:val="100"/>
          <w:kern w:val="2"/>
          <w:sz w:val="32"/>
          <w:szCs w:val="32"/>
          <w:lang w:val="en-US" w:eastAsia="zh-CN" w:bidi="ar-SA"/>
        </w:rPr>
        <w:t>第二部分  投标人须知</w:t>
      </w:r>
      <w:bookmarkEnd w:id="2"/>
      <w:bookmarkEnd w:id="3"/>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投标人须知前附表</w:t>
      </w:r>
    </w:p>
    <w:tbl>
      <w:tblPr>
        <w:tblStyle w:val="13"/>
        <w:tblW w:w="100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545"/>
        <w:gridCol w:w="76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823"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宋体" w:eastAsia="宋体"/>
                <w:b/>
                <w:i w:val="0"/>
                <w:caps w:val="0"/>
                <w:color w:val="000000"/>
                <w:spacing w:val="0"/>
                <w:w w:val="100"/>
                <w:kern w:val="2"/>
                <w:sz w:val="24"/>
                <w:szCs w:val="24"/>
                <w:lang w:val="en-US" w:eastAsia="zh-CN" w:bidi="ar-SA"/>
              </w:rPr>
              <w:t>序号</w:t>
            </w:r>
          </w:p>
        </w:tc>
        <w:tc>
          <w:tcPr>
            <w:tcW w:w="1545" w:type="dxa"/>
            <w:tcBorders>
              <w:top w:val="single" w:color="000000" w:sz="12"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宋体" w:eastAsia="宋体"/>
                <w:b/>
                <w:i w:val="0"/>
                <w:caps w:val="0"/>
                <w:color w:val="000000"/>
                <w:spacing w:val="0"/>
                <w:w w:val="100"/>
                <w:kern w:val="2"/>
                <w:sz w:val="24"/>
                <w:szCs w:val="24"/>
                <w:lang w:val="en-US" w:eastAsia="zh-CN" w:bidi="ar-SA"/>
              </w:rPr>
              <w:t>条款名称</w:t>
            </w:r>
          </w:p>
        </w:tc>
        <w:tc>
          <w:tcPr>
            <w:tcW w:w="7660" w:type="dxa"/>
            <w:tcBorders>
              <w:top w:val="single" w:color="000000" w:sz="12"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center"/>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宋体" w:eastAsia="宋体"/>
                <w:b/>
                <w:i w:val="0"/>
                <w:caps w:val="0"/>
                <w:color w:val="000000"/>
                <w:spacing w:val="0"/>
                <w:w w:val="100"/>
                <w:kern w:val="2"/>
                <w:sz w:val="24"/>
                <w:szCs w:val="24"/>
                <w:lang w:val="en-US" w:eastAsia="zh-CN" w:bidi="ar-SA"/>
              </w:rPr>
              <w:t>说明和要求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项目名称</w:t>
            </w:r>
          </w:p>
        </w:tc>
        <w:tc>
          <w:tcPr>
            <w:tcW w:w="7660" w:type="dxa"/>
            <w:tcBorders>
              <w:top w:val="single" w:color="000000" w:sz="6" w:space="0"/>
              <w:left w:val="single" w:color="000000" w:sz="4" w:space="0"/>
              <w:bottom w:val="single" w:color="000000" w:sz="6" w:space="0"/>
              <w:right w:val="single" w:color="000000" w:sz="12" w:space="0"/>
            </w:tcBorders>
            <w:vAlign w:val="center"/>
          </w:tcPr>
          <w:p>
            <w:pPr>
              <w:widowControl/>
              <w:snapToGrid w:val="0"/>
              <w:spacing w:before="0" w:beforeAutospacing="0" w:after="0" w:afterAutospacing="0" w:line="360" w:lineRule="exact"/>
              <w:jc w:val="left"/>
              <w:textAlignment w:val="baseline"/>
              <w:rPr>
                <w:rStyle w:val="29"/>
                <w:rFonts w:ascii="宋体" w:hAnsi="宋体" w:eastAsia="宋体" w:cs="宋体"/>
                <w:b w:val="0"/>
                <w:bCs/>
                <w:i w:val="0"/>
                <w:caps w:val="0"/>
                <w:color w:val="000000"/>
                <w:spacing w:val="0"/>
                <w:w w:val="100"/>
                <w:kern w:val="0"/>
                <w:sz w:val="24"/>
                <w:szCs w:val="24"/>
                <w:lang w:val="en-US" w:eastAsia="zh-CN" w:bidi="ar-SA"/>
              </w:rPr>
            </w:pPr>
            <w:r>
              <w:rPr>
                <w:rStyle w:val="29"/>
                <w:rFonts w:hint="eastAsia" w:ascii="宋体" w:hAnsi="宋体" w:cs="宋体"/>
                <w:b w:val="0"/>
                <w:bCs/>
                <w:i w:val="0"/>
                <w:caps w:val="0"/>
                <w:color w:val="000000"/>
                <w:spacing w:val="0"/>
                <w:w w:val="100"/>
                <w:kern w:val="0"/>
                <w:sz w:val="24"/>
                <w:szCs w:val="24"/>
                <w:lang w:val="en-US" w:eastAsia="zh-CN" w:bidi="ar-SA"/>
              </w:rPr>
              <w:t>于田县发展和改革委员会聘请第三方机构项目管理服务团队采购项目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31" w:beforeAutospacing="0" w:after="31"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项目编号</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31" w:beforeAutospacing="0" w:after="31"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hint="eastAsia" w:ascii="宋体" w:hAnsi="宋体"/>
                <w:b w:val="0"/>
                <w:i w:val="0"/>
                <w:caps w:val="0"/>
                <w:color w:val="000000"/>
                <w:spacing w:val="0"/>
                <w:w w:val="100"/>
                <w:kern w:val="2"/>
                <w:sz w:val="24"/>
                <w:szCs w:val="24"/>
                <w:lang w:val="en-US" w:eastAsia="zh-CN" w:bidi="ar-SA"/>
              </w:rPr>
              <w:t>YTCGD-CS-2022-072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75"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3</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31" w:beforeAutospacing="0" w:after="31"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代理机构</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31" w:beforeAutospacing="0" w:after="31"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名称：</w:t>
            </w:r>
            <w:r>
              <w:rPr>
                <w:rStyle w:val="29"/>
                <w:rFonts w:hint="eastAsia" w:ascii="宋体" w:hAnsi="宋体"/>
                <w:b w:val="0"/>
                <w:i w:val="0"/>
                <w:caps w:val="0"/>
                <w:color w:val="000000"/>
                <w:spacing w:val="0"/>
                <w:w w:val="100"/>
                <w:kern w:val="2"/>
                <w:sz w:val="24"/>
                <w:szCs w:val="24"/>
                <w:lang w:val="zh-CN" w:eastAsia="zh-CN" w:bidi="ar-SA"/>
              </w:rPr>
              <w:t>鼎建项目管理有限公司</w:t>
            </w:r>
          </w:p>
          <w:p>
            <w:pPr>
              <w:snapToGrid w:val="0"/>
              <w:spacing w:before="31" w:beforeAutospacing="0" w:after="31" w:afterAutospacing="0" w:line="360" w:lineRule="exact"/>
              <w:jc w:val="both"/>
              <w:textAlignment w:val="baseline"/>
              <w:rPr>
                <w:rStyle w:val="29"/>
                <w:rFonts w:hint="default" w:ascii="宋体" w:hAnsi="宋体" w:eastAsia="宋体" w:cs="宋体"/>
                <w:b w:val="0"/>
                <w:bCs/>
                <w:i w:val="0"/>
                <w:caps w:val="0"/>
                <w:color w:val="000000"/>
                <w:spacing w:val="0"/>
                <w:w w:val="100"/>
                <w:kern w:val="0"/>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联系人：</w:t>
            </w:r>
            <w:r>
              <w:rPr>
                <w:rStyle w:val="29"/>
                <w:rFonts w:hint="eastAsia" w:ascii="宋体" w:hAnsi="宋体"/>
                <w:b w:val="0"/>
                <w:i w:val="0"/>
                <w:caps w:val="0"/>
                <w:color w:val="000000"/>
                <w:spacing w:val="0"/>
                <w:w w:val="100"/>
                <w:kern w:val="2"/>
                <w:sz w:val="24"/>
                <w:szCs w:val="24"/>
                <w:lang w:val="en-US" w:eastAsia="zh-CN" w:bidi="ar-SA"/>
              </w:rPr>
              <w:t>武磊</w:t>
            </w:r>
            <w:r>
              <w:rPr>
                <w:rStyle w:val="29"/>
                <w:rFonts w:ascii="宋体" w:hAnsi="宋体" w:eastAsia="宋体"/>
                <w:b w:val="0"/>
                <w:i w:val="0"/>
                <w:caps w:val="0"/>
                <w:color w:val="000000"/>
                <w:spacing w:val="0"/>
                <w:w w:val="100"/>
                <w:kern w:val="2"/>
                <w:sz w:val="24"/>
                <w:szCs w:val="24"/>
                <w:lang w:val="en-US" w:eastAsia="zh-CN" w:bidi="ar-SA"/>
              </w:rPr>
              <w:t xml:space="preserve">    联系电话：</w:t>
            </w:r>
            <w:r>
              <w:rPr>
                <w:rStyle w:val="29"/>
                <w:rFonts w:hint="eastAsia" w:ascii="宋体" w:hAnsi="宋体"/>
                <w:b w:val="0"/>
                <w:i w:val="0"/>
                <w:caps w:val="0"/>
                <w:color w:val="000000"/>
                <w:spacing w:val="0"/>
                <w:w w:val="100"/>
                <w:kern w:val="2"/>
                <w:sz w:val="24"/>
                <w:szCs w:val="24"/>
                <w:lang w:val="en-US" w:eastAsia="zh-CN" w:bidi="ar-SA"/>
              </w:rPr>
              <w:t>18799596186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7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4</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采购内容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Fonts w:hint="eastAsia" w:ascii="宋体" w:hAnsi="宋体" w:cs="宋体"/>
                <w:sz w:val="24"/>
                <w:lang w:eastAsia="zh-CN"/>
              </w:rPr>
              <w:t>聘请第三方机构对于田县</w:t>
            </w:r>
            <w:r>
              <w:rPr>
                <w:rFonts w:hint="eastAsia" w:ascii="宋体" w:hAnsi="宋体" w:cs="宋体"/>
                <w:sz w:val="24"/>
                <w:lang w:val="en-US" w:eastAsia="zh-CN"/>
              </w:rPr>
              <w:t>2022年</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天津援疆项目及中央预算内项目进行全过程项目管理服务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5</w:t>
            </w:r>
          </w:p>
        </w:tc>
        <w:tc>
          <w:tcPr>
            <w:tcW w:w="1545" w:type="dxa"/>
            <w:tcBorders>
              <w:top w:val="single" w:color="000000" w:sz="6" w:space="0"/>
              <w:left w:val="single" w:color="000000" w:sz="6" w:space="0"/>
              <w:bottom w:val="single" w:color="000000" w:sz="6" w:space="0"/>
              <w:right w:val="single" w:color="000000" w:sz="4" w:space="0"/>
            </w:tcBorders>
            <w:vAlign w:val="center"/>
          </w:tcPr>
          <w:p>
            <w:pPr>
              <w:tabs>
                <w:tab w:val="left" w:pos="900"/>
              </w:tabs>
              <w:snapToGrid w:val="0"/>
              <w:spacing w:before="31" w:beforeAutospacing="0" w:after="31"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资金来源及预算金额</w:t>
            </w:r>
          </w:p>
        </w:tc>
        <w:tc>
          <w:tcPr>
            <w:tcW w:w="7660" w:type="dxa"/>
            <w:tcBorders>
              <w:top w:val="single" w:color="000000" w:sz="6" w:space="0"/>
              <w:left w:val="single" w:color="000000" w:sz="4" w:space="0"/>
              <w:bottom w:val="single" w:color="000000" w:sz="6" w:space="0"/>
              <w:right w:val="single" w:color="000000" w:sz="12" w:space="0"/>
            </w:tcBorders>
            <w:vAlign w:val="bottom"/>
          </w:tcPr>
          <w:p>
            <w:pPr>
              <w:widowControl/>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0"/>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资金来源：</w:t>
            </w:r>
            <w:r>
              <w:rPr>
                <w:rStyle w:val="29"/>
                <w:rFonts w:ascii="宋体" w:hAnsi="宋体" w:eastAsia="宋体"/>
                <w:b w:val="0"/>
                <w:i w:val="0"/>
                <w:caps w:val="0"/>
                <w:color w:val="000000"/>
                <w:spacing w:val="0"/>
                <w:w w:val="100"/>
                <w:kern w:val="0"/>
                <w:sz w:val="24"/>
                <w:szCs w:val="24"/>
                <w:lang w:val="en-US" w:eastAsia="zh-CN" w:bidi="ar-SA"/>
              </w:rPr>
              <w:t>天津援疆资金</w:t>
            </w:r>
          </w:p>
          <w:p>
            <w:pPr>
              <w:widowControl/>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0"/>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预算金额：</w:t>
            </w:r>
            <w:r>
              <w:rPr>
                <w:rStyle w:val="29"/>
                <w:rFonts w:hint="eastAsia" w:ascii="宋体" w:hAnsi="宋体"/>
                <w:b w:val="0"/>
                <w:i w:val="0"/>
                <w:caps w:val="0"/>
                <w:color w:val="000000"/>
                <w:spacing w:val="0"/>
                <w:w w:val="100"/>
                <w:kern w:val="2"/>
                <w:sz w:val="24"/>
                <w:szCs w:val="24"/>
                <w:lang w:val="en-US" w:eastAsia="zh-CN" w:bidi="ar-SA"/>
              </w:rPr>
              <w:t>12</w:t>
            </w:r>
            <w:r>
              <w:rPr>
                <w:rStyle w:val="29"/>
                <w:rFonts w:ascii="宋体" w:hAnsi="宋体" w:eastAsia="宋体"/>
                <w:b w:val="0"/>
                <w:i w:val="0"/>
                <w:caps w:val="0"/>
                <w:color w:val="000000"/>
                <w:spacing w:val="0"/>
                <w:w w:val="100"/>
                <w:kern w:val="2"/>
                <w:sz w:val="24"/>
                <w:szCs w:val="24"/>
                <w:lang w:val="en-US" w:eastAsia="zh-CN" w:bidi="ar-SA"/>
              </w:rPr>
              <w:t>0000.00元（超出此预算金额视为无效投标报价）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6</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8"/>
              <w:snapToGrid w:val="0"/>
              <w:spacing w:before="0" w:beforeAutospacing="0" w:after="0" w:afterAutospacing="0" w:line="240" w:lineRule="auto"/>
              <w:ind w:right="0"/>
              <w:jc w:val="both"/>
              <w:textAlignment w:val="baseline"/>
              <w:rPr>
                <w:rStyle w:val="29"/>
                <w:rFonts w:ascii="宋体" w:hAnsi="宋体" w:eastAsia="宋体"/>
                <w:b w:val="0"/>
                <w:i w:val="0"/>
                <w:caps w:val="0"/>
                <w:color w:val="000000"/>
                <w:spacing w:val="0"/>
                <w:w w:val="100"/>
                <w:kern w:val="2"/>
                <w:sz w:val="24"/>
                <w:szCs w:val="24"/>
                <w:lang w:val="zh-TW" w:eastAsia="zh-TW" w:bidi="zh-TW"/>
              </w:rPr>
            </w:pPr>
            <w:r>
              <w:rPr>
                <w:rStyle w:val="29"/>
                <w:rFonts w:ascii="宋体" w:hAnsi="宋体" w:eastAsia="宋体"/>
                <w:b w:val="0"/>
                <w:i w:val="0"/>
                <w:caps w:val="0"/>
                <w:color w:val="000000"/>
                <w:spacing w:val="0"/>
                <w:w w:val="100"/>
                <w:kern w:val="2"/>
                <w:sz w:val="24"/>
                <w:szCs w:val="24"/>
                <w:lang w:val="zh-TW" w:eastAsia="zh-CN" w:bidi="zh-TW"/>
              </w:rPr>
              <w:t>服务</w:t>
            </w:r>
            <w:r>
              <w:rPr>
                <w:rStyle w:val="29"/>
                <w:rFonts w:ascii="宋体" w:hAnsi="宋体" w:eastAsia="宋体"/>
                <w:b w:val="0"/>
                <w:i w:val="0"/>
                <w:caps w:val="0"/>
                <w:color w:val="000000"/>
                <w:spacing w:val="0"/>
                <w:w w:val="100"/>
                <w:kern w:val="2"/>
                <w:sz w:val="24"/>
                <w:szCs w:val="24"/>
                <w:lang w:val="zh-TW" w:eastAsia="zh-TW" w:bidi="zh-TW"/>
              </w:rPr>
              <w:t>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pStyle w:val="438"/>
              <w:snapToGrid w:val="0"/>
              <w:spacing w:before="0" w:beforeAutospacing="0" w:after="0" w:afterAutospacing="0" w:line="240" w:lineRule="auto"/>
              <w:ind w:left="0" w:leftChars="0" w:right="0" w:firstLine="0" w:firstLineChars="0"/>
              <w:jc w:val="both"/>
              <w:textAlignment w:val="baseline"/>
              <w:rPr>
                <w:rStyle w:val="29"/>
                <w:rFonts w:ascii="宋体" w:hAnsi="宋体" w:eastAsia="宋体"/>
                <w:b w:val="0"/>
                <w:i w:val="0"/>
                <w:caps w:val="0"/>
                <w:color w:val="000000"/>
                <w:spacing w:val="0"/>
                <w:w w:val="100"/>
                <w:kern w:val="2"/>
                <w:sz w:val="24"/>
                <w:szCs w:val="24"/>
                <w:lang w:val="zh-TW" w:eastAsia="zh-TW" w:bidi="zh-TW"/>
              </w:rPr>
            </w:pPr>
            <w:r>
              <w:rPr>
                <w:rStyle w:val="29"/>
                <w:rFonts w:ascii="宋体" w:hAnsi="宋体" w:eastAsia="宋体"/>
                <w:b w:val="0"/>
                <w:i w:val="0"/>
                <w:caps w:val="0"/>
                <w:color w:val="000000"/>
                <w:spacing w:val="0"/>
                <w:w w:val="100"/>
                <w:kern w:val="2"/>
                <w:sz w:val="24"/>
                <w:szCs w:val="24"/>
                <w:lang w:val="zh-TW" w:eastAsia="zh-TW" w:bidi="zh-TW"/>
              </w:rPr>
              <w:t>釆购</w:t>
            </w:r>
            <w:r>
              <w:rPr>
                <w:rStyle w:val="29"/>
                <w:rFonts w:ascii="宋体" w:hAnsi="宋体" w:eastAsia="宋体"/>
                <w:b w:val="0"/>
                <w:i w:val="0"/>
                <w:caps w:val="0"/>
                <w:color w:val="000000"/>
                <w:spacing w:val="0"/>
                <w:w w:val="100"/>
                <w:kern w:val="2"/>
                <w:sz w:val="24"/>
                <w:szCs w:val="24"/>
                <w:lang w:val="en-US" w:eastAsia="zh-CN" w:bidi="zh-TW"/>
              </w:rPr>
              <w:t>人</w:t>
            </w:r>
            <w:r>
              <w:rPr>
                <w:rStyle w:val="29"/>
                <w:rFonts w:ascii="宋体" w:hAnsi="宋体" w:eastAsia="宋体"/>
                <w:b w:val="0"/>
                <w:i w:val="0"/>
                <w:caps w:val="0"/>
                <w:color w:val="000000"/>
                <w:spacing w:val="0"/>
                <w:w w:val="100"/>
                <w:kern w:val="2"/>
                <w:sz w:val="24"/>
                <w:szCs w:val="24"/>
                <w:lang w:val="zh-TW" w:eastAsia="zh-TW" w:bidi="zh-TW"/>
              </w:rPr>
              <w:t>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7</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0"/>
                <w:sz w:val="24"/>
                <w:szCs w:val="24"/>
                <w:lang w:val="en-US" w:eastAsia="zh-CN" w:bidi="ar-SA"/>
              </w:rPr>
              <w:t>采购方式</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竞争性磋商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8</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评标方法</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9</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8"/>
              <w:snapToGrid w:val="0"/>
              <w:spacing w:before="0" w:beforeAutospacing="0" w:after="0" w:afterAutospacing="0" w:line="240" w:lineRule="auto"/>
              <w:ind w:right="0"/>
              <w:jc w:val="both"/>
              <w:textAlignment w:val="baseline"/>
              <w:rPr>
                <w:rStyle w:val="29"/>
                <w:rFonts w:ascii="宋体" w:hAnsi="宋体" w:eastAsia="宋体"/>
                <w:b w:val="0"/>
                <w:i w:val="0"/>
                <w:caps w:val="0"/>
                <w:color w:val="000000"/>
                <w:spacing w:val="0"/>
                <w:w w:val="100"/>
                <w:kern w:val="2"/>
                <w:sz w:val="24"/>
                <w:szCs w:val="24"/>
                <w:lang w:val="zh-TW" w:eastAsia="zh-CN" w:bidi="zh-TW"/>
              </w:rPr>
            </w:pPr>
            <w:r>
              <w:rPr>
                <w:rStyle w:val="29"/>
                <w:rFonts w:ascii="宋体" w:hAnsi="宋体" w:eastAsia="宋体"/>
                <w:b w:val="0"/>
                <w:i w:val="0"/>
                <w:caps w:val="0"/>
                <w:color w:val="000000"/>
                <w:spacing w:val="0"/>
                <w:w w:val="100"/>
                <w:kern w:val="2"/>
                <w:sz w:val="24"/>
                <w:szCs w:val="24"/>
                <w:lang w:val="zh-TW" w:eastAsia="zh-CN" w:bidi="zh-TW"/>
              </w:rPr>
              <w:t>服务期限</w:t>
            </w:r>
          </w:p>
        </w:tc>
        <w:tc>
          <w:tcPr>
            <w:tcW w:w="7660" w:type="dxa"/>
            <w:tcBorders>
              <w:top w:val="single" w:color="000000" w:sz="6" w:space="0"/>
              <w:left w:val="single" w:color="000000" w:sz="4" w:space="0"/>
              <w:bottom w:val="single" w:color="000000" w:sz="6" w:space="0"/>
              <w:right w:val="single" w:color="000000" w:sz="12" w:space="0"/>
            </w:tcBorders>
            <w:vAlign w:val="bottom"/>
          </w:tcPr>
          <w:p>
            <w:pPr>
              <w:snapToGrid w:val="0"/>
              <w:spacing w:before="0" w:beforeAutospacing="0" w:after="0" w:afterAutospacing="0" w:line="240" w:lineRule="auto"/>
              <w:jc w:val="both"/>
              <w:textAlignment w:val="baseline"/>
              <w:rPr>
                <w:rStyle w:val="29"/>
                <w:rFonts w:ascii="宋体" w:hAnsi="宋体" w:eastAsia="宋体"/>
                <w:b w:val="0"/>
                <w:i w:val="0"/>
                <w:caps w:val="0"/>
                <w:color w:val="000000"/>
                <w:spacing w:val="0"/>
                <w:w w:val="100"/>
                <w:kern w:val="2"/>
                <w:sz w:val="24"/>
                <w:szCs w:val="24"/>
                <w:lang w:val="zh-TW" w:eastAsia="zh-CN" w:bidi="zh-TW"/>
              </w:rPr>
            </w:pPr>
            <w:r>
              <w:rPr>
                <w:rStyle w:val="29"/>
                <w:rFonts w:ascii="宋体" w:hAnsi="宋体" w:eastAsia="宋体"/>
                <w:b w:val="0"/>
                <w:i w:val="0"/>
                <w:caps w:val="0"/>
                <w:color w:val="000000"/>
                <w:spacing w:val="0"/>
                <w:w w:val="100"/>
                <w:kern w:val="2"/>
                <w:sz w:val="24"/>
                <w:szCs w:val="24"/>
                <w:lang w:val="zh-TW" w:eastAsia="zh-CN" w:bidi="zh-TW"/>
              </w:rPr>
              <w:t>与甲方签订合同为准。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10</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质量要求</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合格，达到国家和行业规定标准及招标文件中规定的标准。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5"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联合体投标</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投标资格</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（3）投标企业需提供近三个月的公司社保及完税证明；</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（4）提供2020年度或2021年度由第三方财务审计机构出具的财务审计报告及财务制度（2022年度新成立公司提供资信证明）；</w:t>
            </w:r>
          </w:p>
          <w:p>
            <w:pPr>
              <w:spacing w:line="360" w:lineRule="auto"/>
              <w:ind w:firstLine="480" w:firstLineChars="200"/>
              <w:jc w:val="both"/>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（5）凡拟参加本次招标项目的投标人，如在“信用中国”网站（www.creditchina.gov.cn）、中国政府采购网（www.ccgp.gov.cn）、国家企业信用信息公示系统（http://www.gsxt.gov.cn）、中国裁判文书网（</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begin"/>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separate"/>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http://wenshu.court.gov.cn）</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end"/>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2.本项目的特定资格要求：投标需具有工程造价咨询资质。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13</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投标有效期</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left="714" w:leftChars="1" w:hanging="712"/>
              <w:jc w:val="left"/>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90日历日（从投标截止之日算起）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5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14</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投标保证金</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4"/>
                <w:szCs w:val="24"/>
                <w:lang w:val="en-US" w:eastAsia="zh-CN" w:bidi="ar-SA"/>
              </w:rPr>
            </w:pPr>
            <w:r>
              <w:rPr>
                <w:rStyle w:val="29"/>
                <w:rFonts w:ascii="Calibri" w:hAnsi="Calibri" w:eastAsia="宋体"/>
                <w:b w:val="0"/>
                <w:i w:val="0"/>
                <w:caps w:val="0"/>
                <w:color w:val="000000"/>
                <w:spacing w:val="0"/>
                <w:w w:val="100"/>
                <w:kern w:val="2"/>
                <w:sz w:val="24"/>
                <w:szCs w:val="24"/>
                <w:lang w:val="en-US" w:eastAsia="zh-CN" w:bidi="ar-SA"/>
              </w:rPr>
              <w:t>保证金金额：</w:t>
            </w:r>
            <w:r>
              <w:rPr>
                <w:rStyle w:val="29"/>
                <w:rFonts w:hint="eastAsia"/>
                <w:b w:val="0"/>
                <w:i w:val="0"/>
                <w:caps w:val="0"/>
                <w:color w:val="000000"/>
                <w:spacing w:val="0"/>
                <w:w w:val="100"/>
                <w:kern w:val="2"/>
                <w:sz w:val="24"/>
                <w:szCs w:val="24"/>
                <w:lang w:val="en-US" w:eastAsia="zh-CN" w:bidi="ar-SA"/>
              </w:rPr>
              <w:t>10</w:t>
            </w:r>
            <w:r>
              <w:rPr>
                <w:rStyle w:val="29"/>
                <w:rFonts w:ascii="Calibri" w:hAnsi="Calibri" w:eastAsia="宋体"/>
                <w:b w:val="0"/>
                <w:i w:val="0"/>
                <w:caps w:val="0"/>
                <w:color w:val="000000"/>
                <w:spacing w:val="0"/>
                <w:w w:val="100"/>
                <w:kern w:val="2"/>
                <w:sz w:val="24"/>
                <w:szCs w:val="24"/>
                <w:lang w:val="en-US" w:eastAsia="zh-CN" w:bidi="ar-SA"/>
              </w:rPr>
              <w:t>000.00元；大写：</w:t>
            </w:r>
            <w:r>
              <w:rPr>
                <w:rStyle w:val="29"/>
                <w:rFonts w:hint="eastAsia"/>
                <w:b w:val="0"/>
                <w:i w:val="0"/>
                <w:caps w:val="0"/>
                <w:color w:val="000000"/>
                <w:spacing w:val="0"/>
                <w:w w:val="100"/>
                <w:kern w:val="2"/>
                <w:sz w:val="24"/>
                <w:szCs w:val="24"/>
                <w:lang w:val="en-US" w:eastAsia="zh-CN" w:bidi="ar-SA"/>
              </w:rPr>
              <w:t>壹万</w:t>
            </w:r>
            <w:r>
              <w:rPr>
                <w:rStyle w:val="29"/>
                <w:rFonts w:ascii="Calibri" w:hAnsi="Calibri" w:eastAsia="宋体"/>
                <w:b w:val="0"/>
                <w:i w:val="0"/>
                <w:caps w:val="0"/>
                <w:color w:val="000000"/>
                <w:spacing w:val="0"/>
                <w:w w:val="100"/>
                <w:kern w:val="2"/>
                <w:sz w:val="24"/>
                <w:szCs w:val="24"/>
                <w:lang w:val="en-US" w:eastAsia="zh-CN" w:bidi="ar-SA"/>
              </w:rPr>
              <w:t>元整</w:t>
            </w:r>
          </w:p>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4"/>
                <w:szCs w:val="24"/>
                <w:lang w:val="en-US" w:eastAsia="zh-CN" w:bidi="ar-SA"/>
              </w:rPr>
            </w:pPr>
            <w:r>
              <w:rPr>
                <w:rStyle w:val="29"/>
                <w:rFonts w:ascii="Calibri" w:hAnsi="Calibri" w:eastAsia="宋体"/>
                <w:b w:val="0"/>
                <w:i w:val="0"/>
                <w:caps w:val="0"/>
                <w:color w:val="000000"/>
                <w:spacing w:val="0"/>
                <w:w w:val="100"/>
                <w:kern w:val="2"/>
                <w:sz w:val="24"/>
                <w:szCs w:val="24"/>
                <w:lang w:val="en-US" w:eastAsia="zh-CN" w:bidi="ar-SA"/>
              </w:rPr>
              <w:t>投标保证金缴纳账户：</w:t>
            </w:r>
          </w:p>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4"/>
                <w:szCs w:val="24"/>
                <w:lang w:val="en-US" w:eastAsia="zh-CN" w:bidi="ar-SA"/>
              </w:rPr>
            </w:pPr>
            <w:r>
              <w:rPr>
                <w:rStyle w:val="29"/>
                <w:rFonts w:ascii="Calibri" w:hAnsi="Calibri" w:eastAsia="宋体"/>
                <w:b w:val="0"/>
                <w:i w:val="0"/>
                <w:caps w:val="0"/>
                <w:color w:val="000000"/>
                <w:spacing w:val="0"/>
                <w:w w:val="100"/>
                <w:kern w:val="2"/>
                <w:sz w:val="24"/>
                <w:szCs w:val="24"/>
                <w:lang w:val="en-US" w:eastAsia="zh-CN" w:bidi="ar-SA"/>
              </w:rPr>
              <w:t>开户名称：</w:t>
            </w:r>
            <w:r>
              <w:rPr>
                <w:rFonts w:hint="eastAsia" w:ascii="宋体" w:hAnsi="宋体" w:cs="宋体"/>
                <w:sz w:val="24"/>
              </w:rPr>
              <w:t>于田县</w:t>
            </w:r>
            <w:r>
              <w:rPr>
                <w:rFonts w:hint="eastAsia" w:ascii="宋体" w:hAnsi="宋体" w:cs="宋体"/>
                <w:sz w:val="24"/>
                <w:lang w:eastAsia="zh-CN"/>
              </w:rPr>
              <w:t>行政服务和公共资源交易中心</w:t>
            </w:r>
          </w:p>
          <w:p>
            <w:pPr>
              <w:snapToGrid w:val="0"/>
              <w:spacing w:before="0" w:beforeAutospacing="0" w:after="0" w:afterAutospacing="0" w:line="360" w:lineRule="auto"/>
              <w:jc w:val="both"/>
              <w:textAlignment w:val="baseline"/>
              <w:rPr>
                <w:rStyle w:val="29"/>
                <w:rFonts w:ascii="宋体" w:hAnsi="Times New Roman" w:eastAsia="宋体"/>
                <w:b w:val="0"/>
                <w:i w:val="0"/>
                <w:caps w:val="0"/>
                <w:color w:val="000000"/>
                <w:spacing w:val="0"/>
                <w:w w:val="100"/>
                <w:kern w:val="2"/>
                <w:sz w:val="24"/>
                <w:szCs w:val="24"/>
                <w:lang w:val="en-US" w:eastAsia="zh-CN" w:bidi="ar-SA"/>
              </w:rPr>
            </w:pPr>
            <w:r>
              <w:rPr>
                <w:rStyle w:val="29"/>
                <w:rFonts w:ascii="Calibri" w:hAnsi="Calibri" w:eastAsia="宋体"/>
                <w:b w:val="0"/>
                <w:i w:val="0"/>
                <w:caps w:val="0"/>
                <w:color w:val="000000"/>
                <w:spacing w:val="0"/>
                <w:w w:val="100"/>
                <w:kern w:val="2"/>
                <w:sz w:val="24"/>
                <w:szCs w:val="24"/>
                <w:lang w:val="en-US" w:eastAsia="zh-CN" w:bidi="ar-SA"/>
              </w:rPr>
              <w:t>开户银行：</w:t>
            </w:r>
            <w:r>
              <w:rPr>
                <w:rFonts w:hint="eastAsia" w:ascii="宋体" w:hAnsi="宋体" w:cs="宋体"/>
                <w:sz w:val="24"/>
                <w:lang w:eastAsia="zh-CN"/>
              </w:rPr>
              <w:t>中国农业银行股份有限公司于田县支行</w:t>
            </w:r>
          </w:p>
          <w:p>
            <w:pPr>
              <w:snapToGrid w:val="0"/>
              <w:spacing w:before="0" w:beforeAutospacing="0" w:after="0" w:afterAutospacing="0" w:line="360" w:lineRule="auto"/>
              <w:jc w:val="both"/>
              <w:textAlignment w:val="baseline"/>
              <w:rPr>
                <w:rStyle w:val="29"/>
                <w:rFonts w:ascii="宋体" w:hAnsi="Times New Roman" w:eastAsia="宋体"/>
                <w:b w:val="0"/>
                <w:i w:val="0"/>
                <w:caps w:val="0"/>
                <w:color w:val="000000"/>
                <w:spacing w:val="0"/>
                <w:w w:val="100"/>
                <w:kern w:val="2"/>
                <w:sz w:val="24"/>
                <w:szCs w:val="24"/>
                <w:lang w:val="en-US" w:eastAsia="zh-CN" w:bidi="ar-SA"/>
              </w:rPr>
            </w:pPr>
            <w:r>
              <w:rPr>
                <w:rStyle w:val="29"/>
                <w:rFonts w:ascii="宋体" w:hAnsi="Times New Roman" w:eastAsia="宋体"/>
                <w:b w:val="0"/>
                <w:i w:val="0"/>
                <w:caps w:val="0"/>
                <w:color w:val="000000"/>
                <w:spacing w:val="0"/>
                <w:w w:val="100"/>
                <w:kern w:val="2"/>
                <w:sz w:val="24"/>
                <w:szCs w:val="24"/>
                <w:lang w:val="en-US" w:eastAsia="zh-CN" w:bidi="ar-SA"/>
              </w:rPr>
              <w:t>账号：</w:t>
            </w:r>
            <w:r>
              <w:rPr>
                <w:rFonts w:hint="eastAsia" w:ascii="宋体" w:hAnsi="宋体" w:cs="宋体"/>
                <w:sz w:val="24"/>
                <w:lang w:val="en-US" w:eastAsia="zh-CN"/>
              </w:rPr>
              <w:t>30582101040040596</w:t>
            </w:r>
          </w:p>
          <w:p>
            <w:pPr>
              <w:snapToGrid w:val="0"/>
              <w:spacing w:before="0" w:beforeAutospacing="0" w:after="0" w:afterAutospacing="0" w:line="320" w:lineRule="exact"/>
              <w:jc w:val="both"/>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Times New Roman" w:eastAsia="宋体"/>
                <w:b w:val="0"/>
                <w:i w:val="0"/>
                <w:caps w:val="0"/>
                <w:color w:val="000000"/>
                <w:spacing w:val="0"/>
                <w:w w:val="100"/>
                <w:kern w:val="2"/>
                <w:sz w:val="24"/>
                <w:szCs w:val="24"/>
                <w:lang w:val="en-US" w:eastAsia="zh-CN" w:bidi="ar-SA"/>
              </w:rPr>
              <w:t>请于2022年</w:t>
            </w:r>
            <w:r>
              <w:rPr>
                <w:rStyle w:val="29"/>
                <w:rFonts w:hAnsi="Times New Roman"/>
                <w:b w:val="0"/>
                <w:i w:val="0"/>
                <w:caps w:val="0"/>
                <w:color w:val="000000"/>
                <w:spacing w:val="0"/>
                <w:w w:val="100"/>
                <w:kern w:val="2"/>
                <w:sz w:val="24"/>
                <w:szCs w:val="24"/>
                <w:lang w:val="en-US" w:eastAsia="zh-CN" w:bidi="ar-SA"/>
              </w:rPr>
              <w:t>5</w:t>
            </w:r>
            <w:r>
              <w:rPr>
                <w:rStyle w:val="29"/>
                <w:rFonts w:ascii="宋体" w:hAnsi="Times New Roman" w:eastAsia="宋体"/>
                <w:b w:val="0"/>
                <w:i w:val="0"/>
                <w:caps w:val="0"/>
                <w:color w:val="000000"/>
                <w:spacing w:val="0"/>
                <w:w w:val="100"/>
                <w:kern w:val="2"/>
                <w:sz w:val="24"/>
                <w:szCs w:val="24"/>
                <w:lang w:val="en-US" w:eastAsia="zh-CN" w:bidi="ar-SA"/>
              </w:rPr>
              <w:t>月</w:t>
            </w:r>
            <w:r>
              <w:rPr>
                <w:rStyle w:val="29"/>
                <w:rFonts w:hint="eastAsia" w:ascii="宋体" w:hAnsi="Times New Roman"/>
                <w:b w:val="0"/>
                <w:i w:val="0"/>
                <w:caps w:val="0"/>
                <w:color w:val="000000"/>
                <w:spacing w:val="0"/>
                <w:w w:val="100"/>
                <w:kern w:val="2"/>
                <w:sz w:val="24"/>
                <w:szCs w:val="24"/>
                <w:lang w:val="en-US" w:eastAsia="zh-CN" w:bidi="ar-SA"/>
              </w:rPr>
              <w:t>24</w:t>
            </w:r>
            <w:r>
              <w:rPr>
                <w:rStyle w:val="29"/>
                <w:rFonts w:ascii="宋体" w:hAnsi="Times New Roman" w:eastAsia="宋体"/>
                <w:b w:val="0"/>
                <w:i w:val="0"/>
                <w:caps w:val="0"/>
                <w:color w:val="000000"/>
                <w:spacing w:val="0"/>
                <w:w w:val="100"/>
                <w:kern w:val="2"/>
                <w:sz w:val="24"/>
                <w:szCs w:val="24"/>
                <w:lang w:val="en-US" w:eastAsia="zh-CN" w:bidi="ar-SA"/>
              </w:rPr>
              <w:t>日1</w:t>
            </w:r>
            <w:r>
              <w:rPr>
                <w:rStyle w:val="29"/>
                <w:rFonts w:hint="eastAsia" w:ascii="宋体" w:hAnsi="Times New Roman"/>
                <w:b w:val="0"/>
                <w:i w:val="0"/>
                <w:caps w:val="0"/>
                <w:color w:val="000000"/>
                <w:spacing w:val="0"/>
                <w:w w:val="100"/>
                <w:kern w:val="2"/>
                <w:sz w:val="24"/>
                <w:szCs w:val="24"/>
                <w:lang w:val="en-US" w:eastAsia="zh-CN" w:bidi="ar-SA"/>
              </w:rPr>
              <w:t>1</w:t>
            </w:r>
            <w:r>
              <w:rPr>
                <w:rStyle w:val="29"/>
                <w:rFonts w:ascii="宋体" w:hAnsi="Times New Roman" w:eastAsia="宋体"/>
                <w:b w:val="0"/>
                <w:i w:val="0"/>
                <w:caps w:val="0"/>
                <w:color w:val="000000"/>
                <w:spacing w:val="0"/>
                <w:w w:val="100"/>
                <w:kern w:val="2"/>
                <w:sz w:val="24"/>
                <w:szCs w:val="24"/>
                <w:lang w:val="en-US" w:eastAsia="zh-CN" w:bidi="ar-SA"/>
              </w:rPr>
              <w:t>:00（北京时间）前缴入指定账户，注明项目名称及用途，以进账时间为准确定投标保证金缴纳的时效性，无须到民丰县行政服务和公共资源交易中心换取收据,开标时需携带投标保证金电子回单。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15</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投标截止时间</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left="714" w:leftChars="1" w:hanging="712"/>
              <w:jc w:val="left"/>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0"/>
                <w:sz w:val="24"/>
                <w:szCs w:val="24"/>
                <w:lang w:val="en-US" w:eastAsia="zh-CN" w:bidi="ar-SA"/>
              </w:rPr>
              <w:t>2022年5月</w:t>
            </w:r>
            <w:r>
              <w:rPr>
                <w:rStyle w:val="29"/>
                <w:rFonts w:hint="eastAsia" w:ascii="宋体" w:hAnsi="宋体"/>
                <w:b w:val="0"/>
                <w:i w:val="0"/>
                <w:caps w:val="0"/>
                <w:color w:val="000000"/>
                <w:spacing w:val="0"/>
                <w:w w:val="100"/>
                <w:kern w:val="0"/>
                <w:sz w:val="24"/>
                <w:szCs w:val="24"/>
                <w:lang w:val="en-US" w:eastAsia="zh-CN" w:bidi="ar-SA"/>
              </w:rPr>
              <w:t>24</w:t>
            </w:r>
            <w:r>
              <w:rPr>
                <w:rStyle w:val="29"/>
                <w:rFonts w:ascii="宋体" w:hAnsi="宋体" w:eastAsia="宋体"/>
                <w:b w:val="0"/>
                <w:i w:val="0"/>
                <w:caps w:val="0"/>
                <w:color w:val="000000"/>
                <w:spacing w:val="0"/>
                <w:w w:val="100"/>
                <w:kern w:val="0"/>
                <w:sz w:val="24"/>
                <w:szCs w:val="24"/>
                <w:lang w:val="en-US" w:eastAsia="zh-CN" w:bidi="ar-SA"/>
              </w:rPr>
              <w:t>日1</w:t>
            </w:r>
            <w:r>
              <w:rPr>
                <w:rStyle w:val="29"/>
                <w:rFonts w:hint="eastAsia" w:ascii="宋体" w:hAnsi="宋体"/>
                <w:b w:val="0"/>
                <w:i w:val="0"/>
                <w:caps w:val="0"/>
                <w:color w:val="000000"/>
                <w:spacing w:val="0"/>
                <w:w w:val="100"/>
                <w:kern w:val="0"/>
                <w:sz w:val="24"/>
                <w:szCs w:val="24"/>
                <w:lang w:val="en-US" w:eastAsia="zh-CN" w:bidi="ar-SA"/>
              </w:rPr>
              <w:t>1</w:t>
            </w:r>
            <w:r>
              <w:rPr>
                <w:rStyle w:val="29"/>
                <w:rFonts w:ascii="宋体" w:hAnsi="宋体" w:eastAsia="宋体"/>
                <w:b w:val="0"/>
                <w:i w:val="0"/>
                <w:caps w:val="0"/>
                <w:color w:val="000000"/>
                <w:spacing w:val="0"/>
                <w:w w:val="100"/>
                <w:kern w:val="0"/>
                <w:sz w:val="24"/>
                <w:szCs w:val="24"/>
                <w:lang w:val="en-US" w:eastAsia="zh-CN" w:bidi="ar-SA"/>
              </w:rPr>
              <w:t>:</w:t>
            </w:r>
            <w:r>
              <w:rPr>
                <w:rStyle w:val="29"/>
                <w:rFonts w:hint="eastAsia" w:ascii="宋体" w:hAnsi="宋体"/>
                <w:b w:val="0"/>
                <w:i w:val="0"/>
                <w:caps w:val="0"/>
                <w:color w:val="000000"/>
                <w:spacing w:val="0"/>
                <w:w w:val="100"/>
                <w:kern w:val="0"/>
                <w:sz w:val="24"/>
                <w:szCs w:val="24"/>
                <w:lang w:val="en-US" w:eastAsia="zh-CN" w:bidi="ar-SA"/>
              </w:rPr>
              <w:t>0</w:t>
            </w:r>
            <w:r>
              <w:rPr>
                <w:rStyle w:val="29"/>
                <w:rFonts w:ascii="宋体" w:hAnsi="宋体" w:eastAsia="宋体"/>
                <w:b w:val="0"/>
                <w:i w:val="0"/>
                <w:caps w:val="0"/>
                <w:color w:val="000000"/>
                <w:spacing w:val="0"/>
                <w:w w:val="100"/>
                <w:kern w:val="0"/>
                <w:sz w:val="24"/>
                <w:szCs w:val="24"/>
                <w:lang w:val="en-US" w:eastAsia="zh-CN" w:bidi="ar-SA"/>
              </w:rPr>
              <w:t>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16</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投标文件份数</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正本</w:t>
            </w:r>
            <w:r>
              <w:rPr>
                <w:rStyle w:val="29"/>
                <w:rFonts w:hint="eastAsia" w:ascii="宋体" w:hAnsi="宋体"/>
                <w:b w:val="0"/>
                <w:i w:val="0"/>
                <w:caps w:val="0"/>
                <w:color w:val="000000"/>
                <w:spacing w:val="0"/>
                <w:w w:val="100"/>
                <w:kern w:val="2"/>
                <w:sz w:val="24"/>
                <w:szCs w:val="24"/>
                <w:lang w:val="en-US" w:eastAsia="zh-CN" w:bidi="ar-SA"/>
              </w:rPr>
              <w:t>一</w:t>
            </w:r>
            <w:r>
              <w:rPr>
                <w:rStyle w:val="29"/>
                <w:rFonts w:ascii="宋体" w:hAnsi="宋体" w:eastAsia="宋体"/>
                <w:b w:val="0"/>
                <w:i w:val="0"/>
                <w:caps w:val="0"/>
                <w:color w:val="000000"/>
                <w:spacing w:val="0"/>
                <w:w w:val="100"/>
                <w:kern w:val="2"/>
                <w:sz w:val="24"/>
                <w:szCs w:val="24"/>
                <w:lang w:val="en-US" w:eastAsia="zh-CN" w:bidi="ar-SA"/>
              </w:rPr>
              <w:t>份、副本</w:t>
            </w:r>
            <w:r>
              <w:rPr>
                <w:rStyle w:val="29"/>
                <w:rFonts w:hint="eastAsia" w:ascii="宋体" w:hAnsi="宋体"/>
                <w:b w:val="0"/>
                <w:i w:val="0"/>
                <w:caps w:val="0"/>
                <w:color w:val="000000"/>
                <w:spacing w:val="0"/>
                <w:w w:val="100"/>
                <w:kern w:val="2"/>
                <w:sz w:val="24"/>
                <w:szCs w:val="24"/>
                <w:lang w:val="en-US" w:eastAsia="zh-CN" w:bidi="ar-SA"/>
              </w:rPr>
              <w:t>两</w:t>
            </w:r>
            <w:r>
              <w:rPr>
                <w:rStyle w:val="29"/>
                <w:rFonts w:ascii="宋体" w:hAnsi="宋体" w:eastAsia="宋体"/>
                <w:b w:val="0"/>
                <w:i w:val="0"/>
                <w:caps w:val="0"/>
                <w:color w:val="000000"/>
                <w:spacing w:val="0"/>
                <w:w w:val="100"/>
                <w:kern w:val="2"/>
                <w:sz w:val="24"/>
                <w:szCs w:val="24"/>
                <w:lang w:val="en-US" w:eastAsia="zh-CN" w:bidi="ar-SA"/>
              </w:rPr>
              <w:t>份，开标一览表</w:t>
            </w:r>
            <w:r>
              <w:rPr>
                <w:rStyle w:val="29"/>
                <w:rFonts w:hint="eastAsia" w:ascii="宋体" w:hAnsi="宋体"/>
                <w:b w:val="0"/>
                <w:i w:val="0"/>
                <w:caps w:val="0"/>
                <w:color w:val="000000"/>
                <w:spacing w:val="0"/>
                <w:w w:val="100"/>
                <w:kern w:val="2"/>
                <w:sz w:val="24"/>
                <w:szCs w:val="24"/>
                <w:lang w:val="en-US" w:eastAsia="zh-CN" w:bidi="ar-SA"/>
              </w:rPr>
              <w:t>一</w:t>
            </w:r>
            <w:r>
              <w:rPr>
                <w:rStyle w:val="29"/>
                <w:rFonts w:ascii="宋体" w:hAnsi="宋体" w:eastAsia="宋体"/>
                <w:b w:val="0"/>
                <w:i w:val="0"/>
                <w:caps w:val="0"/>
                <w:color w:val="000000"/>
                <w:spacing w:val="0"/>
                <w:w w:val="100"/>
                <w:kern w:val="2"/>
                <w:sz w:val="24"/>
                <w:szCs w:val="24"/>
                <w:lang w:val="en-US" w:eastAsia="zh-CN" w:bidi="ar-SA"/>
              </w:rPr>
              <w:t>份、电子版投标文件</w:t>
            </w:r>
            <w:r>
              <w:rPr>
                <w:rStyle w:val="29"/>
                <w:rFonts w:hint="eastAsia" w:ascii="宋体" w:hAnsi="宋体"/>
                <w:b w:val="0"/>
                <w:i w:val="0"/>
                <w:caps w:val="0"/>
                <w:color w:val="000000"/>
                <w:spacing w:val="0"/>
                <w:w w:val="100"/>
                <w:kern w:val="2"/>
                <w:sz w:val="24"/>
                <w:szCs w:val="24"/>
                <w:lang w:val="en-US" w:eastAsia="zh-CN" w:bidi="ar-SA"/>
              </w:rPr>
              <w:t>一</w:t>
            </w:r>
            <w:r>
              <w:rPr>
                <w:rStyle w:val="29"/>
                <w:rFonts w:ascii="宋体" w:hAnsi="宋体" w:eastAsia="宋体"/>
                <w:b w:val="0"/>
                <w:i w:val="0"/>
                <w:caps w:val="0"/>
                <w:color w:val="000000"/>
                <w:spacing w:val="0"/>
                <w:w w:val="100"/>
                <w:kern w:val="2"/>
                <w:sz w:val="24"/>
                <w:szCs w:val="24"/>
                <w:lang w:val="en-US" w:eastAsia="zh-CN" w:bidi="ar-SA"/>
              </w:rPr>
              <w:t>份（要求U盘PDF格式，内容应与投标人的纸质投标文件内容一致，如有不同，以纸质投标文件为准）且各自单独密封，纸质版投标文件一律采用胶装。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17</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8"/>
              <w:snapToGrid w:val="0"/>
              <w:spacing w:before="0" w:beforeAutospacing="0" w:after="0" w:afterAutospacing="0" w:line="240" w:lineRule="auto"/>
              <w:ind w:left="0" w:leftChars="0" w:right="0" w:firstLine="400" w:firstLineChars="0"/>
              <w:jc w:val="center"/>
              <w:textAlignment w:val="baseline"/>
              <w:rPr>
                <w:rStyle w:val="29"/>
                <w:rFonts w:ascii="宋体" w:hAnsi="宋体" w:eastAsia="宋体"/>
                <w:b w:val="0"/>
                <w:i w:val="0"/>
                <w:caps w:val="0"/>
                <w:color w:val="000000"/>
                <w:spacing w:val="0"/>
                <w:w w:val="100"/>
                <w:kern w:val="2"/>
                <w:sz w:val="24"/>
                <w:szCs w:val="24"/>
                <w:lang w:val="zh-TW" w:eastAsia="zh-TW" w:bidi="zh-TW"/>
              </w:rPr>
            </w:pPr>
            <w:r>
              <w:rPr>
                <w:rStyle w:val="29"/>
                <w:rFonts w:ascii="宋体" w:hAnsi="宋体" w:eastAsia="宋体"/>
                <w:b w:val="0"/>
                <w:i w:val="0"/>
                <w:caps w:val="0"/>
                <w:color w:val="000000"/>
                <w:spacing w:val="0"/>
                <w:w w:val="100"/>
                <w:kern w:val="2"/>
                <w:sz w:val="24"/>
                <w:szCs w:val="24"/>
                <w:lang w:val="zh-TW" w:eastAsia="zh-TW" w:bidi="zh-TW"/>
              </w:rPr>
              <w:t>付款方式</w:t>
            </w:r>
          </w:p>
        </w:tc>
        <w:tc>
          <w:tcPr>
            <w:tcW w:w="7660" w:type="dxa"/>
            <w:tcBorders>
              <w:top w:val="single" w:color="000000" w:sz="6" w:space="0"/>
              <w:left w:val="single" w:color="000000" w:sz="4" w:space="0"/>
              <w:bottom w:val="single" w:color="000000" w:sz="6" w:space="0"/>
              <w:right w:val="single" w:color="000000" w:sz="12" w:space="0"/>
            </w:tcBorders>
            <w:vAlign w:val="center"/>
          </w:tcPr>
          <w:p>
            <w:pPr>
              <w:pStyle w:val="438"/>
              <w:snapToGrid w:val="0"/>
              <w:spacing w:before="0" w:beforeAutospacing="0" w:after="0" w:afterAutospacing="0" w:line="240" w:lineRule="auto"/>
              <w:ind w:left="0" w:leftChars="0" w:right="0" w:firstLine="0" w:firstLineChars="0"/>
              <w:jc w:val="left"/>
              <w:textAlignment w:val="baseline"/>
              <w:rPr>
                <w:rStyle w:val="29"/>
                <w:rFonts w:ascii="宋体" w:hAnsi="宋体" w:eastAsia="宋体"/>
                <w:b w:val="0"/>
                <w:i w:val="0"/>
                <w:caps w:val="0"/>
                <w:color w:val="000000"/>
                <w:spacing w:val="0"/>
                <w:w w:val="100"/>
                <w:kern w:val="2"/>
                <w:sz w:val="24"/>
                <w:szCs w:val="24"/>
                <w:lang w:val="zh-TW" w:eastAsia="zh-TW" w:bidi="zh-TW"/>
              </w:rPr>
            </w:pPr>
            <w:r>
              <w:rPr>
                <w:rStyle w:val="29"/>
                <w:rFonts w:ascii="宋体" w:hAnsi="宋体" w:eastAsia="宋体"/>
                <w:b w:val="0"/>
                <w:i w:val="0"/>
                <w:caps w:val="0"/>
                <w:color w:val="000000"/>
                <w:spacing w:val="0"/>
                <w:w w:val="100"/>
                <w:kern w:val="2"/>
                <w:sz w:val="24"/>
                <w:szCs w:val="24"/>
                <w:lang w:val="zh-TW" w:eastAsia="zh-TW" w:bidi="zh-TW"/>
              </w:rPr>
              <w:t>按成交单位与釆购单位签订合同的付款方式执行。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282"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18</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投标文件封面的标注</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正本和副本的封面上均应标明：投标项目名称、项目编号、分包号（如有分包）、投标人名称、地址、年月日；并分别在右上角标明“正本”、“副本”、“开标一览表”、“电子版投标文件”字样，并加盖单位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19</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投标文件外层密封袋的标注</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在密封袋上注明项目名称、项目编号、单位名称、地址、联系人、联系电话及“正本”、“副本”、“开标一览表”、“电子版投标文件”，密封袋须加盖法人公章或投标专用章，并应确保密封完好每一密封袋上注明“于   年  月  日  ：  （北京时间）开标之前不准启封”字样。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0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20</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投标文件递交2时间及地点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right="560"/>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投标文件递交时间:2022年5月</w:t>
            </w:r>
            <w:r>
              <w:rPr>
                <w:rStyle w:val="29"/>
                <w:rFonts w:hint="eastAsia" w:ascii="宋体" w:hAnsi="宋体"/>
                <w:b w:val="0"/>
                <w:i w:val="0"/>
                <w:caps w:val="0"/>
                <w:color w:val="000000"/>
                <w:spacing w:val="0"/>
                <w:w w:val="100"/>
                <w:kern w:val="2"/>
                <w:sz w:val="24"/>
                <w:szCs w:val="24"/>
                <w:lang w:val="en-US" w:eastAsia="zh-CN" w:bidi="ar-SA"/>
              </w:rPr>
              <w:t>24</w:t>
            </w:r>
            <w:r>
              <w:rPr>
                <w:rStyle w:val="29"/>
                <w:rFonts w:ascii="宋体" w:hAnsi="宋体" w:eastAsia="宋体"/>
                <w:b w:val="0"/>
                <w:i w:val="0"/>
                <w:caps w:val="0"/>
                <w:color w:val="000000"/>
                <w:spacing w:val="0"/>
                <w:w w:val="100"/>
                <w:kern w:val="2"/>
                <w:sz w:val="24"/>
                <w:szCs w:val="24"/>
                <w:lang w:val="en-US" w:eastAsia="zh-CN" w:bidi="ar-SA"/>
              </w:rPr>
              <w:t>日1</w:t>
            </w:r>
            <w:r>
              <w:rPr>
                <w:rStyle w:val="29"/>
                <w:rFonts w:hint="eastAsia" w:ascii="宋体" w:hAnsi="宋体"/>
                <w:b w:val="0"/>
                <w:i w:val="0"/>
                <w:caps w:val="0"/>
                <w:color w:val="000000"/>
                <w:spacing w:val="0"/>
                <w:w w:val="100"/>
                <w:kern w:val="2"/>
                <w:sz w:val="24"/>
                <w:szCs w:val="24"/>
                <w:lang w:val="en-US" w:eastAsia="zh-CN" w:bidi="ar-SA"/>
              </w:rPr>
              <w:t>1</w:t>
            </w:r>
            <w:r>
              <w:rPr>
                <w:rStyle w:val="29"/>
                <w:rFonts w:ascii="宋体" w:hAnsi="宋体" w:eastAsia="宋体"/>
                <w:b w:val="0"/>
                <w:i w:val="0"/>
                <w:caps w:val="0"/>
                <w:color w:val="000000"/>
                <w:spacing w:val="0"/>
                <w:w w:val="100"/>
                <w:kern w:val="2"/>
                <w:sz w:val="24"/>
                <w:szCs w:val="24"/>
                <w:lang w:val="en-US" w:eastAsia="zh-CN" w:bidi="ar-SA"/>
              </w:rPr>
              <w:t>:</w:t>
            </w:r>
            <w:r>
              <w:rPr>
                <w:rStyle w:val="29"/>
                <w:rFonts w:hint="eastAsia" w:ascii="宋体" w:hAnsi="宋体"/>
                <w:b w:val="0"/>
                <w:i w:val="0"/>
                <w:caps w:val="0"/>
                <w:color w:val="000000"/>
                <w:spacing w:val="0"/>
                <w:w w:val="100"/>
                <w:kern w:val="2"/>
                <w:sz w:val="24"/>
                <w:szCs w:val="24"/>
                <w:lang w:val="en-US" w:eastAsia="zh-CN" w:bidi="ar-SA"/>
              </w:rPr>
              <w:t>0</w:t>
            </w:r>
            <w:r>
              <w:rPr>
                <w:rStyle w:val="29"/>
                <w:rFonts w:ascii="宋体" w:hAnsi="宋体" w:eastAsia="宋体"/>
                <w:b w:val="0"/>
                <w:i w:val="0"/>
                <w:caps w:val="0"/>
                <w:color w:val="000000"/>
                <w:spacing w:val="0"/>
                <w:w w:val="100"/>
                <w:kern w:val="2"/>
                <w:sz w:val="24"/>
                <w:szCs w:val="24"/>
                <w:lang w:val="en-US" w:eastAsia="zh-CN" w:bidi="ar-SA"/>
              </w:rPr>
              <w:t>0（北京时间）</w:t>
            </w:r>
          </w:p>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投标文件递交地点：</w:t>
            </w:r>
            <w:r>
              <w:rPr>
                <w:rStyle w:val="29"/>
                <w:rFonts w:hint="eastAsia" w:ascii="宋体" w:hAnsi="宋体"/>
                <w:b w:val="0"/>
                <w:i w:val="0"/>
                <w:caps w:val="0"/>
                <w:color w:val="000000"/>
                <w:spacing w:val="0"/>
                <w:w w:val="100"/>
                <w:kern w:val="2"/>
                <w:sz w:val="24"/>
                <w:szCs w:val="24"/>
                <w:lang w:val="en-US" w:eastAsia="zh-CN" w:bidi="ar-SA"/>
              </w:rPr>
              <w:t>递交至于田县公共资源交易中心邮箱</w:t>
            </w:r>
            <w:r>
              <w:rPr>
                <w:rStyle w:val="29"/>
                <w:rFonts w:hint="eastAsia" w:ascii="宋体" w:hAnsi="宋体" w:eastAsia="宋体"/>
                <w:b w:val="0"/>
                <w:i w:val="0"/>
                <w:caps w:val="0"/>
                <w:color w:val="000000"/>
                <w:spacing w:val="0"/>
                <w:w w:val="100"/>
                <w:kern w:val="2"/>
                <w:sz w:val="24"/>
                <w:szCs w:val="24"/>
                <w:lang w:val="en-US" w:eastAsia="zh-CN" w:bidi="ar-SA"/>
              </w:rPr>
              <w:t>280986149@qq.com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4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开标时间    及地点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开标时间：2022年5月</w:t>
            </w:r>
            <w:r>
              <w:rPr>
                <w:rStyle w:val="29"/>
                <w:rFonts w:hint="eastAsia" w:ascii="宋体" w:hAnsi="宋体"/>
                <w:b w:val="0"/>
                <w:i w:val="0"/>
                <w:caps w:val="0"/>
                <w:color w:val="000000"/>
                <w:spacing w:val="0"/>
                <w:w w:val="100"/>
                <w:kern w:val="2"/>
                <w:sz w:val="24"/>
                <w:szCs w:val="24"/>
                <w:lang w:val="en-US" w:eastAsia="zh-CN" w:bidi="ar-SA"/>
              </w:rPr>
              <w:t>24</w:t>
            </w:r>
            <w:r>
              <w:rPr>
                <w:rStyle w:val="29"/>
                <w:rFonts w:ascii="宋体" w:hAnsi="宋体" w:eastAsia="宋体"/>
                <w:b w:val="0"/>
                <w:i w:val="0"/>
                <w:caps w:val="0"/>
                <w:color w:val="000000"/>
                <w:spacing w:val="0"/>
                <w:w w:val="100"/>
                <w:kern w:val="2"/>
                <w:sz w:val="24"/>
                <w:szCs w:val="24"/>
                <w:lang w:val="en-US" w:eastAsia="zh-CN" w:bidi="ar-SA"/>
              </w:rPr>
              <w:t>日</w:t>
            </w:r>
            <w:r>
              <w:rPr>
                <w:rStyle w:val="29"/>
                <w:rFonts w:hint="eastAsia" w:ascii="宋体" w:hAnsi="宋体"/>
                <w:b w:val="0"/>
                <w:i w:val="0"/>
                <w:caps w:val="0"/>
                <w:color w:val="000000"/>
                <w:spacing w:val="0"/>
                <w:w w:val="100"/>
                <w:kern w:val="2"/>
                <w:sz w:val="24"/>
                <w:szCs w:val="24"/>
                <w:lang w:val="en-US" w:eastAsia="zh-CN" w:bidi="ar-SA"/>
              </w:rPr>
              <w:t>11</w:t>
            </w:r>
            <w:r>
              <w:rPr>
                <w:rStyle w:val="29"/>
                <w:rFonts w:ascii="宋体" w:hAnsi="宋体" w:eastAsia="宋体"/>
                <w:b w:val="0"/>
                <w:i w:val="0"/>
                <w:caps w:val="0"/>
                <w:color w:val="000000"/>
                <w:spacing w:val="0"/>
                <w:w w:val="100"/>
                <w:kern w:val="2"/>
                <w:sz w:val="24"/>
                <w:szCs w:val="24"/>
                <w:lang w:val="en-US" w:eastAsia="zh-CN" w:bidi="ar-SA"/>
              </w:rPr>
              <w:t>:</w:t>
            </w:r>
            <w:r>
              <w:rPr>
                <w:rStyle w:val="29"/>
                <w:rFonts w:hint="eastAsia" w:ascii="宋体" w:hAnsi="宋体"/>
                <w:b w:val="0"/>
                <w:i w:val="0"/>
                <w:caps w:val="0"/>
                <w:color w:val="000000"/>
                <w:spacing w:val="0"/>
                <w:w w:val="100"/>
                <w:kern w:val="2"/>
                <w:sz w:val="24"/>
                <w:szCs w:val="24"/>
                <w:lang w:val="en-US" w:eastAsia="zh-CN" w:bidi="ar-SA"/>
              </w:rPr>
              <w:t>0</w:t>
            </w:r>
            <w:r>
              <w:rPr>
                <w:rStyle w:val="29"/>
                <w:rFonts w:ascii="宋体" w:hAnsi="宋体" w:eastAsia="宋体"/>
                <w:b w:val="0"/>
                <w:i w:val="0"/>
                <w:caps w:val="0"/>
                <w:color w:val="000000"/>
                <w:spacing w:val="0"/>
                <w:w w:val="100"/>
                <w:kern w:val="2"/>
                <w:sz w:val="24"/>
                <w:szCs w:val="24"/>
                <w:lang w:val="en-US" w:eastAsia="zh-CN" w:bidi="ar-SA"/>
              </w:rPr>
              <w:t>0（北京时间）</w:t>
            </w:r>
          </w:p>
          <w:p>
            <w:pPr>
              <w:pStyle w:val="48"/>
              <w:snapToGrid w:val="0"/>
              <w:spacing w:before="0" w:beforeAutospacing="0" w:after="0" w:afterAutospacing="0" w:line="360" w:lineRule="exact"/>
              <w:jc w:val="both"/>
              <w:textAlignment w:val="baseline"/>
              <w:rPr>
                <w:rStyle w:val="29"/>
                <w:rFonts w:hint="eastAsia" w:ascii="宋体" w:hAnsi="宋体" w:eastAsia="宋体"/>
                <w:b w:val="0"/>
                <w:i w:val="0"/>
                <w:caps w:val="0"/>
                <w:color w:val="000000"/>
                <w:spacing w:val="0"/>
                <w:w w:val="100"/>
                <w:sz w:val="24"/>
                <w:szCs w:val="24"/>
                <w:lang w:val="en-US" w:eastAsia="zh-CN" w:bidi="ar-SA"/>
              </w:rPr>
            </w:pPr>
            <w:r>
              <w:rPr>
                <w:rStyle w:val="29"/>
                <w:rFonts w:ascii="宋体" w:hAnsi="宋体" w:eastAsia="宋体"/>
                <w:b w:val="0"/>
                <w:i w:val="0"/>
                <w:caps w:val="0"/>
                <w:color w:val="000000"/>
                <w:spacing w:val="0"/>
                <w:w w:val="100"/>
                <w:sz w:val="24"/>
                <w:szCs w:val="24"/>
                <w:lang w:val="en-US" w:eastAsia="zh-CN" w:bidi="ar-SA"/>
              </w:rPr>
              <w:t>开标地点：</w:t>
            </w:r>
            <w:r>
              <w:rPr>
                <w:rStyle w:val="29"/>
                <w:rFonts w:hint="eastAsia" w:ascii="宋体" w:hAnsi="宋体" w:eastAsia="宋体" w:cs="Times New Roman"/>
                <w:b w:val="0"/>
                <w:i w:val="0"/>
                <w:caps w:val="0"/>
                <w:color w:val="000000"/>
                <w:spacing w:val="0"/>
                <w:w w:val="100"/>
                <w:kern w:val="2"/>
                <w:sz w:val="24"/>
                <w:szCs w:val="24"/>
                <w:lang w:val="en-US" w:eastAsia="zh-CN" w:bidi="ar-SA"/>
              </w:rPr>
              <w:t>于田县公共资源交易中心（腾</w:t>
            </w:r>
            <w:r>
              <w:rPr>
                <w:rFonts w:hint="eastAsia" w:ascii="宋体" w:hAnsi="宋体" w:eastAsia="宋体" w:cs="宋体"/>
                <w:sz w:val="24"/>
                <w:lang w:val="en-US" w:eastAsia="zh-CN"/>
              </w:rPr>
              <w:t>讯视频会议</w:t>
            </w:r>
            <w:r>
              <w:rPr>
                <w:rFonts w:hint="eastAsia" w:ascii="宋体" w:hAnsi="宋体" w:eastAsia="宋体" w:cs="宋体"/>
                <w:sz w:val="24"/>
              </w:rPr>
              <w:t>进行不见面开标</w:t>
            </w:r>
            <w:r>
              <w:rPr>
                <w:rFonts w:hint="eastAsia" w:ascii="宋体" w:hAnsi="宋体" w:eastAsia="宋体" w:cs="宋体"/>
                <w:sz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签订合同</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中标通知书发出后7日内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48" w:hRule="atLeast"/>
          <w:jc w:val="center"/>
        </w:trPr>
        <w:tc>
          <w:tcPr>
            <w:tcW w:w="823"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23</w:t>
            </w:r>
          </w:p>
        </w:tc>
        <w:tc>
          <w:tcPr>
            <w:tcW w:w="1545" w:type="dxa"/>
            <w:tcBorders>
              <w:top w:val="single" w:color="000000" w:sz="6" w:space="0"/>
              <w:left w:val="single" w:color="000000" w:sz="6" w:space="0"/>
              <w:bottom w:val="single" w:color="000000" w:sz="12"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评标委员的 组建</w:t>
            </w:r>
          </w:p>
        </w:tc>
        <w:tc>
          <w:tcPr>
            <w:tcW w:w="7660" w:type="dxa"/>
            <w:tcBorders>
              <w:top w:val="single" w:color="000000" w:sz="6" w:space="0"/>
              <w:left w:val="single" w:color="000000" w:sz="4" w:space="0"/>
              <w:bottom w:val="single" w:color="000000" w:sz="12" w:space="0"/>
              <w:right w:val="single" w:color="000000" w:sz="12" w:space="0"/>
            </w:tcBorders>
            <w:vAlign w:val="center"/>
          </w:tcPr>
          <w:p>
            <w:pPr>
              <w:snapToGrid w:val="0"/>
              <w:spacing w:before="0" w:beforeAutospacing="0" w:after="0" w:afterAutospacing="0" w:line="360" w:lineRule="exact"/>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评标委员会构成：</w:t>
            </w:r>
            <w:r>
              <w:rPr>
                <w:rStyle w:val="29"/>
                <w:rFonts w:hint="eastAsia" w:ascii="宋体" w:hAnsi="宋体"/>
                <w:b w:val="0"/>
                <w:i w:val="0"/>
                <w:caps w:val="0"/>
                <w:color w:val="000000"/>
                <w:spacing w:val="0"/>
                <w:w w:val="100"/>
                <w:kern w:val="2"/>
                <w:sz w:val="24"/>
                <w:szCs w:val="24"/>
                <w:lang w:val="en-US" w:eastAsia="zh-CN" w:bidi="ar-SA"/>
              </w:rPr>
              <w:t>5</w:t>
            </w:r>
            <w:r>
              <w:rPr>
                <w:rStyle w:val="29"/>
                <w:rFonts w:ascii="宋体" w:hAnsi="宋体" w:eastAsia="宋体"/>
                <w:b w:val="0"/>
                <w:i w:val="0"/>
                <w:caps w:val="0"/>
                <w:color w:val="000000"/>
                <w:spacing w:val="0"/>
                <w:w w:val="100"/>
                <w:kern w:val="2"/>
                <w:sz w:val="24"/>
                <w:szCs w:val="24"/>
                <w:lang w:val="en-US" w:eastAsia="zh-CN" w:bidi="ar-SA"/>
              </w:rPr>
              <w:t>人组成，其中业主代表1人；评标专家确定方式：采购专家库中随机抽取此次评标专家。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48" w:hRule="atLeast"/>
          <w:jc w:val="center"/>
        </w:trPr>
        <w:tc>
          <w:tcPr>
            <w:tcW w:w="823"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24</w:t>
            </w:r>
          </w:p>
        </w:tc>
        <w:tc>
          <w:tcPr>
            <w:tcW w:w="1545" w:type="dxa"/>
            <w:tcBorders>
              <w:top w:val="single" w:color="000000" w:sz="12"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招标代理服 务费</w:t>
            </w:r>
          </w:p>
        </w:tc>
        <w:tc>
          <w:tcPr>
            <w:tcW w:w="7660" w:type="dxa"/>
            <w:tcBorders>
              <w:top w:val="single" w:color="000000" w:sz="12"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招标工作结束后由中标单位支付；</w:t>
            </w:r>
          </w:p>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招标代理服务费参照（计价格[2011]534号）文件计取。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823" w:type="dxa"/>
            <w:tcBorders>
              <w:top w:val="single" w:color="000000" w:sz="4"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25</w:t>
            </w:r>
          </w:p>
        </w:tc>
        <w:tc>
          <w:tcPr>
            <w:tcW w:w="1545" w:type="dxa"/>
            <w:tcBorders>
              <w:top w:val="single" w:color="000000" w:sz="4"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履约保证金</w:t>
            </w:r>
          </w:p>
        </w:tc>
        <w:tc>
          <w:tcPr>
            <w:tcW w:w="7660" w:type="dxa"/>
            <w:tcBorders>
              <w:top w:val="single" w:color="000000" w:sz="4"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9"/>
                <w:rFonts w:ascii="宋体" w:hAnsi="宋体" w:eastAsia="宋体" w:cs="宋体"/>
                <w:b w:val="0"/>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履约保证金：以中标人与业主签订合同时协商为准；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5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40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26</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0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其他说明</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特别提醒：</w:t>
            </w:r>
          </w:p>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1、所有投标人的报价高于采购预算额度视为无效报价（即作否决投标处理）。</w:t>
            </w:r>
          </w:p>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3、如有更正补充公告请企业自行登录新疆政府采购网查看下载，即视为通知到所有招标文件收受人。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5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40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27</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0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落实政府政策</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根据中华人民共和国财政部、中华人民共和国工业和信息化部《政府采购促进中小企业发展暂行办法》（财库[2011]181 号）文件的规定，属于中小企业评审优惠内容及幅度如下：</w:t>
            </w:r>
          </w:p>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对于非专门面向中小企业的项目，对小型和微型企业（或联合体各方均为小型、微型企业的）产品的价格给予6%的扣除，用扣除后的价格参与价格分的评审。</w:t>
            </w:r>
          </w:p>
          <w:p>
            <w:pPr>
              <w:snapToGrid w:val="0"/>
              <w:spacing w:before="0" w:beforeAutospacing="0" w:after="0" w:afterAutospacing="0" w:line="400" w:lineRule="exact"/>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小型和微型企业适用价格扣除办法时应提供的相关资料：①、《中小企业声明函》；②、提供供应商工商行政登记所在地管理部门出具的小微企业证明文件；③、小微企业的认定由评标委员会根据供应商提供的资料进行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53" w:hRule="atLeast"/>
          <w:jc w:val="center"/>
        </w:trPr>
        <w:tc>
          <w:tcPr>
            <w:tcW w:w="823"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400" w:lineRule="exact"/>
              <w:jc w:val="center"/>
              <w:textAlignment w:val="baseline"/>
              <w:rPr>
                <w:rStyle w:val="29"/>
                <w:rFonts w:hint="default" w:ascii="宋体" w:hAnsi="宋体" w:eastAsia="宋体"/>
                <w:b w:val="0"/>
                <w:i w:val="0"/>
                <w:caps w:val="0"/>
                <w:color w:val="000000"/>
                <w:spacing w:val="0"/>
                <w:w w:val="100"/>
                <w:kern w:val="2"/>
                <w:sz w:val="24"/>
                <w:szCs w:val="24"/>
                <w:lang w:val="en-US" w:eastAsia="zh-CN" w:bidi="ar-SA"/>
              </w:rPr>
            </w:pPr>
            <w:r>
              <w:rPr>
                <w:rStyle w:val="29"/>
                <w:rFonts w:hint="eastAsia" w:ascii="宋体" w:hAnsi="宋体"/>
                <w:b w:val="0"/>
                <w:i w:val="0"/>
                <w:caps w:val="0"/>
                <w:color w:val="000000"/>
                <w:spacing w:val="0"/>
                <w:w w:val="100"/>
                <w:kern w:val="2"/>
                <w:sz w:val="24"/>
                <w:szCs w:val="24"/>
                <w:lang w:val="en-US" w:eastAsia="zh-CN" w:bidi="ar-SA"/>
              </w:rPr>
              <w:t>28</w:t>
            </w:r>
          </w:p>
        </w:tc>
        <w:tc>
          <w:tcPr>
            <w:tcW w:w="1545" w:type="dxa"/>
            <w:tcBorders>
              <w:top w:val="single" w:color="000000" w:sz="6" w:space="0"/>
              <w:left w:val="single" w:color="000000" w:sz="6" w:space="0"/>
              <w:bottom w:val="single" w:color="000000" w:sz="12" w:space="0"/>
              <w:right w:val="single" w:color="000000" w:sz="4" w:space="0"/>
            </w:tcBorders>
            <w:vAlign w:val="center"/>
          </w:tcPr>
          <w:p>
            <w:pPr>
              <w:snapToGrid w:val="0"/>
              <w:spacing w:before="0" w:beforeAutospacing="0" w:after="0" w:afterAutospacing="0" w:line="400" w:lineRule="exact"/>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hint="eastAsia" w:ascii="宋体" w:hAnsi="宋体" w:eastAsia="宋体"/>
                <w:b w:val="0"/>
                <w:i w:val="0"/>
                <w:caps w:val="0"/>
                <w:color w:val="000000"/>
                <w:spacing w:val="0"/>
                <w:w w:val="100"/>
                <w:kern w:val="2"/>
                <w:sz w:val="24"/>
                <w:szCs w:val="24"/>
                <w:lang w:val="en-US" w:eastAsia="zh-CN" w:bidi="ar-SA"/>
              </w:rPr>
              <w:t>招标会现场供应商需提供下列证件</w:t>
            </w:r>
          </w:p>
        </w:tc>
        <w:tc>
          <w:tcPr>
            <w:tcW w:w="7660" w:type="dxa"/>
            <w:tcBorders>
              <w:top w:val="single" w:color="000000" w:sz="6" w:space="0"/>
              <w:left w:val="single" w:color="000000" w:sz="4" w:space="0"/>
              <w:bottom w:val="single" w:color="000000" w:sz="12" w:space="0"/>
              <w:right w:val="single" w:color="000000" w:sz="12" w:space="0"/>
            </w:tcBorders>
            <w:vAlign w:val="center"/>
          </w:tcPr>
          <w:p>
            <w:pPr>
              <w:snapToGrid w:val="0"/>
              <w:spacing w:before="0" w:beforeAutospacing="0" w:after="0" w:afterAutospacing="0" w:line="400" w:lineRule="exact"/>
              <w:jc w:val="both"/>
              <w:textAlignment w:val="baseline"/>
              <w:rPr>
                <w:rStyle w:val="29"/>
                <w:rFonts w:hint="eastAsia" w:ascii="宋体" w:hAnsi="宋体" w:eastAsia="宋体"/>
                <w:b w:val="0"/>
                <w:i w:val="0"/>
                <w:caps w:val="0"/>
                <w:color w:val="000000"/>
                <w:spacing w:val="0"/>
                <w:w w:val="100"/>
                <w:kern w:val="2"/>
                <w:sz w:val="24"/>
                <w:szCs w:val="24"/>
                <w:lang w:val="en-US" w:eastAsia="zh-CN" w:bidi="ar-SA"/>
              </w:rPr>
            </w:pPr>
            <w:r>
              <w:rPr>
                <w:rStyle w:val="29"/>
                <w:rFonts w:hint="eastAsia" w:ascii="宋体" w:hAnsi="宋体"/>
                <w:b w:val="0"/>
                <w:i w:val="0"/>
                <w:caps w:val="0"/>
                <w:color w:val="000000"/>
                <w:spacing w:val="0"/>
                <w:w w:val="100"/>
                <w:kern w:val="2"/>
                <w:sz w:val="24"/>
                <w:szCs w:val="24"/>
                <w:lang w:val="en-US" w:eastAsia="zh-CN" w:bidi="ar-SA"/>
              </w:rPr>
              <w:t>1.</w:t>
            </w:r>
            <w:r>
              <w:rPr>
                <w:rStyle w:val="29"/>
                <w:rFonts w:hint="eastAsia" w:ascii="宋体" w:hAnsi="宋体" w:eastAsia="宋体"/>
                <w:b w:val="0"/>
                <w:i w:val="0"/>
                <w:caps w:val="0"/>
                <w:color w:val="000000"/>
                <w:spacing w:val="0"/>
                <w:w w:val="100"/>
                <w:kern w:val="2"/>
                <w:sz w:val="24"/>
                <w:szCs w:val="24"/>
                <w:lang w:val="en-US" w:eastAsia="zh-CN" w:bidi="ar-SA"/>
              </w:rPr>
              <w:t>（1）经年审合格（三证合一）的营业执照；</w:t>
            </w:r>
          </w:p>
          <w:p>
            <w:pPr>
              <w:snapToGrid w:val="0"/>
              <w:spacing w:before="0" w:beforeAutospacing="0" w:after="0" w:afterAutospacing="0" w:line="400" w:lineRule="exact"/>
              <w:jc w:val="both"/>
              <w:textAlignment w:val="baseline"/>
              <w:rPr>
                <w:rStyle w:val="29"/>
                <w:rFonts w:hint="eastAsia" w:ascii="宋体" w:hAnsi="宋体" w:eastAsia="宋体"/>
                <w:b w:val="0"/>
                <w:i w:val="0"/>
                <w:caps w:val="0"/>
                <w:color w:val="000000"/>
                <w:spacing w:val="0"/>
                <w:w w:val="100"/>
                <w:kern w:val="2"/>
                <w:sz w:val="24"/>
                <w:szCs w:val="24"/>
                <w:lang w:val="en-US" w:eastAsia="zh-CN" w:bidi="ar-SA"/>
              </w:rPr>
            </w:pPr>
            <w:r>
              <w:rPr>
                <w:rStyle w:val="29"/>
                <w:rFonts w:hint="eastAsia" w:ascii="宋体" w:hAnsi="宋体" w:eastAsia="宋体"/>
                <w:b w:val="0"/>
                <w:i w:val="0"/>
                <w:caps w:val="0"/>
                <w:color w:val="000000"/>
                <w:spacing w:val="0"/>
                <w:w w:val="100"/>
                <w:kern w:val="2"/>
                <w:sz w:val="24"/>
                <w:szCs w:val="24"/>
                <w:lang w:val="en-US" w:eastAsia="zh-CN" w:bidi="ar-SA"/>
              </w:rPr>
              <w:t>（2）法定代表人证明书及法定代表人身份证，或法定代表人授权委托书及委托代理人身份证；</w:t>
            </w:r>
          </w:p>
          <w:p>
            <w:pPr>
              <w:snapToGrid w:val="0"/>
              <w:spacing w:before="0" w:beforeAutospacing="0" w:after="0" w:afterAutospacing="0" w:line="400" w:lineRule="exact"/>
              <w:jc w:val="both"/>
              <w:textAlignment w:val="baseline"/>
              <w:rPr>
                <w:rStyle w:val="29"/>
                <w:rFonts w:hint="eastAsia" w:ascii="宋体" w:hAnsi="宋体" w:eastAsia="宋体"/>
                <w:b w:val="0"/>
                <w:i w:val="0"/>
                <w:caps w:val="0"/>
                <w:color w:val="000000"/>
                <w:spacing w:val="0"/>
                <w:w w:val="100"/>
                <w:kern w:val="2"/>
                <w:sz w:val="24"/>
                <w:szCs w:val="24"/>
                <w:lang w:val="en-US" w:eastAsia="zh-CN" w:bidi="ar-SA"/>
              </w:rPr>
            </w:pPr>
            <w:r>
              <w:rPr>
                <w:rStyle w:val="29"/>
                <w:rFonts w:hint="eastAsia" w:ascii="宋体" w:hAnsi="宋体" w:eastAsia="宋体"/>
                <w:b w:val="0"/>
                <w:i w:val="0"/>
                <w:caps w:val="0"/>
                <w:color w:val="000000"/>
                <w:spacing w:val="0"/>
                <w:w w:val="100"/>
                <w:kern w:val="2"/>
                <w:sz w:val="24"/>
                <w:szCs w:val="24"/>
                <w:lang w:val="en-US" w:eastAsia="zh-CN" w:bidi="ar-SA"/>
              </w:rPr>
              <w:t>（3）投标企业需提供近三个月的</w:t>
            </w:r>
            <w:r>
              <w:rPr>
                <w:rStyle w:val="29"/>
                <w:rFonts w:hint="eastAsia" w:ascii="宋体" w:hAnsi="宋体"/>
                <w:b w:val="0"/>
                <w:i w:val="0"/>
                <w:caps w:val="0"/>
                <w:color w:val="000000"/>
                <w:spacing w:val="0"/>
                <w:w w:val="100"/>
                <w:kern w:val="2"/>
                <w:sz w:val="24"/>
                <w:szCs w:val="24"/>
                <w:lang w:val="en-US" w:eastAsia="zh-CN" w:bidi="ar-SA"/>
              </w:rPr>
              <w:t>公司</w:t>
            </w:r>
            <w:r>
              <w:rPr>
                <w:rStyle w:val="29"/>
                <w:rFonts w:hint="eastAsia" w:ascii="宋体" w:hAnsi="宋体" w:eastAsia="宋体"/>
                <w:b w:val="0"/>
                <w:i w:val="0"/>
                <w:caps w:val="0"/>
                <w:color w:val="000000"/>
                <w:spacing w:val="0"/>
                <w:w w:val="100"/>
                <w:kern w:val="2"/>
                <w:sz w:val="24"/>
                <w:szCs w:val="24"/>
                <w:lang w:val="en-US" w:eastAsia="zh-CN" w:bidi="ar-SA"/>
              </w:rPr>
              <w:t>社保及完税证明；</w:t>
            </w:r>
          </w:p>
          <w:p>
            <w:pPr>
              <w:snapToGrid w:val="0"/>
              <w:spacing w:before="0" w:beforeAutospacing="0" w:after="0" w:afterAutospacing="0" w:line="400" w:lineRule="exact"/>
              <w:jc w:val="both"/>
              <w:textAlignment w:val="baseline"/>
              <w:rPr>
                <w:rStyle w:val="29"/>
                <w:rFonts w:hint="eastAsia" w:ascii="宋体" w:hAnsi="宋体" w:eastAsia="宋体"/>
                <w:b w:val="0"/>
                <w:i w:val="0"/>
                <w:caps w:val="0"/>
                <w:color w:val="000000"/>
                <w:spacing w:val="0"/>
                <w:w w:val="100"/>
                <w:kern w:val="2"/>
                <w:sz w:val="24"/>
                <w:szCs w:val="24"/>
                <w:lang w:val="en-US" w:eastAsia="zh-CN" w:bidi="ar-SA"/>
              </w:rPr>
            </w:pPr>
            <w:r>
              <w:rPr>
                <w:rStyle w:val="29"/>
                <w:rFonts w:hint="eastAsia" w:ascii="宋体" w:hAnsi="宋体" w:eastAsia="宋体"/>
                <w:b w:val="0"/>
                <w:i w:val="0"/>
                <w:caps w:val="0"/>
                <w:color w:val="000000"/>
                <w:spacing w:val="0"/>
                <w:w w:val="100"/>
                <w:kern w:val="2"/>
                <w:sz w:val="24"/>
                <w:szCs w:val="24"/>
                <w:lang w:val="en-US" w:eastAsia="zh-CN" w:bidi="ar-SA"/>
              </w:rPr>
              <w:t>（4）提供202</w:t>
            </w:r>
            <w:r>
              <w:rPr>
                <w:rStyle w:val="29"/>
                <w:rFonts w:hint="eastAsia" w:ascii="宋体" w:hAnsi="宋体"/>
                <w:b w:val="0"/>
                <w:i w:val="0"/>
                <w:caps w:val="0"/>
                <w:color w:val="000000"/>
                <w:spacing w:val="0"/>
                <w:w w:val="100"/>
                <w:kern w:val="2"/>
                <w:sz w:val="24"/>
                <w:szCs w:val="24"/>
                <w:lang w:val="en-US" w:eastAsia="zh-CN" w:bidi="ar-SA"/>
              </w:rPr>
              <w:t>0</w:t>
            </w:r>
            <w:r>
              <w:rPr>
                <w:rStyle w:val="29"/>
                <w:rFonts w:hint="eastAsia" w:ascii="宋体" w:hAnsi="宋体" w:eastAsia="宋体"/>
                <w:b w:val="0"/>
                <w:i w:val="0"/>
                <w:caps w:val="0"/>
                <w:color w:val="000000"/>
                <w:spacing w:val="0"/>
                <w:w w:val="100"/>
                <w:kern w:val="2"/>
                <w:sz w:val="24"/>
                <w:szCs w:val="24"/>
                <w:lang w:val="en-US" w:eastAsia="zh-CN" w:bidi="ar-SA"/>
              </w:rPr>
              <w:t>年度</w:t>
            </w:r>
            <w:r>
              <w:rPr>
                <w:rStyle w:val="29"/>
                <w:rFonts w:hint="eastAsia" w:ascii="宋体" w:hAnsi="宋体"/>
                <w:b w:val="0"/>
                <w:i w:val="0"/>
                <w:caps w:val="0"/>
                <w:color w:val="000000"/>
                <w:spacing w:val="0"/>
                <w:w w:val="100"/>
                <w:kern w:val="2"/>
                <w:sz w:val="24"/>
                <w:szCs w:val="24"/>
                <w:lang w:val="en-US" w:eastAsia="zh-CN" w:bidi="ar-SA"/>
              </w:rPr>
              <w:t>或2021年度</w:t>
            </w:r>
            <w:r>
              <w:rPr>
                <w:rStyle w:val="29"/>
                <w:rFonts w:hint="eastAsia" w:ascii="宋体" w:hAnsi="宋体" w:eastAsia="宋体"/>
                <w:b w:val="0"/>
                <w:i w:val="0"/>
                <w:caps w:val="0"/>
                <w:color w:val="000000"/>
                <w:spacing w:val="0"/>
                <w:w w:val="100"/>
                <w:kern w:val="2"/>
                <w:sz w:val="24"/>
                <w:szCs w:val="24"/>
                <w:lang w:val="en-US" w:eastAsia="zh-CN" w:bidi="ar-SA"/>
              </w:rPr>
              <w:t>由第三方财务审计机构出具的财务审计报告及财务制度（2022年度新成立公司提供资信证明）；</w:t>
            </w:r>
          </w:p>
          <w:p>
            <w:pPr>
              <w:snapToGrid w:val="0"/>
              <w:spacing w:before="0" w:beforeAutospacing="0" w:after="0" w:afterAutospacing="0" w:line="400" w:lineRule="exact"/>
              <w:jc w:val="both"/>
              <w:textAlignment w:val="baseline"/>
              <w:rPr>
                <w:rFonts w:hint="default"/>
                <w:lang w:val="en-US" w:eastAsia="zh-CN"/>
              </w:rPr>
            </w:pPr>
            <w:r>
              <w:rPr>
                <w:rStyle w:val="29"/>
                <w:rFonts w:hint="eastAsia" w:ascii="宋体" w:hAnsi="宋体" w:eastAsia="宋体"/>
                <w:b w:val="0"/>
                <w:i w:val="0"/>
                <w:caps w:val="0"/>
                <w:color w:val="000000"/>
                <w:spacing w:val="0"/>
                <w:w w:val="100"/>
                <w:kern w:val="2"/>
                <w:sz w:val="24"/>
                <w:szCs w:val="24"/>
                <w:lang w:val="en-US" w:eastAsia="zh-CN" w:bidi="ar-SA"/>
              </w:rPr>
              <w:t>2.本项目的特定资格要求：投标需具有工程造价咨询资质。</w:t>
            </w:r>
          </w:p>
        </w:tc>
      </w:tr>
    </w:tbl>
    <w:p>
      <w:pPr>
        <w:snapToGrid w:val="0"/>
        <w:spacing w:before="0" w:beforeAutospacing="0" w:after="0" w:afterAutospacing="0" w:line="400" w:lineRule="exact"/>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cs="宋体"/>
          <w:b/>
          <w:bCs/>
          <w:i w:val="0"/>
          <w:caps w:val="0"/>
          <w:color w:val="000000"/>
          <w:spacing w:val="0"/>
          <w:w w:val="100"/>
          <w:kern w:val="2"/>
          <w:sz w:val="24"/>
          <w:szCs w:val="24"/>
          <w:lang w:val="en-US" w:eastAsia="zh-CN" w:bidi="ar-SA"/>
        </w:rPr>
        <w:t>备注：如招标文件中前后不一致时，请以前付须知表为准。</w:t>
      </w: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一、总则</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（一）采购方式</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本项目采取竞争性磋商方式采购。</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（二）合格的投标人：</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（3）投标企业需提供近三个月的社保及完税证明；</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（4）提供2020年度或2021年度由第三方财务审计机构出具的财务审计报告及财务制度（2022年度新成立公司提供资信证明）；</w:t>
      </w:r>
    </w:p>
    <w:p>
      <w:pPr>
        <w:spacing w:line="360" w:lineRule="auto"/>
        <w:ind w:firstLine="480" w:firstLineChars="200"/>
        <w:jc w:val="both"/>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（5）凡拟参加本次招标项目的投标人，如在“信用中国”网站（www.creditchina.gov.cn）、中国政府采购网（www.ccgp.gov.cn）、国家企业信用信息公示系统（http://www.gsxt.gov.cn）、中国裁判文书网（</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begin"/>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separate"/>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http://wenshu.court.gov.cn）</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end"/>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2.本项目的特定资格要求：投标需具有工程造价咨询资质。</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highlight w:val="none"/>
          <w:lang w:val="en-US" w:eastAsia="zh-CN" w:bidi="ar-SA"/>
        </w:rPr>
      </w:pPr>
      <w:r>
        <w:rPr>
          <w:rStyle w:val="29"/>
          <w:rFonts w:ascii="宋体" w:hAnsi="宋体" w:cs="宋体"/>
          <w:b/>
          <w:bCs/>
          <w:i w:val="0"/>
          <w:caps w:val="0"/>
          <w:color w:val="000000"/>
          <w:spacing w:val="0"/>
          <w:w w:val="100"/>
          <w:kern w:val="2"/>
          <w:sz w:val="24"/>
          <w:szCs w:val="24"/>
          <w:highlight w:val="none"/>
          <w:lang w:val="en-US" w:eastAsia="zh-CN" w:bidi="ar-SA"/>
        </w:rPr>
        <w:t>（三）适用法律</w:t>
      </w:r>
    </w:p>
    <w:p>
      <w:pPr>
        <w:pStyle w:val="90"/>
        <w:widowControl/>
        <w:snapToGrid w:val="0"/>
        <w:spacing w:before="0" w:beforeAutospacing="0" w:after="0" w:afterAutospacing="0" w:line="360" w:lineRule="auto"/>
        <w:ind w:firstLine="480" w:firstLineChars="200"/>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本次评标及由本次评标产生的合同受中华人民共和国的相关法律、法规制约和保护。</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（四）招标费用</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投标人应自行承担所有参加投标有关的费用。</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（五）招标文件的约束力</w:t>
      </w:r>
    </w:p>
    <w:p>
      <w:pPr>
        <w:snapToGrid w:val="0"/>
        <w:spacing w:before="0" w:beforeAutospacing="0" w:after="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投标人一旦报名参加本项目投标，即被认为接受了本招标文件中的所有条件和规定。</w:t>
      </w:r>
    </w:p>
    <w:p>
      <w:pPr>
        <w:snapToGrid w:val="0"/>
        <w:spacing w:before="0" w:beforeAutospacing="0" w:after="0" w:afterAutospacing="0" w:line="360" w:lineRule="auto"/>
        <w:ind w:firstLine="482" w:firstLineChars="200"/>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二、招标文件</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（六）招标文件构成</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招标公告；</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投标人须知；</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授予合同；</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服务需求；</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投标文件格式。</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投标人获取招标文件后，应仔细检查招标文件页数和附件数量，如发现有缺漏，请及时与采购人联系补全。如果投标人不按上述要求操作而造成不良后果，采购人不承担责任。</w:t>
      </w:r>
    </w:p>
    <w:p>
      <w:pPr>
        <w:snapToGrid w:val="0"/>
        <w:spacing w:before="0" w:beforeAutospacing="0" w:after="0" w:afterAutospacing="0" w:line="360" w:lineRule="auto"/>
        <w:ind w:firstLine="482"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（七）招标文件的澄清</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 供应商对竞争性磋商文件如有疑问，可要求澄清，应按竞争性磋商文件以书面形式（必须加盖供应商公章）送达至采购代理机构。采购人和采购代理机构将视情况以书面形式予以答复，并发至领取竞争性磋商文件的每位供应商。答复中包括所提问题，但不包括问题的来源。</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（八）招标文件的修改</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1、在投标文件递交截止日期前，采购人可以更正公告或补充文件的形式对招标文件进行修改。</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2、招标文件的修改将以书面形式通知所有已报名投标人，并对投标人具有约束力。投标人收到修改文件后，应于1个工作日内回复代理机构，逾期不回的，视同已收。</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3、为使投标人有充分的时间对招标文件的修改部分进行分析、研究，采购人和代理机构有权推迟投标文件接收截止日期和评标时间，并将此变更书面通知所有购买招标文件的投标人。</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4、代理机构发出的所有补充、修改和变更文件均作为招标文件的组成部分，与招标文件具有同等法律效力。</w:t>
      </w:r>
    </w:p>
    <w:p>
      <w:pPr>
        <w:snapToGrid w:val="0"/>
        <w:spacing w:before="0" w:beforeAutospacing="0" w:after="0" w:afterAutospacing="0" w:line="360" w:lineRule="auto"/>
        <w:ind w:firstLine="482" w:firstLineChars="200"/>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三、投标文件的编制</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（九）投标文件的编制要求</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u w:val="single" w:color="000000"/>
          <w:lang w:val="en-US" w:eastAsia="zh-CN" w:bidi="ar-SA"/>
        </w:rPr>
      </w:pPr>
      <w:r>
        <w:rPr>
          <w:rStyle w:val="29"/>
          <w:rFonts w:ascii="宋体" w:hAnsi="宋体"/>
          <w:b w:val="0"/>
          <w:i w:val="0"/>
          <w:caps w:val="0"/>
          <w:color w:val="000000"/>
          <w:spacing w:val="0"/>
          <w:w w:val="100"/>
          <w:kern w:val="2"/>
          <w:sz w:val="24"/>
          <w:szCs w:val="24"/>
          <w:lang w:val="en-US" w:eastAsia="zh-CN" w:bidi="ar-SA"/>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Style w:val="29"/>
          <w:rFonts w:ascii="宋体" w:hAnsi="宋体"/>
          <w:b w:val="0"/>
          <w:i w:val="0"/>
          <w:caps w:val="0"/>
          <w:color w:val="000000"/>
          <w:spacing w:val="0"/>
          <w:w w:val="100"/>
          <w:kern w:val="2"/>
          <w:sz w:val="24"/>
          <w:szCs w:val="24"/>
          <w:u w:val="single" w:color="000000"/>
          <w:lang w:val="en-US" w:eastAsia="zh-CN" w:bidi="ar-SA"/>
        </w:rPr>
        <w:t>对同一标段以同一投标人名义，递送两套或以上的投标文件，其投标无效。</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（十）投标文件构成</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（1）法定代表人或其授权代理人签署的投标函；（附件一）</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（2）法定代表人授权书（附件二）</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（3）法定代表人身份证明书（附件三）</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（4）投标人参加政府采购活动前3 年内在经营活动中无重大违法记录的声明；</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（5）无行贿犯罪记录承诺（附信用中国截图、</w:t>
      </w:r>
      <w:r>
        <w:rPr>
          <w:rStyle w:val="29"/>
          <w:rFonts w:ascii="宋体" w:hAnsi="宋体" w:eastAsia="宋体"/>
          <w:b w:val="0"/>
          <w:i w:val="0"/>
          <w:caps w:val="0"/>
          <w:color w:val="000000"/>
          <w:spacing w:val="0"/>
          <w:w w:val="100"/>
          <w:kern w:val="2"/>
          <w:sz w:val="24"/>
          <w:szCs w:val="24"/>
          <w:lang w:val="en-US" w:eastAsia="zh-CN" w:bidi="ar-SA"/>
        </w:rPr>
        <w:t>中国政府采购网、国家企业信用信息公示系统网站截图</w:t>
      </w:r>
      <w:r>
        <w:rPr>
          <w:rStyle w:val="29"/>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（6）报价一览表（附件四）；</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（7）明细报价表（附件五）；</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（8）反商业贿赂承诺书（附件六）； </w:t>
      </w:r>
    </w:p>
    <w:p>
      <w:pPr>
        <w:snapToGrid w:val="0"/>
        <w:spacing w:before="0" w:beforeAutospacing="0" w:after="0" w:afterAutospacing="0" w:line="360" w:lineRule="auto"/>
        <w:ind w:firstLine="540" w:firstLineChars="22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（9）公司简介（后附营业执照、开户许可证或一般纳税人认定表等）；</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（10）投标人资格审查承诺书（附件七）；</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（11）投标人财务状况；（提供202</w:t>
      </w:r>
      <w:r>
        <w:rPr>
          <w:rStyle w:val="29"/>
          <w:rFonts w:hint="eastAsia" w:ascii="宋体" w:hAnsi="宋体"/>
          <w:b w:val="0"/>
          <w:i w:val="0"/>
          <w:caps w:val="0"/>
          <w:color w:val="000000"/>
          <w:spacing w:val="0"/>
          <w:w w:val="100"/>
          <w:kern w:val="2"/>
          <w:sz w:val="24"/>
          <w:szCs w:val="24"/>
          <w:lang w:val="en-US" w:eastAsia="zh-CN" w:bidi="ar-SA"/>
        </w:rPr>
        <w:t>0</w:t>
      </w:r>
      <w:r>
        <w:rPr>
          <w:rStyle w:val="29"/>
          <w:rFonts w:ascii="宋体" w:hAnsi="宋体"/>
          <w:b w:val="0"/>
          <w:i w:val="0"/>
          <w:caps w:val="0"/>
          <w:color w:val="000000"/>
          <w:spacing w:val="0"/>
          <w:w w:val="100"/>
          <w:kern w:val="2"/>
          <w:sz w:val="24"/>
          <w:szCs w:val="24"/>
          <w:lang w:val="en-US" w:eastAsia="zh-CN" w:bidi="ar-SA"/>
        </w:rPr>
        <w:t>年度</w:t>
      </w:r>
      <w:r>
        <w:rPr>
          <w:rStyle w:val="29"/>
          <w:rFonts w:hint="eastAsia" w:ascii="宋体" w:hAnsi="宋体"/>
          <w:b w:val="0"/>
          <w:i w:val="0"/>
          <w:caps w:val="0"/>
          <w:color w:val="000000"/>
          <w:spacing w:val="0"/>
          <w:w w:val="100"/>
          <w:kern w:val="2"/>
          <w:sz w:val="24"/>
          <w:szCs w:val="24"/>
          <w:lang w:val="en-US" w:eastAsia="zh-CN" w:bidi="ar-SA"/>
        </w:rPr>
        <w:t>或2021年度</w:t>
      </w:r>
      <w:r>
        <w:rPr>
          <w:rStyle w:val="29"/>
          <w:rFonts w:ascii="宋体" w:hAnsi="宋体"/>
          <w:b w:val="0"/>
          <w:i w:val="0"/>
          <w:caps w:val="0"/>
          <w:color w:val="000000"/>
          <w:spacing w:val="0"/>
          <w:w w:val="100"/>
          <w:kern w:val="2"/>
          <w:sz w:val="24"/>
          <w:szCs w:val="24"/>
          <w:lang w:val="en-US" w:eastAsia="zh-CN" w:bidi="ar-SA"/>
        </w:rPr>
        <w:t xml:space="preserve">财务审计报告，2022年新成立公司提供财务制度） </w:t>
      </w:r>
    </w:p>
    <w:p>
      <w:pPr>
        <w:snapToGrid w:val="0"/>
        <w:spacing w:before="0" w:beforeAutospacing="0" w:after="0" w:afterAutospacing="0" w:line="360" w:lineRule="auto"/>
        <w:ind w:firstLine="540" w:firstLineChars="22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（12）投标人针对本项目的服务承诺；</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（13）（2019年</w:t>
      </w:r>
      <w:r>
        <w:rPr>
          <w:rStyle w:val="29"/>
          <w:rFonts w:hint="eastAsia" w:ascii="宋体" w:hAnsi="宋体"/>
          <w:b w:val="0"/>
          <w:i w:val="0"/>
          <w:caps w:val="0"/>
          <w:color w:val="000000"/>
          <w:spacing w:val="0"/>
          <w:w w:val="100"/>
          <w:kern w:val="2"/>
          <w:sz w:val="24"/>
          <w:szCs w:val="24"/>
          <w:lang w:val="en-US" w:eastAsia="zh-CN" w:bidi="ar-SA"/>
        </w:rPr>
        <w:t>5</w:t>
      </w:r>
      <w:r>
        <w:rPr>
          <w:rStyle w:val="29"/>
          <w:rFonts w:ascii="宋体" w:hAnsi="宋体"/>
          <w:b w:val="0"/>
          <w:i w:val="0"/>
          <w:caps w:val="0"/>
          <w:color w:val="000000"/>
          <w:spacing w:val="0"/>
          <w:w w:val="100"/>
          <w:kern w:val="2"/>
          <w:sz w:val="24"/>
          <w:szCs w:val="24"/>
          <w:lang w:val="en-US" w:eastAsia="zh-CN" w:bidi="ar-SA"/>
        </w:rPr>
        <w:t>月至今）类似项目业绩一览表（附件八）；</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（14）人员配置一览表（附件九）；</w:t>
      </w:r>
    </w:p>
    <w:p>
      <w:pPr>
        <w:snapToGrid w:val="0"/>
        <w:spacing w:before="0" w:beforeAutospacing="0" w:after="0" w:afterAutospacing="0" w:line="360" w:lineRule="auto"/>
        <w:ind w:firstLine="540" w:firstLineChars="225"/>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（15）服务要求偏离表（附件十）；</w:t>
      </w:r>
    </w:p>
    <w:p>
      <w:pPr>
        <w:pStyle w:val="203"/>
        <w:widowControl/>
        <w:snapToGrid w:val="0"/>
        <w:spacing w:before="0" w:beforeAutospacing="0" w:after="120" w:afterAutospacing="0" w:line="240" w:lineRule="auto"/>
        <w:ind w:left="0" w:leftChars="0" w:firstLine="480" w:firstLineChars="200"/>
        <w:jc w:val="both"/>
        <w:textAlignment w:val="baseline"/>
        <w:rPr>
          <w:rStyle w:val="29"/>
          <w:rFonts w:ascii="宋体" w:hAnsi="宋体" w:eastAsia="宋体"/>
          <w:b w:val="0"/>
          <w:i w:val="0"/>
          <w:caps w:val="0"/>
          <w:color w:val="000000"/>
          <w:spacing w:val="0"/>
          <w:w w:val="100"/>
          <w:kern w:val="2"/>
          <w:sz w:val="24"/>
          <w:szCs w:val="20"/>
          <w:lang w:val="en-US" w:eastAsia="zh-CN" w:bidi="ar-SA"/>
        </w:rPr>
      </w:pPr>
      <w:r>
        <w:rPr>
          <w:rStyle w:val="29"/>
          <w:rFonts w:ascii="宋体" w:hAnsi="宋体" w:eastAsia="宋体"/>
          <w:b w:val="0"/>
          <w:i w:val="0"/>
          <w:caps w:val="0"/>
          <w:color w:val="000000"/>
          <w:spacing w:val="0"/>
          <w:w w:val="100"/>
          <w:kern w:val="2"/>
          <w:sz w:val="24"/>
          <w:szCs w:val="20"/>
          <w:lang w:val="en-US" w:eastAsia="zh-CN" w:bidi="ar-SA"/>
        </w:rPr>
        <w:t>（16）对援疆项目背景、现状的理解（附件十一）；</w:t>
      </w:r>
    </w:p>
    <w:p>
      <w:pPr>
        <w:pStyle w:val="203"/>
        <w:widowControl/>
        <w:snapToGrid w:val="0"/>
        <w:spacing w:before="0" w:beforeAutospacing="0" w:after="120" w:afterAutospacing="0" w:line="240" w:lineRule="auto"/>
        <w:ind w:left="0" w:leftChars="0" w:firstLine="480" w:firstLineChars="200"/>
        <w:jc w:val="both"/>
        <w:textAlignment w:val="baseline"/>
        <w:rPr>
          <w:rStyle w:val="29"/>
          <w:rFonts w:ascii="宋体" w:hAnsi="宋体" w:eastAsia="宋体"/>
          <w:b w:val="0"/>
          <w:i w:val="0"/>
          <w:caps w:val="0"/>
          <w:color w:val="000000"/>
          <w:spacing w:val="0"/>
          <w:w w:val="100"/>
          <w:kern w:val="2"/>
          <w:sz w:val="24"/>
          <w:szCs w:val="20"/>
          <w:lang w:val="en-US" w:eastAsia="zh-CN" w:bidi="ar-SA"/>
        </w:rPr>
      </w:pPr>
      <w:r>
        <w:rPr>
          <w:rStyle w:val="29"/>
          <w:rFonts w:ascii="宋体" w:hAnsi="宋体" w:eastAsia="宋体"/>
          <w:b w:val="0"/>
          <w:i w:val="0"/>
          <w:caps w:val="0"/>
          <w:color w:val="000000"/>
          <w:spacing w:val="0"/>
          <w:w w:val="100"/>
          <w:kern w:val="2"/>
          <w:sz w:val="24"/>
          <w:szCs w:val="20"/>
          <w:lang w:val="en-US" w:eastAsia="zh-CN" w:bidi="ar-SA"/>
        </w:rPr>
        <w:t>（17）工作方案（附件十二）；</w:t>
      </w:r>
    </w:p>
    <w:p>
      <w:pPr>
        <w:pStyle w:val="203"/>
        <w:widowControl/>
        <w:snapToGrid w:val="0"/>
        <w:spacing w:before="0" w:beforeAutospacing="0" w:after="120" w:afterAutospacing="0" w:line="240" w:lineRule="auto"/>
        <w:ind w:left="0" w:leftChars="0" w:firstLine="480" w:firstLineChars="200"/>
        <w:jc w:val="both"/>
        <w:textAlignment w:val="baseline"/>
        <w:rPr>
          <w:rStyle w:val="29"/>
          <w:rFonts w:ascii="宋体" w:hAnsi="宋体" w:eastAsia="宋体"/>
          <w:b w:val="0"/>
          <w:i w:val="0"/>
          <w:caps w:val="0"/>
          <w:color w:val="000000"/>
          <w:spacing w:val="0"/>
          <w:w w:val="100"/>
          <w:kern w:val="2"/>
          <w:sz w:val="24"/>
          <w:szCs w:val="20"/>
          <w:lang w:val="en-US" w:eastAsia="zh-CN" w:bidi="ar-SA"/>
        </w:rPr>
      </w:pPr>
      <w:r>
        <w:rPr>
          <w:rStyle w:val="29"/>
          <w:rFonts w:ascii="宋体" w:hAnsi="宋体" w:eastAsia="宋体"/>
          <w:b w:val="0"/>
          <w:i w:val="0"/>
          <w:caps w:val="0"/>
          <w:color w:val="000000"/>
          <w:spacing w:val="0"/>
          <w:w w:val="100"/>
          <w:kern w:val="2"/>
          <w:sz w:val="24"/>
          <w:szCs w:val="20"/>
          <w:lang w:val="en-US" w:eastAsia="zh-CN" w:bidi="ar-SA"/>
        </w:rPr>
        <w:t>（20）</w:t>
      </w:r>
      <w:r>
        <w:rPr>
          <w:rStyle w:val="29"/>
          <w:rFonts w:ascii="宋体" w:hAnsi="宋体" w:eastAsia="宋体"/>
          <w:b w:val="0"/>
          <w:i w:val="0"/>
          <w:caps w:val="0"/>
          <w:color w:val="000000"/>
          <w:spacing w:val="0"/>
          <w:w w:val="100"/>
          <w:kern w:val="0"/>
          <w:sz w:val="24"/>
          <w:szCs w:val="20"/>
          <w:lang w:val="en-US" w:eastAsia="zh-CN"/>
        </w:rPr>
        <w:t>质量保证方案及措施</w:t>
      </w:r>
      <w:r>
        <w:rPr>
          <w:rStyle w:val="29"/>
          <w:rFonts w:ascii="宋体" w:hAnsi="宋体" w:eastAsia="宋体"/>
          <w:b w:val="0"/>
          <w:i w:val="0"/>
          <w:caps w:val="0"/>
          <w:color w:val="000000"/>
          <w:spacing w:val="0"/>
          <w:w w:val="100"/>
          <w:kern w:val="2"/>
          <w:sz w:val="24"/>
          <w:szCs w:val="20"/>
          <w:lang w:val="en-US" w:eastAsia="zh-CN" w:bidi="ar-SA"/>
        </w:rPr>
        <w:t>（附件十三）；</w:t>
      </w:r>
    </w:p>
    <w:p>
      <w:pPr>
        <w:pStyle w:val="203"/>
        <w:widowControl/>
        <w:snapToGrid w:val="0"/>
        <w:spacing w:before="0" w:beforeAutospacing="0" w:after="120" w:afterAutospacing="0" w:line="240" w:lineRule="auto"/>
        <w:ind w:left="0" w:leftChars="0" w:firstLine="480" w:firstLineChars="200"/>
        <w:jc w:val="both"/>
        <w:textAlignment w:val="baseline"/>
        <w:rPr>
          <w:rStyle w:val="29"/>
          <w:rFonts w:ascii="宋体" w:hAnsi="宋体" w:eastAsia="宋体"/>
          <w:b w:val="0"/>
          <w:i w:val="0"/>
          <w:caps w:val="0"/>
          <w:color w:val="000000"/>
          <w:spacing w:val="0"/>
          <w:w w:val="100"/>
          <w:kern w:val="2"/>
          <w:sz w:val="24"/>
          <w:szCs w:val="20"/>
          <w:lang w:val="en-US" w:eastAsia="zh-CN" w:bidi="ar-SA"/>
        </w:rPr>
      </w:pPr>
      <w:r>
        <w:rPr>
          <w:rStyle w:val="29"/>
          <w:rFonts w:ascii="宋体" w:hAnsi="宋体" w:eastAsia="宋体"/>
          <w:b w:val="0"/>
          <w:i w:val="0"/>
          <w:caps w:val="0"/>
          <w:color w:val="000000"/>
          <w:spacing w:val="0"/>
          <w:w w:val="100"/>
          <w:kern w:val="0"/>
          <w:sz w:val="24"/>
          <w:szCs w:val="20"/>
          <w:lang w:val="en-US" w:eastAsia="zh-CN"/>
        </w:rPr>
        <w:t>（21）本项目重点、难点及对策</w:t>
      </w:r>
      <w:r>
        <w:rPr>
          <w:rStyle w:val="29"/>
          <w:rFonts w:ascii="宋体" w:hAnsi="宋体" w:eastAsia="宋体"/>
          <w:b w:val="0"/>
          <w:i w:val="0"/>
          <w:caps w:val="0"/>
          <w:color w:val="000000"/>
          <w:spacing w:val="0"/>
          <w:w w:val="100"/>
          <w:kern w:val="2"/>
          <w:sz w:val="24"/>
          <w:szCs w:val="20"/>
          <w:lang w:val="en-US" w:eastAsia="zh-CN" w:bidi="ar-SA"/>
        </w:rPr>
        <w:t>（附件十四）；</w:t>
      </w:r>
    </w:p>
    <w:p>
      <w:pPr>
        <w:pStyle w:val="203"/>
        <w:widowControl/>
        <w:snapToGrid w:val="0"/>
        <w:spacing w:before="0" w:beforeAutospacing="0" w:after="120" w:afterAutospacing="0" w:line="240" w:lineRule="auto"/>
        <w:ind w:left="0" w:leftChars="0" w:firstLine="480" w:firstLineChars="200"/>
        <w:jc w:val="both"/>
        <w:textAlignment w:val="baseline"/>
        <w:rPr>
          <w:rStyle w:val="29"/>
          <w:rFonts w:ascii="宋体" w:hAnsi="宋体" w:eastAsia="宋体"/>
          <w:b w:val="0"/>
          <w:i w:val="0"/>
          <w:caps w:val="0"/>
          <w:color w:val="000000"/>
          <w:spacing w:val="0"/>
          <w:w w:val="100"/>
          <w:kern w:val="2"/>
          <w:sz w:val="24"/>
          <w:szCs w:val="20"/>
          <w:lang w:val="en-US" w:eastAsia="zh-CN" w:bidi="ar-SA"/>
        </w:rPr>
      </w:pPr>
      <w:r>
        <w:rPr>
          <w:rStyle w:val="29"/>
          <w:rFonts w:ascii="宋体" w:hAnsi="宋体" w:eastAsia="宋体"/>
          <w:b w:val="0"/>
          <w:i w:val="0"/>
          <w:caps w:val="0"/>
          <w:color w:val="000000"/>
          <w:spacing w:val="0"/>
          <w:w w:val="100"/>
          <w:kern w:val="2"/>
          <w:sz w:val="24"/>
          <w:szCs w:val="20"/>
          <w:lang w:val="en-US" w:eastAsia="zh-CN" w:bidi="ar-SA"/>
        </w:rPr>
        <w:t>（22）财务状况（附件十五）</w:t>
      </w:r>
    </w:p>
    <w:p>
      <w:pPr>
        <w:snapToGrid w:val="0"/>
        <w:spacing w:before="0" w:beforeAutospacing="0" w:after="0" w:afterAutospacing="0" w:line="360" w:lineRule="auto"/>
        <w:ind w:firstLine="540" w:firstLineChars="225"/>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（23）供应商认为有必要提供的其它材料（附件十六）；</w:t>
      </w:r>
    </w:p>
    <w:p>
      <w:pPr>
        <w:snapToGrid w:val="0"/>
        <w:spacing w:before="0" w:beforeAutospacing="0" w:after="0" w:afterAutospacing="0" w:line="360" w:lineRule="auto"/>
        <w:ind w:firstLine="540" w:firstLineChars="225"/>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（24）投标保证金缴纳凭证（附件十七）；</w:t>
      </w:r>
    </w:p>
    <w:p>
      <w:pPr>
        <w:snapToGrid w:val="0"/>
        <w:spacing w:before="0" w:beforeAutospacing="0" w:after="0" w:afterAutospacing="0" w:line="360" w:lineRule="auto"/>
        <w:ind w:firstLine="480" w:firstLineChars="200"/>
        <w:jc w:val="left"/>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(25) 投标企业所提供资料真实性承诺书 (附件十八)；</w:t>
      </w:r>
    </w:p>
    <w:p>
      <w:pPr>
        <w:snapToGrid w:val="0"/>
        <w:spacing w:before="0" w:beforeAutospacing="0" w:after="0" w:afterAutospacing="0" w:line="360" w:lineRule="auto"/>
        <w:ind w:firstLine="482" w:firstLineChars="200"/>
        <w:jc w:val="left"/>
        <w:textAlignment w:val="baseline"/>
        <w:rPr>
          <w:rStyle w:val="29"/>
          <w:rFonts w:ascii="宋体" w:hAnsi="宋体"/>
          <w:b/>
          <w:i w:val="0"/>
          <w:iCs/>
          <w:caps w:val="0"/>
          <w:color w:val="000000"/>
          <w:spacing w:val="0"/>
          <w:w w:val="100"/>
          <w:kern w:val="2"/>
          <w:sz w:val="24"/>
          <w:szCs w:val="24"/>
          <w:u w:val="single" w:color="000000"/>
          <w:lang w:val="en-US" w:eastAsia="zh-CN" w:bidi="ar-SA"/>
        </w:rPr>
      </w:pPr>
      <w:r>
        <w:rPr>
          <w:rStyle w:val="29"/>
          <w:rFonts w:ascii="宋体" w:hAnsi="宋体" w:cs="宋体"/>
          <w:b/>
          <w:bCs/>
          <w:i w:val="0"/>
          <w:iCs/>
          <w:caps w:val="0"/>
          <w:color w:val="000000"/>
          <w:spacing w:val="0"/>
          <w:w w:val="100"/>
          <w:kern w:val="2"/>
          <w:sz w:val="24"/>
          <w:szCs w:val="24"/>
          <w:u w:val="single" w:color="000000"/>
          <w:lang w:val="en-US" w:eastAsia="zh-CN" w:bidi="ar-SA"/>
        </w:rPr>
        <w:t>注：以上材料须加盖单位公章，</w:t>
      </w:r>
      <w:r>
        <w:rPr>
          <w:rStyle w:val="29"/>
          <w:rFonts w:ascii="宋体" w:hAnsi="宋体"/>
          <w:b/>
          <w:i w:val="0"/>
          <w:iCs/>
          <w:caps w:val="0"/>
          <w:color w:val="000000"/>
          <w:spacing w:val="0"/>
          <w:w w:val="100"/>
          <w:kern w:val="2"/>
          <w:sz w:val="24"/>
          <w:szCs w:val="24"/>
          <w:u w:val="single" w:color="000000"/>
          <w:lang w:val="en-US" w:eastAsia="zh-CN" w:bidi="ar-SA"/>
        </w:rPr>
        <w:t>投标人需将投标文件按上述顺序装订成册。</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（十一）投标文件格式</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投标人需按照上述投标文件构成顺序编制投标文件，并按招标文件中提供的格式填写投标函、授权委托书、报价一览表等材料。</w:t>
      </w:r>
    </w:p>
    <w:p>
      <w:pPr>
        <w:snapToGrid w:val="0"/>
        <w:spacing w:before="0" w:beforeAutospacing="0" w:after="0" w:afterAutospacing="0" w:line="360" w:lineRule="auto"/>
        <w:ind w:firstLine="482"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（十二）</w:t>
      </w:r>
      <w:r>
        <w:rPr>
          <w:rStyle w:val="29"/>
          <w:rFonts w:ascii="宋体" w:hAnsi="宋体"/>
          <w:b/>
          <w:i w:val="0"/>
          <w:caps w:val="0"/>
          <w:color w:val="000000"/>
          <w:spacing w:val="0"/>
          <w:w w:val="100"/>
          <w:kern w:val="2"/>
          <w:sz w:val="24"/>
          <w:szCs w:val="24"/>
          <w:lang w:val="en-US" w:eastAsia="zh-CN" w:bidi="ar-SA"/>
        </w:rPr>
        <w:t>中标服务费</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根据《招标代理服务收费管理暂行办法》（计价格〔2011〕534号）文和《国家发改委办公厅关于招标代理服务收费有关问题的通知》（发改办价格〔２０11〕534号）文的规定，招标代理费应由招标人支付，招标人、招标代理机构与投标人另有约定的，从其约定；</w:t>
      </w:r>
    </w:p>
    <w:p>
      <w:pPr>
        <w:snapToGrid w:val="0"/>
        <w:spacing w:before="0" w:beforeAutospacing="0" w:after="0" w:afterAutospacing="0" w:line="360" w:lineRule="auto"/>
        <w:ind w:firstLine="482"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（十三）投标保证金</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1、本次招标采购保证金仅接受以汇入（存入）形式递交至</w:t>
      </w:r>
      <w:r>
        <w:rPr>
          <w:rStyle w:val="29"/>
          <w:rFonts w:hint="eastAsia" w:ascii="宋体" w:hAnsi="宋体"/>
          <w:b w:val="0"/>
          <w:i w:val="0"/>
          <w:caps w:val="0"/>
          <w:color w:val="000000"/>
          <w:spacing w:val="0"/>
          <w:w w:val="100"/>
          <w:kern w:val="2"/>
          <w:sz w:val="24"/>
          <w:szCs w:val="24"/>
          <w:lang w:val="en-US" w:eastAsia="zh-CN" w:bidi="ar-SA"/>
        </w:rPr>
        <w:t>于田县</w:t>
      </w:r>
      <w:r>
        <w:rPr>
          <w:rStyle w:val="29"/>
          <w:rFonts w:ascii="宋体" w:hAnsi="宋体"/>
          <w:b w:val="0"/>
          <w:i w:val="0"/>
          <w:caps w:val="0"/>
          <w:color w:val="000000"/>
          <w:spacing w:val="0"/>
          <w:w w:val="100"/>
          <w:kern w:val="2"/>
          <w:sz w:val="24"/>
          <w:szCs w:val="24"/>
          <w:lang w:val="en-US" w:eastAsia="zh-CN" w:bidi="ar-SA"/>
        </w:rPr>
        <w:t>县行政服务和公共资源交易中心，采购保证金有效期应当与采购响应有效期一致。</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2、采购保证金的退还时间：</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3.1、未成交人的采购响应保证金，将在成交通知书发出之日起30个工作日内退还，不计利息。</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3.2、因投标人提供的开户行和银行账号信息不准确或错误导致保证金不能及时退付或退付出现问题和纠纷的，由投标人承担相应手续费。</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5、下列任何情况发生时，投标保证金将被没收:</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（1）投标人在投标有效期内撤回其投标文件的；</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（2）中标人未在规定期限内及时签订项目合同的；</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（3）其它违反政府采购法律法规的有关情况。</w:t>
      </w:r>
    </w:p>
    <w:p>
      <w:pPr>
        <w:snapToGrid w:val="0"/>
        <w:spacing w:before="0" w:beforeAutospacing="0" w:after="0" w:afterAutospacing="0" w:line="360" w:lineRule="auto"/>
        <w:ind w:firstLine="236" w:firstLineChars="98"/>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（十四）投标有效期</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1、投标有效期为招标文件规定的投标人递交投标文件截止之日起</w:t>
      </w:r>
      <w:r>
        <w:rPr>
          <w:rStyle w:val="29"/>
          <w:rFonts w:ascii="宋体" w:hAnsi="宋体"/>
          <w:b w:val="0"/>
          <w:i w:val="0"/>
          <w:caps w:val="0"/>
          <w:color w:val="000000"/>
          <w:spacing w:val="0"/>
          <w:w w:val="100"/>
          <w:kern w:val="2"/>
          <w:sz w:val="24"/>
          <w:szCs w:val="24"/>
          <w:u w:val="single" w:color="000000"/>
          <w:lang w:val="en-US" w:eastAsia="zh-CN" w:bidi="ar-SA"/>
        </w:rPr>
        <w:t>90</w:t>
      </w:r>
      <w:r>
        <w:rPr>
          <w:rStyle w:val="29"/>
          <w:rFonts w:ascii="宋体" w:hAnsi="宋体"/>
          <w:b w:val="0"/>
          <w:i w:val="0"/>
          <w:caps w:val="0"/>
          <w:color w:val="000000"/>
          <w:spacing w:val="0"/>
          <w:w w:val="100"/>
          <w:kern w:val="2"/>
          <w:sz w:val="24"/>
          <w:szCs w:val="24"/>
          <w:lang w:val="en-US" w:eastAsia="zh-CN" w:bidi="ar-SA"/>
        </w:rPr>
        <w:t>天。投标有效期不满足招标文件要求的将视为非响应性文件而予以拒绝。</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napToGrid w:val="0"/>
        <w:spacing w:before="0" w:beforeAutospacing="0" w:after="0" w:afterAutospacing="0" w:line="360" w:lineRule="auto"/>
        <w:ind w:firstLine="236" w:firstLineChars="98"/>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（十五）投标文件份数和签署</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投标人应严格按照投标人须知的要求准备投标文件，每份投标文件封面显著处必须清楚地标明“正本”或“副本”字样。投标文件的正本和副本均需打印，正本和副本不符的，以正本为准。投标文件包括：正本一份，副本</w:t>
      </w:r>
      <w:r>
        <w:rPr>
          <w:rStyle w:val="29"/>
          <w:rFonts w:hint="eastAsia" w:ascii="宋体" w:hAnsi="宋体"/>
          <w:b w:val="0"/>
          <w:i w:val="0"/>
          <w:caps w:val="0"/>
          <w:color w:val="000000"/>
          <w:spacing w:val="0"/>
          <w:w w:val="100"/>
          <w:kern w:val="2"/>
          <w:sz w:val="24"/>
          <w:szCs w:val="24"/>
          <w:lang w:val="en-US" w:eastAsia="zh-CN" w:bidi="ar-SA"/>
        </w:rPr>
        <w:t>两</w:t>
      </w:r>
      <w:r>
        <w:rPr>
          <w:rStyle w:val="29"/>
          <w:rFonts w:ascii="宋体" w:hAnsi="宋体"/>
          <w:b w:val="0"/>
          <w:i w:val="0"/>
          <w:caps w:val="0"/>
          <w:color w:val="000000"/>
          <w:spacing w:val="0"/>
          <w:w w:val="100"/>
          <w:kern w:val="2"/>
          <w:sz w:val="24"/>
          <w:szCs w:val="24"/>
          <w:lang w:val="en-US" w:eastAsia="zh-CN" w:bidi="ar-SA"/>
        </w:rPr>
        <w:t>份，报价一览表一份，电子U盘一份。</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2、除投标人对错处做必要修改外，投标文件不得行间插字、涂改或增删，</w:t>
      </w:r>
      <w:r>
        <w:rPr>
          <w:rStyle w:val="29"/>
          <w:rFonts w:hint="eastAsia" w:ascii="宋体" w:hAnsi="宋体"/>
          <w:b w:val="0"/>
          <w:i w:val="0"/>
          <w:caps w:val="0"/>
          <w:color w:val="000000"/>
          <w:spacing w:val="0"/>
          <w:w w:val="100"/>
          <w:kern w:val="2"/>
          <w:sz w:val="24"/>
          <w:szCs w:val="24"/>
          <w:lang w:val="en-US" w:eastAsia="zh-CN" w:bidi="ar-SA"/>
        </w:rPr>
        <w:t>投标文件需逐页盖章并加盖骑缝章</w:t>
      </w:r>
      <w:r>
        <w:rPr>
          <w:rStyle w:val="29"/>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（十六）投标文件装订</w:t>
      </w:r>
    </w:p>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1、 投标文件不得以活页方式装订，不可拆装。装订应牢固、胶粘不易拆散和换页。</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2、投标文件的密封要求：</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(1)投标人应将投标报价表单独密封提交，并在信封上标明“报价一览表”字样；</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(2)投标人应在以下递交的资料密封，封面上应注明项目名称、包名称、项目编号、投标人的名称、地址、委托代理人、联系电话、投标文件的正本及副本、在 2022年5月</w:t>
      </w:r>
      <w:r>
        <w:rPr>
          <w:rStyle w:val="29"/>
          <w:rFonts w:hint="eastAsia" w:ascii="宋体" w:hAnsi="宋体"/>
          <w:b w:val="0"/>
          <w:i w:val="0"/>
          <w:caps w:val="0"/>
          <w:color w:val="000000"/>
          <w:spacing w:val="0"/>
          <w:w w:val="100"/>
          <w:kern w:val="2"/>
          <w:sz w:val="24"/>
          <w:szCs w:val="24"/>
          <w:lang w:val="en-US" w:eastAsia="zh-CN" w:bidi="ar-SA"/>
        </w:rPr>
        <w:t>24</w:t>
      </w:r>
      <w:r>
        <w:rPr>
          <w:rStyle w:val="29"/>
          <w:rFonts w:ascii="宋体" w:hAnsi="宋体"/>
          <w:b w:val="0"/>
          <w:i w:val="0"/>
          <w:caps w:val="0"/>
          <w:color w:val="000000"/>
          <w:spacing w:val="0"/>
          <w:w w:val="100"/>
          <w:kern w:val="2"/>
          <w:sz w:val="24"/>
          <w:szCs w:val="24"/>
          <w:lang w:val="en-US" w:eastAsia="zh-CN" w:bidi="ar-SA"/>
        </w:rPr>
        <w:t>日1</w:t>
      </w:r>
      <w:r>
        <w:rPr>
          <w:rStyle w:val="29"/>
          <w:rFonts w:hint="eastAsia" w:ascii="宋体" w:hAnsi="宋体"/>
          <w:b w:val="0"/>
          <w:i w:val="0"/>
          <w:caps w:val="0"/>
          <w:color w:val="000000"/>
          <w:spacing w:val="0"/>
          <w:w w:val="100"/>
          <w:kern w:val="2"/>
          <w:sz w:val="24"/>
          <w:szCs w:val="24"/>
          <w:lang w:val="en-US" w:eastAsia="zh-CN" w:bidi="ar-SA"/>
        </w:rPr>
        <w:t>1</w:t>
      </w:r>
      <w:r>
        <w:rPr>
          <w:rStyle w:val="29"/>
          <w:rFonts w:ascii="宋体" w:hAnsi="宋体"/>
          <w:b w:val="0"/>
          <w:i w:val="0"/>
          <w:caps w:val="0"/>
          <w:color w:val="000000"/>
          <w:spacing w:val="0"/>
          <w:w w:val="100"/>
          <w:kern w:val="2"/>
          <w:sz w:val="24"/>
          <w:szCs w:val="24"/>
          <w:lang w:val="en-US" w:eastAsia="zh-CN" w:bidi="ar-SA"/>
        </w:rPr>
        <w:t>时</w:t>
      </w:r>
      <w:r>
        <w:rPr>
          <w:rStyle w:val="29"/>
          <w:rFonts w:hint="eastAsia" w:ascii="宋体" w:hAnsi="宋体"/>
          <w:b w:val="0"/>
          <w:i w:val="0"/>
          <w:caps w:val="0"/>
          <w:color w:val="000000"/>
          <w:spacing w:val="0"/>
          <w:w w:val="100"/>
          <w:kern w:val="2"/>
          <w:sz w:val="24"/>
          <w:szCs w:val="24"/>
          <w:lang w:val="en-US" w:eastAsia="zh-CN" w:bidi="ar-SA"/>
        </w:rPr>
        <w:t>0</w:t>
      </w:r>
      <w:r>
        <w:rPr>
          <w:rStyle w:val="29"/>
          <w:rFonts w:ascii="宋体" w:hAnsi="宋体"/>
          <w:b w:val="0"/>
          <w:i w:val="0"/>
          <w:caps w:val="0"/>
          <w:color w:val="000000"/>
          <w:spacing w:val="0"/>
          <w:w w:val="100"/>
          <w:kern w:val="2"/>
          <w:sz w:val="24"/>
          <w:szCs w:val="24"/>
          <w:lang w:val="en-US" w:eastAsia="zh-CN" w:bidi="ar-SA"/>
        </w:rPr>
        <w:t>0分前不得开启等字样，并在封口处加盖单位公章及法定代表人章；</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若投标文件未按投标人须知前附表第11条要求密封和加写标记，将作为无效标处理。</w:t>
      </w:r>
    </w:p>
    <w:p>
      <w:pPr>
        <w:snapToGrid w:val="0"/>
        <w:spacing w:before="0" w:beforeAutospacing="0" w:after="0" w:afterAutospacing="0" w:line="360" w:lineRule="auto"/>
        <w:ind w:firstLine="198"/>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四、投标文件的递交</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（十七）投标文件递交截止日期及方式</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1、所有投标文件都必须在招标文件规定的递交截止时间前送达指定地点，采购人对误投或过早启封概不负责。</w:t>
      </w:r>
    </w:p>
    <w:p>
      <w:pPr>
        <w:snapToGrid w:val="0"/>
        <w:spacing w:before="0" w:beforeAutospacing="0" w:after="0" w:afterAutospacing="0" w:line="360" w:lineRule="auto"/>
        <w:ind w:firstLine="480" w:firstLineChars="20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2、采购代理机构将在招标文件规定的时间和地点组织开标及评标会议，</w:t>
      </w:r>
      <w:r>
        <w:rPr>
          <w:rStyle w:val="29"/>
          <w:rFonts w:ascii="宋体" w:hAnsi="宋体"/>
          <w:b/>
          <w:i w:val="0"/>
          <w:caps w:val="0"/>
          <w:color w:val="000000"/>
          <w:spacing w:val="0"/>
          <w:w w:val="100"/>
          <w:kern w:val="2"/>
          <w:sz w:val="24"/>
          <w:szCs w:val="24"/>
          <w:lang w:val="en-US" w:eastAsia="zh-CN" w:bidi="ar-SA"/>
        </w:rPr>
        <w:t>投标人必须派法定代表人或其授权的委托人出席会议。</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3、采购人可以通过修改招标文件酌情延长投标文件接收截止日期，在此情况下，投标人的所有权利和义务以及投标人受制约的截止日期均应以延长后新的截止日期为准。</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（十八）迟交的投标文件</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采购人将拒绝接收在规定的截止日期后递交的任何投标文件。</w:t>
      </w:r>
    </w:p>
    <w:p>
      <w:pPr>
        <w:snapToGrid w:val="0"/>
        <w:spacing w:before="0" w:beforeAutospacing="0" w:after="0" w:afterAutospacing="0" w:line="360" w:lineRule="auto"/>
        <w:ind w:firstLine="482" w:firstLineChars="20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（十九）投标文件的修改</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投标人在递交投标文件截止时间之前，对所递交的投标文件可以补充、修改，补充、修改的内容为投标文件的组成部分，对投标人具有约束力。</w:t>
      </w:r>
    </w:p>
    <w:p>
      <w:pPr>
        <w:snapToGrid w:val="0"/>
        <w:spacing w:before="0" w:beforeAutospacing="0" w:after="0" w:afterAutospacing="0" w:line="360" w:lineRule="auto"/>
        <w:ind w:firstLine="200"/>
        <w:jc w:val="center"/>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五、无效标、废标条款</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（二十）无效投标条款</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1、未按照招标文件的规定提交投标保证金的；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2、投标文件未按招标文件要求胶装、签署和盖章的；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3、不具备招标文件中规定的资格要求的；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4、报价超过招标文件中规定的预算金额或者最高限价的；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5、投标文件含有采购人不能接受的附加条件的；</w:t>
      </w:r>
    </w:p>
    <w:p>
      <w:pPr>
        <w:numPr>
          <w:ilvl w:val="0"/>
          <w:numId w:val="23"/>
        </w:num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投标人串通投标、妨碍其他投标人的竞争行为；</w:t>
      </w:r>
    </w:p>
    <w:p>
      <w:pPr>
        <w:numPr>
          <w:ilvl w:val="0"/>
          <w:numId w:val="23"/>
        </w:num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报价同时出现两种以上不一致的，按照招标文件规定的顺序修正。修正后的报价按照本办法第五十一条第二款的规定经投标人确认后产生约束力，投标人不确认的；</w:t>
      </w:r>
    </w:p>
    <w:p>
      <w:pPr>
        <w:numPr>
          <w:ilvl w:val="0"/>
          <w:numId w:val="23"/>
        </w:num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报价明显偏低，投标书面材料不认可，修改后的报价，投标人不认可的；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9、法律、法规和招标文件规定的其他无效情形。</w:t>
      </w:r>
    </w:p>
    <w:p>
      <w:pPr>
        <w:snapToGrid w:val="0"/>
        <w:spacing w:before="0" w:beforeAutospacing="0" w:after="0" w:afterAutospacing="0" w:line="360" w:lineRule="auto"/>
        <w:ind w:firstLine="482" w:firstLineChars="20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（二十一）废标条款</w:t>
      </w:r>
    </w:p>
    <w:p>
      <w:pPr>
        <w:snapToGrid w:val="0"/>
        <w:spacing w:before="0" w:beforeAutospacing="0" w:after="0" w:afterAutospacing="0" w:line="360" w:lineRule="auto"/>
        <w:ind w:firstLine="480" w:firstLineChars="200"/>
        <w:jc w:val="left"/>
        <w:textAlignment w:val="baseline"/>
        <w:rPr>
          <w:rStyle w:val="29"/>
          <w:rFonts w:ascii="宋体" w:hAnsi="宋体" w:cs="宋体"/>
          <w:b w:val="0"/>
          <w:bCs/>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1、符合专业条件的投标人或者对招标文件作实质响应的投标人不足三家的；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2、出现影响采购公正的违法、违规行为的；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3、因重大变故，采购任务取消的。</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（二十二）投标人不足三家情形处理</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如出现投标截止时间结束后参加的投标人不足三家的，采购单位应当报告财政部门，按照以下原则处理：</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招标文件存在不合理条款的，采购公告时间及程序不符合规定的，应予以废标。</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在评标期间，出现符合条件的投标人或者对招标文件做出实质响应的投标人不足三家情形的，参照执行。</w:t>
      </w:r>
    </w:p>
    <w:p>
      <w:pPr>
        <w:snapToGrid w:val="0"/>
        <w:spacing w:before="0" w:beforeAutospacing="0" w:after="0" w:afterAutospacing="0" w:line="360" w:lineRule="auto"/>
        <w:ind w:firstLine="482"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（二十三）取消中标候选人资格条款</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1、提供虚假材料谋取成交的；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2、采取不正当手段诋毁、排挤其他投标人的；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3、与采购人、其他投标人或者采购代理机构恶意串通的；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4、向采购人、采购代理机构行贿或者提供其他不正当利益的；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5、在规定的时间内未与采购人签订采购合同的；</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6、法律、法规规定的其他情况。</w:t>
      </w:r>
    </w:p>
    <w:p>
      <w:pPr>
        <w:snapToGrid w:val="0"/>
        <w:spacing w:before="0" w:beforeAutospacing="0" w:after="0" w:afterAutospacing="0" w:line="360" w:lineRule="auto"/>
        <w:ind w:firstLine="482" w:firstLineChars="200"/>
        <w:jc w:val="center"/>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2" w:firstLineChars="200"/>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六、开标和评标</w:t>
      </w:r>
    </w:p>
    <w:p>
      <w:pPr>
        <w:snapToGrid w:val="0"/>
        <w:spacing w:before="0" w:beforeAutospacing="0" w:after="0" w:afterAutospacing="0" w:line="360" w:lineRule="auto"/>
        <w:ind w:firstLine="482" w:firstLineChars="200"/>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（二十四）开标程序</w:t>
      </w:r>
    </w:p>
    <w:p>
      <w:pPr>
        <w:widowControl/>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1、采购人按招标文件规定的时间、地点组织开标。采购单位代表及有关工作人员参加，政府采购监管部门视情况参与。</w:t>
      </w:r>
    </w:p>
    <w:p>
      <w:pPr>
        <w:widowControl/>
        <w:snapToGrid w:val="0"/>
        <w:spacing w:before="0" w:beforeAutospacing="0" w:after="0" w:afterAutospacing="0" w:line="360" w:lineRule="auto"/>
        <w:ind w:firstLine="480" w:firstLineChars="200"/>
        <w:jc w:val="both"/>
        <w:textAlignment w:val="baseline"/>
        <w:rPr>
          <w:rStyle w:val="29"/>
          <w:rFonts w:ascii="宋体" w:hAnsi="宋体"/>
          <w:b/>
          <w:i w:val="0"/>
          <w:caps w:val="0"/>
          <w:color w:val="000000"/>
          <w:spacing w:val="0"/>
          <w:w w:val="100"/>
          <w:kern w:val="2"/>
          <w:sz w:val="24"/>
          <w:szCs w:val="24"/>
          <w:u w:val="single" w:color="000000"/>
          <w:lang w:val="en-US" w:eastAsia="zh-CN" w:bidi="ar-SA"/>
        </w:rPr>
      </w:pPr>
      <w:r>
        <w:rPr>
          <w:rStyle w:val="29"/>
          <w:rFonts w:ascii="宋体" w:hAnsi="宋体"/>
          <w:b w:val="0"/>
          <w:i w:val="0"/>
          <w:caps w:val="0"/>
          <w:color w:val="000000"/>
          <w:spacing w:val="0"/>
          <w:w w:val="100"/>
          <w:kern w:val="2"/>
          <w:sz w:val="24"/>
          <w:szCs w:val="24"/>
          <w:lang w:val="en-US" w:eastAsia="zh-CN" w:bidi="ar-SA"/>
        </w:rPr>
        <w:t>2、投标人应委派法人或授权代表参加开标活动。</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3、开标由招标代理机构主持。</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4、开标时,当众查验投标文件的密封状况，经监督人、投标人确认无误后，审查未通过的，采购人将拒绝其投标文件。</w:t>
      </w:r>
    </w:p>
    <w:p>
      <w:pPr>
        <w:snapToGrid w:val="0"/>
        <w:spacing w:before="0" w:beforeAutospacing="0" w:after="0" w:afterAutospacing="0" w:line="360" w:lineRule="auto"/>
        <w:ind w:left="2"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5、开标时，代理机构进行公开拆标完毕之后进入评标环节（先评审再唱标）。</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拆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4、开标后，将由监督人员和采购人对投标人进行资格审查，资格审查未通过的，采购人将拒绝其投标文件。</w:t>
      </w:r>
    </w:p>
    <w:p>
      <w:pPr>
        <w:snapToGrid w:val="0"/>
        <w:spacing w:before="0" w:beforeAutospacing="0" w:after="0" w:afterAutospacing="0" w:line="360" w:lineRule="auto"/>
        <w:ind w:firstLine="482" w:firstLineChars="200"/>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（二十五）评标委员会</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采购人根据本项目的特点，5人或5人以上单数组成，其中业主代表1人；评标专家确定方式：在新疆维吾尔自治区和田地区政府采购专家库中随机抽取此次评标专家。评标委员会在监督人员的监督下独立完成评标工作，负责对投标文件进行审查、质询、评审、推选中标候选人。</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1、评标事务由评标委员会负责，并独立履行下列职责：</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（a）审查投标文件是否符合本文件要求，并做出评价；</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（b）要求投标人对投标文件有关事项做出澄清或答复；</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（c）推荐中标候选人名单，或者直接确定中标人；</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（d）向招标采购单位或者有关部门报告非法干预评标工作的行为。</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2．评标委员会成员的义务</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（a）遵纪守法，客观、公正、廉洁地履行职责；</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（b）按照招标文件规定的评标方法和标准进行评标，对评审意见承担个人责任；</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（c）对评标过程和结果，以及投标人的商业秘密保密；</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（d）参与评标报告的起草；</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（e）配合财政部门的投诉处理工作；</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（f）配合采购人答复投标人提出的质疑。</w:t>
      </w:r>
    </w:p>
    <w:p>
      <w:pPr>
        <w:snapToGrid w:val="0"/>
        <w:spacing w:before="0" w:beforeAutospacing="0" w:after="0" w:afterAutospacing="0" w:line="360" w:lineRule="auto"/>
        <w:ind w:firstLine="482" w:firstLineChars="200"/>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（二十六）评标原则</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“公平、公正、客观、择优”为评标的基本原则，评标委员会将根据这一原则，公正、平等地对待各投标人。</w:t>
      </w:r>
    </w:p>
    <w:p>
      <w:pPr>
        <w:snapToGrid w:val="0"/>
        <w:spacing w:before="0" w:beforeAutospacing="0" w:after="0" w:afterAutospacing="0" w:line="360" w:lineRule="auto"/>
        <w:ind w:firstLine="482" w:firstLineChars="200"/>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（二十七）评标程序</w:t>
      </w:r>
    </w:p>
    <w:p>
      <w:pPr>
        <w:widowControl/>
        <w:tabs>
          <w:tab w:val="left" w:pos="540"/>
        </w:tabs>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1、</w:t>
      </w:r>
      <w:r>
        <w:rPr>
          <w:rStyle w:val="29"/>
          <w:rFonts w:ascii="宋体" w:hAnsi="宋体"/>
          <w:b w:val="0"/>
          <w:i w:val="0"/>
          <w:caps w:val="0"/>
          <w:color w:val="000000"/>
          <w:spacing w:val="0"/>
          <w:w w:val="100"/>
          <w:kern w:val="2"/>
          <w:sz w:val="24"/>
          <w:szCs w:val="24"/>
          <w:lang w:val="en-US" w:eastAsia="zh-CN" w:bidi="ar-SA"/>
        </w:rPr>
        <w:t>评标委员会首先对各投标文件进行符合性审查，依据招标文件的规定，从投标文件的有效性、完整性和对招标文件的响应程度进行审查，以确定是否对招标文件的要求做出了实质性的响应，存在重大偏离的投标文件为无效标。所谓重大偏离是指投标人投标文件中所述服务质量、技术、规格、等和服务明显不能满足招标文件要求。重大偏离的认定须经评标委员会三分之二以上组员同意。</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2、评标委员会判断“投标文件”的响应性，仅基于“投标文件”本身而不靠外部证据。对非实质性响应的投标文件，投标人不能通过修正或撤销不符之处，而使其成为实质性响应。</w:t>
      </w:r>
    </w:p>
    <w:p>
      <w:pPr>
        <w:pStyle w:val="183"/>
        <w:widowControl/>
        <w:tabs>
          <w:tab w:val="left" w:pos="1260"/>
        </w:tabs>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3、评标委员会根据招标文件要求，讨论、通过评标工作流程和评标要点。</w:t>
      </w:r>
    </w:p>
    <w:p>
      <w:pPr>
        <w:pStyle w:val="183"/>
        <w:widowControl/>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4、采购人按照签到顺序对有效投标人依次评标。</w:t>
      </w:r>
    </w:p>
    <w:p>
      <w:pPr>
        <w:pStyle w:val="183"/>
        <w:widowControl/>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5、围绕评标要点，评标委员会全体成员对有效投标人递交的投标文件分别进行评标。</w:t>
      </w:r>
    </w:p>
    <w:p>
      <w:pPr>
        <w:pStyle w:val="183"/>
        <w:widowControl/>
        <w:snapToGrid w:val="0"/>
        <w:spacing w:before="0" w:beforeAutospacing="0" w:after="0" w:afterAutospacing="0" w:line="360" w:lineRule="auto"/>
        <w:ind w:firstLine="477" w:firstLineChars="199"/>
        <w:jc w:val="both"/>
        <w:textAlignment w:val="baseline"/>
        <w:rPr>
          <w:rStyle w:val="29"/>
          <w:rFonts w:ascii="宋体" w:hAnsi="宋体" w:eastAsia="宋体"/>
          <w:b/>
          <w:i w:val="0"/>
          <w:caps w:val="0"/>
          <w:color w:val="000000"/>
          <w:spacing w:val="0"/>
          <w:w w:val="100"/>
          <w:kern w:val="2"/>
          <w:sz w:val="24"/>
          <w:szCs w:val="24"/>
          <w:u w:val="single" w:color="000000"/>
          <w:lang w:val="en-US" w:eastAsia="zh-CN" w:bidi="ar-SA"/>
        </w:rPr>
      </w:pPr>
      <w:r>
        <w:rPr>
          <w:rStyle w:val="29"/>
          <w:rFonts w:ascii="宋体" w:hAnsi="宋体"/>
          <w:b w:val="0"/>
          <w:i w:val="0"/>
          <w:caps w:val="0"/>
          <w:color w:val="000000"/>
          <w:spacing w:val="0"/>
          <w:w w:val="100"/>
          <w:kern w:val="2"/>
          <w:sz w:val="24"/>
          <w:szCs w:val="24"/>
          <w:lang w:val="en-US" w:eastAsia="zh-CN" w:bidi="ar-SA"/>
        </w:rPr>
        <w:t>6、评标过程出现异议的，由评标委员会共同商讨决定，需要投标人澄清的。</w:t>
      </w:r>
    </w:p>
    <w:p>
      <w:pPr>
        <w:pStyle w:val="183"/>
        <w:widowControl/>
        <w:snapToGrid w:val="0"/>
        <w:spacing w:before="0" w:beforeAutospacing="0" w:after="0" w:afterAutospacing="0" w:line="360" w:lineRule="auto"/>
        <w:ind w:firstLine="482" w:firstLineChars="20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（二十八）中标候选人</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1、评标委员会统一签署评标汇总表，按综合得分高低推荐中标候选人或者确定中标人。得分相同的，以报价低的为优先中标候选人。</w:t>
      </w:r>
    </w:p>
    <w:p>
      <w:pPr>
        <w:pStyle w:val="183"/>
        <w:widowControl/>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2、评标委员会</w:t>
      </w:r>
      <w:r>
        <w:rPr>
          <w:rStyle w:val="29"/>
          <w:rFonts w:ascii="宋体" w:hAnsi="宋体"/>
          <w:b/>
          <w:i w:val="0"/>
          <w:caps w:val="0"/>
          <w:color w:val="000000"/>
          <w:spacing w:val="0"/>
          <w:w w:val="100"/>
          <w:kern w:val="2"/>
          <w:sz w:val="24"/>
          <w:szCs w:val="24"/>
          <w:lang w:val="en-US" w:eastAsia="zh-CN" w:bidi="ar-SA"/>
        </w:rPr>
        <w:t>认为中标候选人投标价或某些分项报价明显不合理或低于成本</w:t>
      </w:r>
      <w:r>
        <w:rPr>
          <w:rStyle w:val="29"/>
          <w:rFonts w:ascii="宋体" w:hAnsi="宋体"/>
          <w:b w:val="0"/>
          <w:i w:val="0"/>
          <w:caps w:val="0"/>
          <w:color w:val="000000"/>
          <w:spacing w:val="0"/>
          <w:w w:val="100"/>
          <w:kern w:val="2"/>
          <w:sz w:val="24"/>
          <w:szCs w:val="24"/>
          <w:lang w:val="en-US" w:eastAsia="zh-CN" w:bidi="ar-SA"/>
        </w:rPr>
        <w:t>，有可能影响服务质量和不能诚信履约的，可要求其在规定期限内提供书面文件及相关证明材料解释说明；否则，可取消其候选资格，按排名顺序递补候选人，以此类推。</w:t>
      </w:r>
      <w:r>
        <w:rPr>
          <w:rStyle w:val="29"/>
          <w:rFonts w:ascii="宋体" w:hAnsi="宋体"/>
          <w:b/>
          <w:i w:val="0"/>
          <w:caps w:val="0"/>
          <w:color w:val="000000"/>
          <w:spacing w:val="0"/>
          <w:w w:val="100"/>
          <w:kern w:val="2"/>
          <w:sz w:val="24"/>
          <w:szCs w:val="21"/>
          <w:lang w:val="en-US" w:eastAsia="zh-CN" w:bidi="ar-SA"/>
        </w:rPr>
        <w:t>为保证本项目服务质量、良好的售后服务，最低报价不作为中标的唯一依据。</w:t>
      </w:r>
    </w:p>
    <w:p>
      <w:pPr>
        <w:snapToGrid w:val="0"/>
        <w:spacing w:before="0" w:beforeAutospacing="0" w:after="0" w:afterAutospacing="0" w:line="360" w:lineRule="auto"/>
        <w:ind w:firstLine="236" w:firstLineChars="98"/>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（二十九）评标过程保密</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2、投标人不得探听上述信息，不得以任何行为影响评标过程，否则其投标文件将被作为无效投标文件。</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3、在评标期间，采购人有专门工作人员与投标人进行联络。</w:t>
      </w:r>
    </w:p>
    <w:p>
      <w:pPr>
        <w:snapToGrid w:val="0"/>
        <w:spacing w:before="0" w:beforeAutospacing="0" w:after="0" w:afterAutospacing="0" w:line="360" w:lineRule="auto"/>
        <w:ind w:left="1" w:firstLine="480" w:firstLineChars="200"/>
        <w:jc w:val="both"/>
        <w:textAlignment w:val="baseline"/>
        <w:rPr>
          <w:rStyle w:val="29"/>
          <w:rFonts w:ascii="宋体" w:hAnsi="宋体"/>
          <w:b w:val="0"/>
          <w:i w:val="0"/>
          <w:caps w:val="0"/>
          <w:color w:val="000000"/>
          <w:spacing w:val="-2"/>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4、采购人和评标委员会不向未成交的投标人解释未成交原因，也不对评标过程中的细节问题进行公布。</w:t>
      </w:r>
    </w:p>
    <w:p>
      <w:pPr>
        <w:snapToGrid w:val="0"/>
        <w:spacing w:before="0" w:beforeAutospacing="0" w:after="0" w:afterAutospacing="0" w:line="360" w:lineRule="auto"/>
        <w:ind w:left="718" w:leftChars="1" w:hanging="716"/>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（三十）</w:t>
      </w:r>
      <w:r>
        <w:rPr>
          <w:rStyle w:val="29"/>
          <w:rFonts w:ascii="宋体" w:hAnsi="宋体" w:cs="宋体"/>
          <w:b/>
          <w:bCs/>
          <w:i w:val="0"/>
          <w:caps w:val="0"/>
          <w:color w:val="000000"/>
          <w:spacing w:val="0"/>
          <w:w w:val="100"/>
          <w:kern w:val="2"/>
          <w:sz w:val="24"/>
          <w:szCs w:val="24"/>
          <w:lang w:val="en-US" w:eastAsia="zh-CN" w:bidi="ar-SA"/>
        </w:rPr>
        <w:t>投标人有下列情形之一的，视为无效投标。</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（1）超出营业执照经营范围投标的；</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（2）投标文件所投标段中的应标范围小于本文件对应标段要求的采购范围的；</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（3）投标文件与事实不符的；</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（4）经评标委员会一致认定为重大偏离的；</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（5）不符合本文件中规定的其他实质性要求的；</w:t>
      </w:r>
    </w:p>
    <w:p>
      <w:pPr>
        <w:snapToGrid w:val="0"/>
        <w:spacing w:before="0" w:beforeAutospacing="0" w:after="0" w:afterAutospacing="0" w:line="360" w:lineRule="auto"/>
        <w:ind w:left="713" w:leftChars="229" w:hanging="23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（6）不符合法律、法规有关规定的。</w:t>
      </w:r>
    </w:p>
    <w:p>
      <w:pPr>
        <w:snapToGrid w:val="0"/>
        <w:spacing w:before="0" w:beforeAutospacing="0" w:after="0" w:afterAutospacing="0" w:line="360" w:lineRule="auto"/>
        <w:ind w:left="592" w:leftChars="1" w:hanging="59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（三十一）出现下列情形之一的，本项目作废标处理，除采购任务取消外，重新组织采购。</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（1）本文件存在不合理条款，公告时间及程序不符合规定的；</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（2）出现影响采购公正的违法、违规行为的；</w:t>
      </w:r>
    </w:p>
    <w:p>
      <w:pPr>
        <w:snapToGrid w:val="0"/>
        <w:spacing w:before="0" w:beforeAutospacing="0" w:after="0" w:afterAutospacing="0" w:line="360" w:lineRule="auto"/>
        <w:ind w:left="714" w:leftChars="1" w:hanging="712"/>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ab/>
      </w:r>
      <w:r>
        <w:rPr>
          <w:rStyle w:val="29"/>
          <w:rFonts w:ascii="宋体" w:hAnsi="宋体"/>
          <w:b w:val="0"/>
          <w:i w:val="0"/>
          <w:caps w:val="0"/>
          <w:color w:val="000000"/>
          <w:spacing w:val="0"/>
          <w:w w:val="100"/>
          <w:kern w:val="2"/>
          <w:sz w:val="24"/>
          <w:szCs w:val="24"/>
          <w:lang w:val="en-US" w:eastAsia="zh-CN" w:bidi="ar-SA"/>
        </w:rPr>
        <w:t>（3）因重大变故，采购任务取消的。</w:t>
      </w:r>
    </w:p>
    <w:p>
      <w:pPr>
        <w:snapToGrid w:val="0"/>
        <w:spacing w:before="0" w:beforeAutospacing="0" w:after="0" w:afterAutospacing="0" w:line="360" w:lineRule="auto"/>
        <w:ind w:left="1" w:firstLine="539"/>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非以上情形导致项目被废标的，经相关部门同意，所有评委（监委）签字认可，可书面通知投标人当场改作竞争性谈判或单一来源方式采购。</w:t>
      </w:r>
    </w:p>
    <w:p>
      <w:pPr>
        <w:snapToGrid w:val="0"/>
        <w:spacing w:before="0" w:beforeAutospacing="0" w:after="0" w:afterAutospacing="0" w:line="360" w:lineRule="auto"/>
        <w:ind w:firstLine="200"/>
        <w:jc w:val="center"/>
        <w:textAlignment w:val="baseline"/>
        <w:rPr>
          <w:rStyle w:val="29"/>
          <w:rFonts w:ascii="宋体" w:hAnsi="宋体"/>
          <w:b/>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200"/>
        <w:jc w:val="center"/>
        <w:textAlignment w:val="baseline"/>
        <w:rPr>
          <w:rStyle w:val="29"/>
          <w:rFonts w:ascii="宋体"/>
          <w:b/>
          <w:i w:val="0"/>
          <w:caps w:val="0"/>
          <w:color w:val="000000"/>
          <w:spacing w:val="0"/>
          <w:w w:val="100"/>
          <w:kern w:val="2"/>
          <w:sz w:val="28"/>
          <w:szCs w:val="28"/>
          <w:lang w:val="en-US" w:eastAsia="zh-CN" w:bidi="ar-SA"/>
        </w:rPr>
      </w:pPr>
      <w:r>
        <w:rPr>
          <w:rStyle w:val="29"/>
          <w:rFonts w:ascii="宋体" w:hAnsi="宋体"/>
          <w:b/>
          <w:i w:val="0"/>
          <w:caps w:val="0"/>
          <w:color w:val="000000"/>
          <w:spacing w:val="0"/>
          <w:w w:val="100"/>
          <w:kern w:val="2"/>
          <w:sz w:val="28"/>
          <w:szCs w:val="28"/>
          <w:lang w:val="en-US" w:eastAsia="zh-CN" w:bidi="ar-SA"/>
        </w:rPr>
        <w:t>七、评标办法</w:t>
      </w:r>
    </w:p>
    <w:p>
      <w:pPr>
        <w:snapToGrid w:val="0"/>
        <w:spacing w:before="0" w:beforeAutospacing="0" w:after="0" w:afterAutospacing="0" w:line="360" w:lineRule="auto"/>
        <w:jc w:val="both"/>
        <w:textAlignment w:val="baseline"/>
        <w:rPr>
          <w:rStyle w:val="29"/>
          <w:rFonts w:ascii="宋体" w:cs="Times New Roman"/>
          <w:b/>
          <w:bCs/>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（三十二）</w:t>
      </w:r>
      <w:r>
        <w:rPr>
          <w:rStyle w:val="29"/>
          <w:rFonts w:ascii="宋体" w:hAnsi="宋体" w:cs="Times New Roman"/>
          <w:b/>
          <w:bCs/>
          <w:i w:val="0"/>
          <w:caps w:val="0"/>
          <w:color w:val="000000"/>
          <w:spacing w:val="0"/>
          <w:w w:val="100"/>
          <w:kern w:val="2"/>
          <w:sz w:val="24"/>
          <w:szCs w:val="24"/>
          <w:lang w:val="en-US" w:eastAsia="zh-CN" w:bidi="ar-SA"/>
        </w:rPr>
        <w:t>评标办法</w:t>
      </w:r>
    </w:p>
    <w:p>
      <w:pPr>
        <w:snapToGrid w:val="0"/>
        <w:spacing w:before="0" w:beforeAutospacing="0" w:after="0" w:afterAutospacing="0" w:line="360" w:lineRule="auto"/>
        <w:ind w:left="1" w:firstLine="480" w:firstLineChars="200"/>
        <w:jc w:val="both"/>
        <w:textAlignment w:val="baseline"/>
        <w:rPr>
          <w:rStyle w:val="29"/>
          <w:rFonts w:ascii="宋体" w:hAnsi="宋体"/>
          <w:b w:val="0"/>
          <w:i w:val="0"/>
          <w:caps w:val="0"/>
          <w:color w:val="000000"/>
          <w:spacing w:val="-2"/>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本次招标的评标方法采用综合评分法，</w:t>
      </w:r>
      <w:r>
        <w:rPr>
          <w:rStyle w:val="29"/>
          <w:rFonts w:ascii="宋体" w:hAnsi="宋体"/>
          <w:b w:val="0"/>
          <w:i w:val="0"/>
          <w:caps w:val="0"/>
          <w:color w:val="000000"/>
          <w:spacing w:val="-2"/>
          <w:w w:val="100"/>
          <w:kern w:val="2"/>
          <w:sz w:val="24"/>
          <w:szCs w:val="24"/>
          <w:lang w:val="en-US" w:eastAsia="zh-CN" w:bidi="ar-SA"/>
        </w:rPr>
        <w:t>即在最大限度地满足招标文件实质性要求前提下，按照招标文件中规定的各项因素进行综合评审。</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评标委员会严格按照招标文件的要求、条件及投标人所作的实质性响应内容，对投标人的投标文件进行综合打分。</w:t>
      </w:r>
      <w:r>
        <w:rPr>
          <w:rStyle w:val="29"/>
          <w:rFonts w:ascii="宋体" w:hAnsi="宋体" w:cs="Times New Roman"/>
          <w:b w:val="0"/>
          <w:bCs/>
          <w:i w:val="0"/>
          <w:caps w:val="0"/>
          <w:color w:val="000000"/>
          <w:spacing w:val="0"/>
          <w:w w:val="100"/>
          <w:kern w:val="2"/>
          <w:sz w:val="24"/>
          <w:szCs w:val="24"/>
          <w:lang w:val="en-US" w:eastAsia="zh-CN" w:bidi="ar-SA"/>
        </w:rPr>
        <w:t>投标人的得分为各评委所给分数的平均分。计算结果值在小数点后均保留两位小数，后余位数四舍五入计。</w:t>
      </w:r>
      <w:r>
        <w:rPr>
          <w:rStyle w:val="29"/>
          <w:rFonts w:ascii="宋体" w:hAnsi="宋体"/>
          <w:b w:val="0"/>
          <w:i w:val="0"/>
          <w:caps w:val="0"/>
          <w:color w:val="000000"/>
          <w:spacing w:val="0"/>
          <w:w w:val="100"/>
          <w:kern w:val="2"/>
          <w:sz w:val="24"/>
          <w:szCs w:val="24"/>
          <w:lang w:val="en-US" w:eastAsia="zh-CN" w:bidi="ar-SA"/>
        </w:rPr>
        <w:t>并以综合评分法进行评估，总分值为100分。</w:t>
      </w: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sectPr>
          <w:footerReference r:id="rId5" w:type="default"/>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初步审查表-资格性审查</w:t>
      </w:r>
    </w:p>
    <w:tbl>
      <w:tblPr>
        <w:tblStyle w:val="13"/>
        <w:tblW w:w="88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570"/>
        <w:gridCol w:w="6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1510"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资格性审查</w:t>
            </w: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经年审合格（三证合一）的营业执照；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法定代表人投标需携带法定代表人证明书及法定代表人身份证，委托代理人投标需携带法定代表人授权委托书及委托代理人身份证；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投标企业需提供近三个月的公司社保及完税证明；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0"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提供2020年度或2021由第三方财务审计机构出具的财务审计报告及财务制度（2022年度新成立公司提供资信证明）；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hint="eastAsia" w:ascii="宋体" w:hAnsi="宋体"/>
                <w:b w:val="0"/>
                <w:i w:val="0"/>
                <w:caps w:val="0"/>
                <w:color w:val="000000"/>
                <w:spacing w:val="0"/>
                <w:w w:val="100"/>
                <w:kern w:val="2"/>
                <w:sz w:val="24"/>
                <w:szCs w:val="24"/>
                <w:lang w:val="en-US" w:eastAsia="zh-CN" w:bidi="ar-SA"/>
              </w:rPr>
              <w:t>5</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需具备工程造价咨询资质；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jc w:val="center"/>
        </w:trPr>
        <w:tc>
          <w:tcPr>
            <w:tcW w:w="1510"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hint="default" w:ascii="宋体" w:hAnsi="宋体"/>
                <w:b w:val="0"/>
                <w:i w:val="0"/>
                <w:caps w:val="0"/>
                <w:color w:val="000000"/>
                <w:spacing w:val="0"/>
                <w:w w:val="100"/>
                <w:kern w:val="2"/>
                <w:sz w:val="24"/>
                <w:szCs w:val="24"/>
                <w:lang w:val="en-US" w:eastAsia="zh-CN" w:bidi="ar-SA"/>
              </w:rPr>
            </w:pPr>
            <w:r>
              <w:rPr>
                <w:rStyle w:val="29"/>
                <w:rFonts w:hint="eastAsia" w:ascii="宋体" w:hAnsi="宋体"/>
                <w:b w:val="0"/>
                <w:i w:val="0"/>
                <w:caps w:val="0"/>
                <w:color w:val="000000"/>
                <w:spacing w:val="0"/>
                <w:w w:val="100"/>
                <w:kern w:val="2"/>
                <w:sz w:val="24"/>
                <w:szCs w:val="24"/>
                <w:lang w:val="en-US" w:eastAsia="zh-CN" w:bidi="ar-SA"/>
              </w:rPr>
              <w:t>6</w:t>
            </w:r>
          </w:p>
        </w:tc>
        <w:tc>
          <w:tcPr>
            <w:tcW w:w="67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both"/>
              <w:rPr>
                <w:rStyle w:val="29"/>
                <w:rFonts w:ascii="宋体" w:hAnsi="宋体"/>
                <w:b w:val="0"/>
                <w:i w:val="0"/>
                <w:caps w:val="0"/>
                <w:color w:val="000000"/>
                <w:spacing w:val="0"/>
                <w:w w:val="100"/>
                <w:kern w:val="2"/>
                <w:sz w:val="24"/>
                <w:szCs w:val="24"/>
                <w:lang w:val="en-US" w:eastAsia="zh-CN" w:bidi="ar-SA"/>
              </w:rPr>
            </w:pP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凡拟参加本次招标项目的投标人，如在“信用中国”网站（www.creditchina.gov.cn）、中国政府采购网（www.ccgp.gov.cn）、国家企业信用信息公示系统（http://www.gsxt.gov.cn）、中国裁判文书网（</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begin"/>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separate"/>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http://wenshu.court.gov.cn）</w:t>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fldChar w:fldCharType="end"/>
            </w:r>
            <w:r>
              <w:rPr>
                <w:rStyle w:val="29"/>
                <w:rFonts w:hint="eastAsia" w:asciiTheme="minorEastAsia" w:hAnsiTheme="minorEastAsia" w:eastAsiaTheme="minorEastAsia" w:cstheme="minorEastAsia"/>
                <w:b w:val="0"/>
                <w:i w:val="0"/>
                <w:caps w:val="0"/>
                <w:spacing w:val="0"/>
                <w:w w:val="100"/>
                <w:kern w:val="2"/>
                <w:sz w:val="24"/>
                <w:szCs w:val="24"/>
                <w:lang w:val="en-US" w:eastAsia="zh-CN" w:bidi="ar-SA"/>
              </w:rPr>
              <w:t>被列入失信被执行人、重大税收违法案件当事人名单、政府采购严重违法失信行为记录名单的（尚在处罚期内的）、经营异常名录、近三年在“中国裁判文书网”有行贿犯罪记录的将拒绝其参本次政府采购活动；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886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采购人和监督人在开标时对投标人的资质进行审查，审查不通过的将退回其投标文件。</w:t>
            </w:r>
          </w:p>
        </w:tc>
      </w:tr>
    </w:tbl>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初步审查表-符合性审查</w:t>
      </w:r>
    </w:p>
    <w:tbl>
      <w:tblPr>
        <w:tblStyle w:val="13"/>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465"/>
        <w:gridCol w:w="6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符合性审查</w:t>
            </w: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报价是否唯一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投标文件是否注明“正本”或“副本”字样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w:t>
            </w:r>
          </w:p>
        </w:tc>
        <w:tc>
          <w:tcPr>
            <w:tcW w:w="6970"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投标文件是否有供应商法定代表人或其授权代表签字，并加盖了供应商的公章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投标文件是否完整，无重大缺漏项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服务期、服务内容是否符合招标文件要求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6</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供应商的报价是否超过了本项目采购预算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7</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需要提交的证明文件不全，或者不符合招标文件标明的证明文件要求的；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8</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未实质性响应招标文件要求或者投标文件有招标方不能接受的附加条件的；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jc w:val="center"/>
        </w:trPr>
        <w:tc>
          <w:tcPr>
            <w:tcW w:w="892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是否通过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0" w:hRule="atLeast"/>
          <w:jc w:val="center"/>
        </w:trPr>
        <w:tc>
          <w:tcPr>
            <w:tcW w:w="892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备注：如果供应商提供的投标文件中初步审查有一项未通过上述审查标准，评标委员会将认定整个投标文件不响应招标文件而予以废标，并且不允许供应商通过修改或撤销其不符合要求的差异或保留，使之成为具有响应性的竞标。</w:t>
            </w:r>
          </w:p>
        </w:tc>
      </w:tr>
    </w:tbl>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0" w:leftChars="0" w:firstLine="420" w:firstLineChars="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评分标准</w:t>
      </w:r>
    </w:p>
    <w:tbl>
      <w:tblPr>
        <w:tblStyle w:val="13"/>
        <w:tblW w:w="8929"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784"/>
        <w:gridCol w:w="6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blHeader/>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项目</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分值</w:t>
            </w:r>
          </w:p>
        </w:tc>
        <w:tc>
          <w:tcPr>
            <w:tcW w:w="6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92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（一）价格部分（10分）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价格</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10</w:t>
            </w:r>
          </w:p>
        </w:tc>
        <w:tc>
          <w:tcPr>
            <w:tcW w:w="6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在价格评分时，满足招标文件要求且合理的最低评标价为评标基准价，其价格分为满分。其他供应商的价格分统一按照下列公式计算：投标报价得分 =（评标基准价/投标报价）×100×10%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92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（二）商务、技术部分（90分）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类似业绩</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hint="eastAsia" w:ascii="宋体" w:hAnsi="宋体"/>
                <w:b w:val="0"/>
                <w:i w:val="0"/>
                <w:caps w:val="0"/>
                <w:color w:val="000000"/>
                <w:spacing w:val="0"/>
                <w:w w:val="100"/>
                <w:kern w:val="0"/>
                <w:sz w:val="24"/>
                <w:szCs w:val="24"/>
                <w:lang w:val="en-US" w:eastAsia="zh-CN"/>
              </w:rPr>
              <w:t>5</w:t>
            </w:r>
          </w:p>
        </w:tc>
        <w:tc>
          <w:tcPr>
            <w:tcW w:w="682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投标人近三年（2019年</w:t>
            </w:r>
            <w:r>
              <w:rPr>
                <w:rStyle w:val="29"/>
                <w:rFonts w:hint="eastAsia" w:ascii="宋体" w:hAnsi="宋体"/>
                <w:b w:val="0"/>
                <w:i w:val="0"/>
                <w:caps w:val="0"/>
                <w:color w:val="000000"/>
                <w:spacing w:val="0"/>
                <w:w w:val="100"/>
                <w:kern w:val="2"/>
                <w:sz w:val="24"/>
                <w:szCs w:val="24"/>
                <w:lang w:val="en-US" w:eastAsia="zh-CN" w:bidi="ar-SA"/>
              </w:rPr>
              <w:t>4</w:t>
            </w:r>
            <w:r>
              <w:rPr>
                <w:rStyle w:val="29"/>
                <w:rFonts w:ascii="宋体" w:hAnsi="宋体"/>
                <w:b w:val="0"/>
                <w:i w:val="0"/>
                <w:caps w:val="0"/>
                <w:color w:val="000000"/>
                <w:spacing w:val="0"/>
                <w:w w:val="100"/>
                <w:kern w:val="2"/>
                <w:sz w:val="24"/>
                <w:szCs w:val="24"/>
                <w:lang w:val="en-US" w:eastAsia="zh-CN" w:bidi="ar-SA"/>
              </w:rPr>
              <w:t>月1日至今）具有造价咨询或结算审计或跟踪审计类似业绩，每提供一项相关业绩得</w:t>
            </w:r>
            <w:r>
              <w:rPr>
                <w:rStyle w:val="29"/>
                <w:rFonts w:hint="eastAsia" w:ascii="宋体" w:hAnsi="宋体"/>
                <w:b w:val="0"/>
                <w:i w:val="0"/>
                <w:caps w:val="0"/>
                <w:color w:val="000000"/>
                <w:spacing w:val="0"/>
                <w:w w:val="100"/>
                <w:kern w:val="2"/>
                <w:sz w:val="24"/>
                <w:szCs w:val="24"/>
                <w:lang w:val="en-US" w:eastAsia="zh-CN" w:bidi="ar-SA"/>
              </w:rPr>
              <w:t>1</w:t>
            </w:r>
            <w:r>
              <w:rPr>
                <w:rStyle w:val="29"/>
                <w:rFonts w:ascii="宋体" w:hAnsi="宋体"/>
                <w:b w:val="0"/>
                <w:i w:val="0"/>
                <w:caps w:val="0"/>
                <w:color w:val="000000"/>
                <w:spacing w:val="0"/>
                <w:w w:val="100"/>
                <w:kern w:val="2"/>
                <w:sz w:val="24"/>
                <w:szCs w:val="24"/>
                <w:lang w:val="en-US" w:eastAsia="zh-CN" w:bidi="ar-SA"/>
              </w:rPr>
              <w:t>分，最多得</w:t>
            </w:r>
            <w:r>
              <w:rPr>
                <w:rStyle w:val="29"/>
                <w:rFonts w:hint="eastAsia" w:ascii="宋体" w:hAnsi="宋体"/>
                <w:b w:val="0"/>
                <w:i w:val="0"/>
                <w:caps w:val="0"/>
                <w:color w:val="000000"/>
                <w:spacing w:val="0"/>
                <w:w w:val="100"/>
                <w:kern w:val="2"/>
                <w:sz w:val="24"/>
                <w:szCs w:val="24"/>
                <w:lang w:val="en-US" w:eastAsia="zh-CN" w:bidi="ar-SA"/>
              </w:rPr>
              <w:t>5</w:t>
            </w:r>
            <w:r>
              <w:rPr>
                <w:rStyle w:val="29"/>
                <w:rFonts w:ascii="宋体" w:hAnsi="宋体"/>
                <w:b w:val="0"/>
                <w:i w:val="0"/>
                <w:caps w:val="0"/>
                <w:color w:val="000000"/>
                <w:spacing w:val="0"/>
                <w:w w:val="100"/>
                <w:kern w:val="2"/>
                <w:sz w:val="24"/>
                <w:szCs w:val="24"/>
                <w:lang w:val="en-US" w:eastAsia="zh-CN" w:bidi="ar-SA"/>
              </w:rPr>
              <w:t>分。（需附合同</w:t>
            </w:r>
            <w:r>
              <w:rPr>
                <w:rStyle w:val="29"/>
                <w:rFonts w:hint="eastAsia" w:ascii="宋体" w:hAnsi="宋体"/>
                <w:b w:val="0"/>
                <w:i w:val="0"/>
                <w:caps w:val="0"/>
                <w:color w:val="000000"/>
                <w:spacing w:val="0"/>
                <w:w w:val="100"/>
                <w:kern w:val="2"/>
                <w:sz w:val="24"/>
                <w:szCs w:val="24"/>
                <w:lang w:val="en-US" w:eastAsia="zh-CN" w:bidi="ar-SA"/>
              </w:rPr>
              <w:t>主要页</w:t>
            </w:r>
            <w:r>
              <w:rPr>
                <w:rStyle w:val="29"/>
                <w:rFonts w:ascii="宋体" w:hAnsi="宋体"/>
                <w:b w:val="0"/>
                <w:i w:val="0"/>
                <w:caps w:val="0"/>
                <w:color w:val="000000"/>
                <w:spacing w:val="0"/>
                <w:w w:val="100"/>
                <w:kern w:val="2"/>
                <w:sz w:val="24"/>
                <w:szCs w:val="24"/>
                <w:lang w:val="en-US" w:eastAsia="zh-CN" w:bidi="ar-SA"/>
              </w:rPr>
              <w:t>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人员配置</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10</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项目负责人为注册一级造价工程师，且为高级工程师得4分。</w:t>
            </w:r>
          </w:p>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项目组人员每提供一个具有工程师职称的人员得2分（最高得6分）；未提供不得分。（以人员资格证书为准）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0"/>
                <w:sz w:val="24"/>
                <w:szCs w:val="24"/>
                <w:lang w:val="en-US" w:eastAsia="zh-CN"/>
              </w:rPr>
              <w:t>对援疆项目背景、现状的理解</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9"/>
                <w:rFonts w:ascii="宋体" w:hAnsi="宋体" w:eastAsia="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1</w:t>
            </w:r>
            <w:r>
              <w:rPr>
                <w:rStyle w:val="29"/>
                <w:rFonts w:hint="eastAsia" w:ascii="宋体" w:hAnsi="宋体"/>
                <w:b w:val="0"/>
                <w:i w:val="0"/>
                <w:caps w:val="0"/>
                <w:color w:val="000000"/>
                <w:spacing w:val="0"/>
                <w:w w:val="100"/>
                <w:kern w:val="0"/>
                <w:sz w:val="24"/>
                <w:szCs w:val="24"/>
                <w:lang w:val="en-US" w:eastAsia="zh-CN"/>
              </w:rPr>
              <w:t>5</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投标单位对援疆项目现状理解透彻的，得10</w:t>
            </w:r>
            <w:r>
              <w:rPr>
                <w:rStyle w:val="29"/>
                <w:rFonts w:hint="eastAsia" w:ascii="宋体" w:hAnsi="宋体"/>
                <w:b w:val="0"/>
                <w:i w:val="0"/>
                <w:caps w:val="0"/>
                <w:color w:val="000000"/>
                <w:spacing w:val="0"/>
                <w:w w:val="100"/>
                <w:kern w:val="0"/>
                <w:sz w:val="24"/>
                <w:szCs w:val="24"/>
                <w:lang w:val="en-US" w:eastAsia="zh-CN" w:bidi="ar-SA"/>
              </w:rPr>
              <w:t>-15</w:t>
            </w:r>
            <w:r>
              <w:rPr>
                <w:rStyle w:val="29"/>
                <w:rFonts w:ascii="宋体" w:hAnsi="宋体"/>
                <w:b w:val="0"/>
                <w:i w:val="0"/>
                <w:caps w:val="0"/>
                <w:color w:val="000000"/>
                <w:spacing w:val="0"/>
                <w:w w:val="100"/>
                <w:kern w:val="0"/>
                <w:sz w:val="24"/>
                <w:szCs w:val="24"/>
                <w:lang w:val="en-US" w:eastAsia="zh-CN" w:bidi="ar-SA"/>
              </w:rPr>
              <w:t>分；一般的，得5</w:t>
            </w:r>
            <w:r>
              <w:rPr>
                <w:rStyle w:val="29"/>
                <w:rFonts w:hint="eastAsia" w:ascii="宋体" w:hAnsi="宋体"/>
                <w:b w:val="0"/>
                <w:i w:val="0"/>
                <w:caps w:val="0"/>
                <w:color w:val="000000"/>
                <w:spacing w:val="0"/>
                <w:w w:val="100"/>
                <w:kern w:val="0"/>
                <w:sz w:val="24"/>
                <w:szCs w:val="24"/>
                <w:lang w:val="en-US" w:eastAsia="zh-CN" w:bidi="ar-SA"/>
              </w:rPr>
              <w:t>-9</w:t>
            </w:r>
            <w:r>
              <w:rPr>
                <w:rStyle w:val="29"/>
                <w:rFonts w:ascii="宋体" w:hAnsi="宋体"/>
                <w:b w:val="0"/>
                <w:i w:val="0"/>
                <w:caps w:val="0"/>
                <w:color w:val="000000"/>
                <w:spacing w:val="0"/>
                <w:w w:val="100"/>
                <w:kern w:val="0"/>
                <w:sz w:val="24"/>
                <w:szCs w:val="24"/>
                <w:lang w:val="en-US" w:eastAsia="zh-CN" w:bidi="ar-SA"/>
              </w:rPr>
              <w:t>分；缺乏理解的或未提供项目理解说明的，得0</w:t>
            </w:r>
            <w:r>
              <w:rPr>
                <w:rStyle w:val="29"/>
                <w:rFonts w:hint="eastAsia" w:ascii="宋体" w:hAnsi="宋体"/>
                <w:b w:val="0"/>
                <w:i w:val="0"/>
                <w:caps w:val="0"/>
                <w:color w:val="000000"/>
                <w:spacing w:val="0"/>
                <w:w w:val="100"/>
                <w:kern w:val="0"/>
                <w:sz w:val="24"/>
                <w:szCs w:val="24"/>
                <w:lang w:val="en-US" w:eastAsia="zh-CN" w:bidi="ar-SA"/>
              </w:rPr>
              <w:t>-4</w:t>
            </w:r>
            <w:r>
              <w:rPr>
                <w:rStyle w:val="29"/>
                <w:rFonts w:ascii="宋体" w:hAnsi="宋体"/>
                <w:b w:val="0"/>
                <w:i w:val="0"/>
                <w:caps w:val="0"/>
                <w:color w:val="000000"/>
                <w:spacing w:val="0"/>
                <w:w w:val="100"/>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ascii="宋体" w:hAnsi="宋体"/>
                <w:b w:val="0"/>
                <w:i w:val="0"/>
                <w:caps w:val="0"/>
                <w:color w:val="000000"/>
                <w:spacing w:val="0"/>
                <w:w w:val="100"/>
                <w:kern w:val="0"/>
                <w:sz w:val="24"/>
                <w:szCs w:val="24"/>
                <w:lang w:val="en-US" w:eastAsia="zh-CN"/>
              </w:rPr>
              <w:t>工作方案</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eastAsia="宋体"/>
                <w:b w:val="0"/>
                <w:i w:val="0"/>
                <w:caps w:val="0"/>
                <w:color w:val="000000"/>
                <w:spacing w:val="0"/>
                <w:w w:val="100"/>
                <w:kern w:val="0"/>
                <w:sz w:val="24"/>
                <w:szCs w:val="24"/>
                <w:lang w:val="en-US" w:eastAsia="zh-CN" w:bidi="ar-SA"/>
              </w:rPr>
            </w:pPr>
            <w:r>
              <w:rPr>
                <w:rStyle w:val="29"/>
                <w:rFonts w:ascii="宋体" w:hAnsi="宋体" w:eastAsia="宋体"/>
                <w:b w:val="0"/>
                <w:i w:val="0"/>
                <w:caps w:val="0"/>
                <w:color w:val="000000"/>
                <w:spacing w:val="0"/>
                <w:w w:val="100"/>
                <w:kern w:val="0"/>
                <w:sz w:val="24"/>
                <w:szCs w:val="24"/>
                <w:lang w:val="en-US" w:eastAsia="zh-CN" w:bidi="ar-SA"/>
              </w:rPr>
              <w:t>15</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0"/>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合理确定工作方案有全面周到的考虑和安排，符合采购人的需求的，得</w:t>
            </w:r>
            <w:r>
              <w:rPr>
                <w:rStyle w:val="29"/>
                <w:rFonts w:hint="eastAsia" w:ascii="宋体" w:hAnsi="宋体"/>
                <w:b w:val="0"/>
                <w:i w:val="0"/>
                <w:caps w:val="0"/>
                <w:color w:val="000000"/>
                <w:spacing w:val="0"/>
                <w:w w:val="100"/>
                <w:kern w:val="0"/>
                <w:sz w:val="24"/>
                <w:szCs w:val="24"/>
                <w:lang w:val="en-US" w:eastAsia="zh-CN" w:bidi="ar-SA"/>
              </w:rPr>
              <w:t>10-</w:t>
            </w:r>
            <w:r>
              <w:rPr>
                <w:rStyle w:val="29"/>
                <w:rFonts w:ascii="宋体" w:hAnsi="宋体"/>
                <w:b w:val="0"/>
                <w:i w:val="0"/>
                <w:caps w:val="0"/>
                <w:color w:val="000000"/>
                <w:spacing w:val="0"/>
                <w:w w:val="100"/>
                <w:kern w:val="0"/>
                <w:sz w:val="24"/>
                <w:szCs w:val="24"/>
                <w:lang w:val="en-US" w:eastAsia="zh-CN" w:bidi="ar-SA"/>
              </w:rPr>
              <w:t>15分；基本符合采购人的需求的，得5</w:t>
            </w:r>
            <w:r>
              <w:rPr>
                <w:rStyle w:val="29"/>
                <w:rFonts w:hint="eastAsia" w:ascii="宋体" w:hAnsi="宋体"/>
                <w:b w:val="0"/>
                <w:i w:val="0"/>
                <w:caps w:val="0"/>
                <w:color w:val="000000"/>
                <w:spacing w:val="0"/>
                <w:w w:val="100"/>
                <w:kern w:val="0"/>
                <w:sz w:val="24"/>
                <w:szCs w:val="24"/>
                <w:lang w:val="en-US" w:eastAsia="zh-CN" w:bidi="ar-SA"/>
              </w:rPr>
              <w:t>-9</w:t>
            </w:r>
            <w:r>
              <w:rPr>
                <w:rStyle w:val="29"/>
                <w:rFonts w:ascii="宋体" w:hAnsi="宋体"/>
                <w:b w:val="0"/>
                <w:i w:val="0"/>
                <w:caps w:val="0"/>
                <w:color w:val="000000"/>
                <w:spacing w:val="0"/>
                <w:w w:val="100"/>
                <w:kern w:val="0"/>
                <w:sz w:val="24"/>
                <w:szCs w:val="24"/>
                <w:lang w:val="en-US" w:eastAsia="zh-CN" w:bidi="ar-SA"/>
              </w:rPr>
              <w:t>分；部分符合采购人的需求的，得0</w:t>
            </w:r>
            <w:r>
              <w:rPr>
                <w:rStyle w:val="29"/>
                <w:rFonts w:hint="eastAsia" w:ascii="宋体" w:hAnsi="宋体"/>
                <w:b w:val="0"/>
                <w:i w:val="0"/>
                <w:caps w:val="0"/>
                <w:color w:val="000000"/>
                <w:spacing w:val="0"/>
                <w:w w:val="100"/>
                <w:kern w:val="0"/>
                <w:sz w:val="24"/>
                <w:szCs w:val="24"/>
                <w:lang w:val="en-US" w:eastAsia="zh-CN" w:bidi="ar-SA"/>
              </w:rPr>
              <w:t>-4</w:t>
            </w:r>
            <w:r>
              <w:rPr>
                <w:rStyle w:val="29"/>
                <w:rFonts w:ascii="宋体" w:hAnsi="宋体"/>
                <w:b w:val="0"/>
                <w:i w:val="0"/>
                <w:caps w:val="0"/>
                <w:color w:val="000000"/>
                <w:spacing w:val="0"/>
                <w:w w:val="100"/>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质量保证方案及措施</w:t>
            </w:r>
          </w:p>
        </w:tc>
        <w:tc>
          <w:tcPr>
            <w:tcW w:w="784" w:type="dxa"/>
            <w:tcBorders>
              <w:top w:val="single" w:color="000000" w:sz="4" w:space="0"/>
              <w:left w:val="single" w:color="000000" w:sz="4" w:space="0"/>
              <w:bottom w:val="single" w:color="000000" w:sz="4" w:space="0"/>
              <w:right w:val="single" w:color="000000" w:sz="4" w:space="0"/>
            </w:tcBorders>
            <w:vAlign w:val="center"/>
          </w:tcPr>
          <w:p>
            <w:pPr>
              <w:pStyle w:val="81"/>
              <w:widowControl/>
              <w:snapToGrid w:val="0"/>
              <w:spacing w:before="0" w:beforeAutospacing="0" w:after="0" w:afterAutospacing="0" w:line="240" w:lineRule="auto"/>
              <w:jc w:val="center"/>
              <w:textAlignment w:val="baseline"/>
              <w:rPr>
                <w:rStyle w:val="29"/>
                <w:rFonts w:ascii="宋体" w:hAnsi="宋体" w:eastAsia="宋体"/>
                <w:b w:val="0"/>
                <w:i w:val="0"/>
                <w:caps w:val="0"/>
                <w:color w:val="000000"/>
                <w:spacing w:val="0"/>
                <w:w w:val="100"/>
                <w:kern w:val="0"/>
                <w:sz w:val="24"/>
                <w:szCs w:val="24"/>
                <w:lang w:val="en-US" w:eastAsia="zh-CN" w:bidi="ar-SA"/>
              </w:rPr>
            </w:pPr>
            <w:r>
              <w:rPr>
                <w:rStyle w:val="29"/>
                <w:rFonts w:ascii="Times New Roman" w:eastAsia="宋体" w:cs="Times New Roman"/>
                <w:b w:val="0"/>
                <w:bCs/>
                <w:i w:val="0"/>
                <w:caps w:val="0"/>
                <w:color w:val="000000"/>
                <w:spacing w:val="0"/>
                <w:w w:val="100"/>
                <w:kern w:val="2"/>
                <w:sz w:val="24"/>
                <w:szCs w:val="24"/>
                <w:lang w:val="en-US" w:eastAsia="zh-CN" w:bidi="ar-SA"/>
              </w:rPr>
              <w:t>15</w:t>
            </w:r>
          </w:p>
        </w:tc>
        <w:tc>
          <w:tcPr>
            <w:tcW w:w="6823" w:type="dxa"/>
            <w:tcBorders>
              <w:top w:val="single" w:color="000000" w:sz="4" w:space="0"/>
              <w:left w:val="single" w:color="000000" w:sz="4" w:space="0"/>
              <w:bottom w:val="single" w:color="000000" w:sz="4" w:space="0"/>
              <w:right w:val="single" w:color="000000" w:sz="4" w:space="0"/>
            </w:tcBorders>
            <w:vAlign w:val="center"/>
          </w:tcPr>
          <w:p>
            <w:pPr>
              <w:pStyle w:val="81"/>
              <w:widowControl/>
              <w:snapToGrid w:val="0"/>
              <w:spacing w:before="0" w:beforeAutospacing="0" w:after="0" w:afterAutospacing="0" w:line="240" w:lineRule="auto"/>
              <w:jc w:val="both"/>
              <w:textAlignment w:val="baseline"/>
              <w:rPr>
                <w:rStyle w:val="29"/>
                <w:rFonts w:ascii="宋体" w:hAnsi="宋体" w:eastAsia="宋体"/>
                <w:b w:val="0"/>
                <w:i w:val="0"/>
                <w:caps w:val="0"/>
                <w:color w:val="000000"/>
                <w:spacing w:val="0"/>
                <w:w w:val="100"/>
                <w:kern w:val="0"/>
                <w:sz w:val="24"/>
                <w:szCs w:val="24"/>
                <w:lang w:val="en-US" w:eastAsia="zh-CN" w:bidi="ar-SA"/>
              </w:rPr>
            </w:pPr>
            <w:r>
              <w:rPr>
                <w:rStyle w:val="29"/>
                <w:rFonts w:ascii="宋体" w:hAnsi="宋体" w:eastAsia="宋体"/>
                <w:b w:val="0"/>
                <w:i w:val="0"/>
                <w:caps w:val="0"/>
                <w:color w:val="000000"/>
                <w:spacing w:val="0"/>
                <w:w w:val="100"/>
                <w:kern w:val="0"/>
                <w:sz w:val="24"/>
                <w:szCs w:val="24"/>
                <w:lang w:val="en-US" w:eastAsia="zh-CN" w:bidi="ar-SA"/>
              </w:rPr>
              <w:t>质量保证方案及措施详细，实施计划、组织方案等方面均合理可行，方案总体相对优秀的，得</w:t>
            </w:r>
            <w:r>
              <w:rPr>
                <w:rStyle w:val="29"/>
                <w:rFonts w:hint="eastAsia" w:ascii="宋体" w:hAnsi="宋体"/>
                <w:b w:val="0"/>
                <w:i w:val="0"/>
                <w:caps w:val="0"/>
                <w:color w:val="000000"/>
                <w:spacing w:val="0"/>
                <w:w w:val="100"/>
                <w:kern w:val="0"/>
                <w:sz w:val="24"/>
                <w:szCs w:val="24"/>
                <w:lang w:val="en-US" w:eastAsia="zh-CN" w:bidi="ar-SA"/>
              </w:rPr>
              <w:t>10-</w:t>
            </w:r>
            <w:r>
              <w:rPr>
                <w:rStyle w:val="29"/>
                <w:rFonts w:ascii="宋体" w:hAnsi="宋体"/>
                <w:b w:val="0"/>
                <w:i w:val="0"/>
                <w:caps w:val="0"/>
                <w:color w:val="000000"/>
                <w:spacing w:val="0"/>
                <w:w w:val="100"/>
                <w:kern w:val="0"/>
                <w:sz w:val="24"/>
                <w:szCs w:val="24"/>
                <w:lang w:val="en-US" w:eastAsia="zh-CN" w:bidi="ar-SA"/>
              </w:rPr>
              <w:t>15</w:t>
            </w:r>
            <w:r>
              <w:rPr>
                <w:rStyle w:val="29"/>
                <w:rFonts w:ascii="宋体" w:hAnsi="宋体" w:eastAsia="宋体"/>
                <w:b w:val="0"/>
                <w:i w:val="0"/>
                <w:caps w:val="0"/>
                <w:color w:val="000000"/>
                <w:spacing w:val="0"/>
                <w:w w:val="100"/>
                <w:kern w:val="0"/>
                <w:sz w:val="24"/>
                <w:szCs w:val="24"/>
                <w:lang w:val="en-US" w:eastAsia="zh-CN" w:bidi="ar-SA"/>
              </w:rPr>
              <w:t>分；质量保证方案及措施较详细，有实施计划组织方案等方面的描述，方案总体相对较好的，得</w:t>
            </w:r>
            <w:r>
              <w:rPr>
                <w:rStyle w:val="29"/>
                <w:rFonts w:ascii="宋体" w:hAnsi="宋体"/>
                <w:b w:val="0"/>
                <w:i w:val="0"/>
                <w:caps w:val="0"/>
                <w:color w:val="000000"/>
                <w:spacing w:val="0"/>
                <w:w w:val="100"/>
                <w:kern w:val="0"/>
                <w:sz w:val="24"/>
                <w:szCs w:val="24"/>
                <w:lang w:val="en-US" w:eastAsia="zh-CN" w:bidi="ar-SA"/>
              </w:rPr>
              <w:t>5</w:t>
            </w:r>
            <w:r>
              <w:rPr>
                <w:rStyle w:val="29"/>
                <w:rFonts w:hint="eastAsia" w:ascii="宋体" w:hAnsi="宋体"/>
                <w:b w:val="0"/>
                <w:i w:val="0"/>
                <w:caps w:val="0"/>
                <w:color w:val="000000"/>
                <w:spacing w:val="0"/>
                <w:w w:val="100"/>
                <w:kern w:val="0"/>
                <w:sz w:val="24"/>
                <w:szCs w:val="24"/>
                <w:lang w:val="en-US" w:eastAsia="zh-CN" w:bidi="ar-SA"/>
              </w:rPr>
              <w:t>-9</w:t>
            </w:r>
            <w:r>
              <w:rPr>
                <w:rStyle w:val="29"/>
                <w:rFonts w:ascii="宋体" w:hAnsi="宋体" w:eastAsia="宋体"/>
                <w:b w:val="0"/>
                <w:i w:val="0"/>
                <w:caps w:val="0"/>
                <w:color w:val="000000"/>
                <w:spacing w:val="0"/>
                <w:w w:val="100"/>
                <w:kern w:val="0"/>
                <w:sz w:val="24"/>
                <w:szCs w:val="24"/>
                <w:lang w:val="en-US" w:eastAsia="zh-CN" w:bidi="ar-SA"/>
              </w:rPr>
              <w:t>分；提供了项目质量保证方案及措施，方案总体相对一般的，得</w:t>
            </w:r>
            <w:r>
              <w:rPr>
                <w:rStyle w:val="29"/>
                <w:rFonts w:ascii="宋体" w:hAnsi="宋体"/>
                <w:b w:val="0"/>
                <w:i w:val="0"/>
                <w:caps w:val="0"/>
                <w:color w:val="000000"/>
                <w:spacing w:val="0"/>
                <w:w w:val="100"/>
                <w:kern w:val="0"/>
                <w:sz w:val="24"/>
                <w:szCs w:val="24"/>
                <w:lang w:val="en-US" w:eastAsia="zh-CN" w:bidi="ar-SA"/>
              </w:rPr>
              <w:t>0</w:t>
            </w:r>
            <w:r>
              <w:rPr>
                <w:rStyle w:val="29"/>
                <w:rFonts w:hint="eastAsia" w:ascii="宋体" w:hAnsi="宋体"/>
                <w:b w:val="0"/>
                <w:i w:val="0"/>
                <w:caps w:val="0"/>
                <w:color w:val="000000"/>
                <w:spacing w:val="0"/>
                <w:w w:val="100"/>
                <w:kern w:val="0"/>
                <w:sz w:val="24"/>
                <w:szCs w:val="24"/>
                <w:lang w:val="en-US" w:eastAsia="zh-CN" w:bidi="ar-SA"/>
              </w:rPr>
              <w:t>-4</w:t>
            </w:r>
            <w:r>
              <w:rPr>
                <w:rStyle w:val="29"/>
                <w:rFonts w:ascii="宋体" w:hAnsi="宋体" w:eastAsia="宋体"/>
                <w:b w:val="0"/>
                <w:i w:val="0"/>
                <w:caps w:val="0"/>
                <w:color w:val="000000"/>
                <w:spacing w:val="0"/>
                <w:w w:val="100"/>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本项目重点、难点及对策</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9"/>
                <w:rFonts w:ascii="宋体" w:hAnsi="宋体" w:cs="宋体"/>
                <w:b w:val="0"/>
                <w:bCs/>
                <w:i w:val="0"/>
                <w:caps w:val="0"/>
                <w:color w:val="000000"/>
                <w:spacing w:val="0"/>
                <w:w w:val="100"/>
                <w:kern w:val="0"/>
                <w:sz w:val="24"/>
                <w:szCs w:val="24"/>
                <w:lang w:val="en-US" w:eastAsia="zh-CN" w:bidi="ar-SA"/>
              </w:rPr>
            </w:pPr>
            <w:r>
              <w:rPr>
                <w:rStyle w:val="29"/>
                <w:rFonts w:ascii="宋体" w:hAnsi="宋体" w:cs="宋体"/>
                <w:b w:val="0"/>
                <w:bCs/>
                <w:i w:val="0"/>
                <w:caps w:val="0"/>
                <w:color w:val="000000"/>
                <w:spacing w:val="0"/>
                <w:w w:val="100"/>
                <w:kern w:val="0"/>
                <w:sz w:val="24"/>
                <w:szCs w:val="24"/>
                <w:lang w:val="en-US" w:eastAsia="zh-CN" w:bidi="ar-SA"/>
              </w:rPr>
              <w:t>8</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0"/>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投标单位充分考虑项目特点，提出的本项目重点、难点分析最为准确的，得</w:t>
            </w:r>
            <w:r>
              <w:rPr>
                <w:rStyle w:val="29"/>
                <w:rFonts w:hint="eastAsia" w:ascii="宋体" w:hAnsi="宋体"/>
                <w:b w:val="0"/>
                <w:i w:val="0"/>
                <w:caps w:val="0"/>
                <w:color w:val="000000"/>
                <w:spacing w:val="0"/>
                <w:w w:val="100"/>
                <w:kern w:val="0"/>
                <w:sz w:val="24"/>
                <w:szCs w:val="24"/>
                <w:lang w:val="en-US" w:eastAsia="zh-CN" w:bidi="ar-SA"/>
              </w:rPr>
              <w:t>6-</w:t>
            </w:r>
            <w:r>
              <w:rPr>
                <w:rStyle w:val="29"/>
                <w:rFonts w:ascii="宋体" w:hAnsi="宋体"/>
                <w:b w:val="0"/>
                <w:i w:val="0"/>
                <w:caps w:val="0"/>
                <w:color w:val="000000"/>
                <w:spacing w:val="0"/>
                <w:w w:val="100"/>
                <w:kern w:val="0"/>
                <w:sz w:val="24"/>
                <w:szCs w:val="24"/>
                <w:lang w:val="en-US" w:eastAsia="zh-CN" w:bidi="ar-SA"/>
              </w:rPr>
              <w:t>8分；有一定认识的，得</w:t>
            </w:r>
            <w:r>
              <w:rPr>
                <w:rStyle w:val="29"/>
                <w:rFonts w:hint="eastAsia" w:ascii="宋体" w:hAnsi="宋体"/>
                <w:b w:val="0"/>
                <w:i w:val="0"/>
                <w:caps w:val="0"/>
                <w:color w:val="000000"/>
                <w:spacing w:val="0"/>
                <w:w w:val="100"/>
                <w:kern w:val="0"/>
                <w:sz w:val="24"/>
                <w:szCs w:val="24"/>
                <w:lang w:val="en-US" w:eastAsia="zh-CN" w:bidi="ar-SA"/>
              </w:rPr>
              <w:t>3-5</w:t>
            </w:r>
            <w:r>
              <w:rPr>
                <w:rStyle w:val="29"/>
                <w:rFonts w:ascii="宋体" w:hAnsi="宋体"/>
                <w:b w:val="0"/>
                <w:i w:val="0"/>
                <w:caps w:val="0"/>
                <w:color w:val="000000"/>
                <w:spacing w:val="0"/>
                <w:w w:val="100"/>
                <w:kern w:val="0"/>
                <w:sz w:val="24"/>
                <w:szCs w:val="24"/>
                <w:lang w:val="en-US" w:eastAsia="zh-CN" w:bidi="ar-SA"/>
              </w:rPr>
              <w:t xml:space="preserve"> 分；一般的，得</w:t>
            </w:r>
            <w:r>
              <w:rPr>
                <w:rStyle w:val="29"/>
                <w:rFonts w:hint="eastAsia" w:ascii="宋体" w:hAnsi="宋体"/>
                <w:b w:val="0"/>
                <w:i w:val="0"/>
                <w:caps w:val="0"/>
                <w:color w:val="000000"/>
                <w:spacing w:val="0"/>
                <w:w w:val="100"/>
                <w:kern w:val="0"/>
                <w:sz w:val="24"/>
                <w:szCs w:val="24"/>
                <w:lang w:val="en-US" w:eastAsia="zh-CN" w:bidi="ar-SA"/>
              </w:rPr>
              <w:t>2</w:t>
            </w:r>
            <w:r>
              <w:rPr>
                <w:rStyle w:val="29"/>
                <w:rFonts w:ascii="宋体" w:hAnsi="宋体"/>
                <w:b w:val="0"/>
                <w:i w:val="0"/>
                <w:caps w:val="0"/>
                <w:color w:val="000000"/>
                <w:spacing w:val="0"/>
                <w:w w:val="100"/>
                <w:kern w:val="0"/>
                <w:sz w:val="24"/>
                <w:szCs w:val="24"/>
                <w:lang w:val="en-US" w:eastAsia="zh-CN" w:bidi="ar-SA"/>
              </w:rPr>
              <w:t>分；未提供相关说明的，得0分。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服务承诺</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6</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0"/>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投标文件中服务方案清晰，提供完善的技术支持体系、服务响应时间快捷、后续服务承诺合理的得4-6分，一般得1-3分。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投标文件制作</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eastAsia="宋体"/>
                <w:b w:val="0"/>
                <w:i w:val="0"/>
                <w:caps w:val="0"/>
                <w:color w:val="000000"/>
                <w:spacing w:val="0"/>
                <w:w w:val="100"/>
                <w:kern w:val="0"/>
                <w:sz w:val="24"/>
                <w:szCs w:val="24"/>
                <w:lang w:val="en-US" w:eastAsia="zh-CN"/>
              </w:rPr>
            </w:pPr>
            <w:r>
              <w:rPr>
                <w:rStyle w:val="29"/>
                <w:rFonts w:hint="eastAsia" w:ascii="宋体" w:hAnsi="宋体"/>
                <w:b w:val="0"/>
                <w:i w:val="0"/>
                <w:caps w:val="0"/>
                <w:color w:val="000000"/>
                <w:spacing w:val="0"/>
                <w:w w:val="100"/>
                <w:kern w:val="0"/>
                <w:sz w:val="24"/>
                <w:szCs w:val="24"/>
                <w:lang w:val="en-US" w:eastAsia="zh-CN"/>
              </w:rPr>
              <w:t>8</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0"/>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投标文件内容编制完整、格式规范、排列顺序准确，装订整齐、美观，完全符合招标文件要求的得</w:t>
            </w:r>
            <w:r>
              <w:rPr>
                <w:rStyle w:val="29"/>
                <w:rFonts w:hint="eastAsia" w:ascii="宋体" w:hAnsi="宋体"/>
                <w:b w:val="0"/>
                <w:i w:val="0"/>
                <w:caps w:val="0"/>
                <w:color w:val="000000"/>
                <w:spacing w:val="0"/>
                <w:w w:val="100"/>
                <w:kern w:val="0"/>
                <w:sz w:val="24"/>
                <w:szCs w:val="24"/>
                <w:lang w:val="en-US" w:eastAsia="zh-CN" w:bidi="ar-SA"/>
              </w:rPr>
              <w:t>8</w:t>
            </w:r>
            <w:r>
              <w:rPr>
                <w:rStyle w:val="29"/>
                <w:rFonts w:ascii="宋体" w:hAnsi="宋体"/>
                <w:b w:val="0"/>
                <w:i w:val="0"/>
                <w:caps w:val="0"/>
                <w:color w:val="000000"/>
                <w:spacing w:val="0"/>
                <w:w w:val="100"/>
                <w:kern w:val="0"/>
                <w:sz w:val="24"/>
                <w:szCs w:val="24"/>
                <w:lang w:val="en-US" w:eastAsia="zh-CN" w:bidi="ar-SA"/>
              </w:rPr>
              <w:t>分、良得</w:t>
            </w:r>
            <w:r>
              <w:rPr>
                <w:rStyle w:val="29"/>
                <w:rFonts w:hint="eastAsia" w:ascii="宋体" w:hAnsi="宋体"/>
                <w:b w:val="0"/>
                <w:i w:val="0"/>
                <w:caps w:val="0"/>
                <w:color w:val="000000"/>
                <w:spacing w:val="0"/>
                <w:w w:val="100"/>
                <w:kern w:val="0"/>
                <w:sz w:val="24"/>
                <w:szCs w:val="24"/>
                <w:lang w:val="en-US" w:eastAsia="zh-CN" w:bidi="ar-SA"/>
              </w:rPr>
              <w:t>5</w:t>
            </w:r>
            <w:r>
              <w:rPr>
                <w:rStyle w:val="29"/>
                <w:rFonts w:ascii="宋体" w:hAnsi="宋体"/>
                <w:b w:val="0"/>
                <w:i w:val="0"/>
                <w:caps w:val="0"/>
                <w:color w:val="000000"/>
                <w:spacing w:val="0"/>
                <w:w w:val="100"/>
                <w:kern w:val="0"/>
                <w:sz w:val="24"/>
                <w:szCs w:val="24"/>
                <w:lang w:val="en-US" w:eastAsia="zh-CN" w:bidi="ar-SA"/>
              </w:rPr>
              <w:t>分、一般得1分、差不得分。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ascii="宋体" w:hAnsi="宋体"/>
                <w:b w:val="0"/>
                <w:i w:val="0"/>
                <w:caps w:val="0"/>
                <w:color w:val="000000"/>
                <w:spacing w:val="0"/>
                <w:w w:val="100"/>
                <w:kern w:val="0"/>
                <w:sz w:val="24"/>
                <w:szCs w:val="24"/>
                <w:lang w:val="en-US" w:eastAsia="zh-CN"/>
              </w:rPr>
              <w:t>投标人的财务状况</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0"/>
                <w:sz w:val="24"/>
                <w:szCs w:val="24"/>
                <w:lang w:val="en-US" w:eastAsia="zh-CN"/>
              </w:rPr>
            </w:pPr>
            <w:r>
              <w:rPr>
                <w:rStyle w:val="29"/>
                <w:rFonts w:hint="eastAsia" w:ascii="宋体" w:hAnsi="宋体"/>
                <w:b w:val="0"/>
                <w:i w:val="0"/>
                <w:caps w:val="0"/>
                <w:color w:val="000000"/>
                <w:spacing w:val="0"/>
                <w:w w:val="100"/>
                <w:kern w:val="0"/>
                <w:sz w:val="24"/>
                <w:szCs w:val="24"/>
                <w:lang w:val="en-US" w:eastAsia="zh-CN"/>
              </w:rPr>
              <w:t>8</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9"/>
                <w:rFonts w:ascii="宋体" w:hAnsi="宋体"/>
                <w:b w:val="0"/>
                <w:i w:val="0"/>
                <w:caps w:val="0"/>
                <w:color w:val="000000"/>
                <w:spacing w:val="0"/>
                <w:w w:val="100"/>
                <w:kern w:val="0"/>
                <w:sz w:val="24"/>
                <w:szCs w:val="24"/>
                <w:lang w:val="en-US" w:eastAsia="zh-CN" w:bidi="ar-SA"/>
              </w:rPr>
            </w:pPr>
            <w:r>
              <w:rPr>
                <w:rStyle w:val="29"/>
                <w:rFonts w:ascii="宋体" w:hAnsi="宋体"/>
                <w:b w:val="0"/>
                <w:i w:val="0"/>
                <w:caps w:val="0"/>
                <w:color w:val="000000"/>
                <w:spacing w:val="0"/>
                <w:w w:val="100"/>
                <w:kern w:val="0"/>
                <w:sz w:val="24"/>
                <w:szCs w:val="24"/>
                <w:lang w:val="en-US" w:eastAsia="zh-CN" w:bidi="ar-SA"/>
              </w:rPr>
              <w:t>以投标人近三年的财务报表进行评价，财务状况良好的得</w:t>
            </w:r>
            <w:r>
              <w:rPr>
                <w:rStyle w:val="29"/>
                <w:rFonts w:hint="eastAsia" w:ascii="宋体" w:hAnsi="宋体"/>
                <w:b w:val="0"/>
                <w:i w:val="0"/>
                <w:caps w:val="0"/>
                <w:color w:val="000000"/>
                <w:spacing w:val="0"/>
                <w:w w:val="100"/>
                <w:kern w:val="0"/>
                <w:sz w:val="24"/>
                <w:szCs w:val="24"/>
                <w:lang w:val="en-US" w:eastAsia="zh-CN" w:bidi="ar-SA"/>
              </w:rPr>
              <w:t>8</w:t>
            </w:r>
            <w:r>
              <w:rPr>
                <w:rStyle w:val="29"/>
                <w:rFonts w:ascii="宋体" w:hAnsi="宋体"/>
                <w:b w:val="0"/>
                <w:i w:val="0"/>
                <w:caps w:val="0"/>
                <w:color w:val="000000"/>
                <w:spacing w:val="0"/>
                <w:w w:val="100"/>
                <w:kern w:val="0"/>
                <w:sz w:val="24"/>
                <w:szCs w:val="24"/>
                <w:lang w:val="en-US" w:eastAsia="zh-CN" w:bidi="ar-SA"/>
              </w:rPr>
              <w:t>分，一般的得</w:t>
            </w:r>
            <w:r>
              <w:rPr>
                <w:rStyle w:val="29"/>
                <w:rFonts w:hint="eastAsia" w:ascii="宋体" w:hAnsi="宋体"/>
                <w:b w:val="0"/>
                <w:i w:val="0"/>
                <w:caps w:val="0"/>
                <w:color w:val="000000"/>
                <w:spacing w:val="0"/>
                <w:w w:val="100"/>
                <w:kern w:val="0"/>
                <w:sz w:val="24"/>
                <w:szCs w:val="24"/>
                <w:lang w:val="en-US" w:eastAsia="zh-CN" w:bidi="ar-SA"/>
              </w:rPr>
              <w:t>5</w:t>
            </w:r>
            <w:r>
              <w:rPr>
                <w:rStyle w:val="29"/>
                <w:rFonts w:ascii="宋体" w:hAnsi="宋体"/>
                <w:b w:val="0"/>
                <w:i w:val="0"/>
                <w:caps w:val="0"/>
                <w:color w:val="000000"/>
                <w:spacing w:val="0"/>
                <w:w w:val="100"/>
                <w:kern w:val="0"/>
                <w:sz w:val="24"/>
                <w:szCs w:val="24"/>
                <w:lang w:val="en-US" w:eastAsia="zh-CN" w:bidi="ar-SA"/>
              </w:rPr>
              <w:t>分，较差的得0分。</w:t>
            </w:r>
          </w:p>
        </w:tc>
      </w:tr>
    </w:tbl>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七、成交及合同签订</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（三十三）中标人</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根据评标委员会对各投标人满足招标文件实质性要求（所谓实质性响应，是指文件应与招标文件的所有实质性条款、条件和要求相符，无显著差异或保留（由评标委员会确定）综合评分最高的为中标候选人。</w:t>
      </w: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采购人从评标委员会提出的中标候选人中根据符合采购需求、质量和服务相等且综合得分最高的确定中标人。</w:t>
      </w:r>
    </w:p>
    <w:p>
      <w:pPr>
        <w:snapToGrid w:val="0"/>
        <w:spacing w:before="0" w:beforeAutospacing="0" w:after="0" w:afterAutospacing="0" w:line="360" w:lineRule="auto"/>
        <w:ind w:firstLine="482"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（三十四）资格后审</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采购人将在签订合同前对中标候选人是否能圆满地履行合同进行审查。审查包括中标候选人投标文件中提供的所有资格证明材料，中标候选人投标文件及补充承诺中涉及的其他相关资料，以及对本项目实施可能存在风险的其他因素。</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2、采购人若发现中标候选人在投标过程中提供虚假证明文件，故意隐瞒公司不良信誉和财务状况，以及存在可能对合同圆满履行造成风险的其他因素等，则按规定取消其成交资格，监管部门依法进行处理。</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3、如果中标候选人被确认为不具备执行合同的能力，采购人将考虑按同样的程序审查下一个中标候选人。</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（三十五）中标通知书</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1、中标结果在指定信息媒体（新疆政府采购网）上发布公告后，采购人将向中标人发出中标通知书。</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2、中标人应及时到采购人或代理机构领取中标通知书，中标通知书是签订合同的依据和组成部分。</w:t>
      </w:r>
    </w:p>
    <w:p>
      <w:pPr>
        <w:snapToGrid w:val="0"/>
        <w:spacing w:before="0" w:beforeAutospacing="0" w:after="0" w:afterAutospacing="0" w:line="360" w:lineRule="auto"/>
        <w:ind w:firstLine="482"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（三十六）签订合同</w:t>
      </w:r>
    </w:p>
    <w:p>
      <w:pPr>
        <w:snapToGrid w:val="0"/>
        <w:spacing w:before="0" w:beforeAutospacing="0" w:after="0" w:afterAutospacing="0" w:line="360" w:lineRule="auto"/>
        <w:ind w:firstLine="480" w:firstLineChars="20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中标人应在规定的时间、地点与采购人签订合同，招标文件、中标人的投标文件、分次报价及服务承诺文件以及评标过程中有关澄清文件均作为合同附件，</w:t>
      </w:r>
      <w:r>
        <w:rPr>
          <w:rStyle w:val="29"/>
          <w:rFonts w:ascii="宋体" w:hAnsi="宋体"/>
          <w:b/>
          <w:i w:val="0"/>
          <w:caps w:val="0"/>
          <w:color w:val="000000"/>
          <w:spacing w:val="0"/>
          <w:w w:val="100"/>
          <w:kern w:val="2"/>
          <w:sz w:val="24"/>
          <w:szCs w:val="24"/>
          <w:lang w:val="en-US" w:eastAsia="zh-CN" w:bidi="ar-SA"/>
        </w:rPr>
        <w:t>合同经采购人审核盖章后实施</w:t>
      </w:r>
      <w:r>
        <w:rPr>
          <w:rStyle w:val="29"/>
          <w:rFonts w:ascii="宋体" w:hAnsi="宋体"/>
          <w:b w:val="0"/>
          <w:i w:val="0"/>
          <w:caps w:val="0"/>
          <w:color w:val="000000"/>
          <w:spacing w:val="0"/>
          <w:w w:val="100"/>
          <w:kern w:val="2"/>
          <w:sz w:val="24"/>
          <w:szCs w:val="24"/>
          <w:lang w:val="en-US" w:eastAsia="zh-CN" w:bidi="ar-SA"/>
        </w:rPr>
        <w:t>。</w:t>
      </w:r>
      <w:r>
        <w:rPr>
          <w:rStyle w:val="29"/>
          <w:rFonts w:ascii="宋体" w:hAnsi="宋体"/>
          <w:b/>
          <w:i w:val="0"/>
          <w:caps w:val="0"/>
          <w:color w:val="000000"/>
          <w:spacing w:val="0"/>
          <w:w w:val="100"/>
          <w:kern w:val="2"/>
          <w:sz w:val="24"/>
          <w:szCs w:val="24"/>
          <w:lang w:val="en-US" w:eastAsia="zh-CN" w:bidi="ar-SA"/>
        </w:rPr>
        <w:t>项目数量增减、合同条款变更、预算追加等按规定报批后，另行签订补充合同。</w:t>
      </w:r>
    </w:p>
    <w:p>
      <w:pPr>
        <w:snapToGrid w:val="0"/>
        <w:spacing w:before="0" w:beforeAutospacing="0" w:after="0" w:afterAutospacing="0" w:line="360" w:lineRule="auto"/>
        <w:ind w:left="2"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1、中标人无正当理由未在规定时间内与采购人签订合同的，采购人有权建议取消其成交资格，监管部门将对其依法处理。</w:t>
      </w:r>
    </w:p>
    <w:p>
      <w:pPr>
        <w:snapToGrid w:val="0"/>
        <w:spacing w:before="0" w:beforeAutospacing="0" w:after="0" w:afterAutospacing="0" w:line="360" w:lineRule="auto"/>
        <w:ind w:left="2"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2、采购人不得向中标人提出任何不合理的要求，作为签订合同的条件；不得与中标人私下订立背离合同实质性内容的协议。</w:t>
      </w:r>
    </w:p>
    <w:p>
      <w:pPr>
        <w:snapToGrid w:val="0"/>
        <w:spacing w:before="0" w:beforeAutospacing="0" w:after="0" w:afterAutospacing="0" w:line="360" w:lineRule="auto"/>
        <w:ind w:left="1"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3、中标人因不可抗力或自身原因不能签订采购合同或者不能履行合同的，采购人可以按中标候选顺序确定新的中标人并签订合同，以此类推，或重新进行采购。</w:t>
      </w:r>
    </w:p>
    <w:p>
      <w:pPr>
        <w:snapToGrid w:val="0"/>
        <w:spacing w:before="0" w:beforeAutospacing="0" w:after="0" w:afterAutospacing="0" w:line="360" w:lineRule="auto"/>
        <w:ind w:firstLine="360" w:firstLineChars="15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4、采购人在授予合同时有权对本文件规定的货物和服务予以适当的增加或减少，但不得改变单价或其他条款和条件。</w:t>
      </w:r>
    </w:p>
    <w:p>
      <w:pPr>
        <w:snapToGrid w:val="0"/>
        <w:spacing w:before="0" w:beforeAutospacing="0" w:after="0" w:afterAutospacing="0" w:line="360" w:lineRule="auto"/>
        <w:ind w:left="122" w:leftChars="58" w:firstLine="361" w:firstLineChars="15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合同履行中，追加采购与合同标的相同的货物或服务的，按规定报批后，签订补充合同。</w:t>
      </w:r>
    </w:p>
    <w:p>
      <w:pPr>
        <w:snapToGrid w:val="0"/>
        <w:spacing w:before="0" w:beforeAutospacing="0" w:after="0" w:afterAutospacing="0" w:line="360" w:lineRule="auto"/>
        <w:ind w:left="2"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5、中标人应当按照合同约定履行义务，完成中标项目，不得将中标项目转让给他人。除本文件另有规定外，也不得将中标项目进行分包给他人。</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（三十七）履约保证金</w:t>
      </w:r>
    </w:p>
    <w:p>
      <w:pPr>
        <w:numPr>
          <w:ilvl w:val="0"/>
          <w:numId w:val="24"/>
        </w:numPr>
        <w:snapToGrid w:val="0"/>
        <w:spacing w:before="0" w:beforeAutospacing="0" w:after="0" w:afterAutospacing="0" w:line="360" w:lineRule="auto"/>
        <w:jc w:val="center"/>
        <w:textAlignment w:val="baseline"/>
        <w:rPr>
          <w:rStyle w:val="29"/>
          <w:rFonts w:ascii="宋体" w:hAnsi="宋体" w:cs="宋体"/>
          <w:b w:val="0"/>
          <w:bCs/>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履约保证金：以中标人与业主签订合同时协商为准；</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八、验收及付款</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（三十八）验收</w:t>
      </w:r>
    </w:p>
    <w:p>
      <w:pPr>
        <w:snapToGrid w:val="0"/>
        <w:spacing w:before="0" w:beforeAutospacing="0" w:after="0" w:afterAutospacing="0" w:line="360" w:lineRule="auto"/>
        <w:ind w:right="105" w:firstLine="480" w:firstLineChars="200"/>
        <w:jc w:val="left"/>
        <w:textAlignment w:val="baseline"/>
        <w:rPr>
          <w:rStyle w:val="29"/>
          <w:rFonts w:ascii="宋体" w:hAnsi="宋体" w:cs="宋体"/>
          <w:b w:val="0"/>
          <w:bCs/>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1、由采购单位组织本单位纪检及相关人员验收。</w:t>
      </w:r>
    </w:p>
    <w:p>
      <w:pPr>
        <w:snapToGrid w:val="0"/>
        <w:spacing w:before="0" w:beforeAutospacing="0" w:after="0" w:afterAutospacing="0" w:line="360" w:lineRule="auto"/>
        <w:ind w:firstLine="482" w:firstLineChars="200"/>
        <w:jc w:val="left"/>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（三十九）项目办结及付款</w:t>
      </w:r>
    </w:p>
    <w:p>
      <w:pPr>
        <w:snapToGrid w:val="0"/>
        <w:spacing w:before="0" w:beforeAutospacing="0" w:after="0" w:afterAutospacing="0" w:line="360" w:lineRule="auto"/>
        <w:ind w:firstLine="480" w:firstLineChars="200"/>
        <w:jc w:val="both"/>
        <w:textAlignment w:val="baseline"/>
        <w:rPr>
          <w:rStyle w:val="29"/>
          <w:rFonts w:ascii="宋体" w:hAnsi="宋体"/>
          <w:b w:val="0"/>
          <w:bCs w:val="0"/>
          <w:i w:val="0"/>
          <w:caps w:val="0"/>
          <w:color w:val="000000"/>
          <w:spacing w:val="0"/>
          <w:w w:val="100"/>
          <w:kern w:val="2"/>
          <w:sz w:val="24"/>
          <w:szCs w:val="24"/>
          <w:lang w:val="en-US" w:eastAsia="zh-CN" w:bidi="ar-SA"/>
        </w:rPr>
      </w:pPr>
      <w:r>
        <w:rPr>
          <w:rStyle w:val="29"/>
          <w:rFonts w:ascii="宋体" w:hAnsi="宋体"/>
          <w:b w:val="0"/>
          <w:bCs w:val="0"/>
          <w:i w:val="0"/>
          <w:caps w:val="0"/>
          <w:color w:val="000000"/>
          <w:spacing w:val="0"/>
          <w:w w:val="100"/>
          <w:kern w:val="2"/>
          <w:sz w:val="24"/>
          <w:szCs w:val="24"/>
          <w:lang w:val="en-US" w:eastAsia="zh-CN" w:bidi="ar-SA"/>
        </w:rPr>
        <w:t>1、按中标单位与釆购单位签订合同的付款方式执行。</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outlineLvl w:val="0"/>
        <w:rPr>
          <w:rStyle w:val="29"/>
          <w:rFonts w:ascii="宋体" w:hAnsi="宋体" w:cs="宋体"/>
          <w:b/>
          <w:bCs/>
          <w:i w:val="0"/>
          <w:caps w:val="0"/>
          <w:color w:val="000000"/>
          <w:spacing w:val="0"/>
          <w:w w:val="100"/>
          <w:kern w:val="2"/>
          <w:sz w:val="32"/>
          <w:szCs w:val="32"/>
          <w:lang w:val="en-US" w:eastAsia="zh-CN" w:bidi="ar-SA"/>
        </w:rPr>
      </w:pPr>
      <w:bookmarkStart w:id="4" w:name="_Toc27048"/>
      <w:bookmarkStart w:id="5" w:name="_Toc22016"/>
      <w:r>
        <w:rPr>
          <w:rStyle w:val="29"/>
          <w:rFonts w:ascii="宋体" w:hAnsi="宋体" w:cs="宋体"/>
          <w:b/>
          <w:bCs/>
          <w:i w:val="0"/>
          <w:caps w:val="0"/>
          <w:color w:val="000000"/>
          <w:spacing w:val="0"/>
          <w:w w:val="100"/>
          <w:kern w:val="2"/>
          <w:sz w:val="32"/>
          <w:szCs w:val="32"/>
          <w:lang w:val="en-US" w:eastAsia="zh-CN" w:bidi="ar-SA"/>
        </w:rPr>
        <w:t>第三部分 授予合同</w:t>
      </w:r>
      <w:bookmarkEnd w:id="4"/>
      <w:bookmarkEnd w:id="5"/>
    </w:p>
    <w:p>
      <w:pPr>
        <w:snapToGrid w:val="0"/>
        <w:spacing w:before="0" w:beforeAutospacing="0" w:after="0" w:afterAutospacing="0" w:line="240" w:lineRule="auto"/>
        <w:jc w:val="center"/>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ascii="Calibri" w:hAnsi="Calibri" w:eastAsia="宋体"/>
          <w:b w:val="0"/>
          <w:i w:val="0"/>
          <w:caps w:val="0"/>
          <w:color w:val="000000"/>
          <w:spacing w:val="0"/>
          <w:w w:val="100"/>
          <w:kern w:val="2"/>
          <w:sz w:val="21"/>
          <w:szCs w:val="24"/>
          <w:lang w:val="en-US" w:eastAsia="zh-CN" w:bidi="ar-SA"/>
        </w:rPr>
        <w:t>（实际以甲方签订合同为准）</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right="-84" w:firstLine="3360" w:firstLineChars="1400"/>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32"/>
          <w:szCs w:val="32"/>
          <w:lang w:val="en-US" w:eastAsia="zh-CN" w:bidi="ar-SA"/>
        </w:rPr>
      </w:pPr>
    </w:p>
    <w:p>
      <w:pPr>
        <w:pStyle w:val="106"/>
        <w:widowControl/>
        <w:snapToGrid w:val="0"/>
        <w:spacing w:before="0" w:beforeAutospacing="0" w:after="120" w:afterAutospacing="0" w:line="360" w:lineRule="auto"/>
        <w:ind w:firstLine="420" w:firstLineChars="200"/>
        <w:jc w:val="both"/>
        <w:textAlignment w:val="baseline"/>
        <w:rPr>
          <w:rStyle w:val="114"/>
          <w:rFonts w:ascii="仿宋_GB2312" w:eastAsia="仿宋_GB2312"/>
          <w:b w:val="0"/>
          <w:i w:val="0"/>
          <w:caps w:val="0"/>
          <w:color w:val="000000"/>
          <w:spacing w:val="0"/>
          <w:w w:val="100"/>
          <w:kern w:val="2"/>
          <w:sz w:val="21"/>
          <w:szCs w:val="21"/>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ind w:firstLine="2570" w:firstLineChars="800"/>
        <w:jc w:val="both"/>
        <w:textAlignment w:val="baseline"/>
        <w:rPr>
          <w:rStyle w:val="29"/>
          <w:rFonts w:ascii="宋体" w:hAnsi="宋体" w:cs="宋体"/>
          <w:b/>
          <w:bCs/>
          <w:i w:val="0"/>
          <w:caps w:val="0"/>
          <w:color w:val="000000"/>
          <w:spacing w:val="0"/>
          <w:w w:val="100"/>
          <w:kern w:val="2"/>
          <w:sz w:val="32"/>
          <w:szCs w:val="32"/>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ind w:firstLine="2570" w:firstLineChars="800"/>
        <w:jc w:val="both"/>
        <w:textAlignment w:val="baseline"/>
        <w:outlineLvl w:val="0"/>
        <w:rPr>
          <w:rStyle w:val="29"/>
          <w:rFonts w:ascii="宋体" w:hAnsi="宋体" w:cs="宋体"/>
          <w:b/>
          <w:bCs/>
          <w:i w:val="0"/>
          <w:caps w:val="0"/>
          <w:color w:val="000000"/>
          <w:spacing w:val="0"/>
          <w:w w:val="100"/>
          <w:kern w:val="2"/>
          <w:sz w:val="32"/>
          <w:szCs w:val="32"/>
          <w:u w:val="single" w:color="000000"/>
          <w:lang w:val="en-US" w:eastAsia="zh-CN" w:bidi="ar-SA"/>
        </w:rPr>
      </w:pPr>
      <w:bookmarkStart w:id="6" w:name="_Toc16200"/>
      <w:bookmarkStart w:id="7" w:name="_Toc26948"/>
      <w:r>
        <w:rPr>
          <w:rStyle w:val="29"/>
          <w:rFonts w:ascii="宋体" w:hAnsi="宋体" w:cs="宋体"/>
          <w:b/>
          <w:bCs/>
          <w:i w:val="0"/>
          <w:caps w:val="0"/>
          <w:color w:val="000000"/>
          <w:spacing w:val="0"/>
          <w:w w:val="100"/>
          <w:kern w:val="2"/>
          <w:sz w:val="32"/>
          <w:szCs w:val="32"/>
          <w:u w:val="single" w:color="000000"/>
          <w:lang w:val="en-US" w:eastAsia="zh-CN" w:bidi="ar-SA"/>
        </w:rPr>
        <w:t>第四部分 服务需求</w:t>
      </w:r>
      <w:bookmarkEnd w:id="6"/>
      <w:bookmarkEnd w:id="7"/>
    </w:p>
    <w:tbl>
      <w:tblPr>
        <w:tblStyle w:val="13"/>
        <w:tblpPr w:leftFromText="180" w:rightFromText="180" w:vertAnchor="text" w:horzAnchor="page" w:tblpX="1093" w:tblpY="463"/>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4"/>
        <w:gridCol w:w="3538"/>
        <w:gridCol w:w="1040"/>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序号</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产品（项目）名称</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一般项目：规格、技术参数、性能要求、型号、简要规格描述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计量单位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于田县发展和改革委员会聘请第三方机构项目管理服务团队采购项目</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firstLine="0"/>
              <w:jc w:val="left"/>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kern w:val="0"/>
                <w:sz w:val="24"/>
                <w:szCs w:val="24"/>
                <w:lang w:val="en-US" w:eastAsia="zh-CN" w:bidi="ar"/>
              </w:rPr>
              <w:t>1、聘请第三方机构团队项目管理服务团队，主要聘请第三方机构对于田县2022年天津援疆项目及中央预算内项目进行全过程项目管理服务，组织2名核心技术骨干人员及4名日常工作人员组成项目专业团队常驻于田县，协助做好政策解读、项目申报、争取资金支持、项目前期审核把关、及时督促项目单位推进项目进度等，给予项目单位专业性的指导及建议，提高项目单位业务能力。</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r>
    </w:tbl>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highlight w:val="red"/>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2"/>
          <w:szCs w:val="32"/>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outlineLvl w:val="0"/>
        <w:rPr>
          <w:rStyle w:val="29"/>
          <w:rFonts w:ascii="宋体" w:hAnsi="宋体" w:cs="宋体"/>
          <w:b/>
          <w:bCs/>
          <w:i w:val="0"/>
          <w:caps w:val="0"/>
          <w:color w:val="000000"/>
          <w:spacing w:val="0"/>
          <w:w w:val="100"/>
          <w:kern w:val="2"/>
          <w:sz w:val="32"/>
          <w:szCs w:val="32"/>
          <w:lang w:val="en-US" w:eastAsia="zh-CN" w:bidi="ar-SA"/>
        </w:rPr>
      </w:pPr>
      <w:bookmarkStart w:id="8" w:name="_Toc26642"/>
      <w:bookmarkStart w:id="9" w:name="_Toc4218"/>
      <w:r>
        <w:rPr>
          <w:rStyle w:val="29"/>
          <w:rFonts w:ascii="宋体" w:hAnsi="宋体" w:cs="宋体"/>
          <w:b/>
          <w:bCs/>
          <w:i w:val="0"/>
          <w:caps w:val="0"/>
          <w:color w:val="000000"/>
          <w:spacing w:val="0"/>
          <w:w w:val="100"/>
          <w:kern w:val="2"/>
          <w:sz w:val="32"/>
          <w:szCs w:val="32"/>
          <w:lang w:val="en-US" w:eastAsia="zh-CN" w:bidi="ar-SA"/>
        </w:rPr>
        <w:t>第五部分  投标文件格式</w:t>
      </w:r>
      <w:bookmarkEnd w:id="8"/>
      <w:bookmarkEnd w:id="9"/>
    </w:p>
    <w:p>
      <w:pPr>
        <w:snapToGrid w:val="0"/>
        <w:spacing w:before="0" w:beforeAutospacing="0" w:after="0" w:afterAutospacing="0" w:line="240" w:lineRule="auto"/>
        <w:jc w:val="both"/>
        <w:textAlignment w:val="baseline"/>
        <w:outlineLvl w:val="0"/>
        <w:rPr>
          <w:rStyle w:val="29"/>
          <w:rFonts w:ascii="等线" w:hAnsi="等线"/>
          <w:b/>
          <w:i w:val="0"/>
          <w:caps w:val="0"/>
          <w:color w:val="000000"/>
          <w:spacing w:val="0"/>
          <w:w w:val="100"/>
          <w:kern w:val="2"/>
          <w:sz w:val="28"/>
          <w:szCs w:val="24"/>
          <w:lang w:val="en-US" w:eastAsia="zh-CN" w:bidi="ar-SA"/>
        </w:rPr>
      </w:pPr>
      <w:bookmarkStart w:id="10" w:name="_Toc16050"/>
      <w:bookmarkStart w:id="11" w:name="_Toc4977"/>
      <w:r>
        <w:rPr>
          <w:rStyle w:val="29"/>
          <w:rFonts w:ascii="等线" w:hAnsi="等线"/>
          <w:b/>
          <w:i w:val="0"/>
          <w:caps w:val="0"/>
          <w:color w:val="000000"/>
          <w:spacing w:val="0"/>
          <w:w w:val="100"/>
          <w:kern w:val="2"/>
          <w:sz w:val="28"/>
          <w:szCs w:val="24"/>
          <w:lang w:val="en-US" w:eastAsia="zh-CN" w:bidi="ar-SA"/>
        </w:rPr>
        <w:t>封面</w:t>
      </w:r>
      <w:bookmarkEnd w:id="10"/>
      <w:bookmarkEnd w:id="11"/>
    </w:p>
    <w:p>
      <w:pPr>
        <w:snapToGrid w:val="0"/>
        <w:spacing w:before="0" w:beforeAutospacing="0" w:after="0" w:afterAutospacing="0" w:line="240" w:lineRule="auto"/>
        <w:jc w:val="right"/>
        <w:textAlignment w:val="baseline"/>
        <w:rPr>
          <w:rStyle w:val="29"/>
          <w:rFonts w:ascii="等线" w:hAnsi="等线"/>
          <w:b/>
          <w:i w:val="0"/>
          <w:caps w:val="0"/>
          <w:color w:val="000000"/>
          <w:spacing w:val="0"/>
          <w:w w:val="100"/>
          <w:kern w:val="2"/>
          <w:sz w:val="28"/>
          <w:szCs w:val="44"/>
          <w:lang w:val="en-US" w:eastAsia="zh-CN" w:bidi="ar-SA"/>
        </w:rPr>
      </w:pPr>
      <w:r>
        <w:rPr>
          <w:rStyle w:val="29"/>
          <w:rFonts w:ascii="Calibri" w:hAnsi="Calibri" w:eastAsia="宋体"/>
          <w:b w:val="0"/>
          <w:i w:val="0"/>
          <w:caps w:val="0"/>
          <w:color w:val="000000"/>
          <w:spacing w:val="0"/>
          <w:w w:val="100"/>
          <w:kern w:val="2"/>
          <w:sz w:val="21"/>
          <w:szCs w:val="24"/>
          <w:lang w:bidi="ar-SA"/>
        </w:rPr>
        <w:pict>
          <v:rect id="_x0000_s1026" o:spid="_x0000_s1026" o:spt="1" style="position:absolute;left:0pt;margin-left:384.55pt;margin-top:0.5pt;height:18.75pt;width:34pt;z-index:-251655168;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txbxContent>
            </v:textbox>
          </v:rect>
        </w:pict>
      </w:r>
      <w:r>
        <w:rPr>
          <w:rStyle w:val="29"/>
          <w:rFonts w:ascii="等线" w:hAnsi="等线"/>
          <w:b/>
          <w:i w:val="0"/>
          <w:caps w:val="0"/>
          <w:color w:val="000000"/>
          <w:spacing w:val="0"/>
          <w:w w:val="100"/>
          <w:kern w:val="2"/>
          <w:sz w:val="28"/>
          <w:szCs w:val="44"/>
          <w:lang w:val="en-US" w:eastAsia="zh-CN" w:bidi="ar-SA"/>
        </w:rPr>
        <w:t>正本</w:t>
      </w:r>
    </w:p>
    <w:p>
      <w:pPr>
        <w:snapToGrid w:val="0"/>
        <w:spacing w:before="0" w:beforeAutospacing="0" w:after="0" w:afterAutospacing="0" w:line="240" w:lineRule="auto"/>
        <w:jc w:val="center"/>
        <w:textAlignment w:val="baseline"/>
        <w:rPr>
          <w:rStyle w:val="29"/>
          <w:rFonts w:ascii="等线" w:hAnsi="等线"/>
          <w:b/>
          <w:i w:val="0"/>
          <w:caps w:val="0"/>
          <w:color w:val="000000"/>
          <w:spacing w:val="0"/>
          <w:w w:val="100"/>
          <w:kern w:val="2"/>
          <w:sz w:val="40"/>
          <w:szCs w:val="4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center"/>
        <w:textAlignment w:val="baseline"/>
        <w:rPr>
          <w:rStyle w:val="29"/>
          <w:rFonts w:ascii="等线" w:hAnsi="等线" w:eastAsia="宋体" w:cs="Times New Roman"/>
          <w:b/>
          <w:bCs/>
          <w:i w:val="0"/>
          <w:caps w:val="0"/>
          <w:color w:val="000000"/>
          <w:spacing w:val="0"/>
          <w:w w:val="100"/>
          <w:kern w:val="2"/>
          <w:sz w:val="40"/>
          <w:szCs w:val="44"/>
          <w:lang w:val="en-US" w:eastAsia="zh-CN" w:bidi="ar-SA"/>
        </w:rPr>
      </w:pPr>
      <w:r>
        <w:rPr>
          <w:rStyle w:val="29"/>
          <w:rFonts w:hint="eastAsia" w:ascii="等线" w:hAnsi="等线" w:eastAsia="宋体" w:cs="Times New Roman"/>
          <w:b/>
          <w:bCs/>
          <w:i w:val="0"/>
          <w:caps w:val="0"/>
          <w:color w:val="000000"/>
          <w:spacing w:val="0"/>
          <w:w w:val="100"/>
          <w:kern w:val="2"/>
          <w:sz w:val="40"/>
          <w:szCs w:val="44"/>
          <w:lang w:val="en-US" w:eastAsia="zh-CN" w:bidi="ar-SA"/>
        </w:rPr>
        <w:t>于田县发展和改革委员会聘请第三方机构项目管理服务团队采购项目</w:t>
      </w:r>
    </w:p>
    <w:p>
      <w:pPr>
        <w:snapToGrid w:val="0"/>
        <w:spacing w:before="0" w:beforeAutospacing="0" w:after="0" w:afterAutospacing="0" w:line="240" w:lineRule="auto"/>
        <w:jc w:val="center"/>
        <w:textAlignment w:val="baseline"/>
        <w:rPr>
          <w:rStyle w:val="29"/>
          <w:rFonts w:ascii="等线" w:hAnsi="等线" w:eastAsia="宋体" w:cs="Times New Roman"/>
          <w:b/>
          <w:bCs/>
          <w:i w:val="0"/>
          <w:caps w:val="0"/>
          <w:color w:val="000000"/>
          <w:spacing w:val="0"/>
          <w:w w:val="100"/>
          <w:kern w:val="2"/>
          <w:sz w:val="28"/>
          <w:szCs w:val="32"/>
          <w:lang w:val="en-US" w:eastAsia="zh-CN" w:bidi="ar-SA"/>
        </w:rPr>
      </w:pPr>
      <w:r>
        <w:rPr>
          <w:rStyle w:val="29"/>
          <w:rFonts w:ascii="等线" w:hAnsi="等线" w:eastAsia="宋体" w:cs="Times New Roman"/>
          <w:b/>
          <w:bCs/>
          <w:i w:val="0"/>
          <w:caps w:val="0"/>
          <w:color w:val="000000"/>
          <w:spacing w:val="0"/>
          <w:w w:val="100"/>
          <w:kern w:val="2"/>
          <w:sz w:val="28"/>
          <w:szCs w:val="32"/>
          <w:lang w:val="en-US" w:eastAsia="zh-CN" w:bidi="ar-SA"/>
        </w:rPr>
        <w:t>项目编号：</w:t>
      </w:r>
      <w:r>
        <w:rPr>
          <w:rStyle w:val="29"/>
          <w:rFonts w:hint="eastAsia" w:ascii="等线" w:hAnsi="等线" w:eastAsia="宋体" w:cs="Times New Roman"/>
          <w:b/>
          <w:bCs/>
          <w:i w:val="0"/>
          <w:caps w:val="0"/>
          <w:color w:val="000000"/>
          <w:spacing w:val="0"/>
          <w:w w:val="100"/>
          <w:kern w:val="2"/>
          <w:sz w:val="28"/>
          <w:szCs w:val="32"/>
          <w:lang w:val="en-US" w:eastAsia="zh-CN" w:bidi="ar-SA"/>
        </w:rPr>
        <w:t>YTCGD-CS-2022-072</w:t>
      </w:r>
    </w:p>
    <w:p>
      <w:pPr>
        <w:snapToGrid w:val="0"/>
        <w:spacing w:before="0" w:beforeAutospacing="0" w:after="0" w:afterAutospacing="0" w:line="240" w:lineRule="auto"/>
        <w:jc w:val="center"/>
        <w:textAlignment w:val="baseline"/>
        <w:rPr>
          <w:rStyle w:val="29"/>
          <w:rFonts w:ascii="等线" w:hAnsi="等线"/>
          <w:b w:val="0"/>
          <w:i w:val="0"/>
          <w:caps w:val="0"/>
          <w:color w:val="000000"/>
          <w:spacing w:val="0"/>
          <w:w w:val="100"/>
          <w:kern w:val="2"/>
          <w:sz w:val="84"/>
          <w:szCs w:val="8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center"/>
        <w:textAlignment w:val="baseline"/>
        <w:rPr>
          <w:rStyle w:val="29"/>
          <w:rFonts w:ascii="等线" w:hAnsi="等线"/>
          <w:b/>
          <w:i w:val="0"/>
          <w:caps w:val="0"/>
          <w:color w:val="000000"/>
          <w:spacing w:val="0"/>
          <w:w w:val="100"/>
          <w:kern w:val="2"/>
          <w:sz w:val="72"/>
          <w:szCs w:val="84"/>
          <w:lang w:val="en-US" w:eastAsia="zh-CN" w:bidi="ar-SA"/>
        </w:rPr>
      </w:pPr>
      <w:r>
        <w:rPr>
          <w:rStyle w:val="29"/>
          <w:rFonts w:ascii="等线" w:hAnsi="等线"/>
          <w:b/>
          <w:i w:val="0"/>
          <w:caps w:val="0"/>
          <w:color w:val="000000"/>
          <w:spacing w:val="0"/>
          <w:w w:val="100"/>
          <w:kern w:val="2"/>
          <w:sz w:val="72"/>
          <w:szCs w:val="84"/>
          <w:lang w:val="en-US" w:eastAsia="zh-CN" w:bidi="ar-SA"/>
        </w:rPr>
        <w:t>响应文件</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firstLine="630" w:firstLineChars="196"/>
        <w:jc w:val="left"/>
        <w:textAlignment w:val="baseline"/>
        <w:rPr>
          <w:rStyle w:val="29"/>
          <w:rFonts w:ascii="等线" w:hAnsi="等线"/>
          <w:b/>
          <w:i w:val="0"/>
          <w:caps w:val="0"/>
          <w:color w:val="000000"/>
          <w:spacing w:val="0"/>
          <w:w w:val="100"/>
          <w:kern w:val="2"/>
          <w:sz w:val="32"/>
          <w:szCs w:val="32"/>
          <w:lang w:val="en-US" w:eastAsia="zh-CN" w:bidi="ar-SA"/>
        </w:rPr>
      </w:pPr>
      <w:r>
        <w:rPr>
          <w:rStyle w:val="29"/>
          <w:rFonts w:ascii="等线" w:hAnsi="等线"/>
          <w:b/>
          <w:i w:val="0"/>
          <w:caps w:val="0"/>
          <w:color w:val="000000"/>
          <w:spacing w:val="0"/>
          <w:w w:val="100"/>
          <w:kern w:val="2"/>
          <w:sz w:val="32"/>
          <w:szCs w:val="32"/>
          <w:lang w:val="en-US" w:eastAsia="zh-CN" w:bidi="ar-SA"/>
        </w:rPr>
        <w:t>单位名称：</w:t>
      </w:r>
      <w:r>
        <w:rPr>
          <w:rStyle w:val="29"/>
          <w:rFonts w:ascii="等线" w:hAnsi="等线"/>
          <w:b/>
          <w:i w:val="0"/>
          <w:caps w:val="0"/>
          <w:color w:val="000000"/>
          <w:spacing w:val="0"/>
          <w:w w:val="100"/>
          <w:kern w:val="2"/>
          <w:sz w:val="32"/>
          <w:szCs w:val="32"/>
          <w:u w:val="single" w:color="000000"/>
          <w:lang w:val="en-US" w:eastAsia="zh-CN" w:bidi="ar-SA"/>
        </w:rPr>
        <w:t>（</w:t>
      </w:r>
      <w:r>
        <w:rPr>
          <w:rStyle w:val="29"/>
          <w:rFonts w:ascii="等线" w:hAnsi="等线"/>
          <w:b/>
          <w:i w:val="0"/>
          <w:caps w:val="0"/>
          <w:color w:val="000000"/>
          <w:spacing w:val="0"/>
          <w:w w:val="100"/>
          <w:kern w:val="2"/>
          <w:sz w:val="32"/>
          <w:szCs w:val="32"/>
          <w:lang w:val="en-US" w:eastAsia="zh-CN" w:bidi="ar-SA"/>
        </w:rPr>
        <w:t>盖章）</w:t>
      </w:r>
    </w:p>
    <w:p>
      <w:pPr>
        <w:snapToGrid w:val="0"/>
        <w:spacing w:before="0" w:beforeAutospacing="0" w:after="0" w:afterAutospacing="0" w:line="360" w:lineRule="auto"/>
        <w:ind w:firstLine="630" w:firstLineChars="196"/>
        <w:jc w:val="left"/>
        <w:textAlignment w:val="baseline"/>
        <w:rPr>
          <w:rStyle w:val="29"/>
          <w:rFonts w:ascii="等线" w:hAnsi="等线"/>
          <w:b/>
          <w:i w:val="0"/>
          <w:caps w:val="0"/>
          <w:color w:val="000000"/>
          <w:spacing w:val="0"/>
          <w:w w:val="100"/>
          <w:kern w:val="2"/>
          <w:sz w:val="32"/>
          <w:szCs w:val="32"/>
          <w:u w:val="single" w:color="000000"/>
          <w:lang w:val="en-US" w:eastAsia="zh-CN" w:bidi="ar-SA"/>
        </w:rPr>
      </w:pPr>
      <w:r>
        <w:rPr>
          <w:rStyle w:val="29"/>
          <w:rFonts w:ascii="等线" w:hAnsi="等线"/>
          <w:b/>
          <w:i w:val="0"/>
          <w:caps w:val="0"/>
          <w:color w:val="000000"/>
          <w:spacing w:val="0"/>
          <w:w w:val="100"/>
          <w:kern w:val="2"/>
          <w:sz w:val="32"/>
          <w:szCs w:val="32"/>
          <w:lang w:val="en-US" w:eastAsia="zh-CN" w:bidi="ar-SA"/>
        </w:rPr>
        <w:t>单位地址：</w:t>
      </w:r>
    </w:p>
    <w:p>
      <w:pPr>
        <w:snapToGrid w:val="0"/>
        <w:spacing w:before="0" w:beforeAutospacing="0" w:after="0" w:afterAutospacing="0" w:line="360" w:lineRule="auto"/>
        <w:ind w:firstLine="630" w:firstLineChars="196"/>
        <w:jc w:val="left"/>
        <w:textAlignment w:val="baseline"/>
        <w:rPr>
          <w:rStyle w:val="29"/>
          <w:rFonts w:ascii="等线" w:hAnsi="等线"/>
          <w:b/>
          <w:i w:val="0"/>
          <w:caps w:val="0"/>
          <w:color w:val="000000"/>
          <w:spacing w:val="0"/>
          <w:w w:val="100"/>
          <w:kern w:val="2"/>
          <w:sz w:val="32"/>
          <w:szCs w:val="32"/>
          <w:lang w:val="en-US" w:eastAsia="zh-CN" w:bidi="ar-SA"/>
        </w:rPr>
      </w:pPr>
      <w:r>
        <w:rPr>
          <w:rStyle w:val="29"/>
          <w:rFonts w:ascii="等线" w:hAnsi="等线"/>
          <w:b/>
          <w:i w:val="0"/>
          <w:caps w:val="0"/>
          <w:color w:val="000000"/>
          <w:spacing w:val="0"/>
          <w:w w:val="100"/>
          <w:kern w:val="2"/>
          <w:sz w:val="32"/>
          <w:szCs w:val="32"/>
          <w:lang w:val="en-US" w:eastAsia="zh-CN" w:bidi="ar-SA"/>
        </w:rPr>
        <w:t>法定代表人：</w:t>
      </w:r>
      <w:r>
        <w:rPr>
          <w:rStyle w:val="29"/>
          <w:rFonts w:ascii="等线" w:hAnsi="等线"/>
          <w:b/>
          <w:i w:val="0"/>
          <w:caps w:val="0"/>
          <w:color w:val="000000"/>
          <w:spacing w:val="0"/>
          <w:w w:val="100"/>
          <w:kern w:val="2"/>
          <w:sz w:val="32"/>
          <w:szCs w:val="32"/>
          <w:u w:val="single" w:color="000000"/>
          <w:lang w:val="en-US" w:eastAsia="zh-CN" w:bidi="ar-SA"/>
        </w:rPr>
        <w:t>（</w:t>
      </w:r>
      <w:r>
        <w:rPr>
          <w:rStyle w:val="29"/>
          <w:rFonts w:ascii="等线" w:hAnsi="等线"/>
          <w:b/>
          <w:i w:val="0"/>
          <w:caps w:val="0"/>
          <w:color w:val="000000"/>
          <w:spacing w:val="0"/>
          <w:w w:val="100"/>
          <w:kern w:val="2"/>
          <w:sz w:val="32"/>
          <w:szCs w:val="32"/>
          <w:lang w:val="en-US" w:eastAsia="zh-CN" w:bidi="ar-SA"/>
        </w:rPr>
        <w:t>签字、盖章）</w:t>
      </w:r>
    </w:p>
    <w:p>
      <w:pPr>
        <w:snapToGrid w:val="0"/>
        <w:spacing w:before="0" w:beforeAutospacing="0" w:after="0" w:afterAutospacing="0" w:line="360" w:lineRule="auto"/>
        <w:ind w:firstLine="630" w:firstLineChars="196"/>
        <w:jc w:val="left"/>
        <w:textAlignment w:val="baseline"/>
        <w:rPr>
          <w:rStyle w:val="29"/>
          <w:rFonts w:ascii="等线" w:hAnsi="等线"/>
          <w:b/>
          <w:i w:val="0"/>
          <w:caps w:val="0"/>
          <w:color w:val="000000"/>
          <w:spacing w:val="0"/>
          <w:w w:val="100"/>
          <w:kern w:val="2"/>
          <w:sz w:val="32"/>
          <w:szCs w:val="32"/>
          <w:u w:val="single" w:color="000000"/>
          <w:lang w:val="en-US" w:eastAsia="zh-CN" w:bidi="ar-SA"/>
        </w:rPr>
      </w:pPr>
      <w:r>
        <w:rPr>
          <w:rStyle w:val="29"/>
          <w:rFonts w:ascii="等线" w:hAnsi="等线"/>
          <w:b/>
          <w:i w:val="0"/>
          <w:caps w:val="0"/>
          <w:color w:val="000000"/>
          <w:spacing w:val="0"/>
          <w:w w:val="100"/>
          <w:kern w:val="2"/>
          <w:sz w:val="32"/>
          <w:szCs w:val="32"/>
          <w:lang w:val="en-US" w:eastAsia="zh-CN" w:bidi="ar-SA"/>
        </w:rPr>
        <w:t>联系电话：</w:t>
      </w:r>
    </w:p>
    <w:p>
      <w:pPr>
        <w:snapToGrid w:val="0"/>
        <w:spacing w:before="0" w:beforeAutospacing="0" w:after="0" w:afterAutospacing="0" w:line="360" w:lineRule="auto"/>
        <w:ind w:firstLine="630" w:firstLineChars="196"/>
        <w:jc w:val="left"/>
        <w:textAlignment w:val="baseline"/>
        <w:rPr>
          <w:rStyle w:val="29"/>
          <w:rFonts w:ascii="等线" w:hAnsi="等线"/>
          <w:b/>
          <w:i w:val="0"/>
          <w:caps w:val="0"/>
          <w:color w:val="000000"/>
          <w:spacing w:val="0"/>
          <w:w w:val="100"/>
          <w:kern w:val="2"/>
          <w:sz w:val="32"/>
          <w:szCs w:val="32"/>
          <w:lang w:val="en-US" w:eastAsia="zh-CN" w:bidi="ar-SA"/>
        </w:rPr>
      </w:pPr>
      <w:r>
        <w:rPr>
          <w:rStyle w:val="29"/>
          <w:rFonts w:ascii="等线" w:hAnsi="等线"/>
          <w:b/>
          <w:i w:val="0"/>
          <w:caps w:val="0"/>
          <w:color w:val="000000"/>
          <w:spacing w:val="0"/>
          <w:w w:val="100"/>
          <w:kern w:val="2"/>
          <w:sz w:val="32"/>
          <w:szCs w:val="32"/>
          <w:lang w:val="en-US" w:eastAsia="zh-CN" w:bidi="ar-SA"/>
        </w:rPr>
        <w:t>日期：</w:t>
      </w: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附件一</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投  标  函</w:t>
      </w:r>
    </w:p>
    <w:p>
      <w:pPr>
        <w:snapToGrid w:val="0"/>
        <w:spacing w:before="0" w:beforeAutospacing="0" w:after="0" w:afterAutospacing="0" w:line="360" w:lineRule="auto"/>
        <w:ind w:firstLine="120" w:firstLineChars="5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致：</w:t>
      </w:r>
      <w:r>
        <w:rPr>
          <w:rStyle w:val="29"/>
          <w:rFonts w:hint="eastAsia" w:ascii="等线" w:hAnsi="等线"/>
          <w:b w:val="0"/>
          <w:i w:val="0"/>
          <w:caps w:val="0"/>
          <w:color w:val="000000"/>
          <w:spacing w:val="0"/>
          <w:w w:val="100"/>
          <w:kern w:val="2"/>
          <w:sz w:val="24"/>
          <w:szCs w:val="24"/>
          <w:u w:val="single" w:color="000000"/>
          <w:lang w:val="en-US" w:eastAsia="zh-CN" w:bidi="ar-SA"/>
        </w:rPr>
        <w:t>于田县发展和改革委员会</w:t>
      </w:r>
      <w:r>
        <w:rPr>
          <w:rStyle w:val="29"/>
          <w:rFonts w:ascii="等线" w:hAnsi="等线"/>
          <w:b w:val="0"/>
          <w:i w:val="0"/>
          <w:caps w:val="0"/>
          <w:color w:val="000000"/>
          <w:spacing w:val="0"/>
          <w:w w:val="100"/>
          <w:kern w:val="2"/>
          <w:sz w:val="24"/>
          <w:szCs w:val="24"/>
          <w:u w:val="single" w:color="000000"/>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我方认真研究了贵方关于</w:t>
      </w:r>
      <w:r>
        <w:rPr>
          <w:rStyle w:val="29"/>
          <w:rFonts w:ascii="宋体" w:hAnsi="宋体"/>
          <w:b w:val="0"/>
          <w:i w:val="0"/>
          <w:caps w:val="0"/>
          <w:color w:val="000000"/>
          <w:spacing w:val="0"/>
          <w:w w:val="100"/>
          <w:kern w:val="2"/>
          <w:sz w:val="24"/>
          <w:szCs w:val="24"/>
          <w:u w:val="single" w:color="000000"/>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项目的招标文件，愿意遵守招标文件中的所有要求，承担招标文件规定的中标单位的全部责任和义务，郑重声明以下诸点，并负法律责任。</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一、我方提交投标文件，正本1份，副本</w:t>
      </w:r>
      <w:r>
        <w:rPr>
          <w:rStyle w:val="29"/>
          <w:rFonts w:hint="eastAsia" w:ascii="宋体" w:hAnsi="宋体"/>
          <w:b w:val="0"/>
          <w:i w:val="0"/>
          <w:caps w:val="0"/>
          <w:color w:val="000000"/>
          <w:spacing w:val="0"/>
          <w:w w:val="100"/>
          <w:kern w:val="2"/>
          <w:sz w:val="24"/>
          <w:szCs w:val="24"/>
          <w:lang w:val="en-US" w:eastAsia="zh-CN" w:bidi="ar-SA"/>
        </w:rPr>
        <w:t>2</w:t>
      </w:r>
      <w:r>
        <w:rPr>
          <w:rStyle w:val="29"/>
          <w:rFonts w:ascii="宋体" w:hAnsi="宋体"/>
          <w:b w:val="0"/>
          <w:i w:val="0"/>
          <w:caps w:val="0"/>
          <w:color w:val="000000"/>
          <w:spacing w:val="0"/>
          <w:w w:val="100"/>
          <w:kern w:val="2"/>
          <w:sz w:val="24"/>
          <w:szCs w:val="24"/>
          <w:lang w:val="en-US" w:eastAsia="zh-CN" w:bidi="ar-SA"/>
        </w:rPr>
        <w:t>份，报价一览表1份,电子U盘一份。</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二、如果我方的投标文件被接受，我方将履行招标文件中规定的每项要求，并按我方投标文件中的承诺按期、按质、按量履约；</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三、我方理解，最低报价不是中标的唯一条件，你们有选择投标人的权利；</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四、我方愿按《中华人民共和国合同法》及其他有关法律、法规的规定，自觉履行自己的全部责任；</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五、我方同意按招标文件的规定交纳投标保证金、中标服务费，遵守贵方有关开标的各项规定；</w:t>
      </w:r>
    </w:p>
    <w:p>
      <w:pPr>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r>
        <w:rPr>
          <w:rStyle w:val="29"/>
          <w:rFonts w:ascii="Calibri" w:hAnsi="Calibri" w:eastAsia="宋体"/>
          <w:b w:val="0"/>
          <w:i w:val="0"/>
          <w:caps w:val="0"/>
          <w:color w:val="000000"/>
          <w:spacing w:val="0"/>
          <w:w w:val="100"/>
          <w:kern w:val="2"/>
          <w:sz w:val="24"/>
          <w:szCs w:val="20"/>
          <w:lang w:val="en-US" w:eastAsia="zh-CN" w:bidi="ar-SA"/>
        </w:rPr>
        <w:t>七、我方的投标文件有效期为</w:t>
      </w:r>
      <w:r>
        <w:rPr>
          <w:rStyle w:val="29"/>
          <w:rFonts w:ascii="Calibri" w:hAnsi="Calibri" w:eastAsia="宋体"/>
          <w:b w:val="0"/>
          <w:i w:val="0"/>
          <w:caps w:val="0"/>
          <w:color w:val="000000"/>
          <w:spacing w:val="0"/>
          <w:w w:val="100"/>
          <w:kern w:val="2"/>
          <w:sz w:val="24"/>
          <w:szCs w:val="20"/>
          <w:u w:val="single" w:color="000000"/>
          <w:lang w:val="en-US" w:eastAsia="zh-CN" w:bidi="ar-SA"/>
        </w:rPr>
        <w:t>90</w:t>
      </w:r>
      <w:r>
        <w:rPr>
          <w:rStyle w:val="29"/>
          <w:rFonts w:ascii="Calibri" w:hAnsi="Calibri" w:eastAsia="宋体"/>
          <w:b w:val="0"/>
          <w:i w:val="0"/>
          <w:caps w:val="0"/>
          <w:color w:val="000000"/>
          <w:spacing w:val="0"/>
          <w:w w:val="100"/>
          <w:kern w:val="2"/>
          <w:sz w:val="24"/>
          <w:szCs w:val="20"/>
          <w:lang w:val="en-US" w:eastAsia="zh-CN" w:bidi="ar-SA"/>
        </w:rPr>
        <w:t>天。</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right="105"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right="105"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right="105"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240" w:lineRule="auto"/>
        <w:jc w:val="both"/>
        <w:textAlignment w:val="baseline"/>
        <w:outlineLvl w:val="0"/>
        <w:rPr>
          <w:rStyle w:val="29"/>
          <w:rFonts w:ascii="等线" w:hAnsi="等线"/>
          <w:b/>
          <w:i w:val="0"/>
          <w:caps w:val="0"/>
          <w:color w:val="000000"/>
          <w:spacing w:val="0"/>
          <w:w w:val="100"/>
          <w:kern w:val="2"/>
          <w:sz w:val="28"/>
          <w:szCs w:val="24"/>
          <w:lang w:val="en-US" w:eastAsia="zh-CN" w:bidi="ar-SA"/>
        </w:rPr>
      </w:pPr>
      <w:bookmarkStart w:id="12" w:name="_Toc7654"/>
      <w:bookmarkStart w:id="13" w:name="_Toc3541"/>
      <w:r>
        <w:rPr>
          <w:rStyle w:val="29"/>
          <w:rFonts w:ascii="等线" w:hAnsi="等线"/>
          <w:b/>
          <w:i w:val="0"/>
          <w:caps w:val="0"/>
          <w:color w:val="000000"/>
          <w:spacing w:val="0"/>
          <w:w w:val="100"/>
          <w:kern w:val="2"/>
          <w:sz w:val="28"/>
          <w:szCs w:val="24"/>
          <w:lang w:val="en-US" w:eastAsia="zh-CN" w:bidi="ar-SA"/>
        </w:rPr>
        <w:t>附件二</w:t>
      </w:r>
      <w:bookmarkEnd w:id="12"/>
      <w:bookmarkEnd w:id="13"/>
      <w:r>
        <w:rPr>
          <w:rStyle w:val="29"/>
          <w:rFonts w:ascii="等线" w:hAnsi="等线"/>
          <w:b/>
          <w:i w:val="0"/>
          <w:caps w:val="0"/>
          <w:color w:val="000000"/>
          <w:spacing w:val="0"/>
          <w:w w:val="100"/>
          <w:kern w:val="2"/>
          <w:sz w:val="28"/>
          <w:szCs w:val="24"/>
          <w:lang w:val="en-US" w:eastAsia="zh-CN" w:bidi="ar-SA"/>
        </w:rPr>
        <w:t xml:space="preserve">                 </w:t>
      </w:r>
    </w:p>
    <w:p>
      <w:pPr>
        <w:snapToGrid w:val="0"/>
        <w:spacing w:before="0" w:beforeAutospacing="0" w:after="0" w:afterAutospacing="0" w:line="240" w:lineRule="auto"/>
        <w:jc w:val="center"/>
        <w:textAlignment w:val="baseline"/>
        <w:rPr>
          <w:rStyle w:val="29"/>
          <w:rFonts w:ascii="等线" w:hAnsi="等线"/>
          <w:b/>
          <w:i w:val="0"/>
          <w:caps w:val="0"/>
          <w:color w:val="000000"/>
          <w:spacing w:val="0"/>
          <w:w w:val="100"/>
          <w:kern w:val="2"/>
          <w:sz w:val="28"/>
          <w:szCs w:val="24"/>
          <w:lang w:val="en-US" w:eastAsia="zh-CN" w:bidi="ar-SA"/>
        </w:rPr>
      </w:pPr>
      <w:r>
        <w:rPr>
          <w:rStyle w:val="29"/>
          <w:rFonts w:ascii="宋体" w:hAnsi="宋体" w:eastAsia="宋体" w:cs="宋体"/>
          <w:b/>
          <w:bCs/>
          <w:i w:val="0"/>
          <w:caps w:val="0"/>
          <w:color w:val="000000"/>
          <w:spacing w:val="0"/>
          <w:w w:val="100"/>
          <w:kern w:val="0"/>
          <w:sz w:val="28"/>
          <w:szCs w:val="24"/>
          <w:lang w:val="en-US" w:eastAsia="zh-CN" w:bidi="ar-SA"/>
        </w:rPr>
        <w:t>法定代表人授权委托书</w:t>
      </w:r>
    </w:p>
    <w:p>
      <w:pPr>
        <w:snapToGrid w:val="0"/>
        <w:spacing w:before="0" w:beforeAutospacing="0" w:after="0" w:afterAutospacing="0" w:line="420" w:lineRule="exact"/>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cs="宋体"/>
          <w:b w:val="0"/>
          <w:bCs/>
          <w:i w:val="0"/>
          <w:caps w:val="0"/>
          <w:color w:val="000000"/>
          <w:spacing w:val="0"/>
          <w:w w:val="100"/>
          <w:kern w:val="2"/>
          <w:sz w:val="24"/>
          <w:szCs w:val="24"/>
          <w:lang w:val="en-US" w:eastAsia="zh-CN" w:bidi="ar-SA"/>
        </w:rPr>
        <w:t>致：</w:t>
      </w:r>
      <w:r>
        <w:rPr>
          <w:rStyle w:val="29"/>
          <w:rFonts w:ascii="宋体" w:hAnsi="宋体" w:eastAsia="宋体"/>
          <w:b w:val="0"/>
          <w:i w:val="0"/>
          <w:caps w:val="0"/>
          <w:color w:val="000000"/>
          <w:spacing w:val="0"/>
          <w:w w:val="100"/>
          <w:kern w:val="2"/>
          <w:sz w:val="24"/>
          <w:szCs w:val="24"/>
          <w:u w:val="single" w:color="000000"/>
          <w:lang w:val="en-US" w:eastAsia="zh-CN" w:bidi="ar-SA"/>
        </w:rPr>
        <w:t>（招标采购单位名称）</w:t>
      </w:r>
      <w:r>
        <w:rPr>
          <w:rStyle w:val="29"/>
          <w:rFonts w:ascii="宋体" w:hAnsi="宋体" w:eastAsia="宋体"/>
          <w:b w:val="0"/>
          <w:i w:val="0"/>
          <w:caps w:val="0"/>
          <w:color w:val="000000"/>
          <w:spacing w:val="0"/>
          <w:w w:val="100"/>
          <w:kern w:val="2"/>
          <w:sz w:val="24"/>
          <w:szCs w:val="24"/>
          <w:lang w:val="en-US" w:eastAsia="zh-CN" w:bidi="ar-SA"/>
        </w:rPr>
        <w:t>：</w:t>
      </w:r>
      <w:r>
        <w:rPr>
          <w:rStyle w:val="29"/>
          <w:rFonts w:ascii="宋体" w:hAnsi="宋体" w:eastAsia="宋体" w:cs="宋体"/>
          <w:b w:val="0"/>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420" w:lineRule="exact"/>
        <w:ind w:firstLine="480" w:firstLineChars="200"/>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 xml:space="preserve">我______（姓名）系_______（投标人名称）的法定代表人，现授权委托本单位在职职工 </w:t>
      </w:r>
      <w:r>
        <w:rPr>
          <w:rStyle w:val="29"/>
          <w:rFonts w:ascii="宋体" w:hAnsi="宋体" w:eastAsia="宋体"/>
          <w:b w:val="0"/>
          <w:i w:val="0"/>
          <w:caps w:val="0"/>
          <w:color w:val="000000"/>
          <w:spacing w:val="0"/>
          <w:w w:val="100"/>
          <w:kern w:val="2"/>
          <w:sz w:val="24"/>
          <w:szCs w:val="24"/>
          <w:u w:val="single" w:color="000000"/>
          <w:lang w:val="en-US" w:eastAsia="zh-CN" w:bidi="ar-SA"/>
        </w:rPr>
        <w:t xml:space="preserve">              </w:t>
      </w:r>
      <w:r>
        <w:rPr>
          <w:rStyle w:val="29"/>
          <w:rFonts w:ascii="宋体" w:hAnsi="宋体" w:eastAsia="宋体"/>
          <w:b w:val="0"/>
          <w:i w:val="0"/>
          <w:caps w:val="0"/>
          <w:color w:val="000000"/>
          <w:spacing w:val="0"/>
          <w:w w:val="100"/>
          <w:kern w:val="2"/>
          <w:sz w:val="24"/>
          <w:szCs w:val="24"/>
          <w:lang w:val="en-US" w:eastAsia="zh-CN" w:bidi="ar-SA"/>
        </w:rPr>
        <w:t>（姓名）以我方的名义参加</w:t>
      </w:r>
      <w:r>
        <w:rPr>
          <w:rStyle w:val="29"/>
          <w:rFonts w:ascii="宋体" w:hAnsi="宋体" w:eastAsia="宋体"/>
          <w:b w:val="0"/>
          <w:i w:val="0"/>
          <w:caps w:val="0"/>
          <w:color w:val="000000"/>
          <w:spacing w:val="0"/>
          <w:w w:val="100"/>
          <w:kern w:val="2"/>
          <w:sz w:val="24"/>
          <w:szCs w:val="24"/>
          <w:u w:val="single" w:color="000000"/>
          <w:lang w:val="en-US" w:eastAsia="zh-CN" w:bidi="ar-SA"/>
        </w:rPr>
        <w:t xml:space="preserve">               </w:t>
      </w:r>
      <w:r>
        <w:rPr>
          <w:rStyle w:val="29"/>
          <w:rFonts w:ascii="宋体" w:hAnsi="宋体" w:eastAsia="宋体" w:cs="宋体"/>
          <w:b/>
          <w:bCs/>
          <w:i w:val="0"/>
          <w:caps w:val="0"/>
          <w:color w:val="000000"/>
          <w:spacing w:val="0"/>
          <w:w w:val="100"/>
          <w:kern w:val="2"/>
          <w:sz w:val="24"/>
          <w:szCs w:val="24"/>
          <w:u w:val="single" w:color="000000"/>
          <w:lang w:val="en-US" w:eastAsia="zh-CN" w:bidi="ar-SA"/>
        </w:rPr>
        <w:t xml:space="preserve"> </w:t>
      </w:r>
      <w:r>
        <w:rPr>
          <w:rStyle w:val="29"/>
          <w:rFonts w:ascii="宋体" w:hAnsi="宋体" w:eastAsia="宋体"/>
          <w:b w:val="0"/>
          <w:i w:val="0"/>
          <w:caps w:val="0"/>
          <w:color w:val="000000"/>
          <w:spacing w:val="0"/>
          <w:w w:val="100"/>
          <w:kern w:val="2"/>
          <w:sz w:val="24"/>
          <w:szCs w:val="24"/>
          <w:lang w:val="en-US" w:eastAsia="zh-CN" w:bidi="ar-SA"/>
        </w:rPr>
        <w:t>项目的投标活动，并代表我方全权办理针对上述项目的投标、开标、评标、签约等具体事务和签署相关文件。我方对被授权人的签名事项负全部责任。</w:t>
      </w:r>
    </w:p>
    <w:p>
      <w:pPr>
        <w:snapToGrid w:val="0"/>
        <w:spacing w:before="0" w:beforeAutospacing="0" w:after="0" w:afterAutospacing="0" w:line="420" w:lineRule="exact"/>
        <w:ind w:firstLine="480"/>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被授权人无转委托权，特此委托</w:t>
      </w:r>
    </w:p>
    <w:p>
      <w:pPr>
        <w:snapToGrid w:val="0"/>
        <w:spacing w:before="0" w:beforeAutospacing="0" w:after="0" w:afterAutospacing="0" w:line="420" w:lineRule="exact"/>
        <w:ind w:firstLine="48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zh-CN" w:eastAsia="zh-CN" w:bidi="ar-SA"/>
        </w:rPr>
        <w:pict>
          <v:shape id="_x0000_s1034" o:spid="_x0000_s1034" o:spt="202" type="#_x0000_t202" style="position:absolute;left:0pt;margin-left:231.3pt;margin-top:26.15pt;height:118.65pt;width:222pt;z-index:251659264;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法定代表人身份证复印件</w:t>
                  </w: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（反面）</w:t>
                  </w:r>
                </w:p>
                <w:p>
                  <w:pPr>
                    <w:jc w:val="both"/>
                    <w:textAlignment w:val="baseline"/>
                    <w:rPr>
                      <w:rStyle w:val="29"/>
                      <w:kern w:val="2"/>
                      <w:sz w:val="24"/>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32"/>
                      <w:szCs w:val="32"/>
                      <w:lang w:val="en-US" w:eastAsia="zh-CN" w:bidi="ar-SA"/>
                    </w:rPr>
                  </w:pPr>
                </w:p>
                <w:p>
                  <w:pPr>
                    <w:jc w:val="both"/>
                    <w:textAlignment w:val="baseline"/>
                    <w:rPr>
                      <w:rStyle w:val="29"/>
                      <w:kern w:val="2"/>
                      <w:sz w:val="21"/>
                      <w:szCs w:val="24"/>
                      <w:lang w:val="en-US" w:eastAsia="zh-CN" w:bidi="ar-SA"/>
                    </w:rPr>
                  </w:pPr>
                </w:p>
              </w:txbxContent>
            </v:textbox>
          </v:shape>
        </w:pict>
      </w:r>
      <w:r>
        <w:rPr>
          <w:rStyle w:val="29"/>
          <w:rFonts w:ascii="宋体" w:hAnsi="宋体" w:eastAsia="宋体"/>
          <w:b w:val="0"/>
          <w:i w:val="0"/>
          <w:caps w:val="0"/>
          <w:color w:val="000000"/>
          <w:spacing w:val="0"/>
          <w:w w:val="100"/>
          <w:kern w:val="2"/>
          <w:sz w:val="24"/>
          <w:szCs w:val="24"/>
          <w:lang w:val="zh-CN" w:eastAsia="zh-CN" w:bidi="ar-SA"/>
        </w:rPr>
        <w:pict>
          <v:shape id="_x0000_s1035" o:spid="_x0000_s1035" o:spt="202" type="#_x0000_t202" style="position:absolute;left:0pt;margin-left:-3.9pt;margin-top:26.25pt;height:119.45pt;width:223.5pt;z-index:251659264;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法定代表人身份证复印件</w:t>
                  </w: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（正面）</w:t>
                  </w: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32"/>
                      <w:szCs w:val="32"/>
                      <w:lang w:val="en-US" w:eastAsia="zh-CN" w:bidi="ar-SA"/>
                    </w:rPr>
                  </w:pPr>
                </w:p>
                <w:p>
                  <w:pPr>
                    <w:jc w:val="both"/>
                    <w:textAlignment w:val="baseline"/>
                    <w:rPr>
                      <w:rStyle w:val="29"/>
                      <w:kern w:val="2"/>
                      <w:sz w:val="21"/>
                      <w:szCs w:val="24"/>
                      <w:lang w:val="en-US" w:eastAsia="zh-CN" w:bidi="ar-SA"/>
                    </w:rPr>
                  </w:pPr>
                </w:p>
              </w:txbxContent>
            </v:textbox>
          </v:shape>
        </w:pict>
      </w:r>
    </w:p>
    <w:p>
      <w:pPr>
        <w:snapToGrid w:val="0"/>
        <w:spacing w:before="0" w:beforeAutospacing="0" w:after="0" w:afterAutospacing="0" w:line="360" w:lineRule="auto"/>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9"/>
          <w:rFonts w:ascii="宋体" w:hAnsi="宋体" w:eastAsia="宋体"/>
          <w:b w:val="0"/>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en-US" w:eastAsia="zh-CN" w:bidi="ar-SA"/>
        </w:rPr>
        <w:t xml:space="preserve">                                    </w:t>
      </w:r>
      <w:r>
        <w:rPr>
          <w:rStyle w:val="29"/>
          <w:rFonts w:ascii="宋体" w:hAnsi="宋体" w:eastAsia="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b w:val="0"/>
          <w:i w:val="0"/>
          <w:caps w:val="0"/>
          <w:color w:val="000000"/>
          <w:spacing w:val="0"/>
          <w:w w:val="100"/>
          <w:kern w:val="2"/>
          <w:sz w:val="24"/>
          <w:szCs w:val="24"/>
          <w:lang w:val="zh-CN" w:eastAsia="zh-CN" w:bidi="ar-SA"/>
        </w:rPr>
        <w:pict>
          <v:shape id="_x0000_s1033" o:spid="_x0000_s1033" o:spt="202" type="#_x0000_t202" style="position:absolute;left:0pt;margin-left:231.65pt;margin-top:9.85pt;height:116.25pt;width:223.8pt;z-index:251659264;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被授权人身份证复印件</w:t>
                  </w:r>
                </w:p>
                <w:p>
                  <w:pPr>
                    <w:jc w:val="center"/>
                    <w:textAlignment w:val="baseline"/>
                    <w:rPr>
                      <w:rStyle w:val="29"/>
                      <w:rFonts w:ascii="仿宋" w:hAnsi="仿宋" w:eastAsia="仿宋"/>
                      <w:kern w:val="2"/>
                      <w:sz w:val="36"/>
                      <w:szCs w:val="36"/>
                      <w:lang w:val="en-US" w:eastAsia="zh-CN" w:bidi="ar-SA"/>
                    </w:rPr>
                  </w:pPr>
                  <w:r>
                    <w:rPr>
                      <w:rStyle w:val="29"/>
                      <w:rFonts w:ascii="仿宋" w:hAnsi="仿宋" w:eastAsia="仿宋"/>
                      <w:kern w:val="2"/>
                      <w:sz w:val="24"/>
                      <w:szCs w:val="24"/>
                      <w:lang w:val="en-US" w:eastAsia="zh-CN" w:bidi="ar-SA"/>
                    </w:rPr>
                    <w:t>（反面）</w:t>
                  </w: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32"/>
                      <w:szCs w:val="32"/>
                      <w:lang w:val="en-US" w:eastAsia="zh-CN" w:bidi="ar-SA"/>
                    </w:rPr>
                  </w:pPr>
                </w:p>
                <w:p>
                  <w:pPr>
                    <w:jc w:val="both"/>
                    <w:textAlignment w:val="baseline"/>
                    <w:rPr>
                      <w:rStyle w:val="29"/>
                      <w:kern w:val="2"/>
                      <w:sz w:val="21"/>
                      <w:szCs w:val="24"/>
                      <w:lang w:val="en-US" w:eastAsia="zh-CN" w:bidi="ar-SA"/>
                    </w:rPr>
                  </w:pPr>
                </w:p>
              </w:txbxContent>
            </v:textbox>
          </v:shape>
        </w:pict>
      </w:r>
      <w:r>
        <w:rPr>
          <w:rStyle w:val="29"/>
          <w:rFonts w:ascii="宋体" w:hAnsi="宋体" w:eastAsia="宋体"/>
          <w:b w:val="0"/>
          <w:i w:val="0"/>
          <w:caps w:val="0"/>
          <w:color w:val="000000"/>
          <w:spacing w:val="0"/>
          <w:w w:val="100"/>
          <w:kern w:val="2"/>
          <w:sz w:val="24"/>
          <w:szCs w:val="24"/>
          <w:lang w:val="zh-CN" w:eastAsia="zh-CN" w:bidi="ar-SA"/>
        </w:rPr>
        <w:pict>
          <v:shape id="_x0000_s1032" o:spid="_x0000_s1032" o:spt="202" type="#_x0000_t202" style="position:absolute;left:0pt;margin-left:-2.7pt;margin-top:11.1pt;height:114.55pt;width:219.65pt;z-index:251659264;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被授权人身份证复印件</w:t>
                  </w:r>
                </w:p>
                <w:p>
                  <w:pPr>
                    <w:jc w:val="center"/>
                    <w:textAlignment w:val="baseline"/>
                    <w:rPr>
                      <w:rStyle w:val="29"/>
                      <w:rFonts w:ascii="仿宋" w:hAnsi="仿宋" w:eastAsia="仿宋"/>
                      <w:kern w:val="2"/>
                      <w:sz w:val="24"/>
                      <w:szCs w:val="24"/>
                      <w:lang w:val="en-US" w:eastAsia="zh-CN" w:bidi="ar-SA"/>
                    </w:rPr>
                  </w:pPr>
                  <w:r>
                    <w:rPr>
                      <w:rStyle w:val="29"/>
                      <w:rFonts w:ascii="仿宋" w:hAnsi="仿宋" w:eastAsia="仿宋"/>
                      <w:kern w:val="2"/>
                      <w:sz w:val="24"/>
                      <w:szCs w:val="24"/>
                      <w:lang w:val="en-US" w:eastAsia="zh-CN" w:bidi="ar-SA"/>
                    </w:rPr>
                    <w:t>（正面）</w:t>
                  </w: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32"/>
                      <w:szCs w:val="32"/>
                      <w:lang w:val="en-US" w:eastAsia="zh-CN" w:bidi="ar-SA"/>
                    </w:rPr>
                  </w:pPr>
                </w:p>
                <w:p>
                  <w:pPr>
                    <w:jc w:val="both"/>
                    <w:textAlignment w:val="baseline"/>
                    <w:rPr>
                      <w:rStyle w:val="29"/>
                      <w:kern w:val="2"/>
                      <w:sz w:val="21"/>
                      <w:szCs w:val="24"/>
                      <w:lang w:val="en-US" w:eastAsia="zh-CN" w:bidi="ar-SA"/>
                    </w:rPr>
                  </w:pPr>
                </w:p>
              </w:txbxContent>
            </v:textbox>
          </v:shape>
        </w:pict>
      </w: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法定代表人（签字或盖章）：</w:t>
      </w:r>
      <w:r>
        <w:rPr>
          <w:rStyle w:val="29"/>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法定代表人身份证号码</w:t>
      </w:r>
      <w:r>
        <w:rPr>
          <w:rStyle w:val="29"/>
          <w:rFonts w:ascii="宋体" w:hAnsi="宋体" w:eastAsia="宋体"/>
          <w:b w:val="0"/>
          <w:i w:val="0"/>
          <w:caps w:val="0"/>
          <w:color w:val="000000"/>
          <w:spacing w:val="30"/>
          <w:w w:val="100"/>
          <w:kern w:val="2"/>
          <w:sz w:val="24"/>
          <w:szCs w:val="24"/>
          <w:lang w:val="en-US" w:eastAsia="zh-CN" w:bidi="ar-SA"/>
        </w:rPr>
        <w:t>：</w:t>
      </w:r>
      <w:r>
        <w:rPr>
          <w:rStyle w:val="29"/>
          <w:rFonts w:ascii="宋体" w:hAnsi="宋体" w:eastAsia="宋体"/>
          <w:b w:val="0"/>
          <w:i w:val="0"/>
          <w:caps w:val="0"/>
          <w:color w:val="000000"/>
          <w:spacing w:val="30"/>
          <w:w w:val="100"/>
          <w:kern w:val="2"/>
          <w:sz w:val="24"/>
          <w:szCs w:val="24"/>
          <w:u w:val="single" w:color="000000"/>
          <w:lang w:val="en-US" w:eastAsia="zh-CN" w:bidi="ar-SA"/>
        </w:rPr>
        <w:t xml:space="preserve">                    　　   </w:t>
      </w: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授权代表（签字或盖章）：</w:t>
      </w:r>
      <w:r>
        <w:rPr>
          <w:rStyle w:val="29"/>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授权代表身份证号码</w:t>
      </w:r>
      <w:r>
        <w:rPr>
          <w:rStyle w:val="29"/>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4"/>
          <w:szCs w:val="24"/>
          <w:u w:val="single" w:color="000000"/>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投标人名称（单位公章）：</w:t>
      </w:r>
      <w:r>
        <w:rPr>
          <w:rStyle w:val="29"/>
          <w:rFonts w:ascii="宋体" w:hAnsi="宋体" w:eastAsia="宋体"/>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400" w:lineRule="exact"/>
        <w:ind w:firstLine="480" w:firstLineChars="200"/>
        <w:jc w:val="both"/>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eastAsia="宋体"/>
          <w:b w:val="0"/>
          <w:i w:val="0"/>
          <w:caps w:val="0"/>
          <w:color w:val="000000"/>
          <w:spacing w:val="0"/>
          <w:w w:val="100"/>
          <w:kern w:val="2"/>
          <w:sz w:val="24"/>
          <w:szCs w:val="24"/>
          <w:lang w:val="en-US" w:eastAsia="zh-CN" w:bidi="ar-SA"/>
        </w:rPr>
        <w:t>日    期：</w:t>
      </w:r>
      <w:r>
        <w:rPr>
          <w:rStyle w:val="29"/>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360" w:lineRule="auto"/>
        <w:jc w:val="left"/>
        <w:textAlignment w:val="baseline"/>
        <w:rPr>
          <w:rStyle w:val="29"/>
          <w:rFonts w:ascii="宋体" w:hAnsi="宋体" w:eastAsia="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宋体" w:hAnsi="宋体" w:eastAsia="宋体" w:cs="宋体"/>
          <w:b/>
          <w:bCs/>
          <w:i w:val="0"/>
          <w:caps w:val="0"/>
          <w:color w:val="000000"/>
          <w:spacing w:val="0"/>
          <w:w w:val="100"/>
          <w:kern w:val="2"/>
          <w:sz w:val="24"/>
          <w:szCs w:val="24"/>
          <w:lang w:val="en-US" w:eastAsia="zh-CN" w:bidi="ar-SA"/>
        </w:rPr>
      </w:pPr>
      <w:r>
        <w:rPr>
          <w:rStyle w:val="29"/>
          <w:rFonts w:ascii="宋体" w:hAnsi="宋体" w:eastAsia="宋体" w:cs="宋体"/>
          <w:b/>
          <w:bCs/>
          <w:i w:val="0"/>
          <w:caps w:val="0"/>
          <w:color w:val="000000"/>
          <w:spacing w:val="0"/>
          <w:w w:val="100"/>
          <w:kern w:val="2"/>
          <w:sz w:val="24"/>
          <w:szCs w:val="24"/>
          <w:lang w:val="en-US" w:eastAsia="zh-CN" w:bidi="ar-SA"/>
        </w:rPr>
        <w:t>注意：1、法定代表人本人作为公司代理人前来参加本项目的报价方，可不提供此项证明文件。2、授权书上应当附有授权人和被授权人的居民身份证复印件（否则视为无效授权）。</w:t>
      </w:r>
    </w:p>
    <w:p>
      <w:pPr>
        <w:pStyle w:val="203"/>
        <w:widowControl/>
        <w:snapToGrid w:val="0"/>
        <w:spacing w:before="0" w:beforeAutospacing="0" w:after="120" w:afterAutospacing="0" w:line="240" w:lineRule="auto"/>
        <w:ind w:left="420" w:leftChars="200" w:firstLine="420" w:firstLineChars="200"/>
        <w:jc w:val="both"/>
        <w:textAlignment w:val="baseline"/>
        <w:rPr>
          <w:rStyle w:val="29"/>
          <w:rFonts w:ascii="Times New Roman" w:eastAsia="宋体"/>
          <w:b w:val="0"/>
          <w:i w:val="0"/>
          <w:caps w:val="0"/>
          <w:color w:val="000000"/>
          <w:spacing w:val="0"/>
          <w:w w:val="100"/>
          <w:kern w:val="2"/>
          <w:sz w:val="21"/>
          <w:szCs w:val="20"/>
          <w:lang w:val="en-US" w:eastAsia="zh-CN" w:bidi="ar-SA"/>
        </w:rPr>
      </w:pPr>
    </w:p>
    <w:p>
      <w:pPr>
        <w:pStyle w:val="203"/>
        <w:widowControl/>
        <w:snapToGrid w:val="0"/>
        <w:spacing w:before="0" w:beforeAutospacing="0" w:after="120" w:afterAutospacing="0" w:line="240" w:lineRule="auto"/>
        <w:ind w:left="420" w:leftChars="200" w:firstLine="420" w:firstLineChars="200"/>
        <w:jc w:val="both"/>
        <w:textAlignment w:val="baseline"/>
        <w:rPr>
          <w:rStyle w:val="29"/>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240" w:lineRule="auto"/>
        <w:jc w:val="both"/>
        <w:textAlignment w:val="baseline"/>
        <w:outlineLvl w:val="0"/>
        <w:rPr>
          <w:rStyle w:val="29"/>
          <w:rFonts w:ascii="等线" w:hAnsi="等线"/>
          <w:b/>
          <w:i w:val="0"/>
          <w:caps w:val="0"/>
          <w:color w:val="000000"/>
          <w:spacing w:val="0"/>
          <w:w w:val="100"/>
          <w:kern w:val="2"/>
          <w:sz w:val="28"/>
          <w:szCs w:val="24"/>
          <w:lang w:val="en-US" w:eastAsia="zh-CN" w:bidi="ar-SA"/>
        </w:rPr>
      </w:pPr>
      <w:bookmarkStart w:id="14" w:name="_Toc638"/>
      <w:bookmarkStart w:id="15" w:name="_Toc8192"/>
      <w:r>
        <w:rPr>
          <w:rStyle w:val="29"/>
          <w:rFonts w:ascii="等线" w:hAnsi="等线"/>
          <w:b/>
          <w:i w:val="0"/>
          <w:caps w:val="0"/>
          <w:color w:val="000000"/>
          <w:spacing w:val="0"/>
          <w:w w:val="100"/>
          <w:kern w:val="2"/>
          <w:sz w:val="28"/>
          <w:szCs w:val="24"/>
          <w:lang w:val="en-US" w:eastAsia="zh-CN" w:bidi="ar-SA"/>
        </w:rPr>
        <w:t>附件三</w:t>
      </w:r>
      <w:bookmarkEnd w:id="14"/>
      <w:bookmarkEnd w:id="15"/>
    </w:p>
    <w:p>
      <w:pPr>
        <w:snapToGrid w:val="0"/>
        <w:spacing w:before="0" w:beforeAutospacing="0" w:after="0" w:afterAutospacing="0" w:line="240" w:lineRule="auto"/>
        <w:ind w:right="2" w:firstLine="174" w:firstLineChars="62"/>
        <w:jc w:val="center"/>
        <w:textAlignment w:val="baseline"/>
        <w:rPr>
          <w:rStyle w:val="29"/>
          <w:rFonts w:ascii="等线" w:hAnsi="等线"/>
          <w:b/>
          <w:i w:val="0"/>
          <w:caps w:val="0"/>
          <w:color w:val="000000"/>
          <w:spacing w:val="0"/>
          <w:w w:val="100"/>
          <w:kern w:val="2"/>
          <w:sz w:val="28"/>
          <w:szCs w:val="24"/>
          <w:lang w:val="en-US" w:eastAsia="zh-CN" w:bidi="ar-SA"/>
        </w:rPr>
      </w:pPr>
      <w:r>
        <w:rPr>
          <w:rStyle w:val="29"/>
          <w:rFonts w:ascii="等线" w:hAnsi="等线"/>
          <w:b/>
          <w:i w:val="0"/>
          <w:caps w:val="0"/>
          <w:color w:val="000000"/>
          <w:spacing w:val="0"/>
          <w:w w:val="100"/>
          <w:kern w:val="2"/>
          <w:sz w:val="28"/>
          <w:szCs w:val="24"/>
          <w:lang w:val="en-US" w:eastAsia="zh-CN" w:bidi="ar-SA"/>
        </w:rPr>
        <w:t>法定代表人身份证明书（格式）</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致：</w:t>
      </w:r>
      <w:r>
        <w:rPr>
          <w:rStyle w:val="29"/>
          <w:rFonts w:ascii="等线" w:hAnsi="等线"/>
          <w:b w:val="0"/>
          <w:i w:val="0"/>
          <w:caps w:val="0"/>
          <w:color w:val="000000"/>
          <w:spacing w:val="0"/>
          <w:w w:val="100"/>
          <w:kern w:val="2"/>
          <w:sz w:val="24"/>
          <w:szCs w:val="24"/>
          <w:u w:val="single" w:color="000000"/>
          <w:lang w:val="en-US" w:eastAsia="zh-CN" w:bidi="ar-SA"/>
        </w:rPr>
        <w:t>（招标采购单位名称）</w:t>
      </w:r>
      <w:r>
        <w:rPr>
          <w:rStyle w:val="29"/>
          <w:rFonts w:ascii="等线" w:hAnsi="等线"/>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本人</w:t>
      </w:r>
      <w:r>
        <w:rPr>
          <w:rStyle w:val="29"/>
          <w:rFonts w:ascii="等线" w:hAnsi="等线"/>
          <w:b w:val="0"/>
          <w:i w:val="0"/>
          <w:caps w:val="0"/>
          <w:color w:val="000000"/>
          <w:spacing w:val="0"/>
          <w:w w:val="100"/>
          <w:kern w:val="2"/>
          <w:sz w:val="24"/>
          <w:szCs w:val="24"/>
          <w:u w:val="single" w:color="000000"/>
          <w:lang w:val="en-US" w:eastAsia="zh-CN" w:bidi="ar-SA"/>
        </w:rPr>
        <w:t xml:space="preserve">      姓名        </w:t>
      </w:r>
      <w:r>
        <w:rPr>
          <w:rStyle w:val="29"/>
          <w:rFonts w:ascii="等线" w:hAnsi="等线"/>
          <w:b w:val="0"/>
          <w:i w:val="0"/>
          <w:caps w:val="0"/>
          <w:color w:val="000000"/>
          <w:spacing w:val="0"/>
          <w:w w:val="100"/>
          <w:kern w:val="2"/>
          <w:sz w:val="24"/>
          <w:szCs w:val="24"/>
          <w:lang w:val="en-US" w:eastAsia="zh-CN" w:bidi="ar-SA"/>
        </w:rPr>
        <w:t>系</w:t>
      </w:r>
      <w:r>
        <w:rPr>
          <w:rStyle w:val="29"/>
          <w:rFonts w:ascii="等线" w:hAnsi="等线"/>
          <w:b w:val="0"/>
          <w:i w:val="0"/>
          <w:caps w:val="0"/>
          <w:color w:val="000000"/>
          <w:spacing w:val="0"/>
          <w:w w:val="100"/>
          <w:kern w:val="2"/>
          <w:sz w:val="24"/>
          <w:szCs w:val="24"/>
          <w:u w:val="single" w:color="000000"/>
          <w:lang w:val="en-US" w:eastAsia="zh-CN" w:bidi="ar-SA"/>
        </w:rPr>
        <w:t xml:space="preserve"> （投标方全称）</w:t>
      </w:r>
      <w:r>
        <w:rPr>
          <w:rStyle w:val="29"/>
          <w:rFonts w:ascii="等线" w:hAnsi="等线"/>
          <w:b w:val="0"/>
          <w:i w:val="0"/>
          <w:caps w:val="0"/>
          <w:color w:val="000000"/>
          <w:spacing w:val="0"/>
          <w:w w:val="100"/>
          <w:kern w:val="2"/>
          <w:sz w:val="24"/>
          <w:szCs w:val="24"/>
          <w:lang w:val="en-US" w:eastAsia="zh-CN" w:bidi="ar-SA"/>
        </w:rPr>
        <w:t>的法定代表人，身份证号：</w:t>
      </w:r>
      <w:r>
        <w:rPr>
          <w:rStyle w:val="29"/>
          <w:rFonts w:ascii="等线" w:hAnsi="等线"/>
          <w:b w:val="0"/>
          <w:i w:val="0"/>
          <w:caps w:val="0"/>
          <w:color w:val="000000"/>
          <w:spacing w:val="0"/>
          <w:w w:val="100"/>
          <w:kern w:val="2"/>
          <w:sz w:val="24"/>
          <w:szCs w:val="24"/>
          <w:u w:val="single" w:color="000000"/>
          <w:lang w:val="en-US" w:eastAsia="zh-CN" w:bidi="ar-SA"/>
        </w:rPr>
        <w:t xml:space="preserve">       </w:t>
      </w:r>
      <w:r>
        <w:rPr>
          <w:rStyle w:val="29"/>
          <w:rFonts w:ascii="等线" w:hAnsi="等线"/>
          <w:b w:val="0"/>
          <w:i w:val="0"/>
          <w:caps w:val="0"/>
          <w:color w:val="000000"/>
          <w:spacing w:val="0"/>
          <w:w w:val="100"/>
          <w:kern w:val="2"/>
          <w:sz w:val="24"/>
          <w:szCs w:val="24"/>
          <w:lang w:val="en-US" w:eastAsia="zh-CN" w:bidi="ar-SA"/>
        </w:rPr>
        <w:t>，参加</w:t>
      </w:r>
      <w:r>
        <w:rPr>
          <w:rStyle w:val="29"/>
          <w:rFonts w:ascii="等线" w:hAnsi="等线"/>
          <w:b w:val="0"/>
          <w:i w:val="0"/>
          <w:caps w:val="0"/>
          <w:color w:val="000000"/>
          <w:spacing w:val="0"/>
          <w:w w:val="100"/>
          <w:kern w:val="2"/>
          <w:sz w:val="24"/>
          <w:szCs w:val="24"/>
          <w:u w:val="single" w:color="000000"/>
          <w:lang w:val="en-US" w:eastAsia="zh-CN" w:bidi="ar-SA"/>
        </w:rPr>
        <w:t xml:space="preserve">       </w:t>
      </w:r>
      <w:r>
        <w:rPr>
          <w:rStyle w:val="29"/>
          <w:rFonts w:ascii="等线" w:hAnsi="等线"/>
          <w:b w:val="0"/>
          <w:i w:val="0"/>
          <w:caps w:val="0"/>
          <w:color w:val="000000"/>
          <w:spacing w:val="0"/>
          <w:w w:val="100"/>
          <w:kern w:val="2"/>
          <w:sz w:val="24"/>
          <w:szCs w:val="24"/>
          <w:lang w:val="en-US" w:eastAsia="zh-CN" w:bidi="ar-SA"/>
        </w:rPr>
        <w:t>项目（招标项目编号：</w:t>
      </w:r>
      <w:r>
        <w:rPr>
          <w:rStyle w:val="29"/>
          <w:rFonts w:ascii="等线" w:hAnsi="等线"/>
          <w:b w:val="0"/>
          <w:i w:val="0"/>
          <w:caps w:val="0"/>
          <w:color w:val="000000"/>
          <w:spacing w:val="0"/>
          <w:w w:val="100"/>
          <w:kern w:val="2"/>
          <w:sz w:val="24"/>
          <w:szCs w:val="24"/>
          <w:u w:val="single" w:color="000000"/>
          <w:lang w:val="en-US" w:eastAsia="zh-CN" w:bidi="ar-SA"/>
        </w:rPr>
        <w:t xml:space="preserve">       </w:t>
      </w:r>
      <w:r>
        <w:rPr>
          <w:rStyle w:val="29"/>
          <w:rFonts w:ascii="等线" w:hAnsi="等线"/>
          <w:b w:val="0"/>
          <w:i w:val="0"/>
          <w:caps w:val="0"/>
          <w:color w:val="000000"/>
          <w:spacing w:val="0"/>
          <w:w w:val="100"/>
          <w:kern w:val="2"/>
          <w:sz w:val="24"/>
          <w:szCs w:val="24"/>
          <w:lang w:val="en-US" w:eastAsia="zh-CN" w:bidi="ar-SA"/>
        </w:rPr>
        <w:t>）投标活动，特此证明。</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 xml:space="preserve">本授权书自出具之日起生效。       </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Calibri" w:hAnsi="Calibri" w:eastAsia="宋体"/>
          <w:b w:val="0"/>
          <w:i w:val="0"/>
          <w:caps w:val="0"/>
          <w:color w:val="000000"/>
          <w:spacing w:val="0"/>
          <w:w w:val="100"/>
          <w:kern w:val="2"/>
          <w:sz w:val="21"/>
          <w:szCs w:val="24"/>
          <w:lang w:bidi="ar-SA"/>
        </w:rPr>
        <w:pict>
          <v:rect id="_x0000_s1028" o:spid="_x0000_s1028" o:spt="1" style="position:absolute;left:0pt;margin-left:-13.75pt;margin-top:10.45pt;height:151.45pt;width:234pt;z-index:251659264;mso-width-relative:page;mso-height-relative:page;" fillcolor="#FFFFFF" filled="t" coordsize="21600,21600">
            <v:path/>
            <v:fill on="t" focussize="0,0"/>
            <v:stroke/>
            <v:imagedata o:title=""/>
            <o:lock v:ext="edit"/>
            <v:textbox>
              <w:txbxContent>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center"/>
                    <w:textAlignment w:val="baseline"/>
                    <w:rPr>
                      <w:rStyle w:val="29"/>
                      <w:rFonts w:ascii="仿宋" w:hAnsi="仿宋" w:eastAsia="仿宋" w:cs="Times New Roman"/>
                      <w:b/>
                      <w:bCs/>
                      <w:kern w:val="2"/>
                      <w:sz w:val="24"/>
                      <w:szCs w:val="24"/>
                      <w:lang w:val="en-US" w:eastAsia="zh-CN" w:bidi="ar-SA"/>
                    </w:rPr>
                  </w:pPr>
                  <w:r>
                    <w:rPr>
                      <w:rStyle w:val="29"/>
                      <w:rFonts w:ascii="仿宋" w:hAnsi="仿宋" w:eastAsia="仿宋" w:cs="Times New Roman"/>
                      <w:b/>
                      <w:bCs/>
                      <w:kern w:val="2"/>
                      <w:sz w:val="24"/>
                      <w:szCs w:val="24"/>
                      <w:lang w:val="en-US" w:eastAsia="zh-CN" w:bidi="ar-SA"/>
                    </w:rPr>
                    <w:t>法定代表人身份证件</w:t>
                  </w:r>
                </w:p>
                <w:p>
                  <w:pPr>
                    <w:jc w:val="center"/>
                    <w:textAlignment w:val="baseline"/>
                    <w:rPr>
                      <w:rStyle w:val="29"/>
                      <w:rFonts w:ascii="仿宋" w:hAnsi="仿宋" w:eastAsia="仿宋"/>
                      <w:kern w:val="2"/>
                      <w:sz w:val="21"/>
                      <w:szCs w:val="24"/>
                      <w:lang w:val="en-US" w:eastAsia="zh-CN" w:bidi="ar-SA"/>
                    </w:rPr>
                  </w:pPr>
                  <w:r>
                    <w:rPr>
                      <w:rStyle w:val="29"/>
                      <w:rFonts w:ascii="仿宋" w:hAnsi="仿宋" w:eastAsia="仿宋" w:cs="Times New Roman"/>
                      <w:b/>
                      <w:bCs/>
                      <w:kern w:val="2"/>
                      <w:sz w:val="24"/>
                      <w:szCs w:val="24"/>
                      <w:lang w:val="en-US" w:eastAsia="zh-CN" w:bidi="ar-SA"/>
                    </w:rPr>
                    <w:t>（正面复印件）</w:t>
                  </w:r>
                </w:p>
                <w:p>
                  <w:pPr>
                    <w:jc w:val="both"/>
                    <w:textAlignment w:val="baseline"/>
                    <w:rPr>
                      <w:rStyle w:val="29"/>
                      <w:kern w:val="2"/>
                      <w:sz w:val="21"/>
                      <w:szCs w:val="24"/>
                      <w:lang w:val="en-US" w:eastAsia="zh-CN" w:bidi="ar-SA"/>
                    </w:rPr>
                  </w:pPr>
                </w:p>
              </w:txbxContent>
            </v:textbox>
          </v:rect>
        </w:pict>
      </w:r>
      <w:r>
        <w:rPr>
          <w:rStyle w:val="29"/>
          <w:rFonts w:ascii="Calibri" w:hAnsi="Calibri" w:eastAsia="宋体"/>
          <w:b w:val="0"/>
          <w:i w:val="0"/>
          <w:caps w:val="0"/>
          <w:color w:val="000000"/>
          <w:spacing w:val="0"/>
          <w:w w:val="100"/>
          <w:kern w:val="2"/>
          <w:sz w:val="21"/>
          <w:szCs w:val="24"/>
          <w:lang w:bidi="ar-SA"/>
        </w:rPr>
        <w:pict>
          <v:rect id="_x0000_s1027" o:spid="_x0000_s1027" o:spt="1" style="position:absolute;left:0pt;margin-left:228.35pt;margin-top:9.3pt;height:151.2pt;width:241.5pt;z-index:251659264;mso-width-relative:page;mso-height-relative:page;" fillcolor="#FFFFFF" filled="t" coordsize="21600,21600">
            <v:path/>
            <v:fill on="t" focussize="0,0"/>
            <v:stroke/>
            <v:imagedata o:title=""/>
            <o:lock v:ext="edit"/>
            <v:textbox>
              <w:txbxContent>
                <w:p>
                  <w:pPr>
                    <w:jc w:val="center"/>
                    <w:textAlignment w:val="baseline"/>
                    <w:rPr>
                      <w:rStyle w:val="29"/>
                      <w:kern w:val="2"/>
                      <w:sz w:val="21"/>
                      <w:szCs w:val="24"/>
                      <w:lang w:val="en-US" w:eastAsia="zh-CN" w:bidi="ar-SA"/>
                    </w:rPr>
                  </w:pPr>
                </w:p>
                <w:p>
                  <w:pPr>
                    <w:jc w:val="center"/>
                    <w:textAlignment w:val="baseline"/>
                    <w:rPr>
                      <w:rStyle w:val="29"/>
                      <w:kern w:val="2"/>
                      <w:sz w:val="21"/>
                      <w:szCs w:val="24"/>
                      <w:lang w:val="en-US" w:eastAsia="zh-CN" w:bidi="ar-SA"/>
                    </w:rPr>
                  </w:pPr>
                </w:p>
                <w:p>
                  <w:pPr>
                    <w:jc w:val="center"/>
                    <w:textAlignment w:val="baseline"/>
                    <w:rPr>
                      <w:rStyle w:val="29"/>
                      <w:kern w:val="2"/>
                      <w:sz w:val="21"/>
                      <w:szCs w:val="24"/>
                      <w:lang w:val="en-US" w:eastAsia="zh-CN" w:bidi="ar-SA"/>
                    </w:rPr>
                  </w:pPr>
                </w:p>
                <w:p>
                  <w:pPr>
                    <w:widowControl/>
                    <w:spacing w:line="400" w:lineRule="exact"/>
                    <w:jc w:val="center"/>
                    <w:textAlignment w:val="baseline"/>
                    <w:rPr>
                      <w:rStyle w:val="29"/>
                      <w:rFonts w:ascii="仿宋" w:hAnsi="仿宋" w:eastAsia="仿宋" w:cs="Times New Roman"/>
                      <w:b/>
                      <w:bCs/>
                      <w:kern w:val="2"/>
                      <w:sz w:val="24"/>
                      <w:szCs w:val="24"/>
                      <w:lang w:val="en-US" w:eastAsia="zh-CN" w:bidi="ar-SA"/>
                    </w:rPr>
                  </w:pPr>
                  <w:r>
                    <w:rPr>
                      <w:rStyle w:val="29"/>
                      <w:rFonts w:ascii="仿宋" w:hAnsi="仿宋" w:eastAsia="仿宋" w:cs="Times New Roman"/>
                      <w:b/>
                      <w:bCs/>
                      <w:kern w:val="2"/>
                      <w:sz w:val="24"/>
                      <w:szCs w:val="24"/>
                      <w:lang w:val="en-US" w:eastAsia="zh-CN" w:bidi="ar-SA"/>
                    </w:rPr>
                    <w:t>法定代表人身份证件</w:t>
                  </w:r>
                </w:p>
                <w:p>
                  <w:pPr>
                    <w:widowControl/>
                    <w:spacing w:line="400" w:lineRule="exact"/>
                    <w:jc w:val="center"/>
                    <w:textAlignment w:val="baseline"/>
                    <w:rPr>
                      <w:rStyle w:val="29"/>
                      <w:rFonts w:ascii="仿宋" w:hAnsi="仿宋" w:eastAsia="仿宋" w:cs="Times New Roman"/>
                      <w:b/>
                      <w:bCs/>
                      <w:kern w:val="2"/>
                      <w:sz w:val="24"/>
                      <w:szCs w:val="24"/>
                      <w:lang w:val="en-US" w:eastAsia="zh-CN" w:bidi="ar-SA"/>
                    </w:rPr>
                  </w:pPr>
                  <w:r>
                    <w:rPr>
                      <w:rStyle w:val="29"/>
                      <w:rFonts w:ascii="仿宋" w:hAnsi="仿宋" w:eastAsia="仿宋" w:cs="Times New Roman"/>
                      <w:b/>
                      <w:bCs/>
                      <w:kern w:val="2"/>
                      <w:sz w:val="24"/>
                      <w:szCs w:val="24"/>
                      <w:lang w:val="en-US" w:eastAsia="zh-CN" w:bidi="ar-SA"/>
                    </w:rPr>
                    <w:t>（反面复印件）</w:t>
                  </w:r>
                </w:p>
                <w:p>
                  <w:pPr>
                    <w:jc w:val="center"/>
                    <w:textAlignment w:val="baseline"/>
                    <w:rPr>
                      <w:rStyle w:val="29"/>
                      <w:kern w:val="2"/>
                      <w:sz w:val="21"/>
                      <w:szCs w:val="24"/>
                      <w:lang w:val="en-US" w:eastAsia="zh-CN" w:bidi="ar-SA"/>
                    </w:rPr>
                  </w:pPr>
                </w:p>
                <w:p>
                  <w:pPr>
                    <w:jc w:val="center"/>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p>
                  <w:pPr>
                    <w:jc w:val="both"/>
                    <w:textAlignment w:val="baseline"/>
                    <w:rPr>
                      <w:rStyle w:val="29"/>
                      <w:kern w:val="2"/>
                      <w:sz w:val="21"/>
                      <w:szCs w:val="24"/>
                      <w:lang w:val="en-US" w:eastAsia="zh-CN" w:bidi="ar-SA"/>
                    </w:rPr>
                  </w:pPr>
                </w:p>
              </w:txbxContent>
            </v:textbox>
          </v:rect>
        </w:pic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firstLine="402"/>
        <w:jc w:val="both"/>
        <w:textAlignment w:val="baseline"/>
        <w:rPr>
          <w:rStyle w:val="29"/>
          <w:rFonts w:ascii="等线" w:hAnsi="等线"/>
          <w:b w:val="0"/>
          <w:i w:val="0"/>
          <w:caps w:val="0"/>
          <w:color w:val="000000"/>
          <w:spacing w:val="0"/>
          <w:w w:val="100"/>
          <w:kern w:val="2"/>
          <w:sz w:val="24"/>
          <w:szCs w:val="24"/>
          <w:lang w:val="en-US" w:eastAsia="zh-CN" w:bidi="ar-SA"/>
        </w:rPr>
      </w:pPr>
      <w:r>
        <w:rPr>
          <w:rStyle w:val="29"/>
          <w:rFonts w:ascii="等线" w:hAnsi="等线"/>
          <w:b w:val="0"/>
          <w:i w:val="0"/>
          <w:caps w:val="0"/>
          <w:color w:val="000000"/>
          <w:spacing w:val="0"/>
          <w:w w:val="100"/>
          <w:kern w:val="2"/>
          <w:sz w:val="24"/>
          <w:szCs w:val="24"/>
          <w:lang w:val="en-US" w:eastAsia="zh-CN" w:bidi="ar-SA"/>
        </w:rPr>
        <w:t>授权日期：年月日</w:t>
      </w:r>
    </w:p>
    <w:p>
      <w:pPr>
        <w:snapToGrid w:val="0"/>
        <w:spacing w:before="0" w:beforeAutospacing="0" w:after="0" w:afterAutospacing="0" w:line="360" w:lineRule="auto"/>
        <w:ind w:firstLine="402"/>
        <w:jc w:val="both"/>
        <w:textAlignment w:val="baseline"/>
        <w:rPr>
          <w:rStyle w:val="29"/>
          <w:rFonts w:ascii="等线" w:hAnsi="等线"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宋体" w:eastAsia="宋体"/>
          <w:b/>
          <w:i w:val="0"/>
          <w:caps w:val="0"/>
          <w:color w:val="000000"/>
          <w:spacing w:val="0"/>
          <w:w w:val="100"/>
          <w:kern w:val="2"/>
          <w:sz w:val="24"/>
          <w:szCs w:val="24"/>
          <w:lang w:val="en-US" w:eastAsia="zh-CN" w:bidi="ar-SA"/>
        </w:rPr>
        <w:t>注意：</w:t>
      </w:r>
    </w:p>
    <w:p>
      <w:pPr>
        <w:snapToGrid w:val="0"/>
        <w:spacing w:before="0" w:beforeAutospacing="0" w:after="0" w:afterAutospacing="0" w:line="360" w:lineRule="auto"/>
        <w:ind w:firstLine="402"/>
        <w:jc w:val="both"/>
        <w:textAlignment w:val="baseline"/>
        <w:rPr>
          <w:rStyle w:val="29"/>
          <w:rFonts w:ascii="宋体" w:hAnsi="宋体" w:eastAsia="宋体"/>
          <w:b/>
          <w:i w:val="0"/>
          <w:caps w:val="0"/>
          <w:color w:val="000000"/>
          <w:spacing w:val="0"/>
          <w:w w:val="100"/>
          <w:kern w:val="2"/>
          <w:sz w:val="24"/>
          <w:szCs w:val="24"/>
          <w:lang w:val="en-US" w:eastAsia="zh-CN" w:bidi="ar-SA"/>
        </w:rPr>
      </w:pPr>
      <w:r>
        <w:rPr>
          <w:rStyle w:val="29"/>
          <w:rFonts w:ascii="宋体" w:hAnsi="宋体" w:eastAsia="宋体"/>
          <w:b/>
          <w:i w:val="0"/>
          <w:caps w:val="0"/>
          <w:color w:val="000000"/>
          <w:spacing w:val="0"/>
          <w:w w:val="100"/>
          <w:kern w:val="2"/>
          <w:sz w:val="24"/>
          <w:szCs w:val="24"/>
          <w:lang w:val="en-US" w:eastAsia="zh-CN" w:bidi="ar-SA"/>
        </w:rPr>
        <w:t>授权书上应当附有法定代表人的居民身份证复印件（否则视为无效授权）。</w:t>
      </w: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ind w:right="2" w:firstLine="174" w:firstLineChars="62"/>
        <w:jc w:val="left"/>
        <w:textAlignment w:val="baseline"/>
        <w:outlineLvl w:val="0"/>
        <w:rPr>
          <w:rStyle w:val="29"/>
          <w:rFonts w:ascii="等线" w:hAnsi="等线"/>
          <w:b/>
          <w:i w:val="0"/>
          <w:caps w:val="0"/>
          <w:color w:val="000000"/>
          <w:spacing w:val="0"/>
          <w:w w:val="100"/>
          <w:kern w:val="2"/>
          <w:sz w:val="28"/>
          <w:szCs w:val="24"/>
          <w:lang w:val="en-US" w:eastAsia="zh-CN" w:bidi="ar-SA"/>
        </w:rPr>
      </w:pPr>
      <w:bookmarkStart w:id="16" w:name="_Toc3018"/>
      <w:bookmarkStart w:id="17" w:name="_Toc1008"/>
      <w:r>
        <w:rPr>
          <w:rStyle w:val="29"/>
          <w:rFonts w:ascii="等线" w:hAnsi="等线"/>
          <w:b/>
          <w:i w:val="0"/>
          <w:caps w:val="0"/>
          <w:color w:val="000000"/>
          <w:spacing w:val="0"/>
          <w:w w:val="100"/>
          <w:kern w:val="2"/>
          <w:sz w:val="28"/>
          <w:szCs w:val="24"/>
          <w:lang w:val="en-US" w:eastAsia="zh-CN" w:bidi="ar-SA"/>
        </w:rPr>
        <w:t>参加政府采购活动前3 年内在经营活动中无重大违法记录的声明；</w:t>
      </w:r>
      <w:bookmarkEnd w:id="16"/>
      <w:bookmarkEnd w:id="17"/>
    </w:p>
    <w:p>
      <w:pPr>
        <w:snapToGrid w:val="0"/>
        <w:spacing w:before="0" w:beforeAutospacing="0" w:after="0" w:afterAutospacing="0" w:line="240" w:lineRule="auto"/>
        <w:ind w:right="2" w:firstLine="174" w:firstLineChars="62"/>
        <w:jc w:val="center"/>
        <w:textAlignment w:val="baseline"/>
        <w:rPr>
          <w:rStyle w:val="29"/>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9"/>
          <w:rFonts w:ascii="等线" w:hAnsi="等线"/>
          <w:b/>
          <w:i w:val="0"/>
          <w:caps w:val="0"/>
          <w:color w:val="000000"/>
          <w:spacing w:val="0"/>
          <w:w w:val="100"/>
          <w:kern w:val="2"/>
          <w:sz w:val="28"/>
          <w:szCs w:val="24"/>
          <w:lang w:val="en-US" w:eastAsia="zh-CN" w:bidi="ar-SA"/>
        </w:rPr>
        <w:t>（格式自拟）</w:t>
      </w:r>
    </w:p>
    <w:p>
      <w:pPr>
        <w:snapToGrid w:val="0"/>
        <w:spacing w:before="0" w:beforeAutospacing="0" w:after="0" w:afterAutospacing="0" w:line="240" w:lineRule="auto"/>
        <w:ind w:right="2" w:firstLine="174" w:firstLineChars="62"/>
        <w:jc w:val="left"/>
        <w:textAlignment w:val="baseline"/>
        <w:outlineLvl w:val="0"/>
        <w:rPr>
          <w:rStyle w:val="29"/>
          <w:rFonts w:ascii="等线" w:hAnsi="等线"/>
          <w:b/>
          <w:i w:val="0"/>
          <w:caps w:val="0"/>
          <w:color w:val="000000"/>
          <w:spacing w:val="0"/>
          <w:w w:val="100"/>
          <w:kern w:val="2"/>
          <w:sz w:val="28"/>
          <w:szCs w:val="24"/>
          <w:lang w:val="en-US" w:eastAsia="zh-CN" w:bidi="ar-SA"/>
        </w:rPr>
      </w:pPr>
      <w:bookmarkStart w:id="18" w:name="_Toc20888"/>
      <w:bookmarkStart w:id="19" w:name="_Toc28028"/>
      <w:r>
        <w:rPr>
          <w:rStyle w:val="29"/>
          <w:rFonts w:ascii="等线" w:hAnsi="等线"/>
          <w:b/>
          <w:i w:val="0"/>
          <w:caps w:val="0"/>
          <w:color w:val="000000"/>
          <w:spacing w:val="0"/>
          <w:w w:val="100"/>
          <w:kern w:val="2"/>
          <w:sz w:val="28"/>
          <w:szCs w:val="24"/>
          <w:lang w:val="en-US" w:eastAsia="zh-CN" w:bidi="ar-SA"/>
        </w:rPr>
        <w:t>无行贿犯罪记录承诺（格式自拟）</w:t>
      </w:r>
      <w:bookmarkEnd w:id="18"/>
      <w:bookmarkEnd w:id="19"/>
    </w:p>
    <w:p>
      <w:pPr>
        <w:snapToGrid w:val="0"/>
        <w:spacing w:before="0" w:beforeAutospacing="0" w:after="0" w:afterAutospacing="0" w:line="240" w:lineRule="auto"/>
        <w:ind w:right="2" w:firstLine="174" w:firstLineChars="62"/>
        <w:jc w:val="left"/>
        <w:textAlignment w:val="baseline"/>
        <w:rPr>
          <w:rStyle w:val="29"/>
          <w:rFonts w:ascii="等线" w:hAnsi="等线"/>
          <w:b/>
          <w:i w:val="0"/>
          <w:caps w:val="0"/>
          <w:color w:val="000000"/>
          <w:spacing w:val="0"/>
          <w:w w:val="100"/>
          <w:kern w:val="2"/>
          <w:sz w:val="28"/>
          <w:szCs w:val="24"/>
          <w:lang w:val="en-US" w:eastAsia="zh-CN" w:bidi="ar-SA"/>
        </w:rPr>
      </w:pPr>
    </w:p>
    <w:p>
      <w:pPr>
        <w:snapToGrid w:val="0"/>
        <w:spacing w:before="0" w:beforeAutospacing="0" w:after="0" w:afterAutospacing="0" w:line="240" w:lineRule="auto"/>
        <w:ind w:right="2" w:firstLine="174" w:firstLineChars="62"/>
        <w:jc w:val="left"/>
        <w:textAlignment w:val="baseline"/>
        <w:outlineLvl w:val="0"/>
        <w:rPr>
          <w:rStyle w:val="29"/>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bookmarkStart w:id="20" w:name="_Toc692"/>
      <w:bookmarkStart w:id="21" w:name="_Toc1611"/>
      <w:r>
        <w:rPr>
          <w:rStyle w:val="29"/>
          <w:rFonts w:ascii="等线" w:hAnsi="等线"/>
          <w:b/>
          <w:i w:val="0"/>
          <w:caps w:val="0"/>
          <w:color w:val="000000"/>
          <w:spacing w:val="0"/>
          <w:w w:val="100"/>
          <w:kern w:val="2"/>
          <w:sz w:val="28"/>
          <w:szCs w:val="24"/>
          <w:lang w:val="en-US" w:eastAsia="zh-CN" w:bidi="ar-SA"/>
        </w:rPr>
        <w:t>注：（附信用中国截图、中国政府采购网、国家企业信用信息公示系统</w:t>
      </w:r>
      <w:r>
        <w:rPr>
          <w:rStyle w:val="29"/>
          <w:rFonts w:hint="eastAsia" w:ascii="等线" w:hAnsi="等线"/>
          <w:b/>
          <w:i w:val="0"/>
          <w:caps w:val="0"/>
          <w:color w:val="000000"/>
          <w:spacing w:val="0"/>
          <w:w w:val="100"/>
          <w:kern w:val="2"/>
          <w:sz w:val="28"/>
          <w:szCs w:val="24"/>
          <w:lang w:val="en-US" w:eastAsia="zh-CN" w:bidi="ar-SA"/>
        </w:rPr>
        <w:t>、中国裁判文书</w:t>
      </w:r>
      <w:r>
        <w:rPr>
          <w:rStyle w:val="29"/>
          <w:rFonts w:ascii="等线" w:hAnsi="等线"/>
          <w:b/>
          <w:i w:val="0"/>
          <w:caps w:val="0"/>
          <w:color w:val="000000"/>
          <w:spacing w:val="0"/>
          <w:w w:val="100"/>
          <w:kern w:val="2"/>
          <w:sz w:val="28"/>
          <w:szCs w:val="24"/>
          <w:lang w:val="en-US" w:eastAsia="zh-CN" w:bidi="ar-SA"/>
        </w:rPr>
        <w:t>网站截图）</w:t>
      </w:r>
      <w:bookmarkEnd w:id="20"/>
      <w:bookmarkEnd w:id="21"/>
    </w:p>
    <w:p>
      <w:pPr>
        <w:snapToGrid w:val="0"/>
        <w:spacing w:before="0" w:beforeAutospacing="0" w:after="0" w:afterAutospacing="0" w:line="360" w:lineRule="auto"/>
        <w:ind w:right="2" w:firstLine="149" w:firstLineChars="62"/>
        <w:jc w:val="left"/>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附件四</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36"/>
          <w:szCs w:val="36"/>
          <w:lang w:val="en-US" w:eastAsia="zh-CN" w:bidi="ar-SA"/>
        </w:rPr>
      </w:pPr>
      <w:r>
        <w:rPr>
          <w:rStyle w:val="29"/>
          <w:rFonts w:ascii="宋体" w:hAnsi="宋体"/>
          <w:b/>
          <w:i w:val="0"/>
          <w:caps w:val="0"/>
          <w:color w:val="000000"/>
          <w:spacing w:val="0"/>
          <w:w w:val="100"/>
          <w:kern w:val="2"/>
          <w:sz w:val="36"/>
          <w:szCs w:val="36"/>
          <w:lang w:val="en-US" w:eastAsia="zh-CN" w:bidi="ar-SA"/>
        </w:rPr>
        <w:t>报 价 一 览 表</w:t>
      </w:r>
    </w:p>
    <w:tbl>
      <w:tblPr>
        <w:tblStyle w:val="13"/>
        <w:tblpPr w:leftFromText="180" w:rightFromText="180" w:vertAnchor="text" w:horzAnchor="margin" w:tblpXSpec="center" w:tblpY="225"/>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3"/>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89"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项目编号</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项目名称</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88"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投标总报价</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cs="宋体"/>
                <w:b w:val="0"/>
                <w:bCs/>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w:t>
            </w:r>
            <w:r>
              <w:rPr>
                <w:rStyle w:val="29"/>
                <w:rFonts w:ascii="宋体" w:hAnsi="宋体" w:cs="宋体"/>
                <w:b w:val="0"/>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9"/>
                <w:rFonts w:ascii="宋体" w:hAnsi="宋体" w:cs="宋体"/>
                <w:b w:val="0"/>
                <w:bCs/>
                <w:i w:val="0"/>
                <w:caps w:val="0"/>
                <w:color w:val="000000"/>
                <w:spacing w:val="0"/>
                <w:w w:val="100"/>
                <w:kern w:val="2"/>
                <w:sz w:val="24"/>
                <w:szCs w:val="24"/>
                <w:lang w:val="en-US" w:eastAsia="zh-CN" w:bidi="ar-SA"/>
              </w:rPr>
            </w:pPr>
            <w:r>
              <w:rPr>
                <w:rStyle w:val="29"/>
                <w:rFonts w:ascii="宋体" w:hAnsi="宋体" w:cs="宋体"/>
                <w:b w:val="0"/>
                <w:bCs/>
                <w:i w:val="0"/>
                <w:caps w:val="0"/>
                <w:color w:val="000000"/>
                <w:spacing w:val="0"/>
                <w:w w:val="100"/>
                <w:kern w:val="2"/>
                <w:sz w:val="24"/>
                <w:szCs w:val="24"/>
                <w:lang w:val="en-US" w:eastAsia="zh-CN" w:bidi="ar-SA"/>
              </w:rPr>
              <w:t>人民币（大写）：</w:t>
            </w:r>
            <w:r>
              <w:rPr>
                <w:rStyle w:val="29"/>
                <w:rFonts w:ascii="宋体" w:hAnsi="宋体" w:cs="宋体"/>
                <w:b w:val="0"/>
                <w:bCs/>
                <w:i w:val="0"/>
                <w:caps w:val="0"/>
                <w:color w:val="000000"/>
                <w:spacing w:val="0"/>
                <w:w w:val="100"/>
                <w:kern w:val="2"/>
                <w:sz w:val="24"/>
                <w:szCs w:val="24"/>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3"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服务期</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p>
        </w:tc>
      </w:tr>
    </w:tbl>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r>
        <w:rPr>
          <w:rStyle w:val="29"/>
          <w:rFonts w:ascii="宋体" w:hAnsi="宋体"/>
          <w:b w:val="0"/>
          <w:i w:val="0"/>
          <w:caps w:val="0"/>
          <w:color w:val="000000"/>
          <w:spacing w:val="0"/>
          <w:w w:val="100"/>
          <w:kern w:val="2"/>
          <w:sz w:val="24"/>
          <w:szCs w:val="24"/>
          <w:u w:val="single" w:color="000000"/>
          <w:lang w:val="en-US" w:eastAsia="zh-CN" w:bidi="ar-SA"/>
        </w:rPr>
        <w:t xml:space="preserve">          </w:t>
      </w:r>
    </w:p>
    <w:p>
      <w:pPr>
        <w:tabs>
          <w:tab w:val="left" w:pos="900"/>
        </w:tabs>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注：</w:t>
      </w:r>
    </w:p>
    <w:p>
      <w:pPr>
        <w:numPr>
          <w:ilvl w:val="0"/>
          <w:numId w:val="25"/>
        </w:numPr>
        <w:tabs>
          <w:tab w:val="left" w:pos="900"/>
        </w:tabs>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此表一式两份，一份装在单独的“投标一览表”内密封，封口盖公章；另一份装订在投标文件中；</w:t>
      </w:r>
    </w:p>
    <w:p>
      <w:pPr>
        <w:tabs>
          <w:tab w:val="left" w:pos="900"/>
        </w:tabs>
        <w:snapToGrid w:val="0"/>
        <w:spacing w:before="0" w:beforeAutospacing="0" w:after="0" w:afterAutospacing="0" w:line="360" w:lineRule="auto"/>
        <w:ind w:firstLine="480" w:firstLineChars="200"/>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2.对含糊不清或不确定的报价将视为无效报价。</w:t>
      </w:r>
    </w:p>
    <w:p>
      <w:pPr>
        <w:tabs>
          <w:tab w:val="left" w:pos="900"/>
        </w:tabs>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附件五</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8"/>
          <w:szCs w:val="28"/>
          <w:lang w:val="en-US" w:eastAsia="zh-CN" w:bidi="ar-SA"/>
        </w:rPr>
      </w:pPr>
      <w:r>
        <w:rPr>
          <w:rStyle w:val="29"/>
          <w:rFonts w:ascii="宋体" w:hAnsi="宋体"/>
          <w:b/>
          <w:i w:val="0"/>
          <w:caps w:val="0"/>
          <w:color w:val="000000"/>
          <w:spacing w:val="0"/>
          <w:w w:val="100"/>
          <w:kern w:val="2"/>
          <w:sz w:val="28"/>
          <w:szCs w:val="28"/>
          <w:lang w:val="en-US" w:eastAsia="zh-CN" w:bidi="ar-SA"/>
        </w:rPr>
        <w:t>明细报价表</w:t>
      </w:r>
    </w:p>
    <w:tbl>
      <w:tblPr>
        <w:tblStyle w:val="13"/>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170"/>
        <w:gridCol w:w="2813"/>
        <w:gridCol w:w="2693"/>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序号</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服务内容明细</w:t>
            </w: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报价（元）</w:t>
            </w: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b w:val="0"/>
                <w:i w:val="0"/>
                <w:caps w:val="0"/>
                <w:color w:val="000000"/>
                <w:spacing w:val="0"/>
                <w:w w:val="100"/>
                <w:kern w:val="2"/>
                <w:sz w:val="22"/>
                <w:szCs w:val="22"/>
                <w:lang w:val="en-US" w:eastAsia="zh-CN" w:bidi="ar-SA"/>
              </w:rPr>
              <w:t>1</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b w:val="0"/>
                <w:i w:val="0"/>
                <w:caps w:val="0"/>
                <w:color w:val="000000"/>
                <w:spacing w:val="0"/>
                <w:w w:val="100"/>
                <w:kern w:val="2"/>
                <w:sz w:val="22"/>
                <w:szCs w:val="22"/>
                <w:lang w:val="en-US" w:eastAsia="zh-CN" w:bidi="ar-SA"/>
              </w:rPr>
              <w:t>2</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b w:val="0"/>
                <w:i w:val="0"/>
                <w:caps w:val="0"/>
                <w:color w:val="000000"/>
                <w:spacing w:val="0"/>
                <w:w w:val="100"/>
                <w:kern w:val="2"/>
                <w:sz w:val="22"/>
                <w:szCs w:val="22"/>
                <w:lang w:val="en-US" w:eastAsia="zh-CN" w:bidi="ar-SA"/>
              </w:rPr>
              <w:t>3</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b w:val="0"/>
                <w:i w:val="0"/>
                <w:caps w:val="0"/>
                <w:color w:val="000000"/>
                <w:spacing w:val="0"/>
                <w:w w:val="100"/>
                <w:kern w:val="2"/>
                <w:sz w:val="22"/>
                <w:szCs w:val="22"/>
                <w:lang w:val="en-US" w:eastAsia="zh-CN" w:bidi="ar-SA"/>
              </w:rPr>
              <w:t>4</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eastAsia="宋体"/>
                <w:b w:val="0"/>
                <w:i w:val="0"/>
                <w:caps w:val="0"/>
                <w:color w:val="000000"/>
                <w:spacing w:val="0"/>
                <w:w w:val="100"/>
                <w:kern w:val="2"/>
                <w:sz w:val="22"/>
                <w:szCs w:val="22"/>
                <w:lang w:val="en-US" w:eastAsia="zh-CN" w:bidi="ar-SA"/>
              </w:rPr>
            </w:pPr>
            <w:r>
              <w:rPr>
                <w:rStyle w:val="29"/>
                <w:rFonts w:ascii="宋体" w:hAnsi="宋体"/>
                <w:b w:val="0"/>
                <w:i w:val="0"/>
                <w:caps w:val="0"/>
                <w:color w:val="000000"/>
                <w:spacing w:val="0"/>
                <w:w w:val="100"/>
                <w:kern w:val="2"/>
                <w:sz w:val="22"/>
                <w:szCs w:val="22"/>
                <w:lang w:val="en-US" w:eastAsia="zh-CN" w:bidi="ar-SA"/>
              </w:rPr>
              <w:t>....</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95" w:hRule="atLeast"/>
          <w:jc w:val="center"/>
        </w:trPr>
        <w:tc>
          <w:tcPr>
            <w:tcW w:w="98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2"/>
                <w:szCs w:val="22"/>
                <w:lang w:val="en-US" w:eastAsia="zh-CN" w:bidi="ar-SA"/>
              </w:rPr>
              <w:t>投标报价总计</w:t>
            </w:r>
          </w:p>
        </w:tc>
        <w:tc>
          <w:tcPr>
            <w:tcW w:w="550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w:t>
            </w:r>
            <w:r>
              <w:rPr>
                <w:rStyle w:val="29"/>
                <w:rFonts w:ascii="宋体" w:hAnsi="宋体" w:cs="宋体"/>
                <w:b/>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人民币（大写）：</w:t>
            </w:r>
            <w:r>
              <w:rPr>
                <w:rStyle w:val="29"/>
                <w:rFonts w:ascii="宋体" w:hAnsi="宋体" w:cs="宋体"/>
                <w:b/>
                <w:bCs/>
                <w:i w:val="0"/>
                <w:caps w:val="0"/>
                <w:color w:val="000000"/>
                <w:spacing w:val="0"/>
                <w:w w:val="100"/>
                <w:kern w:val="2"/>
                <w:sz w:val="24"/>
                <w:szCs w:val="24"/>
                <w:u w:val="single" w:color="000000"/>
                <w:lang w:val="en-US" w:eastAsia="zh-CN" w:bidi="ar-SA"/>
              </w:rPr>
              <w:t xml:space="preserve">                          </w:t>
            </w: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40" w:firstLineChars="100"/>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40" w:firstLineChars="100"/>
        <w:jc w:val="both"/>
        <w:textAlignment w:val="baseline"/>
        <w:rPr>
          <w:rStyle w:val="29"/>
          <w:rFonts w:ascii="宋体" w:hAnsi="宋体"/>
          <w:b/>
          <w:i w:val="0"/>
          <w:caps w:val="0"/>
          <w:color w:val="000000"/>
          <w:spacing w:val="0"/>
          <w:w w:val="100"/>
          <w:kern w:val="2"/>
          <w:sz w:val="24"/>
          <w:szCs w:val="24"/>
          <w:u w:val="single" w:color="000000"/>
          <w:lang w:val="en-US" w:eastAsia="zh-CN" w:bidi="ar-SA"/>
        </w:rPr>
      </w:pPr>
      <w:r>
        <w:rPr>
          <w:rStyle w:val="29"/>
          <w:rFonts w:ascii="宋体" w:hAnsi="宋体"/>
          <w:b w:val="0"/>
          <w:i w:val="0"/>
          <w:caps w:val="0"/>
          <w:color w:val="000000"/>
          <w:spacing w:val="0"/>
          <w:w w:val="100"/>
          <w:kern w:val="2"/>
          <w:sz w:val="24"/>
          <w:szCs w:val="24"/>
          <w:lang w:val="en-US" w:eastAsia="zh-CN" w:bidi="ar-SA"/>
        </w:rPr>
        <w:t>注：供应商应根据提供得服务内容进行填报，表中表格行数可自行添加。</w:t>
      </w:r>
      <w:r>
        <w:rPr>
          <w:rStyle w:val="29"/>
          <w:rFonts w:ascii="宋体" w:hAnsi="宋体"/>
          <w:b w:val="0"/>
          <w:i w:val="0"/>
          <w:iCs/>
          <w:caps w:val="0"/>
          <w:color w:val="000000"/>
          <w:spacing w:val="0"/>
          <w:w w:val="100"/>
          <w:kern w:val="2"/>
          <w:sz w:val="24"/>
          <w:szCs w:val="24"/>
          <w:lang w:val="en-US" w:eastAsia="zh-CN" w:bidi="ar-SA"/>
        </w:rPr>
        <w:t>招标文件中未列出的相关辅助材料和在实施过程中涉及到的其它一切费用应在报价时一并考虑，项目实施过程中不再单独结算。</w:t>
      </w:r>
      <w:r>
        <w:rPr>
          <w:rStyle w:val="29"/>
          <w:rFonts w:ascii="宋体" w:hAnsi="宋体"/>
          <w:b/>
          <w:i w:val="0"/>
          <w:caps w:val="0"/>
          <w:color w:val="000000"/>
          <w:spacing w:val="0"/>
          <w:w w:val="100"/>
          <w:kern w:val="2"/>
          <w:sz w:val="24"/>
          <w:szCs w:val="24"/>
          <w:u w:val="single" w:color="000000"/>
          <w:lang w:val="en-US" w:eastAsia="zh-CN" w:bidi="ar-SA"/>
        </w:rPr>
        <w:t>表中投标报价总计应与对应报价一览表中投标总价一致。</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560" w:firstLineChars="200"/>
        <w:jc w:val="both"/>
        <w:textAlignment w:val="baseline"/>
        <w:rPr>
          <w:rStyle w:val="29"/>
          <w:rFonts w:ascii="宋体" w:hAnsi="宋体"/>
          <w:b w:val="0"/>
          <w:i w:val="0"/>
          <w:caps w:val="0"/>
          <w:color w:val="000000"/>
          <w:spacing w:val="0"/>
          <w:w w:val="100"/>
          <w:kern w:val="2"/>
          <w:sz w:val="28"/>
          <w:szCs w:val="28"/>
          <w:lang w:val="en-US" w:eastAsia="zh-CN" w:bidi="ar-SA"/>
        </w:rPr>
      </w:pPr>
      <w:r>
        <w:rPr>
          <w:rStyle w:val="29"/>
          <w:rFonts w:ascii="宋体" w:hAnsi="宋体"/>
          <w:b w:val="0"/>
          <w:i w:val="0"/>
          <w:caps w:val="0"/>
          <w:color w:val="000000"/>
          <w:spacing w:val="0"/>
          <w:w w:val="100"/>
          <w:kern w:val="2"/>
          <w:sz w:val="28"/>
          <w:szCs w:val="28"/>
          <w:lang w:val="en-US" w:eastAsia="zh-CN" w:bidi="ar-SA"/>
        </w:rPr>
        <w:t>单位名称（公章）：</w:t>
      </w:r>
    </w:p>
    <w:p>
      <w:pPr>
        <w:pStyle w:val="106"/>
        <w:widowControl/>
        <w:snapToGrid w:val="0"/>
        <w:spacing w:before="0" w:beforeAutospacing="0" w:after="120" w:afterAutospacing="0" w:line="360" w:lineRule="auto"/>
        <w:ind w:firstLine="560" w:firstLineChars="200"/>
        <w:jc w:val="both"/>
        <w:textAlignment w:val="baseline"/>
        <w:rPr>
          <w:rStyle w:val="29"/>
          <w:rFonts w:ascii="宋体" w:hAnsi="宋体"/>
          <w:b w:val="0"/>
          <w:i w:val="0"/>
          <w:caps w:val="0"/>
          <w:color w:val="000000"/>
          <w:spacing w:val="0"/>
          <w:w w:val="100"/>
          <w:kern w:val="2"/>
          <w:sz w:val="28"/>
          <w:szCs w:val="28"/>
          <w:lang w:val="en-US" w:eastAsia="zh-CN" w:bidi="ar-SA"/>
        </w:rPr>
      </w:pPr>
      <w:r>
        <w:rPr>
          <w:rStyle w:val="29"/>
          <w:rFonts w:ascii="宋体" w:hAnsi="宋体"/>
          <w:b w:val="0"/>
          <w:i w:val="0"/>
          <w:caps w:val="0"/>
          <w:color w:val="000000"/>
          <w:spacing w:val="0"/>
          <w:w w:val="100"/>
          <w:kern w:val="2"/>
          <w:sz w:val="28"/>
          <w:szCs w:val="28"/>
          <w:lang w:val="en-US" w:eastAsia="zh-CN" w:bidi="ar-SA"/>
        </w:rPr>
        <w:t>法定代表人（签字、盖章）：</w:t>
      </w:r>
    </w:p>
    <w:p>
      <w:pPr>
        <w:pStyle w:val="106"/>
        <w:widowControl/>
        <w:snapToGrid w:val="0"/>
        <w:spacing w:before="0" w:beforeAutospacing="0" w:after="120" w:afterAutospacing="0" w:line="360" w:lineRule="auto"/>
        <w:ind w:firstLine="56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r>
        <w:rPr>
          <w:rStyle w:val="29"/>
          <w:rFonts w:ascii="宋体" w:hAnsi="宋体"/>
          <w:b w:val="0"/>
          <w:i w:val="0"/>
          <w:caps w:val="0"/>
          <w:color w:val="000000"/>
          <w:spacing w:val="0"/>
          <w:w w:val="100"/>
          <w:kern w:val="2"/>
          <w:sz w:val="28"/>
          <w:szCs w:val="28"/>
          <w:lang w:val="en-US" w:eastAsia="zh-CN" w:bidi="ar-SA"/>
        </w:rPr>
        <w:t>法人授权代表（签字）：</w:t>
      </w:r>
      <w:r>
        <w:rPr>
          <w:rStyle w:val="29"/>
          <w:rFonts w:ascii="Calibri" w:hAnsi="Calibri" w:eastAsia="宋体"/>
          <w:b w:val="0"/>
          <w:i w:val="0"/>
          <w:caps w:val="0"/>
          <w:color w:val="000000"/>
          <w:spacing w:val="0"/>
          <w:w w:val="100"/>
          <w:kern w:val="2"/>
          <w:sz w:val="24"/>
          <w:szCs w:val="20"/>
          <w:lang w:val="en-US" w:eastAsia="zh-CN" w:bidi="ar-SA"/>
        </w:rPr>
        <w:br w:type="textWrapping"/>
      </w:r>
    </w:p>
    <w:p>
      <w:pPr>
        <w:pStyle w:val="106"/>
        <w:widowControl/>
        <w:snapToGrid w:val="0"/>
        <w:spacing w:before="0" w:beforeAutospacing="0" w:after="120" w:afterAutospacing="0" w:line="360" w:lineRule="auto"/>
        <w:ind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br w:type="page"/>
      </w:r>
    </w:p>
    <w:p>
      <w:pPr>
        <w:snapToGrid w:val="0"/>
        <w:spacing w:before="0" w:beforeAutospacing="0" w:after="0" w:afterAutospacing="0" w:line="360" w:lineRule="auto"/>
        <w:jc w:val="left"/>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附件六</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反商业贿赂承诺书</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我公司承诺在（项目名称）</w:t>
      </w:r>
      <w:r>
        <w:rPr>
          <w:rStyle w:val="29"/>
          <w:rFonts w:ascii="宋体" w:hAnsi="宋体"/>
          <w:b w:val="0"/>
          <w:i w:val="0"/>
          <w:caps w:val="0"/>
          <w:color w:val="000000"/>
          <w:spacing w:val="0"/>
          <w:w w:val="100"/>
          <w:kern w:val="2"/>
          <w:sz w:val="24"/>
          <w:szCs w:val="24"/>
          <w:u w:val="single" w:color="000000"/>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（项目编号：</w:t>
      </w:r>
      <w:r>
        <w:rPr>
          <w:rStyle w:val="29"/>
          <w:rFonts w:ascii="宋体" w:hAnsi="宋体"/>
          <w:b w:val="0"/>
          <w:i w:val="0"/>
          <w:caps w:val="0"/>
          <w:color w:val="000000"/>
          <w:spacing w:val="0"/>
          <w:w w:val="100"/>
          <w:kern w:val="2"/>
          <w:sz w:val="24"/>
          <w:szCs w:val="24"/>
          <w:u w:val="single" w:color="000000"/>
          <w:lang w:val="en-US" w:eastAsia="zh-CN" w:bidi="ar-SA"/>
        </w:rPr>
        <w:t xml:space="preserve">          </w:t>
      </w:r>
      <w:r>
        <w:rPr>
          <w:rStyle w:val="29"/>
          <w:rFonts w:ascii="宋体" w:hAnsi="宋体"/>
          <w:b w:val="0"/>
          <w:i w:val="0"/>
          <w:caps w:val="0"/>
          <w:color w:val="000000"/>
          <w:spacing w:val="0"/>
          <w:w w:val="100"/>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 </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p>
    <w:p>
      <w:pPr>
        <w:pStyle w:val="106"/>
        <w:widowControl/>
        <w:snapToGrid w:val="0"/>
        <w:spacing w:before="0" w:beforeAutospacing="0" w:after="120" w:afterAutospacing="0" w:line="360" w:lineRule="auto"/>
        <w:ind w:firstLine="480" w:firstLineChars="200"/>
        <w:jc w:val="left"/>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pStyle w:val="106"/>
        <w:widowControl/>
        <w:snapToGrid w:val="0"/>
        <w:spacing w:before="0" w:beforeAutospacing="0" w:after="120" w:afterAutospacing="0" w:line="360" w:lineRule="auto"/>
        <w:ind w:firstLine="480" w:firstLineChars="200"/>
        <w:jc w:val="left"/>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pStyle w:val="106"/>
        <w:widowControl/>
        <w:snapToGrid w:val="0"/>
        <w:spacing w:before="0" w:beforeAutospacing="0" w:after="120" w:afterAutospacing="0" w:line="360" w:lineRule="auto"/>
        <w:ind w:firstLine="480" w:firstLineChars="200"/>
        <w:jc w:val="left"/>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left="360"/>
        <w:jc w:val="both"/>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pStyle w:val="203"/>
        <w:widowControl/>
        <w:snapToGrid w:val="0"/>
        <w:spacing w:before="0" w:beforeAutospacing="0" w:after="120" w:afterAutospacing="0" w:line="240" w:lineRule="auto"/>
        <w:ind w:left="420" w:leftChars="200" w:firstLine="482" w:firstLineChars="200"/>
        <w:jc w:val="both"/>
        <w:textAlignment w:val="baseline"/>
        <w:rPr>
          <w:rStyle w:val="29"/>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公司简介（格式自拟）</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9"/>
          <w:rFonts w:ascii="宋体" w:hAnsi="宋体"/>
          <w:b/>
          <w:i w:val="0"/>
          <w:caps w:val="0"/>
          <w:color w:val="000000"/>
          <w:spacing w:val="0"/>
          <w:w w:val="100"/>
          <w:kern w:val="2"/>
          <w:sz w:val="24"/>
          <w:szCs w:val="24"/>
          <w:lang w:val="en-US" w:eastAsia="zh-CN" w:bidi="ar-SA"/>
        </w:rPr>
        <w:t>（后附营业执照、开户许可证或一般纳税人认定表等）</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附件七</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投标人资格审查承诺书</w:t>
      </w:r>
    </w:p>
    <w:tbl>
      <w:tblPr>
        <w:tblStyle w:val="13"/>
        <w:tblW w:w="93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1949"/>
        <w:gridCol w:w="9"/>
        <w:gridCol w:w="2039"/>
        <w:gridCol w:w="21"/>
        <w:gridCol w:w="2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企业名称</w:t>
            </w:r>
          </w:p>
        </w:tc>
        <w:tc>
          <w:tcPr>
            <w:tcW w:w="195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企业营业执照是否合格有效</w:t>
            </w: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统一社会信用代码证（或营业执照注册号）</w:t>
            </w:r>
          </w:p>
        </w:tc>
        <w:tc>
          <w:tcPr>
            <w:tcW w:w="660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地址</w:t>
            </w:r>
          </w:p>
        </w:tc>
        <w:tc>
          <w:tcPr>
            <w:tcW w:w="660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注册时间</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w:t>
            </w:r>
          </w:p>
        </w:tc>
        <w:tc>
          <w:tcPr>
            <w:tcW w:w="25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近三年内经营活动中有无重大违法记录</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是否具备履行合同所必需的设备和专业技术能力</w:t>
            </w:r>
          </w:p>
        </w:tc>
        <w:tc>
          <w:tcPr>
            <w:tcW w:w="25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是否依法缴纳税收</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是否依法缴纳社会保障资金</w:t>
            </w:r>
          </w:p>
        </w:tc>
        <w:tc>
          <w:tcPr>
            <w:tcW w:w="25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80"/>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80"/>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我们保证上述声明中的资料和数据是真实的、正确的，我们同意如贵方要求，可以出示相关证明文件。如存在虚假情况，贵单位有权取消我公司的中标及中标候选资格，我单位无异议。</w:t>
      </w:r>
    </w:p>
    <w:p>
      <w:pPr>
        <w:snapToGrid w:val="0"/>
        <w:spacing w:before="0" w:beforeAutospacing="0" w:after="0" w:afterAutospacing="0" w:line="360" w:lineRule="auto"/>
        <w:ind w:firstLine="280"/>
        <w:jc w:val="both"/>
        <w:textAlignment w:val="baseline"/>
        <w:rPr>
          <w:rStyle w:val="29"/>
          <w:rFonts w:ascii="宋体" w:hAnsi="宋体"/>
          <w:b/>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pStyle w:val="106"/>
        <w:widowControl/>
        <w:snapToGrid w:val="0"/>
        <w:spacing w:before="0" w:beforeAutospacing="0" w:after="12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pStyle w:val="106"/>
        <w:widowControl/>
        <w:snapToGrid w:val="0"/>
        <w:spacing w:before="0" w:beforeAutospacing="0" w:after="12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9"/>
          <w:rFonts w:ascii="宋体" w:hAnsi="宋体" w:cs="宋体"/>
          <w:b/>
          <w:bCs/>
          <w:i w:val="0"/>
          <w:caps w:val="0"/>
          <w:color w:val="000000"/>
          <w:spacing w:val="0"/>
          <w:w w:val="100"/>
          <w:kern w:val="2"/>
          <w:sz w:val="24"/>
          <w:szCs w:val="24"/>
          <w:lang w:val="en-US" w:eastAsia="zh-CN" w:bidi="ar-SA"/>
        </w:rPr>
        <w:t>投标人财务状况；（提供202</w:t>
      </w:r>
      <w:r>
        <w:rPr>
          <w:rStyle w:val="29"/>
          <w:rFonts w:hint="eastAsia" w:ascii="宋体" w:hAnsi="宋体" w:cs="宋体"/>
          <w:b/>
          <w:bCs/>
          <w:i w:val="0"/>
          <w:caps w:val="0"/>
          <w:color w:val="000000"/>
          <w:spacing w:val="0"/>
          <w:w w:val="100"/>
          <w:kern w:val="2"/>
          <w:sz w:val="24"/>
          <w:szCs w:val="24"/>
          <w:lang w:val="en-US" w:eastAsia="zh-CN" w:bidi="ar-SA"/>
        </w:rPr>
        <w:t>0</w:t>
      </w:r>
      <w:r>
        <w:rPr>
          <w:rStyle w:val="29"/>
          <w:rFonts w:ascii="宋体" w:hAnsi="宋体" w:cs="宋体"/>
          <w:b/>
          <w:bCs/>
          <w:i w:val="0"/>
          <w:caps w:val="0"/>
          <w:color w:val="000000"/>
          <w:spacing w:val="0"/>
          <w:w w:val="100"/>
          <w:kern w:val="2"/>
          <w:sz w:val="24"/>
          <w:szCs w:val="24"/>
          <w:lang w:val="en-US" w:eastAsia="zh-CN" w:bidi="ar-SA"/>
        </w:rPr>
        <w:t>年度</w:t>
      </w:r>
      <w:r>
        <w:rPr>
          <w:rStyle w:val="29"/>
          <w:rFonts w:hint="eastAsia" w:ascii="宋体" w:hAnsi="宋体" w:cs="宋体"/>
          <w:b/>
          <w:bCs/>
          <w:i w:val="0"/>
          <w:caps w:val="0"/>
          <w:color w:val="000000"/>
          <w:spacing w:val="0"/>
          <w:w w:val="100"/>
          <w:kern w:val="2"/>
          <w:sz w:val="24"/>
          <w:szCs w:val="24"/>
          <w:lang w:val="en-US" w:eastAsia="zh-CN" w:bidi="ar-SA"/>
        </w:rPr>
        <w:t>或2021年度</w:t>
      </w:r>
      <w:r>
        <w:rPr>
          <w:rStyle w:val="29"/>
          <w:rFonts w:ascii="宋体" w:hAnsi="宋体" w:cs="宋体"/>
          <w:b/>
          <w:bCs/>
          <w:i w:val="0"/>
          <w:caps w:val="0"/>
          <w:color w:val="000000"/>
          <w:spacing w:val="0"/>
          <w:w w:val="100"/>
          <w:kern w:val="2"/>
          <w:sz w:val="24"/>
          <w:szCs w:val="24"/>
          <w:lang w:val="en-US" w:eastAsia="zh-CN" w:bidi="ar-SA"/>
        </w:rPr>
        <w:t>财务审计报告，2022年新成立公司提供财务制度）</w:t>
      </w:r>
    </w:p>
    <w:p>
      <w:pPr>
        <w:snapToGrid w:val="0"/>
        <w:spacing w:before="0" w:beforeAutospacing="0" w:after="0" w:afterAutospacing="0" w:line="360" w:lineRule="auto"/>
        <w:jc w:val="both"/>
        <w:textAlignment w:val="baseline"/>
        <w:rPr>
          <w:rStyle w:val="29"/>
          <w:rFonts w:ascii="宋体" w:hAnsi="宋体" w:cs="宋体"/>
          <w:b/>
          <w:bCs/>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9"/>
          <w:rFonts w:ascii="宋体" w:hAnsi="宋体" w:cs="宋体"/>
          <w:b/>
          <w:bCs/>
          <w:i w:val="0"/>
          <w:caps w:val="0"/>
          <w:color w:val="000000"/>
          <w:spacing w:val="0"/>
          <w:w w:val="100"/>
          <w:kern w:val="2"/>
          <w:sz w:val="24"/>
          <w:szCs w:val="24"/>
          <w:lang w:val="en-US" w:eastAsia="zh-CN" w:bidi="ar-SA"/>
        </w:rPr>
        <w:t>投标人针对本项目的服务承诺；</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附件八</w:t>
      </w:r>
    </w:p>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（2019年</w:t>
      </w:r>
      <w:r>
        <w:rPr>
          <w:rStyle w:val="29"/>
          <w:rFonts w:hint="eastAsia" w:ascii="宋体" w:hAnsi="宋体" w:cs="宋体"/>
          <w:b/>
          <w:bCs/>
          <w:i w:val="0"/>
          <w:caps w:val="0"/>
          <w:color w:val="000000"/>
          <w:spacing w:val="0"/>
          <w:w w:val="100"/>
          <w:kern w:val="2"/>
          <w:sz w:val="24"/>
          <w:szCs w:val="24"/>
          <w:lang w:val="en-US" w:eastAsia="zh-CN" w:bidi="ar-SA"/>
        </w:rPr>
        <w:t>4</w:t>
      </w:r>
      <w:r>
        <w:rPr>
          <w:rStyle w:val="29"/>
          <w:rFonts w:ascii="宋体" w:hAnsi="宋体" w:cs="宋体"/>
          <w:b/>
          <w:bCs/>
          <w:i w:val="0"/>
          <w:caps w:val="0"/>
          <w:color w:val="000000"/>
          <w:spacing w:val="0"/>
          <w:w w:val="100"/>
          <w:kern w:val="2"/>
          <w:sz w:val="24"/>
          <w:szCs w:val="24"/>
          <w:lang w:val="en-US" w:eastAsia="zh-CN" w:bidi="ar-SA"/>
        </w:rPr>
        <w:t>月至今）类似项目业绩一览表</w:t>
      </w:r>
    </w:p>
    <w:tbl>
      <w:tblPr>
        <w:tblStyle w:val="13"/>
        <w:tblW w:w="9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1740"/>
        <w:gridCol w:w="1620"/>
        <w:gridCol w:w="1479"/>
        <w:gridCol w:w="146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序号</w:t>
            </w:r>
          </w:p>
        </w:tc>
        <w:tc>
          <w:tcPr>
            <w:tcW w:w="17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项目名称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合同金额</w:t>
            </w:r>
          </w:p>
        </w:tc>
        <w:tc>
          <w:tcPr>
            <w:tcW w:w="147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联系人、</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联系方式</w:t>
            </w:r>
          </w:p>
        </w:tc>
        <w:tc>
          <w:tcPr>
            <w:tcW w:w="1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完成</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情况</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41" w:firstLineChars="100"/>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left="1084" w:hanging="1084"/>
        <w:jc w:val="both"/>
        <w:textAlignment w:val="baseline"/>
        <w:rPr>
          <w:rStyle w:val="29"/>
          <w:rFonts w:ascii="宋体" w:hAnsi="宋体" w:eastAsia="宋体" w:cs="宋体"/>
          <w:b w:val="0"/>
          <w:bCs/>
          <w:i w:val="0"/>
          <w:caps w:val="0"/>
          <w:color w:val="000000"/>
          <w:spacing w:val="0"/>
          <w:w w:val="100"/>
          <w:kern w:val="2"/>
          <w:sz w:val="28"/>
          <w:szCs w:val="28"/>
          <w:lang w:val="en-US" w:eastAsia="zh-CN" w:bidi="ar-SA"/>
        </w:rPr>
      </w:pPr>
      <w:r>
        <w:rPr>
          <w:rStyle w:val="29"/>
          <w:rFonts w:ascii="宋体" w:hAnsi="宋体"/>
          <w:b/>
          <w:i w:val="0"/>
          <w:caps w:val="0"/>
          <w:color w:val="000000"/>
          <w:spacing w:val="0"/>
          <w:w w:val="100"/>
          <w:kern w:val="2"/>
          <w:sz w:val="24"/>
          <w:szCs w:val="24"/>
          <w:lang w:val="en-US" w:eastAsia="zh-CN" w:bidi="ar-SA"/>
        </w:rPr>
        <w:t>备注：</w:t>
      </w:r>
      <w:r>
        <w:rPr>
          <w:rStyle w:val="29"/>
          <w:rFonts w:ascii="宋体" w:hAnsi="宋体" w:eastAsia="宋体" w:cs="宋体"/>
          <w:b w:val="0"/>
          <w:bCs/>
          <w:i w:val="0"/>
          <w:caps w:val="0"/>
          <w:color w:val="000000"/>
          <w:spacing w:val="0"/>
          <w:w w:val="100"/>
          <w:kern w:val="2"/>
          <w:sz w:val="28"/>
          <w:szCs w:val="28"/>
          <w:lang w:val="en-US" w:eastAsia="zh-CN" w:bidi="ar-SA"/>
        </w:rPr>
        <w:t>1、投标人应填写与招标项目相</w:t>
      </w:r>
      <w:r>
        <w:rPr>
          <w:rStyle w:val="29"/>
          <w:rFonts w:cs="宋体"/>
          <w:b w:val="0"/>
          <w:bCs/>
          <w:i w:val="0"/>
          <w:caps w:val="0"/>
          <w:color w:val="000000"/>
          <w:spacing w:val="0"/>
          <w:w w:val="100"/>
          <w:kern w:val="2"/>
          <w:sz w:val="28"/>
          <w:szCs w:val="28"/>
          <w:lang w:val="en-US" w:eastAsia="zh-CN" w:bidi="ar-SA"/>
        </w:rPr>
        <w:t>类似</w:t>
      </w:r>
      <w:r>
        <w:rPr>
          <w:rStyle w:val="29"/>
          <w:rFonts w:ascii="宋体" w:hAnsi="宋体" w:eastAsia="宋体" w:cs="宋体"/>
          <w:b w:val="0"/>
          <w:bCs/>
          <w:i w:val="0"/>
          <w:caps w:val="0"/>
          <w:color w:val="000000"/>
          <w:spacing w:val="0"/>
          <w:w w:val="100"/>
          <w:kern w:val="2"/>
          <w:sz w:val="28"/>
          <w:szCs w:val="28"/>
          <w:lang w:val="en-US" w:eastAsia="zh-CN" w:bidi="ar-SA"/>
        </w:rPr>
        <w:t>业绩，填写与本项目不一致或相类似的业绩无效。所有业绩应提供附合同或中标通知书</w:t>
      </w:r>
      <w:r>
        <w:rPr>
          <w:rStyle w:val="29"/>
          <w:rFonts w:cs="宋体"/>
          <w:b w:val="0"/>
          <w:bCs/>
          <w:i w:val="0"/>
          <w:caps w:val="0"/>
          <w:color w:val="000000"/>
          <w:spacing w:val="0"/>
          <w:w w:val="100"/>
          <w:kern w:val="2"/>
          <w:sz w:val="28"/>
          <w:szCs w:val="28"/>
          <w:lang w:val="en-US" w:eastAsia="zh-CN" w:bidi="ar-SA"/>
        </w:rPr>
        <w:t>在此</w:t>
      </w:r>
      <w:r>
        <w:rPr>
          <w:rStyle w:val="29"/>
          <w:rFonts w:ascii="宋体" w:hAnsi="宋体" w:eastAsia="宋体" w:cs="宋体"/>
          <w:b w:val="0"/>
          <w:bCs/>
          <w:i w:val="0"/>
          <w:caps w:val="0"/>
          <w:color w:val="000000"/>
          <w:spacing w:val="0"/>
          <w:w w:val="100"/>
          <w:kern w:val="2"/>
          <w:sz w:val="28"/>
          <w:szCs w:val="28"/>
          <w:lang w:val="en-US" w:eastAsia="zh-CN" w:bidi="ar-SA"/>
        </w:rPr>
        <w:t>业绩表之后。</w:t>
      </w:r>
    </w:p>
    <w:p>
      <w:pPr>
        <w:snapToGrid w:val="0"/>
        <w:spacing w:before="0" w:beforeAutospacing="0" w:after="0" w:afterAutospacing="0" w:line="360" w:lineRule="auto"/>
        <w:ind w:firstLine="840" w:firstLineChars="300"/>
        <w:jc w:val="both"/>
        <w:textAlignment w:val="baseline"/>
        <w:rPr>
          <w:rStyle w:val="29"/>
          <w:rFonts w:ascii="宋体" w:hAnsi="宋体" w:eastAsia="宋体" w:cs="宋体"/>
          <w:b w:val="0"/>
          <w:bCs/>
          <w:i w:val="0"/>
          <w:caps w:val="0"/>
          <w:color w:val="000000"/>
          <w:spacing w:val="0"/>
          <w:w w:val="100"/>
          <w:kern w:val="2"/>
          <w:sz w:val="28"/>
          <w:szCs w:val="28"/>
          <w:lang w:val="en-US" w:eastAsia="zh-CN" w:bidi="ar-SA"/>
        </w:rPr>
      </w:pPr>
      <w:r>
        <w:rPr>
          <w:rStyle w:val="29"/>
          <w:rFonts w:ascii="宋体" w:hAnsi="宋体" w:eastAsia="宋体" w:cs="宋体"/>
          <w:b w:val="0"/>
          <w:bCs/>
          <w:i w:val="0"/>
          <w:caps w:val="0"/>
          <w:color w:val="000000"/>
          <w:spacing w:val="0"/>
          <w:w w:val="100"/>
          <w:kern w:val="2"/>
          <w:sz w:val="28"/>
          <w:szCs w:val="28"/>
          <w:lang w:val="en-US" w:eastAsia="zh-CN" w:bidi="ar-SA"/>
        </w:rPr>
        <w:t>2、业绩不实而造成的废标，由投标人自行承担</w:t>
      </w:r>
    </w:p>
    <w:p>
      <w:pPr>
        <w:snapToGrid w:val="0"/>
        <w:spacing w:before="0" w:beforeAutospacing="0" w:after="0" w:afterAutospacing="0" w:line="360" w:lineRule="auto"/>
        <w:ind w:firstLine="840" w:firstLineChars="300"/>
        <w:jc w:val="both"/>
        <w:textAlignment w:val="baseline"/>
        <w:rPr>
          <w:rStyle w:val="29"/>
          <w:rFonts w:ascii="宋体" w:hAnsi="宋体" w:eastAsia="宋体" w:cs="宋体"/>
          <w:b w:val="0"/>
          <w:bCs/>
          <w:i w:val="0"/>
          <w:caps w:val="0"/>
          <w:color w:val="000000"/>
          <w:spacing w:val="0"/>
          <w:w w:val="100"/>
          <w:kern w:val="2"/>
          <w:sz w:val="28"/>
          <w:szCs w:val="28"/>
          <w:lang w:val="en-US" w:eastAsia="zh-CN" w:bidi="ar-SA"/>
        </w:rPr>
      </w:pPr>
      <w:r>
        <w:rPr>
          <w:rStyle w:val="29"/>
          <w:rFonts w:ascii="宋体" w:hAnsi="宋体" w:eastAsia="宋体" w:cs="宋体"/>
          <w:b w:val="0"/>
          <w:bCs/>
          <w:i w:val="0"/>
          <w:caps w:val="0"/>
          <w:color w:val="000000"/>
          <w:spacing w:val="0"/>
          <w:w w:val="100"/>
          <w:kern w:val="2"/>
          <w:sz w:val="28"/>
          <w:szCs w:val="28"/>
          <w:lang w:val="en-US" w:eastAsia="zh-CN" w:bidi="ar-SA"/>
        </w:rPr>
        <w:t>3、此表如填写不下，可另附页。</w:t>
      </w:r>
    </w:p>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jc w:val="both"/>
        <w:textAlignment w:val="baseline"/>
        <w:rPr>
          <w:rStyle w:val="29"/>
          <w:rFonts w:ascii="Calibri" w:hAnsi="Calibri" w:eastAsia="宋体"/>
          <w:b w:val="0"/>
          <w:i w:val="0"/>
          <w:caps w:val="0"/>
          <w:color w:val="000000"/>
          <w:spacing w:val="0"/>
          <w:w w:val="100"/>
          <w:kern w:val="2"/>
          <w:sz w:val="21"/>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cs="宋体"/>
          <w:b/>
          <w:bCs/>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附件九</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人员配置一览表</w:t>
      </w:r>
    </w:p>
    <w:p>
      <w:pPr>
        <w:snapToGrid w:val="0"/>
        <w:spacing w:before="0" w:beforeAutospacing="0" w:after="0" w:afterAutospacing="0" w:line="360" w:lineRule="auto"/>
        <w:jc w:val="center"/>
        <w:textAlignment w:val="baseline"/>
        <w:rPr>
          <w:rStyle w:val="29"/>
          <w:rFonts w:ascii="宋体" w:hAnsi="宋体" w:cs="宋体"/>
          <w:b/>
          <w:bCs/>
          <w:i w:val="0"/>
          <w:caps w:val="0"/>
          <w:color w:val="000000"/>
          <w:spacing w:val="0"/>
          <w:w w:val="100"/>
          <w:kern w:val="2"/>
          <w:sz w:val="24"/>
          <w:szCs w:val="24"/>
          <w:lang w:val="en-US" w:eastAsia="zh-CN" w:bidi="ar-SA"/>
        </w:rPr>
      </w:pPr>
    </w:p>
    <w:tbl>
      <w:tblPr>
        <w:tblStyle w:val="13"/>
        <w:tblpPr w:leftFromText="180" w:rightFromText="180" w:vertAnchor="text" w:horzAnchor="margin" w:tblpXSpec="center" w:tblpY="74"/>
        <w:tblW w:w="815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328"/>
        <w:gridCol w:w="1060"/>
        <w:gridCol w:w="1398"/>
        <w:gridCol w:w="2020"/>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姓  名</w:t>
            </w: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本项目</w:t>
            </w:r>
          </w:p>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拟任职务</w:t>
            </w: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学历</w:t>
            </w: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身份证号</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主要资历及相关证明材料</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 xml:space="preserve">注：1、如投标人中标，技术服务人员必须按本表承诺人员实施2、表中人员须提供相关证明材料，如：身份证明、社保缴纳证明、从业资格证书等。 </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r>
        <w:rPr>
          <w:rStyle w:val="29"/>
          <w:rFonts w:ascii="宋体" w:hAnsi="宋体"/>
          <w:b w:val="0"/>
          <w:i w:val="0"/>
          <w:caps w:val="0"/>
          <w:color w:val="000000"/>
          <w:spacing w:val="0"/>
          <w:w w:val="100"/>
          <w:kern w:val="2"/>
          <w:sz w:val="24"/>
          <w:szCs w:val="24"/>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pStyle w:val="2"/>
        <w:rPr>
          <w:lang w:val="en-US" w:eastAsia="zh-CN"/>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8"/>
          <w:szCs w:val="24"/>
          <w:lang w:val="en-US" w:eastAsia="zh-CN" w:bidi="ar-SA"/>
        </w:rPr>
        <w:t>附件十</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服务要求偏离表</w:t>
      </w:r>
    </w:p>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bl>
      <w:tblPr>
        <w:tblStyle w:val="13"/>
        <w:tblW w:w="7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275"/>
        <w:gridCol w:w="1650"/>
        <w:gridCol w:w="1555"/>
        <w:gridCol w:w="709"/>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2"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项目名称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服务需求</w:t>
            </w:r>
          </w:p>
        </w:tc>
        <w:tc>
          <w:tcPr>
            <w:tcW w:w="15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响应内容</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响应情况</w:t>
            </w:r>
          </w:p>
        </w:tc>
        <w:tc>
          <w:tcPr>
            <w:tcW w:w="16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i w:val="0"/>
                <w:caps w:val="0"/>
                <w:color w:val="00000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2"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9"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w:t>
            </w: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 w:firstLineChars="200"/>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注：投标人须根据第四部分服务需求进行逐一响应，投标文件中有偏差的，均应在此表中列出（内容较多的可以标注见投标文件第几页，偏差包括正偏差和负偏差），未在此表中列出的视同完全满足招标文件要求。</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附件十一</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对援疆项目</w:t>
      </w:r>
      <w:r>
        <w:rPr>
          <w:rStyle w:val="29"/>
          <w:rFonts w:hint="eastAsia" w:ascii="宋体" w:hAnsi="宋体"/>
          <w:b/>
          <w:i w:val="0"/>
          <w:caps w:val="0"/>
          <w:color w:val="000000"/>
          <w:spacing w:val="0"/>
          <w:w w:val="100"/>
          <w:kern w:val="2"/>
          <w:sz w:val="28"/>
          <w:szCs w:val="24"/>
          <w:lang w:val="en-US" w:eastAsia="zh-CN" w:bidi="ar-SA"/>
        </w:rPr>
        <w:t>、中央预算内项目</w:t>
      </w:r>
      <w:r>
        <w:rPr>
          <w:rStyle w:val="29"/>
          <w:rFonts w:ascii="宋体" w:hAnsi="宋体"/>
          <w:b/>
          <w:i w:val="0"/>
          <w:caps w:val="0"/>
          <w:color w:val="000000"/>
          <w:spacing w:val="0"/>
          <w:w w:val="100"/>
          <w:kern w:val="2"/>
          <w:sz w:val="28"/>
          <w:szCs w:val="24"/>
          <w:lang w:val="en-US" w:eastAsia="zh-CN" w:bidi="ar-SA"/>
        </w:rPr>
        <w:t>背景、现状的理解</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203"/>
        <w:widowControl/>
        <w:snapToGrid w:val="0"/>
        <w:spacing w:before="0" w:beforeAutospacing="0" w:after="120" w:afterAutospacing="0" w:line="240" w:lineRule="auto"/>
        <w:ind w:left="420" w:leftChars="200" w:firstLine="420" w:firstLineChars="200"/>
        <w:jc w:val="both"/>
        <w:textAlignment w:val="baseline"/>
        <w:rPr>
          <w:rStyle w:val="29"/>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0" w:leftChars="0" w:firstLine="420" w:firstLineChars="0"/>
        <w:jc w:val="both"/>
        <w:textAlignment w:val="baseline"/>
        <w:rPr>
          <w:rStyle w:val="29"/>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附件十二</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工作方案</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pStyle w:val="203"/>
        <w:widowControl/>
        <w:snapToGrid w:val="0"/>
        <w:spacing w:before="0" w:beforeAutospacing="0" w:after="120" w:afterAutospacing="0" w:line="240" w:lineRule="auto"/>
        <w:ind w:left="0" w:leftChars="0" w:firstLine="420" w:firstLineChars="0"/>
        <w:jc w:val="both"/>
        <w:textAlignment w:val="baseline"/>
        <w:rPr>
          <w:rStyle w:val="29"/>
          <w:rFonts w:ascii="宋体" w:hAnsi="宋体"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0" w:leftChars="0" w:firstLine="420" w:firstLineChars="0"/>
        <w:jc w:val="both"/>
        <w:textAlignment w:val="baseline"/>
        <w:rPr>
          <w:rStyle w:val="29"/>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附件十三</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宋体" w:hAnsi="宋体" w:eastAsia="宋体"/>
          <w:b/>
          <w:i w:val="0"/>
          <w:caps w:val="0"/>
          <w:color w:val="000000"/>
          <w:spacing w:val="0"/>
          <w:w w:val="100"/>
          <w:kern w:val="2"/>
          <w:sz w:val="28"/>
          <w:szCs w:val="24"/>
          <w:lang w:val="en-US" w:eastAsia="zh-CN" w:bidi="ar-SA"/>
        </w:rPr>
      </w:pPr>
      <w:r>
        <w:rPr>
          <w:rStyle w:val="29"/>
          <w:rFonts w:ascii="宋体" w:hAnsi="宋体" w:eastAsia="宋体"/>
          <w:b/>
          <w:i w:val="0"/>
          <w:caps w:val="0"/>
          <w:color w:val="000000"/>
          <w:spacing w:val="0"/>
          <w:w w:val="100"/>
          <w:kern w:val="2"/>
          <w:sz w:val="28"/>
          <w:szCs w:val="24"/>
          <w:lang w:val="en-US" w:eastAsia="zh-CN" w:bidi="ar-SA"/>
        </w:rPr>
        <w:t>质量保证方案及措施</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附件十四</w:t>
      </w:r>
    </w:p>
    <w:p>
      <w:pPr>
        <w:snapToGrid w:val="0"/>
        <w:spacing w:before="0" w:beforeAutospacing="0" w:after="0" w:afterAutospacing="0" w:line="360" w:lineRule="auto"/>
        <w:jc w:val="center"/>
        <w:textAlignment w:val="baseline"/>
        <w:rPr>
          <w:rStyle w:val="29"/>
          <w:rFonts w:ascii="宋体" w:hAnsi="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本项目重点、难点及对策</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宋体" w:hAnsi="宋体" w:eastAsia="宋体"/>
          <w:b/>
          <w:i w:val="0"/>
          <w:caps w:val="0"/>
          <w:color w:val="000000"/>
          <w:spacing w:val="0"/>
          <w:w w:val="100"/>
          <w:kern w:val="2"/>
          <w:sz w:val="28"/>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203"/>
        <w:widowControl/>
        <w:snapToGrid w:val="0"/>
        <w:spacing w:before="0" w:beforeAutospacing="0" w:after="120" w:afterAutospacing="0" w:line="240" w:lineRule="auto"/>
        <w:ind w:left="420" w:leftChars="200" w:firstLine="562" w:firstLineChars="200"/>
        <w:jc w:val="both"/>
        <w:textAlignment w:val="baseline"/>
        <w:rPr>
          <w:rStyle w:val="29"/>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9"/>
          <w:rFonts w:ascii="宋体" w:hAnsi="宋体" w:eastAsia="宋体"/>
          <w:b/>
          <w:i w:val="0"/>
          <w:caps w:val="0"/>
          <w:color w:val="000000"/>
          <w:spacing w:val="0"/>
          <w:w w:val="100"/>
          <w:kern w:val="2"/>
          <w:sz w:val="28"/>
          <w:szCs w:val="24"/>
          <w:lang w:val="en-US" w:eastAsia="zh-CN" w:bidi="ar-SA"/>
        </w:rPr>
      </w:pPr>
      <w:r>
        <w:rPr>
          <w:rStyle w:val="29"/>
          <w:rFonts w:ascii="宋体" w:hAnsi="宋体"/>
          <w:b/>
          <w:i w:val="0"/>
          <w:caps w:val="0"/>
          <w:color w:val="000000"/>
          <w:spacing w:val="0"/>
          <w:w w:val="100"/>
          <w:kern w:val="2"/>
          <w:sz w:val="28"/>
          <w:szCs w:val="24"/>
          <w:lang w:val="en-US" w:eastAsia="zh-CN" w:bidi="ar-SA"/>
        </w:rPr>
        <w:t>附件十五</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i w:val="0"/>
          <w:caps w:val="0"/>
          <w:color w:val="000000"/>
          <w:spacing w:val="0"/>
          <w:w w:val="100"/>
          <w:kern w:val="2"/>
          <w:sz w:val="28"/>
          <w:szCs w:val="20"/>
          <w:lang w:val="en-US" w:eastAsia="zh-CN" w:bidi="ar-SA"/>
        </w:rPr>
      </w:pPr>
      <w:r>
        <w:rPr>
          <w:rStyle w:val="29"/>
          <w:rFonts w:ascii="Times New Roman" w:eastAsia="宋体"/>
          <w:b/>
          <w:i w:val="0"/>
          <w:caps w:val="0"/>
          <w:color w:val="000000"/>
          <w:spacing w:val="0"/>
          <w:w w:val="100"/>
          <w:kern w:val="2"/>
          <w:sz w:val="28"/>
          <w:szCs w:val="20"/>
          <w:lang w:val="en-US" w:eastAsia="zh-CN" w:bidi="ar-SA"/>
        </w:rPr>
        <w:t>财务状况</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9"/>
          <w:rFonts w:ascii="等线" w:hAnsi="等线" w:eastAsia="宋体"/>
          <w:b/>
          <w:i w:val="0"/>
          <w:caps w:val="0"/>
          <w:color w:val="000000"/>
          <w:spacing w:val="0"/>
          <w:w w:val="100"/>
          <w:kern w:val="2"/>
          <w:sz w:val="28"/>
          <w:szCs w:val="24"/>
          <w:lang w:val="en-US" w:eastAsia="zh-CN" w:bidi="ar-SA"/>
        </w:rPr>
      </w:pPr>
      <w:r>
        <w:rPr>
          <w:rStyle w:val="29"/>
          <w:rFonts w:ascii="等线" w:hAnsi="等线"/>
          <w:b/>
          <w:i w:val="0"/>
          <w:caps w:val="0"/>
          <w:color w:val="000000"/>
          <w:spacing w:val="0"/>
          <w:w w:val="100"/>
          <w:kern w:val="2"/>
          <w:sz w:val="28"/>
          <w:szCs w:val="24"/>
          <w:lang w:val="en-US" w:eastAsia="zh-CN" w:bidi="ar-SA"/>
        </w:rPr>
        <w:t>附件十六</w:t>
      </w:r>
    </w:p>
    <w:p>
      <w:pPr>
        <w:snapToGrid w:val="0"/>
        <w:spacing w:before="0" w:beforeAutospacing="0" w:after="0" w:afterAutospacing="0" w:line="240" w:lineRule="auto"/>
        <w:ind w:firstLine="562" w:firstLineChars="200"/>
        <w:jc w:val="center"/>
        <w:textAlignment w:val="baseline"/>
        <w:rPr>
          <w:rStyle w:val="29"/>
          <w:rFonts w:hint="eastAsia" w:asciiTheme="minorEastAsia" w:hAnsiTheme="minorEastAsia" w:eastAsiaTheme="minorEastAsia" w:cstheme="minorEastAsia"/>
          <w:b w:val="0"/>
          <w:i w:val="0"/>
          <w:caps w:val="0"/>
          <w:spacing w:val="0"/>
          <w:w w:val="100"/>
          <w:kern w:val="2"/>
          <w:sz w:val="24"/>
          <w:szCs w:val="24"/>
          <w:highlight w:val="yellow"/>
          <w:lang w:val="en-US" w:eastAsia="zh-CN" w:bidi="ar-SA"/>
        </w:rPr>
      </w:pPr>
      <w:r>
        <w:rPr>
          <w:rStyle w:val="29"/>
          <w:rFonts w:ascii="等线" w:hAnsi="等线" w:eastAsia="宋体"/>
          <w:b/>
          <w:i w:val="0"/>
          <w:caps w:val="0"/>
          <w:color w:val="000000"/>
          <w:spacing w:val="0"/>
          <w:w w:val="100"/>
          <w:kern w:val="2"/>
          <w:sz w:val="28"/>
          <w:szCs w:val="20"/>
          <w:lang w:val="en-US" w:eastAsia="zh-CN" w:bidi="ar-SA"/>
        </w:rPr>
        <w:t>工程造价咨询资质证书</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等线" w:hAnsi="等线" w:eastAsia="宋体"/>
          <w:b/>
          <w:i w:val="0"/>
          <w:caps w:val="0"/>
          <w:color w:val="000000"/>
          <w:spacing w:val="0"/>
          <w:w w:val="100"/>
          <w:kern w:val="2"/>
          <w:sz w:val="28"/>
          <w:szCs w:val="20"/>
          <w:lang w:val="en-US" w:eastAsia="zh-CN" w:bidi="ar-SA"/>
        </w:rPr>
      </w:pP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203"/>
        <w:widowControl/>
        <w:snapToGrid w:val="0"/>
        <w:spacing w:before="0" w:beforeAutospacing="0" w:after="120" w:afterAutospacing="0" w:line="240" w:lineRule="auto"/>
        <w:ind w:left="420" w:leftChars="200" w:firstLine="562" w:firstLineChars="200"/>
        <w:jc w:val="center"/>
        <w:textAlignment w:val="baseline"/>
        <w:rPr>
          <w:rStyle w:val="29"/>
          <w:rFonts w:ascii="等线" w:hAnsi="等线" w:eastAsia="宋体"/>
          <w:b/>
          <w:i w:val="0"/>
          <w:caps w:val="0"/>
          <w:color w:val="000000"/>
          <w:spacing w:val="0"/>
          <w:w w:val="100"/>
          <w:kern w:val="2"/>
          <w:sz w:val="28"/>
          <w:szCs w:val="20"/>
          <w:lang w:val="en-US" w:eastAsia="zh-CN" w:bidi="ar-SA"/>
        </w:rPr>
      </w:pPr>
    </w:p>
    <w:p>
      <w:pPr>
        <w:pStyle w:val="275"/>
        <w:widowControl/>
        <w:snapToGrid w:val="0"/>
        <w:spacing w:before="0" w:beforeAutospacing="0" w:after="0" w:afterAutospacing="0" w:line="276" w:lineRule="auto"/>
        <w:ind w:left="1179" w:leftChars="295" w:hanging="233"/>
        <w:jc w:val="center"/>
        <w:textAlignment w:val="baseline"/>
        <w:rPr>
          <w:rStyle w:val="29"/>
          <w:rFonts w:ascii="等线" w:hAnsi="等线" w:eastAsia="等线" w:cs="Times New Roman"/>
          <w:b/>
          <w:bCs/>
          <w:i w:val="0"/>
          <w:caps w:val="0"/>
          <w:color w:val="000000"/>
          <w:spacing w:val="0"/>
          <w:w w:val="100"/>
          <w:kern w:val="0"/>
          <w:sz w:val="28"/>
          <w:szCs w:val="28"/>
          <w:lang w:val="en-US" w:eastAsia="zh-CN" w:bidi="ar-SA"/>
        </w:rPr>
      </w:pPr>
    </w:p>
    <w:p>
      <w:pPr>
        <w:pStyle w:val="275"/>
        <w:widowControl/>
        <w:snapToGrid w:val="0"/>
        <w:spacing w:before="0" w:beforeAutospacing="0" w:after="0" w:afterAutospacing="0" w:line="276" w:lineRule="auto"/>
        <w:ind w:left="1179" w:leftChars="295" w:hanging="233"/>
        <w:jc w:val="center"/>
        <w:textAlignment w:val="baseline"/>
        <w:rPr>
          <w:rStyle w:val="29"/>
          <w:rFonts w:ascii="等线" w:hAnsi="等线" w:eastAsia="等线" w:cs="Times New Roman"/>
          <w:b/>
          <w:bCs/>
          <w:i w:val="0"/>
          <w:caps w:val="0"/>
          <w:color w:val="000000"/>
          <w:spacing w:val="0"/>
          <w:w w:val="100"/>
          <w:kern w:val="0"/>
          <w:sz w:val="28"/>
          <w:szCs w:val="28"/>
          <w:lang w:val="en-US" w:eastAsia="zh-CN" w:bidi="ar-SA"/>
        </w:rPr>
      </w:pPr>
    </w:p>
    <w:p>
      <w:pPr>
        <w:pStyle w:val="275"/>
        <w:widowControl/>
        <w:snapToGrid w:val="0"/>
        <w:spacing w:before="0" w:beforeAutospacing="0" w:after="0" w:afterAutospacing="0" w:line="276" w:lineRule="auto"/>
        <w:ind w:left="1179" w:leftChars="295" w:hanging="233"/>
        <w:jc w:val="center"/>
        <w:textAlignment w:val="baseline"/>
        <w:rPr>
          <w:rStyle w:val="29"/>
          <w:rFonts w:ascii="等线" w:hAnsi="等线" w:eastAsia="等线" w:cs="Times New Roman"/>
          <w:b/>
          <w:bCs/>
          <w:i w:val="0"/>
          <w:caps w:val="0"/>
          <w:color w:val="000000"/>
          <w:spacing w:val="0"/>
          <w:w w:val="100"/>
          <w:kern w:val="0"/>
          <w:sz w:val="28"/>
          <w:szCs w:val="28"/>
          <w:lang w:val="en-US" w:eastAsia="zh-CN" w:bidi="ar-SA"/>
        </w:rPr>
      </w:pP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r>
        <w:rPr>
          <w:rStyle w:val="29"/>
          <w:rFonts w:ascii="等线" w:hAnsi="等线" w:eastAsia="宋体"/>
          <w:b/>
          <w:i w:val="0"/>
          <w:caps w:val="0"/>
          <w:color w:val="000000"/>
          <w:spacing w:val="0"/>
          <w:w w:val="100"/>
          <w:kern w:val="2"/>
          <w:sz w:val="28"/>
          <w:szCs w:val="20"/>
          <w:lang w:val="en-US" w:eastAsia="zh-CN" w:bidi="ar-SA"/>
        </w:rPr>
        <w:t>附件十七</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等线" w:hAnsi="等线" w:eastAsia="宋体"/>
          <w:b/>
          <w:i w:val="0"/>
          <w:caps w:val="0"/>
          <w:color w:val="000000"/>
          <w:spacing w:val="0"/>
          <w:w w:val="100"/>
          <w:kern w:val="2"/>
          <w:sz w:val="28"/>
          <w:szCs w:val="20"/>
          <w:lang w:val="en-US" w:eastAsia="zh-CN" w:bidi="ar-SA"/>
        </w:rPr>
      </w:pPr>
      <w:r>
        <w:rPr>
          <w:rStyle w:val="29"/>
          <w:rFonts w:ascii="等线" w:hAnsi="等线" w:eastAsia="宋体"/>
          <w:b/>
          <w:i w:val="0"/>
          <w:caps w:val="0"/>
          <w:color w:val="000000"/>
          <w:spacing w:val="0"/>
          <w:w w:val="100"/>
          <w:kern w:val="2"/>
          <w:sz w:val="28"/>
          <w:szCs w:val="20"/>
          <w:lang w:val="en-US" w:eastAsia="zh-CN" w:bidi="ar-SA"/>
        </w:rPr>
        <w:t>投标保证金缴纳凭证</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p>
    <w:p>
      <w:pPr>
        <w:pStyle w:val="275"/>
        <w:widowControl/>
        <w:snapToGrid w:val="0"/>
        <w:spacing w:before="0" w:beforeAutospacing="0" w:after="0" w:afterAutospacing="0" w:line="276" w:lineRule="auto"/>
        <w:ind w:left="620" w:hanging="200"/>
        <w:jc w:val="both"/>
        <w:textAlignment w:val="baseline"/>
        <w:rPr>
          <w:rStyle w:val="29"/>
          <w:rFonts w:ascii="等线" w:hAnsi="等线" w:eastAsia="宋体"/>
          <w:b/>
          <w:i w:val="0"/>
          <w:caps w:val="0"/>
          <w:color w:val="000000"/>
          <w:spacing w:val="0"/>
          <w:w w:val="100"/>
          <w:kern w:val="2"/>
          <w:sz w:val="28"/>
          <w:szCs w:val="20"/>
          <w:lang w:val="en-US" w:eastAsia="zh-CN" w:bidi="ar-SA"/>
        </w:rPr>
      </w:pPr>
      <w:r>
        <w:rPr>
          <w:rStyle w:val="29"/>
          <w:rFonts w:ascii="等线" w:hAnsi="等线" w:eastAsia="宋体"/>
          <w:b/>
          <w:i w:val="0"/>
          <w:caps w:val="0"/>
          <w:color w:val="000000"/>
          <w:spacing w:val="0"/>
          <w:w w:val="100"/>
          <w:kern w:val="2"/>
          <w:sz w:val="28"/>
          <w:szCs w:val="20"/>
          <w:lang w:val="en-US" w:eastAsia="zh-CN" w:bidi="ar-SA"/>
        </w:rPr>
        <w:t>附件十八</w:t>
      </w:r>
    </w:p>
    <w:p>
      <w:pPr>
        <w:pStyle w:val="275"/>
        <w:widowControl/>
        <w:snapToGrid w:val="0"/>
        <w:spacing w:before="0" w:beforeAutospacing="0" w:after="0" w:afterAutospacing="0" w:line="276" w:lineRule="auto"/>
        <w:ind w:left="620" w:hanging="200"/>
        <w:jc w:val="center"/>
        <w:textAlignment w:val="baseline"/>
        <w:rPr>
          <w:rStyle w:val="29"/>
          <w:rFonts w:ascii="等线" w:hAnsi="等线" w:eastAsia="宋体"/>
          <w:b/>
          <w:i w:val="0"/>
          <w:caps w:val="0"/>
          <w:color w:val="000000"/>
          <w:spacing w:val="0"/>
          <w:w w:val="100"/>
          <w:kern w:val="2"/>
          <w:sz w:val="28"/>
          <w:szCs w:val="20"/>
          <w:lang w:val="en-US" w:eastAsia="zh-CN" w:bidi="ar-SA"/>
        </w:rPr>
      </w:pPr>
      <w:r>
        <w:rPr>
          <w:rStyle w:val="29"/>
          <w:rFonts w:ascii="等线" w:hAnsi="等线" w:eastAsia="宋体"/>
          <w:b/>
          <w:i w:val="0"/>
          <w:caps w:val="0"/>
          <w:color w:val="000000"/>
          <w:spacing w:val="0"/>
          <w:w w:val="100"/>
          <w:kern w:val="2"/>
          <w:sz w:val="28"/>
          <w:szCs w:val="20"/>
          <w:lang w:val="en-US" w:eastAsia="zh-CN" w:bidi="ar-SA"/>
        </w:rPr>
        <w:t>供应商认为有必要提供的其它材料</w:t>
      </w:r>
    </w:p>
    <w:p>
      <w:pPr>
        <w:pStyle w:val="203"/>
        <w:widowControl/>
        <w:snapToGrid w:val="0"/>
        <w:spacing w:before="0" w:beforeAutospacing="0" w:after="120" w:afterAutospacing="0" w:line="240" w:lineRule="auto"/>
        <w:ind w:left="0" w:leftChars="0" w:firstLine="420" w:firstLineChars="0"/>
        <w:jc w:val="center"/>
        <w:textAlignment w:val="baseline"/>
        <w:rPr>
          <w:rStyle w:val="29"/>
          <w:rFonts w:ascii="Times New Roman" w:eastAsia="宋体"/>
          <w:b w:val="0"/>
          <w:i w:val="0"/>
          <w:caps w:val="0"/>
          <w:color w:val="000000"/>
          <w:spacing w:val="0"/>
          <w:w w:val="100"/>
          <w:kern w:val="2"/>
          <w:sz w:val="21"/>
          <w:szCs w:val="20"/>
          <w:lang w:val="en-US" w:eastAsia="zh-CN" w:bidi="ar-SA"/>
        </w:rPr>
      </w:pPr>
      <w:r>
        <w:rPr>
          <w:rStyle w:val="29"/>
          <w:rFonts w:ascii="Times New Roman" w:eastAsia="宋体"/>
          <w:b w:val="0"/>
          <w:i w:val="0"/>
          <w:caps w:val="0"/>
          <w:color w:val="000000"/>
          <w:spacing w:val="0"/>
          <w:w w:val="100"/>
          <w:kern w:val="2"/>
          <w:sz w:val="21"/>
          <w:szCs w:val="20"/>
          <w:lang w:val="en-US" w:eastAsia="zh-CN" w:bidi="ar-SA"/>
        </w:rPr>
        <w:t>（供应商根据本项目情况自拟）</w:t>
      </w:r>
    </w:p>
    <w:p>
      <w:pPr>
        <w:pStyle w:val="275"/>
        <w:widowControl/>
        <w:snapToGrid w:val="0"/>
        <w:spacing w:before="0" w:beforeAutospacing="0" w:after="0" w:afterAutospacing="0" w:line="276" w:lineRule="auto"/>
        <w:ind w:left="900" w:leftChars="200" w:hanging="200"/>
        <w:jc w:val="left"/>
        <w:textAlignment w:val="baseline"/>
        <w:rPr>
          <w:rStyle w:val="29"/>
          <w:rFonts w:ascii="等线" w:hAnsi="等线" w:eastAsia="等线"/>
          <w:b w:val="0"/>
          <w:i w:val="0"/>
          <w:caps w:val="0"/>
          <w:color w:val="000000"/>
          <w:spacing w:val="0"/>
          <w:w w:val="100"/>
          <w:kern w:val="0"/>
          <w:sz w:val="24"/>
          <w:szCs w:val="24"/>
          <w:lang w:val="en-US" w:eastAsia="zh-CN" w:bidi="ar-SA"/>
        </w:rPr>
      </w:pPr>
    </w:p>
    <w:p>
      <w:pPr>
        <w:pStyle w:val="275"/>
        <w:widowControl/>
        <w:snapToGrid w:val="0"/>
        <w:spacing w:before="0" w:beforeAutospacing="0" w:after="0" w:afterAutospacing="0" w:line="360" w:lineRule="auto"/>
        <w:ind w:left="900" w:leftChars="200" w:hanging="200"/>
        <w:jc w:val="left"/>
        <w:textAlignment w:val="baseline"/>
        <w:rPr>
          <w:rStyle w:val="29"/>
          <w:rFonts w:ascii="等线" w:hAnsi="等线" w:eastAsia="等线"/>
          <w:b w:val="0"/>
          <w:i w:val="0"/>
          <w:caps w:val="0"/>
          <w:color w:val="000000"/>
          <w:spacing w:val="0"/>
          <w:w w:val="100"/>
          <w:kern w:val="0"/>
          <w:sz w:val="24"/>
          <w:szCs w:val="24"/>
          <w:lang w:val="en-US" w:eastAsia="zh-CN" w:bidi="ar-SA"/>
        </w:rPr>
      </w:pPr>
    </w:p>
    <w:p>
      <w:pPr>
        <w:pStyle w:val="106"/>
        <w:widowControl/>
        <w:snapToGrid w:val="0"/>
        <w:spacing w:before="0" w:beforeAutospacing="0" w:after="120" w:afterAutospacing="0" w:line="360" w:lineRule="auto"/>
        <w:ind w:left="0" w:leftChars="0" w:firstLine="480" w:firstLineChars="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9"/>
          <w:rFonts w:ascii="等线" w:hAnsi="等线"/>
          <w:b/>
          <w:i w:val="0"/>
          <w:caps w:val="0"/>
          <w:color w:val="000000"/>
          <w:spacing w:val="0"/>
          <w:w w:val="100"/>
          <w:kern w:val="2"/>
          <w:sz w:val="28"/>
          <w:szCs w:val="28"/>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240" w:lineRule="auto"/>
        <w:jc w:val="both"/>
        <w:textAlignment w:val="baseline"/>
        <w:rPr>
          <w:rStyle w:val="29"/>
          <w:rFonts w:ascii="等线" w:hAnsi="等线" w:eastAsia="宋体"/>
          <w:b/>
          <w:i w:val="0"/>
          <w:caps w:val="0"/>
          <w:color w:val="000000"/>
          <w:spacing w:val="0"/>
          <w:w w:val="100"/>
          <w:kern w:val="2"/>
          <w:sz w:val="28"/>
          <w:szCs w:val="28"/>
          <w:lang w:val="en-US" w:eastAsia="zh-CN" w:bidi="ar-SA"/>
        </w:rPr>
      </w:pPr>
      <w:r>
        <w:rPr>
          <w:rStyle w:val="29"/>
          <w:rFonts w:ascii="等线" w:hAnsi="等线"/>
          <w:b/>
          <w:i w:val="0"/>
          <w:caps w:val="0"/>
          <w:color w:val="000000"/>
          <w:spacing w:val="0"/>
          <w:w w:val="100"/>
          <w:kern w:val="2"/>
          <w:sz w:val="28"/>
          <w:szCs w:val="28"/>
          <w:lang w:val="en-US" w:eastAsia="zh-CN" w:bidi="ar-SA"/>
        </w:rPr>
        <w:t>附件十九</w:t>
      </w:r>
    </w:p>
    <w:p>
      <w:pPr>
        <w:snapToGrid w:val="0"/>
        <w:spacing w:before="0" w:beforeAutospacing="0" w:after="0" w:afterAutospacing="0" w:line="240" w:lineRule="auto"/>
        <w:jc w:val="center"/>
        <w:textAlignment w:val="baseline"/>
        <w:rPr>
          <w:rStyle w:val="29"/>
          <w:rFonts w:ascii="等线" w:hAnsi="等线" w:cs="Times New Roman"/>
          <w:b/>
          <w:bCs/>
          <w:i w:val="0"/>
          <w:caps w:val="0"/>
          <w:color w:val="000000"/>
          <w:spacing w:val="0"/>
          <w:w w:val="100"/>
          <w:kern w:val="2"/>
          <w:sz w:val="28"/>
          <w:szCs w:val="28"/>
          <w:lang w:val="en-US" w:eastAsia="zh-CN" w:bidi="ar-SA"/>
        </w:rPr>
      </w:pPr>
      <w:r>
        <w:rPr>
          <w:rStyle w:val="29"/>
          <w:rFonts w:ascii="等线" w:hAnsi="等线" w:cs="Times New Roman"/>
          <w:b/>
          <w:bCs/>
          <w:i w:val="0"/>
          <w:caps w:val="0"/>
          <w:color w:val="000000"/>
          <w:spacing w:val="0"/>
          <w:w w:val="100"/>
          <w:kern w:val="2"/>
          <w:sz w:val="28"/>
          <w:szCs w:val="28"/>
          <w:lang w:val="en-US" w:eastAsia="zh-CN" w:bidi="ar-SA"/>
        </w:rPr>
        <w:t>投标企业所提供资料真实性承诺书</w:t>
      </w:r>
    </w:p>
    <w:p>
      <w:pPr>
        <w:snapToGrid w:val="0"/>
        <w:spacing w:before="0" w:beforeAutospacing="0" w:after="0" w:afterAutospacing="0" w:line="240" w:lineRule="auto"/>
        <w:jc w:val="both"/>
        <w:textAlignment w:val="baseline"/>
        <w:rPr>
          <w:rStyle w:val="29"/>
          <w:rFonts w:ascii="等线" w:hAnsi="等线"/>
          <w:b w:val="0"/>
          <w:i w:val="0"/>
          <w:caps w:val="0"/>
          <w:color w:val="000000"/>
          <w:spacing w:val="0"/>
          <w:w w:val="100"/>
          <w:kern w:val="0"/>
          <w:sz w:val="28"/>
          <w:szCs w:val="28"/>
          <w:lang w:val="zh-CN" w:eastAsia="zh-CN" w:bidi="ar-SA"/>
        </w:rPr>
      </w:pPr>
      <w:r>
        <w:rPr>
          <w:rStyle w:val="29"/>
          <w:rFonts w:ascii="等线" w:hAnsi="等线"/>
          <w:b w:val="0"/>
          <w:i w:val="0"/>
          <w:caps w:val="0"/>
          <w:color w:val="000000"/>
          <w:spacing w:val="0"/>
          <w:w w:val="100"/>
          <w:kern w:val="0"/>
          <w:sz w:val="28"/>
          <w:szCs w:val="28"/>
          <w:lang w:val="zh-CN" w:eastAsia="zh-CN" w:bidi="ar-SA"/>
        </w:rPr>
        <w:t>我保证在项目（</w:t>
      </w:r>
      <w:r>
        <w:rPr>
          <w:rStyle w:val="29"/>
          <w:rFonts w:ascii="等线" w:hAnsi="等线"/>
          <w:b w:val="0"/>
          <w:i w:val="0"/>
          <w:caps w:val="0"/>
          <w:color w:val="000000"/>
          <w:spacing w:val="0"/>
          <w:w w:val="100"/>
          <w:kern w:val="0"/>
          <w:sz w:val="28"/>
          <w:szCs w:val="28"/>
          <w:lang w:val="en-US" w:eastAsia="zh-CN" w:bidi="ar-SA"/>
        </w:rPr>
        <w:t>项目名称</w:t>
      </w:r>
      <w:r>
        <w:rPr>
          <w:rStyle w:val="29"/>
          <w:rFonts w:ascii="等线" w:hAnsi="等线"/>
          <w:b w:val="0"/>
          <w:i w:val="0"/>
          <w:caps w:val="0"/>
          <w:color w:val="000000"/>
          <w:spacing w:val="0"/>
          <w:w w:val="100"/>
          <w:kern w:val="0"/>
          <w:sz w:val="28"/>
          <w:szCs w:val="28"/>
          <w:lang w:val="zh-CN" w:eastAsia="zh-CN" w:bidi="ar-SA"/>
        </w:rPr>
        <w:t>）（</w:t>
      </w:r>
      <w:r>
        <w:rPr>
          <w:rStyle w:val="29"/>
          <w:rFonts w:ascii="等线" w:hAnsi="等线"/>
          <w:b w:val="0"/>
          <w:i w:val="0"/>
          <w:caps w:val="0"/>
          <w:color w:val="000000"/>
          <w:spacing w:val="0"/>
          <w:w w:val="100"/>
          <w:kern w:val="0"/>
          <w:sz w:val="28"/>
          <w:szCs w:val="28"/>
          <w:lang w:val="en-US" w:eastAsia="zh-CN" w:bidi="ar-SA"/>
        </w:rPr>
        <w:t>项目</w:t>
      </w:r>
      <w:r>
        <w:rPr>
          <w:rStyle w:val="29"/>
          <w:rFonts w:ascii="等线" w:hAnsi="等线"/>
          <w:b w:val="0"/>
          <w:i w:val="0"/>
          <w:caps w:val="0"/>
          <w:color w:val="000000"/>
          <w:spacing w:val="0"/>
          <w:w w:val="100"/>
          <w:kern w:val="0"/>
          <w:sz w:val="28"/>
          <w:szCs w:val="28"/>
          <w:lang w:val="zh-CN" w:eastAsia="zh-CN" w:bidi="ar-SA"/>
        </w:rPr>
        <w:t>编号：）的招标活动中，所提供的所有资质证件全部真实有效，如有弄虚作假，愿意接受任何处罚</w:t>
      </w: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单位名称（公章）：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法定代表人（签字、盖章）：</w:t>
      </w:r>
    </w:p>
    <w:p>
      <w:pPr>
        <w:pStyle w:val="106"/>
        <w:widowControl/>
        <w:snapToGrid w:val="0"/>
        <w:spacing w:before="0" w:beforeAutospacing="0" w:after="120" w:afterAutospacing="0" w:line="360" w:lineRule="auto"/>
        <w:ind w:firstLine="480" w:firstLineChars="200"/>
        <w:jc w:val="both"/>
        <w:textAlignment w:val="baseline"/>
        <w:rPr>
          <w:rStyle w:val="29"/>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9"/>
          <w:rFonts w:ascii="宋体" w:hAnsi="宋体"/>
          <w:b w:val="0"/>
          <w:i w:val="0"/>
          <w:caps w:val="0"/>
          <w:color w:val="000000"/>
          <w:spacing w:val="0"/>
          <w:w w:val="100"/>
          <w:kern w:val="2"/>
          <w:sz w:val="24"/>
          <w:szCs w:val="24"/>
          <w:lang w:val="en-US" w:eastAsia="zh-CN" w:bidi="ar-SA"/>
        </w:rPr>
      </w:pPr>
      <w:r>
        <w:rPr>
          <w:rStyle w:val="29"/>
          <w:rFonts w:ascii="宋体" w:hAnsi="宋体"/>
          <w:b w:val="0"/>
          <w:i w:val="0"/>
          <w:caps w:val="0"/>
          <w:color w:val="000000"/>
          <w:spacing w:val="0"/>
          <w:w w:val="100"/>
          <w:kern w:val="2"/>
          <w:sz w:val="24"/>
          <w:szCs w:val="24"/>
          <w:lang w:val="en-US" w:eastAsia="zh-CN" w:bidi="ar-SA"/>
        </w:rPr>
        <w:t>法人授权代表（签字）：</w:t>
      </w:r>
    </w:p>
    <w:sectPr>
      <w:pgSz w:w="11906" w:h="16838"/>
      <w:pgMar w:top="1440" w:right="1797" w:bottom="1440" w:left="1797" w:header="851" w:footer="992" w:gutter="0"/>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_x000b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文鼎粗黑">
    <w:altName w:val="黑体"/>
    <w:panose1 w:val="02010609010101010101"/>
    <w:charset w:val="86"/>
    <w:family w:val="moder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昆仑楷体">
    <w:altName w:val="宋体"/>
    <w:panose1 w:val="02010609000101010101"/>
    <w:charset w:val="86"/>
    <w:family w:val="moder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jc w:val="left"/>
      <w:textAlignment w:val="baseline"/>
      <w:rPr>
        <w:rStyle w:val="29"/>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jc w:val="left"/>
      <w:textAlignment w:val="baseline"/>
      <w:rPr>
        <w:rStyle w:val="49"/>
        <w:kern w:val="2"/>
        <w:sz w:val="18"/>
        <w:szCs w:val="18"/>
        <w:lang w:val="en-US" w:eastAsia="zh-CN" w:bidi="ar-SA"/>
      </w:rP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p>
    <w:pPr>
      <w:pStyle w:val="8"/>
      <w:widowControl/>
      <w:snapToGrid w:val="0"/>
      <w:jc w:val="both"/>
      <w:textAlignment w:val="baseline"/>
      <w:rPr>
        <w:rStyle w:val="29"/>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jc w:val="right"/>
      <w:textAlignment w:val="baseline"/>
      <w:rPr>
        <w:rStyle w:val="29"/>
        <w:rFonts w:ascii="宋体"/>
        <w:color w:val="333333"/>
        <w:kern w:val="2"/>
        <w:sz w:val="24"/>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9E583"/>
    <w:multiLevelType w:val="singleLevel"/>
    <w:tmpl w:val="82C9E583"/>
    <w:lvl w:ilvl="0" w:tentative="0">
      <w:start w:val="1"/>
      <w:numFmt w:val="decimal"/>
      <w:lvlText w:val="%1."/>
      <w:lvlJc w:val="left"/>
      <w:pPr>
        <w:widowControl/>
        <w:tabs>
          <w:tab w:val="left" w:pos="312"/>
        </w:tabs>
        <w:textAlignment w:val="baseline"/>
      </w:pPr>
      <w:rPr>
        <w:rStyle w:val="29"/>
      </w:rPr>
    </w:lvl>
  </w:abstractNum>
  <w:abstractNum w:abstractNumId="1">
    <w:nsid w:val="00000001"/>
    <w:multiLevelType w:val="multilevel"/>
    <w:tmpl w:val="00000001"/>
    <w:lvl w:ilvl="0" w:tentative="0">
      <w:start w:val="1"/>
      <w:numFmt w:val="bullet"/>
      <w:pStyle w:val="366"/>
      <w:lvlText w:val=""/>
      <w:lvlJc w:val="left"/>
      <w:pPr>
        <w:widowControl/>
        <w:tabs>
          <w:tab w:val="left" w:pos="840"/>
        </w:tabs>
        <w:ind w:left="840" w:hanging="420"/>
        <w:textAlignment w:val="baseline"/>
      </w:pPr>
      <w:rPr>
        <w:rFonts w:ascii="Wingdings" w:hAnsi="Wingdings"/>
      </w:rPr>
    </w:lvl>
    <w:lvl w:ilvl="1" w:tentative="0">
      <w:start w:val="1"/>
      <w:numFmt w:val="bullet"/>
      <w:lvlText w:val=""/>
      <w:lvlJc w:val="left"/>
      <w:pPr>
        <w:widowControl/>
        <w:tabs>
          <w:tab w:val="left" w:pos="1260"/>
        </w:tabs>
        <w:ind w:left="1260" w:hanging="420"/>
        <w:textAlignment w:val="baseline"/>
      </w:pPr>
      <w:rPr>
        <w:rFonts w:ascii="Wingdings" w:hAnsi="Wingdings"/>
      </w:rPr>
    </w:lvl>
    <w:lvl w:ilvl="2" w:tentative="0">
      <w:start w:val="1"/>
      <w:numFmt w:val="bullet"/>
      <w:pStyle w:val="267"/>
      <w:lvlText w:val=""/>
      <w:lvlJc w:val="left"/>
      <w:pPr>
        <w:widowControl/>
        <w:tabs>
          <w:tab w:val="left" w:pos="1680"/>
        </w:tabs>
        <w:ind w:left="1680" w:hanging="420"/>
        <w:textAlignment w:val="baseline"/>
      </w:pPr>
      <w:rPr>
        <w:rFonts w:ascii="Wingdings" w:hAnsi="Wingdings"/>
      </w:rPr>
    </w:lvl>
    <w:lvl w:ilvl="3" w:tentative="0">
      <w:start w:val="1"/>
      <w:numFmt w:val="bullet"/>
      <w:lvlText w:val=""/>
      <w:lvlJc w:val="left"/>
      <w:pPr>
        <w:widowControl/>
        <w:tabs>
          <w:tab w:val="left" w:pos="2100"/>
        </w:tabs>
        <w:ind w:left="2100" w:hanging="420"/>
        <w:textAlignment w:val="baseline"/>
      </w:pPr>
      <w:rPr>
        <w:rFonts w:ascii="Wingdings" w:hAnsi="Wingdings"/>
      </w:rPr>
    </w:lvl>
    <w:lvl w:ilvl="4" w:tentative="0">
      <w:start w:val="1"/>
      <w:numFmt w:val="bullet"/>
      <w:lvlText w:val=""/>
      <w:lvlJc w:val="left"/>
      <w:pPr>
        <w:widowControl/>
        <w:tabs>
          <w:tab w:val="left" w:pos="2520"/>
        </w:tabs>
        <w:ind w:left="2520" w:hanging="420"/>
        <w:textAlignment w:val="baseline"/>
      </w:pPr>
      <w:rPr>
        <w:rFonts w:ascii="Wingdings" w:hAnsi="Wingdings"/>
      </w:rPr>
    </w:lvl>
    <w:lvl w:ilvl="5" w:tentative="0">
      <w:start w:val="1"/>
      <w:numFmt w:val="bullet"/>
      <w:lvlText w:val=""/>
      <w:lvlJc w:val="left"/>
      <w:pPr>
        <w:widowControl/>
        <w:tabs>
          <w:tab w:val="left" w:pos="2940"/>
        </w:tabs>
        <w:ind w:left="2940" w:hanging="420"/>
        <w:textAlignment w:val="baseline"/>
      </w:pPr>
      <w:rPr>
        <w:rFonts w:ascii="Wingdings" w:hAnsi="Wingdings"/>
      </w:rPr>
    </w:lvl>
    <w:lvl w:ilvl="6" w:tentative="0">
      <w:start w:val="1"/>
      <w:numFmt w:val="bullet"/>
      <w:lvlText w:val=""/>
      <w:lvlJc w:val="left"/>
      <w:pPr>
        <w:widowControl/>
        <w:tabs>
          <w:tab w:val="left" w:pos="3360"/>
        </w:tabs>
        <w:ind w:left="3360" w:hanging="420"/>
        <w:textAlignment w:val="baseline"/>
      </w:pPr>
      <w:rPr>
        <w:rFonts w:ascii="Wingdings" w:hAnsi="Wingdings"/>
      </w:rPr>
    </w:lvl>
    <w:lvl w:ilvl="7" w:tentative="0">
      <w:start w:val="1"/>
      <w:numFmt w:val="bullet"/>
      <w:lvlText w:val=""/>
      <w:lvlJc w:val="left"/>
      <w:pPr>
        <w:widowControl/>
        <w:tabs>
          <w:tab w:val="left" w:pos="3780"/>
        </w:tabs>
        <w:ind w:left="3780" w:hanging="420"/>
        <w:textAlignment w:val="baseline"/>
      </w:pPr>
      <w:rPr>
        <w:rFonts w:ascii="Wingdings" w:hAnsi="Wingdings"/>
      </w:rPr>
    </w:lvl>
    <w:lvl w:ilvl="8" w:tentative="0">
      <w:start w:val="1"/>
      <w:numFmt w:val="bullet"/>
      <w:lvlText w:val=""/>
      <w:lvlJc w:val="left"/>
      <w:pPr>
        <w:widowControl/>
        <w:tabs>
          <w:tab w:val="left" w:pos="4200"/>
        </w:tabs>
        <w:ind w:left="4200" w:hanging="420"/>
        <w:textAlignment w:val="baseline"/>
      </w:pPr>
      <w:rPr>
        <w:rFonts w:ascii="Wingdings" w:hAnsi="Wingdings"/>
      </w:rPr>
    </w:lvl>
  </w:abstractNum>
  <w:abstractNum w:abstractNumId="2">
    <w:nsid w:val="0000000B"/>
    <w:multiLevelType w:val="singleLevel"/>
    <w:tmpl w:val="0000000B"/>
    <w:lvl w:ilvl="0" w:tentative="0">
      <w:start w:val="1"/>
      <w:numFmt w:val="chineseCounting"/>
      <w:pStyle w:val="287"/>
      <w:suff w:val="nothing"/>
      <w:lvlText w:val="%1、"/>
      <w:lvlJc w:val="left"/>
      <w:pPr>
        <w:widowControl/>
        <w:textAlignment w:val="baseline"/>
      </w:pPr>
    </w:lvl>
  </w:abstractNum>
  <w:abstractNum w:abstractNumId="3">
    <w:nsid w:val="0AC61012"/>
    <w:multiLevelType w:val="multilevel"/>
    <w:tmpl w:val="0AC61012"/>
    <w:lvl w:ilvl="0" w:tentative="0">
      <w:start w:val="1"/>
      <w:numFmt w:val="decimal"/>
      <w:pStyle w:val="298"/>
      <w:lvlText w:val="%1."/>
      <w:lvlJc w:val="left"/>
      <w:pPr>
        <w:widowControl/>
        <w:tabs>
          <w:tab w:val="left" w:pos="720"/>
        </w:tabs>
        <w:ind w:left="720" w:hanging="720"/>
        <w:textAlignment w:val="baseline"/>
      </w:pPr>
    </w:lvl>
    <w:lvl w:ilvl="1" w:tentative="0">
      <w:start w:val="1"/>
      <w:numFmt w:val="decimal"/>
      <w:pStyle w:val="384"/>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4">
    <w:nsid w:val="0DD12C4E"/>
    <w:multiLevelType w:val="multilevel"/>
    <w:tmpl w:val="0DD12C4E"/>
    <w:lvl w:ilvl="0" w:tentative="0">
      <w:start w:val="1"/>
      <w:numFmt w:val="bullet"/>
      <w:pStyle w:val="398"/>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5">
    <w:nsid w:val="0E56229D"/>
    <w:multiLevelType w:val="multilevel"/>
    <w:tmpl w:val="0E56229D"/>
    <w:lvl w:ilvl="0" w:tentative="0">
      <w:start w:val="1"/>
      <w:numFmt w:val="bullet"/>
      <w:pStyle w:val="194"/>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6">
    <w:nsid w:val="139565E3"/>
    <w:multiLevelType w:val="multilevel"/>
    <w:tmpl w:val="139565E3"/>
    <w:lvl w:ilvl="0" w:tentative="0">
      <w:start w:val="1"/>
      <w:numFmt w:val="bullet"/>
      <w:pStyle w:val="290"/>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7">
    <w:nsid w:val="217E0EFF"/>
    <w:multiLevelType w:val="multilevel"/>
    <w:tmpl w:val="217E0EFF"/>
    <w:lvl w:ilvl="0" w:tentative="0">
      <w:start w:val="1"/>
      <w:numFmt w:val="bullet"/>
      <w:pStyle w:val="357"/>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8">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62"/>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9">
    <w:nsid w:val="3C0C542E"/>
    <w:multiLevelType w:val="multilevel"/>
    <w:tmpl w:val="3C0C542E"/>
    <w:lvl w:ilvl="0" w:tentative="0">
      <w:start w:val="1"/>
      <w:numFmt w:val="bullet"/>
      <w:pStyle w:val="196"/>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0">
    <w:nsid w:val="43D16EBB"/>
    <w:multiLevelType w:val="multilevel"/>
    <w:tmpl w:val="43D16EBB"/>
    <w:lvl w:ilvl="0" w:tentative="0">
      <w:start w:val="1"/>
      <w:numFmt w:val="decimal"/>
      <w:pStyle w:val="238"/>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1">
    <w:nsid w:val="47426573"/>
    <w:multiLevelType w:val="multilevel"/>
    <w:tmpl w:val="47426573"/>
    <w:lvl w:ilvl="0" w:tentative="0">
      <w:start w:val="1"/>
      <w:numFmt w:val="bullet"/>
      <w:pStyle w:val="383"/>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2">
    <w:nsid w:val="478741F0"/>
    <w:multiLevelType w:val="multilevel"/>
    <w:tmpl w:val="478741F0"/>
    <w:lvl w:ilvl="0" w:tentative="0">
      <w:start w:val="1"/>
      <w:numFmt w:val="chineseCountingThousand"/>
      <w:pStyle w:val="403"/>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404"/>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354"/>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280"/>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281"/>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422"/>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40"/>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3">
    <w:nsid w:val="4D29E14C"/>
    <w:multiLevelType w:val="singleLevel"/>
    <w:tmpl w:val="4D29E14C"/>
    <w:lvl w:ilvl="0" w:tentative="0">
      <w:start w:val="1"/>
      <w:numFmt w:val="decimal"/>
      <w:suff w:val="nothing"/>
      <w:lvlText w:val="%1、"/>
      <w:lvlJc w:val="left"/>
      <w:pPr>
        <w:widowControl/>
        <w:textAlignment w:val="baseline"/>
      </w:pPr>
      <w:rPr>
        <w:rStyle w:val="29"/>
      </w:rPr>
    </w:lvl>
  </w:abstractNum>
  <w:abstractNum w:abstractNumId="14">
    <w:nsid w:val="4E915E53"/>
    <w:multiLevelType w:val="multilevel"/>
    <w:tmpl w:val="4E915E53"/>
    <w:lvl w:ilvl="0" w:tentative="0">
      <w:start w:val="1"/>
      <w:numFmt w:val="japaneseCounting"/>
      <w:pStyle w:val="406"/>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5">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84"/>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16">
    <w:nsid w:val="50552009"/>
    <w:multiLevelType w:val="multilevel"/>
    <w:tmpl w:val="50552009"/>
    <w:lvl w:ilvl="0" w:tentative="0">
      <w:start w:val="1"/>
      <w:numFmt w:val="decimal"/>
      <w:pStyle w:val="437"/>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7">
    <w:nsid w:val="53106556"/>
    <w:multiLevelType w:val="multilevel"/>
    <w:tmpl w:val="53106556"/>
    <w:lvl w:ilvl="0" w:tentative="0">
      <w:start w:val="1"/>
      <w:numFmt w:val="bullet"/>
      <w:pStyle w:val="330"/>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18">
    <w:nsid w:val="56FD77D8"/>
    <w:multiLevelType w:val="multilevel"/>
    <w:tmpl w:val="56FD77D8"/>
    <w:lvl w:ilvl="0" w:tentative="0">
      <w:start w:val="1"/>
      <w:numFmt w:val="bullet"/>
      <w:pStyle w:val="421"/>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9">
    <w:nsid w:val="59E88307"/>
    <w:multiLevelType w:val="singleLevel"/>
    <w:tmpl w:val="59E88307"/>
    <w:lvl w:ilvl="0" w:tentative="0">
      <w:start w:val="6"/>
      <w:numFmt w:val="decimal"/>
      <w:suff w:val="nothing"/>
      <w:lvlText w:val="%1、"/>
      <w:lvlJc w:val="left"/>
      <w:pPr>
        <w:widowControl/>
        <w:textAlignment w:val="baseline"/>
      </w:pPr>
      <w:rPr>
        <w:rStyle w:val="29"/>
      </w:rPr>
    </w:lvl>
  </w:abstractNum>
  <w:abstractNum w:abstractNumId="20">
    <w:nsid w:val="5B201632"/>
    <w:multiLevelType w:val="multilevel"/>
    <w:tmpl w:val="5B201632"/>
    <w:lvl w:ilvl="0" w:tentative="0">
      <w:start w:val="1"/>
      <w:numFmt w:val="decimal"/>
      <w:pStyle w:val="202"/>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1">
    <w:nsid w:val="678B1471"/>
    <w:multiLevelType w:val="multilevel"/>
    <w:tmpl w:val="678B1471"/>
    <w:lvl w:ilvl="0" w:tentative="0">
      <w:start w:val="1"/>
      <w:numFmt w:val="decimal"/>
      <w:pStyle w:val="10"/>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2">
    <w:nsid w:val="6CD0255E"/>
    <w:multiLevelType w:val="multilevel"/>
    <w:tmpl w:val="6CD0255E"/>
    <w:lvl w:ilvl="0" w:tentative="0">
      <w:start w:val="1"/>
      <w:numFmt w:val="decimal"/>
      <w:pStyle w:val="319"/>
      <w:suff w:val="space"/>
      <w:lvlText w:val="表%1 "/>
      <w:lvlJc w:val="left"/>
      <w:pPr>
        <w:widowControl/>
        <w:ind w:left="1701" w:firstLine="0"/>
        <w:textAlignment w:val="baseline"/>
      </w:pPr>
      <w:rPr>
        <w:rFonts w:ascii="Arial" w:hAnsi="Arial" w:eastAsia="黑体"/>
        <w:b w:val="0"/>
        <w:i w:val="0"/>
        <w:caps w:val="0"/>
        <w:strike w:val="0"/>
        <w:dstrike w:val="0"/>
        <w:vanish w:val="0"/>
        <w:color w:val="000000"/>
        <w:sz w:val="21"/>
        <w:szCs w:val="21"/>
        <w:lang w:val="en-US"/>
      </w:rPr>
    </w:lvl>
    <w:lvl w:ilvl="1" w:tentative="0">
      <w:start w:val="1"/>
      <w:numFmt w:val="decimal"/>
      <w:suff w:val="nothing"/>
      <w:lvlText w:val="表%1　（续）"/>
      <w:lvlJc w:val="left"/>
      <w:pPr>
        <w:widowControl/>
        <w:ind w:left="0" w:firstLine="0"/>
        <w:textAlignment w:val="baseline"/>
      </w:pPr>
      <w:rPr>
        <w:rFonts w:ascii="Arial" w:hAnsi="Arial" w:eastAsia="黑体"/>
        <w:b w:val="0"/>
        <w:i w:val="0"/>
        <w:caps w:val="0"/>
        <w:strike w:val="0"/>
        <w:dstrike w:val="0"/>
        <w:vanish w:val="0"/>
        <w:color w:val="000000"/>
        <w:sz w:val="21"/>
        <w:szCs w:val="21"/>
      </w:rPr>
    </w:lvl>
    <w:lvl w:ilvl="2" w:tentative="0">
      <w:start w:val="1"/>
      <w:numFmt w:val="decimal"/>
      <w:suff w:val="space"/>
      <w:lvlText w:val="%1.%2.%3"/>
      <w:lvlJc w:val="left"/>
      <w:pPr>
        <w:widowControl/>
        <w:ind w:left="0" w:firstLine="0"/>
        <w:textAlignment w:val="baseline"/>
      </w:pPr>
    </w:lvl>
    <w:lvl w:ilvl="3" w:tentative="0">
      <w:start w:val="1"/>
      <w:numFmt w:val="decimal"/>
      <w:suff w:val="space"/>
      <w:lvlText w:val="%1.%2.%3.%4"/>
      <w:lvlJc w:val="left"/>
      <w:pPr>
        <w:widowControl/>
        <w:ind w:left="0" w:firstLine="0"/>
        <w:textAlignment w:val="baseline"/>
      </w:pPr>
    </w:lvl>
    <w:lvl w:ilvl="4" w:tentative="0">
      <w:start w:val="1"/>
      <w:numFmt w:val="decimal"/>
      <w:suff w:val="space"/>
      <w:lvlText w:val="%1.%2.%3.%4.%5"/>
      <w:lvlJc w:val="left"/>
      <w:pPr>
        <w:widowControl/>
        <w:ind w:left="0" w:firstLine="0"/>
        <w:textAlignment w:val="baseline"/>
      </w:pPr>
    </w:lvl>
    <w:lvl w:ilvl="5" w:tentative="0">
      <w:start w:val="1"/>
      <w:numFmt w:val="decimal"/>
      <w:lvlText w:val="%1.%2.%3.%4.%5.%6"/>
      <w:lvlJc w:val="left"/>
      <w:pPr>
        <w:widowControl/>
        <w:tabs>
          <w:tab w:val="left" w:pos="1152"/>
        </w:tabs>
        <w:ind w:left="1152" w:hanging="1152"/>
        <w:textAlignment w:val="baseline"/>
      </w:pPr>
    </w:lvl>
    <w:lvl w:ilvl="6" w:tentative="0">
      <w:start w:val="1"/>
      <w:numFmt w:val="decimal"/>
      <w:lvlText w:val="%1.%2.%3.%4.%5.%6.%7"/>
      <w:lvlJc w:val="left"/>
      <w:pPr>
        <w:widowControl/>
        <w:tabs>
          <w:tab w:val="left" w:pos="1296"/>
        </w:tabs>
        <w:ind w:left="1296" w:hanging="1296"/>
        <w:textAlignment w:val="baseline"/>
      </w:pPr>
    </w:lvl>
    <w:lvl w:ilvl="7" w:tentative="0">
      <w:start w:val="1"/>
      <w:numFmt w:val="decimal"/>
      <w:lvlText w:val="%1.%2.%3.%4.%5.%6.%7.%8"/>
      <w:lvlJc w:val="left"/>
      <w:pPr>
        <w:widowControl/>
        <w:tabs>
          <w:tab w:val="left" w:pos="1440"/>
        </w:tabs>
        <w:ind w:left="1440" w:hanging="1440"/>
        <w:textAlignment w:val="baseline"/>
      </w:pPr>
    </w:lvl>
    <w:lvl w:ilvl="8" w:tentative="0">
      <w:start w:val="1"/>
      <w:numFmt w:val="decimal"/>
      <w:lvlText w:val="%1.%2.%3.%4.%5.%6.%7.%8.%9"/>
      <w:lvlJc w:val="left"/>
      <w:pPr>
        <w:widowControl/>
        <w:tabs>
          <w:tab w:val="left" w:pos="1584"/>
        </w:tabs>
        <w:ind w:left="1584" w:hanging="1584"/>
        <w:textAlignment w:val="baseline"/>
      </w:pPr>
    </w:lvl>
  </w:abstractNum>
  <w:abstractNum w:abstractNumId="23">
    <w:nsid w:val="724935D4"/>
    <w:multiLevelType w:val="multilevel"/>
    <w:tmpl w:val="724935D4"/>
    <w:lvl w:ilvl="0" w:tentative="0">
      <w:start w:val="1"/>
      <w:numFmt w:val="bullet"/>
      <w:pStyle w:val="301"/>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4">
    <w:nsid w:val="7549467E"/>
    <w:multiLevelType w:val="multilevel"/>
    <w:tmpl w:val="7549467E"/>
    <w:lvl w:ilvl="0" w:tentative="0">
      <w:start w:val="1"/>
      <w:numFmt w:val="decimal"/>
      <w:pStyle w:val="56"/>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1"/>
  </w:num>
  <w:num w:numId="2">
    <w:abstractNumId w:val="24"/>
  </w:num>
  <w:num w:numId="3">
    <w:abstractNumId w:val="5"/>
  </w:num>
  <w:num w:numId="4">
    <w:abstractNumId w:val="9"/>
  </w:num>
  <w:num w:numId="5">
    <w:abstractNumId w:val="20"/>
  </w:num>
  <w:num w:numId="6">
    <w:abstractNumId w:val="2"/>
  </w:num>
  <w:num w:numId="7">
    <w:abstractNumId w:val="10"/>
  </w:num>
  <w:num w:numId="8">
    <w:abstractNumId w:val="12"/>
  </w:num>
  <w:num w:numId="9">
    <w:abstractNumId w:val="1"/>
  </w:num>
  <w:num w:numId="10">
    <w:abstractNumId w:val="15"/>
  </w:num>
  <w:num w:numId="11">
    <w:abstractNumId w:val="6"/>
  </w:num>
  <w:num w:numId="12">
    <w:abstractNumId w:val="3"/>
  </w:num>
  <w:num w:numId="13">
    <w:abstractNumId w:val="23"/>
  </w:num>
  <w:num w:numId="14">
    <w:abstractNumId w:val="22"/>
  </w:num>
  <w:num w:numId="15">
    <w:abstractNumId w:val="17"/>
  </w:num>
  <w:num w:numId="16">
    <w:abstractNumId w:val="7"/>
  </w:num>
  <w:num w:numId="17">
    <w:abstractNumId w:val="8"/>
  </w:num>
  <w:num w:numId="18">
    <w:abstractNumId w:val="11"/>
  </w:num>
  <w:num w:numId="19">
    <w:abstractNumId w:val="4"/>
  </w:num>
  <w:num w:numId="20">
    <w:abstractNumId w:val="14"/>
  </w:num>
  <w:num w:numId="21">
    <w:abstractNumId w:val="18"/>
  </w:num>
  <w:num w:numId="22">
    <w:abstractNumId w:val="16"/>
  </w:num>
  <w:num w:numId="23">
    <w:abstractNumId w:val="19"/>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E4MmFjNDdlYTlkZTU1NTY2NjMwYmE4MGQ2NTQ5YmEifQ=="/>
  </w:docVars>
  <w:rsids>
    <w:rsidRoot w:val="00000000"/>
    <w:rsid w:val="007A3406"/>
    <w:rsid w:val="014F3E5A"/>
    <w:rsid w:val="01B664B2"/>
    <w:rsid w:val="02697733"/>
    <w:rsid w:val="02A526FA"/>
    <w:rsid w:val="02C07AC9"/>
    <w:rsid w:val="039B5B6E"/>
    <w:rsid w:val="03F358DF"/>
    <w:rsid w:val="057502DC"/>
    <w:rsid w:val="057F2AEF"/>
    <w:rsid w:val="06F21F49"/>
    <w:rsid w:val="07EC0360"/>
    <w:rsid w:val="089C0FE6"/>
    <w:rsid w:val="099B6CC2"/>
    <w:rsid w:val="0A303690"/>
    <w:rsid w:val="0A475670"/>
    <w:rsid w:val="0A9F493F"/>
    <w:rsid w:val="0AB80DB3"/>
    <w:rsid w:val="0C8A3029"/>
    <w:rsid w:val="0D140808"/>
    <w:rsid w:val="0E1704E7"/>
    <w:rsid w:val="0E3C4D47"/>
    <w:rsid w:val="0E4312DC"/>
    <w:rsid w:val="0E544E89"/>
    <w:rsid w:val="0FC07391"/>
    <w:rsid w:val="103276C7"/>
    <w:rsid w:val="10393293"/>
    <w:rsid w:val="10AB672E"/>
    <w:rsid w:val="11205B64"/>
    <w:rsid w:val="120D04C4"/>
    <w:rsid w:val="1302143D"/>
    <w:rsid w:val="13223BB5"/>
    <w:rsid w:val="141373C9"/>
    <w:rsid w:val="14322721"/>
    <w:rsid w:val="143B0C8B"/>
    <w:rsid w:val="145204CA"/>
    <w:rsid w:val="14777F31"/>
    <w:rsid w:val="157B135B"/>
    <w:rsid w:val="16020721"/>
    <w:rsid w:val="160F28F0"/>
    <w:rsid w:val="16E83550"/>
    <w:rsid w:val="170A0A6F"/>
    <w:rsid w:val="17147CB9"/>
    <w:rsid w:val="1856268D"/>
    <w:rsid w:val="18C4126B"/>
    <w:rsid w:val="19465ECA"/>
    <w:rsid w:val="1A367227"/>
    <w:rsid w:val="1ACD53F3"/>
    <w:rsid w:val="1B1851CB"/>
    <w:rsid w:val="1B3352D2"/>
    <w:rsid w:val="1C392C76"/>
    <w:rsid w:val="1CD1061F"/>
    <w:rsid w:val="1D3F5CF8"/>
    <w:rsid w:val="1DC060BD"/>
    <w:rsid w:val="1F4C3761"/>
    <w:rsid w:val="20592BE1"/>
    <w:rsid w:val="20970CF5"/>
    <w:rsid w:val="21291E29"/>
    <w:rsid w:val="21336F8E"/>
    <w:rsid w:val="214E5B76"/>
    <w:rsid w:val="21576CBB"/>
    <w:rsid w:val="21AF371D"/>
    <w:rsid w:val="21FD64DA"/>
    <w:rsid w:val="22AD0380"/>
    <w:rsid w:val="23511561"/>
    <w:rsid w:val="24771887"/>
    <w:rsid w:val="24A46651"/>
    <w:rsid w:val="24F7544F"/>
    <w:rsid w:val="25250241"/>
    <w:rsid w:val="25393FD3"/>
    <w:rsid w:val="25FC7850"/>
    <w:rsid w:val="263733E1"/>
    <w:rsid w:val="26E307B2"/>
    <w:rsid w:val="26E9596E"/>
    <w:rsid w:val="27164C23"/>
    <w:rsid w:val="27960AFB"/>
    <w:rsid w:val="27AE55C0"/>
    <w:rsid w:val="283C0E1E"/>
    <w:rsid w:val="28C037FD"/>
    <w:rsid w:val="28C56CAE"/>
    <w:rsid w:val="28DE5B2D"/>
    <w:rsid w:val="2AAF1607"/>
    <w:rsid w:val="2B475A7A"/>
    <w:rsid w:val="2C6638FE"/>
    <w:rsid w:val="2D931985"/>
    <w:rsid w:val="2DEF2105"/>
    <w:rsid w:val="2EC1207D"/>
    <w:rsid w:val="2EFA1F5B"/>
    <w:rsid w:val="2F1A1FC4"/>
    <w:rsid w:val="3118749A"/>
    <w:rsid w:val="3192194D"/>
    <w:rsid w:val="31FD161E"/>
    <w:rsid w:val="32B662AF"/>
    <w:rsid w:val="334447DF"/>
    <w:rsid w:val="33C613DE"/>
    <w:rsid w:val="34045775"/>
    <w:rsid w:val="342D020B"/>
    <w:rsid w:val="353A340E"/>
    <w:rsid w:val="357A11D7"/>
    <w:rsid w:val="35AE51FC"/>
    <w:rsid w:val="35D834FC"/>
    <w:rsid w:val="360A4F7D"/>
    <w:rsid w:val="36317AE8"/>
    <w:rsid w:val="36C96603"/>
    <w:rsid w:val="36D40BED"/>
    <w:rsid w:val="36D44917"/>
    <w:rsid w:val="373661B5"/>
    <w:rsid w:val="376978F7"/>
    <w:rsid w:val="378025DA"/>
    <w:rsid w:val="381E47A0"/>
    <w:rsid w:val="38C5282D"/>
    <w:rsid w:val="39190336"/>
    <w:rsid w:val="39DF3CFF"/>
    <w:rsid w:val="3ADB2718"/>
    <w:rsid w:val="3AFE7308"/>
    <w:rsid w:val="3B595715"/>
    <w:rsid w:val="3B8B0903"/>
    <w:rsid w:val="3BE664D0"/>
    <w:rsid w:val="3BFC58E7"/>
    <w:rsid w:val="3C3F2798"/>
    <w:rsid w:val="3CC176EC"/>
    <w:rsid w:val="3CFF7FF6"/>
    <w:rsid w:val="3D3B56F0"/>
    <w:rsid w:val="3DE25B6C"/>
    <w:rsid w:val="3DE43FA8"/>
    <w:rsid w:val="3E437D22"/>
    <w:rsid w:val="3F1F47BD"/>
    <w:rsid w:val="3FF413D2"/>
    <w:rsid w:val="40004DD2"/>
    <w:rsid w:val="402A3498"/>
    <w:rsid w:val="41416EA3"/>
    <w:rsid w:val="41AA2E44"/>
    <w:rsid w:val="421244EE"/>
    <w:rsid w:val="426B0ADF"/>
    <w:rsid w:val="42854DFF"/>
    <w:rsid w:val="443864E5"/>
    <w:rsid w:val="44E623E5"/>
    <w:rsid w:val="45D108A3"/>
    <w:rsid w:val="468C48C7"/>
    <w:rsid w:val="47777325"/>
    <w:rsid w:val="478C73AF"/>
    <w:rsid w:val="485D651B"/>
    <w:rsid w:val="489952C0"/>
    <w:rsid w:val="48F74BC1"/>
    <w:rsid w:val="490C081A"/>
    <w:rsid w:val="49463FD6"/>
    <w:rsid w:val="4981092F"/>
    <w:rsid w:val="49D96501"/>
    <w:rsid w:val="49F355C8"/>
    <w:rsid w:val="4A0170F3"/>
    <w:rsid w:val="4AC960E9"/>
    <w:rsid w:val="4C404189"/>
    <w:rsid w:val="4EDD2163"/>
    <w:rsid w:val="4FD51D95"/>
    <w:rsid w:val="4FF546A4"/>
    <w:rsid w:val="50036DDC"/>
    <w:rsid w:val="505A1600"/>
    <w:rsid w:val="50EF2442"/>
    <w:rsid w:val="50F05EC2"/>
    <w:rsid w:val="52C8370F"/>
    <w:rsid w:val="54931516"/>
    <w:rsid w:val="54AF1924"/>
    <w:rsid w:val="55240B63"/>
    <w:rsid w:val="553F48E5"/>
    <w:rsid w:val="55737A9F"/>
    <w:rsid w:val="55821750"/>
    <w:rsid w:val="565371AF"/>
    <w:rsid w:val="56BC6B02"/>
    <w:rsid w:val="57837628"/>
    <w:rsid w:val="58755BED"/>
    <w:rsid w:val="59BD4057"/>
    <w:rsid w:val="59DD74BB"/>
    <w:rsid w:val="5A9F0C15"/>
    <w:rsid w:val="5B040ECB"/>
    <w:rsid w:val="5B240AE2"/>
    <w:rsid w:val="5B3706A4"/>
    <w:rsid w:val="5BA2213E"/>
    <w:rsid w:val="5C5E4B34"/>
    <w:rsid w:val="5C8C06F0"/>
    <w:rsid w:val="5D5D3813"/>
    <w:rsid w:val="5E14191A"/>
    <w:rsid w:val="5E675473"/>
    <w:rsid w:val="5E846D2C"/>
    <w:rsid w:val="5F1871E8"/>
    <w:rsid w:val="5F4C5BFC"/>
    <w:rsid w:val="5F533D9F"/>
    <w:rsid w:val="5F6179CE"/>
    <w:rsid w:val="5FAA2E1B"/>
    <w:rsid w:val="60C72C73"/>
    <w:rsid w:val="60E641F4"/>
    <w:rsid w:val="616231DE"/>
    <w:rsid w:val="61691F7C"/>
    <w:rsid w:val="62190167"/>
    <w:rsid w:val="62C82406"/>
    <w:rsid w:val="632871C7"/>
    <w:rsid w:val="63390AC1"/>
    <w:rsid w:val="63514A76"/>
    <w:rsid w:val="63723EDD"/>
    <w:rsid w:val="638A1CF9"/>
    <w:rsid w:val="639569B0"/>
    <w:rsid w:val="639A456E"/>
    <w:rsid w:val="653603C7"/>
    <w:rsid w:val="65A17650"/>
    <w:rsid w:val="65C718D6"/>
    <w:rsid w:val="65ED0564"/>
    <w:rsid w:val="67C260B5"/>
    <w:rsid w:val="6870599E"/>
    <w:rsid w:val="69EA2F3F"/>
    <w:rsid w:val="6A4C2F71"/>
    <w:rsid w:val="6B51601B"/>
    <w:rsid w:val="6B932117"/>
    <w:rsid w:val="6CE32BE3"/>
    <w:rsid w:val="6CEC2788"/>
    <w:rsid w:val="6CEE2533"/>
    <w:rsid w:val="6D2C700E"/>
    <w:rsid w:val="6D342337"/>
    <w:rsid w:val="6DE704B1"/>
    <w:rsid w:val="6E2A10FF"/>
    <w:rsid w:val="6E4F6822"/>
    <w:rsid w:val="6E781EAA"/>
    <w:rsid w:val="6EFA0FC0"/>
    <w:rsid w:val="6F1E1A6F"/>
    <w:rsid w:val="6F4E71DB"/>
    <w:rsid w:val="6FED6C05"/>
    <w:rsid w:val="70845A1E"/>
    <w:rsid w:val="709D04E3"/>
    <w:rsid w:val="70CB5E68"/>
    <w:rsid w:val="71BB2380"/>
    <w:rsid w:val="71E046C1"/>
    <w:rsid w:val="72AC4AF6"/>
    <w:rsid w:val="73A03F23"/>
    <w:rsid w:val="73D231AB"/>
    <w:rsid w:val="73E830BB"/>
    <w:rsid w:val="75852E5F"/>
    <w:rsid w:val="764A6AE5"/>
    <w:rsid w:val="765406AD"/>
    <w:rsid w:val="76AA29C3"/>
    <w:rsid w:val="76CC773F"/>
    <w:rsid w:val="773D55E5"/>
    <w:rsid w:val="774061C6"/>
    <w:rsid w:val="77487848"/>
    <w:rsid w:val="78381B8A"/>
    <w:rsid w:val="7BBB0BB9"/>
    <w:rsid w:val="7C5375A5"/>
    <w:rsid w:val="7C80044E"/>
    <w:rsid w:val="7D10281D"/>
    <w:rsid w:val="7DF86908"/>
    <w:rsid w:val="7E5C322C"/>
    <w:rsid w:val="7E8F5CC8"/>
    <w:rsid w:val="7EFE565A"/>
    <w:rsid w:val="7F566A71"/>
    <w:rsid w:val="7F7C6065"/>
    <w:rsid w:val="7FA8027D"/>
    <w:rsid w:val="7FBB179D"/>
    <w:rsid w:val="7FFD4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7"/>
    <w:qFormat/>
    <w:uiPriority w:val="0"/>
    <w:pPr>
      <w:jc w:val="both"/>
      <w:textAlignment w:val="baseline"/>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14">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line="360" w:lineRule="auto"/>
    </w:pPr>
    <w:rPr>
      <w:rFonts w:ascii="仿宋体" w:eastAsia="仿宋体"/>
      <w:sz w:val="24"/>
    </w:rPr>
  </w:style>
  <w:style w:type="paragraph" w:customStyle="1" w:styleId="4">
    <w:name w:val="Default"/>
    <w:basedOn w:val="1"/>
    <w:qFormat/>
    <w:uiPriority w:val="0"/>
    <w:pPr>
      <w:autoSpaceDE w:val="0"/>
      <w:autoSpaceDN w:val="0"/>
      <w:adjustRightInd w:val="0"/>
      <w:jc w:val="left"/>
    </w:pPr>
    <w:rPr>
      <w:rFonts w:ascii="Arial" w:hAnsi="Arial" w:cs="Arial"/>
      <w:color w:val="000000"/>
      <w:kern w:val="0"/>
      <w:sz w:val="24"/>
    </w:rPr>
  </w:style>
  <w:style w:type="paragraph" w:styleId="6">
    <w:name w:val="caption"/>
    <w:basedOn w:val="1"/>
    <w:next w:val="1"/>
    <w:link w:val="153"/>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7">
    <w:name w:val="Date"/>
    <w:basedOn w:val="1"/>
    <w:next w:val="1"/>
    <w:link w:val="175"/>
    <w:qFormat/>
    <w:uiPriority w:val="0"/>
    <w:pPr>
      <w:ind w:left="100" w:leftChars="2500"/>
      <w:jc w:val="both"/>
      <w:textAlignment w:val="baseline"/>
    </w:pPr>
  </w:style>
  <w:style w:type="paragraph" w:styleId="8">
    <w:name w:val="footer"/>
    <w:basedOn w:val="1"/>
    <w:link w:val="12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9">
    <w:name w:val="header"/>
    <w:basedOn w:val="1"/>
    <w:link w:val="35"/>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0">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170"/>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character" w:styleId="15">
    <w:name w:val="Strong"/>
    <w:link w:val="1"/>
    <w:qFormat/>
    <w:uiPriority w:val="0"/>
    <w:rPr>
      <w:rFonts w:cs="Times New Roman"/>
      <w:b/>
      <w:bCs/>
    </w:rPr>
  </w:style>
  <w:style w:type="character" w:styleId="16">
    <w:name w:val="FollowedHyperlink"/>
    <w:link w:val="1"/>
    <w:qFormat/>
    <w:uiPriority w:val="0"/>
    <w:rPr>
      <w:color w:val="800080"/>
      <w:u w:val="single"/>
    </w:rPr>
  </w:style>
  <w:style w:type="character" w:styleId="17">
    <w:name w:val="Emphasis"/>
    <w:link w:val="1"/>
    <w:qFormat/>
    <w:uiPriority w:val="0"/>
    <w:rPr>
      <w:i/>
    </w:rPr>
  </w:style>
  <w:style w:type="character" w:styleId="18">
    <w:name w:val="Hyperlink"/>
    <w:link w:val="1"/>
    <w:qFormat/>
    <w:uiPriority w:val="0"/>
    <w:rPr>
      <w:color w:val="0000FF"/>
      <w:u w:val="single"/>
    </w:rPr>
  </w:style>
  <w:style w:type="paragraph" w:customStyle="1" w:styleId="1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Heading1"/>
    <w:basedOn w:val="1"/>
    <w:next w:val="1"/>
    <w:link w:val="58"/>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1">
    <w:name w:val="Heading2"/>
    <w:basedOn w:val="1"/>
    <w:next w:val="1"/>
    <w:link w:val="38"/>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2">
    <w:name w:val="Heading3"/>
    <w:basedOn w:val="1"/>
    <w:next w:val="1"/>
    <w:link w:val="176"/>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3">
    <w:name w:val="Heading4"/>
    <w:basedOn w:val="1"/>
    <w:next w:val="1"/>
    <w:link w:val="186"/>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4">
    <w:name w:val="Heading5"/>
    <w:basedOn w:val="1"/>
    <w:next w:val="1"/>
    <w:link w:val="110"/>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25">
    <w:name w:val="Heading6"/>
    <w:basedOn w:val="1"/>
    <w:next w:val="1"/>
    <w:link w:val="157"/>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6">
    <w:name w:val="Heading7"/>
    <w:basedOn w:val="1"/>
    <w:next w:val="1"/>
    <w:link w:val="167"/>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27">
    <w:name w:val="Heading8"/>
    <w:basedOn w:val="1"/>
    <w:next w:val="1"/>
    <w:link w:val="37"/>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28">
    <w:name w:val="Heading9"/>
    <w:basedOn w:val="1"/>
    <w:next w:val="1"/>
    <w:link w:val="86"/>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29">
    <w:name w:val="NormalCharacter"/>
    <w:link w:val="1"/>
    <w:qFormat/>
    <w:uiPriority w:val="0"/>
  </w:style>
  <w:style w:type="table" w:customStyle="1" w:styleId="30">
    <w:name w:val="TableNormal"/>
    <w:semiHidden/>
    <w:qFormat/>
    <w:uiPriority w:val="0"/>
  </w:style>
  <w:style w:type="character" w:customStyle="1" w:styleId="31">
    <w:name w:val="UserStyle_0"/>
    <w:link w:val="32"/>
    <w:qFormat/>
    <w:uiPriority w:val="0"/>
    <w:rPr>
      <w:rFonts w:ascii="Arial" w:hAnsi="Arial" w:eastAsia="Times New Roman"/>
      <w:kern w:val="2"/>
      <w:sz w:val="18"/>
      <w:lang w:val="en-US" w:eastAsia="zh-CN" w:bidi="ar-SA"/>
    </w:rPr>
  </w:style>
  <w:style w:type="paragraph" w:customStyle="1" w:styleId="32">
    <w:name w:val="UserStyle_1"/>
    <w:link w:val="31"/>
    <w:qFormat/>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33">
    <w:name w:val="UserStyle_2"/>
    <w:link w:val="1"/>
    <w:qFormat/>
    <w:locked/>
    <w:uiPriority w:val="0"/>
    <w:rPr>
      <w:rFonts w:ascii="宋体" w:hAnsi="宋体"/>
      <w:sz w:val="24"/>
      <w:szCs w:val="24"/>
    </w:rPr>
  </w:style>
  <w:style w:type="character" w:customStyle="1" w:styleId="34">
    <w:name w:val="UserStyle_3"/>
    <w:link w:val="1"/>
    <w:qFormat/>
    <w:uiPriority w:val="0"/>
    <w:rPr>
      <w:rFonts w:ascii="Arial" w:hAnsi="Arial" w:eastAsia="黑体" w:cs="Times New Roman"/>
      <w:b/>
      <w:bCs/>
      <w:kern w:val="2"/>
      <w:sz w:val="28"/>
      <w:szCs w:val="28"/>
      <w:lang w:val="en-US" w:eastAsia="zh-CN" w:bidi="ar-SA"/>
    </w:rPr>
  </w:style>
  <w:style w:type="character" w:customStyle="1" w:styleId="35">
    <w:name w:val="UserStyle_4"/>
    <w:link w:val="9"/>
    <w:qFormat/>
    <w:uiPriority w:val="0"/>
    <w:rPr>
      <w:rFonts w:eastAsia="宋体"/>
      <w:kern w:val="2"/>
      <w:sz w:val="18"/>
      <w:szCs w:val="18"/>
      <w:lang w:val="en-US" w:eastAsia="zh-CN" w:bidi="ar-SA"/>
    </w:rPr>
  </w:style>
  <w:style w:type="character" w:customStyle="1" w:styleId="36">
    <w:name w:val="UserStyle_5"/>
    <w:link w:val="1"/>
    <w:qFormat/>
    <w:uiPriority w:val="0"/>
    <w:rPr>
      <w:rFonts w:ascii="宋体" w:hAnsi="Courier New" w:eastAsia="宋体"/>
      <w:kern w:val="2"/>
      <w:sz w:val="21"/>
      <w:lang w:val="en-US" w:eastAsia="zh-CN"/>
    </w:rPr>
  </w:style>
  <w:style w:type="character" w:customStyle="1" w:styleId="37">
    <w:name w:val="UserStyle_6"/>
    <w:link w:val="27"/>
    <w:qFormat/>
    <w:uiPriority w:val="0"/>
    <w:rPr>
      <w:rFonts w:ascii="Arial" w:hAnsi="Arial" w:eastAsia="黑体"/>
      <w:kern w:val="2"/>
      <w:sz w:val="24"/>
      <w:szCs w:val="24"/>
      <w:lang w:val="en-US" w:eastAsia="zh-CN" w:bidi="ar-SA"/>
    </w:rPr>
  </w:style>
  <w:style w:type="character" w:customStyle="1" w:styleId="38">
    <w:name w:val="UserStyle_7"/>
    <w:link w:val="21"/>
    <w:semiHidden/>
    <w:qFormat/>
    <w:uiPriority w:val="0"/>
    <w:rPr>
      <w:rFonts w:ascii="Arial" w:hAnsi="Arial" w:eastAsia="黑体" w:cs="Times New Roman"/>
      <w:b/>
      <w:bCs/>
      <w:kern w:val="2"/>
      <w:sz w:val="32"/>
      <w:szCs w:val="32"/>
      <w:lang w:val="en-US" w:eastAsia="zh-CN" w:bidi="ar-SA"/>
    </w:rPr>
  </w:style>
  <w:style w:type="character" w:customStyle="1" w:styleId="39">
    <w:name w:val="UserStyle_8"/>
    <w:link w:val="40"/>
    <w:qFormat/>
    <w:uiPriority w:val="0"/>
    <w:rPr>
      <w:rFonts w:ascii="Calibri" w:hAnsi="Calibri" w:eastAsia="宋体" w:cs="Times New Roman"/>
      <w:b/>
      <w:bCs/>
      <w:kern w:val="2"/>
      <w:sz w:val="21"/>
      <w:szCs w:val="24"/>
      <w:lang w:val="en-US" w:eastAsia="zh-CN" w:bidi="ar-SA"/>
    </w:rPr>
  </w:style>
  <w:style w:type="paragraph" w:customStyle="1" w:styleId="40">
    <w:name w:val="UserStyle_9"/>
    <w:basedOn w:val="1"/>
    <w:link w:val="39"/>
    <w:qFormat/>
    <w:uiPriority w:val="0"/>
    <w:pPr>
      <w:jc w:val="both"/>
      <w:textAlignment w:val="baseline"/>
    </w:pPr>
    <w:rPr>
      <w:rFonts w:ascii="Calibri" w:hAnsi="Calibri" w:cs="Times New Roman"/>
      <w:b/>
      <w:bCs/>
      <w:kern w:val="2"/>
      <w:sz w:val="21"/>
      <w:szCs w:val="24"/>
      <w:lang w:val="en-US" w:eastAsia="zh-CN" w:bidi="ar-SA"/>
    </w:rPr>
  </w:style>
  <w:style w:type="character" w:customStyle="1" w:styleId="41">
    <w:name w:val="UserStyle_10"/>
    <w:link w:val="1"/>
    <w:qFormat/>
    <w:locked/>
    <w:uiPriority w:val="0"/>
    <w:rPr>
      <w:sz w:val="24"/>
      <w:szCs w:val="24"/>
    </w:rPr>
  </w:style>
  <w:style w:type="character" w:customStyle="1" w:styleId="42">
    <w:name w:val="UserStyle_11"/>
    <w:link w:val="43"/>
    <w:qFormat/>
    <w:uiPriority w:val="0"/>
    <w:rPr>
      <w:rFonts w:ascii="宋体" w:eastAsia="宋体"/>
      <w:sz w:val="24"/>
      <w:szCs w:val="24"/>
      <w:lang w:val="en-US" w:eastAsia="zh-CN" w:bidi="ar-SA"/>
    </w:rPr>
  </w:style>
  <w:style w:type="paragraph" w:customStyle="1" w:styleId="43">
    <w:name w:val="UserStyle_12"/>
    <w:basedOn w:val="1"/>
    <w:link w:val="42"/>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44">
    <w:name w:val="UserStyle_13"/>
    <w:link w:val="1"/>
    <w:qFormat/>
    <w:uiPriority w:val="0"/>
    <w:rPr>
      <w:rFonts w:ascii="华文宋体" w:hAnsi="华文宋体" w:eastAsia="华文宋体"/>
      <w:color w:val="000000"/>
      <w:sz w:val="22"/>
      <w:szCs w:val="22"/>
    </w:rPr>
  </w:style>
  <w:style w:type="character" w:customStyle="1" w:styleId="45">
    <w:name w:val="UserStyle_14"/>
    <w:link w:val="46"/>
    <w:qFormat/>
    <w:uiPriority w:val="0"/>
    <w:rPr>
      <w:rFonts w:ascii="Arial" w:hAnsi="Arial" w:eastAsia="宋体"/>
      <w:kern w:val="2"/>
      <w:sz w:val="24"/>
      <w:lang w:val="en-US" w:eastAsia="zh-CN" w:bidi="ar-SA"/>
    </w:rPr>
  </w:style>
  <w:style w:type="paragraph" w:customStyle="1" w:styleId="46">
    <w:name w:val="UserStyle_15"/>
    <w:basedOn w:val="47"/>
    <w:link w:val="45"/>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47">
    <w:name w:val="BodyTextIndent"/>
    <w:basedOn w:val="1"/>
    <w:next w:val="48"/>
    <w:qFormat/>
    <w:uiPriority w:val="0"/>
    <w:pPr>
      <w:ind w:firstLine="720" w:firstLineChars="225"/>
      <w:jc w:val="both"/>
      <w:textAlignment w:val="baseline"/>
    </w:pPr>
    <w:rPr>
      <w:rFonts w:ascii="仿宋_GB2312" w:eastAsia="仿宋_GB2312"/>
      <w:kern w:val="2"/>
      <w:sz w:val="32"/>
      <w:szCs w:val="24"/>
      <w:lang w:val="en-US" w:eastAsia="zh-CN" w:bidi="ar-SA"/>
    </w:rPr>
  </w:style>
  <w:style w:type="paragraph" w:customStyle="1" w:styleId="48">
    <w:name w:val="UserStyle_145"/>
    <w:qFormat/>
    <w:uiPriority w:val="0"/>
    <w:pPr>
      <w:textAlignment w:val="baseline"/>
    </w:pPr>
    <w:rPr>
      <w:rFonts w:ascii="楷体_GB2312" w:hAnsi="Calibri" w:eastAsia="楷体_GB2312" w:cs="Times New Roman"/>
      <w:color w:val="000000"/>
      <w:sz w:val="24"/>
      <w:szCs w:val="24"/>
      <w:lang w:val="en-US" w:eastAsia="zh-CN" w:bidi="ar-SA"/>
    </w:rPr>
  </w:style>
  <w:style w:type="character" w:customStyle="1" w:styleId="49">
    <w:name w:val="PageNumber"/>
    <w:basedOn w:val="29"/>
    <w:link w:val="1"/>
    <w:qFormat/>
    <w:uiPriority w:val="0"/>
  </w:style>
  <w:style w:type="character" w:customStyle="1" w:styleId="50">
    <w:name w:val="AnnotationReference"/>
    <w:link w:val="1"/>
    <w:qFormat/>
    <w:uiPriority w:val="0"/>
    <w:rPr>
      <w:sz w:val="21"/>
      <w:szCs w:val="21"/>
    </w:rPr>
  </w:style>
  <w:style w:type="character" w:customStyle="1" w:styleId="51">
    <w:name w:val="FootnoteReference"/>
    <w:link w:val="1"/>
    <w:qFormat/>
    <w:uiPriority w:val="0"/>
    <w:rPr>
      <w:position w:val="6"/>
      <w:sz w:val="14"/>
      <w:vertAlign w:val="superscript"/>
    </w:rPr>
  </w:style>
  <w:style w:type="character" w:customStyle="1" w:styleId="52">
    <w:name w:val="htmlSamp"/>
    <w:link w:val="1"/>
    <w:qFormat/>
    <w:uiPriority w:val="0"/>
    <w:rPr>
      <w:rFonts w:ascii="宋体" w:hAnsi="宋体" w:eastAsia="宋体"/>
    </w:rPr>
  </w:style>
  <w:style w:type="character" w:customStyle="1" w:styleId="53">
    <w:name w:val="UserStyle_16"/>
    <w:link w:val="1"/>
    <w:qFormat/>
    <w:uiPriority w:val="0"/>
    <w:rPr>
      <w:rFonts w:ascii="Arial" w:hAnsi="Arial" w:eastAsia="宋体"/>
      <w:b/>
      <w:smallCaps/>
      <w:kern w:val="28"/>
      <w:sz w:val="36"/>
      <w:lang w:val="en-US" w:eastAsia="en-US"/>
    </w:rPr>
  </w:style>
  <w:style w:type="character" w:customStyle="1" w:styleId="54">
    <w:name w:val="UserStyle_17"/>
    <w:link w:val="1"/>
    <w:qFormat/>
    <w:uiPriority w:val="0"/>
    <w:rPr>
      <w:rFonts w:ascii="仿宋_GB2312" w:eastAsia="仿宋_GB2312"/>
      <w:kern w:val="2"/>
      <w:sz w:val="32"/>
    </w:rPr>
  </w:style>
  <w:style w:type="character" w:customStyle="1" w:styleId="55">
    <w:name w:val="UserStyle_18"/>
    <w:link w:val="56"/>
    <w:qFormat/>
    <w:uiPriority w:val="0"/>
    <w:rPr>
      <w:rFonts w:ascii="Arial" w:hAnsi="Arial"/>
      <w:sz w:val="21"/>
      <w:lang w:val="en-US" w:eastAsia="zh-CN" w:bidi="ar-SA"/>
    </w:rPr>
  </w:style>
  <w:style w:type="paragraph" w:customStyle="1" w:styleId="56">
    <w:name w:val="UserStyle_19"/>
    <w:link w:val="55"/>
    <w:qFormat/>
    <w:uiPriority w:val="0"/>
    <w:pPr>
      <w:widowControl/>
      <w:numPr>
        <w:ilvl w:val="0"/>
        <w:numId w:val="2"/>
      </w:numPr>
      <w:tabs>
        <w:tab w:val="left" w:pos="1644"/>
      </w:tabs>
      <w:spacing w:line="300" w:lineRule="auto"/>
      <w:jc w:val="both"/>
      <w:textAlignment w:val="baseline"/>
    </w:pPr>
    <w:rPr>
      <w:rFonts w:ascii="Arial" w:hAnsi="Arial" w:eastAsia="宋体" w:cs="Times New Roman"/>
      <w:sz w:val="21"/>
      <w:lang w:val="en-US" w:eastAsia="zh-CN" w:bidi="ar-SA"/>
    </w:rPr>
  </w:style>
  <w:style w:type="character" w:customStyle="1" w:styleId="57">
    <w:name w:val="UserStyle_20"/>
    <w:link w:val="1"/>
    <w:qFormat/>
    <w:uiPriority w:val="0"/>
    <w:rPr>
      <w:rFonts w:ascii="Arial" w:hAnsi="Arial" w:eastAsia="黑体" w:cs="Times New Roman"/>
      <w:b/>
      <w:bCs/>
      <w:kern w:val="2"/>
      <w:sz w:val="32"/>
      <w:szCs w:val="32"/>
      <w:lang w:val="en-US" w:eastAsia="zh-CN" w:bidi="ar-SA"/>
    </w:rPr>
  </w:style>
  <w:style w:type="character" w:customStyle="1" w:styleId="58">
    <w:name w:val="UserStyle_21"/>
    <w:link w:val="20"/>
    <w:qFormat/>
    <w:locked/>
    <w:uiPriority w:val="0"/>
    <w:rPr>
      <w:rFonts w:eastAsia="宋体" w:cs="Times New Roman"/>
      <w:b/>
      <w:bCs/>
      <w:kern w:val="44"/>
      <w:sz w:val="44"/>
      <w:szCs w:val="44"/>
      <w:lang w:val="en-US" w:eastAsia="zh-CN" w:bidi="ar-SA"/>
    </w:rPr>
  </w:style>
  <w:style w:type="character" w:customStyle="1" w:styleId="59">
    <w:name w:val="UserStyle_22"/>
    <w:link w:val="1"/>
    <w:qFormat/>
    <w:uiPriority w:val="0"/>
    <w:rPr>
      <w:rFonts w:eastAsia="宋体"/>
      <w:kern w:val="2"/>
      <w:sz w:val="24"/>
      <w:lang w:val="en-US" w:eastAsia="zh-CN"/>
    </w:rPr>
  </w:style>
  <w:style w:type="character" w:customStyle="1" w:styleId="60">
    <w:name w:val="UserStyle_23"/>
    <w:link w:val="1"/>
    <w:qFormat/>
    <w:uiPriority w:val="0"/>
    <w:rPr>
      <w:rFonts w:eastAsia="宋体" w:cs="Times New Roman"/>
      <w:b/>
      <w:bCs/>
      <w:kern w:val="2"/>
      <w:sz w:val="32"/>
      <w:szCs w:val="32"/>
      <w:lang w:val="en-US" w:eastAsia="zh-CN" w:bidi="ar-SA"/>
    </w:rPr>
  </w:style>
  <w:style w:type="character" w:customStyle="1" w:styleId="61">
    <w:name w:val="UserStyle_24"/>
    <w:link w:val="1"/>
    <w:qFormat/>
    <w:uiPriority w:val="0"/>
    <w:rPr>
      <w:rFonts w:ascii="楷体_GB2312" w:eastAsia="楷体_GB2312" w:cs="Times New Roman"/>
      <w:b/>
      <w:bCs/>
      <w:kern w:val="2"/>
      <w:sz w:val="18"/>
      <w:lang w:val="en-US" w:eastAsia="zh-CN" w:bidi="ar-SA"/>
    </w:rPr>
  </w:style>
  <w:style w:type="character" w:customStyle="1" w:styleId="62">
    <w:name w:val="UserStyle_25"/>
    <w:link w:val="63"/>
    <w:qFormat/>
    <w:uiPriority w:val="0"/>
    <w:rPr>
      <w:rFonts w:ascii="Verdana" w:hAnsi="宋体" w:eastAsia="华文细黑"/>
      <w:kern w:val="2"/>
      <w:sz w:val="21"/>
      <w:szCs w:val="24"/>
      <w:lang w:bidi="ar-SA"/>
    </w:rPr>
  </w:style>
  <w:style w:type="paragraph" w:customStyle="1" w:styleId="63">
    <w:name w:val="UserStyle_26"/>
    <w:basedOn w:val="1"/>
    <w:link w:val="62"/>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64">
    <w:name w:val="UserStyle_27"/>
    <w:link w:val="65"/>
    <w:qFormat/>
    <w:uiPriority w:val="0"/>
    <w:rPr>
      <w:rFonts w:eastAsia="宋体"/>
      <w:sz w:val="24"/>
      <w:lang w:val="en-US" w:eastAsia="zh-CN" w:bidi="ar-SA"/>
    </w:rPr>
  </w:style>
  <w:style w:type="paragraph" w:customStyle="1" w:styleId="65">
    <w:name w:val="UserStyle_28"/>
    <w:basedOn w:val="1"/>
    <w:link w:val="64"/>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66">
    <w:name w:val="UserStyle_29"/>
    <w:link w:val="1"/>
    <w:qFormat/>
    <w:uiPriority w:val="0"/>
    <w:rPr>
      <w:b/>
      <w:color w:val="000000"/>
    </w:rPr>
  </w:style>
  <w:style w:type="character" w:customStyle="1" w:styleId="67">
    <w:name w:val="UserStyle_30"/>
    <w:link w:val="68"/>
    <w:qFormat/>
    <w:uiPriority w:val="0"/>
    <w:rPr>
      <w:rFonts w:ascii="Calibri" w:hAnsi="Calibri" w:eastAsia="黑体" w:cs="Times New Roman"/>
      <w:b/>
      <w:bCs/>
      <w:kern w:val="44"/>
      <w:sz w:val="44"/>
      <w:szCs w:val="24"/>
      <w:lang w:val="en-US" w:eastAsia="zh-CN" w:bidi="ar-SA"/>
    </w:rPr>
  </w:style>
  <w:style w:type="paragraph" w:customStyle="1" w:styleId="68">
    <w:name w:val="UserStyle_31"/>
    <w:basedOn w:val="20"/>
    <w:next w:val="20"/>
    <w:link w:val="67"/>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69">
    <w:name w:val="UserStyle_32"/>
    <w:link w:val="70"/>
    <w:semiHidden/>
    <w:qFormat/>
    <w:locked/>
    <w:uiPriority w:val="0"/>
    <w:rPr>
      <w:rFonts w:eastAsia="宋体"/>
      <w:kern w:val="2"/>
      <w:sz w:val="18"/>
      <w:szCs w:val="18"/>
      <w:lang w:val="en-US" w:eastAsia="zh-CN" w:bidi="ar-SA"/>
    </w:rPr>
  </w:style>
  <w:style w:type="paragraph" w:customStyle="1" w:styleId="70">
    <w:name w:val="Acetate"/>
    <w:basedOn w:val="1"/>
    <w:link w:val="69"/>
    <w:qFormat/>
    <w:uiPriority w:val="0"/>
    <w:pPr>
      <w:jc w:val="both"/>
      <w:textAlignment w:val="baseline"/>
    </w:pPr>
    <w:rPr>
      <w:kern w:val="2"/>
      <w:sz w:val="18"/>
      <w:szCs w:val="18"/>
      <w:lang w:val="en-US" w:eastAsia="zh-CN" w:bidi="ar-SA"/>
    </w:rPr>
  </w:style>
  <w:style w:type="character" w:customStyle="1" w:styleId="71">
    <w:name w:val="UserStyle_33"/>
    <w:link w:val="1"/>
    <w:qFormat/>
    <w:uiPriority w:val="0"/>
    <w:rPr>
      <w:rFonts w:ascii="华文宋体" w:hAnsi="华文宋体" w:eastAsia="华文宋体"/>
      <w:color w:val="000000"/>
      <w:sz w:val="24"/>
      <w:szCs w:val="24"/>
    </w:rPr>
  </w:style>
  <w:style w:type="character" w:customStyle="1" w:styleId="72">
    <w:name w:val="UserStyle_34"/>
    <w:link w:val="1"/>
    <w:qFormat/>
    <w:uiPriority w:val="0"/>
    <w:rPr>
      <w:color w:val="605E5C"/>
      <w:shd w:val="clear" w:color="auto" w:fill="E1DFDD"/>
    </w:rPr>
  </w:style>
  <w:style w:type="character" w:customStyle="1" w:styleId="73">
    <w:name w:val="UserStyle_35"/>
    <w:link w:val="1"/>
    <w:qFormat/>
    <w:uiPriority w:val="0"/>
    <w:rPr>
      <w:sz w:val="21"/>
      <w:szCs w:val="21"/>
    </w:rPr>
  </w:style>
  <w:style w:type="character" w:customStyle="1" w:styleId="74">
    <w:name w:val="UserStyle_36"/>
    <w:link w:val="1"/>
    <w:qFormat/>
    <w:uiPriority w:val="0"/>
    <w:rPr>
      <w:rFonts w:ascii="Arial" w:hAnsi="Arial" w:eastAsia="黑体"/>
      <w:kern w:val="2"/>
      <w:sz w:val="18"/>
      <w:lang w:val="en-US" w:eastAsia="zh-CN"/>
    </w:rPr>
  </w:style>
  <w:style w:type="character" w:customStyle="1" w:styleId="75">
    <w:name w:val="UserStyle_37"/>
    <w:link w:val="76"/>
    <w:qFormat/>
    <w:locked/>
    <w:uiPriority w:val="0"/>
    <w:rPr>
      <w:rFonts w:eastAsia="宋体"/>
      <w:kern w:val="2"/>
      <w:sz w:val="24"/>
      <w:lang w:val="en-US" w:eastAsia="zh-CN" w:bidi="ar-SA"/>
    </w:rPr>
  </w:style>
  <w:style w:type="paragraph" w:customStyle="1" w:styleId="76">
    <w:name w:val="UserStyle_38"/>
    <w:basedOn w:val="1"/>
    <w:link w:val="75"/>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77">
    <w:name w:val="UserStyle_39"/>
    <w:link w:val="78"/>
    <w:qFormat/>
    <w:uiPriority w:val="0"/>
    <w:rPr>
      <w:rFonts w:ascii="Calibri" w:hAnsi="Calibri"/>
      <w:kern w:val="2"/>
      <w:sz w:val="21"/>
      <w:szCs w:val="24"/>
      <w:lang w:val="en-US" w:eastAsia="zh-CN" w:bidi="ar-SA"/>
    </w:rPr>
  </w:style>
  <w:style w:type="paragraph" w:customStyle="1" w:styleId="78">
    <w:name w:val="UserStyle_40"/>
    <w:next w:val="1"/>
    <w:link w:val="77"/>
    <w:qFormat/>
    <w:uiPriority w:val="0"/>
    <w:pPr>
      <w:widowControl/>
      <w:textAlignment w:val="baseline"/>
    </w:pPr>
    <w:rPr>
      <w:rFonts w:ascii="Calibri" w:hAnsi="Calibri" w:eastAsia="宋体" w:cs="Times New Roman"/>
      <w:kern w:val="2"/>
      <w:sz w:val="21"/>
      <w:szCs w:val="24"/>
      <w:lang w:val="en-US" w:eastAsia="zh-CN" w:bidi="ar-SA"/>
    </w:rPr>
  </w:style>
  <w:style w:type="character" w:customStyle="1" w:styleId="79">
    <w:name w:val="UserStyle_41"/>
    <w:link w:val="80"/>
    <w:qFormat/>
    <w:uiPriority w:val="0"/>
    <w:rPr>
      <w:rFonts w:ascii="黑体" w:hAnsi="黑体" w:eastAsia="黑体"/>
      <w:kern w:val="2"/>
      <w:sz w:val="24"/>
      <w:szCs w:val="24"/>
      <w:lang w:bidi="ar-SA"/>
    </w:rPr>
  </w:style>
  <w:style w:type="paragraph" w:customStyle="1" w:styleId="80">
    <w:name w:val="UserStyle_42"/>
    <w:basedOn w:val="81"/>
    <w:link w:val="79"/>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paragraph" w:customStyle="1" w:styleId="81">
    <w:name w:val="BodyText"/>
    <w:basedOn w:val="1"/>
    <w:next w:val="1"/>
    <w:link w:val="125"/>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82">
    <w:name w:val="UserStyle_43"/>
    <w:link w:val="1"/>
    <w:qFormat/>
    <w:uiPriority w:val="0"/>
    <w:rPr>
      <w:rFonts w:ascii="华文宋体" w:hAnsi="华文宋体" w:eastAsia="华文宋体"/>
      <w:color w:val="000000"/>
      <w:sz w:val="24"/>
      <w:szCs w:val="24"/>
    </w:rPr>
  </w:style>
  <w:style w:type="character" w:customStyle="1" w:styleId="83">
    <w:name w:val="UserStyle_44"/>
    <w:link w:val="84"/>
    <w:qFormat/>
    <w:uiPriority w:val="0"/>
    <w:rPr>
      <w:color w:val="000000"/>
      <w:sz w:val="24"/>
      <w:szCs w:val="22"/>
    </w:rPr>
  </w:style>
  <w:style w:type="paragraph" w:customStyle="1" w:styleId="84">
    <w:name w:val="UserStyle_45"/>
    <w:basedOn w:val="1"/>
    <w:link w:val="83"/>
    <w:qFormat/>
    <w:uiPriority w:val="0"/>
    <w:pPr>
      <w:widowControl/>
      <w:spacing w:line="360" w:lineRule="auto"/>
      <w:ind w:firstLine="200" w:firstLineChars="200"/>
      <w:jc w:val="both"/>
      <w:textAlignment w:val="baseline"/>
    </w:pPr>
    <w:rPr>
      <w:color w:val="000000"/>
      <w:kern w:val="0"/>
      <w:sz w:val="24"/>
      <w:szCs w:val="22"/>
      <w:lang w:val="en-US" w:eastAsia="zh-CN" w:bidi="ar-SA"/>
    </w:rPr>
  </w:style>
  <w:style w:type="character" w:customStyle="1" w:styleId="85">
    <w:name w:val="UserStyle_46"/>
    <w:basedOn w:val="29"/>
    <w:link w:val="1"/>
    <w:qFormat/>
    <w:uiPriority w:val="0"/>
  </w:style>
  <w:style w:type="character" w:customStyle="1" w:styleId="86">
    <w:name w:val="UserStyle_47"/>
    <w:link w:val="28"/>
    <w:qFormat/>
    <w:uiPriority w:val="0"/>
    <w:rPr>
      <w:rFonts w:ascii="Arial" w:hAnsi="Arial" w:eastAsia="黑体"/>
      <w:b/>
      <w:kern w:val="2"/>
      <w:sz w:val="24"/>
      <w:lang w:val="en-US" w:eastAsia="zh-CN" w:bidi="ar-SA"/>
    </w:rPr>
  </w:style>
  <w:style w:type="character" w:customStyle="1" w:styleId="87">
    <w:name w:val="UserStyle_48"/>
    <w:link w:val="88"/>
    <w:qFormat/>
    <w:uiPriority w:val="0"/>
    <w:rPr>
      <w:rFonts w:eastAsia="宋体"/>
      <w:kern w:val="2"/>
      <w:sz w:val="24"/>
      <w:lang w:val="en-US" w:eastAsia="zh-CN" w:bidi="ar-SA"/>
    </w:rPr>
  </w:style>
  <w:style w:type="paragraph" w:customStyle="1" w:styleId="88">
    <w:name w:val="UserStyle_49"/>
    <w:basedOn w:val="1"/>
    <w:link w:val="87"/>
    <w:qFormat/>
    <w:uiPriority w:val="0"/>
    <w:pPr>
      <w:spacing w:line="360" w:lineRule="auto"/>
      <w:ind w:firstLine="420"/>
      <w:jc w:val="both"/>
      <w:textAlignment w:val="baseline"/>
    </w:pPr>
    <w:rPr>
      <w:kern w:val="2"/>
      <w:sz w:val="24"/>
      <w:szCs w:val="20"/>
      <w:lang w:val="en-US" w:eastAsia="zh-CN" w:bidi="ar-SA"/>
    </w:rPr>
  </w:style>
  <w:style w:type="character" w:customStyle="1" w:styleId="89">
    <w:name w:val="UserStyle_50"/>
    <w:link w:val="90"/>
    <w:qFormat/>
    <w:locked/>
    <w:uiPriority w:val="0"/>
    <w:rPr>
      <w:rFonts w:ascii="仿宋_GB2312" w:eastAsia="仿宋_GB2312"/>
      <w:kern w:val="2"/>
      <w:sz w:val="32"/>
      <w:szCs w:val="24"/>
      <w:lang w:val="en-US" w:eastAsia="zh-CN" w:bidi="ar-SA"/>
    </w:rPr>
  </w:style>
  <w:style w:type="paragraph" w:customStyle="1" w:styleId="90">
    <w:name w:val="BodyTextIndent2"/>
    <w:basedOn w:val="1"/>
    <w:link w:val="89"/>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91">
    <w:name w:val="UserStyle_51"/>
    <w:link w:val="1"/>
    <w:qFormat/>
    <w:uiPriority w:val="0"/>
    <w:rPr>
      <w:rFonts w:ascii="_x000b_x000c_" w:hAnsi="_x000b_x000c_"/>
      <w:color w:val="000000"/>
      <w:sz w:val="18"/>
    </w:rPr>
  </w:style>
  <w:style w:type="character" w:customStyle="1" w:styleId="92">
    <w:name w:val="UserStyle_52"/>
    <w:link w:val="1"/>
    <w:qFormat/>
    <w:uiPriority w:val="0"/>
    <w:rPr>
      <w:rFonts w:eastAsia="宋体"/>
      <w:sz w:val="24"/>
      <w:lang w:val="en-US" w:eastAsia="zh-CN" w:bidi="ar-SA"/>
    </w:rPr>
  </w:style>
  <w:style w:type="character" w:customStyle="1" w:styleId="93">
    <w:name w:val="UserStyle_53"/>
    <w:link w:val="94"/>
    <w:qFormat/>
    <w:uiPriority w:val="0"/>
    <w:rPr>
      <w:rFonts w:ascii="宋体" w:hAnsi="宋体" w:eastAsia="宋体"/>
      <w:b/>
      <w:spacing w:val="6"/>
      <w:kern w:val="2"/>
      <w:sz w:val="28"/>
      <w:u w:val="single"/>
      <w:lang w:val="en-US" w:eastAsia="zh-CN" w:bidi="ar-SA"/>
    </w:rPr>
  </w:style>
  <w:style w:type="paragraph" w:customStyle="1" w:styleId="94">
    <w:name w:val="UserStyle_54"/>
    <w:basedOn w:val="21"/>
    <w:link w:val="93"/>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95">
    <w:name w:val="UserStyle_55"/>
    <w:link w:val="96"/>
    <w:qFormat/>
    <w:uiPriority w:val="0"/>
    <w:rPr>
      <w:color w:val="000000"/>
      <w:sz w:val="24"/>
      <w:szCs w:val="22"/>
    </w:rPr>
  </w:style>
  <w:style w:type="paragraph" w:customStyle="1" w:styleId="96">
    <w:name w:val="UserStyle_56"/>
    <w:basedOn w:val="1"/>
    <w:link w:val="95"/>
    <w:qFormat/>
    <w:uiPriority w:val="0"/>
    <w:pPr>
      <w:widowControl/>
      <w:spacing w:line="360" w:lineRule="auto"/>
      <w:jc w:val="left"/>
      <w:textAlignment w:val="baseline"/>
    </w:pPr>
    <w:rPr>
      <w:color w:val="000000"/>
      <w:kern w:val="0"/>
      <w:sz w:val="24"/>
      <w:szCs w:val="22"/>
      <w:lang w:val="en-US" w:eastAsia="zh-CN" w:bidi="ar-SA"/>
    </w:rPr>
  </w:style>
  <w:style w:type="character" w:customStyle="1" w:styleId="97">
    <w:name w:val="UserStyle_57"/>
    <w:link w:val="1"/>
    <w:qFormat/>
    <w:uiPriority w:val="0"/>
    <w:rPr>
      <w:sz w:val="20"/>
      <w:szCs w:val="20"/>
    </w:rPr>
  </w:style>
  <w:style w:type="character" w:customStyle="1" w:styleId="98">
    <w:name w:val="UserStyle_58"/>
    <w:link w:val="99"/>
    <w:qFormat/>
    <w:locked/>
    <w:uiPriority w:val="0"/>
    <w:rPr>
      <w:rFonts w:ascii="仿宋_GB2312" w:eastAsia="仿宋_GB2312"/>
      <w:sz w:val="28"/>
      <w:szCs w:val="24"/>
      <w:lang w:bidi="ar-SA"/>
    </w:rPr>
  </w:style>
  <w:style w:type="paragraph" w:customStyle="1" w:styleId="99">
    <w:name w:val="UserStyle_59"/>
    <w:basedOn w:val="1"/>
    <w:link w:val="98"/>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100">
    <w:name w:val="UserStyle_60"/>
    <w:link w:val="101"/>
    <w:qFormat/>
    <w:uiPriority w:val="0"/>
    <w:rPr>
      <w:rFonts w:ascii="Arial" w:hAnsi="Arial" w:eastAsia="Times New Roman"/>
      <w:kern w:val="2"/>
      <w:sz w:val="18"/>
      <w:lang w:val="en-US" w:eastAsia="zh-CN" w:bidi="ar-SA"/>
    </w:rPr>
  </w:style>
  <w:style w:type="paragraph" w:customStyle="1" w:styleId="101">
    <w:name w:val="UserStyle_61"/>
    <w:link w:val="100"/>
    <w:qFormat/>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102">
    <w:name w:val="UserStyle_62"/>
    <w:link w:val="1"/>
    <w:qFormat/>
    <w:locked/>
    <w:uiPriority w:val="0"/>
    <w:rPr>
      <w:sz w:val="18"/>
      <w:szCs w:val="18"/>
    </w:rPr>
  </w:style>
  <w:style w:type="character" w:customStyle="1" w:styleId="103">
    <w:name w:val="UserStyle_63"/>
    <w:link w:val="1"/>
    <w:qFormat/>
    <w:uiPriority w:val="0"/>
    <w:rPr>
      <w:rFonts w:ascii="华文宋体" w:hAnsi="华文宋体" w:eastAsia="华文宋体"/>
      <w:color w:val="000000"/>
      <w:sz w:val="24"/>
      <w:szCs w:val="24"/>
    </w:rPr>
  </w:style>
  <w:style w:type="character" w:customStyle="1" w:styleId="104">
    <w:name w:val="UserStyle_64"/>
    <w:link w:val="1"/>
    <w:qFormat/>
    <w:uiPriority w:val="0"/>
    <w:rPr>
      <w:rFonts w:ascii="Cambria" w:hAnsi="Cambria" w:eastAsia="宋体" w:cs="Times New Roman"/>
      <w:b/>
      <w:bCs/>
      <w:kern w:val="2"/>
      <w:sz w:val="28"/>
      <w:szCs w:val="28"/>
      <w:lang w:val="en-US" w:eastAsia="zh-CN" w:bidi="ar-SA"/>
    </w:rPr>
  </w:style>
  <w:style w:type="character" w:customStyle="1" w:styleId="105">
    <w:name w:val="UserStyle_65"/>
    <w:link w:val="106"/>
    <w:qFormat/>
    <w:uiPriority w:val="0"/>
    <w:rPr>
      <w:rFonts w:eastAsia="宋体"/>
      <w:kern w:val="2"/>
      <w:sz w:val="24"/>
      <w:lang w:val="en-US" w:eastAsia="zh-CN" w:bidi="ar-SA"/>
    </w:rPr>
  </w:style>
  <w:style w:type="paragraph" w:customStyle="1" w:styleId="106">
    <w:name w:val="UserStyle_66"/>
    <w:basedOn w:val="107"/>
    <w:link w:val="105"/>
    <w:qFormat/>
    <w:uiPriority w:val="0"/>
    <w:pPr>
      <w:spacing w:after="156" w:line="360" w:lineRule="auto"/>
      <w:ind w:firstLine="480" w:firstLineChars="200"/>
      <w:jc w:val="both"/>
      <w:textAlignment w:val="baseline"/>
    </w:pPr>
    <w:rPr>
      <w:kern w:val="2"/>
      <w:sz w:val="24"/>
      <w:szCs w:val="20"/>
      <w:lang w:val="en-US" w:eastAsia="zh-CN" w:bidi="ar-SA"/>
    </w:rPr>
  </w:style>
  <w:style w:type="paragraph" w:customStyle="1" w:styleId="107">
    <w:name w:val="NormalIndent"/>
    <w:basedOn w:val="1"/>
    <w:next w:val="1"/>
    <w:link w:val="154"/>
    <w:qFormat/>
    <w:uiPriority w:val="0"/>
    <w:pPr>
      <w:spacing w:after="120"/>
      <w:ind w:firstLine="420"/>
      <w:jc w:val="both"/>
      <w:textAlignment w:val="baseline"/>
    </w:pPr>
    <w:rPr>
      <w:kern w:val="2"/>
      <w:sz w:val="21"/>
      <w:szCs w:val="20"/>
      <w:lang w:val="en-US" w:eastAsia="zh-CN" w:bidi="ar-SA"/>
    </w:rPr>
  </w:style>
  <w:style w:type="character" w:customStyle="1" w:styleId="108">
    <w:name w:val="UserStyle_67"/>
    <w:link w:val="1"/>
    <w:qFormat/>
    <w:uiPriority w:val="0"/>
    <w:rPr>
      <w:rFonts w:ascii="Times New Roman" w:hAnsi="Times New Roman"/>
      <w:color w:val="000000"/>
      <w:sz w:val="14"/>
      <w:szCs w:val="14"/>
    </w:rPr>
  </w:style>
  <w:style w:type="character" w:customStyle="1" w:styleId="109">
    <w:name w:val="UserStyle_68"/>
    <w:link w:val="1"/>
    <w:qFormat/>
    <w:uiPriority w:val="0"/>
    <w:rPr>
      <w:sz w:val="18"/>
    </w:rPr>
  </w:style>
  <w:style w:type="character" w:customStyle="1" w:styleId="110">
    <w:name w:val="UserStyle_69"/>
    <w:link w:val="24"/>
    <w:qFormat/>
    <w:uiPriority w:val="0"/>
    <w:rPr>
      <w:rFonts w:eastAsia="黑体" w:cs="Times New Roman"/>
      <w:b/>
      <w:bCs/>
      <w:kern w:val="2"/>
      <w:sz w:val="28"/>
      <w:szCs w:val="28"/>
      <w:lang w:val="en-US" w:eastAsia="zh-CN" w:bidi="ar-SA"/>
    </w:rPr>
  </w:style>
  <w:style w:type="character" w:customStyle="1" w:styleId="111">
    <w:name w:val="UserStyle_70"/>
    <w:link w:val="1"/>
    <w:semiHidden/>
    <w:qFormat/>
    <w:uiPriority w:val="0"/>
    <w:rPr>
      <w:kern w:val="2"/>
      <w:sz w:val="21"/>
      <w:szCs w:val="22"/>
    </w:rPr>
  </w:style>
  <w:style w:type="character" w:customStyle="1" w:styleId="112">
    <w:name w:val="UserStyle_71"/>
    <w:link w:val="1"/>
    <w:qFormat/>
    <w:uiPriority w:val="0"/>
    <w:rPr>
      <w:rFonts w:ascii="宋体" w:hAnsi="宋体" w:eastAsia="宋体"/>
      <w:kern w:val="2"/>
      <w:sz w:val="28"/>
    </w:rPr>
  </w:style>
  <w:style w:type="character" w:customStyle="1" w:styleId="113">
    <w:name w:val="UserStyle_72"/>
    <w:link w:val="1"/>
    <w:qFormat/>
    <w:locked/>
    <w:uiPriority w:val="0"/>
    <w:rPr>
      <w:rFonts w:ascii="Calibri" w:hAnsi="Calibri" w:eastAsia="宋体" w:cs="Times New Roman"/>
      <w:b/>
      <w:bCs/>
      <w:sz w:val="32"/>
      <w:szCs w:val="32"/>
    </w:rPr>
  </w:style>
  <w:style w:type="character" w:customStyle="1" w:styleId="114">
    <w:name w:val="UserStyle_73"/>
    <w:link w:val="1"/>
    <w:qFormat/>
    <w:uiPriority w:val="0"/>
    <w:rPr>
      <w:rFonts w:ascii="仿宋_GB2312" w:eastAsia="仿宋_GB2312"/>
      <w:color w:val="000000"/>
      <w:sz w:val="21"/>
      <w:szCs w:val="21"/>
    </w:rPr>
  </w:style>
  <w:style w:type="character" w:customStyle="1" w:styleId="115">
    <w:name w:val="UserStyle_74"/>
    <w:link w:val="1"/>
    <w:qFormat/>
    <w:uiPriority w:val="0"/>
    <w:rPr>
      <w:rFonts w:ascii="宋体" w:hAnsi="宋体" w:eastAsia="宋体"/>
      <w:color w:val="FF0000"/>
      <w:sz w:val="21"/>
      <w:szCs w:val="21"/>
    </w:rPr>
  </w:style>
  <w:style w:type="character" w:customStyle="1" w:styleId="116">
    <w:name w:val="UserStyle_75"/>
    <w:link w:val="1"/>
    <w:qFormat/>
    <w:uiPriority w:val="0"/>
    <w:rPr>
      <w:rFonts w:cs="Times New Roman"/>
      <w:b/>
      <w:bCs/>
      <w:i/>
      <w:iCs/>
      <w:color w:val="4F81BD"/>
    </w:rPr>
  </w:style>
  <w:style w:type="character" w:customStyle="1" w:styleId="117">
    <w:name w:val="UserStyle_76"/>
    <w:link w:val="1"/>
    <w:qFormat/>
    <w:uiPriority w:val="0"/>
    <w:rPr>
      <w:rFonts w:ascii="Arial" w:hAnsi="Arial" w:eastAsia="黑体" w:cs="Arial"/>
      <w:bCs/>
      <w:kern w:val="2"/>
      <w:position w:val="6"/>
      <w:sz w:val="24"/>
      <w:szCs w:val="24"/>
      <w:lang w:val="en-US" w:eastAsia="zh-CN" w:bidi="ar-SA"/>
    </w:rPr>
  </w:style>
  <w:style w:type="character" w:customStyle="1" w:styleId="118">
    <w:name w:val="UserStyle_77"/>
    <w:link w:val="1"/>
    <w:qFormat/>
    <w:uiPriority w:val="0"/>
    <w:rPr>
      <w:rFonts w:eastAsia="宋体"/>
      <w:b/>
      <w:kern w:val="2"/>
      <w:sz w:val="21"/>
      <w:lang w:val="en-US" w:eastAsia="zh-CN"/>
    </w:rPr>
  </w:style>
  <w:style w:type="character" w:customStyle="1" w:styleId="119">
    <w:name w:val="UserStyle_78"/>
    <w:link w:val="1"/>
    <w:qFormat/>
    <w:uiPriority w:val="0"/>
    <w:rPr>
      <w:rFonts w:ascii="宋体" w:hAnsi="宋体" w:eastAsia="宋体"/>
      <w:color w:val="000000"/>
      <w:sz w:val="21"/>
      <w:szCs w:val="21"/>
    </w:rPr>
  </w:style>
  <w:style w:type="character" w:customStyle="1" w:styleId="120">
    <w:name w:val="UserStyle_79"/>
    <w:link w:val="8"/>
    <w:qFormat/>
    <w:uiPriority w:val="0"/>
    <w:rPr>
      <w:rFonts w:eastAsia="宋体"/>
      <w:kern w:val="2"/>
      <w:sz w:val="18"/>
      <w:szCs w:val="18"/>
      <w:lang w:val="en-US" w:eastAsia="zh-CN" w:bidi="ar-SA"/>
    </w:rPr>
  </w:style>
  <w:style w:type="character" w:customStyle="1" w:styleId="121">
    <w:name w:val="UserStyle_80"/>
    <w:link w:val="1"/>
    <w:qFormat/>
    <w:uiPriority w:val="0"/>
    <w:rPr>
      <w:rFonts w:ascii="Arial" w:hAnsi="Arial" w:eastAsia="楷体_GB2312" w:cs="宋体"/>
      <w:b/>
      <w:bCs/>
      <w:kern w:val="2"/>
      <w:sz w:val="32"/>
      <w:lang w:val="en-US" w:eastAsia="zh-CN" w:bidi="ar-SA"/>
    </w:rPr>
  </w:style>
  <w:style w:type="character" w:customStyle="1" w:styleId="122">
    <w:name w:val="UserStyle_81"/>
    <w:link w:val="1"/>
    <w:qFormat/>
    <w:uiPriority w:val="0"/>
    <w:rPr>
      <w:rFonts w:ascii="Calibri" w:hAnsi="Calibri" w:eastAsia="宋体" w:cs="Times New Roman"/>
      <w:b/>
      <w:bCs/>
      <w:kern w:val="44"/>
      <w:sz w:val="32"/>
      <w:szCs w:val="32"/>
      <w:lang w:val="en-US" w:eastAsia="zh-CN" w:bidi="ar-SA"/>
    </w:rPr>
  </w:style>
  <w:style w:type="character" w:customStyle="1" w:styleId="123">
    <w:name w:val="UserStyle_82"/>
    <w:basedOn w:val="29"/>
    <w:link w:val="1"/>
    <w:qFormat/>
    <w:uiPriority w:val="0"/>
  </w:style>
  <w:style w:type="character" w:customStyle="1" w:styleId="124">
    <w:name w:val="UserStyle_83"/>
    <w:link w:val="1"/>
    <w:qFormat/>
    <w:uiPriority w:val="0"/>
    <w:rPr>
      <w:rFonts w:ascii="华文宋体" w:hAnsi="华文宋体" w:eastAsia="华文宋体"/>
      <w:color w:val="000000"/>
      <w:sz w:val="22"/>
      <w:szCs w:val="22"/>
    </w:rPr>
  </w:style>
  <w:style w:type="character" w:customStyle="1" w:styleId="125">
    <w:name w:val="UserStyle_84"/>
    <w:link w:val="81"/>
    <w:semiHidden/>
    <w:qFormat/>
    <w:locked/>
    <w:uiPriority w:val="0"/>
    <w:rPr>
      <w:rFonts w:ascii="仿宋_GB2312" w:eastAsia="仿宋_GB2312"/>
      <w:kern w:val="2"/>
      <w:sz w:val="32"/>
      <w:szCs w:val="24"/>
      <w:lang w:val="en-US" w:eastAsia="zh-CN" w:bidi="ar-SA"/>
    </w:rPr>
  </w:style>
  <w:style w:type="character" w:customStyle="1" w:styleId="126">
    <w:name w:val="UserStyle_85"/>
    <w:link w:val="1"/>
    <w:qFormat/>
    <w:uiPriority w:val="0"/>
    <w:rPr>
      <w:rFonts w:ascii="宋体" w:hAnsi="宋体" w:eastAsia="宋体"/>
      <w:color w:val="FF0000"/>
      <w:sz w:val="24"/>
      <w:szCs w:val="24"/>
    </w:rPr>
  </w:style>
  <w:style w:type="character" w:customStyle="1" w:styleId="127">
    <w:name w:val="UserStyle_86"/>
    <w:basedOn w:val="29"/>
    <w:link w:val="1"/>
    <w:qFormat/>
    <w:uiPriority w:val="0"/>
  </w:style>
  <w:style w:type="character" w:customStyle="1" w:styleId="128">
    <w:name w:val="UserStyle_87"/>
    <w:link w:val="129"/>
    <w:qFormat/>
    <w:uiPriority w:val="0"/>
    <w:rPr>
      <w:rFonts w:eastAsia="宋体"/>
      <w:kern w:val="2"/>
      <w:sz w:val="24"/>
      <w:lang w:val="en-US" w:eastAsia="zh-CN" w:bidi="ar-SA"/>
    </w:rPr>
  </w:style>
  <w:style w:type="paragraph" w:customStyle="1" w:styleId="129">
    <w:name w:val="UserStyle_88"/>
    <w:basedOn w:val="107"/>
    <w:link w:val="128"/>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30">
    <w:name w:val="UserStyle_89"/>
    <w:link w:val="1"/>
    <w:uiPriority w:val="0"/>
    <w:rPr>
      <w:rFonts w:ascii="宋体" w:hAnsi="宋体" w:eastAsia="宋体" w:cs="Times New Roman"/>
      <w:b/>
      <w:bCs/>
      <w:color w:val="FF0000"/>
      <w:sz w:val="24"/>
      <w:szCs w:val="24"/>
    </w:rPr>
  </w:style>
  <w:style w:type="character" w:customStyle="1" w:styleId="131">
    <w:name w:val="UserStyle_90"/>
    <w:link w:val="1"/>
    <w:qFormat/>
    <w:uiPriority w:val="0"/>
    <w:rPr>
      <w:rFonts w:ascii="Times New Roman" w:hAnsi="Times New Roman"/>
      <w:kern w:val="2"/>
      <w:sz w:val="21"/>
      <w:szCs w:val="24"/>
    </w:rPr>
  </w:style>
  <w:style w:type="character" w:customStyle="1" w:styleId="132">
    <w:name w:val="UserStyle_91"/>
    <w:basedOn w:val="29"/>
    <w:link w:val="1"/>
    <w:qFormat/>
    <w:uiPriority w:val="0"/>
  </w:style>
  <w:style w:type="character" w:customStyle="1" w:styleId="133">
    <w:name w:val="UserStyle_92"/>
    <w:link w:val="134"/>
    <w:qFormat/>
    <w:uiPriority w:val="0"/>
    <w:rPr>
      <w:color w:val="000000"/>
      <w:sz w:val="24"/>
      <w:lang w:bidi="ar-SA"/>
    </w:rPr>
  </w:style>
  <w:style w:type="paragraph" w:customStyle="1" w:styleId="134">
    <w:name w:val="UserStyle_93"/>
    <w:link w:val="133"/>
    <w:qFormat/>
    <w:uiPriority w:val="0"/>
    <w:pPr>
      <w:textAlignment w:val="baseline"/>
    </w:pPr>
    <w:rPr>
      <w:rFonts w:ascii="Calibri" w:hAnsi="Calibri" w:eastAsia="宋体" w:cs="Times New Roman"/>
      <w:color w:val="000000"/>
      <w:sz w:val="24"/>
      <w:lang w:val="en-US" w:eastAsia="zh-CN" w:bidi="ar-SA"/>
    </w:rPr>
  </w:style>
  <w:style w:type="character" w:customStyle="1" w:styleId="135">
    <w:name w:val="UserStyle_94"/>
    <w:link w:val="136"/>
    <w:qFormat/>
    <w:uiPriority w:val="0"/>
    <w:rPr>
      <w:rFonts w:ascii="宋体" w:hAnsi="宋体" w:cs="Times New Roman"/>
      <w:bCs/>
      <w:color w:val="000000"/>
      <w:sz w:val="21"/>
      <w:szCs w:val="44"/>
      <w:lang w:val="en-US" w:eastAsia="zh-CN" w:bidi="ar-SA"/>
    </w:rPr>
  </w:style>
  <w:style w:type="paragraph" w:customStyle="1" w:styleId="136">
    <w:name w:val="UserStyle_95"/>
    <w:link w:val="135"/>
    <w:qFormat/>
    <w:uiPriority w:val="0"/>
    <w:pPr>
      <w:widowControl/>
      <w:snapToGrid w:val="0"/>
      <w:spacing w:line="360" w:lineRule="exact"/>
      <w:textAlignment w:val="baseline"/>
    </w:pPr>
    <w:rPr>
      <w:rFonts w:ascii="宋体" w:hAnsi="宋体" w:eastAsia="宋体" w:cs="Times New Roman"/>
      <w:bCs/>
      <w:color w:val="000000"/>
      <w:sz w:val="21"/>
      <w:szCs w:val="44"/>
      <w:lang w:val="en-US" w:eastAsia="zh-CN" w:bidi="ar-SA"/>
    </w:rPr>
  </w:style>
  <w:style w:type="character" w:customStyle="1" w:styleId="137">
    <w:name w:val="UserStyle_96"/>
    <w:link w:val="1"/>
    <w:qFormat/>
    <w:uiPriority w:val="0"/>
    <w:rPr>
      <w:rFonts w:ascii="宋体" w:hAnsi="Courier New"/>
      <w:kern w:val="2"/>
      <w:sz w:val="11"/>
    </w:rPr>
  </w:style>
  <w:style w:type="character" w:customStyle="1" w:styleId="138">
    <w:name w:val="UserStyle_97"/>
    <w:link w:val="1"/>
    <w:qFormat/>
    <w:uiPriority w:val="0"/>
    <w:rPr>
      <w:rFonts w:eastAsia="宋体" w:cs="Times New Roman"/>
      <w:b/>
      <w:bCs/>
      <w:kern w:val="2"/>
      <w:sz w:val="28"/>
      <w:szCs w:val="28"/>
      <w:lang w:val="en-US" w:eastAsia="zh-CN" w:bidi="ar-SA"/>
    </w:rPr>
  </w:style>
  <w:style w:type="character" w:customStyle="1" w:styleId="139">
    <w:name w:val="UserStyle_98"/>
    <w:link w:val="1"/>
    <w:qFormat/>
    <w:uiPriority w:val="0"/>
    <w:rPr>
      <w:rFonts w:ascii="Times New Roman" w:hAnsi="Times New Roman"/>
      <w:color w:val="000000"/>
      <w:sz w:val="20"/>
      <w:szCs w:val="20"/>
    </w:rPr>
  </w:style>
  <w:style w:type="character" w:customStyle="1" w:styleId="140">
    <w:name w:val="UserStyle_99"/>
    <w:link w:val="1"/>
    <w:qFormat/>
    <w:uiPriority w:val="0"/>
    <w:rPr>
      <w:rFonts w:ascii="宋体" w:hAnsi="宋体" w:eastAsia="宋体"/>
      <w:color w:val="0000FF"/>
      <w:sz w:val="21"/>
      <w:szCs w:val="21"/>
    </w:rPr>
  </w:style>
  <w:style w:type="character" w:customStyle="1" w:styleId="141">
    <w:name w:val="UserStyle_100"/>
    <w:link w:val="1"/>
    <w:uiPriority w:val="0"/>
    <w:rPr>
      <w:rFonts w:ascii="宋体" w:hAnsi="宋体" w:eastAsia="宋体"/>
      <w:sz w:val="28"/>
    </w:rPr>
  </w:style>
  <w:style w:type="character" w:customStyle="1" w:styleId="142">
    <w:name w:val="UserStyle_101"/>
    <w:link w:val="1"/>
    <w:locked/>
    <w:uiPriority w:val="0"/>
    <w:rPr>
      <w:rFonts w:ascii="Cambria" w:hAnsi="Cambria" w:eastAsia="黑体" w:cs="Times New Roman"/>
      <w:b/>
      <w:bCs/>
      <w:sz w:val="32"/>
      <w:szCs w:val="32"/>
    </w:rPr>
  </w:style>
  <w:style w:type="character" w:customStyle="1" w:styleId="143">
    <w:name w:val="UserStyle_102"/>
    <w:link w:val="1"/>
    <w:qFormat/>
    <w:uiPriority w:val="0"/>
    <w:rPr>
      <w:rFonts w:ascii="Arial" w:hAnsi="Arial"/>
      <w:sz w:val="18"/>
      <w:szCs w:val="18"/>
    </w:rPr>
  </w:style>
  <w:style w:type="character" w:customStyle="1" w:styleId="144">
    <w:name w:val="UserStyle_103"/>
    <w:basedOn w:val="145"/>
    <w:link w:val="1"/>
    <w:semiHidden/>
    <w:qFormat/>
    <w:uiPriority w:val="0"/>
  </w:style>
  <w:style w:type="character" w:customStyle="1" w:styleId="145">
    <w:name w:val="UserStyle_104"/>
    <w:link w:val="1"/>
    <w:semiHidden/>
    <w:qFormat/>
    <w:uiPriority w:val="0"/>
    <w:rPr>
      <w:kern w:val="2"/>
      <w:sz w:val="21"/>
      <w:szCs w:val="22"/>
    </w:rPr>
  </w:style>
  <w:style w:type="character" w:customStyle="1" w:styleId="146">
    <w:name w:val="UserStyle_105"/>
    <w:link w:val="147"/>
    <w:qFormat/>
    <w:uiPriority w:val="0"/>
    <w:rPr>
      <w:rFonts w:ascii="Arial" w:hAnsi="Arial" w:eastAsia="Times New Roman"/>
      <w:kern w:val="2"/>
      <w:sz w:val="18"/>
      <w:lang w:val="en-US" w:eastAsia="zh-CN" w:bidi="ar-SA"/>
    </w:rPr>
  </w:style>
  <w:style w:type="paragraph" w:customStyle="1" w:styleId="147">
    <w:name w:val="UserStyle_106"/>
    <w:link w:val="146"/>
    <w:qFormat/>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148">
    <w:name w:val="UserStyle_107"/>
    <w:link w:val="1"/>
    <w:qFormat/>
    <w:uiPriority w:val="0"/>
    <w:rPr>
      <w:rFonts w:ascii="宋体" w:hAnsi="宋体" w:eastAsia="宋体"/>
      <w:color w:val="000000"/>
      <w:sz w:val="21"/>
      <w:szCs w:val="21"/>
    </w:rPr>
  </w:style>
  <w:style w:type="character" w:customStyle="1" w:styleId="149">
    <w:name w:val="UserStyle_108"/>
    <w:link w:val="150"/>
    <w:qFormat/>
    <w:uiPriority w:val="0"/>
    <w:rPr>
      <w:rFonts w:eastAsia="宋体"/>
      <w:kern w:val="2"/>
      <w:sz w:val="24"/>
      <w:lang w:val="en-US" w:eastAsia="zh-CN" w:bidi="ar-SA"/>
    </w:rPr>
  </w:style>
  <w:style w:type="paragraph" w:customStyle="1" w:styleId="150">
    <w:name w:val="UserStyle_109"/>
    <w:basedOn w:val="1"/>
    <w:link w:val="149"/>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51">
    <w:name w:val="UserStyle_110"/>
    <w:basedOn w:val="29"/>
    <w:link w:val="1"/>
    <w:qFormat/>
    <w:uiPriority w:val="0"/>
  </w:style>
  <w:style w:type="character" w:customStyle="1" w:styleId="152">
    <w:name w:val="UserStyle_111"/>
    <w:link w:val="1"/>
    <w:qFormat/>
    <w:locked/>
    <w:uiPriority w:val="0"/>
    <w:rPr>
      <w:sz w:val="18"/>
      <w:szCs w:val="18"/>
    </w:rPr>
  </w:style>
  <w:style w:type="character" w:customStyle="1" w:styleId="153">
    <w:name w:val="UserStyle_112"/>
    <w:link w:val="6"/>
    <w:qFormat/>
    <w:uiPriority w:val="0"/>
    <w:rPr>
      <w:rFonts w:eastAsia="PMingLiU"/>
      <w:b/>
      <w:sz w:val="24"/>
      <w:lang w:val="en-US" w:eastAsia="zh-TW" w:bidi="ar-SA"/>
    </w:rPr>
  </w:style>
  <w:style w:type="character" w:customStyle="1" w:styleId="154">
    <w:name w:val="UserStyle_113"/>
    <w:link w:val="107"/>
    <w:qFormat/>
    <w:uiPriority w:val="0"/>
    <w:rPr>
      <w:rFonts w:eastAsia="宋体"/>
      <w:kern w:val="2"/>
      <w:sz w:val="21"/>
      <w:lang w:val="en-US" w:eastAsia="zh-CN" w:bidi="ar-SA"/>
    </w:rPr>
  </w:style>
  <w:style w:type="character" w:customStyle="1" w:styleId="155">
    <w:name w:val="UserStyle_114"/>
    <w:basedOn w:val="29"/>
    <w:link w:val="1"/>
    <w:qFormat/>
    <w:uiPriority w:val="0"/>
  </w:style>
  <w:style w:type="character" w:customStyle="1" w:styleId="156">
    <w:name w:val="UserStyle_115"/>
    <w:link w:val="1"/>
    <w:qFormat/>
    <w:uiPriority w:val="0"/>
    <w:rPr>
      <w:rFonts w:ascii="Arial" w:hAnsi="Arial"/>
      <w:color w:val="000000"/>
      <w:sz w:val="16"/>
      <w:szCs w:val="16"/>
    </w:rPr>
  </w:style>
  <w:style w:type="character" w:customStyle="1" w:styleId="157">
    <w:name w:val="UserStyle_116"/>
    <w:link w:val="25"/>
    <w:qFormat/>
    <w:uiPriority w:val="0"/>
    <w:rPr>
      <w:rFonts w:ascii="Arial" w:hAnsi="Arial" w:eastAsia="黑体" w:cs="Times New Roman"/>
      <w:b/>
      <w:bCs/>
      <w:kern w:val="2"/>
      <w:sz w:val="24"/>
      <w:szCs w:val="24"/>
      <w:lang w:val="en-US" w:eastAsia="zh-CN" w:bidi="ar-SA"/>
    </w:rPr>
  </w:style>
  <w:style w:type="character" w:customStyle="1" w:styleId="158">
    <w:name w:val="UserStyle_117"/>
    <w:link w:val="1"/>
    <w:qFormat/>
    <w:uiPriority w:val="0"/>
    <w:rPr>
      <w:rFonts w:eastAsia="宋体" w:cs="Times New Roman"/>
      <w:b/>
      <w:bCs/>
      <w:kern w:val="2"/>
      <w:sz w:val="32"/>
      <w:szCs w:val="32"/>
      <w:lang w:val="en-US" w:eastAsia="zh-CN" w:bidi="ar-SA"/>
    </w:rPr>
  </w:style>
  <w:style w:type="character" w:customStyle="1" w:styleId="159">
    <w:name w:val="UserStyle_118"/>
    <w:link w:val="160"/>
    <w:qFormat/>
    <w:locked/>
    <w:uiPriority w:val="0"/>
    <w:rPr>
      <w:rFonts w:ascii="仿宋_GB2312" w:eastAsia="宋体"/>
      <w:kern w:val="2"/>
      <w:sz w:val="21"/>
      <w:szCs w:val="24"/>
      <w:lang w:val="en-US" w:eastAsia="zh-CN" w:bidi="ar-SA"/>
    </w:rPr>
  </w:style>
  <w:style w:type="paragraph" w:customStyle="1" w:styleId="160">
    <w:name w:val="BodyText1I"/>
    <w:basedOn w:val="81"/>
    <w:link w:val="159"/>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character" w:customStyle="1" w:styleId="161">
    <w:name w:val="UserStyle_119"/>
    <w:link w:val="1"/>
    <w:qFormat/>
    <w:uiPriority w:val="0"/>
    <w:rPr>
      <w:kern w:val="2"/>
      <w:sz w:val="18"/>
    </w:rPr>
  </w:style>
  <w:style w:type="character" w:customStyle="1" w:styleId="162">
    <w:name w:val="UserStyle_120"/>
    <w:link w:val="1"/>
    <w:qFormat/>
    <w:uiPriority w:val="0"/>
    <w:rPr>
      <w:rFonts w:ascii="宋体" w:hAnsi="宋体" w:eastAsia="宋体" w:cs="Times New Roman"/>
      <w:b/>
      <w:bCs/>
      <w:color w:val="0000FF"/>
      <w:sz w:val="24"/>
      <w:szCs w:val="24"/>
    </w:rPr>
  </w:style>
  <w:style w:type="character" w:customStyle="1" w:styleId="163">
    <w:name w:val="UserStyle_121"/>
    <w:link w:val="164"/>
    <w:qFormat/>
    <w:uiPriority w:val="0"/>
    <w:rPr>
      <w:rFonts w:eastAsia="宋体"/>
      <w:spacing w:val="2"/>
      <w:kern w:val="2"/>
      <w:sz w:val="24"/>
      <w:szCs w:val="24"/>
      <w:lang w:val="en-US" w:eastAsia="zh-CN" w:bidi="ar-SA"/>
    </w:rPr>
  </w:style>
  <w:style w:type="paragraph" w:customStyle="1" w:styleId="164">
    <w:name w:val="UserStyle_122"/>
    <w:basedOn w:val="1"/>
    <w:link w:val="163"/>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165">
    <w:name w:val="UserStyle_123"/>
    <w:link w:val="1"/>
    <w:qFormat/>
    <w:uiPriority w:val="0"/>
    <w:rPr>
      <w:color w:val="77FFFF"/>
      <w:sz w:val="24"/>
    </w:rPr>
  </w:style>
  <w:style w:type="character" w:customStyle="1" w:styleId="166">
    <w:name w:val="UserStyle_124"/>
    <w:link w:val="1"/>
    <w:qFormat/>
    <w:uiPriority w:val="0"/>
    <w:rPr>
      <w:color w:val="000000"/>
      <w:sz w:val="12"/>
      <w:szCs w:val="12"/>
    </w:rPr>
  </w:style>
  <w:style w:type="character" w:customStyle="1" w:styleId="167">
    <w:name w:val="UserStyle_125"/>
    <w:link w:val="26"/>
    <w:qFormat/>
    <w:uiPriority w:val="0"/>
    <w:rPr>
      <w:rFonts w:eastAsia="宋体" w:cs="Times New Roman"/>
      <w:b/>
      <w:bCs/>
      <w:kern w:val="2"/>
      <w:sz w:val="24"/>
      <w:szCs w:val="24"/>
      <w:lang w:val="en-US" w:eastAsia="zh-CN" w:bidi="ar-SA"/>
    </w:rPr>
  </w:style>
  <w:style w:type="character" w:customStyle="1" w:styleId="168">
    <w:name w:val="UserStyle_126"/>
    <w:link w:val="1"/>
    <w:qFormat/>
    <w:uiPriority w:val="0"/>
    <w:rPr>
      <w:rFonts w:ascii="宋体" w:hAnsi="宋体" w:eastAsia="宋体"/>
      <w:color w:val="000000"/>
      <w:sz w:val="20"/>
      <w:szCs w:val="20"/>
    </w:rPr>
  </w:style>
  <w:style w:type="character" w:customStyle="1" w:styleId="169">
    <w:name w:val="UserStyle_127"/>
    <w:link w:val="1"/>
    <w:qFormat/>
    <w:uiPriority w:val="0"/>
  </w:style>
  <w:style w:type="character" w:customStyle="1" w:styleId="170">
    <w:name w:val="UserStyle_128"/>
    <w:link w:val="12"/>
    <w:qFormat/>
    <w:uiPriority w:val="0"/>
    <w:rPr>
      <w:rFonts w:ascii="Cambria" w:hAnsi="Cambria" w:eastAsia="宋体" w:cs="Times New Roman"/>
      <w:b/>
      <w:bCs/>
      <w:color w:val="000000"/>
      <w:sz w:val="32"/>
      <w:szCs w:val="32"/>
      <w:lang w:bidi="ar-SA"/>
    </w:rPr>
  </w:style>
  <w:style w:type="character" w:customStyle="1" w:styleId="171">
    <w:name w:val="UserStyle_129"/>
    <w:link w:val="1"/>
    <w:qFormat/>
    <w:uiPriority w:val="0"/>
    <w:rPr>
      <w:rFonts w:ascii="Calibri" w:hAnsi="Calibri"/>
      <w:color w:val="000000"/>
      <w:sz w:val="18"/>
      <w:szCs w:val="18"/>
    </w:rPr>
  </w:style>
  <w:style w:type="character" w:customStyle="1" w:styleId="172">
    <w:name w:val="UserStyle_130"/>
    <w:link w:val="1"/>
    <w:qFormat/>
    <w:uiPriority w:val="0"/>
    <w:rPr>
      <w:rFonts w:eastAsia="宋体"/>
      <w:kern w:val="2"/>
      <w:sz w:val="18"/>
      <w:lang w:val="en-US" w:eastAsia="zh-CN"/>
    </w:rPr>
  </w:style>
  <w:style w:type="character" w:customStyle="1" w:styleId="173">
    <w:name w:val="UserStyle_131"/>
    <w:link w:val="1"/>
    <w:qFormat/>
    <w:uiPriority w:val="0"/>
    <w:rPr>
      <w:rFonts w:ascii="宋体" w:hAnsi="宋体" w:eastAsia="宋体" w:cs="Times New Roman"/>
      <w:b/>
      <w:bCs/>
      <w:color w:val="000000"/>
      <w:sz w:val="24"/>
      <w:szCs w:val="24"/>
    </w:rPr>
  </w:style>
  <w:style w:type="character" w:customStyle="1" w:styleId="174">
    <w:name w:val="UserStyle_132"/>
    <w:link w:val="1"/>
    <w:qFormat/>
    <w:uiPriority w:val="0"/>
    <w:rPr>
      <w:rFonts w:ascii="_x000b_x000c_" w:hAnsi="_x000b_x000c_"/>
      <w:sz w:val="24"/>
    </w:rPr>
  </w:style>
  <w:style w:type="character" w:customStyle="1" w:styleId="175">
    <w:name w:val="UserStyle_133"/>
    <w:link w:val="7"/>
    <w:qFormat/>
    <w:uiPriority w:val="0"/>
    <w:rPr>
      <w:rFonts w:eastAsia="宋体"/>
      <w:kern w:val="2"/>
      <w:sz w:val="21"/>
      <w:szCs w:val="24"/>
      <w:lang w:val="en-US" w:eastAsia="zh-CN" w:bidi="ar-SA"/>
    </w:rPr>
  </w:style>
  <w:style w:type="character" w:customStyle="1" w:styleId="176">
    <w:name w:val="UserStyle_134"/>
    <w:link w:val="22"/>
    <w:qFormat/>
    <w:uiPriority w:val="0"/>
    <w:rPr>
      <w:rFonts w:eastAsia="黑体" w:cs="Times New Roman"/>
      <w:b/>
      <w:bCs/>
      <w:kern w:val="2"/>
      <w:sz w:val="32"/>
      <w:szCs w:val="32"/>
      <w:lang w:val="en-US" w:eastAsia="zh-CN" w:bidi="ar-SA"/>
    </w:rPr>
  </w:style>
  <w:style w:type="character" w:customStyle="1" w:styleId="177">
    <w:name w:val="UserStyle_135"/>
    <w:link w:val="1"/>
    <w:qFormat/>
    <w:uiPriority w:val="0"/>
    <w:rPr>
      <w:rFonts w:eastAsia="宋体"/>
      <w:kern w:val="2"/>
      <w:sz w:val="21"/>
      <w:lang w:val="en-US" w:eastAsia="zh-CN"/>
    </w:rPr>
  </w:style>
  <w:style w:type="character" w:customStyle="1" w:styleId="178">
    <w:name w:val="UserStyle_136"/>
    <w:link w:val="1"/>
    <w:qFormat/>
    <w:uiPriority w:val="0"/>
    <w:rPr>
      <w:color w:val="000000"/>
      <w:sz w:val="18"/>
    </w:rPr>
  </w:style>
  <w:style w:type="character" w:customStyle="1" w:styleId="179">
    <w:name w:val="UserStyle_137"/>
    <w:link w:val="180"/>
    <w:qFormat/>
    <w:uiPriority w:val="0"/>
    <w:rPr>
      <w:rFonts w:eastAsia="宋体"/>
      <w:sz w:val="24"/>
      <w:szCs w:val="24"/>
      <w:lang w:val="en-US" w:eastAsia="zh-CN" w:bidi="ar-SA"/>
    </w:rPr>
  </w:style>
  <w:style w:type="paragraph" w:customStyle="1" w:styleId="180">
    <w:name w:val="UserStyle_138"/>
    <w:basedOn w:val="1"/>
    <w:link w:val="179"/>
    <w:qFormat/>
    <w:uiPriority w:val="0"/>
    <w:pPr>
      <w:spacing w:line="360" w:lineRule="auto"/>
      <w:ind w:left="480"/>
      <w:jc w:val="both"/>
      <w:textAlignment w:val="baseline"/>
    </w:pPr>
    <w:rPr>
      <w:kern w:val="0"/>
      <w:sz w:val="24"/>
      <w:szCs w:val="24"/>
      <w:lang w:val="en-US" w:eastAsia="zh-CN" w:bidi="ar-SA"/>
    </w:rPr>
  </w:style>
  <w:style w:type="character" w:customStyle="1" w:styleId="181">
    <w:name w:val="UserStyle_139"/>
    <w:link w:val="1"/>
    <w:qFormat/>
    <w:uiPriority w:val="0"/>
    <w:rPr>
      <w:kern w:val="2"/>
      <w:sz w:val="18"/>
      <w:szCs w:val="18"/>
    </w:rPr>
  </w:style>
  <w:style w:type="character" w:customStyle="1" w:styleId="182">
    <w:name w:val="UserStyle_140"/>
    <w:link w:val="183"/>
    <w:semiHidden/>
    <w:qFormat/>
    <w:uiPriority w:val="0"/>
    <w:rPr>
      <w:rFonts w:ascii="宋体" w:hAnsi="Courier New" w:eastAsia="宋体"/>
      <w:kern w:val="2"/>
      <w:sz w:val="21"/>
      <w:szCs w:val="21"/>
      <w:lang w:val="en-US" w:eastAsia="zh-CN" w:bidi="ar-SA"/>
    </w:rPr>
  </w:style>
  <w:style w:type="paragraph" w:customStyle="1" w:styleId="183">
    <w:name w:val="PlainText"/>
    <w:basedOn w:val="1"/>
    <w:link w:val="182"/>
    <w:qFormat/>
    <w:uiPriority w:val="0"/>
    <w:pPr>
      <w:jc w:val="both"/>
      <w:textAlignment w:val="baseline"/>
    </w:pPr>
    <w:rPr>
      <w:rFonts w:ascii="宋体" w:hAnsi="Courier New"/>
      <w:kern w:val="2"/>
      <w:sz w:val="21"/>
      <w:szCs w:val="21"/>
      <w:lang w:val="en-US" w:eastAsia="zh-CN" w:bidi="ar-SA"/>
    </w:rPr>
  </w:style>
  <w:style w:type="character" w:customStyle="1" w:styleId="184">
    <w:name w:val="UserStyle_141"/>
    <w:link w:val="1"/>
    <w:qFormat/>
    <w:uiPriority w:val="0"/>
  </w:style>
  <w:style w:type="character" w:customStyle="1" w:styleId="185">
    <w:name w:val="UserStyle_142"/>
    <w:link w:val="1"/>
    <w:semiHidden/>
    <w:locked/>
    <w:uiPriority w:val="0"/>
  </w:style>
  <w:style w:type="character" w:customStyle="1" w:styleId="186">
    <w:name w:val="UserStyle_143"/>
    <w:link w:val="23"/>
    <w:qFormat/>
    <w:locked/>
    <w:uiPriority w:val="0"/>
    <w:rPr>
      <w:rFonts w:ascii="Arial" w:hAnsi="Arial" w:eastAsia="黑体" w:cs="Times New Roman"/>
      <w:b/>
      <w:bCs/>
      <w:kern w:val="2"/>
      <w:sz w:val="28"/>
      <w:szCs w:val="28"/>
      <w:lang w:val="en-US" w:eastAsia="zh-CN" w:bidi="ar-SA"/>
    </w:rPr>
  </w:style>
  <w:style w:type="character" w:customStyle="1" w:styleId="187">
    <w:name w:val="UserStyle_144"/>
    <w:basedOn w:val="29"/>
    <w:link w:val="1"/>
    <w:qFormat/>
    <w:uiPriority w:val="0"/>
  </w:style>
  <w:style w:type="paragraph" w:customStyle="1" w:styleId="188">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189">
    <w:name w:val="TOC5"/>
    <w:basedOn w:val="1"/>
    <w:next w:val="1"/>
    <w:qFormat/>
    <w:uiPriority w:val="0"/>
    <w:pPr>
      <w:ind w:left="1120"/>
      <w:jc w:val="left"/>
      <w:textAlignment w:val="baseline"/>
    </w:pPr>
    <w:rPr>
      <w:kern w:val="2"/>
      <w:sz w:val="18"/>
      <w:szCs w:val="20"/>
      <w:lang w:val="en-US" w:eastAsia="zh-CN" w:bidi="ar-SA"/>
    </w:rPr>
  </w:style>
  <w:style w:type="paragraph" w:customStyle="1" w:styleId="190">
    <w:name w:val="TOC9"/>
    <w:basedOn w:val="1"/>
    <w:next w:val="1"/>
    <w:qFormat/>
    <w:uiPriority w:val="0"/>
    <w:pPr>
      <w:ind w:left="2240"/>
      <w:jc w:val="left"/>
      <w:textAlignment w:val="baseline"/>
    </w:pPr>
    <w:rPr>
      <w:kern w:val="2"/>
      <w:sz w:val="18"/>
      <w:szCs w:val="20"/>
      <w:lang w:val="en-US" w:eastAsia="zh-CN" w:bidi="ar-SA"/>
    </w:rPr>
  </w:style>
  <w:style w:type="paragraph" w:customStyle="1" w:styleId="191">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192">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193">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194">
    <w:name w:val="ListBullet4"/>
    <w:basedOn w:val="1"/>
    <w:qFormat/>
    <w:uiPriority w:val="0"/>
    <w:pPr>
      <w:widowControl/>
      <w:numPr>
        <w:ilvl w:val="0"/>
        <w:numId w:val="3"/>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195">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6">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197">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198">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99">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00">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201">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202">
    <w:name w:val="ListBullet3"/>
    <w:basedOn w:val="1"/>
    <w:qFormat/>
    <w:uiPriority w:val="0"/>
    <w:pPr>
      <w:numPr>
        <w:ilvl w:val="0"/>
        <w:numId w:val="5"/>
      </w:numPr>
      <w:tabs>
        <w:tab w:val="left" w:pos="1200"/>
      </w:tabs>
      <w:snapToGrid w:val="0"/>
      <w:spacing w:line="360" w:lineRule="auto"/>
      <w:jc w:val="both"/>
      <w:textAlignment w:val="baseline"/>
    </w:pPr>
    <w:rPr>
      <w:kern w:val="2"/>
      <w:sz w:val="24"/>
      <w:szCs w:val="20"/>
      <w:lang w:val="en-US" w:eastAsia="zh-CN" w:bidi="ar-SA"/>
    </w:rPr>
  </w:style>
  <w:style w:type="paragraph" w:customStyle="1" w:styleId="203">
    <w:name w:val="BodyText1I2"/>
    <w:basedOn w:val="47"/>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4">
    <w:name w:val="UserStyle_146"/>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205">
    <w:name w:val="UserStyle_1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06">
    <w:name w:val="UserStyle_14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207">
    <w:name w:val="UserStyle_149"/>
    <w:basedOn w:val="1"/>
    <w:qFormat/>
    <w:uiPriority w:val="0"/>
    <w:pPr>
      <w:snapToGrid w:val="0"/>
      <w:spacing w:line="560" w:lineRule="exact"/>
      <w:ind w:firstLine="480" w:firstLineChars="200"/>
      <w:jc w:val="both"/>
      <w:textAlignment w:val="baseline"/>
    </w:pPr>
    <w:rPr>
      <w:rFonts w:ascii="仿宋" w:hAnsi="仿宋" w:eastAsia="仿宋"/>
      <w:kern w:val="2"/>
      <w:sz w:val="24"/>
      <w:szCs w:val="24"/>
      <w:lang w:val="en-US" w:eastAsia="zh-CN" w:bidi="ar-SA"/>
    </w:rPr>
  </w:style>
  <w:style w:type="paragraph" w:customStyle="1" w:styleId="208">
    <w:name w:val="UserStyle_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209">
    <w:name w:val="UserStyle_151"/>
    <w:basedOn w:val="12"/>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10">
    <w:name w:val="UserStyle_152"/>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211">
    <w:name w:val="UserStyle_153"/>
    <w:basedOn w:val="1"/>
    <w:qFormat/>
    <w:uiPriority w:val="0"/>
    <w:pPr>
      <w:spacing w:after="480"/>
      <w:jc w:val="both"/>
      <w:textAlignment w:val="baseline"/>
    </w:pPr>
    <w:rPr>
      <w:rFonts w:ascii="宋体" w:hAnsi="宋体" w:eastAsia="宋体"/>
      <w:kern w:val="2"/>
      <w:sz w:val="28"/>
      <w:szCs w:val="28"/>
      <w:lang w:val="zh-TW" w:eastAsia="zh-TW" w:bidi="zh-TW"/>
    </w:rPr>
  </w:style>
  <w:style w:type="paragraph" w:customStyle="1" w:styleId="212">
    <w:name w:val="UserStyle_154"/>
    <w:basedOn w:val="107"/>
    <w:qFormat/>
    <w:uiPriority w:val="0"/>
    <w:pPr>
      <w:spacing w:after="0"/>
      <w:ind w:firstLine="420"/>
      <w:jc w:val="both"/>
      <w:textAlignment w:val="baseline"/>
    </w:pPr>
    <w:rPr>
      <w:kern w:val="2"/>
      <w:sz w:val="24"/>
      <w:szCs w:val="20"/>
      <w:lang w:val="en-US" w:eastAsia="zh-CN" w:bidi="ar-SA"/>
    </w:rPr>
  </w:style>
  <w:style w:type="paragraph" w:customStyle="1" w:styleId="213">
    <w:name w:val="UserStyle_155"/>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14">
    <w:name w:val="UserStyle_156"/>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5">
    <w:name w:val="UserStyle_157"/>
    <w:basedOn w:val="1"/>
    <w:next w:val="1"/>
    <w:qFormat/>
    <w:uiPriority w:val="0"/>
    <w:pPr>
      <w:spacing w:line="312" w:lineRule="atLeast"/>
      <w:jc w:val="both"/>
      <w:textAlignment w:val="baseline"/>
    </w:pPr>
    <w:rPr>
      <w:kern w:val="0"/>
      <w:sz w:val="24"/>
      <w:szCs w:val="20"/>
      <w:lang w:val="en-US" w:eastAsia="zh-CN" w:bidi="ar-SA"/>
    </w:rPr>
  </w:style>
  <w:style w:type="paragraph" w:customStyle="1" w:styleId="216">
    <w:name w:val="UserStyle_158"/>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217">
    <w:name w:val="UserStyle_159"/>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18">
    <w:name w:val="UserStyle_160"/>
    <w:basedOn w:val="1"/>
    <w:qFormat/>
    <w:uiPriority w:val="0"/>
    <w:pPr>
      <w:snapToGrid w:val="0"/>
      <w:spacing w:line="560" w:lineRule="exact"/>
      <w:ind w:firstLine="480" w:firstLineChars="200"/>
      <w:jc w:val="both"/>
      <w:textAlignment w:val="baseline"/>
    </w:pPr>
    <w:rPr>
      <w:rFonts w:ascii="仿宋" w:hAnsi="仿宋" w:eastAsia="仿宋"/>
      <w:b/>
      <w:kern w:val="2"/>
      <w:sz w:val="24"/>
      <w:szCs w:val="24"/>
      <w:lang w:val="en-US" w:eastAsia="zh-CN" w:bidi="ar-SA"/>
    </w:rPr>
  </w:style>
  <w:style w:type="paragraph" w:customStyle="1" w:styleId="219">
    <w:name w:val="UserStyle_161"/>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220">
    <w:name w:val="UserStyle_162"/>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21">
    <w:name w:val="UserStyle_163"/>
    <w:basedOn w:val="20"/>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22">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23">
    <w:name w:val="UserStyle_164"/>
    <w:basedOn w:val="1"/>
    <w:qFormat/>
    <w:uiPriority w:val="0"/>
    <w:pPr>
      <w:spacing w:line="240" w:lineRule="atLeast"/>
      <w:jc w:val="center"/>
      <w:textAlignment w:val="baseline"/>
    </w:pPr>
    <w:rPr>
      <w:kern w:val="2"/>
      <w:sz w:val="21"/>
      <w:szCs w:val="20"/>
      <w:lang w:val="en-US" w:eastAsia="zh-CN" w:bidi="ar-SA"/>
    </w:rPr>
  </w:style>
  <w:style w:type="paragraph" w:customStyle="1" w:styleId="224">
    <w:name w:val="UserStyle_165"/>
    <w:basedOn w:val="47"/>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225">
    <w:name w:val="UserStyle_166"/>
    <w:basedOn w:val="1"/>
    <w:qFormat/>
    <w:uiPriority w:val="0"/>
    <w:pPr>
      <w:spacing w:line="427" w:lineRule="auto"/>
      <w:ind w:firstLine="400"/>
      <w:jc w:val="both"/>
      <w:textAlignment w:val="baseline"/>
    </w:pPr>
    <w:rPr>
      <w:rFonts w:ascii="宋体" w:hAnsi="宋体" w:eastAsia="宋体"/>
      <w:kern w:val="2"/>
      <w:sz w:val="22"/>
      <w:szCs w:val="22"/>
      <w:lang w:val="zh-TW" w:eastAsia="zh-TW" w:bidi="zh-TW"/>
    </w:rPr>
  </w:style>
  <w:style w:type="paragraph" w:customStyle="1" w:styleId="226">
    <w:name w:val="UserStyle_16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27">
    <w:name w:val="UserStyle_168"/>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228">
    <w:name w:val="AnnotationSubject"/>
    <w:basedOn w:val="229"/>
    <w:next w:val="229"/>
    <w:qFormat/>
    <w:uiPriority w:val="0"/>
    <w:pPr>
      <w:jc w:val="left"/>
      <w:textAlignment w:val="baseline"/>
    </w:pPr>
    <w:rPr>
      <w:rFonts w:cs="Times New Roman"/>
      <w:b/>
      <w:bCs/>
      <w:kern w:val="2"/>
      <w:sz w:val="21"/>
      <w:szCs w:val="24"/>
      <w:lang w:val="en-US" w:eastAsia="zh-CN" w:bidi="ar-SA"/>
    </w:rPr>
  </w:style>
  <w:style w:type="paragraph" w:customStyle="1" w:styleId="229">
    <w:name w:val="AnnotationText"/>
    <w:basedOn w:val="1"/>
    <w:qFormat/>
    <w:uiPriority w:val="0"/>
    <w:pPr>
      <w:jc w:val="left"/>
      <w:textAlignment w:val="baseline"/>
    </w:pPr>
    <w:rPr>
      <w:kern w:val="2"/>
      <w:sz w:val="21"/>
      <w:szCs w:val="20"/>
      <w:lang w:val="en-US" w:eastAsia="zh-CN" w:bidi="ar-SA"/>
    </w:rPr>
  </w:style>
  <w:style w:type="paragraph" w:customStyle="1" w:styleId="230">
    <w:name w:val="ListBullet"/>
    <w:basedOn w:val="1"/>
    <w:qFormat/>
    <w:uiPriority w:val="0"/>
    <w:pPr>
      <w:numPr>
        <w:ilvl w:val="0"/>
        <w:numId w:val="6"/>
      </w:numPr>
      <w:jc w:val="both"/>
      <w:textAlignment w:val="baseline"/>
    </w:pPr>
  </w:style>
  <w:style w:type="paragraph" w:customStyle="1" w:styleId="231">
    <w:name w:val="TOC8"/>
    <w:basedOn w:val="1"/>
    <w:next w:val="1"/>
    <w:qFormat/>
    <w:uiPriority w:val="0"/>
    <w:pPr>
      <w:ind w:left="1960"/>
      <w:jc w:val="left"/>
      <w:textAlignment w:val="baseline"/>
    </w:pPr>
    <w:rPr>
      <w:kern w:val="2"/>
      <w:sz w:val="18"/>
      <w:szCs w:val="20"/>
      <w:lang w:val="en-US" w:eastAsia="zh-CN" w:bidi="ar-SA"/>
    </w:rPr>
  </w:style>
  <w:style w:type="paragraph" w:customStyle="1" w:styleId="232">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paragraph" w:customStyle="1" w:styleId="233">
    <w:name w:val="TOC3"/>
    <w:basedOn w:val="1"/>
    <w:next w:val="1"/>
    <w:qFormat/>
    <w:uiPriority w:val="0"/>
    <w:pPr>
      <w:ind w:left="560"/>
      <w:jc w:val="left"/>
      <w:textAlignment w:val="baseline"/>
    </w:pPr>
    <w:rPr>
      <w:i/>
      <w:kern w:val="2"/>
      <w:sz w:val="20"/>
      <w:szCs w:val="20"/>
      <w:lang w:val="en-US" w:eastAsia="zh-CN" w:bidi="ar-SA"/>
    </w:rPr>
  </w:style>
  <w:style w:type="paragraph" w:customStyle="1" w:styleId="234">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35">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36">
    <w:name w:val="TOC6"/>
    <w:basedOn w:val="1"/>
    <w:next w:val="1"/>
    <w:qFormat/>
    <w:uiPriority w:val="0"/>
    <w:pPr>
      <w:ind w:left="1400"/>
      <w:jc w:val="left"/>
      <w:textAlignment w:val="baseline"/>
    </w:pPr>
    <w:rPr>
      <w:kern w:val="2"/>
      <w:sz w:val="18"/>
      <w:szCs w:val="20"/>
      <w:lang w:val="en-US" w:eastAsia="zh-CN" w:bidi="ar-SA"/>
    </w:rPr>
  </w:style>
  <w:style w:type="paragraph" w:customStyle="1" w:styleId="237">
    <w:name w:val="TOC1"/>
    <w:basedOn w:val="1"/>
    <w:next w:val="1"/>
    <w:uiPriority w:val="0"/>
    <w:pPr>
      <w:spacing w:before="120" w:after="120"/>
      <w:jc w:val="left"/>
      <w:textAlignment w:val="baseline"/>
    </w:pPr>
    <w:rPr>
      <w:b/>
      <w:caps/>
      <w:kern w:val="2"/>
      <w:sz w:val="20"/>
      <w:szCs w:val="20"/>
      <w:lang w:val="en-US" w:eastAsia="zh-CN" w:bidi="ar-SA"/>
    </w:rPr>
  </w:style>
  <w:style w:type="paragraph" w:customStyle="1" w:styleId="238">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39">
    <w:name w:val="UserStyle_169"/>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40">
    <w:name w:val="UserStyle_170"/>
    <w:basedOn w:val="10"/>
    <w:next w:val="1"/>
    <w:qFormat/>
    <w:uiPriority w:val="0"/>
    <w:pPr>
      <w:numPr>
        <w:ilvl w:val="7"/>
        <w:numId w:val="8"/>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41">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42">
    <w:name w:val="UserStyle_172"/>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243">
    <w:name w:val="TOC7"/>
    <w:basedOn w:val="1"/>
    <w:next w:val="1"/>
    <w:uiPriority w:val="0"/>
    <w:pPr>
      <w:ind w:left="1680"/>
      <w:jc w:val="left"/>
      <w:textAlignment w:val="baseline"/>
    </w:pPr>
    <w:rPr>
      <w:kern w:val="2"/>
      <w:sz w:val="18"/>
      <w:szCs w:val="20"/>
      <w:lang w:val="en-US" w:eastAsia="zh-CN" w:bidi="ar-SA"/>
    </w:rPr>
  </w:style>
  <w:style w:type="paragraph" w:customStyle="1" w:styleId="244">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245">
    <w:name w:val="ListContinue2"/>
    <w:basedOn w:val="1"/>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46">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247">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248">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49">
    <w:name w:val="TOC4"/>
    <w:basedOn w:val="1"/>
    <w:next w:val="1"/>
    <w:qFormat/>
    <w:uiPriority w:val="0"/>
    <w:pPr>
      <w:ind w:left="840"/>
      <w:jc w:val="left"/>
      <w:textAlignment w:val="baseline"/>
    </w:pPr>
    <w:rPr>
      <w:kern w:val="2"/>
      <w:sz w:val="18"/>
      <w:szCs w:val="20"/>
      <w:lang w:val="en-US" w:eastAsia="zh-CN" w:bidi="ar-SA"/>
    </w:rPr>
  </w:style>
  <w:style w:type="paragraph" w:customStyle="1" w:styleId="250">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1">
    <w:name w:val="UserStyle_173"/>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252">
    <w:name w:val="UserStyle_174"/>
    <w:qFormat/>
    <w:uiPriority w:val="0"/>
    <w:pPr>
      <w:keepNext/>
      <w:widowControl/>
      <w:snapToGrid w:val="0"/>
      <w:spacing w:before="80" w:after="80"/>
      <w:jc w:val="center"/>
      <w:textAlignment w:val="baseline"/>
    </w:pPr>
    <w:rPr>
      <w:rFonts w:ascii="Arial" w:hAnsi="Arial" w:eastAsia="黑体" w:cs="Times New Roman"/>
      <w:sz w:val="18"/>
      <w:lang w:val="en-US" w:eastAsia="zh-CN" w:bidi="ar-SA"/>
    </w:rPr>
  </w:style>
  <w:style w:type="paragraph" w:customStyle="1" w:styleId="253">
    <w:name w:val="UserStyle_175"/>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54">
    <w:name w:val="UserStyle_176"/>
    <w:basedOn w:val="1"/>
    <w:qFormat/>
    <w:uiPriority w:val="0"/>
    <w:pPr>
      <w:jc w:val="both"/>
      <w:textAlignment w:val="baseline"/>
    </w:pPr>
    <w:rPr>
      <w:rFonts w:ascii="Tahoma" w:hAnsi="Tahoma"/>
      <w:kern w:val="2"/>
      <w:sz w:val="21"/>
      <w:szCs w:val="20"/>
      <w:lang w:val="en-US" w:eastAsia="zh-CN" w:bidi="ar-SA"/>
    </w:rPr>
  </w:style>
  <w:style w:type="paragraph" w:customStyle="1" w:styleId="255">
    <w:name w:val="UserStyle_177"/>
    <w:qFormat/>
    <w:uiPriority w:val="0"/>
    <w:pPr>
      <w:widowControl/>
      <w:jc w:val="center"/>
      <w:textAlignment w:val="baseline"/>
    </w:pPr>
    <w:rPr>
      <w:rFonts w:ascii="Arial" w:hAnsi="Arial" w:eastAsia="宋体" w:cs="Times New Roman"/>
      <w:b/>
      <w:sz w:val="21"/>
      <w:lang w:val="en-US" w:eastAsia="zh-CN" w:bidi="ar-SA"/>
    </w:rPr>
  </w:style>
  <w:style w:type="paragraph" w:customStyle="1" w:styleId="256">
    <w:name w:val="UserStyle_178"/>
    <w:basedOn w:val="107"/>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57">
    <w:name w:val="UserStyle_1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58">
    <w:name w:val="UserStyle_1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59">
    <w:name w:val="UserStyle_181"/>
    <w:next w:val="1"/>
    <w:qFormat/>
    <w:uiPriority w:val="0"/>
    <w:pPr>
      <w:widowControl/>
      <w:ind w:firstLine="200" w:firstLineChars="200"/>
      <w:jc w:val="both"/>
      <w:textAlignment w:val="baseline"/>
    </w:pPr>
    <w:rPr>
      <w:rFonts w:ascii="宋体" w:hAnsi="Times New Roman" w:eastAsia="宋体" w:cs="Times New Roman"/>
      <w:sz w:val="21"/>
      <w:lang w:val="en-US" w:eastAsia="zh-CN" w:bidi="ar-SA"/>
    </w:rPr>
  </w:style>
  <w:style w:type="paragraph" w:customStyle="1" w:styleId="260">
    <w:name w:val="UserStyle_182"/>
    <w:basedOn w:val="1"/>
    <w:next w:val="1"/>
    <w:qFormat/>
    <w:uiPriority w:val="0"/>
    <w:pPr>
      <w:spacing w:line="312" w:lineRule="atLeast"/>
      <w:jc w:val="both"/>
      <w:textAlignment w:val="baseline"/>
    </w:pPr>
    <w:rPr>
      <w:kern w:val="0"/>
      <w:sz w:val="24"/>
      <w:szCs w:val="20"/>
      <w:lang w:val="en-US" w:eastAsia="zh-CN" w:bidi="ar-SA"/>
    </w:rPr>
  </w:style>
  <w:style w:type="paragraph" w:customStyle="1" w:styleId="261">
    <w:name w:val="178"/>
    <w:qFormat/>
    <w:uiPriority w:val="0"/>
    <w:pPr>
      <w:widowControl/>
      <w:textAlignment w:val="baseline"/>
    </w:pPr>
    <w:rPr>
      <w:rFonts w:ascii="Calibri" w:hAnsi="Calibri" w:eastAsia="宋体" w:cs="Times New Roman"/>
      <w:kern w:val="2"/>
      <w:sz w:val="21"/>
      <w:lang w:val="en-US" w:eastAsia="zh-CN" w:bidi="ar-SA"/>
    </w:rPr>
  </w:style>
  <w:style w:type="paragraph" w:customStyle="1" w:styleId="262">
    <w:name w:val="UserStyle_183"/>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63">
    <w:name w:val="UserStyle_184"/>
    <w:basedOn w:val="1"/>
    <w:qFormat/>
    <w:uiPriority w:val="0"/>
    <w:pPr>
      <w:jc w:val="both"/>
      <w:textAlignment w:val="baseline"/>
    </w:pPr>
  </w:style>
  <w:style w:type="paragraph" w:customStyle="1" w:styleId="264">
    <w:name w:val="275"/>
    <w:basedOn w:val="20"/>
    <w:next w:val="1"/>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paragraph" w:customStyle="1" w:styleId="265">
    <w:name w:val="UserStyle_18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266">
    <w:name w:val="UserStyle_186"/>
    <w:basedOn w:val="1"/>
    <w:qFormat/>
    <w:uiPriority w:val="0"/>
    <w:pPr>
      <w:spacing w:before="2630" w:after="420"/>
      <w:ind w:left="1380"/>
      <w:jc w:val="center"/>
      <w:textAlignment w:val="baseline"/>
    </w:pPr>
    <w:rPr>
      <w:rFonts w:ascii="宋体" w:hAnsi="宋体" w:eastAsia="宋体"/>
      <w:kern w:val="2"/>
      <w:sz w:val="46"/>
      <w:szCs w:val="46"/>
      <w:lang w:val="zh-TW" w:eastAsia="zh-TW" w:bidi="zh-TW"/>
    </w:rPr>
  </w:style>
  <w:style w:type="paragraph" w:customStyle="1" w:styleId="267">
    <w:name w:val="UserStyle_187"/>
    <w:basedOn w:val="22"/>
    <w:qFormat/>
    <w:uiPriority w:val="0"/>
    <w:pPr>
      <w:keepNext/>
      <w:keepLines/>
      <w:numPr>
        <w:ilvl w:val="2"/>
        <w:numId w:val="9"/>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68">
    <w:name w:val="UserStyle_188"/>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69">
    <w:name w:val="UserStyle_18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270">
    <w:name w:val="UserStyle_190"/>
    <w:qFormat/>
    <w:uiPriority w:val="0"/>
    <w:pPr>
      <w:widowControl/>
      <w:snapToGrid w:val="0"/>
      <w:spacing w:before="80" w:after="80"/>
      <w:textAlignment w:val="baseline"/>
    </w:pPr>
    <w:rPr>
      <w:rFonts w:ascii="Arial" w:hAnsi="Arial" w:eastAsia="宋体" w:cs="Times New Roman"/>
      <w:kern w:val="2"/>
      <w:sz w:val="18"/>
      <w:lang w:val="en-US" w:eastAsia="zh-CN" w:bidi="ar-SA"/>
    </w:rPr>
  </w:style>
  <w:style w:type="paragraph" w:customStyle="1" w:styleId="271">
    <w:name w:val="UserStyle_191"/>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72">
    <w:name w:val="UserStyle_192"/>
    <w:uiPriority w:val="0"/>
    <w:pPr>
      <w:widowControl/>
      <w:tabs>
        <w:tab w:val="left" w:pos="1644"/>
      </w:tabs>
      <w:ind w:left="1644" w:hanging="510"/>
      <w:textAlignment w:val="baseline"/>
    </w:pPr>
    <w:rPr>
      <w:rFonts w:ascii="Arial" w:hAnsi="Arial" w:eastAsia="宋体" w:cs="Times New Roman"/>
      <w:sz w:val="21"/>
      <w:lang w:val="en-US" w:eastAsia="zh-CN" w:bidi="ar-SA"/>
    </w:rPr>
  </w:style>
  <w:style w:type="paragraph" w:customStyle="1" w:styleId="273">
    <w:name w:val="UserStyle_193"/>
    <w:basedOn w:val="1"/>
    <w:uiPriority w:val="0"/>
    <w:pPr>
      <w:jc w:val="both"/>
      <w:textAlignment w:val="baseline"/>
    </w:pPr>
    <w:rPr>
      <w:rFonts w:ascii="Tahoma" w:hAnsi="Tahoma"/>
      <w:kern w:val="2"/>
      <w:sz w:val="24"/>
      <w:szCs w:val="20"/>
      <w:lang w:val="en-US" w:eastAsia="zh-CN" w:bidi="ar-SA"/>
    </w:rPr>
  </w:style>
  <w:style w:type="paragraph" w:customStyle="1" w:styleId="274">
    <w:name w:val="UserStyle_1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75">
    <w:name w:val="UserStyle_195"/>
    <w:basedOn w:val="1"/>
    <w:uiPriority w:val="0"/>
    <w:pPr>
      <w:spacing w:line="360" w:lineRule="auto"/>
      <w:ind w:left="620" w:hanging="200" w:hangingChars="200"/>
      <w:jc w:val="both"/>
      <w:textAlignment w:val="baseline"/>
    </w:pPr>
    <w:rPr>
      <w:rFonts w:ascii="Times New Roman" w:hAnsi="Times New Roman"/>
      <w:kern w:val="0"/>
      <w:sz w:val="20"/>
      <w:szCs w:val="20"/>
      <w:lang w:val="en-US" w:eastAsia="zh-CN" w:bidi="ar-SA"/>
    </w:rPr>
  </w:style>
  <w:style w:type="paragraph" w:customStyle="1" w:styleId="276">
    <w:name w:val="UserStyle_196"/>
    <w:basedOn w:val="1"/>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77">
    <w:name w:val="UserStyle_197"/>
    <w:basedOn w:val="81"/>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278">
    <w:name w:val="UserStyle_198"/>
    <w:basedOn w:val="1"/>
    <w:uiPriority w:val="0"/>
    <w:pPr>
      <w:tabs>
        <w:tab w:val="left" w:pos="360"/>
      </w:tabs>
      <w:jc w:val="both"/>
      <w:textAlignment w:val="baseline"/>
    </w:pPr>
    <w:rPr>
      <w:kern w:val="2"/>
      <w:sz w:val="24"/>
      <w:szCs w:val="24"/>
      <w:lang w:val="en-US" w:eastAsia="zh-CN" w:bidi="ar-SA"/>
    </w:rPr>
  </w:style>
  <w:style w:type="paragraph" w:customStyle="1" w:styleId="279">
    <w:name w:val="UserStyle_199"/>
    <w:basedOn w:val="12"/>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280">
    <w:name w:val="UserStyle_200"/>
    <w:basedOn w:val="24"/>
    <w:next w:val="281"/>
    <w:uiPriority w:val="0"/>
    <w:pPr>
      <w:keepNext/>
      <w:keepLines/>
      <w:numPr>
        <w:ilvl w:val="4"/>
        <w:numId w:val="8"/>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281">
    <w:name w:val="UserStyle_201"/>
    <w:basedOn w:val="280"/>
    <w:qFormat/>
    <w:uiPriority w:val="0"/>
    <w:pPr>
      <w:keepNext/>
      <w:keepLines/>
      <w:numPr>
        <w:ilvl w:val="5"/>
        <w:numId w:val="8"/>
      </w:numPr>
      <w:spacing w:before="280" w:after="290" w:line="240" w:lineRule="auto"/>
      <w:jc w:val="both"/>
      <w:textAlignment w:val="baseline"/>
    </w:pPr>
  </w:style>
  <w:style w:type="paragraph" w:customStyle="1" w:styleId="282">
    <w:name w:val="UserStyle_202"/>
    <w:basedOn w:val="1"/>
    <w:uiPriority w:val="0"/>
    <w:pPr>
      <w:spacing w:line="360" w:lineRule="auto"/>
      <w:jc w:val="left"/>
      <w:textAlignment w:val="baseline"/>
    </w:pPr>
    <w:rPr>
      <w:kern w:val="0"/>
      <w:sz w:val="21"/>
      <w:szCs w:val="20"/>
      <w:lang w:val="en-US" w:eastAsia="zh-CN" w:bidi="ar-SA"/>
    </w:rPr>
  </w:style>
  <w:style w:type="paragraph" w:customStyle="1" w:styleId="283">
    <w:name w:val="UserStyle_203"/>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4">
    <w:name w:val="UserStyle_204"/>
    <w:next w:val="1"/>
    <w:uiPriority w:val="0"/>
    <w:pPr>
      <w:widowControl/>
      <w:numPr>
        <w:ilvl w:val="1"/>
        <w:numId w:val="10"/>
      </w:numPr>
      <w:spacing w:before="156" w:after="156"/>
      <w:ind w:left="0"/>
      <w:jc w:val="both"/>
      <w:textAlignment w:val="baseline"/>
    </w:pPr>
    <w:rPr>
      <w:rFonts w:ascii="黑体" w:hAnsi="Calibri" w:eastAsia="黑体" w:cs="Times New Roman"/>
      <w:sz w:val="24"/>
      <w:lang w:val="en-US" w:eastAsia="zh-CN" w:bidi="ar-SA"/>
    </w:rPr>
  </w:style>
  <w:style w:type="paragraph" w:customStyle="1" w:styleId="285">
    <w:name w:val="UserStyle_205"/>
    <w:basedOn w:val="1"/>
    <w:uiPriority w:val="0"/>
    <w:pPr>
      <w:jc w:val="both"/>
      <w:textAlignment w:val="baseline"/>
    </w:pPr>
    <w:rPr>
      <w:rFonts w:ascii="Tahoma" w:hAnsi="Tahoma"/>
      <w:kern w:val="2"/>
      <w:sz w:val="24"/>
      <w:szCs w:val="20"/>
      <w:lang w:val="en-US" w:eastAsia="zh-CN" w:bidi="ar-SA"/>
    </w:rPr>
  </w:style>
  <w:style w:type="paragraph" w:customStyle="1" w:styleId="286">
    <w:name w:val="UserStyle_206"/>
    <w:basedOn w:val="1"/>
    <w:uiPriority w:val="0"/>
    <w:pPr>
      <w:jc w:val="both"/>
      <w:textAlignment w:val="baseline"/>
    </w:pPr>
    <w:rPr>
      <w:rFonts w:ascii="Tahoma" w:hAnsi="Tahoma"/>
      <w:kern w:val="2"/>
      <w:sz w:val="24"/>
      <w:szCs w:val="20"/>
      <w:lang w:val="en-US" w:eastAsia="zh-CN" w:bidi="ar-SA"/>
    </w:rPr>
  </w:style>
  <w:style w:type="paragraph" w:customStyle="1" w:styleId="287">
    <w:name w:val="UserStyle_207"/>
    <w:basedOn w:val="1"/>
    <w:uiPriority w:val="0"/>
    <w:pPr>
      <w:numPr>
        <w:ilvl w:val="0"/>
        <w:numId w:val="6"/>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88">
    <w:name w:val="UserStyle_208"/>
    <w:basedOn w:val="1"/>
    <w:uiPriority w:val="0"/>
    <w:pPr>
      <w:spacing w:line="312" w:lineRule="atLeast"/>
      <w:jc w:val="center"/>
      <w:textAlignment w:val="baseline"/>
    </w:pPr>
    <w:rPr>
      <w:kern w:val="0"/>
      <w:sz w:val="18"/>
      <w:szCs w:val="20"/>
      <w:lang w:val="en-US" w:eastAsia="zh-CN" w:bidi="ar-SA"/>
    </w:rPr>
  </w:style>
  <w:style w:type="paragraph" w:customStyle="1" w:styleId="289">
    <w:name w:val="UserStyle_209"/>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90">
    <w:name w:val="UserStyle_210"/>
    <w:basedOn w:val="23"/>
    <w:uiPriority w:val="0"/>
    <w:pPr>
      <w:keepNext/>
      <w:keepLines/>
      <w:numPr>
        <w:ilvl w:val="0"/>
        <w:numId w:val="11"/>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291">
    <w:name w:val="UserStyle_211"/>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92">
    <w:name w:val="UserStyle_212"/>
    <w:basedOn w:val="1"/>
    <w:uiPriority w:val="0"/>
    <w:pPr>
      <w:jc w:val="both"/>
      <w:textAlignment w:val="baseline"/>
    </w:pPr>
    <w:rPr>
      <w:rFonts w:ascii="Tahoma" w:hAnsi="Tahoma"/>
      <w:kern w:val="2"/>
      <w:sz w:val="24"/>
      <w:szCs w:val="20"/>
      <w:lang w:val="en-US" w:eastAsia="zh-CN" w:bidi="ar-SA"/>
    </w:rPr>
  </w:style>
  <w:style w:type="paragraph" w:customStyle="1" w:styleId="293">
    <w:name w:val="UserStyle_213"/>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294">
    <w:name w:val="UserStyle_214"/>
    <w:basedOn w:val="1"/>
    <w:uiPriority w:val="0"/>
    <w:pPr>
      <w:widowControl/>
      <w:jc w:val="left"/>
      <w:textAlignment w:val="baseline"/>
    </w:pPr>
    <w:rPr>
      <w:kern w:val="0"/>
      <w:sz w:val="24"/>
      <w:szCs w:val="20"/>
      <w:lang w:bidi="ar-SA"/>
    </w:rPr>
  </w:style>
  <w:style w:type="paragraph" w:customStyle="1" w:styleId="295">
    <w:name w:val="UserStyle_2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6">
    <w:name w:val="UserStyle_216"/>
    <w:basedOn w:val="1"/>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297">
    <w:name w:val="UserStyle_217"/>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98">
    <w:name w:val="UserStyle_218"/>
    <w:basedOn w:val="1"/>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99">
    <w:name w:val="UserStyle_219"/>
    <w:basedOn w:val="1"/>
    <w:uiPriority w:val="0"/>
    <w:pPr>
      <w:spacing w:line="360" w:lineRule="auto"/>
      <w:jc w:val="both"/>
      <w:textAlignment w:val="baseline"/>
    </w:pPr>
    <w:rPr>
      <w:kern w:val="2"/>
      <w:sz w:val="24"/>
      <w:szCs w:val="20"/>
      <w:lang w:bidi="ar-SA"/>
    </w:rPr>
  </w:style>
  <w:style w:type="paragraph" w:customStyle="1" w:styleId="300">
    <w:name w:val="UserStyle_220"/>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01">
    <w:name w:val="UserStyle_221"/>
    <w:uiPriority w:val="0"/>
    <w:pPr>
      <w:widowControl/>
      <w:numPr>
        <w:ilvl w:val="0"/>
        <w:numId w:val="13"/>
      </w:numPr>
      <w:tabs>
        <w:tab w:val="left" w:pos="397"/>
      </w:tabs>
      <w:spacing w:before="40" w:after="40"/>
      <w:jc w:val="both"/>
      <w:textAlignment w:val="baseline"/>
    </w:pPr>
    <w:rPr>
      <w:rFonts w:ascii="Arial" w:hAnsi="Arial" w:eastAsia="宋体" w:cs="Times New Roman"/>
      <w:sz w:val="18"/>
      <w:lang w:val="en-US" w:eastAsia="zh-CN" w:bidi="ar-SA"/>
    </w:rPr>
  </w:style>
  <w:style w:type="paragraph" w:customStyle="1" w:styleId="302">
    <w:name w:val="UserStyle_222"/>
    <w:basedOn w:val="25"/>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03">
    <w:name w:val="UserStyle_223"/>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4">
    <w:name w:val="UserStyle_224"/>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05">
    <w:name w:val="UserStyle_225"/>
    <w:basedOn w:val="1"/>
    <w:uiPriority w:val="0"/>
    <w:pPr>
      <w:jc w:val="both"/>
      <w:textAlignment w:val="baseline"/>
    </w:pPr>
    <w:rPr>
      <w:rFonts w:ascii="Tahoma" w:hAnsi="Tahoma"/>
      <w:kern w:val="2"/>
      <w:sz w:val="24"/>
      <w:szCs w:val="20"/>
      <w:lang w:val="en-US" w:eastAsia="zh-CN" w:bidi="ar-SA"/>
    </w:rPr>
  </w:style>
  <w:style w:type="paragraph" w:customStyle="1" w:styleId="306">
    <w:name w:val="UserStyle_226"/>
    <w:basedOn w:val="81"/>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307">
    <w:name w:val="UserStyle_227"/>
    <w:basedOn w:val="1"/>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308">
    <w:name w:val="UserStyle_228"/>
    <w:basedOn w:val="1"/>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309">
    <w:name w:val="UserStyle_229"/>
    <w:basedOn w:val="1"/>
    <w:uiPriority w:val="0"/>
    <w:pPr>
      <w:snapToGrid w:val="0"/>
      <w:spacing w:line="360" w:lineRule="auto"/>
      <w:jc w:val="both"/>
      <w:textAlignment w:val="baseline"/>
    </w:pPr>
    <w:rPr>
      <w:kern w:val="2"/>
      <w:sz w:val="24"/>
      <w:szCs w:val="20"/>
      <w:lang w:val="en-US" w:eastAsia="zh-CN" w:bidi="ar-SA"/>
    </w:rPr>
  </w:style>
  <w:style w:type="paragraph" w:customStyle="1" w:styleId="310">
    <w:name w:val="UserStyle_230"/>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11">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2">
    <w:name w:val="UserStyle_232"/>
    <w:basedOn w:val="1"/>
    <w:uiPriority w:val="0"/>
    <w:pPr>
      <w:snapToGrid w:val="0"/>
      <w:spacing w:line="360" w:lineRule="auto"/>
      <w:ind w:firstLine="420"/>
      <w:jc w:val="both"/>
      <w:textAlignment w:val="baseline"/>
    </w:pPr>
    <w:rPr>
      <w:kern w:val="2"/>
      <w:sz w:val="24"/>
      <w:szCs w:val="20"/>
      <w:lang w:val="en-US" w:eastAsia="zh-CN" w:bidi="ar-SA"/>
    </w:rPr>
  </w:style>
  <w:style w:type="paragraph" w:customStyle="1" w:styleId="313">
    <w:name w:val="UserStyle_233"/>
    <w:basedOn w:val="1"/>
    <w:uiPriority w:val="0"/>
    <w:pPr>
      <w:spacing w:line="360" w:lineRule="auto"/>
      <w:ind w:left="480"/>
      <w:jc w:val="both"/>
      <w:textAlignment w:val="baseline"/>
    </w:pPr>
    <w:rPr>
      <w:kern w:val="2"/>
      <w:sz w:val="24"/>
      <w:szCs w:val="20"/>
      <w:lang w:val="en-US" w:eastAsia="zh-CN" w:bidi="ar-SA"/>
    </w:rPr>
  </w:style>
  <w:style w:type="paragraph" w:customStyle="1" w:styleId="314">
    <w:name w:val="179"/>
    <w:basedOn w:val="1"/>
    <w:uiPriority w:val="0"/>
    <w:pPr>
      <w:ind w:firstLine="420" w:firstLineChars="200"/>
      <w:jc w:val="both"/>
      <w:textAlignment w:val="baseline"/>
    </w:pPr>
  </w:style>
  <w:style w:type="paragraph" w:customStyle="1" w:styleId="315">
    <w:name w:val="UserStyle_234"/>
    <w:basedOn w:val="1"/>
    <w:qFormat/>
    <w:uiPriority w:val="0"/>
    <w:pPr>
      <w:jc w:val="both"/>
      <w:textAlignment w:val="baseline"/>
    </w:pPr>
    <w:rPr>
      <w:rFonts w:ascii="Tahoma" w:hAnsi="Tahoma"/>
      <w:kern w:val="2"/>
      <w:sz w:val="24"/>
      <w:szCs w:val="20"/>
      <w:lang w:val="en-US" w:eastAsia="zh-CN" w:bidi="ar-SA"/>
    </w:rPr>
  </w:style>
  <w:style w:type="paragraph" w:customStyle="1" w:styleId="316">
    <w:name w:val="UserStyle_235"/>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17">
    <w:name w:val="UserStyle_236"/>
    <w:basedOn w:val="1"/>
    <w:uiPriority w:val="0"/>
    <w:pPr>
      <w:jc w:val="both"/>
      <w:textAlignment w:val="baseline"/>
    </w:pPr>
    <w:rPr>
      <w:rFonts w:ascii="Tahoma" w:hAnsi="Tahoma"/>
      <w:kern w:val="2"/>
      <w:sz w:val="24"/>
      <w:szCs w:val="20"/>
      <w:lang w:val="en-US" w:eastAsia="zh-CN" w:bidi="ar-SA"/>
    </w:rPr>
  </w:style>
  <w:style w:type="paragraph" w:customStyle="1" w:styleId="318">
    <w:name w:val="UserStyle_237"/>
    <w:next w:val="1"/>
    <w:uiPriority w:val="0"/>
    <w:pPr>
      <w:widowControl/>
      <w:snapToGrid w:val="0"/>
      <w:spacing w:before="80" w:after="320"/>
      <w:ind w:left="1134"/>
      <w:jc w:val="center"/>
      <w:textAlignment w:val="baseline"/>
    </w:pPr>
    <w:rPr>
      <w:rFonts w:ascii="Arial" w:hAnsi="Arial" w:eastAsia="黑体" w:cs="Times New Roman"/>
      <w:sz w:val="18"/>
      <w:lang w:val="en-US" w:eastAsia="zh-CN" w:bidi="ar-SA"/>
    </w:rPr>
  </w:style>
  <w:style w:type="paragraph" w:customStyle="1" w:styleId="319">
    <w:name w:val="UserStyle_238"/>
    <w:basedOn w:val="1"/>
    <w:next w:val="1"/>
    <w:uiPriority w:val="0"/>
    <w:pPr>
      <w:keepNext/>
      <w:numPr>
        <w:ilvl w:val="0"/>
        <w:numId w:val="14"/>
      </w:numPr>
      <w:spacing w:before="120" w:after="120"/>
      <w:ind w:left="2126"/>
      <w:jc w:val="center"/>
      <w:textAlignment w:val="baseline"/>
    </w:pPr>
    <w:rPr>
      <w:rFonts w:ascii="Arial" w:hAnsi="Arial" w:eastAsia="黑体"/>
      <w:kern w:val="2"/>
      <w:sz w:val="21"/>
      <w:szCs w:val="24"/>
      <w:lang w:val="en-US" w:eastAsia="zh-CN" w:bidi="ar-SA"/>
    </w:rPr>
  </w:style>
  <w:style w:type="paragraph" w:customStyle="1" w:styleId="320">
    <w:name w:val="UserStyle_239"/>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21">
    <w:name w:val="UserStyle_240"/>
    <w:basedOn w:val="1"/>
    <w:uiPriority w:val="0"/>
    <w:pPr>
      <w:jc w:val="both"/>
      <w:textAlignment w:val="baseline"/>
    </w:pPr>
  </w:style>
  <w:style w:type="paragraph" w:customStyle="1" w:styleId="322">
    <w:name w:val="UserStyle_241"/>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323">
    <w:name w:val="UserStyle_242"/>
    <w:basedOn w:val="1"/>
    <w:uiPriority w:val="0"/>
    <w:pPr>
      <w:spacing w:before="40" w:after="40"/>
      <w:jc w:val="both"/>
      <w:textAlignment w:val="baseline"/>
    </w:pPr>
    <w:rPr>
      <w:kern w:val="2"/>
      <w:sz w:val="24"/>
      <w:szCs w:val="20"/>
      <w:lang w:val="en-US" w:eastAsia="zh-CN" w:bidi="ar-SA"/>
    </w:rPr>
  </w:style>
  <w:style w:type="paragraph" w:customStyle="1" w:styleId="324">
    <w:name w:val="UserStyle_243"/>
    <w:basedOn w:val="1"/>
    <w:uiPriority w:val="0"/>
    <w:pPr>
      <w:jc w:val="both"/>
      <w:textAlignment w:val="baseline"/>
    </w:pPr>
    <w:rPr>
      <w:rFonts w:ascii="Tahoma" w:hAnsi="Tahoma"/>
      <w:kern w:val="2"/>
      <w:sz w:val="24"/>
      <w:szCs w:val="20"/>
      <w:lang w:val="en-US" w:eastAsia="zh-CN" w:bidi="ar-SA"/>
    </w:rPr>
  </w:style>
  <w:style w:type="paragraph" w:customStyle="1" w:styleId="325">
    <w:name w:val="UserStyle_244"/>
    <w:basedOn w:val="1"/>
    <w:uiPriority w:val="0"/>
    <w:pPr>
      <w:jc w:val="left"/>
      <w:textAlignment w:val="baseline"/>
    </w:pPr>
    <w:rPr>
      <w:rFonts w:ascii="黑体" w:eastAsia="黑体"/>
      <w:b/>
      <w:kern w:val="0"/>
      <w:sz w:val="20"/>
      <w:szCs w:val="20"/>
      <w:lang w:val="en-US" w:eastAsia="zh-CN" w:bidi="ar-SA"/>
    </w:rPr>
  </w:style>
  <w:style w:type="paragraph" w:customStyle="1" w:styleId="326">
    <w:name w:val="UserStyle_245"/>
    <w:basedOn w:val="20"/>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327">
    <w:name w:val="UserStyle_246"/>
    <w:basedOn w:val="1"/>
    <w:next w:val="1"/>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328">
    <w:name w:val="UserStyle_247"/>
    <w:basedOn w:val="1"/>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329">
    <w:name w:val="UserStyle_248"/>
    <w:basedOn w:val="1"/>
    <w:uiPriority w:val="0"/>
    <w:pPr>
      <w:ind w:firstLine="525" w:firstLineChars="250"/>
      <w:jc w:val="both"/>
      <w:textAlignment w:val="baseline"/>
    </w:pPr>
    <w:rPr>
      <w:rFonts w:ascii="宋体" w:hAnsi="宋体"/>
      <w:kern w:val="2"/>
      <w:sz w:val="21"/>
      <w:szCs w:val="21"/>
      <w:lang w:val="en-US" w:eastAsia="zh-CN" w:bidi="ar-SA"/>
    </w:rPr>
  </w:style>
  <w:style w:type="paragraph" w:customStyle="1" w:styleId="330">
    <w:name w:val="UserStyle_249"/>
    <w:basedOn w:val="1"/>
    <w:uiPriority w:val="0"/>
    <w:pPr>
      <w:keepLines/>
      <w:widowControl/>
      <w:numPr>
        <w:ilvl w:val="0"/>
        <w:numId w:val="15"/>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31">
    <w:name w:val="UserStyle_250"/>
    <w:basedOn w:val="1"/>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332">
    <w:name w:val="UserStyle_251"/>
    <w:uiPriority w:val="0"/>
    <w:pPr>
      <w:widowControl/>
      <w:textAlignment w:val="baseline"/>
    </w:pPr>
    <w:rPr>
      <w:rFonts w:ascii="宋体" w:hAnsi="Calibri" w:eastAsia="宋体" w:cs="Times New Roman"/>
      <w:kern w:val="2"/>
      <w:lang w:val="en-US" w:eastAsia="zh-CN" w:bidi="ar-SA"/>
    </w:rPr>
  </w:style>
  <w:style w:type="paragraph" w:customStyle="1" w:styleId="333">
    <w:name w:val="UserStyle_25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334">
    <w:name w:val="UserStyle_253"/>
    <w:basedOn w:val="1"/>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335">
    <w:name w:val="UserStyle_254"/>
    <w:basedOn w:val="1"/>
    <w:uiPriority w:val="0"/>
    <w:pPr>
      <w:spacing w:line="360" w:lineRule="auto"/>
      <w:jc w:val="both"/>
      <w:textAlignment w:val="baseline"/>
    </w:pPr>
    <w:rPr>
      <w:kern w:val="0"/>
      <w:sz w:val="24"/>
      <w:szCs w:val="20"/>
      <w:lang w:val="en-US" w:eastAsia="zh-CN" w:bidi="ar-SA"/>
    </w:rPr>
  </w:style>
  <w:style w:type="paragraph" w:customStyle="1" w:styleId="336">
    <w:name w:val="UserStyle_255"/>
    <w:basedOn w:val="1"/>
    <w:uiPriority w:val="0"/>
    <w:pPr>
      <w:spacing w:before="120" w:after="120" w:line="360" w:lineRule="auto"/>
      <w:jc w:val="both"/>
      <w:textAlignment w:val="baseline"/>
    </w:pPr>
    <w:rPr>
      <w:kern w:val="2"/>
      <w:sz w:val="24"/>
      <w:szCs w:val="20"/>
      <w:lang w:val="en-US" w:eastAsia="zh-CN" w:bidi="ar-SA"/>
    </w:rPr>
  </w:style>
  <w:style w:type="paragraph" w:customStyle="1" w:styleId="337">
    <w:name w:val="UserStyle_256"/>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38">
    <w:name w:val="UserStyle_257"/>
    <w:basedOn w:val="1"/>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39">
    <w:name w:val="UserStyle_258"/>
    <w:basedOn w:val="1"/>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340">
    <w:name w:val="UserStyle_259"/>
    <w:basedOn w:val="1"/>
    <w:uiPriority w:val="0"/>
    <w:pPr>
      <w:jc w:val="both"/>
      <w:textAlignment w:val="baseline"/>
    </w:pPr>
    <w:rPr>
      <w:rFonts w:ascii="宋体" w:hAnsi="宋体"/>
      <w:kern w:val="0"/>
      <w:sz w:val="21"/>
      <w:szCs w:val="20"/>
      <w:lang w:val="en-US" w:eastAsia="zh-CN" w:bidi="ar-SA"/>
    </w:rPr>
  </w:style>
  <w:style w:type="paragraph" w:customStyle="1" w:styleId="341">
    <w:name w:val="UserStyle_260"/>
    <w:basedOn w:val="129"/>
    <w:uiPriority w:val="0"/>
    <w:pPr>
      <w:spacing w:after="0" w:line="240" w:lineRule="auto"/>
      <w:ind w:firstLineChars="0"/>
      <w:jc w:val="center"/>
      <w:textAlignment w:val="baseline"/>
    </w:pPr>
    <w:rPr>
      <w:kern w:val="2"/>
      <w:sz w:val="21"/>
      <w:szCs w:val="20"/>
      <w:lang w:val="en-US" w:eastAsia="zh-CN" w:bidi="ar-SA"/>
    </w:rPr>
  </w:style>
  <w:style w:type="paragraph" w:customStyle="1" w:styleId="342">
    <w:name w:val="UserStyle_261"/>
    <w:basedOn w:val="1"/>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343">
    <w:name w:val="UserStyle_262"/>
    <w:next w:val="1"/>
    <w:uiPriority w:val="0"/>
    <w:pPr>
      <w:keepNext/>
      <w:widowControl/>
      <w:snapToGrid w:val="0"/>
      <w:spacing w:before="160" w:after="80"/>
      <w:ind w:left="1134"/>
      <w:jc w:val="center"/>
      <w:textAlignment w:val="baseline"/>
    </w:pPr>
    <w:rPr>
      <w:rFonts w:ascii="Arial" w:hAnsi="Arial" w:eastAsia="黑体" w:cs="Times New Roman"/>
      <w:sz w:val="18"/>
      <w:lang w:val="en-US" w:eastAsia="zh-CN" w:bidi="ar-SA"/>
    </w:rPr>
  </w:style>
  <w:style w:type="paragraph" w:customStyle="1" w:styleId="344">
    <w:name w:val="UserStyle_263"/>
    <w:basedOn w:val="345"/>
    <w:next w:val="345"/>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45">
    <w:name w:val="UserStyle_264"/>
    <w:basedOn w:val="1"/>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346">
    <w:name w:val="UserStyle_265"/>
    <w:basedOn w:val="1"/>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347">
    <w:name w:val="UserStyle_266"/>
    <w:basedOn w:val="1"/>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48">
    <w:name w:val="UserStyle_267"/>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49">
    <w:name w:val="UserStyle_268"/>
    <w:basedOn w:val="1"/>
    <w:uiPriority w:val="0"/>
    <w:pPr>
      <w:snapToGrid w:val="0"/>
      <w:jc w:val="both"/>
      <w:textAlignment w:val="baseline"/>
    </w:pPr>
    <w:rPr>
      <w:kern w:val="2"/>
      <w:sz w:val="21"/>
      <w:szCs w:val="20"/>
      <w:lang w:val="en-US" w:eastAsia="zh-CN" w:bidi="ar-SA"/>
    </w:rPr>
  </w:style>
  <w:style w:type="paragraph" w:customStyle="1" w:styleId="350">
    <w:name w:val="UserStyle_269"/>
    <w:basedOn w:val="20"/>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51">
    <w:name w:val="UserStyle_270"/>
    <w:basedOn w:val="1"/>
    <w:uiPriority w:val="0"/>
    <w:pPr>
      <w:spacing w:before="120"/>
      <w:ind w:firstLine="420"/>
      <w:jc w:val="both"/>
      <w:textAlignment w:val="baseline"/>
    </w:pPr>
    <w:rPr>
      <w:kern w:val="2"/>
      <w:sz w:val="24"/>
      <w:szCs w:val="20"/>
      <w:lang w:val="en-US" w:eastAsia="zh-CN" w:bidi="ar-SA"/>
    </w:rPr>
  </w:style>
  <w:style w:type="paragraph" w:customStyle="1" w:styleId="352">
    <w:name w:val="UserStyle_271"/>
    <w:basedOn w:val="183"/>
    <w:qFormat/>
    <w:uiPriority w:val="0"/>
    <w:pPr>
      <w:jc w:val="both"/>
      <w:textAlignment w:val="baseline"/>
    </w:pPr>
    <w:rPr>
      <w:rFonts w:ascii="宋体" w:hAnsi="Courier New"/>
      <w:color w:val="000000"/>
      <w:kern w:val="2"/>
      <w:sz w:val="21"/>
      <w:szCs w:val="20"/>
      <w:lang w:val="en-GB" w:eastAsia="zh-CN" w:bidi="ar-SA"/>
    </w:rPr>
  </w:style>
  <w:style w:type="paragraph" w:customStyle="1" w:styleId="353">
    <w:name w:val="UserStyle_272"/>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4">
    <w:name w:val="UserStyle_273"/>
    <w:basedOn w:val="22"/>
    <w:next w:val="1"/>
    <w:uiPriority w:val="0"/>
    <w:pPr>
      <w:keepNext/>
      <w:keepLines/>
      <w:numPr>
        <w:ilvl w:val="2"/>
        <w:numId w:val="8"/>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355">
    <w:name w:val="UserStyle_274"/>
    <w:basedOn w:val="65"/>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356">
    <w:name w:val="UserStyle_275"/>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57">
    <w:name w:val="UserStyle_276"/>
    <w:basedOn w:val="1"/>
    <w:uiPriority w:val="0"/>
    <w:pPr>
      <w:numPr>
        <w:ilvl w:val="0"/>
        <w:numId w:val="16"/>
      </w:numPr>
      <w:spacing w:line="360" w:lineRule="auto"/>
      <w:ind w:firstLine="480" w:firstLineChars="200"/>
      <w:jc w:val="both"/>
      <w:textAlignment w:val="baseline"/>
    </w:pPr>
    <w:rPr>
      <w:kern w:val="2"/>
      <w:sz w:val="24"/>
      <w:szCs w:val="20"/>
      <w:lang w:val="en-US" w:eastAsia="zh-CN" w:bidi="ar-SA"/>
    </w:rPr>
  </w:style>
  <w:style w:type="paragraph" w:customStyle="1" w:styleId="358">
    <w:name w:val="UserStyle_277"/>
    <w:basedOn w:val="1"/>
    <w:next w:val="21"/>
    <w:uiPriority w:val="0"/>
    <w:pPr>
      <w:spacing w:line="360" w:lineRule="auto"/>
      <w:jc w:val="both"/>
      <w:textAlignment w:val="baseline"/>
    </w:pPr>
    <w:rPr>
      <w:rFonts w:eastAsia="黑体"/>
      <w:kern w:val="2"/>
      <w:sz w:val="20"/>
      <w:szCs w:val="20"/>
      <w:lang w:val="en-US" w:eastAsia="zh-CN" w:bidi="ar-SA"/>
    </w:rPr>
  </w:style>
  <w:style w:type="paragraph" w:customStyle="1" w:styleId="359">
    <w:name w:val="UserStyle_278"/>
    <w:basedOn w:val="1"/>
    <w:uiPriority w:val="0"/>
    <w:pPr>
      <w:jc w:val="both"/>
      <w:textAlignment w:val="baseline"/>
    </w:pPr>
    <w:rPr>
      <w:kern w:val="2"/>
      <w:sz w:val="21"/>
      <w:szCs w:val="20"/>
      <w:lang w:val="en-US" w:eastAsia="zh-CN" w:bidi="ar-SA"/>
    </w:rPr>
  </w:style>
  <w:style w:type="paragraph" w:customStyle="1" w:styleId="360">
    <w:name w:val="UserStyle_27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61">
    <w:name w:val="UserStyle_280"/>
    <w:basedOn w:val="1"/>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62">
    <w:name w:val="UserStyle_281"/>
    <w:uiPriority w:val="0"/>
    <w:pPr>
      <w:widowControl/>
      <w:numPr>
        <w:ilvl w:val="2"/>
        <w:numId w:val="17"/>
      </w:numPr>
      <w:spacing w:before="28" w:after="28"/>
      <w:textAlignment w:val="baseline"/>
    </w:pPr>
    <w:rPr>
      <w:rFonts w:ascii="Arial" w:hAnsi="Arial" w:eastAsia="宋体" w:cs="Times New Roman"/>
      <w:b/>
      <w:lang w:val="en-US" w:eastAsia="en-US" w:bidi="ar-SA"/>
    </w:rPr>
  </w:style>
  <w:style w:type="paragraph" w:customStyle="1" w:styleId="363">
    <w:name w:val="UserStyle_282"/>
    <w:basedOn w:val="250"/>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364">
    <w:name w:val="UserStyle_283"/>
    <w:basedOn w:val="1"/>
    <w:uiPriority w:val="0"/>
    <w:pPr>
      <w:spacing w:line="240" w:lineRule="atLeast"/>
      <w:jc w:val="left"/>
      <w:textAlignment w:val="baseline"/>
    </w:pPr>
    <w:rPr>
      <w:rFonts w:ascii="宋体" w:hAnsi="宋体"/>
      <w:b/>
      <w:kern w:val="2"/>
      <w:sz w:val="24"/>
      <w:szCs w:val="28"/>
      <w:lang w:val="en-US" w:eastAsia="zh-CN" w:bidi="ar-SA"/>
    </w:rPr>
  </w:style>
  <w:style w:type="paragraph" w:customStyle="1" w:styleId="365">
    <w:name w:val="UserStyle_28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66">
    <w:name w:val="UserStyle_285"/>
    <w:basedOn w:val="1"/>
    <w:uiPriority w:val="0"/>
    <w:pPr>
      <w:numPr>
        <w:ilvl w:val="0"/>
        <w:numId w:val="9"/>
      </w:numPr>
      <w:ind w:left="0" w:firstLine="425"/>
      <w:jc w:val="left"/>
      <w:textAlignment w:val="baseline"/>
    </w:pPr>
    <w:rPr>
      <w:rFonts w:ascii="宋体"/>
      <w:kern w:val="0"/>
      <w:sz w:val="20"/>
      <w:szCs w:val="24"/>
      <w:lang w:val="en-US" w:eastAsia="zh-CN" w:bidi="ar-SA"/>
    </w:rPr>
  </w:style>
  <w:style w:type="paragraph" w:customStyle="1" w:styleId="367">
    <w:name w:val="UserStyle_286"/>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68">
    <w:name w:val="UserStyle_2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369">
    <w:name w:val="UserStyle_28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70">
    <w:name w:val="UserStyle_289"/>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71">
    <w:name w:val="UserStyle_29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72">
    <w:name w:val="UserStyle_291"/>
    <w:basedOn w:val="1"/>
    <w:semiHidden/>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3">
    <w:name w:val="UserStyle_292"/>
    <w:basedOn w:val="1"/>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74">
    <w:name w:val="UserStyle_293"/>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75">
    <w:name w:val="UserStyle_294"/>
    <w:basedOn w:val="22"/>
    <w:next w:val="160"/>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376">
    <w:name w:val="UserStyle_295"/>
    <w:uiPriority w:val="0"/>
    <w:pPr>
      <w:widowControl/>
      <w:textAlignment w:val="baseline"/>
    </w:pPr>
    <w:rPr>
      <w:rFonts w:ascii="Calibri" w:hAnsi="Calibri" w:eastAsia="宋体" w:cs="Times New Roman"/>
      <w:lang w:val="en-US" w:eastAsia="zh-CN" w:bidi="ar-SA"/>
    </w:rPr>
  </w:style>
  <w:style w:type="paragraph" w:customStyle="1" w:styleId="377">
    <w:name w:val="UserStyle_296"/>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378">
    <w:name w:val="UserStyle_297"/>
    <w:next w:val="311"/>
    <w:qFormat/>
    <w:uiPriority w:val="0"/>
    <w:pPr>
      <w:keepNext/>
      <w:keepLines/>
      <w:widowControl/>
      <w:spacing w:before="240" w:after="240"/>
      <w:textAlignment w:val="baseline"/>
    </w:pPr>
    <w:rPr>
      <w:rFonts w:ascii="Arial" w:hAnsi="Arial" w:eastAsia="黑体" w:cs="Times New Roman"/>
      <w:sz w:val="21"/>
      <w:lang w:val="en-US" w:eastAsia="zh-CN" w:bidi="ar-SA"/>
    </w:rPr>
  </w:style>
  <w:style w:type="paragraph" w:customStyle="1" w:styleId="379">
    <w:name w:val="UserStyle_298"/>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80">
    <w:name w:val="UserStyle_299"/>
    <w:basedOn w:val="1"/>
    <w:uiPriority w:val="0"/>
    <w:pPr>
      <w:jc w:val="left"/>
      <w:textAlignment w:val="baseline"/>
    </w:pPr>
    <w:rPr>
      <w:rFonts w:ascii="宋体" w:hAnsi="宋体"/>
      <w:kern w:val="0"/>
      <w:sz w:val="21"/>
      <w:szCs w:val="20"/>
      <w:lang w:val="en-US" w:eastAsia="zh-CN" w:bidi="ar-SA"/>
    </w:rPr>
  </w:style>
  <w:style w:type="paragraph" w:customStyle="1" w:styleId="381">
    <w:name w:val="UserStyle_300"/>
    <w:basedOn w:val="1"/>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382">
    <w:name w:val="UserStyle_30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83">
    <w:name w:val="UserStyle_302"/>
    <w:basedOn w:val="107"/>
    <w:uiPriority w:val="0"/>
    <w:pPr>
      <w:widowControl/>
      <w:numPr>
        <w:ilvl w:val="0"/>
        <w:numId w:val="18"/>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84">
    <w:name w:val="UserStyle_303"/>
    <w:basedOn w:val="1"/>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385">
    <w:name w:val="UserStyle_304"/>
    <w:basedOn w:val="12"/>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386">
    <w:name w:val="UserStyle_305"/>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87">
    <w:name w:val="UserStyle_306"/>
    <w:basedOn w:val="1"/>
    <w:uiPriority w:val="0"/>
    <w:pPr>
      <w:jc w:val="both"/>
      <w:textAlignment w:val="baseline"/>
    </w:pPr>
    <w:rPr>
      <w:kern w:val="2"/>
      <w:sz w:val="21"/>
      <w:szCs w:val="20"/>
      <w:lang w:val="en-US" w:eastAsia="zh-CN" w:bidi="ar-SA"/>
    </w:rPr>
  </w:style>
  <w:style w:type="paragraph" w:customStyle="1" w:styleId="388">
    <w:name w:val="UserStyle_307"/>
    <w:basedOn w:val="1"/>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89">
    <w:name w:val="UserStyle_308"/>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390">
    <w:name w:val="UserStyle_309"/>
    <w:basedOn w:val="1"/>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391">
    <w:name w:val="UserStyle_310"/>
    <w:basedOn w:val="21"/>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92">
    <w:name w:val="UserStyle_311"/>
    <w:basedOn w:val="1"/>
    <w:next w:val="1"/>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93">
    <w:name w:val="UserStyle_312"/>
    <w:basedOn w:val="23"/>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94">
    <w:name w:val="UserStyle_313"/>
    <w:uiPriority w:val="0"/>
    <w:pPr>
      <w:widowControl/>
      <w:ind w:leftChars="200"/>
      <w:textAlignment w:val="baseline"/>
    </w:pPr>
    <w:rPr>
      <w:rFonts w:ascii="Calibri" w:hAnsi="Calibri" w:eastAsia="宋体" w:cs="Times New Roman"/>
      <w:lang w:val="en-US" w:eastAsia="zh-CN" w:bidi="ar-SA"/>
    </w:rPr>
  </w:style>
  <w:style w:type="paragraph" w:customStyle="1" w:styleId="395">
    <w:name w:val="UserStyle_314"/>
    <w:basedOn w:val="1"/>
    <w:uiPriority w:val="0"/>
    <w:pPr>
      <w:spacing w:line="360" w:lineRule="auto"/>
      <w:jc w:val="both"/>
      <w:textAlignment w:val="baseline"/>
    </w:pPr>
    <w:rPr>
      <w:rFonts w:ascii="宋体"/>
      <w:color w:val="000000"/>
      <w:kern w:val="21"/>
      <w:sz w:val="18"/>
      <w:szCs w:val="20"/>
      <w:lang w:val="en-US" w:eastAsia="zh-CN" w:bidi="ar-SA"/>
    </w:rPr>
  </w:style>
  <w:style w:type="paragraph" w:customStyle="1" w:styleId="396">
    <w:name w:val="UserStyle_315"/>
    <w:basedOn w:val="1"/>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97">
    <w:name w:val="UserStyle_316"/>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98">
    <w:name w:val="UserStyle_317"/>
    <w:basedOn w:val="1"/>
    <w:uiPriority w:val="0"/>
    <w:pPr>
      <w:numPr>
        <w:ilvl w:val="0"/>
        <w:numId w:val="19"/>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399">
    <w:name w:val="UserStyle_318"/>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400">
    <w:name w:val="UserStyle_319"/>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401">
    <w:name w:val="UserStyle_320"/>
    <w:basedOn w:val="20"/>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402">
    <w:name w:val="UserStyle_321"/>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403">
    <w:name w:val="UserStyle_322"/>
    <w:basedOn w:val="20"/>
    <w:next w:val="404"/>
    <w:qFormat/>
    <w:uiPriority w:val="0"/>
    <w:pPr>
      <w:keepNext/>
      <w:keepLines/>
      <w:pageBreakBefore/>
      <w:numPr>
        <w:ilvl w:val="0"/>
        <w:numId w:val="8"/>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404">
    <w:name w:val="UserStyle_323"/>
    <w:basedOn w:val="21"/>
    <w:next w:val="354"/>
    <w:qFormat/>
    <w:uiPriority w:val="0"/>
    <w:pPr>
      <w:keepLines/>
      <w:numPr>
        <w:ilvl w:val="1"/>
        <w:numId w:val="8"/>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405">
    <w:name w:val="UserStyle_3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406">
    <w:name w:val="UserStyle_325"/>
    <w:basedOn w:val="1"/>
    <w:qFormat/>
    <w:uiPriority w:val="0"/>
    <w:pPr>
      <w:numPr>
        <w:ilvl w:val="0"/>
        <w:numId w:val="20"/>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407">
    <w:name w:val="UserStyle_326"/>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408">
    <w:name w:val="UserStyle_327"/>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409">
    <w:name w:val="UserStyle_3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10">
    <w:name w:val="UserStyle_329"/>
    <w:basedOn w:val="1"/>
    <w:qFormat/>
    <w:uiPriority w:val="0"/>
    <w:pPr>
      <w:spacing w:line="360" w:lineRule="auto"/>
      <w:jc w:val="left"/>
      <w:textAlignment w:val="baseline"/>
    </w:pPr>
    <w:rPr>
      <w:b/>
      <w:kern w:val="0"/>
      <w:sz w:val="21"/>
      <w:szCs w:val="20"/>
      <w:lang w:val="en-US" w:eastAsia="zh-CN" w:bidi="ar-SA"/>
    </w:rPr>
  </w:style>
  <w:style w:type="paragraph" w:customStyle="1" w:styleId="411">
    <w:name w:val="UserStyle_330"/>
    <w:qFormat/>
    <w:uiPriority w:val="0"/>
    <w:pPr>
      <w:widowControl/>
      <w:tabs>
        <w:tab w:val="decimal" w:pos="0"/>
      </w:tabs>
      <w:textAlignment w:val="baseline"/>
    </w:pPr>
    <w:rPr>
      <w:rFonts w:ascii="Arial" w:hAnsi="Arial" w:eastAsia="宋体" w:cs="Times New Roman"/>
      <w:sz w:val="21"/>
      <w:lang w:val="en-US" w:eastAsia="zh-CN" w:bidi="ar-SA"/>
    </w:rPr>
  </w:style>
  <w:style w:type="paragraph" w:customStyle="1" w:styleId="412">
    <w:name w:val="UserStyle_331"/>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3">
    <w:name w:val="UserStyle_332"/>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414">
    <w:name w:val="UserStyle_333"/>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15">
    <w:name w:val="UserStyle_334"/>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16">
    <w:name w:val="UserStyle_335"/>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7">
    <w:name w:val="UserStyle_33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8">
    <w:name w:val="UserStyle_33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419">
    <w:name w:val="UserStyle_338"/>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0">
    <w:name w:val="UserStyle_339"/>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421">
    <w:name w:val="UserStyle_340"/>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2">
    <w:name w:val="UserStyle_341"/>
    <w:basedOn w:val="10"/>
    <w:next w:val="240"/>
    <w:qFormat/>
    <w:uiPriority w:val="0"/>
    <w:pPr>
      <w:numPr>
        <w:ilvl w:val="6"/>
        <w:numId w:val="8"/>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423">
    <w:name w:val="UserStyle_342"/>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424">
    <w:name w:val="UserStyle_343"/>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425">
    <w:name w:val="UserStyle_344"/>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26">
    <w:name w:val="UserStyle_345"/>
    <w:basedOn w:val="81"/>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427">
    <w:name w:val="UserStyle_346"/>
    <w:qFormat/>
    <w:uiPriority w:val="0"/>
    <w:pPr>
      <w:widowControl/>
      <w:textAlignment w:val="baseline"/>
    </w:pPr>
    <w:rPr>
      <w:rFonts w:ascii="Calibri" w:hAnsi="Calibri" w:eastAsia="宋体" w:cs="Times New Roman"/>
      <w:lang w:val="en-US" w:eastAsia="zh-CN" w:bidi="ar-SA"/>
    </w:rPr>
  </w:style>
  <w:style w:type="paragraph" w:customStyle="1" w:styleId="428">
    <w:name w:val="UserStyle_347"/>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429">
    <w:name w:val="UserStyle_348"/>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430">
    <w:name w:val="UserStyle_349"/>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431">
    <w:name w:val="UserStyle_350"/>
    <w:basedOn w:val="1"/>
    <w:qFormat/>
    <w:uiPriority w:val="0"/>
    <w:pPr>
      <w:spacing w:line="360" w:lineRule="auto"/>
      <w:ind w:firstLine="200" w:firstLineChars="200"/>
      <w:jc w:val="both"/>
      <w:textAlignment w:val="baseline"/>
    </w:pPr>
    <w:rPr>
      <w:rFonts w:ascii="Arial" w:hAnsi="Arial"/>
      <w:kern w:val="2"/>
      <w:sz w:val="24"/>
      <w:szCs w:val="20"/>
      <w:lang w:val="en-US" w:eastAsia="zh-CN" w:bidi="ar-SA"/>
    </w:rPr>
  </w:style>
  <w:style w:type="paragraph" w:customStyle="1" w:styleId="432">
    <w:name w:val="UserStyle_351"/>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433">
    <w:name w:val="UserStyle_3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434">
    <w:name w:val="UserStyle_353"/>
    <w:basedOn w:val="1"/>
    <w:qFormat/>
    <w:uiPriority w:val="0"/>
    <w:pPr>
      <w:jc w:val="both"/>
      <w:textAlignment w:val="baseline"/>
    </w:pPr>
    <w:rPr>
      <w:rFonts w:ascii="Tahoma" w:hAnsi="Tahoma"/>
      <w:kern w:val="2"/>
      <w:sz w:val="24"/>
      <w:szCs w:val="20"/>
      <w:lang w:val="en-US" w:eastAsia="zh-CN" w:bidi="ar-SA"/>
    </w:rPr>
  </w:style>
  <w:style w:type="paragraph" w:customStyle="1" w:styleId="435">
    <w:name w:val="UserStyle_3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436">
    <w:name w:val="UserStyle_355"/>
    <w:basedOn w:val="129"/>
    <w:qFormat/>
    <w:uiPriority w:val="0"/>
    <w:pPr>
      <w:spacing w:after="0" w:line="240" w:lineRule="auto"/>
      <w:ind w:firstLineChars="0"/>
      <w:jc w:val="both"/>
      <w:textAlignment w:val="baseline"/>
    </w:pPr>
    <w:rPr>
      <w:kern w:val="2"/>
      <w:sz w:val="21"/>
      <w:szCs w:val="20"/>
      <w:lang w:val="en-US" w:eastAsia="zh-CN" w:bidi="ar-SA"/>
    </w:rPr>
  </w:style>
  <w:style w:type="paragraph" w:customStyle="1" w:styleId="437">
    <w:name w:val="UserStyle_356"/>
    <w:basedOn w:val="1"/>
    <w:qFormat/>
    <w:uiPriority w:val="0"/>
    <w:pPr>
      <w:numPr>
        <w:ilvl w:val="0"/>
        <w:numId w:val="22"/>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438">
    <w:name w:val="UserStyle_357"/>
    <w:basedOn w:val="1"/>
    <w:qFormat/>
    <w:uiPriority w:val="0"/>
    <w:pPr>
      <w:spacing w:line="427" w:lineRule="auto"/>
      <w:ind w:firstLine="400"/>
      <w:jc w:val="both"/>
      <w:textAlignment w:val="baseline"/>
    </w:pPr>
    <w:rPr>
      <w:rFonts w:ascii="宋体" w:hAnsi="宋体" w:eastAsia="宋体"/>
      <w:kern w:val="2"/>
      <w:sz w:val="22"/>
      <w:szCs w:val="22"/>
      <w:lang w:val="zh-TW" w:eastAsia="zh-TW" w:bidi="zh-TW"/>
    </w:rPr>
  </w:style>
  <w:style w:type="paragraph" w:customStyle="1" w:styleId="439">
    <w:name w:val="UserStyle_358"/>
    <w:basedOn w:val="250"/>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440">
    <w:name w:val="UserStyle_359"/>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441">
    <w:name w:val="UserStyle_360"/>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42">
    <w:name w:val="UserStyle_3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43">
    <w:name w:val="UserStyle_362"/>
    <w:basedOn w:val="1"/>
    <w:qFormat/>
    <w:uiPriority w:val="0"/>
    <w:pPr>
      <w:spacing w:line="420" w:lineRule="exact"/>
      <w:ind w:firstLine="200" w:firstLineChars="200"/>
      <w:jc w:val="both"/>
      <w:textAlignment w:val="baseline"/>
    </w:pPr>
    <w:rPr>
      <w:kern w:val="2"/>
      <w:sz w:val="24"/>
      <w:szCs w:val="24"/>
      <w:lang w:val="en-US" w:eastAsia="zh-CN" w:bidi="ar-SA"/>
    </w:rPr>
  </w:style>
  <w:style w:type="paragraph" w:customStyle="1" w:styleId="444">
    <w:name w:val="UserStyle_363"/>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table" w:customStyle="1" w:styleId="445">
    <w:name w:val="TableGrid"/>
    <w:basedOn w:val="30"/>
    <w:qFormat/>
    <w:uiPriority w:val="0"/>
  </w:style>
  <w:style w:type="table" w:customStyle="1" w:styleId="446">
    <w:name w:val="TableProfessional"/>
    <w:basedOn w:val="30"/>
    <w:qFormat/>
    <w:uiPriority w:val="0"/>
  </w:style>
  <w:style w:type="table" w:customStyle="1" w:styleId="447">
    <w:name w:val="UserStyle_364"/>
    <w:basedOn w:val="30"/>
    <w:qFormat/>
    <w:uiPriority w:val="0"/>
  </w:style>
  <w:style w:type="table" w:customStyle="1" w:styleId="448">
    <w:name w:val="UserStyle_365"/>
    <w:basedOn w:val="446"/>
    <w:qFormat/>
    <w:uiPriority w:val="0"/>
  </w:style>
  <w:style w:type="table" w:customStyle="1" w:styleId="449">
    <w:name w:val="UserStyle_366"/>
    <w:basedOn w:val="446"/>
    <w:qFormat/>
    <w:uiPriority w:val="0"/>
  </w:style>
  <w:style w:type="paragraph" w:customStyle="1" w:styleId="45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1026"/>
    <customShpInfo spid="_x0000_s1034"/>
    <customShpInfo spid="_x0000_s1035"/>
    <customShpInfo spid="_x0000_s1033"/>
    <customShpInfo spid="_x0000_s1032"/>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16216</Words>
  <Characters>17038</Characters>
  <TotalTime>10</TotalTime>
  <ScaleCrop>false</ScaleCrop>
  <LinksUpToDate>false</LinksUpToDate>
  <CharactersWithSpaces>17939</CharactersWithSpaces>
  <Application>WPS Office_11.1.0.11691_F1E327BC-269C-435d-A152-05C5408002CA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2022-04-26T04:34:00Z</dcterms:created>
  <dc:creator>开标室</dc:creator>
  <cp:lastModifiedBy>Administrator</cp:lastModifiedBy>
  <cp:lastPrinted>2022-05-09T04:10:00Z</cp:lastPrinted>
  <dcterms:modified xsi:type="dcterms:W3CDTF">2022-05-10T04:51:02Z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AAC24B3E2BE1413A9472F2FC6A77FC47</vt:lpwstr>
  </property>
</Properties>
</file>