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color w:val="000000"/>
          <w:sz w:val="32"/>
          <w:szCs w:val="32"/>
          <w:lang w:val="en-US" w:eastAsia="zh-CN"/>
        </w:rPr>
      </w:pPr>
      <w:r>
        <w:rPr>
          <w:rFonts w:hint="eastAsia"/>
          <w:color w:val="000000"/>
          <w:sz w:val="32"/>
          <w:szCs w:val="32"/>
          <w:lang w:val="en-US" w:eastAsia="zh-CN"/>
        </w:rPr>
        <w:t>塔城地区2022年草原植被恢复费(草原有害生物普查)项目竞争性磋商公告</w:t>
      </w:r>
    </w:p>
    <w:p>
      <w:pPr>
        <w:pStyle w:val="8"/>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szCs w:val="24"/>
          <w:lang w:val="en-US" w:eastAsia="zh-CN"/>
        </w:rPr>
      </w:pPr>
      <w:r>
        <w:rPr>
          <w:rStyle w:val="12"/>
          <w:rFonts w:hint="eastAsia" w:ascii="宋体" w:hAnsi="宋体" w:eastAsia="宋体" w:cs="宋体"/>
          <w:color w:val="000000"/>
          <w:sz w:val="24"/>
          <w:szCs w:val="24"/>
        </w:rPr>
        <w:t>一、招标项目编号：</w:t>
      </w:r>
      <w:r>
        <w:rPr>
          <w:rStyle w:val="12"/>
          <w:rFonts w:hint="eastAsia" w:asciiTheme="minorEastAsia" w:hAnsiTheme="minorEastAsia" w:eastAsiaTheme="minorEastAsia" w:cstheme="minorEastAsia"/>
          <w:color w:val="000000"/>
          <w:sz w:val="28"/>
          <w:szCs w:val="28"/>
          <w:lang w:eastAsia="zh-CN"/>
        </w:rPr>
        <w:t>XJKCJY-TC-2022-0</w:t>
      </w:r>
      <w:r>
        <w:rPr>
          <w:rStyle w:val="12"/>
          <w:rFonts w:hint="eastAsia" w:asciiTheme="minorEastAsia" w:hAnsiTheme="minorEastAsia" w:eastAsiaTheme="minorEastAsia" w:cstheme="minorEastAsia"/>
          <w:color w:val="000000"/>
          <w:sz w:val="28"/>
          <w:szCs w:val="28"/>
          <w:lang w:val="en-US" w:eastAsia="zh-CN"/>
        </w:rPr>
        <w:t>27</w:t>
      </w:r>
    </w:p>
    <w:p>
      <w:pPr>
        <w:pStyle w:val="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bookmarkStart w:id="0" w:name="_Toc11111"/>
      <w:r>
        <w:rPr>
          <w:rStyle w:val="12"/>
          <w:rFonts w:hint="eastAsia" w:ascii="宋体" w:hAnsi="宋体" w:eastAsia="宋体" w:cs="宋体"/>
          <w:color w:val="000000"/>
          <w:sz w:val="24"/>
          <w:szCs w:val="24"/>
        </w:rPr>
        <w:t>二、采购组织类型：</w:t>
      </w:r>
      <w:r>
        <w:rPr>
          <w:rFonts w:hint="eastAsia" w:cs="宋体"/>
          <w:color w:val="000000"/>
          <w:sz w:val="24"/>
          <w:szCs w:val="24"/>
          <w:lang w:eastAsia="zh-CN"/>
        </w:rPr>
        <w:t>分散</w:t>
      </w:r>
      <w:r>
        <w:rPr>
          <w:rFonts w:hint="eastAsia" w:ascii="宋体" w:hAnsi="宋体" w:eastAsia="宋体" w:cs="宋体"/>
          <w:color w:val="000000"/>
          <w:sz w:val="24"/>
          <w:szCs w:val="24"/>
        </w:rPr>
        <w:t>采购-</w:t>
      </w:r>
      <w:r>
        <w:rPr>
          <w:rFonts w:hint="eastAsia" w:cs="宋体"/>
          <w:color w:val="000000"/>
          <w:sz w:val="24"/>
          <w:szCs w:val="24"/>
          <w:lang w:eastAsia="zh-CN"/>
        </w:rPr>
        <w:t>分散</w:t>
      </w:r>
      <w:r>
        <w:rPr>
          <w:rFonts w:hint="eastAsia" w:ascii="宋体" w:hAnsi="宋体" w:eastAsia="宋体" w:cs="宋体"/>
          <w:color w:val="000000"/>
          <w:sz w:val="24"/>
          <w:szCs w:val="24"/>
        </w:rPr>
        <w:t>委托中介 </w:t>
      </w:r>
      <w:bookmarkEnd w:id="0"/>
    </w:p>
    <w:tbl>
      <w:tblPr>
        <w:tblStyle w:val="10"/>
        <w:tblpPr w:leftFromText="180" w:rightFromText="180" w:vertAnchor="text" w:horzAnchor="page" w:tblpX="1346" w:tblpY="598"/>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3"/>
        <w:gridCol w:w="1235"/>
        <w:gridCol w:w="1239"/>
        <w:gridCol w:w="1611"/>
        <w:gridCol w:w="708"/>
        <w:gridCol w:w="1635"/>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9" w:hRule="atLeast"/>
        </w:trPr>
        <w:tc>
          <w:tcPr>
            <w:tcW w:w="48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eastAsia" w:ascii="宋体" w:hAnsi="宋体" w:eastAsia="宋体" w:cs="宋体"/>
                <w:b w:val="0"/>
                <w:bCs/>
                <w:color w:val="auto"/>
                <w:sz w:val="24"/>
                <w:szCs w:val="24"/>
                <w:lang w:bidi="ar"/>
              </w:rPr>
            </w:pPr>
            <w:bookmarkStart w:id="1" w:name="_Toc32681"/>
            <w:r>
              <w:rPr>
                <w:rStyle w:val="12"/>
                <w:rFonts w:hint="eastAsia" w:ascii="宋体" w:hAnsi="宋体" w:eastAsia="宋体" w:cs="宋体"/>
                <w:b w:val="0"/>
                <w:bCs/>
                <w:color w:val="auto"/>
                <w:sz w:val="24"/>
                <w:szCs w:val="24"/>
                <w:lang w:bidi="ar"/>
              </w:rPr>
              <w:t>序号</w:t>
            </w:r>
          </w:p>
        </w:tc>
        <w:tc>
          <w:tcPr>
            <w:tcW w:w="123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eastAsia" w:ascii="宋体" w:hAnsi="宋体" w:eastAsia="宋体" w:cs="宋体"/>
                <w:b w:val="0"/>
                <w:bCs/>
                <w:color w:val="auto"/>
                <w:sz w:val="24"/>
                <w:szCs w:val="24"/>
                <w:lang w:bidi="ar"/>
              </w:rPr>
            </w:pPr>
            <w:r>
              <w:rPr>
                <w:rStyle w:val="12"/>
                <w:rFonts w:hint="eastAsia" w:ascii="宋体" w:hAnsi="宋体" w:eastAsia="宋体" w:cs="宋体"/>
                <w:b w:val="0"/>
                <w:bCs/>
                <w:color w:val="auto"/>
                <w:sz w:val="24"/>
                <w:szCs w:val="24"/>
                <w:lang w:bidi="ar"/>
              </w:rPr>
              <w:t>标项名称</w:t>
            </w:r>
          </w:p>
        </w:tc>
        <w:tc>
          <w:tcPr>
            <w:tcW w:w="1239"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eastAsia" w:ascii="宋体" w:hAnsi="宋体" w:eastAsia="宋体" w:cs="宋体"/>
                <w:b w:val="0"/>
                <w:bCs/>
                <w:color w:val="auto"/>
                <w:sz w:val="24"/>
                <w:szCs w:val="24"/>
                <w:lang w:bidi="ar"/>
              </w:rPr>
            </w:pPr>
            <w:r>
              <w:rPr>
                <w:rStyle w:val="12"/>
                <w:rFonts w:hint="eastAsia" w:ascii="宋体" w:hAnsi="宋体" w:eastAsia="宋体" w:cs="宋体"/>
                <w:b w:val="0"/>
                <w:bCs/>
                <w:color w:val="auto"/>
                <w:sz w:val="24"/>
                <w:szCs w:val="24"/>
                <w:lang w:bidi="ar"/>
              </w:rPr>
              <w:t>数量</w:t>
            </w:r>
          </w:p>
        </w:tc>
        <w:tc>
          <w:tcPr>
            <w:tcW w:w="161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eastAsia" w:ascii="宋体" w:hAnsi="宋体" w:eastAsia="宋体" w:cs="宋体"/>
                <w:b w:val="0"/>
                <w:bCs/>
                <w:color w:val="auto"/>
                <w:sz w:val="24"/>
                <w:szCs w:val="24"/>
                <w:lang w:bidi="ar"/>
              </w:rPr>
            </w:pPr>
            <w:r>
              <w:rPr>
                <w:rStyle w:val="12"/>
                <w:rFonts w:hint="eastAsia" w:ascii="宋体" w:hAnsi="宋体" w:eastAsia="宋体" w:cs="宋体"/>
                <w:b w:val="0"/>
                <w:bCs/>
                <w:color w:val="auto"/>
                <w:sz w:val="24"/>
                <w:szCs w:val="24"/>
                <w:lang w:bidi="ar"/>
              </w:rPr>
              <w:t>预算金额(元)</w:t>
            </w:r>
          </w:p>
        </w:tc>
        <w:tc>
          <w:tcPr>
            <w:tcW w:w="70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eastAsia" w:ascii="宋体" w:hAnsi="宋体" w:eastAsia="宋体" w:cs="宋体"/>
                <w:b w:val="0"/>
                <w:bCs/>
                <w:color w:val="auto"/>
                <w:sz w:val="24"/>
                <w:szCs w:val="24"/>
                <w:lang w:bidi="ar"/>
              </w:rPr>
            </w:pPr>
            <w:r>
              <w:rPr>
                <w:rStyle w:val="12"/>
                <w:rFonts w:hint="eastAsia" w:ascii="宋体" w:hAnsi="宋体" w:eastAsia="宋体" w:cs="宋体"/>
                <w:b w:val="0"/>
                <w:bCs/>
                <w:color w:val="auto"/>
                <w:sz w:val="24"/>
                <w:szCs w:val="24"/>
                <w:lang w:bidi="ar"/>
              </w:rPr>
              <w:t>单位</w:t>
            </w:r>
          </w:p>
        </w:tc>
        <w:tc>
          <w:tcPr>
            <w:tcW w:w="163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eastAsia" w:ascii="宋体" w:hAnsi="宋体" w:eastAsia="宋体" w:cs="宋体"/>
                <w:b w:val="0"/>
                <w:bCs/>
                <w:color w:val="auto"/>
                <w:sz w:val="24"/>
                <w:szCs w:val="24"/>
                <w:lang w:bidi="ar"/>
              </w:rPr>
            </w:pPr>
            <w:r>
              <w:rPr>
                <w:rStyle w:val="12"/>
                <w:rFonts w:hint="eastAsia" w:ascii="宋体" w:hAnsi="宋体" w:eastAsia="宋体" w:cs="宋体"/>
                <w:b w:val="0"/>
                <w:bCs/>
                <w:color w:val="auto"/>
                <w:sz w:val="24"/>
                <w:szCs w:val="24"/>
                <w:lang w:bidi="ar"/>
              </w:rPr>
              <w:t>简要规格描述</w:t>
            </w:r>
          </w:p>
        </w:tc>
        <w:tc>
          <w:tcPr>
            <w:tcW w:w="296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eastAsia" w:ascii="宋体" w:hAnsi="宋体" w:eastAsia="宋体" w:cs="宋体"/>
                <w:b w:val="0"/>
                <w:bCs/>
                <w:color w:val="auto"/>
                <w:sz w:val="24"/>
                <w:szCs w:val="24"/>
                <w:lang w:eastAsia="zh-CN" w:bidi="ar"/>
              </w:rPr>
            </w:pPr>
            <w:r>
              <w:rPr>
                <w:rStyle w:val="12"/>
                <w:rFonts w:hint="eastAsia" w:ascii="宋体" w:hAnsi="宋体" w:eastAsia="宋体" w:cs="宋体"/>
                <w:b w:val="0"/>
                <w:bCs/>
                <w:color w:val="auto"/>
                <w:sz w:val="24"/>
                <w:szCs w:val="24"/>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15" w:hRule="exact"/>
        </w:trPr>
        <w:tc>
          <w:tcPr>
            <w:tcW w:w="48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Style w:val="12"/>
                <w:rFonts w:hint="eastAsia" w:ascii="宋体" w:hAnsi="宋体" w:eastAsia="宋体" w:cs="宋体"/>
                <w:b w:val="0"/>
                <w:bCs/>
                <w:color w:val="auto"/>
                <w:sz w:val="24"/>
                <w:szCs w:val="24"/>
                <w:lang w:bidi="ar"/>
              </w:rPr>
            </w:pPr>
            <w:r>
              <w:rPr>
                <w:rStyle w:val="12"/>
                <w:rFonts w:hint="eastAsia" w:ascii="宋体" w:hAnsi="宋体" w:eastAsia="宋体" w:cs="宋体"/>
                <w:b w:val="0"/>
                <w:bCs/>
                <w:color w:val="auto"/>
                <w:sz w:val="24"/>
                <w:szCs w:val="24"/>
                <w:lang w:bidi="ar"/>
              </w:rPr>
              <w:t>1</w:t>
            </w:r>
          </w:p>
        </w:tc>
        <w:tc>
          <w:tcPr>
            <w:tcW w:w="123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eastAsia" w:ascii="宋体" w:hAnsi="宋体" w:eastAsia="宋体" w:cs="宋体"/>
                <w:b w:val="0"/>
                <w:bCs w:val="0"/>
                <w:color w:val="auto"/>
                <w:sz w:val="24"/>
                <w:szCs w:val="24"/>
                <w:lang w:bidi="ar"/>
              </w:rPr>
            </w:pPr>
            <w:r>
              <w:rPr>
                <w:rFonts w:hint="eastAsia"/>
                <w:color w:val="000000"/>
                <w:sz w:val="24"/>
                <w:szCs w:val="24"/>
                <w:lang w:val="en-US" w:eastAsia="zh-CN"/>
              </w:rPr>
              <w:t>塔城地区2022年草原植被恢复费(草原有害生物普查)项目</w:t>
            </w:r>
          </w:p>
        </w:tc>
        <w:tc>
          <w:tcPr>
            <w:tcW w:w="1239"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eastAsia" w:ascii="宋体" w:hAnsi="宋体" w:eastAsia="宋体" w:cs="宋体"/>
                <w:b w:val="0"/>
                <w:bCs/>
                <w:color w:val="auto"/>
                <w:sz w:val="24"/>
                <w:szCs w:val="24"/>
                <w:lang w:val="en-US" w:eastAsia="zh-CN" w:bidi="ar"/>
              </w:rPr>
            </w:pPr>
            <w:r>
              <w:rPr>
                <w:rStyle w:val="12"/>
                <w:rFonts w:hint="eastAsia" w:ascii="宋体" w:hAnsi="宋体" w:cs="宋体"/>
                <w:b w:val="0"/>
                <w:bCs/>
                <w:color w:val="auto"/>
                <w:sz w:val="24"/>
                <w:szCs w:val="24"/>
                <w:lang w:val="en-US" w:eastAsia="zh-CN" w:bidi="ar"/>
              </w:rPr>
              <w:t>不限</w:t>
            </w:r>
          </w:p>
        </w:tc>
        <w:tc>
          <w:tcPr>
            <w:tcW w:w="161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default" w:ascii="宋体" w:hAnsi="宋体" w:eastAsia="宋体" w:cs="宋体"/>
                <w:b w:val="0"/>
                <w:bCs/>
                <w:color w:val="auto"/>
                <w:sz w:val="24"/>
                <w:szCs w:val="24"/>
                <w:lang w:val="en-US" w:eastAsia="zh-CN" w:bidi="ar"/>
              </w:rPr>
            </w:pPr>
            <w:r>
              <w:rPr>
                <w:rStyle w:val="12"/>
                <w:rFonts w:hint="eastAsia" w:ascii="宋体" w:hAnsi="宋体" w:cs="宋体"/>
                <w:b w:val="0"/>
                <w:bCs/>
                <w:color w:val="auto"/>
                <w:sz w:val="24"/>
                <w:szCs w:val="24"/>
                <w:lang w:val="en-US" w:eastAsia="zh-CN" w:bidi="ar"/>
              </w:rPr>
              <w:t>1620000.00</w:t>
            </w:r>
          </w:p>
        </w:tc>
        <w:tc>
          <w:tcPr>
            <w:tcW w:w="70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2"/>
                <w:rFonts w:hint="eastAsia" w:ascii="宋体" w:hAnsi="宋体" w:eastAsia="宋体" w:cs="宋体"/>
                <w:b w:val="0"/>
                <w:bCs/>
                <w:color w:val="auto"/>
                <w:sz w:val="24"/>
                <w:szCs w:val="24"/>
                <w:lang w:eastAsia="zh-CN" w:bidi="ar"/>
              </w:rPr>
            </w:pPr>
            <w:r>
              <w:rPr>
                <w:rStyle w:val="12"/>
                <w:rFonts w:hint="eastAsia" w:ascii="宋体" w:hAnsi="宋体" w:eastAsia="宋体" w:cs="宋体"/>
                <w:b w:val="0"/>
                <w:bCs/>
                <w:color w:val="auto"/>
                <w:sz w:val="24"/>
                <w:szCs w:val="24"/>
                <w:lang w:eastAsia="zh-CN" w:bidi="ar"/>
              </w:rPr>
              <w:t>批</w:t>
            </w:r>
          </w:p>
        </w:tc>
        <w:tc>
          <w:tcPr>
            <w:tcW w:w="1635" w:type="dxa"/>
            <w:noWrap w:val="0"/>
            <w:tcMar>
              <w:top w:w="75" w:type="dxa"/>
              <w:left w:w="150" w:type="dxa"/>
              <w:bottom w:w="75" w:type="dxa"/>
              <w:right w:w="150" w:type="dxa"/>
            </w:tcMar>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宋体" w:hAnsi="宋体" w:eastAsia="宋体" w:cs="宋体"/>
                <w:sz w:val="24"/>
                <w:szCs w:val="24"/>
                <w:lang w:eastAsia="zh-CN"/>
              </w:rPr>
              <w:t>采购内容：</w:t>
            </w:r>
            <w:r>
              <w:rPr>
                <w:rFonts w:ascii="宋体" w:hAnsi="宋体" w:eastAsia="宋体" w:cs="宋体"/>
                <w:sz w:val="24"/>
                <w:szCs w:val="24"/>
              </w:rPr>
              <w:t>草原有害生物普查项目，主要对区域内草原虫害、鼠害、毒害草、病害、外来入侵种 发生区域、发生面积、有害生物种类进行普查。</w:t>
            </w:r>
          </w:p>
        </w:tc>
        <w:tc>
          <w:tcPr>
            <w:tcW w:w="2965" w:type="dxa"/>
            <w:noWrap w:val="0"/>
            <w:tcMar>
              <w:top w:w="75" w:type="dxa"/>
              <w:left w:w="150" w:type="dxa"/>
              <w:bottom w:w="75" w:type="dxa"/>
              <w:right w:w="150" w:type="dxa"/>
            </w:tcMar>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asciiTheme="minorEastAsia" w:hAnsiTheme="minorEastAsia" w:cstheme="minorEastAsia"/>
                <w:b w:val="0"/>
                <w:bCs/>
                <w:color w:val="auto"/>
                <w:sz w:val="24"/>
                <w:szCs w:val="24"/>
                <w:lang w:val="en-US" w:eastAsia="zh-CN"/>
              </w:rPr>
            </w:pPr>
            <w:r>
              <w:rPr>
                <w:rFonts w:ascii="宋体" w:hAnsi="宋体" w:eastAsia="宋体" w:cs="宋体"/>
                <w:sz w:val="24"/>
                <w:szCs w:val="24"/>
              </w:rPr>
              <w:t>规格型号或技术参数</w:t>
            </w:r>
            <w:r>
              <w:rPr>
                <w:rFonts w:hint="eastAsia" w:ascii="宋体" w:hAnsi="宋体" w:eastAsia="宋体" w:cs="宋体"/>
                <w:sz w:val="24"/>
                <w:szCs w:val="24"/>
                <w:lang w:eastAsia="zh-CN"/>
              </w:rPr>
              <w:t>：</w:t>
            </w:r>
            <w:r>
              <w:rPr>
                <w:rFonts w:ascii="宋体" w:hAnsi="宋体" w:eastAsia="宋体" w:cs="宋体"/>
                <w:sz w:val="24"/>
                <w:szCs w:val="24"/>
              </w:rPr>
              <w:t>草原有害生物普查是以国土三调数据作为统一底板，收集整理现有的草原有害生物历 史调查本底资料，以人工地面调查为主要方式，结合草原有害生物普查信息管理系 统，委托符合有关条件的大学院校、科研院所等第三方完成好草原有害生物普查工 作，全面系统获取草原有害生物的分布数据、标本、样品及相关资料。同时，在有条 件的地区积极示范应用卫星遥感、无人机等现代先进技术。</w:t>
            </w:r>
          </w:p>
        </w:tc>
      </w:tr>
    </w:tbl>
    <w:p>
      <w:pPr>
        <w:pStyle w:val="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8"/>
          <w:szCs w:val="28"/>
        </w:rPr>
      </w:pPr>
      <w:r>
        <w:rPr>
          <w:rStyle w:val="12"/>
          <w:rFonts w:hint="eastAsia" w:ascii="宋体" w:hAnsi="宋体" w:eastAsia="宋体" w:cs="宋体"/>
          <w:color w:val="000000"/>
          <w:sz w:val="24"/>
          <w:szCs w:val="24"/>
        </w:rPr>
        <w:t>三、招标项目概况</w:t>
      </w:r>
      <w:bookmarkEnd w:id="1"/>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2"/>
          <w:rFonts w:hint="eastAsia" w:ascii="宋体" w:hAnsi="宋体" w:eastAsia="宋体" w:cs="宋体"/>
          <w:bCs w:val="0"/>
          <w:color w:val="000000"/>
          <w:sz w:val="24"/>
          <w:szCs w:val="24"/>
          <w:lang w:bidi="ar"/>
        </w:rPr>
      </w:pPr>
      <w:bookmarkStart w:id="2" w:name="_Toc18047"/>
      <w:r>
        <w:rPr>
          <w:rStyle w:val="12"/>
          <w:rFonts w:hint="eastAsia" w:ascii="宋体" w:hAnsi="宋体" w:eastAsia="宋体" w:cs="宋体"/>
          <w:bCs w:val="0"/>
          <w:color w:val="000000"/>
          <w:sz w:val="24"/>
          <w:szCs w:val="24"/>
          <w:lang w:bidi="ar"/>
        </w:rPr>
        <w:t>四、投标供应商资格要求: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1.符合《中华人民共和国政府采购法》第二十二条的规定；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（1）供应商</w:t>
      </w:r>
      <w:r>
        <w:rPr>
          <w:rFonts w:hint="eastAsia" w:cs="宋体"/>
          <w:b w:val="0"/>
          <w:bCs/>
          <w:color w:val="auto"/>
          <w:kern w:val="0"/>
          <w:sz w:val="24"/>
          <w:szCs w:val="24"/>
          <w:lang w:val="en-US" w:eastAsia="zh-CN" w:bidi="ar-SA"/>
        </w:rPr>
        <w:t>应</w:t>
      </w:r>
      <w:r>
        <w:rPr>
          <w:rFonts w:hint="eastAsia" w:ascii="宋体" w:hAnsi="宋体" w:eastAsia="宋体" w:cs="宋体"/>
          <w:b w:val="0"/>
          <w:bCs/>
          <w:color w:val="auto"/>
          <w:kern w:val="0"/>
          <w:sz w:val="24"/>
          <w:szCs w:val="24"/>
          <w:lang w:val="en-US" w:eastAsia="zh-CN" w:bidi="ar-SA"/>
        </w:rPr>
        <w:t>具有独立法人资格的合法企事业单位或其他经济组织，能满足招标项目要求，提供有效期内的营业执照（三证合一）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）有依法缴纳税收和社会保障资金的良好纪录；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w:t>
      </w:r>
      <w:r>
        <w:rPr>
          <w:rFonts w:hint="eastAsia" w:cs="宋体"/>
          <w:b w:val="0"/>
          <w:bCs/>
          <w:color w:val="auto"/>
          <w:kern w:val="0"/>
          <w:sz w:val="24"/>
          <w:szCs w:val="24"/>
          <w:lang w:val="en-US" w:eastAsia="zh-CN" w:bidi="ar-SA"/>
        </w:rPr>
        <w:t>3</w:t>
      </w:r>
      <w:r>
        <w:rPr>
          <w:rFonts w:hint="eastAsia" w:ascii="宋体" w:hAnsi="宋体" w:eastAsia="宋体" w:cs="宋体"/>
          <w:b w:val="0"/>
          <w:bCs/>
          <w:color w:val="auto"/>
          <w:kern w:val="0"/>
          <w:sz w:val="24"/>
          <w:szCs w:val="24"/>
          <w:lang w:val="en-US" w:eastAsia="zh-CN" w:bidi="ar-SA"/>
        </w:rPr>
        <w:t>）供应商参加本次采购活动前三年内在“信用中国”（www.creditchina.gov.cn）和中国政府采购网（www.ccgp.gov.cn）网站上未被列入失信被执行人、重大税收违法案件当事人名单以及政府采购严重违法失信行为记录名单</w:t>
      </w:r>
      <w:r>
        <w:rPr>
          <w:rFonts w:hint="eastAsia" w:cs="宋体"/>
          <w:b w:val="0"/>
          <w:bCs/>
          <w:color w:val="auto"/>
          <w:kern w:val="0"/>
          <w:sz w:val="24"/>
          <w:szCs w:val="24"/>
          <w:lang w:val="en-US" w:eastAsia="zh-CN" w:bidi="ar-SA"/>
        </w:rPr>
        <w:t>的投标人，拒绝参与</w:t>
      </w:r>
      <w:r>
        <w:rPr>
          <w:rFonts w:hint="eastAsia" w:asciiTheme="minorEastAsia" w:hAnsiTheme="minorEastAsia"/>
          <w:sz w:val="24"/>
          <w:szCs w:val="24"/>
        </w:rPr>
        <w:t>政府采购活动</w:t>
      </w:r>
      <w:r>
        <w:rPr>
          <w:rFonts w:hint="eastAsia" w:ascii="宋体" w:hAnsi="宋体" w:eastAsia="宋体" w:cs="宋体"/>
          <w:b w:val="0"/>
          <w:bCs/>
          <w:color w:val="auto"/>
          <w:kern w:val="0"/>
          <w:sz w:val="24"/>
          <w:szCs w:val="24"/>
          <w:lang w:val="en-US" w:eastAsia="zh-CN" w:bidi="ar-SA"/>
        </w:rPr>
        <w:t>（提供查询网页打印件）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sz w:val="24"/>
        </w:rPr>
      </w:pPr>
      <w:r>
        <w:rPr>
          <w:rFonts w:hint="eastAsia" w:ascii="宋体" w:hAnsi="宋体" w:cs="宋体"/>
          <w:sz w:val="24"/>
          <w:lang w:eastAsia="zh-CN"/>
        </w:rPr>
        <w:t>（</w:t>
      </w:r>
      <w:r>
        <w:rPr>
          <w:rFonts w:hint="eastAsia" w:cs="宋体"/>
          <w:sz w:val="24"/>
          <w:lang w:val="en-US" w:eastAsia="zh-CN"/>
        </w:rPr>
        <w:t>4</w:t>
      </w:r>
      <w:r>
        <w:rPr>
          <w:rFonts w:hint="eastAsia" w:ascii="宋体" w:hAnsi="宋体" w:cs="宋体"/>
          <w:sz w:val="24"/>
          <w:lang w:eastAsia="zh-CN"/>
        </w:rPr>
        <w:t>）</w:t>
      </w:r>
      <w:r>
        <w:rPr>
          <w:rFonts w:hint="eastAsia" w:ascii="宋体" w:hAnsi="宋体" w:cs="宋体"/>
          <w:sz w:val="24"/>
        </w:rPr>
        <w:t>具有良好的商业信誉、健全的财务会计制度</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lang w:val="en-US" w:eastAsia="zh-CN"/>
        </w:rPr>
      </w:pPr>
      <w:r>
        <w:rPr>
          <w:rFonts w:hint="eastAsia" w:cs="宋体"/>
          <w:sz w:val="24"/>
          <w:lang w:eastAsia="zh-CN"/>
        </w:rPr>
        <w:t>（</w:t>
      </w:r>
      <w:r>
        <w:rPr>
          <w:rFonts w:hint="eastAsia" w:cs="宋体"/>
          <w:sz w:val="24"/>
          <w:lang w:val="en-US" w:eastAsia="zh-CN"/>
        </w:rPr>
        <w:t>5</w:t>
      </w:r>
      <w:r>
        <w:rPr>
          <w:rFonts w:hint="eastAsia" w:cs="宋体"/>
          <w:sz w:val="24"/>
          <w:lang w:eastAsia="zh-CN"/>
        </w:rPr>
        <w:t>）项目负责人需具备中级以上（含中级）职称，本单位注册（需提供单位证明材料）</w:t>
      </w:r>
    </w:p>
    <w:p>
      <w:pPr>
        <w:spacing w:line="360" w:lineRule="auto"/>
        <w:rPr>
          <w:rFonts w:hint="eastAsia" w:ascii="宋体" w:hAnsi="宋体" w:cs="仿宋"/>
          <w:color w:val="auto"/>
          <w:sz w:val="24"/>
          <w:szCs w:val="24"/>
          <w:lang w:eastAsia="zh-CN"/>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6</w:t>
      </w:r>
      <w:r>
        <w:rPr>
          <w:rFonts w:hint="eastAsia" w:ascii="宋体" w:hAnsi="宋体" w:cs="仿宋"/>
          <w:color w:val="auto"/>
          <w:sz w:val="24"/>
          <w:szCs w:val="24"/>
          <w:lang w:eastAsia="zh-CN"/>
        </w:rPr>
        <w:t>）本项目不接受联合体投标、不接受备选方案、不允许转包和分包</w:t>
      </w:r>
    </w:p>
    <w:p>
      <w:pPr>
        <w:ind w:firstLine="482" w:firstLineChars="200"/>
        <w:rPr>
          <w:rFonts w:ascii="宋体" w:hAnsi="宋体" w:cs="宋体"/>
          <w:b/>
          <w:bCs/>
          <w:color w:val="000000"/>
          <w:sz w:val="24"/>
        </w:rPr>
      </w:pPr>
      <w:r>
        <w:rPr>
          <w:rFonts w:hint="eastAsia" w:ascii="宋体" w:hAnsi="宋体" w:cs="仿宋"/>
          <w:b/>
          <w:bCs/>
          <w:sz w:val="24"/>
        </w:rPr>
        <w:t>备注：对列入失信被执行人、重大税收违法案件当事人名单、政府采购严重违法失信行为记录名单的供应商拒绝参与政府采购活动。</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2"/>
          <w:rFonts w:hint="eastAsia" w:ascii="宋体" w:hAnsi="宋体" w:eastAsia="宋体" w:cs="宋体"/>
          <w:color w:val="000000"/>
          <w:sz w:val="24"/>
          <w:szCs w:val="24"/>
        </w:rPr>
        <w:t>五、</w:t>
      </w:r>
      <w:r>
        <w:rPr>
          <w:rStyle w:val="12"/>
          <w:rFonts w:hint="eastAsia" w:eastAsia="宋体" w:cs="宋体"/>
          <w:color w:val="000000"/>
          <w:sz w:val="24"/>
          <w:szCs w:val="24"/>
          <w:lang w:eastAsia="zh-CN"/>
        </w:rPr>
        <w:t>获取采购文件</w:t>
      </w:r>
      <w:r>
        <w:rPr>
          <w:rStyle w:val="12"/>
          <w:rFonts w:hint="eastAsia" w:ascii="宋体" w:hAnsi="宋体" w:eastAsia="宋体" w:cs="宋体"/>
          <w:color w:val="000000"/>
          <w:sz w:val="24"/>
          <w:szCs w:val="24"/>
        </w:rPr>
        <w:t>时间、地址、售价:</w:t>
      </w:r>
      <w:bookmarkEnd w:id="2"/>
    </w:p>
    <w:p>
      <w:pPr>
        <w:pStyle w:val="8"/>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Style w:val="12"/>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2</w:t>
      </w:r>
      <w:r>
        <w:rPr>
          <w:rFonts w:hint="eastAsia" w:cs="宋体"/>
          <w:color w:val="auto"/>
          <w:sz w:val="24"/>
          <w:szCs w:val="24"/>
          <w:highlight w:val="none"/>
          <w:lang w:eastAsia="zh-CN"/>
        </w:rPr>
        <w:t>年</w:t>
      </w:r>
      <w:r>
        <w:rPr>
          <w:rFonts w:hint="eastAsia" w:cs="宋体"/>
          <w:color w:val="auto"/>
          <w:sz w:val="24"/>
          <w:szCs w:val="24"/>
          <w:highlight w:val="none"/>
          <w:lang w:val="en-US" w:eastAsia="zh-CN"/>
        </w:rPr>
        <w:t>6月7日至</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1</w:t>
      </w:r>
      <w:r>
        <w:rPr>
          <w:rFonts w:hint="eastAsia" w:cs="宋体"/>
          <w:color w:val="auto"/>
          <w:sz w:val="24"/>
          <w:szCs w:val="24"/>
          <w:highlight w:val="none"/>
          <w:lang w:eastAsia="zh-CN"/>
        </w:rPr>
        <w:t>年</w:t>
      </w:r>
      <w:r>
        <w:rPr>
          <w:rFonts w:hint="eastAsia" w:cs="宋体"/>
          <w:color w:val="auto"/>
          <w:sz w:val="24"/>
          <w:szCs w:val="24"/>
          <w:highlight w:val="none"/>
          <w:lang w:val="en-US" w:eastAsia="zh-CN"/>
        </w:rPr>
        <w:t>6月14日每天上午10:00至14:00，下午16:00至20:00(北京时间）</w:t>
      </w:r>
    </w:p>
    <w:p>
      <w:pPr>
        <w:pStyle w:val="8"/>
        <w:keepNext w:val="0"/>
        <w:keepLines w:val="0"/>
        <w:pageBreakBefore w:val="0"/>
        <w:numPr>
          <w:ilvl w:val="0"/>
          <w:numId w:val="1"/>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rPr>
      </w:pPr>
      <w:r>
        <w:rPr>
          <w:rStyle w:val="12"/>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w:t>
      </w:r>
      <w:r>
        <w:rPr>
          <w:rFonts w:hint="eastAsia" w:cs="宋体"/>
          <w:color w:val="000000"/>
          <w:sz w:val="24"/>
          <w:szCs w:val="24"/>
          <w:lang w:val="en-US" w:eastAsia="zh-CN"/>
        </w:rPr>
        <w:t>12</w:t>
      </w:r>
      <w:r>
        <w:rPr>
          <w:rFonts w:hint="eastAsia" w:ascii="宋体" w:hAnsi="宋体" w:eastAsia="宋体" w:cs="宋体"/>
          <w:color w:val="000000"/>
          <w:sz w:val="24"/>
          <w:szCs w:val="24"/>
        </w:rPr>
        <w:t>号楼2楼2</w:t>
      </w:r>
      <w:r>
        <w:rPr>
          <w:rFonts w:hint="eastAsia" w:cs="宋体"/>
          <w:color w:val="000000"/>
          <w:sz w:val="24"/>
          <w:szCs w:val="24"/>
          <w:lang w:val="en-US" w:eastAsia="zh-CN"/>
        </w:rPr>
        <w:t>27</w:t>
      </w:r>
      <w:r>
        <w:rPr>
          <w:rFonts w:hint="eastAsia" w:cs="宋体"/>
          <w:color w:val="000000"/>
          <w:sz w:val="24"/>
          <w:szCs w:val="24"/>
          <w:lang w:eastAsia="zh-CN"/>
        </w:rPr>
        <w:t>室</w:t>
      </w:r>
    </w:p>
    <w:p>
      <w:pPr>
        <w:pStyle w:val="8"/>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lang w:val="en-US" w:eastAsia="zh-CN"/>
        </w:rPr>
      </w:pPr>
      <w:r>
        <w:rPr>
          <w:rStyle w:val="12"/>
          <w:rFonts w:hint="eastAsia" w:ascii="宋体" w:hAnsi="宋体" w:eastAsia="宋体" w:cs="宋体"/>
          <w:color w:val="000000"/>
          <w:sz w:val="24"/>
          <w:szCs w:val="24"/>
        </w:rPr>
        <w:t>3．标书售价(元)：</w:t>
      </w:r>
      <w:r>
        <w:rPr>
          <w:rFonts w:hint="eastAsia" w:cs="宋体"/>
          <w:color w:val="000000"/>
          <w:sz w:val="24"/>
          <w:szCs w:val="24"/>
          <w:lang w:val="en-US" w:eastAsia="zh-CN"/>
        </w:rPr>
        <w:t>2</w:t>
      </w:r>
      <w:r>
        <w:rPr>
          <w:rFonts w:hint="eastAsia" w:ascii="宋体" w:hAnsi="宋体" w:eastAsia="宋体" w:cs="宋体"/>
          <w:color w:val="000000"/>
          <w:sz w:val="24"/>
          <w:szCs w:val="24"/>
        </w:rPr>
        <w:t>00元/本</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Style w:val="12"/>
          <w:rFonts w:hint="eastAsia" w:ascii="宋体" w:hAnsi="宋体" w:eastAsia="宋体" w:cs="宋体"/>
          <w:color w:val="000000"/>
          <w:sz w:val="24"/>
          <w:szCs w:val="24"/>
        </w:rPr>
        <w:t>4．投标人购买标书时应提交的资料：</w:t>
      </w:r>
    </w:p>
    <w:p>
      <w:pPr>
        <w:pStyle w:val="8"/>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投标人获取招标文件须携带以下证件（以下证件须携带原件及加盖单位公章的复印件</w:t>
      </w:r>
      <w:r>
        <w:rPr>
          <w:rFonts w:hint="eastAsia" w:cs="宋体"/>
          <w:color w:val="000000"/>
          <w:sz w:val="24"/>
          <w:szCs w:val="24"/>
          <w:lang w:eastAsia="zh-CN"/>
        </w:rPr>
        <w:t>四</w:t>
      </w:r>
      <w:r>
        <w:rPr>
          <w:rFonts w:hint="eastAsia" w:ascii="宋体" w:hAnsi="宋体" w:eastAsia="宋体" w:cs="宋体"/>
          <w:color w:val="000000"/>
          <w:sz w:val="24"/>
          <w:szCs w:val="24"/>
        </w:rPr>
        <w:t>套）：</w:t>
      </w:r>
    </w:p>
    <w:p>
      <w:pPr>
        <w:pStyle w:val="8"/>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1、具备</w:t>
      </w:r>
      <w:r>
        <w:rPr>
          <w:rFonts w:hint="eastAsia" w:cs="宋体"/>
          <w:color w:val="000000"/>
          <w:sz w:val="24"/>
          <w:szCs w:val="24"/>
          <w:lang w:eastAsia="zh-CN"/>
        </w:rPr>
        <w:t>有效</w:t>
      </w:r>
      <w:r>
        <w:rPr>
          <w:rFonts w:hint="eastAsia" w:ascii="宋体" w:hAnsi="宋体" w:eastAsia="宋体" w:cs="宋体"/>
          <w:color w:val="000000"/>
          <w:sz w:val="24"/>
          <w:szCs w:val="24"/>
        </w:rPr>
        <w:t>的营业执照；</w:t>
      </w:r>
    </w:p>
    <w:p>
      <w:pPr>
        <w:pStyle w:val="8"/>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Theme="minorEastAsia" w:hAnsiTheme="minorEastAsia"/>
          <w:color w:val="FF0000"/>
          <w:sz w:val="24"/>
          <w:szCs w:val="24"/>
          <w:highlight w:val="none"/>
          <w:lang w:eastAsia="zh-CN"/>
        </w:rPr>
      </w:pPr>
      <w:r>
        <w:rPr>
          <w:rFonts w:hint="eastAsia" w:ascii="宋体" w:hAnsi="宋体" w:eastAsia="宋体" w:cs="宋体"/>
          <w:color w:val="000000"/>
          <w:sz w:val="24"/>
          <w:szCs w:val="24"/>
        </w:rPr>
        <w:t> 2、法定代表人授权委托书及被委托人身份证</w:t>
      </w:r>
      <w:r>
        <w:rPr>
          <w:rFonts w:hint="eastAsia" w:cs="宋体"/>
          <w:color w:val="000000"/>
          <w:sz w:val="24"/>
          <w:szCs w:val="24"/>
          <w:lang w:eastAsia="zh-CN"/>
        </w:rPr>
        <w:t>或法定代表人资格证明文件及身份证；</w:t>
      </w:r>
    </w:p>
    <w:p>
      <w:pPr>
        <w:pStyle w:val="8"/>
        <w:keepNext w:val="0"/>
        <w:keepLines w:val="0"/>
        <w:pageBreakBefore w:val="0"/>
        <w:kinsoku/>
        <w:wordWrap/>
        <w:overflowPunct/>
        <w:topLinePunct w:val="0"/>
        <w:autoSpaceDE/>
        <w:autoSpaceDN/>
        <w:bidi w:val="0"/>
        <w:adjustRightInd/>
        <w:snapToGrid/>
        <w:spacing w:before="0" w:beforeAutospacing="0" w:after="0" w:afterAutospacing="0" w:line="312" w:lineRule="auto"/>
        <w:ind w:firstLine="240" w:firstLineChars="100"/>
        <w:textAlignment w:val="auto"/>
        <w:rPr>
          <w:rFonts w:hint="eastAsia" w:ascii="宋体" w:hAnsi="宋体" w:eastAsia="宋体" w:cs="宋体"/>
          <w:b w:val="0"/>
          <w:bCs/>
          <w:color w:val="auto"/>
          <w:kern w:val="0"/>
          <w:sz w:val="24"/>
          <w:szCs w:val="24"/>
          <w:lang w:val="en-US" w:eastAsia="zh-CN" w:bidi="ar-SA"/>
        </w:rPr>
      </w:pPr>
      <w:r>
        <w:rPr>
          <w:rFonts w:hint="eastAsia" w:cs="宋体"/>
          <w:color w:val="000000"/>
          <w:sz w:val="24"/>
          <w:szCs w:val="24"/>
          <w:lang w:val="en-US" w:eastAsia="zh-CN"/>
        </w:rPr>
        <w:t>3、</w:t>
      </w:r>
      <w:r>
        <w:rPr>
          <w:rFonts w:hint="eastAsia" w:ascii="宋体" w:hAnsi="宋体" w:eastAsia="宋体" w:cs="宋体"/>
          <w:b w:val="0"/>
          <w:bCs/>
          <w:color w:val="auto"/>
          <w:kern w:val="0"/>
          <w:sz w:val="24"/>
          <w:szCs w:val="24"/>
          <w:lang w:val="en-US" w:eastAsia="zh-CN" w:bidi="ar-SA"/>
        </w:rPr>
        <w:t>供应商参加本次采购活动前三年内在“信用中国”（www.creditchina.gov.cn）和中国政府采购网（www.ccgp.gov.cn）网站上未被列入失信被执行人、重大税收违法案件当事人名单以及政府采购严重违法失信行为记录名单</w:t>
      </w:r>
      <w:r>
        <w:rPr>
          <w:rFonts w:hint="eastAsia" w:cs="宋体"/>
          <w:b w:val="0"/>
          <w:bCs/>
          <w:color w:val="auto"/>
          <w:kern w:val="0"/>
          <w:sz w:val="24"/>
          <w:szCs w:val="24"/>
          <w:lang w:val="en-US" w:eastAsia="zh-CN" w:bidi="ar-SA"/>
        </w:rPr>
        <w:t>里，</w:t>
      </w:r>
      <w:r>
        <w:rPr>
          <w:rFonts w:hint="eastAsia" w:ascii="宋体" w:hAnsi="宋体" w:eastAsia="宋体" w:cs="宋体"/>
          <w:b w:val="0"/>
          <w:bCs/>
          <w:color w:val="auto"/>
          <w:kern w:val="0"/>
          <w:sz w:val="24"/>
          <w:szCs w:val="24"/>
          <w:lang w:val="en-US" w:eastAsia="zh-CN" w:bidi="ar-SA"/>
        </w:rPr>
        <w:t>（提供查询网页打印件）</w:t>
      </w:r>
    </w:p>
    <w:p>
      <w:pPr>
        <w:pStyle w:val="8"/>
        <w:keepNext w:val="0"/>
        <w:keepLines w:val="0"/>
        <w:pageBreakBefore w:val="0"/>
        <w:kinsoku/>
        <w:wordWrap/>
        <w:overflowPunct/>
        <w:topLinePunct w:val="0"/>
        <w:autoSpaceDE/>
        <w:autoSpaceDN/>
        <w:bidi w:val="0"/>
        <w:adjustRightInd/>
        <w:snapToGrid/>
        <w:spacing w:before="0" w:beforeAutospacing="0" w:after="0" w:afterAutospacing="0" w:line="312" w:lineRule="auto"/>
        <w:ind w:firstLine="240" w:firstLineChars="100"/>
        <w:textAlignment w:val="auto"/>
        <w:rPr>
          <w:rFonts w:hint="default" w:ascii="宋体" w:hAnsi="宋体" w:eastAsia="宋体" w:cs="宋体"/>
          <w:b w:val="0"/>
          <w:bCs/>
          <w:color w:val="auto"/>
          <w:kern w:val="0"/>
          <w:sz w:val="24"/>
          <w:szCs w:val="24"/>
          <w:lang w:val="en-US" w:eastAsia="zh-CN" w:bidi="ar-SA"/>
        </w:rPr>
      </w:pPr>
      <w:r>
        <w:rPr>
          <w:rFonts w:hint="eastAsia" w:cs="宋体"/>
          <w:b w:val="0"/>
          <w:bCs/>
          <w:color w:val="auto"/>
          <w:kern w:val="0"/>
          <w:sz w:val="24"/>
          <w:szCs w:val="24"/>
          <w:lang w:val="en-US" w:eastAsia="zh-CN" w:bidi="ar-SA"/>
        </w:rPr>
        <w:t>4、项目负责人需具备中级以上（含中级）职称，本单位注册（需提供单位证明材料）</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bCs/>
          <w:color w:val="000000"/>
          <w:sz w:val="24"/>
          <w:szCs w:val="24"/>
        </w:rPr>
      </w:pPr>
      <w:r>
        <w:rPr>
          <w:rFonts w:hint="eastAsia" w:ascii="宋体" w:hAnsi="宋体" w:cs="仿宋"/>
          <w:b/>
          <w:bCs/>
          <w:sz w:val="24"/>
          <w:szCs w:val="24"/>
          <w:lang w:eastAsia="zh-CN"/>
        </w:rPr>
        <w:t>备注：</w:t>
      </w:r>
      <w:r>
        <w:rPr>
          <w:rFonts w:hint="eastAsia" w:ascii="宋体" w:hAnsi="宋体" w:cs="仿宋"/>
          <w:b/>
          <w:bCs/>
          <w:sz w:val="24"/>
          <w:szCs w:val="24"/>
        </w:rPr>
        <w:t>对列入失信被执行人、重大税收违法案件当事人名单、政府采购严重违法失信行为记录名单的供应商拒绝参与政府采购活动。</w:t>
      </w:r>
    </w:p>
    <w:p>
      <w:pPr>
        <w:pStyle w:val="8"/>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sz w:val="24"/>
          <w:szCs w:val="24"/>
          <w:highlight w:val="none"/>
        </w:rPr>
      </w:pPr>
      <w:bookmarkStart w:id="3" w:name="_Toc30153"/>
      <w:r>
        <w:rPr>
          <w:rStyle w:val="12"/>
          <w:rFonts w:hint="eastAsia" w:ascii="宋体" w:hAnsi="宋体" w:eastAsia="宋体" w:cs="宋体"/>
          <w:color w:val="auto"/>
          <w:sz w:val="24"/>
          <w:szCs w:val="24"/>
          <w:highlight w:val="none"/>
        </w:rPr>
        <w:t xml:space="preserve">六、 </w:t>
      </w:r>
      <w:r>
        <w:rPr>
          <w:rStyle w:val="12"/>
          <w:rFonts w:hint="eastAsia" w:ascii="宋体" w:hAnsi="宋体" w:eastAsia="宋体" w:cs="宋体"/>
          <w:color w:val="auto"/>
          <w:sz w:val="24"/>
          <w:szCs w:val="24"/>
          <w:highlight w:val="none"/>
          <w:lang w:eastAsia="zh-CN"/>
        </w:rPr>
        <w:t>投标</w:t>
      </w:r>
      <w:r>
        <w:rPr>
          <w:rStyle w:val="12"/>
          <w:rFonts w:hint="eastAsia" w:ascii="宋体" w:hAnsi="宋体" w:eastAsia="宋体" w:cs="宋体"/>
          <w:color w:val="auto"/>
          <w:sz w:val="24"/>
          <w:szCs w:val="24"/>
          <w:highlight w:val="none"/>
        </w:rPr>
        <w:t>截止时间：202</w:t>
      </w:r>
      <w:r>
        <w:rPr>
          <w:rStyle w:val="12"/>
          <w:rFonts w:hint="eastAsia" w:cs="宋体"/>
          <w:color w:val="auto"/>
          <w:sz w:val="24"/>
          <w:szCs w:val="24"/>
          <w:highlight w:val="none"/>
          <w:lang w:val="en-US" w:eastAsia="zh-CN"/>
        </w:rPr>
        <w:t>2</w:t>
      </w:r>
      <w:r>
        <w:rPr>
          <w:rStyle w:val="12"/>
          <w:rFonts w:hint="eastAsia" w:cs="宋体"/>
          <w:color w:val="auto"/>
          <w:sz w:val="24"/>
          <w:szCs w:val="24"/>
          <w:highlight w:val="none"/>
          <w:lang w:eastAsia="zh-CN"/>
        </w:rPr>
        <w:t>年</w:t>
      </w:r>
      <w:r>
        <w:rPr>
          <w:rStyle w:val="12"/>
          <w:rFonts w:hint="eastAsia" w:cs="宋体"/>
          <w:color w:val="auto"/>
          <w:sz w:val="24"/>
          <w:szCs w:val="24"/>
          <w:highlight w:val="none"/>
          <w:lang w:val="en-US" w:eastAsia="zh-CN"/>
        </w:rPr>
        <w:t>6月17日</w:t>
      </w:r>
      <w:r>
        <w:rPr>
          <w:rStyle w:val="12"/>
          <w:rFonts w:hint="eastAsia" w:ascii="宋体" w:hAnsi="宋体" w:eastAsia="宋体" w:cs="宋体"/>
          <w:color w:val="auto"/>
          <w:sz w:val="24"/>
          <w:szCs w:val="24"/>
          <w:highlight w:val="none"/>
          <w:lang w:val="en-US" w:eastAsia="zh-CN"/>
        </w:rPr>
        <w:t xml:space="preserve">  </w:t>
      </w:r>
      <w:r>
        <w:rPr>
          <w:rStyle w:val="12"/>
          <w:rFonts w:hint="eastAsia" w:ascii="宋体" w:hAnsi="宋体" w:eastAsia="宋体" w:cs="宋体"/>
          <w:color w:val="auto"/>
          <w:sz w:val="24"/>
          <w:szCs w:val="24"/>
          <w:highlight w:val="none"/>
        </w:rPr>
        <w:t>1</w:t>
      </w:r>
      <w:r>
        <w:rPr>
          <w:rStyle w:val="12"/>
          <w:rFonts w:hint="eastAsia" w:cs="宋体"/>
          <w:color w:val="auto"/>
          <w:sz w:val="24"/>
          <w:szCs w:val="24"/>
          <w:highlight w:val="none"/>
          <w:lang w:val="en-US" w:eastAsia="zh-CN"/>
        </w:rPr>
        <w:t>6</w:t>
      </w:r>
      <w:r>
        <w:rPr>
          <w:rStyle w:val="12"/>
          <w:rFonts w:hint="eastAsia" w:ascii="宋体" w:hAnsi="宋体" w:eastAsia="宋体" w:cs="宋体"/>
          <w:color w:val="auto"/>
          <w:sz w:val="24"/>
          <w:szCs w:val="24"/>
          <w:highlight w:val="none"/>
        </w:rPr>
        <w:t>:</w:t>
      </w:r>
      <w:r>
        <w:rPr>
          <w:rStyle w:val="12"/>
          <w:rFonts w:hint="eastAsia" w:cs="宋体"/>
          <w:color w:val="auto"/>
          <w:sz w:val="24"/>
          <w:szCs w:val="24"/>
          <w:highlight w:val="none"/>
          <w:lang w:val="en-US" w:eastAsia="zh-CN"/>
        </w:rPr>
        <w:t>30</w:t>
      </w:r>
      <w:r>
        <w:rPr>
          <w:rStyle w:val="12"/>
          <w:rFonts w:hint="eastAsia" w:ascii="宋体" w:hAnsi="宋体" w:eastAsia="宋体" w:cs="宋体"/>
          <w:color w:val="auto"/>
          <w:sz w:val="24"/>
          <w:szCs w:val="24"/>
          <w:highlight w:val="none"/>
        </w:rPr>
        <w:t>:00</w:t>
      </w:r>
      <w:r>
        <w:rPr>
          <w:rStyle w:val="12"/>
          <w:rFonts w:hint="eastAsia" w:cs="宋体"/>
          <w:color w:val="auto"/>
          <w:sz w:val="24"/>
          <w:szCs w:val="24"/>
          <w:highlight w:val="none"/>
          <w:lang w:eastAsia="zh-CN"/>
        </w:rPr>
        <w:t>（北京时间）</w:t>
      </w:r>
      <w:r>
        <w:rPr>
          <w:rStyle w:val="12"/>
          <w:rFonts w:hint="eastAsia" w:ascii="宋体" w:hAnsi="宋体" w:eastAsia="宋体" w:cs="宋体"/>
          <w:color w:val="auto"/>
          <w:sz w:val="24"/>
          <w:szCs w:val="24"/>
          <w:highlight w:val="none"/>
        </w:rPr>
        <w:t> </w:t>
      </w:r>
      <w:bookmarkEnd w:id="3"/>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2"/>
          <w:rFonts w:hint="default" w:ascii="宋体" w:hAnsi="宋体" w:eastAsia="宋体" w:cs="宋体"/>
          <w:b w:val="0"/>
          <w:color w:val="auto"/>
          <w:sz w:val="24"/>
          <w:szCs w:val="24"/>
          <w:highlight w:val="none"/>
          <w:lang w:val="en-US"/>
        </w:rPr>
      </w:pPr>
      <w:bookmarkStart w:id="4" w:name="_Toc5018"/>
      <w:r>
        <w:rPr>
          <w:rStyle w:val="12"/>
          <w:rFonts w:hint="eastAsia" w:ascii="宋体" w:hAnsi="宋体" w:eastAsia="宋体" w:cs="宋体"/>
          <w:color w:val="auto"/>
          <w:sz w:val="24"/>
          <w:szCs w:val="24"/>
          <w:highlight w:val="none"/>
        </w:rPr>
        <w:t>七、 投标地址：</w:t>
      </w:r>
      <w:bookmarkEnd w:id="4"/>
      <w:r>
        <w:rPr>
          <w:rStyle w:val="12"/>
          <w:rFonts w:hint="eastAsia" w:ascii="宋体" w:hAnsi="宋体" w:eastAsia="宋体" w:cs="宋体"/>
          <w:color w:val="auto"/>
          <w:sz w:val="24"/>
          <w:szCs w:val="24"/>
          <w:highlight w:val="none"/>
          <w:lang w:eastAsia="zh-CN"/>
        </w:rPr>
        <w:t>塔城市</w:t>
      </w:r>
      <w:r>
        <w:rPr>
          <w:rStyle w:val="12"/>
          <w:rFonts w:hint="eastAsia" w:cs="宋体"/>
          <w:color w:val="auto"/>
          <w:sz w:val="24"/>
          <w:szCs w:val="24"/>
          <w:highlight w:val="none"/>
          <w:lang w:eastAsia="zh-CN"/>
        </w:rPr>
        <w:t>行政服务中心</w:t>
      </w:r>
      <w:r>
        <w:rPr>
          <w:rStyle w:val="12"/>
          <w:rFonts w:hint="eastAsia" w:cs="宋体"/>
          <w:color w:val="auto"/>
          <w:sz w:val="24"/>
          <w:szCs w:val="24"/>
          <w:highlight w:val="none"/>
          <w:lang w:val="en-US" w:eastAsia="zh-CN"/>
        </w:rPr>
        <w:t>4楼</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auto"/>
          <w:sz w:val="24"/>
          <w:szCs w:val="24"/>
          <w:highlight w:val="none"/>
        </w:rPr>
      </w:pPr>
      <w:bookmarkStart w:id="5" w:name="_Toc23115"/>
      <w:r>
        <w:rPr>
          <w:rStyle w:val="12"/>
          <w:rFonts w:hint="eastAsia" w:ascii="宋体" w:hAnsi="宋体" w:eastAsia="宋体" w:cs="宋体"/>
          <w:color w:val="auto"/>
          <w:sz w:val="24"/>
          <w:szCs w:val="24"/>
          <w:highlight w:val="none"/>
        </w:rPr>
        <w:t>八、 开标时间：</w:t>
      </w:r>
      <w:bookmarkEnd w:id="5"/>
      <w:r>
        <w:rPr>
          <w:rStyle w:val="12"/>
          <w:rFonts w:hint="eastAsia" w:ascii="宋体" w:hAnsi="宋体" w:eastAsia="宋体" w:cs="宋体"/>
          <w:color w:val="auto"/>
          <w:sz w:val="24"/>
          <w:szCs w:val="24"/>
          <w:highlight w:val="none"/>
        </w:rPr>
        <w:t>202</w:t>
      </w:r>
      <w:r>
        <w:rPr>
          <w:rStyle w:val="12"/>
          <w:rFonts w:hint="eastAsia" w:cs="宋体"/>
          <w:color w:val="auto"/>
          <w:sz w:val="24"/>
          <w:szCs w:val="24"/>
          <w:highlight w:val="none"/>
          <w:lang w:val="en-US" w:eastAsia="zh-CN"/>
        </w:rPr>
        <w:t>2</w:t>
      </w:r>
      <w:r>
        <w:rPr>
          <w:rStyle w:val="12"/>
          <w:rFonts w:hint="eastAsia" w:cs="宋体"/>
          <w:color w:val="auto"/>
          <w:sz w:val="24"/>
          <w:szCs w:val="24"/>
          <w:highlight w:val="none"/>
          <w:lang w:eastAsia="zh-CN"/>
        </w:rPr>
        <w:t>年</w:t>
      </w:r>
      <w:r>
        <w:rPr>
          <w:rStyle w:val="12"/>
          <w:rFonts w:hint="eastAsia" w:cs="宋体"/>
          <w:color w:val="auto"/>
          <w:sz w:val="24"/>
          <w:szCs w:val="24"/>
          <w:highlight w:val="none"/>
          <w:lang w:val="en-US" w:eastAsia="zh-CN"/>
        </w:rPr>
        <w:t>6月17日</w:t>
      </w:r>
      <w:r>
        <w:rPr>
          <w:rStyle w:val="12"/>
          <w:rFonts w:hint="eastAsia" w:ascii="宋体" w:hAnsi="宋体" w:eastAsia="宋体" w:cs="宋体"/>
          <w:color w:val="auto"/>
          <w:sz w:val="24"/>
          <w:szCs w:val="24"/>
          <w:highlight w:val="none"/>
          <w:lang w:val="en-US" w:eastAsia="zh-CN"/>
        </w:rPr>
        <w:t xml:space="preserve">  </w:t>
      </w:r>
      <w:r>
        <w:rPr>
          <w:rStyle w:val="12"/>
          <w:rFonts w:hint="eastAsia" w:ascii="宋体" w:hAnsi="宋体" w:eastAsia="宋体" w:cs="宋体"/>
          <w:color w:val="auto"/>
          <w:sz w:val="24"/>
          <w:szCs w:val="24"/>
          <w:highlight w:val="none"/>
        </w:rPr>
        <w:t>1</w:t>
      </w:r>
      <w:r>
        <w:rPr>
          <w:rStyle w:val="12"/>
          <w:rFonts w:hint="eastAsia" w:cs="宋体"/>
          <w:color w:val="auto"/>
          <w:sz w:val="24"/>
          <w:szCs w:val="24"/>
          <w:highlight w:val="none"/>
          <w:lang w:val="en-US" w:eastAsia="zh-CN"/>
        </w:rPr>
        <w:t>6</w:t>
      </w:r>
      <w:r>
        <w:rPr>
          <w:rStyle w:val="12"/>
          <w:rFonts w:hint="eastAsia" w:ascii="宋体" w:hAnsi="宋体" w:eastAsia="宋体" w:cs="宋体"/>
          <w:color w:val="auto"/>
          <w:sz w:val="24"/>
          <w:szCs w:val="24"/>
          <w:highlight w:val="none"/>
        </w:rPr>
        <w:t>:</w:t>
      </w:r>
      <w:r>
        <w:rPr>
          <w:rStyle w:val="12"/>
          <w:rFonts w:hint="eastAsia" w:cs="宋体"/>
          <w:color w:val="auto"/>
          <w:sz w:val="24"/>
          <w:szCs w:val="24"/>
          <w:highlight w:val="none"/>
          <w:lang w:val="en-US" w:eastAsia="zh-CN"/>
        </w:rPr>
        <w:t>30</w:t>
      </w:r>
      <w:r>
        <w:rPr>
          <w:rStyle w:val="12"/>
          <w:rFonts w:hint="eastAsia" w:ascii="宋体" w:hAnsi="宋体" w:eastAsia="宋体" w:cs="宋体"/>
          <w:color w:val="auto"/>
          <w:sz w:val="24"/>
          <w:szCs w:val="24"/>
          <w:highlight w:val="none"/>
        </w:rPr>
        <w:t>:00</w:t>
      </w:r>
      <w:r>
        <w:rPr>
          <w:rStyle w:val="12"/>
          <w:rFonts w:hint="eastAsia" w:cs="宋体"/>
          <w:color w:val="auto"/>
          <w:sz w:val="24"/>
          <w:szCs w:val="24"/>
          <w:highlight w:val="none"/>
          <w:lang w:eastAsia="zh-CN"/>
        </w:rPr>
        <w:t>（北京时间）</w:t>
      </w:r>
      <w:r>
        <w:rPr>
          <w:rStyle w:val="12"/>
          <w:rFonts w:hint="eastAsia" w:ascii="宋体" w:hAnsi="宋体" w:eastAsia="宋体" w:cs="宋体"/>
          <w:color w:val="auto"/>
          <w:sz w:val="24"/>
          <w:szCs w:val="24"/>
          <w:highlight w:val="none"/>
        </w:rPr>
        <w:t> </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2"/>
          <w:rFonts w:hint="eastAsia" w:ascii="宋体" w:hAnsi="宋体" w:eastAsia="宋体" w:cs="宋体"/>
          <w:color w:val="000000"/>
          <w:sz w:val="24"/>
          <w:szCs w:val="24"/>
        </w:rPr>
      </w:pPr>
      <w:bookmarkStart w:id="6" w:name="_Toc31807"/>
      <w:r>
        <w:rPr>
          <w:rStyle w:val="12"/>
          <w:rFonts w:hint="eastAsia" w:ascii="宋体" w:hAnsi="宋体" w:eastAsia="宋体" w:cs="宋体"/>
          <w:color w:val="000000"/>
          <w:sz w:val="24"/>
          <w:szCs w:val="24"/>
        </w:rPr>
        <w:t>九、 开标地址：</w:t>
      </w:r>
      <w:bookmarkEnd w:id="6"/>
      <w:bookmarkStart w:id="7" w:name="_Toc28925"/>
      <w:r>
        <w:rPr>
          <w:rStyle w:val="12"/>
          <w:rFonts w:hint="eastAsia" w:ascii="宋体" w:hAnsi="宋体" w:eastAsia="宋体" w:cs="宋体"/>
          <w:color w:val="auto"/>
          <w:sz w:val="24"/>
          <w:szCs w:val="24"/>
          <w:highlight w:val="none"/>
          <w:lang w:eastAsia="zh-CN"/>
        </w:rPr>
        <w:t>塔城市</w:t>
      </w:r>
      <w:r>
        <w:rPr>
          <w:rStyle w:val="12"/>
          <w:rFonts w:hint="eastAsia" w:cs="宋体"/>
          <w:color w:val="auto"/>
          <w:sz w:val="24"/>
          <w:szCs w:val="24"/>
          <w:highlight w:val="none"/>
          <w:lang w:eastAsia="zh-CN"/>
        </w:rPr>
        <w:t>行政服务中心</w:t>
      </w:r>
      <w:r>
        <w:rPr>
          <w:rStyle w:val="12"/>
          <w:rFonts w:hint="eastAsia" w:cs="宋体"/>
          <w:color w:val="auto"/>
          <w:sz w:val="24"/>
          <w:szCs w:val="24"/>
          <w:highlight w:val="none"/>
          <w:lang w:val="en-US" w:eastAsia="zh-CN"/>
        </w:rPr>
        <w:t>4楼</w:t>
      </w:r>
    </w:p>
    <w:p>
      <w:pPr>
        <w:numPr>
          <w:ilvl w:val="0"/>
          <w:numId w:val="2"/>
        </w:numPr>
        <w:bidi w:val="0"/>
        <w:rPr>
          <w:rFonts w:hint="eastAsia"/>
          <w:b/>
          <w:bCs/>
          <w:color w:val="000000"/>
          <w:sz w:val="24"/>
          <w:szCs w:val="24"/>
        </w:rPr>
      </w:pPr>
      <w:r>
        <w:rPr>
          <w:rFonts w:hint="eastAsia"/>
          <w:b/>
          <w:bCs/>
          <w:color w:val="000000"/>
          <w:sz w:val="24"/>
          <w:szCs w:val="24"/>
        </w:rPr>
        <w:t>投标保证金：</w:t>
      </w:r>
    </w:p>
    <w:bookmarkEnd w:id="7"/>
    <w:tbl>
      <w:tblPr>
        <w:tblStyle w:val="10"/>
        <w:tblpPr w:leftFromText="180" w:rightFromText="180" w:vertAnchor="text" w:horzAnchor="page" w:tblpX="1107" w:tblpY="554"/>
        <w:tblOverlap w:val="never"/>
        <w:tblW w:w="10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0"/>
        <w:gridCol w:w="1346"/>
        <w:gridCol w:w="1080"/>
        <w:gridCol w:w="1422"/>
        <w:gridCol w:w="1063"/>
        <w:gridCol w:w="1333"/>
        <w:gridCol w:w="2068"/>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rPr>
        <w:tc>
          <w:tcPr>
            <w:tcW w:w="54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4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项</w:t>
            </w:r>
            <w:r>
              <w:rPr>
                <w:rFonts w:hint="eastAsia" w:ascii="宋体" w:hAnsi="宋体" w:cs="宋体"/>
                <w:color w:val="000000"/>
                <w:kern w:val="0"/>
                <w:sz w:val="24"/>
                <w:szCs w:val="24"/>
                <w:lang w:eastAsia="zh-CN" w:bidi="ar"/>
              </w:rPr>
              <w:t>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10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投标保证金金额（元）</w:t>
            </w:r>
          </w:p>
        </w:tc>
        <w:tc>
          <w:tcPr>
            <w:tcW w:w="142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106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w:t>
            </w:r>
          </w:p>
        </w:tc>
        <w:tc>
          <w:tcPr>
            <w:tcW w:w="133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账户名称</w:t>
            </w:r>
          </w:p>
        </w:tc>
        <w:tc>
          <w:tcPr>
            <w:tcW w:w="20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19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055" w:hRule="exact"/>
        </w:trPr>
        <w:tc>
          <w:tcPr>
            <w:tcW w:w="54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4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color w:val="000000"/>
                <w:sz w:val="24"/>
                <w:szCs w:val="24"/>
                <w:lang w:val="en-US" w:eastAsia="zh-CN"/>
              </w:rPr>
              <w:t>塔城地区2022年草原植被恢复费(草原有害生物普查)项目</w:t>
            </w:r>
          </w:p>
        </w:tc>
        <w:tc>
          <w:tcPr>
            <w:tcW w:w="108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rPr>
            </w:pPr>
            <w:r>
              <w:rPr>
                <w:rFonts w:hint="eastAsia" w:ascii="宋体" w:hAnsi="宋体" w:cs="宋体"/>
                <w:color w:val="000000"/>
                <w:kern w:val="0"/>
                <w:sz w:val="24"/>
                <w:szCs w:val="24"/>
                <w:lang w:val="en-US" w:eastAsia="zh-CN" w:bidi="ar"/>
              </w:rPr>
              <w:t>20000</w:t>
            </w:r>
          </w:p>
        </w:tc>
        <w:tc>
          <w:tcPr>
            <w:tcW w:w="1422" w:type="dxa"/>
            <w:noWrap w:val="0"/>
            <w:tcMar>
              <w:top w:w="75" w:type="dxa"/>
              <w:left w:w="150" w:type="dxa"/>
              <w:bottom w:w="75" w:type="dxa"/>
              <w:right w:w="150" w:type="dxa"/>
            </w:tcMar>
            <w:vAlign w:val="center"/>
          </w:tcPr>
          <w:p>
            <w:pPr>
              <w:widowControl/>
              <w:jc w:val="center"/>
              <w:rPr>
                <w:rFonts w:hint="eastAsia" w:ascii="宋体" w:hAnsi="宋体" w:cs="宋体"/>
                <w:color w:val="000000"/>
                <w:sz w:val="24"/>
                <w:lang w:val="en-US" w:eastAsia="zh-CN"/>
              </w:rPr>
            </w:pPr>
            <w:r>
              <w:rPr>
                <w:rFonts w:hint="eastAsia" w:ascii="宋体" w:hAnsi="宋体" w:cs="宋体"/>
                <w:color w:val="000000"/>
                <w:sz w:val="24"/>
                <w:lang w:val="en-US" w:eastAsia="zh-CN"/>
              </w:rPr>
              <w:t>中国建设银行股份有限公司伊宁辽宁路支行</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p>
        </w:tc>
        <w:tc>
          <w:tcPr>
            <w:tcW w:w="1063" w:type="dxa"/>
            <w:noWrap w:val="0"/>
            <w:tcMar>
              <w:top w:w="75" w:type="dxa"/>
              <w:left w:w="150" w:type="dxa"/>
              <w:bottom w:w="75" w:type="dxa"/>
              <w:right w:w="150" w:type="dxa"/>
            </w:tcMar>
            <w:vAlign w:val="center"/>
          </w:tcPr>
          <w:p>
            <w:pPr>
              <w:widowControl/>
              <w:jc w:val="center"/>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65050110260000001616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33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lang w:val="en-US" w:eastAsia="zh-CN"/>
              </w:rPr>
              <w:t>新疆开创纪元全过程项目管理有限公司</w:t>
            </w:r>
          </w:p>
        </w:tc>
        <w:tc>
          <w:tcPr>
            <w:tcW w:w="20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汇款、支票、汇票、保函等形式缴纳保证金</w:t>
            </w:r>
          </w:p>
        </w:tc>
        <w:tc>
          <w:tcPr>
            <w:tcW w:w="1913" w:type="dxa"/>
            <w:noWrap w:val="0"/>
            <w:tcMar>
              <w:top w:w="75" w:type="dxa"/>
              <w:left w:w="150" w:type="dxa"/>
              <w:bottom w:w="75" w:type="dxa"/>
              <w:right w:w="150" w:type="dxa"/>
            </w:tcMar>
            <w:vAlign w:val="center"/>
          </w:tcPr>
          <w:p>
            <w:pPr>
              <w:jc w:val="center"/>
              <w:rPr>
                <w:rFonts w:hint="eastAsia" w:ascii="宋体" w:hAnsi="宋体" w:eastAsia="宋体" w:cs="宋体"/>
                <w:color w:val="000000"/>
                <w:sz w:val="24"/>
                <w:szCs w:val="24"/>
                <w:lang w:eastAsia="zh-CN"/>
              </w:rPr>
            </w:pPr>
            <w:r>
              <w:rPr>
                <w:rFonts w:hint="eastAsia"/>
                <w:color w:val="000000"/>
                <w:sz w:val="24"/>
                <w:szCs w:val="24"/>
                <w:lang w:val="en-US" w:eastAsia="zh-CN"/>
              </w:rPr>
              <w:t xml:space="preserve"> 塔城地区2022年草原植被恢复费(草原有害生物普查)项目</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eastAsia="宋体" w:cs="宋体"/>
                <w:color w:val="000000"/>
                <w:kern w:val="0"/>
                <w:sz w:val="24"/>
                <w:szCs w:val="24"/>
                <w:lang w:bidi="ar"/>
              </w:rPr>
              <w:t>投标保证金</w:t>
            </w:r>
            <w:r>
              <w:rPr>
                <w:rFonts w:hint="eastAsia" w:ascii="宋体" w:hAnsi="宋体" w:cs="宋体"/>
                <w:color w:val="000000"/>
                <w:kern w:val="0"/>
                <w:sz w:val="24"/>
                <w:szCs w:val="24"/>
                <w:lang w:eastAsia="zh-CN" w:bidi="ar"/>
              </w:rPr>
              <w:t>）</w:t>
            </w:r>
          </w:p>
        </w:tc>
      </w:tr>
    </w:tbl>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2"/>
          <w:rFonts w:hint="eastAsia" w:ascii="宋体" w:hAnsi="宋体" w:eastAsia="宋体" w:cs="宋体"/>
          <w:color w:val="000000"/>
          <w:sz w:val="24"/>
          <w:szCs w:val="24"/>
        </w:rPr>
        <w:t>十一、 联系方式</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2"/>
          <w:rFonts w:hint="eastAsia" w:ascii="宋体" w:hAnsi="宋体" w:eastAsia="宋体" w:cs="宋体"/>
          <w:color w:val="000000"/>
          <w:sz w:val="24"/>
          <w:szCs w:val="24"/>
        </w:rPr>
      </w:pPr>
      <w:r>
        <w:rPr>
          <w:rStyle w:val="12"/>
          <w:rFonts w:hint="eastAsia" w:ascii="宋体" w:hAnsi="宋体" w:eastAsia="宋体" w:cs="宋体"/>
          <w:color w:val="000000"/>
          <w:sz w:val="24"/>
          <w:szCs w:val="24"/>
        </w:rPr>
        <w:t>1、采购代理机构名称：</w:t>
      </w:r>
      <w:r>
        <w:rPr>
          <w:rFonts w:hint="eastAsia" w:ascii="宋体" w:hAnsi="宋体" w:cs="宋体"/>
          <w:color w:val="000000"/>
          <w:sz w:val="24"/>
          <w:lang w:val="en-US" w:eastAsia="zh-CN"/>
        </w:rPr>
        <w:t>新疆开创纪元全过程项目管理有限公司</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2"/>
          <w:rFonts w:hint="eastAsia" w:ascii="宋体" w:hAnsi="宋体" w:eastAsia="宋体" w:cs="宋体"/>
          <w:color w:val="000000"/>
          <w:sz w:val="24"/>
          <w:szCs w:val="24"/>
        </w:rPr>
        <w:t>联系人：</w:t>
      </w:r>
      <w:r>
        <w:rPr>
          <w:rFonts w:hint="eastAsia" w:cs="宋体"/>
          <w:color w:val="000000"/>
          <w:sz w:val="24"/>
          <w:szCs w:val="24"/>
          <w:lang w:eastAsia="zh-CN"/>
        </w:rPr>
        <w:t>江潮</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default" w:eastAsia="宋体" w:cs="宋体"/>
          <w:color w:val="000000"/>
          <w:sz w:val="24"/>
          <w:szCs w:val="24"/>
          <w:lang w:val="en-US" w:eastAsia="zh-CN"/>
        </w:rPr>
      </w:pPr>
      <w:r>
        <w:rPr>
          <w:rStyle w:val="12"/>
          <w:rFonts w:hint="eastAsia" w:ascii="宋体" w:hAnsi="宋体" w:eastAsia="宋体" w:cs="宋体"/>
          <w:color w:val="000000"/>
          <w:sz w:val="24"/>
          <w:szCs w:val="24"/>
        </w:rPr>
        <w:t>联系电话：</w:t>
      </w:r>
      <w:r>
        <w:rPr>
          <w:rFonts w:hint="eastAsia" w:cs="宋体"/>
          <w:color w:val="000000"/>
          <w:sz w:val="24"/>
          <w:szCs w:val="24"/>
          <w:lang w:val="en-US" w:eastAsia="zh-CN"/>
        </w:rPr>
        <w:t>15292766076</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2"/>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w:t>
      </w:r>
      <w:r>
        <w:rPr>
          <w:rFonts w:hint="eastAsia" w:cs="宋体"/>
          <w:color w:val="000000"/>
          <w:sz w:val="24"/>
          <w:szCs w:val="24"/>
          <w:lang w:val="en-US" w:eastAsia="zh-CN"/>
        </w:rPr>
        <w:t>12</w:t>
      </w:r>
      <w:r>
        <w:rPr>
          <w:rFonts w:hint="eastAsia" w:ascii="宋体" w:hAnsi="宋体" w:eastAsia="宋体" w:cs="宋体"/>
          <w:color w:val="000000"/>
          <w:sz w:val="24"/>
          <w:szCs w:val="24"/>
        </w:rPr>
        <w:t>号楼2楼2</w:t>
      </w:r>
      <w:r>
        <w:rPr>
          <w:rFonts w:hint="eastAsia" w:cs="宋体"/>
          <w:color w:val="000000"/>
          <w:sz w:val="24"/>
          <w:szCs w:val="24"/>
          <w:lang w:val="en-US" w:eastAsia="zh-CN"/>
        </w:rPr>
        <w:t>27</w:t>
      </w:r>
      <w:r>
        <w:rPr>
          <w:rFonts w:hint="eastAsia" w:ascii="宋体" w:hAnsi="宋体" w:eastAsia="宋体" w:cs="宋体"/>
          <w:color w:val="000000"/>
          <w:sz w:val="24"/>
          <w:szCs w:val="24"/>
        </w:rPr>
        <w:t>室</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2"/>
          <w:rFonts w:hint="eastAsia" w:ascii="宋体" w:hAnsi="宋体" w:eastAsia="宋体" w:cs="宋体"/>
          <w:color w:val="000000"/>
          <w:sz w:val="24"/>
          <w:szCs w:val="24"/>
        </w:rPr>
        <w:t>2、采购人名称：</w:t>
      </w:r>
      <w:r>
        <w:rPr>
          <w:rFonts w:ascii="宋体" w:hAnsi="宋体" w:eastAsia="宋体" w:cs="宋体"/>
          <w:sz w:val="24"/>
          <w:szCs w:val="24"/>
        </w:rPr>
        <w:t>伊犁哈萨克自治州塔城地区林业和草原局</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2"/>
          <w:rFonts w:hint="eastAsia" w:ascii="宋体" w:hAnsi="宋体" w:eastAsia="宋体" w:cs="宋体"/>
          <w:color w:val="000000"/>
          <w:sz w:val="24"/>
          <w:szCs w:val="24"/>
        </w:rPr>
        <w:t>联系人：</w:t>
      </w:r>
      <w:r>
        <w:rPr>
          <w:rStyle w:val="12"/>
          <w:rFonts w:hint="eastAsia" w:cs="宋体"/>
          <w:b w:val="0"/>
          <w:bCs w:val="0"/>
          <w:color w:val="000000"/>
          <w:sz w:val="24"/>
          <w:szCs w:val="24"/>
          <w:lang w:eastAsia="zh-CN"/>
        </w:rPr>
        <w:t>刘程才</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2"/>
          <w:rFonts w:hint="default" w:ascii="宋体" w:hAnsi="宋体" w:eastAsia="宋体" w:cs="宋体"/>
          <w:color w:val="000000"/>
          <w:sz w:val="24"/>
          <w:szCs w:val="24"/>
          <w:lang w:val="en-US" w:eastAsia="zh-CN"/>
        </w:rPr>
      </w:pPr>
      <w:r>
        <w:rPr>
          <w:rStyle w:val="12"/>
          <w:rFonts w:hint="eastAsia" w:ascii="宋体" w:hAnsi="宋体" w:eastAsia="宋体" w:cs="宋体"/>
          <w:color w:val="000000"/>
          <w:sz w:val="24"/>
          <w:szCs w:val="24"/>
        </w:rPr>
        <w:t>联系电话：</w:t>
      </w:r>
      <w:r>
        <w:rPr>
          <w:rStyle w:val="12"/>
          <w:rFonts w:hint="eastAsia" w:cs="宋体"/>
          <w:b w:val="0"/>
          <w:bCs w:val="0"/>
          <w:color w:val="000000"/>
          <w:sz w:val="24"/>
          <w:szCs w:val="24"/>
          <w:lang w:val="en-US" w:eastAsia="zh-CN"/>
        </w:rPr>
        <w:t>13899377768</w:t>
      </w:r>
    </w:p>
    <w:p>
      <w:pPr>
        <w:pStyle w:val="8"/>
        <w:keepNext w:val="0"/>
        <w:keepLines w:val="0"/>
        <w:pageBreakBefore w:val="0"/>
        <w:kinsoku/>
        <w:wordWrap/>
        <w:overflowPunct/>
        <w:topLinePunct w:val="0"/>
        <w:autoSpaceDE/>
        <w:autoSpaceDN/>
        <w:bidi w:val="0"/>
        <w:adjustRightInd/>
        <w:snapToGrid/>
        <w:spacing w:before="0" w:after="0" w:line="340" w:lineRule="exact"/>
        <w:textAlignment w:val="auto"/>
        <w:rPr>
          <w:rStyle w:val="12"/>
          <w:rFonts w:hint="eastAsia" w:ascii="宋体" w:hAnsi="宋体" w:eastAsia="宋体" w:cs="宋体"/>
          <w:b w:val="0"/>
          <w:bCs w:val="0"/>
          <w:color w:val="000000"/>
          <w:sz w:val="24"/>
          <w:szCs w:val="24"/>
          <w:lang w:val="en-US" w:eastAsia="zh-CN"/>
        </w:rPr>
      </w:pPr>
      <w:r>
        <w:rPr>
          <w:rStyle w:val="12"/>
          <w:rFonts w:hint="eastAsia" w:ascii="宋体" w:hAnsi="宋体" w:eastAsia="宋体" w:cs="宋体"/>
          <w:color w:val="000000"/>
          <w:sz w:val="24"/>
          <w:szCs w:val="24"/>
          <w:lang w:val="en-US" w:eastAsia="zh-CN"/>
        </w:rPr>
        <w:t>地址：</w:t>
      </w:r>
      <w:r>
        <w:rPr>
          <w:rStyle w:val="12"/>
          <w:rFonts w:hint="eastAsia" w:ascii="宋体" w:hAnsi="宋体" w:eastAsia="宋体" w:cs="宋体"/>
          <w:b w:val="0"/>
          <w:bCs w:val="0"/>
          <w:color w:val="000000"/>
          <w:sz w:val="24"/>
          <w:szCs w:val="24"/>
          <w:lang w:val="en-US" w:eastAsia="zh-CN"/>
        </w:rPr>
        <w:t>塔城市文化路45号</w:t>
      </w:r>
      <w:bookmarkStart w:id="8" w:name="_GoBack"/>
      <w:bookmarkEnd w:id="8"/>
    </w:p>
    <w:p>
      <w:pPr>
        <w:pStyle w:val="8"/>
        <w:spacing w:before="0" w:after="0" w:line="340" w:lineRule="exact"/>
        <w:rPr>
          <w:color w:val="000000"/>
        </w:rPr>
      </w:pPr>
      <w:r>
        <w:rPr>
          <w:rStyle w:val="12"/>
          <w:rFonts w:hint="eastAsia" w:cs="宋体"/>
          <w:b/>
          <w:bCs/>
          <w:color w:val="000000"/>
          <w:sz w:val="24"/>
          <w:szCs w:val="24"/>
          <w:lang w:val="en-US" w:eastAsia="zh-CN"/>
        </w:rPr>
        <w:t>3、</w:t>
      </w:r>
      <w:r>
        <w:rPr>
          <w:rStyle w:val="12"/>
          <w:rFonts w:hint="eastAsia" w:cs="宋体"/>
          <w:color w:val="000000"/>
        </w:rPr>
        <w:t>同级政府采购监督管理部门名称：</w:t>
      </w:r>
      <w:r>
        <w:rPr>
          <w:rFonts w:hint="eastAsia" w:asciiTheme="minorEastAsia" w:hAnsiTheme="minorEastAsia" w:eastAsiaTheme="minorEastAsia" w:cstheme="minorEastAsia"/>
        </w:rPr>
        <w:t>塔城</w:t>
      </w:r>
      <w:r>
        <w:rPr>
          <w:rFonts w:hint="eastAsia" w:asciiTheme="minorEastAsia" w:hAnsiTheme="minorEastAsia" w:eastAsiaTheme="minorEastAsia" w:cstheme="minorEastAsia"/>
          <w:lang w:eastAsia="zh-CN"/>
        </w:rPr>
        <w:t>地区</w:t>
      </w:r>
      <w:r>
        <w:rPr>
          <w:rFonts w:hint="eastAsia" w:asciiTheme="minorEastAsia" w:hAnsiTheme="minorEastAsia" w:eastAsiaTheme="minorEastAsia" w:cstheme="minorEastAsia"/>
        </w:rPr>
        <w:t>财政局采购办</w:t>
      </w:r>
    </w:p>
    <w:p>
      <w:pPr>
        <w:pStyle w:val="8"/>
        <w:spacing w:before="0" w:after="0" w:line="340" w:lineRule="exact"/>
        <w:rPr>
          <w:rFonts w:hint="default"/>
          <w:color w:val="000000"/>
          <w:lang w:val="en-US" w:eastAsia="zh-CN"/>
        </w:rPr>
      </w:pPr>
      <w:r>
        <w:rPr>
          <w:rStyle w:val="12"/>
          <w:rFonts w:hint="eastAsia" w:cs="宋体"/>
          <w:color w:val="000000"/>
          <w:lang w:eastAsia="zh-CN"/>
        </w:rPr>
        <w:t>联系</w:t>
      </w:r>
      <w:r>
        <w:rPr>
          <w:rStyle w:val="12"/>
          <w:rFonts w:hint="eastAsia" w:cs="宋体"/>
          <w:color w:val="000000"/>
        </w:rPr>
        <w:t>电话：</w:t>
      </w:r>
      <w:r>
        <w:rPr>
          <w:rFonts w:hint="eastAsia" w:asciiTheme="minorEastAsia" w:hAnsiTheme="minorEastAsia" w:eastAsiaTheme="minorEastAsia" w:cstheme="minorEastAsia"/>
          <w:sz w:val="27"/>
          <w:szCs w:val="27"/>
        </w:rPr>
        <w:t>0901-624</w:t>
      </w:r>
      <w:r>
        <w:rPr>
          <w:rFonts w:hint="eastAsia" w:asciiTheme="minorEastAsia" w:hAnsiTheme="minorEastAsia" w:eastAsiaTheme="minorEastAsia" w:cstheme="minorEastAsia"/>
          <w:sz w:val="27"/>
          <w:szCs w:val="27"/>
          <w:lang w:val="en-US" w:eastAsia="zh-CN"/>
        </w:rPr>
        <w:t>9351</w:t>
      </w:r>
      <w:r>
        <w:rPr>
          <w:rStyle w:val="12"/>
          <w:rFonts w:hint="eastAsia" w:cs="宋体"/>
          <w:color w:val="000000"/>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D8328"/>
    <w:multiLevelType w:val="singleLevel"/>
    <w:tmpl w:val="B1FD8328"/>
    <w:lvl w:ilvl="0" w:tentative="0">
      <w:start w:val="10"/>
      <w:numFmt w:val="chineseCounting"/>
      <w:suff w:val="space"/>
      <w:lvlText w:val="%1、"/>
      <w:lvlJc w:val="left"/>
      <w:rPr>
        <w:rFonts w:hint="eastAsia"/>
      </w:rPr>
    </w:lvl>
  </w:abstractNum>
  <w:abstractNum w:abstractNumId="1">
    <w:nsid w:val="D38B4FBE"/>
    <w:multiLevelType w:val="singleLevel"/>
    <w:tmpl w:val="D38B4FB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YzE4OWU0NzQzNjI4NzE1YzQ0M2QzMmZlNzYyOGEifQ=="/>
  </w:docVars>
  <w:rsids>
    <w:rsidRoot w:val="256D408E"/>
    <w:rsid w:val="05550D59"/>
    <w:rsid w:val="05552030"/>
    <w:rsid w:val="05704825"/>
    <w:rsid w:val="07435086"/>
    <w:rsid w:val="0C5B3951"/>
    <w:rsid w:val="17AD6CAC"/>
    <w:rsid w:val="18D17243"/>
    <w:rsid w:val="19367CED"/>
    <w:rsid w:val="1BB35766"/>
    <w:rsid w:val="1D9F755B"/>
    <w:rsid w:val="1E2A227C"/>
    <w:rsid w:val="1FB30FC1"/>
    <w:rsid w:val="20BC00D8"/>
    <w:rsid w:val="21610EE8"/>
    <w:rsid w:val="256D408E"/>
    <w:rsid w:val="25FA54BB"/>
    <w:rsid w:val="28F73FB8"/>
    <w:rsid w:val="2C882F26"/>
    <w:rsid w:val="2CA1657B"/>
    <w:rsid w:val="333C4663"/>
    <w:rsid w:val="34D31563"/>
    <w:rsid w:val="35435046"/>
    <w:rsid w:val="36F05C55"/>
    <w:rsid w:val="386D2CC1"/>
    <w:rsid w:val="3B521AF4"/>
    <w:rsid w:val="3B714990"/>
    <w:rsid w:val="3E40287B"/>
    <w:rsid w:val="3ED90C68"/>
    <w:rsid w:val="47557989"/>
    <w:rsid w:val="49551003"/>
    <w:rsid w:val="4BBC3CAD"/>
    <w:rsid w:val="5038024C"/>
    <w:rsid w:val="51F02F66"/>
    <w:rsid w:val="54527031"/>
    <w:rsid w:val="545F6023"/>
    <w:rsid w:val="553E3B94"/>
    <w:rsid w:val="58623C2D"/>
    <w:rsid w:val="5B8F0D2A"/>
    <w:rsid w:val="5F2C3075"/>
    <w:rsid w:val="608B5206"/>
    <w:rsid w:val="66E82216"/>
    <w:rsid w:val="6A0712B7"/>
    <w:rsid w:val="6FBC7919"/>
    <w:rsid w:val="72C4714C"/>
    <w:rsid w:val="734519DB"/>
    <w:rsid w:val="76AE6588"/>
    <w:rsid w:val="775D64E2"/>
    <w:rsid w:val="77D1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widowControl/>
      <w:spacing w:before="340" w:after="330" w:line="576" w:lineRule="auto"/>
      <w:jc w:val="left"/>
      <w:outlineLvl w:val="0"/>
    </w:pPr>
    <w:rPr>
      <w:b/>
      <w:bCs/>
      <w:kern w:val="44"/>
      <w:sz w:val="44"/>
      <w:szCs w:val="44"/>
    </w:rPr>
  </w:style>
  <w:style w:type="paragraph" w:styleId="4">
    <w:name w:val="heading 4"/>
    <w:basedOn w:val="1"/>
    <w:next w:val="1"/>
    <w:qFormat/>
    <w:uiPriority w:val="99"/>
    <w:pPr>
      <w:keepNext/>
      <w:keepLines/>
      <w:spacing w:before="280" w:after="290" w:line="374"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snapToGrid/>
      <w:spacing w:line="360" w:lineRule="auto"/>
      <w:ind w:firstLine="200" w:firstLineChars="200"/>
    </w:pPr>
    <w:rPr>
      <w:rFonts w:ascii="Times New Roman" w:hAnsi="Times New Roman"/>
    </w:rPr>
  </w:style>
  <w:style w:type="paragraph" w:styleId="5">
    <w:name w:val="Body Text"/>
    <w:basedOn w:val="1"/>
    <w:next w:val="6"/>
    <w:qFormat/>
    <w:uiPriority w:val="99"/>
    <w:pPr>
      <w:widowControl/>
      <w:jc w:val="left"/>
    </w:pPr>
    <w:rPr>
      <w:kern w:val="0"/>
      <w:sz w:val="24"/>
      <w:szCs w:val="20"/>
    </w:rPr>
  </w:style>
  <w:style w:type="paragraph" w:styleId="6">
    <w:name w:val="Body Text Indent"/>
    <w:basedOn w:val="1"/>
    <w:next w:val="4"/>
    <w:qFormat/>
    <w:uiPriority w:val="99"/>
    <w:pPr>
      <w:spacing w:after="120"/>
      <w:ind w:left="420" w:leftChars="200"/>
    </w:pPr>
    <w:rPr>
      <w:rFonts w:ascii="Calibri" w:hAnsi="Calibri" w:cs="黑体"/>
    </w:rPr>
  </w:style>
  <w:style w:type="paragraph" w:styleId="7">
    <w:name w:val="List"/>
    <w:basedOn w:val="1"/>
    <w:unhideWhenUsed/>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5"/>
    <w:next w:val="1"/>
    <w:qFormat/>
    <w:uiPriority w:val="99"/>
    <w:pPr>
      <w:ind w:firstLine="100" w:firstLineChars="100"/>
    </w:pPr>
  </w:style>
  <w:style w:type="character" w:styleId="12">
    <w:name w:val="Strong"/>
    <w:basedOn w:val="11"/>
    <w:qFormat/>
    <w:uiPriority w:val="99"/>
    <w:rPr>
      <w:rFonts w:cs="Times New Roman"/>
      <w:b/>
      <w:bCs/>
    </w:rPr>
  </w:style>
  <w:style w:type="paragraph" w:customStyle="1" w:styleId="13">
    <w:name w:val="默认段落字体 Para Char"/>
    <w:basedOn w:val="1"/>
    <w:qFormat/>
    <w:uiPriority w:val="99"/>
    <w:pPr>
      <w:adjustRightInd w:val="0"/>
      <w:spacing w:line="360" w:lineRule="auto"/>
    </w:pPr>
    <w:rPr>
      <w:rFonts w:ascii="宋体" w:hAnsi="宋体" w:cs="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1518</Words>
  <Characters>1736</Characters>
  <Lines>0</Lines>
  <Paragraphs>0</Paragraphs>
  <TotalTime>1</TotalTime>
  <ScaleCrop>false</ScaleCrop>
  <LinksUpToDate>false</LinksUpToDate>
  <CharactersWithSpaces>1764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2021-06-28T04:36:00Z</dcterms:created>
  <dc:creator>小米粥</dc:creator>
  <cp:lastModifiedBy>Administrator</cp:lastModifiedBy>
  <cp:lastPrinted>2021-08-11T04:53:00Z</cp:lastPrinted>
  <dcterms:modified xsi:type="dcterms:W3CDTF">2022-06-06T03:17:33Z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A8AC137524D844F4BE809402253FAF49</vt:lpwstr>
  </property>
  <property fmtid="{D5CDD505-2E9C-101B-9397-08002B2CF9AE}" pid="4" name="commondata">
    <vt:lpwstr>eyJoZGlkIjoiODE3YzE4OWU0NzQzNjI4NzE1YzQ0M2QzMmZlNzYyOGEifQ==</vt:lpwstr>
  </property>
</Properties>
</file>