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1200" w:lineRule="auto"/>
        <w:jc w:val="center"/>
        <w:rPr>
          <w:rFonts w:hint="eastAsia" w:ascii="仿宋" w:hAnsi="仿宋" w:eastAsia="仿宋" w:cs="仿宋"/>
          <w:b w:val="0"/>
          <w:bCs/>
          <w:color w:val="auto"/>
          <w:spacing w:val="26"/>
          <w:sz w:val="48"/>
          <w:szCs w:val="48"/>
          <w:highlight w:val="none"/>
          <w:lang w:eastAsia="zh-CN"/>
        </w:rPr>
      </w:pPr>
      <w:r>
        <w:rPr>
          <w:rFonts w:hint="eastAsia" w:ascii="仿宋" w:hAnsi="仿宋" w:eastAsia="仿宋" w:cs="仿宋"/>
          <w:b w:val="0"/>
          <w:bCs/>
          <w:color w:val="auto"/>
          <w:spacing w:val="26"/>
          <w:sz w:val="48"/>
          <w:szCs w:val="48"/>
          <w:highlight w:val="none"/>
          <w:lang w:eastAsia="zh-CN"/>
        </w:rPr>
        <w:t>洛浦县集体土地所有权确权登记成果更新汇交项目</w:t>
      </w:r>
    </w:p>
    <w:p>
      <w:pPr>
        <w:shd w:val="clear"/>
        <w:spacing w:line="1200" w:lineRule="auto"/>
        <w:jc w:val="center"/>
        <w:rPr>
          <w:rFonts w:hint="eastAsia" w:ascii="仿宋" w:hAnsi="仿宋" w:eastAsia="仿宋" w:cs="仿宋"/>
          <w:b w:val="0"/>
          <w:bCs/>
          <w:color w:val="auto"/>
          <w:spacing w:val="26"/>
          <w:sz w:val="48"/>
          <w:szCs w:val="48"/>
          <w:highlight w:val="none"/>
        </w:rPr>
      </w:pPr>
      <w:r>
        <w:rPr>
          <w:rFonts w:hint="eastAsia" w:ascii="仿宋" w:hAnsi="仿宋" w:eastAsia="仿宋" w:cs="仿宋"/>
          <w:b w:val="0"/>
          <w:bCs/>
          <w:color w:val="auto"/>
          <w:spacing w:val="26"/>
          <w:sz w:val="48"/>
          <w:szCs w:val="48"/>
          <w:highlight w:val="none"/>
        </w:rPr>
        <w:t>磋</w:t>
      </w:r>
    </w:p>
    <w:p>
      <w:pPr>
        <w:shd w:val="clear"/>
        <w:spacing w:line="1200" w:lineRule="auto"/>
        <w:jc w:val="center"/>
        <w:rPr>
          <w:rFonts w:hint="eastAsia" w:ascii="仿宋" w:hAnsi="仿宋" w:eastAsia="仿宋" w:cs="仿宋"/>
          <w:b w:val="0"/>
          <w:bCs/>
          <w:color w:val="auto"/>
          <w:spacing w:val="26"/>
          <w:sz w:val="48"/>
          <w:szCs w:val="48"/>
          <w:highlight w:val="none"/>
        </w:rPr>
      </w:pPr>
      <w:r>
        <w:rPr>
          <w:rFonts w:hint="eastAsia" w:ascii="仿宋" w:hAnsi="仿宋" w:eastAsia="仿宋" w:cs="仿宋"/>
          <w:b w:val="0"/>
          <w:bCs/>
          <w:color w:val="auto"/>
          <w:spacing w:val="26"/>
          <w:sz w:val="48"/>
          <w:szCs w:val="48"/>
          <w:highlight w:val="none"/>
        </w:rPr>
        <w:t>商</w:t>
      </w:r>
    </w:p>
    <w:p>
      <w:pPr>
        <w:shd w:val="clear"/>
        <w:spacing w:line="1200" w:lineRule="auto"/>
        <w:jc w:val="center"/>
        <w:rPr>
          <w:rFonts w:hint="eastAsia" w:ascii="仿宋" w:hAnsi="仿宋" w:eastAsia="仿宋" w:cs="仿宋"/>
          <w:b w:val="0"/>
          <w:bCs/>
          <w:color w:val="auto"/>
          <w:spacing w:val="26"/>
          <w:sz w:val="48"/>
          <w:szCs w:val="48"/>
          <w:highlight w:val="none"/>
        </w:rPr>
      </w:pPr>
      <w:r>
        <w:rPr>
          <w:rFonts w:hint="eastAsia" w:ascii="仿宋" w:hAnsi="仿宋" w:eastAsia="仿宋" w:cs="仿宋"/>
          <w:b w:val="0"/>
          <w:bCs/>
          <w:color w:val="auto"/>
          <w:spacing w:val="26"/>
          <w:sz w:val="48"/>
          <w:szCs w:val="48"/>
          <w:highlight w:val="none"/>
        </w:rPr>
        <w:t>文</w:t>
      </w:r>
    </w:p>
    <w:p>
      <w:pPr>
        <w:shd w:val="clear"/>
        <w:spacing w:line="1200" w:lineRule="auto"/>
        <w:jc w:val="center"/>
        <w:rPr>
          <w:rFonts w:hint="eastAsia" w:ascii="仿宋" w:hAnsi="仿宋" w:eastAsia="仿宋" w:cs="仿宋"/>
          <w:b w:val="0"/>
          <w:bCs/>
          <w:color w:val="auto"/>
          <w:spacing w:val="26"/>
          <w:sz w:val="48"/>
          <w:szCs w:val="48"/>
          <w:highlight w:val="none"/>
        </w:rPr>
      </w:pPr>
      <w:r>
        <w:rPr>
          <w:rFonts w:hint="eastAsia" w:ascii="仿宋" w:hAnsi="仿宋" w:eastAsia="仿宋" w:cs="仿宋"/>
          <w:b w:val="0"/>
          <w:bCs/>
          <w:color w:val="auto"/>
          <w:spacing w:val="26"/>
          <w:sz w:val="48"/>
          <w:szCs w:val="48"/>
          <w:highlight w:val="none"/>
        </w:rPr>
        <w:t>件</w:t>
      </w:r>
    </w:p>
    <w:p>
      <w:pPr>
        <w:shd w:val="clear"/>
        <w:snapToGrid w:val="0"/>
        <w:jc w:val="center"/>
        <w:rPr>
          <w:rFonts w:hint="eastAsia" w:ascii="仿宋" w:hAnsi="仿宋" w:eastAsia="仿宋" w:cs="仿宋"/>
          <w:b/>
          <w:color w:val="auto"/>
          <w:spacing w:val="20"/>
          <w:kern w:val="10"/>
          <w:sz w:val="24"/>
          <w:szCs w:val="24"/>
          <w:highlight w:val="none"/>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采购编号：XJXJ2022-008</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202</w:t>
      </w:r>
      <w:r>
        <w:rPr>
          <w:rFonts w:hint="eastAsia" w:ascii="仿宋" w:hAnsi="仿宋" w:eastAsia="仿宋" w:cs="仿宋"/>
          <w:b/>
          <w:bCs/>
          <w:color w:val="auto"/>
          <w:sz w:val="30"/>
          <w:szCs w:val="30"/>
          <w:highlight w:val="none"/>
          <w:lang w:val="en-US" w:eastAsia="zh-CN"/>
        </w:rPr>
        <w:t>2</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6</w:t>
      </w:r>
      <w:r>
        <w:rPr>
          <w:rFonts w:hint="eastAsia" w:ascii="仿宋" w:hAnsi="仿宋" w:eastAsia="仿宋" w:cs="仿宋"/>
          <w:b/>
          <w:bCs/>
          <w:color w:val="auto"/>
          <w:sz w:val="30"/>
          <w:szCs w:val="30"/>
          <w:highlight w:val="none"/>
        </w:rPr>
        <w:t>月</w:t>
      </w:r>
    </w:p>
    <w:p>
      <w:pPr>
        <w:shd w:val="clear"/>
        <w:spacing w:line="360" w:lineRule="auto"/>
        <w:jc w:val="center"/>
        <w:rPr>
          <w:rFonts w:hint="eastAsia" w:ascii="仿宋" w:hAnsi="仿宋" w:eastAsia="仿宋" w:cs="仿宋"/>
          <w:b/>
          <w:color w:val="auto"/>
          <w:sz w:val="24"/>
          <w:szCs w:val="24"/>
          <w:highlight w:val="none"/>
        </w:rPr>
      </w:pPr>
    </w:p>
    <w:p>
      <w:pPr>
        <w:shd w:val="clear"/>
        <w:spacing w:line="360" w:lineRule="auto"/>
        <w:jc w:val="center"/>
        <w:rPr>
          <w:rFonts w:hint="eastAsia" w:ascii="仿宋" w:hAnsi="仿宋" w:eastAsia="仿宋" w:cs="仿宋"/>
          <w:b/>
          <w:color w:val="auto"/>
          <w:sz w:val="24"/>
          <w:szCs w:val="24"/>
          <w:highlight w:val="none"/>
        </w:rPr>
      </w:pPr>
    </w:p>
    <w:p>
      <w:pPr>
        <w:pStyle w:val="14"/>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pStyle w:val="14"/>
        <w:shd w:val="clear"/>
        <w:rPr>
          <w:rFonts w:hint="eastAsia" w:ascii="仿宋" w:hAnsi="仿宋" w:eastAsia="仿宋" w:cs="仿宋"/>
          <w:color w:val="auto"/>
          <w:highlight w:val="none"/>
        </w:rPr>
      </w:pPr>
    </w:p>
    <w:p>
      <w:pPr>
        <w:shd w:val="clear"/>
        <w:spacing w:line="360" w:lineRule="auto"/>
        <w:jc w:val="both"/>
        <w:rPr>
          <w:rFonts w:hint="eastAsia" w:ascii="仿宋" w:hAnsi="仿宋" w:eastAsia="仿宋" w:cs="仿宋"/>
          <w:b/>
          <w:color w:val="auto"/>
          <w:sz w:val="24"/>
          <w:szCs w:val="24"/>
          <w:highlight w:val="none"/>
        </w:rPr>
      </w:pP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招投标监督管理机构备案登记栏：</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9628" w:type="dxa"/>
            <w:noWrap w:val="0"/>
            <w:vAlign w:val="top"/>
          </w:tcPr>
          <w:p>
            <w:pPr>
              <w:shd w:val="clear"/>
              <w:jc w:val="center"/>
              <w:rPr>
                <w:rFonts w:hint="eastAsia" w:ascii="仿宋" w:hAnsi="仿宋" w:eastAsia="仿宋" w:cs="仿宋"/>
                <w:color w:val="auto"/>
                <w:sz w:val="24"/>
                <w:szCs w:val="24"/>
                <w:highlight w:val="none"/>
              </w:rPr>
            </w:pPr>
          </w:p>
          <w:p>
            <w:pPr>
              <w:shd w:val="clear"/>
              <w:jc w:val="cente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jc w:val="center"/>
              <w:rPr>
                <w:rFonts w:hint="eastAsia" w:ascii="仿宋" w:hAnsi="仿宋" w:eastAsia="仿宋" w:cs="仿宋"/>
                <w:color w:val="auto"/>
                <w:sz w:val="24"/>
                <w:szCs w:val="24"/>
                <w:highlight w:val="none"/>
              </w:rPr>
            </w:pPr>
          </w:p>
          <w:p>
            <w:pPr>
              <w:pStyle w:val="33"/>
              <w:shd w:val="clear"/>
              <w:ind w:firstLine="540"/>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本招标文件已报备</w:t>
            </w:r>
          </w:p>
          <w:p>
            <w:pPr>
              <w:shd w:val="clear"/>
              <w:jc w:val="center"/>
              <w:rPr>
                <w:rFonts w:hint="eastAsia" w:ascii="仿宋" w:hAnsi="仿宋" w:eastAsia="仿宋" w:cs="仿宋"/>
                <w:color w:val="auto"/>
                <w:sz w:val="24"/>
                <w:szCs w:val="24"/>
                <w:highlight w:val="none"/>
              </w:rPr>
            </w:pPr>
          </w:p>
          <w:p>
            <w:pPr>
              <w:shd w:val="clear"/>
              <w:rPr>
                <w:rFonts w:hint="eastAsia" w:ascii="仿宋" w:hAnsi="仿宋" w:eastAsia="仿宋" w:cs="仿宋"/>
                <w:b/>
                <w:bCs/>
                <w:color w:val="auto"/>
                <w:sz w:val="24"/>
                <w:szCs w:val="24"/>
                <w:highlight w:val="none"/>
              </w:rPr>
            </w:pPr>
          </w:p>
          <w:p>
            <w:pPr>
              <w:shd w:val="clear"/>
              <w:rPr>
                <w:rFonts w:hint="eastAsia" w:ascii="仿宋" w:hAnsi="仿宋" w:eastAsia="仿宋" w:cs="仿宋"/>
                <w:b/>
                <w:bCs/>
                <w:color w:val="auto"/>
                <w:sz w:val="24"/>
                <w:szCs w:val="24"/>
                <w:highlight w:val="none"/>
              </w:rPr>
            </w:pPr>
          </w:p>
          <w:p>
            <w:pPr>
              <w:shd w:val="clear"/>
              <w:rPr>
                <w:rFonts w:hint="eastAsia" w:ascii="仿宋" w:hAnsi="仿宋" w:eastAsia="仿宋" w:cs="仿宋"/>
                <w:b/>
                <w:bCs/>
                <w:color w:val="auto"/>
                <w:sz w:val="24"/>
                <w:szCs w:val="24"/>
                <w:highlight w:val="none"/>
              </w:rPr>
            </w:pPr>
          </w:p>
          <w:p>
            <w:pPr>
              <w:pStyle w:val="33"/>
              <w:shd w:val="clear"/>
              <w:ind w:firstLine="540"/>
              <w:rPr>
                <w:rFonts w:hint="eastAsia" w:ascii="仿宋" w:hAnsi="仿宋" w:eastAsia="仿宋" w:cs="仿宋"/>
                <w:color w:val="auto"/>
                <w:sz w:val="24"/>
                <w:szCs w:val="24"/>
                <w:highlight w:val="none"/>
              </w:rPr>
            </w:pPr>
          </w:p>
          <w:p>
            <w:pPr>
              <w:pStyle w:val="33"/>
              <w:shd w:val="clear"/>
              <w:ind w:firstLine="542"/>
              <w:rPr>
                <w:rFonts w:hint="eastAsia" w:ascii="仿宋" w:hAnsi="仿宋" w:eastAsia="仿宋" w:cs="仿宋"/>
                <w:b/>
                <w:bCs/>
                <w:color w:val="auto"/>
                <w:sz w:val="24"/>
                <w:szCs w:val="24"/>
                <w:highlight w:val="none"/>
              </w:rPr>
            </w:pPr>
          </w:p>
          <w:p>
            <w:pPr>
              <w:pStyle w:val="33"/>
              <w:shd w:val="clear"/>
              <w:ind w:firstLine="542"/>
              <w:rPr>
                <w:rFonts w:hint="eastAsia" w:ascii="仿宋" w:hAnsi="仿宋" w:eastAsia="仿宋" w:cs="仿宋"/>
                <w:b/>
                <w:bCs/>
                <w:color w:val="auto"/>
                <w:sz w:val="24"/>
                <w:szCs w:val="24"/>
                <w:highlight w:val="none"/>
              </w:rPr>
            </w:pP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bCs/>
                <w:color w:val="auto"/>
                <w:sz w:val="24"/>
                <w:szCs w:val="24"/>
                <w:highlight w:val="none"/>
                <w:lang w:val="zh-CN"/>
              </w:rPr>
              <w:t>项目名称：</w:t>
            </w:r>
            <w:r>
              <w:rPr>
                <w:rFonts w:hint="eastAsia" w:ascii="仿宋" w:hAnsi="仿宋" w:eastAsia="仿宋" w:cs="仿宋"/>
                <w:i w:val="0"/>
                <w:iCs w:val="0"/>
                <w:caps w:val="0"/>
                <w:color w:val="auto"/>
                <w:spacing w:val="0"/>
                <w:sz w:val="24"/>
                <w:szCs w:val="24"/>
                <w:highlight w:val="none"/>
                <w:lang w:val="en-US" w:eastAsia="zh-CN"/>
              </w:rPr>
              <w:t>洛浦县集体土地所有权确权登记成果更新汇交项目</w:t>
            </w:r>
          </w:p>
          <w:p>
            <w:pPr>
              <w:pStyle w:val="30"/>
              <w:keepNext w:val="0"/>
              <w:keepLines w:val="0"/>
              <w:widowControl/>
              <w:suppressLineNumbers w:val="0"/>
              <w:shd w:val="clear"/>
              <w:spacing w:before="75" w:beforeAutospacing="0" w:after="75" w:afterAutospacing="0" w:line="300" w:lineRule="atLeast"/>
              <w:ind w:right="0"/>
              <w:rPr>
                <w:rFonts w:hint="eastAsia" w:ascii="仿宋" w:hAnsi="仿宋" w:eastAsia="仿宋" w:cs="仿宋"/>
                <w:i w:val="0"/>
                <w:caps w:val="0"/>
                <w:color w:val="auto"/>
                <w:spacing w:val="0"/>
                <w:sz w:val="24"/>
                <w:szCs w:val="24"/>
                <w:highlight w:val="none"/>
                <w:lang w:val="en-US"/>
              </w:rPr>
            </w:pPr>
          </w:p>
          <w:p>
            <w:pPr>
              <w:shd w:val="clear"/>
              <w:rPr>
                <w:rFonts w:hint="eastAsia" w:ascii="仿宋" w:hAnsi="仿宋" w:eastAsia="仿宋" w:cs="仿宋"/>
                <w:b/>
                <w:bCs/>
                <w:color w:val="auto"/>
                <w:sz w:val="24"/>
                <w:szCs w:val="24"/>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b/>
                <w:bCs/>
                <w:color w:val="auto"/>
                <w:sz w:val="24"/>
                <w:szCs w:val="24"/>
                <w:highlight w:val="none"/>
              </w:rPr>
            </w:pPr>
          </w:p>
        </w:tc>
      </w:tr>
    </w:tbl>
    <w:p>
      <w:pPr>
        <w:shd w:val="clear"/>
        <w:spacing w:line="360" w:lineRule="auto"/>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洛浦县</w:t>
      </w:r>
      <w:r>
        <w:rPr>
          <w:rFonts w:hint="eastAsia" w:ascii="仿宋" w:hAnsi="仿宋" w:eastAsia="仿宋" w:cs="仿宋"/>
          <w:b/>
          <w:bCs/>
          <w:color w:val="auto"/>
          <w:sz w:val="24"/>
          <w:szCs w:val="24"/>
          <w:highlight w:val="none"/>
        </w:rPr>
        <w:t xml:space="preserve">政府采购管理办公室 </w:t>
      </w:r>
    </w:p>
    <w:p>
      <w:pPr>
        <w:shd w:val="clear"/>
        <w:spacing w:line="360" w:lineRule="auto"/>
        <w:jc w:val="center"/>
        <w:rPr>
          <w:rFonts w:hint="eastAsia" w:ascii="仿宋" w:hAnsi="仿宋" w:eastAsia="仿宋" w:cs="仿宋"/>
          <w:b/>
          <w:color w:val="auto"/>
          <w:sz w:val="24"/>
          <w:szCs w:val="24"/>
          <w:highlight w:val="none"/>
        </w:rPr>
      </w:pPr>
    </w:p>
    <w:p>
      <w:pPr>
        <w:shd w:val="clear"/>
        <w:spacing w:line="360" w:lineRule="auto"/>
        <w:jc w:val="center"/>
        <w:rPr>
          <w:rFonts w:hint="eastAsia" w:ascii="仿宋" w:hAnsi="仿宋" w:eastAsia="仿宋" w:cs="仿宋"/>
          <w:b/>
          <w:color w:val="auto"/>
          <w:sz w:val="24"/>
          <w:szCs w:val="24"/>
          <w:highlight w:val="none"/>
        </w:rPr>
      </w:pPr>
    </w:p>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pPr>
        <w:shd w:val="clear"/>
        <w:spacing w:line="360" w:lineRule="auto"/>
        <w:rPr>
          <w:rFonts w:hint="eastAsia" w:ascii="仿宋" w:hAnsi="仿宋" w:eastAsia="仿宋" w:cs="仿宋"/>
          <w:b/>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磋商邀请函………………………………………………1-1</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磋商须知…………………………………………………2-1</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用户需求书………………………………………………3-1</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合同条款…………………………………………………4-1</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sectPr>
          <w:headerReference r:id="rId3" w:type="default"/>
          <w:pgSz w:w="11906" w:h="16838"/>
          <w:pgMar w:top="1440" w:right="1588" w:bottom="1440" w:left="1588" w:header="851" w:footer="992" w:gutter="0"/>
          <w:pgNumType w:fmt="decimal"/>
          <w:cols w:space="720" w:num="1"/>
          <w:docGrid w:type="lines" w:linePitch="312" w:charSpace="0"/>
        </w:sectPr>
      </w:pPr>
      <w:r>
        <w:rPr>
          <w:rFonts w:hint="eastAsia" w:ascii="仿宋" w:hAnsi="仿宋" w:eastAsia="仿宋" w:cs="仿宋"/>
          <w:color w:val="auto"/>
          <w:sz w:val="24"/>
          <w:szCs w:val="24"/>
          <w:highlight w:val="none"/>
        </w:rPr>
        <w:t>第五部分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响应文件格式……………………………………………5-1</w:t>
      </w: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w:t>
      </w: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 商 邀 请 函</w:t>
      </w: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p>
    <w:p>
      <w:pPr>
        <w:shd w:val="clear"/>
        <w:spacing w:line="360" w:lineRule="auto"/>
        <w:jc w:val="center"/>
        <w:rPr>
          <w:rFonts w:hint="eastAsia" w:ascii="仿宋" w:hAnsi="仿宋" w:eastAsia="仿宋" w:cs="仿宋"/>
          <w:color w:val="auto"/>
          <w:sz w:val="24"/>
          <w:szCs w:val="24"/>
          <w:highlight w:val="none"/>
        </w:rPr>
      </w:pPr>
    </w:p>
    <w:p>
      <w:pPr>
        <w:shd w:val="clear"/>
        <w:tabs>
          <w:tab w:val="left" w:pos="1665"/>
        </w:tabs>
        <w:spacing w:line="360" w:lineRule="auto"/>
        <w:rPr>
          <w:rFonts w:hint="eastAsia" w:ascii="仿宋" w:hAnsi="仿宋" w:eastAsia="仿宋" w:cs="仿宋"/>
          <w:color w:val="auto"/>
          <w:sz w:val="24"/>
          <w:szCs w:val="24"/>
          <w:highlight w:val="none"/>
        </w:rPr>
      </w:pPr>
    </w:p>
    <w:p>
      <w:pPr>
        <w:pStyle w:val="3"/>
        <w:keepNext w:val="0"/>
        <w:keepLines w:val="0"/>
        <w:widowControl/>
        <w:suppressLineNumbers w:val="0"/>
        <w:shd w:val="clear"/>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jc w:val="both"/>
        <w:textAlignment w:val="auto"/>
        <w:rPr>
          <w:rStyle w:val="38"/>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洛浦县集体土地所有权确权登记成果更新汇交项目</w:t>
      </w:r>
      <w:r>
        <w:rPr>
          <w:rFonts w:hint="eastAsia" w:ascii="仿宋" w:hAnsi="仿宋" w:eastAsia="仿宋" w:cs="仿宋"/>
          <w:i w:val="0"/>
          <w:iCs w:val="0"/>
          <w:caps w:val="0"/>
          <w:color w:val="auto"/>
          <w:spacing w:val="0"/>
          <w:sz w:val="24"/>
          <w:szCs w:val="24"/>
          <w:highlight w:val="none"/>
          <w:lang w:val="en-US" w:eastAsia="zh-CN" w:bidi="ar-SA"/>
        </w:rPr>
        <w:t>的潜在投标人在符合该招标（采购）公告投标人资格要求条件的前提下，可于本公告发布之日起供应商登录政采云平台https://www.zcygov.cn/在线下载获取采购文件，并于</w:t>
      </w:r>
      <w:r>
        <w:rPr>
          <w:rFonts w:hint="eastAsia" w:ascii="仿宋" w:hAnsi="仿宋" w:eastAsia="仿宋" w:cs="仿宋"/>
          <w:i w:val="0"/>
          <w:iCs w:val="0"/>
          <w:caps w:val="0"/>
          <w:color w:val="auto"/>
          <w:spacing w:val="0"/>
          <w:sz w:val="24"/>
          <w:szCs w:val="24"/>
          <w:highlight w:val="none"/>
          <w:lang w:val="en-US" w:eastAsia="zh-CN" w:bidi="ar-SA"/>
        </w:rPr>
        <w:t>2022年6月20日11：00分</w:t>
      </w:r>
      <w:r>
        <w:rPr>
          <w:rFonts w:hint="eastAsia" w:ascii="仿宋" w:hAnsi="仿宋" w:eastAsia="仿宋" w:cs="仿宋"/>
          <w:i w:val="0"/>
          <w:iCs w:val="0"/>
          <w:caps w:val="0"/>
          <w:color w:val="auto"/>
          <w:spacing w:val="0"/>
          <w:sz w:val="24"/>
          <w:szCs w:val="24"/>
          <w:highlight w:val="none"/>
          <w:lang w:val="en-US" w:eastAsia="zh-CN" w:bidi="ar-SA"/>
        </w:rPr>
        <w:t>（北京时间）前递交投标文件。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auto"/>
          <w:sz w:val="24"/>
          <w:szCs w:val="24"/>
          <w:highlight w:val="none"/>
        </w:rPr>
      </w:pPr>
      <w:r>
        <w:rPr>
          <w:rStyle w:val="38"/>
          <w:rFonts w:hint="eastAsia" w:ascii="仿宋" w:hAnsi="仿宋" w:eastAsia="仿宋" w:cs="仿宋"/>
          <w:i w:val="0"/>
          <w:iCs w:val="0"/>
          <w:caps w:val="0"/>
          <w:color w:val="auto"/>
          <w:spacing w:val="0"/>
          <w:sz w:val="24"/>
          <w:szCs w:val="24"/>
          <w:highlight w:val="none"/>
          <w:lang w:val="en-US" w:eastAsia="zh-CN"/>
        </w:rPr>
        <w:t>一、</w:t>
      </w:r>
      <w:r>
        <w:rPr>
          <w:rStyle w:val="38"/>
          <w:rFonts w:hint="eastAsia" w:ascii="仿宋" w:hAnsi="仿宋" w:eastAsia="仿宋" w:cs="仿宋"/>
          <w:i w:val="0"/>
          <w:iCs w:val="0"/>
          <w:caps w:val="0"/>
          <w:color w:val="auto"/>
          <w:spacing w:val="0"/>
          <w:sz w:val="24"/>
          <w:szCs w:val="24"/>
          <w:highlight w:val="none"/>
        </w:rPr>
        <w:t>项目基本情况</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val="en-US" w:eastAsia="zh-CN"/>
        </w:rPr>
        <w:t>：XJXJ2022-008</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val="en-US" w:eastAsia="zh-CN"/>
        </w:rPr>
        <w:t>洛浦县集体土地所有权确权登记成果更新汇交项目</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val="en-US" w:eastAsia="zh-CN"/>
        </w:rPr>
        <w:t>竞争性磋商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95万元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95万元</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采购需求</w:t>
      </w:r>
      <w:r>
        <w:rPr>
          <w:rFonts w:hint="eastAsia" w:ascii="仿宋" w:hAnsi="仿宋" w:eastAsia="仿宋" w:cs="仿宋"/>
          <w:i w:val="0"/>
          <w:iCs w:val="0"/>
          <w:caps w:val="0"/>
          <w:color w:val="auto"/>
          <w:spacing w:val="0"/>
          <w:sz w:val="24"/>
          <w:szCs w:val="24"/>
          <w:highlight w:val="none"/>
          <w:lang w:val="en-US" w:eastAsia="zh-CN"/>
        </w:rPr>
        <w:t>：开展洛浦县230个行政村集体土地所有权确权登记成果更新汇交工作，包括数据准备、收集成果数据核实权属、整理更新成果入库、外业补充调查、整合关联、数据库建设、登记发证及成果汇交等</w:t>
      </w:r>
    </w:p>
    <w:p>
      <w:pPr>
        <w:pStyle w:val="32"/>
        <w:shd w:val="clear"/>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sz w:val="24"/>
          <w:szCs w:val="24"/>
          <w:highlight w:val="none"/>
          <w:lang w:val="en-US" w:eastAsia="zh-CN"/>
        </w:rPr>
        <w:t>服务期：5个月。</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rPr>
        <w:t>二、</w:t>
      </w:r>
      <w:r>
        <w:rPr>
          <w:rStyle w:val="38"/>
          <w:rFonts w:hint="eastAsia" w:ascii="仿宋" w:hAnsi="仿宋" w:eastAsia="仿宋" w:cs="仿宋"/>
          <w:i w:val="0"/>
          <w:iCs w:val="0"/>
          <w:caps w:val="0"/>
          <w:color w:val="auto"/>
          <w:spacing w:val="0"/>
          <w:sz w:val="24"/>
          <w:szCs w:val="24"/>
          <w:highlight w:val="none"/>
        </w:rPr>
        <w:t>申请人的资格要求：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val="0"/>
          <w:iCs w:val="0"/>
          <w:caps w:val="0"/>
          <w:color w:val="auto"/>
          <w:spacing w:val="0"/>
          <w:sz w:val="24"/>
          <w:szCs w:val="24"/>
          <w:highlight w:val="none"/>
          <w:lang w:eastAsia="zh-CN"/>
        </w:rPr>
        <w:t xml:space="preserve">提供 </w:t>
      </w:r>
      <w:r>
        <w:rPr>
          <w:rFonts w:hint="eastAsia" w:ascii="仿宋" w:hAnsi="仿宋" w:eastAsia="仿宋" w:cs="仿宋"/>
          <w:i w:val="0"/>
          <w:iCs w:val="0"/>
          <w:caps w:val="0"/>
          <w:color w:val="auto"/>
          <w:spacing w:val="0"/>
          <w:sz w:val="24"/>
          <w:szCs w:val="24"/>
          <w:highlight w:val="none"/>
          <w:lang w:val="en-US" w:eastAsia="zh-CN"/>
        </w:rPr>
        <w:t>2020年或2021年度经审计的</w:t>
      </w:r>
      <w:r>
        <w:rPr>
          <w:rFonts w:hint="eastAsia" w:ascii="仿宋" w:hAnsi="仿宋" w:eastAsia="仿宋" w:cs="仿宋"/>
          <w:i w:val="0"/>
          <w:iCs w:val="0"/>
          <w:caps w:val="0"/>
          <w:color w:val="auto"/>
          <w:spacing w:val="0"/>
          <w:sz w:val="24"/>
          <w:szCs w:val="24"/>
          <w:highlight w:val="none"/>
          <w:lang w:eastAsia="zh-CN"/>
        </w:rPr>
        <w:t>《财务审计报告书》；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3）提供近段时间内（</w:t>
      </w:r>
      <w:r>
        <w:rPr>
          <w:rFonts w:hint="eastAsia" w:ascii="仿宋" w:hAnsi="仿宋" w:eastAsia="仿宋" w:cs="仿宋"/>
          <w:i w:val="0"/>
          <w:iCs w:val="0"/>
          <w:caps w:val="0"/>
          <w:color w:val="auto"/>
          <w:spacing w:val="0"/>
          <w:sz w:val="24"/>
          <w:szCs w:val="24"/>
          <w:highlight w:val="none"/>
          <w:lang w:val="en-US" w:eastAsia="zh-CN"/>
        </w:rPr>
        <w:t>近三个月</w:t>
      </w:r>
      <w:r>
        <w:rPr>
          <w:rFonts w:hint="eastAsia" w:ascii="仿宋" w:hAnsi="仿宋" w:eastAsia="仿宋" w:cs="仿宋"/>
          <w:i w:val="0"/>
          <w:iCs w:val="0"/>
          <w:caps w:val="0"/>
          <w:color w:val="auto"/>
          <w:spacing w:val="0"/>
          <w:sz w:val="24"/>
          <w:szCs w:val="24"/>
          <w:highlight w:val="none"/>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4）</w:t>
      </w:r>
      <w:r>
        <w:rPr>
          <w:rFonts w:hint="eastAsia" w:ascii="仿宋" w:hAnsi="仿宋" w:eastAsia="仿宋" w:cs="仿宋"/>
          <w:i w:val="0"/>
          <w:iCs w:val="0"/>
          <w:caps w:val="0"/>
          <w:color w:val="auto"/>
          <w:spacing w:val="0"/>
          <w:sz w:val="24"/>
          <w:szCs w:val="24"/>
          <w:highlight w:val="none"/>
          <w:lang w:val="en-US" w:eastAsia="zh-CN"/>
        </w:rPr>
        <w:t>提供近段时间内（近三个月）的缴纳社保证明材料加盖公章。如依法不需要缴纳社会保障资金的，应提供相应文件证明；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需要落实的政府采购政策：</w:t>
      </w:r>
      <w:r>
        <w:rPr>
          <w:rFonts w:hint="eastAsia" w:ascii="仿宋" w:hAnsi="仿宋" w:eastAsia="仿宋" w:cs="仿宋"/>
          <w:i w:val="0"/>
          <w:iCs w:val="0"/>
          <w:caps w:val="0"/>
          <w:color w:val="auto"/>
          <w:spacing w:val="0"/>
          <w:sz w:val="24"/>
          <w:szCs w:val="24"/>
          <w:highlight w:val="none"/>
          <w:lang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3.本项目的特定资格要求：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供应商需具有测绘乙级及以上资质（专业范围包含界线与不动产测绘、地理信息系统工程）。</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2）为采</w:t>
      </w:r>
      <w:r>
        <w:rPr>
          <w:rFonts w:hint="eastAsia" w:ascii="仿宋" w:hAnsi="仿宋" w:eastAsia="仿宋" w:cs="仿宋"/>
          <w:i w:val="0"/>
          <w:iCs w:val="0"/>
          <w:caps w:val="0"/>
          <w:color w:val="auto"/>
          <w:spacing w:val="0"/>
          <w:sz w:val="24"/>
          <w:szCs w:val="24"/>
          <w:highlight w:val="none"/>
        </w:rPr>
        <w:t>购项目提供整体设计、规范编制的供应商，不得再参加该采购项目同一合同项下的其他采购活动。（提供《投标人资格声明函》）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）单位负责人为同一人或者存在直接控股、管理关系的不同供应商，不得参加同一合同项下的政府采购活动。（提供《投标人资格声明函》）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auto"/>
          <w:spacing w:val="0"/>
          <w:sz w:val="24"/>
          <w:szCs w:val="24"/>
          <w:highlight w:val="none"/>
          <w:lang w:eastAsia="zh-CN"/>
        </w:rPr>
        <w:t>）</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三、获取招标文件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获取文件时间：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6月9</w:t>
      </w:r>
      <w:r>
        <w:rPr>
          <w:rFonts w:hint="eastAsia" w:ascii="仿宋" w:hAnsi="仿宋" w:eastAsia="仿宋" w:cs="仿宋"/>
          <w:i w:val="0"/>
          <w:iCs w:val="0"/>
          <w:caps w:val="0"/>
          <w:color w:val="auto"/>
          <w:spacing w:val="0"/>
          <w:sz w:val="24"/>
          <w:szCs w:val="24"/>
          <w:highlight w:val="none"/>
        </w:rPr>
        <w:t>日至202</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6</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16</w:t>
      </w:r>
      <w:r>
        <w:rPr>
          <w:rFonts w:hint="eastAsia" w:ascii="仿宋" w:hAnsi="仿宋" w:eastAsia="仿宋" w:cs="仿宋"/>
          <w:i w:val="0"/>
          <w:iCs w:val="0"/>
          <w:caps w:val="0"/>
          <w:color w:val="auto"/>
          <w:spacing w:val="0"/>
          <w:sz w:val="24"/>
          <w:szCs w:val="24"/>
          <w:highlight w:val="none"/>
        </w:rPr>
        <w:t>日</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获取文件地点：新疆政府采购网（http://www.ccgp-xinjiang.gov.cn/）</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方式：在符合该招标（采购）公告投标人资格要求条件的前提下，供应商登</w:t>
      </w:r>
      <w:r>
        <w:rPr>
          <w:rFonts w:hint="eastAsia" w:ascii="仿宋" w:hAnsi="仿宋" w:eastAsia="仿宋" w:cs="仿宋"/>
          <w:i w:val="0"/>
          <w:iCs w:val="0"/>
          <w:caps w:val="0"/>
          <w:color w:val="auto"/>
          <w:spacing w:val="0"/>
          <w:sz w:val="24"/>
          <w:szCs w:val="24"/>
          <w:highlight w:val="none"/>
          <w:lang w:val="en-US" w:eastAsia="zh-CN"/>
        </w:rPr>
        <w:t>录</w:t>
      </w:r>
      <w:r>
        <w:rPr>
          <w:rFonts w:hint="eastAsia" w:ascii="仿宋" w:hAnsi="仿宋" w:eastAsia="仿宋" w:cs="仿宋"/>
          <w:i w:val="0"/>
          <w:iCs w:val="0"/>
          <w:caps w:val="0"/>
          <w:color w:val="auto"/>
          <w:spacing w:val="0"/>
          <w:sz w:val="24"/>
          <w:szCs w:val="24"/>
          <w:highlight w:val="none"/>
        </w:rPr>
        <w:t>政采云平台https://www.zcygov.cn/在线申请获取采购文件（进入“项目采购”应用，在获取采购文件菜单中选择项目，申请获取采购文件）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获取文件时提交：营业执照加盖公章、授权委托书加盖公章</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文件售价（元）：0</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auto"/>
          <w:sz w:val="24"/>
          <w:szCs w:val="24"/>
          <w:highlight w:val="none"/>
        </w:rPr>
      </w:pPr>
      <w:r>
        <w:rPr>
          <w:rStyle w:val="38"/>
          <w:rFonts w:hint="eastAsia" w:ascii="仿宋" w:hAnsi="仿宋" w:eastAsia="仿宋" w:cs="仿宋"/>
          <w:i w:val="0"/>
          <w:iCs w:val="0"/>
          <w:caps w:val="0"/>
          <w:color w:val="auto"/>
          <w:spacing w:val="0"/>
          <w:sz w:val="24"/>
          <w:szCs w:val="24"/>
          <w:highlight w:val="none"/>
        </w:rPr>
        <w:t>四、提交投标文件截止时间、开标时间和地点</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提交投标文件截止时间：</w:t>
      </w:r>
      <w:r>
        <w:rPr>
          <w:rFonts w:hint="eastAsia" w:ascii="仿宋" w:hAnsi="仿宋" w:eastAsia="仿宋" w:cs="仿宋"/>
          <w:i w:val="0"/>
          <w:iCs w:val="0"/>
          <w:caps w:val="0"/>
          <w:color w:val="auto"/>
          <w:spacing w:val="0"/>
          <w:sz w:val="24"/>
          <w:szCs w:val="24"/>
          <w:highlight w:val="none"/>
          <w:lang w:eastAsia="zh-CN"/>
        </w:rPr>
        <w:t>2022年</w:t>
      </w:r>
      <w:r>
        <w:rPr>
          <w:rFonts w:hint="eastAsia" w:ascii="仿宋" w:hAnsi="仿宋" w:eastAsia="仿宋" w:cs="仿宋"/>
          <w:i w:val="0"/>
          <w:iCs w:val="0"/>
          <w:caps w:val="0"/>
          <w:color w:val="auto"/>
          <w:spacing w:val="0"/>
          <w:sz w:val="24"/>
          <w:szCs w:val="24"/>
          <w:highlight w:val="none"/>
          <w:lang w:val="en-US" w:eastAsia="zh-CN"/>
        </w:rPr>
        <w:t>6月20日11：00</w:t>
      </w:r>
      <w:r>
        <w:rPr>
          <w:rFonts w:hint="eastAsia" w:ascii="仿宋" w:hAnsi="仿宋" w:eastAsia="仿宋" w:cs="仿宋"/>
          <w:i w:val="0"/>
          <w:iCs w:val="0"/>
          <w:caps w:val="0"/>
          <w:color w:val="auto"/>
          <w:spacing w:val="0"/>
          <w:sz w:val="24"/>
          <w:szCs w:val="24"/>
          <w:highlight w:val="none"/>
        </w:rPr>
        <w:t>（北京时间）</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投标地点</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洛浦县公共资源交易中心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2022年</w:t>
      </w:r>
      <w:r>
        <w:rPr>
          <w:rFonts w:hint="eastAsia" w:ascii="仿宋" w:hAnsi="仿宋" w:eastAsia="仿宋" w:cs="仿宋"/>
          <w:i w:val="0"/>
          <w:iCs w:val="0"/>
          <w:caps w:val="0"/>
          <w:color w:val="auto"/>
          <w:spacing w:val="0"/>
          <w:sz w:val="24"/>
          <w:szCs w:val="24"/>
          <w:highlight w:val="none"/>
          <w:lang w:val="en-US" w:eastAsia="zh-CN"/>
        </w:rPr>
        <w:t>6月20日11：00</w:t>
      </w:r>
      <w:r>
        <w:rPr>
          <w:rFonts w:hint="eastAsia" w:ascii="仿宋" w:hAnsi="仿宋" w:eastAsia="仿宋" w:cs="仿宋"/>
          <w:i w:val="0"/>
          <w:iCs w:val="0"/>
          <w:caps w:val="0"/>
          <w:color w:val="auto"/>
          <w:spacing w:val="0"/>
          <w:sz w:val="24"/>
          <w:szCs w:val="24"/>
          <w:highlight w:val="none"/>
        </w:rPr>
        <w:t>（北京时间）</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开标地点：</w:t>
      </w:r>
      <w:r>
        <w:rPr>
          <w:rFonts w:hint="eastAsia" w:ascii="仿宋" w:hAnsi="仿宋" w:eastAsia="仿宋" w:cs="仿宋"/>
          <w:i w:val="0"/>
          <w:iCs w:val="0"/>
          <w:caps w:val="0"/>
          <w:color w:val="auto"/>
          <w:spacing w:val="0"/>
          <w:sz w:val="24"/>
          <w:szCs w:val="24"/>
          <w:highlight w:val="none"/>
          <w:lang w:val="en-US" w:eastAsia="zh-CN"/>
        </w:rPr>
        <w:t>洛浦县公共资源交易中心</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auto"/>
          <w:sz w:val="24"/>
          <w:szCs w:val="24"/>
          <w:highlight w:val="none"/>
        </w:rPr>
      </w:pPr>
      <w:r>
        <w:rPr>
          <w:rStyle w:val="38"/>
          <w:rFonts w:hint="eastAsia" w:ascii="仿宋" w:hAnsi="仿宋" w:eastAsia="仿宋" w:cs="仿宋"/>
          <w:i w:val="0"/>
          <w:iCs w:val="0"/>
          <w:caps w:val="0"/>
          <w:color w:val="auto"/>
          <w:spacing w:val="0"/>
          <w:sz w:val="24"/>
          <w:szCs w:val="24"/>
          <w:highlight w:val="none"/>
        </w:rPr>
        <w:t>五、公告期限</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auto"/>
          <w:sz w:val="24"/>
          <w:szCs w:val="24"/>
          <w:highlight w:val="none"/>
        </w:rPr>
      </w:pPr>
      <w:r>
        <w:rPr>
          <w:rStyle w:val="38"/>
          <w:rFonts w:hint="eastAsia" w:ascii="仿宋" w:hAnsi="仿宋" w:eastAsia="仿宋" w:cs="仿宋"/>
          <w:i w:val="0"/>
          <w:iCs w:val="0"/>
          <w:caps w:val="0"/>
          <w:color w:val="auto"/>
          <w:spacing w:val="0"/>
          <w:sz w:val="24"/>
          <w:szCs w:val="24"/>
          <w:highlight w:val="none"/>
        </w:rPr>
        <w:t>六、其他补充事宜</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特别提示：</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本项目为非面向中小企业的采购项目。</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本项目小微企业划分标准为：租赁和商务服务业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auto"/>
          <w:sz w:val="24"/>
          <w:szCs w:val="24"/>
          <w:highlight w:val="none"/>
        </w:rPr>
      </w:pPr>
      <w:r>
        <w:rPr>
          <w:rStyle w:val="38"/>
          <w:rFonts w:hint="eastAsia" w:ascii="仿宋" w:hAnsi="仿宋" w:eastAsia="仿宋" w:cs="仿宋"/>
          <w:i w:val="0"/>
          <w:iCs w:val="0"/>
          <w:caps w:val="0"/>
          <w:color w:val="auto"/>
          <w:spacing w:val="0"/>
          <w:sz w:val="24"/>
          <w:szCs w:val="24"/>
          <w:highlight w:val="none"/>
        </w:rPr>
        <w:t>七、对本次采购提出询问，请按以下方式联系</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采购人名称：</w:t>
      </w:r>
      <w:r>
        <w:rPr>
          <w:rFonts w:hint="eastAsia" w:ascii="仿宋" w:hAnsi="仿宋" w:eastAsia="仿宋" w:cs="仿宋"/>
          <w:i w:val="0"/>
          <w:iCs w:val="0"/>
          <w:caps w:val="0"/>
          <w:color w:val="auto"/>
          <w:spacing w:val="0"/>
          <w:sz w:val="24"/>
          <w:szCs w:val="24"/>
          <w:highlight w:val="none"/>
          <w:lang w:val="en-US" w:eastAsia="zh-CN"/>
        </w:rPr>
        <w:t>洛浦县自然资源局</w:t>
      </w:r>
    </w:p>
    <w:p>
      <w:pPr>
        <w:pStyle w:val="30"/>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z w:val="24"/>
          <w:szCs w:val="24"/>
          <w:highlight w:val="none"/>
          <w:lang w:val="en-US" w:eastAsia="zh-CN"/>
        </w:rPr>
        <w:t>艾合麦江.阿卜杜拉</w:t>
      </w:r>
      <w:r>
        <w:rPr>
          <w:rFonts w:hint="eastAsia" w:ascii="仿宋" w:hAnsi="仿宋" w:eastAsia="仿宋" w:cs="仿宋"/>
          <w:color w:val="auto"/>
          <w:sz w:val="24"/>
          <w:szCs w:val="24"/>
          <w:highlight w:val="none"/>
        </w:rPr>
        <w:t> </w:t>
      </w:r>
    </w:p>
    <w:p>
      <w:pPr>
        <w:pStyle w:val="30"/>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0903-7887308</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新疆晓君招标有限公司</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和田市阿恰勒西路99号</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0903-2059505</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项目联系人：</w:t>
      </w:r>
      <w:r>
        <w:rPr>
          <w:rFonts w:hint="eastAsia" w:ascii="仿宋" w:hAnsi="仿宋" w:eastAsia="仿宋" w:cs="仿宋"/>
          <w:i w:val="0"/>
          <w:iCs w:val="0"/>
          <w:caps w:val="0"/>
          <w:color w:val="auto"/>
          <w:spacing w:val="0"/>
          <w:sz w:val="24"/>
          <w:szCs w:val="24"/>
          <w:highlight w:val="none"/>
          <w:lang w:val="en-US" w:eastAsia="zh-CN"/>
        </w:rPr>
        <w:t>杨强</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Fonts w:hint="eastAsia" w:ascii="仿宋" w:hAnsi="仿宋" w:eastAsia="仿宋" w:cs="仿宋"/>
          <w:i w:val="0"/>
          <w:iCs w:val="0"/>
          <w:caps w:val="0"/>
          <w:color w:val="auto"/>
          <w:spacing w:val="0"/>
          <w:sz w:val="24"/>
          <w:szCs w:val="24"/>
          <w:highlight w:val="none"/>
          <w:lang w:val="en-US" w:eastAsia="zh-CN"/>
        </w:rPr>
        <w:t>0903-2059505</w:t>
      </w:r>
    </w:p>
    <w:p>
      <w:pPr>
        <w:pStyle w:val="30"/>
        <w:keepNext w:val="0"/>
        <w:keepLines w:val="0"/>
        <w:pageBreakBefore w:val="0"/>
        <w:widowControl/>
        <w:numPr>
          <w:ilvl w:val="0"/>
          <w:numId w:val="2"/>
        </w:numPr>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政府采购监督管理部门</w:t>
      </w:r>
    </w:p>
    <w:p>
      <w:pPr>
        <w:pStyle w:val="30"/>
        <w:keepNext w:val="0"/>
        <w:keepLines w:val="0"/>
        <w:pageBreakBefore w:val="0"/>
        <w:widowControl/>
        <w:numPr>
          <w:ilvl w:val="0"/>
          <w:numId w:val="0"/>
        </w:numPr>
        <w:shd w:val="clear"/>
        <w:kinsoku/>
        <w:wordWrap/>
        <w:overflowPunct/>
        <w:topLinePunct w:val="0"/>
        <w:autoSpaceDE/>
        <w:autoSpaceDN/>
        <w:bidi w:val="0"/>
        <w:adjustRightInd/>
        <w:snapToGrid/>
        <w:spacing w:before="50" w:beforeAutospacing="0" w:after="50" w:afterAutospacing="0"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称：洛浦县政府采购管理办公室</w:t>
      </w:r>
    </w:p>
    <w:p>
      <w:pPr>
        <w:pStyle w:val="30"/>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联系人：唐洋龙</w:t>
      </w:r>
    </w:p>
    <w:p>
      <w:pPr>
        <w:pStyle w:val="30"/>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联系电话：0903-6622186</w:t>
      </w: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pStyle w:val="27"/>
        <w:shd w:val="clear"/>
        <w:rPr>
          <w:rFonts w:hint="eastAsia" w:ascii="仿宋" w:hAnsi="仿宋" w:eastAsia="仿宋" w:cs="仿宋"/>
          <w:b/>
          <w:color w:val="auto"/>
          <w:sz w:val="24"/>
          <w:szCs w:val="24"/>
          <w:highlight w:val="none"/>
        </w:rPr>
      </w:pPr>
    </w:p>
    <w:p>
      <w:pPr>
        <w:pStyle w:val="27"/>
        <w:shd w:val="clea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w:t>
      </w:r>
    </w:p>
    <w:p>
      <w:pPr>
        <w:shd w:val="clear"/>
        <w:spacing w:line="360" w:lineRule="auto"/>
        <w:jc w:val="center"/>
        <w:rPr>
          <w:rFonts w:hint="eastAsia" w:ascii="仿宋" w:hAnsi="仿宋" w:eastAsia="仿宋" w:cs="仿宋"/>
          <w:b/>
          <w:color w:val="auto"/>
          <w:sz w:val="36"/>
          <w:szCs w:val="36"/>
          <w:highlight w:val="none"/>
        </w:rPr>
      </w:pPr>
    </w:p>
    <w:p>
      <w:pPr>
        <w:pStyle w:val="8"/>
        <w:shd w:val="clear"/>
        <w:rPr>
          <w:rFonts w:hint="eastAsia" w:ascii="仿宋" w:hAnsi="仿宋" w:eastAsia="仿宋" w:cs="仿宋"/>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 商 须 知</w:t>
      </w:r>
    </w:p>
    <w:p>
      <w:pPr>
        <w:pStyle w:val="22"/>
        <w:shd w:val="clear"/>
        <w:spacing w:line="360" w:lineRule="auto"/>
        <w:jc w:val="center"/>
        <w:rPr>
          <w:rFonts w:hint="eastAsia" w:ascii="仿宋" w:hAnsi="仿宋" w:eastAsia="仿宋" w:cs="仿宋"/>
          <w:color w:val="auto"/>
          <w:sz w:val="36"/>
          <w:szCs w:val="36"/>
          <w:highlight w:val="none"/>
        </w:rPr>
      </w:pPr>
    </w:p>
    <w:p>
      <w:pPr>
        <w:pStyle w:val="24"/>
        <w:shd w:val="clea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0" w:name="_Toc42952414"/>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一、说明</w:t>
      </w:r>
      <w:bookmarkEnd w:id="0"/>
    </w:p>
    <w:p>
      <w:pPr>
        <w:pStyle w:val="4"/>
        <w:numPr>
          <w:ilvl w:val="0"/>
          <w:numId w:val="3"/>
        </w:numPr>
        <w:shd w:val="clear"/>
        <w:tabs>
          <w:tab w:val="clear" w:pos="420"/>
        </w:tabs>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适用范围</w:t>
      </w:r>
    </w:p>
    <w:p>
      <w:pPr>
        <w:pStyle w:val="5"/>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本次代理招标采购的货物及相关服务项目，属政府采购项目。</w:t>
      </w:r>
    </w:p>
    <w:p>
      <w:pPr>
        <w:pStyle w:val="5"/>
        <w:shd w:val="clea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1.2   资金来源：</w:t>
      </w:r>
      <w:r>
        <w:rPr>
          <w:rFonts w:hint="eastAsia" w:ascii="仿宋" w:hAnsi="仿宋" w:eastAsia="仿宋" w:cs="仿宋"/>
          <w:color w:val="auto"/>
          <w:sz w:val="24"/>
          <w:szCs w:val="24"/>
          <w:highlight w:val="none"/>
          <w:lang w:val="en-US" w:eastAsia="zh-CN"/>
        </w:rPr>
        <w:t>政府财政资金。</w:t>
      </w:r>
    </w:p>
    <w:p>
      <w:pPr>
        <w:pStyle w:val="4"/>
        <w:numPr>
          <w:ilvl w:val="0"/>
          <w:numId w:val="3"/>
        </w:numPr>
        <w:shd w:val="clear"/>
        <w:tabs>
          <w:tab w:val="clear" w:pos="420"/>
        </w:tabs>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定义</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“采购人”指本采购项目的委托人。</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“采购代理机构”指</w:t>
      </w:r>
      <w:r>
        <w:rPr>
          <w:rFonts w:hint="eastAsia" w:ascii="仿宋" w:hAnsi="仿宋" w:eastAsia="仿宋" w:cs="仿宋"/>
          <w:color w:val="auto"/>
          <w:sz w:val="24"/>
          <w:szCs w:val="24"/>
          <w:highlight w:val="none"/>
          <w:lang w:eastAsia="zh-CN"/>
        </w:rPr>
        <w:t>新疆晓君招标有限公司</w:t>
      </w:r>
      <w:r>
        <w:rPr>
          <w:rFonts w:hint="eastAsia" w:ascii="仿宋" w:hAnsi="仿宋" w:eastAsia="仿宋" w:cs="仿宋"/>
          <w:color w:val="auto"/>
          <w:sz w:val="24"/>
          <w:szCs w:val="24"/>
          <w:highlight w:val="none"/>
        </w:rPr>
        <w:t>。</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“供应商”指向采购代理机构提交响应文件并参与磋商的法人。</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“成交人” 指经法定程序确定并授予合同的供应商。</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“货物”指供应商按磋商文件的规定，须向采购人提供的一切产品、物品及其它材料等。</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“服务”指供应商提供的货物所需的相关服务以及用户需求书中要求的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服务。</w:t>
      </w:r>
    </w:p>
    <w:p>
      <w:pPr>
        <w:pStyle w:val="5"/>
        <w:numPr>
          <w:ilvl w:val="1"/>
          <w:numId w:val="1"/>
        </w:numPr>
        <w:shd w:val="clear"/>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磋商文件中规定的“书面形式”包括纸质文件和磋商文件中规定的电子文件。</w:t>
      </w:r>
    </w:p>
    <w:p>
      <w:pPr>
        <w:pStyle w:val="4"/>
        <w:numPr>
          <w:ilvl w:val="0"/>
          <w:numId w:val="3"/>
        </w:numPr>
        <w:shd w:val="clear"/>
        <w:tabs>
          <w:tab w:val="clear" w:pos="420"/>
        </w:tabs>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合格的供应商</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val="0"/>
          <w:iCs w:val="0"/>
          <w:caps w:val="0"/>
          <w:color w:val="auto"/>
          <w:spacing w:val="0"/>
          <w:sz w:val="24"/>
          <w:szCs w:val="24"/>
          <w:highlight w:val="none"/>
          <w:lang w:eastAsia="zh-CN"/>
        </w:rPr>
        <w:t>提供</w:t>
      </w:r>
      <w:r>
        <w:rPr>
          <w:rFonts w:hint="eastAsia" w:ascii="仿宋" w:hAnsi="仿宋" w:eastAsia="仿宋" w:cs="仿宋"/>
          <w:i w:val="0"/>
          <w:iCs w:val="0"/>
          <w:caps w:val="0"/>
          <w:color w:val="auto"/>
          <w:spacing w:val="0"/>
          <w:sz w:val="24"/>
          <w:szCs w:val="24"/>
          <w:highlight w:val="none"/>
          <w:lang w:val="en-US" w:eastAsia="zh-CN"/>
        </w:rPr>
        <w:t>2020年或2021年度经审计的</w:t>
      </w:r>
      <w:r>
        <w:rPr>
          <w:rFonts w:hint="eastAsia" w:ascii="仿宋" w:hAnsi="仿宋" w:eastAsia="仿宋" w:cs="仿宋"/>
          <w:i w:val="0"/>
          <w:iCs w:val="0"/>
          <w:caps w:val="0"/>
          <w:color w:val="auto"/>
          <w:spacing w:val="0"/>
          <w:sz w:val="24"/>
          <w:szCs w:val="24"/>
          <w:highlight w:val="none"/>
          <w:lang w:eastAsia="zh-CN"/>
        </w:rPr>
        <w:t>《财务审计报告书》；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3）提供近段时间内（</w:t>
      </w:r>
      <w:r>
        <w:rPr>
          <w:rFonts w:hint="eastAsia" w:ascii="仿宋" w:hAnsi="仿宋" w:eastAsia="仿宋" w:cs="仿宋"/>
          <w:i w:val="0"/>
          <w:iCs w:val="0"/>
          <w:caps w:val="0"/>
          <w:color w:val="auto"/>
          <w:spacing w:val="0"/>
          <w:sz w:val="24"/>
          <w:szCs w:val="24"/>
          <w:highlight w:val="none"/>
          <w:lang w:val="en-US" w:eastAsia="zh-CN"/>
        </w:rPr>
        <w:t>近三个月</w:t>
      </w:r>
      <w:r>
        <w:rPr>
          <w:rFonts w:hint="eastAsia" w:ascii="仿宋" w:hAnsi="仿宋" w:eastAsia="仿宋" w:cs="仿宋"/>
          <w:i w:val="0"/>
          <w:iCs w:val="0"/>
          <w:caps w:val="0"/>
          <w:color w:val="auto"/>
          <w:spacing w:val="0"/>
          <w:sz w:val="24"/>
          <w:szCs w:val="24"/>
          <w:highlight w:val="none"/>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4）</w:t>
      </w:r>
      <w:r>
        <w:rPr>
          <w:rFonts w:hint="eastAsia" w:ascii="仿宋" w:hAnsi="仿宋" w:eastAsia="仿宋" w:cs="仿宋"/>
          <w:i w:val="0"/>
          <w:iCs w:val="0"/>
          <w:caps w:val="0"/>
          <w:color w:val="auto"/>
          <w:spacing w:val="0"/>
          <w:sz w:val="24"/>
          <w:szCs w:val="24"/>
          <w:highlight w:val="none"/>
          <w:lang w:val="en-US" w:eastAsia="zh-CN"/>
        </w:rPr>
        <w:t>提供近段时间内（近三个月）的缴纳社保证明材料加盖公章。如依法不需要缴纳社会保障资金的，应提供相应文件证明；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需要落实的政府采购政策：</w:t>
      </w:r>
      <w:r>
        <w:rPr>
          <w:rFonts w:hint="eastAsia" w:ascii="仿宋" w:hAnsi="仿宋" w:eastAsia="仿宋" w:cs="仿宋"/>
          <w:i w:val="0"/>
          <w:iCs w:val="0"/>
          <w:caps w:val="0"/>
          <w:color w:val="auto"/>
          <w:spacing w:val="0"/>
          <w:sz w:val="24"/>
          <w:szCs w:val="24"/>
          <w:highlight w:val="none"/>
          <w:lang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before="36" w:beforeAutospacing="0" w:after="36" w:afterAutospacing="0" w:line="360" w:lineRule="auto"/>
        <w:ind w:left="420" w:leftChars="0" w:right="0" w:hanging="420" w:firstLine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本项目的特定资格要求：</w:t>
      </w:r>
    </w:p>
    <w:p>
      <w:pPr>
        <w:pStyle w:val="30"/>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供应商需具有测绘乙级及以上资质（专业范围包含界线与不动产测绘、地理信息系统工程）。</w:t>
      </w:r>
    </w:p>
    <w:p>
      <w:pPr>
        <w:pStyle w:val="30"/>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为采购项目提供整体设计、规范编制的供应商，不得再参加该采购项目同一合同项下的其他采购活动。（提供《投标人资格声明函》）</w:t>
      </w:r>
    </w:p>
    <w:p>
      <w:pPr>
        <w:pStyle w:val="30"/>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单位负责人为同一人或者存在直接控股、管理关系的不同供应商，不得参加同一合同项下的政府采购活动。（提供《投标人资格声明函》）</w:t>
      </w:r>
    </w:p>
    <w:p>
      <w:pPr>
        <w:pStyle w:val="30"/>
        <w:keepNext w:val="0"/>
        <w:keepLines w:val="0"/>
        <w:pageBreakBefore w:val="0"/>
        <w:widowControl/>
        <w:numPr>
          <w:ilvl w:val="0"/>
          <w:numId w:val="4"/>
        </w:numPr>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auto"/>
          <w:spacing w:val="0"/>
          <w:sz w:val="24"/>
          <w:szCs w:val="24"/>
          <w:highlight w:val="none"/>
          <w:lang w:eastAsia="zh-CN"/>
        </w:rPr>
        <w:t>）</w:t>
      </w:r>
    </w:p>
    <w:p>
      <w:pPr>
        <w:pStyle w:val="30"/>
        <w:numPr>
          <w:ilvl w:val="0"/>
          <w:numId w:val="0"/>
        </w:numPr>
        <w:spacing w:before="50" w:beforeAutospacing="0" w:after="50" w:afterAutospacing="0" w:line="360" w:lineRule="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特别提示：</w:t>
      </w:r>
    </w:p>
    <w:p>
      <w:pPr>
        <w:pStyle w:val="30"/>
        <w:numPr>
          <w:ilvl w:val="0"/>
          <w:numId w:val="0"/>
        </w:numPr>
        <w:spacing w:before="50" w:beforeAutospacing="0" w:after="50" w:afterAutospacing="0" w:line="360"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本项目为非面向中小企业的采购项目。</w:t>
      </w:r>
    </w:p>
    <w:p>
      <w:pPr>
        <w:pStyle w:val="30"/>
        <w:numPr>
          <w:ilvl w:val="0"/>
          <w:numId w:val="0"/>
        </w:numPr>
        <w:spacing w:before="50" w:beforeAutospacing="0" w:after="50" w:afterAutospacing="0" w:line="360" w:lineRule="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0"/>
        <w:numPr>
          <w:ilvl w:val="0"/>
          <w:numId w:val="0"/>
        </w:numPr>
        <w:spacing w:before="50" w:beforeAutospacing="0" w:after="50" w:afterAutospacing="0" w:line="360" w:lineRule="auto"/>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0"/>
        <w:numPr>
          <w:ilvl w:val="0"/>
          <w:numId w:val="0"/>
        </w:numPr>
        <w:spacing w:before="50" w:beforeAutospacing="0" w:after="50" w:afterAutospacing="0" w:line="360" w:lineRule="auto"/>
        <w:rPr>
          <w:rFonts w:hint="default" w:ascii="仿宋" w:hAnsi="仿宋" w:eastAsia="仿宋" w:cs="仿宋"/>
          <w:color w:val="000000"/>
          <w:sz w:val="21"/>
          <w:szCs w:val="21"/>
          <w:highlight w:val="none"/>
          <w:lang w:val="en-US" w:eastAsia="zh-CN"/>
        </w:rPr>
      </w:pPr>
      <w:r>
        <w:rPr>
          <w:rFonts w:hint="default" w:ascii="仿宋" w:hAnsi="仿宋" w:eastAsia="仿宋" w:cs="仿宋"/>
          <w:color w:val="00000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default" w:ascii="仿宋" w:hAnsi="仿宋" w:eastAsia="仿宋" w:cs="仿宋"/>
          <w:color w:val="000000"/>
          <w:sz w:val="21"/>
          <w:szCs w:val="21"/>
          <w:highlight w:val="none"/>
          <w:lang w:val="en-US" w:eastAsia="zh-CN"/>
        </w:rPr>
        <w:t>。</w:t>
      </w:r>
    </w:p>
    <w:p>
      <w:pPr>
        <w:pStyle w:val="30"/>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eastAsia="zh-CN"/>
        </w:rPr>
      </w:pPr>
    </w:p>
    <w:p>
      <w:pPr>
        <w:pStyle w:val="14"/>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注：开标现场携带手持件资料：</w:t>
      </w:r>
    </w:p>
    <w:p>
      <w:pPr>
        <w:pStyle w:val="14"/>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投标人应在开标现场随身手持以下资料，由监督人员进行查验</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（1）提供营业执照原件，测绘乙级及以上资质原件；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（2）法定代表人投标需携带法定代表人证明书（原件）及法定代表人身份证（原件）；委托代理人投标需携带法定代表人授权委托书（原件）及委托代理人身份证（原件）；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（3）提供2020年或2021年度经审计的《财务审计报告书》原件 ；</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（4）提供近段时间内（近三个月）的缴纳税收的完税证明或税务部门出具的纳税证明；如依法免税的，应提供相应文件证明原件；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（5）提供委托人近段时间内（近三个月）的缴纳社保证明材料加盖鲜章。如依法不需要缴纳社会保障资金的，应提供相应文件证明；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（6）投标保证金电子回单。</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（7）开户许可证加盖公司公章。</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val="en-US" w:eastAsia="zh-CN" w:bidi="ar"/>
        </w:rPr>
        <w:t>注：若未按要求单独提供相关资料，投标文件将不予开启，做无效投标处理。</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bookmarkStart w:id="1" w:name="_Toc61460073"/>
      <w:r>
        <w:rPr>
          <w:rFonts w:hint="eastAsia" w:ascii="仿宋" w:hAnsi="仿宋" w:eastAsia="仿宋" w:cs="仿宋"/>
          <w:bCs w:val="0"/>
          <w:color w:val="auto"/>
          <w:kern w:val="2"/>
          <w:sz w:val="24"/>
          <w:szCs w:val="24"/>
          <w:highlight w:val="none"/>
        </w:rPr>
        <w:t>二、磋商文件</w:t>
      </w:r>
      <w:bookmarkEnd w:id="1"/>
    </w:p>
    <w:p>
      <w:pPr>
        <w:shd w:val="clear"/>
        <w:spacing w:before="60" w:line="360" w:lineRule="auto"/>
        <w:ind w:right="420" w:righ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磋商文件的组成</w:t>
      </w:r>
    </w:p>
    <w:p>
      <w:pPr>
        <w:widowControl w:val="0"/>
        <w:shd w:val="clear"/>
        <w:tabs>
          <w:tab w:val="left" w:pos="720"/>
          <w:tab w:val="left" w:pos="1438"/>
        </w:tabs>
        <w:spacing w:before="60" w:line="360" w:lineRule="auto"/>
        <w:ind w:left="720" w:right="420" w:rightChars="20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磋商文件包括以下部分：</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磋商邀请函；</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响应须知；</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用户需求书；</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响应文件格式。</w:t>
      </w:r>
    </w:p>
    <w:p>
      <w:pPr>
        <w:shd w:val="clear"/>
        <w:spacing w:before="60" w:line="360" w:lineRule="auto"/>
        <w:ind w:right="420" w:righ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磋商文件的澄清</w:t>
      </w:r>
    </w:p>
    <w:p>
      <w:pPr>
        <w:widowControl w:val="0"/>
        <w:numPr>
          <w:ilvl w:val="0"/>
          <w:numId w:val="5"/>
        </w:numPr>
        <w:shd w:val="clear"/>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并在必要时将不标明问题来源的书面答复发给本项目的供应商。该澄清答复将视为本文件的组成部分。</w:t>
      </w:r>
    </w:p>
    <w:p>
      <w:pPr>
        <w:shd w:val="clear"/>
        <w:spacing w:before="60" w:line="360" w:lineRule="auto"/>
        <w:ind w:right="420" w:righ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磋商文件的补充和修改</w:t>
      </w:r>
    </w:p>
    <w:p>
      <w:pPr>
        <w:widowControl w:val="0"/>
        <w:shd w:val="clear"/>
        <w:tabs>
          <w:tab w:val="left" w:pos="720"/>
        </w:tabs>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根据项目的需要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采购代理机构可对磋商文件进行修改和变更。</w:t>
      </w:r>
    </w:p>
    <w:p>
      <w:pPr>
        <w:widowControl w:val="0"/>
        <w:shd w:val="clear"/>
        <w:tabs>
          <w:tab w:val="left" w:pos="720"/>
        </w:tabs>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shd w:val="clear"/>
        <w:tabs>
          <w:tab w:val="left" w:pos="720"/>
        </w:tabs>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考虑到该修改和变更的影响，采购人和采购代理机构可决定推迟报价递交截止时间。</w:t>
      </w:r>
    </w:p>
    <w:p>
      <w:pPr>
        <w:widowControl w:val="0"/>
        <w:shd w:val="clear"/>
        <w:tabs>
          <w:tab w:val="left" w:pos="720"/>
        </w:tabs>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在磋商过程中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磋商文件内容如有实质性的变更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磋商小组应以书面形式通知所有参与磋商的供应商。若供应商对此类实质性变更不予接受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可以要求退出磋商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否则将被视为接受此变更并受其约束。</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三、响应文件</w:t>
      </w:r>
    </w:p>
    <w:p>
      <w:pPr>
        <w:shd w:val="clear"/>
        <w:tabs>
          <w:tab w:val="left" w:pos="360"/>
          <w:tab w:val="left" w:pos="720"/>
        </w:tabs>
        <w:spacing w:before="60" w:line="360" w:lineRule="auto"/>
        <w:ind w:leftChars="-1" w:hanging="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响应文件的编写</w:t>
      </w:r>
    </w:p>
    <w:p>
      <w:pPr>
        <w:widowControl w:val="0"/>
        <w:numPr>
          <w:ilvl w:val="0"/>
          <w:numId w:val="6"/>
        </w:numPr>
        <w:shd w:val="clear"/>
        <w:tabs>
          <w:tab w:val="left" w:pos="735"/>
          <w:tab w:val="left" w:pos="1080"/>
          <w:tab w:val="clear" w:pos="1438"/>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供应商应仔细阅读磋商文件的所有内容，并按其规定的内容和格式，提交完整的响应文件。</w:t>
      </w:r>
    </w:p>
    <w:p>
      <w:pPr>
        <w:widowControl w:val="0"/>
        <w:numPr>
          <w:ilvl w:val="0"/>
          <w:numId w:val="6"/>
        </w:numPr>
        <w:shd w:val="clear"/>
        <w:tabs>
          <w:tab w:val="left" w:pos="735"/>
          <w:tab w:val="left" w:pos="1080"/>
          <w:tab w:val="clear" w:pos="1438"/>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响应文件和来往函件应用中文书写，计量单位应使用中华人民共和国法定计量单位。（除非磋商文件中另有规定）</w:t>
      </w:r>
    </w:p>
    <w:p>
      <w:pPr>
        <w:widowControl w:val="0"/>
        <w:numPr>
          <w:ilvl w:val="0"/>
          <w:numId w:val="6"/>
        </w:numPr>
        <w:shd w:val="clear"/>
        <w:tabs>
          <w:tab w:val="left" w:pos="735"/>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供应商应按磋商文件要求的报价范围进行报价。</w:t>
      </w:r>
    </w:p>
    <w:p>
      <w:pPr>
        <w:widowControl w:val="0"/>
        <w:numPr>
          <w:ilvl w:val="0"/>
          <w:numId w:val="6"/>
        </w:numPr>
        <w:shd w:val="clear"/>
        <w:tabs>
          <w:tab w:val="left" w:pos="735"/>
          <w:tab w:val="left" w:pos="900"/>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供应商应以人民币报价。若由单价计算得出的总价与报价总价不一致，以单价计算得出的总价作为报价总价。若中文文字形式表示的数值与数字形式表示的数值不一致，以中文文字形式表示的数值为准。</w:t>
      </w:r>
    </w:p>
    <w:p>
      <w:pPr>
        <w:shd w:val="clear"/>
        <w:tabs>
          <w:tab w:val="left" w:pos="360"/>
          <w:tab w:val="left" w:pos="720"/>
        </w:tabs>
        <w:spacing w:before="60" w:line="360" w:lineRule="auto"/>
        <w:ind w:leftChars="-1" w:hanging="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     响应文件的构成及要求</w:t>
      </w:r>
    </w:p>
    <w:p>
      <w:pPr>
        <w:widowControl w:val="0"/>
        <w:shd w:val="clear"/>
        <w:tabs>
          <w:tab w:val="left" w:pos="735"/>
          <w:tab w:val="left" w:pos="840"/>
        </w:tabs>
        <w:spacing w:before="60" w:line="360" w:lineRule="auto"/>
        <w:ind w:left="72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报价部分（参见磋商文件第五部分响应文件格式）；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商务响应文件（参见磋商文件第五部分响应文件格式）；</w:t>
      </w:r>
    </w:p>
    <w:p>
      <w:pPr>
        <w:widowControl w:val="0"/>
        <w:shd w:val="clear"/>
        <w:tabs>
          <w:tab w:val="left" w:pos="735"/>
        </w:tabs>
        <w:spacing w:before="60" w:line="360" w:lineRule="auto"/>
        <w:ind w:left="72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服务方案响应文件（参见磋商文件第五部分响应文件格式）；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供应商认为需加以说明的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内容；</w:t>
      </w:r>
    </w:p>
    <w:p>
      <w:pPr>
        <w:widowControl w:val="0"/>
        <w:shd w:val="clear"/>
        <w:tabs>
          <w:tab w:val="left" w:pos="735"/>
          <w:tab w:val="left" w:pos="840"/>
        </w:tabs>
        <w:spacing w:before="60" w:line="360" w:lineRule="auto"/>
        <w:ind w:left="823" w:hanging="940" w:hangingChars="3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供应商报价的内容与磋商文件的技术、商务要求有偏离时，无论这种偏离是否有利于买方，供应商都应按附件的格式如实填写技术规格偏离表和商务条款偏离表。</w:t>
      </w:r>
    </w:p>
    <w:p>
      <w:pPr>
        <w:widowControl w:val="0"/>
        <w:shd w:val="clear"/>
        <w:tabs>
          <w:tab w:val="left" w:pos="735"/>
          <w:tab w:val="left" w:pos="840"/>
        </w:tabs>
        <w:spacing w:before="60" w:line="360" w:lineRule="auto"/>
        <w:ind w:left="72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供应商应按响应文件格式的要求提交资格文件，并对这些资格文件的真实性负责。</w:t>
      </w:r>
    </w:p>
    <w:p>
      <w:pPr>
        <w:shd w:val="clear"/>
        <w:tabs>
          <w:tab w:val="left" w:pos="360"/>
          <w:tab w:val="left" w:pos="720"/>
        </w:tabs>
        <w:spacing w:before="60" w:line="360" w:lineRule="auto"/>
        <w:ind w:leftChars="-1" w:hanging="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响应文件的签署、装订和密封</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r>
        <w:rPr>
          <w:rFonts w:hint="eastAsia" w:ascii="仿宋" w:hAnsi="仿宋" w:eastAsia="仿宋" w:cs="仿宋"/>
          <w:b/>
          <w:bCs/>
          <w:color w:val="auto"/>
          <w:sz w:val="24"/>
          <w:szCs w:val="24"/>
          <w:highlight w:val="none"/>
        </w:rPr>
        <w:t>正本一套、副本叁套</w:t>
      </w:r>
      <w:r>
        <w:rPr>
          <w:rFonts w:hint="eastAsia" w:ascii="仿宋" w:hAnsi="仿宋" w:eastAsia="仿宋" w:cs="仿宋"/>
          <w:color w:val="auto"/>
          <w:sz w:val="24"/>
          <w:szCs w:val="24"/>
          <w:highlight w:val="none"/>
        </w:rPr>
        <w:t>、内容应一致，</w:t>
      </w:r>
      <w:r>
        <w:rPr>
          <w:rFonts w:hint="eastAsia" w:ascii="仿宋" w:hAnsi="仿宋" w:eastAsia="仿宋" w:cs="仿宋"/>
          <w:b/>
          <w:bCs/>
          <w:color w:val="auto"/>
          <w:sz w:val="24"/>
          <w:szCs w:val="24"/>
          <w:highlight w:val="none"/>
        </w:rPr>
        <w:t>如果正本与副本不符，以正本为准（正本每一页须加盖公章）</w:t>
      </w:r>
      <w:r>
        <w:rPr>
          <w:rFonts w:hint="eastAsia" w:ascii="仿宋" w:hAnsi="仿宋" w:eastAsia="仿宋" w:cs="仿宋"/>
          <w:color w:val="auto"/>
          <w:sz w:val="24"/>
          <w:szCs w:val="24"/>
          <w:highlight w:val="none"/>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报价人应同时提交报价文件的电子文件一套（</w:t>
      </w:r>
      <w:r>
        <w:rPr>
          <w:rFonts w:hint="eastAsia" w:ascii="仿宋" w:hAnsi="仿宋" w:eastAsia="仿宋" w:cs="仿宋"/>
          <w:b/>
          <w:bCs/>
          <w:color w:val="auto"/>
          <w:sz w:val="24"/>
          <w:szCs w:val="24"/>
          <w:highlight w:val="none"/>
        </w:rPr>
        <w:t>以U盘形式</w:t>
      </w:r>
      <w:r>
        <w:rPr>
          <w:rFonts w:hint="eastAsia" w:ascii="仿宋" w:hAnsi="仿宋" w:eastAsia="仿宋" w:cs="仿宋"/>
          <w:color w:val="auto"/>
          <w:sz w:val="24"/>
          <w:szCs w:val="24"/>
          <w:highlight w:val="none"/>
        </w:rPr>
        <w:t>）附在正本里，</w:t>
      </w:r>
      <w:r>
        <w:rPr>
          <w:rFonts w:hint="eastAsia" w:ascii="仿宋" w:hAnsi="仿宋" w:eastAsia="仿宋" w:cs="仿宋"/>
          <w:color w:val="auto"/>
          <w:sz w:val="24"/>
          <w:szCs w:val="24"/>
          <w:highlight w:val="none"/>
          <w:lang w:val="en-US" w:eastAsia="zh-CN"/>
        </w:rPr>
        <w:t>电子版U盘必须是正本扫描件，并制作成与正本完全一致的PDF格式文本及word文档</w:t>
      </w:r>
      <w:r>
        <w:rPr>
          <w:rFonts w:hint="eastAsia" w:ascii="仿宋" w:hAnsi="仿宋" w:eastAsia="仿宋" w:cs="仿宋"/>
          <w:color w:val="auto"/>
          <w:sz w:val="24"/>
          <w:szCs w:val="24"/>
          <w:highlight w:val="none"/>
        </w:rPr>
        <w:t>。不按以上要求递交的，视为</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文件不完整。</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响应文件正本须用A4纸及不褪色墨水书写或打印，由供应商的法定代表人或经其正式授权的代表签字。授权代表须将以书面形式出具的“授权证书”附在响应文件中。</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响应文件副本可采用响应文件的正本复印而成，A4纸装订成册。</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没有按照要求递交响应文件及传真和电传的响应文件将被拒绝。 </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供应商应将响应文件正本和所有的副本分开密封装在封套中，封套须加盖公章且在封套上标明“正本”“副本”字样。</w:t>
      </w:r>
    </w:p>
    <w:p>
      <w:pPr>
        <w:widowControl w:val="0"/>
        <w:numPr>
          <w:ilvl w:val="0"/>
          <w:numId w:val="7"/>
        </w:numPr>
        <w:shd w:val="clear"/>
        <w:tabs>
          <w:tab w:val="left" w:pos="735"/>
          <w:tab w:val="clear" w:pos="481"/>
        </w:tabs>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封套均应按以下要求标记：</w:t>
      </w:r>
    </w:p>
    <w:tbl>
      <w:tblPr>
        <w:tblStyle w:val="34"/>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hd w:val="clear"/>
              <w:spacing w:line="360" w:lineRule="auto"/>
              <w:ind w:left="180"/>
              <w:rPr>
                <w:rFonts w:hint="eastAsia" w:ascii="仿宋" w:hAnsi="仿宋" w:eastAsia="仿宋" w:cs="仿宋"/>
                <w:color w:val="auto"/>
                <w:sz w:val="24"/>
                <w:szCs w:val="24"/>
                <w:highlight w:val="none"/>
              </w:rPr>
            </w:pPr>
          </w:p>
          <w:p>
            <w:pPr>
              <w:shd w:val="clea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（正本/副本）</w:t>
            </w:r>
          </w:p>
          <w:p>
            <w:pPr>
              <w:shd w:val="clear"/>
              <w:spacing w:line="360" w:lineRule="auto"/>
              <w:ind w:left="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      年     月     日     时    分”之前不准启封（即磋商截止时间）</w:t>
            </w:r>
          </w:p>
          <w:p>
            <w:pPr>
              <w:shd w:val="clear"/>
              <w:spacing w:line="360" w:lineRule="auto"/>
              <w:ind w:left="18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洛浦县集体土地所有权确权登记成果更新汇交项目</w:t>
            </w:r>
          </w:p>
          <w:p>
            <w:pPr>
              <w:shd w:val="clear"/>
              <w:spacing w:line="360" w:lineRule="auto"/>
              <w:ind w:left="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收件人名称：</w:t>
            </w:r>
            <w:r>
              <w:rPr>
                <w:rFonts w:hint="eastAsia" w:ascii="仿宋" w:hAnsi="仿宋" w:eastAsia="仿宋" w:cs="仿宋"/>
                <w:color w:val="auto"/>
                <w:sz w:val="24"/>
                <w:szCs w:val="24"/>
                <w:highlight w:val="none"/>
                <w:lang w:eastAsia="zh-CN"/>
              </w:rPr>
              <w:t>新疆晓君招标有限公司</w:t>
            </w:r>
            <w:r>
              <w:rPr>
                <w:rFonts w:hint="eastAsia" w:ascii="仿宋" w:hAnsi="仿宋" w:eastAsia="仿宋" w:cs="仿宋"/>
                <w:color w:val="auto"/>
                <w:sz w:val="24"/>
                <w:szCs w:val="24"/>
                <w:highlight w:val="none"/>
              </w:rPr>
              <w:t xml:space="preserve">          </w:t>
            </w:r>
          </w:p>
          <w:p>
            <w:pPr>
              <w:shd w:val="clear"/>
              <w:spacing w:line="360" w:lineRule="auto"/>
              <w:ind w:left="1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aps w:val="0"/>
                <w:color w:val="auto"/>
                <w:spacing w:val="0"/>
                <w:sz w:val="24"/>
                <w:szCs w:val="24"/>
                <w:highlight w:val="none"/>
                <w:lang w:val="en-US" w:eastAsia="zh-CN"/>
              </w:rPr>
              <w:t>XJXJ2022-008</w:t>
            </w:r>
          </w:p>
          <w:p>
            <w:pPr>
              <w:shd w:val="clear"/>
              <w:spacing w:line="360" w:lineRule="auto"/>
              <w:ind w:left="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供应商名称：XXXX                             </w:t>
            </w:r>
          </w:p>
          <w:p>
            <w:pPr>
              <w:shd w:val="clear"/>
              <w:spacing w:line="360" w:lineRule="auto"/>
              <w:ind w:left="1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供应商地址：XXXX                              邮政编码：XXXX</w:t>
            </w:r>
          </w:p>
          <w:p>
            <w:pPr>
              <w:pStyle w:val="5"/>
              <w:shd w:val="clear"/>
              <w:tabs>
                <w:tab w:val="left" w:pos="102"/>
              </w:tabs>
              <w:ind w:left="-599" w:firstLine="919" w:firstLineChars="383"/>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供应商代表：XXXX                              联系电话：XXXX</w:t>
            </w:r>
          </w:p>
        </w:tc>
      </w:tr>
    </w:tbl>
    <w:p>
      <w:pPr>
        <w:widowControl w:val="0"/>
        <w:numPr>
          <w:ilvl w:val="0"/>
          <w:numId w:val="7"/>
        </w:numPr>
        <w:shd w:val="clear"/>
        <w:tabs>
          <w:tab w:val="left" w:pos="735"/>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封套均应写明供应商名称和地址，以便如果其响应文件被宣布为“迟交”时，能原封退回。</w:t>
      </w:r>
    </w:p>
    <w:p>
      <w:pPr>
        <w:widowControl w:val="0"/>
        <w:numPr>
          <w:ilvl w:val="0"/>
          <w:numId w:val="7"/>
        </w:numPr>
        <w:shd w:val="clear"/>
        <w:tabs>
          <w:tab w:val="left" w:pos="735"/>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如果封套未按本须知的要求密封和加写标记，采购代理机构概不接受。</w:t>
      </w:r>
    </w:p>
    <w:p>
      <w:pPr>
        <w:shd w:val="clear"/>
        <w:tabs>
          <w:tab w:val="left" w:pos="360"/>
          <w:tab w:val="left" w:pos="720"/>
        </w:tabs>
        <w:snapToGrid w:val="0"/>
        <w:spacing w:before="60" w:line="360" w:lineRule="auto"/>
        <w:ind w:leftChars="-1" w:hanging="2"/>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3.11  响应文件</w:t>
      </w:r>
      <w:r>
        <w:rPr>
          <w:rFonts w:hint="eastAsia" w:ascii="仿宋" w:hAnsi="仿宋" w:eastAsia="仿宋" w:cs="仿宋"/>
          <w:color w:val="auto"/>
          <w:spacing w:val="-4"/>
          <w:sz w:val="24"/>
          <w:szCs w:val="24"/>
          <w:highlight w:val="none"/>
        </w:rPr>
        <w:t>未按本须知的要求密封、签署和加写标记，将会导致符合性审查不通过。</w:t>
      </w:r>
    </w:p>
    <w:p>
      <w:pPr>
        <w:shd w:val="clear"/>
        <w:tabs>
          <w:tab w:val="left" w:pos="360"/>
          <w:tab w:val="left" w:pos="720"/>
        </w:tabs>
        <w:snapToGrid w:val="0"/>
        <w:spacing w:before="60" w:line="360" w:lineRule="auto"/>
        <w:ind w:leftChars="-1" w:hanging="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报价有效期</w:t>
      </w:r>
    </w:p>
    <w:p>
      <w:pPr>
        <w:widowControl w:val="0"/>
        <w:numPr>
          <w:ilvl w:val="0"/>
          <w:numId w:val="8"/>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shd w:val="clear"/>
        <w:tabs>
          <w:tab w:val="left" w:pos="360"/>
          <w:tab w:val="left" w:pos="735"/>
        </w:tabs>
        <w:snapToGrid w:val="0"/>
        <w:spacing w:before="60" w:line="360" w:lineRule="auto"/>
        <w:ind w:leftChars="-1" w:hanging="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     投标保证金</w:t>
      </w:r>
    </w:p>
    <w:p>
      <w:pPr>
        <w:shd w:val="clea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5.1    本项目的投标</w:t>
      </w:r>
      <w:r>
        <w:rPr>
          <w:rFonts w:hint="eastAsia" w:ascii="仿宋" w:hAnsi="仿宋" w:eastAsia="仿宋" w:cs="仿宋"/>
          <w:b/>
          <w:bCs/>
          <w:color w:val="auto"/>
          <w:sz w:val="24"/>
          <w:szCs w:val="24"/>
          <w:highlight w:val="none"/>
        </w:rPr>
        <w:t>保证金金额为人</w:t>
      </w:r>
      <w:r>
        <w:rPr>
          <w:rFonts w:hint="eastAsia" w:ascii="仿宋" w:hAnsi="仿宋" w:eastAsia="仿宋" w:cs="仿宋"/>
          <w:b/>
          <w:color w:val="auto"/>
          <w:sz w:val="24"/>
          <w:szCs w:val="24"/>
          <w:highlight w:val="none"/>
        </w:rPr>
        <w:t>民币</w:t>
      </w:r>
      <w:r>
        <w:rPr>
          <w:rFonts w:hint="eastAsia" w:ascii="仿宋" w:hAnsi="仿宋" w:eastAsia="仿宋" w:cs="仿宋"/>
          <w:b/>
          <w:color w:val="auto"/>
          <w:sz w:val="24"/>
          <w:szCs w:val="24"/>
          <w:highlight w:val="none"/>
          <w:lang w:val="en-US" w:eastAsia="zh-CN"/>
        </w:rPr>
        <w:t>壹万元</w:t>
      </w:r>
      <w:r>
        <w:rPr>
          <w:rFonts w:hint="eastAsia" w:ascii="仿宋" w:hAnsi="仿宋" w:eastAsia="仿宋" w:cs="仿宋"/>
          <w:b/>
          <w:color w:val="auto"/>
          <w:sz w:val="24"/>
          <w:szCs w:val="24"/>
          <w:highlight w:val="none"/>
          <w:lang w:eastAsia="zh-CN"/>
        </w:rPr>
        <w:t>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10000.00</w:t>
      </w:r>
      <w:r>
        <w:rPr>
          <w:rFonts w:hint="eastAsia" w:ascii="仿宋" w:hAnsi="仿宋" w:eastAsia="仿宋" w:cs="仿宋"/>
          <w:b/>
          <w:bCs/>
          <w:color w:val="auto"/>
          <w:sz w:val="24"/>
          <w:szCs w:val="24"/>
          <w:highlight w:val="none"/>
        </w:rPr>
        <w:t>元）。</w:t>
      </w:r>
      <w:r>
        <w:rPr>
          <w:rFonts w:hint="eastAsia" w:ascii="仿宋" w:hAnsi="仿宋" w:eastAsia="仿宋" w:cs="仿宋"/>
          <w:color w:val="auto"/>
          <w:sz w:val="24"/>
          <w:szCs w:val="24"/>
          <w:highlight w:val="none"/>
        </w:rPr>
        <w:t>投标保证金是响应文件的组成部分。</w:t>
      </w:r>
      <w:r>
        <w:rPr>
          <w:rFonts w:hint="eastAsia" w:ascii="仿宋" w:hAnsi="仿宋" w:eastAsia="仿宋" w:cs="仿宋"/>
          <w:b/>
          <w:bCs/>
          <w:color w:val="auto"/>
          <w:sz w:val="24"/>
          <w:szCs w:val="24"/>
          <w:highlight w:val="none"/>
        </w:rPr>
        <w:t>投标人应在</w:t>
      </w:r>
      <w:r>
        <w:rPr>
          <w:rFonts w:hint="eastAsia" w:ascii="仿宋" w:hAnsi="仿宋" w:eastAsia="仿宋" w:cs="仿宋"/>
          <w:b/>
          <w:bCs/>
          <w:color w:val="auto"/>
          <w:sz w:val="24"/>
          <w:szCs w:val="24"/>
          <w:highlight w:val="none"/>
          <w:lang w:val="en-US" w:eastAsia="zh-CN"/>
        </w:rPr>
        <w:t>2022年6月20日11：00</w:t>
      </w:r>
      <w:r>
        <w:rPr>
          <w:rFonts w:hint="eastAsia" w:ascii="仿宋" w:hAnsi="仿宋" w:eastAsia="仿宋" w:cs="仿宋"/>
          <w:b/>
          <w:bCs/>
          <w:color w:val="auto"/>
          <w:sz w:val="24"/>
          <w:szCs w:val="24"/>
          <w:highlight w:val="none"/>
        </w:rPr>
        <w:t>之</w:t>
      </w:r>
      <w:r>
        <w:rPr>
          <w:rFonts w:hint="eastAsia" w:ascii="仿宋" w:hAnsi="仿宋" w:eastAsia="仿宋" w:cs="仿宋"/>
          <w:b/>
          <w:bCs/>
          <w:color w:val="auto"/>
          <w:sz w:val="24"/>
          <w:szCs w:val="24"/>
          <w:highlight w:val="none"/>
        </w:rPr>
        <w:t>前交纳投标保证金。</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投标保证金是为了保护采购代理机构和采购人免遭因供应商的行为所造成的损失，采购代理机构和采购人在因供应商的行为而受到损害时，可以根据本须知</w:t>
      </w:r>
      <w:r>
        <w:rPr>
          <w:rFonts w:hint="eastAsia" w:ascii="仿宋" w:hAnsi="仿宋" w:eastAsia="仿宋" w:cs="仿宋"/>
          <w:color w:val="auto"/>
          <w:sz w:val="24"/>
          <w:szCs w:val="24"/>
          <w:highlight w:val="none"/>
        </w:rPr>
        <w:t>的规定没收供应商的投标保证金。</w:t>
      </w:r>
    </w:p>
    <w:p>
      <w:pPr>
        <w:shd w:val="clear"/>
        <w:tabs>
          <w:tab w:val="left" w:pos="720"/>
        </w:tabs>
        <w:adjustRightInd w:val="0"/>
        <w:snapToGrid w:val="0"/>
        <w:spacing w:before="60" w:line="360" w:lineRule="auto"/>
        <w:ind w:left="718" w:right="31" w:rightChars="15" w:hanging="820" w:hangingChars="34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投标保证金</w:t>
      </w:r>
      <w:r>
        <w:rPr>
          <w:rFonts w:hint="eastAsia" w:ascii="仿宋" w:hAnsi="仿宋" w:eastAsia="仿宋" w:cs="仿宋"/>
          <w:b/>
          <w:color w:val="auto"/>
          <w:sz w:val="24"/>
          <w:szCs w:val="24"/>
          <w:highlight w:val="none"/>
          <w:lang w:val="en-US" w:eastAsia="zh-CN"/>
        </w:rPr>
        <w:t>账号信息</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投标保证金账号：洛浦县政务服务和公共资源交易中心</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开户银行：中国农业银行股份有限公司洛浦县支行</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号：305</w:t>
      </w:r>
      <w:bookmarkStart w:id="38" w:name="_GoBack"/>
      <w:bookmarkEnd w:id="38"/>
      <w:r>
        <w:rPr>
          <w:rFonts w:hint="eastAsia" w:ascii="仿宋" w:hAnsi="仿宋" w:eastAsia="仿宋" w:cs="仿宋"/>
          <w:color w:val="auto"/>
          <w:sz w:val="24"/>
          <w:szCs w:val="24"/>
          <w:highlight w:val="none"/>
          <w:lang w:val="en-US" w:eastAsia="zh-CN"/>
        </w:rPr>
        <w:t>81601040888887</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4"/>
          <w:szCs w:val="24"/>
          <w:highlight w:val="none"/>
          <w:lang w:val="en-US" w:eastAsia="zh-CN"/>
        </w:rPr>
        <w:t>开户行行号：103896558162</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 、使用担保函形式缴纳投标保证金，投标企业可登录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“http/hetian.jmrzdb.cn/”网站，自行注册账户办理缴纳投标保证金事宜，不明之处请致电：18989736557。</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保证金的缴纳形式：电汇转账、保函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投标保证金的金额：10000.00元（大写：壹万元整）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递交方式：转账或保函</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使用电汇转账的投标企业，请汇入以下账户：</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账户名称</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5.4、各投标企业在缴纳投标保证金时，不论采用转账或保函形式缴纳，均须从投标人基本账户转出。投标人在缴纳保证金时，需在进账凭证上写明资金用途、投标项目名称、标段编号，以便查对核实。</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未成交供应商的投标保证金，将按本须知规定的报价有效期满后三十（30）天内或在发出《成交结果通知书》之日起5个工作日内原额退还（以先到的时间为准，在此时限内退回的保证金不计利息）。</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成交供应商的投标保证金的退还必须同时满足以下要求：</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成交供应商按本须知的规定签订了成交合同；</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成交供应商按本须知的规定支付了成交服务费。</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下列任何一种情况发生时，投标保证金将被没收：</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供应商在磋商文件规定的报价有效期内撤回其报价；</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成交供应商在规定期限内未能根据报价须知的规定签订合同。</w:t>
      </w:r>
    </w:p>
    <w:p>
      <w:pPr>
        <w:shd w:val="clear"/>
        <w:tabs>
          <w:tab w:val="left" w:pos="360"/>
          <w:tab w:val="left" w:pos="735"/>
        </w:tabs>
        <w:snapToGrid w:val="0"/>
        <w:spacing w:before="60" w:line="360" w:lineRule="auto"/>
        <w:ind w:leftChars="-1" w:hanging="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响应文件的递交和撤回</w:t>
      </w:r>
    </w:p>
    <w:p>
      <w:pPr>
        <w:widowControl w:val="0"/>
        <w:numPr>
          <w:ilvl w:val="0"/>
          <w:numId w:val="9"/>
        </w:numPr>
        <w:shd w:val="clear"/>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供应商应按竞争性磋商邀请函中规定的时间和地点于报价递交截止时间之前递交响应文件。迟于报价递交截止时间递交的响应文件将被视为无效。</w:t>
      </w:r>
    </w:p>
    <w:p>
      <w:pPr>
        <w:widowControl w:val="0"/>
        <w:numPr>
          <w:ilvl w:val="1"/>
          <w:numId w:val="9"/>
        </w:numPr>
        <w:shd w:val="clear"/>
        <w:tabs>
          <w:tab w:val="left" w:pos="900"/>
        </w:tabs>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磋商期间应磋商小组的要求所做的报价修改和最后报价应在磋商小组规定的时间内递交；</w:t>
      </w:r>
    </w:p>
    <w:p>
      <w:pPr>
        <w:widowControl w:val="0"/>
        <w:shd w:val="clear"/>
        <w:snapToGrid w:val="0"/>
        <w:spacing w:before="60"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  在报价递交截止时间前供应商可以撤回报价，但在报价递交截止时间之后不允许撤回报价。</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四、磋商及评审</w:t>
      </w:r>
    </w:p>
    <w:p>
      <w:pPr>
        <w:shd w:val="clea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磋商小组</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本次采购依法组建磋商小组。磋商小组由3人或以上单数组成。</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磋商小组在磋商及评审过程中出现意见不一致时，应遵循少数服从多数原则。</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磋商小组依法根据磋商文件的规定与供应商进行磋商及对最终形成的响应文件和最终磋商结果进行详细评审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并据此推荐成交候选人。</w:t>
      </w:r>
    </w:p>
    <w:p>
      <w:pPr>
        <w:shd w:val="clear"/>
        <w:tabs>
          <w:tab w:val="left" w:pos="720"/>
        </w:tabs>
        <w:snapToGrid w:val="0"/>
        <w:spacing w:before="60" w:line="360" w:lineRule="auto"/>
        <w:ind w:right="420" w:rightChars="200"/>
        <w:outlineLvl w:val="1"/>
        <w:rPr>
          <w:rFonts w:hint="eastAsia" w:ascii="仿宋" w:hAnsi="仿宋" w:eastAsia="仿宋" w:cs="仿宋"/>
          <w:b/>
          <w:color w:val="auto"/>
          <w:spacing w:val="10"/>
          <w:sz w:val="24"/>
          <w:szCs w:val="24"/>
          <w:highlight w:val="none"/>
        </w:rPr>
      </w:pPr>
      <w:r>
        <w:rPr>
          <w:rFonts w:hint="eastAsia" w:ascii="仿宋" w:hAnsi="仿宋" w:eastAsia="仿宋" w:cs="仿宋"/>
          <w:b/>
          <w:color w:val="auto"/>
          <w:sz w:val="24"/>
          <w:szCs w:val="24"/>
          <w:highlight w:val="none"/>
        </w:rPr>
        <w:t xml:space="preserve">2  </w:t>
      </w:r>
      <w:r>
        <w:rPr>
          <w:rFonts w:hint="eastAsia" w:ascii="仿宋" w:hAnsi="仿宋" w:eastAsia="仿宋" w:cs="仿宋"/>
          <w:b/>
          <w:color w:val="auto"/>
          <w:spacing w:val="10"/>
          <w:sz w:val="24"/>
          <w:szCs w:val="24"/>
          <w:highlight w:val="none"/>
        </w:rPr>
        <w:t xml:space="preserve">  磋商程序</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磋商小组将以随机抽签的形式对在本须知规定的时间内递交响应文件的供应商进行磋商排序。</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供应商的技术资料、报价和</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信息。</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在磋商过程中，磋商小组可以根据磋商文件和磋商情况实质性变动采购需求中的技术、服务要求以及合同草案条款，但不得变动磋商文件的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最后报价：供应商应在磋商小组规定的时间内统一密封提交最后报价（最后报价时间视磋商进程由磋商小组决定）。</w:t>
      </w:r>
    </w:p>
    <w:p>
      <w:pPr>
        <w:shd w:val="clear"/>
        <w:snapToGrid w:val="0"/>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磋商过程对用户需求（包括规格、数量和服务等涉及价格变动因素）没有</w:t>
      </w:r>
      <w:r>
        <w:rPr>
          <w:rFonts w:hint="eastAsia" w:ascii="仿宋" w:hAnsi="仿宋" w:eastAsia="仿宋" w:cs="仿宋"/>
          <w:color w:val="auto"/>
          <w:sz w:val="24"/>
          <w:szCs w:val="24"/>
          <w:highlight w:val="none"/>
          <w:lang w:eastAsia="zh-CN"/>
        </w:rPr>
        <w:t>做出</w:t>
      </w:r>
      <w:r>
        <w:rPr>
          <w:rFonts w:hint="eastAsia" w:ascii="仿宋" w:hAnsi="仿宋" w:eastAsia="仿宋" w:cs="仿宋"/>
          <w:color w:val="auto"/>
          <w:sz w:val="24"/>
          <w:szCs w:val="24"/>
          <w:highlight w:val="none"/>
        </w:rPr>
        <w:t>改变的，供应商的后次报价不得高于其前次报价；</w:t>
      </w:r>
    </w:p>
    <w:p>
      <w:pPr>
        <w:shd w:val="clear"/>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若供应商的后次报价高于其前次报价的，磋商小组有权确定其报价为无效报价；</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磋商的内容包括但不限于：商务条件、技术规格、产品质量、验收、合同执行计划、相关服务、质量保证、采购人配合等内容。</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磋商的时间及地点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见磋商邀请函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在磋商过程中，供应商提交的响应文件、澄清文件、最后响应文件等，由供应商</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或授权代表当场签字后生效，供应商应受其约束。</w:t>
      </w:r>
    </w:p>
    <w:p>
      <w:pPr>
        <w:shd w:val="clear"/>
        <w:tabs>
          <w:tab w:val="left" w:pos="840"/>
        </w:tabs>
        <w:snapToGrid w:val="0"/>
        <w:spacing w:before="60" w:line="360" w:lineRule="auto"/>
        <w:ind w:right="420" w:rightChars="200"/>
        <w:outlineLvl w:val="1"/>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3    评审</w:t>
      </w:r>
    </w:p>
    <w:p>
      <w:pPr>
        <w:widowControl w:val="0"/>
        <w:numPr>
          <w:ilvl w:val="0"/>
          <w:numId w:val="11"/>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磋商小组将只对确定为实质上响应磋商文件要求的报价、澄清和最后报价等内容进行详细评审。</w:t>
      </w:r>
    </w:p>
    <w:p>
      <w:pPr>
        <w:widowControl w:val="0"/>
        <w:numPr>
          <w:ilvl w:val="0"/>
          <w:numId w:val="11"/>
        </w:numPr>
        <w:shd w:val="clear"/>
        <w:tabs>
          <w:tab w:val="left" w:pos="720"/>
          <w:tab w:val="clear" w:pos="481"/>
        </w:tabs>
        <w:snapToGrid w:val="0"/>
        <w:spacing w:before="60" w:line="360" w:lineRule="auto"/>
        <w:ind w:hanging="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实质上没有响应磋商文件要求的响应文件将被视为无效报价。</w:t>
      </w:r>
    </w:p>
    <w:p>
      <w:pPr>
        <w:widowControl w:val="0"/>
        <w:numPr>
          <w:ilvl w:val="0"/>
          <w:numId w:val="11"/>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磋商小组将按磋商文件规定的原则进行评审。</w:t>
      </w:r>
    </w:p>
    <w:p>
      <w:pPr>
        <w:shd w:val="clear"/>
        <w:snapToGrid w:val="0"/>
        <w:spacing w:before="60" w:line="360" w:lineRule="auto"/>
        <w:outlineLvl w:val="1"/>
        <w:rPr>
          <w:rFonts w:hint="eastAsia" w:ascii="仿宋" w:hAnsi="仿宋" w:eastAsia="仿宋" w:cs="仿宋"/>
          <w:b/>
          <w:bCs/>
          <w:color w:val="auto"/>
          <w:sz w:val="24"/>
          <w:szCs w:val="24"/>
          <w:highlight w:val="none"/>
        </w:rPr>
      </w:pPr>
      <w:bookmarkStart w:id="2" w:name="_Toc61460075"/>
      <w:r>
        <w:rPr>
          <w:rFonts w:hint="eastAsia" w:ascii="仿宋" w:hAnsi="仿宋" w:eastAsia="仿宋" w:cs="仿宋"/>
          <w:b/>
          <w:bCs/>
          <w:color w:val="auto"/>
          <w:sz w:val="24"/>
          <w:szCs w:val="24"/>
          <w:highlight w:val="none"/>
        </w:rPr>
        <w:t>4</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评审办法</w:t>
      </w:r>
    </w:p>
    <w:p>
      <w:pPr>
        <w:shd w:val="clear"/>
        <w:tabs>
          <w:tab w:val="left" w:pos="720"/>
        </w:tabs>
        <w:snapToGrid w:val="0"/>
        <w:spacing w:before="60" w:line="360" w:lineRule="auto"/>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评审原则</w:t>
      </w:r>
    </w:p>
    <w:p>
      <w:pPr>
        <w:shd w:val="clear"/>
        <w:snapToGrid w:val="0"/>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本次采购采用竞争性磋商方式进行，评审由依法组成的磋商小组负责完成。评审基本原则：评审工作应依据国家部委和地方采购的有关规定，遵循“公开、公平、公正、择优、诚实信用”的原则。</w:t>
      </w:r>
    </w:p>
    <w:p>
      <w:pPr>
        <w:shd w:val="clear"/>
        <w:snapToGrid w:val="0"/>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本次竞争性磋商采购的评审采用</w:t>
      </w:r>
      <w:r>
        <w:rPr>
          <w:rFonts w:hint="eastAsia" w:ascii="仿宋" w:hAnsi="仿宋" w:eastAsia="仿宋" w:cs="仿宋"/>
          <w:b/>
          <w:color w:val="auto"/>
          <w:sz w:val="24"/>
          <w:szCs w:val="24"/>
          <w:highlight w:val="none"/>
        </w:rPr>
        <w:t>综合评分法</w:t>
      </w:r>
      <w:r>
        <w:rPr>
          <w:rFonts w:hint="eastAsia" w:ascii="仿宋" w:hAnsi="仿宋" w:eastAsia="仿宋" w:cs="仿宋"/>
          <w:color w:val="auto"/>
          <w:sz w:val="24"/>
          <w:szCs w:val="24"/>
          <w:highlight w:val="none"/>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hd w:val="clear"/>
        <w:snapToGrid w:val="0"/>
        <w:spacing w:before="60" w:line="360" w:lineRule="auto"/>
        <w:ind w:left="735" w:hanging="840" w:hangingChars="3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参加磋商工作的所有人员应遵守国家部委和地方采购的有关规定，严格保密，确保竞争性磋商工作公平、公正，任何单位和个人不得无理干预磋商小组的正常工作。</w:t>
      </w:r>
    </w:p>
    <w:p>
      <w:pPr>
        <w:shd w:val="clear"/>
        <w:snapToGrid w:val="0"/>
        <w:spacing w:before="60" w:line="360" w:lineRule="auto"/>
        <w:ind w:left="718"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磋商评审程序和评审方法</w:t>
      </w:r>
    </w:p>
    <w:p>
      <w:pPr>
        <w:numPr>
          <w:ilvl w:val="0"/>
          <w:numId w:val="12"/>
        </w:num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评标委员会根据“投标文件初步评审表”对投标文件的资格性和符合性进行评审，不能通过</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资格性审查的供应商，无需进行符合性审查，只有对“投标文件初步评审表”所列各项作出</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实质性响应的投标文件才能通过初步评审。对是否实质性响应磋商文件的要求有争议的投</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标，评标委员会将以记名方式表决，得票超过半数的供应商有资格进入下一阶段的评审，否</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则将被淘汰。</w:t>
      </w:r>
    </w:p>
    <w:p>
      <w:pPr>
        <w:widowControl w:val="0"/>
        <w:shd w:val="clear"/>
        <w:snapToGrid w:val="0"/>
        <w:spacing w:before="60" w:line="360" w:lineRule="auto"/>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按照磋商评审程序的规定，磋商小组首先阅读供应商的响应文件，据此与供应商进行技术、商务、价格的澄清、修正和磋商，磋商中发现供应商的响应文件资料不齐或欠缺时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hd w:val="clear"/>
        <w:snapToGrid w:val="0"/>
        <w:spacing w:before="60" w:line="360" w:lineRule="auto"/>
        <w:ind w:left="735" w:hanging="840" w:hangingChars="3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评分。各评委的评分的算术平均值即为该供应商的</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评分（由高到低）。综合得分和投标报价均相同的，按下列顺序比较确定：（1）小型或微型企业；（2）节能产品；（3）环保产品；（4）</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评分（由高到低）。综合得分最高的报价人为第一中标候选供应商，综合得分次高的报价人为第二中标候选供应商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以此类推。</w:t>
      </w:r>
    </w:p>
    <w:p>
      <w:pPr>
        <w:widowControl w:val="0"/>
        <w:shd w:val="clear"/>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商务和价格的评审：</w:t>
      </w:r>
    </w:p>
    <w:p>
      <w:pPr>
        <w:shd w:val="clear"/>
        <w:tabs>
          <w:tab w:val="left" w:pos="360"/>
          <w:tab w:val="left" w:pos="1030"/>
        </w:tabs>
        <w:snapToGrid w:val="0"/>
        <w:spacing w:before="60" w:line="360" w:lineRule="auto"/>
        <w:ind w:left="828" w:leftChars="200" w:hanging="408" w:hangingChars="1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评分各单项所占权重详见附表《</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打分表》；（按四舍五入原则取值并保留小数点后两位有效数字。）</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2．价格评分：取满足磋商文件要求且最后报价</w:t>
      </w:r>
      <w:r>
        <w:rPr>
          <w:rFonts w:hint="eastAsia" w:ascii="仿宋" w:hAnsi="仿宋" w:eastAsia="仿宋" w:cs="仿宋"/>
          <w:color w:val="auto"/>
          <w:sz w:val="24"/>
          <w:szCs w:val="24"/>
          <w:highlight w:val="none"/>
          <w:lang w:val="en-US" w:eastAsia="zh-CN"/>
        </w:rPr>
        <w:t>最低</w:t>
      </w:r>
      <w:r>
        <w:rPr>
          <w:rFonts w:hint="eastAsia" w:ascii="仿宋" w:hAnsi="仿宋" w:eastAsia="仿宋" w:cs="仿宋"/>
          <w:color w:val="auto"/>
          <w:sz w:val="24"/>
          <w:szCs w:val="24"/>
          <w:highlight w:val="none"/>
        </w:rPr>
        <w:t>的供应商为磋商基准价，其价格分为满分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供应商的价格分统一按照下列公式计算：磋商报价得分=磋商基准价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最后磋商报价×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pPr>
        <w:widowControl w:val="0"/>
        <w:shd w:val="clear"/>
        <w:snapToGrid w:val="0"/>
        <w:spacing w:before="60" w:line="360" w:lineRule="auto"/>
        <w:ind w:left="735" w:left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如此类推，算出所有供应商的价格评分。（按四舍五入原则取值并保留小数点后两位有效数字。）</w:t>
      </w:r>
    </w:p>
    <w:p>
      <w:pPr>
        <w:shd w:val="clear"/>
        <w:spacing w:line="360" w:lineRule="auto"/>
        <w:ind w:left="780" w:leftChars="20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1）根据财政部、工业和信息化部印发的</w:t>
      </w:r>
      <w:r>
        <w:rPr>
          <w:rFonts w:hint="eastAsia" w:ascii="仿宋" w:hAnsi="仿宋" w:eastAsia="仿宋" w:cs="仿宋"/>
          <w:color w:val="auto"/>
          <w:sz w:val="24"/>
          <w:szCs w:val="24"/>
          <w:highlight w:val="none"/>
          <w:lang w:eastAsia="zh-CN"/>
        </w:rPr>
        <w:t>《政府采购促进中小企业发展管理办法》（财库〔2020〕46号）</w:t>
      </w:r>
      <w:r>
        <w:rPr>
          <w:rFonts w:hint="eastAsia" w:ascii="仿宋" w:hAnsi="仿宋" w:eastAsia="仿宋" w:cs="仿宋"/>
          <w:color w:val="auto"/>
          <w:sz w:val="24"/>
          <w:szCs w:val="24"/>
          <w:highlight w:val="none"/>
        </w:rPr>
        <w:t>的规定，对小型和微型企业产品的价格给予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%的扣除，用扣除后的价格参与评审；提供的服务中仅有部分小型和微型企业的，则按所提供小型和微型企业服务的价格予以扣除。</w:t>
      </w:r>
    </w:p>
    <w:p>
      <w:pPr>
        <w:shd w:val="clear"/>
        <w:spacing w:line="360" w:lineRule="auto"/>
        <w:ind w:left="780" w:leftChars="20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2）《政府采购促进中小企业发展暂行办法》所指中小企业（含中型、小型、微型企业，下同）应当同时符合以下条件：</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1 \* GB3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符合中小企业划分标准；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2 \* GB3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hd w:val="clear"/>
        <w:snapToGrid w:val="0"/>
        <w:spacing w:line="360" w:lineRule="auto"/>
        <w:ind w:left="795" w:leftChars="15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3）参加政府采购活动的中小企业应当提供《中小企业声明函》（格式见第五部分报价文件格式）。</w:t>
      </w:r>
    </w:p>
    <w:p>
      <w:pPr>
        <w:widowControl w:val="0"/>
        <w:shd w:val="clea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4</w:t>
      </w:r>
      <w:r>
        <w:rPr>
          <w:rFonts w:hint="eastAsia" w:ascii="仿宋" w:hAnsi="仿宋" w:eastAsia="仿宋" w:cs="仿宋"/>
          <w:color w:val="auto"/>
          <w:sz w:val="24"/>
          <w:szCs w:val="24"/>
          <w:highlight w:val="none"/>
        </w:rPr>
        <w:t xml:space="preserve">） 监狱企业视同小型、微型企业，享受评审中价格扣除。 </w:t>
      </w:r>
    </w:p>
    <w:p>
      <w:pPr>
        <w:widowControl w:val="0"/>
        <w:shd w:val="clea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hd w:val="clear"/>
        <w:tabs>
          <w:tab w:val="left" w:pos="180"/>
          <w:tab w:val="left" w:pos="720"/>
          <w:tab w:val="left" w:pos="900"/>
          <w:tab w:val="left" w:pos="1080"/>
        </w:tabs>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监狱企业参加政府采购活动时，应当提供由省级以上监狱管理局、戒毒管理局（含新疆生产建设兵团）出具的属于监狱企业的证明文件，否则不予认可。 </w:t>
      </w:r>
    </w:p>
    <w:p>
      <w:pPr>
        <w:shd w:val="clear"/>
        <w:tabs>
          <w:tab w:val="left" w:pos="180"/>
          <w:tab w:val="left" w:pos="720"/>
          <w:tab w:val="left" w:pos="900"/>
          <w:tab w:val="left" w:pos="1080"/>
        </w:tabs>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报价人同时为小型、微型企业和监狱企业的，评审中只享受一次价格扣除。不重复进行价格扣除。   </w:t>
      </w:r>
    </w:p>
    <w:p>
      <w:pPr>
        <w:shd w:val="clear"/>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及价格权重分配</w:t>
      </w:r>
    </w:p>
    <w:tbl>
      <w:tblPr>
        <w:tblStyle w:val="34"/>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评分项目</w:t>
            </w:r>
          </w:p>
        </w:tc>
        <w:tc>
          <w:tcPr>
            <w:tcW w:w="3156"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评分（F1）</w:t>
            </w:r>
          </w:p>
        </w:tc>
        <w:tc>
          <w:tcPr>
            <w:tcW w:w="3156"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    重</w:t>
            </w:r>
          </w:p>
        </w:tc>
        <w:tc>
          <w:tcPr>
            <w:tcW w:w="3156"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w:t>
            </w:r>
          </w:p>
        </w:tc>
        <w:tc>
          <w:tcPr>
            <w:tcW w:w="3156" w:type="dxa"/>
            <w:vAlign w:val="center"/>
          </w:tcPr>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tc>
      </w:tr>
    </w:tbl>
    <w:p>
      <w:pPr>
        <w:widowControl w:val="0"/>
        <w:shd w:val="clear"/>
        <w:tabs>
          <w:tab w:val="left" w:pos="540"/>
        </w:tabs>
        <w:spacing w:line="48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评标总得分=F1＋F2</w:t>
      </w:r>
    </w:p>
    <w:p>
      <w:pPr>
        <w:shd w:val="clear"/>
        <w:snapToGrid w:val="0"/>
        <w:spacing w:before="60"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F1、F2分别为</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得分、价格得分</w:t>
      </w:r>
    </w:p>
    <w:p>
      <w:pPr>
        <w:shd w:val="clear"/>
        <w:tabs>
          <w:tab w:val="left" w:pos="720"/>
          <w:tab w:val="left" w:pos="4013"/>
        </w:tabs>
        <w:snapToGrid w:val="0"/>
        <w:spacing w:before="60" w:line="360" w:lineRule="auto"/>
        <w:ind w:left="540" w:hanging="616" w:hanging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eastAsia="zh-CN"/>
        </w:rPr>
        <w:t>成交供应商</w:t>
      </w:r>
    </w:p>
    <w:p>
      <w:pPr>
        <w:widowControl w:val="0"/>
        <w:shd w:val="clear"/>
        <w:snapToGrid w:val="0"/>
        <w:spacing w:before="60" w:line="360" w:lineRule="auto"/>
        <w:ind w:left="735" w:hanging="840" w:hangingChars="3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评分（由高到低）。综合得分和投标报价均相同的，按下列顺序比较确定：（1）小型或微型企业；（2）节能产品；（3）环保产品；（4）</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评分（由高到低）。综合得分最高的报价人为第一中标候选供应商，综合得分次高的报价人为第二中标候选供应商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以此类推。</w:t>
      </w:r>
    </w:p>
    <w:p>
      <w:pPr>
        <w:shd w:val="clear"/>
        <w:snapToGrid w:val="0"/>
        <w:spacing w:before="60" w:line="360" w:lineRule="auto"/>
        <w:ind w:left="540" w:hanging="616" w:hanging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评审报告</w:t>
      </w:r>
    </w:p>
    <w:p>
      <w:pPr>
        <w:shd w:val="clear"/>
        <w:snapToGrid w:val="0"/>
        <w:spacing w:before="60" w:line="360" w:lineRule="auto"/>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磋商小组依据评审结果出具评审报告。</w:t>
      </w:r>
    </w:p>
    <w:p>
      <w:pPr>
        <w:shd w:val="clear"/>
        <w:tabs>
          <w:tab w:val="left" w:pos="540"/>
        </w:tabs>
        <w:snapToGrid w:val="0"/>
        <w:spacing w:before="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磋商、评审过程的保密性。</w:t>
      </w:r>
    </w:p>
    <w:p>
      <w:pPr>
        <w:widowControl w:val="0"/>
        <w:numPr>
          <w:ilvl w:val="0"/>
          <w:numId w:val="13"/>
        </w:numPr>
        <w:shd w:val="clear"/>
        <w:tabs>
          <w:tab w:val="left" w:pos="540"/>
          <w:tab w:val="clear" w:pos="481"/>
        </w:tabs>
        <w:snapToGrid w:val="0"/>
        <w:spacing w:before="60" w:line="360" w:lineRule="auto"/>
        <w:ind w:left="540" w:hanging="5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接受报价后，直至成交供应商与买方签订合同后止，凡与磋商、审查、澄清、评价、比较、确定成交人意见有关的内容，任何人均不得向供应商及与磋商评审无关的</w:t>
      </w:r>
      <w:r>
        <w:rPr>
          <w:rFonts w:hint="eastAsia" w:ascii="仿宋" w:hAnsi="仿宋" w:eastAsia="仿宋" w:cs="仿宋"/>
          <w:color w:val="auto"/>
          <w:sz w:val="24"/>
          <w:szCs w:val="24"/>
          <w:highlight w:val="none"/>
          <w:lang w:eastAsia="zh-CN"/>
        </w:rPr>
        <w:t>其他人</w:t>
      </w:r>
      <w:r>
        <w:rPr>
          <w:rFonts w:hint="eastAsia" w:ascii="仿宋" w:hAnsi="仿宋" w:eastAsia="仿宋" w:cs="仿宋"/>
          <w:color w:val="auto"/>
          <w:sz w:val="24"/>
          <w:szCs w:val="24"/>
          <w:highlight w:val="none"/>
        </w:rPr>
        <w:t>透露。</w:t>
      </w:r>
    </w:p>
    <w:p>
      <w:pPr>
        <w:widowControl w:val="0"/>
        <w:numPr>
          <w:ilvl w:val="0"/>
          <w:numId w:val="13"/>
        </w:numPr>
        <w:shd w:val="clear"/>
        <w:tabs>
          <w:tab w:val="left" w:pos="540"/>
          <w:tab w:val="clear" w:pos="481"/>
        </w:tabs>
        <w:snapToGrid w:val="0"/>
        <w:spacing w:before="60" w:line="360" w:lineRule="auto"/>
        <w:ind w:left="540" w:hanging="5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hd w:val="clear"/>
        <w:snapToGrid w:val="0"/>
        <w:spacing w:before="60" w:line="360" w:lineRule="auto"/>
        <w:ind w:left="540" w:right="-105" w:rightChars="-50" w:hanging="616" w:hanging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接受和拒绝任何或所有报价的权利。</w:t>
      </w:r>
    </w:p>
    <w:p>
      <w:pPr>
        <w:widowControl w:val="0"/>
        <w:shd w:val="clear"/>
        <w:snapToGrid w:val="0"/>
        <w:spacing w:before="60" w:line="360" w:lineRule="auto"/>
        <w:ind w:left="525" w:leftChars="2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代理采购机构和采购人保留在成交之前任何时候接受或拒绝任何报价，以及宣布竞争性磋商无效或拒绝所有报价的</w:t>
      </w:r>
      <w:r>
        <w:rPr>
          <w:rFonts w:hint="eastAsia" w:ascii="仿宋" w:hAnsi="仿宋" w:eastAsia="仿宋" w:cs="仿宋"/>
          <w:color w:val="auto"/>
          <w:sz w:val="24"/>
          <w:szCs w:val="24"/>
          <w:highlight w:val="none"/>
          <w:lang w:eastAsia="zh-CN"/>
        </w:rPr>
        <w:t>权利</w:t>
      </w:r>
      <w:r>
        <w:rPr>
          <w:rFonts w:hint="eastAsia" w:ascii="仿宋" w:hAnsi="仿宋" w:eastAsia="仿宋" w:cs="仿宋"/>
          <w:color w:val="auto"/>
          <w:sz w:val="24"/>
          <w:szCs w:val="24"/>
          <w:highlight w:val="none"/>
        </w:rPr>
        <w:t>，对受影响的供应商不承担任何责任。</w:t>
      </w:r>
    </w:p>
    <w:p>
      <w:pPr>
        <w:shd w:val="clear"/>
        <w:snapToGrid w:val="0"/>
        <w:spacing w:before="60" w:line="360" w:lineRule="auto"/>
        <w:ind w:left="540" w:right="-105" w:rightChars="-50" w:hanging="616" w:hanging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变更服务方案的权利。</w:t>
      </w:r>
    </w:p>
    <w:p>
      <w:pPr>
        <w:widowControl w:val="0"/>
        <w:shd w:val="clear"/>
        <w:snapToGrid w:val="0"/>
        <w:spacing w:before="60" w:line="360" w:lineRule="auto"/>
        <w:ind w:left="525" w:leftChars="25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在竞争性磋商过程中，采购人有权变更服务方案或采购数量，如果供应商根据采购人提出的变更要求调整方案或价格后未能获得合同，采购人和采购代理机构不承担任何责任。</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五、</w:t>
      </w:r>
      <w:r>
        <w:rPr>
          <w:rFonts w:hint="eastAsia" w:ascii="仿宋" w:hAnsi="仿宋" w:eastAsia="仿宋" w:cs="仿宋"/>
          <w:bCs w:val="0"/>
          <w:color w:val="auto"/>
          <w:kern w:val="2"/>
          <w:sz w:val="24"/>
          <w:szCs w:val="24"/>
          <w:highlight w:val="none"/>
          <w:lang w:eastAsia="zh-CN"/>
        </w:rPr>
        <w:t>成交供应商</w:t>
      </w:r>
      <w:r>
        <w:rPr>
          <w:rFonts w:hint="eastAsia" w:ascii="仿宋" w:hAnsi="仿宋" w:eastAsia="仿宋" w:cs="仿宋"/>
          <w:bCs w:val="0"/>
          <w:color w:val="auto"/>
          <w:kern w:val="2"/>
          <w:sz w:val="24"/>
          <w:szCs w:val="24"/>
          <w:highlight w:val="none"/>
        </w:rPr>
        <w:t>及服务费</w:t>
      </w:r>
      <w:bookmarkEnd w:id="2"/>
    </w:p>
    <w:p>
      <w:pPr>
        <w:shd w:val="clear"/>
        <w:tabs>
          <w:tab w:val="left" w:pos="735"/>
        </w:tabs>
        <w:snapToGrid w:val="0"/>
        <w:spacing w:before="60" w:line="360" w:lineRule="auto"/>
        <w:ind w:left="422" w:right="420" w:rightChars="200" w:hanging="482" w:hanging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lang w:val="en-US" w:eastAsia="zh-CN"/>
        </w:rPr>
        <w:t>成交</w:t>
      </w:r>
      <w:r>
        <w:rPr>
          <w:rFonts w:hint="eastAsia" w:ascii="仿宋" w:hAnsi="仿宋" w:eastAsia="仿宋" w:cs="仿宋"/>
          <w:b/>
          <w:bCs/>
          <w:color w:val="auto"/>
          <w:sz w:val="24"/>
          <w:szCs w:val="24"/>
          <w:highlight w:val="none"/>
        </w:rPr>
        <w:t>供应商的确定</w:t>
      </w:r>
    </w:p>
    <w:p>
      <w:pPr>
        <w:shd w:val="clear"/>
        <w:snapToGrid w:val="0"/>
        <w:spacing w:before="60" w:line="360" w:lineRule="auto"/>
        <w:ind w:left="614" w:leftChars="-1" w:right="420" w:rightChars="200" w:hanging="616" w:hanging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根据磋商小组评审结果，采购人依法确定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lang w:val="en-US" w:eastAsia="zh-CN"/>
        </w:rPr>
        <w:t>采购</w:t>
      </w:r>
      <w:r>
        <w:rPr>
          <w:rFonts w:hint="eastAsia" w:ascii="仿宋" w:hAnsi="仿宋" w:eastAsia="仿宋" w:cs="仿宋"/>
          <w:b/>
          <w:bCs/>
          <w:color w:val="auto"/>
          <w:sz w:val="24"/>
          <w:szCs w:val="24"/>
          <w:highlight w:val="none"/>
        </w:rPr>
        <w:t>结果公告</w:t>
      </w:r>
    </w:p>
    <w:p>
      <w:pPr>
        <w:shd w:val="clear"/>
        <w:snapToGrid w:val="0"/>
        <w:spacing w:before="60" w:line="360" w:lineRule="auto"/>
        <w:ind w:left="567" w:right="31" w:rightChars="15" w:hanging="648" w:hangingChars="2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采购代理机构将在</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政府采购网发布公告，公告内容包括磋商项目名称、</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名单、采购人名称和电话。</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5.3   质疑和投诉</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质疑书必须由供应商法定代表人签署本人姓名并加盖单位公章，质疑书由参加本采购项目的全权代表签署本人姓名，须附有法定代表人的授权委托书（授权委托书须载明委托的具体权限和事项）。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质疑人提交质疑书为一式三份，主要内容须包括：（1）质疑人全称、地址、邮政编码等；（2）被质疑采购项目的名称和编号；（3）被质疑人及与质疑事项有关的当事人的自然人姓名或者法人、</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组织的名称；（4）质疑事项所依据的具体事实和理由、相关证据材料以及明确的请求；（5）有效联系人和联系电话；（6）提起质疑的日期。</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质疑人拒绝配合政府代理机构依法进行调查的，按自动撤回质疑处理；被质疑人在规定时限内，无正当理由未提交相关证据和</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有关材料的，视同放弃说明权利，认可质疑事项。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质疑人已经参与了本采购项目的谈判活动，又对磋商文件内容提出质疑的，采购代理机构可视为质疑已超过有效期，将依法不予受理。</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shd w:val="clear"/>
        <w:tabs>
          <w:tab w:val="left" w:pos="540"/>
        </w:tabs>
        <w:snapToGrid w:val="0"/>
        <w:spacing w:before="60" w:line="336" w:lineRule="auto"/>
        <w:ind w:left="851" w:leftChars="-85" w:hanging="1029" w:hangingChars="4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供应商对评审结果进行质疑或投诉的，可根据有关法规的规定，向相关部门书面提出，但需对质疑或投诉内容的真实性承担责任。</w:t>
      </w:r>
    </w:p>
    <w:p>
      <w:pPr>
        <w:widowControl w:val="0"/>
        <w:shd w:val="clear"/>
        <w:tabs>
          <w:tab w:val="left" w:pos="720"/>
        </w:tabs>
        <w:snapToGrid w:val="0"/>
        <w:spacing w:before="6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采购人或采购代理机构应在收到供应商书面质疑后7个工作日内，对质疑内容作出答复。</w:t>
      </w:r>
    </w:p>
    <w:p>
      <w:pPr>
        <w:shd w:val="clear"/>
        <w:tabs>
          <w:tab w:val="left" w:pos="540"/>
        </w:tabs>
        <w:snapToGrid w:val="0"/>
        <w:spacing w:before="60" w:line="336"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新疆晓君招标有限公司</w:t>
      </w:r>
    </w:p>
    <w:p>
      <w:pPr>
        <w:shd w:val="clear"/>
        <w:tabs>
          <w:tab w:val="left" w:pos="735"/>
        </w:tabs>
        <w:snapToGrid w:val="0"/>
        <w:spacing w:before="60" w:line="336"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和田市阿恰勒西路9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号</w:t>
      </w:r>
    </w:p>
    <w:p>
      <w:pPr>
        <w:shd w:val="clear"/>
        <w:tabs>
          <w:tab w:val="left" w:pos="735"/>
        </w:tabs>
        <w:snapToGrid w:val="0"/>
        <w:spacing w:before="60" w:line="336"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0903-2059505</w:t>
      </w:r>
    </w:p>
    <w:p>
      <w:pPr>
        <w:shd w:val="clear"/>
        <w:tabs>
          <w:tab w:val="left" w:pos="735"/>
        </w:tabs>
        <w:snapToGrid w:val="0"/>
        <w:spacing w:before="60" w:line="336"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邮  编：8</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val="en-US" w:eastAsia="zh-CN"/>
        </w:rPr>
        <w:t>0</w:t>
      </w:r>
    </w:p>
    <w:p>
      <w:pPr>
        <w:shd w:val="clear"/>
        <w:tabs>
          <w:tab w:val="left" w:pos="540"/>
        </w:tabs>
        <w:snapToGrid w:val="0"/>
        <w:spacing w:before="60" w:line="336" w:lineRule="auto"/>
        <w:ind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杨强</w:t>
      </w:r>
    </w:p>
    <w:p>
      <w:pPr>
        <w:shd w:val="clear"/>
        <w:spacing w:line="480" w:lineRule="auto"/>
        <w:ind w:firstLine="964" w:firstLineChars="4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附：《质疑函》范本格式</w:t>
      </w:r>
    </w:p>
    <w:tbl>
      <w:tblPr>
        <w:tblStyle w:val="3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质疑函范本</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一、质疑供应商基本信息</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质疑供应商：____________________________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    编：________________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联系电话：________________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授权代表：______________________________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联系电话：______________________________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   编：________________</w:t>
            </w:r>
            <w:r>
              <w:rPr>
                <w:rFonts w:hint="eastAsia" w:ascii="仿宋" w:hAnsi="仿宋" w:eastAsia="仿宋" w:cs="仿宋"/>
                <w:color w:val="auto"/>
                <w:sz w:val="24"/>
                <w:szCs w:val="24"/>
                <w:highlight w:val="none"/>
                <w:u w:val="single"/>
              </w:rPr>
              <w:t xml:space="preserve">                     </w:t>
            </w:r>
          </w:p>
          <w:p>
            <w:pPr>
              <w:widowControl w:val="0"/>
              <w:shd w:val="clear"/>
              <w:jc w:val="both"/>
              <w:rPr>
                <w:rFonts w:hint="eastAsia" w:ascii="仿宋" w:hAnsi="仿宋" w:eastAsia="仿宋" w:cs="仿宋"/>
                <w:color w:val="auto"/>
                <w:sz w:val="24"/>
                <w:szCs w:val="24"/>
                <w:highlight w:val="none"/>
              </w:rPr>
            </w:pP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二、质疑项目基本情况</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包   号：________________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采购人名称：____________________________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询价文件获取日期：______________________</w:t>
            </w:r>
            <w:r>
              <w:rPr>
                <w:rFonts w:hint="eastAsia" w:ascii="仿宋" w:hAnsi="仿宋" w:eastAsia="仿宋" w:cs="仿宋"/>
                <w:color w:val="auto"/>
                <w:sz w:val="24"/>
                <w:szCs w:val="24"/>
                <w:highlight w:val="none"/>
                <w:u w:val="single"/>
              </w:rPr>
              <w:t xml:space="preserve">                      </w:t>
            </w:r>
          </w:p>
          <w:p>
            <w:pPr>
              <w:widowControl w:val="0"/>
              <w:shd w:val="clear"/>
              <w:jc w:val="both"/>
              <w:rPr>
                <w:rFonts w:hint="eastAsia" w:ascii="仿宋" w:hAnsi="仿宋" w:eastAsia="仿宋" w:cs="仿宋"/>
                <w:color w:val="auto"/>
                <w:sz w:val="24"/>
                <w:szCs w:val="24"/>
                <w:highlight w:val="none"/>
              </w:rPr>
            </w:pP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三、质疑事项具体内容</w:t>
            </w: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质疑事项1                                        </w:t>
            </w: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事实依据：____________________________________________________________________________</w:t>
            </w:r>
          </w:p>
          <w:p>
            <w:pPr>
              <w:widowControl w:val="0"/>
              <w:shd w:val="clear"/>
              <w:jc w:val="left"/>
              <w:rPr>
                <w:rFonts w:hint="eastAsia" w:ascii="仿宋" w:hAnsi="仿宋" w:eastAsia="仿宋" w:cs="仿宋"/>
                <w:color w:val="auto"/>
                <w:sz w:val="24"/>
                <w:szCs w:val="24"/>
                <w:highlight w:val="none"/>
              </w:rPr>
            </w:pPr>
          </w:p>
          <w:p>
            <w:pPr>
              <w:widowControl w:val="0"/>
              <w:pBdr>
                <w:top w:val="single" w:color="auto" w:sz="12" w:space="0"/>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法律依据：____________________________________________________________________________</w:t>
            </w:r>
          </w:p>
          <w:p>
            <w:pPr>
              <w:widowControl w:val="0"/>
              <w:shd w:val="clear"/>
              <w:jc w:val="left"/>
              <w:rPr>
                <w:rFonts w:hint="eastAsia" w:ascii="仿宋" w:hAnsi="仿宋" w:eastAsia="仿宋" w:cs="仿宋"/>
                <w:color w:val="auto"/>
                <w:sz w:val="24"/>
                <w:szCs w:val="24"/>
                <w:highlight w:val="none"/>
              </w:rPr>
            </w:pPr>
          </w:p>
          <w:p>
            <w:pPr>
              <w:widowControl w:val="0"/>
              <w:pBdr>
                <w:top w:val="single" w:color="auto" w:sz="12" w:space="0"/>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pPr>
              <w:widowControl w:val="0"/>
              <w:pBdr>
                <w:bottom w:val="single" w:color="auto" w:sz="12" w:space="0"/>
              </w:pBd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p>
          <w:p>
            <w:pPr>
              <w:widowControl w:val="0"/>
              <w:pBdr>
                <w:top w:val="single" w:color="auto" w:sz="12" w:space="0"/>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p>
          <w:p>
            <w:pPr>
              <w:widowControl w:val="0"/>
              <w:pBdr>
                <w:bottom w:val="single" w:color="auto" w:sz="12" w:space="0"/>
              </w:pBd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______________________________________________________________________________________</w:t>
            </w:r>
          </w:p>
          <w:p>
            <w:pPr>
              <w:widowControl w:val="0"/>
              <w:shd w:val="clear"/>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widowControl w:val="0"/>
              <w:shd w:val="clear"/>
              <w:jc w:val="left"/>
              <w:rPr>
                <w:rFonts w:hint="eastAsia" w:ascii="仿宋" w:hAnsi="仿宋" w:eastAsia="仿宋" w:cs="仿宋"/>
                <w:color w:val="auto"/>
                <w:sz w:val="24"/>
                <w:szCs w:val="24"/>
                <w:highlight w:val="none"/>
              </w:rPr>
            </w:pPr>
          </w:p>
          <w:p>
            <w:pPr>
              <w:widowControl w:val="0"/>
              <w:shd w:val="clear"/>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四、与质疑事项相关的质疑请求</w:t>
            </w:r>
          </w:p>
          <w:p>
            <w:pPr>
              <w:widowControl w:val="0"/>
              <w:pBdr>
                <w:bottom w:val="single" w:color="auto" w:sz="12" w:space="0"/>
              </w:pBdr>
              <w:shd w:val="clea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请求：________________________________________________________________________________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auto"/>
                <w:sz w:val="24"/>
                <w:szCs w:val="24"/>
                <w:highlight w:val="none"/>
              </w:rPr>
            </w:pP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______________________________________________________________________________________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授权代表签字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：_________________</w:t>
            </w:r>
          </w:p>
          <w:p>
            <w:pPr>
              <w:widowControl w:val="0"/>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公章：___________________</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idowControl w:val="0"/>
              <w:shd w:val="clear"/>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日期：___________________</w:t>
            </w:r>
            <w:r>
              <w:rPr>
                <w:rFonts w:hint="eastAsia" w:ascii="仿宋" w:hAnsi="仿宋" w:eastAsia="仿宋" w:cs="仿宋"/>
                <w:color w:val="auto"/>
                <w:sz w:val="24"/>
                <w:szCs w:val="24"/>
                <w:highlight w:val="none"/>
                <w:u w:val="single"/>
              </w:rPr>
              <w:t xml:space="preserve">                      </w:t>
            </w:r>
          </w:p>
          <w:p>
            <w:pPr>
              <w:widowControl w:val="0"/>
              <w:shd w:val="clear"/>
              <w:jc w:val="both"/>
              <w:rPr>
                <w:rFonts w:hint="eastAsia" w:ascii="仿宋" w:hAnsi="仿宋" w:eastAsia="仿宋" w:cs="仿宋"/>
                <w:color w:val="auto"/>
                <w:sz w:val="24"/>
                <w:szCs w:val="24"/>
                <w:highlight w:val="none"/>
                <w:u w:val="single"/>
              </w:rPr>
            </w:pPr>
          </w:p>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证据目录清单</w:t>
            </w:r>
          </w:p>
          <w:tbl>
            <w:tblPr>
              <w:tblStyle w:val="3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14"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证据名称</w:t>
                  </w:r>
                </w:p>
              </w:tc>
              <w:tc>
                <w:tcPr>
                  <w:tcW w:w="2615"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证据来源</w:t>
                  </w:r>
                </w:p>
              </w:tc>
              <w:tc>
                <w:tcPr>
                  <w:tcW w:w="2616"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14" w:type="dxa"/>
                  <w:vAlign w:val="center"/>
                </w:tcPr>
                <w:p>
                  <w:pPr>
                    <w:widowControl w:val="0"/>
                    <w:shd w:val="clear"/>
                    <w:jc w:val="center"/>
                    <w:rPr>
                      <w:rFonts w:hint="eastAsia" w:ascii="仿宋" w:hAnsi="仿宋" w:eastAsia="仿宋" w:cs="仿宋"/>
                      <w:color w:val="auto"/>
                      <w:sz w:val="24"/>
                      <w:szCs w:val="24"/>
                      <w:highlight w:val="none"/>
                    </w:rPr>
                  </w:pPr>
                </w:p>
              </w:tc>
              <w:tc>
                <w:tcPr>
                  <w:tcW w:w="2615" w:type="dxa"/>
                  <w:vAlign w:val="center"/>
                </w:tcPr>
                <w:p>
                  <w:pPr>
                    <w:widowControl w:val="0"/>
                    <w:shd w:val="clear"/>
                    <w:jc w:val="center"/>
                    <w:rPr>
                      <w:rFonts w:hint="eastAsia" w:ascii="仿宋" w:hAnsi="仿宋" w:eastAsia="仿宋" w:cs="仿宋"/>
                      <w:color w:val="auto"/>
                      <w:sz w:val="24"/>
                      <w:szCs w:val="24"/>
                      <w:highlight w:val="none"/>
                    </w:rPr>
                  </w:pPr>
                </w:p>
              </w:tc>
              <w:tc>
                <w:tcPr>
                  <w:tcW w:w="2616" w:type="dxa"/>
                  <w:vAlign w:val="center"/>
                </w:tcPr>
                <w:p>
                  <w:pPr>
                    <w:widowControl w:val="0"/>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14" w:type="dxa"/>
                  <w:vAlign w:val="center"/>
                </w:tcPr>
                <w:p>
                  <w:pPr>
                    <w:widowControl w:val="0"/>
                    <w:shd w:val="clear"/>
                    <w:jc w:val="center"/>
                    <w:rPr>
                      <w:rFonts w:hint="eastAsia" w:ascii="仿宋" w:hAnsi="仿宋" w:eastAsia="仿宋" w:cs="仿宋"/>
                      <w:color w:val="auto"/>
                      <w:sz w:val="24"/>
                      <w:szCs w:val="24"/>
                      <w:highlight w:val="none"/>
                    </w:rPr>
                  </w:pPr>
                </w:p>
              </w:tc>
              <w:tc>
                <w:tcPr>
                  <w:tcW w:w="2615" w:type="dxa"/>
                  <w:vAlign w:val="center"/>
                </w:tcPr>
                <w:p>
                  <w:pPr>
                    <w:widowControl w:val="0"/>
                    <w:shd w:val="clear"/>
                    <w:jc w:val="center"/>
                    <w:rPr>
                      <w:rFonts w:hint="eastAsia" w:ascii="仿宋" w:hAnsi="仿宋" w:eastAsia="仿宋" w:cs="仿宋"/>
                      <w:color w:val="auto"/>
                      <w:sz w:val="24"/>
                      <w:szCs w:val="24"/>
                      <w:highlight w:val="none"/>
                    </w:rPr>
                  </w:pPr>
                </w:p>
              </w:tc>
              <w:tc>
                <w:tcPr>
                  <w:tcW w:w="2616" w:type="dxa"/>
                  <w:vAlign w:val="center"/>
                </w:tcPr>
                <w:p>
                  <w:pPr>
                    <w:widowControl w:val="0"/>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p>
              </w:tc>
              <w:tc>
                <w:tcPr>
                  <w:tcW w:w="2614" w:type="dxa"/>
                  <w:vAlign w:val="center"/>
                </w:tcPr>
                <w:p>
                  <w:pPr>
                    <w:widowControl w:val="0"/>
                    <w:shd w:val="clear"/>
                    <w:jc w:val="center"/>
                    <w:rPr>
                      <w:rFonts w:hint="eastAsia" w:ascii="仿宋" w:hAnsi="仿宋" w:eastAsia="仿宋" w:cs="仿宋"/>
                      <w:color w:val="auto"/>
                      <w:sz w:val="24"/>
                      <w:szCs w:val="24"/>
                      <w:highlight w:val="none"/>
                    </w:rPr>
                  </w:pPr>
                </w:p>
              </w:tc>
              <w:tc>
                <w:tcPr>
                  <w:tcW w:w="2615" w:type="dxa"/>
                  <w:vAlign w:val="center"/>
                </w:tcPr>
                <w:p>
                  <w:pPr>
                    <w:widowControl w:val="0"/>
                    <w:shd w:val="clear"/>
                    <w:jc w:val="center"/>
                    <w:rPr>
                      <w:rFonts w:hint="eastAsia" w:ascii="仿宋" w:hAnsi="仿宋" w:eastAsia="仿宋" w:cs="仿宋"/>
                      <w:color w:val="auto"/>
                      <w:sz w:val="24"/>
                      <w:szCs w:val="24"/>
                      <w:highlight w:val="none"/>
                    </w:rPr>
                  </w:pPr>
                </w:p>
              </w:tc>
              <w:tc>
                <w:tcPr>
                  <w:tcW w:w="2616" w:type="dxa"/>
                  <w:vAlign w:val="center"/>
                </w:tcPr>
                <w:p>
                  <w:pPr>
                    <w:widowControl w:val="0"/>
                    <w:shd w:val="clear"/>
                    <w:jc w:val="center"/>
                    <w:rPr>
                      <w:rFonts w:hint="eastAsia" w:ascii="仿宋" w:hAnsi="仿宋" w:eastAsia="仿宋" w:cs="仿宋"/>
                      <w:color w:val="auto"/>
                      <w:sz w:val="24"/>
                      <w:szCs w:val="24"/>
                      <w:highlight w:val="none"/>
                    </w:rPr>
                  </w:pPr>
                </w:p>
              </w:tc>
            </w:tr>
          </w:tbl>
          <w:p>
            <w:pPr>
              <w:widowControl w:val="0"/>
              <w:shd w:val="clear"/>
              <w:jc w:val="center"/>
              <w:rPr>
                <w:rFonts w:hint="eastAsia" w:ascii="仿宋" w:hAnsi="仿宋" w:eastAsia="仿宋" w:cs="仿宋"/>
                <w:b/>
                <w:bCs/>
                <w:color w:val="auto"/>
                <w:sz w:val="24"/>
                <w:szCs w:val="24"/>
                <w:highlight w:val="none"/>
              </w:rPr>
            </w:pPr>
          </w:p>
        </w:tc>
      </w:tr>
    </w:tbl>
    <w:p>
      <w:pPr>
        <w:shd w:val="clear"/>
        <w:tabs>
          <w:tab w:val="left" w:pos="735"/>
        </w:tabs>
        <w:snapToGrid w:val="0"/>
        <w:spacing w:before="60" w:line="360" w:lineRule="auto"/>
        <w:ind w:firstLine="960" w:firstLineChars="400"/>
        <w:rPr>
          <w:rFonts w:hint="eastAsia" w:ascii="仿宋" w:hAnsi="仿宋" w:eastAsia="仿宋" w:cs="仿宋"/>
          <w:color w:val="auto"/>
          <w:sz w:val="24"/>
          <w:szCs w:val="24"/>
          <w:highlight w:val="none"/>
        </w:rPr>
      </w:pPr>
    </w:p>
    <w:p>
      <w:pPr>
        <w:pStyle w:val="5"/>
        <w:shd w:val="clear"/>
        <w:ind w:left="840" w:hanging="960" w:hanging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auto"/>
          <w:spacing w:val="-4"/>
          <w:sz w:val="24"/>
          <w:szCs w:val="24"/>
          <w:highlight w:val="none"/>
        </w:rPr>
        <w:t>向采购监督管理机构投诉。</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lang w:eastAsia="zh-CN"/>
        </w:rPr>
        <w:t>中标</w:t>
      </w:r>
      <w:r>
        <w:rPr>
          <w:rFonts w:hint="eastAsia" w:ascii="仿宋" w:hAnsi="仿宋" w:eastAsia="仿宋" w:cs="仿宋"/>
          <w:b/>
          <w:bCs/>
          <w:color w:val="auto"/>
          <w:sz w:val="24"/>
          <w:szCs w:val="24"/>
          <w:highlight w:val="none"/>
        </w:rPr>
        <w:t>通知书</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中标结果公告发布的同时，采购代理机构以书面形式向中标供应商发出《成交通知书》；中标供应商收到《成交通知书》后以书面形式向采购代理机构确认。</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采购代理机构在向中标供应商发出《中标通知书》的同时，发布《招标结果公告》，将招标结果通知未中标供应商。</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5.5   签订合同</w:t>
      </w:r>
    </w:p>
    <w:p>
      <w:pPr>
        <w:widowControl w:val="0"/>
        <w:numPr>
          <w:ilvl w:val="0"/>
          <w:numId w:val="15"/>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成交供应商在收到《中标通知书》后，应按照《中标通知书》规定的时间内，派遣其授权代表与采购人签署合同。</w:t>
      </w:r>
    </w:p>
    <w:p>
      <w:pPr>
        <w:widowControl w:val="0"/>
        <w:numPr>
          <w:ilvl w:val="0"/>
          <w:numId w:val="15"/>
        </w:numPr>
        <w:shd w:val="clear"/>
        <w:tabs>
          <w:tab w:val="left" w:pos="720"/>
          <w:tab w:val="clear" w:pos="481"/>
        </w:tabs>
        <w:snapToGrid w:val="0"/>
        <w:spacing w:before="60" w:line="360" w:lineRule="auto"/>
        <w:ind w:left="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合同的组成基于但不限于以下部分：</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a.《合同书》；</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 磋商文件及其澄清、补充文件；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 成交供应商的响应文件及其澄清、补充文件；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d.《中标通知书》。</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5.6  服务费</w:t>
      </w:r>
    </w:p>
    <w:p>
      <w:pPr>
        <w:pStyle w:val="5"/>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（1）中标</w:t>
      </w:r>
      <w:r>
        <w:rPr>
          <w:rFonts w:hint="eastAsia" w:ascii="仿宋" w:hAnsi="仿宋" w:eastAsia="仿宋" w:cs="仿宋"/>
          <w:color w:val="auto"/>
          <w:spacing w:val="-4"/>
          <w:sz w:val="24"/>
          <w:szCs w:val="24"/>
          <w:highlight w:val="none"/>
        </w:rPr>
        <w:t>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获</w:t>
      </w:r>
      <w:r>
        <w:rPr>
          <w:rFonts w:hint="eastAsia" w:ascii="仿宋" w:hAnsi="仿宋" w:eastAsia="仿宋" w:cs="仿宋"/>
          <w:color w:val="auto"/>
          <w:sz w:val="24"/>
          <w:szCs w:val="24"/>
          <w:highlight w:val="none"/>
        </w:rPr>
        <w:t>取《成交通知书》时应向采购代理机构交纳中标服务费，</w:t>
      </w:r>
      <w:r>
        <w:rPr>
          <w:rFonts w:hint="eastAsia" w:ascii="仿宋" w:hAnsi="仿宋" w:eastAsia="仿宋" w:cs="仿宋"/>
          <w:color w:val="auto"/>
          <w:sz w:val="24"/>
          <w:szCs w:val="24"/>
          <w:highlight w:val="none"/>
          <w:lang w:val="en-US" w:eastAsia="zh-CN"/>
        </w:rPr>
        <w:t>本项目招标代理服务费的中标金额的1.5%。</w:t>
      </w:r>
    </w:p>
    <w:p>
      <w:pPr>
        <w:pStyle w:val="5"/>
        <w:shd w:val="clear"/>
        <w:snapToGrid w:val="0"/>
        <w:spacing w:before="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成交服务费以人民币支付。</w:t>
      </w:r>
    </w:p>
    <w:p>
      <w:pPr>
        <w:pStyle w:val="5"/>
        <w:shd w:val="clear"/>
        <w:snapToGrid w:val="0"/>
        <w:spacing w:before="60"/>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成交服务费支付方式：一次性以电汇、支票或现金等形式支付。</w:t>
      </w:r>
    </w:p>
    <w:p>
      <w:pPr>
        <w:pStyle w:val="5"/>
        <w:shd w:val="clear"/>
        <w:snapToGrid w:val="0"/>
        <w:spacing w:before="60"/>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成交服务费不在报价中单列。</w:t>
      </w:r>
    </w:p>
    <w:p>
      <w:pPr>
        <w:pStyle w:val="5"/>
        <w:shd w:val="clear"/>
        <w:snapToGrid w:val="0"/>
        <w:spacing w:before="60"/>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供应商如果不按规定交纳成交服务费，采购代理机构将在成交人的投标保证金中抵扣服务费。</w:t>
      </w:r>
    </w:p>
    <w:p>
      <w:pPr>
        <w:shd w:val="clear"/>
        <w:spacing w:line="4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六、保密约定</w:t>
      </w:r>
    </w:p>
    <w:p>
      <w:pPr>
        <w:shd w:val="clear"/>
        <w:spacing w:line="480" w:lineRule="exact"/>
        <w:ind w:left="42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在磋商的全过程中，双方人员都应自觉遵守保密约定，以维护招标采购工作的公正、公平，保证招标采购工作的正常进行和完成；</w:t>
      </w:r>
    </w:p>
    <w:p>
      <w:pPr>
        <w:shd w:val="clear"/>
        <w:spacing w:line="480" w:lineRule="exact"/>
        <w:ind w:left="42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磋商期间，各方不得向无关人员，尤其是向供应商透露招标工作的内部秘密，如：供应商的名称、数量以及与招标投标有关的重要情况；</w:t>
      </w:r>
    </w:p>
    <w:p>
      <w:pPr>
        <w:shd w:val="clear"/>
        <w:spacing w:line="480" w:lineRule="exact"/>
        <w:ind w:left="42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开标前采购人向采购代理机构索要已获取磋商文件的潜在供应商的名称、数量、联系方式或者其它可能与公平竞争有关的招标投标情况（资料），采购人必须以书面形式索要并具体列出索要的文件清单，采购代理机构同意提供的，采购人要写出有效的收条并严格履行法定的保密义务；</w:t>
      </w:r>
    </w:p>
    <w:p>
      <w:pPr>
        <w:shd w:val="clear"/>
        <w:spacing w:line="480" w:lineRule="exact"/>
        <w:ind w:left="42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4）任何一方不应私自与供应商就本投标内容进行单方接触或谈判。因工作需要或业务目的的任何对外活动均应事前、事后互相知会与沟通情况，以使工作协调；</w:t>
      </w:r>
    </w:p>
    <w:p>
      <w:pPr>
        <w:shd w:val="clear"/>
        <w:spacing w:line="480" w:lineRule="exact"/>
        <w:ind w:left="42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5）凡因单方泄露情况而导致工作不能顺利进行或无法进行，均视为对项目和对方利益的侵害，责任应由泄密方承担。</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七、磋商文件的解释权</w:t>
      </w:r>
    </w:p>
    <w:p>
      <w:pPr>
        <w:pStyle w:val="5"/>
        <w:shd w:val="clear"/>
        <w:snapToGrid w:val="0"/>
        <w:spacing w:before="60"/>
        <w:ind w:left="630" w:hanging="720" w:hangingChars="300"/>
        <w:rPr>
          <w:rFonts w:hint="eastAsia" w:ascii="仿宋" w:hAnsi="仿宋" w:eastAsia="仿宋" w:cs="仿宋"/>
          <w:color w:val="auto"/>
          <w:sz w:val="24"/>
          <w:szCs w:val="24"/>
          <w:highlight w:val="none"/>
        </w:rPr>
        <w:sectPr>
          <w:headerReference r:id="rId4" w:type="default"/>
          <w:footerReference r:id="rId5" w:type="default"/>
          <w:pgSz w:w="11907" w:h="16840"/>
          <w:pgMar w:top="1440" w:right="1418" w:bottom="1440" w:left="1418" w:header="851" w:footer="851" w:gutter="0"/>
          <w:pgNumType w:fmt="decimal" w:start="1"/>
          <w:cols w:space="720" w:num="1"/>
          <w:docGrid w:linePitch="285" w:charSpace="0"/>
        </w:sectPr>
      </w:pPr>
      <w:r>
        <w:rPr>
          <w:rFonts w:hint="eastAsia" w:ascii="仿宋" w:hAnsi="仿宋" w:eastAsia="仿宋" w:cs="仿宋"/>
          <w:color w:val="auto"/>
          <w:sz w:val="24"/>
          <w:szCs w:val="24"/>
          <w:highlight w:val="none"/>
        </w:rPr>
        <w:t>7.1   本磋商文件的解释权归</w:t>
      </w:r>
      <w:r>
        <w:rPr>
          <w:rFonts w:hint="eastAsia" w:ascii="仿宋" w:hAnsi="仿宋" w:eastAsia="仿宋" w:cs="仿宋"/>
          <w:b/>
          <w:color w:val="auto"/>
          <w:sz w:val="24"/>
          <w:szCs w:val="24"/>
          <w:highlight w:val="none"/>
          <w:lang w:eastAsia="zh-CN"/>
        </w:rPr>
        <w:t>新疆晓君招标有限公司</w:t>
      </w:r>
      <w:r>
        <w:rPr>
          <w:rFonts w:hint="eastAsia" w:ascii="仿宋" w:hAnsi="仿宋" w:eastAsia="仿宋" w:cs="仿宋"/>
          <w:color w:val="auto"/>
          <w:sz w:val="24"/>
          <w:szCs w:val="24"/>
          <w:highlight w:val="none"/>
        </w:rPr>
        <w:t xml:space="preserve">所有。 </w:t>
      </w:r>
    </w:p>
    <w:p>
      <w:pPr>
        <w:pStyle w:val="5"/>
        <w:shd w:val="clear"/>
        <w:snapToGrid w:val="0"/>
        <w:spacing w:before="60"/>
        <w:ind w:left="904" w:hanging="723" w:hangingChars="3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洛浦县集体土地所有权确权登记成果更新汇交项目（编号：XJXJ2022-008）</w:t>
      </w:r>
      <w:r>
        <w:rPr>
          <w:rFonts w:hint="eastAsia" w:ascii="仿宋" w:hAnsi="仿宋" w:eastAsia="仿宋" w:cs="仿宋"/>
          <w:b/>
          <w:color w:val="auto"/>
          <w:sz w:val="24"/>
          <w:szCs w:val="24"/>
          <w:highlight w:val="none"/>
        </w:rPr>
        <w:t>初步评审细则表</w:t>
      </w:r>
    </w:p>
    <w:p>
      <w:pPr>
        <w:shd w:val="clear"/>
        <w:wordWrap w:val="0"/>
        <w:spacing w:line="360" w:lineRule="auto"/>
        <w:jc w:val="righ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评委签名：____________</w:t>
      </w:r>
    </w:p>
    <w:tbl>
      <w:tblPr>
        <w:tblStyle w:val="34"/>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报价单位</w:t>
            </w: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评审内容           </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Align w:val="center"/>
          </w:tcPr>
          <w:p>
            <w:pPr>
              <w:shd w:val="clea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资格性审查</w:t>
            </w:r>
          </w:p>
        </w:tc>
        <w:tc>
          <w:tcPr>
            <w:tcW w:w="6435" w:type="dxa"/>
            <w:vAlign w:val="center"/>
          </w:tcPr>
          <w:p>
            <w:pPr>
              <w:shd w:val="clea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与供应商资格条件一致</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投标保证金已足额递交</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响应文件完整、符合磋商文件规定的密封、签署、盖章</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报价价格是固定唯一的</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投标有效期为90天</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投标总报价没有超出</w:t>
            </w:r>
            <w:r>
              <w:rPr>
                <w:rFonts w:hint="eastAsia" w:ascii="仿宋" w:hAnsi="仿宋" w:eastAsia="仿宋" w:cs="仿宋"/>
                <w:color w:val="auto"/>
                <w:sz w:val="24"/>
                <w:szCs w:val="24"/>
                <w:highlight w:val="none"/>
                <w:lang w:val="en-US" w:eastAsia="zh-CN"/>
              </w:rPr>
              <w:t>最高限价95万元</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商务没有重大偏离或保留</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kern w:val="28"/>
                <w:sz w:val="24"/>
                <w:szCs w:val="24"/>
                <w:highlight w:val="none"/>
              </w:rPr>
              <w:t>满足《用户需求书》中功能要求、质量指标和服务要求</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auto"/>
                <w:sz w:val="24"/>
                <w:szCs w:val="24"/>
                <w:highlight w:val="none"/>
              </w:rPr>
            </w:pPr>
          </w:p>
        </w:tc>
        <w:tc>
          <w:tcPr>
            <w:tcW w:w="6435" w:type="dxa"/>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没有其他</w:t>
            </w:r>
            <w:r>
              <w:rPr>
                <w:rFonts w:hint="eastAsia" w:ascii="仿宋" w:hAnsi="仿宋" w:eastAsia="仿宋" w:cs="仿宋"/>
                <w:color w:val="auto"/>
                <w:sz w:val="24"/>
                <w:szCs w:val="24"/>
                <w:highlight w:val="none"/>
              </w:rPr>
              <w:t>未实质性响应磋商文件的要求</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         论</w:t>
            </w:r>
          </w:p>
        </w:tc>
        <w:tc>
          <w:tcPr>
            <w:tcW w:w="1833" w:type="dxa"/>
            <w:vAlign w:val="center"/>
          </w:tcPr>
          <w:p>
            <w:pPr>
              <w:shd w:val="clear"/>
              <w:jc w:val="center"/>
              <w:rPr>
                <w:rFonts w:hint="eastAsia" w:ascii="仿宋" w:hAnsi="仿宋" w:eastAsia="仿宋" w:cs="仿宋"/>
                <w:color w:val="auto"/>
                <w:sz w:val="24"/>
                <w:szCs w:val="24"/>
                <w:highlight w:val="none"/>
              </w:rPr>
            </w:pPr>
          </w:p>
        </w:tc>
        <w:tc>
          <w:tcPr>
            <w:tcW w:w="1833" w:type="dxa"/>
            <w:vAlign w:val="center"/>
          </w:tcPr>
          <w:p>
            <w:pPr>
              <w:shd w:val="clear"/>
              <w:jc w:val="center"/>
              <w:rPr>
                <w:rFonts w:hint="eastAsia" w:ascii="仿宋" w:hAnsi="仿宋" w:eastAsia="仿宋" w:cs="仿宋"/>
                <w:color w:val="auto"/>
                <w:sz w:val="24"/>
                <w:szCs w:val="24"/>
                <w:highlight w:val="none"/>
              </w:rPr>
            </w:pPr>
          </w:p>
        </w:tc>
        <w:tc>
          <w:tcPr>
            <w:tcW w:w="1834" w:type="dxa"/>
            <w:vAlign w:val="center"/>
          </w:tcPr>
          <w:p>
            <w:pPr>
              <w:shd w:val="clear"/>
              <w:jc w:val="center"/>
              <w:rPr>
                <w:rFonts w:hint="eastAsia" w:ascii="仿宋" w:hAnsi="仿宋" w:eastAsia="仿宋" w:cs="仿宋"/>
                <w:color w:val="auto"/>
                <w:sz w:val="24"/>
                <w:szCs w:val="24"/>
                <w:highlight w:val="none"/>
              </w:rPr>
            </w:pPr>
          </w:p>
        </w:tc>
        <w:tc>
          <w:tcPr>
            <w:tcW w:w="1829" w:type="dxa"/>
            <w:vAlign w:val="center"/>
          </w:tcPr>
          <w:p>
            <w:pPr>
              <w:shd w:val="clear"/>
              <w:jc w:val="center"/>
              <w:rPr>
                <w:rFonts w:hint="eastAsia" w:ascii="仿宋" w:hAnsi="仿宋" w:eastAsia="仿宋" w:cs="仿宋"/>
                <w:color w:val="auto"/>
                <w:sz w:val="24"/>
                <w:szCs w:val="24"/>
                <w:highlight w:val="none"/>
              </w:rPr>
            </w:pPr>
          </w:p>
        </w:tc>
      </w:tr>
    </w:tbl>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1．表中只需填写“√/通过”或“×/不通过”</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2．在结论栏中按“一票否决”填写“合格”或“不合格”。</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lang w:val="en-US" w:eastAsia="zh-CN"/>
        </w:rPr>
        <w:t>洛浦县集体土地所有权确权登记成果更新汇交项目（编号：XJXJ2022-008）</w:t>
      </w:r>
      <w:r>
        <w:rPr>
          <w:rFonts w:hint="eastAsia" w:ascii="仿宋" w:hAnsi="仿宋" w:eastAsia="仿宋" w:cs="仿宋"/>
          <w:b/>
          <w:color w:val="auto"/>
          <w:sz w:val="24"/>
          <w:szCs w:val="24"/>
          <w:highlight w:val="none"/>
          <w:lang w:eastAsia="zh-CN"/>
        </w:rPr>
        <w:t>服务商务评分表</w:t>
      </w:r>
    </w:p>
    <w:tbl>
      <w:tblPr>
        <w:tblStyle w:val="34"/>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887"/>
        <w:gridCol w:w="2448"/>
        <w:gridCol w:w="7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095"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val="en-US" w:eastAsia="zh-CN"/>
              </w:rPr>
              <w:t>评分因素</w:t>
            </w:r>
          </w:p>
        </w:tc>
        <w:tc>
          <w:tcPr>
            <w:tcW w:w="24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val="en-US" w:eastAsia="zh-CN"/>
              </w:rPr>
              <w:t>评分点</w:t>
            </w:r>
          </w:p>
        </w:tc>
        <w:tc>
          <w:tcPr>
            <w:tcW w:w="784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bidi="zh-CN"/>
              </w:rPr>
            </w:pPr>
            <w:r>
              <w:rPr>
                <w:rFonts w:hint="eastAsia" w:ascii="仿宋" w:hAnsi="仿宋" w:eastAsia="仿宋" w:cs="仿宋"/>
                <w:color w:val="auto"/>
                <w:kern w:val="0"/>
                <w:sz w:val="24"/>
                <w:szCs w:val="24"/>
                <w:highlight w:val="none"/>
                <w:lang w:val="en-US" w:eastAsia="zh-CN"/>
              </w:rPr>
              <w:t>详细评审</w:t>
            </w:r>
          </w:p>
        </w:tc>
        <w:tc>
          <w:tcPr>
            <w:tcW w:w="28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bidi="zh-CN"/>
              </w:rPr>
            </w:pPr>
            <w:r>
              <w:rPr>
                <w:rFonts w:hint="eastAsia" w:ascii="仿宋" w:hAnsi="仿宋" w:eastAsia="仿宋" w:cs="仿宋"/>
                <w:color w:val="auto"/>
                <w:kern w:val="0"/>
                <w:sz w:val="24"/>
                <w:szCs w:val="24"/>
                <w:highlight w:val="none"/>
                <w:lang w:val="en-US" w:eastAsia="zh-CN"/>
              </w:rPr>
              <w:t>价格评审（10分）</w:t>
            </w:r>
          </w:p>
        </w:tc>
        <w:tc>
          <w:tcPr>
            <w:tcW w:w="24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（10分）</w:t>
            </w:r>
          </w:p>
        </w:tc>
        <w:tc>
          <w:tcPr>
            <w:tcW w:w="7846"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bidi="zh-CN"/>
              </w:rPr>
            </w:pPr>
          </w:p>
        </w:tc>
        <w:tc>
          <w:tcPr>
            <w:tcW w:w="288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tl w:val="0"/>
                <w:lang w:val="zh-CN" w:eastAsia="zh-CN" w:bidi="zh-CN"/>
              </w:rPr>
            </w:pPr>
            <w:r>
              <w:rPr>
                <w:rFonts w:hint="eastAsia" w:ascii="仿宋" w:hAnsi="仿宋" w:eastAsia="仿宋" w:cs="仿宋"/>
                <w:color w:val="auto"/>
                <w:kern w:val="0"/>
                <w:sz w:val="24"/>
                <w:szCs w:val="24"/>
                <w:highlight w:val="none"/>
                <w:lang w:val="en-US" w:eastAsia="zh-CN"/>
              </w:rPr>
              <w:t>商务标评审（45分）</w:t>
            </w: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业绩（15分）</w:t>
            </w:r>
          </w:p>
        </w:tc>
        <w:tc>
          <w:tcPr>
            <w:tcW w:w="784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供应商近三年（2019年1月1日以来）具有集体土地所有权确权登记成果更新汇交工作相关业绩，每一项类似业绩得3分，满分15分。（提供中标通知书</w:t>
            </w:r>
            <w:r>
              <w:rPr>
                <w:rFonts w:hint="eastAsia" w:ascii="仿宋" w:hAnsi="仿宋" w:eastAsia="仿宋" w:cs="仿宋"/>
                <w:color w:val="auto"/>
                <w:kern w:val="0"/>
                <w:sz w:val="24"/>
                <w:szCs w:val="24"/>
                <w:highlight w:val="none"/>
                <w:lang w:val="en-US" w:eastAsia="zh-CN"/>
              </w:rPr>
              <w:t>和</w:t>
            </w:r>
            <w:r>
              <w:rPr>
                <w:rFonts w:hint="eastAsia" w:ascii="仿宋" w:hAnsi="仿宋" w:eastAsia="仿宋" w:cs="仿宋"/>
                <w:color w:val="auto"/>
                <w:kern w:val="0"/>
                <w:sz w:val="24"/>
                <w:szCs w:val="24"/>
                <w:highlight w:val="none"/>
              </w:rPr>
              <w:t>合同；以合同签订时间为准，提供合同关键页扫描件，提供不全或不提供的不</w:t>
            </w:r>
            <w:r>
              <w:rPr>
                <w:rFonts w:hint="eastAsia"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tl w:val="0"/>
                <w:lang w:val="en-US" w:eastAsia="zh-CN" w:bidi="zh-CN"/>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专业技术人员配备情况（8）</w:t>
            </w:r>
          </w:p>
        </w:tc>
        <w:tc>
          <w:tcPr>
            <w:tcW w:w="7846"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项目组专业技术人员结构合理，项目组人员具有测绘类相关专业职称，高级职称每有1人得2分，中级职称每有1人得1分，初级职称每一个得0.5分。最多得8分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bidi="zh-CN"/>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综合能力（15分）</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供应商具备完善的质量管理体系，具有ISO9001质量管理体系认证证书、OHSAS18001职业健康安全管理体系认证证书、ISO14001环境管理体系认证证书的每项得2分，最高6分。2、近五年获国家优秀测绘工程奖或国家地理信息产业优秀工程奖得2分；获省级优秀测绘工程奖或科技进步奖每项得1分。同一项目获多项奖的按最高奖计分，不重复累计，满分6分。3、供应商具有“国家高新技术企业证书”得3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tl w:val="0"/>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bidi="zh-CN"/>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项目负责人（5分）</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拟投入本项目项目负责人同时具有注册测绘师及相关专业高级工程师资格证书的得5分；项目负责人具有相关专业中级职称得2分。初级职称及以下不得分。（需提供职称证明材料）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tl w:val="0"/>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自主创新能力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2分</w:t>
            </w:r>
            <w:r>
              <w:rPr>
                <w:rFonts w:hint="eastAsia" w:ascii="仿宋" w:hAnsi="仿宋" w:eastAsia="仿宋" w:cs="仿宋"/>
                <w:color w:val="auto"/>
                <w:sz w:val="24"/>
                <w:szCs w:val="24"/>
                <w:highlight w:val="none"/>
                <w:lang w:eastAsia="zh-CN"/>
              </w:rPr>
              <w:t>）</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投标人提供自主开发软件著作权证书的每有1个得1分，满分2分。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rtl w:val="0"/>
                <w:lang w:val="en-US" w:eastAsia="zh-CN" w:bidi="zh-CN"/>
              </w:rPr>
            </w:pPr>
          </w:p>
        </w:tc>
        <w:tc>
          <w:tcPr>
            <w:tcW w:w="2887"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rtl w:val="0"/>
                <w:lang w:val="en-US" w:eastAsia="zh-CN" w:bidi="zh-CN"/>
              </w:rPr>
            </w:pPr>
            <w:r>
              <w:rPr>
                <w:rFonts w:hint="eastAsia" w:ascii="仿宋" w:hAnsi="仿宋" w:eastAsia="仿宋" w:cs="仿宋"/>
                <w:color w:val="auto"/>
                <w:kern w:val="0"/>
                <w:sz w:val="24"/>
                <w:szCs w:val="24"/>
                <w:highlight w:val="none"/>
                <w:lang w:val="en-US" w:eastAsia="zh-CN"/>
              </w:rPr>
              <w:t>（45分）</w:t>
            </w: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服务质量保障措施（5分）</w:t>
            </w:r>
          </w:p>
        </w:tc>
        <w:tc>
          <w:tcPr>
            <w:tcW w:w="7846"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根据供应商针对本项目的服务质量保障措施进行评审：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提供有较合理质量保证措施，质量保证及质量承诺符合项目需求，得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提供相对简单的质量保证措施，没有针对性，得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未提供质量保证措施得0分。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08"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tl w:val="0"/>
                <w:lang w:val="en-US" w:eastAsia="zh-CN" w:bidi="zh-CN"/>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项目理解和响应程度（8分）</w:t>
            </w:r>
          </w:p>
        </w:tc>
        <w:tc>
          <w:tcPr>
            <w:tcW w:w="7846"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auto"/>
                <w:kern w:val="0"/>
                <w:sz w:val="24"/>
                <w:szCs w:val="24"/>
                <w:highlight w:val="none"/>
              </w:rPr>
              <w:t>主要工作内容的理解和响应程度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对采购需求理解透彻，对项目重点难点的理解十分到位，提出的重点难点有利于项目实施，满足或优于采购需求的，得8分；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对采购需求理解一般，对项目重点难点的理解分析基本到位，基本符合采购需求的，得4分；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 xml:space="preserve">其他或无响应，得0分。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08"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bidi="zh-CN"/>
              </w:rPr>
            </w:pPr>
          </w:p>
        </w:tc>
        <w:tc>
          <w:tcPr>
            <w:tcW w:w="2887"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highlight w:val="none"/>
                <w:lang w:val="en-US" w:eastAsia="zh-CN"/>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项目实施总体思路、实施方案（20分）</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项目实施总体思路与技术路线的可 行性、合理性：</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tl w:val="0"/>
                <w:lang w:val="en-US" w:eastAsia="zh-CN"/>
              </w:rPr>
            </w:pPr>
            <w:r>
              <w:rPr>
                <w:rFonts w:hint="eastAsia" w:ascii="仿宋" w:hAnsi="仿宋" w:eastAsia="仿宋" w:cs="仿宋"/>
                <w:color w:val="auto"/>
                <w:sz w:val="24"/>
                <w:szCs w:val="24"/>
                <w:highlight w:val="none"/>
                <w:rtl w:val="0"/>
                <w:lang w:val="en-US" w:eastAsia="zh-CN"/>
              </w:rPr>
              <w:t>内容与深度完全符合招标文件要求和本项目实际发展需求，工作思路清晰，合理，得20分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tl w:val="0"/>
                <w:lang w:val="en-US" w:eastAsia="zh-CN"/>
              </w:rPr>
            </w:pPr>
            <w:r>
              <w:rPr>
                <w:rFonts w:hint="eastAsia" w:ascii="仿宋" w:hAnsi="仿宋" w:eastAsia="仿宋" w:cs="仿宋"/>
                <w:color w:val="auto"/>
                <w:sz w:val="24"/>
                <w:szCs w:val="24"/>
                <w:highlight w:val="none"/>
                <w:rtl w:val="0"/>
                <w:lang w:val="en-US" w:eastAsia="zh-CN"/>
              </w:rPr>
              <w:t>内容与深度符合招标文件要求和本项目实际发展需求，工作思路较清晰，得12分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tl w:val="0"/>
                <w:lang w:val="en-US" w:eastAsia="zh-CN"/>
              </w:rPr>
            </w:pPr>
            <w:r>
              <w:rPr>
                <w:rFonts w:hint="eastAsia" w:ascii="仿宋" w:hAnsi="仿宋" w:eastAsia="仿宋" w:cs="仿宋"/>
                <w:color w:val="auto"/>
                <w:sz w:val="24"/>
                <w:szCs w:val="24"/>
                <w:highlight w:val="none"/>
                <w:rtl w:val="0"/>
                <w:lang w:val="en-US" w:eastAsia="zh-CN"/>
              </w:rPr>
              <w:t>内容与深度完全与招标文件要求和本项目实际发展需求符合度不足，工作思路一般，得6分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tl w:val="0"/>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rPr>
            </w:pPr>
          </w:p>
        </w:tc>
        <w:tc>
          <w:tcPr>
            <w:tcW w:w="288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成果文件内容（3分 ）</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提供的主要成果内容完整性：主要成果完整，数据库、文字报告、图、表齐全，得3分；主要成果较完整，数据库较齐全，有图表，得1分；成果内容不完整，得0分。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rPr>
            </w:pPr>
          </w:p>
        </w:tc>
        <w:tc>
          <w:tcPr>
            <w:tcW w:w="288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tl w:val="0"/>
                <w:lang w:val="en-US" w:eastAsia="zh-CN"/>
              </w:rPr>
              <w:t>后续服务承诺（3分）</w:t>
            </w:r>
          </w:p>
        </w:tc>
        <w:tc>
          <w:tcPr>
            <w:tcW w:w="7846"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rPr>
              <w:t>后续服务内容、响应和解决问题时间承诺，服务措施详细可行，违约处罚承诺，服务机构及人员</w:t>
            </w:r>
            <w:r>
              <w:rPr>
                <w:rFonts w:hint="eastAsia" w:ascii="仿宋" w:hAnsi="仿宋" w:eastAsia="仿宋" w:cs="仿宋"/>
                <w:color w:val="auto"/>
                <w:sz w:val="24"/>
                <w:szCs w:val="24"/>
                <w:highlight w:val="none"/>
                <w:lang w:val="en-US" w:eastAsia="zh-CN"/>
              </w:rPr>
              <w:t>进行评审</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后续服务内容明确、响应和解决问题时间承诺及时，服务措施详细可行，且有违约处罚承诺，服务机构及人员</w:t>
            </w:r>
            <w:r>
              <w:rPr>
                <w:rFonts w:hint="eastAsia" w:ascii="仿宋" w:hAnsi="仿宋" w:eastAsia="仿宋" w:cs="仿宋"/>
                <w:color w:val="auto"/>
                <w:sz w:val="24"/>
                <w:szCs w:val="24"/>
                <w:highlight w:val="none"/>
                <w:lang w:val="en-US" w:eastAsia="zh-CN"/>
              </w:rPr>
              <w:t>明确；</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承诺提供后期服务，承诺服务内容较完善，具有对本项目长期跟踪研究服务的能力，承诺提供后续服务，得2分</w:t>
            </w:r>
          </w:p>
          <w:p>
            <w:pPr>
              <w:pStyle w:val="27"/>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服务内容含糊不确定，得1分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lang w:val="en-US" w:bidi="zh-CN"/>
                <w14:textFill>
                  <w14:solidFill>
                    <w14:schemeClr w14:val="tx1"/>
                  </w14:solidFill>
                </w14:textFill>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4"/>
                <w:szCs w:val="24"/>
                <w:highlight w:val="none"/>
              </w:rPr>
            </w:pPr>
          </w:p>
        </w:tc>
        <w:tc>
          <w:tcPr>
            <w:tcW w:w="2887"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rPr>
            </w:pPr>
          </w:p>
        </w:tc>
        <w:tc>
          <w:tcPr>
            <w:tcW w:w="2448"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项目实施进度计划（</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7846"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根据各投标人提供的计划安排的合理性、工期的长短、组织实施及进度安排方案进行综合评审：</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严格把握提交时限，根据本项目工作的关键时间点有序推进，项目进度控制科学，时间节点清晰合理，并附有详细的确保完成工作措施，得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满足招标文件中规定的服务期限要求，各阶段时间节点较为明确，并附有较详细的确保完成工作措施，得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只承诺满足招标文件中规定的服务期限以内完成的，时间节点划分照搬招标文件或较为简单，得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未承诺满足招标文件中规定的服务期限以内完成的，时间节点划分照搬招标文件，得0分。</w:t>
            </w:r>
          </w:p>
        </w:tc>
      </w:tr>
    </w:tbl>
    <w:p>
      <w:pPr>
        <w:shd w:val="clear"/>
        <w:rPr>
          <w:rFonts w:hint="eastAsia" w:ascii="仿宋" w:hAnsi="仿宋" w:eastAsia="仿宋" w:cs="仿宋"/>
          <w:color w:val="auto"/>
          <w:sz w:val="24"/>
          <w:szCs w:val="24"/>
          <w:highlight w:val="none"/>
        </w:rPr>
      </w:pP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注：1、评委按分项的规定分数范围内给各供应商进行打分，并统计总分。</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价格评分：取满足磋商文件要求且最后报价</w:t>
      </w:r>
      <w:r>
        <w:rPr>
          <w:rFonts w:hint="eastAsia" w:ascii="仿宋" w:hAnsi="仿宋" w:eastAsia="仿宋" w:cs="仿宋"/>
          <w:color w:val="auto"/>
          <w:sz w:val="24"/>
          <w:szCs w:val="24"/>
          <w:highlight w:val="none"/>
          <w:lang w:val="en-US" w:eastAsia="zh-CN"/>
        </w:rPr>
        <w:t>最低</w:t>
      </w:r>
      <w:r>
        <w:rPr>
          <w:rFonts w:hint="eastAsia" w:ascii="仿宋" w:hAnsi="仿宋" w:eastAsia="仿宋" w:cs="仿宋"/>
          <w:color w:val="auto"/>
          <w:sz w:val="24"/>
          <w:szCs w:val="24"/>
          <w:highlight w:val="none"/>
        </w:rPr>
        <w:t>的供应商为磋商基准价，其价格分为满分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供应商的价格分统一按照下列公式计算：磋商报价得分=磋商基准价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最终磋商</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p>
    <w:p>
      <w:pPr>
        <w:shd w:val="clear"/>
        <w:rPr>
          <w:rFonts w:hint="eastAsia" w:ascii="仿宋" w:hAnsi="仿宋" w:eastAsia="仿宋" w:cs="仿宋"/>
          <w:color w:val="auto"/>
          <w:sz w:val="24"/>
          <w:szCs w:val="24"/>
          <w:highlight w:val="none"/>
        </w:rPr>
        <w:sectPr>
          <w:headerReference r:id="rId6" w:type="default"/>
          <w:footerReference r:id="rId7" w:type="default"/>
          <w:pgSz w:w="16840" w:h="11907" w:orient="landscape"/>
          <w:pgMar w:top="1418" w:right="1440" w:bottom="1418" w:left="1559" w:header="851" w:footer="851" w:gutter="0"/>
          <w:pgNumType w:fmt="decimal"/>
          <w:cols w:space="720" w:num="1"/>
          <w:docGrid w:linePitch="285" w:charSpace="0"/>
        </w:sectPr>
      </w:pPr>
    </w:p>
    <w:p>
      <w:pPr>
        <w:shd w:val="clear"/>
        <w:spacing w:line="360" w:lineRule="auto"/>
        <w:jc w:val="both"/>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24"/>
          <w:szCs w:val="24"/>
          <w:highlight w:val="none"/>
        </w:rPr>
      </w:pPr>
    </w:p>
    <w:p>
      <w:pPr>
        <w:shd w:val="clear"/>
        <w:adjustRightInd w:val="0"/>
        <w:snapToGrid w:val="0"/>
        <w:spacing w:line="360" w:lineRule="auto"/>
        <w:ind w:left="851" w:hanging="851"/>
        <w:jc w:val="center"/>
        <w:rPr>
          <w:rFonts w:hint="eastAsia" w:ascii="仿宋" w:hAnsi="仿宋" w:eastAsia="仿宋" w:cs="仿宋"/>
          <w:b/>
          <w:color w:val="auto"/>
          <w:sz w:val="36"/>
          <w:szCs w:val="36"/>
          <w:highlight w:val="none"/>
        </w:rPr>
      </w:pPr>
    </w:p>
    <w:p>
      <w:pPr>
        <w:shd w:val="clear"/>
        <w:adjustRightInd w:val="0"/>
        <w:snapToGrid w:val="0"/>
        <w:spacing w:line="360" w:lineRule="auto"/>
        <w:ind w:left="851" w:hanging="851"/>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w:t>
      </w:r>
    </w:p>
    <w:p>
      <w:pPr>
        <w:shd w:val="clear"/>
        <w:adjustRightInd w:val="0"/>
        <w:snapToGrid w:val="0"/>
        <w:ind w:left="851" w:hanging="851"/>
        <w:jc w:val="center"/>
        <w:rPr>
          <w:rFonts w:hint="eastAsia" w:ascii="仿宋" w:hAnsi="仿宋" w:eastAsia="仿宋" w:cs="仿宋"/>
          <w:b/>
          <w:color w:val="auto"/>
          <w:sz w:val="36"/>
          <w:szCs w:val="36"/>
          <w:highlight w:val="none"/>
        </w:rPr>
      </w:pPr>
    </w:p>
    <w:p>
      <w:pPr>
        <w:shd w:val="clear"/>
        <w:adjustRightInd w:val="0"/>
        <w:snapToGrid w:val="0"/>
        <w:spacing w:line="360" w:lineRule="auto"/>
        <w:ind w:left="851" w:hanging="851"/>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用 户 需 求 书</w:t>
      </w:r>
    </w:p>
    <w:p>
      <w:pPr>
        <w:shd w:val="clea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pStyle w:val="14"/>
        <w:shd w:val="clear"/>
        <w:rPr>
          <w:rFonts w:hint="eastAsia" w:ascii="仿宋" w:hAnsi="仿宋" w:eastAsia="仿宋" w:cs="仿宋"/>
          <w:color w:val="auto"/>
          <w:highlight w:val="none"/>
        </w:rPr>
      </w:pPr>
    </w:p>
    <w:p>
      <w:pPr>
        <w:shd w:val="clear"/>
        <w:tabs>
          <w:tab w:val="left" w:pos="3255"/>
        </w:tabs>
        <w:adjustRightInd w:val="0"/>
        <w:snapToGrid w:val="0"/>
        <w:spacing w:line="480" w:lineRule="exact"/>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注：1、磋商文件中，加★项是实质性响应要求。供应商要特别加以注意，必须对此回答并完全满足这些要求。否则若有一项“★”的指标未响应或不满足，将按无效报价处理。</w:t>
      </w:r>
    </w:p>
    <w:p>
      <w:pPr>
        <w:numPr>
          <w:ilvl w:val="0"/>
          <w:numId w:val="16"/>
        </w:numPr>
        <w:shd w:val="clear"/>
        <w:tabs>
          <w:tab w:val="left" w:pos="3255"/>
        </w:tabs>
        <w:adjustRightInd w:val="0"/>
        <w:snapToGrid w:val="0"/>
        <w:spacing w:line="480" w:lineRule="exact"/>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磋商文件中，如标有“▲”的条款均为评审的重要评分指标，供应商若有部分“▲”条款未响应或不满足，将导致其响应性评审严重扣分。</w:t>
      </w:r>
    </w:p>
    <w:p>
      <w:pPr>
        <w:shd w:val="clear"/>
        <w:snapToGrid w:val="0"/>
        <w:spacing w:line="360" w:lineRule="auto"/>
        <w:ind w:firstLine="482" w:firstLineChars="200"/>
        <w:rPr>
          <w:rFonts w:hint="eastAsia" w:ascii="仿宋" w:hAnsi="仿宋" w:eastAsia="仿宋" w:cs="仿宋"/>
          <w:b/>
          <w:color w:val="auto"/>
          <w:sz w:val="24"/>
          <w:szCs w:val="24"/>
          <w:highlight w:val="none"/>
        </w:rPr>
      </w:pP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1、投标人不允许仅对包内其中部分内容进行投标。</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2.采购人需求中打“★”号条款为实质性响应条款，投标人如有任何一条负偏离则导致投标无效。</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auto"/>
          <w:sz w:val="24"/>
          <w:szCs w:val="24"/>
          <w:highlight w:val="none"/>
          <w:lang w:val="en-US" w:eastAsia="zh-CN"/>
        </w:rPr>
      </w:pPr>
      <w:bookmarkStart w:id="3" w:name="子包01：4个行政村财务代理服务"/>
      <w:bookmarkEnd w:id="3"/>
      <w:bookmarkStart w:id="4" w:name="一、项目概况"/>
      <w:bookmarkEnd w:id="4"/>
      <w:r>
        <w:rPr>
          <w:rFonts w:hint="eastAsia" w:ascii="仿宋" w:hAnsi="仿宋" w:eastAsia="仿宋" w:cs="仿宋"/>
          <w:b/>
          <w:bCs/>
          <w:color w:val="auto"/>
          <w:sz w:val="24"/>
          <w:szCs w:val="24"/>
          <w:highlight w:val="none"/>
          <w:lang w:val="en-US" w:eastAsia="zh-CN"/>
        </w:rPr>
        <w:t>一、建设内容</w:t>
      </w:r>
    </w:p>
    <w:p>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32"/>
          <w:highlight w:val="none"/>
          <w:lang w:val="en-US" w:eastAsia="zh-CN"/>
        </w:rPr>
        <w:t>根据《自然资源部关于加快完成集体土地所有权确权登记成果更新汇交的通知》（自然资发〔2022〕19号）、自治区自然资源厅《关于加快完成集体土地所有权确权登记成果更新汇交的通知》（新自然资办发〔2022〕6号），</w:t>
      </w:r>
      <w:r>
        <w:rPr>
          <w:rFonts w:hint="eastAsia" w:ascii="仿宋" w:hAnsi="仿宋" w:eastAsia="仿宋" w:cs="仿宋"/>
          <w:color w:val="auto"/>
          <w:sz w:val="24"/>
          <w:szCs w:val="24"/>
          <w:highlight w:val="none"/>
          <w:lang w:val="en-US" w:eastAsia="zh-CN" w:bidi="zh-CN"/>
        </w:rPr>
        <w:t>开展洛浦县230个行政村集体土地所有权确权登记成果更新汇交工作，包括数据准备、收集成果数据核实权属、整理更新成果入库、外业补充调查、整合关联、数据库建设、登记发证及成果汇交等。</w:t>
      </w:r>
    </w:p>
    <w:p>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eastAsia="zh-CN"/>
        </w:rPr>
        <w:t>合同履约期限</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5个月。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32"/>
          <w:highlight w:val="none"/>
          <w:lang w:val="en-US" w:eastAsia="zh-CN"/>
        </w:rPr>
        <w:t>本项目中小企业划分标准：租赁和商务服务业</w:t>
      </w:r>
    </w:p>
    <w:p>
      <w:pPr>
        <w:pStyle w:val="14"/>
        <w:ind w:firstLine="240" w:firstLineChars="100"/>
        <w:rPr>
          <w:rFonts w:hint="eastAsia" w:ascii="仿宋" w:hAnsi="仿宋" w:eastAsia="仿宋" w:cs="仿宋"/>
          <w:color w:val="auto"/>
          <w:sz w:val="24"/>
          <w:szCs w:val="24"/>
          <w:highlight w:val="none"/>
          <w:lang w:val="en-US" w:eastAsia="zh-CN" w:bidi="zh-CN"/>
        </w:rPr>
      </w:pPr>
    </w:p>
    <w:p>
      <w:pPr>
        <w:rPr>
          <w:rFonts w:hint="eastAsia" w:ascii="仿宋" w:hAnsi="仿宋" w:eastAsia="仿宋" w:cs="仿宋"/>
          <w:color w:val="auto"/>
          <w:sz w:val="24"/>
          <w:szCs w:val="24"/>
          <w:highlight w:val="none"/>
          <w:lang w:val="en-US" w:eastAsia="zh-CN" w:bidi="zh-CN"/>
        </w:rPr>
      </w:pPr>
    </w:p>
    <w:tbl>
      <w:tblPr>
        <w:tblStyle w:val="34"/>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4"/>
        <w:gridCol w:w="4208"/>
        <w:gridCol w:w="16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vAlign w:val="center"/>
          </w:tcPr>
          <w:p>
            <w:pPr>
              <w:pStyle w:val="96"/>
              <w:adjustRightInd w:val="0"/>
              <w:snapToGrid w:val="0"/>
              <w:spacing w:line="5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序号</w:t>
            </w:r>
          </w:p>
        </w:tc>
        <w:tc>
          <w:tcPr>
            <w:tcW w:w="2164" w:type="dxa"/>
            <w:tcBorders>
              <w:top w:val="single" w:color="auto" w:sz="4"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服务名称</w:t>
            </w:r>
          </w:p>
        </w:tc>
        <w:tc>
          <w:tcPr>
            <w:tcW w:w="4208" w:type="dxa"/>
            <w:tcBorders>
              <w:top w:val="single" w:color="auto" w:sz="4"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服务内容</w:t>
            </w:r>
          </w:p>
        </w:tc>
        <w:tc>
          <w:tcPr>
            <w:tcW w:w="1660" w:type="dxa"/>
            <w:tcBorders>
              <w:top w:val="single" w:color="auto" w:sz="4"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2164"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资料收集</w:t>
            </w:r>
          </w:p>
        </w:tc>
        <w:tc>
          <w:tcPr>
            <w:tcW w:w="4208"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数据整理与分析、建立台账、制定实施方案</w:t>
            </w:r>
          </w:p>
        </w:tc>
        <w:tc>
          <w:tcPr>
            <w:tcW w:w="1660" w:type="dxa"/>
            <w:tcBorders>
              <w:top w:val="single" w:color="auto" w:sz="6"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2164"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已登记成果整合</w:t>
            </w:r>
          </w:p>
        </w:tc>
        <w:tc>
          <w:tcPr>
            <w:tcW w:w="4208"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登记薄册数据整理、空间数据规范化处理、非空间数据规范化处理、缺失数据采集、整合关联与单元编码、电子档案资料整理。</w:t>
            </w:r>
          </w:p>
        </w:tc>
        <w:tc>
          <w:tcPr>
            <w:tcW w:w="1660" w:type="dxa"/>
            <w:tcBorders>
              <w:top w:val="single" w:color="auto" w:sz="6"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p>
        </w:tc>
        <w:tc>
          <w:tcPr>
            <w:tcW w:w="2164"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不动产登记数据库</w:t>
            </w:r>
          </w:p>
        </w:tc>
        <w:tc>
          <w:tcPr>
            <w:tcW w:w="4208"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入库、更新</w:t>
            </w:r>
          </w:p>
        </w:tc>
        <w:tc>
          <w:tcPr>
            <w:tcW w:w="1660" w:type="dxa"/>
            <w:tcBorders>
              <w:top w:val="single" w:color="auto" w:sz="6"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p>
        </w:tc>
        <w:tc>
          <w:tcPr>
            <w:tcW w:w="2164"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不动产登记</w:t>
            </w:r>
          </w:p>
        </w:tc>
        <w:tc>
          <w:tcPr>
            <w:tcW w:w="4208"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变更登记、转移登记、更正登记、颁证</w:t>
            </w:r>
          </w:p>
        </w:tc>
        <w:tc>
          <w:tcPr>
            <w:tcW w:w="1660" w:type="dxa"/>
            <w:tcBorders>
              <w:top w:val="single" w:color="auto" w:sz="6"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2164"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ind w:left="-88" w:leftChars="-42"/>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登记成果汇交</w:t>
            </w:r>
          </w:p>
        </w:tc>
        <w:tc>
          <w:tcPr>
            <w:tcW w:w="4208" w:type="dxa"/>
            <w:tcBorders>
              <w:top w:val="single" w:color="auto" w:sz="6" w:space="0"/>
              <w:left w:val="single" w:color="auto" w:sz="6" w:space="0"/>
              <w:bottom w:val="single" w:color="auto" w:sz="6" w:space="0"/>
              <w:right w:val="single" w:color="auto" w:sz="6"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空间数据成果、非空间数据成果、开展数据质量检查，向省和国家级信息平台汇交数据</w:t>
            </w:r>
          </w:p>
        </w:tc>
        <w:tc>
          <w:tcPr>
            <w:tcW w:w="1660" w:type="dxa"/>
            <w:tcBorders>
              <w:top w:val="single" w:color="auto" w:sz="6" w:space="0"/>
              <w:left w:val="single" w:color="auto" w:sz="6" w:space="0"/>
              <w:bottom w:val="single" w:color="auto" w:sz="6"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kern w:val="0"/>
                <w:sz w:val="24"/>
                <w:szCs w:val="24"/>
                <w:highlight w:val="none"/>
                <w:lang w:val="en-US" w:eastAsia="zh-CN" w:bidi="ar-SA"/>
              </w:rPr>
            </w:pPr>
          </w:p>
        </w:tc>
      </w:tr>
    </w:tbl>
    <w:p>
      <w:pPr>
        <w:pStyle w:val="14"/>
        <w:rPr>
          <w:rFonts w:hint="eastAsia" w:ascii="仿宋" w:hAnsi="仿宋" w:eastAsia="仿宋" w:cs="仿宋"/>
          <w:color w:val="auto"/>
          <w:highlight w:val="none"/>
          <w:lang w:val="en-US" w:eastAsia="zh-CN"/>
        </w:rPr>
      </w:pPr>
    </w:p>
    <w:p>
      <w:pPr>
        <w:pStyle w:val="14"/>
        <w:rPr>
          <w:rFonts w:hint="eastAsia" w:ascii="仿宋" w:hAnsi="仿宋" w:eastAsia="仿宋" w:cs="仿宋"/>
          <w:color w:val="auto"/>
          <w:sz w:val="24"/>
          <w:szCs w:val="24"/>
          <w:highlight w:val="none"/>
          <w:lang w:val="en-US" w:eastAsia="zh-CN" w:bidi="zh-CN"/>
        </w:rPr>
      </w:pP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二、总体要求</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一）工作范围。本辖区全部已登记集体所有土地。充分利用集体土地所有权确权登记成果，分类开展成果整理入库、更新、汇交等工作。登记信息补录要严格依据法定登记资料，不得随意修改已有登记成果。存在错误的，须通过法定程序才能更正。暂时无法解决的，保持原有数据现状，在备注中予以标注。</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（二）工作依据。</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1.法规和政策文件。《不动产登记暂行条例》（国务院令第656号）、《土地管理法实施条例》（国务院令第743号），《土地权属争议调查处理办法》（国土资源部令第17号）、《</w:t>
      </w:r>
      <w:r>
        <w:rPr>
          <w:rFonts w:hint="eastAsia" w:ascii="仿宋" w:hAnsi="仿宋" w:eastAsia="仿宋" w:cs="仿宋"/>
          <w:color w:val="auto"/>
          <w:kern w:val="2"/>
          <w:sz w:val="24"/>
          <w:szCs w:val="32"/>
          <w:highlight w:val="none"/>
          <w:lang w:val="en-US" w:eastAsia="zh-Hans" w:bidi="ar-SA"/>
        </w:rPr>
        <w:t>不动产登记暂行条例实施细则</w:t>
      </w:r>
      <w:r>
        <w:rPr>
          <w:rFonts w:hint="eastAsia" w:ascii="仿宋" w:hAnsi="仿宋" w:eastAsia="仿宋" w:cs="仿宋"/>
          <w:color w:val="auto"/>
          <w:kern w:val="2"/>
          <w:sz w:val="24"/>
          <w:szCs w:val="32"/>
          <w:highlight w:val="none"/>
          <w:lang w:val="en-US" w:eastAsia="zh-CN" w:bidi="ar-SA"/>
        </w:rPr>
        <w:t>》（国土资源部令第63号）、《国土资源部 财政部 农业部关于加快推进农村集体土地确权登记发证工作的通知》（国土资发〔2011〕60号）、《国土资源部 中央农村工作领导小组办公室 财政部 农业部关于农村集体土地确权登记发证的若干意见》（国土资发〔2011〕178号）等。</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2.技术标准规范。《不动产登记数据库标准》（TD/T 1066—2021）、《不动产登记数据整合建库技术规范》（TD/T 1067—2021）、《不动产登记存量数据成果汇交规范（2021年修订版）》《不动产登记信息管理基础平台接入技术规范（2021年修订版）》《地籍调查规程》（TD/T 1001—2012）、《不动产单元设定与代码编制规则》（GB/T 37346—2019）等。</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（三）数学基础。</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1.坐标系统：统一采用2000国家大地坐标系。</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2.高程基准：统一采用1985国家高程基准。</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（四）工作流程。</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1.市、县自然资源主管部门收集集体土地所有权确权登记等成果资料，以及集体土地征收批准文件等材料，进行数据整理与分析，建立工作台账，形成任务清单。</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2.市、县自然资源主管部门根据已有成果资料，结合本地区实际工作基础，分类开展工作。</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（1）对已建成集体土地所有权确权登记数据库的，应根据《不动产登记数据库标准》，经数据转换、补充采集信息、数据整合关联后，纳入不动产登记数据库。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（2）对于未建库只有纸质资料的，完成确权登记成果数字化后纳入不动产登记数据库。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3.对已登记的集体土地所有权成果有变化的，通过不动产登记系统办理登记，成果纳入不动产登记数据库。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4.市、县自然资源主管部门按照汇交要求，整理汇交数据，经质量检查后，以县为单位，离线汇交。</w:t>
      </w:r>
    </w:p>
    <w:p>
      <w:pPr>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4672330" cy="6646545"/>
            <wp:effectExtent l="0" t="0" r="13970" b="1905"/>
            <wp:docPr id="1" name="图片 3" descr="工作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工作流程-1"/>
                    <pic:cNvPicPr>
                      <a:picLocks noChangeAspect="1"/>
                    </pic:cNvPicPr>
                  </pic:nvPicPr>
                  <pic:blipFill>
                    <a:blip r:embed="rId15"/>
                    <a:stretch>
                      <a:fillRect/>
                    </a:stretch>
                  </pic:blipFill>
                  <pic:spPr>
                    <a:xfrm>
                      <a:off x="0" y="0"/>
                      <a:ext cx="4672330" cy="6646545"/>
                    </a:xfrm>
                    <a:prstGeom prst="rect">
                      <a:avLst/>
                    </a:prstGeom>
                    <a:noFill/>
                    <a:ln>
                      <a:noFill/>
                    </a:ln>
                  </pic:spPr>
                </pic:pic>
              </a:graphicData>
            </a:graphic>
          </wp:inline>
        </w:drawing>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图1 集体土地所有权确权登记成果更新汇交工作流程</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（一）资料收集。全面收集电子数据和纸质资料，内容包括但不限于：</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1.集体土地所有权确权登记成果。</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2.土地征收批准文件。</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3.互换土地的协议或土地调整文件、本集体经济组织成员的村民会议三分之二以上成员或者三分之二以上村民代表同意的材料、有关批准文件及不动产权属证书。</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4.农民集体合并或撤销、行政区划调整等导致集体土地所有权、农民集体名称或代码发生变化的相关材料。</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5.土地权属争议调解书。</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6.最新行政区划数据、高分辨率正射遥感影像图等。</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（二）数据整理</w:t>
      </w:r>
      <w:r>
        <w:rPr>
          <w:rFonts w:hint="eastAsia" w:ascii="仿宋" w:hAnsi="仿宋" w:eastAsia="仿宋" w:cs="仿宋"/>
          <w:color w:val="auto"/>
          <w:kern w:val="2"/>
          <w:sz w:val="24"/>
          <w:szCs w:val="32"/>
          <w:highlight w:val="none"/>
          <w:lang w:val="en-US" w:eastAsia="zh-Hans" w:bidi="ar-SA"/>
        </w:rPr>
        <w:t>与分析</w:t>
      </w:r>
      <w:r>
        <w:rPr>
          <w:rFonts w:hint="eastAsia" w:ascii="仿宋" w:hAnsi="仿宋" w:eastAsia="仿宋" w:cs="仿宋"/>
          <w:color w:val="auto"/>
          <w:kern w:val="2"/>
          <w:sz w:val="24"/>
          <w:szCs w:val="32"/>
          <w:highlight w:val="none"/>
          <w:lang w:val="en-US" w:eastAsia="zh-CN" w:bidi="ar-SA"/>
        </w:rPr>
        <w:t>。</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1.整理已有电子数据、纸质资料。</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2.根据已有集体土地所有权确权登记成果，核实登记数据的现势状态并分类标注，建立集体土地所有权台账。</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3.对</w:t>
      </w:r>
      <w:r>
        <w:rPr>
          <w:rFonts w:hint="eastAsia" w:ascii="仿宋" w:hAnsi="仿宋" w:eastAsia="仿宋" w:cs="仿宋"/>
          <w:color w:val="auto"/>
          <w:kern w:val="2"/>
          <w:sz w:val="24"/>
          <w:szCs w:val="32"/>
          <w:highlight w:val="none"/>
          <w:lang w:val="en-US" w:eastAsia="zh-Hans" w:bidi="ar-SA"/>
        </w:rPr>
        <w:t>已登记</w:t>
      </w:r>
      <w:r>
        <w:rPr>
          <w:rFonts w:hint="eastAsia" w:ascii="仿宋" w:hAnsi="仿宋" w:eastAsia="仿宋" w:cs="仿宋"/>
          <w:color w:val="auto"/>
          <w:kern w:val="2"/>
          <w:sz w:val="24"/>
          <w:szCs w:val="32"/>
          <w:highlight w:val="none"/>
          <w:lang w:val="en-US" w:eastAsia="zh-CN" w:bidi="ar-SA"/>
        </w:rPr>
        <w:t>集体土地所有权成果，核实内容是否完整、空间数据是否缺失、图属是否一致等，形成清单。</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（三</w:t>
      </w:r>
      <w:r>
        <w:rPr>
          <w:rFonts w:hint="eastAsia" w:ascii="仿宋" w:hAnsi="仿宋" w:eastAsia="仿宋" w:cs="仿宋"/>
          <w:color w:val="auto"/>
          <w:kern w:val="2"/>
          <w:sz w:val="24"/>
          <w:szCs w:val="32"/>
          <w:highlight w:val="none"/>
          <w:lang w:val="en-US" w:eastAsia="zh-Hans" w:bidi="ar-SA"/>
        </w:rPr>
        <w:t>）</w:t>
      </w:r>
      <w:r>
        <w:rPr>
          <w:rFonts w:hint="eastAsia" w:ascii="仿宋" w:hAnsi="仿宋" w:eastAsia="仿宋" w:cs="仿宋"/>
          <w:color w:val="auto"/>
          <w:kern w:val="2"/>
          <w:sz w:val="24"/>
          <w:szCs w:val="32"/>
          <w:highlight w:val="none"/>
          <w:lang w:val="en-US" w:eastAsia="zh-CN" w:bidi="ar-SA"/>
        </w:rPr>
        <w:t>制定实施方案。根据数据整理和分析情况，确定开展成果更新汇交的工作内容</w:t>
      </w:r>
      <w:r>
        <w:rPr>
          <w:rFonts w:hint="eastAsia" w:ascii="仿宋" w:hAnsi="仿宋" w:eastAsia="仿宋" w:cs="仿宋"/>
          <w:color w:val="auto"/>
          <w:kern w:val="2"/>
          <w:sz w:val="24"/>
          <w:szCs w:val="32"/>
          <w:highlight w:val="none"/>
          <w:lang w:val="en-US" w:eastAsia="zh-Hans" w:bidi="ar-SA"/>
        </w:rPr>
        <w:t>和</w:t>
      </w:r>
      <w:r>
        <w:rPr>
          <w:rFonts w:hint="eastAsia" w:ascii="仿宋" w:hAnsi="仿宋" w:eastAsia="仿宋" w:cs="仿宋"/>
          <w:color w:val="auto"/>
          <w:kern w:val="2"/>
          <w:sz w:val="24"/>
          <w:szCs w:val="32"/>
          <w:highlight w:val="none"/>
          <w:lang w:val="en-US" w:eastAsia="zh-CN" w:bidi="ar-SA"/>
        </w:rPr>
        <w:t>技术</w:t>
      </w:r>
      <w:r>
        <w:rPr>
          <w:rFonts w:hint="eastAsia" w:ascii="仿宋" w:hAnsi="仿宋" w:eastAsia="仿宋" w:cs="仿宋"/>
          <w:color w:val="auto"/>
          <w:kern w:val="2"/>
          <w:sz w:val="24"/>
          <w:szCs w:val="32"/>
          <w:highlight w:val="none"/>
          <w:lang w:val="en-US" w:eastAsia="zh-Hans" w:bidi="ar-SA"/>
        </w:rPr>
        <w:t>路线</w:t>
      </w:r>
      <w:r>
        <w:rPr>
          <w:rFonts w:hint="eastAsia" w:ascii="仿宋" w:hAnsi="仿宋" w:eastAsia="仿宋" w:cs="仿宋"/>
          <w:color w:val="auto"/>
          <w:kern w:val="2"/>
          <w:sz w:val="24"/>
          <w:szCs w:val="32"/>
          <w:highlight w:val="none"/>
          <w:lang w:val="en-US" w:eastAsia="zh-CN" w:bidi="ar-SA"/>
        </w:rPr>
        <w:t>，制订工作计划，明确需要重点解决的问题等，形成实施方案。</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三、已有登记成果整合入库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对已建成集体土地所有权确权登记数据库的，根据《不动产登记数据库标准》，经数据转换、补充采集信息、数据整合关联后，纳入不动产登记数据库。对于未建库只有纸质资料的，完成登记成果数字化后纳入不动产登记数据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（一）登记簿册数据整理。根据《不动产登记数据库标准》对已有登记成果进行规范化处理，解决以下问题：</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1.数据内容与数据库标准内容不一致问题。</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2.登记信息语义不一致问题。</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3.数据类型、小数点位数和数量单位的标准化处理。</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4.对包含多项内容的字段拆分处理。</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5.登记数据项逻辑不一致问题，如数据项内容与标准字典表对应不一致，不动产单元代码重复等。</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6.关键数据项内容缺失，如缺失权利类型、证件号等。</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（二）数据清理。删除错误、冗余数据。理清登记数据的现势或历史状态。</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（三）</w:t>
      </w:r>
      <w:r>
        <w:rPr>
          <w:rFonts w:hint="eastAsia" w:ascii="仿宋" w:hAnsi="仿宋" w:eastAsia="仿宋" w:cs="仿宋"/>
          <w:color w:val="auto"/>
          <w:kern w:val="2"/>
          <w:sz w:val="24"/>
          <w:szCs w:val="32"/>
          <w:highlight w:val="none"/>
          <w:lang w:val="en-US" w:eastAsia="zh-Hans" w:bidi="ar-SA"/>
        </w:rPr>
        <w:t>空间数据处理</w:t>
      </w:r>
      <w:r>
        <w:rPr>
          <w:rFonts w:hint="eastAsia" w:ascii="仿宋" w:hAnsi="仿宋" w:eastAsia="仿宋" w:cs="仿宋"/>
          <w:color w:val="auto"/>
          <w:kern w:val="2"/>
          <w:sz w:val="24"/>
          <w:szCs w:val="32"/>
          <w:highlight w:val="none"/>
          <w:lang w:val="en-US" w:eastAsia="zh-CN" w:bidi="ar-SA"/>
        </w:rPr>
        <w:t>。</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1.对于只有纸质图件的，可在扫描数字化基础上，利用已知控制点或高分辨率正射影像上同名地物点，纠正后进行</w:t>
      </w:r>
      <w:r>
        <w:rPr>
          <w:rFonts w:hint="eastAsia" w:ascii="仿宋" w:hAnsi="仿宋" w:eastAsia="仿宋" w:cs="仿宋"/>
          <w:color w:val="auto"/>
          <w:kern w:val="2"/>
          <w:sz w:val="24"/>
          <w:szCs w:val="32"/>
          <w:highlight w:val="none"/>
          <w:lang w:val="en-US" w:eastAsia="zh-Hans" w:bidi="ar-SA"/>
        </w:rPr>
        <w:t>数</w:t>
      </w:r>
      <w:r>
        <w:rPr>
          <w:rFonts w:hint="eastAsia" w:ascii="仿宋" w:hAnsi="仿宋" w:eastAsia="仿宋" w:cs="仿宋"/>
          <w:color w:val="auto"/>
          <w:kern w:val="2"/>
          <w:sz w:val="24"/>
          <w:szCs w:val="32"/>
          <w:highlight w:val="none"/>
          <w:lang w:val="en-US" w:eastAsia="zh-CN" w:bidi="ar-SA"/>
        </w:rPr>
        <w:t>字化采集。</w:t>
      </w:r>
    </w:p>
    <w:p>
      <w:pPr>
        <w:spacing w:line="360" w:lineRule="auto"/>
        <w:rPr>
          <w:rFonts w:hint="eastAsia" w:ascii="仿宋" w:hAnsi="仿宋" w:eastAsia="仿宋" w:cs="仿宋"/>
          <w:color w:val="auto"/>
          <w:kern w:val="2"/>
          <w:sz w:val="24"/>
          <w:szCs w:val="32"/>
          <w:highlight w:val="none"/>
          <w:lang w:val="en-US" w:eastAsia="zh-Hans" w:bidi="ar-SA"/>
        </w:rPr>
      </w:pPr>
      <w:r>
        <w:rPr>
          <w:rFonts w:hint="eastAsia" w:ascii="仿宋" w:hAnsi="仿宋" w:eastAsia="仿宋" w:cs="仿宋"/>
          <w:color w:val="auto"/>
          <w:kern w:val="2"/>
          <w:sz w:val="24"/>
          <w:szCs w:val="32"/>
          <w:highlight w:val="none"/>
          <w:lang w:val="en-US" w:eastAsia="zh-CN" w:bidi="ar-SA"/>
        </w:rPr>
        <w:t>2.完成矢量数据坐标转换（地方坐标系统一转换为2000国家大地坐标系）、格式统一、拓扑检查和处理。</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（四）非空间数据处理。</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1.对于集体土地所有权确权登记成果未数字化的，应从纸质资料中获取相关信息，逐宗进行信息录入，经整合关联后纳入不动产登记数据库。</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2.按照数据库标准等要求，对已有数字化成果进行抽取转换。保证转换前后数据量一致，内容一致，关联关系一致，权属状态一致。</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（1）属性数据分析。数据结构分析主要理清原集体土地所有权相关登记业务，每种业务所产生数据的逻辑关系，由哪些表组成，每个表存储的是哪些数据等，并整理字典表。</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（2）关联关系分析。</w:t>
      </w:r>
      <w:r>
        <w:rPr>
          <w:rFonts w:hint="eastAsia" w:ascii="仿宋" w:hAnsi="仿宋" w:eastAsia="仿宋" w:cs="仿宋"/>
          <w:color w:val="auto"/>
          <w:kern w:val="2"/>
          <w:sz w:val="24"/>
          <w:szCs w:val="32"/>
          <w:highlight w:val="none"/>
          <w:lang w:val="en-US" w:eastAsia="zh-Hans" w:bidi="ar-SA"/>
        </w:rPr>
        <w:t>理清</w:t>
      </w:r>
      <w:r>
        <w:rPr>
          <w:rFonts w:hint="eastAsia" w:ascii="仿宋" w:hAnsi="仿宋" w:eastAsia="仿宋" w:cs="仿宋"/>
          <w:color w:val="auto"/>
          <w:kern w:val="2"/>
          <w:sz w:val="24"/>
          <w:szCs w:val="32"/>
          <w:highlight w:val="none"/>
          <w:lang w:val="en-US" w:eastAsia="zh-CN" w:bidi="ar-SA"/>
        </w:rPr>
        <w:t>空间与非空间数据、宗地和权利、权利和登记业务</w:t>
      </w:r>
      <w:r>
        <w:rPr>
          <w:rFonts w:hint="eastAsia" w:ascii="仿宋" w:hAnsi="仿宋" w:eastAsia="仿宋" w:cs="仿宋"/>
          <w:color w:val="auto"/>
          <w:kern w:val="2"/>
          <w:sz w:val="24"/>
          <w:szCs w:val="32"/>
          <w:highlight w:val="none"/>
          <w:lang w:val="en-US" w:eastAsia="zh-Hans" w:bidi="ar-SA"/>
        </w:rPr>
        <w:t>等关联关系</w:t>
      </w:r>
      <w:r>
        <w:rPr>
          <w:rFonts w:hint="eastAsia" w:ascii="仿宋" w:hAnsi="仿宋" w:eastAsia="仿宋" w:cs="仿宋"/>
          <w:color w:val="auto"/>
          <w:kern w:val="2"/>
          <w:sz w:val="24"/>
          <w:szCs w:val="32"/>
          <w:highlight w:val="none"/>
          <w:lang w:val="en-US" w:eastAsia="zh-CN" w:bidi="ar-SA"/>
        </w:rPr>
        <w:t>。</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（3）编制转换方案。包括转换前后字典对应关系、数据转换语句、数据存在问题、数据质量检查等主要内容。</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（4）数据转换。按照数据转换方案，对数据进行整体转换。</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（5）数据质量检查。按照数据质量检查规则，对整体转换后的数据进行质量检查。检查不合格的，针对检查问题完善后重新进行数据转换。</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（五）</w:t>
      </w:r>
      <w:r>
        <w:rPr>
          <w:rFonts w:hint="eastAsia" w:ascii="仿宋" w:hAnsi="仿宋" w:eastAsia="仿宋" w:cs="仿宋"/>
          <w:color w:val="auto"/>
          <w:kern w:val="2"/>
          <w:sz w:val="24"/>
          <w:szCs w:val="32"/>
          <w:highlight w:val="none"/>
          <w:lang w:val="en-US" w:eastAsia="zh-Hans" w:bidi="ar-SA"/>
        </w:rPr>
        <w:t>缺失数据采集。</w:t>
      </w:r>
      <w:r>
        <w:rPr>
          <w:rFonts w:hint="eastAsia" w:ascii="仿宋" w:hAnsi="仿宋" w:eastAsia="仿宋" w:cs="仿宋"/>
          <w:color w:val="auto"/>
          <w:kern w:val="2"/>
          <w:sz w:val="24"/>
          <w:szCs w:val="32"/>
          <w:highlight w:val="none"/>
          <w:lang w:val="en-US" w:eastAsia="zh-CN" w:bidi="ar-SA"/>
        </w:rPr>
        <w:t>对登记信息中缺失信息的补录，应通过查找登记资料进行补录。登记簿信息缺失确实无法补录的，用“/”代替。</w:t>
      </w:r>
    </w:p>
    <w:p>
      <w:pPr>
        <w:spacing w:line="360" w:lineRule="auto"/>
        <w:rPr>
          <w:rFonts w:hint="eastAsia" w:ascii="仿宋" w:hAnsi="仿宋" w:eastAsia="仿宋" w:cs="仿宋"/>
          <w:color w:val="auto"/>
          <w:kern w:val="2"/>
          <w:sz w:val="24"/>
          <w:szCs w:val="32"/>
          <w:highlight w:val="none"/>
          <w:lang w:val="en-US" w:eastAsia="zh-Hans" w:bidi="ar-SA"/>
        </w:rPr>
      </w:pPr>
      <w:r>
        <w:rPr>
          <w:rFonts w:hint="eastAsia" w:ascii="仿宋" w:hAnsi="仿宋" w:eastAsia="仿宋" w:cs="仿宋"/>
          <w:color w:val="auto"/>
          <w:kern w:val="2"/>
          <w:sz w:val="24"/>
          <w:szCs w:val="32"/>
          <w:highlight w:val="none"/>
          <w:lang w:val="en-US" w:eastAsia="zh-CN" w:bidi="ar-SA"/>
        </w:rPr>
        <w:t>（六）数据</w:t>
      </w:r>
      <w:r>
        <w:rPr>
          <w:rFonts w:hint="eastAsia" w:ascii="仿宋" w:hAnsi="仿宋" w:eastAsia="仿宋" w:cs="仿宋"/>
          <w:color w:val="auto"/>
          <w:kern w:val="2"/>
          <w:sz w:val="24"/>
          <w:szCs w:val="32"/>
          <w:highlight w:val="none"/>
          <w:lang w:val="en-US" w:eastAsia="zh-Hans" w:bidi="ar-SA"/>
        </w:rPr>
        <w:t>整合关联。</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1.不动产单元代码编制。统一按照《不动产单元设定与代码编制规则》编制不动产单元代码。</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w:t>
      </w:r>
      <w:r>
        <w:rPr>
          <w:rFonts w:hint="eastAsia" w:ascii="仿宋" w:hAnsi="仿宋" w:eastAsia="仿宋" w:cs="仿宋"/>
          <w:color w:val="auto"/>
          <w:kern w:val="2"/>
          <w:sz w:val="24"/>
          <w:szCs w:val="32"/>
          <w:highlight w:val="none"/>
          <w:lang w:val="en-US" w:eastAsia="zh-Hans" w:bidi="ar-SA"/>
        </w:rPr>
        <w:t>其他字段补录</w:t>
      </w:r>
      <w:r>
        <w:rPr>
          <w:rFonts w:hint="eastAsia" w:ascii="仿宋" w:hAnsi="仿宋" w:eastAsia="仿宋" w:cs="仿宋"/>
          <w:color w:val="auto"/>
          <w:kern w:val="2"/>
          <w:sz w:val="24"/>
          <w:szCs w:val="32"/>
          <w:highlight w:val="none"/>
          <w:lang w:val="en-US" w:eastAsia="zh-CN" w:bidi="ar-SA"/>
        </w:rPr>
        <w:t>。补录要素代码、不动产类型、宗地特征码、不动产单元状态等信息。</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w:t>
      </w:r>
      <w:r>
        <w:rPr>
          <w:rFonts w:hint="eastAsia" w:ascii="仿宋" w:hAnsi="仿宋" w:eastAsia="仿宋" w:cs="仿宋"/>
          <w:color w:val="auto"/>
          <w:kern w:val="2"/>
          <w:sz w:val="24"/>
          <w:szCs w:val="32"/>
          <w:highlight w:val="none"/>
          <w:lang w:val="en-US" w:eastAsia="zh-Hans" w:bidi="ar-SA"/>
        </w:rPr>
        <w:t>关联关系重建。</w:t>
      </w:r>
      <w:r>
        <w:rPr>
          <w:rFonts w:hint="eastAsia" w:ascii="仿宋" w:hAnsi="仿宋" w:eastAsia="仿宋" w:cs="仿宋"/>
          <w:color w:val="auto"/>
          <w:kern w:val="2"/>
          <w:sz w:val="24"/>
          <w:szCs w:val="32"/>
          <w:highlight w:val="none"/>
          <w:lang w:val="en-US" w:eastAsia="zh-CN" w:bidi="ar-SA"/>
        </w:rPr>
        <w:t>用不动产单元代码建立空间信息和非空间信息、不动产和权利、不动产权利和登记过程关联关系。</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w:t>
      </w:r>
      <w:r>
        <w:rPr>
          <w:rFonts w:hint="eastAsia" w:ascii="仿宋" w:hAnsi="仿宋" w:eastAsia="仿宋" w:cs="仿宋"/>
          <w:color w:val="auto"/>
          <w:kern w:val="2"/>
          <w:sz w:val="24"/>
          <w:szCs w:val="32"/>
          <w:highlight w:val="none"/>
          <w:lang w:val="en-US" w:eastAsia="zh-Hans" w:bidi="ar-SA"/>
        </w:rPr>
        <w:t>数据一致性核</w:t>
      </w:r>
      <w:r>
        <w:rPr>
          <w:rFonts w:hint="eastAsia" w:ascii="仿宋" w:hAnsi="仿宋" w:eastAsia="仿宋" w:cs="仿宋"/>
          <w:color w:val="auto"/>
          <w:kern w:val="2"/>
          <w:sz w:val="24"/>
          <w:szCs w:val="32"/>
          <w:highlight w:val="none"/>
          <w:lang w:val="en-US" w:eastAsia="zh-CN" w:bidi="ar-SA"/>
        </w:rPr>
        <w:t>对</w:t>
      </w:r>
      <w:r>
        <w:rPr>
          <w:rFonts w:hint="eastAsia" w:ascii="仿宋" w:hAnsi="仿宋" w:eastAsia="仿宋" w:cs="仿宋"/>
          <w:color w:val="auto"/>
          <w:kern w:val="2"/>
          <w:sz w:val="24"/>
          <w:szCs w:val="32"/>
          <w:highlight w:val="none"/>
          <w:lang w:val="en-US" w:eastAsia="zh-Hans" w:bidi="ar-SA"/>
        </w:rPr>
        <w:t>。</w:t>
      </w:r>
      <w:r>
        <w:rPr>
          <w:rFonts w:hint="eastAsia" w:ascii="仿宋" w:hAnsi="仿宋" w:eastAsia="仿宋" w:cs="仿宋"/>
          <w:color w:val="auto"/>
          <w:kern w:val="2"/>
          <w:sz w:val="24"/>
          <w:szCs w:val="32"/>
          <w:highlight w:val="none"/>
          <w:lang w:val="en-US" w:eastAsia="zh-CN" w:bidi="ar-SA"/>
        </w:rPr>
        <w:t>充分核对已有登记数据、纸质资料，修正错误、查缺补漏。</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5.</w:t>
      </w:r>
      <w:r>
        <w:rPr>
          <w:rFonts w:hint="eastAsia" w:ascii="仿宋" w:hAnsi="仿宋" w:eastAsia="仿宋" w:cs="仿宋"/>
          <w:color w:val="auto"/>
          <w:kern w:val="2"/>
          <w:sz w:val="24"/>
          <w:szCs w:val="32"/>
          <w:highlight w:val="none"/>
          <w:lang w:val="en-US" w:eastAsia="zh-Hans" w:bidi="ar-SA"/>
        </w:rPr>
        <w:t>逻辑关系整理。</w:t>
      </w:r>
      <w:r>
        <w:rPr>
          <w:rFonts w:hint="eastAsia" w:ascii="仿宋" w:hAnsi="仿宋" w:eastAsia="仿宋" w:cs="仿宋"/>
          <w:color w:val="auto"/>
          <w:kern w:val="2"/>
          <w:sz w:val="24"/>
          <w:szCs w:val="32"/>
          <w:highlight w:val="none"/>
          <w:lang w:val="en-US" w:eastAsia="zh-CN" w:bidi="ar-SA"/>
        </w:rPr>
        <w:t>通过业务号和不动产单元代码等关键字建立不动产登记的上下手逻辑关系。</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（七）登记档案</w:t>
      </w:r>
      <w:r>
        <w:rPr>
          <w:rFonts w:hint="eastAsia" w:ascii="仿宋" w:hAnsi="仿宋" w:eastAsia="仿宋" w:cs="仿宋"/>
          <w:color w:val="auto"/>
          <w:kern w:val="2"/>
          <w:sz w:val="24"/>
          <w:szCs w:val="32"/>
          <w:highlight w:val="none"/>
          <w:lang w:val="en-US" w:eastAsia="zh-Hans" w:bidi="ar-SA"/>
        </w:rPr>
        <w:t>资料</w:t>
      </w:r>
      <w:r>
        <w:rPr>
          <w:rFonts w:hint="eastAsia" w:ascii="仿宋" w:hAnsi="仿宋" w:eastAsia="仿宋" w:cs="仿宋"/>
          <w:color w:val="auto"/>
          <w:kern w:val="2"/>
          <w:sz w:val="24"/>
          <w:szCs w:val="32"/>
          <w:highlight w:val="none"/>
          <w:lang w:val="en-US" w:eastAsia="zh-CN" w:bidi="ar-SA"/>
        </w:rPr>
        <w:t>整理</w:t>
      </w:r>
      <w:r>
        <w:rPr>
          <w:rFonts w:hint="eastAsia" w:ascii="仿宋" w:hAnsi="仿宋" w:eastAsia="仿宋" w:cs="仿宋"/>
          <w:color w:val="auto"/>
          <w:kern w:val="2"/>
          <w:sz w:val="24"/>
          <w:szCs w:val="32"/>
          <w:highlight w:val="none"/>
          <w:lang w:val="en-US" w:eastAsia="zh-Hans" w:bidi="ar-SA"/>
        </w:rPr>
        <w:t>。</w:t>
      </w:r>
      <w:r>
        <w:rPr>
          <w:rFonts w:hint="eastAsia" w:ascii="仿宋" w:hAnsi="仿宋" w:eastAsia="仿宋" w:cs="仿宋"/>
          <w:color w:val="auto"/>
          <w:kern w:val="2"/>
          <w:sz w:val="24"/>
          <w:szCs w:val="32"/>
          <w:highlight w:val="none"/>
          <w:lang w:val="en-US" w:eastAsia="zh-CN" w:bidi="ar-SA"/>
        </w:rPr>
        <w:t>档案材料分为电子档案和纸质档案。将纸质档案进行扫描电子化，并按照一定方式整编，形成电子档案，通过不动产单元代码、原地籍号、档案号等将登记簿和登记档案进行关联，便于追溯。</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四、更新集体土地所有权确权登记成果</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（一）核实已登记成果权属状况。</w:t>
      </w:r>
      <w:r>
        <w:rPr>
          <w:rFonts w:hint="eastAsia" w:ascii="仿宋" w:hAnsi="仿宋" w:eastAsia="仿宋" w:cs="仿宋"/>
          <w:color w:val="auto"/>
          <w:kern w:val="2"/>
          <w:sz w:val="24"/>
          <w:szCs w:val="32"/>
          <w:highlight w:val="none"/>
          <w:lang w:val="en-US" w:eastAsia="zh-Hans" w:bidi="ar-SA"/>
        </w:rPr>
        <w:t>核实</w:t>
      </w:r>
      <w:r>
        <w:rPr>
          <w:rFonts w:hint="eastAsia" w:ascii="仿宋" w:hAnsi="仿宋" w:eastAsia="仿宋" w:cs="仿宋"/>
          <w:color w:val="auto"/>
          <w:kern w:val="2"/>
          <w:sz w:val="24"/>
          <w:szCs w:val="32"/>
          <w:highlight w:val="none"/>
          <w:lang w:val="en-US" w:eastAsia="zh-CN" w:bidi="ar-SA"/>
        </w:rPr>
        <w:t>已登记的集体土地所有权土地</w:t>
      </w:r>
      <w:r>
        <w:rPr>
          <w:rFonts w:hint="eastAsia" w:ascii="仿宋" w:hAnsi="仿宋" w:eastAsia="仿宋" w:cs="仿宋"/>
          <w:color w:val="auto"/>
          <w:kern w:val="2"/>
          <w:sz w:val="24"/>
          <w:szCs w:val="32"/>
          <w:highlight w:val="none"/>
          <w:lang w:val="en-US" w:eastAsia="zh-Hans" w:bidi="ar-SA"/>
        </w:rPr>
        <w:t>权属状况，对集体土地所有权有关情况发生变化的，通过不动产登记系统</w:t>
      </w:r>
      <w:r>
        <w:rPr>
          <w:rFonts w:hint="eastAsia" w:ascii="仿宋" w:hAnsi="仿宋" w:eastAsia="仿宋" w:cs="仿宋"/>
          <w:color w:val="auto"/>
          <w:kern w:val="2"/>
          <w:sz w:val="24"/>
          <w:szCs w:val="32"/>
          <w:highlight w:val="none"/>
          <w:lang w:val="en-US" w:eastAsia="zh-CN" w:bidi="ar-SA"/>
        </w:rPr>
        <w:t>办理</w:t>
      </w:r>
      <w:r>
        <w:rPr>
          <w:rFonts w:hint="eastAsia" w:ascii="仿宋" w:hAnsi="仿宋" w:eastAsia="仿宋" w:cs="仿宋"/>
          <w:color w:val="auto"/>
          <w:kern w:val="2"/>
          <w:sz w:val="24"/>
          <w:szCs w:val="32"/>
          <w:highlight w:val="none"/>
          <w:lang w:val="en-US" w:eastAsia="zh-Hans" w:bidi="ar-SA"/>
        </w:rPr>
        <w:t>登记</w:t>
      </w:r>
      <w:r>
        <w:rPr>
          <w:rFonts w:hint="eastAsia" w:ascii="仿宋" w:hAnsi="仿宋" w:eastAsia="仿宋" w:cs="仿宋"/>
          <w:color w:val="auto"/>
          <w:kern w:val="2"/>
          <w:sz w:val="24"/>
          <w:szCs w:val="32"/>
          <w:highlight w:val="none"/>
          <w:lang w:val="en-US" w:eastAsia="zh-CN" w:bidi="ar-SA"/>
        </w:rPr>
        <w:t>、更新</w:t>
      </w:r>
      <w:r>
        <w:rPr>
          <w:rFonts w:hint="eastAsia" w:ascii="仿宋" w:hAnsi="仿宋" w:eastAsia="仿宋" w:cs="仿宋"/>
          <w:color w:val="auto"/>
          <w:kern w:val="2"/>
          <w:sz w:val="24"/>
          <w:szCs w:val="32"/>
          <w:highlight w:val="none"/>
          <w:lang w:val="en-US" w:eastAsia="zh-Hans" w:bidi="ar-SA"/>
        </w:rPr>
        <w:t>成果。</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（二）需更新的集体土地所有权权属界线确定。</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1.已登记集体土地所有权界址发生变化，但导致变化的法定文件（如土地征收批准文件）中已有明确界址坐标的，不再开展权属指界和不动产测绘。</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2.已登记集体土地所有权界址发生变化的，依据</w:t>
      </w:r>
      <w:r>
        <w:rPr>
          <w:rFonts w:hint="eastAsia" w:ascii="仿宋" w:hAnsi="仿宋" w:eastAsia="仿宋" w:cs="仿宋"/>
          <w:color w:val="auto"/>
          <w:kern w:val="2"/>
          <w:sz w:val="24"/>
          <w:szCs w:val="32"/>
          <w:highlight w:val="none"/>
          <w:lang w:val="en-US" w:eastAsia="zh-Hans" w:bidi="ar-SA"/>
        </w:rPr>
        <w:t>权属变化材料</w:t>
      </w:r>
      <w:r>
        <w:rPr>
          <w:rFonts w:hint="eastAsia" w:ascii="仿宋" w:hAnsi="仿宋" w:eastAsia="仿宋" w:cs="仿宋"/>
          <w:color w:val="auto"/>
          <w:kern w:val="2"/>
          <w:sz w:val="24"/>
          <w:szCs w:val="32"/>
          <w:highlight w:val="none"/>
          <w:lang w:val="en-US" w:eastAsia="zh-CN" w:bidi="ar-SA"/>
        </w:rPr>
        <w:t>，编制不动产单元代码，按规定履行权属调查程序。条件具备的，</w:t>
      </w:r>
      <w:r>
        <w:rPr>
          <w:rFonts w:hint="eastAsia" w:ascii="仿宋" w:hAnsi="仿宋" w:eastAsia="仿宋" w:cs="仿宋"/>
          <w:color w:val="auto"/>
          <w:kern w:val="2"/>
          <w:sz w:val="24"/>
          <w:szCs w:val="32"/>
          <w:highlight w:val="none"/>
          <w:lang w:val="en-US" w:eastAsia="zh-Hans" w:bidi="ar-SA"/>
        </w:rPr>
        <w:t>实地指认权属界线，采用解析法实测界址点</w:t>
      </w:r>
      <w:r>
        <w:rPr>
          <w:rFonts w:hint="eastAsia" w:ascii="仿宋" w:hAnsi="仿宋" w:eastAsia="仿宋" w:cs="仿宋"/>
          <w:color w:val="auto"/>
          <w:kern w:val="2"/>
          <w:sz w:val="24"/>
          <w:szCs w:val="32"/>
          <w:highlight w:val="none"/>
          <w:lang w:val="en-US" w:eastAsia="zh-CN" w:bidi="ar-SA"/>
        </w:rPr>
        <w:t>。</w:t>
      </w:r>
      <w:r>
        <w:rPr>
          <w:rFonts w:hint="eastAsia" w:ascii="仿宋" w:hAnsi="仿宋" w:eastAsia="仿宋" w:cs="仿宋"/>
          <w:color w:val="auto"/>
          <w:kern w:val="2"/>
          <w:sz w:val="24"/>
          <w:szCs w:val="32"/>
          <w:highlight w:val="none"/>
          <w:lang w:val="en-US" w:eastAsia="zh-Hans" w:bidi="ar-SA"/>
        </w:rPr>
        <w:t>条件不具备的，</w:t>
      </w:r>
      <w:r>
        <w:rPr>
          <w:rFonts w:hint="eastAsia" w:ascii="仿宋" w:hAnsi="仿宋" w:eastAsia="仿宋" w:cs="仿宋"/>
          <w:color w:val="auto"/>
          <w:kern w:val="2"/>
          <w:sz w:val="24"/>
          <w:szCs w:val="32"/>
          <w:highlight w:val="none"/>
          <w:lang w:val="en-US" w:eastAsia="zh-CN" w:bidi="ar-SA"/>
        </w:rPr>
        <w:t>可利用高分辨率正射影像图，经图上指界签字后采集界址点</w:t>
      </w:r>
      <w:r>
        <w:rPr>
          <w:rFonts w:hint="eastAsia" w:ascii="仿宋" w:hAnsi="仿宋" w:eastAsia="仿宋" w:cs="仿宋"/>
          <w:color w:val="auto"/>
          <w:kern w:val="2"/>
          <w:sz w:val="24"/>
          <w:szCs w:val="32"/>
          <w:highlight w:val="none"/>
          <w:lang w:val="en-US" w:eastAsia="zh-Hans" w:bidi="ar-SA"/>
        </w:rPr>
        <w:t>坐标，</w:t>
      </w:r>
      <w:r>
        <w:rPr>
          <w:rFonts w:hint="eastAsia" w:ascii="仿宋" w:hAnsi="仿宋" w:eastAsia="仿宋" w:cs="仿宋"/>
          <w:color w:val="auto"/>
          <w:kern w:val="2"/>
          <w:sz w:val="24"/>
          <w:szCs w:val="32"/>
          <w:highlight w:val="none"/>
          <w:lang w:val="en-US" w:eastAsia="zh-CN" w:bidi="ar-SA"/>
        </w:rPr>
        <w:t>形成地籍调查成果</w:t>
      </w:r>
      <w:r>
        <w:rPr>
          <w:rFonts w:hint="eastAsia" w:ascii="仿宋" w:hAnsi="仿宋" w:eastAsia="仿宋" w:cs="仿宋"/>
          <w:color w:val="auto"/>
          <w:kern w:val="2"/>
          <w:sz w:val="24"/>
          <w:szCs w:val="32"/>
          <w:highlight w:val="none"/>
          <w:lang w:val="en-US" w:eastAsia="zh-Hans" w:bidi="ar-SA"/>
        </w:rPr>
        <w:t>。对重要的以及影像上不清晰或有争议的</w:t>
      </w:r>
      <w:r>
        <w:rPr>
          <w:rFonts w:hint="eastAsia" w:ascii="仿宋" w:hAnsi="仿宋" w:eastAsia="仿宋" w:cs="仿宋"/>
          <w:color w:val="auto"/>
          <w:kern w:val="2"/>
          <w:sz w:val="24"/>
          <w:szCs w:val="32"/>
          <w:highlight w:val="none"/>
          <w:lang w:val="en-US" w:eastAsia="zh-CN" w:bidi="ar-SA"/>
        </w:rPr>
        <w:t>界址点，</w:t>
      </w:r>
      <w:r>
        <w:rPr>
          <w:rFonts w:hint="eastAsia" w:ascii="仿宋" w:hAnsi="仿宋" w:eastAsia="仿宋" w:cs="仿宋"/>
          <w:color w:val="auto"/>
          <w:kern w:val="2"/>
          <w:sz w:val="24"/>
          <w:szCs w:val="32"/>
          <w:highlight w:val="none"/>
          <w:lang w:val="en-US" w:eastAsia="zh-Hans" w:bidi="ar-SA"/>
        </w:rPr>
        <w:t>采用解析法实测</w:t>
      </w:r>
      <w:r>
        <w:rPr>
          <w:rFonts w:hint="eastAsia" w:ascii="仿宋" w:hAnsi="仿宋" w:eastAsia="仿宋" w:cs="仿宋"/>
          <w:color w:val="auto"/>
          <w:kern w:val="2"/>
          <w:sz w:val="24"/>
          <w:szCs w:val="32"/>
          <w:highlight w:val="none"/>
          <w:lang w:val="en-US" w:eastAsia="zh-CN" w:bidi="ar-SA"/>
        </w:rPr>
        <w:t>。</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因采用底图不同、测绘精度不同或坐标转换等原因造成集体土地所有权之间存在交叉重叠或缝隙的，经核实，界址未发生变化且不存在权属争议的，不再开展权属指界。按照集体土地所有权界线的走向说明等权属调查资料，结合影像特征线，调整确定集体土地所有权宗地界线。</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4.存在权属争议</w:t>
      </w:r>
      <w:r>
        <w:rPr>
          <w:rFonts w:hint="eastAsia" w:ascii="仿宋" w:hAnsi="仿宋" w:eastAsia="仿宋" w:cs="仿宋"/>
          <w:color w:val="auto"/>
          <w:kern w:val="2"/>
          <w:sz w:val="24"/>
          <w:szCs w:val="32"/>
          <w:highlight w:val="none"/>
          <w:lang w:val="en-US" w:eastAsia="zh-Hans" w:bidi="ar-SA"/>
        </w:rPr>
        <w:t>且一时难以解决</w:t>
      </w:r>
      <w:r>
        <w:rPr>
          <w:rFonts w:hint="eastAsia" w:ascii="仿宋" w:hAnsi="仿宋" w:eastAsia="仿宋" w:cs="仿宋"/>
          <w:color w:val="auto"/>
          <w:kern w:val="2"/>
          <w:sz w:val="24"/>
          <w:szCs w:val="32"/>
          <w:highlight w:val="none"/>
          <w:lang w:val="en-US" w:eastAsia="zh-CN" w:bidi="ar-SA"/>
        </w:rPr>
        <w:t>的，编制土地权属争议原由书，查清权属争议主体，经争议各方指认，对有争议部分划定争议区，设立争议宗地，编制不动产单元代码；</w:t>
      </w:r>
      <w:r>
        <w:rPr>
          <w:rFonts w:hint="eastAsia" w:ascii="仿宋" w:hAnsi="仿宋" w:eastAsia="仿宋" w:cs="仿宋"/>
          <w:color w:val="auto"/>
          <w:kern w:val="2"/>
          <w:sz w:val="24"/>
          <w:szCs w:val="32"/>
          <w:highlight w:val="none"/>
          <w:lang w:val="en-US" w:eastAsia="zh-Hans" w:bidi="ar-SA"/>
        </w:rPr>
        <w:t>对无</w:t>
      </w:r>
      <w:r>
        <w:rPr>
          <w:rFonts w:hint="eastAsia" w:ascii="仿宋" w:hAnsi="仿宋" w:eastAsia="仿宋" w:cs="仿宋"/>
          <w:color w:val="auto"/>
          <w:kern w:val="2"/>
          <w:sz w:val="24"/>
          <w:szCs w:val="32"/>
          <w:highlight w:val="none"/>
          <w:lang w:val="en-US" w:eastAsia="zh-CN" w:bidi="ar-SA"/>
        </w:rPr>
        <w:t>争议部分土地</w:t>
      </w:r>
      <w:r>
        <w:rPr>
          <w:rFonts w:hint="eastAsia" w:ascii="仿宋" w:hAnsi="仿宋" w:eastAsia="仿宋" w:cs="仿宋"/>
          <w:color w:val="auto"/>
          <w:kern w:val="2"/>
          <w:sz w:val="24"/>
          <w:szCs w:val="32"/>
          <w:highlight w:val="none"/>
          <w:lang w:val="en-US" w:eastAsia="zh-Hans" w:bidi="ar-SA"/>
        </w:rPr>
        <w:t>设定</w:t>
      </w:r>
      <w:r>
        <w:rPr>
          <w:rFonts w:hint="eastAsia" w:ascii="仿宋" w:hAnsi="仿宋" w:eastAsia="仿宋" w:cs="仿宋"/>
          <w:color w:val="auto"/>
          <w:kern w:val="2"/>
          <w:sz w:val="24"/>
          <w:szCs w:val="32"/>
          <w:highlight w:val="none"/>
          <w:lang w:val="en-US" w:eastAsia="zh-CN" w:bidi="ar-SA"/>
        </w:rPr>
        <w:t>不动产单元代码并编码，核实并确定权属界线，对界址走向进行详细描述，纳入登记范围。</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（三）集体土地所有权登记成果更新。</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对于已登记的</w:t>
      </w:r>
      <w:r>
        <w:rPr>
          <w:rFonts w:hint="eastAsia" w:ascii="仿宋" w:hAnsi="仿宋" w:eastAsia="仿宋" w:cs="仿宋"/>
          <w:color w:val="auto"/>
          <w:kern w:val="2"/>
          <w:sz w:val="24"/>
          <w:szCs w:val="32"/>
          <w:highlight w:val="none"/>
          <w:lang w:val="en-US" w:eastAsia="zh-Hans" w:bidi="ar-SA"/>
        </w:rPr>
        <w:t>集体土地所有权登记成果发生变化</w:t>
      </w:r>
      <w:r>
        <w:rPr>
          <w:rFonts w:hint="eastAsia" w:ascii="仿宋" w:hAnsi="仿宋" w:eastAsia="仿宋" w:cs="仿宋"/>
          <w:color w:val="auto"/>
          <w:kern w:val="2"/>
          <w:sz w:val="24"/>
          <w:szCs w:val="32"/>
          <w:highlight w:val="none"/>
          <w:lang w:val="en-US" w:eastAsia="zh-CN" w:bidi="ar-SA"/>
        </w:rPr>
        <w:t>或经核实有错误</w:t>
      </w:r>
      <w:r>
        <w:rPr>
          <w:rFonts w:hint="eastAsia" w:ascii="仿宋" w:hAnsi="仿宋" w:eastAsia="仿宋" w:cs="仿宋"/>
          <w:color w:val="auto"/>
          <w:kern w:val="2"/>
          <w:sz w:val="24"/>
          <w:szCs w:val="32"/>
          <w:highlight w:val="none"/>
          <w:lang w:val="en-US" w:eastAsia="zh-Hans" w:bidi="ar-SA"/>
        </w:rPr>
        <w:t>的，利用不动产登记系统</w:t>
      </w:r>
      <w:r>
        <w:rPr>
          <w:rFonts w:hint="eastAsia" w:ascii="仿宋" w:hAnsi="仿宋" w:eastAsia="仿宋" w:cs="仿宋"/>
          <w:color w:val="auto"/>
          <w:kern w:val="2"/>
          <w:sz w:val="24"/>
          <w:szCs w:val="32"/>
          <w:highlight w:val="none"/>
          <w:lang w:val="en-US" w:eastAsia="zh-CN" w:bidi="ar-SA"/>
        </w:rPr>
        <w:t>，区分以下情形</w:t>
      </w:r>
      <w:r>
        <w:rPr>
          <w:rFonts w:hint="eastAsia" w:ascii="仿宋" w:hAnsi="仿宋" w:eastAsia="仿宋" w:cs="仿宋"/>
          <w:color w:val="auto"/>
          <w:kern w:val="2"/>
          <w:sz w:val="24"/>
          <w:szCs w:val="32"/>
          <w:highlight w:val="none"/>
          <w:lang w:val="en-US" w:eastAsia="zh-Hans" w:bidi="ar-SA"/>
        </w:rPr>
        <w:t>统一集中更新。</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1.因征收导致全部或部分集体土地所有权消灭的，由市、县自然资源主管部门依据土地征收批准文件等，报请同级人民政府出具嘱托文件后，不动产登记机构采取依嘱托方式统一办理注销或变更登记。</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2.农民集体因互换、土地调整等原因导致集体土地所有权转移的，由乡（镇）人民政府统一组织有关农民集体申请办理转移登记等，不动产登记机构按照《</w:t>
      </w:r>
      <w:r>
        <w:rPr>
          <w:rFonts w:hint="eastAsia" w:ascii="仿宋" w:hAnsi="仿宋" w:eastAsia="仿宋" w:cs="仿宋"/>
          <w:color w:val="auto"/>
          <w:kern w:val="2"/>
          <w:sz w:val="24"/>
          <w:szCs w:val="32"/>
          <w:highlight w:val="none"/>
          <w:lang w:val="en-US" w:eastAsia="zh-Hans" w:bidi="ar-SA"/>
        </w:rPr>
        <w:t>不动产登记</w:t>
      </w:r>
      <w:r>
        <w:rPr>
          <w:rFonts w:hint="eastAsia" w:ascii="仿宋" w:hAnsi="仿宋" w:eastAsia="仿宋" w:cs="仿宋"/>
          <w:color w:val="auto"/>
          <w:kern w:val="2"/>
          <w:sz w:val="24"/>
          <w:szCs w:val="32"/>
          <w:highlight w:val="none"/>
          <w:lang w:val="en-US" w:eastAsia="zh-CN" w:bidi="ar-SA"/>
        </w:rPr>
        <w:t>操作规范（试行）》7.3.4的规定等开展登记审核和登簿发证。</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3.农民集体合并或撤销、行政区划调整等导致集体土地所有权、农民集体名称或代码发生变化的，由乡（镇）人民政府统一组织有关农民集体申请办理相关登记。涉及集体土地所有权发生转移的，不动产登记机构应按照《不动产登记暂行条例实施细则》第31条以及《</w:t>
      </w:r>
      <w:r>
        <w:rPr>
          <w:rFonts w:hint="eastAsia" w:ascii="仿宋" w:hAnsi="仿宋" w:eastAsia="仿宋" w:cs="仿宋"/>
          <w:color w:val="auto"/>
          <w:kern w:val="2"/>
          <w:sz w:val="24"/>
          <w:szCs w:val="32"/>
          <w:highlight w:val="none"/>
          <w:lang w:val="en-US" w:eastAsia="zh-Hans" w:bidi="ar-SA"/>
        </w:rPr>
        <w:t>不动产登记</w:t>
      </w:r>
      <w:r>
        <w:rPr>
          <w:rFonts w:hint="eastAsia" w:ascii="仿宋" w:hAnsi="仿宋" w:eastAsia="仿宋" w:cs="仿宋"/>
          <w:color w:val="auto"/>
          <w:kern w:val="2"/>
          <w:sz w:val="24"/>
          <w:szCs w:val="32"/>
          <w:highlight w:val="none"/>
          <w:lang w:val="en-US" w:eastAsia="zh-CN" w:bidi="ar-SA"/>
        </w:rPr>
        <w:t>操作规范（试行）》7.3的规定等要求办理转移登记。不涉及集体土地所有权转移的，按照《不动产登记暂行条例实施细则》第32条以及《</w:t>
      </w:r>
      <w:r>
        <w:rPr>
          <w:rFonts w:hint="eastAsia" w:ascii="仿宋" w:hAnsi="仿宋" w:eastAsia="仿宋" w:cs="仿宋"/>
          <w:color w:val="auto"/>
          <w:kern w:val="2"/>
          <w:sz w:val="24"/>
          <w:szCs w:val="32"/>
          <w:highlight w:val="none"/>
          <w:lang w:val="en-US" w:eastAsia="zh-Hans" w:bidi="ar-SA"/>
        </w:rPr>
        <w:t>不动产登记</w:t>
      </w:r>
      <w:r>
        <w:rPr>
          <w:rFonts w:hint="eastAsia" w:ascii="仿宋" w:hAnsi="仿宋" w:eastAsia="仿宋" w:cs="仿宋"/>
          <w:color w:val="auto"/>
          <w:kern w:val="2"/>
          <w:sz w:val="24"/>
          <w:szCs w:val="32"/>
          <w:highlight w:val="none"/>
          <w:lang w:val="en-US" w:eastAsia="zh-CN" w:bidi="ar-SA"/>
        </w:rPr>
        <w:t>操作规范（试行）》7.2的规定等办理变更登记。</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4.因测绘精度等原因造成集体土地与国有土地、其他集体土地交叉重叠的，经核实，不存在权属争议且界址无变化的，遵循“低精度服从高精度”原则，按照《不动产登记暂行条例实施细则》第八十一条有关规定办理更正登记。针对技术精度等原因导致登记簿记载错误，但核实无权属争议的，不动产登记机构应当通知当事人在30个工作日内办理更正登记。当事人逾期不办理的，不动产登记机构应当在公告15个工作日后，依法予以更正，但在错误登记之后因互换、调整等已经办理了集体土地所有权转移登记的除外。</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利用更新后的集体土地所有权确权登记成果及权属争议宗地信息，根据地籍图编制相关要求，生成集体土地所有权地籍图。</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五、数据成果汇交</w:t>
      </w:r>
    </w:p>
    <w:p>
      <w:pPr>
        <w:spacing w:line="360" w:lineRule="auto"/>
        <w:rPr>
          <w:rFonts w:hint="eastAsia" w:ascii="仿宋" w:hAnsi="仿宋" w:eastAsia="仿宋" w:cs="仿宋"/>
          <w:color w:val="auto"/>
          <w:kern w:val="2"/>
          <w:sz w:val="24"/>
          <w:szCs w:val="32"/>
          <w:highlight w:val="none"/>
          <w:lang w:val="en-US" w:eastAsia="zh-CN" w:bidi="ar-SA"/>
        </w:rPr>
      </w:pPr>
      <w:r>
        <w:rPr>
          <w:rFonts w:hint="eastAsia" w:ascii="仿宋" w:hAnsi="仿宋" w:eastAsia="仿宋" w:cs="仿宋"/>
          <w:color w:val="auto"/>
          <w:kern w:val="2"/>
          <w:sz w:val="24"/>
          <w:szCs w:val="32"/>
          <w:highlight w:val="none"/>
          <w:lang w:val="en-US" w:eastAsia="zh-CN" w:bidi="ar-SA"/>
        </w:rPr>
        <w:t xml:space="preserve">    市、县自然资源主管部门以县级为单位导出数据，采用质检软件完成质检后，离线汇交至省级自然资源主管部门。同时做好数据导出与后续日常增量接入时点的对接。省级资源主管部门完成数据质量检查后，分批向部离线汇交，同步将市、县汇交成果纳入省级不动产登记数据库管理。数据组织结构和命名规则等要求具体参照《</w:t>
      </w:r>
      <w:r>
        <w:rPr>
          <w:rFonts w:hint="eastAsia" w:ascii="仿宋" w:hAnsi="仿宋" w:eastAsia="仿宋" w:cs="仿宋"/>
          <w:color w:val="auto"/>
          <w:kern w:val="2"/>
          <w:sz w:val="24"/>
          <w:szCs w:val="32"/>
          <w:highlight w:val="none"/>
          <w:lang w:val="en-US" w:eastAsia="zh-Hans" w:bidi="ar-SA"/>
        </w:rPr>
        <w:t>不动产登记存量数据</w:t>
      </w:r>
      <w:r>
        <w:rPr>
          <w:rFonts w:hint="eastAsia" w:ascii="仿宋" w:hAnsi="仿宋" w:eastAsia="仿宋" w:cs="仿宋"/>
          <w:color w:val="auto"/>
          <w:kern w:val="2"/>
          <w:sz w:val="24"/>
          <w:szCs w:val="32"/>
          <w:highlight w:val="none"/>
          <w:lang w:val="en-US" w:eastAsia="zh-CN" w:bidi="ar-SA"/>
        </w:rPr>
        <w:t>成果汇交</w:t>
      </w:r>
      <w:r>
        <w:rPr>
          <w:rFonts w:hint="eastAsia" w:ascii="仿宋" w:hAnsi="仿宋" w:eastAsia="仿宋" w:cs="仿宋"/>
          <w:color w:val="auto"/>
          <w:kern w:val="2"/>
          <w:sz w:val="24"/>
          <w:szCs w:val="32"/>
          <w:highlight w:val="none"/>
          <w:lang w:val="en-US" w:eastAsia="zh-Hans" w:bidi="ar-SA"/>
        </w:rPr>
        <w:t>规范</w:t>
      </w:r>
      <w:r>
        <w:rPr>
          <w:rFonts w:hint="eastAsia" w:ascii="仿宋" w:hAnsi="仿宋" w:eastAsia="仿宋" w:cs="仿宋"/>
          <w:color w:val="auto"/>
          <w:kern w:val="2"/>
          <w:sz w:val="24"/>
          <w:szCs w:val="32"/>
          <w:highlight w:val="none"/>
          <w:lang w:val="en-US" w:eastAsia="zh-CN" w:bidi="ar-SA"/>
        </w:rPr>
        <w:t>（2021修订版）》，汇交成果应包括纸质的加盖县级不动产登记局（机构）公章的报送公文1份和汇交资料清单2份、电子成果数据1份。部制作了</w:t>
      </w:r>
      <w:r>
        <w:rPr>
          <w:rFonts w:hint="eastAsia" w:ascii="仿宋" w:hAnsi="仿宋" w:eastAsia="仿宋" w:cs="仿宋"/>
          <w:color w:val="auto"/>
          <w:kern w:val="2"/>
          <w:sz w:val="24"/>
          <w:szCs w:val="32"/>
          <w:highlight w:val="none"/>
          <w:lang w:val="en-US" w:eastAsia="zh-Hans" w:bidi="ar-SA"/>
        </w:rPr>
        <w:t>数据库</w:t>
      </w:r>
      <w:r>
        <w:rPr>
          <w:rFonts w:hint="eastAsia" w:ascii="仿宋" w:hAnsi="仿宋" w:eastAsia="仿宋" w:cs="仿宋"/>
          <w:color w:val="auto"/>
          <w:kern w:val="2"/>
          <w:sz w:val="24"/>
          <w:szCs w:val="32"/>
          <w:highlight w:val="none"/>
          <w:lang w:val="en-US" w:eastAsia="zh-CN" w:bidi="ar-SA"/>
        </w:rPr>
        <w:t>汇交</w:t>
      </w:r>
      <w:r>
        <w:rPr>
          <w:rFonts w:hint="eastAsia" w:ascii="仿宋" w:hAnsi="仿宋" w:eastAsia="仿宋" w:cs="仿宋"/>
          <w:color w:val="auto"/>
          <w:kern w:val="2"/>
          <w:sz w:val="24"/>
          <w:szCs w:val="32"/>
          <w:highlight w:val="none"/>
          <w:lang w:val="en-US" w:eastAsia="zh-Hans" w:bidi="ar-SA"/>
        </w:rPr>
        <w:t>模板</w:t>
      </w:r>
      <w:r>
        <w:rPr>
          <w:rFonts w:hint="eastAsia" w:ascii="仿宋" w:hAnsi="仿宋" w:eastAsia="仿宋" w:cs="仿宋"/>
          <w:color w:val="auto"/>
          <w:kern w:val="2"/>
          <w:sz w:val="24"/>
          <w:szCs w:val="32"/>
          <w:highlight w:val="none"/>
          <w:lang w:val="en-US" w:eastAsia="zh-CN" w:bidi="ar-SA"/>
        </w:rPr>
        <w:t>，地方</w:t>
      </w:r>
      <w:r>
        <w:rPr>
          <w:rFonts w:hint="eastAsia" w:ascii="仿宋" w:hAnsi="仿宋" w:eastAsia="仿宋" w:cs="仿宋"/>
          <w:color w:val="auto"/>
          <w:kern w:val="2"/>
          <w:sz w:val="24"/>
          <w:szCs w:val="32"/>
          <w:highlight w:val="none"/>
          <w:lang w:val="en-US" w:eastAsia="zh-Hans" w:bidi="ar-SA"/>
        </w:rPr>
        <w:t>可从</w:t>
      </w:r>
      <w:r>
        <w:rPr>
          <w:rFonts w:hint="eastAsia" w:ascii="仿宋" w:hAnsi="仿宋" w:eastAsia="仿宋" w:cs="仿宋"/>
          <w:color w:val="auto"/>
          <w:kern w:val="2"/>
          <w:sz w:val="24"/>
          <w:szCs w:val="32"/>
          <w:highlight w:val="none"/>
          <w:lang w:val="en-US" w:eastAsia="zh-CN" w:bidi="ar-SA"/>
        </w:rPr>
        <w:t>自然资源部门户网站</w:t>
      </w:r>
      <w:r>
        <w:rPr>
          <w:rFonts w:hint="eastAsia" w:ascii="仿宋" w:hAnsi="仿宋" w:eastAsia="仿宋" w:cs="仿宋"/>
          <w:color w:val="auto"/>
          <w:kern w:val="2"/>
          <w:sz w:val="24"/>
          <w:szCs w:val="32"/>
          <w:highlight w:val="none"/>
          <w:lang w:val="en-US" w:eastAsia="zh-Hans" w:bidi="ar-SA"/>
        </w:rPr>
        <w:t>不动产登记网上“一窗办事”平台（http://bdcyc.mnr.gov.cn/）</w:t>
      </w:r>
      <w:r>
        <w:rPr>
          <w:rFonts w:hint="eastAsia" w:ascii="仿宋" w:hAnsi="仿宋" w:eastAsia="仿宋" w:cs="仿宋"/>
          <w:color w:val="auto"/>
          <w:kern w:val="2"/>
          <w:sz w:val="24"/>
          <w:szCs w:val="32"/>
          <w:highlight w:val="none"/>
          <w:lang w:val="en-US" w:eastAsia="zh-CN" w:bidi="ar-SA"/>
        </w:rPr>
        <w:t>下载使用。部将使用</w:t>
      </w:r>
      <w:r>
        <w:rPr>
          <w:rFonts w:hint="eastAsia" w:ascii="仿宋" w:hAnsi="仿宋" w:eastAsia="仿宋" w:cs="仿宋"/>
          <w:color w:val="auto"/>
          <w:kern w:val="2"/>
          <w:sz w:val="24"/>
          <w:szCs w:val="32"/>
          <w:highlight w:val="none"/>
          <w:lang w:val="en-US" w:eastAsia="zh-Hans" w:bidi="ar-SA"/>
        </w:rPr>
        <w:t>质检软件</w:t>
      </w:r>
      <w:r>
        <w:rPr>
          <w:rFonts w:hint="eastAsia" w:ascii="仿宋" w:hAnsi="仿宋" w:eastAsia="仿宋" w:cs="仿宋"/>
          <w:color w:val="auto"/>
          <w:kern w:val="2"/>
          <w:sz w:val="24"/>
          <w:szCs w:val="32"/>
          <w:highlight w:val="none"/>
          <w:lang w:val="en-US" w:eastAsia="zh-CN" w:bidi="ar-SA"/>
        </w:rPr>
        <w:t>开展数据检查，并</w:t>
      </w:r>
      <w:r>
        <w:rPr>
          <w:rFonts w:hint="eastAsia" w:ascii="仿宋" w:hAnsi="仿宋" w:eastAsia="仿宋" w:cs="仿宋"/>
          <w:color w:val="auto"/>
          <w:kern w:val="2"/>
          <w:sz w:val="24"/>
          <w:szCs w:val="32"/>
          <w:highlight w:val="none"/>
          <w:lang w:val="en-US" w:eastAsia="zh-Hans" w:bidi="ar-SA"/>
        </w:rPr>
        <w:t>利用</w:t>
      </w:r>
      <w:r>
        <w:rPr>
          <w:rFonts w:hint="eastAsia" w:ascii="仿宋" w:hAnsi="仿宋" w:eastAsia="仿宋" w:cs="仿宋"/>
          <w:color w:val="auto"/>
          <w:kern w:val="2"/>
          <w:sz w:val="24"/>
          <w:szCs w:val="32"/>
          <w:highlight w:val="none"/>
          <w:lang w:val="en-US" w:eastAsia="zh-CN" w:bidi="ar-SA"/>
        </w:rPr>
        <w:t>部</w:t>
      </w:r>
      <w:r>
        <w:rPr>
          <w:rFonts w:hint="eastAsia" w:ascii="仿宋" w:hAnsi="仿宋" w:eastAsia="仿宋" w:cs="仿宋"/>
          <w:color w:val="auto"/>
          <w:kern w:val="2"/>
          <w:sz w:val="24"/>
          <w:szCs w:val="32"/>
          <w:highlight w:val="none"/>
          <w:lang w:val="en-US" w:eastAsia="zh-Hans" w:bidi="ar-SA"/>
        </w:rPr>
        <w:t>国土空间基础信息平台相关成果进行比对</w:t>
      </w:r>
      <w:r>
        <w:rPr>
          <w:rFonts w:hint="eastAsia" w:ascii="仿宋" w:hAnsi="仿宋" w:eastAsia="仿宋" w:cs="仿宋"/>
          <w:color w:val="auto"/>
          <w:kern w:val="2"/>
          <w:sz w:val="24"/>
          <w:szCs w:val="32"/>
          <w:highlight w:val="none"/>
          <w:lang w:val="en-US" w:eastAsia="zh-CN" w:bidi="ar-SA"/>
        </w:rPr>
        <w:t>。</w:t>
      </w:r>
    </w:p>
    <w:p>
      <w:pPr>
        <w:pageBreakBefore w:val="0"/>
        <w:numPr>
          <w:ilvl w:val="0"/>
          <w:numId w:val="0"/>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left="0" w:right="0" w:rightChars="0"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三、商务要求</w:t>
      </w:r>
      <w:r>
        <w:rPr>
          <w:rFonts w:hint="eastAsia" w:ascii="仿宋" w:hAnsi="仿宋" w:eastAsia="仿宋" w:cs="仿宋"/>
          <w:color w:val="auto"/>
          <w:sz w:val="24"/>
          <w:szCs w:val="24"/>
          <w:highlight w:val="none"/>
          <w:lang w:val="en-US" w:eastAsia="zh-CN"/>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★（一）报价要求</w:t>
      </w:r>
    </w:p>
    <w:p>
      <w:pPr>
        <w:keepNext w:val="0"/>
        <w:pageBreakBefore w:val="0"/>
        <w:numPr>
          <w:ilvl w:val="0"/>
          <w:numId w:val="17"/>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（三）管理要求</w:t>
      </w:r>
    </w:p>
    <w:p>
      <w:pPr>
        <w:pStyle w:val="6"/>
        <w:pageBreakBefore w:val="0"/>
        <w:numPr>
          <w:ilvl w:val="0"/>
          <w:numId w:val="18"/>
        </w:numPr>
        <w:tabs>
          <w:tab w:val="left" w:pos="1281"/>
          <w:tab w:val="clear" w:pos="864"/>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★成交供应商必须切实做好安全工作，加强作业时的安全保障，在任何情况下都要注意安全。一切安全事故均由成交供应商自行负责。（响应时须提供承诺函，格式自定）</w:t>
      </w:r>
    </w:p>
    <w:p>
      <w:pPr>
        <w:pStyle w:val="6"/>
        <w:pageBreakBefore w:val="0"/>
        <w:numPr>
          <w:ilvl w:val="0"/>
          <w:numId w:val="18"/>
        </w:numPr>
        <w:tabs>
          <w:tab w:val="left" w:pos="1281"/>
          <w:tab w:val="clear" w:pos="864"/>
        </w:tabs>
        <w:kinsoku/>
        <w:wordWrap/>
        <w:overflowPunct/>
        <w:topLinePunct w:val="0"/>
        <w:autoSpaceDE/>
        <w:autoSpaceDN/>
        <w:bidi w:val="0"/>
        <w:spacing w:before="0" w:after="0" w:line="360" w:lineRule="auto"/>
        <w:ind w:left="0" w:leftChars="0" w:right="0" w:rightChars="0" w:firstLine="480" w:firstLineChars="200"/>
        <w:jc w:val="both"/>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★成交供应商不得将本项目的全部或任何部分分包和转包给他人，如在项目实施过程中，经采购人发现有此情况，采购人有权终止合同，由此造成的责任由成交供应商负责。（响应时须提供承诺函 ，格式自定）</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（四）付款方式</w:t>
      </w:r>
    </w:p>
    <w:p>
      <w:pPr>
        <w:pStyle w:val="83"/>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中标人凭以下有效文件与采购人结算：</w:t>
      </w:r>
    </w:p>
    <w:p>
      <w:pPr>
        <w:pStyle w:val="83"/>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合同；</w:t>
      </w:r>
    </w:p>
    <w:p>
      <w:pPr>
        <w:pStyle w:val="83"/>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中标人开具的正式发票；</w:t>
      </w:r>
    </w:p>
    <w:p>
      <w:pPr>
        <w:pStyle w:val="83"/>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中标通知书。</w:t>
      </w:r>
    </w:p>
    <w:p>
      <w:pPr>
        <w:pStyle w:val="83"/>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2、交纳方式：以支票、汇票、本票、银行转账等非现金形式提交；采用支票、汇票、本票提交履约保证金的，有效期必须在供货期内保持有效；</w:t>
      </w:r>
    </w:p>
    <w:p>
      <w:pPr>
        <w:pStyle w:val="14"/>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（六）其他</w:t>
      </w:r>
    </w:p>
    <w:p>
      <w:pPr>
        <w:pStyle w:val="83"/>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bidi="ar-SA"/>
        </w:rPr>
        <w:t>中标人负责其派出现场施工人员人身意外保险。（提供承诺函，格式自拟）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bookmarkStart w:id="5" w:name="五、违约责任"/>
      <w:bookmarkEnd w:id="5"/>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中标人提供的</w:t>
      </w:r>
      <w:r>
        <w:rPr>
          <w:rFonts w:hint="eastAsia" w:ascii="仿宋" w:hAnsi="仿宋" w:eastAsia="仿宋" w:cs="仿宋"/>
          <w:color w:val="auto"/>
          <w:sz w:val="24"/>
          <w:szCs w:val="24"/>
          <w:highlight w:val="none"/>
          <w:lang w:val="en-US" w:eastAsia="zh-CN"/>
        </w:rPr>
        <w:t>法务</w:t>
      </w:r>
      <w:r>
        <w:rPr>
          <w:rFonts w:hint="eastAsia" w:ascii="仿宋" w:hAnsi="仿宋" w:eastAsia="仿宋" w:cs="仿宋"/>
          <w:color w:val="auto"/>
          <w:sz w:val="24"/>
          <w:szCs w:val="24"/>
          <w:highlight w:val="none"/>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中标人出现上述情形的，采购人有权要求中标人按合同</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其它违约责任按《中华人民共和国合同法》处理</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诚信履约要求：</w:t>
      </w:r>
      <w:r>
        <w:rPr>
          <w:rFonts w:hint="eastAsia" w:ascii="仿宋" w:hAnsi="仿宋" w:eastAsia="仿宋" w:cs="仿宋"/>
          <w:color w:val="auto"/>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仿宋" w:hAnsi="仿宋" w:eastAsia="仿宋" w:cs="仿宋"/>
          <w:color w:val="auto"/>
          <w:sz w:val="24"/>
          <w:szCs w:val="24"/>
          <w:highlight w:val="none"/>
          <w:lang w:val="en-US" w:eastAsia="zh-CN"/>
        </w:rPr>
        <w:t>由</w:t>
      </w:r>
      <w:r>
        <w:rPr>
          <w:rFonts w:hint="eastAsia" w:ascii="仿宋" w:hAnsi="仿宋" w:eastAsia="仿宋" w:cs="仿宋"/>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四、替补候选人的设定与使用</w:t>
      </w:r>
    </w:p>
    <w:p>
      <w:pPr>
        <w:pStyle w:val="92"/>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14"/>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2.★如果所有中标候选人均无法签订合同，采购人将依法重新招标或更改采购形式，对受影响的响应供应商不承担任何责任。</w:t>
      </w:r>
    </w:p>
    <w:p>
      <w:pPr>
        <w:shd w:val="clear"/>
        <w:spacing w:line="360" w:lineRule="auto"/>
        <w:jc w:val="center"/>
        <w:rPr>
          <w:rFonts w:hint="eastAsia" w:ascii="仿宋" w:hAnsi="仿宋" w:eastAsia="仿宋" w:cs="仿宋"/>
          <w:b/>
          <w:color w:val="auto"/>
          <w:sz w:val="24"/>
          <w:szCs w:val="24"/>
          <w:highlight w:val="none"/>
        </w:rPr>
      </w:pPr>
    </w:p>
    <w:p>
      <w:pPr>
        <w:shd w:val="clear"/>
        <w:spacing w:line="360" w:lineRule="auto"/>
        <w:jc w:val="center"/>
        <w:rPr>
          <w:rFonts w:hint="eastAsia" w:ascii="仿宋" w:hAnsi="仿宋" w:eastAsia="仿宋" w:cs="仿宋"/>
          <w:b/>
          <w:color w:val="auto"/>
          <w:sz w:val="24"/>
          <w:szCs w:val="24"/>
          <w:highlight w:val="none"/>
        </w:rPr>
      </w:pPr>
    </w:p>
    <w:p>
      <w:pPr>
        <w:shd w:val="clear"/>
        <w:spacing w:line="360" w:lineRule="auto"/>
        <w:jc w:val="center"/>
        <w:rPr>
          <w:rFonts w:hint="eastAsia" w:ascii="仿宋" w:hAnsi="仿宋" w:eastAsia="仿宋" w:cs="仿宋"/>
          <w:b/>
          <w:color w:val="auto"/>
          <w:sz w:val="36"/>
          <w:szCs w:val="36"/>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eastAsia"/>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ascii="仿宋" w:hAnsi="仿宋" w:eastAsia="仿宋" w:cs="仿宋"/>
          <w:color w:val="auto"/>
          <w:highlight w:val="none"/>
        </w:rPr>
      </w:pPr>
    </w:p>
    <w:p>
      <w:pPr>
        <w:rPr>
          <w:rFonts w:hint="eastAsia" w:ascii="仿宋" w:hAnsi="仿宋" w:eastAsia="仿宋" w:cs="仿宋"/>
          <w:color w:val="auto"/>
          <w:sz w:val="36"/>
          <w:szCs w:val="36"/>
          <w:highlight w:val="none"/>
        </w:rPr>
      </w:pPr>
    </w:p>
    <w:p>
      <w:pPr>
        <w:pStyle w:val="5"/>
        <w:rPr>
          <w:rFonts w:hint="eastAsia" w:ascii="仿宋" w:hAnsi="仿宋" w:eastAsia="仿宋" w:cs="仿宋"/>
          <w:color w:val="auto"/>
          <w:sz w:val="36"/>
          <w:szCs w:val="36"/>
          <w:highlight w:val="none"/>
        </w:rPr>
      </w:pPr>
    </w:p>
    <w:p>
      <w:pPr>
        <w:rPr>
          <w:rFonts w:hint="eastAsia" w:ascii="仿宋" w:hAnsi="仿宋" w:eastAsia="仿宋" w:cs="仿宋"/>
          <w:color w:val="auto"/>
          <w:sz w:val="36"/>
          <w:szCs w:val="36"/>
          <w:highlight w:val="none"/>
        </w:rPr>
      </w:pPr>
    </w:p>
    <w:p>
      <w:pPr>
        <w:shd w:val="clea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w:t>
      </w:r>
    </w:p>
    <w:p>
      <w:pPr>
        <w:shd w:val="clear"/>
        <w:rPr>
          <w:rFonts w:hint="eastAsia" w:ascii="仿宋" w:hAnsi="仿宋" w:eastAsia="仿宋" w:cs="仿宋"/>
          <w:color w:val="auto"/>
          <w:sz w:val="36"/>
          <w:szCs w:val="36"/>
          <w:highlight w:val="none"/>
        </w:rPr>
      </w:pPr>
    </w:p>
    <w:p>
      <w:pPr>
        <w:shd w:val="clear"/>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合 同 条 款</w:t>
      </w:r>
    </w:p>
    <w:p>
      <w:pPr>
        <w:shd w:val="clear"/>
        <w:adjustRightInd w:val="0"/>
        <w:snapToGrid w:val="0"/>
        <w:spacing w:line="360" w:lineRule="auto"/>
        <w:jc w:val="center"/>
        <w:rPr>
          <w:rFonts w:hint="eastAsia" w:ascii="仿宋" w:hAnsi="仿宋" w:eastAsia="仿宋" w:cs="仿宋"/>
          <w:b/>
          <w:color w:val="auto"/>
          <w:sz w:val="36"/>
          <w:szCs w:val="36"/>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p>
    <w:p>
      <w:pPr>
        <w:shd w:val="clear"/>
        <w:tabs>
          <w:tab w:val="left" w:pos="618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p>
    <w:p>
      <w:pPr>
        <w:shd w:val="clear"/>
        <w:adjustRightInd w:val="0"/>
        <w:snapToGrid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2"/>
        <w:shd w:val="clear"/>
        <w:spacing w:line="360" w:lineRule="auto"/>
        <w:jc w:val="both"/>
        <w:rPr>
          <w:rFonts w:hint="eastAsia" w:ascii="仿宋" w:hAnsi="仿宋" w:eastAsia="仿宋" w:cs="仿宋"/>
          <w:color w:val="auto"/>
          <w:sz w:val="24"/>
          <w:szCs w:val="24"/>
          <w:highlight w:val="none"/>
        </w:rPr>
      </w:pPr>
    </w:p>
    <w:p>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政府采购合同</w:t>
      </w:r>
    </w:p>
    <w:p>
      <w:pPr>
        <w:jc w:val="center"/>
        <w:rPr>
          <w:rFonts w:hint="eastAsia" w:ascii="仿宋" w:hAnsi="仿宋" w:eastAsia="仿宋" w:cs="仿宋"/>
          <w:b/>
          <w:color w:val="auto"/>
          <w:sz w:val="96"/>
          <w:szCs w:val="96"/>
          <w:highlight w:val="none"/>
        </w:rPr>
      </w:pPr>
    </w:p>
    <w:p>
      <w:pPr>
        <w:jc w:val="center"/>
        <w:rPr>
          <w:rFonts w:hint="eastAsia" w:ascii="仿宋" w:hAnsi="仿宋" w:eastAsia="仿宋" w:cs="仿宋"/>
          <w:b/>
          <w:color w:val="auto"/>
          <w:sz w:val="96"/>
          <w:szCs w:val="96"/>
          <w:highlight w:val="none"/>
        </w:rPr>
      </w:pP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u w:val="single"/>
        </w:rPr>
        <w:t xml:space="preserve">                                   </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招标文件编号：</w:t>
      </w:r>
      <w:r>
        <w:rPr>
          <w:rFonts w:hint="eastAsia" w:ascii="仿宋" w:hAnsi="仿宋" w:eastAsia="仿宋" w:cs="仿宋"/>
          <w:color w:val="auto"/>
          <w:sz w:val="32"/>
          <w:szCs w:val="32"/>
          <w:highlight w:val="none"/>
          <w:u w:val="single"/>
        </w:rPr>
        <w:t xml:space="preserve">                               </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甲方合同编号：</w:t>
      </w:r>
      <w:r>
        <w:rPr>
          <w:rFonts w:hint="eastAsia" w:ascii="仿宋" w:hAnsi="仿宋" w:eastAsia="仿宋" w:cs="仿宋"/>
          <w:color w:val="auto"/>
          <w:sz w:val="32"/>
          <w:szCs w:val="32"/>
          <w:highlight w:val="none"/>
          <w:u w:val="single"/>
        </w:rPr>
        <w:t xml:space="preserve">                               </w:t>
      </w:r>
    </w:p>
    <w:p>
      <w:pPr>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u w:val="single"/>
        </w:rPr>
        <w:t xml:space="preserve">                                       </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w:t>
      </w:r>
      <w:r>
        <w:rPr>
          <w:rFonts w:hint="eastAsia" w:ascii="仿宋" w:hAnsi="仿宋" w:eastAsia="仿宋" w:cs="仿宋"/>
          <w:color w:val="auto"/>
          <w:sz w:val="32"/>
          <w:szCs w:val="32"/>
          <w:highlight w:val="none"/>
          <w:u w:val="single"/>
        </w:rPr>
        <w:t xml:space="preserve">                                       </w:t>
      </w:r>
    </w:p>
    <w:p>
      <w:pPr>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甲方合同法律审核部门：</w:t>
      </w:r>
      <w:r>
        <w:rPr>
          <w:rFonts w:hint="eastAsia" w:ascii="仿宋" w:hAnsi="仿宋" w:eastAsia="仿宋" w:cs="仿宋"/>
          <w:color w:val="auto"/>
          <w:sz w:val="32"/>
          <w:szCs w:val="32"/>
          <w:highlight w:val="none"/>
          <w:u w:val="single"/>
        </w:rPr>
        <w:t xml:space="preserve">                       </w:t>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      年    月    日</w:t>
      </w:r>
    </w:p>
    <w:p>
      <w:pPr>
        <w:pStyle w:val="97"/>
        <w:ind w:firstLine="0"/>
        <w:rPr>
          <w:rFonts w:hint="eastAsia" w:ascii="仿宋" w:hAnsi="仿宋" w:eastAsia="仿宋" w:cs="仿宋"/>
          <w:color w:val="auto"/>
          <w:spacing w:val="14"/>
          <w:szCs w:val="21"/>
          <w:highlight w:val="none"/>
          <w:lang w:eastAsia="zh-CN"/>
        </w:rPr>
      </w:pPr>
    </w:p>
    <w:p>
      <w:pPr>
        <w:pStyle w:val="97"/>
        <w:ind w:firstLine="0"/>
        <w:rPr>
          <w:rFonts w:hint="eastAsia" w:ascii="仿宋" w:hAnsi="仿宋" w:eastAsia="仿宋" w:cs="仿宋"/>
          <w:color w:val="auto"/>
          <w:spacing w:val="14"/>
          <w:szCs w:val="21"/>
          <w:highlight w:val="none"/>
          <w:lang w:eastAsia="zh-CN"/>
        </w:rPr>
      </w:pPr>
    </w:p>
    <w:p>
      <w:pPr>
        <w:ind w:firstLine="420" w:firstLineChars="200"/>
        <w:jc w:val="left"/>
        <w:rPr>
          <w:rFonts w:hint="eastAsia" w:ascii="仿宋" w:hAnsi="仿宋" w:eastAsia="仿宋" w:cs="仿宋"/>
          <w:color w:val="auto"/>
          <w:sz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highlight w:val="none"/>
        </w:rPr>
        <w:t>（甲方）（××项目）委托（代理机构名称）进行了政府采购。按照评委会评审推荐、甲方确定乙方为中标单位。现甲乙双方协商同意签订本合同。</w:t>
      </w:r>
    </w:p>
    <w:p>
      <w:pPr>
        <w:numPr>
          <w:ilvl w:val="0"/>
          <w:numId w:val="19"/>
        </w:numPr>
        <w:tabs>
          <w:tab w:val="left" w:pos="0"/>
          <w:tab w:val="clear" w:pos="720"/>
        </w:tabs>
        <w:ind w:left="0"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合同文件</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下列与本次采购活动有关的文件及附件是本合同不可分割的组成部分，与本合同具有同等法律效力，这些文件包括但不限于：</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1.（××号）招标采购文件</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3.乙方在投标时的书面承诺</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4.（××号）中标通知书</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5.合同补充条款或说明</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6.保密协议或条款</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7.相关附件、图纸及电子版资料</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第二条  合同内容</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服务名称：详见合同附件中《服务一览表》  </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第三条  合同总金额</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本合同服务总金额：￥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  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分项价款在《服务一览表》中有明确规定。</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本合同总价款包括服务期间必须的货物、技术服务，包装、仓储、运输、装卸、保险、安装、税金等的一切费用。</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本合同执行期内因工作量变化而引起的服务费用的变动，在双方事先协商一致的前提下签订补充合同，但因此而增加的服务费用不得超过原中标金额的10%。</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第四条  权利义务和质量保证</w:t>
      </w:r>
    </w:p>
    <w:p>
      <w:pPr>
        <w:pStyle w:val="19"/>
        <w:tabs>
          <w:tab w:val="left" w:pos="0"/>
        </w:tabs>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pStyle w:val="19"/>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第五条  付款方式</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1.本合同项下所有款项均以人民币支付。</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2.乙方向甲方提交下列文件材料，经甲方审核无误后支付采购资金：</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（1）经甲方确认的发票；</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（2）经甲乙双方确认签署的《验收报告》（或按项目进度阶段性《验收报告》）；</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（3）其他材料。</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3.款项的支付进度以招标采购文件的有关规定为准。如招标采购文件未作特别规定，则付款进度应符合如下约定：</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签订合同后支付合同总价的  10   ％，验收合格后支付至合同总价的 70  ％，结算审核完成付15%，余款  5   ％作为质量保证金于服务运行期满 36    月后，并经甲乙双方复验合格后的30  个工作日内付清。</w:t>
      </w:r>
    </w:p>
    <w:p>
      <w:pPr>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第六条  履约保证金</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1.乙方在签订本合同之日，向甲方提交合同履约保证金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元（履约保证金为采购合同金额的10%）。</w:t>
      </w:r>
    </w:p>
    <w:p>
      <w:pPr>
        <w:ind w:firstLine="480" w:firstLineChars="200"/>
        <w:jc w:val="left"/>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2.履约保证金有效期为甲乙双方最终验收后1个月内。到期后，甲方向乙方无息退还。</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3.如乙方未能履行</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 xml:space="preserve">未能完全履行合同规定的义务，甲方有权从履约保证金中取得补偿。履约保证金扣除甲方应得的补偿后的余额在合同期满后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天内无息退还乙方。</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第七条  验收</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1.服务期限：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服务地点：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验收时间：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验收地点：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19"/>
        <w:tabs>
          <w:tab w:val="left" w:pos="0"/>
        </w:tabs>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乙方应对提供的服务成果作出全面自查和整理，并列出清单，作为甲方验收和使用的服务条件依据，清单应随提供的服务成果交给甲方。</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snapToGrid w:val="0"/>
        <w:ind w:firstLine="482"/>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pPr>
        <w:snapToGrid w:val="0"/>
        <w:ind w:firstLine="482"/>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5.如根据项目实施情况需要分阶段验收，则双方分阶段签署《验收报告》。</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6.如果合同双方对《验收报告》有分歧，双方须于出现分歧后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天内给对方书面声明，以陈述己方的理由及要求，并附有关证据。分歧应通过协商解决。</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第八条  项目管理服务</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乙方应组建技术熟练、称职的团队全面履行合同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并指定不少于一人全权全程负责本项目服务的落实，包括服务的咨询、执行和后续工作。</w:t>
      </w:r>
    </w:p>
    <w:p>
      <w:pPr>
        <w:snapToGrid w:val="0"/>
        <w:ind w:firstLine="481"/>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项目负责人姓名：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联系电话：</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p>
    <w:p>
      <w:pPr>
        <w:ind w:firstLine="472" w:firstLineChars="196"/>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第九条  售后服务</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1.乙方提供服务的质量保证期为自服务通过最终验收之日起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个月。若国家有明确规定的质量保证期高于此质量保证期的，执行国家规定。</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2.服务期内，乙方应提供相关服务支持。对甲方所反映的任何服务问题在</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日（小时）之内做出及时响应，在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日（小时）之内赶到现场实地解决问题。若问题在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工作日（小时）后仍无法解决，乙方应在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日（小时）内免费提供服务的补偿、替换方案，直至服务恢复正常。</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3.乙方必须遵守甲方的有关管理制度、操作规程。对于乙方违规操作造成甲方损失的，由乙方按照本合同第十二条的约定承担赔偿责任。</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第十条  分包</w:t>
      </w:r>
    </w:p>
    <w:p>
      <w:pPr>
        <w:ind w:firstLine="480" w:firstLineChars="200"/>
        <w:jc w:val="left"/>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除招标采购文件事先说明</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经甲方事先书面同意外，乙方不得分包、转包其应履行的合同义务。</w:t>
      </w:r>
    </w:p>
    <w:p>
      <w:pPr>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第十一条  合同的生效</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1.本合同经甲乙双方授权代表签字并加盖公章或合同专用章后生效。</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2.生效后，除《政府采购法》第49条、第50条第二款规定的情形外，甲乙双方不得擅自变更、</w:t>
      </w:r>
      <w:r>
        <w:rPr>
          <w:rFonts w:hint="eastAsia" w:ascii="仿宋" w:hAnsi="仿宋" w:eastAsia="仿宋" w:cs="仿宋"/>
          <w:color w:val="auto"/>
          <w:sz w:val="24"/>
          <w:szCs w:val="24"/>
          <w:highlight w:val="none"/>
          <w:lang w:eastAsia="zh-CN"/>
        </w:rPr>
        <w:t>终止</w:t>
      </w:r>
      <w:r>
        <w:rPr>
          <w:rFonts w:hint="eastAsia" w:ascii="仿宋" w:hAnsi="仿宋" w:eastAsia="仿宋" w:cs="仿宋"/>
          <w:color w:val="auto"/>
          <w:sz w:val="24"/>
          <w:szCs w:val="24"/>
          <w:highlight w:val="none"/>
        </w:rPr>
        <w:t>或终止合同。</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第十二条  违约责任</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1.乙方所交付服务成果不符合本合同规定的，甲方有权拒收，乙方在得到甲方通知之日起</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％的违约金。</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2.甲方无正当理由拒收服务，甲方应向乙方偿付拒付服务费用 </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％的违约金。</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3.乙方无正当理由逾期交付服务的，每逾期1天，乙方向甲方偿付合同总额的</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‰的违约金。如乙方逾期达</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4.甲方未按合同规定的期限向乙方支付合同款的，每逾期1天甲方向乙方偿付欠款总额的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‰违约金，但累计违约金总额不超过欠款总额的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5.其它未尽事宜，以《合同法》和《政府采购法》等有关法律法规规定为准，无相关规定的，双方协商解决。</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不可抗力</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甲、乙方中任何一方，因不可抗力不能按时或完全履行合同的，应及时通知对方，并在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争议的解决方式</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1.因服务质量问题发生争议的，应当邀请国家认可的质量检测机构对服务进行鉴定。服务符合标准的，鉴定费由甲方承担；不符合质量标准的，鉴定费由乙方承担。</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2.在解释或者执行本合同的过程中发生争议时，双方应通过协商方式解决。</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3.经协商不能解决的争议，双方可选择以下第</w:t>
      </w:r>
      <w:r>
        <w:rPr>
          <w:rFonts w:hint="eastAsia" w:ascii="仿宋" w:hAnsi="仿宋" w:eastAsia="仿宋" w:cs="仿宋"/>
          <w:color w:val="auto"/>
          <w:sz w:val="24"/>
          <w:szCs w:val="24"/>
          <w:highlight w:val="none"/>
          <w:u w:val="single"/>
        </w:rPr>
        <w:t xml:space="preserve">  ①  </w:t>
      </w:r>
      <w:r>
        <w:rPr>
          <w:rFonts w:hint="eastAsia" w:ascii="仿宋" w:hAnsi="仿宋" w:eastAsia="仿宋" w:cs="仿宋"/>
          <w:color w:val="auto"/>
          <w:sz w:val="24"/>
          <w:szCs w:val="24"/>
          <w:highlight w:val="none"/>
        </w:rPr>
        <w:t>种方式解决：</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①向和田市有管辖权的法院提起诉讼；</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②向和田仲裁委员会提出仲裁。</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4.在法院审理和仲裁期间，除有争议部分外，本合同其他部分可以履行的仍应按合同条款继续履行。</w:t>
      </w:r>
    </w:p>
    <w:p>
      <w:pPr>
        <w:ind w:left="48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符合《政府采购法》第49条规定的，经双方协商，办理政府采购手续后，可签订补充合同，所签订的补充合同与本合同具有同等法律效力。</w:t>
      </w:r>
    </w:p>
    <w:p>
      <w:pPr>
        <w:ind w:firstLine="480" w:firstLineChars="20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份，甲、乙双方各执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                        乙   方：</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名称：（盖章）                    名称：（盖章）</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地址：</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              法定代表人（签字）：</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                授权代表（签字）：</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开户银行（基本账户）：</w:t>
      </w:r>
    </w:p>
    <w:p>
      <w:pPr>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银行账号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银行账号</w:t>
      </w:r>
      <w:r>
        <w:rPr>
          <w:rFonts w:hint="eastAsia" w:ascii="仿宋" w:hAnsi="仿宋" w:eastAsia="仿宋" w:cs="仿宋"/>
          <w:color w:val="auto"/>
          <w:sz w:val="24"/>
          <w:szCs w:val="24"/>
          <w:highlight w:val="none"/>
        </w:rPr>
        <w:t>（基本账户）：</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甲方合同法律审核（盖章）：</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         年     月     日</w:t>
      </w:r>
    </w:p>
    <w:p>
      <w:pPr>
        <w:pStyle w:val="22"/>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shd w:val="clear"/>
        <w:spacing w:before="120" w:line="480" w:lineRule="exact"/>
        <w:jc w:val="center"/>
        <w:rPr>
          <w:rFonts w:hint="eastAsia" w:ascii="仿宋" w:hAnsi="仿宋" w:eastAsia="仿宋" w:cs="仿宋"/>
          <w:b/>
          <w:color w:val="auto"/>
          <w:sz w:val="24"/>
          <w:szCs w:val="24"/>
          <w:highlight w:val="none"/>
        </w:rPr>
      </w:pPr>
    </w:p>
    <w:p>
      <w:pPr>
        <w:shd w:val="clear"/>
        <w:spacing w:before="120" w:line="480" w:lineRule="exact"/>
        <w:jc w:val="center"/>
        <w:rPr>
          <w:rFonts w:hint="eastAsia" w:ascii="仿宋" w:hAnsi="仿宋" w:eastAsia="仿宋" w:cs="仿宋"/>
          <w:b/>
          <w:color w:val="auto"/>
          <w:sz w:val="24"/>
          <w:szCs w:val="24"/>
          <w:highlight w:val="none"/>
        </w:rPr>
      </w:pPr>
    </w:p>
    <w:p>
      <w:pPr>
        <w:shd w:val="clear"/>
        <w:spacing w:before="120" w:line="480" w:lineRule="exact"/>
        <w:jc w:val="both"/>
        <w:rPr>
          <w:rFonts w:hint="eastAsia" w:ascii="仿宋" w:hAnsi="仿宋" w:eastAsia="仿宋" w:cs="仿宋"/>
          <w:b/>
          <w:color w:val="auto"/>
          <w:sz w:val="24"/>
          <w:szCs w:val="24"/>
          <w:highlight w:val="none"/>
        </w:rPr>
      </w:pPr>
    </w:p>
    <w:p>
      <w:pPr>
        <w:shd w:val="clear"/>
        <w:spacing w:before="120" w:line="480" w:lineRule="exact"/>
        <w:jc w:val="center"/>
        <w:rPr>
          <w:rFonts w:hint="eastAsia" w:ascii="仿宋" w:hAnsi="仿宋" w:eastAsia="仿宋" w:cs="仿宋"/>
          <w:b/>
          <w:color w:val="auto"/>
          <w:sz w:val="24"/>
          <w:szCs w:val="24"/>
          <w:highlight w:val="none"/>
        </w:rPr>
      </w:pPr>
    </w:p>
    <w:p>
      <w:pPr>
        <w:shd w:val="clear"/>
        <w:spacing w:before="120" w:line="480" w:lineRule="exact"/>
        <w:jc w:val="center"/>
        <w:rPr>
          <w:rFonts w:hint="eastAsia" w:ascii="仿宋" w:hAnsi="仿宋" w:eastAsia="仿宋" w:cs="仿宋"/>
          <w:b/>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w:t>
      </w: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响 应 文 件 格 式</w:t>
      </w:r>
    </w:p>
    <w:p>
      <w:pPr>
        <w:pStyle w:val="19"/>
        <w:shd w:val="clear"/>
        <w:spacing w:line="48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（响应文件须编页码，且页码必须连续）</w:t>
      </w:r>
    </w:p>
    <w:p>
      <w:pPr>
        <w:pStyle w:val="19"/>
        <w:shd w:val="clear"/>
        <w:spacing w:line="48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36"/>
          <w:szCs w:val="36"/>
          <w:highlight w:val="none"/>
        </w:rPr>
        <w:t xml:space="preserve">       </w:t>
      </w:r>
      <w:r>
        <w:rPr>
          <w:rFonts w:hint="eastAsia" w:ascii="仿宋" w:hAnsi="仿宋" w:eastAsia="仿宋" w:cs="仿宋"/>
          <w:b/>
          <w:color w:val="auto"/>
          <w:sz w:val="36"/>
          <w:szCs w:val="36"/>
          <w:highlight w:val="none"/>
        </w:rPr>
        <w:br w:type="page"/>
      </w:r>
      <w:bookmarkStart w:id="6" w:name="_Toc202254104"/>
      <w:bookmarkStart w:id="7" w:name="_Toc202820350"/>
      <w:bookmarkStart w:id="8" w:name="_Toc202252033"/>
      <w:bookmarkStart w:id="9" w:name="_Toc202251074"/>
      <w:bookmarkStart w:id="10" w:name="_Toc202251699"/>
      <w:bookmarkStart w:id="11" w:name="_Toc202819877"/>
      <w:bookmarkStart w:id="12" w:name="_Toc202816995"/>
      <w:r>
        <w:rPr>
          <w:rFonts w:hint="eastAsia" w:ascii="仿宋" w:hAnsi="仿宋" w:eastAsia="仿宋" w:cs="仿宋"/>
          <w:b/>
          <w:color w:val="auto"/>
          <w:sz w:val="24"/>
          <w:szCs w:val="24"/>
          <w:highlight w:val="none"/>
        </w:rPr>
        <w:t>自查表</w:t>
      </w:r>
      <w:bookmarkEnd w:id="6"/>
      <w:bookmarkEnd w:id="7"/>
      <w:bookmarkEnd w:id="8"/>
      <w:bookmarkEnd w:id="9"/>
      <w:bookmarkEnd w:id="10"/>
      <w:bookmarkEnd w:id="11"/>
      <w:bookmarkEnd w:id="12"/>
    </w:p>
    <w:tbl>
      <w:tblPr>
        <w:tblStyle w:val="34"/>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149"/>
        <w:gridCol w:w="2543"/>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5" w:hRule="atLeast"/>
          <w:jc w:val="center"/>
        </w:trPr>
        <w:tc>
          <w:tcPr>
            <w:tcW w:w="783" w:type="dxa"/>
            <w:tcBorders>
              <w:top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磋商文件要求</w:t>
            </w:r>
          </w:p>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（详见《资格性和符合性审查表》各项）</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自查结论</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22"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提供在中华人民共和国境内注册的法人或其他组织的营业执照或事业单位法人证书或社会团体法人登记证书，如投标人为自然人的提供自然人身份证明；如国家另有规定的，则从其规定。</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42"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lang w:eastAsia="zh-CN"/>
              </w:rPr>
              <w:t xml:space="preserve">提供 </w:t>
            </w:r>
            <w:r>
              <w:rPr>
                <w:rFonts w:hint="eastAsia" w:ascii="仿宋" w:hAnsi="仿宋" w:eastAsia="仿宋" w:cs="仿宋"/>
                <w:i w:val="0"/>
                <w:iCs w:val="0"/>
                <w:caps w:val="0"/>
                <w:color w:val="auto"/>
                <w:spacing w:val="0"/>
                <w:sz w:val="24"/>
                <w:szCs w:val="24"/>
                <w:highlight w:val="none"/>
                <w:lang w:val="en-US" w:eastAsia="zh-CN"/>
              </w:rPr>
              <w:t>2020年或2021年度经审计的</w:t>
            </w:r>
            <w:r>
              <w:rPr>
                <w:rFonts w:hint="eastAsia" w:ascii="仿宋" w:hAnsi="仿宋" w:eastAsia="仿宋" w:cs="仿宋"/>
                <w:i w:val="0"/>
                <w:iCs w:val="0"/>
                <w:caps w:val="0"/>
                <w:color w:val="auto"/>
                <w:spacing w:val="0"/>
                <w:sz w:val="24"/>
                <w:szCs w:val="24"/>
                <w:highlight w:val="none"/>
                <w:lang w:eastAsia="zh-CN"/>
              </w:rPr>
              <w:t>《财务审计报告书》；</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67"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提供近段时间内（</w:t>
            </w:r>
            <w:r>
              <w:rPr>
                <w:rFonts w:hint="eastAsia" w:ascii="仿宋" w:hAnsi="仿宋" w:eastAsia="仿宋" w:cs="仿宋"/>
                <w:i w:val="0"/>
                <w:iCs w:val="0"/>
                <w:caps w:val="0"/>
                <w:color w:val="auto"/>
                <w:spacing w:val="0"/>
                <w:sz w:val="24"/>
                <w:szCs w:val="24"/>
                <w:highlight w:val="none"/>
                <w:lang w:val="en-US" w:eastAsia="zh-CN"/>
              </w:rPr>
              <w:t>近三个月</w:t>
            </w:r>
            <w:r>
              <w:rPr>
                <w:rFonts w:hint="eastAsia" w:ascii="仿宋" w:hAnsi="仿宋" w:eastAsia="仿宋" w:cs="仿宋"/>
                <w:i w:val="0"/>
                <w:iCs w:val="0"/>
                <w:caps w:val="0"/>
                <w:color w:val="auto"/>
                <w:spacing w:val="0"/>
                <w:sz w:val="24"/>
                <w:szCs w:val="24"/>
                <w:highlight w:val="none"/>
              </w:rPr>
              <w:t>）的缴纳税收的完税证明或税务部门出具的纳税证明；如依法免税的，应提供相应文件证明；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lang w:val="en-US" w:eastAsia="zh-CN"/>
              </w:rPr>
              <w:t>提供近段时间内（近三个月）的缴纳社保证明材料加盖公章。如依法不需要缴纳社会保障资金的，应提供相应文件证明；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提供履行合同所必需的设备和专业技术能力的书面声明；（提供《投标人资格声明函》）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提供参加政府采购活动前3年内在经营活动中没有重大违法记录的书面声明；（提供《投标人资格声明函》）。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617"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供应商需具有测绘乙级及以上资质（专业范围包含界线与不动产测绘、地理信息系统工程）</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83"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为采购项目提供整体设计、规范编制的供应商，不得再参加该采购项目同一合同项下的其他采购活动。（提供《投标人资格声明函》）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86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rPr>
              <w:t>单位负责人为同一人或者存在直接控股、管理关系的不同供应商，不得参加同一合同项下的政府采购活动。（提供《投标人资格声明函》）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86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auto"/>
                <w:spacing w:val="0"/>
                <w:sz w:val="24"/>
                <w:szCs w:val="24"/>
                <w:highlight w:val="none"/>
                <w:lang w:eastAsia="zh-CN"/>
              </w:rPr>
              <w:t>）</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4149"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投标保证金已足额递交</w:t>
            </w:r>
          </w:p>
        </w:tc>
        <w:tc>
          <w:tcPr>
            <w:tcW w:w="2543"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响应文件完整、符合磋商文件规定的密封、签署、 盖章</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报价价格是固定唯一的</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报价有效期为90天</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投标报价没有超出</w:t>
            </w:r>
            <w:r>
              <w:rPr>
                <w:rFonts w:hint="eastAsia" w:ascii="仿宋" w:hAnsi="仿宋" w:eastAsia="仿宋" w:cs="仿宋"/>
                <w:color w:val="auto"/>
                <w:sz w:val="24"/>
                <w:szCs w:val="24"/>
                <w:highlight w:val="none"/>
                <w:lang w:val="en-US" w:eastAsia="zh-CN"/>
              </w:rPr>
              <w:t>最高限价</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商务没有重大偏离或保留</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满足《用户需求书》中功能要求、技术指标和服务要求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没有其他</w:t>
            </w:r>
            <w:r>
              <w:rPr>
                <w:rFonts w:hint="eastAsia" w:ascii="仿宋" w:hAnsi="仿宋" w:eastAsia="仿宋" w:cs="仿宋"/>
                <w:color w:val="auto"/>
                <w:sz w:val="24"/>
                <w:szCs w:val="24"/>
                <w:highlight w:val="none"/>
              </w:rPr>
              <w:t>未实质性响应磋商文件的要求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见响应文件第（ ）页</w:t>
            </w:r>
          </w:p>
        </w:tc>
      </w:tr>
    </w:tbl>
    <w:p>
      <w:pPr>
        <w:pStyle w:val="13"/>
        <w:shd w:val="clear"/>
        <w:spacing w:after="0"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注：以上材料将作为供应商合格性和有效性审核的重要内容之一，供应商必须严格按照其内容及序列要求在响应文件中对应如实提供，对缺漏和不符合项将会直接导致无效投标！在对应的□打“√”。</w:t>
      </w:r>
    </w:p>
    <w:p>
      <w:pPr>
        <w:pStyle w:val="13"/>
        <w:shd w:val="clear"/>
        <w:spacing w:after="0" w:line="360" w:lineRule="auto"/>
        <w:rPr>
          <w:rFonts w:hint="eastAsia" w:ascii="仿宋" w:hAnsi="仿宋" w:eastAsia="仿宋" w:cs="仿宋"/>
          <w:color w:val="auto"/>
          <w:sz w:val="24"/>
          <w:szCs w:val="24"/>
          <w:highlight w:val="none"/>
          <w:lang w:val="en-US" w:eastAsia="zh-CN" w:bidi="ar-SA"/>
        </w:rPr>
      </w:pPr>
    </w:p>
    <w:p>
      <w:pPr>
        <w:shd w:val="clear"/>
        <w:adjustRightInd w:val="0"/>
        <w:snapToGrid w:val="0"/>
        <w:spacing w:line="360" w:lineRule="auto"/>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供应商法定代表人（或法定代表人授权代表）签字：                   </w:t>
      </w:r>
    </w:p>
    <w:p>
      <w:pPr>
        <w:shd w:val="clear"/>
        <w:adjustRightInd w:val="0"/>
        <w:snapToGrid w:val="0"/>
        <w:spacing w:line="360" w:lineRule="auto"/>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供应商名称（签章）：                        </w:t>
      </w:r>
    </w:p>
    <w:p>
      <w:pPr>
        <w:shd w:val="clear"/>
        <w:tabs>
          <w:tab w:val="left" w:pos="800"/>
          <w:tab w:val="left" w:pos="1000"/>
        </w:tabs>
        <w:spacing w:line="360" w:lineRule="auto"/>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日期：   年   月   日</w:t>
      </w:r>
    </w:p>
    <w:p>
      <w:pPr>
        <w:pStyle w:val="14"/>
        <w:shd w:val="clear"/>
        <w:rPr>
          <w:rFonts w:hint="eastAsia" w:ascii="仿宋" w:hAnsi="仿宋" w:eastAsia="仿宋" w:cs="仿宋"/>
          <w:color w:val="auto"/>
          <w:sz w:val="24"/>
          <w:szCs w:val="24"/>
          <w:highlight w:val="none"/>
          <w:lang w:val="en-US" w:eastAsia="zh-CN" w:bidi="ar-SA"/>
        </w:rPr>
      </w:pPr>
    </w:p>
    <w:p>
      <w:pPr>
        <w:pStyle w:val="27"/>
        <w:shd w:val="clear"/>
        <w:rPr>
          <w:rFonts w:hint="eastAsia" w:ascii="仿宋" w:hAnsi="仿宋" w:eastAsia="仿宋" w:cs="仿宋"/>
          <w:color w:val="auto"/>
          <w:sz w:val="24"/>
          <w:szCs w:val="24"/>
          <w:highlight w:val="none"/>
          <w:lang w:val="en-US" w:eastAsia="zh-CN"/>
        </w:rPr>
      </w:pPr>
    </w:p>
    <w:p>
      <w:pPr>
        <w:pStyle w:val="27"/>
        <w:shd w:val="clear"/>
        <w:rPr>
          <w:rFonts w:hint="eastAsia" w:ascii="仿宋" w:hAnsi="仿宋" w:eastAsia="仿宋" w:cs="仿宋"/>
          <w:color w:val="auto"/>
          <w:sz w:val="24"/>
          <w:szCs w:val="24"/>
          <w:highlight w:val="none"/>
          <w:lang w:val="en-US" w:eastAsia="zh-CN"/>
        </w:rPr>
      </w:pPr>
    </w:p>
    <w:p>
      <w:pPr>
        <w:pStyle w:val="27"/>
        <w:shd w:val="clear"/>
        <w:rPr>
          <w:rFonts w:hint="eastAsia" w:ascii="仿宋" w:hAnsi="仿宋" w:eastAsia="仿宋" w:cs="仿宋"/>
          <w:color w:val="auto"/>
          <w:sz w:val="24"/>
          <w:szCs w:val="24"/>
          <w:highlight w:val="none"/>
          <w:lang w:val="en-US" w:eastAsia="zh-CN"/>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pStyle w:val="14"/>
        <w:shd w:val="clear"/>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rPr>
        <w:t>1.2评审项目响应资料表</w:t>
      </w:r>
    </w:p>
    <w:p>
      <w:pPr>
        <w:pStyle w:val="14"/>
        <w:shd w:val="clear"/>
        <w:rPr>
          <w:rFonts w:hint="eastAsia" w:ascii="仿宋" w:hAnsi="仿宋" w:eastAsia="仿宋" w:cs="仿宋"/>
          <w:color w:val="auto"/>
          <w:sz w:val="24"/>
          <w:szCs w:val="24"/>
          <w:highlight w:val="none"/>
          <w:lang w:val="en-US" w:eastAsia="zh-CN" w:bidi="ar-SA"/>
        </w:rPr>
      </w:pPr>
    </w:p>
    <w:tbl>
      <w:tblPr>
        <w:tblStyle w:val="34"/>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9"/>
              <w:keepNext w:val="0"/>
              <w:shd w:val="clear"/>
              <w:adjustRightInd/>
              <w:spacing w:before="0" w:after="0" w:line="360" w:lineRule="auto"/>
              <w:rPr>
                <w:rFonts w:hint="eastAsia" w:ascii="仿宋" w:hAnsi="仿宋" w:eastAsia="仿宋" w:cs="仿宋"/>
                <w:b/>
                <w:bCs/>
                <w:color w:val="auto"/>
                <w:spacing w:val="0"/>
                <w:kern w:val="2"/>
                <w:sz w:val="24"/>
                <w:szCs w:val="24"/>
                <w:highlight w:val="none"/>
              </w:rPr>
            </w:pPr>
            <w:r>
              <w:rPr>
                <w:rFonts w:hint="eastAsia" w:ascii="仿宋" w:hAnsi="仿宋" w:eastAsia="仿宋" w:cs="仿宋"/>
                <w:b/>
                <w:bCs/>
                <w:color w:val="auto"/>
                <w:spacing w:val="0"/>
                <w:kern w:val="2"/>
                <w:sz w:val="24"/>
                <w:szCs w:val="24"/>
                <w:highlight w:val="none"/>
              </w:rPr>
              <w:t>评审分项</w:t>
            </w:r>
          </w:p>
        </w:tc>
        <w:tc>
          <w:tcPr>
            <w:tcW w:w="6330" w:type="dxa"/>
            <w:vAlign w:val="center"/>
          </w:tcPr>
          <w:p>
            <w:pPr>
              <w:pStyle w:val="69"/>
              <w:keepNext w:val="0"/>
              <w:shd w:val="clear"/>
              <w:adjustRightInd/>
              <w:spacing w:before="0" w:after="0" w:line="360" w:lineRule="auto"/>
              <w:rPr>
                <w:rFonts w:hint="eastAsia" w:ascii="仿宋" w:hAnsi="仿宋" w:eastAsia="仿宋" w:cs="仿宋"/>
                <w:b/>
                <w:bCs/>
                <w:color w:val="auto"/>
                <w:spacing w:val="0"/>
                <w:kern w:val="2"/>
                <w:sz w:val="24"/>
                <w:szCs w:val="24"/>
                <w:highlight w:val="none"/>
              </w:rPr>
            </w:pPr>
            <w:r>
              <w:rPr>
                <w:rFonts w:hint="eastAsia" w:ascii="仿宋" w:hAnsi="仿宋" w:eastAsia="仿宋" w:cs="仿宋"/>
                <w:b/>
                <w:bCs/>
                <w:color w:val="auto"/>
                <w:spacing w:val="0"/>
                <w:kern w:val="2"/>
                <w:sz w:val="24"/>
                <w:szCs w:val="24"/>
                <w:highlight w:val="none"/>
              </w:rPr>
              <w:t>评审细则</w:t>
            </w:r>
          </w:p>
        </w:tc>
        <w:tc>
          <w:tcPr>
            <w:tcW w:w="1620" w:type="dxa"/>
            <w:vAlign w:val="center"/>
          </w:tcPr>
          <w:p>
            <w:pPr>
              <w:pStyle w:val="69"/>
              <w:keepNext w:val="0"/>
              <w:shd w:val="clear"/>
              <w:adjustRightInd/>
              <w:spacing w:before="0" w:after="0" w:line="360" w:lineRule="auto"/>
              <w:rPr>
                <w:rFonts w:hint="eastAsia" w:ascii="仿宋" w:hAnsi="仿宋" w:eastAsia="仿宋" w:cs="仿宋"/>
                <w:b/>
                <w:bCs/>
                <w:color w:val="auto"/>
                <w:spacing w:val="0"/>
                <w:kern w:val="2"/>
                <w:sz w:val="24"/>
                <w:szCs w:val="24"/>
                <w:highlight w:val="none"/>
              </w:rPr>
            </w:pPr>
            <w:r>
              <w:rPr>
                <w:rFonts w:hint="eastAsia" w:ascii="仿宋" w:hAnsi="仿宋" w:eastAsia="仿宋" w:cs="仿宋"/>
                <w:b/>
                <w:bCs/>
                <w:color w:val="auto"/>
                <w:spacing w:val="0"/>
                <w:kern w:val="2"/>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2"/>
              <w:shd w:val="clear"/>
              <w:spacing w:before="0" w:after="0"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b/>
                <w:bCs/>
                <w:i/>
                <w:iCs/>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b/>
                <w:bCs/>
                <w:i/>
                <w:iCs/>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hd w:val="clear"/>
              <w:spacing w:line="360" w:lineRule="auto"/>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0" w:leftChars="-8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hd w:val="clear"/>
              <w:spacing w:line="360" w:lineRule="auto"/>
              <w:jc w:val="center"/>
              <w:rPr>
                <w:rFonts w:hint="eastAsia" w:ascii="仿宋" w:hAnsi="仿宋" w:eastAsia="仿宋" w:cs="仿宋"/>
                <w:color w:val="auto"/>
                <w:sz w:val="24"/>
                <w:szCs w:val="24"/>
                <w:highlight w:val="none"/>
              </w:rPr>
            </w:pPr>
          </w:p>
        </w:tc>
        <w:tc>
          <w:tcPr>
            <w:tcW w:w="6330" w:type="dxa"/>
            <w:vAlign w:val="center"/>
          </w:tcPr>
          <w:p>
            <w:pPr>
              <w:pStyle w:val="25"/>
              <w:shd w:val="clear"/>
              <w:spacing w:line="360" w:lineRule="auto"/>
              <w:rPr>
                <w:rFonts w:hint="eastAsia" w:ascii="仿宋" w:hAnsi="仿宋" w:eastAsia="仿宋" w:cs="仿宋"/>
                <w:color w:val="auto"/>
                <w:sz w:val="24"/>
                <w:szCs w:val="24"/>
                <w:highlight w:val="none"/>
              </w:rPr>
            </w:pPr>
          </w:p>
        </w:tc>
        <w:tc>
          <w:tcPr>
            <w:tcW w:w="1620" w:type="dxa"/>
            <w:vAlign w:val="center"/>
          </w:tcPr>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见响应文件</w:t>
            </w:r>
          </w:p>
          <w:p>
            <w:pPr>
              <w:shd w:val="clear"/>
              <w:spacing w:line="360" w:lineRule="auto"/>
              <w:ind w:left="-1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hd w:val="clear"/>
              <w:spacing w:line="360" w:lineRule="auto"/>
              <w:ind w:left="-65" w:leftChars="-3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注：供应商应分别结合磋商文件第二部分供应商须知中《</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打分表》的内容，列出评审分项在响应文件所在位置，以便查对。</w:t>
            </w:r>
          </w:p>
        </w:tc>
      </w:tr>
    </w:tbl>
    <w:p>
      <w:pPr>
        <w:shd w:val="clear"/>
        <w:rPr>
          <w:rFonts w:hint="eastAsia" w:ascii="仿宋" w:hAnsi="仿宋" w:eastAsia="仿宋" w:cs="仿宋"/>
          <w:color w:val="auto"/>
          <w:sz w:val="24"/>
          <w:szCs w:val="24"/>
          <w:highlight w:val="none"/>
          <w:lang w:val="en-US" w:eastAsia="zh-CN" w:bidi="ar-SA"/>
        </w:rPr>
      </w:pPr>
    </w:p>
    <w:p>
      <w:pPr>
        <w:shd w:val="clear"/>
        <w:adjustRightInd w:val="0"/>
        <w:snapToGrid w:val="0"/>
        <w:spacing w:line="360" w:lineRule="auto"/>
        <w:rPr>
          <w:rFonts w:hint="eastAsia" w:ascii="仿宋" w:hAnsi="仿宋" w:eastAsia="仿宋" w:cs="仿宋"/>
          <w:color w:val="auto"/>
          <w:sz w:val="24"/>
          <w:szCs w:val="24"/>
          <w:highlight w:val="none"/>
        </w:rPr>
      </w:pPr>
    </w:p>
    <w:p>
      <w:pPr>
        <w:shd w:val="clea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供应商法定代表人（或法定代表人授权代表）签字：</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供应商名称（签章）：</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   年   月   日</w:t>
      </w:r>
    </w:p>
    <w:p>
      <w:pPr>
        <w:shd w:val="clear"/>
        <w:tabs>
          <w:tab w:val="left" w:pos="800"/>
          <w:tab w:val="left" w:pos="1000"/>
        </w:tabs>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color w:val="auto"/>
          <w:sz w:val="24"/>
          <w:szCs w:val="24"/>
          <w:highlight w:val="none"/>
        </w:rPr>
      </w:pPr>
    </w:p>
    <w:p>
      <w:pPr>
        <w:pStyle w:val="19"/>
        <w:shd w:val="clear"/>
        <w:spacing w:line="480" w:lineRule="exact"/>
        <w:jc w:val="center"/>
        <w:rPr>
          <w:rFonts w:hint="eastAsia" w:ascii="仿宋" w:hAnsi="仿宋" w:eastAsia="仿宋" w:cs="仿宋"/>
          <w:b/>
          <w:color w:val="auto"/>
          <w:sz w:val="24"/>
          <w:szCs w:val="24"/>
          <w:highlight w:val="none"/>
        </w:rPr>
      </w:pPr>
    </w:p>
    <w:p>
      <w:pPr>
        <w:pStyle w:val="19"/>
        <w:shd w:val="clear"/>
        <w:spacing w:line="480" w:lineRule="exact"/>
        <w:jc w:val="center"/>
        <w:rPr>
          <w:rFonts w:hint="eastAsia" w:ascii="仿宋" w:hAnsi="仿宋" w:eastAsia="仿宋" w:cs="仿宋"/>
          <w:b/>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both"/>
        <w:rPr>
          <w:rFonts w:hint="eastAsia" w:ascii="仿宋" w:hAnsi="仿宋" w:eastAsia="仿宋" w:cs="仿宋"/>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一、项 目 报 价 表</w:t>
      </w:r>
    </w:p>
    <w:p>
      <w:pPr>
        <w:pStyle w:val="3"/>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3" w:name="_Hlt10519799"/>
      <w:bookmarkEnd w:id="13"/>
      <w:bookmarkStart w:id="14" w:name="_Toc42951051"/>
      <w:r>
        <w:rPr>
          <w:rFonts w:hint="eastAsia" w:ascii="仿宋" w:hAnsi="仿宋" w:eastAsia="仿宋" w:cs="仿宋"/>
          <w:color w:val="auto"/>
          <w:sz w:val="24"/>
          <w:szCs w:val="24"/>
          <w:highlight w:val="none"/>
        </w:rPr>
        <w:t>1．报</w:t>
      </w:r>
      <w:bookmarkStart w:id="15" w:name="_Hlt10519308"/>
      <w:bookmarkEnd w:id="15"/>
      <w:r>
        <w:rPr>
          <w:rFonts w:hint="eastAsia" w:ascii="仿宋" w:hAnsi="仿宋" w:eastAsia="仿宋" w:cs="仿宋"/>
          <w:color w:val="auto"/>
          <w:sz w:val="24"/>
          <w:szCs w:val="24"/>
          <w:highlight w:val="none"/>
        </w:rPr>
        <w:t>价文件格式</w:t>
      </w:r>
      <w:bookmarkEnd w:id="14"/>
      <w:bookmarkStart w:id="16" w:name="_Hlt10456397"/>
      <w:bookmarkEnd w:id="16"/>
    </w:p>
    <w:p>
      <w:pPr>
        <w:pStyle w:val="19"/>
        <w:shd w:val="clear"/>
        <w:spacing w:line="480" w:lineRule="exact"/>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附表1.1  </w:t>
      </w:r>
    </w:p>
    <w:p>
      <w:pPr>
        <w:pStyle w:val="19"/>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报价总表</w:t>
      </w:r>
    </w:p>
    <w:p>
      <w:pPr>
        <w:pStyle w:val="19"/>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[货币单位：人民币元]</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报价人名称：                                         </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bl>
      <w:tblPr>
        <w:tblStyle w:val="34"/>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洛浦县集体土地所有权确权登记成果更新汇交项目</w:t>
            </w:r>
          </w:p>
        </w:tc>
        <w:tc>
          <w:tcPr>
            <w:tcW w:w="5091"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auto"/>
                <w:sz w:val="24"/>
                <w:szCs w:val="24"/>
                <w:highlight w:val="none"/>
                <w:u w:val="single"/>
              </w:rPr>
            </w:pP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5个月</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b/>
                <w:color w:val="auto"/>
                <w:sz w:val="24"/>
                <w:szCs w:val="24"/>
                <w:highlight w:val="none"/>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小</w:t>
            </w:r>
            <w:r>
              <w:rPr>
                <w:rFonts w:hint="eastAsia" w:ascii="仿宋" w:hAnsi="仿宋" w:eastAsia="仿宋" w:cs="仿宋"/>
                <w:color w:val="auto"/>
                <w:sz w:val="24"/>
                <w:szCs w:val="24"/>
                <w:highlight w:val="none"/>
              </w:rPr>
              <w:t>写：                                （￥               ）</w:t>
            </w:r>
          </w:p>
          <w:p>
            <w:pPr>
              <w:pStyle w:val="14"/>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r>
    </w:tbl>
    <w:p>
      <w:pPr>
        <w:shd w:val="clear"/>
        <w:spacing w:before="0"/>
        <w:ind w:left="518"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w w:val="95"/>
          <w:sz w:val="24"/>
          <w:szCs w:val="24"/>
          <w:highlight w:val="none"/>
        </w:rPr>
        <w:t>1.投标人须按要求填写所有信息，不得随意更改本表格式。</w:t>
      </w:r>
    </w:p>
    <w:p>
      <w:pPr>
        <w:pStyle w:val="83"/>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按政府采购规定程序进行报价。如果投标报价</w:t>
      </w:r>
      <w:r>
        <w:rPr>
          <w:rFonts w:hint="eastAsia" w:ascii="仿宋" w:hAnsi="仿宋" w:eastAsia="仿宋" w:cs="仿宋"/>
          <w:color w:val="auto"/>
          <w:spacing w:val="-2"/>
          <w:sz w:val="24"/>
          <w:szCs w:val="24"/>
          <w:highlight w:val="none"/>
          <w:lang w:val="en-US" w:eastAsia="zh-CN"/>
        </w:rPr>
        <w:t>明显低于通过资格审查和符合性审查的其他投标人</w:t>
      </w:r>
      <w:r>
        <w:rPr>
          <w:rFonts w:hint="eastAsia" w:ascii="仿宋" w:hAnsi="仿宋" w:eastAsia="仿宋" w:cs="仿宋"/>
          <w:color w:val="auto"/>
          <w:sz w:val="24"/>
          <w:szCs w:val="24"/>
          <w:highlight w:val="none"/>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3"/>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w:t>
      </w:r>
      <w:r>
        <w:rPr>
          <w:rFonts w:hint="eastAsia" w:ascii="仿宋" w:hAnsi="仿宋" w:eastAsia="仿宋" w:cs="仿宋"/>
          <w:color w:val="auto"/>
          <w:spacing w:val="-2"/>
          <w:sz w:val="24"/>
          <w:szCs w:val="24"/>
          <w:highlight w:val="none"/>
        </w:rPr>
        <w:t>中文大写金额用汉字，如壹、贰、叁、肆、伍、陆、柒、捌、玖、拾、佰、仟、万、亿、元、角、分、零、整（正）等。</w:t>
      </w:r>
    </w:p>
    <w:p>
      <w:pPr>
        <w:pStyle w:val="83"/>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除招标文件另有规定外，投标文件内不得含有任何对本报价进行价格折扣的说明或资料，否则为无效投标。</w:t>
      </w:r>
    </w:p>
    <w:p>
      <w:pPr>
        <w:pStyle w:val="83"/>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投标报价的小数点后保留2位有效数。</w:t>
      </w:r>
      <w:r>
        <w:rPr>
          <w:rFonts w:hint="eastAsia" w:ascii="仿宋" w:hAnsi="仿宋" w:eastAsia="仿宋" w:cs="仿宋"/>
          <w:color w:val="auto"/>
          <w:sz w:val="24"/>
          <w:szCs w:val="24"/>
          <w:highlight w:val="none"/>
        </w:rPr>
        <w:t xml:space="preserve">   </w:t>
      </w:r>
    </w:p>
    <w:p>
      <w:pPr>
        <w:pStyle w:val="19"/>
        <w:shd w:val="clear"/>
        <w:spacing w:line="360" w:lineRule="auto"/>
        <w:ind w:left="735" w:hanging="735"/>
        <w:rPr>
          <w:rFonts w:hint="eastAsia" w:ascii="仿宋" w:hAnsi="仿宋" w:eastAsia="仿宋" w:cs="仿宋"/>
          <w:color w:val="auto"/>
          <w:sz w:val="24"/>
          <w:szCs w:val="24"/>
          <w:highlight w:val="none"/>
        </w:rPr>
      </w:pP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报价人（公章）：</w:t>
      </w: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授权代表（签名）：</w:t>
      </w:r>
    </w:p>
    <w:p>
      <w:pPr>
        <w:pStyle w:val="19"/>
        <w:shd w:val="clear"/>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rPr>
          <w:rFonts w:hint="eastAsia" w:ascii="仿宋" w:hAnsi="仿宋" w:eastAsia="仿宋" w:cs="仿宋"/>
          <w:color w:val="auto"/>
          <w:sz w:val="24"/>
          <w:szCs w:val="24"/>
          <w:highlight w:val="none"/>
        </w:rPr>
      </w:pPr>
    </w:p>
    <w:p>
      <w:pPr>
        <w:pStyle w:val="19"/>
        <w:shd w:val="clear"/>
        <w:spacing w:line="480" w:lineRule="exact"/>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w:t>
      </w:r>
    </w:p>
    <w:p>
      <w:pPr>
        <w:pStyle w:val="19"/>
        <w:shd w:val="clear"/>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分项报价表</w:t>
      </w:r>
    </w:p>
    <w:p>
      <w:pPr>
        <w:pStyle w:val="19"/>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币单位：人民币元</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报价人名称：                                         </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bl>
      <w:tblPr>
        <w:tblStyle w:val="34"/>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服务名称</w:t>
            </w:r>
          </w:p>
        </w:tc>
        <w:tc>
          <w:tcPr>
            <w:tcW w:w="5091"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服务内容</w:t>
            </w:r>
          </w:p>
        </w:tc>
        <w:tc>
          <w:tcPr>
            <w:tcW w:w="2240"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ind w:left="-88" w:leftChars="-42"/>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bidi="ar-SA"/>
              </w:rPr>
              <w:t>资料收集</w:t>
            </w:r>
          </w:p>
        </w:tc>
        <w:tc>
          <w:tcPr>
            <w:tcW w:w="5091"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bidi="ar-SA"/>
              </w:rPr>
              <w:t>数据整理与分析、建立台账、制定实施方案</w:t>
            </w: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2</w:t>
            </w:r>
          </w:p>
        </w:tc>
        <w:tc>
          <w:tcPr>
            <w:tcW w:w="2537"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ind w:left="-88" w:leftChars="-42"/>
              <w:jc w:val="center"/>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已登记成果整合</w:t>
            </w:r>
          </w:p>
        </w:tc>
        <w:tc>
          <w:tcPr>
            <w:tcW w:w="5091"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bidi="ar-SA"/>
              </w:rPr>
              <w:t>登记薄册数据整理、空间数据规范化处理、非空间数据规范化处理、缺失数据采集、整合关联与单元编码、电子档案资料整理。</w:t>
            </w: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3</w:t>
            </w:r>
          </w:p>
        </w:tc>
        <w:tc>
          <w:tcPr>
            <w:tcW w:w="2537"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ind w:left="-88" w:leftChars="-42"/>
              <w:jc w:val="center"/>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不动产登记数据库</w:t>
            </w:r>
          </w:p>
        </w:tc>
        <w:tc>
          <w:tcPr>
            <w:tcW w:w="5091"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bidi="ar-SA"/>
              </w:rPr>
              <w:t>入库、更新</w:t>
            </w: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4</w:t>
            </w:r>
          </w:p>
        </w:tc>
        <w:tc>
          <w:tcPr>
            <w:tcW w:w="2537"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ind w:left="-88" w:leftChars="-42"/>
              <w:jc w:val="center"/>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不动产登记</w:t>
            </w:r>
          </w:p>
        </w:tc>
        <w:tc>
          <w:tcPr>
            <w:tcW w:w="5091"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bidi="ar-SA"/>
              </w:rPr>
              <w:t>变更登记、转移登记、更正登记、颁证</w:t>
            </w: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5</w:t>
            </w:r>
          </w:p>
        </w:tc>
        <w:tc>
          <w:tcPr>
            <w:tcW w:w="2537"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ind w:left="-88" w:leftChars="-42"/>
              <w:jc w:val="center"/>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登记成果汇交</w:t>
            </w:r>
          </w:p>
        </w:tc>
        <w:tc>
          <w:tcPr>
            <w:tcW w:w="5091" w:type="dxa"/>
            <w:tcBorders>
              <w:top w:val="single" w:color="auto" w:sz="4" w:space="0"/>
              <w:left w:val="single" w:color="auto" w:sz="4" w:space="0"/>
              <w:bottom w:val="single" w:color="auto" w:sz="4" w:space="0"/>
              <w:right w:val="single" w:color="auto" w:sz="4" w:space="0"/>
            </w:tcBorders>
            <w:vAlign w:val="center"/>
          </w:tcPr>
          <w:p>
            <w:pPr>
              <w:pStyle w:val="96"/>
              <w:adjustRightInd w:val="0"/>
              <w:snapToGrid w:val="0"/>
              <w:spacing w:line="50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lang w:val="en-US" w:eastAsia="zh-CN" w:bidi="ar-SA"/>
              </w:rPr>
              <w:t>空间数据成果、非空间数据成果、开展数据质量检查，向省和国家级信息平台汇交数据</w:t>
            </w: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lang w:val="en-US" w:eastAsia="zh-CN"/>
              </w:rPr>
            </w:pP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auto"/>
                <w:sz w:val="24"/>
                <w:szCs w:val="24"/>
                <w:highlight w:val="none"/>
                <w:u w:val="single"/>
                <w:lang w:val="en-US" w:eastAsia="zh-CN"/>
              </w:rPr>
            </w:pPr>
            <w:r>
              <w:rPr>
                <w:rFonts w:hint="eastAsia" w:ascii="仿宋" w:hAnsi="仿宋" w:eastAsia="仿宋" w:cs="仿宋"/>
                <w:b/>
                <w:color w:val="auto"/>
                <w:sz w:val="24"/>
                <w:szCs w:val="24"/>
                <w:highlight w:val="none"/>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小</w:t>
            </w:r>
            <w:r>
              <w:rPr>
                <w:rFonts w:hint="eastAsia" w:ascii="仿宋" w:hAnsi="仿宋" w:eastAsia="仿宋" w:cs="仿宋"/>
                <w:color w:val="auto"/>
                <w:sz w:val="24"/>
                <w:szCs w:val="24"/>
                <w:highlight w:val="none"/>
              </w:rPr>
              <w:t>写：                                （￥               ）</w:t>
            </w:r>
          </w:p>
          <w:p>
            <w:pPr>
              <w:pStyle w:val="14"/>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r>
    </w:tbl>
    <w:p>
      <w:pPr>
        <w:pStyle w:val="83"/>
        <w:numPr>
          <w:ilvl w:val="0"/>
          <w:numId w:val="0"/>
        </w:numPr>
        <w:shd w:val="clear"/>
        <w:tabs>
          <w:tab w:val="left" w:pos="1150"/>
        </w:tabs>
        <w:spacing w:before="141" w:after="0" w:line="364" w:lineRule="auto"/>
        <w:ind w:left="420" w:leftChars="200" w:right="1036" w:rightChars="0" w:firstLine="501" w:firstLineChars="20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9"/>
        <w:shd w:val="clear"/>
        <w:spacing w:line="360" w:lineRule="auto"/>
        <w:ind w:left="735" w:hanging="735"/>
        <w:rPr>
          <w:rFonts w:hint="eastAsia" w:ascii="仿宋" w:hAnsi="仿宋" w:eastAsia="仿宋" w:cs="仿宋"/>
          <w:color w:val="auto"/>
          <w:sz w:val="24"/>
          <w:szCs w:val="24"/>
          <w:highlight w:val="none"/>
        </w:rPr>
      </w:pP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报价人（公章）：</w:t>
      </w: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授权代表（签名）：</w:t>
      </w:r>
    </w:p>
    <w:p>
      <w:pPr>
        <w:pStyle w:val="19"/>
        <w:shd w:val="clear"/>
        <w:spacing w:line="360" w:lineRule="auto"/>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3"/>
        <w:shd w:val="clear"/>
        <w:spacing w:line="480" w:lineRule="exact"/>
        <w:rPr>
          <w:rFonts w:hint="eastAsia" w:ascii="仿宋" w:hAnsi="仿宋" w:eastAsia="仿宋" w:cs="仿宋"/>
          <w:color w:val="auto"/>
          <w:sz w:val="24"/>
          <w:szCs w:val="24"/>
          <w:highlight w:val="none"/>
        </w:rPr>
      </w:pPr>
      <w:bookmarkStart w:id="17" w:name="_Toc42951052"/>
      <w:bookmarkStart w:id="18" w:name="_Hlt10456257"/>
      <w:r>
        <w:rPr>
          <w:rFonts w:hint="eastAsia" w:ascii="仿宋" w:hAnsi="仿宋" w:eastAsia="仿宋" w:cs="仿宋"/>
          <w:color w:val="auto"/>
          <w:sz w:val="24"/>
          <w:szCs w:val="24"/>
          <w:highlight w:val="none"/>
        </w:rPr>
        <w:t>2．报价函格式</w:t>
      </w:r>
      <w:bookmarkEnd w:id="17"/>
    </w:p>
    <w:bookmarkEnd w:id="18"/>
    <w:p>
      <w:pPr>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 价 函</w:t>
      </w:r>
    </w:p>
    <w:p>
      <w:pPr>
        <w:shd w:val="clear"/>
        <w:spacing w:line="48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：新疆晓君招标有限公司</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我方确认收到贵方提供的</w:t>
      </w:r>
      <w:r>
        <w:rPr>
          <w:rFonts w:hint="eastAsia" w:ascii="仿宋" w:hAnsi="仿宋" w:eastAsia="仿宋" w:cs="仿宋"/>
          <w:color w:val="auto"/>
          <w:kern w:val="28"/>
          <w:sz w:val="24"/>
          <w:szCs w:val="24"/>
          <w:highlight w:val="none"/>
          <w:u w:val="single"/>
        </w:rPr>
        <w:t xml:space="preserve">  （项目名称）      _ </w:t>
      </w:r>
      <w:r>
        <w:rPr>
          <w:rFonts w:hint="eastAsia" w:ascii="仿宋" w:hAnsi="仿宋" w:eastAsia="仿宋" w:cs="仿宋"/>
          <w:color w:val="auto"/>
          <w:sz w:val="24"/>
          <w:szCs w:val="24"/>
          <w:highlight w:val="none"/>
        </w:rPr>
        <w:t>货物及服务的磋商文件的全部内容，我方：__</w:t>
      </w:r>
      <w:r>
        <w:rPr>
          <w:rFonts w:hint="eastAsia" w:ascii="仿宋" w:hAnsi="仿宋" w:eastAsia="仿宋" w:cs="仿宋"/>
          <w:color w:val="auto"/>
          <w:sz w:val="24"/>
          <w:szCs w:val="24"/>
          <w:highlight w:val="none"/>
          <w:u w:val="single"/>
        </w:rPr>
        <w:t xml:space="preserve">                 _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作为报价者正式授权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授权代表全名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代表我方进行有关本磋商的一切事宜。</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在此提交的报价文件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正本一份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副本</w:t>
      </w:r>
      <w:r>
        <w:rPr>
          <w:rFonts w:hint="eastAsia" w:ascii="仿宋" w:hAnsi="仿宋" w:eastAsia="仿宋" w:cs="仿宋"/>
          <w:color w:val="auto"/>
          <w:sz w:val="24"/>
          <w:szCs w:val="24"/>
          <w:highlight w:val="none"/>
          <w:u w:val="single"/>
        </w:rPr>
        <w:t xml:space="preserve"> 叁 </w:t>
      </w:r>
      <w:r>
        <w:rPr>
          <w:rFonts w:hint="eastAsia" w:ascii="仿宋" w:hAnsi="仿宋" w:eastAsia="仿宋" w:cs="仿宋"/>
          <w:color w:val="auto"/>
          <w:sz w:val="24"/>
          <w:szCs w:val="24"/>
          <w:highlight w:val="none"/>
        </w:rPr>
        <w:t>份，报价文件包括如下等内容</w:t>
      </w:r>
      <w:r>
        <w:rPr>
          <w:rFonts w:hint="eastAsia" w:ascii="仿宋" w:hAnsi="仿宋" w:eastAsia="仿宋" w:cs="仿宋"/>
          <w:color w:val="auto"/>
          <w:sz w:val="24"/>
          <w:szCs w:val="24"/>
          <w:highlight w:val="none"/>
          <w:lang w:eastAsia="zh-CN"/>
        </w:rPr>
        <w:t>：</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 报价文件第一部分</w:t>
      </w:r>
    </w:p>
    <w:p>
      <w:pPr>
        <w:pStyle w:val="19"/>
        <w:shd w:val="clear"/>
        <w:tabs>
          <w:tab w:val="left" w:pos="3780"/>
        </w:tabs>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报价表</w:t>
      </w:r>
      <w:r>
        <w:rPr>
          <w:rFonts w:hint="eastAsia" w:ascii="仿宋" w:hAnsi="仿宋" w:eastAsia="仿宋" w:cs="仿宋"/>
          <w:color w:val="auto"/>
          <w:sz w:val="24"/>
          <w:szCs w:val="24"/>
          <w:highlight w:val="none"/>
        </w:rPr>
        <w:tab/>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 报价文件第二部分</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（二）授权书；</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（三）资格证明文件；</w:t>
      </w:r>
    </w:p>
    <w:p>
      <w:pPr>
        <w:pStyle w:val="19"/>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响应表及差异表；</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（六）按磋商文件供应商须知的要求提供的报价文件格式的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有关文件。</w:t>
      </w: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 报价文件第三部分</w:t>
      </w:r>
    </w:p>
    <w:p>
      <w:pPr>
        <w:shd w:val="clear"/>
        <w:spacing w:line="48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我方已完全明白报价文件的所有条款要求，并重申以下几点：</w:t>
      </w:r>
    </w:p>
    <w:p>
      <w:pPr>
        <w:shd w:val="clear"/>
        <w:spacing w:line="480" w:lineRule="exact"/>
        <w:ind w:left="600" w:hanging="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（一）我方决定参加：采购编号为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号的报价；</w:t>
      </w:r>
    </w:p>
    <w:p>
      <w:pPr>
        <w:shd w:val="clear"/>
        <w:spacing w:line="480" w:lineRule="exact"/>
        <w:ind w:left="471" w:hanging="4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（二）全部有关服务的报价总价（详见报价表）；</w:t>
      </w:r>
    </w:p>
    <w:p>
      <w:pPr>
        <w:shd w:val="clear"/>
        <w:spacing w:line="480" w:lineRule="exact"/>
        <w:ind w:left="600" w:hanging="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（三）本报价文件的有效期为磋商日起的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天内有效，如成交，有效期将延至合同终止日为止；</w:t>
      </w:r>
    </w:p>
    <w:p>
      <w:pPr>
        <w:widowControl w:val="0"/>
        <w:shd w:val="clear"/>
        <w:spacing w:line="480" w:lineRule="exact"/>
        <w:ind w:left="693" w:hanging="792" w:hangingChars="3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（四）我方已详细研究了磋商文件的所有内容包括修改文件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和所有已提供的参考资料以及有关附件并完全明白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我方放弃在此方面提出含糊意见或误解的一切权力。</w:t>
      </w:r>
    </w:p>
    <w:p>
      <w:pPr>
        <w:shd w:val="clear"/>
        <w:spacing w:line="480" w:lineRule="exact"/>
        <w:ind w:left="693" w:hanging="792" w:hangingChars="3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 我方明白并愿意在规定的磋商时间和日期之后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报价有效期之内撤回报价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则报价保证金将被贵方没收。</w:t>
      </w:r>
    </w:p>
    <w:p>
      <w:pPr>
        <w:pStyle w:val="20"/>
        <w:shd w:val="clear"/>
        <w:spacing w:line="48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 我方同意按照贵方可能提出的要求而提供与报价有关的任何</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数据或信息。</w:t>
      </w:r>
    </w:p>
    <w:p>
      <w:pPr>
        <w:shd w:val="clear"/>
        <w:spacing w:line="480" w:lineRule="exact"/>
        <w:ind w:left="588" w:hanging="58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 我方理解贵方不一定接受最低标价或任何贵方可能收到的报价。</w:t>
      </w:r>
    </w:p>
    <w:p>
      <w:pPr>
        <w:shd w:val="clear"/>
        <w:spacing w:line="480" w:lineRule="exact"/>
        <w:ind w:left="735"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 我方如果成交，将保证履行磋商文件以及磋商文件修改文件（如果有的话）中的全部责任和义务，按质、按量、按期完成《合同书》中的全部任务。</w:t>
      </w:r>
    </w:p>
    <w:p>
      <w:pPr>
        <w:pStyle w:val="16"/>
        <w:shd w:val="clear"/>
        <w:spacing w:line="480" w:lineRule="exact"/>
        <w:ind w:left="840" w:leftChars="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 如我方被授予合同，由我方就本次磋商支付或将支付的服务费列于磋商文件要求的承诺书（承诺书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号）中。</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 所有与本磋商有关的函件请发往下列地址</w:t>
      </w:r>
      <w:r>
        <w:rPr>
          <w:rFonts w:hint="eastAsia" w:ascii="仿宋" w:hAnsi="仿宋" w:eastAsia="仿宋" w:cs="仿宋"/>
          <w:color w:val="auto"/>
          <w:sz w:val="24"/>
          <w:szCs w:val="24"/>
          <w:highlight w:val="none"/>
          <w:lang w:eastAsia="zh-CN"/>
        </w:rPr>
        <w:t>：</w:t>
      </w:r>
    </w:p>
    <w:p>
      <w:pPr>
        <w:shd w:val="clear"/>
        <w:spacing w:line="480" w:lineRule="exact"/>
        <w:ind w:left="72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hd w:val="clear"/>
        <w:spacing w:line="480" w:lineRule="exact"/>
        <w:ind w:left="72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hd w:val="clear"/>
        <w:spacing w:line="480" w:lineRule="exact"/>
        <w:ind w:left="72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代表姓名：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hd w:val="clear"/>
        <w:spacing w:line="480" w:lineRule="exact"/>
        <w:rPr>
          <w:rFonts w:hint="eastAsia" w:ascii="仿宋" w:hAnsi="仿宋" w:eastAsia="仿宋" w:cs="仿宋"/>
          <w:color w:val="auto"/>
          <w:sz w:val="24"/>
          <w:szCs w:val="24"/>
          <w:highlight w:val="none"/>
          <w:u w:val="single"/>
        </w:rPr>
      </w:pPr>
    </w:p>
    <w:p>
      <w:pPr>
        <w:shd w:val="clear"/>
        <w:spacing w:line="480" w:lineRule="exact"/>
        <w:rPr>
          <w:rFonts w:hint="eastAsia" w:ascii="仿宋" w:hAnsi="仿宋" w:eastAsia="仿宋" w:cs="仿宋"/>
          <w:color w:val="auto"/>
          <w:sz w:val="24"/>
          <w:szCs w:val="24"/>
          <w:highlight w:val="none"/>
          <w:u w:val="single"/>
        </w:rPr>
      </w:pPr>
    </w:p>
    <w:p>
      <w:pPr>
        <w:shd w:val="clear"/>
        <w:spacing w:line="480" w:lineRule="exact"/>
        <w:ind w:left="4599" w:leftChars="219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报价人（公章）：</w:t>
      </w:r>
    </w:p>
    <w:p>
      <w:pPr>
        <w:shd w:val="clear"/>
        <w:spacing w:line="480" w:lineRule="exact"/>
        <w:ind w:left="4599" w:leftChars="2190"/>
        <w:jc w:val="both"/>
        <w:rPr>
          <w:rFonts w:hint="eastAsia" w:ascii="仿宋" w:hAnsi="仿宋" w:eastAsia="仿宋" w:cs="仿宋"/>
          <w:color w:val="auto"/>
          <w:sz w:val="24"/>
          <w:szCs w:val="24"/>
          <w:highlight w:val="none"/>
        </w:rPr>
      </w:pPr>
    </w:p>
    <w:p>
      <w:pPr>
        <w:shd w:val="clear"/>
        <w:spacing w:line="480" w:lineRule="exact"/>
        <w:ind w:left="4599" w:leftChars="219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报价人地址：</w:t>
      </w:r>
    </w:p>
    <w:p>
      <w:pPr>
        <w:shd w:val="clear"/>
        <w:spacing w:line="480" w:lineRule="exact"/>
        <w:ind w:left="4599" w:leftChars="2190"/>
        <w:jc w:val="both"/>
        <w:rPr>
          <w:rFonts w:hint="eastAsia" w:ascii="仿宋" w:hAnsi="仿宋" w:eastAsia="仿宋" w:cs="仿宋"/>
          <w:color w:val="auto"/>
          <w:sz w:val="24"/>
          <w:szCs w:val="24"/>
          <w:highlight w:val="none"/>
        </w:rPr>
      </w:pPr>
    </w:p>
    <w:p>
      <w:pPr>
        <w:shd w:val="clear"/>
        <w:spacing w:line="480" w:lineRule="exact"/>
        <w:ind w:left="4599" w:leftChars="219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授权代表姓名（签名）：</w:t>
      </w:r>
    </w:p>
    <w:p>
      <w:pPr>
        <w:shd w:val="clear"/>
        <w:spacing w:line="480" w:lineRule="exact"/>
        <w:ind w:left="4599" w:leftChars="2190"/>
        <w:jc w:val="both"/>
        <w:rPr>
          <w:rFonts w:hint="eastAsia" w:ascii="仿宋" w:hAnsi="仿宋" w:eastAsia="仿宋" w:cs="仿宋"/>
          <w:color w:val="auto"/>
          <w:sz w:val="24"/>
          <w:szCs w:val="24"/>
          <w:highlight w:val="none"/>
        </w:rPr>
      </w:pPr>
    </w:p>
    <w:p>
      <w:pPr>
        <w:shd w:val="clear"/>
        <w:spacing w:line="480" w:lineRule="exact"/>
        <w:ind w:left="4599" w:leftChars="219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19"/>
        <w:shd w:val="clear"/>
        <w:spacing w:line="48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color w:val="auto"/>
          <w:sz w:val="24"/>
          <w:szCs w:val="24"/>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p>
    <w:p>
      <w:pPr>
        <w:pStyle w:val="19"/>
        <w:shd w:val="clear"/>
        <w:spacing w:line="48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二、</w:t>
      </w:r>
      <w:r>
        <w:rPr>
          <w:rFonts w:hint="eastAsia" w:ascii="仿宋" w:hAnsi="仿宋" w:eastAsia="仿宋" w:cs="仿宋"/>
          <w:b/>
          <w:color w:val="auto"/>
          <w:sz w:val="36"/>
          <w:szCs w:val="36"/>
          <w:highlight w:val="none"/>
          <w:lang w:eastAsia="zh-CN"/>
        </w:rPr>
        <w:t>服</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务</w:t>
      </w:r>
      <w:r>
        <w:rPr>
          <w:rFonts w:hint="eastAsia" w:ascii="仿宋" w:hAnsi="仿宋" w:eastAsia="仿宋" w:cs="仿宋"/>
          <w:b/>
          <w:color w:val="auto"/>
          <w:sz w:val="36"/>
          <w:szCs w:val="36"/>
          <w:highlight w:val="none"/>
        </w:rPr>
        <w:t xml:space="preserve"> 商 务 响 应</w:t>
      </w:r>
    </w:p>
    <w:p>
      <w:pPr>
        <w:pStyle w:val="19"/>
        <w:shd w:val="clear"/>
        <w:spacing w:line="480" w:lineRule="exact"/>
        <w:jc w:val="center"/>
        <w:rPr>
          <w:rFonts w:hint="eastAsia" w:ascii="仿宋" w:hAnsi="仿宋" w:eastAsia="仿宋" w:cs="仿宋"/>
          <w:b/>
          <w:color w:val="auto"/>
          <w:sz w:val="24"/>
          <w:szCs w:val="24"/>
          <w:highlight w:val="none"/>
        </w:rPr>
      </w:pPr>
    </w:p>
    <w:p>
      <w:pPr>
        <w:pStyle w:val="3"/>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9" w:name="_Hlt10519541"/>
      <w:bookmarkEnd w:id="19"/>
      <w:bookmarkStart w:id="20" w:name="_Toc42951053"/>
      <w:r>
        <w:rPr>
          <w:rFonts w:hint="eastAsia" w:ascii="仿宋" w:hAnsi="仿宋" w:eastAsia="仿宋" w:cs="仿宋"/>
          <w:color w:val="auto"/>
          <w:sz w:val="24"/>
          <w:szCs w:val="24"/>
          <w:highlight w:val="none"/>
        </w:rPr>
        <w:t>1．</w:t>
      </w:r>
      <w:bookmarkEnd w:id="20"/>
      <w:r>
        <w:rPr>
          <w:rFonts w:hint="eastAsia" w:ascii="仿宋" w:hAnsi="仿宋" w:eastAsia="仿宋" w:cs="仿宋"/>
          <w:color w:val="auto"/>
          <w:sz w:val="24"/>
          <w:szCs w:val="24"/>
          <w:highlight w:val="none"/>
        </w:rPr>
        <w:t>法定代表人证明书、法定代表人授权书格式（附：法定代表人、被授权人身份证复印件）</w:t>
      </w:r>
    </w:p>
    <w:p>
      <w:pPr>
        <w:pStyle w:val="19"/>
        <w:shd w:val="clear"/>
        <w:spacing w:before="240" w:after="240" w:line="360" w:lineRule="auto"/>
        <w:ind w:firstLine="643"/>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法定代表人（企业负责人）</w:t>
      </w:r>
      <w:r>
        <w:rPr>
          <w:rFonts w:hint="eastAsia" w:ascii="仿宋" w:hAnsi="仿宋" w:eastAsia="仿宋" w:cs="仿宋"/>
          <w:b/>
          <w:color w:val="auto"/>
          <w:sz w:val="24"/>
          <w:szCs w:val="24"/>
          <w:highlight w:val="none"/>
        </w:rPr>
        <w:t>证明书</w:t>
      </w:r>
    </w:p>
    <w:p>
      <w:pPr>
        <w:pStyle w:val="19"/>
        <w:shd w:val="clear"/>
        <w:spacing w:line="48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：新疆晓君招标有限公司</w:t>
      </w:r>
    </w:p>
    <w:p>
      <w:pPr>
        <w:shd w:val="clear"/>
        <w:spacing w:line="360" w:lineRule="auto"/>
        <w:rPr>
          <w:rFonts w:hint="eastAsia" w:ascii="仿宋" w:hAnsi="仿宋" w:eastAsia="仿宋" w:cs="仿宋"/>
          <w:b/>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职务，为法定代表人（企业负责人），特此证明。</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附：代表人性别：                 年龄：</w:t>
      </w: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营业执照号码：                   经济性质：</w:t>
      </w: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shd w:val="clear"/>
        <w:spacing w:line="360" w:lineRule="auto"/>
        <w:rPr>
          <w:rFonts w:hint="eastAsia" w:ascii="仿宋" w:hAnsi="仿宋" w:eastAsia="仿宋" w:cs="仿宋"/>
          <w:color w:val="auto"/>
          <w:sz w:val="24"/>
          <w:szCs w:val="24"/>
          <w:highlight w:val="none"/>
        </w:rPr>
      </w:pP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说明：1.法定代表人（企业负责人）为企业单位的主要行政负责人。</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2.内容必须填写真实、清楚、涂改无效，不得转让、买卖。</w:t>
      </w:r>
    </w:p>
    <w:p>
      <w:pPr>
        <w:shd w:val="clea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3.将此证明提交对方作为合同附件。</w:t>
      </w:r>
    </w:p>
    <w:p>
      <w:pPr>
        <w:shd w:val="clear"/>
        <w:spacing w:line="480" w:lineRule="exact"/>
        <w:rPr>
          <w:rFonts w:hint="eastAsia" w:ascii="仿宋" w:hAnsi="仿宋" w:eastAsia="仿宋" w:cs="仿宋"/>
          <w:color w:val="auto"/>
          <w:sz w:val="24"/>
          <w:szCs w:val="24"/>
          <w:highlight w:val="none"/>
        </w:rPr>
      </w:pPr>
    </w:p>
    <w:p>
      <w:pPr>
        <w:shd w:val="clear"/>
        <w:tabs>
          <w:tab w:val="left" w:pos="5761"/>
        </w:tabs>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供应商（公章）：</w:t>
      </w:r>
    </w:p>
    <w:p>
      <w:pPr>
        <w:shd w:val="clear"/>
        <w:spacing w:line="480" w:lineRule="exact"/>
        <w:rPr>
          <w:rFonts w:hint="eastAsia" w:ascii="仿宋" w:hAnsi="仿宋" w:eastAsia="仿宋" w:cs="仿宋"/>
          <w:color w:val="auto"/>
          <w:sz w:val="24"/>
          <w:szCs w:val="24"/>
          <w:highlight w:val="none"/>
        </w:rPr>
      </w:pPr>
    </w:p>
    <w:p>
      <w:pPr>
        <w:pStyle w:val="14"/>
        <w:shd w:val="clear"/>
        <w:spacing w:before="7"/>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为避免废标，请供应商务必提供本附件</w:t>
      </w:r>
      <w:r>
        <w:rPr>
          <w:rFonts w:hint="eastAsia" w:ascii="仿宋" w:hAnsi="仿宋" w:eastAsia="仿宋" w:cs="仿宋"/>
          <w:b/>
          <w:bCs/>
          <w:color w:val="auto"/>
          <w:sz w:val="24"/>
          <w:szCs w:val="24"/>
          <w:highlight w:val="none"/>
          <w:lang w:eastAsia="zh-CN"/>
        </w:rPr>
        <w:t>）</w:t>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4"/>
        <w:shd w:val="clear"/>
        <w:spacing w:before="7"/>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p>
    <w:p>
      <w:pPr>
        <w:pStyle w:val="14"/>
        <w:shd w:val="clear"/>
        <w:spacing w:before="5"/>
        <w:rPr>
          <w:rFonts w:hint="eastAsia" w:ascii="仿宋" w:hAnsi="仿宋" w:eastAsia="仿宋" w:cs="仿宋"/>
          <w:color w:val="auto"/>
          <w:sz w:val="24"/>
          <w:szCs w:val="24"/>
          <w:highlight w:val="none"/>
        </w:rPr>
        <w:sectPr>
          <w:headerReference r:id="rId8" w:type="default"/>
          <w:footerReference r:id="rId9" w:type="default"/>
          <w:pgSz w:w="11910" w:h="16840"/>
          <w:pgMar w:top="1340" w:right="901" w:bottom="920" w:left="900" w:header="763" w:footer="720" w:gutter="0"/>
          <w:pgNumType w:fmt="decimal"/>
          <w:cols w:space="720" w:num="1"/>
        </w:sectPr>
      </w:pPr>
      <w:r>
        <w:rPr>
          <w:rFonts w:hint="eastAsia" w:ascii="仿宋" w:hAnsi="仿宋" w:eastAsia="仿宋" w:cs="仿宋"/>
          <w:color w:val="auto"/>
          <w:sz w:val="24"/>
          <w:szCs w:val="24"/>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6192;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auto"/>
          <w:sz w:val="24"/>
          <w:szCs w:val="24"/>
          <w:highlight w:val="none"/>
          <w:lang w:val="en-US" w:bidi="ar-SA"/>
        </w:rPr>
        <mc:AlternateContent>
          <mc:Choice Requires="wpg">
            <w:drawing>
              <wp:anchor distT="0" distB="0" distL="114300" distR="114300" simplePos="0" relativeHeight="251661312"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5168;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9"/>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法定代表人/企业负责人授权书</w:t>
      </w:r>
    </w:p>
    <w:p>
      <w:pPr>
        <w:pStyle w:val="19"/>
        <w:shd w:val="clear"/>
        <w:spacing w:line="480" w:lineRule="exact"/>
        <w:rPr>
          <w:rFonts w:hint="eastAsia" w:ascii="仿宋" w:hAnsi="仿宋" w:eastAsia="仿宋" w:cs="仿宋"/>
          <w:color w:val="auto"/>
          <w:sz w:val="24"/>
          <w:szCs w:val="24"/>
          <w:highlight w:val="none"/>
        </w:rPr>
      </w:pPr>
    </w:p>
    <w:p>
      <w:pPr>
        <w:pStyle w:val="19"/>
        <w:shd w:val="clear"/>
        <w:spacing w:line="48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：新疆晓君招标有限公司</w:t>
      </w:r>
    </w:p>
    <w:p>
      <w:pPr>
        <w:pStyle w:val="19"/>
        <w:shd w:val="clear"/>
        <w:spacing w:line="480" w:lineRule="exact"/>
        <w:ind w:left="178" w:hanging="204" w:hangingChars="85"/>
        <w:rPr>
          <w:rFonts w:hint="eastAsia" w:ascii="仿宋" w:hAnsi="仿宋" w:eastAsia="仿宋" w:cs="仿宋"/>
          <w:color w:val="auto"/>
          <w:sz w:val="24"/>
          <w:szCs w:val="24"/>
          <w:highlight w:val="none"/>
        </w:rPr>
      </w:pPr>
    </w:p>
    <w:p>
      <w:pPr>
        <w:pStyle w:val="19"/>
        <w:shd w:val="clear"/>
        <w:spacing w:line="480" w:lineRule="exact"/>
        <w:ind w:left="178" w:hanging="204" w:hanging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先生/女士，现任我单位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项目招标[招标编号为：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]的投标和合同执行过程中，授权其作为我公司的全权代理人，以我方的名义处理一切与之有关的事宜。本授权书于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日签字盖章生效。</w:t>
      </w:r>
    </w:p>
    <w:p>
      <w:pPr>
        <w:pStyle w:val="19"/>
        <w:shd w:val="clear"/>
        <w:spacing w:line="480" w:lineRule="exact"/>
        <w:ind w:left="178" w:hanging="204" w:hangingChars="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说明：1.法定代表人为企业事业单位、国家机关、社会团体的主要行政负责人。</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2.内容必须填写真实、清楚、涂改无效，不得转让、买卖。</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3.将此证明书提交对方作为合同附件。</w:t>
      </w:r>
    </w:p>
    <w:p>
      <w:pPr>
        <w:pStyle w:val="19"/>
        <w:shd w:val="clear"/>
        <w:spacing w:line="480" w:lineRule="exact"/>
        <w:ind w:left="870" w:leftChars="3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4.授权权限：全权代表本公司参与上述采购项目的投标响应，负责提供与签署确认一切文书资料，以及向贵方递交的任何补充承诺。</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5.有效期限：与本公司投标文件中标注的投标有效期相同。</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6.投标签字代表为法定代表人，则本表不适用。</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p>
    <w:p>
      <w:pPr>
        <w:pStyle w:val="19"/>
        <w:shd w:val="clear"/>
        <w:spacing w:line="480" w:lineRule="exact"/>
        <w:ind w:left="208" w:leftChars="99" w:firstLine="511" w:firstLineChars="2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法定代表人（企业负责人）（签字）：</w:t>
      </w:r>
    </w:p>
    <w:p>
      <w:pPr>
        <w:pStyle w:val="3"/>
        <w:shd w:val="clear"/>
        <w:rPr>
          <w:rFonts w:hint="eastAsia" w:ascii="仿宋" w:hAnsi="仿宋" w:eastAsia="仿宋" w:cs="仿宋"/>
          <w:color w:val="auto"/>
          <w:sz w:val="24"/>
          <w:szCs w:val="24"/>
          <w:highlight w:val="none"/>
        </w:rPr>
      </w:pPr>
    </w:p>
    <w:p>
      <w:pPr>
        <w:shd w:val="clear"/>
        <w:tabs>
          <w:tab w:val="center" w:pos="4535"/>
        </w:tabs>
        <w:spacing w:line="480" w:lineRule="exact"/>
        <w:outlineLvl w:val="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lang w:val="en-US" w:eastAsia="zh-CN"/>
                                </w:rPr>
                                <w:t>授权人及</w:t>
                              </w: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3120;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lang w:val="en-US" w:eastAsia="zh-CN"/>
                          </w:rPr>
                          <w:t>授权人及</w:t>
                        </w: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auto"/>
          <w:sz w:val="24"/>
          <w:szCs w:val="24"/>
          <w:highlight w:val="none"/>
        </w:rPr>
        <w:tab/>
      </w:r>
      <w:r>
        <w:rPr>
          <w:rFonts w:hint="eastAsia" w:ascii="仿宋" w:hAnsi="仿宋" w:eastAsia="仿宋" w:cs="仿宋"/>
          <w:color w:val="auto"/>
          <w:sz w:val="24"/>
          <w:szCs w:val="24"/>
          <w:highlight w:val="none"/>
        </w:rPr>
        <mc:AlternateContent>
          <mc:Choice Requires="wpg">
            <w:drawing>
              <wp:anchor distT="0" distB="0" distL="114300" distR="114300" simplePos="0" relativeHeight="251664384"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lang w:val="en-US" w:eastAsia="zh-CN"/>
                                </w:rPr>
                                <w:t>授权人及</w:t>
                              </w: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2096;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lang w:val="en-US" w:eastAsia="zh-CN"/>
                          </w:rPr>
                          <w:t>授权人及</w:t>
                        </w: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hd w:val="clear"/>
        <w:spacing w:line="480" w:lineRule="exact"/>
        <w:outlineLvl w:val="0"/>
        <w:rPr>
          <w:rFonts w:hint="eastAsia" w:ascii="仿宋" w:hAnsi="仿宋" w:eastAsia="仿宋" w:cs="仿宋"/>
          <w:b/>
          <w:color w:val="auto"/>
          <w:sz w:val="24"/>
          <w:szCs w:val="24"/>
          <w:highlight w:val="none"/>
        </w:rPr>
      </w:pPr>
    </w:p>
    <w:p>
      <w:pPr>
        <w:shd w:val="clear"/>
        <w:spacing w:line="480" w:lineRule="exact"/>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2．资格声明书格式</w:t>
      </w:r>
    </w:p>
    <w:p>
      <w:pPr>
        <w:pStyle w:val="3"/>
        <w:shd w:val="clear"/>
        <w:spacing w:line="480" w:lineRule="exact"/>
        <w:jc w:val="center"/>
        <w:rPr>
          <w:rFonts w:hint="eastAsia" w:ascii="仿宋" w:hAnsi="仿宋" w:eastAsia="仿宋" w:cs="仿宋"/>
          <w:color w:val="auto"/>
          <w:sz w:val="24"/>
          <w:szCs w:val="24"/>
          <w:highlight w:val="none"/>
          <w:lang w:eastAsia="zh-CN"/>
        </w:rPr>
      </w:pPr>
      <w:bookmarkStart w:id="21" w:name="_Toc42951054"/>
      <w:r>
        <w:rPr>
          <w:rFonts w:hint="eastAsia" w:ascii="仿宋" w:hAnsi="仿宋" w:eastAsia="仿宋" w:cs="仿宋"/>
          <w:color w:val="auto"/>
          <w:sz w:val="24"/>
          <w:szCs w:val="24"/>
          <w:highlight w:val="none"/>
          <w:lang w:eastAsia="zh-CN"/>
        </w:rPr>
        <w:t>投标人资格声明函</w:t>
      </w:r>
    </w:p>
    <w:p>
      <w:pPr>
        <w:shd w:val="clear"/>
        <w:rPr>
          <w:rFonts w:hint="eastAsia" w:ascii="仿宋" w:hAnsi="仿宋" w:eastAsia="仿宋" w:cs="仿宋"/>
          <w:color w:val="auto"/>
          <w:sz w:val="24"/>
          <w:szCs w:val="24"/>
          <w:highlight w:val="none"/>
          <w:lang w:eastAsia="zh-CN"/>
        </w:rPr>
      </w:pPr>
    </w:p>
    <w:p>
      <w:pPr>
        <w:pStyle w:val="19"/>
        <w:shd w:val="clea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致：新疆晓君招标有限公司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关于采购人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日发布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的采购公告，本公司（企业）愿意参加投标，并声明：</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一、本公司（企业）具备《中华人民共和国政府采购法》第二十二条规定的条件。</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val="0"/>
          <w:iCs w:val="0"/>
          <w:caps w:val="0"/>
          <w:color w:val="auto"/>
          <w:spacing w:val="0"/>
          <w:sz w:val="24"/>
          <w:szCs w:val="24"/>
          <w:highlight w:val="none"/>
          <w:lang w:eastAsia="zh-CN"/>
        </w:rPr>
        <w:t>提供</w:t>
      </w:r>
      <w:r>
        <w:rPr>
          <w:rFonts w:hint="eastAsia" w:ascii="仿宋" w:hAnsi="仿宋" w:eastAsia="仿宋" w:cs="仿宋"/>
          <w:i w:val="0"/>
          <w:iCs w:val="0"/>
          <w:caps w:val="0"/>
          <w:color w:val="auto"/>
          <w:spacing w:val="0"/>
          <w:sz w:val="24"/>
          <w:szCs w:val="24"/>
          <w:highlight w:val="none"/>
          <w:lang w:val="en-US" w:eastAsia="zh-CN"/>
        </w:rPr>
        <w:t>2020年或2021年度经审计的</w:t>
      </w:r>
      <w:r>
        <w:rPr>
          <w:rFonts w:hint="eastAsia" w:ascii="仿宋" w:hAnsi="仿宋" w:eastAsia="仿宋" w:cs="仿宋"/>
          <w:i w:val="0"/>
          <w:iCs w:val="0"/>
          <w:caps w:val="0"/>
          <w:color w:val="auto"/>
          <w:spacing w:val="0"/>
          <w:sz w:val="24"/>
          <w:szCs w:val="24"/>
          <w:highlight w:val="none"/>
          <w:lang w:eastAsia="zh-CN"/>
        </w:rPr>
        <w:t>《财务审计报告书》；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3）提供近段时间内（</w:t>
      </w:r>
      <w:r>
        <w:rPr>
          <w:rFonts w:hint="eastAsia" w:ascii="仿宋" w:hAnsi="仿宋" w:eastAsia="仿宋" w:cs="仿宋"/>
          <w:i w:val="0"/>
          <w:iCs w:val="0"/>
          <w:caps w:val="0"/>
          <w:color w:val="auto"/>
          <w:spacing w:val="0"/>
          <w:sz w:val="24"/>
          <w:szCs w:val="24"/>
          <w:highlight w:val="none"/>
          <w:lang w:val="en-US" w:eastAsia="zh-CN"/>
        </w:rPr>
        <w:t>近三个月</w:t>
      </w:r>
      <w:r>
        <w:rPr>
          <w:rFonts w:hint="eastAsia" w:ascii="仿宋" w:hAnsi="仿宋" w:eastAsia="仿宋" w:cs="仿宋"/>
          <w:i w:val="0"/>
          <w:iCs w:val="0"/>
          <w:caps w:val="0"/>
          <w:color w:val="auto"/>
          <w:spacing w:val="0"/>
          <w:sz w:val="24"/>
          <w:szCs w:val="24"/>
          <w:highlight w:val="none"/>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4）</w:t>
      </w:r>
      <w:r>
        <w:rPr>
          <w:rFonts w:hint="eastAsia" w:ascii="仿宋" w:hAnsi="仿宋" w:eastAsia="仿宋" w:cs="仿宋"/>
          <w:i w:val="0"/>
          <w:iCs w:val="0"/>
          <w:caps w:val="0"/>
          <w:color w:val="auto"/>
          <w:spacing w:val="0"/>
          <w:sz w:val="24"/>
          <w:szCs w:val="24"/>
          <w:highlight w:val="none"/>
          <w:lang w:val="en-US" w:eastAsia="zh-CN"/>
        </w:rPr>
        <w:t>提供近段时间内（近三个月）的缴纳社保证明材料加盖公章。如依法不需要缴纳社会保障资金的，应提供相应文件证明；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6）提供参加政府采购活动前3年内在经营活动中没有重大违法记录的书面声明；（提供《投标人资格声明函》）。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三、我方承诺单位负责人为同一人或者存在直接控股、管理关系的不同供应商，不得同时参加本项目的投标。</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本公司（企业）承诺在本次招标采购互动中，如有违法、法规，弄虚作假行为，所造成的损失，不良后果及法律责任，一律由我公司（企业）承担。</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特此声明！</w:t>
      </w:r>
    </w:p>
    <w:p>
      <w:pPr>
        <w:shd w:val="clea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备注：1、本声明函必须提供且内容不得擅自删改，否则视为无效投标。</w:t>
      </w:r>
    </w:p>
    <w:p>
      <w:pPr>
        <w:shd w:val="clear"/>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2、本声明函如有虚假或与事实不符的，作无效投标处理。</w:t>
      </w:r>
    </w:p>
    <w:p>
      <w:pPr>
        <w:shd w:val="clear"/>
        <w:spacing w:line="360" w:lineRule="auto"/>
        <w:jc w:val="both"/>
        <w:rPr>
          <w:rFonts w:hint="eastAsia" w:ascii="仿宋" w:hAnsi="仿宋" w:eastAsia="仿宋" w:cs="仿宋"/>
          <w:color w:val="auto"/>
          <w:sz w:val="24"/>
          <w:szCs w:val="24"/>
          <w:highlight w:val="none"/>
        </w:rPr>
      </w:pPr>
    </w:p>
    <w:p>
      <w:pPr>
        <w:shd w:val="clear"/>
        <w:spacing w:line="360" w:lineRule="auto"/>
        <w:ind w:left="0" w:leftChars="0" w:firstLine="5280" w:firstLineChars="2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left="0" w:leftChars="0" w:firstLine="5280" w:firstLineChars="2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投标人地址：</w:t>
      </w:r>
    </w:p>
    <w:p>
      <w:pPr>
        <w:shd w:val="clear"/>
        <w:spacing w:line="480" w:lineRule="exact"/>
        <w:ind w:left="0" w:leftChars="0" w:firstLine="5280" w:firstLineChars="2200"/>
        <w:rPr>
          <w:rFonts w:hint="eastAsia" w:ascii="仿宋" w:hAnsi="仿宋" w:eastAsia="仿宋" w:cs="仿宋"/>
          <w:color w:val="auto"/>
          <w:sz w:val="24"/>
          <w:szCs w:val="24"/>
          <w:highlight w:val="none"/>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auto"/>
          <w:sz w:val="24"/>
          <w:szCs w:val="24"/>
          <w:highlight w:val="none"/>
        </w:rPr>
        <w:t>日    期：</w:t>
      </w:r>
    </w:p>
    <w:p>
      <w:pPr>
        <w:shd w:val="clear"/>
        <w:spacing w:line="480" w:lineRule="exact"/>
        <w:rPr>
          <w:rFonts w:hint="eastAsia" w:ascii="仿宋" w:hAnsi="仿宋" w:eastAsia="仿宋" w:cs="仿宋"/>
          <w:b/>
          <w:color w:val="auto"/>
          <w:spacing w:val="6"/>
          <w:sz w:val="24"/>
          <w:szCs w:val="24"/>
          <w:highlight w:val="none"/>
        </w:rPr>
      </w:pPr>
      <w:r>
        <w:rPr>
          <w:rFonts w:hint="eastAsia" w:ascii="仿宋" w:hAnsi="仿宋" w:eastAsia="仿宋" w:cs="仿宋"/>
          <w:color w:val="auto"/>
          <w:spacing w:val="6"/>
          <w:sz w:val="24"/>
          <w:szCs w:val="24"/>
          <w:highlight w:val="none"/>
        </w:rPr>
        <w:t>附：（注：本声明函对中小企业参与政府采购活动时适用）</w:t>
      </w:r>
    </w:p>
    <w:p>
      <w:pPr>
        <w:shd w:val="clear"/>
        <w:spacing w:line="588" w:lineRule="exact"/>
        <w:rPr>
          <w:rFonts w:hint="eastAsia" w:ascii="仿宋" w:hAnsi="仿宋" w:eastAsia="仿宋" w:cs="仿宋"/>
          <w:color w:val="auto"/>
          <w:spacing w:val="6"/>
          <w:sz w:val="24"/>
          <w:szCs w:val="24"/>
          <w:highlight w:val="none"/>
        </w:rPr>
      </w:pPr>
    </w:p>
    <w:p>
      <w:pPr>
        <w:keepNext w:val="0"/>
        <w:keepLines w:val="0"/>
        <w:pageBreakBefore w:val="0"/>
        <w:widowControl/>
        <w:shd w:val="clear" w:color="auto"/>
        <w:kinsoku/>
        <w:wordWrap/>
        <w:overflowPunct/>
        <w:topLinePunct w:val="0"/>
        <w:autoSpaceDE/>
        <w:autoSpaceDN/>
        <w:bidi w:val="0"/>
        <w:adjustRightInd/>
        <w:snapToGrid/>
        <w:spacing w:before="150" w:after="150"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中小企业声明函（承接本项目服务为中小企业时提交本函，所属行业应符合采购文件中明确的本项目所属行业）</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6"/>
          <w:szCs w:val="36"/>
          <w:highlight w:val="none"/>
        </w:rPr>
      </w:pPr>
      <w:r>
        <w:rPr>
          <w:rFonts w:hint="eastAsia" w:ascii="仿宋" w:hAnsi="仿宋" w:eastAsia="仿宋" w:cs="仿宋"/>
          <w:b/>
          <w:color w:val="auto"/>
          <w:kern w:val="0"/>
          <w:sz w:val="36"/>
          <w:szCs w:val="36"/>
          <w:highlight w:val="none"/>
        </w:rPr>
        <w:t>中小企业声明函（服务</w:t>
      </w:r>
      <w:r>
        <w:rPr>
          <w:rFonts w:hint="eastAsia" w:ascii="仿宋" w:hAnsi="仿宋" w:eastAsia="仿宋" w:cs="仿宋"/>
          <w:b/>
          <w:color w:val="auto"/>
          <w:kern w:val="0"/>
          <w:sz w:val="36"/>
          <w:szCs w:val="36"/>
          <w:highlight w:val="none"/>
          <w:lang w:val="en-US" w:eastAsia="zh-CN"/>
        </w:rPr>
        <w:t>/工程</w:t>
      </w:r>
      <w:r>
        <w:rPr>
          <w:rFonts w:hint="eastAsia" w:ascii="仿宋" w:hAnsi="仿宋" w:eastAsia="仿宋" w:cs="仿宋"/>
          <w:b/>
          <w:color w:val="auto"/>
          <w:kern w:val="0"/>
          <w:sz w:val="36"/>
          <w:szCs w:val="36"/>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号）的规定，本公司（联合体）参加</w:t>
      </w:r>
      <w:r>
        <w:rPr>
          <w:rFonts w:hint="eastAsia" w:ascii="仿宋" w:hAnsi="仿宋" w:eastAsia="仿宋" w:cs="仿宋"/>
          <w:i/>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i/>
          <w:color w:val="auto"/>
          <w:kern w:val="0"/>
          <w:sz w:val="24"/>
          <w:szCs w:val="24"/>
          <w:highlight w:val="none"/>
          <w:u w:val="single"/>
        </w:rPr>
        <w:t>（项目名称）</w:t>
      </w:r>
      <w:r>
        <w:rPr>
          <w:rFonts w:hint="eastAsia" w:ascii="仿宋" w:hAnsi="仿宋" w:eastAsia="仿宋" w:cs="仿宋"/>
          <w:color w:val="auto"/>
          <w:kern w:val="0"/>
          <w:sz w:val="24"/>
          <w:szCs w:val="24"/>
          <w:highlight w:val="none"/>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i/>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i/>
          <w:color w:val="auto"/>
          <w:kern w:val="0"/>
          <w:sz w:val="24"/>
          <w:szCs w:val="24"/>
          <w:highlight w:val="none"/>
          <w:u w:val="single"/>
        </w:rPr>
        <w:t>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i/>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i/>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i/>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i/>
          <w:color w:val="auto"/>
          <w:kern w:val="0"/>
          <w:sz w:val="24"/>
          <w:szCs w:val="24"/>
          <w:highlight w:val="none"/>
          <w:u w:val="single"/>
        </w:rPr>
        <w:t>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i/>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i/>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本企业对上述声明内容的真实性负责。如有虚假，将依法承担相应责任。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 xml:space="preserve">企业名称（盖章）： </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r>
        <w:rPr>
          <w:rFonts w:hint="eastAsia" w:ascii="仿宋" w:hAnsi="仿宋" w:eastAsia="仿宋" w:cs="仿宋"/>
          <w:color w:val="auto"/>
          <w:kern w:val="0"/>
          <w:sz w:val="24"/>
          <w:szCs w:val="24"/>
          <w:highlight w:val="none"/>
          <w:u w:val="singl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rPr>
        <w:t>：从业人员、营业收入、资产总额填报上一年度数据，无上一年度数据的新成立企业可不填报。</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rPr>
        <w:t>：投标人应当自行核实是否属于小微企业，并认真填写声明函，若有虚假将追究其责任。</w:t>
      </w:r>
    </w:p>
    <w:p>
      <w:pPr>
        <w:shd w:val="clear"/>
        <w:tabs>
          <w:tab w:val="left" w:pos="4860"/>
        </w:tabs>
        <w:spacing w:line="588" w:lineRule="exact"/>
        <w:ind w:right="1560"/>
        <w:rPr>
          <w:rFonts w:hint="eastAsia" w:ascii="仿宋" w:hAnsi="仿宋" w:eastAsia="仿宋" w:cs="仿宋"/>
          <w:b/>
          <w:color w:val="auto"/>
          <w:sz w:val="24"/>
          <w:szCs w:val="24"/>
          <w:highlight w:val="none"/>
        </w:rPr>
      </w:pPr>
    </w:p>
    <w:p>
      <w:pPr>
        <w:pStyle w:val="14"/>
        <w:shd w:val="clear"/>
        <w:rPr>
          <w:rFonts w:hint="eastAsia" w:ascii="仿宋" w:hAnsi="仿宋" w:eastAsia="仿宋" w:cs="仿宋"/>
          <w:b/>
          <w:color w:val="auto"/>
          <w:sz w:val="24"/>
          <w:szCs w:val="24"/>
          <w:highlight w:val="none"/>
        </w:rPr>
      </w:pPr>
    </w:p>
    <w:p>
      <w:pPr>
        <w:shd w:val="clear"/>
        <w:tabs>
          <w:tab w:val="left" w:pos="4860"/>
        </w:tabs>
        <w:spacing w:line="588" w:lineRule="exact"/>
        <w:ind w:right="1560"/>
        <w:rPr>
          <w:rFonts w:hint="eastAsia" w:ascii="仿宋" w:hAnsi="仿宋" w:eastAsia="仿宋" w:cs="仿宋"/>
          <w:b/>
          <w:color w:val="auto"/>
          <w:sz w:val="24"/>
          <w:szCs w:val="24"/>
          <w:highlight w:val="none"/>
        </w:rPr>
      </w:pPr>
    </w:p>
    <w:p>
      <w:pPr>
        <w:shd w:val="clear"/>
        <w:tabs>
          <w:tab w:val="left" w:pos="4860"/>
        </w:tabs>
        <w:spacing w:line="588" w:lineRule="exact"/>
        <w:ind w:right="1560"/>
        <w:rPr>
          <w:rFonts w:hint="eastAsia" w:ascii="仿宋" w:hAnsi="仿宋" w:eastAsia="仿宋" w:cs="仿宋"/>
          <w:color w:val="auto"/>
          <w:spacing w:val="6"/>
          <w:sz w:val="24"/>
          <w:szCs w:val="24"/>
          <w:highlight w:val="none"/>
        </w:rPr>
      </w:pPr>
      <w:r>
        <w:rPr>
          <w:rFonts w:hint="eastAsia" w:ascii="仿宋" w:hAnsi="仿宋" w:eastAsia="仿宋" w:cs="仿宋"/>
          <w:b/>
          <w:color w:val="auto"/>
          <w:sz w:val="24"/>
          <w:szCs w:val="24"/>
          <w:highlight w:val="none"/>
        </w:rPr>
        <w:t>3资格证明文件格式</w:t>
      </w:r>
      <w:bookmarkEnd w:id="21"/>
    </w:p>
    <w:p>
      <w:pPr>
        <w:widowControl w:val="0"/>
        <w:shd w:val="clear"/>
        <w:autoSpaceDE w:val="0"/>
        <w:autoSpaceDN w:val="0"/>
        <w:spacing w:line="360" w:lineRule="auto"/>
        <w:ind w:left="216" w:right="420" w:rightChars="200" w:hanging="247" w:hangingChars="103"/>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[说明]供应商应按照磋商文件的要求</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全面的响应。其内容应包括但不限于以下各项：</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1）提供在中华人民共和国境内注册的法人或其他组织的营业执照或事业单位法人证书或社会团体法人登记证书，如投标人为自然人的提供自然人身份证明；如国家另有规定的，则从其规定。</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val="0"/>
          <w:iCs w:val="0"/>
          <w:caps w:val="0"/>
          <w:color w:val="auto"/>
          <w:spacing w:val="0"/>
          <w:sz w:val="24"/>
          <w:szCs w:val="24"/>
          <w:highlight w:val="none"/>
          <w:lang w:eastAsia="zh-CN"/>
        </w:rPr>
        <w:t xml:space="preserve">提供 </w:t>
      </w:r>
      <w:r>
        <w:rPr>
          <w:rFonts w:hint="eastAsia" w:ascii="仿宋" w:hAnsi="仿宋" w:eastAsia="仿宋" w:cs="仿宋"/>
          <w:i w:val="0"/>
          <w:iCs w:val="0"/>
          <w:caps w:val="0"/>
          <w:color w:val="auto"/>
          <w:spacing w:val="0"/>
          <w:sz w:val="24"/>
          <w:szCs w:val="24"/>
          <w:highlight w:val="none"/>
          <w:lang w:val="en-US" w:eastAsia="zh-CN"/>
        </w:rPr>
        <w:t>2020年或2021年度经审计的</w:t>
      </w:r>
      <w:r>
        <w:rPr>
          <w:rFonts w:hint="eastAsia" w:ascii="仿宋" w:hAnsi="仿宋" w:eastAsia="仿宋" w:cs="仿宋"/>
          <w:i w:val="0"/>
          <w:iCs w:val="0"/>
          <w:caps w:val="0"/>
          <w:color w:val="auto"/>
          <w:spacing w:val="0"/>
          <w:sz w:val="24"/>
          <w:szCs w:val="24"/>
          <w:highlight w:val="none"/>
          <w:lang w:eastAsia="zh-CN"/>
        </w:rPr>
        <w:t>《财务审计报告书》；</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3）提供近段时间内（</w:t>
      </w:r>
      <w:r>
        <w:rPr>
          <w:rFonts w:hint="eastAsia" w:ascii="仿宋" w:hAnsi="仿宋" w:eastAsia="仿宋" w:cs="仿宋"/>
          <w:i w:val="0"/>
          <w:iCs w:val="0"/>
          <w:caps w:val="0"/>
          <w:color w:val="auto"/>
          <w:spacing w:val="0"/>
          <w:sz w:val="24"/>
          <w:szCs w:val="24"/>
          <w:highlight w:val="none"/>
          <w:lang w:val="en-US" w:eastAsia="zh-CN"/>
        </w:rPr>
        <w:t>近三个月</w:t>
      </w:r>
      <w:r>
        <w:rPr>
          <w:rFonts w:hint="eastAsia" w:ascii="仿宋" w:hAnsi="仿宋" w:eastAsia="仿宋" w:cs="仿宋"/>
          <w:i w:val="0"/>
          <w:iCs w:val="0"/>
          <w:caps w:val="0"/>
          <w:color w:val="auto"/>
          <w:spacing w:val="0"/>
          <w:sz w:val="24"/>
          <w:szCs w:val="24"/>
          <w:highlight w:val="none"/>
        </w:rPr>
        <w:t>）的缴纳税收的完税证明或税务部门出具的纳税证明；如依法免税的，应提供相应文件证明；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4）</w:t>
      </w:r>
      <w:r>
        <w:rPr>
          <w:rFonts w:hint="eastAsia" w:ascii="仿宋" w:hAnsi="仿宋" w:eastAsia="仿宋" w:cs="仿宋"/>
          <w:i w:val="0"/>
          <w:iCs w:val="0"/>
          <w:caps w:val="0"/>
          <w:color w:val="auto"/>
          <w:spacing w:val="0"/>
          <w:sz w:val="24"/>
          <w:szCs w:val="24"/>
          <w:highlight w:val="none"/>
          <w:lang w:val="en-US" w:eastAsia="zh-CN"/>
        </w:rPr>
        <w:t>提供近段时间内（近三个月）的缴纳社保证明材料加盖公章。如依法不需要缴纳社会保障资金的，应提供相应文件证明；</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5）提供履行合同所必需的设备和专业技术能力的书面声明；（提供《投标人资格声明函》）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6）提供参加政府采购活动前3年内在经营活动中没有重大违法记录的书面声明；（提供《投标人资格声明函》）。</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需要落实的政府采购政策：</w:t>
      </w:r>
      <w:r>
        <w:rPr>
          <w:rFonts w:hint="eastAsia" w:ascii="仿宋" w:hAnsi="仿宋" w:eastAsia="仿宋" w:cs="仿宋"/>
          <w:i w:val="0"/>
          <w:iCs w:val="0"/>
          <w:caps w:val="0"/>
          <w:color w:val="auto"/>
          <w:spacing w:val="0"/>
          <w:sz w:val="24"/>
          <w:szCs w:val="24"/>
          <w:highlight w:val="none"/>
          <w:lang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3.本项目的特定资格要求：</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auto"/>
          <w:spacing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bidi="ar-SA"/>
        </w:rPr>
        <w:t>供应商需具有测绘乙级及以上资质（专业范围包含界线与不动产测绘、地理信息系统工程）。</w:t>
      </w:r>
    </w:p>
    <w:p>
      <w:pPr>
        <w:pStyle w:val="30"/>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lang w:val="en-US" w:eastAsia="zh-CN" w:bidi="ar-SA"/>
        </w:rPr>
        <w:t>2）</w:t>
      </w:r>
      <w:r>
        <w:rPr>
          <w:rFonts w:hint="eastAsia" w:ascii="仿宋" w:hAnsi="仿宋" w:eastAsia="仿宋" w:cs="仿宋"/>
          <w:i w:val="0"/>
          <w:iCs w:val="0"/>
          <w:caps w:val="0"/>
          <w:color w:val="auto"/>
          <w:spacing w:val="0"/>
          <w:sz w:val="24"/>
          <w:szCs w:val="24"/>
          <w:highlight w:val="none"/>
        </w:rPr>
        <w:t>为采购项目提供整体设计、规范编制的供应商，不得再参加该采购项目同一合同项下的其他采购活动。（提供《投标人资格声明函》）</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rPr>
        <w:t>）单位负责人为同一人或者存在直接控股、管理关系的不同供应商，不得参加同一合同项下的政府采购活动。（提供《投标人资格声明函》）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auto"/>
          <w:spacing w:val="0"/>
          <w:sz w:val="24"/>
          <w:szCs w:val="24"/>
          <w:highlight w:val="none"/>
          <w:lang w:eastAsia="zh-CN"/>
        </w:rPr>
        <w:t>）</w:t>
      </w: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pStyle w:val="17"/>
        <w:shd w:val="clear"/>
        <w:rPr>
          <w:rFonts w:hint="eastAsia" w:ascii="仿宋" w:hAnsi="仿宋" w:eastAsia="仿宋" w:cs="仿宋"/>
          <w:color w:val="auto"/>
          <w:sz w:val="24"/>
          <w:szCs w:val="24"/>
          <w:highlight w:val="none"/>
        </w:rPr>
      </w:pPr>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bookmarkStart w:id="22" w:name="_Hlt10549792"/>
      <w:bookmarkEnd w:id="22"/>
      <w:r>
        <w:rPr>
          <w:rFonts w:hint="eastAsia" w:ascii="仿宋" w:hAnsi="仿宋" w:eastAsia="仿宋" w:cs="仿宋"/>
          <w:b/>
          <w:bCs/>
          <w:color w:val="auto"/>
          <w:sz w:val="24"/>
          <w:szCs w:val="24"/>
          <w:highlight w:val="none"/>
        </w:rPr>
        <w:t>4. 退保证金说明格式</w:t>
      </w:r>
    </w:p>
    <w:p>
      <w:pPr>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退保证金说明</w:t>
      </w:r>
    </w:p>
    <w:p>
      <w:pPr>
        <w:shd w:val="clear"/>
        <w:spacing w:line="48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致：</w:t>
      </w:r>
      <w:r>
        <w:rPr>
          <w:rFonts w:hint="eastAsia" w:ascii="仿宋" w:hAnsi="仿宋" w:eastAsia="仿宋" w:cs="仿宋"/>
          <w:b/>
          <w:bCs/>
          <w:color w:val="auto"/>
          <w:sz w:val="24"/>
          <w:szCs w:val="24"/>
          <w:highlight w:val="none"/>
          <w:lang w:eastAsia="zh-CN"/>
        </w:rPr>
        <w:t>新疆晓君招标有限公司</w:t>
      </w:r>
    </w:p>
    <w:p>
      <w:pPr>
        <w:shd w:val="clear"/>
        <w:spacing w:line="48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投标[采购编号为：     ]所提交的保证金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元，请</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退还时划到以下</w:t>
      </w:r>
      <w:r>
        <w:rPr>
          <w:rFonts w:hint="eastAsia" w:ascii="仿宋" w:hAnsi="仿宋" w:eastAsia="仿宋" w:cs="仿宋"/>
          <w:color w:val="auto"/>
          <w:sz w:val="24"/>
          <w:szCs w:val="24"/>
          <w:highlight w:val="none"/>
          <w:lang w:eastAsia="zh-CN"/>
        </w:rPr>
        <w:t>账户</w:t>
      </w:r>
      <w:r>
        <w:rPr>
          <w:rFonts w:hint="eastAsia" w:ascii="仿宋" w:hAnsi="仿宋" w:eastAsia="仿宋" w:cs="仿宋"/>
          <w:color w:val="auto"/>
          <w:sz w:val="24"/>
          <w:szCs w:val="24"/>
          <w:highlight w:val="none"/>
        </w:rPr>
        <w:t>：</w:t>
      </w:r>
    </w:p>
    <w:tbl>
      <w:tblPr>
        <w:tblStyle w:val="34"/>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08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52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5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r>
    </w:tbl>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pPr>
        <w:pStyle w:val="19"/>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pPr>
        <w:pStyle w:val="19"/>
        <w:shd w:val="clear"/>
        <w:spacing w:line="480" w:lineRule="exact"/>
        <w:ind w:left="4700" w:leftChars="2238"/>
        <w:rPr>
          <w:rFonts w:hint="eastAsia" w:ascii="仿宋" w:hAnsi="仿宋" w:eastAsia="仿宋" w:cs="仿宋"/>
          <w:color w:val="auto"/>
          <w:sz w:val="24"/>
          <w:szCs w:val="24"/>
          <w:highlight w:val="none"/>
        </w:rPr>
      </w:pPr>
    </w:p>
    <w:p>
      <w:pPr>
        <w:pStyle w:val="19"/>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以下内容由采购代理机构填写，供应商须保留此表 ）                                </w:t>
      </w:r>
    </w:p>
    <w:tbl>
      <w:tblPr>
        <w:tblStyle w:val="34"/>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付款申请表</w:t>
            </w:r>
          </w:p>
          <w:tbl>
            <w:tblPr>
              <w:tblStyle w:val="34"/>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348" w:type="dxa"/>
                  <w:tcBorders>
                    <w:top w:val="single" w:color="auto" w:sz="4" w:space="0"/>
                    <w:left w:val="single" w:color="auto" w:sz="4" w:space="0"/>
                    <w:bottom w:val="single" w:color="auto" w:sz="4" w:space="0"/>
                    <w:right w:val="single" w:color="000000" w:sz="4" w:space="0"/>
                  </w:tcBorders>
                  <w:vAlign w:val="center"/>
                </w:tcPr>
                <w:p>
                  <w:pPr>
                    <w:shd w:val="clea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348" w:type="dxa"/>
                  <w:tcBorders>
                    <w:top w:val="nil"/>
                    <w:left w:val="nil"/>
                    <w:bottom w:val="single" w:color="auto" w:sz="4" w:space="0"/>
                    <w:right w:val="single" w:color="auto" w:sz="4" w:space="0"/>
                  </w:tcBorders>
                  <w:vAlign w:val="center"/>
                </w:tcPr>
                <w:p>
                  <w:pPr>
                    <w:shd w:val="clear"/>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付款方式：                                          </w:t>
                  </w: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1.现金；</w:t>
                  </w:r>
                </w:p>
              </w:tc>
              <w:tc>
                <w:tcPr>
                  <w:tcW w:w="1308"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2.支票；</w:t>
                  </w:r>
                </w:p>
              </w:tc>
              <w:tc>
                <w:tcPr>
                  <w:tcW w:w="3060" w:type="dxa"/>
                  <w:gridSpan w:val="2"/>
                  <w:tcBorders>
                    <w:top w:val="nil"/>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4.保函；</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1497"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5882"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auto"/>
                      <w:sz w:val="24"/>
                      <w:szCs w:val="24"/>
                      <w:highlight w:val="none"/>
                    </w:rPr>
                  </w:pPr>
                </w:p>
              </w:tc>
              <w:tc>
                <w:tcPr>
                  <w:tcW w:w="7379" w:type="dxa"/>
                  <w:gridSpan w:val="5"/>
                  <w:tcBorders>
                    <w:top w:val="single" w:color="auto" w:sz="4" w:space="0"/>
                    <w:left w:val="nil"/>
                    <w:bottom w:val="single" w:color="auto" w:sz="4" w:space="0"/>
                    <w:right w:val="single" w:color="000000" w:sz="4" w:space="0"/>
                  </w:tcBorders>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申请人：</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shd w:val="clear"/>
                    <w:jc w:val="center"/>
                    <w:rPr>
                      <w:rFonts w:hint="eastAsia" w:ascii="仿宋" w:hAnsi="仿宋" w:eastAsia="仿宋" w:cs="仿宋"/>
                      <w:color w:val="auto"/>
                      <w:sz w:val="24"/>
                      <w:szCs w:val="24"/>
                      <w:highlight w:val="none"/>
                    </w:rPr>
                  </w:pPr>
                </w:p>
              </w:tc>
            </w:tr>
          </w:tbl>
          <w:p>
            <w:pPr>
              <w:shd w:val="clear"/>
              <w:jc w:val="center"/>
              <w:rPr>
                <w:rFonts w:hint="eastAsia" w:ascii="仿宋" w:hAnsi="仿宋" w:eastAsia="仿宋" w:cs="仿宋"/>
                <w:b/>
                <w:bCs/>
                <w:color w:val="auto"/>
                <w:sz w:val="24"/>
                <w:szCs w:val="24"/>
                <w:highlight w:val="none"/>
              </w:rPr>
            </w:pPr>
          </w:p>
        </w:tc>
      </w:tr>
    </w:tbl>
    <w:p>
      <w:pPr>
        <w:shd w:val="clear"/>
        <w:adjustRightInd w:val="0"/>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注：本说明请附投标保证金</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凭据</w:t>
      </w:r>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p>
    <w:tbl>
      <w:tblPr>
        <w:tblStyle w:val="34"/>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投标保证金为转账及银行汇款形式的，请在此处粘贴</w:t>
            </w:r>
            <w:r>
              <w:rPr>
                <w:rFonts w:hint="eastAsia" w:ascii="仿宋" w:hAnsi="仿宋" w:eastAsia="仿宋" w:cs="仿宋"/>
                <w:color w:val="auto"/>
                <w:sz w:val="24"/>
                <w:szCs w:val="24"/>
                <w:highlight w:val="none"/>
                <w:lang w:eastAsia="zh-CN"/>
              </w:rPr>
              <w:t>转账</w:t>
            </w:r>
            <w:r>
              <w:rPr>
                <w:rFonts w:hint="eastAsia" w:ascii="仿宋" w:hAnsi="仿宋" w:eastAsia="仿宋" w:cs="仿宋"/>
                <w:color w:val="auto"/>
                <w:sz w:val="24"/>
                <w:szCs w:val="24"/>
                <w:highlight w:val="none"/>
              </w:rPr>
              <w:t>或汇款的银行凭证复印件（加盖公章）。</w:t>
            </w:r>
          </w:p>
          <w:p>
            <w:pPr>
              <w:shd w:val="clear"/>
              <w:spacing w:before="120" w:beforeLines="50" w:line="288" w:lineRule="auto"/>
              <w:rPr>
                <w:rFonts w:hint="eastAsia" w:ascii="仿宋" w:hAnsi="仿宋" w:eastAsia="仿宋" w:cs="仿宋"/>
                <w:color w:val="auto"/>
                <w:sz w:val="24"/>
                <w:szCs w:val="24"/>
                <w:highlight w:val="none"/>
              </w:rPr>
            </w:pPr>
          </w:p>
          <w:p>
            <w:pPr>
              <w:shd w:val="clear"/>
              <w:spacing w:before="120" w:beforeLines="50" w:line="288" w:lineRule="auto"/>
              <w:rPr>
                <w:rFonts w:hint="eastAsia" w:ascii="仿宋" w:hAnsi="仿宋" w:eastAsia="仿宋" w:cs="仿宋"/>
                <w:color w:val="auto"/>
                <w:sz w:val="24"/>
                <w:szCs w:val="24"/>
                <w:highlight w:val="none"/>
              </w:rPr>
            </w:pPr>
          </w:p>
        </w:tc>
      </w:tr>
    </w:tbl>
    <w:p>
      <w:pPr>
        <w:shd w:val="clear"/>
        <w:adjustRightInd w:val="0"/>
        <w:snapToGrid w:val="0"/>
        <w:spacing w:line="360" w:lineRule="auto"/>
        <w:ind w:firstLine="360" w:firstLineChars="150"/>
        <w:rPr>
          <w:rFonts w:hint="eastAsia" w:ascii="仿宋" w:hAnsi="仿宋" w:eastAsia="仿宋" w:cs="仿宋"/>
          <w:color w:val="auto"/>
          <w:sz w:val="24"/>
          <w:szCs w:val="24"/>
          <w:highlight w:val="none"/>
        </w:rPr>
      </w:pPr>
    </w:p>
    <w:p>
      <w:pPr>
        <w:shd w:val="clea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br w:type="page"/>
      </w:r>
      <w:bookmarkStart w:id="23" w:name="_Toc42951056"/>
      <w:r>
        <w:rPr>
          <w:rFonts w:hint="eastAsia" w:ascii="仿宋" w:hAnsi="仿宋" w:eastAsia="仿宋" w:cs="仿宋"/>
          <w:b/>
          <w:bCs/>
          <w:color w:val="auto"/>
          <w:kern w:val="44"/>
          <w:sz w:val="24"/>
          <w:szCs w:val="24"/>
          <w:highlight w:val="none"/>
        </w:rPr>
        <w:t xml:space="preserve"> 5．</w:t>
      </w:r>
      <w:r>
        <w:rPr>
          <w:rFonts w:hint="eastAsia" w:ascii="仿宋" w:hAnsi="仿宋" w:eastAsia="仿宋" w:cs="仿宋"/>
          <w:b/>
          <w:bCs/>
          <w:color w:val="auto"/>
          <w:kern w:val="44"/>
          <w:sz w:val="24"/>
          <w:szCs w:val="24"/>
          <w:highlight w:val="none"/>
          <w:lang w:eastAsia="zh-CN"/>
        </w:rPr>
        <w:t>服务商务</w:t>
      </w:r>
      <w:r>
        <w:rPr>
          <w:rFonts w:hint="eastAsia" w:ascii="仿宋" w:hAnsi="仿宋" w:eastAsia="仿宋" w:cs="仿宋"/>
          <w:b/>
          <w:bCs/>
          <w:color w:val="auto"/>
          <w:kern w:val="44"/>
          <w:sz w:val="24"/>
          <w:szCs w:val="24"/>
          <w:highlight w:val="none"/>
        </w:rPr>
        <w:t>响应表格式</w:t>
      </w:r>
      <w:bookmarkEnd w:id="23"/>
    </w:p>
    <w:p>
      <w:pPr>
        <w:numPr>
          <w:ilvl w:val="0"/>
          <w:numId w:val="0"/>
        </w:numPr>
        <w:shd w:val="clear"/>
        <w:adjustRightInd w:val="0"/>
        <w:snapToGrid w:val="0"/>
        <w:spacing w:line="30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说</w:t>
      </w:r>
      <w:r>
        <w:rPr>
          <w:rFonts w:hint="eastAsia" w:ascii="仿宋" w:hAnsi="仿宋" w:eastAsia="仿宋" w:cs="仿宋"/>
          <w:b w:val="0"/>
          <w:bCs/>
          <w:color w:val="auto"/>
          <w:sz w:val="24"/>
          <w:szCs w:val="24"/>
          <w:highlight w:val="none"/>
          <w:lang w:val="en-US" w:eastAsia="zh-CN"/>
        </w:rPr>
        <w:t>明：</w:t>
      </w:r>
    </w:p>
    <w:p>
      <w:pPr>
        <w:numPr>
          <w:ilvl w:val="0"/>
          <w:numId w:val="20"/>
        </w:numPr>
        <w:shd w:val="clear"/>
        <w:adjustRightInd w:val="0"/>
        <w:snapToGrid w:val="0"/>
        <w:spacing w:line="300" w:lineRule="auto"/>
        <w:ind w:left="425" w:leftChars="0" w:hanging="425"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投标人必须对应招标文件条款逐条应答并按要求填写下表。</w:t>
      </w:r>
    </w:p>
    <w:p>
      <w:pPr>
        <w:numPr>
          <w:ilvl w:val="0"/>
          <w:numId w:val="20"/>
        </w:numPr>
        <w:shd w:val="clear"/>
        <w:adjustRightInd w:val="0"/>
        <w:snapToGrid w:val="0"/>
        <w:spacing w:line="300" w:lineRule="auto"/>
        <w:ind w:left="425" w:leftChars="0" w:hanging="425"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投标人响应描述：投标人按响应货物</w:t>
      </w:r>
      <w:r>
        <w:rPr>
          <w:rFonts w:hint="eastAsia" w:ascii="仿宋" w:hAnsi="仿宋" w:eastAsia="仿宋" w:cs="仿宋"/>
          <w:b w:val="0"/>
          <w:bCs/>
          <w:color w:val="auto"/>
          <w:sz w:val="24"/>
          <w:szCs w:val="24"/>
          <w:highlight w:val="none"/>
          <w:lang w:val="en-US" w:eastAsia="zh-CN"/>
        </w:rPr>
        <w:t>或服务</w:t>
      </w:r>
      <w:r>
        <w:rPr>
          <w:rFonts w:hint="eastAsia" w:ascii="仿宋" w:hAnsi="仿宋" w:eastAsia="仿宋" w:cs="仿宋"/>
          <w:b w:val="0"/>
          <w:bCs/>
          <w:color w:val="auto"/>
          <w:sz w:val="24"/>
          <w:szCs w:val="24"/>
          <w:highlight w:val="none"/>
        </w:rPr>
        <w:t>实际数据填写</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逐条应答，否则视为未响应</w:t>
      </w:r>
      <w:r>
        <w:rPr>
          <w:rFonts w:hint="eastAsia" w:ascii="仿宋" w:hAnsi="仿宋" w:eastAsia="仿宋" w:cs="仿宋"/>
          <w:b w:val="0"/>
          <w:bCs/>
          <w:color w:val="auto"/>
          <w:sz w:val="24"/>
          <w:szCs w:val="24"/>
          <w:highlight w:val="none"/>
        </w:rPr>
        <w:t>。</w:t>
      </w:r>
    </w:p>
    <w:p>
      <w:pPr>
        <w:numPr>
          <w:ilvl w:val="0"/>
          <w:numId w:val="20"/>
        </w:numPr>
        <w:shd w:val="clear"/>
        <w:adjustRightInd w:val="0"/>
        <w:snapToGrid w:val="0"/>
        <w:spacing w:line="300" w:lineRule="auto"/>
        <w:ind w:left="425" w:leftChars="0" w:hanging="425"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投标人应按招标文件要求附相关证明文件，如有任何一项不响应或不满足的视为负偏离。</w:t>
      </w:r>
    </w:p>
    <w:p>
      <w:pPr>
        <w:numPr>
          <w:ilvl w:val="0"/>
          <w:numId w:val="20"/>
        </w:numPr>
        <w:shd w:val="clear"/>
        <w:adjustRightInd w:val="0"/>
        <w:snapToGrid w:val="0"/>
        <w:spacing w:line="300" w:lineRule="auto"/>
        <w:ind w:left="425" w:leftChars="0" w:hanging="425"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偏离情况说明：投标人根据投标人实际情况填写“正偏离”“完全响应”或“负偏离”。</w:t>
      </w:r>
    </w:p>
    <w:p>
      <w:pPr>
        <w:shd w:val="clear"/>
        <w:adjustRightInd w:val="0"/>
        <w:snapToGrid w:val="0"/>
        <w:spacing w:line="300" w:lineRule="auto"/>
        <w:rPr>
          <w:rFonts w:hint="eastAsia" w:ascii="仿宋" w:hAnsi="仿宋" w:eastAsia="仿宋" w:cs="仿宋"/>
          <w:b w:val="0"/>
          <w:bCs/>
          <w:color w:val="auto"/>
          <w:sz w:val="24"/>
          <w:szCs w:val="24"/>
          <w:highlight w:val="none"/>
          <w:lang w:eastAsia="zh-CN"/>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5156"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招标文件条款描述</w:t>
            </w:r>
          </w:p>
        </w:tc>
        <w:tc>
          <w:tcPr>
            <w:tcW w:w="1419"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投标人响应描述</w:t>
            </w:r>
          </w:p>
        </w:tc>
        <w:tc>
          <w:tcPr>
            <w:tcW w:w="1140"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偏离情况说明</w:t>
            </w:r>
          </w:p>
        </w:tc>
        <w:tc>
          <w:tcPr>
            <w:tcW w:w="1484"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5156" w:type="dxa"/>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5156" w:type="dxa"/>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3"/>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3"/>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4"/>
              </w:numPr>
              <w:shd w:val="clear"/>
              <w:snapToGrid w:val="0"/>
              <w:spacing w:line="240" w:lineRule="auto"/>
              <w:jc w:val="center"/>
              <w:rPr>
                <w:rFonts w:hint="eastAsia" w:ascii="仿宋" w:hAnsi="仿宋" w:eastAsia="仿宋" w:cs="仿宋"/>
                <w:b w:val="0"/>
                <w:bCs/>
                <w:color w:val="auto"/>
                <w:sz w:val="24"/>
                <w:szCs w:val="24"/>
                <w:highlight w:val="none"/>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auto"/>
                <w:sz w:val="24"/>
                <w:szCs w:val="24"/>
                <w:highlight w:val="none"/>
              </w:rPr>
            </w:pPr>
          </w:p>
        </w:tc>
      </w:tr>
    </w:tbl>
    <w:p>
      <w:pPr>
        <w:shd w:val="clear"/>
        <w:adjustRightInd w:val="0"/>
        <w:snapToGrid w:val="0"/>
        <w:spacing w:line="30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供应商/响应供应商法定代表人（或法定代表人授权代表）签字：</w:t>
      </w:r>
      <w:r>
        <w:rPr>
          <w:rFonts w:hint="eastAsia" w:ascii="仿宋" w:hAnsi="仿宋" w:eastAsia="仿宋" w:cs="仿宋"/>
          <w:b w:val="0"/>
          <w:bCs/>
          <w:color w:val="auto"/>
          <w:sz w:val="24"/>
          <w:szCs w:val="24"/>
          <w:highlight w:val="none"/>
          <w:u w:val="single"/>
        </w:rPr>
        <w:t xml:space="preserve">                   </w:t>
      </w:r>
    </w:p>
    <w:p>
      <w:pPr>
        <w:shd w:val="clear"/>
        <w:adjustRightInd w:val="0"/>
        <w:snapToGrid w:val="0"/>
        <w:spacing w:line="300" w:lineRule="auto"/>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供应商/响应供应商名称（签章）：</w:t>
      </w:r>
      <w:r>
        <w:rPr>
          <w:rFonts w:hint="eastAsia" w:ascii="仿宋" w:hAnsi="仿宋" w:eastAsia="仿宋" w:cs="仿宋"/>
          <w:b w:val="0"/>
          <w:bCs/>
          <w:color w:val="auto"/>
          <w:sz w:val="24"/>
          <w:szCs w:val="24"/>
          <w:highlight w:val="none"/>
          <w:u w:val="single"/>
        </w:rPr>
        <w:t xml:space="preserve">                        </w:t>
      </w:r>
    </w:p>
    <w:p>
      <w:pPr>
        <w:shd w:val="clear"/>
        <w:adjustRightInd w:val="0"/>
        <w:snapToGrid w:val="0"/>
        <w:spacing w:line="30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月</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日</w:t>
      </w:r>
    </w:p>
    <w:p>
      <w:pPr>
        <w:pStyle w:val="6"/>
        <w:shd w:val="clear"/>
        <w:tabs>
          <w:tab w:val="clear" w:pos="864"/>
        </w:tabs>
        <w:ind w:left="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（2）一般服务</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5828" w:type="dxa"/>
            <w:shd w:val="clear" w:color="auto" w:fill="F3F3F3"/>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一般</w:t>
            </w:r>
            <w:r>
              <w:rPr>
                <w:rFonts w:hint="eastAsia" w:ascii="仿宋" w:hAnsi="仿宋" w:eastAsia="仿宋" w:cs="仿宋"/>
                <w:b/>
                <w:bCs/>
                <w:color w:val="auto"/>
                <w:sz w:val="24"/>
                <w:szCs w:val="24"/>
                <w:highlight w:val="none"/>
                <w:lang w:eastAsia="zh-CN"/>
              </w:rPr>
              <w:t>服务商务</w:t>
            </w:r>
            <w:r>
              <w:rPr>
                <w:rFonts w:hint="eastAsia" w:ascii="仿宋" w:hAnsi="仿宋" w:eastAsia="仿宋" w:cs="仿宋"/>
                <w:b/>
                <w:bCs/>
                <w:color w:val="auto"/>
                <w:sz w:val="24"/>
                <w:szCs w:val="24"/>
                <w:highlight w:val="none"/>
              </w:rPr>
              <w:t>条款要求</w:t>
            </w:r>
          </w:p>
        </w:tc>
        <w:tc>
          <w:tcPr>
            <w:tcW w:w="758" w:type="dxa"/>
            <w:shd w:val="clear" w:color="auto" w:fill="F3F3F3"/>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是否响应</w:t>
            </w:r>
          </w:p>
        </w:tc>
        <w:tc>
          <w:tcPr>
            <w:tcW w:w="2017" w:type="dxa"/>
            <w:shd w:val="clear" w:color="auto" w:fill="F3F3F3"/>
            <w:vAlign w:val="center"/>
          </w:tcPr>
          <w:p>
            <w:pPr>
              <w:shd w:val="clea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完全理解并接受合同条款要求</w:t>
            </w:r>
          </w:p>
        </w:tc>
        <w:tc>
          <w:tcPr>
            <w:tcW w:w="758" w:type="dxa"/>
            <w:vAlign w:val="center"/>
          </w:tcPr>
          <w:p>
            <w:pPr>
              <w:pStyle w:val="69"/>
              <w:keepNext w:val="0"/>
              <w:shd w:val="clear"/>
              <w:adjustRightInd/>
              <w:spacing w:before="0" w:after="0" w:line="240" w:lineRule="auto"/>
              <w:rPr>
                <w:rFonts w:hint="eastAsia" w:ascii="仿宋" w:hAnsi="仿宋" w:eastAsia="仿宋" w:cs="仿宋"/>
                <w:color w:val="auto"/>
                <w:spacing w:val="0"/>
                <w:kern w:val="2"/>
                <w:sz w:val="24"/>
                <w:szCs w:val="24"/>
                <w:highlight w:val="none"/>
              </w:rPr>
            </w:pPr>
          </w:p>
        </w:tc>
        <w:tc>
          <w:tcPr>
            <w:tcW w:w="2017"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完全理解并接受对合格供应商/响应供应商、合格的货物、项目和服务要求</w:t>
            </w:r>
          </w:p>
        </w:tc>
        <w:tc>
          <w:tcPr>
            <w:tcW w:w="758" w:type="dxa"/>
            <w:vAlign w:val="center"/>
          </w:tcPr>
          <w:p>
            <w:pPr>
              <w:pStyle w:val="69"/>
              <w:keepNext w:val="0"/>
              <w:shd w:val="clear"/>
              <w:adjustRightInd/>
              <w:spacing w:before="0" w:after="0" w:line="240" w:lineRule="auto"/>
              <w:rPr>
                <w:rFonts w:hint="eastAsia" w:ascii="仿宋" w:hAnsi="仿宋" w:eastAsia="仿宋" w:cs="仿宋"/>
                <w:color w:val="auto"/>
                <w:spacing w:val="0"/>
                <w:kern w:val="2"/>
                <w:sz w:val="24"/>
                <w:szCs w:val="24"/>
                <w:highlight w:val="none"/>
              </w:rPr>
            </w:pPr>
          </w:p>
        </w:tc>
        <w:tc>
          <w:tcPr>
            <w:tcW w:w="2017"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完全理解并接受对供应商/响应供应商的各项须知、规约要求和责任义务</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shd w:val="clear"/>
              <w:ind w:right="-35"/>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报价有效期：报价有效期为自递交响应文件起至确定正式成交日止不少于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天，成交单位有效期至项目验收之日</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shd w:val="clear"/>
              <w:ind w:right="-35"/>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报价内容均涵盖报价要求之一切费用和伴随服务</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828" w:type="dxa"/>
            <w:vAlign w:val="center"/>
          </w:tcPr>
          <w:p>
            <w:pPr>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所提供的报价不高于本</w:t>
            </w:r>
            <w:r>
              <w:rPr>
                <w:rFonts w:hint="eastAsia" w:ascii="仿宋" w:hAnsi="仿宋" w:eastAsia="仿宋" w:cs="仿宋"/>
                <w:color w:val="auto"/>
                <w:sz w:val="24"/>
                <w:szCs w:val="24"/>
                <w:highlight w:val="none"/>
                <w:lang w:val="en-US" w:eastAsia="zh-CN"/>
              </w:rPr>
              <w:t>项目预算价</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828" w:type="dxa"/>
            <w:vAlign w:val="center"/>
          </w:tcPr>
          <w:p>
            <w:pPr>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服务期：</w:t>
            </w:r>
            <w:r>
              <w:rPr>
                <w:rFonts w:hint="eastAsia" w:ascii="仿宋" w:hAnsi="仿宋" w:eastAsia="仿宋" w:cs="仿宋"/>
                <w:color w:val="auto"/>
                <w:sz w:val="24"/>
                <w:szCs w:val="24"/>
                <w:highlight w:val="none"/>
                <w:lang w:val="en-US" w:eastAsia="zh-CN"/>
              </w:rPr>
              <w:t>5个月</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同意接受合同范本所列述的各项条款</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同意按本项目要求缴付相关款项</w:t>
            </w:r>
          </w:p>
        </w:tc>
        <w:tc>
          <w:tcPr>
            <w:tcW w:w="758" w:type="dxa"/>
            <w:vAlign w:val="center"/>
          </w:tcPr>
          <w:p>
            <w:pPr>
              <w:shd w:val="clear"/>
              <w:jc w:val="center"/>
              <w:rPr>
                <w:rFonts w:hint="eastAsia" w:ascii="仿宋" w:hAnsi="仿宋" w:eastAsia="仿宋" w:cs="仿宋"/>
                <w:color w:val="auto"/>
                <w:sz w:val="24"/>
                <w:szCs w:val="24"/>
                <w:highlight w:val="none"/>
              </w:rPr>
            </w:pPr>
          </w:p>
        </w:tc>
        <w:tc>
          <w:tcPr>
            <w:tcW w:w="2017" w:type="dxa"/>
            <w:vAlign w:val="center"/>
          </w:tcPr>
          <w:p>
            <w:pPr>
              <w:pStyle w:val="69"/>
              <w:keepNext w:val="0"/>
              <w:shd w:val="clear"/>
              <w:adjustRightInd/>
              <w:spacing w:before="0" w:after="0" w:line="240" w:lineRule="auto"/>
              <w:rPr>
                <w:rFonts w:hint="eastAsia" w:ascii="仿宋" w:hAnsi="仿宋" w:eastAsia="仿宋" w:cs="仿宋"/>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828" w:type="dxa"/>
            <w:vAlign w:val="center"/>
          </w:tcPr>
          <w:p>
            <w:pPr>
              <w:pStyle w:val="25"/>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同意采购方以任何形式对我方报价/响应文件内容的真实性和有效性进行审查、验证</w:t>
            </w:r>
          </w:p>
        </w:tc>
        <w:tc>
          <w:tcPr>
            <w:tcW w:w="758" w:type="dxa"/>
            <w:vAlign w:val="center"/>
          </w:tcPr>
          <w:p>
            <w:pPr>
              <w:pStyle w:val="74"/>
              <w:shd w:val="clear"/>
              <w:rPr>
                <w:rFonts w:hint="eastAsia" w:ascii="仿宋" w:hAnsi="仿宋" w:eastAsia="仿宋" w:cs="仿宋"/>
                <w:color w:val="auto"/>
                <w:sz w:val="24"/>
                <w:szCs w:val="24"/>
                <w:highlight w:val="none"/>
              </w:rPr>
            </w:pPr>
          </w:p>
        </w:tc>
        <w:tc>
          <w:tcPr>
            <w:tcW w:w="2017" w:type="dxa"/>
            <w:vAlign w:val="center"/>
          </w:tcPr>
          <w:p>
            <w:pPr>
              <w:pStyle w:val="69"/>
              <w:keepNext w:val="0"/>
              <w:shd w:val="clear"/>
              <w:adjustRightInd/>
              <w:spacing w:before="0" w:after="0" w:line="240" w:lineRule="auto"/>
              <w:jc w:val="both"/>
              <w:rPr>
                <w:rFonts w:hint="eastAsia" w:ascii="仿宋" w:hAnsi="仿宋" w:eastAsia="仿宋" w:cs="仿宋"/>
                <w:color w:val="auto"/>
                <w:spacing w:val="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828" w:type="dxa"/>
            <w:vAlign w:val="center"/>
          </w:tcPr>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其它商务条款偏离说明</w:t>
            </w:r>
          </w:p>
        </w:tc>
        <w:tc>
          <w:tcPr>
            <w:tcW w:w="758" w:type="dxa"/>
            <w:vAlign w:val="center"/>
          </w:tcPr>
          <w:p>
            <w:pPr>
              <w:pStyle w:val="74"/>
              <w:shd w:val="clear"/>
              <w:rPr>
                <w:rFonts w:hint="eastAsia" w:ascii="仿宋" w:hAnsi="仿宋" w:eastAsia="仿宋" w:cs="仿宋"/>
                <w:color w:val="auto"/>
                <w:sz w:val="24"/>
                <w:szCs w:val="24"/>
                <w:highlight w:val="none"/>
              </w:rPr>
            </w:pPr>
          </w:p>
        </w:tc>
        <w:tc>
          <w:tcPr>
            <w:tcW w:w="2017" w:type="dxa"/>
            <w:vAlign w:val="center"/>
          </w:tcPr>
          <w:p>
            <w:pPr>
              <w:pStyle w:val="69"/>
              <w:keepNext w:val="0"/>
              <w:shd w:val="clear"/>
              <w:adjustRightInd/>
              <w:spacing w:before="0" w:after="0" w:line="240" w:lineRule="auto"/>
              <w:jc w:val="both"/>
              <w:rPr>
                <w:rFonts w:hint="eastAsia" w:ascii="仿宋" w:hAnsi="仿宋" w:eastAsia="仿宋" w:cs="仿宋"/>
                <w:color w:val="auto"/>
                <w:spacing w:val="0"/>
                <w:kern w:val="2"/>
                <w:sz w:val="24"/>
                <w:szCs w:val="24"/>
                <w:highlight w:val="none"/>
              </w:rPr>
            </w:pPr>
          </w:p>
        </w:tc>
      </w:tr>
    </w:tbl>
    <w:p>
      <w:pPr>
        <w:shd w:val="clear"/>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注： 1.</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GB"/>
        </w:rPr>
        <w:t>于上述要求，如供应商/响应供应商完全响应，则请在“是否响应”栏内打“√”，对空白或打“×”视为偏离，请在“偏离说明”栏内扼要说明偏离情况。</w:t>
      </w:r>
    </w:p>
    <w:p>
      <w:pPr>
        <w:shd w:val="clear"/>
        <w:ind w:firstLine="42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2.本表内容不得擅自修改。</w:t>
      </w:r>
    </w:p>
    <w:p>
      <w:pPr>
        <w:shd w:val="clear"/>
        <w:adjustRightInd w:val="0"/>
        <w:snapToGrid w:val="0"/>
        <w:spacing w:line="300" w:lineRule="auto"/>
        <w:rPr>
          <w:rFonts w:hint="eastAsia" w:ascii="仿宋" w:hAnsi="仿宋" w:eastAsia="仿宋" w:cs="仿宋"/>
          <w:color w:val="auto"/>
          <w:sz w:val="24"/>
          <w:szCs w:val="24"/>
          <w:highlight w:val="none"/>
        </w:rPr>
      </w:pPr>
    </w:p>
    <w:p>
      <w:pPr>
        <w:shd w:val="clear"/>
        <w:adjustRightInd w:val="0"/>
        <w:snapToGrid w:val="0"/>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供应商/响应供应商法定代表人（或法定代表人授权代表）签字：</w:t>
      </w:r>
      <w:r>
        <w:rPr>
          <w:rFonts w:hint="eastAsia" w:ascii="仿宋" w:hAnsi="仿宋" w:eastAsia="仿宋" w:cs="仿宋"/>
          <w:color w:val="auto"/>
          <w:sz w:val="24"/>
          <w:szCs w:val="24"/>
          <w:highlight w:val="none"/>
          <w:u w:val="single"/>
        </w:rPr>
        <w:t xml:space="preserve">                   </w:t>
      </w:r>
    </w:p>
    <w:p>
      <w:pPr>
        <w:shd w:val="clear"/>
        <w:adjustRightInd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供应商/响应供应商名称（签章）：</w:t>
      </w:r>
    </w:p>
    <w:p>
      <w:pPr>
        <w:shd w:val="clear"/>
        <w:adjustRightInd w:val="0"/>
        <w:snapToGrid w:val="0"/>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shd w:val="clea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shd w:val="clear"/>
        <w:spacing w:line="480" w:lineRule="exact"/>
        <w:rPr>
          <w:rFonts w:hint="eastAsia" w:ascii="仿宋" w:hAnsi="仿宋" w:eastAsia="仿宋" w:cs="仿宋"/>
          <w:color w:val="auto"/>
          <w:sz w:val="24"/>
          <w:szCs w:val="24"/>
          <w:highlight w:val="none"/>
        </w:rPr>
      </w:pPr>
      <w:bookmarkStart w:id="24" w:name="_Hlt10456523"/>
      <w:bookmarkEnd w:id="24"/>
      <w:bookmarkStart w:id="25" w:name="_Toc42951057"/>
      <w:r>
        <w:rPr>
          <w:rFonts w:hint="eastAsia" w:ascii="仿宋" w:hAnsi="仿宋" w:eastAsia="仿宋" w:cs="仿宋"/>
          <w:color w:val="auto"/>
          <w:sz w:val="24"/>
          <w:szCs w:val="24"/>
          <w:highlight w:val="none"/>
        </w:rPr>
        <w:t>6．服务费承诺书格式</w:t>
      </w:r>
      <w:bookmarkEnd w:id="25"/>
    </w:p>
    <w:p>
      <w:pPr>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成交服务费承诺书</w:t>
      </w:r>
    </w:p>
    <w:p>
      <w:pPr>
        <w:shd w:val="clear"/>
        <w:spacing w:line="480" w:lineRule="exact"/>
        <w:rPr>
          <w:rFonts w:hint="eastAsia" w:ascii="仿宋" w:hAnsi="仿宋" w:eastAsia="仿宋" w:cs="仿宋"/>
          <w:color w:val="auto"/>
          <w:sz w:val="24"/>
          <w:szCs w:val="24"/>
          <w:highlight w:val="none"/>
        </w:rPr>
      </w:pPr>
    </w:p>
    <w:p>
      <w:pPr>
        <w:shd w:val="clear"/>
        <w:spacing w:line="480" w:lineRule="exact"/>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承诺书号：</w:t>
      </w:r>
      <w:r>
        <w:rPr>
          <w:rFonts w:hint="eastAsia" w:ascii="仿宋" w:hAnsi="仿宋" w:eastAsia="仿宋" w:cs="仿宋"/>
          <w:color w:val="auto"/>
          <w:sz w:val="24"/>
          <w:szCs w:val="24"/>
          <w:highlight w:val="none"/>
          <w:lang w:eastAsia="zh-CN"/>
        </w:rPr>
        <w:t>XJXJ2022-008</w:t>
      </w:r>
      <w:r>
        <w:rPr>
          <w:rFonts w:hint="eastAsia" w:ascii="仿宋" w:hAnsi="仿宋" w:eastAsia="仿宋" w:cs="仿宋"/>
          <w:color w:val="auto"/>
          <w:sz w:val="24"/>
          <w:szCs w:val="24"/>
          <w:highlight w:val="none"/>
          <w:u w:val="single"/>
        </w:rPr>
        <w:t xml:space="preserve">               </w:t>
      </w:r>
    </w:p>
    <w:p>
      <w:pPr>
        <w:shd w:val="clear"/>
        <w:spacing w:line="48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新疆晓君招标有限公司</w:t>
      </w:r>
    </w:p>
    <w:p>
      <w:pPr>
        <w:shd w:val="clear"/>
        <w:spacing w:line="480" w:lineRule="exact"/>
        <w:rPr>
          <w:rFonts w:hint="eastAsia" w:ascii="仿宋" w:hAnsi="仿宋" w:eastAsia="仿宋" w:cs="仿宋"/>
          <w:color w:val="auto"/>
          <w:sz w:val="24"/>
          <w:szCs w:val="24"/>
          <w:highlight w:val="none"/>
        </w:rPr>
      </w:pPr>
    </w:p>
    <w:p>
      <w:pPr>
        <w:shd w:val="clea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如果我方在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组织的</w:t>
      </w:r>
      <w:r>
        <w:rPr>
          <w:rFonts w:hint="eastAsia" w:ascii="仿宋" w:hAnsi="仿宋" w:eastAsia="仿宋" w:cs="仿宋"/>
          <w:color w:val="auto"/>
          <w:kern w:val="28"/>
          <w:sz w:val="24"/>
          <w:szCs w:val="24"/>
          <w:highlight w:val="none"/>
          <w:u w:val="single"/>
        </w:rPr>
        <w:t xml:space="preserve">  （项目名称）      </w:t>
      </w:r>
      <w:r>
        <w:rPr>
          <w:rFonts w:hint="eastAsia" w:ascii="仿宋" w:hAnsi="仿宋" w:eastAsia="仿宋" w:cs="仿宋"/>
          <w:color w:val="auto"/>
          <w:sz w:val="24"/>
          <w:szCs w:val="24"/>
          <w:highlight w:val="none"/>
        </w:rPr>
        <w:t>的货物及相关服务磋商中获成交（</w:t>
      </w:r>
      <w:r>
        <w:rPr>
          <w:rFonts w:hint="eastAsia" w:ascii="仿宋" w:hAnsi="仿宋" w:eastAsia="仿宋" w:cs="仿宋"/>
          <w:color w:val="auto"/>
          <w:sz w:val="24"/>
          <w:szCs w:val="24"/>
          <w:highlight w:val="none"/>
          <w:lang w:eastAsia="zh-CN"/>
        </w:rPr>
        <w:t>采购编号：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），我方保证在收到《成交通知书》后，按磋商文件规定“供应商须知”向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交纳成交服务费。</w:t>
      </w:r>
    </w:p>
    <w:p>
      <w:pPr>
        <w:shd w:val="clear"/>
        <w:spacing w:line="480" w:lineRule="exact"/>
        <w:rPr>
          <w:rFonts w:hint="eastAsia" w:ascii="仿宋" w:hAnsi="仿宋" w:eastAsia="仿宋" w:cs="仿宋"/>
          <w:color w:val="auto"/>
          <w:sz w:val="24"/>
          <w:szCs w:val="24"/>
          <w:highlight w:val="none"/>
        </w:rPr>
      </w:pPr>
    </w:p>
    <w:p>
      <w:pPr>
        <w:shd w:val="clea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我方如违约，愿凭</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auto"/>
          <w:sz w:val="24"/>
          <w:szCs w:val="24"/>
          <w:highlight w:val="none"/>
          <w:lang w:eastAsia="zh-CN"/>
        </w:rPr>
        <w:t>新疆晓君招标有限公司</w:t>
      </w:r>
      <w:r>
        <w:rPr>
          <w:rFonts w:hint="eastAsia" w:ascii="仿宋" w:hAnsi="仿宋" w:eastAsia="仿宋" w:cs="仿宋"/>
          <w:color w:val="auto"/>
          <w:sz w:val="24"/>
          <w:szCs w:val="24"/>
          <w:highlight w:val="none"/>
        </w:rPr>
        <w:t>的要求）办理支付手续。</w:t>
      </w:r>
    </w:p>
    <w:p>
      <w:pPr>
        <w:shd w:val="clear"/>
        <w:spacing w:line="480" w:lineRule="exact"/>
        <w:jc w:val="both"/>
        <w:rPr>
          <w:rFonts w:hint="eastAsia" w:ascii="仿宋" w:hAnsi="仿宋" w:eastAsia="仿宋" w:cs="仿宋"/>
          <w:color w:val="auto"/>
          <w:sz w:val="24"/>
          <w:szCs w:val="24"/>
          <w:highlight w:val="none"/>
        </w:rPr>
      </w:pPr>
    </w:p>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供应商法定名称（公章）；</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供应商法定地址：</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供应商授权代表（签字）：</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pPr>
        <w:shd w:val="clear"/>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承诺日期：</w:t>
      </w:r>
    </w:p>
    <w:p>
      <w:pPr>
        <w:pStyle w:val="3"/>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6" w:name="_Hlt10520073"/>
      <w:bookmarkEnd w:id="26"/>
      <w:bookmarkStart w:id="27" w:name="_Hlt10520032"/>
      <w:bookmarkEnd w:id="27"/>
      <w:bookmarkStart w:id="28" w:name="_Toc42951058"/>
      <w:r>
        <w:rPr>
          <w:rFonts w:hint="eastAsia" w:ascii="仿宋" w:hAnsi="仿宋" w:eastAsia="仿宋" w:cs="仿宋"/>
          <w:color w:val="auto"/>
          <w:sz w:val="24"/>
          <w:szCs w:val="24"/>
          <w:highlight w:val="none"/>
        </w:rPr>
        <w:t>7．其它</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格式</w:t>
      </w:r>
      <w:bookmarkEnd w:id="28"/>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供应商简介</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提供近三年完成的同类项目业绩</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7.3  关于诉讼</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  名称变更证明</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  供应商获奖情况及质量认证</w:t>
      </w:r>
    </w:p>
    <w:p>
      <w:pPr>
        <w:shd w:val="clea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  供应商认为有必要提供的其它</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 xml:space="preserve"> </w:t>
      </w:r>
    </w:p>
    <w:p>
      <w:pPr>
        <w:shd w:val="clea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除上述资料外，《</w:t>
      </w:r>
      <w:r>
        <w:rPr>
          <w:rFonts w:hint="eastAsia" w:ascii="仿宋" w:hAnsi="仿宋" w:eastAsia="仿宋" w:cs="仿宋"/>
          <w:color w:val="auto"/>
          <w:sz w:val="24"/>
          <w:szCs w:val="24"/>
          <w:highlight w:val="none"/>
          <w:lang w:eastAsia="zh-CN"/>
        </w:rPr>
        <w:t>服务商务</w:t>
      </w:r>
      <w:r>
        <w:rPr>
          <w:rFonts w:hint="eastAsia" w:ascii="仿宋" w:hAnsi="仿宋" w:eastAsia="仿宋" w:cs="仿宋"/>
          <w:color w:val="auto"/>
          <w:sz w:val="24"/>
          <w:szCs w:val="24"/>
          <w:highlight w:val="none"/>
        </w:rPr>
        <w:t>打分表》要求提交的其它</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w:t>
      </w:r>
    </w:p>
    <w:p>
      <w:pPr>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rPr>
        <w:t>7.1  供应商简介</w:t>
      </w:r>
    </w:p>
    <w:p>
      <w:pPr>
        <w:shd w:val="clear"/>
        <w:spacing w:line="4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供应商简介（供应商基本情况介绍，包括：人员、生产能力、技术设备、技术状况等，不够可以自制表格）</w:t>
      </w:r>
    </w:p>
    <w:p>
      <w:pPr>
        <w:pStyle w:val="28"/>
        <w:shd w:val="clear"/>
        <w:spacing w:line="480" w:lineRule="exact"/>
        <w:rPr>
          <w:rFonts w:hint="eastAsia" w:ascii="仿宋" w:hAnsi="仿宋" w:eastAsia="仿宋" w:cs="仿宋"/>
          <w:color w:val="auto"/>
          <w:sz w:val="24"/>
          <w:szCs w:val="24"/>
          <w:highlight w:val="none"/>
        </w:rPr>
      </w:pPr>
    </w:p>
    <w:p>
      <w:pPr>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1、供应商情况表</w:t>
      </w:r>
    </w:p>
    <w:tbl>
      <w:tblPr>
        <w:tblStyle w:val="34"/>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经济类型</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单位简介及机构</w:t>
            </w:r>
          </w:p>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设置</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单位优势及特长</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单位概况</w:t>
            </w:r>
          </w:p>
        </w:tc>
        <w:tc>
          <w:tcPr>
            <w:tcW w:w="124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1460" w:type="dxa"/>
          </w:tcPr>
          <w:p>
            <w:pPr>
              <w:shd w:val="clear"/>
              <w:tabs>
                <w:tab w:val="left" w:pos="540"/>
              </w:tabs>
              <w:ind w:left="-132" w:leftChars="-64" w:right="-105" w:rightChars="-50" w:hanging="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占地面积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w:t>
            </w:r>
            <w:r>
              <w:rPr>
                <w:rFonts w:hint="eastAsia" w:ascii="仿宋" w:hAnsi="仿宋" w:eastAsia="仿宋" w:cs="仿宋"/>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职工总数</w:t>
            </w:r>
          </w:p>
        </w:tc>
        <w:tc>
          <w:tcPr>
            <w:tcW w:w="1460" w:type="dxa"/>
          </w:tcPr>
          <w:p>
            <w:pPr>
              <w:shd w:val="clear"/>
              <w:tabs>
                <w:tab w:val="left" w:pos="540"/>
              </w:tabs>
              <w:ind w:left="-132" w:leftChars="-64" w:right="-105" w:rightChars="-50" w:hanging="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w:t>
            </w:r>
            <w:r>
              <w:rPr>
                <w:rFonts w:hint="eastAsia" w:ascii="仿宋" w:hAnsi="仿宋" w:eastAsia="仿宋" w:cs="仿宋"/>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vMerge w:val="restart"/>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资产情况</w:t>
            </w:r>
          </w:p>
        </w:tc>
        <w:tc>
          <w:tcPr>
            <w:tcW w:w="146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净资产</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46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负债</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财务状况</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年度</w:t>
            </w:r>
          </w:p>
        </w:tc>
        <w:tc>
          <w:tcPr>
            <w:tcW w:w="1460" w:type="dxa"/>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主营收入</w:t>
            </w:r>
          </w:p>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620" w:type="dxa"/>
            <w:gridSpan w:val="2"/>
            <w:vAlign w:val="center"/>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收入总额</w:t>
            </w:r>
          </w:p>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利润总额（万元）</w:t>
            </w: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净利润（万元）</w:t>
            </w:r>
          </w:p>
        </w:tc>
        <w:tc>
          <w:tcPr>
            <w:tcW w:w="1158"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vAlign w:val="center"/>
          </w:tcPr>
          <w:p>
            <w:pPr>
              <w:shd w:val="clear"/>
              <w:tabs>
                <w:tab w:val="left" w:pos="540"/>
              </w:tabs>
              <w:ind w:left="-132" w:leftChars="-64" w:right="-105" w:rightChars="-50" w:hanging="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19</w:t>
            </w:r>
          </w:p>
        </w:tc>
        <w:tc>
          <w:tcPr>
            <w:tcW w:w="146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158"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vAlign w:val="center"/>
          </w:tcPr>
          <w:p>
            <w:pPr>
              <w:shd w:val="clear"/>
              <w:tabs>
                <w:tab w:val="left" w:pos="540"/>
              </w:tabs>
              <w:ind w:left="-132" w:leftChars="-64" w:right="-105" w:rightChars="-50" w:hanging="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20</w:t>
            </w:r>
          </w:p>
        </w:tc>
        <w:tc>
          <w:tcPr>
            <w:tcW w:w="146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158"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40" w:type="dxa"/>
            <w:vAlign w:val="center"/>
          </w:tcPr>
          <w:p>
            <w:pPr>
              <w:shd w:val="clear"/>
              <w:tabs>
                <w:tab w:val="left" w:pos="540"/>
              </w:tabs>
              <w:ind w:left="-132" w:leftChars="-64" w:right="-105" w:rightChars="-50" w:hanging="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21</w:t>
            </w:r>
          </w:p>
        </w:tc>
        <w:tc>
          <w:tcPr>
            <w:tcW w:w="1460"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c>
          <w:tcPr>
            <w:tcW w:w="1158" w:type="dxa"/>
          </w:tcPr>
          <w:p>
            <w:pPr>
              <w:shd w:val="clear"/>
              <w:tabs>
                <w:tab w:val="left" w:pos="540"/>
              </w:tabs>
              <w:ind w:left="-132" w:leftChars="-64" w:right="-105" w:rightChars="-50" w:hanging="2"/>
              <w:jc w:val="center"/>
              <w:rPr>
                <w:rFonts w:hint="eastAsia" w:ascii="仿宋" w:hAnsi="仿宋" w:eastAsia="仿宋" w:cs="仿宋"/>
                <w:color w:val="auto"/>
                <w:sz w:val="24"/>
                <w:szCs w:val="24"/>
                <w:highlight w:val="none"/>
              </w:rPr>
            </w:pPr>
          </w:p>
        </w:tc>
      </w:tr>
    </w:tbl>
    <w:p>
      <w:pPr>
        <w:shd w:val="clear"/>
        <w:spacing w:line="480" w:lineRule="exact"/>
        <w:rPr>
          <w:rFonts w:hint="eastAsia" w:ascii="仿宋" w:hAnsi="仿宋" w:eastAsia="仿宋" w:cs="仿宋"/>
          <w:color w:val="auto"/>
          <w:sz w:val="24"/>
          <w:szCs w:val="24"/>
          <w:highlight w:val="none"/>
        </w:rPr>
      </w:pPr>
    </w:p>
    <w:p>
      <w:pPr>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rPr>
        <w:t xml:space="preserve"> 7.2  供应商提供近三年完成的同类项目业绩</w:t>
      </w:r>
    </w:p>
    <w:p>
      <w:pPr>
        <w:shd w:val="clear"/>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p>
    <w:p>
      <w:pPr>
        <w:shd w:val="clear"/>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业  绩  表</w:t>
      </w:r>
    </w:p>
    <w:p>
      <w:pPr>
        <w:shd w:val="clear"/>
        <w:spacing w:line="480" w:lineRule="exact"/>
        <w:jc w:val="center"/>
        <w:rPr>
          <w:rFonts w:hint="eastAsia" w:ascii="仿宋" w:hAnsi="仿宋" w:eastAsia="仿宋" w:cs="仿宋"/>
          <w:b/>
          <w:color w:val="auto"/>
          <w:sz w:val="24"/>
          <w:szCs w:val="24"/>
          <w:highlight w:val="none"/>
        </w:rPr>
      </w:pPr>
    </w:p>
    <w:tbl>
      <w:tblPr>
        <w:tblStyle w:val="34"/>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w:t>
            </w:r>
          </w:p>
        </w:tc>
        <w:tc>
          <w:tcPr>
            <w:tcW w:w="1838" w:type="dxa"/>
            <w:tcBorders>
              <w:top w:val="double" w:color="auto" w:sz="4" w:space="0"/>
              <w:left w:val="nil"/>
              <w:bottom w:val="single" w:color="auto" w:sz="4" w:space="0"/>
              <w:right w:val="double" w:color="auto" w:sz="4" w:space="0"/>
            </w:tcBorders>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4"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4"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70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45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550" w:type="dxa"/>
            <w:tcBorders>
              <w:top w:val="single" w:color="auto" w:sz="6" w:space="0"/>
              <w:left w:val="single" w:color="auto" w:sz="6" w:space="0"/>
              <w:bottom w:val="doub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c>
          <w:tcPr>
            <w:tcW w:w="1838" w:type="dxa"/>
            <w:tcBorders>
              <w:top w:val="single" w:color="auto" w:sz="6" w:space="0"/>
              <w:left w:val="nil"/>
              <w:bottom w:val="double" w:color="auto" w:sz="4"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auto"/>
                <w:sz w:val="24"/>
                <w:szCs w:val="24"/>
                <w:highlight w:val="none"/>
              </w:rPr>
            </w:pPr>
          </w:p>
        </w:tc>
      </w:tr>
    </w:tbl>
    <w:p>
      <w:pPr>
        <w:shd w:val="clea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 1、列出近三年完成的同类项目业绩；</w:t>
      </w:r>
    </w:p>
    <w:p>
      <w:pPr>
        <w:shd w:val="clear"/>
        <w:spacing w:line="480" w:lineRule="exact"/>
        <w:ind w:right="250" w:rightChars="11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2、须提供所填业绩的合同或中标通知书复印件并加盖公章。</w:t>
      </w:r>
    </w:p>
    <w:p>
      <w:pPr>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 关于诉讼</w:t>
      </w:r>
    </w:p>
    <w:p>
      <w:pPr>
        <w:shd w:val="clear"/>
        <w:spacing w:line="48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供应商应说明近</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年在经营活动及政府采购活动中发生的由于供应商违约或部分违约而引起的诉讼和索赔案件的具体情况及结果。若供应商对本项目进行隐瞒而又被采购人或招标代理机构发现，或被</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单位举证成立，其报价资格将被取消。</w:t>
      </w:r>
    </w:p>
    <w:p>
      <w:pPr>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名称变更证明</w:t>
      </w:r>
    </w:p>
    <w:p>
      <w:pPr>
        <w:shd w:val="clear"/>
        <w:spacing w:line="48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本次招标，如果有名称变更的（非因该单位出现了与资格预审时的营业性质的根本改变以至不再满足本次招标的要求），供应商应提供相关变更证明文件，说明由原名称因何种原因变更为现名称。</w:t>
      </w:r>
    </w:p>
    <w:p>
      <w:pPr>
        <w:shd w:val="clear"/>
        <w:spacing w:line="480" w:lineRule="exact"/>
        <w:ind w:left="720" w:hanging="617" w:hangingChars="25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供应商获奖情况及质量认证</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7.6 供应商认为有必要提供的</w:t>
      </w:r>
      <w:r>
        <w:rPr>
          <w:rFonts w:hint="eastAsia" w:ascii="仿宋" w:hAnsi="仿宋" w:eastAsia="仿宋" w:cs="仿宋"/>
          <w:b/>
          <w:color w:val="auto"/>
          <w:sz w:val="24"/>
          <w:szCs w:val="24"/>
          <w:highlight w:val="none"/>
          <w:lang w:eastAsia="zh-CN"/>
        </w:rPr>
        <w:t>其他</w:t>
      </w:r>
      <w:r>
        <w:rPr>
          <w:rFonts w:hint="eastAsia" w:ascii="仿宋" w:hAnsi="仿宋" w:eastAsia="仿宋" w:cs="仿宋"/>
          <w:b/>
          <w:color w:val="auto"/>
          <w:sz w:val="24"/>
          <w:szCs w:val="24"/>
          <w:highlight w:val="none"/>
        </w:rPr>
        <w:t>资料。</w:t>
      </w:r>
    </w:p>
    <w:p>
      <w:pPr>
        <w:shd w:val="clear"/>
        <w:spacing w:line="360" w:lineRule="auto"/>
        <w:ind w:firstLine="360" w:firstLineChars="150"/>
        <w:rPr>
          <w:rFonts w:hint="eastAsia" w:ascii="仿宋" w:hAnsi="仿宋" w:eastAsia="仿宋" w:cs="仿宋"/>
          <w:color w:val="auto"/>
          <w:sz w:val="24"/>
          <w:szCs w:val="24"/>
          <w:highlight w:val="none"/>
        </w:rPr>
      </w:pPr>
    </w:p>
    <w:p>
      <w:pPr>
        <w:shd w:val="clea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除上述资料外，</w:t>
      </w:r>
      <w:r>
        <w:rPr>
          <w:rFonts w:hint="eastAsia" w:ascii="仿宋" w:hAnsi="仿宋" w:eastAsia="仿宋" w:cs="仿宋"/>
          <w:color w:val="auto"/>
          <w:sz w:val="24"/>
          <w:szCs w:val="24"/>
          <w:highlight w:val="none"/>
          <w:lang w:val="en-US" w:eastAsia="zh-CN"/>
        </w:rPr>
        <w:t>磋商文件</w:t>
      </w:r>
      <w:r>
        <w:rPr>
          <w:rFonts w:hint="eastAsia" w:ascii="仿宋" w:hAnsi="仿宋" w:eastAsia="仿宋" w:cs="仿宋"/>
          <w:color w:val="auto"/>
          <w:sz w:val="24"/>
          <w:szCs w:val="24"/>
          <w:highlight w:val="none"/>
        </w:rPr>
        <w:t>要求提交的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资料。</w:t>
      </w:r>
    </w:p>
    <w:p>
      <w:pPr>
        <w:shd w:val="clear"/>
        <w:spacing w:line="48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9" w:name="_Hlt10462379"/>
      <w:bookmarkEnd w:id="29"/>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7.6.1本项目管理技术人员配置</w:t>
      </w:r>
    </w:p>
    <w:p>
      <w:pPr>
        <w:shd w:val="clear"/>
        <w:spacing w:line="360" w:lineRule="auto"/>
        <w:jc w:val="center"/>
        <w:rPr>
          <w:rFonts w:hint="eastAsia" w:ascii="仿宋" w:hAnsi="仿宋" w:eastAsia="仿宋" w:cs="仿宋"/>
          <w:b/>
          <w:color w:val="auto"/>
          <w:sz w:val="24"/>
          <w:szCs w:val="24"/>
          <w:highlight w:val="none"/>
        </w:rPr>
      </w:pPr>
    </w:p>
    <w:p>
      <w:pPr>
        <w:shd w:val="clear"/>
        <w:spacing w:after="120"/>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（1）本项目的项目负责人简历表</w:t>
      </w:r>
    </w:p>
    <w:p>
      <w:pPr>
        <w:shd w:val="clear"/>
        <w:spacing w:line="360" w:lineRule="auto"/>
        <w:ind w:left="1320" w:leftChars="342" w:hanging="602" w:hangingChars="2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项目负责人简历表</w:t>
      </w:r>
    </w:p>
    <w:tbl>
      <w:tblPr>
        <w:tblStyle w:val="3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773" w:type="dxa"/>
            <w:gridSpan w:val="3"/>
            <w:vAlign w:val="center"/>
          </w:tcPr>
          <w:p>
            <w:pPr>
              <w:shd w:val="clear"/>
              <w:jc w:val="center"/>
              <w:rPr>
                <w:rFonts w:hint="eastAsia" w:ascii="仿宋" w:hAnsi="仿宋" w:eastAsia="仿宋" w:cs="仿宋"/>
                <w:color w:val="auto"/>
                <w:sz w:val="24"/>
                <w:szCs w:val="24"/>
                <w:highlight w:val="none"/>
              </w:rPr>
            </w:pPr>
          </w:p>
        </w:tc>
        <w:tc>
          <w:tcPr>
            <w:tcW w:w="1307" w:type="dxa"/>
            <w:gridSpan w:val="2"/>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658" w:type="dxa"/>
            <w:gridSpan w:val="3"/>
            <w:vAlign w:val="center"/>
          </w:tcPr>
          <w:p>
            <w:pPr>
              <w:shd w:val="clear"/>
              <w:jc w:val="center"/>
              <w:rPr>
                <w:rFonts w:hint="eastAsia" w:ascii="仿宋" w:hAnsi="仿宋" w:eastAsia="仿宋" w:cs="仿宋"/>
                <w:color w:val="auto"/>
                <w:sz w:val="24"/>
                <w:szCs w:val="24"/>
                <w:highlight w:val="none"/>
              </w:rPr>
            </w:pPr>
          </w:p>
        </w:tc>
        <w:tc>
          <w:tcPr>
            <w:tcW w:w="1685"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48"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73" w:type="dxa"/>
            <w:gridSpan w:val="3"/>
            <w:vAlign w:val="center"/>
          </w:tcPr>
          <w:p>
            <w:pPr>
              <w:shd w:val="clear"/>
              <w:jc w:val="center"/>
              <w:rPr>
                <w:rFonts w:hint="eastAsia" w:ascii="仿宋" w:hAnsi="仿宋" w:eastAsia="仿宋" w:cs="仿宋"/>
                <w:color w:val="auto"/>
                <w:sz w:val="24"/>
                <w:szCs w:val="24"/>
                <w:highlight w:val="none"/>
              </w:rPr>
            </w:pPr>
          </w:p>
        </w:tc>
        <w:tc>
          <w:tcPr>
            <w:tcW w:w="1307" w:type="dxa"/>
            <w:gridSpan w:val="2"/>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658" w:type="dxa"/>
            <w:gridSpan w:val="3"/>
            <w:vAlign w:val="center"/>
          </w:tcPr>
          <w:p>
            <w:pPr>
              <w:shd w:val="clear"/>
              <w:jc w:val="center"/>
              <w:rPr>
                <w:rFonts w:hint="eastAsia" w:ascii="仿宋" w:hAnsi="仿宋" w:eastAsia="仿宋" w:cs="仿宋"/>
                <w:color w:val="auto"/>
                <w:sz w:val="24"/>
                <w:szCs w:val="24"/>
                <w:highlight w:val="none"/>
              </w:rPr>
            </w:pPr>
          </w:p>
        </w:tc>
        <w:tc>
          <w:tcPr>
            <w:tcW w:w="1685"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348"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2845" w:type="dxa"/>
            <w:gridSpan w:val="4"/>
            <w:vAlign w:val="center"/>
          </w:tcPr>
          <w:p>
            <w:pPr>
              <w:shd w:val="clear"/>
              <w:jc w:val="center"/>
              <w:rPr>
                <w:rFonts w:hint="eastAsia" w:ascii="仿宋" w:hAnsi="仿宋" w:eastAsia="仿宋" w:cs="仿宋"/>
                <w:color w:val="auto"/>
                <w:sz w:val="24"/>
                <w:szCs w:val="24"/>
                <w:highlight w:val="none"/>
              </w:rPr>
            </w:pPr>
          </w:p>
        </w:tc>
        <w:tc>
          <w:tcPr>
            <w:tcW w:w="2684" w:type="dxa"/>
            <w:gridSpan w:val="3"/>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从事项目经理年限</w:t>
            </w:r>
          </w:p>
        </w:tc>
        <w:tc>
          <w:tcPr>
            <w:tcW w:w="1348"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具有认证资质</w:t>
            </w:r>
          </w:p>
        </w:tc>
        <w:tc>
          <w:tcPr>
            <w:tcW w:w="6877" w:type="dxa"/>
            <w:gridSpan w:val="8"/>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服务单位</w:t>
            </w:r>
          </w:p>
        </w:tc>
        <w:tc>
          <w:tcPr>
            <w:tcW w:w="2103" w:type="dxa"/>
            <w:gridSpan w:val="3"/>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112" w:type="dxa"/>
            <w:gridSpan w:val="3"/>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830" w:type="dxa"/>
            <w:gridSpan w:val="2"/>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完成日期</w:t>
            </w:r>
          </w:p>
        </w:tc>
        <w:tc>
          <w:tcPr>
            <w:tcW w:w="1348"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auto"/>
                <w:sz w:val="24"/>
                <w:szCs w:val="24"/>
                <w:highlight w:val="none"/>
              </w:rPr>
            </w:pPr>
          </w:p>
        </w:tc>
        <w:tc>
          <w:tcPr>
            <w:tcW w:w="2103" w:type="dxa"/>
            <w:gridSpan w:val="3"/>
            <w:vAlign w:val="center"/>
          </w:tcPr>
          <w:p>
            <w:pPr>
              <w:shd w:val="clear"/>
              <w:jc w:val="center"/>
              <w:rPr>
                <w:rFonts w:hint="eastAsia" w:ascii="仿宋" w:hAnsi="仿宋" w:eastAsia="仿宋" w:cs="仿宋"/>
                <w:color w:val="auto"/>
                <w:sz w:val="24"/>
                <w:szCs w:val="24"/>
                <w:highlight w:val="none"/>
              </w:rPr>
            </w:pPr>
          </w:p>
        </w:tc>
        <w:tc>
          <w:tcPr>
            <w:tcW w:w="2112" w:type="dxa"/>
            <w:gridSpan w:val="3"/>
            <w:vAlign w:val="center"/>
          </w:tcPr>
          <w:p>
            <w:pPr>
              <w:shd w:val="clear"/>
              <w:jc w:val="center"/>
              <w:rPr>
                <w:rFonts w:hint="eastAsia" w:ascii="仿宋" w:hAnsi="仿宋" w:eastAsia="仿宋" w:cs="仿宋"/>
                <w:color w:val="auto"/>
                <w:sz w:val="24"/>
                <w:szCs w:val="24"/>
                <w:highlight w:val="none"/>
              </w:rPr>
            </w:pPr>
          </w:p>
        </w:tc>
        <w:tc>
          <w:tcPr>
            <w:tcW w:w="1830" w:type="dxa"/>
            <w:gridSpan w:val="2"/>
            <w:vAlign w:val="center"/>
          </w:tcPr>
          <w:p>
            <w:pPr>
              <w:shd w:val="clear"/>
              <w:jc w:val="center"/>
              <w:rPr>
                <w:rFonts w:hint="eastAsia" w:ascii="仿宋" w:hAnsi="仿宋" w:eastAsia="仿宋" w:cs="仿宋"/>
                <w:color w:val="auto"/>
                <w:sz w:val="24"/>
                <w:szCs w:val="24"/>
                <w:highlight w:val="none"/>
              </w:rPr>
            </w:pPr>
          </w:p>
        </w:tc>
        <w:tc>
          <w:tcPr>
            <w:tcW w:w="1348"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auto"/>
                <w:sz w:val="24"/>
                <w:szCs w:val="24"/>
                <w:highlight w:val="none"/>
              </w:rPr>
            </w:pPr>
          </w:p>
        </w:tc>
        <w:tc>
          <w:tcPr>
            <w:tcW w:w="2103" w:type="dxa"/>
            <w:gridSpan w:val="3"/>
            <w:vAlign w:val="center"/>
          </w:tcPr>
          <w:p>
            <w:pPr>
              <w:shd w:val="clear"/>
              <w:jc w:val="center"/>
              <w:rPr>
                <w:rFonts w:hint="eastAsia" w:ascii="仿宋" w:hAnsi="仿宋" w:eastAsia="仿宋" w:cs="仿宋"/>
                <w:color w:val="auto"/>
                <w:sz w:val="24"/>
                <w:szCs w:val="24"/>
                <w:highlight w:val="none"/>
              </w:rPr>
            </w:pPr>
          </w:p>
        </w:tc>
        <w:tc>
          <w:tcPr>
            <w:tcW w:w="2112" w:type="dxa"/>
            <w:gridSpan w:val="3"/>
            <w:vAlign w:val="center"/>
          </w:tcPr>
          <w:p>
            <w:pPr>
              <w:shd w:val="clear"/>
              <w:jc w:val="center"/>
              <w:rPr>
                <w:rFonts w:hint="eastAsia" w:ascii="仿宋" w:hAnsi="仿宋" w:eastAsia="仿宋" w:cs="仿宋"/>
                <w:color w:val="auto"/>
                <w:sz w:val="24"/>
                <w:szCs w:val="24"/>
                <w:highlight w:val="none"/>
              </w:rPr>
            </w:pPr>
          </w:p>
        </w:tc>
        <w:tc>
          <w:tcPr>
            <w:tcW w:w="1830" w:type="dxa"/>
            <w:gridSpan w:val="2"/>
            <w:vAlign w:val="center"/>
          </w:tcPr>
          <w:p>
            <w:pPr>
              <w:shd w:val="clear"/>
              <w:jc w:val="center"/>
              <w:rPr>
                <w:rFonts w:hint="eastAsia" w:ascii="仿宋" w:hAnsi="仿宋" w:eastAsia="仿宋" w:cs="仿宋"/>
                <w:color w:val="auto"/>
                <w:sz w:val="24"/>
                <w:szCs w:val="24"/>
                <w:highlight w:val="none"/>
              </w:rPr>
            </w:pPr>
          </w:p>
        </w:tc>
        <w:tc>
          <w:tcPr>
            <w:tcW w:w="1348"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auto"/>
                <w:sz w:val="24"/>
                <w:szCs w:val="24"/>
                <w:highlight w:val="none"/>
              </w:rPr>
            </w:pPr>
          </w:p>
        </w:tc>
        <w:tc>
          <w:tcPr>
            <w:tcW w:w="2103" w:type="dxa"/>
            <w:gridSpan w:val="3"/>
            <w:vAlign w:val="center"/>
          </w:tcPr>
          <w:p>
            <w:pPr>
              <w:shd w:val="clear"/>
              <w:jc w:val="center"/>
              <w:rPr>
                <w:rFonts w:hint="eastAsia" w:ascii="仿宋" w:hAnsi="仿宋" w:eastAsia="仿宋" w:cs="仿宋"/>
                <w:color w:val="auto"/>
                <w:sz w:val="24"/>
                <w:szCs w:val="24"/>
                <w:highlight w:val="none"/>
              </w:rPr>
            </w:pPr>
          </w:p>
        </w:tc>
        <w:tc>
          <w:tcPr>
            <w:tcW w:w="2112" w:type="dxa"/>
            <w:gridSpan w:val="3"/>
            <w:vAlign w:val="center"/>
          </w:tcPr>
          <w:p>
            <w:pPr>
              <w:shd w:val="clear"/>
              <w:jc w:val="center"/>
              <w:rPr>
                <w:rFonts w:hint="eastAsia" w:ascii="仿宋" w:hAnsi="仿宋" w:eastAsia="仿宋" w:cs="仿宋"/>
                <w:color w:val="auto"/>
                <w:sz w:val="24"/>
                <w:szCs w:val="24"/>
                <w:highlight w:val="none"/>
              </w:rPr>
            </w:pPr>
          </w:p>
        </w:tc>
        <w:tc>
          <w:tcPr>
            <w:tcW w:w="1830" w:type="dxa"/>
            <w:gridSpan w:val="2"/>
            <w:vAlign w:val="center"/>
          </w:tcPr>
          <w:p>
            <w:pPr>
              <w:shd w:val="clear"/>
              <w:jc w:val="center"/>
              <w:rPr>
                <w:rFonts w:hint="eastAsia" w:ascii="仿宋" w:hAnsi="仿宋" w:eastAsia="仿宋" w:cs="仿宋"/>
                <w:color w:val="auto"/>
                <w:sz w:val="24"/>
                <w:szCs w:val="24"/>
                <w:highlight w:val="none"/>
              </w:rPr>
            </w:pPr>
          </w:p>
        </w:tc>
        <w:tc>
          <w:tcPr>
            <w:tcW w:w="1348" w:type="dxa"/>
            <w:vAlign w:val="center"/>
          </w:tcPr>
          <w:p>
            <w:pPr>
              <w:shd w:val="clear"/>
              <w:jc w:val="center"/>
              <w:rPr>
                <w:rFonts w:hint="eastAsia" w:ascii="仿宋" w:hAnsi="仿宋" w:eastAsia="仿宋" w:cs="仿宋"/>
                <w:color w:val="auto"/>
                <w:sz w:val="24"/>
                <w:szCs w:val="24"/>
                <w:highlight w:val="none"/>
              </w:rPr>
            </w:pPr>
          </w:p>
        </w:tc>
      </w:tr>
    </w:tbl>
    <w:p>
      <w:pPr>
        <w:shd w:val="clear"/>
        <w:spacing w:line="48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color w:val="auto"/>
          <w:sz w:val="24"/>
          <w:szCs w:val="24"/>
          <w:highlight w:val="none"/>
        </w:rPr>
        <w:t>1）附项目负责人的资质证书</w:t>
      </w:r>
    </w:p>
    <w:p>
      <w:pPr>
        <w:shd w:val="clea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2）要求项目负责人专注于本项目的实施和管理，在项目实施过程中，不能任意更换。</w:t>
      </w:r>
    </w:p>
    <w:p>
      <w:pPr>
        <w:shd w:val="clear"/>
        <w:spacing w:after="120"/>
        <w:ind w:left="420" w:leftChars="200"/>
        <w:rPr>
          <w:rFonts w:hint="eastAsia" w:ascii="仿宋" w:hAnsi="仿宋" w:eastAsia="仿宋" w:cs="仿宋"/>
          <w:b/>
          <w:color w:val="auto"/>
          <w:sz w:val="24"/>
          <w:szCs w:val="24"/>
          <w:highlight w:val="none"/>
        </w:rPr>
      </w:pPr>
    </w:p>
    <w:p>
      <w:pPr>
        <w:shd w:val="clear"/>
        <w:spacing w:after="120"/>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（2）本项目实施服务人员情况表</w:t>
      </w:r>
    </w:p>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参加本项目的实施技术服务人员情况表</w:t>
      </w:r>
    </w:p>
    <w:tbl>
      <w:tblPr>
        <w:tblStyle w:val="34"/>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73"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姓名</w:t>
            </w:r>
          </w:p>
        </w:tc>
        <w:tc>
          <w:tcPr>
            <w:tcW w:w="1260"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部门</w:t>
            </w:r>
          </w:p>
        </w:tc>
        <w:tc>
          <w:tcPr>
            <w:tcW w:w="1470"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职务</w:t>
            </w:r>
          </w:p>
        </w:tc>
        <w:tc>
          <w:tcPr>
            <w:tcW w:w="1365"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本项目岗位及职责</w:t>
            </w:r>
          </w:p>
        </w:tc>
        <w:tc>
          <w:tcPr>
            <w:tcW w:w="2302" w:type="dxa"/>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73" w:type="dxa"/>
            <w:vAlign w:val="center"/>
          </w:tcPr>
          <w:p>
            <w:pPr>
              <w:shd w:val="clear"/>
              <w:jc w:val="center"/>
              <w:rPr>
                <w:rFonts w:hint="eastAsia" w:ascii="仿宋" w:hAnsi="仿宋" w:eastAsia="仿宋" w:cs="仿宋"/>
                <w:color w:val="auto"/>
                <w:sz w:val="24"/>
                <w:szCs w:val="24"/>
                <w:highlight w:val="none"/>
              </w:rPr>
            </w:pPr>
          </w:p>
        </w:tc>
        <w:tc>
          <w:tcPr>
            <w:tcW w:w="1260" w:type="dxa"/>
            <w:vAlign w:val="center"/>
          </w:tcPr>
          <w:p>
            <w:pPr>
              <w:shd w:val="clear"/>
              <w:jc w:val="center"/>
              <w:rPr>
                <w:rFonts w:hint="eastAsia" w:ascii="仿宋" w:hAnsi="仿宋" w:eastAsia="仿宋" w:cs="仿宋"/>
                <w:color w:val="auto"/>
                <w:sz w:val="24"/>
                <w:szCs w:val="24"/>
                <w:highlight w:val="none"/>
              </w:rPr>
            </w:pPr>
          </w:p>
        </w:tc>
        <w:tc>
          <w:tcPr>
            <w:tcW w:w="1470" w:type="dxa"/>
            <w:vAlign w:val="center"/>
          </w:tcPr>
          <w:p>
            <w:pPr>
              <w:shd w:val="clear"/>
              <w:jc w:val="center"/>
              <w:rPr>
                <w:rFonts w:hint="eastAsia" w:ascii="仿宋" w:hAnsi="仿宋" w:eastAsia="仿宋" w:cs="仿宋"/>
                <w:color w:val="auto"/>
                <w:sz w:val="24"/>
                <w:szCs w:val="24"/>
                <w:highlight w:val="none"/>
              </w:rPr>
            </w:pPr>
          </w:p>
        </w:tc>
        <w:tc>
          <w:tcPr>
            <w:tcW w:w="1365" w:type="dxa"/>
            <w:vAlign w:val="center"/>
          </w:tcPr>
          <w:p>
            <w:pPr>
              <w:shd w:val="clear"/>
              <w:jc w:val="center"/>
              <w:rPr>
                <w:rFonts w:hint="eastAsia" w:ascii="仿宋" w:hAnsi="仿宋" w:eastAsia="仿宋" w:cs="仿宋"/>
                <w:color w:val="auto"/>
                <w:sz w:val="24"/>
                <w:szCs w:val="24"/>
                <w:highlight w:val="none"/>
              </w:rPr>
            </w:pPr>
          </w:p>
        </w:tc>
        <w:tc>
          <w:tcPr>
            <w:tcW w:w="2302"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73" w:type="dxa"/>
            <w:vAlign w:val="center"/>
          </w:tcPr>
          <w:p>
            <w:pPr>
              <w:shd w:val="clear"/>
              <w:jc w:val="center"/>
              <w:rPr>
                <w:rFonts w:hint="eastAsia" w:ascii="仿宋" w:hAnsi="仿宋" w:eastAsia="仿宋" w:cs="仿宋"/>
                <w:color w:val="auto"/>
                <w:sz w:val="24"/>
                <w:szCs w:val="24"/>
                <w:highlight w:val="none"/>
              </w:rPr>
            </w:pPr>
          </w:p>
        </w:tc>
        <w:tc>
          <w:tcPr>
            <w:tcW w:w="1260" w:type="dxa"/>
            <w:vAlign w:val="center"/>
          </w:tcPr>
          <w:p>
            <w:pPr>
              <w:shd w:val="clear"/>
              <w:jc w:val="center"/>
              <w:rPr>
                <w:rFonts w:hint="eastAsia" w:ascii="仿宋" w:hAnsi="仿宋" w:eastAsia="仿宋" w:cs="仿宋"/>
                <w:color w:val="auto"/>
                <w:sz w:val="24"/>
                <w:szCs w:val="24"/>
                <w:highlight w:val="none"/>
              </w:rPr>
            </w:pPr>
          </w:p>
        </w:tc>
        <w:tc>
          <w:tcPr>
            <w:tcW w:w="1470" w:type="dxa"/>
            <w:vAlign w:val="center"/>
          </w:tcPr>
          <w:p>
            <w:pPr>
              <w:shd w:val="clear"/>
              <w:jc w:val="center"/>
              <w:rPr>
                <w:rFonts w:hint="eastAsia" w:ascii="仿宋" w:hAnsi="仿宋" w:eastAsia="仿宋" w:cs="仿宋"/>
                <w:color w:val="auto"/>
                <w:sz w:val="24"/>
                <w:szCs w:val="24"/>
                <w:highlight w:val="none"/>
              </w:rPr>
            </w:pPr>
          </w:p>
        </w:tc>
        <w:tc>
          <w:tcPr>
            <w:tcW w:w="1365" w:type="dxa"/>
            <w:vAlign w:val="center"/>
          </w:tcPr>
          <w:p>
            <w:pPr>
              <w:shd w:val="clear"/>
              <w:jc w:val="center"/>
              <w:rPr>
                <w:rFonts w:hint="eastAsia" w:ascii="仿宋" w:hAnsi="仿宋" w:eastAsia="仿宋" w:cs="仿宋"/>
                <w:color w:val="auto"/>
                <w:sz w:val="24"/>
                <w:szCs w:val="24"/>
                <w:highlight w:val="none"/>
              </w:rPr>
            </w:pPr>
          </w:p>
        </w:tc>
        <w:tc>
          <w:tcPr>
            <w:tcW w:w="2302"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73" w:type="dxa"/>
            <w:vAlign w:val="center"/>
          </w:tcPr>
          <w:p>
            <w:pPr>
              <w:shd w:val="clear"/>
              <w:jc w:val="center"/>
              <w:rPr>
                <w:rFonts w:hint="eastAsia" w:ascii="仿宋" w:hAnsi="仿宋" w:eastAsia="仿宋" w:cs="仿宋"/>
                <w:color w:val="auto"/>
                <w:sz w:val="24"/>
                <w:szCs w:val="24"/>
                <w:highlight w:val="none"/>
              </w:rPr>
            </w:pPr>
          </w:p>
        </w:tc>
        <w:tc>
          <w:tcPr>
            <w:tcW w:w="1260" w:type="dxa"/>
            <w:vAlign w:val="center"/>
          </w:tcPr>
          <w:p>
            <w:pPr>
              <w:shd w:val="clear"/>
              <w:jc w:val="center"/>
              <w:rPr>
                <w:rFonts w:hint="eastAsia" w:ascii="仿宋" w:hAnsi="仿宋" w:eastAsia="仿宋" w:cs="仿宋"/>
                <w:color w:val="auto"/>
                <w:sz w:val="24"/>
                <w:szCs w:val="24"/>
                <w:highlight w:val="none"/>
              </w:rPr>
            </w:pPr>
          </w:p>
        </w:tc>
        <w:tc>
          <w:tcPr>
            <w:tcW w:w="1470" w:type="dxa"/>
            <w:vAlign w:val="center"/>
          </w:tcPr>
          <w:p>
            <w:pPr>
              <w:shd w:val="clear"/>
              <w:jc w:val="center"/>
              <w:rPr>
                <w:rFonts w:hint="eastAsia" w:ascii="仿宋" w:hAnsi="仿宋" w:eastAsia="仿宋" w:cs="仿宋"/>
                <w:color w:val="auto"/>
                <w:sz w:val="24"/>
                <w:szCs w:val="24"/>
                <w:highlight w:val="none"/>
              </w:rPr>
            </w:pPr>
          </w:p>
        </w:tc>
        <w:tc>
          <w:tcPr>
            <w:tcW w:w="1365" w:type="dxa"/>
            <w:vAlign w:val="center"/>
          </w:tcPr>
          <w:p>
            <w:pPr>
              <w:shd w:val="clear"/>
              <w:jc w:val="center"/>
              <w:rPr>
                <w:rFonts w:hint="eastAsia" w:ascii="仿宋" w:hAnsi="仿宋" w:eastAsia="仿宋" w:cs="仿宋"/>
                <w:color w:val="auto"/>
                <w:sz w:val="24"/>
                <w:szCs w:val="24"/>
                <w:highlight w:val="none"/>
              </w:rPr>
            </w:pPr>
          </w:p>
        </w:tc>
        <w:tc>
          <w:tcPr>
            <w:tcW w:w="2302" w:type="dxa"/>
            <w:vAlign w:val="center"/>
          </w:tcPr>
          <w:p>
            <w:pPr>
              <w:shd w:val="clea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73" w:type="dxa"/>
            <w:vAlign w:val="center"/>
          </w:tcPr>
          <w:p>
            <w:pPr>
              <w:shd w:val="clear"/>
              <w:jc w:val="center"/>
              <w:rPr>
                <w:rFonts w:hint="eastAsia" w:ascii="仿宋" w:hAnsi="仿宋" w:eastAsia="仿宋" w:cs="仿宋"/>
                <w:color w:val="auto"/>
                <w:sz w:val="24"/>
                <w:szCs w:val="24"/>
                <w:highlight w:val="none"/>
              </w:rPr>
            </w:pPr>
          </w:p>
        </w:tc>
        <w:tc>
          <w:tcPr>
            <w:tcW w:w="1260" w:type="dxa"/>
            <w:vAlign w:val="center"/>
          </w:tcPr>
          <w:p>
            <w:pPr>
              <w:shd w:val="clear"/>
              <w:jc w:val="center"/>
              <w:rPr>
                <w:rFonts w:hint="eastAsia" w:ascii="仿宋" w:hAnsi="仿宋" w:eastAsia="仿宋" w:cs="仿宋"/>
                <w:color w:val="auto"/>
                <w:sz w:val="24"/>
                <w:szCs w:val="24"/>
                <w:highlight w:val="none"/>
              </w:rPr>
            </w:pPr>
          </w:p>
        </w:tc>
        <w:tc>
          <w:tcPr>
            <w:tcW w:w="1470" w:type="dxa"/>
            <w:vAlign w:val="center"/>
          </w:tcPr>
          <w:p>
            <w:pPr>
              <w:shd w:val="clear"/>
              <w:jc w:val="center"/>
              <w:rPr>
                <w:rFonts w:hint="eastAsia" w:ascii="仿宋" w:hAnsi="仿宋" w:eastAsia="仿宋" w:cs="仿宋"/>
                <w:color w:val="auto"/>
                <w:sz w:val="24"/>
                <w:szCs w:val="24"/>
                <w:highlight w:val="none"/>
              </w:rPr>
            </w:pPr>
          </w:p>
        </w:tc>
        <w:tc>
          <w:tcPr>
            <w:tcW w:w="1365" w:type="dxa"/>
            <w:vAlign w:val="center"/>
          </w:tcPr>
          <w:p>
            <w:pPr>
              <w:shd w:val="clear"/>
              <w:jc w:val="center"/>
              <w:rPr>
                <w:rFonts w:hint="eastAsia" w:ascii="仿宋" w:hAnsi="仿宋" w:eastAsia="仿宋" w:cs="仿宋"/>
                <w:color w:val="auto"/>
                <w:sz w:val="24"/>
                <w:szCs w:val="24"/>
                <w:highlight w:val="none"/>
              </w:rPr>
            </w:pPr>
          </w:p>
        </w:tc>
        <w:tc>
          <w:tcPr>
            <w:tcW w:w="2302" w:type="dxa"/>
            <w:vAlign w:val="center"/>
          </w:tcPr>
          <w:p>
            <w:pPr>
              <w:shd w:val="clear"/>
              <w:jc w:val="center"/>
              <w:rPr>
                <w:rFonts w:hint="eastAsia" w:ascii="仿宋" w:hAnsi="仿宋" w:eastAsia="仿宋" w:cs="仿宋"/>
                <w:color w:val="auto"/>
                <w:sz w:val="24"/>
                <w:szCs w:val="24"/>
                <w:highlight w:val="none"/>
              </w:rPr>
            </w:pPr>
          </w:p>
        </w:tc>
      </w:tr>
    </w:tbl>
    <w:p>
      <w:pPr>
        <w:shd w:val="clear"/>
        <w:spacing w:line="480" w:lineRule="exact"/>
        <w:ind w:left="930" w:hanging="1063" w:hangingChars="44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rPr>
        <w:t>：（1）提供所有参与本项目人员的相应毕业证书、身份证明等材料的复印件；</w:t>
      </w:r>
    </w:p>
    <w:p>
      <w:pPr>
        <w:shd w:val="clear"/>
        <w:spacing w:line="480" w:lineRule="exact"/>
        <w:ind w:left="930" w:hanging="1063" w:hangingChars="44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（2）提供高级项目师的技术等级认证证书等</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auto"/>
          <w:sz w:val="24"/>
          <w:szCs w:val="24"/>
          <w:highlight w:val="none"/>
        </w:rPr>
      </w:pP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授权代表（签名）：</w:t>
      </w:r>
    </w:p>
    <w:p>
      <w:pPr>
        <w:shd w:val="clear"/>
        <w:tabs>
          <w:tab w:val="left" w:pos="676"/>
          <w:tab w:val="left" w:pos="2330"/>
          <w:tab w:val="left" w:pos="9230"/>
        </w:tabs>
        <w:autoSpaceDE w:val="0"/>
        <w:autoSpaceDN w:val="0"/>
        <w:adjustRightInd w:val="0"/>
        <w:spacing w:line="480" w:lineRule="exact"/>
        <w:rPr>
          <w:rFonts w:hint="eastAsia" w:ascii="仿宋" w:hAnsi="仿宋" w:eastAsia="仿宋" w:cs="仿宋"/>
          <w:color w:val="auto"/>
          <w:sz w:val="24"/>
          <w:szCs w:val="24"/>
          <w:highlight w:val="none"/>
        </w:rPr>
      </w:pPr>
    </w:p>
    <w:p>
      <w:pPr>
        <w:pStyle w:val="19"/>
        <w:shd w:val="clear"/>
        <w:spacing w:line="480" w:lineRule="exact"/>
        <w:ind w:left="4700" w:leftChars="2238"/>
        <w:jc w:val="left"/>
        <w:rPr>
          <w:rFonts w:hint="eastAsia" w:ascii="仿宋" w:hAnsi="仿宋" w:eastAsia="仿宋" w:cs="仿宋"/>
          <w:color w:val="auto"/>
          <w:sz w:val="24"/>
          <w:szCs w:val="24"/>
          <w:highlight w:val="none"/>
        </w:rPr>
        <w:sectPr>
          <w:headerReference r:id="rId12" w:type="default"/>
          <w:footerReference r:id="rId13" w:type="default"/>
          <w:pgSz w:w="11907" w:h="16840"/>
          <w:pgMar w:top="1440" w:right="1418" w:bottom="1440" w:left="1418" w:header="851" w:footer="851" w:gutter="0"/>
          <w:pgNumType w:fmt="decimal"/>
          <w:cols w:space="720" w:num="1"/>
          <w:docGrid w:linePitch="285" w:charSpace="0"/>
        </w:sectPr>
      </w:pPr>
      <w:r>
        <w:rPr>
          <w:rFonts w:hint="eastAsia" w:ascii="仿宋" w:hAnsi="仿宋" w:eastAsia="仿宋" w:cs="仿宋"/>
          <w:color w:val="auto"/>
          <w:sz w:val="24"/>
          <w:szCs w:val="24"/>
          <w:highlight w:val="none"/>
        </w:rPr>
        <w:t>日      期：</w:t>
      </w:r>
    </w:p>
    <w:p>
      <w:pPr>
        <w:shd w:val="clear"/>
        <w:spacing w:line="480" w:lineRule="exact"/>
        <w:rPr>
          <w:rFonts w:hint="eastAsia" w:ascii="仿宋" w:hAnsi="仿宋" w:eastAsia="仿宋" w:cs="仿宋"/>
          <w:b/>
          <w:color w:val="auto"/>
          <w:sz w:val="24"/>
          <w:szCs w:val="24"/>
          <w:highlight w:val="none"/>
        </w:rPr>
      </w:pPr>
      <w:bookmarkStart w:id="30" w:name="_Toc42956290"/>
      <w:r>
        <w:rPr>
          <w:rFonts w:hint="eastAsia" w:ascii="仿宋" w:hAnsi="仿宋" w:eastAsia="仿宋" w:cs="仿宋"/>
          <w:b/>
          <w:color w:val="auto"/>
          <w:sz w:val="24"/>
          <w:szCs w:val="24"/>
          <w:highlight w:val="none"/>
        </w:rPr>
        <w:t>7.6.2   采购人配合条件</w:t>
      </w:r>
      <w:bookmarkEnd w:id="30"/>
    </w:p>
    <w:p>
      <w:pPr>
        <w:shd w:val="clear"/>
        <w:spacing w:line="480" w:lineRule="exact"/>
        <w:rPr>
          <w:rFonts w:hint="eastAsia" w:ascii="仿宋" w:hAnsi="仿宋" w:eastAsia="仿宋" w:cs="仿宋"/>
          <w:b/>
          <w:color w:val="auto"/>
          <w:sz w:val="24"/>
          <w:szCs w:val="24"/>
          <w:highlight w:val="none"/>
        </w:rPr>
      </w:pPr>
    </w:p>
    <w:p>
      <w:pPr>
        <w:shd w:val="clea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采购人配合的条件</w:t>
      </w:r>
    </w:p>
    <w:p>
      <w:pPr>
        <w:shd w:val="clear"/>
        <w:spacing w:line="480" w:lineRule="exact"/>
        <w:jc w:val="center"/>
        <w:rPr>
          <w:rFonts w:hint="eastAsia" w:ascii="仿宋" w:hAnsi="仿宋" w:eastAsia="仿宋" w:cs="仿宋"/>
          <w:color w:val="auto"/>
          <w:sz w:val="24"/>
          <w:szCs w:val="24"/>
          <w:highlight w:val="none"/>
        </w:rPr>
      </w:pPr>
    </w:p>
    <w:p>
      <w:pPr>
        <w:shd w:val="clear"/>
        <w:spacing w:line="480" w:lineRule="exact"/>
        <w:ind w:firstLine="40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为配合本项目计划进度时间表所进行的各阶段工作，供应商必须列明需采购人配合的工作内容和具体要求。</w:t>
      </w:r>
    </w:p>
    <w:p>
      <w:pPr>
        <w:shd w:val="clear"/>
        <w:spacing w:line="480" w:lineRule="exact"/>
        <w:ind w:firstLine="403"/>
        <w:rPr>
          <w:rFonts w:hint="eastAsia" w:ascii="仿宋" w:hAnsi="仿宋" w:eastAsia="仿宋" w:cs="仿宋"/>
          <w:color w:val="auto"/>
          <w:sz w:val="24"/>
          <w:szCs w:val="24"/>
          <w:highlight w:val="none"/>
        </w:rPr>
      </w:pPr>
    </w:p>
    <w:p>
      <w:pPr>
        <w:shd w:val="clear"/>
        <w:spacing w:line="480" w:lineRule="exact"/>
        <w:ind w:firstLine="403"/>
        <w:rPr>
          <w:rFonts w:hint="eastAsia" w:ascii="仿宋" w:hAnsi="仿宋" w:eastAsia="仿宋" w:cs="仿宋"/>
          <w:color w:val="auto"/>
          <w:sz w:val="24"/>
          <w:szCs w:val="24"/>
          <w:highlight w:val="none"/>
        </w:rPr>
      </w:pPr>
    </w:p>
    <w:p>
      <w:pPr>
        <w:shd w:val="clear"/>
        <w:spacing w:line="480" w:lineRule="exact"/>
        <w:ind w:firstLine="403"/>
        <w:rPr>
          <w:rFonts w:hint="eastAsia" w:ascii="仿宋" w:hAnsi="仿宋" w:eastAsia="仿宋" w:cs="仿宋"/>
          <w:color w:val="auto"/>
          <w:sz w:val="24"/>
          <w:szCs w:val="24"/>
          <w:highlight w:val="none"/>
        </w:rPr>
      </w:pPr>
    </w:p>
    <w:p>
      <w:pPr>
        <w:shd w:val="clear"/>
        <w:spacing w:line="480" w:lineRule="exact"/>
        <w:ind w:firstLine="403"/>
        <w:rPr>
          <w:rFonts w:hint="eastAsia" w:ascii="仿宋" w:hAnsi="仿宋" w:eastAsia="仿宋" w:cs="仿宋"/>
          <w:color w:val="auto"/>
          <w:sz w:val="24"/>
          <w:szCs w:val="24"/>
          <w:highlight w:val="none"/>
        </w:rPr>
      </w:pPr>
    </w:p>
    <w:p>
      <w:pPr>
        <w:shd w:val="clear"/>
        <w:spacing w:line="480" w:lineRule="exact"/>
        <w:ind w:firstLine="403"/>
        <w:rPr>
          <w:rFonts w:hint="eastAsia" w:ascii="仿宋" w:hAnsi="仿宋" w:eastAsia="仿宋" w:cs="仿宋"/>
          <w:color w:val="auto"/>
          <w:sz w:val="24"/>
          <w:szCs w:val="24"/>
          <w:highlight w:val="none"/>
        </w:rPr>
      </w:pPr>
    </w:p>
    <w:p>
      <w:pPr>
        <w:shd w:val="clear"/>
        <w:spacing w:line="360" w:lineRule="auto"/>
        <w:ind w:firstLine="5520" w:firstLineChars="2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 价 人（法人公章）：</w:t>
      </w:r>
    </w:p>
    <w:p>
      <w:pPr>
        <w:shd w:val="clear"/>
        <w:spacing w:line="360" w:lineRule="auto"/>
        <w:rPr>
          <w:rFonts w:hint="eastAsia" w:ascii="仿宋" w:hAnsi="仿宋" w:eastAsia="仿宋" w:cs="仿宋"/>
          <w:bCs/>
          <w:color w:val="auto"/>
          <w:sz w:val="24"/>
          <w:szCs w:val="24"/>
          <w:highlight w:val="none"/>
        </w:rPr>
      </w:pPr>
    </w:p>
    <w:p>
      <w:pPr>
        <w:shd w:val="clear"/>
        <w:spacing w:line="360" w:lineRule="auto"/>
        <w:ind w:firstLine="5520" w:firstLineChars="2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授权代表（签字）：</w:t>
      </w:r>
    </w:p>
    <w:p>
      <w:pPr>
        <w:shd w:val="clear"/>
        <w:spacing w:line="360" w:lineRule="auto"/>
        <w:rPr>
          <w:rFonts w:hint="eastAsia" w:ascii="仿宋" w:hAnsi="仿宋" w:eastAsia="仿宋" w:cs="仿宋"/>
          <w:bCs/>
          <w:color w:val="auto"/>
          <w:sz w:val="24"/>
          <w:szCs w:val="24"/>
          <w:highlight w:val="none"/>
        </w:rPr>
      </w:pPr>
    </w:p>
    <w:p>
      <w:pPr>
        <w:shd w:val="clear"/>
        <w:spacing w:line="360" w:lineRule="auto"/>
        <w:ind w:firstLine="5520" w:firstLineChars="2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pPr>
        <w:pStyle w:val="19"/>
        <w:shd w:val="clear"/>
        <w:spacing w:line="480" w:lineRule="exact"/>
        <w:ind w:left="4700" w:leftChars="2238"/>
        <w:rPr>
          <w:rFonts w:hint="eastAsia" w:ascii="仿宋" w:hAnsi="仿宋" w:eastAsia="仿宋" w:cs="仿宋"/>
          <w:color w:val="auto"/>
          <w:sz w:val="24"/>
          <w:szCs w:val="24"/>
          <w:highlight w:val="none"/>
        </w:rPr>
      </w:pPr>
    </w:p>
    <w:p>
      <w:pPr>
        <w:pStyle w:val="19"/>
        <w:shd w:val="clear"/>
        <w:spacing w:line="480" w:lineRule="exact"/>
        <w:ind w:left="4700" w:leftChars="2238"/>
        <w:rPr>
          <w:rFonts w:hint="eastAsia" w:ascii="仿宋" w:hAnsi="仿宋" w:eastAsia="仿宋" w:cs="仿宋"/>
          <w:color w:val="auto"/>
          <w:sz w:val="24"/>
          <w:szCs w:val="24"/>
          <w:highlight w:val="none"/>
        </w:rPr>
      </w:pPr>
    </w:p>
    <w:p>
      <w:pPr>
        <w:pStyle w:val="19"/>
        <w:shd w:val="clear"/>
        <w:spacing w:line="480" w:lineRule="exact"/>
        <w:ind w:left="4700" w:leftChars="2238"/>
        <w:rPr>
          <w:rFonts w:hint="eastAsia" w:ascii="仿宋" w:hAnsi="仿宋" w:eastAsia="仿宋" w:cs="仿宋"/>
          <w:color w:val="auto"/>
          <w:sz w:val="24"/>
          <w:szCs w:val="24"/>
          <w:highlight w:val="none"/>
        </w:rPr>
      </w:pPr>
    </w:p>
    <w:p>
      <w:pPr>
        <w:pStyle w:val="19"/>
        <w:shd w:val="clear"/>
        <w:spacing w:line="480" w:lineRule="exact"/>
        <w:ind w:left="4700" w:leftChars="2238"/>
        <w:rPr>
          <w:rFonts w:hint="eastAsia" w:ascii="仿宋" w:hAnsi="仿宋" w:eastAsia="仿宋" w:cs="仿宋"/>
          <w:color w:val="auto"/>
          <w:sz w:val="24"/>
          <w:szCs w:val="24"/>
          <w:highlight w:val="none"/>
        </w:rPr>
      </w:pPr>
    </w:p>
    <w:p>
      <w:pPr>
        <w:pStyle w:val="19"/>
        <w:shd w:val="clear"/>
        <w:spacing w:line="480" w:lineRule="exact"/>
        <w:ind w:left="4700" w:leftChars="2238"/>
        <w:rPr>
          <w:rFonts w:hint="eastAsia" w:ascii="仿宋" w:hAnsi="仿宋" w:eastAsia="仿宋" w:cs="仿宋"/>
          <w:color w:val="auto"/>
          <w:sz w:val="24"/>
          <w:szCs w:val="24"/>
          <w:highlight w:val="none"/>
        </w:rPr>
      </w:pPr>
      <w:bookmarkStart w:id="31" w:name="_Hlt10567911"/>
      <w:bookmarkEnd w:id="31"/>
    </w:p>
    <w:p>
      <w:pPr>
        <w:pStyle w:val="19"/>
        <w:shd w:val="clear"/>
        <w:spacing w:line="20" w:lineRule="exac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32" w:name="_Hlt10523642"/>
      <w:bookmarkEnd w:id="32"/>
    </w:p>
    <w:p>
      <w:pPr>
        <w:pStyle w:val="19"/>
        <w:shd w:val="clear"/>
        <w:spacing w:line="20" w:lineRule="exact"/>
        <w:outlineLvl w:val="0"/>
        <w:rPr>
          <w:rFonts w:hint="eastAsia" w:ascii="仿宋" w:hAnsi="仿宋" w:eastAsia="仿宋" w:cs="仿宋"/>
          <w:b/>
          <w:color w:val="auto"/>
          <w:sz w:val="24"/>
          <w:szCs w:val="24"/>
          <w:highlight w:val="none"/>
        </w:rPr>
      </w:pPr>
    </w:p>
    <w:p>
      <w:pPr>
        <w:pStyle w:val="19"/>
        <w:shd w:val="clear"/>
        <w:spacing w:line="400" w:lineRule="atLeast"/>
        <w:outlineLvl w:val="0"/>
        <w:rPr>
          <w:rFonts w:hint="eastAsia" w:ascii="仿宋" w:hAnsi="仿宋" w:eastAsia="仿宋" w:cs="仿宋"/>
          <w:color w:val="auto"/>
          <w:sz w:val="24"/>
          <w:szCs w:val="24"/>
          <w:highlight w:val="none"/>
        </w:rPr>
      </w:pPr>
      <w:r>
        <w:rPr>
          <w:rFonts w:hint="eastAsia" w:ascii="仿宋" w:hAnsi="仿宋" w:eastAsia="仿宋" w:cs="仿宋"/>
          <w:b/>
          <w:bCs/>
          <w:color w:val="auto"/>
          <w:kern w:val="44"/>
          <w:sz w:val="24"/>
          <w:szCs w:val="24"/>
          <w:highlight w:val="none"/>
        </w:rPr>
        <w:t>8</w:t>
      </w:r>
      <w:r>
        <w:rPr>
          <w:rFonts w:hint="eastAsia" w:ascii="仿宋" w:hAnsi="仿宋" w:eastAsia="仿宋" w:cs="仿宋"/>
          <w:b/>
          <w:color w:val="auto"/>
          <w:kern w:val="10"/>
          <w:sz w:val="24"/>
          <w:szCs w:val="24"/>
          <w:highlight w:val="none"/>
        </w:rPr>
        <w:t>、</w:t>
      </w:r>
      <w:r>
        <w:rPr>
          <w:rFonts w:hint="eastAsia" w:ascii="仿宋" w:hAnsi="仿宋" w:eastAsia="仿宋" w:cs="仿宋"/>
          <w:b/>
          <w:bCs/>
          <w:color w:val="auto"/>
          <w:kern w:val="44"/>
          <w:sz w:val="24"/>
          <w:szCs w:val="24"/>
          <w:highlight w:val="none"/>
        </w:rPr>
        <w:t>同意磋商文件条款声明格式</w:t>
      </w:r>
    </w:p>
    <w:p>
      <w:pPr>
        <w:pStyle w:val="19"/>
        <w:shd w:val="clear"/>
        <w:spacing w:line="400" w:lineRule="atLeast"/>
        <w:jc w:val="center"/>
        <w:rPr>
          <w:rFonts w:hint="eastAsia" w:ascii="仿宋" w:hAnsi="仿宋" w:eastAsia="仿宋" w:cs="仿宋"/>
          <w:b/>
          <w:color w:val="auto"/>
          <w:sz w:val="24"/>
          <w:szCs w:val="24"/>
          <w:highlight w:val="none"/>
        </w:rPr>
      </w:pPr>
    </w:p>
    <w:p>
      <w:pPr>
        <w:pStyle w:val="19"/>
        <w:shd w:val="clear"/>
        <w:spacing w:line="400" w:lineRule="atLeast"/>
        <w:jc w:val="center"/>
        <w:rPr>
          <w:rFonts w:hint="eastAsia" w:ascii="仿宋" w:hAnsi="仿宋" w:eastAsia="仿宋" w:cs="仿宋"/>
          <w:b/>
          <w:color w:val="auto"/>
          <w:sz w:val="24"/>
          <w:szCs w:val="24"/>
          <w:highlight w:val="none"/>
        </w:rPr>
      </w:pPr>
    </w:p>
    <w:p>
      <w:pPr>
        <w:pStyle w:val="19"/>
        <w:shd w:val="clear"/>
        <w:spacing w:line="40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同意磋商文件条款声明</w:t>
      </w:r>
    </w:p>
    <w:p>
      <w:pPr>
        <w:pStyle w:val="19"/>
        <w:shd w:val="clear"/>
        <w:spacing w:line="400" w:lineRule="atLeast"/>
        <w:rPr>
          <w:rFonts w:hint="eastAsia" w:ascii="仿宋" w:hAnsi="仿宋" w:eastAsia="仿宋" w:cs="仿宋"/>
          <w:b/>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eastAsia="zh-CN"/>
        </w:rPr>
        <w:t>：新疆晓君招标有限公司</w:t>
      </w: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为响应你方组织的</w:t>
      </w:r>
      <w:r>
        <w:rPr>
          <w:rFonts w:hint="eastAsia" w:ascii="仿宋" w:hAnsi="仿宋" w:eastAsia="仿宋" w:cs="仿宋"/>
          <w:color w:val="auto"/>
          <w:sz w:val="24"/>
          <w:szCs w:val="24"/>
          <w:highlight w:val="none"/>
          <w:u w:val="single"/>
          <w:lang w:val="en-US" w:eastAsia="zh-CN"/>
        </w:rPr>
        <w:t>洛浦县集体土地所有权确权登记成果更新汇交项目</w:t>
      </w:r>
      <w:r>
        <w:rPr>
          <w:rFonts w:hint="eastAsia" w:ascii="仿宋" w:hAnsi="仿宋" w:eastAsia="仿宋" w:cs="仿宋"/>
          <w:color w:val="auto"/>
          <w:sz w:val="24"/>
          <w:szCs w:val="24"/>
          <w:highlight w:val="none"/>
        </w:rPr>
        <w:t xml:space="preserve">的供货及相关服务的竞争性磋商[编号为：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特此声明。</w:t>
      </w: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报价（报价）人（公章）：</w:t>
      </w:r>
      <w:r>
        <w:rPr>
          <w:rFonts w:hint="eastAsia" w:ascii="仿宋" w:hAnsi="仿宋" w:eastAsia="仿宋" w:cs="仿宋"/>
          <w:color w:val="auto"/>
          <w:sz w:val="24"/>
          <w:szCs w:val="24"/>
          <w:highlight w:val="none"/>
          <w:u w:val="single"/>
        </w:rPr>
        <w:t xml:space="preserve">                       .</w:t>
      </w: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 定 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姓名（印刷体）</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19"/>
        <w:shd w:val="clear"/>
        <w:spacing w:line="400" w:lineRule="atLeast"/>
        <w:rPr>
          <w:rFonts w:hint="eastAsia" w:ascii="仿宋" w:hAnsi="仿宋" w:eastAsia="仿宋" w:cs="仿宋"/>
          <w:color w:val="auto"/>
          <w:sz w:val="24"/>
          <w:szCs w:val="24"/>
          <w:highlight w:val="none"/>
        </w:rPr>
      </w:pPr>
    </w:p>
    <w:p>
      <w:pPr>
        <w:pStyle w:val="19"/>
        <w:shd w:val="clea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pPr>
        <w:shd w:val="clear"/>
        <w:snapToGrid w:val="0"/>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pStyle w:val="19"/>
        <w:shd w:val="clear"/>
        <w:spacing w:line="20" w:lineRule="exact"/>
        <w:rPr>
          <w:rFonts w:hint="eastAsia" w:ascii="仿宋" w:hAnsi="仿宋" w:eastAsia="仿宋" w:cs="仿宋"/>
          <w:color w:val="auto"/>
          <w:sz w:val="24"/>
          <w:szCs w:val="24"/>
          <w:highlight w:val="none"/>
        </w:rPr>
      </w:pPr>
    </w:p>
    <w:p>
      <w:pPr>
        <w:shd w:val="clear"/>
        <w:spacing w:line="480" w:lineRule="exact"/>
        <w:rPr>
          <w:rFonts w:hint="eastAsia" w:ascii="仿宋" w:hAnsi="仿宋" w:eastAsia="仿宋" w:cs="仿宋"/>
          <w:color w:val="auto"/>
          <w:sz w:val="24"/>
          <w:szCs w:val="24"/>
          <w:highlight w:val="none"/>
        </w:rPr>
      </w:pPr>
      <w:bookmarkStart w:id="33" w:name="_Hlt10462525"/>
      <w:bookmarkEnd w:id="33"/>
      <w:bookmarkStart w:id="34" w:name="_Hlt10524018"/>
      <w:bookmarkEnd w:id="34"/>
      <w:bookmarkStart w:id="35" w:name="_Hlt10524010"/>
      <w:bookmarkEnd w:id="35"/>
      <w:bookmarkStart w:id="36" w:name="_Hlt10529670"/>
      <w:bookmarkEnd w:id="36"/>
      <w:bookmarkStart w:id="37" w:name="_Hlt10524029"/>
      <w:bookmarkEnd w:id="37"/>
    </w:p>
    <w:p>
      <w:pPr>
        <w:shd w:val="clear"/>
        <w:spacing w:line="480" w:lineRule="exact"/>
        <w:rPr>
          <w:rFonts w:hint="eastAsia" w:ascii="仿宋" w:hAnsi="仿宋" w:eastAsia="仿宋" w:cs="仿宋"/>
          <w:color w:val="auto"/>
          <w:sz w:val="24"/>
          <w:szCs w:val="24"/>
          <w:highlight w:val="none"/>
        </w:rPr>
      </w:pPr>
    </w:p>
    <w:p>
      <w:pPr>
        <w:shd w:val="clear"/>
        <w:spacing w:before="120" w:line="360" w:lineRule="auto"/>
        <w:ind w:firstLine="5520" w:firstLineChars="2300"/>
        <w:rPr>
          <w:rFonts w:hint="eastAsia" w:ascii="仿宋" w:hAnsi="仿宋" w:eastAsia="仿宋" w:cs="仿宋"/>
          <w:color w:val="auto"/>
          <w:sz w:val="24"/>
          <w:szCs w:val="24"/>
          <w:highlight w:val="none"/>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2"/>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-12065</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2"/>
                          </w:pPr>
                          <w:r>
                            <w:rPr>
                              <w:rFonts w:hint="eastAsia"/>
                              <w:lang w:eastAsia="zh-CN"/>
                            </w:rPr>
                            <w:t>新疆晓君招标有限公司</w:t>
                          </w:r>
                          <w:r>
                            <w:rPr>
                              <w:rFonts w:hint="eastAsia"/>
                            </w:rPr>
                            <w:t xml:space="preserve">                                                                  </w:t>
                          </w:r>
                          <w:r>
                            <w:rPr>
                              <w:rFonts w:hint="eastAsia"/>
                              <w:lang w:val="en-US" w:eastAsia="zh-CN"/>
                            </w:rPr>
                            <w:t xml:space="preserve"> </w:t>
                          </w:r>
                        </w:p>
                      </w:txbxContent>
                    </wps:txbx>
                    <wps:bodyPr lIns="0" tIns="0" rIns="0" bIns="0"/>
                  </wps:wsp>
                </a:graphicData>
              </a:graphic>
            </wp:anchor>
          </w:drawing>
        </mc:Choice>
        <mc:Fallback>
          <w:pict>
            <v:shape id="_x0000_s1026" o:spid="_x0000_s1026" o:spt="202" type="#_x0000_t202" style="position:absolute;left:0pt;margin-left:1pt;margin-top:-0.95pt;height:15.8pt;width:523.85pt;mso-position-horizontal-relative:margin;z-index:251660288;mso-width-relative:page;mso-height-relative:page;" filled="f" stroked="f" coordsize="21600,21600" o:gfxdata="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iCyfXAAAACAEAAA8AAAAAAAAAAQAgAAAAIgAAAGRycy9kb3ducmV2LnhtbFBL&#10;AQIUABQAAAAIAIdO4kD1NbJsvgEAAHIDAAAOAAAAAAAAAAEAIAAAACYBAABkcnMvZTJvRG9jLnht&#10;bFBLBQYAAAAABgAGAFkBAABWBQAAAAA=&#10;">
              <v:fill on="f" focussize="0,0"/>
              <v:stroke on="f" weight="1.25pt"/>
              <v:imagedata o:title=""/>
              <o:lock v:ext="edit" aspectratio="f"/>
              <v:textbox inset="0mm,0mm,0mm,0mm">
                <w:txbxContent>
                  <w:p>
                    <w:pPr>
                      <w:pStyle w:val="22"/>
                    </w:pPr>
                    <w:r>
                      <w:rPr>
                        <w:rFonts w:hint="eastAsia"/>
                        <w:lang w:eastAsia="zh-CN"/>
                      </w:rPr>
                      <w:t>新疆晓君招标有限公司</w:t>
                    </w:r>
                    <w:r>
                      <w:rPr>
                        <w:rFonts w:hint="eastAsia"/>
                      </w:rPr>
                      <w:t xml:space="preserve">                                                                  </w:t>
                    </w:r>
                    <w:r>
                      <w:rPr>
                        <w:rFonts w:hint="eastAsia"/>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2"/>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028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028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洛浦县集体土地所有权确权登记成果更新汇交项目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宋体" w:eastAsia="宋体"/>
        <w:lang w:eastAsia="zh-CN"/>
      </w:rPr>
    </w:pPr>
    <w:r>
      <w:rPr>
        <w:rFonts w:hint="eastAsia"/>
        <w:lang w:eastAsia="zh-CN"/>
      </w:rPr>
      <w:t>洛浦县集体土地所有权确权登记成果更新汇交项目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Cs w:val="21"/>
        <w:u w:val="single"/>
      </w:rPr>
    </w:pPr>
    <w:r>
      <w:rPr>
        <w:rFonts w:hint="eastAsia"/>
        <w:lang w:eastAsia="zh-CN"/>
      </w:rPr>
      <w:t>洛浦县集体土地所有权确权登记成果更新汇交项目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rPr>
    </w:pPr>
    <w:r>
      <w:rPr>
        <w:rFonts w:hint="eastAsia"/>
        <w:lang w:eastAsia="zh-CN"/>
      </w:rPr>
      <w:t>洛浦县集体土地所有权确权登记成果更新汇交项目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洛浦县集体土地所有权确权登记成果更新汇交项目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B7FCFDCA"/>
    <w:multiLevelType w:val="singleLevel"/>
    <w:tmpl w:val="B7FCFDCA"/>
    <w:lvl w:ilvl="0" w:tentative="0">
      <w:start w:val="1"/>
      <w:numFmt w:val="decimal"/>
      <w:suff w:val="nothing"/>
      <w:lvlText w:val="%1．"/>
      <w:lvlJc w:val="left"/>
      <w:pPr>
        <w:ind w:left="0" w:firstLine="400"/>
      </w:pPr>
      <w:rPr>
        <w:rFonts w:hint="default"/>
      </w:rPr>
    </w:lvl>
  </w:abstractNum>
  <w:abstractNum w:abstractNumId="2">
    <w:nsid w:val="BF464EB1"/>
    <w:multiLevelType w:val="singleLevel"/>
    <w:tmpl w:val="BF464EB1"/>
    <w:lvl w:ilvl="0" w:tentative="0">
      <w:start w:val="1"/>
      <w:numFmt w:val="decimal"/>
      <w:lvlText w:val="%1."/>
      <w:lvlJc w:val="left"/>
      <w:pPr>
        <w:ind w:left="425" w:hanging="425"/>
      </w:pPr>
      <w:rPr>
        <w:rFonts w:hint="default"/>
      </w:rPr>
    </w:lvl>
  </w:abstractNum>
  <w:abstractNum w:abstractNumId="3">
    <w:nsid w:val="F6C12D1A"/>
    <w:multiLevelType w:val="singleLevel"/>
    <w:tmpl w:val="F6C12D1A"/>
    <w:lvl w:ilvl="0" w:tentative="0">
      <w:start w:val="1"/>
      <w:numFmt w:val="decimal"/>
      <w:suff w:val="nothing"/>
      <w:lvlText w:val="%1）"/>
      <w:lvlJc w:val="left"/>
    </w:lvl>
  </w:abstractNum>
  <w:abstractNum w:abstractNumId="4">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7">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3F32BAE"/>
    <w:multiLevelType w:val="singleLevel"/>
    <w:tmpl w:val="23F32BAE"/>
    <w:lvl w:ilvl="0" w:tentative="0">
      <w:start w:val="1"/>
      <w:numFmt w:val="decimal"/>
      <w:suff w:val="nothing"/>
      <w:lvlText w:val="%1、"/>
      <w:lvlJc w:val="left"/>
    </w:lvl>
  </w:abstractNum>
  <w:abstractNum w:abstractNumId="11">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2">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373F8B37"/>
    <w:multiLevelType w:val="singleLevel"/>
    <w:tmpl w:val="373F8B37"/>
    <w:lvl w:ilvl="0" w:tentative="0">
      <w:start w:val="4"/>
      <w:numFmt w:val="decimal"/>
      <w:lvlText w:val="%1."/>
      <w:lvlJc w:val="left"/>
      <w:pPr>
        <w:tabs>
          <w:tab w:val="left" w:pos="312"/>
        </w:tabs>
      </w:pPr>
    </w:lvl>
  </w:abstractNum>
  <w:abstractNum w:abstractNumId="15">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6">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0AD9C3"/>
    <w:multiLevelType w:val="singleLevel"/>
    <w:tmpl w:val="590AD9C3"/>
    <w:lvl w:ilvl="0" w:tentative="0">
      <w:start w:val="1"/>
      <w:numFmt w:val="decimal"/>
      <w:suff w:val="space"/>
      <w:lvlText w:val="（%1）"/>
      <w:lvlJc w:val="left"/>
      <w:rPr>
        <w:rFonts w:cs="Times New Roman"/>
      </w:rPr>
    </w:lvl>
  </w:abstractNum>
  <w:abstractNum w:abstractNumId="21">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2">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14"/>
  </w:num>
  <w:num w:numId="3">
    <w:abstractNumId w:val="6"/>
  </w:num>
  <w:num w:numId="4">
    <w:abstractNumId w:val="3"/>
  </w:num>
  <w:num w:numId="5">
    <w:abstractNumId w:val="21"/>
  </w:num>
  <w:num w:numId="6">
    <w:abstractNumId w:val="11"/>
  </w:num>
  <w:num w:numId="7">
    <w:abstractNumId w:val="18"/>
  </w:num>
  <w:num w:numId="8">
    <w:abstractNumId w:val="23"/>
  </w:num>
  <w:num w:numId="9">
    <w:abstractNumId w:val="9"/>
  </w:num>
  <w:num w:numId="10">
    <w:abstractNumId w:val="8"/>
  </w:num>
  <w:num w:numId="11">
    <w:abstractNumId w:val="7"/>
  </w:num>
  <w:num w:numId="12">
    <w:abstractNumId w:val="20"/>
  </w:num>
  <w:num w:numId="13">
    <w:abstractNumId w:val="22"/>
  </w:num>
  <w:num w:numId="14">
    <w:abstractNumId w:val="17"/>
  </w:num>
  <w:num w:numId="15">
    <w:abstractNumId w:val="13"/>
  </w:num>
  <w:num w:numId="16">
    <w:abstractNumId w:val="0"/>
  </w:num>
  <w:num w:numId="17">
    <w:abstractNumId w:val="10"/>
  </w:num>
  <w:num w:numId="18">
    <w:abstractNumId w:val="1"/>
  </w:num>
  <w:num w:numId="19">
    <w:abstractNumId w:val="5"/>
  </w:num>
  <w:num w:numId="20">
    <w:abstractNumId w:val="2"/>
  </w:num>
  <w:num w:numId="21">
    <w:abstractNumId w:val="19"/>
  </w:num>
  <w:num w:numId="22">
    <w:abstractNumId w:val="16"/>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zZhMjNlNzFhMzM2OWIxMDVkY2M2ODFhODUwMDUifQ=="/>
  </w:docVars>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26E"/>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3DAB"/>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2BC40D3"/>
    <w:rsid w:val="031B422C"/>
    <w:rsid w:val="03507DBB"/>
    <w:rsid w:val="03627E67"/>
    <w:rsid w:val="036B6473"/>
    <w:rsid w:val="03866869"/>
    <w:rsid w:val="038C7BC5"/>
    <w:rsid w:val="03CD4D6B"/>
    <w:rsid w:val="0406569B"/>
    <w:rsid w:val="040B5ABD"/>
    <w:rsid w:val="0417338A"/>
    <w:rsid w:val="043645E4"/>
    <w:rsid w:val="046A6AB7"/>
    <w:rsid w:val="04E108E2"/>
    <w:rsid w:val="0555612F"/>
    <w:rsid w:val="05D909DD"/>
    <w:rsid w:val="05DF1D01"/>
    <w:rsid w:val="05FA2518"/>
    <w:rsid w:val="060E6A0E"/>
    <w:rsid w:val="06163EE9"/>
    <w:rsid w:val="06396B90"/>
    <w:rsid w:val="06822BF9"/>
    <w:rsid w:val="073143FB"/>
    <w:rsid w:val="0745269E"/>
    <w:rsid w:val="0747355B"/>
    <w:rsid w:val="07CC63DA"/>
    <w:rsid w:val="07E532BC"/>
    <w:rsid w:val="07E53700"/>
    <w:rsid w:val="083D3934"/>
    <w:rsid w:val="08471D7F"/>
    <w:rsid w:val="08662291"/>
    <w:rsid w:val="08912994"/>
    <w:rsid w:val="08A20FFF"/>
    <w:rsid w:val="08CE7898"/>
    <w:rsid w:val="08F279E2"/>
    <w:rsid w:val="095C293E"/>
    <w:rsid w:val="09A844B1"/>
    <w:rsid w:val="09DE4B40"/>
    <w:rsid w:val="09F2600C"/>
    <w:rsid w:val="09F60CAF"/>
    <w:rsid w:val="09FA0D58"/>
    <w:rsid w:val="0AC54E9D"/>
    <w:rsid w:val="0AD54BDA"/>
    <w:rsid w:val="0AF97CE0"/>
    <w:rsid w:val="0AFB6CAC"/>
    <w:rsid w:val="0B044218"/>
    <w:rsid w:val="0B220ABB"/>
    <w:rsid w:val="0B6948F1"/>
    <w:rsid w:val="0B6A3D17"/>
    <w:rsid w:val="0B7C46F6"/>
    <w:rsid w:val="0BA43058"/>
    <w:rsid w:val="0BD05EDE"/>
    <w:rsid w:val="0C246F78"/>
    <w:rsid w:val="0C961836"/>
    <w:rsid w:val="0C994113"/>
    <w:rsid w:val="0CA127FA"/>
    <w:rsid w:val="0CE757DF"/>
    <w:rsid w:val="0D066457"/>
    <w:rsid w:val="0D5369AB"/>
    <w:rsid w:val="0D776FCF"/>
    <w:rsid w:val="0D92714F"/>
    <w:rsid w:val="0D9E7CD7"/>
    <w:rsid w:val="0DAB17C3"/>
    <w:rsid w:val="0DF824BF"/>
    <w:rsid w:val="0DFD4814"/>
    <w:rsid w:val="0E7B438C"/>
    <w:rsid w:val="0E7C5E6C"/>
    <w:rsid w:val="0E993A07"/>
    <w:rsid w:val="0EF54881"/>
    <w:rsid w:val="0EF608BC"/>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7E5679"/>
    <w:rsid w:val="14D9641F"/>
    <w:rsid w:val="14EC7BB3"/>
    <w:rsid w:val="157049F1"/>
    <w:rsid w:val="157C59CB"/>
    <w:rsid w:val="15A823E6"/>
    <w:rsid w:val="15B029A2"/>
    <w:rsid w:val="15F35187"/>
    <w:rsid w:val="161D6D8C"/>
    <w:rsid w:val="1621753B"/>
    <w:rsid w:val="16450C97"/>
    <w:rsid w:val="166B719E"/>
    <w:rsid w:val="16A11AC5"/>
    <w:rsid w:val="16A867FC"/>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2E4E0E"/>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ED6CB9"/>
    <w:rsid w:val="1CFC5C77"/>
    <w:rsid w:val="1D0E4A12"/>
    <w:rsid w:val="1D1C177C"/>
    <w:rsid w:val="1D2D47BA"/>
    <w:rsid w:val="1D3F5F58"/>
    <w:rsid w:val="1D4A24CC"/>
    <w:rsid w:val="1D4C41D3"/>
    <w:rsid w:val="1D6A39B8"/>
    <w:rsid w:val="1D7238A8"/>
    <w:rsid w:val="1D9A216A"/>
    <w:rsid w:val="1DF85109"/>
    <w:rsid w:val="1E2620BA"/>
    <w:rsid w:val="1E2665E5"/>
    <w:rsid w:val="1E28236D"/>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6306A6"/>
    <w:rsid w:val="21717828"/>
    <w:rsid w:val="217B5A17"/>
    <w:rsid w:val="21B40009"/>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713350"/>
    <w:rsid w:val="24D6667D"/>
    <w:rsid w:val="24E91E1B"/>
    <w:rsid w:val="24F4378B"/>
    <w:rsid w:val="2547624B"/>
    <w:rsid w:val="255701E0"/>
    <w:rsid w:val="25717D4B"/>
    <w:rsid w:val="259830AD"/>
    <w:rsid w:val="25A11AD2"/>
    <w:rsid w:val="25EB70F0"/>
    <w:rsid w:val="2641721F"/>
    <w:rsid w:val="26455201"/>
    <w:rsid w:val="26E744EE"/>
    <w:rsid w:val="27211512"/>
    <w:rsid w:val="27871C7F"/>
    <w:rsid w:val="278E4E0C"/>
    <w:rsid w:val="27DA6364"/>
    <w:rsid w:val="27FA2221"/>
    <w:rsid w:val="28323AAE"/>
    <w:rsid w:val="28454EB3"/>
    <w:rsid w:val="285751A8"/>
    <w:rsid w:val="286073F1"/>
    <w:rsid w:val="28964742"/>
    <w:rsid w:val="28FE6A4D"/>
    <w:rsid w:val="290B566C"/>
    <w:rsid w:val="29307DE5"/>
    <w:rsid w:val="293E7A54"/>
    <w:rsid w:val="29A42BF5"/>
    <w:rsid w:val="2A1A4034"/>
    <w:rsid w:val="2A1D6EA4"/>
    <w:rsid w:val="2A4C4081"/>
    <w:rsid w:val="2A552AC6"/>
    <w:rsid w:val="2A5C6039"/>
    <w:rsid w:val="2A6C311E"/>
    <w:rsid w:val="2AE36C8E"/>
    <w:rsid w:val="2B0321ED"/>
    <w:rsid w:val="2B0C57D5"/>
    <w:rsid w:val="2B26566E"/>
    <w:rsid w:val="2B487BF7"/>
    <w:rsid w:val="2B4D0A99"/>
    <w:rsid w:val="2B554BF8"/>
    <w:rsid w:val="2B70039F"/>
    <w:rsid w:val="2BB82262"/>
    <w:rsid w:val="2C2E5EF5"/>
    <w:rsid w:val="2C360390"/>
    <w:rsid w:val="2C4D5253"/>
    <w:rsid w:val="2C6F63F4"/>
    <w:rsid w:val="2CAF5284"/>
    <w:rsid w:val="2CB947D7"/>
    <w:rsid w:val="2CDA4BE2"/>
    <w:rsid w:val="2CF57F33"/>
    <w:rsid w:val="2D3A4BC3"/>
    <w:rsid w:val="2D421FD1"/>
    <w:rsid w:val="2D9144DC"/>
    <w:rsid w:val="2DA7128F"/>
    <w:rsid w:val="2DB27902"/>
    <w:rsid w:val="2DD62AC0"/>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000F0F"/>
    <w:rsid w:val="311B481E"/>
    <w:rsid w:val="31220029"/>
    <w:rsid w:val="314B756C"/>
    <w:rsid w:val="315241B7"/>
    <w:rsid w:val="31DC33F5"/>
    <w:rsid w:val="32250E09"/>
    <w:rsid w:val="32F41158"/>
    <w:rsid w:val="332C5642"/>
    <w:rsid w:val="336B2834"/>
    <w:rsid w:val="33CF7591"/>
    <w:rsid w:val="33DC61E7"/>
    <w:rsid w:val="33EF7B65"/>
    <w:rsid w:val="33F97929"/>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5FF4FB4"/>
    <w:rsid w:val="362358F6"/>
    <w:rsid w:val="36347553"/>
    <w:rsid w:val="36635D79"/>
    <w:rsid w:val="36B77DF8"/>
    <w:rsid w:val="36C04AEC"/>
    <w:rsid w:val="36D80657"/>
    <w:rsid w:val="36EC0F9C"/>
    <w:rsid w:val="371B0B34"/>
    <w:rsid w:val="37347C88"/>
    <w:rsid w:val="37B171CC"/>
    <w:rsid w:val="37E76C86"/>
    <w:rsid w:val="38314E4C"/>
    <w:rsid w:val="385F5514"/>
    <w:rsid w:val="38C34F4E"/>
    <w:rsid w:val="390F4178"/>
    <w:rsid w:val="396430B4"/>
    <w:rsid w:val="3964500B"/>
    <w:rsid w:val="397825BC"/>
    <w:rsid w:val="39833969"/>
    <w:rsid w:val="39AF72A0"/>
    <w:rsid w:val="39CB0F9C"/>
    <w:rsid w:val="3A3A15C3"/>
    <w:rsid w:val="3A3C41C3"/>
    <w:rsid w:val="3A434A79"/>
    <w:rsid w:val="3A9A3131"/>
    <w:rsid w:val="3A9D1165"/>
    <w:rsid w:val="3AA13714"/>
    <w:rsid w:val="3ABE77F6"/>
    <w:rsid w:val="3AF76FA1"/>
    <w:rsid w:val="3B3558F2"/>
    <w:rsid w:val="3B37380A"/>
    <w:rsid w:val="3B47009A"/>
    <w:rsid w:val="3B9930A8"/>
    <w:rsid w:val="3BE9242F"/>
    <w:rsid w:val="3C227B20"/>
    <w:rsid w:val="3C235935"/>
    <w:rsid w:val="3C695F34"/>
    <w:rsid w:val="3C71049E"/>
    <w:rsid w:val="3CF373C4"/>
    <w:rsid w:val="3D530168"/>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CC69AD"/>
    <w:rsid w:val="3FD17E41"/>
    <w:rsid w:val="3FFC1870"/>
    <w:rsid w:val="401F61B5"/>
    <w:rsid w:val="403C070B"/>
    <w:rsid w:val="403F0566"/>
    <w:rsid w:val="40682E0F"/>
    <w:rsid w:val="408625FD"/>
    <w:rsid w:val="40E647E3"/>
    <w:rsid w:val="40ED5CD0"/>
    <w:rsid w:val="41193E41"/>
    <w:rsid w:val="41515858"/>
    <w:rsid w:val="41597CC1"/>
    <w:rsid w:val="41672A63"/>
    <w:rsid w:val="41784B4A"/>
    <w:rsid w:val="418B74D9"/>
    <w:rsid w:val="41910187"/>
    <w:rsid w:val="41A01818"/>
    <w:rsid w:val="41A664D0"/>
    <w:rsid w:val="41AE5745"/>
    <w:rsid w:val="41B13BD3"/>
    <w:rsid w:val="41C84549"/>
    <w:rsid w:val="41E22717"/>
    <w:rsid w:val="41EF728F"/>
    <w:rsid w:val="42162FFF"/>
    <w:rsid w:val="42355579"/>
    <w:rsid w:val="423822F6"/>
    <w:rsid w:val="42522927"/>
    <w:rsid w:val="425D6528"/>
    <w:rsid w:val="42671377"/>
    <w:rsid w:val="42923B57"/>
    <w:rsid w:val="430B6E49"/>
    <w:rsid w:val="4319029E"/>
    <w:rsid w:val="43D749F0"/>
    <w:rsid w:val="44091A2D"/>
    <w:rsid w:val="443319F0"/>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91D55D9"/>
    <w:rsid w:val="492B467D"/>
    <w:rsid w:val="49466EFD"/>
    <w:rsid w:val="4A33138B"/>
    <w:rsid w:val="4AB76A28"/>
    <w:rsid w:val="4AC9763E"/>
    <w:rsid w:val="4AE056AB"/>
    <w:rsid w:val="4AE07264"/>
    <w:rsid w:val="4AEC5F2A"/>
    <w:rsid w:val="4B342EE1"/>
    <w:rsid w:val="4B384CC0"/>
    <w:rsid w:val="4B4E38C2"/>
    <w:rsid w:val="4B632A78"/>
    <w:rsid w:val="4B944A87"/>
    <w:rsid w:val="4BCF26BF"/>
    <w:rsid w:val="4BEA68D7"/>
    <w:rsid w:val="4C0B6E0C"/>
    <w:rsid w:val="4C1D38D4"/>
    <w:rsid w:val="4C4869E1"/>
    <w:rsid w:val="4C9F2990"/>
    <w:rsid w:val="4D0F4EEF"/>
    <w:rsid w:val="4E1857AC"/>
    <w:rsid w:val="4E26261F"/>
    <w:rsid w:val="4E3A533C"/>
    <w:rsid w:val="4E403C3C"/>
    <w:rsid w:val="4E735E2F"/>
    <w:rsid w:val="4E8617ED"/>
    <w:rsid w:val="4E901F73"/>
    <w:rsid w:val="4EBB20BD"/>
    <w:rsid w:val="4F410CB6"/>
    <w:rsid w:val="4F5A2C1F"/>
    <w:rsid w:val="4F8A5107"/>
    <w:rsid w:val="4FB46852"/>
    <w:rsid w:val="501B2419"/>
    <w:rsid w:val="50B85CA8"/>
    <w:rsid w:val="50D36AC6"/>
    <w:rsid w:val="51112461"/>
    <w:rsid w:val="513959C5"/>
    <w:rsid w:val="514364D8"/>
    <w:rsid w:val="514B137F"/>
    <w:rsid w:val="51791DFD"/>
    <w:rsid w:val="518D28FA"/>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49E4148"/>
    <w:rsid w:val="54EA4297"/>
    <w:rsid w:val="552044B5"/>
    <w:rsid w:val="554F676F"/>
    <w:rsid w:val="556E6742"/>
    <w:rsid w:val="55946BBA"/>
    <w:rsid w:val="55DA3CB9"/>
    <w:rsid w:val="562B044C"/>
    <w:rsid w:val="5659756E"/>
    <w:rsid w:val="56693581"/>
    <w:rsid w:val="56AA76E5"/>
    <w:rsid w:val="56B474E3"/>
    <w:rsid w:val="56C54260"/>
    <w:rsid w:val="56D04952"/>
    <w:rsid w:val="56D76B9C"/>
    <w:rsid w:val="5734537F"/>
    <w:rsid w:val="573E7DBA"/>
    <w:rsid w:val="582D3016"/>
    <w:rsid w:val="58336E0C"/>
    <w:rsid w:val="584F4DEB"/>
    <w:rsid w:val="5862510F"/>
    <w:rsid w:val="58BD2CEA"/>
    <w:rsid w:val="593D0FF7"/>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E71FF0"/>
    <w:rsid w:val="5E0C48E6"/>
    <w:rsid w:val="5E344CEC"/>
    <w:rsid w:val="5E373A11"/>
    <w:rsid w:val="5E377FA2"/>
    <w:rsid w:val="5E3E24B7"/>
    <w:rsid w:val="5E536809"/>
    <w:rsid w:val="5E6926D0"/>
    <w:rsid w:val="5E7E290E"/>
    <w:rsid w:val="5E8E3B20"/>
    <w:rsid w:val="5ED11038"/>
    <w:rsid w:val="5EF0067D"/>
    <w:rsid w:val="5F2A2D28"/>
    <w:rsid w:val="5F2E6734"/>
    <w:rsid w:val="5F5D73F2"/>
    <w:rsid w:val="5F7B0AA0"/>
    <w:rsid w:val="5FB332D0"/>
    <w:rsid w:val="601B3CC5"/>
    <w:rsid w:val="603E738E"/>
    <w:rsid w:val="60484B23"/>
    <w:rsid w:val="60532E8A"/>
    <w:rsid w:val="60891CC0"/>
    <w:rsid w:val="608D2023"/>
    <w:rsid w:val="60A4005B"/>
    <w:rsid w:val="60A46CB8"/>
    <w:rsid w:val="60BA419C"/>
    <w:rsid w:val="60DF4A4D"/>
    <w:rsid w:val="61294C1F"/>
    <w:rsid w:val="612E2EC1"/>
    <w:rsid w:val="61402FE4"/>
    <w:rsid w:val="615E0D34"/>
    <w:rsid w:val="616621EC"/>
    <w:rsid w:val="616F4AAB"/>
    <w:rsid w:val="617C3486"/>
    <w:rsid w:val="61B451D9"/>
    <w:rsid w:val="61CA225A"/>
    <w:rsid w:val="61CE1F9A"/>
    <w:rsid w:val="62003B08"/>
    <w:rsid w:val="62417376"/>
    <w:rsid w:val="626D24E0"/>
    <w:rsid w:val="627945C1"/>
    <w:rsid w:val="62814117"/>
    <w:rsid w:val="62861D7E"/>
    <w:rsid w:val="62C07D52"/>
    <w:rsid w:val="62DE64EC"/>
    <w:rsid w:val="62F472F7"/>
    <w:rsid w:val="63117E90"/>
    <w:rsid w:val="63600ACF"/>
    <w:rsid w:val="64331100"/>
    <w:rsid w:val="649C7249"/>
    <w:rsid w:val="64AC197F"/>
    <w:rsid w:val="64AE70AB"/>
    <w:rsid w:val="64D40A87"/>
    <w:rsid w:val="64DC248E"/>
    <w:rsid w:val="65285B05"/>
    <w:rsid w:val="65A04BD9"/>
    <w:rsid w:val="65D00A65"/>
    <w:rsid w:val="65E818FA"/>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8D62B7"/>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875617"/>
    <w:rsid w:val="6CF13463"/>
    <w:rsid w:val="6D1A4453"/>
    <w:rsid w:val="6D614100"/>
    <w:rsid w:val="6D7E4343"/>
    <w:rsid w:val="6DE2474E"/>
    <w:rsid w:val="6E2305F9"/>
    <w:rsid w:val="6E7708AC"/>
    <w:rsid w:val="6E8922D0"/>
    <w:rsid w:val="6E945C90"/>
    <w:rsid w:val="6EA51E92"/>
    <w:rsid w:val="6EF5598B"/>
    <w:rsid w:val="6F071B08"/>
    <w:rsid w:val="6F1919BF"/>
    <w:rsid w:val="6F4C28E7"/>
    <w:rsid w:val="6FA608C4"/>
    <w:rsid w:val="6FF4257E"/>
    <w:rsid w:val="704F39D4"/>
    <w:rsid w:val="704F4B0A"/>
    <w:rsid w:val="70DC36D7"/>
    <w:rsid w:val="712D6399"/>
    <w:rsid w:val="714D24FB"/>
    <w:rsid w:val="71876F14"/>
    <w:rsid w:val="71A67BCE"/>
    <w:rsid w:val="71C73E10"/>
    <w:rsid w:val="71CA593D"/>
    <w:rsid w:val="71F2685D"/>
    <w:rsid w:val="71F77214"/>
    <w:rsid w:val="71FB1ECF"/>
    <w:rsid w:val="727B3332"/>
    <w:rsid w:val="72D10D3A"/>
    <w:rsid w:val="72D57C4A"/>
    <w:rsid w:val="73076B04"/>
    <w:rsid w:val="732038EF"/>
    <w:rsid w:val="73242065"/>
    <w:rsid w:val="733964B6"/>
    <w:rsid w:val="733D225B"/>
    <w:rsid w:val="737347B1"/>
    <w:rsid w:val="73CB4D0A"/>
    <w:rsid w:val="73E26124"/>
    <w:rsid w:val="73FC1837"/>
    <w:rsid w:val="740206F2"/>
    <w:rsid w:val="74034146"/>
    <w:rsid w:val="740B2075"/>
    <w:rsid w:val="741A683D"/>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AC06448"/>
    <w:rsid w:val="7B0B5FA9"/>
    <w:rsid w:val="7B304844"/>
    <w:rsid w:val="7B6F42DB"/>
    <w:rsid w:val="7B761B39"/>
    <w:rsid w:val="7BA8671F"/>
    <w:rsid w:val="7BD62DEB"/>
    <w:rsid w:val="7BD66D9F"/>
    <w:rsid w:val="7C012B17"/>
    <w:rsid w:val="7C363C80"/>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3E6131"/>
    <w:rsid w:val="7F696CC9"/>
    <w:rsid w:val="7FA3728D"/>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3"/>
    <w:qFormat/>
    <w:uiPriority w:val="99"/>
    <w:pPr>
      <w:widowControl w:val="0"/>
      <w:spacing w:line="360" w:lineRule="auto"/>
      <w:jc w:val="both"/>
      <w:outlineLvl w:val="2"/>
    </w:pPr>
    <w:rPr>
      <w:rFonts w:ascii="宋体"/>
    </w:rPr>
  </w:style>
  <w:style w:type="paragraph" w:styleId="6">
    <w:name w:val="heading 4"/>
    <w:basedOn w:val="1"/>
    <w:next w:val="1"/>
    <w:link w:val="47"/>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8"/>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6">
    <w:name w:val="Default Paragraph Font"/>
    <w:link w:val="37"/>
    <w:semiHidden/>
    <w:unhideWhenUsed/>
    <w:qFormat/>
    <w:uiPriority w:val="1"/>
    <w:rPr>
      <w:rFonts w:cs="Times New Roman"/>
      <w:sz w:val="24"/>
      <w:szCs w:val="24"/>
    </w:rPr>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table of authorities"/>
    <w:basedOn w:val="1"/>
    <w:next w:val="1"/>
    <w:semiHidden/>
    <w:qFormat/>
    <w:locked/>
    <w:uiPriority w:val="0"/>
    <w:pPr>
      <w:ind w:left="420" w:leftChars="200"/>
    </w:pPr>
  </w:style>
  <w:style w:type="paragraph" w:styleId="9">
    <w:name w:val="Normal Indent"/>
    <w:basedOn w:val="1"/>
    <w:link w:val="61"/>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1"/>
    <w:qFormat/>
    <w:uiPriority w:val="99"/>
    <w:rPr>
      <w:rFonts w:ascii="宋体"/>
      <w:sz w:val="18"/>
      <w:szCs w:val="18"/>
    </w:rPr>
  </w:style>
  <w:style w:type="paragraph" w:styleId="12">
    <w:name w:val="annotation text"/>
    <w:basedOn w:val="1"/>
    <w:link w:val="49"/>
    <w:semiHidden/>
    <w:qFormat/>
    <w:uiPriority w:val="99"/>
  </w:style>
  <w:style w:type="paragraph" w:styleId="13">
    <w:name w:val="Body Text 3"/>
    <w:basedOn w:val="1"/>
    <w:link w:val="52"/>
    <w:qFormat/>
    <w:uiPriority w:val="99"/>
    <w:pPr>
      <w:spacing w:after="120"/>
    </w:pPr>
    <w:rPr>
      <w:sz w:val="16"/>
      <w:szCs w:val="16"/>
    </w:rPr>
  </w:style>
  <w:style w:type="paragraph" w:styleId="14">
    <w:name w:val="Body Text"/>
    <w:basedOn w:val="1"/>
    <w:next w:val="15"/>
    <w:qFormat/>
    <w:locked/>
    <w:uiPriority w:val="1"/>
    <w:rPr>
      <w:rFonts w:ascii="宋体" w:hAnsi="宋体" w:cs="宋体"/>
      <w:szCs w:val="21"/>
      <w:lang w:val="zh-CN" w:bidi="zh-CN"/>
    </w:rPr>
  </w:style>
  <w:style w:type="paragraph" w:styleId="15">
    <w:name w:val="Date"/>
    <w:basedOn w:val="1"/>
    <w:next w:val="1"/>
    <w:link w:val="55"/>
    <w:qFormat/>
    <w:uiPriority w:val="99"/>
    <w:pPr>
      <w:widowControl w:val="0"/>
      <w:jc w:val="both"/>
    </w:pPr>
    <w:rPr>
      <w:kern w:val="2"/>
    </w:rPr>
  </w:style>
  <w:style w:type="paragraph" w:styleId="16">
    <w:name w:val="Body Text Indent"/>
    <w:basedOn w:val="1"/>
    <w:link w:val="53"/>
    <w:qFormat/>
    <w:uiPriority w:val="99"/>
    <w:pPr>
      <w:spacing w:after="120"/>
      <w:ind w:left="420" w:leftChars="200"/>
    </w:pPr>
  </w:style>
  <w:style w:type="paragraph" w:styleId="17">
    <w:name w:val="Block Text"/>
    <w:basedOn w:val="1"/>
    <w:qFormat/>
    <w:locked/>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0"/>
    <w:pPr>
      <w:tabs>
        <w:tab w:val="right" w:leader="dot" w:pos="9170"/>
      </w:tabs>
      <w:ind w:left="360"/>
      <w:jc w:val="left"/>
    </w:pPr>
    <w:rPr>
      <w:rFonts w:eastAsia="宋体"/>
      <w:color w:val="000000"/>
      <w:sz w:val="20"/>
    </w:rPr>
  </w:style>
  <w:style w:type="paragraph" w:styleId="19">
    <w:name w:val="Plain Text"/>
    <w:basedOn w:val="1"/>
    <w:next w:val="1"/>
    <w:link w:val="63"/>
    <w:qFormat/>
    <w:uiPriority w:val="99"/>
    <w:pPr>
      <w:widowControl w:val="0"/>
      <w:jc w:val="both"/>
    </w:pPr>
    <w:rPr>
      <w:rFonts w:ascii="宋体" w:hAnsi="Courier New"/>
      <w:kern w:val="2"/>
    </w:rPr>
  </w:style>
  <w:style w:type="paragraph" w:styleId="20">
    <w:name w:val="Body Text Indent 2"/>
    <w:basedOn w:val="1"/>
    <w:link w:val="56"/>
    <w:qFormat/>
    <w:uiPriority w:val="99"/>
    <w:pPr>
      <w:spacing w:after="120" w:line="480" w:lineRule="auto"/>
      <w:ind w:left="420" w:leftChars="200"/>
    </w:pPr>
  </w:style>
  <w:style w:type="paragraph" w:styleId="21">
    <w:name w:val="Balloon Text"/>
    <w:basedOn w:val="1"/>
    <w:link w:val="57"/>
    <w:semiHidden/>
    <w:qFormat/>
    <w:uiPriority w:val="99"/>
    <w:rPr>
      <w:sz w:val="18"/>
      <w:szCs w:val="18"/>
    </w:rPr>
  </w:style>
  <w:style w:type="paragraph" w:styleId="22">
    <w:name w:val="footer"/>
    <w:basedOn w:val="1"/>
    <w:next w:val="1"/>
    <w:link w:val="58"/>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99"/>
    <w:pPr>
      <w:tabs>
        <w:tab w:val="left" w:pos="720"/>
      </w:tabs>
      <w:spacing w:line="480" w:lineRule="exact"/>
      <w:jc w:val="center"/>
    </w:pPr>
    <w:rPr>
      <w:rFonts w:ascii="宋体"/>
      <w:b/>
      <w:bCs/>
      <w:sz w:val="28"/>
      <w:szCs w:val="28"/>
    </w:rPr>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footnote text"/>
    <w:basedOn w:val="1"/>
    <w:qFormat/>
    <w:locked/>
    <w:uiPriority w:val="0"/>
    <w:pPr>
      <w:snapToGrid w:val="0"/>
      <w:jc w:val="left"/>
    </w:pPr>
    <w:rPr>
      <w:sz w:val="18"/>
    </w:rPr>
  </w:style>
  <w:style w:type="paragraph" w:styleId="28">
    <w:name w:val="toc 2"/>
    <w:basedOn w:val="1"/>
    <w:next w:val="1"/>
    <w:semiHidden/>
    <w:qFormat/>
    <w:uiPriority w:val="99"/>
    <w:pPr>
      <w:ind w:left="420" w:leftChars="200"/>
    </w:pPr>
  </w:style>
  <w:style w:type="paragraph" w:styleId="29">
    <w:name w:val="Body Text 2"/>
    <w:basedOn w:val="1"/>
    <w:unhideWhenUsed/>
    <w:qFormat/>
    <w:locked/>
    <w:uiPriority w:val="99"/>
    <w:pPr>
      <w:spacing w:line="480" w:lineRule="auto"/>
    </w:pPr>
  </w:style>
  <w:style w:type="paragraph" w:styleId="30">
    <w:name w:val="Normal (Web)"/>
    <w:basedOn w:val="1"/>
    <w:qFormat/>
    <w:uiPriority w:val="99"/>
    <w:pPr>
      <w:spacing w:beforeAutospacing="1" w:afterAutospacing="1"/>
    </w:pPr>
    <w:rPr>
      <w:rFonts w:ascii="宋体" w:hAnsi="宋体" w:cs="宋体"/>
      <w:sz w:val="24"/>
      <w:szCs w:val="24"/>
    </w:rPr>
  </w:style>
  <w:style w:type="paragraph" w:styleId="31">
    <w:name w:val="annotation subject"/>
    <w:basedOn w:val="12"/>
    <w:next w:val="12"/>
    <w:link w:val="50"/>
    <w:semiHidden/>
    <w:qFormat/>
    <w:uiPriority w:val="99"/>
    <w:rPr>
      <w:b/>
      <w:bCs/>
    </w:rPr>
  </w:style>
  <w:style w:type="paragraph" w:styleId="32">
    <w:name w:val="Body Text First Indent"/>
    <w:basedOn w:val="14"/>
    <w:qFormat/>
    <w:locked/>
    <w:uiPriority w:val="0"/>
    <w:pPr>
      <w:widowControl/>
      <w:ind w:firstLine="420"/>
      <w:jc w:val="left"/>
    </w:pPr>
    <w:rPr>
      <w:kern w:val="0"/>
      <w:sz w:val="20"/>
    </w:rPr>
  </w:style>
  <w:style w:type="paragraph" w:styleId="33">
    <w:name w:val="Body Text First Indent 2"/>
    <w:basedOn w:val="16"/>
    <w:qFormat/>
    <w:locked/>
    <w:uiPriority w:val="0"/>
    <w:pPr>
      <w:ind w:left="200" w:firstLine="200" w:firstLineChars="200"/>
      <w:jc w:val="both"/>
    </w:pPr>
    <w:rPr>
      <w:kern w:val="2"/>
    </w:rPr>
  </w:style>
  <w:style w:type="table" w:styleId="35">
    <w:name w:val="Table Grid"/>
    <w:basedOn w:val="3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 Char Char1"/>
    <w:basedOn w:val="11"/>
    <w:link w:val="36"/>
    <w:qFormat/>
    <w:uiPriority w:val="0"/>
    <w:pPr>
      <w:shd w:val="clear" w:color="auto" w:fill="000080"/>
    </w:pPr>
    <w:rPr>
      <w:rFonts w:cs="Times New Roman"/>
      <w:sz w:val="24"/>
      <w:szCs w:val="24"/>
    </w:rPr>
  </w:style>
  <w:style w:type="character" w:styleId="38">
    <w:name w:val="Strong"/>
    <w:basedOn w:val="36"/>
    <w:qFormat/>
    <w:uiPriority w:val="0"/>
    <w:rPr>
      <w:b/>
    </w:rPr>
  </w:style>
  <w:style w:type="character" w:styleId="39">
    <w:name w:val="page number"/>
    <w:basedOn w:val="36"/>
    <w:qFormat/>
    <w:uiPriority w:val="99"/>
    <w:rPr>
      <w:rFonts w:cs="Times New Roman"/>
    </w:rPr>
  </w:style>
  <w:style w:type="character" w:styleId="40">
    <w:name w:val="Emphasis"/>
    <w:basedOn w:val="36"/>
    <w:qFormat/>
    <w:uiPriority w:val="99"/>
    <w:rPr>
      <w:rFonts w:cs="Times New Roman"/>
      <w:color w:val="CC0000"/>
    </w:rPr>
  </w:style>
  <w:style w:type="character" w:styleId="41">
    <w:name w:val="Hyperlink"/>
    <w:basedOn w:val="36"/>
    <w:qFormat/>
    <w:uiPriority w:val="99"/>
    <w:rPr>
      <w:rFonts w:cs="Times New Roman"/>
      <w:color w:val="0000FF"/>
      <w:u w:val="single"/>
    </w:rPr>
  </w:style>
  <w:style w:type="character" w:styleId="42">
    <w:name w:val="annotation reference"/>
    <w:basedOn w:val="36"/>
    <w:semiHidden/>
    <w:qFormat/>
    <w:uiPriority w:val="99"/>
    <w:rPr>
      <w:rFonts w:cs="Times New Roman"/>
      <w:sz w:val="21"/>
    </w:rPr>
  </w:style>
  <w:style w:type="character" w:customStyle="1" w:styleId="43">
    <w:name w:val="标题 3 Char"/>
    <w:basedOn w:val="36"/>
    <w:link w:val="5"/>
    <w:qFormat/>
    <w:locked/>
    <w:uiPriority w:val="99"/>
    <w:rPr>
      <w:rFonts w:ascii="宋体" w:eastAsia="宋体" w:cs="Times New Roman"/>
      <w:sz w:val="21"/>
      <w:lang w:val="en-US" w:eastAsia="zh-CN"/>
    </w:rPr>
  </w:style>
  <w:style w:type="character" w:customStyle="1" w:styleId="44">
    <w:name w:val="标题 2 Char"/>
    <w:basedOn w:val="36"/>
    <w:link w:val="4"/>
    <w:qFormat/>
    <w:locked/>
    <w:uiPriority w:val="99"/>
    <w:rPr>
      <w:rFonts w:ascii="宋体" w:hAnsi="Arial" w:eastAsia="宋体" w:cs="Times New Roman"/>
      <w:b/>
      <w:sz w:val="32"/>
      <w:lang w:val="en-US" w:eastAsia="zh-CN"/>
    </w:rPr>
  </w:style>
  <w:style w:type="character" w:customStyle="1" w:styleId="45">
    <w:name w:val="标题 1 Char"/>
    <w:basedOn w:val="36"/>
    <w:link w:val="3"/>
    <w:qFormat/>
    <w:locked/>
    <w:uiPriority w:val="99"/>
    <w:rPr>
      <w:rFonts w:eastAsia="宋体" w:cs="Times New Roman"/>
      <w:b/>
      <w:kern w:val="44"/>
      <w:sz w:val="44"/>
      <w:lang w:val="en-US" w:eastAsia="zh-CN"/>
    </w:rPr>
  </w:style>
  <w:style w:type="paragraph" w:customStyle="1" w:styleId="46">
    <w:name w:val="Char Char Char"/>
    <w:basedOn w:val="1"/>
    <w:qFormat/>
    <w:uiPriority w:val="99"/>
    <w:pPr>
      <w:widowControl w:val="0"/>
      <w:jc w:val="both"/>
    </w:pPr>
    <w:rPr>
      <w:rFonts w:ascii="Tahoma" w:hAnsi="Tahoma"/>
      <w:kern w:val="2"/>
      <w:sz w:val="24"/>
    </w:rPr>
  </w:style>
  <w:style w:type="character" w:customStyle="1" w:styleId="47">
    <w:name w:val="标题 4 Char"/>
    <w:basedOn w:val="36"/>
    <w:link w:val="6"/>
    <w:semiHidden/>
    <w:qFormat/>
    <w:locked/>
    <w:uiPriority w:val="99"/>
    <w:rPr>
      <w:rFonts w:ascii="Cambria" w:hAnsi="Cambria" w:eastAsia="宋体" w:cs="Times New Roman"/>
      <w:b/>
      <w:bCs/>
      <w:kern w:val="0"/>
      <w:sz w:val="28"/>
      <w:szCs w:val="28"/>
    </w:rPr>
  </w:style>
  <w:style w:type="character" w:customStyle="1" w:styleId="48">
    <w:name w:val="标题 9 Char"/>
    <w:basedOn w:val="36"/>
    <w:link w:val="7"/>
    <w:semiHidden/>
    <w:qFormat/>
    <w:locked/>
    <w:uiPriority w:val="99"/>
    <w:rPr>
      <w:rFonts w:ascii="Cambria" w:hAnsi="Cambria" w:eastAsia="宋体" w:cs="Times New Roman"/>
      <w:kern w:val="0"/>
      <w:sz w:val="21"/>
      <w:szCs w:val="21"/>
    </w:rPr>
  </w:style>
  <w:style w:type="character" w:customStyle="1" w:styleId="49">
    <w:name w:val="批注文字 Char"/>
    <w:basedOn w:val="36"/>
    <w:link w:val="12"/>
    <w:semiHidden/>
    <w:qFormat/>
    <w:locked/>
    <w:uiPriority w:val="99"/>
    <w:rPr>
      <w:rFonts w:cs="Times New Roman"/>
      <w:kern w:val="0"/>
      <w:sz w:val="20"/>
      <w:szCs w:val="20"/>
    </w:rPr>
  </w:style>
  <w:style w:type="character" w:customStyle="1" w:styleId="50">
    <w:name w:val="批注主题 Char"/>
    <w:basedOn w:val="49"/>
    <w:link w:val="31"/>
    <w:semiHidden/>
    <w:qFormat/>
    <w:locked/>
    <w:uiPriority w:val="99"/>
    <w:rPr>
      <w:rFonts w:cs="Times New Roman"/>
      <w:b/>
      <w:bCs/>
      <w:kern w:val="0"/>
      <w:sz w:val="20"/>
      <w:szCs w:val="20"/>
    </w:rPr>
  </w:style>
  <w:style w:type="character" w:customStyle="1" w:styleId="51">
    <w:name w:val="文档结构图 Char"/>
    <w:basedOn w:val="36"/>
    <w:link w:val="11"/>
    <w:qFormat/>
    <w:locked/>
    <w:uiPriority w:val="99"/>
    <w:rPr>
      <w:rFonts w:ascii="宋体" w:cs="Times New Roman"/>
      <w:sz w:val="18"/>
    </w:rPr>
  </w:style>
  <w:style w:type="character" w:customStyle="1" w:styleId="52">
    <w:name w:val="正文文本 3 Char"/>
    <w:basedOn w:val="36"/>
    <w:link w:val="13"/>
    <w:qFormat/>
    <w:locked/>
    <w:uiPriority w:val="99"/>
    <w:rPr>
      <w:rFonts w:eastAsia="宋体" w:cs="Times New Roman"/>
      <w:sz w:val="16"/>
      <w:lang w:val="en-US" w:eastAsia="zh-CN"/>
    </w:rPr>
  </w:style>
  <w:style w:type="character" w:customStyle="1" w:styleId="53">
    <w:name w:val="正文文本缩进 Char"/>
    <w:basedOn w:val="36"/>
    <w:link w:val="16"/>
    <w:semiHidden/>
    <w:qFormat/>
    <w:locked/>
    <w:uiPriority w:val="99"/>
    <w:rPr>
      <w:rFonts w:cs="Times New Roman"/>
      <w:kern w:val="0"/>
      <w:sz w:val="20"/>
      <w:szCs w:val="20"/>
    </w:rPr>
  </w:style>
  <w:style w:type="character" w:customStyle="1" w:styleId="54">
    <w:name w:val="Plain Text Char"/>
    <w:basedOn w:val="36"/>
    <w:qFormat/>
    <w:locked/>
    <w:uiPriority w:val="99"/>
    <w:rPr>
      <w:rFonts w:ascii="宋体" w:hAnsi="Courier New" w:eastAsia="宋体" w:cs="Times New Roman"/>
      <w:kern w:val="0"/>
      <w:sz w:val="21"/>
    </w:rPr>
  </w:style>
  <w:style w:type="character" w:customStyle="1" w:styleId="55">
    <w:name w:val="日期 Char"/>
    <w:basedOn w:val="36"/>
    <w:link w:val="15"/>
    <w:semiHidden/>
    <w:qFormat/>
    <w:locked/>
    <w:uiPriority w:val="99"/>
    <w:rPr>
      <w:rFonts w:cs="Times New Roman"/>
      <w:kern w:val="0"/>
      <w:sz w:val="20"/>
      <w:szCs w:val="20"/>
    </w:rPr>
  </w:style>
  <w:style w:type="character" w:customStyle="1" w:styleId="56">
    <w:name w:val="正文文本缩进 2 Char"/>
    <w:basedOn w:val="36"/>
    <w:link w:val="20"/>
    <w:semiHidden/>
    <w:qFormat/>
    <w:locked/>
    <w:uiPriority w:val="99"/>
    <w:rPr>
      <w:rFonts w:cs="Times New Roman"/>
      <w:kern w:val="0"/>
      <w:sz w:val="20"/>
      <w:szCs w:val="20"/>
    </w:rPr>
  </w:style>
  <w:style w:type="character" w:customStyle="1" w:styleId="57">
    <w:name w:val="批注框文本 Char"/>
    <w:basedOn w:val="36"/>
    <w:link w:val="21"/>
    <w:semiHidden/>
    <w:qFormat/>
    <w:locked/>
    <w:uiPriority w:val="99"/>
    <w:rPr>
      <w:rFonts w:cs="Times New Roman"/>
      <w:kern w:val="0"/>
      <w:sz w:val="2"/>
    </w:rPr>
  </w:style>
  <w:style w:type="character" w:customStyle="1" w:styleId="58">
    <w:name w:val="页脚 Char"/>
    <w:basedOn w:val="36"/>
    <w:link w:val="22"/>
    <w:qFormat/>
    <w:locked/>
    <w:uiPriority w:val="99"/>
    <w:rPr>
      <w:rFonts w:eastAsia="宋体" w:cs="Times New Roman"/>
      <w:sz w:val="18"/>
      <w:lang w:val="en-US" w:eastAsia="zh-CN"/>
    </w:rPr>
  </w:style>
  <w:style w:type="character" w:customStyle="1" w:styleId="59">
    <w:name w:val="Header Char"/>
    <w:basedOn w:val="36"/>
    <w:qFormat/>
    <w:locked/>
    <w:uiPriority w:val="99"/>
    <w:rPr>
      <w:rFonts w:cs="Times New Roman"/>
      <w:sz w:val="18"/>
    </w:rPr>
  </w:style>
  <w:style w:type="character" w:customStyle="1" w:styleId="60">
    <w:name w:val="Normal Indent Char"/>
    <w:qFormat/>
    <w:locked/>
    <w:uiPriority w:val="99"/>
    <w:rPr>
      <w:rFonts w:ascii="Times New Roman" w:hAnsi="Times New Roman" w:eastAsia="宋体"/>
      <w:kern w:val="0"/>
      <w:sz w:val="20"/>
    </w:rPr>
  </w:style>
  <w:style w:type="character" w:customStyle="1" w:styleId="61">
    <w:name w:val="正文缩进 Char"/>
    <w:link w:val="9"/>
    <w:qFormat/>
    <w:locked/>
    <w:uiPriority w:val="99"/>
    <w:rPr>
      <w:rFonts w:ascii="宋体" w:eastAsia="宋体"/>
      <w:snapToGrid w:val="0"/>
      <w:color w:val="000000"/>
      <w:sz w:val="21"/>
      <w:lang w:val="en-US" w:eastAsia="zh-CN"/>
    </w:rPr>
  </w:style>
  <w:style w:type="character" w:customStyle="1" w:styleId="62">
    <w:name w:val="font01"/>
    <w:qFormat/>
    <w:uiPriority w:val="99"/>
    <w:rPr>
      <w:rFonts w:ascii="宋体" w:hAnsi="宋体" w:eastAsia="宋体"/>
      <w:color w:val="000000"/>
      <w:sz w:val="24"/>
      <w:u w:val="none"/>
    </w:rPr>
  </w:style>
  <w:style w:type="character" w:customStyle="1" w:styleId="63">
    <w:name w:val="纯文本 Char"/>
    <w:link w:val="19"/>
    <w:qFormat/>
    <w:locked/>
    <w:uiPriority w:val="99"/>
    <w:rPr>
      <w:rFonts w:ascii="宋体" w:hAnsi="Courier New" w:eastAsia="宋体"/>
      <w:kern w:val="2"/>
      <w:sz w:val="21"/>
      <w:lang w:val="en-US" w:eastAsia="zh-CN"/>
    </w:rPr>
  </w:style>
  <w:style w:type="character" w:customStyle="1" w:styleId="64">
    <w:name w:val="style81"/>
    <w:qFormat/>
    <w:uiPriority w:val="99"/>
    <w:rPr>
      <w:sz w:val="21"/>
    </w:rPr>
  </w:style>
  <w:style w:type="character" w:customStyle="1" w:styleId="65">
    <w:name w:val="页眉 Char"/>
    <w:link w:val="23"/>
    <w:qFormat/>
    <w:locked/>
    <w:uiPriority w:val="99"/>
    <w:rPr>
      <w:rFonts w:eastAsia="宋体"/>
      <w:sz w:val="18"/>
      <w:lang w:val="en-US" w:eastAsia="zh-CN"/>
    </w:rPr>
  </w:style>
  <w:style w:type="paragraph" w:customStyle="1" w:styleId="66">
    <w:name w:val="_Style 10"/>
    <w:basedOn w:val="1"/>
    <w:qFormat/>
    <w:uiPriority w:val="99"/>
    <w:pPr>
      <w:spacing w:after="160" w:line="240" w:lineRule="exact"/>
    </w:pPr>
    <w:rPr>
      <w:rFonts w:ascii="Verdana" w:hAnsi="Verdana"/>
      <w:lang w:eastAsia="en-US"/>
    </w:rPr>
  </w:style>
  <w:style w:type="paragraph" w:customStyle="1" w:styleId="67">
    <w:name w:val="0段落文字"/>
    <w:basedOn w:val="1"/>
    <w:qFormat/>
    <w:uiPriority w:val="99"/>
    <w:pPr>
      <w:spacing w:line="360" w:lineRule="auto"/>
      <w:ind w:firstLine="200" w:firstLineChars="200"/>
    </w:pPr>
    <w:rPr>
      <w:sz w:val="24"/>
      <w:szCs w:val="21"/>
    </w:rPr>
  </w:style>
  <w:style w:type="paragraph" w:customStyle="1" w:styleId="68">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9">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0">
    <w:name w:val="_正文段落"/>
    <w:basedOn w:val="1"/>
    <w:qFormat/>
    <w:uiPriority w:val="99"/>
    <w:pPr>
      <w:spacing w:line="360" w:lineRule="auto"/>
      <w:ind w:firstLine="480" w:firstLineChars="200"/>
    </w:pPr>
    <w:rPr>
      <w:rFonts w:ascii="宋体" w:hAnsi="宋体"/>
      <w:sz w:val="24"/>
    </w:rPr>
  </w:style>
  <w:style w:type="paragraph" w:customStyle="1" w:styleId="71">
    <w:name w:val="列出段落1"/>
    <w:basedOn w:val="1"/>
    <w:qFormat/>
    <w:uiPriority w:val="99"/>
    <w:pPr>
      <w:widowControl w:val="0"/>
      <w:ind w:firstLine="420" w:firstLineChars="200"/>
      <w:jc w:val="both"/>
    </w:pPr>
    <w:rPr>
      <w:rFonts w:ascii="Calibri" w:hAnsi="Calibri"/>
      <w:kern w:val="2"/>
      <w:szCs w:val="22"/>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Char1"/>
    <w:basedOn w:val="1"/>
    <w:qFormat/>
    <w:uiPriority w:val="99"/>
    <w:pPr>
      <w:spacing w:after="160" w:line="240" w:lineRule="exact"/>
    </w:pPr>
    <w:rPr>
      <w:rFonts w:ascii="Verdana" w:hAnsi="Verdana"/>
      <w:lang w:eastAsia="en-US"/>
    </w:rPr>
  </w:style>
  <w:style w:type="paragraph" w:customStyle="1" w:styleId="74">
    <w:name w:val="题注5"/>
    <w:basedOn w:val="1"/>
    <w:next w:val="10"/>
    <w:qFormat/>
    <w:uiPriority w:val="99"/>
    <w:pPr>
      <w:widowControl w:val="0"/>
      <w:jc w:val="center"/>
    </w:pPr>
    <w:rPr>
      <w:b/>
      <w:color w:val="000000"/>
      <w:kern w:val="2"/>
      <w:sz w:val="24"/>
      <w:szCs w:val="21"/>
    </w:rPr>
  </w:style>
  <w:style w:type="paragraph" w:customStyle="1" w:styleId="75">
    <w:name w:val="列出段落2"/>
    <w:basedOn w:val="1"/>
    <w:qFormat/>
    <w:uiPriority w:val="99"/>
    <w:pPr>
      <w:widowControl w:val="0"/>
      <w:ind w:firstLine="420" w:firstLineChars="200"/>
      <w:jc w:val="both"/>
    </w:pPr>
    <w:rPr>
      <w:rFonts w:ascii="Calibri" w:hAnsi="Calibri"/>
      <w:kern w:val="2"/>
      <w:szCs w:val="22"/>
    </w:rPr>
  </w:style>
  <w:style w:type="paragraph" w:customStyle="1" w:styleId="76">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7">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8">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9">
    <w:name w:val="Char Char11"/>
    <w:basedOn w:val="36"/>
    <w:qFormat/>
    <w:uiPriority w:val="0"/>
    <w:rPr>
      <w:rFonts w:ascii="Verdana" w:hAnsi="Verdana"/>
      <w:lang w:eastAsia="en-US"/>
    </w:rPr>
  </w:style>
  <w:style w:type="paragraph" w:customStyle="1" w:styleId="80">
    <w:name w:val="Table Paragraph"/>
    <w:basedOn w:val="1"/>
    <w:qFormat/>
    <w:uiPriority w:val="1"/>
    <w:rPr>
      <w:rFonts w:ascii="宋体" w:hAnsi="宋体" w:cs="宋体"/>
      <w:lang w:val="zh-CN" w:bidi="zh-CN"/>
    </w:rPr>
  </w:style>
  <w:style w:type="paragraph" w:customStyle="1" w:styleId="81">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普通(网站)_0"/>
    <w:basedOn w:val="81"/>
    <w:unhideWhenUsed/>
    <w:qFormat/>
    <w:uiPriority w:val="99"/>
    <w:rPr>
      <w:rFonts w:ascii="Times New Roman" w:hAnsi="Times New Roman"/>
      <w:sz w:val="24"/>
      <w:szCs w:val="24"/>
    </w:rPr>
  </w:style>
  <w:style w:type="paragraph" w:styleId="83">
    <w:name w:val="List Paragraph"/>
    <w:basedOn w:val="1"/>
    <w:qFormat/>
    <w:uiPriority w:val="1"/>
    <w:pPr>
      <w:spacing w:before="1"/>
      <w:ind w:left="440" w:firstLine="480"/>
    </w:pPr>
    <w:rPr>
      <w:rFonts w:ascii="宋体" w:hAnsi="宋体" w:cs="宋体"/>
      <w:lang w:val="zh-CN" w:bidi="zh-CN"/>
    </w:rPr>
  </w:style>
  <w:style w:type="character" w:customStyle="1" w:styleId="84">
    <w:name w:val="font21"/>
    <w:basedOn w:val="36"/>
    <w:qFormat/>
    <w:uiPriority w:val="0"/>
    <w:rPr>
      <w:rFonts w:hint="eastAsia" w:ascii="宋体" w:hAnsi="宋体" w:eastAsia="宋体" w:cs="宋体"/>
      <w:color w:val="FF0000"/>
      <w:sz w:val="20"/>
      <w:szCs w:val="20"/>
      <w:u w:val="none"/>
    </w:rPr>
  </w:style>
  <w:style w:type="character" w:customStyle="1" w:styleId="85">
    <w:name w:val="font11"/>
    <w:basedOn w:val="36"/>
    <w:qFormat/>
    <w:uiPriority w:val="0"/>
    <w:rPr>
      <w:rFonts w:hint="eastAsia" w:ascii="宋体" w:hAnsi="宋体" w:eastAsia="宋体" w:cs="宋体"/>
      <w:color w:val="000000"/>
      <w:sz w:val="22"/>
      <w:szCs w:val="22"/>
      <w:u w:val="none"/>
    </w:rPr>
  </w:style>
  <w:style w:type="paragraph" w:customStyle="1" w:styleId="86">
    <w:name w:val="样式1"/>
    <w:basedOn w:val="1"/>
    <w:qFormat/>
    <w:uiPriority w:val="0"/>
  </w:style>
  <w:style w:type="paragraph" w:customStyle="1" w:styleId="87">
    <w:name w:val="正文_1_0"/>
    <w:basedOn w:val="88"/>
    <w:qFormat/>
    <w:uiPriority w:val="0"/>
    <w:rPr>
      <w:rFonts w:ascii="Calibri" w:hAnsi="Calibri"/>
      <w:szCs w:val="21"/>
    </w:rPr>
  </w:style>
  <w:style w:type="paragraph" w:customStyle="1" w:styleId="8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标题 3_0_0"/>
    <w:basedOn w:val="88"/>
    <w:next w:val="88"/>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90">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1">
    <w:name w:val="10"/>
    <w:basedOn w:val="36"/>
    <w:qFormat/>
    <w:uiPriority w:val="0"/>
    <w:rPr>
      <w:rFonts w:hint="default" w:ascii="Times New Roman" w:hAnsi="Times New Roman" w:cs="Times New Roman"/>
      <w:lang w:bidi="mn-Mong-CN"/>
    </w:rPr>
  </w:style>
  <w:style w:type="paragraph" w:customStyle="1" w:styleId="92">
    <w:name w:val="正文文本_1_0"/>
    <w:basedOn w:val="93"/>
    <w:unhideWhenUsed/>
    <w:qFormat/>
    <w:uiPriority w:val="0"/>
    <w:rPr>
      <w:rFonts w:ascii="Calibri" w:hAnsi="Calibri" w:eastAsia="黑体" w:cs="Times New Roman"/>
      <w:sz w:val="36"/>
    </w:rPr>
  </w:style>
  <w:style w:type="paragraph" w:customStyle="1" w:styleId="93">
    <w:name w:val="正文_2_0"/>
    <w:next w:val="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4">
    <w:name w:val="表格文字_1_0"/>
    <w:basedOn w:val="93"/>
    <w:qFormat/>
    <w:uiPriority w:val="0"/>
    <w:pPr>
      <w:adjustRightInd w:val="0"/>
      <w:spacing w:line="420" w:lineRule="atLeast"/>
      <w:jc w:val="left"/>
    </w:pPr>
    <w:rPr>
      <w:rFonts w:ascii="Calibri" w:hAnsi="Calibri" w:eastAsia="宋体" w:cs="Times New Roman"/>
      <w:kern w:val="0"/>
      <w:szCs w:val="20"/>
    </w:rPr>
  </w:style>
  <w:style w:type="paragraph" w:customStyle="1" w:styleId="95">
    <w:name w:val="项目1"/>
    <w:basedOn w:val="1"/>
    <w:qFormat/>
    <w:uiPriority w:val="99"/>
    <w:pPr>
      <w:adjustRightInd/>
      <w:spacing w:line="240" w:lineRule="auto"/>
      <w:textAlignment w:val="auto"/>
    </w:pPr>
    <w:rPr>
      <w:rFonts w:ascii="Calibri" w:hAnsi="Calibri" w:eastAsia="宋体" w:cs="Times New Roman"/>
      <w:bCs/>
      <w:kern w:val="2"/>
      <w:sz w:val="21"/>
    </w:rPr>
  </w:style>
  <w:style w:type="paragraph" w:customStyle="1" w:styleId="9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75</Pages>
  <Words>33746</Words>
  <Characters>35916</Characters>
  <Lines>233</Lines>
  <Paragraphs>65</Paragraphs>
  <TotalTime>9</TotalTime>
  <ScaleCrop>false</ScaleCrop>
  <LinksUpToDate>false</LinksUpToDate>
  <CharactersWithSpaces>40588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2021-09-01T05:43:00Z</cp:lastPrinted>
  <dcterms:modified xsi:type="dcterms:W3CDTF">2022-06-09T07:10:54Z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A24E45C5220F42E782A8ACEA6B3B9FC2</vt:lpwstr>
  </property>
</Properties>
</file>