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Pr="00EE212C" w:rsidRDefault="00C07161" w:rsidP="00435F37">
      <w:pPr>
        <w:spacing w:line="360" w:lineRule="auto"/>
        <w:jc w:val="center"/>
        <w:rPr>
          <w:rFonts w:asciiTheme="minorEastAsia" w:hAnsiTheme="minorEastAsia" w:cs="新宋体"/>
          <w:b/>
          <w:bCs/>
          <w:color w:val="333333"/>
          <w:sz w:val="36"/>
          <w:szCs w:val="36"/>
          <w:shd w:val="clear" w:color="auto" w:fill="FFFFFF"/>
        </w:rPr>
      </w:pPr>
      <w:r w:rsidRPr="00EE212C">
        <w:rPr>
          <w:rFonts w:asciiTheme="minorEastAsia" w:hAnsiTheme="minorEastAsia" w:cs="新宋体" w:hint="eastAsia"/>
          <w:b/>
          <w:bCs/>
          <w:color w:val="333333"/>
          <w:sz w:val="36"/>
          <w:szCs w:val="36"/>
          <w:shd w:val="clear" w:color="auto" w:fill="FFFFFF"/>
        </w:rPr>
        <w:t>哈密市辐射应急能力保障项目</w:t>
      </w:r>
      <w:r w:rsidR="00032807" w:rsidRPr="00EE212C">
        <w:rPr>
          <w:rFonts w:asciiTheme="minorEastAsia" w:hAnsiTheme="minorEastAsia" w:cs="新宋体" w:hint="eastAsia"/>
          <w:b/>
          <w:bCs/>
          <w:color w:val="333333"/>
          <w:sz w:val="36"/>
          <w:szCs w:val="36"/>
          <w:shd w:val="clear" w:color="auto" w:fill="FFFFFF"/>
        </w:rPr>
        <w:t>招标公告</w:t>
      </w:r>
    </w:p>
    <w:p w:rsidR="00E70F7B" w:rsidRDefault="00032807" w:rsidP="00345CE9">
      <w:pPr>
        <w:spacing w:line="360" w:lineRule="auto"/>
        <w:ind w:firstLineChars="147" w:firstLine="412"/>
        <w:jc w:val="left"/>
        <w:rPr>
          <w:rFonts w:asciiTheme="minorEastAsia" w:hAnsiTheme="minorEastAsia" w:cs="新宋体"/>
          <w:b/>
          <w:bCs/>
          <w:color w:val="333333"/>
          <w:sz w:val="36"/>
          <w:szCs w:val="36"/>
          <w:shd w:val="clear" w:color="auto" w:fill="FFFFFF"/>
        </w:rPr>
      </w:pPr>
      <w:r>
        <w:rPr>
          <w:rFonts w:ascii="新宋体" w:eastAsia="新宋体" w:hAnsi="新宋体" w:cs="新宋体" w:hint="eastAsia"/>
          <w:sz w:val="28"/>
          <w:szCs w:val="28"/>
        </w:rPr>
        <w:t>哈密众合恒达工程项目管理咨询有限公司受</w:t>
      </w:r>
      <w:r w:rsidR="00D56E28">
        <w:rPr>
          <w:rFonts w:ascii="新宋体" w:eastAsia="新宋体" w:hAnsi="新宋体" w:cs="新宋体" w:hint="eastAsia"/>
          <w:sz w:val="28"/>
          <w:szCs w:val="28"/>
        </w:rPr>
        <w:t>哈密市生态环境局</w:t>
      </w:r>
      <w:r>
        <w:rPr>
          <w:rFonts w:ascii="新宋体" w:eastAsia="新宋体" w:hAnsi="新宋体" w:cs="新宋体" w:hint="eastAsia"/>
          <w:sz w:val="28"/>
          <w:szCs w:val="28"/>
        </w:rPr>
        <w:t>的委托，对</w:t>
      </w:r>
      <w:r w:rsidR="00D56E28" w:rsidRPr="00D56E28">
        <w:rPr>
          <w:rFonts w:ascii="新宋体" w:eastAsia="新宋体" w:hAnsi="新宋体" w:cs="新宋体" w:hint="eastAsia"/>
          <w:sz w:val="28"/>
          <w:szCs w:val="28"/>
        </w:rPr>
        <w:t>哈密市辐射应急能力保障项目</w:t>
      </w:r>
      <w:r w:rsidR="00435F37">
        <w:rPr>
          <w:rFonts w:ascii="新宋体" w:eastAsia="新宋体" w:hAnsi="新宋体" w:cs="新宋体" w:hint="eastAsia"/>
          <w:sz w:val="28"/>
          <w:szCs w:val="28"/>
        </w:rPr>
        <w:t>采购</w:t>
      </w:r>
      <w:r>
        <w:rPr>
          <w:rFonts w:ascii="新宋体" w:eastAsia="新宋体" w:hAnsi="新宋体" w:cs="新宋体" w:hint="eastAsia"/>
          <w:sz w:val="28"/>
          <w:szCs w:val="28"/>
        </w:rPr>
        <w:t>进行</w:t>
      </w:r>
      <w:r w:rsidR="00D56E28">
        <w:rPr>
          <w:rFonts w:ascii="新宋体" w:eastAsia="新宋体" w:hAnsi="新宋体" w:cs="新宋体" w:hint="eastAsia"/>
          <w:sz w:val="28"/>
          <w:szCs w:val="28"/>
        </w:rPr>
        <w:t>竞争性磋商</w:t>
      </w:r>
      <w:r>
        <w:rPr>
          <w:rFonts w:ascii="新宋体" w:eastAsia="新宋体" w:hAnsi="新宋体" w:cs="新宋体" w:hint="eastAsia"/>
          <w:sz w:val="28"/>
          <w:szCs w:val="28"/>
        </w:rPr>
        <w:t>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w:t>
      </w:r>
      <w:r w:rsidR="00930831">
        <w:rPr>
          <w:rFonts w:ascii="新宋体" w:eastAsia="新宋体" w:hAnsi="新宋体" w:cs="新宋体" w:hint="eastAsia"/>
          <w:sz w:val="28"/>
          <w:szCs w:val="28"/>
        </w:rPr>
        <w:t>2-0</w:t>
      </w:r>
      <w:r w:rsidR="003939F5">
        <w:rPr>
          <w:rFonts w:ascii="新宋体" w:eastAsia="新宋体" w:hAnsi="新宋体" w:cs="新宋体" w:hint="eastAsia"/>
          <w:sz w:val="28"/>
          <w:szCs w:val="28"/>
        </w:rPr>
        <w:t>2</w:t>
      </w:r>
    </w:p>
    <w:p w:rsidR="00435F37" w:rsidRDefault="00032807" w:rsidP="006E3749">
      <w:pPr>
        <w:spacing w:line="360" w:lineRule="auto"/>
        <w:ind w:leftChars="133" w:left="2239" w:hangingChars="700" w:hanging="1960"/>
        <w:jc w:val="left"/>
        <w:rPr>
          <w:rFonts w:ascii="新宋体" w:eastAsia="新宋体" w:hAnsi="新宋体" w:cs="新宋体"/>
          <w:sz w:val="28"/>
          <w:szCs w:val="28"/>
        </w:rPr>
      </w:pPr>
      <w:r>
        <w:rPr>
          <w:rFonts w:ascii="新宋体" w:eastAsia="新宋体" w:hAnsi="新宋体" w:cs="新宋体" w:hint="eastAsia"/>
          <w:bCs/>
          <w:sz w:val="28"/>
          <w:szCs w:val="28"/>
        </w:rPr>
        <w:t>二、项目概况：</w:t>
      </w:r>
      <w:r w:rsidR="00D56E28" w:rsidRPr="00D56E28">
        <w:rPr>
          <w:rFonts w:ascii="新宋体" w:eastAsia="新宋体" w:hAnsi="新宋体" w:cs="新宋体" w:hint="eastAsia"/>
          <w:sz w:val="28"/>
          <w:szCs w:val="28"/>
        </w:rPr>
        <w:t>哈密市辐射应急能力保障项目</w:t>
      </w:r>
    </w:p>
    <w:p w:rsidR="00E70F7B" w:rsidRDefault="00032807" w:rsidP="00435F37">
      <w:pPr>
        <w:spacing w:line="360" w:lineRule="auto"/>
        <w:ind w:leftChars="-67" w:left="-141" w:rightChars="-230" w:right="-483" w:firstLineChars="150" w:firstLine="42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35F37">
        <w:rPr>
          <w:rFonts w:ascii="新宋体" w:eastAsia="新宋体" w:hAnsi="新宋体" w:cs="新宋体" w:hint="eastAsia"/>
          <w:sz w:val="28"/>
          <w:szCs w:val="28"/>
        </w:rPr>
        <w:t>哈密</w:t>
      </w:r>
      <w:r w:rsidR="00D56E28">
        <w:rPr>
          <w:rFonts w:ascii="新宋体" w:eastAsia="新宋体" w:hAnsi="新宋体" w:cs="新宋体" w:hint="eastAsia"/>
          <w:sz w:val="28"/>
          <w:szCs w:val="28"/>
        </w:rPr>
        <w:t>市生态环境局</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D56E28">
        <w:rPr>
          <w:rFonts w:ascii="新宋体" w:eastAsia="新宋体" w:hAnsi="新宋体" w:cs="新宋体" w:hint="eastAsia"/>
          <w:sz w:val="28"/>
          <w:szCs w:val="28"/>
        </w:rPr>
        <w:t>一般公共预算</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Default="00032807">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D56E28">
        <w:rPr>
          <w:rFonts w:ascii="新宋体" w:eastAsia="新宋体" w:hAnsi="新宋体" w:cs="新宋体" w:hint="eastAsia"/>
          <w:bCs/>
          <w:sz w:val="28"/>
          <w:szCs w:val="28"/>
          <w:shd w:val="clear" w:color="auto" w:fill="FFFFFF"/>
        </w:rPr>
        <w:t>交货</w:t>
      </w:r>
      <w:r w:rsidR="002F0AE9">
        <w:rPr>
          <w:rFonts w:ascii="新宋体" w:eastAsia="新宋体" w:hAnsi="新宋体" w:cs="新宋体" w:hint="eastAsia"/>
          <w:bCs/>
          <w:sz w:val="28"/>
          <w:szCs w:val="28"/>
          <w:shd w:val="clear" w:color="auto" w:fill="FFFFFF"/>
        </w:rPr>
        <w:t>期</w:t>
      </w:r>
      <w:r>
        <w:rPr>
          <w:rFonts w:ascii="新宋体" w:eastAsia="新宋体" w:hAnsi="新宋体" w:cs="新宋体" w:hint="eastAsia"/>
          <w:bCs/>
          <w:sz w:val="28"/>
          <w:szCs w:val="28"/>
          <w:shd w:val="clear" w:color="auto" w:fill="FFFFFF"/>
        </w:rPr>
        <w:t>：</w:t>
      </w:r>
      <w:r w:rsidR="00D56E28">
        <w:rPr>
          <w:rFonts w:ascii="新宋体" w:eastAsia="新宋体" w:hAnsi="新宋体" w:cs="新宋体" w:hint="eastAsia"/>
          <w:bCs/>
          <w:sz w:val="28"/>
          <w:szCs w:val="28"/>
          <w:shd w:val="clear" w:color="auto" w:fill="FFFFFF"/>
        </w:rPr>
        <w:t xml:space="preserve">  </w:t>
      </w:r>
      <w:r w:rsidR="00373B1A">
        <w:rPr>
          <w:rFonts w:ascii="新宋体" w:eastAsia="新宋体" w:hAnsi="新宋体" w:cs="新宋体" w:hint="eastAsia"/>
          <w:bCs/>
          <w:sz w:val="28"/>
          <w:szCs w:val="28"/>
          <w:shd w:val="clear" w:color="auto" w:fill="FFFFFF"/>
        </w:rPr>
        <w:t>90</w:t>
      </w:r>
      <w:r w:rsidR="00304F08">
        <w:rPr>
          <w:rFonts w:ascii="新宋体" w:eastAsia="新宋体" w:hAnsi="新宋体" w:cs="新宋体" w:hint="eastAsia"/>
          <w:bCs/>
          <w:sz w:val="28"/>
          <w:szCs w:val="28"/>
          <w:shd w:val="clear" w:color="auto" w:fill="FFFFFF"/>
        </w:rPr>
        <w:t>天</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rsidP="00435F37">
      <w:pPr>
        <w:widowControl/>
        <w:spacing w:line="360" w:lineRule="auto"/>
        <w:ind w:leftChars="-67" w:left="-141" w:firstLineChars="200" w:firstLine="56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w:t>
      </w:r>
      <w:r w:rsidR="00DA65E1">
        <w:rPr>
          <w:rFonts w:ascii="宋体" w:eastAsia="宋体" w:hAnsi="宋体" w:cs="宋体" w:hint="eastAsia"/>
          <w:kern w:val="0"/>
          <w:sz w:val="28"/>
          <w:szCs w:val="28"/>
        </w:rPr>
        <w:t>1</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w:t>
      </w:r>
      <w:r w:rsidR="00930831">
        <w:rPr>
          <w:rFonts w:ascii="宋体" w:eastAsia="宋体" w:hAnsi="宋体" w:cs="宋体" w:hint="eastAsia"/>
          <w:kern w:val="0"/>
          <w:sz w:val="28"/>
          <w:szCs w:val="28"/>
        </w:rPr>
        <w:t>三</w:t>
      </w:r>
      <w:r>
        <w:rPr>
          <w:rFonts w:ascii="宋体" w:eastAsia="宋体" w:hAnsi="宋体" w:cs="宋体"/>
          <w:kern w:val="0"/>
          <w:sz w:val="28"/>
          <w:szCs w:val="28"/>
        </w:rPr>
        <w:t>个月的依法缴纳税收和社会保障资金的相关材料）；（5）参加政府采购活动前三年内，在经营活动中没有重大违法记录；（提供参加本次政府采购活动前3年内在经营活动中没有重大违法记录的书面承诺函并加盖单位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435F37">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投标人不能是被列入“信用中国”网站</w:t>
      </w:r>
      <w:r>
        <w:rPr>
          <w:rFonts w:ascii="宋体" w:eastAsia="宋体" w:hAnsi="宋体" w:cs="宋体"/>
          <w:kern w:val="0"/>
          <w:sz w:val="28"/>
          <w:szCs w:val="28"/>
        </w:rPr>
        <w:lastRenderedPageBreak/>
        <w:t>(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1D7F86"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3</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7305B3" w:rsidRDefault="001D7F86" w:rsidP="00803335">
      <w:pPr>
        <w:widowControl/>
        <w:spacing w:before="75" w:after="75" w:line="360" w:lineRule="atLeast"/>
        <w:ind w:leftChars="-67" w:left="-141" w:firstLineChars="250" w:firstLine="700"/>
        <w:jc w:val="left"/>
        <w:rPr>
          <w:rFonts w:ascii="宋体" w:eastAsia="宋体" w:hAnsi="宋体" w:cs="宋体"/>
          <w:sz w:val="28"/>
          <w:szCs w:val="28"/>
        </w:rPr>
      </w:pPr>
      <w:r w:rsidRPr="00222D13">
        <w:rPr>
          <w:rFonts w:ascii="宋体" w:eastAsia="宋体" w:hAnsi="宋体" w:cs="宋体" w:hint="eastAsia"/>
          <w:sz w:val="28"/>
          <w:szCs w:val="28"/>
        </w:rPr>
        <w:t>4</w:t>
      </w:r>
      <w:r w:rsidR="002F0AE9" w:rsidRPr="00222D13">
        <w:rPr>
          <w:rFonts w:ascii="宋体" w:eastAsia="宋体" w:hAnsi="宋体" w:cs="宋体" w:hint="eastAsia"/>
          <w:sz w:val="28"/>
          <w:szCs w:val="28"/>
        </w:rPr>
        <w:t>、</w:t>
      </w:r>
      <w:r w:rsidR="00222D13" w:rsidRPr="00222D13">
        <w:rPr>
          <w:rFonts w:ascii="宋体" w:eastAsia="宋体" w:hAnsi="宋体" w:cs="宋体"/>
          <w:sz w:val="28"/>
          <w:szCs w:val="28"/>
        </w:rPr>
        <w:t>供应商需提供有效期内的企业信用评级报告。综合信用评价报告出具方式：可前往国家、各省备案公示的信用服务机构或在哈密市发改委备案通过的信用评价机构网站建立信用档案，出具信用报告。 出具信用评级报告的机构名单公示在：“信用哈密”网站—信用公示栏目—信用服务机构公示。网址http://xyhami.creditxj.gov.cn/ ，未提供或者信用等级为D级的投标人，将拒绝投标。</w:t>
      </w:r>
    </w:p>
    <w:p w:rsidR="00CB68B1" w:rsidRPr="00803335" w:rsidRDefault="00CB68B1" w:rsidP="00803335">
      <w:pPr>
        <w:widowControl/>
        <w:spacing w:before="75" w:after="75" w:line="360" w:lineRule="atLeast"/>
        <w:ind w:leftChars="-67" w:left="-141" w:firstLineChars="250" w:firstLine="700"/>
        <w:jc w:val="left"/>
        <w:rPr>
          <w:rFonts w:ascii="宋体" w:eastAsia="宋体" w:hAnsi="宋体" w:cs="宋体"/>
          <w:sz w:val="28"/>
          <w:szCs w:val="28"/>
        </w:rPr>
      </w:pPr>
      <w:r>
        <w:rPr>
          <w:rFonts w:ascii="宋体" w:eastAsia="宋体" w:hAnsi="宋体" w:cs="宋体" w:hint="eastAsia"/>
          <w:sz w:val="28"/>
          <w:szCs w:val="28"/>
        </w:rPr>
        <w:t>5、投标供应商应提供《中小企业声明函</w:t>
      </w:r>
      <w:r w:rsidR="00256AE7">
        <w:rPr>
          <w:rFonts w:ascii="宋体" w:eastAsia="宋体" w:hAnsi="宋体" w:cs="宋体" w:hint="eastAsia"/>
          <w:sz w:val="28"/>
          <w:szCs w:val="28"/>
        </w:rPr>
        <w:t>（货物）</w:t>
      </w:r>
      <w:r>
        <w:rPr>
          <w:rFonts w:ascii="宋体" w:eastAsia="宋体" w:hAnsi="宋体" w:cs="宋体" w:hint="eastAsia"/>
          <w:sz w:val="28"/>
          <w:szCs w:val="28"/>
        </w:rPr>
        <w:t>》。</w:t>
      </w:r>
    </w:p>
    <w:p w:rsidR="00F03875" w:rsidRDefault="00CB68B1"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F03875" w:rsidRDefault="00CB68B1" w:rsidP="00F03875">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sidR="00F03875">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（1）凡愿意参加投标者请于202</w:t>
      </w:r>
      <w:r w:rsidR="00930831">
        <w:rPr>
          <w:rFonts w:ascii="宋体" w:eastAsia="宋体" w:hAnsi="宋体" w:cs="宋体" w:hint="eastAsia"/>
          <w:sz w:val="28"/>
          <w:szCs w:val="28"/>
        </w:rPr>
        <w:t>2</w:t>
      </w:r>
      <w:r>
        <w:rPr>
          <w:rFonts w:ascii="宋体" w:eastAsia="宋体" w:hAnsi="宋体" w:cs="宋体" w:hint="eastAsia"/>
          <w:sz w:val="28"/>
          <w:szCs w:val="28"/>
        </w:rPr>
        <w:t xml:space="preserve"> 年</w:t>
      </w:r>
      <w:r w:rsidR="00930831">
        <w:rPr>
          <w:rFonts w:ascii="宋体" w:eastAsia="宋体" w:hAnsi="宋体" w:cs="宋体" w:hint="eastAsia"/>
          <w:sz w:val="28"/>
          <w:szCs w:val="28"/>
        </w:rPr>
        <w:t>0</w:t>
      </w:r>
      <w:r w:rsidR="00B33E59">
        <w:rPr>
          <w:rFonts w:ascii="宋体" w:eastAsia="宋体" w:hAnsi="宋体" w:cs="宋体" w:hint="eastAsia"/>
          <w:sz w:val="28"/>
          <w:szCs w:val="28"/>
        </w:rPr>
        <w:t>6</w:t>
      </w:r>
      <w:r>
        <w:rPr>
          <w:rFonts w:ascii="宋体" w:eastAsia="宋体" w:hAnsi="宋体" w:cs="宋体" w:hint="eastAsia"/>
          <w:sz w:val="28"/>
          <w:szCs w:val="28"/>
        </w:rPr>
        <w:t>月</w:t>
      </w:r>
      <w:r w:rsidR="00B33E59">
        <w:rPr>
          <w:rFonts w:ascii="宋体" w:eastAsia="宋体" w:hAnsi="宋体" w:cs="宋体" w:hint="eastAsia"/>
          <w:sz w:val="28"/>
          <w:szCs w:val="28"/>
        </w:rPr>
        <w:t>0</w:t>
      </w:r>
      <w:r w:rsidR="00293DFA">
        <w:rPr>
          <w:rFonts w:ascii="宋体" w:eastAsia="宋体" w:hAnsi="宋体" w:cs="宋体" w:hint="eastAsia"/>
          <w:sz w:val="28"/>
          <w:szCs w:val="28"/>
        </w:rPr>
        <w:t>9</w:t>
      </w:r>
      <w:r>
        <w:rPr>
          <w:rFonts w:ascii="宋体" w:eastAsia="宋体" w:hAnsi="宋体" w:cs="宋体" w:hint="eastAsia"/>
          <w:sz w:val="28"/>
          <w:szCs w:val="28"/>
        </w:rPr>
        <w:t>日至202</w:t>
      </w:r>
      <w:r w:rsidR="003958AF">
        <w:rPr>
          <w:rFonts w:ascii="宋体" w:eastAsia="宋体" w:hAnsi="宋体" w:cs="宋体" w:hint="eastAsia"/>
          <w:sz w:val="28"/>
          <w:szCs w:val="28"/>
        </w:rPr>
        <w:t>2</w:t>
      </w:r>
      <w:r>
        <w:rPr>
          <w:rFonts w:ascii="宋体" w:eastAsia="宋体" w:hAnsi="宋体" w:cs="宋体" w:hint="eastAsia"/>
          <w:sz w:val="28"/>
          <w:szCs w:val="28"/>
        </w:rPr>
        <w:t>年</w:t>
      </w:r>
      <w:r w:rsidR="00930831">
        <w:rPr>
          <w:rFonts w:ascii="宋体" w:eastAsia="宋体" w:hAnsi="宋体" w:cs="宋体" w:hint="eastAsia"/>
          <w:sz w:val="28"/>
          <w:szCs w:val="28"/>
        </w:rPr>
        <w:t>0</w:t>
      </w:r>
      <w:r w:rsidR="003939F5">
        <w:rPr>
          <w:rFonts w:ascii="宋体" w:eastAsia="宋体" w:hAnsi="宋体" w:cs="宋体" w:hint="eastAsia"/>
          <w:sz w:val="28"/>
          <w:szCs w:val="28"/>
        </w:rPr>
        <w:t>6</w:t>
      </w:r>
      <w:r>
        <w:rPr>
          <w:rFonts w:ascii="宋体" w:eastAsia="宋体" w:hAnsi="宋体" w:cs="宋体" w:hint="eastAsia"/>
          <w:sz w:val="28"/>
          <w:szCs w:val="28"/>
        </w:rPr>
        <w:t>月</w:t>
      </w:r>
      <w:r w:rsidR="00B33E59">
        <w:rPr>
          <w:rFonts w:ascii="宋体" w:eastAsia="宋体" w:hAnsi="宋体" w:cs="宋体" w:hint="eastAsia"/>
          <w:sz w:val="28"/>
          <w:szCs w:val="28"/>
        </w:rPr>
        <w:t>1</w:t>
      </w:r>
      <w:r w:rsidR="00293DFA">
        <w:rPr>
          <w:rFonts w:ascii="宋体" w:eastAsia="宋体" w:hAnsi="宋体" w:cs="宋体" w:hint="eastAsia"/>
          <w:sz w:val="28"/>
          <w:szCs w:val="28"/>
        </w:rPr>
        <w:t>6</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3939F5">
        <w:rPr>
          <w:rFonts w:ascii="宋体" w:hAnsi="宋体" w:hint="eastAsia"/>
          <w:b/>
          <w:color w:val="000000" w:themeColor="text1"/>
          <w:sz w:val="28"/>
          <w:szCs w:val="28"/>
        </w:rPr>
        <w:t>肆</w:t>
      </w:r>
      <w:r w:rsidR="00803335">
        <w:rPr>
          <w:rFonts w:ascii="宋体" w:hAnsi="宋体" w:hint="eastAsia"/>
          <w:b/>
          <w:color w:val="000000" w:themeColor="text1"/>
          <w:sz w:val="28"/>
          <w:szCs w:val="28"/>
        </w:rPr>
        <w:t>仟捌佰</w:t>
      </w:r>
      <w:r w:rsidR="001A4034">
        <w:rPr>
          <w:rFonts w:ascii="宋体" w:hAnsi="宋体" w:hint="eastAsia"/>
          <w:b/>
          <w:color w:val="000000" w:themeColor="text1"/>
          <w:sz w:val="28"/>
          <w:szCs w:val="28"/>
        </w:rPr>
        <w:t>元</w:t>
      </w:r>
      <w:r>
        <w:rPr>
          <w:rFonts w:ascii="宋体" w:hAnsi="宋体" w:hint="eastAsia"/>
          <w:b/>
          <w:color w:val="000000" w:themeColor="text1"/>
          <w:sz w:val="28"/>
          <w:szCs w:val="28"/>
        </w:rPr>
        <w:t>整（￥</w:t>
      </w:r>
      <w:r w:rsidR="00930831">
        <w:rPr>
          <w:rFonts w:ascii="宋体" w:hAnsi="宋体" w:hint="eastAsia"/>
          <w:b/>
          <w:color w:val="000000" w:themeColor="text1"/>
          <w:sz w:val="28"/>
          <w:szCs w:val="28"/>
        </w:rPr>
        <w:t>4</w:t>
      </w:r>
      <w:r w:rsidR="00803335">
        <w:rPr>
          <w:rFonts w:ascii="宋体" w:hAnsi="宋体" w:hint="eastAsia"/>
          <w:b/>
          <w:color w:val="000000" w:themeColor="text1"/>
          <w:sz w:val="28"/>
          <w:szCs w:val="28"/>
        </w:rPr>
        <w:t>8</w:t>
      </w:r>
      <w:r w:rsidR="002F0AE9">
        <w:rPr>
          <w:rFonts w:ascii="宋体" w:hAnsi="宋体"/>
          <w:b/>
          <w:color w:val="000000" w:themeColor="text1"/>
          <w:sz w:val="28"/>
          <w:szCs w:val="28"/>
        </w:rPr>
        <w:t>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w:t>
      </w:r>
      <w:r w:rsidR="006067DC">
        <w:rPr>
          <w:rFonts w:ascii="宋体" w:eastAsia="宋体" w:hAnsi="宋体" w:cs="宋体" w:hint="eastAsia"/>
          <w:sz w:val="28"/>
          <w:szCs w:val="28"/>
        </w:rPr>
        <w:t>3</w:t>
      </w:r>
      <w:r>
        <w:rPr>
          <w:rFonts w:ascii="宋体" w:eastAsia="宋体" w:hAnsi="宋体" w:cs="宋体" w:hint="eastAsia"/>
          <w:sz w:val="28"/>
          <w:szCs w:val="28"/>
        </w:rPr>
        <w:t>.汇款后需到公司换取收据开标现场以备查验，其复印件放在投标文件中。</w:t>
      </w:r>
    </w:p>
    <w:p w:rsidR="00E70F7B" w:rsidRDefault="00032807">
      <w:pPr>
        <w:pStyle w:val="a5"/>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十一、投标截止日期及开标时间、开标地点：</w:t>
      </w:r>
      <w:r>
        <w:rPr>
          <w:rFonts w:ascii="宋体" w:eastAsia="宋体" w:hAnsi="宋体" w:cs="宋体" w:hint="eastAsia"/>
          <w:sz w:val="28"/>
          <w:szCs w:val="28"/>
        </w:rPr>
        <w:t>202</w:t>
      </w:r>
      <w:r w:rsidR="00342DE8">
        <w:rPr>
          <w:rFonts w:ascii="宋体" w:eastAsia="宋体" w:hAnsi="宋体" w:cs="宋体" w:hint="eastAsia"/>
          <w:sz w:val="28"/>
          <w:szCs w:val="28"/>
        </w:rPr>
        <w:t>2</w:t>
      </w:r>
      <w:r>
        <w:rPr>
          <w:rFonts w:ascii="宋体" w:eastAsia="宋体" w:hAnsi="宋体" w:cs="宋体" w:hint="eastAsia"/>
          <w:sz w:val="28"/>
          <w:szCs w:val="28"/>
        </w:rPr>
        <w:t>年</w:t>
      </w:r>
      <w:r w:rsidR="00342DE8">
        <w:rPr>
          <w:rFonts w:ascii="宋体" w:eastAsia="宋体" w:hAnsi="宋体" w:cs="宋体" w:hint="eastAsia"/>
          <w:sz w:val="28"/>
          <w:szCs w:val="28"/>
        </w:rPr>
        <w:t>0</w:t>
      </w:r>
      <w:r w:rsidR="003939F5">
        <w:rPr>
          <w:rFonts w:ascii="宋体" w:eastAsia="宋体" w:hAnsi="宋体" w:cs="宋体" w:hint="eastAsia"/>
          <w:sz w:val="28"/>
          <w:szCs w:val="28"/>
        </w:rPr>
        <w:t>6</w:t>
      </w:r>
      <w:r>
        <w:rPr>
          <w:rFonts w:ascii="宋体" w:eastAsia="宋体" w:hAnsi="宋体" w:cs="宋体" w:hint="eastAsia"/>
          <w:sz w:val="28"/>
          <w:szCs w:val="28"/>
        </w:rPr>
        <w:t>月</w:t>
      </w:r>
      <w:bookmarkStart w:id="0" w:name="_GoBack"/>
      <w:bookmarkEnd w:id="0"/>
      <w:r w:rsidR="003939F5">
        <w:rPr>
          <w:rFonts w:ascii="宋体" w:eastAsia="宋体" w:hAnsi="宋体" w:cs="宋体" w:hint="eastAsia"/>
          <w:sz w:val="28"/>
          <w:szCs w:val="28"/>
        </w:rPr>
        <w:t>2</w:t>
      </w:r>
      <w:r w:rsidR="007528A9">
        <w:rPr>
          <w:rFonts w:ascii="宋体" w:eastAsia="宋体" w:hAnsi="宋体" w:cs="宋体" w:hint="eastAsia"/>
          <w:sz w:val="28"/>
          <w:szCs w:val="28"/>
        </w:rPr>
        <w:t>1</w:t>
      </w:r>
      <w:r>
        <w:rPr>
          <w:rFonts w:ascii="宋体" w:eastAsia="宋体" w:hAnsi="宋体" w:cs="宋体" w:hint="eastAsia"/>
          <w:sz w:val="28"/>
          <w:szCs w:val="28"/>
        </w:rPr>
        <w:t>日1</w:t>
      </w:r>
      <w:r w:rsidR="001B3F85">
        <w:rPr>
          <w:rFonts w:ascii="宋体" w:eastAsia="宋体" w:hAnsi="宋体" w:cs="宋体" w:hint="eastAsia"/>
          <w:sz w:val="28"/>
          <w:szCs w:val="28"/>
        </w:rPr>
        <w:t>0</w:t>
      </w:r>
      <w:r>
        <w:rPr>
          <w:rFonts w:ascii="宋体" w:eastAsia="宋体" w:hAnsi="宋体" w:cs="宋体" w:hint="eastAsia"/>
          <w:sz w:val="28"/>
          <w:szCs w:val="28"/>
        </w:rPr>
        <w:t>： 00 （北京时间）哈密市中山北路领先中山大厦A座10楼1003室开标。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803335">
        <w:rPr>
          <w:rFonts w:ascii="宋体" w:eastAsia="宋体" w:hAnsi="宋体" w:cs="宋体" w:hint="eastAsia"/>
          <w:bCs/>
          <w:sz w:val="28"/>
          <w:szCs w:val="28"/>
        </w:rPr>
        <w:t>哈密市生态环境局</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 xml:space="preserve">   联 系 人：</w:t>
      </w:r>
      <w:r w:rsidR="00803335">
        <w:rPr>
          <w:rFonts w:ascii="宋体" w:eastAsia="宋体" w:hAnsi="宋体" w:cs="宋体" w:hint="eastAsia"/>
          <w:sz w:val="28"/>
          <w:szCs w:val="28"/>
        </w:rPr>
        <w:t>张宏彬</w:t>
      </w:r>
      <w:r w:rsidR="003939F5">
        <w:rPr>
          <w:rFonts w:ascii="宋体" w:eastAsia="宋体" w:hAnsi="宋体" w:cs="宋体"/>
          <w:sz w:val="28"/>
          <w:szCs w:val="28"/>
        </w:rPr>
        <w:t xml:space="preserve"> </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803335">
        <w:rPr>
          <w:rFonts w:ascii="宋体" w:eastAsia="宋体" w:hAnsi="宋体" w:cs="宋体" w:hint="eastAsia"/>
          <w:sz w:val="28"/>
          <w:szCs w:val="28"/>
        </w:rPr>
        <w:t>0902-2236068</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2F0AE9">
        <w:rPr>
          <w:rFonts w:ascii="宋体" w:eastAsia="宋体" w:hAnsi="宋体" w:cs="宋体" w:hint="eastAsia"/>
          <w:sz w:val="28"/>
          <w:szCs w:val="28"/>
        </w:rPr>
        <w:t>秦珂</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E70F7B" w:rsidRDefault="00032807">
      <w:pPr>
        <w:pStyle w:val="a5"/>
        <w:widowControl/>
        <w:spacing w:line="360" w:lineRule="auto"/>
        <w:ind w:leftChars="180" w:left="798" w:hangingChars="150" w:hanging="420"/>
        <w:rPr>
          <w:rFonts w:ascii="宋体" w:eastAsia="宋体" w:hAnsi="宋体" w:cs="宋体"/>
          <w:sz w:val="28"/>
          <w:szCs w:val="28"/>
        </w:rPr>
      </w:pPr>
      <w:r>
        <w:rPr>
          <w:rFonts w:ascii="宋体" w:eastAsia="宋体" w:hAnsi="宋体" w:cs="宋体" w:hint="eastAsia"/>
          <w:sz w:val="28"/>
          <w:szCs w:val="28"/>
        </w:rPr>
        <w:t>3、监督单位：</w:t>
      </w:r>
      <w:r w:rsidR="003939F5" w:rsidRPr="003939F5">
        <w:rPr>
          <w:rFonts w:ascii="宋体" w:eastAsia="宋体" w:hAnsi="宋体" w:cs="宋体" w:hint="eastAsia"/>
          <w:sz w:val="28"/>
          <w:szCs w:val="28"/>
        </w:rPr>
        <w:t>哈密市财政局政府采购管理办公室</w:t>
      </w:r>
      <w:r>
        <w:rPr>
          <w:rFonts w:ascii="宋体" w:eastAsia="宋体" w:hAnsi="宋体" w:cs="宋体"/>
          <w:sz w:val="28"/>
          <w:szCs w:val="28"/>
        </w:rPr>
        <w:br/>
      </w:r>
      <w:r w:rsidR="00F03875">
        <w:rPr>
          <w:rFonts w:ascii="宋体" w:eastAsia="宋体" w:hAnsi="宋体" w:cs="宋体" w:hint="eastAsia"/>
          <w:sz w:val="28"/>
          <w:szCs w:val="28"/>
        </w:rPr>
        <w:t>联系人：</w:t>
      </w:r>
      <w:r w:rsidR="003939F5" w:rsidRPr="003939F5">
        <w:rPr>
          <w:rFonts w:ascii="宋体" w:eastAsia="宋体" w:hAnsi="宋体" w:cs="宋体"/>
          <w:sz w:val="28"/>
          <w:szCs w:val="28"/>
        </w:rPr>
        <w:t>阿瓦古丽</w:t>
      </w:r>
    </w:p>
    <w:p w:rsidR="00F03875" w:rsidRPr="00F03875" w:rsidRDefault="00F03875">
      <w:pPr>
        <w:pStyle w:val="a5"/>
        <w:widowControl/>
        <w:spacing w:line="360" w:lineRule="auto"/>
        <w:ind w:leftChars="180" w:left="798" w:hangingChars="150" w:hanging="420"/>
        <w:rPr>
          <w:rFonts w:ascii="宋体" w:eastAsia="宋体" w:hAnsi="宋体" w:cs="宋体"/>
          <w:sz w:val="28"/>
          <w:szCs w:val="28"/>
        </w:rPr>
      </w:pPr>
      <w:r>
        <w:rPr>
          <w:rFonts w:ascii="宋体" w:eastAsia="宋体" w:hAnsi="宋体" w:cs="宋体" w:hint="eastAsia"/>
          <w:sz w:val="28"/>
          <w:szCs w:val="28"/>
        </w:rPr>
        <w:t xml:space="preserve">   联系电话：</w:t>
      </w:r>
      <w:r w:rsidR="003939F5" w:rsidRPr="003939F5">
        <w:rPr>
          <w:rFonts w:ascii="宋体" w:eastAsia="宋体" w:hAnsi="宋体" w:cs="宋体"/>
          <w:sz w:val="28"/>
          <w:szCs w:val="28"/>
        </w:rPr>
        <w:t>0902-2233397</w:t>
      </w:r>
    </w:p>
    <w:sectPr w:rsidR="00F03875" w:rsidRPr="00F03875"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618" w:rsidRDefault="00727618" w:rsidP="00345CE9">
      <w:r>
        <w:separator/>
      </w:r>
    </w:p>
  </w:endnote>
  <w:endnote w:type="continuationSeparator" w:id="1">
    <w:p w:rsidR="00727618" w:rsidRDefault="00727618"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618" w:rsidRDefault="00727618" w:rsidP="00345CE9">
      <w:r>
        <w:separator/>
      </w:r>
    </w:p>
  </w:footnote>
  <w:footnote w:type="continuationSeparator" w:id="1">
    <w:p w:rsidR="00727618" w:rsidRDefault="00727618" w:rsidP="0034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7F27"/>
    <w:rsid w:val="0002315F"/>
    <w:rsid w:val="00024906"/>
    <w:rsid w:val="00032807"/>
    <w:rsid w:val="0004507A"/>
    <w:rsid w:val="00051044"/>
    <w:rsid w:val="000521C1"/>
    <w:rsid w:val="00057C0D"/>
    <w:rsid w:val="00060E1B"/>
    <w:rsid w:val="00062381"/>
    <w:rsid w:val="000632A6"/>
    <w:rsid w:val="00082A7D"/>
    <w:rsid w:val="00084C71"/>
    <w:rsid w:val="000907A3"/>
    <w:rsid w:val="000A3A28"/>
    <w:rsid w:val="000A4EF7"/>
    <w:rsid w:val="000B6CE1"/>
    <w:rsid w:val="000C1896"/>
    <w:rsid w:val="000D1B8B"/>
    <w:rsid w:val="000D3A0D"/>
    <w:rsid w:val="000D3D9E"/>
    <w:rsid w:val="000D48C5"/>
    <w:rsid w:val="000D6B08"/>
    <w:rsid w:val="000D79D4"/>
    <w:rsid w:val="000E275C"/>
    <w:rsid w:val="000E2E9F"/>
    <w:rsid w:val="000F04E7"/>
    <w:rsid w:val="000F24C4"/>
    <w:rsid w:val="000F7514"/>
    <w:rsid w:val="001077C1"/>
    <w:rsid w:val="00107EA1"/>
    <w:rsid w:val="00110257"/>
    <w:rsid w:val="00115564"/>
    <w:rsid w:val="00115AC0"/>
    <w:rsid w:val="001177AD"/>
    <w:rsid w:val="00121D6B"/>
    <w:rsid w:val="001267E0"/>
    <w:rsid w:val="00126BDA"/>
    <w:rsid w:val="00126F1E"/>
    <w:rsid w:val="001320A0"/>
    <w:rsid w:val="00132247"/>
    <w:rsid w:val="00133B4C"/>
    <w:rsid w:val="00140E96"/>
    <w:rsid w:val="00142747"/>
    <w:rsid w:val="00151FD4"/>
    <w:rsid w:val="001553A2"/>
    <w:rsid w:val="00162BA4"/>
    <w:rsid w:val="00167034"/>
    <w:rsid w:val="00167A4B"/>
    <w:rsid w:val="00170E79"/>
    <w:rsid w:val="00174022"/>
    <w:rsid w:val="00182A11"/>
    <w:rsid w:val="00182AEE"/>
    <w:rsid w:val="0019261B"/>
    <w:rsid w:val="001A4034"/>
    <w:rsid w:val="001B3F85"/>
    <w:rsid w:val="001C040A"/>
    <w:rsid w:val="001C0D55"/>
    <w:rsid w:val="001C7129"/>
    <w:rsid w:val="001D7174"/>
    <w:rsid w:val="001D7F86"/>
    <w:rsid w:val="001E1101"/>
    <w:rsid w:val="001E424F"/>
    <w:rsid w:val="001F56DE"/>
    <w:rsid w:val="00204E5E"/>
    <w:rsid w:val="0021068B"/>
    <w:rsid w:val="00213A79"/>
    <w:rsid w:val="00222D13"/>
    <w:rsid w:val="00226EE1"/>
    <w:rsid w:val="00235FD6"/>
    <w:rsid w:val="00236429"/>
    <w:rsid w:val="00236BE0"/>
    <w:rsid w:val="00246CC5"/>
    <w:rsid w:val="00253A43"/>
    <w:rsid w:val="00254F74"/>
    <w:rsid w:val="00256AE7"/>
    <w:rsid w:val="0026138B"/>
    <w:rsid w:val="00264133"/>
    <w:rsid w:val="00264BF0"/>
    <w:rsid w:val="00265542"/>
    <w:rsid w:val="002671A9"/>
    <w:rsid w:val="0028365B"/>
    <w:rsid w:val="00291918"/>
    <w:rsid w:val="00293DFA"/>
    <w:rsid w:val="002A117B"/>
    <w:rsid w:val="002A692D"/>
    <w:rsid w:val="002C1891"/>
    <w:rsid w:val="002F0AE9"/>
    <w:rsid w:val="002F1331"/>
    <w:rsid w:val="002F6D45"/>
    <w:rsid w:val="00304F08"/>
    <w:rsid w:val="00305ADD"/>
    <w:rsid w:val="0031037D"/>
    <w:rsid w:val="00325D50"/>
    <w:rsid w:val="00333187"/>
    <w:rsid w:val="0033636A"/>
    <w:rsid w:val="003421CB"/>
    <w:rsid w:val="003423F9"/>
    <w:rsid w:val="00342DE8"/>
    <w:rsid w:val="003451DC"/>
    <w:rsid w:val="00345CE9"/>
    <w:rsid w:val="0035089D"/>
    <w:rsid w:val="00350BF5"/>
    <w:rsid w:val="003510E7"/>
    <w:rsid w:val="003517AB"/>
    <w:rsid w:val="00354755"/>
    <w:rsid w:val="00365B28"/>
    <w:rsid w:val="003664A1"/>
    <w:rsid w:val="00371515"/>
    <w:rsid w:val="00373B1A"/>
    <w:rsid w:val="003857EE"/>
    <w:rsid w:val="003939F5"/>
    <w:rsid w:val="003958AF"/>
    <w:rsid w:val="003A3E1B"/>
    <w:rsid w:val="003B6DEC"/>
    <w:rsid w:val="003C3376"/>
    <w:rsid w:val="003C3AAC"/>
    <w:rsid w:val="003D05FC"/>
    <w:rsid w:val="003D345A"/>
    <w:rsid w:val="003F4768"/>
    <w:rsid w:val="003F539D"/>
    <w:rsid w:val="004079EA"/>
    <w:rsid w:val="00410C40"/>
    <w:rsid w:val="00425001"/>
    <w:rsid w:val="00435F37"/>
    <w:rsid w:val="00452E41"/>
    <w:rsid w:val="00453D42"/>
    <w:rsid w:val="00461712"/>
    <w:rsid w:val="00471918"/>
    <w:rsid w:val="004751EB"/>
    <w:rsid w:val="00485600"/>
    <w:rsid w:val="004A717E"/>
    <w:rsid w:val="004B3E9C"/>
    <w:rsid w:val="004B6EC5"/>
    <w:rsid w:val="004C5FAC"/>
    <w:rsid w:val="004C7A47"/>
    <w:rsid w:val="004C7D79"/>
    <w:rsid w:val="004D13B9"/>
    <w:rsid w:val="004D6459"/>
    <w:rsid w:val="004F4E40"/>
    <w:rsid w:val="00502142"/>
    <w:rsid w:val="0052233E"/>
    <w:rsid w:val="00532F76"/>
    <w:rsid w:val="00540A63"/>
    <w:rsid w:val="00560A9E"/>
    <w:rsid w:val="0056338F"/>
    <w:rsid w:val="005712F5"/>
    <w:rsid w:val="005A22A9"/>
    <w:rsid w:val="005B78B9"/>
    <w:rsid w:val="005C5AAF"/>
    <w:rsid w:val="005D0B36"/>
    <w:rsid w:val="005D25EE"/>
    <w:rsid w:val="005D7109"/>
    <w:rsid w:val="005E186C"/>
    <w:rsid w:val="005F4A49"/>
    <w:rsid w:val="005F5D64"/>
    <w:rsid w:val="006020AC"/>
    <w:rsid w:val="006025C5"/>
    <w:rsid w:val="006067DC"/>
    <w:rsid w:val="00606833"/>
    <w:rsid w:val="00611534"/>
    <w:rsid w:val="00613F5D"/>
    <w:rsid w:val="0061475B"/>
    <w:rsid w:val="00633070"/>
    <w:rsid w:val="00636BAD"/>
    <w:rsid w:val="00640E5C"/>
    <w:rsid w:val="0065332A"/>
    <w:rsid w:val="006820A4"/>
    <w:rsid w:val="00697F36"/>
    <w:rsid w:val="006A32B6"/>
    <w:rsid w:val="006B4D31"/>
    <w:rsid w:val="006B6C35"/>
    <w:rsid w:val="006C6728"/>
    <w:rsid w:val="006C6AA0"/>
    <w:rsid w:val="006D6817"/>
    <w:rsid w:val="006E3749"/>
    <w:rsid w:val="006E3C81"/>
    <w:rsid w:val="006F7357"/>
    <w:rsid w:val="00704F58"/>
    <w:rsid w:val="007053AC"/>
    <w:rsid w:val="007101BC"/>
    <w:rsid w:val="007211C1"/>
    <w:rsid w:val="00723820"/>
    <w:rsid w:val="00727618"/>
    <w:rsid w:val="007305B3"/>
    <w:rsid w:val="007528A9"/>
    <w:rsid w:val="00756797"/>
    <w:rsid w:val="007620E0"/>
    <w:rsid w:val="00781B6B"/>
    <w:rsid w:val="0078321E"/>
    <w:rsid w:val="0078735F"/>
    <w:rsid w:val="00790CDD"/>
    <w:rsid w:val="00792277"/>
    <w:rsid w:val="007924E6"/>
    <w:rsid w:val="00792D93"/>
    <w:rsid w:val="007A76E3"/>
    <w:rsid w:val="007C1726"/>
    <w:rsid w:val="007E1CBF"/>
    <w:rsid w:val="007F7833"/>
    <w:rsid w:val="00801DD6"/>
    <w:rsid w:val="00803335"/>
    <w:rsid w:val="00806DD6"/>
    <w:rsid w:val="00816A8F"/>
    <w:rsid w:val="008220C0"/>
    <w:rsid w:val="00826F44"/>
    <w:rsid w:val="00831340"/>
    <w:rsid w:val="00842671"/>
    <w:rsid w:val="00843D27"/>
    <w:rsid w:val="008526A1"/>
    <w:rsid w:val="00852B53"/>
    <w:rsid w:val="00855438"/>
    <w:rsid w:val="00864D0F"/>
    <w:rsid w:val="00887148"/>
    <w:rsid w:val="008943FB"/>
    <w:rsid w:val="00895469"/>
    <w:rsid w:val="00895729"/>
    <w:rsid w:val="00896E1D"/>
    <w:rsid w:val="008B14F5"/>
    <w:rsid w:val="008C3D8D"/>
    <w:rsid w:val="008C549B"/>
    <w:rsid w:val="008C637B"/>
    <w:rsid w:val="008E42C0"/>
    <w:rsid w:val="00902700"/>
    <w:rsid w:val="00924D02"/>
    <w:rsid w:val="009260B6"/>
    <w:rsid w:val="009260DC"/>
    <w:rsid w:val="00927493"/>
    <w:rsid w:val="00930831"/>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D6973"/>
    <w:rsid w:val="009E2885"/>
    <w:rsid w:val="009E410A"/>
    <w:rsid w:val="009E6431"/>
    <w:rsid w:val="009F0D5C"/>
    <w:rsid w:val="009F3ED5"/>
    <w:rsid w:val="00A065DC"/>
    <w:rsid w:val="00A16002"/>
    <w:rsid w:val="00A16C8C"/>
    <w:rsid w:val="00A21A12"/>
    <w:rsid w:val="00A23592"/>
    <w:rsid w:val="00A31453"/>
    <w:rsid w:val="00A3410F"/>
    <w:rsid w:val="00A43C0C"/>
    <w:rsid w:val="00A45B97"/>
    <w:rsid w:val="00A4711A"/>
    <w:rsid w:val="00A73B7E"/>
    <w:rsid w:val="00A75E0D"/>
    <w:rsid w:val="00A75FEE"/>
    <w:rsid w:val="00A769FC"/>
    <w:rsid w:val="00A94343"/>
    <w:rsid w:val="00AA7ECF"/>
    <w:rsid w:val="00AD61AB"/>
    <w:rsid w:val="00B07E23"/>
    <w:rsid w:val="00B20789"/>
    <w:rsid w:val="00B20CD6"/>
    <w:rsid w:val="00B27531"/>
    <w:rsid w:val="00B33E59"/>
    <w:rsid w:val="00B416BA"/>
    <w:rsid w:val="00B534A8"/>
    <w:rsid w:val="00B70669"/>
    <w:rsid w:val="00B74B4A"/>
    <w:rsid w:val="00B75E6B"/>
    <w:rsid w:val="00B9189A"/>
    <w:rsid w:val="00B95E21"/>
    <w:rsid w:val="00BD2A2B"/>
    <w:rsid w:val="00BD5435"/>
    <w:rsid w:val="00BE319B"/>
    <w:rsid w:val="00BE511A"/>
    <w:rsid w:val="00BF1DA0"/>
    <w:rsid w:val="00C07161"/>
    <w:rsid w:val="00C13106"/>
    <w:rsid w:val="00C168E9"/>
    <w:rsid w:val="00C278C5"/>
    <w:rsid w:val="00C30754"/>
    <w:rsid w:val="00C466E6"/>
    <w:rsid w:val="00C47B35"/>
    <w:rsid w:val="00C6109A"/>
    <w:rsid w:val="00C73743"/>
    <w:rsid w:val="00C857DB"/>
    <w:rsid w:val="00C866A3"/>
    <w:rsid w:val="00C97534"/>
    <w:rsid w:val="00CA47E1"/>
    <w:rsid w:val="00CB0BC5"/>
    <w:rsid w:val="00CB218D"/>
    <w:rsid w:val="00CB21EB"/>
    <w:rsid w:val="00CB68B1"/>
    <w:rsid w:val="00CC39A9"/>
    <w:rsid w:val="00CE1EF8"/>
    <w:rsid w:val="00CE7FD2"/>
    <w:rsid w:val="00CF3B96"/>
    <w:rsid w:val="00D27750"/>
    <w:rsid w:val="00D42FD5"/>
    <w:rsid w:val="00D45D39"/>
    <w:rsid w:val="00D462E7"/>
    <w:rsid w:val="00D56E28"/>
    <w:rsid w:val="00D66170"/>
    <w:rsid w:val="00D67190"/>
    <w:rsid w:val="00D715B1"/>
    <w:rsid w:val="00D8425B"/>
    <w:rsid w:val="00DA413C"/>
    <w:rsid w:val="00DA65E1"/>
    <w:rsid w:val="00DD2F47"/>
    <w:rsid w:val="00DE1D0E"/>
    <w:rsid w:val="00E261D3"/>
    <w:rsid w:val="00E31BA8"/>
    <w:rsid w:val="00E41F23"/>
    <w:rsid w:val="00E62EA5"/>
    <w:rsid w:val="00E70F7B"/>
    <w:rsid w:val="00E81076"/>
    <w:rsid w:val="00E97761"/>
    <w:rsid w:val="00EA1B5E"/>
    <w:rsid w:val="00EA3C50"/>
    <w:rsid w:val="00EA5463"/>
    <w:rsid w:val="00EC30F0"/>
    <w:rsid w:val="00ED7CDC"/>
    <w:rsid w:val="00EE212C"/>
    <w:rsid w:val="00EF705B"/>
    <w:rsid w:val="00F03875"/>
    <w:rsid w:val="00F11376"/>
    <w:rsid w:val="00F11C2E"/>
    <w:rsid w:val="00F125F3"/>
    <w:rsid w:val="00F4019A"/>
    <w:rsid w:val="00F41EF9"/>
    <w:rsid w:val="00F429F0"/>
    <w:rsid w:val="00F51CE2"/>
    <w:rsid w:val="00F5443D"/>
    <w:rsid w:val="00F63FDC"/>
    <w:rsid w:val="00F84A25"/>
    <w:rsid w:val="00F85B01"/>
    <w:rsid w:val="00FC676E"/>
    <w:rsid w:val="00FD1A2A"/>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s>
</file>

<file path=word/webSettings.xml><?xml version="1.0" encoding="utf-8"?>
<w:webSettings xmlns:r="http://schemas.openxmlformats.org/officeDocument/2006/relationships" xmlns:w="http://schemas.openxmlformats.org/wordprocessingml/2006/main">
  <w:divs>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141</cp:revision>
  <cp:lastPrinted>2019-04-01T08:32:00Z</cp:lastPrinted>
  <dcterms:created xsi:type="dcterms:W3CDTF">2019-06-28T09:32:00Z</dcterms:created>
  <dcterms:modified xsi:type="dcterms:W3CDTF">2022-06-09T08:29:00Z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