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right="0"/>
        <w:jc w:val="center"/>
        <w:rPr>
          <w:rFonts w:hint="eastAsia" w:ascii="仿宋" w:hAnsi="仿宋" w:eastAsia="仿宋" w:cs="仿宋"/>
          <w:b/>
          <w:bCs/>
          <w:i w:val="0"/>
          <w:iCs w:val="0"/>
          <w:caps w:val="0"/>
          <w:color w:val="000000"/>
          <w:spacing w:val="0"/>
          <w:sz w:val="27"/>
          <w:szCs w:val="27"/>
        </w:rPr>
      </w:pPr>
      <w:r>
        <w:rPr>
          <w:rFonts w:hint="eastAsia" w:ascii="仿宋" w:hAnsi="仿宋" w:eastAsia="仿宋" w:cs="仿宋"/>
          <w:b/>
          <w:bCs/>
          <w:i w:val="0"/>
          <w:iCs w:val="0"/>
          <w:caps w:val="0"/>
          <w:color w:val="000000"/>
          <w:spacing w:val="0"/>
          <w:sz w:val="27"/>
          <w:szCs w:val="27"/>
        </w:rPr>
        <w:t>新疆玄天管理咨询有限公司关于喀什地区2022年草原植被恢复费项目草原生态综合监测（草原基况调查）的竞争性磋商公告</w:t>
      </w:r>
    </w:p>
    <w:p>
      <w:pPr>
        <w:pStyle w:val="2"/>
        <w:keepNext w:val="0"/>
        <w:keepLines w:val="0"/>
        <w:widowControl/>
        <w:suppressLineNumbers w:val="0"/>
        <w:spacing w:before="75" w:beforeAutospacing="0" w:after="75" w:afterAutospacing="0"/>
        <w:ind w:left="0" w:right="0"/>
        <w:rPr>
          <w:rFonts w:hint="eastAsia"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rPr>
        <w:t>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2"/>
              <w:keepNext w:val="0"/>
              <w:keepLines w:val="0"/>
              <w:widowControl/>
              <w:suppressLineNumbers w:val="0"/>
              <w:spacing w:before="75" w:beforeAutospacing="0" w:after="75" w:afterAutospacing="0"/>
              <w:ind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项目概况</w:t>
            </w:r>
          </w:p>
          <w:p>
            <w:pPr>
              <w:pStyle w:val="2"/>
              <w:keepNext w:val="0"/>
              <w:keepLines w:val="0"/>
              <w:widowControl/>
              <w:suppressLineNumbers w:val="0"/>
              <w:spacing w:before="75" w:beforeAutospacing="0" w:after="75" w:afterAutospacing="0"/>
              <w:ind w:right="0" w:firstLine="540" w:firstLineChars="200"/>
              <w:rPr>
                <w:rFonts w:hint="eastAsia"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rPr>
              <w:t>喀什地区2022年草原植被恢复费项目草原生态综合监测（草原基况调查）采购项目的潜在供应商应在供应商登陆政采云平台http://www.zcygov.cn/，在线申请获取采购文件（登录政府采购云平台 → 项目采购 → 获取采购文件 → 申请，审核通过后可下载招标文件，如有操作性问题，可与政采云在线客服进行咨询，咨询电话：400-881-7190）。获取采购文件，并于2022年07月04日 11:00（北京时间）前提交响应文件。</w:t>
            </w:r>
          </w:p>
        </w:tc>
      </w:tr>
    </w:tbl>
    <w:p>
      <w:pPr>
        <w:pStyle w:val="2"/>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一、项目基本情况</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项目编号：XJXT(CS）2022-05-02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项目名称：喀什地区2022年草原植被恢复费项目草原生态综合监测（草原基况调查）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预算金额（元）：1500000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最高限价（元）：1500000 </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     </w:t>
      </w:r>
      <w:r>
        <w:rPr>
          <w:rFonts w:hint="eastAsia" w:ascii="仿宋" w:hAnsi="仿宋" w:eastAsia="仿宋" w:cs="仿宋"/>
          <w:i w:val="0"/>
          <w:iCs w:val="0"/>
          <w:caps w:val="0"/>
          <w:color w:val="000000"/>
          <w:spacing w:val="0"/>
          <w:kern w:val="0"/>
          <w:sz w:val="27"/>
          <w:szCs w:val="27"/>
          <w:lang w:val="en-US" w:eastAsia="zh-CN" w:bidi="ar"/>
        </w:rPr>
        <w:t> </w:t>
      </w:r>
      <w:r>
        <w:rPr>
          <w:rFonts w:hint="eastAsia" w:ascii="仿宋" w:hAnsi="仿宋" w:eastAsia="仿宋" w:cs="仿宋"/>
          <w:i w:val="0"/>
          <w:iCs w:val="0"/>
          <w:caps w:val="0"/>
          <w:color w:val="000000"/>
          <w:spacing w:val="0"/>
          <w:kern w:val="0"/>
          <w:sz w:val="24"/>
          <w:szCs w:val="24"/>
          <w:lang w:val="en-US" w:eastAsia="zh-CN" w:bidi="ar"/>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shd w:val="clear" w:fill="F7F7F7"/>
        </w:rPr>
        <w:t>   标项名称： </w:t>
      </w:r>
      <w:r>
        <w:rPr>
          <w:rStyle w:val="7"/>
          <w:rFonts w:hint="eastAsia" w:ascii="仿宋" w:hAnsi="仿宋" w:eastAsia="仿宋" w:cs="仿宋"/>
          <w:i w:val="0"/>
          <w:iCs w:val="0"/>
          <w:caps w:val="0"/>
          <w:color w:val="000000"/>
          <w:spacing w:val="0"/>
          <w:sz w:val="27"/>
          <w:szCs w:val="27"/>
          <w:shd w:val="clear" w:fill="F7F7F7"/>
        </w:rPr>
        <w:t>喀什地区2022年草原植被恢复费项目草原生态综合监测（草原基况调查）</w:t>
      </w:r>
      <w:r>
        <w:rPr>
          <w:rFonts w:hint="eastAsia" w:ascii="仿宋" w:hAnsi="仿宋" w:eastAsia="仿宋" w:cs="仿宋"/>
          <w:i w:val="0"/>
          <w:iCs w:val="0"/>
          <w:caps w:val="0"/>
          <w:color w:val="000000"/>
          <w:spacing w:val="0"/>
          <w:sz w:val="27"/>
          <w:szCs w:val="27"/>
          <w:shd w:val="clear" w:fill="F7F7F7"/>
        </w:rPr>
        <w:t> </w:t>
      </w:r>
    </w:p>
    <w:p>
      <w:pPr>
        <w:keepNext w:val="0"/>
        <w:keepLines w:val="0"/>
        <w:widowControl/>
        <w:suppressLineNumbers w:val="0"/>
        <w:jc w:val="left"/>
      </w:pPr>
      <w:r>
        <w:rPr>
          <w:rFonts w:hint="eastAsia" w:ascii="仿宋" w:hAnsi="仿宋" w:eastAsia="仿宋" w:cs="仿宋"/>
          <w:i w:val="0"/>
          <w:iCs w:val="0"/>
          <w:caps w:val="0"/>
          <w:color w:val="000000"/>
          <w:spacing w:val="0"/>
          <w:kern w:val="0"/>
          <w:sz w:val="27"/>
          <w:szCs w:val="27"/>
          <w:lang w:val="en-US" w:eastAsia="zh-CN" w:bidi="ar"/>
        </w:rPr>
        <w:t>   数量：不限 </w:t>
      </w:r>
      <w:r>
        <w:rPr>
          <w:rFonts w:hint="eastAsia" w:ascii="仿宋" w:hAnsi="仿宋" w:eastAsia="仿宋" w:cs="仿宋"/>
          <w:i w:val="0"/>
          <w:iCs w:val="0"/>
          <w:caps w:val="0"/>
          <w:color w:val="000000"/>
          <w:spacing w:val="0"/>
          <w:kern w:val="0"/>
          <w:sz w:val="24"/>
          <w:szCs w:val="24"/>
          <w:lang w:val="en-US" w:eastAsia="zh-CN" w:bidi="ar"/>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预算金额（元）：1500000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单位：批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简要规格描述：1、完成喀什地区年度林草湿调查监测（草原年度调查监测）工作。通过图斑监测、样地调查，查清掌握草原资源的种类、数量、结构、分布、质量、保护与利用状况及其消长动态和变化趋势。</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完成喀什地区草原基况调查工作。利用已有草原调查监测资料，开展草班、小班区划工作，并细分小班。对本地区草原退化、沙化、盐渍化面积、分布区域调查，确定草地资源监测范围，收集整理草原植被组成、盖度、高度、等46项指标因子。</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3、完成喀什地区季节牧场调查工作。对喀什地区草原生产力状况，草原植被长势，各类型草原鲜草及干草产量、载畜能力开展调查工作。</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4、完成喀什地区草原实地举证工作。对草原资源监测评价工作中发现的变化图斑，及时纳入当年国土变更调查，利用“国土调查云”平台开展实地举证。</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5、完成喀什地区草原生态评价工作。掌握全地区草原生态状况和发展变化趋势，对草原面积及其构成、草原质量状况、草原碳储量等进行定量定性评价。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提交成果。提交年度林草湿调查监测（草原年度调查监测）报告、草原基况监测报告、季节牧场调查报告、草原生态状况报告、实地举证数据、原始登记表、调查数据、统计表、相关图件、数据库、相关技术规定、监测操作细则等技术成果。</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7、2022年09月20日之前向喀什地区草原站提交初步成果文件，后期必须配合在喀什地区草原站和新疆维吾尔自治区自治区林业和草原局对所有成果文件的审核期间作出的必要调整、修改、变更等后续服务。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备注：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合同履约期限：标项 1，2022年10月31日前提交最终成果文件，后期必须根据新疆维吾尔自治区自治区林业和草原局对最终成果文件审核所作出的必要调整、修改、变更等后续服务。 </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本项目（否）接受联合体投标。</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二、申请人的资格要求：</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3.本项目的特定资格要求：标项1：</w:t>
      </w:r>
      <w:r>
        <w:rPr>
          <w:rFonts w:ascii="仿宋" w:hAnsi="仿宋" w:eastAsia="仿宋" w:cs="仿宋"/>
          <w:i w:val="0"/>
          <w:iCs w:val="0"/>
          <w:caps w:val="0"/>
          <w:color w:val="000000"/>
          <w:spacing w:val="0"/>
          <w:sz w:val="27"/>
          <w:szCs w:val="27"/>
        </w:rPr>
        <w:t>①　独立承担民事责任能力的企业、事业、自然人，提供营业执照等经营性证件；②　法人代表资格证明书及授权书复印件、被授权人身份证复印件；(法人需提供法人身份证复印件及法人代表资格证明书)；③　提供2020年或2021年任意一年财务审计报告或财务报表（新成立的公司提供银行资信证明）；④　提供依法缴纳的近三个月税收良好记录证明（完税证明或税务部门出具的其他证明）；⑤　投标单位依法缴纳的近三个月社会保险的证明（社保缴纳凭证）；⑥　在“信用中国”网站未被列入失信被执行人和重大税收违法案件当事人名单的、“中国政府采购网”网站、“新疆政府采购网”没有被列入政府采购严重违法失信行为记录名单（处罚期限尚未届满的）的投标人，及“国家企业信用信息公示系统没有被列入经营异常名录、严重违法失信企业名单（黑名单）的，具体以采购人或采购代理机构查询结果为准。⑦　参与政府采购活动前3年内未被列入失信、重大税收违法案件、财政部门禁止参加政府采购活动的承诺书；⑧　提供针对本次项目《反商业贿赂承诺书》;⑨ 林业调查规划设计资质乙级（含）及以上资质。</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三、获取采购文件</w:t>
      </w:r>
      <w:bookmarkStart w:id="0" w:name="_GoBack"/>
      <w:bookmarkEnd w:id="0"/>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时间：2022年06月24日至2022年07月01日，每天上午10:30至14:00，下午16:00至20:00（北京时间，法定节假日除外）</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方式：供应商登录政采云平台https://www.zcygov.cn/在线申请获取采购文件（进入“项目采购”应用，在获取采购文件菜单中选择项目，申请获取采购文件）。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截止时间：2022年07月04日 11:00（北京时间）</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地点：政采云平台（https://login.zcygov.cn/user-login/#/login）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开启时间：2022年07月04日 11:00 （北京时间）</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地点：政采云平台（https://login.zcygov.cn/user-login/#/login）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六、公告期限</w:t>
      </w:r>
    </w:p>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自本公告发布之日起3个工作日。</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5.供应商在开标时须使用制作加密电子投标文件所使用的CA锁及电脑，电脑须提前配置好浏览器（建议使用谷歌浏览器），以便开标时解锁。</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6.投标保证金缴纳及确认时间：凡拟参加本次招标项目的供应商，必须在开标前将投标保证金汇入指定账户。投标保证金汇款凭证上用途栏应注明:招标项目名称+标项号+投标保证金。否则，届时其投标将被拒绝。</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特别提示：</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rPr>
      </w:pPr>
      <w:r>
        <w:rPr>
          <w:rStyle w:val="6"/>
          <w:rFonts w:hint="default" w:ascii="黑体" w:hAnsi="宋体" w:eastAsia="黑体" w:cs="黑体"/>
          <w:i w:val="0"/>
          <w:iCs w:val="0"/>
          <w:caps w:val="0"/>
          <w:color w:val="000000"/>
          <w:spacing w:val="0"/>
          <w:sz w:val="27"/>
          <w:szCs w:val="27"/>
        </w:rPr>
        <w:t>八、凡对本次招标提出询问，请按以下方式联系</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7"/>
          <w:rFonts w:hint="eastAsia" w:ascii="仿宋" w:hAnsi="仿宋" w:eastAsia="仿宋" w:cs="仿宋"/>
          <w:i w:val="0"/>
          <w:iCs w:val="0"/>
          <w:caps w:val="0"/>
          <w:color w:val="000000"/>
          <w:spacing w:val="0"/>
          <w:sz w:val="27"/>
          <w:szCs w:val="27"/>
        </w:rPr>
        <w:t>喀什地区草原站</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址：喀什市亚贝希路11号</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联系方式：0998-2564896</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称：新疆玄天管理咨询有限公司</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址：新疆喀什地区喀什市多来提巴乡17村西泓世贸大厦505室</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联系方式：18097965177</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关朋宇</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电 话：</w:t>
      </w:r>
      <w:r>
        <w:rPr>
          <w:rStyle w:val="7"/>
          <w:rFonts w:hint="eastAsia" w:ascii="仿宋" w:hAnsi="仿宋" w:eastAsia="仿宋" w:cs="仿宋"/>
          <w:i w:val="0"/>
          <w:iCs w:val="0"/>
          <w:caps w:val="0"/>
          <w:color w:val="000000"/>
          <w:spacing w:val="0"/>
          <w:sz w:val="27"/>
          <w:szCs w:val="27"/>
        </w:rPr>
        <w:t>18097965177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MzQ3OGQ5Y2E5ZDEwYTRmMDcxZWQ0NjUyMDFhYTYifQ=="/>
  </w:docVars>
  <w:rsids>
    <w:rsidRoot w:val="00000000"/>
    <w:rsid w:val="0FA26137"/>
    <w:rsid w:val="268B6E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2833</Words>
  <Characters>3333</Characters>
  <Lines>0</Lines>
  <Paragraphs>0</Paragraphs>
  <TotalTime>3</TotalTime>
  <ScaleCrop>false</ScaleCrop>
  <LinksUpToDate>false</LinksUpToDate>
  <CharactersWithSpaces>3526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王萌</cp:lastModifiedBy>
  <dcterms:modified xsi:type="dcterms:W3CDTF">2022-06-23T10:58:06Z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E3A2EDD89DA84A2F92876C47729B657F</vt:lpwstr>
  </property>
</Properties>
</file>