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snapToGrid w:val="0"/>
        <w:spacing w:before="0" w:after="0" w:line="360" w:lineRule="auto"/>
      </w:pPr>
      <w:bookmarkStart w:id="0" w:name="_Toc3105"/>
      <w:r>
        <w:rPr>
          <w:rFonts w:hint="eastAsia" w:ascii="华文中宋" w:hAnsi="华文中宋" w:eastAsia="华文中宋"/>
        </w:rPr>
        <w:t>新疆维吾尔自治区总工会喀什地区办事处劳模先进人物疗休养采购项目竞争性磋商公告</w:t>
      </w:r>
      <w:bookmarkEnd w:id="0"/>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仿宋" w:hAnsi="仿宋" w:eastAsia="仿宋" w:cs="仿宋"/>
          <w:sz w:val="24"/>
        </w:rPr>
      </w:pPr>
      <w:r>
        <w:rPr>
          <w:rFonts w:hint="eastAsia" w:ascii="仿宋" w:hAnsi="仿宋" w:eastAsia="仿宋" w:cs="仿宋"/>
          <w:sz w:val="24"/>
          <w:u w:val="single"/>
        </w:rPr>
        <w:t>新疆维吾尔自治区总工会喀什地区办事处劳模先进人物疗休养采购项目</w:t>
      </w:r>
      <w:r>
        <w:rPr>
          <w:rFonts w:hint="eastAsia" w:ascii="仿宋" w:hAnsi="仿宋" w:eastAsia="仿宋" w:cs="仿宋"/>
          <w:sz w:val="24"/>
        </w:rPr>
        <w:t xml:space="preserve"> 的潜在供应商应在</w:t>
      </w:r>
      <w:r>
        <w:rPr>
          <w:rFonts w:hint="eastAsia" w:ascii="仿宋" w:hAnsi="仿宋" w:eastAsia="仿宋" w:cs="仿宋"/>
          <w:sz w:val="24"/>
          <w:u w:val="single"/>
        </w:rPr>
        <w:t>供应商登陆政采云平台http://www.zcygov.cn/，在线申请获取采购文件（登录政府采购云平台 → 项目采购 → 获取采购文件 → 申请，审核通过后可下载招标文件，如有操作性问题，可与政采云在线客服进行咨询，咨询电话：400-881-7190）</w:t>
      </w:r>
      <w:r>
        <w:rPr>
          <w:rFonts w:hint="eastAsia" w:ascii="仿宋" w:hAnsi="仿宋" w:eastAsia="仿宋" w:cs="仿宋"/>
          <w:sz w:val="24"/>
        </w:rPr>
        <w:t>获取采购文件，并于</w:t>
      </w:r>
      <w:r>
        <w:rPr>
          <w:rFonts w:hint="eastAsia" w:ascii="仿宋" w:hAnsi="仿宋" w:eastAsia="仿宋" w:cs="仿宋"/>
          <w:sz w:val="24"/>
          <w:u w:val="single"/>
        </w:rPr>
        <w:t xml:space="preserve"> 2022年7月</w:t>
      </w:r>
      <w:r>
        <w:rPr>
          <w:rFonts w:hint="eastAsia" w:ascii="仿宋" w:hAnsi="仿宋" w:eastAsia="仿宋" w:cs="仿宋"/>
          <w:sz w:val="24"/>
          <w:u w:val="single"/>
          <w:lang w:val="en-US" w:eastAsia="zh-CN"/>
        </w:rPr>
        <w:t>25</w:t>
      </w:r>
      <w:r>
        <w:rPr>
          <w:rFonts w:hint="eastAsia" w:ascii="仿宋" w:hAnsi="仿宋" w:eastAsia="仿宋" w:cs="仿宋"/>
          <w:sz w:val="24"/>
          <w:u w:val="single"/>
        </w:rPr>
        <w:t>日11点00分</w:t>
      </w:r>
      <w:r>
        <w:rPr>
          <w:rFonts w:hint="eastAsia" w:ascii="仿宋" w:hAnsi="仿宋" w:eastAsia="仿宋" w:cs="仿宋"/>
          <w:bCs/>
          <w:sz w:val="24"/>
        </w:rPr>
        <w:t>（北京时间）前提交响应文件</w:t>
      </w:r>
      <w:r>
        <w:rPr>
          <w:rFonts w:hint="eastAsia" w:ascii="仿宋" w:hAnsi="仿宋" w:eastAsia="仿宋" w:cs="仿宋"/>
          <w:sz w:val="24"/>
        </w:rPr>
        <w:t>。</w:t>
      </w:r>
    </w:p>
    <w:p>
      <w:pPr>
        <w:keepNext/>
        <w:keepLines/>
        <w:spacing w:before="120" w:line="480" w:lineRule="exact"/>
        <w:outlineLvl w:val="1"/>
        <w:rPr>
          <w:rFonts w:ascii="黑体" w:hAnsi="黑体" w:eastAsia="黑体" w:cs="宋体"/>
          <w:kern w:val="0"/>
          <w:sz w:val="28"/>
          <w:szCs w:val="28"/>
        </w:rPr>
      </w:pPr>
      <w:bookmarkStart w:id="1" w:name="_Toc35393629"/>
      <w:bookmarkStart w:id="2" w:name="_Toc28359012"/>
      <w:bookmarkStart w:id="3" w:name="_Toc14629"/>
      <w:bookmarkStart w:id="4" w:name="_Toc28359089"/>
      <w:bookmarkStart w:id="5" w:name="_Toc18110"/>
      <w:bookmarkStart w:id="6" w:name="_Toc35393798"/>
      <w:bookmarkStart w:id="7" w:name="_Toc518923125"/>
      <w:bookmarkStart w:id="8" w:name="_Toc512937850"/>
      <w:bookmarkStart w:id="9" w:name="_Toc28647"/>
      <w:bookmarkStart w:id="10" w:name="_Toc216582823"/>
      <w:bookmarkStart w:id="11" w:name="_Toc507399903"/>
      <w:r>
        <w:rPr>
          <w:rFonts w:hint="eastAsia" w:ascii="黑体" w:hAnsi="黑体" w:eastAsia="黑体" w:cs="宋体"/>
          <w:kern w:val="0"/>
          <w:sz w:val="28"/>
          <w:szCs w:val="28"/>
        </w:rPr>
        <w:t>一、项目基本情况</w:t>
      </w:r>
      <w:bookmarkEnd w:id="1"/>
      <w:bookmarkEnd w:id="2"/>
      <w:bookmarkEnd w:id="3"/>
      <w:bookmarkEnd w:id="4"/>
      <w:bookmarkEnd w:id="5"/>
      <w:bookmarkEnd w:id="6"/>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项目编号：</w:t>
      </w:r>
      <w:r>
        <w:rPr>
          <w:rFonts w:hint="eastAsia" w:ascii="仿宋" w:hAnsi="仿宋" w:eastAsia="仿宋"/>
          <w:sz w:val="28"/>
          <w:szCs w:val="28"/>
        </w:rPr>
        <w:t>XJYS-KS2022-CS-01</w:t>
      </w:r>
    </w:p>
    <w:p>
      <w:pPr>
        <w:spacing w:line="480" w:lineRule="exact"/>
        <w:ind w:firstLine="562" w:firstLineChars="200"/>
        <w:rPr>
          <w:rFonts w:ascii="仿宋" w:hAnsi="仿宋" w:eastAsia="仿宋"/>
          <w:sz w:val="28"/>
          <w:szCs w:val="28"/>
          <w:u w:val="single"/>
        </w:rPr>
      </w:pPr>
      <w:r>
        <w:rPr>
          <w:rFonts w:hint="eastAsia" w:ascii="仿宋" w:hAnsi="仿宋" w:eastAsia="仿宋"/>
          <w:b/>
          <w:bCs/>
          <w:sz w:val="28"/>
          <w:szCs w:val="28"/>
        </w:rPr>
        <w:t>项目名称：</w:t>
      </w:r>
      <w:r>
        <w:rPr>
          <w:rFonts w:hint="eastAsia" w:ascii="仿宋" w:hAnsi="仿宋" w:eastAsia="仿宋"/>
          <w:sz w:val="28"/>
          <w:szCs w:val="28"/>
          <w:u w:val="single"/>
        </w:rPr>
        <w:t>新疆维吾尔自治区总工会喀什地区办事处劳模先进人物疗休养采购项目</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采购方式：</w:t>
      </w:r>
      <w:r>
        <w:rPr>
          <w:rFonts w:hint="eastAsia" w:ascii="仿宋" w:hAnsi="仿宋" w:eastAsia="仿宋"/>
          <w:sz w:val="28"/>
          <w:szCs w:val="28"/>
        </w:rPr>
        <w:t xml:space="preserve">□竞争性谈判 </w:t>
      </w:r>
      <w:r>
        <w:rPr>
          <w:rFonts w:ascii="Segoe UI Symbol" w:hAnsi="Segoe UI Symbol" w:eastAsia="仿宋" w:cs="Segoe UI Symbol"/>
          <w:sz w:val="28"/>
          <w:szCs w:val="28"/>
        </w:rPr>
        <w:t>☑</w:t>
      </w:r>
      <w:r>
        <w:rPr>
          <w:rFonts w:hint="eastAsia" w:ascii="仿宋" w:hAnsi="仿宋" w:eastAsia="仿宋" w:cs="仿宋"/>
          <w:sz w:val="28"/>
          <w:szCs w:val="28"/>
        </w:rPr>
        <w:t>竞争性磋商</w:t>
      </w:r>
      <w:r>
        <w:rPr>
          <w:rFonts w:hint="eastAsia" w:ascii="仿宋" w:hAnsi="仿宋" w:eastAsia="仿宋"/>
          <w:sz w:val="28"/>
          <w:szCs w:val="28"/>
        </w:rPr>
        <w:t xml:space="preserve"> □询价</w:t>
      </w:r>
    </w:p>
    <w:p>
      <w:pPr>
        <w:spacing w:line="400" w:lineRule="exact"/>
        <w:ind w:firstLine="562" w:firstLineChars="200"/>
        <w:rPr>
          <w:rFonts w:ascii="仿宋" w:hAnsi="仿宋" w:eastAsia="仿宋"/>
          <w:sz w:val="28"/>
          <w:szCs w:val="28"/>
        </w:rPr>
      </w:pPr>
      <w:r>
        <w:rPr>
          <w:rFonts w:hint="eastAsia" w:ascii="仿宋" w:hAnsi="仿宋" w:eastAsia="仿宋"/>
          <w:b/>
          <w:bCs/>
          <w:sz w:val="28"/>
          <w:szCs w:val="28"/>
        </w:rPr>
        <w:t>预算金额</w:t>
      </w:r>
      <w:r>
        <w:rPr>
          <w:rFonts w:hint="eastAsia" w:ascii="仿宋" w:hAnsi="仿宋" w:eastAsia="仿宋" w:cs="宋体"/>
          <w:sz w:val="28"/>
          <w:szCs w:val="28"/>
        </w:rPr>
        <w:t>：</w:t>
      </w:r>
      <w:r>
        <w:rPr>
          <w:rFonts w:ascii="仿宋" w:hAnsi="仿宋" w:eastAsia="仿宋"/>
          <w:sz w:val="28"/>
          <w:szCs w:val="28"/>
        </w:rPr>
        <w:t>1300000</w:t>
      </w:r>
      <w:r>
        <w:rPr>
          <w:rFonts w:hint="eastAsia" w:ascii="仿宋" w:hAnsi="仿宋" w:eastAsia="仿宋" w:cs="宋体"/>
          <w:sz w:val="28"/>
          <w:szCs w:val="28"/>
        </w:rPr>
        <w:t>元（壹佰叁拾万元整）；</w:t>
      </w:r>
    </w:p>
    <w:p>
      <w:pPr>
        <w:spacing w:line="400" w:lineRule="exact"/>
        <w:ind w:firstLine="562" w:firstLineChars="200"/>
        <w:rPr>
          <w:rFonts w:ascii="仿宋" w:hAnsi="仿宋" w:eastAsia="仿宋" w:cs="宋体"/>
          <w:sz w:val="28"/>
          <w:szCs w:val="28"/>
        </w:rPr>
      </w:pPr>
      <w:r>
        <w:rPr>
          <w:rFonts w:hint="eastAsia" w:ascii="仿宋" w:hAnsi="仿宋" w:eastAsia="仿宋"/>
          <w:b/>
          <w:bCs/>
          <w:sz w:val="28"/>
          <w:szCs w:val="28"/>
        </w:rPr>
        <w:t>最高限价：</w:t>
      </w:r>
      <w:r>
        <w:rPr>
          <w:rFonts w:ascii="仿宋" w:hAnsi="仿宋" w:eastAsia="仿宋"/>
          <w:sz w:val="28"/>
          <w:szCs w:val="28"/>
        </w:rPr>
        <w:t>1300000</w:t>
      </w:r>
      <w:r>
        <w:rPr>
          <w:rFonts w:hint="eastAsia" w:ascii="仿宋" w:hAnsi="仿宋" w:eastAsia="仿宋" w:cs="宋体"/>
          <w:sz w:val="28"/>
          <w:szCs w:val="28"/>
        </w:rPr>
        <w:t>元（壹佰叁拾万元整）；</w:t>
      </w:r>
    </w:p>
    <w:p>
      <w:pPr>
        <w:snapToGrid w:val="0"/>
        <w:ind w:firstLine="562" w:firstLineChars="200"/>
        <w:jc w:val="left"/>
        <w:rPr>
          <w:rFonts w:ascii="仿宋" w:hAnsi="仿宋" w:eastAsia="仿宋"/>
          <w:b/>
          <w:bCs/>
          <w:sz w:val="28"/>
          <w:szCs w:val="28"/>
        </w:rPr>
      </w:pPr>
      <w:r>
        <w:rPr>
          <w:rFonts w:hint="eastAsia" w:ascii="仿宋" w:hAnsi="仿宋" w:eastAsia="仿宋"/>
          <w:b/>
          <w:bCs/>
          <w:sz w:val="28"/>
          <w:szCs w:val="28"/>
        </w:rPr>
        <w:t>服务期限:</w:t>
      </w:r>
      <w:r>
        <w:rPr>
          <w:rFonts w:hint="eastAsia" w:ascii="仿宋_GB2312" w:eastAsia="仿宋_GB2312"/>
          <w:sz w:val="28"/>
          <w:szCs w:val="28"/>
        </w:rPr>
        <w:t>10天</w:t>
      </w:r>
      <w:r>
        <w:rPr>
          <w:rFonts w:hint="eastAsia" w:ascii="仿宋" w:hAnsi="仿宋" w:eastAsia="仿宋"/>
          <w:b/>
          <w:bCs/>
          <w:sz w:val="28"/>
          <w:szCs w:val="28"/>
        </w:rPr>
        <w:t>(具体情况由中标单位和业主在合同中约定)</w:t>
      </w:r>
    </w:p>
    <w:p>
      <w:pPr>
        <w:spacing w:line="400" w:lineRule="exact"/>
        <w:ind w:firstLine="562" w:firstLineChars="200"/>
        <w:rPr>
          <w:rFonts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sz w:val="28"/>
          <w:szCs w:val="28"/>
        </w:rPr>
        <w:t>详见竞争性磋商文件</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项目不接受联合体。</w:t>
      </w:r>
    </w:p>
    <w:p>
      <w:pPr>
        <w:keepNext/>
        <w:keepLines/>
        <w:numPr>
          <w:ilvl w:val="0"/>
          <w:numId w:val="1"/>
        </w:numPr>
        <w:autoSpaceDE w:val="0"/>
        <w:autoSpaceDN w:val="0"/>
        <w:adjustRightInd w:val="0"/>
        <w:spacing w:before="120" w:line="480" w:lineRule="exact"/>
        <w:outlineLvl w:val="1"/>
        <w:rPr>
          <w:rFonts w:ascii="黑体" w:hAnsi="黑体" w:eastAsia="黑体" w:cs="宋体"/>
          <w:kern w:val="0"/>
          <w:sz w:val="28"/>
          <w:szCs w:val="28"/>
        </w:rPr>
      </w:pPr>
      <w:bookmarkStart w:id="12" w:name="_Toc35393799"/>
      <w:bookmarkStart w:id="13" w:name="_Toc28359013"/>
      <w:bookmarkStart w:id="14" w:name="_Toc32427"/>
      <w:bookmarkStart w:id="15" w:name="_Toc35393630"/>
      <w:bookmarkStart w:id="16" w:name="_Toc8049"/>
      <w:bookmarkStart w:id="17" w:name="_Toc28359090"/>
      <w:r>
        <w:rPr>
          <w:rFonts w:hint="eastAsia" w:ascii="黑体" w:hAnsi="黑体" w:eastAsia="黑体" w:cs="宋体"/>
          <w:kern w:val="0"/>
          <w:sz w:val="28"/>
          <w:szCs w:val="28"/>
        </w:rPr>
        <w:t>申请人的资格要求：</w:t>
      </w:r>
      <w:bookmarkEnd w:id="12"/>
      <w:bookmarkEnd w:id="13"/>
      <w:bookmarkEnd w:id="14"/>
      <w:bookmarkEnd w:id="15"/>
      <w:bookmarkEnd w:id="16"/>
      <w:bookmarkEnd w:id="17"/>
    </w:p>
    <w:p>
      <w:pPr>
        <w:spacing w:line="480" w:lineRule="exact"/>
        <w:ind w:firstLine="281" w:firstLineChars="100"/>
        <w:rPr>
          <w:rFonts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2.投标人具有</w:t>
      </w:r>
      <w:r>
        <w:rPr>
          <w:rFonts w:hint="eastAsia" w:ascii="仿宋" w:hAnsi="仿宋" w:eastAsia="仿宋" w:cs="宋体"/>
          <w:sz w:val="28"/>
          <w:szCs w:val="28"/>
        </w:rPr>
        <w:t>有效</w:t>
      </w:r>
      <w:r>
        <w:rPr>
          <w:rFonts w:ascii="仿宋" w:hAnsi="仿宋" w:eastAsia="仿宋" w:cs="宋体"/>
          <w:sz w:val="28"/>
          <w:szCs w:val="28"/>
        </w:rPr>
        <w:t>的企业法人营业执照（三证合一）</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w:t>
      </w:r>
      <w:r>
        <w:rPr>
          <w:rFonts w:ascii="仿宋" w:hAnsi="仿宋" w:eastAsia="仿宋" w:cs="宋体"/>
          <w:sz w:val="28"/>
          <w:szCs w:val="28"/>
        </w:rPr>
        <w:t>.法定代表人身份证明及身份证或法定代表人授权委托书和委托代理人身份证</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w:t>
      </w:r>
      <w:r>
        <w:rPr>
          <w:rFonts w:ascii="仿宋" w:hAnsi="仿宋" w:eastAsia="仿宋" w:cs="宋体"/>
          <w:sz w:val="28"/>
          <w:szCs w:val="28"/>
        </w:rPr>
        <w:t>.上一年度（2021年）度财务审计报告（新成立公司提供有效银行资信证明）</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w:t>
      </w:r>
      <w:r>
        <w:rPr>
          <w:rFonts w:ascii="仿宋" w:hAnsi="仿宋" w:eastAsia="仿宋" w:cs="宋体"/>
          <w:sz w:val="28"/>
          <w:szCs w:val="28"/>
        </w:rPr>
        <w:t>.投标人提供依法缴纳的近三个月社保缴纳记录及税收良好记录证明（完税证明或税务部门出具的其他证明，非社会保险类）</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6</w:t>
      </w:r>
      <w:r>
        <w:rPr>
          <w:rFonts w:ascii="仿宋" w:hAnsi="仿宋" w:eastAsia="仿宋" w:cs="宋体"/>
          <w:sz w:val="28"/>
          <w:szCs w:val="28"/>
        </w:rPr>
        <w:t>.投标人提供针对本次项目《反商业贿赂承诺书》</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7</w:t>
      </w:r>
      <w:r>
        <w:rPr>
          <w:rFonts w:ascii="仿宋" w:hAnsi="仿宋" w:eastAsia="仿宋" w:cs="宋体"/>
          <w:sz w:val="28"/>
          <w:szCs w:val="28"/>
        </w:rPr>
        <w:t>.投标人参加政府采购活动前3年内在经营活动中没有重大违法违规记录的书面声明</w:t>
      </w:r>
    </w:p>
    <w:p>
      <w:pPr>
        <w:spacing w:line="480" w:lineRule="exact"/>
        <w:ind w:firstLine="560" w:firstLineChars="200"/>
      </w:pPr>
      <w:r>
        <w:rPr>
          <w:rFonts w:hint="eastAsia" w:ascii="仿宋" w:hAnsi="仿宋" w:eastAsia="仿宋" w:cs="宋体"/>
          <w:sz w:val="28"/>
          <w:szCs w:val="28"/>
        </w:rPr>
        <w:t>8</w:t>
      </w:r>
      <w:r>
        <w:rPr>
          <w:rFonts w:ascii="仿宋" w:hAnsi="仿宋" w:eastAsia="仿宋" w:cs="宋体"/>
          <w:sz w:val="28"/>
          <w:szCs w:val="28"/>
        </w:rPr>
        <w:t>.供应商在“信用中国”（www.creditchina.gov.cn）和中国政府采购网（www.ccgp.gov.cn）网站上未列入失信被执行人、重大税收违法案件当事人名单、政府采购严重违法失信行为记录名单（财库[2016]125号）（需提供网上截图加盖公章）</w:t>
      </w:r>
    </w:p>
    <w:p>
      <w:pPr>
        <w:spacing w:line="480" w:lineRule="exact"/>
        <w:ind w:firstLine="562" w:firstLineChars="200"/>
        <w:rPr>
          <w:rFonts w:ascii="仿宋" w:hAnsi="仿宋" w:eastAsia="仿宋"/>
          <w:b/>
          <w:bCs/>
          <w:sz w:val="28"/>
          <w:szCs w:val="28"/>
        </w:rPr>
      </w:pPr>
      <w:bookmarkStart w:id="18" w:name="_Toc28359014"/>
      <w:bookmarkStart w:id="19" w:name="_Toc28359091"/>
      <w:r>
        <w:rPr>
          <w:rFonts w:hint="eastAsia" w:ascii="仿宋" w:hAnsi="仿宋" w:eastAsia="仿宋"/>
          <w:b/>
          <w:bCs/>
          <w:sz w:val="28"/>
          <w:szCs w:val="28"/>
        </w:rPr>
        <w:t>2、落实政府采购政策需满足的资格要求：</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（1）《政府采购促进中小企业发展暂行办法》（财库〔2020〕46号）、《关于进一步加大政府采购支持中小企业力度的通知》（财库〔2022〕19号），详见竞争性磋商文件；</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（2）《财政部、司法部关于政府采购支持监狱企业发展有关问题的通知》（财库〔2014〕68号），详见竞争性磋商文件；</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（3）《财政部民政部中国残疾人联合会关于促进残疾人就业政府采购政策的通知》财库〔2017〕141号，详见竞争性磋商文件。</w:t>
      </w:r>
    </w:p>
    <w:p>
      <w:pPr>
        <w:keepNext/>
        <w:keepLines/>
        <w:autoSpaceDE w:val="0"/>
        <w:autoSpaceDN w:val="0"/>
        <w:adjustRightInd w:val="0"/>
        <w:spacing w:before="120" w:line="480" w:lineRule="exact"/>
        <w:outlineLvl w:val="1"/>
        <w:rPr>
          <w:rFonts w:ascii="仿宋" w:hAnsi="仿宋" w:eastAsia="仿宋"/>
          <w:b/>
          <w:bCs/>
          <w:sz w:val="28"/>
          <w:szCs w:val="28"/>
        </w:rPr>
      </w:pPr>
      <w:bookmarkStart w:id="20" w:name="_Toc10854"/>
      <w:bookmarkStart w:id="21" w:name="_Toc3094"/>
      <w:bookmarkStart w:id="22" w:name="_Toc35393800"/>
      <w:bookmarkStart w:id="23" w:name="_Toc35393631"/>
      <w:r>
        <w:rPr>
          <w:rFonts w:hint="eastAsia" w:ascii="仿宋" w:hAnsi="仿宋" w:eastAsia="仿宋"/>
          <w:b/>
          <w:bCs/>
          <w:sz w:val="28"/>
          <w:szCs w:val="28"/>
        </w:rPr>
        <w:t>三、获取采购文件</w:t>
      </w:r>
      <w:bookmarkEnd w:id="18"/>
      <w:bookmarkEnd w:id="19"/>
      <w:bookmarkEnd w:id="20"/>
      <w:bookmarkEnd w:id="21"/>
      <w:bookmarkEnd w:id="22"/>
      <w:bookmarkEnd w:id="23"/>
    </w:p>
    <w:p>
      <w:pPr>
        <w:spacing w:line="48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2022年</w:t>
      </w:r>
      <w:r>
        <w:rPr>
          <w:rFonts w:ascii="仿宋" w:hAnsi="仿宋" w:eastAsia="仿宋" w:cs="宋体"/>
          <w:sz w:val="28"/>
          <w:szCs w:val="28"/>
          <w:u w:val="single"/>
        </w:rPr>
        <w:t>7</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2022年</w:t>
      </w:r>
      <w:r>
        <w:rPr>
          <w:rFonts w:ascii="仿宋" w:hAnsi="仿宋" w:eastAsia="仿宋" w:cs="宋体"/>
          <w:sz w:val="28"/>
          <w:szCs w:val="28"/>
          <w:u w:val="single"/>
        </w:rPr>
        <w:t>7</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23</w:t>
      </w:r>
      <w:r>
        <w:rPr>
          <w:rFonts w:hint="eastAsia" w:ascii="仿宋" w:hAnsi="仿宋" w:eastAsia="仿宋" w:cs="宋体"/>
          <w:sz w:val="28"/>
          <w:szCs w:val="28"/>
          <w:u w:val="single"/>
        </w:rPr>
        <w:t>日</w:t>
      </w:r>
      <w:r>
        <w:rPr>
          <w:rFonts w:hint="eastAsia" w:ascii="仿宋" w:hAnsi="仿宋" w:eastAsia="仿宋" w:cs="宋体"/>
          <w:sz w:val="28"/>
          <w:szCs w:val="28"/>
        </w:rPr>
        <w:t>，每天上午1</w:t>
      </w:r>
      <w:r>
        <w:rPr>
          <w:rFonts w:hint="eastAsia" w:ascii="仿宋" w:hAnsi="仿宋" w:eastAsia="仿宋" w:cs="宋体"/>
          <w:sz w:val="28"/>
          <w:szCs w:val="28"/>
          <w:u w:val="single"/>
        </w:rPr>
        <w:t>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rPr>
        <w:t>16:00</w:t>
      </w:r>
      <w:r>
        <w:rPr>
          <w:rFonts w:hint="eastAsia" w:ascii="仿宋" w:hAnsi="仿宋" w:eastAsia="仿宋" w:cs="宋体"/>
          <w:sz w:val="28"/>
          <w:szCs w:val="28"/>
        </w:rPr>
        <w:t>至</w:t>
      </w:r>
      <w:r>
        <w:rPr>
          <w:rFonts w:ascii="仿宋" w:hAnsi="仿宋" w:eastAsia="仿宋" w:cs="宋体"/>
          <w:sz w:val="28"/>
          <w:szCs w:val="28"/>
          <w:u w:val="single"/>
        </w:rPr>
        <w:t>19</w:t>
      </w:r>
      <w:r>
        <w:rPr>
          <w:rFonts w:hint="eastAsia" w:ascii="仿宋" w:hAnsi="仿宋" w:eastAsia="仿宋" w:cs="宋体"/>
          <w:sz w:val="28"/>
          <w:szCs w:val="28"/>
          <w:u w:val="single"/>
        </w:rPr>
        <w:t>：</w:t>
      </w:r>
      <w:r>
        <w:rPr>
          <w:rFonts w:ascii="仿宋" w:hAnsi="仿宋" w:eastAsia="仿宋" w:cs="宋体"/>
          <w:sz w:val="28"/>
          <w:szCs w:val="28"/>
          <w:u w:val="single"/>
        </w:rPr>
        <w:t>3</w:t>
      </w:r>
      <w:r>
        <w:rPr>
          <w:rFonts w:hint="eastAsia" w:ascii="仿宋" w:hAnsi="仿宋" w:eastAsia="仿宋" w:cs="宋体"/>
          <w:sz w:val="28"/>
          <w:szCs w:val="28"/>
          <w:u w:val="single"/>
        </w:rPr>
        <w:t>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rPr>
      </w:pPr>
      <w:bookmarkStart w:id="24" w:name="_Toc28359092"/>
      <w:bookmarkStart w:id="25" w:name="_Toc28359015"/>
      <w:bookmarkStart w:id="26" w:name="_Toc35393632"/>
      <w:bookmarkStart w:id="27" w:name="_Toc35393801"/>
      <w:r>
        <w:rPr>
          <w:rFonts w:hint="eastAsia" w:ascii="仿宋" w:hAnsi="仿宋" w:eastAsia="仿宋" w:cs="宋体"/>
          <w:sz w:val="28"/>
          <w:szCs w:val="28"/>
        </w:rPr>
        <w:t>获取地点：供应商登陆政采云平台http://www.zcygov.cn/，在线申请获取采购文件（登录政府采购云平台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autoSpaceDE w:val="0"/>
        <w:autoSpaceDN w:val="0"/>
        <w:ind w:firstLine="560" w:firstLineChars="200"/>
        <w:jc w:val="left"/>
        <w:rPr>
          <w:rFonts w:ascii="仿宋" w:hAnsi="仿宋" w:eastAsia="仿宋" w:cs="宋体"/>
          <w:sz w:val="28"/>
          <w:szCs w:val="28"/>
        </w:rPr>
      </w:pPr>
      <w:r>
        <w:rPr>
          <w:rFonts w:ascii="仿宋" w:hAnsi="仿宋" w:eastAsia="仿宋" w:cs="宋体"/>
          <w:sz w:val="28"/>
          <w:szCs w:val="28"/>
        </w:rPr>
        <w:t>方式：供应商登录政采云平台https://www.zcygov.cn/在线申请获取采购文件（进入“项目采购”应用，在获取采购文件菜单中选择项目，申请获取采购文件）</w:t>
      </w:r>
    </w:p>
    <w:p>
      <w:pPr>
        <w:keepNext/>
        <w:keepLines/>
        <w:autoSpaceDE w:val="0"/>
        <w:autoSpaceDN w:val="0"/>
        <w:adjustRightInd w:val="0"/>
        <w:spacing w:before="120" w:line="480" w:lineRule="exact"/>
        <w:outlineLvl w:val="1"/>
        <w:rPr>
          <w:rFonts w:ascii="黑体" w:hAnsi="黑体" w:eastAsia="黑体" w:cs="宋体"/>
          <w:kern w:val="0"/>
          <w:sz w:val="28"/>
          <w:szCs w:val="28"/>
        </w:rPr>
      </w:pPr>
      <w:bookmarkStart w:id="28" w:name="_Toc8636"/>
      <w:bookmarkStart w:id="29" w:name="_Toc22177"/>
      <w:r>
        <w:rPr>
          <w:rFonts w:hint="eastAsia" w:ascii="黑体" w:hAnsi="黑体" w:eastAsia="黑体" w:cs="宋体"/>
          <w:kern w:val="0"/>
          <w:sz w:val="28"/>
          <w:szCs w:val="28"/>
        </w:rPr>
        <w:t>四、响应文件提交</w:t>
      </w:r>
      <w:bookmarkEnd w:id="24"/>
      <w:bookmarkEnd w:id="25"/>
      <w:bookmarkEnd w:id="26"/>
      <w:bookmarkEnd w:id="27"/>
      <w:bookmarkEnd w:id="28"/>
      <w:bookmarkEnd w:id="29"/>
    </w:p>
    <w:p>
      <w:pPr>
        <w:spacing w:line="480" w:lineRule="exact"/>
        <w:ind w:firstLine="560" w:firstLineChars="200"/>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2022</w:t>
      </w:r>
      <w:r>
        <w:rPr>
          <w:rFonts w:hint="eastAsia" w:ascii="仿宋" w:hAnsi="仿宋" w:eastAsia="仿宋"/>
          <w:bCs/>
          <w:sz w:val="28"/>
          <w:szCs w:val="28"/>
          <w:u w:val="single"/>
        </w:rPr>
        <w:t>年7月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ascii="仿宋" w:hAnsi="仿宋" w:eastAsia="仿宋"/>
          <w:bCs/>
          <w:sz w:val="28"/>
          <w:szCs w:val="28"/>
          <w:u w:val="single"/>
        </w:rPr>
        <w:t>11</w:t>
      </w:r>
      <w:r>
        <w:rPr>
          <w:rFonts w:hint="eastAsia" w:ascii="仿宋" w:hAnsi="仿宋" w:eastAsia="仿宋"/>
          <w:bCs/>
          <w:sz w:val="28"/>
          <w:szCs w:val="28"/>
          <w:u w:val="single"/>
        </w:rPr>
        <w:t>点00分</w:t>
      </w:r>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地点：新疆维吾尔自治区总工会喀什地区办事处</w:t>
      </w:r>
    </w:p>
    <w:p>
      <w:pPr>
        <w:keepNext/>
        <w:keepLines/>
        <w:autoSpaceDE w:val="0"/>
        <w:autoSpaceDN w:val="0"/>
        <w:adjustRightInd w:val="0"/>
        <w:spacing w:before="120" w:line="480" w:lineRule="exact"/>
        <w:outlineLvl w:val="1"/>
        <w:rPr>
          <w:rFonts w:ascii="黑体" w:hAnsi="黑体" w:eastAsia="黑体" w:cs="宋体"/>
          <w:kern w:val="0"/>
          <w:sz w:val="28"/>
          <w:szCs w:val="28"/>
        </w:rPr>
      </w:pPr>
      <w:bookmarkStart w:id="30" w:name="_Toc28359016"/>
      <w:bookmarkStart w:id="31" w:name="_Toc35393802"/>
      <w:bookmarkStart w:id="32" w:name="_Toc35393633"/>
      <w:bookmarkStart w:id="33" w:name="_Toc28359093"/>
      <w:bookmarkStart w:id="34" w:name="_Toc24442"/>
      <w:bookmarkStart w:id="35" w:name="_Toc1502"/>
      <w:r>
        <w:rPr>
          <w:rFonts w:hint="eastAsia" w:ascii="黑体" w:hAnsi="黑体" w:eastAsia="黑体" w:cs="宋体"/>
          <w:kern w:val="0"/>
          <w:sz w:val="28"/>
          <w:szCs w:val="28"/>
        </w:rPr>
        <w:t>五、开</w:t>
      </w:r>
      <w:bookmarkEnd w:id="30"/>
      <w:bookmarkEnd w:id="31"/>
      <w:bookmarkEnd w:id="32"/>
      <w:bookmarkEnd w:id="33"/>
      <w:r>
        <w:rPr>
          <w:rFonts w:hint="eastAsia" w:ascii="黑体" w:hAnsi="黑体" w:eastAsia="黑体" w:cs="宋体"/>
          <w:kern w:val="0"/>
          <w:sz w:val="28"/>
          <w:szCs w:val="28"/>
        </w:rPr>
        <w:t>标</w:t>
      </w:r>
      <w:bookmarkEnd w:id="34"/>
      <w:bookmarkEnd w:id="35"/>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2022年7月</w:t>
      </w:r>
      <w:r>
        <w:rPr>
          <w:rFonts w:hint="eastAsia" w:ascii="仿宋" w:hAnsi="仿宋" w:eastAsia="仿宋"/>
          <w:sz w:val="28"/>
          <w:szCs w:val="28"/>
          <w:u w:val="single"/>
          <w:lang w:val="en-US" w:eastAsia="zh-CN"/>
        </w:rPr>
        <w:t>25</w:t>
      </w:r>
      <w:r>
        <w:rPr>
          <w:rFonts w:hint="eastAsia" w:ascii="仿宋" w:hAnsi="仿宋" w:eastAsia="仿宋"/>
          <w:sz w:val="28"/>
          <w:szCs w:val="28"/>
          <w:u w:val="single"/>
        </w:rPr>
        <w:t>日1</w:t>
      </w:r>
      <w:r>
        <w:rPr>
          <w:rFonts w:ascii="仿宋" w:hAnsi="仿宋" w:eastAsia="仿宋"/>
          <w:sz w:val="28"/>
          <w:szCs w:val="28"/>
          <w:u w:val="single"/>
        </w:rPr>
        <w:t>1</w:t>
      </w:r>
      <w:r>
        <w:rPr>
          <w:rFonts w:hint="eastAsia" w:ascii="仿宋" w:hAnsi="仿宋" w:eastAsia="仿宋"/>
          <w:sz w:val="28"/>
          <w:szCs w:val="28"/>
          <w:u w:val="single"/>
        </w:rPr>
        <w:t>点00分</w:t>
      </w:r>
    </w:p>
    <w:p>
      <w:pPr>
        <w:keepNext/>
        <w:keepLines/>
        <w:autoSpaceDE w:val="0"/>
        <w:autoSpaceDN w:val="0"/>
        <w:adjustRightInd w:val="0"/>
        <w:spacing w:before="120" w:line="480" w:lineRule="exact"/>
        <w:ind w:firstLine="560" w:firstLineChars="200"/>
        <w:outlineLvl w:val="1"/>
        <w:rPr>
          <w:rFonts w:ascii="仿宋" w:hAnsi="仿宋" w:eastAsia="仿宋"/>
          <w:sz w:val="28"/>
          <w:szCs w:val="28"/>
        </w:rPr>
      </w:pPr>
      <w:bookmarkStart w:id="36" w:name="_Toc13794"/>
      <w:bookmarkStart w:id="37" w:name="_Toc21961"/>
      <w:r>
        <w:rPr>
          <w:rFonts w:hint="eastAsia" w:ascii="仿宋" w:hAnsi="仿宋" w:eastAsia="仿宋"/>
          <w:sz w:val="28"/>
          <w:szCs w:val="28"/>
        </w:rPr>
        <w:t>地点：</w:t>
      </w:r>
      <w:bookmarkStart w:id="38" w:name="_Toc35393804"/>
      <w:bookmarkStart w:id="39" w:name="_Toc35393635"/>
      <w:r>
        <w:rPr>
          <w:rFonts w:hint="eastAsia" w:ascii="仿宋" w:hAnsi="仿宋" w:eastAsia="仿宋"/>
          <w:sz w:val="28"/>
          <w:szCs w:val="28"/>
        </w:rPr>
        <w:t>新疆维吾尔自治区总工会喀什地区办事处</w:t>
      </w:r>
      <w:bookmarkEnd w:id="36"/>
      <w:bookmarkEnd w:id="37"/>
    </w:p>
    <w:p>
      <w:pPr>
        <w:keepNext/>
        <w:keepLines/>
        <w:autoSpaceDE w:val="0"/>
        <w:autoSpaceDN w:val="0"/>
        <w:adjustRightInd w:val="0"/>
        <w:spacing w:before="120" w:line="480" w:lineRule="exact"/>
        <w:outlineLvl w:val="1"/>
        <w:rPr>
          <w:rFonts w:ascii="黑体" w:hAnsi="黑体" w:eastAsia="黑体" w:cs="宋体"/>
          <w:kern w:val="0"/>
          <w:sz w:val="28"/>
          <w:szCs w:val="28"/>
        </w:rPr>
      </w:pPr>
      <w:bookmarkStart w:id="40" w:name="_Toc8405"/>
      <w:bookmarkStart w:id="41" w:name="_Toc8371"/>
      <w:r>
        <w:rPr>
          <w:rFonts w:hint="eastAsia" w:ascii="黑体" w:hAnsi="黑体" w:eastAsia="黑体" w:cs="宋体"/>
          <w:kern w:val="0"/>
          <w:sz w:val="28"/>
          <w:szCs w:val="28"/>
        </w:rPr>
        <w:t>六、其他补充事宜</w:t>
      </w:r>
      <w:bookmarkEnd w:id="38"/>
      <w:bookmarkEnd w:id="39"/>
      <w:bookmarkEnd w:id="40"/>
      <w:bookmarkEnd w:id="41"/>
    </w:p>
    <w:p>
      <w:pPr>
        <w:snapToGrid w:val="0"/>
        <w:spacing w:line="480" w:lineRule="exact"/>
        <w:ind w:firstLine="560"/>
        <w:jc w:val="left"/>
        <w:rPr>
          <w:rFonts w:ascii="仿宋" w:hAnsi="仿宋" w:eastAsia="仿宋"/>
          <w:bCs/>
          <w:sz w:val="28"/>
          <w:szCs w:val="28"/>
        </w:rPr>
      </w:pPr>
      <w:bookmarkStart w:id="42" w:name="_Toc35393626"/>
      <w:bookmarkStart w:id="43" w:name="_Toc35393795"/>
      <w:bookmarkStart w:id="44" w:name="_Toc28359095"/>
      <w:bookmarkStart w:id="45" w:name="_Toc35393636"/>
      <w:bookmarkStart w:id="46" w:name="_Toc28359018"/>
      <w:bookmarkStart w:id="47" w:name="_Toc35393805"/>
      <w:r>
        <w:rPr>
          <w:rFonts w:hint="eastAsia" w:ascii="仿宋" w:hAnsi="仿宋" w:eastAsia="仿宋"/>
          <w:bCs/>
          <w:sz w:val="28"/>
          <w:szCs w:val="28"/>
        </w:rPr>
        <w:t>1、投标单位负责人为同一人或者存在控股、管理关系的不同单位，不得参加同一包投标或者未划分包的同一招标项目投标。违反上述规定的，相关投标均无效。</w:t>
      </w:r>
    </w:p>
    <w:p>
      <w:pPr>
        <w:snapToGrid w:val="0"/>
        <w:spacing w:line="480" w:lineRule="exact"/>
        <w:ind w:firstLine="560"/>
        <w:jc w:val="left"/>
        <w:rPr>
          <w:rFonts w:ascii="仿宋" w:hAnsi="仿宋" w:eastAsia="仿宋"/>
          <w:bCs/>
          <w:sz w:val="28"/>
          <w:szCs w:val="28"/>
        </w:rPr>
      </w:pPr>
      <w:r>
        <w:rPr>
          <w:rFonts w:hint="eastAsia" w:ascii="仿宋" w:hAnsi="仿宋" w:eastAsia="仿宋"/>
          <w:bCs/>
          <w:sz w:val="28"/>
          <w:szCs w:val="28"/>
        </w:rPr>
        <w:t>特别提示：</w:t>
      </w:r>
    </w:p>
    <w:p>
      <w:pPr>
        <w:snapToGrid w:val="0"/>
        <w:spacing w:line="480" w:lineRule="exact"/>
        <w:ind w:firstLine="560"/>
        <w:jc w:val="left"/>
        <w:rPr>
          <w:rFonts w:ascii="仿宋" w:hAnsi="仿宋" w:eastAsia="仿宋"/>
          <w:bCs/>
          <w:sz w:val="28"/>
          <w:szCs w:val="28"/>
        </w:rPr>
      </w:pPr>
      <w:r>
        <w:rPr>
          <w:rFonts w:hint="eastAsia" w:ascii="仿宋" w:hAnsi="仿宋" w:eastAsia="仿宋"/>
          <w:bCs/>
          <w:sz w:val="28"/>
          <w:szCs w:val="28"/>
        </w:rPr>
        <w:t>1、超过200万元的货物和服务采购项目、超过400万元的工程采购项目中适宜由中小企业提供的，预留该部分采购项目预算总额的40%以上专门面向中小企业采购，其中预留给小微企业的比例不低于60%。</w:t>
      </w:r>
    </w:p>
    <w:p>
      <w:pPr>
        <w:snapToGrid w:val="0"/>
        <w:spacing w:line="480" w:lineRule="exact"/>
        <w:ind w:firstLine="560"/>
        <w:jc w:val="left"/>
        <w:rPr>
          <w:rFonts w:ascii="仿宋" w:hAnsi="仿宋" w:eastAsia="仿宋"/>
          <w:bCs/>
          <w:sz w:val="28"/>
          <w:szCs w:val="28"/>
        </w:rPr>
      </w:pPr>
      <w:r>
        <w:rPr>
          <w:rFonts w:hint="eastAsia" w:ascii="仿宋" w:hAnsi="仿宋" w:eastAsia="仿宋"/>
          <w:bCs/>
          <w:sz w:val="28"/>
          <w:szCs w:val="28"/>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napToGrid w:val="0"/>
        <w:spacing w:line="480" w:lineRule="exact"/>
        <w:ind w:firstLine="560"/>
        <w:jc w:val="left"/>
        <w:rPr>
          <w:rFonts w:ascii="仿宋" w:hAnsi="仿宋" w:eastAsia="仿宋"/>
          <w:bCs/>
          <w:sz w:val="28"/>
          <w:szCs w:val="28"/>
        </w:rPr>
      </w:pPr>
      <w:r>
        <w:rPr>
          <w:rFonts w:hint="eastAsia" w:ascii="仿宋" w:hAnsi="仿宋" w:eastAsia="仿宋"/>
          <w:bCs/>
          <w:sz w:val="28"/>
          <w:szCs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42"/>
    <w:bookmarkEnd w:id="43"/>
    <w:p>
      <w:pPr>
        <w:keepNext/>
        <w:keepLines/>
        <w:autoSpaceDE w:val="0"/>
        <w:autoSpaceDN w:val="0"/>
        <w:adjustRightInd w:val="0"/>
        <w:spacing w:before="120" w:line="480" w:lineRule="exact"/>
        <w:outlineLvl w:val="1"/>
        <w:rPr>
          <w:rFonts w:ascii="黑体" w:hAnsi="黑体" w:eastAsia="黑体" w:cs="宋体"/>
          <w:kern w:val="0"/>
          <w:sz w:val="28"/>
          <w:szCs w:val="28"/>
        </w:rPr>
      </w:pPr>
      <w:bookmarkStart w:id="48" w:name="_Toc21564"/>
      <w:bookmarkStart w:id="49" w:name="_Toc32599"/>
      <w:r>
        <w:rPr>
          <w:rFonts w:hint="eastAsia" w:ascii="黑体" w:hAnsi="黑体" w:eastAsia="黑体" w:cs="宋体"/>
          <w:kern w:val="0"/>
          <w:sz w:val="28"/>
          <w:szCs w:val="28"/>
        </w:rPr>
        <w:t>七、凡对本次采购提出询问，请按</w:t>
      </w:r>
      <w:r>
        <w:rPr>
          <w:rFonts w:ascii="黑体" w:hAnsi="黑体" w:eastAsia="黑体" w:cs="宋体"/>
          <w:kern w:val="0"/>
          <w:sz w:val="28"/>
          <w:szCs w:val="28"/>
        </w:rPr>
        <w:t>以下方式</w:t>
      </w:r>
      <w:r>
        <w:rPr>
          <w:rFonts w:hint="eastAsia" w:ascii="黑体" w:hAnsi="黑体" w:eastAsia="黑体" w:cs="宋体"/>
          <w:kern w:val="0"/>
          <w:sz w:val="28"/>
          <w:szCs w:val="28"/>
        </w:rPr>
        <w:t>联系。</w:t>
      </w:r>
      <w:bookmarkEnd w:id="44"/>
      <w:bookmarkEnd w:id="45"/>
      <w:bookmarkEnd w:id="46"/>
      <w:bookmarkEnd w:id="47"/>
      <w:bookmarkEnd w:id="48"/>
      <w:bookmarkEnd w:id="49"/>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1.采购人信息</w:t>
      </w:r>
    </w:p>
    <w:p>
      <w:pPr>
        <w:snapToGrid w:val="0"/>
        <w:ind w:firstLine="560" w:firstLineChars="200"/>
        <w:jc w:val="left"/>
        <w:rPr>
          <w:rFonts w:ascii="仿宋" w:hAnsi="仿宋" w:eastAsia="仿宋"/>
          <w:sz w:val="28"/>
          <w:szCs w:val="28"/>
        </w:rPr>
      </w:pPr>
      <w:r>
        <w:rPr>
          <w:rFonts w:hint="eastAsia" w:ascii="仿宋" w:hAnsi="仿宋" w:eastAsia="仿宋"/>
          <w:sz w:val="28"/>
          <w:szCs w:val="28"/>
        </w:rPr>
        <w:t>名 称：新疆维吾尔自治区总工会喀什地区办事处</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联系人：张所龙</w:t>
      </w:r>
      <w:r>
        <w:rPr>
          <w:rFonts w:ascii="Calibri" w:hAnsi="Calibri" w:eastAsia="仿宋" w:cs="Calibri"/>
          <w:sz w:val="28"/>
          <w:szCs w:val="28"/>
        </w:rPr>
        <w:t> </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地址：喀什市解放南路195号</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联系方式：13899106320</w:t>
      </w:r>
    </w:p>
    <w:p>
      <w:pPr>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称：新疆忆森项目管理咨询有限公司</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地　址：新疆喀什市曙光农博城电商中心2楼207室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联系方式：18299699768 </w:t>
      </w:r>
    </w:p>
    <w:bookmarkEnd w:id="7"/>
    <w:bookmarkEnd w:id="8"/>
    <w:bookmarkEnd w:id="9"/>
    <w:bookmarkEnd w:id="10"/>
    <w:bookmarkEnd w:id="11"/>
    <w:p>
      <w:pPr>
        <w:spacing w:line="400" w:lineRule="exact"/>
        <w:ind w:firstLine="560" w:firstLineChars="20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3、监督单位：喀什地区财政局政府采购管理办公室</w:t>
      </w:r>
    </w:p>
    <w:p>
      <w:pPr>
        <w:spacing w:line="400" w:lineRule="exact"/>
        <w:ind w:firstLine="560" w:firstLineChars="20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监督投诉电话：0998-2597000 </w:t>
      </w:r>
      <w:bookmarkStart w:id="50" w:name="_GoBack"/>
      <w:bookmarkEnd w:id="50"/>
    </w:p>
    <w:p>
      <w:pPr>
        <w:spacing w:line="400" w:lineRule="exact"/>
        <w:ind w:firstLine="560" w:firstLineChars="200"/>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地  址：喀什地区财政局（喀什市解放北路46号）</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6EB5F"/>
    <w:multiLevelType w:val="singleLevel"/>
    <w:tmpl w:val="C986EB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MDhhM2FmMDg2MGEyNmM3ZjJhNGFmY2QwNzlmZGIifQ=="/>
  </w:docVars>
  <w:rsids>
    <w:rsidRoot w:val="00684B3C"/>
    <w:rsid w:val="00684B3C"/>
    <w:rsid w:val="00BB76A4"/>
    <w:rsid w:val="00DF4AFE"/>
    <w:rsid w:val="157C1D19"/>
    <w:rsid w:val="2090783D"/>
    <w:rsid w:val="29610D7F"/>
    <w:rsid w:val="2BC05FED"/>
    <w:rsid w:val="2C9D238F"/>
    <w:rsid w:val="5B986D64"/>
    <w:rsid w:val="726E2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ind w:firstLine="570"/>
    </w:pPr>
    <w:rPr>
      <w:rFonts w:ascii="宋体" w:hAnsi="宋体"/>
      <w:sz w:val="28"/>
    </w:rPr>
  </w:style>
  <w:style w:type="paragraph" w:styleId="7">
    <w:name w:val="Body Text 2"/>
    <w:basedOn w:val="1"/>
    <w:qFormat/>
    <w:uiPriority w:val="0"/>
    <w:pPr>
      <w:spacing w:after="120" w:line="480" w:lineRule="auto"/>
    </w:pPr>
    <w:rPr>
      <w:rFonts w:ascii="Arial" w:hAnsi="Arial"/>
      <w:sz w:val="24"/>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9">
    <w:name w:val="Body Text First Indent 2"/>
    <w:basedOn w:val="6"/>
    <w:qFormat/>
    <w:uiPriority w:val="0"/>
    <w:pPr>
      <w:ind w:firstLine="420" w:firstLineChars="200"/>
    </w:pPr>
    <w:rPr>
      <w:rFonts w:ascii="Times New Roman" w:hAnsi="Times New Roman" w:eastAsia="宋体" w:cs="Times New Roman"/>
      <w:szCs w:val="24"/>
    </w:rPr>
  </w:style>
  <w:style w:type="paragraph" w:customStyle="1" w:styleId="12">
    <w:name w:val="正文首行缩进1"/>
    <w:basedOn w:val="3"/>
    <w:qFormat/>
    <w:uiPriority w:val="0"/>
    <w:pPr>
      <w:ind w:right="-349" w:rightChars="-166" w:firstLine="420" w:firstLineChars="1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2009</Words>
  <Characters>2308</Characters>
  <Lines>16</Lines>
  <Paragraphs>4</Paragraphs>
  <TotalTime>0</TotalTime>
  <ScaleCrop>false</ScaleCrop>
  <LinksUpToDate>false</LinksUpToDate>
  <CharactersWithSpaces>2334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2022-07-04T04:35:00Z</dcterms:created>
  <dc:creator>Administrator</dc:creator>
  <cp:lastModifiedBy>L+</cp:lastModifiedBy>
  <dcterms:modified xsi:type="dcterms:W3CDTF">2022-07-14T07:36:30Z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3B2EB787983C4FFEBA8E810B9F9A6E3C</vt:lpwstr>
  </property>
</Properties>
</file>