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32"/>
        </w:rPr>
      </w:pPr>
      <w:r>
        <w:rPr>
          <w:rFonts w:hint="eastAsia" w:ascii="宋体" w:hAnsi="宋体" w:eastAsia="宋体" w:cs="宋体"/>
          <w:b/>
          <w:color w:val="auto"/>
          <w:sz w:val="32"/>
        </w:rPr>
        <w:t>竞争性磋商公告</w:t>
      </w:r>
    </w:p>
    <w:p>
      <w:pPr>
        <w:rPr>
          <w:rFonts w:hint="eastAsia" w:ascii="宋体" w:hAnsi="宋体" w:eastAsia="宋体" w:cs="宋体"/>
          <w:color w:val="auto"/>
        </w:rPr>
      </w:pPr>
    </w:p>
    <w:p>
      <w:pPr>
        <w:pBdr>
          <w:top w:val="single" w:color="auto" w:sz="4" w:space="1"/>
          <w:left w:val="single" w:color="auto" w:sz="4" w:space="4"/>
          <w:bottom w:val="single" w:color="auto" w:sz="4" w:space="1"/>
          <w:right w:val="single" w:color="auto" w:sz="4" w:space="4"/>
        </w:pBd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u w:val="single"/>
          <w:lang w:eastAsia="zh-CN"/>
        </w:rPr>
        <w:t>阜康市某行政单位2022年宣传片拍摄相关服务项目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none"/>
          <w:lang w:val="en-US" w:eastAsia="zh-CN"/>
        </w:rPr>
        <w:t>线上</w:t>
      </w:r>
      <w:r>
        <w:rPr>
          <w:rFonts w:hint="eastAsia" w:ascii="宋体" w:hAnsi="宋体" w:eastAsia="宋体" w:cs="宋体"/>
          <w:color w:val="auto"/>
          <w:sz w:val="24"/>
          <w:szCs w:val="24"/>
          <w:highlight w:val="none"/>
          <w:u w:val="none"/>
        </w:rPr>
        <w:t>获</w:t>
      </w:r>
      <w:r>
        <w:rPr>
          <w:rFonts w:hint="eastAsia" w:ascii="宋体" w:hAnsi="宋体" w:eastAsia="宋体" w:cs="宋体"/>
          <w:color w:val="auto"/>
          <w:sz w:val="24"/>
          <w:szCs w:val="24"/>
          <w:highlight w:val="none"/>
        </w:rPr>
        <w:t>取采购文件，</w:t>
      </w:r>
      <w:r>
        <w:rPr>
          <w:rFonts w:hint="eastAsia" w:ascii="宋体" w:hAnsi="宋体" w:eastAsia="宋体" w:cs="宋体"/>
          <w:color w:val="auto"/>
          <w:sz w:val="24"/>
          <w:szCs w:val="24"/>
          <w:highlight w:val="none"/>
          <w:u w:val="single"/>
          <w:lang w:val="en-US" w:eastAsia="zh-CN"/>
        </w:rPr>
        <w:t>采购</w:t>
      </w:r>
      <w:r>
        <w:rPr>
          <w:rFonts w:hint="eastAsia" w:ascii="宋体" w:hAnsi="宋体" w:eastAsia="宋体" w:cs="宋体"/>
          <w:color w:val="auto"/>
          <w:sz w:val="24"/>
          <w:szCs w:val="24"/>
          <w:highlight w:val="none"/>
          <w:u w:val="single"/>
        </w:rPr>
        <w:t>代理机构邮箱：</w:t>
      </w:r>
      <w:r>
        <w:rPr>
          <w:rFonts w:hint="eastAsia" w:ascii="宋体" w:hAnsi="宋体" w:eastAsia="宋体" w:cs="宋体"/>
          <w:color w:val="auto"/>
          <w:sz w:val="24"/>
          <w:szCs w:val="24"/>
          <w:highlight w:val="none"/>
          <w:u w:val="single"/>
          <w:lang w:val="en-US" w:eastAsia="zh-CN"/>
        </w:rPr>
        <w:t>xjrt2021108</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163</w:t>
      </w:r>
      <w:r>
        <w:rPr>
          <w:rFonts w:hint="eastAsia" w:ascii="宋体" w:hAnsi="宋体" w:eastAsia="宋体" w:cs="宋体"/>
          <w:color w:val="auto"/>
          <w:sz w:val="24"/>
          <w:szCs w:val="24"/>
          <w:highlight w:val="none"/>
          <w:u w:val="single"/>
        </w:rPr>
        <w:t>.com</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rPr>
        <w:t xml:space="preserve"> 202</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28日</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点 </w:t>
      </w:r>
      <w:r>
        <w:rPr>
          <w:rFonts w:hint="eastAsia" w:ascii="宋体" w:hAnsi="宋体" w:eastAsia="宋体" w:cs="宋体"/>
          <w:bCs/>
          <w:color w:val="auto"/>
          <w:sz w:val="24"/>
          <w:szCs w:val="24"/>
          <w:highlight w:val="none"/>
          <w:u w:val="single"/>
          <w:lang w:val="en-US" w:eastAsia="zh-CN"/>
        </w:rPr>
        <w:t xml:space="preserve">00 </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w:t>
      </w:r>
      <w:r>
        <w:rPr>
          <w:rFonts w:hint="eastAsia" w:ascii="宋体" w:hAnsi="宋体" w:eastAsia="宋体" w:cs="宋体"/>
          <w:bCs/>
          <w:color w:val="auto"/>
          <w:sz w:val="24"/>
          <w:szCs w:val="24"/>
        </w:rPr>
        <w:t>京时间）前提交响应文件</w:t>
      </w:r>
      <w:r>
        <w:rPr>
          <w:rFonts w:hint="eastAsia" w:ascii="宋体" w:hAnsi="宋体" w:eastAsia="宋体" w:cs="宋体"/>
          <w:color w:val="auto"/>
          <w:sz w:val="24"/>
          <w:szCs w:val="24"/>
        </w:rPr>
        <w:t>。</w:t>
      </w:r>
    </w:p>
    <w:p>
      <w:pPr>
        <w:spacing w:line="360" w:lineRule="auto"/>
        <w:ind w:firstLine="200"/>
        <w:rPr>
          <w:rFonts w:hint="eastAsia" w:ascii="宋体" w:hAnsi="宋体" w:eastAsia="宋体" w:cs="宋体"/>
          <w:color w:val="auto"/>
          <w:sz w:val="24"/>
          <w:szCs w:val="24"/>
        </w:rPr>
      </w:pPr>
    </w:p>
    <w:p>
      <w:pPr>
        <w:spacing w:line="360" w:lineRule="auto"/>
        <w:ind w:firstLine="200"/>
        <w:rPr>
          <w:rFonts w:hint="eastAsia" w:ascii="宋体" w:hAnsi="宋体" w:eastAsia="宋体" w:cs="宋体"/>
          <w:b/>
          <w:color w:val="auto"/>
          <w:sz w:val="24"/>
          <w:szCs w:val="24"/>
        </w:rPr>
      </w:pPr>
      <w:bookmarkStart w:id="0" w:name="_Toc28359012"/>
      <w:bookmarkStart w:id="1" w:name="_Toc35393798"/>
      <w:bookmarkStart w:id="2" w:name="_Toc35393629"/>
      <w:bookmarkStart w:id="3" w:name="_Toc28359089"/>
      <w:r>
        <w:rPr>
          <w:rFonts w:hint="eastAsia" w:ascii="宋体" w:hAnsi="宋体" w:eastAsia="宋体" w:cs="宋体"/>
          <w:b/>
          <w:color w:val="auto"/>
          <w:sz w:val="24"/>
          <w:szCs w:val="24"/>
        </w:rPr>
        <w:t>一、项目基本情况</w:t>
      </w:r>
      <w:bookmarkEnd w:id="0"/>
      <w:bookmarkEnd w:id="1"/>
      <w:bookmarkEnd w:id="2"/>
      <w:bookmarkEnd w:id="3"/>
    </w:p>
    <w:p>
      <w:p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22-RTC02</w:t>
      </w:r>
    </w:p>
    <w:p>
      <w:pPr>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none"/>
          <w:lang w:eastAsia="zh-CN"/>
        </w:rPr>
        <w:t>阜康市某行政单位2022年宣传片拍摄相关服务项目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300000</w:t>
      </w:r>
      <w:r>
        <w:rPr>
          <w:rFonts w:hint="eastAsia" w:ascii="宋体" w:hAnsi="宋体" w:eastAsia="宋体" w:cs="宋体"/>
          <w:color w:val="auto"/>
          <w:sz w:val="24"/>
          <w:szCs w:val="24"/>
          <w:highlight w:val="none"/>
        </w:rPr>
        <w:t>.00元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300000</w:t>
      </w:r>
      <w:r>
        <w:rPr>
          <w:rFonts w:hint="eastAsia" w:ascii="宋体" w:hAnsi="宋体" w:eastAsia="宋体" w:cs="宋体"/>
          <w:color w:val="auto"/>
          <w:sz w:val="24"/>
          <w:szCs w:val="24"/>
          <w:highlight w:val="none"/>
        </w:rPr>
        <w:t>.00元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val="en-US" w:eastAsia="zh-CN"/>
        </w:rPr>
        <w:t>宣传片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短视频拍摄（具体要求详见磋商文件）。</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一年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本项目（</w:t>
      </w:r>
      <w:r>
        <w:rPr>
          <w:rFonts w:hint="eastAsia" w:ascii="宋体" w:hAnsi="宋体" w:eastAsia="宋体" w:cs="宋体"/>
          <w:i/>
          <w:color w:val="auto"/>
          <w:sz w:val="24"/>
          <w:szCs w:val="24"/>
          <w:highlight w:val="none"/>
        </w:rPr>
        <w:t>否</w:t>
      </w:r>
      <w:r>
        <w:rPr>
          <w:rFonts w:hint="eastAsia" w:ascii="宋体" w:hAnsi="宋体" w:eastAsia="宋体" w:cs="宋体"/>
          <w:color w:val="auto"/>
          <w:sz w:val="24"/>
          <w:szCs w:val="24"/>
          <w:highlight w:val="none"/>
        </w:rPr>
        <w:t>）接受联</w:t>
      </w:r>
      <w:r>
        <w:rPr>
          <w:rFonts w:hint="eastAsia" w:ascii="宋体" w:hAnsi="宋体" w:eastAsia="宋体" w:cs="宋体"/>
          <w:color w:val="auto"/>
          <w:sz w:val="24"/>
          <w:szCs w:val="24"/>
        </w:rPr>
        <w:t>合体。</w:t>
      </w:r>
    </w:p>
    <w:p>
      <w:pPr>
        <w:spacing w:line="360" w:lineRule="auto"/>
        <w:ind w:firstLine="200"/>
        <w:rPr>
          <w:rFonts w:hint="eastAsia" w:ascii="宋体" w:hAnsi="宋体" w:eastAsia="宋体" w:cs="宋体"/>
          <w:b/>
          <w:color w:val="auto"/>
          <w:sz w:val="24"/>
          <w:szCs w:val="24"/>
        </w:rPr>
      </w:pPr>
      <w:bookmarkStart w:id="4" w:name="_Toc28359013"/>
      <w:bookmarkStart w:id="5" w:name="_Toc35393799"/>
      <w:bookmarkStart w:id="6" w:name="_Toc28359090"/>
      <w:bookmarkStart w:id="7" w:name="_Toc35393630"/>
      <w:r>
        <w:rPr>
          <w:rFonts w:hint="eastAsia" w:ascii="宋体" w:hAnsi="宋体" w:eastAsia="宋体" w:cs="宋体"/>
          <w:b/>
          <w:color w:val="auto"/>
          <w:sz w:val="24"/>
          <w:szCs w:val="24"/>
        </w:rPr>
        <w:t>二、申请人的资格要求：</w:t>
      </w:r>
      <w:bookmarkEnd w:id="4"/>
      <w:bookmarkEnd w:id="5"/>
      <w:bookmarkEnd w:id="6"/>
      <w:bookmarkEnd w:id="7"/>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spacing w:line="360" w:lineRule="auto"/>
        <w:ind w:firstLine="480" w:firstLineChars="200"/>
        <w:rPr>
          <w:rFonts w:hint="eastAsia" w:ascii="宋体" w:hAnsi="宋体" w:eastAsia="宋体" w:cs="宋体"/>
          <w:color w:val="auto"/>
          <w:sz w:val="24"/>
          <w:szCs w:val="24"/>
        </w:rPr>
      </w:pPr>
      <w:bookmarkStart w:id="8" w:name="_Toc28359091"/>
      <w:bookmarkStart w:id="9" w:name="_Toc28359014"/>
      <w:r>
        <w:rPr>
          <w:rFonts w:hint="eastAsia" w:ascii="宋体" w:hAnsi="宋体" w:eastAsia="宋体" w:cs="宋体"/>
          <w:color w:val="auto"/>
          <w:sz w:val="24"/>
          <w:szCs w:val="24"/>
        </w:rPr>
        <w:t>2.落实政府采购政策需满足的资格要求：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（1）单位负责人为同一人或者存在直接控股、管理关系的不同供应商，不得同时参加本项目同一合同项的投标；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（2）为本项目某包提供整体设计、规范编制或者项目管理、监理、检测等服务的供应商，不得参加该合同项的投标；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（3）未被“信用中国”网站（www.creditchina.gov.cn）、“中国政府采购网”（www.ccgp.gov.cn）列入失信被执行人、重大税收违法案件当事人名单、政府采购严重失信行为记录名单；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（4）本项目专门面向中小企业采购。</w:t>
      </w:r>
    </w:p>
    <w:p>
      <w:pPr>
        <w:spacing w:line="360" w:lineRule="auto"/>
        <w:ind w:firstLine="480" w:firstLineChars="200"/>
        <w:rPr>
          <w:rFonts w:hint="eastAsia" w:ascii="宋体" w:hAnsi="宋体" w:eastAsia="宋体" w:cs="宋体"/>
          <w:i/>
          <w:iCs/>
          <w:color w:val="auto"/>
          <w:sz w:val="24"/>
          <w:szCs w:val="24"/>
          <w:lang w:eastAsia="zh-CN"/>
        </w:rPr>
      </w:pPr>
      <w:r>
        <w:rPr>
          <w:rFonts w:hint="eastAsia" w:ascii="宋体" w:hAnsi="宋体" w:eastAsia="宋体" w:cs="宋体"/>
          <w:color w:val="auto"/>
          <w:sz w:val="24"/>
          <w:szCs w:val="24"/>
        </w:rPr>
        <w:t>3.本项目的特定资格要</w:t>
      </w:r>
      <w:r>
        <w:rPr>
          <w:rFonts w:hint="eastAsia" w:ascii="宋体" w:hAnsi="宋体" w:eastAsia="宋体" w:cs="宋体"/>
          <w:color w:val="auto"/>
          <w:sz w:val="24"/>
          <w:szCs w:val="24"/>
          <w:highlight w:val="none"/>
        </w:rPr>
        <w:t>求：</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lang w:eastAsia="zh-CN"/>
        </w:rPr>
        <w:t>。</w:t>
      </w:r>
    </w:p>
    <w:p>
      <w:pPr>
        <w:spacing w:line="360" w:lineRule="auto"/>
        <w:ind w:firstLine="200"/>
        <w:rPr>
          <w:rFonts w:hint="eastAsia" w:ascii="宋体" w:hAnsi="宋体" w:eastAsia="宋体" w:cs="宋体"/>
          <w:b/>
          <w:color w:val="auto"/>
          <w:sz w:val="24"/>
          <w:szCs w:val="24"/>
          <w:highlight w:val="none"/>
        </w:rPr>
      </w:pPr>
      <w:bookmarkStart w:id="10" w:name="_Toc35393631"/>
      <w:bookmarkStart w:id="11" w:name="_Toc35393800"/>
      <w:r>
        <w:rPr>
          <w:rFonts w:hint="eastAsia" w:ascii="宋体" w:hAnsi="宋体" w:eastAsia="宋体" w:cs="宋体"/>
          <w:b/>
          <w:color w:val="auto"/>
          <w:sz w:val="24"/>
          <w:szCs w:val="24"/>
          <w:highlight w:val="none"/>
        </w:rPr>
        <w:t>三、获取采购文件</w:t>
      </w:r>
      <w:bookmarkEnd w:id="8"/>
      <w:bookmarkEnd w:id="9"/>
      <w:bookmarkEnd w:id="10"/>
      <w:bookmarkEnd w:id="11"/>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18</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w:t>
      </w:r>
      <w:r>
        <w:rPr>
          <w:rFonts w:hint="eastAsia" w:ascii="宋体" w:hAnsi="宋体" w:eastAsia="宋体" w:cs="宋体"/>
          <w:color w:val="auto"/>
          <w:sz w:val="24"/>
          <w:szCs w:val="24"/>
        </w:rPr>
        <w:t>上</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午</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rPr>
        <w:t>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1</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rPr>
        <w:t>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lang w:eastAsia="zh-CN"/>
        </w:rPr>
        <w:t>1</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rPr>
        <w:t>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1</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rPr>
        <w:t>0</w:t>
      </w:r>
      <w:r>
        <w:rPr>
          <w:rFonts w:hint="eastAsia" w:ascii="宋体" w:hAnsi="宋体" w:eastAsia="宋体" w:cs="宋体"/>
          <w:color w:val="auto"/>
          <w:sz w:val="24"/>
          <w:szCs w:val="24"/>
        </w:rPr>
        <w:t>（北京时间，法定节假日除外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rPr>
        <w:t>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领取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线上领取文件需将有效的法人或者其他组织的营业执照等证明文件(复印件加盖公章)、法定代表人授权书原件加盖公章、被授权人身份证复印件加盖公章，上述资料扫描件发送至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代理机构邮箱：</w:t>
      </w:r>
      <w:r>
        <w:rPr>
          <w:rFonts w:hint="eastAsia" w:ascii="宋体" w:hAnsi="宋体" w:eastAsia="宋体" w:cs="宋体"/>
          <w:color w:val="auto"/>
          <w:sz w:val="24"/>
          <w:szCs w:val="24"/>
          <w:highlight w:val="none"/>
          <w:lang w:val="en-US" w:eastAsia="zh-CN"/>
        </w:rPr>
        <w:t>xjrt2021108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163</w:t>
      </w:r>
      <w:r>
        <w:rPr>
          <w:rFonts w:hint="eastAsia" w:ascii="宋体" w:hAnsi="宋体" w:eastAsia="宋体" w:cs="宋体"/>
          <w:color w:val="auto"/>
          <w:sz w:val="24"/>
          <w:szCs w:val="24"/>
          <w:highlight w:val="none"/>
        </w:rPr>
        <w:t>.com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未向采购代理机构领取磋商文件的潜在供应商均无资格参加磋商响应。文件售后不退。</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00元/份</w:t>
      </w:r>
      <w:r>
        <w:rPr>
          <w:rFonts w:hint="eastAsia" w:ascii="宋体" w:hAnsi="宋体" w:eastAsia="宋体" w:cs="宋体"/>
          <w:color w:val="auto"/>
          <w:sz w:val="24"/>
          <w:szCs w:val="24"/>
          <w:highlight w:val="none"/>
          <w:lang w:eastAsia="zh-CN"/>
        </w:rPr>
        <w:t>。</w:t>
      </w:r>
    </w:p>
    <w:p>
      <w:pPr>
        <w:spacing w:line="360" w:lineRule="auto"/>
        <w:ind w:firstLine="200"/>
        <w:rPr>
          <w:rFonts w:hint="eastAsia" w:ascii="宋体" w:hAnsi="宋体" w:eastAsia="宋体" w:cs="宋体"/>
          <w:b/>
          <w:color w:val="auto"/>
          <w:sz w:val="24"/>
          <w:szCs w:val="24"/>
          <w:highlight w:val="none"/>
        </w:rPr>
      </w:pPr>
      <w:bookmarkStart w:id="12" w:name="_Toc28359015"/>
      <w:bookmarkStart w:id="13" w:name="_Toc35393801"/>
      <w:bookmarkStart w:id="14" w:name="_Toc28359092"/>
      <w:bookmarkStart w:id="15" w:name="_Toc35393632"/>
      <w:r>
        <w:rPr>
          <w:rFonts w:hint="eastAsia" w:ascii="宋体" w:hAnsi="宋体" w:eastAsia="宋体" w:cs="宋体"/>
          <w:b/>
          <w:color w:val="auto"/>
          <w:sz w:val="24"/>
          <w:szCs w:val="24"/>
          <w:highlight w:val="none"/>
        </w:rPr>
        <w:t>四、响应文件提交</w:t>
      </w:r>
      <w:bookmarkEnd w:id="12"/>
      <w:bookmarkEnd w:id="13"/>
      <w:bookmarkEnd w:id="14"/>
      <w:bookmarkEnd w:id="15"/>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 xml:space="preserve">2022年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xml:space="preserve"> 月 </w:t>
      </w:r>
      <w:r>
        <w:rPr>
          <w:rFonts w:hint="eastAsia" w:ascii="宋体" w:hAnsi="宋体" w:cs="宋体"/>
          <w:color w:val="auto"/>
          <w:sz w:val="24"/>
          <w:szCs w:val="24"/>
          <w:highlight w:val="none"/>
          <w:u w:val="single"/>
          <w:lang w:val="en-US" w:eastAsia="zh-CN"/>
        </w:rPr>
        <w:t>28</w:t>
      </w:r>
      <w:r>
        <w:rPr>
          <w:rFonts w:hint="eastAsia" w:ascii="宋体" w:hAnsi="宋体" w:eastAsia="宋体" w:cs="宋体"/>
          <w:color w:val="auto"/>
          <w:sz w:val="24"/>
          <w:szCs w:val="24"/>
          <w:highlight w:val="none"/>
          <w:u w:val="single"/>
        </w:rPr>
        <w:t xml:space="preserve"> 日 </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 xml:space="preserve"> 点 </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 分</w:t>
      </w:r>
      <w:r>
        <w:rPr>
          <w:rFonts w:hint="eastAsia" w:ascii="宋体" w:hAnsi="宋体" w:eastAsia="宋体" w:cs="宋体"/>
          <w:bCs/>
          <w:color w:val="auto"/>
          <w:sz w:val="24"/>
          <w:szCs w:val="24"/>
          <w:highlight w:val="none"/>
        </w:rPr>
        <w:t>（北京时间）</w:t>
      </w:r>
    </w:p>
    <w:p>
      <w:pPr>
        <w:spacing w:line="360" w:lineRule="auto"/>
        <w:ind w:left="1199" w:leftChars="228" w:hanging="720" w:hangingChars="300"/>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新疆乌鲁木齐高新技术产业开发区（新市区）鲤鱼山南路1080号鲁达国际商住小区写字间2号楼7层706室</w:t>
      </w:r>
    </w:p>
    <w:p>
      <w:pPr>
        <w:spacing w:line="360" w:lineRule="auto"/>
        <w:ind w:firstLine="200"/>
        <w:rPr>
          <w:rFonts w:hint="eastAsia" w:ascii="宋体" w:hAnsi="宋体" w:eastAsia="宋体" w:cs="宋体"/>
          <w:b/>
          <w:color w:val="auto"/>
          <w:sz w:val="24"/>
          <w:szCs w:val="24"/>
          <w:highlight w:val="none"/>
        </w:rPr>
      </w:pPr>
      <w:bookmarkStart w:id="16" w:name="_Toc35393633"/>
      <w:bookmarkStart w:id="17" w:name="_Toc35393802"/>
      <w:bookmarkStart w:id="18" w:name="_Toc28359093"/>
      <w:bookmarkStart w:id="19" w:name="_Toc28359016"/>
      <w:r>
        <w:rPr>
          <w:rFonts w:hint="eastAsia" w:ascii="宋体" w:hAnsi="宋体" w:eastAsia="宋体" w:cs="宋体"/>
          <w:b/>
          <w:color w:val="auto"/>
          <w:sz w:val="24"/>
          <w:szCs w:val="24"/>
          <w:highlight w:val="none"/>
        </w:rPr>
        <w:t>五、开启</w:t>
      </w:r>
      <w:bookmarkEnd w:id="16"/>
      <w:bookmarkEnd w:id="17"/>
      <w:bookmarkEnd w:id="18"/>
      <w:bookmarkEnd w:id="19"/>
    </w:p>
    <w:p>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2022年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xml:space="preserve"> 月 </w:t>
      </w:r>
      <w:r>
        <w:rPr>
          <w:rFonts w:hint="eastAsia" w:ascii="宋体" w:hAnsi="宋体" w:cs="宋体"/>
          <w:color w:val="auto"/>
          <w:sz w:val="24"/>
          <w:szCs w:val="24"/>
          <w:highlight w:val="none"/>
          <w:u w:val="single"/>
          <w:lang w:val="en-US" w:eastAsia="zh-CN"/>
        </w:rPr>
        <w:t>28</w:t>
      </w:r>
      <w:r>
        <w:rPr>
          <w:rFonts w:hint="eastAsia" w:ascii="宋体" w:hAnsi="宋体" w:eastAsia="宋体" w:cs="宋体"/>
          <w:color w:val="auto"/>
          <w:sz w:val="24"/>
          <w:szCs w:val="24"/>
          <w:highlight w:val="none"/>
          <w:u w:val="single"/>
        </w:rPr>
        <w:t xml:space="preserve"> 日 </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 xml:space="preserve"> 点 </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 分</w:t>
      </w:r>
      <w:r>
        <w:rPr>
          <w:rFonts w:hint="eastAsia" w:ascii="宋体" w:hAnsi="宋体" w:eastAsia="宋体" w:cs="宋体"/>
          <w:bCs/>
          <w:color w:val="auto"/>
          <w:sz w:val="24"/>
          <w:szCs w:val="24"/>
          <w:highlight w:val="none"/>
        </w:rPr>
        <w:t>（北京时间）</w:t>
      </w:r>
    </w:p>
    <w:p>
      <w:pPr>
        <w:spacing w:line="360" w:lineRule="auto"/>
        <w:ind w:left="1199" w:leftChars="228" w:hanging="720" w:hangingChars="300"/>
        <w:rPr>
          <w:rFonts w:hint="eastAsia" w:ascii="宋体" w:hAnsi="宋体" w:eastAsia="宋体" w:cs="宋体"/>
          <w:bCs/>
          <w:color w:val="auto"/>
          <w:sz w:val="24"/>
          <w:szCs w:val="24"/>
          <w:u w:val="singl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新疆乌鲁木齐高新技术产业开发区（新市区）鲤鱼山南路1080号鲁达国际商住小区写字间2号楼7层706室</w:t>
      </w:r>
    </w:p>
    <w:p>
      <w:pPr>
        <w:spacing w:line="360" w:lineRule="auto"/>
        <w:ind w:firstLine="200"/>
        <w:rPr>
          <w:rFonts w:hint="eastAsia" w:ascii="宋体" w:hAnsi="宋体" w:eastAsia="宋体" w:cs="宋体"/>
          <w:b/>
          <w:color w:val="auto"/>
          <w:sz w:val="24"/>
          <w:szCs w:val="24"/>
        </w:rPr>
      </w:pPr>
      <w:bookmarkStart w:id="20" w:name="_Toc35393634"/>
      <w:bookmarkStart w:id="21" w:name="_Toc35393803"/>
      <w:bookmarkStart w:id="22" w:name="_Toc28359094"/>
      <w:bookmarkStart w:id="23" w:name="_Toc28359017"/>
      <w:r>
        <w:rPr>
          <w:rFonts w:hint="eastAsia" w:ascii="宋体" w:hAnsi="宋体" w:eastAsia="宋体" w:cs="宋体"/>
          <w:b/>
          <w:color w:val="auto"/>
          <w:sz w:val="24"/>
          <w:szCs w:val="24"/>
        </w:rPr>
        <w:t>六、公告期限</w:t>
      </w:r>
      <w:bookmarkEnd w:id="20"/>
      <w:bookmarkEnd w:id="21"/>
      <w:bookmarkEnd w:id="22"/>
      <w:bookmarkEnd w:id="23"/>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自本公告发布之日起3个工作日。</w:t>
      </w:r>
    </w:p>
    <w:p>
      <w:pPr>
        <w:spacing w:line="360" w:lineRule="auto"/>
        <w:ind w:firstLine="200"/>
        <w:rPr>
          <w:rFonts w:hint="eastAsia" w:ascii="宋体" w:hAnsi="宋体" w:eastAsia="宋体" w:cs="宋体"/>
          <w:b/>
          <w:color w:val="auto"/>
          <w:sz w:val="24"/>
          <w:szCs w:val="24"/>
        </w:rPr>
      </w:pPr>
      <w:bookmarkStart w:id="24" w:name="_Toc35393635"/>
      <w:bookmarkStart w:id="25" w:name="_Toc35393804"/>
      <w:r>
        <w:rPr>
          <w:rFonts w:hint="eastAsia" w:ascii="宋体" w:hAnsi="宋体" w:eastAsia="宋体" w:cs="宋体"/>
          <w:b/>
          <w:color w:val="auto"/>
          <w:sz w:val="24"/>
          <w:szCs w:val="24"/>
        </w:rPr>
        <w:t>七、其他补充事宜</w:t>
      </w:r>
      <w:bookmarkEnd w:id="24"/>
      <w:bookmarkEnd w:id="25"/>
    </w:p>
    <w:p>
      <w:pPr>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w:t>
      </w:r>
      <w:r>
        <w:rPr>
          <w:rFonts w:hint="eastAsia" w:ascii="宋体" w:hAnsi="宋体" w:eastAsia="宋体" w:cs="宋体"/>
          <w:b/>
          <w:color w:val="auto"/>
          <w:kern w:val="0"/>
          <w:sz w:val="24"/>
          <w:szCs w:val="24"/>
        </w:rPr>
        <w:t>采购项目需要落实的政府采购政策</w:t>
      </w:r>
      <w:r>
        <w:rPr>
          <w:rFonts w:hint="eastAsia" w:ascii="宋体" w:hAnsi="宋体" w:eastAsia="宋体" w:cs="宋体"/>
          <w:color w:val="auto"/>
          <w:kern w:val="0"/>
          <w:sz w:val="24"/>
          <w:szCs w:val="24"/>
        </w:rPr>
        <w:t>：节约能源、保护环境、扶持不发达地区和少数民族地区、促进中小企业发展、促进残疾人就业、政府采购信用担保等</w:t>
      </w:r>
      <w:r>
        <w:rPr>
          <w:rFonts w:hint="eastAsia" w:ascii="宋体" w:hAnsi="宋体" w:eastAsia="宋体" w:cs="宋体"/>
          <w:color w:val="auto"/>
          <w:kern w:val="0"/>
          <w:sz w:val="24"/>
          <w:szCs w:val="24"/>
          <w:lang w:eastAsia="zh-CN"/>
        </w:rPr>
        <w:t>。</w:t>
      </w:r>
    </w:p>
    <w:p>
      <w:pPr>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2.</w:t>
      </w:r>
      <w:r>
        <w:rPr>
          <w:rFonts w:hint="eastAsia" w:ascii="宋体" w:hAnsi="宋体" w:eastAsia="宋体" w:cs="宋体"/>
          <w:b/>
          <w:color w:val="auto"/>
          <w:kern w:val="0"/>
          <w:sz w:val="24"/>
          <w:szCs w:val="24"/>
        </w:rPr>
        <w:t>采购公告发布媒体</w:t>
      </w:r>
      <w:r>
        <w:rPr>
          <w:rFonts w:hint="eastAsia" w:ascii="宋体" w:hAnsi="宋体" w:eastAsia="宋体" w:cs="宋体"/>
          <w:color w:val="auto"/>
          <w:kern w:val="0"/>
          <w:sz w:val="24"/>
          <w:szCs w:val="24"/>
        </w:rPr>
        <w:t>：新疆政府采购网</w:t>
      </w:r>
      <w:r>
        <w:rPr>
          <w:rFonts w:hint="eastAsia" w:ascii="宋体" w:hAnsi="宋体" w:eastAsia="宋体" w:cs="宋体"/>
          <w:color w:val="auto"/>
          <w:kern w:val="0"/>
          <w:sz w:val="24"/>
          <w:szCs w:val="24"/>
          <w:lang w:val="en-US" w:eastAsia="zh-CN"/>
        </w:rPr>
        <w:t>。</w:t>
      </w:r>
    </w:p>
    <w:p>
      <w:pPr>
        <w:spacing w:line="360" w:lineRule="auto"/>
        <w:ind w:firstLine="200"/>
        <w:rPr>
          <w:rFonts w:hint="eastAsia" w:ascii="宋体" w:hAnsi="宋体" w:eastAsia="宋体" w:cs="宋体"/>
          <w:b/>
          <w:color w:val="auto"/>
          <w:sz w:val="24"/>
          <w:szCs w:val="24"/>
        </w:rPr>
      </w:pPr>
      <w:bookmarkStart w:id="26" w:name="_Toc28359018"/>
      <w:bookmarkStart w:id="27" w:name="_Toc35393636"/>
      <w:bookmarkStart w:id="28" w:name="_Toc35393805"/>
      <w:bookmarkStart w:id="29" w:name="_Toc28359095"/>
      <w:r>
        <w:rPr>
          <w:rFonts w:hint="eastAsia" w:ascii="宋体" w:hAnsi="宋体" w:eastAsia="宋体" w:cs="宋体"/>
          <w:b/>
          <w:color w:val="auto"/>
          <w:sz w:val="24"/>
          <w:szCs w:val="24"/>
        </w:rPr>
        <w:t>八、凡对本次采购提出询问，请按以下方式联系。</w:t>
      </w:r>
      <w:bookmarkEnd w:id="26"/>
      <w:bookmarkEnd w:id="27"/>
      <w:bookmarkEnd w:id="28"/>
      <w:bookmarkEnd w:id="29"/>
    </w:p>
    <w:p>
      <w:pPr>
        <w:spacing w:line="360" w:lineRule="auto"/>
        <w:ind w:firstLine="480" w:firstLineChars="200"/>
        <w:rPr>
          <w:rFonts w:hint="eastAsia" w:ascii="宋体" w:hAnsi="宋体" w:eastAsia="宋体" w:cs="宋体"/>
          <w:b/>
          <w:color w:val="auto"/>
          <w:sz w:val="24"/>
          <w:szCs w:val="24"/>
        </w:rPr>
      </w:pPr>
      <w:bookmarkStart w:id="30" w:name="_Toc35393806"/>
      <w:bookmarkStart w:id="31" w:name="_Toc28359096"/>
      <w:bookmarkStart w:id="32" w:name="_Toc28359019"/>
      <w:bookmarkStart w:id="33" w:name="_Toc35393637"/>
      <w:r>
        <w:rPr>
          <w:rFonts w:hint="eastAsia" w:ascii="宋体" w:hAnsi="宋体" w:eastAsia="宋体" w:cs="宋体"/>
          <w:color w:val="auto"/>
          <w:sz w:val="24"/>
          <w:szCs w:val="24"/>
        </w:rPr>
        <w:t>1.采购人信息</w:t>
      </w:r>
      <w:bookmarkEnd w:id="30"/>
      <w:bookmarkEnd w:id="31"/>
      <w:bookmarkEnd w:id="32"/>
      <w:bookmarkEnd w:id="33"/>
    </w:p>
    <w:p>
      <w:pPr>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lang w:val="en-US" w:eastAsia="zh-CN"/>
        </w:rPr>
        <w:t>阜康市某行政单位</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阜康市新运路1036号</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0994-3297627</w:t>
      </w:r>
    </w:p>
    <w:p>
      <w:pPr>
        <w:spacing w:line="360" w:lineRule="auto"/>
        <w:ind w:firstLine="468" w:firstLineChars="195"/>
        <w:rPr>
          <w:rFonts w:hint="eastAsia" w:ascii="宋体" w:hAnsi="宋体" w:eastAsia="宋体" w:cs="宋体"/>
          <w:b/>
          <w:color w:val="auto"/>
          <w:sz w:val="24"/>
          <w:szCs w:val="24"/>
        </w:rPr>
      </w:pPr>
      <w:bookmarkStart w:id="34" w:name="_Toc28359097"/>
      <w:bookmarkStart w:id="35" w:name="_Toc28359020"/>
      <w:bookmarkStart w:id="36" w:name="_Toc35393638"/>
      <w:bookmarkStart w:id="37" w:name="_Toc35393807"/>
      <w:r>
        <w:rPr>
          <w:rFonts w:hint="eastAsia" w:ascii="宋体" w:hAnsi="宋体" w:eastAsia="宋体" w:cs="宋体"/>
          <w:color w:val="auto"/>
          <w:sz w:val="24"/>
          <w:szCs w:val="24"/>
        </w:rPr>
        <w:t>2.采购代理机构信息</w:t>
      </w:r>
      <w:bookmarkEnd w:id="34"/>
      <w:bookmarkEnd w:id="35"/>
      <w:bookmarkEnd w:id="36"/>
      <w:bookmarkEnd w:id="37"/>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新疆榕泰项目管理咨询有限公司</w:t>
      </w:r>
    </w:p>
    <w:p>
      <w:pPr>
        <w:spacing w:line="360" w:lineRule="auto"/>
        <w:ind w:left="1679" w:leftChars="228" w:hanging="1200" w:hangingChars="5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rPr>
        <w:t>地</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新疆乌鲁木齐高新技术产业开发区（新市区）鲤鱼山南路1080号鲁达国际商住小区写字间2号楼7层706室</w:t>
      </w:r>
    </w:p>
    <w:p>
      <w:pPr>
        <w:spacing w:line="360" w:lineRule="auto"/>
        <w:ind w:firstLine="480" w:firstLineChars="20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0991-</w:t>
      </w:r>
      <w:r>
        <w:rPr>
          <w:rFonts w:hint="eastAsia" w:ascii="宋体" w:hAnsi="宋体" w:eastAsia="宋体" w:cs="宋体"/>
          <w:color w:val="auto"/>
          <w:sz w:val="24"/>
          <w:szCs w:val="24"/>
          <w:u w:val="single"/>
          <w:lang w:val="en-US" w:eastAsia="zh-CN"/>
        </w:rPr>
        <w:t>4150083</w:t>
      </w:r>
    </w:p>
    <w:p>
      <w:pPr>
        <w:spacing w:line="360" w:lineRule="auto"/>
        <w:ind w:firstLine="468" w:firstLineChars="195"/>
        <w:rPr>
          <w:rFonts w:hint="eastAsia" w:ascii="宋体" w:hAnsi="宋体" w:eastAsia="宋体" w:cs="宋体"/>
          <w:b/>
          <w:color w:val="auto"/>
          <w:sz w:val="24"/>
          <w:szCs w:val="24"/>
        </w:rPr>
      </w:pPr>
      <w:bookmarkStart w:id="38" w:name="_Toc28359021"/>
      <w:bookmarkStart w:id="39" w:name="_Toc35393808"/>
      <w:bookmarkStart w:id="40" w:name="_Toc28359098"/>
      <w:bookmarkStart w:id="41" w:name="_Toc35393639"/>
      <w:r>
        <w:rPr>
          <w:rFonts w:hint="eastAsia" w:ascii="宋体" w:hAnsi="宋体" w:eastAsia="宋体" w:cs="宋体"/>
          <w:color w:val="auto"/>
          <w:sz w:val="24"/>
          <w:szCs w:val="24"/>
        </w:rPr>
        <w:t>3.项目联系方式</w:t>
      </w:r>
      <w:bookmarkEnd w:id="38"/>
      <w:bookmarkEnd w:id="39"/>
      <w:bookmarkEnd w:id="40"/>
      <w:bookmarkEnd w:id="41"/>
    </w:p>
    <w:p>
      <w:pPr>
        <w:pStyle w:val="3"/>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hAnsi="宋体" w:cs="宋体"/>
          <w:color w:val="auto"/>
          <w:sz w:val="24"/>
          <w:szCs w:val="24"/>
          <w:u w:val="single"/>
          <w:lang w:val="en-US" w:eastAsia="zh-CN"/>
        </w:rPr>
        <w:t>李汝成</w:t>
      </w:r>
    </w:p>
    <w:p>
      <w:pPr>
        <w:pStyle w:val="3"/>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话：</w:t>
      </w:r>
      <w:r>
        <w:rPr>
          <w:rFonts w:hint="eastAsia" w:ascii="宋体" w:hAnsi="宋体" w:eastAsia="宋体" w:cs="宋体"/>
          <w:color w:val="auto"/>
          <w:sz w:val="24"/>
          <w:szCs w:val="24"/>
          <w:u w:val="single"/>
        </w:rPr>
        <w:t>0991-</w:t>
      </w:r>
      <w:r>
        <w:rPr>
          <w:rFonts w:hint="eastAsia" w:ascii="宋体" w:hAnsi="宋体" w:eastAsia="宋体" w:cs="宋体"/>
          <w:color w:val="auto"/>
          <w:sz w:val="24"/>
          <w:szCs w:val="24"/>
          <w:u w:val="single"/>
          <w:lang w:val="en-US" w:eastAsia="zh-CN"/>
        </w:rPr>
        <w:t>4150083</w:t>
      </w:r>
      <w:r>
        <w:rPr>
          <w:rFonts w:hint="eastAsia" w:ascii="宋体" w:hAnsi="宋体" w:eastAsia="宋体" w:cs="宋体"/>
          <w:color w:val="auto"/>
          <w:sz w:val="24"/>
          <w:szCs w:val="24"/>
        </w:rPr>
        <w:t xml:space="preserve"> </w:t>
      </w:r>
    </w:p>
    <w:p>
      <w:pPr>
        <w:spacing w:line="360" w:lineRule="auto"/>
        <w:ind w:firstLine="5880" w:firstLineChars="2450"/>
        <w:jc w:val="right"/>
        <w:rPr>
          <w:rFonts w:hint="eastAsia" w:ascii="宋体" w:hAnsi="宋体" w:eastAsia="宋体" w:cs="宋体"/>
          <w:color w:val="auto"/>
          <w:sz w:val="24"/>
        </w:rPr>
      </w:pPr>
    </w:p>
    <w:p>
      <w:pPr>
        <w:spacing w:line="360" w:lineRule="auto"/>
        <w:jc w:val="both"/>
        <w:outlineLvl w:val="0"/>
        <w:rPr>
          <w:rFonts w:hint="eastAsia" w:ascii="宋体" w:hAnsi="宋体" w:eastAsia="宋体" w:cs="宋体"/>
          <w:b/>
          <w:color w:val="auto"/>
          <w:sz w:val="36"/>
          <w:szCs w:val="36"/>
        </w:rPr>
      </w:pPr>
    </w:p>
    <w:p>
      <w:bookmarkStart w:id="42" w:name="_GoBack"/>
      <w:bookmarkEnd w:id="4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OWRlMzI1NzQ2MThlZTY5M2M3ZjJlOTZlOGIwYzMifQ=="/>
  </w:docVars>
  <w:rsids>
    <w:rsidRoot w:val="56527B5E"/>
    <w:rsid w:val="565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Plain Text"/>
    <w:basedOn w:val="1"/>
    <w:qFormat/>
    <w:uiPriority w:val="0"/>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2022-07-15T03:28:00Z</dcterms:created>
  <dc:creator>清樾</dc:creator>
  <cp:lastModifiedBy>清樾</cp:lastModifiedBy>
  <dcterms:modified xsi:type="dcterms:W3CDTF">2022-07-15T03:28:20Z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962EBCD6DEB042C88C137249436863ED</vt:lpwstr>
  </property>
</Properties>
</file>