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28"/>
          <w:szCs w:val="28"/>
          <w:highlight w:val="none"/>
          <w:lang w:eastAsia="zh-CN"/>
        </w:rPr>
      </w:pPr>
      <w:bookmarkStart w:id="0" w:name="_GoBack"/>
      <w:r>
        <w:rPr>
          <w:rFonts w:hint="eastAsia" w:ascii="宋体" w:hAnsi="宋体" w:cs="宋体"/>
          <w:b/>
          <w:bCs/>
          <w:color w:val="auto"/>
          <w:sz w:val="28"/>
          <w:szCs w:val="28"/>
          <w:highlight w:val="none"/>
          <w:lang w:eastAsia="zh-CN"/>
        </w:rPr>
        <w:t>“学习强国”新疆学习平台新增系统升级和软件更新等服务项目</w:t>
      </w:r>
    </w:p>
    <w:p>
      <w:pPr>
        <w:spacing w:line="360" w:lineRule="auto"/>
        <w:jc w:val="center"/>
        <w:rPr>
          <w:rFonts w:ascii="宋体" w:hAnsi="宋体" w:cs="宋体"/>
          <w:color w:val="auto"/>
          <w:sz w:val="28"/>
          <w:szCs w:val="28"/>
          <w:highlight w:val="none"/>
        </w:rPr>
      </w:pPr>
      <w:r>
        <w:rPr>
          <w:rFonts w:hint="eastAsia" w:ascii="宋体" w:hAnsi="宋体" w:cs="宋体"/>
          <w:b/>
          <w:bCs/>
          <w:color w:val="auto"/>
          <w:sz w:val="28"/>
          <w:szCs w:val="28"/>
          <w:highlight w:val="none"/>
          <w:lang w:eastAsia="zh-CN"/>
        </w:rPr>
        <w:t>（二次）</w:t>
      </w:r>
      <w:r>
        <w:rPr>
          <w:rFonts w:hint="eastAsia" w:ascii="宋体" w:hAnsi="宋体" w:cs="宋体"/>
          <w:b/>
          <w:bCs/>
          <w:color w:val="auto"/>
          <w:sz w:val="28"/>
          <w:szCs w:val="28"/>
          <w:highlight w:val="none"/>
        </w:rPr>
        <w:t>竞争性磋商公告</w:t>
      </w:r>
      <w:bookmarkEnd w:id="0"/>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项目概况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“学习强国”新疆学习平台新增系统升级和软件更新等服务项目（二次）</w:t>
            </w:r>
            <w:r>
              <w:rPr>
                <w:rFonts w:hint="eastAsia" w:ascii="宋体" w:hAnsi="宋体" w:cs="宋体"/>
                <w:color w:val="auto"/>
                <w:sz w:val="24"/>
                <w:szCs w:val="24"/>
                <w:highlight w:val="none"/>
              </w:rPr>
              <w:t>招标项目的潜在投标人应在政采云平台http://www.zcygov.cn/获取磋商文件，并于</w:t>
            </w:r>
            <w:r>
              <w:rPr>
                <w:rFonts w:hint="eastAsia" w:ascii="宋体" w:hAnsi="宋体" w:cs="宋体"/>
                <w:b/>
                <w:bCs/>
                <w:color w:val="auto"/>
                <w:sz w:val="24"/>
                <w:szCs w:val="24"/>
                <w:highlight w:val="none"/>
                <w:u w:val="single"/>
              </w:rPr>
              <w:t>2023年0</w:t>
            </w:r>
            <w:r>
              <w:rPr>
                <w:rFonts w:hint="eastAsia" w:ascii="宋体" w:hAnsi="宋体" w:cs="宋体"/>
                <w:b/>
                <w:bCs/>
                <w:color w:val="auto"/>
                <w:sz w:val="24"/>
                <w:szCs w:val="24"/>
                <w:highlight w:val="none"/>
                <w:u w:val="single"/>
                <w:lang w:val="en-US" w:eastAsia="zh-CN"/>
              </w:rPr>
              <w:t>4</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17日上午</w:t>
            </w:r>
            <w:r>
              <w:rPr>
                <w:rFonts w:hint="eastAsia" w:ascii="宋体" w:hAnsi="宋体" w:cs="宋体"/>
                <w:b/>
                <w:bCs/>
                <w:color w:val="auto"/>
                <w:sz w:val="24"/>
                <w:szCs w:val="24"/>
                <w:highlight w:val="none"/>
                <w:u w:val="single"/>
              </w:rPr>
              <w:t>11:00</w:t>
            </w:r>
            <w:r>
              <w:rPr>
                <w:rFonts w:hint="eastAsia" w:ascii="宋体" w:hAnsi="宋体" w:cs="宋体"/>
                <w:color w:val="auto"/>
                <w:sz w:val="24"/>
                <w:szCs w:val="24"/>
                <w:highlight w:val="none"/>
              </w:rPr>
              <w:t>（北京时间）前递交投标文件。</w:t>
            </w:r>
          </w:p>
        </w:tc>
      </w:tr>
    </w:tbl>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"https://www.zcygov.cn/project-center/project-result-detail/7035880903503774856" \t "https://www.zcygov.cn/project-center/self-project/_blank"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XJNSZB-RBS-2023-0</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04</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“学习强国”新疆学习平台新增系统升级和软件更新等服务项目（二次）</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采购方式：竞争性磋商</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预算金额（元）：315000.00</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最高限价（元）：315000.00</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采购需求：</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标项名称:</w:t>
      </w:r>
      <w:r>
        <w:rPr>
          <w:rFonts w:hint="eastAsia" w:ascii="宋体" w:hAnsi="宋体" w:cs="宋体"/>
          <w:color w:val="auto"/>
          <w:sz w:val="24"/>
          <w:szCs w:val="24"/>
          <w:highlight w:val="none"/>
          <w:lang w:eastAsia="zh-CN"/>
        </w:rPr>
        <w:t>“学习强国”新疆学习平台新增系统升级和软件更新等服务项目（二次）</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数量:1</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预算金额（元）:315000.00</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简要规格描述或项目基本概况介绍、用途：新增防病毒和防火墙软件，对现有软件进行升级及对部分软件续保、人员培训及系统维护保障等服务（具体详见磋商文件）</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备注：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合同履约期限：标项 1，详见磋商文件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本项目（否）接受联合体投标。</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二、申请人的资格要求：</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1.符合《中华人民共和国政府采购法》第二十二条的规定 </w:t>
      </w:r>
      <w:r>
        <w:rPr>
          <w:rFonts w:hint="eastAsia" w:ascii="宋体" w:hAnsi="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szCs w:val="24"/>
          <w:highlight w:val="none"/>
          <w:lang w:eastAsia="zh-CN"/>
        </w:rPr>
        <w:t>；</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2.落实政府采购政策需满足的资格要求：无</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3.本项目的特定资格要求：</w:t>
      </w:r>
      <w:r>
        <w:rPr>
          <w:rFonts w:hint="eastAsia" w:ascii="宋体" w:hAnsi="宋体" w:cs="宋体"/>
          <w:color w:val="auto"/>
          <w:sz w:val="24"/>
          <w:szCs w:val="24"/>
          <w:highlight w:val="none"/>
          <w:lang w:eastAsia="zh-CN"/>
        </w:rPr>
        <w:t>具备有效的涉密集成乙级及以上资质。</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三、获取磋商文件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2023年0</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06</w:t>
      </w:r>
      <w:r>
        <w:rPr>
          <w:rFonts w:hint="eastAsia" w:ascii="宋体" w:hAnsi="宋体" w:cs="宋体"/>
          <w:color w:val="auto"/>
          <w:sz w:val="24"/>
          <w:szCs w:val="24"/>
          <w:highlight w:val="none"/>
          <w:u w:val="single"/>
        </w:rPr>
        <w:t>日至2023年0</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13</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，每天上午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0至1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，下午1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0至</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（北京时间，法定节假日除外）</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地点：政采云平台http://www.zcygov.cn/</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方式：供应商登录政采云平台https://www.zcygov.cn/在线申请获取磋商文件（进入“项目采购”应用，在获取磋商文件菜单中选择项目，申请获取磋商文件）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售价（元）：0</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四、提交投标文件截止时间、开标时间和地点</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提交投标文件截止时间：</w:t>
      </w:r>
      <w:r>
        <w:rPr>
          <w:rFonts w:hint="eastAsia" w:ascii="宋体" w:hAnsi="宋体" w:cs="宋体"/>
          <w:color w:val="auto"/>
          <w:sz w:val="24"/>
          <w:szCs w:val="24"/>
          <w:highlight w:val="none"/>
          <w:u w:val="single"/>
        </w:rPr>
        <w:t>2023年</w:t>
      </w:r>
      <w:r>
        <w:rPr>
          <w:rFonts w:hint="eastAsia" w:ascii="宋体" w:hAnsi="宋体" w:cs="宋体"/>
          <w:color w:val="auto"/>
          <w:sz w:val="24"/>
          <w:szCs w:val="24"/>
          <w:highlight w:val="none"/>
          <w:u w:val="single"/>
          <w:lang w:val="en-US" w:eastAsia="zh-CN"/>
        </w:rPr>
        <w:t>04</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17</w:t>
      </w:r>
      <w:r>
        <w:rPr>
          <w:rFonts w:hint="eastAsia" w:ascii="宋体" w:hAnsi="宋体" w:cs="宋体"/>
          <w:color w:val="auto"/>
          <w:sz w:val="24"/>
          <w:szCs w:val="24"/>
          <w:highlight w:val="none"/>
          <w:u w:val="single"/>
        </w:rPr>
        <w:t>日11:00</w:t>
      </w:r>
      <w:r>
        <w:rPr>
          <w:rFonts w:hint="eastAsia" w:ascii="宋体" w:hAnsi="宋体" w:cs="宋体"/>
          <w:color w:val="auto"/>
          <w:sz w:val="24"/>
          <w:szCs w:val="24"/>
          <w:highlight w:val="none"/>
        </w:rPr>
        <w:t>（北京时间）</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投标地点：供应商应在此之前将加密的投标文件上传至政采云平台对应位置 (逾期送达或不符合规定的投标文件将被拒绝接收)。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开标时间：</w:t>
      </w:r>
      <w:r>
        <w:rPr>
          <w:rFonts w:hint="eastAsia" w:ascii="宋体" w:hAnsi="宋体" w:cs="宋体"/>
          <w:color w:val="auto"/>
          <w:sz w:val="24"/>
          <w:szCs w:val="24"/>
          <w:highlight w:val="none"/>
          <w:u w:val="single"/>
        </w:rPr>
        <w:t>2023年</w:t>
      </w:r>
      <w:r>
        <w:rPr>
          <w:rFonts w:hint="eastAsia" w:ascii="宋体" w:hAnsi="宋体" w:cs="宋体"/>
          <w:color w:val="auto"/>
          <w:sz w:val="24"/>
          <w:szCs w:val="24"/>
          <w:highlight w:val="none"/>
          <w:u w:val="single"/>
          <w:lang w:val="en-US" w:eastAsia="zh-CN"/>
        </w:rPr>
        <w:t>04</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17</w:t>
      </w:r>
      <w:r>
        <w:rPr>
          <w:rFonts w:hint="eastAsia" w:ascii="宋体" w:hAnsi="宋体" w:cs="宋体"/>
          <w:color w:val="auto"/>
          <w:sz w:val="24"/>
          <w:szCs w:val="24"/>
          <w:highlight w:val="none"/>
          <w:u w:val="single"/>
        </w:rPr>
        <w:t>日11:00</w:t>
      </w:r>
      <w:r>
        <w:rPr>
          <w:rFonts w:hint="eastAsia" w:ascii="宋体" w:hAnsi="宋体" w:cs="宋体"/>
          <w:color w:val="auto"/>
          <w:sz w:val="24"/>
          <w:szCs w:val="24"/>
          <w:highlight w:val="none"/>
        </w:rPr>
        <w:t>（北京时间）</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开标地点：政采云平台https://www.zcygov.cn/</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五、公告期限</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自本公告发布之日起3个工作日。</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六、其他补充事宜</w:t>
      </w:r>
    </w:p>
    <w:p>
      <w:pPr>
        <w:spacing w:line="360" w:lineRule="auto"/>
        <w:rPr>
          <w:rFonts w:hint="eastAsia" w:ascii="仿宋" w:hAnsi="仿宋" w:eastAsia="仿宋" w:cs="仿宋"/>
          <w:i w:val="0"/>
          <w:iCs w:val="0"/>
          <w:caps w:val="0"/>
          <w:color w:val="000000"/>
          <w:spacing w:val="0"/>
          <w:sz w:val="27"/>
          <w:szCs w:val="27"/>
          <w:lang w:val="en-US" w:eastAsia="zh-CN"/>
        </w:rPr>
      </w:pPr>
      <w:r>
        <w:rPr>
          <w:rFonts w:hint="eastAsia" w:ascii="宋体" w:hAnsi="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本项目为电子招投标项目，供应商需要使用CA 加密设备，凡参加本项目供应商</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可通过新疆数字证书认证中心官网（https://www.xjca.com.cn/）或下载“新疆政务通”APP 自行进行线上申领。如有操作性问题可与政采云在线客服进行咨询。</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2.本项目实行网上投标，采用电子响应文件，若供应商参与磋商，应自行承担磋</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商一切费用。</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3.供应商应在磋商前应确保成为新疆政府采购网正式注册入库供应商，并完成</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CA 数字证书申领。因未注册入库、未办理CA 数字证书等原因造成无法投标或投标失败等后果由供应商自行承担。</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4.供应商应使用最新版本的CA 驱动和政采云投标客户端，客户端下载、安装完</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成后，可通过账号密码或CA 登录客户端进行响应文件制作。在使用政采云投标客户端时，建议使用谷歌浏览器，电脑配置满足win7+64 位以上操作系统（不能用mac或者linux 系统）。客户端请至新疆政府采购网（www.ccgp-xinjiang.gov.cn）下载专区查看，如有问题可拨打政采云客户服务热线进行咨询。</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5.供应商应当在递交响应文件截止时间前，将生成的“电子加密响应文件”上传</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递交至“政府采购云平台”，递交响应文件截止时间后上传递交的响应文件将被“政府采购云平台”拒收。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6.供应商登录政采云平台，在开标时间后30 分钟内用“项目采购-开标评标”功能进行解密响应文件。若供应商在规定时间内未按时解密的，视为无效响应。解密与加密响应文件须使用同一个CA。</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7.投标人在政府采购云平台实行不见面开标操作指南：请潜在供应商自行登录观看政府采购云平台供应商电子标培训视频教程。如因供应商自身原因导致在规定时间内无法正常解密的（如：浏览器故障、未安装相关驱动、网络故障、加密CA与解密CA不一致等），视为供应商自动弃标。</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8.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  </w:t>
      </w:r>
      <w:r>
        <w:rPr>
          <w:rFonts w:hint="eastAsia" w:ascii="宋体" w:hAnsi="宋体" w:eastAsia="宋体" w:cs="宋体"/>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7"/>
          <w:szCs w:val="27"/>
          <w:lang w:val="en-US" w:eastAsia="zh-CN"/>
        </w:rPr>
        <w:t xml:space="preserve">  </w:t>
      </w:r>
    </w:p>
    <w:p>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特别提示：</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七、对本次采购提出询问，请按以下方式联系</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1.采购人信息</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名 称：新疆日报社</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 址：新疆乌鲁木齐市水磨沟区振安街鸿园北路500号</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名 称：新疆能实建设工程项目管理咨询有限责任公司</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地址：乌市水磨沟区红光山路2588号绿地中心领海楼2201室</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项目联系人：孙玉霞</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电话：0991-6991062   15022991743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YzlkOWUyZjNiNWI0YzNiYmVjYTQwM2UxMWNiMzcifQ=="/>
  </w:docVars>
  <w:rsids>
    <w:rsidRoot w:val="608D20FB"/>
    <w:rsid w:val="608D2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widowControl/>
      <w:adjustRightInd w:val="0"/>
      <w:spacing w:before="240" w:after="60" w:line="420" w:lineRule="atLeast"/>
      <w:jc w:val="center"/>
      <w:outlineLvl w:val="0"/>
    </w:pPr>
    <w:rPr>
      <w:rFonts w:ascii="Arial" w:hAnsi="Arial"/>
      <w:b/>
      <w:sz w:val="32"/>
      <w:szCs w:val="24"/>
    </w:rPr>
  </w:style>
  <w:style w:type="table" w:styleId="4">
    <w:name w:val="Table Grid"/>
    <w:basedOn w:val="3"/>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2023-04-05T07:47:00Z</dcterms:created>
  <dc:creator>Huawei</dc:creator>
  <cp:lastModifiedBy>Huawei</cp:lastModifiedBy>
  <dcterms:modified xsi:type="dcterms:W3CDTF">2023-04-05T07:51:03Z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204E92427B1F4CCCA00E0FD32FE356FB</vt:lpwstr>
  </property>
</Properties>
</file>