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b/>
          <w:sz w:val="35"/>
          <w:szCs w:val="35"/>
          <w:lang w:val="en-US" w:eastAsia="zh-CN"/>
        </w:rPr>
      </w:pPr>
      <w:r>
        <w:rPr>
          <w:rFonts w:hint="eastAsia" w:ascii="黑体" w:hAnsi="黑体" w:eastAsia="黑体"/>
          <w:b/>
          <w:sz w:val="35"/>
          <w:szCs w:val="35"/>
        </w:rPr>
        <w:t>拜城县</w:t>
      </w:r>
      <w:r>
        <w:rPr>
          <w:rFonts w:hint="eastAsia" w:ascii="黑体" w:hAnsi="黑体" w:eastAsia="黑体"/>
          <w:b/>
          <w:sz w:val="35"/>
          <w:szCs w:val="35"/>
          <w:lang w:val="en-US" w:eastAsia="zh-CN"/>
        </w:rPr>
        <w:t>残疾人康复中心室内外改造工程</w:t>
      </w:r>
    </w:p>
    <w:p>
      <w:pPr>
        <w:jc w:val="center"/>
        <w:rPr>
          <w:rFonts w:hint="eastAsia" w:ascii="黑体" w:hAnsi="黑体" w:eastAsia="黑体"/>
          <w:b/>
          <w:sz w:val="35"/>
          <w:szCs w:val="35"/>
        </w:rPr>
      </w:pPr>
      <w:r>
        <w:rPr>
          <w:rFonts w:hint="eastAsia" w:ascii="黑体" w:hAnsi="黑体" w:eastAsia="黑体"/>
          <w:b/>
          <w:sz w:val="35"/>
          <w:szCs w:val="35"/>
        </w:rPr>
        <w:t>项目</w:t>
      </w:r>
      <w:r>
        <w:rPr>
          <w:rFonts w:hint="eastAsia" w:ascii="黑体" w:hAnsi="黑体" w:eastAsia="黑体"/>
          <w:b/>
          <w:sz w:val="35"/>
          <w:szCs w:val="35"/>
          <w:lang w:val="en-US" w:eastAsia="zh-CN"/>
        </w:rPr>
        <w:t>采购</w:t>
      </w:r>
      <w:r>
        <w:rPr>
          <w:rFonts w:hint="eastAsia" w:ascii="黑体" w:hAnsi="黑体" w:eastAsia="黑体"/>
          <w:b/>
          <w:sz w:val="35"/>
          <w:szCs w:val="35"/>
        </w:rPr>
        <w:t>要求</w:t>
      </w:r>
    </w:p>
    <w:p>
      <w:pPr>
        <w:jc w:val="center"/>
        <w:rPr>
          <w:rFonts w:hint="eastAsia" w:ascii="黑体" w:hAnsi="黑体" w:eastAsia="黑体"/>
          <w:b/>
          <w:sz w:val="35"/>
          <w:szCs w:val="35"/>
        </w:rPr>
      </w:pPr>
    </w:p>
    <w:p>
      <w:pPr>
        <w:spacing w:before="0" w:after="0" w:line="560" w:lineRule="auto"/>
        <w:ind w:left="0" w:right="0" w:firstLine="600"/>
        <w:jc w:val="left"/>
        <w:rPr>
          <w:rFonts w:ascii="仿宋" w:hAnsi="仿宋" w:eastAsia="仿宋" w:cs="仿宋"/>
          <w:color w:val="auto"/>
          <w:spacing w:val="0"/>
          <w:position w:val="0"/>
          <w:sz w:val="30"/>
          <w:shd w:val="clear" w:fill="auto"/>
        </w:rPr>
      </w:pPr>
      <w:r>
        <w:rPr>
          <w:rFonts w:ascii="仿宋" w:hAnsi="仿宋" w:eastAsia="仿宋" w:cs="仿宋"/>
          <w:color w:val="auto"/>
          <w:spacing w:val="0"/>
          <w:position w:val="0"/>
          <w:sz w:val="30"/>
          <w:shd w:val="clear" w:fill="auto"/>
        </w:rPr>
        <w:t>投标人投标前应认真阅读招标要求的所有内容，如果投标书不能满足招标说明的要求责任由投标人自负。</w:t>
      </w:r>
    </w:p>
    <w:p>
      <w:pPr>
        <w:spacing w:before="0" w:after="0" w:line="560" w:lineRule="auto"/>
        <w:ind w:left="0" w:right="0" w:firstLine="602"/>
        <w:jc w:val="left"/>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投标人须知：</w:t>
      </w:r>
    </w:p>
    <w:p>
      <w:pPr>
        <w:spacing w:before="0" w:after="0" w:line="560" w:lineRule="auto"/>
        <w:ind w:left="0" w:right="0" w:firstLine="600"/>
        <w:jc w:val="left"/>
        <w:rPr>
          <w:rFonts w:ascii="仿宋" w:hAnsi="仿宋" w:eastAsia="仿宋" w:cs="仿宋"/>
          <w:color w:val="auto"/>
          <w:spacing w:val="0"/>
          <w:position w:val="0"/>
          <w:sz w:val="30"/>
          <w:shd w:val="clear" w:fill="auto"/>
        </w:rPr>
      </w:pPr>
      <w:r>
        <w:rPr>
          <w:rFonts w:ascii="仿宋" w:hAnsi="仿宋" w:eastAsia="仿宋" w:cs="仿宋"/>
          <w:color w:val="auto"/>
          <w:spacing w:val="0"/>
          <w:position w:val="0"/>
          <w:sz w:val="30"/>
          <w:shd w:val="clear" w:fill="auto"/>
        </w:rPr>
        <w:t>1、</w:t>
      </w:r>
      <w:r>
        <w:rPr>
          <w:rFonts w:ascii="仿宋" w:hAnsi="仿宋" w:eastAsia="仿宋" w:cs="仿宋"/>
          <w:b/>
          <w:color w:val="auto"/>
          <w:spacing w:val="0"/>
          <w:position w:val="0"/>
          <w:sz w:val="30"/>
          <w:shd w:val="clear" w:fill="auto"/>
        </w:rPr>
        <w:t>工程概况</w:t>
      </w:r>
      <w:r>
        <w:rPr>
          <w:rFonts w:ascii="仿宋" w:hAnsi="仿宋" w:eastAsia="仿宋" w:cs="仿宋"/>
          <w:color w:val="auto"/>
          <w:spacing w:val="0"/>
          <w:position w:val="0"/>
          <w:sz w:val="30"/>
          <w:shd w:val="clear" w:fill="auto"/>
        </w:rPr>
        <w:t>：该工程为一个标段进行招标，主要工程内容：室内改造（加装医用电梯一部、室内水、电、消防改造、更换门窗、各类轻隔断、抹灰粉刷、块料地面、塑胶地板革、吊顶、安检设备、监控设备、无障碍改造等），室外改造（硬化地面、绿化工程、铁艺围栏、铁艺大门、彩钢房、路灯等）等工程内容。</w:t>
      </w:r>
    </w:p>
    <w:p>
      <w:pPr>
        <w:spacing w:before="0" w:after="0" w:line="560" w:lineRule="auto"/>
        <w:ind w:left="0" w:right="0" w:firstLine="600"/>
        <w:jc w:val="left"/>
        <w:rPr>
          <w:rFonts w:ascii="仿宋_GB2312" w:hAnsi="仿宋_GB2312" w:eastAsia="仿宋_GB2312" w:cs="仿宋_GB2312"/>
          <w:color w:val="auto"/>
          <w:spacing w:val="0"/>
          <w:position w:val="0"/>
          <w:sz w:val="32"/>
          <w:shd w:val="clear" w:fill="auto"/>
        </w:rPr>
      </w:pPr>
      <w:r>
        <w:rPr>
          <w:rFonts w:ascii="仿宋" w:hAnsi="仿宋" w:eastAsia="仿宋" w:cs="仿宋"/>
          <w:color w:val="auto"/>
          <w:spacing w:val="0"/>
          <w:position w:val="0"/>
          <w:sz w:val="30"/>
          <w:shd w:val="clear" w:fill="auto"/>
        </w:rPr>
        <w:t>2、</w:t>
      </w:r>
      <w:r>
        <w:rPr>
          <w:rFonts w:ascii="仿宋" w:hAnsi="仿宋" w:eastAsia="仿宋" w:cs="仿宋"/>
          <w:b/>
          <w:color w:val="auto"/>
          <w:spacing w:val="0"/>
          <w:position w:val="0"/>
          <w:sz w:val="30"/>
          <w:shd w:val="clear" w:fill="auto"/>
        </w:rPr>
        <w:t>投标资质</w:t>
      </w:r>
      <w:r>
        <w:rPr>
          <w:rFonts w:ascii="仿宋" w:hAnsi="仿宋" w:eastAsia="仿宋" w:cs="仿宋"/>
          <w:color w:val="auto"/>
          <w:spacing w:val="0"/>
          <w:position w:val="0"/>
          <w:sz w:val="30"/>
          <w:shd w:val="clear" w:fill="auto"/>
        </w:rPr>
        <w:t>：</w:t>
      </w:r>
      <w:r>
        <w:rPr>
          <w:rFonts w:ascii="仿宋" w:hAnsi="仿宋" w:eastAsia="仿宋" w:cs="仿宋"/>
          <w:color w:val="auto"/>
          <w:spacing w:val="0"/>
          <w:position w:val="0"/>
          <w:sz w:val="32"/>
          <w:shd w:val="clear" w:fill="auto"/>
        </w:rPr>
        <w:t>投标人应具有国家建设行政部门颁发的相应资质，并在人员、资金、信誉等方面具有相应的能力</w:t>
      </w:r>
      <w:r>
        <w:rPr>
          <w:rFonts w:hint="eastAsia" w:ascii="仿宋" w:hAnsi="仿宋" w:eastAsia="仿宋" w:cs="仿宋"/>
          <w:color w:val="auto"/>
          <w:spacing w:val="0"/>
          <w:position w:val="0"/>
          <w:sz w:val="32"/>
          <w:shd w:val="clear" w:fill="auto"/>
          <w:lang w:eastAsia="zh-CN"/>
        </w:rPr>
        <w:t>，</w:t>
      </w:r>
      <w:r>
        <w:rPr>
          <w:rFonts w:ascii="仿宋" w:hAnsi="仿宋" w:eastAsia="仿宋" w:cs="仿宋"/>
          <w:color w:val="auto"/>
          <w:spacing w:val="0"/>
          <w:position w:val="0"/>
          <w:sz w:val="32"/>
          <w:shd w:val="clear" w:fill="auto"/>
        </w:rPr>
        <w:t>资质等级及范围：</w:t>
      </w:r>
      <w:r>
        <w:rPr>
          <w:rFonts w:hint="eastAsia" w:ascii="仿宋" w:hAnsi="仿宋" w:eastAsia="仿宋" w:cs="仿宋"/>
          <w:color w:val="auto"/>
          <w:spacing w:val="0"/>
          <w:position w:val="0"/>
          <w:sz w:val="32"/>
          <w:shd w:val="clear" w:fill="auto"/>
        </w:rPr>
        <w:t>投标人须具备建筑工程施工总承包叁级及以上资质，有效的安全生产许可证</w:t>
      </w:r>
      <w:r>
        <w:rPr>
          <w:rFonts w:hint="eastAsia" w:ascii="仿宋" w:hAnsi="仿宋" w:eastAsia="仿宋" w:cs="仿宋"/>
          <w:color w:val="auto"/>
          <w:spacing w:val="0"/>
          <w:position w:val="0"/>
          <w:sz w:val="32"/>
          <w:shd w:val="clear" w:fill="auto"/>
          <w:lang w:eastAsia="zh-CN"/>
        </w:rPr>
        <w:t>，</w:t>
      </w:r>
      <w:r>
        <w:rPr>
          <w:rFonts w:hint="eastAsia" w:ascii="仿宋" w:hAnsi="仿宋" w:eastAsia="仿宋" w:cs="仿宋"/>
          <w:color w:val="auto"/>
          <w:spacing w:val="0"/>
          <w:position w:val="0"/>
          <w:sz w:val="32"/>
          <w:shd w:val="clear" w:fill="auto"/>
        </w:rPr>
        <w:t>项目负责人需具备建筑工程专业二级及以上注册建造师资格及有效的安全生产考核合格证书；</w:t>
      </w:r>
    </w:p>
    <w:p>
      <w:pPr>
        <w:spacing w:before="0" w:after="0" w:line="560" w:lineRule="auto"/>
        <w:ind w:left="0" w:right="0" w:firstLine="600"/>
        <w:jc w:val="both"/>
        <w:rPr>
          <w:rFonts w:ascii="仿宋_GB2312" w:hAnsi="仿宋_GB2312" w:eastAsia="仿宋_GB2312" w:cs="仿宋_GB2312"/>
          <w:color w:val="auto"/>
          <w:spacing w:val="0"/>
          <w:position w:val="0"/>
          <w:sz w:val="30"/>
          <w:shd w:val="clear" w:fill="auto"/>
        </w:rPr>
      </w:pPr>
      <w:r>
        <w:rPr>
          <w:rFonts w:ascii="仿宋" w:hAnsi="仿宋" w:eastAsia="仿宋" w:cs="仿宋"/>
          <w:color w:val="auto"/>
          <w:spacing w:val="0"/>
          <w:position w:val="0"/>
          <w:sz w:val="30"/>
          <w:shd w:val="clear" w:fill="auto"/>
        </w:rPr>
        <w:t>3、</w:t>
      </w:r>
      <w:r>
        <w:rPr>
          <w:rFonts w:ascii="仿宋" w:hAnsi="仿宋" w:eastAsia="仿宋" w:cs="仿宋"/>
          <w:b/>
          <w:color w:val="auto"/>
          <w:spacing w:val="0"/>
          <w:position w:val="0"/>
          <w:sz w:val="30"/>
          <w:shd w:val="clear" w:fill="auto"/>
        </w:rPr>
        <w:t>工期要求</w:t>
      </w:r>
      <w:r>
        <w:rPr>
          <w:rFonts w:ascii="仿宋" w:hAnsi="仿宋" w:eastAsia="仿宋" w:cs="仿宋"/>
          <w:color w:val="auto"/>
          <w:spacing w:val="0"/>
          <w:position w:val="0"/>
          <w:sz w:val="30"/>
          <w:shd w:val="clear" w:fill="auto"/>
        </w:rPr>
        <w:t>：该项目施工期限从签订合同日期计算</w:t>
      </w:r>
      <w:r>
        <w:rPr>
          <w:rFonts w:ascii="仿宋_GB2312" w:hAnsi="仿宋_GB2312" w:eastAsia="仿宋_GB2312" w:cs="仿宋_GB2312"/>
          <w:color w:val="auto"/>
          <w:spacing w:val="0"/>
          <w:position w:val="0"/>
          <w:sz w:val="30"/>
          <w:shd w:val="clear" w:fill="auto"/>
        </w:rPr>
        <w:t>90</w:t>
      </w:r>
      <w:r>
        <w:rPr>
          <w:rFonts w:ascii="仿宋" w:hAnsi="仿宋" w:eastAsia="仿宋" w:cs="仿宋"/>
          <w:color w:val="auto"/>
          <w:spacing w:val="0"/>
          <w:position w:val="0"/>
          <w:sz w:val="30"/>
          <w:shd w:val="clear" w:fill="auto"/>
        </w:rPr>
        <w:t>天，</w:t>
      </w:r>
      <w:r>
        <w:rPr>
          <w:rFonts w:hint="eastAsia" w:ascii="仿宋_GB2312" w:hAnsi="仿宋_GB2312" w:eastAsia="仿宋_GB2312" w:cs="仿宋_GB2312"/>
          <w:color w:val="auto"/>
          <w:spacing w:val="0"/>
          <w:position w:val="0"/>
          <w:sz w:val="30"/>
          <w:shd w:val="clear" w:fill="auto"/>
          <w:lang w:val="en-US" w:eastAsia="zh-CN"/>
        </w:rPr>
        <w:t>在规定时间内未完工的，</w:t>
      </w:r>
      <w:r>
        <w:rPr>
          <w:rFonts w:ascii="仿宋" w:hAnsi="仿宋" w:eastAsia="仿宋" w:cs="仿宋"/>
          <w:color w:val="auto"/>
          <w:spacing w:val="0"/>
          <w:position w:val="0"/>
          <w:sz w:val="30"/>
          <w:shd w:val="clear" w:fill="auto"/>
        </w:rPr>
        <w:t>扣除中标价</w:t>
      </w:r>
      <w:r>
        <w:rPr>
          <w:rFonts w:ascii="仿宋_GB2312" w:hAnsi="仿宋_GB2312" w:eastAsia="仿宋_GB2312" w:cs="仿宋_GB2312"/>
          <w:color w:val="auto"/>
          <w:spacing w:val="0"/>
          <w:position w:val="0"/>
          <w:sz w:val="30"/>
          <w:shd w:val="clear" w:fill="auto"/>
        </w:rPr>
        <w:t>1%</w:t>
      </w:r>
      <w:r>
        <w:rPr>
          <w:rFonts w:hint="eastAsia" w:ascii="仿宋_GB2312" w:hAnsi="仿宋_GB2312" w:eastAsia="仿宋_GB2312" w:cs="仿宋_GB2312"/>
          <w:color w:val="auto"/>
          <w:spacing w:val="0"/>
          <w:position w:val="0"/>
          <w:sz w:val="30"/>
          <w:shd w:val="clear" w:fill="auto"/>
          <w:lang w:val="en-US" w:eastAsia="zh-CN"/>
        </w:rPr>
        <w:t>/天的</w:t>
      </w:r>
      <w:r>
        <w:rPr>
          <w:rFonts w:ascii="仿宋" w:hAnsi="仿宋" w:eastAsia="仿宋" w:cs="仿宋"/>
          <w:color w:val="auto"/>
          <w:spacing w:val="0"/>
          <w:position w:val="0"/>
          <w:sz w:val="30"/>
          <w:shd w:val="clear" w:fill="auto"/>
        </w:rPr>
        <w:t>失约金。</w:t>
      </w:r>
    </w:p>
    <w:p>
      <w:pPr>
        <w:spacing w:before="0" w:after="0" w:line="560" w:lineRule="auto"/>
        <w:ind w:right="0" w:firstLine="600" w:firstLineChars="200"/>
        <w:jc w:val="both"/>
        <w:rPr>
          <w:rFonts w:hint="eastAsia" w:ascii="仿宋" w:hAnsi="仿宋" w:eastAsia="仿宋" w:cs="仿宋"/>
          <w:color w:val="auto"/>
          <w:spacing w:val="0"/>
          <w:position w:val="0"/>
          <w:sz w:val="30"/>
          <w:shd w:val="clear" w:fill="auto"/>
          <w:lang w:val="en-US" w:eastAsia="zh-CN"/>
        </w:rPr>
      </w:pPr>
      <w:r>
        <w:rPr>
          <w:rFonts w:hint="eastAsia" w:ascii="仿宋" w:hAnsi="仿宋" w:eastAsia="仿宋" w:cs="仿宋"/>
          <w:color w:val="auto"/>
          <w:spacing w:val="0"/>
          <w:position w:val="0"/>
          <w:sz w:val="30"/>
          <w:shd w:val="clear" w:fill="auto"/>
          <w:lang w:val="en-US" w:eastAsia="zh-CN"/>
        </w:rPr>
        <w:t>4</w:t>
      </w:r>
      <w:r>
        <w:rPr>
          <w:rFonts w:ascii="仿宋" w:hAnsi="仿宋" w:eastAsia="仿宋" w:cs="仿宋"/>
          <w:color w:val="auto"/>
          <w:spacing w:val="0"/>
          <w:position w:val="0"/>
          <w:sz w:val="30"/>
          <w:shd w:val="clear" w:fill="auto"/>
        </w:rPr>
        <w:t>、</w:t>
      </w:r>
      <w:r>
        <w:rPr>
          <w:rFonts w:hint="eastAsia" w:ascii="仿宋" w:hAnsi="仿宋" w:eastAsia="仿宋" w:cs="仿宋"/>
          <w:color w:val="auto"/>
          <w:spacing w:val="0"/>
          <w:position w:val="0"/>
          <w:sz w:val="30"/>
          <w:shd w:val="clear" w:fill="auto"/>
          <w:lang w:val="en-US" w:eastAsia="zh-CN"/>
        </w:rPr>
        <w:t>中标方在接到中标通知书之后3日之内，和县残联签订施工合同。如没有正当理由不签订施工合同的，视为主动放弃中标资格，并承担相应法律责任。</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ascii="仿宋" w:hAnsi="仿宋" w:eastAsia="仿宋" w:cs="仿宋"/>
          <w:color w:val="auto"/>
          <w:spacing w:val="0"/>
          <w:position w:val="0"/>
          <w:sz w:val="30"/>
          <w:shd w:val="clear" w:fill="auto"/>
        </w:rPr>
      </w:pPr>
      <w:r>
        <w:rPr>
          <w:rFonts w:hint="eastAsia" w:ascii="仿宋" w:hAnsi="仿宋" w:eastAsia="仿宋" w:cs="仿宋"/>
          <w:color w:val="auto"/>
          <w:spacing w:val="0"/>
          <w:position w:val="0"/>
          <w:sz w:val="30"/>
          <w:shd w:val="clear" w:fill="auto"/>
          <w:lang w:val="en-US" w:eastAsia="zh-CN"/>
        </w:rPr>
        <w:t>5、</w:t>
      </w:r>
      <w:r>
        <w:rPr>
          <w:rFonts w:ascii="仿宋" w:hAnsi="仿宋" w:eastAsia="仿宋" w:cs="仿宋"/>
          <w:color w:val="auto"/>
          <w:spacing w:val="0"/>
          <w:position w:val="0"/>
          <w:sz w:val="30"/>
          <w:shd w:val="clear" w:fill="auto"/>
        </w:rPr>
        <w:t>中标方签施工合同时，需提交电子版投标书</w:t>
      </w:r>
      <w:r>
        <w:rPr>
          <w:rFonts w:hint="eastAsia" w:ascii="仿宋" w:hAnsi="仿宋" w:eastAsia="仿宋" w:cs="仿宋"/>
          <w:color w:val="auto"/>
          <w:spacing w:val="0"/>
          <w:position w:val="0"/>
          <w:sz w:val="30"/>
          <w:shd w:val="clear" w:fill="auto"/>
          <w:lang w:val="en-US" w:eastAsia="zh-CN"/>
        </w:rPr>
        <w:t>及胶装纸质版（原件加盖公章）</w:t>
      </w:r>
      <w:r>
        <w:rPr>
          <w:rFonts w:ascii="仿宋" w:hAnsi="仿宋" w:eastAsia="仿宋" w:cs="仿宋"/>
          <w:color w:val="auto"/>
          <w:spacing w:val="0"/>
          <w:position w:val="0"/>
          <w:sz w:val="30"/>
          <w:shd w:val="clear" w:fill="auto"/>
        </w:rPr>
        <w:t>交给采购单位。</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eastAsia="仿宋_GB2312"/>
          <w:color w:val="000000"/>
          <w:kern w:val="0"/>
          <w:sz w:val="30"/>
          <w:szCs w:val="32"/>
        </w:rPr>
      </w:pPr>
      <w:r>
        <w:rPr>
          <w:rFonts w:hint="eastAsia" w:eastAsia="仿宋_GB2312"/>
          <w:color w:val="000000"/>
          <w:kern w:val="0"/>
          <w:sz w:val="30"/>
          <w:szCs w:val="32"/>
          <w:lang w:val="en-US" w:eastAsia="zh-CN"/>
        </w:rPr>
        <w:t>6.中标方</w:t>
      </w:r>
      <w:r>
        <w:rPr>
          <w:rFonts w:eastAsia="仿宋_GB2312"/>
          <w:color w:val="000000"/>
          <w:kern w:val="0"/>
          <w:sz w:val="30"/>
          <w:szCs w:val="32"/>
        </w:rPr>
        <w:t>缺陷责任</w:t>
      </w:r>
      <w:r>
        <w:rPr>
          <w:rFonts w:hint="eastAsia" w:eastAsia="仿宋_GB2312"/>
          <w:color w:val="000000"/>
          <w:kern w:val="0"/>
          <w:sz w:val="30"/>
          <w:szCs w:val="32"/>
          <w:lang w:val="en-US" w:eastAsia="zh-CN"/>
        </w:rPr>
        <w:t>和保修期</w:t>
      </w:r>
      <w:r>
        <w:rPr>
          <w:rFonts w:hint="eastAsia" w:eastAsia="仿宋_GB2312"/>
          <w:color w:val="000000"/>
          <w:kern w:val="0"/>
          <w:sz w:val="30"/>
          <w:szCs w:val="32"/>
        </w:rPr>
        <w:t>从工程通过竣工验收之日</w:t>
      </w:r>
      <w:r>
        <w:rPr>
          <w:rFonts w:eastAsia="仿宋_GB2312"/>
          <w:color w:val="000000"/>
          <w:kern w:val="0"/>
          <w:sz w:val="30"/>
          <w:szCs w:val="32"/>
        </w:rPr>
        <w:t>起计算，具体期限</w:t>
      </w:r>
      <w:r>
        <w:rPr>
          <w:rFonts w:eastAsia="仿宋_GB2312"/>
          <w:b/>
          <w:bCs/>
          <w:color w:val="000000"/>
          <w:kern w:val="0"/>
          <w:sz w:val="30"/>
          <w:szCs w:val="32"/>
        </w:rPr>
        <w:t>24</w:t>
      </w:r>
      <w:r>
        <w:rPr>
          <w:rFonts w:eastAsia="仿宋_GB2312"/>
          <w:color w:val="000000"/>
          <w:kern w:val="0"/>
          <w:sz w:val="30"/>
          <w:szCs w:val="32"/>
        </w:rPr>
        <w:t>个月。</w:t>
      </w:r>
    </w:p>
    <w:p>
      <w:pPr>
        <w:spacing w:before="0" w:after="0" w:line="560" w:lineRule="auto"/>
        <w:ind w:right="0" w:firstLine="600" w:firstLineChars="200"/>
        <w:jc w:val="both"/>
        <w:rPr>
          <w:rFonts w:ascii="仿宋" w:hAnsi="仿宋" w:eastAsia="仿宋" w:cs="仿宋"/>
          <w:color w:val="auto"/>
          <w:spacing w:val="0"/>
          <w:position w:val="0"/>
          <w:sz w:val="30"/>
          <w:shd w:val="clear" w:fill="auto"/>
        </w:rPr>
      </w:pPr>
    </w:p>
    <w:p>
      <w:pPr>
        <w:spacing w:before="0" w:after="0" w:line="560" w:lineRule="auto"/>
        <w:ind w:right="0" w:firstLine="2400" w:firstLineChars="800"/>
        <w:jc w:val="both"/>
        <w:rPr>
          <w:rFonts w:ascii="仿宋" w:hAnsi="仿宋" w:eastAsia="仿宋" w:cs="仿宋"/>
          <w:color w:val="auto"/>
          <w:spacing w:val="0"/>
          <w:position w:val="0"/>
          <w:sz w:val="30"/>
          <w:shd w:val="clear" w:fill="auto"/>
        </w:rPr>
      </w:pPr>
      <w:r>
        <w:rPr>
          <w:rFonts w:ascii="仿宋" w:hAnsi="仿宋" w:eastAsia="仿宋" w:cs="仿宋"/>
          <w:color w:val="auto"/>
          <w:spacing w:val="0"/>
          <w:position w:val="0"/>
          <w:sz w:val="30"/>
          <w:shd w:val="clear" w:fill="auto"/>
        </w:rPr>
        <w:t>采购单位：拜城县残疾人联合会</w:t>
      </w:r>
      <w:bookmarkStart w:id="0" w:name="_GoBack"/>
      <w:bookmarkEnd w:id="0"/>
    </w:p>
    <w:p>
      <w:pPr>
        <w:spacing w:before="0" w:after="0" w:line="560" w:lineRule="auto"/>
        <w:ind w:right="900" w:firstLine="2400" w:firstLineChars="800"/>
        <w:jc w:val="both"/>
        <w:rPr>
          <w:rFonts w:ascii="仿宋" w:hAnsi="仿宋" w:eastAsia="仿宋" w:cs="仿宋"/>
          <w:color w:val="auto"/>
          <w:spacing w:val="0"/>
          <w:position w:val="0"/>
          <w:sz w:val="30"/>
          <w:shd w:val="clear" w:fill="auto"/>
        </w:rPr>
      </w:pPr>
      <w:r>
        <w:rPr>
          <w:rFonts w:ascii="仿宋" w:hAnsi="仿宋" w:eastAsia="仿宋" w:cs="仿宋"/>
          <w:color w:val="auto"/>
          <w:spacing w:val="0"/>
          <w:position w:val="0"/>
          <w:sz w:val="30"/>
          <w:shd w:val="clear" w:fill="auto"/>
        </w:rPr>
        <w:t>项目联系人：艾斯卡尔·毛力牙孜</w:t>
      </w:r>
    </w:p>
    <w:p>
      <w:pPr>
        <w:spacing w:before="0" w:after="0" w:line="560" w:lineRule="auto"/>
        <w:ind w:left="0" w:right="1500" w:firstLine="600"/>
        <w:jc w:val="center"/>
        <w:rPr>
          <w:rFonts w:ascii="仿宋" w:hAnsi="仿宋" w:eastAsia="仿宋" w:cs="仿宋"/>
          <w:color w:val="auto"/>
          <w:spacing w:val="0"/>
          <w:position w:val="0"/>
          <w:sz w:val="30"/>
          <w:shd w:val="clear" w:fill="auto"/>
        </w:rPr>
      </w:pPr>
      <w:r>
        <w:rPr>
          <w:rFonts w:ascii="仿宋" w:hAnsi="仿宋" w:eastAsia="仿宋" w:cs="仿宋"/>
          <w:color w:val="auto"/>
          <w:spacing w:val="0"/>
          <w:position w:val="0"/>
          <w:sz w:val="30"/>
          <w:shd w:val="clear" w:fill="auto"/>
        </w:rPr>
        <w:t xml:space="preserve">      联系电话：13899260601</w:t>
      </w:r>
    </w:p>
    <w:p>
      <w:pPr>
        <w:spacing w:line="560" w:lineRule="exact"/>
        <w:ind w:right="1500" w:firstLine="600" w:firstLineChars="200"/>
        <w:jc w:val="center"/>
        <w:rPr>
          <w:rFonts w:hint="default" w:ascii="仿宋" w:hAnsi="仿宋" w:eastAsia="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ZDY1MDcwMWJlZmY4NGNkZjY3NTI1ZDI2ZWIzODQifQ=="/>
  </w:docVars>
  <w:rsids>
    <w:rsidRoot w:val="00312CC1"/>
    <w:rsid w:val="00033B1A"/>
    <w:rsid w:val="00093A25"/>
    <w:rsid w:val="00094348"/>
    <w:rsid w:val="00095C4A"/>
    <w:rsid w:val="000A6453"/>
    <w:rsid w:val="000A704F"/>
    <w:rsid w:val="000B002F"/>
    <w:rsid w:val="000D1F9D"/>
    <w:rsid w:val="001225F3"/>
    <w:rsid w:val="0016181C"/>
    <w:rsid w:val="00193CC8"/>
    <w:rsid w:val="001A39FE"/>
    <w:rsid w:val="001C7BA8"/>
    <w:rsid w:val="001D55C0"/>
    <w:rsid w:val="001F5C61"/>
    <w:rsid w:val="002030BE"/>
    <w:rsid w:val="0023046E"/>
    <w:rsid w:val="002C7943"/>
    <w:rsid w:val="002C7A29"/>
    <w:rsid w:val="00312CC1"/>
    <w:rsid w:val="003663E9"/>
    <w:rsid w:val="00387263"/>
    <w:rsid w:val="003A7BE8"/>
    <w:rsid w:val="00427DB5"/>
    <w:rsid w:val="004433A4"/>
    <w:rsid w:val="004922B6"/>
    <w:rsid w:val="004E6274"/>
    <w:rsid w:val="005302AD"/>
    <w:rsid w:val="00564CD8"/>
    <w:rsid w:val="00591241"/>
    <w:rsid w:val="006343D8"/>
    <w:rsid w:val="00643B0F"/>
    <w:rsid w:val="006B494E"/>
    <w:rsid w:val="0070254B"/>
    <w:rsid w:val="00705466"/>
    <w:rsid w:val="007858A3"/>
    <w:rsid w:val="00794C95"/>
    <w:rsid w:val="007A78CE"/>
    <w:rsid w:val="007B5B76"/>
    <w:rsid w:val="008705DF"/>
    <w:rsid w:val="0093022B"/>
    <w:rsid w:val="00942B9C"/>
    <w:rsid w:val="00945155"/>
    <w:rsid w:val="00947798"/>
    <w:rsid w:val="009676F1"/>
    <w:rsid w:val="00973163"/>
    <w:rsid w:val="00986420"/>
    <w:rsid w:val="009D6BB7"/>
    <w:rsid w:val="00A86C1B"/>
    <w:rsid w:val="00AA056C"/>
    <w:rsid w:val="00AD6BBA"/>
    <w:rsid w:val="00B039DF"/>
    <w:rsid w:val="00B047F2"/>
    <w:rsid w:val="00B27EE3"/>
    <w:rsid w:val="00BD7793"/>
    <w:rsid w:val="00BF64EE"/>
    <w:rsid w:val="00C06EB2"/>
    <w:rsid w:val="00C408F9"/>
    <w:rsid w:val="00CB1E70"/>
    <w:rsid w:val="00D64F0A"/>
    <w:rsid w:val="00D82A40"/>
    <w:rsid w:val="00DA2691"/>
    <w:rsid w:val="00E06F08"/>
    <w:rsid w:val="00E14A66"/>
    <w:rsid w:val="00E43022"/>
    <w:rsid w:val="00E92BA9"/>
    <w:rsid w:val="00E954EF"/>
    <w:rsid w:val="00EB0FD1"/>
    <w:rsid w:val="00EE1192"/>
    <w:rsid w:val="00F1285E"/>
    <w:rsid w:val="00FA16A8"/>
    <w:rsid w:val="00FB72F4"/>
    <w:rsid w:val="00FD6198"/>
    <w:rsid w:val="00FD7712"/>
    <w:rsid w:val="00FE039D"/>
    <w:rsid w:val="00FE7613"/>
    <w:rsid w:val="110075C6"/>
    <w:rsid w:val="12372C76"/>
    <w:rsid w:val="176A09C9"/>
    <w:rsid w:val="273A5A53"/>
    <w:rsid w:val="2BEE2812"/>
    <w:rsid w:val="32BD6FFF"/>
    <w:rsid w:val="332C4C35"/>
    <w:rsid w:val="3530432C"/>
    <w:rsid w:val="364F11C0"/>
    <w:rsid w:val="40836138"/>
    <w:rsid w:val="439B2A45"/>
    <w:rsid w:val="44084203"/>
    <w:rsid w:val="48455675"/>
    <w:rsid w:val="49C72B6D"/>
    <w:rsid w:val="4CBC6AA0"/>
    <w:rsid w:val="4EEF00E8"/>
    <w:rsid w:val="565C6063"/>
    <w:rsid w:val="566F7200"/>
    <w:rsid w:val="569C6DA8"/>
    <w:rsid w:val="593E74E0"/>
    <w:rsid w:val="5FB56CE8"/>
    <w:rsid w:val="60070818"/>
    <w:rsid w:val="63626C83"/>
    <w:rsid w:val="695F613F"/>
    <w:rsid w:val="74FD751F"/>
    <w:rsid w:val="7B664282"/>
    <w:rsid w:val="7D100C84"/>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521</Words>
  <Characters>536</Characters>
  <Lines>3</Lines>
  <Paragraphs>1</Paragraphs>
  <TotalTime>7</TotalTime>
  <ScaleCrop>false</ScaleCrop>
  <LinksUpToDate>false</LinksUpToDate>
  <CharactersWithSpaces>542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2020-09-07T05:08:00Z</dcterms:created>
  <dc:creator>Administrator</dc:creator>
  <cp:lastModifiedBy>Administrator</cp:lastModifiedBy>
  <dcterms:modified xsi:type="dcterms:W3CDTF">2023-04-27T09:32:27Z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ED3C00D2C9DF4F8B9E73B29CAD8A62E6</vt:lpwstr>
  </property>
</Properties>
</file>