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宋体"/>
          <w:b/>
          <w:bCs/>
          <w:sz w:val="36"/>
          <w:szCs w:val="36"/>
        </w:rPr>
      </w:pPr>
      <w:r>
        <w:rPr>
          <w:rFonts w:hint="eastAsia" w:ascii="仿宋" w:hAnsi="仿宋" w:eastAsia="仿宋" w:cs="宋体"/>
          <w:b/>
          <w:bCs/>
          <w:sz w:val="36"/>
          <w:szCs w:val="36"/>
        </w:rPr>
        <w:t>福海县公安局车辆维修保养服务项目</w:t>
      </w:r>
    </w:p>
    <w:p>
      <w:pPr>
        <w:spacing w:line="360" w:lineRule="auto"/>
        <w:jc w:val="center"/>
        <w:rPr>
          <w:rFonts w:ascii="仿宋" w:hAnsi="仿宋" w:eastAsia="仿宋"/>
          <w:sz w:val="36"/>
          <w:szCs w:val="36"/>
        </w:rPr>
      </w:pPr>
      <w:r>
        <w:rPr>
          <w:rFonts w:hint="eastAsia" w:ascii="仿宋" w:hAnsi="仿宋" w:eastAsia="仿宋"/>
          <w:b/>
          <w:bCs/>
          <w:kern w:val="44"/>
          <w:sz w:val="36"/>
          <w:szCs w:val="36"/>
        </w:rPr>
        <w:t>竞争性磋商公告</w:t>
      </w:r>
    </w:p>
    <w:p>
      <w:pPr>
        <w:pBdr>
          <w:top w:val="single" w:color="auto" w:sz="4" w:space="1"/>
          <w:left w:val="single" w:color="auto" w:sz="4" w:space="4"/>
          <w:bottom w:val="single" w:color="auto" w:sz="4" w:space="1"/>
          <w:right w:val="single" w:color="auto" w:sz="4" w:space="4"/>
        </w:pBdr>
        <w:spacing w:line="460" w:lineRule="exact"/>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spacing w:line="460" w:lineRule="exact"/>
        <w:ind w:firstLine="560" w:firstLineChars="200"/>
        <w:rPr>
          <w:rFonts w:ascii="仿宋" w:hAnsi="仿宋" w:eastAsia="仿宋"/>
          <w:color w:val="auto"/>
          <w:sz w:val="28"/>
          <w:szCs w:val="28"/>
        </w:rPr>
      </w:pPr>
      <w:r>
        <w:rPr>
          <w:rFonts w:hint="eastAsia" w:ascii="仿宋" w:hAnsi="仿宋" w:eastAsia="仿宋" w:cs="宋体"/>
          <w:bCs/>
          <w:sz w:val="28"/>
          <w:szCs w:val="28"/>
        </w:rPr>
        <w:t>福海县公安局车辆维修保养服务项目</w:t>
      </w:r>
      <w:r>
        <w:rPr>
          <w:rFonts w:hint="eastAsia" w:ascii="仿宋" w:hAnsi="仿宋" w:eastAsia="仿宋"/>
          <w:sz w:val="28"/>
          <w:szCs w:val="28"/>
        </w:rPr>
        <w:t>的潜在供应商应在新疆政府采购网（政采云平台）获取采购文件，并于</w:t>
      </w:r>
      <w:r>
        <w:rPr>
          <w:rFonts w:hint="eastAsia" w:ascii="仿宋" w:hAnsi="仿宋" w:eastAsia="仿宋"/>
          <w:color w:val="auto"/>
          <w:sz w:val="28"/>
          <w:szCs w:val="28"/>
        </w:rPr>
        <w:t>202</w:t>
      </w:r>
      <w:r>
        <w:rPr>
          <w:rFonts w:hint="eastAsia" w:ascii="仿宋" w:hAnsi="仿宋" w:eastAsia="仿宋"/>
          <w:color w:val="auto"/>
          <w:sz w:val="28"/>
          <w:szCs w:val="28"/>
          <w:lang w:val="en-US" w:eastAsia="zh-CN"/>
        </w:rPr>
        <w:t>3</w:t>
      </w:r>
      <w:r>
        <w:rPr>
          <w:rFonts w:hint="eastAsia" w:ascii="仿宋" w:hAnsi="仿宋" w:eastAsia="仿宋"/>
          <w:bCs/>
          <w:color w:val="auto"/>
          <w:sz w:val="28"/>
          <w:szCs w:val="28"/>
        </w:rPr>
        <w:t>年</w:t>
      </w:r>
      <w:r>
        <w:rPr>
          <w:rFonts w:hint="eastAsia" w:ascii="仿宋" w:hAnsi="仿宋" w:eastAsia="仿宋"/>
          <w:bCs/>
          <w:color w:val="auto"/>
          <w:sz w:val="28"/>
          <w:szCs w:val="28"/>
          <w:lang w:val="en-US" w:eastAsia="zh-CN"/>
        </w:rPr>
        <w:t>5</w:t>
      </w:r>
      <w:r>
        <w:rPr>
          <w:rFonts w:hint="eastAsia" w:ascii="仿宋" w:hAnsi="仿宋" w:eastAsia="仿宋"/>
          <w:bCs/>
          <w:color w:val="auto"/>
          <w:sz w:val="28"/>
          <w:szCs w:val="28"/>
        </w:rPr>
        <w:t>月</w:t>
      </w:r>
      <w:r>
        <w:rPr>
          <w:rFonts w:hint="eastAsia" w:ascii="仿宋" w:hAnsi="仿宋" w:eastAsia="仿宋"/>
          <w:bCs/>
          <w:color w:val="auto"/>
          <w:sz w:val="28"/>
          <w:szCs w:val="28"/>
          <w:lang w:val="en-US" w:eastAsia="zh-CN"/>
        </w:rPr>
        <w:t>26</w:t>
      </w:r>
      <w:r>
        <w:rPr>
          <w:rFonts w:hint="eastAsia" w:ascii="仿宋" w:hAnsi="仿宋" w:eastAsia="仿宋"/>
          <w:bCs/>
          <w:color w:val="auto"/>
          <w:sz w:val="28"/>
          <w:szCs w:val="28"/>
        </w:rPr>
        <w:t>日10点30分前递交响应文件</w:t>
      </w:r>
      <w:r>
        <w:rPr>
          <w:rFonts w:hint="eastAsia" w:ascii="仿宋" w:hAnsi="仿宋" w:eastAsia="仿宋"/>
          <w:color w:val="auto"/>
          <w:sz w:val="28"/>
          <w:szCs w:val="28"/>
        </w:rPr>
        <w:t>。</w:t>
      </w:r>
    </w:p>
    <w:p>
      <w:pPr>
        <w:pStyle w:val="4"/>
        <w:spacing w:line="400" w:lineRule="exact"/>
        <w:jc w:val="both"/>
        <w:rPr>
          <w:rFonts w:ascii="仿宋" w:hAnsi="仿宋" w:eastAsia="仿宋" w:cs="宋体"/>
          <w:b w:val="0"/>
          <w:sz w:val="28"/>
          <w:szCs w:val="28"/>
        </w:rPr>
      </w:pPr>
      <w:r>
        <w:rPr>
          <w:rFonts w:hint="eastAsia" w:ascii="仿宋" w:hAnsi="仿宋" w:eastAsia="仿宋" w:cs="宋体"/>
          <w:b w:val="0"/>
          <w:sz w:val="28"/>
          <w:szCs w:val="28"/>
        </w:rPr>
        <w:t>一、项目基本情况</w:t>
      </w:r>
    </w:p>
    <w:p>
      <w:pPr>
        <w:spacing w:line="400" w:lineRule="exact"/>
        <w:ind w:firstLine="560" w:firstLineChars="200"/>
        <w:rPr>
          <w:rFonts w:ascii="仿宋" w:hAnsi="仿宋" w:eastAsia="仿宋" w:cs="宋体"/>
          <w:sz w:val="28"/>
          <w:szCs w:val="28"/>
        </w:rPr>
      </w:pPr>
      <w:r>
        <w:rPr>
          <w:rFonts w:hint="eastAsia" w:ascii="仿宋" w:hAnsi="仿宋" w:eastAsia="仿宋" w:cs="宋体"/>
          <w:bCs/>
          <w:sz w:val="28"/>
          <w:szCs w:val="28"/>
        </w:rPr>
        <w:t>项目编号</w:t>
      </w:r>
      <w:r>
        <w:rPr>
          <w:rFonts w:hint="eastAsia" w:ascii="仿宋" w:hAnsi="仿宋" w:eastAsia="仿宋" w:cs="宋体"/>
          <w:color w:val="auto"/>
          <w:sz w:val="28"/>
          <w:szCs w:val="28"/>
        </w:rPr>
        <w:t>：</w:t>
      </w:r>
      <w:r>
        <w:rPr>
          <w:rFonts w:hint="eastAsia" w:ascii="仿宋" w:hAnsi="仿宋" w:eastAsia="仿宋"/>
          <w:color w:val="auto"/>
          <w:sz w:val="28"/>
          <w:szCs w:val="28"/>
        </w:rPr>
        <w:t>FHXZFCGCS202</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-0</w:t>
      </w:r>
      <w:r>
        <w:rPr>
          <w:rFonts w:hint="eastAsia" w:ascii="仿宋" w:hAnsi="仿宋" w:eastAsia="仿宋"/>
          <w:color w:val="auto"/>
          <w:sz w:val="28"/>
          <w:szCs w:val="28"/>
          <w:lang w:val="en-US" w:eastAsia="zh-CN"/>
        </w:rPr>
        <w:t>2</w:t>
      </w:r>
      <w:r>
        <w:rPr>
          <w:rFonts w:hint="eastAsia" w:ascii="仿宋" w:hAnsi="仿宋" w:eastAsia="仿宋" w:cs="宋体"/>
          <w:sz w:val="28"/>
          <w:szCs w:val="28"/>
        </w:rPr>
        <w:t>号</w:t>
      </w:r>
    </w:p>
    <w:p>
      <w:pPr>
        <w:spacing w:line="400" w:lineRule="exact"/>
        <w:ind w:firstLine="560" w:firstLineChars="200"/>
        <w:rPr>
          <w:rFonts w:hint="eastAsia" w:ascii="仿宋" w:hAnsi="仿宋" w:eastAsia="仿宋" w:cs="宋体"/>
          <w:color w:val="FF0000"/>
          <w:sz w:val="28"/>
          <w:szCs w:val="28"/>
        </w:rPr>
      </w:pPr>
      <w:r>
        <w:rPr>
          <w:rFonts w:hint="eastAsia" w:ascii="仿宋" w:hAnsi="仿宋" w:eastAsia="仿宋" w:cs="宋体"/>
          <w:bCs/>
          <w:sz w:val="28"/>
          <w:szCs w:val="28"/>
        </w:rPr>
        <w:t>项目名称</w:t>
      </w:r>
      <w:r>
        <w:rPr>
          <w:rFonts w:hint="eastAsia" w:ascii="仿宋" w:hAnsi="仿宋" w:eastAsia="仿宋" w:cs="宋体"/>
          <w:sz w:val="28"/>
          <w:szCs w:val="28"/>
        </w:rPr>
        <w:t>：</w:t>
      </w:r>
      <w:r>
        <w:rPr>
          <w:rFonts w:hint="eastAsia" w:ascii="仿宋" w:hAnsi="仿宋" w:eastAsia="仿宋" w:cs="宋体"/>
          <w:bCs/>
          <w:sz w:val="28"/>
          <w:szCs w:val="28"/>
        </w:rPr>
        <w:t>福海县公安局车辆维修保养服务项目</w:t>
      </w:r>
    </w:p>
    <w:p>
      <w:pPr>
        <w:spacing w:line="400" w:lineRule="exact"/>
        <w:ind w:firstLine="560" w:firstLineChars="200"/>
        <w:rPr>
          <w:rFonts w:hint="eastAsia" w:ascii="仿宋" w:hAnsi="仿宋" w:eastAsia="仿宋" w:cs="宋体"/>
          <w:sz w:val="28"/>
          <w:szCs w:val="28"/>
          <w:lang w:eastAsia="zh-CN"/>
        </w:rPr>
      </w:pPr>
      <w:r>
        <w:rPr>
          <w:rFonts w:hint="eastAsia" w:ascii="仿宋" w:hAnsi="仿宋" w:eastAsia="仿宋" w:cs="宋体"/>
          <w:bCs/>
          <w:sz w:val="28"/>
          <w:szCs w:val="28"/>
        </w:rPr>
        <w:t>预算金额（元）</w:t>
      </w:r>
      <w:r>
        <w:rPr>
          <w:rFonts w:hint="eastAsia" w:ascii="仿宋" w:hAnsi="仿宋" w:eastAsia="仿宋" w:cs="宋体"/>
          <w:sz w:val="28"/>
          <w:szCs w:val="28"/>
        </w:rPr>
        <w:t>：</w:t>
      </w:r>
      <w:r>
        <w:rPr>
          <w:rFonts w:hint="eastAsia" w:ascii="仿宋" w:hAnsi="仿宋" w:eastAsia="仿宋" w:cs="仿宋"/>
          <w:kern w:val="0"/>
          <w:sz w:val="28"/>
          <w:szCs w:val="28"/>
          <w:lang w:val="en-US" w:eastAsia="zh-CN" w:bidi="ar"/>
        </w:rPr>
        <w:t>1000000</w:t>
      </w:r>
      <w:r>
        <w:rPr>
          <w:rFonts w:hint="eastAsia" w:ascii="仿宋" w:hAnsi="仿宋" w:eastAsia="仿宋" w:cs="宋体"/>
          <w:sz w:val="28"/>
          <w:szCs w:val="28"/>
          <w:lang w:eastAsia="zh-CN"/>
        </w:rPr>
        <w:t>（壹佰万元整）</w:t>
      </w:r>
    </w:p>
    <w:p>
      <w:pPr>
        <w:spacing w:line="400" w:lineRule="exact"/>
        <w:ind w:firstLine="560" w:firstLineChars="200"/>
        <w:rPr>
          <w:rFonts w:hint="eastAsia" w:ascii="仿宋" w:hAnsi="仿宋" w:eastAsia="仿宋" w:cs="宋体"/>
          <w:sz w:val="28"/>
          <w:szCs w:val="28"/>
          <w:lang w:eastAsia="zh-CN"/>
        </w:rPr>
      </w:pPr>
      <w:r>
        <w:rPr>
          <w:rFonts w:hint="eastAsia" w:ascii="仿宋" w:hAnsi="仿宋" w:eastAsia="仿宋" w:cs="宋体"/>
          <w:bCs/>
          <w:sz w:val="28"/>
          <w:szCs w:val="28"/>
        </w:rPr>
        <w:t>最高限价（元）</w:t>
      </w:r>
      <w:r>
        <w:rPr>
          <w:rFonts w:hint="eastAsia" w:ascii="仿宋" w:hAnsi="仿宋" w:eastAsia="仿宋" w:cs="宋体"/>
          <w:sz w:val="28"/>
          <w:szCs w:val="28"/>
        </w:rPr>
        <w:t>：</w:t>
      </w:r>
      <w:r>
        <w:rPr>
          <w:rFonts w:hint="eastAsia" w:ascii="仿宋" w:hAnsi="仿宋" w:eastAsia="仿宋" w:cs="宋体"/>
          <w:sz w:val="28"/>
          <w:szCs w:val="28"/>
          <w:lang w:val="en-US" w:eastAsia="zh-CN"/>
        </w:rPr>
        <w:t>1000000</w:t>
      </w:r>
      <w:r>
        <w:rPr>
          <w:rFonts w:hint="eastAsia" w:ascii="仿宋" w:hAnsi="仿宋" w:eastAsia="仿宋" w:cs="宋体"/>
          <w:sz w:val="28"/>
          <w:szCs w:val="28"/>
          <w:lang w:eastAsia="zh-CN"/>
        </w:rPr>
        <w:t>（壹佰万元整）</w:t>
      </w:r>
    </w:p>
    <w:p>
      <w:pPr>
        <w:spacing w:line="400" w:lineRule="exact"/>
        <w:ind w:firstLine="560" w:firstLineChars="200"/>
        <w:rPr>
          <w:rFonts w:hint="eastAsia" w:ascii="仿宋" w:hAnsi="仿宋" w:eastAsia="仿宋" w:cs="宋体"/>
          <w:color w:val="auto"/>
          <w:sz w:val="28"/>
          <w:szCs w:val="28"/>
        </w:rPr>
      </w:pPr>
      <w:r>
        <w:rPr>
          <w:rFonts w:hint="eastAsia" w:ascii="仿宋" w:hAnsi="仿宋" w:eastAsia="仿宋" w:cs="宋体"/>
          <w:bCs/>
          <w:color w:val="000000"/>
          <w:sz w:val="28"/>
          <w:szCs w:val="28"/>
        </w:rPr>
        <w:t>采购需求</w:t>
      </w:r>
      <w:r>
        <w:rPr>
          <w:rFonts w:hint="eastAsia" w:ascii="仿宋" w:hAnsi="仿宋" w:eastAsia="仿宋" w:cs="宋体"/>
          <w:color w:val="000000"/>
          <w:sz w:val="28"/>
          <w:szCs w:val="28"/>
        </w:rPr>
        <w:t>：</w:t>
      </w:r>
      <w:r>
        <w:rPr>
          <w:rFonts w:hint="eastAsia" w:ascii="仿宋" w:hAnsi="仿宋" w:eastAsia="仿宋" w:cs="宋体"/>
          <w:color w:val="auto"/>
          <w:sz w:val="28"/>
          <w:szCs w:val="28"/>
        </w:rPr>
        <w:t>项目分3个包：一包：车辆维修，</w:t>
      </w:r>
      <w:r>
        <w:rPr>
          <w:rFonts w:hint="eastAsia" w:ascii="仿宋" w:hAnsi="仿宋" w:eastAsia="仿宋" w:cs="宋体"/>
          <w:color w:val="auto"/>
          <w:sz w:val="28"/>
          <w:szCs w:val="28"/>
          <w:lang w:val="en-US" w:eastAsia="zh-CN"/>
        </w:rPr>
        <w:t>91</w:t>
      </w:r>
      <w:r>
        <w:rPr>
          <w:rFonts w:hint="eastAsia" w:ascii="仿宋" w:hAnsi="仿宋" w:eastAsia="仿宋" w:cs="宋体"/>
          <w:color w:val="auto"/>
          <w:sz w:val="28"/>
          <w:szCs w:val="28"/>
        </w:rPr>
        <w:t>辆2种车型；二包：车辆维修，</w:t>
      </w:r>
      <w:r>
        <w:rPr>
          <w:rFonts w:hint="eastAsia" w:ascii="仿宋" w:hAnsi="仿宋" w:eastAsia="仿宋" w:cs="宋体"/>
          <w:color w:val="auto"/>
          <w:sz w:val="28"/>
          <w:szCs w:val="28"/>
          <w:lang w:val="en-US" w:eastAsia="zh-CN"/>
        </w:rPr>
        <w:t>47</w:t>
      </w:r>
      <w:r>
        <w:rPr>
          <w:rFonts w:hint="eastAsia" w:ascii="仿宋" w:hAnsi="仿宋" w:eastAsia="仿宋" w:cs="宋体"/>
          <w:color w:val="auto"/>
          <w:sz w:val="28"/>
          <w:szCs w:val="28"/>
        </w:rPr>
        <w:t>辆</w:t>
      </w:r>
      <w:r>
        <w:rPr>
          <w:rFonts w:hint="eastAsia" w:ascii="仿宋" w:hAnsi="仿宋" w:eastAsia="仿宋" w:cs="宋体"/>
          <w:color w:val="auto"/>
          <w:sz w:val="28"/>
          <w:szCs w:val="28"/>
          <w:lang w:val="en-US" w:eastAsia="zh-CN"/>
        </w:rPr>
        <w:t>5</w:t>
      </w:r>
      <w:r>
        <w:rPr>
          <w:rFonts w:hint="eastAsia" w:ascii="仿宋" w:hAnsi="仿宋" w:eastAsia="仿宋" w:cs="宋体"/>
          <w:color w:val="auto"/>
          <w:sz w:val="28"/>
          <w:szCs w:val="28"/>
        </w:rPr>
        <w:t>种车型；三包：车辆维修，</w:t>
      </w:r>
      <w:r>
        <w:rPr>
          <w:rFonts w:hint="eastAsia" w:ascii="仿宋" w:hAnsi="仿宋" w:eastAsia="仿宋" w:cs="宋体"/>
          <w:color w:val="auto"/>
          <w:sz w:val="28"/>
          <w:szCs w:val="28"/>
          <w:lang w:val="en-US" w:eastAsia="zh-CN"/>
        </w:rPr>
        <w:t>32</w:t>
      </w:r>
      <w:r>
        <w:rPr>
          <w:rFonts w:hint="eastAsia" w:ascii="仿宋" w:hAnsi="仿宋" w:eastAsia="仿宋" w:cs="宋体"/>
          <w:color w:val="auto"/>
          <w:sz w:val="28"/>
          <w:szCs w:val="28"/>
          <w:lang w:eastAsia="zh-CN"/>
        </w:rPr>
        <w:t>辆</w:t>
      </w:r>
      <w:r>
        <w:rPr>
          <w:rFonts w:hint="eastAsia" w:ascii="仿宋" w:hAnsi="仿宋" w:eastAsia="仿宋" w:cs="宋体"/>
          <w:color w:val="auto"/>
          <w:sz w:val="28"/>
          <w:szCs w:val="28"/>
        </w:rPr>
        <w:t>1</w:t>
      </w:r>
      <w:r>
        <w:rPr>
          <w:rFonts w:hint="eastAsia" w:ascii="仿宋" w:hAnsi="仿宋" w:eastAsia="仿宋" w:cs="宋体"/>
          <w:color w:val="auto"/>
          <w:sz w:val="28"/>
          <w:szCs w:val="28"/>
          <w:lang w:val="en-US" w:eastAsia="zh-CN"/>
        </w:rPr>
        <w:t>6</w:t>
      </w:r>
      <w:r>
        <w:rPr>
          <w:rFonts w:hint="eastAsia" w:ascii="仿宋" w:hAnsi="仿宋" w:eastAsia="仿宋" w:cs="宋体"/>
          <w:color w:val="auto"/>
          <w:sz w:val="28"/>
          <w:szCs w:val="28"/>
        </w:rPr>
        <w:t>种车型。</w:t>
      </w:r>
    </w:p>
    <w:p>
      <w:pPr>
        <w:spacing w:line="400" w:lineRule="exact"/>
        <w:ind w:firstLine="560" w:firstLineChars="200"/>
        <w:rPr>
          <w:rFonts w:ascii="仿宋" w:hAnsi="仿宋" w:eastAsia="仿宋" w:cs="宋体"/>
          <w:sz w:val="28"/>
          <w:szCs w:val="28"/>
        </w:rPr>
      </w:pPr>
      <w:r>
        <w:rPr>
          <w:rFonts w:hint="eastAsia" w:ascii="仿宋" w:hAnsi="仿宋" w:eastAsia="仿宋" w:cs="宋体"/>
          <w:sz w:val="28"/>
          <w:szCs w:val="28"/>
        </w:rPr>
        <w:t>本项目不接受联合体投标。</w:t>
      </w:r>
    </w:p>
    <w:p>
      <w:pPr>
        <w:pStyle w:val="4"/>
        <w:spacing w:line="400" w:lineRule="exact"/>
        <w:jc w:val="both"/>
        <w:rPr>
          <w:rFonts w:ascii="仿宋" w:hAnsi="仿宋" w:eastAsia="仿宋" w:cs="宋体"/>
          <w:b w:val="0"/>
          <w:sz w:val="28"/>
          <w:szCs w:val="28"/>
        </w:rPr>
      </w:pPr>
      <w:r>
        <w:rPr>
          <w:rFonts w:hint="eastAsia" w:ascii="仿宋" w:hAnsi="仿宋" w:eastAsia="仿宋" w:cs="宋体"/>
          <w:b w:val="0"/>
          <w:sz w:val="28"/>
          <w:szCs w:val="28"/>
        </w:rPr>
        <w:t>二、申请人的资格要求：</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（1）具有独立承担民事责任的能力；</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（2）具有健全的财务会计制度；</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（3）具有履行合同所必需的设备和专业技术能力；</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（4）有依法缴纳税收和社会保障资金的良好记录；</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（5）参加政府采购活动前三年内，在经营活动中没有重大违法记录；</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（6）法律、行政法规规定的其他条件。</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w:t>
      </w:r>
      <w:r>
        <w:rPr>
          <w:rFonts w:hint="eastAsia" w:ascii="仿宋" w:hAnsi="仿宋" w:eastAsia="仿宋" w:cs="宋体"/>
          <w:color w:val="000000"/>
          <w:sz w:val="28"/>
          <w:szCs w:val="28"/>
        </w:rPr>
        <w:t>特定资格要求：车辆维修需具备汽车维修三类（含三类）以上证书或在交通运输部门备案的证明文件（机动车维修经营备案表）。</w:t>
      </w:r>
    </w:p>
    <w:p>
      <w:pPr>
        <w:spacing w:line="400" w:lineRule="exact"/>
        <w:ind w:firstLine="560" w:firstLineChars="200"/>
        <w:rPr>
          <w:rFonts w:ascii="仿宋" w:hAnsi="仿宋" w:eastAsia="仿宋" w:cs="宋体"/>
          <w:sz w:val="28"/>
          <w:szCs w:val="28"/>
        </w:rPr>
      </w:pPr>
      <w:r>
        <w:rPr>
          <w:rFonts w:hint="eastAsia" w:ascii="仿宋" w:hAnsi="仿宋" w:eastAsia="仿宋" w:cs="宋体"/>
          <w:sz w:val="28"/>
          <w:szCs w:val="28"/>
        </w:rPr>
        <w:t>3</w:t>
      </w:r>
      <w:r>
        <w:rPr>
          <w:rFonts w:ascii="仿宋" w:hAnsi="仿宋" w:eastAsia="仿宋" w:cs="宋体"/>
          <w:sz w:val="28"/>
          <w:szCs w:val="28"/>
        </w:rPr>
        <w:t>.在“信用中国”网站（www.creditchina.gov.cn）被列入失信被执行人、重大税收违法案件当事人名单(搜索栏输入单位全称-点击总公司-网页打印页)、中国政府采购网（</w:t>
      </w:r>
      <w:r>
        <w:rPr>
          <w:rFonts w:ascii="仿宋" w:hAnsi="仿宋" w:eastAsia="仿宋" w:cs="宋体"/>
          <w:sz w:val="28"/>
          <w:szCs w:val="28"/>
        </w:rPr>
        <w:fldChar w:fldCharType="begin"/>
      </w:r>
      <w:r>
        <w:rPr>
          <w:rFonts w:ascii="仿宋" w:hAnsi="仿宋" w:eastAsia="仿宋" w:cs="宋体"/>
          <w:sz w:val="28"/>
          <w:szCs w:val="28"/>
        </w:rPr>
        <w:instrText xml:space="preserve"> HYPERLINK "http://www.ccgp.gov.cn/search" </w:instrText>
      </w:r>
      <w:r>
        <w:rPr>
          <w:rFonts w:ascii="仿宋" w:hAnsi="仿宋" w:eastAsia="仿宋" w:cs="宋体"/>
          <w:sz w:val="28"/>
          <w:szCs w:val="28"/>
        </w:rPr>
        <w:fldChar w:fldCharType="separate"/>
      </w:r>
      <w:r>
        <w:rPr>
          <w:rStyle w:val="8"/>
          <w:rFonts w:ascii="仿宋" w:hAnsi="仿宋" w:eastAsia="仿宋" w:cs="宋体"/>
          <w:sz w:val="28"/>
          <w:szCs w:val="28"/>
        </w:rPr>
        <w:t>http://www.ccgp.gov.cn/search</w:t>
      </w:r>
      <w:r>
        <w:rPr>
          <w:rFonts w:ascii="仿宋" w:hAnsi="仿宋" w:eastAsia="仿宋" w:cs="宋体"/>
          <w:sz w:val="28"/>
          <w:szCs w:val="28"/>
        </w:rPr>
        <w:fldChar w:fldCharType="end"/>
      </w:r>
      <w:r>
        <w:rPr>
          <w:rFonts w:ascii="仿宋" w:hAnsi="仿宋" w:eastAsia="仿宋" w:cs="宋体"/>
          <w:sz w:val="28"/>
          <w:szCs w:val="28"/>
        </w:rPr>
        <w:t>/cr/）严重违法失信行为记录名单的（尚在处罚期内的），将拒绝其参加本次招标活动。</w:t>
      </w:r>
    </w:p>
    <w:p>
      <w:pPr>
        <w:pStyle w:val="5"/>
        <w:widowControl/>
        <w:spacing w:before="75" w:beforeAutospacing="0" w:after="75" w:afterAutospacing="0" w:line="400" w:lineRule="exact"/>
        <w:ind w:firstLine="645"/>
        <w:rPr>
          <w:rFonts w:ascii="仿宋" w:hAnsi="仿宋" w:eastAsia="仿宋" w:cs="sans-serif"/>
          <w:color w:val="000000"/>
          <w:sz w:val="28"/>
          <w:szCs w:val="28"/>
        </w:rPr>
      </w:pPr>
      <w:r>
        <w:rPr>
          <w:rFonts w:hint="eastAsia" w:ascii="仿宋" w:hAnsi="仿宋" w:eastAsia="仿宋" w:cs="仿宋_GB2312"/>
          <w:color w:val="000000"/>
          <w:sz w:val="28"/>
          <w:szCs w:val="28"/>
        </w:rPr>
        <w:t>4.</w:t>
      </w:r>
      <w:r>
        <w:rPr>
          <w:rFonts w:ascii="仿宋" w:hAnsi="仿宋" w:eastAsia="仿宋" w:cs="仿宋_GB2312"/>
          <w:color w:val="000000"/>
          <w:sz w:val="28"/>
          <w:szCs w:val="28"/>
        </w:rPr>
        <w:t>落实政府采购政策需满足的资格要求：</w:t>
      </w:r>
    </w:p>
    <w:p>
      <w:pPr>
        <w:pStyle w:val="5"/>
        <w:widowControl/>
        <w:spacing w:before="75" w:beforeAutospacing="0" w:after="75" w:afterAutospacing="0" w:line="400" w:lineRule="exact"/>
        <w:ind w:firstLine="645"/>
        <w:rPr>
          <w:rFonts w:ascii="仿宋" w:hAnsi="仿宋" w:eastAsia="仿宋" w:cs="sans-serif"/>
          <w:color w:val="000000"/>
          <w:sz w:val="28"/>
          <w:szCs w:val="28"/>
        </w:rPr>
      </w:pPr>
      <w:r>
        <w:rPr>
          <w:rFonts w:ascii="仿宋" w:hAnsi="仿宋" w:eastAsia="仿宋" w:cs="仿宋_GB2312"/>
          <w:color w:val="000000"/>
          <w:sz w:val="28"/>
          <w:szCs w:val="28"/>
        </w:rPr>
        <w:t>（1）《政府采购促进中小企业发展管理办法》（财库〔2020〕46号）；</w:t>
      </w:r>
    </w:p>
    <w:p>
      <w:pPr>
        <w:pStyle w:val="5"/>
        <w:widowControl/>
        <w:spacing w:before="75" w:beforeAutospacing="0" w:after="75" w:afterAutospacing="0" w:line="400" w:lineRule="exact"/>
        <w:ind w:firstLine="645"/>
        <w:rPr>
          <w:rFonts w:ascii="仿宋" w:hAnsi="仿宋" w:eastAsia="仿宋" w:cs="sans-serif"/>
          <w:color w:val="000000"/>
          <w:sz w:val="28"/>
          <w:szCs w:val="28"/>
        </w:rPr>
      </w:pPr>
      <w:r>
        <w:rPr>
          <w:rFonts w:ascii="仿宋" w:hAnsi="仿宋" w:eastAsia="仿宋" w:cs="仿宋_GB2312"/>
          <w:color w:val="000000"/>
          <w:sz w:val="28"/>
          <w:szCs w:val="28"/>
        </w:rPr>
        <w:t>（2）《财政部、司法部关于政府采购支持监狱企业发展有关问题的通知》（财库〔2014〕68号）；</w:t>
      </w:r>
    </w:p>
    <w:p>
      <w:pPr>
        <w:pStyle w:val="5"/>
        <w:widowControl/>
        <w:spacing w:before="75" w:beforeAutospacing="0" w:after="75" w:afterAutospacing="0" w:line="400" w:lineRule="exact"/>
        <w:rPr>
          <w:rFonts w:ascii="仿宋" w:hAnsi="仿宋" w:eastAsia="仿宋" w:cs="sans-serif"/>
          <w:color w:val="000000"/>
          <w:sz w:val="28"/>
          <w:szCs w:val="28"/>
        </w:rPr>
      </w:pPr>
      <w:r>
        <w:rPr>
          <w:rFonts w:ascii="仿宋" w:hAnsi="sans-serif" w:eastAsia="仿宋" w:cs="仿宋_GB2312"/>
          <w:color w:val="000000"/>
          <w:sz w:val="28"/>
          <w:szCs w:val="28"/>
        </w:rPr>
        <w:t> </w:t>
      </w:r>
      <w:r>
        <w:rPr>
          <w:rFonts w:ascii="仿宋" w:hAnsi="仿宋" w:eastAsia="仿宋" w:cs="仿宋_GB2312"/>
          <w:color w:val="000000"/>
          <w:sz w:val="28"/>
          <w:szCs w:val="28"/>
        </w:rPr>
        <w:t xml:space="preserve"> </w:t>
      </w:r>
      <w:r>
        <w:rPr>
          <w:rFonts w:ascii="仿宋" w:hAnsi="sans-serif" w:eastAsia="仿宋" w:cs="仿宋_GB2312"/>
          <w:color w:val="000000"/>
          <w:sz w:val="28"/>
          <w:szCs w:val="28"/>
        </w:rPr>
        <w:t> </w:t>
      </w:r>
      <w:r>
        <w:rPr>
          <w:rFonts w:ascii="仿宋" w:hAnsi="仿宋" w:eastAsia="仿宋" w:cs="仿宋_GB2312"/>
          <w:color w:val="000000"/>
          <w:sz w:val="28"/>
          <w:szCs w:val="28"/>
        </w:rPr>
        <w:t xml:space="preserve"> </w:t>
      </w:r>
      <w:r>
        <w:rPr>
          <w:rFonts w:ascii="仿宋" w:hAnsi="sans-serif" w:eastAsia="仿宋" w:cs="仿宋_GB2312"/>
          <w:color w:val="000000"/>
          <w:sz w:val="28"/>
          <w:szCs w:val="28"/>
        </w:rPr>
        <w:t> </w:t>
      </w:r>
      <w:r>
        <w:rPr>
          <w:rFonts w:ascii="仿宋" w:hAnsi="仿宋" w:eastAsia="仿宋" w:cs="仿宋_GB2312"/>
          <w:color w:val="000000"/>
          <w:sz w:val="28"/>
          <w:szCs w:val="28"/>
        </w:rPr>
        <w:t>（</w:t>
      </w:r>
      <w:r>
        <w:rPr>
          <w:rFonts w:hint="eastAsia" w:ascii="仿宋" w:hAnsi="仿宋" w:eastAsia="仿宋" w:cs="仿宋_GB2312"/>
          <w:color w:val="000000"/>
          <w:sz w:val="28"/>
          <w:szCs w:val="28"/>
        </w:rPr>
        <w:t>3</w:t>
      </w:r>
      <w:r>
        <w:rPr>
          <w:rFonts w:ascii="仿宋" w:hAnsi="仿宋" w:eastAsia="仿宋" w:cs="仿宋_GB2312"/>
          <w:color w:val="000000"/>
          <w:sz w:val="28"/>
          <w:szCs w:val="28"/>
        </w:rPr>
        <w:t>）《财政部 民政部 中国残疾人联合会关于促进残疾人就业政府采购政策的通知》财库〔2017〕141号；</w:t>
      </w:r>
    </w:p>
    <w:p>
      <w:pPr>
        <w:spacing w:line="400" w:lineRule="exact"/>
        <w:ind w:firstLine="560" w:firstLineChars="200"/>
        <w:rPr>
          <w:rFonts w:hint="eastAsia" w:ascii="仿宋" w:hAnsi="仿宋" w:eastAsia="仿宋" w:cs="仿宋"/>
          <w:sz w:val="28"/>
          <w:szCs w:val="28"/>
        </w:rPr>
      </w:pPr>
      <w:r>
        <w:rPr>
          <w:rFonts w:ascii="仿宋" w:hAnsi="sans-serif" w:eastAsia="仿宋" w:cs="仿宋_GB2312"/>
          <w:color w:val="000000"/>
          <w:sz w:val="28"/>
          <w:szCs w:val="28"/>
        </w:rPr>
        <w:t> </w:t>
      </w:r>
      <w:r>
        <w:rPr>
          <w:rFonts w:hint="eastAsia" w:ascii="仿宋" w:hAnsi="仿宋" w:eastAsia="仿宋" w:cs="仿宋"/>
          <w:color w:val="000000"/>
          <w:sz w:val="28"/>
          <w:szCs w:val="28"/>
        </w:rPr>
        <w:t>（4）</w:t>
      </w:r>
      <w:r>
        <w:rPr>
          <w:rFonts w:hint="eastAsia" w:ascii="仿宋" w:hAnsi="仿宋" w:eastAsia="仿宋" w:cs="仿宋"/>
          <w:sz w:val="28"/>
          <w:szCs w:val="28"/>
        </w:rPr>
        <w:t>财政部、生态环境部《关于印发环境标志产品政府采购品目清单的通知》（财库[2019]18号文）；</w:t>
      </w:r>
    </w:p>
    <w:p>
      <w:pPr>
        <w:pStyle w:val="4"/>
        <w:spacing w:line="400" w:lineRule="exact"/>
        <w:jc w:val="both"/>
        <w:rPr>
          <w:rFonts w:ascii="仿宋" w:hAnsi="仿宋" w:eastAsia="仿宋" w:cs="宋体"/>
          <w:b w:val="0"/>
          <w:sz w:val="28"/>
          <w:szCs w:val="28"/>
        </w:rPr>
      </w:pPr>
      <w:bookmarkStart w:id="0" w:name="_Toc35393792"/>
      <w:bookmarkStart w:id="1" w:name="_Toc35393623"/>
      <w:r>
        <w:rPr>
          <w:rFonts w:hint="eastAsia" w:ascii="仿宋" w:hAnsi="仿宋" w:eastAsia="仿宋" w:cs="宋体"/>
          <w:b w:val="0"/>
          <w:sz w:val="28"/>
          <w:szCs w:val="28"/>
        </w:rPr>
        <w:t>三、获取磋商文件</w:t>
      </w:r>
      <w:bookmarkEnd w:id="0"/>
      <w:bookmarkEnd w:id="1"/>
    </w:p>
    <w:p>
      <w:pPr>
        <w:spacing w:line="400" w:lineRule="exact"/>
        <w:ind w:firstLine="560" w:firstLineChars="200"/>
        <w:rPr>
          <w:rFonts w:hint="eastAsia" w:ascii="仿宋" w:hAnsi="仿宋" w:eastAsia="仿宋" w:cs="宋体"/>
          <w:color w:val="auto"/>
          <w:sz w:val="28"/>
          <w:szCs w:val="28"/>
        </w:rPr>
      </w:pPr>
      <w:r>
        <w:rPr>
          <w:rFonts w:hint="eastAsia" w:ascii="仿宋" w:hAnsi="仿宋" w:eastAsia="仿宋" w:cs="宋体"/>
          <w:color w:val="000000"/>
          <w:sz w:val="28"/>
          <w:szCs w:val="28"/>
        </w:rPr>
        <w:t>时间</w:t>
      </w:r>
      <w:r>
        <w:rPr>
          <w:rFonts w:hint="eastAsia" w:ascii="仿宋" w:hAnsi="仿宋" w:eastAsia="仿宋" w:cs="宋体"/>
          <w:color w:val="auto"/>
          <w:sz w:val="28"/>
          <w:szCs w:val="28"/>
        </w:rPr>
        <w:t>：202</w:t>
      </w:r>
      <w:r>
        <w:rPr>
          <w:rFonts w:hint="eastAsia" w:ascii="仿宋" w:hAnsi="仿宋" w:eastAsia="仿宋" w:cs="宋体"/>
          <w:color w:val="auto"/>
          <w:sz w:val="28"/>
          <w:szCs w:val="28"/>
          <w:lang w:val="en-US" w:eastAsia="zh-CN"/>
        </w:rPr>
        <w:t>3</w:t>
      </w:r>
      <w:r>
        <w:rPr>
          <w:rFonts w:hint="eastAsia" w:ascii="仿宋" w:hAnsi="仿宋" w:eastAsia="仿宋" w:cs="宋体"/>
          <w:color w:val="auto"/>
          <w:sz w:val="28"/>
          <w:szCs w:val="28"/>
        </w:rPr>
        <w:t>年</w:t>
      </w:r>
      <w:r>
        <w:rPr>
          <w:rFonts w:hint="eastAsia" w:ascii="仿宋" w:hAnsi="仿宋" w:eastAsia="仿宋" w:cs="宋体"/>
          <w:color w:val="auto"/>
          <w:sz w:val="28"/>
          <w:szCs w:val="28"/>
          <w:lang w:val="en-US" w:eastAsia="zh-CN"/>
        </w:rPr>
        <w:t>5</w:t>
      </w:r>
      <w:r>
        <w:rPr>
          <w:rFonts w:hint="eastAsia" w:ascii="仿宋" w:hAnsi="仿宋" w:eastAsia="仿宋" w:cs="宋体"/>
          <w:color w:val="auto"/>
          <w:sz w:val="28"/>
          <w:szCs w:val="28"/>
        </w:rPr>
        <w:t>月</w:t>
      </w:r>
      <w:r>
        <w:rPr>
          <w:rFonts w:hint="eastAsia" w:ascii="仿宋" w:hAnsi="仿宋" w:eastAsia="仿宋" w:cs="宋体"/>
          <w:color w:val="auto"/>
          <w:sz w:val="28"/>
          <w:szCs w:val="28"/>
          <w:lang w:val="en-US" w:eastAsia="zh-CN"/>
        </w:rPr>
        <w:t>17</w:t>
      </w:r>
      <w:r>
        <w:rPr>
          <w:rFonts w:hint="eastAsia" w:ascii="仿宋" w:hAnsi="仿宋" w:eastAsia="仿宋" w:cs="宋体"/>
          <w:color w:val="auto"/>
          <w:sz w:val="28"/>
          <w:szCs w:val="28"/>
        </w:rPr>
        <w:t>日至202</w:t>
      </w:r>
      <w:r>
        <w:rPr>
          <w:rFonts w:hint="eastAsia" w:ascii="仿宋" w:hAnsi="仿宋" w:eastAsia="仿宋" w:cs="宋体"/>
          <w:color w:val="auto"/>
          <w:sz w:val="28"/>
          <w:szCs w:val="28"/>
          <w:lang w:val="en-US" w:eastAsia="zh-CN"/>
        </w:rPr>
        <w:t>3</w:t>
      </w:r>
      <w:r>
        <w:rPr>
          <w:rFonts w:hint="eastAsia" w:ascii="仿宋" w:hAnsi="仿宋" w:eastAsia="仿宋" w:cs="宋体"/>
          <w:color w:val="auto"/>
          <w:sz w:val="28"/>
          <w:szCs w:val="28"/>
        </w:rPr>
        <w:t>年</w:t>
      </w:r>
      <w:r>
        <w:rPr>
          <w:rFonts w:hint="eastAsia" w:ascii="仿宋" w:hAnsi="仿宋" w:eastAsia="仿宋" w:cs="宋体"/>
          <w:color w:val="auto"/>
          <w:sz w:val="28"/>
          <w:szCs w:val="28"/>
          <w:lang w:val="en-US" w:eastAsia="zh-CN"/>
        </w:rPr>
        <w:t>5</w:t>
      </w:r>
      <w:r>
        <w:rPr>
          <w:rFonts w:hint="eastAsia" w:ascii="仿宋" w:hAnsi="仿宋" w:eastAsia="仿宋" w:cs="宋体"/>
          <w:color w:val="auto"/>
          <w:sz w:val="28"/>
          <w:szCs w:val="28"/>
        </w:rPr>
        <w:t>月</w:t>
      </w:r>
      <w:r>
        <w:rPr>
          <w:rFonts w:hint="eastAsia" w:ascii="仿宋" w:hAnsi="仿宋" w:eastAsia="仿宋" w:cs="宋体"/>
          <w:color w:val="auto"/>
          <w:sz w:val="28"/>
          <w:szCs w:val="28"/>
          <w:lang w:val="en-US" w:eastAsia="zh-CN"/>
        </w:rPr>
        <w:t>23</w:t>
      </w:r>
      <w:r>
        <w:rPr>
          <w:rFonts w:hint="eastAsia" w:ascii="仿宋" w:hAnsi="仿宋" w:eastAsia="仿宋" w:cs="宋体"/>
          <w:color w:val="auto"/>
          <w:sz w:val="28"/>
          <w:szCs w:val="28"/>
        </w:rPr>
        <w:t>日，每天上午10:00至12:00，下午12:00至24:00（北京时间，法定节假日除外）</w:t>
      </w:r>
    </w:p>
    <w:p>
      <w:pPr>
        <w:spacing w:line="400" w:lineRule="exact"/>
        <w:ind w:firstLine="560" w:firstLineChars="200"/>
        <w:rPr>
          <w:rFonts w:hint="eastAsia" w:ascii="仿宋" w:hAnsi="仿宋" w:eastAsia="仿宋" w:cs="宋体"/>
          <w:color w:val="000000"/>
          <w:sz w:val="28"/>
          <w:szCs w:val="28"/>
        </w:rPr>
      </w:pPr>
      <w:r>
        <w:rPr>
          <w:rFonts w:hint="eastAsia" w:ascii="仿宋" w:hAnsi="仿宋" w:eastAsia="仿宋" w:cs="宋体"/>
          <w:color w:val="000000"/>
          <w:sz w:val="28"/>
          <w:szCs w:val="28"/>
        </w:rPr>
        <w:t>地点：新疆政府采购网</w:t>
      </w:r>
    </w:p>
    <w:p>
      <w:pPr>
        <w:spacing w:line="400" w:lineRule="exact"/>
        <w:ind w:firstLine="560" w:firstLineChars="200"/>
        <w:rPr>
          <w:rFonts w:hint="eastAsia" w:ascii="仿宋" w:hAnsi="仿宋" w:eastAsia="仿宋" w:cs="宋体"/>
          <w:color w:val="000000"/>
          <w:sz w:val="28"/>
          <w:szCs w:val="28"/>
        </w:rPr>
      </w:pPr>
      <w:r>
        <w:rPr>
          <w:rFonts w:hint="eastAsia" w:ascii="仿宋" w:hAnsi="仿宋" w:eastAsia="仿宋" w:cs="宋体"/>
          <w:color w:val="000000"/>
          <w:sz w:val="28"/>
          <w:szCs w:val="28"/>
        </w:rPr>
        <w:t>售价：0元</w:t>
      </w:r>
    </w:p>
    <w:p>
      <w:pPr>
        <w:pStyle w:val="5"/>
        <w:widowControl/>
        <w:spacing w:before="75" w:beforeAutospacing="0" w:after="75" w:afterAutospacing="0" w:line="400" w:lineRule="exact"/>
        <w:ind w:firstLine="645"/>
        <w:rPr>
          <w:rFonts w:ascii="仿宋" w:hAnsi="仿宋" w:eastAsia="仿宋" w:cs="仿宋_GB2312"/>
          <w:color w:val="000000"/>
          <w:sz w:val="28"/>
          <w:szCs w:val="28"/>
        </w:rPr>
      </w:pPr>
      <w:r>
        <w:rPr>
          <w:rFonts w:hint="eastAsia" w:ascii="仿宋" w:hAnsi="仿宋" w:eastAsia="仿宋" w:cs="仿宋_GB2312"/>
          <w:color w:val="000000"/>
          <w:sz w:val="28"/>
          <w:szCs w:val="28"/>
        </w:rPr>
        <w:t>采购文件（磋商文件）获取须知：</w:t>
      </w:r>
    </w:p>
    <w:p>
      <w:pPr>
        <w:pStyle w:val="5"/>
        <w:widowControl/>
        <w:spacing w:before="75" w:beforeAutospacing="0" w:after="75" w:afterAutospacing="0" w:line="400" w:lineRule="exact"/>
        <w:rPr>
          <w:rFonts w:ascii="仿宋" w:hAnsi="仿宋" w:eastAsia="仿宋" w:cs="仿宋_GB2312"/>
          <w:color w:val="000000"/>
          <w:sz w:val="28"/>
          <w:szCs w:val="28"/>
        </w:rPr>
      </w:pPr>
      <w:r>
        <w:rPr>
          <w:rFonts w:hint="eastAsia" w:ascii="仿宋" w:hAnsi="仿宋" w:eastAsia="仿宋" w:cs="仿宋_GB2312"/>
          <w:color w:val="000000"/>
          <w:sz w:val="28"/>
          <w:szCs w:val="28"/>
        </w:rPr>
        <w:t>（1）政采云平台已注册供应商可申请获取采购文件；</w:t>
      </w:r>
    </w:p>
    <w:p>
      <w:pPr>
        <w:pStyle w:val="5"/>
        <w:widowControl/>
        <w:spacing w:before="75" w:beforeAutospacing="0" w:after="75" w:afterAutospacing="0" w:line="400" w:lineRule="exact"/>
        <w:rPr>
          <w:rFonts w:ascii="仿宋" w:hAnsi="仿宋" w:eastAsia="仿宋" w:cs="仿宋_GB2312"/>
          <w:color w:val="000000"/>
          <w:sz w:val="28"/>
          <w:szCs w:val="28"/>
        </w:rPr>
      </w:pPr>
      <w:r>
        <w:rPr>
          <w:rFonts w:hint="eastAsia" w:ascii="仿宋" w:hAnsi="仿宋" w:eastAsia="仿宋" w:cs="仿宋_GB2312"/>
          <w:color w:val="000000"/>
          <w:sz w:val="28"/>
          <w:szCs w:val="28"/>
        </w:rPr>
        <w:t>（2）注册网址：tps://middle.zcygov.cn/v-settle-front/registry</w:t>
      </w:r>
    </w:p>
    <w:p>
      <w:pPr>
        <w:pStyle w:val="5"/>
        <w:widowControl/>
        <w:spacing w:before="75" w:beforeAutospacing="0" w:after="75" w:afterAutospacing="0" w:line="400" w:lineRule="exact"/>
        <w:rPr>
          <w:rFonts w:ascii="仿宋" w:hAnsi="仿宋" w:eastAsia="仿宋" w:cs="仿宋_GB2312"/>
          <w:color w:val="000000"/>
          <w:sz w:val="28"/>
          <w:szCs w:val="28"/>
        </w:rPr>
      </w:pPr>
      <w:r>
        <w:rPr>
          <w:rFonts w:hint="eastAsia" w:ascii="仿宋" w:hAnsi="仿宋" w:eastAsia="仿宋" w:cs="仿宋_GB2312"/>
          <w:color w:val="000000"/>
          <w:sz w:val="28"/>
          <w:szCs w:val="28"/>
        </w:rPr>
        <w:t>（3）登陆网址：https://login.zcygov.cn</w:t>
      </w:r>
    </w:p>
    <w:p>
      <w:pPr>
        <w:pStyle w:val="5"/>
        <w:widowControl/>
        <w:spacing w:before="75" w:beforeAutospacing="0" w:after="75" w:afterAutospacing="0" w:line="400" w:lineRule="exact"/>
        <w:rPr>
          <w:rFonts w:ascii="仿宋" w:hAnsi="仿宋" w:eastAsia="仿宋" w:cs="仿宋_GB2312"/>
          <w:color w:val="000000"/>
          <w:sz w:val="28"/>
          <w:szCs w:val="28"/>
        </w:rPr>
      </w:pPr>
      <w:r>
        <w:rPr>
          <w:rFonts w:hint="eastAsia" w:ascii="仿宋" w:hAnsi="仿宋" w:eastAsia="仿宋" w:cs="仿宋_GB2312"/>
          <w:color w:val="000000"/>
          <w:sz w:val="28"/>
          <w:szCs w:val="28"/>
        </w:rPr>
        <w:t>（4）操作方法：登录政采云平台→【项目采购】→【获取采购文件】→通过项目区划或项目编号搜索项目→申请获取采购文件→进入获取采购文件信息填写页面，按要求规范填写信息（其中带“*”项为必填项，如：联系人姓名、手机号、邮箱、地址）并提交；</w:t>
      </w:r>
    </w:p>
    <w:p>
      <w:pPr>
        <w:pStyle w:val="5"/>
        <w:widowControl/>
        <w:spacing w:before="75" w:beforeAutospacing="0" w:after="75" w:afterAutospacing="0" w:line="400" w:lineRule="exact"/>
        <w:rPr>
          <w:rFonts w:ascii="仿宋" w:hAnsi="仿宋" w:eastAsia="仿宋" w:cs="仿宋_GB2312"/>
          <w:color w:val="000000"/>
          <w:sz w:val="28"/>
          <w:szCs w:val="28"/>
        </w:rPr>
      </w:pPr>
      <w:r>
        <w:rPr>
          <w:rFonts w:hint="eastAsia" w:ascii="仿宋" w:hAnsi="仿宋" w:eastAsia="仿宋" w:cs="仿宋_GB2312"/>
          <w:color w:val="000000"/>
          <w:sz w:val="28"/>
          <w:szCs w:val="28"/>
        </w:rPr>
        <w:t>（5）如有操作性问题，请咨询政采云在线客服，咨询电话：</w:t>
      </w:r>
      <w:r>
        <w:rPr>
          <w:rFonts w:hint="eastAsia" w:ascii="仿宋" w:hAnsi="仿宋" w:eastAsia="仿宋" w:cs="仿宋_GB2312"/>
          <w:color w:val="000000"/>
          <w:sz w:val="28"/>
          <w:szCs w:val="28"/>
          <w:lang w:val="en-US" w:eastAsia="zh-CN"/>
        </w:rPr>
        <w:t>95763</w:t>
      </w:r>
      <w:r>
        <w:rPr>
          <w:rFonts w:hint="eastAsia" w:ascii="仿宋" w:hAnsi="仿宋" w:eastAsia="仿宋" w:cs="仿宋_GB2312"/>
          <w:color w:val="000000"/>
          <w:sz w:val="28"/>
          <w:szCs w:val="28"/>
        </w:rPr>
        <w:t>。  </w:t>
      </w:r>
    </w:p>
    <w:p>
      <w:pPr>
        <w:pStyle w:val="4"/>
        <w:spacing w:line="400" w:lineRule="exact"/>
        <w:jc w:val="both"/>
        <w:rPr>
          <w:rFonts w:ascii="仿宋" w:hAnsi="仿宋" w:eastAsia="仿宋" w:cs="宋体"/>
          <w:b w:val="0"/>
          <w:color w:val="000000"/>
          <w:sz w:val="28"/>
          <w:szCs w:val="28"/>
        </w:rPr>
      </w:pPr>
      <w:r>
        <w:rPr>
          <w:rFonts w:hint="eastAsia" w:ascii="仿宋" w:hAnsi="仿宋" w:eastAsia="仿宋" w:cs="宋体"/>
          <w:b w:val="0"/>
          <w:color w:val="000000"/>
          <w:sz w:val="28"/>
          <w:szCs w:val="28"/>
        </w:rPr>
        <w:t>四、提交响应文件截止时间、开标时间和地点</w:t>
      </w:r>
    </w:p>
    <w:p>
      <w:pPr>
        <w:spacing w:line="400" w:lineRule="exact"/>
        <w:ind w:firstLine="560" w:firstLineChars="200"/>
        <w:rPr>
          <w:rFonts w:hint="eastAsia" w:ascii="仿宋" w:hAnsi="仿宋" w:eastAsia="仿宋" w:cs="宋体"/>
          <w:color w:val="auto"/>
          <w:sz w:val="28"/>
          <w:szCs w:val="28"/>
        </w:rPr>
      </w:pPr>
      <w:r>
        <w:rPr>
          <w:rFonts w:hint="eastAsia" w:ascii="仿宋" w:hAnsi="仿宋" w:eastAsia="仿宋" w:cs="宋体"/>
          <w:color w:val="auto"/>
          <w:sz w:val="28"/>
          <w:szCs w:val="28"/>
        </w:rPr>
        <w:t>响应文件截止时间：202</w:t>
      </w:r>
      <w:r>
        <w:rPr>
          <w:rFonts w:hint="eastAsia" w:ascii="仿宋" w:hAnsi="仿宋" w:eastAsia="仿宋" w:cs="宋体"/>
          <w:color w:val="auto"/>
          <w:sz w:val="28"/>
          <w:szCs w:val="28"/>
          <w:lang w:val="en-US" w:eastAsia="zh-CN"/>
        </w:rPr>
        <w:t>3</w:t>
      </w:r>
      <w:r>
        <w:rPr>
          <w:rFonts w:hint="eastAsia" w:ascii="仿宋" w:hAnsi="仿宋" w:eastAsia="仿宋" w:cs="宋体"/>
          <w:color w:val="auto"/>
          <w:sz w:val="28"/>
          <w:szCs w:val="28"/>
        </w:rPr>
        <w:t>年</w:t>
      </w:r>
      <w:r>
        <w:rPr>
          <w:rFonts w:hint="eastAsia" w:ascii="仿宋" w:hAnsi="仿宋" w:eastAsia="仿宋" w:cs="宋体"/>
          <w:color w:val="auto"/>
          <w:sz w:val="28"/>
          <w:szCs w:val="28"/>
          <w:lang w:val="en-US" w:eastAsia="zh-CN"/>
        </w:rPr>
        <w:t>5</w:t>
      </w:r>
      <w:r>
        <w:rPr>
          <w:rFonts w:hint="eastAsia" w:ascii="仿宋" w:hAnsi="仿宋" w:eastAsia="仿宋" w:cs="宋体"/>
          <w:color w:val="auto"/>
          <w:sz w:val="28"/>
          <w:szCs w:val="28"/>
        </w:rPr>
        <w:t>月</w:t>
      </w:r>
      <w:r>
        <w:rPr>
          <w:rFonts w:hint="eastAsia" w:ascii="仿宋" w:hAnsi="仿宋" w:eastAsia="仿宋" w:cs="宋体"/>
          <w:color w:val="auto"/>
          <w:sz w:val="28"/>
          <w:szCs w:val="28"/>
          <w:lang w:val="en-US" w:eastAsia="zh-CN"/>
        </w:rPr>
        <w:t>26</w:t>
      </w:r>
      <w:r>
        <w:rPr>
          <w:rFonts w:hint="eastAsia" w:ascii="仿宋" w:hAnsi="仿宋" w:eastAsia="仿宋" w:cs="宋体"/>
          <w:color w:val="auto"/>
          <w:sz w:val="28"/>
          <w:szCs w:val="28"/>
        </w:rPr>
        <w:t>日10点30分（北京时间）</w:t>
      </w:r>
    </w:p>
    <w:p>
      <w:pPr>
        <w:spacing w:line="400" w:lineRule="exact"/>
        <w:ind w:firstLine="560" w:firstLineChars="200"/>
        <w:rPr>
          <w:rFonts w:hint="eastAsia" w:ascii="仿宋" w:hAnsi="仿宋" w:eastAsia="仿宋" w:cs="宋体"/>
          <w:color w:val="auto"/>
          <w:sz w:val="28"/>
          <w:szCs w:val="28"/>
        </w:rPr>
      </w:pPr>
      <w:r>
        <w:rPr>
          <w:rFonts w:hint="eastAsia" w:ascii="仿宋" w:hAnsi="仿宋" w:eastAsia="仿宋" w:cs="宋体"/>
          <w:color w:val="auto"/>
          <w:sz w:val="28"/>
          <w:szCs w:val="28"/>
        </w:rPr>
        <w:t>递交响应文件时间：202</w:t>
      </w:r>
      <w:r>
        <w:rPr>
          <w:rFonts w:hint="eastAsia" w:ascii="仿宋" w:hAnsi="仿宋" w:eastAsia="仿宋" w:cs="宋体"/>
          <w:color w:val="auto"/>
          <w:sz w:val="28"/>
          <w:szCs w:val="28"/>
          <w:lang w:val="en-US" w:eastAsia="zh-CN"/>
        </w:rPr>
        <w:t>3</w:t>
      </w:r>
      <w:r>
        <w:rPr>
          <w:rFonts w:hint="eastAsia" w:ascii="仿宋" w:hAnsi="仿宋" w:eastAsia="仿宋" w:cs="宋体"/>
          <w:color w:val="auto"/>
          <w:sz w:val="28"/>
          <w:szCs w:val="28"/>
        </w:rPr>
        <w:t>年</w:t>
      </w:r>
      <w:r>
        <w:rPr>
          <w:rFonts w:hint="eastAsia" w:ascii="仿宋" w:hAnsi="仿宋" w:eastAsia="仿宋" w:cs="宋体"/>
          <w:color w:val="auto"/>
          <w:sz w:val="28"/>
          <w:szCs w:val="28"/>
          <w:lang w:val="en-US" w:eastAsia="zh-CN"/>
        </w:rPr>
        <w:t>5</w:t>
      </w:r>
      <w:r>
        <w:rPr>
          <w:rFonts w:hint="eastAsia" w:ascii="仿宋" w:hAnsi="仿宋" w:eastAsia="仿宋" w:cs="宋体"/>
          <w:color w:val="auto"/>
          <w:sz w:val="28"/>
          <w:szCs w:val="28"/>
        </w:rPr>
        <w:t>月</w:t>
      </w:r>
      <w:r>
        <w:rPr>
          <w:rFonts w:hint="eastAsia" w:ascii="仿宋" w:hAnsi="仿宋" w:eastAsia="仿宋" w:cs="宋体"/>
          <w:color w:val="auto"/>
          <w:sz w:val="28"/>
          <w:szCs w:val="28"/>
          <w:lang w:val="en-US" w:eastAsia="zh-CN"/>
        </w:rPr>
        <w:t>26</w:t>
      </w:r>
      <w:r>
        <w:rPr>
          <w:rFonts w:hint="eastAsia" w:ascii="仿宋" w:hAnsi="仿宋" w:eastAsia="仿宋" w:cs="宋体"/>
          <w:color w:val="auto"/>
          <w:sz w:val="28"/>
          <w:szCs w:val="28"/>
        </w:rPr>
        <w:t>日10点30分（北京时间）</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地点：福海县财政局一楼招标室</w:t>
      </w:r>
    </w:p>
    <w:p>
      <w:pPr>
        <w:pStyle w:val="4"/>
        <w:spacing w:line="400" w:lineRule="exact"/>
        <w:jc w:val="both"/>
        <w:rPr>
          <w:rFonts w:ascii="仿宋" w:hAnsi="仿宋" w:eastAsia="仿宋" w:cs="宋体"/>
          <w:b w:val="0"/>
          <w:sz w:val="28"/>
          <w:szCs w:val="28"/>
        </w:rPr>
      </w:pPr>
      <w:r>
        <w:rPr>
          <w:rFonts w:hint="eastAsia" w:ascii="仿宋" w:hAnsi="仿宋" w:eastAsia="仿宋" w:cs="宋体"/>
          <w:b w:val="0"/>
          <w:sz w:val="28"/>
          <w:szCs w:val="28"/>
        </w:rPr>
        <w:t>五、公告期限</w:t>
      </w:r>
    </w:p>
    <w:p>
      <w:pPr>
        <w:spacing w:line="4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spacing w:line="400" w:lineRule="exact"/>
        <w:jc w:val="both"/>
        <w:rPr>
          <w:rFonts w:hint="eastAsia" w:ascii="仿宋" w:hAnsi="仿宋" w:eastAsia="仿宋" w:cs="宋体"/>
          <w:b w:val="0"/>
          <w:sz w:val="28"/>
          <w:szCs w:val="28"/>
        </w:rPr>
      </w:pPr>
      <w:r>
        <w:rPr>
          <w:rFonts w:hint="eastAsia" w:ascii="仿宋" w:hAnsi="仿宋" w:eastAsia="仿宋" w:cs="宋体"/>
          <w:b w:val="0"/>
          <w:sz w:val="28"/>
          <w:szCs w:val="28"/>
        </w:rPr>
        <w:t>六、其他补充事宜</w:t>
      </w:r>
    </w:p>
    <w:p>
      <w:pPr>
        <w:spacing w:line="400" w:lineRule="exact"/>
        <w:ind w:firstLine="560" w:firstLineChars="200"/>
        <w:rPr>
          <w:rFonts w:hint="eastAsia" w:ascii="仿宋" w:hAnsi="仿宋" w:eastAsia="仿宋" w:cs="宋体"/>
          <w:sz w:val="28"/>
          <w:szCs w:val="28"/>
        </w:rPr>
      </w:pPr>
      <w:bookmarkStart w:id="2" w:name="_Toc35393795"/>
      <w:bookmarkStart w:id="3" w:name="_Toc35393626"/>
      <w:r>
        <w:rPr>
          <w:rFonts w:hint="eastAsia" w:ascii="仿宋" w:hAnsi="仿宋" w:eastAsia="仿宋" w:cs="宋体"/>
          <w:sz w:val="28"/>
          <w:szCs w:val="28"/>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磋商文件为准。</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2、投标单位负责人为同一人或者存在控股、管理关系的不同单位，不得参加同一包投标或者未划分包的同一招标项目投标。违反上述规定的，相关投标均无效。</w:t>
      </w:r>
    </w:p>
    <w:bookmarkEnd w:id="2"/>
    <w:bookmarkEnd w:id="3"/>
    <w:p>
      <w:pPr>
        <w:pStyle w:val="4"/>
        <w:spacing w:line="400" w:lineRule="exact"/>
        <w:jc w:val="both"/>
        <w:rPr>
          <w:rFonts w:ascii="仿宋" w:hAnsi="仿宋" w:eastAsia="仿宋" w:cs="宋体"/>
          <w:b w:val="0"/>
          <w:sz w:val="28"/>
          <w:szCs w:val="28"/>
        </w:rPr>
      </w:pPr>
      <w:r>
        <w:rPr>
          <w:rFonts w:hint="eastAsia" w:ascii="仿宋" w:hAnsi="仿宋" w:eastAsia="仿宋" w:cs="宋体"/>
          <w:b w:val="0"/>
          <w:sz w:val="28"/>
          <w:szCs w:val="28"/>
        </w:rPr>
        <w:t>七、对本次招标提出询问，请按</w:t>
      </w:r>
      <w:r>
        <w:rPr>
          <w:rFonts w:ascii="仿宋" w:hAnsi="仿宋" w:eastAsia="仿宋" w:cs="宋体"/>
          <w:b w:val="0"/>
          <w:sz w:val="28"/>
          <w:szCs w:val="28"/>
        </w:rPr>
        <w:t>以下方式</w:t>
      </w:r>
      <w:r>
        <w:rPr>
          <w:rFonts w:hint="eastAsia" w:ascii="仿宋" w:hAnsi="仿宋" w:eastAsia="仿宋" w:cs="宋体"/>
          <w:b w:val="0"/>
          <w:sz w:val="28"/>
          <w:szCs w:val="28"/>
        </w:rPr>
        <w:t>联系。</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1.采购人信息</w:t>
      </w:r>
    </w:p>
    <w:p>
      <w:pPr>
        <w:spacing w:line="40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名 称：福海县公安局</w:t>
      </w:r>
    </w:p>
    <w:p>
      <w:pPr>
        <w:spacing w:line="400" w:lineRule="exact"/>
        <w:ind w:firstLine="560" w:firstLineChars="200"/>
        <w:rPr>
          <w:rFonts w:hint="eastAsia" w:ascii="仿宋" w:hAnsi="仿宋" w:eastAsia="仿宋" w:cs="宋体"/>
          <w:color w:val="000000"/>
          <w:sz w:val="28"/>
          <w:szCs w:val="28"/>
        </w:rPr>
      </w:pPr>
      <w:r>
        <w:rPr>
          <w:rFonts w:hint="eastAsia" w:ascii="仿宋" w:hAnsi="仿宋" w:eastAsia="仿宋" w:cs="宋体"/>
          <w:color w:val="000000"/>
          <w:sz w:val="28"/>
          <w:szCs w:val="28"/>
        </w:rPr>
        <w:t>地 址：福海县公安局</w:t>
      </w:r>
    </w:p>
    <w:p>
      <w:pPr>
        <w:spacing w:line="40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联系方式：0906-3477416</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采购代理机构信息</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名 称：福海县政府采购中心</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地　址：福海县人民西路47号</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联系方式：0906-7557702</w:t>
      </w:r>
    </w:p>
    <w:p>
      <w:pPr>
        <w:widowControl/>
        <w:spacing w:line="400" w:lineRule="exact"/>
        <w:ind w:firstLine="560" w:firstLineChars="200"/>
        <w:jc w:val="left"/>
        <w:rPr>
          <w:rFonts w:hint="eastAsia" w:ascii="仿宋" w:hAnsi="仿宋" w:eastAsia="仿宋" w:cs="宋体"/>
          <w:sz w:val="28"/>
          <w:szCs w:val="28"/>
        </w:rPr>
      </w:pPr>
      <w:r>
        <w:rPr>
          <w:rFonts w:hint="eastAsia" w:ascii="仿宋" w:hAnsi="仿宋" w:eastAsia="仿宋" w:cs="宋体"/>
          <w:sz w:val="28"/>
          <w:szCs w:val="28"/>
        </w:rPr>
        <w:t>3.监督单位：福海县政府采购管理办公室</w:t>
      </w:r>
    </w:p>
    <w:p>
      <w:pPr>
        <w:widowControl/>
        <w:spacing w:line="400" w:lineRule="exact"/>
        <w:ind w:firstLine="560" w:firstLineChars="200"/>
        <w:jc w:val="left"/>
        <w:rPr>
          <w:rFonts w:hint="eastAsia" w:ascii="仿宋" w:hAnsi="仿宋" w:eastAsia="仿宋" w:cs="宋体"/>
          <w:sz w:val="28"/>
          <w:szCs w:val="28"/>
        </w:rPr>
      </w:pPr>
      <w:r>
        <w:rPr>
          <w:rFonts w:hint="eastAsia" w:ascii="仿宋" w:hAnsi="仿宋" w:eastAsia="仿宋" w:cs="宋体"/>
          <w:sz w:val="28"/>
          <w:szCs w:val="28"/>
        </w:rPr>
        <w:t>联系人： 王萍</w:t>
      </w:r>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监督投诉电话：0906-7557705</w:t>
      </w:r>
    </w:p>
    <w:p>
      <w:pPr>
        <w:spacing w:line="400" w:lineRule="exact"/>
        <w:ind w:firstLine="560" w:firstLineChars="200"/>
        <w:rPr>
          <w:rFonts w:hint="eastAsia" w:ascii="仿宋" w:hAnsi="仿宋" w:eastAsia="仿宋"/>
        </w:rPr>
      </w:pPr>
      <w:r>
        <w:rPr>
          <w:rFonts w:hint="eastAsia" w:ascii="仿宋" w:hAnsi="仿宋" w:eastAsia="仿宋" w:cs="宋体"/>
          <w:sz w:val="28"/>
          <w:szCs w:val="28"/>
        </w:rPr>
        <w:t>地  址：</w:t>
      </w:r>
      <w:r>
        <w:rPr>
          <w:rFonts w:hint="eastAsia" w:ascii="仿宋" w:hAnsi="仿宋" w:eastAsia="仿宋"/>
          <w:sz w:val="28"/>
          <w:szCs w:val="28"/>
        </w:rPr>
        <w:t>福海县财政局一楼</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BC4EA4"/>
    <w:rsid w:val="516C185F"/>
    <w:rsid w:val="6A46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rFonts w:hint="eastAsia" w:ascii="宋体" w:hAnsi="宋体"/>
      <w:sz w:val="18"/>
      <w:szCs w:val="18"/>
    </w:rPr>
  </w:style>
  <w:style w:type="paragraph" w:styleId="5">
    <w:name w:val="Normal (Web)"/>
    <w:basedOn w:val="1"/>
    <w:qFormat/>
    <w:uiPriority w:val="0"/>
    <w:pPr>
      <w:spacing w:before="100" w:beforeAutospacing="1" w:after="100" w:afterAutospacing="1"/>
      <w:jc w:val="left"/>
    </w:pPr>
    <w:rPr>
      <w:rFonts w:ascii="Times New Roman" w:hAnsi="Times New Roman" w:eastAsia="宋体" w:cs="Times New Roman"/>
      <w:kern w:val="0"/>
      <w:sz w:val="24"/>
    </w:rPr>
  </w:style>
  <w:style w:type="character" w:styleId="8">
    <w:name w:val="Hyperlink"/>
    <w:qFormat/>
    <w:uiPriority w:val="99"/>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2023-04-14T08:17:00Z</dcterms:created>
  <dc:creator>Administrator</dc:creator>
  <cp:lastModifiedBy>Administrator</cp:lastModifiedBy>
  <dcterms:modified xsi:type="dcterms:W3CDTF">2023-05-16T05:58:37Z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