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8A2EE" w14:textId="77777777" w:rsidR="00C446B0" w:rsidRDefault="00C446B0" w:rsidP="00C446B0">
      <w:pPr>
        <w:pStyle w:val="a3"/>
        <w:spacing w:line="500" w:lineRule="exact"/>
        <w:rPr>
          <w:rFonts w:ascii="宋体" w:hAnsi="宋体" w:cs="宋体"/>
          <w:b/>
          <w:bCs/>
          <w:color w:val="000000"/>
          <w:kern w:val="0"/>
          <w:sz w:val="24"/>
        </w:rPr>
      </w:pPr>
      <w:r>
        <w:rPr>
          <w:rFonts w:hAnsi="宋体" w:cs="宋体" w:hint="eastAsia"/>
          <w:b/>
          <w:bCs/>
          <w:color w:val="000000"/>
          <w:sz w:val="24"/>
        </w:rPr>
        <w:t>（一）</w:t>
      </w:r>
      <w:r>
        <w:rPr>
          <w:rFonts w:ascii="宋体" w:hAnsi="宋体" w:cs="宋体" w:hint="eastAsia"/>
          <w:b/>
          <w:bCs/>
          <w:color w:val="000000"/>
          <w:kern w:val="0"/>
          <w:sz w:val="24"/>
        </w:rPr>
        <w:t>治理区范围和面积</w:t>
      </w:r>
    </w:p>
    <w:p w14:paraId="217F566F" w14:textId="77777777" w:rsidR="00C446B0" w:rsidRDefault="00C446B0" w:rsidP="00C446B0">
      <w:pPr>
        <w:pStyle w:val="a3"/>
        <w:spacing w:line="500" w:lineRule="exact"/>
        <w:ind w:firstLineChars="200" w:firstLine="480"/>
        <w:rPr>
          <w:rFonts w:ascii="宋体" w:hAnsi="宋体" w:cs="宋体" w:hint="eastAsia"/>
          <w:color w:val="000000"/>
          <w:kern w:val="0"/>
          <w:sz w:val="24"/>
        </w:rPr>
      </w:pPr>
      <w:r>
        <w:rPr>
          <w:rFonts w:ascii="宋体" w:hAnsi="宋体" w:cs="宋体" w:hint="eastAsia"/>
          <w:color w:val="000000"/>
          <w:kern w:val="0"/>
          <w:sz w:val="24"/>
        </w:rPr>
        <w:t>项目分布于G3012吐和高速阿图什市至格达良乡沿线，主要涉及8个废弃采砂坑进行地质环境修复。此项目需完成生态修复面积35.7公顷，项目区修复后的地质环境稳定程度要提升，实施区域可利用率要达到50%以上，降低实施</w:t>
      </w:r>
      <w:proofErr w:type="gramStart"/>
      <w:r>
        <w:rPr>
          <w:rFonts w:ascii="宋体" w:hAnsi="宋体" w:cs="宋体" w:hint="eastAsia"/>
          <w:color w:val="000000"/>
          <w:kern w:val="0"/>
          <w:sz w:val="24"/>
        </w:rPr>
        <w:t>前区域</w:t>
      </w:r>
      <w:proofErr w:type="gramEnd"/>
      <w:r>
        <w:rPr>
          <w:rFonts w:ascii="宋体" w:hAnsi="宋体" w:cs="宋体" w:hint="eastAsia"/>
          <w:color w:val="000000"/>
          <w:kern w:val="0"/>
          <w:sz w:val="24"/>
        </w:rPr>
        <w:t>内地质灾害隐患，提升实施区域群众生命财产安全保障，改善实施区地貌景观，提升植被覆盖，实施区域生态系统与周边生态系统相协调。详见表1-1。</w:t>
      </w:r>
    </w:p>
    <w:tbl>
      <w:tblPr>
        <w:tblpPr w:leftFromText="180" w:rightFromText="180" w:vertAnchor="text" w:horzAnchor="page" w:tblpX="1028" w:tblpY="483"/>
        <w:tblOverlap w:val="never"/>
        <w:tblW w:w="9840" w:type="dxa"/>
        <w:tblLayout w:type="fixed"/>
        <w:tblLook w:val="04A0" w:firstRow="1" w:lastRow="0" w:firstColumn="1" w:lastColumn="0" w:noHBand="0" w:noVBand="1"/>
      </w:tblPr>
      <w:tblGrid>
        <w:gridCol w:w="1661"/>
        <w:gridCol w:w="765"/>
        <w:gridCol w:w="1361"/>
        <w:gridCol w:w="1297"/>
        <w:gridCol w:w="1405"/>
        <w:gridCol w:w="1261"/>
        <w:gridCol w:w="1233"/>
        <w:gridCol w:w="857"/>
      </w:tblGrid>
      <w:tr w:rsidR="00C446B0" w14:paraId="5CEB5D43" w14:textId="77777777" w:rsidTr="00C446B0">
        <w:trPr>
          <w:trHeight w:val="462"/>
        </w:trPr>
        <w:tc>
          <w:tcPr>
            <w:tcW w:w="3785" w:type="dxa"/>
            <w:gridSpan w:val="3"/>
            <w:vMerge w:val="restart"/>
            <w:tcBorders>
              <w:top w:val="single" w:sz="4" w:space="0" w:color="000000"/>
              <w:left w:val="single" w:sz="4" w:space="0" w:color="000000"/>
              <w:bottom w:val="single" w:sz="4" w:space="0" w:color="000000"/>
              <w:right w:val="single" w:sz="4" w:space="0" w:color="000000"/>
            </w:tcBorders>
            <w:noWrap/>
            <w:vAlign w:val="center"/>
            <w:hideMark/>
          </w:tcPr>
          <w:p w14:paraId="2D23AF3A" w14:textId="77777777" w:rsidR="00C446B0" w:rsidRDefault="00C446B0">
            <w:pPr>
              <w:widowControl/>
              <w:jc w:val="center"/>
              <w:textAlignment w:val="center"/>
              <w:rPr>
                <w:rFonts w:hAnsi="宋体" w:cs="宋体" w:hint="eastAsia"/>
                <w:color w:val="000000"/>
                <w:sz w:val="24"/>
                <w:szCs w:val="24"/>
              </w:rPr>
            </w:pPr>
            <w:bookmarkStart w:id="0" w:name="_Hlk21890411"/>
            <w:r>
              <w:rPr>
                <w:rFonts w:hAnsi="宋体" w:cs="宋体" w:hint="eastAsia"/>
                <w:color w:val="000000"/>
                <w:sz w:val="24"/>
                <w:szCs w:val="24"/>
              </w:rPr>
              <w:t>项目名称</w:t>
            </w:r>
          </w:p>
        </w:tc>
        <w:tc>
          <w:tcPr>
            <w:tcW w:w="2700" w:type="dxa"/>
            <w:gridSpan w:val="2"/>
            <w:tcBorders>
              <w:top w:val="single" w:sz="4" w:space="0" w:color="000000"/>
              <w:left w:val="single" w:sz="4" w:space="0" w:color="000000"/>
              <w:bottom w:val="single" w:sz="4" w:space="0" w:color="000000"/>
              <w:right w:val="single" w:sz="4" w:space="0" w:color="000000"/>
            </w:tcBorders>
            <w:vAlign w:val="center"/>
            <w:hideMark/>
          </w:tcPr>
          <w:p w14:paraId="4D0601D0" w14:textId="77777777" w:rsidR="00C446B0" w:rsidRDefault="00C446B0">
            <w:pPr>
              <w:widowControl/>
              <w:jc w:val="center"/>
              <w:textAlignment w:val="center"/>
              <w:rPr>
                <w:rFonts w:hAnsi="宋体" w:cs="宋体" w:hint="eastAsia"/>
                <w:color w:val="000000"/>
                <w:sz w:val="24"/>
                <w:szCs w:val="24"/>
              </w:rPr>
            </w:pPr>
            <w:r>
              <w:rPr>
                <w:rFonts w:hAnsi="宋体" w:cs="宋体" w:hint="eastAsia"/>
                <w:color w:val="000000"/>
                <w:sz w:val="24"/>
                <w:szCs w:val="24"/>
              </w:rPr>
              <w:t>中心点坐标（经纬度）</w:t>
            </w:r>
          </w:p>
        </w:tc>
        <w:tc>
          <w:tcPr>
            <w:tcW w:w="2492" w:type="dxa"/>
            <w:gridSpan w:val="2"/>
            <w:tcBorders>
              <w:top w:val="single" w:sz="4" w:space="0" w:color="000000"/>
              <w:left w:val="single" w:sz="4" w:space="0" w:color="000000"/>
              <w:bottom w:val="single" w:sz="4" w:space="0" w:color="000000"/>
              <w:right w:val="single" w:sz="4" w:space="0" w:color="000000"/>
            </w:tcBorders>
            <w:vAlign w:val="center"/>
            <w:hideMark/>
          </w:tcPr>
          <w:p w14:paraId="7A8055CF" w14:textId="77777777" w:rsidR="00C446B0" w:rsidRDefault="00C446B0">
            <w:pPr>
              <w:jc w:val="center"/>
              <w:rPr>
                <w:rFonts w:hAnsi="宋体" w:cs="宋体" w:hint="eastAsia"/>
                <w:color w:val="000000"/>
                <w:sz w:val="24"/>
                <w:szCs w:val="24"/>
              </w:rPr>
            </w:pPr>
            <w:r>
              <w:rPr>
                <w:rFonts w:hAnsi="宋体" w:cs="宋体" w:hint="eastAsia"/>
                <w:color w:val="000000"/>
                <w:sz w:val="24"/>
                <w:szCs w:val="24"/>
              </w:rPr>
              <w:t>中心点坐标（经纬度）</w:t>
            </w:r>
          </w:p>
        </w:tc>
        <w:tc>
          <w:tcPr>
            <w:tcW w:w="856" w:type="dxa"/>
            <w:tcBorders>
              <w:top w:val="single" w:sz="4" w:space="0" w:color="000000"/>
              <w:left w:val="single" w:sz="4" w:space="0" w:color="000000"/>
              <w:bottom w:val="single" w:sz="4" w:space="0" w:color="000000"/>
              <w:right w:val="single" w:sz="4" w:space="0" w:color="000000"/>
            </w:tcBorders>
            <w:noWrap/>
            <w:vAlign w:val="center"/>
            <w:hideMark/>
          </w:tcPr>
          <w:p w14:paraId="2868F0D1" w14:textId="77777777" w:rsidR="00C446B0" w:rsidRDefault="00C446B0">
            <w:pPr>
              <w:widowControl/>
              <w:jc w:val="left"/>
              <w:textAlignment w:val="center"/>
              <w:rPr>
                <w:rFonts w:hAnsi="宋体" w:cs="宋体" w:hint="eastAsia"/>
                <w:color w:val="000000"/>
                <w:sz w:val="24"/>
                <w:szCs w:val="24"/>
              </w:rPr>
            </w:pPr>
            <w:proofErr w:type="gramStart"/>
            <w:r>
              <w:rPr>
                <w:rFonts w:hAnsi="宋体" w:cs="宋体" w:hint="eastAsia"/>
                <w:color w:val="000000"/>
                <w:sz w:val="24"/>
                <w:szCs w:val="24"/>
              </w:rPr>
              <w:t>采坑特征</w:t>
            </w:r>
            <w:proofErr w:type="gramEnd"/>
          </w:p>
        </w:tc>
      </w:tr>
      <w:tr w:rsidR="00C446B0" w14:paraId="3DCF72B0" w14:textId="77777777" w:rsidTr="00C446B0">
        <w:trPr>
          <w:trHeight w:val="840"/>
        </w:trPr>
        <w:tc>
          <w:tcPr>
            <w:tcW w:w="5909" w:type="dxa"/>
            <w:gridSpan w:val="3"/>
            <w:vMerge/>
            <w:tcBorders>
              <w:top w:val="single" w:sz="4" w:space="0" w:color="000000"/>
              <w:left w:val="single" w:sz="4" w:space="0" w:color="000000"/>
              <w:bottom w:val="single" w:sz="4" w:space="0" w:color="000000"/>
              <w:right w:val="single" w:sz="4" w:space="0" w:color="000000"/>
            </w:tcBorders>
            <w:vAlign w:val="center"/>
            <w:hideMark/>
          </w:tcPr>
          <w:p w14:paraId="4C65BD4A" w14:textId="77777777" w:rsidR="00C446B0" w:rsidRDefault="00C446B0">
            <w:pPr>
              <w:widowControl/>
              <w:jc w:val="left"/>
              <w:rPr>
                <w:rFonts w:hAnsi="宋体" w:cs="宋体"/>
                <w:color w:val="000000"/>
                <w:sz w:val="24"/>
                <w:szCs w:val="24"/>
              </w:rPr>
            </w:pPr>
          </w:p>
        </w:tc>
        <w:tc>
          <w:tcPr>
            <w:tcW w:w="1296"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761B9393" w14:textId="77777777" w:rsidR="00C446B0" w:rsidRDefault="00C446B0">
            <w:pPr>
              <w:widowControl/>
              <w:jc w:val="center"/>
              <w:textAlignment w:val="center"/>
              <w:rPr>
                <w:rFonts w:hAnsi="宋体" w:cs="宋体" w:hint="eastAsia"/>
                <w:color w:val="000000"/>
                <w:sz w:val="24"/>
                <w:szCs w:val="24"/>
              </w:rPr>
            </w:pPr>
            <w:r>
              <w:rPr>
                <w:rFonts w:hAnsi="宋体" w:cs="宋体" w:hint="eastAsia"/>
                <w:color w:val="000000"/>
                <w:sz w:val="24"/>
                <w:szCs w:val="24"/>
              </w:rPr>
              <w:t>经度</w:t>
            </w:r>
          </w:p>
        </w:tc>
        <w:tc>
          <w:tcPr>
            <w:tcW w:w="1404" w:type="dxa"/>
            <w:vMerge w:val="restart"/>
            <w:tcBorders>
              <w:top w:val="single" w:sz="4" w:space="0" w:color="000000"/>
              <w:left w:val="single" w:sz="4" w:space="0" w:color="000000"/>
              <w:bottom w:val="single" w:sz="4" w:space="0" w:color="000000"/>
              <w:right w:val="single" w:sz="4" w:space="0" w:color="000000"/>
            </w:tcBorders>
            <w:vAlign w:val="center"/>
            <w:hideMark/>
          </w:tcPr>
          <w:p w14:paraId="1AF96A7C" w14:textId="77777777" w:rsidR="00C446B0" w:rsidRDefault="00C446B0">
            <w:pPr>
              <w:widowControl/>
              <w:jc w:val="center"/>
              <w:textAlignment w:val="center"/>
              <w:rPr>
                <w:rFonts w:hAnsi="宋体" w:cs="宋体" w:hint="eastAsia"/>
                <w:color w:val="000000"/>
                <w:sz w:val="24"/>
                <w:szCs w:val="24"/>
              </w:rPr>
            </w:pPr>
            <w:r>
              <w:rPr>
                <w:rFonts w:hAnsi="宋体" w:cs="宋体" w:hint="eastAsia"/>
                <w:color w:val="000000"/>
                <w:sz w:val="24"/>
                <w:szCs w:val="24"/>
              </w:rPr>
              <w:t>纬度</w:t>
            </w:r>
          </w:p>
        </w:tc>
        <w:tc>
          <w:tcPr>
            <w:tcW w:w="1260"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6D76E917" w14:textId="77777777" w:rsidR="00C446B0" w:rsidRDefault="00C446B0">
            <w:pPr>
              <w:widowControl/>
              <w:jc w:val="center"/>
              <w:textAlignment w:val="center"/>
              <w:rPr>
                <w:rFonts w:hAnsi="宋体" w:cs="宋体" w:hint="eastAsia"/>
                <w:color w:val="000000"/>
                <w:sz w:val="24"/>
                <w:szCs w:val="24"/>
              </w:rPr>
            </w:pPr>
            <w:r>
              <w:rPr>
                <w:rFonts w:hAnsi="宋体" w:cs="宋体" w:hint="eastAsia"/>
                <w:color w:val="000000"/>
                <w:sz w:val="24"/>
                <w:szCs w:val="24"/>
              </w:rPr>
              <w:t>经度</w:t>
            </w:r>
          </w:p>
        </w:tc>
        <w:tc>
          <w:tcPr>
            <w:tcW w:w="1232" w:type="dxa"/>
            <w:vMerge w:val="restart"/>
            <w:tcBorders>
              <w:top w:val="single" w:sz="4" w:space="0" w:color="000000"/>
              <w:left w:val="single" w:sz="4" w:space="0" w:color="000000"/>
              <w:bottom w:val="single" w:sz="4" w:space="0" w:color="000000"/>
              <w:right w:val="single" w:sz="4" w:space="0" w:color="000000"/>
            </w:tcBorders>
            <w:vAlign w:val="center"/>
            <w:hideMark/>
          </w:tcPr>
          <w:p w14:paraId="05D91397" w14:textId="77777777" w:rsidR="00C446B0" w:rsidRDefault="00C446B0">
            <w:pPr>
              <w:widowControl/>
              <w:jc w:val="center"/>
              <w:textAlignment w:val="center"/>
              <w:rPr>
                <w:rFonts w:hAnsi="宋体" w:cs="宋体" w:hint="eastAsia"/>
                <w:color w:val="000000"/>
                <w:sz w:val="24"/>
                <w:szCs w:val="24"/>
              </w:rPr>
            </w:pPr>
            <w:r>
              <w:rPr>
                <w:rFonts w:hAnsi="宋体" w:cs="宋体" w:hint="eastAsia"/>
                <w:color w:val="000000"/>
                <w:sz w:val="24"/>
                <w:szCs w:val="24"/>
              </w:rPr>
              <w:t>纬度</w:t>
            </w:r>
          </w:p>
        </w:tc>
        <w:tc>
          <w:tcPr>
            <w:tcW w:w="856" w:type="dxa"/>
            <w:vMerge w:val="restart"/>
            <w:tcBorders>
              <w:top w:val="single" w:sz="4" w:space="0" w:color="000000"/>
              <w:left w:val="single" w:sz="4" w:space="0" w:color="000000"/>
              <w:bottom w:val="single" w:sz="4" w:space="0" w:color="000000"/>
              <w:right w:val="single" w:sz="4" w:space="0" w:color="000000"/>
            </w:tcBorders>
            <w:vAlign w:val="center"/>
            <w:hideMark/>
          </w:tcPr>
          <w:p w14:paraId="73D1419F" w14:textId="77777777" w:rsidR="00C446B0" w:rsidRDefault="00C446B0">
            <w:pPr>
              <w:widowControl/>
              <w:jc w:val="center"/>
              <w:textAlignment w:val="center"/>
              <w:rPr>
                <w:rFonts w:hAnsi="宋体" w:cs="宋体" w:hint="eastAsia"/>
                <w:color w:val="000000"/>
                <w:sz w:val="24"/>
                <w:szCs w:val="24"/>
              </w:rPr>
            </w:pPr>
            <w:r>
              <w:rPr>
                <w:rFonts w:hAnsi="宋体" w:cs="宋体" w:hint="eastAsia"/>
                <w:color w:val="000000"/>
                <w:sz w:val="24"/>
                <w:szCs w:val="24"/>
              </w:rPr>
              <w:t>面积</w:t>
            </w:r>
            <w:r>
              <w:rPr>
                <w:rFonts w:hAnsi="宋体" w:cs="宋体" w:hint="eastAsia"/>
                <w:color w:val="000000"/>
                <w:sz w:val="24"/>
                <w:szCs w:val="24"/>
              </w:rPr>
              <w:br/>
              <w:t>（hm2）</w:t>
            </w:r>
          </w:p>
        </w:tc>
      </w:tr>
      <w:tr w:rsidR="00C446B0" w14:paraId="756409E7" w14:textId="77777777" w:rsidTr="00C446B0">
        <w:trPr>
          <w:trHeight w:val="492"/>
        </w:trPr>
        <w:tc>
          <w:tcPr>
            <w:tcW w:w="1661" w:type="dxa"/>
            <w:vMerge w:val="restart"/>
            <w:tcBorders>
              <w:top w:val="single" w:sz="4" w:space="0" w:color="000000"/>
              <w:left w:val="single" w:sz="4" w:space="0" w:color="000000"/>
              <w:bottom w:val="single" w:sz="4" w:space="0" w:color="000000"/>
              <w:right w:val="single" w:sz="4" w:space="0" w:color="000000"/>
            </w:tcBorders>
            <w:vAlign w:val="center"/>
            <w:hideMark/>
          </w:tcPr>
          <w:p w14:paraId="5A6FA294" w14:textId="77777777" w:rsidR="00C446B0" w:rsidRDefault="00C446B0">
            <w:pPr>
              <w:widowControl/>
              <w:jc w:val="center"/>
              <w:textAlignment w:val="center"/>
              <w:rPr>
                <w:rFonts w:hAnsi="宋体" w:cs="宋体" w:hint="eastAsia"/>
                <w:color w:val="000000"/>
                <w:sz w:val="24"/>
                <w:szCs w:val="24"/>
              </w:rPr>
            </w:pPr>
            <w:r>
              <w:rPr>
                <w:rFonts w:hAnsi="宋体" w:cs="宋体" w:hint="eastAsia"/>
                <w:color w:val="000000"/>
                <w:sz w:val="24"/>
                <w:szCs w:val="24"/>
              </w:rPr>
              <w:t>克州G3012吐和高速（阿图什-格</w:t>
            </w:r>
            <w:proofErr w:type="gramStart"/>
            <w:r>
              <w:rPr>
                <w:rFonts w:hAnsi="宋体" w:cs="宋体" w:hint="eastAsia"/>
                <w:color w:val="000000"/>
                <w:sz w:val="24"/>
                <w:szCs w:val="24"/>
              </w:rPr>
              <w:t>达良段</w:t>
            </w:r>
            <w:proofErr w:type="gramEnd"/>
            <w:r>
              <w:rPr>
                <w:rFonts w:hAnsi="宋体" w:cs="宋体" w:hint="eastAsia"/>
                <w:color w:val="000000"/>
                <w:sz w:val="24"/>
                <w:szCs w:val="24"/>
              </w:rPr>
              <w:t>）沿线8个废弃采砂坑地质环境治理项目</w:t>
            </w:r>
          </w:p>
        </w:tc>
        <w:tc>
          <w:tcPr>
            <w:tcW w:w="764" w:type="dxa"/>
            <w:tcBorders>
              <w:top w:val="single" w:sz="4" w:space="0" w:color="000000"/>
              <w:left w:val="single" w:sz="4" w:space="0" w:color="000000"/>
              <w:bottom w:val="single" w:sz="4" w:space="0" w:color="000000"/>
              <w:right w:val="single" w:sz="4" w:space="0" w:color="000000"/>
            </w:tcBorders>
            <w:noWrap/>
            <w:vAlign w:val="center"/>
            <w:hideMark/>
          </w:tcPr>
          <w:p w14:paraId="07BCDD0A" w14:textId="77777777" w:rsidR="00C446B0" w:rsidRDefault="00C446B0">
            <w:pPr>
              <w:widowControl/>
              <w:jc w:val="center"/>
              <w:textAlignment w:val="center"/>
              <w:rPr>
                <w:rFonts w:hAnsi="宋体" w:cs="宋体" w:hint="eastAsia"/>
                <w:color w:val="000000"/>
                <w:sz w:val="24"/>
                <w:szCs w:val="24"/>
              </w:rPr>
            </w:pPr>
            <w:r>
              <w:rPr>
                <w:rFonts w:hAnsi="宋体" w:cs="宋体" w:hint="eastAsia"/>
                <w:color w:val="000000"/>
                <w:sz w:val="24"/>
                <w:szCs w:val="24"/>
              </w:rPr>
              <w:t>项目区</w:t>
            </w:r>
          </w:p>
        </w:tc>
        <w:tc>
          <w:tcPr>
            <w:tcW w:w="1360" w:type="dxa"/>
            <w:tcBorders>
              <w:top w:val="single" w:sz="4" w:space="0" w:color="000000"/>
              <w:left w:val="single" w:sz="4" w:space="0" w:color="000000"/>
              <w:bottom w:val="single" w:sz="4" w:space="0" w:color="000000"/>
              <w:right w:val="single" w:sz="4" w:space="0" w:color="000000"/>
            </w:tcBorders>
            <w:noWrap/>
            <w:vAlign w:val="center"/>
            <w:hideMark/>
          </w:tcPr>
          <w:p w14:paraId="737870DE" w14:textId="77777777" w:rsidR="00C446B0" w:rsidRDefault="00C446B0">
            <w:pPr>
              <w:widowControl/>
              <w:jc w:val="center"/>
              <w:textAlignment w:val="center"/>
              <w:rPr>
                <w:rFonts w:hAnsi="宋体" w:cs="宋体" w:hint="eastAsia"/>
                <w:color w:val="000000"/>
                <w:sz w:val="24"/>
                <w:szCs w:val="24"/>
              </w:rPr>
            </w:pPr>
            <w:r>
              <w:rPr>
                <w:rFonts w:hAnsi="宋体" w:cs="宋体" w:hint="eastAsia"/>
                <w:color w:val="000000"/>
                <w:sz w:val="24"/>
                <w:szCs w:val="24"/>
              </w:rPr>
              <w:t>项目前勘采坑编号</w:t>
            </w:r>
          </w:p>
        </w:tc>
        <w:tc>
          <w:tcPr>
            <w:tcW w:w="2700" w:type="dxa"/>
            <w:vMerge/>
            <w:tcBorders>
              <w:top w:val="single" w:sz="4" w:space="0" w:color="000000"/>
              <w:left w:val="single" w:sz="4" w:space="0" w:color="000000"/>
              <w:bottom w:val="single" w:sz="4" w:space="0" w:color="000000"/>
              <w:right w:val="single" w:sz="4" w:space="0" w:color="000000"/>
            </w:tcBorders>
            <w:vAlign w:val="center"/>
            <w:hideMark/>
          </w:tcPr>
          <w:p w14:paraId="6E8EE33D" w14:textId="77777777" w:rsidR="00C446B0" w:rsidRDefault="00C446B0">
            <w:pPr>
              <w:widowControl/>
              <w:jc w:val="left"/>
              <w:rPr>
                <w:rFonts w:hAnsi="宋体" w:cs="宋体"/>
                <w:color w:val="000000"/>
                <w:sz w:val="24"/>
                <w:szCs w:val="24"/>
              </w:rPr>
            </w:pPr>
          </w:p>
        </w:tc>
        <w:tc>
          <w:tcPr>
            <w:tcW w:w="1404" w:type="dxa"/>
            <w:vMerge/>
            <w:tcBorders>
              <w:top w:val="single" w:sz="4" w:space="0" w:color="000000"/>
              <w:left w:val="single" w:sz="4" w:space="0" w:color="000000"/>
              <w:bottom w:val="single" w:sz="4" w:space="0" w:color="000000"/>
              <w:right w:val="single" w:sz="4" w:space="0" w:color="000000"/>
            </w:tcBorders>
            <w:vAlign w:val="center"/>
            <w:hideMark/>
          </w:tcPr>
          <w:p w14:paraId="7AB09F41" w14:textId="77777777" w:rsidR="00C446B0" w:rsidRDefault="00C446B0">
            <w:pPr>
              <w:widowControl/>
              <w:jc w:val="left"/>
              <w:rPr>
                <w:rFonts w:hAnsi="宋体" w:cs="宋体"/>
                <w:color w:val="000000"/>
                <w:sz w:val="24"/>
                <w:szCs w:val="24"/>
              </w:rPr>
            </w:pPr>
          </w:p>
        </w:tc>
        <w:tc>
          <w:tcPr>
            <w:tcW w:w="2492" w:type="dxa"/>
            <w:vMerge/>
            <w:tcBorders>
              <w:top w:val="single" w:sz="4" w:space="0" w:color="000000"/>
              <w:left w:val="single" w:sz="4" w:space="0" w:color="000000"/>
              <w:bottom w:val="single" w:sz="4" w:space="0" w:color="000000"/>
              <w:right w:val="single" w:sz="4" w:space="0" w:color="000000"/>
            </w:tcBorders>
            <w:vAlign w:val="center"/>
            <w:hideMark/>
          </w:tcPr>
          <w:p w14:paraId="64DA89CE" w14:textId="77777777" w:rsidR="00C446B0" w:rsidRDefault="00C446B0">
            <w:pPr>
              <w:widowControl/>
              <w:jc w:val="left"/>
              <w:rPr>
                <w:rFonts w:hAnsi="宋体" w:cs="宋体"/>
                <w:color w:val="000000"/>
                <w:sz w:val="24"/>
                <w:szCs w:val="24"/>
              </w:rPr>
            </w:pPr>
          </w:p>
        </w:tc>
        <w:tc>
          <w:tcPr>
            <w:tcW w:w="1232" w:type="dxa"/>
            <w:vMerge/>
            <w:tcBorders>
              <w:top w:val="single" w:sz="4" w:space="0" w:color="000000"/>
              <w:left w:val="single" w:sz="4" w:space="0" w:color="000000"/>
              <w:bottom w:val="single" w:sz="4" w:space="0" w:color="000000"/>
              <w:right w:val="single" w:sz="4" w:space="0" w:color="000000"/>
            </w:tcBorders>
            <w:vAlign w:val="center"/>
            <w:hideMark/>
          </w:tcPr>
          <w:p w14:paraId="2EE59428" w14:textId="77777777" w:rsidR="00C446B0" w:rsidRDefault="00C446B0">
            <w:pPr>
              <w:widowControl/>
              <w:jc w:val="left"/>
              <w:rPr>
                <w:rFonts w:hAnsi="宋体" w:cs="宋体"/>
                <w:color w:val="000000"/>
                <w:sz w:val="24"/>
                <w:szCs w:val="24"/>
              </w:rPr>
            </w:pPr>
          </w:p>
        </w:tc>
        <w:tc>
          <w:tcPr>
            <w:tcW w:w="856" w:type="dxa"/>
            <w:vMerge/>
            <w:tcBorders>
              <w:top w:val="single" w:sz="4" w:space="0" w:color="000000"/>
              <w:left w:val="single" w:sz="4" w:space="0" w:color="000000"/>
              <w:bottom w:val="single" w:sz="4" w:space="0" w:color="000000"/>
              <w:right w:val="single" w:sz="4" w:space="0" w:color="000000"/>
            </w:tcBorders>
            <w:vAlign w:val="center"/>
            <w:hideMark/>
          </w:tcPr>
          <w:p w14:paraId="387180B9" w14:textId="77777777" w:rsidR="00C446B0" w:rsidRDefault="00C446B0">
            <w:pPr>
              <w:widowControl/>
              <w:jc w:val="left"/>
              <w:rPr>
                <w:rFonts w:hAnsi="宋体" w:cs="宋体"/>
                <w:color w:val="000000"/>
                <w:sz w:val="24"/>
                <w:szCs w:val="24"/>
              </w:rPr>
            </w:pPr>
          </w:p>
        </w:tc>
      </w:tr>
      <w:tr w:rsidR="00C446B0" w14:paraId="554FF6B9" w14:textId="77777777" w:rsidTr="00C446B0">
        <w:trPr>
          <w:trHeight w:val="342"/>
        </w:trPr>
        <w:tc>
          <w:tcPr>
            <w:tcW w:w="3785" w:type="dxa"/>
            <w:vMerge/>
            <w:tcBorders>
              <w:top w:val="single" w:sz="4" w:space="0" w:color="000000"/>
              <w:left w:val="single" w:sz="4" w:space="0" w:color="000000"/>
              <w:bottom w:val="single" w:sz="4" w:space="0" w:color="000000"/>
              <w:right w:val="single" w:sz="4" w:space="0" w:color="000000"/>
            </w:tcBorders>
            <w:vAlign w:val="center"/>
            <w:hideMark/>
          </w:tcPr>
          <w:p w14:paraId="19DCD4D0" w14:textId="77777777" w:rsidR="00C446B0" w:rsidRDefault="00C446B0">
            <w:pPr>
              <w:widowControl/>
              <w:jc w:val="left"/>
              <w:rPr>
                <w:rFonts w:hAnsi="宋体" w:cs="宋体"/>
                <w:color w:val="000000"/>
                <w:sz w:val="24"/>
                <w:szCs w:val="24"/>
              </w:rPr>
            </w:pPr>
          </w:p>
        </w:tc>
        <w:tc>
          <w:tcPr>
            <w:tcW w:w="764" w:type="dxa"/>
            <w:tcBorders>
              <w:top w:val="single" w:sz="4" w:space="0" w:color="000000"/>
              <w:left w:val="single" w:sz="4" w:space="0" w:color="000000"/>
              <w:bottom w:val="single" w:sz="4" w:space="0" w:color="000000"/>
              <w:right w:val="single" w:sz="4" w:space="0" w:color="000000"/>
            </w:tcBorders>
            <w:noWrap/>
            <w:vAlign w:val="center"/>
            <w:hideMark/>
          </w:tcPr>
          <w:p w14:paraId="47DCE6A2" w14:textId="77777777" w:rsidR="00C446B0" w:rsidRDefault="00C446B0">
            <w:pPr>
              <w:widowControl/>
              <w:jc w:val="center"/>
              <w:textAlignment w:val="center"/>
              <w:rPr>
                <w:rFonts w:hAnsi="宋体" w:cs="宋体" w:hint="eastAsia"/>
                <w:color w:val="000000"/>
                <w:sz w:val="24"/>
                <w:szCs w:val="24"/>
              </w:rPr>
            </w:pPr>
            <w:r>
              <w:rPr>
                <w:rFonts w:hAnsi="宋体" w:cs="宋体" w:hint="eastAsia"/>
                <w:color w:val="000000"/>
                <w:sz w:val="24"/>
                <w:szCs w:val="24"/>
              </w:rPr>
              <w:t>Ⅰ区</w:t>
            </w:r>
          </w:p>
        </w:tc>
        <w:tc>
          <w:tcPr>
            <w:tcW w:w="1360" w:type="dxa"/>
            <w:tcBorders>
              <w:top w:val="single" w:sz="4" w:space="0" w:color="000000"/>
              <w:left w:val="single" w:sz="4" w:space="0" w:color="000000"/>
              <w:bottom w:val="single" w:sz="4" w:space="0" w:color="000000"/>
              <w:right w:val="single" w:sz="4" w:space="0" w:color="000000"/>
            </w:tcBorders>
            <w:noWrap/>
            <w:vAlign w:val="center"/>
            <w:hideMark/>
          </w:tcPr>
          <w:p w14:paraId="0088C21A" w14:textId="77777777" w:rsidR="00C446B0" w:rsidRDefault="00C446B0">
            <w:pPr>
              <w:widowControl/>
              <w:jc w:val="center"/>
              <w:textAlignment w:val="center"/>
              <w:rPr>
                <w:rFonts w:hAnsi="宋体" w:cs="宋体" w:hint="eastAsia"/>
                <w:color w:val="000000"/>
                <w:sz w:val="24"/>
                <w:szCs w:val="24"/>
              </w:rPr>
            </w:pPr>
            <w:proofErr w:type="gramStart"/>
            <w:r>
              <w:rPr>
                <w:rFonts w:hAnsi="宋体" w:cs="宋体" w:hint="eastAsia"/>
                <w:color w:val="000000"/>
                <w:sz w:val="24"/>
                <w:szCs w:val="24"/>
              </w:rPr>
              <w:t>采坑</w:t>
            </w:r>
            <w:proofErr w:type="gramEnd"/>
            <w:r>
              <w:rPr>
                <w:rFonts w:hAnsi="宋体" w:cs="宋体" w:hint="eastAsia"/>
                <w:color w:val="000000"/>
                <w:sz w:val="24"/>
                <w:szCs w:val="24"/>
              </w:rPr>
              <w:t>2</w:t>
            </w:r>
          </w:p>
        </w:tc>
        <w:tc>
          <w:tcPr>
            <w:tcW w:w="1296" w:type="dxa"/>
            <w:tcBorders>
              <w:top w:val="single" w:sz="4" w:space="0" w:color="000000"/>
              <w:left w:val="single" w:sz="4" w:space="0" w:color="000000"/>
              <w:bottom w:val="single" w:sz="4" w:space="0" w:color="000000"/>
              <w:right w:val="single" w:sz="4" w:space="0" w:color="000000"/>
            </w:tcBorders>
            <w:noWrap/>
            <w:vAlign w:val="center"/>
            <w:hideMark/>
          </w:tcPr>
          <w:p w14:paraId="198B0C7B" w14:textId="77777777" w:rsidR="00C446B0" w:rsidRDefault="00C446B0">
            <w:pPr>
              <w:widowControl/>
              <w:jc w:val="center"/>
              <w:textAlignment w:val="center"/>
              <w:rPr>
                <w:rFonts w:hAnsi="宋体" w:cs="宋体" w:hint="eastAsia"/>
                <w:color w:val="000000"/>
                <w:sz w:val="24"/>
                <w:szCs w:val="24"/>
              </w:rPr>
            </w:pPr>
            <w:r>
              <w:rPr>
                <w:rFonts w:hAnsi="宋体" w:cs="宋体" w:hint="eastAsia"/>
                <w:color w:val="000000"/>
                <w:sz w:val="24"/>
                <w:szCs w:val="24"/>
              </w:rPr>
              <w:t>76°35′23″</w:t>
            </w:r>
          </w:p>
        </w:tc>
        <w:tc>
          <w:tcPr>
            <w:tcW w:w="1404" w:type="dxa"/>
            <w:tcBorders>
              <w:top w:val="single" w:sz="4" w:space="0" w:color="000000"/>
              <w:left w:val="single" w:sz="4" w:space="0" w:color="000000"/>
              <w:bottom w:val="single" w:sz="4" w:space="0" w:color="000000"/>
              <w:right w:val="single" w:sz="4" w:space="0" w:color="000000"/>
            </w:tcBorders>
            <w:noWrap/>
            <w:vAlign w:val="center"/>
            <w:hideMark/>
          </w:tcPr>
          <w:p w14:paraId="066A8489" w14:textId="77777777" w:rsidR="00C446B0" w:rsidRDefault="00C446B0">
            <w:pPr>
              <w:widowControl/>
              <w:jc w:val="center"/>
              <w:textAlignment w:val="center"/>
              <w:rPr>
                <w:rFonts w:hAnsi="宋体" w:cs="宋体" w:hint="eastAsia"/>
                <w:color w:val="000000"/>
                <w:sz w:val="24"/>
                <w:szCs w:val="24"/>
              </w:rPr>
            </w:pPr>
            <w:r>
              <w:rPr>
                <w:rFonts w:hAnsi="宋体" w:cs="宋体" w:hint="eastAsia"/>
                <w:color w:val="000000"/>
                <w:sz w:val="24"/>
                <w:szCs w:val="24"/>
              </w:rPr>
              <w:t>39°49′10″</w:t>
            </w:r>
          </w:p>
        </w:tc>
        <w:tc>
          <w:tcPr>
            <w:tcW w:w="1260" w:type="dxa"/>
            <w:tcBorders>
              <w:top w:val="single" w:sz="4" w:space="0" w:color="000000"/>
              <w:left w:val="single" w:sz="4" w:space="0" w:color="000000"/>
              <w:bottom w:val="single" w:sz="4" w:space="0" w:color="000000"/>
              <w:right w:val="single" w:sz="4" w:space="0" w:color="000000"/>
            </w:tcBorders>
            <w:noWrap/>
            <w:vAlign w:val="center"/>
            <w:hideMark/>
          </w:tcPr>
          <w:p w14:paraId="3F6B1D13" w14:textId="77777777" w:rsidR="00C446B0" w:rsidRDefault="00C446B0">
            <w:pPr>
              <w:widowControl/>
              <w:jc w:val="center"/>
              <w:textAlignment w:val="center"/>
              <w:rPr>
                <w:rFonts w:hAnsi="宋体" w:cs="宋体" w:hint="eastAsia"/>
                <w:color w:val="000000"/>
                <w:sz w:val="24"/>
                <w:szCs w:val="24"/>
              </w:rPr>
            </w:pPr>
            <w:r>
              <w:rPr>
                <w:rFonts w:hAnsi="宋体" w:cs="宋体" w:hint="eastAsia"/>
                <w:color w:val="000000"/>
                <w:sz w:val="24"/>
                <w:szCs w:val="24"/>
              </w:rPr>
              <w:t xml:space="preserve">76.58972 </w:t>
            </w:r>
          </w:p>
        </w:tc>
        <w:tc>
          <w:tcPr>
            <w:tcW w:w="1232" w:type="dxa"/>
            <w:tcBorders>
              <w:top w:val="single" w:sz="4" w:space="0" w:color="000000"/>
              <w:left w:val="single" w:sz="4" w:space="0" w:color="000000"/>
              <w:bottom w:val="single" w:sz="4" w:space="0" w:color="000000"/>
              <w:right w:val="single" w:sz="4" w:space="0" w:color="000000"/>
            </w:tcBorders>
            <w:noWrap/>
            <w:vAlign w:val="bottom"/>
            <w:hideMark/>
          </w:tcPr>
          <w:p w14:paraId="0B4744EC" w14:textId="77777777" w:rsidR="00C446B0" w:rsidRDefault="00C446B0">
            <w:pPr>
              <w:widowControl/>
              <w:jc w:val="center"/>
              <w:textAlignment w:val="center"/>
              <w:rPr>
                <w:rFonts w:hAnsi="宋体" w:cs="宋体" w:hint="eastAsia"/>
                <w:color w:val="000000"/>
                <w:sz w:val="24"/>
                <w:szCs w:val="24"/>
              </w:rPr>
            </w:pPr>
            <w:r>
              <w:rPr>
                <w:rFonts w:hAnsi="宋体" w:cs="宋体" w:hint="eastAsia"/>
                <w:color w:val="000000"/>
                <w:sz w:val="24"/>
                <w:szCs w:val="24"/>
              </w:rPr>
              <w:t xml:space="preserve">39.81944 </w:t>
            </w:r>
          </w:p>
        </w:tc>
        <w:tc>
          <w:tcPr>
            <w:tcW w:w="856"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482BD9D1" w14:textId="77777777" w:rsidR="00C446B0" w:rsidRDefault="00C446B0">
            <w:pPr>
              <w:widowControl/>
              <w:jc w:val="center"/>
              <w:textAlignment w:val="center"/>
              <w:rPr>
                <w:rFonts w:hAnsi="宋体" w:cs="宋体" w:hint="eastAsia"/>
                <w:color w:val="000000"/>
                <w:sz w:val="24"/>
                <w:szCs w:val="24"/>
              </w:rPr>
            </w:pPr>
            <w:r>
              <w:rPr>
                <w:rFonts w:hAnsi="宋体" w:cs="宋体" w:hint="eastAsia"/>
                <w:color w:val="000000"/>
                <w:sz w:val="24"/>
                <w:szCs w:val="24"/>
              </w:rPr>
              <w:t>35.7公顷</w:t>
            </w:r>
          </w:p>
        </w:tc>
      </w:tr>
      <w:tr w:rsidR="00C446B0" w14:paraId="4C16CCD4" w14:textId="77777777" w:rsidTr="00C446B0">
        <w:trPr>
          <w:trHeight w:val="342"/>
        </w:trPr>
        <w:tc>
          <w:tcPr>
            <w:tcW w:w="3785" w:type="dxa"/>
            <w:vMerge/>
            <w:tcBorders>
              <w:top w:val="single" w:sz="4" w:space="0" w:color="000000"/>
              <w:left w:val="single" w:sz="4" w:space="0" w:color="000000"/>
              <w:bottom w:val="single" w:sz="4" w:space="0" w:color="000000"/>
              <w:right w:val="single" w:sz="4" w:space="0" w:color="000000"/>
            </w:tcBorders>
            <w:vAlign w:val="center"/>
            <w:hideMark/>
          </w:tcPr>
          <w:p w14:paraId="77B90234" w14:textId="77777777" w:rsidR="00C446B0" w:rsidRDefault="00C446B0">
            <w:pPr>
              <w:widowControl/>
              <w:jc w:val="left"/>
              <w:rPr>
                <w:rFonts w:hAnsi="宋体" w:cs="宋体"/>
                <w:color w:val="000000"/>
                <w:sz w:val="24"/>
                <w:szCs w:val="24"/>
              </w:rPr>
            </w:pPr>
          </w:p>
        </w:tc>
        <w:tc>
          <w:tcPr>
            <w:tcW w:w="764" w:type="dxa"/>
            <w:tcBorders>
              <w:top w:val="single" w:sz="4" w:space="0" w:color="000000"/>
              <w:left w:val="single" w:sz="4" w:space="0" w:color="000000"/>
              <w:bottom w:val="single" w:sz="4" w:space="0" w:color="000000"/>
              <w:right w:val="single" w:sz="4" w:space="0" w:color="000000"/>
            </w:tcBorders>
            <w:noWrap/>
            <w:vAlign w:val="center"/>
            <w:hideMark/>
          </w:tcPr>
          <w:p w14:paraId="0F966D6B" w14:textId="77777777" w:rsidR="00C446B0" w:rsidRDefault="00C446B0">
            <w:pPr>
              <w:widowControl/>
              <w:jc w:val="center"/>
              <w:textAlignment w:val="center"/>
              <w:rPr>
                <w:rFonts w:hAnsi="宋体" w:cs="宋体" w:hint="eastAsia"/>
                <w:color w:val="000000"/>
                <w:sz w:val="24"/>
                <w:szCs w:val="24"/>
              </w:rPr>
            </w:pPr>
            <w:r>
              <w:rPr>
                <w:rFonts w:hAnsi="宋体" w:cs="宋体" w:hint="eastAsia"/>
                <w:color w:val="000000"/>
                <w:sz w:val="24"/>
                <w:szCs w:val="24"/>
              </w:rPr>
              <w:t>Ⅱ区</w:t>
            </w:r>
          </w:p>
        </w:tc>
        <w:tc>
          <w:tcPr>
            <w:tcW w:w="1360" w:type="dxa"/>
            <w:tcBorders>
              <w:top w:val="single" w:sz="4" w:space="0" w:color="000000"/>
              <w:left w:val="single" w:sz="4" w:space="0" w:color="000000"/>
              <w:bottom w:val="single" w:sz="4" w:space="0" w:color="000000"/>
              <w:right w:val="single" w:sz="4" w:space="0" w:color="000000"/>
            </w:tcBorders>
            <w:noWrap/>
            <w:vAlign w:val="center"/>
            <w:hideMark/>
          </w:tcPr>
          <w:p w14:paraId="18F06456" w14:textId="77777777" w:rsidR="00C446B0" w:rsidRDefault="00C446B0">
            <w:pPr>
              <w:widowControl/>
              <w:jc w:val="center"/>
              <w:textAlignment w:val="center"/>
              <w:rPr>
                <w:rFonts w:hAnsi="宋体" w:cs="宋体" w:hint="eastAsia"/>
                <w:color w:val="000000"/>
                <w:sz w:val="24"/>
                <w:szCs w:val="24"/>
              </w:rPr>
            </w:pPr>
            <w:proofErr w:type="gramStart"/>
            <w:r>
              <w:rPr>
                <w:rFonts w:hAnsi="宋体" w:cs="宋体" w:hint="eastAsia"/>
                <w:color w:val="000000"/>
                <w:sz w:val="24"/>
                <w:szCs w:val="24"/>
              </w:rPr>
              <w:t>采坑</w:t>
            </w:r>
            <w:proofErr w:type="gramEnd"/>
            <w:r>
              <w:rPr>
                <w:rFonts w:hAnsi="宋体" w:cs="宋体" w:hint="eastAsia"/>
                <w:color w:val="000000"/>
                <w:sz w:val="24"/>
                <w:szCs w:val="24"/>
              </w:rPr>
              <w:t>5</w:t>
            </w:r>
          </w:p>
        </w:tc>
        <w:tc>
          <w:tcPr>
            <w:tcW w:w="1296" w:type="dxa"/>
            <w:tcBorders>
              <w:top w:val="single" w:sz="4" w:space="0" w:color="000000"/>
              <w:left w:val="single" w:sz="4" w:space="0" w:color="000000"/>
              <w:bottom w:val="single" w:sz="4" w:space="0" w:color="000000"/>
              <w:right w:val="single" w:sz="4" w:space="0" w:color="000000"/>
            </w:tcBorders>
            <w:noWrap/>
            <w:vAlign w:val="center"/>
            <w:hideMark/>
          </w:tcPr>
          <w:p w14:paraId="5945EF23" w14:textId="77777777" w:rsidR="00C446B0" w:rsidRDefault="00C446B0">
            <w:pPr>
              <w:widowControl/>
              <w:jc w:val="center"/>
              <w:textAlignment w:val="center"/>
              <w:rPr>
                <w:rFonts w:hAnsi="宋体" w:cs="宋体" w:hint="eastAsia"/>
                <w:color w:val="000000"/>
                <w:sz w:val="24"/>
                <w:szCs w:val="24"/>
              </w:rPr>
            </w:pPr>
            <w:r>
              <w:rPr>
                <w:rFonts w:hAnsi="宋体" w:cs="宋体" w:hint="eastAsia"/>
                <w:color w:val="000000"/>
                <w:sz w:val="24"/>
                <w:szCs w:val="24"/>
              </w:rPr>
              <w:t>76°25′2″</w:t>
            </w:r>
          </w:p>
        </w:tc>
        <w:tc>
          <w:tcPr>
            <w:tcW w:w="1404" w:type="dxa"/>
            <w:tcBorders>
              <w:top w:val="single" w:sz="4" w:space="0" w:color="000000"/>
              <w:left w:val="single" w:sz="4" w:space="0" w:color="000000"/>
              <w:bottom w:val="single" w:sz="4" w:space="0" w:color="000000"/>
              <w:right w:val="single" w:sz="4" w:space="0" w:color="000000"/>
            </w:tcBorders>
            <w:noWrap/>
            <w:vAlign w:val="center"/>
            <w:hideMark/>
          </w:tcPr>
          <w:p w14:paraId="6AF3FEE2" w14:textId="77777777" w:rsidR="00C446B0" w:rsidRDefault="00C446B0">
            <w:pPr>
              <w:widowControl/>
              <w:jc w:val="center"/>
              <w:textAlignment w:val="center"/>
              <w:rPr>
                <w:rFonts w:hAnsi="宋体" w:cs="宋体" w:hint="eastAsia"/>
                <w:color w:val="000000"/>
                <w:sz w:val="24"/>
                <w:szCs w:val="24"/>
              </w:rPr>
            </w:pPr>
            <w:r>
              <w:rPr>
                <w:rFonts w:hAnsi="宋体" w:cs="宋体" w:hint="eastAsia"/>
                <w:color w:val="000000"/>
                <w:sz w:val="24"/>
                <w:szCs w:val="24"/>
              </w:rPr>
              <w:t>39°48′11″</w:t>
            </w:r>
          </w:p>
        </w:tc>
        <w:tc>
          <w:tcPr>
            <w:tcW w:w="1260" w:type="dxa"/>
            <w:tcBorders>
              <w:top w:val="single" w:sz="4" w:space="0" w:color="000000"/>
              <w:left w:val="single" w:sz="4" w:space="0" w:color="000000"/>
              <w:bottom w:val="single" w:sz="4" w:space="0" w:color="000000"/>
              <w:right w:val="single" w:sz="4" w:space="0" w:color="000000"/>
            </w:tcBorders>
            <w:noWrap/>
            <w:vAlign w:val="center"/>
            <w:hideMark/>
          </w:tcPr>
          <w:p w14:paraId="2D8616E5" w14:textId="77777777" w:rsidR="00C446B0" w:rsidRDefault="00C446B0">
            <w:pPr>
              <w:widowControl/>
              <w:jc w:val="center"/>
              <w:textAlignment w:val="center"/>
              <w:rPr>
                <w:rFonts w:hAnsi="宋体" w:cs="宋体" w:hint="eastAsia"/>
                <w:color w:val="000000"/>
                <w:sz w:val="24"/>
                <w:szCs w:val="24"/>
              </w:rPr>
            </w:pPr>
            <w:r>
              <w:rPr>
                <w:rFonts w:hAnsi="宋体" w:cs="宋体" w:hint="eastAsia"/>
                <w:color w:val="000000"/>
                <w:sz w:val="24"/>
                <w:szCs w:val="24"/>
              </w:rPr>
              <w:t xml:space="preserve">76.41722 </w:t>
            </w:r>
          </w:p>
        </w:tc>
        <w:tc>
          <w:tcPr>
            <w:tcW w:w="1232" w:type="dxa"/>
            <w:tcBorders>
              <w:top w:val="single" w:sz="4" w:space="0" w:color="000000"/>
              <w:left w:val="single" w:sz="4" w:space="0" w:color="000000"/>
              <w:bottom w:val="single" w:sz="4" w:space="0" w:color="000000"/>
              <w:right w:val="single" w:sz="4" w:space="0" w:color="000000"/>
            </w:tcBorders>
            <w:noWrap/>
            <w:vAlign w:val="bottom"/>
            <w:hideMark/>
          </w:tcPr>
          <w:p w14:paraId="0C290D29" w14:textId="77777777" w:rsidR="00C446B0" w:rsidRDefault="00C446B0">
            <w:pPr>
              <w:widowControl/>
              <w:jc w:val="center"/>
              <w:textAlignment w:val="center"/>
              <w:rPr>
                <w:rFonts w:hAnsi="宋体" w:cs="宋体" w:hint="eastAsia"/>
                <w:color w:val="000000"/>
                <w:sz w:val="24"/>
                <w:szCs w:val="24"/>
              </w:rPr>
            </w:pPr>
            <w:r>
              <w:rPr>
                <w:rFonts w:hAnsi="宋体" w:cs="宋体" w:hint="eastAsia"/>
                <w:color w:val="000000"/>
                <w:sz w:val="24"/>
                <w:szCs w:val="24"/>
              </w:rPr>
              <w:t xml:space="preserve">39.80306 </w:t>
            </w:r>
          </w:p>
        </w:tc>
        <w:tc>
          <w:tcPr>
            <w:tcW w:w="856" w:type="dxa"/>
            <w:vMerge/>
            <w:tcBorders>
              <w:top w:val="single" w:sz="4" w:space="0" w:color="000000"/>
              <w:left w:val="single" w:sz="4" w:space="0" w:color="000000"/>
              <w:bottom w:val="single" w:sz="4" w:space="0" w:color="000000"/>
              <w:right w:val="single" w:sz="4" w:space="0" w:color="000000"/>
            </w:tcBorders>
            <w:vAlign w:val="center"/>
            <w:hideMark/>
          </w:tcPr>
          <w:p w14:paraId="1DEA99B1" w14:textId="77777777" w:rsidR="00C446B0" w:rsidRDefault="00C446B0">
            <w:pPr>
              <w:widowControl/>
              <w:jc w:val="left"/>
              <w:rPr>
                <w:rFonts w:hAnsi="宋体" w:cs="宋体"/>
                <w:color w:val="000000"/>
                <w:sz w:val="24"/>
                <w:szCs w:val="24"/>
              </w:rPr>
            </w:pPr>
          </w:p>
        </w:tc>
      </w:tr>
      <w:tr w:rsidR="00C446B0" w14:paraId="0281AF7D" w14:textId="77777777" w:rsidTr="00C446B0">
        <w:trPr>
          <w:trHeight w:val="342"/>
        </w:trPr>
        <w:tc>
          <w:tcPr>
            <w:tcW w:w="3785" w:type="dxa"/>
            <w:vMerge/>
            <w:tcBorders>
              <w:top w:val="single" w:sz="4" w:space="0" w:color="000000"/>
              <w:left w:val="single" w:sz="4" w:space="0" w:color="000000"/>
              <w:bottom w:val="single" w:sz="4" w:space="0" w:color="000000"/>
              <w:right w:val="single" w:sz="4" w:space="0" w:color="000000"/>
            </w:tcBorders>
            <w:vAlign w:val="center"/>
            <w:hideMark/>
          </w:tcPr>
          <w:p w14:paraId="21BCBD54" w14:textId="77777777" w:rsidR="00C446B0" w:rsidRDefault="00C446B0">
            <w:pPr>
              <w:widowControl/>
              <w:jc w:val="left"/>
              <w:rPr>
                <w:rFonts w:hAnsi="宋体" w:cs="宋体"/>
                <w:color w:val="000000"/>
                <w:sz w:val="24"/>
                <w:szCs w:val="24"/>
              </w:rPr>
            </w:pPr>
          </w:p>
        </w:tc>
        <w:tc>
          <w:tcPr>
            <w:tcW w:w="764" w:type="dxa"/>
            <w:tcBorders>
              <w:top w:val="single" w:sz="4" w:space="0" w:color="000000"/>
              <w:left w:val="single" w:sz="4" w:space="0" w:color="000000"/>
              <w:bottom w:val="single" w:sz="4" w:space="0" w:color="000000"/>
              <w:right w:val="single" w:sz="4" w:space="0" w:color="000000"/>
            </w:tcBorders>
            <w:noWrap/>
            <w:vAlign w:val="center"/>
            <w:hideMark/>
          </w:tcPr>
          <w:p w14:paraId="60B810F6" w14:textId="77777777" w:rsidR="00C446B0" w:rsidRDefault="00C446B0">
            <w:pPr>
              <w:widowControl/>
              <w:jc w:val="center"/>
              <w:textAlignment w:val="center"/>
              <w:rPr>
                <w:rFonts w:hAnsi="宋体" w:cs="宋体" w:hint="eastAsia"/>
                <w:color w:val="000000"/>
                <w:sz w:val="24"/>
                <w:szCs w:val="24"/>
              </w:rPr>
            </w:pPr>
            <w:r>
              <w:rPr>
                <w:rFonts w:hAnsi="宋体" w:cs="宋体" w:hint="eastAsia"/>
                <w:color w:val="000000"/>
                <w:sz w:val="24"/>
                <w:szCs w:val="24"/>
              </w:rPr>
              <w:t>Ⅲ区</w:t>
            </w:r>
          </w:p>
        </w:tc>
        <w:tc>
          <w:tcPr>
            <w:tcW w:w="1360" w:type="dxa"/>
            <w:tcBorders>
              <w:top w:val="single" w:sz="4" w:space="0" w:color="000000"/>
              <w:left w:val="single" w:sz="4" w:space="0" w:color="000000"/>
              <w:bottom w:val="single" w:sz="4" w:space="0" w:color="000000"/>
              <w:right w:val="single" w:sz="4" w:space="0" w:color="000000"/>
            </w:tcBorders>
            <w:noWrap/>
            <w:vAlign w:val="center"/>
            <w:hideMark/>
          </w:tcPr>
          <w:p w14:paraId="106F9838" w14:textId="77777777" w:rsidR="00C446B0" w:rsidRDefault="00C446B0">
            <w:pPr>
              <w:widowControl/>
              <w:jc w:val="center"/>
              <w:textAlignment w:val="center"/>
              <w:rPr>
                <w:rFonts w:hAnsi="宋体" w:cs="宋体" w:hint="eastAsia"/>
                <w:color w:val="000000"/>
                <w:sz w:val="24"/>
                <w:szCs w:val="24"/>
              </w:rPr>
            </w:pPr>
            <w:proofErr w:type="gramStart"/>
            <w:r>
              <w:rPr>
                <w:rFonts w:hAnsi="宋体" w:cs="宋体" w:hint="eastAsia"/>
                <w:color w:val="000000"/>
                <w:sz w:val="24"/>
                <w:szCs w:val="24"/>
              </w:rPr>
              <w:t>采坑</w:t>
            </w:r>
            <w:proofErr w:type="gramEnd"/>
            <w:r>
              <w:rPr>
                <w:rFonts w:hAnsi="宋体" w:cs="宋体" w:hint="eastAsia"/>
                <w:color w:val="000000"/>
                <w:sz w:val="24"/>
                <w:szCs w:val="24"/>
              </w:rPr>
              <w:t>7</w:t>
            </w:r>
          </w:p>
        </w:tc>
        <w:tc>
          <w:tcPr>
            <w:tcW w:w="1296" w:type="dxa"/>
            <w:tcBorders>
              <w:top w:val="single" w:sz="4" w:space="0" w:color="000000"/>
              <w:left w:val="single" w:sz="4" w:space="0" w:color="000000"/>
              <w:bottom w:val="single" w:sz="4" w:space="0" w:color="000000"/>
              <w:right w:val="single" w:sz="4" w:space="0" w:color="000000"/>
            </w:tcBorders>
            <w:noWrap/>
            <w:vAlign w:val="center"/>
            <w:hideMark/>
          </w:tcPr>
          <w:p w14:paraId="242F5092" w14:textId="77777777" w:rsidR="00C446B0" w:rsidRDefault="00C446B0">
            <w:pPr>
              <w:widowControl/>
              <w:jc w:val="center"/>
              <w:textAlignment w:val="center"/>
              <w:rPr>
                <w:rFonts w:hAnsi="宋体" w:cs="宋体" w:hint="eastAsia"/>
                <w:color w:val="000000"/>
                <w:sz w:val="24"/>
                <w:szCs w:val="24"/>
              </w:rPr>
            </w:pPr>
            <w:r>
              <w:rPr>
                <w:rFonts w:hAnsi="宋体" w:cs="宋体" w:hint="eastAsia"/>
                <w:color w:val="000000"/>
                <w:sz w:val="24"/>
                <w:szCs w:val="24"/>
              </w:rPr>
              <w:t>76°26′38″</w:t>
            </w:r>
          </w:p>
        </w:tc>
        <w:tc>
          <w:tcPr>
            <w:tcW w:w="1404" w:type="dxa"/>
            <w:tcBorders>
              <w:top w:val="single" w:sz="4" w:space="0" w:color="000000"/>
              <w:left w:val="single" w:sz="4" w:space="0" w:color="000000"/>
              <w:bottom w:val="single" w:sz="4" w:space="0" w:color="000000"/>
              <w:right w:val="single" w:sz="4" w:space="0" w:color="000000"/>
            </w:tcBorders>
            <w:noWrap/>
            <w:vAlign w:val="center"/>
            <w:hideMark/>
          </w:tcPr>
          <w:p w14:paraId="4632BBAB" w14:textId="77777777" w:rsidR="00C446B0" w:rsidRDefault="00C446B0">
            <w:pPr>
              <w:widowControl/>
              <w:jc w:val="center"/>
              <w:textAlignment w:val="center"/>
              <w:rPr>
                <w:rFonts w:hAnsi="宋体" w:cs="宋体" w:hint="eastAsia"/>
                <w:color w:val="000000"/>
                <w:sz w:val="24"/>
                <w:szCs w:val="24"/>
              </w:rPr>
            </w:pPr>
            <w:r>
              <w:rPr>
                <w:rFonts w:hAnsi="宋体" w:cs="宋体" w:hint="eastAsia"/>
                <w:color w:val="000000"/>
                <w:sz w:val="24"/>
                <w:szCs w:val="24"/>
              </w:rPr>
              <w:t>39°48′41″</w:t>
            </w:r>
          </w:p>
        </w:tc>
        <w:tc>
          <w:tcPr>
            <w:tcW w:w="1260" w:type="dxa"/>
            <w:tcBorders>
              <w:top w:val="single" w:sz="4" w:space="0" w:color="000000"/>
              <w:left w:val="single" w:sz="4" w:space="0" w:color="000000"/>
              <w:bottom w:val="single" w:sz="4" w:space="0" w:color="000000"/>
              <w:right w:val="single" w:sz="4" w:space="0" w:color="000000"/>
            </w:tcBorders>
            <w:noWrap/>
            <w:vAlign w:val="center"/>
            <w:hideMark/>
          </w:tcPr>
          <w:p w14:paraId="235665AA" w14:textId="77777777" w:rsidR="00C446B0" w:rsidRDefault="00C446B0">
            <w:pPr>
              <w:widowControl/>
              <w:jc w:val="center"/>
              <w:textAlignment w:val="center"/>
              <w:rPr>
                <w:rFonts w:hAnsi="宋体" w:cs="宋体" w:hint="eastAsia"/>
                <w:color w:val="000000"/>
                <w:sz w:val="24"/>
                <w:szCs w:val="24"/>
              </w:rPr>
            </w:pPr>
            <w:r>
              <w:rPr>
                <w:rFonts w:hAnsi="宋体" w:cs="宋体" w:hint="eastAsia"/>
                <w:color w:val="000000"/>
                <w:sz w:val="24"/>
                <w:szCs w:val="24"/>
              </w:rPr>
              <w:t xml:space="preserve">76.44389 </w:t>
            </w:r>
          </w:p>
        </w:tc>
        <w:tc>
          <w:tcPr>
            <w:tcW w:w="1232" w:type="dxa"/>
            <w:tcBorders>
              <w:top w:val="single" w:sz="4" w:space="0" w:color="000000"/>
              <w:left w:val="single" w:sz="4" w:space="0" w:color="000000"/>
              <w:bottom w:val="single" w:sz="4" w:space="0" w:color="000000"/>
              <w:right w:val="single" w:sz="4" w:space="0" w:color="000000"/>
            </w:tcBorders>
            <w:noWrap/>
            <w:vAlign w:val="bottom"/>
            <w:hideMark/>
          </w:tcPr>
          <w:p w14:paraId="4486FCBB" w14:textId="77777777" w:rsidR="00C446B0" w:rsidRDefault="00C446B0">
            <w:pPr>
              <w:widowControl/>
              <w:jc w:val="center"/>
              <w:textAlignment w:val="center"/>
              <w:rPr>
                <w:rFonts w:hAnsi="宋体" w:cs="宋体" w:hint="eastAsia"/>
                <w:color w:val="000000"/>
                <w:sz w:val="24"/>
                <w:szCs w:val="24"/>
              </w:rPr>
            </w:pPr>
            <w:r>
              <w:rPr>
                <w:rFonts w:hAnsi="宋体" w:cs="宋体" w:hint="eastAsia"/>
                <w:color w:val="000000"/>
                <w:sz w:val="24"/>
                <w:szCs w:val="24"/>
              </w:rPr>
              <w:t xml:space="preserve">39.81139 </w:t>
            </w:r>
          </w:p>
        </w:tc>
        <w:tc>
          <w:tcPr>
            <w:tcW w:w="856" w:type="dxa"/>
            <w:vMerge/>
            <w:tcBorders>
              <w:top w:val="single" w:sz="4" w:space="0" w:color="000000"/>
              <w:left w:val="single" w:sz="4" w:space="0" w:color="000000"/>
              <w:bottom w:val="single" w:sz="4" w:space="0" w:color="000000"/>
              <w:right w:val="single" w:sz="4" w:space="0" w:color="000000"/>
            </w:tcBorders>
            <w:vAlign w:val="center"/>
            <w:hideMark/>
          </w:tcPr>
          <w:p w14:paraId="099A60D6" w14:textId="77777777" w:rsidR="00C446B0" w:rsidRDefault="00C446B0">
            <w:pPr>
              <w:widowControl/>
              <w:jc w:val="left"/>
              <w:rPr>
                <w:rFonts w:hAnsi="宋体" w:cs="宋体"/>
                <w:color w:val="000000"/>
                <w:sz w:val="24"/>
                <w:szCs w:val="24"/>
              </w:rPr>
            </w:pPr>
          </w:p>
        </w:tc>
      </w:tr>
      <w:tr w:rsidR="00C446B0" w14:paraId="27701D92" w14:textId="77777777" w:rsidTr="00C446B0">
        <w:trPr>
          <w:trHeight w:val="342"/>
        </w:trPr>
        <w:tc>
          <w:tcPr>
            <w:tcW w:w="3785" w:type="dxa"/>
            <w:vMerge/>
            <w:tcBorders>
              <w:top w:val="single" w:sz="4" w:space="0" w:color="000000"/>
              <w:left w:val="single" w:sz="4" w:space="0" w:color="000000"/>
              <w:bottom w:val="single" w:sz="4" w:space="0" w:color="000000"/>
              <w:right w:val="single" w:sz="4" w:space="0" w:color="000000"/>
            </w:tcBorders>
            <w:vAlign w:val="center"/>
            <w:hideMark/>
          </w:tcPr>
          <w:p w14:paraId="4435F54C" w14:textId="77777777" w:rsidR="00C446B0" w:rsidRDefault="00C446B0">
            <w:pPr>
              <w:widowControl/>
              <w:jc w:val="left"/>
              <w:rPr>
                <w:rFonts w:hAnsi="宋体" w:cs="宋体"/>
                <w:color w:val="000000"/>
                <w:sz w:val="24"/>
                <w:szCs w:val="24"/>
              </w:rPr>
            </w:pPr>
          </w:p>
        </w:tc>
        <w:tc>
          <w:tcPr>
            <w:tcW w:w="764" w:type="dxa"/>
            <w:tcBorders>
              <w:top w:val="single" w:sz="4" w:space="0" w:color="000000"/>
              <w:left w:val="single" w:sz="4" w:space="0" w:color="000000"/>
              <w:bottom w:val="single" w:sz="4" w:space="0" w:color="000000"/>
              <w:right w:val="single" w:sz="4" w:space="0" w:color="000000"/>
            </w:tcBorders>
            <w:noWrap/>
            <w:vAlign w:val="center"/>
            <w:hideMark/>
          </w:tcPr>
          <w:p w14:paraId="651048DD" w14:textId="77777777" w:rsidR="00C446B0" w:rsidRDefault="00C446B0">
            <w:pPr>
              <w:widowControl/>
              <w:jc w:val="center"/>
              <w:textAlignment w:val="center"/>
              <w:rPr>
                <w:rFonts w:hAnsi="宋体" w:cs="宋体" w:hint="eastAsia"/>
                <w:color w:val="000000"/>
                <w:sz w:val="24"/>
                <w:szCs w:val="24"/>
              </w:rPr>
            </w:pPr>
            <w:r>
              <w:rPr>
                <w:rFonts w:hAnsi="宋体" w:cs="宋体" w:hint="eastAsia"/>
                <w:color w:val="000000"/>
                <w:sz w:val="24"/>
                <w:szCs w:val="24"/>
              </w:rPr>
              <w:t>Ⅳ区</w:t>
            </w:r>
          </w:p>
        </w:tc>
        <w:tc>
          <w:tcPr>
            <w:tcW w:w="1360" w:type="dxa"/>
            <w:tcBorders>
              <w:top w:val="single" w:sz="4" w:space="0" w:color="000000"/>
              <w:left w:val="single" w:sz="4" w:space="0" w:color="000000"/>
              <w:bottom w:val="single" w:sz="4" w:space="0" w:color="000000"/>
              <w:right w:val="single" w:sz="4" w:space="0" w:color="000000"/>
            </w:tcBorders>
            <w:noWrap/>
            <w:vAlign w:val="center"/>
            <w:hideMark/>
          </w:tcPr>
          <w:p w14:paraId="3CC8387A" w14:textId="77777777" w:rsidR="00C446B0" w:rsidRDefault="00C446B0">
            <w:pPr>
              <w:widowControl/>
              <w:jc w:val="center"/>
              <w:textAlignment w:val="center"/>
              <w:rPr>
                <w:rFonts w:hAnsi="宋体" w:cs="宋体" w:hint="eastAsia"/>
                <w:color w:val="000000"/>
                <w:sz w:val="24"/>
                <w:szCs w:val="24"/>
              </w:rPr>
            </w:pPr>
            <w:proofErr w:type="gramStart"/>
            <w:r>
              <w:rPr>
                <w:rFonts w:hAnsi="宋体" w:cs="宋体" w:hint="eastAsia"/>
                <w:color w:val="000000"/>
                <w:sz w:val="24"/>
                <w:szCs w:val="24"/>
              </w:rPr>
              <w:t>采坑</w:t>
            </w:r>
            <w:proofErr w:type="gramEnd"/>
            <w:r>
              <w:rPr>
                <w:rFonts w:hAnsi="宋体" w:cs="宋体" w:hint="eastAsia"/>
                <w:color w:val="000000"/>
                <w:sz w:val="24"/>
                <w:szCs w:val="24"/>
              </w:rPr>
              <w:t>9</w:t>
            </w:r>
          </w:p>
        </w:tc>
        <w:tc>
          <w:tcPr>
            <w:tcW w:w="1296" w:type="dxa"/>
            <w:tcBorders>
              <w:top w:val="single" w:sz="4" w:space="0" w:color="000000"/>
              <w:left w:val="single" w:sz="4" w:space="0" w:color="000000"/>
              <w:bottom w:val="single" w:sz="4" w:space="0" w:color="000000"/>
              <w:right w:val="single" w:sz="4" w:space="0" w:color="000000"/>
            </w:tcBorders>
            <w:noWrap/>
            <w:vAlign w:val="center"/>
            <w:hideMark/>
          </w:tcPr>
          <w:p w14:paraId="682B7344" w14:textId="77777777" w:rsidR="00C446B0" w:rsidRDefault="00C446B0">
            <w:pPr>
              <w:widowControl/>
              <w:jc w:val="center"/>
              <w:textAlignment w:val="center"/>
              <w:rPr>
                <w:rFonts w:hAnsi="宋体" w:cs="宋体" w:hint="eastAsia"/>
                <w:color w:val="000000"/>
                <w:sz w:val="24"/>
                <w:szCs w:val="24"/>
              </w:rPr>
            </w:pPr>
            <w:r>
              <w:rPr>
                <w:rFonts w:hAnsi="宋体" w:cs="宋体" w:hint="eastAsia"/>
                <w:color w:val="000000"/>
                <w:sz w:val="24"/>
                <w:szCs w:val="24"/>
              </w:rPr>
              <w:t>76°27′46″</w:t>
            </w:r>
          </w:p>
        </w:tc>
        <w:tc>
          <w:tcPr>
            <w:tcW w:w="1404" w:type="dxa"/>
            <w:tcBorders>
              <w:top w:val="single" w:sz="4" w:space="0" w:color="000000"/>
              <w:left w:val="single" w:sz="4" w:space="0" w:color="000000"/>
              <w:bottom w:val="single" w:sz="4" w:space="0" w:color="000000"/>
              <w:right w:val="single" w:sz="4" w:space="0" w:color="000000"/>
            </w:tcBorders>
            <w:noWrap/>
            <w:vAlign w:val="center"/>
            <w:hideMark/>
          </w:tcPr>
          <w:p w14:paraId="65F1D476" w14:textId="77777777" w:rsidR="00C446B0" w:rsidRDefault="00C446B0">
            <w:pPr>
              <w:widowControl/>
              <w:jc w:val="center"/>
              <w:textAlignment w:val="center"/>
              <w:rPr>
                <w:rFonts w:hAnsi="宋体" w:cs="宋体" w:hint="eastAsia"/>
                <w:color w:val="000000"/>
                <w:sz w:val="24"/>
                <w:szCs w:val="24"/>
              </w:rPr>
            </w:pPr>
            <w:r>
              <w:rPr>
                <w:rFonts w:hAnsi="宋体" w:cs="宋体" w:hint="eastAsia"/>
                <w:color w:val="000000"/>
                <w:sz w:val="24"/>
                <w:szCs w:val="24"/>
              </w:rPr>
              <w:t>39°48′54″</w:t>
            </w:r>
          </w:p>
        </w:tc>
        <w:tc>
          <w:tcPr>
            <w:tcW w:w="1260" w:type="dxa"/>
            <w:tcBorders>
              <w:top w:val="single" w:sz="4" w:space="0" w:color="000000"/>
              <w:left w:val="single" w:sz="4" w:space="0" w:color="000000"/>
              <w:bottom w:val="single" w:sz="4" w:space="0" w:color="000000"/>
              <w:right w:val="single" w:sz="4" w:space="0" w:color="000000"/>
            </w:tcBorders>
            <w:noWrap/>
            <w:vAlign w:val="center"/>
            <w:hideMark/>
          </w:tcPr>
          <w:p w14:paraId="0970AE21" w14:textId="77777777" w:rsidR="00C446B0" w:rsidRDefault="00C446B0">
            <w:pPr>
              <w:widowControl/>
              <w:jc w:val="center"/>
              <w:textAlignment w:val="center"/>
              <w:rPr>
                <w:rFonts w:hAnsi="宋体" w:cs="宋体" w:hint="eastAsia"/>
                <w:color w:val="000000"/>
                <w:sz w:val="24"/>
                <w:szCs w:val="24"/>
              </w:rPr>
            </w:pPr>
            <w:r>
              <w:rPr>
                <w:rFonts w:hAnsi="宋体" w:cs="宋体" w:hint="eastAsia"/>
                <w:color w:val="000000"/>
                <w:sz w:val="24"/>
                <w:szCs w:val="24"/>
              </w:rPr>
              <w:t xml:space="preserve">76.46278 </w:t>
            </w:r>
          </w:p>
        </w:tc>
        <w:tc>
          <w:tcPr>
            <w:tcW w:w="1232" w:type="dxa"/>
            <w:tcBorders>
              <w:top w:val="single" w:sz="4" w:space="0" w:color="000000"/>
              <w:left w:val="single" w:sz="4" w:space="0" w:color="000000"/>
              <w:bottom w:val="single" w:sz="4" w:space="0" w:color="000000"/>
              <w:right w:val="single" w:sz="4" w:space="0" w:color="000000"/>
            </w:tcBorders>
            <w:noWrap/>
            <w:vAlign w:val="bottom"/>
            <w:hideMark/>
          </w:tcPr>
          <w:p w14:paraId="42D4D3BF" w14:textId="77777777" w:rsidR="00C446B0" w:rsidRDefault="00C446B0">
            <w:pPr>
              <w:widowControl/>
              <w:jc w:val="center"/>
              <w:textAlignment w:val="center"/>
              <w:rPr>
                <w:rFonts w:hAnsi="宋体" w:cs="宋体" w:hint="eastAsia"/>
                <w:color w:val="000000"/>
                <w:sz w:val="24"/>
                <w:szCs w:val="24"/>
              </w:rPr>
            </w:pPr>
            <w:r>
              <w:rPr>
                <w:rFonts w:hAnsi="宋体" w:cs="宋体" w:hint="eastAsia"/>
                <w:color w:val="000000"/>
                <w:sz w:val="24"/>
                <w:szCs w:val="24"/>
              </w:rPr>
              <w:t xml:space="preserve">39.81500 </w:t>
            </w:r>
          </w:p>
        </w:tc>
        <w:tc>
          <w:tcPr>
            <w:tcW w:w="856" w:type="dxa"/>
            <w:vMerge/>
            <w:tcBorders>
              <w:top w:val="single" w:sz="4" w:space="0" w:color="000000"/>
              <w:left w:val="single" w:sz="4" w:space="0" w:color="000000"/>
              <w:bottom w:val="single" w:sz="4" w:space="0" w:color="000000"/>
              <w:right w:val="single" w:sz="4" w:space="0" w:color="000000"/>
            </w:tcBorders>
            <w:vAlign w:val="center"/>
            <w:hideMark/>
          </w:tcPr>
          <w:p w14:paraId="79CC2338" w14:textId="77777777" w:rsidR="00C446B0" w:rsidRDefault="00C446B0">
            <w:pPr>
              <w:widowControl/>
              <w:jc w:val="left"/>
              <w:rPr>
                <w:rFonts w:hAnsi="宋体" w:cs="宋体"/>
                <w:color w:val="000000"/>
                <w:sz w:val="24"/>
                <w:szCs w:val="24"/>
              </w:rPr>
            </w:pPr>
          </w:p>
        </w:tc>
      </w:tr>
      <w:tr w:rsidR="00C446B0" w14:paraId="458F471D" w14:textId="77777777" w:rsidTr="00C446B0">
        <w:trPr>
          <w:trHeight w:val="340"/>
        </w:trPr>
        <w:tc>
          <w:tcPr>
            <w:tcW w:w="3785" w:type="dxa"/>
            <w:vMerge/>
            <w:tcBorders>
              <w:top w:val="single" w:sz="4" w:space="0" w:color="000000"/>
              <w:left w:val="single" w:sz="4" w:space="0" w:color="000000"/>
              <w:bottom w:val="single" w:sz="4" w:space="0" w:color="000000"/>
              <w:right w:val="single" w:sz="4" w:space="0" w:color="000000"/>
            </w:tcBorders>
            <w:vAlign w:val="center"/>
            <w:hideMark/>
          </w:tcPr>
          <w:p w14:paraId="132B3831" w14:textId="77777777" w:rsidR="00C446B0" w:rsidRDefault="00C446B0">
            <w:pPr>
              <w:widowControl/>
              <w:jc w:val="left"/>
              <w:rPr>
                <w:rFonts w:hAnsi="宋体" w:cs="宋体"/>
                <w:color w:val="000000"/>
                <w:sz w:val="24"/>
                <w:szCs w:val="24"/>
              </w:rPr>
            </w:pPr>
          </w:p>
        </w:tc>
        <w:tc>
          <w:tcPr>
            <w:tcW w:w="764" w:type="dxa"/>
            <w:tcBorders>
              <w:top w:val="single" w:sz="4" w:space="0" w:color="000000"/>
              <w:left w:val="single" w:sz="4" w:space="0" w:color="000000"/>
              <w:bottom w:val="single" w:sz="4" w:space="0" w:color="000000"/>
              <w:right w:val="single" w:sz="4" w:space="0" w:color="000000"/>
            </w:tcBorders>
            <w:noWrap/>
            <w:vAlign w:val="center"/>
            <w:hideMark/>
          </w:tcPr>
          <w:p w14:paraId="7C177495" w14:textId="77777777" w:rsidR="00C446B0" w:rsidRDefault="00C446B0">
            <w:pPr>
              <w:widowControl/>
              <w:jc w:val="center"/>
              <w:textAlignment w:val="center"/>
              <w:rPr>
                <w:rFonts w:hAnsi="宋体" w:cs="宋体" w:hint="eastAsia"/>
                <w:color w:val="000000"/>
                <w:sz w:val="24"/>
                <w:szCs w:val="24"/>
              </w:rPr>
            </w:pPr>
            <w:r>
              <w:rPr>
                <w:rFonts w:hAnsi="宋体" w:cs="宋体" w:hint="eastAsia"/>
                <w:color w:val="000000"/>
                <w:sz w:val="24"/>
                <w:szCs w:val="24"/>
              </w:rPr>
              <w:t>Ⅴ区</w:t>
            </w:r>
          </w:p>
        </w:tc>
        <w:tc>
          <w:tcPr>
            <w:tcW w:w="1360" w:type="dxa"/>
            <w:tcBorders>
              <w:top w:val="single" w:sz="4" w:space="0" w:color="000000"/>
              <w:left w:val="single" w:sz="4" w:space="0" w:color="000000"/>
              <w:bottom w:val="single" w:sz="4" w:space="0" w:color="000000"/>
              <w:right w:val="single" w:sz="4" w:space="0" w:color="000000"/>
            </w:tcBorders>
            <w:noWrap/>
            <w:vAlign w:val="center"/>
            <w:hideMark/>
          </w:tcPr>
          <w:p w14:paraId="2AE06E98" w14:textId="77777777" w:rsidR="00C446B0" w:rsidRDefault="00C446B0">
            <w:pPr>
              <w:widowControl/>
              <w:jc w:val="center"/>
              <w:textAlignment w:val="center"/>
              <w:rPr>
                <w:rFonts w:hAnsi="宋体" w:cs="宋体" w:hint="eastAsia"/>
                <w:color w:val="000000"/>
                <w:sz w:val="24"/>
                <w:szCs w:val="24"/>
              </w:rPr>
            </w:pPr>
            <w:proofErr w:type="gramStart"/>
            <w:r>
              <w:rPr>
                <w:rFonts w:hAnsi="宋体" w:cs="宋体" w:hint="eastAsia"/>
                <w:color w:val="000000"/>
                <w:sz w:val="24"/>
                <w:szCs w:val="24"/>
              </w:rPr>
              <w:t>采坑</w:t>
            </w:r>
            <w:proofErr w:type="gramEnd"/>
            <w:r>
              <w:rPr>
                <w:rFonts w:hAnsi="宋体" w:cs="宋体" w:hint="eastAsia"/>
                <w:color w:val="000000"/>
                <w:sz w:val="24"/>
                <w:szCs w:val="24"/>
              </w:rPr>
              <w:t>10</w:t>
            </w:r>
          </w:p>
        </w:tc>
        <w:tc>
          <w:tcPr>
            <w:tcW w:w="1296" w:type="dxa"/>
            <w:tcBorders>
              <w:top w:val="single" w:sz="4" w:space="0" w:color="000000"/>
              <w:left w:val="single" w:sz="4" w:space="0" w:color="000000"/>
              <w:bottom w:val="single" w:sz="4" w:space="0" w:color="000000"/>
              <w:right w:val="single" w:sz="4" w:space="0" w:color="000000"/>
            </w:tcBorders>
            <w:noWrap/>
            <w:vAlign w:val="center"/>
            <w:hideMark/>
          </w:tcPr>
          <w:p w14:paraId="7EFF776F" w14:textId="77777777" w:rsidR="00C446B0" w:rsidRDefault="00C446B0">
            <w:pPr>
              <w:widowControl/>
              <w:jc w:val="center"/>
              <w:textAlignment w:val="center"/>
              <w:rPr>
                <w:rFonts w:hAnsi="宋体" w:cs="宋体" w:hint="eastAsia"/>
                <w:color w:val="000000"/>
                <w:sz w:val="24"/>
                <w:szCs w:val="24"/>
              </w:rPr>
            </w:pPr>
            <w:r>
              <w:rPr>
                <w:rFonts w:hAnsi="宋体" w:cs="宋体" w:hint="eastAsia"/>
                <w:color w:val="000000"/>
                <w:sz w:val="24"/>
                <w:szCs w:val="24"/>
              </w:rPr>
              <w:t>76°30′56″</w:t>
            </w:r>
          </w:p>
        </w:tc>
        <w:tc>
          <w:tcPr>
            <w:tcW w:w="1404" w:type="dxa"/>
            <w:tcBorders>
              <w:top w:val="single" w:sz="4" w:space="0" w:color="000000"/>
              <w:left w:val="single" w:sz="4" w:space="0" w:color="000000"/>
              <w:bottom w:val="single" w:sz="4" w:space="0" w:color="000000"/>
              <w:right w:val="single" w:sz="4" w:space="0" w:color="000000"/>
            </w:tcBorders>
            <w:noWrap/>
            <w:vAlign w:val="center"/>
            <w:hideMark/>
          </w:tcPr>
          <w:p w14:paraId="2995E2B3" w14:textId="77777777" w:rsidR="00C446B0" w:rsidRDefault="00C446B0">
            <w:pPr>
              <w:widowControl/>
              <w:jc w:val="center"/>
              <w:textAlignment w:val="center"/>
              <w:rPr>
                <w:rFonts w:hAnsi="宋体" w:cs="宋体" w:hint="eastAsia"/>
                <w:color w:val="000000"/>
                <w:sz w:val="24"/>
                <w:szCs w:val="24"/>
              </w:rPr>
            </w:pPr>
            <w:r>
              <w:rPr>
                <w:rFonts w:hAnsi="宋体" w:cs="宋体" w:hint="eastAsia"/>
                <w:color w:val="000000"/>
                <w:sz w:val="24"/>
                <w:szCs w:val="24"/>
              </w:rPr>
              <w:t>39°49′03″</w:t>
            </w:r>
          </w:p>
        </w:tc>
        <w:tc>
          <w:tcPr>
            <w:tcW w:w="1260" w:type="dxa"/>
            <w:tcBorders>
              <w:top w:val="single" w:sz="4" w:space="0" w:color="000000"/>
              <w:left w:val="single" w:sz="4" w:space="0" w:color="000000"/>
              <w:bottom w:val="single" w:sz="4" w:space="0" w:color="000000"/>
              <w:right w:val="single" w:sz="4" w:space="0" w:color="000000"/>
            </w:tcBorders>
            <w:noWrap/>
            <w:vAlign w:val="center"/>
            <w:hideMark/>
          </w:tcPr>
          <w:p w14:paraId="7626ACCA" w14:textId="77777777" w:rsidR="00C446B0" w:rsidRDefault="00C446B0">
            <w:pPr>
              <w:widowControl/>
              <w:jc w:val="center"/>
              <w:textAlignment w:val="center"/>
              <w:rPr>
                <w:rFonts w:hAnsi="宋体" w:cs="宋体" w:hint="eastAsia"/>
                <w:color w:val="000000"/>
                <w:sz w:val="24"/>
                <w:szCs w:val="24"/>
              </w:rPr>
            </w:pPr>
            <w:r>
              <w:rPr>
                <w:rFonts w:hAnsi="宋体" w:cs="宋体" w:hint="eastAsia"/>
                <w:color w:val="000000"/>
                <w:sz w:val="24"/>
                <w:szCs w:val="24"/>
              </w:rPr>
              <w:t xml:space="preserve">76.51556 </w:t>
            </w:r>
          </w:p>
        </w:tc>
        <w:tc>
          <w:tcPr>
            <w:tcW w:w="1232" w:type="dxa"/>
            <w:tcBorders>
              <w:top w:val="single" w:sz="4" w:space="0" w:color="000000"/>
              <w:left w:val="single" w:sz="4" w:space="0" w:color="000000"/>
              <w:bottom w:val="single" w:sz="4" w:space="0" w:color="000000"/>
              <w:right w:val="single" w:sz="4" w:space="0" w:color="000000"/>
            </w:tcBorders>
            <w:noWrap/>
            <w:vAlign w:val="bottom"/>
            <w:hideMark/>
          </w:tcPr>
          <w:p w14:paraId="44BFB153" w14:textId="77777777" w:rsidR="00C446B0" w:rsidRDefault="00C446B0">
            <w:pPr>
              <w:widowControl/>
              <w:jc w:val="center"/>
              <w:textAlignment w:val="center"/>
              <w:rPr>
                <w:rFonts w:hAnsi="宋体" w:cs="宋体" w:hint="eastAsia"/>
                <w:color w:val="000000"/>
                <w:sz w:val="24"/>
                <w:szCs w:val="24"/>
              </w:rPr>
            </w:pPr>
            <w:r>
              <w:rPr>
                <w:rFonts w:hAnsi="宋体" w:cs="宋体" w:hint="eastAsia"/>
                <w:color w:val="000000"/>
                <w:sz w:val="24"/>
                <w:szCs w:val="24"/>
              </w:rPr>
              <w:t xml:space="preserve">39.81750 </w:t>
            </w:r>
          </w:p>
        </w:tc>
        <w:tc>
          <w:tcPr>
            <w:tcW w:w="856" w:type="dxa"/>
            <w:vMerge/>
            <w:tcBorders>
              <w:top w:val="single" w:sz="4" w:space="0" w:color="000000"/>
              <w:left w:val="single" w:sz="4" w:space="0" w:color="000000"/>
              <w:bottom w:val="single" w:sz="4" w:space="0" w:color="000000"/>
              <w:right w:val="single" w:sz="4" w:space="0" w:color="000000"/>
            </w:tcBorders>
            <w:vAlign w:val="center"/>
            <w:hideMark/>
          </w:tcPr>
          <w:p w14:paraId="0902A562" w14:textId="77777777" w:rsidR="00C446B0" w:rsidRDefault="00C446B0">
            <w:pPr>
              <w:widowControl/>
              <w:jc w:val="left"/>
              <w:rPr>
                <w:rFonts w:hAnsi="宋体" w:cs="宋体"/>
                <w:color w:val="000000"/>
                <w:sz w:val="24"/>
                <w:szCs w:val="24"/>
              </w:rPr>
            </w:pPr>
          </w:p>
        </w:tc>
      </w:tr>
      <w:tr w:rsidR="00C446B0" w14:paraId="23591433" w14:textId="77777777" w:rsidTr="00C446B0">
        <w:trPr>
          <w:trHeight w:val="342"/>
        </w:trPr>
        <w:tc>
          <w:tcPr>
            <w:tcW w:w="3785" w:type="dxa"/>
            <w:vMerge/>
            <w:tcBorders>
              <w:top w:val="single" w:sz="4" w:space="0" w:color="000000"/>
              <w:left w:val="single" w:sz="4" w:space="0" w:color="000000"/>
              <w:bottom w:val="single" w:sz="4" w:space="0" w:color="000000"/>
              <w:right w:val="single" w:sz="4" w:space="0" w:color="000000"/>
            </w:tcBorders>
            <w:vAlign w:val="center"/>
            <w:hideMark/>
          </w:tcPr>
          <w:p w14:paraId="24A80B50" w14:textId="77777777" w:rsidR="00C446B0" w:rsidRDefault="00C446B0">
            <w:pPr>
              <w:widowControl/>
              <w:jc w:val="left"/>
              <w:rPr>
                <w:rFonts w:hAnsi="宋体" w:cs="宋体"/>
                <w:color w:val="000000"/>
                <w:sz w:val="24"/>
                <w:szCs w:val="24"/>
              </w:rPr>
            </w:pPr>
          </w:p>
        </w:tc>
        <w:tc>
          <w:tcPr>
            <w:tcW w:w="764" w:type="dxa"/>
            <w:tcBorders>
              <w:top w:val="single" w:sz="4" w:space="0" w:color="000000"/>
              <w:left w:val="single" w:sz="4" w:space="0" w:color="000000"/>
              <w:bottom w:val="single" w:sz="4" w:space="0" w:color="000000"/>
              <w:right w:val="single" w:sz="4" w:space="0" w:color="000000"/>
            </w:tcBorders>
            <w:noWrap/>
            <w:vAlign w:val="center"/>
            <w:hideMark/>
          </w:tcPr>
          <w:p w14:paraId="5DC6C57E" w14:textId="77777777" w:rsidR="00C446B0" w:rsidRDefault="00C446B0">
            <w:pPr>
              <w:widowControl/>
              <w:jc w:val="center"/>
              <w:textAlignment w:val="center"/>
              <w:rPr>
                <w:rFonts w:hAnsi="宋体" w:cs="宋体" w:hint="eastAsia"/>
                <w:color w:val="000000"/>
                <w:sz w:val="24"/>
                <w:szCs w:val="24"/>
              </w:rPr>
            </w:pPr>
            <w:r>
              <w:rPr>
                <w:rFonts w:hAnsi="宋体" w:cs="宋体" w:hint="eastAsia"/>
                <w:color w:val="000000"/>
                <w:sz w:val="24"/>
                <w:szCs w:val="24"/>
              </w:rPr>
              <w:t>Ⅵ区</w:t>
            </w:r>
          </w:p>
        </w:tc>
        <w:tc>
          <w:tcPr>
            <w:tcW w:w="1360" w:type="dxa"/>
            <w:tcBorders>
              <w:top w:val="single" w:sz="4" w:space="0" w:color="000000"/>
              <w:left w:val="single" w:sz="4" w:space="0" w:color="000000"/>
              <w:bottom w:val="single" w:sz="4" w:space="0" w:color="000000"/>
              <w:right w:val="single" w:sz="4" w:space="0" w:color="000000"/>
            </w:tcBorders>
            <w:noWrap/>
            <w:vAlign w:val="center"/>
            <w:hideMark/>
          </w:tcPr>
          <w:p w14:paraId="2D934CEA" w14:textId="77777777" w:rsidR="00C446B0" w:rsidRDefault="00C446B0">
            <w:pPr>
              <w:widowControl/>
              <w:jc w:val="center"/>
              <w:textAlignment w:val="center"/>
              <w:rPr>
                <w:rFonts w:hAnsi="宋体" w:cs="宋体" w:hint="eastAsia"/>
                <w:color w:val="000000"/>
                <w:sz w:val="24"/>
                <w:szCs w:val="24"/>
              </w:rPr>
            </w:pPr>
            <w:proofErr w:type="gramStart"/>
            <w:r>
              <w:rPr>
                <w:rFonts w:hAnsi="宋体" w:cs="宋体" w:hint="eastAsia"/>
                <w:color w:val="000000"/>
                <w:sz w:val="24"/>
                <w:szCs w:val="24"/>
              </w:rPr>
              <w:t>采坑</w:t>
            </w:r>
            <w:proofErr w:type="gramEnd"/>
            <w:r>
              <w:rPr>
                <w:rFonts w:hAnsi="宋体" w:cs="宋体" w:hint="eastAsia"/>
                <w:color w:val="000000"/>
                <w:sz w:val="24"/>
                <w:szCs w:val="24"/>
              </w:rPr>
              <w:t>11</w:t>
            </w:r>
          </w:p>
        </w:tc>
        <w:tc>
          <w:tcPr>
            <w:tcW w:w="1296" w:type="dxa"/>
            <w:tcBorders>
              <w:top w:val="single" w:sz="4" w:space="0" w:color="000000"/>
              <w:left w:val="single" w:sz="4" w:space="0" w:color="000000"/>
              <w:bottom w:val="single" w:sz="4" w:space="0" w:color="000000"/>
              <w:right w:val="single" w:sz="4" w:space="0" w:color="000000"/>
            </w:tcBorders>
            <w:noWrap/>
            <w:vAlign w:val="center"/>
            <w:hideMark/>
          </w:tcPr>
          <w:p w14:paraId="06FA7432" w14:textId="77777777" w:rsidR="00C446B0" w:rsidRDefault="00C446B0">
            <w:pPr>
              <w:widowControl/>
              <w:jc w:val="center"/>
              <w:textAlignment w:val="center"/>
              <w:rPr>
                <w:rFonts w:hAnsi="宋体" w:cs="宋体" w:hint="eastAsia"/>
                <w:color w:val="000000"/>
                <w:sz w:val="24"/>
                <w:szCs w:val="24"/>
              </w:rPr>
            </w:pPr>
            <w:r>
              <w:rPr>
                <w:rFonts w:hAnsi="宋体" w:cs="宋体" w:hint="eastAsia"/>
                <w:color w:val="000000"/>
                <w:sz w:val="24"/>
                <w:szCs w:val="24"/>
              </w:rPr>
              <w:t>76°32′32″</w:t>
            </w:r>
          </w:p>
        </w:tc>
        <w:tc>
          <w:tcPr>
            <w:tcW w:w="1404" w:type="dxa"/>
            <w:tcBorders>
              <w:top w:val="single" w:sz="4" w:space="0" w:color="000000"/>
              <w:left w:val="single" w:sz="4" w:space="0" w:color="000000"/>
              <w:bottom w:val="single" w:sz="4" w:space="0" w:color="000000"/>
              <w:right w:val="single" w:sz="4" w:space="0" w:color="000000"/>
            </w:tcBorders>
            <w:noWrap/>
            <w:vAlign w:val="center"/>
            <w:hideMark/>
          </w:tcPr>
          <w:p w14:paraId="514844B5" w14:textId="77777777" w:rsidR="00C446B0" w:rsidRDefault="00C446B0">
            <w:pPr>
              <w:widowControl/>
              <w:jc w:val="center"/>
              <w:textAlignment w:val="center"/>
              <w:rPr>
                <w:rFonts w:hAnsi="宋体" w:cs="宋体" w:hint="eastAsia"/>
                <w:color w:val="000000"/>
                <w:sz w:val="24"/>
                <w:szCs w:val="24"/>
              </w:rPr>
            </w:pPr>
            <w:r>
              <w:rPr>
                <w:rFonts w:hAnsi="宋体" w:cs="宋体" w:hint="eastAsia"/>
                <w:color w:val="000000"/>
                <w:sz w:val="24"/>
                <w:szCs w:val="24"/>
              </w:rPr>
              <w:t>39°48′57″</w:t>
            </w:r>
          </w:p>
        </w:tc>
        <w:tc>
          <w:tcPr>
            <w:tcW w:w="1260" w:type="dxa"/>
            <w:tcBorders>
              <w:top w:val="single" w:sz="4" w:space="0" w:color="000000"/>
              <w:left w:val="single" w:sz="4" w:space="0" w:color="000000"/>
              <w:bottom w:val="single" w:sz="4" w:space="0" w:color="000000"/>
              <w:right w:val="single" w:sz="4" w:space="0" w:color="000000"/>
            </w:tcBorders>
            <w:noWrap/>
            <w:vAlign w:val="center"/>
            <w:hideMark/>
          </w:tcPr>
          <w:p w14:paraId="5C80A37A" w14:textId="77777777" w:rsidR="00C446B0" w:rsidRDefault="00C446B0">
            <w:pPr>
              <w:widowControl/>
              <w:jc w:val="center"/>
              <w:textAlignment w:val="center"/>
              <w:rPr>
                <w:rFonts w:hAnsi="宋体" w:cs="宋体" w:hint="eastAsia"/>
                <w:color w:val="000000"/>
                <w:sz w:val="24"/>
                <w:szCs w:val="24"/>
              </w:rPr>
            </w:pPr>
            <w:r>
              <w:rPr>
                <w:rFonts w:hAnsi="宋体" w:cs="宋体" w:hint="eastAsia"/>
                <w:color w:val="000000"/>
                <w:sz w:val="24"/>
                <w:szCs w:val="24"/>
              </w:rPr>
              <w:t xml:space="preserve">76.54222 </w:t>
            </w:r>
          </w:p>
        </w:tc>
        <w:tc>
          <w:tcPr>
            <w:tcW w:w="1232" w:type="dxa"/>
            <w:tcBorders>
              <w:top w:val="single" w:sz="4" w:space="0" w:color="000000"/>
              <w:left w:val="single" w:sz="4" w:space="0" w:color="000000"/>
              <w:bottom w:val="single" w:sz="4" w:space="0" w:color="000000"/>
              <w:right w:val="single" w:sz="4" w:space="0" w:color="000000"/>
            </w:tcBorders>
            <w:noWrap/>
            <w:vAlign w:val="bottom"/>
            <w:hideMark/>
          </w:tcPr>
          <w:p w14:paraId="4E0C6359" w14:textId="77777777" w:rsidR="00C446B0" w:rsidRDefault="00C446B0">
            <w:pPr>
              <w:widowControl/>
              <w:jc w:val="center"/>
              <w:textAlignment w:val="center"/>
              <w:rPr>
                <w:rFonts w:hAnsi="宋体" w:cs="宋体" w:hint="eastAsia"/>
                <w:color w:val="000000"/>
                <w:sz w:val="24"/>
                <w:szCs w:val="24"/>
              </w:rPr>
            </w:pPr>
            <w:r>
              <w:rPr>
                <w:rFonts w:hAnsi="宋体" w:cs="宋体" w:hint="eastAsia"/>
                <w:color w:val="000000"/>
                <w:sz w:val="24"/>
                <w:szCs w:val="24"/>
              </w:rPr>
              <w:t xml:space="preserve">39.81583 </w:t>
            </w:r>
          </w:p>
        </w:tc>
        <w:tc>
          <w:tcPr>
            <w:tcW w:w="856" w:type="dxa"/>
            <w:vMerge/>
            <w:tcBorders>
              <w:top w:val="single" w:sz="4" w:space="0" w:color="000000"/>
              <w:left w:val="single" w:sz="4" w:space="0" w:color="000000"/>
              <w:bottom w:val="single" w:sz="4" w:space="0" w:color="000000"/>
              <w:right w:val="single" w:sz="4" w:space="0" w:color="000000"/>
            </w:tcBorders>
            <w:vAlign w:val="center"/>
            <w:hideMark/>
          </w:tcPr>
          <w:p w14:paraId="4C4C39FA" w14:textId="77777777" w:rsidR="00C446B0" w:rsidRDefault="00C446B0">
            <w:pPr>
              <w:widowControl/>
              <w:jc w:val="left"/>
              <w:rPr>
                <w:rFonts w:hAnsi="宋体" w:cs="宋体"/>
                <w:color w:val="000000"/>
                <w:sz w:val="24"/>
                <w:szCs w:val="24"/>
              </w:rPr>
            </w:pPr>
          </w:p>
        </w:tc>
      </w:tr>
      <w:tr w:rsidR="00C446B0" w14:paraId="1686646E" w14:textId="77777777" w:rsidTr="00C446B0">
        <w:trPr>
          <w:trHeight w:val="340"/>
        </w:trPr>
        <w:tc>
          <w:tcPr>
            <w:tcW w:w="3785" w:type="dxa"/>
            <w:vMerge/>
            <w:tcBorders>
              <w:top w:val="single" w:sz="4" w:space="0" w:color="000000"/>
              <w:left w:val="single" w:sz="4" w:space="0" w:color="000000"/>
              <w:bottom w:val="single" w:sz="4" w:space="0" w:color="000000"/>
              <w:right w:val="single" w:sz="4" w:space="0" w:color="000000"/>
            </w:tcBorders>
            <w:vAlign w:val="center"/>
            <w:hideMark/>
          </w:tcPr>
          <w:p w14:paraId="2B689CFB" w14:textId="77777777" w:rsidR="00C446B0" w:rsidRDefault="00C446B0">
            <w:pPr>
              <w:widowControl/>
              <w:jc w:val="left"/>
              <w:rPr>
                <w:rFonts w:hAnsi="宋体" w:cs="宋体"/>
                <w:color w:val="000000"/>
                <w:sz w:val="24"/>
                <w:szCs w:val="24"/>
              </w:rPr>
            </w:pPr>
          </w:p>
        </w:tc>
        <w:tc>
          <w:tcPr>
            <w:tcW w:w="764" w:type="dxa"/>
            <w:tcBorders>
              <w:top w:val="single" w:sz="4" w:space="0" w:color="000000"/>
              <w:left w:val="single" w:sz="4" w:space="0" w:color="000000"/>
              <w:bottom w:val="single" w:sz="4" w:space="0" w:color="000000"/>
              <w:right w:val="single" w:sz="4" w:space="0" w:color="000000"/>
            </w:tcBorders>
            <w:noWrap/>
            <w:vAlign w:val="center"/>
            <w:hideMark/>
          </w:tcPr>
          <w:p w14:paraId="675B025A" w14:textId="77777777" w:rsidR="00C446B0" w:rsidRDefault="00C446B0">
            <w:pPr>
              <w:widowControl/>
              <w:jc w:val="center"/>
              <w:textAlignment w:val="center"/>
              <w:rPr>
                <w:rFonts w:hAnsi="宋体" w:cs="宋体" w:hint="eastAsia"/>
                <w:color w:val="000000"/>
                <w:sz w:val="24"/>
                <w:szCs w:val="24"/>
              </w:rPr>
            </w:pPr>
            <w:r>
              <w:rPr>
                <w:rFonts w:hAnsi="宋体" w:cs="宋体" w:hint="eastAsia"/>
                <w:color w:val="000000"/>
                <w:sz w:val="24"/>
                <w:szCs w:val="24"/>
              </w:rPr>
              <w:t>Ⅶ区</w:t>
            </w:r>
          </w:p>
        </w:tc>
        <w:tc>
          <w:tcPr>
            <w:tcW w:w="1360" w:type="dxa"/>
            <w:tcBorders>
              <w:top w:val="single" w:sz="4" w:space="0" w:color="000000"/>
              <w:left w:val="single" w:sz="4" w:space="0" w:color="000000"/>
              <w:bottom w:val="single" w:sz="4" w:space="0" w:color="000000"/>
              <w:right w:val="single" w:sz="4" w:space="0" w:color="000000"/>
            </w:tcBorders>
            <w:noWrap/>
            <w:vAlign w:val="center"/>
            <w:hideMark/>
          </w:tcPr>
          <w:p w14:paraId="2976273D" w14:textId="77777777" w:rsidR="00C446B0" w:rsidRDefault="00C446B0">
            <w:pPr>
              <w:widowControl/>
              <w:jc w:val="center"/>
              <w:textAlignment w:val="center"/>
              <w:rPr>
                <w:rFonts w:hAnsi="宋体" w:cs="宋体" w:hint="eastAsia"/>
                <w:color w:val="000000"/>
                <w:sz w:val="24"/>
                <w:szCs w:val="24"/>
              </w:rPr>
            </w:pPr>
            <w:proofErr w:type="gramStart"/>
            <w:r>
              <w:rPr>
                <w:rFonts w:hAnsi="宋体" w:cs="宋体" w:hint="eastAsia"/>
                <w:color w:val="000000"/>
                <w:sz w:val="24"/>
                <w:szCs w:val="24"/>
              </w:rPr>
              <w:t>采坑</w:t>
            </w:r>
            <w:proofErr w:type="gramEnd"/>
            <w:r>
              <w:rPr>
                <w:rFonts w:hAnsi="宋体" w:cs="宋体" w:hint="eastAsia"/>
                <w:color w:val="000000"/>
                <w:sz w:val="24"/>
                <w:szCs w:val="24"/>
              </w:rPr>
              <w:t>12</w:t>
            </w:r>
          </w:p>
        </w:tc>
        <w:tc>
          <w:tcPr>
            <w:tcW w:w="1296" w:type="dxa"/>
            <w:tcBorders>
              <w:top w:val="single" w:sz="4" w:space="0" w:color="000000"/>
              <w:left w:val="single" w:sz="4" w:space="0" w:color="000000"/>
              <w:bottom w:val="single" w:sz="4" w:space="0" w:color="000000"/>
              <w:right w:val="single" w:sz="4" w:space="0" w:color="000000"/>
            </w:tcBorders>
            <w:noWrap/>
            <w:vAlign w:val="center"/>
            <w:hideMark/>
          </w:tcPr>
          <w:p w14:paraId="34CC2242" w14:textId="77777777" w:rsidR="00C446B0" w:rsidRDefault="00C446B0">
            <w:pPr>
              <w:widowControl/>
              <w:jc w:val="center"/>
              <w:textAlignment w:val="center"/>
              <w:rPr>
                <w:rFonts w:hAnsi="宋体" w:cs="宋体" w:hint="eastAsia"/>
                <w:color w:val="000000"/>
                <w:sz w:val="24"/>
                <w:szCs w:val="24"/>
              </w:rPr>
            </w:pPr>
            <w:r>
              <w:rPr>
                <w:rFonts w:hAnsi="宋体" w:cs="宋体" w:hint="eastAsia"/>
                <w:color w:val="000000"/>
                <w:sz w:val="24"/>
                <w:szCs w:val="24"/>
              </w:rPr>
              <w:t>76°32′56″</w:t>
            </w:r>
          </w:p>
        </w:tc>
        <w:tc>
          <w:tcPr>
            <w:tcW w:w="1404" w:type="dxa"/>
            <w:tcBorders>
              <w:top w:val="single" w:sz="4" w:space="0" w:color="000000"/>
              <w:left w:val="single" w:sz="4" w:space="0" w:color="000000"/>
              <w:bottom w:val="single" w:sz="4" w:space="0" w:color="000000"/>
              <w:right w:val="single" w:sz="4" w:space="0" w:color="000000"/>
            </w:tcBorders>
            <w:noWrap/>
            <w:vAlign w:val="center"/>
            <w:hideMark/>
          </w:tcPr>
          <w:p w14:paraId="164B0250" w14:textId="77777777" w:rsidR="00C446B0" w:rsidRDefault="00C446B0">
            <w:pPr>
              <w:widowControl/>
              <w:jc w:val="center"/>
              <w:textAlignment w:val="center"/>
              <w:rPr>
                <w:rFonts w:hAnsi="宋体" w:cs="宋体" w:hint="eastAsia"/>
                <w:color w:val="000000"/>
                <w:sz w:val="24"/>
                <w:szCs w:val="24"/>
              </w:rPr>
            </w:pPr>
            <w:r>
              <w:rPr>
                <w:rFonts w:hAnsi="宋体" w:cs="宋体" w:hint="eastAsia"/>
                <w:color w:val="000000"/>
                <w:sz w:val="24"/>
                <w:szCs w:val="24"/>
              </w:rPr>
              <w:t>39°48′50″</w:t>
            </w:r>
          </w:p>
        </w:tc>
        <w:tc>
          <w:tcPr>
            <w:tcW w:w="1260" w:type="dxa"/>
            <w:tcBorders>
              <w:top w:val="single" w:sz="4" w:space="0" w:color="000000"/>
              <w:left w:val="single" w:sz="4" w:space="0" w:color="000000"/>
              <w:bottom w:val="single" w:sz="4" w:space="0" w:color="000000"/>
              <w:right w:val="single" w:sz="4" w:space="0" w:color="000000"/>
            </w:tcBorders>
            <w:noWrap/>
            <w:vAlign w:val="center"/>
            <w:hideMark/>
          </w:tcPr>
          <w:p w14:paraId="56A483B7" w14:textId="77777777" w:rsidR="00C446B0" w:rsidRDefault="00C446B0">
            <w:pPr>
              <w:widowControl/>
              <w:jc w:val="center"/>
              <w:textAlignment w:val="center"/>
              <w:rPr>
                <w:rFonts w:hAnsi="宋体" w:cs="宋体" w:hint="eastAsia"/>
                <w:color w:val="000000"/>
                <w:sz w:val="24"/>
                <w:szCs w:val="24"/>
              </w:rPr>
            </w:pPr>
            <w:r>
              <w:rPr>
                <w:rFonts w:hAnsi="宋体" w:cs="宋体" w:hint="eastAsia"/>
                <w:color w:val="000000"/>
                <w:sz w:val="24"/>
                <w:szCs w:val="24"/>
              </w:rPr>
              <w:t xml:space="preserve">76.54889 </w:t>
            </w:r>
          </w:p>
        </w:tc>
        <w:tc>
          <w:tcPr>
            <w:tcW w:w="1232" w:type="dxa"/>
            <w:tcBorders>
              <w:top w:val="single" w:sz="4" w:space="0" w:color="000000"/>
              <w:left w:val="single" w:sz="4" w:space="0" w:color="000000"/>
              <w:bottom w:val="single" w:sz="4" w:space="0" w:color="000000"/>
              <w:right w:val="single" w:sz="4" w:space="0" w:color="000000"/>
            </w:tcBorders>
            <w:noWrap/>
            <w:vAlign w:val="bottom"/>
            <w:hideMark/>
          </w:tcPr>
          <w:p w14:paraId="005DD65B" w14:textId="77777777" w:rsidR="00C446B0" w:rsidRDefault="00C446B0">
            <w:pPr>
              <w:widowControl/>
              <w:jc w:val="center"/>
              <w:textAlignment w:val="center"/>
              <w:rPr>
                <w:rFonts w:hAnsi="宋体" w:cs="宋体" w:hint="eastAsia"/>
                <w:color w:val="000000"/>
                <w:sz w:val="24"/>
                <w:szCs w:val="24"/>
              </w:rPr>
            </w:pPr>
            <w:r>
              <w:rPr>
                <w:rFonts w:hAnsi="宋体" w:cs="宋体" w:hint="eastAsia"/>
                <w:color w:val="000000"/>
                <w:sz w:val="24"/>
                <w:szCs w:val="24"/>
              </w:rPr>
              <w:t xml:space="preserve">39.81389 </w:t>
            </w:r>
          </w:p>
        </w:tc>
        <w:tc>
          <w:tcPr>
            <w:tcW w:w="856" w:type="dxa"/>
            <w:vMerge/>
            <w:tcBorders>
              <w:top w:val="single" w:sz="4" w:space="0" w:color="000000"/>
              <w:left w:val="single" w:sz="4" w:space="0" w:color="000000"/>
              <w:bottom w:val="single" w:sz="4" w:space="0" w:color="000000"/>
              <w:right w:val="single" w:sz="4" w:space="0" w:color="000000"/>
            </w:tcBorders>
            <w:vAlign w:val="center"/>
            <w:hideMark/>
          </w:tcPr>
          <w:p w14:paraId="2AF5107D" w14:textId="77777777" w:rsidR="00C446B0" w:rsidRDefault="00C446B0">
            <w:pPr>
              <w:widowControl/>
              <w:jc w:val="left"/>
              <w:rPr>
                <w:rFonts w:hAnsi="宋体" w:cs="宋体"/>
                <w:color w:val="000000"/>
                <w:sz w:val="24"/>
                <w:szCs w:val="24"/>
              </w:rPr>
            </w:pPr>
          </w:p>
        </w:tc>
      </w:tr>
      <w:tr w:rsidR="00C446B0" w14:paraId="3ED654E1" w14:textId="77777777" w:rsidTr="00C446B0">
        <w:trPr>
          <w:trHeight w:val="342"/>
        </w:trPr>
        <w:tc>
          <w:tcPr>
            <w:tcW w:w="3785" w:type="dxa"/>
            <w:vMerge/>
            <w:tcBorders>
              <w:top w:val="single" w:sz="4" w:space="0" w:color="000000"/>
              <w:left w:val="single" w:sz="4" w:space="0" w:color="000000"/>
              <w:bottom w:val="single" w:sz="4" w:space="0" w:color="000000"/>
              <w:right w:val="single" w:sz="4" w:space="0" w:color="000000"/>
            </w:tcBorders>
            <w:vAlign w:val="center"/>
            <w:hideMark/>
          </w:tcPr>
          <w:p w14:paraId="3CC789BB" w14:textId="77777777" w:rsidR="00C446B0" w:rsidRDefault="00C446B0">
            <w:pPr>
              <w:widowControl/>
              <w:jc w:val="left"/>
              <w:rPr>
                <w:rFonts w:hAnsi="宋体" w:cs="宋体"/>
                <w:color w:val="000000"/>
                <w:sz w:val="24"/>
                <w:szCs w:val="24"/>
              </w:rPr>
            </w:pPr>
          </w:p>
        </w:tc>
        <w:tc>
          <w:tcPr>
            <w:tcW w:w="764" w:type="dxa"/>
            <w:tcBorders>
              <w:top w:val="single" w:sz="4" w:space="0" w:color="000000"/>
              <w:left w:val="single" w:sz="4" w:space="0" w:color="000000"/>
              <w:bottom w:val="single" w:sz="4" w:space="0" w:color="000000"/>
              <w:right w:val="single" w:sz="4" w:space="0" w:color="000000"/>
            </w:tcBorders>
            <w:noWrap/>
            <w:vAlign w:val="center"/>
            <w:hideMark/>
          </w:tcPr>
          <w:p w14:paraId="4DFBA67F" w14:textId="77777777" w:rsidR="00C446B0" w:rsidRDefault="00C446B0">
            <w:pPr>
              <w:widowControl/>
              <w:jc w:val="center"/>
              <w:textAlignment w:val="center"/>
              <w:rPr>
                <w:rFonts w:hAnsi="宋体" w:cs="宋体" w:hint="eastAsia"/>
                <w:color w:val="000000"/>
                <w:sz w:val="24"/>
                <w:szCs w:val="24"/>
              </w:rPr>
            </w:pPr>
            <w:r>
              <w:rPr>
                <w:rFonts w:hAnsi="宋体" w:cs="宋体" w:hint="eastAsia"/>
                <w:color w:val="000000"/>
                <w:sz w:val="24"/>
                <w:szCs w:val="24"/>
              </w:rPr>
              <w:t>Ⅷ区</w:t>
            </w:r>
          </w:p>
        </w:tc>
        <w:tc>
          <w:tcPr>
            <w:tcW w:w="1360" w:type="dxa"/>
            <w:tcBorders>
              <w:top w:val="single" w:sz="4" w:space="0" w:color="000000"/>
              <w:left w:val="single" w:sz="4" w:space="0" w:color="000000"/>
              <w:bottom w:val="single" w:sz="4" w:space="0" w:color="000000"/>
              <w:right w:val="single" w:sz="4" w:space="0" w:color="000000"/>
            </w:tcBorders>
            <w:noWrap/>
            <w:vAlign w:val="center"/>
            <w:hideMark/>
          </w:tcPr>
          <w:p w14:paraId="4A2F2EA0" w14:textId="77777777" w:rsidR="00C446B0" w:rsidRDefault="00C446B0">
            <w:pPr>
              <w:widowControl/>
              <w:jc w:val="center"/>
              <w:textAlignment w:val="center"/>
              <w:rPr>
                <w:rFonts w:hAnsi="宋体" w:cs="宋体" w:hint="eastAsia"/>
                <w:color w:val="000000"/>
                <w:sz w:val="24"/>
                <w:szCs w:val="24"/>
              </w:rPr>
            </w:pPr>
            <w:proofErr w:type="gramStart"/>
            <w:r>
              <w:rPr>
                <w:rFonts w:hAnsi="宋体" w:cs="宋体" w:hint="eastAsia"/>
                <w:color w:val="000000"/>
                <w:sz w:val="24"/>
                <w:szCs w:val="24"/>
              </w:rPr>
              <w:t>采坑</w:t>
            </w:r>
            <w:proofErr w:type="gramEnd"/>
            <w:r>
              <w:rPr>
                <w:rFonts w:hAnsi="宋体" w:cs="宋体" w:hint="eastAsia"/>
                <w:color w:val="000000"/>
                <w:sz w:val="24"/>
                <w:szCs w:val="24"/>
              </w:rPr>
              <w:t>14</w:t>
            </w:r>
          </w:p>
        </w:tc>
        <w:tc>
          <w:tcPr>
            <w:tcW w:w="1296" w:type="dxa"/>
            <w:tcBorders>
              <w:top w:val="single" w:sz="4" w:space="0" w:color="000000"/>
              <w:left w:val="single" w:sz="4" w:space="0" w:color="000000"/>
              <w:bottom w:val="single" w:sz="4" w:space="0" w:color="000000"/>
              <w:right w:val="single" w:sz="4" w:space="0" w:color="000000"/>
            </w:tcBorders>
            <w:noWrap/>
            <w:vAlign w:val="center"/>
            <w:hideMark/>
          </w:tcPr>
          <w:p w14:paraId="0F1C9DD3" w14:textId="77777777" w:rsidR="00C446B0" w:rsidRDefault="00C446B0">
            <w:pPr>
              <w:widowControl/>
              <w:jc w:val="center"/>
              <w:textAlignment w:val="center"/>
              <w:rPr>
                <w:rFonts w:hAnsi="宋体" w:cs="宋体" w:hint="eastAsia"/>
                <w:color w:val="000000"/>
                <w:sz w:val="24"/>
                <w:szCs w:val="24"/>
              </w:rPr>
            </w:pPr>
            <w:r>
              <w:rPr>
                <w:rFonts w:hAnsi="宋体" w:cs="宋体" w:hint="eastAsia"/>
                <w:color w:val="000000"/>
                <w:sz w:val="24"/>
                <w:szCs w:val="24"/>
              </w:rPr>
              <w:t>76°48′22″</w:t>
            </w:r>
          </w:p>
        </w:tc>
        <w:tc>
          <w:tcPr>
            <w:tcW w:w="1404" w:type="dxa"/>
            <w:tcBorders>
              <w:top w:val="single" w:sz="4" w:space="0" w:color="000000"/>
              <w:left w:val="single" w:sz="4" w:space="0" w:color="000000"/>
              <w:bottom w:val="single" w:sz="4" w:space="0" w:color="000000"/>
              <w:right w:val="single" w:sz="4" w:space="0" w:color="000000"/>
            </w:tcBorders>
            <w:noWrap/>
            <w:vAlign w:val="center"/>
            <w:hideMark/>
          </w:tcPr>
          <w:p w14:paraId="57DF5821" w14:textId="77777777" w:rsidR="00C446B0" w:rsidRDefault="00C446B0">
            <w:pPr>
              <w:widowControl/>
              <w:jc w:val="center"/>
              <w:textAlignment w:val="center"/>
              <w:rPr>
                <w:rFonts w:hAnsi="宋体" w:cs="宋体" w:hint="eastAsia"/>
                <w:color w:val="000000"/>
                <w:sz w:val="24"/>
                <w:szCs w:val="24"/>
              </w:rPr>
            </w:pPr>
            <w:r>
              <w:rPr>
                <w:rFonts w:hAnsi="宋体" w:cs="宋体" w:hint="eastAsia"/>
                <w:color w:val="000000"/>
                <w:sz w:val="24"/>
                <w:szCs w:val="24"/>
              </w:rPr>
              <w:t>39°52′03″</w:t>
            </w:r>
          </w:p>
        </w:tc>
        <w:tc>
          <w:tcPr>
            <w:tcW w:w="1260" w:type="dxa"/>
            <w:tcBorders>
              <w:top w:val="single" w:sz="4" w:space="0" w:color="000000"/>
              <w:left w:val="single" w:sz="4" w:space="0" w:color="000000"/>
              <w:bottom w:val="single" w:sz="4" w:space="0" w:color="000000"/>
              <w:right w:val="single" w:sz="4" w:space="0" w:color="000000"/>
            </w:tcBorders>
            <w:noWrap/>
            <w:vAlign w:val="center"/>
            <w:hideMark/>
          </w:tcPr>
          <w:p w14:paraId="2E44D7D6" w14:textId="77777777" w:rsidR="00C446B0" w:rsidRDefault="00C446B0">
            <w:pPr>
              <w:widowControl/>
              <w:jc w:val="center"/>
              <w:textAlignment w:val="center"/>
              <w:rPr>
                <w:rFonts w:hAnsi="宋体" w:cs="宋体" w:hint="eastAsia"/>
                <w:color w:val="000000"/>
                <w:sz w:val="24"/>
                <w:szCs w:val="24"/>
              </w:rPr>
            </w:pPr>
            <w:r>
              <w:rPr>
                <w:rFonts w:hAnsi="宋体" w:cs="宋体" w:hint="eastAsia"/>
                <w:color w:val="000000"/>
                <w:sz w:val="24"/>
                <w:szCs w:val="24"/>
              </w:rPr>
              <w:t xml:space="preserve">76.80611 </w:t>
            </w:r>
          </w:p>
        </w:tc>
        <w:tc>
          <w:tcPr>
            <w:tcW w:w="1232" w:type="dxa"/>
            <w:tcBorders>
              <w:top w:val="single" w:sz="4" w:space="0" w:color="000000"/>
              <w:left w:val="single" w:sz="4" w:space="0" w:color="000000"/>
              <w:bottom w:val="single" w:sz="4" w:space="0" w:color="000000"/>
              <w:right w:val="single" w:sz="4" w:space="0" w:color="000000"/>
            </w:tcBorders>
            <w:noWrap/>
            <w:vAlign w:val="bottom"/>
            <w:hideMark/>
          </w:tcPr>
          <w:p w14:paraId="2218EB29" w14:textId="77777777" w:rsidR="00C446B0" w:rsidRDefault="00C446B0">
            <w:pPr>
              <w:widowControl/>
              <w:jc w:val="center"/>
              <w:textAlignment w:val="center"/>
              <w:rPr>
                <w:rFonts w:hAnsi="宋体" w:cs="宋体" w:hint="eastAsia"/>
                <w:color w:val="000000"/>
                <w:sz w:val="24"/>
                <w:szCs w:val="24"/>
              </w:rPr>
            </w:pPr>
            <w:r>
              <w:rPr>
                <w:rFonts w:hAnsi="宋体" w:cs="宋体" w:hint="eastAsia"/>
                <w:color w:val="000000"/>
                <w:sz w:val="24"/>
                <w:szCs w:val="24"/>
              </w:rPr>
              <w:t xml:space="preserve">39.86750 </w:t>
            </w:r>
          </w:p>
        </w:tc>
        <w:tc>
          <w:tcPr>
            <w:tcW w:w="856" w:type="dxa"/>
            <w:vMerge/>
            <w:tcBorders>
              <w:top w:val="single" w:sz="4" w:space="0" w:color="000000"/>
              <w:left w:val="single" w:sz="4" w:space="0" w:color="000000"/>
              <w:bottom w:val="single" w:sz="4" w:space="0" w:color="000000"/>
              <w:right w:val="single" w:sz="4" w:space="0" w:color="000000"/>
            </w:tcBorders>
            <w:vAlign w:val="center"/>
            <w:hideMark/>
          </w:tcPr>
          <w:p w14:paraId="31024323" w14:textId="77777777" w:rsidR="00C446B0" w:rsidRDefault="00C446B0">
            <w:pPr>
              <w:widowControl/>
              <w:jc w:val="left"/>
              <w:rPr>
                <w:rFonts w:hAnsi="宋体" w:cs="宋体"/>
                <w:color w:val="000000"/>
                <w:sz w:val="24"/>
                <w:szCs w:val="24"/>
              </w:rPr>
            </w:pPr>
          </w:p>
        </w:tc>
      </w:tr>
    </w:tbl>
    <w:p w14:paraId="3F831A4C" w14:textId="77777777" w:rsidR="00C446B0" w:rsidRDefault="00C446B0" w:rsidP="00C446B0">
      <w:pPr>
        <w:adjustRightInd w:val="0"/>
        <w:snapToGrid w:val="0"/>
        <w:spacing w:line="500" w:lineRule="exact"/>
        <w:ind w:rightChars="150" w:right="510" w:firstLine="420"/>
        <w:jc w:val="center"/>
        <w:rPr>
          <w:rFonts w:hAnsi="宋体" w:cs="宋体" w:hint="eastAsia"/>
          <w:color w:val="000000"/>
          <w:sz w:val="24"/>
          <w:szCs w:val="24"/>
        </w:rPr>
      </w:pPr>
      <w:r>
        <w:rPr>
          <w:rFonts w:hAnsi="宋体" w:cs="宋体" w:hint="eastAsia"/>
          <w:color w:val="000000"/>
          <w:sz w:val="24"/>
          <w:szCs w:val="24"/>
        </w:rPr>
        <w:t>克州G3012吐和高速（阿图什-格</w:t>
      </w:r>
      <w:proofErr w:type="gramStart"/>
      <w:r>
        <w:rPr>
          <w:rFonts w:hAnsi="宋体" w:cs="宋体" w:hint="eastAsia"/>
          <w:color w:val="000000"/>
          <w:sz w:val="24"/>
          <w:szCs w:val="24"/>
        </w:rPr>
        <w:t>达良段</w:t>
      </w:r>
      <w:proofErr w:type="gramEnd"/>
      <w:r>
        <w:rPr>
          <w:rFonts w:hAnsi="宋体" w:cs="宋体" w:hint="eastAsia"/>
          <w:color w:val="000000"/>
          <w:sz w:val="24"/>
          <w:szCs w:val="24"/>
        </w:rPr>
        <w:t>）沿线8个废弃采砂坑坐标一览表  表1-1</w:t>
      </w:r>
    </w:p>
    <w:p w14:paraId="2394B84B" w14:textId="77777777" w:rsidR="00C446B0" w:rsidRDefault="00C446B0" w:rsidP="00C446B0">
      <w:pPr>
        <w:adjustRightInd w:val="0"/>
        <w:snapToGrid w:val="0"/>
        <w:spacing w:line="500" w:lineRule="exact"/>
        <w:ind w:rightChars="150" w:right="510" w:firstLine="420"/>
        <w:jc w:val="center"/>
        <w:rPr>
          <w:rFonts w:hAnsi="宋体" w:cs="宋体" w:hint="eastAsia"/>
          <w:color w:val="000000"/>
          <w:sz w:val="24"/>
          <w:szCs w:val="24"/>
        </w:rPr>
      </w:pPr>
    </w:p>
    <w:bookmarkEnd w:id="0"/>
    <w:p w14:paraId="1B6ED131" w14:textId="77777777" w:rsidR="00C446B0" w:rsidRDefault="00C446B0" w:rsidP="00C446B0">
      <w:pPr>
        <w:pStyle w:val="a3"/>
        <w:spacing w:line="500" w:lineRule="exact"/>
        <w:ind w:firstLineChars="200" w:firstLine="480"/>
        <w:rPr>
          <w:rFonts w:ascii="宋体" w:hAnsi="宋体" w:cs="宋体" w:hint="eastAsia"/>
          <w:color w:val="000000"/>
          <w:kern w:val="0"/>
          <w:sz w:val="24"/>
        </w:rPr>
      </w:pPr>
      <w:r>
        <w:rPr>
          <w:rFonts w:ascii="宋体" w:hAnsi="宋体" w:cs="宋体" w:hint="eastAsia"/>
          <w:color w:val="000000"/>
          <w:kern w:val="0"/>
          <w:sz w:val="24"/>
        </w:rPr>
        <w:t>最终治理区面积以投标单位现场踏勘并与当地自然资源主管部门沟通后确定的为准。</w:t>
      </w:r>
    </w:p>
    <w:p w14:paraId="055C0445" w14:textId="77777777" w:rsidR="00C446B0" w:rsidRDefault="00C446B0" w:rsidP="00C446B0">
      <w:pPr>
        <w:pStyle w:val="a3"/>
        <w:spacing w:line="500" w:lineRule="exact"/>
        <w:rPr>
          <w:rFonts w:ascii="宋体" w:hAnsi="宋体" w:cs="宋体" w:hint="eastAsia"/>
          <w:b/>
          <w:bCs/>
          <w:color w:val="000000"/>
          <w:kern w:val="0"/>
          <w:sz w:val="24"/>
        </w:rPr>
      </w:pPr>
      <w:bookmarkStart w:id="1" w:name="_Toc361510097"/>
      <w:bookmarkStart w:id="2" w:name="_Toc361257022"/>
      <w:bookmarkStart w:id="3" w:name="_Toc203286356"/>
      <w:r>
        <w:rPr>
          <w:rFonts w:hAnsi="宋体" w:cs="宋体" w:hint="eastAsia"/>
          <w:b/>
          <w:bCs/>
          <w:color w:val="000000"/>
          <w:sz w:val="24"/>
        </w:rPr>
        <w:t>（二）</w:t>
      </w:r>
      <w:r>
        <w:rPr>
          <w:rFonts w:ascii="宋体" w:hAnsi="宋体" w:cs="宋体" w:hint="eastAsia"/>
          <w:b/>
          <w:bCs/>
          <w:color w:val="000000"/>
          <w:kern w:val="0"/>
          <w:sz w:val="24"/>
        </w:rPr>
        <w:t>社会经济概况</w:t>
      </w:r>
    </w:p>
    <w:bookmarkEnd w:id="1"/>
    <w:bookmarkEnd w:id="2"/>
    <w:bookmarkEnd w:id="3"/>
    <w:p w14:paraId="361C78C6" w14:textId="77777777" w:rsidR="00C446B0" w:rsidRDefault="00C446B0" w:rsidP="00C446B0">
      <w:pPr>
        <w:pStyle w:val="a3"/>
        <w:spacing w:line="500" w:lineRule="exact"/>
        <w:ind w:firstLineChars="200" w:firstLine="480"/>
        <w:rPr>
          <w:rFonts w:ascii="宋体" w:hAnsi="宋体" w:cs="宋体" w:hint="eastAsia"/>
          <w:color w:val="000000"/>
          <w:kern w:val="0"/>
          <w:sz w:val="24"/>
        </w:rPr>
      </w:pPr>
      <w:r>
        <w:rPr>
          <w:rFonts w:ascii="宋体" w:hAnsi="宋体" w:cs="宋体" w:hint="eastAsia"/>
          <w:color w:val="000000"/>
          <w:kern w:val="0"/>
          <w:sz w:val="24"/>
        </w:rPr>
        <w:lastRenderedPageBreak/>
        <w:t>1、阿图什市行政隶属克</w:t>
      </w:r>
      <w:proofErr w:type="gramStart"/>
      <w:r>
        <w:rPr>
          <w:rFonts w:ascii="宋体" w:hAnsi="宋体" w:cs="宋体" w:hint="eastAsia"/>
          <w:color w:val="000000"/>
          <w:kern w:val="0"/>
          <w:sz w:val="24"/>
        </w:rPr>
        <w:t>孜</w:t>
      </w:r>
      <w:proofErr w:type="gramEnd"/>
      <w:r>
        <w:rPr>
          <w:rFonts w:ascii="宋体" w:hAnsi="宋体" w:cs="宋体" w:hint="eastAsia"/>
          <w:color w:val="000000"/>
          <w:kern w:val="0"/>
          <w:sz w:val="24"/>
        </w:rPr>
        <w:t>勒苏柯尔克孜自治州管辖，市辖6乡1镇、78个行政（自然）村、2个街道办事处。6乡</w:t>
      </w:r>
      <w:proofErr w:type="gramStart"/>
      <w:r>
        <w:rPr>
          <w:rFonts w:ascii="宋体" w:hAnsi="宋体" w:cs="宋体" w:hint="eastAsia"/>
          <w:color w:val="000000"/>
          <w:kern w:val="0"/>
          <w:sz w:val="24"/>
        </w:rPr>
        <w:t>是松他克</w:t>
      </w:r>
      <w:proofErr w:type="gramEnd"/>
      <w:r>
        <w:rPr>
          <w:rFonts w:ascii="宋体" w:hAnsi="宋体" w:cs="宋体" w:hint="eastAsia"/>
          <w:color w:val="000000"/>
          <w:kern w:val="0"/>
          <w:sz w:val="24"/>
        </w:rPr>
        <w:t>乡、阿扎克乡、阿湖乡、格达良乡、哈拉峻乡、</w:t>
      </w:r>
      <w:proofErr w:type="gramStart"/>
      <w:r>
        <w:rPr>
          <w:rFonts w:ascii="宋体" w:hAnsi="宋体" w:cs="宋体" w:hint="eastAsia"/>
          <w:color w:val="000000"/>
          <w:kern w:val="0"/>
          <w:sz w:val="24"/>
        </w:rPr>
        <w:t>吐古买</w:t>
      </w:r>
      <w:proofErr w:type="gramEnd"/>
      <w:r>
        <w:rPr>
          <w:rFonts w:ascii="宋体" w:hAnsi="宋体" w:cs="宋体" w:hint="eastAsia"/>
          <w:color w:val="000000"/>
          <w:kern w:val="0"/>
          <w:sz w:val="24"/>
        </w:rPr>
        <w:t>提乡，1镇是上阿图什镇，2个街道办事处是幸福街道办事处、光明街道办事处。</w:t>
      </w:r>
    </w:p>
    <w:p w14:paraId="7D52161F" w14:textId="77777777" w:rsidR="00C446B0" w:rsidRDefault="00C446B0" w:rsidP="00C446B0">
      <w:pPr>
        <w:pStyle w:val="a3"/>
        <w:spacing w:line="500" w:lineRule="exact"/>
        <w:ind w:firstLineChars="200" w:firstLine="480"/>
        <w:rPr>
          <w:rFonts w:ascii="宋体" w:hAnsi="宋体" w:cs="宋体" w:hint="eastAsia"/>
          <w:color w:val="000000"/>
          <w:kern w:val="0"/>
          <w:sz w:val="24"/>
        </w:rPr>
      </w:pPr>
      <w:r>
        <w:rPr>
          <w:rFonts w:ascii="宋体" w:hAnsi="宋体" w:cs="宋体" w:hint="eastAsia"/>
          <w:color w:val="000000"/>
          <w:kern w:val="0"/>
          <w:sz w:val="24"/>
        </w:rPr>
        <w:t>2、勘查区位于格达良乡，格达良乡隶属新疆维吾尔自治区克</w:t>
      </w:r>
      <w:proofErr w:type="gramStart"/>
      <w:r>
        <w:rPr>
          <w:rFonts w:ascii="宋体" w:hAnsi="宋体" w:cs="宋体" w:hint="eastAsia"/>
          <w:color w:val="000000"/>
          <w:kern w:val="0"/>
          <w:sz w:val="24"/>
        </w:rPr>
        <w:t>孜</w:t>
      </w:r>
      <w:proofErr w:type="gramEnd"/>
      <w:r>
        <w:rPr>
          <w:rFonts w:ascii="宋体" w:hAnsi="宋体" w:cs="宋体" w:hint="eastAsia"/>
          <w:color w:val="000000"/>
          <w:kern w:val="0"/>
          <w:sz w:val="24"/>
        </w:rPr>
        <w:t>勒苏柯尔克孜自治州阿图什市，地处阿图什市东部，东接巴楚县，南接伽师县，西</w:t>
      </w:r>
      <w:proofErr w:type="gramStart"/>
      <w:r>
        <w:rPr>
          <w:rFonts w:ascii="宋体" w:hAnsi="宋体" w:cs="宋体" w:hint="eastAsia"/>
          <w:color w:val="000000"/>
          <w:kern w:val="0"/>
          <w:sz w:val="24"/>
        </w:rPr>
        <w:t>连松他克</w:t>
      </w:r>
      <w:proofErr w:type="gramEnd"/>
      <w:r>
        <w:rPr>
          <w:rFonts w:ascii="宋体" w:hAnsi="宋体" w:cs="宋体" w:hint="eastAsia"/>
          <w:color w:val="000000"/>
          <w:kern w:val="0"/>
          <w:sz w:val="24"/>
        </w:rPr>
        <w:t>乡，北连哈拉峻乡，行政区域面积1799.59平方千米。格达良乡户籍人口有20832人，下辖9个行政村。</w:t>
      </w:r>
    </w:p>
    <w:p w14:paraId="5127AD6E" w14:textId="77777777" w:rsidR="00C446B0" w:rsidRDefault="00C446B0" w:rsidP="00C446B0">
      <w:pPr>
        <w:pStyle w:val="a3"/>
        <w:spacing w:line="500" w:lineRule="exact"/>
        <w:ind w:firstLineChars="200" w:firstLine="480"/>
        <w:rPr>
          <w:rFonts w:ascii="宋体" w:hAnsi="宋体" w:cs="宋体" w:hint="eastAsia"/>
          <w:color w:val="000000"/>
          <w:kern w:val="0"/>
          <w:sz w:val="24"/>
        </w:rPr>
      </w:pPr>
      <w:r>
        <w:rPr>
          <w:rFonts w:ascii="宋体" w:hAnsi="宋体" w:cs="宋体" w:hint="eastAsia"/>
          <w:color w:val="000000"/>
          <w:kern w:val="0"/>
          <w:sz w:val="24"/>
        </w:rPr>
        <w:t>3、格达良乡产业以农业、牧业为主，格达良乡农业总产值5182.1万元。粮食作物以小麦、玉米为主。生产粮食208.4吨，人均11.9千克。主要经济作物有棉花、甜瓜等。棉花种植面积3万亩；甜瓜种植面积1200亩。畜牧业以饲养牲畜为主。牲畜年末存栏28770头（只），出栏22850头（只），出栏率79.4%；商品畜30.5万头（只），商品率83.2%。</w:t>
      </w:r>
    </w:p>
    <w:p w14:paraId="7A352CB3" w14:textId="77777777" w:rsidR="00C446B0" w:rsidRDefault="00C446B0" w:rsidP="00C446B0">
      <w:pPr>
        <w:pStyle w:val="a3"/>
        <w:spacing w:line="500" w:lineRule="exact"/>
        <w:ind w:firstLineChars="200" w:firstLine="480"/>
        <w:rPr>
          <w:rFonts w:ascii="宋体" w:hAnsi="宋体" w:cs="宋体" w:hint="eastAsia"/>
          <w:color w:val="000000"/>
          <w:kern w:val="0"/>
          <w:sz w:val="24"/>
        </w:rPr>
      </w:pPr>
      <w:r>
        <w:rPr>
          <w:rFonts w:ascii="宋体" w:hAnsi="宋体" w:cs="宋体" w:hint="eastAsia"/>
          <w:color w:val="000000"/>
          <w:kern w:val="0"/>
          <w:sz w:val="24"/>
        </w:rPr>
        <w:t>4、格达良乡累计造林16万亩，其中防护林15.7万亩，经济林0.3万亩，林木覆盖率30%。2011年，大果沙枣种植面积100亩；核桃种植面积100亩；葡萄种植面积100亩。</w:t>
      </w:r>
    </w:p>
    <w:p w14:paraId="6500C3C4" w14:textId="77777777" w:rsidR="00C446B0" w:rsidRDefault="00C446B0" w:rsidP="00C446B0">
      <w:pPr>
        <w:pStyle w:val="a3"/>
        <w:spacing w:line="500" w:lineRule="exact"/>
        <w:ind w:firstLineChars="200" w:firstLine="480"/>
        <w:rPr>
          <w:rFonts w:ascii="宋体" w:hAnsi="宋体" w:cs="宋体" w:hint="eastAsia"/>
          <w:color w:val="000000"/>
          <w:kern w:val="0"/>
          <w:sz w:val="24"/>
        </w:rPr>
      </w:pPr>
      <w:r>
        <w:rPr>
          <w:rFonts w:ascii="宋体" w:hAnsi="宋体" w:cs="宋体" w:hint="eastAsia"/>
          <w:color w:val="000000"/>
          <w:kern w:val="0"/>
          <w:sz w:val="24"/>
        </w:rPr>
        <w:t>5、格达良乡工业主要有轧花厂、脱绒厂、榨油厂和砂石料厂等。</w:t>
      </w:r>
    </w:p>
    <w:p w14:paraId="6963100A" w14:textId="77777777" w:rsidR="00C446B0" w:rsidRDefault="00C446B0" w:rsidP="00C446B0">
      <w:pPr>
        <w:pStyle w:val="a3"/>
        <w:spacing w:line="500" w:lineRule="exact"/>
        <w:ind w:firstLineChars="200" w:firstLine="480"/>
        <w:rPr>
          <w:rFonts w:ascii="宋体" w:hAnsi="宋体" w:cs="宋体" w:hint="eastAsia"/>
          <w:color w:val="000000"/>
          <w:kern w:val="0"/>
          <w:sz w:val="24"/>
        </w:rPr>
      </w:pPr>
      <w:r>
        <w:rPr>
          <w:rFonts w:ascii="宋体" w:hAnsi="宋体" w:cs="宋体" w:hint="eastAsia"/>
          <w:color w:val="000000"/>
          <w:kern w:val="0"/>
          <w:sz w:val="24"/>
        </w:rPr>
        <w:t>6、本次采砂坑</w:t>
      </w:r>
      <w:proofErr w:type="gramStart"/>
      <w:r>
        <w:rPr>
          <w:rFonts w:ascii="宋体" w:hAnsi="宋体" w:cs="宋体" w:hint="eastAsia"/>
          <w:color w:val="000000"/>
          <w:kern w:val="0"/>
          <w:sz w:val="24"/>
        </w:rPr>
        <w:t>勘查区</w:t>
      </w:r>
      <w:proofErr w:type="gramEnd"/>
      <w:r>
        <w:rPr>
          <w:rFonts w:ascii="宋体" w:hAnsi="宋体" w:cs="宋体" w:hint="eastAsia"/>
          <w:color w:val="000000"/>
          <w:kern w:val="0"/>
          <w:sz w:val="24"/>
        </w:rPr>
        <w:t>和料场勘查区位于阿图什市以东，区内地表植被基本不发育，周边主要经济活动为采砂石矿。</w:t>
      </w:r>
    </w:p>
    <w:p w14:paraId="186B47AC" w14:textId="77777777" w:rsidR="00C446B0" w:rsidRDefault="00C446B0" w:rsidP="00C446B0">
      <w:pPr>
        <w:pStyle w:val="a3"/>
        <w:spacing w:line="500" w:lineRule="exact"/>
        <w:ind w:firstLineChars="100" w:firstLine="241"/>
        <w:rPr>
          <w:rFonts w:ascii="宋体" w:hAnsi="宋体" w:cs="宋体" w:hint="eastAsia"/>
          <w:b/>
          <w:bCs/>
          <w:color w:val="000000"/>
          <w:kern w:val="0"/>
          <w:sz w:val="24"/>
        </w:rPr>
      </w:pPr>
      <w:r>
        <w:rPr>
          <w:rFonts w:hAnsi="宋体" w:cs="宋体" w:hint="eastAsia"/>
          <w:b/>
          <w:bCs/>
          <w:color w:val="000000"/>
          <w:sz w:val="24"/>
        </w:rPr>
        <w:t>（三）</w:t>
      </w:r>
      <w:r>
        <w:rPr>
          <w:rFonts w:ascii="宋体" w:hAnsi="宋体" w:cs="宋体" w:hint="eastAsia"/>
          <w:b/>
          <w:bCs/>
          <w:color w:val="000000"/>
          <w:kern w:val="0"/>
          <w:sz w:val="24"/>
        </w:rPr>
        <w:t>自然地理概况</w:t>
      </w:r>
    </w:p>
    <w:p w14:paraId="66A94482" w14:textId="77777777" w:rsidR="00C446B0" w:rsidRDefault="00C446B0" w:rsidP="00C446B0">
      <w:pPr>
        <w:pStyle w:val="a3"/>
        <w:spacing w:line="500" w:lineRule="exact"/>
        <w:ind w:firstLineChars="200" w:firstLine="480"/>
        <w:rPr>
          <w:rFonts w:hAnsi="宋体" w:cs="宋体" w:hint="eastAsia"/>
          <w:color w:val="000000"/>
          <w:sz w:val="24"/>
        </w:rPr>
      </w:pPr>
      <w:r>
        <w:rPr>
          <w:rFonts w:hAnsi="宋体" w:cs="宋体"/>
          <w:color w:val="000000"/>
          <w:sz w:val="24"/>
        </w:rPr>
        <w:t>1</w:t>
      </w:r>
      <w:r>
        <w:rPr>
          <w:rFonts w:hAnsi="宋体" w:cs="宋体" w:hint="eastAsia"/>
          <w:color w:val="000000"/>
          <w:sz w:val="24"/>
        </w:rPr>
        <w:t>、地形地貌</w:t>
      </w:r>
    </w:p>
    <w:p w14:paraId="06B623D2" w14:textId="77777777" w:rsidR="00C446B0" w:rsidRDefault="00C446B0" w:rsidP="00C446B0">
      <w:pPr>
        <w:pStyle w:val="a3"/>
        <w:spacing w:line="500" w:lineRule="exact"/>
        <w:ind w:firstLineChars="200" w:firstLine="480"/>
        <w:rPr>
          <w:rFonts w:hAnsi="宋体" w:cs="宋体"/>
          <w:color w:val="000000"/>
          <w:sz w:val="24"/>
        </w:rPr>
      </w:pPr>
      <w:proofErr w:type="gramStart"/>
      <w:r>
        <w:rPr>
          <w:rFonts w:ascii="宋体" w:hAnsi="宋体" w:cs="宋体" w:hint="eastAsia"/>
          <w:color w:val="000000"/>
          <w:kern w:val="0"/>
          <w:sz w:val="24"/>
        </w:rPr>
        <w:t>采坑勘查区</w:t>
      </w:r>
      <w:proofErr w:type="gramEnd"/>
      <w:r>
        <w:rPr>
          <w:rFonts w:ascii="宋体" w:hAnsi="宋体" w:cs="宋体" w:hint="eastAsia"/>
          <w:color w:val="000000"/>
          <w:kern w:val="0"/>
          <w:sz w:val="24"/>
        </w:rPr>
        <w:t>和料场勘查区位于</w:t>
      </w:r>
      <w:proofErr w:type="gramStart"/>
      <w:r>
        <w:rPr>
          <w:rFonts w:ascii="宋体" w:hAnsi="宋体" w:cs="宋体" w:hint="eastAsia"/>
          <w:color w:val="000000"/>
          <w:kern w:val="0"/>
          <w:sz w:val="24"/>
        </w:rPr>
        <w:t>冲洪积</w:t>
      </w:r>
      <w:proofErr w:type="gramEnd"/>
      <w:r>
        <w:rPr>
          <w:rFonts w:ascii="宋体" w:hAnsi="宋体" w:cs="宋体" w:hint="eastAsia"/>
          <w:color w:val="000000"/>
          <w:kern w:val="0"/>
          <w:sz w:val="24"/>
        </w:rPr>
        <w:t>平原区，</w:t>
      </w:r>
      <w:proofErr w:type="gramStart"/>
      <w:r>
        <w:rPr>
          <w:rFonts w:ascii="宋体" w:hAnsi="宋体" w:cs="宋体" w:hint="eastAsia"/>
          <w:color w:val="000000"/>
          <w:kern w:val="0"/>
          <w:sz w:val="24"/>
        </w:rPr>
        <w:t>属冲洪积</w:t>
      </w:r>
      <w:proofErr w:type="gramEnd"/>
      <w:r>
        <w:rPr>
          <w:rFonts w:ascii="宋体" w:hAnsi="宋体" w:cs="宋体" w:hint="eastAsia"/>
          <w:color w:val="000000"/>
          <w:kern w:val="0"/>
          <w:sz w:val="24"/>
        </w:rPr>
        <w:t>倾斜平原区地貌类型，海拔1160-1250米，地势开阔平坦，北高、南低，地形坡降12-25‰；地表植被不发育，局部稀疏发育；地表冲沟发育稀疏，冲沟深0.1-0.3米不等。</w:t>
      </w:r>
    </w:p>
    <w:p w14:paraId="1488D4AE" w14:textId="77777777" w:rsidR="00C446B0" w:rsidRDefault="00C446B0" w:rsidP="00C446B0">
      <w:pPr>
        <w:pStyle w:val="a3"/>
        <w:spacing w:line="500" w:lineRule="exact"/>
        <w:ind w:firstLineChars="200" w:firstLine="480"/>
        <w:rPr>
          <w:rFonts w:hAnsi="宋体" w:cs="宋体"/>
          <w:color w:val="000000"/>
          <w:sz w:val="24"/>
        </w:rPr>
      </w:pPr>
      <w:r>
        <w:rPr>
          <w:rFonts w:hAnsi="宋体" w:cs="宋体"/>
          <w:color w:val="000000"/>
          <w:sz w:val="24"/>
        </w:rPr>
        <w:t>2</w:t>
      </w:r>
      <w:r>
        <w:rPr>
          <w:rFonts w:hAnsi="宋体" w:cs="宋体" w:hint="eastAsia"/>
          <w:color w:val="000000"/>
          <w:sz w:val="24"/>
        </w:rPr>
        <w:t>、气象水文</w:t>
      </w:r>
    </w:p>
    <w:p w14:paraId="6053E330" w14:textId="77777777" w:rsidR="00C446B0" w:rsidRDefault="00C446B0" w:rsidP="00C446B0">
      <w:pPr>
        <w:ind w:firstLineChars="200" w:firstLine="480"/>
        <w:rPr>
          <w:sz w:val="24"/>
          <w:szCs w:val="24"/>
        </w:rPr>
      </w:pPr>
      <w:r>
        <w:rPr>
          <w:rFonts w:hint="eastAsia"/>
          <w:sz w:val="24"/>
          <w:szCs w:val="24"/>
        </w:rPr>
        <w:t>（1）气象</w:t>
      </w:r>
    </w:p>
    <w:p w14:paraId="0D3F8953" w14:textId="77777777" w:rsidR="00C446B0" w:rsidRDefault="00C446B0" w:rsidP="00C446B0">
      <w:pPr>
        <w:spacing w:line="360" w:lineRule="auto"/>
        <w:ind w:firstLineChars="236" w:firstLine="566"/>
        <w:rPr>
          <w:rFonts w:hint="eastAsia"/>
        </w:rPr>
      </w:pPr>
      <w:r>
        <w:rPr>
          <w:rFonts w:hAnsi="宋体" w:cs="宋体" w:hint="eastAsia"/>
          <w:color w:val="000000"/>
          <w:sz w:val="24"/>
          <w:szCs w:val="24"/>
        </w:rPr>
        <w:t>阿图什市光热气候资源独特，无霜期长，属典型的温带大陆性气候，四季分明，光热充足，干旱少雨，春季升温快，天气多变，多浮尘，风微雪少。根据阿</w:t>
      </w:r>
      <w:r>
        <w:rPr>
          <w:rFonts w:hAnsi="宋体" w:cs="宋体" w:hint="eastAsia"/>
          <w:color w:val="000000"/>
          <w:sz w:val="24"/>
          <w:szCs w:val="24"/>
        </w:rPr>
        <w:lastRenderedPageBreak/>
        <w:t>图什气象局最近10年（2009—2019年）数据统计，最热月平均气温28.3℃，最冷月平均气温-8.9℃，年日照时数2500—3000小时；无霜期长，平原区243天，山区170天；年降水量平均96.46毫米，其中平原区年平均降水量78毫米，中山区年平均降水量达250毫米以上；多年平均蒸发量2970.5毫米，境内多西北风。</w:t>
      </w:r>
    </w:p>
    <w:p w14:paraId="5983E34F" w14:textId="77777777" w:rsidR="00C446B0" w:rsidRDefault="00C446B0" w:rsidP="00C446B0">
      <w:pPr>
        <w:ind w:firstLineChars="200" w:firstLine="480"/>
        <w:rPr>
          <w:rFonts w:hAnsi="宋体" w:cs="宋体" w:hint="eastAsia"/>
          <w:color w:val="000000"/>
          <w:sz w:val="24"/>
          <w:szCs w:val="24"/>
        </w:rPr>
      </w:pPr>
      <w:r>
        <w:rPr>
          <w:rFonts w:hint="eastAsia"/>
          <w:sz w:val="24"/>
          <w:szCs w:val="24"/>
        </w:rPr>
        <w:t>（2）水文</w:t>
      </w:r>
    </w:p>
    <w:p w14:paraId="33B42358" w14:textId="77777777" w:rsidR="00C446B0" w:rsidRDefault="00C446B0" w:rsidP="00C446B0">
      <w:pPr>
        <w:spacing w:line="360" w:lineRule="auto"/>
        <w:ind w:firstLineChars="236" w:firstLine="566"/>
        <w:rPr>
          <w:rFonts w:hAnsi="宋体" w:cs="宋体" w:hint="eastAsia"/>
          <w:color w:val="000000"/>
          <w:sz w:val="24"/>
          <w:szCs w:val="24"/>
        </w:rPr>
      </w:pPr>
      <w:r>
        <w:rPr>
          <w:rFonts w:hAnsi="宋体" w:cs="宋体" w:hint="eastAsia"/>
          <w:color w:val="000000"/>
          <w:sz w:val="24"/>
          <w:szCs w:val="24"/>
        </w:rPr>
        <w:t>勘查区位于阿图什市，境内共有水资源7.376×108立方米，其中地表水4.23×108立方米。高山区无常年积雪，降水稀少，地表水相对贫乏。河流大多是流量小、流程短的小河，常年流水的大河不多，共有大小河沟67条，年径流量在108立方米以上的河流只有恰克马克河和布谷</w:t>
      </w:r>
      <w:proofErr w:type="gramStart"/>
      <w:r>
        <w:rPr>
          <w:rFonts w:hAnsi="宋体" w:cs="宋体" w:hint="eastAsia"/>
          <w:color w:val="000000"/>
          <w:sz w:val="24"/>
          <w:szCs w:val="24"/>
        </w:rPr>
        <w:t>孜</w:t>
      </w:r>
      <w:proofErr w:type="gramEnd"/>
      <w:r>
        <w:rPr>
          <w:rFonts w:hAnsi="宋体" w:cs="宋体" w:hint="eastAsia"/>
          <w:color w:val="000000"/>
          <w:sz w:val="24"/>
          <w:szCs w:val="24"/>
        </w:rPr>
        <w:t>河两条。</w:t>
      </w:r>
    </w:p>
    <w:p w14:paraId="20BCB20D" w14:textId="77777777" w:rsidR="00C446B0" w:rsidRDefault="00C446B0" w:rsidP="00C446B0">
      <w:pPr>
        <w:spacing w:line="360" w:lineRule="auto"/>
        <w:ind w:firstLineChars="236" w:firstLine="566"/>
        <w:rPr>
          <w:rFonts w:hint="eastAsia"/>
        </w:rPr>
      </w:pPr>
      <w:r>
        <w:rPr>
          <w:rFonts w:hAnsi="宋体" w:cs="宋体" w:hint="eastAsia"/>
          <w:color w:val="000000"/>
          <w:sz w:val="24"/>
          <w:szCs w:val="24"/>
        </w:rPr>
        <w:t>本次</w:t>
      </w:r>
      <w:proofErr w:type="gramStart"/>
      <w:r>
        <w:rPr>
          <w:rFonts w:hAnsi="宋体" w:cs="宋体" w:hint="eastAsia"/>
          <w:color w:val="000000"/>
          <w:sz w:val="24"/>
          <w:szCs w:val="24"/>
        </w:rPr>
        <w:t>勘查区</w:t>
      </w:r>
      <w:proofErr w:type="gramEnd"/>
      <w:r>
        <w:rPr>
          <w:rFonts w:hAnsi="宋体" w:cs="宋体" w:hint="eastAsia"/>
          <w:color w:val="000000"/>
          <w:sz w:val="24"/>
          <w:szCs w:val="24"/>
        </w:rPr>
        <w:t>周边无常年地表水流。</w:t>
      </w:r>
    </w:p>
    <w:p w14:paraId="0207505A" w14:textId="77777777" w:rsidR="00C446B0" w:rsidRDefault="00C446B0" w:rsidP="00C446B0">
      <w:pPr>
        <w:ind w:firstLineChars="200" w:firstLine="480"/>
        <w:rPr>
          <w:rFonts w:hint="eastAsia"/>
        </w:rPr>
      </w:pPr>
      <w:r>
        <w:rPr>
          <w:rFonts w:hint="eastAsia"/>
          <w:sz w:val="24"/>
          <w:szCs w:val="24"/>
        </w:rPr>
        <w:t>（3）地层岩性、地质构造</w:t>
      </w:r>
    </w:p>
    <w:p w14:paraId="6DA245F0" w14:textId="77777777" w:rsidR="00C446B0" w:rsidRDefault="00C446B0" w:rsidP="00C446B0">
      <w:pPr>
        <w:spacing w:line="360" w:lineRule="auto"/>
        <w:ind w:firstLineChars="336" w:firstLine="806"/>
        <w:rPr>
          <w:rFonts w:hAnsi="宋体" w:cs="宋体" w:hint="eastAsia"/>
          <w:color w:val="000000"/>
          <w:sz w:val="24"/>
          <w:szCs w:val="24"/>
        </w:rPr>
      </w:pPr>
      <w:r>
        <w:rPr>
          <w:rFonts w:hAnsi="宋体" w:cs="宋体" w:hint="eastAsia"/>
          <w:color w:val="000000"/>
          <w:sz w:val="24"/>
          <w:szCs w:val="24"/>
        </w:rPr>
        <w:t>1）地层岩性</w:t>
      </w:r>
    </w:p>
    <w:p w14:paraId="0561FFB4" w14:textId="77777777" w:rsidR="00C446B0" w:rsidRDefault="00C446B0" w:rsidP="00C446B0">
      <w:pPr>
        <w:spacing w:line="360" w:lineRule="auto"/>
        <w:ind w:firstLineChars="236" w:firstLine="566"/>
        <w:rPr>
          <w:rFonts w:hAnsi="宋体" w:cs="宋体" w:hint="eastAsia"/>
          <w:color w:val="000000"/>
          <w:sz w:val="24"/>
          <w:szCs w:val="24"/>
        </w:rPr>
      </w:pPr>
      <w:r>
        <w:rPr>
          <w:rFonts w:hAnsi="宋体" w:cs="宋体" w:hint="eastAsia"/>
          <w:color w:val="000000"/>
          <w:sz w:val="24"/>
          <w:szCs w:val="24"/>
        </w:rPr>
        <w:t>采砂坑</w:t>
      </w:r>
      <w:proofErr w:type="gramStart"/>
      <w:r>
        <w:rPr>
          <w:rFonts w:hAnsi="宋体" w:cs="宋体" w:hint="eastAsia"/>
          <w:color w:val="000000"/>
          <w:sz w:val="24"/>
          <w:szCs w:val="24"/>
        </w:rPr>
        <w:t>勘查区</w:t>
      </w:r>
      <w:proofErr w:type="gramEnd"/>
      <w:r>
        <w:rPr>
          <w:rFonts w:hAnsi="宋体" w:cs="宋体" w:hint="eastAsia"/>
          <w:color w:val="000000"/>
          <w:sz w:val="24"/>
          <w:szCs w:val="24"/>
        </w:rPr>
        <w:t>和料场</w:t>
      </w:r>
      <w:proofErr w:type="gramStart"/>
      <w:r>
        <w:rPr>
          <w:rFonts w:hAnsi="宋体" w:cs="宋体" w:hint="eastAsia"/>
          <w:color w:val="000000"/>
          <w:sz w:val="24"/>
          <w:szCs w:val="24"/>
        </w:rPr>
        <w:t>勘查区</w:t>
      </w:r>
      <w:proofErr w:type="gramEnd"/>
      <w:r>
        <w:rPr>
          <w:rFonts w:hAnsi="宋体" w:cs="宋体" w:hint="eastAsia"/>
          <w:color w:val="000000"/>
          <w:sz w:val="24"/>
          <w:szCs w:val="24"/>
        </w:rPr>
        <w:t>出露的地层均为第四系上更新统-全新统冲洪积层（Q3-4apl），厚度大于50米。岩性为卵石土，黄褐色、灰褐色，干燥-稍湿，中密，无胶结-略带盐质胶结，局部可见水平层理；卵石粒径一般20-120毫米，含量大于50%；砾石含量20-30%；卵石、砾石空隙充填砂和少量粉土；卵石、</w:t>
      </w:r>
      <w:proofErr w:type="gramStart"/>
      <w:r>
        <w:rPr>
          <w:rFonts w:hAnsi="宋体" w:cs="宋体" w:hint="eastAsia"/>
          <w:color w:val="000000"/>
          <w:sz w:val="24"/>
          <w:szCs w:val="24"/>
        </w:rPr>
        <w:t>砾石呈次棱角</w:t>
      </w:r>
      <w:proofErr w:type="gramEnd"/>
      <w:r>
        <w:rPr>
          <w:rFonts w:hAnsi="宋体" w:cs="宋体" w:hint="eastAsia"/>
          <w:color w:val="000000"/>
          <w:sz w:val="24"/>
          <w:szCs w:val="24"/>
        </w:rPr>
        <w:t>-亚圆形，磨圆一般，分选性较差；可见含砂量较大的</w:t>
      </w:r>
      <w:proofErr w:type="gramStart"/>
      <w:r>
        <w:rPr>
          <w:rFonts w:hAnsi="宋体" w:cs="宋体" w:hint="eastAsia"/>
          <w:color w:val="000000"/>
          <w:sz w:val="24"/>
          <w:szCs w:val="24"/>
        </w:rPr>
        <w:t>砂砾石薄夹层</w:t>
      </w:r>
      <w:proofErr w:type="gramEnd"/>
      <w:r>
        <w:rPr>
          <w:rFonts w:hAnsi="宋体" w:cs="宋体" w:hint="eastAsia"/>
          <w:color w:val="000000"/>
          <w:sz w:val="24"/>
          <w:szCs w:val="24"/>
        </w:rPr>
        <w:t>。</w:t>
      </w:r>
    </w:p>
    <w:p w14:paraId="1B9B5C02" w14:textId="77777777" w:rsidR="00C446B0" w:rsidRDefault="00C446B0" w:rsidP="00C446B0">
      <w:pPr>
        <w:spacing w:line="360" w:lineRule="auto"/>
        <w:ind w:firstLineChars="336" w:firstLine="806"/>
        <w:rPr>
          <w:rFonts w:hAnsi="宋体" w:cs="宋体" w:hint="eastAsia"/>
          <w:color w:val="000000"/>
          <w:sz w:val="24"/>
          <w:szCs w:val="24"/>
        </w:rPr>
      </w:pPr>
      <w:r>
        <w:rPr>
          <w:rFonts w:hAnsi="宋体" w:cs="宋体" w:hint="eastAsia"/>
          <w:color w:val="000000"/>
          <w:sz w:val="24"/>
          <w:szCs w:val="24"/>
        </w:rPr>
        <w:t>2）地质构造</w:t>
      </w:r>
    </w:p>
    <w:p w14:paraId="3225745F" w14:textId="77777777" w:rsidR="00C446B0" w:rsidRDefault="00C446B0" w:rsidP="00C446B0">
      <w:pPr>
        <w:spacing w:line="360" w:lineRule="auto"/>
        <w:ind w:firstLineChars="236" w:firstLine="566"/>
        <w:rPr>
          <w:rFonts w:hAnsi="宋体" w:cs="宋体" w:hint="eastAsia"/>
          <w:color w:val="000000"/>
          <w:sz w:val="24"/>
          <w:szCs w:val="24"/>
        </w:rPr>
      </w:pPr>
      <w:r>
        <w:rPr>
          <w:rFonts w:hAnsi="宋体" w:cs="宋体" w:hint="eastAsia"/>
          <w:color w:val="000000"/>
          <w:sz w:val="24"/>
          <w:szCs w:val="24"/>
        </w:rPr>
        <w:t>阿图什市大地构造位置位于天山褶皱带、塔里木构造块体与帕米尔构造块体相汇聚的地带，喀什深洼陷（Ⅰ）的东段（阿图什-喀什背斜带V3）南部。地表无断裂、褶皱等构造行迹。</w:t>
      </w:r>
    </w:p>
    <w:p w14:paraId="61EE2A77" w14:textId="77777777" w:rsidR="00C446B0" w:rsidRDefault="00C446B0" w:rsidP="00C446B0">
      <w:pPr>
        <w:ind w:firstLineChars="200" w:firstLine="480"/>
        <w:rPr>
          <w:rFonts w:hAnsi="宋体" w:cs="宋体" w:hint="eastAsia"/>
          <w:color w:val="000000"/>
          <w:sz w:val="24"/>
          <w:szCs w:val="24"/>
        </w:rPr>
      </w:pPr>
      <w:r>
        <w:rPr>
          <w:rFonts w:hint="eastAsia"/>
          <w:sz w:val="24"/>
          <w:szCs w:val="24"/>
        </w:rPr>
        <w:t>（4）水文地质条件</w:t>
      </w:r>
    </w:p>
    <w:p w14:paraId="08DFFBCA" w14:textId="77777777" w:rsidR="00C446B0" w:rsidRDefault="00C446B0" w:rsidP="00C446B0">
      <w:pPr>
        <w:spacing w:line="360" w:lineRule="auto"/>
        <w:ind w:firstLineChars="354" w:firstLine="850"/>
        <w:rPr>
          <w:rFonts w:hAnsi="宋体" w:cs="宋体" w:hint="eastAsia"/>
          <w:color w:val="000000"/>
          <w:sz w:val="24"/>
          <w:szCs w:val="24"/>
        </w:rPr>
      </w:pPr>
      <w:r>
        <w:rPr>
          <w:rFonts w:hAnsi="宋体" w:cs="宋体" w:hint="eastAsia"/>
          <w:color w:val="000000"/>
          <w:sz w:val="24"/>
          <w:szCs w:val="24"/>
        </w:rPr>
        <w:t>1）勘查四区（CK5）和勘查五区（CK6）周边属山前急倾斜平原区地貌类型，根据《新疆维吾尔自治区阿图什地区防病改水水文地质详查报告:1/5万》，地下水类型为</w:t>
      </w:r>
      <w:proofErr w:type="gramStart"/>
      <w:r>
        <w:rPr>
          <w:rFonts w:hAnsi="宋体" w:cs="宋体" w:hint="eastAsia"/>
          <w:color w:val="000000"/>
          <w:sz w:val="24"/>
          <w:szCs w:val="24"/>
        </w:rPr>
        <w:t>松散岩类孔隙</w:t>
      </w:r>
      <w:proofErr w:type="gramEnd"/>
      <w:r>
        <w:rPr>
          <w:rFonts w:hAnsi="宋体" w:cs="宋体" w:hint="eastAsia"/>
          <w:color w:val="000000"/>
          <w:sz w:val="24"/>
          <w:szCs w:val="24"/>
        </w:rPr>
        <w:t>潜水，含水层为卵砾石、砂砾石、粗砂，涌水量100-1000m3/d，水化学类型为HCO3-Ca-Na型；</w:t>
      </w:r>
      <w:proofErr w:type="gramStart"/>
      <w:r>
        <w:rPr>
          <w:rFonts w:hAnsi="宋体" w:cs="宋体" w:hint="eastAsia"/>
          <w:color w:val="000000"/>
          <w:sz w:val="24"/>
          <w:szCs w:val="24"/>
        </w:rPr>
        <w:t>松散岩类孔隙</w:t>
      </w:r>
      <w:proofErr w:type="gramEnd"/>
      <w:r>
        <w:rPr>
          <w:rFonts w:hAnsi="宋体" w:cs="宋体" w:hint="eastAsia"/>
          <w:color w:val="000000"/>
          <w:sz w:val="24"/>
          <w:szCs w:val="24"/>
        </w:rPr>
        <w:t>潜水主要接受山区地下水侧向径流补给。潜水的径流方向自北向南（山区</w:t>
      </w:r>
      <w:proofErr w:type="gramStart"/>
      <w:r>
        <w:rPr>
          <w:rFonts w:hAnsi="宋体" w:cs="宋体" w:hint="eastAsia"/>
          <w:color w:val="000000"/>
          <w:sz w:val="24"/>
          <w:szCs w:val="24"/>
        </w:rPr>
        <w:t>向冲洪积</w:t>
      </w:r>
      <w:proofErr w:type="gramEnd"/>
      <w:r>
        <w:rPr>
          <w:rFonts w:hAnsi="宋体" w:cs="宋体" w:hint="eastAsia"/>
          <w:color w:val="000000"/>
          <w:sz w:val="24"/>
          <w:szCs w:val="24"/>
        </w:rPr>
        <w:t>平原区）。地下潜水的排泄主要是向下游径流。</w:t>
      </w:r>
    </w:p>
    <w:p w14:paraId="13CB1EB8" w14:textId="77777777" w:rsidR="00C446B0" w:rsidRDefault="00C446B0" w:rsidP="00C446B0">
      <w:pPr>
        <w:spacing w:line="360" w:lineRule="auto"/>
        <w:ind w:firstLineChars="354" w:firstLine="850"/>
        <w:rPr>
          <w:rFonts w:hAnsi="宋体" w:cs="宋体" w:hint="eastAsia"/>
          <w:color w:val="000000"/>
          <w:sz w:val="24"/>
          <w:szCs w:val="24"/>
        </w:rPr>
      </w:pPr>
      <w:r>
        <w:rPr>
          <w:rFonts w:hAnsi="宋体" w:cs="宋体" w:hint="eastAsia"/>
          <w:color w:val="000000"/>
          <w:sz w:val="24"/>
          <w:szCs w:val="24"/>
        </w:rPr>
        <w:lastRenderedPageBreak/>
        <w:t>2）其它</w:t>
      </w:r>
      <w:proofErr w:type="gramStart"/>
      <w:r>
        <w:rPr>
          <w:rFonts w:hAnsi="宋体" w:cs="宋体" w:hint="eastAsia"/>
          <w:color w:val="000000"/>
          <w:sz w:val="24"/>
          <w:szCs w:val="24"/>
        </w:rPr>
        <w:t>勘查区周边属冲洪积</w:t>
      </w:r>
      <w:proofErr w:type="gramEnd"/>
      <w:r>
        <w:rPr>
          <w:rFonts w:hAnsi="宋体" w:cs="宋体" w:hint="eastAsia"/>
          <w:color w:val="000000"/>
          <w:sz w:val="24"/>
          <w:szCs w:val="24"/>
        </w:rPr>
        <w:t>平原区地貌类型，位于</w:t>
      </w:r>
      <w:proofErr w:type="gramStart"/>
      <w:r>
        <w:rPr>
          <w:rFonts w:hAnsi="宋体" w:cs="宋体" w:hint="eastAsia"/>
          <w:color w:val="000000"/>
          <w:sz w:val="24"/>
          <w:szCs w:val="24"/>
        </w:rPr>
        <w:t>冲洪积</w:t>
      </w:r>
      <w:proofErr w:type="gramEnd"/>
      <w:r>
        <w:rPr>
          <w:rFonts w:hAnsi="宋体" w:cs="宋体" w:hint="eastAsia"/>
          <w:color w:val="000000"/>
          <w:sz w:val="24"/>
          <w:szCs w:val="24"/>
        </w:rPr>
        <w:t>平原区上部，根据《新疆维吾尔自治区阿图什地区防病改水水文地质详查报告:1/5万》，地下水类型为</w:t>
      </w:r>
      <w:proofErr w:type="gramStart"/>
      <w:r>
        <w:rPr>
          <w:rFonts w:hAnsi="宋体" w:cs="宋体" w:hint="eastAsia"/>
          <w:color w:val="000000"/>
          <w:sz w:val="24"/>
          <w:szCs w:val="24"/>
        </w:rPr>
        <w:t>松散岩类孔隙</w:t>
      </w:r>
      <w:proofErr w:type="gramEnd"/>
      <w:r>
        <w:rPr>
          <w:rFonts w:hAnsi="宋体" w:cs="宋体" w:hint="eastAsia"/>
          <w:color w:val="000000"/>
          <w:sz w:val="24"/>
          <w:szCs w:val="24"/>
        </w:rPr>
        <w:t>潜水，含水层为卵砾石、砂砾石、粗砂，涌水量100-1000m3/d，水化学类型为HCO3-Ca-Na型；</w:t>
      </w:r>
      <w:proofErr w:type="gramStart"/>
      <w:r>
        <w:rPr>
          <w:rFonts w:hAnsi="宋体" w:cs="宋体" w:hint="eastAsia"/>
          <w:color w:val="000000"/>
          <w:sz w:val="24"/>
          <w:szCs w:val="24"/>
        </w:rPr>
        <w:t>松散岩类孔隙</w:t>
      </w:r>
      <w:proofErr w:type="gramEnd"/>
      <w:r>
        <w:rPr>
          <w:rFonts w:hAnsi="宋体" w:cs="宋体" w:hint="eastAsia"/>
          <w:color w:val="000000"/>
          <w:sz w:val="24"/>
          <w:szCs w:val="24"/>
        </w:rPr>
        <w:t>潜水主要接受上游地下水侧向径流补给及地表渠系的下渗补给，受地表径流的影响直接。潜水的径流方向自北西流向东南，与地形变化基本相同。地下潜水的排泄主要是向下游径流，农田区开挖排碱渠、地表植物蒸腾及地表蒸发。</w:t>
      </w:r>
    </w:p>
    <w:p w14:paraId="7266445E" w14:textId="77777777" w:rsidR="00C446B0" w:rsidRDefault="00C446B0" w:rsidP="00C446B0">
      <w:pPr>
        <w:ind w:firstLineChars="200" w:firstLine="480"/>
        <w:rPr>
          <w:rFonts w:hAnsi="宋体" w:cs="宋体" w:hint="eastAsia"/>
          <w:color w:val="000000"/>
          <w:sz w:val="24"/>
          <w:szCs w:val="24"/>
        </w:rPr>
      </w:pPr>
      <w:r>
        <w:rPr>
          <w:rFonts w:hint="eastAsia"/>
          <w:sz w:val="24"/>
          <w:szCs w:val="24"/>
        </w:rPr>
        <w:t>（5）工程地质条件</w:t>
      </w:r>
    </w:p>
    <w:p w14:paraId="5859CDF2" w14:textId="77777777" w:rsidR="00C446B0" w:rsidRDefault="00C446B0" w:rsidP="00C446B0">
      <w:pPr>
        <w:spacing w:line="360" w:lineRule="auto"/>
        <w:ind w:firstLineChars="200" w:firstLine="480"/>
        <w:rPr>
          <w:rFonts w:hAnsi="宋体" w:cs="宋体" w:hint="eastAsia"/>
          <w:color w:val="000000"/>
          <w:sz w:val="24"/>
          <w:szCs w:val="24"/>
        </w:rPr>
      </w:pPr>
      <w:r>
        <w:rPr>
          <w:rFonts w:hAnsi="宋体" w:cs="宋体" w:hint="eastAsia"/>
          <w:color w:val="000000"/>
          <w:sz w:val="24"/>
          <w:szCs w:val="24"/>
        </w:rPr>
        <w:t>根据工程地质特征及其岩组组合，</w:t>
      </w:r>
      <w:proofErr w:type="gramStart"/>
      <w:r>
        <w:rPr>
          <w:rFonts w:hAnsi="宋体" w:cs="宋体" w:hint="eastAsia"/>
          <w:color w:val="000000"/>
          <w:sz w:val="24"/>
          <w:szCs w:val="24"/>
        </w:rPr>
        <w:t>勘查区</w:t>
      </w:r>
      <w:proofErr w:type="gramEnd"/>
      <w:r>
        <w:rPr>
          <w:rFonts w:hAnsi="宋体" w:cs="宋体" w:hint="eastAsia"/>
          <w:color w:val="000000"/>
          <w:sz w:val="24"/>
          <w:szCs w:val="24"/>
        </w:rPr>
        <w:t>均为砾类土单层土体，岩性为：</w:t>
      </w:r>
      <w:proofErr w:type="gramStart"/>
      <w:r>
        <w:rPr>
          <w:rFonts w:hAnsi="宋体" w:cs="宋体" w:hint="eastAsia"/>
          <w:color w:val="000000"/>
          <w:sz w:val="24"/>
          <w:szCs w:val="24"/>
        </w:rPr>
        <w:t>冲洪积圆</w:t>
      </w:r>
      <w:proofErr w:type="gramEnd"/>
      <w:r>
        <w:rPr>
          <w:rFonts w:hAnsi="宋体" w:cs="宋体" w:hint="eastAsia"/>
          <w:color w:val="000000"/>
          <w:sz w:val="24"/>
          <w:szCs w:val="24"/>
        </w:rPr>
        <w:t>砾层，中密-密实，地基承载力特征值在280-350KPa，工程地质条件良好。易溶盐含盐量为0.46%-0.93%，为中盐渍土。</w:t>
      </w:r>
      <w:proofErr w:type="gramStart"/>
      <w:r>
        <w:rPr>
          <w:rFonts w:hAnsi="宋体" w:cs="宋体" w:hint="eastAsia"/>
          <w:color w:val="000000"/>
          <w:sz w:val="24"/>
          <w:szCs w:val="24"/>
        </w:rPr>
        <w:t>采坑勘查区</w:t>
      </w:r>
      <w:proofErr w:type="gramEnd"/>
      <w:r>
        <w:rPr>
          <w:rFonts w:hAnsi="宋体" w:cs="宋体" w:hint="eastAsia"/>
          <w:color w:val="000000"/>
          <w:sz w:val="24"/>
          <w:szCs w:val="24"/>
        </w:rPr>
        <w:t>场地环境分类为Ⅲ类，根据易溶盐腐蚀性评价大于0.3%为盐渍土，</w:t>
      </w:r>
      <w:proofErr w:type="gramStart"/>
      <w:r>
        <w:rPr>
          <w:rFonts w:hAnsi="宋体" w:cs="宋体" w:hint="eastAsia"/>
          <w:color w:val="000000"/>
          <w:sz w:val="24"/>
          <w:szCs w:val="24"/>
        </w:rPr>
        <w:t>采坑勘查区</w:t>
      </w:r>
      <w:proofErr w:type="gramEnd"/>
      <w:r>
        <w:rPr>
          <w:rFonts w:hAnsi="宋体" w:cs="宋体" w:hint="eastAsia"/>
          <w:color w:val="000000"/>
          <w:sz w:val="24"/>
          <w:szCs w:val="24"/>
        </w:rPr>
        <w:t>土层对混凝土结构、钢筋混凝土结构中的钢筋有强腐蚀性。</w:t>
      </w:r>
    </w:p>
    <w:p w14:paraId="083EAA3D" w14:textId="77777777" w:rsidR="00C446B0" w:rsidRDefault="00C446B0" w:rsidP="00C446B0">
      <w:pPr>
        <w:pStyle w:val="a3"/>
        <w:spacing w:line="500" w:lineRule="exact"/>
        <w:ind w:firstLineChars="200" w:firstLine="482"/>
        <w:rPr>
          <w:rFonts w:ascii="宋体" w:hAnsi="宋体" w:cs="宋体" w:hint="eastAsia"/>
          <w:b/>
          <w:bCs/>
          <w:color w:val="000000"/>
          <w:kern w:val="0"/>
          <w:sz w:val="24"/>
        </w:rPr>
      </w:pPr>
      <w:r>
        <w:rPr>
          <w:rFonts w:ascii="宋体" w:hAnsi="宋体" w:cs="宋体" w:hint="eastAsia"/>
          <w:b/>
          <w:bCs/>
          <w:color w:val="000000"/>
          <w:kern w:val="0"/>
          <w:sz w:val="24"/>
        </w:rPr>
        <w:t>（四）主要地质环境问题</w:t>
      </w:r>
    </w:p>
    <w:p w14:paraId="67159A29" w14:textId="77777777" w:rsidR="00C446B0" w:rsidRDefault="00C446B0" w:rsidP="00C446B0">
      <w:pPr>
        <w:pStyle w:val="a3"/>
        <w:spacing w:line="500" w:lineRule="exact"/>
        <w:ind w:firstLineChars="200" w:firstLine="480"/>
        <w:rPr>
          <w:rFonts w:ascii="宋体" w:hAnsi="宋体" w:cs="宋体" w:hint="eastAsia"/>
          <w:color w:val="000000"/>
          <w:kern w:val="0"/>
          <w:sz w:val="24"/>
        </w:rPr>
      </w:pPr>
      <w:r>
        <w:rPr>
          <w:rFonts w:ascii="宋体" w:hAnsi="宋体" w:cs="宋体" w:hint="eastAsia"/>
          <w:color w:val="000000"/>
          <w:kern w:val="0"/>
          <w:sz w:val="24"/>
        </w:rPr>
        <w:t>矿山地质环境问题主要是：对原始地形地貌造成严重的破坏，使地质环境条件更加恶劣；存在地质灾害隐患，威胁周围人员及输电线路安全；使大面积土地丧失使用功能，造成土地资源浪费；遇风形成沙尘天气，影响空气质量。</w:t>
      </w:r>
    </w:p>
    <w:p w14:paraId="42C7F2FB" w14:textId="77777777" w:rsidR="00C446B0" w:rsidRDefault="00C446B0" w:rsidP="00C446B0">
      <w:pPr>
        <w:pStyle w:val="a3"/>
        <w:spacing w:line="500" w:lineRule="exact"/>
        <w:ind w:firstLineChars="200" w:firstLine="482"/>
        <w:rPr>
          <w:rFonts w:ascii="宋体" w:hAnsi="宋体" w:cs="宋体" w:hint="eastAsia"/>
          <w:b/>
          <w:bCs/>
          <w:color w:val="000000"/>
          <w:kern w:val="0"/>
          <w:sz w:val="24"/>
        </w:rPr>
      </w:pPr>
      <w:r>
        <w:rPr>
          <w:rFonts w:ascii="宋体" w:hAnsi="宋体" w:cs="宋体" w:hint="eastAsia"/>
          <w:b/>
          <w:bCs/>
          <w:color w:val="000000"/>
          <w:kern w:val="0"/>
          <w:sz w:val="24"/>
        </w:rPr>
        <w:t>（五）目标任务</w:t>
      </w:r>
    </w:p>
    <w:p w14:paraId="0BC16A18" w14:textId="77777777" w:rsidR="00C446B0" w:rsidRDefault="00C446B0" w:rsidP="00C446B0">
      <w:pPr>
        <w:pStyle w:val="a3"/>
        <w:spacing w:line="500" w:lineRule="exact"/>
        <w:rPr>
          <w:rFonts w:ascii="宋体" w:hAnsi="宋体" w:cs="宋体" w:hint="eastAsia"/>
          <w:color w:val="000000"/>
          <w:kern w:val="0"/>
          <w:sz w:val="24"/>
        </w:rPr>
      </w:pPr>
      <w:r>
        <w:rPr>
          <w:rFonts w:ascii="宋体" w:hAnsi="宋体" w:cs="宋体" w:hint="eastAsia"/>
          <w:color w:val="000000"/>
          <w:kern w:val="0"/>
          <w:sz w:val="24"/>
        </w:rPr>
        <w:t>1、目标</w:t>
      </w:r>
    </w:p>
    <w:p w14:paraId="160FC535" w14:textId="77777777" w:rsidR="00C446B0" w:rsidRDefault="00C446B0" w:rsidP="00C446B0">
      <w:pPr>
        <w:pStyle w:val="a3"/>
        <w:spacing w:line="500" w:lineRule="exact"/>
        <w:ind w:firstLineChars="200" w:firstLine="480"/>
        <w:rPr>
          <w:rFonts w:ascii="宋体" w:hAnsi="宋体" w:cs="宋体" w:hint="eastAsia"/>
          <w:color w:val="000000"/>
          <w:kern w:val="0"/>
          <w:sz w:val="24"/>
        </w:rPr>
      </w:pPr>
      <w:r>
        <w:rPr>
          <w:rFonts w:ascii="宋体" w:hAnsi="宋体" w:cs="宋体" w:hint="eastAsia"/>
          <w:color w:val="000000"/>
          <w:kern w:val="0"/>
          <w:sz w:val="24"/>
        </w:rPr>
        <w:t>（1）完成历史遗留矿山生态修复面积35.7公顷。</w:t>
      </w:r>
    </w:p>
    <w:p w14:paraId="760D355A" w14:textId="77777777" w:rsidR="00C446B0" w:rsidRDefault="00C446B0" w:rsidP="00C446B0">
      <w:pPr>
        <w:pStyle w:val="a3"/>
        <w:spacing w:line="500" w:lineRule="exact"/>
        <w:ind w:firstLineChars="200" w:firstLine="480"/>
        <w:rPr>
          <w:rFonts w:ascii="宋体" w:hAnsi="宋体" w:cs="宋体" w:hint="eastAsia"/>
          <w:color w:val="000000"/>
          <w:kern w:val="0"/>
          <w:sz w:val="24"/>
        </w:rPr>
      </w:pPr>
      <w:r>
        <w:rPr>
          <w:rFonts w:ascii="宋体" w:hAnsi="宋体" w:cs="宋体" w:hint="eastAsia"/>
          <w:color w:val="000000"/>
          <w:kern w:val="0"/>
          <w:sz w:val="24"/>
        </w:rPr>
        <w:t>（2）项目开工率为100%。</w:t>
      </w:r>
    </w:p>
    <w:p w14:paraId="73C4B940" w14:textId="77777777" w:rsidR="00C446B0" w:rsidRDefault="00C446B0" w:rsidP="00C446B0">
      <w:pPr>
        <w:pStyle w:val="a3"/>
        <w:spacing w:line="500" w:lineRule="exact"/>
        <w:ind w:firstLineChars="200" w:firstLine="480"/>
        <w:rPr>
          <w:rFonts w:ascii="宋体" w:hAnsi="宋体" w:cs="宋体" w:hint="eastAsia"/>
          <w:color w:val="000000"/>
          <w:kern w:val="0"/>
          <w:sz w:val="24"/>
        </w:rPr>
      </w:pPr>
      <w:r>
        <w:rPr>
          <w:rFonts w:ascii="宋体" w:hAnsi="宋体" w:cs="宋体" w:hint="eastAsia"/>
          <w:color w:val="000000"/>
          <w:kern w:val="0"/>
          <w:sz w:val="24"/>
        </w:rPr>
        <w:t>（3）修复后的地质环境稳定程度提升。</w:t>
      </w:r>
    </w:p>
    <w:p w14:paraId="5D03BA51" w14:textId="77777777" w:rsidR="00C446B0" w:rsidRDefault="00C446B0" w:rsidP="00C446B0">
      <w:pPr>
        <w:pStyle w:val="a3"/>
        <w:spacing w:line="500" w:lineRule="exact"/>
        <w:ind w:firstLineChars="200" w:firstLine="480"/>
        <w:rPr>
          <w:rFonts w:ascii="宋体" w:hAnsi="宋体" w:cs="宋体" w:hint="eastAsia"/>
          <w:color w:val="000000"/>
          <w:kern w:val="0"/>
          <w:sz w:val="24"/>
        </w:rPr>
      </w:pPr>
      <w:r>
        <w:rPr>
          <w:rFonts w:ascii="宋体" w:hAnsi="宋体" w:cs="宋体" w:hint="eastAsia"/>
          <w:color w:val="000000"/>
          <w:kern w:val="0"/>
          <w:sz w:val="24"/>
        </w:rPr>
        <w:t>（4）项目竣工验收合格率为100%。</w:t>
      </w:r>
    </w:p>
    <w:p w14:paraId="730FAF2E" w14:textId="77777777" w:rsidR="00C446B0" w:rsidRDefault="00C446B0" w:rsidP="00C446B0">
      <w:pPr>
        <w:pStyle w:val="a3"/>
        <w:spacing w:line="500" w:lineRule="exact"/>
        <w:ind w:firstLineChars="200" w:firstLine="480"/>
        <w:rPr>
          <w:rFonts w:ascii="宋体" w:hAnsi="宋体" w:cs="宋体" w:hint="eastAsia"/>
          <w:color w:val="000000"/>
          <w:kern w:val="0"/>
          <w:sz w:val="24"/>
        </w:rPr>
      </w:pPr>
      <w:r>
        <w:rPr>
          <w:rFonts w:ascii="宋体" w:hAnsi="宋体" w:cs="宋体" w:hint="eastAsia"/>
          <w:color w:val="000000"/>
          <w:kern w:val="0"/>
          <w:sz w:val="24"/>
        </w:rPr>
        <w:t>（5）修复后土地利用与国土空间规划的符合度为100%。</w:t>
      </w:r>
    </w:p>
    <w:p w14:paraId="3BC07E48" w14:textId="77777777" w:rsidR="00C446B0" w:rsidRDefault="00C446B0" w:rsidP="00C446B0">
      <w:pPr>
        <w:pStyle w:val="a3"/>
        <w:spacing w:line="500" w:lineRule="exact"/>
        <w:ind w:firstLineChars="200" w:firstLine="480"/>
        <w:rPr>
          <w:rFonts w:ascii="宋体" w:hAnsi="宋体" w:cs="宋体" w:hint="eastAsia"/>
          <w:color w:val="000000"/>
          <w:kern w:val="0"/>
          <w:sz w:val="24"/>
        </w:rPr>
      </w:pPr>
      <w:r>
        <w:rPr>
          <w:rFonts w:ascii="宋体" w:hAnsi="宋体" w:cs="宋体" w:hint="eastAsia"/>
          <w:color w:val="000000"/>
          <w:kern w:val="0"/>
          <w:sz w:val="24"/>
        </w:rPr>
        <w:t>（6）100%按时编制并启动实施方案。</w:t>
      </w:r>
    </w:p>
    <w:p w14:paraId="62B972AF" w14:textId="77777777" w:rsidR="00C446B0" w:rsidRDefault="00C446B0" w:rsidP="00C446B0">
      <w:pPr>
        <w:pStyle w:val="a3"/>
        <w:spacing w:line="500" w:lineRule="exact"/>
        <w:ind w:firstLineChars="200" w:firstLine="480"/>
        <w:rPr>
          <w:rFonts w:ascii="宋体" w:hAnsi="宋体" w:cs="宋体" w:hint="eastAsia"/>
          <w:color w:val="000000"/>
          <w:kern w:val="0"/>
          <w:sz w:val="24"/>
        </w:rPr>
      </w:pPr>
      <w:r>
        <w:rPr>
          <w:rFonts w:ascii="宋体" w:hAnsi="宋体" w:cs="宋体" w:hint="eastAsia"/>
          <w:color w:val="000000"/>
          <w:kern w:val="0"/>
          <w:sz w:val="24"/>
        </w:rPr>
        <w:t>（7）实施区域历史遗留工矿废弃地复垦利用率应该≥50%。</w:t>
      </w:r>
    </w:p>
    <w:p w14:paraId="7F719E4E" w14:textId="77777777" w:rsidR="00C446B0" w:rsidRDefault="00C446B0" w:rsidP="00C446B0">
      <w:pPr>
        <w:pStyle w:val="a3"/>
        <w:spacing w:line="500" w:lineRule="exact"/>
        <w:ind w:firstLineChars="200" w:firstLine="480"/>
        <w:rPr>
          <w:rFonts w:ascii="宋体" w:hAnsi="宋体" w:cs="宋体" w:hint="eastAsia"/>
          <w:color w:val="000000"/>
          <w:kern w:val="0"/>
          <w:sz w:val="24"/>
        </w:rPr>
      </w:pPr>
      <w:r>
        <w:rPr>
          <w:rFonts w:ascii="宋体" w:hAnsi="宋体" w:cs="宋体" w:hint="eastAsia"/>
          <w:color w:val="000000"/>
          <w:kern w:val="0"/>
          <w:sz w:val="24"/>
        </w:rPr>
        <w:t>（8）实施区域矿山地质灾害隐患下降。</w:t>
      </w:r>
    </w:p>
    <w:p w14:paraId="44D30468" w14:textId="77777777" w:rsidR="00C446B0" w:rsidRDefault="00C446B0" w:rsidP="00C446B0">
      <w:pPr>
        <w:pStyle w:val="a3"/>
        <w:spacing w:line="500" w:lineRule="exact"/>
        <w:ind w:firstLineChars="200" w:firstLine="480"/>
        <w:rPr>
          <w:rFonts w:ascii="宋体" w:hAnsi="宋体" w:cs="宋体" w:hint="eastAsia"/>
          <w:color w:val="000000"/>
          <w:kern w:val="0"/>
          <w:sz w:val="24"/>
        </w:rPr>
      </w:pPr>
      <w:r>
        <w:rPr>
          <w:rFonts w:ascii="宋体" w:hAnsi="宋体" w:cs="宋体" w:hint="eastAsia"/>
          <w:color w:val="000000"/>
          <w:kern w:val="0"/>
          <w:sz w:val="24"/>
        </w:rPr>
        <w:t>（9）实施区域群众生命财产安全保障提升。</w:t>
      </w:r>
    </w:p>
    <w:p w14:paraId="6E5CDD2D" w14:textId="77777777" w:rsidR="00C446B0" w:rsidRDefault="00C446B0" w:rsidP="00C446B0">
      <w:pPr>
        <w:pStyle w:val="a3"/>
        <w:spacing w:line="500" w:lineRule="exact"/>
        <w:ind w:firstLineChars="200" w:firstLine="480"/>
        <w:rPr>
          <w:rFonts w:ascii="宋体" w:hAnsi="宋体" w:cs="宋体" w:hint="eastAsia"/>
          <w:color w:val="000000"/>
          <w:kern w:val="0"/>
          <w:sz w:val="24"/>
        </w:rPr>
      </w:pPr>
      <w:r>
        <w:rPr>
          <w:rFonts w:ascii="宋体" w:hAnsi="宋体" w:cs="宋体" w:hint="eastAsia"/>
          <w:color w:val="000000"/>
          <w:kern w:val="0"/>
          <w:sz w:val="24"/>
        </w:rPr>
        <w:t>（10）实施区域地貌景观改善。</w:t>
      </w:r>
    </w:p>
    <w:p w14:paraId="7B9DE78D" w14:textId="77777777" w:rsidR="00C446B0" w:rsidRDefault="00C446B0" w:rsidP="00C446B0">
      <w:pPr>
        <w:pStyle w:val="a3"/>
        <w:spacing w:line="500" w:lineRule="exact"/>
        <w:ind w:firstLineChars="200" w:firstLine="480"/>
        <w:rPr>
          <w:rFonts w:ascii="宋体" w:hAnsi="宋体" w:cs="宋体" w:hint="eastAsia"/>
          <w:color w:val="000000"/>
          <w:kern w:val="0"/>
          <w:sz w:val="24"/>
        </w:rPr>
      </w:pPr>
      <w:r>
        <w:rPr>
          <w:rFonts w:ascii="宋体" w:hAnsi="宋体" w:cs="宋体" w:hint="eastAsia"/>
          <w:color w:val="000000"/>
          <w:kern w:val="0"/>
          <w:sz w:val="24"/>
        </w:rPr>
        <w:lastRenderedPageBreak/>
        <w:t>（11）实施区域植被覆盖提升。</w:t>
      </w:r>
    </w:p>
    <w:p w14:paraId="73C9151D" w14:textId="77777777" w:rsidR="00C446B0" w:rsidRDefault="00C446B0" w:rsidP="00C446B0">
      <w:pPr>
        <w:pStyle w:val="a3"/>
        <w:spacing w:line="500" w:lineRule="exact"/>
        <w:ind w:firstLineChars="200" w:firstLine="480"/>
        <w:rPr>
          <w:rFonts w:ascii="宋体" w:hAnsi="宋体" w:cs="宋体" w:hint="eastAsia"/>
          <w:color w:val="000000"/>
          <w:kern w:val="0"/>
          <w:sz w:val="24"/>
        </w:rPr>
      </w:pPr>
      <w:r>
        <w:rPr>
          <w:rFonts w:ascii="宋体" w:hAnsi="宋体" w:cs="宋体" w:hint="eastAsia"/>
          <w:color w:val="000000"/>
          <w:kern w:val="0"/>
          <w:sz w:val="24"/>
        </w:rPr>
        <w:t>（12）实施区域生态系统与周边生态系统协调性提升。</w:t>
      </w:r>
    </w:p>
    <w:p w14:paraId="043BF459" w14:textId="77777777" w:rsidR="00C446B0" w:rsidRDefault="00C446B0" w:rsidP="00C446B0">
      <w:pPr>
        <w:pStyle w:val="a3"/>
        <w:spacing w:line="500" w:lineRule="exact"/>
        <w:ind w:firstLineChars="200" w:firstLine="480"/>
        <w:rPr>
          <w:rFonts w:ascii="宋体" w:hAnsi="宋体" w:cs="宋体" w:hint="eastAsia"/>
          <w:color w:val="000000"/>
          <w:kern w:val="0"/>
          <w:sz w:val="24"/>
        </w:rPr>
      </w:pPr>
      <w:r>
        <w:rPr>
          <w:rFonts w:ascii="宋体" w:hAnsi="宋体" w:cs="宋体" w:hint="eastAsia"/>
          <w:color w:val="000000"/>
          <w:kern w:val="0"/>
          <w:sz w:val="24"/>
        </w:rPr>
        <w:t>（13）实施区域受益人群满意度应该≥80%。</w:t>
      </w:r>
    </w:p>
    <w:p w14:paraId="0B19A2B9" w14:textId="77777777" w:rsidR="00C446B0" w:rsidRDefault="00C446B0" w:rsidP="00C446B0">
      <w:pPr>
        <w:pStyle w:val="a3"/>
        <w:spacing w:line="500" w:lineRule="exact"/>
        <w:rPr>
          <w:rFonts w:ascii="宋体" w:hAnsi="宋体" w:cs="宋体" w:hint="eastAsia"/>
          <w:color w:val="000000"/>
          <w:kern w:val="0"/>
          <w:sz w:val="24"/>
        </w:rPr>
      </w:pPr>
      <w:r>
        <w:rPr>
          <w:rFonts w:ascii="宋体" w:hAnsi="宋体" w:cs="宋体" w:hint="eastAsia"/>
          <w:color w:val="000000"/>
          <w:kern w:val="0"/>
          <w:sz w:val="24"/>
        </w:rPr>
        <w:t>2、任务</w:t>
      </w:r>
    </w:p>
    <w:p w14:paraId="71844302" w14:textId="77777777" w:rsidR="00C446B0" w:rsidRDefault="00C446B0" w:rsidP="00C446B0">
      <w:pPr>
        <w:pStyle w:val="a3"/>
        <w:spacing w:line="500" w:lineRule="exact"/>
        <w:ind w:firstLineChars="200" w:firstLine="480"/>
        <w:rPr>
          <w:rFonts w:ascii="宋体" w:hAnsi="宋体" w:cs="宋体" w:hint="eastAsia"/>
          <w:color w:val="000000"/>
          <w:kern w:val="0"/>
          <w:sz w:val="24"/>
        </w:rPr>
      </w:pPr>
      <w:r>
        <w:rPr>
          <w:rFonts w:ascii="宋体" w:hAnsi="宋体" w:cs="宋体" w:hint="eastAsia"/>
          <w:color w:val="000000"/>
          <w:kern w:val="0"/>
          <w:sz w:val="24"/>
        </w:rPr>
        <w:t>1）根据勘查报告和现场踏勘成果，编制地质环境治理工程设计和施工组织设计。</w:t>
      </w:r>
    </w:p>
    <w:p w14:paraId="7A0B9F94" w14:textId="77777777" w:rsidR="00C446B0" w:rsidRDefault="00C446B0" w:rsidP="00C446B0">
      <w:pPr>
        <w:pStyle w:val="a3"/>
        <w:spacing w:line="500" w:lineRule="exact"/>
        <w:ind w:firstLineChars="200" w:firstLine="480"/>
        <w:rPr>
          <w:rFonts w:ascii="宋体" w:hAnsi="宋体" w:cs="宋体" w:hint="eastAsia"/>
          <w:color w:val="000000"/>
          <w:kern w:val="0"/>
          <w:sz w:val="24"/>
        </w:rPr>
      </w:pPr>
      <w:r>
        <w:rPr>
          <w:rFonts w:ascii="宋体" w:hAnsi="宋体" w:cs="宋体" w:hint="eastAsia"/>
          <w:color w:val="000000"/>
          <w:kern w:val="0"/>
          <w:sz w:val="24"/>
        </w:rPr>
        <w:t>2）按照审批通过的治理工程设计和施工组织设计，组织地质环境治理工程施工，并按要求进行工程审计和决算。</w:t>
      </w:r>
    </w:p>
    <w:p w14:paraId="2AF5FAB6" w14:textId="77777777" w:rsidR="00C446B0" w:rsidRDefault="00C446B0" w:rsidP="00C446B0">
      <w:pPr>
        <w:pStyle w:val="a3"/>
        <w:spacing w:line="500" w:lineRule="exact"/>
        <w:ind w:firstLineChars="200" w:firstLine="482"/>
        <w:rPr>
          <w:rFonts w:ascii="宋体" w:hAnsi="宋体" w:cs="宋体" w:hint="eastAsia"/>
          <w:b/>
          <w:bCs/>
          <w:color w:val="000000"/>
          <w:kern w:val="0"/>
          <w:sz w:val="24"/>
        </w:rPr>
      </w:pPr>
      <w:r>
        <w:rPr>
          <w:rFonts w:ascii="宋体" w:hAnsi="宋体" w:cs="宋体" w:hint="eastAsia"/>
          <w:b/>
          <w:bCs/>
          <w:color w:val="000000"/>
          <w:kern w:val="0"/>
          <w:sz w:val="24"/>
        </w:rPr>
        <w:t>（六）主要技术要求</w:t>
      </w:r>
    </w:p>
    <w:p w14:paraId="399FDB07" w14:textId="77777777" w:rsidR="00C446B0" w:rsidRDefault="00C446B0" w:rsidP="00C446B0">
      <w:pPr>
        <w:pStyle w:val="a3"/>
        <w:spacing w:line="500" w:lineRule="exact"/>
        <w:ind w:firstLineChars="200" w:firstLine="480"/>
        <w:rPr>
          <w:rFonts w:ascii="宋体" w:hAnsi="宋体" w:cs="宋体" w:hint="eastAsia"/>
          <w:color w:val="000000"/>
          <w:kern w:val="0"/>
          <w:sz w:val="24"/>
        </w:rPr>
      </w:pPr>
      <w:r>
        <w:rPr>
          <w:rFonts w:ascii="宋体" w:hAnsi="宋体" w:cs="宋体" w:hint="eastAsia"/>
          <w:color w:val="000000"/>
          <w:kern w:val="0"/>
          <w:sz w:val="24"/>
        </w:rPr>
        <w:t>（一）《工程测量规范》（GB50026-2007）；</w:t>
      </w:r>
    </w:p>
    <w:p w14:paraId="44A27D40" w14:textId="77777777" w:rsidR="00C446B0" w:rsidRDefault="00C446B0" w:rsidP="00C446B0">
      <w:pPr>
        <w:pStyle w:val="a3"/>
        <w:spacing w:line="500" w:lineRule="exact"/>
        <w:ind w:firstLineChars="200" w:firstLine="480"/>
        <w:rPr>
          <w:rFonts w:ascii="宋体" w:hAnsi="宋体" w:cs="宋体" w:hint="eastAsia"/>
          <w:color w:val="000000"/>
          <w:kern w:val="0"/>
          <w:sz w:val="24"/>
        </w:rPr>
      </w:pPr>
      <w:r>
        <w:rPr>
          <w:rFonts w:ascii="宋体" w:hAnsi="宋体" w:cs="宋体" w:hint="eastAsia"/>
          <w:color w:val="000000"/>
          <w:kern w:val="0"/>
          <w:sz w:val="24"/>
        </w:rPr>
        <w:t>（二）《全球定位系统测量（GPS）规范》（GB/T18314-2009）；</w:t>
      </w:r>
    </w:p>
    <w:p w14:paraId="28ABD4B2" w14:textId="77777777" w:rsidR="00C446B0" w:rsidRDefault="00C446B0" w:rsidP="00C446B0">
      <w:pPr>
        <w:pStyle w:val="a3"/>
        <w:spacing w:line="500" w:lineRule="exact"/>
        <w:ind w:firstLineChars="200" w:firstLine="480"/>
        <w:rPr>
          <w:rFonts w:ascii="宋体" w:hAnsi="宋体" w:cs="宋体" w:hint="eastAsia"/>
          <w:color w:val="000000"/>
          <w:kern w:val="0"/>
          <w:sz w:val="24"/>
        </w:rPr>
      </w:pPr>
      <w:r>
        <w:rPr>
          <w:rFonts w:ascii="宋体" w:hAnsi="宋体" w:cs="宋体" w:hint="eastAsia"/>
          <w:color w:val="000000"/>
          <w:kern w:val="0"/>
          <w:sz w:val="24"/>
        </w:rPr>
        <w:t>（三）《建筑边坡工程技术规范》（GB50330-2013）；</w:t>
      </w:r>
    </w:p>
    <w:p w14:paraId="630B7F56" w14:textId="77777777" w:rsidR="00C446B0" w:rsidRDefault="00C446B0" w:rsidP="00C446B0">
      <w:pPr>
        <w:pStyle w:val="a3"/>
        <w:spacing w:line="500" w:lineRule="exact"/>
        <w:ind w:firstLineChars="200" w:firstLine="480"/>
        <w:rPr>
          <w:rFonts w:ascii="宋体" w:hAnsi="宋体" w:cs="宋体" w:hint="eastAsia"/>
          <w:color w:val="000000"/>
          <w:kern w:val="0"/>
          <w:sz w:val="24"/>
        </w:rPr>
      </w:pPr>
      <w:r>
        <w:rPr>
          <w:rFonts w:ascii="宋体" w:hAnsi="宋体" w:cs="宋体" w:hint="eastAsia"/>
          <w:color w:val="000000"/>
          <w:kern w:val="0"/>
          <w:sz w:val="24"/>
        </w:rPr>
        <w:t>（四）《崩塌·滑坡·泥石流监测规范》（DZ/T0221-2006）；</w:t>
      </w:r>
    </w:p>
    <w:p w14:paraId="4B20FBCE" w14:textId="77777777" w:rsidR="00C446B0" w:rsidRDefault="00C446B0" w:rsidP="00C446B0">
      <w:pPr>
        <w:pStyle w:val="a3"/>
        <w:spacing w:line="500" w:lineRule="exact"/>
        <w:ind w:firstLineChars="200" w:firstLine="480"/>
        <w:rPr>
          <w:rFonts w:ascii="宋体" w:hAnsi="宋体" w:cs="宋体" w:hint="eastAsia"/>
          <w:color w:val="000000"/>
          <w:kern w:val="0"/>
          <w:sz w:val="24"/>
        </w:rPr>
      </w:pPr>
      <w:r>
        <w:rPr>
          <w:rFonts w:ascii="宋体" w:hAnsi="宋体" w:cs="宋体" w:hint="eastAsia"/>
          <w:color w:val="000000"/>
          <w:kern w:val="0"/>
          <w:sz w:val="24"/>
        </w:rPr>
        <w:t>（五）《建设工程勘察设计管理条例》；</w:t>
      </w:r>
    </w:p>
    <w:p w14:paraId="4B68E773" w14:textId="77777777" w:rsidR="00C446B0" w:rsidRDefault="00C446B0" w:rsidP="00C446B0">
      <w:pPr>
        <w:pStyle w:val="a3"/>
        <w:spacing w:line="500" w:lineRule="exact"/>
        <w:ind w:firstLineChars="200" w:firstLine="480"/>
        <w:rPr>
          <w:rFonts w:ascii="宋体" w:hAnsi="宋体" w:cs="宋体" w:hint="eastAsia"/>
          <w:color w:val="000000"/>
          <w:kern w:val="0"/>
          <w:sz w:val="24"/>
        </w:rPr>
      </w:pPr>
      <w:r>
        <w:rPr>
          <w:rFonts w:ascii="宋体" w:hAnsi="宋体" w:cs="宋体" w:hint="eastAsia"/>
          <w:color w:val="000000"/>
          <w:kern w:val="0"/>
          <w:sz w:val="24"/>
        </w:rPr>
        <w:t>（六）《建设工程质量管理条例》；</w:t>
      </w:r>
    </w:p>
    <w:p w14:paraId="128409E9" w14:textId="77777777" w:rsidR="00C446B0" w:rsidRDefault="00C446B0" w:rsidP="00C446B0">
      <w:pPr>
        <w:pStyle w:val="a3"/>
        <w:spacing w:line="500" w:lineRule="exact"/>
        <w:ind w:firstLineChars="200" w:firstLine="480"/>
        <w:rPr>
          <w:rFonts w:ascii="宋体" w:hAnsi="宋体" w:cs="宋体" w:hint="eastAsia"/>
          <w:color w:val="000000"/>
          <w:kern w:val="0"/>
          <w:sz w:val="24"/>
        </w:rPr>
      </w:pPr>
      <w:r>
        <w:rPr>
          <w:rFonts w:ascii="宋体" w:hAnsi="宋体" w:cs="宋体" w:hint="eastAsia"/>
          <w:color w:val="000000"/>
          <w:kern w:val="0"/>
          <w:sz w:val="24"/>
        </w:rPr>
        <w:t>（七）《建设工程安全生产管理条例》；</w:t>
      </w:r>
    </w:p>
    <w:p w14:paraId="6E7CEF08" w14:textId="77777777" w:rsidR="00C446B0" w:rsidRDefault="00C446B0" w:rsidP="00C446B0">
      <w:pPr>
        <w:pStyle w:val="a3"/>
        <w:spacing w:line="500" w:lineRule="exact"/>
        <w:ind w:firstLineChars="200" w:firstLine="480"/>
        <w:rPr>
          <w:rFonts w:ascii="宋体" w:hAnsi="宋体" w:cs="宋体" w:hint="eastAsia"/>
          <w:color w:val="000000"/>
          <w:kern w:val="0"/>
          <w:sz w:val="24"/>
        </w:rPr>
      </w:pPr>
      <w:r>
        <w:rPr>
          <w:rFonts w:ascii="宋体" w:hAnsi="宋体" w:cs="宋体" w:hint="eastAsia"/>
          <w:color w:val="000000"/>
          <w:kern w:val="0"/>
          <w:sz w:val="24"/>
        </w:rPr>
        <w:t>（八）《建设项目环境保护管理条例》；</w:t>
      </w:r>
    </w:p>
    <w:p w14:paraId="49EAF95F" w14:textId="77777777" w:rsidR="00C446B0" w:rsidRDefault="00C446B0" w:rsidP="00C446B0">
      <w:pPr>
        <w:pStyle w:val="a3"/>
        <w:spacing w:line="500" w:lineRule="exact"/>
        <w:ind w:firstLineChars="200" w:firstLine="480"/>
        <w:rPr>
          <w:rFonts w:ascii="宋体" w:hAnsi="宋体" w:cs="宋体" w:hint="eastAsia"/>
          <w:color w:val="000000"/>
          <w:kern w:val="0"/>
          <w:sz w:val="24"/>
        </w:rPr>
      </w:pPr>
      <w:r>
        <w:rPr>
          <w:rFonts w:ascii="宋体" w:hAnsi="宋体" w:cs="宋体" w:hint="eastAsia"/>
          <w:color w:val="000000"/>
          <w:kern w:val="0"/>
          <w:sz w:val="24"/>
        </w:rPr>
        <w:t>（九）《建设工程施工质量验收规范》；</w:t>
      </w:r>
    </w:p>
    <w:p w14:paraId="566D87E7" w14:textId="77777777" w:rsidR="00C446B0" w:rsidRDefault="00C446B0" w:rsidP="00C446B0">
      <w:pPr>
        <w:pStyle w:val="a3"/>
        <w:spacing w:line="500" w:lineRule="exact"/>
        <w:ind w:firstLineChars="200" w:firstLine="480"/>
        <w:rPr>
          <w:rFonts w:ascii="宋体" w:hAnsi="宋体" w:cs="宋体" w:hint="eastAsia"/>
          <w:color w:val="000000"/>
          <w:kern w:val="0"/>
          <w:sz w:val="24"/>
        </w:rPr>
      </w:pPr>
      <w:r>
        <w:rPr>
          <w:rFonts w:ascii="宋体" w:hAnsi="宋体" w:cs="宋体" w:hint="eastAsia"/>
          <w:color w:val="000000"/>
          <w:kern w:val="0"/>
          <w:sz w:val="24"/>
        </w:rPr>
        <w:t>（十）施工工地扬尘污染防治须纳入安全生产文明施工管理范畴，建立扬尘控制责任制度，工地必须采取相应的扬尘治理措施工作内容，并将扬尘治理费用列入工程造价；</w:t>
      </w:r>
    </w:p>
    <w:p w14:paraId="43039351" w14:textId="77777777" w:rsidR="00C446B0" w:rsidRDefault="00C446B0" w:rsidP="00C446B0">
      <w:pPr>
        <w:pStyle w:val="a3"/>
        <w:spacing w:line="500" w:lineRule="exact"/>
        <w:ind w:firstLineChars="200" w:firstLine="480"/>
        <w:rPr>
          <w:rFonts w:ascii="宋体" w:hAnsi="宋体" w:cs="宋体" w:hint="eastAsia"/>
          <w:color w:val="000000"/>
          <w:kern w:val="0"/>
          <w:sz w:val="24"/>
        </w:rPr>
      </w:pPr>
      <w:r>
        <w:rPr>
          <w:rFonts w:ascii="宋体" w:hAnsi="宋体" w:cs="宋体" w:hint="eastAsia"/>
          <w:color w:val="000000"/>
          <w:kern w:val="0"/>
          <w:sz w:val="24"/>
        </w:rPr>
        <w:t>（十一）其他有关规范、规程和技术要求；</w:t>
      </w:r>
    </w:p>
    <w:p w14:paraId="7B376190" w14:textId="77777777" w:rsidR="00C446B0" w:rsidRDefault="00C446B0" w:rsidP="00C446B0">
      <w:pPr>
        <w:pStyle w:val="a3"/>
        <w:spacing w:line="500" w:lineRule="exact"/>
        <w:ind w:firstLineChars="200" w:firstLine="480"/>
        <w:rPr>
          <w:rFonts w:ascii="宋体" w:hAnsi="宋体" w:cs="宋体" w:hint="eastAsia"/>
          <w:color w:val="000000"/>
          <w:kern w:val="0"/>
          <w:sz w:val="24"/>
        </w:rPr>
      </w:pPr>
      <w:r>
        <w:rPr>
          <w:rFonts w:ascii="宋体" w:hAnsi="宋体" w:cs="宋体" w:hint="eastAsia"/>
          <w:color w:val="000000"/>
          <w:kern w:val="0"/>
          <w:sz w:val="24"/>
        </w:rPr>
        <w:t>同时满足项目任务书、设计书及审批意见书和有关规定的要求。</w:t>
      </w:r>
    </w:p>
    <w:p w14:paraId="16A6DB09" w14:textId="77777777" w:rsidR="00C446B0" w:rsidRDefault="00C446B0" w:rsidP="00C446B0">
      <w:pPr>
        <w:pStyle w:val="a3"/>
        <w:spacing w:line="500" w:lineRule="exact"/>
        <w:ind w:firstLineChars="200" w:firstLine="482"/>
        <w:rPr>
          <w:rFonts w:ascii="宋体" w:hAnsi="宋体" w:cs="宋体" w:hint="eastAsia"/>
          <w:b/>
          <w:bCs/>
          <w:color w:val="000000"/>
          <w:kern w:val="0"/>
          <w:sz w:val="24"/>
        </w:rPr>
      </w:pPr>
      <w:r>
        <w:rPr>
          <w:rFonts w:ascii="宋体" w:hAnsi="宋体" w:cs="宋体" w:hint="eastAsia"/>
          <w:b/>
          <w:bCs/>
          <w:color w:val="000000"/>
          <w:kern w:val="0"/>
          <w:sz w:val="24"/>
        </w:rPr>
        <w:t>（七）技术方法</w:t>
      </w:r>
    </w:p>
    <w:p w14:paraId="1A2D965A" w14:textId="77777777" w:rsidR="00C446B0" w:rsidRDefault="00C446B0" w:rsidP="00C446B0">
      <w:pPr>
        <w:pStyle w:val="a3"/>
        <w:spacing w:line="500" w:lineRule="exact"/>
        <w:ind w:firstLineChars="200" w:firstLine="480"/>
        <w:rPr>
          <w:rFonts w:ascii="宋体" w:hAnsi="宋体" w:cs="宋体" w:hint="eastAsia"/>
          <w:color w:val="000000"/>
          <w:kern w:val="0"/>
          <w:sz w:val="24"/>
        </w:rPr>
      </w:pPr>
      <w:r>
        <w:rPr>
          <w:rFonts w:ascii="宋体" w:hAnsi="宋体" w:cs="宋体" w:hint="eastAsia"/>
          <w:color w:val="000000"/>
          <w:kern w:val="0"/>
          <w:sz w:val="24"/>
        </w:rPr>
        <w:t>1、根据治理区采砂坑、废料堆、建筑垃圾及生活垃圾的分布，结合阿图什市对治理区的土地利用规划要求。采用清运生活垃圾和建筑垃圾、</w:t>
      </w:r>
      <w:proofErr w:type="gramStart"/>
      <w:r>
        <w:rPr>
          <w:rFonts w:ascii="宋体" w:hAnsi="宋体" w:cs="宋体" w:hint="eastAsia"/>
          <w:color w:val="000000"/>
          <w:kern w:val="0"/>
          <w:sz w:val="24"/>
        </w:rPr>
        <w:t>削方回填</w:t>
      </w:r>
      <w:proofErr w:type="gramEnd"/>
      <w:r>
        <w:rPr>
          <w:rFonts w:ascii="宋体" w:hAnsi="宋体" w:cs="宋体" w:hint="eastAsia"/>
          <w:color w:val="000000"/>
          <w:kern w:val="0"/>
          <w:sz w:val="24"/>
        </w:rPr>
        <w:t>、筑坡、土地平整等方法对治理区砂石料矿区进行治理，各边界应与周边其它区域相</w:t>
      </w:r>
      <w:r>
        <w:rPr>
          <w:rFonts w:ascii="宋体" w:hAnsi="宋体" w:cs="宋体" w:hint="eastAsia"/>
          <w:color w:val="000000"/>
          <w:kern w:val="0"/>
          <w:sz w:val="24"/>
        </w:rPr>
        <w:lastRenderedPageBreak/>
        <w:t>协调。</w:t>
      </w:r>
    </w:p>
    <w:p w14:paraId="61EDC95E" w14:textId="77777777" w:rsidR="00C446B0" w:rsidRDefault="00C446B0" w:rsidP="00C446B0">
      <w:pPr>
        <w:pStyle w:val="a3"/>
        <w:spacing w:line="500" w:lineRule="exact"/>
        <w:ind w:firstLineChars="200" w:firstLine="480"/>
        <w:rPr>
          <w:rFonts w:ascii="宋体" w:hAnsi="宋体" w:cs="宋体" w:hint="eastAsia"/>
          <w:color w:val="000000"/>
          <w:kern w:val="0"/>
          <w:sz w:val="24"/>
        </w:rPr>
      </w:pPr>
      <w:r>
        <w:rPr>
          <w:rFonts w:ascii="宋体" w:hAnsi="宋体" w:cs="宋体" w:hint="eastAsia"/>
          <w:color w:val="000000"/>
          <w:kern w:val="0"/>
          <w:sz w:val="24"/>
        </w:rPr>
        <w:t>2、最终以审批后的治理工程项目设计书中工作量为准。</w:t>
      </w:r>
    </w:p>
    <w:p w14:paraId="7A5310B5" w14:textId="77777777" w:rsidR="00C446B0" w:rsidRDefault="00C446B0" w:rsidP="00C446B0">
      <w:pPr>
        <w:pStyle w:val="a3"/>
        <w:spacing w:line="500" w:lineRule="exact"/>
        <w:ind w:firstLineChars="200" w:firstLine="480"/>
        <w:rPr>
          <w:rFonts w:ascii="宋体" w:hAnsi="宋体" w:cs="宋体" w:hint="eastAsia"/>
          <w:color w:val="000000"/>
          <w:kern w:val="0"/>
          <w:sz w:val="24"/>
        </w:rPr>
      </w:pPr>
      <w:r>
        <w:rPr>
          <w:rFonts w:ascii="宋体" w:hAnsi="宋体" w:cs="宋体" w:hint="eastAsia"/>
          <w:color w:val="000000"/>
          <w:kern w:val="0"/>
          <w:sz w:val="24"/>
        </w:rPr>
        <w:t>3、项目治理面积不小于35.7公顷。</w:t>
      </w:r>
    </w:p>
    <w:p w14:paraId="5FB4EFBB" w14:textId="77777777" w:rsidR="00C446B0" w:rsidRDefault="00C446B0" w:rsidP="00C446B0">
      <w:pPr>
        <w:pStyle w:val="a3"/>
        <w:spacing w:line="500" w:lineRule="exact"/>
        <w:ind w:firstLineChars="200" w:firstLine="482"/>
        <w:rPr>
          <w:rFonts w:ascii="宋体" w:hAnsi="宋体" w:cs="宋体" w:hint="eastAsia"/>
          <w:b/>
          <w:bCs/>
          <w:color w:val="000000"/>
          <w:kern w:val="0"/>
          <w:sz w:val="24"/>
        </w:rPr>
      </w:pPr>
      <w:r>
        <w:rPr>
          <w:rFonts w:ascii="宋体" w:hAnsi="宋体" w:cs="宋体" w:hint="eastAsia"/>
          <w:b/>
          <w:bCs/>
          <w:color w:val="000000"/>
          <w:kern w:val="0"/>
          <w:sz w:val="24"/>
        </w:rPr>
        <w:t>（八）预期提交成果</w:t>
      </w:r>
    </w:p>
    <w:p w14:paraId="3B5DBC10" w14:textId="77777777" w:rsidR="00C446B0" w:rsidRDefault="00C446B0" w:rsidP="00C446B0">
      <w:pPr>
        <w:pStyle w:val="a3"/>
        <w:spacing w:line="500" w:lineRule="exact"/>
        <w:ind w:firstLineChars="200" w:firstLine="480"/>
        <w:rPr>
          <w:rFonts w:ascii="宋体" w:hAnsi="宋体" w:cs="宋体" w:hint="eastAsia"/>
          <w:color w:val="000000"/>
          <w:kern w:val="0"/>
          <w:sz w:val="24"/>
        </w:rPr>
      </w:pPr>
      <w:r>
        <w:rPr>
          <w:rFonts w:ascii="宋体" w:hAnsi="宋体" w:cs="宋体" w:hint="eastAsia"/>
          <w:color w:val="000000"/>
          <w:kern w:val="0"/>
          <w:sz w:val="24"/>
        </w:rPr>
        <w:t>1、治理工程设计成果</w:t>
      </w:r>
    </w:p>
    <w:p w14:paraId="16049791" w14:textId="77777777" w:rsidR="00C446B0" w:rsidRDefault="00C446B0" w:rsidP="00C446B0">
      <w:pPr>
        <w:pStyle w:val="a3"/>
        <w:spacing w:line="500" w:lineRule="exact"/>
        <w:ind w:firstLineChars="300" w:firstLine="720"/>
        <w:rPr>
          <w:rFonts w:ascii="宋体" w:hAnsi="宋体" w:cs="宋体" w:hint="eastAsia"/>
          <w:color w:val="000000"/>
          <w:kern w:val="0"/>
          <w:sz w:val="24"/>
        </w:rPr>
      </w:pPr>
      <w:r>
        <w:rPr>
          <w:rFonts w:ascii="宋体" w:hAnsi="宋体" w:cs="宋体" w:hint="eastAsia"/>
          <w:color w:val="000000"/>
          <w:kern w:val="0"/>
          <w:sz w:val="24"/>
        </w:rPr>
        <w:t>（1）《克州G3012吐和高速（阿图什-格达良段）沿线8个废弃采砂坑地质环境治理项目设计书》（分为施工设计和施工组织设计两部分）；</w:t>
      </w:r>
    </w:p>
    <w:p w14:paraId="493762C7" w14:textId="77777777" w:rsidR="00C446B0" w:rsidRDefault="00C446B0" w:rsidP="00C446B0">
      <w:pPr>
        <w:pStyle w:val="a3"/>
        <w:spacing w:line="500" w:lineRule="exact"/>
        <w:ind w:firstLineChars="300" w:firstLine="720"/>
        <w:rPr>
          <w:rFonts w:ascii="宋体" w:hAnsi="宋体" w:cs="宋体" w:hint="eastAsia"/>
          <w:color w:val="000000"/>
          <w:kern w:val="0"/>
          <w:sz w:val="24"/>
        </w:rPr>
      </w:pPr>
      <w:r>
        <w:rPr>
          <w:rFonts w:ascii="宋体" w:hAnsi="宋体" w:cs="宋体" w:hint="eastAsia"/>
          <w:color w:val="000000"/>
          <w:kern w:val="0"/>
          <w:sz w:val="24"/>
        </w:rPr>
        <w:t>（2）《克州G3012吐和高速（阿图什-格达良段）沿线8个废弃采砂坑地</w:t>
      </w:r>
      <w:proofErr w:type="gramStart"/>
      <w:r>
        <w:rPr>
          <w:rFonts w:ascii="宋体" w:hAnsi="宋体" w:cs="宋体" w:hint="eastAsia"/>
          <w:color w:val="000000"/>
          <w:kern w:val="0"/>
          <w:sz w:val="24"/>
        </w:rPr>
        <w:t>质环境</w:t>
      </w:r>
      <w:proofErr w:type="gramEnd"/>
      <w:r>
        <w:rPr>
          <w:rFonts w:ascii="宋体" w:hAnsi="宋体" w:cs="宋体" w:hint="eastAsia"/>
          <w:color w:val="000000"/>
          <w:kern w:val="0"/>
          <w:sz w:val="24"/>
        </w:rPr>
        <w:t>治理项目平面布置图</w:t>
      </w:r>
      <w:proofErr w:type="gramStart"/>
      <w:r>
        <w:rPr>
          <w:rFonts w:ascii="宋体" w:hAnsi="宋体" w:cs="宋体" w:hint="eastAsia"/>
          <w:color w:val="000000"/>
          <w:kern w:val="0"/>
          <w:sz w:val="24"/>
        </w:rPr>
        <w:t>》</w:t>
      </w:r>
      <w:proofErr w:type="gramEnd"/>
      <w:r>
        <w:rPr>
          <w:rFonts w:ascii="宋体" w:hAnsi="宋体" w:cs="宋体" w:hint="eastAsia"/>
          <w:color w:val="000000"/>
          <w:kern w:val="0"/>
          <w:sz w:val="24"/>
        </w:rPr>
        <w:t>及各单项治理工程设计大样图。</w:t>
      </w:r>
    </w:p>
    <w:p w14:paraId="6CD5429C" w14:textId="77777777" w:rsidR="00C446B0" w:rsidRDefault="00C446B0" w:rsidP="00C446B0">
      <w:pPr>
        <w:pStyle w:val="a3"/>
        <w:spacing w:line="500" w:lineRule="exact"/>
        <w:ind w:firstLineChars="200" w:firstLine="480"/>
        <w:rPr>
          <w:rFonts w:ascii="宋体" w:hAnsi="宋体" w:cs="宋体" w:hint="eastAsia"/>
          <w:color w:val="000000"/>
          <w:kern w:val="0"/>
          <w:sz w:val="24"/>
        </w:rPr>
      </w:pPr>
      <w:r>
        <w:rPr>
          <w:rFonts w:ascii="宋体" w:hAnsi="宋体" w:cs="宋体" w:hint="eastAsia"/>
          <w:color w:val="000000"/>
          <w:kern w:val="0"/>
          <w:sz w:val="24"/>
        </w:rPr>
        <w:t>2、成果资料</w:t>
      </w:r>
    </w:p>
    <w:p w14:paraId="4C693E1A" w14:textId="77777777" w:rsidR="00C446B0" w:rsidRDefault="00C446B0" w:rsidP="00C446B0">
      <w:pPr>
        <w:pStyle w:val="a3"/>
        <w:spacing w:line="500" w:lineRule="exact"/>
        <w:ind w:firstLineChars="300" w:firstLine="720"/>
        <w:rPr>
          <w:rFonts w:ascii="宋体" w:hAnsi="宋体" w:cs="宋体" w:hint="eastAsia"/>
          <w:color w:val="000000"/>
          <w:kern w:val="0"/>
          <w:sz w:val="24"/>
        </w:rPr>
      </w:pPr>
      <w:r>
        <w:rPr>
          <w:rFonts w:ascii="宋体" w:hAnsi="宋体" w:cs="宋体" w:hint="eastAsia"/>
          <w:color w:val="000000"/>
          <w:kern w:val="0"/>
          <w:sz w:val="24"/>
        </w:rPr>
        <w:t>（1）《克州G3012吐和高速（阿图什-格达良段）沿线8个废弃采砂坑地质环境治理项目管理资料》；</w:t>
      </w:r>
    </w:p>
    <w:p w14:paraId="7C8046C8" w14:textId="77777777" w:rsidR="00C446B0" w:rsidRDefault="00C446B0" w:rsidP="00C446B0">
      <w:pPr>
        <w:pStyle w:val="a3"/>
        <w:spacing w:line="500" w:lineRule="exact"/>
        <w:ind w:firstLineChars="300" w:firstLine="720"/>
        <w:rPr>
          <w:rFonts w:ascii="宋体" w:hAnsi="宋体" w:cs="宋体" w:hint="eastAsia"/>
          <w:color w:val="000000"/>
          <w:kern w:val="0"/>
          <w:sz w:val="24"/>
        </w:rPr>
      </w:pPr>
      <w:r>
        <w:rPr>
          <w:rFonts w:ascii="宋体" w:hAnsi="宋体" w:cs="宋体" w:hint="eastAsia"/>
          <w:color w:val="000000"/>
          <w:kern w:val="0"/>
          <w:sz w:val="24"/>
        </w:rPr>
        <w:t>（2）《克州G3012吐和高速（阿图什-格达良段）沿线8个废弃采砂坑地质环境治理项目技术资料》；</w:t>
      </w:r>
    </w:p>
    <w:p w14:paraId="6028509A" w14:textId="77777777" w:rsidR="00C446B0" w:rsidRDefault="00C446B0" w:rsidP="00C446B0">
      <w:pPr>
        <w:pStyle w:val="a3"/>
        <w:spacing w:line="500" w:lineRule="exact"/>
        <w:ind w:firstLineChars="300" w:firstLine="720"/>
        <w:rPr>
          <w:rFonts w:ascii="宋体" w:hAnsi="宋体" w:cs="宋体" w:hint="eastAsia"/>
          <w:color w:val="000000"/>
          <w:kern w:val="0"/>
          <w:sz w:val="24"/>
        </w:rPr>
      </w:pPr>
      <w:r>
        <w:rPr>
          <w:rFonts w:ascii="宋体" w:hAnsi="宋体" w:cs="宋体" w:hint="eastAsia"/>
          <w:color w:val="000000"/>
          <w:kern w:val="0"/>
          <w:sz w:val="24"/>
        </w:rPr>
        <w:t>（3）《克州G3012吐和高速（阿图什-格达良段）沿线8个废弃采砂坑地质环境治理项目安全管理资料》；</w:t>
      </w:r>
    </w:p>
    <w:p w14:paraId="05A91E28" w14:textId="77777777" w:rsidR="00C446B0" w:rsidRDefault="00C446B0" w:rsidP="00C446B0">
      <w:pPr>
        <w:pStyle w:val="a3"/>
        <w:spacing w:line="500" w:lineRule="exact"/>
        <w:ind w:firstLineChars="300" w:firstLine="720"/>
        <w:rPr>
          <w:rFonts w:ascii="宋体" w:hAnsi="宋体" w:cs="宋体" w:hint="eastAsia"/>
          <w:color w:val="000000"/>
          <w:kern w:val="0"/>
          <w:sz w:val="24"/>
        </w:rPr>
      </w:pPr>
      <w:r>
        <w:rPr>
          <w:rFonts w:ascii="宋体" w:hAnsi="宋体" w:cs="宋体" w:hint="eastAsia"/>
          <w:color w:val="000000"/>
          <w:kern w:val="0"/>
          <w:sz w:val="24"/>
        </w:rPr>
        <w:t>（4）《克州G3012吐和高速（阿图什-格达良段）沿线8个废弃采砂坑地质环境治理项目竣工总结报告》；</w:t>
      </w:r>
    </w:p>
    <w:p w14:paraId="43F6A1D3" w14:textId="77777777" w:rsidR="00C446B0" w:rsidRDefault="00C446B0" w:rsidP="00C446B0">
      <w:pPr>
        <w:pStyle w:val="a3"/>
        <w:spacing w:line="500" w:lineRule="exact"/>
        <w:ind w:firstLineChars="300" w:firstLine="720"/>
        <w:rPr>
          <w:rFonts w:ascii="宋体" w:hAnsi="宋体" w:cs="宋体" w:hint="eastAsia"/>
          <w:color w:val="000000"/>
          <w:kern w:val="0"/>
          <w:sz w:val="24"/>
        </w:rPr>
      </w:pPr>
      <w:r>
        <w:rPr>
          <w:rFonts w:ascii="宋体" w:hAnsi="宋体" w:cs="宋体" w:hint="eastAsia"/>
          <w:color w:val="000000"/>
          <w:kern w:val="0"/>
          <w:sz w:val="24"/>
        </w:rPr>
        <w:t>（5）照片和影像资料；</w:t>
      </w:r>
    </w:p>
    <w:p w14:paraId="67AAE574" w14:textId="77777777" w:rsidR="00C446B0" w:rsidRDefault="00C446B0" w:rsidP="00C446B0">
      <w:pPr>
        <w:pStyle w:val="a3"/>
        <w:spacing w:line="500" w:lineRule="exact"/>
        <w:ind w:firstLineChars="300" w:firstLine="720"/>
        <w:rPr>
          <w:rFonts w:ascii="宋体" w:hAnsi="宋体" w:cs="宋体" w:hint="eastAsia"/>
          <w:color w:val="000000"/>
          <w:kern w:val="0"/>
          <w:sz w:val="24"/>
        </w:rPr>
      </w:pPr>
      <w:r>
        <w:rPr>
          <w:rFonts w:ascii="宋体" w:hAnsi="宋体" w:cs="宋体" w:hint="eastAsia"/>
          <w:color w:val="000000"/>
          <w:kern w:val="0"/>
          <w:sz w:val="24"/>
        </w:rPr>
        <w:t>（6）其他原始资料；</w:t>
      </w:r>
    </w:p>
    <w:p w14:paraId="22319020" w14:textId="77777777" w:rsidR="00C446B0" w:rsidRDefault="00C446B0" w:rsidP="00C446B0">
      <w:pPr>
        <w:pStyle w:val="a3"/>
        <w:spacing w:line="500" w:lineRule="exact"/>
        <w:ind w:firstLineChars="300" w:firstLine="720"/>
        <w:rPr>
          <w:rFonts w:ascii="宋体" w:hAnsi="宋体" w:cs="宋体" w:hint="eastAsia"/>
          <w:color w:val="000000"/>
          <w:kern w:val="0"/>
          <w:sz w:val="24"/>
        </w:rPr>
      </w:pPr>
      <w:r>
        <w:rPr>
          <w:rFonts w:ascii="宋体" w:hAnsi="宋体" w:cs="宋体" w:hint="eastAsia"/>
          <w:color w:val="000000"/>
          <w:kern w:val="0"/>
          <w:sz w:val="24"/>
        </w:rPr>
        <w:t>（7）附图：《克州G3012吐和高速（阿图什-格达良段）沿线8个废弃采砂坑地质环境治理项目竣工图》等相关图件（提交附带属性的AUTOCAD格式的数据光盘）。</w:t>
      </w:r>
    </w:p>
    <w:p w14:paraId="6272CE33" w14:textId="77777777" w:rsidR="00C446B0" w:rsidRDefault="00C446B0" w:rsidP="00C446B0">
      <w:pPr>
        <w:pStyle w:val="a3"/>
        <w:spacing w:line="500" w:lineRule="exact"/>
        <w:ind w:firstLineChars="300" w:firstLine="720"/>
        <w:rPr>
          <w:rFonts w:ascii="宋体" w:hAnsi="宋体" w:cs="宋体" w:hint="eastAsia"/>
          <w:color w:val="000000"/>
          <w:kern w:val="0"/>
          <w:sz w:val="24"/>
        </w:rPr>
      </w:pPr>
      <w:r>
        <w:rPr>
          <w:rFonts w:ascii="宋体" w:hAnsi="宋体" w:cs="宋体" w:hint="eastAsia"/>
          <w:color w:val="000000"/>
          <w:kern w:val="0"/>
          <w:sz w:val="24"/>
        </w:rPr>
        <w:t>（8）所有资料均要求提交光盘；所有图件比例尺均要求与勘查报告图件比例尺保持一致。</w:t>
      </w:r>
    </w:p>
    <w:p w14:paraId="695D6BAB" w14:textId="77777777" w:rsidR="00C446B0" w:rsidRDefault="00C446B0" w:rsidP="00C446B0">
      <w:pPr>
        <w:pStyle w:val="a3"/>
        <w:spacing w:line="500" w:lineRule="exact"/>
        <w:ind w:firstLineChars="300" w:firstLine="720"/>
        <w:rPr>
          <w:rFonts w:ascii="宋体" w:hAnsi="宋体" w:cs="宋体" w:hint="eastAsia"/>
          <w:color w:val="000000"/>
          <w:kern w:val="0"/>
          <w:sz w:val="24"/>
        </w:rPr>
      </w:pPr>
      <w:r>
        <w:rPr>
          <w:rFonts w:ascii="宋体" w:hAnsi="宋体" w:cs="宋体" w:hint="eastAsia"/>
          <w:color w:val="000000"/>
          <w:kern w:val="0"/>
          <w:sz w:val="24"/>
        </w:rPr>
        <w:t>（9）最终成果资料应按地质资料汇交有关要求向自治区自然资源厅国土空间生态修复</w:t>
      </w:r>
      <w:proofErr w:type="gramStart"/>
      <w:r>
        <w:rPr>
          <w:rFonts w:ascii="宋体" w:hAnsi="宋体" w:cs="宋体" w:hint="eastAsia"/>
          <w:color w:val="000000"/>
          <w:kern w:val="0"/>
          <w:sz w:val="24"/>
        </w:rPr>
        <w:t>处汇交纸</w:t>
      </w:r>
      <w:proofErr w:type="gramEnd"/>
      <w:r>
        <w:rPr>
          <w:rFonts w:ascii="宋体" w:hAnsi="宋体" w:cs="宋体" w:hint="eastAsia"/>
          <w:color w:val="000000"/>
          <w:kern w:val="0"/>
          <w:sz w:val="24"/>
        </w:rPr>
        <w:t>介质和电子版各3套。</w:t>
      </w:r>
    </w:p>
    <w:p w14:paraId="3FF8639A" w14:textId="77777777" w:rsidR="00C446B0" w:rsidRDefault="00C446B0" w:rsidP="00C446B0">
      <w:pPr>
        <w:pStyle w:val="a3"/>
        <w:spacing w:line="500" w:lineRule="exact"/>
        <w:ind w:firstLineChars="200" w:firstLine="482"/>
        <w:rPr>
          <w:rFonts w:ascii="宋体" w:hAnsi="宋体" w:cs="宋体" w:hint="eastAsia"/>
          <w:b/>
          <w:bCs/>
          <w:color w:val="000000"/>
          <w:kern w:val="0"/>
          <w:sz w:val="24"/>
        </w:rPr>
      </w:pPr>
      <w:r>
        <w:rPr>
          <w:rFonts w:ascii="宋体" w:hAnsi="宋体" w:cs="宋体" w:hint="eastAsia"/>
          <w:b/>
          <w:bCs/>
          <w:color w:val="000000"/>
          <w:kern w:val="0"/>
          <w:sz w:val="24"/>
        </w:rPr>
        <w:lastRenderedPageBreak/>
        <w:t>（九）工作周期</w:t>
      </w:r>
    </w:p>
    <w:p w14:paraId="3711D4AD" w14:textId="77777777" w:rsidR="00C446B0" w:rsidRDefault="00C446B0" w:rsidP="00C446B0">
      <w:pPr>
        <w:pStyle w:val="a3"/>
        <w:spacing w:line="500" w:lineRule="exact"/>
        <w:ind w:firstLineChars="300" w:firstLine="720"/>
        <w:rPr>
          <w:rFonts w:ascii="宋体" w:hAnsi="宋体" w:cs="宋体" w:hint="eastAsia"/>
          <w:color w:val="000000"/>
          <w:kern w:val="0"/>
          <w:sz w:val="24"/>
        </w:rPr>
      </w:pPr>
      <w:r>
        <w:rPr>
          <w:rFonts w:ascii="宋体" w:hAnsi="宋体" w:cs="宋体" w:hint="eastAsia"/>
          <w:color w:val="000000"/>
          <w:kern w:val="0"/>
          <w:sz w:val="24"/>
        </w:rPr>
        <w:t>1、2021年9月，按照项目预期绩效指标和工作任务，通过招标方式确定项目施工单位、监理单位，并与中标单位签订合同书。</w:t>
      </w:r>
    </w:p>
    <w:p w14:paraId="4218C07F" w14:textId="77777777" w:rsidR="00C446B0" w:rsidRDefault="00C446B0" w:rsidP="00C446B0">
      <w:pPr>
        <w:pStyle w:val="a3"/>
        <w:spacing w:line="500" w:lineRule="exact"/>
        <w:ind w:firstLineChars="300" w:firstLine="720"/>
        <w:rPr>
          <w:rFonts w:ascii="宋体" w:hAnsi="宋体" w:cs="宋体" w:hint="eastAsia"/>
          <w:color w:val="000000"/>
          <w:kern w:val="0"/>
          <w:sz w:val="24"/>
        </w:rPr>
      </w:pPr>
      <w:r>
        <w:rPr>
          <w:rFonts w:ascii="宋体" w:hAnsi="宋体" w:cs="宋体" w:hint="eastAsia"/>
          <w:color w:val="000000"/>
          <w:kern w:val="0"/>
          <w:sz w:val="24"/>
        </w:rPr>
        <w:t>2、2021年10月10日前，在自治区自然资源</w:t>
      </w:r>
      <w:proofErr w:type="gramStart"/>
      <w:r>
        <w:rPr>
          <w:rFonts w:ascii="宋体" w:hAnsi="宋体" w:cs="宋体" w:hint="eastAsia"/>
          <w:color w:val="000000"/>
          <w:kern w:val="0"/>
          <w:sz w:val="24"/>
        </w:rPr>
        <w:t>厅指导</w:t>
      </w:r>
      <w:proofErr w:type="gramEnd"/>
      <w:r>
        <w:rPr>
          <w:rFonts w:ascii="宋体" w:hAnsi="宋体" w:cs="宋体" w:hint="eastAsia"/>
          <w:color w:val="000000"/>
          <w:kern w:val="0"/>
          <w:sz w:val="24"/>
        </w:rPr>
        <w:t>下，开展项目设计审查，通过后下发审查意见。</w:t>
      </w:r>
    </w:p>
    <w:p w14:paraId="4A9DA533" w14:textId="77777777" w:rsidR="00C446B0" w:rsidRDefault="00C446B0" w:rsidP="00C446B0">
      <w:pPr>
        <w:pStyle w:val="a3"/>
        <w:spacing w:line="500" w:lineRule="exact"/>
        <w:ind w:firstLineChars="300" w:firstLine="720"/>
        <w:rPr>
          <w:rFonts w:ascii="宋体" w:hAnsi="宋体" w:cs="宋体" w:hint="eastAsia"/>
          <w:color w:val="000000"/>
          <w:kern w:val="0"/>
          <w:sz w:val="24"/>
        </w:rPr>
      </w:pPr>
      <w:r>
        <w:rPr>
          <w:rFonts w:ascii="宋体" w:hAnsi="宋体" w:cs="宋体" w:hint="eastAsia"/>
          <w:color w:val="000000"/>
          <w:kern w:val="0"/>
          <w:sz w:val="24"/>
        </w:rPr>
        <w:t>3、2021年11月底前，完成项目实施、项目验收并下达验收意见。自然资源厅将组织专家抽验</w:t>
      </w:r>
      <w:proofErr w:type="gramStart"/>
      <w:r>
        <w:rPr>
          <w:rFonts w:ascii="宋体" w:hAnsi="宋体" w:cs="宋体" w:hint="eastAsia"/>
          <w:color w:val="000000"/>
          <w:kern w:val="0"/>
          <w:sz w:val="24"/>
        </w:rPr>
        <w:t>收通过</w:t>
      </w:r>
      <w:proofErr w:type="gramEnd"/>
      <w:r>
        <w:rPr>
          <w:rFonts w:ascii="宋体" w:hAnsi="宋体" w:cs="宋体" w:hint="eastAsia"/>
          <w:color w:val="000000"/>
          <w:kern w:val="0"/>
          <w:sz w:val="24"/>
        </w:rPr>
        <w:t>项目。</w:t>
      </w:r>
    </w:p>
    <w:p w14:paraId="1CD75FEF" w14:textId="77777777" w:rsidR="00C446B0" w:rsidRDefault="00C446B0" w:rsidP="00C446B0">
      <w:pPr>
        <w:spacing w:line="360" w:lineRule="auto"/>
        <w:ind w:firstLine="495"/>
        <w:rPr>
          <w:rFonts w:hint="eastAsia"/>
          <w:color w:val="000000"/>
          <w:sz w:val="24"/>
        </w:rPr>
      </w:pPr>
    </w:p>
    <w:p w14:paraId="49F81D3C" w14:textId="77777777" w:rsidR="004A7E3A" w:rsidRPr="00C446B0" w:rsidRDefault="004A7E3A"/>
    <w:sectPr w:rsidR="004A7E3A" w:rsidRPr="00C446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6B0"/>
    <w:rsid w:val="003F7C75"/>
    <w:rsid w:val="004A7E3A"/>
    <w:rsid w:val="008C3803"/>
    <w:rsid w:val="00C44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3FBB6"/>
  <w15:chartTrackingRefBased/>
  <w15:docId w15:val="{B73DDB96-62A5-4D41-841E-C6348141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46B0"/>
    <w:pPr>
      <w:widowControl w:val="0"/>
      <w:jc w:val="both"/>
    </w:pPr>
    <w:rPr>
      <w:rFonts w:ascii="宋体" w:eastAsia="宋体" w:hAnsi="Times New Roman" w:cs="Times New Roman"/>
      <w:kern w:val="0"/>
      <w:sz w:val="3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446B0"/>
    <w:pPr>
      <w:widowControl w:val="0"/>
      <w:jc w:val="both"/>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71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682</Words>
  <Characters>3888</Characters>
  <Application>Microsoft Office Word</Application>
  <DocSecurity>0</DocSecurity>
  <Lines>32</Lines>
  <Paragraphs>9</Paragraphs>
  <ScaleCrop>false</ScaleCrop>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 suxi</dc:creator>
  <cp:keywords/>
  <dc:description/>
  <cp:lastModifiedBy>lu suxi</cp:lastModifiedBy>
  <cp:revision>1</cp:revision>
  <dcterms:created xsi:type="dcterms:W3CDTF">2021-09-08T09:37:00Z</dcterms:created>
  <dcterms:modified xsi:type="dcterms:W3CDTF">2021-09-08T09:38:00Z</dcterms:modified>
</cp:coreProperties>
</file>