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240" w:lineRule="auto"/>
        <w:jc w:val="center"/>
        <w:rPr>
          <w:rFonts w:asciiTheme="minorEastAsia" w:hAnsiTheme="minorEastAsia" w:eastAsiaTheme="minorEastAsia" w:cstheme="minorEastAsia"/>
        </w:rPr>
      </w:pPr>
      <w:bookmarkStart w:id="0" w:name="_Toc31745"/>
      <w:r>
        <w:rPr>
          <w:rFonts w:hint="eastAsia" w:asciiTheme="minorEastAsia" w:hAnsiTheme="minorEastAsia" w:eastAsiaTheme="minorEastAsia" w:cstheme="minorEastAsia"/>
          <w:b/>
          <w:bCs w:val="0"/>
        </w:rPr>
        <w:t>竞争性磋商公告</w:t>
      </w:r>
      <w:bookmarkEnd w:id="0"/>
    </w:p>
    <w:p>
      <w:pPr>
        <w:spacing w:line="440" w:lineRule="exact"/>
        <w:ind w:firstLine="600" w:firstLineChars="25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新疆诚誉工程项目管理有限公司受木垒县乡村振兴局委托，对木垒县乡村振兴总体规划（2021年-2035年）编制项目进行竞争性磋商，建设资金为财政资金，现欢迎合格供应商参加磋商和报价。</w:t>
      </w:r>
    </w:p>
    <w:p>
      <w:pPr>
        <w:spacing w:line="44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一、采购项目名称: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木垒县乡村振兴总体规划（2021年-2035年）编制项目 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二、采购项目概况：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项目区位于木垒县，主要建设内容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:</w:t>
      </w:r>
      <w:r>
        <w:rPr>
          <w:rFonts w:hint="eastAsia" w:asciiTheme="minorEastAsia" w:hAnsiTheme="minorEastAsia" w:eastAsiaTheme="minorEastAsia" w:cstheme="minorEastAsia"/>
          <w:sz w:val="24"/>
        </w:rPr>
        <w:t>木垒县乡村振兴总体规划（2021年-2035年）编制；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本项目不划分标段；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采购项目名称：木垒县乡村振兴总体规划（2021年-2035年）编制项目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采购项目编号：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MLX-XCZX-ZTGH-BZXM-2021</w:t>
      </w:r>
      <w:bookmarkStart w:id="1" w:name="_GoBack"/>
      <w:bookmarkEnd w:id="1"/>
    </w:p>
    <w:p>
      <w:pPr>
        <w:spacing w:line="4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三、供应商资质要求：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1、符合《中华人民共和国政府采购法》第二十二条的规定；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2、供应商具有独立法人资格，同时具备城乡规划编制甲级资质的设计单位；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4、本次磋商接受联合体投标。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四、磋商报名及要求：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凡有意参加投标者，请派代表于2021年9月17日至2021年9月24日（工作日）每日上午10：00时至14：00时，下午16：00时至19：00时（北京时间，下同），在昌吉市北京南路和谐玫瑰国际A座20楼招标二部持以下资料的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原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件</w:t>
      </w:r>
      <w:r>
        <w:rPr>
          <w:rFonts w:hint="eastAsia" w:asciiTheme="minorEastAsia" w:hAnsiTheme="minorEastAsia" w:eastAsiaTheme="minorEastAsia" w:cstheme="minorEastAsia"/>
          <w:sz w:val="24"/>
        </w:rPr>
        <w:t>报名及购买招标文件：（1）法人营业执照、资质证书；（2）项目负责人相关专业高级工程师及以上技术职称证；（3）法人授权委托书及法人授权委托代理人的身份证（法定代表人持身份证）；(4)单位近3年两项及以上类似业绩（提供合同原件）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</w:rPr>
        <w:t>（5）拟投入本项目委托人须提供近半年个人社保明细（不接受单位汇总明细）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</w:rPr>
        <w:t>（6）信用中国、中国政府采购网信用截图，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以上资料需加盖单位公章的复印件一份。</w:t>
      </w:r>
    </w:p>
    <w:p>
      <w:pPr>
        <w:spacing w:line="44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五、磋商文件售价及要求：</w:t>
      </w:r>
      <w:r>
        <w:rPr>
          <w:rFonts w:hint="eastAsia" w:asciiTheme="minorEastAsia" w:hAnsiTheme="minorEastAsia" w:eastAsiaTheme="minorEastAsia" w:cstheme="minorEastAsia"/>
          <w:sz w:val="24"/>
        </w:rPr>
        <w:t>磋商文件售价：500元/份，售后不退，谢绝邮寄。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六、磋商时间</w:t>
      </w:r>
      <w:r>
        <w:rPr>
          <w:rFonts w:hint="eastAsia" w:asciiTheme="minorEastAsia" w:hAnsiTheme="minorEastAsia" w:cstheme="minorEastAsia"/>
          <w:b/>
          <w:sz w:val="24"/>
        </w:rPr>
        <w:t>及地点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：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时间：2021年9月28日1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0时（北京时间），请磋商代表严格按照磋商文件要求携带有效证件参与开标</w:t>
      </w:r>
      <w:r>
        <w:rPr>
          <w:rFonts w:hint="eastAsia" w:asciiTheme="minorEastAsia" w:hAnsiTheme="minorEastAsia" w:cstheme="minorEastAsia"/>
          <w:sz w:val="24"/>
        </w:rPr>
        <w:t>；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地点：木垒县东港大酒店1楼会议室。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七、联系方式：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采 购 人：木垒县乡村振兴局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 系 人：于鹏     联系电话：18009943258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采购机构：新疆诚誉工程项目管理有限公司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联 系 人：张汉涛   联系电话：0994-2223310  18196115918 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2021年9月17日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6CD6"/>
    <w:rsid w:val="1021176E"/>
    <w:rsid w:val="15701828"/>
    <w:rsid w:val="1B537770"/>
    <w:rsid w:val="1CAB69B8"/>
    <w:rsid w:val="3AA84D6D"/>
    <w:rsid w:val="46A25E57"/>
    <w:rsid w:val="56C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533"/>
    </w:pPr>
    <w:rPr>
      <w:rFonts w:ascii="仿宋_GB2312" w:hAnsi="仿宋_GB2312"/>
      <w:b/>
      <w:snapToGrid w:val="0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2021-09-17T05:29:00Z</dcterms:created>
  <dc:creator>多吃几碗大米饭</dc:creator>
  <cp:lastModifiedBy>多吃几碗大米饭</cp:lastModifiedBy>
  <dcterms:modified xsi:type="dcterms:W3CDTF">2021-09-17T06:57:32Z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80CE7EE043194027A3A22B276D858680</vt:lpwstr>
  </property>
</Properties>
</file>