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招标公告</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r>
        <w:rPr>
          <w:rFonts w:hint="eastAsia" w:ascii="宋体" w:hAnsi="宋体" w:eastAsia="宋体" w:cs="宋体"/>
          <w:b w:val="0"/>
          <w:bCs w:val="0"/>
          <w:kern w:val="0"/>
          <w:sz w:val="24"/>
          <w:szCs w:val="24"/>
          <w:u w:val="none"/>
          <w:lang w:val="en-US" w:eastAsia="zh-CN"/>
        </w:rPr>
        <w:t>新疆正格招标代理有限公司受</w:t>
      </w:r>
      <w:r>
        <w:rPr>
          <w:rFonts w:hint="eastAsia" w:ascii="宋体" w:hAnsi="宋体" w:eastAsia="宋体" w:cs="宋体"/>
          <w:b w:val="0"/>
          <w:bCs w:val="0"/>
          <w:color w:val="000000"/>
          <w:sz w:val="24"/>
          <w:szCs w:val="24"/>
          <w:lang w:eastAsia="zh-CN"/>
        </w:rPr>
        <w:t>吉木萨尔县人民医院</w:t>
      </w:r>
      <w:r>
        <w:rPr>
          <w:rFonts w:hint="eastAsia" w:ascii="宋体" w:hAnsi="宋体" w:eastAsia="宋体" w:cs="宋体"/>
          <w:b w:val="0"/>
          <w:bCs w:val="0"/>
          <w:kern w:val="0"/>
          <w:sz w:val="24"/>
          <w:szCs w:val="24"/>
          <w:u w:val="none"/>
          <w:lang w:val="en-US" w:eastAsia="zh-CN"/>
        </w:rPr>
        <w:t>的委托，对</w:t>
      </w:r>
      <w:r>
        <w:rPr>
          <w:rFonts w:hint="eastAsia" w:ascii="宋体" w:hAnsi="宋体" w:eastAsia="宋体" w:cs="宋体"/>
          <w:b w:val="0"/>
          <w:bCs w:val="0"/>
          <w:i w:val="0"/>
          <w:iCs w:val="0"/>
          <w:caps w:val="0"/>
          <w:color w:val="333333"/>
          <w:spacing w:val="0"/>
          <w:sz w:val="24"/>
          <w:szCs w:val="24"/>
          <w:shd w:val="clear" w:fill="FFFFFF"/>
        </w:rPr>
        <w:t>吉木萨尔县人民医院发热门诊检验设备一批项目</w:t>
      </w:r>
      <w:r>
        <w:rPr>
          <w:rFonts w:hint="eastAsia" w:ascii="宋体" w:hAnsi="宋体" w:eastAsia="宋体" w:cs="宋体"/>
          <w:b w:val="0"/>
          <w:bCs w:val="0"/>
          <w:kern w:val="0"/>
          <w:sz w:val="24"/>
          <w:szCs w:val="24"/>
          <w:u w:val="none"/>
          <w:lang w:val="en-US" w:eastAsia="zh-CN"/>
        </w:rPr>
        <w:t>以竞争性磋商的方式进行采购，现邀请合格供应商前来投标。</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一、采购</w:t>
      </w:r>
      <w:r>
        <w:rPr>
          <w:rFonts w:hint="eastAsia" w:ascii="宋体" w:hAnsi="宋体" w:eastAsia="宋体" w:cs="宋体"/>
          <w:b/>
          <w:bCs/>
          <w:kern w:val="0"/>
          <w:sz w:val="24"/>
          <w:lang w:val="en-US" w:eastAsia="zh-CN"/>
        </w:rPr>
        <w:t>单位</w:t>
      </w:r>
      <w:r>
        <w:rPr>
          <w:rFonts w:hint="eastAsia" w:ascii="宋体" w:hAnsi="宋体" w:eastAsia="宋体" w:cs="宋体"/>
          <w:b/>
          <w:bCs/>
          <w:kern w:val="0"/>
          <w:sz w:val="24"/>
          <w:lang w:eastAsia="zh-CN"/>
        </w:rPr>
        <w:t>：</w:t>
      </w:r>
      <w:r>
        <w:rPr>
          <w:rFonts w:hint="eastAsia" w:ascii="宋体" w:hAnsi="宋体" w:cs="宋体"/>
          <w:b w:val="0"/>
          <w:bCs w:val="0"/>
          <w:kern w:val="0"/>
          <w:sz w:val="24"/>
          <w:lang w:eastAsia="zh-CN"/>
        </w:rPr>
        <w:t>吉木萨尔</w:t>
      </w:r>
      <w:r>
        <w:rPr>
          <w:rFonts w:hint="eastAsia" w:ascii="宋体" w:hAnsi="宋体" w:eastAsia="宋体" w:cs="宋体"/>
          <w:kern w:val="0"/>
          <w:sz w:val="24"/>
          <w:lang w:val="en-US" w:eastAsia="zh-CN"/>
        </w:rPr>
        <w:t>县人民医院</w:t>
      </w:r>
    </w:p>
    <w:p>
      <w:pPr>
        <w:pStyle w:val="6"/>
        <w:spacing w:line="400" w:lineRule="atLeast"/>
        <w:rPr>
          <w:rFonts w:hint="default" w:ascii="宋体" w:hAnsi="宋体" w:cs="宋体"/>
          <w:b w:val="0"/>
          <w:bCs/>
          <w:color w:val="1E1C11"/>
          <w:kern w:val="0"/>
          <w:sz w:val="24"/>
          <w:szCs w:val="24"/>
          <w:lang w:val="en-US" w:eastAsia="zh-CN"/>
        </w:rPr>
      </w:pPr>
      <w:r>
        <w:rPr>
          <w:rFonts w:hint="eastAsia" w:hAnsi="宋体" w:cs="宋体"/>
          <w:b/>
          <w:bCs/>
          <w:kern w:val="0"/>
          <w:sz w:val="24"/>
          <w:lang w:eastAsia="zh-CN"/>
        </w:rPr>
        <w:t>二</w:t>
      </w:r>
      <w:r>
        <w:rPr>
          <w:rFonts w:hint="eastAsia" w:ascii="宋体" w:hAnsi="宋体" w:eastAsia="宋体" w:cs="宋体"/>
          <w:b/>
          <w:bCs/>
          <w:kern w:val="0"/>
          <w:sz w:val="24"/>
          <w:lang w:eastAsia="zh-CN"/>
        </w:rPr>
        <w:t>、招标项目编号</w:t>
      </w:r>
      <w:r>
        <w:rPr>
          <w:rFonts w:hint="eastAsia" w:hAnsi="宋体" w:cs="宋体"/>
          <w:b/>
          <w:bCs/>
          <w:kern w:val="0"/>
          <w:sz w:val="24"/>
          <w:lang w:eastAsia="zh-CN"/>
        </w:rPr>
        <w:t>：</w:t>
      </w:r>
      <w:r>
        <w:rPr>
          <w:rFonts w:hint="eastAsia" w:ascii="宋体" w:hAnsi="宋体" w:eastAsia="宋体" w:cs="宋体"/>
          <w:b w:val="0"/>
          <w:bCs/>
          <w:color w:val="000000"/>
          <w:sz w:val="24"/>
          <w:szCs w:val="24"/>
          <w:lang w:val="en-US" w:eastAsia="zh-CN"/>
        </w:rPr>
        <w:t>XJZG-采购【2021】-0</w:t>
      </w:r>
      <w:r>
        <w:rPr>
          <w:rFonts w:hint="eastAsia" w:hAnsi="宋体" w:cs="宋体"/>
          <w:b w:val="0"/>
          <w:bCs/>
          <w:color w:val="000000"/>
          <w:sz w:val="24"/>
          <w:szCs w:val="24"/>
          <w:lang w:val="en-US" w:eastAsia="zh-CN"/>
        </w:rPr>
        <w:t>27</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三、招标项目概况</w:t>
      </w:r>
    </w:p>
    <w:p>
      <w:pPr>
        <w:jc w:val="both"/>
        <w:rPr>
          <w:rFonts w:hint="eastAsia" w:ascii="宋体" w:hAnsi="宋体" w:cs="宋体"/>
          <w:b/>
          <w:color w:val="000000"/>
          <w:sz w:val="24"/>
          <w:szCs w:val="24"/>
          <w:lang w:eastAsia="zh-CN"/>
        </w:rPr>
      </w:pPr>
      <w:r>
        <w:rPr>
          <w:rFonts w:hint="eastAsia" w:ascii="宋体" w:hAnsi="宋体" w:eastAsia="宋体" w:cs="宋体"/>
          <w:b/>
          <w:bCs/>
          <w:kern w:val="0"/>
          <w:sz w:val="24"/>
          <w:lang w:eastAsia="zh-CN"/>
        </w:rPr>
        <w:t>1.项目名称：</w:t>
      </w:r>
      <w:r>
        <w:rPr>
          <w:rFonts w:hint="eastAsia" w:ascii="宋体" w:hAnsi="宋体" w:eastAsia="宋体" w:cs="宋体"/>
          <w:b w:val="0"/>
          <w:bCs w:val="0"/>
          <w:i w:val="0"/>
          <w:iCs w:val="0"/>
          <w:caps w:val="0"/>
          <w:color w:val="333333"/>
          <w:spacing w:val="0"/>
          <w:sz w:val="24"/>
          <w:szCs w:val="24"/>
          <w:shd w:val="clear" w:fill="FFFFFF"/>
        </w:rPr>
        <w:t>吉木萨尔县人民医院发热门诊检验设备一批项目</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2.项目预算金额：</w:t>
      </w:r>
      <w:r>
        <w:rPr>
          <w:rFonts w:hint="eastAsia" w:ascii="宋体" w:hAnsi="宋体" w:cs="宋体"/>
          <w:b/>
          <w:bCs/>
          <w:kern w:val="0"/>
          <w:sz w:val="24"/>
          <w:lang w:val="en-US" w:eastAsia="zh-CN"/>
        </w:rPr>
        <w:t>139.5万。</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3.采购内容：</w:t>
      </w:r>
    </w:p>
    <w:p>
      <w:pPr>
        <w:pStyle w:val="5"/>
        <w:ind w:firstLine="723" w:firstLineChars="300"/>
        <w:rPr>
          <w:rFonts w:hint="eastAsia"/>
          <w:lang w:val="en-US" w:eastAsia="zh-CN"/>
        </w:rPr>
      </w:pPr>
      <w:r>
        <w:rPr>
          <w:rFonts w:hint="eastAsia" w:ascii="宋体" w:hAnsi="宋体" w:cs="宋体"/>
          <w:b/>
          <w:bCs/>
          <w:kern w:val="0"/>
          <w:sz w:val="24"/>
          <w:lang w:eastAsia="zh-CN"/>
        </w:rPr>
        <w:t>医疗设备一批</w:t>
      </w:r>
      <w:r>
        <w:rPr>
          <w:rFonts w:hint="eastAsia" w:ascii="宋体" w:hAnsi="宋体" w:eastAsia="宋体" w:cs="宋体"/>
          <w:b/>
          <w:bCs/>
          <w:kern w:val="0"/>
          <w:sz w:val="24"/>
          <w:lang w:val="en-US" w:eastAsia="zh-CN"/>
        </w:rPr>
        <w:t>（详</w:t>
      </w:r>
      <w:r>
        <w:rPr>
          <w:rFonts w:hint="eastAsia" w:ascii="宋体" w:hAnsi="宋体" w:eastAsia="宋体" w:cs="宋体"/>
          <w:b/>
          <w:bCs/>
          <w:kern w:val="0"/>
          <w:sz w:val="24"/>
          <w:lang w:eastAsia="zh-CN"/>
        </w:rPr>
        <w:t>细设备、数量、具体参数及要求见招标文件）</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4.公告发布媒体：</w:t>
      </w:r>
      <w:r>
        <w:rPr>
          <w:rFonts w:hint="eastAsia" w:ascii="宋体" w:hAnsi="宋体" w:eastAsia="宋体" w:cs="宋体"/>
          <w:kern w:val="0"/>
          <w:sz w:val="24"/>
          <w:lang w:eastAsia="zh-CN"/>
        </w:rPr>
        <w:t xml:space="preserve">新疆政府采购网 </w:t>
      </w:r>
      <w:r>
        <w:rPr>
          <w:rFonts w:hint="eastAsia" w:ascii="宋体" w:hAnsi="宋体" w:eastAsia="宋体" w:cs="宋体"/>
          <w:kern w:val="0"/>
          <w:sz w:val="24"/>
          <w:lang w:eastAsia="zh-CN"/>
        </w:rPr>
        <w:fldChar w:fldCharType="begin"/>
      </w:r>
      <w:r>
        <w:rPr>
          <w:rFonts w:hint="eastAsia" w:ascii="宋体" w:hAnsi="宋体" w:eastAsia="宋体" w:cs="宋体"/>
          <w:kern w:val="0"/>
          <w:sz w:val="24"/>
          <w:lang w:eastAsia="zh-CN"/>
        </w:rPr>
        <w:instrText xml:space="preserve"> HYPERLINK "http://www.ccgp-xinjiang.gov.cn/" </w:instrText>
      </w:r>
      <w:r>
        <w:rPr>
          <w:rFonts w:hint="eastAsia" w:ascii="宋体" w:hAnsi="宋体" w:eastAsia="宋体" w:cs="宋体"/>
          <w:kern w:val="0"/>
          <w:sz w:val="24"/>
          <w:lang w:eastAsia="zh-CN"/>
        </w:rPr>
        <w:fldChar w:fldCharType="separate"/>
      </w:r>
      <w:r>
        <w:rPr>
          <w:rFonts w:hint="eastAsia" w:ascii="宋体" w:hAnsi="宋体" w:eastAsia="宋体" w:cs="宋体"/>
          <w:kern w:val="0"/>
          <w:sz w:val="24"/>
          <w:lang w:eastAsia="zh-CN"/>
        </w:rPr>
        <w:t>http://www.ccgp-xinjiang.gov.cn/</w:t>
      </w:r>
      <w:r>
        <w:rPr>
          <w:rFonts w:hint="eastAsia" w:ascii="宋体" w:hAnsi="宋体" w:eastAsia="宋体" w:cs="宋体"/>
          <w:kern w:val="0"/>
          <w:sz w:val="24"/>
          <w:lang w:eastAsia="zh-CN"/>
        </w:rPr>
        <w:fldChar w:fldCharType="end"/>
      </w:r>
      <w:r>
        <w:rPr>
          <w:rFonts w:hint="eastAsia" w:ascii="宋体" w:hAnsi="宋体" w:eastAsia="宋体" w:cs="宋体"/>
          <w:kern w:val="0"/>
          <w:sz w:val="24"/>
          <w:lang w:eastAsia="zh-CN"/>
        </w:rPr>
        <w:t>。</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5.招标方式：</w:t>
      </w:r>
      <w:r>
        <w:rPr>
          <w:rFonts w:hint="eastAsia" w:ascii="宋体" w:hAnsi="宋体" w:cs="宋体"/>
          <w:kern w:val="0"/>
          <w:sz w:val="24"/>
          <w:lang w:eastAsia="zh-CN"/>
        </w:rPr>
        <w:t>竞争性磋商</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四、投标供应商资格要求:</w:t>
      </w:r>
    </w:p>
    <w:p>
      <w:pPr>
        <w:pStyle w:val="7"/>
        <w:keepNext w:val="0"/>
        <w:keepLines w:val="0"/>
        <w:widowControl/>
        <w:suppressLineNumbers w:val="0"/>
        <w:spacing w:line="360" w:lineRule="auto"/>
        <w:ind w:left="0" w:firstLine="480"/>
        <w:jc w:val="left"/>
      </w:pPr>
      <w:r>
        <w:rPr>
          <w:rFonts w:hint="eastAsia" w:ascii="宋体" w:hAnsi="宋体" w:eastAsia="宋体" w:cs="宋体"/>
          <w:b w:val="0"/>
          <w:bCs w:val="0"/>
          <w:sz w:val="24"/>
          <w:szCs w:val="24"/>
        </w:rPr>
        <w:t>1.满足《中华人民共和国政府采购法》第二十二条规定；</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.法人代表或其委托代理人应携带本人身份证原件及复印件，委托代理人还应携带《法人代表授权委托书》及被授权人近</w:t>
      </w:r>
      <w:r>
        <w:rPr>
          <w:rFonts w:hint="eastAsia" w:ascii="宋体" w:hAnsi="宋体" w:cs="宋体"/>
          <w:b w:val="0"/>
          <w:bCs w:val="0"/>
          <w:color w:val="1E1C11"/>
          <w:sz w:val="24"/>
          <w:szCs w:val="24"/>
          <w:lang w:eastAsia="zh-CN"/>
        </w:rPr>
        <w:t>三</w:t>
      </w:r>
      <w:r>
        <w:rPr>
          <w:rFonts w:hint="eastAsia" w:ascii="宋体" w:hAnsi="宋体" w:eastAsia="宋体" w:cs="宋体"/>
          <w:b w:val="0"/>
          <w:bCs w:val="0"/>
          <w:color w:val="1E1C11"/>
          <w:sz w:val="24"/>
          <w:szCs w:val="24"/>
        </w:rPr>
        <w:t>个月单位缴纳的社保证明；</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7"/>
        <w:keepNext w:val="0"/>
        <w:keepLines w:val="0"/>
        <w:widowControl/>
        <w:suppressLineNumbers w:val="0"/>
        <w:spacing w:before="30" w:beforeAutospacing="0" w:after="30" w:afterAutospacing="0" w:line="360" w:lineRule="auto"/>
        <w:ind w:left="0" w:right="0" w:firstLine="480"/>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pStyle w:val="7"/>
        <w:keepNext w:val="0"/>
        <w:keepLines w:val="0"/>
        <w:widowControl/>
        <w:suppressLineNumbers w:val="0"/>
        <w:spacing w:before="30" w:beforeAutospacing="0" w:after="30" w:afterAutospacing="0" w:line="360" w:lineRule="auto"/>
        <w:ind w:left="0" w:right="0" w:firstLine="480"/>
        <w:rPr>
          <w:rFonts w:hint="eastAsia" w:eastAsia="宋体"/>
          <w:lang w:eastAsia="zh-CN"/>
        </w:rPr>
      </w:pPr>
      <w:r>
        <w:rPr>
          <w:rFonts w:hint="eastAsia" w:ascii="宋体" w:hAnsi="宋体" w:eastAsia="宋体" w:cs="宋体"/>
          <w:b w:val="0"/>
          <w:bCs w:val="0"/>
          <w:color w:val="1E1C11"/>
          <w:sz w:val="24"/>
          <w:szCs w:val="24"/>
          <w:lang w:val="en-US" w:eastAsia="zh-CN"/>
        </w:rPr>
        <w:t>10</w:t>
      </w:r>
      <w:r>
        <w:rPr>
          <w:rFonts w:hint="eastAsia" w:ascii="宋体" w:hAnsi="宋体" w:eastAsia="宋体" w:cs="宋体"/>
          <w:b w:val="0"/>
          <w:bCs w:val="0"/>
          <w:color w:val="1E1C11"/>
          <w:sz w:val="24"/>
          <w:szCs w:val="24"/>
        </w:rPr>
        <w:t>.报名获取招标文件时须准备以上资料复印件一套并加盖公章</w:t>
      </w:r>
      <w:r>
        <w:rPr>
          <w:rFonts w:hint="eastAsia" w:ascii="宋体" w:hAnsi="宋体" w:cs="宋体"/>
          <w:b w:val="0"/>
          <w:bCs w:val="0"/>
          <w:color w:val="1E1C11"/>
          <w:sz w:val="24"/>
          <w:szCs w:val="24"/>
          <w:lang w:eastAsia="zh-CN"/>
        </w:rPr>
        <w:t>至新疆正格招标代理有限公司线下报名。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lang w:eastAsia="zh-CN"/>
        </w:rPr>
      </w:pPr>
      <w:r>
        <w:rPr>
          <w:rFonts w:hint="eastAsia" w:ascii="宋体" w:hAnsi="宋体" w:cs="宋体"/>
          <w:kern w:val="0"/>
          <w:sz w:val="24"/>
          <w:lang w:eastAsia="zh-CN"/>
        </w:rPr>
        <w:t>五</w:t>
      </w:r>
      <w:r>
        <w:rPr>
          <w:rFonts w:hint="eastAsia" w:ascii="宋体" w:hAnsi="宋体" w:eastAsia="宋体" w:cs="宋体"/>
          <w:kern w:val="0"/>
          <w:sz w:val="24"/>
          <w:lang w:eastAsia="zh-CN"/>
        </w:rPr>
        <w:t>、投</w:t>
      </w:r>
      <w:r>
        <w:rPr>
          <w:rFonts w:hint="eastAsia" w:ascii="宋体" w:hAnsi="宋体" w:eastAsia="宋体" w:cs="宋体"/>
          <w:color w:val="auto"/>
          <w:kern w:val="0"/>
          <w:sz w:val="24"/>
          <w:lang w:eastAsia="zh-CN"/>
        </w:rPr>
        <w:t>标截止时间及开标时间：</w:t>
      </w:r>
      <w:bookmarkStart w:id="0" w:name="_Hlk3981393"/>
      <w:r>
        <w:rPr>
          <w:rFonts w:hint="eastAsia" w:ascii="宋体" w:hAnsi="宋体" w:eastAsia="宋体" w:cs="宋体"/>
          <w:b/>
          <w:bCs/>
          <w:color w:val="auto"/>
          <w:kern w:val="0"/>
          <w:sz w:val="24"/>
          <w:lang w:eastAsia="zh-CN"/>
        </w:rPr>
        <w:t>202</w:t>
      </w: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lang w:eastAsia="zh-CN"/>
        </w:rPr>
        <w:t>年</w:t>
      </w:r>
      <w:r>
        <w:rPr>
          <w:rFonts w:hint="eastAsia" w:ascii="宋体" w:hAnsi="宋体" w:cs="宋体"/>
          <w:b/>
          <w:bCs/>
          <w:color w:val="auto"/>
          <w:kern w:val="0"/>
          <w:sz w:val="24"/>
          <w:lang w:val="en-US" w:eastAsia="zh-CN"/>
        </w:rPr>
        <w:t>10</w:t>
      </w:r>
      <w:r>
        <w:rPr>
          <w:rFonts w:hint="eastAsia" w:ascii="宋体" w:hAnsi="宋体" w:eastAsia="宋体" w:cs="宋体"/>
          <w:b/>
          <w:bCs/>
          <w:color w:val="auto"/>
          <w:kern w:val="0"/>
          <w:sz w:val="24"/>
          <w:lang w:eastAsia="zh-CN"/>
        </w:rPr>
        <w:t>月</w:t>
      </w:r>
      <w:r>
        <w:rPr>
          <w:rFonts w:hint="eastAsia" w:ascii="宋体" w:hAnsi="宋体" w:cs="宋体"/>
          <w:b/>
          <w:bCs/>
          <w:color w:val="auto"/>
          <w:kern w:val="0"/>
          <w:sz w:val="24"/>
          <w:lang w:val="en-US" w:eastAsia="zh-CN"/>
        </w:rPr>
        <w:t>14</w:t>
      </w:r>
      <w:r>
        <w:rPr>
          <w:rFonts w:hint="eastAsia" w:ascii="宋体" w:hAnsi="宋体" w:eastAsia="宋体" w:cs="宋体"/>
          <w:b/>
          <w:bCs/>
          <w:color w:val="auto"/>
          <w:kern w:val="0"/>
          <w:sz w:val="24"/>
          <w:lang w:eastAsia="zh-CN"/>
        </w:rPr>
        <w:t>日</w:t>
      </w:r>
      <w:r>
        <w:rPr>
          <w:rFonts w:hint="eastAsia" w:ascii="宋体" w:hAnsi="宋体" w:cs="宋体"/>
          <w:b/>
          <w:bCs/>
          <w:color w:val="auto"/>
          <w:kern w:val="0"/>
          <w:sz w:val="24"/>
          <w:lang w:eastAsia="zh-CN"/>
        </w:rPr>
        <w:t>（上</w:t>
      </w:r>
      <w:r>
        <w:rPr>
          <w:rStyle w:val="11"/>
          <w:rFonts w:hint="eastAsia" w:ascii="宋体" w:hAnsi="宋体" w:eastAsia="宋体" w:cs="宋体"/>
          <w:b w:val="0"/>
          <w:bCs/>
          <w:color w:val="auto"/>
          <w:kern w:val="0"/>
          <w:sz w:val="24"/>
          <w:szCs w:val="24"/>
          <w:lang w:val="en-US" w:eastAsia="zh-CN" w:bidi="ar-SA"/>
        </w:rPr>
        <w:t>午1</w:t>
      </w:r>
      <w:r>
        <w:rPr>
          <w:rStyle w:val="11"/>
          <w:rFonts w:hint="eastAsia" w:ascii="宋体" w:hAnsi="宋体" w:cs="宋体"/>
          <w:b w:val="0"/>
          <w:bCs/>
          <w:color w:val="auto"/>
          <w:kern w:val="0"/>
          <w:sz w:val="24"/>
          <w:szCs w:val="24"/>
          <w:lang w:val="en-US" w:eastAsia="zh-CN" w:bidi="ar-SA"/>
        </w:rPr>
        <w:t>2</w:t>
      </w:r>
      <w:r>
        <w:rPr>
          <w:rStyle w:val="11"/>
          <w:rFonts w:hint="eastAsia" w:ascii="宋体" w:hAnsi="宋体" w:eastAsia="宋体" w:cs="宋体"/>
          <w:b w:val="0"/>
          <w:bCs/>
          <w:color w:val="auto"/>
          <w:kern w:val="0"/>
          <w:sz w:val="24"/>
          <w:szCs w:val="24"/>
          <w:lang w:val="en-US" w:eastAsia="zh-CN" w:bidi="ar-SA"/>
        </w:rPr>
        <w:t>:</w:t>
      </w:r>
      <w:r>
        <w:rPr>
          <w:rStyle w:val="11"/>
          <w:rFonts w:hint="eastAsia" w:ascii="宋体" w:hAnsi="宋体" w:cs="宋体"/>
          <w:b w:val="0"/>
          <w:bCs/>
          <w:color w:val="auto"/>
          <w:kern w:val="0"/>
          <w:sz w:val="24"/>
          <w:szCs w:val="24"/>
          <w:lang w:val="en-US" w:eastAsia="zh-CN" w:bidi="ar-SA"/>
        </w:rPr>
        <w:t>3</w:t>
      </w:r>
      <w:r>
        <w:rPr>
          <w:rStyle w:val="11"/>
          <w:rFonts w:hint="eastAsia" w:ascii="宋体" w:hAnsi="宋体" w:eastAsia="宋体" w:cs="宋体"/>
          <w:b w:val="0"/>
          <w:bCs/>
          <w:color w:val="auto"/>
          <w:kern w:val="0"/>
          <w:sz w:val="24"/>
          <w:szCs w:val="24"/>
          <w:lang w:val="en-US" w:eastAsia="zh-CN" w:bidi="ar-SA"/>
        </w:rPr>
        <w:t>0</w:t>
      </w:r>
      <w:r>
        <w:rPr>
          <w:rFonts w:hint="eastAsia" w:ascii="宋体" w:hAnsi="宋体" w:eastAsia="宋体" w:cs="宋体"/>
          <w:b/>
          <w:bCs/>
          <w:color w:val="auto"/>
          <w:kern w:val="0"/>
          <w:sz w:val="24"/>
          <w:lang w:eastAsia="zh-CN"/>
        </w:rPr>
        <w:t>北京时间）</w:t>
      </w:r>
      <w:bookmarkEnd w:id="0"/>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宋体" w:hAnsi="宋体" w:eastAsia="宋体" w:cs="宋体"/>
          <w:color w:val="000000" w:themeColor="text1"/>
          <w:kern w:val="0"/>
          <w:sz w:val="24"/>
          <w:szCs w:val="22"/>
          <w:lang w:val="en-US" w:eastAsia="zh-CN"/>
          <w14:textFill>
            <w14:solidFill>
              <w14:schemeClr w14:val="tx1"/>
            </w14:solidFill>
          </w14:textFill>
        </w:rPr>
      </w:pP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六、投标文件递交地址及开标地址：新疆昌吉市宁边西路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231号立志综合楼3楼309室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eastAsia="zh-CN"/>
        </w:rPr>
        <w:t>七</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招标文件获取方式及时间</w:t>
      </w:r>
      <w:r>
        <w:rPr>
          <w:rFonts w:hint="eastAsia" w:ascii="宋体" w:hAnsi="宋体" w:eastAsia="宋体" w:cs="宋体"/>
          <w:color w:val="auto"/>
          <w:kern w:val="0"/>
          <w:sz w:val="24"/>
          <w:szCs w:val="22"/>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Ascii" w:hAnsiTheme="minorEastAsia" w:eastAsiaTheme="minorEastAsia" w:cstheme="minorEastAsia"/>
          <w:color w:val="auto"/>
          <w:kern w:val="0"/>
          <w:sz w:val="24"/>
          <w:szCs w:val="24"/>
          <w:lang w:eastAsia="zh-CN"/>
        </w:rPr>
      </w:pPr>
      <w:r>
        <w:rPr>
          <w:rFonts w:hint="eastAsia" w:asciiTheme="minorAscii" w:hAnsiTheme="minorEastAsia" w:eastAsiaTheme="minorEastAsia" w:cstheme="minorEastAsia"/>
          <w:color w:val="auto"/>
          <w:kern w:val="0"/>
          <w:sz w:val="24"/>
          <w:szCs w:val="24"/>
        </w:rPr>
        <w:t>1、招标文件</w:t>
      </w:r>
      <w:r>
        <w:rPr>
          <w:rFonts w:hint="eastAsia" w:asciiTheme="minorAscii" w:hAnsiTheme="minorEastAsia" w:eastAsiaTheme="minorEastAsia" w:cstheme="minorEastAsia"/>
          <w:color w:val="auto"/>
          <w:kern w:val="0"/>
          <w:sz w:val="24"/>
          <w:szCs w:val="24"/>
          <w:lang w:eastAsia="zh-CN"/>
        </w:rPr>
        <w:t>获取</w:t>
      </w:r>
      <w:r>
        <w:rPr>
          <w:rFonts w:hint="eastAsia" w:asciiTheme="minorAscii" w:hAnsiTheme="minorEastAsia" w:eastAsiaTheme="minorEastAsia" w:cstheme="minorEastAsia"/>
          <w:color w:val="auto"/>
          <w:kern w:val="0"/>
          <w:sz w:val="24"/>
          <w:szCs w:val="24"/>
        </w:rPr>
        <w:t>方式：</w:t>
      </w:r>
      <w:r>
        <w:rPr>
          <w:rFonts w:hint="eastAsia" w:asciiTheme="minorAscii" w:hAnsiTheme="minorEastAsia" w:eastAsiaTheme="minorEastAsia" w:cstheme="minorEastAsia"/>
          <w:color w:val="auto"/>
          <w:kern w:val="0"/>
          <w:sz w:val="24"/>
          <w:szCs w:val="24"/>
          <w:lang w:eastAsia="zh-CN"/>
        </w:rPr>
        <w:t>线下获取</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heme="minorAscii" w:hAnsiTheme="minorEastAsia" w:eastAsiaTheme="minorEastAsia" w:cstheme="minorEastAsia"/>
          <w:color w:val="auto"/>
          <w:sz w:val="24"/>
          <w:szCs w:val="24"/>
        </w:rPr>
      </w:pPr>
      <w:r>
        <w:rPr>
          <w:rFonts w:hint="eastAsia" w:asciiTheme="minorAscii" w:hAnsiTheme="minorEastAsia" w:eastAsiaTheme="minorEastAsia" w:cstheme="minorEastAsia"/>
          <w:color w:val="auto"/>
          <w:sz w:val="24"/>
          <w:szCs w:val="24"/>
        </w:rPr>
        <w:t>2、招标文件</w:t>
      </w:r>
      <w:r>
        <w:rPr>
          <w:rFonts w:hint="eastAsia" w:asciiTheme="minorAscii" w:hAnsiTheme="minorEastAsia" w:eastAsiaTheme="minorEastAsia" w:cstheme="minorEastAsia"/>
          <w:color w:val="auto"/>
          <w:sz w:val="24"/>
          <w:szCs w:val="24"/>
          <w:lang w:eastAsia="zh-CN"/>
        </w:rPr>
        <w:t>获取</w:t>
      </w:r>
      <w:r>
        <w:rPr>
          <w:rFonts w:hint="eastAsia" w:asciiTheme="minorAscii" w:hAnsiTheme="minorEastAsia" w:eastAsiaTheme="minorEastAsia" w:cstheme="minorEastAsia"/>
          <w:color w:val="auto"/>
          <w:sz w:val="24"/>
          <w:szCs w:val="24"/>
        </w:rPr>
        <w:t>时间：20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9</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30</w:t>
      </w:r>
      <w:r>
        <w:rPr>
          <w:rFonts w:hint="eastAsia" w:asciiTheme="minorAscii" w:hAnsiTheme="minorEastAsia" w:eastAsiaTheme="minorEastAsia" w:cstheme="minorEastAsia"/>
          <w:color w:val="auto"/>
          <w:sz w:val="24"/>
          <w:szCs w:val="24"/>
        </w:rPr>
        <w:t>日起至20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10</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13</w:t>
      </w:r>
      <w:r>
        <w:rPr>
          <w:rFonts w:hint="eastAsia" w:asciiTheme="minorAscii" w:hAnsiTheme="minorEastAsia" w:eastAsiaTheme="minorEastAsia" w:cstheme="minorEastAsia"/>
          <w:color w:val="auto"/>
          <w:sz w:val="24"/>
          <w:szCs w:val="24"/>
        </w:rPr>
        <w:t xml:space="preserve"> 日【上午10:</w:t>
      </w:r>
      <w:r>
        <w:rPr>
          <w:rFonts w:hint="eastAsia" w:asciiTheme="minorAscii" w:hAnsiTheme="minorEastAsia" w:eastAsiaTheme="minorEastAsia" w:cstheme="minorEastAsia"/>
          <w:color w:val="auto"/>
          <w:sz w:val="24"/>
          <w:szCs w:val="24"/>
          <w:lang w:val="en-US" w:eastAsia="zh-CN"/>
        </w:rPr>
        <w:t>0</w:t>
      </w:r>
      <w:r>
        <w:rPr>
          <w:rFonts w:hint="eastAsia" w:asciiTheme="minorAscii" w:hAnsiTheme="minorEastAsia" w:eastAsiaTheme="minorEastAsia" w:cstheme="minorEastAsia"/>
          <w:color w:val="auto"/>
          <w:sz w:val="24"/>
          <w:szCs w:val="24"/>
        </w:rPr>
        <w:t>0-1</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0时及下午16:00-19:30时（北京时间，节假日休息)；</w:t>
      </w:r>
    </w:p>
    <w:p>
      <w:pPr>
        <w:keepNext w:val="0"/>
        <w:keepLines w:val="0"/>
        <w:pageBreakBefore w:val="0"/>
        <w:widowControl/>
        <w:kinsoku/>
        <w:wordWrap/>
        <w:overflowPunct/>
        <w:topLinePunct w:val="0"/>
        <w:autoSpaceDE/>
        <w:autoSpaceDN/>
        <w:bidi w:val="0"/>
        <w:adjustRightInd/>
        <w:spacing w:line="360" w:lineRule="auto"/>
        <w:jc w:val="left"/>
        <w:textAlignment w:val="auto"/>
        <w:rPr>
          <w:rStyle w:val="11"/>
          <w:rFonts w:hint="eastAsia" w:ascii="宋体" w:hAnsi="宋体" w:eastAsia="宋体" w:cs="宋体"/>
          <w:b w:val="0"/>
          <w:bCs/>
          <w:color w:val="auto"/>
          <w:kern w:val="0"/>
          <w:sz w:val="24"/>
          <w:szCs w:val="24"/>
          <w:lang w:val="en-US" w:eastAsia="zh-CN" w:bidi="ar-SA"/>
        </w:rPr>
      </w:pPr>
      <w:r>
        <w:rPr>
          <w:rStyle w:val="11"/>
          <w:rFonts w:hint="eastAsia" w:ascii="宋体" w:hAnsi="宋体" w:cs="宋体"/>
          <w:b w:val="0"/>
          <w:bCs/>
          <w:color w:val="auto"/>
          <w:kern w:val="0"/>
          <w:sz w:val="24"/>
          <w:szCs w:val="24"/>
          <w:lang w:val="en-US" w:eastAsia="zh-CN" w:bidi="ar-SA"/>
        </w:rPr>
        <w:t>八</w:t>
      </w:r>
      <w:r>
        <w:rPr>
          <w:rStyle w:val="11"/>
          <w:rFonts w:hint="eastAsia" w:ascii="宋体" w:hAnsi="宋体" w:eastAsia="宋体" w:cs="宋体"/>
          <w:b w:val="0"/>
          <w:bCs/>
          <w:color w:val="auto"/>
          <w:kern w:val="0"/>
          <w:sz w:val="24"/>
          <w:szCs w:val="24"/>
          <w:lang w:val="en-US" w:eastAsia="zh-CN" w:bidi="ar-SA"/>
        </w:rPr>
        <w:t>、投标截止时间：</w:t>
      </w:r>
      <w:r>
        <w:rPr>
          <w:rFonts w:hint="eastAsia" w:ascii="宋体" w:hAnsi="宋体" w:eastAsia="宋体" w:cs="宋体"/>
          <w:b/>
          <w:bCs/>
          <w:color w:val="auto"/>
          <w:kern w:val="0"/>
          <w:sz w:val="24"/>
          <w:szCs w:val="24"/>
          <w:lang w:eastAsia="zh-CN"/>
        </w:rPr>
        <w:t>202</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lang w:eastAsia="zh-CN"/>
        </w:rPr>
        <w:t>年</w:t>
      </w:r>
      <w:r>
        <w:rPr>
          <w:rFonts w:hint="eastAsia" w:ascii="宋体" w:hAnsi="宋体" w:cs="宋体"/>
          <w:b/>
          <w:bCs/>
          <w:color w:val="auto"/>
          <w:kern w:val="0"/>
          <w:sz w:val="24"/>
          <w:szCs w:val="24"/>
          <w:lang w:val="en-US" w:eastAsia="zh-CN"/>
        </w:rPr>
        <w:t>10</w:t>
      </w:r>
      <w:r>
        <w:rPr>
          <w:rFonts w:hint="eastAsia" w:ascii="宋体" w:hAnsi="宋体" w:eastAsia="宋体" w:cs="宋体"/>
          <w:b/>
          <w:bCs/>
          <w:color w:val="auto"/>
          <w:kern w:val="0"/>
          <w:sz w:val="24"/>
          <w:szCs w:val="24"/>
          <w:lang w:eastAsia="zh-CN"/>
        </w:rPr>
        <w:t>月</w:t>
      </w:r>
      <w:r>
        <w:rPr>
          <w:rFonts w:hint="eastAsia" w:ascii="宋体" w:hAnsi="宋体" w:cs="宋体"/>
          <w:b/>
          <w:bCs/>
          <w:color w:val="auto"/>
          <w:kern w:val="0"/>
          <w:sz w:val="24"/>
          <w:szCs w:val="24"/>
          <w:lang w:val="en-US" w:eastAsia="zh-CN"/>
        </w:rPr>
        <w:t>14</w:t>
      </w:r>
      <w:r>
        <w:rPr>
          <w:rFonts w:hint="eastAsia" w:ascii="宋体" w:hAnsi="宋体" w:eastAsia="宋体" w:cs="宋体"/>
          <w:b/>
          <w:bCs/>
          <w:color w:val="auto"/>
          <w:kern w:val="0"/>
          <w:sz w:val="24"/>
          <w:szCs w:val="24"/>
          <w:lang w:eastAsia="zh-CN"/>
        </w:rPr>
        <w:t>日</w:t>
      </w:r>
      <w:r>
        <w:rPr>
          <w:rStyle w:val="11"/>
          <w:rFonts w:hint="eastAsia" w:ascii="宋体" w:hAnsi="宋体" w:cs="宋体"/>
          <w:b w:val="0"/>
          <w:bCs/>
          <w:color w:val="auto"/>
          <w:kern w:val="0"/>
          <w:sz w:val="24"/>
          <w:szCs w:val="24"/>
          <w:lang w:val="en-US" w:eastAsia="zh-CN" w:bidi="ar-SA"/>
        </w:rPr>
        <w:t>上</w:t>
      </w:r>
      <w:r>
        <w:rPr>
          <w:rStyle w:val="11"/>
          <w:rFonts w:hint="eastAsia" w:ascii="宋体" w:hAnsi="宋体" w:eastAsia="宋体" w:cs="宋体"/>
          <w:b w:val="0"/>
          <w:bCs/>
          <w:color w:val="auto"/>
          <w:kern w:val="0"/>
          <w:sz w:val="24"/>
          <w:szCs w:val="24"/>
          <w:lang w:val="en-US" w:eastAsia="zh-CN" w:bidi="ar-SA"/>
        </w:rPr>
        <w:t>午1</w:t>
      </w:r>
      <w:r>
        <w:rPr>
          <w:rStyle w:val="11"/>
          <w:rFonts w:hint="eastAsia" w:ascii="宋体" w:hAnsi="宋体" w:cs="宋体"/>
          <w:b w:val="0"/>
          <w:bCs/>
          <w:color w:val="auto"/>
          <w:kern w:val="0"/>
          <w:sz w:val="24"/>
          <w:szCs w:val="24"/>
          <w:lang w:val="en-US" w:eastAsia="zh-CN" w:bidi="ar-SA"/>
        </w:rPr>
        <w:t>2</w:t>
      </w:r>
      <w:r>
        <w:rPr>
          <w:rStyle w:val="11"/>
          <w:rFonts w:hint="eastAsia" w:ascii="宋体" w:hAnsi="宋体" w:eastAsia="宋体" w:cs="宋体"/>
          <w:b w:val="0"/>
          <w:bCs/>
          <w:color w:val="auto"/>
          <w:kern w:val="0"/>
          <w:sz w:val="24"/>
          <w:szCs w:val="24"/>
          <w:lang w:val="en-US" w:eastAsia="zh-CN" w:bidi="ar-SA"/>
        </w:rPr>
        <w:t>:</w:t>
      </w:r>
      <w:r>
        <w:rPr>
          <w:rStyle w:val="11"/>
          <w:rFonts w:hint="eastAsia" w:ascii="宋体" w:hAnsi="宋体" w:cs="宋体"/>
          <w:b w:val="0"/>
          <w:bCs/>
          <w:color w:val="auto"/>
          <w:kern w:val="0"/>
          <w:sz w:val="24"/>
          <w:szCs w:val="24"/>
          <w:lang w:val="en-US" w:eastAsia="zh-CN" w:bidi="ar-SA"/>
        </w:rPr>
        <w:t>3</w:t>
      </w:r>
      <w:bookmarkStart w:id="1" w:name="_GoBack"/>
      <w:bookmarkEnd w:id="1"/>
      <w:r>
        <w:rPr>
          <w:rStyle w:val="11"/>
          <w:rFonts w:hint="eastAsia" w:ascii="宋体" w:hAnsi="宋体" w:eastAsia="宋体" w:cs="宋体"/>
          <w:b w:val="0"/>
          <w:bCs/>
          <w:color w:val="auto"/>
          <w:kern w:val="0"/>
          <w:sz w:val="24"/>
          <w:szCs w:val="24"/>
          <w:lang w:val="en-US" w:eastAsia="zh-CN" w:bidi="ar-SA"/>
        </w:rPr>
        <w:t>0（</w:t>
      </w:r>
      <w:r>
        <w:rPr>
          <w:rStyle w:val="11"/>
          <w:rFonts w:hint="eastAsia" w:ascii="宋体" w:hAnsi="宋体" w:cs="宋体"/>
          <w:b w:val="0"/>
          <w:bCs/>
          <w:color w:val="auto"/>
          <w:kern w:val="0"/>
          <w:sz w:val="24"/>
          <w:szCs w:val="24"/>
          <w:lang w:val="en-US" w:eastAsia="zh-CN" w:bidi="ar-SA"/>
        </w:rPr>
        <w:t>北</w:t>
      </w:r>
      <w:r>
        <w:rPr>
          <w:rStyle w:val="11"/>
          <w:rFonts w:hint="eastAsia" w:ascii="宋体" w:hAnsi="宋体" w:eastAsia="宋体" w:cs="宋体"/>
          <w:b w:val="0"/>
          <w:bCs/>
          <w:color w:val="auto"/>
          <w:kern w:val="0"/>
          <w:sz w:val="24"/>
          <w:szCs w:val="24"/>
          <w:lang w:val="en-US" w:eastAsia="zh-CN" w:bidi="ar-SA"/>
        </w:rPr>
        <w:t>京时</w:t>
      </w:r>
      <w:r>
        <w:rPr>
          <w:rStyle w:val="11"/>
          <w:rFonts w:hint="eastAsia" w:ascii="宋体" w:hAnsi="宋体" w:cs="宋体"/>
          <w:b w:val="0"/>
          <w:bCs/>
          <w:color w:val="auto"/>
          <w:kern w:val="0"/>
          <w:sz w:val="24"/>
          <w:szCs w:val="24"/>
          <w:lang w:val="en-US" w:eastAsia="zh-CN" w:bidi="ar-SA"/>
        </w:rPr>
        <w:t>间</w:t>
      </w:r>
      <w:r>
        <w:rPr>
          <w:rStyle w:val="11"/>
          <w:rFonts w:hint="eastAsia" w:ascii="宋体" w:hAnsi="宋体" w:eastAsia="宋体" w:cs="宋体"/>
          <w:b w:val="0"/>
          <w:bCs/>
          <w:color w:val="auto"/>
          <w:kern w:val="0"/>
          <w:sz w:val="24"/>
          <w:szCs w:val="24"/>
          <w:lang w:val="en-US" w:eastAsia="zh-CN" w:bidi="ar-SA"/>
        </w:rPr>
        <w:t>）</w:t>
      </w:r>
    </w:p>
    <w:p>
      <w:pPr>
        <w:widowControl/>
        <w:spacing w:line="500" w:lineRule="exact"/>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九</w:t>
      </w:r>
      <w:r>
        <w:rPr>
          <w:rFonts w:hint="eastAsia" w:ascii="宋体" w:hAnsi="宋体" w:eastAsia="宋体" w:cs="宋体"/>
          <w:b/>
          <w:bCs/>
          <w:kern w:val="0"/>
          <w:sz w:val="24"/>
          <w:lang w:val="en-US" w:eastAsia="zh-CN"/>
        </w:rPr>
        <w:t>、联系方式：</w:t>
      </w:r>
    </w:p>
    <w:p>
      <w:pPr>
        <w:pStyle w:val="7"/>
        <w:spacing w:before="30" w:beforeAutospacing="0" w:after="30" w:afterAutospacing="0" w:line="30" w:lineRule="atLeast"/>
        <w:ind w:firstLine="360" w:firstLineChars="150"/>
        <w:rPr>
          <w:rFonts w:hint="eastAsia" w:asciiTheme="minorAscii" w:hAnsiTheme="minorEastAsia" w:eastAsiaTheme="minorEastAsia" w:cstheme="minorEastAsia"/>
          <w:bCs/>
          <w:color w:val="000000"/>
          <w:sz w:val="24"/>
          <w:szCs w:val="24"/>
        </w:rPr>
      </w:pPr>
      <w:r>
        <w:rPr>
          <w:rStyle w:val="11"/>
          <w:rFonts w:hint="eastAsia" w:asciiTheme="minorAscii" w:hAnsiTheme="minorEastAsia" w:eastAsiaTheme="minorEastAsia" w:cstheme="minorEastAsia"/>
          <w:b w:val="0"/>
          <w:bCs/>
          <w:color w:val="000000"/>
          <w:sz w:val="24"/>
          <w:szCs w:val="24"/>
        </w:rPr>
        <w:t>1、采购人名称：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sz w:val="24"/>
          <w:szCs w:val="24"/>
        </w:rPr>
        <w:t>县人民医院</w:t>
      </w:r>
    </w:p>
    <w:p>
      <w:pPr>
        <w:pStyle w:val="7"/>
        <w:spacing w:before="30" w:beforeAutospacing="0" w:after="30" w:afterAutospacing="0" w:line="30" w:lineRule="atLeast"/>
        <w:ind w:firstLine="720" w:firstLineChars="300"/>
        <w:rPr>
          <w:rFonts w:hint="eastAsia" w:asciiTheme="minorAscii" w:hAnsiTheme="minorEastAsia" w:eastAsiaTheme="minorEastAsia" w:cstheme="minorEastAsia"/>
          <w:bCs/>
          <w:color w:val="000000"/>
          <w:sz w:val="24"/>
          <w:szCs w:val="24"/>
          <w:lang w:eastAsia="zh-CN"/>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陈大伟</w:t>
      </w:r>
    </w:p>
    <w:p>
      <w:pPr>
        <w:pStyle w:val="7"/>
        <w:spacing w:before="30" w:beforeAutospacing="0" w:after="30" w:afterAutospacing="0" w:line="30" w:lineRule="atLeast"/>
        <w:ind w:firstLine="720" w:firstLineChars="300"/>
        <w:rPr>
          <w:rFonts w:hint="default" w:asciiTheme="minorAscii" w:hAnsiTheme="minorEastAsia" w:eastAsiaTheme="minorEastAsia" w:cstheme="minorEastAsia"/>
          <w:bCs/>
          <w:color w:val="000000"/>
          <w:sz w:val="24"/>
          <w:szCs w:val="24"/>
          <w:lang w:val="en-US" w:eastAsia="zh-CN"/>
        </w:rPr>
      </w:pPr>
      <w:r>
        <w:rPr>
          <w:rFonts w:hint="eastAsia" w:asciiTheme="minorAscii" w:hAnsiTheme="minorEastAsia" w:eastAsiaTheme="minorEastAsia" w:cstheme="minorEastAsia"/>
          <w:bCs/>
          <w:color w:val="000000"/>
          <w:sz w:val="24"/>
          <w:szCs w:val="24"/>
        </w:rPr>
        <w:t>联系电话：</w:t>
      </w:r>
      <w:r>
        <w:rPr>
          <w:rFonts w:hint="eastAsia" w:asciiTheme="minorAscii" w:hAnsiTheme="minorEastAsia" w:eastAsiaTheme="minorEastAsia" w:cstheme="minorEastAsia"/>
          <w:bCs/>
          <w:color w:val="000000"/>
          <w:sz w:val="24"/>
          <w:szCs w:val="24"/>
          <w:lang w:val="en-US" w:eastAsia="zh-CN"/>
        </w:rPr>
        <w:t>13565638681</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lang w:val="en-US" w:eastAsia="zh-CN"/>
        </w:rPr>
      </w:pPr>
    </w:p>
    <w:p>
      <w:pPr>
        <w:bidi w:val="0"/>
        <w:ind w:firstLine="480" w:firstLineChars="200"/>
        <w:rPr>
          <w:rFonts w:hint="eastAsia" w:asciiTheme="minorAscii" w:hAnsiTheme="minorEastAsia" w:eastAsiaTheme="minorEastAsia" w:cstheme="minorEastAsia"/>
          <w:bCs/>
          <w:color w:val="000000"/>
          <w:kern w:val="0"/>
          <w:sz w:val="24"/>
          <w:szCs w:val="24"/>
          <w:lang w:val="en-US" w:eastAsia="zh-CN" w:bidi="ar-SA"/>
        </w:rPr>
      </w:pPr>
      <w:r>
        <w:rPr>
          <w:rFonts w:hint="eastAsia" w:asciiTheme="minorAscii" w:hAnsiTheme="minorEastAsia" w:eastAsiaTheme="minorEastAsia" w:cstheme="minorEastAsia"/>
          <w:bCs/>
          <w:color w:val="000000"/>
          <w:sz w:val="24"/>
          <w:szCs w:val="24"/>
        </w:rPr>
        <w:t>2、采购代理机构名称：</w:t>
      </w:r>
      <w:r>
        <w:rPr>
          <w:rFonts w:hint="eastAsia" w:asciiTheme="minorAscii" w:hAnsiTheme="minorEastAsia" w:eastAsiaTheme="minorEastAsia" w:cstheme="minorEastAsia"/>
          <w:bCs/>
          <w:color w:val="000000"/>
          <w:kern w:val="0"/>
          <w:sz w:val="24"/>
          <w:szCs w:val="24"/>
          <w:lang w:val="en-US" w:eastAsia="zh-CN" w:bidi="ar-SA"/>
        </w:rPr>
        <w:t>新疆正格招标代理有限公司</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贾婷婷</w:t>
      </w:r>
      <w:r>
        <w:rPr>
          <w:rFonts w:hint="eastAsia" w:asciiTheme="minorAscii" w:hAnsiTheme="minorEastAsia" w:eastAsiaTheme="minorEastAsia" w:cstheme="minorEastAsia"/>
          <w:bCs/>
          <w:color w:val="000000"/>
          <w:sz w:val="24"/>
          <w:szCs w:val="24"/>
        </w:rPr>
        <w:t xml:space="preserve">  </w:t>
      </w:r>
    </w:p>
    <w:p>
      <w:pPr>
        <w:pStyle w:val="7"/>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联系电话：0994-2200085</w:t>
      </w:r>
    </w:p>
    <w:p>
      <w:pPr>
        <w:pStyle w:val="7"/>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传真：0994-2200085</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地址：</w:t>
      </w: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231号立志综合楼3楼309室</w:t>
      </w:r>
    </w:p>
    <w:p>
      <w:pPr>
        <w:pStyle w:val="7"/>
        <w:spacing w:before="30" w:beforeAutospacing="0" w:after="30" w:afterAutospacing="0" w:line="30" w:lineRule="atLeast"/>
        <w:ind w:firstLine="480" w:firstLineChars="200"/>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pP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14:textFill>
            <w14:solidFill>
              <w14:schemeClr w14:val="tx1"/>
            </w14:solidFill>
          </w14:textFill>
        </w:rPr>
      </w:pPr>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3、同级政府采购监督管理部门名称：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themeColor="text1"/>
          <w:sz w:val="24"/>
          <w:szCs w:val="24"/>
          <w14:textFill>
            <w14:solidFill>
              <w14:schemeClr w14:val="tx1"/>
            </w14:solidFill>
          </w14:textFill>
        </w:rPr>
        <w:t>县财政局政府采购办公室</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联系人：</w:t>
      </w:r>
      <w:r>
        <w:rPr>
          <w:rStyle w:val="11"/>
          <w:rFonts w:hint="eastAsia" w:asciiTheme="minorAscii" w:hAnsiTheme="minorEastAsia" w:eastAsiaTheme="minorEastAsia" w:cstheme="minorEastAsia"/>
          <w:b w:val="0"/>
          <w:bCs/>
          <w:color w:val="000000" w:themeColor="text1"/>
          <w:sz w:val="24"/>
          <w:szCs w:val="24"/>
          <w:lang w:eastAsia="zh-CN"/>
          <w14:textFill>
            <w14:solidFill>
              <w14:schemeClr w14:val="tx1"/>
            </w14:solidFill>
          </w14:textFill>
        </w:rPr>
        <w:t>王雪婷</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监督投诉电话：</w:t>
      </w:r>
      <w:r>
        <w:rPr>
          <w:rFonts w:hint="eastAsia" w:asciiTheme="minorAscii" w:hAnsiTheme="minorEastAsia" w:eastAsiaTheme="minorEastAsia" w:cstheme="minorEastAsia"/>
          <w:bCs/>
          <w:color w:val="000000" w:themeColor="text1"/>
          <w:sz w:val="24"/>
          <w:szCs w:val="24"/>
          <w14:textFill>
            <w14:solidFill>
              <w14:schemeClr w14:val="tx1"/>
            </w14:solidFill>
          </w14:textFill>
        </w:rPr>
        <w:t>099</w:t>
      </w: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4-5201413</w:t>
      </w:r>
    </w:p>
    <w:p>
      <w:pPr>
        <w:pStyle w:val="8"/>
        <w:ind w:left="0" w:leftChars="0" w:firstLine="0" w:firstLineChars="0"/>
        <w:rPr>
          <w:rFonts w:hint="default"/>
          <w:lang w:val="en-US" w:eastAsia="zh-CN"/>
        </w:rPr>
      </w:pP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 xml:space="preserve">    地址：吉木萨尔县文化西路36号</w:t>
      </w:r>
    </w:p>
    <w:p>
      <w:pPr>
        <w:pStyle w:val="4"/>
        <w:ind w:firstLine="4560" w:firstLineChars="1900"/>
        <w:rPr>
          <w:rFonts w:hint="eastAsia"/>
          <w:color w:val="000000" w:themeColor="text1"/>
          <w:sz w:val="24"/>
          <w:szCs w:val="24"/>
          <w:lang w:val="en-US" w:eastAsia="zh-CN"/>
          <w14:textFill>
            <w14:solidFill>
              <w14:schemeClr w14:val="tx1"/>
            </w14:solidFill>
          </w14:textFill>
        </w:rPr>
      </w:pPr>
    </w:p>
    <w:p>
      <w:pPr>
        <w:pStyle w:val="4"/>
        <w:ind w:firstLine="4560" w:firstLineChars="19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p>
    <w:p>
      <w:pPr>
        <w:pStyle w:val="4"/>
        <w:ind w:firstLine="4560" w:firstLineChars="1900"/>
        <w:rPr>
          <w:rFonts w:hint="eastAsia"/>
          <w:color w:val="000000" w:themeColor="text1"/>
          <w:sz w:val="24"/>
          <w:szCs w:val="24"/>
          <w:lang w:val="en-US" w:eastAsia="zh-CN"/>
          <w14:textFill>
            <w14:solidFill>
              <w14:schemeClr w14:val="tx1"/>
            </w14:solidFill>
          </w14:textFill>
        </w:rPr>
      </w:pPr>
    </w:p>
    <w:p>
      <w:pPr>
        <w:pStyle w:val="4"/>
        <w:ind w:firstLine="4560" w:firstLineChars="19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p>
    <w:p>
      <w:pPr>
        <w:pStyle w:val="4"/>
        <w:ind w:left="0" w:leftChars="0" w:firstLine="0" w:firstLineChars="0"/>
        <w:rPr>
          <w:rFonts w:hint="eastAsia"/>
          <w:color w:val="000000" w:themeColor="text1"/>
          <w:sz w:val="24"/>
          <w:szCs w:val="24"/>
          <w:lang w:val="en-US" w:eastAsia="zh-CN"/>
          <w14:textFill>
            <w14:solidFill>
              <w14:schemeClr w14:val="tx1"/>
            </w14:solidFill>
          </w14:textFill>
        </w:rPr>
      </w:pPr>
    </w:p>
    <w:p>
      <w:pPr>
        <w:pStyle w:val="4"/>
        <w:ind w:left="0" w:leftChars="0" w:firstLine="4320" w:firstLineChars="18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新疆正格招标代理有限公司</w:t>
      </w:r>
    </w:p>
    <w:p>
      <w:pPr>
        <w:pStyle w:val="4"/>
        <w:rPr>
          <w:rFonts w:hint="default" w:eastAsia="宋体"/>
          <w:lang w:val="en-US" w:eastAsia="zh-CN"/>
        </w:rPr>
      </w:pPr>
      <w:r>
        <w:rPr>
          <w:rFonts w:hint="eastAsia" w:hAnsi="宋体" w:cs="宋体" w:asciiTheme="minorAscii"/>
          <w:bCs/>
          <w:color w:val="000000" w:themeColor="text1"/>
          <w:sz w:val="24"/>
          <w:szCs w:val="24"/>
          <w14:textFill>
            <w14:solidFill>
              <w14:schemeClr w14:val="tx1"/>
            </w14:solidFill>
          </w14:textFill>
        </w:rPr>
        <w:t xml:space="preserve">                                      20</w:t>
      </w:r>
      <w:r>
        <w:rPr>
          <w:rFonts w:hint="eastAsia" w:hAnsi="宋体" w:cs="宋体" w:asciiTheme="minorAscii"/>
          <w:bCs/>
          <w:color w:val="000000" w:themeColor="text1"/>
          <w:sz w:val="24"/>
          <w:szCs w:val="24"/>
          <w:lang w:val="en-US" w:eastAsia="zh-CN"/>
          <w14:textFill>
            <w14:solidFill>
              <w14:schemeClr w14:val="tx1"/>
            </w14:solidFill>
          </w14:textFill>
        </w:rPr>
        <w:t>21</w:t>
      </w:r>
      <w:r>
        <w:rPr>
          <w:rFonts w:hint="eastAsia" w:hAnsi="宋体" w:cs="宋体" w:asciiTheme="minorAscii"/>
          <w:bCs/>
          <w:color w:val="000000" w:themeColor="text1"/>
          <w:sz w:val="24"/>
          <w:szCs w:val="24"/>
          <w14:textFill>
            <w14:solidFill>
              <w14:schemeClr w14:val="tx1"/>
            </w14:solidFill>
          </w14:textFill>
        </w:rPr>
        <w:t>年</w:t>
      </w:r>
      <w:r>
        <w:rPr>
          <w:rFonts w:hint="eastAsia" w:hAnsi="宋体" w:cs="宋体" w:asciiTheme="minorAscii"/>
          <w:bCs/>
          <w:color w:val="000000" w:themeColor="text1"/>
          <w:sz w:val="24"/>
          <w:szCs w:val="24"/>
          <w:lang w:val="en-US" w:eastAsia="zh-CN"/>
          <w14:textFill>
            <w14:solidFill>
              <w14:schemeClr w14:val="tx1"/>
            </w14:solidFill>
          </w14:textFill>
        </w:rPr>
        <w:t>09</w:t>
      </w:r>
      <w:r>
        <w:rPr>
          <w:rFonts w:hint="eastAsia" w:hAnsi="宋体" w:cs="宋体" w:asciiTheme="minorAscii"/>
          <w:bCs/>
          <w:color w:val="000000" w:themeColor="text1"/>
          <w:sz w:val="24"/>
          <w:szCs w:val="24"/>
          <w14:textFill>
            <w14:solidFill>
              <w14:schemeClr w14:val="tx1"/>
            </w14:solidFill>
          </w14:textFill>
        </w:rPr>
        <w:t>月</w:t>
      </w:r>
      <w:r>
        <w:rPr>
          <w:rFonts w:hint="eastAsia" w:hAnsi="宋体" w:cs="宋体" w:asciiTheme="minorAscii"/>
          <w:bCs/>
          <w:color w:val="000000" w:themeColor="text1"/>
          <w:sz w:val="24"/>
          <w:szCs w:val="24"/>
          <w:lang w:val="en-US" w:eastAsia="zh-CN"/>
          <w14:textFill>
            <w14:solidFill>
              <w14:schemeClr w14:val="tx1"/>
            </w14:solidFill>
          </w14:textFill>
        </w:rPr>
        <w:t>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A6B09"/>
    <w:rsid w:val="0B7F2D1B"/>
    <w:rsid w:val="1B0068AE"/>
    <w:rsid w:val="210C48A9"/>
    <w:rsid w:val="25D90C1D"/>
    <w:rsid w:val="2C223092"/>
    <w:rsid w:val="2DB82AD7"/>
    <w:rsid w:val="30631E6E"/>
    <w:rsid w:val="37881A67"/>
    <w:rsid w:val="39733A61"/>
    <w:rsid w:val="3B0D2CDC"/>
    <w:rsid w:val="45950E57"/>
    <w:rsid w:val="47251B5B"/>
    <w:rsid w:val="51A624AA"/>
    <w:rsid w:val="56222E5A"/>
    <w:rsid w:val="5B5F3B98"/>
    <w:rsid w:val="5D98431B"/>
    <w:rsid w:val="6024235F"/>
    <w:rsid w:val="62157C95"/>
    <w:rsid w:val="6CB31298"/>
    <w:rsid w:val="71183129"/>
    <w:rsid w:val="731B62EB"/>
    <w:rsid w:val="73D569C3"/>
    <w:rsid w:val="7417730C"/>
    <w:rsid w:val="7FBD55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20"/>
      </w:tabs>
      <w:ind w:firstLine="420" w:firstLineChars="200"/>
    </w:pPr>
    <w:rPr>
      <w:rFonts w:ascii="Calibri" w:hAnsi="Calibri" w:eastAsia="宋体" w:cs="Times New Roman"/>
    </w:rPr>
  </w:style>
  <w:style w:type="paragraph" w:styleId="3">
    <w:name w:val="Body Text Indent"/>
    <w:basedOn w:val="1"/>
    <w:qFormat/>
    <w:uiPriority w:val="0"/>
    <w:pPr>
      <w:spacing w:line="460" w:lineRule="exact"/>
      <w:ind w:left="705" w:firstLine="540"/>
    </w:pPr>
    <w:rPr>
      <w:rFonts w:eastAsia="楷体_GB2312"/>
      <w:sz w:val="28"/>
      <w:szCs w:val="20"/>
    </w:rPr>
  </w:style>
  <w:style w:type="paragraph" w:styleId="4">
    <w:name w:val="Normal Indent"/>
    <w:basedOn w:val="1"/>
    <w:next w:val="1"/>
    <w:qFormat/>
    <w:uiPriority w:val="0"/>
    <w:pPr>
      <w:ind w:firstLine="420" w:firstLineChars="200"/>
    </w:pPr>
    <w:rPr>
      <w:szCs w:val="24"/>
    </w:rPr>
  </w:style>
  <w:style w:type="paragraph" w:styleId="5">
    <w:name w:val="toa heading"/>
    <w:basedOn w:val="1"/>
    <w:next w:val="1"/>
    <w:qFormat/>
    <w:uiPriority w:val="0"/>
    <w:pPr>
      <w:spacing w:before="120"/>
    </w:pPr>
    <w:rPr>
      <w:rFonts w:ascii="Cambria" w:hAnsi="Cambria" w:cs="Times New Roman"/>
      <w:sz w:val="24"/>
      <w:szCs w:val="24"/>
    </w:rPr>
  </w:style>
  <w:style w:type="paragraph" w:styleId="6">
    <w:name w:val="Plain Text"/>
    <w:basedOn w:val="1"/>
    <w:qFormat/>
    <w:uiPriority w:val="99"/>
    <w:rPr>
      <w:rFonts w:ascii="宋体" w:hAnsi="Courier New"/>
    </w:rPr>
  </w:style>
  <w:style w:type="paragraph" w:styleId="7">
    <w:name w:val="Normal (Web)"/>
    <w:basedOn w:val="1"/>
    <w:next w:val="8"/>
    <w:qFormat/>
    <w:uiPriority w:val="0"/>
    <w:pPr>
      <w:widowControl/>
      <w:spacing w:before="100" w:beforeAutospacing="1" w:after="100" w:afterAutospacing="1"/>
      <w:jc w:val="left"/>
    </w:pPr>
    <w:rPr>
      <w:rFonts w:ascii="Arial Unicode MS" w:hAnsi="Arial Unicode MS" w:cs="Arial Unicode MS"/>
      <w:kern w:val="0"/>
      <w:sz w:val="24"/>
      <w:szCs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11">
    <w:name w:val="Strong"/>
    <w:basedOn w:val="10"/>
    <w:qFormat/>
    <w:uiPriority w:val="99"/>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烫壶小酒</cp:lastModifiedBy>
  <dcterms:modified xsi:type="dcterms:W3CDTF">2021-09-29T10:15:53Z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EF69AD643C0242A19E03A960A57B2CEE</vt:lpwstr>
  </property>
</Properties>
</file>