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7"/>
          <w:rFonts w:ascii="黑体" w:hAnsi="宋体" w:eastAsia="黑体" w:cs="黑体"/>
          <w:i w:val="0"/>
          <w:caps w:val="0"/>
          <w:color w:val="000000"/>
          <w:spacing w:val="0"/>
          <w:sz w:val="21"/>
          <w:szCs w:val="21"/>
          <w:highlight w:val="none"/>
        </w:rPr>
        <w:t>一、项目基本情况</w:t>
      </w:r>
    </w:p>
    <w:p>
      <w:pPr>
        <w:pStyle w:val="4"/>
        <w:keepNext w:val="0"/>
        <w:keepLines w:val="0"/>
        <w:widowControl/>
        <w:suppressLineNumbers w:val="0"/>
        <w:spacing w:before="60" w:beforeAutospacing="0" w:after="60" w:afterAutospacing="0" w:line="240" w:lineRule="atLeast"/>
        <w:ind w:right="0"/>
        <w:rPr>
          <w:rFonts w:hint="default"/>
          <w:sz w:val="24"/>
          <w:szCs w:val="24"/>
          <w:highlight w:val="none"/>
          <w:lang w:val="en-US"/>
        </w:rPr>
      </w:pPr>
      <w:r>
        <w:rPr>
          <w:rFonts w:ascii="仿宋" w:hAnsi="仿宋" w:eastAsia="仿宋" w:cs="仿宋"/>
          <w:i w:val="0"/>
          <w:caps w:val="0"/>
          <w:color w:val="000000"/>
          <w:spacing w:val="0"/>
          <w:sz w:val="24"/>
          <w:szCs w:val="24"/>
          <w:highlight w:val="none"/>
        </w:rPr>
        <w:t>项目编号：</w:t>
      </w:r>
      <w:r>
        <w:rPr>
          <w:rFonts w:hint="eastAsia" w:ascii="仿宋" w:hAnsi="仿宋" w:eastAsia="仿宋" w:cs="仿宋"/>
          <w:i w:val="0"/>
          <w:caps w:val="0"/>
          <w:color w:val="000000"/>
          <w:spacing w:val="0"/>
          <w:sz w:val="24"/>
          <w:szCs w:val="24"/>
          <w:highlight w:val="none"/>
          <w:lang w:val="en-US" w:eastAsia="zh-CN"/>
        </w:rPr>
        <w:t>XJKY</w:t>
      </w:r>
      <w:r>
        <w:rPr>
          <w:rFonts w:hint="eastAsia" w:ascii="宋体" w:hAnsi="宋体" w:eastAsia="宋体"/>
          <w:szCs w:val="21"/>
          <w:highlight w:val="none"/>
          <w:lang w:val="en-US" w:eastAsia="zh-CN"/>
        </w:rPr>
        <w:t>20211012</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ind w:left="1200" w:hanging="1200" w:hangingChars="500"/>
        <w:jc w:val="left"/>
        <w:rPr>
          <w:rFonts w:hint="default" w:ascii="Monospaced Number" w:hAnsi="Monospaced Number" w:eastAsia="Monospaced Number" w:cs="Monospaced Number"/>
          <w:sz w:val="16"/>
          <w:szCs w:val="16"/>
          <w:lang w:val="en-US"/>
        </w:rPr>
      </w:pPr>
      <w:r>
        <w:rPr>
          <w:rFonts w:hint="eastAsia" w:ascii="仿宋" w:hAnsi="仿宋" w:eastAsia="仿宋" w:cs="仿宋"/>
          <w:i w:val="0"/>
          <w:caps w:val="0"/>
          <w:color w:val="000000"/>
          <w:spacing w:val="0"/>
          <w:sz w:val="24"/>
          <w:szCs w:val="24"/>
          <w:highlight w:val="none"/>
        </w:rPr>
        <w:t>项目名称：</w:t>
      </w:r>
      <w:r>
        <w:rPr>
          <w:rFonts w:hint="eastAsia" w:ascii="仿宋" w:hAnsi="仿宋" w:eastAsia="仿宋" w:cs="仿宋"/>
          <w:i w:val="0"/>
          <w:caps w:val="0"/>
          <w:color w:val="000000"/>
          <w:spacing w:val="0"/>
          <w:sz w:val="24"/>
          <w:szCs w:val="24"/>
          <w:highlight w:val="none"/>
          <w:lang w:val="en-US" w:eastAsia="zh-CN"/>
        </w:rPr>
        <w:t>玛纳斯县人民医院视频监控设备购置及安装项目 （三次）</w:t>
      </w:r>
    </w:p>
    <w:p>
      <w:pPr>
        <w:pStyle w:val="4"/>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采购方式：</w:t>
      </w:r>
      <w:r>
        <w:rPr>
          <w:rFonts w:hint="eastAsia" w:ascii="仿宋" w:hAnsi="仿宋" w:eastAsia="仿宋" w:cs="仿宋"/>
          <w:i w:val="0"/>
          <w:caps w:val="0"/>
          <w:color w:val="000000"/>
          <w:spacing w:val="0"/>
          <w:sz w:val="24"/>
          <w:szCs w:val="24"/>
          <w:highlight w:val="none"/>
          <w:lang w:val="en-US" w:eastAsia="zh-CN"/>
        </w:rPr>
        <w:t>竞争性磋商</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default" w:ascii="Monospaced Number" w:hAnsi="Monospaced Number" w:eastAsia="Monospaced Number" w:cs="Monospaced Number"/>
          <w:kern w:val="0"/>
          <w:sz w:val="16"/>
          <w:szCs w:val="16"/>
          <w:highlight w:val="none"/>
          <w:lang w:val="en-US" w:eastAsia="zh-CN" w:bidi="ar"/>
        </w:rPr>
      </w:pPr>
      <w:r>
        <w:rPr>
          <w:rFonts w:hint="eastAsia" w:ascii="仿宋" w:hAnsi="仿宋" w:eastAsia="仿宋" w:cs="仿宋"/>
          <w:i w:val="0"/>
          <w:caps w:val="0"/>
          <w:color w:val="000000"/>
          <w:spacing w:val="0"/>
          <w:sz w:val="24"/>
          <w:szCs w:val="24"/>
          <w:highlight w:val="none"/>
        </w:rPr>
        <w:t>预算金额（</w:t>
      </w:r>
      <w:r>
        <w:rPr>
          <w:rFonts w:hint="eastAsia" w:ascii="仿宋" w:hAnsi="仿宋" w:eastAsia="仿宋" w:cs="仿宋"/>
          <w:i w:val="0"/>
          <w:caps w:val="0"/>
          <w:color w:val="000000"/>
          <w:spacing w:val="0"/>
          <w:sz w:val="24"/>
          <w:szCs w:val="24"/>
          <w:highlight w:val="none"/>
          <w:lang w:val="en-US" w:eastAsia="zh-CN"/>
        </w:rPr>
        <w:t>元</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kern w:val="0"/>
          <w:sz w:val="24"/>
          <w:szCs w:val="24"/>
          <w:highlight w:val="none"/>
          <w:lang w:val="en-US" w:eastAsia="zh-CN" w:bidi="ar"/>
        </w:rPr>
        <w:t>760000.00</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jc w:val="left"/>
        <w:rPr>
          <w:rFonts w:hint="eastAsia" w:ascii="仿宋" w:hAnsi="仿宋" w:eastAsia="仿宋" w:cs="仿宋"/>
          <w:i w:val="0"/>
          <w:caps w:val="0"/>
          <w:color w:val="000000"/>
          <w:spacing w:val="0"/>
          <w:kern w:val="0"/>
          <w:sz w:val="24"/>
          <w:szCs w:val="24"/>
          <w:highlight w:val="none"/>
          <w:lang w:val="en-US" w:eastAsia="zh-CN" w:bidi="ar"/>
        </w:rPr>
      </w:pPr>
      <w:r>
        <w:rPr>
          <w:rFonts w:hint="eastAsia" w:ascii="仿宋" w:hAnsi="仿宋" w:eastAsia="仿宋" w:cs="仿宋"/>
          <w:i w:val="0"/>
          <w:caps w:val="0"/>
          <w:color w:val="000000"/>
          <w:spacing w:val="0"/>
          <w:sz w:val="24"/>
          <w:szCs w:val="24"/>
          <w:highlight w:val="none"/>
        </w:rPr>
        <w:t>最高限价（元）：</w:t>
      </w:r>
      <w:r>
        <w:rPr>
          <w:rFonts w:hint="eastAsia" w:ascii="仿宋" w:hAnsi="仿宋" w:eastAsia="仿宋" w:cs="仿宋"/>
          <w:i w:val="0"/>
          <w:caps w:val="0"/>
          <w:color w:val="000000"/>
          <w:spacing w:val="0"/>
          <w:kern w:val="0"/>
          <w:sz w:val="24"/>
          <w:szCs w:val="24"/>
          <w:highlight w:val="none"/>
          <w:lang w:val="en-US" w:eastAsia="zh-CN" w:bidi="ar"/>
        </w:rPr>
        <w:t>760000.00</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ind w:left="1200" w:hanging="1200" w:hangingChars="500"/>
        <w:jc w:val="left"/>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简要规格描述或项目基本概况介绍、用途</w:t>
      </w:r>
      <w:r>
        <w:rPr>
          <w:rFonts w:hint="eastAsia" w:ascii="仿宋" w:hAnsi="仿宋" w:eastAsia="仿宋" w:cs="仿宋"/>
          <w:i w:val="0"/>
          <w:caps w:val="0"/>
          <w:color w:val="000000"/>
          <w:spacing w:val="0"/>
          <w:sz w:val="24"/>
          <w:szCs w:val="24"/>
          <w:highlight w:val="none"/>
          <w:lang w:val="en-US" w:eastAsia="zh-CN"/>
        </w:rPr>
        <w:t>：</w:t>
      </w:r>
      <w:r>
        <w:rPr>
          <w:rFonts w:hint="default" w:ascii="仿宋" w:hAnsi="仿宋" w:eastAsia="仿宋" w:cs="仿宋"/>
          <w:i w:val="0"/>
          <w:caps w:val="0"/>
          <w:color w:val="000000"/>
          <w:spacing w:val="0"/>
          <w:sz w:val="24"/>
          <w:szCs w:val="24"/>
          <w:highlight w:val="none"/>
          <w:lang w:val="en-US" w:eastAsia="zh-CN"/>
        </w:rPr>
        <w:t>新建内科大楼视频监控设备购置及安装</w:t>
      </w:r>
    </w:p>
    <w:p>
      <w:pPr>
        <w:keepNext w:val="0"/>
        <w:keepLines w:val="0"/>
        <w:widowControl/>
        <w:suppressLineNumbers w:val="0"/>
        <w:pBdr>
          <w:top w:val="none" w:color="auto" w:sz="0" w:space="0"/>
          <w:left w:val="none" w:color="auto" w:sz="0" w:space="0"/>
          <w:bottom w:val="none" w:color="auto" w:sz="0" w:space="0"/>
          <w:right w:val="none" w:color="auto" w:sz="0" w:space="0"/>
        </w:pBdr>
        <w:spacing w:line="18" w:lineRule="atLeast"/>
        <w:ind w:left="1200" w:hanging="1200" w:hangingChars="500"/>
        <w:jc w:val="left"/>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合同履约期限：合同签订后 30日内完工（日历日）</w:t>
      </w:r>
    </w:p>
    <w:p>
      <w:pPr>
        <w:pStyle w:val="4"/>
        <w:keepNext w:val="0"/>
        <w:keepLines w:val="0"/>
        <w:widowControl/>
        <w:suppressLineNumbers w:val="0"/>
        <w:spacing w:before="60" w:beforeAutospacing="0" w:after="60" w:afterAutospacing="0" w:line="240" w:lineRule="auto"/>
        <w:ind w:left="0" w:right="0" w:firstLine="0"/>
        <w:rPr>
          <w:rFonts w:hint="eastAsia" w:eastAsia="仿宋"/>
          <w:highlight w:val="none"/>
          <w:lang w:val="en-US" w:eastAsia="zh-CN"/>
        </w:rPr>
      </w:pPr>
      <w:r>
        <w:rPr>
          <w:rFonts w:hint="eastAsia" w:ascii="仿宋" w:hAnsi="仿宋" w:eastAsia="仿宋" w:cs="仿宋"/>
          <w:i w:val="0"/>
          <w:caps w:val="0"/>
          <w:color w:val="000000"/>
          <w:spacing w:val="0"/>
          <w:sz w:val="24"/>
          <w:szCs w:val="24"/>
          <w:highlight w:val="none"/>
        </w:rPr>
        <w:t>本项目（否）接受联合体投标。</w:t>
      </w:r>
      <w:r>
        <w:rPr>
          <w:rFonts w:hint="eastAsia" w:ascii="仿宋" w:hAnsi="仿宋" w:eastAsia="仿宋" w:cs="仿宋"/>
          <w:i w:val="0"/>
          <w:caps w:val="0"/>
          <w:color w:val="000000"/>
          <w:spacing w:val="0"/>
          <w:sz w:val="24"/>
          <w:szCs w:val="24"/>
          <w:highlight w:val="none"/>
          <w:lang w:val="en-US" w:eastAsia="zh-CN"/>
        </w:rPr>
        <w:tab/>
      </w:r>
    </w:p>
    <w:p>
      <w:pPr>
        <w:pStyle w:val="4"/>
        <w:keepNext w:val="0"/>
        <w:keepLines w:val="0"/>
        <w:widowControl/>
        <w:suppressLineNumbers w:val="0"/>
        <w:spacing w:before="60" w:beforeAutospacing="0" w:after="60" w:afterAutospacing="0" w:line="240" w:lineRule="atLeast"/>
        <w:ind w:left="0" w:right="0"/>
        <w:rPr>
          <w:highlight w:val="none"/>
        </w:rPr>
      </w:pPr>
      <w:r>
        <w:rPr>
          <w:rStyle w:val="7"/>
          <w:rFonts w:ascii="黑体" w:hAnsi="宋体" w:eastAsia="黑体" w:cs="黑体"/>
          <w:i w:val="0"/>
          <w:caps w:val="0"/>
          <w:color w:val="000000"/>
          <w:spacing w:val="0"/>
          <w:sz w:val="21"/>
          <w:szCs w:val="21"/>
          <w:highlight w:val="none"/>
        </w:rPr>
        <w:t>二、申请人的资格要求：</w:t>
      </w:r>
    </w:p>
    <w:p>
      <w:pPr>
        <w:pStyle w:val="4"/>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1.满足《中华人民共和国政府采购法》第二十二条规定；</w:t>
      </w:r>
    </w:p>
    <w:p>
      <w:pPr>
        <w:pStyle w:val="4"/>
        <w:keepNext w:val="0"/>
        <w:keepLines w:val="0"/>
        <w:widowControl/>
        <w:suppressLineNumbers w:val="0"/>
        <w:spacing w:before="60" w:beforeAutospacing="0" w:after="60" w:afterAutospacing="0" w:line="240" w:lineRule="atLeast"/>
        <w:ind w:right="0"/>
        <w:rPr>
          <w:rFonts w:hint="eastAsia" w:eastAsia="仿宋"/>
          <w:sz w:val="24"/>
          <w:szCs w:val="24"/>
          <w:highlight w:val="none"/>
          <w:lang w:eastAsia="zh-CN"/>
        </w:rPr>
      </w:pPr>
      <w:r>
        <w:rPr>
          <w:rFonts w:hint="eastAsia" w:ascii="仿宋" w:hAnsi="仿宋" w:eastAsia="仿宋" w:cs="仿宋"/>
          <w:i w:val="0"/>
          <w:caps w:val="0"/>
          <w:color w:val="000000"/>
          <w:spacing w:val="0"/>
          <w:sz w:val="24"/>
          <w:szCs w:val="24"/>
          <w:highlight w:val="none"/>
        </w:rPr>
        <w:t>2.落实政府采购政策需满足的资格要求：符合政府采购优先（节约能源、保护环境）采购政策及促进中小企业（监狱企业、残疾人福利性单位）发展政策的，依据规定给予评审优惠；</w:t>
      </w:r>
    </w:p>
    <w:p>
      <w:pPr>
        <w:pStyle w:val="4"/>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3.有效的工商营业执照副本原件、税务登记证副本原件、组织机构代码证副本原件或“三证合一”的营业执照副本；</w:t>
      </w:r>
    </w:p>
    <w:p>
      <w:pPr>
        <w:pageBreakBefore w:val="0"/>
        <w:kinsoku/>
        <w:wordWrap/>
        <w:overflowPunct/>
        <w:topLinePunct w:val="0"/>
        <w:autoSpaceDE/>
        <w:autoSpaceDN/>
        <w:bidi w:val="0"/>
        <w:spacing w:line="400" w:lineRule="exact"/>
        <w:jc w:val="left"/>
        <w:textAlignment w:val="auto"/>
        <w:rPr>
          <w:rFonts w:hint="eastAsia" w:ascii="仿宋" w:hAnsi="仿宋" w:eastAsia="仿宋" w:cs="仿宋"/>
          <w:i w:val="0"/>
          <w:caps w:val="0"/>
          <w:color w:val="000000"/>
          <w:spacing w:val="0"/>
          <w:kern w:val="0"/>
          <w:sz w:val="24"/>
          <w:szCs w:val="24"/>
          <w:highlight w:val="none"/>
          <w:lang w:val="en-US" w:eastAsia="zh-CN" w:bidi="ar"/>
        </w:rPr>
      </w:pPr>
      <w:r>
        <w:rPr>
          <w:rFonts w:hint="eastAsia" w:ascii="仿宋" w:hAnsi="仿宋" w:eastAsia="仿宋" w:cs="仿宋"/>
          <w:i w:val="0"/>
          <w:caps w:val="0"/>
          <w:color w:val="000000"/>
          <w:spacing w:val="0"/>
          <w:kern w:val="0"/>
          <w:sz w:val="24"/>
          <w:szCs w:val="24"/>
          <w:highlight w:val="none"/>
          <w:lang w:val="en-US" w:eastAsia="zh-CN" w:bidi="ar"/>
        </w:rPr>
        <w:t>4.独立法人资格，同时具有</w:t>
      </w:r>
      <w:r>
        <w:rPr>
          <w:rFonts w:ascii="仿宋" w:hAnsi="仿宋" w:eastAsia="仿宋" w:cs="仿宋"/>
          <w:b w:val="0"/>
          <w:bCs w:val="0"/>
          <w:i w:val="0"/>
          <w:iCs w:val="0"/>
          <w:caps w:val="0"/>
          <w:color w:val="000000"/>
          <w:spacing w:val="0"/>
          <w:sz w:val="24"/>
          <w:szCs w:val="24"/>
        </w:rPr>
        <w:t>安防工程</w:t>
      </w:r>
      <w:r>
        <w:rPr>
          <w:rFonts w:hint="eastAsia" w:ascii="仿宋" w:hAnsi="仿宋" w:eastAsia="仿宋" w:cs="仿宋"/>
          <w:b w:val="0"/>
          <w:bCs w:val="0"/>
          <w:i w:val="0"/>
          <w:iCs w:val="0"/>
          <w:caps w:val="0"/>
          <w:color w:val="000000"/>
          <w:spacing w:val="0"/>
          <w:sz w:val="24"/>
          <w:szCs w:val="24"/>
          <w:lang w:val="en-US" w:eastAsia="zh-CN"/>
        </w:rPr>
        <w:t>企业叁</w:t>
      </w:r>
      <w:r>
        <w:rPr>
          <w:rFonts w:ascii="仿宋" w:hAnsi="仿宋" w:eastAsia="仿宋" w:cs="仿宋"/>
          <w:b w:val="0"/>
          <w:bCs w:val="0"/>
          <w:i w:val="0"/>
          <w:iCs w:val="0"/>
          <w:caps w:val="0"/>
          <w:color w:val="000000"/>
          <w:spacing w:val="0"/>
          <w:sz w:val="24"/>
          <w:szCs w:val="24"/>
        </w:rPr>
        <w:t>级及以上资质</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含叁级</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i w:val="0"/>
          <w:caps w:val="0"/>
          <w:color w:val="000000"/>
          <w:spacing w:val="0"/>
          <w:kern w:val="0"/>
          <w:sz w:val="24"/>
          <w:szCs w:val="24"/>
          <w:highlight w:val="none"/>
          <w:lang w:val="en-US" w:eastAsia="zh-CN" w:bidi="ar"/>
        </w:rPr>
        <w:t xml:space="preserve">； </w:t>
      </w:r>
    </w:p>
    <w:p>
      <w:pPr>
        <w:pStyle w:val="4"/>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5.供应商如在</w:t>
      </w:r>
      <w:r>
        <w:rPr>
          <w:rFonts w:hint="eastAsia" w:ascii="仿宋" w:hAnsi="仿宋" w:eastAsia="仿宋" w:cs="仿宋"/>
          <w:color w:val="auto"/>
          <w:kern w:val="0"/>
          <w:sz w:val="24"/>
          <w:szCs w:val="24"/>
          <w:highlight w:val="none"/>
          <w:lang w:val="en-US" w:eastAsia="zh-CN" w:bidi="ar-SA"/>
        </w:rPr>
        <w:t>“最高人民法院官网：http://www.court.gov.cn/”</w:t>
      </w:r>
      <w:r>
        <w:rPr>
          <w:rFonts w:hint="eastAsia" w:ascii="仿宋" w:hAnsi="仿宋" w:eastAsia="仿宋" w:cs="仿宋"/>
          <w:i w:val="0"/>
          <w:caps w:val="0"/>
          <w:color w:val="000000"/>
          <w:spacing w:val="0"/>
          <w:sz w:val="24"/>
          <w:szCs w:val="24"/>
          <w:highlight w:val="none"/>
          <w:lang w:val="en-US" w:eastAsia="zh-CN"/>
        </w:rPr>
        <w:t>、“信用中国”网站（www.creditchina.gov.cn）、中国政府采购网（www.ccgp.gov.cn）被列入失信被执行人、重大税收违法案件当事人名单、政府采购严重违法失信行为记录名单的，尚在处罚期内的将被拒绝参加本次招标活动；</w:t>
      </w:r>
    </w:p>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7"/>
          <w:rFonts w:ascii="黑体" w:hAnsi="宋体" w:eastAsia="黑体" w:cs="黑体"/>
          <w:i w:val="0"/>
          <w:caps w:val="0"/>
          <w:color w:val="000000"/>
          <w:spacing w:val="0"/>
          <w:sz w:val="21"/>
          <w:szCs w:val="21"/>
          <w:highlight w:val="none"/>
        </w:rPr>
        <w:t>三、获取招标文件</w:t>
      </w:r>
    </w:p>
    <w:p>
      <w:pPr>
        <w:pStyle w:val="4"/>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10</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12</w:t>
      </w:r>
      <w:r>
        <w:rPr>
          <w:rFonts w:hint="eastAsia" w:ascii="仿宋" w:hAnsi="仿宋" w:eastAsia="仿宋" w:cs="仿宋"/>
          <w:i w:val="0"/>
          <w:caps w:val="0"/>
          <w:color w:val="000000"/>
          <w:spacing w:val="0"/>
          <w:sz w:val="24"/>
          <w:szCs w:val="24"/>
          <w:highlight w:val="none"/>
        </w:rPr>
        <w:t>日至202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10</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19</w:t>
      </w:r>
      <w:r>
        <w:rPr>
          <w:rFonts w:hint="eastAsia" w:ascii="仿宋" w:hAnsi="仿宋" w:eastAsia="仿宋" w:cs="仿宋"/>
          <w:i w:val="0"/>
          <w:caps w:val="0"/>
          <w:color w:val="000000"/>
          <w:spacing w:val="0"/>
          <w:sz w:val="24"/>
          <w:szCs w:val="24"/>
          <w:highlight w:val="none"/>
        </w:rPr>
        <w:t>日，每天上午10:00至</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0，下午</w:t>
      </w:r>
      <w:r>
        <w:rPr>
          <w:rFonts w:hint="eastAsia" w:ascii="仿宋" w:hAnsi="仿宋" w:eastAsia="仿宋" w:cs="仿宋"/>
          <w:i w:val="0"/>
          <w:caps w:val="0"/>
          <w:color w:val="000000"/>
          <w:spacing w:val="0"/>
          <w:sz w:val="24"/>
          <w:szCs w:val="24"/>
          <w:highlight w:val="none"/>
          <w:lang w:val="en-US" w:eastAsia="zh-CN"/>
        </w:rPr>
        <w:t>15</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19</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0（北京时间，法定节假日除外）</w:t>
      </w:r>
    </w:p>
    <w:p>
      <w:pPr>
        <w:pStyle w:val="4"/>
        <w:keepNext w:val="0"/>
        <w:keepLines w:val="0"/>
        <w:widowControl/>
        <w:suppressLineNumbers w:val="0"/>
        <w:spacing w:before="60" w:beforeAutospacing="0" w:after="60" w:afterAutospacing="0" w:line="240" w:lineRule="atLeast"/>
        <w:ind w:right="0"/>
        <w:rPr>
          <w:rFonts w:hint="eastAsia"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地点：昌吉市建国西路龙洋国郡一号楼一单元602室</w:t>
      </w:r>
    </w:p>
    <w:p>
      <w:pPr>
        <w:pStyle w:val="4"/>
        <w:keepNext w:val="0"/>
        <w:keepLines w:val="0"/>
        <w:widowControl/>
        <w:suppressLineNumbers w:val="0"/>
        <w:spacing w:before="60" w:beforeAutospacing="0" w:after="60" w:afterAutospacing="0" w:line="240" w:lineRule="atLeast"/>
        <w:ind w:right="0"/>
        <w:rPr>
          <w:sz w:val="24"/>
          <w:szCs w:val="24"/>
          <w:highlight w:val="none"/>
        </w:rPr>
      </w:pPr>
      <w:r>
        <w:rPr>
          <w:rFonts w:hint="eastAsia" w:ascii="仿宋" w:hAnsi="仿宋" w:eastAsia="仿宋" w:cs="仿宋"/>
          <w:i w:val="0"/>
          <w:caps w:val="0"/>
          <w:color w:val="000000"/>
          <w:spacing w:val="0"/>
          <w:sz w:val="24"/>
          <w:szCs w:val="24"/>
          <w:highlight w:val="none"/>
        </w:rPr>
        <w:t>方式：线下获取</w:t>
      </w:r>
    </w:p>
    <w:p>
      <w:pPr>
        <w:pStyle w:val="4"/>
        <w:keepNext w:val="0"/>
        <w:keepLines w:val="0"/>
        <w:widowControl/>
        <w:suppressLineNumbers w:val="0"/>
        <w:spacing w:before="60" w:beforeAutospacing="0" w:after="60" w:afterAutospacing="0" w:line="240" w:lineRule="atLeast"/>
        <w:ind w:right="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售价（元）：</w:t>
      </w:r>
      <w:r>
        <w:rPr>
          <w:rFonts w:hint="eastAsia" w:ascii="仿宋" w:hAnsi="仿宋" w:eastAsia="仿宋" w:cs="仿宋"/>
          <w:i w:val="0"/>
          <w:caps w:val="0"/>
          <w:color w:val="000000"/>
          <w:spacing w:val="0"/>
          <w:sz w:val="24"/>
          <w:szCs w:val="24"/>
          <w:highlight w:val="none"/>
          <w:lang w:val="en-US" w:eastAsia="zh-CN"/>
        </w:rPr>
        <w:t>300</w:t>
      </w:r>
    </w:p>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7"/>
          <w:rFonts w:ascii="黑体" w:hAnsi="宋体" w:eastAsia="黑体" w:cs="黑体"/>
          <w:i w:val="0"/>
          <w:caps w:val="0"/>
          <w:color w:val="000000"/>
          <w:spacing w:val="0"/>
          <w:sz w:val="21"/>
          <w:szCs w:val="21"/>
          <w:highlight w:val="none"/>
        </w:rPr>
        <w:t>四、提交投标文件截止时间、开标时间和地点</w:t>
      </w:r>
    </w:p>
    <w:p>
      <w:pPr>
        <w:pStyle w:val="4"/>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提交投标文件截止时间：202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10</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22</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16：00</w:t>
      </w:r>
      <w:r>
        <w:rPr>
          <w:rFonts w:hint="eastAsia" w:ascii="仿宋" w:hAnsi="仿宋" w:eastAsia="仿宋" w:cs="仿宋"/>
          <w:i w:val="0"/>
          <w:caps w:val="0"/>
          <w:color w:val="000000"/>
          <w:spacing w:val="0"/>
          <w:sz w:val="24"/>
          <w:szCs w:val="24"/>
          <w:highlight w:val="none"/>
        </w:rPr>
        <w:t>（北京时间）</w:t>
      </w:r>
    </w:p>
    <w:p>
      <w:pPr>
        <w:pStyle w:val="4"/>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投标地点：</w:t>
      </w:r>
      <w:bookmarkStart w:id="0" w:name="_GoBack"/>
      <w:r>
        <w:rPr>
          <w:rFonts w:hint="eastAsia" w:ascii="仿宋" w:hAnsi="仿宋" w:eastAsia="仿宋" w:cs="仿宋"/>
          <w:i w:val="0"/>
          <w:caps w:val="0"/>
          <w:color w:val="000000"/>
          <w:spacing w:val="0"/>
          <w:sz w:val="24"/>
          <w:szCs w:val="24"/>
          <w:highlight w:val="none"/>
        </w:rPr>
        <w:t>玛纳斯县文体中心二楼政府采购中心开标室（中华碧玉园）</w:t>
      </w:r>
      <w:bookmarkEnd w:id="0"/>
    </w:p>
    <w:p>
      <w:pPr>
        <w:pStyle w:val="4"/>
        <w:keepNext w:val="0"/>
        <w:keepLines w:val="0"/>
        <w:widowControl/>
        <w:suppressLineNumbers w:val="0"/>
        <w:spacing w:before="60" w:beforeAutospacing="0" w:after="60" w:afterAutospacing="0" w:line="240" w:lineRule="atLeast"/>
        <w:ind w:left="0" w:right="0" w:firstLine="42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开标时间：2021年</w:t>
      </w:r>
      <w:r>
        <w:rPr>
          <w:rFonts w:hint="eastAsia" w:ascii="仿宋" w:hAnsi="仿宋" w:eastAsia="仿宋" w:cs="仿宋"/>
          <w:i w:val="0"/>
          <w:caps w:val="0"/>
          <w:color w:val="000000"/>
          <w:spacing w:val="0"/>
          <w:sz w:val="24"/>
          <w:szCs w:val="24"/>
          <w:highlight w:val="none"/>
          <w:lang w:val="en-US" w:eastAsia="zh-CN"/>
        </w:rPr>
        <w:t>10</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22</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16：00</w:t>
      </w:r>
      <w:r>
        <w:rPr>
          <w:rFonts w:hint="eastAsia" w:ascii="仿宋" w:hAnsi="仿宋" w:eastAsia="仿宋" w:cs="仿宋"/>
          <w:i w:val="0"/>
          <w:caps w:val="0"/>
          <w:color w:val="000000"/>
          <w:spacing w:val="0"/>
          <w:sz w:val="24"/>
          <w:szCs w:val="24"/>
          <w:highlight w:val="none"/>
        </w:rPr>
        <w:t>（北京时间）</w:t>
      </w:r>
    </w:p>
    <w:p>
      <w:pPr>
        <w:pStyle w:val="4"/>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开标地点：玛纳斯县文体中心二楼政府采购中心开标室（中华碧玉园）</w:t>
      </w:r>
    </w:p>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5"/>
          <w:szCs w:val="25"/>
          <w:highlight w:val="none"/>
        </w:rPr>
      </w:pPr>
      <w:r>
        <w:rPr>
          <w:rStyle w:val="7"/>
          <w:rFonts w:ascii="黑体" w:hAnsi="宋体" w:eastAsia="黑体" w:cs="黑体"/>
          <w:i w:val="0"/>
          <w:caps w:val="0"/>
          <w:color w:val="000000"/>
          <w:spacing w:val="0"/>
          <w:sz w:val="21"/>
          <w:szCs w:val="21"/>
          <w:highlight w:val="none"/>
        </w:rPr>
        <w:t>五、公告期限</w:t>
      </w:r>
    </w:p>
    <w:p>
      <w:pPr>
        <w:pStyle w:val="4"/>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自本公告发布之日起</w:t>
      </w:r>
      <w:r>
        <w:rPr>
          <w:rFonts w:hint="eastAsia" w:ascii="仿宋" w:hAnsi="仿宋" w:eastAsia="仿宋" w:cs="仿宋"/>
          <w:i w:val="0"/>
          <w:caps w:val="0"/>
          <w:color w:val="000000"/>
          <w:spacing w:val="0"/>
          <w:sz w:val="24"/>
          <w:szCs w:val="24"/>
          <w:highlight w:val="none"/>
          <w:lang w:val="en-US" w:eastAsia="zh-CN"/>
        </w:rPr>
        <w:t>5</w:t>
      </w:r>
      <w:r>
        <w:rPr>
          <w:rFonts w:hint="eastAsia" w:ascii="仿宋" w:hAnsi="仿宋" w:eastAsia="仿宋" w:cs="仿宋"/>
          <w:i w:val="0"/>
          <w:caps w:val="0"/>
          <w:color w:val="000000"/>
          <w:spacing w:val="0"/>
          <w:sz w:val="24"/>
          <w:szCs w:val="24"/>
          <w:highlight w:val="none"/>
        </w:rPr>
        <w:t>个工作日。</w:t>
      </w:r>
    </w:p>
    <w:p>
      <w:pPr>
        <w:pStyle w:val="4"/>
        <w:keepNext w:val="0"/>
        <w:keepLines w:val="0"/>
        <w:widowControl/>
        <w:suppressLineNumbers w:val="0"/>
        <w:spacing w:before="204" w:beforeAutospacing="0" w:after="204" w:afterAutospacing="0" w:line="240" w:lineRule="atLeast"/>
        <w:ind w:left="0" w:right="0" w:firstLine="0"/>
        <w:jc w:val="both"/>
        <w:rPr>
          <w:rFonts w:hint="default" w:ascii="黑体" w:hAnsi="宋体" w:eastAsia="黑体" w:cs="黑体"/>
          <w:i w:val="0"/>
          <w:caps w:val="0"/>
          <w:color w:val="000000"/>
          <w:spacing w:val="0"/>
          <w:sz w:val="21"/>
          <w:szCs w:val="21"/>
          <w:highlight w:val="none"/>
        </w:rPr>
      </w:pPr>
      <w:r>
        <w:rPr>
          <w:rStyle w:val="7"/>
          <w:rFonts w:hint="default" w:ascii="黑体" w:hAnsi="宋体" w:eastAsia="黑体" w:cs="黑体"/>
          <w:i w:val="0"/>
          <w:caps w:val="0"/>
          <w:color w:val="000000"/>
          <w:spacing w:val="0"/>
          <w:sz w:val="21"/>
          <w:szCs w:val="21"/>
          <w:highlight w:val="none"/>
        </w:rPr>
        <w:t>六、其他补充事宜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报名携带资料：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（1）法定代表人身份证或法定代表人授权委托书和委托代理人的身份证；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（2）有效的工商营业执照副本原件、税务登记证副本原件、组织机构代码证副本原件或“三证合一”的营业执照副本；</w:t>
      </w:r>
    </w:p>
    <w:p>
      <w:pPr>
        <w:pageBreakBefore w:val="0"/>
        <w:kinsoku/>
        <w:wordWrap/>
        <w:overflowPunct/>
        <w:topLinePunct w:val="0"/>
        <w:autoSpaceDE/>
        <w:autoSpaceDN/>
        <w:bidi w:val="0"/>
        <w:spacing w:line="400" w:lineRule="exact"/>
        <w:jc w:val="left"/>
        <w:textAlignment w:val="auto"/>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i w:val="0"/>
          <w:caps w:val="0"/>
          <w:color w:val="000000"/>
          <w:spacing w:val="0"/>
          <w:kern w:val="0"/>
          <w:sz w:val="24"/>
          <w:szCs w:val="24"/>
          <w:highlight w:val="none"/>
          <w:lang w:val="en-US" w:eastAsia="zh-CN" w:bidi="ar"/>
        </w:rPr>
        <w:t>独立法人资格，同时具有</w:t>
      </w:r>
      <w:r>
        <w:rPr>
          <w:rFonts w:ascii="仿宋" w:hAnsi="仿宋" w:eastAsia="仿宋" w:cs="仿宋"/>
          <w:b w:val="0"/>
          <w:bCs w:val="0"/>
          <w:i w:val="0"/>
          <w:iCs w:val="0"/>
          <w:caps w:val="0"/>
          <w:color w:val="000000"/>
          <w:spacing w:val="0"/>
          <w:sz w:val="24"/>
          <w:szCs w:val="24"/>
        </w:rPr>
        <w:t>安防工程</w:t>
      </w:r>
      <w:r>
        <w:rPr>
          <w:rFonts w:hint="eastAsia" w:ascii="仿宋" w:hAnsi="仿宋" w:eastAsia="仿宋" w:cs="仿宋"/>
          <w:b w:val="0"/>
          <w:bCs w:val="0"/>
          <w:i w:val="0"/>
          <w:iCs w:val="0"/>
          <w:caps w:val="0"/>
          <w:color w:val="000000"/>
          <w:spacing w:val="0"/>
          <w:sz w:val="24"/>
          <w:szCs w:val="24"/>
          <w:lang w:val="en-US" w:eastAsia="zh-CN"/>
        </w:rPr>
        <w:t>企业叁</w:t>
      </w:r>
      <w:r>
        <w:rPr>
          <w:rFonts w:ascii="仿宋" w:hAnsi="仿宋" w:eastAsia="仿宋" w:cs="仿宋"/>
          <w:b w:val="0"/>
          <w:bCs w:val="0"/>
          <w:i w:val="0"/>
          <w:iCs w:val="0"/>
          <w:caps w:val="0"/>
          <w:color w:val="000000"/>
          <w:spacing w:val="0"/>
          <w:sz w:val="24"/>
          <w:szCs w:val="24"/>
        </w:rPr>
        <w:t>级及以上资质</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含叁级</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i w:val="0"/>
          <w:caps w:val="0"/>
          <w:color w:val="000000"/>
          <w:spacing w:val="0"/>
          <w:kern w:val="0"/>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最高人民法院官网：http://www.court.gov.cn/”网站、被纳入“最高人民法院失信被执行人名单库”中的投标人不允许参加投标﹙投标人网上自行查询打印后加盖投标单位公章﹚；“信用中国”（www.creditchina.gov.cn）网站上未被列入失信被执行人、重大税收违法案件当事人名单的网页打印件（网页打印件须自招标公告发布之日起至首次提交投标文件截止时间内从上述网站中打印）、“中国政府采购网”官网网站的查询页面打印件，页面无法打印的可以截图打印，打印件须体现投标人单位全称、查询时间和查询网址，查询时间不能早于本项目采购公告发布之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i w:val="0"/>
          <w:caps w:val="0"/>
          <w:color w:val="000000"/>
          <w:spacing w:val="0"/>
          <w:sz w:val="24"/>
          <w:szCs w:val="24"/>
          <w:highlight w:val="none"/>
        </w:rPr>
        <w:t>以上报名资料复印件一套需加盖公章递交至招标代理公司</w:t>
      </w:r>
      <w:r>
        <w:rPr>
          <w:rFonts w:hint="eastAsia" w:ascii="仿宋" w:hAnsi="仿宋" w:eastAsia="仿宋" w:cs="仿宋"/>
          <w:i w:val="0"/>
          <w:caps w:val="0"/>
          <w:color w:val="000000"/>
          <w:spacing w:val="0"/>
          <w:sz w:val="24"/>
          <w:szCs w:val="24"/>
          <w:highlight w:val="none"/>
          <w:lang w:eastAsia="zh-CN"/>
        </w:rPr>
        <w:t>（原件备查）</w:t>
      </w:r>
      <w:r>
        <w:rPr>
          <w:rFonts w:hint="default" w:ascii="仿宋" w:hAnsi="仿宋" w:eastAsia="仿宋" w:cs="仿宋"/>
          <w:i w:val="0"/>
          <w:caps w:val="0"/>
          <w:color w:val="000000"/>
          <w:spacing w:val="0"/>
          <w:sz w:val="24"/>
          <w:szCs w:val="24"/>
          <w:highlight w:val="none"/>
        </w:rPr>
        <w:t>。</w:t>
      </w:r>
    </w:p>
    <w:p>
      <w:pPr>
        <w:pStyle w:val="4"/>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caps w:val="0"/>
          <w:color w:val="000000"/>
          <w:spacing w:val="0"/>
          <w:sz w:val="25"/>
          <w:szCs w:val="25"/>
          <w:highlight w:val="none"/>
        </w:rPr>
      </w:pPr>
      <w:r>
        <w:rPr>
          <w:rStyle w:val="7"/>
          <w:rFonts w:hint="default" w:ascii="黑体" w:hAnsi="宋体" w:eastAsia="黑体" w:cs="黑体"/>
          <w:i w:val="0"/>
          <w:caps w:val="0"/>
          <w:color w:val="000000"/>
          <w:spacing w:val="0"/>
          <w:sz w:val="21"/>
          <w:szCs w:val="21"/>
          <w:highlight w:val="none"/>
        </w:rPr>
        <w:t>七、对本次采购提出询问，请按以下方式联系</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1.采购人信息</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名 称：</w:t>
      </w:r>
      <w:r>
        <w:rPr>
          <w:rFonts w:hint="eastAsia" w:ascii="仿宋" w:hAnsi="仿宋" w:eastAsia="仿宋" w:cs="仿宋"/>
          <w:i w:val="0"/>
          <w:caps w:val="0"/>
          <w:color w:val="000000"/>
          <w:spacing w:val="0"/>
          <w:sz w:val="24"/>
          <w:szCs w:val="24"/>
          <w:highlight w:val="none"/>
          <w:lang w:eastAsia="zh-CN"/>
        </w:rPr>
        <w:t>玛纳斯县人民医院</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址：新疆昌吉州玛纳斯县</w:t>
      </w:r>
    </w:p>
    <w:p>
      <w:pPr>
        <w:pStyle w:val="4"/>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联系方式：</w:t>
      </w:r>
      <w:r>
        <w:rPr>
          <w:rFonts w:hint="eastAsia" w:ascii="仿宋" w:hAnsi="仿宋" w:eastAsia="仿宋" w:cs="仿宋"/>
          <w:i w:val="0"/>
          <w:caps w:val="0"/>
          <w:color w:val="000000"/>
          <w:spacing w:val="0"/>
          <w:sz w:val="24"/>
          <w:szCs w:val="24"/>
          <w:highlight w:val="none"/>
          <w:lang w:val="en-US" w:eastAsia="zh-CN"/>
        </w:rPr>
        <w:t>李晨</w:t>
      </w:r>
    </w:p>
    <w:p>
      <w:pPr>
        <w:pStyle w:val="4"/>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联系人：</w:t>
      </w:r>
      <w:r>
        <w:rPr>
          <w:rFonts w:hint="eastAsia" w:ascii="仿宋" w:hAnsi="仿宋" w:eastAsia="仿宋" w:cs="仿宋"/>
          <w:i w:val="0"/>
          <w:caps w:val="0"/>
          <w:color w:val="000000"/>
          <w:spacing w:val="0"/>
          <w:sz w:val="24"/>
          <w:szCs w:val="24"/>
          <w:highlight w:val="none"/>
        </w:rPr>
        <w:t xml:space="preserve"> </w:t>
      </w:r>
      <w:r>
        <w:rPr>
          <w:rFonts w:hint="eastAsia" w:ascii="仿宋" w:hAnsi="仿宋" w:eastAsia="仿宋" w:cs="仿宋"/>
          <w:i w:val="0"/>
          <w:caps w:val="0"/>
          <w:color w:val="000000"/>
          <w:spacing w:val="0"/>
          <w:sz w:val="24"/>
          <w:szCs w:val="24"/>
          <w:highlight w:val="none"/>
          <w:lang w:val="en-US" w:eastAsia="zh-CN"/>
        </w:rPr>
        <w:t>13999560001</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2.采购代理机构信息</w:t>
      </w:r>
    </w:p>
    <w:p>
      <w:pPr>
        <w:pStyle w:val="4"/>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名 称：新疆</w:t>
      </w:r>
      <w:r>
        <w:rPr>
          <w:rFonts w:hint="eastAsia" w:ascii="仿宋" w:hAnsi="仿宋" w:eastAsia="仿宋" w:cs="仿宋"/>
          <w:i w:val="0"/>
          <w:caps w:val="0"/>
          <w:color w:val="000000"/>
          <w:spacing w:val="0"/>
          <w:sz w:val="24"/>
          <w:szCs w:val="24"/>
          <w:highlight w:val="none"/>
          <w:lang w:val="en-US" w:eastAsia="zh-CN"/>
        </w:rPr>
        <w:t>科宇工程项目管理有限公司</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 址：昌吉市建国西路115号龙洋国郡1号楼1单元602室</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联系方式：0994-8286688   </w:t>
      </w:r>
    </w:p>
    <w:p>
      <w:pPr>
        <w:pStyle w:val="4"/>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项目联系人：</w:t>
      </w:r>
      <w:r>
        <w:rPr>
          <w:rFonts w:hint="eastAsia" w:ascii="仿宋" w:hAnsi="仿宋" w:eastAsia="仿宋" w:cs="仿宋"/>
          <w:i w:val="0"/>
          <w:caps w:val="0"/>
          <w:color w:val="000000"/>
          <w:spacing w:val="0"/>
          <w:sz w:val="24"/>
          <w:szCs w:val="24"/>
          <w:highlight w:val="none"/>
          <w:lang w:val="en-US" w:eastAsia="zh-CN"/>
        </w:rPr>
        <w:t>刘鹏</w:t>
      </w:r>
    </w:p>
    <w:p>
      <w:pPr>
        <w:pStyle w:val="4"/>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default" w:ascii="仿宋" w:hAnsi="仿宋" w:eastAsia="仿宋" w:cs="仿宋"/>
          <w:i w:val="0"/>
          <w:caps w:val="0"/>
          <w:color w:val="000000"/>
          <w:spacing w:val="0"/>
          <w:sz w:val="24"/>
          <w:szCs w:val="24"/>
          <w:highlight w:val="none"/>
        </w:rPr>
        <w:t>监督管理部门名称：玛纳斯县财政局</w:t>
      </w:r>
    </w:p>
    <w:p>
      <w:pPr>
        <w:pStyle w:val="4"/>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highlight w:val="none"/>
        </w:rPr>
      </w:pPr>
      <w:r>
        <w:rPr>
          <w:rFonts w:hint="default" w:ascii="仿宋" w:hAnsi="仿宋" w:eastAsia="仿宋" w:cs="仿宋"/>
          <w:i w:val="0"/>
          <w:caps w:val="0"/>
          <w:color w:val="000000"/>
          <w:spacing w:val="0"/>
          <w:sz w:val="24"/>
          <w:szCs w:val="24"/>
          <w:highlight w:val="none"/>
        </w:rPr>
        <w:t>联系人：</w:t>
      </w:r>
      <w:r>
        <w:rPr>
          <w:rFonts w:hint="eastAsia" w:ascii="仿宋" w:hAnsi="仿宋" w:eastAsia="仿宋" w:cs="仿宋"/>
          <w:i w:val="0"/>
          <w:caps w:val="0"/>
          <w:color w:val="000000"/>
          <w:spacing w:val="0"/>
          <w:sz w:val="24"/>
          <w:szCs w:val="24"/>
          <w:highlight w:val="none"/>
          <w:lang w:val="en-US" w:eastAsia="zh-CN"/>
        </w:rPr>
        <w:t>魏录宏</w:t>
      </w:r>
    </w:p>
    <w:p>
      <w:pPr>
        <w:pStyle w:val="4"/>
        <w:keepNext w:val="0"/>
        <w:keepLines w:val="0"/>
        <w:widowControl/>
        <w:suppressLineNumbers w:val="0"/>
        <w:spacing w:before="60" w:beforeAutospacing="0" w:after="60" w:afterAutospacing="0"/>
        <w:ind w:right="0"/>
        <w:jc w:val="left"/>
        <w:rPr>
          <w:sz w:val="24"/>
          <w:szCs w:val="24"/>
          <w:highlight w:val="none"/>
        </w:rPr>
      </w:pPr>
      <w:r>
        <w:rPr>
          <w:rFonts w:hint="default" w:ascii="仿宋" w:hAnsi="仿宋" w:eastAsia="仿宋" w:cs="仿宋"/>
          <w:i w:val="0"/>
          <w:caps w:val="0"/>
          <w:color w:val="000000"/>
          <w:spacing w:val="0"/>
          <w:sz w:val="24"/>
          <w:szCs w:val="24"/>
          <w:highlight w:val="none"/>
        </w:rPr>
        <w:t>监督投诉电话： 0994-6650069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F5414"/>
    <w:rsid w:val="00F4591A"/>
    <w:rsid w:val="018D0302"/>
    <w:rsid w:val="02120421"/>
    <w:rsid w:val="09E52974"/>
    <w:rsid w:val="0AA80984"/>
    <w:rsid w:val="0CB72D12"/>
    <w:rsid w:val="0E6165B9"/>
    <w:rsid w:val="1428533A"/>
    <w:rsid w:val="143D0AF8"/>
    <w:rsid w:val="144157A9"/>
    <w:rsid w:val="15846CE9"/>
    <w:rsid w:val="169D2A20"/>
    <w:rsid w:val="18FA7F1C"/>
    <w:rsid w:val="1A2C1544"/>
    <w:rsid w:val="1C79393B"/>
    <w:rsid w:val="1FA3472B"/>
    <w:rsid w:val="202807B4"/>
    <w:rsid w:val="21044CAF"/>
    <w:rsid w:val="22D32062"/>
    <w:rsid w:val="250C2013"/>
    <w:rsid w:val="2610085B"/>
    <w:rsid w:val="26E635BC"/>
    <w:rsid w:val="2DE87505"/>
    <w:rsid w:val="2E53187F"/>
    <w:rsid w:val="2EF35F76"/>
    <w:rsid w:val="2F2F3551"/>
    <w:rsid w:val="31A663E5"/>
    <w:rsid w:val="32703CBB"/>
    <w:rsid w:val="32A40FC8"/>
    <w:rsid w:val="32DD0FB4"/>
    <w:rsid w:val="353B12CC"/>
    <w:rsid w:val="357E06A7"/>
    <w:rsid w:val="3B911B14"/>
    <w:rsid w:val="3E2301CE"/>
    <w:rsid w:val="3E5C06AA"/>
    <w:rsid w:val="3F131F79"/>
    <w:rsid w:val="410443BD"/>
    <w:rsid w:val="415D076B"/>
    <w:rsid w:val="435E7E2A"/>
    <w:rsid w:val="4527765A"/>
    <w:rsid w:val="462166FD"/>
    <w:rsid w:val="479302C8"/>
    <w:rsid w:val="481519E2"/>
    <w:rsid w:val="4A3F0FE2"/>
    <w:rsid w:val="4BEB3C50"/>
    <w:rsid w:val="4F3C62CC"/>
    <w:rsid w:val="506B2FE4"/>
    <w:rsid w:val="51E761D1"/>
    <w:rsid w:val="53A2676A"/>
    <w:rsid w:val="548D6448"/>
    <w:rsid w:val="586D2471"/>
    <w:rsid w:val="58F9185E"/>
    <w:rsid w:val="594D627D"/>
    <w:rsid w:val="599D220C"/>
    <w:rsid w:val="59EF32C7"/>
    <w:rsid w:val="5C990D25"/>
    <w:rsid w:val="5D7432A0"/>
    <w:rsid w:val="5D7622A9"/>
    <w:rsid w:val="5E416474"/>
    <w:rsid w:val="5EDF3EA6"/>
    <w:rsid w:val="60187AF9"/>
    <w:rsid w:val="618E64DB"/>
    <w:rsid w:val="62D954C0"/>
    <w:rsid w:val="6543352B"/>
    <w:rsid w:val="667B0ECB"/>
    <w:rsid w:val="67013599"/>
    <w:rsid w:val="67B64D41"/>
    <w:rsid w:val="6B171C7B"/>
    <w:rsid w:val="6B592A44"/>
    <w:rsid w:val="70EA35C5"/>
    <w:rsid w:val="73051F48"/>
    <w:rsid w:val="731707F7"/>
    <w:rsid w:val="74660864"/>
    <w:rsid w:val="754310A8"/>
    <w:rsid w:val="7726284C"/>
    <w:rsid w:val="78946D56"/>
    <w:rsid w:val="7E1C4941"/>
    <w:rsid w:val="7E441C31"/>
    <w:rsid w:val="7FA06CBF"/>
    <w:rsid w:val="7FC0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177FD"/>
      <w:u w:val="none"/>
    </w:rPr>
  </w:style>
  <w:style w:type="character" w:styleId="9">
    <w:name w:val="HTML Definition"/>
    <w:basedOn w:val="6"/>
    <w:qFormat/>
    <w:uiPriority w:val="0"/>
    <w:rPr>
      <w:i/>
    </w:rPr>
  </w:style>
  <w:style w:type="character" w:styleId="10">
    <w:name w:val="Hyperlink"/>
    <w:basedOn w:val="6"/>
    <w:qFormat/>
    <w:uiPriority w:val="0"/>
    <w:rPr>
      <w:color w:val="3177FD"/>
      <w:u w:val="non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sz w:val="21"/>
      <w:szCs w:val="21"/>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nt-radio+*"/>
    <w:basedOn w:val="6"/>
    <w:qFormat/>
    <w:uiPriority w:val="0"/>
  </w:style>
  <w:style w:type="character" w:customStyle="1" w:styleId="15">
    <w:name w:val="ant-radio+*1"/>
    <w:basedOn w:val="6"/>
    <w:qFormat/>
    <w:uiPriority w:val="0"/>
  </w:style>
  <w:style w:type="character" w:customStyle="1" w:styleId="16">
    <w:name w:val="ant-select-tree-iconele"/>
    <w:basedOn w:val="6"/>
    <w:qFormat/>
    <w:uiPriority w:val="0"/>
  </w:style>
  <w:style w:type="character" w:customStyle="1" w:styleId="17">
    <w:name w:val="ant-select-tree-checkbox"/>
    <w:basedOn w:val="6"/>
    <w:qFormat/>
    <w:uiPriority w:val="0"/>
  </w:style>
  <w:style w:type="character" w:customStyle="1" w:styleId="18">
    <w:name w:val="ant-select-tree-switcher"/>
    <w:basedOn w:val="6"/>
    <w:qFormat/>
    <w:uiPriority w:val="0"/>
  </w:style>
  <w:style w:type="character" w:customStyle="1" w:styleId="19">
    <w:name w:val="ant-input18"/>
    <w:basedOn w:val="6"/>
    <w:qFormat/>
    <w:uiPriority w:val="0"/>
  </w:style>
  <w:style w:type="character" w:customStyle="1" w:styleId="20">
    <w:name w:val="ant-upload-download"/>
    <w:basedOn w:val="6"/>
    <w:qFormat/>
    <w:uiPriority w:val="0"/>
  </w:style>
  <w:style w:type="character" w:customStyle="1" w:styleId="21">
    <w:name w:val="ant-form-item-children1"/>
    <w:basedOn w:val="6"/>
    <w:qFormat/>
    <w:uiPriority w:val="0"/>
  </w:style>
  <w:style w:type="character" w:customStyle="1" w:styleId="22">
    <w:name w:val="ant-select-tree-checkbox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2020-09-30T09:43:00Z</dcterms:created>
  <dc:creator>Administrator</dc:creator>
  <cp:lastModifiedBy>01</cp:lastModifiedBy>
  <dcterms:modified xsi:type="dcterms:W3CDTF">2021-10-12T03:18:45Z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222DD2BC11964E87AEF5CF37590C181D</vt:lpwstr>
  </property>
</Properties>
</file>