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jc w:val="center"/>
        <w:rPr>
          <w:rStyle w:val="6"/>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Style w:val="6"/>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新源县不动产登记系统三网迁移网络安全等级保护加固及测评工作服务项目</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Style w:val="6"/>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竞争性磋商采购公告</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480" w:firstLineChars="20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新疆玖一建设项目管理咨询有限公司受新源县自然资源局的委托，对该局“</w:t>
      </w: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新源县不动产登记系统三网迁移网络安全等级保护加固及测评工作服务项目</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以竞争性磋商的方式进行采购。根据《中华人民共和国政府采购法》、《中华人民共和国政府采购法实施条例》、《政府采购货物和服务招标投标管理办法》（财政部令第87号）等有关法律、法规和规章的规定，按照公开、公平、公正的原则，欢迎符合资格条件的投标人前来投标。</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b/>
          <w:bCs/>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u w:val="none"/>
          <w:shd w:val="clear" w:fill="FFFFFF"/>
          <w14:textFill>
            <w14:solidFill>
              <w14:schemeClr w14:val="tx1"/>
            </w14:solidFill>
          </w14:textFill>
        </w:rPr>
        <w:t>一、项目基本情况：</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default"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1、项目编号：ZFCG-XJJY-CS-20210</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82</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2、项目名称：</w:t>
      </w: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新源县不动产登记系统三网迁移网络安全等级保护加固及测评工作服务项目</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3、预算金额：</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5375</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00.00元</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4、最高限价：</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5375</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00.00元（此采购预算为最高限价、如超过预算价的报价为无效报价）。</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5、采购需求：</w:t>
      </w: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对新源县不动产登记系统三网迁移网络安全等级保护加固及测评服务工作</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技术参数详见《磋商文件》“</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第五章</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6、合同履行期限：</w:t>
      </w:r>
      <w:r>
        <w:rPr>
          <w:rFonts w:hint="eastAsia" w:ascii="宋体" w:hAnsi="宋体" w:eastAsia="宋体" w:cs="宋体"/>
          <w:i w:val="0"/>
          <w:iCs w:val="0"/>
          <w:caps w:val="0"/>
          <w:color w:val="FF0000"/>
          <w:spacing w:val="0"/>
          <w:sz w:val="24"/>
          <w:szCs w:val="24"/>
          <w:u w:val="none"/>
          <w:shd w:val="clear" w:fill="FFFFFF"/>
        </w:rPr>
        <w:t>签订合同后，</w:t>
      </w:r>
      <w:r>
        <w:rPr>
          <w:rFonts w:hint="eastAsia" w:ascii="宋体" w:hAnsi="宋体" w:eastAsia="宋体" w:cs="宋体"/>
          <w:i w:val="0"/>
          <w:iCs w:val="0"/>
          <w:caps w:val="0"/>
          <w:color w:val="FF0000"/>
          <w:spacing w:val="0"/>
          <w:sz w:val="24"/>
          <w:szCs w:val="24"/>
          <w:u w:val="none"/>
          <w:shd w:val="clear" w:fill="FFFFFF"/>
          <w:lang w:val="en-US" w:eastAsia="zh-CN"/>
        </w:rPr>
        <w:t>30天内</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供货、安装、调试、验收完毕，并交付使用</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本项目不接受联合体磋商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b/>
          <w:bCs/>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u w:val="none"/>
          <w:shd w:val="clear" w:fill="FFFFFF"/>
          <w14:textFill>
            <w14:solidFill>
              <w14:schemeClr w14:val="tx1"/>
            </w14:solidFill>
          </w14:textFill>
        </w:rPr>
        <w:t>二、 响应供应商的资格要求</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一）、具有独立承担民事责任的能力；（投标人提供合格的营业执照、组织机构代码证、税务登记证副本或“三证合一证副本复印件，针对此项目的法定代表人授权委托书，被委托人身份证、法人身份证复印件；）</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（二）、具有良好的商业信誉和健全的财务会计制度；</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（三）、具备依法缴纳税收和相关人员社会保障资金的良好记录；</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（四）、具有履行合同所必须的设备和专业技术能力；</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（五）、参加政府采购活动前三年内,在经营活动中没有重大违法记录；</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（六</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）法律、行政法规规定的其他条件；</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被“信用中国”网站列入失信被执行人和重大税收违法案件当事人名单的、被“中国政府采购网”网站列入政府采购严重违法失信行为记录名单（处罚期限尚未届满的），不得参与本项目的政府采购活动，提供查询信息截图。</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单位负责人为同一人或者存在直接控股、管理关系的不同投标人，不得参加同一合同项下的采购活动。</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、项目需要落实的政府采购政策：</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240" w:firstLineChars="10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采购项目需要落实的政府采购政策《政府采购促进中小企业发展管理办法》，根据财库〔2020〕46号文件规定，对于非专门面向中小型企业的采购项目，对小型和微型企业产品的价格给予6%-10%的扣除，用扣除后的价格参与评审（其投标报价不变）。</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（1）根据财政部发布的《政府采购促进中小企业发展管理办法》规定，本项目对小型和微型企业产品的价格给予 6%的扣除。</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（2）根据财政部发布的《关于政府采购支持监狱企业发展有关问题的通知》规定，本项目对监狱企业产品的价格给予6%的扣除。</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14:textFill>
            <w14:solidFill>
              <w14:schemeClr w14:val="tx1"/>
            </w14:solidFill>
          </w14:textFill>
        </w:rPr>
        <w:t>（3）根据财政部、民政部、中国残疾人联合会发布的《关于促进残疾人就业政府采购政策的通知》规定，本项目对残疾人福利性单位产品的价格给予6%的扣除。</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440" w:lineRule="exact"/>
        <w:ind w:left="0" w:firstLine="0"/>
        <w:rPr>
          <w:rFonts w:hint="eastAsia" w:ascii="宋体" w:hAnsi="宋体"/>
          <w:color w:val="000000" w:themeColor="text1"/>
          <w:sz w:val="24"/>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u w:val="none"/>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u w:val="none"/>
          <w:shd w:val="clear" w:fill="FFFFFF"/>
          <w:lang w:eastAsia="zh-CN"/>
          <w14:textFill>
            <w14:solidFill>
              <w14:schemeClr w14:val="tx1"/>
            </w14:solidFill>
          </w14:textFill>
        </w:rPr>
        <w:t>）</w:t>
      </w:r>
      <w:r>
        <w:rPr>
          <w:rFonts w:ascii="宋体" w:hAnsi="宋体"/>
          <w:color w:val="000000" w:themeColor="text1"/>
          <w:sz w:val="24"/>
          <w:u w:val="none"/>
          <w:lang w:val="zh-CN"/>
          <w14:textFill>
            <w14:solidFill>
              <w14:schemeClr w14:val="tx1"/>
            </w14:solidFill>
          </w14:textFill>
        </w:rPr>
        <w:t>根据《国务院办公厅关于建立政府强制采购节能产品制度的通知》（国办发〔2007〕51号）</w:t>
      </w:r>
      <w:r>
        <w:rPr>
          <w:rFonts w:hint="eastAsia" w:ascii="宋体" w:hAnsi="宋体"/>
          <w:color w:val="000000" w:themeColor="text1"/>
          <w:sz w:val="24"/>
          <w:u w:val="none"/>
          <w:lang w:val="zh-CN"/>
          <w14:textFill>
            <w14:solidFill>
              <w14:schemeClr w14:val="tx1"/>
            </w14:solidFill>
          </w14:textFill>
        </w:rPr>
        <w:t>，</w:t>
      </w:r>
      <w:r>
        <w:rPr>
          <w:rFonts w:ascii="宋体" w:hAnsi="宋体"/>
          <w:color w:val="000000" w:themeColor="text1"/>
          <w:sz w:val="24"/>
          <w:u w:val="none"/>
          <w:lang w:val="zh-CN"/>
          <w14:textFill>
            <w14:solidFill>
              <w14:schemeClr w14:val="tx1"/>
            </w14:solidFill>
          </w14:textFill>
        </w:rPr>
        <w:t>财政部、国家发展改革委发布的《节能产品政府采购实施意见》（财库〔2004〕185号）的规定</w:t>
      </w:r>
      <w:r>
        <w:rPr>
          <w:rFonts w:hint="eastAsia" w:ascii="宋体" w:hAnsi="宋体"/>
          <w:color w:val="000000" w:themeColor="text1"/>
          <w:sz w:val="24"/>
          <w:u w:val="none"/>
          <w:lang w:val="zh-CN"/>
          <w14:textFill>
            <w14:solidFill>
              <w14:schemeClr w14:val="tx1"/>
            </w14:solidFill>
          </w14:textFill>
        </w:rPr>
        <w:t>和</w:t>
      </w:r>
      <w:r>
        <w:rPr>
          <w:rFonts w:ascii="宋体" w:hAnsi="宋体"/>
          <w:color w:val="000000" w:themeColor="text1"/>
          <w:sz w:val="24"/>
          <w:u w:val="none"/>
          <w:lang w:val="zh-CN"/>
          <w14:textFill>
            <w14:solidFill>
              <w14:schemeClr w14:val="tx1"/>
            </w14:solidFill>
          </w14:textFill>
        </w:rPr>
        <w:t>财政部、国家发展改革委发布的</w:t>
      </w:r>
      <w:r>
        <w:rPr>
          <w:rFonts w:hint="eastAsia" w:ascii="宋体" w:hAnsi="宋体"/>
          <w:color w:val="000000" w:themeColor="text1"/>
          <w:sz w:val="24"/>
          <w:u w:val="none"/>
          <w:lang w:val="zh-CN"/>
          <w14:textFill>
            <w14:solidFill>
              <w14:schemeClr w14:val="tx1"/>
            </w14:solidFill>
          </w14:textFill>
        </w:rPr>
        <w:t>“节能产品政府采购清单”（最新一期）中该产品所在页</w:t>
      </w:r>
      <w:r>
        <w:rPr>
          <w:rFonts w:ascii="宋体" w:hAnsi="宋体"/>
          <w:color w:val="000000" w:themeColor="text1"/>
          <w:sz w:val="24"/>
          <w:u w:val="none"/>
          <w:lang w:val="zh-CN"/>
          <w14:textFill>
            <w14:solidFill>
              <w14:schemeClr w14:val="tx1"/>
            </w14:solidFill>
          </w14:textFill>
        </w:rPr>
        <w:t>为政府强制采购节能产品</w:t>
      </w:r>
      <w:r>
        <w:rPr>
          <w:rFonts w:hint="eastAsia" w:ascii="宋体" w:hAnsi="宋体"/>
          <w:color w:val="000000" w:themeColor="text1"/>
          <w:sz w:val="24"/>
          <w:u w:val="none"/>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三、 采购文件的获取方式</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w:t>
      </w:r>
      <w:r>
        <w:rPr>
          <w:rFonts w:hint="eastAsia" w:ascii="宋体" w:hAnsi="宋体" w:eastAsia="宋体" w:cs="宋体"/>
          <w:caps w:val="0"/>
          <w:color w:val="000000" w:themeColor="text1"/>
          <w:spacing w:val="0"/>
          <w:sz w:val="24"/>
          <w:szCs w:val="24"/>
          <w:vertAlign w:val="baseline"/>
          <w14:textFill>
            <w14:solidFill>
              <w14:schemeClr w14:val="tx1"/>
            </w14:solidFill>
          </w14:textFill>
        </w:rPr>
        <w:t>时间：</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2021-10-26</w:t>
      </w:r>
      <w:r>
        <w:rPr>
          <w:rFonts w:hint="eastAsia" w:ascii="宋体" w:hAnsi="宋体" w:eastAsia="宋体" w:cs="宋体"/>
          <w:caps w:val="0"/>
          <w:color w:val="000000" w:themeColor="text1"/>
          <w:spacing w:val="0"/>
          <w:sz w:val="24"/>
          <w:szCs w:val="24"/>
          <w:vertAlign w:val="baseline"/>
          <w14:textFill>
            <w14:solidFill>
              <w14:schemeClr w14:val="tx1"/>
            </w14:solidFill>
          </w14:textFill>
        </w:rPr>
        <w:t>起至2021-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02</w:t>
      </w:r>
      <w:bookmarkStart w:id="0" w:name="_GoBack"/>
      <w:bookmarkEnd w:id="0"/>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每日上午10：00时至 14:00时，下午16:00 时至19:30时（（北京时间，法定节假日除外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伊宁市经济合作区广东路1899号格林雅居C1-C4商业楼201号。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方式：现场购买/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邮件形式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4、</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售价： </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00元/本（售后不退）</w:t>
      </w:r>
    </w:p>
    <w:p>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Style w:val="6"/>
          <w:rFonts w:hint="eastAsia" w:ascii="宋体" w:hAnsi="宋体" w:eastAsia="宋体" w:cs="宋体"/>
          <w:b w:val="0"/>
          <w:bCs/>
          <w:color w:val="000000" w:themeColor="text1"/>
          <w:sz w:val="24"/>
          <w:szCs w:val="24"/>
          <w14:textFill>
            <w14:solidFill>
              <w14:schemeClr w14:val="tx1"/>
            </w14:solidFill>
          </w14:textFill>
        </w:rPr>
        <w:t>投标</w:t>
      </w:r>
      <w:r>
        <w:rPr>
          <w:rStyle w:val="6"/>
          <w:rFonts w:hint="eastAsia" w:ascii="宋体" w:hAnsi="宋体" w:eastAsia="宋体" w:cs="宋体"/>
          <w:b w:val="0"/>
          <w:bCs/>
          <w:color w:val="000000" w:themeColor="text1"/>
          <w:sz w:val="24"/>
          <w:szCs w:val="24"/>
          <w:lang w:eastAsia="zh-CN"/>
          <w14:textFill>
            <w14:solidFill>
              <w14:schemeClr w14:val="tx1"/>
            </w14:solidFill>
          </w14:textFill>
        </w:rPr>
        <w:t>供应商</w:t>
      </w:r>
      <w:r>
        <w:rPr>
          <w:rStyle w:val="6"/>
          <w:rFonts w:hint="eastAsia" w:ascii="宋体" w:hAnsi="宋体" w:eastAsia="宋体" w:cs="宋体"/>
          <w:b w:val="0"/>
          <w:bCs/>
          <w:color w:val="000000" w:themeColor="text1"/>
          <w:sz w:val="24"/>
          <w:szCs w:val="24"/>
          <w14:textFill>
            <w14:solidFill>
              <w14:schemeClr w14:val="tx1"/>
            </w14:solidFill>
          </w14:textFill>
        </w:rPr>
        <w:t>购买标书时应提交的资料：</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、具备相应经营范围的营业执照；</w:t>
      </w:r>
    </w:p>
    <w:p>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、法定代表人授权委托书及被委托人身份证</w:t>
      </w:r>
      <w:r>
        <w:rPr>
          <w:rFonts w:hint="eastAsia" w:ascii="宋体" w:hAnsi="宋体" w:eastAsia="宋体" w:cs="宋体"/>
          <w:color w:val="000000" w:themeColor="text1"/>
          <w:sz w:val="24"/>
          <w:szCs w:val="24"/>
          <w:lang w:eastAsia="zh-CN"/>
          <w14:textFill>
            <w14:solidFill>
              <w14:schemeClr w14:val="tx1"/>
            </w14:solidFill>
          </w14:textFill>
        </w:rPr>
        <w:t>或法定代表人资格证明文件及身份证</w:t>
      </w:r>
      <w:r>
        <w:rPr>
          <w:rFonts w:hint="eastAsia" w:ascii="宋体" w:hAnsi="宋体" w:eastAsia="宋体" w:cs="宋体"/>
          <w:color w:val="000000" w:themeColor="text1"/>
          <w:sz w:val="24"/>
          <w:szCs w:val="24"/>
          <w14:textFill>
            <w14:solidFill>
              <w14:schemeClr w14:val="tx1"/>
            </w14:solidFill>
          </w14:textFill>
        </w:rPr>
        <w:t>。 </w:t>
      </w:r>
    </w:p>
    <w:p>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信用中国”（www.creditchina.gov.cn）和中国政府采购网（www.ccgp.gov.cn）网站未被列入失信被执行人、重大税收违法案件当事人名单以及政府采购严重违法失信行为记录名单的网页打印件（网页打印件须自招标文件发布之日起至投标截止时间从上述网站中打印）</w:t>
      </w:r>
    </w:p>
    <w:p>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文件获取时间内携带以</w:t>
      </w:r>
      <w:r>
        <w:rPr>
          <w:rFonts w:hint="eastAsia" w:ascii="宋体" w:hAnsi="宋体" w:eastAsia="宋体" w:cs="宋体"/>
          <w:color w:val="000000" w:themeColor="text1"/>
          <w:sz w:val="24"/>
          <w:szCs w:val="24"/>
          <w:lang w:eastAsia="zh-CN"/>
          <w14:textFill>
            <w14:solidFill>
              <w14:schemeClr w14:val="tx1"/>
            </w14:solidFill>
          </w14:textFill>
        </w:rPr>
        <w:t>上</w:t>
      </w:r>
      <w:r>
        <w:rPr>
          <w:rFonts w:hint="eastAsia" w:ascii="宋体" w:hAnsi="宋体" w:eastAsia="宋体" w:cs="宋体"/>
          <w:color w:val="000000" w:themeColor="text1"/>
          <w:sz w:val="24"/>
          <w:szCs w:val="24"/>
          <w14:textFill>
            <w14:solidFill>
              <w14:schemeClr w14:val="tx1"/>
            </w14:solidFill>
          </w14:textFill>
        </w:rPr>
        <w:t>资料复印件加盖公章</w:t>
      </w:r>
      <w:r>
        <w:rPr>
          <w:rFonts w:hint="eastAsia" w:ascii="宋体" w:hAnsi="宋体" w:eastAsia="宋体" w:cs="宋体"/>
          <w:color w:val="000000" w:themeColor="text1"/>
          <w:sz w:val="24"/>
          <w:szCs w:val="24"/>
          <w:lang w:eastAsia="zh-CN"/>
          <w14:textFill>
            <w14:solidFill>
              <w14:schemeClr w14:val="tx1"/>
            </w14:solidFill>
          </w14:textFill>
        </w:rPr>
        <w:t>一式两份，复印件为单面复印，按上述先后顺序</w:t>
      </w:r>
      <w:r>
        <w:rPr>
          <w:rFonts w:hint="eastAsia" w:ascii="宋体" w:hAnsi="宋体" w:eastAsia="宋体" w:cs="宋体"/>
          <w:color w:val="000000" w:themeColor="text1"/>
          <w:sz w:val="24"/>
          <w:szCs w:val="24"/>
          <w14:textFill>
            <w14:solidFill>
              <w14:schemeClr w14:val="tx1"/>
            </w14:solidFill>
          </w14:textFill>
        </w:rPr>
        <w:t>至新疆玖一建设项目管理咨询有限公司</w:t>
      </w:r>
      <w:r>
        <w:rPr>
          <w:rFonts w:hint="eastAsia" w:ascii="宋体" w:hAnsi="宋体" w:eastAsia="宋体" w:cs="宋体"/>
          <w:color w:val="000000" w:themeColor="text1"/>
          <w:sz w:val="24"/>
          <w:szCs w:val="24"/>
          <w:lang w:eastAsia="zh-CN"/>
          <w14:textFill>
            <w14:solidFill>
              <w14:schemeClr w14:val="tx1"/>
            </w14:solidFill>
          </w14:textFill>
        </w:rPr>
        <w:t>伊犁分公司</w:t>
      </w:r>
      <w:r>
        <w:rPr>
          <w:rFonts w:hint="eastAsia" w:ascii="宋体" w:hAnsi="宋体" w:eastAsia="宋体" w:cs="宋体"/>
          <w:color w:val="000000" w:themeColor="text1"/>
          <w:sz w:val="24"/>
          <w:szCs w:val="24"/>
          <w14:textFill>
            <w14:solidFill>
              <w14:schemeClr w14:val="tx1"/>
            </w14:solidFill>
          </w14:textFill>
        </w:rPr>
        <w:t>或者将以</w:t>
      </w:r>
      <w:r>
        <w:rPr>
          <w:rFonts w:hint="eastAsia" w:ascii="宋体" w:hAnsi="宋体" w:eastAsia="宋体" w:cs="宋体"/>
          <w:color w:val="000000" w:themeColor="text1"/>
          <w:sz w:val="24"/>
          <w:szCs w:val="24"/>
          <w:lang w:eastAsia="zh-CN"/>
          <w14:textFill>
            <w14:solidFill>
              <w14:schemeClr w14:val="tx1"/>
            </w14:solidFill>
          </w14:textFill>
        </w:rPr>
        <w:t>上</w:t>
      </w:r>
      <w:r>
        <w:rPr>
          <w:rFonts w:hint="eastAsia" w:ascii="宋体" w:hAnsi="宋体" w:eastAsia="宋体" w:cs="宋体"/>
          <w:color w:val="000000" w:themeColor="text1"/>
          <w:sz w:val="24"/>
          <w:szCs w:val="24"/>
          <w14:textFill>
            <w14:solidFill>
              <w14:schemeClr w14:val="tx1"/>
            </w14:solidFill>
          </w14:textFill>
        </w:rPr>
        <w:t>资料复印件加盖公章</w:t>
      </w:r>
      <w:r>
        <w:rPr>
          <w:rFonts w:hint="eastAsia" w:ascii="宋体" w:hAnsi="宋体" w:eastAsia="宋体" w:cs="宋体"/>
          <w:color w:val="000000" w:themeColor="text1"/>
          <w:sz w:val="24"/>
          <w:szCs w:val="24"/>
          <w:lang w:eastAsia="zh-CN"/>
          <w14:textFill>
            <w14:solidFill>
              <w14:schemeClr w14:val="tx1"/>
            </w14:solidFill>
          </w14:textFill>
        </w:rPr>
        <w:t>以</w:t>
      </w:r>
      <w:r>
        <w:rPr>
          <w:rFonts w:hint="eastAsia" w:ascii="宋体" w:hAnsi="宋体" w:eastAsia="宋体" w:cs="宋体"/>
          <w:color w:val="000000" w:themeColor="text1"/>
          <w:sz w:val="24"/>
          <w:szCs w:val="24"/>
          <w:lang w:val="en-US" w:eastAsia="zh-CN"/>
          <w14:textFill>
            <w14:solidFill>
              <w14:schemeClr w14:val="tx1"/>
            </w14:solidFill>
          </w14:textFill>
        </w:rPr>
        <w:t>PDF格式</w:t>
      </w:r>
      <w:r>
        <w:rPr>
          <w:rFonts w:hint="eastAsia" w:ascii="宋体" w:hAnsi="宋体" w:eastAsia="宋体" w:cs="宋体"/>
          <w:color w:val="000000" w:themeColor="text1"/>
          <w:sz w:val="24"/>
          <w:szCs w:val="24"/>
          <w14:textFill>
            <w14:solidFill>
              <w14:schemeClr w14:val="tx1"/>
            </w14:solidFill>
          </w14:textFill>
        </w:rPr>
        <w:t>发送致邮箱：287432692@qq.com。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四、 响应文件递交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截止时间： 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08</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伊宁市经济合作区广东路1899号格林雅居C1-C4商业楼201号。</w:t>
      </w:r>
    </w:p>
    <w:p>
      <w:pPr>
        <w:keepNext w:val="0"/>
        <w:keepLines w:val="0"/>
        <w:pageBreakBefore w:val="0"/>
        <w:widowControl/>
        <w:kinsoku/>
        <w:wordWrap/>
        <w:overflowPunct/>
        <w:topLinePunct w:val="0"/>
        <w:autoSpaceDE/>
        <w:autoSpaceDN/>
        <w:bidi w:val="0"/>
        <w:adjustRightInd/>
        <w:snapToGrid w:val="0"/>
        <w:spacing w:beforeAutospacing="0" w:afterAutospacing="0" w:line="440" w:lineRule="exact"/>
        <w:jc w:val="both"/>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开标时间及开标地点</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08</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u w:val="single"/>
          <w:lang w:val="en-US" w:eastAsia="zh-CN"/>
          <w14:textFill>
            <w14:solidFill>
              <w14:schemeClr w14:val="tx1"/>
            </w14:solidFill>
          </w14:textFill>
        </w:rPr>
        <w:t>12:30</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eastAsia="zh-CN"/>
          <w14:textFill>
            <w14:solidFill>
              <w14:schemeClr w14:val="tx1"/>
            </w14:solidFill>
          </w14:textFill>
        </w:rPr>
        <w:t>（北京时间）</w:t>
      </w:r>
      <w:r>
        <w:rPr>
          <w:rFonts w:hint="eastAsia" w:ascii="宋体" w:hAnsi="宋体" w:eastAsia="宋体" w:cs="宋体"/>
          <w:color w:val="000000" w:themeColor="text1"/>
          <w:sz w:val="24"/>
          <w:szCs w:val="24"/>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伊宁市经济合作区广东路1899号格林雅居C1-C4商业楼201号。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六</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、公告期限</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自本公告发布之日起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Fonts w:hint="eastAsia" w:ascii="宋体" w:hAnsi="宋体" w:eastAsia="宋体" w:cs="宋体"/>
          <w:caps w:val="0"/>
          <w:color w:val="000000" w:themeColor="text1"/>
          <w:spacing w:val="0"/>
          <w:sz w:val="24"/>
          <w:szCs w:val="24"/>
          <w:vertAlign w:val="baseline"/>
          <w14:textFill>
            <w14:solidFill>
              <w14:schemeClr w14:val="tx1"/>
            </w14:solidFill>
          </w14:textFill>
        </w:rPr>
        <w:t>个工作日</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10</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14:textFill>
            <w14:solidFill>
              <w14:schemeClr w14:val="tx1"/>
            </w14:solidFill>
          </w14:textFill>
        </w:rPr>
        <w:t>2</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日至</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lang w:val="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七</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发布公告的媒介</w:t>
      </w:r>
    </w:p>
    <w:p>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本项目招标公告在新疆政府采购网http://www.ccgp-xinjiang.gov.cn/发布。</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八、</w:t>
      </w:r>
      <w:r>
        <w:rPr>
          <w:rFonts w:hint="eastAsia" w:ascii="宋体" w:hAnsi="宋体" w:eastAsia="宋体" w:cs="宋体"/>
          <w:b/>
          <w:bCs/>
          <w:color w:val="000000" w:themeColor="text1"/>
          <w:kern w:val="0"/>
          <w:sz w:val="24"/>
          <w:szCs w:val="24"/>
          <w14:textFill>
            <w14:solidFill>
              <w14:schemeClr w14:val="tx1"/>
            </w14:solidFill>
          </w14:textFill>
        </w:rPr>
        <w:t>投标保证金：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bCs/>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1、标项名称：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新源县不动产登记系统三网迁移网络安全等级保护加固及测评工作服务项目</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2、投标保证金金额：</w:t>
      </w:r>
      <w:r>
        <w:rPr>
          <w:rFonts w:hint="eastAsia" w:ascii="宋体" w:hAnsi="宋体" w:eastAsia="宋体" w:cs="宋体"/>
          <w:color w:val="000000" w:themeColor="text1"/>
          <w:sz w:val="24"/>
          <w:szCs w:val="24"/>
          <w:lang w:val="en-US" w:eastAsia="zh-CN"/>
          <w14:textFill>
            <w14:solidFill>
              <w14:schemeClr w14:val="tx1"/>
            </w14:solidFill>
          </w14:textFill>
        </w:rPr>
        <w:t>10000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ab/>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3、开户名称：新疆玖一建设项目管理咨询有限公司</w:t>
      </w:r>
      <w:r>
        <w:rPr>
          <w:rFonts w:hint="eastAsia" w:ascii="宋体" w:hAnsi="宋体" w:eastAsia="宋体" w:cs="宋体"/>
          <w:color w:val="000000" w:themeColor="text1"/>
          <w:sz w:val="24"/>
          <w:szCs w:val="24"/>
          <w:lang w:eastAsia="zh-CN"/>
          <w14:textFill>
            <w14:solidFill>
              <w14:schemeClr w14:val="tx1"/>
            </w14:solidFill>
          </w14:textFill>
        </w:rPr>
        <w:t>伊犁</w:t>
      </w:r>
      <w:r>
        <w:rPr>
          <w:rFonts w:hint="eastAsia" w:ascii="宋体" w:hAnsi="宋体" w:eastAsia="宋体" w:cs="宋体"/>
          <w:color w:val="000000" w:themeColor="text1"/>
          <w:sz w:val="24"/>
          <w:szCs w:val="24"/>
          <w14:textFill>
            <w14:solidFill>
              <w14:schemeClr w14:val="tx1"/>
            </w14:solidFill>
          </w14:textFill>
        </w:rPr>
        <w:t>分公司</w:t>
      </w:r>
    </w:p>
    <w:p>
      <w:pPr>
        <w:pStyle w:val="2"/>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4、开户银行：新疆伊犁农村商业银行股份有限公司</w:t>
      </w:r>
      <w:r>
        <w:rPr>
          <w:rFonts w:hint="eastAsia" w:ascii="宋体" w:hAnsi="宋体" w:eastAsia="宋体" w:cs="宋体"/>
          <w:color w:val="000000" w:themeColor="text1"/>
          <w:sz w:val="24"/>
          <w:szCs w:val="24"/>
          <w:lang w:eastAsia="zh-CN"/>
          <w14:textFill>
            <w14:solidFill>
              <w14:schemeClr w14:val="tx1"/>
            </w14:solidFill>
          </w14:textFill>
        </w:rPr>
        <w:t>解放西路</w:t>
      </w:r>
      <w:r>
        <w:rPr>
          <w:rFonts w:hint="eastAsia" w:ascii="宋体" w:hAnsi="宋体" w:eastAsia="宋体" w:cs="宋体"/>
          <w:color w:val="000000" w:themeColor="text1"/>
          <w:sz w:val="24"/>
          <w:szCs w:val="24"/>
          <w14:textFill>
            <w14:solidFill>
              <w14:schemeClr w14:val="tx1"/>
            </w14:solidFill>
          </w14:textFill>
        </w:rPr>
        <w:t>支行</w:t>
      </w:r>
    </w:p>
    <w:p>
      <w:pPr>
        <w:pStyle w:val="2"/>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5、账号：812020</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120101</w:t>
      </w:r>
      <w:r>
        <w:rPr>
          <w:rFonts w:hint="eastAsia" w:ascii="宋体" w:hAnsi="宋体" w:eastAsia="宋体" w:cs="宋体"/>
          <w:color w:val="000000" w:themeColor="text1"/>
          <w:sz w:val="24"/>
          <w:szCs w:val="24"/>
          <w:lang w:val="en-US" w:eastAsia="zh-CN"/>
          <w14:textFill>
            <w14:solidFill>
              <w14:schemeClr w14:val="tx1"/>
            </w14:solidFill>
          </w14:textFill>
        </w:rPr>
        <w:t>09561533</w:t>
      </w:r>
    </w:p>
    <w:p>
      <w:pPr>
        <w:pStyle w:val="2"/>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行号：</w:t>
      </w:r>
      <w:r>
        <w:rPr>
          <w:rFonts w:hint="eastAsia" w:ascii="宋体" w:hAnsi="宋体" w:eastAsia="宋体" w:cs="宋体"/>
          <w:color w:val="000000" w:themeColor="text1"/>
          <w:sz w:val="24"/>
          <w:szCs w:val="24"/>
          <w:lang w:val="en-US" w:eastAsia="zh-CN"/>
          <w14:textFill>
            <w14:solidFill>
              <w14:schemeClr w14:val="tx1"/>
            </w14:solidFill>
          </w14:textFill>
        </w:rPr>
        <w:t>402898000197</w:t>
      </w:r>
    </w:p>
    <w:p>
      <w:pPr>
        <w:pStyle w:val="2"/>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、交付方式：转账</w:t>
      </w:r>
      <w:r>
        <w:rPr>
          <w:rFonts w:hint="eastAsia" w:ascii="宋体" w:hAnsi="宋体" w:eastAsia="宋体" w:cs="宋体"/>
          <w:color w:val="000000" w:themeColor="text1"/>
          <w:sz w:val="24"/>
          <w:szCs w:val="24"/>
          <w:lang w:eastAsia="zh-CN"/>
          <w14:textFill>
            <w14:solidFill>
              <w14:schemeClr w14:val="tx1"/>
            </w14:solidFill>
          </w14:textFill>
        </w:rPr>
        <w:t>或电汇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九</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、对本次采购提出询问，请按以下方式联系。</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称：新源县自然资源局</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地址：新源县幸福路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eastAsia="zh-CN"/>
          <w14:textFill>
            <w14:solidFill>
              <w14:schemeClr w14:val="tx1"/>
            </w14:solidFill>
          </w14:textFill>
        </w:rPr>
        <w:t>蒋永飞</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15292795060</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伊宁市经济合作区广东路1899号格林雅居C1-C4商业楼201号。</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联系人：梁雪纯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联系方式：18935776223</w:t>
      </w:r>
    </w:p>
    <w:p>
      <w:pPr>
        <w:keepNext w:val="0"/>
        <w:keepLines w:val="0"/>
        <w:pageBreakBefore w:val="0"/>
        <w:widowControl/>
        <w:numPr>
          <w:ilvl w:val="0"/>
          <w:numId w:val="1"/>
        </w:numPr>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监督单位信息</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名称：新源县财政局采购办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联系人：张利影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电话：0999-7773313 </w:t>
      </w:r>
    </w:p>
    <w:p>
      <w:pPr>
        <w:pStyle w:val="2"/>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beforeAutospacing="0" w:afterAutospacing="0" w:line="440" w:lineRule="exact"/>
        <w:ind w:firstLine="3840" w:firstLineChars="16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ind w:firstLine="5040" w:firstLineChars="2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日</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4FD35"/>
    <w:multiLevelType w:val="singleLevel"/>
    <w:tmpl w:val="D1E4FD3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E6ADB"/>
    <w:rsid w:val="00ED5579"/>
    <w:rsid w:val="0F8C61B1"/>
    <w:rsid w:val="14F23226"/>
    <w:rsid w:val="19CF3F22"/>
    <w:rsid w:val="1E0773F2"/>
    <w:rsid w:val="1E854309"/>
    <w:rsid w:val="232512D0"/>
    <w:rsid w:val="25F700EA"/>
    <w:rsid w:val="2610791E"/>
    <w:rsid w:val="27C31E7F"/>
    <w:rsid w:val="2CF51F17"/>
    <w:rsid w:val="325B1282"/>
    <w:rsid w:val="38AE6ADB"/>
    <w:rsid w:val="3BE62AC9"/>
    <w:rsid w:val="3C863B9C"/>
    <w:rsid w:val="43577025"/>
    <w:rsid w:val="445603F3"/>
    <w:rsid w:val="4C984221"/>
    <w:rsid w:val="4EDD2912"/>
    <w:rsid w:val="50F5230F"/>
    <w:rsid w:val="60514EE3"/>
    <w:rsid w:val="6501395C"/>
    <w:rsid w:val="68E569B1"/>
    <w:rsid w:val="6E1C5229"/>
    <w:rsid w:val="6E3D32BA"/>
    <w:rsid w:val="7A9A1B7B"/>
    <w:rsid w:val="7C167F4D"/>
    <w:rsid w:val="7F1B7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4正文"/>
    <w:basedOn w:val="1"/>
    <w:qFormat/>
    <w:uiPriority w:val="0"/>
    <w:pPr>
      <w:snapToGrid/>
      <w:spacing w:line="360" w:lineRule="auto"/>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2021-09-14T12:07:00Z</dcterms:created>
  <dc:creator>梁雪纯</dc:creator>
  <cp:lastModifiedBy>梁雪纯</cp:lastModifiedBy>
  <dcterms:modified xsi:type="dcterms:W3CDTF">2021-10-26T04:47:30Z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A1D9B488F0FB4309AA1F89010C6612B5</vt:lpwstr>
  </property>
</Properties>
</file>