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</w:tabs>
        <w:autoSpaceDE w:val="0"/>
        <w:autoSpaceDN w:val="0"/>
        <w:adjustRightInd w:val="0"/>
        <w:spacing w:line="440" w:lineRule="exact"/>
        <w:jc w:val="center"/>
        <w:outlineLvl w:val="0"/>
        <w:rPr>
          <w:rFonts w:hint="eastAsia" w:ascii="楷体" w:hAnsi="楷体" w:eastAsia="楷体" w:cs="楷体"/>
          <w:b/>
          <w:bCs/>
          <w:kern w:val="44"/>
          <w:sz w:val="36"/>
          <w:szCs w:val="36"/>
          <w:highlight w:val="none"/>
        </w:rPr>
      </w:pPr>
      <w:bookmarkStart w:id="0" w:name="_Toc35393797"/>
      <w:bookmarkStart w:id="1" w:name="_Toc28359011"/>
      <w:r>
        <w:rPr>
          <w:rFonts w:hint="eastAsia" w:ascii="楷体" w:hAnsi="楷体" w:eastAsia="楷体" w:cs="楷体"/>
          <w:b/>
          <w:bCs/>
          <w:color w:val="000000"/>
          <w:sz w:val="28"/>
          <w:szCs w:val="36"/>
          <w:highlight w:val="none"/>
          <w:lang w:val="en-US" w:eastAsia="zh-CN"/>
        </w:rPr>
        <w:t>喀什地区康宁医院救护车采购项目竞争性磋商公告</w:t>
      </w:r>
      <w:bookmarkEnd w:id="0"/>
      <w:bookmarkEnd w:id="1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exact"/>
        <w:ind w:firstLine="480" w:firstLineChars="200"/>
        <w:jc w:val="left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exact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u w:val="single"/>
          <w:lang w:eastAsia="zh-CN"/>
        </w:rPr>
        <w:t>喀什地区康宁医院救护车采购项目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招标项目的潜在投标人应在</w:t>
      </w:r>
      <w:r>
        <w:rPr>
          <w:rFonts w:hint="eastAsia" w:ascii="楷体" w:hAnsi="楷体" w:eastAsia="楷体" w:cs="楷体"/>
          <w:sz w:val="24"/>
          <w:szCs w:val="24"/>
          <w:highlight w:val="none"/>
          <w:u w:val="single"/>
          <w:lang w:eastAsia="zh-CN"/>
        </w:rPr>
        <w:t>政采云线上下载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获取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磋商文件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，并于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>16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点 00 分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u w:val="single"/>
        </w:rPr>
        <w:t>（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北京时间）前递交投标文件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bookmarkStart w:id="2" w:name="_Toc35393798"/>
      <w:bookmarkStart w:id="3" w:name="_Toc28359012"/>
      <w:bookmarkStart w:id="4" w:name="_Toc28359089"/>
      <w:bookmarkStart w:id="5" w:name="_Toc35393629"/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一、项目基本情况</w:t>
      </w:r>
      <w:bookmarkEnd w:id="2"/>
      <w:bookmarkEnd w:id="3"/>
      <w:bookmarkEnd w:id="4"/>
      <w:bookmarkEnd w:id="5"/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项目编号： XJJNCG2021-CS-040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 xml:space="preserve">项目名称：喀什地区康宁医院救护车采购项目 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采购方式：</w:t>
      </w: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sym w:font="Wingdings" w:char="00A8"/>
      </w: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 xml:space="preserve">竞争性谈判 </w:t>
      </w: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sym w:font="Wingdings" w:char="00FE"/>
      </w: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 xml:space="preserve">竞争性磋商 </w:t>
      </w: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sym w:font="Wingdings" w:char="00A8"/>
      </w: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询价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预算金额：100万元</w:t>
      </w:r>
    </w:p>
    <w:p>
      <w:pPr>
        <w:widowControl/>
        <w:spacing w:before="75" w:after="75" w:line="360" w:lineRule="exact"/>
        <w:ind w:firstLine="240" w:firstLineChars="100"/>
        <w:jc w:val="left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标项名称：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医院救护车</w:t>
      </w:r>
    </w:p>
    <w:p>
      <w:pPr>
        <w:widowControl/>
        <w:spacing w:before="75" w:after="75" w:line="360" w:lineRule="exact"/>
        <w:ind w:firstLine="240" w:firstLineChars="100"/>
        <w:jc w:val="left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预算金额：100万元</w:t>
      </w:r>
    </w:p>
    <w:p>
      <w:pPr>
        <w:widowControl/>
        <w:spacing w:before="75" w:after="75" w:line="360" w:lineRule="exact"/>
        <w:ind w:firstLine="240" w:firstLineChars="100"/>
        <w:jc w:val="left"/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简要规格描述或项目基本概况介绍、用途：医院救护车（详细参数详见磋商文件）</w:t>
      </w:r>
    </w:p>
    <w:p>
      <w:pPr>
        <w:widowControl/>
        <w:spacing w:before="75" w:after="75" w:line="360" w:lineRule="exact"/>
        <w:ind w:firstLine="240" w:firstLineChars="100"/>
        <w:jc w:val="left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合同履行期限：</w:t>
      </w:r>
      <w:r>
        <w:rPr>
          <w:rFonts w:hint="eastAsia" w:ascii="楷体" w:hAnsi="楷体" w:eastAsia="楷体" w:cs="楷体"/>
          <w:b w:val="0"/>
          <w:bCs w:val="0"/>
          <w:sz w:val="24"/>
          <w:highlight w:val="none"/>
          <w:lang w:val="en-US" w:eastAsia="zh-CN"/>
        </w:rPr>
        <w:t>以双方签订合同为准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本项目（</w:t>
      </w:r>
      <w:r>
        <w:rPr>
          <w:rFonts w:hint="eastAsia" w:ascii="楷体" w:hAnsi="楷体" w:eastAsia="楷体" w:cs="楷体"/>
          <w:i/>
          <w:sz w:val="24"/>
          <w:szCs w:val="24"/>
          <w:highlight w:val="none"/>
        </w:rPr>
        <w:t>是/</w:t>
      </w:r>
      <w:r>
        <w:rPr>
          <w:rFonts w:hint="eastAsia" w:ascii="楷体" w:hAnsi="楷体" w:eastAsia="楷体" w:cs="楷体"/>
          <w:i/>
          <w:sz w:val="24"/>
          <w:szCs w:val="24"/>
          <w:highlight w:val="none"/>
        </w:rPr>
        <w:sym w:font="Wingdings" w:char="00A8"/>
      </w:r>
      <w:r>
        <w:rPr>
          <w:rFonts w:hint="eastAsia" w:ascii="楷体" w:hAnsi="楷体" w:eastAsia="楷体" w:cs="楷体"/>
          <w:i/>
          <w:sz w:val="24"/>
          <w:szCs w:val="24"/>
          <w:highlight w:val="none"/>
        </w:rPr>
        <w:t>否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）接受联合体投标。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bookmarkStart w:id="6" w:name="_Toc28359013"/>
      <w:bookmarkStart w:id="7" w:name="_Toc28359090"/>
      <w:bookmarkStart w:id="8" w:name="_Toc35393799"/>
      <w:bookmarkStart w:id="9" w:name="_Toc35393630"/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二、申请人的资格要求：</w:t>
      </w:r>
      <w:bookmarkEnd w:id="6"/>
      <w:bookmarkEnd w:id="7"/>
      <w:bookmarkEnd w:id="8"/>
      <w:bookmarkEnd w:id="9"/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楷体" w:hAnsi="楷体" w:eastAsia="楷体" w:cs="楷体"/>
          <w:kern w:val="0"/>
          <w:sz w:val="24"/>
          <w:szCs w:val="24"/>
          <w:highlight w:val="none"/>
        </w:rPr>
      </w:pPr>
      <w:bookmarkStart w:id="10" w:name="_Toc28359091"/>
      <w:bookmarkStart w:id="11" w:name="_Toc28359014"/>
      <w:r>
        <w:rPr>
          <w:rFonts w:hint="eastAsia" w:ascii="楷体" w:hAnsi="楷体" w:eastAsia="楷体" w:cs="楷体"/>
          <w:sz w:val="24"/>
          <w:szCs w:val="24"/>
          <w:highlight w:val="none"/>
        </w:rPr>
        <w:t>满足《中华人民共和国政府采购法》第二十二条规定；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楷体" w:hAnsi="楷体" w:eastAsia="楷体" w:cs="楷体"/>
          <w:kern w:val="0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kern w:val="0"/>
          <w:sz w:val="24"/>
          <w:szCs w:val="24"/>
          <w:highlight w:val="none"/>
        </w:rPr>
        <w:t>独立承担民事责任能力的企业、事业、自然人，提供营业执照等经营性证件；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楷体" w:hAnsi="楷体" w:eastAsia="楷体" w:cs="楷体"/>
          <w:kern w:val="0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kern w:val="0"/>
          <w:sz w:val="24"/>
          <w:szCs w:val="24"/>
          <w:highlight w:val="none"/>
          <w:lang w:val="en-US" w:eastAsia="zh-CN"/>
        </w:rPr>
        <w:t>法人身份证明或法人授权委托书（含法人身份证复印件）和被授权人身份有效证件原件；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楷体" w:hAnsi="楷体" w:eastAsia="楷体" w:cs="楷体"/>
          <w:kern w:val="0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kern w:val="0"/>
          <w:sz w:val="24"/>
          <w:szCs w:val="24"/>
          <w:highlight w:val="none"/>
          <w:lang w:val="en-US" w:eastAsia="zh-CN"/>
        </w:rPr>
        <w:t>2020年度经审计的财务审计报告（成立不满一年的提供有效的银行资信证明）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</w:rPr>
        <w:t>；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楷体" w:hAnsi="楷体" w:eastAsia="楷体" w:cs="楷体"/>
          <w:kern w:val="0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kern w:val="0"/>
          <w:sz w:val="24"/>
          <w:szCs w:val="24"/>
          <w:highlight w:val="none"/>
          <w:lang w:eastAsia="zh-CN"/>
        </w:rPr>
        <w:t>投标企业出具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  <w:lang w:val="en-US" w:eastAsia="zh-CN"/>
        </w:rPr>
        <w:t>2021年任意一个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  <w:lang w:eastAsia="zh-CN"/>
        </w:rPr>
        <w:t>月社保缴纳证明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</w:rPr>
        <w:t>；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楷体" w:hAnsi="楷体" w:eastAsia="楷体" w:cs="楷体"/>
          <w:kern w:val="0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kern w:val="0"/>
          <w:sz w:val="24"/>
          <w:szCs w:val="24"/>
          <w:highlight w:val="none"/>
        </w:rPr>
        <w:t>由企业所在地税务局出具的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  <w:lang w:val="en-US" w:eastAsia="zh-CN"/>
        </w:rPr>
        <w:t>2021年任意一个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  <w:lang w:eastAsia="zh-CN"/>
        </w:rPr>
        <w:t>月完税证明（税种为非社保相关）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</w:rPr>
        <w:t>；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楷体" w:hAnsi="楷体" w:eastAsia="楷体" w:cs="楷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highlight w:val="none"/>
          <w:lang w:eastAsia="zh-CN"/>
        </w:rPr>
        <w:t>（自拟）近三年内无重大违法记录的声明及反商业受贿承诺书；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楷体" w:hAnsi="楷体" w:eastAsia="楷体" w:cs="楷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highlight w:val="none"/>
        </w:rPr>
        <w:t>“信用中国”网站（http://www.creditchina.gov.cn）、中国政府采购网（http://www.ccgp.gov.cn）、国家企业信用信息公示系统(http://www.gsxt.gov.cn)无尚在处罚期内的不良行为记录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  <w:lang w:eastAsia="zh-CN"/>
        </w:rPr>
        <w:t>（以代理公司查询为准）</w:t>
      </w:r>
      <w:r>
        <w:rPr>
          <w:rFonts w:hint="eastAsia" w:ascii="楷体" w:hAnsi="楷体" w:eastAsia="楷体" w:cs="楷体"/>
          <w:kern w:val="0"/>
          <w:sz w:val="24"/>
          <w:szCs w:val="24"/>
          <w:highlight w:val="none"/>
        </w:rPr>
        <w:t>；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bookmarkStart w:id="12" w:name="_Toc35393800"/>
      <w:bookmarkStart w:id="13" w:name="_Toc35393631"/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三、获取采购文件</w:t>
      </w:r>
      <w:bookmarkEnd w:id="10"/>
      <w:bookmarkEnd w:id="11"/>
      <w:bookmarkEnd w:id="12"/>
      <w:bookmarkEnd w:id="13"/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时间：2021年11月02日至 2021年11月09日（磋商文件的发售期限自开始之日起不得少于5个工作日），每天上午10:30至13:30，下午16:00至19:00（北京时间，法定节假日除外 ）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地点：政采云线上下载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bookmarkStart w:id="14" w:name="_Toc28359015"/>
      <w:bookmarkStart w:id="15" w:name="_Toc28359092"/>
      <w:bookmarkStart w:id="16" w:name="_Toc35393801"/>
      <w:bookmarkStart w:id="17" w:name="_Toc35393632"/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四、响应文件提交</w:t>
      </w:r>
      <w:bookmarkEnd w:id="14"/>
      <w:bookmarkEnd w:id="15"/>
      <w:bookmarkEnd w:id="16"/>
      <w:bookmarkEnd w:id="17"/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截止时间：2021年11月12日16点00 分（北京时间）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地点：详见磋商文件</w:t>
      </w:r>
      <w:bookmarkStart w:id="44" w:name="_GoBack"/>
      <w:bookmarkEnd w:id="44"/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bookmarkStart w:id="18" w:name="_Toc35393802"/>
      <w:bookmarkStart w:id="19" w:name="_Toc28359016"/>
      <w:bookmarkStart w:id="20" w:name="_Toc28359093"/>
      <w:bookmarkStart w:id="21" w:name="_Toc35393633"/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五、开启（竞争性磋商方式必须填写）</w:t>
      </w:r>
      <w:bookmarkEnd w:id="18"/>
      <w:bookmarkEnd w:id="19"/>
      <w:bookmarkEnd w:id="20"/>
      <w:bookmarkEnd w:id="21"/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时间：2021年11月12日16点00 分（北京时间）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地点：详见磋商文件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bookmarkStart w:id="22" w:name="_Toc35393634"/>
      <w:bookmarkStart w:id="23" w:name="_Toc28359017"/>
      <w:bookmarkStart w:id="24" w:name="_Toc28359094"/>
      <w:bookmarkStart w:id="25" w:name="_Toc35393803"/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六、公告期限</w:t>
      </w:r>
      <w:bookmarkEnd w:id="22"/>
      <w:bookmarkEnd w:id="23"/>
      <w:bookmarkEnd w:id="24"/>
      <w:bookmarkEnd w:id="25"/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自本公告发布之日起5个工作日。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bookmarkStart w:id="26" w:name="_Toc35393635"/>
      <w:bookmarkStart w:id="27" w:name="_Toc35393804"/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七、</w:t>
      </w:r>
      <w:bookmarkEnd w:id="26"/>
      <w:bookmarkEnd w:id="27"/>
      <w:bookmarkStart w:id="28" w:name="_Toc35393805"/>
      <w:bookmarkStart w:id="29" w:name="_Toc28359018"/>
      <w:bookmarkStart w:id="30" w:name="_Toc35393636"/>
      <w:bookmarkStart w:id="31" w:name="_Toc28359095"/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凡对本次采购提出询问，请按以下方式联系。</w:t>
      </w:r>
      <w:bookmarkEnd w:id="28"/>
      <w:bookmarkEnd w:id="29"/>
      <w:bookmarkEnd w:id="30"/>
      <w:bookmarkEnd w:id="31"/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bookmarkStart w:id="32" w:name="_Toc35393806"/>
      <w:bookmarkStart w:id="33" w:name="_Toc35393637"/>
      <w:bookmarkStart w:id="34" w:name="_Toc28359019"/>
      <w:bookmarkStart w:id="35" w:name="_Toc28359096"/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1.采购人信息</w:t>
      </w:r>
      <w:bookmarkEnd w:id="32"/>
      <w:bookmarkEnd w:id="33"/>
      <w:bookmarkEnd w:id="34"/>
      <w:bookmarkEnd w:id="35"/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 xml:space="preserve">名    称：喀什地区康宁医院 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地    址：莎车县喀群路30号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联系方式：0998-8560511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bookmarkStart w:id="36" w:name="_Toc28359020"/>
      <w:bookmarkStart w:id="37" w:name="_Toc35393638"/>
      <w:bookmarkStart w:id="38" w:name="_Toc28359097"/>
      <w:bookmarkStart w:id="39" w:name="_Toc35393807"/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2.采购代理机构信息</w:t>
      </w:r>
      <w:bookmarkEnd w:id="36"/>
      <w:bookmarkEnd w:id="37"/>
      <w:bookmarkEnd w:id="38"/>
      <w:bookmarkEnd w:id="39"/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名    称：新疆久诺工程项目管理有限公司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地　　址：新疆喀什市东城区喀什设计咨询总部大10楼1003室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联系方式：0998-2551125　　　　　　　　　　　　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bookmarkStart w:id="40" w:name="_Toc35393639"/>
      <w:bookmarkStart w:id="41" w:name="_Toc28359021"/>
      <w:bookmarkStart w:id="42" w:name="_Toc35393808"/>
      <w:bookmarkStart w:id="43" w:name="_Toc28359098"/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3.项目联系方式</w:t>
      </w:r>
      <w:bookmarkEnd w:id="40"/>
      <w:bookmarkEnd w:id="41"/>
      <w:bookmarkEnd w:id="42"/>
      <w:bookmarkEnd w:id="43"/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项目联系人：王瑾</w:t>
      </w:r>
    </w:p>
    <w:p>
      <w:pPr>
        <w:pStyle w:val="3"/>
        <w:spacing w:after="0" w:afterAutospacing="0" w:line="280" w:lineRule="exact"/>
        <w:ind w:firstLine="480" w:firstLineChars="200"/>
        <w:rPr>
          <w:rFonts w:hint="eastAsia" w:ascii="楷体" w:hAnsi="楷体" w:eastAsia="楷体" w:cs="楷体"/>
          <w:color w:val="00000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highlight w:val="none"/>
          <w:lang w:val="en-US" w:eastAsia="zh-CN"/>
        </w:rPr>
        <w:t>电　　 话：16699106111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887D5"/>
    <w:multiLevelType w:val="singleLevel"/>
    <w:tmpl w:val="56C887D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23F06"/>
    <w:rsid w:val="1A7F4C6C"/>
    <w:rsid w:val="67FF27C6"/>
    <w:rsid w:val="7B12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keepNext/>
      <w:keepLines/>
      <w:spacing w:before="360" w:after="120"/>
      <w:jc w:val="left"/>
      <w:textAlignment w:val="baseline"/>
    </w:pPr>
    <w:rPr>
      <w:rFonts w:ascii="宋体"/>
      <w:b/>
      <w:kern w:val="0"/>
      <w:sz w:val="24"/>
      <w:szCs w:val="20"/>
      <w:u w:val="single"/>
      <w:lang w:val="en-US" w:eastAsia="zh-CN" w:bidi="ar-SA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2021-10-29T04:40:00Z</dcterms:created>
  <dc:creator>Beatahx</dc:creator>
  <cp:lastModifiedBy>Beatahx</cp:lastModifiedBy>
  <dcterms:modified xsi:type="dcterms:W3CDTF">2021-11-02T02:53:14Z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6A9B679C1EE44A40AD5F4D9BCF900370</vt:lpwstr>
  </property>
</Properties>
</file>