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【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竞争性磋商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公告】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白碱滩区（克拉玛依高新区）政府</w:t>
      </w: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  <w:lang w:eastAsia="zh-CN"/>
        </w:rPr>
        <w:t>轮胎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维修</w:t>
      </w: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  <w:lang w:eastAsia="zh-CN"/>
        </w:rPr>
        <w:t>保养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采购项目</w:t>
      </w:r>
    </w:p>
    <w:p>
      <w:pPr>
        <w:pStyle w:val="3"/>
        <w:rPr>
          <w:rFonts w:hint="eastAsia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项目名称：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白碱滩区（克拉玛依高新区）政府轮胎维修保养采购项目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  <w:lang w:val="en-US" w:eastAsia="zh-CN"/>
        </w:rPr>
        <w:t>项目编号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：KBQ-CS-2021-054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三、采购目录：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服务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b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四、采购预算：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下浮率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五、采购方式：</w:t>
      </w:r>
      <w:r>
        <w:rPr>
          <w:rFonts w:hint="eastAsia" w:asciiTheme="minorEastAsia" w:hAnsiTheme="minorEastAsia" w:cstheme="minorEastAsia"/>
          <w:b w:val="0"/>
          <w:bCs/>
          <w:kern w:val="0"/>
          <w:sz w:val="28"/>
          <w:szCs w:val="28"/>
          <w:lang w:val="en-US" w:eastAsia="zh-CN"/>
        </w:rPr>
        <w:t>竞争性磋商</w:t>
      </w:r>
    </w:p>
    <w:p>
      <w:pPr>
        <w:widowControl/>
        <w:shd w:val="clear" w:color="auto" w:fill="FFFFFF"/>
        <w:tabs>
          <w:tab w:val="left" w:pos="1701"/>
        </w:tabs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六、供应商资格要求：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（一）资格条件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1.具有独立承担民事责任的能力；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2.具有良好的商业信誉；（信用查询：按照《财政部关于在政府采购活动中查询及使用信用记录有关问题的通知》（财库〔2016〕125号）的要求，根据开标当日“信用中国”（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4" name="图片 3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www.creditchina.gov.cn）、“中国政府采购网”（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0" b="9525"/>
            <wp:docPr id="5" name="图片 4" descr="说明: 说明: 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说明: 说明: C:\DOCUME~1\ADMINI~1\LOCALS~1\Temp\%W@GJ$ACOF(TYDYECOKVDYB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instrText xml:space="preserve"> HYPERLINK "http://www.ccgp.gov.cn" </w:instrTex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www.ccgp.gov.cn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）等渠道的查询结果，对列入失信被执行人、重大税收违法案件当事人名单、政府采购严重违法失信行为记录名单的供应商，拒绝其参与政府采购活动，同时对信用查询记录和证据打印存档。）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3.具有履行合同所必需的设备和专业技术能力</w:t>
      </w:r>
    </w:p>
    <w:p>
      <w:pPr>
        <w:pStyle w:val="17"/>
        <w:ind w:firstLine="0" w:firstLineChars="0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.参加政府采购活动前三年内，未因违法经营受到刑事处罚或者责令停产停业、吊销许可证或者执照、较大数额罚款等行政处罚。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（二）联合体投标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本项目不接受联合体投标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（三）关联企业投标</w:t>
      </w:r>
    </w:p>
    <w:p>
      <w:pPr>
        <w:pStyle w:val="17"/>
        <w:ind w:firstLine="0" w:firstLineChars="0"/>
        <w:jc w:val="left"/>
        <w:rPr>
          <w:rFonts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为确保政府采购公平、公正，禁止关联企业参与同一项目投标。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七、</w:t>
      </w: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>获取招标文件、报名及递交响应文件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（一）获取招标文件：点击本公告采购文件链接下载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报名：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填写《报名登记表》，发送到邮箱：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fldChar w:fldCharType="begin"/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instrText xml:space="preserve"> HYPERLINK "mailto:380033530@qq.com" </w:instrTex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fldChar w:fldCharType="separate"/>
      </w:r>
      <w:r>
        <w:rPr>
          <w:rStyle w:val="13"/>
          <w:rFonts w:ascii="Calibri" w:hAnsi="Calibri" w:eastAsia="宋体" w:cs="Calibri"/>
          <w:i w:val="0"/>
          <w:iCs w:val="0"/>
          <w:caps w:val="0"/>
          <w:spacing w:val="0"/>
          <w:sz w:val="28"/>
          <w:szCs w:val="28"/>
          <w:u w:val="none"/>
          <w:shd w:val="clear" w:fill="FFFFFF"/>
        </w:rPr>
        <w:t>747026843</w:t>
      </w:r>
      <w:r>
        <w:rPr>
          <w:rStyle w:val="13"/>
          <w:rFonts w:hint="default" w:ascii="Calibri" w:hAnsi="Calibri" w:eastAsia="宋体" w:cs="Calibri"/>
          <w:i w:val="0"/>
          <w:iCs w:val="0"/>
          <w:caps w:val="0"/>
          <w:spacing w:val="0"/>
          <w:sz w:val="28"/>
          <w:szCs w:val="28"/>
          <w:u w:val="none"/>
          <w:shd w:val="clear" w:fill="FFFFFF"/>
        </w:rPr>
        <w:t>@qq.com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  <w:u w:val="none"/>
          <w:shd w:val="clear" w:fill="FFFFFF"/>
        </w:rPr>
        <w:fldChar w:fldCharType="end"/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，邮件名称必须为：项目名称+编号+投标人，不接受现场报名，未提交报名表的供应商不得参加投标。(报名表必须填写完整)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八、报名截止时间：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: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00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kern w:val="0"/>
          <w:sz w:val="28"/>
          <w:szCs w:val="28"/>
        </w:rPr>
        <w:t xml:space="preserve">九、开标时间、地点 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开标时间：202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10:30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666666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开标地址：白碱滩区（克拉玛依高新区）中兴路85号（三楼会议室）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8"/>
          <w:szCs w:val="28"/>
        </w:rPr>
        <w:t>十、采购人及采购代理机构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（一）采购单位名称：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白碱滩区（克拉玛依高新区）政务服务中心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唐春林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电话：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16609905204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（二）采购代理机构：政府采购中心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eastAsia="zh-CN"/>
        </w:rPr>
        <w:t>张亚祥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cstheme="minorEastAsia"/>
          <w:color w:val="000000"/>
          <w:kern w:val="0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电  话：0990-69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质疑受理电话： 0990-6917085 6916659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报名咨询电话： 0990-69</w:t>
      </w: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  <w:t>16659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0"/>
          <w:sz w:val="28"/>
          <w:szCs w:val="28"/>
        </w:rPr>
        <w:t>地  址：白碱滩区中兴路85号</w:t>
      </w: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供应商参加政府采购项目报名表</w:t>
      </w:r>
    </w:p>
    <w:p>
      <w:pPr>
        <w:widowControl/>
        <w:jc w:val="center"/>
        <w:rPr>
          <w:rFonts w:ascii="仿宋_GB2312" w:hAnsi="宋体" w:eastAsia="仿宋_GB2312" w:cs="宋体"/>
          <w:kern w:val="0"/>
          <w:sz w:val="24"/>
          <w:szCs w:val="21"/>
        </w:rPr>
      </w:pPr>
    </w:p>
    <w:tbl>
      <w:tblPr>
        <w:tblStyle w:val="11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268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参加投标项目名称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供应商地址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6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报名日期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企业规模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</w:t>
      </w:r>
    </w:p>
    <w:p>
      <w:pPr>
        <w:widowControl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1、如果报名日期与电子邮件发送日期不一致，以邮件成功发送日期为准。</w:t>
      </w:r>
    </w:p>
    <w:p>
      <w:pPr>
        <w:widowControl/>
        <w:ind w:firstLine="5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企业规模填写大型、中型、小型、微型。应根据《工业和信息化部、国家统计局、国家发展和改革委员会、财政部关于印发中小企业划型标准规定的通知》（工信部联企业〔2011〕300号）的规定填写，文件具体规定可在网上查询。</w:t>
      </w:r>
    </w:p>
    <w:p>
      <w:pPr>
        <w:widowControl/>
        <w:ind w:firstLine="57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报名表已提交，但在开标前决定放弃参加投标的供应商应及时通知采购中心(0990-691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  <w:lang w:val="en-US" w:eastAsia="zh-CN"/>
        </w:rPr>
        <w:t>6659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28"/>
          <w:szCs w:val="28"/>
        </w:rPr>
        <w:t>)。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创艺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57F53"/>
    <w:rsid w:val="00027C24"/>
    <w:rsid w:val="00055FB8"/>
    <w:rsid w:val="000666D0"/>
    <w:rsid w:val="000B28F8"/>
    <w:rsid w:val="000D3792"/>
    <w:rsid w:val="00157F53"/>
    <w:rsid w:val="00171C80"/>
    <w:rsid w:val="00222FFA"/>
    <w:rsid w:val="0027176C"/>
    <w:rsid w:val="00274B45"/>
    <w:rsid w:val="00276683"/>
    <w:rsid w:val="00283FEB"/>
    <w:rsid w:val="002A691E"/>
    <w:rsid w:val="002B7D3F"/>
    <w:rsid w:val="00336C01"/>
    <w:rsid w:val="00361C70"/>
    <w:rsid w:val="00375EE4"/>
    <w:rsid w:val="003C22E6"/>
    <w:rsid w:val="003E5B07"/>
    <w:rsid w:val="003E6323"/>
    <w:rsid w:val="00434DBB"/>
    <w:rsid w:val="00444310"/>
    <w:rsid w:val="00454E27"/>
    <w:rsid w:val="004564B2"/>
    <w:rsid w:val="0049279A"/>
    <w:rsid w:val="004948A1"/>
    <w:rsid w:val="004E7F32"/>
    <w:rsid w:val="0059456F"/>
    <w:rsid w:val="005D6F5D"/>
    <w:rsid w:val="005F7CAB"/>
    <w:rsid w:val="006154D6"/>
    <w:rsid w:val="00650102"/>
    <w:rsid w:val="00674951"/>
    <w:rsid w:val="006909CA"/>
    <w:rsid w:val="006C10F8"/>
    <w:rsid w:val="006E1EC3"/>
    <w:rsid w:val="00714449"/>
    <w:rsid w:val="007156A5"/>
    <w:rsid w:val="00737EA2"/>
    <w:rsid w:val="00753999"/>
    <w:rsid w:val="00771336"/>
    <w:rsid w:val="00782D73"/>
    <w:rsid w:val="00784065"/>
    <w:rsid w:val="007B652A"/>
    <w:rsid w:val="00844421"/>
    <w:rsid w:val="009479ED"/>
    <w:rsid w:val="009828C4"/>
    <w:rsid w:val="009917CD"/>
    <w:rsid w:val="009949D0"/>
    <w:rsid w:val="009C1C26"/>
    <w:rsid w:val="009D0A28"/>
    <w:rsid w:val="009E249B"/>
    <w:rsid w:val="00A61401"/>
    <w:rsid w:val="00A808E4"/>
    <w:rsid w:val="00B127F0"/>
    <w:rsid w:val="00B3096D"/>
    <w:rsid w:val="00B5622A"/>
    <w:rsid w:val="00B62747"/>
    <w:rsid w:val="00B65641"/>
    <w:rsid w:val="00B97A46"/>
    <w:rsid w:val="00BA670B"/>
    <w:rsid w:val="00BC05AB"/>
    <w:rsid w:val="00C136CB"/>
    <w:rsid w:val="00CA3E20"/>
    <w:rsid w:val="00D75203"/>
    <w:rsid w:val="00D7751F"/>
    <w:rsid w:val="00DE7BB1"/>
    <w:rsid w:val="00DF0C06"/>
    <w:rsid w:val="00E616ED"/>
    <w:rsid w:val="00ED3EE9"/>
    <w:rsid w:val="00ED5858"/>
    <w:rsid w:val="00EF5B5D"/>
    <w:rsid w:val="00F1202F"/>
    <w:rsid w:val="00F55943"/>
    <w:rsid w:val="00F77FE8"/>
    <w:rsid w:val="00F875A5"/>
    <w:rsid w:val="00F974E7"/>
    <w:rsid w:val="00FA1E59"/>
    <w:rsid w:val="016D73A7"/>
    <w:rsid w:val="04C333F2"/>
    <w:rsid w:val="0546430C"/>
    <w:rsid w:val="08B15617"/>
    <w:rsid w:val="0B184AE0"/>
    <w:rsid w:val="0D203905"/>
    <w:rsid w:val="0FC95C5B"/>
    <w:rsid w:val="10CA579C"/>
    <w:rsid w:val="11225144"/>
    <w:rsid w:val="11A1656D"/>
    <w:rsid w:val="12F92A3C"/>
    <w:rsid w:val="145A7B3E"/>
    <w:rsid w:val="1471241A"/>
    <w:rsid w:val="14BD0122"/>
    <w:rsid w:val="150002A5"/>
    <w:rsid w:val="16CE2007"/>
    <w:rsid w:val="16D54D7E"/>
    <w:rsid w:val="176A6027"/>
    <w:rsid w:val="192052EF"/>
    <w:rsid w:val="1A9A637F"/>
    <w:rsid w:val="1B220C53"/>
    <w:rsid w:val="1B3B66A5"/>
    <w:rsid w:val="1BA469A8"/>
    <w:rsid w:val="1BCF2647"/>
    <w:rsid w:val="1C165F65"/>
    <w:rsid w:val="1E2F5FFD"/>
    <w:rsid w:val="1F931A2E"/>
    <w:rsid w:val="20E256E0"/>
    <w:rsid w:val="21CE33D7"/>
    <w:rsid w:val="23D13C9D"/>
    <w:rsid w:val="259F5106"/>
    <w:rsid w:val="261E60B0"/>
    <w:rsid w:val="26CB42B2"/>
    <w:rsid w:val="29990148"/>
    <w:rsid w:val="29BF4317"/>
    <w:rsid w:val="2A515040"/>
    <w:rsid w:val="2B396C0B"/>
    <w:rsid w:val="2B53236C"/>
    <w:rsid w:val="2D9D2E8A"/>
    <w:rsid w:val="2DC23D14"/>
    <w:rsid w:val="2DD05EEA"/>
    <w:rsid w:val="2E176659"/>
    <w:rsid w:val="2EA42231"/>
    <w:rsid w:val="2FFA6E71"/>
    <w:rsid w:val="327373D3"/>
    <w:rsid w:val="34580C54"/>
    <w:rsid w:val="353C0137"/>
    <w:rsid w:val="36024A2F"/>
    <w:rsid w:val="36F95AE0"/>
    <w:rsid w:val="379509F0"/>
    <w:rsid w:val="3887340B"/>
    <w:rsid w:val="38AB1AE4"/>
    <w:rsid w:val="395E4C2A"/>
    <w:rsid w:val="39E23EDF"/>
    <w:rsid w:val="39EB525B"/>
    <w:rsid w:val="3DCF59CF"/>
    <w:rsid w:val="3F453EA5"/>
    <w:rsid w:val="4256560D"/>
    <w:rsid w:val="42931BF3"/>
    <w:rsid w:val="42F52306"/>
    <w:rsid w:val="47837CD8"/>
    <w:rsid w:val="48C64F53"/>
    <w:rsid w:val="48CD535F"/>
    <w:rsid w:val="49612D90"/>
    <w:rsid w:val="4B1E00EA"/>
    <w:rsid w:val="4D8169AA"/>
    <w:rsid w:val="4DC4492E"/>
    <w:rsid w:val="504F2FB6"/>
    <w:rsid w:val="50E66B68"/>
    <w:rsid w:val="519E065E"/>
    <w:rsid w:val="51B61234"/>
    <w:rsid w:val="55057F03"/>
    <w:rsid w:val="57674A7B"/>
    <w:rsid w:val="59503827"/>
    <w:rsid w:val="595571BD"/>
    <w:rsid w:val="59D676D0"/>
    <w:rsid w:val="59EE5849"/>
    <w:rsid w:val="5A473954"/>
    <w:rsid w:val="5A833F82"/>
    <w:rsid w:val="5A8C6484"/>
    <w:rsid w:val="5B742397"/>
    <w:rsid w:val="5DA220A4"/>
    <w:rsid w:val="5F0E0415"/>
    <w:rsid w:val="60A0765B"/>
    <w:rsid w:val="60DC3C0F"/>
    <w:rsid w:val="640F2717"/>
    <w:rsid w:val="645D3272"/>
    <w:rsid w:val="65616FF5"/>
    <w:rsid w:val="65841F22"/>
    <w:rsid w:val="658D0A8D"/>
    <w:rsid w:val="66FC518C"/>
    <w:rsid w:val="6AB95119"/>
    <w:rsid w:val="6CFE0BFF"/>
    <w:rsid w:val="6DB15E85"/>
    <w:rsid w:val="6E6B493E"/>
    <w:rsid w:val="6F615F03"/>
    <w:rsid w:val="6F7F7591"/>
    <w:rsid w:val="6FE07B59"/>
    <w:rsid w:val="72AE0B8D"/>
    <w:rsid w:val="7443127D"/>
    <w:rsid w:val="77D3449D"/>
    <w:rsid w:val="77E07981"/>
    <w:rsid w:val="787023AA"/>
    <w:rsid w:val="78C12DD5"/>
    <w:rsid w:val="796B08D3"/>
    <w:rsid w:val="79F15E89"/>
    <w:rsid w:val="7A5F6160"/>
    <w:rsid w:val="7AC140CC"/>
    <w:rsid w:val="7E3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jc w:val="left"/>
      <w:textAlignment w:val="baseline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Indent"/>
    <w:basedOn w:val="1"/>
    <w:link w:val="20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styleId="6">
    <w:name w:val="Body Text"/>
    <w:basedOn w:val="1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7">
    <w:name w:val="Body Text Indent"/>
    <w:basedOn w:val="1"/>
    <w:link w:val="19"/>
    <w:qFormat/>
    <w:uiPriority w:val="0"/>
    <w:pPr>
      <w:spacing w:line="520" w:lineRule="exact"/>
      <w:ind w:left="570" w:firstLine="200" w:firstLineChars="200"/>
    </w:pPr>
    <w:rPr>
      <w:rFonts w:ascii="方正仿宋简体" w:hAnsi="创艺简仿宋" w:eastAsia="方正仿宋简体" w:cs="Times New Roman"/>
      <w:sz w:val="24"/>
      <w:szCs w:val="20"/>
    </w:rPr>
  </w:style>
  <w:style w:type="paragraph" w:styleId="8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9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wordWrap w:val="0"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13">
    <w:name w:val="Hyperlink"/>
    <w:basedOn w:val="12"/>
    <w:unhideWhenUsed/>
    <w:qFormat/>
    <w:uiPriority w:val="99"/>
    <w:rPr>
      <w:color w:val="0000FF"/>
      <w:u w:val="none"/>
    </w:rPr>
  </w:style>
  <w:style w:type="character" w:customStyle="1" w:styleId="14">
    <w:name w:val="页眉 Char"/>
    <w:basedOn w:val="12"/>
    <w:link w:val="9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2"/>
    <w:semiHidden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8"/>
    <w:semiHidden/>
    <w:qFormat/>
    <w:uiPriority w:val="99"/>
    <w:rPr>
      <w:sz w:val="18"/>
      <w:szCs w:val="18"/>
    </w:rPr>
  </w:style>
  <w:style w:type="paragraph" w:customStyle="1" w:styleId="17">
    <w:name w:val="采购正文"/>
    <w:link w:val="18"/>
    <w:qFormat/>
    <w:uiPriority w:val="0"/>
    <w:pPr>
      <w:widowControl w:val="0"/>
      <w:spacing w:line="560" w:lineRule="exact"/>
      <w:ind w:firstLine="200" w:firstLineChars="200"/>
      <w:contextualSpacing/>
      <w:jc w:val="both"/>
    </w:pPr>
    <w:rPr>
      <w:rFonts w:ascii="仿宋" w:hAnsi="仿宋" w:eastAsia="仿宋" w:cs="宋体"/>
      <w:color w:val="000000"/>
      <w:kern w:val="24"/>
      <w:sz w:val="24"/>
      <w:szCs w:val="24"/>
      <w:lang w:val="en-US" w:eastAsia="zh-CN" w:bidi="ar-SA"/>
    </w:rPr>
  </w:style>
  <w:style w:type="character" w:customStyle="1" w:styleId="18">
    <w:name w:val="采购正文 Char"/>
    <w:basedOn w:val="12"/>
    <w:link w:val="17"/>
    <w:qFormat/>
    <w:uiPriority w:val="0"/>
    <w:rPr>
      <w:rFonts w:ascii="仿宋" w:hAnsi="仿宋" w:eastAsia="仿宋" w:cs="宋体"/>
      <w:color w:val="000000"/>
      <w:kern w:val="24"/>
      <w:sz w:val="24"/>
      <w:szCs w:val="24"/>
    </w:rPr>
  </w:style>
  <w:style w:type="character" w:customStyle="1" w:styleId="19">
    <w:name w:val="正文文本缩进 Char"/>
    <w:basedOn w:val="12"/>
    <w:link w:val="7"/>
    <w:qFormat/>
    <w:uiPriority w:val="0"/>
    <w:rPr>
      <w:rFonts w:ascii="方正仿宋简体" w:hAnsi="创艺简仿宋" w:eastAsia="方正仿宋简体" w:cs="Times New Roman"/>
      <w:sz w:val="24"/>
      <w:szCs w:val="20"/>
    </w:rPr>
  </w:style>
  <w:style w:type="character" w:customStyle="1" w:styleId="20">
    <w:name w:val="正文缩进 Char"/>
    <w:link w:val="5"/>
    <w:qFormat/>
    <w:uiPriority w:val="0"/>
    <w:rPr>
      <w:rFonts w:eastAsia="楷体_GB2312"/>
      <w:sz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190</Words>
  <Characters>1084</Characters>
  <Lines>9</Lines>
  <Paragraphs>2</Paragraphs>
  <TotalTime>0</TotalTime>
  <ScaleCrop>false</ScaleCrop>
  <LinksUpToDate>false</LinksUpToDate>
  <CharactersWithSpaces>1272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2018-06-04T09:11:00Z</dcterms:created>
  <dc:creator>AutoBVT</dc:creator>
  <cp:lastModifiedBy>Administrator</cp:lastModifiedBy>
  <dcterms:modified xsi:type="dcterms:W3CDTF">2021-11-09T04:15:23Z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034379A9F270469CA6F0EC000CE76AD5</vt:lpwstr>
  </property>
</Properties>
</file>