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04" w:beforeAutospacing="0" w:after="204" w:afterAutospacing="0" w:line="360" w:lineRule="atLeast"/>
        <w:ind w:left="0" w:right="0" w:firstLine="0"/>
        <w:jc w:val="center"/>
        <w:rPr>
          <w:rStyle w:val="6"/>
          <w:rFonts w:hint="eastAsia" w:ascii="黑体" w:hAnsi="宋体" w:eastAsia="黑体" w:cs="黑体"/>
          <w:i w:val="0"/>
          <w:iCs w:val="0"/>
          <w:caps w:val="0"/>
          <w:color w:val="000000"/>
          <w:spacing w:val="0"/>
          <w:sz w:val="21"/>
          <w:szCs w:val="21"/>
        </w:rPr>
      </w:pPr>
      <w:r>
        <w:rPr>
          <w:rStyle w:val="6"/>
          <w:rFonts w:hint="eastAsia" w:ascii="黑体" w:hAnsi="宋体" w:eastAsia="黑体" w:cs="黑体"/>
          <w:i w:val="0"/>
          <w:iCs w:val="0"/>
          <w:caps w:val="0"/>
          <w:color w:val="000000"/>
          <w:spacing w:val="0"/>
          <w:sz w:val="21"/>
          <w:szCs w:val="21"/>
        </w:rPr>
        <w:t>新疆锦程项目管理有限公司关于巴楚县自然资源局劳务外包服务项目的竞争性磋商公告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2"/>
              <w:keepNext w:val="0"/>
              <w:keepLines w:val="0"/>
              <w:widowControl/>
              <w:suppressLineNumbers w:val="0"/>
              <w:spacing w:before="60" w:beforeAutospacing="0" w:after="120" w:afterAutospacing="0"/>
              <w:ind w:left="0" w:right="0" w:firstLine="0"/>
              <w:rPr>
                <w:rFonts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项目概况</w:t>
            </w:r>
            <w:r>
              <w:rPr>
                <w:rFonts w:hint="eastAsia" w:ascii="仿宋" w:hAnsi="仿宋" w:eastAsia="仿宋" w:cs="仿宋"/>
                <w:i w:val="0"/>
                <w:iCs w:val="0"/>
                <w:caps w:val="0"/>
                <w:color w:val="000000"/>
                <w:spacing w:val="0"/>
                <w:sz w:val="19"/>
                <w:szCs w:val="19"/>
              </w:rPr>
              <w:t>                                                    </w:t>
            </w:r>
          </w:p>
          <w:p>
            <w:pPr>
              <w:pStyle w:val="2"/>
              <w:keepNext w:val="0"/>
              <w:keepLines w:val="0"/>
              <w:widowControl/>
              <w:suppressLineNumbers w:val="0"/>
              <w:spacing w:before="60" w:beforeAutospacing="0" w:after="60" w:afterAutospacing="0"/>
              <w:ind w:left="0" w:right="0" w:firstLine="0"/>
              <w:rPr>
                <w:rStyle w:val="6"/>
                <w:rFonts w:hint="eastAsia" w:ascii="黑体" w:hAnsi="宋体" w:eastAsia="黑体" w:cs="黑体"/>
                <w:i w:val="0"/>
                <w:iCs w:val="0"/>
                <w:caps w:val="0"/>
                <w:color w:val="000000"/>
                <w:spacing w:val="0"/>
                <w:sz w:val="21"/>
                <w:szCs w:val="21"/>
                <w:vertAlign w:val="baseline"/>
              </w:rPr>
            </w:pPr>
            <w:r>
              <w:rPr>
                <w:rFonts w:hint="eastAsia" w:ascii="仿宋" w:hAnsi="仿宋" w:eastAsia="仿宋" w:cs="仿宋"/>
                <w:i w:val="0"/>
                <w:iCs w:val="0"/>
                <w:caps w:val="0"/>
                <w:color w:val="000000"/>
                <w:spacing w:val="0"/>
                <w:sz w:val="21"/>
                <w:szCs w:val="21"/>
              </w:rPr>
              <w:t>    巴楚县自然资源局劳务外包服务项目采购项目的潜在供应商应在线上获取获取采购文件，并于2021年12月06日 16:00（北京时间）前提交响应文件。</w:t>
            </w:r>
            <w:r>
              <w:rPr>
                <w:rFonts w:hint="eastAsia" w:ascii="仿宋" w:hAnsi="仿宋" w:eastAsia="仿宋" w:cs="仿宋"/>
                <w:i w:val="0"/>
                <w:iCs w:val="0"/>
                <w:caps w:val="0"/>
                <w:color w:val="000000"/>
                <w:spacing w:val="0"/>
                <w:sz w:val="19"/>
                <w:szCs w:val="19"/>
              </w:rPr>
              <w:t>             </w:t>
            </w:r>
          </w:p>
        </w:tc>
      </w:tr>
    </w:tbl>
    <w:p>
      <w:pPr>
        <w:pStyle w:val="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一、项目基本情况</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项目编号：JC(CG)2121-7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项目名称：巴楚县自然资源局劳务外包服务项目 </w:t>
      </w:r>
      <w:bookmarkStart w:id="0" w:name="_GoBack"/>
      <w:bookmarkEnd w:id="0"/>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采购方式：竞争性磋商</w:t>
      </w:r>
      <w:r>
        <w:rPr>
          <w:rFonts w:hint="eastAsia" w:ascii="仿宋" w:hAnsi="仿宋" w:eastAsia="仿宋" w:cs="仿宋"/>
          <w:i w:val="0"/>
          <w:iCs w:val="0"/>
          <w:caps w:val="0"/>
          <w:color w:val="000000"/>
          <w:spacing w:val="0"/>
          <w:sz w:val="19"/>
          <w:szCs w:val="19"/>
        </w:rPr>
        <w:t>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预算金额（元）：611670.2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最高限价（元）：611670.2 </w:t>
      </w:r>
      <w:r>
        <w:rPr>
          <w:rFonts w:hint="eastAsia" w:ascii="仿宋" w:hAnsi="仿宋" w:eastAsia="仿宋" w:cs="仿宋"/>
          <w:i w:val="0"/>
          <w:iCs w:val="0"/>
          <w:caps w:val="0"/>
          <w:color w:val="000000"/>
          <w:spacing w:val="0"/>
          <w:sz w:val="19"/>
          <w:szCs w:val="19"/>
        </w:rPr>
        <w:t>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ind w:left="0" w:firstLine="0"/>
        <w:jc w:val="left"/>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kern w:val="0"/>
          <w:sz w:val="19"/>
          <w:szCs w:val="19"/>
          <w:bdr w:val="none" w:color="auto" w:sz="0" w:space="0"/>
          <w:lang w:val="en-US" w:eastAsia="zh-CN" w:bidi="ar"/>
        </w:rPr>
        <w:t>     </w:t>
      </w:r>
      <w:r>
        <w:rPr>
          <w:rFonts w:hint="eastAsia" w:ascii="仿宋" w:hAnsi="仿宋" w:eastAsia="仿宋" w:cs="仿宋"/>
          <w:i w:val="0"/>
          <w:iCs w:val="0"/>
          <w:caps w:val="0"/>
          <w:color w:val="000000"/>
          <w:spacing w:val="0"/>
          <w:kern w:val="0"/>
          <w:sz w:val="21"/>
          <w:szCs w:val="21"/>
          <w:bdr w:val="none" w:color="auto" w:sz="0" w:space="0"/>
          <w:lang w:val="en-US" w:eastAsia="zh-CN" w:bidi="ar"/>
        </w:rPr>
        <w:t>  </w:t>
      </w:r>
      <w:r>
        <w:rPr>
          <w:rFonts w:hint="eastAsia" w:ascii="仿宋" w:hAnsi="仿宋" w:eastAsia="仿宋" w:cs="仿宋"/>
          <w:i w:val="0"/>
          <w:iCs w:val="0"/>
          <w:caps w:val="0"/>
          <w:color w:val="000000"/>
          <w:spacing w:val="0"/>
          <w:kern w:val="0"/>
          <w:sz w:val="21"/>
          <w:szCs w:val="21"/>
          <w:bdr w:val="none" w:color="auto" w:sz="0" w:space="0"/>
          <w:lang w:val="en-US" w:eastAsia="zh-CN" w:bidi="ar"/>
        </w:rPr>
        <w:br w:type="textWrapping"/>
      </w:r>
      <w:r>
        <w:rPr>
          <w:rFonts w:hint="eastAsia" w:ascii="仿宋" w:hAnsi="仿宋" w:eastAsia="仿宋" w:cs="仿宋"/>
          <w:i w:val="0"/>
          <w:iCs w:val="0"/>
          <w:caps w:val="0"/>
          <w:color w:val="000000"/>
          <w:spacing w:val="0"/>
          <w:kern w:val="0"/>
          <w:sz w:val="21"/>
          <w:szCs w:val="21"/>
          <w:bdr w:val="none" w:color="auto" w:sz="0" w:space="0"/>
          <w:lang w:val="en-US" w:eastAsia="zh-CN" w:bidi="ar"/>
        </w:rPr>
        <w:t>   数量：1 </w:t>
      </w:r>
      <w:r>
        <w:rPr>
          <w:rFonts w:hint="eastAsia" w:ascii="仿宋" w:hAnsi="仿宋" w:eastAsia="仿宋" w:cs="仿宋"/>
          <w:i w:val="0"/>
          <w:iCs w:val="0"/>
          <w:caps w:val="0"/>
          <w:color w:val="000000"/>
          <w:spacing w:val="0"/>
          <w:kern w:val="0"/>
          <w:sz w:val="19"/>
          <w:szCs w:val="19"/>
          <w:bdr w:val="none" w:color="auto" w:sz="0" w:space="0"/>
          <w:lang w:val="en-US" w:eastAsia="zh-CN" w:bidi="ar"/>
        </w:rPr>
        <w:t>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预算金额（元）：611670.2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单位：批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简要规格描述：人员管理、工资发放、社保缴纳等服务（一年）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备注：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合同履约期限：标项 1，一年 </w:t>
      </w:r>
      <w:r>
        <w:rPr>
          <w:rFonts w:hint="eastAsia" w:ascii="仿宋" w:hAnsi="仿宋" w:eastAsia="仿宋" w:cs="仿宋"/>
          <w:i w:val="0"/>
          <w:iCs w:val="0"/>
          <w:caps w:val="0"/>
          <w:color w:val="000000"/>
          <w:spacing w:val="0"/>
          <w:sz w:val="19"/>
          <w:szCs w:val="19"/>
        </w:rPr>
        <w:t>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本项目（否）接受联合体投标。</w:t>
      </w:r>
      <w:r>
        <w:rPr>
          <w:rFonts w:hint="eastAsia" w:ascii="仿宋" w:hAnsi="仿宋" w:eastAsia="仿宋" w:cs="仿宋"/>
          <w:i w:val="0"/>
          <w:iCs w:val="0"/>
          <w:caps w:val="0"/>
          <w:color w:val="000000"/>
          <w:spacing w:val="0"/>
          <w:sz w:val="19"/>
          <w:szCs w:val="19"/>
        </w:rPr>
        <w:t>  </w:t>
      </w:r>
    </w:p>
    <w:p>
      <w:pPr>
        <w:pStyle w:val="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二、申请人的资格要求：</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1.满足《中华人民共和国政府采购法》第二十二条规定；</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2.落实政府采购政策需满足的资格要求：无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3.本项目的特定资格要求：标项1：1、投标人必须符合《中华人民共和国政府采购法》第二十二条的相关规定；2、具备有效的企业营业执照原件；3、具有良好的商业信誉和健全的财务会计制度，提供上年度(2020年)的审计报告原件（成立不足一年的提供近一个月的银行资信证明原件）；4、具有《劳务派遣经营许可证》原件或《人力资源服务许可证》原件；5、在信用中国、中国政府采购网、国家企业信用信息公示平台无尚在处罚期内的不良行为记录网上截图复印件加盖公章；开标时在上述网站中查询不到或者查询内容不一致的或者“经营异常”企业均视为无效； 6、投标代表为投标单位法人的提供身份证明原件、投标代表为被授权委托人的提供其在本单位缴纳的近3个月的社保缴纳证明原件（个人明细表）及法人授权委托书原件、法人身份证复印件盖公章及被授权委托人身份证原件；7、提供投标单位近三个月的社保缴纳凭据原件；投标单位近三个月的完税证明记录原件；8、投标单位（供应商）提供针对本次项目《反商业贿赂承诺书》原件； 9、参加本次采购活动前3年内在经营活动中没有重大违法记录的书面证明原件； </w:t>
      </w:r>
    </w:p>
    <w:p>
      <w:pPr>
        <w:pStyle w:val="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三、获取采购文件</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w:t>
      </w:r>
      <w:r>
        <w:rPr>
          <w:rFonts w:hint="eastAsia" w:ascii="仿宋" w:hAnsi="仿宋" w:eastAsia="仿宋" w:cs="仿宋"/>
          <w:i w:val="0"/>
          <w:iCs w:val="0"/>
          <w:caps w:val="0"/>
          <w:color w:val="000000"/>
          <w:spacing w:val="0"/>
          <w:sz w:val="21"/>
          <w:szCs w:val="21"/>
          <w:u w:val="none"/>
        </w:rPr>
        <w:t>时间：2021年11月24日至2021年12月01日，每天上午10:00至14:00，下午16:00至19:00（北京时间，法定节假日除外）</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地点：线上获取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方式：线上获取，供应商登陆政采云平台在线申请获取采购文件（进入“项目采购”应用，在获取采购文件菜单中选择项目，上传申请人资格要求附件，申请获取采购文件）。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售价（元）：0 </w:t>
      </w:r>
    </w:p>
    <w:p>
      <w:pPr>
        <w:pStyle w:val="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四、响应文件提交</w:t>
      </w:r>
      <w:r>
        <w:rPr>
          <w:rFonts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截止时间：2021年12月06日 16:00（北京时间）</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地点：喀什市深喀大道兵团大厦5楼5-7会议室 </w:t>
      </w:r>
    </w:p>
    <w:p>
      <w:pPr>
        <w:pStyle w:val="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1"/>
          <w:szCs w:val="21"/>
        </w:rPr>
      </w:pPr>
      <w:r>
        <w:rPr>
          <w:rStyle w:val="6"/>
          <w:rFonts w:ascii="黑体" w:hAnsi="宋体" w:eastAsia="黑体" w:cs="黑体"/>
          <w:i w:val="0"/>
          <w:iCs w:val="0"/>
          <w:caps w:val="0"/>
          <w:color w:val="000000"/>
          <w:spacing w:val="0"/>
          <w:sz w:val="21"/>
          <w:szCs w:val="21"/>
        </w:rPr>
        <w:t>五、响应文件开启</w:t>
      </w:r>
      <w:r>
        <w:rPr>
          <w:rFonts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开启时间：2021年12月06日 16:00 （北京时间）</w:t>
      </w:r>
    </w:p>
    <w:p>
      <w:pPr>
        <w:pStyle w:val="2"/>
        <w:keepNext w:val="0"/>
        <w:keepLines w:val="0"/>
        <w:widowControl/>
        <w:suppressLineNumbers w:val="0"/>
        <w:spacing w:before="60" w:beforeAutospacing="0" w:after="60" w:afterAutospacing="0" w:line="240" w:lineRule="atLeast"/>
        <w:ind w:left="0" w:right="0"/>
      </w:pPr>
      <w:r>
        <w:rPr>
          <w:rFonts w:hint="eastAsia" w:ascii="仿宋" w:hAnsi="仿宋" w:eastAsia="仿宋" w:cs="仿宋"/>
          <w:i w:val="0"/>
          <w:iCs w:val="0"/>
          <w:caps w:val="0"/>
          <w:color w:val="000000"/>
          <w:spacing w:val="0"/>
          <w:sz w:val="21"/>
          <w:szCs w:val="21"/>
        </w:rPr>
        <w:t>    地点：喀什市深喀大道兵团大厦5楼5-7会议室 </w:t>
      </w:r>
    </w:p>
    <w:p>
      <w:pPr>
        <w:pStyle w:val="2"/>
        <w:keepNext w:val="0"/>
        <w:keepLines w:val="0"/>
        <w:widowControl/>
        <w:suppressLineNumbers w:val="0"/>
        <w:spacing w:before="204" w:beforeAutospacing="0" w:after="204" w:afterAutospacing="0" w:line="360" w:lineRule="atLeast"/>
        <w:ind w:left="0" w:right="0" w:firstLine="0"/>
        <w:jc w:val="both"/>
        <w:rPr>
          <w:rFonts w:ascii="黑体" w:hAnsi="宋体" w:eastAsia="黑体" w:cs="黑体"/>
          <w:i w:val="0"/>
          <w:iCs w:val="0"/>
          <w:caps w:val="0"/>
          <w:color w:val="000000"/>
          <w:spacing w:val="0"/>
          <w:sz w:val="25"/>
          <w:szCs w:val="25"/>
        </w:rPr>
      </w:pPr>
      <w:r>
        <w:rPr>
          <w:rStyle w:val="6"/>
          <w:rFonts w:ascii="黑体" w:hAnsi="宋体" w:eastAsia="黑体" w:cs="黑体"/>
          <w:i w:val="0"/>
          <w:iCs w:val="0"/>
          <w:caps w:val="0"/>
          <w:color w:val="000000"/>
          <w:spacing w:val="0"/>
          <w:sz w:val="21"/>
          <w:szCs w:val="21"/>
        </w:rPr>
        <w:t>六、公告期限</w:t>
      </w:r>
    </w:p>
    <w:p>
      <w:pPr>
        <w:pStyle w:val="2"/>
        <w:keepNext w:val="0"/>
        <w:keepLines w:val="0"/>
        <w:widowControl/>
        <w:suppressLineNumbers w:val="0"/>
        <w:spacing w:before="60" w:beforeAutospacing="0" w:after="60" w:afterAutospacing="0"/>
        <w:ind w:left="0" w:right="0" w:firstLine="0"/>
        <w:rPr>
          <w:rFonts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自本公告发布之日起3个工作日。</w:t>
      </w:r>
    </w:p>
    <w:p>
      <w:pPr>
        <w:pStyle w:val="2"/>
        <w:keepNext w:val="0"/>
        <w:keepLines w:val="0"/>
        <w:widowControl/>
        <w:suppressLineNumbers w:val="0"/>
        <w:spacing w:before="204" w:beforeAutospacing="0" w:after="204" w:afterAutospacing="0" w:line="360" w:lineRule="atLeast"/>
        <w:ind w:left="0" w:right="0" w:firstLine="0"/>
        <w:jc w:val="both"/>
        <w:rPr>
          <w:rFonts w:hint="default" w:ascii="黑体" w:hAnsi="宋体" w:eastAsia="黑体" w:cs="黑体"/>
          <w:i w:val="0"/>
          <w:iCs w:val="0"/>
          <w:caps w:val="0"/>
          <w:color w:val="000000"/>
          <w:spacing w:val="0"/>
          <w:sz w:val="21"/>
          <w:szCs w:val="21"/>
        </w:rPr>
      </w:pPr>
      <w:r>
        <w:rPr>
          <w:rStyle w:val="6"/>
          <w:rFonts w:hint="default" w:ascii="黑体" w:hAnsi="宋体" w:eastAsia="黑体" w:cs="黑体"/>
          <w:i w:val="0"/>
          <w:iCs w:val="0"/>
          <w:caps w:val="0"/>
          <w:color w:val="000000"/>
          <w:spacing w:val="0"/>
          <w:sz w:val="21"/>
          <w:szCs w:val="21"/>
        </w:rPr>
        <w:t>七、其他补充事宜</w:t>
      </w:r>
      <w:r>
        <w:rPr>
          <w:rFonts w:hint="default" w:ascii="黑体" w:hAnsi="宋体" w:eastAsia="黑体" w:cs="黑体"/>
          <w:i w:val="0"/>
          <w:iCs w:val="0"/>
          <w:caps w:val="0"/>
          <w:color w:val="000000"/>
          <w:spacing w:val="0"/>
          <w:sz w:val="21"/>
          <w:szCs w:val="21"/>
        </w:rPr>
        <w:t> </w:t>
      </w:r>
    </w:p>
    <w:p>
      <w:pPr>
        <w:pStyle w:val="2"/>
        <w:keepNext w:val="0"/>
        <w:keepLines w:val="0"/>
        <w:widowControl/>
        <w:suppressLineNumbers w:val="0"/>
        <w:spacing w:before="60" w:beforeAutospacing="0" w:after="60" w:afterAutospacing="0" w:line="315" w:lineRule="atLeast"/>
        <w:ind w:left="0" w:right="0" w:firstLine="0"/>
        <w:rPr>
          <w:rFonts w:hint="default" w:ascii="sans-serif" w:hAnsi="sans-serif" w:eastAsia="sans-serif" w:cs="sans-serif"/>
          <w:i w:val="0"/>
          <w:iCs w:val="0"/>
          <w:caps w:val="0"/>
          <w:color w:val="000000"/>
          <w:spacing w:val="0"/>
          <w:sz w:val="19"/>
          <w:szCs w:val="19"/>
        </w:rPr>
      </w:pPr>
      <w:r>
        <w:rPr>
          <w:rFonts w:hint="eastAsia" w:ascii="仿宋" w:hAnsi="仿宋" w:eastAsia="仿宋" w:cs="仿宋"/>
          <w:i w:val="0"/>
          <w:iCs w:val="0"/>
          <w:caps w:val="0"/>
          <w:color w:val="000000"/>
          <w:spacing w:val="0"/>
          <w:sz w:val="21"/>
          <w:szCs w:val="21"/>
        </w:rPr>
        <w:t>    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r>
        <w:rPr>
          <w:rFonts w:hint="eastAsia" w:ascii="仿宋" w:hAnsi="仿宋" w:eastAsia="仿宋" w:cs="仿宋"/>
          <w:i w:val="0"/>
          <w:iCs w:val="0"/>
          <w:caps w:val="0"/>
          <w:color w:val="000000"/>
          <w:spacing w:val="0"/>
          <w:sz w:val="21"/>
          <w:szCs w:val="21"/>
        </w:rPr>
        <w:br w:type="textWrapping"/>
      </w:r>
      <w:r>
        <w:rPr>
          <w:rFonts w:hint="eastAsia" w:ascii="仿宋" w:hAnsi="仿宋" w:eastAsia="仿宋" w:cs="仿宋"/>
          <w:i w:val="0"/>
          <w:iCs w:val="0"/>
          <w:caps w:val="0"/>
          <w:color w:val="000000"/>
          <w:spacing w:val="0"/>
          <w:sz w:val="21"/>
          <w:szCs w:val="21"/>
        </w:rPr>
        <w:t>2、投标单位负责人为同一人或者存在控股、管理关系的不同单位，不得参加同一包投标或者未划分包的同一招标项目投标。违反上述规定的，相关投标均无效。  </w:t>
      </w:r>
    </w:p>
    <w:p>
      <w:pPr>
        <w:pStyle w:val="2"/>
        <w:keepNext w:val="0"/>
        <w:keepLines w:val="0"/>
        <w:widowControl/>
        <w:suppressLineNumbers w:val="0"/>
        <w:spacing w:before="204" w:beforeAutospacing="0" w:after="204" w:afterAutospacing="0" w:line="384" w:lineRule="atLeast"/>
        <w:ind w:left="0" w:right="0" w:firstLine="0"/>
        <w:jc w:val="both"/>
        <w:rPr>
          <w:rFonts w:hint="default" w:ascii="黑体" w:hAnsi="宋体" w:eastAsia="黑体" w:cs="黑体"/>
          <w:i w:val="0"/>
          <w:iCs w:val="0"/>
          <w:caps w:val="0"/>
          <w:color w:val="000000"/>
          <w:spacing w:val="0"/>
          <w:sz w:val="25"/>
          <w:szCs w:val="25"/>
        </w:rPr>
      </w:pPr>
      <w:r>
        <w:rPr>
          <w:rStyle w:val="6"/>
          <w:rFonts w:hint="default" w:ascii="黑体" w:hAnsi="宋体" w:eastAsia="黑体" w:cs="黑体"/>
          <w:i w:val="0"/>
          <w:iCs w:val="0"/>
          <w:caps w:val="0"/>
          <w:color w:val="000000"/>
          <w:spacing w:val="0"/>
          <w:sz w:val="21"/>
          <w:szCs w:val="21"/>
        </w:rPr>
        <w:t>八、凡对本次招标提出询问，请按以下方式联系</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1.采购人信息</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w:t>
      </w:r>
      <w:r>
        <w:rPr>
          <w:rStyle w:val="7"/>
          <w:rFonts w:hint="eastAsia" w:ascii="仿宋" w:hAnsi="仿宋" w:eastAsia="仿宋" w:cs="仿宋"/>
          <w:i w:val="0"/>
          <w:iCs w:val="0"/>
          <w:caps w:val="0"/>
          <w:color w:val="000000"/>
          <w:spacing w:val="0"/>
          <w:sz w:val="21"/>
          <w:szCs w:val="21"/>
        </w:rPr>
        <w:t>巴楚县自然资源局</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址：教育中路7-1</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联系方式：0998-5721293</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2.采购代理机构信息</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名 称：新疆锦程项目管理有限公司</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地 址：新疆喀什市西泓世嘉一期3号楼1单元1082室</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联系方式：19399511572 </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3.项目联系方式</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项目联系人：</w:t>
      </w:r>
      <w:r>
        <w:rPr>
          <w:rStyle w:val="7"/>
          <w:rFonts w:hint="eastAsia" w:ascii="仿宋" w:hAnsi="仿宋" w:eastAsia="仿宋" w:cs="仿宋"/>
          <w:i w:val="0"/>
          <w:iCs w:val="0"/>
          <w:caps w:val="0"/>
          <w:color w:val="000000"/>
          <w:spacing w:val="0"/>
          <w:sz w:val="21"/>
          <w:szCs w:val="21"/>
        </w:rPr>
        <w:t>蒋城</w:t>
      </w:r>
    </w:p>
    <w:p>
      <w:pPr>
        <w:pStyle w:val="2"/>
        <w:keepNext w:val="0"/>
        <w:keepLines w:val="0"/>
        <w:widowControl/>
        <w:suppressLineNumbers w:val="0"/>
        <w:spacing w:before="60" w:beforeAutospacing="0" w:after="60" w:afterAutospacing="0"/>
        <w:ind w:left="0" w:right="0" w:firstLine="420"/>
        <w:rPr>
          <w:rFonts w:hint="eastAsia" w:ascii="仿宋" w:hAnsi="仿宋" w:eastAsia="仿宋" w:cs="仿宋"/>
          <w:i w:val="0"/>
          <w:iCs w:val="0"/>
          <w:caps w:val="0"/>
          <w:color w:val="000000"/>
          <w:spacing w:val="0"/>
          <w:sz w:val="19"/>
          <w:szCs w:val="19"/>
        </w:rPr>
      </w:pPr>
      <w:r>
        <w:rPr>
          <w:rFonts w:hint="eastAsia" w:ascii="仿宋" w:hAnsi="仿宋" w:eastAsia="仿宋" w:cs="仿宋"/>
          <w:i w:val="0"/>
          <w:iCs w:val="0"/>
          <w:caps w:val="0"/>
          <w:color w:val="000000"/>
          <w:spacing w:val="0"/>
          <w:sz w:val="21"/>
          <w:szCs w:val="21"/>
        </w:rPr>
        <w:t>电 话：</w:t>
      </w:r>
      <w:r>
        <w:rPr>
          <w:rStyle w:val="7"/>
          <w:rFonts w:hint="eastAsia" w:ascii="仿宋" w:hAnsi="仿宋" w:eastAsia="仿宋" w:cs="仿宋"/>
          <w:i w:val="0"/>
          <w:iCs w:val="0"/>
          <w:caps w:val="0"/>
          <w:color w:val="000000"/>
          <w:spacing w:val="0"/>
          <w:sz w:val="21"/>
          <w:szCs w:val="21"/>
        </w:rPr>
        <w:t>19399511572 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72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2021-11-24T10:03:29Z</dcterms:created>
  <dc:creator>Lenovo</dc:creator>
  <cp:lastModifiedBy>sunshine</cp:lastModifiedBy>
  <dcterms:modified xsi:type="dcterms:W3CDTF">2021-11-24T10:05:22Z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4137522988D841DE882CCB4D113CAB02</vt:lpwstr>
  </property>
</Properties>
</file>