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s>
        <w:kinsoku/>
        <w:wordWrap/>
        <w:overflowPunct/>
        <w:topLinePunct w:val="0"/>
        <w:autoSpaceDE w:val="0"/>
        <w:autoSpaceDN w:val="0"/>
        <w:bidi w:val="0"/>
        <w:adjustRightInd w:val="0"/>
        <w:snapToGrid/>
        <w:spacing w:line="360" w:lineRule="exact"/>
        <w:jc w:val="right"/>
        <w:textAlignment w:val="auto"/>
        <w:rPr>
          <w:rFonts w:hint="eastAsia" w:asciiTheme="minorEastAsia" w:hAnsiTheme="minorEastAsia" w:eastAsiaTheme="minorEastAsia" w:cstheme="minorEastAsia"/>
          <w:sz w:val="28"/>
          <w:szCs w:val="28"/>
          <w:lang w:eastAsia="zh-CN"/>
        </w:rPr>
      </w:pPr>
      <w:bookmarkStart w:id="0" w:name="_Toc28359011"/>
      <w:bookmarkStart w:id="1" w:name="_Toc35393797"/>
      <w:r>
        <w:rPr>
          <w:rFonts w:hint="eastAsia" w:ascii="宋体" w:hAnsi="宋体" w:eastAsia="宋体" w:cs="宋体"/>
          <w:b w:val="0"/>
          <w:kern w:val="36"/>
          <w:sz w:val="21"/>
          <w:szCs w:val="21"/>
        </w:rPr>
        <w:t>备案盖章处</w:t>
      </w:r>
    </w:p>
    <w:p>
      <w:pPr>
        <w:pStyle w:val="3"/>
        <w:pageBreakBefore w:val="0"/>
        <w:widowControl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和田市农村生活污水专项治理规划</w:t>
      </w:r>
      <w:r>
        <w:rPr>
          <w:rFonts w:hint="eastAsia" w:asciiTheme="minorEastAsia" w:hAnsiTheme="minorEastAsia" w:eastAsiaTheme="minorEastAsia" w:cstheme="minorEastAsia"/>
          <w:sz w:val="28"/>
          <w:szCs w:val="28"/>
          <w:lang w:eastAsia="zh-CN"/>
        </w:rPr>
        <w:t>项目竞争性磋商</w:t>
      </w:r>
      <w:r>
        <w:rPr>
          <w:rFonts w:hint="eastAsia" w:asciiTheme="minorEastAsia" w:hAnsiTheme="minorEastAsia" w:eastAsiaTheme="minorEastAsia" w:cstheme="minorEastAsia"/>
          <w:sz w:val="28"/>
          <w:szCs w:val="28"/>
        </w:rPr>
        <w:t>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和田市农村生活污水专项治理规划</w:t>
      </w:r>
      <w:r>
        <w:rPr>
          <w:rFonts w:hint="eastAsia" w:asciiTheme="minorEastAsia" w:hAnsiTheme="minorEastAsia" w:eastAsiaTheme="minorEastAsia" w:cstheme="minorEastAsia"/>
          <w:sz w:val="24"/>
          <w:szCs w:val="24"/>
          <w:u w:val="single"/>
          <w:lang w:eastAsia="zh-CN"/>
        </w:rPr>
        <w:t>项目</w:t>
      </w:r>
      <w:r>
        <w:rPr>
          <w:rFonts w:hint="eastAsia" w:asciiTheme="minorEastAsia" w:hAnsiTheme="minorEastAsia" w:eastAsiaTheme="minorEastAsia" w:cstheme="minorEastAsia"/>
          <w:sz w:val="24"/>
          <w:szCs w:val="24"/>
        </w:rPr>
        <w:t>采购项目的潜在供应商应</w:t>
      </w:r>
      <w:r>
        <w:rPr>
          <w:rFonts w:hint="eastAsia" w:asciiTheme="minorEastAsia" w:hAnsiTheme="minorEastAsia" w:eastAsiaTheme="minorEastAsia" w:cstheme="minorEastAsia"/>
          <w:sz w:val="24"/>
          <w:szCs w:val="24"/>
          <w:lang w:eastAsia="zh-CN"/>
        </w:rPr>
        <w:t>在</w:t>
      </w:r>
      <w:r>
        <w:rPr>
          <w:rFonts w:hint="eastAsia" w:asciiTheme="minorEastAsia" w:hAnsiTheme="minorEastAsia" w:eastAsiaTheme="minorEastAsia" w:cstheme="minorEastAsia"/>
          <w:sz w:val="24"/>
          <w:szCs w:val="24"/>
          <w:u w:val="single"/>
        </w:rPr>
        <w:t>和田地区公共资源交易网（http://ggzy.xjht.gov.cn:8081/）获取招标文件。</w:t>
      </w:r>
      <w:r>
        <w:rPr>
          <w:rFonts w:hint="eastAsia" w:asciiTheme="minorEastAsia" w:hAnsiTheme="minorEastAsia" w:eastAsiaTheme="minorEastAsia" w:cstheme="minorEastAsia"/>
          <w:sz w:val="24"/>
          <w:szCs w:val="24"/>
        </w:rPr>
        <w:t>获取采购文件，并于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2021</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12</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6</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11</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（北京时间）前提交响应文件</w:t>
      </w:r>
      <w:r>
        <w:rPr>
          <w:rFonts w:hint="eastAsia" w:asciiTheme="minorEastAsia" w:hAnsiTheme="minorEastAsia" w:eastAsiaTheme="minorEastAsia" w:cstheme="minorEastAsia"/>
          <w:sz w:val="24"/>
          <w:szCs w:val="24"/>
        </w:rPr>
        <w:t>。</w:t>
      </w:r>
    </w:p>
    <w:p>
      <w:pPr>
        <w:bidi w:val="0"/>
        <w:rPr>
          <w:rFonts w:hint="eastAsia" w:ascii="新宋体" w:hAnsi="新宋体" w:eastAsia="新宋体" w:cs="新宋体"/>
          <w:sz w:val="24"/>
          <w:szCs w:val="24"/>
        </w:rPr>
      </w:pPr>
      <w:bookmarkStart w:id="2" w:name="_Toc35393629"/>
      <w:bookmarkStart w:id="3" w:name="_Toc28359012"/>
      <w:bookmarkStart w:id="4" w:name="_Toc28359089"/>
      <w:bookmarkStart w:id="5" w:name="_Toc35393798"/>
      <w:r>
        <w:rPr>
          <w:rFonts w:hint="eastAsia" w:ascii="新宋体" w:hAnsi="新宋体" w:eastAsia="新宋体" w:cs="新宋体"/>
          <w:sz w:val="24"/>
          <w:szCs w:val="24"/>
        </w:rPr>
        <w:t>一、项目基本情况</w:t>
      </w:r>
      <w:bookmarkEnd w:id="2"/>
      <w:bookmarkEnd w:id="3"/>
      <w:bookmarkEnd w:id="4"/>
      <w:bookmarkEnd w:id="5"/>
    </w:p>
    <w:p>
      <w:pPr>
        <w:bidi w:val="0"/>
        <w:rPr>
          <w:rFonts w:hint="default" w:ascii="新宋体" w:hAnsi="新宋体" w:eastAsia="新宋体" w:cs="新宋体"/>
          <w:sz w:val="24"/>
          <w:szCs w:val="24"/>
          <w:lang w:val="en-US" w:eastAsia="zh-CN"/>
        </w:rPr>
      </w:pPr>
      <w:r>
        <w:rPr>
          <w:rFonts w:hint="eastAsia" w:ascii="新宋体" w:hAnsi="新宋体" w:eastAsia="新宋体" w:cs="新宋体"/>
          <w:sz w:val="24"/>
          <w:szCs w:val="24"/>
        </w:rPr>
        <w:t>项目编号：</w:t>
      </w:r>
      <w:r>
        <w:rPr>
          <w:rFonts w:hint="eastAsia" w:ascii="新宋体" w:hAnsi="新宋体" w:eastAsia="新宋体" w:cs="新宋体"/>
          <w:sz w:val="24"/>
          <w:szCs w:val="24"/>
          <w:lang w:val="en-US" w:eastAsia="zh-CN"/>
        </w:rPr>
        <w:t>HTSZFCGZBDL-2021-061</w:t>
      </w:r>
    </w:p>
    <w:p>
      <w:pPr>
        <w:bidi w:val="0"/>
        <w:rPr>
          <w:rFonts w:hint="eastAsia" w:ascii="新宋体" w:hAnsi="新宋体" w:eastAsia="新宋体" w:cs="新宋体"/>
          <w:sz w:val="24"/>
          <w:szCs w:val="24"/>
        </w:rPr>
      </w:pPr>
      <w:r>
        <w:rPr>
          <w:rFonts w:hint="eastAsia" w:ascii="新宋体" w:hAnsi="新宋体" w:eastAsia="新宋体" w:cs="新宋体"/>
          <w:sz w:val="24"/>
          <w:szCs w:val="24"/>
        </w:rPr>
        <w:t>项目名称：和田市农村生活污水专项治理规划</w:t>
      </w:r>
      <w:r>
        <w:rPr>
          <w:rFonts w:hint="eastAsia" w:ascii="新宋体" w:hAnsi="新宋体" w:eastAsia="新宋体" w:cs="新宋体"/>
          <w:sz w:val="24"/>
          <w:szCs w:val="24"/>
          <w:lang w:eastAsia="zh-CN"/>
        </w:rPr>
        <w:t>项目</w:t>
      </w:r>
    </w:p>
    <w:p>
      <w:pPr>
        <w:bidi w:val="0"/>
        <w:rPr>
          <w:rFonts w:hint="eastAsia" w:ascii="新宋体" w:hAnsi="新宋体" w:eastAsia="新宋体" w:cs="新宋体"/>
          <w:sz w:val="24"/>
          <w:szCs w:val="24"/>
        </w:rPr>
      </w:pPr>
      <w:r>
        <w:rPr>
          <w:rFonts w:hint="eastAsia" w:ascii="新宋体" w:hAnsi="新宋体" w:eastAsia="新宋体" w:cs="新宋体"/>
          <w:sz w:val="24"/>
          <w:szCs w:val="24"/>
        </w:rPr>
        <w:t>采购方式：</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 xml:space="preserve">竞争性谈判 </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竞争性磋商 □询价</w:t>
      </w:r>
    </w:p>
    <w:p>
      <w:pPr>
        <w:bidi w:val="0"/>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预算金额：</w:t>
      </w:r>
      <w:r>
        <w:rPr>
          <w:rFonts w:hint="eastAsia" w:ascii="新宋体" w:hAnsi="新宋体" w:eastAsia="新宋体" w:cs="新宋体"/>
          <w:sz w:val="24"/>
          <w:szCs w:val="24"/>
          <w:lang w:val="en-US" w:eastAsia="zh-CN"/>
        </w:rPr>
        <w:t>800000.00元（捌拾万元整）</w:t>
      </w:r>
    </w:p>
    <w:p>
      <w:pPr>
        <w:bidi w:val="0"/>
        <w:rPr>
          <w:rFonts w:hint="eastAsia" w:ascii="新宋体" w:hAnsi="新宋体" w:eastAsia="新宋体" w:cs="新宋体"/>
          <w:sz w:val="24"/>
          <w:szCs w:val="24"/>
        </w:rPr>
      </w:pPr>
      <w:r>
        <w:rPr>
          <w:rFonts w:hint="eastAsia" w:ascii="新宋体" w:hAnsi="新宋体" w:eastAsia="新宋体" w:cs="新宋体"/>
          <w:sz w:val="24"/>
          <w:szCs w:val="24"/>
        </w:rPr>
        <w:t>最高限价（如有）：</w:t>
      </w:r>
      <w:r>
        <w:rPr>
          <w:rFonts w:hint="eastAsia" w:ascii="新宋体" w:hAnsi="新宋体" w:eastAsia="新宋体" w:cs="新宋体"/>
          <w:sz w:val="24"/>
          <w:szCs w:val="24"/>
          <w:lang w:val="en-US" w:eastAsia="zh-CN"/>
        </w:rPr>
        <w:t>800000.00元（捌拾万元整）</w:t>
      </w:r>
    </w:p>
    <w:p>
      <w:pPr>
        <w:bidi w:val="0"/>
        <w:rPr>
          <w:rFonts w:hint="eastAsia" w:ascii="新宋体" w:hAnsi="新宋体" w:eastAsia="新宋体" w:cs="新宋体"/>
          <w:sz w:val="24"/>
          <w:szCs w:val="24"/>
          <w:lang w:eastAsia="zh-CN"/>
        </w:rPr>
      </w:pPr>
      <w:r>
        <w:rPr>
          <w:rFonts w:hint="eastAsia" w:ascii="新宋体" w:hAnsi="新宋体" w:eastAsia="新宋体" w:cs="新宋体"/>
          <w:sz w:val="24"/>
          <w:szCs w:val="24"/>
        </w:rPr>
        <w:t>采购需求：</w:t>
      </w:r>
      <w:r>
        <w:rPr>
          <w:rFonts w:hint="eastAsia" w:ascii="新宋体" w:hAnsi="新宋体" w:eastAsia="新宋体" w:cs="新宋体"/>
          <w:sz w:val="24"/>
          <w:szCs w:val="24"/>
          <w:lang w:eastAsia="zh-CN"/>
        </w:rPr>
        <w:t>编制《和田市农村生活污水治理专项规划》，治理范围覆盖和田市域所有村庄和国有农牧场，并以建制村作为基本单元。伏先治理饮用水水源地保护区、自然保护区、风景名胜区、中央河湖沿岸，人口较为集中，发展农家乐、民宿等乡村旅游，水体发生黑臭以及水质需改善控制单元内的村庄。</w:t>
      </w:r>
    </w:p>
    <w:p>
      <w:pPr>
        <w:bidi w:val="0"/>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合同履行期限</w:t>
      </w:r>
      <w:r>
        <w:rPr>
          <w:rFonts w:hint="eastAsia" w:ascii="新宋体" w:hAnsi="新宋体" w:eastAsia="新宋体" w:cs="新宋体"/>
          <w:sz w:val="24"/>
          <w:szCs w:val="24"/>
          <w:lang w:eastAsia="zh-CN"/>
        </w:rPr>
        <w:t>：以合同签订为准。</w:t>
      </w:r>
    </w:p>
    <w:p>
      <w:pPr>
        <w:bidi w:val="0"/>
        <w:rPr>
          <w:rFonts w:hint="eastAsia" w:ascii="新宋体" w:hAnsi="新宋体" w:eastAsia="新宋体" w:cs="新宋体"/>
          <w:sz w:val="24"/>
          <w:szCs w:val="24"/>
        </w:rPr>
      </w:pPr>
      <w:bookmarkStart w:id="6" w:name="_Toc28359090"/>
      <w:bookmarkStart w:id="7" w:name="_Toc28359013"/>
      <w:bookmarkStart w:id="8" w:name="_Toc35393630"/>
      <w:bookmarkStart w:id="9" w:name="_Toc35393799"/>
      <w:r>
        <w:rPr>
          <w:rFonts w:hint="eastAsia" w:ascii="新宋体" w:hAnsi="新宋体" w:eastAsia="新宋体" w:cs="新宋体"/>
          <w:sz w:val="24"/>
          <w:szCs w:val="24"/>
        </w:rPr>
        <w:t>二、申请人的资格要求：</w:t>
      </w:r>
      <w:bookmarkEnd w:id="6"/>
      <w:bookmarkEnd w:id="7"/>
      <w:bookmarkEnd w:id="8"/>
      <w:bookmarkEnd w:id="9"/>
    </w:p>
    <w:p>
      <w:pPr>
        <w:bidi w:val="0"/>
        <w:rPr>
          <w:rFonts w:hint="eastAsia" w:ascii="新宋体" w:hAnsi="新宋体" w:eastAsia="新宋体" w:cs="新宋体"/>
          <w:sz w:val="24"/>
          <w:szCs w:val="24"/>
        </w:rPr>
      </w:pPr>
      <w:bookmarkStart w:id="10" w:name="_Toc28359014"/>
      <w:bookmarkStart w:id="11" w:name="_Toc28359091"/>
      <w:bookmarkStart w:id="12" w:name="_Toc35393800"/>
      <w:bookmarkStart w:id="13" w:name="_Toc35393631"/>
      <w:r>
        <w:rPr>
          <w:rFonts w:hint="eastAsia" w:ascii="新宋体" w:hAnsi="新宋体" w:eastAsia="新宋体" w:cs="新宋体"/>
          <w:sz w:val="24"/>
          <w:szCs w:val="24"/>
        </w:rPr>
        <w:t>1.满足《中华人民共和国政府采购法》第二十二条规定；</w:t>
      </w:r>
    </w:p>
    <w:p>
      <w:pPr>
        <w:bidi w:val="0"/>
        <w:rPr>
          <w:rFonts w:hint="eastAsia" w:ascii="新宋体" w:hAnsi="新宋体" w:eastAsia="新宋体" w:cs="新宋体"/>
          <w:sz w:val="24"/>
          <w:szCs w:val="24"/>
        </w:rPr>
      </w:pPr>
      <w:r>
        <w:rPr>
          <w:rFonts w:hint="eastAsia" w:ascii="新宋体" w:hAnsi="新宋体" w:eastAsia="新宋体" w:cs="新宋体"/>
          <w:sz w:val="24"/>
          <w:szCs w:val="24"/>
        </w:rPr>
        <w:t>2.落实政府采购政策需满足的资格要求：“落实政府采购政策需满足的资格要求”后，供应商需在投标环节进行对应的资格要求响应。 如属于专门面向中小企业采购的项目,供应商应为中小微企业、监狱企业、残疾人福利性单位，同时需上传《中小企业声明函》等。 </w:t>
      </w:r>
    </w:p>
    <w:p>
      <w:pPr>
        <w:bidi w:val="0"/>
        <w:rPr>
          <w:rFonts w:hint="eastAsia" w:ascii="新宋体" w:hAnsi="新宋体" w:eastAsia="新宋体" w:cs="新宋体"/>
          <w:sz w:val="24"/>
          <w:szCs w:val="24"/>
        </w:rPr>
      </w:pPr>
      <w:r>
        <w:rPr>
          <w:rFonts w:hint="eastAsia" w:ascii="新宋体" w:hAnsi="新宋体" w:eastAsia="新宋体" w:cs="新宋体"/>
          <w:sz w:val="24"/>
          <w:szCs w:val="24"/>
        </w:rPr>
        <w:t>3.本项目的特定资格要求：</w:t>
      </w:r>
    </w:p>
    <w:p>
      <w:pPr>
        <w:bidi w:val="0"/>
        <w:rPr>
          <w:rFonts w:hint="eastAsia" w:ascii="新宋体" w:hAnsi="新宋体" w:eastAsia="新宋体" w:cs="新宋体"/>
          <w:sz w:val="24"/>
          <w:szCs w:val="24"/>
        </w:rPr>
      </w:pPr>
      <w:r>
        <w:rPr>
          <w:rFonts w:hint="eastAsia" w:ascii="新宋体" w:hAnsi="新宋体" w:eastAsia="新宋体" w:cs="新宋体"/>
          <w:sz w:val="24"/>
          <w:szCs w:val="24"/>
        </w:rPr>
        <w:t>（1）投标供应商须具有的“三证合一”的营业执照副本原件；</w:t>
      </w:r>
    </w:p>
    <w:p>
      <w:pPr>
        <w:pStyle w:val="2"/>
        <w:ind w:left="0" w:leftChars="0" w:firstLine="0" w:firstLineChars="0"/>
        <w:rPr>
          <w:rFonts w:hint="eastAsia" w:eastAsia="新宋体"/>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）拥有城乡规划编制乙级及以上资质；</w:t>
      </w:r>
    </w:p>
    <w:p>
      <w:pPr>
        <w:bidi w:val="0"/>
        <w:rPr>
          <w:rFonts w:hint="eastAsia" w:ascii="新宋体" w:hAnsi="新宋体" w:eastAsia="新宋体" w:cs="新宋体"/>
          <w:sz w:val="24"/>
          <w:szCs w:val="24"/>
        </w:rPr>
      </w:pP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法定代表人投标需携带法定代表人证明书（原件）及法定代表人身份证（原件），委托代理人投标需携带法定代表人授权委托书（原件）及委托代理人身份证（原件）、法人或委托代理人需提供社保部门出具近三个月的缴纳社保证明（公司社保缴费凭证及个人明细表）；</w:t>
      </w:r>
    </w:p>
    <w:p>
      <w:pPr>
        <w:pStyle w:val="2"/>
        <w:ind w:left="0" w:leftChars="0" w:firstLine="0" w:firstLineChars="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lang w:eastAsia="zh-CN"/>
        </w:rPr>
        <w:t>）提供2020年的财务审计报告原件（2020年10月份后成立的公司可不提供但需提供银行出具的近三个月的资信证明原件）；</w:t>
      </w:r>
    </w:p>
    <w:p>
      <w:pPr>
        <w:pStyle w:val="2"/>
        <w:ind w:left="0" w:leftChars="0" w:firstLine="0" w:firstLineChars="0"/>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eastAsia="zh-CN"/>
        </w:rPr>
        <w:t>）提供税务机关出具近期的完税证明；</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distribute"/>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凡拟参加本次招标项目的投标人，如在“信用中国”网站（</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creditchina.gov.xn--cn)(www-0o3fu69vuosgftrgs7o1fgtwb3oo.ccgp.gov.xn--cn)(http-hm3g007xucc3wda446cu8yyirm3sii9f0fqfwrolj//www.gsxt.gov.cn%EF%BC%89%E8%A2%AB%E5%88%97%E5%85%A5%E5%A4%B1%E4%BF%A1%E8%A2%AB%E6%89%A7%E8%A1%8C%E4%BA%BA%E3%80%81%E6%94%BF%E5%BA%9C%E9%87%87%E8%B4%AD%E4%B8%A5%E9%87%8D%E8%BF%9D%E6%B3%95%E5%A4%B1%E4%BF%A1%E8%A1%8C%E4%B8%BA%E8%AE%B0%E5%BD%95%E5%90%8D%E5%8D%95%E7%9A%84%EF%BC%88%E5%B0%9A%E5%9C%A8%E5%A4%84%E7%BD%9A%E6%9C%9F%E5%86%85%E7%9A%84%EF%BC%89%E3%80%81%E7%BB%8F%E8%90%A5%E5%BC%82%E5%B8%B8%E5%90%8D%E5%BD%95%E7%9A%84%EF%BC%8C%E5%B0%86%E6%8B%92%E7%BB%9D%E5%85%B6%E5%8F%82%E6%9C%AC%E6%AC%A1%E6%94%BF%E5%BA%9C%E9%87%87%E8%B4%AD%E6%B4%BB%E5%8A%A8%EF%BC%88%E6%97%A0%E9%9C%80%E6%8F%90%E4%BE%9B%E8%B5%84%E6%96%99%EF%BC%8C%E5%BC%80%E6%A0%87%E7%8E%B0%E5%9C%BA%E6%9F%A5%E8%AF%A2%EF%BC%89%EF%BC%9B"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WWW.creditchina.gov.cn）、中国政府采购网（www.ccgp.gov.cn）、国家企业信用信息公示系统（http://www.gsxt.gov.cn）被列入失信被执行人、政府采购严重违法失信行为记录名单的（尚在处罚期内的）、经营异常名录的，将拒绝其参本次政府采购活动（无需提供资料，开标现场查询）；</w:t>
      </w:r>
      <w:r>
        <w:rPr>
          <w:rFonts w:hint="eastAsia" w:ascii="新宋体" w:hAnsi="新宋体" w:eastAsia="新宋体" w:cs="新宋体"/>
          <w:sz w:val="24"/>
          <w:szCs w:val="24"/>
        </w:rPr>
        <w:fldChar w:fldCharType="end"/>
      </w:r>
    </w:p>
    <w:p>
      <w:pPr>
        <w:bidi w:val="0"/>
        <w:rPr>
          <w:rFonts w:hint="eastAsia" w:ascii="新宋体" w:hAnsi="新宋体" w:eastAsia="新宋体" w:cs="新宋体"/>
          <w:sz w:val="24"/>
          <w:szCs w:val="24"/>
        </w:rPr>
      </w:pP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）企业负责人为同一人或者存在控股、管理关系的不同投标人，不得参加同一合同项下的政府采购活动。否则，皆取消投标资格；</w:t>
      </w:r>
    </w:p>
    <w:p>
      <w:pPr>
        <w:pStyle w:val="2"/>
        <w:ind w:left="0" w:leftChars="0" w:firstLine="0" w:firstLineChars="0"/>
        <w:rPr>
          <w:rFonts w:hint="eastAsia" w:eastAsia="新宋体"/>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lang w:eastAsia="zh-CN"/>
        </w:rPr>
        <w:t>）本项目不接受联合体投标。</w:t>
      </w:r>
    </w:p>
    <w:p>
      <w:pPr>
        <w:bidi w:val="0"/>
        <w:rPr>
          <w:rFonts w:hint="eastAsia" w:ascii="新宋体" w:hAnsi="新宋体" w:eastAsia="新宋体" w:cs="新宋体"/>
          <w:sz w:val="24"/>
          <w:szCs w:val="24"/>
        </w:rPr>
      </w:pPr>
      <w:r>
        <w:rPr>
          <w:rFonts w:hint="eastAsia" w:ascii="新宋体" w:hAnsi="新宋体" w:eastAsia="新宋体" w:cs="新宋体"/>
          <w:sz w:val="24"/>
          <w:szCs w:val="24"/>
        </w:rPr>
        <w:t>三、获取采购文件</w:t>
      </w:r>
      <w:bookmarkEnd w:id="10"/>
      <w:bookmarkEnd w:id="11"/>
      <w:bookmarkEnd w:id="12"/>
      <w:bookmarkEnd w:id="13"/>
    </w:p>
    <w:p>
      <w:pPr>
        <w:bidi w:val="0"/>
        <w:rPr>
          <w:rFonts w:hint="eastAsia" w:ascii="新宋体" w:hAnsi="新宋体" w:eastAsia="新宋体" w:cs="新宋体"/>
          <w:sz w:val="24"/>
          <w:szCs w:val="24"/>
        </w:rPr>
      </w:pPr>
      <w:r>
        <w:rPr>
          <w:rFonts w:hint="eastAsia" w:ascii="新宋体" w:hAnsi="新宋体" w:eastAsia="新宋体" w:cs="新宋体"/>
          <w:sz w:val="24"/>
          <w:szCs w:val="24"/>
        </w:rPr>
        <w:t>时间：</w:t>
      </w:r>
      <w:r>
        <w:rPr>
          <w:rFonts w:hint="eastAsia" w:ascii="新宋体" w:hAnsi="新宋体" w:eastAsia="新宋体" w:cs="新宋体"/>
          <w:sz w:val="24"/>
          <w:szCs w:val="24"/>
          <w:lang w:val="en-US" w:eastAsia="zh-CN"/>
        </w:rPr>
        <w:t>自发布公告之日起</w:t>
      </w:r>
      <w:r>
        <w:rPr>
          <w:rFonts w:hint="eastAsia" w:ascii="新宋体" w:hAnsi="新宋体" w:eastAsia="新宋体" w:cs="新宋体"/>
          <w:sz w:val="24"/>
          <w:szCs w:val="24"/>
        </w:rPr>
        <w:t>至</w:t>
      </w:r>
      <w:r>
        <w:rPr>
          <w:rFonts w:hint="eastAsia" w:ascii="新宋体" w:hAnsi="新宋体" w:eastAsia="新宋体" w:cs="新宋体"/>
          <w:sz w:val="24"/>
          <w:szCs w:val="24"/>
          <w:lang w:val="en-US" w:eastAsia="zh-CN"/>
        </w:rPr>
        <w:t>2021</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12</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日，每天上午</w:t>
      </w:r>
      <w:r>
        <w:rPr>
          <w:rFonts w:hint="eastAsia" w:ascii="新宋体" w:hAnsi="新宋体" w:eastAsia="新宋体" w:cs="新宋体"/>
          <w:sz w:val="24"/>
          <w:szCs w:val="24"/>
          <w:lang w:val="en-US" w:eastAsia="zh-CN"/>
        </w:rPr>
        <w:t>00：00</w:t>
      </w:r>
      <w:r>
        <w:rPr>
          <w:rFonts w:hint="eastAsia" w:ascii="新宋体" w:hAnsi="新宋体" w:eastAsia="新宋体" w:cs="新宋体"/>
          <w:sz w:val="24"/>
          <w:szCs w:val="24"/>
        </w:rPr>
        <w:t>至</w:t>
      </w:r>
      <w:r>
        <w:rPr>
          <w:rFonts w:hint="eastAsia" w:ascii="新宋体" w:hAnsi="新宋体" w:eastAsia="新宋体" w:cs="新宋体"/>
          <w:sz w:val="24"/>
          <w:szCs w:val="24"/>
          <w:lang w:val="en-US" w:eastAsia="zh-CN"/>
        </w:rPr>
        <w:t>12:00</w:t>
      </w:r>
      <w:r>
        <w:rPr>
          <w:rFonts w:hint="eastAsia" w:ascii="新宋体" w:hAnsi="新宋体" w:eastAsia="新宋体" w:cs="新宋体"/>
          <w:sz w:val="24"/>
          <w:szCs w:val="24"/>
        </w:rPr>
        <w:t>，下午</w:t>
      </w:r>
      <w:r>
        <w:rPr>
          <w:rFonts w:hint="eastAsia" w:ascii="新宋体" w:hAnsi="新宋体" w:eastAsia="新宋体" w:cs="新宋体"/>
          <w:sz w:val="24"/>
          <w:szCs w:val="24"/>
          <w:lang w:val="en-US" w:eastAsia="zh-CN"/>
        </w:rPr>
        <w:t>12:00</w:t>
      </w:r>
      <w:r>
        <w:rPr>
          <w:rFonts w:hint="eastAsia" w:ascii="新宋体" w:hAnsi="新宋体" w:eastAsia="新宋体" w:cs="新宋体"/>
          <w:sz w:val="24"/>
          <w:szCs w:val="24"/>
        </w:rPr>
        <w:t>至</w:t>
      </w:r>
      <w:r>
        <w:rPr>
          <w:rFonts w:hint="eastAsia" w:ascii="新宋体" w:hAnsi="新宋体" w:eastAsia="新宋体" w:cs="新宋体"/>
          <w:sz w:val="24"/>
          <w:szCs w:val="24"/>
          <w:lang w:val="en-US" w:eastAsia="zh-CN"/>
        </w:rPr>
        <w:t>23:59</w:t>
      </w:r>
      <w:r>
        <w:rPr>
          <w:rFonts w:hint="eastAsia" w:ascii="新宋体" w:hAnsi="新宋体" w:eastAsia="新宋体" w:cs="新宋体"/>
          <w:sz w:val="24"/>
          <w:szCs w:val="24"/>
        </w:rPr>
        <w:t>（北京时间，法定节假日除外 ）</w:t>
      </w:r>
    </w:p>
    <w:p>
      <w:pPr>
        <w:bidi w:val="0"/>
        <w:rPr>
          <w:rFonts w:hint="eastAsia" w:ascii="新宋体" w:hAnsi="新宋体" w:eastAsia="新宋体" w:cs="新宋体"/>
          <w:sz w:val="24"/>
          <w:szCs w:val="24"/>
        </w:rPr>
      </w:pPr>
      <w:r>
        <w:rPr>
          <w:rFonts w:hint="eastAsia" w:ascii="新宋体" w:hAnsi="新宋体" w:eastAsia="新宋体" w:cs="新宋体"/>
          <w:sz w:val="24"/>
          <w:szCs w:val="24"/>
        </w:rPr>
        <w:t>地点：和田公共资源交易网（http://ggzy.xjht.gov.cn:8081/）。</w:t>
      </w:r>
    </w:p>
    <w:p>
      <w:pPr>
        <w:bidi w:val="0"/>
        <w:rPr>
          <w:rFonts w:hint="eastAsia" w:ascii="新宋体" w:hAnsi="新宋体" w:eastAsia="新宋体" w:cs="新宋体"/>
          <w:sz w:val="24"/>
          <w:szCs w:val="24"/>
        </w:rPr>
      </w:pPr>
      <w:r>
        <w:rPr>
          <w:rFonts w:hint="eastAsia" w:ascii="新宋体" w:hAnsi="新宋体" w:eastAsia="新宋体" w:cs="新宋体"/>
          <w:sz w:val="24"/>
          <w:szCs w:val="24"/>
        </w:rPr>
        <w:t>方式：和田公共资源交易网（http://ggzy.xjht.gov.cn:8081/）该项目采购公告下方点击“我要报名”注册账号登录后获取采购文件。</w:t>
      </w:r>
    </w:p>
    <w:p>
      <w:pPr>
        <w:pStyle w:val="2"/>
        <w:rPr>
          <w:rFonts w:hint="eastAsia"/>
        </w:rPr>
      </w:pPr>
      <w:r>
        <w:rPr>
          <w:rFonts w:hint="eastAsia"/>
        </w:rPr>
        <w:t>注意事项：1、投标单位须办理 CA 数字证书（CA 数字证书办理具体事宜见和田公共资源交易网服务指南-办事指南） ，通过 CA 数字证书登陆和田公共资 源交易系统进行填报入库信息；信息审核后方可进行在和田公共资源交易系统各 主体类型下领取采购文件。具体注册事宜见和田公共资源交易信息网服务指南下载中心。2、请在和田公共资源交易平台（http://ggzy.xjht.gov.cn:8081）登录后,进行下载采购文件。请各供应商获取招标文件后及时关注交易平台答疑文件获取栏目。</w:t>
      </w:r>
    </w:p>
    <w:p>
      <w:pPr>
        <w:bidi w:val="0"/>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售价：</w:t>
      </w:r>
      <w:r>
        <w:rPr>
          <w:rFonts w:hint="eastAsia" w:ascii="新宋体" w:hAnsi="新宋体" w:eastAsia="新宋体" w:cs="新宋体"/>
          <w:sz w:val="24"/>
          <w:szCs w:val="24"/>
          <w:lang w:val="en-US" w:eastAsia="zh-CN"/>
        </w:rPr>
        <w:t>0</w:t>
      </w:r>
    </w:p>
    <w:p>
      <w:pPr>
        <w:bidi w:val="0"/>
        <w:rPr>
          <w:rFonts w:hint="eastAsia" w:ascii="新宋体" w:hAnsi="新宋体" w:eastAsia="新宋体" w:cs="新宋体"/>
          <w:sz w:val="24"/>
          <w:szCs w:val="24"/>
        </w:rPr>
      </w:pPr>
      <w:bookmarkStart w:id="14" w:name="_Toc35393632"/>
      <w:bookmarkStart w:id="15" w:name="_Toc35393801"/>
      <w:bookmarkStart w:id="16" w:name="_Toc28359092"/>
      <w:bookmarkStart w:id="17" w:name="_Toc28359015"/>
      <w:r>
        <w:rPr>
          <w:rFonts w:hint="eastAsia" w:ascii="新宋体" w:hAnsi="新宋体" w:eastAsia="新宋体" w:cs="新宋体"/>
          <w:sz w:val="24"/>
          <w:szCs w:val="24"/>
        </w:rPr>
        <w:t>四、响应文件提交</w:t>
      </w:r>
      <w:bookmarkEnd w:id="14"/>
      <w:bookmarkEnd w:id="15"/>
      <w:bookmarkEnd w:id="16"/>
      <w:bookmarkEnd w:id="17"/>
    </w:p>
    <w:p>
      <w:pPr>
        <w:bidi w:val="0"/>
        <w:rPr>
          <w:rFonts w:hint="eastAsia" w:ascii="新宋体" w:hAnsi="新宋体" w:eastAsia="新宋体" w:cs="新宋体"/>
          <w:sz w:val="24"/>
          <w:szCs w:val="24"/>
        </w:rPr>
      </w:pPr>
      <w:r>
        <w:rPr>
          <w:rFonts w:hint="eastAsia" w:ascii="新宋体" w:hAnsi="新宋体" w:eastAsia="新宋体" w:cs="新宋体"/>
          <w:sz w:val="24"/>
          <w:szCs w:val="24"/>
        </w:rPr>
        <w:t>截止时间：</w:t>
      </w:r>
      <w:r>
        <w:rPr>
          <w:rFonts w:hint="eastAsia" w:ascii="新宋体" w:hAnsi="新宋体" w:eastAsia="新宋体" w:cs="新宋体"/>
          <w:sz w:val="24"/>
          <w:szCs w:val="24"/>
          <w:lang w:val="en-US" w:eastAsia="zh-CN"/>
        </w:rPr>
        <w:t>2021</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12</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日</w:t>
      </w:r>
      <w:r>
        <w:rPr>
          <w:rFonts w:hint="eastAsia" w:ascii="新宋体" w:hAnsi="新宋体" w:eastAsia="新宋体" w:cs="新宋体"/>
          <w:sz w:val="24"/>
          <w:szCs w:val="24"/>
          <w:lang w:val="en-US" w:eastAsia="zh-CN"/>
        </w:rPr>
        <w:t>11</w:t>
      </w:r>
      <w:r>
        <w:rPr>
          <w:rFonts w:hint="eastAsia" w:ascii="新宋体" w:hAnsi="新宋体" w:eastAsia="新宋体" w:cs="新宋体"/>
          <w:sz w:val="24"/>
          <w:szCs w:val="24"/>
        </w:rPr>
        <w:t>点</w:t>
      </w:r>
      <w:r>
        <w:rPr>
          <w:rFonts w:hint="eastAsia" w:ascii="新宋体" w:hAnsi="新宋体" w:eastAsia="新宋体" w:cs="新宋体"/>
          <w:sz w:val="24"/>
          <w:szCs w:val="24"/>
          <w:lang w:val="en-US" w:eastAsia="zh-CN"/>
        </w:rPr>
        <w:t>00</w:t>
      </w:r>
      <w:r>
        <w:rPr>
          <w:rFonts w:hint="eastAsia" w:ascii="新宋体" w:hAnsi="新宋体" w:eastAsia="新宋体" w:cs="新宋体"/>
          <w:sz w:val="24"/>
          <w:szCs w:val="24"/>
        </w:rPr>
        <w:t>分（北京时间）</w:t>
      </w:r>
    </w:p>
    <w:p>
      <w:pPr>
        <w:bidi w:val="0"/>
        <w:rPr>
          <w:rFonts w:hint="eastAsia" w:ascii="新宋体" w:hAnsi="新宋体" w:eastAsia="新宋体" w:cs="新宋体"/>
          <w:sz w:val="24"/>
          <w:szCs w:val="24"/>
        </w:rPr>
      </w:pPr>
      <w:r>
        <w:rPr>
          <w:rFonts w:hint="eastAsia" w:ascii="新宋体" w:hAnsi="新宋体" w:eastAsia="新宋体" w:cs="新宋体"/>
          <w:sz w:val="24"/>
          <w:szCs w:val="24"/>
        </w:rPr>
        <w:t>地点：和田地区行政服务和公共资源交易中心三楼（和田市北京工业园区杭州大道78号）</w:t>
      </w:r>
    </w:p>
    <w:p>
      <w:pPr>
        <w:bidi w:val="0"/>
        <w:rPr>
          <w:rFonts w:hint="eastAsia" w:ascii="新宋体" w:hAnsi="新宋体" w:eastAsia="新宋体" w:cs="新宋体"/>
          <w:sz w:val="24"/>
          <w:szCs w:val="24"/>
        </w:rPr>
      </w:pPr>
      <w:bookmarkStart w:id="18" w:name="_Toc35393802"/>
      <w:bookmarkStart w:id="19" w:name="_Toc28359093"/>
      <w:bookmarkStart w:id="20" w:name="_Toc28359016"/>
      <w:bookmarkStart w:id="21" w:name="_Toc35393633"/>
      <w:r>
        <w:rPr>
          <w:rFonts w:hint="eastAsia" w:ascii="新宋体" w:hAnsi="新宋体" w:eastAsia="新宋体" w:cs="新宋体"/>
          <w:sz w:val="24"/>
          <w:szCs w:val="24"/>
        </w:rPr>
        <w:t>五、响应文件开启</w:t>
      </w:r>
      <w:bookmarkEnd w:id="18"/>
      <w:bookmarkEnd w:id="19"/>
      <w:bookmarkEnd w:id="20"/>
      <w:bookmarkEnd w:id="21"/>
    </w:p>
    <w:p>
      <w:pPr>
        <w:bidi w:val="0"/>
        <w:rPr>
          <w:rFonts w:hint="eastAsia" w:ascii="新宋体" w:hAnsi="新宋体" w:eastAsia="新宋体" w:cs="新宋体"/>
          <w:sz w:val="24"/>
          <w:szCs w:val="24"/>
        </w:rPr>
      </w:pPr>
      <w:bookmarkStart w:id="22" w:name="_Toc28359094"/>
      <w:bookmarkStart w:id="23" w:name="_Toc28359017"/>
      <w:bookmarkStart w:id="24" w:name="_Toc35393803"/>
      <w:bookmarkStart w:id="25" w:name="_Toc35393634"/>
      <w:r>
        <w:rPr>
          <w:rFonts w:hint="eastAsia" w:ascii="新宋体" w:hAnsi="新宋体" w:eastAsia="新宋体" w:cs="新宋体"/>
          <w:sz w:val="24"/>
          <w:szCs w:val="24"/>
        </w:rPr>
        <w:t>截止时间：</w:t>
      </w:r>
      <w:r>
        <w:rPr>
          <w:rFonts w:hint="eastAsia" w:ascii="新宋体" w:hAnsi="新宋体" w:eastAsia="新宋体" w:cs="新宋体"/>
          <w:sz w:val="24"/>
          <w:szCs w:val="24"/>
          <w:lang w:val="en-US" w:eastAsia="zh-CN"/>
        </w:rPr>
        <w:t>2021</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12</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日</w:t>
      </w:r>
      <w:r>
        <w:rPr>
          <w:rFonts w:hint="eastAsia" w:ascii="新宋体" w:hAnsi="新宋体" w:eastAsia="新宋体" w:cs="新宋体"/>
          <w:sz w:val="24"/>
          <w:szCs w:val="24"/>
          <w:lang w:val="en-US" w:eastAsia="zh-CN"/>
        </w:rPr>
        <w:t>11</w:t>
      </w:r>
      <w:r>
        <w:rPr>
          <w:rFonts w:hint="eastAsia" w:ascii="新宋体" w:hAnsi="新宋体" w:eastAsia="新宋体" w:cs="新宋体"/>
          <w:sz w:val="24"/>
          <w:szCs w:val="24"/>
        </w:rPr>
        <w:t>点</w:t>
      </w:r>
      <w:r>
        <w:rPr>
          <w:rFonts w:hint="eastAsia" w:ascii="新宋体" w:hAnsi="新宋体" w:eastAsia="新宋体" w:cs="新宋体"/>
          <w:sz w:val="24"/>
          <w:szCs w:val="24"/>
          <w:lang w:val="en-US" w:eastAsia="zh-CN"/>
        </w:rPr>
        <w:t>00</w:t>
      </w:r>
      <w:r>
        <w:rPr>
          <w:rFonts w:hint="eastAsia" w:ascii="新宋体" w:hAnsi="新宋体" w:eastAsia="新宋体" w:cs="新宋体"/>
          <w:sz w:val="24"/>
          <w:szCs w:val="24"/>
        </w:rPr>
        <w:t>分（北京时间）</w:t>
      </w:r>
    </w:p>
    <w:p>
      <w:pPr>
        <w:bidi w:val="0"/>
        <w:rPr>
          <w:rFonts w:hint="eastAsia" w:ascii="新宋体" w:hAnsi="新宋体" w:eastAsia="新宋体" w:cs="新宋体"/>
          <w:sz w:val="24"/>
          <w:szCs w:val="24"/>
        </w:rPr>
      </w:pPr>
      <w:r>
        <w:rPr>
          <w:rFonts w:hint="eastAsia" w:ascii="新宋体" w:hAnsi="新宋体" w:eastAsia="新宋体" w:cs="新宋体"/>
          <w:sz w:val="24"/>
          <w:szCs w:val="24"/>
        </w:rPr>
        <w:t>地点：和田地区行政服务和公共资源交易中心三楼（和田市北京工业园区杭州大道78号）</w:t>
      </w:r>
    </w:p>
    <w:p>
      <w:pPr>
        <w:bidi w:val="0"/>
        <w:rPr>
          <w:rFonts w:hint="eastAsia" w:ascii="新宋体" w:hAnsi="新宋体" w:eastAsia="新宋体" w:cs="新宋体"/>
          <w:sz w:val="24"/>
          <w:szCs w:val="24"/>
        </w:rPr>
      </w:pPr>
      <w:r>
        <w:rPr>
          <w:rFonts w:hint="eastAsia" w:ascii="新宋体" w:hAnsi="新宋体" w:eastAsia="新宋体" w:cs="新宋体"/>
          <w:sz w:val="24"/>
          <w:szCs w:val="24"/>
        </w:rPr>
        <w:t>六、公告期限</w:t>
      </w:r>
      <w:bookmarkEnd w:id="22"/>
      <w:bookmarkEnd w:id="23"/>
      <w:bookmarkEnd w:id="24"/>
      <w:bookmarkEnd w:id="25"/>
    </w:p>
    <w:p>
      <w:pPr>
        <w:bidi w:val="0"/>
        <w:rPr>
          <w:rFonts w:hint="eastAsia" w:ascii="新宋体" w:hAnsi="新宋体" w:eastAsia="新宋体" w:cs="新宋体"/>
          <w:sz w:val="24"/>
          <w:szCs w:val="24"/>
        </w:rPr>
      </w:pPr>
      <w:r>
        <w:rPr>
          <w:rFonts w:hint="eastAsia" w:ascii="新宋体" w:hAnsi="新宋体" w:eastAsia="新宋体" w:cs="新宋体"/>
          <w:sz w:val="24"/>
          <w:szCs w:val="24"/>
        </w:rPr>
        <w:t>自本公告发布之日起3个工作日。</w:t>
      </w:r>
    </w:p>
    <w:p>
      <w:pPr>
        <w:numPr>
          <w:ilvl w:val="0"/>
          <w:numId w:val="1"/>
        </w:numPr>
        <w:bidi w:val="0"/>
        <w:rPr>
          <w:rFonts w:hint="eastAsia" w:ascii="新宋体" w:hAnsi="新宋体" w:eastAsia="新宋体" w:cs="新宋体"/>
          <w:sz w:val="24"/>
          <w:szCs w:val="24"/>
          <w:lang w:val="en-US" w:eastAsia="zh-CN"/>
        </w:rPr>
      </w:pPr>
      <w:bookmarkStart w:id="26" w:name="_Toc35393635"/>
      <w:bookmarkStart w:id="27" w:name="_Toc35393804"/>
      <w:r>
        <w:rPr>
          <w:rFonts w:hint="eastAsia" w:ascii="新宋体" w:hAnsi="新宋体" w:eastAsia="新宋体" w:cs="新宋体"/>
          <w:sz w:val="24"/>
          <w:szCs w:val="24"/>
        </w:rPr>
        <w:t>其他补充事宜</w:t>
      </w:r>
      <w:bookmarkEnd w:id="26"/>
      <w:bookmarkEnd w:id="27"/>
      <w:r>
        <w:rPr>
          <w:rFonts w:hint="eastAsia" w:ascii="新宋体" w:hAnsi="新宋体" w:eastAsia="新宋体" w:cs="新宋体"/>
          <w:sz w:val="24"/>
          <w:szCs w:val="24"/>
          <w:lang w:val="en-US" w:eastAsia="zh-CN"/>
        </w:rPr>
        <w:t>;投标保证金金额：16000.00（壹万陆仟元整）开户名称：和田市公共资源交易中心；开户银行：中国银行股份有限公司和田市乌鲁木齐北路支行 ；账号：1070 8871 2972请于2021年12月5日20：00（北京时间）截止前缴入指定账户，注明项目名称及用途，以到账时间为准确定谈判保证金缴纳的时效性，无须到和田市公共资源交易中心换取收据，开标时需携带投标保证金电子回单。</w:t>
      </w:r>
    </w:p>
    <w:p>
      <w:pPr>
        <w:bidi w:val="0"/>
        <w:rPr>
          <w:rFonts w:hint="eastAsia" w:ascii="新宋体" w:hAnsi="新宋体" w:eastAsia="新宋体" w:cs="新宋体"/>
          <w:sz w:val="24"/>
          <w:szCs w:val="24"/>
        </w:rPr>
      </w:pPr>
      <w:bookmarkStart w:id="28" w:name="_Toc28359018"/>
      <w:bookmarkStart w:id="29" w:name="_Toc35393805"/>
      <w:bookmarkStart w:id="30" w:name="_Toc28359095"/>
      <w:bookmarkStart w:id="31" w:name="_Toc35393636"/>
      <w:r>
        <w:rPr>
          <w:rFonts w:hint="eastAsia" w:ascii="新宋体" w:hAnsi="新宋体" w:eastAsia="新宋体" w:cs="新宋体"/>
          <w:sz w:val="24"/>
          <w:szCs w:val="24"/>
        </w:rPr>
        <w:t>八、凡对本次采购提出询问，请按以下方式联系。</w:t>
      </w:r>
      <w:bookmarkEnd w:id="28"/>
      <w:bookmarkEnd w:id="29"/>
      <w:bookmarkEnd w:id="30"/>
      <w:bookmarkEnd w:id="31"/>
    </w:p>
    <w:p>
      <w:pPr>
        <w:bidi w:val="0"/>
        <w:rPr>
          <w:rFonts w:hint="eastAsia" w:ascii="新宋体" w:hAnsi="新宋体" w:eastAsia="新宋体" w:cs="新宋体"/>
          <w:sz w:val="24"/>
          <w:szCs w:val="24"/>
        </w:rPr>
      </w:pPr>
      <w:bookmarkStart w:id="32" w:name="_Toc35393806"/>
      <w:bookmarkStart w:id="33" w:name="_Toc28359096"/>
      <w:bookmarkStart w:id="34" w:name="_Toc28359019"/>
      <w:bookmarkStart w:id="35" w:name="_Toc35393637"/>
      <w:r>
        <w:rPr>
          <w:rFonts w:hint="eastAsia" w:ascii="新宋体" w:hAnsi="新宋体" w:eastAsia="新宋体" w:cs="新宋体"/>
          <w:sz w:val="24"/>
          <w:szCs w:val="24"/>
        </w:rPr>
        <w:t>1.采购人信息</w:t>
      </w:r>
      <w:bookmarkEnd w:id="32"/>
      <w:bookmarkEnd w:id="33"/>
      <w:bookmarkEnd w:id="34"/>
      <w:bookmarkEnd w:id="35"/>
    </w:p>
    <w:p>
      <w:pPr>
        <w:bidi w:val="0"/>
        <w:rPr>
          <w:rFonts w:hint="eastAsia" w:ascii="新宋体" w:hAnsi="新宋体" w:eastAsia="新宋体" w:cs="新宋体"/>
          <w:sz w:val="24"/>
          <w:szCs w:val="24"/>
          <w:lang w:eastAsia="zh-CN"/>
        </w:rPr>
      </w:pPr>
      <w:r>
        <w:rPr>
          <w:rFonts w:hint="eastAsia" w:ascii="新宋体" w:hAnsi="新宋体" w:eastAsia="新宋体" w:cs="新宋体"/>
          <w:sz w:val="24"/>
          <w:szCs w:val="24"/>
        </w:rPr>
        <w:t>名    称：</w:t>
      </w:r>
      <w:r>
        <w:rPr>
          <w:rFonts w:hint="eastAsia" w:ascii="新宋体" w:hAnsi="新宋体" w:eastAsia="新宋体" w:cs="新宋体"/>
          <w:sz w:val="24"/>
          <w:szCs w:val="24"/>
          <w:lang w:eastAsia="zh-CN"/>
        </w:rPr>
        <w:t>和田市生态环境局</w:t>
      </w:r>
    </w:p>
    <w:p>
      <w:pPr>
        <w:bidi w:val="0"/>
        <w:rPr>
          <w:rFonts w:hint="eastAsia" w:ascii="新宋体" w:hAnsi="新宋体" w:eastAsia="新宋体" w:cs="新宋体"/>
          <w:sz w:val="24"/>
          <w:szCs w:val="24"/>
        </w:rPr>
      </w:pPr>
      <w:r>
        <w:rPr>
          <w:rFonts w:hint="eastAsia" w:ascii="新宋体" w:hAnsi="新宋体" w:eastAsia="新宋体" w:cs="新宋体"/>
          <w:sz w:val="24"/>
          <w:szCs w:val="24"/>
        </w:rPr>
        <w:t>地    址：乌鲁木齐北路58号附1号</w:t>
      </w:r>
    </w:p>
    <w:p>
      <w:pPr>
        <w:bidi w:val="0"/>
        <w:rPr>
          <w:rFonts w:hint="default" w:ascii="新宋体" w:hAnsi="新宋体" w:eastAsia="新宋体" w:cs="新宋体"/>
          <w:sz w:val="24"/>
          <w:szCs w:val="24"/>
          <w:lang w:val="en-US" w:eastAsia="zh-CN"/>
        </w:rPr>
      </w:pPr>
      <w:r>
        <w:rPr>
          <w:rFonts w:hint="eastAsia" w:ascii="新宋体" w:hAnsi="新宋体" w:eastAsia="新宋体" w:cs="新宋体"/>
          <w:sz w:val="24"/>
          <w:szCs w:val="24"/>
        </w:rPr>
        <w:t>联系方式：</w:t>
      </w:r>
      <w:r>
        <w:rPr>
          <w:rFonts w:hint="eastAsia" w:ascii="新宋体" w:hAnsi="新宋体" w:eastAsia="新宋体" w:cs="新宋体"/>
          <w:sz w:val="24"/>
          <w:szCs w:val="24"/>
          <w:lang w:val="en-US" w:eastAsia="zh-CN"/>
        </w:rPr>
        <w:t>13779282078</w:t>
      </w:r>
    </w:p>
    <w:p>
      <w:pPr>
        <w:bidi w:val="0"/>
        <w:rPr>
          <w:rFonts w:hint="eastAsia" w:ascii="新宋体" w:hAnsi="新宋体" w:eastAsia="新宋体" w:cs="新宋体"/>
          <w:sz w:val="24"/>
          <w:szCs w:val="24"/>
        </w:rPr>
      </w:pPr>
      <w:bookmarkStart w:id="36" w:name="_Toc35393638"/>
      <w:bookmarkStart w:id="37" w:name="_Toc28359020"/>
      <w:bookmarkStart w:id="38" w:name="_Toc35393807"/>
      <w:bookmarkStart w:id="39" w:name="_Toc28359097"/>
      <w:r>
        <w:rPr>
          <w:rFonts w:hint="eastAsia" w:ascii="新宋体" w:hAnsi="新宋体" w:eastAsia="新宋体" w:cs="新宋体"/>
          <w:sz w:val="24"/>
          <w:szCs w:val="24"/>
        </w:rPr>
        <w:t>2.采购代理机构信息</w:t>
      </w:r>
      <w:bookmarkEnd w:id="36"/>
      <w:bookmarkEnd w:id="37"/>
      <w:bookmarkEnd w:id="38"/>
      <w:bookmarkEnd w:id="39"/>
      <w:bookmarkStart w:id="44" w:name="_GoBack"/>
      <w:bookmarkEnd w:id="44"/>
    </w:p>
    <w:p>
      <w:pPr>
        <w:bidi w:val="0"/>
        <w:rPr>
          <w:rFonts w:hint="eastAsia" w:ascii="新宋体" w:hAnsi="新宋体" w:eastAsia="新宋体" w:cs="新宋体"/>
          <w:sz w:val="24"/>
          <w:szCs w:val="24"/>
          <w:lang w:val="zh-CN" w:eastAsia="zh-CN"/>
        </w:rPr>
      </w:pPr>
      <w:bookmarkStart w:id="40" w:name="_Toc35393639"/>
      <w:bookmarkStart w:id="41" w:name="_Toc28359021"/>
      <w:bookmarkStart w:id="42" w:name="_Toc35393808"/>
      <w:bookmarkStart w:id="43" w:name="_Toc28359098"/>
      <w:r>
        <w:rPr>
          <w:rFonts w:hint="eastAsia" w:ascii="新宋体" w:hAnsi="新宋体" w:eastAsia="新宋体" w:cs="新宋体"/>
          <w:sz w:val="24"/>
          <w:szCs w:val="24"/>
          <w:lang w:val="zh-CN" w:eastAsia="zh-CN"/>
        </w:rPr>
        <w:t>采购代理机构名称：新疆广阔源建设工程项目管理有限公司</w:t>
      </w:r>
    </w:p>
    <w:p>
      <w:pPr>
        <w:bidi w:val="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zh-CN" w:eastAsia="zh-CN"/>
        </w:rPr>
        <w:t>地址：新疆和田地区和田市屯垦西路138号龙煤大厦7楼719室</w:t>
      </w:r>
    </w:p>
    <w:p>
      <w:pPr>
        <w:bidi w:val="0"/>
        <w:rPr>
          <w:rFonts w:hint="eastAsia" w:ascii="新宋体" w:hAnsi="新宋体" w:eastAsia="新宋体" w:cs="新宋体"/>
          <w:sz w:val="24"/>
          <w:szCs w:val="24"/>
        </w:rPr>
      </w:pPr>
      <w:r>
        <w:rPr>
          <w:rFonts w:hint="eastAsia" w:ascii="新宋体" w:hAnsi="新宋体" w:eastAsia="新宋体" w:cs="新宋体"/>
          <w:sz w:val="24"/>
          <w:szCs w:val="24"/>
        </w:rPr>
        <w:t>3.项目联系方式</w:t>
      </w:r>
      <w:bookmarkEnd w:id="40"/>
      <w:bookmarkEnd w:id="41"/>
      <w:bookmarkEnd w:id="42"/>
      <w:bookmarkEnd w:id="43"/>
    </w:p>
    <w:p>
      <w:pPr>
        <w:bidi w:val="0"/>
        <w:rPr>
          <w:rFonts w:hint="eastAsia" w:ascii="新宋体" w:hAnsi="新宋体" w:eastAsia="新宋体" w:cs="新宋体"/>
          <w:sz w:val="24"/>
          <w:szCs w:val="24"/>
          <w:lang w:eastAsia="zh-CN"/>
        </w:rPr>
      </w:pPr>
      <w:r>
        <w:rPr>
          <w:rFonts w:hint="eastAsia" w:ascii="新宋体" w:hAnsi="新宋体" w:eastAsia="新宋体" w:cs="新宋体"/>
          <w:sz w:val="24"/>
          <w:szCs w:val="24"/>
        </w:rPr>
        <w:t>项目联系人：李江</w:t>
      </w:r>
    </w:p>
    <w:p>
      <w:pPr>
        <w:bidi w:val="0"/>
        <w:rPr>
          <w:rFonts w:hint="eastAsia" w:ascii="新宋体" w:hAnsi="新宋体" w:eastAsia="新宋体" w:cs="新宋体"/>
          <w:sz w:val="24"/>
          <w:szCs w:val="24"/>
        </w:rPr>
      </w:pPr>
      <w:r>
        <w:rPr>
          <w:rFonts w:hint="eastAsia" w:ascii="新宋体" w:hAnsi="新宋体" w:eastAsia="新宋体" w:cs="新宋体"/>
          <w:sz w:val="24"/>
          <w:szCs w:val="24"/>
        </w:rPr>
        <w:t>电　　话：15001509377</w:t>
      </w:r>
    </w:p>
    <w:p>
      <w:pPr>
        <w:bidi w:val="0"/>
        <w:rPr>
          <w:rFonts w:hint="eastAsia" w:ascii="新宋体" w:hAnsi="新宋体" w:eastAsia="新宋体" w:cs="新宋体"/>
          <w:sz w:val="24"/>
          <w:szCs w:val="24"/>
          <w:lang w:eastAsia="zh-CN"/>
        </w:rPr>
      </w:pPr>
    </w:p>
    <w:p>
      <w:pPr>
        <w:bidi w:val="0"/>
        <w:rPr>
          <w:rFonts w:hint="eastAsia" w:ascii="新宋体" w:hAnsi="新宋体" w:eastAsia="新宋体" w:cs="新宋体"/>
          <w:sz w:val="24"/>
          <w:szCs w:val="24"/>
          <w:lang w:val="zh-CN" w:eastAsia="zh-CN"/>
        </w:rPr>
      </w:pPr>
      <w:r>
        <w:rPr>
          <w:rFonts w:hint="eastAsia" w:ascii="新宋体" w:hAnsi="新宋体" w:eastAsia="新宋体" w:cs="新宋体"/>
          <w:sz w:val="24"/>
          <w:szCs w:val="24"/>
          <w:lang w:eastAsia="zh-CN"/>
        </w:rPr>
        <w:t>和田地区和田市生态环境局</w:t>
      </w:r>
      <w:r>
        <w:rPr>
          <w:rFonts w:hint="eastAsia" w:ascii="新宋体" w:hAnsi="新宋体" w:eastAsia="新宋体" w:cs="新宋体"/>
          <w:sz w:val="24"/>
          <w:szCs w:val="24"/>
          <w:lang w:val="en-US" w:eastAsia="zh-CN"/>
        </w:rPr>
        <w:t xml:space="preserve">           新疆广阔源建设工程项目管理有限公司</w:t>
      </w:r>
    </w:p>
    <w:p>
      <w:pPr>
        <w:bidi w:val="0"/>
        <w:ind w:firstLine="480" w:firstLineChars="200"/>
        <w:rPr>
          <w:rFonts w:hint="eastAsia"/>
        </w:rPr>
      </w:pPr>
      <w:r>
        <w:rPr>
          <w:rFonts w:hint="eastAsia" w:ascii="新宋体" w:hAnsi="新宋体" w:eastAsia="新宋体" w:cs="新宋体"/>
          <w:sz w:val="24"/>
          <w:szCs w:val="24"/>
          <w:lang w:val="en-US" w:eastAsia="zh-CN"/>
        </w:rPr>
        <w:t>2021年11月25日                          2021年11月25日</w:t>
      </w: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B46FA"/>
    <w:multiLevelType w:val="singleLevel"/>
    <w:tmpl w:val="11AB46F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53137"/>
    <w:rsid w:val="00BE4F40"/>
    <w:rsid w:val="019068B9"/>
    <w:rsid w:val="04EC04CD"/>
    <w:rsid w:val="05F62878"/>
    <w:rsid w:val="063876C0"/>
    <w:rsid w:val="09B60AD1"/>
    <w:rsid w:val="0A8D777D"/>
    <w:rsid w:val="0BA916E0"/>
    <w:rsid w:val="0BC53137"/>
    <w:rsid w:val="0C9B4D26"/>
    <w:rsid w:val="0CF021EA"/>
    <w:rsid w:val="0D4347E9"/>
    <w:rsid w:val="0DA236B9"/>
    <w:rsid w:val="0E696657"/>
    <w:rsid w:val="0FC76C7B"/>
    <w:rsid w:val="14150DFD"/>
    <w:rsid w:val="15584F5F"/>
    <w:rsid w:val="16545278"/>
    <w:rsid w:val="1BCB60CA"/>
    <w:rsid w:val="258252AA"/>
    <w:rsid w:val="25E46291"/>
    <w:rsid w:val="304C5EDB"/>
    <w:rsid w:val="30BA6993"/>
    <w:rsid w:val="314008E4"/>
    <w:rsid w:val="33104C4A"/>
    <w:rsid w:val="331F4800"/>
    <w:rsid w:val="34A8522C"/>
    <w:rsid w:val="34FC007A"/>
    <w:rsid w:val="38FA10B3"/>
    <w:rsid w:val="3C0A3E78"/>
    <w:rsid w:val="3C0B65B6"/>
    <w:rsid w:val="3C347AA9"/>
    <w:rsid w:val="3E1E2C1E"/>
    <w:rsid w:val="42A57BA0"/>
    <w:rsid w:val="42A95E27"/>
    <w:rsid w:val="47B56D11"/>
    <w:rsid w:val="47D46344"/>
    <w:rsid w:val="48135AE9"/>
    <w:rsid w:val="491118F7"/>
    <w:rsid w:val="4BFB745E"/>
    <w:rsid w:val="505635D0"/>
    <w:rsid w:val="506D6368"/>
    <w:rsid w:val="52660E1F"/>
    <w:rsid w:val="53D62495"/>
    <w:rsid w:val="54BA5112"/>
    <w:rsid w:val="568C310E"/>
    <w:rsid w:val="57E32EB5"/>
    <w:rsid w:val="58406714"/>
    <w:rsid w:val="58AA22FF"/>
    <w:rsid w:val="596E371F"/>
    <w:rsid w:val="5B8608D3"/>
    <w:rsid w:val="5BD13576"/>
    <w:rsid w:val="5D4B6F6E"/>
    <w:rsid w:val="60DF4D50"/>
    <w:rsid w:val="65885F48"/>
    <w:rsid w:val="65D50BE1"/>
    <w:rsid w:val="6AA64401"/>
    <w:rsid w:val="6BD07112"/>
    <w:rsid w:val="6BF722ED"/>
    <w:rsid w:val="6DDB77BA"/>
    <w:rsid w:val="6F555697"/>
    <w:rsid w:val="7629207E"/>
    <w:rsid w:val="7AB019F3"/>
    <w:rsid w:val="7C8365B9"/>
    <w:rsid w:val="7D2D1E65"/>
    <w:rsid w:val="7EE61B74"/>
    <w:rsid w:val="7EEF540C"/>
    <w:rsid w:val="7F4B3577"/>
    <w:rsid w:val="7FD44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qFormat/>
    <w:uiPriority w:val="99"/>
    <w:pPr>
      <w:keepNext/>
      <w:jc w:val="center"/>
      <w:outlineLvl w:val="3"/>
    </w:pPr>
    <w:rPr>
      <w:rFonts w:ascii="宋体" w:hAnsi="宋体"/>
      <w:bCs/>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2020-10-26T02:41:00Z</dcterms:created>
  <dc:creator>冷暖自知ら</dc:creator>
  <cp:lastModifiedBy>颠簸。</cp:lastModifiedBy>
  <cp:lastPrinted>2021-04-08T03:19:00Z</cp:lastPrinted>
  <dcterms:modified xsi:type="dcterms:W3CDTF">2021-11-25T07:15:57Z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CBC17A2D04FA42F5A9811ACC76CA5C1D</vt:lpwstr>
  </property>
</Properties>
</file>