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微软雅黑" w:hAnsi="微软雅黑" w:eastAsia="微软雅黑" w:cs="微软雅黑"/>
          <w:b w:val="0"/>
          <w:bCs w:val="0"/>
          <w:sz w:val="20"/>
          <w:szCs w:val="22"/>
          <w:u w:val="none"/>
          <w:lang w:val="en-US" w:eastAsia="zh-CN"/>
        </w:rPr>
      </w:pP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b w:val="0"/>
          <w:bCs w:val="0"/>
          <w:sz w:val="21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4"/>
          <w:u w:val="none"/>
          <w:lang w:val="en-US" w:eastAsia="zh-CN"/>
        </w:rPr>
        <w:t>阿克陶县人民医院医疗设备采购项目采购清单</w:t>
      </w: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b w:val="0"/>
          <w:bCs w:val="0"/>
          <w:sz w:val="21"/>
          <w:szCs w:val="24"/>
          <w:u w:val="none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2075"/>
        <w:gridCol w:w="4302"/>
        <w:gridCol w:w="632"/>
        <w:gridCol w:w="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44" w:type="dxa"/>
          </w:tcPr>
          <w:p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2075" w:type="dxa"/>
          </w:tcPr>
          <w:p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4302" w:type="dxa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>主要技术参数</w:t>
            </w:r>
          </w:p>
        </w:tc>
        <w:tc>
          <w:tcPr>
            <w:tcW w:w="632" w:type="dxa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642" w:type="dxa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44" w:type="dxa"/>
          </w:tcPr>
          <w:p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075" w:type="dxa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>子午流注低频治疗仪</w:t>
            </w:r>
          </w:p>
        </w:tc>
        <w:tc>
          <w:tcPr>
            <w:tcW w:w="4302" w:type="dxa"/>
          </w:tcPr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>10路输出，输出频率在1.25HZ-1KHZ,15档可调</w:t>
            </w:r>
          </w:p>
        </w:tc>
        <w:tc>
          <w:tcPr>
            <w:tcW w:w="632" w:type="dxa"/>
          </w:tcPr>
          <w:p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075" w:type="dxa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>体外高频骨病治疗机</w:t>
            </w:r>
          </w:p>
        </w:tc>
        <w:tc>
          <w:tcPr>
            <w:tcW w:w="4302" w:type="dxa"/>
          </w:tcPr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>动态范围1-40DB，功率范围0-100%.多普勒角度补偿0-89°</w:t>
            </w:r>
          </w:p>
        </w:tc>
        <w:tc>
          <w:tcPr>
            <w:tcW w:w="632" w:type="dxa"/>
          </w:tcPr>
          <w:p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075" w:type="dxa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>体外高频妇科病治疗机</w:t>
            </w:r>
          </w:p>
        </w:tc>
        <w:tc>
          <w:tcPr>
            <w:tcW w:w="4302" w:type="dxa"/>
          </w:tcPr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>输出频率30.32±1.5MHZ，温度恒定可控，在38-41℃</w:t>
            </w:r>
          </w:p>
        </w:tc>
        <w:tc>
          <w:tcPr>
            <w:tcW w:w="632" w:type="dxa"/>
          </w:tcPr>
          <w:p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42" w:type="dxa"/>
          </w:tcPr>
          <w:p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>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A42FF"/>
    <w:rsid w:val="2DBA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2021-12-15T10:25:00Z</dcterms:created>
  <dc:creator>张莎</dc:creator>
  <cp:lastModifiedBy>张莎</cp:lastModifiedBy>
  <dcterms:modified xsi:type="dcterms:W3CDTF">2021-12-15T10:26:08Z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08861210270141EE9521DC0432976BB4</vt:lpwstr>
  </property>
</Properties>
</file>