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60" w:lineRule="auto"/>
        <w:jc w:val="left"/>
        <w:rPr>
          <w:rFonts w:hint="eastAsia" w:ascii="仿宋" w:hAnsi="仿宋" w:eastAsia="仿宋" w:cs="仿宋"/>
          <w:b/>
          <w:color w:val="auto"/>
          <w:sz w:val="44"/>
          <w:highlight w:val="none"/>
        </w:rPr>
      </w:pPr>
    </w:p>
    <w:p>
      <w:pPr>
        <w:pStyle w:val="14"/>
        <w:spacing w:line="360" w:lineRule="auto"/>
        <w:jc w:val="left"/>
        <w:rPr>
          <w:rFonts w:hint="eastAsia" w:ascii="仿宋" w:hAnsi="仿宋" w:eastAsia="仿宋" w:cs="仿宋"/>
          <w:b/>
          <w:color w:val="auto"/>
          <w:sz w:val="44"/>
          <w:highlight w:val="none"/>
        </w:rPr>
      </w:pPr>
    </w:p>
    <w:p>
      <w:pPr>
        <w:pStyle w:val="23"/>
        <w:spacing w:before="75" w:beforeAutospacing="0" w:after="0" w:afterAutospacing="0" w:line="360" w:lineRule="auto"/>
        <w:jc w:val="center"/>
        <w:rPr>
          <w:rStyle w:val="29"/>
          <w:rFonts w:hint="eastAsia" w:ascii="仿宋" w:hAnsi="仿宋" w:eastAsia="仿宋" w:cs="仿宋"/>
          <w:color w:val="auto"/>
          <w:sz w:val="44"/>
          <w:szCs w:val="44"/>
          <w:highlight w:val="none"/>
          <w:lang w:eastAsia="zh-CN"/>
        </w:rPr>
      </w:pPr>
      <w:r>
        <w:rPr>
          <w:rStyle w:val="29"/>
          <w:rFonts w:hint="eastAsia" w:ascii="仿宋" w:hAnsi="仿宋" w:eastAsia="仿宋" w:cs="仿宋"/>
          <w:color w:val="auto"/>
          <w:sz w:val="44"/>
          <w:szCs w:val="44"/>
          <w:highlight w:val="none"/>
          <w:lang w:val="en-US" w:eastAsia="zh-CN"/>
        </w:rPr>
        <w:t xml:space="preserve">2022年克拉玛依区智能化养老服务项目 </w:t>
      </w: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eastAsia="zh-CN"/>
        </w:rPr>
        <w:t>HYGS-ZC-2021-</w:t>
      </w:r>
      <w:r>
        <w:rPr>
          <w:rFonts w:hint="eastAsia" w:ascii="仿宋" w:hAnsi="仿宋" w:eastAsia="仿宋" w:cs="仿宋"/>
          <w:b/>
          <w:bCs/>
          <w:color w:val="auto"/>
          <w:sz w:val="28"/>
          <w:szCs w:val="28"/>
          <w:highlight w:val="none"/>
          <w:lang w:val="en-US" w:eastAsia="zh-CN"/>
        </w:rPr>
        <w:t>69</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ind w:firstLine="1484" w:firstLineChars="336"/>
        <w:jc w:val="left"/>
        <w:rPr>
          <w:rFonts w:hint="eastAsia" w:ascii="仿宋" w:hAnsi="仿宋" w:eastAsia="仿宋" w:cs="仿宋"/>
          <w:b/>
          <w:color w:val="auto"/>
          <w:sz w:val="44"/>
          <w:highlight w:val="none"/>
        </w:rPr>
      </w:pPr>
    </w:p>
    <w:p>
      <w:pPr>
        <w:spacing w:line="360" w:lineRule="auto"/>
        <w:jc w:val="center"/>
        <w:rPr>
          <w:rFonts w:hint="eastAsia" w:ascii="仿宋" w:hAnsi="仿宋" w:eastAsia="仿宋" w:cs="仿宋"/>
          <w:b/>
          <w:color w:val="auto"/>
          <w:sz w:val="44"/>
          <w:highlight w:val="none"/>
        </w:rPr>
      </w:pPr>
    </w:p>
    <w:p>
      <w:pPr>
        <w:spacing w:line="360" w:lineRule="auto"/>
        <w:jc w:val="center"/>
        <w:rPr>
          <w:rFonts w:hint="eastAsia" w:ascii="仿宋" w:hAnsi="仿宋" w:eastAsia="仿宋" w:cs="仿宋"/>
          <w:b/>
          <w:bCs/>
          <w:color w:val="auto"/>
          <w:w w:val="110"/>
          <w:sz w:val="52"/>
          <w:szCs w:val="52"/>
          <w:highlight w:val="none"/>
        </w:rPr>
      </w:pPr>
      <w:r>
        <w:rPr>
          <w:rFonts w:hint="eastAsia" w:ascii="仿宋" w:hAnsi="仿宋" w:eastAsia="仿宋" w:cs="仿宋"/>
          <w:b/>
          <w:bCs/>
          <w:color w:val="auto"/>
          <w:sz w:val="52"/>
          <w:szCs w:val="52"/>
          <w:highlight w:val="none"/>
        </w:rPr>
        <w:t>竞争性磋商文件</w:t>
      </w:r>
    </w:p>
    <w:p>
      <w:pPr>
        <w:spacing w:line="360" w:lineRule="auto"/>
        <w:rPr>
          <w:rFonts w:hint="eastAsia" w:ascii="仿宋" w:hAnsi="仿宋" w:eastAsia="仿宋" w:cs="仿宋"/>
          <w:b/>
          <w:color w:val="auto"/>
          <w:sz w:val="44"/>
          <w:highlight w:val="none"/>
        </w:rPr>
      </w:pPr>
    </w:p>
    <w:p>
      <w:pPr>
        <w:spacing w:line="360" w:lineRule="auto"/>
        <w:rPr>
          <w:rFonts w:hint="eastAsia" w:ascii="仿宋" w:hAnsi="仿宋" w:eastAsia="仿宋" w:cs="仿宋"/>
          <w:b/>
          <w:color w:val="auto"/>
          <w:sz w:val="44"/>
          <w:highlight w:val="none"/>
        </w:rPr>
      </w:pPr>
    </w:p>
    <w:p>
      <w:pPr>
        <w:spacing w:line="360" w:lineRule="auto"/>
        <w:rPr>
          <w:rFonts w:hint="eastAsia" w:ascii="仿宋" w:hAnsi="仿宋" w:eastAsia="仿宋" w:cs="仿宋"/>
          <w:b/>
          <w:color w:val="auto"/>
          <w:sz w:val="44"/>
          <w:highlight w:val="none"/>
        </w:rPr>
      </w:pPr>
    </w:p>
    <w:p>
      <w:pPr>
        <w:pStyle w:val="2"/>
        <w:spacing w:line="360" w:lineRule="auto"/>
        <w:rPr>
          <w:rFonts w:hint="eastAsia" w:ascii="仿宋" w:hAnsi="仿宋" w:eastAsia="仿宋" w:cs="仿宋"/>
          <w:b/>
          <w:color w:val="auto"/>
          <w:sz w:val="44"/>
          <w:highlight w:val="none"/>
        </w:rPr>
      </w:pPr>
    </w:p>
    <w:p>
      <w:pPr>
        <w:pStyle w:val="2"/>
        <w:spacing w:line="360" w:lineRule="auto"/>
        <w:rPr>
          <w:rFonts w:hint="eastAsia" w:ascii="仿宋" w:hAnsi="仿宋" w:eastAsia="仿宋" w:cs="仿宋"/>
          <w:b/>
          <w:color w:val="auto"/>
          <w:sz w:val="44"/>
          <w:highlight w:val="none"/>
        </w:rPr>
      </w:pPr>
    </w:p>
    <w:p>
      <w:pPr>
        <w:spacing w:beforeLines="50" w:afterLines="50" w:line="360" w:lineRule="auto"/>
        <w:ind w:left="638" w:leftChars="304" w:firstLine="0" w:firstLineChars="0"/>
        <w:textAlignment w:val="baseline"/>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采   购   人：</w:t>
      </w:r>
      <w:r>
        <w:rPr>
          <w:rFonts w:hint="eastAsia" w:ascii="仿宋" w:hAnsi="仿宋" w:eastAsia="仿宋" w:cs="仿宋"/>
          <w:bCs/>
          <w:color w:val="auto"/>
          <w:sz w:val="32"/>
          <w:szCs w:val="32"/>
          <w:highlight w:val="none"/>
        </w:rPr>
        <w:fldChar w:fldCharType="begin"/>
      </w:r>
      <w:r>
        <w:rPr>
          <w:rFonts w:hint="eastAsia" w:ascii="仿宋" w:hAnsi="仿宋" w:eastAsia="仿宋" w:cs="仿宋"/>
          <w:bCs/>
          <w:color w:val="auto"/>
          <w:sz w:val="32"/>
          <w:szCs w:val="32"/>
          <w:highlight w:val="none"/>
        </w:rPr>
        <w:instrText xml:space="preserve"> HYPERLINK "https://www.so.com/link?m=bfNnzPg3M3BTsiLMWPq48RT+1S+g7XBjYzr9fMbazvLSwJLcSu3yYNs5My3hnZT6meCu6qRdNnHwlbMnpkabIZ5QhTEqlNsPIGODEMjOvBsoHYF/K1AZzdANCMCoorfZVOCfDPjTy5x4NzRM8LrdurC+YcZACPs3MqOudL2XTY73eL2KJ7YGxTklYUj4bvO1CAOpHvzzsTXZRA/DPBRh17A==" \t "https://www.so.com/_blank" </w:instrText>
      </w:r>
      <w:r>
        <w:rPr>
          <w:rFonts w:hint="eastAsia" w:ascii="仿宋" w:hAnsi="仿宋" w:eastAsia="仿宋" w:cs="仿宋"/>
          <w:bCs/>
          <w:color w:val="auto"/>
          <w:sz w:val="32"/>
          <w:szCs w:val="32"/>
          <w:highlight w:val="none"/>
        </w:rPr>
        <w:fldChar w:fldCharType="separate"/>
      </w:r>
      <w:r>
        <w:rPr>
          <w:rFonts w:hint="eastAsia" w:ascii="仿宋" w:hAnsi="仿宋" w:eastAsia="仿宋" w:cs="仿宋"/>
          <w:bCs/>
          <w:color w:val="auto"/>
          <w:sz w:val="32"/>
          <w:szCs w:val="32"/>
          <w:highlight w:val="none"/>
          <w:lang w:eastAsia="zh-CN"/>
        </w:rPr>
        <w:t>克拉玛依市克拉玛依区民政局</w:t>
      </w:r>
      <w:r>
        <w:rPr>
          <w:rFonts w:hint="eastAsia" w:ascii="仿宋" w:hAnsi="仿宋" w:eastAsia="仿宋" w:cs="仿宋"/>
          <w:bCs/>
          <w:color w:val="auto"/>
          <w:sz w:val="32"/>
          <w:szCs w:val="32"/>
          <w:highlight w:val="none"/>
        </w:rPr>
        <w:fldChar w:fldCharType="end"/>
      </w:r>
    </w:p>
    <w:p>
      <w:pPr>
        <w:spacing w:beforeLines="50" w:afterLines="50" w:line="360" w:lineRule="auto"/>
        <w:ind w:left="638" w:leftChars="304" w:firstLine="0" w:firstLineChars="0"/>
        <w:textAlignment w:val="baseline"/>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采购代理机构：新疆宏宇建设工程项目管理有限责任公司 </w:t>
      </w:r>
    </w:p>
    <w:p>
      <w:pPr>
        <w:pStyle w:val="4"/>
        <w:numPr>
          <w:ilvl w:val="0"/>
          <w:numId w:val="0"/>
        </w:numPr>
        <w:tabs>
          <w:tab w:val="left" w:pos="0"/>
          <w:tab w:val="clear" w:pos="576"/>
        </w:tabs>
        <w:spacing w:line="360" w:lineRule="auto"/>
        <w:jc w:val="center"/>
        <w:rPr>
          <w:rFonts w:hint="eastAsia" w:ascii="仿宋" w:hAnsi="仿宋" w:eastAsia="仿宋" w:cs="仿宋"/>
          <w:b w:val="0"/>
          <w:bCs/>
          <w:i w:val="0"/>
          <w:color w:val="auto"/>
          <w:sz w:val="32"/>
          <w:szCs w:val="32"/>
          <w:highlight w:val="none"/>
        </w:rPr>
      </w:pPr>
    </w:p>
    <w:p>
      <w:pPr>
        <w:spacing w:line="360" w:lineRule="auto"/>
        <w:rPr>
          <w:rFonts w:hint="eastAsia" w:ascii="仿宋" w:hAnsi="仿宋" w:eastAsia="仿宋" w:cs="仿宋"/>
          <w:color w:val="auto"/>
          <w:highlight w:val="none"/>
        </w:rPr>
      </w:pPr>
    </w:p>
    <w:p>
      <w:pPr>
        <w:pStyle w:val="4"/>
        <w:numPr>
          <w:ilvl w:val="0"/>
          <w:numId w:val="0"/>
        </w:numPr>
        <w:tabs>
          <w:tab w:val="left" w:pos="0"/>
          <w:tab w:val="clear" w:pos="576"/>
        </w:tabs>
        <w:spacing w:line="360" w:lineRule="auto"/>
        <w:jc w:val="center"/>
        <w:rPr>
          <w:rFonts w:hint="eastAsia" w:ascii="仿宋" w:hAnsi="仿宋" w:eastAsia="仿宋" w:cs="仿宋"/>
          <w:color w:val="auto"/>
          <w:highlight w:val="none"/>
        </w:rPr>
        <w:sectPr>
          <w:headerReference r:id="rId3" w:type="default"/>
          <w:footerReference r:id="rId4" w:type="default"/>
          <w:pgSz w:w="11906" w:h="16838"/>
          <w:pgMar w:top="1440" w:right="952" w:bottom="1440" w:left="1123" w:header="851" w:footer="992" w:gutter="0"/>
          <w:pgNumType w:start="1"/>
          <w:cols w:space="720" w:num="1"/>
          <w:docGrid w:type="lines" w:linePitch="312" w:charSpace="0"/>
        </w:sectPr>
      </w:pPr>
      <w:r>
        <w:rPr>
          <w:rFonts w:hint="eastAsia" w:ascii="仿宋" w:hAnsi="仿宋" w:eastAsia="仿宋" w:cs="仿宋"/>
          <w:b w:val="0"/>
          <w:bCs/>
          <w:i w:val="0"/>
          <w:color w:val="auto"/>
          <w:sz w:val="32"/>
          <w:szCs w:val="32"/>
          <w:highlight w:val="none"/>
        </w:rPr>
        <w:t>二</w:t>
      </w:r>
      <w:r>
        <w:rPr>
          <w:rFonts w:hint="eastAsia" w:ascii="仿宋" w:hAnsi="仿宋" w:eastAsia="仿宋" w:cs="仿宋"/>
          <w:b w:val="0"/>
          <w:bCs/>
          <w:i w:val="0"/>
          <w:color w:val="auto"/>
          <w:sz w:val="32"/>
          <w:szCs w:val="32"/>
          <w:highlight w:val="none"/>
          <w:lang w:eastAsia="zh-CN"/>
        </w:rPr>
        <w:t>零</w:t>
      </w:r>
      <w:r>
        <w:rPr>
          <w:rFonts w:hint="eastAsia" w:ascii="仿宋" w:hAnsi="仿宋" w:eastAsia="仿宋" w:cs="仿宋"/>
          <w:b w:val="0"/>
          <w:bCs/>
          <w:i w:val="0"/>
          <w:color w:val="auto"/>
          <w:sz w:val="32"/>
          <w:szCs w:val="32"/>
          <w:highlight w:val="none"/>
        </w:rPr>
        <w:t>二一年</w:t>
      </w:r>
    </w:p>
    <w:p>
      <w:pPr>
        <w:spacing w:line="360" w:lineRule="auto"/>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目录</w:t>
      </w:r>
    </w:p>
    <w:p>
      <w:pPr>
        <w:pStyle w:val="14"/>
        <w:spacing w:line="360" w:lineRule="auto"/>
        <w:rPr>
          <w:rFonts w:hint="eastAsia" w:ascii="仿宋" w:hAnsi="仿宋" w:eastAsia="仿宋" w:cs="仿宋"/>
          <w:color w:val="auto"/>
          <w:highlight w:val="none"/>
        </w:rPr>
      </w:pPr>
    </w:p>
    <w:p>
      <w:pPr>
        <w:pStyle w:val="47"/>
        <w:tabs>
          <w:tab w:val="right" w:leader="dot" w:pos="9831"/>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TOC \o "1-1" \h \u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"_Toc12101" </w:instrText>
      </w:r>
      <w:r>
        <w:rPr>
          <w:rFonts w:hint="eastAsia" w:ascii="仿宋" w:hAnsi="仿宋" w:eastAsia="仿宋" w:cs="仿宋"/>
          <w:color w:val="auto"/>
          <w:highlight w:val="none"/>
        </w:rPr>
        <w:fldChar w:fldCharType="separate"/>
      </w:r>
      <w:r>
        <w:rPr>
          <w:rFonts w:hint="eastAsia" w:ascii="仿宋" w:hAnsi="仿宋" w:eastAsia="仿宋" w:cs="仿宋"/>
          <w:color w:val="auto"/>
          <w:sz w:val="30"/>
          <w:szCs w:val="30"/>
          <w:highlight w:val="none"/>
        </w:rPr>
        <w:t>第一章  采购公告</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_Toc12101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47"/>
        <w:tabs>
          <w:tab w:val="right" w:leader="dot" w:pos="9831"/>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"_Toc28980" </w:instrText>
      </w:r>
      <w:r>
        <w:rPr>
          <w:rFonts w:hint="eastAsia" w:ascii="仿宋" w:hAnsi="仿宋" w:eastAsia="仿宋" w:cs="仿宋"/>
          <w:color w:val="auto"/>
          <w:highlight w:val="none"/>
        </w:rPr>
        <w:fldChar w:fldCharType="separate"/>
      </w:r>
      <w:r>
        <w:rPr>
          <w:rFonts w:hint="eastAsia" w:ascii="仿宋" w:hAnsi="仿宋" w:eastAsia="仿宋" w:cs="仿宋"/>
          <w:color w:val="auto"/>
          <w:sz w:val="30"/>
          <w:szCs w:val="30"/>
          <w:highlight w:val="none"/>
        </w:rPr>
        <w:t>第二章  投标人须知</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_Toc28980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5</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47"/>
        <w:tabs>
          <w:tab w:val="right" w:leader="dot" w:pos="9831"/>
        </w:tabs>
        <w:spacing w:line="360" w:lineRule="auto"/>
        <w:rPr>
          <w:rFonts w:hint="eastAsia" w:ascii="仿宋" w:hAnsi="仿宋" w:eastAsia="仿宋" w:cs="仿宋"/>
          <w:color w:val="auto"/>
          <w:sz w:val="30"/>
          <w:szCs w:val="30"/>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"_Toc6984" </w:instrText>
      </w:r>
      <w:r>
        <w:rPr>
          <w:rFonts w:hint="eastAsia" w:ascii="仿宋" w:hAnsi="仿宋" w:eastAsia="仿宋" w:cs="仿宋"/>
          <w:color w:val="auto"/>
          <w:highlight w:val="none"/>
        </w:rPr>
        <w:fldChar w:fldCharType="separate"/>
      </w:r>
      <w:r>
        <w:rPr>
          <w:rFonts w:hint="eastAsia" w:ascii="仿宋" w:hAnsi="仿宋" w:eastAsia="仿宋" w:cs="仿宋"/>
          <w:color w:val="auto"/>
          <w:sz w:val="30"/>
          <w:szCs w:val="30"/>
          <w:highlight w:val="none"/>
        </w:rPr>
        <w:t>第三章  采购需求</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lang w:val="en-US" w:eastAsia="zh-CN"/>
        </w:rPr>
        <w:t>1</w:t>
      </w:r>
    </w:p>
    <w:p>
      <w:pPr>
        <w:pStyle w:val="47"/>
        <w:tabs>
          <w:tab w:val="right" w:leader="dot" w:pos="9831"/>
        </w:tabs>
        <w:spacing w:line="360" w:lineRule="auto"/>
        <w:rPr>
          <w:rFonts w:hint="eastAsia" w:ascii="仿宋" w:hAnsi="仿宋" w:eastAsia="仿宋" w:cs="仿宋"/>
          <w:color w:val="auto"/>
          <w:sz w:val="30"/>
          <w:szCs w:val="30"/>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"_Toc9611" </w:instrText>
      </w:r>
      <w:r>
        <w:rPr>
          <w:rFonts w:hint="eastAsia" w:ascii="仿宋" w:hAnsi="仿宋" w:eastAsia="仿宋" w:cs="仿宋"/>
          <w:color w:val="auto"/>
          <w:highlight w:val="none"/>
        </w:rPr>
        <w:fldChar w:fldCharType="separate"/>
      </w:r>
      <w:r>
        <w:rPr>
          <w:rFonts w:hint="eastAsia" w:ascii="仿宋" w:hAnsi="仿宋" w:eastAsia="仿宋" w:cs="仿宋"/>
          <w:bCs/>
          <w:color w:val="auto"/>
          <w:sz w:val="30"/>
          <w:szCs w:val="30"/>
          <w:highlight w:val="none"/>
        </w:rPr>
        <w:t>第四章  合同主要条款</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lang w:val="en-US" w:eastAsia="zh-CN"/>
        </w:rPr>
        <w:t>3</w:t>
      </w:r>
    </w:p>
    <w:p>
      <w:pPr>
        <w:pStyle w:val="47"/>
        <w:tabs>
          <w:tab w:val="right" w:leader="dot" w:pos="9831"/>
        </w:tabs>
        <w:spacing w:line="360" w:lineRule="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"_Toc6428" </w:instrText>
      </w:r>
      <w:r>
        <w:rPr>
          <w:rFonts w:hint="eastAsia" w:ascii="仿宋" w:hAnsi="仿宋" w:eastAsia="仿宋" w:cs="仿宋"/>
          <w:color w:val="auto"/>
          <w:highlight w:val="none"/>
        </w:rPr>
        <w:fldChar w:fldCharType="separate"/>
      </w:r>
      <w:r>
        <w:rPr>
          <w:rFonts w:hint="eastAsia" w:ascii="仿宋" w:hAnsi="仿宋" w:eastAsia="仿宋" w:cs="仿宋"/>
          <w:color w:val="auto"/>
          <w:sz w:val="30"/>
          <w:szCs w:val="30"/>
          <w:highlight w:val="none"/>
        </w:rPr>
        <w:t>第五章  响应文件格式</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lang w:val="en-US" w:eastAsia="zh-CN"/>
        </w:rPr>
        <w:t>28</w:t>
      </w:r>
    </w:p>
    <w:p>
      <w:pPr>
        <w:pStyle w:val="47"/>
        <w:tabs>
          <w:tab w:val="right" w:leader="dot" w:pos="9831"/>
        </w:tabs>
        <w:spacing w:line="360" w:lineRule="auto"/>
        <w:rPr>
          <w:rFonts w:hint="eastAsia" w:ascii="仿宋" w:hAnsi="仿宋" w:eastAsia="仿宋" w:cs="仿宋"/>
          <w:color w:val="auto"/>
          <w:sz w:val="30"/>
          <w:szCs w:val="30"/>
          <w:highlight w:val="none"/>
        </w:rPr>
      </w:pPr>
    </w:p>
    <w:p>
      <w:pPr>
        <w:pStyle w:val="14"/>
        <w:spacing w:line="360" w:lineRule="auto"/>
        <w:rPr>
          <w:rFonts w:hint="eastAsia" w:ascii="仿宋" w:hAnsi="仿宋" w:eastAsia="仿宋" w:cs="仿宋"/>
          <w:color w:val="auto"/>
          <w:highlight w:val="none"/>
        </w:rPr>
        <w:sectPr>
          <w:footerReference r:id="rId5" w:type="default"/>
          <w:pgSz w:w="11906" w:h="16838"/>
          <w:pgMar w:top="1440" w:right="952" w:bottom="1440" w:left="1123" w:header="851" w:footer="992" w:gutter="0"/>
          <w:pgNumType w:start="1"/>
          <w:cols w:space="720" w:num="1"/>
          <w:docGrid w:type="lines" w:linePitch="312" w:charSpace="0"/>
        </w:sectPr>
      </w:pPr>
      <w:r>
        <w:rPr>
          <w:rFonts w:hint="eastAsia" w:ascii="仿宋" w:hAnsi="仿宋" w:eastAsia="仿宋" w:cs="仿宋"/>
          <w:color w:val="auto"/>
          <w:sz w:val="30"/>
          <w:szCs w:val="30"/>
          <w:highlight w:val="none"/>
        </w:rPr>
        <w:fldChar w:fldCharType="end"/>
      </w:r>
      <w:bookmarkStart w:id="0" w:name="_Toc12101"/>
      <w:bookmarkStart w:id="1" w:name="_Toc16210"/>
      <w:bookmarkStart w:id="2" w:name="_Toc4154"/>
    </w:p>
    <w:p>
      <w:pPr>
        <w:pStyle w:val="14"/>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第一章  采购公告</w:t>
      </w:r>
      <w:bookmarkEnd w:id="0"/>
      <w:bookmarkEnd w:id="1"/>
      <w:bookmarkEnd w:id="2"/>
    </w:p>
    <w:p>
      <w:pPr>
        <w:pStyle w:val="23"/>
        <w:spacing w:before="75" w:beforeAutospacing="0" w:after="0" w:afterAutospacing="0" w:line="555" w:lineRule="atLeast"/>
        <w:jc w:val="center"/>
        <w:rPr>
          <w:rStyle w:val="29"/>
          <w:rFonts w:hint="eastAsia" w:ascii="仿宋" w:hAnsi="仿宋" w:eastAsia="仿宋" w:cs="仿宋"/>
          <w:color w:val="auto"/>
          <w:sz w:val="31"/>
          <w:szCs w:val="31"/>
          <w:highlight w:val="none"/>
          <w:lang w:eastAsia="zh-CN"/>
        </w:rPr>
      </w:pPr>
      <w:r>
        <w:rPr>
          <w:rStyle w:val="29"/>
          <w:rFonts w:hint="eastAsia" w:ascii="仿宋" w:hAnsi="仿宋" w:eastAsia="仿宋" w:cs="仿宋"/>
          <w:color w:val="auto"/>
          <w:sz w:val="31"/>
          <w:szCs w:val="31"/>
          <w:highlight w:val="none"/>
          <w:lang w:eastAsia="zh-CN"/>
        </w:rPr>
        <w:t>2022年克拉玛依区智能化养老服务项目</w:t>
      </w:r>
    </w:p>
    <w:p>
      <w:pPr>
        <w:pStyle w:val="23"/>
        <w:spacing w:before="75" w:beforeAutospacing="0" w:after="0" w:afterAutospacing="0" w:line="555" w:lineRule="atLeast"/>
        <w:jc w:val="center"/>
        <w:rPr>
          <w:rStyle w:val="29"/>
          <w:rFonts w:hint="eastAsia" w:ascii="仿宋" w:hAnsi="仿宋" w:eastAsia="仿宋" w:cs="仿宋"/>
          <w:color w:val="auto"/>
          <w:sz w:val="31"/>
          <w:szCs w:val="31"/>
          <w:highlight w:val="none"/>
        </w:rPr>
      </w:pPr>
      <w:r>
        <w:rPr>
          <w:rStyle w:val="29"/>
          <w:rFonts w:hint="eastAsia" w:ascii="仿宋" w:hAnsi="仿宋" w:eastAsia="仿宋" w:cs="仿宋"/>
          <w:color w:val="auto"/>
          <w:sz w:val="31"/>
          <w:szCs w:val="31"/>
          <w:highlight w:val="none"/>
        </w:rPr>
        <w:t>竞争性磋商公告</w:t>
      </w:r>
    </w:p>
    <w:tbl>
      <w:tblPr>
        <w:tblStyle w:val="27"/>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9980" w:type="dxa"/>
            <w:noWrap w:val="0"/>
            <w:vAlign w:val="top"/>
          </w:tcPr>
          <w:p>
            <w:pPr>
              <w:pStyle w:val="23"/>
              <w:spacing w:line="360" w:lineRule="auto"/>
              <w:rPr>
                <w:rFonts w:hint="eastAsia" w:ascii="仿宋" w:hAnsi="仿宋" w:eastAsia="仿宋" w:cs="仿宋"/>
                <w:color w:val="auto"/>
                <w:sz w:val="28"/>
                <w:szCs w:val="28"/>
                <w:highlight w:val="none"/>
              </w:rPr>
            </w:pPr>
            <w:bookmarkStart w:id="3" w:name="_Toc35393798"/>
            <w:bookmarkStart w:id="4" w:name="_Toc35393629"/>
            <w:bookmarkStart w:id="5" w:name="_Toc28359012"/>
            <w:bookmarkStart w:id="6" w:name="_Toc28359089"/>
            <w:r>
              <w:rPr>
                <w:rFonts w:hint="eastAsia" w:ascii="仿宋" w:hAnsi="仿宋" w:eastAsia="仿宋" w:cs="仿宋"/>
                <w:color w:val="auto"/>
                <w:sz w:val="28"/>
                <w:szCs w:val="28"/>
                <w:highlight w:val="none"/>
              </w:rPr>
              <w:t>项目概况</w:t>
            </w:r>
          </w:p>
          <w:p>
            <w:pPr>
              <w:pStyle w:val="23"/>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eastAsia="zh-CN"/>
              </w:rPr>
              <w:t>2022年克拉玛依区智能化养老服务项目</w:t>
            </w:r>
            <w:r>
              <w:rPr>
                <w:rFonts w:hint="eastAsia" w:ascii="仿宋" w:hAnsi="仿宋" w:eastAsia="仿宋" w:cs="仿宋"/>
                <w:color w:val="auto"/>
                <w:sz w:val="28"/>
                <w:szCs w:val="28"/>
                <w:highlight w:val="none"/>
              </w:rPr>
              <w:t>的潜在供应商应在</w:t>
            </w:r>
            <w:r>
              <w:rPr>
                <w:rFonts w:hint="eastAsia" w:ascii="仿宋" w:hAnsi="仿宋" w:eastAsia="仿宋" w:cs="仿宋"/>
                <w:color w:val="auto"/>
                <w:sz w:val="28"/>
                <w:szCs w:val="28"/>
                <w:highlight w:val="none"/>
                <w:u w:val="single"/>
              </w:rPr>
              <w:t>新疆政府采购网</w:t>
            </w:r>
            <w:r>
              <w:rPr>
                <w:rFonts w:hint="eastAsia" w:ascii="仿宋" w:hAnsi="仿宋" w:eastAsia="仿宋" w:cs="仿宋"/>
                <w:color w:val="auto"/>
                <w:sz w:val="28"/>
                <w:szCs w:val="28"/>
                <w:highlight w:val="none"/>
              </w:rPr>
              <w:t>获取（下载）采购文件，并于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（北京时间）前提交（上传）响应文件。</w:t>
            </w:r>
          </w:p>
        </w:tc>
      </w:tr>
    </w:tbl>
    <w:p>
      <w:pPr>
        <w:pStyle w:val="4"/>
        <w:numPr>
          <w:ilvl w:val="0"/>
          <w:numId w:val="0"/>
        </w:numPr>
        <w:spacing w:before="0" w:after="0" w:line="360" w:lineRule="auto"/>
        <w:ind w:firstLine="562" w:firstLineChars="200"/>
        <w:rPr>
          <w:rFonts w:hint="eastAsia" w:ascii="仿宋" w:hAnsi="仿宋" w:eastAsia="仿宋" w:cs="仿宋"/>
          <w:bCs/>
          <w:i w:val="0"/>
          <w:color w:val="auto"/>
          <w:kern w:val="2"/>
          <w:szCs w:val="28"/>
          <w:highlight w:val="none"/>
        </w:rPr>
      </w:pPr>
      <w:r>
        <w:rPr>
          <w:rFonts w:hint="eastAsia" w:ascii="仿宋" w:hAnsi="仿宋" w:eastAsia="仿宋" w:cs="仿宋"/>
          <w:bCs/>
          <w:i w:val="0"/>
          <w:color w:val="auto"/>
          <w:kern w:val="2"/>
          <w:szCs w:val="28"/>
          <w:highlight w:val="none"/>
        </w:rPr>
        <w:t>一、项目基本情况</w:t>
      </w:r>
      <w:bookmarkEnd w:id="3"/>
      <w:bookmarkEnd w:id="4"/>
      <w:bookmarkEnd w:id="5"/>
      <w:bookmarkEnd w:id="6"/>
    </w:p>
    <w:p>
      <w:pPr>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项目编号：HYGS-ZC-2021-</w:t>
      </w:r>
      <w:r>
        <w:rPr>
          <w:rFonts w:hint="eastAsia" w:ascii="仿宋" w:hAnsi="仿宋" w:eastAsia="仿宋" w:cs="仿宋"/>
          <w:color w:val="auto"/>
          <w:sz w:val="28"/>
          <w:szCs w:val="28"/>
          <w:highlight w:val="none"/>
          <w:lang w:val="en-US" w:eastAsia="zh-CN"/>
        </w:rPr>
        <w:t>69</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2022年克拉玛依区智能化养老服务项目</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采购方式：竞争性磋商 </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840000元</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840000元</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采购需求：</w:t>
      </w:r>
      <w:bookmarkStart w:id="7" w:name="_Toc35393631"/>
      <w:bookmarkStart w:id="8" w:name="_Toc35393800"/>
      <w:bookmarkStart w:id="9" w:name="_Toc28359014"/>
      <w:bookmarkStart w:id="10" w:name="_Toc28359091"/>
      <w:r>
        <w:rPr>
          <w:rFonts w:hint="eastAsia" w:ascii="仿宋" w:hAnsi="仿宋" w:eastAsia="仿宋" w:cs="仿宋"/>
          <w:color w:val="auto"/>
          <w:sz w:val="28"/>
          <w:szCs w:val="28"/>
          <w:highlight w:val="none"/>
          <w:lang w:eastAsia="zh-CN"/>
        </w:rPr>
        <w:t>包括智能化养老平台综合服务费、通讯服务费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服务期限</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自接到中标通知书之日起至202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年12月31日</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w:t>
      </w:r>
      <w:bookmarkStart w:id="11" w:name="_Toc28359090"/>
      <w:bookmarkStart w:id="12" w:name="_Toc35393799"/>
      <w:bookmarkStart w:id="13" w:name="_Toc35393630"/>
      <w:bookmarkStart w:id="14" w:name="_Toc28359013"/>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二、申请人的资格要求：</w:t>
      </w:r>
      <w:bookmarkEnd w:id="11"/>
      <w:bookmarkEnd w:id="12"/>
      <w:bookmarkEnd w:id="13"/>
      <w:bookmarkEnd w:id="14"/>
    </w:p>
    <w:p>
      <w:pPr>
        <w:keepLines w:val="0"/>
        <w:pageBreakBefore w:val="0"/>
        <w:kinsoku/>
        <w:wordWrap/>
        <w:overflowPunct/>
        <w:topLinePunct w:val="0"/>
        <w:autoSpaceDE/>
        <w:autoSpaceDN/>
        <w:bidi w:val="0"/>
        <w:adjustRightInd w:val="0"/>
        <w:snapToGrid w:val="0"/>
        <w:spacing w:afterAutospacing="0" w:line="360" w:lineRule="auto"/>
        <w:ind w:firstLine="560" w:firstLineChars="200"/>
        <w:textAlignment w:val="auto"/>
        <w:rPr>
          <w:rFonts w:hint="eastAsia" w:ascii="仿宋" w:hAnsi="仿宋" w:eastAsia="仿宋" w:cs="仿宋"/>
          <w:b w:val="0"/>
          <w:i w:val="0"/>
          <w:color w:val="auto"/>
          <w:kern w:val="2"/>
          <w:sz w:val="28"/>
          <w:szCs w:val="28"/>
          <w:highlight w:val="none"/>
          <w:lang w:val="en-US" w:eastAsia="zh-CN" w:bidi="ar-SA"/>
        </w:rPr>
      </w:pPr>
      <w:r>
        <w:rPr>
          <w:rFonts w:hint="eastAsia" w:ascii="仿宋" w:hAnsi="仿宋" w:eastAsia="仿宋" w:cs="仿宋"/>
          <w:b w:val="0"/>
          <w:i w:val="0"/>
          <w:color w:val="auto"/>
          <w:kern w:val="2"/>
          <w:sz w:val="28"/>
          <w:szCs w:val="28"/>
          <w:highlight w:val="none"/>
          <w:lang w:val="en-US" w:eastAsia="zh-CN" w:bidi="ar-SA"/>
        </w:rPr>
        <w:t>1.满足《中华人民共和国政府采购法》第二十二条规定；</w:t>
      </w:r>
    </w:p>
    <w:p>
      <w:pPr>
        <w:keepLines w:val="0"/>
        <w:pageBreakBefore w:val="0"/>
        <w:kinsoku/>
        <w:wordWrap/>
        <w:overflowPunct/>
        <w:topLinePunct w:val="0"/>
        <w:autoSpaceDE/>
        <w:autoSpaceDN/>
        <w:bidi w:val="0"/>
        <w:adjustRightInd w:val="0"/>
        <w:snapToGrid w:val="0"/>
        <w:spacing w:afterAutospacing="0" w:line="360" w:lineRule="auto"/>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b w:val="0"/>
          <w:i w:val="0"/>
          <w:color w:val="auto"/>
          <w:kern w:val="2"/>
          <w:sz w:val="28"/>
          <w:szCs w:val="28"/>
          <w:highlight w:val="none"/>
          <w:lang w:val="en-US" w:eastAsia="zh-CN" w:bidi="ar-SA"/>
        </w:rPr>
        <w:t>2.落实政府采购政策需满足的资格要求：</w:t>
      </w:r>
      <w:r>
        <w:rPr>
          <w:rFonts w:hint="eastAsia" w:ascii="仿宋" w:hAnsi="仿宋" w:eastAsia="仿宋" w:cs="仿宋"/>
          <w:color w:val="auto"/>
          <w:kern w:val="0"/>
          <w:sz w:val="28"/>
          <w:szCs w:val="28"/>
          <w:highlight w:val="none"/>
          <w:lang w:val="en-US" w:eastAsia="zh-CN" w:bidi="ar-SA"/>
        </w:rPr>
        <w:t xml:space="preserve"> 供应商为中小企业/小微企业。</w:t>
      </w:r>
    </w:p>
    <w:p>
      <w:pPr>
        <w:keepNext w:val="0"/>
        <w:keepLines w:val="0"/>
        <w:pageBreakBefore w:val="0"/>
        <w:widowControl w:val="0"/>
        <w:numPr>
          <w:ilvl w:val="0"/>
          <w:numId w:val="0"/>
        </w:numPr>
        <w:tabs>
          <w:tab w:val="left" w:pos="1134"/>
        </w:tabs>
        <w:kinsoku/>
        <w:wordWrap/>
        <w:overflowPunct/>
        <w:topLinePunct w:val="0"/>
        <w:autoSpaceDE/>
        <w:autoSpaceDN/>
        <w:bidi w:val="0"/>
        <w:adjustRightInd w:val="0"/>
        <w:snapToGrid w:val="0"/>
        <w:spacing w:afterAutospacing="0" w:line="360" w:lineRule="auto"/>
        <w:ind w:firstLine="560" w:firstLineChars="200"/>
        <w:textAlignment w:val="auto"/>
        <w:rPr>
          <w:rFonts w:hint="eastAsia" w:ascii="仿宋" w:hAnsi="仿宋" w:eastAsia="仿宋" w:cs="仿宋"/>
          <w:b w:val="0"/>
          <w:i w:val="0"/>
          <w:color w:val="auto"/>
          <w:kern w:val="2"/>
          <w:sz w:val="28"/>
          <w:szCs w:val="28"/>
          <w:highlight w:val="none"/>
          <w:lang w:val="en-US" w:eastAsia="zh-CN" w:bidi="ar-SA"/>
        </w:rPr>
      </w:pPr>
      <w:r>
        <w:rPr>
          <w:rFonts w:hint="eastAsia" w:ascii="仿宋" w:hAnsi="仿宋" w:eastAsia="仿宋" w:cs="仿宋"/>
          <w:b w:val="0"/>
          <w:i w:val="0"/>
          <w:color w:val="auto"/>
          <w:kern w:val="2"/>
          <w:sz w:val="28"/>
          <w:szCs w:val="28"/>
          <w:highlight w:val="none"/>
          <w:lang w:val="en-US" w:eastAsia="zh-CN" w:bidi="ar-SA"/>
        </w:rPr>
        <w:t>3.本项目的特定资格要求：无</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三、获取采购文件</w:t>
      </w:r>
      <w:bookmarkEnd w:id="7"/>
      <w:bookmarkEnd w:id="8"/>
      <w:bookmarkEnd w:id="9"/>
      <w:bookmarkEnd w:id="10"/>
    </w:p>
    <w:p>
      <w:pPr>
        <w:spacing w:line="360" w:lineRule="auto"/>
        <w:ind w:firstLine="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u w:val="single"/>
        </w:rPr>
        <w:t>2021年</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27</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u w:val="single"/>
        </w:rPr>
        <w:t xml:space="preserve"> 202</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rPr>
        <w:t>（每天上午</w:t>
      </w:r>
      <w:r>
        <w:rPr>
          <w:rFonts w:hint="eastAsia" w:ascii="仿宋" w:hAnsi="仿宋" w:eastAsia="仿宋" w:cs="仿宋"/>
          <w:color w:val="auto"/>
          <w:sz w:val="28"/>
          <w:szCs w:val="28"/>
          <w:highlight w:val="none"/>
          <w:u w:val="single"/>
        </w:rPr>
        <w:t>10:00</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u w:val="single"/>
        </w:rPr>
        <w:t>13:30</w:t>
      </w:r>
      <w:r>
        <w:rPr>
          <w:rFonts w:hint="eastAsia" w:ascii="仿宋" w:hAnsi="仿宋" w:eastAsia="仿宋" w:cs="仿宋"/>
          <w:color w:val="auto"/>
          <w:sz w:val="28"/>
          <w:szCs w:val="28"/>
          <w:highlight w:val="none"/>
        </w:rPr>
        <w:t>，下午</w:t>
      </w:r>
      <w:r>
        <w:rPr>
          <w:rFonts w:hint="eastAsia" w:ascii="仿宋" w:hAnsi="仿宋" w:eastAsia="仿宋" w:cs="仿宋"/>
          <w:color w:val="auto"/>
          <w:sz w:val="28"/>
          <w:szCs w:val="28"/>
          <w:highlight w:val="none"/>
          <w:u w:val="single"/>
        </w:rPr>
        <w:t>16:00</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u w:val="single"/>
        </w:rPr>
        <w:t>19:30</w:t>
      </w:r>
      <w:r>
        <w:rPr>
          <w:rFonts w:hint="eastAsia" w:ascii="仿宋" w:hAnsi="仿宋" w:eastAsia="仿宋" w:cs="仿宋"/>
          <w:color w:val="auto"/>
          <w:sz w:val="28"/>
          <w:szCs w:val="28"/>
          <w:highlight w:val="none"/>
        </w:rPr>
        <w:t>（北京时间，法定节假日除外）</w:t>
      </w:r>
    </w:p>
    <w:p>
      <w:pPr>
        <w:pStyle w:val="23"/>
        <w:spacing w:before="0" w:beforeAutospacing="0" w:after="0" w:afterAutospacing="0" w:line="360" w:lineRule="auto"/>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地点：新疆政府采购网下载</w:t>
      </w:r>
    </w:p>
    <w:p>
      <w:pPr>
        <w:pStyle w:val="23"/>
        <w:spacing w:before="0" w:beforeAutospacing="0" w:after="0" w:afterAutospacing="0" w:line="360" w:lineRule="auto"/>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rPr>
        <w:t>方式：</w:t>
      </w:r>
      <w:r>
        <w:rPr>
          <w:rFonts w:hint="eastAsia" w:ascii="仿宋" w:hAnsi="仿宋" w:eastAsia="仿宋" w:cs="仿宋"/>
          <w:color w:val="auto"/>
          <w:kern w:val="2"/>
          <w:sz w:val="28"/>
          <w:szCs w:val="28"/>
          <w:highlight w:val="none"/>
        </w:rPr>
        <w:t>新疆政府采购网下载</w:t>
      </w:r>
    </w:p>
    <w:p>
      <w:pPr>
        <w:spacing w:line="360" w:lineRule="auto"/>
        <w:ind w:firstLine="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售价：200元</w:t>
      </w:r>
      <w:bookmarkStart w:id="15" w:name="_Toc28359015"/>
      <w:bookmarkStart w:id="16" w:name="_Toc35393801"/>
      <w:bookmarkStart w:id="17" w:name="_Toc28359092"/>
      <w:bookmarkStart w:id="18" w:name="_Toc35393632"/>
    </w:p>
    <w:p>
      <w:pPr>
        <w:spacing w:line="360" w:lineRule="auto"/>
        <w:ind w:firstLine="54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四、响应文件提交</w:t>
      </w:r>
      <w:bookmarkEnd w:id="15"/>
      <w:bookmarkEnd w:id="16"/>
      <w:bookmarkEnd w:id="17"/>
      <w:bookmarkEnd w:id="18"/>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分（北京时间）</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bookmarkStart w:id="19" w:name="_Toc35393802"/>
      <w:bookmarkStart w:id="20" w:name="_Toc28359093"/>
      <w:bookmarkStart w:id="21" w:name="_Toc35393633"/>
      <w:bookmarkStart w:id="22" w:name="_Toc28359016"/>
      <w:r>
        <w:rPr>
          <w:rFonts w:hint="eastAsia" w:ascii="仿宋" w:hAnsi="仿宋" w:eastAsia="仿宋" w:cs="仿宋"/>
          <w:color w:val="auto"/>
          <w:sz w:val="28"/>
          <w:szCs w:val="28"/>
          <w:highlight w:val="none"/>
        </w:rPr>
        <w:t>克拉玛依市恒隆广场A座401室</w:t>
      </w:r>
    </w:p>
    <w:p>
      <w:pPr>
        <w:spacing w:line="360" w:lineRule="auto"/>
        <w:ind w:firstLine="562" w:firstLineChars="200"/>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五、开启</w:t>
      </w:r>
      <w:bookmarkEnd w:id="19"/>
      <w:bookmarkEnd w:id="20"/>
      <w:bookmarkEnd w:id="21"/>
      <w:bookmarkEnd w:id="22"/>
    </w:p>
    <w:p>
      <w:pPr>
        <w:spacing w:line="360" w:lineRule="auto"/>
        <w:ind w:firstLine="560" w:firstLineChars="200"/>
        <w:rPr>
          <w:rFonts w:hint="eastAsia" w:ascii="仿宋" w:hAnsi="仿宋" w:eastAsia="仿宋" w:cs="仿宋"/>
          <w:bCs/>
          <w:color w:val="auto"/>
          <w:sz w:val="28"/>
          <w:szCs w:val="28"/>
          <w:highlight w:val="none"/>
          <w:u w:val="singl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分（北京时间）</w:t>
      </w:r>
    </w:p>
    <w:p>
      <w:pPr>
        <w:pStyle w:val="23"/>
        <w:spacing w:before="0" w:beforeAutospacing="0" w:after="0" w:afterAutospacing="0" w:line="360" w:lineRule="auto"/>
        <w:ind w:firstLine="560" w:firstLineChars="200"/>
        <w:rPr>
          <w:rStyle w:val="29"/>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highlight w:val="none"/>
        </w:rPr>
        <w:t>地点：</w:t>
      </w:r>
      <w:bookmarkStart w:id="23" w:name="_Toc35393634"/>
      <w:bookmarkStart w:id="24" w:name="_Toc35393803"/>
      <w:bookmarkStart w:id="25" w:name="_Toc28359017"/>
      <w:bookmarkStart w:id="26" w:name="_Toc28359094"/>
      <w:r>
        <w:rPr>
          <w:rFonts w:hint="eastAsia" w:ascii="仿宋" w:hAnsi="仿宋" w:eastAsia="仿宋" w:cs="仿宋"/>
          <w:color w:val="auto"/>
          <w:sz w:val="28"/>
          <w:szCs w:val="28"/>
          <w:highlight w:val="none"/>
        </w:rPr>
        <w:t>克拉玛依市恒隆广场A座401室</w:t>
      </w:r>
      <w:r>
        <w:rPr>
          <w:rStyle w:val="29"/>
          <w:rFonts w:hint="eastAsia" w:ascii="仿宋" w:hAnsi="仿宋" w:eastAsia="仿宋" w:cs="仿宋"/>
          <w:b w:val="0"/>
          <w:bCs w:val="0"/>
          <w:color w:val="auto"/>
          <w:sz w:val="28"/>
          <w:szCs w:val="28"/>
          <w:highlight w:val="none"/>
        </w:rPr>
        <w:t xml:space="preserve"> </w:t>
      </w:r>
    </w:p>
    <w:p>
      <w:pPr>
        <w:pStyle w:val="23"/>
        <w:spacing w:before="0" w:beforeAutospacing="0" w:after="0" w:afterAutospacing="0"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六、公告期限</w:t>
      </w:r>
      <w:bookmarkEnd w:id="23"/>
      <w:bookmarkEnd w:id="24"/>
      <w:bookmarkEnd w:id="25"/>
      <w:bookmarkEnd w:id="26"/>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个工作日。</w:t>
      </w:r>
      <w:bookmarkStart w:id="27" w:name="_Toc35393635"/>
      <w:bookmarkStart w:id="28" w:name="_Toc35393804"/>
    </w:p>
    <w:p>
      <w:pPr>
        <w:numPr>
          <w:ilvl w:val="0"/>
          <w:numId w:val="3"/>
        </w:numPr>
        <w:spacing w:line="360" w:lineRule="auto"/>
        <w:ind w:firstLine="562" w:firstLineChars="200"/>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其他补充事宜</w:t>
      </w:r>
      <w:bookmarkEnd w:id="27"/>
      <w:bookmarkEnd w:id="28"/>
    </w:p>
    <w:p>
      <w:pPr>
        <w:pStyle w:val="23"/>
        <w:spacing w:before="0" w:beforeAutospacing="0" w:after="0" w:afterAutospacing="0" w:line="360" w:lineRule="auto"/>
        <w:ind w:firstLine="560" w:firstLineChars="200"/>
        <w:rPr>
          <w:rFonts w:hint="eastAsia" w:ascii="仿宋" w:hAnsi="仿宋" w:eastAsia="仿宋" w:cs="仿宋"/>
          <w:color w:val="auto"/>
          <w:sz w:val="28"/>
          <w:szCs w:val="28"/>
          <w:highlight w:val="none"/>
        </w:rPr>
      </w:pPr>
      <w:bookmarkStart w:id="29" w:name="_Toc28359018"/>
      <w:bookmarkStart w:id="30" w:name="_Toc28359095"/>
      <w:bookmarkStart w:id="31" w:name="_Toc35393636"/>
      <w:bookmarkStart w:id="32" w:name="_Toc35393805"/>
      <w:r>
        <w:rPr>
          <w:rFonts w:hint="eastAsia" w:ascii="仿宋" w:hAnsi="仿宋" w:eastAsia="仿宋" w:cs="仿宋"/>
          <w:color w:val="auto"/>
          <w:sz w:val="28"/>
          <w:szCs w:val="28"/>
          <w:highlight w:val="none"/>
        </w:rPr>
        <w:t>1、购买竞争性磋商文件时须提交的文件资料</w:t>
      </w:r>
    </w:p>
    <w:p>
      <w:pPr>
        <w:pStyle w:val="23"/>
        <w:spacing w:before="0" w:beforeAutospacing="0" w:after="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填写《供应商参加政府采购项目报名表》，将政府采购领域诚信承诺书、《报名表》及文件费交纳凭证扫描件一同发送到邮箱：</w:t>
      </w:r>
      <w:r>
        <w:rPr>
          <w:rFonts w:hint="eastAsia" w:ascii="仿宋" w:hAnsi="仿宋" w:eastAsia="仿宋" w:cs="仿宋"/>
          <w:color w:val="auto"/>
          <w:sz w:val="28"/>
          <w:szCs w:val="28"/>
          <w:highlight w:val="none"/>
          <w:lang w:val="en-US" w:eastAsia="zh-CN"/>
        </w:rPr>
        <w:t>513387045</w:t>
      </w:r>
      <w:r>
        <w:rPr>
          <w:rFonts w:hint="eastAsia" w:ascii="仿宋" w:hAnsi="仿宋" w:eastAsia="仿宋" w:cs="仿宋"/>
          <w:color w:val="auto"/>
          <w:sz w:val="28"/>
          <w:szCs w:val="28"/>
          <w:highlight w:val="none"/>
        </w:rPr>
        <w:t>@qq.com，未提交报名表及文件费交纳凭证的供应商不得参加采购活动。报名表必须填写完整并加盖公章。</w:t>
      </w:r>
    </w:p>
    <w:p>
      <w:pPr>
        <w:pStyle w:val="23"/>
        <w:spacing w:before="0" w:beforeAutospacing="0" w:after="0" w:afterAutospacing="0" w:line="360" w:lineRule="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2、参加现场交易活动的所有人员须自行全程佩戴口罩，配合进行体温检测和身份登记，符合疫情防控要求方可参加现场交易活动。</w:t>
      </w:r>
    </w:p>
    <w:p>
      <w:pPr>
        <w:pStyle w:val="23"/>
        <w:spacing w:before="0" w:beforeAutospacing="0" w:after="0" w:afterAutospacing="0"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八、凡对本次采购提出询问，请按以下方式联系。</w:t>
      </w:r>
      <w:bookmarkEnd w:id="29"/>
      <w:bookmarkEnd w:id="30"/>
      <w:bookmarkEnd w:id="31"/>
      <w:bookmarkEnd w:id="32"/>
      <w:bookmarkStart w:id="33" w:name="_Toc35393806"/>
      <w:bookmarkStart w:id="34" w:name="_Toc28359019"/>
      <w:bookmarkStart w:id="35" w:name="_Toc35393637"/>
      <w:bookmarkStart w:id="36" w:name="_Toc28359096"/>
    </w:p>
    <w:p>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bookmarkEnd w:id="33"/>
      <w:bookmarkEnd w:id="34"/>
      <w:bookmarkEnd w:id="35"/>
      <w:bookmarkEnd w:id="36"/>
    </w:p>
    <w:p>
      <w:pPr>
        <w:pStyle w:val="23"/>
        <w:spacing w:before="0" w:beforeAutospacing="0" w:after="0" w:afterAutospacing="0"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fldChar w:fldCharType="begin"/>
      </w:r>
      <w:r>
        <w:rPr>
          <w:rFonts w:hint="eastAsia" w:ascii="仿宋" w:hAnsi="仿宋" w:eastAsia="仿宋" w:cs="仿宋"/>
          <w:color w:val="auto"/>
          <w:sz w:val="28"/>
          <w:szCs w:val="28"/>
          <w:highlight w:val="none"/>
          <w:u w:val="single"/>
          <w:lang w:eastAsia="zh-CN"/>
        </w:rPr>
        <w:instrText xml:space="preserve"> HYPERLINK "https://www.so.com/link?m=bfNnzPg3M3BTsiLMWPq48RT+1S+g7XBjYzr9fMbazvLSwJLcSu3yYNs5My3hnZT6meCu6qRdNnHwlbMnpkabIZ5QhTEqlNsPIGODEMjOvBsoHYF/K1AZzdANCMCoorfZVOCfDPjTy5x4NzRM8LrdurC+YcZACPs3MqOudL2XTY73eL2KJ7YGxTklYUj4bvO1CAOpHvzzsTXZRA/DPBRh17A==" \t "https://www.so.com/_blank" </w:instrText>
      </w:r>
      <w:r>
        <w:rPr>
          <w:rFonts w:hint="eastAsia" w:ascii="仿宋" w:hAnsi="仿宋" w:eastAsia="仿宋" w:cs="仿宋"/>
          <w:color w:val="auto"/>
          <w:sz w:val="28"/>
          <w:szCs w:val="28"/>
          <w:highlight w:val="none"/>
          <w:u w:val="single"/>
          <w:lang w:eastAsia="zh-CN"/>
        </w:rPr>
        <w:fldChar w:fldCharType="separate"/>
      </w:r>
      <w:r>
        <w:rPr>
          <w:rFonts w:hint="eastAsia" w:ascii="仿宋" w:hAnsi="仿宋" w:eastAsia="仿宋" w:cs="仿宋"/>
          <w:color w:val="auto"/>
          <w:sz w:val="28"/>
          <w:szCs w:val="28"/>
          <w:highlight w:val="none"/>
          <w:u w:val="single"/>
          <w:lang w:eastAsia="zh-CN"/>
        </w:rPr>
        <w:t>克拉玛依市克拉玛依区民政局</w:t>
      </w:r>
      <w:r>
        <w:rPr>
          <w:rFonts w:hint="eastAsia" w:ascii="仿宋" w:hAnsi="仿宋" w:eastAsia="仿宋" w:cs="仿宋"/>
          <w:color w:val="auto"/>
          <w:sz w:val="28"/>
          <w:szCs w:val="28"/>
          <w:highlight w:val="none"/>
          <w:u w:val="single"/>
          <w:lang w:eastAsia="zh-CN"/>
        </w:rPr>
        <w:fldChar w:fldCharType="end"/>
      </w:r>
    </w:p>
    <w:p>
      <w:pPr>
        <w:pStyle w:val="23"/>
        <w:spacing w:before="0" w:beforeAutospacing="0" w:after="0" w:afterAutospacing="0"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single"/>
          <w:lang w:eastAsia="zh-CN"/>
        </w:rPr>
        <w:t>克拉玛依区天山路</w:t>
      </w:r>
      <w:r>
        <w:rPr>
          <w:rFonts w:hint="eastAsia" w:ascii="仿宋" w:hAnsi="仿宋" w:eastAsia="仿宋" w:cs="仿宋"/>
          <w:color w:val="auto"/>
          <w:sz w:val="28"/>
          <w:szCs w:val="28"/>
          <w:highlight w:val="none"/>
          <w:u w:val="single"/>
          <w:lang w:val="en-US" w:eastAsia="zh-CN"/>
        </w:rPr>
        <w:t>42</w:t>
      </w:r>
      <w:r>
        <w:rPr>
          <w:rFonts w:hint="eastAsia" w:ascii="仿宋" w:hAnsi="仿宋" w:eastAsia="仿宋" w:cs="仿宋"/>
          <w:color w:val="auto"/>
          <w:sz w:val="28"/>
          <w:szCs w:val="28"/>
          <w:highlight w:val="none"/>
          <w:u w:val="single"/>
          <w:lang w:eastAsia="zh-CN"/>
        </w:rPr>
        <w:t xml:space="preserve">号 </w:t>
      </w:r>
      <w:r>
        <w:rPr>
          <w:rFonts w:hint="eastAsia" w:ascii="仿宋" w:hAnsi="仿宋" w:eastAsia="仿宋" w:cs="仿宋"/>
          <w:color w:val="auto"/>
          <w:sz w:val="28"/>
          <w:szCs w:val="28"/>
          <w:highlight w:val="none"/>
          <w:u w:val="none"/>
          <w:lang w:eastAsia="zh-CN"/>
        </w:rPr>
        <w:t>   </w:t>
      </w:r>
    </w:p>
    <w:p>
      <w:pPr>
        <w:spacing w:line="360" w:lineRule="auto"/>
        <w:ind w:firstLine="560" w:firstLineChars="200"/>
        <w:jc w:val="left"/>
        <w:rPr>
          <w:rFonts w:hint="eastAsia" w:ascii="仿宋" w:hAnsi="仿宋" w:eastAsia="仿宋" w:cs="仿宋"/>
          <w:color w:val="auto"/>
          <w:sz w:val="28"/>
          <w:szCs w:val="28"/>
          <w:highlight w:val="none"/>
          <w:lang w:val="en-US" w:eastAsia="zh-CN"/>
        </w:rPr>
      </w:pPr>
      <w:r>
        <w:rPr>
          <w:rStyle w:val="29"/>
          <w:rFonts w:hint="eastAsia" w:ascii="仿宋" w:hAnsi="仿宋" w:eastAsia="仿宋" w:cs="仿宋"/>
          <w:b w:val="0"/>
          <w:bCs w:val="0"/>
          <w:color w:val="auto"/>
          <w:kern w:val="0"/>
          <w:sz w:val="28"/>
          <w:szCs w:val="28"/>
          <w:highlight w:val="none"/>
        </w:rPr>
        <w:t>联系方式：</w:t>
      </w:r>
      <w:r>
        <w:rPr>
          <w:rStyle w:val="29"/>
          <w:rFonts w:hint="eastAsia" w:ascii="仿宋" w:hAnsi="仿宋" w:eastAsia="仿宋" w:cs="仿宋"/>
          <w:b w:val="0"/>
          <w:bCs w:val="0"/>
          <w:color w:val="auto"/>
          <w:kern w:val="0"/>
          <w:sz w:val="28"/>
          <w:szCs w:val="28"/>
          <w:highlight w:val="none"/>
          <w:u w:val="single"/>
          <w:lang w:eastAsia="zh-CN"/>
        </w:rPr>
        <w:t>0990-6245503</w:t>
      </w:r>
    </w:p>
    <w:p>
      <w:pPr>
        <w:spacing w:line="360" w:lineRule="auto"/>
        <w:ind w:firstLine="560" w:firstLineChars="200"/>
        <w:jc w:val="left"/>
        <w:rPr>
          <w:rFonts w:hint="eastAsia" w:ascii="仿宋" w:hAnsi="仿宋" w:eastAsia="仿宋" w:cs="仿宋"/>
          <w:color w:val="auto"/>
          <w:sz w:val="28"/>
          <w:szCs w:val="28"/>
          <w:highlight w:val="none"/>
        </w:rPr>
      </w:pPr>
      <w:bookmarkStart w:id="37" w:name="_Toc35393638"/>
      <w:bookmarkStart w:id="38" w:name="_Toc28359020"/>
      <w:bookmarkStart w:id="39" w:name="_Toc35393807"/>
      <w:bookmarkStart w:id="40" w:name="_Toc28359097"/>
      <w:bookmarkStart w:id="41" w:name="_Toc28359098"/>
      <w:bookmarkStart w:id="42" w:name="_Toc35393808"/>
      <w:bookmarkStart w:id="43" w:name="_Toc28359021"/>
      <w:bookmarkStart w:id="44" w:name="_Toc35393639"/>
      <w:r>
        <w:rPr>
          <w:rFonts w:hint="eastAsia" w:ascii="仿宋" w:hAnsi="仿宋" w:eastAsia="仿宋" w:cs="仿宋"/>
          <w:color w:val="auto"/>
          <w:kern w:val="0"/>
          <w:sz w:val="28"/>
          <w:szCs w:val="28"/>
          <w:highlight w:val="none"/>
        </w:rPr>
        <w:t>2.采</w:t>
      </w:r>
      <w:r>
        <w:rPr>
          <w:rFonts w:hint="eastAsia" w:ascii="仿宋" w:hAnsi="仿宋" w:eastAsia="仿宋" w:cs="仿宋"/>
          <w:color w:val="auto"/>
          <w:sz w:val="28"/>
          <w:szCs w:val="28"/>
          <w:highlight w:val="none"/>
        </w:rPr>
        <w:t>购代理机构信息</w:t>
      </w:r>
      <w:bookmarkEnd w:id="37"/>
      <w:bookmarkEnd w:id="38"/>
      <w:bookmarkEnd w:id="39"/>
      <w:bookmarkEnd w:id="40"/>
    </w:p>
    <w:p>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新疆宏宇建设工程项目管理有限责任公司</w:t>
      </w:r>
    </w:p>
    <w:p>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克拉玛依市恒隆广场A座401-1室</w:t>
      </w:r>
    </w:p>
    <w:p>
      <w:pPr>
        <w:spacing w:line="360" w:lineRule="auto"/>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0990-6608599</w:t>
      </w:r>
      <w:r>
        <w:rPr>
          <w:rFonts w:hint="eastAsia" w:ascii="仿宋" w:hAnsi="仿宋" w:eastAsia="仿宋" w:cs="仿宋"/>
          <w:color w:val="auto"/>
          <w:sz w:val="28"/>
          <w:szCs w:val="28"/>
          <w:highlight w:val="none"/>
          <w:u w:val="single"/>
          <w:lang w:val="en-US" w:eastAsia="zh-CN"/>
        </w:rPr>
        <w:t xml:space="preserve"> </w:t>
      </w:r>
    </w:p>
    <w:p>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3.项目联系方式</w:t>
      </w:r>
      <w:bookmarkEnd w:id="41"/>
      <w:bookmarkEnd w:id="42"/>
      <w:bookmarkEnd w:id="43"/>
      <w:bookmarkEnd w:id="44"/>
    </w:p>
    <w:p>
      <w:pPr>
        <w:spacing w:line="360" w:lineRule="auto"/>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eastAsia="zh-CN"/>
        </w:rPr>
        <w:t>吕伟英 、</w:t>
      </w:r>
      <w:r>
        <w:rPr>
          <w:rFonts w:hint="eastAsia" w:ascii="仿宋" w:hAnsi="仿宋" w:eastAsia="仿宋" w:cs="仿宋"/>
          <w:color w:val="auto"/>
          <w:sz w:val="28"/>
          <w:szCs w:val="28"/>
          <w:highlight w:val="none"/>
          <w:u w:val="single"/>
          <w:lang w:val="en-US" w:eastAsia="zh-CN"/>
        </w:rPr>
        <w:t>雷光琴</w:t>
      </w:r>
      <w:r>
        <w:rPr>
          <w:rFonts w:hint="eastAsia" w:ascii="仿宋" w:hAnsi="仿宋" w:eastAsia="仿宋" w:cs="仿宋"/>
          <w:color w:val="auto"/>
          <w:sz w:val="28"/>
          <w:szCs w:val="28"/>
          <w:highlight w:val="none"/>
          <w:u w:val="none"/>
          <w:lang w:val="en-US" w:eastAsia="zh-CN"/>
        </w:rPr>
        <w:t xml:space="preserve"> </w:t>
      </w:r>
    </w:p>
    <w:p>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sz w:val="28"/>
          <w:szCs w:val="28"/>
          <w:highlight w:val="none"/>
        </w:rPr>
        <w:t>电　　  话：</w:t>
      </w:r>
      <w:r>
        <w:rPr>
          <w:rStyle w:val="29"/>
          <w:rFonts w:hint="eastAsia" w:ascii="仿宋" w:hAnsi="仿宋" w:eastAsia="仿宋" w:cs="仿宋"/>
          <w:b w:val="0"/>
          <w:bCs w:val="0"/>
          <w:color w:val="auto"/>
          <w:kern w:val="0"/>
          <w:sz w:val="28"/>
          <w:szCs w:val="28"/>
          <w:highlight w:val="none"/>
          <w:u w:val="single"/>
          <w:lang w:eastAsia="zh-CN"/>
        </w:rPr>
        <w:t>0990-6245503</w:t>
      </w:r>
      <w:r>
        <w:rPr>
          <w:rStyle w:val="29"/>
          <w:rFonts w:hint="eastAsia" w:ascii="仿宋" w:hAnsi="仿宋" w:eastAsia="仿宋" w:cs="仿宋"/>
          <w:b w:val="0"/>
          <w:bCs w:val="0"/>
          <w:color w:val="auto"/>
          <w:kern w:val="0"/>
          <w:sz w:val="28"/>
          <w:szCs w:val="28"/>
          <w:highlight w:val="none"/>
          <w:u w:val="single"/>
        </w:rPr>
        <w:t xml:space="preserve"> </w:t>
      </w:r>
      <w:r>
        <w:rPr>
          <w:rFonts w:hint="eastAsia" w:ascii="仿宋" w:hAnsi="仿宋" w:eastAsia="仿宋" w:cs="仿宋"/>
          <w:color w:val="auto"/>
          <w:sz w:val="28"/>
          <w:szCs w:val="28"/>
          <w:highlight w:val="none"/>
          <w:u w:val="single"/>
        </w:rPr>
        <w:t>、0990-6608599</w:t>
      </w:r>
    </w:p>
    <w:p>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p>
    <w:p>
      <w:pPr>
        <w:pStyle w:val="23"/>
        <w:spacing w:before="75" w:beforeAutospacing="0" w:after="0" w:afterAutospacing="0" w:line="360" w:lineRule="auto"/>
        <w:jc w:val="center"/>
        <w:outlineLvl w:val="0"/>
        <w:rPr>
          <w:rFonts w:hint="eastAsia" w:ascii="仿宋" w:hAnsi="仿宋" w:eastAsia="仿宋" w:cs="仿宋"/>
          <w:b/>
          <w:color w:val="auto"/>
          <w:sz w:val="44"/>
          <w:szCs w:val="44"/>
          <w:highlight w:val="none"/>
        </w:rPr>
      </w:pPr>
      <w:bookmarkStart w:id="45" w:name="_Toc415483389"/>
      <w:r>
        <w:rPr>
          <w:rFonts w:hint="eastAsia" w:ascii="仿宋" w:hAnsi="仿宋" w:eastAsia="仿宋" w:cs="仿宋"/>
          <w:b/>
          <w:color w:val="auto"/>
          <w:sz w:val="44"/>
          <w:szCs w:val="44"/>
          <w:highlight w:val="none"/>
        </w:rPr>
        <w:br w:type="page"/>
      </w:r>
      <w:bookmarkStart w:id="46" w:name="_Toc20742"/>
      <w:bookmarkStart w:id="47" w:name="_Toc12004"/>
      <w:bookmarkStart w:id="48" w:name="_Toc28980"/>
      <w:r>
        <w:rPr>
          <w:rFonts w:hint="eastAsia" w:ascii="仿宋" w:hAnsi="仿宋" w:eastAsia="仿宋" w:cs="仿宋"/>
          <w:b/>
          <w:color w:val="auto"/>
          <w:sz w:val="44"/>
          <w:szCs w:val="44"/>
          <w:highlight w:val="none"/>
        </w:rPr>
        <w:t>第二章  投标人须知</w:t>
      </w:r>
      <w:bookmarkEnd w:id="45"/>
      <w:bookmarkEnd w:id="46"/>
      <w:bookmarkEnd w:id="47"/>
      <w:bookmarkEnd w:id="48"/>
    </w:p>
    <w:p>
      <w:pPr>
        <w:spacing w:line="360" w:lineRule="auto"/>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一、投标人须知前附表</w:t>
      </w:r>
    </w:p>
    <w:tbl>
      <w:tblPr>
        <w:tblStyle w:val="26"/>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245"/>
        <w:gridCol w:w="6961"/>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51" w:hRule="atLeast"/>
          <w:tblHeader/>
          <w:jc w:val="center"/>
        </w:trPr>
        <w:tc>
          <w:tcPr>
            <w:tcW w:w="824"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序号 </w:t>
            </w:r>
          </w:p>
        </w:tc>
        <w:tc>
          <w:tcPr>
            <w:tcW w:w="2245" w:type="dxa"/>
            <w:vAlign w:val="center"/>
          </w:tcPr>
          <w:p>
            <w:pPr>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条款名称</w:t>
            </w:r>
          </w:p>
        </w:tc>
        <w:tc>
          <w:tcPr>
            <w:tcW w:w="6961" w:type="dxa"/>
            <w:vAlign w:val="center"/>
          </w:tcPr>
          <w:p>
            <w:pPr>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说明和要求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6"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245" w:type="dxa"/>
            <w:vAlign w:val="center"/>
          </w:tcPr>
          <w:p>
            <w:pPr>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961" w:type="dxa"/>
            <w:vAlign w:val="center"/>
          </w:tcPr>
          <w:p>
            <w:pPr>
              <w:spacing w:line="360" w:lineRule="auto"/>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fldChar w:fldCharType="begin"/>
            </w:r>
            <w:r>
              <w:rPr>
                <w:rFonts w:hint="eastAsia" w:ascii="仿宋" w:hAnsi="仿宋" w:eastAsia="仿宋" w:cs="仿宋"/>
                <w:color w:val="auto"/>
                <w:sz w:val="24"/>
                <w:highlight w:val="none"/>
                <w:lang w:eastAsia="zh-CN"/>
              </w:rPr>
              <w:instrText xml:space="preserve"> HYPERLINK "https://www.so.com/link?m=bfNnzPg3M3BTsiLMWPq48RT+1S+g7XBjYzr9fMbazvLSwJLcSu3yYNs5My3hnZT6meCu6qRdNnHwlbMnpkabIZ5QhTEqlNsPIGODEMjOvBsoHYF/K1AZzdANCMCoorfZVOCfDPjTy5x4NzRM8LrdurC+YcZACPs3MqOudL2XTY73eL2KJ7YGxTklYUj4bvO1CAOpHvzzsTXZRA/DPBRh17A==" \t "https://www.so.com/_blank" </w:instrText>
            </w:r>
            <w:r>
              <w:rPr>
                <w:rFonts w:hint="eastAsia" w:ascii="仿宋" w:hAnsi="仿宋" w:eastAsia="仿宋" w:cs="仿宋"/>
                <w:color w:val="auto"/>
                <w:sz w:val="24"/>
                <w:highlight w:val="none"/>
                <w:lang w:eastAsia="zh-CN"/>
              </w:rPr>
              <w:fldChar w:fldCharType="separate"/>
            </w:r>
            <w:r>
              <w:rPr>
                <w:rFonts w:hint="eastAsia" w:ascii="仿宋" w:hAnsi="仿宋" w:eastAsia="仿宋" w:cs="仿宋"/>
                <w:color w:val="auto"/>
                <w:sz w:val="24"/>
                <w:highlight w:val="none"/>
                <w:lang w:eastAsia="zh-CN"/>
              </w:rPr>
              <w:t>克拉玛依市克拉玛依区民政局</w:t>
            </w:r>
            <w:r>
              <w:rPr>
                <w:rFonts w:hint="eastAsia" w:ascii="仿宋" w:hAnsi="仿宋" w:eastAsia="仿宋" w:cs="仿宋"/>
                <w:color w:val="auto"/>
                <w:sz w:val="24"/>
                <w:highlight w:val="none"/>
                <w:lang w:eastAsia="zh-CN"/>
              </w:rPr>
              <w:fldChar w:fldCharType="end"/>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055"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w:t>
            </w:r>
          </w:p>
        </w:tc>
        <w:tc>
          <w:tcPr>
            <w:tcW w:w="6961" w:type="dxa"/>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称：新疆宏宇建设工程项目管理有限责任公司</w:t>
            </w:r>
          </w:p>
          <w:p>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址：克拉玛依市恒隆广场A座401室</w:t>
            </w:r>
          </w:p>
          <w:p>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 系 人：杨童艳</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雷光琴</w:t>
            </w:r>
          </w:p>
          <w:p>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话：0990-6608599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81"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采购项目名称</w:t>
            </w:r>
          </w:p>
        </w:tc>
        <w:tc>
          <w:tcPr>
            <w:tcW w:w="6961" w:type="dxa"/>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2022年克拉玛依区智能化养老服务项目</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采购文件编号</w:t>
            </w:r>
          </w:p>
        </w:tc>
        <w:tc>
          <w:tcPr>
            <w:tcW w:w="6961" w:type="dxa"/>
            <w:vAlign w:val="center"/>
          </w:tcPr>
          <w:p>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HYGS-ZC-2021-69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最终资金来源</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财政资金</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2"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采购项目预算金额</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84万元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评审方法</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在满足采购方所需提供服务的基础上进行综合评标，汇总得分由高到低的顺序确定中标候选人。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12"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2245" w:type="dxa"/>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服务期限</w:t>
            </w:r>
          </w:p>
        </w:tc>
        <w:tc>
          <w:tcPr>
            <w:tcW w:w="6961" w:type="dxa"/>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自接到中标通知书之日起至2022年12月31日</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961" w:type="dxa"/>
            <w:vAlign w:val="center"/>
          </w:tcPr>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详见磋商文件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6"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84万元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联合体投标</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不允许联合体参加磋商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1"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供应商提出问题的截止时间</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若有疑问，请于磋商文件规定的磋商截止时间3日前将问题以书面形式提交招标代理人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18"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采购人说明澄清的时间</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可以对已发出的磋商文件进行必要的澄清或者修改，采购人、采购代理机构应当在提交首次响应文件截止时间至少5日前，以书面形式通知所有获取磋商文件的供应商；不足5日的，采购人、采购代理机构应当顺延提交首次响应文件截止时间。</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构成磋商文件的其他文件</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磋商文件的澄清、修改书及有关补充通知为磋商文件的有效组成部分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21"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投标截止时间</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磋商有效期</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磋商截止之日起90日历天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19</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w:t>
            </w:r>
          </w:p>
        </w:tc>
        <w:tc>
          <w:tcPr>
            <w:tcW w:w="6961" w:type="dxa"/>
            <w:vAlign w:val="center"/>
          </w:tcPr>
          <w:p>
            <w:pPr>
              <w:widowControl/>
              <w:spacing w:line="360" w:lineRule="auto"/>
              <w:rPr>
                <w:rFonts w:hint="eastAsia" w:ascii="仿宋" w:hAnsi="仿宋" w:eastAsia="仿宋" w:cs="仿宋"/>
                <w:color w:val="auto"/>
                <w:sz w:val="24"/>
                <w:highlight w:val="none"/>
              </w:rPr>
            </w:pPr>
            <w:bookmarkStart w:id="49" w:name="OLE_LINK3"/>
            <w:bookmarkStart w:id="50" w:name="OLE_LINK1"/>
            <w:bookmarkStart w:id="51" w:name="OLE_LINK2"/>
            <w:r>
              <w:rPr>
                <w:rFonts w:hint="eastAsia" w:ascii="仿宋" w:hAnsi="仿宋" w:eastAsia="仿宋" w:cs="仿宋"/>
                <w:color w:val="auto"/>
                <w:sz w:val="24"/>
                <w:highlight w:val="none"/>
              </w:rPr>
              <w:t>投标保证金缴纳金额：无</w:t>
            </w:r>
            <w:bookmarkEnd w:id="49"/>
            <w:bookmarkEnd w:id="50"/>
            <w:bookmarkEnd w:id="51"/>
          </w:p>
          <w:p>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账户名称：新疆宏宇建设工程项目管理有限责任公司克拉玛依分公司</w:t>
            </w:r>
          </w:p>
          <w:p>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 户 行</w:t>
            </w:r>
            <w:r>
              <w:rPr>
                <w:rFonts w:hint="eastAsia" w:ascii="仿宋" w:hAnsi="仿宋" w:eastAsia="仿宋" w:cs="仿宋"/>
                <w:color w:val="auto"/>
                <w:sz w:val="24"/>
                <w:highlight w:val="none"/>
                <w:lang w:eastAsia="zh-CN"/>
              </w:rPr>
              <w:t>：中国</w:t>
            </w:r>
            <w:r>
              <w:rPr>
                <w:rFonts w:hint="eastAsia" w:ascii="仿宋" w:hAnsi="仿宋" w:eastAsia="仿宋" w:cs="仿宋"/>
                <w:color w:val="auto"/>
                <w:sz w:val="24"/>
                <w:highlight w:val="none"/>
              </w:rPr>
              <w:t xml:space="preserve">建设银行股份有限公司克拉玛依石油分行营业室   </w:t>
            </w:r>
          </w:p>
          <w:p>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号：65001890100052509391</w:t>
            </w:r>
          </w:p>
          <w:p>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行    号：10588200</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20  联系电话：0990-6608599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备选方案</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9"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签字盖章</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竞标人必须按照磋商文件的规定和要求签字、盖章</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响应文件份数</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投标书正本壹份、副本</w:t>
            </w:r>
            <w:r>
              <w:rPr>
                <w:rFonts w:hint="eastAsia" w:ascii="仿宋" w:hAnsi="仿宋" w:eastAsia="仿宋" w:cs="仿宋"/>
                <w:color w:val="auto"/>
                <w:sz w:val="24"/>
                <w:highlight w:val="none"/>
                <w:lang w:eastAsia="zh-CN"/>
              </w:rPr>
              <w:t>陆</w:t>
            </w:r>
            <w:r>
              <w:rPr>
                <w:rFonts w:hint="eastAsia" w:ascii="仿宋" w:hAnsi="仿宋" w:eastAsia="仿宋" w:cs="仿宋"/>
                <w:color w:val="auto"/>
                <w:sz w:val="24"/>
                <w:highlight w:val="none"/>
              </w:rPr>
              <w:t>份、电子文档贰份（密封）</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响应文件的装订</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正本和副本分别装订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44"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24</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响应文件封面的标注</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响应文件正本和副本的封面上均应标明：项目名称、项目编号、供应商名称、年月日；并分别在右上角标明“正本”和“副本”字样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p>
        </w:tc>
        <w:tc>
          <w:tcPr>
            <w:tcW w:w="2245" w:type="dxa"/>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响应文件密封袋的标注</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项目名称、编号、竞标人名称、年月日。</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30"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26</w:t>
            </w:r>
          </w:p>
        </w:tc>
        <w:tc>
          <w:tcPr>
            <w:tcW w:w="2245"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递交响应文件地点</w:t>
            </w:r>
          </w:p>
        </w:tc>
        <w:tc>
          <w:tcPr>
            <w:tcW w:w="6961"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克拉玛依市恒隆广场A座401室</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27</w:t>
            </w:r>
          </w:p>
        </w:tc>
        <w:tc>
          <w:tcPr>
            <w:tcW w:w="2245" w:type="dxa"/>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磋商时间和地点</w:t>
            </w:r>
          </w:p>
        </w:tc>
        <w:tc>
          <w:tcPr>
            <w:tcW w:w="6961" w:type="dxa"/>
            <w:vAlign w:val="center"/>
          </w:tcPr>
          <w:p>
            <w:pPr>
              <w:spacing w:line="24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磋商时间：202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 xml:space="preserve">时 </w:t>
            </w:r>
            <w:r>
              <w:rPr>
                <w:rFonts w:hint="eastAsia" w:ascii="仿宋" w:hAnsi="仿宋" w:eastAsia="仿宋" w:cs="仿宋"/>
                <w:color w:val="auto"/>
                <w:sz w:val="24"/>
                <w:highlight w:val="none"/>
                <w:lang w:val="en-US" w:eastAsia="zh-CN"/>
              </w:rPr>
              <w:t>00分</w:t>
            </w:r>
          </w:p>
          <w:p>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磋商地点：克拉玛依市恒隆广场A座412-1室</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28</w:t>
            </w:r>
          </w:p>
        </w:tc>
        <w:tc>
          <w:tcPr>
            <w:tcW w:w="2245" w:type="dxa"/>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其他</w:t>
            </w:r>
          </w:p>
        </w:tc>
        <w:tc>
          <w:tcPr>
            <w:tcW w:w="6961" w:type="dxa"/>
            <w:vAlign w:val="center"/>
          </w:tcPr>
          <w:p>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此次招标为控制单价，供应商所报单价如超过控制单价，做否决投标处理。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29</w:t>
            </w:r>
          </w:p>
        </w:tc>
        <w:tc>
          <w:tcPr>
            <w:tcW w:w="2245" w:type="dxa"/>
            <w:vAlign w:val="center"/>
          </w:tcPr>
          <w:p>
            <w:pPr>
              <w:rPr>
                <w:rFonts w:hint="eastAsia" w:ascii="仿宋" w:hAnsi="仿宋" w:eastAsia="仿宋" w:cs="仿宋"/>
                <w:color w:val="auto"/>
                <w:sz w:val="24"/>
                <w:highlight w:val="none"/>
              </w:rPr>
            </w:pPr>
            <w:r>
              <w:rPr>
                <w:rFonts w:hint="eastAsia" w:ascii="仿宋" w:hAnsi="仿宋" w:eastAsia="仿宋" w:cs="仿宋"/>
                <w:b/>
                <w:color w:val="auto"/>
                <w:sz w:val="24"/>
                <w:highlight w:val="none"/>
              </w:rPr>
              <w:t>重要提示</w:t>
            </w:r>
          </w:p>
        </w:tc>
        <w:tc>
          <w:tcPr>
            <w:tcW w:w="6961" w:type="dxa"/>
            <w:vAlign w:val="center"/>
          </w:tcPr>
          <w:p>
            <w:pPr>
              <w:widowControl/>
              <w:adjustRightInd w:val="0"/>
              <w:snapToGrid w:val="0"/>
              <w:contextualSpacing/>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投标人在投标截止时间前若放弃投标的，需将弃标函在开标截止时间前发送至招标代理机构，如影响开、评标工作正常进行的，由投标人自行承担相应责任。</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30</w:t>
            </w:r>
          </w:p>
        </w:tc>
        <w:tc>
          <w:tcPr>
            <w:tcW w:w="2245" w:type="dxa"/>
            <w:vAlign w:val="center"/>
          </w:tcPr>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竞争性磋商文件费</w:t>
            </w:r>
          </w:p>
        </w:tc>
        <w:tc>
          <w:tcPr>
            <w:tcW w:w="6961" w:type="dxa"/>
            <w:vAlign w:val="center"/>
          </w:tcPr>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竞争性磋商文件售价(元)：200元/本,磋商文件一经售出概不退还</w:t>
            </w:r>
          </w:p>
        </w:tc>
      </w:tr>
    </w:tbl>
    <w:p>
      <w:pPr>
        <w:spacing w:line="360" w:lineRule="auto"/>
        <w:jc w:val="center"/>
        <w:rPr>
          <w:rFonts w:hint="eastAsia" w:ascii="仿宋" w:hAnsi="仿宋" w:eastAsia="仿宋" w:cs="仿宋"/>
          <w:b/>
          <w:color w:val="auto"/>
          <w:sz w:val="32"/>
          <w:szCs w:val="32"/>
          <w:highlight w:val="none"/>
        </w:rPr>
      </w:pPr>
      <w:bookmarkStart w:id="52" w:name="_Toc415483390"/>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二、投标须知</w:t>
      </w:r>
      <w:bookmarkEnd w:id="52"/>
    </w:p>
    <w:p>
      <w:pPr>
        <w:pStyle w:val="5"/>
        <w:numPr>
          <w:ilvl w:val="0"/>
          <w:numId w:val="0"/>
        </w:numPr>
        <w:tabs>
          <w:tab w:val="clear" w:pos="720"/>
        </w:tabs>
        <w:spacing w:before="0" w:after="0" w:line="360" w:lineRule="auto"/>
        <w:rPr>
          <w:rFonts w:hint="eastAsia" w:ascii="仿宋" w:hAnsi="仿宋" w:eastAsia="仿宋" w:cs="仿宋"/>
          <w:color w:val="auto"/>
          <w:sz w:val="28"/>
          <w:szCs w:val="28"/>
          <w:highlight w:val="none"/>
        </w:rPr>
      </w:pPr>
      <w:bookmarkStart w:id="53" w:name="_Toc424211805"/>
      <w:bookmarkStart w:id="54" w:name="_Toc460703951"/>
      <w:bookmarkStart w:id="55" w:name="_Toc424059475"/>
      <w:r>
        <w:rPr>
          <w:rFonts w:hint="eastAsia" w:ascii="仿宋" w:hAnsi="仿宋" w:eastAsia="仿宋" w:cs="仿宋"/>
          <w:color w:val="auto"/>
          <w:sz w:val="28"/>
          <w:szCs w:val="28"/>
          <w:highlight w:val="none"/>
        </w:rPr>
        <w:t>（一）适用范围</w:t>
      </w:r>
      <w:bookmarkEnd w:id="53"/>
      <w:bookmarkEnd w:id="54"/>
      <w:bookmarkEnd w:id="55"/>
    </w:p>
    <w:p>
      <w:pPr>
        <w:pStyle w:val="5"/>
        <w:numPr>
          <w:ilvl w:val="0"/>
          <w:numId w:val="0"/>
        </w:numPr>
        <w:tabs>
          <w:tab w:val="clear" w:pos="720"/>
        </w:tabs>
        <w:spacing w:before="0" w:after="0" w:line="360" w:lineRule="auto"/>
        <w:ind w:firstLine="560" w:firstLineChars="200"/>
        <w:rPr>
          <w:rFonts w:hint="eastAsia" w:ascii="仿宋" w:hAnsi="仿宋" w:eastAsia="仿宋" w:cs="仿宋"/>
          <w:b w:val="0"/>
          <w:bCs/>
          <w:color w:val="auto"/>
          <w:kern w:val="2"/>
          <w:sz w:val="28"/>
          <w:szCs w:val="28"/>
          <w:highlight w:val="none"/>
        </w:rPr>
      </w:pPr>
      <w:r>
        <w:rPr>
          <w:rFonts w:hint="eastAsia" w:ascii="仿宋" w:hAnsi="仿宋" w:eastAsia="仿宋" w:cs="仿宋"/>
          <w:b w:val="0"/>
          <w:bCs/>
          <w:color w:val="auto"/>
          <w:kern w:val="2"/>
          <w:sz w:val="28"/>
          <w:szCs w:val="28"/>
          <w:highlight w:val="none"/>
        </w:rPr>
        <w:t>1、本磋商文件仅适用于本次采购项目。</w:t>
      </w:r>
    </w:p>
    <w:p>
      <w:pPr>
        <w:pStyle w:val="5"/>
        <w:numPr>
          <w:ilvl w:val="0"/>
          <w:numId w:val="0"/>
        </w:numPr>
        <w:spacing w:before="0" w:after="0" w:line="360" w:lineRule="auto"/>
        <w:ind w:firstLine="560" w:firstLineChars="200"/>
        <w:rPr>
          <w:rFonts w:hint="eastAsia" w:ascii="仿宋" w:hAnsi="仿宋" w:eastAsia="仿宋" w:cs="仿宋"/>
          <w:b w:val="0"/>
          <w:bCs/>
          <w:color w:val="auto"/>
          <w:kern w:val="2"/>
          <w:sz w:val="28"/>
          <w:szCs w:val="28"/>
          <w:highlight w:val="none"/>
        </w:rPr>
      </w:pPr>
      <w:r>
        <w:rPr>
          <w:rFonts w:hint="eastAsia" w:ascii="仿宋" w:hAnsi="仿宋" w:eastAsia="仿宋" w:cs="仿宋"/>
          <w:b w:val="0"/>
          <w:bCs/>
          <w:color w:val="auto"/>
          <w:kern w:val="2"/>
          <w:sz w:val="28"/>
          <w:szCs w:val="28"/>
          <w:highlight w:val="none"/>
        </w:rPr>
        <w:t>2、本磋商文件是根据《中华人民共和国政府采购法》、《政府采购竞争性磋商采购方式管理暂行办法》</w:t>
      </w:r>
      <w:r>
        <w:rPr>
          <w:rFonts w:hint="eastAsia" w:ascii="仿宋" w:hAnsi="仿宋" w:eastAsia="仿宋" w:cs="仿宋"/>
          <w:b w:val="0"/>
          <w:bCs/>
          <w:color w:val="auto"/>
          <w:kern w:val="2"/>
          <w:sz w:val="28"/>
          <w:szCs w:val="28"/>
          <w:highlight w:val="none"/>
          <w:lang w:eastAsia="zh-CN"/>
        </w:rPr>
        <w:t>、</w:t>
      </w:r>
      <w:r>
        <w:rPr>
          <w:rFonts w:hint="eastAsia" w:ascii="仿宋" w:hAnsi="仿宋" w:eastAsia="仿宋" w:cs="仿宋"/>
          <w:b w:val="0"/>
          <w:bCs/>
          <w:color w:val="auto"/>
          <w:kern w:val="2"/>
          <w:sz w:val="28"/>
          <w:szCs w:val="28"/>
          <w:highlight w:val="none"/>
        </w:rPr>
        <w:t>《政府采购非招标采购方式管理办法》及其他相关法律、法规编制。</w:t>
      </w:r>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56" w:name="_Toc239822484"/>
      <w:bookmarkStart w:id="57" w:name="_Toc239822599"/>
      <w:bookmarkStart w:id="58" w:name="_Toc424059477"/>
      <w:bookmarkStart w:id="59" w:name="_Toc424211807"/>
      <w:bookmarkStart w:id="60" w:name="_Toc460703953"/>
      <w:r>
        <w:rPr>
          <w:rFonts w:hint="eastAsia" w:ascii="仿宋" w:hAnsi="仿宋" w:eastAsia="仿宋" w:cs="仿宋"/>
          <w:color w:val="auto"/>
          <w:sz w:val="28"/>
          <w:szCs w:val="28"/>
          <w:highlight w:val="none"/>
        </w:rPr>
        <w:t>（二）项目概况</w:t>
      </w:r>
    </w:p>
    <w:p>
      <w:pPr>
        <w:spacing w:line="360" w:lineRule="auto"/>
        <w:ind w:firstLine="560" w:firstLineChars="200"/>
        <w:jc w:val="left"/>
        <w:rPr>
          <w:rFonts w:hint="eastAsia" w:ascii="仿宋" w:hAnsi="仿宋" w:eastAsia="仿宋" w:cs="仿宋"/>
          <w:b w:val="0"/>
          <w:color w:val="auto"/>
          <w:kern w:val="2"/>
          <w:sz w:val="28"/>
          <w:szCs w:val="28"/>
          <w:highlight w:val="none"/>
          <w:lang w:eastAsia="zh-CN"/>
        </w:rPr>
      </w:pPr>
      <w:r>
        <w:rPr>
          <w:rFonts w:hint="eastAsia" w:ascii="仿宋" w:hAnsi="仿宋" w:eastAsia="仿宋" w:cs="仿宋"/>
          <w:b w:val="0"/>
          <w:color w:val="auto"/>
          <w:kern w:val="2"/>
          <w:sz w:val="28"/>
          <w:szCs w:val="28"/>
          <w:highlight w:val="none"/>
        </w:rPr>
        <w:t>1、项目名称：</w:t>
      </w:r>
      <w:r>
        <w:rPr>
          <w:rFonts w:hint="eastAsia" w:ascii="仿宋" w:hAnsi="仿宋" w:eastAsia="仿宋" w:cs="仿宋"/>
          <w:b w:val="0"/>
          <w:color w:val="auto"/>
          <w:kern w:val="2"/>
          <w:sz w:val="28"/>
          <w:szCs w:val="28"/>
          <w:highlight w:val="none"/>
          <w:lang w:eastAsia="zh-CN"/>
        </w:rPr>
        <w:t>2022年克拉玛依区智能化养老服务项目</w:t>
      </w:r>
    </w:p>
    <w:p>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2、采购范围：</w:t>
      </w:r>
      <w:r>
        <w:rPr>
          <w:rFonts w:hint="eastAsia" w:ascii="仿宋" w:hAnsi="仿宋" w:eastAsia="仿宋" w:cs="仿宋"/>
          <w:color w:val="auto"/>
          <w:sz w:val="28"/>
          <w:szCs w:val="28"/>
          <w:highlight w:val="none"/>
          <w:lang w:eastAsia="zh-CN"/>
        </w:rPr>
        <w:t>2022年克拉玛依区智能化养老服务项目服务</w:t>
      </w:r>
      <w:r>
        <w:rPr>
          <w:rFonts w:hint="eastAsia" w:ascii="仿宋" w:hAnsi="仿宋" w:eastAsia="仿宋" w:cs="仿宋"/>
          <w:color w:val="auto"/>
          <w:sz w:val="28"/>
          <w:szCs w:val="28"/>
          <w:highlight w:val="none"/>
        </w:rPr>
        <w:t>期限内提供</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等内容以及合同条款、技术规范及标准、项目采购需求、本磋商文件约定的全部内容及责任和义务。</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服务期限</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自接到中标通知书之日起至2022年12月31日</w:t>
      </w:r>
    </w:p>
    <w:bookmarkEnd w:id="56"/>
    <w:bookmarkEnd w:id="57"/>
    <w:p>
      <w:pPr>
        <w:pStyle w:val="5"/>
        <w:numPr>
          <w:ilvl w:val="0"/>
          <w:numId w:val="0"/>
        </w:numPr>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（三）合格的供应商应符合以下条件</w:t>
      </w:r>
      <w:bookmarkEnd w:id="58"/>
      <w:bookmarkEnd w:id="59"/>
      <w:bookmarkEnd w:id="60"/>
    </w:p>
    <w:p>
      <w:pPr>
        <w:spacing w:line="360" w:lineRule="auto"/>
        <w:ind w:firstLine="560" w:firstLineChars="200"/>
        <w:rPr>
          <w:rFonts w:hint="eastAsia" w:ascii="仿宋" w:hAnsi="仿宋" w:eastAsia="仿宋" w:cs="仿宋"/>
          <w:color w:val="auto"/>
          <w:sz w:val="28"/>
          <w:szCs w:val="28"/>
          <w:highlight w:val="none"/>
        </w:rPr>
      </w:pPr>
      <w:bookmarkStart w:id="61" w:name="_Toc239822485"/>
      <w:bookmarkStart w:id="62" w:name="_Toc239822600"/>
      <w:r>
        <w:rPr>
          <w:rFonts w:hint="eastAsia" w:ascii="仿宋" w:hAnsi="仿宋" w:eastAsia="仿宋" w:cs="仿宋"/>
          <w:color w:val="auto"/>
          <w:sz w:val="28"/>
          <w:szCs w:val="28"/>
          <w:highlight w:val="none"/>
        </w:rPr>
        <w:t>1、本磋商文件“竞争性磋商公告”第二条规定的条件；</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2、向采购代理机构领取了磋商文件并登记。</w:t>
      </w:r>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63" w:name="_Toc424059478"/>
      <w:bookmarkStart w:id="64" w:name="_Toc424211808"/>
      <w:bookmarkStart w:id="65" w:name="_Toc460703954"/>
      <w:r>
        <w:rPr>
          <w:rFonts w:hint="eastAsia" w:ascii="仿宋" w:hAnsi="仿宋" w:eastAsia="仿宋" w:cs="仿宋"/>
          <w:color w:val="auto"/>
          <w:sz w:val="28"/>
          <w:szCs w:val="28"/>
          <w:highlight w:val="none"/>
        </w:rPr>
        <w:t>（四）竞争性磋商费用</w:t>
      </w:r>
      <w:bookmarkEnd w:id="61"/>
      <w:bookmarkEnd w:id="62"/>
      <w:bookmarkEnd w:id="63"/>
      <w:bookmarkEnd w:id="64"/>
      <w:bookmarkEnd w:id="65"/>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供应商应自行承担所有与准备和参加磋商有关的费用。不论采购结果如何，采购单位对上述费用不负任何责任。</w:t>
      </w:r>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66" w:name="_Toc460703955"/>
      <w:bookmarkStart w:id="67" w:name="_Toc424211809"/>
      <w:bookmarkStart w:id="68" w:name="_Toc424059479"/>
      <w:r>
        <w:rPr>
          <w:rFonts w:hint="eastAsia" w:ascii="仿宋" w:hAnsi="仿宋" w:eastAsia="仿宋" w:cs="仿宋"/>
          <w:color w:val="auto"/>
          <w:sz w:val="28"/>
          <w:szCs w:val="28"/>
          <w:highlight w:val="none"/>
        </w:rPr>
        <w:t>（五）代理服务费</w:t>
      </w:r>
      <w:bookmarkEnd w:id="66"/>
      <w:bookmarkEnd w:id="67"/>
      <w:bookmarkEnd w:id="68"/>
    </w:p>
    <w:p>
      <w:pPr>
        <w:spacing w:line="360" w:lineRule="auto"/>
        <w:ind w:firstLine="560" w:firstLineChars="200"/>
        <w:rPr>
          <w:rFonts w:hint="eastAsia" w:ascii="仿宋" w:hAnsi="仿宋" w:eastAsia="仿宋" w:cs="仿宋"/>
          <w:color w:val="auto"/>
          <w:sz w:val="28"/>
          <w:szCs w:val="28"/>
          <w:highlight w:val="none"/>
        </w:rPr>
      </w:pPr>
      <w:bookmarkStart w:id="69" w:name="_Toc424211810"/>
      <w:bookmarkStart w:id="70" w:name="_Toc460703956"/>
      <w:bookmarkStart w:id="71" w:name="_Toc424059480"/>
      <w:r>
        <w:rPr>
          <w:rFonts w:hint="eastAsia" w:ascii="仿宋" w:hAnsi="仿宋" w:eastAsia="仿宋" w:cs="仿宋"/>
          <w:color w:val="auto"/>
          <w:sz w:val="28"/>
          <w:szCs w:val="28"/>
          <w:highlight w:val="none"/>
        </w:rPr>
        <w:t>本项目采购代理费由中标供应商进行支付，总金额为人民币</w:t>
      </w:r>
      <w:bookmarkStart w:id="275" w:name="_GoBack"/>
      <w:r>
        <w:rPr>
          <w:rFonts w:hint="eastAsia" w:ascii="仿宋" w:hAnsi="仿宋" w:eastAsia="仿宋" w:cs="仿宋"/>
          <w:color w:val="auto"/>
          <w:sz w:val="28"/>
          <w:szCs w:val="28"/>
          <w:highlight w:val="none"/>
          <w:lang w:val="en-US" w:eastAsia="zh-CN"/>
        </w:rPr>
        <w:t>10000</w:t>
      </w:r>
      <w:r>
        <w:rPr>
          <w:rFonts w:hint="eastAsia" w:ascii="仿宋" w:hAnsi="仿宋" w:eastAsia="仿宋" w:cs="仿宋"/>
          <w:color w:val="auto"/>
          <w:sz w:val="28"/>
          <w:szCs w:val="28"/>
          <w:highlight w:val="none"/>
        </w:rPr>
        <w:t>.00</w:t>
      </w:r>
      <w:bookmarkEnd w:id="275"/>
      <w:r>
        <w:rPr>
          <w:rFonts w:hint="eastAsia" w:ascii="仿宋" w:hAnsi="仿宋" w:eastAsia="仿宋" w:cs="仿宋"/>
          <w:color w:val="auto"/>
          <w:sz w:val="28"/>
          <w:szCs w:val="28"/>
          <w:highlight w:val="none"/>
        </w:rPr>
        <w:t>元（大写：人民币</w:t>
      </w:r>
      <w:r>
        <w:rPr>
          <w:rFonts w:hint="eastAsia" w:ascii="仿宋" w:hAnsi="仿宋" w:eastAsia="仿宋" w:cs="仿宋"/>
          <w:color w:val="auto"/>
          <w:sz w:val="28"/>
          <w:szCs w:val="28"/>
          <w:highlight w:val="none"/>
          <w:lang w:eastAsia="zh-CN"/>
        </w:rPr>
        <w:t>壹万</w:t>
      </w:r>
      <w:r>
        <w:rPr>
          <w:rFonts w:hint="eastAsia" w:ascii="仿宋" w:hAnsi="仿宋" w:eastAsia="仿宋" w:cs="仿宋"/>
          <w:color w:val="auto"/>
          <w:sz w:val="28"/>
          <w:szCs w:val="28"/>
          <w:highlight w:val="none"/>
        </w:rPr>
        <w:t>元整），中标供应商领取成交通知书时支付采购代理费。</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（六）竞争性磋商</w:t>
      </w:r>
      <w:bookmarkEnd w:id="69"/>
      <w:bookmarkEnd w:id="70"/>
      <w:bookmarkEnd w:id="71"/>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争性磋商是指采购人、政府采购代理机构通过组建竞争性磋商小组与符合条件的供应商就采购服务事宜进行磋商，供应商按照磋商文件的要求提交响应文件和报价，采购人从磋商小组评审后提出的候选供应商名单中确定成交供应商的采购方式。</w:t>
      </w:r>
      <w:bookmarkStart w:id="72" w:name="_Toc239822487"/>
      <w:bookmarkStart w:id="73" w:name="_Toc460703957"/>
      <w:bookmarkStart w:id="74" w:name="_Toc239822602"/>
    </w:p>
    <w:p>
      <w:pPr>
        <w:pStyle w:val="14"/>
        <w:spacing w:line="360" w:lineRule="auto"/>
        <w:rPr>
          <w:rFonts w:hint="eastAsia" w:ascii="仿宋" w:hAnsi="仿宋" w:eastAsia="仿宋" w:cs="仿宋"/>
          <w:color w:val="auto"/>
          <w:highlight w:val="none"/>
        </w:rPr>
      </w:pPr>
    </w:p>
    <w:p>
      <w:pPr>
        <w:spacing w:line="360" w:lineRule="auto"/>
        <w:jc w:val="both"/>
        <w:rPr>
          <w:rFonts w:hint="eastAsia" w:ascii="仿宋" w:hAnsi="仿宋" w:eastAsia="仿宋" w:cs="仿宋"/>
          <w:b/>
          <w:color w:val="auto"/>
          <w:sz w:val="28"/>
          <w:szCs w:val="28"/>
          <w:highlight w:val="none"/>
        </w:rPr>
      </w:pPr>
    </w:p>
    <w:p>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三、磋商文件说明</w:t>
      </w:r>
      <w:bookmarkEnd w:id="72"/>
      <w:bookmarkEnd w:id="73"/>
      <w:bookmarkEnd w:id="74"/>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75" w:name="_Toc239822603"/>
      <w:bookmarkStart w:id="76" w:name="_Toc239822488"/>
      <w:bookmarkStart w:id="77" w:name="_Toc424059482"/>
      <w:bookmarkStart w:id="78" w:name="_Toc460703958"/>
      <w:bookmarkStart w:id="79" w:name="_Toc424211812"/>
      <w:r>
        <w:rPr>
          <w:rFonts w:hint="eastAsia" w:ascii="仿宋" w:hAnsi="仿宋" w:eastAsia="仿宋" w:cs="仿宋"/>
          <w:color w:val="auto"/>
          <w:sz w:val="28"/>
          <w:szCs w:val="28"/>
          <w:highlight w:val="none"/>
        </w:rPr>
        <w:t>（一）概述</w:t>
      </w:r>
      <w:bookmarkEnd w:id="75"/>
      <w:bookmarkEnd w:id="76"/>
      <w:bookmarkEnd w:id="77"/>
      <w:bookmarkEnd w:id="78"/>
      <w:bookmarkEnd w:id="79"/>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1、本磋商文件阐明了供应商所需提供项目范围和项目磋商的程序，是本次采购活动具有法律效力的文件。</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应认真阅读磋商文件中所有的事项、格式条款和规范等要求。供应商没有按照磋商文件要求提交资料，或者响应文件没有对磋商文件做出实质性响应而导致发生影响竞争、响应文件被拒绝或按照无效标处理的不利后果，由供应商自行承担相关风险。</w:t>
      </w:r>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80" w:name="_Toc239651303"/>
      <w:bookmarkStart w:id="81" w:name="_Toc239822489"/>
      <w:bookmarkStart w:id="82" w:name="_Toc239650584"/>
      <w:bookmarkStart w:id="83" w:name="_Toc239822604"/>
      <w:bookmarkStart w:id="84" w:name="_Toc424059483"/>
      <w:bookmarkStart w:id="85" w:name="_Toc239648584"/>
      <w:bookmarkStart w:id="86" w:name="_Toc239649372"/>
      <w:bookmarkStart w:id="87" w:name="_Toc424211813"/>
      <w:bookmarkStart w:id="88" w:name="_Toc460703959"/>
      <w:bookmarkStart w:id="89" w:name="_Toc239648850"/>
      <w:bookmarkStart w:id="90" w:name="_Toc239649748"/>
      <w:bookmarkStart w:id="91" w:name="_Toc239649296"/>
      <w:r>
        <w:rPr>
          <w:rFonts w:hint="eastAsia" w:ascii="仿宋" w:hAnsi="仿宋" w:eastAsia="仿宋" w:cs="仿宋"/>
          <w:color w:val="auto"/>
          <w:sz w:val="28"/>
          <w:szCs w:val="28"/>
          <w:highlight w:val="none"/>
        </w:rPr>
        <w:t>（二）磋商文件的构成</w:t>
      </w:r>
      <w:bookmarkEnd w:id="80"/>
      <w:bookmarkEnd w:id="81"/>
      <w:bookmarkEnd w:id="82"/>
      <w:bookmarkEnd w:id="83"/>
      <w:bookmarkEnd w:id="84"/>
      <w:bookmarkEnd w:id="85"/>
      <w:bookmarkEnd w:id="86"/>
      <w:bookmarkEnd w:id="87"/>
      <w:bookmarkEnd w:id="88"/>
      <w:bookmarkEnd w:id="89"/>
      <w:bookmarkEnd w:id="90"/>
      <w:bookmarkEnd w:id="91"/>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磋商文件由磋商文件总目录所列内容组成（不限于）：</w:t>
      </w:r>
    </w:p>
    <w:p>
      <w:pPr>
        <w:spacing w:line="360" w:lineRule="auto"/>
        <w:ind w:firstLine="560" w:firstLineChars="200"/>
        <w:rPr>
          <w:rFonts w:hint="eastAsia" w:ascii="仿宋" w:hAnsi="仿宋" w:eastAsia="仿宋" w:cs="仿宋"/>
          <w:color w:val="auto"/>
          <w:sz w:val="28"/>
          <w:szCs w:val="28"/>
          <w:highlight w:val="none"/>
        </w:rPr>
      </w:pPr>
      <w:bookmarkStart w:id="92" w:name="_Toc239648851"/>
      <w:bookmarkStart w:id="93" w:name="_Toc239651304"/>
      <w:bookmarkStart w:id="94" w:name="_Toc239648585"/>
      <w:bookmarkStart w:id="95" w:name="_Toc239649297"/>
      <w:bookmarkStart w:id="96" w:name="_Toc239822605"/>
      <w:bookmarkStart w:id="97" w:name="_Toc239822490"/>
      <w:bookmarkStart w:id="98" w:name="_Toc239649373"/>
      <w:bookmarkStart w:id="99" w:name="_Toc239649749"/>
      <w:bookmarkStart w:id="100" w:name="_Toc239650585"/>
      <w:r>
        <w:rPr>
          <w:rFonts w:hint="eastAsia" w:ascii="仿宋" w:hAnsi="仿宋" w:eastAsia="仿宋" w:cs="仿宋"/>
          <w:color w:val="auto"/>
          <w:sz w:val="28"/>
          <w:szCs w:val="28"/>
          <w:highlight w:val="none"/>
        </w:rPr>
        <w:t>1、竞争性磋商公告；</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2、竞争性磋商须知；</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3、采购项目需求书；</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4、合同主要条款；</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5、附件。</w:t>
      </w:r>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101" w:name="_Toc424211814"/>
      <w:bookmarkStart w:id="102" w:name="_Toc460703960"/>
      <w:bookmarkStart w:id="103" w:name="_Toc424059484"/>
      <w:r>
        <w:rPr>
          <w:rFonts w:hint="eastAsia" w:ascii="仿宋" w:hAnsi="仿宋" w:eastAsia="仿宋" w:cs="仿宋"/>
          <w:color w:val="auto"/>
          <w:sz w:val="28"/>
          <w:szCs w:val="28"/>
          <w:highlight w:val="none"/>
        </w:rPr>
        <w:t>（三）磋商文件的澄清或修改</w:t>
      </w:r>
      <w:bookmarkEnd w:id="92"/>
      <w:bookmarkEnd w:id="93"/>
      <w:bookmarkEnd w:id="94"/>
      <w:bookmarkEnd w:id="95"/>
      <w:bookmarkEnd w:id="96"/>
      <w:bookmarkEnd w:id="97"/>
      <w:bookmarkEnd w:id="98"/>
      <w:bookmarkEnd w:id="99"/>
      <w:bookmarkEnd w:id="100"/>
      <w:bookmarkEnd w:id="101"/>
      <w:bookmarkEnd w:id="102"/>
      <w:bookmarkEnd w:id="103"/>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磋商文件的澄清或修改将以发布澄清或变更公告为准（同招标公告发布网站），所有供应商应关注网站及时查看，采购人不再进行书面或其他形式通知，未看变更或澄清公告并由此导致的一切后果均由投标供应商自负。</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3、磋商文件有多次澄清或修改时，以最后发出的澄清或修改公告为准。</w:t>
      </w:r>
    </w:p>
    <w:p>
      <w:pPr>
        <w:spacing w:line="360" w:lineRule="auto"/>
        <w:jc w:val="center"/>
        <w:rPr>
          <w:rFonts w:hint="eastAsia" w:ascii="仿宋" w:hAnsi="仿宋" w:eastAsia="仿宋" w:cs="仿宋"/>
          <w:b/>
          <w:color w:val="auto"/>
          <w:sz w:val="28"/>
          <w:szCs w:val="28"/>
          <w:highlight w:val="none"/>
        </w:rPr>
      </w:pPr>
      <w:bookmarkStart w:id="104" w:name="_Toc239822606"/>
      <w:bookmarkStart w:id="105" w:name="_Toc239822491"/>
      <w:bookmarkStart w:id="106" w:name="_Toc460703961"/>
      <w:bookmarkStart w:id="107" w:name="_Toc239649299"/>
      <w:bookmarkStart w:id="108" w:name="_Toc239648853"/>
      <w:bookmarkStart w:id="109" w:name="_Toc239822607"/>
      <w:bookmarkStart w:id="110" w:name="_Toc239650587"/>
      <w:bookmarkStart w:id="111" w:name="_Toc239648587"/>
      <w:bookmarkStart w:id="112" w:name="_Toc239649375"/>
      <w:bookmarkStart w:id="113" w:name="_Toc239822492"/>
      <w:bookmarkStart w:id="114" w:name="_Toc239649751"/>
      <w:bookmarkStart w:id="115" w:name="_Toc239651306"/>
    </w:p>
    <w:p>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四、响应文件的编写与递交</w:t>
      </w:r>
      <w:bookmarkEnd w:id="104"/>
      <w:bookmarkEnd w:id="105"/>
      <w:bookmarkEnd w:id="106"/>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116" w:name="_Toc460703962"/>
      <w:bookmarkStart w:id="117" w:name="_Toc424211816"/>
      <w:bookmarkStart w:id="118" w:name="_Toc424059486"/>
      <w:r>
        <w:rPr>
          <w:rFonts w:hint="eastAsia" w:ascii="仿宋" w:hAnsi="仿宋" w:eastAsia="仿宋" w:cs="仿宋"/>
          <w:color w:val="auto"/>
          <w:sz w:val="28"/>
          <w:szCs w:val="28"/>
          <w:highlight w:val="none"/>
        </w:rPr>
        <w:t>（一）响应文件的组成</w:t>
      </w:r>
      <w:bookmarkEnd w:id="107"/>
      <w:bookmarkEnd w:id="108"/>
      <w:bookmarkEnd w:id="109"/>
      <w:bookmarkEnd w:id="110"/>
      <w:bookmarkEnd w:id="111"/>
      <w:bookmarkEnd w:id="112"/>
      <w:bookmarkEnd w:id="113"/>
      <w:bookmarkEnd w:id="114"/>
      <w:bookmarkEnd w:id="115"/>
      <w:bookmarkEnd w:id="116"/>
      <w:bookmarkEnd w:id="117"/>
      <w:bookmarkEnd w:id="118"/>
    </w:p>
    <w:p>
      <w:pPr>
        <w:spacing w:line="360" w:lineRule="auto"/>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供应商必须严格按下列内容和顺序自编目录并标注响应文件页码后装订成册，响应文件应包括以下部分（缺少任何一项证明文件，供应商将承担其响应文件无效的风险：</w:t>
      </w:r>
    </w:p>
    <w:p>
      <w:pPr>
        <w:spacing w:line="360" w:lineRule="auto"/>
        <w:jc w:val="left"/>
        <w:rPr>
          <w:rFonts w:hint="eastAsia" w:ascii="仿宋" w:hAnsi="仿宋" w:eastAsia="仿宋" w:cs="仿宋"/>
          <w:b/>
          <w:color w:val="auto"/>
          <w:sz w:val="28"/>
          <w:szCs w:val="28"/>
          <w:highlight w:val="none"/>
        </w:rPr>
      </w:pPr>
      <w:bookmarkStart w:id="119" w:name="_Toc239822493"/>
      <w:bookmarkStart w:id="120" w:name="_Toc239649300"/>
      <w:bookmarkStart w:id="121" w:name="_Toc239651307"/>
      <w:bookmarkStart w:id="122" w:name="_Toc239822608"/>
      <w:bookmarkStart w:id="123" w:name="_Toc239648854"/>
      <w:bookmarkStart w:id="124" w:name="_Toc239648588"/>
      <w:bookmarkStart w:id="125" w:name="_Toc239649376"/>
      <w:bookmarkStart w:id="126" w:name="_Toc239650588"/>
      <w:bookmarkStart w:id="127" w:name="_Toc239649752"/>
      <w:r>
        <w:rPr>
          <w:rFonts w:hint="eastAsia" w:ascii="仿宋" w:hAnsi="仿宋" w:eastAsia="仿宋" w:cs="仿宋"/>
          <w:b/>
          <w:bCs/>
          <w:color w:val="auto"/>
          <w:sz w:val="28"/>
          <w:szCs w:val="28"/>
          <w:highlight w:val="none"/>
        </w:rPr>
        <w:t>1、</w:t>
      </w:r>
      <w:r>
        <w:rPr>
          <w:rFonts w:hint="eastAsia" w:ascii="仿宋" w:hAnsi="仿宋" w:eastAsia="仿宋" w:cs="仿宋"/>
          <w:b/>
          <w:color w:val="auto"/>
          <w:sz w:val="28"/>
          <w:szCs w:val="28"/>
          <w:highlight w:val="none"/>
        </w:rPr>
        <w:t>商务文件：</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（1）响应函（格式1）；</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（2）商务报价一览表（格式2）；</w:t>
      </w:r>
    </w:p>
    <w:p>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2、技术文件：</w:t>
      </w:r>
    </w:p>
    <w:p>
      <w:pPr>
        <w:spacing w:line="360" w:lineRule="auto"/>
        <w:ind w:firstLine="560" w:firstLineChars="200"/>
        <w:rPr>
          <w:rFonts w:hint="eastAsia" w:ascii="仿宋" w:hAnsi="仿宋" w:eastAsia="仿宋" w:cs="仿宋"/>
          <w:color w:val="auto"/>
          <w:sz w:val="28"/>
          <w:szCs w:val="28"/>
          <w:highlight w:val="none"/>
          <w:lang w:eastAsia="zh-CN"/>
        </w:rPr>
      </w:pPr>
      <w:bookmarkStart w:id="128" w:name="_Toc460703963"/>
      <w:bookmarkStart w:id="129" w:name="_Toc424059487"/>
      <w:bookmarkStart w:id="130" w:name="_Toc424211817"/>
      <w:r>
        <w:rPr>
          <w:rFonts w:hint="eastAsia" w:ascii="仿宋" w:hAnsi="仿宋" w:eastAsia="仿宋" w:cs="仿宋"/>
          <w:color w:val="auto"/>
          <w:sz w:val="28"/>
          <w:szCs w:val="28"/>
          <w:highlight w:val="none"/>
        </w:rPr>
        <w:t>（1）中小企业声明函（详见格式3）</w:t>
      </w:r>
      <w:r>
        <w:rPr>
          <w:rFonts w:hint="eastAsia" w:ascii="仿宋" w:hAnsi="仿宋" w:eastAsia="仿宋" w:cs="仿宋"/>
          <w:color w:val="auto"/>
          <w:sz w:val="28"/>
          <w:szCs w:val="28"/>
          <w:highlight w:val="none"/>
          <w:lang w:eastAsia="zh-CN"/>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（2）法定代表人资格证明书（详见格式4）；</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（3）法定代表人授权书（详见格式5）；</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（4）供应商资格声明（详见格式6）；</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（5）项目管理、服务及其它人员情况表（详见格式7）,</w:t>
      </w:r>
      <w:r>
        <w:rPr>
          <w:rFonts w:hint="eastAsia" w:ascii="仿宋" w:hAnsi="仿宋" w:eastAsia="仿宋" w:cs="仿宋"/>
          <w:b/>
          <w:bCs/>
          <w:color w:val="auto"/>
          <w:sz w:val="28"/>
          <w:szCs w:val="28"/>
          <w:highlight w:val="none"/>
        </w:rPr>
        <w:t>根据采购人提供的项目立项及验收技术服务内容、标准和本项目实际情况拟配置各岗位人员的具体情况并提供相应</w:t>
      </w:r>
      <w:r>
        <w:rPr>
          <w:rFonts w:hint="eastAsia" w:ascii="仿宋" w:hAnsi="仿宋" w:eastAsia="仿宋" w:cs="仿宋"/>
          <w:b/>
          <w:bCs/>
          <w:color w:val="auto"/>
          <w:sz w:val="28"/>
          <w:szCs w:val="28"/>
          <w:highlight w:val="none"/>
          <w:lang w:eastAsia="zh-CN"/>
        </w:rPr>
        <w:t>资质、荣誉</w:t>
      </w:r>
      <w:r>
        <w:rPr>
          <w:rFonts w:hint="eastAsia" w:ascii="仿宋" w:hAnsi="仿宋" w:eastAsia="仿宋" w:cs="仿宋"/>
          <w:b/>
          <w:bCs/>
          <w:color w:val="auto"/>
          <w:sz w:val="28"/>
          <w:szCs w:val="28"/>
          <w:highlight w:val="none"/>
        </w:rPr>
        <w:t>证书、业绩等资料（格式自拟）；</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（6）近三年（201</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年1月1日至今）同类项目业绩表（详见格式8）；</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（7）资格性/符合性自查表（详见文件格式9）；</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）政府采购领域诚信承诺书（详见文件格式1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）供应商根据政府采购公告中提供相应的证明材料；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）服务方案；</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）体现企业组织能力、管理水平、技术力量、设备配备的相关证明资料；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）提供的财务报表/财务报告（包括资产负债表、损益表及经营状况；新成立的公司提供说明）；</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）法缴纳税收和社会保障资金的良好记录的证明材料（附复印件）；</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）其它与本项目有关的能证明企业实力的各项证明资料。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）磋商文件要求提供的其它材料以及供应商认为需要提交的材料。</w:t>
      </w:r>
    </w:p>
    <w:p>
      <w:pPr>
        <w:pStyle w:val="14"/>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）响应文件须用A4幅面打印并装订成册。</w:t>
      </w:r>
    </w:p>
    <w:p>
      <w:pPr>
        <w:pStyle w:val="16"/>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特别说明：①上述各种证件、证书复印件须加盖供应商公章。如未按要求加盖供应商公章者，可能导致其响应文件无效。</w:t>
      </w:r>
    </w:p>
    <w:p>
      <w:pPr>
        <w:pStyle w:val="16"/>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②供应商应如实提供资料，并保证真实可靠，不得弄虚作假。如供应商隐瞒事实真相、弄虚作假，一经查实，取消该供应商的磋商资格，若成交的，取消其成交资格。</w:t>
      </w:r>
    </w:p>
    <w:p>
      <w:pPr>
        <w:pStyle w:val="5"/>
        <w:numPr>
          <w:ilvl w:val="0"/>
          <w:numId w:val="0"/>
        </w:numPr>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3、响应文件格式</w:t>
      </w:r>
      <w:bookmarkEnd w:id="119"/>
      <w:bookmarkEnd w:id="120"/>
      <w:bookmarkEnd w:id="121"/>
      <w:bookmarkEnd w:id="122"/>
      <w:bookmarkEnd w:id="123"/>
      <w:bookmarkEnd w:id="124"/>
      <w:bookmarkEnd w:id="125"/>
      <w:bookmarkEnd w:id="126"/>
      <w:bookmarkEnd w:id="127"/>
      <w:bookmarkEnd w:id="128"/>
      <w:bookmarkEnd w:id="129"/>
      <w:bookmarkEnd w:id="130"/>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按本章“1、响应文件的组成”中的要求提供响应文件，文件格式可参考第五部分“响应文件格式”。若表格的栏目设计不够，供应商可按照同一格式自制表格填写；未提出的格式，供应商应自行拟定格式佐证响应。</w:t>
      </w:r>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131" w:name="_Toc239822609"/>
      <w:bookmarkStart w:id="132" w:name="_Toc239649301"/>
      <w:bookmarkStart w:id="133" w:name="_Toc239650589"/>
      <w:bookmarkStart w:id="134" w:name="_Toc239822494"/>
      <w:bookmarkStart w:id="135" w:name="_Toc460703964"/>
      <w:bookmarkStart w:id="136" w:name="_Toc239648855"/>
      <w:bookmarkStart w:id="137" w:name="_Toc424059488"/>
      <w:bookmarkStart w:id="138" w:name="_Toc239651308"/>
      <w:bookmarkStart w:id="139" w:name="_Toc424211818"/>
      <w:bookmarkStart w:id="140" w:name="_Toc239649377"/>
      <w:bookmarkStart w:id="141" w:name="_Toc239648589"/>
      <w:bookmarkStart w:id="142" w:name="_Toc239649753"/>
      <w:r>
        <w:rPr>
          <w:rFonts w:hint="eastAsia" w:ascii="仿宋" w:hAnsi="仿宋" w:eastAsia="仿宋" w:cs="仿宋"/>
          <w:color w:val="auto"/>
          <w:sz w:val="28"/>
          <w:szCs w:val="28"/>
          <w:highlight w:val="none"/>
        </w:rPr>
        <w:t>4、</w:t>
      </w:r>
      <w:r>
        <w:rPr>
          <w:rFonts w:hint="eastAsia" w:ascii="仿宋" w:hAnsi="仿宋" w:eastAsia="仿宋" w:cs="仿宋"/>
          <w:b/>
          <w:bCs w:val="0"/>
          <w:color w:val="auto"/>
          <w:sz w:val="28"/>
          <w:szCs w:val="28"/>
          <w:highlight w:val="none"/>
        </w:rPr>
        <w:t>竞争性磋商报价</w:t>
      </w:r>
      <w:bookmarkEnd w:id="131"/>
      <w:bookmarkEnd w:id="132"/>
      <w:bookmarkEnd w:id="133"/>
      <w:bookmarkEnd w:id="134"/>
      <w:bookmarkEnd w:id="135"/>
      <w:bookmarkEnd w:id="136"/>
      <w:bookmarkEnd w:id="137"/>
      <w:bookmarkEnd w:id="138"/>
      <w:bookmarkEnd w:id="139"/>
      <w:bookmarkEnd w:id="140"/>
      <w:bookmarkEnd w:id="141"/>
      <w:bookmarkEnd w:id="142"/>
    </w:p>
    <w:p>
      <w:pPr>
        <w:spacing w:line="360" w:lineRule="auto"/>
        <w:ind w:firstLine="560" w:firstLineChars="200"/>
        <w:rPr>
          <w:rFonts w:hint="eastAsia" w:ascii="仿宋" w:hAnsi="仿宋" w:eastAsia="仿宋" w:cs="仿宋"/>
          <w:color w:val="auto"/>
          <w:sz w:val="28"/>
          <w:szCs w:val="28"/>
          <w:highlight w:val="none"/>
        </w:rPr>
      </w:pPr>
      <w:bookmarkStart w:id="143" w:name="_Toc239650592"/>
      <w:bookmarkStart w:id="144" w:name="_Toc239649380"/>
      <w:bookmarkStart w:id="145" w:name="_Toc239822612"/>
      <w:bookmarkStart w:id="146" w:name="_Toc239822497"/>
      <w:bookmarkStart w:id="147" w:name="_Toc239648592"/>
      <w:bookmarkStart w:id="148" w:name="_Toc239649756"/>
      <w:bookmarkStart w:id="149" w:name="_Toc239648858"/>
      <w:bookmarkStart w:id="150" w:name="_Toc239649304"/>
      <w:bookmarkStart w:id="151" w:name="_Toc239651311"/>
      <w:r>
        <w:rPr>
          <w:rFonts w:hint="eastAsia" w:ascii="仿宋" w:hAnsi="仿宋" w:eastAsia="仿宋" w:cs="仿宋"/>
          <w:color w:val="auto"/>
          <w:sz w:val="28"/>
          <w:szCs w:val="28"/>
          <w:highlight w:val="none"/>
        </w:rPr>
        <w:t>本次磋商报价采用两轮报价。第一次报价为投标书书面报价；第二次报价在磋商时供应商可根据磋商情况给予让利优惠，也可以保持不变。</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供应商的商务报价应是项目采购需求、本竞争性磋商文件及合同条款约定的所有费用的总和（包括：项目所涉及的现场调研、技术支持及相关劳务支出、利润、税金、保险、专家评审费及政策性规定等所有相关费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4.2任何因供应商忽视或误解采购范围、技术规范及标准、项目采购需求、合同条款和项目现场情况，若成交，采购人将不予批准由此而产生的索赔或服务期限延长申请。</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4.3商务报价中不得包含合同条款、技术规范及标准、项目采购需求、本竞争性磋商文件要求以外的其他内容。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4.4商务报价总价应包括的内容和计价因素。</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（1）报价包含的内容：配合采购人完成与此服务相关的全部工作及采购需求约定的全部内容涉及的费用。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根据对本竞争性磋商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（3）供应商认为需包含的其它费用。</w:t>
      </w:r>
    </w:p>
    <w:p>
      <w:pPr>
        <w:pStyle w:val="1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4.5供应商应按照竞争性磋商文件所附的格式完整地填写商务报价一览表。供应商应对采购范围内的全部内容进行报价。</w:t>
      </w:r>
    </w:p>
    <w:p>
      <w:pPr>
        <w:spacing w:line="360" w:lineRule="auto"/>
        <w:ind w:firstLine="562" w:firstLineChars="20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5、供应商</w:t>
      </w:r>
      <w:bookmarkStart w:id="152" w:name="_Toc424211819"/>
      <w:bookmarkStart w:id="153" w:name="_Toc460703965"/>
      <w:bookmarkStart w:id="154" w:name="_Toc424059489"/>
      <w:r>
        <w:rPr>
          <w:rFonts w:hint="eastAsia" w:ascii="仿宋" w:hAnsi="仿宋" w:eastAsia="仿宋" w:cs="仿宋"/>
          <w:b/>
          <w:color w:val="auto"/>
          <w:kern w:val="0"/>
          <w:sz w:val="28"/>
          <w:szCs w:val="28"/>
          <w:highlight w:val="none"/>
        </w:rPr>
        <w:t>响应文件的编写与密封</w:t>
      </w:r>
      <w:bookmarkEnd w:id="143"/>
      <w:bookmarkEnd w:id="144"/>
      <w:bookmarkEnd w:id="145"/>
      <w:bookmarkEnd w:id="146"/>
      <w:bookmarkEnd w:id="147"/>
      <w:bookmarkEnd w:id="148"/>
      <w:bookmarkEnd w:id="149"/>
      <w:bookmarkEnd w:id="150"/>
      <w:bookmarkEnd w:id="151"/>
      <w:bookmarkEnd w:id="152"/>
      <w:bookmarkEnd w:id="153"/>
      <w:bookmarkEnd w:id="154"/>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 供应商应按本磋商文件所规定的格式、内容等编制响应文件，响应文件须在封面清楚标明“正本”或“副本”字样，“副本”可用“正本”的完整复印件装订，“正本”和“副本”之间如有差异，以正本为准。每本磋商文件装订方式应为左侧装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 响应文件应由供应商法定代表人或经其正式授权的代理人在“磋商文件”要求签章的地方签字并加盖公章，并在每本响应文件封面标明正本（或副本）、项目名称及编号、供应商名称、时间（封面格式见“第五章”）。</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 响应文件应按以下方法密封：供应商应将响应文件正本、所有副本分别密封在不透明袋内（电子文档和正本密封在一起），并在密封袋上标明项目名称及编号、供应商名称、时间。封口处均应贴密封条，并加盖供应商法人公章。</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5.4 电子文档：将</w:t>
      </w:r>
      <w:r>
        <w:rPr>
          <w:rFonts w:hint="eastAsia" w:ascii="仿宋" w:hAnsi="仿宋" w:eastAsia="仿宋" w:cs="仿宋"/>
          <w:color w:val="auto"/>
          <w:sz w:val="28"/>
          <w:szCs w:val="28"/>
          <w:highlight w:val="none"/>
          <w:lang w:val="zh-CN"/>
        </w:rPr>
        <w:t>纸质版投标文件盖章扫描件制作为PDF格式刻成光盘提交。</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不按照以上要求编写与密封的响应文件将被拒绝。</w:t>
      </w:r>
    </w:p>
    <w:p>
      <w:pPr>
        <w:pStyle w:val="5"/>
        <w:numPr>
          <w:ilvl w:val="0"/>
          <w:numId w:val="0"/>
        </w:numPr>
        <w:spacing w:before="0" w:after="0" w:line="360" w:lineRule="auto"/>
        <w:ind w:firstLine="562" w:firstLineChars="200"/>
        <w:rPr>
          <w:rFonts w:hint="eastAsia" w:ascii="仿宋" w:hAnsi="仿宋" w:eastAsia="仿宋" w:cs="仿宋"/>
          <w:color w:val="auto"/>
          <w:sz w:val="28"/>
          <w:szCs w:val="28"/>
          <w:highlight w:val="none"/>
        </w:rPr>
      </w:pPr>
      <w:bookmarkStart w:id="155" w:name="_Toc424211820"/>
      <w:bookmarkStart w:id="156" w:name="_Toc239648859"/>
      <w:bookmarkStart w:id="157" w:name="_Toc460703966"/>
      <w:bookmarkStart w:id="158" w:name="_Toc239651312"/>
      <w:bookmarkStart w:id="159" w:name="_Toc239822613"/>
      <w:bookmarkStart w:id="160" w:name="_Toc239649381"/>
      <w:bookmarkStart w:id="161" w:name="_Toc239648593"/>
      <w:bookmarkStart w:id="162" w:name="_Toc239649305"/>
      <w:bookmarkStart w:id="163" w:name="_Toc239822498"/>
      <w:bookmarkStart w:id="164" w:name="_Toc239649757"/>
      <w:bookmarkStart w:id="165" w:name="_Toc424059490"/>
      <w:bookmarkStart w:id="166" w:name="_Toc239650593"/>
      <w:r>
        <w:rPr>
          <w:rFonts w:hint="eastAsia" w:ascii="仿宋" w:hAnsi="仿宋" w:eastAsia="仿宋" w:cs="仿宋"/>
          <w:color w:val="auto"/>
          <w:sz w:val="28"/>
          <w:szCs w:val="28"/>
          <w:highlight w:val="none"/>
        </w:rPr>
        <w:t>6、响应文件的递交</w:t>
      </w:r>
      <w:bookmarkEnd w:id="155"/>
      <w:bookmarkEnd w:id="156"/>
      <w:bookmarkEnd w:id="157"/>
      <w:bookmarkEnd w:id="158"/>
      <w:bookmarkEnd w:id="159"/>
      <w:bookmarkEnd w:id="160"/>
      <w:bookmarkEnd w:id="161"/>
      <w:bookmarkEnd w:id="162"/>
      <w:bookmarkEnd w:id="163"/>
      <w:bookmarkEnd w:id="164"/>
      <w:bookmarkEnd w:id="165"/>
      <w:bookmarkEnd w:id="166"/>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 各供应商应在磋商当日并在本磋商文件“第一部分 竞争性磋商公告”规定的响应文件递交截止时间前，将响应文件送达磋商地点。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 递交截止时间后递交的响应文件，采购人将依法拒绝接收。</w:t>
      </w:r>
    </w:p>
    <w:p>
      <w:pPr>
        <w:pStyle w:val="4"/>
        <w:numPr>
          <w:ilvl w:val="0"/>
          <w:numId w:val="0"/>
        </w:numPr>
        <w:spacing w:before="0" w:after="0" w:line="360" w:lineRule="auto"/>
        <w:jc w:val="center"/>
        <w:rPr>
          <w:rFonts w:hint="eastAsia" w:ascii="仿宋" w:hAnsi="仿宋" w:eastAsia="仿宋" w:cs="仿宋"/>
          <w:i w:val="0"/>
          <w:color w:val="auto"/>
          <w:kern w:val="2"/>
          <w:szCs w:val="28"/>
          <w:highlight w:val="none"/>
        </w:rPr>
      </w:pPr>
      <w:bookmarkStart w:id="167" w:name="_Toc239822614"/>
      <w:bookmarkStart w:id="168" w:name="_Toc239822499"/>
      <w:bookmarkStart w:id="169" w:name="_Toc460703967"/>
      <w:r>
        <w:rPr>
          <w:rFonts w:hint="eastAsia" w:ascii="仿宋" w:hAnsi="仿宋" w:eastAsia="仿宋" w:cs="仿宋"/>
          <w:i w:val="0"/>
          <w:color w:val="auto"/>
          <w:kern w:val="2"/>
          <w:szCs w:val="28"/>
          <w:highlight w:val="none"/>
        </w:rPr>
        <w:t>五、竞争性</w:t>
      </w:r>
      <w:bookmarkEnd w:id="167"/>
      <w:bookmarkEnd w:id="168"/>
      <w:r>
        <w:rPr>
          <w:rFonts w:hint="eastAsia" w:ascii="仿宋" w:hAnsi="仿宋" w:eastAsia="仿宋" w:cs="仿宋"/>
          <w:i w:val="0"/>
          <w:color w:val="auto"/>
          <w:kern w:val="2"/>
          <w:szCs w:val="28"/>
          <w:highlight w:val="none"/>
        </w:rPr>
        <w:t>磋商程序和成交标准</w:t>
      </w:r>
      <w:bookmarkEnd w:id="169"/>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170" w:name="_Toc424211822"/>
      <w:bookmarkStart w:id="171" w:name="_Toc460703968"/>
      <w:r>
        <w:rPr>
          <w:rFonts w:hint="eastAsia" w:ascii="仿宋" w:hAnsi="仿宋" w:eastAsia="仿宋" w:cs="仿宋"/>
          <w:color w:val="auto"/>
          <w:sz w:val="28"/>
          <w:szCs w:val="28"/>
          <w:highlight w:val="none"/>
        </w:rPr>
        <w:t>（一）磋商小组</w:t>
      </w:r>
      <w:bookmarkEnd w:id="170"/>
      <w:bookmarkEnd w:id="171"/>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 采购人根据本项目的特点，依照《中华人民共和国政府采购法》、《政府采购竞争性磋商采购方式管理暂行办法》</w:t>
      </w:r>
      <w:r>
        <w:rPr>
          <w:rFonts w:hint="eastAsia" w:ascii="仿宋" w:hAnsi="仿宋" w:eastAsia="仿宋" w:cs="仿宋"/>
          <w:b w:val="0"/>
          <w:bCs/>
          <w:color w:val="auto"/>
          <w:kern w:val="2"/>
          <w:sz w:val="28"/>
          <w:szCs w:val="28"/>
          <w:highlight w:val="none"/>
          <w:lang w:eastAsia="zh-CN"/>
        </w:rPr>
        <w:t>、</w:t>
      </w:r>
      <w:r>
        <w:rPr>
          <w:rFonts w:hint="eastAsia" w:ascii="仿宋" w:hAnsi="仿宋" w:eastAsia="仿宋" w:cs="仿宋"/>
          <w:b w:val="0"/>
          <w:bCs/>
          <w:color w:val="auto"/>
          <w:kern w:val="2"/>
          <w:sz w:val="28"/>
          <w:szCs w:val="28"/>
          <w:highlight w:val="none"/>
        </w:rPr>
        <w:t>《政府采购非招标采购方式管理办法》</w:t>
      </w:r>
      <w:r>
        <w:rPr>
          <w:rFonts w:hint="eastAsia" w:ascii="仿宋" w:hAnsi="仿宋" w:eastAsia="仿宋" w:cs="仿宋"/>
          <w:color w:val="auto"/>
          <w:sz w:val="28"/>
          <w:szCs w:val="28"/>
          <w:highlight w:val="none"/>
        </w:rPr>
        <w:t>的有关规定组建磋商小组，成员人数为3人（含）以上单数，包括技术、经济（金融）、法律等相关专业专家。</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2、磋商小组将在磋商文件规定的时间和地点集中与单一供应商分别进行磋商。并给予所有参加磋商的供应商平等的磋商机会。</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参加磋商的供应商代表应签名报到证明其出席，如未按时签到，将被视为供应商自动放弃竞争性磋商权利。</w:t>
      </w:r>
    </w:p>
    <w:p>
      <w:pPr>
        <w:spacing w:line="360" w:lineRule="auto"/>
        <w:ind w:left="1"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3、磋商过程中，磋商小组成员不得与供应商私下交换意见，并在磋商工作结束后，不得将磋商情况进行泄露。</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 回避</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评审专家不得参加与自己有利害关系的政府采购项目的评审活动。对与自己有利害关系的评审项目，如受到邀请，应主动提出回避。财政部门、采购人或采购代理机构也可要求该评审专家回避。</w:t>
      </w:r>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172" w:name="_Toc424211823"/>
      <w:bookmarkStart w:id="173" w:name="_Toc460703969"/>
      <w:r>
        <w:rPr>
          <w:rFonts w:hint="eastAsia" w:ascii="仿宋" w:hAnsi="仿宋" w:eastAsia="仿宋" w:cs="仿宋"/>
          <w:color w:val="auto"/>
          <w:sz w:val="28"/>
          <w:szCs w:val="28"/>
          <w:highlight w:val="none"/>
        </w:rPr>
        <w:t>（二）磋商程序</w:t>
      </w:r>
      <w:bookmarkEnd w:id="172"/>
      <w:bookmarkEnd w:id="173"/>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磋商小组将依照以下程序进行磋商评审，首先对响应文件进行资格性和符合性的初步审查：</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1、资格性检查</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磋商小组依据法律法规和磋商文件的规定,对响应文件中的资格证明文件是否齐全、以及证件有效性进行审查,以确定供应商是否具合格供应商资格：</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供应商资料（包括供应商单位基本情况表、企业情况简介等）；</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供应商的营业执照副本、组织机构代码证副本、税务登记证副本、基本户开户许可证、授权委托书、行业资质证书；</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1.3参与磋商的供应商以他人的名义参加磋商、串通、以行贿手段谋取成交或者以其他弄虚作假方式参加磋商的，该参与磋商的供应商的响应文件将作无效响应文件处理。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2、符合性检查</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依据磋商文件的规定，从响应文件的有效性、完整性和对磋商文件的响应程度进行审查，以确定是否对磋商文件的实质性要求作出响应。符合性审查的内容包括：</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 响应文件内容是否齐全；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 是否按照要求提交磋商保证金；</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 是否按照磋商文件的要求密封、签署、盖章；</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 响应文件是否有采购人不能接收的条件；</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 其他法律、法规及本竞争性磋商文件规定的属响应无效的情形。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3、磋商过程和评标准则</w:t>
      </w:r>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 xml:space="preserve">3.1 </w:t>
      </w:r>
      <w:r>
        <w:rPr>
          <w:rFonts w:hint="eastAsia" w:ascii="仿宋" w:hAnsi="仿宋" w:eastAsia="仿宋" w:cs="仿宋"/>
          <w:color w:val="auto"/>
          <w:sz w:val="28"/>
          <w:szCs w:val="28"/>
          <w:highlight w:val="none"/>
          <w:lang w:val="zh-CN"/>
        </w:rPr>
        <w:t>在</w:t>
      </w:r>
      <w:r>
        <w:rPr>
          <w:rFonts w:hint="eastAsia" w:ascii="仿宋" w:hAnsi="仿宋" w:eastAsia="仿宋" w:cs="仿宋"/>
          <w:color w:val="auto"/>
          <w:sz w:val="28"/>
          <w:szCs w:val="28"/>
          <w:highlight w:val="none"/>
        </w:rPr>
        <w:t>磋商</w:t>
      </w:r>
      <w:r>
        <w:rPr>
          <w:rFonts w:hint="eastAsia" w:ascii="仿宋" w:hAnsi="仿宋" w:eastAsia="仿宋" w:cs="仿宋"/>
          <w:color w:val="auto"/>
          <w:sz w:val="28"/>
          <w:szCs w:val="28"/>
          <w:highlight w:val="none"/>
          <w:lang w:val="zh-CN"/>
        </w:rPr>
        <w:t>开始前，按</w:t>
      </w:r>
      <w:r>
        <w:rPr>
          <w:rFonts w:hint="eastAsia" w:ascii="仿宋" w:hAnsi="仿宋" w:eastAsia="仿宋" w:cs="仿宋"/>
          <w:color w:val="auto"/>
          <w:sz w:val="28"/>
          <w:szCs w:val="28"/>
          <w:highlight w:val="none"/>
        </w:rPr>
        <w:t>签到的逆向</w:t>
      </w:r>
      <w:r>
        <w:rPr>
          <w:rFonts w:hint="eastAsia" w:ascii="仿宋" w:hAnsi="仿宋" w:eastAsia="仿宋" w:cs="仿宋"/>
          <w:color w:val="auto"/>
          <w:spacing w:val="-6"/>
          <w:sz w:val="28"/>
          <w:szCs w:val="28"/>
          <w:highlight w:val="none"/>
        </w:rPr>
        <w:t>顺序确定</w:t>
      </w:r>
      <w:r>
        <w:rPr>
          <w:rFonts w:hint="eastAsia" w:ascii="仿宋" w:hAnsi="仿宋" w:eastAsia="仿宋" w:cs="仿宋"/>
          <w:color w:val="auto"/>
          <w:sz w:val="28"/>
          <w:szCs w:val="28"/>
          <w:highlight w:val="none"/>
          <w:lang w:val="zh-CN"/>
        </w:rPr>
        <w:t>决定谈判顺序。</w:t>
      </w:r>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lang w:val="zh-CN"/>
        </w:rPr>
        <w:t>谈判过程将按照如下步骤进行：</w:t>
      </w:r>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第一轮次：评审及应答阶段。</w:t>
      </w:r>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第一，磋商小组从本项目技术方案、实施方案的可行性、先进性、安全性、实用性等方面对用户需求的满意程度（含同类项目业绩，实施本项目的资金能力、技术能力、履约能力和用户信誉等方面的从业表现，及伴随服务等方面）进行评审。</w:t>
      </w:r>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第二，磋商小组对技术方案与实施方案是否满足用户方要求进行评审。</w:t>
      </w:r>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第三，磋商小组根据评审、评议情况，要求谈判供应商就商务、技术、服务等偏离情况做出进一步解释和承诺。</w:t>
      </w:r>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第四，重复上述过程，直至磋商双方均认为准确、完全表达了自身的谈判意向。经此过程后，对于仍不能满足用户需求的供应商将被淘汰，未被淘汰的被认定为候选供应商。</w:t>
      </w:r>
    </w:p>
    <w:p>
      <w:pPr>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第二轮次：评定成交阶段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在第一轮次的基础上，候选供应商进行二次报价（提供书面报价，并由法定授权人签字或候选供应商盖章），磋商小组按</w:t>
      </w:r>
      <w:r>
        <w:rPr>
          <w:rFonts w:hint="eastAsia" w:ascii="仿宋" w:hAnsi="仿宋" w:eastAsia="仿宋" w:cs="仿宋"/>
          <w:color w:val="auto"/>
          <w:sz w:val="28"/>
          <w:szCs w:val="28"/>
          <w:highlight w:val="none"/>
        </w:rPr>
        <w:t>服务需求完善，综合评标，评委打分汇总总分最高的投标企业</w:t>
      </w:r>
      <w:r>
        <w:rPr>
          <w:rFonts w:hint="eastAsia" w:ascii="仿宋" w:hAnsi="仿宋" w:eastAsia="仿宋" w:cs="仿宋"/>
          <w:color w:val="auto"/>
          <w:sz w:val="28"/>
          <w:szCs w:val="28"/>
          <w:highlight w:val="none"/>
          <w:lang w:val="zh-CN"/>
        </w:rPr>
        <w:t>进行排名，注：</w:t>
      </w:r>
      <w:r>
        <w:rPr>
          <w:rFonts w:hint="eastAsia" w:ascii="仿宋" w:hAnsi="仿宋" w:eastAsia="仿宋" w:cs="仿宋"/>
          <w:color w:val="auto"/>
          <w:sz w:val="28"/>
          <w:szCs w:val="28"/>
          <w:highlight w:val="none"/>
        </w:rPr>
        <w:t>本次招标并不一定以最低价中标；</w:t>
      </w:r>
    </w:p>
    <w:p>
      <w:pPr>
        <w:spacing w:line="360" w:lineRule="auto"/>
        <w:ind w:firstLine="560" w:firstLineChars="200"/>
        <w:rPr>
          <w:rFonts w:hint="eastAsia" w:ascii="仿宋" w:hAnsi="仿宋" w:eastAsia="仿宋" w:cs="仿宋"/>
          <w:color w:val="auto"/>
          <w:sz w:val="28"/>
          <w:szCs w:val="28"/>
          <w:highlight w:val="none"/>
        </w:rPr>
      </w:pPr>
      <w:bookmarkStart w:id="174" w:name="_Toc233274847"/>
      <w:bookmarkStart w:id="175" w:name="_Toc243906348"/>
      <w:bookmarkStart w:id="176" w:name="_Toc245897308"/>
      <w:bookmarkStart w:id="177" w:name="_Toc243907609"/>
      <w:r>
        <w:rPr>
          <w:rFonts w:hint="eastAsia" w:ascii="仿宋" w:hAnsi="仿宋" w:eastAsia="仿宋" w:cs="仿宋"/>
          <w:color w:val="auto"/>
          <w:sz w:val="28"/>
          <w:szCs w:val="28"/>
          <w:highlight w:val="none"/>
        </w:rPr>
        <w:t>4、评审</w:t>
      </w:r>
      <w:bookmarkEnd w:id="174"/>
      <w:bookmarkEnd w:id="175"/>
      <w:bookmarkEnd w:id="176"/>
      <w:bookmarkEnd w:id="177"/>
      <w:r>
        <w:rPr>
          <w:rFonts w:hint="eastAsia" w:ascii="仿宋" w:hAnsi="仿宋" w:eastAsia="仿宋" w:cs="仿宋"/>
          <w:color w:val="auto"/>
          <w:sz w:val="28"/>
          <w:szCs w:val="28"/>
          <w:highlight w:val="none"/>
        </w:rPr>
        <w:t>标准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4.1本项目评审严格按照磋商文件的要求和条件进行。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4.3本项目评审采用综合评分法，严格按照磋商文件的要求和条件进行。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4.4评审分值：总分值为100分，其中价格分值为</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分，其余部分分值为</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0分。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4.5 评分计算结果保留两位小数，第三位小数四舍五入。</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4.6磋商小组复核。磋商小组评分汇总结束后，磋商小组应当进行评审复核，对拟推荐为成交候选供应商的、报价最低的、供应商资格审查未通过的、供应商响应文件作无效处理的重点复核。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560" w:firstLineChars="200"/>
        <w:rPr>
          <w:rFonts w:hint="eastAsia" w:ascii="仿宋" w:hAnsi="仿宋" w:eastAsia="仿宋" w:cs="仿宋"/>
          <w:color w:val="auto"/>
          <w:sz w:val="28"/>
          <w:szCs w:val="28"/>
          <w:highlight w:val="none"/>
        </w:rPr>
      </w:pPr>
    </w:p>
    <w:p>
      <w:pPr>
        <w:spacing w:line="360" w:lineRule="auto"/>
        <w:jc w:val="left"/>
        <w:rPr>
          <w:rFonts w:hint="eastAsia" w:ascii="仿宋" w:hAnsi="仿宋" w:eastAsia="仿宋" w:cs="仿宋"/>
          <w:b/>
          <w:color w:val="auto"/>
          <w:sz w:val="28"/>
          <w:szCs w:val="28"/>
          <w:highlight w:val="none"/>
        </w:rPr>
      </w:pPr>
      <w:r>
        <w:rPr>
          <w:rFonts w:hint="eastAsia" w:ascii="仿宋" w:hAnsi="仿宋" w:eastAsia="仿宋" w:cs="仿宋"/>
          <w:b/>
          <w:color w:val="auto"/>
          <w:highlight w:val="none"/>
          <w:lang w:val="zh-CN"/>
        </w:rPr>
        <w:br w:type="page"/>
      </w:r>
      <w:r>
        <w:rPr>
          <w:rFonts w:hint="eastAsia" w:ascii="仿宋" w:hAnsi="仿宋" w:eastAsia="仿宋" w:cs="仿宋"/>
          <w:b/>
          <w:bCs/>
          <w:color w:val="auto"/>
          <w:sz w:val="28"/>
          <w:szCs w:val="28"/>
          <w:highlight w:val="none"/>
        </w:rPr>
        <w:t>5、</w:t>
      </w:r>
      <w:r>
        <w:rPr>
          <w:rFonts w:hint="eastAsia" w:ascii="仿宋" w:hAnsi="仿宋" w:eastAsia="仿宋" w:cs="仿宋"/>
          <w:b/>
          <w:bCs/>
          <w:color w:val="auto"/>
          <w:sz w:val="28"/>
          <w:szCs w:val="28"/>
          <w:highlight w:val="none"/>
          <w:lang w:val="zh-CN"/>
        </w:rPr>
        <w:t>评分标准如下：</w:t>
      </w:r>
      <w:bookmarkStart w:id="178" w:name="_Toc415483391"/>
    </w:p>
    <w:p>
      <w:pPr>
        <w:spacing w:line="360" w:lineRule="auto"/>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5.1资格性审查</w:t>
      </w:r>
    </w:p>
    <w:tbl>
      <w:tblPr>
        <w:tblStyle w:val="26"/>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4136"/>
        <w:gridCol w:w="4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719"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13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评审因素</w:t>
            </w:r>
          </w:p>
        </w:tc>
        <w:tc>
          <w:tcPr>
            <w:tcW w:w="4223"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719"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4136"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满足《中华人民共和国政府采购法》第二十二条规定</w:t>
            </w:r>
          </w:p>
        </w:tc>
        <w:tc>
          <w:tcPr>
            <w:tcW w:w="4223"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719"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4136"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落实政府采购政策需满足的资格要求</w:t>
            </w:r>
          </w:p>
        </w:tc>
        <w:tc>
          <w:tcPr>
            <w:tcW w:w="4223"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供应商为中小企业/小微企业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719" w:type="dxa"/>
            <w:noWrap w:val="0"/>
            <w:vAlign w:val="center"/>
          </w:tcPr>
          <w:p>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4136"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联合体</w:t>
            </w:r>
          </w:p>
        </w:tc>
        <w:tc>
          <w:tcPr>
            <w:tcW w:w="4223" w:type="dxa"/>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本项目不接受联合体供应商参与</w:t>
            </w:r>
            <w:r>
              <w:rPr>
                <w:rFonts w:hint="eastAsia" w:ascii="仿宋" w:hAnsi="仿宋" w:eastAsia="仿宋" w:cs="仿宋"/>
                <w:color w:val="auto"/>
                <w:sz w:val="24"/>
                <w:highlight w:val="none"/>
                <w:lang w:eastAsia="zh-CN"/>
              </w:rPr>
              <w:t>投标</w:t>
            </w:r>
          </w:p>
        </w:tc>
      </w:tr>
    </w:tbl>
    <w:p>
      <w:pPr>
        <w:spacing w:line="360" w:lineRule="auto"/>
        <w:rPr>
          <w:rFonts w:hint="eastAsia" w:ascii="仿宋" w:hAnsi="仿宋" w:eastAsia="仿宋" w:cs="仿宋"/>
          <w:color w:val="auto"/>
          <w:highlight w:val="none"/>
        </w:rPr>
      </w:pPr>
      <w:r>
        <w:rPr>
          <w:rFonts w:hint="eastAsia" w:ascii="仿宋" w:hAnsi="仿宋" w:eastAsia="仿宋" w:cs="仿宋"/>
          <w:b/>
          <w:color w:val="auto"/>
          <w:sz w:val="24"/>
          <w:highlight w:val="none"/>
        </w:rPr>
        <w:t>注：未通过资格性审查的其响应文件将按照无效响应处理。</w:t>
      </w:r>
    </w:p>
    <w:p>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5.2符合性审查</w:t>
      </w:r>
    </w:p>
    <w:tbl>
      <w:tblPr>
        <w:tblStyle w:val="26"/>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40"/>
        <w:gridCol w:w="2250"/>
        <w:gridCol w:w="5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83" w:type="dxa"/>
            <w:vAlign w:val="center"/>
          </w:tcPr>
          <w:p>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3290" w:type="dxa"/>
            <w:gridSpan w:val="2"/>
            <w:vAlign w:val="center"/>
          </w:tcPr>
          <w:p>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评审因素</w:t>
            </w:r>
          </w:p>
        </w:tc>
        <w:tc>
          <w:tcPr>
            <w:tcW w:w="5208" w:type="dxa"/>
            <w:vAlign w:val="center"/>
          </w:tcPr>
          <w:p>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83" w:type="dxa"/>
            <w:vMerge w:val="restart"/>
            <w:vAlign w:val="center"/>
          </w:tcPr>
          <w:p>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040" w:type="dxa"/>
            <w:vMerge w:val="restart"/>
            <w:vAlign w:val="center"/>
          </w:tcPr>
          <w:p>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有效性审查</w:t>
            </w:r>
          </w:p>
        </w:tc>
        <w:tc>
          <w:tcPr>
            <w:tcW w:w="2250" w:type="dxa"/>
            <w:vAlign w:val="center"/>
          </w:tcPr>
          <w:p>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zh-CN"/>
              </w:rPr>
              <w:t>响应文件</w:t>
            </w:r>
            <w:r>
              <w:rPr>
                <w:rFonts w:hint="eastAsia" w:ascii="仿宋" w:hAnsi="仿宋" w:eastAsia="仿宋" w:cs="仿宋"/>
                <w:color w:val="auto"/>
                <w:sz w:val="24"/>
                <w:highlight w:val="none"/>
              </w:rPr>
              <w:t>签署</w:t>
            </w:r>
          </w:p>
        </w:tc>
        <w:tc>
          <w:tcPr>
            <w:tcW w:w="5208" w:type="dxa"/>
            <w:vAlign w:val="center"/>
          </w:tcPr>
          <w:p>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zh-CN"/>
              </w:rPr>
              <w:t>响应文件</w:t>
            </w:r>
            <w:r>
              <w:rPr>
                <w:rFonts w:hint="eastAsia" w:ascii="仿宋" w:hAnsi="仿宋" w:eastAsia="仿宋" w:cs="仿宋"/>
                <w:color w:val="auto"/>
                <w:sz w:val="24"/>
                <w:highlight w:val="none"/>
              </w:rPr>
              <w:t>中法定代表人或其授权代表人的签字齐全。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3" w:type="dxa"/>
            <w:vMerge w:val="continue"/>
            <w:vAlign w:val="center"/>
          </w:tcPr>
          <w:p>
            <w:pPr>
              <w:spacing w:line="360" w:lineRule="auto"/>
              <w:jc w:val="center"/>
              <w:rPr>
                <w:rFonts w:hint="eastAsia" w:ascii="仿宋" w:hAnsi="仿宋" w:eastAsia="仿宋" w:cs="仿宋"/>
                <w:color w:val="auto"/>
                <w:kern w:val="0"/>
                <w:sz w:val="24"/>
                <w:highlight w:val="none"/>
              </w:rPr>
            </w:pPr>
          </w:p>
        </w:tc>
        <w:tc>
          <w:tcPr>
            <w:tcW w:w="1040" w:type="dxa"/>
            <w:vMerge w:val="continue"/>
            <w:vAlign w:val="center"/>
          </w:tcPr>
          <w:p>
            <w:pPr>
              <w:spacing w:line="360" w:lineRule="auto"/>
              <w:jc w:val="center"/>
              <w:rPr>
                <w:rFonts w:hint="eastAsia" w:ascii="仿宋" w:hAnsi="仿宋" w:eastAsia="仿宋" w:cs="仿宋"/>
                <w:color w:val="auto"/>
                <w:kern w:val="0"/>
                <w:sz w:val="24"/>
                <w:highlight w:val="none"/>
              </w:rPr>
            </w:pPr>
          </w:p>
        </w:tc>
        <w:tc>
          <w:tcPr>
            <w:tcW w:w="2250"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法定代表人身份证明及授权委托书</w:t>
            </w:r>
          </w:p>
        </w:tc>
        <w:tc>
          <w:tcPr>
            <w:tcW w:w="5208" w:type="dxa"/>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法定代表人身份证明及授权委托书有效，且符合采购文件规定的格式。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83" w:type="dxa"/>
            <w:vMerge w:val="restart"/>
            <w:vAlign w:val="center"/>
          </w:tcPr>
          <w:p>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040" w:type="dxa"/>
            <w:vMerge w:val="restart"/>
            <w:vAlign w:val="center"/>
          </w:tcPr>
          <w:p>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完整性审查</w:t>
            </w:r>
          </w:p>
        </w:tc>
        <w:tc>
          <w:tcPr>
            <w:tcW w:w="2250" w:type="dxa"/>
            <w:vAlign w:val="center"/>
          </w:tcPr>
          <w:p>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zh-CN"/>
              </w:rPr>
              <w:t>响应文件份数</w:t>
            </w:r>
          </w:p>
        </w:tc>
        <w:tc>
          <w:tcPr>
            <w:tcW w:w="5208" w:type="dxa"/>
            <w:vAlign w:val="center"/>
          </w:tcPr>
          <w:p>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zh-CN"/>
              </w:rPr>
              <w:t>响应文件正本、副本、电子版等响应文件数量符合</w:t>
            </w:r>
            <w:r>
              <w:rPr>
                <w:rFonts w:hint="eastAsia" w:ascii="仿宋" w:hAnsi="仿宋" w:eastAsia="仿宋" w:cs="仿宋"/>
                <w:color w:val="auto"/>
                <w:kern w:val="0"/>
                <w:sz w:val="24"/>
                <w:highlight w:val="none"/>
              </w:rPr>
              <w:t>采购文件</w:t>
            </w:r>
            <w:r>
              <w:rPr>
                <w:rFonts w:hint="eastAsia" w:ascii="仿宋" w:hAnsi="仿宋" w:eastAsia="仿宋" w:cs="仿宋"/>
                <w:color w:val="auto"/>
                <w:sz w:val="24"/>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3" w:type="dxa"/>
            <w:vMerge w:val="continue"/>
            <w:vAlign w:val="center"/>
          </w:tcPr>
          <w:p>
            <w:pPr>
              <w:spacing w:line="360" w:lineRule="auto"/>
              <w:jc w:val="center"/>
              <w:rPr>
                <w:rFonts w:hint="eastAsia" w:ascii="仿宋" w:hAnsi="仿宋" w:eastAsia="仿宋" w:cs="仿宋"/>
                <w:color w:val="auto"/>
                <w:kern w:val="0"/>
                <w:sz w:val="24"/>
                <w:highlight w:val="none"/>
              </w:rPr>
            </w:pPr>
          </w:p>
        </w:tc>
        <w:tc>
          <w:tcPr>
            <w:tcW w:w="1040" w:type="dxa"/>
            <w:vMerge w:val="continue"/>
            <w:vAlign w:val="center"/>
          </w:tcPr>
          <w:p>
            <w:pPr>
              <w:spacing w:line="360" w:lineRule="auto"/>
              <w:rPr>
                <w:rFonts w:hint="eastAsia" w:ascii="仿宋" w:hAnsi="仿宋" w:eastAsia="仿宋" w:cs="仿宋"/>
                <w:color w:val="auto"/>
                <w:kern w:val="0"/>
                <w:sz w:val="24"/>
                <w:highlight w:val="none"/>
              </w:rPr>
            </w:pPr>
          </w:p>
        </w:tc>
        <w:tc>
          <w:tcPr>
            <w:tcW w:w="2250" w:type="dxa"/>
            <w:vAlign w:val="center"/>
          </w:tcPr>
          <w:p>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响应文件内容</w:t>
            </w:r>
          </w:p>
        </w:tc>
        <w:tc>
          <w:tcPr>
            <w:tcW w:w="5208" w:type="dxa"/>
            <w:vAlign w:val="center"/>
          </w:tcPr>
          <w:p>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3" w:type="dxa"/>
            <w:vMerge w:val="restart"/>
            <w:vAlign w:val="center"/>
          </w:tcPr>
          <w:p>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040" w:type="dxa"/>
            <w:vMerge w:val="restart"/>
            <w:vAlign w:val="center"/>
          </w:tcPr>
          <w:p>
            <w:pPr>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kern w:val="0"/>
                <w:sz w:val="24"/>
                <w:highlight w:val="none"/>
              </w:rPr>
              <w:t>磋商文件的响应程度审查</w:t>
            </w:r>
          </w:p>
        </w:tc>
        <w:tc>
          <w:tcPr>
            <w:tcW w:w="2250" w:type="dxa"/>
            <w:vAlign w:val="center"/>
          </w:tcPr>
          <w:p>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zh-CN"/>
              </w:rPr>
              <w:t>响应文件</w:t>
            </w:r>
            <w:r>
              <w:rPr>
                <w:rFonts w:hint="eastAsia" w:ascii="仿宋" w:hAnsi="仿宋" w:eastAsia="仿宋" w:cs="仿宋"/>
                <w:color w:val="auto"/>
                <w:kern w:val="0"/>
                <w:sz w:val="24"/>
                <w:highlight w:val="none"/>
              </w:rPr>
              <w:t>内容</w:t>
            </w:r>
          </w:p>
        </w:tc>
        <w:tc>
          <w:tcPr>
            <w:tcW w:w="5208" w:type="dxa"/>
            <w:vAlign w:val="center"/>
          </w:tcPr>
          <w:p>
            <w:pPr>
              <w:pStyle w:val="17"/>
              <w:spacing w:line="360" w:lineRule="auto"/>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对磋商文件规定的内容全部做出响应。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3" w:type="dxa"/>
            <w:vMerge w:val="continue"/>
            <w:vAlign w:val="center"/>
          </w:tcPr>
          <w:p>
            <w:pPr>
              <w:spacing w:line="360" w:lineRule="auto"/>
              <w:jc w:val="center"/>
              <w:rPr>
                <w:rFonts w:hint="eastAsia" w:ascii="仿宋" w:hAnsi="仿宋" w:eastAsia="仿宋" w:cs="仿宋"/>
                <w:color w:val="auto"/>
                <w:kern w:val="0"/>
                <w:sz w:val="24"/>
                <w:highlight w:val="none"/>
              </w:rPr>
            </w:pPr>
          </w:p>
        </w:tc>
        <w:tc>
          <w:tcPr>
            <w:tcW w:w="1040" w:type="dxa"/>
            <w:vMerge w:val="continue"/>
            <w:vAlign w:val="center"/>
          </w:tcPr>
          <w:p>
            <w:pPr>
              <w:spacing w:line="360" w:lineRule="auto"/>
              <w:rPr>
                <w:rFonts w:hint="eastAsia" w:ascii="仿宋" w:hAnsi="仿宋" w:eastAsia="仿宋" w:cs="仿宋"/>
                <w:color w:val="auto"/>
                <w:kern w:val="0"/>
                <w:sz w:val="24"/>
                <w:highlight w:val="none"/>
              </w:rPr>
            </w:pPr>
          </w:p>
        </w:tc>
        <w:tc>
          <w:tcPr>
            <w:tcW w:w="2250" w:type="dxa"/>
            <w:vAlign w:val="center"/>
          </w:tcPr>
          <w:p>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质量技术</w:t>
            </w:r>
          </w:p>
        </w:tc>
        <w:tc>
          <w:tcPr>
            <w:tcW w:w="5208" w:type="dxa"/>
            <w:vAlign w:val="center"/>
          </w:tcPr>
          <w:p>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满足磋商文件提出的质量、技术要求。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3" w:type="dxa"/>
            <w:vMerge w:val="continue"/>
            <w:vAlign w:val="center"/>
          </w:tcPr>
          <w:p>
            <w:pPr>
              <w:spacing w:line="360" w:lineRule="auto"/>
              <w:jc w:val="center"/>
              <w:rPr>
                <w:rFonts w:hint="eastAsia" w:ascii="仿宋" w:hAnsi="仿宋" w:eastAsia="仿宋" w:cs="仿宋"/>
                <w:color w:val="auto"/>
                <w:kern w:val="0"/>
                <w:sz w:val="24"/>
                <w:highlight w:val="none"/>
              </w:rPr>
            </w:pPr>
          </w:p>
        </w:tc>
        <w:tc>
          <w:tcPr>
            <w:tcW w:w="1040" w:type="dxa"/>
            <w:vMerge w:val="continue"/>
            <w:vAlign w:val="center"/>
          </w:tcPr>
          <w:p>
            <w:pPr>
              <w:spacing w:line="360" w:lineRule="auto"/>
              <w:rPr>
                <w:rFonts w:hint="eastAsia" w:ascii="仿宋" w:hAnsi="仿宋" w:eastAsia="仿宋" w:cs="仿宋"/>
                <w:color w:val="auto"/>
                <w:kern w:val="0"/>
                <w:sz w:val="24"/>
                <w:highlight w:val="none"/>
              </w:rPr>
            </w:pPr>
          </w:p>
        </w:tc>
        <w:tc>
          <w:tcPr>
            <w:tcW w:w="2250" w:type="dxa"/>
            <w:vAlign w:val="center"/>
          </w:tcPr>
          <w:p>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服务期限</w:t>
            </w:r>
          </w:p>
        </w:tc>
        <w:tc>
          <w:tcPr>
            <w:tcW w:w="5208" w:type="dxa"/>
            <w:vAlign w:val="center"/>
          </w:tcPr>
          <w:p>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满足磋商文件</w:t>
            </w:r>
            <w:r>
              <w:rPr>
                <w:rFonts w:hint="eastAsia" w:ascii="仿宋" w:hAnsi="仿宋" w:eastAsia="仿宋" w:cs="仿宋"/>
                <w:color w:val="auto"/>
                <w:sz w:val="24"/>
                <w:highlight w:val="none"/>
                <w:lang w:val="zh-CN"/>
              </w:rPr>
              <w:t>规定</w:t>
            </w:r>
            <w:r>
              <w:rPr>
                <w:rFonts w:hint="eastAsia" w:ascii="仿宋" w:hAnsi="仿宋" w:eastAsia="仿宋" w:cs="仿宋"/>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3" w:type="dxa"/>
            <w:vMerge w:val="continue"/>
            <w:vAlign w:val="center"/>
          </w:tcPr>
          <w:p>
            <w:pPr>
              <w:spacing w:line="360" w:lineRule="auto"/>
              <w:jc w:val="center"/>
              <w:rPr>
                <w:rFonts w:hint="eastAsia" w:ascii="仿宋" w:hAnsi="仿宋" w:eastAsia="仿宋" w:cs="仿宋"/>
                <w:color w:val="auto"/>
                <w:kern w:val="0"/>
                <w:sz w:val="24"/>
                <w:highlight w:val="none"/>
              </w:rPr>
            </w:pPr>
          </w:p>
        </w:tc>
        <w:tc>
          <w:tcPr>
            <w:tcW w:w="1040" w:type="dxa"/>
            <w:vMerge w:val="continue"/>
            <w:vAlign w:val="center"/>
          </w:tcPr>
          <w:p>
            <w:pPr>
              <w:spacing w:line="360" w:lineRule="auto"/>
              <w:rPr>
                <w:rFonts w:hint="eastAsia" w:ascii="仿宋" w:hAnsi="仿宋" w:eastAsia="仿宋" w:cs="仿宋"/>
                <w:color w:val="auto"/>
                <w:sz w:val="24"/>
                <w:highlight w:val="none"/>
                <w:lang w:val="zh-CN"/>
              </w:rPr>
            </w:pPr>
          </w:p>
        </w:tc>
        <w:tc>
          <w:tcPr>
            <w:tcW w:w="2250" w:type="dxa"/>
            <w:vAlign w:val="center"/>
          </w:tcPr>
          <w:p>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zh-CN"/>
              </w:rPr>
              <w:t>响应文件</w:t>
            </w:r>
            <w:r>
              <w:rPr>
                <w:rFonts w:hint="eastAsia" w:ascii="仿宋" w:hAnsi="仿宋" w:eastAsia="仿宋" w:cs="仿宋"/>
                <w:color w:val="auto"/>
                <w:kern w:val="0"/>
                <w:sz w:val="24"/>
                <w:highlight w:val="none"/>
              </w:rPr>
              <w:t>有效期</w:t>
            </w:r>
          </w:p>
        </w:tc>
        <w:tc>
          <w:tcPr>
            <w:tcW w:w="5208" w:type="dxa"/>
            <w:vAlign w:val="center"/>
          </w:tcPr>
          <w:p>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满足磋商文件</w:t>
            </w:r>
            <w:r>
              <w:rPr>
                <w:rFonts w:hint="eastAsia" w:ascii="仿宋" w:hAnsi="仿宋" w:eastAsia="仿宋" w:cs="仿宋"/>
                <w:color w:val="auto"/>
                <w:sz w:val="24"/>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3" w:type="dxa"/>
            <w:vMerge w:val="continue"/>
            <w:tcBorders>
              <w:bottom w:val="single" w:color="auto" w:sz="4" w:space="0"/>
            </w:tcBorders>
            <w:vAlign w:val="center"/>
          </w:tcPr>
          <w:p>
            <w:pPr>
              <w:spacing w:line="360" w:lineRule="auto"/>
              <w:jc w:val="center"/>
              <w:rPr>
                <w:rFonts w:hint="eastAsia" w:ascii="仿宋" w:hAnsi="仿宋" w:eastAsia="仿宋" w:cs="仿宋"/>
                <w:color w:val="auto"/>
                <w:kern w:val="0"/>
                <w:sz w:val="24"/>
                <w:highlight w:val="none"/>
              </w:rPr>
            </w:pPr>
          </w:p>
        </w:tc>
        <w:tc>
          <w:tcPr>
            <w:tcW w:w="1040" w:type="dxa"/>
            <w:vMerge w:val="continue"/>
            <w:tcBorders>
              <w:bottom w:val="single" w:color="auto" w:sz="4" w:space="0"/>
            </w:tcBorders>
            <w:vAlign w:val="center"/>
          </w:tcPr>
          <w:p>
            <w:pPr>
              <w:spacing w:line="360" w:lineRule="auto"/>
              <w:rPr>
                <w:rFonts w:hint="eastAsia" w:ascii="仿宋" w:hAnsi="仿宋" w:eastAsia="仿宋" w:cs="仿宋"/>
                <w:color w:val="auto"/>
                <w:sz w:val="24"/>
                <w:highlight w:val="none"/>
                <w:lang w:val="zh-CN"/>
              </w:rPr>
            </w:pPr>
          </w:p>
        </w:tc>
        <w:tc>
          <w:tcPr>
            <w:tcW w:w="2250" w:type="dxa"/>
            <w:tcBorders>
              <w:bottom w:val="single" w:color="auto" w:sz="4" w:space="0"/>
            </w:tcBorders>
            <w:vAlign w:val="center"/>
          </w:tcPr>
          <w:p>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其他</w:t>
            </w:r>
          </w:p>
        </w:tc>
        <w:tc>
          <w:tcPr>
            <w:tcW w:w="5208" w:type="dxa"/>
            <w:tcBorders>
              <w:bottom w:val="single" w:color="auto" w:sz="4" w:space="0"/>
            </w:tcBorders>
            <w:vAlign w:val="center"/>
          </w:tcPr>
          <w:p>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满足磋商文件相关</w:t>
            </w:r>
            <w:r>
              <w:rPr>
                <w:rFonts w:hint="eastAsia" w:ascii="仿宋" w:hAnsi="仿宋" w:eastAsia="仿宋" w:cs="仿宋"/>
                <w:color w:val="auto"/>
                <w:sz w:val="24"/>
                <w:highlight w:val="none"/>
                <w:lang w:val="zh-CN"/>
              </w:rPr>
              <w:t>规定。</w:t>
            </w:r>
          </w:p>
        </w:tc>
      </w:tr>
    </w:tbl>
    <w:p>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4"/>
          <w:highlight w:val="none"/>
        </w:rPr>
        <w:t>注：未通过符合性审查的其响应文件将按照无效响应处理。</w:t>
      </w: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24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5.3评分表</w:t>
      </w:r>
    </w:p>
    <w:tbl>
      <w:tblPr>
        <w:tblStyle w:val="26"/>
        <w:tblpPr w:leftFromText="180" w:rightFromText="180" w:vertAnchor="text" w:horzAnchor="page" w:tblpX="1152" w:tblpY="312"/>
        <w:tblOverlap w:val="never"/>
        <w:tblW w:w="102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2"/>
        <w:gridCol w:w="1186"/>
        <w:gridCol w:w="7792"/>
        <w:gridCol w:w="8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2" w:hRule="atLeast"/>
        </w:trPr>
        <w:tc>
          <w:tcPr>
            <w:tcW w:w="512" w:type="dxa"/>
            <w:noWrap w:val="0"/>
            <w:vAlign w:val="center"/>
          </w:tcPr>
          <w:p>
            <w:pPr>
              <w:widowControl/>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186" w:type="dxa"/>
            <w:noWrap w:val="0"/>
            <w:vAlign w:val="center"/>
          </w:tcPr>
          <w:p>
            <w:pPr>
              <w:widowControl/>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评审指标         (100分)</w:t>
            </w:r>
          </w:p>
        </w:tc>
        <w:tc>
          <w:tcPr>
            <w:tcW w:w="7792" w:type="dxa"/>
            <w:noWrap w:val="0"/>
            <w:vAlign w:val="center"/>
          </w:tcPr>
          <w:p>
            <w:pPr>
              <w:widowControl/>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评审标准</w:t>
            </w:r>
          </w:p>
        </w:tc>
        <w:tc>
          <w:tcPr>
            <w:tcW w:w="808" w:type="dxa"/>
            <w:noWrap w:val="0"/>
            <w:vAlign w:val="center"/>
          </w:tcPr>
          <w:p>
            <w:pPr>
              <w:widowControl/>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82" w:hRule="atLeast"/>
        </w:trPr>
        <w:tc>
          <w:tcPr>
            <w:tcW w:w="512" w:type="dxa"/>
            <w:noWrap w:val="0"/>
            <w:textDirection w:val="lrTbV"/>
            <w:vAlign w:val="center"/>
          </w:tcPr>
          <w:p>
            <w:pPr>
              <w:widowControl/>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186" w:type="dxa"/>
            <w:noWrap w:val="0"/>
            <w:vAlign w:val="center"/>
          </w:tcPr>
          <w:p>
            <w:pPr>
              <w:widowControl/>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最后报价 （</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0分）</w:t>
            </w:r>
          </w:p>
        </w:tc>
        <w:tc>
          <w:tcPr>
            <w:tcW w:w="7792" w:type="dxa"/>
            <w:noWrap w:val="0"/>
            <w:vAlign w:val="center"/>
          </w:tcPr>
          <w:p>
            <w:pPr>
              <w:widowControl/>
              <w:spacing w:line="240" w:lineRule="auto"/>
              <w:jc w:val="left"/>
              <w:rPr>
                <w:rFonts w:hint="eastAsia" w:ascii="仿宋" w:hAnsi="仿宋" w:eastAsia="仿宋" w:cs="仿宋"/>
                <w:color w:val="auto"/>
                <w:kern w:val="0"/>
                <w:sz w:val="24"/>
                <w:highlight w:val="none"/>
              </w:rPr>
            </w:pPr>
            <w:r>
              <w:rPr>
                <w:rFonts w:hint="eastAsia" w:ascii="仿宋" w:hAnsi="仿宋" w:eastAsia="仿宋" w:cs="仿宋"/>
                <w:bCs/>
                <w:color w:val="auto"/>
                <w:kern w:val="0"/>
                <w:sz w:val="24"/>
                <w:highlight w:val="none"/>
              </w:rPr>
              <w:t>满足文件要求且最后报价所有供应商的最低价格为基准价，其价格分为满分,其他供应商的价格分按公式计算:报价得分=（基准价/报价）×</w:t>
            </w:r>
            <w:r>
              <w:rPr>
                <w:rFonts w:hint="eastAsia" w:ascii="仿宋" w:hAnsi="仿宋" w:eastAsia="仿宋" w:cs="仿宋"/>
                <w:bCs/>
                <w:color w:val="auto"/>
                <w:kern w:val="0"/>
                <w:sz w:val="24"/>
                <w:highlight w:val="none"/>
                <w:lang w:eastAsia="zh-CN"/>
              </w:rPr>
              <w:t>价格权值</w:t>
            </w:r>
            <w:r>
              <w:rPr>
                <w:rFonts w:hint="eastAsia" w:ascii="仿宋" w:hAnsi="仿宋" w:eastAsia="仿宋" w:cs="仿宋"/>
                <w:bCs/>
                <w:color w:val="auto"/>
                <w:kern w:val="0"/>
                <w:sz w:val="24"/>
                <w:highlight w:val="none"/>
              </w:rPr>
              <w:t>×100</w:t>
            </w:r>
          </w:p>
        </w:tc>
        <w:tc>
          <w:tcPr>
            <w:tcW w:w="808" w:type="dxa"/>
            <w:noWrap w:val="0"/>
            <w:vAlign w:val="center"/>
          </w:tcPr>
          <w:p>
            <w:pPr>
              <w:widowControl/>
              <w:spacing w:line="240"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0-</w:t>
            </w:r>
            <w:r>
              <w:rPr>
                <w:rFonts w:hint="eastAsia" w:ascii="仿宋" w:hAnsi="仿宋" w:eastAsia="仿宋" w:cs="仿宋"/>
                <w:color w:val="auto"/>
                <w:kern w:val="0"/>
                <w:sz w:val="24"/>
                <w:highlight w:val="none"/>
                <w:lang w:val="en-US" w:eastAsia="zh-CN"/>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512" w:type="dxa"/>
            <w:vMerge w:val="restart"/>
            <w:noWrap w:val="0"/>
            <w:vAlign w:val="center"/>
          </w:tcPr>
          <w:p>
            <w:pPr>
              <w:widowControl/>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186" w:type="dxa"/>
            <w:vMerge w:val="restart"/>
            <w:noWrap w:val="0"/>
            <w:vAlign w:val="center"/>
          </w:tcPr>
          <w:p>
            <w:pPr>
              <w:widowControl/>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履约能力（</w:t>
            </w:r>
            <w:r>
              <w:rPr>
                <w:rFonts w:hint="eastAsia" w:ascii="仿宋" w:hAnsi="仿宋" w:eastAsia="仿宋" w:cs="仿宋"/>
                <w:color w:val="auto"/>
                <w:kern w:val="0"/>
                <w:sz w:val="24"/>
                <w:highlight w:val="none"/>
                <w:lang w:val="en-US" w:eastAsia="zh-CN"/>
              </w:rPr>
              <w:t>18</w:t>
            </w:r>
            <w:r>
              <w:rPr>
                <w:rFonts w:hint="eastAsia" w:ascii="仿宋" w:hAnsi="仿宋" w:eastAsia="仿宋" w:cs="仿宋"/>
                <w:color w:val="auto"/>
                <w:kern w:val="0"/>
                <w:sz w:val="24"/>
                <w:highlight w:val="none"/>
              </w:rPr>
              <w:t>分）</w:t>
            </w:r>
          </w:p>
        </w:tc>
        <w:tc>
          <w:tcPr>
            <w:tcW w:w="7792" w:type="dxa"/>
            <w:noWrap w:val="0"/>
            <w:vAlign w:val="center"/>
          </w:tcPr>
          <w:p>
            <w:pPr>
              <w:keepNext w:val="0"/>
              <w:keepLines w:val="0"/>
              <w:widowControl/>
              <w:suppressLineNumbers w:val="0"/>
              <w:jc w:val="left"/>
              <w:textAlignment w:val="center"/>
              <w:rPr>
                <w:rFonts w:hint="eastAsia" w:ascii="仿宋" w:hAnsi="仿宋" w:eastAsia="仿宋" w:cs="仿宋"/>
                <w:color w:val="auto"/>
                <w:kern w:val="0"/>
                <w:sz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供应商经营情况良好，得0-3分</w:t>
            </w:r>
            <w:r>
              <w:rPr>
                <w:rFonts w:hint="eastAsia" w:ascii="仿宋" w:hAnsi="仿宋" w:eastAsia="仿宋" w:cs="仿宋"/>
                <w:bCs/>
                <w:color w:val="auto"/>
                <w:kern w:val="0"/>
                <w:sz w:val="24"/>
                <w:highlight w:val="none"/>
                <w:lang w:eastAsia="zh-CN"/>
              </w:rPr>
              <w:t>。（提供财务报表/财务报告）</w:t>
            </w:r>
          </w:p>
        </w:tc>
        <w:tc>
          <w:tcPr>
            <w:tcW w:w="808" w:type="dxa"/>
            <w:noWrap w:val="0"/>
            <w:vAlign w:val="center"/>
          </w:tcPr>
          <w:p>
            <w:pPr>
              <w:widowControl/>
              <w:spacing w:line="24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0-</w:t>
            </w:r>
            <w:r>
              <w:rPr>
                <w:rFonts w:hint="eastAsia" w:ascii="仿宋" w:hAnsi="仿宋" w:eastAsia="仿宋" w:cs="仿宋"/>
                <w:color w:val="auto"/>
                <w:kern w:val="0"/>
                <w:sz w:val="24"/>
                <w:highlight w:val="none"/>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9" w:hRule="atLeast"/>
        </w:trPr>
        <w:tc>
          <w:tcPr>
            <w:tcW w:w="512" w:type="dxa"/>
            <w:vMerge w:val="continue"/>
            <w:noWrap w:val="0"/>
            <w:vAlign w:val="center"/>
          </w:tcPr>
          <w:p>
            <w:pPr>
              <w:widowControl/>
              <w:spacing w:line="240" w:lineRule="auto"/>
              <w:jc w:val="center"/>
              <w:rPr>
                <w:rFonts w:hint="eastAsia" w:ascii="仿宋" w:hAnsi="仿宋" w:eastAsia="仿宋" w:cs="仿宋"/>
                <w:color w:val="auto"/>
                <w:kern w:val="0"/>
                <w:sz w:val="24"/>
                <w:highlight w:val="none"/>
              </w:rPr>
            </w:pPr>
          </w:p>
        </w:tc>
        <w:tc>
          <w:tcPr>
            <w:tcW w:w="1186" w:type="dxa"/>
            <w:vMerge w:val="continue"/>
            <w:noWrap w:val="0"/>
            <w:vAlign w:val="center"/>
          </w:tcPr>
          <w:p>
            <w:pPr>
              <w:widowControl/>
              <w:spacing w:line="240" w:lineRule="auto"/>
              <w:jc w:val="center"/>
              <w:rPr>
                <w:rFonts w:hint="eastAsia" w:ascii="仿宋" w:hAnsi="仿宋" w:eastAsia="仿宋" w:cs="仿宋"/>
                <w:color w:val="auto"/>
                <w:kern w:val="0"/>
                <w:sz w:val="24"/>
                <w:highlight w:val="none"/>
              </w:rPr>
            </w:pPr>
          </w:p>
        </w:tc>
        <w:tc>
          <w:tcPr>
            <w:tcW w:w="7792" w:type="dxa"/>
            <w:noWrap w:val="0"/>
            <w:vAlign w:val="center"/>
          </w:tcPr>
          <w:p>
            <w:pPr>
              <w:keepNext w:val="0"/>
              <w:keepLines w:val="0"/>
              <w:widowControl/>
              <w:suppressLineNumbers w:val="0"/>
              <w:jc w:val="left"/>
              <w:textAlignment w:val="center"/>
              <w:rPr>
                <w:rFonts w:hint="default" w:ascii="仿宋" w:hAnsi="仿宋" w:eastAsia="仿宋" w:cs="仿宋"/>
                <w:color w:val="auto"/>
                <w:kern w:val="0"/>
                <w:sz w:val="24"/>
                <w:highlight w:val="none"/>
                <w:lang w:val="en-US"/>
              </w:rPr>
            </w:pPr>
            <w:r>
              <w:rPr>
                <w:rFonts w:hint="eastAsia" w:ascii="仿宋" w:hAnsi="仿宋" w:eastAsia="仿宋" w:cs="仿宋"/>
                <w:bCs w:val="0"/>
                <w:color w:val="auto"/>
                <w:spacing w:val="0"/>
                <w:kern w:val="0"/>
                <w:sz w:val="24"/>
                <w:szCs w:val="24"/>
                <w:highlight w:val="none"/>
                <w:lang w:val="en-US" w:eastAsia="zh-CN" w:bidi="ar-SA"/>
              </w:rPr>
              <w:t>供应商自有或代理的信息化服务平台具有ISO27001信息安全认证得3分</w:t>
            </w:r>
          </w:p>
        </w:tc>
        <w:tc>
          <w:tcPr>
            <w:tcW w:w="808" w:type="dxa"/>
            <w:noWrap w:val="0"/>
            <w:vAlign w:val="center"/>
          </w:tcPr>
          <w:p>
            <w:pPr>
              <w:widowControl/>
              <w:spacing w:line="240"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0-</w:t>
            </w:r>
            <w:r>
              <w:rPr>
                <w:rFonts w:hint="eastAsia" w:ascii="仿宋" w:hAnsi="仿宋" w:eastAsia="仿宋" w:cs="仿宋"/>
                <w:color w:val="auto"/>
                <w:kern w:val="0"/>
                <w:sz w:val="24"/>
                <w:highlight w:val="none"/>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6" w:hRule="atLeast"/>
        </w:trPr>
        <w:tc>
          <w:tcPr>
            <w:tcW w:w="512" w:type="dxa"/>
            <w:vMerge w:val="continue"/>
            <w:noWrap w:val="0"/>
            <w:vAlign w:val="center"/>
          </w:tcPr>
          <w:p>
            <w:pPr>
              <w:widowControl/>
              <w:spacing w:line="240" w:lineRule="auto"/>
              <w:jc w:val="center"/>
              <w:rPr>
                <w:rFonts w:hint="eastAsia" w:ascii="仿宋" w:hAnsi="仿宋" w:eastAsia="仿宋" w:cs="仿宋"/>
                <w:color w:val="auto"/>
                <w:kern w:val="0"/>
                <w:sz w:val="24"/>
                <w:highlight w:val="none"/>
              </w:rPr>
            </w:pPr>
          </w:p>
        </w:tc>
        <w:tc>
          <w:tcPr>
            <w:tcW w:w="1186" w:type="dxa"/>
            <w:vMerge w:val="continue"/>
            <w:noWrap w:val="0"/>
            <w:vAlign w:val="center"/>
          </w:tcPr>
          <w:p>
            <w:pPr>
              <w:widowControl/>
              <w:spacing w:line="240" w:lineRule="auto"/>
              <w:jc w:val="center"/>
              <w:rPr>
                <w:rFonts w:hint="eastAsia" w:ascii="仿宋" w:hAnsi="仿宋" w:eastAsia="仿宋" w:cs="仿宋"/>
                <w:color w:val="auto"/>
                <w:kern w:val="0"/>
                <w:sz w:val="24"/>
                <w:highlight w:val="none"/>
              </w:rPr>
            </w:pPr>
          </w:p>
        </w:tc>
        <w:tc>
          <w:tcPr>
            <w:tcW w:w="7792" w:type="dxa"/>
            <w:noWrap w:val="0"/>
            <w:vAlign w:val="center"/>
          </w:tcPr>
          <w:p>
            <w:pPr>
              <w:keepNext w:val="0"/>
              <w:keepLines w:val="0"/>
              <w:widowControl/>
              <w:suppressLineNumbers w:val="0"/>
              <w:jc w:val="left"/>
              <w:textAlignment w:val="center"/>
              <w:rPr>
                <w:rFonts w:hint="eastAsia" w:ascii="仿宋" w:hAnsi="仿宋" w:eastAsia="仿宋" w:cs="仿宋"/>
                <w:color w:val="auto"/>
                <w:kern w:val="0"/>
                <w:sz w:val="24"/>
                <w:highlight w:val="none"/>
                <w:lang w:eastAsia="zh-CN"/>
              </w:rPr>
            </w:pPr>
            <w:r>
              <w:rPr>
                <w:rFonts w:hint="eastAsia" w:ascii="仿宋" w:hAnsi="仿宋" w:eastAsia="仿宋" w:cs="仿宋"/>
                <w:bCs/>
                <w:color w:val="auto"/>
                <w:kern w:val="0"/>
                <w:sz w:val="24"/>
                <w:highlight w:val="none"/>
              </w:rPr>
              <w:t>近三年（201</w:t>
            </w:r>
            <w:r>
              <w:rPr>
                <w:rFonts w:hint="eastAsia" w:ascii="仿宋" w:hAnsi="仿宋" w:eastAsia="仿宋" w:cs="仿宋"/>
                <w:bCs/>
                <w:color w:val="auto"/>
                <w:kern w:val="0"/>
                <w:sz w:val="24"/>
                <w:highlight w:val="none"/>
                <w:lang w:val="en-US" w:eastAsia="zh-CN"/>
              </w:rPr>
              <w:t>9</w:t>
            </w:r>
            <w:r>
              <w:rPr>
                <w:rFonts w:hint="eastAsia" w:ascii="仿宋" w:hAnsi="仿宋" w:eastAsia="仿宋" w:cs="仿宋"/>
                <w:bCs/>
                <w:color w:val="auto"/>
                <w:kern w:val="0"/>
                <w:sz w:val="24"/>
                <w:highlight w:val="none"/>
              </w:rPr>
              <w:t>年1月1日至今）内具有同类项目业绩（附相关证明材料并加盖公章）每项加</w:t>
            </w:r>
            <w:r>
              <w:rPr>
                <w:rFonts w:hint="eastAsia" w:ascii="仿宋" w:hAnsi="仿宋" w:eastAsia="仿宋" w:cs="仿宋"/>
                <w:bCs/>
                <w:color w:val="auto"/>
                <w:kern w:val="0"/>
                <w:sz w:val="24"/>
                <w:highlight w:val="none"/>
                <w:lang w:val="en-US" w:eastAsia="zh-CN"/>
              </w:rPr>
              <w:t>2</w:t>
            </w:r>
            <w:r>
              <w:rPr>
                <w:rFonts w:hint="eastAsia" w:ascii="仿宋" w:hAnsi="仿宋" w:eastAsia="仿宋" w:cs="仿宋"/>
                <w:bCs/>
                <w:color w:val="auto"/>
                <w:kern w:val="0"/>
                <w:sz w:val="24"/>
                <w:highlight w:val="none"/>
              </w:rPr>
              <w:t>分，最多得</w:t>
            </w:r>
            <w:r>
              <w:rPr>
                <w:rFonts w:hint="eastAsia" w:ascii="仿宋" w:hAnsi="仿宋" w:eastAsia="仿宋" w:cs="仿宋"/>
                <w:bCs/>
                <w:color w:val="auto"/>
                <w:kern w:val="0"/>
                <w:sz w:val="24"/>
                <w:highlight w:val="none"/>
                <w:lang w:val="en-US" w:eastAsia="zh-CN"/>
              </w:rPr>
              <w:t>6</w:t>
            </w:r>
            <w:r>
              <w:rPr>
                <w:rFonts w:hint="eastAsia" w:ascii="仿宋" w:hAnsi="仿宋" w:eastAsia="仿宋" w:cs="仿宋"/>
                <w:bCs/>
                <w:color w:val="auto"/>
                <w:kern w:val="0"/>
                <w:sz w:val="24"/>
                <w:highlight w:val="none"/>
              </w:rPr>
              <w:t>分，无证明材料得0分</w:t>
            </w:r>
          </w:p>
        </w:tc>
        <w:tc>
          <w:tcPr>
            <w:tcW w:w="808" w:type="dxa"/>
            <w:noWrap w:val="0"/>
            <w:vAlign w:val="center"/>
          </w:tcPr>
          <w:p>
            <w:pPr>
              <w:widowControl/>
              <w:spacing w:line="240"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0-</w:t>
            </w:r>
            <w:r>
              <w:rPr>
                <w:rFonts w:hint="eastAsia" w:ascii="仿宋" w:hAnsi="仿宋" w:eastAsia="仿宋" w:cs="仿宋"/>
                <w:color w:val="auto"/>
                <w:kern w:val="0"/>
                <w:sz w:val="24"/>
                <w:highlight w:val="none"/>
                <w:lang w:val="en-US" w:eastAsia="zh-CN"/>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12" w:type="dxa"/>
            <w:vMerge w:val="continue"/>
            <w:noWrap w:val="0"/>
            <w:vAlign w:val="center"/>
          </w:tcPr>
          <w:p>
            <w:pPr>
              <w:widowControl/>
              <w:spacing w:line="240" w:lineRule="auto"/>
              <w:jc w:val="center"/>
              <w:rPr>
                <w:rFonts w:hint="eastAsia" w:ascii="仿宋" w:hAnsi="仿宋" w:eastAsia="仿宋" w:cs="仿宋"/>
                <w:color w:val="auto"/>
                <w:kern w:val="0"/>
                <w:sz w:val="24"/>
                <w:highlight w:val="none"/>
              </w:rPr>
            </w:pPr>
          </w:p>
        </w:tc>
        <w:tc>
          <w:tcPr>
            <w:tcW w:w="1186" w:type="dxa"/>
            <w:vMerge w:val="continue"/>
            <w:noWrap w:val="0"/>
            <w:vAlign w:val="center"/>
          </w:tcPr>
          <w:p>
            <w:pPr>
              <w:widowControl/>
              <w:spacing w:line="240" w:lineRule="auto"/>
              <w:jc w:val="center"/>
              <w:rPr>
                <w:rFonts w:hint="eastAsia" w:ascii="仿宋" w:hAnsi="仿宋" w:eastAsia="仿宋" w:cs="仿宋"/>
                <w:color w:val="auto"/>
                <w:kern w:val="0"/>
                <w:sz w:val="24"/>
                <w:highlight w:val="none"/>
              </w:rPr>
            </w:pPr>
          </w:p>
        </w:tc>
        <w:tc>
          <w:tcPr>
            <w:tcW w:w="7792" w:type="dxa"/>
            <w:noWrap w:val="0"/>
            <w:vAlign w:val="center"/>
          </w:tcPr>
          <w:p>
            <w:pPr>
              <w:keepNext w:val="0"/>
              <w:keepLines w:val="0"/>
              <w:widowControl/>
              <w:suppressLineNumbers w:val="0"/>
              <w:jc w:val="left"/>
              <w:textAlignment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投标人近三年来所承担的同类项目用户单位对投标人承担的同类项目反馈意见良好，每提供一份得2分，最高得</w:t>
            </w:r>
            <w:r>
              <w:rPr>
                <w:rFonts w:hint="eastAsia" w:ascii="仿宋" w:hAnsi="仿宋" w:eastAsia="仿宋" w:cs="仿宋"/>
                <w:bCs/>
                <w:color w:val="auto"/>
                <w:kern w:val="0"/>
                <w:sz w:val="24"/>
                <w:highlight w:val="none"/>
                <w:lang w:val="en-US" w:eastAsia="zh-CN"/>
              </w:rPr>
              <w:t>6</w:t>
            </w:r>
            <w:r>
              <w:rPr>
                <w:rFonts w:hint="eastAsia" w:ascii="仿宋" w:hAnsi="仿宋" w:eastAsia="仿宋" w:cs="仿宋"/>
                <w:bCs/>
                <w:color w:val="auto"/>
                <w:kern w:val="0"/>
                <w:sz w:val="24"/>
                <w:highlight w:val="none"/>
              </w:rPr>
              <w:t>分。（附相关证明材料加盖公章，一个项目仅限提供一份反馈材料）</w:t>
            </w:r>
          </w:p>
        </w:tc>
        <w:tc>
          <w:tcPr>
            <w:tcW w:w="808" w:type="dxa"/>
            <w:noWrap w:val="0"/>
            <w:vAlign w:val="center"/>
          </w:tcPr>
          <w:p>
            <w:pPr>
              <w:widowControl/>
              <w:spacing w:line="240"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trPr>
        <w:tc>
          <w:tcPr>
            <w:tcW w:w="512" w:type="dxa"/>
            <w:vMerge w:val="restart"/>
            <w:noWrap w:val="0"/>
            <w:vAlign w:val="center"/>
          </w:tcPr>
          <w:p>
            <w:pPr>
              <w:widowControl/>
              <w:spacing w:line="240"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w:t>
            </w:r>
          </w:p>
        </w:tc>
        <w:tc>
          <w:tcPr>
            <w:tcW w:w="1186" w:type="dxa"/>
            <w:vMerge w:val="restart"/>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人员及设备配备（12分）</w:t>
            </w:r>
          </w:p>
        </w:tc>
        <w:tc>
          <w:tcPr>
            <w:tcW w:w="7792" w:type="dxa"/>
            <w:noWrap w:val="0"/>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平台服务负责人的专业素质、技术能力、经验等情况，有过类似养老项目至少3年及以上从业经验，能确保高质量完成项目服务，满分7分，不满足条件的酌情给分</w:t>
            </w:r>
          </w:p>
        </w:tc>
        <w:tc>
          <w:tcPr>
            <w:tcW w:w="808" w:type="dxa"/>
            <w:noWrap w:val="0"/>
            <w:vAlign w:val="center"/>
          </w:tcPr>
          <w:p>
            <w:pPr>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3" w:hRule="atLeast"/>
        </w:trPr>
        <w:tc>
          <w:tcPr>
            <w:tcW w:w="512" w:type="dxa"/>
            <w:vMerge w:val="continue"/>
            <w:noWrap w:val="0"/>
            <w:vAlign w:val="center"/>
          </w:tcPr>
          <w:p>
            <w:pPr>
              <w:widowControl/>
              <w:spacing w:line="240" w:lineRule="auto"/>
              <w:jc w:val="center"/>
              <w:rPr>
                <w:rFonts w:hint="eastAsia" w:ascii="仿宋" w:hAnsi="仿宋" w:eastAsia="仿宋" w:cs="仿宋"/>
                <w:color w:val="auto"/>
                <w:kern w:val="0"/>
                <w:sz w:val="24"/>
                <w:highlight w:val="none"/>
                <w:lang w:val="en-US" w:eastAsia="zh-CN"/>
              </w:rPr>
            </w:pPr>
          </w:p>
        </w:tc>
        <w:tc>
          <w:tcPr>
            <w:tcW w:w="1186" w:type="dxa"/>
            <w:vMerge w:val="continue"/>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7792" w:type="dxa"/>
            <w:noWrap w:val="0"/>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提供服务需要的相关配套设备，是否符合项目的整体需求，符合得5分，不符合的酌情给分</w:t>
            </w:r>
          </w:p>
        </w:tc>
        <w:tc>
          <w:tcPr>
            <w:tcW w:w="808" w:type="dxa"/>
            <w:noWrap w:val="0"/>
            <w:vAlign w:val="center"/>
          </w:tcPr>
          <w:p>
            <w:pPr>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02" w:hRule="atLeast"/>
        </w:trPr>
        <w:tc>
          <w:tcPr>
            <w:tcW w:w="512" w:type="dxa"/>
            <w:noWrap w:val="0"/>
            <w:vAlign w:val="center"/>
          </w:tcPr>
          <w:p>
            <w:pPr>
              <w:widowControl/>
              <w:spacing w:line="240"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w:t>
            </w:r>
          </w:p>
        </w:tc>
        <w:tc>
          <w:tcPr>
            <w:tcW w:w="1186"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服务方案</w:t>
            </w:r>
          </w:p>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（15分）</w:t>
            </w:r>
          </w:p>
        </w:tc>
        <w:tc>
          <w:tcPr>
            <w:tcW w:w="7792"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根据项目需求，阐述平台服务方案，有经验丰富的项目负责人及团队成员为本项目提供专业服务，有详细的本土化服务团队培训计划，能够根据需要服务的不同类型的老人实际情况合理制定适合的服务方案，方案完整且具有可行性和可操作性，内容优秀的得10-15分；内容较好的得5-10分；内容一般的得0-5分</w:t>
            </w:r>
          </w:p>
        </w:tc>
        <w:tc>
          <w:tcPr>
            <w:tcW w:w="808" w:type="dxa"/>
            <w:noWrap w:val="0"/>
            <w:vAlign w:val="center"/>
          </w:tcPr>
          <w:p>
            <w:pPr>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12" w:type="dxa"/>
            <w:noWrap w:val="0"/>
            <w:vAlign w:val="center"/>
          </w:tcPr>
          <w:p>
            <w:pPr>
              <w:widowControl/>
              <w:spacing w:line="240"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w:t>
            </w:r>
          </w:p>
        </w:tc>
        <w:tc>
          <w:tcPr>
            <w:tcW w:w="1186"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预期目标及具体考核指标（12分）</w:t>
            </w:r>
          </w:p>
        </w:tc>
        <w:tc>
          <w:tcPr>
            <w:tcW w:w="7792" w:type="dxa"/>
            <w:noWrap w:val="0"/>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供应商能够提出本项目的预期目标及明确可供采购人验收的内容和考核指标，包括应达到的主要服务指标和水平的得分，内容完善得8-12分，较完善得4-8分，内容一般的得0-4分</w:t>
            </w:r>
          </w:p>
        </w:tc>
        <w:tc>
          <w:tcPr>
            <w:tcW w:w="808" w:type="dxa"/>
            <w:noWrap w:val="0"/>
            <w:vAlign w:val="center"/>
          </w:tcPr>
          <w:p>
            <w:pPr>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12" w:type="dxa"/>
            <w:noWrap w:val="0"/>
            <w:vAlign w:val="center"/>
          </w:tcPr>
          <w:p>
            <w:pPr>
              <w:widowControl/>
              <w:spacing w:line="240"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6</w:t>
            </w:r>
          </w:p>
        </w:tc>
        <w:tc>
          <w:tcPr>
            <w:tcW w:w="1186"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售后服务及优惠承诺（9分）</w:t>
            </w:r>
          </w:p>
        </w:tc>
        <w:tc>
          <w:tcPr>
            <w:tcW w:w="7792" w:type="dxa"/>
            <w:noWrap w:val="0"/>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根据供应商提出的售后服务承诺及能为老年人提供采购需求以外的增值服务，提出的优惠条件和承诺及其可实现程度进行评比，可实现度高的得6-9分，可实现度一般的得3-6分，可实现度低的得0-3分</w:t>
            </w:r>
          </w:p>
        </w:tc>
        <w:tc>
          <w:tcPr>
            <w:tcW w:w="808" w:type="dxa"/>
            <w:noWrap w:val="0"/>
            <w:vAlign w:val="center"/>
          </w:tcPr>
          <w:p>
            <w:pPr>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4" w:hRule="atLeast"/>
        </w:trPr>
        <w:tc>
          <w:tcPr>
            <w:tcW w:w="512" w:type="dxa"/>
            <w:noWrap w:val="0"/>
            <w:vAlign w:val="center"/>
          </w:tcPr>
          <w:p>
            <w:pPr>
              <w:widowControl/>
              <w:spacing w:line="240"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7</w:t>
            </w:r>
          </w:p>
        </w:tc>
        <w:tc>
          <w:tcPr>
            <w:tcW w:w="1186"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响应文件</w:t>
            </w:r>
          </w:p>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的编制质量规范性     （4分）</w:t>
            </w:r>
          </w:p>
        </w:tc>
        <w:tc>
          <w:tcPr>
            <w:tcW w:w="7792"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供应商根据招标书条款和要求认真组织编写投标书，投标文件响应招标文件要求，投标文件编制质量较高，技术方案内容详细，表述完整，得1-4分</w:t>
            </w:r>
          </w:p>
        </w:tc>
        <w:tc>
          <w:tcPr>
            <w:tcW w:w="808" w:type="dxa"/>
            <w:noWrap w:val="0"/>
            <w:vAlign w:val="center"/>
          </w:tcPr>
          <w:p>
            <w:pPr>
              <w:widowControl/>
              <w:spacing w:line="240" w:lineRule="auto"/>
              <w:jc w:val="center"/>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trPr>
        <w:tc>
          <w:tcPr>
            <w:tcW w:w="9490" w:type="dxa"/>
            <w:gridSpan w:val="3"/>
            <w:noWrap w:val="0"/>
            <w:vAlign w:val="center"/>
          </w:tcPr>
          <w:p>
            <w:pPr>
              <w:widowControl/>
              <w:spacing w:line="24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评审得分合计</w:t>
            </w:r>
          </w:p>
        </w:tc>
        <w:tc>
          <w:tcPr>
            <w:tcW w:w="808" w:type="dxa"/>
            <w:noWrap w:val="0"/>
            <w:vAlign w:val="center"/>
          </w:tcPr>
          <w:p>
            <w:pPr>
              <w:widowControl/>
              <w:spacing w:line="24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100</w:t>
            </w:r>
          </w:p>
        </w:tc>
      </w:tr>
    </w:tbl>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提示评委：1、评委应在认真理解本招标文件有关情况后，做出自己负责的按</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上述内容对投标人进行评审。2、评分分值精确到小数点后两位数。3、投标文件与招标文件有重大偏差时，评委在评审时需写明原因。4、以上打分项目中相关资质、从业人员以及业绩等必须提供相关的证明文件。</w:t>
      </w:r>
    </w:p>
    <w:p>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color w:val="auto"/>
          <w:kern w:val="0"/>
          <w:sz w:val="28"/>
          <w:szCs w:val="28"/>
          <w:highlight w:val="none"/>
        </w:rPr>
        <w:t>6、政策性加分的相关说明：</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1、关于小微企业： </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1.1 按&lt;关于印发《政府采购促进中小企业发展管理办法》的通知&gt;（财库〔2020〕46 号）之规定， 中小企业的标准为： </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1.1.1 提供本企业承担的服务，或者提供其他中小企业的服务， </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1.1.2 本规定所称中小企业划分标准，是指国务院有关部门根据企业从业人员、营业收入、资产总额等指标制定的中小企业划型标准（工信部联企业〔2011〕300 号）。 </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 小型、微型企业提供有中型企业服务的，视同为中型企业；小型、微型、中型企业提供有大型企业服务的，视同为大型企业。</w:t>
      </w:r>
    </w:p>
    <w:p>
      <w:pPr>
        <w:pStyle w:val="5"/>
        <w:numPr>
          <w:ilvl w:val="0"/>
          <w:numId w:val="0"/>
        </w:numPr>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7、终止竞争性磋商采购活动的条款</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出现下列情形之一的，采购中心将终止竞争性磋商采购活动，发布项目终止公告并说明原因，重新开展采购活动：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 因情况变化，不再符合规定的竞争性磋商采购方式适用情形的；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 出现影响采购公正的违法、违规行为的；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7.3 在采购过程中符合要求的供应商不足3家的。</w:t>
      </w:r>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179" w:name="_Toc460703971"/>
      <w:r>
        <w:rPr>
          <w:rFonts w:hint="eastAsia" w:ascii="仿宋" w:hAnsi="仿宋" w:eastAsia="仿宋" w:cs="仿宋"/>
          <w:color w:val="auto"/>
          <w:sz w:val="28"/>
          <w:szCs w:val="28"/>
          <w:highlight w:val="none"/>
        </w:rPr>
        <w:t>8、磋商评审的纪律与注意事项</w:t>
      </w:r>
      <w:bookmarkEnd w:id="179"/>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磋商小组要求供应商澄清、说明或者更正响应文件应当以书面形式作出。供应商的澄清、说明或者更正应当由法定代表人或其授权代表签字或者加盖公章。由授权代表签字的，应当附法定代表人授权书。</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8.2 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8.3 已提交响应文件的供应商，在提交最后报价之前，可以根据磋商情况退出磋商。采购人、采购代理机构应当退还退出磋商的供应商的磋商保证金。</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8.4 磋商双方可以就谈判项目所涉价格、服务等进行实质性谈判，但磋商的任何一方不得透露与磋商有关的其他供应商的资料、价格和其他信息。</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8.5 磋商结果由磋商小组成员在磋商记录上签字。</w:t>
      </w:r>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180" w:name="_Toc460703972"/>
      <w:r>
        <w:rPr>
          <w:rFonts w:hint="eastAsia" w:ascii="仿宋" w:hAnsi="仿宋" w:eastAsia="仿宋" w:cs="仿宋"/>
          <w:color w:val="auto"/>
          <w:sz w:val="28"/>
          <w:szCs w:val="28"/>
          <w:highlight w:val="none"/>
        </w:rPr>
        <w:t>9、成交</w:t>
      </w:r>
      <w:bookmarkEnd w:id="180"/>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磋商小组按照评审报告提出的排序供应商确定中标供应商，</w:t>
      </w:r>
      <w:r>
        <w:rPr>
          <w:rFonts w:hint="eastAsia" w:ascii="仿宋" w:hAnsi="仿宋" w:eastAsia="仿宋" w:cs="仿宋"/>
          <w:color w:val="auto"/>
          <w:sz w:val="28"/>
          <w:szCs w:val="28"/>
          <w:highlight w:val="none"/>
          <w:lang w:eastAsia="zh-CN"/>
        </w:rPr>
        <w:t>推荐前三名为中标候选人，</w:t>
      </w:r>
      <w:r>
        <w:rPr>
          <w:rFonts w:hint="eastAsia" w:ascii="仿宋" w:hAnsi="仿宋" w:eastAsia="仿宋" w:cs="仿宋"/>
          <w:color w:val="auto"/>
          <w:sz w:val="28"/>
          <w:szCs w:val="28"/>
          <w:highlight w:val="none"/>
        </w:rPr>
        <w:t>第一名为中标供应商。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中标供应商在履约过程中不能满足采购单位实际需求，服务不达标、提供项目结果低劣，以次充好或服务不到位，一经发现采购单位可按评标排名顺序选择第二中标候选人提供服务。</w:t>
      </w:r>
    </w:p>
    <w:p>
      <w:pPr>
        <w:spacing w:line="36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成交供应商拒绝签订政府采购合同的，采购人可以按照上述规定的原则确定其他供应商作为成交供应商并签订政府采购合同，也可以重新开展采购活动。拒绝签订政府采购合同的成交供应商不得参加对该项目重新开展的采购活动。</w:t>
      </w:r>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181" w:name="_Toc460703973"/>
      <w:r>
        <w:rPr>
          <w:rFonts w:hint="eastAsia" w:ascii="仿宋" w:hAnsi="仿宋" w:eastAsia="仿宋" w:cs="仿宋"/>
          <w:color w:val="auto"/>
          <w:sz w:val="28"/>
          <w:szCs w:val="28"/>
          <w:highlight w:val="none"/>
        </w:rPr>
        <w:t>10、供应商需要注意的其它事项</w:t>
      </w:r>
      <w:bookmarkEnd w:id="181"/>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 供应商必须由法定代表人或其代理人参加竞争性磋商，法定代表人委托代理人参加竞争性磋商必须提供法定代表人授权委托书（原件）和代理人身份证（复印件）。随时接受磋商小组的询问，并予以解答问题。</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10.2 供应商应遵守有关法律、法规，不得采取不正当的竞争手段，否则，其后果由供应商自负。</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10.3 在磋商会直至宣布结果之前，供应商不得向磋商评审专家询问磋商情况，不得进行旨在影响成交结果的活动，否则，其竞争性磋商无效并追究法律责任。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10.4 本磋商文件的未尽事项，按现行的有关法律、法规及规章执行。</w:t>
      </w:r>
    </w:p>
    <w:p>
      <w:pPr>
        <w:pStyle w:val="4"/>
        <w:numPr>
          <w:ilvl w:val="0"/>
          <w:numId w:val="0"/>
        </w:numPr>
        <w:spacing w:before="0" w:after="0" w:line="360" w:lineRule="auto"/>
        <w:rPr>
          <w:rFonts w:hint="eastAsia" w:ascii="仿宋" w:hAnsi="仿宋" w:eastAsia="仿宋" w:cs="仿宋"/>
          <w:i w:val="0"/>
          <w:color w:val="auto"/>
          <w:szCs w:val="28"/>
          <w:highlight w:val="none"/>
        </w:rPr>
      </w:pPr>
      <w:bookmarkStart w:id="182" w:name="_Toc239822504"/>
      <w:bookmarkStart w:id="183" w:name="_Toc239822619"/>
      <w:bookmarkStart w:id="184" w:name="_Toc460703974"/>
      <w:r>
        <w:rPr>
          <w:rFonts w:hint="eastAsia" w:ascii="仿宋" w:hAnsi="仿宋" w:eastAsia="仿宋" w:cs="仿宋"/>
          <w:i w:val="0"/>
          <w:color w:val="auto"/>
          <w:szCs w:val="28"/>
          <w:highlight w:val="none"/>
        </w:rPr>
        <w:t>11、授予合同</w:t>
      </w:r>
      <w:bookmarkEnd w:id="182"/>
      <w:bookmarkEnd w:id="183"/>
      <w:bookmarkEnd w:id="184"/>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185" w:name="_Toc239648600"/>
      <w:bookmarkStart w:id="186" w:name="_Toc239651319"/>
      <w:bookmarkStart w:id="187" w:name="_Toc424211825"/>
      <w:bookmarkStart w:id="188" w:name="_Toc239649388"/>
      <w:bookmarkStart w:id="189" w:name="_Toc424059497"/>
      <w:bookmarkStart w:id="190" w:name="_Toc239650600"/>
      <w:bookmarkStart w:id="191" w:name="_Toc239649764"/>
      <w:bookmarkStart w:id="192" w:name="_Toc239649312"/>
      <w:bookmarkStart w:id="193" w:name="_Toc239648866"/>
      <w:bookmarkStart w:id="194" w:name="_Toc460703975"/>
      <w:bookmarkStart w:id="195" w:name="_Toc239822620"/>
      <w:bookmarkStart w:id="196" w:name="_Toc239822505"/>
      <w:r>
        <w:rPr>
          <w:rFonts w:hint="eastAsia" w:ascii="仿宋" w:hAnsi="仿宋" w:eastAsia="仿宋" w:cs="仿宋"/>
          <w:color w:val="auto"/>
          <w:sz w:val="28"/>
          <w:szCs w:val="28"/>
          <w:highlight w:val="none"/>
        </w:rPr>
        <w:t>11.1成交通知</w:t>
      </w:r>
      <w:bookmarkEnd w:id="185"/>
      <w:bookmarkEnd w:id="186"/>
      <w:bookmarkEnd w:id="187"/>
      <w:bookmarkEnd w:id="188"/>
      <w:bookmarkEnd w:id="189"/>
      <w:bookmarkEnd w:id="190"/>
      <w:bookmarkEnd w:id="191"/>
      <w:bookmarkEnd w:id="192"/>
      <w:bookmarkEnd w:id="193"/>
      <w:bookmarkEnd w:id="194"/>
      <w:bookmarkEnd w:id="195"/>
      <w:bookmarkEnd w:id="196"/>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（1）确定成交供应商后，采购代理机构向供应商发出成交通知书，并将成交结果依法公告。</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（2）成交通知书将作为签订合同的依据。如果成交供应商没有按磋商文件的规定执行，成交供应商的成交资格将被取消，并对由此产生的一切后果负责。</w:t>
      </w:r>
    </w:p>
    <w:p>
      <w:pPr>
        <w:pStyle w:val="5"/>
        <w:numPr>
          <w:ilvl w:val="0"/>
          <w:numId w:val="0"/>
        </w:numPr>
        <w:spacing w:before="0" w:after="0" w:line="360" w:lineRule="auto"/>
        <w:rPr>
          <w:rFonts w:hint="eastAsia" w:ascii="仿宋" w:hAnsi="仿宋" w:eastAsia="仿宋" w:cs="仿宋"/>
          <w:color w:val="auto"/>
          <w:sz w:val="28"/>
          <w:szCs w:val="28"/>
          <w:highlight w:val="none"/>
        </w:rPr>
      </w:pPr>
      <w:bookmarkStart w:id="197" w:name="_Toc239822506"/>
      <w:bookmarkStart w:id="198" w:name="_Toc239649765"/>
      <w:bookmarkStart w:id="199" w:name="_Toc239649313"/>
      <w:bookmarkStart w:id="200" w:name="_Toc239822621"/>
      <w:bookmarkStart w:id="201" w:name="_Toc424211826"/>
      <w:bookmarkStart w:id="202" w:name="_Toc239649389"/>
      <w:bookmarkStart w:id="203" w:name="_Toc239651320"/>
      <w:bookmarkStart w:id="204" w:name="_Toc239648601"/>
      <w:bookmarkStart w:id="205" w:name="_Toc424059498"/>
      <w:bookmarkStart w:id="206" w:name="_Toc239650601"/>
      <w:bookmarkStart w:id="207" w:name="_Toc239648867"/>
      <w:bookmarkStart w:id="208" w:name="_Toc460703976"/>
      <w:r>
        <w:rPr>
          <w:rFonts w:hint="eastAsia" w:ascii="仿宋" w:hAnsi="仿宋" w:eastAsia="仿宋" w:cs="仿宋"/>
          <w:color w:val="auto"/>
          <w:sz w:val="28"/>
          <w:szCs w:val="28"/>
          <w:highlight w:val="none"/>
        </w:rPr>
        <w:t>11.2签订合同</w:t>
      </w:r>
      <w:bookmarkEnd w:id="197"/>
      <w:bookmarkEnd w:id="198"/>
      <w:bookmarkEnd w:id="199"/>
      <w:bookmarkEnd w:id="200"/>
      <w:bookmarkEnd w:id="201"/>
      <w:bookmarkEnd w:id="202"/>
      <w:bookmarkEnd w:id="203"/>
      <w:bookmarkEnd w:id="204"/>
      <w:bookmarkEnd w:id="205"/>
      <w:bookmarkEnd w:id="206"/>
      <w:bookmarkEnd w:id="207"/>
      <w:bookmarkEnd w:id="208"/>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（1）磋商文件、成交供应商的响应文件及修改或澄清文件等，均为签订合同的依据。</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（2）采购人与成交供应商应当在成交通知书发出之日起5日内，按照磋商文件确定的合同文本以及采购标的、采购金额、技术和服务要求等事项签订政府采购合同。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（3）采购人不得向成交供应商提出超出磋商文件以外的任何要求作为签订合同的条件，不得与成交供应商订立背离磋商文件确定的合同文本以及采购标的、采购金额、技术和服务要求等实质性内容的协议。</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磋商文件所附《合同主要条款》是采购人与成交供应商签订合同的基本条款，成交供应商应认真阅读，在没有实质性违反磋商文件及响应文件的前提下，采购人有权在合同签订前对合同条款进行适当修改、增加、删除，成交供应商不得以此为由拒绝签订合同。对此，请供应商参加竞争性磋商前慎重考虑相关商业风险。</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）合同签订后不允许将合同转与其他单位。</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采购人在合同履行中，需追加与合同标的相同的货物或者服务的，在不改变合同其他条款的前提下，报财政部门审核、批准后，可与成交供应商协商签订补充合同，但所有补充合同的采购金额按国家相关规定执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）成交供应商因不可抗力或者自身原因不能履行政府采购合同的，采购人可以与排位在成交供应商之后第一位的成交候选人签订政府采购合同，或重新组织采购。</w:t>
      </w:r>
    </w:p>
    <w:p>
      <w:pPr>
        <w:pStyle w:val="5"/>
        <w:numPr>
          <w:ilvl w:val="0"/>
          <w:numId w:val="0"/>
        </w:numPr>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11.3恶意行为的处理细则</w:t>
      </w:r>
    </w:p>
    <w:p>
      <w:pPr>
        <w:spacing w:line="360" w:lineRule="auto"/>
        <w:ind w:firstLine="560" w:firstLineChars="200"/>
        <w:jc w:val="left"/>
        <w:outlineLvl w:val="0"/>
        <w:rPr>
          <w:rFonts w:hint="eastAsia" w:ascii="仿宋" w:hAnsi="仿宋" w:eastAsia="仿宋" w:cs="仿宋"/>
          <w:color w:val="auto"/>
          <w:sz w:val="28"/>
          <w:szCs w:val="28"/>
          <w:highlight w:val="none"/>
        </w:rPr>
      </w:pPr>
      <w:bookmarkStart w:id="209" w:name="_Toc22705"/>
      <w:r>
        <w:rPr>
          <w:rFonts w:hint="eastAsia" w:ascii="仿宋" w:hAnsi="仿宋" w:eastAsia="仿宋" w:cs="仿宋"/>
          <w:color w:val="auto"/>
          <w:sz w:val="28"/>
          <w:szCs w:val="28"/>
          <w:highlight w:val="none"/>
        </w:rPr>
        <w:t>（1）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四）向采购人、采购代理机构行贿或者提供其他不正当利益的；（五）在招标采购过程中与采购人进行协商谈判的；（六）拒绝有关部门监督检查或者提供虚假情况的。 供应商有前款第（一）至（五）项情形之一的，中标、成交无效。</w:t>
      </w:r>
      <w:bookmarkEnd w:id="209"/>
    </w:p>
    <w:p>
      <w:pPr>
        <w:spacing w:line="360" w:lineRule="auto"/>
        <w:ind w:firstLine="560" w:firstLineChars="200"/>
        <w:jc w:val="left"/>
        <w:outlineLvl w:val="0"/>
        <w:rPr>
          <w:rFonts w:hint="eastAsia" w:ascii="仿宋" w:hAnsi="仿宋" w:eastAsia="仿宋" w:cs="仿宋"/>
          <w:color w:val="auto"/>
          <w:sz w:val="28"/>
          <w:szCs w:val="28"/>
          <w:highlight w:val="none"/>
        </w:rPr>
      </w:pPr>
      <w:bookmarkStart w:id="210" w:name="_Toc6984"/>
      <w:r>
        <w:rPr>
          <w:rFonts w:hint="eastAsia" w:ascii="仿宋" w:hAnsi="仿宋" w:eastAsia="仿宋" w:cs="仿宋"/>
          <w:color w:val="auto"/>
          <w:sz w:val="28"/>
          <w:szCs w:val="28"/>
          <w:highlight w:val="none"/>
        </w:rPr>
        <w:t>（2）供应商认为招标文件、采购过程、成交结果使自己的合法权益受到损害的，应当在七个工作日内，按照相关的规定以书面形式向采购人提出质疑，但质疑供应商行使质疑权时，必须坚持“谁主张谁举证”，遵守“实事求是”和“谨慎性”原则，承担使用虚假材料或恶意方式质疑的法律责任，采购人将遵循“谁过错谁负担”的原则，由过错方负责承担相关的调查论证费用。</w:t>
      </w:r>
      <w:bookmarkEnd w:id="178"/>
      <w:bookmarkStart w:id="211" w:name="_Toc899"/>
      <w:bookmarkStart w:id="212" w:name="_Toc20531"/>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spacing w:line="360" w:lineRule="auto"/>
        <w:ind w:firstLine="723" w:firstLineChars="200"/>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第三章 采购需求</w:t>
      </w:r>
      <w:bookmarkEnd w:id="210"/>
      <w:bookmarkEnd w:id="211"/>
      <w:bookmarkEnd w:id="212"/>
    </w:p>
    <w:p>
      <w:pPr>
        <w:spacing w:line="360" w:lineRule="auto"/>
        <w:ind w:firstLine="562" w:firstLineChars="200"/>
        <w:jc w:val="left"/>
        <w:outlineLvl w:val="0"/>
        <w:rPr>
          <w:rFonts w:hint="eastAsia" w:ascii="仿宋" w:hAnsi="仿宋" w:eastAsia="仿宋" w:cs="仿宋"/>
          <w:b/>
          <w:bCs/>
          <w:color w:val="auto"/>
          <w:sz w:val="28"/>
          <w:szCs w:val="28"/>
          <w:highlight w:val="none"/>
          <w:lang w:eastAsia="zh-CN"/>
        </w:rPr>
      </w:pPr>
      <w:bookmarkStart w:id="213" w:name="_Toc11343"/>
      <w:bookmarkStart w:id="214" w:name="_Toc3442"/>
      <w:bookmarkStart w:id="215" w:name="_Toc9611"/>
      <w:r>
        <w:rPr>
          <w:rFonts w:hint="eastAsia" w:ascii="仿宋" w:hAnsi="仿宋" w:eastAsia="仿宋" w:cs="仿宋"/>
          <w:b/>
          <w:bCs/>
          <w:color w:val="auto"/>
          <w:sz w:val="28"/>
          <w:szCs w:val="28"/>
          <w:highlight w:val="none"/>
          <w:lang w:eastAsia="zh-CN"/>
        </w:rPr>
        <w:t>一、服务内容及要求</w:t>
      </w:r>
    </w:p>
    <w:p>
      <w:pPr>
        <w:spacing w:line="360" w:lineRule="auto"/>
        <w:ind w:firstLine="560" w:firstLineChars="200"/>
        <w:jc w:val="left"/>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bookmarkStart w:id="216" w:name="_Toc490672253"/>
      <w:r>
        <w:rPr>
          <w:rFonts w:hint="eastAsia" w:ascii="仿宋" w:hAnsi="仿宋" w:eastAsia="仿宋" w:cs="仿宋"/>
          <w:color w:val="auto"/>
          <w:sz w:val="28"/>
          <w:szCs w:val="28"/>
          <w:highlight w:val="none"/>
        </w:rPr>
        <w:t>招标项目</w:t>
      </w:r>
      <w:bookmarkEnd w:id="216"/>
      <w:r>
        <w:rPr>
          <w:rFonts w:hint="eastAsia" w:ascii="仿宋" w:hAnsi="仿宋" w:eastAsia="仿宋" w:cs="仿宋"/>
          <w:color w:val="auto"/>
          <w:sz w:val="28"/>
          <w:szCs w:val="28"/>
          <w:highlight w:val="none"/>
        </w:rPr>
        <w:t>名称、预算、服务期限</w:t>
      </w:r>
    </w:p>
    <w:tbl>
      <w:tblPr>
        <w:tblStyle w:val="26"/>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946"/>
        <w:gridCol w:w="1410"/>
        <w:gridCol w:w="247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54" w:type="dxa"/>
            <w:vAlign w:val="center"/>
          </w:tcPr>
          <w:p>
            <w:pPr>
              <w:spacing w:line="360" w:lineRule="auto"/>
              <w:jc w:val="center"/>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2946" w:type="dxa"/>
            <w:vAlign w:val="center"/>
          </w:tcPr>
          <w:p>
            <w:pPr>
              <w:spacing w:line="360" w:lineRule="auto"/>
              <w:jc w:val="center"/>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1410" w:type="dxa"/>
            <w:vAlign w:val="center"/>
          </w:tcPr>
          <w:p>
            <w:pPr>
              <w:spacing w:line="240" w:lineRule="auto"/>
              <w:jc w:val="center"/>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采购预算</w:t>
            </w:r>
          </w:p>
          <w:p>
            <w:pPr>
              <w:spacing w:line="240" w:lineRule="auto"/>
              <w:jc w:val="both"/>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2475" w:type="dxa"/>
            <w:vAlign w:val="center"/>
          </w:tcPr>
          <w:p>
            <w:pPr>
              <w:spacing w:line="360" w:lineRule="auto"/>
              <w:jc w:val="center"/>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服务期限</w:t>
            </w:r>
          </w:p>
        </w:tc>
        <w:tc>
          <w:tcPr>
            <w:tcW w:w="1680" w:type="dxa"/>
            <w:vAlign w:val="center"/>
          </w:tcPr>
          <w:p>
            <w:pPr>
              <w:spacing w:line="360" w:lineRule="auto"/>
              <w:jc w:val="center"/>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54" w:type="dxa"/>
            <w:vAlign w:val="center"/>
          </w:tcPr>
          <w:p>
            <w:pPr>
              <w:spacing w:line="360" w:lineRule="auto"/>
              <w:jc w:val="center"/>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2946" w:type="dxa"/>
            <w:vAlign w:val="center"/>
          </w:tcPr>
          <w:p>
            <w:pPr>
              <w:spacing w:line="360" w:lineRule="auto"/>
              <w:jc w:val="left"/>
              <w:outlineLvl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2022年</w:t>
            </w:r>
            <w:r>
              <w:rPr>
                <w:rFonts w:hint="eastAsia" w:ascii="仿宋" w:hAnsi="仿宋" w:eastAsia="仿宋" w:cs="仿宋"/>
                <w:color w:val="auto"/>
                <w:sz w:val="28"/>
                <w:szCs w:val="28"/>
                <w:highlight w:val="none"/>
                <w:lang w:eastAsia="zh-CN"/>
              </w:rPr>
              <w:t>克拉玛依区智能化养老服务项目</w:t>
            </w:r>
          </w:p>
        </w:tc>
        <w:tc>
          <w:tcPr>
            <w:tcW w:w="1410" w:type="dxa"/>
            <w:vAlign w:val="center"/>
          </w:tcPr>
          <w:p>
            <w:pPr>
              <w:spacing w:line="360" w:lineRule="auto"/>
              <w:jc w:val="center"/>
              <w:outlineLvl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84</w:t>
            </w:r>
          </w:p>
        </w:tc>
        <w:tc>
          <w:tcPr>
            <w:tcW w:w="2475" w:type="dxa"/>
            <w:vAlign w:val="center"/>
          </w:tcPr>
          <w:p>
            <w:pPr>
              <w:spacing w:line="240" w:lineRule="auto"/>
              <w:jc w:val="left"/>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自接到中标通知书之日起至202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年12月31日</w:t>
            </w:r>
          </w:p>
        </w:tc>
        <w:tc>
          <w:tcPr>
            <w:tcW w:w="1680" w:type="dxa"/>
            <w:vAlign w:val="center"/>
          </w:tcPr>
          <w:p>
            <w:pPr>
              <w:spacing w:line="360" w:lineRule="auto"/>
              <w:ind w:firstLine="560" w:firstLineChars="200"/>
              <w:jc w:val="left"/>
              <w:outlineLvl w:val="0"/>
              <w:rPr>
                <w:rFonts w:hint="eastAsia" w:ascii="仿宋" w:hAnsi="仿宋" w:eastAsia="仿宋" w:cs="仿宋"/>
                <w:color w:val="auto"/>
                <w:sz w:val="28"/>
                <w:szCs w:val="28"/>
                <w:highlight w:val="none"/>
              </w:rPr>
            </w:pPr>
          </w:p>
        </w:tc>
      </w:tr>
    </w:tbl>
    <w:p>
      <w:pPr>
        <w:spacing w:line="360" w:lineRule="auto"/>
        <w:ind w:firstLine="560" w:firstLineChars="200"/>
        <w:jc w:val="left"/>
        <w:outlineLvl w:val="0"/>
        <w:rPr>
          <w:rFonts w:hint="eastAsia" w:ascii="仿宋" w:hAnsi="仿宋" w:eastAsia="仿宋" w:cs="仿宋"/>
          <w:color w:val="auto"/>
          <w:sz w:val="28"/>
          <w:szCs w:val="28"/>
          <w:highlight w:val="none"/>
        </w:rPr>
      </w:pPr>
    </w:p>
    <w:p>
      <w:pPr>
        <w:spacing w:line="360" w:lineRule="auto"/>
        <w:ind w:firstLine="560" w:firstLineChars="200"/>
        <w:jc w:val="left"/>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rPr>
        <w:t>项目基本情况及服务内容</w:t>
      </w:r>
    </w:p>
    <w:tbl>
      <w:tblPr>
        <w:tblStyle w:val="27"/>
        <w:tblpPr w:leftFromText="180" w:rightFromText="180" w:vertAnchor="text" w:horzAnchor="page" w:tblpX="1745" w:tblpY="499"/>
        <w:tblOverlap w:val="never"/>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85"/>
        <w:gridCol w:w="915"/>
        <w:gridCol w:w="1035"/>
        <w:gridCol w:w="1449"/>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50" w:type="dxa"/>
            <w:noWrap w:val="0"/>
            <w:vAlign w:val="center"/>
          </w:tcPr>
          <w:p>
            <w:pPr>
              <w:spacing w:line="240" w:lineRule="auto"/>
              <w:jc w:val="center"/>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2385" w:type="dxa"/>
            <w:noWrap w:val="0"/>
            <w:vAlign w:val="center"/>
          </w:tcPr>
          <w:p>
            <w:pPr>
              <w:spacing w:line="240" w:lineRule="auto"/>
              <w:jc w:val="center"/>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服务内容名称</w:t>
            </w:r>
          </w:p>
        </w:tc>
        <w:tc>
          <w:tcPr>
            <w:tcW w:w="915" w:type="dxa"/>
            <w:noWrap w:val="0"/>
            <w:vAlign w:val="center"/>
          </w:tcPr>
          <w:p>
            <w:pPr>
              <w:spacing w:line="240" w:lineRule="auto"/>
              <w:jc w:val="center"/>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1035" w:type="dxa"/>
            <w:noWrap w:val="0"/>
            <w:vAlign w:val="center"/>
          </w:tcPr>
          <w:p>
            <w:pPr>
              <w:spacing w:line="240" w:lineRule="auto"/>
              <w:jc w:val="center"/>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449" w:type="dxa"/>
            <w:noWrap w:val="0"/>
            <w:vAlign w:val="center"/>
          </w:tcPr>
          <w:p>
            <w:pPr>
              <w:spacing w:line="240" w:lineRule="auto"/>
              <w:jc w:val="center"/>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控制单价（元）</w:t>
            </w:r>
          </w:p>
        </w:tc>
        <w:tc>
          <w:tcPr>
            <w:tcW w:w="2691" w:type="dxa"/>
            <w:noWrap w:val="0"/>
            <w:vAlign w:val="center"/>
          </w:tcPr>
          <w:p>
            <w:pPr>
              <w:spacing w:line="240" w:lineRule="auto"/>
              <w:ind w:firstLine="560" w:firstLineChars="200"/>
              <w:jc w:val="center"/>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750" w:type="dxa"/>
            <w:noWrap w:val="0"/>
            <w:vAlign w:val="center"/>
          </w:tcPr>
          <w:p>
            <w:pPr>
              <w:spacing w:line="240" w:lineRule="auto"/>
              <w:jc w:val="center"/>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2385" w:type="dxa"/>
            <w:noWrap w:val="0"/>
            <w:vAlign w:val="center"/>
          </w:tcPr>
          <w:p>
            <w:pPr>
              <w:spacing w:line="240" w:lineRule="auto"/>
              <w:jc w:val="left"/>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2022年</w:t>
            </w:r>
            <w:r>
              <w:rPr>
                <w:rFonts w:hint="eastAsia" w:ascii="仿宋" w:hAnsi="仿宋" w:eastAsia="仿宋" w:cs="仿宋"/>
                <w:color w:val="auto"/>
                <w:sz w:val="28"/>
                <w:szCs w:val="28"/>
                <w:highlight w:val="none"/>
                <w:lang w:eastAsia="zh-CN"/>
              </w:rPr>
              <w:t>克拉玛依区智能化养老服务项目</w:t>
            </w:r>
          </w:p>
        </w:tc>
        <w:tc>
          <w:tcPr>
            <w:tcW w:w="915" w:type="dxa"/>
            <w:noWrap w:val="0"/>
            <w:vAlign w:val="center"/>
          </w:tcPr>
          <w:p>
            <w:pPr>
              <w:spacing w:line="240" w:lineRule="auto"/>
              <w:ind w:firstLine="280" w:firstLineChars="100"/>
              <w:jc w:val="left"/>
              <w:outlineLvl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035" w:type="dxa"/>
            <w:noWrap w:val="0"/>
            <w:vAlign w:val="center"/>
          </w:tcPr>
          <w:p>
            <w:pPr>
              <w:spacing w:line="240" w:lineRule="auto"/>
              <w:jc w:val="center"/>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人</w:t>
            </w:r>
          </w:p>
        </w:tc>
        <w:tc>
          <w:tcPr>
            <w:tcW w:w="1449" w:type="dxa"/>
            <w:noWrap w:val="0"/>
            <w:vAlign w:val="center"/>
          </w:tcPr>
          <w:p>
            <w:pPr>
              <w:spacing w:line="240" w:lineRule="auto"/>
              <w:jc w:val="center"/>
              <w:outlineLvl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c>
          <w:tcPr>
            <w:tcW w:w="2691" w:type="dxa"/>
            <w:noWrap w:val="0"/>
            <w:vAlign w:val="center"/>
          </w:tcPr>
          <w:p>
            <w:pPr>
              <w:spacing w:line="240" w:lineRule="auto"/>
              <w:jc w:val="both"/>
              <w:outlineLvl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其中包括智能化养老平台综合服务费、通讯服务费</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1.语音通话:一键呼救、S0S求救、GPS实时定位、FM收音机、天气预报、来电显示等。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2.服务呼叫:一键呼叫服务或拨打免费服务热线,联系各类生活帮助类服务。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服务标准及考核办法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服务内容：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1.每月1-2次电话主动关怀服务,并协助老人对手机进行软件系统维护和升级。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2.目前在本市为老服务平台的商家至少达200家以上,各类为老服务低于市场价格且有明确的价目表。对平台商家的管理运行机制等相关制度报采购方审核后实施。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中标人保证老人在网智能终端正常使用，采购人不再对此内容支付额外费用。固定资费套餐即将用完(免费接打还剩30分钟)时及资费套餐用完后,都能够给老人发送短信提示。超出费用时(包括自缴部分)只能接不能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4.无其他附加业务或增值费用,不存在误操作扣费情况。例如：不得通过平台给老人推销其他信息服务，服务过程中不存在老人按错键开通移动数据流量、电子书、彩铃、爱音乐、电子书等情况。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5.本次服务暂定为3500名老人，最终以实际发生数量为准。</w:t>
      </w:r>
    </w:p>
    <w:p>
      <w:pPr>
        <w:spacing w:line="360" w:lineRule="auto"/>
        <w:ind w:firstLine="560" w:firstLineChars="200"/>
        <w:jc w:val="left"/>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rPr>
        <w:t>服务地点</w:t>
      </w:r>
    </w:p>
    <w:p>
      <w:pPr>
        <w:spacing w:line="360" w:lineRule="auto"/>
        <w:ind w:firstLine="560" w:firstLineChars="200"/>
        <w:jc w:val="left"/>
        <w:outlineLvl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克拉玛依市克拉玛依区</w:t>
      </w:r>
    </w:p>
    <w:p>
      <w:pPr>
        <w:spacing w:line="360" w:lineRule="auto"/>
        <w:ind w:firstLine="560" w:firstLineChars="200"/>
        <w:jc w:val="left"/>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付款方式</w:t>
      </w:r>
    </w:p>
    <w:p>
      <w:pPr>
        <w:spacing w:line="360" w:lineRule="auto"/>
        <w:ind w:firstLine="560" w:firstLineChars="200"/>
        <w:jc w:val="left"/>
        <w:outlineLvl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先使用后付费，当月支付上月的费用，按实际发生金额结算。（因财政</w:t>
      </w:r>
      <w:r>
        <w:rPr>
          <w:rFonts w:hint="eastAsia" w:ascii="仿宋" w:hAnsi="仿宋" w:eastAsia="仿宋" w:cs="仿宋"/>
          <w:color w:val="auto"/>
          <w:sz w:val="28"/>
          <w:szCs w:val="28"/>
          <w:highlight w:val="none"/>
          <w:lang w:val="en-US" w:eastAsia="zh-CN"/>
        </w:rPr>
        <w:t>11月扎账，12月费用等同11月发生费用结算。</w:t>
      </w:r>
      <w:r>
        <w:rPr>
          <w:rFonts w:hint="eastAsia" w:ascii="仿宋" w:hAnsi="仿宋" w:eastAsia="仿宋" w:cs="仿宋"/>
          <w:color w:val="auto"/>
          <w:sz w:val="28"/>
          <w:szCs w:val="28"/>
          <w:highlight w:val="none"/>
          <w:lang w:eastAsia="zh-CN"/>
        </w:rPr>
        <w:t>）</w:t>
      </w:r>
    </w:p>
    <w:p>
      <w:pPr>
        <w:spacing w:line="360" w:lineRule="auto"/>
        <w:ind w:firstLine="560" w:firstLineChars="200"/>
        <w:jc w:val="left"/>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四、</w:t>
      </w:r>
      <w:r>
        <w:rPr>
          <w:rFonts w:hint="eastAsia" w:ascii="仿宋" w:hAnsi="仿宋" w:eastAsia="仿宋" w:cs="仿宋"/>
          <w:color w:val="auto"/>
          <w:sz w:val="28"/>
          <w:szCs w:val="28"/>
          <w:highlight w:val="none"/>
        </w:rPr>
        <w:t>履约保证金</w:t>
      </w:r>
    </w:p>
    <w:p>
      <w:pPr>
        <w:spacing w:line="360" w:lineRule="auto"/>
        <w:ind w:firstLine="560" w:firstLineChars="200"/>
        <w:jc w:val="left"/>
        <w:outlineLvl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无</w:t>
      </w:r>
    </w:p>
    <w:p>
      <w:pPr>
        <w:spacing w:line="360" w:lineRule="auto"/>
        <w:ind w:firstLine="560" w:firstLineChars="200"/>
        <w:jc w:val="left"/>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五、</w:t>
      </w:r>
      <w:r>
        <w:rPr>
          <w:rFonts w:hint="eastAsia" w:ascii="仿宋" w:hAnsi="仿宋" w:eastAsia="仿宋" w:cs="仿宋"/>
          <w:color w:val="auto"/>
          <w:sz w:val="28"/>
          <w:szCs w:val="28"/>
          <w:highlight w:val="none"/>
        </w:rPr>
        <w:t>拟签订的合同文本</w:t>
      </w:r>
    </w:p>
    <w:p>
      <w:pPr>
        <w:rPr>
          <w:color w:val="auto"/>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pPr>
        <w:spacing w:line="360" w:lineRule="auto"/>
        <w:jc w:val="center"/>
        <w:outlineLvl w:val="0"/>
        <w:rPr>
          <w:rFonts w:hint="eastAsia" w:ascii="仿宋" w:hAnsi="仿宋" w:eastAsia="仿宋" w:cs="仿宋"/>
          <w:b/>
          <w:bCs/>
          <w:color w:val="auto"/>
          <w:sz w:val="44"/>
          <w:szCs w:val="44"/>
          <w:highlight w:val="none"/>
        </w:rPr>
      </w:pPr>
      <w:r>
        <w:rPr>
          <w:rFonts w:hint="eastAsia" w:ascii="仿宋" w:hAnsi="仿宋" w:eastAsia="仿宋" w:cs="仿宋"/>
          <w:b/>
          <w:bCs/>
          <w:color w:val="auto"/>
          <w:sz w:val="36"/>
          <w:szCs w:val="36"/>
          <w:highlight w:val="none"/>
        </w:rPr>
        <w:t>第四章  合同主要条款</w:t>
      </w:r>
      <w:bookmarkEnd w:id="213"/>
      <w:bookmarkEnd w:id="214"/>
      <w:bookmarkEnd w:id="215"/>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（此合同为格式范本，最终合同以双方协商为准）</w:t>
      </w:r>
    </w:p>
    <w:p>
      <w:pPr>
        <w:spacing w:line="360" w:lineRule="auto"/>
        <w:rPr>
          <w:rFonts w:hint="eastAsia" w:ascii="仿宋" w:hAnsi="仿宋" w:eastAsia="仿宋" w:cs="仿宋"/>
          <w:color w:val="auto"/>
          <w:sz w:val="28"/>
          <w:szCs w:val="28"/>
          <w:highlight w:val="none"/>
        </w:rPr>
      </w:pPr>
    </w:p>
    <w:p>
      <w:pPr>
        <w:pStyle w:val="46"/>
        <w:spacing w:line="360" w:lineRule="auto"/>
        <w:ind w:firstLine="0" w:firstLineChars="0"/>
        <w:rPr>
          <w:rFonts w:hint="eastAsia" w:ascii="仿宋" w:hAnsi="仿宋" w:eastAsia="仿宋" w:cs="仿宋"/>
          <w:b/>
          <w:bCs/>
          <w:color w:val="auto"/>
          <w:sz w:val="28"/>
          <w:szCs w:val="28"/>
          <w:highlight w:val="none"/>
        </w:rPr>
      </w:pPr>
      <w:bookmarkStart w:id="217" w:name="_Toc490756174"/>
      <w:bookmarkStart w:id="218" w:name="_Toc460703983"/>
      <w:r>
        <w:rPr>
          <w:rFonts w:hint="eastAsia" w:ascii="仿宋" w:hAnsi="仿宋" w:eastAsia="仿宋" w:cs="仿宋"/>
          <w:b/>
          <w:bCs/>
          <w:color w:val="auto"/>
          <w:sz w:val="28"/>
          <w:szCs w:val="28"/>
          <w:highlight w:val="none"/>
        </w:rPr>
        <w:t>一、合同主要条款</w:t>
      </w:r>
      <w:bookmarkEnd w:id="217"/>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1、定义</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1.1甲方（需方）即采购人，是指通过招标采购，接受合同货物及服务的各级国家机关、事业单位和团体组织。</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1.2乙方（供方）即中标人，是指中标后提供合同货物和服务的自然人、法人及其他组织。</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1.3合同是指由甲乙双方按照招标文件和投标文件的实质性内容，通过协商一致达成的书面协议。</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1.4合同价格指以中标价格为依据，在供方全面履行合同义务后，需方（或财政部门）应支付给供方的金额。</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2、服务内容</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合同包括以下内容：服务项目名称、服务提供地点、服务期限、服务标准等内容。</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3、合同价格</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3.1合同价格即合同总价。</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3.2合同价格包括人员工资、各类社保费用、税费、为保证服务质量所购买或租赁设备的费用等。</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4、转包或分包</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4.1本合同范围的服务内容，应由乙方直接供应，不得转让他人供应；</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4.2非经甲方书面同意，乙方不得将本合同范围的服务全部或部分分包给他人；</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4.3如有转让和未经甲方同意的分包行为，甲方有权解除合同，没收履约保证金并追究乙方的违约责任。</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5、服务质量保证</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5.1乙方应按招标文件规定的服务标准向甲方提供服务。</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5.2乙方提供的服务标准达不到招标文件规定者，除承担相应责任外，将按失信行为处置。</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6、付款</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6.1本合同使用货币币制如未作特别说明均为人民币。</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6.2付款方式：银行转账、现金支票。</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6.3付款方法：同本项目“第三篇 商务条款”中关于付款方式的约定。</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7、检查考核</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7.1按甲乙双方约定的考核办法监督检查。</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8、合同争议的解决</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8.1当事人友好协商达成一致</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8.2在60天内当事人协商不能达成协议的，可提请采购人当地仲裁机构仲裁。</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9、违约责任</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按《</w:t>
      </w:r>
      <w:r>
        <w:rPr>
          <w:rFonts w:hint="eastAsia" w:ascii="仿宋" w:hAnsi="仿宋" w:eastAsia="仿宋" w:cs="仿宋"/>
          <w:bCs/>
          <w:color w:val="auto"/>
          <w:sz w:val="28"/>
          <w:szCs w:val="28"/>
          <w:highlight w:val="none"/>
          <w:lang w:eastAsia="zh-CN"/>
        </w:rPr>
        <w:t>中华人民共和国民法典</w:t>
      </w:r>
      <w:r>
        <w:rPr>
          <w:rFonts w:hint="eastAsia" w:ascii="仿宋" w:hAnsi="仿宋" w:eastAsia="仿宋" w:cs="仿宋"/>
          <w:bCs/>
          <w:color w:val="auto"/>
          <w:sz w:val="28"/>
          <w:szCs w:val="28"/>
          <w:highlight w:val="none"/>
        </w:rPr>
        <w:t>》、《中华人民共和国政府采购法》有关条款，或由供需双方约定。</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10、合同生效及其它</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10.1合同生效及其效力应符合《</w:t>
      </w:r>
      <w:r>
        <w:rPr>
          <w:rFonts w:hint="eastAsia" w:ascii="仿宋" w:hAnsi="仿宋" w:eastAsia="仿宋" w:cs="仿宋"/>
          <w:bCs/>
          <w:color w:val="auto"/>
          <w:sz w:val="28"/>
          <w:szCs w:val="28"/>
          <w:highlight w:val="none"/>
          <w:lang w:eastAsia="zh-CN"/>
        </w:rPr>
        <w:t>中华人民共和国民法典</w:t>
      </w:r>
      <w:r>
        <w:rPr>
          <w:rFonts w:hint="eastAsia" w:ascii="仿宋" w:hAnsi="仿宋" w:eastAsia="仿宋" w:cs="仿宋"/>
          <w:bCs/>
          <w:color w:val="auto"/>
          <w:sz w:val="28"/>
          <w:szCs w:val="28"/>
          <w:highlight w:val="none"/>
        </w:rPr>
        <w:t>》有关规定。</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10.2合同应经当事人法定代表人或委托代理人签字，加盖双方合同专用章或公章。</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10.3合同所包括附件，是合同不可分割的一部分，具有同等法律效力。</w:t>
      </w:r>
    </w:p>
    <w:p>
      <w:pPr>
        <w:widowControl/>
        <w:spacing w:line="360" w:lineRule="auto"/>
        <w:ind w:firstLine="560" w:firstLineChars="20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10.4合同需提供担保的，按《</w:t>
      </w:r>
      <w:r>
        <w:rPr>
          <w:rFonts w:hint="eastAsia" w:ascii="仿宋" w:hAnsi="仿宋" w:eastAsia="仿宋" w:cs="仿宋"/>
          <w:bCs/>
          <w:color w:val="auto"/>
          <w:sz w:val="28"/>
          <w:szCs w:val="28"/>
          <w:highlight w:val="none"/>
          <w:lang w:eastAsia="zh-CN"/>
        </w:rPr>
        <w:t>中华人民共和国民法典</w:t>
      </w:r>
      <w:r>
        <w:rPr>
          <w:rFonts w:hint="eastAsia" w:ascii="仿宋" w:hAnsi="仿宋" w:eastAsia="仿宋" w:cs="仿宋"/>
          <w:bCs/>
          <w:color w:val="auto"/>
          <w:sz w:val="28"/>
          <w:szCs w:val="28"/>
          <w:highlight w:val="none"/>
        </w:rPr>
        <w:t>》规定执行。</w:t>
      </w:r>
    </w:p>
    <w:p>
      <w:pPr>
        <w:widowControl/>
        <w:spacing w:line="360" w:lineRule="auto"/>
        <w:ind w:firstLine="560" w:firstLineChars="200"/>
        <w:jc w:val="left"/>
        <w:rPr>
          <w:rFonts w:hint="eastAsia" w:ascii="仿宋" w:hAnsi="仿宋" w:eastAsia="仿宋" w:cs="仿宋"/>
          <w:color w:val="auto"/>
          <w:highlight w:val="none"/>
        </w:rPr>
      </w:pPr>
      <w:r>
        <w:rPr>
          <w:rFonts w:hint="eastAsia" w:ascii="仿宋" w:hAnsi="仿宋" w:eastAsia="仿宋" w:cs="仿宋"/>
          <w:bCs/>
          <w:color w:val="auto"/>
          <w:sz w:val="28"/>
          <w:szCs w:val="28"/>
          <w:highlight w:val="none"/>
        </w:rPr>
        <w:t>10.5本合同条件未尽事宜依照《</w:t>
      </w:r>
      <w:r>
        <w:rPr>
          <w:rFonts w:hint="eastAsia" w:ascii="仿宋" w:hAnsi="仿宋" w:eastAsia="仿宋" w:cs="仿宋"/>
          <w:bCs/>
          <w:color w:val="auto"/>
          <w:sz w:val="28"/>
          <w:szCs w:val="28"/>
          <w:highlight w:val="none"/>
          <w:lang w:eastAsia="zh-CN"/>
        </w:rPr>
        <w:t>中华人民共和国民法典</w:t>
      </w:r>
      <w:r>
        <w:rPr>
          <w:rFonts w:hint="eastAsia" w:ascii="仿宋" w:hAnsi="仿宋" w:eastAsia="仿宋" w:cs="仿宋"/>
          <w:bCs/>
          <w:color w:val="auto"/>
          <w:sz w:val="28"/>
          <w:szCs w:val="28"/>
          <w:highlight w:val="none"/>
        </w:rPr>
        <w:t>》，由供需双方共同协商确定。</w:t>
      </w:r>
    </w:p>
    <w:p>
      <w:pPr>
        <w:pStyle w:val="49"/>
        <w:spacing w:line="360" w:lineRule="auto"/>
        <w:rPr>
          <w:rFonts w:hint="eastAsia" w:ascii="仿宋" w:hAnsi="仿宋" w:eastAsia="仿宋" w:cs="仿宋"/>
          <w:color w:val="auto"/>
          <w:highlight w:val="none"/>
        </w:rPr>
        <w:sectPr>
          <w:footerReference r:id="rId6" w:type="default"/>
          <w:pgSz w:w="11905" w:h="16838"/>
          <w:pgMar w:top="1020" w:right="709" w:bottom="1020" w:left="1304" w:header="567" w:footer="567" w:gutter="0"/>
          <w:cols w:space="0" w:num="1"/>
          <w:docGrid w:linePitch="312" w:charSpace="0"/>
        </w:sectPr>
      </w:pPr>
    </w:p>
    <w:p>
      <w:pPr>
        <w:pStyle w:val="46"/>
        <w:spacing w:line="360" w:lineRule="auto"/>
        <w:ind w:firstLine="0" w:firstLineChars="0"/>
        <w:rPr>
          <w:rFonts w:hint="eastAsia" w:ascii="仿宋" w:hAnsi="仿宋" w:eastAsia="仿宋" w:cs="仿宋"/>
          <w:b/>
          <w:bCs/>
          <w:color w:val="auto"/>
          <w:sz w:val="28"/>
          <w:szCs w:val="28"/>
          <w:highlight w:val="none"/>
        </w:rPr>
      </w:pPr>
      <w:bookmarkStart w:id="219" w:name="_Toc490756175"/>
      <w:r>
        <w:rPr>
          <w:rFonts w:hint="eastAsia" w:ascii="仿宋" w:hAnsi="仿宋" w:eastAsia="仿宋" w:cs="仿宋"/>
          <w:b/>
          <w:bCs/>
          <w:color w:val="auto"/>
          <w:sz w:val="28"/>
          <w:szCs w:val="28"/>
          <w:highlight w:val="none"/>
        </w:rPr>
        <w:t>二、合同（格式）</w:t>
      </w:r>
      <w:bookmarkEnd w:id="219"/>
    </w:p>
    <w:p>
      <w:pPr>
        <w:tabs>
          <w:tab w:val="left" w:pos="720"/>
        </w:tabs>
        <w:spacing w:line="360" w:lineRule="auto"/>
        <w:ind w:firstLine="420"/>
        <w:rPr>
          <w:rFonts w:hint="eastAsia" w:ascii="仿宋" w:hAnsi="仿宋" w:eastAsia="仿宋" w:cs="仿宋"/>
          <w:b/>
          <w:color w:val="auto"/>
          <w:szCs w:val="21"/>
          <w:highlight w:val="none"/>
        </w:rPr>
      </w:pPr>
    </w:p>
    <w:p>
      <w:pPr>
        <w:tabs>
          <w:tab w:val="left" w:pos="720"/>
        </w:tabs>
        <w:spacing w:line="360" w:lineRule="auto"/>
        <w:ind w:firstLine="420"/>
        <w:rPr>
          <w:rFonts w:hint="eastAsia" w:ascii="仿宋" w:hAnsi="仿宋" w:eastAsia="仿宋" w:cs="仿宋"/>
          <w:b/>
          <w:color w:val="auto"/>
          <w:szCs w:val="21"/>
          <w:highlight w:val="none"/>
        </w:rPr>
      </w:pPr>
    </w:p>
    <w:p>
      <w:pPr>
        <w:tabs>
          <w:tab w:val="left" w:pos="720"/>
        </w:tabs>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合　同　书</w:t>
      </w:r>
    </w:p>
    <w:p>
      <w:pPr>
        <w:tabs>
          <w:tab w:val="left" w:pos="720"/>
        </w:tabs>
        <w:spacing w:line="360" w:lineRule="auto"/>
        <w:ind w:firstLine="721"/>
        <w:jc w:val="center"/>
        <w:rPr>
          <w:rFonts w:hint="eastAsia" w:ascii="仿宋" w:hAnsi="仿宋" w:eastAsia="仿宋" w:cs="仿宋"/>
          <w:b/>
          <w:color w:val="auto"/>
          <w:sz w:val="36"/>
          <w:szCs w:val="36"/>
          <w:highlight w:val="none"/>
        </w:rPr>
      </w:pPr>
    </w:p>
    <w:p>
      <w:pPr>
        <w:tabs>
          <w:tab w:val="left" w:pos="720"/>
        </w:tabs>
        <w:spacing w:line="360" w:lineRule="auto"/>
        <w:ind w:firstLine="420"/>
        <w:rPr>
          <w:rFonts w:hint="eastAsia" w:ascii="仿宋" w:hAnsi="仿宋" w:eastAsia="仿宋" w:cs="仿宋"/>
          <w:b/>
          <w:color w:val="auto"/>
          <w:szCs w:val="21"/>
          <w:highlight w:val="none"/>
        </w:rPr>
      </w:pPr>
    </w:p>
    <w:p>
      <w:pPr>
        <w:tabs>
          <w:tab w:val="left" w:pos="720"/>
        </w:tabs>
        <w:spacing w:line="360" w:lineRule="auto"/>
        <w:ind w:firstLine="420"/>
        <w:rPr>
          <w:rFonts w:hint="eastAsia" w:ascii="仿宋" w:hAnsi="仿宋" w:eastAsia="仿宋" w:cs="仿宋"/>
          <w:b/>
          <w:color w:val="auto"/>
          <w:szCs w:val="21"/>
          <w:highlight w:val="none"/>
        </w:rPr>
      </w:pPr>
    </w:p>
    <w:p>
      <w:pPr>
        <w:tabs>
          <w:tab w:val="left" w:pos="720"/>
        </w:tabs>
        <w:spacing w:line="360" w:lineRule="auto"/>
        <w:ind w:firstLine="420"/>
        <w:rPr>
          <w:rFonts w:hint="eastAsia" w:ascii="仿宋" w:hAnsi="仿宋" w:eastAsia="仿宋" w:cs="仿宋"/>
          <w:b/>
          <w:color w:val="auto"/>
          <w:szCs w:val="21"/>
          <w:highlight w:val="none"/>
        </w:rPr>
      </w:pPr>
    </w:p>
    <w:p>
      <w:pPr>
        <w:tabs>
          <w:tab w:val="left" w:pos="720"/>
        </w:tabs>
        <w:spacing w:line="360" w:lineRule="auto"/>
        <w:ind w:firstLine="420"/>
        <w:rPr>
          <w:rFonts w:hint="eastAsia" w:ascii="仿宋" w:hAnsi="仿宋" w:eastAsia="仿宋" w:cs="仿宋"/>
          <w:b/>
          <w:color w:val="auto"/>
          <w:szCs w:val="21"/>
          <w:highlight w:val="none"/>
        </w:rPr>
      </w:pPr>
    </w:p>
    <w:p>
      <w:pPr>
        <w:tabs>
          <w:tab w:val="left" w:pos="720"/>
        </w:tabs>
        <w:spacing w:line="360" w:lineRule="auto"/>
        <w:ind w:firstLine="420"/>
        <w:rPr>
          <w:rFonts w:hint="eastAsia" w:ascii="仿宋" w:hAnsi="仿宋" w:eastAsia="仿宋" w:cs="仿宋"/>
          <w:b/>
          <w:color w:val="auto"/>
          <w:szCs w:val="21"/>
          <w:highlight w:val="none"/>
        </w:rPr>
      </w:pPr>
    </w:p>
    <w:tbl>
      <w:tblPr>
        <w:tblStyle w:val="26"/>
        <w:tblW w:w="7260" w:type="dxa"/>
        <w:jc w:val="center"/>
        <w:tblLayout w:type="fixed"/>
        <w:tblCellMar>
          <w:top w:w="0" w:type="dxa"/>
          <w:left w:w="108" w:type="dxa"/>
          <w:bottom w:w="0" w:type="dxa"/>
          <w:right w:w="108" w:type="dxa"/>
        </w:tblCellMar>
      </w:tblPr>
      <w:tblGrid>
        <w:gridCol w:w="7260"/>
      </w:tblGrid>
      <w:tr>
        <w:tblPrEx>
          <w:tblCellMar>
            <w:top w:w="0" w:type="dxa"/>
            <w:left w:w="108" w:type="dxa"/>
            <w:bottom w:w="0" w:type="dxa"/>
            <w:right w:w="108" w:type="dxa"/>
          </w:tblCellMar>
        </w:tblPrEx>
        <w:trPr>
          <w:trHeight w:val="1008" w:hRule="atLeast"/>
          <w:jc w:val="center"/>
        </w:trPr>
        <w:tc>
          <w:tcPr>
            <w:tcW w:w="7260" w:type="dxa"/>
          </w:tcPr>
          <w:p>
            <w:pPr>
              <w:tabs>
                <w:tab w:val="left" w:pos="720"/>
              </w:tabs>
              <w:spacing w:line="360" w:lineRule="auto"/>
              <w:ind w:firstLine="420"/>
              <w:rPr>
                <w:rFonts w:hint="eastAsia" w:ascii="仿宋" w:hAnsi="仿宋" w:eastAsia="仿宋" w:cs="仿宋"/>
                <w:b/>
                <w:color w:val="auto"/>
                <w:szCs w:val="21"/>
                <w:highlight w:val="none"/>
                <w:u w:val="single"/>
              </w:rPr>
            </w:pPr>
            <w:r>
              <w:rPr>
                <w:rFonts w:hint="eastAsia" w:ascii="仿宋" w:hAnsi="仿宋" w:eastAsia="仿宋" w:cs="仿宋"/>
                <w:b/>
                <w:color w:val="auto"/>
                <w:sz w:val="28"/>
                <w:szCs w:val="28"/>
                <w:highlight w:val="none"/>
              </w:rPr>
              <w:t>采购编号：</w:t>
            </w:r>
          </w:p>
        </w:tc>
      </w:tr>
      <w:tr>
        <w:tblPrEx>
          <w:tblCellMar>
            <w:top w:w="0" w:type="dxa"/>
            <w:left w:w="108" w:type="dxa"/>
            <w:bottom w:w="0" w:type="dxa"/>
            <w:right w:w="108" w:type="dxa"/>
          </w:tblCellMar>
        </w:tblPrEx>
        <w:trPr>
          <w:trHeight w:val="756" w:hRule="atLeast"/>
          <w:jc w:val="center"/>
        </w:trPr>
        <w:tc>
          <w:tcPr>
            <w:tcW w:w="7260" w:type="dxa"/>
          </w:tcPr>
          <w:p>
            <w:pPr>
              <w:tabs>
                <w:tab w:val="left" w:pos="720"/>
              </w:tabs>
              <w:spacing w:line="360" w:lineRule="auto"/>
              <w:ind w:firstLine="420"/>
              <w:rPr>
                <w:rFonts w:hint="eastAsia" w:ascii="仿宋" w:hAnsi="仿宋" w:eastAsia="仿宋" w:cs="仿宋"/>
                <w:b/>
                <w:color w:val="auto"/>
                <w:szCs w:val="21"/>
                <w:highlight w:val="none"/>
                <w:u w:val="single"/>
              </w:rPr>
            </w:pPr>
          </w:p>
        </w:tc>
      </w:tr>
      <w:tr>
        <w:tblPrEx>
          <w:tblCellMar>
            <w:top w:w="0" w:type="dxa"/>
            <w:left w:w="108" w:type="dxa"/>
            <w:bottom w:w="0" w:type="dxa"/>
            <w:right w:w="108" w:type="dxa"/>
          </w:tblCellMar>
        </w:tblPrEx>
        <w:trPr>
          <w:trHeight w:val="2017" w:hRule="atLeast"/>
          <w:jc w:val="center"/>
        </w:trPr>
        <w:tc>
          <w:tcPr>
            <w:tcW w:w="7260" w:type="dxa"/>
          </w:tcPr>
          <w:p>
            <w:pPr>
              <w:tabs>
                <w:tab w:val="left" w:pos="720"/>
              </w:tabs>
              <w:spacing w:line="360" w:lineRule="auto"/>
              <w:ind w:firstLine="420"/>
              <w:rPr>
                <w:rFonts w:hint="eastAsia" w:ascii="仿宋" w:hAnsi="仿宋" w:eastAsia="仿宋" w:cs="仿宋"/>
                <w:b/>
                <w:color w:val="auto"/>
                <w:szCs w:val="21"/>
                <w:highlight w:val="none"/>
              </w:rPr>
            </w:pPr>
            <w:r>
              <w:rPr>
                <w:rFonts w:hint="eastAsia" w:ascii="仿宋" w:hAnsi="仿宋" w:eastAsia="仿宋" w:cs="仿宋"/>
                <w:b/>
                <w:color w:val="auto"/>
                <w:sz w:val="28"/>
                <w:szCs w:val="28"/>
                <w:highlight w:val="none"/>
              </w:rPr>
              <w:t>项目名称：</w:t>
            </w:r>
          </w:p>
        </w:tc>
      </w:tr>
      <w:tr>
        <w:tblPrEx>
          <w:tblCellMar>
            <w:top w:w="0" w:type="dxa"/>
            <w:left w:w="108" w:type="dxa"/>
            <w:bottom w:w="0" w:type="dxa"/>
            <w:right w:w="108" w:type="dxa"/>
          </w:tblCellMar>
        </w:tblPrEx>
        <w:trPr>
          <w:trHeight w:val="756" w:hRule="atLeast"/>
          <w:jc w:val="center"/>
        </w:trPr>
        <w:tc>
          <w:tcPr>
            <w:tcW w:w="7260" w:type="dxa"/>
          </w:tcPr>
          <w:p>
            <w:pPr>
              <w:tabs>
                <w:tab w:val="left" w:pos="720"/>
              </w:tabs>
              <w:spacing w:line="360" w:lineRule="auto"/>
              <w:ind w:firstLine="420"/>
              <w:rPr>
                <w:rFonts w:hint="eastAsia" w:ascii="仿宋" w:hAnsi="仿宋" w:eastAsia="仿宋" w:cs="仿宋"/>
                <w:b/>
                <w:color w:val="auto"/>
                <w:szCs w:val="21"/>
                <w:highlight w:val="none"/>
              </w:rPr>
            </w:pPr>
          </w:p>
        </w:tc>
      </w:tr>
    </w:tbl>
    <w:p>
      <w:pPr>
        <w:spacing w:line="360" w:lineRule="auto"/>
        <w:ind w:firstLine="420"/>
        <w:rPr>
          <w:rFonts w:hint="eastAsia" w:ascii="仿宋" w:hAnsi="仿宋" w:eastAsia="仿宋" w:cs="仿宋"/>
          <w:color w:val="auto"/>
          <w:szCs w:val="21"/>
          <w:highlight w:val="none"/>
        </w:rPr>
      </w:pPr>
    </w:p>
    <w:p>
      <w:pPr>
        <w:spacing w:line="360" w:lineRule="auto"/>
        <w:ind w:firstLine="420"/>
        <w:rPr>
          <w:rFonts w:hint="eastAsia" w:ascii="仿宋" w:hAnsi="仿宋" w:eastAsia="仿宋" w:cs="仿宋"/>
          <w:color w:val="auto"/>
          <w:szCs w:val="21"/>
          <w:highlight w:val="none"/>
        </w:rPr>
      </w:pPr>
    </w:p>
    <w:p>
      <w:pPr>
        <w:spacing w:line="360" w:lineRule="auto"/>
        <w:ind w:firstLine="420"/>
        <w:rPr>
          <w:rFonts w:hint="eastAsia" w:ascii="仿宋" w:hAnsi="仿宋" w:eastAsia="仿宋" w:cs="仿宋"/>
          <w:color w:val="auto"/>
          <w:szCs w:val="21"/>
          <w:highlight w:val="none"/>
        </w:rPr>
      </w:pPr>
    </w:p>
    <w:p>
      <w:pPr>
        <w:spacing w:line="360" w:lineRule="auto"/>
        <w:ind w:firstLine="420"/>
        <w:rPr>
          <w:rFonts w:hint="eastAsia" w:ascii="仿宋" w:hAnsi="仿宋" w:eastAsia="仿宋" w:cs="仿宋"/>
          <w:color w:val="auto"/>
          <w:szCs w:val="21"/>
          <w:highlight w:val="none"/>
        </w:rPr>
      </w:pPr>
    </w:p>
    <w:p>
      <w:pPr>
        <w:spacing w:line="360" w:lineRule="auto"/>
        <w:ind w:firstLine="420"/>
        <w:rPr>
          <w:rFonts w:hint="eastAsia" w:ascii="仿宋" w:hAnsi="仿宋" w:eastAsia="仿宋" w:cs="仿宋"/>
          <w:color w:val="auto"/>
          <w:szCs w:val="21"/>
          <w:highlight w:val="none"/>
        </w:rPr>
      </w:pPr>
    </w:p>
    <w:p>
      <w:pPr>
        <w:spacing w:line="360" w:lineRule="auto"/>
        <w:ind w:firstLine="420"/>
        <w:rPr>
          <w:rFonts w:hint="eastAsia" w:ascii="仿宋" w:hAnsi="仿宋" w:eastAsia="仿宋" w:cs="仿宋"/>
          <w:color w:val="auto"/>
          <w:szCs w:val="21"/>
          <w:highlight w:val="none"/>
        </w:rPr>
      </w:pPr>
    </w:p>
    <w:p>
      <w:pPr>
        <w:spacing w:line="360" w:lineRule="auto"/>
        <w:ind w:firstLine="1054" w:firstLineChars="5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注：本合同仅为合同的参考文本，合同签订双方可根据项目的具体要求进行修订。</w:t>
      </w:r>
    </w:p>
    <w:p>
      <w:pPr>
        <w:spacing w:line="360" w:lineRule="auto"/>
        <w:ind w:firstLine="420"/>
        <w:rPr>
          <w:rFonts w:hint="eastAsia" w:ascii="仿宋" w:hAnsi="仿宋" w:eastAsia="仿宋" w:cs="仿宋"/>
          <w:bCs/>
          <w:color w:val="auto"/>
          <w:sz w:val="28"/>
          <w:szCs w:val="28"/>
          <w:highlight w:val="none"/>
          <w:u w:val="single"/>
        </w:rPr>
      </w:pPr>
      <w:r>
        <w:rPr>
          <w:rFonts w:hint="eastAsia" w:ascii="仿宋" w:hAnsi="仿宋" w:eastAsia="仿宋" w:cs="仿宋"/>
          <w:b/>
          <w:color w:val="auto"/>
          <w:szCs w:val="21"/>
          <w:highlight w:val="none"/>
        </w:rPr>
        <w:br w:type="page"/>
      </w:r>
      <w:r>
        <w:rPr>
          <w:rFonts w:hint="eastAsia" w:ascii="仿宋" w:hAnsi="仿宋" w:eastAsia="仿宋" w:cs="仿宋"/>
          <w:b/>
          <w:color w:val="auto"/>
          <w:sz w:val="28"/>
          <w:szCs w:val="28"/>
          <w:highlight w:val="none"/>
        </w:rPr>
        <w:t>甲　　方：</w:t>
      </w:r>
      <w:r>
        <w:rPr>
          <w:rFonts w:hint="eastAsia" w:ascii="仿宋" w:hAnsi="仿宋" w:eastAsia="仿宋" w:cs="仿宋"/>
          <w:b/>
          <w:color w:val="auto"/>
          <w:sz w:val="28"/>
          <w:szCs w:val="28"/>
          <w:highlight w:val="none"/>
          <w:u w:val="single"/>
        </w:rPr>
        <w:t xml:space="preserve"> 　　　　    　    </w:t>
      </w:r>
    </w:p>
    <w:p>
      <w:pPr>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　　传　　真：</w:t>
      </w:r>
      <w:r>
        <w:rPr>
          <w:rFonts w:hint="eastAsia" w:ascii="仿宋" w:hAnsi="仿宋" w:eastAsia="仿宋" w:cs="仿宋"/>
          <w:b/>
          <w:color w:val="auto"/>
          <w:sz w:val="28"/>
          <w:szCs w:val="28"/>
          <w:highlight w:val="none"/>
          <w:u w:val="single"/>
        </w:rPr>
        <w:t>　/　</w:t>
      </w:r>
      <w:r>
        <w:rPr>
          <w:rFonts w:hint="eastAsia" w:ascii="仿宋" w:hAnsi="仿宋" w:eastAsia="仿宋" w:cs="仿宋"/>
          <w:color w:val="auto"/>
          <w:sz w:val="28"/>
          <w:szCs w:val="28"/>
          <w:highlight w:val="none"/>
        </w:rPr>
        <w:t>　</w:t>
      </w:r>
    </w:p>
    <w:p>
      <w:pPr>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bCs/>
          <w:color w:val="auto"/>
          <w:sz w:val="28"/>
          <w:szCs w:val="28"/>
          <w:highlight w:val="none"/>
          <w:u w:val="single"/>
        </w:rPr>
        <w:t> </w:t>
      </w:r>
    </w:p>
    <w:p>
      <w:pPr>
        <w:spacing w:line="360" w:lineRule="auto"/>
        <w:ind w:firstLine="4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乙　　方：</w:t>
      </w:r>
      <w:r>
        <w:rPr>
          <w:rFonts w:hint="eastAsia" w:ascii="仿宋" w:hAnsi="仿宋" w:eastAsia="仿宋" w:cs="仿宋"/>
          <w:b/>
          <w:color w:val="auto"/>
          <w:sz w:val="28"/>
          <w:szCs w:val="28"/>
          <w:highlight w:val="none"/>
          <w:u w:val="single"/>
        </w:rPr>
        <w:t>　　　　　　　　　　</w:t>
      </w:r>
    </w:p>
    <w:p>
      <w:pPr>
        <w:spacing w:line="360" w:lineRule="auto"/>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r>
        <w:rPr>
          <w:rFonts w:hint="eastAsia" w:ascii="仿宋" w:hAnsi="仿宋" w:eastAsia="仿宋" w:cs="仿宋"/>
          <w:b/>
          <w:color w:val="auto"/>
          <w:sz w:val="28"/>
          <w:szCs w:val="28"/>
          <w:highlight w:val="none"/>
          <w:u w:val="single"/>
        </w:rPr>
        <w:t>　　　　　　</w:t>
      </w:r>
      <w:r>
        <w:rPr>
          <w:rFonts w:hint="eastAsia" w:ascii="仿宋" w:hAnsi="仿宋" w:eastAsia="仿宋" w:cs="仿宋"/>
          <w:color w:val="auto"/>
          <w:sz w:val="28"/>
          <w:szCs w:val="28"/>
          <w:highlight w:val="none"/>
        </w:rPr>
        <w:t>　　传　　真：</w:t>
      </w:r>
      <w:r>
        <w:rPr>
          <w:rFonts w:hint="eastAsia" w:ascii="仿宋" w:hAnsi="仿宋" w:eastAsia="仿宋" w:cs="仿宋"/>
          <w:b/>
          <w:color w:val="auto"/>
          <w:sz w:val="28"/>
          <w:szCs w:val="28"/>
          <w:highlight w:val="none"/>
          <w:u w:val="single"/>
        </w:rPr>
        <w:t>　　　　　　</w:t>
      </w:r>
      <w:r>
        <w:rPr>
          <w:rFonts w:hint="eastAsia" w:ascii="仿宋" w:hAnsi="仿宋" w:eastAsia="仿宋" w:cs="仿宋"/>
          <w:color w:val="auto"/>
          <w:sz w:val="28"/>
          <w:szCs w:val="28"/>
          <w:highlight w:val="none"/>
        </w:rPr>
        <w:t>　　地　　址：</w:t>
      </w:r>
      <w:r>
        <w:rPr>
          <w:rFonts w:hint="eastAsia" w:ascii="仿宋" w:hAnsi="仿宋" w:eastAsia="仿宋" w:cs="仿宋"/>
          <w:b/>
          <w:color w:val="auto"/>
          <w:sz w:val="28"/>
          <w:szCs w:val="28"/>
          <w:highlight w:val="none"/>
          <w:u w:val="single"/>
        </w:rPr>
        <w:t>　　　　　　　　　　</w:t>
      </w:r>
    </w:p>
    <w:p>
      <w:pPr>
        <w:spacing w:line="360" w:lineRule="auto"/>
        <w:ind w:left="279" w:leftChars="133"/>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　</w:t>
      </w:r>
    </w:p>
    <w:p>
      <w:pPr>
        <w:spacing w:line="360" w:lineRule="auto"/>
        <w:ind w:left="279" w:leftChars="133"/>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采购编号：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rPr>
        <w:t>　　　　　　　　</w:t>
      </w:r>
    </w:p>
    <w:p>
      <w:pPr>
        <w:spacing w:line="360" w:lineRule="auto"/>
        <w:ind w:firstLine="565" w:firstLineChars="20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 的采购结果，按照《中华人民共和国政府采购法》、《</w:t>
      </w:r>
      <w:r>
        <w:rPr>
          <w:rFonts w:hint="eastAsia" w:ascii="仿宋" w:hAnsi="仿宋" w:eastAsia="仿宋" w:cs="仿宋"/>
          <w:color w:val="auto"/>
          <w:sz w:val="28"/>
          <w:szCs w:val="28"/>
          <w:highlight w:val="none"/>
          <w:lang w:eastAsia="zh-CN"/>
        </w:rPr>
        <w:t>民法典</w:t>
      </w:r>
      <w:r>
        <w:rPr>
          <w:rFonts w:hint="eastAsia" w:ascii="仿宋" w:hAnsi="仿宋" w:eastAsia="仿宋" w:cs="仿宋"/>
          <w:color w:val="auto"/>
          <w:sz w:val="28"/>
          <w:szCs w:val="28"/>
          <w:highlight w:val="none"/>
        </w:rPr>
        <w:t>》的规定，</w:t>
      </w:r>
      <w:r>
        <w:rPr>
          <w:rFonts w:hint="eastAsia" w:ascii="仿宋" w:hAnsi="仿宋" w:eastAsia="仿宋" w:cs="仿宋"/>
          <w:color w:val="auto"/>
          <w:kern w:val="28"/>
          <w:sz w:val="28"/>
          <w:szCs w:val="28"/>
          <w:highlight w:val="none"/>
        </w:rPr>
        <w:t>经双方协商，</w:t>
      </w:r>
      <w:r>
        <w:rPr>
          <w:rFonts w:hint="eastAsia" w:ascii="仿宋" w:hAnsi="仿宋" w:eastAsia="仿宋" w:cs="仿宋"/>
          <w:color w:val="auto"/>
          <w:sz w:val="28"/>
          <w:szCs w:val="28"/>
          <w:highlight w:val="none"/>
        </w:rPr>
        <w:t>本着平等互利和诚实信用的原则，</w:t>
      </w:r>
      <w:r>
        <w:rPr>
          <w:rFonts w:hint="eastAsia" w:ascii="仿宋" w:hAnsi="仿宋" w:eastAsia="仿宋" w:cs="仿宋"/>
          <w:color w:val="auto"/>
          <w:kern w:val="28"/>
          <w:sz w:val="28"/>
          <w:szCs w:val="28"/>
          <w:highlight w:val="none"/>
        </w:rPr>
        <w:t>一致同意签订本合同如下。</w:t>
      </w:r>
    </w:p>
    <w:p>
      <w:pPr>
        <w:pStyle w:val="23"/>
        <w:spacing w:before="0" w:beforeAutospacing="0" w:after="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服务内容</w:t>
      </w:r>
    </w:p>
    <w:p>
      <w:pPr>
        <w:tabs>
          <w:tab w:val="left" w:pos="851"/>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二、合同金额</w:t>
      </w:r>
    </w:p>
    <w:p>
      <w:pPr>
        <w:tabs>
          <w:tab w:val="left" w:pos="851"/>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合同金额为（大写）：______________元（￥______________元）人民币。</w:t>
      </w:r>
    </w:p>
    <w:p>
      <w:pPr>
        <w:tabs>
          <w:tab w:val="left" w:pos="851"/>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三、服务期限、服务地点</w:t>
      </w:r>
    </w:p>
    <w:p>
      <w:pPr>
        <w:tabs>
          <w:tab w:val="left" w:pos="851"/>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服务期限：</w:t>
      </w:r>
    </w:p>
    <w:p>
      <w:pPr>
        <w:pStyle w:val="23"/>
        <w:spacing w:before="0" w:beforeAutospacing="0" w:after="0" w:afterAutospacing="0"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2.服务地点：</w:t>
      </w:r>
    </w:p>
    <w:p>
      <w:pPr>
        <w:tabs>
          <w:tab w:val="left" w:pos="851"/>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四、付款方式</w:t>
      </w:r>
    </w:p>
    <w:p>
      <w:pPr>
        <w:tabs>
          <w:tab w:val="left" w:pos="851"/>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五、服务考核办法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XXXXXXXXXXXXXXXXXXXXXXXXXXXXXXXXXXXXXXXXXXXXXXXXXXXX</w:t>
      </w:r>
    </w:p>
    <w:p>
      <w:pPr>
        <w:tabs>
          <w:tab w:val="left" w:pos="851"/>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六、违约责任与赔偿损失</w:t>
      </w:r>
    </w:p>
    <w:p>
      <w:pPr>
        <w:tabs>
          <w:tab w:val="left" w:pos="851"/>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1.XXXXXXXXXXXXXXXXXXXXXXXXXXXXXXXXXXXXXXXXXXXXXXXXXX</w:t>
      </w:r>
    </w:p>
    <w:p>
      <w:pPr>
        <w:tabs>
          <w:tab w:val="left" w:pos="851"/>
        </w:tabs>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其它违约责任按《</w:t>
      </w:r>
      <w:r>
        <w:rPr>
          <w:rFonts w:hint="eastAsia" w:ascii="仿宋" w:hAnsi="仿宋" w:eastAsia="仿宋" w:cs="仿宋"/>
          <w:color w:val="auto"/>
          <w:sz w:val="28"/>
          <w:szCs w:val="28"/>
          <w:highlight w:val="none"/>
          <w:lang w:eastAsia="zh-CN"/>
        </w:rPr>
        <w:t>中华人民共和国民法典</w:t>
      </w:r>
      <w:r>
        <w:rPr>
          <w:rFonts w:hint="eastAsia" w:ascii="仿宋" w:hAnsi="仿宋" w:eastAsia="仿宋" w:cs="仿宋"/>
          <w:bCs/>
          <w:color w:val="auto"/>
          <w:sz w:val="28"/>
          <w:szCs w:val="28"/>
          <w:highlight w:val="none"/>
        </w:rPr>
        <w:t>》处理。</w:t>
      </w:r>
    </w:p>
    <w:p>
      <w:pPr>
        <w:tabs>
          <w:tab w:val="left" w:pos="851"/>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七、争议的解决</w:t>
      </w:r>
    </w:p>
    <w:p>
      <w:pPr>
        <w:tabs>
          <w:tab w:val="left" w:pos="851"/>
        </w:tabs>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合同执行过程中发生的任何争议，如双方不能通过友好协商解决，按相关法律法规处理(合同双方一致同意提请克拉玛依仲裁委员会仲裁或向甲方所在地的人民法院提起诉讼)。</w:t>
      </w:r>
    </w:p>
    <w:p>
      <w:pPr>
        <w:tabs>
          <w:tab w:val="left" w:pos="851"/>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八、不可抗力</w:t>
      </w:r>
    </w:p>
    <w:p>
      <w:pPr>
        <w:tabs>
          <w:tab w:val="left" w:pos="851"/>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九、税费</w:t>
      </w:r>
    </w:p>
    <w:p>
      <w:pPr>
        <w:tabs>
          <w:tab w:val="left" w:pos="851"/>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在中国境内、外发生的与本合同执行有关的一切税费均由乙方负担。</w:t>
      </w:r>
    </w:p>
    <w:p>
      <w:pPr>
        <w:tabs>
          <w:tab w:val="left" w:pos="851"/>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十、其它</w:t>
      </w:r>
    </w:p>
    <w:p>
      <w:pPr>
        <w:tabs>
          <w:tab w:val="left" w:pos="851"/>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1.本合同所有附件、招标文件、投标文件、中标通知书均为合同的有效组成部分，与本合同具有同等法律效力。</w:t>
      </w:r>
    </w:p>
    <w:p>
      <w:pPr>
        <w:tabs>
          <w:tab w:val="left" w:pos="851"/>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2.在执行本合同的过程中，所有经双方签署确认的文件（包括会议纪要、补充协议、往来信函）即成为本合同的有效组成部分。</w:t>
      </w:r>
    </w:p>
    <w:p>
      <w:pPr>
        <w:tabs>
          <w:tab w:val="left" w:pos="851"/>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3.如一方地址、电话、传真号码有变更，应在变更当日内书面通知对方，否则，应承担相应责任。</w:t>
      </w:r>
    </w:p>
    <w:p>
      <w:pPr>
        <w:pStyle w:val="3"/>
        <w:numPr>
          <w:ilvl w:val="0"/>
          <w:numId w:val="0"/>
        </w:num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1"/>
          <w:szCs w:val="21"/>
          <w:highlight w:val="none"/>
        </w:rPr>
        <w:br w:type="page"/>
      </w:r>
      <w:bookmarkStart w:id="220" w:name="_Toc28691"/>
      <w:bookmarkStart w:id="221" w:name="_Toc17121"/>
      <w:bookmarkStart w:id="222" w:name="_Toc6428"/>
      <w:r>
        <w:rPr>
          <w:rFonts w:hint="eastAsia" w:ascii="仿宋" w:hAnsi="仿宋" w:eastAsia="仿宋" w:cs="仿宋"/>
          <w:color w:val="auto"/>
          <w:sz w:val="36"/>
          <w:szCs w:val="36"/>
          <w:highlight w:val="none"/>
        </w:rPr>
        <w:t>第五章  响应文件格式</w:t>
      </w:r>
      <w:bookmarkEnd w:id="218"/>
      <w:bookmarkEnd w:id="220"/>
      <w:bookmarkEnd w:id="221"/>
      <w:bookmarkEnd w:id="222"/>
    </w:p>
    <w:p>
      <w:pPr>
        <w:spacing w:line="360" w:lineRule="auto"/>
        <w:rPr>
          <w:rFonts w:hint="eastAsia" w:ascii="仿宋" w:hAnsi="仿宋" w:eastAsia="仿宋" w:cs="仿宋"/>
          <w:b/>
          <w:bCs/>
          <w:color w:val="auto"/>
          <w:sz w:val="28"/>
          <w:szCs w:val="28"/>
          <w:highlight w:val="none"/>
        </w:rPr>
      </w:pPr>
      <w:bookmarkStart w:id="223" w:name="_Toc424212005"/>
      <w:bookmarkStart w:id="224" w:name="_Toc424059521"/>
      <w:bookmarkStart w:id="225" w:name="_Toc239648875"/>
      <w:bookmarkStart w:id="226" w:name="_Toc239649321"/>
      <w:bookmarkStart w:id="227" w:name="_Toc239649397"/>
      <w:bookmarkStart w:id="228" w:name="_Toc239648609"/>
      <w:bookmarkStart w:id="229" w:name="_Toc239651331"/>
      <w:bookmarkStart w:id="230" w:name="_Toc239822629"/>
      <w:bookmarkStart w:id="231" w:name="_Toc239650612"/>
      <w:bookmarkStart w:id="232" w:name="_Toc239822514"/>
      <w:bookmarkStart w:id="233" w:name="_Toc239649773"/>
      <w:r>
        <w:rPr>
          <w:rFonts w:hint="eastAsia" w:ascii="仿宋" w:hAnsi="仿宋" w:eastAsia="仿宋" w:cs="仿宋"/>
          <w:b/>
          <w:bCs/>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3886200</wp:posOffset>
                </wp:positionH>
                <wp:positionV relativeFrom="paragraph">
                  <wp:posOffset>645795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44"/>
                                <w:szCs w:val="44"/>
                              </w:rPr>
                            </w:pPr>
                            <w:r>
                              <w:rPr>
                                <w:rFonts w:hint="eastAsia"/>
                                <w:b/>
                                <w:sz w:val="44"/>
                                <w:szCs w:val="44"/>
                              </w:rPr>
                              <w:t>正本或副本</w:t>
                            </w:r>
                          </w:p>
                        </w:txbxContent>
                      </wps:txbx>
                      <wps:bodyPr upright="1"/>
                    </wps:wsp>
                  </a:graphicData>
                </a:graphic>
              </wp:anchor>
            </w:drawing>
          </mc:Choice>
          <mc:Fallback>
            <w:pict>
              <v:rect id="Rectangle 2" o:spid="_x0000_s1026" o:spt="1" style="position:absolute;left:0pt;margin-left:306pt;margin-top:50.85pt;height:39pt;width:135pt;z-index:251660288;mso-width-relative:page;mso-height-relative:page;" fillcolor="#FFFFFF" filled="t" stroked="t" coordsize="21600,21600" o:gfxdata="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eG7ZzYAAAACwEAAA8AAAAAAAAAAQAgAAAAIgAAAGRycy9kb3ducmV2LnhtbFBL&#10;AQIUABQAAAAIAIdO4kCDmnw59gEAACwEAAAOAAAAAAAAAAEAIAAAACcBAABkcnMvZTJvRG9jLnht&#10;bFBLBQYAAAAABgAGAFkBAACPBQAAAAA=&#10;">
                <v:fill on="t" focussize="0,0"/>
                <v:stroke color="#000000" joinstyle="miter"/>
                <v:imagedata o:title=""/>
                <o:lock v:ext="edit" aspectratio="f"/>
                <v:textbox>
                  <w:txbxContent>
                    <w:p>
                      <w:pPr>
                        <w:jc w:val="center"/>
                        <w:rPr>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color w:val="auto"/>
          <w:sz w:val="28"/>
          <w:szCs w:val="28"/>
          <w:highlight w:val="none"/>
        </w:rPr>
        <w:t>封面格式</w:t>
      </w:r>
      <w:bookmarkEnd w:id="223"/>
      <w:bookmarkEnd w:id="224"/>
      <w:bookmarkEnd w:id="225"/>
      <w:bookmarkEnd w:id="226"/>
      <w:bookmarkEnd w:id="227"/>
      <w:bookmarkEnd w:id="228"/>
      <w:bookmarkEnd w:id="229"/>
      <w:bookmarkEnd w:id="230"/>
      <w:bookmarkEnd w:id="231"/>
      <w:bookmarkEnd w:id="232"/>
      <w:bookmarkEnd w:id="233"/>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  应  文  件</w:t>
      </w: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w:t>
      </w: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供 应 商：                         </w:t>
      </w: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法定代表人或其委托代理人签字：       </w:t>
      </w: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pPr>
        <w:spacing w:line="360" w:lineRule="auto"/>
        <w:jc w:val="center"/>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bookmarkStart w:id="234" w:name="_Toc17042"/>
      <w:bookmarkStart w:id="235" w:name="_Toc5104"/>
      <w:bookmarkStart w:id="236" w:name="_Toc4607"/>
      <w:bookmarkStart w:id="237" w:name="_Toc11788"/>
      <w:r>
        <w:rPr>
          <w:rFonts w:hint="eastAsia" w:ascii="仿宋" w:hAnsi="仿宋" w:eastAsia="仿宋" w:cs="仿宋"/>
          <w:b/>
          <w:color w:val="auto"/>
          <w:sz w:val="24"/>
          <w:highlight w:val="none"/>
        </w:rPr>
        <w:t>格式1  响  应  函</w:t>
      </w:r>
      <w:bookmarkEnd w:id="234"/>
      <w:bookmarkEnd w:id="235"/>
      <w:bookmarkEnd w:id="236"/>
      <w:bookmarkEnd w:id="237"/>
    </w:p>
    <w:p>
      <w:pPr>
        <w:spacing w:line="360" w:lineRule="auto"/>
        <w:ind w:firstLine="480" w:firstLineChars="200"/>
        <w:rPr>
          <w:rFonts w:hint="eastAsia" w:ascii="仿宋" w:hAnsi="仿宋" w:eastAsia="仿宋" w:cs="仿宋"/>
          <w:color w:val="auto"/>
          <w:kern w:val="0"/>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u w:val="single"/>
        </w:rPr>
        <w:t xml:space="preserve">   （采购人名称）   </w:t>
      </w:r>
      <w:r>
        <w:rPr>
          <w:rFonts w:hint="eastAsia" w:ascii="仿宋" w:hAnsi="仿宋" w:eastAsia="仿宋" w:cs="仿宋"/>
          <w:bCs/>
          <w:color w:val="auto"/>
          <w:kern w:val="0"/>
          <w:sz w:val="24"/>
          <w:highlight w:val="none"/>
        </w:rPr>
        <w:t>：</w:t>
      </w:r>
    </w:p>
    <w:p>
      <w:pPr>
        <w:pStyle w:val="18"/>
        <w:spacing w:line="360" w:lineRule="auto"/>
        <w:ind w:left="0" w:firstLine="48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我方全面研究了 “”项目磋商文件（文件编号：），决定参加本项目竞争性磋商。我方授权</w:t>
      </w:r>
      <w:r>
        <w:rPr>
          <w:rFonts w:hint="eastAsia" w:ascii="仿宋" w:hAnsi="仿宋" w:eastAsia="仿宋" w:cs="仿宋"/>
          <w:b w:val="0"/>
          <w:bCs/>
          <w:color w:val="auto"/>
          <w:highlight w:val="none"/>
          <w:u w:val="single"/>
        </w:rPr>
        <w:t xml:space="preserve">  （姓名、职务）  </w:t>
      </w:r>
      <w:r>
        <w:rPr>
          <w:rFonts w:hint="eastAsia" w:ascii="仿宋" w:hAnsi="仿宋" w:eastAsia="仿宋" w:cs="仿宋"/>
          <w:b w:val="0"/>
          <w:bCs/>
          <w:color w:val="auto"/>
          <w:highlight w:val="none"/>
        </w:rPr>
        <w:t>代表我方</w:t>
      </w:r>
      <w:r>
        <w:rPr>
          <w:rFonts w:hint="eastAsia" w:ascii="仿宋" w:hAnsi="仿宋" w:eastAsia="仿宋" w:cs="仿宋"/>
          <w:b w:val="0"/>
          <w:bCs/>
          <w:color w:val="auto"/>
          <w:highlight w:val="none"/>
          <w:u w:val="single"/>
        </w:rPr>
        <w:t xml:space="preserve">   （供应商的名称）  </w:t>
      </w:r>
      <w:r>
        <w:rPr>
          <w:rFonts w:hint="eastAsia" w:ascii="仿宋" w:hAnsi="仿宋" w:eastAsia="仿宋" w:cs="仿宋"/>
          <w:b w:val="0"/>
          <w:bCs/>
          <w:color w:val="auto"/>
          <w:highlight w:val="none"/>
        </w:rPr>
        <w:t>全权处理本项目磋商的有关事宜。</w:t>
      </w:r>
    </w:p>
    <w:p>
      <w:pPr>
        <w:pStyle w:val="18"/>
        <w:spacing w:line="360" w:lineRule="auto"/>
        <w:ind w:left="0" w:firstLine="48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1、我方自愿按照磋商文件规定的各项要求向采购人提供所需服务。商务报价为</w:t>
      </w:r>
      <w:r>
        <w:rPr>
          <w:rFonts w:hint="eastAsia" w:ascii="仿宋" w:hAnsi="仿宋" w:eastAsia="仿宋" w:cs="仿宋"/>
          <w:b w:val="0"/>
          <w:bCs/>
          <w:color w:val="auto"/>
          <w:highlight w:val="none"/>
          <w:u w:val="single"/>
          <w:lang w:val="en-US" w:eastAsia="zh-CN"/>
        </w:rPr>
        <w:t xml:space="preserve">     </w:t>
      </w:r>
      <w:r>
        <w:rPr>
          <w:rFonts w:hint="eastAsia" w:ascii="仿宋" w:hAnsi="仿宋" w:eastAsia="仿宋" w:cs="仿宋"/>
          <w:b w:val="0"/>
          <w:bCs/>
          <w:color w:val="auto"/>
          <w:szCs w:val="21"/>
          <w:highlight w:val="none"/>
        </w:rPr>
        <w:t>￥</w:t>
      </w:r>
      <w:r>
        <w:rPr>
          <w:rFonts w:hint="eastAsia" w:ascii="仿宋" w:hAnsi="仿宋" w:eastAsia="仿宋" w:cs="仿宋"/>
          <w:b w:val="0"/>
          <w:bCs/>
          <w:color w:val="auto"/>
          <w:highlight w:val="none"/>
        </w:rPr>
        <w:t>元（大写：人民币）。</w:t>
      </w:r>
    </w:p>
    <w:p>
      <w:pPr>
        <w:pStyle w:val="18"/>
        <w:spacing w:line="360" w:lineRule="auto"/>
        <w:ind w:left="0" w:firstLine="48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2、一旦我方成交，我方将严格履行合同规定的责任和义务，保证按采购人要求及我方承诺完成所需服务及应尽义务。</w:t>
      </w:r>
    </w:p>
    <w:p>
      <w:pPr>
        <w:pStyle w:val="18"/>
        <w:spacing w:line="360" w:lineRule="auto"/>
        <w:ind w:left="0" w:firstLine="48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3、我方为本项目提交的响应文件一式肆份，其中正本壹份，副本</w:t>
      </w:r>
      <w:r>
        <w:rPr>
          <w:rFonts w:hint="eastAsia" w:ascii="仿宋" w:hAnsi="仿宋" w:eastAsia="仿宋" w:cs="仿宋"/>
          <w:b w:val="0"/>
          <w:color w:val="auto"/>
          <w:highlight w:val="none"/>
        </w:rPr>
        <w:t>叁</w:t>
      </w:r>
      <w:r>
        <w:rPr>
          <w:rFonts w:hint="eastAsia" w:ascii="仿宋" w:hAnsi="仿宋" w:eastAsia="仿宋" w:cs="仿宋"/>
          <w:b w:val="0"/>
          <w:bCs/>
          <w:color w:val="auto"/>
          <w:highlight w:val="none"/>
        </w:rPr>
        <w:t>份，全部响应文件电子文档（不加密光盘或U盘）一式贰份。</w:t>
      </w:r>
    </w:p>
    <w:p>
      <w:pPr>
        <w:pStyle w:val="18"/>
        <w:spacing w:line="360" w:lineRule="auto"/>
        <w:ind w:left="0" w:firstLine="48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4、我方愿意提供采购人可能另外要求的，与磋商有关的文件资料，并保证我方已提供和将要提供的文件资料是真实、准确的。</w:t>
      </w:r>
    </w:p>
    <w:p>
      <w:pPr>
        <w:pStyle w:val="18"/>
        <w:spacing w:line="360" w:lineRule="auto"/>
        <w:ind w:left="836" w:leftChars="228" w:hanging="357" w:hangingChars="149"/>
        <w:rPr>
          <w:rFonts w:hint="eastAsia" w:ascii="仿宋" w:hAnsi="仿宋" w:eastAsia="仿宋" w:cs="仿宋"/>
          <w:b w:val="0"/>
          <w:bCs/>
          <w:color w:val="auto"/>
          <w:highlight w:val="none"/>
        </w:rPr>
      </w:pPr>
      <w:r>
        <w:rPr>
          <w:rFonts w:hint="eastAsia" w:ascii="仿宋" w:hAnsi="仿宋" w:eastAsia="仿宋" w:cs="仿宋"/>
          <w:b w:val="0"/>
          <w:bCs/>
          <w:color w:val="auto"/>
          <w:highlight w:val="none"/>
        </w:rPr>
        <w:t>5、我方完全理解采购人不一定将合同授予最低报价的供应商的行为。</w:t>
      </w:r>
    </w:p>
    <w:p>
      <w:pPr>
        <w:pStyle w:val="18"/>
        <w:spacing w:line="360" w:lineRule="auto"/>
        <w:ind w:left="838" w:firstLine="480" w:firstLineChars="200"/>
        <w:rPr>
          <w:rFonts w:hint="eastAsia" w:ascii="仿宋" w:hAnsi="仿宋" w:eastAsia="仿宋" w:cs="仿宋"/>
          <w:b w:val="0"/>
          <w:bCs/>
          <w:color w:val="auto"/>
          <w:highlight w:val="none"/>
        </w:rPr>
      </w:pPr>
    </w:p>
    <w:p>
      <w:pPr>
        <w:pStyle w:val="18"/>
        <w:spacing w:line="360" w:lineRule="auto"/>
        <w:ind w:left="838" w:firstLine="48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供应商名称：        （盖章）</w:t>
      </w:r>
    </w:p>
    <w:p>
      <w:pPr>
        <w:pStyle w:val="18"/>
        <w:spacing w:line="360" w:lineRule="auto"/>
        <w:ind w:left="838" w:firstLine="48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法定代表人或授权代表（签字）或盖章：</w:t>
      </w:r>
    </w:p>
    <w:p>
      <w:pPr>
        <w:pStyle w:val="18"/>
        <w:spacing w:line="360" w:lineRule="auto"/>
        <w:ind w:left="838" w:firstLine="48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通讯地址：</w:t>
      </w:r>
    </w:p>
    <w:p>
      <w:pPr>
        <w:pStyle w:val="18"/>
        <w:spacing w:line="360" w:lineRule="auto"/>
        <w:ind w:left="838" w:firstLine="48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邮政编码：</w:t>
      </w:r>
    </w:p>
    <w:p>
      <w:pPr>
        <w:pStyle w:val="18"/>
        <w:spacing w:line="360" w:lineRule="auto"/>
        <w:ind w:left="838" w:firstLine="48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联系电话：</w:t>
      </w:r>
    </w:p>
    <w:p>
      <w:pPr>
        <w:pStyle w:val="18"/>
        <w:spacing w:line="360" w:lineRule="auto"/>
        <w:ind w:left="838" w:firstLine="48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传    真：</w:t>
      </w:r>
    </w:p>
    <w:p>
      <w:pPr>
        <w:pStyle w:val="18"/>
        <w:spacing w:line="360" w:lineRule="auto"/>
        <w:ind w:left="838" w:firstLine="480" w:firstLineChars="200"/>
        <w:rPr>
          <w:rFonts w:hint="eastAsia" w:ascii="仿宋" w:hAnsi="仿宋" w:eastAsia="仿宋" w:cs="仿宋"/>
          <w:b w:val="0"/>
          <w:bCs/>
          <w:color w:val="auto"/>
          <w:highlight w:val="none"/>
        </w:rPr>
      </w:pPr>
      <w:r>
        <w:rPr>
          <w:rFonts w:hint="eastAsia" w:ascii="仿宋" w:hAnsi="仿宋" w:eastAsia="仿宋" w:cs="仿宋"/>
          <w:b w:val="0"/>
          <w:bCs/>
          <w:color w:val="auto"/>
          <w:highlight w:val="none"/>
        </w:rPr>
        <w:t>日    期：    年  月  日</w:t>
      </w:r>
    </w:p>
    <w:p>
      <w:pPr>
        <w:tabs>
          <w:tab w:val="left" w:pos="360"/>
          <w:tab w:val="left" w:pos="1800"/>
        </w:tabs>
        <w:spacing w:line="360" w:lineRule="auto"/>
        <w:rPr>
          <w:rFonts w:hint="eastAsia" w:ascii="仿宋" w:hAnsi="仿宋" w:eastAsia="仿宋" w:cs="仿宋"/>
          <w:b/>
          <w:bCs/>
          <w:color w:val="auto"/>
          <w:sz w:val="24"/>
          <w:highlight w:val="none"/>
        </w:rPr>
      </w:pPr>
    </w:p>
    <w:p>
      <w:pPr>
        <w:tabs>
          <w:tab w:val="left" w:pos="360"/>
          <w:tab w:val="left" w:pos="1800"/>
        </w:tabs>
        <w:spacing w:line="360" w:lineRule="auto"/>
        <w:rPr>
          <w:rFonts w:hint="eastAsia" w:ascii="仿宋" w:hAnsi="仿宋" w:eastAsia="仿宋" w:cs="仿宋"/>
          <w:b/>
          <w:bCs/>
          <w:color w:val="auto"/>
          <w:sz w:val="24"/>
          <w:highlight w:val="none"/>
        </w:rPr>
      </w:pPr>
    </w:p>
    <w:p>
      <w:pPr>
        <w:tabs>
          <w:tab w:val="left" w:pos="360"/>
          <w:tab w:val="left" w:pos="1800"/>
        </w:tabs>
        <w:spacing w:line="360" w:lineRule="auto"/>
        <w:rPr>
          <w:rFonts w:hint="eastAsia" w:ascii="仿宋" w:hAnsi="仿宋" w:eastAsia="仿宋" w:cs="仿宋"/>
          <w:b/>
          <w:bCs/>
          <w:color w:val="auto"/>
          <w:sz w:val="24"/>
          <w:highlight w:val="none"/>
        </w:rPr>
      </w:pPr>
    </w:p>
    <w:p>
      <w:pPr>
        <w:tabs>
          <w:tab w:val="left" w:pos="360"/>
          <w:tab w:val="left" w:pos="1800"/>
        </w:tabs>
        <w:spacing w:line="360" w:lineRule="auto"/>
        <w:rPr>
          <w:rFonts w:hint="eastAsia" w:ascii="仿宋" w:hAnsi="仿宋" w:eastAsia="仿宋" w:cs="仿宋"/>
          <w:b/>
          <w:bCs/>
          <w:color w:val="auto"/>
          <w:sz w:val="24"/>
          <w:highlight w:val="none"/>
        </w:rPr>
      </w:pPr>
    </w:p>
    <w:p>
      <w:pPr>
        <w:tabs>
          <w:tab w:val="left" w:pos="360"/>
          <w:tab w:val="left" w:pos="1800"/>
        </w:tabs>
        <w:spacing w:line="360" w:lineRule="auto"/>
        <w:rPr>
          <w:rFonts w:hint="eastAsia" w:ascii="仿宋" w:hAnsi="仿宋" w:eastAsia="仿宋" w:cs="仿宋"/>
          <w:b/>
          <w:bCs/>
          <w:color w:val="auto"/>
          <w:sz w:val="24"/>
          <w:highlight w:val="none"/>
        </w:rPr>
      </w:pPr>
    </w:p>
    <w:p>
      <w:pPr>
        <w:tabs>
          <w:tab w:val="left" w:pos="360"/>
          <w:tab w:val="left" w:pos="1800"/>
        </w:tabs>
        <w:spacing w:line="360" w:lineRule="auto"/>
        <w:rPr>
          <w:rFonts w:hint="eastAsia" w:ascii="仿宋" w:hAnsi="仿宋" w:eastAsia="仿宋" w:cs="仿宋"/>
          <w:b/>
          <w:bCs/>
          <w:color w:val="auto"/>
          <w:sz w:val="24"/>
          <w:highlight w:val="none"/>
        </w:rPr>
      </w:pPr>
    </w:p>
    <w:p>
      <w:pPr>
        <w:pStyle w:val="2"/>
        <w:spacing w:line="360" w:lineRule="auto"/>
        <w:rPr>
          <w:rFonts w:hint="eastAsia" w:ascii="仿宋" w:hAnsi="仿宋" w:eastAsia="仿宋" w:cs="仿宋"/>
          <w:b/>
          <w:color w:val="auto"/>
          <w:highlight w:val="none"/>
        </w:rPr>
      </w:pPr>
    </w:p>
    <w:p>
      <w:pPr>
        <w:pStyle w:val="2"/>
        <w:spacing w:line="360" w:lineRule="auto"/>
        <w:rPr>
          <w:rFonts w:hint="eastAsia" w:ascii="仿宋" w:hAnsi="仿宋" w:eastAsia="仿宋" w:cs="仿宋"/>
          <w:b/>
          <w:color w:val="auto"/>
          <w:highlight w:val="none"/>
        </w:rPr>
      </w:pPr>
    </w:p>
    <w:p>
      <w:pPr>
        <w:spacing w:line="360" w:lineRule="auto"/>
        <w:jc w:val="center"/>
        <w:outlineLvl w:val="0"/>
        <w:rPr>
          <w:rFonts w:hint="eastAsia" w:ascii="仿宋" w:hAnsi="仿宋" w:eastAsia="仿宋" w:cs="仿宋"/>
          <w:b/>
          <w:bCs/>
          <w:color w:val="auto"/>
          <w:sz w:val="24"/>
          <w:highlight w:val="none"/>
        </w:rPr>
      </w:pPr>
      <w:bookmarkStart w:id="238" w:name="_Toc27717"/>
      <w:bookmarkStart w:id="239" w:name="_Toc13449"/>
      <w:bookmarkStart w:id="240" w:name="_Toc22127"/>
      <w:bookmarkStart w:id="241" w:name="_Toc17592"/>
      <w:r>
        <w:rPr>
          <w:rFonts w:hint="eastAsia" w:ascii="仿宋" w:hAnsi="仿宋" w:eastAsia="仿宋" w:cs="仿宋"/>
          <w:b/>
          <w:bCs/>
          <w:color w:val="auto"/>
          <w:sz w:val="24"/>
          <w:highlight w:val="none"/>
        </w:rPr>
        <w:t>格式2  商务报价一览表（首次）</w:t>
      </w:r>
      <w:bookmarkEnd w:id="238"/>
      <w:bookmarkEnd w:id="239"/>
      <w:bookmarkEnd w:id="240"/>
      <w:bookmarkEnd w:id="241"/>
    </w:p>
    <w:p>
      <w:pPr>
        <w:pStyle w:val="14"/>
        <w:spacing w:line="360" w:lineRule="auto"/>
        <w:rPr>
          <w:rFonts w:hint="eastAsia" w:ascii="仿宋" w:hAnsi="仿宋" w:eastAsia="仿宋" w:cs="仿宋"/>
          <w:color w:val="auto"/>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项目名称：                                                     币种：人民币</w:t>
      </w:r>
    </w:p>
    <w:tbl>
      <w:tblPr>
        <w:tblStyle w:val="26"/>
        <w:tblW w:w="910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5"/>
        <w:gridCol w:w="2899"/>
        <w:gridCol w:w="927"/>
        <w:gridCol w:w="847"/>
        <w:gridCol w:w="1454"/>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1" w:hRule="atLeast"/>
        </w:trPr>
        <w:tc>
          <w:tcPr>
            <w:tcW w:w="825" w:type="dxa"/>
            <w:tcBorders>
              <w:top w:val="single" w:color="000000" w:sz="2" w:space="0"/>
              <w:left w:val="single" w:color="000000" w:sz="2" w:space="0"/>
              <w:right w:val="single" w:color="000000" w:sz="2"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899" w:type="dxa"/>
            <w:tcBorders>
              <w:top w:val="single" w:color="000000" w:sz="2" w:space="0"/>
              <w:lef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927" w:type="dxa"/>
            <w:tcBorders>
              <w:top w:val="single" w:color="000000" w:sz="2" w:space="0"/>
              <w:left w:val="single" w:color="auto" w:sz="4" w:space="0"/>
            </w:tcBorders>
            <w:vAlign w:val="center"/>
          </w:tcPr>
          <w:p>
            <w:pPr>
              <w:spacing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数量</w:t>
            </w:r>
          </w:p>
        </w:tc>
        <w:tc>
          <w:tcPr>
            <w:tcW w:w="847" w:type="dxa"/>
            <w:tcBorders>
              <w:top w:val="single" w:color="000000" w:sz="2" w:space="0"/>
              <w:left w:val="single" w:color="auto" w:sz="4" w:space="0"/>
            </w:tcBorders>
            <w:vAlign w:val="center"/>
          </w:tcPr>
          <w:p>
            <w:pPr>
              <w:spacing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单位</w:t>
            </w:r>
          </w:p>
        </w:tc>
        <w:tc>
          <w:tcPr>
            <w:tcW w:w="1454" w:type="dxa"/>
            <w:tcBorders>
              <w:top w:val="single" w:color="000000" w:sz="2" w:space="0"/>
              <w:left w:val="single" w:color="auto" w:sz="4" w:space="0"/>
            </w:tcBorders>
            <w:vAlign w:val="center"/>
          </w:tcPr>
          <w:p>
            <w:pPr>
              <w:spacing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单价（元）</w:t>
            </w:r>
          </w:p>
        </w:tc>
        <w:tc>
          <w:tcPr>
            <w:tcW w:w="2157" w:type="dxa"/>
            <w:tcBorders>
              <w:top w:val="single" w:color="000000" w:sz="2" w:space="0"/>
              <w:left w:val="single" w:color="auto" w:sz="4" w:space="0"/>
            </w:tcBorders>
            <w:vAlign w:val="center"/>
          </w:tcPr>
          <w:p>
            <w:pPr>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6" w:hRule="atLeast"/>
        </w:trPr>
        <w:tc>
          <w:tcPr>
            <w:tcW w:w="825" w:type="dxa"/>
            <w:tcBorders>
              <w:top w:val="single" w:color="auto" w:sz="4" w:space="0"/>
              <w:left w:val="single" w:color="000000" w:sz="2" w:space="0"/>
              <w:right w:val="single" w:color="000000" w:sz="2"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899"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2022年克拉玛依区智能化养老服务项目</w:t>
            </w:r>
          </w:p>
        </w:tc>
        <w:tc>
          <w:tcPr>
            <w:tcW w:w="927" w:type="dxa"/>
            <w:tcBorders>
              <w:top w:val="single" w:color="auto" w:sz="4" w:space="0"/>
              <w:left w:val="single" w:color="auto" w:sz="4" w:space="0"/>
              <w:right w:val="single" w:color="000000" w:sz="2" w:space="0"/>
            </w:tcBorders>
            <w:vAlign w:val="center"/>
          </w:tcPr>
          <w:p>
            <w:pPr>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847" w:type="dxa"/>
            <w:tcBorders>
              <w:top w:val="single" w:color="auto" w:sz="4" w:space="0"/>
              <w:left w:val="single" w:color="auto" w:sz="4" w:space="0"/>
              <w:right w:val="single" w:color="000000" w:sz="2" w:space="0"/>
            </w:tcBorders>
            <w:vAlign w:val="center"/>
          </w:tcPr>
          <w:p>
            <w:pPr>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人</w:t>
            </w:r>
          </w:p>
        </w:tc>
        <w:tc>
          <w:tcPr>
            <w:tcW w:w="1454" w:type="dxa"/>
            <w:tcBorders>
              <w:top w:val="single" w:color="auto" w:sz="4" w:space="0"/>
              <w:left w:val="single" w:color="auto" w:sz="4" w:space="0"/>
              <w:right w:val="single" w:color="000000" w:sz="2" w:space="0"/>
            </w:tcBorders>
            <w:vAlign w:val="center"/>
          </w:tcPr>
          <w:p>
            <w:pPr>
              <w:spacing w:line="240" w:lineRule="auto"/>
              <w:jc w:val="center"/>
              <w:rPr>
                <w:rFonts w:hint="eastAsia" w:ascii="仿宋" w:hAnsi="仿宋" w:eastAsia="仿宋" w:cs="仿宋"/>
                <w:color w:val="auto"/>
                <w:sz w:val="24"/>
                <w:highlight w:val="none"/>
                <w:lang w:val="en-US" w:eastAsia="zh-CN"/>
              </w:rPr>
            </w:pPr>
          </w:p>
        </w:tc>
        <w:tc>
          <w:tcPr>
            <w:tcW w:w="2157" w:type="dxa"/>
            <w:tcBorders>
              <w:top w:val="single" w:color="auto" w:sz="4" w:space="0"/>
              <w:left w:val="single" w:color="auto" w:sz="4" w:space="0"/>
              <w:right w:val="single" w:color="000000" w:sz="2" w:space="0"/>
            </w:tcBorders>
            <w:vAlign w:val="center"/>
          </w:tcPr>
          <w:p>
            <w:pPr>
              <w:spacing w:line="240" w:lineRule="auto"/>
              <w:jc w:val="center"/>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0" w:hRule="atLeast"/>
        </w:trPr>
        <w:tc>
          <w:tcPr>
            <w:tcW w:w="825" w:type="dxa"/>
            <w:tcBorders>
              <w:left w:val="single" w:color="000000" w:sz="2" w:space="0"/>
              <w:bottom w:val="single" w:color="000000" w:sz="2" w:space="0"/>
              <w:right w:val="single" w:color="000000" w:sz="2" w:space="0"/>
            </w:tcBorders>
            <w:vAlign w:val="center"/>
          </w:tcPr>
          <w:p>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2899" w:type="dxa"/>
            <w:tcBorders>
              <w:top w:val="single" w:color="auto" w:sz="4" w:space="0"/>
              <w:left w:val="single" w:color="auto" w:sz="4" w:space="0"/>
              <w:bottom w:val="single" w:color="000000" w:sz="2" w:space="0"/>
              <w:right w:val="single" w:color="auto" w:sz="4"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承诺服务期</w:t>
            </w:r>
          </w:p>
        </w:tc>
        <w:tc>
          <w:tcPr>
            <w:tcW w:w="538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ind w:firstLine="600" w:firstLineChars="25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2" w:hRule="atLeast"/>
        </w:trPr>
        <w:tc>
          <w:tcPr>
            <w:tcW w:w="825"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2899"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9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项目负责人</w:t>
            </w:r>
          </w:p>
        </w:tc>
        <w:tc>
          <w:tcPr>
            <w:tcW w:w="538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17" w:hRule="atLeast"/>
        </w:trPr>
        <w:tc>
          <w:tcPr>
            <w:tcW w:w="825"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2899"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9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供应商其它说明（由各供应商根据本采购项目要求自行列出需说明及承诺内容）</w:t>
            </w:r>
          </w:p>
        </w:tc>
        <w:tc>
          <w:tcPr>
            <w:tcW w:w="538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9" w:hRule="exact"/>
        </w:trPr>
        <w:tc>
          <w:tcPr>
            <w:tcW w:w="9109" w:type="dxa"/>
            <w:gridSpan w:val="6"/>
            <w:tcBorders>
              <w:top w:val="single" w:color="auto" w:sz="4" w:space="0"/>
              <w:left w:val="single" w:color="000000" w:sz="2" w:space="0"/>
              <w:bottom w:val="single" w:color="000000" w:sz="2" w:space="0"/>
              <w:right w:val="single" w:color="000000" w:sz="2" w:space="0"/>
            </w:tcBorders>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注：报价包含的内容：</w:t>
            </w:r>
            <w:r>
              <w:rPr>
                <w:rFonts w:hint="eastAsia" w:ascii="仿宋" w:hAnsi="仿宋" w:eastAsia="仿宋" w:cs="仿宋"/>
                <w:color w:val="auto"/>
                <w:sz w:val="24"/>
                <w:szCs w:val="24"/>
                <w:highlight w:val="none"/>
                <w:lang w:eastAsia="zh-CN"/>
              </w:rPr>
              <w:t>2022年克拉玛依区智能化养老服务项目</w:t>
            </w:r>
            <w:r>
              <w:rPr>
                <w:rFonts w:hint="eastAsia" w:ascii="仿宋" w:hAnsi="仿宋" w:eastAsia="仿宋" w:cs="仿宋"/>
                <w:color w:val="auto"/>
                <w:sz w:val="24"/>
                <w:szCs w:val="24"/>
                <w:highlight w:val="none"/>
              </w:rPr>
              <w:t>服务期限内提供合同条款、技术规范及标准、项目采购需求、本磋商文件约定的全部内容及责任和义务。</w:t>
            </w:r>
          </w:p>
        </w:tc>
      </w:tr>
    </w:tbl>
    <w:p>
      <w:pPr>
        <w:spacing w:line="360" w:lineRule="auto"/>
        <w:rPr>
          <w:rFonts w:hint="eastAsia" w:ascii="仿宋" w:hAnsi="仿宋" w:eastAsia="仿宋" w:cs="仿宋"/>
          <w:color w:val="auto"/>
          <w:sz w:val="24"/>
          <w:highlight w:val="none"/>
        </w:rPr>
      </w:pPr>
    </w:p>
    <w:p>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pPr>
        <w:spacing w:line="360" w:lineRule="auto"/>
        <w:ind w:firstLine="241" w:firstLineChars="100"/>
        <w:rPr>
          <w:rFonts w:hint="eastAsia" w:ascii="仿宋" w:hAnsi="仿宋" w:eastAsia="仿宋" w:cs="仿宋"/>
          <w:b/>
          <w:color w:val="auto"/>
          <w:sz w:val="24"/>
          <w:highlight w:val="none"/>
        </w:rPr>
      </w:pPr>
    </w:p>
    <w:p>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法定代表人或委托代理人（签字或盖章）：</w:t>
      </w:r>
    </w:p>
    <w:p>
      <w:pPr>
        <w:spacing w:line="360" w:lineRule="auto"/>
        <w:jc w:val="right"/>
        <w:rPr>
          <w:rFonts w:hint="eastAsia" w:ascii="仿宋" w:hAnsi="仿宋" w:eastAsia="仿宋" w:cs="仿宋"/>
          <w:color w:val="auto"/>
          <w:sz w:val="24"/>
          <w:highlight w:val="none"/>
        </w:rPr>
      </w:pPr>
    </w:p>
    <w:p>
      <w:pPr>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报价日期：   年  月   日</w:t>
      </w:r>
    </w:p>
    <w:p>
      <w:pPr>
        <w:spacing w:line="360" w:lineRule="auto"/>
        <w:jc w:val="right"/>
        <w:rPr>
          <w:rFonts w:hint="eastAsia" w:ascii="仿宋" w:hAnsi="仿宋" w:eastAsia="仿宋" w:cs="仿宋"/>
          <w:color w:val="auto"/>
          <w:sz w:val="24"/>
          <w:highlight w:val="none"/>
        </w:rPr>
      </w:pP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注：1、供应商须按本商务报价一览表格式制作“</w:t>
      </w:r>
      <w:r>
        <w:rPr>
          <w:rFonts w:hint="eastAsia" w:ascii="仿宋" w:hAnsi="仿宋" w:eastAsia="仿宋" w:cs="仿宋"/>
          <w:b/>
          <w:color w:val="auto"/>
          <w:sz w:val="24"/>
          <w:highlight w:val="none"/>
          <w:lang w:eastAsia="zh-CN"/>
        </w:rPr>
        <w:t>商务报价一览表（最终）</w:t>
      </w:r>
      <w:r>
        <w:rPr>
          <w:rFonts w:hint="eastAsia" w:ascii="仿宋" w:hAnsi="仿宋" w:eastAsia="仿宋" w:cs="仿宋"/>
          <w:b/>
          <w:color w:val="auto"/>
          <w:sz w:val="24"/>
          <w:highlight w:val="none"/>
        </w:rPr>
        <w:t>”，并加盖单位公章后自行带至磋商现场，经磋商后由各供应商填写最后报价；</w:t>
      </w:r>
    </w:p>
    <w:p>
      <w:pPr>
        <w:rPr>
          <w:rFonts w:hint="eastAsia" w:ascii="仿宋" w:hAnsi="仿宋" w:eastAsia="仿宋" w:cs="仿宋"/>
          <w:b/>
          <w:color w:val="auto"/>
          <w:sz w:val="24"/>
          <w:highlight w:val="none"/>
        </w:rPr>
      </w:pPr>
      <w:bookmarkStart w:id="242" w:name="_Toc217446087"/>
      <w:bookmarkEnd w:id="242"/>
      <w:r>
        <w:rPr>
          <w:rFonts w:hint="eastAsia" w:ascii="仿宋" w:hAnsi="仿宋" w:eastAsia="仿宋" w:cs="仿宋"/>
          <w:b/>
          <w:color w:val="auto"/>
          <w:sz w:val="24"/>
          <w:highlight w:val="none"/>
        </w:rPr>
        <w:br w:type="page"/>
      </w:r>
    </w:p>
    <w:p>
      <w:pPr>
        <w:widowControl/>
        <w:spacing w:line="360" w:lineRule="auto"/>
        <w:jc w:val="center"/>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格式3    中小企业声明函</w:t>
      </w:r>
    </w:p>
    <w:p>
      <w:pPr>
        <w:pStyle w:val="2"/>
        <w:spacing w:line="360" w:lineRule="auto"/>
        <w:rPr>
          <w:rFonts w:hint="eastAsia" w:ascii="仿宋" w:hAnsi="仿宋" w:eastAsia="仿宋" w:cs="仿宋"/>
          <w:color w:val="auto"/>
          <w:highlight w:val="none"/>
        </w:rPr>
      </w:pPr>
    </w:p>
    <w:p>
      <w:pPr>
        <w:pStyle w:val="2"/>
        <w:spacing w:line="360" w:lineRule="auto"/>
        <w:rPr>
          <w:rFonts w:hint="eastAsia" w:ascii="仿宋" w:hAnsi="仿宋" w:eastAsia="仿宋" w:cs="仿宋"/>
          <w:color w:val="auto"/>
          <w:highlight w:val="none"/>
        </w:rPr>
      </w:pPr>
    </w:p>
    <w:p>
      <w:pPr>
        <w:pStyle w:val="23"/>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本公司郑重声明，根据《政府采购促进中小企业发展管理办法》（财库﹝2020﹞46 号）的规定，本公司参加</w:t>
      </w:r>
      <w:r>
        <w:rPr>
          <w:rFonts w:hint="eastAsia" w:ascii="仿宋" w:hAnsi="仿宋" w:eastAsia="仿宋" w:cs="仿宋"/>
          <w:color w:val="auto"/>
          <w:kern w:val="2"/>
          <w:highlight w:val="none"/>
          <w:u w:val="single"/>
        </w:rPr>
        <w:t>（单位名称）</w:t>
      </w:r>
      <w:r>
        <w:rPr>
          <w:rFonts w:hint="eastAsia" w:ascii="仿宋" w:hAnsi="仿宋" w:eastAsia="仿宋" w:cs="仿宋"/>
          <w:color w:val="auto"/>
          <w:kern w:val="2"/>
          <w:highlight w:val="none"/>
        </w:rPr>
        <w:t>的</w:t>
      </w:r>
      <w:r>
        <w:rPr>
          <w:rFonts w:hint="eastAsia" w:ascii="仿宋" w:hAnsi="仿宋" w:eastAsia="仿宋" w:cs="仿宋"/>
          <w:color w:val="auto"/>
          <w:kern w:val="2"/>
          <w:highlight w:val="none"/>
          <w:u w:val="single"/>
        </w:rPr>
        <w:t>（项目名称）</w:t>
      </w:r>
      <w:r>
        <w:rPr>
          <w:rFonts w:hint="eastAsia" w:ascii="仿宋" w:hAnsi="仿宋" w:eastAsia="仿宋" w:cs="仿宋"/>
          <w:color w:val="auto"/>
          <w:kern w:val="2"/>
          <w:highlight w:val="none"/>
        </w:rPr>
        <w:t>采购活动，服务全部由符合政策要求的中小企业承接。相关企业（含联合体中的中小企业、签订分包意向协议的中小企业）的具体情况如下：</w:t>
      </w:r>
    </w:p>
    <w:p>
      <w:pPr>
        <w:pStyle w:val="23"/>
        <w:numPr>
          <w:ilvl w:val="0"/>
          <w:numId w:val="4"/>
        </w:numPr>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u w:val="single"/>
        </w:rPr>
        <w:t xml:space="preserve">（标的名称） </w:t>
      </w:r>
      <w:r>
        <w:rPr>
          <w:rFonts w:hint="eastAsia" w:ascii="仿宋" w:hAnsi="仿宋" w:eastAsia="仿宋" w:cs="仿宋"/>
          <w:color w:val="auto"/>
          <w:kern w:val="2"/>
          <w:highlight w:val="none"/>
        </w:rPr>
        <w:t>，属于</w:t>
      </w:r>
      <w:r>
        <w:rPr>
          <w:rFonts w:hint="eastAsia" w:ascii="仿宋" w:hAnsi="仿宋" w:eastAsia="仿宋" w:cs="仿宋"/>
          <w:color w:val="auto"/>
          <w:kern w:val="2"/>
          <w:highlight w:val="none"/>
          <w:u w:val="single"/>
        </w:rPr>
        <w:t>（采购文件中明确的所属行业）</w:t>
      </w:r>
      <w:r>
        <w:rPr>
          <w:rFonts w:hint="eastAsia" w:ascii="仿宋" w:hAnsi="仿宋" w:eastAsia="仿宋" w:cs="仿宋"/>
          <w:color w:val="auto"/>
          <w:kern w:val="2"/>
          <w:highlight w:val="none"/>
        </w:rPr>
        <w:t>；承建（承接）企业为</w:t>
      </w:r>
      <w:r>
        <w:rPr>
          <w:rFonts w:hint="eastAsia" w:ascii="仿宋" w:hAnsi="仿宋" w:eastAsia="仿宋" w:cs="仿宋"/>
          <w:color w:val="auto"/>
          <w:kern w:val="2"/>
          <w:highlight w:val="none"/>
          <w:u w:val="single"/>
        </w:rPr>
        <w:t>（企业名称）</w:t>
      </w:r>
      <w:r>
        <w:rPr>
          <w:rFonts w:hint="eastAsia" w:ascii="仿宋" w:hAnsi="仿宋" w:eastAsia="仿宋" w:cs="仿宋"/>
          <w:color w:val="auto"/>
          <w:kern w:val="2"/>
          <w:highlight w:val="none"/>
        </w:rPr>
        <w:t>，从业人员</w:t>
      </w:r>
      <w:r>
        <w:rPr>
          <w:rFonts w:hint="eastAsia" w:ascii="仿宋" w:hAnsi="仿宋" w:eastAsia="仿宋" w:cs="仿宋"/>
          <w:color w:val="auto"/>
          <w:kern w:val="2"/>
          <w:highlight w:val="none"/>
          <w:u w:val="single"/>
          <w:lang w:val="en-US" w:eastAsia="zh-CN"/>
        </w:rPr>
        <w:t xml:space="preserve">   </w:t>
      </w:r>
      <w:r>
        <w:rPr>
          <w:rFonts w:hint="eastAsia" w:ascii="仿宋" w:hAnsi="仿宋" w:eastAsia="仿宋" w:cs="仿宋"/>
          <w:color w:val="auto"/>
          <w:kern w:val="2"/>
          <w:highlight w:val="none"/>
        </w:rPr>
        <w:t>人，营业收入为</w:t>
      </w:r>
      <w:r>
        <w:rPr>
          <w:rFonts w:hint="eastAsia" w:ascii="仿宋" w:hAnsi="仿宋" w:eastAsia="仿宋" w:cs="仿宋"/>
          <w:color w:val="auto"/>
          <w:kern w:val="2"/>
          <w:highlight w:val="none"/>
          <w:u w:val="single"/>
          <w:lang w:val="en-US" w:eastAsia="zh-CN"/>
        </w:rPr>
        <w:t xml:space="preserve">    </w:t>
      </w:r>
      <w:r>
        <w:rPr>
          <w:rFonts w:hint="eastAsia" w:ascii="仿宋" w:hAnsi="仿宋" w:eastAsia="仿宋" w:cs="仿宋"/>
          <w:color w:val="auto"/>
          <w:kern w:val="2"/>
          <w:highlight w:val="none"/>
        </w:rPr>
        <w:t>万元，资产总额为万元，属于</w:t>
      </w:r>
      <w:r>
        <w:rPr>
          <w:rFonts w:hint="eastAsia" w:ascii="仿宋" w:hAnsi="仿宋" w:eastAsia="仿宋" w:cs="仿宋"/>
          <w:color w:val="auto"/>
          <w:kern w:val="2"/>
          <w:highlight w:val="none"/>
          <w:u w:val="single"/>
          <w:lang w:val="en-US" w:eastAsia="zh-CN"/>
        </w:rPr>
        <w:t xml:space="preserve">     </w:t>
      </w:r>
      <w:r>
        <w:rPr>
          <w:rFonts w:hint="eastAsia" w:ascii="仿宋" w:hAnsi="仿宋" w:eastAsia="仿宋" w:cs="仿宋"/>
          <w:color w:val="auto"/>
          <w:kern w:val="2"/>
          <w:highlight w:val="none"/>
        </w:rPr>
        <w:t xml:space="preserve">（中型企业、小型企业、微型企业）； </w:t>
      </w:r>
    </w:p>
    <w:p>
      <w:pPr>
        <w:pStyle w:val="23"/>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以上企业，不属于大企业的分支机构，不存在控股股东为大企业的情形，也不存在与大企业的负责人为同一人的情形。</w:t>
      </w:r>
    </w:p>
    <w:p>
      <w:pPr>
        <w:pStyle w:val="23"/>
        <w:spacing w:before="0" w:beforeAutospacing="0" w:after="0" w:afterAutospacing="0" w:line="360" w:lineRule="auto"/>
        <w:ind w:left="420" w:left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 xml:space="preserve">本企业对上述声明内容的真实性负责。如有虚假，将依法承担相应责任。 </w:t>
      </w:r>
    </w:p>
    <w:p>
      <w:pPr>
        <w:pStyle w:val="23"/>
        <w:spacing w:before="0" w:beforeAutospacing="0" w:after="0" w:afterAutospacing="0" w:line="360" w:lineRule="auto"/>
        <w:ind w:firstLine="480" w:firstLineChars="200"/>
        <w:rPr>
          <w:rFonts w:hint="eastAsia" w:ascii="仿宋" w:hAnsi="仿宋" w:eastAsia="仿宋" w:cs="仿宋"/>
          <w:color w:val="auto"/>
          <w:kern w:val="2"/>
          <w:highlight w:val="none"/>
        </w:rPr>
      </w:pPr>
    </w:p>
    <w:p>
      <w:pPr>
        <w:pStyle w:val="23"/>
        <w:spacing w:before="0" w:beforeAutospacing="0" w:after="0" w:afterAutospacing="0" w:line="360" w:lineRule="auto"/>
        <w:ind w:firstLine="480" w:firstLineChars="200"/>
        <w:rPr>
          <w:rFonts w:hint="eastAsia" w:ascii="仿宋" w:hAnsi="仿宋" w:eastAsia="仿宋" w:cs="仿宋"/>
          <w:color w:val="auto"/>
          <w:kern w:val="2"/>
          <w:highlight w:val="none"/>
        </w:rPr>
      </w:pPr>
    </w:p>
    <w:p>
      <w:pPr>
        <w:pStyle w:val="23"/>
        <w:spacing w:before="0" w:beforeAutospacing="0" w:after="0" w:afterAutospacing="0" w:line="360" w:lineRule="auto"/>
        <w:ind w:firstLine="6720" w:firstLineChars="2800"/>
        <w:rPr>
          <w:rFonts w:hint="eastAsia" w:ascii="仿宋" w:hAnsi="仿宋" w:eastAsia="仿宋" w:cs="仿宋"/>
          <w:color w:val="auto"/>
          <w:kern w:val="2"/>
          <w:highlight w:val="none"/>
        </w:rPr>
      </w:pPr>
      <w:r>
        <w:rPr>
          <w:rFonts w:hint="eastAsia" w:ascii="仿宋" w:hAnsi="仿宋" w:eastAsia="仿宋" w:cs="仿宋"/>
          <w:color w:val="auto"/>
          <w:kern w:val="2"/>
          <w:highlight w:val="none"/>
        </w:rPr>
        <w:t xml:space="preserve">企业名称（盖章）： </w:t>
      </w:r>
    </w:p>
    <w:p>
      <w:pPr>
        <w:pStyle w:val="23"/>
        <w:spacing w:before="0" w:beforeAutospacing="0" w:after="0" w:afterAutospacing="0" w:line="360" w:lineRule="auto"/>
        <w:ind w:firstLine="7680" w:firstLineChars="3200"/>
        <w:rPr>
          <w:rFonts w:hint="eastAsia" w:ascii="仿宋" w:hAnsi="仿宋" w:eastAsia="仿宋" w:cs="仿宋"/>
          <w:color w:val="auto"/>
          <w:kern w:val="2"/>
          <w:highlight w:val="none"/>
        </w:rPr>
      </w:pPr>
      <w:r>
        <w:rPr>
          <w:rFonts w:hint="eastAsia" w:ascii="仿宋" w:hAnsi="仿宋" w:eastAsia="仿宋" w:cs="仿宋"/>
          <w:color w:val="auto"/>
          <w:kern w:val="2"/>
          <w:highlight w:val="none"/>
        </w:rPr>
        <w:t xml:space="preserve">日 期： </w:t>
      </w:r>
    </w:p>
    <w:p>
      <w:pPr>
        <w:pStyle w:val="23"/>
        <w:spacing w:before="0" w:beforeAutospacing="0" w:after="0" w:afterAutospacing="0" w:line="360" w:lineRule="auto"/>
        <w:ind w:firstLine="480" w:firstLineChars="200"/>
        <w:rPr>
          <w:rFonts w:hint="eastAsia" w:ascii="仿宋" w:hAnsi="仿宋" w:eastAsia="仿宋" w:cs="仿宋"/>
          <w:color w:val="auto"/>
          <w:kern w:val="2"/>
          <w:highlight w:val="none"/>
        </w:rPr>
      </w:pPr>
    </w:p>
    <w:p>
      <w:pPr>
        <w:widowControl/>
        <w:spacing w:line="360" w:lineRule="auto"/>
        <w:jc w:val="center"/>
        <w:outlineLvl w:val="0"/>
        <w:rPr>
          <w:rFonts w:hint="eastAsia" w:ascii="仿宋" w:hAnsi="仿宋" w:eastAsia="仿宋" w:cs="仿宋"/>
          <w:b/>
          <w:color w:val="auto"/>
          <w:sz w:val="24"/>
          <w:highlight w:val="none"/>
        </w:rPr>
      </w:pPr>
    </w:p>
    <w:p>
      <w:pPr>
        <w:widowControl/>
        <w:spacing w:line="360" w:lineRule="auto"/>
        <w:jc w:val="center"/>
        <w:outlineLvl w:val="0"/>
        <w:rPr>
          <w:rFonts w:hint="eastAsia" w:ascii="仿宋" w:hAnsi="仿宋" w:eastAsia="仿宋" w:cs="仿宋"/>
          <w:b/>
          <w:color w:val="auto"/>
          <w:sz w:val="24"/>
          <w:highlight w:val="none"/>
        </w:rPr>
      </w:pPr>
    </w:p>
    <w:p>
      <w:pPr>
        <w:pStyle w:val="2"/>
        <w:spacing w:line="360" w:lineRule="auto"/>
        <w:rPr>
          <w:rFonts w:hint="eastAsia" w:ascii="仿宋" w:hAnsi="仿宋" w:eastAsia="仿宋" w:cs="仿宋"/>
          <w:color w:val="auto"/>
          <w:highlight w:val="none"/>
        </w:rPr>
      </w:pPr>
    </w:p>
    <w:p>
      <w:pPr>
        <w:pStyle w:val="2"/>
        <w:spacing w:line="360" w:lineRule="auto"/>
        <w:rPr>
          <w:rFonts w:hint="eastAsia" w:ascii="仿宋" w:hAnsi="仿宋" w:eastAsia="仿宋" w:cs="仿宋"/>
          <w:color w:val="auto"/>
          <w:highlight w:val="none"/>
        </w:rPr>
      </w:pPr>
    </w:p>
    <w:p>
      <w:pPr>
        <w:pStyle w:val="2"/>
        <w:spacing w:line="360" w:lineRule="auto"/>
        <w:rPr>
          <w:rFonts w:hint="eastAsia" w:ascii="仿宋" w:hAnsi="仿宋" w:eastAsia="仿宋" w:cs="仿宋"/>
          <w:color w:val="auto"/>
          <w:highlight w:val="none"/>
        </w:rPr>
      </w:pPr>
    </w:p>
    <w:p>
      <w:pPr>
        <w:spacing w:line="360" w:lineRule="auto"/>
        <w:jc w:val="center"/>
        <w:outlineLvl w:val="0"/>
        <w:rPr>
          <w:rFonts w:hint="eastAsia" w:ascii="仿宋" w:hAnsi="仿宋" w:eastAsia="仿宋" w:cs="仿宋"/>
          <w:b/>
          <w:bCs/>
          <w:color w:val="auto"/>
          <w:sz w:val="24"/>
          <w:highlight w:val="none"/>
        </w:rPr>
      </w:pPr>
      <w:bookmarkStart w:id="243" w:name="_Toc8137"/>
      <w:bookmarkStart w:id="244" w:name="_Toc6888"/>
      <w:bookmarkStart w:id="245" w:name="_Toc26421"/>
      <w:bookmarkStart w:id="246" w:name="_Toc21779"/>
    </w:p>
    <w:p>
      <w:pPr>
        <w:spacing w:line="360" w:lineRule="auto"/>
        <w:jc w:val="center"/>
        <w:outlineLvl w:val="0"/>
        <w:rPr>
          <w:rFonts w:hint="eastAsia" w:ascii="仿宋" w:hAnsi="仿宋" w:eastAsia="仿宋" w:cs="仿宋"/>
          <w:b/>
          <w:bCs/>
          <w:color w:val="auto"/>
          <w:sz w:val="24"/>
          <w:highlight w:val="none"/>
        </w:rPr>
      </w:pPr>
    </w:p>
    <w:p>
      <w:pPr>
        <w:spacing w:line="360" w:lineRule="auto"/>
        <w:jc w:val="center"/>
        <w:outlineLvl w:val="0"/>
        <w:rPr>
          <w:rFonts w:hint="eastAsia" w:ascii="仿宋" w:hAnsi="仿宋" w:eastAsia="仿宋" w:cs="仿宋"/>
          <w:b/>
          <w:bCs/>
          <w:color w:val="auto"/>
          <w:sz w:val="24"/>
          <w:highlight w:val="none"/>
        </w:rPr>
      </w:pPr>
    </w:p>
    <w:p>
      <w:pPr>
        <w:spacing w:line="360" w:lineRule="auto"/>
        <w:jc w:val="center"/>
        <w:outlineLvl w:val="0"/>
        <w:rPr>
          <w:rFonts w:hint="eastAsia" w:ascii="仿宋" w:hAnsi="仿宋" w:eastAsia="仿宋" w:cs="仿宋"/>
          <w:b/>
          <w:bCs/>
          <w:color w:val="auto"/>
          <w:sz w:val="24"/>
          <w:highlight w:val="none"/>
        </w:rPr>
      </w:pPr>
    </w:p>
    <w:p>
      <w:pPr>
        <w:spacing w:line="360" w:lineRule="auto"/>
        <w:jc w:val="center"/>
        <w:outlineLvl w:val="0"/>
        <w:rPr>
          <w:rFonts w:hint="eastAsia" w:ascii="仿宋" w:hAnsi="仿宋" w:eastAsia="仿宋" w:cs="仿宋"/>
          <w:b/>
          <w:bCs/>
          <w:color w:val="auto"/>
          <w:sz w:val="24"/>
          <w:highlight w:val="none"/>
        </w:rPr>
      </w:pPr>
    </w:p>
    <w:p>
      <w:pPr>
        <w:pStyle w:val="2"/>
        <w:rPr>
          <w:rFonts w:hint="eastAsia" w:ascii="仿宋" w:hAnsi="仿宋" w:eastAsia="仿宋" w:cs="仿宋"/>
          <w:b/>
          <w:bCs/>
          <w:color w:val="auto"/>
          <w:sz w:val="24"/>
          <w:highlight w:val="none"/>
        </w:rPr>
      </w:pPr>
    </w:p>
    <w:p>
      <w:pPr>
        <w:pStyle w:val="2"/>
        <w:rPr>
          <w:rFonts w:hint="eastAsia" w:ascii="仿宋" w:hAnsi="仿宋" w:eastAsia="仿宋" w:cs="仿宋"/>
          <w:b/>
          <w:bCs/>
          <w:color w:val="auto"/>
          <w:sz w:val="24"/>
          <w:highlight w:val="none"/>
        </w:rPr>
      </w:pPr>
    </w:p>
    <w:p>
      <w:pPr>
        <w:spacing w:line="360" w:lineRule="auto"/>
        <w:jc w:val="center"/>
        <w:outlineLvl w:val="0"/>
        <w:rPr>
          <w:rFonts w:hint="eastAsia" w:ascii="仿宋" w:hAnsi="仿宋" w:eastAsia="仿宋" w:cs="仿宋"/>
          <w:b/>
          <w:bCs/>
          <w:color w:val="auto"/>
          <w:sz w:val="24"/>
          <w:highlight w:val="none"/>
        </w:rPr>
      </w:pPr>
    </w:p>
    <w:p>
      <w:pPr>
        <w:spacing w:line="360" w:lineRule="auto"/>
        <w:jc w:val="center"/>
        <w:outlineLvl w:val="0"/>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格式4  法定代表人资格证明书</w:t>
      </w:r>
      <w:bookmarkEnd w:id="243"/>
      <w:bookmarkEnd w:id="244"/>
      <w:bookmarkEnd w:id="245"/>
      <w:bookmarkEnd w:id="246"/>
    </w:p>
    <w:p>
      <w:pPr>
        <w:tabs>
          <w:tab w:val="left" w:pos="360"/>
          <w:tab w:val="left" w:pos="1800"/>
        </w:tabs>
        <w:spacing w:line="360" w:lineRule="auto"/>
        <w:ind w:left="540"/>
        <w:rPr>
          <w:rFonts w:hint="eastAsia" w:ascii="仿宋" w:hAnsi="仿宋" w:eastAsia="仿宋" w:cs="仿宋"/>
          <w:bCs/>
          <w:color w:val="auto"/>
          <w:sz w:val="24"/>
          <w:highlight w:val="none"/>
        </w:rPr>
      </w:pP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p>
      <w:pPr>
        <w:tabs>
          <w:tab w:val="left" w:pos="360"/>
          <w:tab w:val="left" w:pos="720"/>
          <w:tab w:val="left" w:pos="90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姓名：        性别：       年龄：         职务： </w:t>
      </w: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单位）的法定代表人。为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（项目名称）提供服务，签署上述项目的响应文件、进行合同磋商、签署合同和处理与之有关的一切事务。</w:t>
      </w:r>
    </w:p>
    <w:p>
      <w:pPr>
        <w:tabs>
          <w:tab w:val="left" w:pos="360"/>
          <w:tab w:val="left" w:pos="1800"/>
        </w:tabs>
        <w:spacing w:line="360" w:lineRule="auto"/>
        <w:rPr>
          <w:rFonts w:hint="eastAsia" w:ascii="仿宋" w:hAnsi="仿宋" w:eastAsia="仿宋" w:cs="仿宋"/>
          <w:color w:val="auto"/>
          <w:sz w:val="24"/>
          <w:highlight w:val="none"/>
        </w:rPr>
      </w:pP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tabs>
          <w:tab w:val="left" w:pos="360"/>
          <w:tab w:val="left" w:pos="1800"/>
        </w:tabs>
        <w:spacing w:line="360" w:lineRule="auto"/>
        <w:ind w:left="45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供应商：（盖章）</w:t>
      </w:r>
    </w:p>
    <w:p>
      <w:pPr>
        <w:tabs>
          <w:tab w:val="left" w:pos="360"/>
          <w:tab w:val="left" w:pos="1800"/>
        </w:tabs>
        <w:spacing w:line="360" w:lineRule="auto"/>
        <w:ind w:left="45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tabs>
          <w:tab w:val="left" w:pos="360"/>
          <w:tab w:val="left" w:pos="1800"/>
        </w:tabs>
        <w:spacing w:line="360" w:lineRule="auto"/>
        <w:ind w:firstLine="6000" w:firstLineChars="2500"/>
        <w:rPr>
          <w:rFonts w:hint="eastAsia" w:ascii="仿宋" w:hAnsi="仿宋" w:eastAsia="仿宋" w:cs="仿宋"/>
          <w:bCs/>
          <w:color w:val="auto"/>
          <w:sz w:val="24"/>
          <w:highlight w:val="none"/>
        </w:rPr>
      </w:pPr>
    </w:p>
    <w:tbl>
      <w:tblPr>
        <w:tblStyle w:val="2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360" w:lineRule="auto"/>
              <w:jc w:val="center"/>
              <w:rPr>
                <w:rFonts w:hint="eastAsia" w:ascii="仿宋" w:hAnsi="仿宋" w:eastAsia="仿宋" w:cs="仿宋"/>
                <w:color w:val="auto"/>
                <w:sz w:val="24"/>
                <w:highlight w:val="none"/>
              </w:rPr>
            </w:pPr>
          </w:p>
          <w:p>
            <w:pPr>
              <w:tabs>
                <w:tab w:val="left" w:pos="360"/>
                <w:tab w:val="left" w:pos="1800"/>
              </w:tabs>
              <w:spacing w:line="360" w:lineRule="auto"/>
              <w:jc w:val="center"/>
              <w:rPr>
                <w:rFonts w:hint="eastAsia" w:ascii="仿宋" w:hAnsi="仿宋" w:eastAsia="仿宋" w:cs="仿宋"/>
                <w:color w:val="auto"/>
                <w:sz w:val="24"/>
                <w:highlight w:val="none"/>
              </w:rPr>
            </w:pPr>
          </w:p>
          <w:p>
            <w:pPr>
              <w:tabs>
                <w:tab w:val="left" w:pos="360"/>
                <w:tab w:val="left" w:pos="180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法定代表人身份证复印件或扫描件（正、反两面）</w:t>
            </w:r>
          </w:p>
        </w:tc>
      </w:tr>
    </w:tbl>
    <w:p>
      <w:pPr>
        <w:tabs>
          <w:tab w:val="left" w:pos="360"/>
          <w:tab w:val="left" w:pos="1800"/>
        </w:tabs>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注：法定代表人身份证复印件或扫描件应反映出证件有效期等所载内容。</w:t>
      </w:r>
    </w:p>
    <w:p>
      <w:pPr>
        <w:tabs>
          <w:tab w:val="left" w:pos="360"/>
          <w:tab w:val="left" w:pos="1800"/>
        </w:tabs>
        <w:spacing w:line="360" w:lineRule="auto"/>
        <w:ind w:left="1980" w:firstLine="1080"/>
        <w:rPr>
          <w:rFonts w:hint="eastAsia" w:ascii="仿宋" w:hAnsi="仿宋" w:eastAsia="仿宋" w:cs="仿宋"/>
          <w:bCs/>
          <w:color w:val="auto"/>
          <w:highlight w:val="none"/>
        </w:rPr>
      </w:pPr>
    </w:p>
    <w:p>
      <w:pPr>
        <w:tabs>
          <w:tab w:val="left" w:pos="360"/>
          <w:tab w:val="left" w:pos="1800"/>
        </w:tabs>
        <w:spacing w:line="360" w:lineRule="auto"/>
        <w:rPr>
          <w:rFonts w:hint="eastAsia" w:ascii="仿宋" w:hAnsi="仿宋" w:eastAsia="仿宋" w:cs="仿宋"/>
          <w:bCs/>
          <w:color w:val="auto"/>
          <w:sz w:val="24"/>
          <w:highlight w:val="none"/>
        </w:rPr>
      </w:pPr>
    </w:p>
    <w:p>
      <w:pPr>
        <w:tabs>
          <w:tab w:val="left" w:pos="360"/>
          <w:tab w:val="left" w:pos="1800"/>
        </w:tabs>
        <w:spacing w:line="360" w:lineRule="auto"/>
        <w:rPr>
          <w:rFonts w:hint="eastAsia" w:ascii="仿宋" w:hAnsi="仿宋" w:eastAsia="仿宋" w:cs="仿宋"/>
          <w:bCs/>
          <w:color w:val="auto"/>
          <w:sz w:val="24"/>
          <w:highlight w:val="none"/>
        </w:rPr>
      </w:pPr>
    </w:p>
    <w:p>
      <w:pPr>
        <w:tabs>
          <w:tab w:val="left" w:pos="360"/>
          <w:tab w:val="left" w:pos="1800"/>
        </w:tabs>
        <w:spacing w:line="360" w:lineRule="auto"/>
        <w:rPr>
          <w:rFonts w:hint="eastAsia" w:ascii="仿宋" w:hAnsi="仿宋" w:eastAsia="仿宋" w:cs="仿宋"/>
          <w:bCs/>
          <w:color w:val="auto"/>
          <w:sz w:val="24"/>
          <w:highlight w:val="none"/>
        </w:rPr>
      </w:pPr>
    </w:p>
    <w:p>
      <w:pPr>
        <w:tabs>
          <w:tab w:val="left" w:pos="360"/>
          <w:tab w:val="left" w:pos="1800"/>
        </w:tabs>
        <w:spacing w:line="360" w:lineRule="auto"/>
        <w:rPr>
          <w:rFonts w:hint="eastAsia" w:ascii="仿宋" w:hAnsi="仿宋" w:eastAsia="仿宋" w:cs="仿宋"/>
          <w:bCs/>
          <w:color w:val="auto"/>
          <w:sz w:val="24"/>
          <w:highlight w:val="none"/>
        </w:rPr>
      </w:pPr>
    </w:p>
    <w:p>
      <w:pPr>
        <w:tabs>
          <w:tab w:val="left" w:pos="360"/>
          <w:tab w:val="left" w:pos="1800"/>
        </w:tabs>
        <w:spacing w:line="360" w:lineRule="auto"/>
        <w:rPr>
          <w:rFonts w:hint="eastAsia" w:ascii="仿宋" w:hAnsi="仿宋" w:eastAsia="仿宋" w:cs="仿宋"/>
          <w:bCs/>
          <w:color w:val="auto"/>
          <w:sz w:val="24"/>
          <w:highlight w:val="none"/>
        </w:rPr>
      </w:pPr>
    </w:p>
    <w:p>
      <w:pPr>
        <w:pStyle w:val="2"/>
        <w:spacing w:line="360" w:lineRule="auto"/>
        <w:rPr>
          <w:rFonts w:hint="eastAsia" w:ascii="仿宋" w:hAnsi="仿宋" w:eastAsia="仿宋" w:cs="仿宋"/>
          <w:color w:val="auto"/>
          <w:highlight w:val="none"/>
        </w:rPr>
      </w:pPr>
    </w:p>
    <w:p>
      <w:pPr>
        <w:tabs>
          <w:tab w:val="left" w:pos="360"/>
          <w:tab w:val="left" w:pos="1800"/>
        </w:tabs>
        <w:spacing w:line="360" w:lineRule="auto"/>
        <w:jc w:val="center"/>
        <w:outlineLvl w:val="0"/>
        <w:rPr>
          <w:rFonts w:hint="eastAsia" w:ascii="仿宋" w:hAnsi="仿宋" w:eastAsia="仿宋" w:cs="仿宋"/>
          <w:b/>
          <w:bCs/>
          <w:color w:val="auto"/>
          <w:sz w:val="24"/>
          <w:highlight w:val="none"/>
        </w:rPr>
      </w:pPr>
      <w:bookmarkStart w:id="247" w:name="_Toc18170"/>
      <w:bookmarkStart w:id="248" w:name="_Toc9178"/>
      <w:bookmarkStart w:id="249" w:name="_Toc3128"/>
      <w:bookmarkStart w:id="250" w:name="_Toc23990"/>
      <w:r>
        <w:rPr>
          <w:rFonts w:hint="eastAsia" w:ascii="仿宋" w:hAnsi="仿宋" w:eastAsia="仿宋" w:cs="仿宋"/>
          <w:b/>
          <w:bCs/>
          <w:color w:val="auto"/>
          <w:sz w:val="24"/>
          <w:highlight w:val="none"/>
        </w:rPr>
        <w:t>格式5  法定代表人授权书</w:t>
      </w:r>
      <w:bookmarkEnd w:id="247"/>
      <w:bookmarkEnd w:id="248"/>
      <w:bookmarkEnd w:id="249"/>
      <w:bookmarkEnd w:id="250"/>
    </w:p>
    <w:p>
      <w:pPr>
        <w:tabs>
          <w:tab w:val="left" w:pos="360"/>
          <w:tab w:val="left" w:pos="1800"/>
        </w:tabs>
        <w:spacing w:line="360" w:lineRule="auto"/>
        <w:ind w:left="239" w:leftChars="114" w:firstLine="240" w:firstLineChars="100"/>
        <w:rPr>
          <w:rFonts w:hint="eastAsia" w:ascii="仿宋" w:hAnsi="仿宋" w:eastAsia="仿宋" w:cs="仿宋"/>
          <w:color w:val="auto"/>
          <w:sz w:val="24"/>
          <w:highlight w:val="none"/>
        </w:rPr>
      </w:pPr>
    </w:p>
    <w:p>
      <w:pPr>
        <w:tabs>
          <w:tab w:val="left" w:pos="360"/>
          <w:tab w:val="left" w:pos="1800"/>
        </w:tabs>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供应商名称）的法定代表人，现授权委托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供应商名称）的（姓名），其身份证号为为我供应商代理人，以本供应商的名义参加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磋商项目名称）的磋商活动。</w:t>
      </w: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代理人在递交响应文件、磋商、合同磋商过程中所签署的一切文件和处理与之有关的一切事务，我均予以承认。</w:t>
      </w:r>
    </w:p>
    <w:p>
      <w:pPr>
        <w:tabs>
          <w:tab w:val="left" w:pos="360"/>
          <w:tab w:val="left" w:pos="1800"/>
        </w:tabs>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本授权委托书期限自年月日起至年月日止。</w:t>
      </w: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委托代理人无转委权。特此委托。</w:t>
      </w: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            性别：           年龄：</w:t>
      </w: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单位：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部门：           职务：</w:t>
      </w:r>
    </w:p>
    <w:p>
      <w:pPr>
        <w:tabs>
          <w:tab w:val="left" w:pos="360"/>
          <w:tab w:val="left" w:pos="1800"/>
        </w:tabs>
        <w:spacing w:line="360" w:lineRule="auto"/>
        <w:ind w:firstLine="3600"/>
        <w:rPr>
          <w:rFonts w:hint="eastAsia" w:ascii="仿宋" w:hAnsi="仿宋" w:eastAsia="仿宋" w:cs="仿宋"/>
          <w:color w:val="auto"/>
          <w:sz w:val="24"/>
          <w:highlight w:val="none"/>
        </w:rPr>
      </w:pPr>
    </w:p>
    <w:p>
      <w:pPr>
        <w:tabs>
          <w:tab w:val="left" w:pos="360"/>
          <w:tab w:val="left" w:pos="1800"/>
        </w:tabs>
        <w:spacing w:line="360" w:lineRule="auto"/>
        <w:ind w:firstLine="3600"/>
        <w:rPr>
          <w:rFonts w:hint="eastAsia" w:ascii="仿宋" w:hAnsi="仿宋" w:eastAsia="仿宋" w:cs="仿宋"/>
          <w:color w:val="auto"/>
          <w:sz w:val="24"/>
          <w:highlight w:val="none"/>
        </w:rPr>
      </w:pPr>
    </w:p>
    <w:p>
      <w:pPr>
        <w:tabs>
          <w:tab w:val="left" w:pos="360"/>
          <w:tab w:val="left" w:pos="1800"/>
        </w:tabs>
        <w:spacing w:line="360" w:lineRule="auto"/>
        <w:ind w:firstLine="36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供应商：（盖章）</w:t>
      </w:r>
    </w:p>
    <w:p>
      <w:pPr>
        <w:tabs>
          <w:tab w:val="left" w:pos="360"/>
          <w:tab w:val="left" w:pos="1800"/>
        </w:tabs>
        <w:spacing w:line="360" w:lineRule="auto"/>
        <w:ind w:firstLine="36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pPr>
        <w:tabs>
          <w:tab w:val="left" w:pos="360"/>
          <w:tab w:val="left" w:pos="1800"/>
        </w:tabs>
        <w:spacing w:line="360" w:lineRule="auto"/>
        <w:ind w:firstLine="36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委托代理人：（签字或盖章）</w:t>
      </w:r>
    </w:p>
    <w:p>
      <w:pPr>
        <w:tabs>
          <w:tab w:val="left" w:pos="360"/>
          <w:tab w:val="left" w:pos="1800"/>
        </w:tabs>
        <w:spacing w:line="360" w:lineRule="auto"/>
        <w:ind w:firstLine="36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tabs>
          <w:tab w:val="left" w:pos="360"/>
          <w:tab w:val="left" w:pos="1800"/>
        </w:tabs>
        <w:spacing w:line="360" w:lineRule="auto"/>
        <w:ind w:firstLine="3600"/>
        <w:rPr>
          <w:rFonts w:hint="eastAsia" w:ascii="仿宋" w:hAnsi="仿宋" w:eastAsia="仿宋" w:cs="仿宋"/>
          <w:color w:val="auto"/>
          <w:sz w:val="24"/>
          <w:highlight w:val="none"/>
        </w:rPr>
      </w:pPr>
    </w:p>
    <w:tbl>
      <w:tblPr>
        <w:tblStyle w:val="2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tcPr>
          <w:p>
            <w:pPr>
              <w:tabs>
                <w:tab w:val="left" w:pos="360"/>
                <w:tab w:val="left" w:pos="1800"/>
              </w:tabs>
              <w:spacing w:line="360" w:lineRule="auto"/>
              <w:jc w:val="center"/>
              <w:rPr>
                <w:rFonts w:hint="eastAsia" w:ascii="仿宋" w:hAnsi="仿宋" w:eastAsia="仿宋" w:cs="仿宋"/>
                <w:color w:val="auto"/>
                <w:sz w:val="24"/>
                <w:highlight w:val="none"/>
              </w:rPr>
            </w:pPr>
          </w:p>
          <w:p>
            <w:pPr>
              <w:tabs>
                <w:tab w:val="left" w:pos="360"/>
                <w:tab w:val="left" w:pos="1800"/>
              </w:tabs>
              <w:spacing w:line="360" w:lineRule="auto"/>
              <w:jc w:val="center"/>
              <w:rPr>
                <w:rFonts w:hint="eastAsia" w:ascii="仿宋" w:hAnsi="仿宋" w:eastAsia="仿宋" w:cs="仿宋"/>
                <w:color w:val="auto"/>
                <w:sz w:val="24"/>
                <w:highlight w:val="none"/>
              </w:rPr>
            </w:pPr>
          </w:p>
          <w:p>
            <w:pPr>
              <w:tabs>
                <w:tab w:val="left" w:pos="360"/>
                <w:tab w:val="left" w:pos="180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委托代理人身份证复印件或扫描件（正、反两面）</w:t>
            </w:r>
          </w:p>
        </w:tc>
      </w:tr>
    </w:tbl>
    <w:p>
      <w:pPr>
        <w:tabs>
          <w:tab w:val="left" w:pos="360"/>
          <w:tab w:val="left" w:pos="1800"/>
        </w:tabs>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注：法定代表人身份证复印件或扫描件应反映出证件有效期等所载内容。</w:t>
      </w:r>
    </w:p>
    <w:p>
      <w:pPr>
        <w:tabs>
          <w:tab w:val="left" w:pos="360"/>
          <w:tab w:val="left" w:pos="1800"/>
        </w:tabs>
        <w:spacing w:line="360" w:lineRule="auto"/>
        <w:jc w:val="center"/>
        <w:rPr>
          <w:rFonts w:hint="eastAsia" w:ascii="仿宋" w:hAnsi="仿宋" w:eastAsia="仿宋" w:cs="仿宋"/>
          <w:b/>
          <w:bCs/>
          <w:color w:val="auto"/>
          <w:sz w:val="24"/>
          <w:highlight w:val="none"/>
        </w:rPr>
      </w:pPr>
    </w:p>
    <w:p>
      <w:pPr>
        <w:pStyle w:val="5"/>
        <w:numPr>
          <w:ilvl w:val="0"/>
          <w:numId w:val="0"/>
        </w:numPr>
        <w:spacing w:line="360" w:lineRule="auto"/>
        <w:jc w:val="center"/>
        <w:rPr>
          <w:rFonts w:hint="eastAsia" w:ascii="仿宋" w:hAnsi="仿宋" w:eastAsia="仿宋" w:cs="仿宋"/>
          <w:b w:val="0"/>
          <w:color w:val="auto"/>
          <w:sz w:val="24"/>
          <w:szCs w:val="24"/>
          <w:highlight w:val="none"/>
        </w:rPr>
      </w:pPr>
      <w:bookmarkStart w:id="251" w:name="_Toc22541"/>
      <w:bookmarkStart w:id="252" w:name="_Toc1733"/>
      <w:bookmarkStart w:id="253" w:name="_Toc24853"/>
      <w:bookmarkStart w:id="254" w:name="_Toc20254"/>
      <w:r>
        <w:rPr>
          <w:rFonts w:hint="eastAsia" w:ascii="仿宋" w:hAnsi="仿宋" w:eastAsia="仿宋" w:cs="仿宋"/>
          <w:color w:val="auto"/>
          <w:sz w:val="24"/>
          <w:szCs w:val="24"/>
          <w:highlight w:val="none"/>
        </w:rPr>
        <w:t>格式6  供应商资格声明</w:t>
      </w:r>
      <w:bookmarkEnd w:id="251"/>
      <w:bookmarkEnd w:id="252"/>
      <w:bookmarkEnd w:id="253"/>
      <w:bookmarkEnd w:id="254"/>
    </w:p>
    <w:tbl>
      <w:tblPr>
        <w:tblStyle w:val="26"/>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728" w:type="dxa"/>
            <w:vAlign w:val="center"/>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供应商名称</w:t>
            </w:r>
          </w:p>
        </w:tc>
        <w:tc>
          <w:tcPr>
            <w:tcW w:w="7668" w:type="dxa"/>
            <w:gridSpan w:val="5"/>
            <w:vAlign w:val="center"/>
          </w:tcPr>
          <w:p>
            <w:pPr>
              <w:spacing w:line="360" w:lineRule="auto"/>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728" w:type="dxa"/>
            <w:vAlign w:val="center"/>
          </w:tcPr>
          <w:p>
            <w:pPr>
              <w:spacing w:line="360" w:lineRule="auto"/>
              <w:ind w:firstLine="21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地 址</w:t>
            </w:r>
          </w:p>
        </w:tc>
        <w:tc>
          <w:tcPr>
            <w:tcW w:w="7668" w:type="dxa"/>
            <w:gridSpan w:val="5"/>
            <w:vAlign w:val="center"/>
          </w:tcPr>
          <w:p>
            <w:pPr>
              <w:spacing w:line="360" w:lineRule="auto"/>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28" w:type="dxa"/>
            <w:vAlign w:val="center"/>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主管部门</w:t>
            </w:r>
          </w:p>
        </w:tc>
        <w:tc>
          <w:tcPr>
            <w:tcW w:w="1380" w:type="dxa"/>
            <w:vAlign w:val="center"/>
          </w:tcPr>
          <w:p>
            <w:pPr>
              <w:spacing w:line="360" w:lineRule="auto"/>
              <w:rPr>
                <w:rFonts w:hint="eastAsia" w:ascii="仿宋" w:hAnsi="仿宋" w:eastAsia="仿宋" w:cs="仿宋"/>
                <w:bCs/>
                <w:color w:val="auto"/>
                <w:szCs w:val="21"/>
                <w:highlight w:val="none"/>
              </w:rPr>
            </w:pPr>
          </w:p>
        </w:tc>
        <w:tc>
          <w:tcPr>
            <w:tcW w:w="1549" w:type="dxa"/>
            <w:vAlign w:val="center"/>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法定代表人</w:t>
            </w:r>
          </w:p>
        </w:tc>
        <w:tc>
          <w:tcPr>
            <w:tcW w:w="1549" w:type="dxa"/>
            <w:vAlign w:val="center"/>
          </w:tcPr>
          <w:p>
            <w:pPr>
              <w:spacing w:line="360" w:lineRule="auto"/>
              <w:rPr>
                <w:rFonts w:hint="eastAsia" w:ascii="仿宋" w:hAnsi="仿宋" w:eastAsia="仿宋" w:cs="仿宋"/>
                <w:bCs/>
                <w:color w:val="auto"/>
                <w:szCs w:val="21"/>
                <w:highlight w:val="none"/>
              </w:rPr>
            </w:pPr>
          </w:p>
        </w:tc>
        <w:tc>
          <w:tcPr>
            <w:tcW w:w="1583" w:type="dxa"/>
            <w:vAlign w:val="center"/>
          </w:tcPr>
          <w:p>
            <w:pPr>
              <w:spacing w:line="360" w:lineRule="auto"/>
              <w:ind w:firstLine="21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职 务</w:t>
            </w:r>
          </w:p>
        </w:tc>
        <w:tc>
          <w:tcPr>
            <w:tcW w:w="1607" w:type="dxa"/>
          </w:tcPr>
          <w:p>
            <w:pPr>
              <w:spacing w:line="360" w:lineRule="auto"/>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vAlign w:val="center"/>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注册时间</w:t>
            </w:r>
          </w:p>
        </w:tc>
        <w:tc>
          <w:tcPr>
            <w:tcW w:w="2929" w:type="dxa"/>
            <w:gridSpan w:val="2"/>
          </w:tcPr>
          <w:p>
            <w:pPr>
              <w:spacing w:line="360" w:lineRule="auto"/>
              <w:rPr>
                <w:rFonts w:hint="eastAsia" w:ascii="仿宋" w:hAnsi="仿宋" w:eastAsia="仿宋" w:cs="仿宋"/>
                <w:bCs/>
                <w:color w:val="auto"/>
                <w:szCs w:val="21"/>
                <w:highlight w:val="none"/>
              </w:rPr>
            </w:pPr>
          </w:p>
        </w:tc>
        <w:tc>
          <w:tcPr>
            <w:tcW w:w="1549" w:type="dxa"/>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经济类型</w:t>
            </w:r>
          </w:p>
        </w:tc>
        <w:tc>
          <w:tcPr>
            <w:tcW w:w="3190" w:type="dxa"/>
            <w:gridSpan w:val="2"/>
          </w:tcPr>
          <w:p>
            <w:pPr>
              <w:spacing w:line="360" w:lineRule="auto"/>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营业执照号</w:t>
            </w:r>
          </w:p>
        </w:tc>
        <w:tc>
          <w:tcPr>
            <w:tcW w:w="4739" w:type="dxa"/>
            <w:gridSpan w:val="3"/>
            <w:vAlign w:val="center"/>
          </w:tcPr>
          <w:p>
            <w:pPr>
              <w:spacing w:line="360" w:lineRule="auto"/>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近三年内（201</w:t>
            </w: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rPr>
              <w:t>年至今）在经营活动中有无重大违法纪录</w:t>
            </w:r>
          </w:p>
        </w:tc>
        <w:tc>
          <w:tcPr>
            <w:tcW w:w="4739" w:type="dxa"/>
            <w:gridSpan w:val="3"/>
            <w:vAlign w:val="center"/>
          </w:tcPr>
          <w:p>
            <w:pPr>
              <w:spacing w:line="360" w:lineRule="auto"/>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是否依法缴纳税收</w:t>
            </w:r>
          </w:p>
        </w:tc>
        <w:tc>
          <w:tcPr>
            <w:tcW w:w="2929" w:type="dxa"/>
            <w:gridSpan w:val="2"/>
          </w:tcPr>
          <w:p>
            <w:pPr>
              <w:spacing w:line="360" w:lineRule="auto"/>
              <w:rPr>
                <w:rFonts w:hint="eastAsia" w:ascii="仿宋" w:hAnsi="仿宋" w:eastAsia="仿宋" w:cs="仿宋"/>
                <w:bCs/>
                <w:color w:val="auto"/>
                <w:szCs w:val="21"/>
                <w:highlight w:val="none"/>
              </w:rPr>
            </w:pPr>
          </w:p>
        </w:tc>
        <w:tc>
          <w:tcPr>
            <w:tcW w:w="1549" w:type="dxa"/>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是否依法缴纳社会保障资金</w:t>
            </w:r>
          </w:p>
        </w:tc>
        <w:tc>
          <w:tcPr>
            <w:tcW w:w="3190" w:type="dxa"/>
            <w:gridSpan w:val="2"/>
          </w:tcPr>
          <w:p>
            <w:pPr>
              <w:spacing w:line="360" w:lineRule="auto"/>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728" w:type="dxa"/>
            <w:vMerge w:val="restart"/>
          </w:tcPr>
          <w:p>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单</w:t>
            </w:r>
          </w:p>
          <w:p>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位</w:t>
            </w:r>
          </w:p>
          <w:p>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概</w:t>
            </w:r>
          </w:p>
          <w:p>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况</w:t>
            </w:r>
          </w:p>
        </w:tc>
        <w:tc>
          <w:tcPr>
            <w:tcW w:w="1380" w:type="dxa"/>
            <w:vAlign w:val="center"/>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注册资本</w:t>
            </w:r>
          </w:p>
        </w:tc>
        <w:tc>
          <w:tcPr>
            <w:tcW w:w="1549" w:type="dxa"/>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万元</w:t>
            </w:r>
          </w:p>
        </w:tc>
        <w:tc>
          <w:tcPr>
            <w:tcW w:w="1549" w:type="dxa"/>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占地面积</w:t>
            </w:r>
          </w:p>
        </w:tc>
        <w:tc>
          <w:tcPr>
            <w:tcW w:w="3190" w:type="dxa"/>
            <w:gridSpan w:val="2"/>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728" w:type="dxa"/>
            <w:vMerge w:val="continue"/>
          </w:tcPr>
          <w:p>
            <w:pPr>
              <w:spacing w:line="360" w:lineRule="auto"/>
              <w:rPr>
                <w:rFonts w:hint="eastAsia" w:ascii="仿宋" w:hAnsi="仿宋" w:eastAsia="仿宋" w:cs="仿宋"/>
                <w:bCs/>
                <w:color w:val="auto"/>
                <w:szCs w:val="21"/>
                <w:highlight w:val="none"/>
              </w:rPr>
            </w:pPr>
          </w:p>
        </w:tc>
        <w:tc>
          <w:tcPr>
            <w:tcW w:w="1380" w:type="dxa"/>
            <w:vAlign w:val="center"/>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职工总数</w:t>
            </w:r>
          </w:p>
        </w:tc>
        <w:tc>
          <w:tcPr>
            <w:tcW w:w="1549" w:type="dxa"/>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人</w:t>
            </w:r>
          </w:p>
        </w:tc>
        <w:tc>
          <w:tcPr>
            <w:tcW w:w="1549" w:type="dxa"/>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建筑面积</w:t>
            </w:r>
          </w:p>
        </w:tc>
        <w:tc>
          <w:tcPr>
            <w:tcW w:w="3190" w:type="dxa"/>
            <w:gridSpan w:val="2"/>
          </w:tcPr>
          <w:p>
            <w:pPr>
              <w:spacing w:line="360" w:lineRule="auto"/>
              <w:ind w:firstLine="1575" w:firstLineChars="7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28" w:type="dxa"/>
            <w:vMerge w:val="continue"/>
          </w:tcPr>
          <w:p>
            <w:pPr>
              <w:spacing w:line="360" w:lineRule="auto"/>
              <w:rPr>
                <w:rFonts w:hint="eastAsia" w:ascii="仿宋" w:hAnsi="仿宋" w:eastAsia="仿宋" w:cs="仿宋"/>
                <w:bCs/>
                <w:color w:val="auto"/>
                <w:szCs w:val="21"/>
                <w:highlight w:val="none"/>
              </w:rPr>
            </w:pPr>
          </w:p>
        </w:tc>
        <w:tc>
          <w:tcPr>
            <w:tcW w:w="1380" w:type="dxa"/>
            <w:vMerge w:val="restart"/>
            <w:vAlign w:val="center"/>
          </w:tcPr>
          <w:p>
            <w:pPr>
              <w:spacing w:line="360" w:lineRule="auto"/>
              <w:ind w:firstLine="21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资产</w:t>
            </w:r>
          </w:p>
          <w:p>
            <w:pPr>
              <w:spacing w:line="360" w:lineRule="auto"/>
              <w:ind w:firstLine="21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情况</w:t>
            </w:r>
          </w:p>
        </w:tc>
        <w:tc>
          <w:tcPr>
            <w:tcW w:w="3098" w:type="dxa"/>
            <w:gridSpan w:val="2"/>
            <w:vAlign w:val="center"/>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净资产：        万元</w:t>
            </w:r>
          </w:p>
        </w:tc>
        <w:tc>
          <w:tcPr>
            <w:tcW w:w="3190" w:type="dxa"/>
            <w:gridSpan w:val="2"/>
            <w:vMerge w:val="restart"/>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固定资产原值 ：      万元</w:t>
            </w:r>
          </w:p>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28" w:type="dxa"/>
            <w:vMerge w:val="continue"/>
          </w:tcPr>
          <w:p>
            <w:pPr>
              <w:spacing w:line="360" w:lineRule="auto"/>
              <w:rPr>
                <w:rFonts w:hint="eastAsia" w:ascii="仿宋" w:hAnsi="仿宋" w:eastAsia="仿宋" w:cs="仿宋"/>
                <w:bCs/>
                <w:color w:val="auto"/>
                <w:szCs w:val="21"/>
                <w:highlight w:val="none"/>
              </w:rPr>
            </w:pPr>
          </w:p>
        </w:tc>
        <w:tc>
          <w:tcPr>
            <w:tcW w:w="1380" w:type="dxa"/>
            <w:vMerge w:val="continue"/>
          </w:tcPr>
          <w:p>
            <w:pPr>
              <w:spacing w:line="360" w:lineRule="auto"/>
              <w:rPr>
                <w:rFonts w:hint="eastAsia" w:ascii="仿宋" w:hAnsi="仿宋" w:eastAsia="仿宋" w:cs="仿宋"/>
                <w:bCs/>
                <w:color w:val="auto"/>
                <w:szCs w:val="21"/>
                <w:highlight w:val="none"/>
              </w:rPr>
            </w:pPr>
          </w:p>
        </w:tc>
        <w:tc>
          <w:tcPr>
            <w:tcW w:w="3098" w:type="dxa"/>
            <w:gridSpan w:val="2"/>
            <w:vAlign w:val="center"/>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负 债：         万元</w:t>
            </w:r>
          </w:p>
        </w:tc>
        <w:tc>
          <w:tcPr>
            <w:tcW w:w="3190" w:type="dxa"/>
            <w:gridSpan w:val="2"/>
            <w:vMerge w:val="continue"/>
          </w:tcPr>
          <w:p>
            <w:pPr>
              <w:spacing w:line="360" w:lineRule="auto"/>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360" w:lineRule="auto"/>
              <w:ind w:firstLine="105" w:firstLineChars="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财务状况</w:t>
            </w:r>
          </w:p>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（近三年201</w:t>
            </w: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rPr>
              <w:t>年至今）</w:t>
            </w:r>
          </w:p>
        </w:tc>
        <w:tc>
          <w:tcPr>
            <w:tcW w:w="1380" w:type="dxa"/>
          </w:tcPr>
          <w:p>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年份</w:t>
            </w:r>
          </w:p>
        </w:tc>
        <w:tc>
          <w:tcPr>
            <w:tcW w:w="1549" w:type="dxa"/>
            <w:vAlign w:val="center"/>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主营收入</w:t>
            </w:r>
          </w:p>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549" w:type="dxa"/>
            <w:vAlign w:val="center"/>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收入总额</w:t>
            </w:r>
          </w:p>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583" w:type="dxa"/>
            <w:vAlign w:val="center"/>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利润总额</w:t>
            </w:r>
          </w:p>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607" w:type="dxa"/>
            <w:vAlign w:val="center"/>
          </w:tcPr>
          <w:p>
            <w:pPr>
              <w:spacing w:line="360" w:lineRule="auto"/>
              <w:ind w:firstLine="21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净利润</w:t>
            </w:r>
          </w:p>
          <w:p>
            <w:pPr>
              <w:spacing w:line="360" w:lineRule="auto"/>
              <w:ind w:firstLine="21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360" w:lineRule="auto"/>
              <w:rPr>
                <w:rFonts w:hint="eastAsia" w:ascii="仿宋" w:hAnsi="仿宋" w:eastAsia="仿宋" w:cs="仿宋"/>
                <w:bCs/>
                <w:color w:val="auto"/>
                <w:szCs w:val="21"/>
                <w:highlight w:val="none"/>
              </w:rPr>
            </w:pPr>
          </w:p>
        </w:tc>
        <w:tc>
          <w:tcPr>
            <w:tcW w:w="1380" w:type="dxa"/>
            <w:vAlign w:val="center"/>
          </w:tcPr>
          <w:p>
            <w:pPr>
              <w:spacing w:line="360" w:lineRule="auto"/>
              <w:rPr>
                <w:rFonts w:hint="eastAsia" w:ascii="仿宋" w:hAnsi="仿宋" w:eastAsia="仿宋" w:cs="仿宋"/>
                <w:bCs/>
                <w:color w:val="auto"/>
                <w:szCs w:val="21"/>
                <w:highlight w:val="none"/>
              </w:rPr>
            </w:pPr>
          </w:p>
        </w:tc>
        <w:tc>
          <w:tcPr>
            <w:tcW w:w="1549" w:type="dxa"/>
            <w:vAlign w:val="center"/>
          </w:tcPr>
          <w:p>
            <w:pPr>
              <w:spacing w:line="360" w:lineRule="auto"/>
              <w:rPr>
                <w:rFonts w:hint="eastAsia" w:ascii="仿宋" w:hAnsi="仿宋" w:eastAsia="仿宋" w:cs="仿宋"/>
                <w:bCs/>
                <w:color w:val="auto"/>
                <w:szCs w:val="21"/>
                <w:highlight w:val="none"/>
              </w:rPr>
            </w:pPr>
          </w:p>
        </w:tc>
        <w:tc>
          <w:tcPr>
            <w:tcW w:w="1549" w:type="dxa"/>
            <w:vAlign w:val="center"/>
          </w:tcPr>
          <w:p>
            <w:pPr>
              <w:spacing w:line="360" w:lineRule="auto"/>
              <w:rPr>
                <w:rFonts w:hint="eastAsia" w:ascii="仿宋" w:hAnsi="仿宋" w:eastAsia="仿宋" w:cs="仿宋"/>
                <w:bCs/>
                <w:color w:val="auto"/>
                <w:szCs w:val="21"/>
                <w:highlight w:val="none"/>
              </w:rPr>
            </w:pPr>
          </w:p>
        </w:tc>
        <w:tc>
          <w:tcPr>
            <w:tcW w:w="1583" w:type="dxa"/>
            <w:vAlign w:val="center"/>
          </w:tcPr>
          <w:p>
            <w:pPr>
              <w:spacing w:line="360" w:lineRule="auto"/>
              <w:rPr>
                <w:rFonts w:hint="eastAsia" w:ascii="仿宋" w:hAnsi="仿宋" w:eastAsia="仿宋" w:cs="仿宋"/>
                <w:bCs/>
                <w:color w:val="auto"/>
                <w:szCs w:val="21"/>
                <w:highlight w:val="none"/>
              </w:rPr>
            </w:pPr>
          </w:p>
        </w:tc>
        <w:tc>
          <w:tcPr>
            <w:tcW w:w="1607" w:type="dxa"/>
            <w:vAlign w:val="center"/>
          </w:tcPr>
          <w:p>
            <w:pPr>
              <w:spacing w:line="360" w:lineRule="auto"/>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tcPr>
          <w:p>
            <w:pPr>
              <w:spacing w:line="360" w:lineRule="auto"/>
              <w:rPr>
                <w:rFonts w:hint="eastAsia" w:ascii="仿宋" w:hAnsi="仿宋" w:eastAsia="仿宋" w:cs="仿宋"/>
                <w:bCs/>
                <w:color w:val="auto"/>
                <w:szCs w:val="21"/>
                <w:highlight w:val="none"/>
              </w:rPr>
            </w:pPr>
          </w:p>
        </w:tc>
        <w:tc>
          <w:tcPr>
            <w:tcW w:w="1380" w:type="dxa"/>
            <w:vAlign w:val="center"/>
          </w:tcPr>
          <w:p>
            <w:pPr>
              <w:spacing w:line="360" w:lineRule="auto"/>
              <w:rPr>
                <w:rFonts w:hint="eastAsia" w:ascii="仿宋" w:hAnsi="仿宋" w:eastAsia="仿宋" w:cs="仿宋"/>
                <w:bCs/>
                <w:color w:val="auto"/>
                <w:szCs w:val="21"/>
                <w:highlight w:val="none"/>
              </w:rPr>
            </w:pPr>
          </w:p>
        </w:tc>
        <w:tc>
          <w:tcPr>
            <w:tcW w:w="1549" w:type="dxa"/>
          </w:tcPr>
          <w:p>
            <w:pPr>
              <w:spacing w:line="360" w:lineRule="auto"/>
              <w:rPr>
                <w:rFonts w:hint="eastAsia" w:ascii="仿宋" w:hAnsi="仿宋" w:eastAsia="仿宋" w:cs="仿宋"/>
                <w:bCs/>
                <w:color w:val="auto"/>
                <w:szCs w:val="21"/>
                <w:highlight w:val="none"/>
              </w:rPr>
            </w:pPr>
          </w:p>
        </w:tc>
        <w:tc>
          <w:tcPr>
            <w:tcW w:w="1549" w:type="dxa"/>
          </w:tcPr>
          <w:p>
            <w:pPr>
              <w:spacing w:line="360" w:lineRule="auto"/>
              <w:rPr>
                <w:rFonts w:hint="eastAsia" w:ascii="仿宋" w:hAnsi="仿宋" w:eastAsia="仿宋" w:cs="仿宋"/>
                <w:bCs/>
                <w:color w:val="auto"/>
                <w:szCs w:val="21"/>
                <w:highlight w:val="none"/>
              </w:rPr>
            </w:pPr>
          </w:p>
        </w:tc>
        <w:tc>
          <w:tcPr>
            <w:tcW w:w="1583" w:type="dxa"/>
          </w:tcPr>
          <w:p>
            <w:pPr>
              <w:spacing w:line="360" w:lineRule="auto"/>
              <w:rPr>
                <w:rFonts w:hint="eastAsia" w:ascii="仿宋" w:hAnsi="仿宋" w:eastAsia="仿宋" w:cs="仿宋"/>
                <w:bCs/>
                <w:color w:val="auto"/>
                <w:szCs w:val="21"/>
                <w:highlight w:val="none"/>
              </w:rPr>
            </w:pPr>
          </w:p>
        </w:tc>
        <w:tc>
          <w:tcPr>
            <w:tcW w:w="1607" w:type="dxa"/>
          </w:tcPr>
          <w:p>
            <w:pPr>
              <w:spacing w:line="360" w:lineRule="auto"/>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tcPr>
          <w:p>
            <w:pPr>
              <w:spacing w:line="360" w:lineRule="auto"/>
              <w:rPr>
                <w:rFonts w:hint="eastAsia" w:ascii="仿宋" w:hAnsi="仿宋" w:eastAsia="仿宋" w:cs="仿宋"/>
                <w:bCs/>
                <w:color w:val="auto"/>
                <w:szCs w:val="21"/>
                <w:highlight w:val="none"/>
              </w:rPr>
            </w:pPr>
          </w:p>
        </w:tc>
        <w:tc>
          <w:tcPr>
            <w:tcW w:w="1380" w:type="dxa"/>
            <w:vAlign w:val="center"/>
          </w:tcPr>
          <w:p>
            <w:pPr>
              <w:spacing w:line="360" w:lineRule="auto"/>
              <w:rPr>
                <w:rFonts w:hint="eastAsia" w:ascii="仿宋" w:hAnsi="仿宋" w:eastAsia="仿宋" w:cs="仿宋"/>
                <w:bCs/>
                <w:color w:val="auto"/>
                <w:szCs w:val="21"/>
                <w:highlight w:val="none"/>
              </w:rPr>
            </w:pPr>
          </w:p>
        </w:tc>
        <w:tc>
          <w:tcPr>
            <w:tcW w:w="1549" w:type="dxa"/>
          </w:tcPr>
          <w:p>
            <w:pPr>
              <w:spacing w:line="360" w:lineRule="auto"/>
              <w:rPr>
                <w:rFonts w:hint="eastAsia" w:ascii="仿宋" w:hAnsi="仿宋" w:eastAsia="仿宋" w:cs="仿宋"/>
                <w:bCs/>
                <w:color w:val="auto"/>
                <w:szCs w:val="21"/>
                <w:highlight w:val="none"/>
              </w:rPr>
            </w:pPr>
          </w:p>
        </w:tc>
        <w:tc>
          <w:tcPr>
            <w:tcW w:w="1549" w:type="dxa"/>
          </w:tcPr>
          <w:p>
            <w:pPr>
              <w:spacing w:line="360" w:lineRule="auto"/>
              <w:rPr>
                <w:rFonts w:hint="eastAsia" w:ascii="仿宋" w:hAnsi="仿宋" w:eastAsia="仿宋" w:cs="仿宋"/>
                <w:bCs/>
                <w:color w:val="auto"/>
                <w:szCs w:val="21"/>
                <w:highlight w:val="none"/>
              </w:rPr>
            </w:pPr>
          </w:p>
        </w:tc>
        <w:tc>
          <w:tcPr>
            <w:tcW w:w="1583" w:type="dxa"/>
          </w:tcPr>
          <w:p>
            <w:pPr>
              <w:spacing w:line="360" w:lineRule="auto"/>
              <w:rPr>
                <w:rFonts w:hint="eastAsia" w:ascii="仿宋" w:hAnsi="仿宋" w:eastAsia="仿宋" w:cs="仿宋"/>
                <w:bCs/>
                <w:color w:val="auto"/>
                <w:szCs w:val="21"/>
                <w:highlight w:val="none"/>
              </w:rPr>
            </w:pPr>
          </w:p>
        </w:tc>
        <w:tc>
          <w:tcPr>
            <w:tcW w:w="1607" w:type="dxa"/>
          </w:tcPr>
          <w:p>
            <w:pPr>
              <w:spacing w:line="360" w:lineRule="auto"/>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经营范围</w:t>
            </w:r>
          </w:p>
        </w:tc>
        <w:tc>
          <w:tcPr>
            <w:tcW w:w="7668" w:type="dxa"/>
            <w:gridSpan w:val="5"/>
            <w:vAlign w:val="center"/>
          </w:tcPr>
          <w:p>
            <w:pPr>
              <w:spacing w:line="360" w:lineRule="auto"/>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tcPr>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备注 </w:t>
            </w:r>
          </w:p>
        </w:tc>
        <w:tc>
          <w:tcPr>
            <w:tcW w:w="7668" w:type="dxa"/>
            <w:gridSpan w:val="5"/>
            <w:vAlign w:val="center"/>
          </w:tcPr>
          <w:p>
            <w:pPr>
              <w:spacing w:line="360" w:lineRule="auto"/>
              <w:rPr>
                <w:rFonts w:hint="eastAsia" w:ascii="仿宋" w:hAnsi="仿宋" w:eastAsia="仿宋" w:cs="仿宋"/>
                <w:bCs/>
                <w:color w:val="auto"/>
                <w:szCs w:val="21"/>
                <w:highlight w:val="none"/>
              </w:rPr>
            </w:pPr>
          </w:p>
        </w:tc>
      </w:tr>
    </w:tbl>
    <w:p>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我们保证上述声明中的资料和数据是真实的、正确的，我们同意如贵方要求，可以出示相关证明文件。</w:t>
      </w:r>
    </w:p>
    <w:p>
      <w:pPr>
        <w:spacing w:line="360" w:lineRule="auto"/>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供应商（单位公章）：</w:t>
      </w:r>
    </w:p>
    <w:p>
      <w:pPr>
        <w:spacing w:line="360" w:lineRule="auto"/>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授权代表签字或盖章：</w:t>
      </w:r>
    </w:p>
    <w:p>
      <w:pPr>
        <w:spacing w:line="360" w:lineRule="auto"/>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电话号和传真号：</w:t>
      </w:r>
    </w:p>
    <w:p>
      <w:pPr>
        <w:wordWrap w:val="0"/>
        <w:spacing w:line="360" w:lineRule="auto"/>
        <w:ind w:firstLine="105" w:firstLineChars="50"/>
        <w:jc w:val="righ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日期</w:t>
      </w:r>
      <w:r>
        <w:rPr>
          <w:rFonts w:hint="eastAsia" w:ascii="仿宋" w:hAnsi="仿宋" w:eastAsia="仿宋" w:cs="仿宋"/>
          <w:bCs/>
          <w:color w:val="auto"/>
          <w:szCs w:val="21"/>
          <w:highlight w:val="none"/>
          <w:u w:val="none"/>
        </w:rPr>
        <w:t>：</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bCs/>
          <w:color w:val="auto"/>
          <w:szCs w:val="21"/>
          <w:highlight w:val="none"/>
        </w:rPr>
        <w:t>日</w:t>
      </w:r>
    </w:p>
    <w:p>
      <w:pPr>
        <w:pStyle w:val="12"/>
        <w:spacing w:line="360" w:lineRule="auto"/>
        <w:ind w:firstLine="0"/>
        <w:jc w:val="center"/>
        <w:outlineLvl w:val="0"/>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bookmarkStart w:id="255" w:name="_Toc32695"/>
      <w:bookmarkStart w:id="256" w:name="_Toc25751"/>
      <w:bookmarkStart w:id="257" w:name="_Toc18242"/>
      <w:bookmarkStart w:id="258" w:name="_Toc10711"/>
      <w:r>
        <w:rPr>
          <w:rFonts w:hint="eastAsia" w:ascii="仿宋" w:hAnsi="仿宋" w:eastAsia="仿宋" w:cs="仿宋"/>
          <w:b/>
          <w:bCs/>
          <w:color w:val="auto"/>
          <w:highlight w:val="none"/>
        </w:rPr>
        <w:t>格式7  项目管理、服务及其它人员情况表</w:t>
      </w:r>
      <w:bookmarkEnd w:id="255"/>
      <w:bookmarkEnd w:id="256"/>
      <w:bookmarkEnd w:id="257"/>
      <w:bookmarkEnd w:id="258"/>
    </w:p>
    <w:p>
      <w:pPr>
        <w:snapToGrid w:val="0"/>
        <w:spacing w:line="360" w:lineRule="auto"/>
        <w:rPr>
          <w:rFonts w:hint="eastAsia" w:ascii="仿宋" w:hAnsi="仿宋" w:eastAsia="仿宋" w:cs="仿宋"/>
          <w:bCs/>
          <w:color w:val="auto"/>
          <w:szCs w:val="21"/>
          <w:highlight w:val="none"/>
        </w:rPr>
      </w:pPr>
    </w:p>
    <w:tbl>
      <w:tblPr>
        <w:tblStyle w:val="26"/>
        <w:tblpPr w:leftFromText="180" w:rightFromText="180" w:vertAnchor="text" w:horzAnchor="margin" w:tblpXSpec="center" w:tblpY="146"/>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339"/>
        <w:gridCol w:w="1011"/>
        <w:gridCol w:w="817"/>
        <w:gridCol w:w="833"/>
        <w:gridCol w:w="3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类别</w:t>
            </w: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项目负责人</w:t>
            </w: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其他人员</w:t>
            </w: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rPr>
                <w:rFonts w:hint="eastAsia" w:ascii="仿宋" w:hAnsi="仿宋" w:eastAsia="仿宋" w:cs="仿宋"/>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rPr>
                <w:rFonts w:hint="eastAsia" w:ascii="仿宋" w:hAnsi="仿宋" w:eastAsia="仿宋" w:cs="仿宋"/>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rPr>
                <w:rFonts w:hint="eastAsia" w:ascii="仿宋" w:hAnsi="仿宋" w:eastAsia="仿宋" w:cs="仿宋"/>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rPr>
                <w:rFonts w:hint="eastAsia" w:ascii="仿宋" w:hAnsi="仿宋" w:eastAsia="仿宋" w:cs="仿宋"/>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rPr>
                <w:rFonts w:hint="eastAsia" w:ascii="仿宋" w:hAnsi="仿宋" w:eastAsia="仿宋" w:cs="仿宋"/>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rPr>
                <w:rFonts w:hint="eastAsia" w:ascii="仿宋" w:hAnsi="仿宋" w:eastAsia="仿宋" w:cs="仿宋"/>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rPr>
                <w:rFonts w:hint="eastAsia" w:ascii="仿宋" w:hAnsi="仿宋" w:eastAsia="仿宋" w:cs="仿宋"/>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rPr>
                <w:rFonts w:hint="eastAsia" w:ascii="仿宋" w:hAnsi="仿宋" w:eastAsia="仿宋" w:cs="仿宋"/>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spacing w:line="240" w:lineRule="auto"/>
              <w:jc w:val="center"/>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注：需完整反映本项目要求的所有拟派人员信息，并提供相应证书，所提供的资料均附于本表后如合同及社保证明，作为本表的附件。</w:t>
            </w:r>
          </w:p>
        </w:tc>
      </w:tr>
    </w:tbl>
    <w:p>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供应商（盖章）：</w:t>
      </w:r>
    </w:p>
    <w:p>
      <w:pPr>
        <w:snapToGrid w:val="0"/>
        <w:spacing w:line="360" w:lineRule="auto"/>
        <w:ind w:firstLine="480" w:firstLineChars="200"/>
        <w:rPr>
          <w:rFonts w:hint="eastAsia" w:ascii="仿宋" w:hAnsi="仿宋" w:eastAsia="仿宋" w:cs="仿宋"/>
          <w:bCs/>
          <w:color w:val="auto"/>
          <w:sz w:val="24"/>
          <w:szCs w:val="24"/>
          <w:highlight w:val="none"/>
        </w:rPr>
      </w:pPr>
    </w:p>
    <w:p>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法人代表人或委托代理人签字或盖章：</w:t>
      </w:r>
    </w:p>
    <w:p>
      <w:pPr>
        <w:snapToGrid w:val="0"/>
        <w:spacing w:line="360" w:lineRule="auto"/>
        <w:jc w:val="center"/>
        <w:rPr>
          <w:rFonts w:hint="eastAsia" w:ascii="仿宋" w:hAnsi="仿宋" w:eastAsia="仿宋" w:cs="仿宋"/>
          <w:bCs/>
          <w:color w:val="auto"/>
          <w:sz w:val="24"/>
          <w:szCs w:val="24"/>
          <w:highlight w:val="none"/>
        </w:rPr>
      </w:pPr>
    </w:p>
    <w:p>
      <w:pPr>
        <w:spacing w:line="360" w:lineRule="auto"/>
        <w:jc w:val="right"/>
        <w:outlineLvl w:val="0"/>
        <w:rPr>
          <w:rFonts w:hint="eastAsia" w:ascii="仿宋" w:hAnsi="仿宋" w:eastAsia="仿宋" w:cs="仿宋"/>
          <w:color w:val="auto"/>
          <w:sz w:val="24"/>
          <w:szCs w:val="24"/>
          <w:highlight w:val="none"/>
        </w:rPr>
      </w:pPr>
      <w:bookmarkStart w:id="259" w:name="_Toc6798"/>
      <w:bookmarkStart w:id="260" w:name="_Toc11118"/>
      <w:bookmarkStart w:id="261" w:name="_Toc1040"/>
      <w:bookmarkStart w:id="262" w:name="_Toc2224"/>
      <w:r>
        <w:rPr>
          <w:rFonts w:hint="eastAsia" w:ascii="仿宋" w:hAnsi="仿宋" w:eastAsia="仿宋" w:cs="仿宋"/>
          <w:bCs/>
          <w:color w:val="auto"/>
          <w:sz w:val="24"/>
          <w:szCs w:val="24"/>
          <w:highlight w:val="none"/>
        </w:rPr>
        <w:t>年  月</w:t>
      </w:r>
      <w:r>
        <w:rPr>
          <w:rFonts w:hint="eastAsia" w:ascii="仿宋" w:hAnsi="仿宋" w:eastAsia="仿宋" w:cs="仿宋"/>
          <w:color w:val="auto"/>
          <w:sz w:val="24"/>
          <w:szCs w:val="24"/>
          <w:highlight w:val="none"/>
        </w:rPr>
        <w:t xml:space="preserve">  日</w:t>
      </w:r>
      <w:bookmarkEnd w:id="259"/>
      <w:bookmarkEnd w:id="260"/>
      <w:bookmarkEnd w:id="261"/>
      <w:bookmarkEnd w:id="262"/>
    </w:p>
    <w:p>
      <w:pPr>
        <w:pStyle w:val="2"/>
        <w:rPr>
          <w:rFonts w:hint="eastAsia"/>
          <w:color w:val="auto"/>
        </w:rPr>
      </w:pPr>
    </w:p>
    <w:p>
      <w:pPr>
        <w:spacing w:line="360" w:lineRule="auto"/>
        <w:jc w:val="center"/>
        <w:outlineLvl w:val="0"/>
        <w:rPr>
          <w:rFonts w:hint="eastAsia" w:ascii="仿宋" w:hAnsi="仿宋" w:eastAsia="仿宋" w:cs="仿宋"/>
          <w:b/>
          <w:color w:val="auto"/>
          <w:sz w:val="24"/>
          <w:highlight w:val="none"/>
        </w:rPr>
      </w:pPr>
      <w:bookmarkStart w:id="263" w:name="_Toc18344"/>
      <w:bookmarkStart w:id="264" w:name="_Toc17494"/>
      <w:bookmarkStart w:id="265" w:name="_Toc28422"/>
      <w:bookmarkStart w:id="266" w:name="_Toc24130"/>
      <w:r>
        <w:rPr>
          <w:rFonts w:hint="eastAsia" w:ascii="仿宋" w:hAnsi="仿宋" w:eastAsia="仿宋" w:cs="仿宋"/>
          <w:b/>
          <w:color w:val="auto"/>
          <w:sz w:val="24"/>
          <w:highlight w:val="none"/>
        </w:rPr>
        <w:t>格式8  近三年（自201</w:t>
      </w: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年1月1日至今）同类项目业绩表</w:t>
      </w:r>
      <w:bookmarkEnd w:id="263"/>
      <w:bookmarkEnd w:id="264"/>
      <w:bookmarkEnd w:id="265"/>
      <w:bookmarkEnd w:id="266"/>
    </w:p>
    <w:p>
      <w:pPr>
        <w:spacing w:line="360" w:lineRule="auto"/>
        <w:jc w:val="center"/>
        <w:rPr>
          <w:rFonts w:hint="eastAsia" w:ascii="仿宋" w:hAnsi="仿宋" w:eastAsia="仿宋" w:cs="仿宋"/>
          <w:b/>
          <w:color w:val="auto"/>
          <w:sz w:val="24"/>
          <w:highlight w:val="none"/>
        </w:rPr>
      </w:pPr>
    </w:p>
    <w:tbl>
      <w:tblPr>
        <w:tblStyle w:val="26"/>
        <w:tblW w:w="98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442"/>
        <w:gridCol w:w="116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vAlign w:val="center"/>
          </w:tcPr>
          <w:p>
            <w:pPr>
              <w:spacing w:line="240" w:lineRule="auto"/>
              <w:ind w:firstLine="105" w:firstLineChars="50"/>
              <w:jc w:val="center"/>
              <w:rPr>
                <w:rFonts w:hint="eastAsia" w:ascii="仿宋" w:hAnsi="仿宋" w:eastAsia="仿宋" w:cs="仿宋"/>
                <w:b/>
                <w:color w:val="auto"/>
                <w:highlight w:val="none"/>
              </w:rPr>
            </w:pPr>
            <w:r>
              <w:rPr>
                <w:rFonts w:hint="eastAsia" w:ascii="仿宋" w:hAnsi="仿宋" w:eastAsia="仿宋" w:cs="仿宋"/>
                <w:b/>
                <w:color w:val="auto"/>
                <w:highlight w:val="none"/>
              </w:rPr>
              <w:t>年份</w:t>
            </w:r>
          </w:p>
        </w:tc>
        <w:tc>
          <w:tcPr>
            <w:tcW w:w="1440" w:type="dxa"/>
            <w:vAlign w:val="center"/>
          </w:tcPr>
          <w:p>
            <w:pPr>
              <w:spacing w:line="24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项目名称</w:t>
            </w:r>
          </w:p>
        </w:tc>
        <w:tc>
          <w:tcPr>
            <w:tcW w:w="1320" w:type="dxa"/>
            <w:vAlign w:val="center"/>
          </w:tcPr>
          <w:p>
            <w:pPr>
              <w:spacing w:line="24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用户名称</w:t>
            </w:r>
          </w:p>
        </w:tc>
        <w:tc>
          <w:tcPr>
            <w:tcW w:w="1161" w:type="dxa"/>
            <w:vAlign w:val="center"/>
          </w:tcPr>
          <w:p>
            <w:pPr>
              <w:spacing w:line="24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完成时间</w:t>
            </w:r>
          </w:p>
        </w:tc>
        <w:tc>
          <w:tcPr>
            <w:tcW w:w="1260" w:type="dxa"/>
            <w:vAlign w:val="center"/>
          </w:tcPr>
          <w:p>
            <w:pPr>
              <w:spacing w:line="240" w:lineRule="auto"/>
              <w:ind w:firstLine="105" w:firstLineChars="50"/>
              <w:jc w:val="center"/>
              <w:rPr>
                <w:rFonts w:hint="eastAsia" w:ascii="仿宋" w:hAnsi="仿宋" w:eastAsia="仿宋" w:cs="仿宋"/>
                <w:b/>
                <w:color w:val="auto"/>
                <w:highlight w:val="none"/>
              </w:rPr>
            </w:pPr>
            <w:r>
              <w:rPr>
                <w:rFonts w:hint="eastAsia" w:ascii="仿宋" w:hAnsi="仿宋" w:eastAsia="仿宋" w:cs="仿宋"/>
                <w:b/>
                <w:color w:val="auto"/>
                <w:highlight w:val="none"/>
              </w:rPr>
              <w:t>合同金额</w:t>
            </w:r>
          </w:p>
        </w:tc>
        <w:tc>
          <w:tcPr>
            <w:tcW w:w="1374" w:type="dxa"/>
            <w:gridSpan w:val="3"/>
            <w:tcBorders>
              <w:right w:val="single" w:color="auto" w:sz="4" w:space="0"/>
            </w:tcBorders>
            <w:vAlign w:val="center"/>
          </w:tcPr>
          <w:p>
            <w:pPr>
              <w:spacing w:line="24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完成项目质量</w:t>
            </w:r>
          </w:p>
        </w:tc>
        <w:tc>
          <w:tcPr>
            <w:tcW w:w="1442" w:type="dxa"/>
            <w:tcBorders>
              <w:left w:val="single" w:color="auto" w:sz="4" w:space="0"/>
            </w:tcBorders>
            <w:vAlign w:val="center"/>
          </w:tcPr>
          <w:p>
            <w:pPr>
              <w:spacing w:line="240" w:lineRule="auto"/>
              <w:jc w:val="center"/>
              <w:rPr>
                <w:rFonts w:hint="eastAsia" w:ascii="仿宋" w:hAnsi="仿宋" w:eastAsia="仿宋" w:cs="仿宋"/>
                <w:b/>
                <w:color w:val="auto"/>
                <w:sz w:val="18"/>
                <w:szCs w:val="18"/>
                <w:highlight w:val="none"/>
              </w:rPr>
            </w:pPr>
            <w:r>
              <w:rPr>
                <w:rFonts w:hint="eastAsia" w:ascii="仿宋" w:hAnsi="仿宋" w:eastAsia="仿宋" w:cs="仿宋"/>
                <w:b/>
                <w:color w:val="auto"/>
                <w:highlight w:val="none"/>
              </w:rPr>
              <w:t>用户联系电话</w:t>
            </w:r>
          </w:p>
        </w:tc>
        <w:tc>
          <w:tcPr>
            <w:tcW w:w="1168" w:type="dxa"/>
            <w:tcBorders>
              <w:left w:val="single" w:color="auto" w:sz="4" w:space="0"/>
            </w:tcBorders>
            <w:vAlign w:val="center"/>
          </w:tcPr>
          <w:p>
            <w:pPr>
              <w:spacing w:line="24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240" w:lineRule="auto"/>
              <w:jc w:val="center"/>
              <w:rPr>
                <w:rFonts w:hint="eastAsia" w:ascii="仿宋" w:hAnsi="仿宋" w:eastAsia="仿宋" w:cs="仿宋"/>
                <w:color w:val="auto"/>
                <w:highlight w:val="none"/>
              </w:rPr>
            </w:pPr>
          </w:p>
        </w:tc>
        <w:tc>
          <w:tcPr>
            <w:tcW w:w="1440" w:type="dxa"/>
            <w:vAlign w:val="center"/>
          </w:tcPr>
          <w:p>
            <w:pPr>
              <w:spacing w:line="240" w:lineRule="auto"/>
              <w:jc w:val="center"/>
              <w:rPr>
                <w:rFonts w:hint="eastAsia" w:ascii="仿宋" w:hAnsi="仿宋" w:eastAsia="仿宋" w:cs="仿宋"/>
                <w:color w:val="auto"/>
                <w:highlight w:val="none"/>
              </w:rPr>
            </w:pPr>
          </w:p>
        </w:tc>
        <w:tc>
          <w:tcPr>
            <w:tcW w:w="1320" w:type="dxa"/>
            <w:vAlign w:val="center"/>
          </w:tcPr>
          <w:p>
            <w:pPr>
              <w:spacing w:line="240" w:lineRule="auto"/>
              <w:jc w:val="center"/>
              <w:rPr>
                <w:rFonts w:hint="eastAsia" w:ascii="仿宋" w:hAnsi="仿宋" w:eastAsia="仿宋" w:cs="仿宋"/>
                <w:color w:val="auto"/>
                <w:highlight w:val="none"/>
              </w:rPr>
            </w:pPr>
          </w:p>
        </w:tc>
        <w:tc>
          <w:tcPr>
            <w:tcW w:w="1161" w:type="dxa"/>
            <w:vAlign w:val="center"/>
          </w:tcPr>
          <w:p>
            <w:pPr>
              <w:spacing w:line="240" w:lineRule="auto"/>
              <w:jc w:val="center"/>
              <w:rPr>
                <w:rFonts w:hint="eastAsia" w:ascii="仿宋" w:hAnsi="仿宋" w:eastAsia="仿宋" w:cs="仿宋"/>
                <w:color w:val="auto"/>
                <w:highlight w:val="none"/>
              </w:rPr>
            </w:pPr>
          </w:p>
        </w:tc>
        <w:tc>
          <w:tcPr>
            <w:tcW w:w="1260" w:type="dxa"/>
            <w:vAlign w:val="center"/>
          </w:tcPr>
          <w:p>
            <w:pPr>
              <w:spacing w:line="240" w:lineRule="auto"/>
              <w:jc w:val="center"/>
              <w:rPr>
                <w:rFonts w:hint="eastAsia" w:ascii="仿宋" w:hAnsi="仿宋" w:eastAsia="仿宋" w:cs="仿宋"/>
                <w:color w:val="auto"/>
                <w:highlight w:val="none"/>
              </w:rPr>
            </w:pPr>
          </w:p>
        </w:tc>
        <w:tc>
          <w:tcPr>
            <w:tcW w:w="1374" w:type="dxa"/>
            <w:gridSpan w:val="3"/>
            <w:tcBorders>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442" w:type="dxa"/>
            <w:tcBorders>
              <w:left w:val="single" w:color="auto" w:sz="4" w:space="0"/>
            </w:tcBorders>
            <w:vAlign w:val="center"/>
          </w:tcPr>
          <w:p>
            <w:pPr>
              <w:spacing w:line="240" w:lineRule="auto"/>
              <w:jc w:val="center"/>
              <w:rPr>
                <w:rFonts w:hint="eastAsia" w:ascii="仿宋" w:hAnsi="仿宋" w:eastAsia="仿宋" w:cs="仿宋"/>
                <w:color w:val="auto"/>
                <w:highlight w:val="none"/>
              </w:rPr>
            </w:pPr>
          </w:p>
        </w:tc>
        <w:tc>
          <w:tcPr>
            <w:tcW w:w="1168" w:type="dxa"/>
            <w:tcBorders>
              <w:left w:val="single" w:color="auto" w:sz="4" w:space="0"/>
            </w:tcBorders>
          </w:tcPr>
          <w:p>
            <w:pPr>
              <w:spacing w:line="240" w:lineRule="auto"/>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240" w:lineRule="auto"/>
              <w:jc w:val="center"/>
              <w:rPr>
                <w:rFonts w:hint="eastAsia" w:ascii="仿宋" w:hAnsi="仿宋" w:eastAsia="仿宋" w:cs="仿宋"/>
                <w:color w:val="auto"/>
                <w:highlight w:val="none"/>
              </w:rPr>
            </w:pPr>
          </w:p>
        </w:tc>
        <w:tc>
          <w:tcPr>
            <w:tcW w:w="1440" w:type="dxa"/>
            <w:vAlign w:val="center"/>
          </w:tcPr>
          <w:p>
            <w:pPr>
              <w:spacing w:line="240" w:lineRule="auto"/>
              <w:jc w:val="center"/>
              <w:rPr>
                <w:rFonts w:hint="eastAsia" w:ascii="仿宋" w:hAnsi="仿宋" w:eastAsia="仿宋" w:cs="仿宋"/>
                <w:color w:val="auto"/>
                <w:highlight w:val="none"/>
              </w:rPr>
            </w:pPr>
          </w:p>
        </w:tc>
        <w:tc>
          <w:tcPr>
            <w:tcW w:w="1320" w:type="dxa"/>
            <w:vAlign w:val="center"/>
          </w:tcPr>
          <w:p>
            <w:pPr>
              <w:spacing w:line="240" w:lineRule="auto"/>
              <w:jc w:val="center"/>
              <w:rPr>
                <w:rFonts w:hint="eastAsia" w:ascii="仿宋" w:hAnsi="仿宋" w:eastAsia="仿宋" w:cs="仿宋"/>
                <w:color w:val="auto"/>
                <w:highlight w:val="none"/>
              </w:rPr>
            </w:pPr>
          </w:p>
        </w:tc>
        <w:tc>
          <w:tcPr>
            <w:tcW w:w="1161" w:type="dxa"/>
            <w:vAlign w:val="center"/>
          </w:tcPr>
          <w:p>
            <w:pPr>
              <w:spacing w:line="240" w:lineRule="auto"/>
              <w:jc w:val="center"/>
              <w:rPr>
                <w:rFonts w:hint="eastAsia" w:ascii="仿宋" w:hAnsi="仿宋" w:eastAsia="仿宋" w:cs="仿宋"/>
                <w:color w:val="auto"/>
                <w:highlight w:val="none"/>
              </w:rPr>
            </w:pPr>
          </w:p>
        </w:tc>
        <w:tc>
          <w:tcPr>
            <w:tcW w:w="1260" w:type="dxa"/>
            <w:vAlign w:val="center"/>
          </w:tcPr>
          <w:p>
            <w:pPr>
              <w:spacing w:line="240" w:lineRule="auto"/>
              <w:jc w:val="center"/>
              <w:rPr>
                <w:rFonts w:hint="eastAsia" w:ascii="仿宋" w:hAnsi="仿宋" w:eastAsia="仿宋" w:cs="仿宋"/>
                <w:color w:val="auto"/>
                <w:highlight w:val="none"/>
              </w:rPr>
            </w:pPr>
          </w:p>
        </w:tc>
        <w:tc>
          <w:tcPr>
            <w:tcW w:w="1374" w:type="dxa"/>
            <w:gridSpan w:val="3"/>
            <w:tcBorders>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442" w:type="dxa"/>
            <w:tcBorders>
              <w:left w:val="single" w:color="auto" w:sz="4" w:space="0"/>
            </w:tcBorders>
            <w:vAlign w:val="center"/>
          </w:tcPr>
          <w:p>
            <w:pPr>
              <w:spacing w:line="240" w:lineRule="auto"/>
              <w:jc w:val="center"/>
              <w:rPr>
                <w:rFonts w:hint="eastAsia" w:ascii="仿宋" w:hAnsi="仿宋" w:eastAsia="仿宋" w:cs="仿宋"/>
                <w:color w:val="auto"/>
                <w:highlight w:val="none"/>
              </w:rPr>
            </w:pPr>
          </w:p>
        </w:tc>
        <w:tc>
          <w:tcPr>
            <w:tcW w:w="1168" w:type="dxa"/>
            <w:tcBorders>
              <w:left w:val="single" w:color="auto" w:sz="4" w:space="0"/>
            </w:tcBorders>
          </w:tcPr>
          <w:p>
            <w:pPr>
              <w:spacing w:line="240" w:lineRule="auto"/>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240" w:lineRule="auto"/>
              <w:jc w:val="center"/>
              <w:rPr>
                <w:rFonts w:hint="eastAsia" w:ascii="仿宋" w:hAnsi="仿宋" w:eastAsia="仿宋" w:cs="仿宋"/>
                <w:color w:val="auto"/>
                <w:highlight w:val="none"/>
              </w:rPr>
            </w:pPr>
          </w:p>
        </w:tc>
        <w:tc>
          <w:tcPr>
            <w:tcW w:w="1440" w:type="dxa"/>
            <w:vAlign w:val="center"/>
          </w:tcPr>
          <w:p>
            <w:pPr>
              <w:spacing w:line="240" w:lineRule="auto"/>
              <w:jc w:val="center"/>
              <w:rPr>
                <w:rFonts w:hint="eastAsia" w:ascii="仿宋" w:hAnsi="仿宋" w:eastAsia="仿宋" w:cs="仿宋"/>
                <w:color w:val="auto"/>
                <w:highlight w:val="none"/>
              </w:rPr>
            </w:pPr>
          </w:p>
        </w:tc>
        <w:tc>
          <w:tcPr>
            <w:tcW w:w="1320" w:type="dxa"/>
            <w:vAlign w:val="center"/>
          </w:tcPr>
          <w:p>
            <w:pPr>
              <w:spacing w:line="240" w:lineRule="auto"/>
              <w:jc w:val="center"/>
              <w:rPr>
                <w:rFonts w:hint="eastAsia" w:ascii="仿宋" w:hAnsi="仿宋" w:eastAsia="仿宋" w:cs="仿宋"/>
                <w:color w:val="auto"/>
                <w:highlight w:val="none"/>
              </w:rPr>
            </w:pPr>
          </w:p>
        </w:tc>
        <w:tc>
          <w:tcPr>
            <w:tcW w:w="1161" w:type="dxa"/>
            <w:vAlign w:val="center"/>
          </w:tcPr>
          <w:p>
            <w:pPr>
              <w:spacing w:line="240" w:lineRule="auto"/>
              <w:jc w:val="center"/>
              <w:rPr>
                <w:rFonts w:hint="eastAsia" w:ascii="仿宋" w:hAnsi="仿宋" w:eastAsia="仿宋" w:cs="仿宋"/>
                <w:color w:val="auto"/>
                <w:highlight w:val="none"/>
              </w:rPr>
            </w:pPr>
          </w:p>
        </w:tc>
        <w:tc>
          <w:tcPr>
            <w:tcW w:w="1260" w:type="dxa"/>
            <w:vAlign w:val="center"/>
          </w:tcPr>
          <w:p>
            <w:pPr>
              <w:spacing w:line="240" w:lineRule="auto"/>
              <w:jc w:val="center"/>
              <w:rPr>
                <w:rFonts w:hint="eastAsia" w:ascii="仿宋" w:hAnsi="仿宋" w:eastAsia="仿宋" w:cs="仿宋"/>
                <w:color w:val="auto"/>
                <w:highlight w:val="none"/>
              </w:rPr>
            </w:pPr>
          </w:p>
        </w:tc>
        <w:tc>
          <w:tcPr>
            <w:tcW w:w="1374" w:type="dxa"/>
            <w:gridSpan w:val="3"/>
            <w:tcBorders>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442" w:type="dxa"/>
            <w:tcBorders>
              <w:left w:val="single" w:color="auto" w:sz="4" w:space="0"/>
            </w:tcBorders>
            <w:vAlign w:val="center"/>
          </w:tcPr>
          <w:p>
            <w:pPr>
              <w:spacing w:line="240" w:lineRule="auto"/>
              <w:jc w:val="center"/>
              <w:rPr>
                <w:rFonts w:hint="eastAsia" w:ascii="仿宋" w:hAnsi="仿宋" w:eastAsia="仿宋" w:cs="仿宋"/>
                <w:color w:val="auto"/>
                <w:highlight w:val="none"/>
              </w:rPr>
            </w:pPr>
          </w:p>
        </w:tc>
        <w:tc>
          <w:tcPr>
            <w:tcW w:w="1168" w:type="dxa"/>
            <w:tcBorders>
              <w:left w:val="single" w:color="auto" w:sz="4" w:space="0"/>
            </w:tcBorders>
          </w:tcPr>
          <w:p>
            <w:pPr>
              <w:spacing w:line="240" w:lineRule="auto"/>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240" w:lineRule="auto"/>
              <w:jc w:val="center"/>
              <w:rPr>
                <w:rFonts w:hint="eastAsia" w:ascii="仿宋" w:hAnsi="仿宋" w:eastAsia="仿宋" w:cs="仿宋"/>
                <w:color w:val="auto"/>
                <w:highlight w:val="none"/>
              </w:rPr>
            </w:pPr>
          </w:p>
        </w:tc>
        <w:tc>
          <w:tcPr>
            <w:tcW w:w="1440" w:type="dxa"/>
            <w:tcBorders>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320" w:type="dxa"/>
            <w:tcBorders>
              <w:left w:val="single" w:color="auto" w:sz="4" w:space="0"/>
            </w:tcBorders>
            <w:vAlign w:val="center"/>
          </w:tcPr>
          <w:p>
            <w:pPr>
              <w:spacing w:line="240" w:lineRule="auto"/>
              <w:jc w:val="center"/>
              <w:rPr>
                <w:rFonts w:hint="eastAsia" w:ascii="仿宋" w:hAnsi="仿宋" w:eastAsia="仿宋" w:cs="仿宋"/>
                <w:color w:val="auto"/>
                <w:highlight w:val="none"/>
              </w:rPr>
            </w:pPr>
          </w:p>
        </w:tc>
        <w:tc>
          <w:tcPr>
            <w:tcW w:w="1161" w:type="dxa"/>
            <w:vAlign w:val="center"/>
          </w:tcPr>
          <w:p>
            <w:pPr>
              <w:spacing w:line="240" w:lineRule="auto"/>
              <w:jc w:val="center"/>
              <w:rPr>
                <w:rFonts w:hint="eastAsia" w:ascii="仿宋" w:hAnsi="仿宋" w:eastAsia="仿宋" w:cs="仿宋"/>
                <w:color w:val="auto"/>
                <w:highlight w:val="none"/>
              </w:rPr>
            </w:pPr>
          </w:p>
        </w:tc>
        <w:tc>
          <w:tcPr>
            <w:tcW w:w="1260" w:type="dxa"/>
            <w:vAlign w:val="center"/>
          </w:tcPr>
          <w:p>
            <w:pPr>
              <w:spacing w:line="240" w:lineRule="auto"/>
              <w:jc w:val="center"/>
              <w:rPr>
                <w:rFonts w:hint="eastAsia" w:ascii="仿宋" w:hAnsi="仿宋" w:eastAsia="仿宋" w:cs="仿宋"/>
                <w:color w:val="auto"/>
                <w:highlight w:val="none"/>
              </w:rPr>
            </w:pPr>
          </w:p>
        </w:tc>
        <w:tc>
          <w:tcPr>
            <w:tcW w:w="1374" w:type="dxa"/>
            <w:gridSpan w:val="3"/>
            <w:tcBorders>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442" w:type="dxa"/>
            <w:tcBorders>
              <w:left w:val="single" w:color="auto" w:sz="4" w:space="0"/>
            </w:tcBorders>
            <w:vAlign w:val="center"/>
          </w:tcPr>
          <w:p>
            <w:pPr>
              <w:spacing w:line="240" w:lineRule="auto"/>
              <w:jc w:val="center"/>
              <w:rPr>
                <w:rFonts w:hint="eastAsia" w:ascii="仿宋" w:hAnsi="仿宋" w:eastAsia="仿宋" w:cs="仿宋"/>
                <w:color w:val="auto"/>
                <w:highlight w:val="none"/>
              </w:rPr>
            </w:pPr>
          </w:p>
        </w:tc>
        <w:tc>
          <w:tcPr>
            <w:tcW w:w="1168" w:type="dxa"/>
            <w:tcBorders>
              <w:left w:val="single" w:color="auto" w:sz="4" w:space="0"/>
            </w:tcBorders>
          </w:tcPr>
          <w:p>
            <w:pPr>
              <w:spacing w:line="240" w:lineRule="auto"/>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440" w:type="dxa"/>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320" w:type="dxa"/>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161" w:type="dxa"/>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269" w:type="dxa"/>
            <w:gridSpan w:val="2"/>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365" w:type="dxa"/>
            <w:gridSpan w:val="2"/>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442" w:type="dxa"/>
            <w:tcBorders>
              <w:left w:val="single" w:color="auto" w:sz="4" w:space="0"/>
            </w:tcBorders>
            <w:vAlign w:val="center"/>
          </w:tcPr>
          <w:p>
            <w:pPr>
              <w:spacing w:line="240" w:lineRule="auto"/>
              <w:jc w:val="center"/>
              <w:rPr>
                <w:rFonts w:hint="eastAsia" w:ascii="仿宋" w:hAnsi="仿宋" w:eastAsia="仿宋" w:cs="仿宋"/>
                <w:color w:val="auto"/>
                <w:highlight w:val="none"/>
              </w:rPr>
            </w:pPr>
          </w:p>
        </w:tc>
        <w:tc>
          <w:tcPr>
            <w:tcW w:w="1168" w:type="dxa"/>
            <w:tcBorders>
              <w:left w:val="single" w:color="auto" w:sz="4" w:space="0"/>
            </w:tcBorders>
          </w:tcPr>
          <w:p>
            <w:pPr>
              <w:spacing w:line="240" w:lineRule="auto"/>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240" w:lineRule="auto"/>
              <w:jc w:val="center"/>
              <w:rPr>
                <w:rFonts w:hint="eastAsia" w:ascii="仿宋" w:hAnsi="仿宋" w:eastAsia="仿宋" w:cs="仿宋"/>
                <w:color w:val="auto"/>
                <w:highlight w:val="none"/>
              </w:rPr>
            </w:pPr>
          </w:p>
        </w:tc>
        <w:tc>
          <w:tcPr>
            <w:tcW w:w="1440" w:type="dxa"/>
            <w:vAlign w:val="center"/>
          </w:tcPr>
          <w:p>
            <w:pPr>
              <w:spacing w:line="240" w:lineRule="auto"/>
              <w:jc w:val="center"/>
              <w:rPr>
                <w:rFonts w:hint="eastAsia" w:ascii="仿宋" w:hAnsi="仿宋" w:eastAsia="仿宋" w:cs="仿宋"/>
                <w:color w:val="auto"/>
                <w:highlight w:val="none"/>
              </w:rPr>
            </w:pPr>
          </w:p>
        </w:tc>
        <w:tc>
          <w:tcPr>
            <w:tcW w:w="1320" w:type="dxa"/>
            <w:vAlign w:val="center"/>
          </w:tcPr>
          <w:p>
            <w:pPr>
              <w:spacing w:line="240" w:lineRule="auto"/>
              <w:jc w:val="center"/>
              <w:rPr>
                <w:rFonts w:hint="eastAsia" w:ascii="仿宋" w:hAnsi="仿宋" w:eastAsia="仿宋" w:cs="仿宋"/>
                <w:color w:val="auto"/>
                <w:highlight w:val="none"/>
              </w:rPr>
            </w:pPr>
          </w:p>
        </w:tc>
        <w:tc>
          <w:tcPr>
            <w:tcW w:w="1161" w:type="dxa"/>
            <w:vAlign w:val="center"/>
          </w:tcPr>
          <w:p>
            <w:pPr>
              <w:spacing w:line="240" w:lineRule="auto"/>
              <w:jc w:val="center"/>
              <w:rPr>
                <w:rFonts w:hint="eastAsia" w:ascii="仿宋" w:hAnsi="仿宋" w:eastAsia="仿宋" w:cs="仿宋"/>
                <w:color w:val="auto"/>
                <w:highlight w:val="none"/>
              </w:rPr>
            </w:pPr>
          </w:p>
        </w:tc>
        <w:tc>
          <w:tcPr>
            <w:tcW w:w="1269" w:type="dxa"/>
            <w:gridSpan w:val="2"/>
            <w:tcBorders>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356" w:type="dxa"/>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451" w:type="dxa"/>
            <w:gridSpan w:val="2"/>
            <w:tcBorders>
              <w:left w:val="single" w:color="auto" w:sz="4" w:space="0"/>
            </w:tcBorders>
            <w:vAlign w:val="center"/>
          </w:tcPr>
          <w:p>
            <w:pPr>
              <w:spacing w:line="240" w:lineRule="auto"/>
              <w:jc w:val="center"/>
              <w:rPr>
                <w:rFonts w:hint="eastAsia" w:ascii="仿宋" w:hAnsi="仿宋" w:eastAsia="仿宋" w:cs="仿宋"/>
                <w:color w:val="auto"/>
                <w:highlight w:val="none"/>
              </w:rPr>
            </w:pPr>
          </w:p>
        </w:tc>
        <w:tc>
          <w:tcPr>
            <w:tcW w:w="1168" w:type="dxa"/>
            <w:tcBorders>
              <w:left w:val="single" w:color="auto" w:sz="4" w:space="0"/>
            </w:tcBorders>
          </w:tcPr>
          <w:p>
            <w:pPr>
              <w:spacing w:line="240" w:lineRule="auto"/>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240" w:lineRule="auto"/>
              <w:jc w:val="center"/>
              <w:rPr>
                <w:rFonts w:hint="eastAsia" w:ascii="仿宋" w:hAnsi="仿宋" w:eastAsia="仿宋" w:cs="仿宋"/>
                <w:color w:val="auto"/>
                <w:highlight w:val="none"/>
              </w:rPr>
            </w:pPr>
          </w:p>
        </w:tc>
        <w:tc>
          <w:tcPr>
            <w:tcW w:w="1440" w:type="dxa"/>
            <w:vAlign w:val="center"/>
          </w:tcPr>
          <w:p>
            <w:pPr>
              <w:spacing w:line="240" w:lineRule="auto"/>
              <w:jc w:val="center"/>
              <w:rPr>
                <w:rFonts w:hint="eastAsia" w:ascii="仿宋" w:hAnsi="仿宋" w:eastAsia="仿宋" w:cs="仿宋"/>
                <w:color w:val="auto"/>
                <w:highlight w:val="none"/>
              </w:rPr>
            </w:pPr>
          </w:p>
        </w:tc>
        <w:tc>
          <w:tcPr>
            <w:tcW w:w="1320" w:type="dxa"/>
            <w:vAlign w:val="center"/>
          </w:tcPr>
          <w:p>
            <w:pPr>
              <w:spacing w:line="240" w:lineRule="auto"/>
              <w:jc w:val="center"/>
              <w:rPr>
                <w:rFonts w:hint="eastAsia" w:ascii="仿宋" w:hAnsi="仿宋" w:eastAsia="仿宋" w:cs="仿宋"/>
                <w:color w:val="auto"/>
                <w:highlight w:val="none"/>
              </w:rPr>
            </w:pPr>
          </w:p>
        </w:tc>
        <w:tc>
          <w:tcPr>
            <w:tcW w:w="1161" w:type="dxa"/>
            <w:vAlign w:val="center"/>
          </w:tcPr>
          <w:p>
            <w:pPr>
              <w:spacing w:line="240" w:lineRule="auto"/>
              <w:jc w:val="center"/>
              <w:rPr>
                <w:rFonts w:hint="eastAsia" w:ascii="仿宋" w:hAnsi="仿宋" w:eastAsia="仿宋" w:cs="仿宋"/>
                <w:color w:val="auto"/>
                <w:highlight w:val="none"/>
              </w:rPr>
            </w:pPr>
          </w:p>
        </w:tc>
        <w:tc>
          <w:tcPr>
            <w:tcW w:w="1269" w:type="dxa"/>
            <w:gridSpan w:val="2"/>
            <w:tcBorders>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356" w:type="dxa"/>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451" w:type="dxa"/>
            <w:gridSpan w:val="2"/>
            <w:tcBorders>
              <w:left w:val="single" w:color="auto" w:sz="4" w:space="0"/>
            </w:tcBorders>
            <w:vAlign w:val="center"/>
          </w:tcPr>
          <w:p>
            <w:pPr>
              <w:spacing w:line="240" w:lineRule="auto"/>
              <w:jc w:val="center"/>
              <w:rPr>
                <w:rFonts w:hint="eastAsia" w:ascii="仿宋" w:hAnsi="仿宋" w:eastAsia="仿宋" w:cs="仿宋"/>
                <w:color w:val="auto"/>
                <w:highlight w:val="none"/>
              </w:rPr>
            </w:pPr>
          </w:p>
        </w:tc>
        <w:tc>
          <w:tcPr>
            <w:tcW w:w="1168" w:type="dxa"/>
            <w:tcBorders>
              <w:left w:val="single" w:color="auto" w:sz="4" w:space="0"/>
            </w:tcBorders>
          </w:tcPr>
          <w:p>
            <w:pPr>
              <w:spacing w:line="240" w:lineRule="auto"/>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240" w:lineRule="auto"/>
              <w:jc w:val="center"/>
              <w:rPr>
                <w:rFonts w:hint="eastAsia" w:ascii="仿宋" w:hAnsi="仿宋" w:eastAsia="仿宋" w:cs="仿宋"/>
                <w:color w:val="auto"/>
                <w:highlight w:val="none"/>
              </w:rPr>
            </w:pPr>
          </w:p>
        </w:tc>
        <w:tc>
          <w:tcPr>
            <w:tcW w:w="1440" w:type="dxa"/>
            <w:vAlign w:val="center"/>
          </w:tcPr>
          <w:p>
            <w:pPr>
              <w:spacing w:line="240" w:lineRule="auto"/>
              <w:jc w:val="center"/>
              <w:rPr>
                <w:rFonts w:hint="eastAsia" w:ascii="仿宋" w:hAnsi="仿宋" w:eastAsia="仿宋" w:cs="仿宋"/>
                <w:color w:val="auto"/>
                <w:highlight w:val="none"/>
              </w:rPr>
            </w:pPr>
          </w:p>
        </w:tc>
        <w:tc>
          <w:tcPr>
            <w:tcW w:w="1320" w:type="dxa"/>
            <w:vAlign w:val="center"/>
          </w:tcPr>
          <w:p>
            <w:pPr>
              <w:spacing w:line="240" w:lineRule="auto"/>
              <w:jc w:val="center"/>
              <w:rPr>
                <w:rFonts w:hint="eastAsia" w:ascii="仿宋" w:hAnsi="仿宋" w:eastAsia="仿宋" w:cs="仿宋"/>
                <w:color w:val="auto"/>
                <w:highlight w:val="none"/>
              </w:rPr>
            </w:pPr>
          </w:p>
        </w:tc>
        <w:tc>
          <w:tcPr>
            <w:tcW w:w="1161" w:type="dxa"/>
            <w:vAlign w:val="center"/>
          </w:tcPr>
          <w:p>
            <w:pPr>
              <w:spacing w:line="240" w:lineRule="auto"/>
              <w:jc w:val="center"/>
              <w:rPr>
                <w:rFonts w:hint="eastAsia" w:ascii="仿宋" w:hAnsi="仿宋" w:eastAsia="仿宋" w:cs="仿宋"/>
                <w:color w:val="auto"/>
                <w:highlight w:val="none"/>
              </w:rPr>
            </w:pPr>
          </w:p>
        </w:tc>
        <w:tc>
          <w:tcPr>
            <w:tcW w:w="1269" w:type="dxa"/>
            <w:gridSpan w:val="2"/>
            <w:tcBorders>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356" w:type="dxa"/>
            <w:tcBorders>
              <w:left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451" w:type="dxa"/>
            <w:gridSpan w:val="2"/>
            <w:tcBorders>
              <w:left w:val="single" w:color="auto" w:sz="4" w:space="0"/>
            </w:tcBorders>
            <w:vAlign w:val="center"/>
          </w:tcPr>
          <w:p>
            <w:pPr>
              <w:spacing w:line="240" w:lineRule="auto"/>
              <w:jc w:val="center"/>
              <w:rPr>
                <w:rFonts w:hint="eastAsia" w:ascii="仿宋" w:hAnsi="仿宋" w:eastAsia="仿宋" w:cs="仿宋"/>
                <w:color w:val="auto"/>
                <w:highlight w:val="none"/>
              </w:rPr>
            </w:pPr>
          </w:p>
        </w:tc>
        <w:tc>
          <w:tcPr>
            <w:tcW w:w="1168" w:type="dxa"/>
            <w:tcBorders>
              <w:left w:val="single" w:color="auto" w:sz="4" w:space="0"/>
            </w:tcBorders>
          </w:tcPr>
          <w:p>
            <w:pPr>
              <w:spacing w:line="240" w:lineRule="auto"/>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440" w:type="dxa"/>
            <w:tcBorders>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320" w:type="dxa"/>
            <w:tcBorders>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161" w:type="dxa"/>
            <w:tcBorders>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269" w:type="dxa"/>
            <w:gridSpan w:val="2"/>
            <w:tcBorders>
              <w:bottom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356" w:type="dxa"/>
            <w:tcBorders>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451" w:type="dxa"/>
            <w:gridSpan w:val="2"/>
            <w:tcBorders>
              <w:left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168" w:type="dxa"/>
            <w:tcBorders>
              <w:left w:val="single" w:color="auto" w:sz="4" w:space="0"/>
              <w:bottom w:val="single" w:color="auto" w:sz="4" w:space="0"/>
            </w:tcBorders>
          </w:tcPr>
          <w:p>
            <w:pPr>
              <w:spacing w:line="240" w:lineRule="auto"/>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440" w:type="dxa"/>
            <w:tcBorders>
              <w:top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320" w:type="dxa"/>
            <w:tcBorders>
              <w:top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161" w:type="dxa"/>
            <w:tcBorders>
              <w:top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269" w:type="dxa"/>
            <w:gridSpan w:val="2"/>
            <w:tcBorders>
              <w:top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451" w:type="dxa"/>
            <w:gridSpan w:val="2"/>
            <w:tcBorders>
              <w:top w:val="single" w:color="auto" w:sz="4" w:space="0"/>
              <w:left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168" w:type="dxa"/>
            <w:tcBorders>
              <w:top w:val="single" w:color="auto" w:sz="4" w:space="0"/>
              <w:left w:val="single" w:color="auto" w:sz="4" w:space="0"/>
              <w:bottom w:val="single" w:color="auto" w:sz="4" w:space="0"/>
            </w:tcBorders>
          </w:tcPr>
          <w:p>
            <w:pPr>
              <w:spacing w:line="240" w:lineRule="auto"/>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440" w:type="dxa"/>
            <w:tcBorders>
              <w:top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320" w:type="dxa"/>
            <w:tcBorders>
              <w:top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161" w:type="dxa"/>
            <w:tcBorders>
              <w:top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269" w:type="dxa"/>
            <w:gridSpan w:val="2"/>
            <w:tcBorders>
              <w:top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451" w:type="dxa"/>
            <w:gridSpan w:val="2"/>
            <w:tcBorders>
              <w:top w:val="single" w:color="auto" w:sz="4" w:space="0"/>
              <w:left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168" w:type="dxa"/>
            <w:tcBorders>
              <w:top w:val="single" w:color="auto" w:sz="4" w:space="0"/>
              <w:left w:val="single" w:color="auto" w:sz="4" w:space="0"/>
              <w:bottom w:val="single" w:color="auto" w:sz="4" w:space="0"/>
            </w:tcBorders>
          </w:tcPr>
          <w:p>
            <w:pPr>
              <w:spacing w:line="240" w:lineRule="auto"/>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440" w:type="dxa"/>
            <w:tcBorders>
              <w:top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320" w:type="dxa"/>
            <w:tcBorders>
              <w:top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161" w:type="dxa"/>
            <w:tcBorders>
              <w:top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269" w:type="dxa"/>
            <w:gridSpan w:val="2"/>
            <w:tcBorders>
              <w:top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451" w:type="dxa"/>
            <w:gridSpan w:val="2"/>
            <w:tcBorders>
              <w:top w:val="single" w:color="auto" w:sz="4" w:space="0"/>
              <w:left w:val="single" w:color="auto" w:sz="4" w:space="0"/>
              <w:bottom w:val="single" w:color="auto" w:sz="4" w:space="0"/>
            </w:tcBorders>
            <w:vAlign w:val="center"/>
          </w:tcPr>
          <w:p>
            <w:pPr>
              <w:spacing w:line="240" w:lineRule="auto"/>
              <w:jc w:val="center"/>
              <w:rPr>
                <w:rFonts w:hint="eastAsia" w:ascii="仿宋" w:hAnsi="仿宋" w:eastAsia="仿宋" w:cs="仿宋"/>
                <w:color w:val="auto"/>
                <w:highlight w:val="none"/>
              </w:rPr>
            </w:pPr>
          </w:p>
        </w:tc>
        <w:tc>
          <w:tcPr>
            <w:tcW w:w="1168" w:type="dxa"/>
            <w:tcBorders>
              <w:top w:val="single" w:color="auto" w:sz="4" w:space="0"/>
              <w:left w:val="single" w:color="auto" w:sz="4" w:space="0"/>
              <w:bottom w:val="single" w:color="auto" w:sz="4" w:space="0"/>
            </w:tcBorders>
          </w:tcPr>
          <w:p>
            <w:pPr>
              <w:spacing w:line="240" w:lineRule="auto"/>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vAlign w:val="center"/>
          </w:tcPr>
          <w:p>
            <w:pPr>
              <w:spacing w:line="240" w:lineRule="auto"/>
              <w:jc w:val="center"/>
              <w:rPr>
                <w:rFonts w:hint="eastAsia" w:ascii="仿宋" w:hAnsi="仿宋" w:eastAsia="仿宋" w:cs="仿宋"/>
                <w:color w:val="auto"/>
                <w:highlight w:val="none"/>
              </w:rPr>
            </w:pPr>
          </w:p>
        </w:tc>
        <w:tc>
          <w:tcPr>
            <w:tcW w:w="1440" w:type="dxa"/>
            <w:tcBorders>
              <w:top w:val="single" w:color="auto" w:sz="4" w:space="0"/>
            </w:tcBorders>
            <w:vAlign w:val="center"/>
          </w:tcPr>
          <w:p>
            <w:pPr>
              <w:spacing w:line="240" w:lineRule="auto"/>
              <w:jc w:val="center"/>
              <w:rPr>
                <w:rFonts w:hint="eastAsia" w:ascii="仿宋" w:hAnsi="仿宋" w:eastAsia="仿宋" w:cs="仿宋"/>
                <w:color w:val="auto"/>
                <w:highlight w:val="none"/>
              </w:rPr>
            </w:pPr>
          </w:p>
        </w:tc>
        <w:tc>
          <w:tcPr>
            <w:tcW w:w="1320" w:type="dxa"/>
            <w:tcBorders>
              <w:top w:val="single" w:color="auto" w:sz="4" w:space="0"/>
            </w:tcBorders>
            <w:vAlign w:val="center"/>
          </w:tcPr>
          <w:p>
            <w:pPr>
              <w:spacing w:line="240" w:lineRule="auto"/>
              <w:jc w:val="center"/>
              <w:rPr>
                <w:rFonts w:hint="eastAsia" w:ascii="仿宋" w:hAnsi="仿宋" w:eastAsia="仿宋" w:cs="仿宋"/>
                <w:color w:val="auto"/>
                <w:highlight w:val="none"/>
              </w:rPr>
            </w:pPr>
          </w:p>
        </w:tc>
        <w:tc>
          <w:tcPr>
            <w:tcW w:w="1161" w:type="dxa"/>
            <w:tcBorders>
              <w:top w:val="single" w:color="auto" w:sz="4" w:space="0"/>
            </w:tcBorders>
            <w:vAlign w:val="center"/>
          </w:tcPr>
          <w:p>
            <w:pPr>
              <w:spacing w:line="240" w:lineRule="auto"/>
              <w:jc w:val="center"/>
              <w:rPr>
                <w:rFonts w:hint="eastAsia" w:ascii="仿宋" w:hAnsi="仿宋" w:eastAsia="仿宋" w:cs="仿宋"/>
                <w:color w:val="auto"/>
                <w:highlight w:val="none"/>
              </w:rPr>
            </w:pPr>
          </w:p>
        </w:tc>
        <w:tc>
          <w:tcPr>
            <w:tcW w:w="1269" w:type="dxa"/>
            <w:gridSpan w:val="2"/>
            <w:tcBorders>
              <w:top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356"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eastAsia="仿宋" w:cs="仿宋"/>
                <w:color w:val="auto"/>
                <w:highlight w:val="none"/>
              </w:rPr>
            </w:pPr>
          </w:p>
        </w:tc>
        <w:tc>
          <w:tcPr>
            <w:tcW w:w="1451" w:type="dxa"/>
            <w:gridSpan w:val="2"/>
            <w:tcBorders>
              <w:top w:val="single" w:color="auto" w:sz="4" w:space="0"/>
              <w:left w:val="single" w:color="auto" w:sz="4" w:space="0"/>
            </w:tcBorders>
            <w:vAlign w:val="center"/>
          </w:tcPr>
          <w:p>
            <w:pPr>
              <w:spacing w:line="240" w:lineRule="auto"/>
              <w:jc w:val="center"/>
              <w:rPr>
                <w:rFonts w:hint="eastAsia" w:ascii="仿宋" w:hAnsi="仿宋" w:eastAsia="仿宋" w:cs="仿宋"/>
                <w:color w:val="auto"/>
                <w:highlight w:val="none"/>
              </w:rPr>
            </w:pPr>
          </w:p>
        </w:tc>
        <w:tc>
          <w:tcPr>
            <w:tcW w:w="1168" w:type="dxa"/>
            <w:tcBorders>
              <w:top w:val="single" w:color="auto" w:sz="4" w:space="0"/>
              <w:left w:val="single" w:color="auto" w:sz="4" w:space="0"/>
            </w:tcBorders>
          </w:tcPr>
          <w:p>
            <w:pPr>
              <w:spacing w:line="240" w:lineRule="auto"/>
              <w:jc w:val="center"/>
              <w:rPr>
                <w:rFonts w:hint="eastAsia" w:ascii="仿宋" w:hAnsi="仿宋" w:eastAsia="仿宋" w:cs="仿宋"/>
                <w:color w:val="auto"/>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注：供应商（仅限于供应商自身实施的）以上业绩需提供有关书面证明材料。“合同金额”需提供合同复印件；“完成项目质量”需提供合同验收合格或用户单位书面证明材料。</w:t>
      </w:r>
    </w:p>
    <w:p>
      <w:pPr>
        <w:spacing w:line="360" w:lineRule="auto"/>
        <w:ind w:left="360"/>
        <w:jc w:val="center"/>
        <w:rPr>
          <w:rFonts w:hint="eastAsia" w:ascii="仿宋" w:hAnsi="仿宋" w:eastAsia="仿宋" w:cs="仿宋"/>
          <w:color w:val="auto"/>
          <w:sz w:val="24"/>
          <w:szCs w:val="24"/>
          <w:highlight w:val="none"/>
        </w:rPr>
      </w:pPr>
    </w:p>
    <w:p>
      <w:pPr>
        <w:spacing w:line="360" w:lineRule="auto"/>
        <w:ind w:left="360"/>
        <w:jc w:val="center"/>
        <w:rPr>
          <w:rFonts w:hint="eastAsia" w:ascii="仿宋" w:hAnsi="仿宋" w:eastAsia="仿宋" w:cs="仿宋"/>
          <w:color w:val="auto"/>
          <w:sz w:val="24"/>
          <w:szCs w:val="24"/>
          <w:highlight w:val="none"/>
        </w:rPr>
      </w:pPr>
    </w:p>
    <w:p>
      <w:pPr>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供应商：（盖章）</w:t>
      </w:r>
    </w:p>
    <w:p>
      <w:pPr>
        <w:adjustRightInd w:val="0"/>
        <w:spacing w:line="360" w:lineRule="auto"/>
        <w:ind w:firstLine="480" w:firstLineChars="200"/>
        <w:jc w:val="left"/>
        <w:rPr>
          <w:rFonts w:hint="eastAsia" w:ascii="仿宋" w:hAnsi="仿宋" w:eastAsia="仿宋" w:cs="仿宋"/>
          <w:color w:val="auto"/>
          <w:sz w:val="24"/>
          <w:szCs w:val="24"/>
          <w:highlight w:val="none"/>
        </w:rPr>
      </w:pPr>
    </w:p>
    <w:p>
      <w:pPr>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法定代表人或委托代理人（签字或盖章）</w:t>
      </w:r>
      <w:r>
        <w:rPr>
          <w:rFonts w:hint="eastAsia" w:ascii="仿宋" w:hAnsi="仿宋" w:eastAsia="仿宋" w:cs="仿宋"/>
          <w:bCs/>
          <w:color w:val="auto"/>
          <w:sz w:val="24"/>
          <w:szCs w:val="24"/>
          <w:highlight w:val="none"/>
        </w:rPr>
        <w:t>：</w:t>
      </w:r>
    </w:p>
    <w:p>
      <w:pPr>
        <w:spacing w:line="360" w:lineRule="auto"/>
        <w:jc w:val="right"/>
        <w:outlineLvl w:val="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bookmarkStart w:id="267" w:name="_Toc13678"/>
      <w:bookmarkStart w:id="268" w:name="_Toc32107"/>
      <w:bookmarkStart w:id="269" w:name="_Toc2211"/>
      <w:r>
        <w:rPr>
          <w:rFonts w:hint="eastAsia" w:ascii="仿宋" w:hAnsi="仿宋" w:eastAsia="仿宋" w:cs="仿宋"/>
          <w:bCs/>
          <w:color w:val="auto"/>
          <w:sz w:val="24"/>
          <w:szCs w:val="24"/>
          <w:highlight w:val="none"/>
        </w:rPr>
        <w:t>年  月</w:t>
      </w:r>
      <w:r>
        <w:rPr>
          <w:rFonts w:hint="eastAsia" w:ascii="仿宋" w:hAnsi="仿宋" w:eastAsia="仿宋" w:cs="仿宋"/>
          <w:color w:val="auto"/>
          <w:sz w:val="24"/>
          <w:szCs w:val="24"/>
          <w:highlight w:val="none"/>
        </w:rPr>
        <w:t xml:space="preserve">  日</w:t>
      </w:r>
    </w:p>
    <w:p>
      <w:pPr>
        <w:spacing w:line="360" w:lineRule="auto"/>
        <w:ind w:right="480" w:firstLine="482" w:firstLineChars="200"/>
        <w:jc w:val="center"/>
        <w:rPr>
          <w:rFonts w:hint="eastAsia" w:ascii="仿宋" w:hAnsi="仿宋" w:eastAsia="仿宋" w:cs="仿宋"/>
          <w:b/>
          <w:bCs/>
          <w:color w:val="auto"/>
          <w:sz w:val="24"/>
          <w:highlight w:val="none"/>
        </w:rPr>
        <w:sectPr>
          <w:footerReference r:id="rId7" w:type="default"/>
          <w:pgSz w:w="11905" w:h="16838"/>
          <w:pgMar w:top="1134" w:right="709" w:bottom="1134" w:left="1304" w:header="964" w:footer="992" w:gutter="0"/>
          <w:cols w:space="0" w:num="1"/>
          <w:docGrid w:linePitch="312" w:charSpace="0"/>
        </w:sectPr>
      </w:pPr>
    </w:p>
    <w:p>
      <w:pPr>
        <w:spacing w:line="360" w:lineRule="auto"/>
        <w:jc w:val="center"/>
        <w:outlineLvl w:val="0"/>
        <w:rPr>
          <w:rFonts w:hint="eastAsia" w:ascii="仿宋" w:hAnsi="仿宋" w:eastAsia="仿宋" w:cs="仿宋"/>
          <w:bCs/>
          <w:color w:val="auto"/>
          <w:sz w:val="32"/>
          <w:szCs w:val="32"/>
          <w:highlight w:val="none"/>
        </w:rPr>
      </w:pPr>
      <w:bookmarkStart w:id="270" w:name="_Toc16010"/>
      <w:r>
        <w:rPr>
          <w:rFonts w:hint="eastAsia" w:ascii="仿宋" w:hAnsi="仿宋" w:eastAsia="仿宋" w:cs="仿宋"/>
          <w:b/>
          <w:bCs/>
          <w:color w:val="auto"/>
          <w:sz w:val="24"/>
          <w:highlight w:val="none"/>
        </w:rPr>
        <w:t xml:space="preserve">格式9  </w:t>
      </w:r>
      <w:r>
        <w:rPr>
          <w:rFonts w:hint="eastAsia" w:ascii="仿宋" w:hAnsi="仿宋" w:eastAsia="仿宋" w:cs="仿宋"/>
          <w:b/>
          <w:color w:val="auto"/>
          <w:sz w:val="24"/>
          <w:highlight w:val="none"/>
        </w:rPr>
        <w:t>资格性/符合性自查表</w:t>
      </w:r>
      <w:bookmarkEnd w:id="267"/>
      <w:bookmarkEnd w:id="268"/>
      <w:bookmarkEnd w:id="269"/>
      <w:bookmarkEnd w:id="270"/>
    </w:p>
    <w:tbl>
      <w:tblPr>
        <w:tblStyle w:val="26"/>
        <w:tblW w:w="9087"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tcBorders>
              <w:top w:val="outset" w:color="111111" w:sz="6" w:space="0"/>
              <w:left w:val="outset" w:color="111111" w:sz="6" w:space="0"/>
              <w:bottom w:val="outset" w:color="111111" w:sz="6" w:space="0"/>
              <w:right w:val="outset" w:color="111111" w:sz="6" w:space="0"/>
            </w:tcBorders>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rPr>
              <w:t>采购文件要求</w:t>
            </w:r>
            <w:r>
              <w:rPr>
                <w:rFonts w:hint="eastAsia" w:ascii="仿宋" w:hAnsi="仿宋" w:eastAsia="仿宋" w:cs="仿宋"/>
                <w:color w:val="auto"/>
                <w:highlight w:val="none"/>
              </w:rPr>
              <w:br w:type="textWrapping"/>
            </w:r>
            <w:r>
              <w:rPr>
                <w:rFonts w:hint="eastAsia" w:ascii="仿宋" w:hAnsi="仿宋" w:eastAsia="仿宋" w:cs="仿宋"/>
                <w:color w:val="auto"/>
                <w:highlight w:val="none"/>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1391" w:type="dxa"/>
            <w:vMerge w:val="continue"/>
            <w:tcBorders>
              <w:left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1391" w:type="dxa"/>
            <w:vMerge w:val="continue"/>
            <w:tcBorders>
              <w:left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1391" w:type="dxa"/>
            <w:vMerge w:val="continue"/>
            <w:tcBorders>
              <w:left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1391" w:type="dxa"/>
            <w:vMerge w:val="continue"/>
            <w:tcBorders>
              <w:left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240" w:lineRule="auto"/>
              <w:rPr>
                <w:rFonts w:hint="eastAsia" w:ascii="仿宋" w:hAnsi="仿宋" w:eastAsia="仿宋" w:cs="仿宋"/>
                <w:color w:val="auto"/>
                <w:sz w:val="24"/>
                <w:highlight w:val="none"/>
              </w:rPr>
            </w:pPr>
            <w:r>
              <w:rPr>
                <w:rFonts w:hint="eastAsia" w:ascii="仿宋" w:hAnsi="仿宋" w:eastAsia="仿宋" w:cs="仿宋"/>
                <w:color w:val="auto"/>
                <w:highlight w:val="none"/>
              </w:rPr>
              <w:t>见响应文件第（）页</w:t>
            </w:r>
          </w:p>
        </w:tc>
      </w:tr>
    </w:tbl>
    <w:p>
      <w:pPr>
        <w:tabs>
          <w:tab w:val="left" w:pos="360"/>
          <w:tab w:val="left" w:pos="1800"/>
        </w:tabs>
        <w:spacing w:line="360" w:lineRule="auto"/>
        <w:ind w:firstLine="361" w:firstLineChars="150"/>
        <w:jc w:val="left"/>
        <w:rPr>
          <w:rFonts w:hint="eastAsia" w:ascii="仿宋" w:hAnsi="仿宋" w:eastAsia="仿宋" w:cs="仿宋"/>
          <w:b/>
          <w:color w:val="auto"/>
          <w:w w:val="90"/>
          <w:sz w:val="24"/>
          <w:highlight w:val="none"/>
        </w:rPr>
      </w:pPr>
      <w:r>
        <w:rPr>
          <w:rFonts w:hint="eastAsia" w:ascii="仿宋" w:hAnsi="仿宋" w:eastAsia="仿宋" w:cs="仿宋"/>
          <w:b/>
          <w:color w:val="auto"/>
          <w:sz w:val="24"/>
          <w:highlight w:val="none"/>
        </w:rPr>
        <w:t>注：以上材料将作为投标供应商有效性审核的重要内容之一，供应商必须严格按照其内容及序列要求在响应文件中对应如</w:t>
      </w:r>
      <w:r>
        <w:rPr>
          <w:rFonts w:hint="eastAsia" w:ascii="仿宋" w:hAnsi="仿宋" w:eastAsia="仿宋" w:cs="仿宋"/>
          <w:b/>
          <w:color w:val="auto"/>
          <w:w w:val="90"/>
          <w:sz w:val="24"/>
          <w:highlight w:val="none"/>
        </w:rPr>
        <w:t>实提供，对资格性和符合性证明文件的任何缺漏和不符合项将会直接导致无效投标！供应商根据自查结论在对应的□打“√”。</w:t>
      </w:r>
    </w:p>
    <w:p>
      <w:pPr>
        <w:tabs>
          <w:tab w:val="left" w:pos="360"/>
          <w:tab w:val="left" w:pos="1800"/>
        </w:tabs>
        <w:spacing w:line="360" w:lineRule="auto"/>
        <w:ind w:firstLine="325" w:firstLineChars="150"/>
        <w:jc w:val="left"/>
        <w:rPr>
          <w:rFonts w:hint="eastAsia" w:ascii="仿宋" w:hAnsi="仿宋" w:eastAsia="仿宋" w:cs="仿宋"/>
          <w:b/>
          <w:color w:val="auto"/>
          <w:w w:val="90"/>
          <w:sz w:val="24"/>
          <w:highlight w:val="none"/>
        </w:rPr>
      </w:pPr>
    </w:p>
    <w:p>
      <w:pPr>
        <w:tabs>
          <w:tab w:val="left" w:pos="6300"/>
        </w:tabs>
        <w:snapToGrid w:val="0"/>
        <w:spacing w:line="360" w:lineRule="auto"/>
        <w:jc w:val="center"/>
        <w:rPr>
          <w:rFonts w:hint="eastAsia" w:ascii="仿宋" w:hAnsi="仿宋" w:eastAsia="仿宋" w:cs="仿宋"/>
          <w:b/>
          <w:color w:val="auto"/>
          <w:sz w:val="24"/>
          <w:highlight w:val="none"/>
        </w:rPr>
      </w:pPr>
    </w:p>
    <w:p>
      <w:pPr>
        <w:tabs>
          <w:tab w:val="left" w:pos="6300"/>
        </w:tabs>
        <w:snapToGrid w:val="0"/>
        <w:spacing w:line="360" w:lineRule="auto"/>
        <w:jc w:val="center"/>
        <w:rPr>
          <w:rFonts w:hint="eastAsia" w:ascii="仿宋" w:hAnsi="仿宋" w:eastAsia="仿宋" w:cs="仿宋"/>
          <w:b/>
          <w:color w:val="auto"/>
          <w:sz w:val="24"/>
          <w:highlight w:val="none"/>
        </w:rPr>
      </w:pPr>
    </w:p>
    <w:p>
      <w:pPr>
        <w:tabs>
          <w:tab w:val="left" w:pos="6300"/>
        </w:tabs>
        <w:snapToGrid w:val="0"/>
        <w:spacing w:line="500" w:lineRule="exact"/>
        <w:jc w:val="center"/>
        <w:rPr>
          <w:rFonts w:hint="eastAsia" w:ascii="仿宋" w:hAnsi="仿宋" w:eastAsia="仿宋" w:cs="仿宋"/>
          <w:b/>
          <w:color w:val="auto"/>
          <w:sz w:val="24"/>
          <w:szCs w:val="24"/>
          <w:highlight w:val="none"/>
        </w:rPr>
      </w:pPr>
      <w:bookmarkStart w:id="271" w:name="_Toc14326"/>
      <w:bookmarkStart w:id="272" w:name="_Toc25098"/>
      <w:bookmarkStart w:id="273" w:name="_Toc14898"/>
      <w:bookmarkStart w:id="274" w:name="_Toc5761"/>
      <w:r>
        <w:rPr>
          <w:rFonts w:hint="eastAsia" w:ascii="仿宋" w:hAnsi="仿宋" w:eastAsia="仿宋" w:cs="仿宋"/>
          <w:b/>
          <w:color w:val="auto"/>
          <w:sz w:val="24"/>
          <w:highlight w:val="none"/>
        </w:rPr>
        <w:t>格式1</w:t>
      </w:r>
      <w:r>
        <w:rPr>
          <w:rFonts w:hint="eastAsia" w:ascii="仿宋" w:hAnsi="仿宋" w:eastAsia="仿宋" w:cs="仿宋"/>
          <w:b/>
          <w:color w:val="auto"/>
          <w:sz w:val="24"/>
          <w:highlight w:val="none"/>
          <w:lang w:val="en-US" w:eastAsia="zh-CN"/>
        </w:rPr>
        <w:t>0</w:t>
      </w:r>
      <w:r>
        <w:rPr>
          <w:rFonts w:hint="eastAsia" w:ascii="仿宋" w:hAnsi="仿宋" w:eastAsia="仿宋" w:cs="仿宋"/>
          <w:b/>
          <w:color w:val="auto"/>
          <w:sz w:val="24"/>
          <w:highlight w:val="none"/>
        </w:rPr>
        <w:t xml:space="preserve">    </w:t>
      </w:r>
      <w:bookmarkEnd w:id="271"/>
      <w:bookmarkEnd w:id="272"/>
      <w:bookmarkEnd w:id="273"/>
      <w:bookmarkEnd w:id="274"/>
      <w:r>
        <w:rPr>
          <w:rFonts w:hint="eastAsia" w:ascii="仿宋" w:hAnsi="仿宋" w:eastAsia="仿宋" w:cs="仿宋"/>
          <w:b/>
          <w:color w:val="auto"/>
          <w:sz w:val="24"/>
          <w:szCs w:val="24"/>
          <w:highlight w:val="none"/>
        </w:rPr>
        <w:t xml:space="preserve">政府采购领域诚信承诺书 </w:t>
      </w:r>
    </w:p>
    <w:p>
      <w:pPr>
        <w:tabs>
          <w:tab w:val="left" w:pos="6300"/>
        </w:tabs>
        <w:snapToGrid w:val="0"/>
        <w:spacing w:line="500" w:lineRule="exact"/>
        <w:ind w:firstLine="570"/>
        <w:rPr>
          <w:rFonts w:hint="eastAsia" w:ascii="仿宋" w:hAnsi="仿宋" w:eastAsia="仿宋" w:cs="仿宋"/>
          <w:color w:val="auto"/>
          <w:sz w:val="24"/>
          <w:szCs w:val="24"/>
          <w:highlight w:val="none"/>
        </w:rPr>
      </w:pP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(单位名称或个人)，                      </w:t>
      </w: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统一社会信用代码（个人身份证号）是具备《政府采购法》第二十二条件的供应商，本单位在参加克拉玛依地区政府采购活动时，承诺如下：</w:t>
      </w: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（一）严格遵守国家法律、法规和规章，全面履行应尽的责任和义务。</w:t>
      </w: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保证参加政府采购活动时所提供资料均合法、真实、有效，并对所提供资料的真实性负责；我单位（个人）在参加政府采购活动前三年在经营活动中没有《政府采购法》第第二十二条第一款第（五项）所称重大违法记录。</w:t>
      </w: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（三）承诺本单位（个人）自觉接受行政管理部门、行业组织、社会公众、新闻舆论的监督。</w:t>
      </w: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（四）承诺本单位（个人）将按照信用管理要求，按照规定通过克拉玛依诚信网向社会公示信用信息。</w:t>
      </w: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（五）承诺本单位（个人）不制假售假、商标侵权、虚假宣传、违约毁约、价格欺诈、垄断和不正当竞争，守合同、重信用，维护经营者、消费者的合法权益。</w:t>
      </w: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（六）失信主体承诺本单位（个人）依法依规接受处罚、主动积极整改、不再触犯相关法律法规、今后全面做到履约守信等。</w:t>
      </w: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tabs>
          <w:tab w:val="left" w:pos="6300"/>
        </w:tabs>
        <w:snapToGrid w:val="0"/>
        <w:spacing w:line="500" w:lineRule="exact"/>
        <w:ind w:firstLine="570"/>
        <w:rPr>
          <w:rFonts w:hint="eastAsia" w:ascii="仿宋" w:hAnsi="仿宋" w:eastAsia="仿宋" w:cs="仿宋"/>
          <w:color w:val="auto"/>
          <w:sz w:val="24"/>
          <w:szCs w:val="24"/>
          <w:highlight w:val="none"/>
        </w:rPr>
      </w:pPr>
    </w:p>
    <w:p>
      <w:pPr>
        <w:tabs>
          <w:tab w:val="left" w:pos="6300"/>
        </w:tabs>
        <w:snapToGrid w:val="0"/>
        <w:spacing w:line="500" w:lineRule="exact"/>
        <w:ind w:firstLine="570"/>
        <w:rPr>
          <w:rFonts w:hint="eastAsia" w:ascii="仿宋" w:hAnsi="仿宋" w:eastAsia="仿宋" w:cs="仿宋"/>
          <w:color w:val="auto"/>
          <w:sz w:val="24"/>
          <w:szCs w:val="24"/>
          <w:highlight w:val="none"/>
        </w:rPr>
      </w:pPr>
    </w:p>
    <w:p>
      <w:pPr>
        <w:tabs>
          <w:tab w:val="left" w:pos="6300"/>
        </w:tabs>
        <w:snapToGrid w:val="0"/>
        <w:spacing w:line="500" w:lineRule="exact"/>
        <w:ind w:firstLine="5688" w:firstLineChars="23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单位名称或个人(公章或签名)</w:t>
      </w: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pPr>
        <w:pStyle w:val="14"/>
        <w:rPr>
          <w:rFonts w:hint="eastAsia" w:ascii="仿宋" w:hAnsi="仿宋" w:eastAsia="仿宋" w:cs="仿宋"/>
          <w:color w:val="auto"/>
          <w:sz w:val="24"/>
          <w:szCs w:val="24"/>
          <w:highlight w:val="none"/>
          <w:lang w:eastAsia="zh-CN"/>
        </w:rPr>
      </w:pPr>
    </w:p>
    <w:p>
      <w:pPr>
        <w:tabs>
          <w:tab w:val="left" w:pos="6300"/>
        </w:tabs>
        <w:snapToGrid w:val="0"/>
        <w:spacing w:line="360" w:lineRule="auto"/>
        <w:ind w:right="480"/>
        <w:jc w:val="center"/>
        <w:rPr>
          <w:rFonts w:hint="eastAsia" w:ascii="仿宋" w:hAnsi="仿宋" w:eastAsia="仿宋" w:cs="仿宋"/>
          <w:color w:val="auto"/>
          <w:szCs w:val="21"/>
          <w:highlight w:val="none"/>
        </w:rPr>
      </w:pPr>
    </w:p>
    <w:sectPr>
      <w:pgSz w:w="11905" w:h="16838"/>
      <w:pgMar w:top="1134" w:right="709" w:bottom="1134" w:left="1304" w:header="964"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8W8g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rihx3OLALz++X37+vvz6RpZF&#10;nz5AjWkPARPT8NYPuDVZt+wHdGbag4o2f5EQwTiqe76qK4dERH60Xq3XFYYExuYL4rDb8xAhvZPe&#10;kmw0NOL4iqr89AHSmDqn5GrO32tjygiN+8uBmNnDbj1mKw37YWp879sz8ulx8g11uOiUmPcOhc1L&#10;MhtxNvazcQxRHzpsbVn6gvDmmLCJ0luuMMJOhXFkhd20XnknHt9L1u2X2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6r/FvIAQAAmgMAAA4AAAAAAAAAAQAgAAAAHgEAAGRycy9lMm9Eb2Mu&#10;eG1sUEsFBgAAAAAGAAYAWQEAAFg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yAUckBAACZ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XIBRyQEAAJk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JvjMkBAACZ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8m+MyQEAAJk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37</w:t>
                    </w:r>
                    <w: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81140"/>
    <w:multiLevelType w:val="singleLevel"/>
    <w:tmpl w:val="B9481140"/>
    <w:lvl w:ilvl="0" w:tentative="0">
      <w:start w:val="1"/>
      <w:numFmt w:val="decimal"/>
      <w:suff w:val="space"/>
      <w:lvlText w:val="%1."/>
      <w:lvlJc w:val="left"/>
    </w:lvl>
  </w:abstractNum>
  <w:abstractNum w:abstractNumId="1">
    <w:nsid w:val="110A591B"/>
    <w:multiLevelType w:val="multilevel"/>
    <w:tmpl w:val="110A591B"/>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pStyle w:val="6"/>
      <w:lvlText w:val="5.2.%4"/>
      <w:lvlJc w:val="left"/>
      <w:pPr>
        <w:tabs>
          <w:tab w:val="left" w:pos="1080"/>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183C604A"/>
    <w:multiLevelType w:val="singleLevel"/>
    <w:tmpl w:val="183C604A"/>
    <w:lvl w:ilvl="0" w:tentative="0">
      <w:start w:val="1"/>
      <w:numFmt w:val="japaneseCounting"/>
      <w:pStyle w:val="44"/>
      <w:lvlText w:val="%1、"/>
      <w:lvlJc w:val="left"/>
      <w:pPr>
        <w:tabs>
          <w:tab w:val="left" w:pos="960"/>
        </w:tabs>
        <w:ind w:left="960" w:hanging="480"/>
      </w:pPr>
      <w:rPr>
        <w:rFonts w:hint="eastAsia"/>
        <w:b/>
      </w:rPr>
    </w:lvl>
  </w:abstractNum>
  <w:abstractNum w:abstractNumId="3">
    <w:nsid w:val="5D99A561"/>
    <w:multiLevelType w:val="singleLevel"/>
    <w:tmpl w:val="5D99A561"/>
    <w:lvl w:ilvl="0" w:tentative="0">
      <w:start w:val="7"/>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6AB"/>
    <w:rsid w:val="00001471"/>
    <w:rsid w:val="000079A0"/>
    <w:rsid w:val="000126AB"/>
    <w:rsid w:val="00037C63"/>
    <w:rsid w:val="000401EA"/>
    <w:rsid w:val="0004063A"/>
    <w:rsid w:val="00043776"/>
    <w:rsid w:val="00054219"/>
    <w:rsid w:val="0006256E"/>
    <w:rsid w:val="000717D9"/>
    <w:rsid w:val="000904B6"/>
    <w:rsid w:val="000914D5"/>
    <w:rsid w:val="00097D69"/>
    <w:rsid w:val="000A2E5E"/>
    <w:rsid w:val="000A4479"/>
    <w:rsid w:val="000B42CD"/>
    <w:rsid w:val="000C096C"/>
    <w:rsid w:val="000C14CB"/>
    <w:rsid w:val="000D0B6B"/>
    <w:rsid w:val="000D1B83"/>
    <w:rsid w:val="000D7239"/>
    <w:rsid w:val="000E74D8"/>
    <w:rsid w:val="000F7CAA"/>
    <w:rsid w:val="001172BF"/>
    <w:rsid w:val="001224B7"/>
    <w:rsid w:val="00141A36"/>
    <w:rsid w:val="0014333B"/>
    <w:rsid w:val="00150E25"/>
    <w:rsid w:val="001523E9"/>
    <w:rsid w:val="0016091B"/>
    <w:rsid w:val="0016355C"/>
    <w:rsid w:val="0016410D"/>
    <w:rsid w:val="00165CEB"/>
    <w:rsid w:val="00166614"/>
    <w:rsid w:val="001746EF"/>
    <w:rsid w:val="00174BFD"/>
    <w:rsid w:val="00186164"/>
    <w:rsid w:val="00191534"/>
    <w:rsid w:val="00191C16"/>
    <w:rsid w:val="001A10F1"/>
    <w:rsid w:val="001A4E58"/>
    <w:rsid w:val="001A53E0"/>
    <w:rsid w:val="001A6CC5"/>
    <w:rsid w:val="001C0D25"/>
    <w:rsid w:val="001D23CA"/>
    <w:rsid w:val="001D52C6"/>
    <w:rsid w:val="001D64F6"/>
    <w:rsid w:val="001D7A21"/>
    <w:rsid w:val="001E7508"/>
    <w:rsid w:val="001E7719"/>
    <w:rsid w:val="001F4AF8"/>
    <w:rsid w:val="00207AC3"/>
    <w:rsid w:val="00210F23"/>
    <w:rsid w:val="00220EA0"/>
    <w:rsid w:val="00224F00"/>
    <w:rsid w:val="00225AB6"/>
    <w:rsid w:val="00230A7B"/>
    <w:rsid w:val="00235A1E"/>
    <w:rsid w:val="00235E05"/>
    <w:rsid w:val="002419E0"/>
    <w:rsid w:val="002433E5"/>
    <w:rsid w:val="00260A82"/>
    <w:rsid w:val="002665C9"/>
    <w:rsid w:val="002665F6"/>
    <w:rsid w:val="002806E3"/>
    <w:rsid w:val="00287CDC"/>
    <w:rsid w:val="002A10BC"/>
    <w:rsid w:val="002A2F3F"/>
    <w:rsid w:val="002A2FCB"/>
    <w:rsid w:val="002A3397"/>
    <w:rsid w:val="002B14DA"/>
    <w:rsid w:val="002B504A"/>
    <w:rsid w:val="002B7776"/>
    <w:rsid w:val="002C1256"/>
    <w:rsid w:val="002C1DD8"/>
    <w:rsid w:val="002D12EB"/>
    <w:rsid w:val="002E0916"/>
    <w:rsid w:val="002E5AC2"/>
    <w:rsid w:val="002E7C7C"/>
    <w:rsid w:val="002F0DD4"/>
    <w:rsid w:val="002F440D"/>
    <w:rsid w:val="00303D19"/>
    <w:rsid w:val="00313A4C"/>
    <w:rsid w:val="00321E95"/>
    <w:rsid w:val="00331961"/>
    <w:rsid w:val="0033470B"/>
    <w:rsid w:val="00334C51"/>
    <w:rsid w:val="003371B5"/>
    <w:rsid w:val="00341762"/>
    <w:rsid w:val="00346350"/>
    <w:rsid w:val="00347A11"/>
    <w:rsid w:val="00353791"/>
    <w:rsid w:val="003641BD"/>
    <w:rsid w:val="00373408"/>
    <w:rsid w:val="00381695"/>
    <w:rsid w:val="0038506B"/>
    <w:rsid w:val="00390F0E"/>
    <w:rsid w:val="0039475A"/>
    <w:rsid w:val="003D5B81"/>
    <w:rsid w:val="003E1809"/>
    <w:rsid w:val="003F415A"/>
    <w:rsid w:val="003F68E4"/>
    <w:rsid w:val="00403DEA"/>
    <w:rsid w:val="00447741"/>
    <w:rsid w:val="00465B09"/>
    <w:rsid w:val="00474E57"/>
    <w:rsid w:val="00477FEA"/>
    <w:rsid w:val="00491ACD"/>
    <w:rsid w:val="004B70D8"/>
    <w:rsid w:val="004C47E0"/>
    <w:rsid w:val="004C61F6"/>
    <w:rsid w:val="004D07BB"/>
    <w:rsid w:val="004D31AC"/>
    <w:rsid w:val="004E4E06"/>
    <w:rsid w:val="0050137A"/>
    <w:rsid w:val="00505B51"/>
    <w:rsid w:val="00512437"/>
    <w:rsid w:val="005276AC"/>
    <w:rsid w:val="00534CA5"/>
    <w:rsid w:val="00542F69"/>
    <w:rsid w:val="0056398F"/>
    <w:rsid w:val="00581EF8"/>
    <w:rsid w:val="00582F97"/>
    <w:rsid w:val="00590843"/>
    <w:rsid w:val="005914FA"/>
    <w:rsid w:val="005A62FB"/>
    <w:rsid w:val="005C36B1"/>
    <w:rsid w:val="005C4034"/>
    <w:rsid w:val="005C561C"/>
    <w:rsid w:val="005D05AA"/>
    <w:rsid w:val="005F3CFA"/>
    <w:rsid w:val="005F4D19"/>
    <w:rsid w:val="00601F9D"/>
    <w:rsid w:val="0061234A"/>
    <w:rsid w:val="00612D19"/>
    <w:rsid w:val="00631377"/>
    <w:rsid w:val="00640BA9"/>
    <w:rsid w:val="00652050"/>
    <w:rsid w:val="0066564A"/>
    <w:rsid w:val="006719CD"/>
    <w:rsid w:val="0068346A"/>
    <w:rsid w:val="00694F62"/>
    <w:rsid w:val="006953D7"/>
    <w:rsid w:val="006B2BEE"/>
    <w:rsid w:val="006D61B6"/>
    <w:rsid w:val="006F1FB4"/>
    <w:rsid w:val="006F26E3"/>
    <w:rsid w:val="006F6DEB"/>
    <w:rsid w:val="00700A5F"/>
    <w:rsid w:val="00701076"/>
    <w:rsid w:val="007075B6"/>
    <w:rsid w:val="007077C9"/>
    <w:rsid w:val="0071033B"/>
    <w:rsid w:val="00711643"/>
    <w:rsid w:val="0071218C"/>
    <w:rsid w:val="00712884"/>
    <w:rsid w:val="00720781"/>
    <w:rsid w:val="00723FEF"/>
    <w:rsid w:val="007277C6"/>
    <w:rsid w:val="0073687E"/>
    <w:rsid w:val="00736C43"/>
    <w:rsid w:val="0074407F"/>
    <w:rsid w:val="007453EE"/>
    <w:rsid w:val="00750845"/>
    <w:rsid w:val="0077044A"/>
    <w:rsid w:val="00770663"/>
    <w:rsid w:val="00770691"/>
    <w:rsid w:val="0078641C"/>
    <w:rsid w:val="00791E1E"/>
    <w:rsid w:val="00793BA4"/>
    <w:rsid w:val="00797DAD"/>
    <w:rsid w:val="007B38FA"/>
    <w:rsid w:val="007B7C3E"/>
    <w:rsid w:val="007C3F8D"/>
    <w:rsid w:val="007D0D1E"/>
    <w:rsid w:val="007D3744"/>
    <w:rsid w:val="007E35B0"/>
    <w:rsid w:val="008046E4"/>
    <w:rsid w:val="00807CBF"/>
    <w:rsid w:val="00815834"/>
    <w:rsid w:val="00815BAB"/>
    <w:rsid w:val="00821573"/>
    <w:rsid w:val="00821F5D"/>
    <w:rsid w:val="00833AC2"/>
    <w:rsid w:val="008415EB"/>
    <w:rsid w:val="00842462"/>
    <w:rsid w:val="00846485"/>
    <w:rsid w:val="0085119A"/>
    <w:rsid w:val="008620B9"/>
    <w:rsid w:val="008665F2"/>
    <w:rsid w:val="00874CE8"/>
    <w:rsid w:val="00880B12"/>
    <w:rsid w:val="00886A4B"/>
    <w:rsid w:val="008A62FD"/>
    <w:rsid w:val="008A7AFC"/>
    <w:rsid w:val="008B4CDA"/>
    <w:rsid w:val="008C39A5"/>
    <w:rsid w:val="008C44D0"/>
    <w:rsid w:val="008E007A"/>
    <w:rsid w:val="008E00C4"/>
    <w:rsid w:val="008E1C9A"/>
    <w:rsid w:val="008F00C1"/>
    <w:rsid w:val="008F2FC3"/>
    <w:rsid w:val="008F43C2"/>
    <w:rsid w:val="008F77B8"/>
    <w:rsid w:val="009041D5"/>
    <w:rsid w:val="00904AC6"/>
    <w:rsid w:val="0090693E"/>
    <w:rsid w:val="009155EE"/>
    <w:rsid w:val="00922E18"/>
    <w:rsid w:val="00924685"/>
    <w:rsid w:val="00931F8A"/>
    <w:rsid w:val="00942F9C"/>
    <w:rsid w:val="00945D70"/>
    <w:rsid w:val="0095263B"/>
    <w:rsid w:val="00952C3A"/>
    <w:rsid w:val="009536B7"/>
    <w:rsid w:val="00957333"/>
    <w:rsid w:val="009607D2"/>
    <w:rsid w:val="009735C0"/>
    <w:rsid w:val="00981102"/>
    <w:rsid w:val="00987FB8"/>
    <w:rsid w:val="00992ADA"/>
    <w:rsid w:val="00994D7E"/>
    <w:rsid w:val="009A1355"/>
    <w:rsid w:val="009A6318"/>
    <w:rsid w:val="009B559D"/>
    <w:rsid w:val="009C2CD4"/>
    <w:rsid w:val="009D10CC"/>
    <w:rsid w:val="009E7145"/>
    <w:rsid w:val="009E7711"/>
    <w:rsid w:val="009F7811"/>
    <w:rsid w:val="00A06C88"/>
    <w:rsid w:val="00A207AF"/>
    <w:rsid w:val="00A26D8E"/>
    <w:rsid w:val="00A31237"/>
    <w:rsid w:val="00A32D34"/>
    <w:rsid w:val="00A330A9"/>
    <w:rsid w:val="00A44C18"/>
    <w:rsid w:val="00A57A0B"/>
    <w:rsid w:val="00A6471E"/>
    <w:rsid w:val="00A772DD"/>
    <w:rsid w:val="00A96831"/>
    <w:rsid w:val="00AB1788"/>
    <w:rsid w:val="00AB20B3"/>
    <w:rsid w:val="00AC05D5"/>
    <w:rsid w:val="00AC4202"/>
    <w:rsid w:val="00AC549A"/>
    <w:rsid w:val="00AC63A9"/>
    <w:rsid w:val="00AD20E7"/>
    <w:rsid w:val="00AD2616"/>
    <w:rsid w:val="00AD569C"/>
    <w:rsid w:val="00AE4FDE"/>
    <w:rsid w:val="00AF0942"/>
    <w:rsid w:val="00AF31EE"/>
    <w:rsid w:val="00AF6FDE"/>
    <w:rsid w:val="00B00F36"/>
    <w:rsid w:val="00B07EEE"/>
    <w:rsid w:val="00B17428"/>
    <w:rsid w:val="00B34E76"/>
    <w:rsid w:val="00B622A6"/>
    <w:rsid w:val="00B76C14"/>
    <w:rsid w:val="00B91ED8"/>
    <w:rsid w:val="00B95464"/>
    <w:rsid w:val="00BA7222"/>
    <w:rsid w:val="00BB6A96"/>
    <w:rsid w:val="00BB7468"/>
    <w:rsid w:val="00BC427D"/>
    <w:rsid w:val="00BC56AB"/>
    <w:rsid w:val="00BD381D"/>
    <w:rsid w:val="00BE1013"/>
    <w:rsid w:val="00BF1B7D"/>
    <w:rsid w:val="00BF4072"/>
    <w:rsid w:val="00BF6CDF"/>
    <w:rsid w:val="00C02835"/>
    <w:rsid w:val="00C11C69"/>
    <w:rsid w:val="00C13197"/>
    <w:rsid w:val="00C34712"/>
    <w:rsid w:val="00C36A49"/>
    <w:rsid w:val="00C5402E"/>
    <w:rsid w:val="00C65DED"/>
    <w:rsid w:val="00C814D6"/>
    <w:rsid w:val="00CA6ACE"/>
    <w:rsid w:val="00CB680F"/>
    <w:rsid w:val="00CD2CCE"/>
    <w:rsid w:val="00CD5E82"/>
    <w:rsid w:val="00CE7283"/>
    <w:rsid w:val="00CF3127"/>
    <w:rsid w:val="00CF5E47"/>
    <w:rsid w:val="00D04014"/>
    <w:rsid w:val="00D07857"/>
    <w:rsid w:val="00D15295"/>
    <w:rsid w:val="00D2564F"/>
    <w:rsid w:val="00D42A73"/>
    <w:rsid w:val="00D53AC2"/>
    <w:rsid w:val="00D67C67"/>
    <w:rsid w:val="00D71C5A"/>
    <w:rsid w:val="00D7563E"/>
    <w:rsid w:val="00D850A7"/>
    <w:rsid w:val="00DA121B"/>
    <w:rsid w:val="00DC01FA"/>
    <w:rsid w:val="00DD727E"/>
    <w:rsid w:val="00E0250E"/>
    <w:rsid w:val="00E0358F"/>
    <w:rsid w:val="00E10621"/>
    <w:rsid w:val="00E1437B"/>
    <w:rsid w:val="00E17C75"/>
    <w:rsid w:val="00E26BC9"/>
    <w:rsid w:val="00E30764"/>
    <w:rsid w:val="00E30E37"/>
    <w:rsid w:val="00E31879"/>
    <w:rsid w:val="00E35260"/>
    <w:rsid w:val="00E47AF8"/>
    <w:rsid w:val="00E51EC3"/>
    <w:rsid w:val="00E6026B"/>
    <w:rsid w:val="00E62C8A"/>
    <w:rsid w:val="00E7363A"/>
    <w:rsid w:val="00E86ACD"/>
    <w:rsid w:val="00E93B73"/>
    <w:rsid w:val="00EC1239"/>
    <w:rsid w:val="00EC64E5"/>
    <w:rsid w:val="00EE3AFD"/>
    <w:rsid w:val="00EF5E67"/>
    <w:rsid w:val="00F125A5"/>
    <w:rsid w:val="00F15E73"/>
    <w:rsid w:val="00F24321"/>
    <w:rsid w:val="00F24B86"/>
    <w:rsid w:val="00F27C74"/>
    <w:rsid w:val="00F30FF4"/>
    <w:rsid w:val="00F43EE8"/>
    <w:rsid w:val="00F44123"/>
    <w:rsid w:val="00F6308D"/>
    <w:rsid w:val="00F663CB"/>
    <w:rsid w:val="00F7303D"/>
    <w:rsid w:val="00F75866"/>
    <w:rsid w:val="00F75A29"/>
    <w:rsid w:val="00F94A6A"/>
    <w:rsid w:val="00FA50D6"/>
    <w:rsid w:val="00FA57A8"/>
    <w:rsid w:val="00FB1EC9"/>
    <w:rsid w:val="00FB275E"/>
    <w:rsid w:val="00FC22BC"/>
    <w:rsid w:val="00FC6BE0"/>
    <w:rsid w:val="00FD6D86"/>
    <w:rsid w:val="00FF109D"/>
    <w:rsid w:val="00FF6118"/>
    <w:rsid w:val="014120A8"/>
    <w:rsid w:val="01965F11"/>
    <w:rsid w:val="02384623"/>
    <w:rsid w:val="02491248"/>
    <w:rsid w:val="0252665D"/>
    <w:rsid w:val="02A63659"/>
    <w:rsid w:val="02FD6CD4"/>
    <w:rsid w:val="030E6DA7"/>
    <w:rsid w:val="031C541D"/>
    <w:rsid w:val="032232C1"/>
    <w:rsid w:val="0323261F"/>
    <w:rsid w:val="036141DE"/>
    <w:rsid w:val="03664EA1"/>
    <w:rsid w:val="037D4DCA"/>
    <w:rsid w:val="03DF7CC1"/>
    <w:rsid w:val="040C218A"/>
    <w:rsid w:val="04D00308"/>
    <w:rsid w:val="05077346"/>
    <w:rsid w:val="053358E8"/>
    <w:rsid w:val="0558444B"/>
    <w:rsid w:val="057831C0"/>
    <w:rsid w:val="059D28FF"/>
    <w:rsid w:val="05C0710C"/>
    <w:rsid w:val="05C65E8F"/>
    <w:rsid w:val="0600421B"/>
    <w:rsid w:val="061F2C83"/>
    <w:rsid w:val="063D244B"/>
    <w:rsid w:val="06AC0501"/>
    <w:rsid w:val="06E83812"/>
    <w:rsid w:val="06F97706"/>
    <w:rsid w:val="070F4DDF"/>
    <w:rsid w:val="07513458"/>
    <w:rsid w:val="07521F93"/>
    <w:rsid w:val="08017BC4"/>
    <w:rsid w:val="0809222C"/>
    <w:rsid w:val="081C451D"/>
    <w:rsid w:val="08367E1F"/>
    <w:rsid w:val="08683C74"/>
    <w:rsid w:val="08776713"/>
    <w:rsid w:val="091B5AB4"/>
    <w:rsid w:val="093A4626"/>
    <w:rsid w:val="094374FE"/>
    <w:rsid w:val="09662233"/>
    <w:rsid w:val="09A2783F"/>
    <w:rsid w:val="09DD7FFD"/>
    <w:rsid w:val="09FC1F49"/>
    <w:rsid w:val="0A167FAF"/>
    <w:rsid w:val="0A221EB5"/>
    <w:rsid w:val="0A624CEE"/>
    <w:rsid w:val="0A8944C0"/>
    <w:rsid w:val="0B332CA5"/>
    <w:rsid w:val="0B643FA1"/>
    <w:rsid w:val="0B836094"/>
    <w:rsid w:val="0BA04CED"/>
    <w:rsid w:val="0BA51017"/>
    <w:rsid w:val="0BB97AC5"/>
    <w:rsid w:val="0BED48A0"/>
    <w:rsid w:val="0C294AFD"/>
    <w:rsid w:val="0C3B2410"/>
    <w:rsid w:val="0C7E0801"/>
    <w:rsid w:val="0CEC7D61"/>
    <w:rsid w:val="0D6E3035"/>
    <w:rsid w:val="0E1151F1"/>
    <w:rsid w:val="0E391519"/>
    <w:rsid w:val="0E482E54"/>
    <w:rsid w:val="0EB44933"/>
    <w:rsid w:val="0EC45E67"/>
    <w:rsid w:val="0F1C29E1"/>
    <w:rsid w:val="0F2C4688"/>
    <w:rsid w:val="0FA06880"/>
    <w:rsid w:val="0FD775BD"/>
    <w:rsid w:val="0FF7732E"/>
    <w:rsid w:val="100E333F"/>
    <w:rsid w:val="102B58D1"/>
    <w:rsid w:val="10331785"/>
    <w:rsid w:val="103952E8"/>
    <w:rsid w:val="10634371"/>
    <w:rsid w:val="10962852"/>
    <w:rsid w:val="10A200BC"/>
    <w:rsid w:val="10BA067C"/>
    <w:rsid w:val="10E67546"/>
    <w:rsid w:val="11372E4D"/>
    <w:rsid w:val="116D1C86"/>
    <w:rsid w:val="118B0AAE"/>
    <w:rsid w:val="118D07C2"/>
    <w:rsid w:val="1190590C"/>
    <w:rsid w:val="119737AA"/>
    <w:rsid w:val="119B51C5"/>
    <w:rsid w:val="11D14BD6"/>
    <w:rsid w:val="11F66A1B"/>
    <w:rsid w:val="12493BF1"/>
    <w:rsid w:val="128074C6"/>
    <w:rsid w:val="1290177C"/>
    <w:rsid w:val="129C3293"/>
    <w:rsid w:val="12EF4021"/>
    <w:rsid w:val="13181E99"/>
    <w:rsid w:val="133B073C"/>
    <w:rsid w:val="136B166C"/>
    <w:rsid w:val="13755250"/>
    <w:rsid w:val="13D56F66"/>
    <w:rsid w:val="13F7512A"/>
    <w:rsid w:val="14192905"/>
    <w:rsid w:val="143313C5"/>
    <w:rsid w:val="14630577"/>
    <w:rsid w:val="14A55B45"/>
    <w:rsid w:val="14B623BC"/>
    <w:rsid w:val="14DB7454"/>
    <w:rsid w:val="15515E69"/>
    <w:rsid w:val="15953858"/>
    <w:rsid w:val="15EC5839"/>
    <w:rsid w:val="16044CC1"/>
    <w:rsid w:val="163C5FE4"/>
    <w:rsid w:val="164B56CD"/>
    <w:rsid w:val="16934899"/>
    <w:rsid w:val="16957A03"/>
    <w:rsid w:val="16AE4E44"/>
    <w:rsid w:val="16C74EB1"/>
    <w:rsid w:val="17180C70"/>
    <w:rsid w:val="175457AB"/>
    <w:rsid w:val="17620593"/>
    <w:rsid w:val="17A07BFE"/>
    <w:rsid w:val="17B16840"/>
    <w:rsid w:val="182B7DBB"/>
    <w:rsid w:val="18506618"/>
    <w:rsid w:val="187724C0"/>
    <w:rsid w:val="187F7261"/>
    <w:rsid w:val="18A40299"/>
    <w:rsid w:val="19030611"/>
    <w:rsid w:val="191B0CCF"/>
    <w:rsid w:val="191E36D1"/>
    <w:rsid w:val="19851A8B"/>
    <w:rsid w:val="19AA5FF5"/>
    <w:rsid w:val="19D53132"/>
    <w:rsid w:val="1A162660"/>
    <w:rsid w:val="1A3B2898"/>
    <w:rsid w:val="1A480E76"/>
    <w:rsid w:val="1A704D8E"/>
    <w:rsid w:val="1A7B005F"/>
    <w:rsid w:val="1AAB58FC"/>
    <w:rsid w:val="1AC9583A"/>
    <w:rsid w:val="1AD55213"/>
    <w:rsid w:val="1AFA4BDA"/>
    <w:rsid w:val="1B2D5DB2"/>
    <w:rsid w:val="1B391830"/>
    <w:rsid w:val="1B4F10A9"/>
    <w:rsid w:val="1B77302E"/>
    <w:rsid w:val="1BD45C3C"/>
    <w:rsid w:val="1BE452B5"/>
    <w:rsid w:val="1BED245D"/>
    <w:rsid w:val="1C007139"/>
    <w:rsid w:val="1C2D63AA"/>
    <w:rsid w:val="1C3041CB"/>
    <w:rsid w:val="1C990CE6"/>
    <w:rsid w:val="1CC637D1"/>
    <w:rsid w:val="1CD031C6"/>
    <w:rsid w:val="1D80310A"/>
    <w:rsid w:val="1DE1754B"/>
    <w:rsid w:val="1DF81F2A"/>
    <w:rsid w:val="1E721768"/>
    <w:rsid w:val="1E75670A"/>
    <w:rsid w:val="1E9D2FC0"/>
    <w:rsid w:val="1E9F0ACC"/>
    <w:rsid w:val="1EFC5A13"/>
    <w:rsid w:val="1F216706"/>
    <w:rsid w:val="1FB54B7F"/>
    <w:rsid w:val="1FC12FFE"/>
    <w:rsid w:val="1FFE7E6B"/>
    <w:rsid w:val="203B58B8"/>
    <w:rsid w:val="206522FD"/>
    <w:rsid w:val="206B5D68"/>
    <w:rsid w:val="2081507B"/>
    <w:rsid w:val="20A63420"/>
    <w:rsid w:val="20AF45FF"/>
    <w:rsid w:val="20BF1B9F"/>
    <w:rsid w:val="20C130B7"/>
    <w:rsid w:val="20D54D88"/>
    <w:rsid w:val="20EC6113"/>
    <w:rsid w:val="20F966FA"/>
    <w:rsid w:val="21094941"/>
    <w:rsid w:val="21AF15F0"/>
    <w:rsid w:val="21D73792"/>
    <w:rsid w:val="21FF5B7E"/>
    <w:rsid w:val="2233679A"/>
    <w:rsid w:val="22474DA4"/>
    <w:rsid w:val="224D1A01"/>
    <w:rsid w:val="2260528E"/>
    <w:rsid w:val="22707043"/>
    <w:rsid w:val="227F2F1E"/>
    <w:rsid w:val="22A650E4"/>
    <w:rsid w:val="22A93AF9"/>
    <w:rsid w:val="22AD4D70"/>
    <w:rsid w:val="22D816C3"/>
    <w:rsid w:val="22E07F99"/>
    <w:rsid w:val="22E54D24"/>
    <w:rsid w:val="23103FE6"/>
    <w:rsid w:val="23BA06A8"/>
    <w:rsid w:val="23DD1CDB"/>
    <w:rsid w:val="24200726"/>
    <w:rsid w:val="24202FA0"/>
    <w:rsid w:val="2425685A"/>
    <w:rsid w:val="24331D63"/>
    <w:rsid w:val="24820F21"/>
    <w:rsid w:val="24A368B0"/>
    <w:rsid w:val="24A74AD5"/>
    <w:rsid w:val="24AF79E7"/>
    <w:rsid w:val="24CC6F67"/>
    <w:rsid w:val="24E8740D"/>
    <w:rsid w:val="24EB6AA1"/>
    <w:rsid w:val="25082091"/>
    <w:rsid w:val="256E2CC6"/>
    <w:rsid w:val="258D1AFB"/>
    <w:rsid w:val="25965456"/>
    <w:rsid w:val="25B41A13"/>
    <w:rsid w:val="25D81889"/>
    <w:rsid w:val="25F06567"/>
    <w:rsid w:val="266E141A"/>
    <w:rsid w:val="26817942"/>
    <w:rsid w:val="268F1280"/>
    <w:rsid w:val="273B0733"/>
    <w:rsid w:val="276237A8"/>
    <w:rsid w:val="27864976"/>
    <w:rsid w:val="279E5B93"/>
    <w:rsid w:val="27C300CA"/>
    <w:rsid w:val="27D24A7B"/>
    <w:rsid w:val="27D87F23"/>
    <w:rsid w:val="27FD71ED"/>
    <w:rsid w:val="28231307"/>
    <w:rsid w:val="284C0682"/>
    <w:rsid w:val="28577237"/>
    <w:rsid w:val="28804085"/>
    <w:rsid w:val="28BE1D20"/>
    <w:rsid w:val="28C62DE9"/>
    <w:rsid w:val="28FB0F45"/>
    <w:rsid w:val="290441D9"/>
    <w:rsid w:val="291E3B9D"/>
    <w:rsid w:val="292E4D10"/>
    <w:rsid w:val="294837CC"/>
    <w:rsid w:val="294D58D2"/>
    <w:rsid w:val="298C3ECD"/>
    <w:rsid w:val="29D54A25"/>
    <w:rsid w:val="29EB1E62"/>
    <w:rsid w:val="2A116845"/>
    <w:rsid w:val="2A153FD8"/>
    <w:rsid w:val="2A445D45"/>
    <w:rsid w:val="2A7E3BF6"/>
    <w:rsid w:val="2AC652E4"/>
    <w:rsid w:val="2B01648F"/>
    <w:rsid w:val="2B4B1928"/>
    <w:rsid w:val="2B96201C"/>
    <w:rsid w:val="2BE41DA8"/>
    <w:rsid w:val="2C14542D"/>
    <w:rsid w:val="2C1805E1"/>
    <w:rsid w:val="2C4036D4"/>
    <w:rsid w:val="2C597DE8"/>
    <w:rsid w:val="2C7D570A"/>
    <w:rsid w:val="2CAB74FD"/>
    <w:rsid w:val="2CC51381"/>
    <w:rsid w:val="2CCF4FA1"/>
    <w:rsid w:val="2CE42784"/>
    <w:rsid w:val="2D4B179D"/>
    <w:rsid w:val="2DB06A9C"/>
    <w:rsid w:val="2E037C76"/>
    <w:rsid w:val="2E28057D"/>
    <w:rsid w:val="2EA47003"/>
    <w:rsid w:val="2EC15686"/>
    <w:rsid w:val="2EC175CF"/>
    <w:rsid w:val="2F2B621D"/>
    <w:rsid w:val="2F4D242B"/>
    <w:rsid w:val="2F645C42"/>
    <w:rsid w:val="2F666452"/>
    <w:rsid w:val="2FCF25FE"/>
    <w:rsid w:val="2FCF56B0"/>
    <w:rsid w:val="301C26FD"/>
    <w:rsid w:val="30BA7258"/>
    <w:rsid w:val="30D238CF"/>
    <w:rsid w:val="30D71FE8"/>
    <w:rsid w:val="30E11485"/>
    <w:rsid w:val="30FF0771"/>
    <w:rsid w:val="3118158E"/>
    <w:rsid w:val="31452438"/>
    <w:rsid w:val="31460307"/>
    <w:rsid w:val="314C596E"/>
    <w:rsid w:val="31ED3C9D"/>
    <w:rsid w:val="31F4529C"/>
    <w:rsid w:val="326871AB"/>
    <w:rsid w:val="32D13E7C"/>
    <w:rsid w:val="33042264"/>
    <w:rsid w:val="330E64F7"/>
    <w:rsid w:val="332104CC"/>
    <w:rsid w:val="33386FFE"/>
    <w:rsid w:val="33AA7638"/>
    <w:rsid w:val="33BB05C5"/>
    <w:rsid w:val="34324DB1"/>
    <w:rsid w:val="343A20B7"/>
    <w:rsid w:val="347E2DBF"/>
    <w:rsid w:val="34896FDF"/>
    <w:rsid w:val="349415D2"/>
    <w:rsid w:val="34B03405"/>
    <w:rsid w:val="351B2DDD"/>
    <w:rsid w:val="353F2D40"/>
    <w:rsid w:val="35420C0D"/>
    <w:rsid w:val="356021BD"/>
    <w:rsid w:val="356D4E6F"/>
    <w:rsid w:val="356E6D37"/>
    <w:rsid w:val="358637CB"/>
    <w:rsid w:val="35BA5E24"/>
    <w:rsid w:val="35BC09B9"/>
    <w:rsid w:val="35BC3C5A"/>
    <w:rsid w:val="35E57E6C"/>
    <w:rsid w:val="36033630"/>
    <w:rsid w:val="36086F35"/>
    <w:rsid w:val="366267C7"/>
    <w:rsid w:val="36C429DD"/>
    <w:rsid w:val="36C82A09"/>
    <w:rsid w:val="370D2F13"/>
    <w:rsid w:val="371D1058"/>
    <w:rsid w:val="37AE591B"/>
    <w:rsid w:val="37D12764"/>
    <w:rsid w:val="37ED4565"/>
    <w:rsid w:val="388A31B5"/>
    <w:rsid w:val="38DF2326"/>
    <w:rsid w:val="38E0522A"/>
    <w:rsid w:val="38EA5A53"/>
    <w:rsid w:val="38F92292"/>
    <w:rsid w:val="390E33BA"/>
    <w:rsid w:val="39452647"/>
    <w:rsid w:val="395D74C4"/>
    <w:rsid w:val="39600C43"/>
    <w:rsid w:val="39665D26"/>
    <w:rsid w:val="39D670C4"/>
    <w:rsid w:val="39E91757"/>
    <w:rsid w:val="39E9441C"/>
    <w:rsid w:val="3A0E258F"/>
    <w:rsid w:val="3A1B4896"/>
    <w:rsid w:val="3A402D76"/>
    <w:rsid w:val="3A5A7F0A"/>
    <w:rsid w:val="3A673E1F"/>
    <w:rsid w:val="3A8015FF"/>
    <w:rsid w:val="3A8527CD"/>
    <w:rsid w:val="3AC37DD1"/>
    <w:rsid w:val="3B16768B"/>
    <w:rsid w:val="3B182C13"/>
    <w:rsid w:val="3B1E437A"/>
    <w:rsid w:val="3BE745AD"/>
    <w:rsid w:val="3BF12768"/>
    <w:rsid w:val="3C3E0E4D"/>
    <w:rsid w:val="3C3E1CCE"/>
    <w:rsid w:val="3CAE6698"/>
    <w:rsid w:val="3CB8092C"/>
    <w:rsid w:val="3CD4754B"/>
    <w:rsid w:val="3CD96578"/>
    <w:rsid w:val="3CF576D3"/>
    <w:rsid w:val="3D894DF3"/>
    <w:rsid w:val="3DBC5437"/>
    <w:rsid w:val="3DC416A6"/>
    <w:rsid w:val="3DD17244"/>
    <w:rsid w:val="3E034417"/>
    <w:rsid w:val="3E2B7914"/>
    <w:rsid w:val="3E6C72B8"/>
    <w:rsid w:val="3EAC6CAA"/>
    <w:rsid w:val="3EFD18F0"/>
    <w:rsid w:val="3F1D0C2C"/>
    <w:rsid w:val="3F426BAF"/>
    <w:rsid w:val="3F780868"/>
    <w:rsid w:val="3F9D7827"/>
    <w:rsid w:val="3FA2727B"/>
    <w:rsid w:val="3FAD579F"/>
    <w:rsid w:val="3FC4155A"/>
    <w:rsid w:val="40301848"/>
    <w:rsid w:val="403355D7"/>
    <w:rsid w:val="408D63DB"/>
    <w:rsid w:val="40A144ED"/>
    <w:rsid w:val="40B9143D"/>
    <w:rsid w:val="40CE3C3B"/>
    <w:rsid w:val="412A3704"/>
    <w:rsid w:val="412F0974"/>
    <w:rsid w:val="414C1CB1"/>
    <w:rsid w:val="416231FB"/>
    <w:rsid w:val="41710BEB"/>
    <w:rsid w:val="419839F7"/>
    <w:rsid w:val="41BB42A0"/>
    <w:rsid w:val="420E5E48"/>
    <w:rsid w:val="421E0158"/>
    <w:rsid w:val="42201967"/>
    <w:rsid w:val="429B1C4A"/>
    <w:rsid w:val="42B371E2"/>
    <w:rsid w:val="43206C75"/>
    <w:rsid w:val="43A97591"/>
    <w:rsid w:val="43B77353"/>
    <w:rsid w:val="43CB3A7B"/>
    <w:rsid w:val="43F51A2E"/>
    <w:rsid w:val="43F74FBC"/>
    <w:rsid w:val="43FE3B7A"/>
    <w:rsid w:val="443E2003"/>
    <w:rsid w:val="446753C6"/>
    <w:rsid w:val="44855BF3"/>
    <w:rsid w:val="448F308E"/>
    <w:rsid w:val="449E7878"/>
    <w:rsid w:val="44AF3096"/>
    <w:rsid w:val="44DC3B98"/>
    <w:rsid w:val="44E0760E"/>
    <w:rsid w:val="44E71774"/>
    <w:rsid w:val="44FD34CC"/>
    <w:rsid w:val="455E3220"/>
    <w:rsid w:val="45B133F9"/>
    <w:rsid w:val="467341A1"/>
    <w:rsid w:val="46A45D3B"/>
    <w:rsid w:val="46B50479"/>
    <w:rsid w:val="470F7E8A"/>
    <w:rsid w:val="471F632D"/>
    <w:rsid w:val="472A7F9D"/>
    <w:rsid w:val="478B797B"/>
    <w:rsid w:val="47AE5BBF"/>
    <w:rsid w:val="47B96142"/>
    <w:rsid w:val="47E35D1E"/>
    <w:rsid w:val="48BC2DE1"/>
    <w:rsid w:val="49301A23"/>
    <w:rsid w:val="49766EA5"/>
    <w:rsid w:val="49A15B33"/>
    <w:rsid w:val="49C825FC"/>
    <w:rsid w:val="49FF7DAA"/>
    <w:rsid w:val="4A0B5BC5"/>
    <w:rsid w:val="4A2D5E46"/>
    <w:rsid w:val="4A5B08A7"/>
    <w:rsid w:val="4A5D2583"/>
    <w:rsid w:val="4A7B77BE"/>
    <w:rsid w:val="4A7E6FAF"/>
    <w:rsid w:val="4AAD5D28"/>
    <w:rsid w:val="4AD4482C"/>
    <w:rsid w:val="4B4F31F8"/>
    <w:rsid w:val="4B552E13"/>
    <w:rsid w:val="4B573589"/>
    <w:rsid w:val="4B60569D"/>
    <w:rsid w:val="4B6C38AA"/>
    <w:rsid w:val="4B876AE9"/>
    <w:rsid w:val="4BAE0355"/>
    <w:rsid w:val="4BD27230"/>
    <w:rsid w:val="4C4E3A26"/>
    <w:rsid w:val="4C8E0356"/>
    <w:rsid w:val="4CA16DB7"/>
    <w:rsid w:val="4CBA3651"/>
    <w:rsid w:val="4CE0702B"/>
    <w:rsid w:val="4CF12D9A"/>
    <w:rsid w:val="4D0946CA"/>
    <w:rsid w:val="4D123D00"/>
    <w:rsid w:val="4D6D0DE4"/>
    <w:rsid w:val="4D70031C"/>
    <w:rsid w:val="4DA4401C"/>
    <w:rsid w:val="4DB77D64"/>
    <w:rsid w:val="4DD2688C"/>
    <w:rsid w:val="4E0771EE"/>
    <w:rsid w:val="4E08624F"/>
    <w:rsid w:val="4E3B3B02"/>
    <w:rsid w:val="4E447EA1"/>
    <w:rsid w:val="4E506768"/>
    <w:rsid w:val="4E5B54A1"/>
    <w:rsid w:val="4E66332D"/>
    <w:rsid w:val="4E8C7ED4"/>
    <w:rsid w:val="4EB6041B"/>
    <w:rsid w:val="4F5F01E3"/>
    <w:rsid w:val="4F77062A"/>
    <w:rsid w:val="4FAB4C14"/>
    <w:rsid w:val="4FEE6978"/>
    <w:rsid w:val="50AE6DAC"/>
    <w:rsid w:val="50FC733C"/>
    <w:rsid w:val="511D7F9E"/>
    <w:rsid w:val="51600758"/>
    <w:rsid w:val="51732F43"/>
    <w:rsid w:val="51750969"/>
    <w:rsid w:val="518C4814"/>
    <w:rsid w:val="51E54FE8"/>
    <w:rsid w:val="51FA107B"/>
    <w:rsid w:val="51FE5E69"/>
    <w:rsid w:val="52477E77"/>
    <w:rsid w:val="524C47EB"/>
    <w:rsid w:val="528F23F1"/>
    <w:rsid w:val="52C464F0"/>
    <w:rsid w:val="52E24755"/>
    <w:rsid w:val="53053BE6"/>
    <w:rsid w:val="53555E26"/>
    <w:rsid w:val="537F0D26"/>
    <w:rsid w:val="53AD68AF"/>
    <w:rsid w:val="53E83D39"/>
    <w:rsid w:val="54087ECF"/>
    <w:rsid w:val="541246ED"/>
    <w:rsid w:val="543A1574"/>
    <w:rsid w:val="54542A48"/>
    <w:rsid w:val="54856055"/>
    <w:rsid w:val="55374EED"/>
    <w:rsid w:val="554826CB"/>
    <w:rsid w:val="55696DDA"/>
    <w:rsid w:val="556E47BD"/>
    <w:rsid w:val="559A19DF"/>
    <w:rsid w:val="559B633C"/>
    <w:rsid w:val="55A4043F"/>
    <w:rsid w:val="56445B21"/>
    <w:rsid w:val="56504967"/>
    <w:rsid w:val="56781A69"/>
    <w:rsid w:val="56EF3FEE"/>
    <w:rsid w:val="56F35E44"/>
    <w:rsid w:val="580D3184"/>
    <w:rsid w:val="58175C92"/>
    <w:rsid w:val="585A5481"/>
    <w:rsid w:val="58A137B9"/>
    <w:rsid w:val="59500600"/>
    <w:rsid w:val="59D33450"/>
    <w:rsid w:val="59EA34EE"/>
    <w:rsid w:val="59F577AA"/>
    <w:rsid w:val="5A030895"/>
    <w:rsid w:val="5A756006"/>
    <w:rsid w:val="5AEF4B8E"/>
    <w:rsid w:val="5B004175"/>
    <w:rsid w:val="5B131974"/>
    <w:rsid w:val="5B156536"/>
    <w:rsid w:val="5B3F614D"/>
    <w:rsid w:val="5B930C64"/>
    <w:rsid w:val="5B940913"/>
    <w:rsid w:val="5BCF03E3"/>
    <w:rsid w:val="5BDD4891"/>
    <w:rsid w:val="5C07667C"/>
    <w:rsid w:val="5C263B9C"/>
    <w:rsid w:val="5C5526CF"/>
    <w:rsid w:val="5C8473F4"/>
    <w:rsid w:val="5D10054B"/>
    <w:rsid w:val="5D18200A"/>
    <w:rsid w:val="5D4B2F91"/>
    <w:rsid w:val="5D60788F"/>
    <w:rsid w:val="5DA03AAA"/>
    <w:rsid w:val="5DE8653E"/>
    <w:rsid w:val="5DEB4E23"/>
    <w:rsid w:val="5E0D22F8"/>
    <w:rsid w:val="5E1C2018"/>
    <w:rsid w:val="5E2254B0"/>
    <w:rsid w:val="5E671402"/>
    <w:rsid w:val="5E8E2ADF"/>
    <w:rsid w:val="5EA4566A"/>
    <w:rsid w:val="5EB74F11"/>
    <w:rsid w:val="5ED97561"/>
    <w:rsid w:val="5F1E3F9A"/>
    <w:rsid w:val="5F3E19AC"/>
    <w:rsid w:val="5F3E68EE"/>
    <w:rsid w:val="5F411085"/>
    <w:rsid w:val="5F557B2F"/>
    <w:rsid w:val="5F7741A8"/>
    <w:rsid w:val="5FDF02DA"/>
    <w:rsid w:val="5FF3263C"/>
    <w:rsid w:val="604A2939"/>
    <w:rsid w:val="606B4C2E"/>
    <w:rsid w:val="60957317"/>
    <w:rsid w:val="60A26ED9"/>
    <w:rsid w:val="60AC55EC"/>
    <w:rsid w:val="60B13E1C"/>
    <w:rsid w:val="60C6179D"/>
    <w:rsid w:val="60F43F29"/>
    <w:rsid w:val="60F5583E"/>
    <w:rsid w:val="61357AAC"/>
    <w:rsid w:val="618D6983"/>
    <w:rsid w:val="619F0973"/>
    <w:rsid w:val="61A629FD"/>
    <w:rsid w:val="61CD7BCA"/>
    <w:rsid w:val="6214236F"/>
    <w:rsid w:val="622039C1"/>
    <w:rsid w:val="62DA1A49"/>
    <w:rsid w:val="62DD4ADA"/>
    <w:rsid w:val="62E35CAE"/>
    <w:rsid w:val="62E555BB"/>
    <w:rsid w:val="62FB507D"/>
    <w:rsid w:val="6333665F"/>
    <w:rsid w:val="63501478"/>
    <w:rsid w:val="638F640E"/>
    <w:rsid w:val="63917209"/>
    <w:rsid w:val="63AE1A73"/>
    <w:rsid w:val="63F34E30"/>
    <w:rsid w:val="6416104B"/>
    <w:rsid w:val="642005E0"/>
    <w:rsid w:val="64B506D2"/>
    <w:rsid w:val="64B52FB5"/>
    <w:rsid w:val="64DA58EB"/>
    <w:rsid w:val="64EF2752"/>
    <w:rsid w:val="650B3FD7"/>
    <w:rsid w:val="651463B3"/>
    <w:rsid w:val="65160CA9"/>
    <w:rsid w:val="65262967"/>
    <w:rsid w:val="653852A2"/>
    <w:rsid w:val="654D5D27"/>
    <w:rsid w:val="65663D8F"/>
    <w:rsid w:val="65727832"/>
    <w:rsid w:val="65890C89"/>
    <w:rsid w:val="65B42D25"/>
    <w:rsid w:val="65C71F86"/>
    <w:rsid w:val="664F157F"/>
    <w:rsid w:val="66652BF4"/>
    <w:rsid w:val="667A759A"/>
    <w:rsid w:val="669E1BF7"/>
    <w:rsid w:val="66A34FF2"/>
    <w:rsid w:val="66C951F3"/>
    <w:rsid w:val="66E56553"/>
    <w:rsid w:val="66E66C8D"/>
    <w:rsid w:val="670F1A1D"/>
    <w:rsid w:val="67524A60"/>
    <w:rsid w:val="675A2C49"/>
    <w:rsid w:val="67822552"/>
    <w:rsid w:val="67A1167D"/>
    <w:rsid w:val="67B24A7C"/>
    <w:rsid w:val="67DF1219"/>
    <w:rsid w:val="682F5655"/>
    <w:rsid w:val="68315118"/>
    <w:rsid w:val="686E6B83"/>
    <w:rsid w:val="68E324C0"/>
    <w:rsid w:val="690C5932"/>
    <w:rsid w:val="690E5B8D"/>
    <w:rsid w:val="693A722B"/>
    <w:rsid w:val="69490748"/>
    <w:rsid w:val="699B0816"/>
    <w:rsid w:val="69EB4A62"/>
    <w:rsid w:val="69EF2CCE"/>
    <w:rsid w:val="69F1332E"/>
    <w:rsid w:val="6A046C7D"/>
    <w:rsid w:val="6A4B4471"/>
    <w:rsid w:val="6A7A197D"/>
    <w:rsid w:val="6A9D31E6"/>
    <w:rsid w:val="6ABE4184"/>
    <w:rsid w:val="6ACF3DC7"/>
    <w:rsid w:val="6AF24656"/>
    <w:rsid w:val="6B080A31"/>
    <w:rsid w:val="6B3E1021"/>
    <w:rsid w:val="6BF90031"/>
    <w:rsid w:val="6C1B35FA"/>
    <w:rsid w:val="6C437B03"/>
    <w:rsid w:val="6C7C2B89"/>
    <w:rsid w:val="6CCF3279"/>
    <w:rsid w:val="6D071859"/>
    <w:rsid w:val="6D167F4C"/>
    <w:rsid w:val="6D3632BC"/>
    <w:rsid w:val="6D585091"/>
    <w:rsid w:val="6DC74D39"/>
    <w:rsid w:val="6E2B545A"/>
    <w:rsid w:val="6E343243"/>
    <w:rsid w:val="6E5C6DBE"/>
    <w:rsid w:val="6E6E1368"/>
    <w:rsid w:val="6E786E9E"/>
    <w:rsid w:val="6F153A3D"/>
    <w:rsid w:val="6F225BF7"/>
    <w:rsid w:val="6F321DFD"/>
    <w:rsid w:val="6F9775A3"/>
    <w:rsid w:val="6FBE6CBB"/>
    <w:rsid w:val="6FEA1AD0"/>
    <w:rsid w:val="6FEB2EE8"/>
    <w:rsid w:val="6FF70512"/>
    <w:rsid w:val="702D5AB2"/>
    <w:rsid w:val="703C1519"/>
    <w:rsid w:val="70613352"/>
    <w:rsid w:val="70C35BBB"/>
    <w:rsid w:val="70F52AAB"/>
    <w:rsid w:val="711E699F"/>
    <w:rsid w:val="71283DF5"/>
    <w:rsid w:val="71416CFA"/>
    <w:rsid w:val="714C4AA1"/>
    <w:rsid w:val="71D96859"/>
    <w:rsid w:val="71EE2348"/>
    <w:rsid w:val="72083F79"/>
    <w:rsid w:val="72380321"/>
    <w:rsid w:val="72411BBD"/>
    <w:rsid w:val="730E3F47"/>
    <w:rsid w:val="737B63E1"/>
    <w:rsid w:val="73934A3E"/>
    <w:rsid w:val="73A90655"/>
    <w:rsid w:val="73AF417A"/>
    <w:rsid w:val="73BF08D5"/>
    <w:rsid w:val="73DA3FEE"/>
    <w:rsid w:val="73E70CFA"/>
    <w:rsid w:val="740354B3"/>
    <w:rsid w:val="742519B8"/>
    <w:rsid w:val="742F06D2"/>
    <w:rsid w:val="74614F7E"/>
    <w:rsid w:val="74893891"/>
    <w:rsid w:val="748E6072"/>
    <w:rsid w:val="748E766E"/>
    <w:rsid w:val="749444D3"/>
    <w:rsid w:val="74970910"/>
    <w:rsid w:val="74A63258"/>
    <w:rsid w:val="74BB1779"/>
    <w:rsid w:val="753C249A"/>
    <w:rsid w:val="753F6856"/>
    <w:rsid w:val="75500E80"/>
    <w:rsid w:val="75B67BDD"/>
    <w:rsid w:val="75D873BB"/>
    <w:rsid w:val="76591296"/>
    <w:rsid w:val="76A85C4D"/>
    <w:rsid w:val="76B83F55"/>
    <w:rsid w:val="76BB2784"/>
    <w:rsid w:val="76C13B94"/>
    <w:rsid w:val="772A079F"/>
    <w:rsid w:val="775709F6"/>
    <w:rsid w:val="77D54546"/>
    <w:rsid w:val="77EB0BDE"/>
    <w:rsid w:val="77EC5741"/>
    <w:rsid w:val="781B1D11"/>
    <w:rsid w:val="781B61A0"/>
    <w:rsid w:val="7823010C"/>
    <w:rsid w:val="784E5888"/>
    <w:rsid w:val="78726A8E"/>
    <w:rsid w:val="78A27B38"/>
    <w:rsid w:val="78C6425D"/>
    <w:rsid w:val="79287ADB"/>
    <w:rsid w:val="792F10BE"/>
    <w:rsid w:val="7939141B"/>
    <w:rsid w:val="797142C7"/>
    <w:rsid w:val="79BE6497"/>
    <w:rsid w:val="79C53441"/>
    <w:rsid w:val="79CE13CC"/>
    <w:rsid w:val="79D835F4"/>
    <w:rsid w:val="79DC0948"/>
    <w:rsid w:val="79FA46C0"/>
    <w:rsid w:val="79FB67B4"/>
    <w:rsid w:val="7AA269AC"/>
    <w:rsid w:val="7AC714F5"/>
    <w:rsid w:val="7AD556E5"/>
    <w:rsid w:val="7AF25387"/>
    <w:rsid w:val="7AFB612B"/>
    <w:rsid w:val="7B0C233C"/>
    <w:rsid w:val="7BB41D32"/>
    <w:rsid w:val="7BF662EE"/>
    <w:rsid w:val="7C07283F"/>
    <w:rsid w:val="7C104741"/>
    <w:rsid w:val="7C223071"/>
    <w:rsid w:val="7C6E4CB3"/>
    <w:rsid w:val="7C741F61"/>
    <w:rsid w:val="7CC81C1E"/>
    <w:rsid w:val="7D015EA8"/>
    <w:rsid w:val="7D8E516E"/>
    <w:rsid w:val="7DAF0936"/>
    <w:rsid w:val="7DC818D3"/>
    <w:rsid w:val="7DCE1D1B"/>
    <w:rsid w:val="7E152D0E"/>
    <w:rsid w:val="7E662E37"/>
    <w:rsid w:val="7EAB3128"/>
    <w:rsid w:val="7EB63C2C"/>
    <w:rsid w:val="7ED632FE"/>
    <w:rsid w:val="7EDB79E6"/>
    <w:rsid w:val="7F0A742A"/>
    <w:rsid w:val="7F0E3422"/>
    <w:rsid w:val="7F0E63F5"/>
    <w:rsid w:val="7F360E38"/>
    <w:rsid w:val="7F4C53A7"/>
    <w:rsid w:val="7F5613BC"/>
    <w:rsid w:val="7F607AF5"/>
    <w:rsid w:val="7F7C1288"/>
    <w:rsid w:val="7F7D2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4">
    <w:name w:val="heading 2"/>
    <w:basedOn w:val="1"/>
    <w:next w:val="1"/>
    <w:link w:val="40"/>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5">
    <w:name w:val="heading 3"/>
    <w:basedOn w:val="1"/>
    <w:next w:val="1"/>
    <w:link w:val="38"/>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6">
    <w:name w:val="heading 4"/>
    <w:basedOn w:val="1"/>
    <w:next w:val="1"/>
    <w:link w:val="37"/>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7">
    <w:name w:val="heading 5"/>
    <w:basedOn w:val="1"/>
    <w:next w:val="1"/>
    <w:link w:val="33"/>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paragraph" w:styleId="8">
    <w:name w:val="heading 6"/>
    <w:basedOn w:val="1"/>
    <w:next w:val="1"/>
    <w:link w:val="42"/>
    <w:qFormat/>
    <w:uiPriority w:val="0"/>
    <w:pPr>
      <w:widowControl/>
      <w:numPr>
        <w:ilvl w:val="5"/>
        <w:numId w:val="1"/>
      </w:numPr>
      <w:spacing w:before="240" w:after="60"/>
      <w:jc w:val="left"/>
      <w:outlineLvl w:val="5"/>
    </w:pPr>
    <w:rPr>
      <w:rFonts w:ascii="华文宋体" w:hAnsi="华文宋体" w:eastAsia="华文宋体"/>
      <w:b/>
      <w:kern w:val="0"/>
      <w:sz w:val="22"/>
      <w:szCs w:val="20"/>
    </w:rPr>
  </w:style>
  <w:style w:type="paragraph" w:styleId="9">
    <w:name w:val="heading 7"/>
    <w:basedOn w:val="1"/>
    <w:next w:val="1"/>
    <w:link w:val="34"/>
    <w:qFormat/>
    <w:uiPriority w:val="0"/>
    <w:pPr>
      <w:widowControl/>
      <w:numPr>
        <w:ilvl w:val="6"/>
        <w:numId w:val="1"/>
      </w:numPr>
      <w:spacing w:before="240" w:after="60"/>
      <w:jc w:val="left"/>
      <w:outlineLvl w:val="6"/>
    </w:pPr>
    <w:rPr>
      <w:rFonts w:ascii="华文宋体" w:hAnsi="华文宋体" w:eastAsia="华文宋体"/>
      <w:kern w:val="0"/>
      <w:sz w:val="24"/>
      <w:szCs w:val="20"/>
    </w:rPr>
  </w:style>
  <w:style w:type="paragraph" w:styleId="10">
    <w:name w:val="heading 8"/>
    <w:basedOn w:val="1"/>
    <w:next w:val="1"/>
    <w:link w:val="41"/>
    <w:qFormat/>
    <w:uiPriority w:val="0"/>
    <w:pPr>
      <w:widowControl/>
      <w:numPr>
        <w:ilvl w:val="7"/>
        <w:numId w:val="1"/>
      </w:numPr>
      <w:spacing w:before="240" w:after="60"/>
      <w:jc w:val="left"/>
      <w:outlineLvl w:val="7"/>
    </w:pPr>
    <w:rPr>
      <w:rFonts w:ascii="华文宋体" w:hAnsi="华文宋体" w:eastAsia="华文宋体"/>
      <w:i/>
      <w:kern w:val="0"/>
      <w:sz w:val="24"/>
      <w:szCs w:val="20"/>
    </w:rPr>
  </w:style>
  <w:style w:type="paragraph" w:styleId="11">
    <w:name w:val="heading 9"/>
    <w:basedOn w:val="1"/>
    <w:next w:val="1"/>
    <w:link w:val="36"/>
    <w:qFormat/>
    <w:uiPriority w:val="0"/>
    <w:pPr>
      <w:widowControl/>
      <w:numPr>
        <w:ilvl w:val="8"/>
        <w:numId w:val="1"/>
      </w:numPr>
      <w:spacing w:before="240" w:after="60"/>
      <w:jc w:val="left"/>
      <w:outlineLvl w:val="8"/>
    </w:pPr>
    <w:rPr>
      <w:rFonts w:ascii="Arial" w:hAnsi="Arial" w:eastAsia="华文宋体"/>
      <w:kern w:val="0"/>
      <w:sz w:val="22"/>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jc w:val="left"/>
    </w:pPr>
    <w:rPr>
      <w:bCs/>
      <w:spacing w:val="10"/>
      <w:sz w:val="24"/>
    </w:rPr>
  </w:style>
  <w:style w:type="paragraph" w:styleId="12">
    <w:name w:val="Normal Indent"/>
    <w:basedOn w:val="1"/>
    <w:qFormat/>
    <w:uiPriority w:val="0"/>
    <w:pPr>
      <w:adjustRightInd w:val="0"/>
      <w:spacing w:line="360" w:lineRule="atLeast"/>
      <w:ind w:firstLine="482"/>
      <w:textAlignment w:val="baseline"/>
    </w:pPr>
    <w:rPr>
      <w:kern w:val="0"/>
      <w:sz w:val="24"/>
    </w:rPr>
  </w:style>
  <w:style w:type="paragraph" w:styleId="13">
    <w:name w:val="annotation text"/>
    <w:basedOn w:val="1"/>
    <w:qFormat/>
    <w:uiPriority w:val="0"/>
    <w:pPr>
      <w:jc w:val="left"/>
    </w:pPr>
  </w:style>
  <w:style w:type="paragraph" w:styleId="14">
    <w:name w:val="Body Text"/>
    <w:basedOn w:val="1"/>
    <w:next w:val="1"/>
    <w:qFormat/>
    <w:uiPriority w:val="0"/>
    <w:pPr>
      <w:spacing w:after="120"/>
    </w:pPr>
  </w:style>
  <w:style w:type="paragraph" w:styleId="15">
    <w:name w:val="Body Text Indent"/>
    <w:basedOn w:val="1"/>
    <w:qFormat/>
    <w:uiPriority w:val="0"/>
    <w:pPr>
      <w:spacing w:line="520" w:lineRule="exact"/>
      <w:ind w:left="570"/>
    </w:pPr>
    <w:rPr>
      <w:rFonts w:ascii="方正仿宋简体" w:hAnsi="创艺简仿宋" w:eastAsia="方正仿宋简体"/>
      <w:sz w:val="24"/>
      <w:szCs w:val="20"/>
    </w:rPr>
  </w:style>
  <w:style w:type="paragraph" w:styleId="16">
    <w:name w:val="Plain Text"/>
    <w:basedOn w:val="1"/>
    <w:link w:val="35"/>
    <w:unhideWhenUsed/>
    <w:qFormat/>
    <w:uiPriority w:val="0"/>
    <w:rPr>
      <w:rFonts w:ascii="宋体" w:hAnsi="Courier New"/>
      <w:szCs w:val="20"/>
    </w:rPr>
  </w:style>
  <w:style w:type="paragraph" w:styleId="17">
    <w:name w:val="Date"/>
    <w:basedOn w:val="1"/>
    <w:next w:val="1"/>
    <w:qFormat/>
    <w:uiPriority w:val="0"/>
    <w:pPr>
      <w:ind w:left="100" w:leftChars="2500"/>
    </w:pPr>
  </w:style>
  <w:style w:type="paragraph" w:styleId="18">
    <w:name w:val="Body Text Indent 2"/>
    <w:basedOn w:val="1"/>
    <w:qFormat/>
    <w:uiPriority w:val="0"/>
    <w:pPr>
      <w:spacing w:line="360" w:lineRule="auto"/>
      <w:ind w:left="839" w:hanging="839" w:hangingChars="355"/>
    </w:pPr>
    <w:rPr>
      <w:b/>
      <w:kern w:val="0"/>
      <w:sz w:val="24"/>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qFormat/>
    <w:uiPriority w:val="0"/>
    <w:pPr>
      <w:spacing w:before="240" w:after="60"/>
      <w:jc w:val="center"/>
      <w:outlineLvl w:val="0"/>
    </w:pPr>
    <w:rPr>
      <w:rFonts w:ascii="Arial" w:hAnsi="Arial" w:cs="Arial"/>
      <w:b/>
      <w:bCs/>
      <w:sz w:val="32"/>
      <w:szCs w:val="32"/>
    </w:rPr>
  </w:style>
  <w:style w:type="paragraph" w:styleId="25">
    <w:name w:val="Body Text First Indent 2"/>
    <w:basedOn w:val="15"/>
    <w:qFormat/>
    <w:uiPriority w:val="0"/>
    <w:pPr>
      <w:ind w:firstLine="420" w:firstLineChars="200"/>
    </w:pPr>
    <w:rPr>
      <w:rFonts w:ascii="Times New Roman" w:hAnsi="Times New Roman" w:eastAsia="宋体" w:cs="Times New Roman"/>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qFormat/>
    <w:uiPriority w:val="0"/>
    <w:rPr>
      <w:rFonts w:hint="eastAsia" w:ascii="宋体" w:hAnsi="宋体" w:eastAsia="宋体" w:cs="宋体"/>
      <w:color w:val="252525"/>
      <w:sz w:val="18"/>
      <w:szCs w:val="18"/>
      <w:u w:val="none"/>
    </w:rPr>
  </w:style>
  <w:style w:type="character" w:styleId="32">
    <w:name w:val="Hyperlink"/>
    <w:qFormat/>
    <w:uiPriority w:val="0"/>
    <w:rPr>
      <w:rFonts w:hint="eastAsia" w:ascii="宋体" w:hAnsi="宋体" w:eastAsia="宋体" w:cs="宋体"/>
      <w:color w:val="252525"/>
      <w:sz w:val="18"/>
      <w:szCs w:val="18"/>
      <w:u w:val="none"/>
    </w:rPr>
  </w:style>
  <w:style w:type="character" w:customStyle="1" w:styleId="33">
    <w:name w:val="标题 5 Char"/>
    <w:link w:val="7"/>
    <w:semiHidden/>
    <w:qFormat/>
    <w:uiPriority w:val="0"/>
    <w:rPr>
      <w:rFonts w:ascii="华文宋体" w:hAnsi="华文宋体" w:eastAsia="华文宋体" w:cs="宋体"/>
      <w:b/>
      <w:i/>
      <w:sz w:val="26"/>
    </w:rPr>
  </w:style>
  <w:style w:type="character" w:customStyle="1" w:styleId="34">
    <w:name w:val="标题 7 Char"/>
    <w:link w:val="9"/>
    <w:semiHidden/>
    <w:qFormat/>
    <w:uiPriority w:val="0"/>
    <w:rPr>
      <w:rFonts w:ascii="华文宋体" w:hAnsi="华文宋体" w:eastAsia="华文宋体"/>
      <w:sz w:val="24"/>
    </w:rPr>
  </w:style>
  <w:style w:type="character" w:customStyle="1" w:styleId="35">
    <w:name w:val="纯文本 Char"/>
    <w:link w:val="16"/>
    <w:qFormat/>
    <w:uiPriority w:val="0"/>
    <w:rPr>
      <w:rFonts w:ascii="宋体" w:hAnsi="Courier New"/>
      <w:kern w:val="2"/>
      <w:sz w:val="21"/>
    </w:rPr>
  </w:style>
  <w:style w:type="character" w:customStyle="1" w:styleId="36">
    <w:name w:val="标题 9 Char"/>
    <w:link w:val="11"/>
    <w:semiHidden/>
    <w:qFormat/>
    <w:uiPriority w:val="0"/>
    <w:rPr>
      <w:rFonts w:ascii="Arial" w:hAnsi="Arial" w:eastAsia="华文宋体"/>
      <w:sz w:val="22"/>
    </w:rPr>
  </w:style>
  <w:style w:type="character" w:customStyle="1" w:styleId="37">
    <w:name w:val="标题 4 Char"/>
    <w:link w:val="6"/>
    <w:semiHidden/>
    <w:qFormat/>
    <w:uiPriority w:val="0"/>
    <w:rPr>
      <w:rFonts w:ascii="华文宋体" w:hAnsi="华文宋体" w:eastAsia="华文宋体" w:cs="宋体"/>
      <w:sz w:val="24"/>
    </w:rPr>
  </w:style>
  <w:style w:type="character" w:customStyle="1" w:styleId="38">
    <w:name w:val="标题 3 Char"/>
    <w:link w:val="5"/>
    <w:semiHidden/>
    <w:qFormat/>
    <w:uiPriority w:val="0"/>
    <w:rPr>
      <w:rFonts w:ascii="Arial" w:hAnsi="Arial" w:eastAsia="华文宋体"/>
      <w:b/>
      <w:sz w:val="26"/>
    </w:rPr>
  </w:style>
  <w:style w:type="character" w:customStyle="1" w:styleId="39">
    <w:name w:val="标题 1 Char"/>
    <w:link w:val="3"/>
    <w:qFormat/>
    <w:uiPriority w:val="0"/>
    <w:rPr>
      <w:rFonts w:ascii="宋体" w:hAnsi="华文宋体" w:cs="宋体"/>
      <w:b/>
      <w:kern w:val="44"/>
      <w:sz w:val="52"/>
    </w:rPr>
  </w:style>
  <w:style w:type="character" w:customStyle="1" w:styleId="40">
    <w:name w:val="标题 2 Char"/>
    <w:link w:val="4"/>
    <w:semiHidden/>
    <w:qFormat/>
    <w:uiPriority w:val="0"/>
    <w:rPr>
      <w:rFonts w:ascii="Arial" w:hAnsi="Arial" w:eastAsia="华文宋体"/>
      <w:b/>
      <w:i/>
      <w:sz w:val="28"/>
    </w:rPr>
  </w:style>
  <w:style w:type="character" w:customStyle="1" w:styleId="41">
    <w:name w:val="标题 8 Char"/>
    <w:link w:val="10"/>
    <w:semiHidden/>
    <w:qFormat/>
    <w:uiPriority w:val="0"/>
    <w:rPr>
      <w:rFonts w:ascii="华文宋体" w:hAnsi="华文宋体" w:eastAsia="华文宋体"/>
      <w:i/>
      <w:sz w:val="24"/>
    </w:rPr>
  </w:style>
  <w:style w:type="character" w:customStyle="1" w:styleId="42">
    <w:name w:val="标题 6 Char"/>
    <w:link w:val="8"/>
    <w:semiHidden/>
    <w:qFormat/>
    <w:uiPriority w:val="0"/>
    <w:rPr>
      <w:rFonts w:ascii="华文宋体" w:hAnsi="华文宋体" w:eastAsia="华文宋体" w:cs="宋体"/>
      <w:b/>
      <w:sz w:val="22"/>
    </w:rPr>
  </w:style>
  <w:style w:type="paragraph" w:customStyle="1" w:styleId="43">
    <w:name w:val="样式 标题 4 + 行距: 固定值 20 磅"/>
    <w:basedOn w:val="6"/>
    <w:qFormat/>
    <w:uiPriority w:val="0"/>
    <w:pPr>
      <w:numPr>
        <w:numId w:val="0"/>
      </w:numPr>
      <w:tabs>
        <w:tab w:val="left" w:pos="-854"/>
        <w:tab w:val="left" w:pos="1800"/>
      </w:tabs>
      <w:spacing w:before="0" w:after="0" w:line="400" w:lineRule="exact"/>
      <w:ind w:left="540"/>
    </w:pPr>
    <w:rPr>
      <w:rFonts w:ascii="Times New Roman" w:hAnsi="Times New Roman" w:eastAsia="宋体"/>
      <w:color w:val="000000"/>
    </w:rPr>
  </w:style>
  <w:style w:type="paragraph" w:customStyle="1" w:styleId="44">
    <w:name w:val="Item List in Table"/>
    <w:basedOn w:val="1"/>
    <w:qFormat/>
    <w:uiPriority w:val="0"/>
    <w:pPr>
      <w:numPr>
        <w:ilvl w:val="0"/>
        <w:numId w:val="2"/>
      </w:numPr>
      <w:tabs>
        <w:tab w:val="left" w:pos="420"/>
        <w:tab w:val="clear" w:pos="960"/>
      </w:tabs>
      <w:jc w:val="left"/>
    </w:pPr>
  </w:style>
  <w:style w:type="paragraph" w:customStyle="1" w:styleId="45">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styleId="46">
    <w:name w:val="List Paragraph"/>
    <w:basedOn w:val="1"/>
    <w:qFormat/>
    <w:uiPriority w:val="34"/>
    <w:pPr>
      <w:ind w:firstLine="420" w:firstLineChars="200"/>
    </w:p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列出段落1"/>
    <w:basedOn w:val="1"/>
    <w:qFormat/>
    <w:uiPriority w:val="0"/>
    <w:pPr>
      <w:ind w:firstLine="200" w:firstLineChars="200"/>
    </w:pPr>
    <w:rPr>
      <w:szCs w:val="21"/>
    </w:rPr>
  </w:style>
  <w:style w:type="paragraph" w:customStyle="1" w:styleId="49">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50">
    <w:name w:val="2级标题"/>
    <w:basedOn w:val="1"/>
    <w:qFormat/>
    <w:uiPriority w:val="0"/>
    <w:pPr>
      <w:keepLines/>
      <w:widowControl/>
      <w:spacing w:before="240" w:after="120" w:line="360" w:lineRule="auto"/>
      <w:contextualSpacing/>
      <w:jc w:val="left"/>
      <w:outlineLvl w:val="1"/>
    </w:pPr>
    <w:rPr>
      <w:rFonts w:ascii="宋体" w:hAnsi="宋体" w:eastAsia="Times New Roman" w:cs="宋体"/>
      <w:b/>
      <w:kern w:val="0"/>
      <w:sz w:val="32"/>
      <w:szCs w:val="36"/>
      <w:lang w:eastAsia="en-US" w:bidi="en-US"/>
    </w:rPr>
  </w:style>
  <w:style w:type="character" w:customStyle="1" w:styleId="51">
    <w:name w:val="font11"/>
    <w:basedOn w:val="28"/>
    <w:qFormat/>
    <w:uiPriority w:val="0"/>
    <w:rPr>
      <w:rFonts w:hint="eastAsia" w:ascii="仿宋" w:hAnsi="仿宋" w:eastAsia="仿宋" w:cs="仿宋"/>
      <w:color w:val="FF0000"/>
      <w:sz w:val="24"/>
      <w:szCs w:val="24"/>
      <w:u w:val="none"/>
    </w:rPr>
  </w:style>
  <w:style w:type="character" w:customStyle="1" w:styleId="52">
    <w:name w:val="font51"/>
    <w:basedOn w:val="28"/>
    <w:qFormat/>
    <w:uiPriority w:val="0"/>
    <w:rPr>
      <w:rFonts w:hint="eastAsia" w:ascii="仿宋" w:hAnsi="仿宋" w:eastAsia="仿宋" w:cs="仿宋"/>
      <w:color w:val="000000"/>
      <w:sz w:val="24"/>
      <w:szCs w:val="24"/>
      <w:u w:val="none"/>
    </w:rPr>
  </w:style>
  <w:style w:type="character" w:customStyle="1" w:styleId="53">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41</Pages>
  <Words>2935</Words>
  <Characters>16732</Characters>
  <Lines>139</Lines>
  <Paragraphs>39</Paragraphs>
  <TotalTime>130</TotalTime>
  <ScaleCrop>false</ScaleCrop>
  <LinksUpToDate>false</LinksUpToDate>
  <CharactersWithSpaces>19628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2021-02-05T05:01:00Z</dcterms:created>
  <dc:creator>Administrator</dc:creator>
  <cp:lastModifiedBy>Administrator</cp:lastModifiedBy>
  <cp:lastPrinted>2021-03-29T08:12:00Z</cp:lastPrinted>
  <dcterms:modified xsi:type="dcterms:W3CDTF">2021-12-27T03:04:34Z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A587597715F34F69B1688BF40AB680A1</vt:lpwstr>
  </property>
</Properties>
</file>