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auto"/>
        <w:jc w:val="center"/>
        <w:rPr>
          <w:rFonts w:hint="eastAsia" w:hAnsi="宋体"/>
          <w:b/>
          <w:sz w:val="30"/>
          <w:szCs w:val="30"/>
        </w:rPr>
      </w:pPr>
      <w:r>
        <w:rPr>
          <w:rFonts w:hint="eastAsia" w:hAnsi="宋体"/>
          <w:b/>
          <w:sz w:val="30"/>
          <w:szCs w:val="30"/>
        </w:rPr>
        <w:t>采购货物技术规格及制造要求</w:t>
      </w:r>
    </w:p>
    <w:p>
      <w:pPr>
        <w:spacing w:line="360" w:lineRule="auto"/>
        <w:ind w:firstLine="562" w:firstLineChars="200"/>
        <w:rPr>
          <w:rFonts w:hint="eastAsia"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1、主要技术规格及参数</w:t>
      </w:r>
    </w:p>
    <w:p>
      <w:pPr>
        <w:spacing w:line="360" w:lineRule="auto"/>
        <w:ind w:firstLine="602" w:firstLineChars="250"/>
        <w:rPr>
          <w:rFonts w:hint="eastAsia"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1）工作条件：</w:t>
      </w:r>
    </w:p>
    <w:p>
      <w:pPr>
        <w:spacing w:line="360" w:lineRule="auto"/>
        <w:ind w:firstLine="720" w:firstLineChars="3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 xml:space="preserve">动力电源：～380V  50HZ   </w:t>
      </w:r>
    </w:p>
    <w:p>
      <w:pPr>
        <w:spacing w:line="360" w:lineRule="auto"/>
        <w:ind w:firstLine="720" w:firstLine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照明电源；～220V  50HZ</w:t>
      </w:r>
    </w:p>
    <w:p>
      <w:pPr>
        <w:spacing w:line="360" w:lineRule="auto"/>
        <w:ind w:firstLine="602" w:firstLineChars="250"/>
        <w:rPr>
          <w:rFonts w:hint="eastAsia"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2）主要技术说明：</w:t>
      </w:r>
    </w:p>
    <w:p>
      <w:pPr>
        <w:spacing w:line="360" w:lineRule="auto"/>
        <w:ind w:firstLine="480" w:firstLineChars="200"/>
        <w:rPr>
          <w:rFonts w:hint="eastAsia" w:hAnsi="宋体"/>
          <w:sz w:val="24"/>
          <w:szCs w:val="24"/>
          <w:highlight w:val="red"/>
        </w:rPr>
      </w:pPr>
      <w:r>
        <w:rPr>
          <w:rFonts w:hint="eastAsia" w:hAnsi="宋体"/>
          <w:sz w:val="24"/>
          <w:szCs w:val="24"/>
        </w:rPr>
        <w:t>电梯层、站及轿厢提升高度、井道净空尺寸、电梯速度、额定载重量等技</w:t>
      </w:r>
      <w:bookmarkStart w:id="0" w:name="_GoBack"/>
      <w:bookmarkEnd w:id="0"/>
      <w:r>
        <w:rPr>
          <w:rFonts w:hint="eastAsia" w:hAnsi="宋体"/>
          <w:sz w:val="24"/>
          <w:szCs w:val="24"/>
        </w:rPr>
        <w:t>术参数详见下表：</w:t>
      </w:r>
    </w:p>
    <w:tbl>
      <w:tblPr>
        <w:tblStyle w:val="4"/>
        <w:tblW w:w="9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"/>
        <w:gridCol w:w="615"/>
        <w:gridCol w:w="1305"/>
        <w:gridCol w:w="1170"/>
        <w:gridCol w:w="345"/>
        <w:gridCol w:w="930"/>
        <w:gridCol w:w="930"/>
        <w:gridCol w:w="870"/>
        <w:gridCol w:w="645"/>
        <w:gridCol w:w="1275"/>
        <w:gridCol w:w="585"/>
        <w:gridCol w:w="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" w:type="dxa"/>
            <w:vAlign w:val="center"/>
          </w:tcPr>
          <w:p>
            <w:pPr>
              <w:spacing w:before="480" w:beforeLines="20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615" w:type="dxa"/>
            <w:vAlign w:val="center"/>
          </w:tcPr>
          <w:p>
            <w:pPr>
              <w:spacing w:before="480" w:beforeLines="20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305" w:type="dxa"/>
            <w:vAlign w:val="center"/>
          </w:tcPr>
          <w:p>
            <w:pPr>
              <w:spacing w:before="480" w:beforeLines="20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8"/>
                <w:sz w:val="18"/>
                <w:szCs w:val="18"/>
              </w:rPr>
              <w:t>额定载</w:t>
            </w:r>
            <w:r>
              <w:rPr>
                <w:rFonts w:hint="eastAsia" w:ascii="宋体" w:hAnsi="宋体" w:eastAsia="宋体" w:cs="宋体"/>
                <w:w w:val="98"/>
                <w:sz w:val="18"/>
                <w:szCs w:val="18"/>
                <w:lang w:val="en-US" w:eastAsia="zh-CN"/>
              </w:rPr>
              <w:t>重量</w:t>
            </w:r>
          </w:p>
        </w:tc>
        <w:tc>
          <w:tcPr>
            <w:tcW w:w="1170" w:type="dxa"/>
            <w:vAlign w:val="center"/>
          </w:tcPr>
          <w:p>
            <w:pPr>
              <w:spacing w:before="480" w:beforeLines="20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速度</w:t>
            </w:r>
          </w:p>
        </w:tc>
        <w:tc>
          <w:tcPr>
            <w:tcW w:w="345" w:type="dxa"/>
            <w:vAlign w:val="center"/>
          </w:tcPr>
          <w:p>
            <w:pPr>
              <w:spacing w:before="480" w:beforeLines="20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停战数</w:t>
            </w:r>
          </w:p>
        </w:tc>
        <w:tc>
          <w:tcPr>
            <w:tcW w:w="930" w:type="dxa"/>
            <w:vAlign w:val="center"/>
          </w:tcPr>
          <w:p>
            <w:pPr>
              <w:spacing w:before="480" w:beforeLines="20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坑底深度（mm）</w:t>
            </w:r>
          </w:p>
        </w:tc>
        <w:tc>
          <w:tcPr>
            <w:tcW w:w="930" w:type="dxa"/>
            <w:vAlign w:val="center"/>
          </w:tcPr>
          <w:p>
            <w:pPr>
              <w:spacing w:before="480" w:beforeLines="20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w w:val="99"/>
                <w:sz w:val="18"/>
                <w:szCs w:val="18"/>
              </w:rPr>
              <w:t>顶层最小</w:t>
            </w:r>
            <w:r>
              <w:rPr>
                <w:rFonts w:hint="eastAsia" w:ascii="宋体" w:hAnsi="宋体" w:eastAsia="宋体" w:cs="宋体"/>
                <w:w w:val="93"/>
                <w:sz w:val="18"/>
                <w:szCs w:val="18"/>
              </w:rPr>
              <w:t>净空（mm）</w:t>
            </w:r>
          </w:p>
        </w:tc>
        <w:tc>
          <w:tcPr>
            <w:tcW w:w="870" w:type="dxa"/>
            <w:vAlign w:val="center"/>
          </w:tcPr>
          <w:p>
            <w:pPr>
              <w:spacing w:before="480" w:beforeLines="20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9"/>
                <w:sz w:val="18"/>
                <w:szCs w:val="18"/>
              </w:rPr>
              <w:t>井道尺寸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WxH(mm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45" w:type="dxa"/>
            <w:vAlign w:val="center"/>
          </w:tcPr>
          <w:p>
            <w:pPr>
              <w:spacing w:before="480" w:beforeLines="20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有无机房</w:t>
            </w:r>
          </w:p>
        </w:tc>
        <w:tc>
          <w:tcPr>
            <w:tcW w:w="1275" w:type="dxa"/>
            <w:vAlign w:val="center"/>
          </w:tcPr>
          <w:p>
            <w:pPr>
              <w:spacing w:before="480" w:beforeLines="20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w w:val="99"/>
                <w:sz w:val="18"/>
                <w:szCs w:val="18"/>
              </w:rPr>
              <w:t>电梯门洞</w:t>
            </w:r>
            <w:r>
              <w:rPr>
                <w:rFonts w:hint="eastAsia" w:ascii="宋体" w:hAnsi="宋体" w:eastAsia="宋体" w:cs="宋体"/>
                <w:w w:val="99"/>
                <w:sz w:val="18"/>
                <w:szCs w:val="18"/>
                <w:lang w:val="en-US" w:eastAsia="zh-CN"/>
              </w:rPr>
              <w:t>结构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尺寸WxH(mm)</w:t>
            </w:r>
          </w:p>
        </w:tc>
        <w:tc>
          <w:tcPr>
            <w:tcW w:w="585" w:type="dxa"/>
            <w:vAlign w:val="center"/>
          </w:tcPr>
          <w:p>
            <w:pPr>
              <w:spacing w:before="480" w:beforeLines="20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开门方式</w:t>
            </w:r>
          </w:p>
        </w:tc>
        <w:tc>
          <w:tcPr>
            <w:tcW w:w="512" w:type="dxa"/>
            <w:vAlign w:val="center"/>
          </w:tcPr>
          <w:p>
            <w:pPr>
              <w:spacing w:before="480" w:beforeLines="20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328" w:type="dxa"/>
            <w:vAlign w:val="center"/>
          </w:tcPr>
          <w:p>
            <w:pPr>
              <w:spacing w:before="480" w:beforeLines="20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15" w:type="dxa"/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w w:val="8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 w:val="18"/>
                <w:szCs w:val="18"/>
              </w:rPr>
              <w:t>2 台</w:t>
            </w:r>
          </w:p>
        </w:tc>
        <w:tc>
          <w:tcPr>
            <w:tcW w:w="1305" w:type="dxa"/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w w:val="99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宋体"/>
                <w:w w:val="99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w w:val="99"/>
                <w:sz w:val="18"/>
                <w:szCs w:val="18"/>
              </w:rPr>
              <w:t>1600KG</w:t>
            </w:r>
          </w:p>
        </w:tc>
        <w:tc>
          <w:tcPr>
            <w:tcW w:w="1170" w:type="dxa"/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1.0m/s</w:t>
            </w:r>
          </w:p>
        </w:tc>
        <w:tc>
          <w:tcPr>
            <w:tcW w:w="345" w:type="dxa"/>
            <w:vAlign w:val="center"/>
          </w:tcPr>
          <w:p>
            <w:pPr>
              <w:spacing w:line="239" w:lineRule="exact"/>
              <w:ind w:right="274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930" w:type="dxa"/>
            <w:vAlign w:val="center"/>
          </w:tcPr>
          <w:p>
            <w:pPr>
              <w:spacing w:line="239" w:lineRule="exact"/>
              <w:ind w:right="274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1600</w:t>
            </w:r>
          </w:p>
        </w:tc>
        <w:tc>
          <w:tcPr>
            <w:tcW w:w="930" w:type="dxa"/>
            <w:vAlign w:val="center"/>
          </w:tcPr>
          <w:p>
            <w:pPr>
              <w:spacing w:line="239" w:lineRule="exact"/>
              <w:ind w:right="274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4300</w:t>
            </w:r>
          </w:p>
        </w:tc>
        <w:tc>
          <w:tcPr>
            <w:tcW w:w="870" w:type="dxa"/>
            <w:vAlign w:val="center"/>
          </w:tcPr>
          <w:p>
            <w:pPr>
              <w:spacing w:line="232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2400*3000</w:t>
            </w:r>
          </w:p>
        </w:tc>
        <w:tc>
          <w:tcPr>
            <w:tcW w:w="645" w:type="dxa"/>
            <w:vAlign w:val="center"/>
          </w:tcPr>
          <w:p>
            <w:pPr>
              <w:spacing w:line="239" w:lineRule="exact"/>
              <w:ind w:left="120" w:lef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有机房</w:t>
            </w:r>
          </w:p>
        </w:tc>
        <w:tc>
          <w:tcPr>
            <w:tcW w:w="1275" w:type="dxa"/>
            <w:vAlign w:val="center"/>
          </w:tcPr>
          <w:p>
            <w:pPr>
              <w:spacing w:line="239" w:lineRule="exact"/>
              <w:ind w:right="214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1300*2200</w:t>
            </w:r>
          </w:p>
        </w:tc>
        <w:tc>
          <w:tcPr>
            <w:tcW w:w="585" w:type="dxa"/>
            <w:vAlign w:val="center"/>
          </w:tcPr>
          <w:p>
            <w:pPr>
              <w:spacing w:line="239" w:lineRule="exact"/>
              <w:ind w:left="120" w:lef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中分</w:t>
            </w:r>
          </w:p>
        </w:tc>
        <w:tc>
          <w:tcPr>
            <w:tcW w:w="512" w:type="dxa"/>
            <w:vAlign w:val="center"/>
          </w:tcPr>
          <w:p>
            <w:pPr>
              <w:spacing w:line="239" w:lineRule="exact"/>
              <w:ind w:left="160" w:lef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医用电梯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328" w:type="dxa"/>
            <w:vAlign w:val="center"/>
          </w:tcPr>
          <w:p>
            <w:pPr>
              <w:spacing w:before="480" w:beforeLines="20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15" w:type="dxa"/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w w:val="8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 w:val="18"/>
                <w:szCs w:val="18"/>
              </w:rPr>
              <w:t>2 台</w:t>
            </w:r>
          </w:p>
        </w:tc>
        <w:tc>
          <w:tcPr>
            <w:tcW w:w="1305" w:type="dxa"/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w w:val="99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宋体"/>
                <w:w w:val="99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w w:val="99"/>
                <w:sz w:val="18"/>
                <w:szCs w:val="18"/>
              </w:rPr>
              <w:t>1600KG</w:t>
            </w:r>
          </w:p>
        </w:tc>
        <w:tc>
          <w:tcPr>
            <w:tcW w:w="1170" w:type="dxa"/>
            <w:vAlign w:val="center"/>
          </w:tcPr>
          <w:p>
            <w:pPr>
              <w:spacing w:line="239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1.0m/s</w:t>
            </w:r>
          </w:p>
        </w:tc>
        <w:tc>
          <w:tcPr>
            <w:tcW w:w="345" w:type="dxa"/>
            <w:vAlign w:val="center"/>
          </w:tcPr>
          <w:p>
            <w:pPr>
              <w:spacing w:line="239" w:lineRule="exact"/>
              <w:ind w:right="274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930" w:type="dxa"/>
            <w:vAlign w:val="center"/>
          </w:tcPr>
          <w:p>
            <w:pPr>
              <w:spacing w:line="239" w:lineRule="exact"/>
              <w:ind w:right="274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1600</w:t>
            </w:r>
          </w:p>
        </w:tc>
        <w:tc>
          <w:tcPr>
            <w:tcW w:w="930" w:type="dxa"/>
            <w:vAlign w:val="center"/>
          </w:tcPr>
          <w:p>
            <w:pPr>
              <w:spacing w:line="239" w:lineRule="exact"/>
              <w:ind w:right="274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4300</w:t>
            </w:r>
          </w:p>
        </w:tc>
        <w:tc>
          <w:tcPr>
            <w:tcW w:w="870" w:type="dxa"/>
            <w:vAlign w:val="center"/>
          </w:tcPr>
          <w:p>
            <w:pPr>
              <w:spacing w:line="232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2400*3000</w:t>
            </w:r>
          </w:p>
        </w:tc>
        <w:tc>
          <w:tcPr>
            <w:tcW w:w="645" w:type="dxa"/>
            <w:vAlign w:val="center"/>
          </w:tcPr>
          <w:p>
            <w:pPr>
              <w:spacing w:line="239" w:lineRule="exact"/>
              <w:ind w:left="120" w:lef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有机房</w:t>
            </w:r>
          </w:p>
        </w:tc>
        <w:tc>
          <w:tcPr>
            <w:tcW w:w="1275" w:type="dxa"/>
            <w:vAlign w:val="center"/>
          </w:tcPr>
          <w:p>
            <w:pPr>
              <w:spacing w:line="239" w:lineRule="exact"/>
              <w:ind w:right="214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1300*2200</w:t>
            </w:r>
          </w:p>
        </w:tc>
        <w:tc>
          <w:tcPr>
            <w:tcW w:w="585" w:type="dxa"/>
            <w:vAlign w:val="center"/>
          </w:tcPr>
          <w:p>
            <w:pPr>
              <w:spacing w:line="239" w:lineRule="exact"/>
              <w:ind w:left="120" w:lef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中分</w:t>
            </w:r>
          </w:p>
        </w:tc>
        <w:tc>
          <w:tcPr>
            <w:tcW w:w="512" w:type="dxa"/>
            <w:vAlign w:val="center"/>
          </w:tcPr>
          <w:p>
            <w:pPr>
              <w:spacing w:line="239" w:lineRule="exact"/>
              <w:ind w:left="160" w:lef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乘客电梯</w:t>
            </w:r>
          </w:p>
        </w:tc>
      </w:tr>
    </w:tbl>
    <w:p>
      <w:pPr>
        <w:spacing w:before="480" w:beforeLines="200" w:line="360" w:lineRule="auto"/>
        <w:ind w:firstLine="141" w:firstLineChars="50"/>
        <w:rPr>
          <w:rFonts w:hint="eastAsia"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2、医用电梯、乘客电梯配置要求</w:t>
      </w:r>
    </w:p>
    <w:p>
      <w:pPr>
        <w:spacing w:before="120" w:beforeLines="50" w:line="360" w:lineRule="auto"/>
        <w:ind w:firstLine="241" w:firstLineChars="100"/>
        <w:rPr>
          <w:rFonts w:hint="eastAsia" w:hAnsi="宋体"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①、控制系统</w:t>
      </w:r>
      <w:r>
        <w:rPr>
          <w:rFonts w:hint="eastAsia" w:hAnsi="宋体"/>
          <w:sz w:val="24"/>
          <w:szCs w:val="24"/>
        </w:rPr>
        <w:t>：</w:t>
      </w:r>
    </w:p>
    <w:p>
      <w:pPr>
        <w:spacing w:line="360" w:lineRule="auto"/>
        <w:ind w:firstLine="240" w:firstLineChars="1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1）控制方式：32位</w:t>
      </w:r>
      <w:r>
        <w:rPr>
          <w:rFonts w:hint="eastAsia" w:hAnsi="宋体"/>
          <w:sz w:val="24"/>
          <w:szCs w:val="24"/>
          <w:lang w:val="en-US" w:eastAsia="zh-CN"/>
        </w:rPr>
        <w:t>及以上</w:t>
      </w:r>
      <w:r>
        <w:rPr>
          <w:rFonts w:hint="eastAsia" w:hAnsi="宋体"/>
          <w:sz w:val="24"/>
          <w:szCs w:val="24"/>
        </w:rPr>
        <w:t>微机电脑主控芯片，数字控制技术，采用智能化控制。</w:t>
      </w:r>
    </w:p>
    <w:p>
      <w:pPr>
        <w:spacing w:line="360" w:lineRule="auto"/>
        <w:ind w:firstLine="240" w:firstLineChars="1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2）采用串行通讯技术。</w:t>
      </w:r>
    </w:p>
    <w:p>
      <w:pPr>
        <w:spacing w:line="360" w:lineRule="auto"/>
        <w:ind w:firstLine="241" w:firstLineChars="100"/>
        <w:rPr>
          <w:rFonts w:hint="eastAsia"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②、驱动部分：</w:t>
      </w:r>
    </w:p>
    <w:p>
      <w:pPr>
        <w:spacing w:line="360" w:lineRule="auto"/>
        <w:ind w:firstLine="360" w:firstLineChars="15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1）变频器：VVVF变频变压无极调速。</w:t>
      </w:r>
    </w:p>
    <w:p>
      <w:pPr>
        <w:spacing w:line="360" w:lineRule="auto"/>
        <w:ind w:firstLine="360" w:firstLineChars="15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2）曳引机：采用永磁同步无齿轮曳引机。</w:t>
      </w:r>
    </w:p>
    <w:p>
      <w:pPr>
        <w:spacing w:line="360" w:lineRule="auto"/>
        <w:ind w:firstLine="360" w:firstLineChars="15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3）门机系统：变频变速门机系统。</w:t>
      </w:r>
    </w:p>
    <w:p>
      <w:pPr>
        <w:spacing w:line="360" w:lineRule="auto"/>
        <w:ind w:firstLine="142" w:firstLineChars="59"/>
        <w:rPr>
          <w:rFonts w:hint="eastAsia"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3、安全装置：</w:t>
      </w:r>
    </w:p>
    <w:p>
      <w:pPr>
        <w:spacing w:line="360" w:lineRule="auto"/>
        <w:ind w:firstLine="360" w:firstLineChars="15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光幕：光速≥154束。</w:t>
      </w:r>
    </w:p>
    <w:p>
      <w:pPr>
        <w:spacing w:before="120" w:beforeLines="50" w:line="360" w:lineRule="auto"/>
        <w:rPr>
          <w:rFonts w:hint="eastAsia"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4、轿厢、厅门部分：</w:t>
      </w:r>
    </w:p>
    <w:tbl>
      <w:tblPr>
        <w:tblStyle w:val="3"/>
        <w:tblW w:w="0" w:type="auto"/>
        <w:jc w:val="center"/>
        <w:tblCellSpacing w:w="0" w:type="dxa"/>
        <w:tblBorders>
          <w:top w:val="outset" w:color="666666" w:sz="12" w:space="0"/>
          <w:left w:val="outset" w:color="666666" w:sz="12" w:space="0"/>
          <w:bottom w:val="outset" w:color="666666" w:sz="12" w:space="0"/>
          <w:right w:val="outset" w:color="666666" w:sz="12" w:space="0"/>
          <w:insideH w:val="none" w:color="auto" w:sz="0" w:space="0"/>
          <w:insideV w:val="none" w:color="auto" w:sz="0" w:space="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2772"/>
        <w:gridCol w:w="5784"/>
      </w:tblGrid>
      <w:tr>
        <w:tblPrEx>
          <w:tblBorders>
            <w:top w:val="outset" w:color="666666" w:sz="12" w:space="0"/>
            <w:left w:val="outset" w:color="666666" w:sz="12" w:space="0"/>
            <w:bottom w:val="outset" w:color="666666" w:sz="12" w:space="0"/>
            <w:right w:val="outset" w:color="666666" w:sz="1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29" w:hRule="atLeast"/>
          <w:tblCellSpacing w:w="0" w:type="dxa"/>
          <w:jc w:val="center"/>
        </w:trPr>
        <w:tc>
          <w:tcPr>
            <w:tcW w:w="2772" w:type="dxa"/>
            <w:tcBorders>
              <w:top w:val="single" w:color="666699" w:sz="6" w:space="0"/>
              <w:left w:val="single" w:color="666699" w:sz="6" w:space="0"/>
              <w:bottom w:val="single" w:color="666699" w:sz="6" w:space="0"/>
              <w:right w:val="single" w:color="666699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轿厢天花</w:t>
            </w:r>
          </w:p>
        </w:tc>
        <w:tc>
          <w:tcPr>
            <w:tcW w:w="5784" w:type="dxa"/>
            <w:tcBorders>
              <w:top w:val="single" w:color="666699" w:sz="6" w:space="0"/>
              <w:left w:val="single" w:color="666699" w:sz="6" w:space="0"/>
              <w:bottom w:val="single" w:color="666699" w:sz="6" w:space="0"/>
              <w:right w:val="single" w:color="666699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镜面不锈钢+</w:t>
            </w:r>
            <w:r>
              <w:rPr>
                <w:rFonts w:hAnsi="宋体"/>
                <w:sz w:val="24"/>
                <w:szCs w:val="24"/>
              </w:rPr>
              <w:t>LED</w:t>
            </w:r>
            <w:r>
              <w:rPr>
                <w:rFonts w:hint="eastAsia" w:hAnsi="宋体"/>
                <w:sz w:val="24"/>
                <w:szCs w:val="24"/>
              </w:rPr>
              <w:t>灯</w:t>
            </w:r>
          </w:p>
        </w:tc>
      </w:tr>
      <w:tr>
        <w:tblPrEx>
          <w:tblBorders>
            <w:top w:val="outset" w:color="666666" w:sz="12" w:space="0"/>
            <w:left w:val="outset" w:color="666666" w:sz="12" w:space="0"/>
            <w:bottom w:val="outset" w:color="666666" w:sz="12" w:space="0"/>
            <w:right w:val="outset" w:color="666666" w:sz="1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2772" w:type="dxa"/>
            <w:tcBorders>
              <w:top w:val="single" w:color="666699" w:sz="6" w:space="0"/>
              <w:left w:val="single" w:color="666699" w:sz="6" w:space="0"/>
              <w:bottom w:val="single" w:color="666699" w:sz="6" w:space="0"/>
              <w:right w:val="single" w:color="666699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轿厢前壁</w:t>
            </w:r>
          </w:p>
        </w:tc>
        <w:tc>
          <w:tcPr>
            <w:tcW w:w="5784" w:type="dxa"/>
            <w:tcBorders>
              <w:top w:val="single" w:color="666699" w:sz="6" w:space="0"/>
              <w:left w:val="single" w:color="666699" w:sz="6" w:space="0"/>
              <w:bottom w:val="single" w:color="666699" w:sz="6" w:space="0"/>
              <w:right w:val="single" w:color="666699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发纹不锈钢（医用电梯为软包）</w:t>
            </w:r>
          </w:p>
        </w:tc>
      </w:tr>
      <w:tr>
        <w:tblPrEx>
          <w:tblBorders>
            <w:top w:val="outset" w:color="666666" w:sz="12" w:space="0"/>
            <w:left w:val="outset" w:color="666666" w:sz="12" w:space="0"/>
            <w:bottom w:val="outset" w:color="666666" w:sz="12" w:space="0"/>
            <w:right w:val="outset" w:color="666666" w:sz="1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2772" w:type="dxa"/>
            <w:tcBorders>
              <w:top w:val="single" w:color="666699" w:sz="6" w:space="0"/>
              <w:left w:val="single" w:color="666699" w:sz="6" w:space="0"/>
              <w:bottom w:val="single" w:color="666699" w:sz="6" w:space="0"/>
              <w:right w:val="single" w:color="666699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轿厢侧壁</w:t>
            </w:r>
          </w:p>
        </w:tc>
        <w:tc>
          <w:tcPr>
            <w:tcW w:w="5784" w:type="dxa"/>
            <w:tcBorders>
              <w:top w:val="single" w:color="666699" w:sz="6" w:space="0"/>
              <w:left w:val="single" w:color="666699" w:sz="6" w:space="0"/>
              <w:bottom w:val="single" w:color="666699" w:sz="6" w:space="0"/>
              <w:right w:val="single" w:color="666699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发纹不锈钢（医用电梯为软包）</w:t>
            </w:r>
          </w:p>
        </w:tc>
      </w:tr>
      <w:tr>
        <w:tblPrEx>
          <w:tblBorders>
            <w:top w:val="outset" w:color="666666" w:sz="12" w:space="0"/>
            <w:left w:val="outset" w:color="666666" w:sz="12" w:space="0"/>
            <w:bottom w:val="outset" w:color="666666" w:sz="12" w:space="0"/>
            <w:right w:val="outset" w:color="666666" w:sz="1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2772" w:type="dxa"/>
            <w:tcBorders>
              <w:top w:val="single" w:color="666699" w:sz="6" w:space="0"/>
              <w:left w:val="single" w:color="666699" w:sz="6" w:space="0"/>
              <w:bottom w:val="single" w:color="666699" w:sz="6" w:space="0"/>
              <w:right w:val="single" w:color="666699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轿厢后壁</w:t>
            </w:r>
          </w:p>
        </w:tc>
        <w:tc>
          <w:tcPr>
            <w:tcW w:w="5784" w:type="dxa"/>
            <w:tcBorders>
              <w:top w:val="single" w:color="666699" w:sz="6" w:space="0"/>
              <w:left w:val="single" w:color="666699" w:sz="6" w:space="0"/>
              <w:bottom w:val="single" w:color="666699" w:sz="6" w:space="0"/>
              <w:right w:val="single" w:color="666699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发纹不锈钢（医用电梯为软包）</w:t>
            </w:r>
          </w:p>
        </w:tc>
      </w:tr>
      <w:tr>
        <w:tblPrEx>
          <w:tblBorders>
            <w:top w:val="outset" w:color="666666" w:sz="12" w:space="0"/>
            <w:left w:val="outset" w:color="666666" w:sz="12" w:space="0"/>
            <w:bottom w:val="outset" w:color="666666" w:sz="12" w:space="0"/>
            <w:right w:val="outset" w:color="666666" w:sz="1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2772" w:type="dxa"/>
            <w:tcBorders>
              <w:top w:val="single" w:color="666699" w:sz="6" w:space="0"/>
              <w:left w:val="single" w:color="666699" w:sz="6" w:space="0"/>
              <w:bottom w:val="single" w:color="666699" w:sz="6" w:space="0"/>
              <w:right w:val="single" w:color="666699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轿厢门</w:t>
            </w:r>
          </w:p>
        </w:tc>
        <w:tc>
          <w:tcPr>
            <w:tcW w:w="5784" w:type="dxa"/>
            <w:tcBorders>
              <w:top w:val="single" w:color="666699" w:sz="6" w:space="0"/>
              <w:left w:val="single" w:color="666699" w:sz="6" w:space="0"/>
              <w:bottom w:val="single" w:color="666699" w:sz="6" w:space="0"/>
              <w:right w:val="single" w:color="666699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发纹不锈钢</w:t>
            </w:r>
          </w:p>
        </w:tc>
      </w:tr>
      <w:tr>
        <w:tblPrEx>
          <w:tblBorders>
            <w:top w:val="outset" w:color="666666" w:sz="12" w:space="0"/>
            <w:left w:val="outset" w:color="666666" w:sz="12" w:space="0"/>
            <w:bottom w:val="outset" w:color="666666" w:sz="12" w:space="0"/>
            <w:right w:val="outset" w:color="666666" w:sz="1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2772" w:type="dxa"/>
            <w:tcBorders>
              <w:top w:val="single" w:color="666699" w:sz="6" w:space="0"/>
              <w:left w:val="single" w:color="666699" w:sz="6" w:space="0"/>
              <w:bottom w:val="single" w:color="666699" w:sz="6" w:space="0"/>
              <w:right w:val="single" w:color="666699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轿厢地面</w:t>
            </w:r>
          </w:p>
        </w:tc>
        <w:tc>
          <w:tcPr>
            <w:tcW w:w="5784" w:type="dxa"/>
            <w:tcBorders>
              <w:top w:val="single" w:color="666699" w:sz="6" w:space="0"/>
              <w:left w:val="single" w:color="666699" w:sz="6" w:space="0"/>
              <w:bottom w:val="single" w:color="666699" w:sz="6" w:space="0"/>
              <w:right w:val="single" w:color="666699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highlight w:val="none"/>
                <w:lang w:val="en-US" w:eastAsia="zh-CN"/>
              </w:rPr>
              <w:t>PVC塑胶地板</w:t>
            </w:r>
          </w:p>
        </w:tc>
      </w:tr>
      <w:tr>
        <w:tblPrEx>
          <w:tblBorders>
            <w:top w:val="outset" w:color="666666" w:sz="12" w:space="0"/>
            <w:left w:val="outset" w:color="666666" w:sz="12" w:space="0"/>
            <w:bottom w:val="outset" w:color="666666" w:sz="12" w:space="0"/>
            <w:right w:val="outset" w:color="666666" w:sz="1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2772" w:type="dxa"/>
            <w:tcBorders>
              <w:top w:val="single" w:color="666699" w:sz="6" w:space="0"/>
              <w:left w:val="single" w:color="666699" w:sz="6" w:space="0"/>
              <w:bottom w:val="single" w:color="666699" w:sz="6" w:space="0"/>
              <w:right w:val="single" w:color="666699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扶手</w:t>
            </w:r>
          </w:p>
        </w:tc>
        <w:tc>
          <w:tcPr>
            <w:tcW w:w="5784" w:type="dxa"/>
            <w:tcBorders>
              <w:top w:val="single" w:color="666699" w:sz="6" w:space="0"/>
              <w:left w:val="single" w:color="666699" w:sz="6" w:space="0"/>
              <w:bottom w:val="single" w:color="666699" w:sz="6" w:space="0"/>
              <w:right w:val="single" w:color="666699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hAnsi="宋体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sz w:val="24"/>
                <w:szCs w:val="24"/>
                <w:highlight w:val="none"/>
              </w:rPr>
              <w:t>医用电梯为</w:t>
            </w:r>
            <w:r>
              <w:rPr>
                <w:rFonts w:hint="eastAsia" w:hAnsi="宋体"/>
                <w:sz w:val="24"/>
                <w:szCs w:val="24"/>
                <w:highlight w:val="none"/>
                <w:lang w:val="en-US" w:eastAsia="zh-CN"/>
              </w:rPr>
              <w:t>不锈钢</w:t>
            </w:r>
            <w:r>
              <w:rPr>
                <w:rFonts w:hint="eastAsia" w:hAnsi="宋体"/>
                <w:sz w:val="24"/>
                <w:szCs w:val="24"/>
                <w:highlight w:val="none"/>
              </w:rPr>
              <w:t>扶手</w:t>
            </w:r>
          </w:p>
        </w:tc>
      </w:tr>
      <w:tr>
        <w:tblPrEx>
          <w:tblBorders>
            <w:top w:val="outset" w:color="666666" w:sz="12" w:space="0"/>
            <w:left w:val="outset" w:color="666666" w:sz="12" w:space="0"/>
            <w:bottom w:val="outset" w:color="666666" w:sz="12" w:space="0"/>
            <w:right w:val="outset" w:color="666666" w:sz="1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2772" w:type="dxa"/>
            <w:tcBorders>
              <w:top w:val="single" w:color="666699" w:sz="6" w:space="0"/>
              <w:left w:val="single" w:color="666699" w:sz="6" w:space="0"/>
              <w:bottom w:val="single" w:color="666699" w:sz="6" w:space="0"/>
              <w:right w:val="single" w:color="666699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开门方式</w:t>
            </w:r>
          </w:p>
        </w:tc>
        <w:tc>
          <w:tcPr>
            <w:tcW w:w="5784" w:type="dxa"/>
            <w:tcBorders>
              <w:top w:val="single" w:color="666699" w:sz="6" w:space="0"/>
              <w:left w:val="single" w:color="666699" w:sz="6" w:space="0"/>
              <w:bottom w:val="single" w:color="666699" w:sz="6" w:space="0"/>
              <w:right w:val="single" w:color="666699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中分</w:t>
            </w:r>
          </w:p>
        </w:tc>
      </w:tr>
      <w:tr>
        <w:tblPrEx>
          <w:tblBorders>
            <w:top w:val="outset" w:color="666666" w:sz="12" w:space="0"/>
            <w:left w:val="outset" w:color="666666" w:sz="12" w:space="0"/>
            <w:bottom w:val="outset" w:color="666666" w:sz="12" w:space="0"/>
            <w:right w:val="outset" w:color="666666" w:sz="1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2772" w:type="dxa"/>
            <w:tcBorders>
              <w:top w:val="single" w:color="666699" w:sz="6" w:space="0"/>
              <w:left w:val="single" w:color="666699" w:sz="6" w:space="0"/>
              <w:bottom w:val="single" w:color="666699" w:sz="6" w:space="0"/>
              <w:right w:val="single" w:color="666699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开门尺寸</w:t>
            </w:r>
            <w:r>
              <w:rPr>
                <w:rFonts w:hAnsi="宋体"/>
                <w:sz w:val="24"/>
                <w:szCs w:val="24"/>
              </w:rPr>
              <w:t>(</w:t>
            </w:r>
            <w:r>
              <w:rPr>
                <w:rFonts w:hint="eastAsia" w:hAnsi="宋体"/>
                <w:sz w:val="24"/>
                <w:szCs w:val="24"/>
              </w:rPr>
              <w:t>宽×高</w:t>
            </w:r>
            <w:r>
              <w:rPr>
                <w:rFonts w:hAnsi="宋体"/>
                <w:sz w:val="24"/>
                <w:szCs w:val="24"/>
              </w:rPr>
              <w:t>)(mm)</w:t>
            </w:r>
          </w:p>
        </w:tc>
        <w:tc>
          <w:tcPr>
            <w:tcW w:w="5784" w:type="dxa"/>
            <w:tcBorders>
              <w:top w:val="single" w:color="666699" w:sz="6" w:space="0"/>
              <w:left w:val="single" w:color="666699" w:sz="6" w:space="0"/>
              <w:bottom w:val="single" w:color="666699" w:sz="6" w:space="0"/>
              <w:right w:val="single" w:color="666699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color w:val="7030A0"/>
                <w:sz w:val="36"/>
                <w:szCs w:val="36"/>
                <w:shd w:val="clear" w:color="auto" w:fill="FFFFFF"/>
              </w:rPr>
              <w:t>参照技术表</w:t>
            </w:r>
          </w:p>
        </w:tc>
      </w:tr>
      <w:tr>
        <w:tblPrEx>
          <w:tblBorders>
            <w:top w:val="outset" w:color="666666" w:sz="12" w:space="0"/>
            <w:left w:val="outset" w:color="666666" w:sz="12" w:space="0"/>
            <w:bottom w:val="outset" w:color="666666" w:sz="12" w:space="0"/>
            <w:right w:val="outset" w:color="666666" w:sz="1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2772" w:type="dxa"/>
            <w:tcBorders>
              <w:top w:val="single" w:color="666699" w:sz="6" w:space="0"/>
              <w:left w:val="single" w:color="666699" w:sz="6" w:space="0"/>
              <w:bottom w:val="single" w:color="666699" w:sz="6" w:space="0"/>
              <w:right w:val="single" w:color="666699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轿厢操纵箱</w:t>
            </w:r>
          </w:p>
        </w:tc>
        <w:tc>
          <w:tcPr>
            <w:tcW w:w="5784" w:type="dxa"/>
            <w:tcBorders>
              <w:top w:val="single" w:color="666699" w:sz="6" w:space="0"/>
              <w:left w:val="single" w:color="666699" w:sz="6" w:space="0"/>
              <w:bottom w:val="single" w:color="666699" w:sz="6" w:space="0"/>
              <w:right w:val="single" w:color="666699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发纹不锈钢</w:t>
            </w:r>
          </w:p>
        </w:tc>
      </w:tr>
      <w:tr>
        <w:tblPrEx>
          <w:tblBorders>
            <w:top w:val="outset" w:color="666666" w:sz="12" w:space="0"/>
            <w:left w:val="outset" w:color="666666" w:sz="12" w:space="0"/>
            <w:bottom w:val="outset" w:color="666666" w:sz="12" w:space="0"/>
            <w:right w:val="outset" w:color="666666" w:sz="1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2772" w:type="dxa"/>
            <w:tcBorders>
              <w:top w:val="single" w:color="666699" w:sz="6" w:space="0"/>
              <w:left w:val="single" w:color="666699" w:sz="6" w:space="0"/>
              <w:bottom w:val="single" w:color="666699" w:sz="6" w:space="0"/>
              <w:right w:val="single" w:color="666699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操纵箱按钮</w:t>
            </w:r>
          </w:p>
        </w:tc>
        <w:tc>
          <w:tcPr>
            <w:tcW w:w="5784" w:type="dxa"/>
            <w:tcBorders>
              <w:top w:val="single" w:color="666699" w:sz="6" w:space="0"/>
              <w:left w:val="single" w:color="666699" w:sz="6" w:space="0"/>
              <w:bottom w:val="single" w:color="666699" w:sz="6" w:space="0"/>
              <w:right w:val="single" w:color="666699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方形或圆形轻触按钮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或感应式按钮</w:t>
            </w:r>
          </w:p>
        </w:tc>
      </w:tr>
      <w:tr>
        <w:tblPrEx>
          <w:tblBorders>
            <w:top w:val="outset" w:color="666666" w:sz="12" w:space="0"/>
            <w:left w:val="outset" w:color="666666" w:sz="12" w:space="0"/>
            <w:bottom w:val="outset" w:color="666666" w:sz="12" w:space="0"/>
            <w:right w:val="outset" w:color="666666" w:sz="1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2772" w:type="dxa"/>
            <w:tcBorders>
              <w:top w:val="single" w:color="666699" w:sz="6" w:space="0"/>
              <w:left w:val="single" w:color="666699" w:sz="6" w:space="0"/>
              <w:bottom w:val="single" w:color="666699" w:sz="6" w:space="0"/>
              <w:right w:val="single" w:color="666699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轿厢位置指层器</w:t>
            </w:r>
          </w:p>
        </w:tc>
        <w:tc>
          <w:tcPr>
            <w:tcW w:w="5784" w:type="dxa"/>
            <w:tcBorders>
              <w:top w:val="single" w:color="666699" w:sz="6" w:space="0"/>
              <w:left w:val="single" w:color="666699" w:sz="6" w:space="0"/>
              <w:bottom w:val="single" w:color="666699" w:sz="6" w:space="0"/>
              <w:right w:val="single" w:color="666699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红色点阵式</w:t>
            </w:r>
          </w:p>
        </w:tc>
      </w:tr>
      <w:tr>
        <w:tblPrEx>
          <w:tblBorders>
            <w:top w:val="outset" w:color="666666" w:sz="12" w:space="0"/>
            <w:left w:val="outset" w:color="666666" w:sz="12" w:space="0"/>
            <w:bottom w:val="outset" w:color="666666" w:sz="12" w:space="0"/>
            <w:right w:val="outset" w:color="666666" w:sz="1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2772" w:type="dxa"/>
            <w:tcBorders>
              <w:top w:val="single" w:color="666699" w:sz="6" w:space="0"/>
              <w:left w:val="single" w:color="666699" w:sz="6" w:space="0"/>
              <w:bottom w:val="single" w:color="666699" w:sz="6" w:space="0"/>
              <w:right w:val="single" w:color="666699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小门套</w:t>
            </w:r>
          </w:p>
        </w:tc>
        <w:tc>
          <w:tcPr>
            <w:tcW w:w="5784" w:type="dxa"/>
            <w:tcBorders>
              <w:top w:val="single" w:color="666699" w:sz="6" w:space="0"/>
              <w:left w:val="single" w:color="666699" w:sz="6" w:space="0"/>
              <w:bottom w:val="single" w:color="666699" w:sz="6" w:space="0"/>
              <w:right w:val="single" w:color="666699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发纹不锈钢；</w:t>
            </w:r>
            <w:r>
              <w:rPr>
                <w:rFonts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outset" w:color="666666" w:sz="12" w:space="0"/>
            <w:left w:val="outset" w:color="666666" w:sz="12" w:space="0"/>
            <w:bottom w:val="outset" w:color="666666" w:sz="12" w:space="0"/>
            <w:right w:val="outset" w:color="666666" w:sz="1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2772" w:type="dxa"/>
            <w:tcBorders>
              <w:top w:val="single" w:color="666699" w:sz="6" w:space="0"/>
              <w:left w:val="single" w:color="666699" w:sz="6" w:space="0"/>
              <w:bottom w:val="single" w:color="666699" w:sz="6" w:space="0"/>
              <w:right w:val="single" w:color="666699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层（厅）门</w:t>
            </w:r>
          </w:p>
        </w:tc>
        <w:tc>
          <w:tcPr>
            <w:tcW w:w="5784" w:type="dxa"/>
            <w:tcBorders>
              <w:top w:val="single" w:color="666699" w:sz="6" w:space="0"/>
              <w:left w:val="single" w:color="666699" w:sz="6" w:space="0"/>
              <w:bottom w:val="single" w:color="666699" w:sz="6" w:space="0"/>
              <w:right w:val="single" w:color="666699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发纹不锈钢；</w:t>
            </w:r>
            <w:r>
              <w:rPr>
                <w:rFonts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outset" w:color="666666" w:sz="12" w:space="0"/>
            <w:left w:val="outset" w:color="666666" w:sz="12" w:space="0"/>
            <w:bottom w:val="outset" w:color="666666" w:sz="12" w:space="0"/>
            <w:right w:val="outset" w:color="666666" w:sz="1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2772" w:type="dxa"/>
            <w:tcBorders>
              <w:top w:val="single" w:color="666699" w:sz="6" w:space="0"/>
              <w:left w:val="single" w:color="666699" w:sz="6" w:space="0"/>
              <w:bottom w:val="single" w:color="666699" w:sz="6" w:space="0"/>
              <w:right w:val="single" w:color="666699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厅外召唤指示器</w:t>
            </w:r>
          </w:p>
        </w:tc>
        <w:tc>
          <w:tcPr>
            <w:tcW w:w="5784" w:type="dxa"/>
            <w:tcBorders>
              <w:top w:val="single" w:color="666699" w:sz="6" w:space="0"/>
              <w:left w:val="single" w:color="666699" w:sz="6" w:space="0"/>
              <w:bottom w:val="single" w:color="666699" w:sz="6" w:space="0"/>
              <w:right w:val="single" w:color="666699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红色点阵式</w:t>
            </w:r>
          </w:p>
        </w:tc>
      </w:tr>
      <w:tr>
        <w:tblPrEx>
          <w:tblBorders>
            <w:top w:val="outset" w:color="666666" w:sz="12" w:space="0"/>
            <w:left w:val="outset" w:color="666666" w:sz="12" w:space="0"/>
            <w:bottom w:val="outset" w:color="666666" w:sz="12" w:space="0"/>
            <w:right w:val="outset" w:color="666666" w:sz="1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2772" w:type="dxa"/>
            <w:tcBorders>
              <w:top w:val="single" w:color="666699" w:sz="6" w:space="0"/>
              <w:left w:val="single" w:color="666699" w:sz="6" w:space="0"/>
              <w:bottom w:val="single" w:color="666699" w:sz="6" w:space="0"/>
              <w:right w:val="single" w:color="666699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固定座椅</w:t>
            </w:r>
          </w:p>
        </w:tc>
        <w:tc>
          <w:tcPr>
            <w:tcW w:w="5784" w:type="dxa"/>
            <w:tcBorders>
              <w:top w:val="single" w:color="666699" w:sz="6" w:space="0"/>
              <w:left w:val="single" w:color="666699" w:sz="6" w:space="0"/>
              <w:bottom w:val="single" w:color="666699" w:sz="6" w:space="0"/>
              <w:right w:val="single" w:color="666699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不锈钢材质</w:t>
            </w:r>
          </w:p>
        </w:tc>
      </w:tr>
    </w:tbl>
    <w:p>
      <w:pPr>
        <w:spacing w:before="480" w:beforeLines="200" w:line="360" w:lineRule="auto"/>
        <w:ind w:firstLine="241" w:firstLineChars="100"/>
        <w:rPr>
          <w:rFonts w:hint="eastAsia"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注：1、轿厢吊顶：投标人须提供产品样本图册，供采购人选择确定。</w:t>
      </w:r>
    </w:p>
    <w:p>
      <w:pPr>
        <w:spacing w:before="480" w:beforeLines="200" w:line="360" w:lineRule="auto"/>
        <w:ind w:firstLine="241" w:firstLineChars="100"/>
        <w:rPr>
          <w:rFonts w:hint="eastAsia"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5、客梯功能要求</w:t>
      </w:r>
    </w:p>
    <w:p>
      <w:pPr>
        <w:numPr>
          <w:ilvl w:val="0"/>
          <w:numId w:val="1"/>
        </w:numPr>
        <w:tabs>
          <w:tab w:val="left" w:pos="426"/>
          <w:tab w:val="clear" w:pos="1140"/>
        </w:tabs>
        <w:autoSpaceDE/>
        <w:autoSpaceDN/>
        <w:adjustRightInd/>
        <w:spacing w:line="500" w:lineRule="exact"/>
        <w:ind w:left="426" w:hanging="2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全集选控制</w:t>
      </w:r>
    </w:p>
    <w:p>
      <w:pPr>
        <w:numPr>
          <w:ilvl w:val="0"/>
          <w:numId w:val="1"/>
        </w:numPr>
        <w:tabs>
          <w:tab w:val="left" w:pos="426"/>
          <w:tab w:val="clear" w:pos="1140"/>
        </w:tabs>
        <w:autoSpaceDE/>
        <w:autoSpaceDN/>
        <w:adjustRightInd/>
        <w:spacing w:line="500" w:lineRule="exact"/>
        <w:ind w:left="426" w:hanging="2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司机专用功能(司机+直驶)</w:t>
      </w:r>
    </w:p>
    <w:p>
      <w:pPr>
        <w:numPr>
          <w:ilvl w:val="0"/>
          <w:numId w:val="1"/>
        </w:numPr>
        <w:tabs>
          <w:tab w:val="left" w:pos="426"/>
          <w:tab w:val="clear" w:pos="1140"/>
        </w:tabs>
        <w:autoSpaceDE/>
        <w:autoSpaceDN/>
        <w:adjustRightInd/>
        <w:spacing w:line="500" w:lineRule="exact"/>
        <w:ind w:left="426" w:hanging="2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到站自动开门</w:t>
      </w:r>
    </w:p>
    <w:p>
      <w:pPr>
        <w:numPr>
          <w:ilvl w:val="0"/>
          <w:numId w:val="1"/>
        </w:numPr>
        <w:tabs>
          <w:tab w:val="left" w:pos="426"/>
          <w:tab w:val="clear" w:pos="1140"/>
        </w:tabs>
        <w:autoSpaceDE/>
        <w:autoSpaceDN/>
        <w:adjustRightInd/>
        <w:spacing w:line="500" w:lineRule="exact"/>
        <w:ind w:left="426" w:hanging="2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本层厅外开门</w:t>
      </w:r>
    </w:p>
    <w:p>
      <w:pPr>
        <w:numPr>
          <w:ilvl w:val="0"/>
          <w:numId w:val="1"/>
        </w:numPr>
        <w:tabs>
          <w:tab w:val="left" w:pos="426"/>
          <w:tab w:val="clear" w:pos="1140"/>
        </w:tabs>
        <w:autoSpaceDE/>
        <w:autoSpaceDN/>
        <w:adjustRightInd/>
        <w:spacing w:line="500" w:lineRule="exact"/>
        <w:ind w:left="426" w:hanging="2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关门按钮提前关门</w:t>
      </w:r>
    </w:p>
    <w:p>
      <w:pPr>
        <w:numPr>
          <w:ilvl w:val="0"/>
          <w:numId w:val="1"/>
        </w:numPr>
        <w:tabs>
          <w:tab w:val="left" w:pos="426"/>
          <w:tab w:val="clear" w:pos="1140"/>
        </w:tabs>
        <w:autoSpaceDE/>
        <w:autoSpaceDN/>
        <w:adjustRightInd/>
        <w:spacing w:line="500" w:lineRule="exact"/>
        <w:ind w:left="426" w:hanging="2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自动延时关门</w:t>
      </w:r>
    </w:p>
    <w:p>
      <w:pPr>
        <w:numPr>
          <w:ilvl w:val="0"/>
          <w:numId w:val="1"/>
        </w:numPr>
        <w:tabs>
          <w:tab w:val="left" w:pos="426"/>
          <w:tab w:val="clear" w:pos="1140"/>
        </w:tabs>
        <w:autoSpaceDE/>
        <w:autoSpaceDN/>
        <w:adjustRightInd/>
        <w:spacing w:line="500" w:lineRule="exact"/>
        <w:ind w:left="426" w:hanging="2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重复开/关门</w:t>
      </w:r>
    </w:p>
    <w:p>
      <w:pPr>
        <w:numPr>
          <w:ilvl w:val="0"/>
          <w:numId w:val="1"/>
        </w:numPr>
        <w:tabs>
          <w:tab w:val="left" w:pos="426"/>
          <w:tab w:val="clear" w:pos="1140"/>
        </w:tabs>
        <w:autoSpaceDE/>
        <w:autoSpaceDN/>
        <w:adjustRightInd/>
        <w:spacing w:line="500" w:lineRule="exact"/>
        <w:ind w:left="426" w:hanging="2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满载直驶</w:t>
      </w:r>
    </w:p>
    <w:p>
      <w:pPr>
        <w:numPr>
          <w:ilvl w:val="0"/>
          <w:numId w:val="1"/>
        </w:numPr>
        <w:tabs>
          <w:tab w:val="left" w:pos="426"/>
          <w:tab w:val="clear" w:pos="1140"/>
        </w:tabs>
        <w:autoSpaceDE/>
        <w:autoSpaceDN/>
        <w:adjustRightInd/>
        <w:spacing w:line="500" w:lineRule="exact"/>
        <w:ind w:left="426" w:hanging="2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轿厢内照明、风扇节能控制功能</w:t>
      </w:r>
    </w:p>
    <w:p>
      <w:pPr>
        <w:numPr>
          <w:ilvl w:val="0"/>
          <w:numId w:val="1"/>
        </w:numPr>
        <w:tabs>
          <w:tab w:val="left" w:pos="426"/>
          <w:tab w:val="clear" w:pos="1140"/>
        </w:tabs>
        <w:autoSpaceDE/>
        <w:autoSpaceDN/>
        <w:adjustRightInd/>
        <w:spacing w:line="500" w:lineRule="exact"/>
        <w:ind w:left="426" w:hanging="2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层楼显示字符设定</w:t>
      </w:r>
    </w:p>
    <w:p>
      <w:pPr>
        <w:numPr>
          <w:ilvl w:val="0"/>
          <w:numId w:val="1"/>
        </w:numPr>
        <w:tabs>
          <w:tab w:val="left" w:pos="426"/>
          <w:tab w:val="clear" w:pos="1140"/>
        </w:tabs>
        <w:autoSpaceDE/>
        <w:autoSpaceDN/>
        <w:adjustRightInd/>
        <w:spacing w:line="500" w:lineRule="exact"/>
        <w:ind w:left="426" w:hanging="2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检修运行</w:t>
      </w:r>
    </w:p>
    <w:p>
      <w:pPr>
        <w:numPr>
          <w:ilvl w:val="0"/>
          <w:numId w:val="1"/>
        </w:numPr>
        <w:tabs>
          <w:tab w:val="left" w:pos="426"/>
          <w:tab w:val="clear" w:pos="1140"/>
        </w:tabs>
        <w:autoSpaceDE/>
        <w:autoSpaceDN/>
        <w:adjustRightInd/>
        <w:spacing w:line="500" w:lineRule="exact"/>
        <w:ind w:left="426" w:hanging="2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外召按钮嵌入自诊断</w:t>
      </w:r>
    </w:p>
    <w:p>
      <w:pPr>
        <w:numPr>
          <w:ilvl w:val="0"/>
          <w:numId w:val="1"/>
        </w:numPr>
        <w:tabs>
          <w:tab w:val="left" w:pos="426"/>
          <w:tab w:val="clear" w:pos="1140"/>
        </w:tabs>
        <w:autoSpaceDE/>
        <w:autoSpaceDN/>
        <w:adjustRightInd/>
        <w:spacing w:line="500" w:lineRule="exact"/>
        <w:ind w:left="426" w:hanging="2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井道自学习</w:t>
      </w:r>
    </w:p>
    <w:p>
      <w:pPr>
        <w:numPr>
          <w:ilvl w:val="0"/>
          <w:numId w:val="1"/>
        </w:numPr>
        <w:tabs>
          <w:tab w:val="left" w:pos="426"/>
          <w:tab w:val="clear" w:pos="1140"/>
        </w:tabs>
        <w:autoSpaceDE/>
        <w:autoSpaceDN/>
        <w:adjustRightInd/>
        <w:spacing w:line="500" w:lineRule="exact"/>
        <w:ind w:left="426" w:hanging="2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开门保持时间可调</w:t>
      </w:r>
    </w:p>
    <w:p>
      <w:pPr>
        <w:numPr>
          <w:ilvl w:val="0"/>
          <w:numId w:val="1"/>
        </w:numPr>
        <w:tabs>
          <w:tab w:val="left" w:pos="426"/>
          <w:tab w:val="clear" w:pos="1140"/>
        </w:tabs>
        <w:autoSpaceDE/>
        <w:autoSpaceDN/>
        <w:adjustRightInd/>
        <w:spacing w:line="500" w:lineRule="exact"/>
        <w:ind w:left="426" w:hanging="2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待梯层设定</w:t>
      </w:r>
    </w:p>
    <w:p>
      <w:pPr>
        <w:numPr>
          <w:ilvl w:val="0"/>
          <w:numId w:val="1"/>
        </w:numPr>
        <w:tabs>
          <w:tab w:val="left" w:pos="426"/>
          <w:tab w:val="clear" w:pos="1140"/>
        </w:tabs>
        <w:autoSpaceDE/>
        <w:autoSpaceDN/>
        <w:adjustRightInd/>
        <w:spacing w:line="500" w:lineRule="exact"/>
        <w:ind w:left="426" w:hanging="2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上电自恢复</w:t>
      </w:r>
    </w:p>
    <w:p>
      <w:pPr>
        <w:numPr>
          <w:ilvl w:val="0"/>
          <w:numId w:val="1"/>
        </w:numPr>
        <w:tabs>
          <w:tab w:val="left" w:pos="426"/>
          <w:tab w:val="clear" w:pos="1140"/>
        </w:tabs>
        <w:autoSpaceDE/>
        <w:autoSpaceDN/>
        <w:adjustRightInd/>
        <w:spacing w:line="500" w:lineRule="exact"/>
        <w:ind w:left="426" w:hanging="2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锁梯、检修状态显示</w:t>
      </w:r>
    </w:p>
    <w:p>
      <w:pPr>
        <w:numPr>
          <w:ilvl w:val="0"/>
          <w:numId w:val="1"/>
        </w:numPr>
        <w:tabs>
          <w:tab w:val="left" w:pos="426"/>
          <w:tab w:val="clear" w:pos="1140"/>
        </w:tabs>
        <w:autoSpaceDE/>
        <w:autoSpaceDN/>
        <w:adjustRightInd/>
        <w:spacing w:line="500" w:lineRule="exact"/>
        <w:ind w:left="426" w:hanging="2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关门保护</w:t>
      </w:r>
    </w:p>
    <w:p>
      <w:pPr>
        <w:numPr>
          <w:ilvl w:val="0"/>
          <w:numId w:val="1"/>
        </w:numPr>
        <w:tabs>
          <w:tab w:val="left" w:pos="426"/>
          <w:tab w:val="clear" w:pos="1140"/>
        </w:tabs>
        <w:autoSpaceDE/>
        <w:autoSpaceDN/>
        <w:adjustRightInd/>
        <w:spacing w:line="500" w:lineRule="exact"/>
        <w:ind w:left="426" w:hanging="2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主控板自保护</w:t>
      </w:r>
    </w:p>
    <w:p>
      <w:pPr>
        <w:numPr>
          <w:ilvl w:val="0"/>
          <w:numId w:val="1"/>
        </w:numPr>
        <w:tabs>
          <w:tab w:val="left" w:pos="426"/>
          <w:tab w:val="clear" w:pos="1140"/>
        </w:tabs>
        <w:autoSpaceDE/>
        <w:autoSpaceDN/>
        <w:adjustRightInd/>
        <w:spacing w:line="500" w:lineRule="exact"/>
        <w:ind w:left="426" w:hanging="2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光幕保护</w:t>
      </w:r>
    </w:p>
    <w:p>
      <w:pPr>
        <w:numPr>
          <w:ilvl w:val="0"/>
          <w:numId w:val="1"/>
        </w:numPr>
        <w:tabs>
          <w:tab w:val="left" w:pos="426"/>
          <w:tab w:val="clear" w:pos="1140"/>
        </w:tabs>
        <w:autoSpaceDE/>
        <w:autoSpaceDN/>
        <w:adjustRightInd/>
        <w:spacing w:line="500" w:lineRule="exact"/>
        <w:ind w:left="426" w:hanging="2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超速保护</w:t>
      </w:r>
    </w:p>
    <w:p>
      <w:pPr>
        <w:numPr>
          <w:ilvl w:val="0"/>
          <w:numId w:val="1"/>
        </w:numPr>
        <w:tabs>
          <w:tab w:val="left" w:pos="426"/>
          <w:tab w:val="clear" w:pos="1140"/>
        </w:tabs>
        <w:autoSpaceDE/>
        <w:autoSpaceDN/>
        <w:adjustRightInd/>
        <w:spacing w:line="500" w:lineRule="exact"/>
        <w:ind w:left="426" w:hanging="2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超载保护</w:t>
      </w:r>
    </w:p>
    <w:p>
      <w:pPr>
        <w:numPr>
          <w:ilvl w:val="0"/>
          <w:numId w:val="1"/>
        </w:numPr>
        <w:tabs>
          <w:tab w:val="left" w:pos="426"/>
          <w:tab w:val="clear" w:pos="1140"/>
        </w:tabs>
        <w:autoSpaceDE/>
        <w:autoSpaceDN/>
        <w:adjustRightInd/>
        <w:spacing w:line="500" w:lineRule="exact"/>
        <w:ind w:left="426" w:hanging="2"/>
        <w:textAlignment w:val="auto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逆向运行保护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bullet"/>
      <w:lvlText w:val=""/>
      <w:lvlJc w:val="left"/>
      <w:pPr>
        <w:tabs>
          <w:tab w:val="left" w:pos="1140"/>
        </w:tabs>
        <w:ind w:left="114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108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50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34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76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60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0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53AA9"/>
    <w:rsid w:val="08153AA9"/>
    <w:rsid w:val="4B160825"/>
    <w:rsid w:val="65753DE4"/>
    <w:rsid w:val="78FA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Calibri" w:eastAsia="宋体" w:cs="Times New Roman"/>
      <w:sz w:val="3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tLeast"/>
      <w:jc w:val="both"/>
      <w:textAlignment w:val="baseline"/>
      <w:outlineLvl w:val="2"/>
    </w:pPr>
    <w:rPr>
      <w:b/>
      <w:bCs/>
      <w:color w:val="000000"/>
      <w:sz w:val="32"/>
      <w:szCs w:val="32"/>
      <w:u w:val="none" w:color="00000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2021-09-29T11:38:00Z</dcterms:created>
  <dc:creator>Administrator</dc:creator>
  <cp:lastModifiedBy>Administrator</cp:lastModifiedBy>
  <cp:lastPrinted>2021-11-23T09:50:53Z</cp:lastPrinted>
  <dcterms:modified xsi:type="dcterms:W3CDTF">2021-11-23T09:51:00Z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1050AD5905404707ACD734819FA78EE6</vt:lpwstr>
  </property>
</Properties>
</file>