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rFonts w:hint="eastAsia" w:ascii="宋体" w:hAnsi="宋体" w:eastAsia="宋体" w:cs="宋体"/>
          <w:sz w:val="28"/>
          <w:szCs w:val="28"/>
          <w:highlight w:val="none"/>
          <w:lang w:val="en-US" w:eastAsia="zh-CN"/>
        </w:rPr>
      </w:pPr>
      <w:r>
        <w:rPr>
          <w:rFonts w:hint="eastAsia" w:ascii="宋体" w:hAnsi="宋体" w:eastAsia="宋体" w:cs="宋体"/>
          <w:b/>
          <w:sz w:val="28"/>
          <w:szCs w:val="28"/>
          <w:lang w:eastAsia="zh-CN"/>
        </w:rPr>
        <w:t>乌鲁木齐市第四十一中学台式电脑、笔记本电脑及录播设备采购</w:t>
      </w:r>
      <w:r>
        <w:rPr>
          <w:rFonts w:hint="eastAsia" w:ascii="宋体" w:hAnsi="宋体" w:eastAsia="宋体" w:cs="宋体"/>
          <w:b/>
          <w:sz w:val="28"/>
          <w:szCs w:val="28"/>
          <w:highlight w:val="none"/>
          <w:lang w:eastAsia="zh-CN"/>
        </w:rPr>
        <w:t>竞争性磋商公告</w:t>
      </w:r>
    </w:p>
    <w:p>
      <w:pPr>
        <w:keepNext w:val="0"/>
        <w:keepLines w:val="0"/>
        <w:pageBreakBefore w:val="0"/>
        <w:widowControl/>
        <w:shd w:val="clear" w:color="auto"/>
        <w:kinsoku/>
        <w:wordWrap/>
        <w:overflowPunct/>
        <w:topLinePunct w:val="0"/>
        <w:bidi w:val="0"/>
        <w:adjustRightInd/>
        <w:snapToGrid/>
        <w:spacing w:line="440" w:lineRule="exact"/>
        <w:ind w:firstLine="560" w:firstLineChars="200"/>
        <w:textAlignment w:val="auto"/>
        <w:rPr>
          <w:rFonts w:hint="eastAsia" w:ascii="宋体" w:hAnsi="宋体" w:eastAsia="宋体" w:cs="宋体"/>
          <w:sz w:val="28"/>
          <w:szCs w:val="28"/>
        </w:rPr>
      </w:pPr>
      <w:bookmarkStart w:id="0" w:name="五、竞争性磋商文件的获取："/>
      <w:bookmarkEnd w:id="0"/>
      <w:r>
        <w:rPr>
          <w:rFonts w:hint="eastAsia" w:ascii="宋体" w:hAnsi="宋体" w:eastAsia="宋体" w:cs="宋体"/>
          <w:sz w:val="28"/>
          <w:szCs w:val="28"/>
          <w:highlight w:val="none"/>
        </w:rPr>
        <w:t>新疆中奕工程管理咨询有限公司受</w:t>
      </w:r>
      <w:r>
        <w:rPr>
          <w:rFonts w:hint="eastAsia" w:ascii="宋体" w:hAnsi="宋体" w:eastAsia="宋体" w:cs="宋体"/>
          <w:sz w:val="28"/>
          <w:szCs w:val="28"/>
          <w:highlight w:val="none"/>
          <w:lang w:eastAsia="zh-CN"/>
        </w:rPr>
        <w:t>乌鲁木齐市第四十一中学</w:t>
      </w:r>
      <w:r>
        <w:rPr>
          <w:rFonts w:hint="eastAsia" w:ascii="宋体" w:hAnsi="宋体" w:eastAsia="宋体" w:cs="宋体"/>
          <w:sz w:val="28"/>
          <w:szCs w:val="28"/>
          <w:highlight w:val="none"/>
        </w:rPr>
        <w:t>委</w:t>
      </w:r>
      <w:r>
        <w:rPr>
          <w:rFonts w:hint="eastAsia" w:ascii="宋体" w:hAnsi="宋体" w:eastAsia="宋体" w:cs="宋体"/>
          <w:sz w:val="28"/>
          <w:szCs w:val="28"/>
        </w:rPr>
        <w:t>托，根据《中华人民共和国政府采购法》及其相关法律、法规等，对</w:t>
      </w:r>
      <w:r>
        <w:rPr>
          <w:rFonts w:hint="eastAsia" w:ascii="宋体" w:hAnsi="宋体" w:eastAsia="宋体" w:cs="宋体"/>
          <w:sz w:val="28"/>
          <w:szCs w:val="28"/>
          <w:lang w:eastAsia="zh-CN"/>
        </w:rPr>
        <w:t>乌鲁木齐市第四十一中学台式电脑、笔记本电脑及录播设备采购项目</w:t>
      </w:r>
      <w:r>
        <w:rPr>
          <w:rFonts w:hint="eastAsia" w:ascii="宋体" w:hAnsi="宋体" w:eastAsia="宋体" w:cs="宋体"/>
          <w:sz w:val="28"/>
          <w:szCs w:val="28"/>
        </w:rPr>
        <w:t>进行采购，采购方式为</w:t>
      </w:r>
      <w:r>
        <w:rPr>
          <w:rFonts w:hint="eastAsia" w:ascii="宋体" w:hAnsi="宋体" w:eastAsia="宋体" w:cs="宋体"/>
          <w:sz w:val="28"/>
          <w:szCs w:val="28"/>
          <w:lang w:eastAsia="zh-CN"/>
        </w:rPr>
        <w:t>竞争性磋商</w:t>
      </w:r>
      <w:r>
        <w:rPr>
          <w:rFonts w:hint="eastAsia" w:ascii="宋体" w:hAnsi="宋体" w:eastAsia="宋体" w:cs="宋体"/>
          <w:sz w:val="28"/>
          <w:szCs w:val="28"/>
        </w:rPr>
        <w:t>；请符合资格要求的供应商到新疆中奕工程管理咨询有限公司报名，参与投标。</w:t>
      </w:r>
    </w:p>
    <w:p>
      <w:pPr>
        <w:keepNext w:val="0"/>
        <w:keepLines w:val="0"/>
        <w:pageBreakBefore w:val="0"/>
        <w:widowControl/>
        <w:shd w:val="clear" w:color="auto"/>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eastAsia="zh-CN"/>
        </w:rPr>
        <w:t>　　</w:t>
      </w:r>
      <w:r>
        <w:rPr>
          <w:rFonts w:hint="eastAsia" w:ascii="宋体" w:hAnsi="宋体" w:eastAsia="宋体" w:cs="宋体"/>
          <w:b/>
          <w:bCs/>
          <w:sz w:val="28"/>
          <w:szCs w:val="28"/>
        </w:rPr>
        <w:t>一、项目名称：</w:t>
      </w:r>
      <w:r>
        <w:rPr>
          <w:rFonts w:hint="eastAsia" w:ascii="宋体" w:hAnsi="宋体" w:eastAsia="宋体" w:cs="宋体"/>
          <w:b/>
          <w:sz w:val="28"/>
          <w:szCs w:val="28"/>
          <w:lang w:eastAsia="zh-CN"/>
        </w:rPr>
        <w:t>乌鲁木齐市第四十一中学台式电脑、笔记本电脑及录播设备采购</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440" w:lineRule="exact"/>
        <w:ind w:right="0" w:rightChars="0"/>
        <w:jc w:val="left"/>
        <w:textAlignment w:val="auto"/>
        <w:rPr>
          <w:rFonts w:hint="default" w:ascii="宋体" w:hAnsi="宋体" w:eastAsia="宋体" w:cs="宋体"/>
          <w:sz w:val="28"/>
          <w:szCs w:val="28"/>
          <w:lang w:val="en-US"/>
        </w:rPr>
      </w:pPr>
      <w:r>
        <w:rPr>
          <w:rFonts w:hint="eastAsia" w:ascii="宋体" w:hAnsi="宋体" w:eastAsia="宋体" w:cs="宋体"/>
          <w:b/>
          <w:bCs/>
          <w:sz w:val="28"/>
          <w:szCs w:val="28"/>
          <w:lang w:eastAsia="zh-CN"/>
        </w:rPr>
        <w:t>　　</w:t>
      </w:r>
      <w:r>
        <w:rPr>
          <w:rFonts w:hint="eastAsia" w:ascii="宋体" w:hAnsi="宋体" w:eastAsia="宋体" w:cs="宋体"/>
          <w:b/>
          <w:bCs/>
          <w:sz w:val="28"/>
          <w:szCs w:val="28"/>
        </w:rPr>
        <w:t>二、项目编号：</w:t>
      </w:r>
      <w:r>
        <w:rPr>
          <w:rFonts w:hint="eastAsia" w:ascii="宋体" w:hAnsi="宋体" w:eastAsia="宋体" w:cs="宋体"/>
          <w:sz w:val="28"/>
          <w:szCs w:val="28"/>
        </w:rPr>
        <w:t>XJZYZB</w:t>
      </w:r>
      <w:r>
        <w:rPr>
          <w:rFonts w:hint="eastAsia" w:ascii="宋体" w:hAnsi="宋体" w:eastAsia="宋体" w:cs="宋体"/>
          <w:sz w:val="28"/>
          <w:szCs w:val="28"/>
          <w:lang w:val="en-US" w:eastAsia="zh-CN"/>
        </w:rPr>
        <w:t>/2022/100</w:t>
      </w:r>
      <w:r>
        <w:rPr>
          <w:rFonts w:hint="eastAsia" w:cs="宋体"/>
          <w:sz w:val="28"/>
          <w:szCs w:val="28"/>
          <w:lang w:val="en-US" w:eastAsia="zh-CN"/>
        </w:rPr>
        <w:t>4</w:t>
      </w:r>
    </w:p>
    <w:p>
      <w:pPr>
        <w:keepNext w:val="0"/>
        <w:keepLines w:val="0"/>
        <w:pageBreakBefore w:val="0"/>
        <w:widowControl/>
        <w:shd w:val="clear" w:color="auto"/>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rPr>
      </w:pPr>
      <w:r>
        <w:rPr>
          <w:rFonts w:hint="eastAsia" w:ascii="宋体" w:hAnsi="宋体" w:eastAsia="宋体" w:cs="宋体"/>
          <w:b/>
          <w:bCs/>
          <w:sz w:val="28"/>
          <w:szCs w:val="28"/>
          <w:lang w:eastAsia="zh-CN"/>
        </w:rPr>
        <w:t>　　</w:t>
      </w:r>
      <w:r>
        <w:rPr>
          <w:rFonts w:hint="eastAsia" w:ascii="宋体" w:hAnsi="宋体" w:eastAsia="宋体" w:cs="宋体"/>
          <w:b/>
          <w:bCs/>
          <w:sz w:val="28"/>
          <w:szCs w:val="28"/>
        </w:rPr>
        <w:t>三、采购预算：</w:t>
      </w:r>
      <w:r>
        <w:rPr>
          <w:rFonts w:hint="eastAsia" w:ascii="宋体" w:hAnsi="宋体" w:eastAsia="宋体" w:cs="宋体"/>
          <w:sz w:val="28"/>
          <w:szCs w:val="28"/>
          <w:lang w:val="en-US" w:eastAsia="zh-CN"/>
        </w:rPr>
        <w:t>66万元；</w:t>
      </w:r>
    </w:p>
    <w:p>
      <w:pPr>
        <w:keepNext w:val="0"/>
        <w:keepLines w:val="0"/>
        <w:pageBreakBefore w:val="0"/>
        <w:widowControl/>
        <w:shd w:val="clear" w:color="auto"/>
        <w:kinsoku/>
        <w:wordWrap/>
        <w:overflowPunct/>
        <w:topLinePunct w:val="0"/>
        <w:autoSpaceDE/>
        <w:autoSpaceDN/>
        <w:bidi w:val="0"/>
        <w:adjustRightInd/>
        <w:snapToGrid/>
        <w:spacing w:line="440" w:lineRule="exact"/>
        <w:ind w:left="-18" w:leftChars="-8" w:firstLine="22" w:firstLineChars="8"/>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eastAsia="zh-CN"/>
        </w:rPr>
        <w:t>　　</w:t>
      </w:r>
      <w:r>
        <w:rPr>
          <w:rFonts w:hint="eastAsia" w:ascii="宋体" w:hAnsi="宋体" w:eastAsia="宋体" w:cs="宋体"/>
          <w:b/>
          <w:bCs/>
          <w:sz w:val="28"/>
          <w:szCs w:val="28"/>
        </w:rPr>
        <w:t>四、采购内容：</w:t>
      </w:r>
      <w:r>
        <w:rPr>
          <w:rFonts w:hint="eastAsia" w:ascii="宋体" w:hAnsi="宋体" w:eastAsia="宋体" w:cs="宋体"/>
          <w:b w:val="0"/>
          <w:bCs w:val="0"/>
          <w:sz w:val="28"/>
          <w:szCs w:val="28"/>
          <w:lang w:eastAsia="zh-CN"/>
        </w:rPr>
        <w:t>台式电脑、笔记本电脑及录播设备采购</w:t>
      </w:r>
      <w:r>
        <w:rPr>
          <w:rFonts w:hint="eastAsia" w:ascii="宋体" w:hAnsi="宋体" w:eastAsia="宋体" w:cs="宋体"/>
          <w:sz w:val="28"/>
          <w:szCs w:val="28"/>
          <w:lang w:val="en-US" w:eastAsia="zh-CN"/>
        </w:rPr>
        <w:t>(</w:t>
      </w:r>
      <w:r>
        <w:rPr>
          <w:rFonts w:hint="eastAsia" w:ascii="宋体" w:hAnsi="宋体" w:eastAsia="宋体" w:cs="宋体"/>
          <w:sz w:val="28"/>
          <w:szCs w:val="28"/>
        </w:rPr>
        <w:t>具体参数及技术要求详见磋商文件</w:t>
      </w:r>
      <w:r>
        <w:rPr>
          <w:rFonts w:hint="eastAsia" w:ascii="宋体" w:hAnsi="宋体" w:eastAsia="宋体" w:cs="宋体"/>
          <w:sz w:val="28"/>
          <w:szCs w:val="28"/>
          <w:lang w:val="en-US" w:eastAsia="zh-CN"/>
        </w:rPr>
        <w:t>)</w:t>
      </w:r>
    </w:p>
    <w:p>
      <w:pPr>
        <w:keepNext w:val="0"/>
        <w:keepLines w:val="0"/>
        <w:pageBreakBefore w:val="0"/>
        <w:widowControl/>
        <w:shd w:val="clear" w:color="auto"/>
        <w:kinsoku/>
        <w:wordWrap/>
        <w:overflowPunct/>
        <w:topLinePunct w:val="0"/>
        <w:autoSpaceDE/>
        <w:autoSpaceDN/>
        <w:bidi w:val="0"/>
        <w:adjustRightInd/>
        <w:snapToGrid/>
        <w:spacing w:line="440" w:lineRule="exact"/>
        <w:ind w:left="0" w:leftChars="0" w:firstLine="590" w:firstLineChars="210"/>
        <w:textAlignment w:val="auto"/>
        <w:rPr>
          <w:rFonts w:hint="eastAsia" w:ascii="宋体" w:hAnsi="宋体" w:eastAsia="宋体" w:cs="宋体"/>
          <w:b/>
          <w:bCs/>
          <w:sz w:val="28"/>
          <w:szCs w:val="28"/>
        </w:rPr>
      </w:pPr>
      <w:r>
        <w:rPr>
          <w:rFonts w:hint="eastAsia" w:ascii="宋体" w:hAnsi="宋体" w:eastAsia="宋体" w:cs="宋体"/>
          <w:b/>
          <w:bCs/>
          <w:sz w:val="28"/>
          <w:szCs w:val="28"/>
        </w:rPr>
        <w:t>五、投标人资格要求：</w:t>
      </w:r>
    </w:p>
    <w:p>
      <w:pPr>
        <w:keepNext w:val="0"/>
        <w:keepLines w:val="0"/>
        <w:pageBreakBefore w:val="0"/>
        <w:widowControl/>
        <w:shd w:val="clear" w:color="auto"/>
        <w:kinsoku/>
        <w:wordWrap/>
        <w:overflowPunct/>
        <w:topLinePunct w:val="0"/>
        <w:autoSpaceDE/>
        <w:autoSpaceDN/>
        <w:bidi w:val="0"/>
        <w:adjustRightInd/>
        <w:snapToGrid/>
        <w:spacing w:line="440" w:lineRule="exact"/>
        <w:ind w:left="0" w:leftChars="0" w:firstLine="588" w:firstLineChars="21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（1）符合《中华人民共和国政府采购法》第二十二条的相关规定；</w:t>
      </w:r>
    </w:p>
    <w:p>
      <w:pPr>
        <w:keepNext w:val="0"/>
        <w:keepLines w:val="0"/>
        <w:pageBreakBefore w:val="0"/>
        <w:widowControl/>
        <w:shd w:val="clear" w:color="auto"/>
        <w:kinsoku/>
        <w:wordWrap/>
        <w:overflowPunct/>
        <w:topLinePunct w:val="0"/>
        <w:autoSpaceDE/>
        <w:autoSpaceDN/>
        <w:bidi w:val="0"/>
        <w:adjustRightInd/>
        <w:snapToGrid/>
        <w:spacing w:line="440" w:lineRule="exact"/>
        <w:ind w:left="0" w:leftChars="0" w:firstLine="588" w:firstLineChars="21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（2）具有独立承担民事责任的能力；</w:t>
      </w:r>
    </w:p>
    <w:p>
      <w:pPr>
        <w:keepNext w:val="0"/>
        <w:keepLines w:val="0"/>
        <w:pageBreakBefore w:val="0"/>
        <w:widowControl/>
        <w:shd w:val="clear" w:color="auto"/>
        <w:kinsoku/>
        <w:wordWrap/>
        <w:overflowPunct/>
        <w:topLinePunct w:val="0"/>
        <w:autoSpaceDE/>
        <w:autoSpaceDN/>
        <w:bidi w:val="0"/>
        <w:adjustRightInd/>
        <w:snapToGrid/>
        <w:spacing w:line="440" w:lineRule="exact"/>
        <w:ind w:left="0" w:leftChars="0" w:firstLine="588" w:firstLineChars="21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（3）有效的营业执照副本（营业执照须包含本次项目的相关经营权）；</w:t>
      </w:r>
    </w:p>
    <w:p>
      <w:pPr>
        <w:keepNext w:val="0"/>
        <w:keepLines w:val="0"/>
        <w:pageBreakBefore w:val="0"/>
        <w:widowControl/>
        <w:shd w:val="clear" w:color="auto"/>
        <w:kinsoku/>
        <w:wordWrap/>
        <w:overflowPunct/>
        <w:topLinePunct w:val="0"/>
        <w:autoSpaceDE/>
        <w:autoSpaceDN/>
        <w:bidi w:val="0"/>
        <w:adjustRightInd/>
        <w:snapToGrid/>
        <w:spacing w:line="440" w:lineRule="exact"/>
        <w:ind w:left="0" w:leftChars="0" w:firstLine="588" w:firstLineChars="21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（4）具有良好的商业信誉和健全的财务会计制度,且在本地区具有售后服务和后续服务能力；</w:t>
      </w:r>
    </w:p>
    <w:p>
      <w:pPr>
        <w:keepNext w:val="0"/>
        <w:keepLines w:val="0"/>
        <w:pageBreakBefore w:val="0"/>
        <w:widowControl/>
        <w:shd w:val="clear" w:color="auto"/>
        <w:kinsoku/>
        <w:wordWrap/>
        <w:overflowPunct/>
        <w:topLinePunct w:val="0"/>
        <w:autoSpaceDE/>
        <w:autoSpaceDN/>
        <w:bidi w:val="0"/>
        <w:adjustRightInd/>
        <w:snapToGrid/>
        <w:spacing w:line="440" w:lineRule="exact"/>
        <w:ind w:left="0" w:leftChars="0" w:firstLine="588" w:firstLineChars="21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（5）有依法缴纳税收和社会保障资金的良好记录；</w:t>
      </w:r>
    </w:p>
    <w:p>
      <w:pPr>
        <w:keepNext w:val="0"/>
        <w:keepLines w:val="0"/>
        <w:pageBreakBefore w:val="0"/>
        <w:widowControl/>
        <w:shd w:val="clear" w:color="auto"/>
        <w:kinsoku/>
        <w:wordWrap/>
        <w:overflowPunct/>
        <w:topLinePunct w:val="0"/>
        <w:autoSpaceDE/>
        <w:autoSpaceDN/>
        <w:bidi w:val="0"/>
        <w:adjustRightInd/>
        <w:snapToGrid/>
        <w:spacing w:line="440" w:lineRule="exact"/>
        <w:ind w:left="0" w:leftChars="0" w:firstLine="588" w:firstLineChars="21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w:t>
      </w:r>
    </w:p>
    <w:p>
      <w:pPr>
        <w:keepNext w:val="0"/>
        <w:keepLines w:val="0"/>
        <w:pageBreakBefore w:val="0"/>
        <w:widowControl/>
        <w:shd w:val="clear" w:color="auto"/>
        <w:kinsoku/>
        <w:wordWrap/>
        <w:overflowPunct/>
        <w:topLinePunct w:val="0"/>
        <w:autoSpaceDE/>
        <w:autoSpaceDN/>
        <w:bidi w:val="0"/>
        <w:adjustRightInd/>
        <w:snapToGrid/>
        <w:spacing w:line="440" w:lineRule="exact"/>
        <w:ind w:left="0" w:leftChars="0" w:firstLine="588" w:firstLineChars="21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投标人参加政府采购活动近三年内(2019年1月1日-至今)在经营活动中没有重大违法记录，无因投标申请人违约或不恰当履约引起的合同终止、纠纷、争议、仲裁和公诉纪录；投标人必须提供无行贿犯罪记录证明，法律、行政法规规定的其它条件（在中国裁判文书网（http://wenshu.court.gov.cn/）查询，查询时间必须在公告期内）；</w:t>
      </w:r>
    </w:p>
    <w:p>
      <w:pPr>
        <w:keepNext w:val="0"/>
        <w:keepLines w:val="0"/>
        <w:pageBreakBefore w:val="0"/>
        <w:widowControl/>
        <w:shd w:val="clear" w:color="auto"/>
        <w:kinsoku/>
        <w:wordWrap/>
        <w:overflowPunct/>
        <w:topLinePunct w:val="0"/>
        <w:autoSpaceDE/>
        <w:autoSpaceDN/>
        <w:bidi w:val="0"/>
        <w:adjustRightInd/>
        <w:snapToGrid/>
        <w:spacing w:line="440" w:lineRule="exact"/>
        <w:ind w:left="0" w:leftChars="0" w:firstLine="588" w:firstLineChars="21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（8）法定代表人或其委托代理人应携带本人身份证原件及复印件，委托代理人还应携带授权委托书。</w:t>
      </w:r>
    </w:p>
    <w:p>
      <w:pPr>
        <w:keepNext w:val="0"/>
        <w:keepLines w:val="0"/>
        <w:pageBreakBefore w:val="0"/>
        <w:widowControl/>
        <w:shd w:val="clear" w:color="auto"/>
        <w:kinsoku/>
        <w:wordWrap/>
        <w:overflowPunct/>
        <w:topLinePunct w:val="0"/>
        <w:autoSpaceDE/>
        <w:autoSpaceDN/>
        <w:bidi w:val="0"/>
        <w:adjustRightInd/>
        <w:snapToGrid/>
        <w:spacing w:line="440" w:lineRule="exact"/>
        <w:ind w:left="0" w:leftChars="0" w:firstLine="588" w:firstLineChars="21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(9)本项目不接受联合体投标;</w:t>
      </w:r>
    </w:p>
    <w:p>
      <w:pPr>
        <w:keepNext w:val="0"/>
        <w:keepLines w:val="0"/>
        <w:pageBreakBefore w:val="0"/>
        <w:widowControl/>
        <w:shd w:val="clear" w:color="auto"/>
        <w:kinsoku/>
        <w:wordWrap/>
        <w:overflowPunct/>
        <w:topLinePunct w:val="0"/>
        <w:autoSpaceDE/>
        <w:autoSpaceDN/>
        <w:bidi w:val="0"/>
        <w:adjustRightInd/>
        <w:snapToGrid/>
        <w:spacing w:line="440" w:lineRule="exact"/>
        <w:ind w:left="0" w:leftChars="0" w:firstLine="588" w:firstLineChars="21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其他说明：（1）与招标人存在利害关系可能影响招标公正性的法人、其他组织或者个人，不得参加投标。（2）单位负责人为同一人或者存在控股、管理关系的不单位，不得参加同一标段投标或者未划分标段的同一招标项目投标。违反前两款规定的，相关投标均无效；</w:t>
      </w:r>
    </w:p>
    <w:p>
      <w:pPr>
        <w:keepNext w:val="0"/>
        <w:keepLines w:val="0"/>
        <w:pageBreakBefore w:val="0"/>
        <w:widowControl/>
        <w:shd w:val="clear" w:color="auto"/>
        <w:kinsoku/>
        <w:wordWrap/>
        <w:overflowPunct/>
        <w:topLinePunct w:val="0"/>
        <w:autoSpaceDE/>
        <w:autoSpaceDN/>
        <w:bidi w:val="0"/>
        <w:adjustRightInd/>
        <w:snapToGrid/>
        <w:spacing w:line="440" w:lineRule="exact"/>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项目报名时需提供授权委托书、被委托人有效身份证明、营业执照，投标人参加本次采购投标活动近三年内在经营活动中无重大违法记录声明；通过“中国裁判文书网”网站（http://wenshu.court.gov.cn/）查询无行贿犯罪记录证明截图,“信用中国”网站（www.creditchina.gov.cn）和中国政府采购网（www.ccgp.gov.cn）查询信用记录截图加盖公章，以上原件核查和复印件留存二份（复印件须加盖公章有效）。</w:t>
      </w:r>
    </w:p>
    <w:p>
      <w:pPr>
        <w:keepNext w:val="0"/>
        <w:keepLines w:val="0"/>
        <w:pageBreakBefore w:val="0"/>
        <w:kinsoku/>
        <w:wordWrap/>
        <w:overflowPunct/>
        <w:topLinePunct w:val="0"/>
        <w:autoSpaceDE/>
        <w:autoSpaceDN/>
        <w:bidi w:val="0"/>
        <w:adjustRightInd/>
        <w:snapToGrid/>
        <w:spacing w:before="132" w:after="19" w:line="440" w:lineRule="exact"/>
        <w:ind w:firstLine="562" w:firstLineChars="200"/>
        <w:textAlignment w:val="auto"/>
        <w:rPr>
          <w:rFonts w:hint="eastAsia" w:ascii="宋体" w:hAnsi="宋体" w:eastAsia="宋体" w:cs="宋体"/>
          <w:b/>
          <w:bCs/>
          <w:color w:val="333333"/>
          <w:sz w:val="28"/>
          <w:szCs w:val="28"/>
          <w:lang w:eastAsia="zh-CN"/>
        </w:rPr>
      </w:pPr>
      <w:r>
        <w:rPr>
          <w:rFonts w:hint="eastAsia" w:ascii="宋体" w:hAnsi="宋体" w:eastAsia="宋体" w:cs="宋体"/>
          <w:b/>
          <w:bCs/>
          <w:sz w:val="28"/>
          <w:szCs w:val="28"/>
        </w:rPr>
        <w:t>六、报名时间及地点：</w:t>
      </w:r>
    </w:p>
    <w:p>
      <w:pPr>
        <w:keepNext w:val="0"/>
        <w:keepLines w:val="0"/>
        <w:pageBreakBefore w:val="0"/>
        <w:kinsoku/>
        <w:wordWrap/>
        <w:overflowPunct/>
        <w:topLinePunct w:val="0"/>
        <w:autoSpaceDE/>
        <w:autoSpaceDN/>
        <w:bidi w:val="0"/>
        <w:adjustRightInd/>
        <w:snapToGrid/>
        <w:spacing w:before="132" w:after="19" w:line="440" w:lineRule="exact"/>
        <w:ind w:left="0" w:leftChars="0" w:firstLine="560" w:firstLineChars="200"/>
        <w:textAlignment w:val="auto"/>
        <w:rPr>
          <w:rFonts w:hint="eastAsia" w:ascii="宋体" w:hAnsi="宋体" w:eastAsia="宋体" w:cs="宋体"/>
          <w:color w:val="333333"/>
          <w:sz w:val="28"/>
          <w:szCs w:val="28"/>
          <w:highlight w:val="none"/>
        </w:rPr>
      </w:pPr>
      <w:r>
        <w:rPr>
          <w:rFonts w:hint="eastAsia" w:ascii="宋体" w:hAnsi="宋体" w:eastAsia="宋体" w:cs="宋体"/>
          <w:color w:val="333333"/>
          <w:sz w:val="28"/>
          <w:szCs w:val="28"/>
        </w:rPr>
        <w:t>报名时间：</w:t>
      </w:r>
      <w:r>
        <w:rPr>
          <w:rFonts w:hint="eastAsia" w:ascii="宋体" w:hAnsi="宋体" w:eastAsia="宋体" w:cs="宋体"/>
          <w:color w:val="333333"/>
          <w:sz w:val="28"/>
          <w:szCs w:val="28"/>
          <w:highlight w:val="none"/>
        </w:rPr>
        <w:t>202</w:t>
      </w:r>
      <w:r>
        <w:rPr>
          <w:rFonts w:hint="eastAsia" w:ascii="宋体" w:hAnsi="宋体" w:eastAsia="宋体" w:cs="宋体"/>
          <w:color w:val="333333"/>
          <w:sz w:val="28"/>
          <w:szCs w:val="28"/>
          <w:highlight w:val="none"/>
          <w:lang w:val="en-US" w:eastAsia="zh-CN"/>
        </w:rPr>
        <w:t>2</w:t>
      </w:r>
      <w:r>
        <w:rPr>
          <w:rFonts w:hint="eastAsia" w:ascii="宋体" w:hAnsi="宋体" w:eastAsia="宋体" w:cs="宋体"/>
          <w:color w:val="333333"/>
          <w:sz w:val="28"/>
          <w:szCs w:val="28"/>
          <w:highlight w:val="none"/>
        </w:rPr>
        <w:t>年</w:t>
      </w:r>
      <w:r>
        <w:rPr>
          <w:rFonts w:hint="eastAsia" w:cs="宋体"/>
          <w:color w:val="333333"/>
          <w:sz w:val="28"/>
          <w:szCs w:val="28"/>
          <w:highlight w:val="none"/>
          <w:lang w:val="en-US" w:eastAsia="zh-CN"/>
        </w:rPr>
        <w:t>2</w:t>
      </w:r>
      <w:r>
        <w:rPr>
          <w:rFonts w:hint="eastAsia" w:ascii="宋体" w:hAnsi="宋体" w:eastAsia="宋体" w:cs="宋体"/>
          <w:color w:val="333333"/>
          <w:sz w:val="28"/>
          <w:szCs w:val="28"/>
          <w:highlight w:val="none"/>
        </w:rPr>
        <w:t>月</w:t>
      </w:r>
      <w:r>
        <w:rPr>
          <w:rFonts w:hint="eastAsia" w:cs="宋体"/>
          <w:color w:val="333333"/>
          <w:sz w:val="28"/>
          <w:szCs w:val="28"/>
          <w:highlight w:val="none"/>
          <w:lang w:val="en-US" w:eastAsia="zh-CN"/>
        </w:rPr>
        <w:t>15</w:t>
      </w:r>
      <w:r>
        <w:rPr>
          <w:rFonts w:hint="eastAsia" w:ascii="宋体" w:hAnsi="宋体" w:eastAsia="宋体" w:cs="宋体"/>
          <w:color w:val="333333"/>
          <w:sz w:val="28"/>
          <w:szCs w:val="28"/>
          <w:highlight w:val="none"/>
        </w:rPr>
        <w:t>日</w:t>
      </w:r>
      <w:r>
        <w:rPr>
          <w:rFonts w:hint="eastAsia" w:ascii="宋体" w:hAnsi="宋体" w:eastAsia="宋体" w:cs="宋体"/>
          <w:color w:val="333333"/>
          <w:sz w:val="28"/>
          <w:szCs w:val="28"/>
          <w:highlight w:val="none"/>
          <w:lang w:eastAsia="zh-CN"/>
        </w:rPr>
        <w:t>上午</w:t>
      </w:r>
      <w:r>
        <w:rPr>
          <w:rFonts w:hint="eastAsia" w:ascii="宋体" w:hAnsi="宋体" w:eastAsia="宋体" w:cs="宋体"/>
          <w:color w:val="333333"/>
          <w:sz w:val="28"/>
          <w:szCs w:val="28"/>
          <w:highlight w:val="none"/>
          <w:lang w:val="en-US" w:eastAsia="zh-CN"/>
        </w:rPr>
        <w:t>10:30</w:t>
      </w:r>
      <w:r>
        <w:rPr>
          <w:rFonts w:hint="eastAsia" w:ascii="宋体" w:hAnsi="宋体" w:eastAsia="宋体" w:cs="宋体"/>
          <w:color w:val="333333"/>
          <w:sz w:val="28"/>
          <w:szCs w:val="28"/>
          <w:highlight w:val="none"/>
          <w:lang w:eastAsia="zh-CN"/>
        </w:rPr>
        <w:t>至</w:t>
      </w:r>
      <w:r>
        <w:rPr>
          <w:rFonts w:hint="eastAsia" w:ascii="宋体" w:hAnsi="宋体" w:eastAsia="宋体" w:cs="宋体"/>
          <w:color w:val="333333"/>
          <w:sz w:val="28"/>
          <w:szCs w:val="28"/>
          <w:highlight w:val="none"/>
          <w:lang w:val="en-US" w:eastAsia="zh-CN"/>
        </w:rPr>
        <w:t>13：00，</w:t>
      </w:r>
      <w:r>
        <w:rPr>
          <w:rFonts w:hint="eastAsia" w:ascii="宋体" w:hAnsi="宋体" w:eastAsia="宋体" w:cs="宋体"/>
          <w:color w:val="333333"/>
          <w:sz w:val="28"/>
          <w:szCs w:val="28"/>
          <w:highlight w:val="none"/>
          <w:lang w:eastAsia="zh-CN"/>
        </w:rPr>
        <w:t>下</w:t>
      </w:r>
      <w:r>
        <w:rPr>
          <w:rFonts w:hint="eastAsia" w:ascii="宋体" w:hAnsi="宋体" w:eastAsia="宋体" w:cs="宋体"/>
          <w:color w:val="333333"/>
          <w:sz w:val="28"/>
          <w:szCs w:val="28"/>
          <w:highlight w:val="none"/>
          <w:lang w:val="en-US" w:eastAsia="zh-CN"/>
        </w:rPr>
        <w:t>午15:30至18：30</w:t>
      </w:r>
      <w:r>
        <w:rPr>
          <w:rFonts w:hint="eastAsia" w:ascii="宋体" w:hAnsi="宋体" w:eastAsia="宋体" w:cs="宋体"/>
          <w:color w:val="333333"/>
          <w:sz w:val="28"/>
          <w:szCs w:val="28"/>
          <w:highlight w:val="none"/>
        </w:rPr>
        <w:t>至202</w:t>
      </w:r>
      <w:r>
        <w:rPr>
          <w:rFonts w:hint="eastAsia" w:ascii="宋体" w:hAnsi="宋体" w:eastAsia="宋体" w:cs="宋体"/>
          <w:color w:val="333333"/>
          <w:sz w:val="28"/>
          <w:szCs w:val="28"/>
          <w:highlight w:val="none"/>
          <w:lang w:val="en-US" w:eastAsia="zh-CN"/>
        </w:rPr>
        <w:t>2</w:t>
      </w:r>
      <w:r>
        <w:rPr>
          <w:rFonts w:hint="eastAsia" w:ascii="宋体" w:hAnsi="宋体" w:eastAsia="宋体" w:cs="宋体"/>
          <w:color w:val="333333"/>
          <w:sz w:val="28"/>
          <w:szCs w:val="28"/>
          <w:highlight w:val="none"/>
        </w:rPr>
        <w:t>年</w:t>
      </w:r>
      <w:r>
        <w:rPr>
          <w:rFonts w:hint="eastAsia" w:cs="宋体"/>
          <w:color w:val="333333"/>
          <w:sz w:val="28"/>
          <w:szCs w:val="28"/>
          <w:highlight w:val="none"/>
          <w:lang w:val="en-US" w:eastAsia="zh-CN"/>
        </w:rPr>
        <w:t>2</w:t>
      </w:r>
      <w:r>
        <w:rPr>
          <w:rFonts w:hint="eastAsia" w:ascii="宋体" w:hAnsi="宋体" w:eastAsia="宋体" w:cs="宋体"/>
          <w:color w:val="333333"/>
          <w:sz w:val="28"/>
          <w:szCs w:val="28"/>
          <w:highlight w:val="none"/>
        </w:rPr>
        <w:t>月</w:t>
      </w:r>
      <w:r>
        <w:rPr>
          <w:rFonts w:hint="eastAsia" w:cs="宋体"/>
          <w:color w:val="333333"/>
          <w:sz w:val="28"/>
          <w:szCs w:val="28"/>
          <w:highlight w:val="none"/>
          <w:lang w:val="en-US" w:eastAsia="zh-CN"/>
        </w:rPr>
        <w:t>25</w:t>
      </w:r>
      <w:r>
        <w:rPr>
          <w:rFonts w:hint="eastAsia" w:ascii="宋体" w:hAnsi="宋体" w:eastAsia="宋体" w:cs="宋体"/>
          <w:color w:val="333333"/>
          <w:sz w:val="28"/>
          <w:szCs w:val="28"/>
          <w:highlight w:val="none"/>
        </w:rPr>
        <w:t>日</w:t>
      </w:r>
      <w:r>
        <w:rPr>
          <w:rFonts w:hint="eastAsia" w:ascii="宋体" w:hAnsi="宋体" w:eastAsia="宋体" w:cs="宋体"/>
          <w:color w:val="333333"/>
          <w:sz w:val="28"/>
          <w:szCs w:val="28"/>
          <w:highlight w:val="none"/>
          <w:lang w:eastAsia="zh-CN"/>
        </w:rPr>
        <w:t>上午</w:t>
      </w:r>
      <w:r>
        <w:rPr>
          <w:rFonts w:hint="eastAsia" w:ascii="宋体" w:hAnsi="宋体" w:eastAsia="宋体" w:cs="宋体"/>
          <w:color w:val="333333"/>
          <w:sz w:val="28"/>
          <w:szCs w:val="28"/>
          <w:highlight w:val="none"/>
        </w:rPr>
        <w:t>10:</w:t>
      </w:r>
      <w:r>
        <w:rPr>
          <w:rFonts w:hint="eastAsia" w:ascii="宋体" w:hAnsi="宋体" w:eastAsia="宋体" w:cs="宋体"/>
          <w:color w:val="333333"/>
          <w:sz w:val="28"/>
          <w:szCs w:val="28"/>
          <w:highlight w:val="none"/>
          <w:lang w:val="en-US" w:eastAsia="zh-CN"/>
        </w:rPr>
        <w:t>30</w:t>
      </w:r>
      <w:r>
        <w:rPr>
          <w:rFonts w:hint="eastAsia" w:ascii="宋体" w:hAnsi="宋体" w:eastAsia="宋体" w:cs="宋体"/>
          <w:color w:val="333333"/>
          <w:sz w:val="28"/>
          <w:szCs w:val="28"/>
          <w:highlight w:val="none"/>
          <w:lang w:eastAsia="zh-CN"/>
        </w:rPr>
        <w:t>至</w:t>
      </w:r>
      <w:r>
        <w:rPr>
          <w:rFonts w:hint="eastAsia" w:ascii="宋体" w:hAnsi="宋体" w:eastAsia="宋体" w:cs="宋体"/>
          <w:color w:val="333333"/>
          <w:sz w:val="28"/>
          <w:szCs w:val="28"/>
          <w:highlight w:val="none"/>
          <w:lang w:val="en-US" w:eastAsia="zh-CN"/>
        </w:rPr>
        <w:t>13：00，</w:t>
      </w:r>
      <w:r>
        <w:rPr>
          <w:rFonts w:hint="eastAsia" w:ascii="宋体" w:hAnsi="宋体" w:eastAsia="宋体" w:cs="宋体"/>
          <w:color w:val="333333"/>
          <w:sz w:val="28"/>
          <w:szCs w:val="28"/>
          <w:highlight w:val="none"/>
          <w:lang w:eastAsia="zh-CN"/>
        </w:rPr>
        <w:t>下</w:t>
      </w:r>
      <w:r>
        <w:rPr>
          <w:rFonts w:hint="eastAsia" w:ascii="宋体" w:hAnsi="宋体" w:eastAsia="宋体" w:cs="宋体"/>
          <w:color w:val="333333"/>
          <w:sz w:val="28"/>
          <w:szCs w:val="28"/>
          <w:highlight w:val="none"/>
          <w:lang w:val="en-US" w:eastAsia="zh-CN"/>
        </w:rPr>
        <w:t>午15:30至18：30。</w:t>
      </w:r>
    </w:p>
    <w:p>
      <w:pPr>
        <w:keepNext w:val="0"/>
        <w:keepLines w:val="0"/>
        <w:pageBreakBefore w:val="0"/>
        <w:kinsoku/>
        <w:wordWrap/>
        <w:overflowPunct/>
        <w:topLinePunct w:val="0"/>
        <w:autoSpaceDE/>
        <w:autoSpaceDN/>
        <w:bidi w:val="0"/>
        <w:adjustRightInd/>
        <w:snapToGrid/>
        <w:spacing w:before="132" w:after="19"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color w:val="333333"/>
          <w:sz w:val="28"/>
          <w:szCs w:val="28"/>
        </w:rPr>
        <w:t xml:space="preserve">地点：新疆乌鲁木齐市红光山路888号绿城广场1A座602室 </w:t>
      </w:r>
    </w:p>
    <w:p>
      <w:pPr>
        <w:keepNext w:val="0"/>
        <w:keepLines w:val="0"/>
        <w:pageBreakBefore w:val="0"/>
        <w:kinsoku/>
        <w:wordWrap/>
        <w:overflowPunct/>
        <w:topLinePunct w:val="0"/>
        <w:autoSpaceDE/>
        <w:autoSpaceDN/>
        <w:bidi w:val="0"/>
        <w:adjustRightInd/>
        <w:snapToGrid/>
        <w:spacing w:before="132" w:after="19" w:line="440" w:lineRule="exact"/>
        <w:ind w:firstLine="562" w:firstLineChars="200"/>
        <w:textAlignment w:val="auto"/>
        <w:rPr>
          <w:rFonts w:hint="eastAsia" w:ascii="宋体" w:hAnsi="宋体" w:eastAsia="宋体" w:cs="宋体"/>
          <w:color w:val="333333"/>
          <w:sz w:val="28"/>
          <w:szCs w:val="28"/>
        </w:rPr>
      </w:pPr>
      <w:r>
        <w:rPr>
          <w:rFonts w:hint="eastAsia" w:ascii="宋体" w:hAnsi="宋体" w:eastAsia="宋体" w:cs="宋体"/>
          <w:b/>
          <w:bCs/>
          <w:sz w:val="28"/>
          <w:szCs w:val="28"/>
        </w:rPr>
        <w:t>七、</w:t>
      </w:r>
      <w:r>
        <w:rPr>
          <w:rFonts w:hint="eastAsia" w:ascii="宋体" w:hAnsi="宋体" w:eastAsia="宋体" w:cs="宋体"/>
          <w:b/>
          <w:bCs/>
          <w:sz w:val="28"/>
          <w:szCs w:val="28"/>
          <w:lang w:eastAsia="zh-CN"/>
        </w:rPr>
        <w:t>招标采购</w:t>
      </w:r>
      <w:r>
        <w:rPr>
          <w:rFonts w:hint="eastAsia" w:ascii="宋体" w:hAnsi="宋体" w:eastAsia="宋体" w:cs="宋体"/>
          <w:b/>
          <w:bCs/>
          <w:sz w:val="28"/>
          <w:szCs w:val="28"/>
        </w:rPr>
        <w:t>文件获取时间：</w:t>
      </w:r>
      <w:r>
        <w:rPr>
          <w:rFonts w:hint="eastAsia" w:ascii="宋体" w:hAnsi="宋体" w:eastAsia="宋体" w:cs="宋体"/>
          <w:sz w:val="28"/>
          <w:szCs w:val="28"/>
        </w:rPr>
        <w:br w:type="textWrapping"/>
      </w:r>
      <w:r>
        <w:rPr>
          <w:rFonts w:hint="eastAsia" w:ascii="宋体" w:hAnsi="宋体" w:eastAsia="宋体" w:cs="宋体"/>
          <w:sz w:val="28"/>
          <w:szCs w:val="28"/>
          <w:lang w:val="en-US"/>
        </w:rPr>
        <w:t xml:space="preserve">    </w:t>
      </w:r>
      <w:r>
        <w:rPr>
          <w:rFonts w:hint="eastAsia" w:ascii="宋体" w:hAnsi="宋体" w:eastAsia="宋体" w:cs="宋体"/>
          <w:color w:val="333333"/>
          <w:sz w:val="28"/>
          <w:szCs w:val="28"/>
        </w:rPr>
        <w:t>1.领取时间：</w:t>
      </w:r>
      <w:r>
        <w:rPr>
          <w:rFonts w:hint="eastAsia" w:ascii="宋体" w:hAnsi="宋体" w:eastAsia="宋体" w:cs="宋体"/>
          <w:color w:val="333333"/>
          <w:sz w:val="28"/>
          <w:szCs w:val="28"/>
          <w:highlight w:val="none"/>
        </w:rPr>
        <w:t>20</w:t>
      </w:r>
      <w:r>
        <w:rPr>
          <w:rFonts w:hint="eastAsia" w:ascii="宋体" w:hAnsi="宋体" w:eastAsia="宋体" w:cs="宋体"/>
          <w:color w:val="333333"/>
          <w:sz w:val="28"/>
          <w:szCs w:val="28"/>
          <w:highlight w:val="none"/>
          <w:lang w:val="en-US" w:eastAsia="zh-CN"/>
        </w:rPr>
        <w:t>22</w:t>
      </w:r>
      <w:r>
        <w:rPr>
          <w:rFonts w:hint="eastAsia" w:ascii="宋体" w:hAnsi="宋体" w:eastAsia="宋体" w:cs="宋体"/>
          <w:color w:val="333333"/>
          <w:sz w:val="28"/>
          <w:szCs w:val="28"/>
          <w:highlight w:val="none"/>
        </w:rPr>
        <w:t>年</w:t>
      </w:r>
      <w:r>
        <w:rPr>
          <w:rFonts w:hint="eastAsia" w:cs="宋体"/>
          <w:color w:val="333333"/>
          <w:sz w:val="28"/>
          <w:szCs w:val="28"/>
          <w:highlight w:val="none"/>
          <w:lang w:val="en-US" w:eastAsia="zh-CN"/>
        </w:rPr>
        <w:t>2</w:t>
      </w:r>
      <w:r>
        <w:rPr>
          <w:rFonts w:hint="eastAsia" w:ascii="宋体" w:hAnsi="宋体" w:eastAsia="宋体" w:cs="宋体"/>
          <w:color w:val="333333"/>
          <w:sz w:val="28"/>
          <w:szCs w:val="28"/>
          <w:highlight w:val="none"/>
        </w:rPr>
        <w:t>月</w:t>
      </w:r>
      <w:r>
        <w:rPr>
          <w:rFonts w:hint="eastAsia" w:cs="宋体"/>
          <w:color w:val="333333"/>
          <w:sz w:val="28"/>
          <w:szCs w:val="28"/>
          <w:highlight w:val="none"/>
          <w:lang w:val="en-US" w:eastAsia="zh-CN"/>
        </w:rPr>
        <w:t>15</w:t>
      </w:r>
      <w:r>
        <w:rPr>
          <w:rFonts w:hint="eastAsia" w:ascii="宋体" w:hAnsi="宋体" w:eastAsia="宋体" w:cs="宋体"/>
          <w:color w:val="333333"/>
          <w:sz w:val="28"/>
          <w:szCs w:val="28"/>
          <w:highlight w:val="none"/>
        </w:rPr>
        <w:t>日</w:t>
      </w:r>
      <w:r>
        <w:rPr>
          <w:rFonts w:hint="eastAsia" w:ascii="宋体" w:hAnsi="宋体" w:eastAsia="宋体" w:cs="宋体"/>
          <w:color w:val="333333"/>
          <w:sz w:val="28"/>
          <w:szCs w:val="28"/>
          <w:highlight w:val="none"/>
          <w:lang w:eastAsia="zh-CN"/>
        </w:rPr>
        <w:t>上午</w:t>
      </w:r>
      <w:r>
        <w:rPr>
          <w:rFonts w:hint="eastAsia" w:ascii="宋体" w:hAnsi="宋体" w:eastAsia="宋体" w:cs="宋体"/>
          <w:color w:val="333333"/>
          <w:sz w:val="28"/>
          <w:szCs w:val="28"/>
          <w:highlight w:val="none"/>
        </w:rPr>
        <w:t>10:</w:t>
      </w:r>
      <w:r>
        <w:rPr>
          <w:rFonts w:hint="eastAsia" w:ascii="宋体" w:hAnsi="宋体" w:eastAsia="宋体" w:cs="宋体"/>
          <w:color w:val="333333"/>
          <w:sz w:val="28"/>
          <w:szCs w:val="28"/>
          <w:highlight w:val="none"/>
          <w:lang w:val="en-US" w:eastAsia="zh-CN"/>
        </w:rPr>
        <w:t>30</w:t>
      </w:r>
      <w:r>
        <w:rPr>
          <w:rFonts w:hint="eastAsia" w:ascii="宋体" w:hAnsi="宋体" w:eastAsia="宋体" w:cs="宋体"/>
          <w:color w:val="333333"/>
          <w:sz w:val="28"/>
          <w:szCs w:val="28"/>
          <w:highlight w:val="none"/>
          <w:lang w:eastAsia="zh-CN"/>
        </w:rPr>
        <w:t>至</w:t>
      </w:r>
      <w:r>
        <w:rPr>
          <w:rFonts w:hint="eastAsia" w:ascii="宋体" w:hAnsi="宋体" w:eastAsia="宋体" w:cs="宋体"/>
          <w:color w:val="333333"/>
          <w:sz w:val="28"/>
          <w:szCs w:val="28"/>
          <w:highlight w:val="none"/>
          <w:lang w:val="en-US" w:eastAsia="zh-CN"/>
        </w:rPr>
        <w:t>13：00，</w:t>
      </w:r>
      <w:r>
        <w:rPr>
          <w:rFonts w:hint="eastAsia" w:ascii="宋体" w:hAnsi="宋体" w:eastAsia="宋体" w:cs="宋体"/>
          <w:color w:val="333333"/>
          <w:sz w:val="28"/>
          <w:szCs w:val="28"/>
          <w:highlight w:val="none"/>
          <w:lang w:eastAsia="zh-CN"/>
        </w:rPr>
        <w:t>下</w:t>
      </w:r>
      <w:r>
        <w:rPr>
          <w:rFonts w:hint="eastAsia" w:ascii="宋体" w:hAnsi="宋体" w:eastAsia="宋体" w:cs="宋体"/>
          <w:color w:val="333333"/>
          <w:sz w:val="28"/>
          <w:szCs w:val="28"/>
          <w:highlight w:val="none"/>
          <w:lang w:val="en-US" w:eastAsia="zh-CN"/>
        </w:rPr>
        <w:t>午15:30至1</w:t>
      </w:r>
      <w:r>
        <w:rPr>
          <w:rFonts w:hint="eastAsia" w:cs="宋体"/>
          <w:color w:val="333333"/>
          <w:sz w:val="28"/>
          <w:szCs w:val="28"/>
          <w:highlight w:val="none"/>
          <w:lang w:val="en-US" w:eastAsia="zh-CN"/>
        </w:rPr>
        <w:t>8</w:t>
      </w:r>
      <w:r>
        <w:rPr>
          <w:rFonts w:hint="eastAsia" w:ascii="宋体" w:hAnsi="宋体" w:eastAsia="宋体" w:cs="宋体"/>
          <w:color w:val="333333"/>
          <w:sz w:val="28"/>
          <w:szCs w:val="28"/>
          <w:highlight w:val="none"/>
          <w:lang w:val="en-US" w:eastAsia="zh-CN"/>
        </w:rPr>
        <w:t>：</w:t>
      </w:r>
      <w:r>
        <w:rPr>
          <w:rFonts w:hint="eastAsia" w:cs="宋体"/>
          <w:color w:val="333333"/>
          <w:sz w:val="28"/>
          <w:szCs w:val="28"/>
          <w:highlight w:val="none"/>
          <w:lang w:val="en-US" w:eastAsia="zh-CN"/>
        </w:rPr>
        <w:t>3</w:t>
      </w:r>
      <w:r>
        <w:rPr>
          <w:rFonts w:hint="eastAsia" w:ascii="宋体" w:hAnsi="宋体" w:eastAsia="宋体" w:cs="宋体"/>
          <w:color w:val="333333"/>
          <w:sz w:val="28"/>
          <w:szCs w:val="28"/>
          <w:highlight w:val="none"/>
          <w:lang w:val="en-US" w:eastAsia="zh-CN"/>
        </w:rPr>
        <w:t>0</w:t>
      </w:r>
      <w:r>
        <w:rPr>
          <w:rFonts w:hint="eastAsia" w:ascii="宋体" w:hAnsi="宋体" w:eastAsia="宋体" w:cs="宋体"/>
          <w:color w:val="333333"/>
          <w:sz w:val="28"/>
          <w:szCs w:val="28"/>
          <w:highlight w:val="none"/>
        </w:rPr>
        <w:t>至202</w:t>
      </w:r>
      <w:r>
        <w:rPr>
          <w:rFonts w:hint="eastAsia" w:ascii="宋体" w:hAnsi="宋体" w:eastAsia="宋体" w:cs="宋体"/>
          <w:color w:val="333333"/>
          <w:sz w:val="28"/>
          <w:szCs w:val="28"/>
          <w:highlight w:val="none"/>
          <w:lang w:val="en-US" w:eastAsia="zh-CN"/>
        </w:rPr>
        <w:t>2</w:t>
      </w:r>
      <w:r>
        <w:rPr>
          <w:rFonts w:hint="eastAsia" w:ascii="宋体" w:hAnsi="宋体" w:eastAsia="宋体" w:cs="宋体"/>
          <w:color w:val="333333"/>
          <w:sz w:val="28"/>
          <w:szCs w:val="28"/>
          <w:highlight w:val="none"/>
        </w:rPr>
        <w:t>年</w:t>
      </w:r>
      <w:r>
        <w:rPr>
          <w:rFonts w:hint="eastAsia" w:cs="宋体"/>
          <w:color w:val="333333"/>
          <w:sz w:val="28"/>
          <w:szCs w:val="28"/>
          <w:highlight w:val="none"/>
          <w:lang w:val="en-US" w:eastAsia="zh-CN"/>
        </w:rPr>
        <w:t>2</w:t>
      </w:r>
      <w:r>
        <w:rPr>
          <w:rFonts w:hint="eastAsia" w:ascii="宋体" w:hAnsi="宋体" w:eastAsia="宋体" w:cs="宋体"/>
          <w:color w:val="333333"/>
          <w:sz w:val="28"/>
          <w:szCs w:val="28"/>
          <w:highlight w:val="none"/>
        </w:rPr>
        <w:t>月</w:t>
      </w:r>
      <w:r>
        <w:rPr>
          <w:rFonts w:hint="eastAsia" w:cs="宋体"/>
          <w:color w:val="333333"/>
          <w:sz w:val="28"/>
          <w:szCs w:val="28"/>
          <w:highlight w:val="none"/>
          <w:lang w:val="en-US" w:eastAsia="zh-CN"/>
        </w:rPr>
        <w:t>25</w:t>
      </w:r>
      <w:r>
        <w:rPr>
          <w:rFonts w:hint="eastAsia" w:ascii="宋体" w:hAnsi="宋体" w:eastAsia="宋体" w:cs="宋体"/>
          <w:color w:val="333333"/>
          <w:sz w:val="28"/>
          <w:szCs w:val="28"/>
          <w:highlight w:val="none"/>
        </w:rPr>
        <w:t>日</w:t>
      </w:r>
      <w:r>
        <w:rPr>
          <w:rFonts w:hint="eastAsia" w:ascii="宋体" w:hAnsi="宋体" w:eastAsia="宋体" w:cs="宋体"/>
          <w:color w:val="333333"/>
          <w:sz w:val="28"/>
          <w:szCs w:val="28"/>
          <w:highlight w:val="none"/>
          <w:lang w:eastAsia="zh-CN"/>
        </w:rPr>
        <w:t>上午</w:t>
      </w:r>
      <w:r>
        <w:rPr>
          <w:rFonts w:hint="eastAsia" w:ascii="宋体" w:hAnsi="宋体" w:eastAsia="宋体" w:cs="宋体"/>
          <w:color w:val="333333"/>
          <w:sz w:val="28"/>
          <w:szCs w:val="28"/>
          <w:highlight w:val="none"/>
        </w:rPr>
        <w:t>10:</w:t>
      </w:r>
      <w:r>
        <w:rPr>
          <w:rFonts w:hint="eastAsia" w:ascii="宋体" w:hAnsi="宋体" w:eastAsia="宋体" w:cs="宋体"/>
          <w:color w:val="333333"/>
          <w:sz w:val="28"/>
          <w:szCs w:val="28"/>
          <w:highlight w:val="none"/>
          <w:lang w:val="en-US" w:eastAsia="zh-CN"/>
        </w:rPr>
        <w:t>30</w:t>
      </w:r>
      <w:r>
        <w:rPr>
          <w:rFonts w:hint="eastAsia" w:ascii="宋体" w:hAnsi="宋体" w:eastAsia="宋体" w:cs="宋体"/>
          <w:color w:val="333333"/>
          <w:sz w:val="28"/>
          <w:szCs w:val="28"/>
          <w:highlight w:val="none"/>
          <w:lang w:eastAsia="zh-CN"/>
        </w:rPr>
        <w:t>至</w:t>
      </w:r>
      <w:r>
        <w:rPr>
          <w:rFonts w:hint="eastAsia" w:ascii="宋体" w:hAnsi="宋体" w:eastAsia="宋体" w:cs="宋体"/>
          <w:color w:val="333333"/>
          <w:sz w:val="28"/>
          <w:szCs w:val="28"/>
          <w:highlight w:val="none"/>
          <w:lang w:val="en-US" w:eastAsia="zh-CN"/>
        </w:rPr>
        <w:t>13：00，</w:t>
      </w:r>
      <w:r>
        <w:rPr>
          <w:rFonts w:hint="eastAsia" w:ascii="宋体" w:hAnsi="宋体" w:eastAsia="宋体" w:cs="宋体"/>
          <w:color w:val="333333"/>
          <w:sz w:val="28"/>
          <w:szCs w:val="28"/>
          <w:highlight w:val="none"/>
          <w:lang w:eastAsia="zh-CN"/>
        </w:rPr>
        <w:t>下</w:t>
      </w:r>
      <w:r>
        <w:rPr>
          <w:rFonts w:hint="eastAsia" w:ascii="宋体" w:hAnsi="宋体" w:eastAsia="宋体" w:cs="宋体"/>
          <w:color w:val="333333"/>
          <w:sz w:val="28"/>
          <w:szCs w:val="28"/>
          <w:highlight w:val="none"/>
          <w:lang w:val="en-US" w:eastAsia="zh-CN"/>
        </w:rPr>
        <w:t>午15:30至1</w:t>
      </w:r>
      <w:r>
        <w:rPr>
          <w:rFonts w:hint="eastAsia" w:cs="宋体"/>
          <w:color w:val="333333"/>
          <w:sz w:val="28"/>
          <w:szCs w:val="28"/>
          <w:highlight w:val="none"/>
          <w:lang w:val="en-US" w:eastAsia="zh-CN"/>
        </w:rPr>
        <w:t>8</w:t>
      </w:r>
      <w:r>
        <w:rPr>
          <w:rFonts w:hint="eastAsia" w:ascii="宋体" w:hAnsi="宋体" w:eastAsia="宋体" w:cs="宋体"/>
          <w:color w:val="333333"/>
          <w:sz w:val="28"/>
          <w:szCs w:val="28"/>
          <w:highlight w:val="none"/>
          <w:lang w:val="en-US" w:eastAsia="zh-CN"/>
        </w:rPr>
        <w:t>：</w:t>
      </w:r>
      <w:r>
        <w:rPr>
          <w:rFonts w:hint="eastAsia" w:cs="宋体"/>
          <w:color w:val="333333"/>
          <w:sz w:val="28"/>
          <w:szCs w:val="28"/>
          <w:highlight w:val="none"/>
          <w:lang w:val="en-US" w:eastAsia="zh-CN"/>
        </w:rPr>
        <w:t>3</w:t>
      </w:r>
      <w:r>
        <w:rPr>
          <w:rFonts w:hint="eastAsia" w:ascii="宋体" w:hAnsi="宋体" w:eastAsia="宋体" w:cs="宋体"/>
          <w:color w:val="333333"/>
          <w:sz w:val="28"/>
          <w:szCs w:val="28"/>
          <w:highlight w:val="none"/>
          <w:lang w:val="en-US" w:eastAsia="zh-CN"/>
        </w:rPr>
        <w:t>0。</w:t>
      </w:r>
      <w:r>
        <w:rPr>
          <w:rFonts w:hint="eastAsia" w:ascii="宋体" w:hAnsi="宋体" w:eastAsia="宋体" w:cs="宋体"/>
          <w:color w:val="333333"/>
          <w:sz w:val="28"/>
          <w:szCs w:val="28"/>
          <w:highlight w:val="none"/>
        </w:rPr>
        <w:br w:type="textWrapping"/>
      </w:r>
      <w:r>
        <w:rPr>
          <w:rFonts w:hint="eastAsia" w:ascii="宋体" w:hAnsi="宋体" w:eastAsia="宋体" w:cs="宋体"/>
          <w:color w:val="FF0000"/>
          <w:sz w:val="28"/>
          <w:szCs w:val="28"/>
          <w:lang w:val="en-US"/>
        </w:rPr>
        <w:t xml:space="preserve">    </w:t>
      </w:r>
      <w:r>
        <w:rPr>
          <w:rFonts w:hint="eastAsia" w:ascii="宋体" w:hAnsi="宋体" w:eastAsia="宋体" w:cs="宋体"/>
          <w:color w:val="333333"/>
          <w:sz w:val="28"/>
          <w:szCs w:val="28"/>
        </w:rPr>
        <w:t>2.招标文件售价：</w:t>
      </w:r>
      <w:r>
        <w:rPr>
          <w:rFonts w:hint="eastAsia" w:ascii="宋体" w:hAnsi="宋体" w:eastAsia="宋体" w:cs="宋体"/>
          <w:color w:val="333333"/>
          <w:sz w:val="28"/>
          <w:szCs w:val="28"/>
          <w:lang w:val="en-US" w:eastAsia="zh-CN"/>
        </w:rPr>
        <w:t>2</w:t>
      </w:r>
      <w:r>
        <w:rPr>
          <w:rFonts w:hint="eastAsia" w:ascii="宋体" w:hAnsi="宋体" w:eastAsia="宋体" w:cs="宋体"/>
          <w:color w:val="333333"/>
          <w:sz w:val="28"/>
          <w:szCs w:val="28"/>
        </w:rPr>
        <w:t>00元（招标文件一经售出概不退还）</w:t>
      </w:r>
    </w:p>
    <w:p>
      <w:pPr>
        <w:keepNext w:val="0"/>
        <w:keepLines w:val="0"/>
        <w:pageBreakBefore w:val="0"/>
        <w:kinsoku/>
        <w:wordWrap/>
        <w:overflowPunct/>
        <w:topLinePunct w:val="0"/>
        <w:autoSpaceDE/>
        <w:autoSpaceDN/>
        <w:bidi w:val="0"/>
        <w:adjustRightInd/>
        <w:snapToGrid/>
        <w:spacing w:before="132" w:after="19" w:line="440" w:lineRule="exact"/>
        <w:ind w:firstLine="562" w:firstLineChars="200"/>
        <w:textAlignment w:val="auto"/>
        <w:rPr>
          <w:rFonts w:hint="eastAsia" w:ascii="宋体" w:hAnsi="宋体" w:eastAsia="宋体" w:cs="宋体"/>
          <w:b/>
          <w:bCs/>
          <w:color w:val="333333"/>
          <w:sz w:val="28"/>
          <w:szCs w:val="28"/>
        </w:rPr>
      </w:pPr>
      <w:r>
        <w:rPr>
          <w:rFonts w:hint="eastAsia" w:ascii="宋体" w:hAnsi="宋体" w:eastAsia="宋体" w:cs="宋体"/>
          <w:b/>
          <w:bCs/>
          <w:color w:val="333333"/>
          <w:sz w:val="28"/>
          <w:szCs w:val="28"/>
        </w:rPr>
        <w:t>八、投标文件递交截止及开标时间：</w:t>
      </w:r>
      <w:r>
        <w:rPr>
          <w:rFonts w:hint="eastAsia" w:ascii="宋体" w:hAnsi="宋体" w:eastAsia="宋体" w:cs="宋体"/>
          <w:color w:val="333333"/>
          <w:sz w:val="28"/>
          <w:szCs w:val="28"/>
        </w:rPr>
        <w:br w:type="textWrapping"/>
      </w:r>
      <w:r>
        <w:rPr>
          <w:rFonts w:hint="eastAsia" w:ascii="宋体" w:hAnsi="宋体" w:eastAsia="宋体" w:cs="宋体"/>
          <w:color w:val="333333"/>
          <w:sz w:val="28"/>
          <w:szCs w:val="28"/>
          <w:lang w:val="en-US"/>
        </w:rPr>
        <w:t xml:space="preserve">   </w:t>
      </w:r>
      <w:r>
        <w:rPr>
          <w:rFonts w:hint="eastAsia" w:ascii="宋体" w:hAnsi="宋体" w:eastAsia="宋体" w:cs="宋体"/>
          <w:b/>
          <w:bCs/>
          <w:color w:val="auto"/>
          <w:sz w:val="28"/>
          <w:szCs w:val="28"/>
          <w:lang w:val="en-US"/>
        </w:rPr>
        <w:t xml:space="preserve"> </w:t>
      </w:r>
      <w:r>
        <w:rPr>
          <w:rFonts w:hint="eastAsia" w:ascii="宋体" w:hAnsi="宋体" w:eastAsia="宋体" w:cs="宋体"/>
          <w:b/>
          <w:bCs/>
          <w:color w:val="auto"/>
          <w:sz w:val="28"/>
          <w:szCs w:val="28"/>
        </w:rPr>
        <w:t>20</w:t>
      </w:r>
      <w:r>
        <w:rPr>
          <w:rFonts w:hint="eastAsia" w:ascii="宋体" w:hAnsi="宋体" w:eastAsia="宋体" w:cs="宋体"/>
          <w:b/>
          <w:bCs/>
          <w:color w:val="auto"/>
          <w:sz w:val="28"/>
          <w:szCs w:val="28"/>
          <w:lang w:val="en-US"/>
        </w:rPr>
        <w:t>2</w:t>
      </w:r>
      <w:r>
        <w:rPr>
          <w:rFonts w:hint="eastAsia" w:ascii="宋体" w:hAnsi="宋体" w:eastAsia="宋体" w:cs="宋体"/>
          <w:b/>
          <w:bCs/>
          <w:color w:val="auto"/>
          <w:sz w:val="28"/>
          <w:szCs w:val="28"/>
          <w:lang w:val="en-US" w:eastAsia="zh-CN"/>
        </w:rPr>
        <w:t>2</w:t>
      </w:r>
      <w:r>
        <w:rPr>
          <w:rFonts w:hint="eastAsia" w:ascii="宋体" w:hAnsi="宋体" w:eastAsia="宋体" w:cs="宋体"/>
          <w:b/>
          <w:bCs/>
          <w:color w:val="auto"/>
          <w:sz w:val="28"/>
          <w:szCs w:val="28"/>
        </w:rPr>
        <w:t>年</w:t>
      </w:r>
      <w:r>
        <w:rPr>
          <w:rFonts w:hint="eastAsia" w:cs="宋体"/>
          <w:b/>
          <w:bCs/>
          <w:color w:val="auto"/>
          <w:sz w:val="28"/>
          <w:szCs w:val="28"/>
          <w:lang w:val="en-US" w:eastAsia="zh-CN"/>
        </w:rPr>
        <w:t>2</w:t>
      </w:r>
      <w:r>
        <w:rPr>
          <w:rFonts w:hint="eastAsia" w:ascii="宋体" w:hAnsi="宋体" w:eastAsia="宋体" w:cs="宋体"/>
          <w:b/>
          <w:bCs/>
          <w:color w:val="auto"/>
          <w:sz w:val="28"/>
          <w:szCs w:val="28"/>
        </w:rPr>
        <w:t>月</w:t>
      </w:r>
      <w:r>
        <w:rPr>
          <w:rFonts w:hint="eastAsia" w:cs="宋体"/>
          <w:b/>
          <w:bCs/>
          <w:color w:val="auto"/>
          <w:sz w:val="28"/>
          <w:szCs w:val="28"/>
          <w:lang w:val="en-US" w:eastAsia="zh-CN"/>
        </w:rPr>
        <w:t>25</w:t>
      </w:r>
      <w:r>
        <w:rPr>
          <w:rFonts w:hint="eastAsia" w:ascii="宋体" w:hAnsi="宋体" w:eastAsia="宋体" w:cs="宋体"/>
          <w:b/>
          <w:bCs/>
          <w:color w:val="auto"/>
          <w:sz w:val="28"/>
          <w:szCs w:val="28"/>
        </w:rPr>
        <w:t>日</w:t>
      </w:r>
      <w:r>
        <w:rPr>
          <w:rFonts w:hint="eastAsia" w:ascii="宋体" w:hAnsi="宋体" w:eastAsia="宋体" w:cs="宋体"/>
          <w:b/>
          <w:bCs/>
          <w:color w:val="auto"/>
          <w:sz w:val="28"/>
          <w:szCs w:val="28"/>
          <w:lang w:val="en-US" w:eastAsia="zh-CN"/>
        </w:rPr>
        <w:t>1</w:t>
      </w:r>
      <w:r>
        <w:rPr>
          <w:rFonts w:hint="eastAsia" w:cs="宋体"/>
          <w:b/>
          <w:bCs/>
          <w:color w:val="auto"/>
          <w:sz w:val="28"/>
          <w:szCs w:val="28"/>
          <w:lang w:val="en-US" w:eastAsia="zh-CN"/>
        </w:rPr>
        <w:t>6</w:t>
      </w:r>
      <w:bookmarkStart w:id="1" w:name="_GoBack"/>
      <w:bookmarkEnd w:id="1"/>
      <w:r>
        <w:rPr>
          <w:rFonts w:hint="eastAsia" w:ascii="宋体" w:hAnsi="宋体" w:eastAsia="宋体" w:cs="宋体"/>
          <w:b/>
          <w:bCs/>
          <w:color w:val="auto"/>
          <w:sz w:val="28"/>
          <w:szCs w:val="28"/>
        </w:rPr>
        <w:t xml:space="preserve">：00 </w:t>
      </w:r>
      <w:r>
        <w:rPr>
          <w:rFonts w:hint="eastAsia" w:ascii="宋体" w:hAnsi="宋体" w:eastAsia="宋体" w:cs="宋体"/>
          <w:b/>
          <w:bCs/>
          <w:color w:val="333333"/>
          <w:sz w:val="28"/>
          <w:szCs w:val="28"/>
        </w:rPr>
        <w:t>(北京时间)</w:t>
      </w:r>
    </w:p>
    <w:p>
      <w:pPr>
        <w:keepNext w:val="0"/>
        <w:keepLines w:val="0"/>
        <w:pageBreakBefore w:val="0"/>
        <w:kinsoku/>
        <w:wordWrap/>
        <w:overflowPunct/>
        <w:topLinePunct w:val="0"/>
        <w:autoSpaceDE/>
        <w:autoSpaceDN/>
        <w:bidi w:val="0"/>
        <w:adjustRightInd/>
        <w:snapToGrid/>
        <w:spacing w:before="132" w:after="19" w:line="440" w:lineRule="exact"/>
        <w:ind w:firstLine="562" w:firstLineChars="200"/>
        <w:textAlignment w:val="auto"/>
        <w:rPr>
          <w:rFonts w:hint="eastAsia" w:ascii="宋体" w:hAnsi="宋体" w:eastAsia="宋体" w:cs="宋体"/>
          <w:color w:val="333333"/>
          <w:sz w:val="28"/>
          <w:szCs w:val="28"/>
        </w:rPr>
      </w:pPr>
      <w:r>
        <w:rPr>
          <w:rFonts w:hint="eastAsia" w:ascii="宋体" w:hAnsi="宋体" w:eastAsia="宋体" w:cs="宋体"/>
          <w:b/>
          <w:bCs/>
          <w:color w:val="333333"/>
          <w:sz w:val="28"/>
          <w:szCs w:val="28"/>
        </w:rPr>
        <w:t>九、开标地点：</w:t>
      </w:r>
      <w:r>
        <w:rPr>
          <w:rFonts w:hint="eastAsia" w:ascii="宋体" w:hAnsi="宋体" w:eastAsia="宋体" w:cs="宋体"/>
          <w:color w:val="333333"/>
          <w:sz w:val="28"/>
          <w:szCs w:val="28"/>
        </w:rPr>
        <w:t>新疆乌鲁木齐市红光山路888号绿城广场1A座602室（如有变动另行通知）</w:t>
      </w:r>
    </w:p>
    <w:p>
      <w:pPr>
        <w:keepNext w:val="0"/>
        <w:keepLines w:val="0"/>
        <w:pageBreakBefore w:val="0"/>
        <w:kinsoku/>
        <w:wordWrap/>
        <w:overflowPunct/>
        <w:topLinePunct w:val="0"/>
        <w:bidi w:val="0"/>
        <w:adjustRightInd/>
        <w:snapToGrid/>
        <w:spacing w:line="440" w:lineRule="exact"/>
        <w:ind w:left="660" w:leftChars="300"/>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333333"/>
          <w:sz w:val="28"/>
          <w:szCs w:val="28"/>
        </w:rPr>
        <w:t>十、联系方式：</w:t>
      </w:r>
      <w:r>
        <w:rPr>
          <w:rFonts w:hint="eastAsia" w:ascii="宋体" w:hAnsi="宋体" w:eastAsia="宋体" w:cs="宋体"/>
          <w:color w:val="333333"/>
          <w:sz w:val="28"/>
          <w:szCs w:val="28"/>
        </w:rPr>
        <w:br w:type="textWrapping"/>
      </w:r>
      <w:r>
        <w:rPr>
          <w:rFonts w:hint="eastAsia" w:ascii="宋体" w:hAnsi="宋体" w:eastAsia="宋体" w:cs="宋体"/>
          <w:color w:val="auto"/>
          <w:sz w:val="28"/>
          <w:szCs w:val="28"/>
          <w:lang w:val="en-US"/>
        </w:rPr>
        <w:t>招标人：乌鲁木齐市第</w:t>
      </w:r>
      <w:r>
        <w:rPr>
          <w:rFonts w:hint="eastAsia" w:ascii="宋体" w:hAnsi="宋体" w:eastAsia="宋体" w:cs="宋体"/>
          <w:color w:val="auto"/>
          <w:sz w:val="28"/>
          <w:szCs w:val="28"/>
          <w:lang w:val="en-US" w:eastAsia="zh-CN"/>
        </w:rPr>
        <w:t>四十一中学</w:t>
      </w:r>
    </w:p>
    <w:p>
      <w:pPr>
        <w:keepNext w:val="0"/>
        <w:keepLines w:val="0"/>
        <w:pageBreakBefore w:val="0"/>
        <w:kinsoku/>
        <w:wordWrap/>
        <w:overflowPunct/>
        <w:topLinePunct w:val="0"/>
        <w:bidi w:val="0"/>
        <w:adjustRightInd/>
        <w:snapToGrid/>
        <w:spacing w:line="440" w:lineRule="exact"/>
        <w:ind w:left="660" w:leftChars="300"/>
        <w:textAlignment w:val="auto"/>
        <w:rPr>
          <w:rFonts w:hint="eastAsia" w:ascii="宋体" w:hAnsi="宋体" w:eastAsia="宋体" w:cs="宋体"/>
          <w:color w:val="auto"/>
          <w:sz w:val="28"/>
          <w:szCs w:val="28"/>
          <w:lang w:val="en-US"/>
        </w:rPr>
      </w:pPr>
      <w:r>
        <w:rPr>
          <w:rFonts w:hint="eastAsia" w:ascii="宋体" w:hAnsi="宋体" w:eastAsia="宋体" w:cs="宋体"/>
          <w:color w:val="auto"/>
          <w:sz w:val="28"/>
          <w:szCs w:val="28"/>
          <w:lang w:val="en-US"/>
        </w:rPr>
        <w:t>招标人地址：乌鲁木齐市</w:t>
      </w:r>
      <w:r>
        <w:rPr>
          <w:rFonts w:hint="eastAsia" w:cs="宋体"/>
          <w:color w:val="auto"/>
          <w:sz w:val="28"/>
          <w:szCs w:val="28"/>
          <w:lang w:val="en-US" w:eastAsia="zh-CN"/>
        </w:rPr>
        <w:t>沙依巴克区</w:t>
      </w:r>
      <w:r>
        <w:rPr>
          <w:rFonts w:hint="eastAsia" w:ascii="宋体" w:hAnsi="宋体" w:eastAsia="宋体" w:cs="宋体"/>
          <w:color w:val="auto"/>
          <w:sz w:val="28"/>
          <w:szCs w:val="28"/>
          <w:lang w:val="en-US"/>
        </w:rPr>
        <w:t>南昌路北二巷158号</w:t>
      </w:r>
    </w:p>
    <w:p>
      <w:pPr>
        <w:keepNext w:val="0"/>
        <w:keepLines w:val="0"/>
        <w:pageBreakBefore w:val="0"/>
        <w:kinsoku/>
        <w:wordWrap/>
        <w:overflowPunct/>
        <w:topLinePunct w:val="0"/>
        <w:bidi w:val="0"/>
        <w:adjustRightInd/>
        <w:snapToGrid/>
        <w:spacing w:line="440" w:lineRule="exact"/>
        <w:ind w:left="660" w:leftChars="3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rPr>
        <w:t>联系人：</w:t>
      </w:r>
      <w:r>
        <w:rPr>
          <w:rFonts w:hint="eastAsia" w:ascii="宋体" w:hAnsi="宋体" w:eastAsia="宋体" w:cs="宋体"/>
          <w:color w:val="auto"/>
          <w:sz w:val="28"/>
          <w:szCs w:val="28"/>
          <w:lang w:val="en-US" w:eastAsia="zh-CN"/>
        </w:rPr>
        <w:t>张铁军</w:t>
      </w:r>
    </w:p>
    <w:p>
      <w:pPr>
        <w:keepNext w:val="0"/>
        <w:keepLines w:val="0"/>
        <w:pageBreakBefore w:val="0"/>
        <w:kinsoku/>
        <w:wordWrap/>
        <w:overflowPunct/>
        <w:topLinePunct w:val="0"/>
        <w:bidi w:val="0"/>
        <w:adjustRightInd/>
        <w:snapToGrid/>
        <w:spacing w:line="440" w:lineRule="exact"/>
        <w:ind w:left="660" w:leftChars="3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rPr>
        <w:t>联系电话：</w:t>
      </w:r>
      <w:r>
        <w:rPr>
          <w:rFonts w:hint="eastAsia" w:ascii="宋体" w:hAnsi="宋体" w:eastAsia="宋体" w:cs="宋体"/>
          <w:color w:val="auto"/>
          <w:sz w:val="28"/>
          <w:szCs w:val="28"/>
          <w:lang w:val="en-US" w:eastAsia="zh-CN"/>
        </w:rPr>
        <w:t>13619949026</w:t>
      </w:r>
    </w:p>
    <w:p>
      <w:pPr>
        <w:pStyle w:val="2"/>
        <w:rPr>
          <w:rFonts w:hint="eastAsia"/>
          <w:lang w:val="en-US" w:eastAsia="zh-CN"/>
        </w:rPr>
      </w:pPr>
    </w:p>
    <w:p>
      <w:pPr>
        <w:keepNext w:val="0"/>
        <w:keepLines w:val="0"/>
        <w:pageBreakBefore w:val="0"/>
        <w:kinsoku/>
        <w:wordWrap/>
        <w:overflowPunct/>
        <w:topLinePunct w:val="0"/>
        <w:bidi w:val="0"/>
        <w:adjustRightInd/>
        <w:snapToGrid/>
        <w:spacing w:line="440" w:lineRule="exact"/>
        <w:ind w:left="660" w:leftChars="300"/>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rPr>
        <w:t>招标代理机构：新疆中奕工程管理咨询有限公司</w:t>
      </w:r>
    </w:p>
    <w:p>
      <w:pPr>
        <w:keepNext w:val="0"/>
        <w:keepLines w:val="0"/>
        <w:pageBreakBefore w:val="0"/>
        <w:kinsoku/>
        <w:wordWrap/>
        <w:overflowPunct/>
        <w:topLinePunct w:val="0"/>
        <w:bidi w:val="0"/>
        <w:adjustRightInd/>
        <w:snapToGrid/>
        <w:spacing w:line="440" w:lineRule="exact"/>
        <w:ind w:left="660" w:leftChars="300"/>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rPr>
        <w:t>招标公司地址：新疆乌鲁木齐市红光山路888号绿城广场1A座602室</w:t>
      </w:r>
    </w:p>
    <w:p>
      <w:pPr>
        <w:keepNext w:val="0"/>
        <w:keepLines w:val="0"/>
        <w:pageBreakBefore w:val="0"/>
        <w:kinsoku/>
        <w:wordWrap/>
        <w:overflowPunct/>
        <w:topLinePunct w:val="0"/>
        <w:bidi w:val="0"/>
        <w:adjustRightInd/>
        <w:snapToGrid/>
        <w:spacing w:line="440" w:lineRule="exact"/>
        <w:ind w:left="660" w:leftChars="300"/>
        <w:textAlignment w:val="auto"/>
        <w:rPr>
          <w:rFonts w:hint="eastAsia" w:ascii="宋体" w:hAnsi="宋体" w:eastAsia="宋体" w:cs="宋体"/>
          <w:color w:val="auto"/>
          <w:sz w:val="28"/>
          <w:szCs w:val="28"/>
          <w:lang w:eastAsia="zh-CN"/>
        </w:rPr>
      </w:pPr>
      <w:r>
        <w:rPr>
          <w:rFonts w:hint="eastAsia" w:ascii="宋体" w:hAnsi="宋体" w:eastAsia="宋体" w:cs="宋体"/>
          <w:color w:val="333333"/>
          <w:sz w:val="28"/>
          <w:szCs w:val="28"/>
        </w:rPr>
        <w:t>项目联系人：</w:t>
      </w:r>
      <w:r>
        <w:rPr>
          <w:rFonts w:hint="eastAsia" w:cs="宋体"/>
          <w:color w:val="333333"/>
          <w:sz w:val="28"/>
          <w:szCs w:val="28"/>
          <w:lang w:eastAsia="zh-CN"/>
        </w:rPr>
        <w:t>李晋疆</w:t>
      </w:r>
    </w:p>
    <w:p>
      <w:pPr>
        <w:keepNext w:val="0"/>
        <w:keepLines w:val="0"/>
        <w:pageBreakBefore w:val="0"/>
        <w:kinsoku/>
        <w:wordWrap/>
        <w:overflowPunct/>
        <w:topLinePunct w:val="0"/>
        <w:bidi w:val="0"/>
        <w:adjustRightInd/>
        <w:snapToGrid/>
        <w:spacing w:line="440" w:lineRule="exact"/>
        <w:ind w:left="660" w:leftChars="300"/>
        <w:textAlignment w:val="auto"/>
        <w:rPr>
          <w:rFonts w:hint="default" w:ascii="宋体" w:hAnsi="宋体" w:eastAsia="宋体" w:cs="宋体"/>
          <w:color w:val="333333"/>
          <w:sz w:val="28"/>
          <w:szCs w:val="28"/>
          <w:lang w:val="en-US" w:eastAsia="zh-CN"/>
        </w:rPr>
      </w:pPr>
      <w:r>
        <w:rPr>
          <w:rFonts w:hint="eastAsia" w:ascii="宋体" w:hAnsi="宋体" w:eastAsia="宋体" w:cs="宋体"/>
          <w:color w:val="333333"/>
          <w:sz w:val="28"/>
          <w:szCs w:val="28"/>
        </w:rPr>
        <w:t>联系电话：</w:t>
      </w:r>
      <w:r>
        <w:rPr>
          <w:rFonts w:hint="eastAsia" w:ascii="宋体" w:hAnsi="宋体" w:eastAsia="宋体" w:cs="宋体"/>
          <w:color w:val="auto"/>
          <w:sz w:val="28"/>
          <w:szCs w:val="28"/>
          <w:lang w:val="en-US"/>
        </w:rPr>
        <w:t>0991-4625377</w:t>
      </w:r>
      <w:r>
        <w:rPr>
          <w:rFonts w:hint="eastAsia" w:ascii="宋体" w:hAnsi="宋体" w:eastAsia="宋体" w:cs="宋体"/>
          <w:color w:val="auto"/>
          <w:sz w:val="28"/>
          <w:szCs w:val="28"/>
          <w:lang w:val="en-US" w:eastAsia="zh-CN"/>
        </w:rPr>
        <w:t>/1</w:t>
      </w:r>
      <w:r>
        <w:rPr>
          <w:rFonts w:hint="eastAsia" w:cs="宋体"/>
          <w:color w:val="auto"/>
          <w:sz w:val="28"/>
          <w:szCs w:val="28"/>
          <w:lang w:val="en-US" w:eastAsia="zh-CN"/>
        </w:rPr>
        <w:t>5699213893</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BF73E5"/>
    <w:multiLevelType w:val="multilevel"/>
    <w:tmpl w:val="B6BF73E5"/>
    <w:lvl w:ilvl="0" w:tentative="0">
      <w:start w:val="1"/>
      <w:numFmt w:val="decimal"/>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C31548B0"/>
    <w:multiLevelType w:val="multilevel"/>
    <w:tmpl w:val="C31548B0"/>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720"/>
        </w:tabs>
        <w:ind w:left="72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57AE1"/>
    <w:rsid w:val="00C73B01"/>
    <w:rsid w:val="00CA2642"/>
    <w:rsid w:val="00F356BC"/>
    <w:rsid w:val="02FF16AE"/>
    <w:rsid w:val="04EB5B6C"/>
    <w:rsid w:val="04F33787"/>
    <w:rsid w:val="0652088B"/>
    <w:rsid w:val="08643593"/>
    <w:rsid w:val="0C3928E9"/>
    <w:rsid w:val="0D0438D3"/>
    <w:rsid w:val="0F01504A"/>
    <w:rsid w:val="0F257A08"/>
    <w:rsid w:val="0F50533C"/>
    <w:rsid w:val="109C2F25"/>
    <w:rsid w:val="11700D4F"/>
    <w:rsid w:val="124C67F5"/>
    <w:rsid w:val="125E49D0"/>
    <w:rsid w:val="13BF7FBA"/>
    <w:rsid w:val="13E13109"/>
    <w:rsid w:val="14422923"/>
    <w:rsid w:val="15A16984"/>
    <w:rsid w:val="17070A2C"/>
    <w:rsid w:val="176139DE"/>
    <w:rsid w:val="18574093"/>
    <w:rsid w:val="1C532D7D"/>
    <w:rsid w:val="2028729B"/>
    <w:rsid w:val="210E1CFE"/>
    <w:rsid w:val="242045A1"/>
    <w:rsid w:val="25F44831"/>
    <w:rsid w:val="2613787F"/>
    <w:rsid w:val="26192BF6"/>
    <w:rsid w:val="26346862"/>
    <w:rsid w:val="27854815"/>
    <w:rsid w:val="27C923FA"/>
    <w:rsid w:val="28720649"/>
    <w:rsid w:val="2A1600E9"/>
    <w:rsid w:val="2B2850DE"/>
    <w:rsid w:val="2B5E5536"/>
    <w:rsid w:val="2C254559"/>
    <w:rsid w:val="2D986AF6"/>
    <w:rsid w:val="2EF0031D"/>
    <w:rsid w:val="30540F1B"/>
    <w:rsid w:val="31E334DD"/>
    <w:rsid w:val="31E96707"/>
    <w:rsid w:val="33FC6B36"/>
    <w:rsid w:val="343B642D"/>
    <w:rsid w:val="34D71C5A"/>
    <w:rsid w:val="34F730A6"/>
    <w:rsid w:val="367D59F3"/>
    <w:rsid w:val="378A5749"/>
    <w:rsid w:val="3C422339"/>
    <w:rsid w:val="3F8D66B4"/>
    <w:rsid w:val="411331EC"/>
    <w:rsid w:val="443A057A"/>
    <w:rsid w:val="45B51672"/>
    <w:rsid w:val="467D6BBB"/>
    <w:rsid w:val="46A82736"/>
    <w:rsid w:val="46B93BD6"/>
    <w:rsid w:val="46C90A9F"/>
    <w:rsid w:val="47081233"/>
    <w:rsid w:val="48B02A7D"/>
    <w:rsid w:val="49E56BF6"/>
    <w:rsid w:val="49E87AEF"/>
    <w:rsid w:val="4A010B5E"/>
    <w:rsid w:val="4AE54FD9"/>
    <w:rsid w:val="4B316D9F"/>
    <w:rsid w:val="4B875AF8"/>
    <w:rsid w:val="4CE6592E"/>
    <w:rsid w:val="4CF56412"/>
    <w:rsid w:val="4D87591A"/>
    <w:rsid w:val="4FB94F48"/>
    <w:rsid w:val="503A766C"/>
    <w:rsid w:val="51AF0F40"/>
    <w:rsid w:val="52950FA7"/>
    <w:rsid w:val="53096393"/>
    <w:rsid w:val="533139FB"/>
    <w:rsid w:val="54866B01"/>
    <w:rsid w:val="54FD1C3A"/>
    <w:rsid w:val="56362584"/>
    <w:rsid w:val="578309A5"/>
    <w:rsid w:val="58DF37E3"/>
    <w:rsid w:val="5A3706C9"/>
    <w:rsid w:val="5ABC4270"/>
    <w:rsid w:val="5E8030DF"/>
    <w:rsid w:val="626B4162"/>
    <w:rsid w:val="62A14823"/>
    <w:rsid w:val="63B16517"/>
    <w:rsid w:val="64197346"/>
    <w:rsid w:val="652038F6"/>
    <w:rsid w:val="690071EA"/>
    <w:rsid w:val="69D56FC2"/>
    <w:rsid w:val="6B086DAF"/>
    <w:rsid w:val="6B31263B"/>
    <w:rsid w:val="6C754D01"/>
    <w:rsid w:val="6CE778F7"/>
    <w:rsid w:val="6EF85D0A"/>
    <w:rsid w:val="7002415E"/>
    <w:rsid w:val="746E24CC"/>
    <w:rsid w:val="74CE2E5D"/>
    <w:rsid w:val="76171107"/>
    <w:rsid w:val="76484EBC"/>
    <w:rsid w:val="775F19B5"/>
    <w:rsid w:val="782736E9"/>
    <w:rsid w:val="79957AE1"/>
    <w:rsid w:val="799D7A44"/>
    <w:rsid w:val="7C3F6DB9"/>
    <w:rsid w:val="7F257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link w:val="19"/>
    <w:qFormat/>
    <w:uiPriority w:val="0"/>
    <w:pPr>
      <w:keepNext/>
      <w:keepLines/>
      <w:widowControl/>
      <w:numPr>
        <w:ilvl w:val="0"/>
        <w:numId w:val="1"/>
      </w:numPr>
      <w:snapToGrid w:val="0"/>
      <w:spacing w:before="40" w:after="40" w:line="360" w:lineRule="exact"/>
      <w:ind w:left="0" w:firstLine="0" w:firstLineChars="0"/>
      <w:jc w:val="center"/>
      <w:outlineLvl w:val="0"/>
    </w:pPr>
    <w:rPr>
      <w:rFonts w:ascii="宋体" w:hAnsi="宋体" w:eastAsia="宋体" w:cs="宋体"/>
      <w:b/>
      <w:bCs/>
      <w:kern w:val="0"/>
      <w:sz w:val="28"/>
      <w:szCs w:val="28"/>
    </w:rPr>
  </w:style>
  <w:style w:type="paragraph" w:styleId="4">
    <w:name w:val="heading 2"/>
    <w:basedOn w:val="1"/>
    <w:next w:val="1"/>
    <w:link w:val="20"/>
    <w:semiHidden/>
    <w:unhideWhenUsed/>
    <w:qFormat/>
    <w:uiPriority w:val="0"/>
    <w:pPr>
      <w:numPr>
        <w:ilvl w:val="1"/>
        <w:numId w:val="2"/>
      </w:numPr>
      <w:spacing w:before="40" w:after="40" w:line="360" w:lineRule="exact"/>
      <w:ind w:left="0" w:firstLine="0" w:firstLineChars="0"/>
      <w:jc w:val="center"/>
      <w:outlineLvl w:val="1"/>
    </w:pPr>
    <w:rPr>
      <w:rFonts w:ascii="宋体" w:hAnsi="宋体" w:eastAsia="宋体" w:cs="宋体"/>
      <w:b/>
      <w:bCs/>
      <w:kern w:val="0"/>
      <w:sz w:val="24"/>
      <w:szCs w:val="28"/>
    </w:rPr>
  </w:style>
  <w:style w:type="paragraph" w:styleId="5">
    <w:name w:val="heading 3"/>
    <w:basedOn w:val="1"/>
    <w:next w:val="1"/>
    <w:link w:val="21"/>
    <w:semiHidden/>
    <w:unhideWhenUsed/>
    <w:qFormat/>
    <w:uiPriority w:val="0"/>
    <w:pPr>
      <w:keepNext/>
      <w:keepLines/>
      <w:widowControl/>
      <w:numPr>
        <w:ilvl w:val="2"/>
        <w:numId w:val="1"/>
      </w:numPr>
      <w:spacing w:before="40" w:after="40" w:line="360" w:lineRule="exact"/>
      <w:ind w:left="720" w:hanging="720" w:firstLineChars="0"/>
      <w:jc w:val="center"/>
      <w:outlineLvl w:val="2"/>
    </w:pPr>
    <w:rPr>
      <w:rFonts w:ascii="Times New Roman" w:hAnsi="Times New Roman" w:eastAsia="宋体"/>
      <w:bCs/>
      <w:kern w:val="0"/>
      <w:sz w:val="28"/>
      <w:szCs w:val="32"/>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firstLineChars="0"/>
      <w:jc w:val="center"/>
      <w:outlineLvl w:val="3"/>
    </w:pPr>
    <w:rPr>
      <w:rFonts w:ascii="Arial" w:hAnsi="Arial" w:eastAsia="新宋体" w:cs="Times New Roman"/>
      <w:b/>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2" w:hanging="1152"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4" w:hanging="1584" w:firstLineChars="0"/>
      <w:outlineLvl w:val="8"/>
    </w:pPr>
    <w:rPr>
      <w:rFonts w:ascii="Arial" w:hAnsi="Arial" w:eastAsia="黑体"/>
      <w:sz w:val="21"/>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0" w:firstLineChars="0"/>
      <w:textAlignment w:val="baseline"/>
    </w:pPr>
    <w:rPr>
      <w:szCs w:val="20"/>
    </w:rPr>
  </w:style>
  <w:style w:type="paragraph" w:styleId="12">
    <w:name w:val="annotation text"/>
    <w:basedOn w:val="1"/>
    <w:qFormat/>
    <w:uiPriority w:val="0"/>
    <w:pPr>
      <w:jc w:val="left"/>
    </w:pPr>
  </w:style>
  <w:style w:type="paragraph" w:styleId="13">
    <w:name w:val="Body Text"/>
    <w:basedOn w:val="1"/>
    <w:qFormat/>
    <w:uiPriority w:val="1"/>
    <w:rPr>
      <w:sz w:val="24"/>
      <w:szCs w:val="24"/>
    </w:rPr>
  </w:style>
  <w:style w:type="paragraph" w:styleId="14">
    <w:name w:val="Body Text Indent"/>
    <w:basedOn w:val="1"/>
    <w:qFormat/>
    <w:uiPriority w:val="0"/>
    <w:pPr>
      <w:spacing w:after="120" w:afterLines="0" w:afterAutospacing="0"/>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14"/>
    <w:qFormat/>
    <w:uiPriority w:val="0"/>
    <w:pPr>
      <w:ind w:firstLine="420" w:firstLineChars="200"/>
    </w:pPr>
  </w:style>
  <w:style w:type="character" w:customStyle="1" w:styleId="19">
    <w:name w:val="标题 1 Char"/>
    <w:link w:val="3"/>
    <w:qFormat/>
    <w:uiPriority w:val="0"/>
    <w:rPr>
      <w:rFonts w:ascii="宋体" w:hAnsi="宋体" w:eastAsia="宋体" w:cs="宋体"/>
      <w:b/>
      <w:bCs/>
      <w:sz w:val="28"/>
      <w:szCs w:val="28"/>
    </w:rPr>
  </w:style>
  <w:style w:type="character" w:customStyle="1" w:styleId="20">
    <w:name w:val="标题 2 Char"/>
    <w:link w:val="4"/>
    <w:qFormat/>
    <w:uiPriority w:val="0"/>
    <w:rPr>
      <w:rFonts w:ascii="宋体" w:hAnsi="宋体" w:eastAsia="宋体" w:cs="宋体"/>
      <w:b/>
      <w:bCs/>
      <w:sz w:val="24"/>
      <w:szCs w:val="28"/>
    </w:rPr>
  </w:style>
  <w:style w:type="character" w:customStyle="1" w:styleId="21">
    <w:name w:val="标题 3 Char"/>
    <w:link w:val="5"/>
    <w:qFormat/>
    <w:locked/>
    <w:uiPriority w:val="0"/>
    <w:rPr>
      <w:rFonts w:ascii="Times New Roman" w:hAnsi="Times New Roman" w:eastAsia="宋体"/>
      <w:bCs/>
      <w:sz w:val="28"/>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2021-06-07T04:44:00Z</dcterms:created>
  <dc:creator>过往</dc:creator>
  <cp:lastModifiedBy>Décadence</cp:lastModifiedBy>
  <dcterms:modified xsi:type="dcterms:W3CDTF">2022-02-15T10:36:35Z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7934D823EF514FC19E9E3869A8DF7F51</vt:lpwstr>
  </property>
</Properties>
</file>