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</w:rPr>
        <w:t>竞争性磋商公告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乌尔禾区城区道路保洁服务项目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bookmarkStart w:id="32" w:name="_GoBack"/>
      <w:bookmarkEnd w:id="32"/>
      <w:r>
        <w:rPr>
          <w:rFonts w:hint="eastAsia" w:ascii="仿宋" w:hAnsi="仿宋" w:eastAsia="仿宋"/>
          <w:sz w:val="28"/>
          <w:szCs w:val="28"/>
        </w:rPr>
        <w:t>采购项目的潜在供应商应在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新疆政府采购网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ascii="仿宋" w:hAnsi="仿宋" w:eastAsia="仿宋"/>
          <w:bCs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>:00至1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bCs/>
          <w:sz w:val="28"/>
          <w:szCs w:val="28"/>
          <w:u w:val="single"/>
        </w:rPr>
        <w:t>:30</w:t>
      </w:r>
      <w:r>
        <w:rPr>
          <w:rFonts w:ascii="仿宋" w:hAnsi="仿宋" w:eastAsia="仿宋"/>
          <w:bCs/>
          <w:sz w:val="28"/>
          <w:szCs w:val="28"/>
        </w:rPr>
        <w:t>递交</w:t>
      </w:r>
      <w:r>
        <w:rPr>
          <w:rFonts w:hint="eastAsia" w:ascii="仿宋" w:hAnsi="仿宋" w:eastAsia="仿宋"/>
          <w:bCs/>
          <w:sz w:val="28"/>
          <w:szCs w:val="28"/>
        </w:rPr>
        <w:t>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一、项目基本情况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WQZC</w:t>
      </w:r>
      <w:r>
        <w:rPr>
          <w:rFonts w:hint="eastAsia" w:ascii="仿宋" w:hAnsi="仿宋" w:eastAsia="仿宋"/>
          <w:sz w:val="28"/>
          <w:szCs w:val="28"/>
        </w:rPr>
        <w:t>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-JZC-0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项目名称：乌尔禾区城区道路保洁服务项目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采购方式：竞争性磋商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预算金额（元）：1754541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</w:p>
    <w:tbl>
      <w:tblPr>
        <w:tblStyle w:val="8"/>
        <w:tblW w:w="494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852"/>
        <w:gridCol w:w="1986"/>
        <w:gridCol w:w="1974"/>
        <w:gridCol w:w="14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标项序号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标项名称</w:t>
            </w:r>
          </w:p>
        </w:tc>
        <w:tc>
          <w:tcPr>
            <w:tcW w:w="11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预算金额(元)</w:t>
            </w:r>
          </w:p>
        </w:tc>
        <w:tc>
          <w:tcPr>
            <w:tcW w:w="11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简单规格描述</w:t>
            </w:r>
          </w:p>
        </w:tc>
        <w:tc>
          <w:tcPr>
            <w:tcW w:w="8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乌尔禾区城区道路保洁服务项目</w:t>
            </w:r>
          </w:p>
        </w:tc>
        <w:tc>
          <w:tcPr>
            <w:tcW w:w="11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1754541</w:t>
            </w:r>
          </w:p>
        </w:tc>
        <w:tc>
          <w:tcPr>
            <w:tcW w:w="11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83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after="15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服务期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3年，合同一年一签。</w:t>
            </w:r>
          </w:p>
        </w:tc>
      </w:tr>
    </w:tbl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本项目不接受联合体。</w:t>
      </w:r>
      <w:bookmarkStart w:id="2" w:name="_Toc28359013"/>
      <w:bookmarkStart w:id="3" w:name="_Toc28359090"/>
      <w:bookmarkStart w:id="4" w:name="_Toc35393630"/>
      <w:bookmarkStart w:id="5" w:name="_Toc35393799"/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二、申请人的资格要求：</w:t>
      </w:r>
      <w:bookmarkEnd w:id="2"/>
      <w:bookmarkEnd w:id="3"/>
      <w:bookmarkEnd w:id="4"/>
      <w:bookmarkEnd w:id="5"/>
      <w:bookmarkStart w:id="6" w:name="_Toc28359091"/>
      <w:bookmarkStart w:id="7" w:name="_Toc28359014"/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bookmarkStart w:id="8" w:name="_Toc35393631"/>
      <w:bookmarkStart w:id="9" w:name="_Toc35393800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2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www.ccgp.gov.cn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9"/>
        <w:ind w:firstLine="480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三、获取</w:t>
      </w:r>
      <w:r>
        <w:rPr>
          <w:rFonts w:ascii="黑体" w:hAnsi="黑体" w:eastAsia="黑体" w:cs="宋体"/>
          <w:bCs/>
          <w:sz w:val="28"/>
          <w:szCs w:val="28"/>
        </w:rPr>
        <w:t>（下载）</w:t>
      </w:r>
      <w:r>
        <w:rPr>
          <w:rFonts w:hint="eastAsia" w:ascii="黑体" w:hAnsi="黑体" w:eastAsia="黑体" w:cs="宋体"/>
          <w:bCs/>
          <w:sz w:val="28"/>
          <w:szCs w:val="28"/>
        </w:rPr>
        <w:t>采购文件</w:t>
      </w:r>
      <w:bookmarkEnd w:id="6"/>
      <w:bookmarkEnd w:id="7"/>
      <w:bookmarkEnd w:id="8"/>
      <w:bookmarkEnd w:id="9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地点：新疆政府采购网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方式：线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上</w:t>
      </w:r>
      <w:r>
        <w:rPr>
          <w:rFonts w:hint="eastAsia" w:ascii="仿宋" w:hAnsi="仿宋" w:eastAsia="仿宋" w:cs="宋体"/>
          <w:sz w:val="28"/>
          <w:szCs w:val="28"/>
        </w:rPr>
        <w:t>获取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售价（元）：0</w:t>
      </w:r>
      <w:bookmarkStart w:id="10" w:name="_Toc35393801"/>
      <w:bookmarkStart w:id="11" w:name="_Toc35393632"/>
      <w:bookmarkStart w:id="12" w:name="_Toc28359015"/>
      <w:bookmarkStart w:id="13" w:name="_Toc28359092"/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四、响应文件</w:t>
      </w:r>
      <w:bookmarkEnd w:id="10"/>
      <w:bookmarkEnd w:id="11"/>
      <w:bookmarkEnd w:id="12"/>
      <w:bookmarkEnd w:id="13"/>
      <w:r>
        <w:rPr>
          <w:rFonts w:hint="eastAsia" w:ascii="黑体" w:hAnsi="黑体" w:eastAsia="黑体" w:cs="宋体"/>
          <w:bCs/>
          <w:sz w:val="28"/>
          <w:szCs w:val="28"/>
        </w:rPr>
        <w:t>递交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递交时间：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25</w:t>
      </w:r>
      <w:r>
        <w:rPr>
          <w:rFonts w:ascii="仿宋" w:hAnsi="仿宋" w:eastAsia="仿宋"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:00至1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:30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地点：</w:t>
      </w:r>
      <w:r>
        <w:rPr>
          <w:rFonts w:ascii="仿宋" w:hAnsi="仿宋" w:eastAsia="仿宋"/>
          <w:sz w:val="28"/>
          <w:szCs w:val="28"/>
          <w:u w:val="single"/>
        </w:rPr>
        <w:t>新疆克拉玛依市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乌尔禾区</w:t>
      </w:r>
      <w:r>
        <w:rPr>
          <w:rFonts w:ascii="仿宋" w:hAnsi="仿宋" w:eastAsia="仿宋"/>
          <w:sz w:val="28"/>
          <w:szCs w:val="28"/>
          <w:u w:val="single"/>
        </w:rPr>
        <w:t>政府2号楼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三</w:t>
      </w:r>
      <w:r>
        <w:rPr>
          <w:rFonts w:ascii="仿宋" w:hAnsi="仿宋" w:eastAsia="仿宋"/>
          <w:sz w:val="28"/>
          <w:szCs w:val="28"/>
          <w:u w:val="single"/>
        </w:rPr>
        <w:t>楼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306</w:t>
      </w:r>
      <w:r>
        <w:rPr>
          <w:rFonts w:ascii="仿宋" w:hAnsi="仿宋" w:eastAsia="仿宋"/>
          <w:sz w:val="28"/>
          <w:szCs w:val="28"/>
          <w:u w:val="single"/>
        </w:rPr>
        <w:t>室</w:t>
      </w:r>
      <w:bookmarkStart w:id="14" w:name="_Toc35393802"/>
      <w:bookmarkStart w:id="15" w:name="_Toc28359016"/>
      <w:bookmarkStart w:id="16" w:name="_Toc28359093"/>
      <w:bookmarkStart w:id="17" w:name="_Toc35393633"/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五、响应文件开启</w:t>
      </w:r>
      <w:bookmarkEnd w:id="14"/>
      <w:bookmarkEnd w:id="15"/>
      <w:bookmarkEnd w:id="16"/>
      <w:bookmarkEnd w:id="17"/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single"/>
        </w:rPr>
      </w:pPr>
      <w:bookmarkStart w:id="18" w:name="_Toc28359094"/>
      <w:bookmarkStart w:id="19" w:name="_Toc28359017"/>
      <w:bookmarkStart w:id="20" w:name="_Toc35393634"/>
      <w:bookmarkStart w:id="21" w:name="_Toc35393803"/>
      <w:r>
        <w:rPr>
          <w:rFonts w:hint="eastAsia" w:ascii="仿宋" w:hAnsi="仿宋" w:eastAsia="仿宋"/>
          <w:sz w:val="28"/>
          <w:szCs w:val="28"/>
        </w:rPr>
        <w:t>开启</w:t>
      </w:r>
      <w:r>
        <w:rPr>
          <w:rFonts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25</w:t>
      </w:r>
      <w:r>
        <w:rPr>
          <w:rFonts w:ascii="仿宋" w:hAnsi="仿宋" w:eastAsia="仿宋"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:30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ascii="仿宋" w:hAnsi="仿宋" w:eastAsia="仿宋"/>
          <w:bCs/>
          <w:sz w:val="28"/>
          <w:szCs w:val="28"/>
        </w:rPr>
        <w:t>地点：</w:t>
      </w:r>
      <w:r>
        <w:rPr>
          <w:rFonts w:ascii="仿宋" w:hAnsi="仿宋" w:eastAsia="仿宋"/>
          <w:sz w:val="28"/>
          <w:szCs w:val="28"/>
          <w:u w:val="single"/>
        </w:rPr>
        <w:t>新疆克拉玛依市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乌尔禾区</w:t>
      </w:r>
      <w:r>
        <w:rPr>
          <w:rFonts w:ascii="仿宋" w:hAnsi="仿宋" w:eastAsia="仿宋"/>
          <w:sz w:val="28"/>
          <w:szCs w:val="28"/>
          <w:u w:val="single"/>
        </w:rPr>
        <w:t>政府2号楼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三</w:t>
      </w:r>
      <w:r>
        <w:rPr>
          <w:rFonts w:ascii="仿宋" w:hAnsi="仿宋" w:eastAsia="仿宋"/>
          <w:sz w:val="28"/>
          <w:szCs w:val="28"/>
          <w:u w:val="single"/>
        </w:rPr>
        <w:t>楼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305</w:t>
      </w:r>
      <w:r>
        <w:rPr>
          <w:rFonts w:ascii="仿宋" w:hAnsi="仿宋" w:eastAsia="仿宋"/>
          <w:sz w:val="28"/>
          <w:szCs w:val="28"/>
          <w:u w:val="single"/>
        </w:rPr>
        <w:t>室</w:t>
      </w: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六、公告期限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  <w:bookmarkStart w:id="22" w:name="_Toc35393804"/>
      <w:bookmarkStart w:id="23" w:name="_Toc35393635"/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七、其他补充事宜</w:t>
      </w:r>
      <w:bookmarkEnd w:id="22"/>
      <w:bookmarkEnd w:id="23"/>
      <w:bookmarkStart w:id="24" w:name="_Toc28359018"/>
      <w:bookmarkStart w:id="25" w:name="_Toc28359095"/>
      <w:bookmarkStart w:id="26" w:name="_Toc35393636"/>
      <w:bookmarkStart w:id="27" w:name="_Toc35393805"/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1.报名截止时间：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24</w:t>
      </w:r>
      <w:r>
        <w:rPr>
          <w:rFonts w:ascii="仿宋" w:hAnsi="仿宋" w:eastAsia="仿宋"/>
          <w:sz w:val="28"/>
          <w:szCs w:val="28"/>
          <w:u w:val="single"/>
        </w:rPr>
        <w:t>日1</w:t>
      </w: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0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2.报名：填写《供应商参加政府采购项目报名表》，发送到邮箱：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2692430548</w:t>
      </w:r>
      <w:r>
        <w:rPr>
          <w:rFonts w:hint="eastAsia" w:ascii="仿宋" w:hAnsi="仿宋" w:eastAsia="仿宋"/>
          <w:sz w:val="28"/>
          <w:szCs w:val="28"/>
        </w:rPr>
        <w:t>@qq.com ，邮件名称必须为：项目名称+项目编号+供应商名称。(报名表必须填写完整；不接受现场报名。)</w:t>
      </w:r>
    </w:p>
    <w:p>
      <w:pPr>
        <w:widowControl/>
        <w:adjustRightInd w:val="0"/>
        <w:snapToGrid w:val="0"/>
        <w:spacing w:line="360" w:lineRule="auto"/>
        <w:ind w:left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ascii="仿宋" w:hAnsi="仿宋" w:eastAsia="仿宋"/>
          <w:sz w:val="28"/>
          <w:szCs w:val="28"/>
        </w:rPr>
        <w:t>参加现场开标所有人员须自行全程佩戴口罩，配合进行体温检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测和身份登记，符合疫情防控要求方可参加现场开标活动。</w:t>
      </w:r>
    </w:p>
    <w:p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八、凡对本次采购提出询问，请按</w:t>
      </w:r>
      <w:r>
        <w:rPr>
          <w:rFonts w:ascii="黑体" w:hAnsi="黑体" w:eastAsia="黑体" w:cs="宋体"/>
          <w:bCs/>
          <w:sz w:val="28"/>
          <w:szCs w:val="28"/>
        </w:rPr>
        <w:t>以下方式</w:t>
      </w:r>
      <w:r>
        <w:rPr>
          <w:rFonts w:hint="eastAsia" w:ascii="黑体" w:hAnsi="黑体" w:eastAsia="黑体" w:cs="宋体"/>
          <w:bCs/>
          <w:sz w:val="28"/>
          <w:szCs w:val="28"/>
        </w:rPr>
        <w:t>联系。</w:t>
      </w:r>
      <w:bookmarkEnd w:id="24"/>
      <w:bookmarkEnd w:id="25"/>
      <w:bookmarkEnd w:id="26"/>
      <w:bookmarkEnd w:id="27"/>
      <w:bookmarkStart w:id="28" w:name="_Toc28359096"/>
      <w:bookmarkStart w:id="29" w:name="_Toc28359019"/>
      <w:bookmarkStart w:id="30" w:name="_Toc35393637"/>
      <w:bookmarkStart w:id="31" w:name="_Toc35393806"/>
    </w:p>
    <w:bookmarkEnd w:id="28"/>
    <w:bookmarkEnd w:id="29"/>
    <w:bookmarkEnd w:id="30"/>
    <w:bookmarkEnd w:id="31"/>
    <w:p>
      <w:pPr>
        <w:widowControl/>
        <w:adjustRightInd w:val="0"/>
        <w:snapToGrid w:val="0"/>
        <w:spacing w:line="360" w:lineRule="auto"/>
        <w:ind w:firstLine="560" w:firstLineChars="200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采购单位名称：乌尔禾区</w:t>
      </w:r>
      <w:r>
        <w:rPr>
          <w:rFonts w:hint="eastAsia" w:ascii="仿宋" w:hAnsi="仿宋" w:eastAsia="仿宋"/>
          <w:sz w:val="28"/>
          <w:szCs w:val="28"/>
          <w:lang w:eastAsia="zh-CN"/>
        </w:rPr>
        <w:t>城市管理局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黄燕怀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电  话：18209902216 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乌尔禾区采购</w:t>
      </w:r>
      <w:r>
        <w:rPr>
          <w:rFonts w:hint="eastAsia" w:ascii="仿宋" w:hAnsi="仿宋" w:eastAsia="仿宋"/>
          <w:sz w:val="28"/>
          <w:szCs w:val="28"/>
        </w:rPr>
        <w:t>中心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ascii="仿宋" w:hAnsi="仿宋" w:eastAsia="仿宋"/>
          <w:sz w:val="28"/>
          <w:szCs w:val="28"/>
          <w:u w:val="none"/>
        </w:rPr>
        <w:t>克拉玛依市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乌尔禾区</w:t>
      </w:r>
      <w:r>
        <w:rPr>
          <w:rFonts w:ascii="仿宋" w:hAnsi="仿宋" w:eastAsia="仿宋"/>
          <w:sz w:val="28"/>
          <w:szCs w:val="28"/>
          <w:u w:val="none"/>
        </w:rPr>
        <w:t>政府2号楼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三</w:t>
      </w:r>
      <w:r>
        <w:rPr>
          <w:rFonts w:ascii="仿宋" w:hAnsi="仿宋" w:eastAsia="仿宋"/>
          <w:sz w:val="28"/>
          <w:szCs w:val="28"/>
          <w:u w:val="none"/>
        </w:rPr>
        <w:t>楼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304</w:t>
      </w:r>
      <w:r>
        <w:rPr>
          <w:rFonts w:ascii="仿宋" w:hAnsi="仿宋" w:eastAsia="仿宋"/>
          <w:sz w:val="28"/>
          <w:szCs w:val="28"/>
          <w:u w:val="none"/>
        </w:rPr>
        <w:t>室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王一扬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联系方式：0990-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6963528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供应商参加政府采购项目报名表</w:t>
      </w:r>
    </w:p>
    <w:p>
      <w:pPr>
        <w:jc w:val="center"/>
        <w:rPr>
          <w:rFonts w:ascii="仿宋_GB2312" w:eastAsia="仿宋_GB2312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电子邮箱：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企业规模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1.如果报名日期与电子邮件发送日期不一致，以邮件成功发送日期为准。</w:t>
      </w:r>
    </w:p>
    <w:p>
      <w:pPr>
        <w:adjustRightInd w:val="0"/>
        <w:snapToGrid w:val="0"/>
        <w:spacing w:line="360" w:lineRule="auto"/>
        <w:ind w:firstLine="57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2.企业规模填写大型、中型、小型、微型。应根据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3.报名表已提交，但在报名截止时间前决定放弃参加投标的供应商应及时通知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乌尔禾区采购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中心(0990-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6963528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)。</w:t>
      </w:r>
    </w:p>
    <w:p>
      <w:pPr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49EA"/>
    <w:rsid w:val="00087543"/>
    <w:rsid w:val="000908D5"/>
    <w:rsid w:val="000A1F37"/>
    <w:rsid w:val="001B25C5"/>
    <w:rsid w:val="001D3157"/>
    <w:rsid w:val="002A4993"/>
    <w:rsid w:val="002D3786"/>
    <w:rsid w:val="002E6327"/>
    <w:rsid w:val="00301316"/>
    <w:rsid w:val="00353390"/>
    <w:rsid w:val="004E5CD3"/>
    <w:rsid w:val="00573C7C"/>
    <w:rsid w:val="006249EA"/>
    <w:rsid w:val="0063725B"/>
    <w:rsid w:val="00637C21"/>
    <w:rsid w:val="00671256"/>
    <w:rsid w:val="006F4105"/>
    <w:rsid w:val="00763EEA"/>
    <w:rsid w:val="0076401E"/>
    <w:rsid w:val="007C5771"/>
    <w:rsid w:val="007F17AB"/>
    <w:rsid w:val="008A08E1"/>
    <w:rsid w:val="008E6678"/>
    <w:rsid w:val="00932684"/>
    <w:rsid w:val="00A117AB"/>
    <w:rsid w:val="00AC0A4B"/>
    <w:rsid w:val="00AD10D2"/>
    <w:rsid w:val="00C151FB"/>
    <w:rsid w:val="00C25CA7"/>
    <w:rsid w:val="00C4790C"/>
    <w:rsid w:val="00C56CE8"/>
    <w:rsid w:val="00CA184B"/>
    <w:rsid w:val="00CD1367"/>
    <w:rsid w:val="00D979B2"/>
    <w:rsid w:val="00DF6AA2"/>
    <w:rsid w:val="00E52AE4"/>
    <w:rsid w:val="00ED15F1"/>
    <w:rsid w:val="00FC170E"/>
    <w:rsid w:val="00FD077B"/>
    <w:rsid w:val="00FF5663"/>
    <w:rsid w:val="00FF7ED7"/>
    <w:rsid w:val="05274FCD"/>
    <w:rsid w:val="06AE0ECC"/>
    <w:rsid w:val="10342F5E"/>
    <w:rsid w:val="17D377A6"/>
    <w:rsid w:val="19862024"/>
    <w:rsid w:val="19F40A6B"/>
    <w:rsid w:val="22B65BE6"/>
    <w:rsid w:val="279F32C4"/>
    <w:rsid w:val="2D550CA6"/>
    <w:rsid w:val="4513576D"/>
    <w:rsid w:val="493C3AC2"/>
    <w:rsid w:val="512168CF"/>
    <w:rsid w:val="52EA1DDD"/>
    <w:rsid w:val="54F74799"/>
    <w:rsid w:val="551404B8"/>
    <w:rsid w:val="5CA6242E"/>
    <w:rsid w:val="78671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10"/>
    <w:link w:val="4"/>
    <w:qFormat/>
    <w:uiPriority w:val="0"/>
    <w:rPr>
      <w:rFonts w:ascii="宋体" w:hAnsi="Courier New"/>
    </w:rPr>
  </w:style>
  <w:style w:type="character" w:customStyle="1" w:styleId="14">
    <w:name w:val="bookmark-item"/>
    <w:basedOn w:val="10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采购正文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220</Words>
  <Characters>1256</Characters>
  <Lines>10</Lines>
  <Paragraphs>2</Paragraphs>
  <TotalTime>1</TotalTime>
  <ScaleCrop>false</ScaleCrop>
  <LinksUpToDate>false</LinksUpToDate>
  <CharactersWithSpaces>1474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2020-07-08T09:29:00Z</dcterms:created>
  <dc:creator>Admin</dc:creator>
  <cp:lastModifiedBy>Administrator</cp:lastModifiedBy>
  <dcterms:modified xsi:type="dcterms:W3CDTF">2022-03-14T03:26:13Z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